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7C7" w:rsidRPr="0097284E" w:rsidRDefault="00EB07C7" w:rsidP="00EB07C7">
      <w:pPr>
        <w:rPr>
          <w:b/>
          <w:sz w:val="22"/>
          <w:szCs w:val="22"/>
        </w:rPr>
      </w:pPr>
      <w:bookmarkStart w:id="0" w:name="_GoBack"/>
      <w:bookmarkEnd w:id="0"/>
    </w:p>
    <w:p w:rsidR="00EB07C7" w:rsidRPr="0097284E" w:rsidRDefault="00EB07C7" w:rsidP="00EB07C7">
      <w:pPr>
        <w:rPr>
          <w:b/>
          <w:sz w:val="22"/>
          <w:szCs w:val="22"/>
        </w:rPr>
      </w:pPr>
    </w:p>
    <w:p w:rsidR="00EB07C7" w:rsidRPr="0097284E" w:rsidRDefault="00EB07C7" w:rsidP="00EB07C7">
      <w:pPr>
        <w:rPr>
          <w:b/>
          <w:sz w:val="22"/>
          <w:szCs w:val="22"/>
        </w:rPr>
      </w:pPr>
    </w:p>
    <w:p w:rsidR="00EB07C7" w:rsidRPr="0097284E" w:rsidRDefault="00EB07C7" w:rsidP="00EB07C7">
      <w:pPr>
        <w:rPr>
          <w:b/>
          <w:sz w:val="22"/>
          <w:szCs w:val="22"/>
        </w:rPr>
      </w:pPr>
    </w:p>
    <w:p w:rsidR="00EB07C7" w:rsidRPr="0097284E" w:rsidRDefault="00EB07C7" w:rsidP="00EB07C7">
      <w:pPr>
        <w:rPr>
          <w:b/>
          <w:sz w:val="22"/>
          <w:szCs w:val="22"/>
        </w:rPr>
      </w:pPr>
    </w:p>
    <w:p w:rsidR="00EB07C7" w:rsidRPr="0097284E" w:rsidRDefault="00EB07C7" w:rsidP="00EB07C7">
      <w:pPr>
        <w:rPr>
          <w:b/>
          <w:sz w:val="22"/>
          <w:szCs w:val="22"/>
        </w:rPr>
      </w:pPr>
    </w:p>
    <w:p w:rsidR="00EB07C7" w:rsidRPr="0097284E" w:rsidRDefault="00EB07C7" w:rsidP="00EB07C7">
      <w:pPr>
        <w:rPr>
          <w:b/>
          <w:sz w:val="22"/>
          <w:szCs w:val="22"/>
        </w:rPr>
      </w:pPr>
    </w:p>
    <w:p w:rsidR="00EB07C7" w:rsidRPr="0097284E" w:rsidRDefault="00EB07C7" w:rsidP="00EB07C7">
      <w:pPr>
        <w:rPr>
          <w:b/>
          <w:sz w:val="22"/>
          <w:szCs w:val="22"/>
        </w:rPr>
      </w:pPr>
    </w:p>
    <w:p w:rsidR="00EB07C7" w:rsidRPr="0097284E" w:rsidRDefault="00EB07C7" w:rsidP="00EB07C7">
      <w:pPr>
        <w:rPr>
          <w:b/>
          <w:sz w:val="22"/>
          <w:szCs w:val="22"/>
        </w:rPr>
      </w:pPr>
    </w:p>
    <w:p w:rsidR="00EB07C7" w:rsidRPr="0097284E" w:rsidRDefault="00EB07C7" w:rsidP="00EB07C7">
      <w:pPr>
        <w:rPr>
          <w:b/>
          <w:sz w:val="22"/>
          <w:szCs w:val="22"/>
        </w:rPr>
      </w:pPr>
    </w:p>
    <w:p w:rsidR="00EB07C7" w:rsidRPr="0097284E" w:rsidRDefault="00EB07C7" w:rsidP="00EB07C7">
      <w:pPr>
        <w:rPr>
          <w:b/>
          <w:sz w:val="22"/>
          <w:szCs w:val="22"/>
        </w:rPr>
      </w:pPr>
    </w:p>
    <w:p w:rsidR="00EB07C7" w:rsidRPr="0097284E" w:rsidRDefault="00EB07C7" w:rsidP="00EB07C7">
      <w:pPr>
        <w:rPr>
          <w:b/>
          <w:sz w:val="22"/>
          <w:szCs w:val="22"/>
        </w:rPr>
      </w:pPr>
    </w:p>
    <w:p w:rsidR="00EB07C7" w:rsidRPr="0097284E" w:rsidRDefault="00EB07C7" w:rsidP="00EB07C7">
      <w:pPr>
        <w:rPr>
          <w:b/>
          <w:sz w:val="22"/>
          <w:szCs w:val="22"/>
        </w:rPr>
      </w:pPr>
    </w:p>
    <w:p w:rsidR="00EB07C7" w:rsidRPr="0097284E" w:rsidRDefault="00EB07C7" w:rsidP="00EB07C7">
      <w:pPr>
        <w:rPr>
          <w:b/>
          <w:sz w:val="22"/>
          <w:szCs w:val="22"/>
        </w:rPr>
      </w:pPr>
    </w:p>
    <w:p w:rsidR="00EB07C7" w:rsidRPr="0097284E" w:rsidRDefault="00EB07C7" w:rsidP="00EB07C7">
      <w:pPr>
        <w:rPr>
          <w:b/>
          <w:sz w:val="22"/>
          <w:szCs w:val="22"/>
        </w:rPr>
      </w:pPr>
    </w:p>
    <w:p w:rsidR="00EB07C7" w:rsidRPr="0097284E" w:rsidRDefault="00EB07C7" w:rsidP="00EB07C7">
      <w:pPr>
        <w:rPr>
          <w:b/>
          <w:sz w:val="22"/>
          <w:szCs w:val="22"/>
        </w:rPr>
      </w:pPr>
    </w:p>
    <w:p w:rsidR="00EB07C7" w:rsidRPr="0097284E" w:rsidRDefault="00EB07C7" w:rsidP="00EB07C7">
      <w:pPr>
        <w:rPr>
          <w:b/>
          <w:sz w:val="22"/>
          <w:szCs w:val="22"/>
        </w:rPr>
      </w:pPr>
    </w:p>
    <w:p w:rsidR="00EB07C7" w:rsidRPr="0097284E" w:rsidRDefault="00EB07C7" w:rsidP="00EB07C7">
      <w:pPr>
        <w:rPr>
          <w:b/>
          <w:sz w:val="22"/>
          <w:szCs w:val="22"/>
        </w:rPr>
      </w:pPr>
    </w:p>
    <w:p w:rsidR="008C112B" w:rsidRPr="0097284E" w:rsidRDefault="008C112B" w:rsidP="00EB07C7">
      <w:pPr>
        <w:ind w:left="567" w:hanging="567"/>
        <w:jc w:val="center"/>
        <w:rPr>
          <w:b/>
          <w:sz w:val="22"/>
          <w:szCs w:val="22"/>
        </w:rPr>
      </w:pPr>
    </w:p>
    <w:p w:rsidR="008C112B" w:rsidRPr="0097284E" w:rsidRDefault="008C112B" w:rsidP="00EB07C7">
      <w:pPr>
        <w:ind w:left="567" w:hanging="567"/>
        <w:jc w:val="center"/>
        <w:rPr>
          <w:b/>
          <w:sz w:val="22"/>
          <w:szCs w:val="22"/>
        </w:rPr>
      </w:pPr>
    </w:p>
    <w:p w:rsidR="008C112B" w:rsidRPr="0097284E" w:rsidRDefault="008C112B" w:rsidP="00EB07C7">
      <w:pPr>
        <w:ind w:left="567" w:hanging="567"/>
        <w:jc w:val="center"/>
        <w:rPr>
          <w:b/>
          <w:sz w:val="22"/>
          <w:szCs w:val="22"/>
        </w:rPr>
      </w:pPr>
    </w:p>
    <w:p w:rsidR="008C112B" w:rsidRPr="0097284E" w:rsidRDefault="008C112B" w:rsidP="00EB07C7">
      <w:pPr>
        <w:ind w:left="567" w:hanging="567"/>
        <w:jc w:val="center"/>
        <w:rPr>
          <w:b/>
          <w:sz w:val="22"/>
          <w:szCs w:val="22"/>
        </w:rPr>
      </w:pPr>
    </w:p>
    <w:p w:rsidR="008C112B" w:rsidRPr="0097284E" w:rsidRDefault="008C112B" w:rsidP="00EB07C7">
      <w:pPr>
        <w:ind w:left="567" w:hanging="567"/>
        <w:jc w:val="center"/>
        <w:rPr>
          <w:b/>
          <w:sz w:val="22"/>
          <w:szCs w:val="22"/>
        </w:rPr>
      </w:pPr>
    </w:p>
    <w:p w:rsidR="00EB07C7" w:rsidRPr="0097284E" w:rsidRDefault="00EB07C7" w:rsidP="00EB07C7">
      <w:pPr>
        <w:ind w:left="567" w:hanging="567"/>
        <w:jc w:val="center"/>
        <w:rPr>
          <w:sz w:val="22"/>
          <w:szCs w:val="22"/>
        </w:rPr>
      </w:pPr>
      <w:r w:rsidRPr="0097284E">
        <w:rPr>
          <w:b/>
          <w:sz w:val="22"/>
          <w:szCs w:val="22"/>
        </w:rPr>
        <w:t>I PRIEDAS</w:t>
      </w:r>
    </w:p>
    <w:p w:rsidR="00EB07C7" w:rsidRPr="0097284E" w:rsidRDefault="00EB07C7" w:rsidP="00EB07C7">
      <w:pPr>
        <w:ind w:left="567" w:hanging="567"/>
        <w:jc w:val="center"/>
        <w:rPr>
          <w:b/>
          <w:sz w:val="22"/>
          <w:szCs w:val="22"/>
        </w:rPr>
      </w:pPr>
    </w:p>
    <w:p w:rsidR="00EB07C7" w:rsidRPr="0097284E" w:rsidRDefault="00EB07C7" w:rsidP="00EB07C7">
      <w:pPr>
        <w:ind w:left="567" w:hanging="567"/>
        <w:jc w:val="center"/>
        <w:rPr>
          <w:b/>
          <w:sz w:val="22"/>
          <w:szCs w:val="22"/>
        </w:rPr>
      </w:pPr>
      <w:r w:rsidRPr="0097284E">
        <w:rPr>
          <w:b/>
          <w:sz w:val="22"/>
          <w:szCs w:val="22"/>
        </w:rPr>
        <w:t>PREPARATO CHARAKTERISTIKŲ SANTRAUKA</w:t>
      </w:r>
    </w:p>
    <w:p w:rsidR="00EB07C7" w:rsidRPr="0097284E" w:rsidRDefault="00EB07C7" w:rsidP="00EB07C7">
      <w:pPr>
        <w:rPr>
          <w:b/>
          <w:sz w:val="22"/>
          <w:szCs w:val="22"/>
        </w:rPr>
      </w:pPr>
    </w:p>
    <w:p w:rsidR="00EB07C7" w:rsidRPr="0097284E" w:rsidRDefault="00EB07C7" w:rsidP="00EB07C7">
      <w:pPr>
        <w:rPr>
          <w:b/>
          <w:sz w:val="22"/>
          <w:szCs w:val="22"/>
        </w:rPr>
      </w:pPr>
    </w:p>
    <w:p w:rsidR="00EB07C7" w:rsidRPr="0097284E" w:rsidRDefault="00EB07C7" w:rsidP="00EB07C7">
      <w:pPr>
        <w:rPr>
          <w:b/>
          <w:sz w:val="22"/>
          <w:szCs w:val="22"/>
        </w:rPr>
      </w:pPr>
    </w:p>
    <w:p w:rsidR="00EB07C7" w:rsidRPr="0097284E" w:rsidRDefault="00EB07C7" w:rsidP="00EB07C7">
      <w:pPr>
        <w:rPr>
          <w:b/>
          <w:sz w:val="22"/>
          <w:szCs w:val="22"/>
        </w:rPr>
      </w:pPr>
    </w:p>
    <w:p w:rsidR="00EB07C7" w:rsidRPr="0097284E" w:rsidRDefault="00EB07C7" w:rsidP="00EB07C7">
      <w:pPr>
        <w:rPr>
          <w:b/>
          <w:sz w:val="22"/>
          <w:szCs w:val="22"/>
        </w:rPr>
      </w:pPr>
    </w:p>
    <w:p w:rsidR="00EB07C7" w:rsidRPr="0097284E" w:rsidRDefault="00EB07C7" w:rsidP="00EB07C7">
      <w:pPr>
        <w:rPr>
          <w:b/>
          <w:sz w:val="22"/>
          <w:szCs w:val="22"/>
        </w:rPr>
      </w:pPr>
    </w:p>
    <w:p w:rsidR="00EB07C7" w:rsidRPr="0097284E" w:rsidRDefault="00EB07C7" w:rsidP="00EB07C7">
      <w:pPr>
        <w:rPr>
          <w:b/>
          <w:sz w:val="22"/>
          <w:szCs w:val="22"/>
        </w:rPr>
      </w:pPr>
    </w:p>
    <w:p w:rsidR="00EB07C7" w:rsidRPr="0097284E" w:rsidRDefault="00EB07C7" w:rsidP="00EB07C7">
      <w:pPr>
        <w:rPr>
          <w:b/>
          <w:sz w:val="22"/>
          <w:szCs w:val="22"/>
        </w:rPr>
      </w:pPr>
    </w:p>
    <w:p w:rsidR="00EB07C7" w:rsidRPr="0097284E" w:rsidRDefault="00EB07C7" w:rsidP="00EB07C7">
      <w:pPr>
        <w:rPr>
          <w:b/>
          <w:sz w:val="22"/>
          <w:szCs w:val="22"/>
        </w:rPr>
      </w:pPr>
    </w:p>
    <w:p w:rsidR="00EB07C7" w:rsidRPr="0097284E" w:rsidRDefault="00EB07C7" w:rsidP="00EB07C7">
      <w:pPr>
        <w:rPr>
          <w:b/>
          <w:sz w:val="22"/>
          <w:szCs w:val="22"/>
        </w:rPr>
      </w:pPr>
    </w:p>
    <w:p w:rsidR="00EB07C7" w:rsidRPr="0097284E" w:rsidRDefault="00EB07C7" w:rsidP="00EB07C7">
      <w:pPr>
        <w:rPr>
          <w:b/>
          <w:sz w:val="22"/>
          <w:szCs w:val="22"/>
        </w:rPr>
      </w:pPr>
    </w:p>
    <w:p w:rsidR="00EB07C7" w:rsidRPr="0097284E" w:rsidRDefault="00EB07C7" w:rsidP="00EB07C7">
      <w:pPr>
        <w:rPr>
          <w:b/>
          <w:sz w:val="22"/>
          <w:szCs w:val="22"/>
        </w:rPr>
      </w:pPr>
    </w:p>
    <w:p w:rsidR="00EB07C7" w:rsidRPr="0097284E" w:rsidRDefault="00EB07C7" w:rsidP="00EB07C7">
      <w:pPr>
        <w:rPr>
          <w:b/>
          <w:sz w:val="22"/>
          <w:szCs w:val="22"/>
        </w:rPr>
      </w:pPr>
    </w:p>
    <w:p w:rsidR="00EB07C7" w:rsidRPr="0097284E" w:rsidRDefault="00EB07C7" w:rsidP="00EB07C7">
      <w:pPr>
        <w:rPr>
          <w:b/>
          <w:sz w:val="22"/>
          <w:szCs w:val="22"/>
        </w:rPr>
      </w:pPr>
    </w:p>
    <w:p w:rsidR="00EB07C7" w:rsidRPr="0097284E" w:rsidRDefault="00EB07C7" w:rsidP="00EB07C7">
      <w:pPr>
        <w:rPr>
          <w:b/>
          <w:sz w:val="22"/>
          <w:szCs w:val="22"/>
        </w:rPr>
      </w:pPr>
    </w:p>
    <w:p w:rsidR="00EB07C7" w:rsidRPr="0097284E" w:rsidRDefault="00EB07C7" w:rsidP="00EB07C7">
      <w:pPr>
        <w:rPr>
          <w:b/>
          <w:sz w:val="22"/>
          <w:szCs w:val="22"/>
        </w:rPr>
      </w:pPr>
    </w:p>
    <w:p w:rsidR="00EB07C7" w:rsidRPr="0097284E" w:rsidRDefault="00EB07C7" w:rsidP="00EB07C7">
      <w:pPr>
        <w:rPr>
          <w:b/>
          <w:sz w:val="22"/>
          <w:szCs w:val="22"/>
        </w:rPr>
      </w:pPr>
    </w:p>
    <w:p w:rsidR="00EB07C7" w:rsidRPr="0097284E" w:rsidRDefault="00EB07C7" w:rsidP="00EB07C7">
      <w:pPr>
        <w:rPr>
          <w:b/>
          <w:sz w:val="22"/>
          <w:szCs w:val="22"/>
        </w:rPr>
      </w:pPr>
    </w:p>
    <w:p w:rsidR="00EB07C7" w:rsidRPr="0097284E" w:rsidRDefault="00EB07C7" w:rsidP="00EB07C7">
      <w:pPr>
        <w:rPr>
          <w:b/>
          <w:sz w:val="22"/>
          <w:szCs w:val="22"/>
        </w:rPr>
      </w:pPr>
    </w:p>
    <w:p w:rsidR="00EB07C7" w:rsidRPr="0097284E" w:rsidRDefault="00EB07C7" w:rsidP="00EB07C7">
      <w:pPr>
        <w:rPr>
          <w:b/>
          <w:sz w:val="22"/>
          <w:szCs w:val="22"/>
        </w:rPr>
      </w:pPr>
    </w:p>
    <w:p w:rsidR="00EB07C7" w:rsidRPr="0097284E" w:rsidRDefault="00EB07C7" w:rsidP="00EB07C7">
      <w:pPr>
        <w:rPr>
          <w:b/>
          <w:sz w:val="22"/>
          <w:szCs w:val="22"/>
        </w:rPr>
      </w:pPr>
    </w:p>
    <w:p w:rsidR="00EB07C7" w:rsidRPr="0097284E" w:rsidRDefault="00EB07C7" w:rsidP="00EB07C7">
      <w:pPr>
        <w:rPr>
          <w:b/>
          <w:sz w:val="22"/>
          <w:szCs w:val="22"/>
        </w:rPr>
      </w:pPr>
    </w:p>
    <w:p w:rsidR="00EB07C7" w:rsidRPr="0097284E" w:rsidRDefault="00EB07C7" w:rsidP="00EB07C7">
      <w:pPr>
        <w:rPr>
          <w:b/>
          <w:sz w:val="22"/>
          <w:szCs w:val="22"/>
        </w:rPr>
      </w:pPr>
    </w:p>
    <w:p w:rsidR="00EB07C7" w:rsidRPr="0097284E" w:rsidRDefault="00EB07C7" w:rsidP="006B3272">
      <w:pPr>
        <w:rPr>
          <w:b/>
          <w:sz w:val="22"/>
          <w:szCs w:val="22"/>
        </w:rPr>
      </w:pPr>
    </w:p>
    <w:p w:rsidR="00EB07C7" w:rsidRPr="0097284E" w:rsidRDefault="00EB07C7" w:rsidP="006B3272">
      <w:pPr>
        <w:rPr>
          <w:b/>
          <w:sz w:val="22"/>
          <w:szCs w:val="22"/>
        </w:rPr>
      </w:pPr>
    </w:p>
    <w:p w:rsidR="00EB07C7" w:rsidRPr="0097284E" w:rsidRDefault="00EB07C7" w:rsidP="006B3272">
      <w:pPr>
        <w:rPr>
          <w:b/>
          <w:sz w:val="22"/>
          <w:szCs w:val="22"/>
        </w:rPr>
      </w:pPr>
    </w:p>
    <w:p w:rsidR="00EB07C7" w:rsidRPr="0097284E" w:rsidRDefault="00EB07C7" w:rsidP="00EB07C7">
      <w:pPr>
        <w:rPr>
          <w:b/>
          <w:sz w:val="22"/>
          <w:szCs w:val="22"/>
        </w:rPr>
      </w:pPr>
    </w:p>
    <w:p w:rsidR="00EB07C7" w:rsidRPr="0097284E" w:rsidRDefault="00EB07C7" w:rsidP="00EB07C7">
      <w:pPr>
        <w:ind w:left="540" w:hanging="540"/>
        <w:rPr>
          <w:b/>
          <w:sz w:val="22"/>
          <w:szCs w:val="22"/>
        </w:rPr>
      </w:pPr>
      <w:bookmarkStart w:id="1" w:name="_Toc129243099"/>
      <w:bookmarkStart w:id="2" w:name="_Toc129243224"/>
      <w:r w:rsidRPr="0097284E">
        <w:rPr>
          <w:b/>
          <w:sz w:val="22"/>
          <w:szCs w:val="22"/>
        </w:rPr>
        <w:lastRenderedPageBreak/>
        <w:t>1.</w:t>
      </w:r>
      <w:r w:rsidRPr="0097284E">
        <w:rPr>
          <w:b/>
          <w:sz w:val="22"/>
          <w:szCs w:val="22"/>
        </w:rPr>
        <w:tab/>
        <w:t>VAISTINIO PREPARATO PAVADINIMAS</w:t>
      </w:r>
    </w:p>
    <w:p w:rsidR="00EB07C7" w:rsidRPr="0097284E" w:rsidRDefault="00EB07C7" w:rsidP="00EB07C7">
      <w:pPr>
        <w:rPr>
          <w:sz w:val="22"/>
          <w:szCs w:val="22"/>
        </w:rPr>
      </w:pPr>
    </w:p>
    <w:p w:rsidR="00EB07C7" w:rsidRPr="0097284E" w:rsidRDefault="00EB07C7" w:rsidP="00EB07C7">
      <w:pPr>
        <w:rPr>
          <w:sz w:val="22"/>
          <w:szCs w:val="22"/>
        </w:rPr>
      </w:pPr>
      <w:r w:rsidRPr="0097284E">
        <w:rPr>
          <w:sz w:val="22"/>
          <w:szCs w:val="22"/>
        </w:rPr>
        <w:t>Escitalopram Teva 10 mg plėvele dengtos tabletės</w:t>
      </w:r>
    </w:p>
    <w:p w:rsidR="00EB07C7" w:rsidRPr="0097284E" w:rsidRDefault="00EB07C7" w:rsidP="00EB07C7">
      <w:pPr>
        <w:rPr>
          <w:sz w:val="22"/>
          <w:szCs w:val="22"/>
        </w:rPr>
      </w:pPr>
      <w:r w:rsidRPr="001733EE">
        <w:rPr>
          <w:sz w:val="22"/>
          <w:highlight w:val="lightGray"/>
        </w:rPr>
        <w:t>Escitalopram Teva 20 mg plėvele dengtos tabletės</w:t>
      </w:r>
    </w:p>
    <w:p w:rsidR="00F66DD8" w:rsidRPr="0097284E" w:rsidRDefault="00F66DD8" w:rsidP="00F66DD8">
      <w:pPr>
        <w:rPr>
          <w:sz w:val="22"/>
          <w:szCs w:val="22"/>
        </w:rPr>
      </w:pPr>
    </w:p>
    <w:p w:rsidR="00F66DD8" w:rsidRPr="0097284E" w:rsidRDefault="00F66DD8" w:rsidP="00F66DD8">
      <w:pPr>
        <w:rPr>
          <w:sz w:val="22"/>
          <w:szCs w:val="22"/>
        </w:rPr>
      </w:pPr>
    </w:p>
    <w:p w:rsidR="00F66DD8" w:rsidRPr="0097284E" w:rsidRDefault="00F66DD8" w:rsidP="00F66DD8">
      <w:pPr>
        <w:ind w:left="540" w:hanging="540"/>
        <w:rPr>
          <w:b/>
          <w:sz w:val="22"/>
          <w:szCs w:val="22"/>
        </w:rPr>
      </w:pPr>
      <w:r w:rsidRPr="0097284E">
        <w:rPr>
          <w:b/>
          <w:sz w:val="22"/>
          <w:szCs w:val="22"/>
        </w:rPr>
        <w:t>2.</w:t>
      </w:r>
      <w:r w:rsidRPr="0097284E">
        <w:rPr>
          <w:b/>
          <w:sz w:val="22"/>
          <w:szCs w:val="22"/>
        </w:rPr>
        <w:tab/>
        <w:t>KOKYBINĖ IR KIEKYBINĖ SUDĖTIS</w:t>
      </w:r>
      <w:bookmarkEnd w:id="1"/>
      <w:bookmarkEnd w:id="2"/>
    </w:p>
    <w:p w:rsidR="00F66DD8" w:rsidRPr="0097284E" w:rsidRDefault="00F66DD8" w:rsidP="00F66DD8">
      <w:pPr>
        <w:rPr>
          <w:sz w:val="22"/>
          <w:szCs w:val="22"/>
        </w:rPr>
      </w:pPr>
      <w:bookmarkStart w:id="3" w:name="_Toc129243100"/>
      <w:bookmarkStart w:id="4" w:name="_Toc129243225"/>
    </w:p>
    <w:p w:rsidR="00F66DD8" w:rsidRPr="0097284E" w:rsidRDefault="00F66DD8" w:rsidP="00F66DD8">
      <w:pPr>
        <w:rPr>
          <w:sz w:val="22"/>
          <w:szCs w:val="22"/>
        </w:rPr>
      </w:pPr>
      <w:r w:rsidRPr="0097284E">
        <w:rPr>
          <w:sz w:val="22"/>
          <w:szCs w:val="22"/>
        </w:rPr>
        <w:t>Kiekvienoje plėvele dengtoje tabletėje yra 10 mg escitalopramo (oksalato pavidalu).</w:t>
      </w:r>
    </w:p>
    <w:p w:rsidR="00F66DD8" w:rsidRPr="0097284E" w:rsidRDefault="00F66DD8" w:rsidP="00F66DD8">
      <w:pPr>
        <w:rPr>
          <w:sz w:val="22"/>
          <w:szCs w:val="22"/>
        </w:rPr>
      </w:pPr>
      <w:r w:rsidRPr="001733EE">
        <w:rPr>
          <w:sz w:val="22"/>
          <w:highlight w:val="lightGray"/>
        </w:rPr>
        <w:t>Kiekvienoje plėvele dengtoje tabletėje yra 20 mg escitalopramo (oksalato pavidalu).</w:t>
      </w:r>
    </w:p>
    <w:p w:rsidR="00F66DD8" w:rsidRPr="0097284E" w:rsidRDefault="00F66DD8" w:rsidP="00F66DD8">
      <w:pPr>
        <w:rPr>
          <w:sz w:val="22"/>
          <w:szCs w:val="22"/>
        </w:rPr>
      </w:pPr>
    </w:p>
    <w:p w:rsidR="00F66DD8" w:rsidRPr="0097284E" w:rsidRDefault="00F66DD8" w:rsidP="00F66DD8">
      <w:pPr>
        <w:rPr>
          <w:sz w:val="22"/>
          <w:szCs w:val="22"/>
        </w:rPr>
      </w:pPr>
      <w:r w:rsidRPr="0097284E">
        <w:rPr>
          <w:sz w:val="22"/>
          <w:szCs w:val="22"/>
        </w:rPr>
        <w:t>Visos pagalbinės medžiagos išvardytos 6.1 skyriuje.</w:t>
      </w:r>
    </w:p>
    <w:p w:rsidR="00F66DD8" w:rsidRPr="0097284E" w:rsidRDefault="00F66DD8" w:rsidP="00F66DD8">
      <w:pPr>
        <w:rPr>
          <w:sz w:val="22"/>
          <w:szCs w:val="22"/>
        </w:rPr>
      </w:pPr>
    </w:p>
    <w:p w:rsidR="00F66DD8" w:rsidRPr="0097284E" w:rsidRDefault="00F66DD8" w:rsidP="00F66DD8">
      <w:pPr>
        <w:rPr>
          <w:sz w:val="22"/>
          <w:szCs w:val="22"/>
        </w:rPr>
      </w:pPr>
    </w:p>
    <w:p w:rsidR="00F66DD8" w:rsidRPr="0097284E" w:rsidRDefault="00F66DD8" w:rsidP="00F66DD8">
      <w:pPr>
        <w:ind w:left="540" w:hanging="540"/>
        <w:rPr>
          <w:b/>
          <w:sz w:val="22"/>
          <w:szCs w:val="22"/>
        </w:rPr>
      </w:pPr>
      <w:r w:rsidRPr="0097284E">
        <w:rPr>
          <w:b/>
          <w:sz w:val="22"/>
          <w:szCs w:val="22"/>
        </w:rPr>
        <w:t>3.</w:t>
      </w:r>
      <w:r w:rsidRPr="0097284E">
        <w:rPr>
          <w:b/>
          <w:sz w:val="22"/>
          <w:szCs w:val="22"/>
        </w:rPr>
        <w:tab/>
        <w:t>FARMACINĖ FORMA</w:t>
      </w:r>
      <w:bookmarkEnd w:id="3"/>
      <w:bookmarkEnd w:id="4"/>
    </w:p>
    <w:p w:rsidR="00F66DD8" w:rsidRPr="0097284E" w:rsidRDefault="00F66DD8" w:rsidP="00F66DD8">
      <w:pPr>
        <w:rPr>
          <w:sz w:val="22"/>
          <w:szCs w:val="22"/>
        </w:rPr>
      </w:pPr>
    </w:p>
    <w:p w:rsidR="00F66DD8" w:rsidRPr="0097284E" w:rsidRDefault="00F66DD8" w:rsidP="00F66DD8">
      <w:pPr>
        <w:rPr>
          <w:sz w:val="22"/>
          <w:szCs w:val="22"/>
        </w:rPr>
      </w:pPr>
      <w:r w:rsidRPr="0097284E">
        <w:rPr>
          <w:sz w:val="22"/>
          <w:szCs w:val="22"/>
        </w:rPr>
        <w:t>Plėvele dengta tabletė.</w:t>
      </w:r>
    </w:p>
    <w:p w:rsidR="00F66DD8" w:rsidRPr="001733EE" w:rsidRDefault="00F66DD8" w:rsidP="00F66DD8">
      <w:pPr>
        <w:rPr>
          <w:sz w:val="22"/>
          <w:highlight w:val="lightGray"/>
        </w:rPr>
      </w:pPr>
    </w:p>
    <w:p w:rsidR="00F66DD8" w:rsidRPr="0097284E" w:rsidRDefault="00F66DD8" w:rsidP="00D85C15">
      <w:pPr>
        <w:rPr>
          <w:sz w:val="22"/>
          <w:szCs w:val="22"/>
        </w:rPr>
      </w:pPr>
      <w:r w:rsidRPr="0097284E">
        <w:rPr>
          <w:i/>
          <w:sz w:val="22"/>
          <w:szCs w:val="22"/>
        </w:rPr>
        <w:t>Escitalopram Teva 10 mg</w:t>
      </w:r>
      <w:r w:rsidRPr="0097284E">
        <w:rPr>
          <w:sz w:val="22"/>
          <w:szCs w:val="22"/>
        </w:rPr>
        <w:t xml:space="preserve">. Balta, </w:t>
      </w:r>
      <w:r w:rsidR="0006696B" w:rsidRPr="0097284E">
        <w:rPr>
          <w:sz w:val="22"/>
          <w:szCs w:val="22"/>
        </w:rPr>
        <w:t xml:space="preserve">apvali, </w:t>
      </w:r>
      <w:r w:rsidRPr="0097284E">
        <w:rPr>
          <w:sz w:val="22"/>
          <w:szCs w:val="22"/>
        </w:rPr>
        <w:t xml:space="preserve">abipus išgaubta plėvele dengta tabletė, kurios </w:t>
      </w:r>
      <w:r w:rsidR="008E6B0C">
        <w:rPr>
          <w:sz w:val="22"/>
          <w:szCs w:val="22"/>
        </w:rPr>
        <w:t>vienoje pusėje</w:t>
      </w:r>
      <w:r w:rsidR="0006696B" w:rsidRPr="0097284E">
        <w:rPr>
          <w:sz w:val="22"/>
          <w:szCs w:val="22"/>
        </w:rPr>
        <w:t xml:space="preserve"> </w:t>
      </w:r>
      <w:r w:rsidRPr="0097284E">
        <w:rPr>
          <w:sz w:val="22"/>
          <w:szCs w:val="22"/>
        </w:rPr>
        <w:t>įspaustas skaičius „</w:t>
      </w:r>
      <w:r w:rsidR="008E6B0C" w:rsidRPr="004B1457">
        <w:rPr>
          <w:sz w:val="22"/>
          <w:szCs w:val="22"/>
        </w:rPr>
        <w:t>10</w:t>
      </w:r>
      <w:r w:rsidRPr="0097284E">
        <w:rPr>
          <w:sz w:val="22"/>
          <w:szCs w:val="22"/>
        </w:rPr>
        <w:t xml:space="preserve">“ ir </w:t>
      </w:r>
      <w:r w:rsidR="008E6B0C">
        <w:rPr>
          <w:sz w:val="22"/>
          <w:szCs w:val="22"/>
        </w:rPr>
        <w:t xml:space="preserve">kitoje </w:t>
      </w:r>
      <w:r w:rsidR="00492E76">
        <w:rPr>
          <w:sz w:val="22"/>
          <w:szCs w:val="22"/>
        </w:rPr>
        <w:t xml:space="preserve">tabletės </w:t>
      </w:r>
      <w:r w:rsidR="008E6B0C">
        <w:rPr>
          <w:sz w:val="22"/>
          <w:szCs w:val="22"/>
        </w:rPr>
        <w:t>pusėje – vagelė</w:t>
      </w:r>
      <w:r w:rsidRPr="0097284E">
        <w:rPr>
          <w:sz w:val="22"/>
          <w:szCs w:val="22"/>
        </w:rPr>
        <w:t>.</w:t>
      </w:r>
    </w:p>
    <w:p w:rsidR="00F66DD8" w:rsidRPr="0097284E" w:rsidRDefault="00F66DD8" w:rsidP="00F66DD8">
      <w:pPr>
        <w:rPr>
          <w:sz w:val="22"/>
          <w:szCs w:val="22"/>
        </w:rPr>
      </w:pPr>
      <w:r w:rsidRPr="0097284E">
        <w:rPr>
          <w:sz w:val="22"/>
          <w:szCs w:val="22"/>
        </w:rPr>
        <w:t xml:space="preserve">Tabletę galima padalyti į lygias </w:t>
      </w:r>
      <w:r w:rsidR="0006696B" w:rsidRPr="0097284E">
        <w:rPr>
          <w:sz w:val="22"/>
          <w:szCs w:val="22"/>
        </w:rPr>
        <w:t>dozes</w:t>
      </w:r>
      <w:r w:rsidRPr="0097284E">
        <w:rPr>
          <w:sz w:val="22"/>
          <w:szCs w:val="22"/>
        </w:rPr>
        <w:t>.</w:t>
      </w:r>
    </w:p>
    <w:p w:rsidR="00F66DD8" w:rsidRPr="001733EE" w:rsidRDefault="00F66DD8" w:rsidP="00F66DD8">
      <w:pPr>
        <w:rPr>
          <w:sz w:val="22"/>
          <w:highlight w:val="lightGray"/>
        </w:rPr>
      </w:pPr>
    </w:p>
    <w:p w:rsidR="00F66DD8" w:rsidRPr="001733EE" w:rsidRDefault="00F66DD8" w:rsidP="00F66DD8">
      <w:pPr>
        <w:rPr>
          <w:sz w:val="22"/>
          <w:highlight w:val="lightGray"/>
        </w:rPr>
      </w:pPr>
      <w:r w:rsidRPr="001733EE">
        <w:rPr>
          <w:i/>
          <w:sz w:val="22"/>
          <w:highlight w:val="lightGray"/>
        </w:rPr>
        <w:t>Escitalopram Teva</w:t>
      </w:r>
      <w:r w:rsidRPr="001733EE">
        <w:rPr>
          <w:sz w:val="22"/>
          <w:highlight w:val="lightGray"/>
        </w:rPr>
        <w:t xml:space="preserve"> </w:t>
      </w:r>
      <w:r w:rsidRPr="001733EE">
        <w:rPr>
          <w:i/>
          <w:sz w:val="22"/>
          <w:highlight w:val="lightGray"/>
        </w:rPr>
        <w:t>20 mg</w:t>
      </w:r>
      <w:r w:rsidRPr="001733EE">
        <w:rPr>
          <w:sz w:val="22"/>
          <w:highlight w:val="lightGray"/>
        </w:rPr>
        <w:t>. Balta,</w:t>
      </w:r>
      <w:r w:rsidRPr="001733EE">
        <w:rPr>
          <w:sz w:val="22"/>
          <w:highlight w:val="lightGray"/>
          <w:shd w:val="clear" w:color="auto" w:fill="C0C0C0"/>
        </w:rPr>
        <w:t xml:space="preserve"> </w:t>
      </w:r>
      <w:r w:rsidR="0006696B" w:rsidRPr="001733EE">
        <w:rPr>
          <w:sz w:val="22"/>
          <w:highlight w:val="lightGray"/>
          <w:shd w:val="clear" w:color="auto" w:fill="C0C0C0"/>
        </w:rPr>
        <w:t xml:space="preserve">apvali, </w:t>
      </w:r>
      <w:r w:rsidRPr="001733EE">
        <w:rPr>
          <w:sz w:val="22"/>
          <w:highlight w:val="lightGray"/>
          <w:shd w:val="clear" w:color="auto" w:fill="C0C0C0"/>
        </w:rPr>
        <w:t>abipus išgaubta plėv</w:t>
      </w:r>
      <w:r w:rsidRPr="001733EE">
        <w:rPr>
          <w:sz w:val="22"/>
          <w:highlight w:val="lightGray"/>
        </w:rPr>
        <w:t xml:space="preserve">ele dengta tabletė, kurios vienoje pusėje yra vagelė, šalia kurios iš </w:t>
      </w:r>
      <w:r w:rsidR="0006696B" w:rsidRPr="001733EE">
        <w:rPr>
          <w:sz w:val="22"/>
          <w:highlight w:val="lightGray"/>
        </w:rPr>
        <w:t xml:space="preserve">kairės </w:t>
      </w:r>
      <w:r w:rsidRPr="001733EE">
        <w:rPr>
          <w:sz w:val="22"/>
          <w:highlight w:val="lightGray"/>
        </w:rPr>
        <w:t xml:space="preserve">įspaustas skaičius „9“ ir iš </w:t>
      </w:r>
      <w:r w:rsidR="0006696B" w:rsidRPr="001733EE">
        <w:rPr>
          <w:sz w:val="22"/>
          <w:highlight w:val="lightGray"/>
        </w:rPr>
        <w:t xml:space="preserve">dešinės </w:t>
      </w:r>
      <w:r w:rsidRPr="001733EE">
        <w:rPr>
          <w:sz w:val="22"/>
          <w:highlight w:val="lightGray"/>
        </w:rPr>
        <w:t>– skaičius „3“. Kitoje tabletės pusėje įspaustas skaičius „7463“.</w:t>
      </w:r>
    </w:p>
    <w:p w:rsidR="00F66DD8" w:rsidRPr="0097284E" w:rsidRDefault="00F66DD8" w:rsidP="00F66DD8">
      <w:pPr>
        <w:rPr>
          <w:sz w:val="22"/>
          <w:szCs w:val="22"/>
        </w:rPr>
      </w:pPr>
      <w:r w:rsidRPr="001733EE">
        <w:rPr>
          <w:sz w:val="22"/>
          <w:highlight w:val="lightGray"/>
        </w:rPr>
        <w:t xml:space="preserve">Tabletę galima padalyti į lygias </w:t>
      </w:r>
      <w:r w:rsidR="0006696B" w:rsidRPr="001733EE">
        <w:rPr>
          <w:sz w:val="22"/>
          <w:highlight w:val="lightGray"/>
        </w:rPr>
        <w:t>dozes</w:t>
      </w:r>
      <w:r w:rsidRPr="001733EE">
        <w:rPr>
          <w:sz w:val="22"/>
          <w:highlight w:val="lightGray"/>
        </w:rPr>
        <w:t>.</w:t>
      </w:r>
    </w:p>
    <w:p w:rsidR="00F66DD8" w:rsidRPr="0097284E" w:rsidRDefault="00F66DD8" w:rsidP="00F66DD8">
      <w:pPr>
        <w:rPr>
          <w:sz w:val="22"/>
          <w:szCs w:val="22"/>
        </w:rPr>
      </w:pPr>
    </w:p>
    <w:p w:rsidR="00F66DD8" w:rsidRPr="0097284E" w:rsidRDefault="00F66DD8" w:rsidP="00F66DD8">
      <w:pPr>
        <w:rPr>
          <w:sz w:val="22"/>
          <w:szCs w:val="22"/>
        </w:rPr>
      </w:pPr>
    </w:p>
    <w:p w:rsidR="00F66DD8" w:rsidRPr="0097284E" w:rsidRDefault="00F66DD8" w:rsidP="00F66DD8">
      <w:pPr>
        <w:ind w:left="540" w:hanging="540"/>
        <w:rPr>
          <w:b/>
          <w:sz w:val="22"/>
          <w:szCs w:val="22"/>
        </w:rPr>
      </w:pPr>
      <w:bookmarkStart w:id="5" w:name="_Toc129243101"/>
      <w:bookmarkStart w:id="6" w:name="_Toc129243226"/>
      <w:r w:rsidRPr="0097284E">
        <w:rPr>
          <w:b/>
          <w:sz w:val="22"/>
          <w:szCs w:val="22"/>
        </w:rPr>
        <w:t>4.</w:t>
      </w:r>
      <w:r w:rsidRPr="0097284E">
        <w:rPr>
          <w:b/>
          <w:sz w:val="22"/>
          <w:szCs w:val="22"/>
        </w:rPr>
        <w:tab/>
        <w:t>KLINIKINĖ INFORMACIJA</w:t>
      </w:r>
      <w:bookmarkEnd w:id="5"/>
      <w:bookmarkEnd w:id="6"/>
    </w:p>
    <w:p w:rsidR="00F66DD8" w:rsidRPr="0097284E" w:rsidRDefault="00F66DD8" w:rsidP="00F66DD8">
      <w:pPr>
        <w:rPr>
          <w:sz w:val="22"/>
          <w:szCs w:val="22"/>
        </w:rPr>
      </w:pPr>
    </w:p>
    <w:p w:rsidR="00F66DD8" w:rsidRPr="0097284E" w:rsidRDefault="00F66DD8" w:rsidP="00F66DD8">
      <w:pPr>
        <w:ind w:left="540" w:hanging="540"/>
        <w:rPr>
          <w:b/>
          <w:sz w:val="22"/>
          <w:szCs w:val="22"/>
        </w:rPr>
      </w:pPr>
      <w:bookmarkStart w:id="7" w:name="_Toc129243102"/>
      <w:bookmarkStart w:id="8" w:name="_Toc129243227"/>
      <w:r w:rsidRPr="0097284E">
        <w:rPr>
          <w:b/>
          <w:sz w:val="22"/>
          <w:szCs w:val="22"/>
        </w:rPr>
        <w:t>4.1</w:t>
      </w:r>
      <w:r w:rsidRPr="0097284E">
        <w:rPr>
          <w:b/>
          <w:sz w:val="22"/>
          <w:szCs w:val="22"/>
        </w:rPr>
        <w:tab/>
        <w:t>Terapinės indikacijos</w:t>
      </w:r>
      <w:bookmarkEnd w:id="7"/>
      <w:bookmarkEnd w:id="8"/>
    </w:p>
    <w:p w:rsidR="00F66DD8" w:rsidRPr="0097284E" w:rsidRDefault="00F66DD8" w:rsidP="00F66DD8">
      <w:pPr>
        <w:rPr>
          <w:sz w:val="22"/>
          <w:szCs w:val="22"/>
        </w:rPr>
      </w:pPr>
    </w:p>
    <w:p w:rsidR="00F66DD8" w:rsidRPr="0097284E" w:rsidRDefault="00F66DD8" w:rsidP="00076494">
      <w:pPr>
        <w:rPr>
          <w:sz w:val="22"/>
          <w:szCs w:val="22"/>
        </w:rPr>
      </w:pPr>
      <w:r w:rsidRPr="0097284E">
        <w:rPr>
          <w:sz w:val="22"/>
          <w:szCs w:val="22"/>
        </w:rPr>
        <w:t>Didžiosios depresijos epizodų</w:t>
      </w:r>
      <w:r w:rsidR="00594AF4">
        <w:rPr>
          <w:sz w:val="22"/>
          <w:szCs w:val="22"/>
        </w:rPr>
        <w:t xml:space="preserve"> gydymas.</w:t>
      </w:r>
      <w:r w:rsidRPr="0097284E">
        <w:rPr>
          <w:sz w:val="22"/>
          <w:szCs w:val="22"/>
        </w:rPr>
        <w:t xml:space="preserve"> </w:t>
      </w:r>
    </w:p>
    <w:p w:rsidR="00F66DD8" w:rsidRPr="0097284E" w:rsidRDefault="00594AF4" w:rsidP="00076494">
      <w:pPr>
        <w:rPr>
          <w:sz w:val="22"/>
          <w:szCs w:val="22"/>
        </w:rPr>
      </w:pPr>
      <w:r>
        <w:rPr>
          <w:sz w:val="22"/>
          <w:szCs w:val="22"/>
        </w:rPr>
        <w:t>P</w:t>
      </w:r>
      <w:r w:rsidR="00076494" w:rsidRPr="0097284E">
        <w:rPr>
          <w:sz w:val="22"/>
          <w:szCs w:val="22"/>
        </w:rPr>
        <w:t xml:space="preserve">anikos </w:t>
      </w:r>
      <w:r w:rsidR="00F66DD8" w:rsidRPr="0097284E">
        <w:rPr>
          <w:sz w:val="22"/>
          <w:szCs w:val="22"/>
        </w:rPr>
        <w:t>sutrikimo, pasireiškiančio su agorafobija ar be jos</w:t>
      </w:r>
      <w:r>
        <w:rPr>
          <w:sz w:val="22"/>
          <w:szCs w:val="22"/>
        </w:rPr>
        <w:t xml:space="preserve"> gydymas.</w:t>
      </w:r>
    </w:p>
    <w:p w:rsidR="00F66DD8" w:rsidRPr="0097284E" w:rsidRDefault="00594AF4" w:rsidP="00317CD3">
      <w:pPr>
        <w:rPr>
          <w:sz w:val="22"/>
          <w:szCs w:val="22"/>
        </w:rPr>
      </w:pPr>
      <w:r>
        <w:rPr>
          <w:sz w:val="22"/>
          <w:szCs w:val="22"/>
        </w:rPr>
        <w:t>S</w:t>
      </w:r>
      <w:r w:rsidR="00076494" w:rsidRPr="0097284E">
        <w:rPr>
          <w:sz w:val="22"/>
          <w:szCs w:val="22"/>
        </w:rPr>
        <w:t xml:space="preserve">ocialinio </w:t>
      </w:r>
      <w:r w:rsidR="00F66DD8" w:rsidRPr="0097284E">
        <w:rPr>
          <w:sz w:val="22"/>
          <w:szCs w:val="22"/>
        </w:rPr>
        <w:t>nerimo sutrikimo (socialinės fobijos)</w:t>
      </w:r>
      <w:r>
        <w:rPr>
          <w:sz w:val="22"/>
          <w:szCs w:val="22"/>
        </w:rPr>
        <w:t xml:space="preserve"> gydymas.</w:t>
      </w:r>
      <w:r w:rsidR="00F66DD8" w:rsidRPr="0097284E">
        <w:rPr>
          <w:sz w:val="22"/>
          <w:szCs w:val="22"/>
        </w:rPr>
        <w:t xml:space="preserve"> </w:t>
      </w:r>
    </w:p>
    <w:p w:rsidR="00F66DD8" w:rsidRPr="0097284E" w:rsidRDefault="00594AF4" w:rsidP="00076494">
      <w:pPr>
        <w:rPr>
          <w:sz w:val="22"/>
          <w:szCs w:val="22"/>
        </w:rPr>
      </w:pPr>
      <w:r>
        <w:rPr>
          <w:sz w:val="22"/>
          <w:szCs w:val="22"/>
        </w:rPr>
        <w:t>O</w:t>
      </w:r>
      <w:r w:rsidR="00076494" w:rsidRPr="0097284E">
        <w:rPr>
          <w:sz w:val="22"/>
          <w:szCs w:val="22"/>
        </w:rPr>
        <w:t xml:space="preserve">bsesinio </w:t>
      </w:r>
      <w:r w:rsidR="00F66DD8" w:rsidRPr="0097284E">
        <w:rPr>
          <w:sz w:val="22"/>
          <w:szCs w:val="22"/>
        </w:rPr>
        <w:t xml:space="preserve">- kompulsinio sutrikimo gydymas. </w:t>
      </w:r>
    </w:p>
    <w:p w:rsidR="00FF1092" w:rsidRPr="0097284E" w:rsidRDefault="00FF1092" w:rsidP="00F66DD8">
      <w:pPr>
        <w:rPr>
          <w:sz w:val="22"/>
          <w:szCs w:val="22"/>
        </w:rPr>
      </w:pPr>
    </w:p>
    <w:p w:rsidR="00F66DD8" w:rsidRPr="0097284E" w:rsidRDefault="00F66DD8" w:rsidP="00F66DD8">
      <w:pPr>
        <w:ind w:left="540" w:hanging="540"/>
        <w:rPr>
          <w:b/>
          <w:sz w:val="22"/>
          <w:szCs w:val="22"/>
        </w:rPr>
      </w:pPr>
      <w:bookmarkStart w:id="9" w:name="_Toc129243103"/>
      <w:bookmarkStart w:id="10" w:name="_Toc129243228"/>
      <w:r w:rsidRPr="0097284E">
        <w:rPr>
          <w:b/>
          <w:sz w:val="22"/>
          <w:szCs w:val="22"/>
        </w:rPr>
        <w:t>4.2</w:t>
      </w:r>
      <w:r w:rsidRPr="0097284E">
        <w:rPr>
          <w:b/>
          <w:sz w:val="22"/>
          <w:szCs w:val="22"/>
        </w:rPr>
        <w:tab/>
        <w:t>Dozavimas ir vartojimo metodas</w:t>
      </w:r>
      <w:bookmarkEnd w:id="9"/>
      <w:bookmarkEnd w:id="10"/>
    </w:p>
    <w:p w:rsidR="00F66DD8" w:rsidRPr="0097284E" w:rsidRDefault="00F66DD8" w:rsidP="00F66DD8">
      <w:pPr>
        <w:rPr>
          <w:sz w:val="22"/>
          <w:szCs w:val="22"/>
        </w:rPr>
      </w:pPr>
    </w:p>
    <w:p w:rsidR="00F66DD8" w:rsidRPr="0097284E" w:rsidRDefault="00F66DD8" w:rsidP="00F66DD8">
      <w:pPr>
        <w:rPr>
          <w:sz w:val="22"/>
          <w:szCs w:val="22"/>
          <w:u w:val="single"/>
        </w:rPr>
      </w:pPr>
      <w:r w:rsidRPr="0097284E">
        <w:rPr>
          <w:sz w:val="22"/>
          <w:szCs w:val="22"/>
          <w:u w:val="single"/>
        </w:rPr>
        <w:t>Dozavimas</w:t>
      </w:r>
    </w:p>
    <w:p w:rsidR="00F66DD8" w:rsidRPr="0097284E" w:rsidRDefault="00F66DD8" w:rsidP="00F66DD8">
      <w:pPr>
        <w:rPr>
          <w:sz w:val="22"/>
          <w:szCs w:val="22"/>
        </w:rPr>
      </w:pPr>
    </w:p>
    <w:p w:rsidR="00F66DD8" w:rsidRPr="0097284E" w:rsidRDefault="00F66DD8" w:rsidP="00F66DD8">
      <w:pPr>
        <w:rPr>
          <w:sz w:val="22"/>
          <w:szCs w:val="22"/>
        </w:rPr>
      </w:pPr>
      <w:r w:rsidRPr="0097284E">
        <w:rPr>
          <w:sz w:val="22"/>
          <w:szCs w:val="22"/>
        </w:rPr>
        <w:t>Neįrodyta, kad saugu vartoti didesnę kaip 20 mg per parą dozę.</w:t>
      </w:r>
    </w:p>
    <w:p w:rsidR="00F66DD8" w:rsidRPr="0097284E" w:rsidRDefault="00F66DD8" w:rsidP="00F66DD8">
      <w:pPr>
        <w:rPr>
          <w:sz w:val="22"/>
          <w:szCs w:val="22"/>
        </w:rPr>
      </w:pPr>
    </w:p>
    <w:p w:rsidR="00F66DD8" w:rsidRPr="0097284E" w:rsidRDefault="00F66DD8" w:rsidP="00076494">
      <w:pPr>
        <w:rPr>
          <w:sz w:val="22"/>
          <w:szCs w:val="22"/>
          <w:u w:val="single"/>
        </w:rPr>
      </w:pPr>
      <w:r w:rsidRPr="0097284E">
        <w:rPr>
          <w:sz w:val="22"/>
          <w:szCs w:val="22"/>
          <w:u w:val="single"/>
        </w:rPr>
        <w:t xml:space="preserve">Didžiosios depresijos </w:t>
      </w:r>
      <w:r w:rsidR="00076494" w:rsidRPr="0097284E">
        <w:rPr>
          <w:sz w:val="22"/>
          <w:szCs w:val="22"/>
          <w:u w:val="single"/>
        </w:rPr>
        <w:t>epizoda</w:t>
      </w:r>
      <w:r w:rsidR="00076494">
        <w:rPr>
          <w:sz w:val="22"/>
          <w:szCs w:val="22"/>
          <w:u w:val="single"/>
        </w:rPr>
        <w:t>i</w:t>
      </w:r>
    </w:p>
    <w:p w:rsidR="00F66DD8" w:rsidRPr="0097284E" w:rsidRDefault="00F66DD8" w:rsidP="00F66DD8">
      <w:pPr>
        <w:rPr>
          <w:sz w:val="22"/>
          <w:szCs w:val="22"/>
        </w:rPr>
      </w:pPr>
      <w:r w:rsidRPr="0097284E">
        <w:rPr>
          <w:sz w:val="22"/>
          <w:szCs w:val="22"/>
        </w:rPr>
        <w:t>Įprastinė dozė yra 10 mg vieną kartą per parą. Atsižvelgus į poveikį pacientui, dozę galima padidinti iki didžiausios 20 mg paros dozės.</w:t>
      </w:r>
    </w:p>
    <w:p w:rsidR="00F66DD8" w:rsidRPr="0097284E" w:rsidRDefault="00F66DD8" w:rsidP="00EC5622">
      <w:pPr>
        <w:pStyle w:val="BTEMEASMCA"/>
      </w:pPr>
      <w:r w:rsidRPr="0097284E">
        <w:t>Paprastai antidepresinis poveikis pasiekiamas po 2</w:t>
      </w:r>
      <w:r w:rsidRPr="0097284E">
        <w:noBreakHyphen/>
        <w:t>4 savaičių. Išnykus simptomams, kad poveikis sustiprėtų, vaistinį preparatą vartoti ne trumpiau kaip 6 mėnesius.</w:t>
      </w:r>
    </w:p>
    <w:p w:rsidR="00F66DD8" w:rsidRPr="0097284E" w:rsidRDefault="00F66DD8" w:rsidP="00F66DD8">
      <w:pPr>
        <w:rPr>
          <w:sz w:val="22"/>
          <w:szCs w:val="22"/>
        </w:rPr>
      </w:pPr>
    </w:p>
    <w:p w:rsidR="00F66DD8" w:rsidRPr="0097284E" w:rsidRDefault="00F66DD8" w:rsidP="00F66DD8">
      <w:pPr>
        <w:rPr>
          <w:sz w:val="22"/>
          <w:szCs w:val="22"/>
          <w:u w:val="single"/>
        </w:rPr>
      </w:pPr>
      <w:r w:rsidRPr="0097284E">
        <w:rPr>
          <w:sz w:val="22"/>
          <w:szCs w:val="22"/>
          <w:u w:val="single"/>
        </w:rPr>
        <w:t xml:space="preserve">Panikos sutrikimas su agorafobija ar be jos </w:t>
      </w:r>
    </w:p>
    <w:p w:rsidR="00F66DD8" w:rsidRPr="0097284E" w:rsidRDefault="00F66DD8" w:rsidP="00EC5622">
      <w:pPr>
        <w:pStyle w:val="BTEMEASMCA"/>
      </w:pPr>
      <w:r w:rsidRPr="0097284E">
        <w:t>Pirmąją savaitę rekomenduojama pradinė 5 mg dozė, vėliau dozę padidinti iki 10 mg per parą. Dozę galima didinti toliau iki didžiausios 20 mg per parą, atsižvelgiant į paciento organizmo reakciją į vaistą.</w:t>
      </w:r>
    </w:p>
    <w:p w:rsidR="00F66DD8" w:rsidRPr="0097284E" w:rsidRDefault="00F66DD8" w:rsidP="00EC5622">
      <w:pPr>
        <w:pStyle w:val="BTEMEASMCA"/>
      </w:pPr>
      <w:r w:rsidRPr="0097284E">
        <w:t>Didžiausiais efektyvumas pasiekiamas maždaug po 3 mėnesių. Gydyti reikia mažiausiai kelis mėnesius.</w:t>
      </w:r>
    </w:p>
    <w:p w:rsidR="00F66DD8" w:rsidRPr="0097284E" w:rsidRDefault="00F66DD8" w:rsidP="00F66DD8">
      <w:pPr>
        <w:rPr>
          <w:sz w:val="22"/>
          <w:szCs w:val="22"/>
        </w:rPr>
      </w:pPr>
    </w:p>
    <w:p w:rsidR="00F66DD8" w:rsidRPr="0097284E" w:rsidRDefault="00F66DD8" w:rsidP="00F66DD8">
      <w:pPr>
        <w:rPr>
          <w:sz w:val="22"/>
          <w:szCs w:val="22"/>
          <w:u w:val="single"/>
        </w:rPr>
      </w:pPr>
      <w:r w:rsidRPr="0097284E">
        <w:rPr>
          <w:sz w:val="22"/>
          <w:szCs w:val="22"/>
          <w:u w:val="single"/>
        </w:rPr>
        <w:t>Socialinio nerimo sutrikimo gydymas</w:t>
      </w:r>
    </w:p>
    <w:p w:rsidR="00F66DD8" w:rsidRPr="0097284E" w:rsidRDefault="00F66DD8" w:rsidP="00EC5622">
      <w:pPr>
        <w:pStyle w:val="BTEMEASMCA"/>
      </w:pPr>
      <w:r w:rsidRPr="0097284E">
        <w:t>Įprastinė dozė yra 10 mg vieną kartą per parą. Paprastai būtina vartoti 2</w:t>
      </w:r>
      <w:r w:rsidRPr="0097284E">
        <w:noBreakHyphen/>
        <w:t>4 savaites, kol išnyksta simptomai. Atsižvelgiant į paciento organizmo reakciją į vaistą, vėliau dozę galima sumažinti iki 5 mg arba padidinti iki didžiausios 20 mg per parą dozės.</w:t>
      </w:r>
    </w:p>
    <w:p w:rsidR="00F66DD8" w:rsidRPr="0097284E" w:rsidRDefault="00F66DD8" w:rsidP="00F66DD8">
      <w:pPr>
        <w:rPr>
          <w:sz w:val="22"/>
          <w:szCs w:val="22"/>
        </w:rPr>
      </w:pPr>
    </w:p>
    <w:p w:rsidR="00F66DD8" w:rsidRPr="0097284E" w:rsidRDefault="00F66DD8" w:rsidP="00F66DD8">
      <w:pPr>
        <w:rPr>
          <w:sz w:val="22"/>
          <w:szCs w:val="22"/>
        </w:rPr>
      </w:pPr>
      <w:r w:rsidRPr="0097284E">
        <w:rPr>
          <w:sz w:val="22"/>
          <w:szCs w:val="22"/>
        </w:rPr>
        <w:t>Socialinio nerimo sutrikimas yra lėtinė liga, kurią, kad sustiprėtų poveikis, rekomenduojama gydyti 12 savaičių. Ilgalaikis gydymas tirtas 6 mėnesius stebint pacientus, kuriems pasireiškė poveikis, ir buvo keičiamas individualiai, kad išvengti ligos atkryčio. Gydymo naudą reikia periodiškai įvertinti.</w:t>
      </w:r>
    </w:p>
    <w:p w:rsidR="00F66DD8" w:rsidRPr="0097284E" w:rsidRDefault="00F66DD8" w:rsidP="00F66DD8">
      <w:pPr>
        <w:rPr>
          <w:sz w:val="22"/>
          <w:szCs w:val="22"/>
        </w:rPr>
      </w:pPr>
    </w:p>
    <w:p w:rsidR="00F66DD8" w:rsidRPr="0097284E" w:rsidRDefault="00F66DD8" w:rsidP="00F66DD8">
      <w:pPr>
        <w:rPr>
          <w:sz w:val="22"/>
          <w:szCs w:val="22"/>
        </w:rPr>
      </w:pPr>
      <w:r w:rsidRPr="0097284E">
        <w:rPr>
          <w:sz w:val="22"/>
          <w:szCs w:val="22"/>
        </w:rPr>
        <w:t>Socialinio nerimo sutrikimo diagnoze apibūdinamas specifinis sutrikimas, kuris neturi būti painiojamas su padidėjusiu drovumu. Gydymas vaistais reikalingas tuo atveju, jeigu šis sutrikimas reikšmingai trukdo profesinei ir socialinei veiklai.</w:t>
      </w:r>
    </w:p>
    <w:p w:rsidR="00F66DD8" w:rsidRPr="0097284E" w:rsidRDefault="00F66DD8" w:rsidP="00F66DD8">
      <w:pPr>
        <w:rPr>
          <w:sz w:val="22"/>
          <w:szCs w:val="22"/>
        </w:rPr>
      </w:pPr>
    </w:p>
    <w:p w:rsidR="00F66DD8" w:rsidRPr="0097284E" w:rsidRDefault="00F66DD8" w:rsidP="00F66DD8">
      <w:pPr>
        <w:rPr>
          <w:sz w:val="22"/>
          <w:szCs w:val="22"/>
        </w:rPr>
      </w:pPr>
      <w:r w:rsidRPr="0097284E">
        <w:rPr>
          <w:sz w:val="22"/>
          <w:szCs w:val="22"/>
        </w:rPr>
        <w:t>Šio gydymo reikšmė, palyginti su psichoterapija, nenustatyta. Gydymas vaistais yra bendro gydymo plano dalis.</w:t>
      </w:r>
    </w:p>
    <w:p w:rsidR="00F66DD8" w:rsidRDefault="00F66DD8" w:rsidP="00C372AA">
      <w:pPr>
        <w:rPr>
          <w:sz w:val="22"/>
          <w:szCs w:val="22"/>
          <w:u w:val="single"/>
        </w:rPr>
      </w:pPr>
    </w:p>
    <w:p w:rsidR="00EB5B37" w:rsidRDefault="00EB5B37" w:rsidP="00C372AA">
      <w:pPr>
        <w:rPr>
          <w:sz w:val="22"/>
          <w:szCs w:val="22"/>
          <w:u w:val="single"/>
        </w:rPr>
      </w:pPr>
      <w:r>
        <w:rPr>
          <w:sz w:val="22"/>
          <w:szCs w:val="22"/>
          <w:u w:val="single"/>
        </w:rPr>
        <w:t>Generalzuoto nerimo sutrikimo gydymas</w:t>
      </w:r>
    </w:p>
    <w:p w:rsidR="00EB5B37" w:rsidRDefault="00DC0940" w:rsidP="00EB5B37">
      <w:pPr>
        <w:rPr>
          <w:color w:val="000000"/>
          <w:szCs w:val="22"/>
          <w:lang w:eastAsia="en-GB"/>
        </w:rPr>
      </w:pPr>
      <w:r w:rsidRPr="0097284E">
        <w:rPr>
          <w:sz w:val="22"/>
          <w:szCs w:val="22"/>
        </w:rPr>
        <w:t xml:space="preserve">Pradinė dozė – 10 mg vieną kartą per parą. Atsižvelgiant į </w:t>
      </w:r>
      <w:r w:rsidRPr="005D741F">
        <w:rPr>
          <w:sz w:val="22"/>
          <w:szCs w:val="22"/>
        </w:rPr>
        <w:t xml:space="preserve">individualią </w:t>
      </w:r>
      <w:r w:rsidR="00594AF4" w:rsidRPr="005D741F">
        <w:rPr>
          <w:sz w:val="22"/>
          <w:szCs w:val="22"/>
        </w:rPr>
        <w:t>paciento</w:t>
      </w:r>
      <w:r w:rsidRPr="005D741F">
        <w:rPr>
          <w:sz w:val="22"/>
          <w:szCs w:val="22"/>
        </w:rPr>
        <w:t xml:space="preserve"> organizmo</w:t>
      </w:r>
      <w:r w:rsidRPr="0097284E">
        <w:rPr>
          <w:sz w:val="22"/>
          <w:szCs w:val="22"/>
        </w:rPr>
        <w:t xml:space="preserve"> </w:t>
      </w:r>
      <w:r w:rsidRPr="0097284E">
        <w:rPr>
          <w:iCs/>
          <w:sz w:val="22"/>
          <w:szCs w:val="22"/>
        </w:rPr>
        <w:t>reakciją, dozę galima pa</w:t>
      </w:r>
      <w:r w:rsidRPr="0097284E">
        <w:rPr>
          <w:sz w:val="22"/>
          <w:szCs w:val="22"/>
        </w:rPr>
        <w:t>didinti iki didžiausios 20 mg paros dozės</w:t>
      </w:r>
      <w:r w:rsidRPr="0097284E">
        <w:rPr>
          <w:iCs/>
          <w:sz w:val="22"/>
          <w:szCs w:val="22"/>
        </w:rPr>
        <w:t>.</w:t>
      </w:r>
    </w:p>
    <w:p w:rsidR="00616202" w:rsidRPr="001D26EA" w:rsidRDefault="00616202" w:rsidP="00616202">
      <w:pPr>
        <w:autoSpaceDE w:val="0"/>
        <w:autoSpaceDN w:val="0"/>
        <w:rPr>
          <w:rFonts w:ascii="Calibri" w:hAnsi="Calibri" w:cs="Calibri"/>
          <w:noProof w:val="0"/>
          <w:sz w:val="22"/>
          <w:szCs w:val="22"/>
          <w:lang w:eastAsia="lt-LT"/>
        </w:rPr>
      </w:pPr>
      <w:r w:rsidRPr="005D741F">
        <w:rPr>
          <w:noProof w:val="0"/>
          <w:sz w:val="22"/>
          <w:szCs w:val="22"/>
          <w:lang w:eastAsia="lt-LT"/>
        </w:rPr>
        <w:t>Ilgalaikio gydymo atsakas pacientams, vartojantiems 20</w:t>
      </w:r>
      <w:r w:rsidR="00594AF4" w:rsidRPr="005D741F">
        <w:rPr>
          <w:noProof w:val="0"/>
          <w:sz w:val="22"/>
          <w:szCs w:val="22"/>
          <w:lang w:eastAsia="lt-LT"/>
        </w:rPr>
        <w:t> </w:t>
      </w:r>
      <w:r w:rsidRPr="005D741F">
        <w:rPr>
          <w:noProof w:val="0"/>
          <w:sz w:val="22"/>
          <w:szCs w:val="22"/>
          <w:lang w:eastAsia="lt-LT"/>
        </w:rPr>
        <w:t>mg per parą, buvo tiriamas mažiausiai 6</w:t>
      </w:r>
      <w:r w:rsidR="00594AF4" w:rsidRPr="005D741F">
        <w:rPr>
          <w:noProof w:val="0"/>
          <w:sz w:val="22"/>
          <w:szCs w:val="22"/>
          <w:lang w:eastAsia="lt-LT"/>
        </w:rPr>
        <w:t> </w:t>
      </w:r>
      <w:r w:rsidRPr="005D741F">
        <w:rPr>
          <w:noProof w:val="0"/>
          <w:sz w:val="22"/>
          <w:szCs w:val="22"/>
          <w:lang w:eastAsia="lt-LT"/>
        </w:rPr>
        <w:t>mėnesius. Gydymo nauda ir dozė turi būti reguliariai iš naujo įvertinama (žr. 5.1 skyrių).</w:t>
      </w:r>
    </w:p>
    <w:p w:rsidR="00EB5B37" w:rsidRDefault="00EB5B37" w:rsidP="00C372AA">
      <w:pPr>
        <w:rPr>
          <w:sz w:val="22"/>
          <w:szCs w:val="22"/>
          <w:u w:val="single"/>
        </w:rPr>
      </w:pPr>
    </w:p>
    <w:p w:rsidR="00EB5B37" w:rsidRPr="0097284E" w:rsidRDefault="00EB5B37" w:rsidP="00C372AA">
      <w:pPr>
        <w:rPr>
          <w:sz w:val="22"/>
          <w:szCs w:val="22"/>
          <w:u w:val="single"/>
        </w:rPr>
      </w:pPr>
    </w:p>
    <w:p w:rsidR="00F66DD8" w:rsidRPr="0097284E" w:rsidRDefault="00F66DD8" w:rsidP="00F66DD8">
      <w:pPr>
        <w:rPr>
          <w:sz w:val="22"/>
          <w:szCs w:val="22"/>
          <w:u w:val="single"/>
        </w:rPr>
      </w:pPr>
      <w:r w:rsidRPr="0097284E">
        <w:rPr>
          <w:sz w:val="22"/>
          <w:szCs w:val="22"/>
          <w:u w:val="single"/>
        </w:rPr>
        <w:t>Obsesinis - kompulsinis sutrikimas</w:t>
      </w:r>
    </w:p>
    <w:p w:rsidR="00F66DD8" w:rsidRPr="0097284E" w:rsidRDefault="00F66DD8" w:rsidP="00F66DD8">
      <w:pPr>
        <w:rPr>
          <w:iCs/>
          <w:sz w:val="22"/>
          <w:szCs w:val="22"/>
        </w:rPr>
      </w:pPr>
      <w:r w:rsidRPr="0097284E">
        <w:rPr>
          <w:sz w:val="22"/>
          <w:szCs w:val="22"/>
        </w:rPr>
        <w:t xml:space="preserve">Pradinė dozė – 10 mg vieną kartą per parą. Atsižvelgiant į individualią ligonio organizmo </w:t>
      </w:r>
      <w:r w:rsidRPr="0097284E">
        <w:rPr>
          <w:iCs/>
          <w:sz w:val="22"/>
          <w:szCs w:val="22"/>
        </w:rPr>
        <w:t>reakciją, dozę galima pa</w:t>
      </w:r>
      <w:r w:rsidRPr="0097284E">
        <w:rPr>
          <w:sz w:val="22"/>
          <w:szCs w:val="22"/>
        </w:rPr>
        <w:t>didinti iki didžiausios 20 mg paros dozės</w:t>
      </w:r>
      <w:r w:rsidRPr="0097284E">
        <w:rPr>
          <w:iCs/>
          <w:sz w:val="22"/>
          <w:szCs w:val="22"/>
        </w:rPr>
        <w:t>.</w:t>
      </w:r>
    </w:p>
    <w:p w:rsidR="00F66DD8" w:rsidRPr="0097284E" w:rsidRDefault="00F66DD8" w:rsidP="00F66DD8">
      <w:pPr>
        <w:rPr>
          <w:sz w:val="22"/>
          <w:szCs w:val="22"/>
        </w:rPr>
      </w:pPr>
    </w:p>
    <w:p w:rsidR="00F66DD8" w:rsidRPr="0097284E" w:rsidRDefault="00F66DD8" w:rsidP="00F66DD8">
      <w:pPr>
        <w:rPr>
          <w:sz w:val="22"/>
          <w:szCs w:val="22"/>
        </w:rPr>
      </w:pPr>
      <w:r w:rsidRPr="0097284E">
        <w:t>Obsesinis-kompulsinis sutrikimas yra lėtinė liga, todėl, siekiant užtikrinti, kad simptomai išnyko, pacientus reikia gydyti pakankamai ilgai.</w:t>
      </w:r>
      <w:r w:rsidR="00616202">
        <w:t xml:space="preserve"> </w:t>
      </w:r>
      <w:r w:rsidRPr="0097284E">
        <w:rPr>
          <w:sz w:val="22"/>
          <w:szCs w:val="22"/>
        </w:rPr>
        <w:t>Reikia reguliariai įvertinti gydymo naudą ir dozę (žr. 5.1 skyrių).</w:t>
      </w:r>
    </w:p>
    <w:p w:rsidR="00F66DD8" w:rsidRPr="0097284E" w:rsidRDefault="00F66DD8" w:rsidP="00F66DD8">
      <w:pPr>
        <w:rPr>
          <w:sz w:val="22"/>
          <w:szCs w:val="22"/>
        </w:rPr>
      </w:pPr>
    </w:p>
    <w:p w:rsidR="00F66DD8" w:rsidRPr="0097284E" w:rsidRDefault="00F66DD8" w:rsidP="00F66DD8">
      <w:pPr>
        <w:rPr>
          <w:sz w:val="22"/>
          <w:szCs w:val="22"/>
          <w:u w:val="single"/>
        </w:rPr>
      </w:pPr>
      <w:r w:rsidRPr="0097284E">
        <w:rPr>
          <w:sz w:val="22"/>
          <w:szCs w:val="22"/>
          <w:u w:val="single"/>
        </w:rPr>
        <w:t>Senyviems pacientams (&gt;</w:t>
      </w:r>
      <w:r w:rsidR="00F178BA">
        <w:rPr>
          <w:sz w:val="22"/>
          <w:szCs w:val="22"/>
          <w:u w:val="single"/>
        </w:rPr>
        <w:t xml:space="preserve"> </w:t>
      </w:r>
      <w:r w:rsidRPr="0097284E">
        <w:rPr>
          <w:sz w:val="22"/>
          <w:szCs w:val="22"/>
          <w:u w:val="single"/>
        </w:rPr>
        <w:t>65 metų)</w:t>
      </w:r>
    </w:p>
    <w:p w:rsidR="00F66DD8" w:rsidRPr="0097284E" w:rsidRDefault="00F66DD8" w:rsidP="00EC5622">
      <w:pPr>
        <w:pStyle w:val="BTEMEASMCA"/>
      </w:pPr>
      <w:r w:rsidRPr="0097284E">
        <w:t>Pradinė dozė yra 5 mg vieną kartą per parą. Atsižvelgiant į individualią ligonio organizmo reakciją, dozę galima padidinti iki 10 mg paros dozės (žr. 5.2 skyrių).</w:t>
      </w:r>
    </w:p>
    <w:p w:rsidR="00F66DD8" w:rsidRPr="0097284E" w:rsidRDefault="00F66DD8" w:rsidP="003664D8">
      <w:pPr>
        <w:pStyle w:val="BTEMEASMCA"/>
      </w:pPr>
    </w:p>
    <w:p w:rsidR="00F66DD8" w:rsidRPr="0097284E" w:rsidRDefault="00076494" w:rsidP="003664D8">
      <w:pPr>
        <w:pStyle w:val="BTEMEASMCA"/>
      </w:pPr>
      <w:r>
        <w:t>Escitalpramo</w:t>
      </w:r>
      <w:r w:rsidR="00F66DD8" w:rsidRPr="0097284E">
        <w:t xml:space="preserve"> efektyvumas senyviems pacientams, kuriems yra socialinio nerimo sutrikimas, netirtas.</w:t>
      </w:r>
    </w:p>
    <w:p w:rsidR="00F66DD8" w:rsidRPr="0097284E" w:rsidRDefault="00F66DD8" w:rsidP="00F66DD8">
      <w:pPr>
        <w:rPr>
          <w:sz w:val="22"/>
          <w:szCs w:val="22"/>
        </w:rPr>
      </w:pPr>
    </w:p>
    <w:p w:rsidR="00F66DD8" w:rsidRPr="005D741F" w:rsidRDefault="00F66DD8" w:rsidP="00F66DD8">
      <w:pPr>
        <w:rPr>
          <w:iCs/>
          <w:sz w:val="22"/>
          <w:szCs w:val="22"/>
          <w:u w:val="single"/>
        </w:rPr>
      </w:pPr>
      <w:r w:rsidRPr="005D741F">
        <w:rPr>
          <w:iCs/>
          <w:sz w:val="22"/>
          <w:szCs w:val="22"/>
          <w:u w:val="single"/>
        </w:rPr>
        <w:t>Vaik</w:t>
      </w:r>
      <w:r w:rsidR="00E834FB" w:rsidRPr="005D741F">
        <w:rPr>
          <w:iCs/>
          <w:sz w:val="22"/>
          <w:szCs w:val="22"/>
          <w:u w:val="single"/>
        </w:rPr>
        <w:t>ų populiacija</w:t>
      </w:r>
      <w:r w:rsidRPr="005D741F">
        <w:rPr>
          <w:iCs/>
          <w:sz w:val="22"/>
          <w:szCs w:val="22"/>
          <w:u w:val="single"/>
        </w:rPr>
        <w:t xml:space="preserve"> </w:t>
      </w:r>
    </w:p>
    <w:p w:rsidR="00F66DD8" w:rsidRPr="0097284E" w:rsidRDefault="00F66DD8" w:rsidP="00EC5622">
      <w:pPr>
        <w:pStyle w:val="BTEMEASMCA"/>
      </w:pPr>
      <w:r w:rsidRPr="0097284E">
        <w:t>Escitalopram Teva draudžiama vartoti vaikams ir jaunesniems kaip 18 metų paaugliams</w:t>
      </w:r>
      <w:r w:rsidRPr="0097284E" w:rsidDel="00784694">
        <w:t xml:space="preserve"> </w:t>
      </w:r>
      <w:r w:rsidRPr="0097284E">
        <w:t>(žr. 4.4 skyrių).</w:t>
      </w:r>
    </w:p>
    <w:p w:rsidR="00F66DD8" w:rsidRPr="0097284E" w:rsidRDefault="00F66DD8" w:rsidP="00F66DD8">
      <w:pPr>
        <w:rPr>
          <w:sz w:val="22"/>
          <w:szCs w:val="22"/>
        </w:rPr>
      </w:pPr>
    </w:p>
    <w:p w:rsidR="00F66DD8" w:rsidRPr="0097284E" w:rsidRDefault="00F66DD8" w:rsidP="00F66DD8">
      <w:pPr>
        <w:rPr>
          <w:sz w:val="22"/>
          <w:szCs w:val="22"/>
          <w:u w:val="single"/>
        </w:rPr>
      </w:pPr>
      <w:r w:rsidRPr="0097284E">
        <w:rPr>
          <w:sz w:val="22"/>
          <w:szCs w:val="22"/>
          <w:u w:val="single"/>
        </w:rPr>
        <w:t>Pacientams, kurių inkstų funkcija sutrikusi</w:t>
      </w:r>
    </w:p>
    <w:p w:rsidR="00F66DD8" w:rsidRPr="0097284E" w:rsidRDefault="00F66DD8" w:rsidP="00F66DD8">
      <w:pPr>
        <w:rPr>
          <w:sz w:val="22"/>
          <w:szCs w:val="22"/>
        </w:rPr>
      </w:pPr>
      <w:r w:rsidRPr="0097284E">
        <w:rPr>
          <w:sz w:val="22"/>
          <w:szCs w:val="22"/>
        </w:rPr>
        <w:t>Nebūtina keisti dozės pacientams, kuriems yra lengvas ar vidutinio sunkumo inkstų funkcijos sutrikimas. Gydyti pacientus, kuriems yra sunkus inkstų funkcijos sutrikimas (CL</w:t>
      </w:r>
      <w:r w:rsidRPr="0097284E">
        <w:rPr>
          <w:sz w:val="22"/>
          <w:szCs w:val="22"/>
          <w:vertAlign w:val="subscript"/>
        </w:rPr>
        <w:t>kreatinino</w:t>
      </w:r>
      <w:r w:rsidRPr="0097284E">
        <w:rPr>
          <w:sz w:val="22"/>
          <w:szCs w:val="22"/>
        </w:rPr>
        <w:t xml:space="preserve"> mažesnis kaip 30 ml/min.), reikia atsargiai</w:t>
      </w:r>
      <w:r w:rsidRPr="0097284E" w:rsidDel="00784694">
        <w:rPr>
          <w:sz w:val="22"/>
          <w:szCs w:val="22"/>
        </w:rPr>
        <w:t xml:space="preserve"> </w:t>
      </w:r>
      <w:r w:rsidRPr="0097284E">
        <w:rPr>
          <w:sz w:val="22"/>
          <w:szCs w:val="22"/>
        </w:rPr>
        <w:t>(žr. 5.2 skyrių).</w:t>
      </w:r>
    </w:p>
    <w:p w:rsidR="00F66DD8" w:rsidRPr="0097284E" w:rsidRDefault="00F66DD8" w:rsidP="00F66DD8">
      <w:pPr>
        <w:rPr>
          <w:sz w:val="22"/>
          <w:szCs w:val="22"/>
        </w:rPr>
      </w:pPr>
    </w:p>
    <w:p w:rsidR="00F66DD8" w:rsidRPr="0097284E" w:rsidRDefault="00F66DD8" w:rsidP="00F66DD8">
      <w:pPr>
        <w:rPr>
          <w:sz w:val="22"/>
          <w:szCs w:val="22"/>
          <w:u w:val="single"/>
        </w:rPr>
      </w:pPr>
      <w:r w:rsidRPr="0097284E">
        <w:rPr>
          <w:sz w:val="22"/>
          <w:szCs w:val="22"/>
          <w:u w:val="single"/>
        </w:rPr>
        <w:t>Pacientams, kurių kepenų funkcija sutrikusi</w:t>
      </w:r>
    </w:p>
    <w:p w:rsidR="00F66DD8" w:rsidRPr="0097284E" w:rsidRDefault="00F66DD8" w:rsidP="00F66DD8">
      <w:pPr>
        <w:rPr>
          <w:sz w:val="22"/>
          <w:szCs w:val="22"/>
        </w:rPr>
      </w:pPr>
      <w:r w:rsidRPr="0097284E">
        <w:rPr>
          <w:sz w:val="22"/>
          <w:szCs w:val="22"/>
        </w:rPr>
        <w:t>Pirmas dvi gydymo savaites ligoniams, kurie serga lengvu arba vidutinio sunkumo kepenų sutrikimu, rekomenduojama pradinė 5 mg paros dozė. Atsižvelgiant į paciento organizmo reakciją į vaistinį preparatą, dozę galima padidinti iki 10 mg per parą. Ligonius, kurie serga sunkiu kepenų funkcijos sutrikimu, rekomenduojama gydyti atsargiai (žr. 5.2 skyrių).</w:t>
      </w:r>
    </w:p>
    <w:p w:rsidR="00F66DD8" w:rsidRPr="0097284E" w:rsidRDefault="00F66DD8" w:rsidP="00F66DD8">
      <w:pPr>
        <w:rPr>
          <w:sz w:val="22"/>
          <w:szCs w:val="22"/>
        </w:rPr>
      </w:pPr>
    </w:p>
    <w:p w:rsidR="00F66DD8" w:rsidRPr="0097284E" w:rsidRDefault="000619D0" w:rsidP="00F66DD8">
      <w:pPr>
        <w:rPr>
          <w:sz w:val="22"/>
          <w:szCs w:val="22"/>
          <w:u w:val="single"/>
        </w:rPr>
      </w:pPr>
      <w:r w:rsidRPr="0097284E">
        <w:rPr>
          <w:sz w:val="22"/>
          <w:szCs w:val="22"/>
          <w:u w:val="single"/>
        </w:rPr>
        <w:t>Pacientams</w:t>
      </w:r>
      <w:r w:rsidR="00F66DD8" w:rsidRPr="0097284E">
        <w:rPr>
          <w:sz w:val="22"/>
          <w:szCs w:val="22"/>
          <w:u w:val="single"/>
        </w:rPr>
        <w:t>, kurių organizme CYP2C19 metabolizuoja silpnai</w:t>
      </w:r>
    </w:p>
    <w:p w:rsidR="00F66DD8" w:rsidRPr="0097284E" w:rsidRDefault="00F66DD8" w:rsidP="00F66DD8">
      <w:pPr>
        <w:rPr>
          <w:sz w:val="22"/>
          <w:szCs w:val="22"/>
        </w:rPr>
      </w:pPr>
      <w:r w:rsidRPr="0097284E">
        <w:rPr>
          <w:sz w:val="22"/>
          <w:szCs w:val="22"/>
        </w:rPr>
        <w:lastRenderedPageBreak/>
        <w:t>Pacientams, kurių organizme CYP2C19 metabolizuoja silpnai, pirmąsias dvi gydymo savaites rekomenduojama pradinė 5 mg paros dozė. Atsižvelgiant į paciento organizmo reakciją į vaistinį preparatą, dozę galima padidinti iki 10 mg (žr. 5.2 skyrių).</w:t>
      </w:r>
    </w:p>
    <w:p w:rsidR="00F66DD8" w:rsidRPr="0097284E" w:rsidRDefault="00F66DD8" w:rsidP="00F66DD8">
      <w:pPr>
        <w:rPr>
          <w:sz w:val="22"/>
          <w:szCs w:val="22"/>
        </w:rPr>
      </w:pPr>
    </w:p>
    <w:p w:rsidR="00F66DD8" w:rsidRPr="0097284E" w:rsidRDefault="00F66DD8" w:rsidP="00F66DD8">
      <w:pPr>
        <w:rPr>
          <w:sz w:val="22"/>
          <w:szCs w:val="22"/>
          <w:u w:val="single"/>
        </w:rPr>
      </w:pPr>
      <w:r w:rsidRPr="0097284E">
        <w:rPr>
          <w:sz w:val="22"/>
          <w:szCs w:val="22"/>
          <w:u w:val="single"/>
        </w:rPr>
        <w:t>Nutraukimo simptomai, kurių atsiranda nutraukus gydymą</w:t>
      </w:r>
    </w:p>
    <w:p w:rsidR="00F66DD8" w:rsidRPr="0097284E" w:rsidRDefault="00F66DD8" w:rsidP="00EC5622">
      <w:pPr>
        <w:pStyle w:val="BTEMEASMCA"/>
      </w:pPr>
      <w:r w:rsidRPr="0097284E">
        <w:t>Reikia vengti gydymą nutraukti staiga. Baigiant vartoti Escitalopram Teva, dozę reikia mažinti palaipsniui per vieną ar dvi savaites, kad būtų išvengta galimų nutraukimo reakcijų</w:t>
      </w:r>
      <w:r w:rsidRPr="0097284E" w:rsidDel="00784694">
        <w:t xml:space="preserve"> </w:t>
      </w:r>
      <w:r w:rsidRPr="0097284E">
        <w:t>(žr. 4.4  ir 4.8 skyri</w:t>
      </w:r>
      <w:r w:rsidR="00076494">
        <w:t>us</w:t>
      </w:r>
      <w:r w:rsidRPr="0097284E">
        <w:t>). Jeigu dozės mažinimo laikotarpiu ar nutraukus gydymą atsiranda nepakenčiamų simptomų, reikia tęsti gydymą ankščiau paskirta doze. Vėliau gydytojas galės mažinti dozę, bet tai daryti reikės dar laipsniškiau.</w:t>
      </w:r>
    </w:p>
    <w:p w:rsidR="00F66DD8" w:rsidRPr="0097284E" w:rsidRDefault="00F66DD8" w:rsidP="00F66DD8">
      <w:pPr>
        <w:rPr>
          <w:sz w:val="22"/>
          <w:szCs w:val="22"/>
        </w:rPr>
      </w:pPr>
    </w:p>
    <w:p w:rsidR="00F66DD8" w:rsidRPr="0097284E" w:rsidRDefault="00F66DD8" w:rsidP="00F66DD8">
      <w:pPr>
        <w:rPr>
          <w:sz w:val="22"/>
          <w:szCs w:val="22"/>
        </w:rPr>
      </w:pPr>
      <w:r w:rsidRPr="0097284E">
        <w:rPr>
          <w:sz w:val="22"/>
          <w:szCs w:val="22"/>
          <w:u w:val="single"/>
        </w:rPr>
        <w:t>Vartojimo metodas</w:t>
      </w:r>
    </w:p>
    <w:p w:rsidR="00F66DD8" w:rsidRPr="0097284E" w:rsidRDefault="00F66DD8" w:rsidP="00F66DD8">
      <w:pPr>
        <w:rPr>
          <w:sz w:val="22"/>
          <w:szCs w:val="22"/>
        </w:rPr>
      </w:pPr>
      <w:r w:rsidRPr="0097284E">
        <w:rPr>
          <w:sz w:val="22"/>
          <w:szCs w:val="22"/>
        </w:rPr>
        <w:t>Escitalopram Teva yra vartojamas vieną kartą perparą valgant arba nevalgius.</w:t>
      </w:r>
    </w:p>
    <w:p w:rsidR="00F66DD8" w:rsidRPr="0097284E" w:rsidRDefault="00F66DD8" w:rsidP="00F66DD8">
      <w:pPr>
        <w:rPr>
          <w:sz w:val="22"/>
          <w:szCs w:val="22"/>
        </w:rPr>
      </w:pPr>
    </w:p>
    <w:p w:rsidR="00F66DD8" w:rsidRPr="0097284E" w:rsidRDefault="00F66DD8" w:rsidP="00F66DD8">
      <w:pPr>
        <w:ind w:left="540" w:hanging="540"/>
        <w:rPr>
          <w:b/>
          <w:sz w:val="22"/>
          <w:szCs w:val="22"/>
        </w:rPr>
      </w:pPr>
      <w:bookmarkStart w:id="11" w:name="_Toc129243104"/>
      <w:bookmarkStart w:id="12" w:name="_Toc129243229"/>
      <w:r w:rsidRPr="0097284E">
        <w:rPr>
          <w:b/>
          <w:sz w:val="22"/>
          <w:szCs w:val="22"/>
        </w:rPr>
        <w:t>4.3</w:t>
      </w:r>
      <w:r w:rsidRPr="0097284E">
        <w:rPr>
          <w:b/>
          <w:sz w:val="22"/>
          <w:szCs w:val="22"/>
        </w:rPr>
        <w:tab/>
        <w:t>Kontraindikacijos</w:t>
      </w:r>
      <w:bookmarkEnd w:id="11"/>
      <w:bookmarkEnd w:id="12"/>
    </w:p>
    <w:p w:rsidR="00F66DD8" w:rsidRPr="0097284E" w:rsidRDefault="00F66DD8" w:rsidP="00F66DD8">
      <w:pPr>
        <w:rPr>
          <w:sz w:val="22"/>
          <w:szCs w:val="22"/>
        </w:rPr>
      </w:pPr>
    </w:p>
    <w:p w:rsidR="00F66DD8" w:rsidRPr="0097284E" w:rsidRDefault="00F66DD8" w:rsidP="00F66DD8">
      <w:pPr>
        <w:rPr>
          <w:sz w:val="22"/>
          <w:szCs w:val="22"/>
        </w:rPr>
      </w:pPr>
      <w:r w:rsidRPr="0097284E">
        <w:rPr>
          <w:sz w:val="22"/>
          <w:szCs w:val="22"/>
        </w:rPr>
        <w:t>Padidėjęs jautrumas escitalopramui arba bet kuriai 6.1 skyriuje nurodytai pagalbinei medžiagai.</w:t>
      </w:r>
    </w:p>
    <w:p w:rsidR="00F66DD8" w:rsidRPr="0097284E" w:rsidRDefault="00F66DD8" w:rsidP="00F66DD8">
      <w:pPr>
        <w:rPr>
          <w:sz w:val="22"/>
          <w:szCs w:val="22"/>
        </w:rPr>
      </w:pPr>
    </w:p>
    <w:p w:rsidR="00F66DD8" w:rsidRPr="0097284E" w:rsidRDefault="00F66DD8" w:rsidP="00F66DD8">
      <w:pPr>
        <w:rPr>
          <w:sz w:val="22"/>
          <w:szCs w:val="22"/>
        </w:rPr>
      </w:pPr>
      <w:r w:rsidRPr="0097284E">
        <w:rPr>
          <w:sz w:val="22"/>
          <w:szCs w:val="22"/>
        </w:rPr>
        <w:t>Dėl serotonino sindromo, pasireiškiančio sujaudinimu, drebuliu, hipertermija ir t. t., atsiradimo pavojaus, vartojimas kartu su neselektyviaisiais negrįžtamaisiais monoamino oksidazės (MAO) inhibitoriais yra kontraindikuotinas (žr. 4.5 skyrių).</w:t>
      </w:r>
    </w:p>
    <w:p w:rsidR="00F66DD8" w:rsidRPr="0097284E" w:rsidRDefault="00F66DD8" w:rsidP="00F66DD8">
      <w:pPr>
        <w:rPr>
          <w:sz w:val="22"/>
          <w:szCs w:val="22"/>
        </w:rPr>
      </w:pPr>
    </w:p>
    <w:p w:rsidR="00F66DD8" w:rsidRPr="0097284E" w:rsidRDefault="00F66DD8" w:rsidP="00F66DD8">
      <w:pPr>
        <w:rPr>
          <w:sz w:val="22"/>
          <w:szCs w:val="22"/>
        </w:rPr>
      </w:pPr>
      <w:r w:rsidRPr="0097284E">
        <w:rPr>
          <w:sz w:val="22"/>
          <w:szCs w:val="22"/>
        </w:rPr>
        <w:t>Dėl serotonino sindromo atsiradimo pavojaus, escitalopramą draudžiama vartoti kartu su grįžtamaisiais MAO-A inhibitoriais (pvz. moklobemidu) arba grįžtamuoju neselektyviuoju MAO inhibitoriumi linezolidu (žr. 4.5 skyrių).</w:t>
      </w:r>
    </w:p>
    <w:p w:rsidR="00F66DD8" w:rsidRPr="0097284E" w:rsidRDefault="00F66DD8" w:rsidP="00F66DD8">
      <w:pPr>
        <w:rPr>
          <w:sz w:val="22"/>
          <w:szCs w:val="22"/>
        </w:rPr>
      </w:pPr>
    </w:p>
    <w:p w:rsidR="00F66DD8" w:rsidRPr="0097284E" w:rsidRDefault="00F66DD8" w:rsidP="00F66DD8">
      <w:pPr>
        <w:rPr>
          <w:color w:val="000000"/>
          <w:sz w:val="22"/>
          <w:szCs w:val="22"/>
        </w:rPr>
      </w:pPr>
      <w:r w:rsidRPr="0097284E">
        <w:rPr>
          <w:color w:val="000000"/>
          <w:sz w:val="22"/>
          <w:szCs w:val="22"/>
        </w:rPr>
        <w:t>Escitalopramo draudžiama vartoti pacientams, kurių QT intervalas yra pailgėjęs ar kuriems yra įgimtas ilgo QT sindromas.</w:t>
      </w:r>
    </w:p>
    <w:p w:rsidR="00F66DD8" w:rsidRPr="0097284E" w:rsidRDefault="00F66DD8" w:rsidP="00F66DD8">
      <w:pPr>
        <w:rPr>
          <w:color w:val="000000"/>
          <w:sz w:val="22"/>
          <w:szCs w:val="22"/>
        </w:rPr>
      </w:pPr>
    </w:p>
    <w:p w:rsidR="00F66DD8" w:rsidRPr="0097284E" w:rsidRDefault="00F66DD8" w:rsidP="00F66DD8">
      <w:pPr>
        <w:rPr>
          <w:sz w:val="22"/>
          <w:szCs w:val="22"/>
        </w:rPr>
      </w:pPr>
      <w:r w:rsidRPr="0097284E">
        <w:rPr>
          <w:color w:val="000000"/>
          <w:sz w:val="22"/>
          <w:szCs w:val="22"/>
        </w:rPr>
        <w:t>Escitalopramo draudžiama vartoti kartu su QT intervalą ilginančiais vaistiniais preparatais (žr. 4.5 skyrių).</w:t>
      </w:r>
    </w:p>
    <w:p w:rsidR="00F66DD8" w:rsidRPr="0097284E" w:rsidRDefault="00F66DD8" w:rsidP="00F66DD8">
      <w:pPr>
        <w:rPr>
          <w:sz w:val="22"/>
          <w:szCs w:val="22"/>
        </w:rPr>
      </w:pPr>
    </w:p>
    <w:p w:rsidR="00F66DD8" w:rsidRPr="0097284E" w:rsidRDefault="00F66DD8" w:rsidP="00F66DD8">
      <w:pPr>
        <w:ind w:left="540" w:hanging="540"/>
        <w:rPr>
          <w:b/>
          <w:sz w:val="22"/>
          <w:szCs w:val="22"/>
        </w:rPr>
      </w:pPr>
      <w:bookmarkStart w:id="13" w:name="_Toc129243105"/>
      <w:bookmarkStart w:id="14" w:name="_Toc129243230"/>
      <w:r w:rsidRPr="0097284E">
        <w:rPr>
          <w:b/>
          <w:sz w:val="22"/>
          <w:szCs w:val="22"/>
        </w:rPr>
        <w:t>4.4</w:t>
      </w:r>
      <w:r w:rsidRPr="0097284E">
        <w:rPr>
          <w:b/>
          <w:sz w:val="22"/>
          <w:szCs w:val="22"/>
        </w:rPr>
        <w:tab/>
        <w:t>Specialūs įspėjimai ir atsargumo priemonės</w:t>
      </w:r>
      <w:bookmarkEnd w:id="13"/>
      <w:bookmarkEnd w:id="14"/>
    </w:p>
    <w:p w:rsidR="00F66DD8" w:rsidRPr="0097284E" w:rsidRDefault="00F66DD8" w:rsidP="00F66DD8">
      <w:pPr>
        <w:rPr>
          <w:sz w:val="22"/>
          <w:szCs w:val="22"/>
        </w:rPr>
      </w:pPr>
    </w:p>
    <w:p w:rsidR="00F66DD8" w:rsidRPr="0097284E" w:rsidRDefault="00F66DD8" w:rsidP="00F66DD8">
      <w:pPr>
        <w:rPr>
          <w:color w:val="000000"/>
          <w:sz w:val="22"/>
          <w:szCs w:val="22"/>
        </w:rPr>
      </w:pPr>
      <w:r w:rsidRPr="0097284E">
        <w:rPr>
          <w:sz w:val="22"/>
          <w:szCs w:val="22"/>
        </w:rPr>
        <w:t>Žemiau minimi specialūs įspėjimai ir atsargumo priemonės, būdingi SSRI (selektyviųjų serotonino reabsorbcijos inhibitorių) preparatų grupei.</w:t>
      </w:r>
    </w:p>
    <w:p w:rsidR="00F66DD8" w:rsidRPr="0097284E" w:rsidRDefault="00F66DD8" w:rsidP="00F66DD8">
      <w:pPr>
        <w:rPr>
          <w:sz w:val="22"/>
          <w:szCs w:val="22"/>
        </w:rPr>
      </w:pPr>
    </w:p>
    <w:p w:rsidR="00F66DD8" w:rsidRPr="0097284E" w:rsidRDefault="00F66DD8" w:rsidP="00F66DD8">
      <w:pPr>
        <w:rPr>
          <w:sz w:val="22"/>
          <w:szCs w:val="22"/>
          <w:u w:val="single"/>
        </w:rPr>
      </w:pPr>
      <w:r w:rsidRPr="0097284E">
        <w:rPr>
          <w:sz w:val="22"/>
          <w:szCs w:val="22"/>
          <w:u w:val="single"/>
        </w:rPr>
        <w:t>Vaikų populiacija</w:t>
      </w:r>
    </w:p>
    <w:p w:rsidR="00F66DD8" w:rsidRPr="0097284E" w:rsidRDefault="00F66DD8" w:rsidP="00C3473A">
      <w:pPr>
        <w:rPr>
          <w:sz w:val="22"/>
          <w:szCs w:val="22"/>
        </w:rPr>
      </w:pPr>
      <w:r w:rsidRPr="0097284E">
        <w:rPr>
          <w:sz w:val="22"/>
          <w:szCs w:val="22"/>
        </w:rPr>
        <w:t xml:space="preserve">Escitalopram Teva </w:t>
      </w:r>
      <w:r w:rsidRPr="0097284E">
        <w:rPr>
          <w:color w:val="000000"/>
          <w:sz w:val="22"/>
          <w:szCs w:val="22"/>
        </w:rPr>
        <w:t xml:space="preserve">draudžiama gydyti </w:t>
      </w:r>
      <w:r w:rsidR="00C3473A">
        <w:rPr>
          <w:color w:val="000000"/>
          <w:sz w:val="22"/>
          <w:szCs w:val="22"/>
        </w:rPr>
        <w:t>vaikų populiaciją</w:t>
      </w:r>
      <w:r w:rsidRPr="0097284E">
        <w:rPr>
          <w:color w:val="000000"/>
          <w:sz w:val="22"/>
          <w:szCs w:val="22"/>
        </w:rPr>
        <w:t xml:space="preserve">. </w:t>
      </w:r>
      <w:r w:rsidRPr="0097284E">
        <w:rPr>
          <w:sz w:val="22"/>
          <w:szCs w:val="22"/>
        </w:rPr>
        <w:t xml:space="preserve">Klinikinių tyrimų metu elgesio, siejamo su savižudišku elgesiu (bandymai nusižudyti ir mintys apie savižudybę) ir priešiškumo (daugiausia agresija, opozicinis neklusnumas ir pyktis) apraiškos dažniau pasireiškė </w:t>
      </w:r>
      <w:r w:rsidR="00C3473A">
        <w:rPr>
          <w:sz w:val="22"/>
          <w:szCs w:val="22"/>
        </w:rPr>
        <w:t>vaikų populiacijoje</w:t>
      </w:r>
      <w:r w:rsidRPr="0097284E">
        <w:rPr>
          <w:sz w:val="22"/>
          <w:szCs w:val="22"/>
        </w:rPr>
        <w:t>, gydytiems antidepresantais, nei vartojusiems placebą. Jeigu remiantis klinikiniu poreikiu, vis tiek nusprendžiama taikyti gydymą šiuo vaistiniu preparatu, pacientą reikia atidžiai nuolat stebėti dėl polinkio į savižudybę apraiškų. Be to, trūksta ilgalaikio saugumo duomenų apie poveikį augimui</w:t>
      </w:r>
      <w:r w:rsidR="00C3473A">
        <w:rPr>
          <w:sz w:val="22"/>
          <w:szCs w:val="22"/>
        </w:rPr>
        <w:t xml:space="preserve"> vaikų populiacijoje</w:t>
      </w:r>
      <w:r w:rsidRPr="0097284E">
        <w:rPr>
          <w:sz w:val="22"/>
          <w:szCs w:val="22"/>
        </w:rPr>
        <w:t>, brendimui ir jų pažinimo bei elgsenos vystymuisi.</w:t>
      </w:r>
    </w:p>
    <w:p w:rsidR="00F66DD8" w:rsidRPr="0097284E" w:rsidRDefault="00F66DD8" w:rsidP="00F66DD8">
      <w:pPr>
        <w:rPr>
          <w:sz w:val="22"/>
          <w:szCs w:val="22"/>
        </w:rPr>
      </w:pPr>
    </w:p>
    <w:p w:rsidR="00F66DD8" w:rsidRPr="0097284E" w:rsidRDefault="00F66DD8" w:rsidP="00F66DD8">
      <w:pPr>
        <w:rPr>
          <w:bCs/>
          <w:iCs/>
          <w:sz w:val="22"/>
          <w:szCs w:val="22"/>
          <w:u w:val="single"/>
        </w:rPr>
      </w:pPr>
      <w:r w:rsidRPr="0097284E">
        <w:rPr>
          <w:bCs/>
          <w:iCs/>
          <w:sz w:val="22"/>
          <w:szCs w:val="22"/>
          <w:u w:val="single"/>
        </w:rPr>
        <w:t xml:space="preserve">Paradoksinis nerimas </w:t>
      </w:r>
    </w:p>
    <w:p w:rsidR="00F66DD8" w:rsidRPr="0097284E" w:rsidRDefault="00F66DD8" w:rsidP="00F66DD8">
      <w:pPr>
        <w:rPr>
          <w:sz w:val="22"/>
          <w:szCs w:val="22"/>
        </w:rPr>
      </w:pPr>
      <w:r w:rsidRPr="0097284E">
        <w:rPr>
          <w:sz w:val="22"/>
          <w:szCs w:val="22"/>
        </w:rPr>
        <w:t>Kai kuriems pacientams, kuriems yra panikos sutrikimas, pradėjus gydyti antidepresantais, gali sustiprėti nerimo simptomai. Ši paradoksinė reakcija, toliau tęsiant gydymą, per dvi savaites paprastai išnyksta. Rekomenduojama maža pradinė dozė, kad būtų sumažinta paradoksinio anksiogeninio poveikio rizika (žr. 4.2 skyrių).</w:t>
      </w:r>
    </w:p>
    <w:p w:rsidR="00F66DD8" w:rsidRPr="0097284E" w:rsidRDefault="00F66DD8" w:rsidP="00F66DD8">
      <w:pPr>
        <w:rPr>
          <w:sz w:val="22"/>
          <w:szCs w:val="22"/>
        </w:rPr>
      </w:pPr>
    </w:p>
    <w:p w:rsidR="00F66DD8" w:rsidRPr="0097284E" w:rsidRDefault="00F66DD8" w:rsidP="00EC5622">
      <w:pPr>
        <w:pStyle w:val="BTEMEASMCA"/>
      </w:pPr>
      <w:r w:rsidRPr="0097284E">
        <w:t>Traukuliai</w:t>
      </w:r>
    </w:p>
    <w:p w:rsidR="00F66DD8" w:rsidRPr="0097284E" w:rsidRDefault="00F66DD8" w:rsidP="00EC5622">
      <w:pPr>
        <w:pStyle w:val="BTEMEASMCA"/>
      </w:pPr>
      <w:r w:rsidRPr="0097284E">
        <w:t xml:space="preserve">Pacientams, kuriems pirmą kartą atsirado traukulių arba kuriems jau yra diagnozuota epilepsija ir traukulių priepuoliai padažnėjo, būtina nutraukti escitalopramo vartojimą. Reikėtų vengti skirti SSRI </w:t>
      </w:r>
      <w:r w:rsidRPr="0097284E">
        <w:lastRenderedPageBreak/>
        <w:t xml:space="preserve">grupės preparatus pacientams, kuriems yra nestabili epilepsija, o pacientų, kurių epilepsija yra kompensuota, būklę reikia atidžiai stebėti. </w:t>
      </w:r>
    </w:p>
    <w:p w:rsidR="00F66DD8" w:rsidRPr="0097284E" w:rsidRDefault="00F66DD8" w:rsidP="003664D8">
      <w:pPr>
        <w:pStyle w:val="BTEMEASMCA"/>
      </w:pPr>
    </w:p>
    <w:p w:rsidR="00F66DD8" w:rsidRPr="0097284E" w:rsidRDefault="00F66DD8" w:rsidP="003664D8">
      <w:pPr>
        <w:pStyle w:val="BTEMEASMCA"/>
      </w:pPr>
      <w:r w:rsidRPr="0097284E">
        <w:t>Manija</w:t>
      </w:r>
    </w:p>
    <w:p w:rsidR="00F66DD8" w:rsidRPr="0097284E" w:rsidRDefault="00F66DD8" w:rsidP="003664D8">
      <w:pPr>
        <w:pStyle w:val="BTEMEASMCA"/>
      </w:pPr>
      <w:r w:rsidRPr="0097284E">
        <w:t>Pacientams, kuriems anksčiau buvo manija ar hipomanija, SSRI reikia vartoti atsargiai. SSRI vartojimą reikią nutraukti, jeigu pacientui prasidėjo manijos fazė.</w:t>
      </w:r>
    </w:p>
    <w:p w:rsidR="00F66DD8" w:rsidRPr="0097284E" w:rsidRDefault="00F66DD8" w:rsidP="003664D8">
      <w:pPr>
        <w:pStyle w:val="BTEMEASMCA"/>
      </w:pPr>
    </w:p>
    <w:p w:rsidR="00F66DD8" w:rsidRPr="0097284E" w:rsidRDefault="00835563" w:rsidP="003664D8">
      <w:pPr>
        <w:pStyle w:val="BTEMEASMCA"/>
      </w:pPr>
      <w:r w:rsidRPr="0097284E">
        <w:t>Cukrinis d</w:t>
      </w:r>
      <w:r w:rsidR="00F66DD8" w:rsidRPr="0097284E">
        <w:t>iabetas</w:t>
      </w:r>
    </w:p>
    <w:p w:rsidR="00F66DD8" w:rsidRPr="0097284E" w:rsidRDefault="00F66DD8" w:rsidP="003664D8">
      <w:pPr>
        <w:pStyle w:val="BTEMEASMCA"/>
      </w:pPr>
      <w:r w:rsidRPr="0097284E">
        <w:t>Vartojant SSRI pacientams, sergantiems cukriniu diabetu, gali pakisti gliukozės koncentracija kraujyje (pasireiškia hipoglikemija arba hiperglikemija). Gali prireikti keisti insulino ir (arba) geriamųjų gliukozės koncentraciją kraujyje mažinančių vaistinių preparatų dozę.</w:t>
      </w:r>
    </w:p>
    <w:p w:rsidR="00F66DD8" w:rsidRPr="0097284E" w:rsidRDefault="00F66DD8" w:rsidP="00F66DD8">
      <w:pPr>
        <w:rPr>
          <w:sz w:val="22"/>
          <w:szCs w:val="22"/>
        </w:rPr>
      </w:pPr>
    </w:p>
    <w:p w:rsidR="00F66DD8" w:rsidRPr="0097284E" w:rsidRDefault="00F66DD8" w:rsidP="00F66DD8">
      <w:pPr>
        <w:rPr>
          <w:sz w:val="22"/>
          <w:szCs w:val="22"/>
          <w:u w:val="single"/>
        </w:rPr>
      </w:pPr>
      <w:r w:rsidRPr="0097284E">
        <w:rPr>
          <w:sz w:val="22"/>
          <w:szCs w:val="22"/>
          <w:u w:val="single"/>
        </w:rPr>
        <w:t>Savižudybė ir</w:t>
      </w:r>
      <w:r w:rsidR="000D0F4C" w:rsidRPr="0097284E">
        <w:rPr>
          <w:sz w:val="22"/>
          <w:szCs w:val="22"/>
          <w:u w:val="single"/>
        </w:rPr>
        <w:t xml:space="preserve"> </w:t>
      </w:r>
      <w:r w:rsidRPr="0097284E">
        <w:rPr>
          <w:sz w:val="22"/>
          <w:szCs w:val="22"/>
          <w:u w:val="single"/>
        </w:rPr>
        <w:t xml:space="preserve">(arba) mintys apie savižudybę ar būklės pablogėjimas </w:t>
      </w:r>
    </w:p>
    <w:p w:rsidR="00F66DD8" w:rsidRPr="0097284E" w:rsidRDefault="00F66DD8" w:rsidP="00F66DD8">
      <w:pPr>
        <w:rPr>
          <w:sz w:val="22"/>
          <w:szCs w:val="22"/>
        </w:rPr>
      </w:pPr>
      <w:r w:rsidRPr="0097284E">
        <w:rPr>
          <w:sz w:val="22"/>
          <w:szCs w:val="22"/>
        </w:rPr>
        <w:t>Depresija yra susijusi su minčių apie savižudybę, savęs žalojimo ir savižudybės (su savižudybe siejamų reiškinių) rizikos padidėjimu. Ši rizika išlieka, kol būklė reikšmingai nepagerėja. Pirmąsias kelias gydymo savaites ar ilgiau būklė gali nepagerėti, todėl pacientus reikia atidžiai stebėti, kol būklė pagerės. Remiantis bendrąja klinikine patirtimi, ankstyvuoju sveikimo laikotarpiu savižudybės rizika gali padidėti.</w:t>
      </w:r>
    </w:p>
    <w:p w:rsidR="00F66DD8" w:rsidRPr="0097284E" w:rsidRDefault="00F66DD8" w:rsidP="00F66DD8">
      <w:pPr>
        <w:rPr>
          <w:sz w:val="22"/>
          <w:szCs w:val="22"/>
        </w:rPr>
      </w:pPr>
    </w:p>
    <w:p w:rsidR="00F66DD8" w:rsidRPr="0097284E" w:rsidRDefault="00F66DD8" w:rsidP="00EC5622">
      <w:pPr>
        <w:pStyle w:val="BTEMEASMCA"/>
      </w:pPr>
      <w:r w:rsidRPr="0097284E">
        <w:t>Kiti psichikos sutrikimai, kurie gydomi Escitalopram Teva, irgi gali būti susiję su padidėjusiu su savižudybe siejamų reiškinių pavojumi. Be to, sergantys šiomis ligomis gali sirgti ir didžiąja depresija. Taigi gydant kitais psichikos sutrikimais sergančius ligonius, reikia laikytis tų pačių atsargumo priemonių, kaip ir gydant sergančius didžiąja depresija.</w:t>
      </w:r>
    </w:p>
    <w:p w:rsidR="00F66DD8" w:rsidRPr="0097284E" w:rsidRDefault="00F66DD8" w:rsidP="00F66DD8">
      <w:pPr>
        <w:rPr>
          <w:sz w:val="22"/>
          <w:szCs w:val="22"/>
        </w:rPr>
      </w:pPr>
    </w:p>
    <w:p w:rsidR="00F66DD8" w:rsidRPr="0097284E" w:rsidRDefault="00F66DD8" w:rsidP="00F66DD8">
      <w:pPr>
        <w:rPr>
          <w:sz w:val="22"/>
          <w:szCs w:val="22"/>
        </w:rPr>
      </w:pPr>
      <w:r w:rsidRPr="0097284E">
        <w:rPr>
          <w:sz w:val="22"/>
          <w:szCs w:val="22"/>
        </w:rPr>
        <w:t>Pacientams, kuriems anksčiau buvo su savižudybe siejamų reiškinių, ir tiems, kurie prieš pradedant gydymą dažnai galvojo apie savižudybę, yra didesnė mąstymo apie savižudybę ir bandymo žudytis rizika, todėl šiuos pacientus gydymo metu reikia atidžiai stebėti. Placebu kontroliuotų klinikinių tyrimų, kuriuose dalyvavo suaugę psichikos sutrikimais sergantys pacientai, metaanalizės duomenys parodė, kad jaunesniems kaip 25 metų pacientams vartojant antidepresantus su savižudybe siejamo elgesio rizika yra didesnė, lyginant su placebu.</w:t>
      </w:r>
    </w:p>
    <w:p w:rsidR="00F66DD8" w:rsidRPr="0097284E" w:rsidRDefault="00F66DD8" w:rsidP="00F66DD8">
      <w:pPr>
        <w:rPr>
          <w:sz w:val="22"/>
          <w:szCs w:val="22"/>
        </w:rPr>
      </w:pPr>
    </w:p>
    <w:p w:rsidR="00F66DD8" w:rsidRPr="0097284E" w:rsidRDefault="00F66DD8" w:rsidP="00F66DD8">
      <w:pPr>
        <w:rPr>
          <w:sz w:val="22"/>
          <w:szCs w:val="22"/>
        </w:rPr>
      </w:pPr>
      <w:r w:rsidRPr="0097284E">
        <w:rPr>
          <w:sz w:val="22"/>
          <w:szCs w:val="22"/>
        </w:rPr>
        <w:t>Gydant vaistiniais preparatais pacientus, ypatingai tuos, kurie priklauso didelės rizikos grupei, būtina atidžiai stebėti gydymo pradžioje ir keičiant dozę. Ligonius (ir jų globėjus) reikia įspėti, kad stebėtų, ar būklė nesunkėja, ar neatsiranda su savižudybe siejamo elgesio ir mąstymo apie savižudybę apraiškų, neįprastų elgesio pokyčių. Pastebėjus minėtus pokyčius, patariama nedelsiant kreiptis į medicinos specialistus.</w:t>
      </w:r>
    </w:p>
    <w:p w:rsidR="00F66DD8" w:rsidRPr="0097284E" w:rsidRDefault="00F66DD8" w:rsidP="00F66DD8">
      <w:pPr>
        <w:rPr>
          <w:sz w:val="22"/>
          <w:szCs w:val="22"/>
        </w:rPr>
      </w:pPr>
    </w:p>
    <w:p w:rsidR="00F66DD8" w:rsidRPr="0097284E" w:rsidRDefault="00F66DD8" w:rsidP="00F66DD8">
      <w:pPr>
        <w:rPr>
          <w:sz w:val="22"/>
          <w:szCs w:val="22"/>
          <w:u w:val="single"/>
        </w:rPr>
      </w:pPr>
      <w:r w:rsidRPr="0097284E">
        <w:rPr>
          <w:sz w:val="22"/>
          <w:szCs w:val="22"/>
          <w:u w:val="single"/>
        </w:rPr>
        <w:t>Akatizija/psichomotorinis nerimastingumas</w:t>
      </w:r>
    </w:p>
    <w:p w:rsidR="00F66DD8" w:rsidRPr="0097284E" w:rsidRDefault="00F66DD8" w:rsidP="00EC5622">
      <w:pPr>
        <w:pStyle w:val="BTEMEASMCA"/>
      </w:pPr>
      <w:smartTag w:uri="urn:schemas-microsoft-com:office:smarttags" w:element="stockticker">
        <w:r w:rsidRPr="0097284E">
          <w:t>SSRI</w:t>
        </w:r>
      </w:smartTag>
      <w:r w:rsidRPr="0097284E">
        <w:t xml:space="preserve"> ar SNRI vartojimas susijęs su akatizija, kuriai būdingas subjektyvus nemaloniu ar kankinančiu nerimastingumu ir būtinybe judėti, dažnai susijusiais su nesugebėjimu ramiai sėdėti ar stovėti. Pirmomis gydymo savaitėmis tokio poveikio atsiradimo galimybė būna didesnė. Dozės didinimas pacientams, kuriems pasireiškė šie simptomai, gali būti žalingas.</w:t>
      </w:r>
    </w:p>
    <w:p w:rsidR="00F66DD8" w:rsidRPr="0097284E" w:rsidRDefault="00F66DD8" w:rsidP="00F66DD8">
      <w:pPr>
        <w:rPr>
          <w:bCs/>
          <w:iCs/>
          <w:sz w:val="22"/>
          <w:szCs w:val="22"/>
          <w:u w:val="single"/>
        </w:rPr>
      </w:pPr>
    </w:p>
    <w:p w:rsidR="00F66DD8" w:rsidRPr="0097284E" w:rsidRDefault="00F66DD8" w:rsidP="00F66DD8">
      <w:pPr>
        <w:rPr>
          <w:color w:val="000000"/>
          <w:sz w:val="22"/>
          <w:szCs w:val="22"/>
          <w:u w:val="single"/>
        </w:rPr>
      </w:pPr>
      <w:r w:rsidRPr="0097284E">
        <w:rPr>
          <w:color w:val="000000"/>
          <w:sz w:val="22"/>
          <w:szCs w:val="22"/>
          <w:u w:val="single"/>
        </w:rPr>
        <w:t>Hiponatremija</w:t>
      </w:r>
    </w:p>
    <w:p w:rsidR="00F66DD8" w:rsidRPr="0097284E" w:rsidRDefault="00F66DD8" w:rsidP="00F66DD8">
      <w:pPr>
        <w:rPr>
          <w:sz w:val="22"/>
          <w:szCs w:val="22"/>
        </w:rPr>
      </w:pPr>
      <w:r w:rsidRPr="0097284E">
        <w:rPr>
          <w:color w:val="000000"/>
          <w:sz w:val="22"/>
          <w:szCs w:val="22"/>
        </w:rPr>
        <w:t>Yra pranešimų,</w:t>
      </w:r>
      <w:r w:rsidR="000D0F4C" w:rsidRPr="0097284E">
        <w:rPr>
          <w:color w:val="000000"/>
          <w:sz w:val="22"/>
          <w:szCs w:val="22"/>
        </w:rPr>
        <w:t xml:space="preserve"> kad vartojant SSRI,</w:t>
      </w:r>
      <w:r w:rsidRPr="0097284E">
        <w:rPr>
          <w:color w:val="000000"/>
          <w:sz w:val="22"/>
          <w:szCs w:val="22"/>
        </w:rPr>
        <w:t xml:space="preserve"> </w:t>
      </w:r>
      <w:r w:rsidRPr="0097284E">
        <w:rPr>
          <w:sz w:val="22"/>
          <w:szCs w:val="22"/>
        </w:rPr>
        <w:t>greičiausiai dėl antidiurezinio hormono (SIADH) sekrecijos sutrikimo, retai</w:t>
      </w:r>
      <w:r w:rsidR="000D0F4C" w:rsidRPr="0097284E">
        <w:rPr>
          <w:sz w:val="22"/>
          <w:szCs w:val="22"/>
        </w:rPr>
        <w:t>s atvejais</w:t>
      </w:r>
      <w:r w:rsidRPr="0097284E">
        <w:rPr>
          <w:sz w:val="22"/>
          <w:szCs w:val="22"/>
        </w:rPr>
        <w:t xml:space="preserve"> pasireiškė hiponatremija, kuri išnyko, nutraukus preparato vartojimą. Pacientams, kuriems yra didesnė hiponatremijos rizika, pavyzdžiui, senyviems asmenims, sergantiesiems kepenų ciroze arba ligoniams, kartu vartojantiems kitokių preparatų, kurie gali sukelti hiponatremiją, šį vaistinį preparatą vartoti reikia atsargiai.</w:t>
      </w:r>
    </w:p>
    <w:p w:rsidR="00F66DD8" w:rsidRPr="0097284E" w:rsidRDefault="00F66DD8" w:rsidP="00F66DD8">
      <w:pPr>
        <w:rPr>
          <w:color w:val="000000"/>
          <w:sz w:val="22"/>
          <w:szCs w:val="22"/>
        </w:rPr>
      </w:pPr>
    </w:p>
    <w:p w:rsidR="00F66DD8" w:rsidRPr="0097284E" w:rsidRDefault="00F66DD8" w:rsidP="00F66DD8">
      <w:pPr>
        <w:rPr>
          <w:bCs/>
          <w:iCs/>
          <w:sz w:val="22"/>
          <w:szCs w:val="22"/>
          <w:u w:val="single"/>
        </w:rPr>
      </w:pPr>
      <w:r w:rsidRPr="0097284E">
        <w:rPr>
          <w:bCs/>
          <w:iCs/>
          <w:sz w:val="22"/>
          <w:szCs w:val="22"/>
          <w:u w:val="single"/>
        </w:rPr>
        <w:t>Kraujavimas</w:t>
      </w:r>
    </w:p>
    <w:p w:rsidR="00F66DD8" w:rsidRPr="0097284E" w:rsidRDefault="00F66DD8" w:rsidP="00EC5622">
      <w:pPr>
        <w:pStyle w:val="BTEMEASMCA"/>
      </w:pPr>
      <w:r w:rsidRPr="0097284E">
        <w:t xml:space="preserve">Vartojant SSRI, buvo gauta pranešimų apie poodinio kraujavimo sutrikimus — dėmines ir taškines kraujosruvas. </w:t>
      </w:r>
      <w:r w:rsidR="00F24FAA" w:rsidRPr="0056497C">
        <w:t>Vartojant SSRI / SNRI, gali padidėti kraujavimo po gimdymo pavojus (žr. 4.6, 4.8 skyrius).</w:t>
      </w:r>
      <w:r w:rsidR="00F24FAA">
        <w:t xml:space="preserve"> </w:t>
      </w:r>
      <w:r w:rsidRPr="0097284E">
        <w:t xml:space="preserve">Ypač atsargiai SSRI reikia vartoti pacientams, kartu geriantiems antikoaguliantų, kartu vartojantiems </w:t>
      </w:r>
      <w:r w:rsidRPr="0097284E">
        <w:lastRenderedPageBreak/>
        <w:t>preparatų, kurie veikia trombocitų funkciją (pvz., atipinių preparatų nuo psichozės ir fenotiazino, daugelį triciklių antidepresantų, acetilsalicilo rūgšties ir nesteroidinių vaistų nuo uždegimo (NVNU), tiklopidino ir dipiridamolio), ir pacientams, kurie linkę kraujuoti.</w:t>
      </w:r>
    </w:p>
    <w:p w:rsidR="00F66DD8" w:rsidRPr="0097284E" w:rsidRDefault="00F66DD8" w:rsidP="00F66DD8">
      <w:pPr>
        <w:rPr>
          <w:color w:val="000000"/>
          <w:sz w:val="22"/>
          <w:szCs w:val="22"/>
        </w:rPr>
      </w:pPr>
    </w:p>
    <w:p w:rsidR="00F66DD8" w:rsidRPr="005D741F" w:rsidRDefault="00C3473A" w:rsidP="00C3473A">
      <w:pPr>
        <w:rPr>
          <w:sz w:val="22"/>
          <w:szCs w:val="22"/>
          <w:u w:val="single"/>
        </w:rPr>
      </w:pPr>
      <w:r w:rsidRPr="005D741F">
        <w:rPr>
          <w:sz w:val="22"/>
          <w:szCs w:val="22"/>
          <w:u w:val="single"/>
        </w:rPr>
        <w:t>E</w:t>
      </w:r>
      <w:r w:rsidR="004E425E" w:rsidRPr="005D741F">
        <w:rPr>
          <w:sz w:val="22"/>
          <w:szCs w:val="22"/>
          <w:u w:val="single"/>
        </w:rPr>
        <w:t>K</w:t>
      </w:r>
      <w:r w:rsidRPr="005D741F">
        <w:rPr>
          <w:sz w:val="22"/>
          <w:szCs w:val="22"/>
          <w:u w:val="single"/>
        </w:rPr>
        <w:t>T (</w:t>
      </w:r>
      <w:r w:rsidR="00F66DD8" w:rsidRPr="005D741F">
        <w:rPr>
          <w:sz w:val="22"/>
          <w:szCs w:val="22"/>
          <w:u w:val="single"/>
        </w:rPr>
        <w:t xml:space="preserve"> </w:t>
      </w:r>
      <w:r w:rsidR="004E425E" w:rsidRPr="005D741F">
        <w:rPr>
          <w:sz w:val="22"/>
          <w:szCs w:val="22"/>
          <w:u w:val="single"/>
        </w:rPr>
        <w:t>elektrokonvulsinę terapija</w:t>
      </w:r>
      <w:r w:rsidR="00F66DD8" w:rsidRPr="005D741F">
        <w:rPr>
          <w:sz w:val="22"/>
          <w:szCs w:val="22"/>
          <w:u w:val="single"/>
        </w:rPr>
        <w:t>)</w:t>
      </w:r>
    </w:p>
    <w:p w:rsidR="00F66DD8" w:rsidRPr="0097284E" w:rsidRDefault="00F66DD8" w:rsidP="00F66DD8">
      <w:pPr>
        <w:rPr>
          <w:sz w:val="22"/>
          <w:szCs w:val="22"/>
        </w:rPr>
      </w:pPr>
      <w:r w:rsidRPr="005D741F">
        <w:rPr>
          <w:sz w:val="22"/>
          <w:szCs w:val="22"/>
        </w:rPr>
        <w:t>Dėl klinikinės patirties stokos SSRI vartoti kartu su E</w:t>
      </w:r>
      <w:r w:rsidR="004E425E" w:rsidRPr="005D741F">
        <w:rPr>
          <w:sz w:val="22"/>
          <w:szCs w:val="22"/>
        </w:rPr>
        <w:t>K</w:t>
      </w:r>
      <w:r w:rsidRPr="005D741F">
        <w:rPr>
          <w:sz w:val="22"/>
          <w:szCs w:val="22"/>
        </w:rPr>
        <w:t>T reikia</w:t>
      </w:r>
      <w:r w:rsidRPr="0097284E">
        <w:rPr>
          <w:sz w:val="22"/>
          <w:szCs w:val="22"/>
        </w:rPr>
        <w:t xml:space="preserve"> atsargiai.</w:t>
      </w:r>
    </w:p>
    <w:p w:rsidR="00F66DD8" w:rsidRPr="0097284E" w:rsidRDefault="00F66DD8" w:rsidP="00F66DD8">
      <w:pPr>
        <w:rPr>
          <w:sz w:val="22"/>
          <w:szCs w:val="22"/>
        </w:rPr>
      </w:pPr>
    </w:p>
    <w:p w:rsidR="00F66DD8" w:rsidRPr="0097284E" w:rsidRDefault="00F66DD8" w:rsidP="00F66DD8">
      <w:pPr>
        <w:rPr>
          <w:sz w:val="22"/>
          <w:szCs w:val="22"/>
          <w:u w:val="single"/>
        </w:rPr>
      </w:pPr>
      <w:r w:rsidRPr="0097284E">
        <w:rPr>
          <w:sz w:val="22"/>
          <w:szCs w:val="22"/>
          <w:u w:val="single"/>
        </w:rPr>
        <w:t>Serotonino sindromas</w:t>
      </w:r>
    </w:p>
    <w:p w:rsidR="00F66DD8" w:rsidRPr="0097284E" w:rsidRDefault="00F66DD8" w:rsidP="00EC5622">
      <w:pPr>
        <w:pStyle w:val="BTEMEASMCA"/>
      </w:pPr>
      <w:r w:rsidRPr="0097284E">
        <w:t>Escitalopramą vartoti kartu su preparatais, kurie sužadina serotonino receptorius, pavyzdžiui, sumatriptanu arba kitais triptanais, tramadoliu</w:t>
      </w:r>
      <w:r w:rsidR="00E84ECD">
        <w:t>, buprenorfinu</w:t>
      </w:r>
      <w:r w:rsidRPr="0097284E">
        <w:t xml:space="preserve"> ir triptofanu, reikia atsargiai.</w:t>
      </w:r>
    </w:p>
    <w:p w:rsidR="00F66DD8" w:rsidRPr="0097284E" w:rsidRDefault="00F66DD8" w:rsidP="00F66DD8">
      <w:pPr>
        <w:rPr>
          <w:sz w:val="22"/>
          <w:szCs w:val="22"/>
        </w:rPr>
      </w:pPr>
    </w:p>
    <w:p w:rsidR="00F66DD8" w:rsidRPr="0097284E" w:rsidRDefault="00F66DD8" w:rsidP="00EC5622">
      <w:pPr>
        <w:pStyle w:val="BTEMEASMCA"/>
      </w:pPr>
      <w:r w:rsidRPr="0097284E">
        <w:t>Retais atvejais serotonino sindromas pasireiškė pacientams, kurie vartojo SSRI kartu su serotonino receptorius sužadinančiais preparatais. Tokių simptomų, kaip ažitacija, drebulys, mioklonija ir hipertermija, derinys gali rodyti, kad vystosi ši būklė. Jeigu pasireiškė ši būklė, reikia nedelsiant nutraukti SSRI ir kitų serotonino receptorius sužadinančių preparatų vartojimą ir pradėti simptominį gydymą.</w:t>
      </w:r>
    </w:p>
    <w:p w:rsidR="00F66DD8" w:rsidRPr="0097284E" w:rsidRDefault="00F66DD8" w:rsidP="00F66DD8">
      <w:pPr>
        <w:rPr>
          <w:sz w:val="22"/>
          <w:szCs w:val="22"/>
        </w:rPr>
      </w:pPr>
    </w:p>
    <w:p w:rsidR="00F66DD8" w:rsidRPr="0097284E" w:rsidRDefault="00F66DD8" w:rsidP="00F66DD8">
      <w:pPr>
        <w:rPr>
          <w:sz w:val="22"/>
          <w:szCs w:val="22"/>
          <w:u w:val="single"/>
        </w:rPr>
      </w:pPr>
      <w:r w:rsidRPr="0097284E">
        <w:rPr>
          <w:sz w:val="22"/>
          <w:szCs w:val="22"/>
          <w:u w:val="single"/>
        </w:rPr>
        <w:t>Jonažolė</w:t>
      </w:r>
    </w:p>
    <w:p w:rsidR="00F66DD8" w:rsidRPr="0097284E" w:rsidRDefault="00F66DD8" w:rsidP="00F66DD8">
      <w:pPr>
        <w:rPr>
          <w:color w:val="000000"/>
          <w:sz w:val="22"/>
          <w:szCs w:val="22"/>
        </w:rPr>
      </w:pPr>
      <w:r w:rsidRPr="0097284E">
        <w:rPr>
          <w:sz w:val="22"/>
          <w:szCs w:val="22"/>
        </w:rPr>
        <w:t xml:space="preserve">SSRI vartojant kartu su vaistažolių preparatais, kurių sudėtyje yra </w:t>
      </w:r>
      <w:r w:rsidRPr="0097284E">
        <w:rPr>
          <w:color w:val="000000"/>
          <w:sz w:val="22"/>
          <w:szCs w:val="22"/>
        </w:rPr>
        <w:t>jonažolės</w:t>
      </w:r>
      <w:r w:rsidRPr="0097284E">
        <w:rPr>
          <w:sz w:val="22"/>
          <w:szCs w:val="22"/>
        </w:rPr>
        <w:t xml:space="preserve"> </w:t>
      </w:r>
      <w:r w:rsidRPr="0097284E">
        <w:rPr>
          <w:color w:val="000000"/>
          <w:sz w:val="22"/>
          <w:szCs w:val="22"/>
        </w:rPr>
        <w:t>(</w:t>
      </w:r>
      <w:r w:rsidRPr="0097284E">
        <w:rPr>
          <w:i/>
          <w:color w:val="000000"/>
          <w:sz w:val="22"/>
          <w:szCs w:val="22"/>
        </w:rPr>
        <w:t>Hypericum perforatum</w:t>
      </w:r>
      <w:r w:rsidRPr="0097284E">
        <w:rPr>
          <w:color w:val="000000"/>
          <w:sz w:val="22"/>
          <w:szCs w:val="22"/>
        </w:rPr>
        <w:t xml:space="preserve">), gali dažniau pasireikšti nepageidaujamos reakcijos </w:t>
      </w:r>
      <w:r w:rsidRPr="0097284E">
        <w:rPr>
          <w:sz w:val="22"/>
          <w:szCs w:val="22"/>
        </w:rPr>
        <w:t>(žr. 4.5 skyrių).</w:t>
      </w:r>
    </w:p>
    <w:p w:rsidR="00F66DD8" w:rsidRPr="0097284E" w:rsidRDefault="00F66DD8" w:rsidP="00F66DD8">
      <w:pPr>
        <w:rPr>
          <w:sz w:val="22"/>
          <w:szCs w:val="22"/>
        </w:rPr>
      </w:pPr>
    </w:p>
    <w:p w:rsidR="00F66DD8" w:rsidRPr="0097284E" w:rsidRDefault="00F66DD8" w:rsidP="00F66DD8">
      <w:pPr>
        <w:rPr>
          <w:sz w:val="22"/>
          <w:szCs w:val="22"/>
          <w:u w:val="single"/>
        </w:rPr>
      </w:pPr>
      <w:r w:rsidRPr="0097284E">
        <w:rPr>
          <w:sz w:val="22"/>
          <w:szCs w:val="22"/>
          <w:u w:val="single"/>
        </w:rPr>
        <w:t>Nutraukimo simptomai, pastebėti nutraukus gydymą</w:t>
      </w:r>
    </w:p>
    <w:p w:rsidR="00F66DD8" w:rsidRPr="0097284E" w:rsidRDefault="00F66DD8" w:rsidP="00F66DD8">
      <w:pPr>
        <w:rPr>
          <w:sz w:val="22"/>
          <w:szCs w:val="22"/>
        </w:rPr>
      </w:pPr>
      <w:r w:rsidRPr="0097284E">
        <w:rPr>
          <w:sz w:val="22"/>
          <w:szCs w:val="22"/>
        </w:rPr>
        <w:t xml:space="preserve">Baigiant gydymą, dažnai atsiranda nutraukimo simptomų, ypač, jeigu vartojimas nutraukiamas staigiai (žr. 4.8 skyrių). Klinikinių tyrimų duomenimis, nutraukus aktyvų gydymą, 25% pacientų, vartojusių escitalopramo, atsirado nepageidaujamų reiškinių, palyginti su 15% pacientų, vartojusių placebą. </w:t>
      </w:r>
    </w:p>
    <w:p w:rsidR="00F66DD8" w:rsidRPr="0097284E" w:rsidRDefault="00F66DD8" w:rsidP="00F66DD8">
      <w:pPr>
        <w:rPr>
          <w:sz w:val="22"/>
          <w:szCs w:val="22"/>
        </w:rPr>
      </w:pPr>
    </w:p>
    <w:p w:rsidR="00F66DD8" w:rsidRPr="0097284E" w:rsidRDefault="00F66DD8" w:rsidP="00EC5622">
      <w:pPr>
        <w:pStyle w:val="BTEMEASMCA"/>
      </w:pPr>
      <w:r w:rsidRPr="0097284E">
        <w:t xml:space="preserve">Nutraukimo simptomų rizika priklauso nuo daugelio veiksnių, įskaitant gydymo trukmę, dozę ir dozės mažinimo greitį. Dažniausiai pasireiškė šios reakcijos: </w:t>
      </w:r>
      <w:r w:rsidR="00F30EF7" w:rsidRPr="0097284E">
        <w:t>svaigulys</w:t>
      </w:r>
      <w:r w:rsidRPr="0097284E">
        <w:t xml:space="preserve">, jutimų sutrikimai (įskaitant paresteziją ir elektros iškrovos pojūtį), miego sutrikimai (įskaitant nemigą ir intensyvius sapnus), ažitacija ar nerimas, pykinimas ir (arba) vėmimas, drebulys, sumišimas, padidėjęs prakaitavimas, galvos skausmas, viduriavimas, palpitacija, emocijų nepastovumas, dirglumas ir regėjimo sutrikimai. Tokie simptomai paprastai būna lengvi ar vidutinio sunkumo, visgi kai kuriems pacientams jie gali būti sunkūs. </w:t>
      </w:r>
    </w:p>
    <w:p w:rsidR="00F66DD8" w:rsidRPr="0097284E" w:rsidRDefault="00F66DD8" w:rsidP="003664D8">
      <w:pPr>
        <w:pStyle w:val="BTEMEASMCA"/>
      </w:pPr>
      <w:r w:rsidRPr="0097284E">
        <w:t>Tokių simptomų paprastai atsiranda per pirmas kelias dienas po gydymo nutraukimo, bet buvo labai retų pranešimų, kad tokių simptomų atsirado pacientams, kurie atsitiktinai praleido dozę.</w:t>
      </w:r>
    </w:p>
    <w:p w:rsidR="00F66DD8" w:rsidRPr="0097284E" w:rsidRDefault="00F66DD8" w:rsidP="003664D8">
      <w:pPr>
        <w:pStyle w:val="BTEMEASMCA"/>
      </w:pPr>
      <w:r w:rsidRPr="0097284E">
        <w:t>Dažniausiai tokie simptomai nyksta savaime ir paprastai išnyksta per 2 savaites, bet kai kuriems pacientams gali būti ilgai (2</w:t>
      </w:r>
      <w:r w:rsidRPr="0097284E">
        <w:noBreakHyphen/>
        <w:t>3 mėnesius ar ilgiau). Todėl rekomenduojama gydymą escitalopramu nutraukti palaipsniui, atsižvelgiant į paciento poreikį, per kelias savaites ar mėnesius savaites mažinant dozę (žr. 4.2 skyriuje poskyrį ,,Nutraukimo simptomai, kurių atsiranda, nutraukus gydymą“).</w:t>
      </w:r>
    </w:p>
    <w:p w:rsidR="00F66DD8" w:rsidRDefault="00F66DD8" w:rsidP="003664D8">
      <w:pPr>
        <w:pStyle w:val="BTEMEASMCA"/>
      </w:pPr>
    </w:p>
    <w:p w:rsidR="00E82060" w:rsidRPr="00AD2313" w:rsidRDefault="00E82060" w:rsidP="00E82060">
      <w:pPr>
        <w:autoSpaceDE w:val="0"/>
        <w:autoSpaceDN w:val="0"/>
        <w:adjustRightInd w:val="0"/>
        <w:rPr>
          <w:rFonts w:eastAsia="TimesNewRoman"/>
          <w:u w:val="single"/>
        </w:rPr>
      </w:pPr>
      <w:r w:rsidRPr="00AD2313">
        <w:rPr>
          <w:rFonts w:eastAsia="TimesNewRoman"/>
          <w:u w:val="single"/>
        </w:rPr>
        <w:t>Lytinės funkcijos sutrikimas</w:t>
      </w:r>
    </w:p>
    <w:p w:rsidR="00E82060" w:rsidRDefault="00E82060" w:rsidP="00E82060">
      <w:pPr>
        <w:pStyle w:val="BTEMEASMCA"/>
      </w:pPr>
      <w:r w:rsidRPr="00AD2313">
        <w:rPr>
          <w:rFonts w:eastAsia="TimesNewRoman"/>
        </w:rPr>
        <w:t>Selektyvieji serotonino reabsorbcijos inhibitoriai (SSRI) / serotonino-norepinefrino reabsorbcijos inhibitoriai (SNRI) gali sukelti lytinės funkcijos sutrikimo simptomus (žr. 4.8 skyrių). Gauta pranešimų apie ilgalaikį lytinės funkcijos sutrikimą, kurio simptomai išliko nepaisant to, kad gydymas SSRI / SNRI buvo nutrauktas.</w:t>
      </w:r>
    </w:p>
    <w:p w:rsidR="00E82060" w:rsidRPr="0097284E" w:rsidRDefault="00E82060" w:rsidP="003664D8">
      <w:pPr>
        <w:pStyle w:val="BTEMEASMCA"/>
      </w:pPr>
    </w:p>
    <w:p w:rsidR="00F66DD8" w:rsidRPr="0097284E" w:rsidRDefault="00F66DD8" w:rsidP="00F66DD8">
      <w:pPr>
        <w:rPr>
          <w:snapToGrid w:val="0"/>
          <w:sz w:val="22"/>
          <w:szCs w:val="22"/>
          <w:u w:val="single"/>
        </w:rPr>
      </w:pPr>
      <w:r w:rsidRPr="0097284E">
        <w:rPr>
          <w:snapToGrid w:val="0"/>
          <w:sz w:val="22"/>
          <w:szCs w:val="22"/>
          <w:u w:val="single"/>
        </w:rPr>
        <w:t>Išeminė širdies liga</w:t>
      </w:r>
    </w:p>
    <w:p w:rsidR="00F66DD8" w:rsidRPr="0097284E" w:rsidRDefault="00F66DD8" w:rsidP="00F66DD8">
      <w:pPr>
        <w:rPr>
          <w:snapToGrid w:val="0"/>
          <w:sz w:val="22"/>
          <w:szCs w:val="22"/>
        </w:rPr>
      </w:pPr>
      <w:r w:rsidRPr="0097284E">
        <w:rPr>
          <w:snapToGrid w:val="0"/>
          <w:sz w:val="22"/>
          <w:szCs w:val="22"/>
        </w:rPr>
        <w:t>Ligonių, sergančių išemine širdies liga, gydymo šiuo vaistiniu preparatu patirtis per maža, taigi jiems jis skiriamas atsargiai (žr. 5.3 skyrių).</w:t>
      </w:r>
    </w:p>
    <w:p w:rsidR="00F66DD8" w:rsidRPr="0097284E" w:rsidRDefault="00F66DD8" w:rsidP="00F66DD8">
      <w:pPr>
        <w:rPr>
          <w:snapToGrid w:val="0"/>
          <w:sz w:val="22"/>
          <w:szCs w:val="22"/>
        </w:rPr>
      </w:pPr>
    </w:p>
    <w:p w:rsidR="00F66DD8" w:rsidRPr="0097284E" w:rsidRDefault="00F66DD8" w:rsidP="00F66DD8">
      <w:pPr>
        <w:pStyle w:val="Antrats"/>
        <w:shd w:val="clear" w:color="auto" w:fill="FFFFFF"/>
        <w:rPr>
          <w:b w:val="0"/>
          <w:sz w:val="22"/>
          <w:szCs w:val="22"/>
          <w:u w:val="single"/>
          <w:lang w:val="lt-LT"/>
        </w:rPr>
      </w:pPr>
      <w:r w:rsidRPr="0097284E">
        <w:rPr>
          <w:b w:val="0"/>
          <w:sz w:val="22"/>
          <w:szCs w:val="22"/>
          <w:u w:val="single"/>
          <w:lang w:val="lt-LT"/>
        </w:rPr>
        <w:t>QT intervalo pailgėjimas</w:t>
      </w:r>
    </w:p>
    <w:p w:rsidR="00F66DD8" w:rsidRPr="0097284E" w:rsidRDefault="00F66DD8" w:rsidP="003664D8">
      <w:pPr>
        <w:pStyle w:val="BTEMEASMCA"/>
      </w:pPr>
      <w:r w:rsidRPr="0097284E">
        <w:t xml:space="preserve">Nustatyta, kad escitalopramas sukelia nuo dozės priklausomą QT intervalo pailgėjimą. Po vaistinio preparato pasirodymo rinkoje gauta pranešimų apie QT intervalo pailgėjimo ir skilvelinės aritmijos, įskaitant paroksizminę polimorfinę skilvelių tachikardiją, atvejus. Toks poveikis dažniausiai atsirado </w:t>
      </w:r>
      <w:r w:rsidRPr="0097284E">
        <w:lastRenderedPageBreak/>
        <w:t xml:space="preserve">moterims, ligoniams, kuriems buvo hipokalemija, bei pacientams, kurių QT jau buvo pailgėjęs ar kurie sirgo kitomis širdies ligomis (žr. 4.3, 4.5, 4.8, 4.9 ir 5.1 skyrius). </w:t>
      </w:r>
    </w:p>
    <w:p w:rsidR="00F66DD8" w:rsidRPr="0097284E" w:rsidRDefault="00F66DD8" w:rsidP="003664D8">
      <w:pPr>
        <w:pStyle w:val="BTEMEASMCA"/>
      </w:pPr>
      <w:r w:rsidRPr="0097284E">
        <w:t xml:space="preserve">Ligoniams, kuriems yra reikšminga bradikardija, kuriuos neseniai ištiko miokardo infarktas ar kurie serga </w:t>
      </w:r>
      <w:r w:rsidR="003906FA" w:rsidRPr="0097284E">
        <w:t xml:space="preserve">dekompensuotu </w:t>
      </w:r>
      <w:r w:rsidRPr="0097284E">
        <w:t>širdies nepakankamumu, escitalopramo rekomenduojama skirti atsargiai.</w:t>
      </w:r>
    </w:p>
    <w:p w:rsidR="00F66DD8" w:rsidRPr="0097284E" w:rsidRDefault="00F66DD8" w:rsidP="003664D8">
      <w:pPr>
        <w:pStyle w:val="BTEMEASMCA"/>
      </w:pPr>
    </w:p>
    <w:p w:rsidR="00F66DD8" w:rsidRPr="0097284E" w:rsidRDefault="00F66DD8" w:rsidP="003664D8">
      <w:pPr>
        <w:pStyle w:val="BTEMEASMCA"/>
      </w:pPr>
      <w:r w:rsidRPr="0097284E">
        <w:t>Elektrolitų pusiausvyros sutrikimai, tokie kaip hipokalemija ir hipomagnezemija, didina sunkiai gydomų aritmijų riziką, todėl juos būtina koreguoti prieš gydymo escitalopramu pradžią.</w:t>
      </w:r>
    </w:p>
    <w:p w:rsidR="00F66DD8" w:rsidRPr="0097284E" w:rsidRDefault="00F66DD8" w:rsidP="003664D8">
      <w:pPr>
        <w:pStyle w:val="BTEMEASMCA"/>
      </w:pPr>
      <w:r w:rsidRPr="0097284E">
        <w:t>Jei pacientas serga stabilia širdies liga, prieš gydymą būtina apsvarstyti EKG ištyrimą.</w:t>
      </w:r>
    </w:p>
    <w:p w:rsidR="00F66DD8" w:rsidRDefault="00F66DD8" w:rsidP="00F66DD8">
      <w:pPr>
        <w:rPr>
          <w:bCs/>
          <w:sz w:val="22"/>
          <w:szCs w:val="22"/>
        </w:rPr>
      </w:pPr>
      <w:r w:rsidRPr="0097284E">
        <w:rPr>
          <w:bCs/>
          <w:sz w:val="22"/>
          <w:szCs w:val="22"/>
        </w:rPr>
        <w:t>Jei gydymo citalopramu metu atsiranda širdies aritmijos požymių, būtina nutraukti gydymą ir padaryti EKG.</w:t>
      </w:r>
    </w:p>
    <w:p w:rsidR="005F3AC4" w:rsidRDefault="005F3AC4" w:rsidP="00F66DD8">
      <w:pPr>
        <w:rPr>
          <w:bCs/>
          <w:sz w:val="22"/>
          <w:szCs w:val="22"/>
        </w:rPr>
      </w:pPr>
    </w:p>
    <w:p w:rsidR="00F66DD8" w:rsidRPr="0097284E" w:rsidRDefault="00F66DD8" w:rsidP="00F66DD8">
      <w:pPr>
        <w:pStyle w:val="Pagrindinistekstas"/>
        <w:rPr>
          <w:sz w:val="22"/>
          <w:szCs w:val="22"/>
          <w:u w:val="single"/>
          <w:lang w:val="lt-LT"/>
        </w:rPr>
      </w:pPr>
      <w:r w:rsidRPr="0097284E">
        <w:rPr>
          <w:sz w:val="22"/>
          <w:szCs w:val="22"/>
          <w:u w:val="single"/>
          <w:lang w:val="lt-LT" w:eastAsia="en-US"/>
        </w:rPr>
        <w:t>Uždaro kampo glaukoma</w:t>
      </w:r>
    </w:p>
    <w:p w:rsidR="00F66DD8" w:rsidRPr="0097284E" w:rsidRDefault="00F66DD8" w:rsidP="00F66DD8">
      <w:pPr>
        <w:rPr>
          <w:sz w:val="22"/>
          <w:szCs w:val="22"/>
        </w:rPr>
      </w:pPr>
      <w:r w:rsidRPr="0097284E">
        <w:rPr>
          <w:sz w:val="22"/>
          <w:szCs w:val="22"/>
        </w:rPr>
        <w:t>SSRI, įskaitant escitalopramą, gali turėti įtakos vyzdžio išsiplėtimui, sukeliančiam midriazę. Šis midriazinis efektas gali įtakoti akies kampo susiaurėjimą, dėl ko gali padidėti akispūdis ir išsivystyti uždaro kampo glaukoma, ypač pacientams, į tai turintiems polinkį. Dėl to escitalopramo reikia atsargiai vartoti pacientams, kuriems yra uždaro kampo glaukoma arba yra buvusi glaukoma.</w:t>
      </w:r>
    </w:p>
    <w:p w:rsidR="00DF6FF4" w:rsidRDefault="00DF6FF4" w:rsidP="00F66DD8">
      <w:pPr>
        <w:rPr>
          <w:sz w:val="22"/>
          <w:szCs w:val="22"/>
        </w:rPr>
      </w:pPr>
    </w:p>
    <w:p w:rsidR="00C3473A" w:rsidRPr="005D741F" w:rsidRDefault="00C3473A" w:rsidP="00F66DD8">
      <w:pPr>
        <w:rPr>
          <w:sz w:val="22"/>
          <w:szCs w:val="22"/>
          <w:u w:val="single"/>
        </w:rPr>
      </w:pPr>
      <w:r w:rsidRPr="005D741F">
        <w:rPr>
          <w:sz w:val="22"/>
          <w:szCs w:val="22"/>
          <w:u w:val="single"/>
        </w:rPr>
        <w:t>Pagalbinės medžiagos</w:t>
      </w:r>
    </w:p>
    <w:p w:rsidR="00C3473A" w:rsidRPr="005D741F" w:rsidRDefault="00C3473A" w:rsidP="00F66DD8">
      <w:pPr>
        <w:rPr>
          <w:i/>
          <w:iCs/>
          <w:sz w:val="22"/>
          <w:szCs w:val="22"/>
        </w:rPr>
      </w:pPr>
      <w:r w:rsidRPr="005D741F">
        <w:rPr>
          <w:i/>
          <w:iCs/>
          <w:sz w:val="22"/>
          <w:szCs w:val="22"/>
        </w:rPr>
        <w:t>Natris</w:t>
      </w:r>
    </w:p>
    <w:p w:rsidR="00C3473A" w:rsidRDefault="00C3473A" w:rsidP="00F66DD8">
      <w:pPr>
        <w:rPr>
          <w:sz w:val="22"/>
          <w:szCs w:val="22"/>
        </w:rPr>
      </w:pPr>
      <w:r w:rsidRPr="005D741F">
        <w:rPr>
          <w:color w:val="000000"/>
          <w:sz w:val="22"/>
          <w:szCs w:val="22"/>
        </w:rPr>
        <w:t>Šio vaistinio preparato plėvele dengtoje tabletėje yra mažiau kaip 1 mmol (23 mg) natrio, t.y. jis beveik neturi reikšmės</w:t>
      </w:r>
      <w:r>
        <w:rPr>
          <w:color w:val="000000"/>
        </w:rPr>
        <w:t>.</w:t>
      </w:r>
    </w:p>
    <w:p w:rsidR="00C3473A" w:rsidRPr="0097284E" w:rsidRDefault="00C3473A" w:rsidP="00F66DD8">
      <w:pPr>
        <w:rPr>
          <w:sz w:val="22"/>
          <w:szCs w:val="22"/>
        </w:rPr>
      </w:pPr>
    </w:p>
    <w:p w:rsidR="00F66DD8" w:rsidRPr="0097284E" w:rsidRDefault="00F66DD8" w:rsidP="00F66DD8">
      <w:pPr>
        <w:tabs>
          <w:tab w:val="left" w:pos="540"/>
        </w:tabs>
        <w:rPr>
          <w:b/>
          <w:sz w:val="22"/>
          <w:szCs w:val="22"/>
        </w:rPr>
      </w:pPr>
      <w:bookmarkStart w:id="15" w:name="_Toc129243106"/>
      <w:bookmarkStart w:id="16" w:name="_Toc129243231"/>
      <w:r w:rsidRPr="0097284E">
        <w:rPr>
          <w:b/>
          <w:sz w:val="22"/>
          <w:szCs w:val="22"/>
        </w:rPr>
        <w:t>4.5</w:t>
      </w:r>
      <w:r w:rsidRPr="0097284E">
        <w:rPr>
          <w:b/>
          <w:sz w:val="22"/>
          <w:szCs w:val="22"/>
        </w:rPr>
        <w:tab/>
        <w:t>Sąveika su kitais vaistiniais preparatais ir kitokia sąveika</w:t>
      </w:r>
      <w:bookmarkEnd w:id="15"/>
      <w:bookmarkEnd w:id="16"/>
    </w:p>
    <w:p w:rsidR="00F66DD8" w:rsidRPr="0097284E" w:rsidRDefault="00F66DD8" w:rsidP="00F66DD8">
      <w:pPr>
        <w:rPr>
          <w:sz w:val="22"/>
          <w:szCs w:val="22"/>
        </w:rPr>
      </w:pPr>
    </w:p>
    <w:p w:rsidR="00F66DD8" w:rsidRPr="004A0608" w:rsidRDefault="006F2347" w:rsidP="00F66DD8">
      <w:pPr>
        <w:rPr>
          <w:bCs/>
          <w:sz w:val="22"/>
          <w:szCs w:val="22"/>
          <w:u w:val="single"/>
        </w:rPr>
      </w:pPr>
      <w:r w:rsidRPr="005D741F">
        <w:rPr>
          <w:bCs/>
          <w:sz w:val="22"/>
          <w:szCs w:val="22"/>
          <w:u w:val="single"/>
        </w:rPr>
        <w:t>Farmakodinaminė sąveika</w:t>
      </w:r>
    </w:p>
    <w:p w:rsidR="00F66DD8" w:rsidRPr="0097284E" w:rsidRDefault="00F66DD8" w:rsidP="00F66DD8">
      <w:pPr>
        <w:rPr>
          <w:sz w:val="22"/>
          <w:szCs w:val="22"/>
          <w:u w:val="single"/>
        </w:rPr>
      </w:pPr>
    </w:p>
    <w:p w:rsidR="00F66DD8" w:rsidRPr="00571E2F" w:rsidRDefault="00F66DD8" w:rsidP="00EC5622">
      <w:pPr>
        <w:pStyle w:val="BTEMEASMCA"/>
      </w:pPr>
      <w:r w:rsidRPr="00571E2F">
        <w:t>Draudžiama skirti kartu</w:t>
      </w:r>
    </w:p>
    <w:p w:rsidR="00F66DD8" w:rsidRPr="0097284E" w:rsidRDefault="00F66DD8" w:rsidP="003664D8">
      <w:pPr>
        <w:pStyle w:val="BTEMEASMCA"/>
      </w:pPr>
    </w:p>
    <w:p w:rsidR="00F66DD8" w:rsidRPr="00571E2F" w:rsidRDefault="00F66DD8" w:rsidP="003664D8">
      <w:pPr>
        <w:pStyle w:val="BTEMEASMCA"/>
      </w:pPr>
      <w:r w:rsidRPr="00571E2F">
        <w:t xml:space="preserve">Negrįžtamieji neselektyvieji </w:t>
      </w:r>
      <w:r w:rsidRPr="005D741F">
        <w:t>MAO</w:t>
      </w:r>
      <w:r w:rsidR="004E425E" w:rsidRPr="005D741F">
        <w:t xml:space="preserve"> inhibitoriai</w:t>
      </w:r>
    </w:p>
    <w:p w:rsidR="00F66DD8" w:rsidRPr="0097284E" w:rsidRDefault="00F66DD8" w:rsidP="00F66DD8">
      <w:pPr>
        <w:rPr>
          <w:sz w:val="22"/>
          <w:szCs w:val="22"/>
        </w:rPr>
      </w:pPr>
      <w:r w:rsidRPr="0097284E">
        <w:rPr>
          <w:sz w:val="22"/>
          <w:szCs w:val="22"/>
        </w:rPr>
        <w:t>Pacientams, vartojusiems SSRI kartu su neselektyviaisiais negrįžtamaisiais monoamino oksidazės (MAO) inhibitoriais ir pacientams, kurie neseniai baigė vartoti SSRI ir pradėjo vartoti tokius MAO inhibitorius, pasireiškė sunkios reakcijos (žr.4.3 skyrių). Kai kuriais atvejais pacientui vystėsi serotonino sindromas (žr. 4.8 skyrių).</w:t>
      </w:r>
    </w:p>
    <w:p w:rsidR="00F66DD8" w:rsidRPr="0097284E" w:rsidRDefault="00F66DD8" w:rsidP="00F66DD8">
      <w:pPr>
        <w:rPr>
          <w:sz w:val="22"/>
          <w:szCs w:val="22"/>
        </w:rPr>
      </w:pPr>
    </w:p>
    <w:p w:rsidR="00F66DD8" w:rsidRPr="0097284E" w:rsidRDefault="00F66DD8" w:rsidP="00EC5622">
      <w:pPr>
        <w:pStyle w:val="BTEMEASMCA"/>
      </w:pPr>
      <w:r w:rsidRPr="0097284E">
        <w:t xml:space="preserve">Escitalopramą draudžiama vartoti kartu su neselektyviais, negrįžtamaisiais MAO inhibitoriais. Escitalopramą galima pradėti vartoti po 14 dienų, baigus vartoti negrįžtamuosius MAO inhibitorius. Nutraukus escitalopramo vartojimą, skirti neselektyviuosius, negrįžtamuosius MAO inhibitorius galima ne greičiau, kaip po 7 dienų. </w:t>
      </w:r>
    </w:p>
    <w:p w:rsidR="00F66DD8" w:rsidRPr="0097284E" w:rsidRDefault="00F66DD8" w:rsidP="00F66DD8">
      <w:pPr>
        <w:rPr>
          <w:sz w:val="22"/>
          <w:szCs w:val="22"/>
        </w:rPr>
      </w:pPr>
    </w:p>
    <w:p w:rsidR="00F66DD8" w:rsidRPr="00571E2F" w:rsidRDefault="00F66DD8" w:rsidP="00EC5622">
      <w:pPr>
        <w:pStyle w:val="BTEMEASMCA"/>
      </w:pPr>
      <w:r w:rsidRPr="00571E2F">
        <w:t>Grįžtamieji selektyvieji MAO</w:t>
      </w:r>
      <w:r w:rsidRPr="00571E2F">
        <w:noBreakHyphen/>
        <w:t>A inhibitoriai (moklobemidas)</w:t>
      </w:r>
    </w:p>
    <w:p w:rsidR="00F66DD8" w:rsidRPr="0097284E" w:rsidRDefault="00F66DD8" w:rsidP="00F66DD8">
      <w:pPr>
        <w:rPr>
          <w:sz w:val="22"/>
          <w:szCs w:val="22"/>
        </w:rPr>
      </w:pPr>
      <w:r w:rsidRPr="0097284E">
        <w:rPr>
          <w:sz w:val="22"/>
          <w:szCs w:val="22"/>
        </w:rPr>
        <w:t>Dėl serotonino sindromo pavojaus, escitalopramo vartoti kartu su MAO-A inhibitoriumi, tokiu kaip moklobemidas, negalima (žr. 4.4 skyrių). Jeigu būtina šiuos preparatus skirti kartu, iš pradžių reikia vartoti mažiausią rekomenduojamą dozę ir sustiprinti paciento stebėjimą.</w:t>
      </w:r>
    </w:p>
    <w:p w:rsidR="00F66DD8" w:rsidRPr="0097284E" w:rsidRDefault="00F66DD8" w:rsidP="00F66DD8">
      <w:pPr>
        <w:rPr>
          <w:sz w:val="22"/>
          <w:szCs w:val="22"/>
        </w:rPr>
      </w:pPr>
    </w:p>
    <w:p w:rsidR="00F66DD8" w:rsidRPr="00571E2F" w:rsidRDefault="00F66DD8" w:rsidP="00EC5622">
      <w:pPr>
        <w:pStyle w:val="BTEMEASMCA"/>
      </w:pPr>
      <w:r w:rsidRPr="00571E2F">
        <w:t>Grįžtamieji neselektyvieji MAO inhibitoriai</w:t>
      </w:r>
      <w:r w:rsidRPr="00571E2F" w:rsidDel="00BB737F">
        <w:t xml:space="preserve"> </w:t>
      </w:r>
      <w:r w:rsidRPr="00571E2F">
        <w:t>(linezolidas)</w:t>
      </w:r>
    </w:p>
    <w:p w:rsidR="00F66DD8" w:rsidRPr="0097284E" w:rsidRDefault="00F66DD8" w:rsidP="00F66DD8">
      <w:pPr>
        <w:rPr>
          <w:sz w:val="22"/>
          <w:szCs w:val="22"/>
        </w:rPr>
      </w:pPr>
      <w:r w:rsidRPr="0097284E">
        <w:rPr>
          <w:sz w:val="22"/>
          <w:szCs w:val="22"/>
        </w:rPr>
        <w:t>Antibiotikas linezolidas yra grįžtamasis neselektyvusis MAO inhibitorius, todėl pacientams, gydomiems escitalopramu, jo skirti negalima. Jeigu toks derinys yra būtinas, reikia skirti mažiausias dozes ir atidžiai stebėti paciento klinikinę būklę (žr. 4.3 skyrių).</w:t>
      </w:r>
    </w:p>
    <w:p w:rsidR="00F66DD8" w:rsidRPr="0097284E" w:rsidRDefault="00F66DD8" w:rsidP="00F66DD8">
      <w:pPr>
        <w:rPr>
          <w:sz w:val="22"/>
          <w:szCs w:val="22"/>
          <w:u w:val="single"/>
        </w:rPr>
      </w:pPr>
    </w:p>
    <w:p w:rsidR="00F66DD8" w:rsidRPr="00CA6E90" w:rsidRDefault="00F66DD8" w:rsidP="00F66DD8">
      <w:pPr>
        <w:rPr>
          <w:sz w:val="22"/>
          <w:u w:val="single"/>
        </w:rPr>
      </w:pPr>
      <w:r w:rsidRPr="00CA6E90">
        <w:rPr>
          <w:color w:val="000000"/>
          <w:sz w:val="22"/>
          <w:u w:val="single"/>
        </w:rPr>
        <w:t xml:space="preserve">Negrįžtamieji selektyvieji MAO-B inhibitoriai </w:t>
      </w:r>
      <w:r w:rsidRPr="00CA6E90">
        <w:rPr>
          <w:sz w:val="22"/>
          <w:u w:val="single"/>
        </w:rPr>
        <w:t>(selegilinas)</w:t>
      </w:r>
    </w:p>
    <w:p w:rsidR="00F66DD8" w:rsidRPr="0097284E" w:rsidRDefault="00F66DD8" w:rsidP="00EC5622">
      <w:pPr>
        <w:pStyle w:val="BTEMEASMCA"/>
      </w:pPr>
      <w:r w:rsidRPr="0097284E">
        <w:t>Vartoti kartu selegilino (negrįžtamasis MAO</w:t>
      </w:r>
      <w:r w:rsidRPr="0097284E">
        <w:noBreakHyphen/>
        <w:t>B inhibitorius) reikia atsargiai, nes padidėja rizika, kad vystysis serotonino sindromas. Saugu su raceminiu citalopramo mišiniu vartoti kartu 10 mg per parą selegilino dozę.</w:t>
      </w:r>
    </w:p>
    <w:p w:rsidR="00F66DD8" w:rsidRPr="0097284E" w:rsidRDefault="00F66DD8" w:rsidP="00F66DD8">
      <w:pPr>
        <w:rPr>
          <w:sz w:val="22"/>
          <w:szCs w:val="22"/>
        </w:rPr>
      </w:pPr>
    </w:p>
    <w:p w:rsidR="00F66DD8" w:rsidRPr="0097284E" w:rsidRDefault="00F66DD8" w:rsidP="00F66DD8">
      <w:pPr>
        <w:pStyle w:val="BodytextAgency"/>
        <w:spacing w:after="0"/>
        <w:rPr>
          <w:rFonts w:ascii="Times New Roman" w:hAnsi="Times New Roman" w:cs="Times New Roman"/>
          <w:bCs/>
          <w:i/>
          <w:sz w:val="22"/>
          <w:szCs w:val="22"/>
          <w:u w:val="single"/>
          <w:lang w:val="lt-LT"/>
        </w:rPr>
      </w:pPr>
      <w:r w:rsidRPr="0097284E">
        <w:rPr>
          <w:rFonts w:ascii="Times New Roman" w:hAnsi="Times New Roman" w:cs="Times New Roman"/>
          <w:bCs/>
          <w:i/>
          <w:sz w:val="22"/>
          <w:szCs w:val="22"/>
          <w:u w:val="single"/>
          <w:lang w:val="lt-LT"/>
        </w:rPr>
        <w:t>QT intervalo pailgėjimas</w:t>
      </w:r>
    </w:p>
    <w:p w:rsidR="00F66DD8" w:rsidRPr="0097284E" w:rsidRDefault="00F66DD8" w:rsidP="00F66DD8">
      <w:pPr>
        <w:rPr>
          <w:sz w:val="22"/>
          <w:szCs w:val="22"/>
        </w:rPr>
      </w:pPr>
      <w:r w:rsidRPr="0097284E">
        <w:rPr>
          <w:sz w:val="22"/>
          <w:szCs w:val="22"/>
        </w:rPr>
        <w:t>Farmakodinaminių ir farmakokinetinių escitalopramo ir kitų QT intervalą didinančių vaistinių preparatų sąveikos tyrimų neatlikta. Galimo adityvaus citalopramo ir tokių vaistinių preparatų poveikio paneigti negalima. Dėl šios priežasties escitalopramo vartoti su kitais QT intervalą didinančiais preparatais, tokias kaip IA ir III klasės preparatai nuo širdies ritmo sutrikimo, antipsichotikai (pvz., fentiazino dariniai, pimozidas, haloperidolis), tricikliai antidepresantai, tam tikri antimikrobiniai preparatai (pvz., sparfloksacinas, moksifloksacinas, eritromicinas IV, pentamidinas, preparatai nuo maliarijos, ypač halofantrinas), kai kurie antihistamininiai preparatai (astemizolas, mizolastinas), draudžiama.</w:t>
      </w:r>
    </w:p>
    <w:p w:rsidR="00F66DD8" w:rsidRPr="0097284E" w:rsidRDefault="00F66DD8" w:rsidP="00F66DD8">
      <w:pPr>
        <w:rPr>
          <w:sz w:val="22"/>
          <w:szCs w:val="22"/>
        </w:rPr>
      </w:pPr>
    </w:p>
    <w:p w:rsidR="00F66DD8" w:rsidRPr="00571E2F" w:rsidRDefault="00F66DD8" w:rsidP="00EC5622">
      <w:pPr>
        <w:pStyle w:val="BTEMEASMCA"/>
      </w:pPr>
      <w:r w:rsidRPr="00571E2F">
        <w:t>Deriniai, kuriuos reikia skirti atsargiai</w:t>
      </w:r>
    </w:p>
    <w:p w:rsidR="00F66DD8" w:rsidRPr="0097284E" w:rsidRDefault="00F66DD8" w:rsidP="00F66DD8">
      <w:pPr>
        <w:rPr>
          <w:sz w:val="22"/>
          <w:szCs w:val="22"/>
        </w:rPr>
      </w:pPr>
    </w:p>
    <w:p w:rsidR="00F66DD8" w:rsidRPr="00CA6E90" w:rsidRDefault="00F66DD8" w:rsidP="00F66DD8">
      <w:pPr>
        <w:rPr>
          <w:i/>
          <w:sz w:val="22"/>
          <w:u w:val="single"/>
        </w:rPr>
      </w:pPr>
      <w:r w:rsidRPr="00CA6E90">
        <w:rPr>
          <w:i/>
          <w:sz w:val="22"/>
          <w:u w:val="single"/>
        </w:rPr>
        <w:t xml:space="preserve">Serotonino receptorius sužadinantys </w:t>
      </w:r>
      <w:r w:rsidR="00C33A22" w:rsidRPr="00CA6E90">
        <w:rPr>
          <w:i/>
          <w:sz w:val="22"/>
          <w:u w:val="single"/>
        </w:rPr>
        <w:t xml:space="preserve">vaistiniai </w:t>
      </w:r>
      <w:r w:rsidRPr="00CA6E90">
        <w:rPr>
          <w:i/>
          <w:sz w:val="22"/>
          <w:u w:val="single"/>
        </w:rPr>
        <w:t>preparatai</w:t>
      </w:r>
    </w:p>
    <w:p w:rsidR="00F66DD8" w:rsidRPr="0097284E" w:rsidRDefault="00F66DD8" w:rsidP="00EC5622">
      <w:pPr>
        <w:pStyle w:val="BTEMEASMCA"/>
      </w:pPr>
      <w:r w:rsidRPr="0097284E">
        <w:t xml:space="preserve">Kartu vartojant serotonino receptorius sužadinančių </w:t>
      </w:r>
      <w:r w:rsidR="00C33A22" w:rsidRPr="0097284E">
        <w:t xml:space="preserve">vaistinių </w:t>
      </w:r>
      <w:r w:rsidRPr="0097284E">
        <w:t>preparatų (pvz., tramadolio, sumatriptano ir kitų triptanų) gali pasireikšti serotonino sindromas.</w:t>
      </w:r>
    </w:p>
    <w:p w:rsidR="00F66DD8" w:rsidRPr="0097284E" w:rsidRDefault="00F66DD8" w:rsidP="00F66DD8">
      <w:pPr>
        <w:rPr>
          <w:i/>
          <w:sz w:val="22"/>
          <w:szCs w:val="22"/>
        </w:rPr>
      </w:pPr>
    </w:p>
    <w:p w:rsidR="00F66DD8" w:rsidRPr="0097284E" w:rsidRDefault="00C33A22" w:rsidP="00F66DD8">
      <w:pPr>
        <w:rPr>
          <w:i/>
          <w:sz w:val="22"/>
          <w:szCs w:val="22"/>
          <w:u w:val="single"/>
        </w:rPr>
      </w:pPr>
      <w:r w:rsidRPr="0097284E">
        <w:rPr>
          <w:i/>
          <w:sz w:val="22"/>
          <w:szCs w:val="22"/>
          <w:u w:val="single"/>
        </w:rPr>
        <w:t>Vaistiniai p</w:t>
      </w:r>
      <w:r w:rsidR="00F66DD8" w:rsidRPr="0097284E">
        <w:rPr>
          <w:i/>
          <w:sz w:val="22"/>
          <w:szCs w:val="22"/>
          <w:u w:val="single"/>
        </w:rPr>
        <w:t>reparatai, mažinantys traukulių slenkstį</w:t>
      </w:r>
    </w:p>
    <w:p w:rsidR="00F66DD8" w:rsidRPr="0097284E" w:rsidRDefault="00F66DD8" w:rsidP="00F66DD8">
      <w:pPr>
        <w:rPr>
          <w:sz w:val="22"/>
          <w:szCs w:val="22"/>
        </w:rPr>
      </w:pPr>
      <w:r w:rsidRPr="0097284E">
        <w:rPr>
          <w:sz w:val="22"/>
          <w:szCs w:val="22"/>
        </w:rPr>
        <w:t xml:space="preserve">SSRI gali mažinti traukulių slenkstį. Kitų </w:t>
      </w:r>
      <w:r w:rsidR="00E75601" w:rsidRPr="0097284E">
        <w:rPr>
          <w:sz w:val="22"/>
          <w:szCs w:val="22"/>
        </w:rPr>
        <w:t xml:space="preserve">vaistinių </w:t>
      </w:r>
      <w:r w:rsidRPr="0097284E">
        <w:rPr>
          <w:sz w:val="22"/>
          <w:szCs w:val="22"/>
        </w:rPr>
        <w:t>preparatų, pvz.</w:t>
      </w:r>
      <w:r w:rsidR="00E75601" w:rsidRPr="0097284E">
        <w:rPr>
          <w:sz w:val="22"/>
          <w:szCs w:val="22"/>
        </w:rPr>
        <w:t>,</w:t>
      </w:r>
      <w:r w:rsidRPr="0097284E">
        <w:rPr>
          <w:sz w:val="22"/>
          <w:szCs w:val="22"/>
        </w:rPr>
        <w:t xml:space="preserve"> antidepresantų (triciklių, SSRI), neuroleptikų (fenotiazinų, tioksantenų ir butirofenonų), meflokvino, bupropiono ir tramadolio, kurie taip pat gali mažinti traukulių slenkstį, vartoti kartu reikia atsargiai.</w:t>
      </w:r>
    </w:p>
    <w:p w:rsidR="00F66DD8" w:rsidRPr="0097284E" w:rsidRDefault="00F66DD8" w:rsidP="00F66DD8">
      <w:pPr>
        <w:rPr>
          <w:sz w:val="22"/>
          <w:szCs w:val="22"/>
        </w:rPr>
      </w:pPr>
    </w:p>
    <w:p w:rsidR="00F66DD8" w:rsidRPr="00571E2F" w:rsidRDefault="00F66DD8" w:rsidP="00EC5622">
      <w:pPr>
        <w:pStyle w:val="BTEMEASMCA"/>
      </w:pPr>
      <w:r w:rsidRPr="00571E2F">
        <w:t>Litis, triptofanas</w:t>
      </w:r>
    </w:p>
    <w:p w:rsidR="00F66DD8" w:rsidRPr="0097284E" w:rsidRDefault="00F66DD8" w:rsidP="003664D8">
      <w:pPr>
        <w:pStyle w:val="BTEMEASMCA"/>
      </w:pPr>
      <w:r w:rsidRPr="0097284E">
        <w:t>Yra duomenų, kad sustiprėjo kartu su ličiu arba triptofanu vartojamų SSRI poveikis, todėl SSRI kartu su šiais preparatais reikia vartoti atsargiai.</w:t>
      </w:r>
    </w:p>
    <w:p w:rsidR="00F66DD8" w:rsidRPr="0097284E" w:rsidRDefault="00F66DD8" w:rsidP="00F66DD8">
      <w:pPr>
        <w:rPr>
          <w:sz w:val="22"/>
          <w:szCs w:val="22"/>
        </w:rPr>
      </w:pPr>
    </w:p>
    <w:p w:rsidR="00F66DD8" w:rsidRPr="00CA6E90" w:rsidRDefault="00F66DD8" w:rsidP="00F66DD8">
      <w:pPr>
        <w:rPr>
          <w:i/>
          <w:sz w:val="22"/>
          <w:u w:val="single"/>
        </w:rPr>
      </w:pPr>
      <w:r w:rsidRPr="00CA6E90">
        <w:rPr>
          <w:i/>
          <w:sz w:val="22"/>
          <w:u w:val="single"/>
        </w:rPr>
        <w:t>J</w:t>
      </w:r>
      <w:r w:rsidRPr="006F2347">
        <w:rPr>
          <w:i/>
          <w:sz w:val="22"/>
          <w:szCs w:val="22"/>
          <w:u w:val="single"/>
        </w:rPr>
        <w:t>onažolė</w:t>
      </w:r>
    </w:p>
    <w:p w:rsidR="00F66DD8" w:rsidRPr="0097284E" w:rsidRDefault="00F66DD8" w:rsidP="00F66DD8">
      <w:pPr>
        <w:rPr>
          <w:sz w:val="22"/>
          <w:szCs w:val="22"/>
        </w:rPr>
      </w:pPr>
      <w:r w:rsidRPr="0097284E">
        <w:rPr>
          <w:sz w:val="22"/>
          <w:szCs w:val="22"/>
        </w:rPr>
        <w:t>Su SSRI vartojant kartu vaistažolių preparatų, kurių sudėtyje yra jonažolės (</w:t>
      </w:r>
      <w:r w:rsidRPr="0097284E">
        <w:rPr>
          <w:i/>
          <w:sz w:val="22"/>
          <w:szCs w:val="22"/>
        </w:rPr>
        <w:t>Hypericum perforatum</w:t>
      </w:r>
      <w:r w:rsidRPr="0097284E">
        <w:rPr>
          <w:sz w:val="22"/>
          <w:szCs w:val="22"/>
        </w:rPr>
        <w:t>), gali dažniau pasireikšti nepageidaujamos reakcijos (žr.4.4 skyrių).</w:t>
      </w:r>
    </w:p>
    <w:p w:rsidR="00F66DD8" w:rsidRPr="0097284E" w:rsidRDefault="00F66DD8" w:rsidP="00F66DD8">
      <w:pPr>
        <w:rPr>
          <w:sz w:val="22"/>
          <w:szCs w:val="22"/>
        </w:rPr>
      </w:pPr>
    </w:p>
    <w:p w:rsidR="00F66DD8" w:rsidRPr="0097284E" w:rsidRDefault="00F66DD8" w:rsidP="00F66DD8">
      <w:pPr>
        <w:rPr>
          <w:i/>
          <w:sz w:val="22"/>
          <w:szCs w:val="22"/>
          <w:u w:val="single"/>
        </w:rPr>
      </w:pPr>
      <w:r w:rsidRPr="0097284E">
        <w:rPr>
          <w:i/>
          <w:sz w:val="22"/>
          <w:szCs w:val="22"/>
          <w:u w:val="single"/>
        </w:rPr>
        <w:t>Kraujavimas</w:t>
      </w:r>
    </w:p>
    <w:p w:rsidR="00F66DD8" w:rsidRPr="0097284E" w:rsidRDefault="00F66DD8" w:rsidP="00F66DD8">
      <w:pPr>
        <w:rPr>
          <w:sz w:val="22"/>
          <w:szCs w:val="22"/>
        </w:rPr>
      </w:pPr>
      <w:r w:rsidRPr="0097284E">
        <w:rPr>
          <w:sz w:val="22"/>
          <w:szCs w:val="22"/>
        </w:rPr>
        <w:t>Vartojant escitalopramo kartu su kitais geriamaisiais antikoaguliantais, gali pakisti krešėjimą slopinantis poveikis. Ligoniams, gydomiems geriamaisiais antikoaguliantais, pradėjus vartoti escitalopramo arba nutraukus jo vartojimą, reikia kruopščiai tirti</w:t>
      </w:r>
      <w:r w:rsidR="0064212C" w:rsidRPr="0097284E">
        <w:rPr>
          <w:sz w:val="22"/>
          <w:szCs w:val="22"/>
        </w:rPr>
        <w:t xml:space="preserve"> kraujo </w:t>
      </w:r>
      <w:r w:rsidRPr="0097284E">
        <w:rPr>
          <w:sz w:val="22"/>
          <w:szCs w:val="22"/>
        </w:rPr>
        <w:t xml:space="preserve"> krešėjimą (žr. 4.4 skyrių). Jei kartu vartojama nesteroidinių vaistinių preparatų nuo uždegimo (NVNU), gali stiprėti polinkis kraujuoti (žr. 4.4 skyrių).</w:t>
      </w:r>
    </w:p>
    <w:p w:rsidR="00F66DD8" w:rsidRPr="0097284E" w:rsidRDefault="00F66DD8" w:rsidP="00F66DD8">
      <w:pPr>
        <w:rPr>
          <w:sz w:val="22"/>
          <w:szCs w:val="22"/>
        </w:rPr>
      </w:pPr>
    </w:p>
    <w:p w:rsidR="00F66DD8" w:rsidRPr="0097284E" w:rsidRDefault="00F66DD8" w:rsidP="00F66DD8">
      <w:pPr>
        <w:rPr>
          <w:bCs/>
          <w:i/>
          <w:snapToGrid w:val="0"/>
          <w:sz w:val="22"/>
          <w:szCs w:val="22"/>
          <w:u w:val="single"/>
          <w:lang w:eastAsia="de-DE"/>
        </w:rPr>
      </w:pPr>
      <w:r w:rsidRPr="0097284E">
        <w:rPr>
          <w:bCs/>
          <w:i/>
          <w:snapToGrid w:val="0"/>
          <w:sz w:val="22"/>
          <w:szCs w:val="22"/>
          <w:u w:val="single"/>
          <w:lang w:eastAsia="de-DE"/>
        </w:rPr>
        <w:t>Alkoholis</w:t>
      </w:r>
    </w:p>
    <w:p w:rsidR="00F66DD8" w:rsidRPr="0097284E" w:rsidRDefault="00F66DD8" w:rsidP="00EC5622">
      <w:pPr>
        <w:pStyle w:val="BTEMEASMCA"/>
      </w:pPr>
      <w:r w:rsidRPr="0097284E">
        <w:t xml:space="preserve">Nesitikima farmakodinaminės arba farmakokinetinės escitalopramo ir alkoholio sąveikos. Tačiau kaip ir kitų psichotropinių </w:t>
      </w:r>
      <w:r w:rsidR="00645D14" w:rsidRPr="0097284E">
        <w:t xml:space="preserve">vaistinių </w:t>
      </w:r>
      <w:r w:rsidRPr="0097284E">
        <w:t>preparatų, escitalopramo netinka vartoti kartu su alkoholiu.</w:t>
      </w:r>
    </w:p>
    <w:p w:rsidR="00F66DD8" w:rsidRPr="0097284E" w:rsidRDefault="00F66DD8" w:rsidP="00F66DD8">
      <w:pPr>
        <w:rPr>
          <w:sz w:val="22"/>
          <w:szCs w:val="22"/>
        </w:rPr>
      </w:pPr>
    </w:p>
    <w:p w:rsidR="00F66DD8" w:rsidRPr="0097284E" w:rsidRDefault="00F66DD8" w:rsidP="00F66DD8">
      <w:pPr>
        <w:rPr>
          <w:i/>
          <w:sz w:val="22"/>
          <w:szCs w:val="22"/>
          <w:u w:val="single"/>
        </w:rPr>
      </w:pPr>
      <w:r w:rsidRPr="0097284E">
        <w:rPr>
          <w:i/>
          <w:sz w:val="22"/>
          <w:szCs w:val="22"/>
          <w:u w:val="single"/>
        </w:rPr>
        <w:t>Vaistiniai preparatai, skatinantys hipokalemijos/hipomagnezemijos išsivystymą</w:t>
      </w:r>
    </w:p>
    <w:p w:rsidR="00F66DD8" w:rsidRPr="0097284E" w:rsidRDefault="00F66DD8" w:rsidP="00F66DD8">
      <w:pPr>
        <w:rPr>
          <w:sz w:val="22"/>
          <w:szCs w:val="22"/>
        </w:rPr>
      </w:pPr>
      <w:r w:rsidRPr="0097284E">
        <w:rPr>
          <w:sz w:val="22"/>
          <w:szCs w:val="22"/>
        </w:rPr>
        <w:t>Kartu vartojant vaistinių preparatų, skatinančių hipokalemijos/hipomagnezem</w:t>
      </w:r>
      <w:r w:rsidR="00E834FB" w:rsidRPr="0097284E">
        <w:rPr>
          <w:sz w:val="22"/>
          <w:szCs w:val="22"/>
        </w:rPr>
        <w:t>i</w:t>
      </w:r>
      <w:r w:rsidRPr="0097284E">
        <w:rPr>
          <w:sz w:val="22"/>
          <w:szCs w:val="22"/>
        </w:rPr>
        <w:t>jos išsivystymą, reikia imtis atsargumo priemonių, kadangi šios būklės</w:t>
      </w:r>
      <w:r w:rsidR="00E834FB" w:rsidRPr="0097284E">
        <w:rPr>
          <w:sz w:val="22"/>
          <w:szCs w:val="22"/>
        </w:rPr>
        <w:t xml:space="preserve"> </w:t>
      </w:r>
      <w:r w:rsidRPr="0097284E">
        <w:rPr>
          <w:sz w:val="22"/>
          <w:szCs w:val="22"/>
        </w:rPr>
        <w:t>padidina sunk</w:t>
      </w:r>
      <w:r w:rsidR="00E834FB" w:rsidRPr="0097284E">
        <w:rPr>
          <w:sz w:val="22"/>
          <w:szCs w:val="22"/>
        </w:rPr>
        <w:t>i</w:t>
      </w:r>
      <w:r w:rsidRPr="0097284E">
        <w:rPr>
          <w:sz w:val="22"/>
          <w:szCs w:val="22"/>
        </w:rPr>
        <w:t>ų aritmijų atsiradimo riziką (žr. 4.4 skyrių).</w:t>
      </w:r>
    </w:p>
    <w:p w:rsidR="00F66DD8" w:rsidRPr="0097284E" w:rsidRDefault="00F66DD8" w:rsidP="00F66DD8">
      <w:pPr>
        <w:rPr>
          <w:sz w:val="22"/>
          <w:szCs w:val="22"/>
          <w:u w:val="single"/>
        </w:rPr>
      </w:pPr>
    </w:p>
    <w:p w:rsidR="00F66DD8" w:rsidRPr="0097284E" w:rsidRDefault="006F2347" w:rsidP="00F66DD8">
      <w:pPr>
        <w:rPr>
          <w:sz w:val="22"/>
          <w:szCs w:val="22"/>
          <w:u w:val="single"/>
        </w:rPr>
      </w:pPr>
      <w:r w:rsidRPr="00571E2F">
        <w:rPr>
          <w:b/>
          <w:sz w:val="22"/>
          <w:szCs w:val="22"/>
          <w:u w:val="single"/>
        </w:rPr>
        <w:t>Farmakokinetinė sąveika</w:t>
      </w:r>
    </w:p>
    <w:p w:rsidR="00F66DD8" w:rsidRPr="0097284E" w:rsidRDefault="00F66DD8" w:rsidP="00F66DD8">
      <w:pPr>
        <w:rPr>
          <w:sz w:val="22"/>
          <w:szCs w:val="22"/>
        </w:rPr>
      </w:pPr>
    </w:p>
    <w:p w:rsidR="00F66DD8" w:rsidRPr="0097284E" w:rsidRDefault="00F66DD8" w:rsidP="00F66DD8">
      <w:pPr>
        <w:rPr>
          <w:sz w:val="22"/>
          <w:szCs w:val="22"/>
          <w:u w:val="single"/>
        </w:rPr>
      </w:pPr>
      <w:r w:rsidRPr="0097284E">
        <w:rPr>
          <w:sz w:val="22"/>
          <w:szCs w:val="22"/>
          <w:u w:val="single"/>
        </w:rPr>
        <w:t>Kitų vaistinių preparatų įtaka escitalopramo farmakokinetikai</w:t>
      </w:r>
    </w:p>
    <w:p w:rsidR="00F66DD8" w:rsidRPr="0097284E" w:rsidRDefault="00F66DD8" w:rsidP="00F66DD8">
      <w:pPr>
        <w:rPr>
          <w:sz w:val="22"/>
          <w:szCs w:val="22"/>
        </w:rPr>
      </w:pPr>
      <w:r w:rsidRPr="0097284E">
        <w:rPr>
          <w:sz w:val="22"/>
          <w:szCs w:val="22"/>
        </w:rPr>
        <w:t>Escitalopramas daugiausia metabolizuojamas CYP2C19. Mažesnis kiekis escitalopramo metabolizuoja, dalyvaujant CYP3A4 ir CYP2D6 fermentams. Pagrindinis metabolitas S</w:t>
      </w:r>
      <w:r w:rsidRPr="0097284E">
        <w:rPr>
          <w:sz w:val="22"/>
          <w:szCs w:val="22"/>
        </w:rPr>
        <w:noBreakHyphen/>
        <w:t xml:space="preserve">DCT (demetilintas escitalopramas) metabolizuoja, matyt, iš dalies dalyvaujant CYP2D6. </w:t>
      </w:r>
    </w:p>
    <w:p w:rsidR="00F66DD8" w:rsidRPr="0097284E" w:rsidRDefault="00F66DD8" w:rsidP="00F66DD8">
      <w:pPr>
        <w:rPr>
          <w:sz w:val="22"/>
          <w:szCs w:val="22"/>
        </w:rPr>
      </w:pPr>
    </w:p>
    <w:p w:rsidR="00F66DD8" w:rsidRPr="0097284E" w:rsidRDefault="00F66DD8" w:rsidP="00EC5622">
      <w:pPr>
        <w:pStyle w:val="BTEMEASMCA"/>
      </w:pPr>
      <w:r w:rsidRPr="0097284E">
        <w:t>Kartu su 30 mg omeprazolo (CYP2C19 inhibitorius) vieną kartą per parą vartojamo escitalopramo koncentracija plazmoje vidutiniškai padidėja (maždaug 50%).</w:t>
      </w:r>
    </w:p>
    <w:p w:rsidR="00F66DD8" w:rsidRPr="0097284E" w:rsidRDefault="00F66DD8" w:rsidP="00F66DD8">
      <w:pPr>
        <w:rPr>
          <w:color w:val="000000"/>
          <w:sz w:val="22"/>
          <w:szCs w:val="22"/>
        </w:rPr>
      </w:pPr>
    </w:p>
    <w:p w:rsidR="00F66DD8" w:rsidRPr="0097284E" w:rsidRDefault="00F66DD8" w:rsidP="00F66DD8">
      <w:pPr>
        <w:rPr>
          <w:color w:val="000000"/>
          <w:sz w:val="22"/>
          <w:szCs w:val="22"/>
        </w:rPr>
      </w:pPr>
      <w:r w:rsidRPr="0097284E">
        <w:rPr>
          <w:color w:val="000000"/>
          <w:sz w:val="22"/>
          <w:szCs w:val="22"/>
        </w:rPr>
        <w:lastRenderedPageBreak/>
        <w:t>Kartu su 400 mg cimetidino (vidutinio stiprumo bendrasis izofermentų inhibitorius) du kartus per parą vartojamo escitalopramo koncentracija plazmoje vidutiniškai padidėja (maždaug 70%). Es</w:t>
      </w:r>
      <w:r w:rsidRPr="0097284E">
        <w:rPr>
          <w:spacing w:val="-3"/>
          <w:sz w:val="22"/>
          <w:szCs w:val="22"/>
        </w:rPr>
        <w:t>citalopramo vartoti kartu su cimetidinu rekomenduojama atsargiai. Gali reikėti keisti dozę.</w:t>
      </w:r>
    </w:p>
    <w:p w:rsidR="00F66DD8" w:rsidRPr="0097284E" w:rsidRDefault="00F66DD8" w:rsidP="00F66DD8">
      <w:pPr>
        <w:rPr>
          <w:color w:val="000000"/>
          <w:sz w:val="22"/>
          <w:szCs w:val="22"/>
        </w:rPr>
      </w:pPr>
    </w:p>
    <w:p w:rsidR="00F66DD8" w:rsidRPr="0097284E" w:rsidRDefault="00F66DD8" w:rsidP="00F66DD8">
      <w:pPr>
        <w:rPr>
          <w:color w:val="000000"/>
          <w:sz w:val="22"/>
          <w:szCs w:val="22"/>
        </w:rPr>
      </w:pPr>
      <w:r w:rsidRPr="0097284E">
        <w:rPr>
          <w:color w:val="000000"/>
          <w:sz w:val="22"/>
          <w:szCs w:val="22"/>
        </w:rPr>
        <w:t>Taigi, escitalopramą vartoti kartu su CYP2C19 inhibitoriais (pvz.</w:t>
      </w:r>
      <w:r w:rsidR="002C2FD6" w:rsidRPr="0097284E">
        <w:rPr>
          <w:color w:val="000000"/>
          <w:sz w:val="22"/>
          <w:szCs w:val="22"/>
        </w:rPr>
        <w:t>,</w:t>
      </w:r>
      <w:r w:rsidRPr="0097284E">
        <w:rPr>
          <w:color w:val="000000"/>
          <w:sz w:val="22"/>
          <w:szCs w:val="22"/>
        </w:rPr>
        <w:t xml:space="preserve"> omeprazolu, ezomeprazolu, </w:t>
      </w:r>
      <w:r w:rsidR="00EC73F2">
        <w:rPr>
          <w:color w:val="000000"/>
          <w:sz w:val="22"/>
          <w:szCs w:val="22"/>
        </w:rPr>
        <w:t xml:space="preserve">flukonazolu, </w:t>
      </w:r>
      <w:r w:rsidRPr="0097284E">
        <w:rPr>
          <w:color w:val="000000"/>
          <w:sz w:val="22"/>
          <w:szCs w:val="22"/>
        </w:rPr>
        <w:t xml:space="preserve">fluvoksaminu, lansoprazolu, tiklopidinu) arba cimetidinu reikia atsargiai. Jeigu kartu vartojant šių vaistinių preparatų pasireiškia šalutinis poveikis, gali tekti sumažinti escitalopramo dozę </w:t>
      </w:r>
      <w:r w:rsidR="00CF5F3A">
        <w:rPr>
          <w:color w:val="000000"/>
          <w:sz w:val="22"/>
          <w:szCs w:val="22"/>
        </w:rPr>
        <w:t>(žr. 4.4 skyrių)</w:t>
      </w:r>
      <w:r w:rsidRPr="0097284E">
        <w:rPr>
          <w:color w:val="000000"/>
          <w:sz w:val="22"/>
          <w:szCs w:val="22"/>
        </w:rPr>
        <w:t>.</w:t>
      </w:r>
    </w:p>
    <w:p w:rsidR="002C2FD6" w:rsidRPr="0097284E" w:rsidRDefault="002C2FD6" w:rsidP="00F66DD8">
      <w:pPr>
        <w:rPr>
          <w:color w:val="000000"/>
          <w:sz w:val="22"/>
          <w:szCs w:val="22"/>
        </w:rPr>
      </w:pPr>
    </w:p>
    <w:p w:rsidR="00F66DD8" w:rsidRPr="0097284E" w:rsidRDefault="00F66DD8" w:rsidP="00F66DD8">
      <w:pPr>
        <w:rPr>
          <w:sz w:val="22"/>
          <w:szCs w:val="22"/>
          <w:u w:val="single"/>
        </w:rPr>
      </w:pPr>
      <w:r w:rsidRPr="0097284E">
        <w:rPr>
          <w:sz w:val="22"/>
          <w:szCs w:val="22"/>
          <w:u w:val="single"/>
        </w:rPr>
        <w:t xml:space="preserve">Escitalopramo poveikis kitų </w:t>
      </w:r>
      <w:r w:rsidR="00A707E4" w:rsidRPr="0097284E">
        <w:rPr>
          <w:sz w:val="22"/>
          <w:szCs w:val="22"/>
          <w:u w:val="single"/>
        </w:rPr>
        <w:t xml:space="preserve">vaistinių </w:t>
      </w:r>
      <w:r w:rsidRPr="0097284E">
        <w:rPr>
          <w:sz w:val="22"/>
          <w:szCs w:val="22"/>
          <w:u w:val="single"/>
        </w:rPr>
        <w:t>preparatų farmakokinetikai</w:t>
      </w:r>
    </w:p>
    <w:p w:rsidR="00F66DD8" w:rsidRPr="0097284E" w:rsidRDefault="00F66DD8" w:rsidP="00F66DD8">
      <w:pPr>
        <w:rPr>
          <w:sz w:val="22"/>
          <w:szCs w:val="22"/>
        </w:rPr>
      </w:pPr>
      <w:r w:rsidRPr="0097284E">
        <w:rPr>
          <w:sz w:val="22"/>
          <w:szCs w:val="22"/>
        </w:rPr>
        <w:t>Escitalopramas yra CYP2D6 fermento inhibitorius. Rekomenduojama atsargiai skirti kartu su escitalopramu vaistų, kurie daugiausia metabolizuojami, dalyvaujant šiam fermentui, ir kurių yra siauras terapinis indeksas, pavyzdžiui, flekainido, propafenono ir metoprololio (vartojamo nuo širdies nepakankamumo), arba kai kurių CNS veikiančių preparatų, daugiausia metabolizuojamų, dalyvaujant CYP2D6, pavyzdžiui, antidepresantų, kaip antai, desipramino, klomipramino ar nortriptilino, arba preparatų nuo psichozės, pvz., risperidono, tioridazino ir haloperidolio. Gali prireikti keisti dozes.</w:t>
      </w:r>
    </w:p>
    <w:p w:rsidR="00F66DD8" w:rsidRPr="0097284E" w:rsidRDefault="00F66DD8" w:rsidP="00F66DD8">
      <w:pPr>
        <w:rPr>
          <w:sz w:val="22"/>
          <w:szCs w:val="22"/>
        </w:rPr>
      </w:pPr>
    </w:p>
    <w:p w:rsidR="00F66DD8" w:rsidRPr="0097284E" w:rsidRDefault="00F66DD8" w:rsidP="00F66DD8">
      <w:pPr>
        <w:rPr>
          <w:sz w:val="22"/>
          <w:szCs w:val="22"/>
        </w:rPr>
      </w:pPr>
      <w:r w:rsidRPr="0097284E">
        <w:rPr>
          <w:sz w:val="22"/>
          <w:szCs w:val="22"/>
        </w:rPr>
        <w:t xml:space="preserve">Skiriant kartu su desipraminu arba metoprololiu, dvigubai padidėjo šių dviejų CYP2D6 metabolizuojamų medžiagų koncentracija kraujo plazmoje. </w:t>
      </w:r>
    </w:p>
    <w:p w:rsidR="00F66DD8" w:rsidRPr="0097284E" w:rsidRDefault="00F66DD8" w:rsidP="00F66DD8">
      <w:pPr>
        <w:rPr>
          <w:sz w:val="22"/>
          <w:szCs w:val="22"/>
        </w:rPr>
      </w:pPr>
      <w:r w:rsidRPr="0097284E">
        <w:rPr>
          <w:sz w:val="22"/>
          <w:szCs w:val="22"/>
        </w:rPr>
        <w:t>Tyrimai</w:t>
      </w:r>
      <w:r w:rsidRPr="0097284E">
        <w:rPr>
          <w:i/>
          <w:sz w:val="22"/>
          <w:szCs w:val="22"/>
        </w:rPr>
        <w:t xml:space="preserve"> in vitro </w:t>
      </w:r>
      <w:r w:rsidRPr="0097284E">
        <w:rPr>
          <w:sz w:val="22"/>
          <w:szCs w:val="22"/>
        </w:rPr>
        <w:t>parodė, kad escitalopramas taip pat gali silpnai slopinti CYP2C19. Rekomenduojama atsargiai vartoti kartu preparatų, metabolizuojamų CYP2D19.</w:t>
      </w:r>
    </w:p>
    <w:p w:rsidR="00F66DD8" w:rsidRPr="0097284E" w:rsidRDefault="00F66DD8" w:rsidP="00F66DD8">
      <w:pPr>
        <w:rPr>
          <w:sz w:val="22"/>
          <w:szCs w:val="22"/>
        </w:rPr>
      </w:pPr>
    </w:p>
    <w:p w:rsidR="00F66DD8" w:rsidRPr="0097284E" w:rsidRDefault="00F66DD8" w:rsidP="00F66DD8">
      <w:pPr>
        <w:ind w:left="540" w:hanging="540"/>
        <w:rPr>
          <w:b/>
          <w:sz w:val="22"/>
          <w:szCs w:val="22"/>
        </w:rPr>
      </w:pPr>
      <w:bookmarkStart w:id="17" w:name="_Toc129243107"/>
      <w:bookmarkStart w:id="18" w:name="_Toc129243232"/>
      <w:r w:rsidRPr="0097284E">
        <w:rPr>
          <w:b/>
          <w:sz w:val="22"/>
          <w:szCs w:val="22"/>
        </w:rPr>
        <w:t>4.6</w:t>
      </w:r>
      <w:r w:rsidRPr="0097284E">
        <w:rPr>
          <w:b/>
          <w:sz w:val="22"/>
          <w:szCs w:val="22"/>
        </w:rPr>
        <w:tab/>
        <w:t>Vaisingumas, nėštumo ir žindymo laikotarpis</w:t>
      </w:r>
      <w:bookmarkEnd w:id="17"/>
      <w:bookmarkEnd w:id="18"/>
    </w:p>
    <w:p w:rsidR="00F66DD8" w:rsidRPr="0097284E" w:rsidRDefault="00F66DD8" w:rsidP="00F66DD8">
      <w:pPr>
        <w:rPr>
          <w:sz w:val="22"/>
          <w:szCs w:val="22"/>
        </w:rPr>
      </w:pPr>
    </w:p>
    <w:p w:rsidR="00F66DD8" w:rsidRPr="0097284E" w:rsidRDefault="00F66DD8" w:rsidP="00F66DD8">
      <w:pPr>
        <w:rPr>
          <w:bCs/>
          <w:sz w:val="22"/>
          <w:szCs w:val="22"/>
          <w:u w:val="single"/>
        </w:rPr>
      </w:pPr>
      <w:r w:rsidRPr="0097284E">
        <w:rPr>
          <w:bCs/>
          <w:sz w:val="22"/>
          <w:szCs w:val="22"/>
          <w:u w:val="single"/>
        </w:rPr>
        <w:t>Nėštumas</w:t>
      </w:r>
    </w:p>
    <w:p w:rsidR="00F66DD8" w:rsidRPr="0097284E" w:rsidRDefault="00F66DD8" w:rsidP="00EC5622">
      <w:pPr>
        <w:pStyle w:val="BTEMEASMCA"/>
      </w:pPr>
      <w:r w:rsidRPr="0097284E">
        <w:t xml:space="preserve">Yra tik labai mažai duomenų apie escitalopramo poveikį nėštumui. </w:t>
      </w:r>
      <w:r w:rsidR="003865FF" w:rsidRPr="0073606A">
        <w:rPr>
          <w:spacing w:val="-3"/>
          <w:lang w:eastAsia="x-none"/>
        </w:rPr>
        <w:t>Atliekant tyrimus su gyvūnais pastebėtas toksinis poveikis reprodukcijai</w:t>
      </w:r>
      <w:r w:rsidRPr="0097284E">
        <w:t xml:space="preserve"> (žr. 5.3 skyrių). Escitalopram Teva nėštumo metu vartoti negalima, išskyrus neabejotinai būtinus atvejus ir tik atidžiai apsvarsčius naudos ir rizikos santykį.</w:t>
      </w:r>
    </w:p>
    <w:p w:rsidR="00F66DD8" w:rsidRPr="0097284E" w:rsidRDefault="00F66DD8" w:rsidP="00F66DD8">
      <w:pPr>
        <w:rPr>
          <w:sz w:val="22"/>
          <w:szCs w:val="22"/>
        </w:rPr>
      </w:pPr>
    </w:p>
    <w:p w:rsidR="00F66DD8" w:rsidRPr="0097284E" w:rsidRDefault="00F66DD8" w:rsidP="00EC5622">
      <w:pPr>
        <w:pStyle w:val="BTEMEASMCA"/>
      </w:pPr>
      <w:r w:rsidRPr="0097284E">
        <w:t xml:space="preserve">Jeigu moteris iki nėštumo pabaigos, ypač trečiąjį nėštumo trimestrą, gydoma </w:t>
      </w:r>
      <w:r w:rsidR="003865FF">
        <w:t>escitalopramu</w:t>
      </w:r>
      <w:r w:rsidRPr="0097284E">
        <w:t>, naujagimį reikia stebėti. Nėštumo metu staigiai nutraukti gydymo šiuo vaistiniu preparatu negalima.</w:t>
      </w:r>
    </w:p>
    <w:p w:rsidR="00F66DD8" w:rsidRPr="0097284E" w:rsidRDefault="00F66DD8" w:rsidP="00F66DD8">
      <w:pPr>
        <w:rPr>
          <w:sz w:val="22"/>
          <w:szCs w:val="22"/>
        </w:rPr>
      </w:pPr>
    </w:p>
    <w:p w:rsidR="00F66DD8" w:rsidRPr="0097284E" w:rsidRDefault="00F66DD8" w:rsidP="00F66DD8">
      <w:pPr>
        <w:rPr>
          <w:sz w:val="22"/>
          <w:szCs w:val="22"/>
        </w:rPr>
      </w:pPr>
      <w:r w:rsidRPr="0097284E">
        <w:rPr>
          <w:sz w:val="22"/>
          <w:szCs w:val="22"/>
        </w:rPr>
        <w:t>Naujagimiams moterų, kurios nėštumo pabaigoje vartojo SSRI/SNRI, gali pasireikšti šie simptomai: kvėpavimo sutrikimas, cianozė, apnėja, priepuoliai, kūno temperatūros nestabilumas, žindymo sutrikimas, vėmimas, hipoglikemija, hipertonija, hipotonija, hiperrefleksija, drebulys, dirglumas, irzlumas, letargija, nuolatinis verksmas, mieguistumas, miego sutrikimai. Šių simptomų gali atsirasti arba dėl serotoninerginio poveikio, arba dėl vaistinio preparato nutraukimo. Daugeliu atvejų sutrikimų atsiranda iš karto ar netrukus (greičiau nei per 24 valandas) po gimdymo.</w:t>
      </w:r>
    </w:p>
    <w:p w:rsidR="00F66DD8" w:rsidRPr="0097284E" w:rsidRDefault="00F66DD8" w:rsidP="00F66DD8">
      <w:pPr>
        <w:rPr>
          <w:sz w:val="22"/>
          <w:szCs w:val="22"/>
        </w:rPr>
      </w:pPr>
    </w:p>
    <w:p w:rsidR="00F66DD8" w:rsidRPr="0097284E" w:rsidRDefault="00F66DD8" w:rsidP="00EC5622">
      <w:pPr>
        <w:pStyle w:val="BTEMEASMCA"/>
      </w:pPr>
      <w:r w:rsidRPr="0097284E">
        <w:t>Epidemiologinių tyrimų duomenys rodo, kad SSRI vartojimas nėštumo laikotarpiu, ypač vėlyvuoju periodu, gali didinti naujagimių persistuojančios plautinės hipertenzijos (NPPH) riziką. Nustatyta, kad tokio poveikio rizika yra maždaug 5 atvejai 1000 nėštumų. Bendrojoje populiacijoje pasireiškia 1–2 NPPH atvejai 1000 nėštumų.</w:t>
      </w:r>
    </w:p>
    <w:p w:rsidR="00F66DD8" w:rsidRDefault="00950965" w:rsidP="00F66DD8">
      <w:pPr>
        <w:rPr>
          <w:sz w:val="22"/>
          <w:szCs w:val="22"/>
        </w:rPr>
      </w:pPr>
      <w:r w:rsidRPr="0056497C">
        <w:rPr>
          <w:sz w:val="22"/>
          <w:szCs w:val="22"/>
        </w:rPr>
        <w:t>Iš stebimųjų tyrimų duomenų matyti, kad vartojant SSRI / SNRI likus mažiau nei mėnesiui iki gimdymo, kraujavimo po gimdymo pavojus yra didesnis (mažiau nei 2 kartus) (žr. 4.4</w:t>
      </w:r>
      <w:r w:rsidR="00E84ECD">
        <w:rPr>
          <w:sz w:val="22"/>
          <w:szCs w:val="22"/>
        </w:rPr>
        <w:t xml:space="preserve"> ir</w:t>
      </w:r>
      <w:r w:rsidR="00E84ECD" w:rsidRPr="0056497C">
        <w:rPr>
          <w:sz w:val="22"/>
          <w:szCs w:val="22"/>
        </w:rPr>
        <w:t xml:space="preserve"> </w:t>
      </w:r>
      <w:r w:rsidRPr="0056497C">
        <w:rPr>
          <w:sz w:val="22"/>
          <w:szCs w:val="22"/>
        </w:rPr>
        <w:t>4.8 skyrius).</w:t>
      </w:r>
    </w:p>
    <w:p w:rsidR="00950965" w:rsidRPr="0097284E" w:rsidRDefault="00950965" w:rsidP="00F66DD8">
      <w:pPr>
        <w:rPr>
          <w:sz w:val="22"/>
          <w:szCs w:val="22"/>
        </w:rPr>
      </w:pPr>
    </w:p>
    <w:p w:rsidR="00F66DD8" w:rsidRPr="0097284E" w:rsidRDefault="00F66DD8" w:rsidP="00F66DD8">
      <w:pPr>
        <w:rPr>
          <w:bCs/>
          <w:sz w:val="22"/>
          <w:szCs w:val="22"/>
          <w:u w:val="single"/>
        </w:rPr>
      </w:pPr>
      <w:r w:rsidRPr="0097284E">
        <w:rPr>
          <w:bCs/>
          <w:sz w:val="22"/>
          <w:szCs w:val="22"/>
          <w:u w:val="single"/>
        </w:rPr>
        <w:t>Žindymas</w:t>
      </w:r>
    </w:p>
    <w:p w:rsidR="00F66DD8" w:rsidRPr="0097284E" w:rsidRDefault="00F66DD8" w:rsidP="00EC5622">
      <w:pPr>
        <w:pStyle w:val="BTEMEASMCA"/>
      </w:pPr>
      <w:r w:rsidRPr="0097284E">
        <w:t>Tikėtina, kad escitalopramo parsiskverbia į motinos pieną Taigi žindyvėms escitalopramo vartoti nerekomenduojama.</w:t>
      </w:r>
    </w:p>
    <w:p w:rsidR="00F66DD8" w:rsidRPr="0097284E" w:rsidRDefault="00F66DD8" w:rsidP="00F66DD8">
      <w:pPr>
        <w:rPr>
          <w:sz w:val="22"/>
          <w:szCs w:val="22"/>
        </w:rPr>
      </w:pPr>
    </w:p>
    <w:p w:rsidR="00F66DD8" w:rsidRPr="0097284E" w:rsidRDefault="00F66DD8" w:rsidP="00F66DD8">
      <w:pPr>
        <w:rPr>
          <w:bCs/>
          <w:sz w:val="22"/>
          <w:szCs w:val="22"/>
          <w:u w:val="single"/>
        </w:rPr>
      </w:pPr>
      <w:r w:rsidRPr="0097284E">
        <w:rPr>
          <w:bCs/>
          <w:sz w:val="22"/>
          <w:szCs w:val="22"/>
          <w:u w:val="single"/>
        </w:rPr>
        <w:t>Vaisingumas</w:t>
      </w:r>
    </w:p>
    <w:p w:rsidR="00F66DD8" w:rsidRPr="0097284E" w:rsidRDefault="00F66DD8" w:rsidP="00F66DD8">
      <w:pPr>
        <w:rPr>
          <w:bCs/>
          <w:sz w:val="22"/>
          <w:szCs w:val="22"/>
        </w:rPr>
      </w:pPr>
      <w:r w:rsidRPr="0097284E">
        <w:rPr>
          <w:bCs/>
          <w:sz w:val="22"/>
          <w:szCs w:val="22"/>
        </w:rPr>
        <w:t>Tyrimai su gyvūnais parodė, kad citalopramas gali paveikti spermos kokybę.</w:t>
      </w:r>
    </w:p>
    <w:p w:rsidR="00F66DD8" w:rsidRPr="0097284E" w:rsidRDefault="00F66DD8" w:rsidP="00F66DD8">
      <w:pPr>
        <w:rPr>
          <w:sz w:val="22"/>
          <w:szCs w:val="22"/>
        </w:rPr>
      </w:pPr>
      <w:r w:rsidRPr="0097284E">
        <w:rPr>
          <w:sz w:val="22"/>
          <w:szCs w:val="22"/>
        </w:rPr>
        <w:lastRenderedPageBreak/>
        <w:t xml:space="preserve">Keletas atvejų žmonėms vartojant SSRIs parodė, kad poveikis spermos kokybei yra grįžtamas. Poveikio žmonių vaisingumui nepastebėta. </w:t>
      </w:r>
    </w:p>
    <w:p w:rsidR="00F66DD8" w:rsidRPr="0097284E" w:rsidRDefault="00F66DD8" w:rsidP="00F66DD8">
      <w:pPr>
        <w:rPr>
          <w:sz w:val="22"/>
          <w:szCs w:val="22"/>
        </w:rPr>
      </w:pPr>
    </w:p>
    <w:p w:rsidR="00F66DD8" w:rsidRPr="0097284E" w:rsidRDefault="00F66DD8" w:rsidP="00F66DD8">
      <w:pPr>
        <w:ind w:left="540" w:hanging="540"/>
        <w:rPr>
          <w:b/>
          <w:sz w:val="22"/>
          <w:szCs w:val="22"/>
        </w:rPr>
      </w:pPr>
      <w:bookmarkStart w:id="19" w:name="_Toc129243108"/>
      <w:bookmarkStart w:id="20" w:name="_Toc129243233"/>
      <w:r w:rsidRPr="0097284E">
        <w:rPr>
          <w:b/>
          <w:sz w:val="22"/>
          <w:szCs w:val="22"/>
        </w:rPr>
        <w:t>4.7</w:t>
      </w:r>
      <w:r w:rsidRPr="0097284E">
        <w:rPr>
          <w:b/>
          <w:sz w:val="22"/>
          <w:szCs w:val="22"/>
        </w:rPr>
        <w:tab/>
        <w:t>Poveikis gebėjimui vairuoti ir valdyti mechanizmus</w:t>
      </w:r>
      <w:bookmarkEnd w:id="19"/>
      <w:bookmarkEnd w:id="20"/>
    </w:p>
    <w:p w:rsidR="00F66DD8" w:rsidRPr="0097284E" w:rsidRDefault="00F66DD8" w:rsidP="00F66DD8">
      <w:pPr>
        <w:rPr>
          <w:sz w:val="22"/>
          <w:szCs w:val="22"/>
        </w:rPr>
      </w:pPr>
    </w:p>
    <w:p w:rsidR="00F66DD8" w:rsidRPr="0097284E" w:rsidRDefault="00F66DD8" w:rsidP="00EC5622">
      <w:pPr>
        <w:pStyle w:val="BTEMEASMCA"/>
      </w:pPr>
      <w:r w:rsidRPr="0097284E">
        <w:t xml:space="preserve">Nors escitalopramas netrikdo intelekto arba psichomotorinio aktyvumo, kaip ir vartojant kitus psichotropinius </w:t>
      </w:r>
      <w:r w:rsidR="001A49FF" w:rsidRPr="0097284E">
        <w:t xml:space="preserve">vaistinius </w:t>
      </w:r>
      <w:r w:rsidRPr="0097284E">
        <w:t>preparatus, gali būti sutrikdytas situacijos vertinimas ir susilpnėti įgūdžiai, todėl pacientą būtina įspėti apie galimą poveikį jo gebėjimui vairuoti arba valdyti mechanizmus.</w:t>
      </w:r>
    </w:p>
    <w:p w:rsidR="00F66DD8" w:rsidRPr="0097284E" w:rsidRDefault="00F66DD8" w:rsidP="00F66DD8">
      <w:pPr>
        <w:rPr>
          <w:sz w:val="22"/>
          <w:szCs w:val="22"/>
        </w:rPr>
      </w:pPr>
    </w:p>
    <w:p w:rsidR="00F66DD8" w:rsidRPr="0097284E" w:rsidRDefault="00F66DD8" w:rsidP="00F66DD8">
      <w:pPr>
        <w:ind w:left="540" w:hanging="540"/>
        <w:rPr>
          <w:b/>
          <w:sz w:val="22"/>
          <w:szCs w:val="22"/>
        </w:rPr>
      </w:pPr>
      <w:r w:rsidRPr="0097284E">
        <w:rPr>
          <w:b/>
          <w:sz w:val="22"/>
          <w:szCs w:val="22"/>
        </w:rPr>
        <w:t>4.8</w:t>
      </w:r>
      <w:r w:rsidRPr="0097284E">
        <w:rPr>
          <w:b/>
          <w:sz w:val="22"/>
          <w:szCs w:val="22"/>
        </w:rPr>
        <w:tab/>
        <w:t>Nepageidaujamas poveikis</w:t>
      </w:r>
    </w:p>
    <w:p w:rsidR="00F66DD8" w:rsidRPr="0097284E" w:rsidRDefault="00F66DD8" w:rsidP="00F66DD8">
      <w:pPr>
        <w:rPr>
          <w:sz w:val="22"/>
          <w:szCs w:val="22"/>
        </w:rPr>
      </w:pPr>
    </w:p>
    <w:p w:rsidR="00F66DD8" w:rsidRPr="0097284E" w:rsidRDefault="00F66DD8" w:rsidP="00EC5622">
      <w:pPr>
        <w:pStyle w:val="BTEMEASMCA"/>
      </w:pPr>
      <w:r w:rsidRPr="0097284E">
        <w:t>Nepageidaujamos reakcijos dažniausiai atsiranda pirmąją ar antrąją gydymo savaitę, jų intensyvumas ir dažnis paprastai sumažėja, toliau tęsiant vartojimą.</w:t>
      </w:r>
    </w:p>
    <w:p w:rsidR="00F66DD8" w:rsidRPr="0097284E" w:rsidRDefault="00F66DD8" w:rsidP="003664D8">
      <w:pPr>
        <w:pStyle w:val="BTEMEASMCA"/>
      </w:pPr>
    </w:p>
    <w:p w:rsidR="00F66DD8" w:rsidRPr="0097284E" w:rsidRDefault="00F66DD8" w:rsidP="003664D8">
      <w:pPr>
        <w:pStyle w:val="BTuEMEASMCA"/>
      </w:pPr>
      <w:r w:rsidRPr="0097284E">
        <w:t>Nepageidaujamos reakcijos pateikiamos lentelėje</w:t>
      </w:r>
    </w:p>
    <w:p w:rsidR="00F66DD8" w:rsidRPr="0097284E" w:rsidRDefault="00F66DD8" w:rsidP="003664D8">
      <w:pPr>
        <w:pStyle w:val="BTEMEASMCA"/>
      </w:pPr>
      <w:r w:rsidRPr="0097284E">
        <w:t xml:space="preserve">Lentelėje išvardytos arba klinikinių placebu kontroliuojamų tyrimų metu, arba po vaistinio preparato patekimo į rinką pasireiškusios su </w:t>
      </w:r>
      <w:smartTag w:uri="urn:schemas-microsoft-com:office:smarttags" w:element="stockticker">
        <w:r w:rsidRPr="0097284E">
          <w:t>SSRI</w:t>
        </w:r>
      </w:smartTag>
      <w:r w:rsidRPr="0097284E">
        <w:t xml:space="preserve"> ir (arba) escitalopramo vartojimu susijusios nepageidaujamos reakcijos, suskirstytos pagal organų sistemų klases ir dažnį.</w:t>
      </w:r>
    </w:p>
    <w:p w:rsidR="00F66DD8" w:rsidRPr="0097284E" w:rsidRDefault="00F66DD8" w:rsidP="003664D8">
      <w:pPr>
        <w:pStyle w:val="BTEMEASMCA"/>
      </w:pPr>
      <w:r w:rsidRPr="0097284E">
        <w:t xml:space="preserve">Dažnis nustatytas klinikinių tyrimų metu ir pagal placebą nekoreguotas. </w:t>
      </w:r>
    </w:p>
    <w:p w:rsidR="00F66DD8" w:rsidRPr="0097284E" w:rsidRDefault="00F66DD8" w:rsidP="003664D8">
      <w:pPr>
        <w:pStyle w:val="BTEMEASMCA"/>
        <w:rPr>
          <w:color w:val="000000"/>
        </w:rPr>
      </w:pPr>
      <w:r w:rsidRPr="0097284E">
        <w:t>Dažnio apibūdinimai: labai dažni (≥ 1/10), dažni (</w:t>
      </w:r>
      <w:r w:rsidR="004B3FAA" w:rsidRPr="0097284E">
        <w:t xml:space="preserve">nuo </w:t>
      </w:r>
      <w:r w:rsidRPr="0097284E">
        <w:t>≥ 1/100</w:t>
      </w:r>
      <w:r w:rsidR="004B3FAA" w:rsidRPr="0097284E">
        <w:t xml:space="preserve"> iki</w:t>
      </w:r>
      <w:r w:rsidRPr="0097284E">
        <w:t xml:space="preserve"> &lt; 1/10), nedažni (</w:t>
      </w:r>
      <w:r w:rsidR="004B3FAA" w:rsidRPr="0097284E">
        <w:t xml:space="preserve">nuo </w:t>
      </w:r>
      <w:r w:rsidRPr="0097284E">
        <w:t>≥ 1/1000</w:t>
      </w:r>
      <w:r w:rsidR="004B3FAA" w:rsidRPr="0097284E">
        <w:t xml:space="preserve"> iki</w:t>
      </w:r>
      <w:r w:rsidRPr="0097284E">
        <w:t xml:space="preserve"> ≤ 1/100), reti (</w:t>
      </w:r>
      <w:r w:rsidR="004B3FAA" w:rsidRPr="0097284E">
        <w:t xml:space="preserve">nuo </w:t>
      </w:r>
      <w:r w:rsidRPr="0097284E">
        <w:t>≥ 1/10000</w:t>
      </w:r>
      <w:r w:rsidR="004B3FAA" w:rsidRPr="0097284E">
        <w:t xml:space="preserve"> iki</w:t>
      </w:r>
      <w:r w:rsidRPr="0097284E">
        <w:t xml:space="preserve"> ≤ 1/1000), labai reti (&lt; 1/10000), nežinomas (negali būti </w:t>
      </w:r>
      <w:r w:rsidR="004B3FAA" w:rsidRPr="0097284E">
        <w:t xml:space="preserve">apskaičiuotas </w:t>
      </w:r>
      <w:r w:rsidRPr="0097284E">
        <w:t>pagal turimus duomenis).</w:t>
      </w:r>
    </w:p>
    <w:p w:rsidR="00F66DD8" w:rsidRPr="0097284E" w:rsidRDefault="00F66DD8" w:rsidP="003664D8">
      <w:pPr>
        <w:pStyle w:val="BTEMEASMCA"/>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1800"/>
        <w:gridCol w:w="3960"/>
      </w:tblGrid>
      <w:tr w:rsidR="00F66DD8" w:rsidRPr="0097284E" w:rsidTr="00AD030F">
        <w:tc>
          <w:tcPr>
            <w:tcW w:w="2880" w:type="dxa"/>
          </w:tcPr>
          <w:p w:rsidR="00F66DD8" w:rsidRPr="0097284E" w:rsidRDefault="00F66DD8" w:rsidP="00D36FEE">
            <w:pPr>
              <w:ind w:right="-288"/>
              <w:rPr>
                <w:b/>
                <w:bCs/>
                <w:color w:val="000000"/>
                <w:spacing w:val="-3"/>
                <w:sz w:val="22"/>
                <w:szCs w:val="22"/>
              </w:rPr>
            </w:pPr>
            <w:r w:rsidRPr="0097284E">
              <w:rPr>
                <w:b/>
                <w:bCs/>
                <w:color w:val="000000"/>
                <w:spacing w:val="-3"/>
                <w:sz w:val="22"/>
                <w:szCs w:val="22"/>
              </w:rPr>
              <w:t>Organų sistemų klasė</w:t>
            </w:r>
          </w:p>
        </w:tc>
        <w:tc>
          <w:tcPr>
            <w:tcW w:w="1800" w:type="dxa"/>
          </w:tcPr>
          <w:p w:rsidR="00F66DD8" w:rsidRPr="0097284E" w:rsidRDefault="00F66DD8" w:rsidP="00D36FEE">
            <w:pPr>
              <w:jc w:val="both"/>
              <w:rPr>
                <w:b/>
                <w:bCs/>
                <w:color w:val="000000"/>
                <w:spacing w:val="-3"/>
                <w:sz w:val="22"/>
                <w:szCs w:val="22"/>
              </w:rPr>
            </w:pPr>
            <w:r w:rsidRPr="0097284E">
              <w:rPr>
                <w:b/>
                <w:bCs/>
                <w:color w:val="000000"/>
                <w:spacing w:val="-3"/>
                <w:sz w:val="22"/>
                <w:szCs w:val="22"/>
              </w:rPr>
              <w:t>Dažnis</w:t>
            </w:r>
          </w:p>
        </w:tc>
        <w:tc>
          <w:tcPr>
            <w:tcW w:w="3960" w:type="dxa"/>
          </w:tcPr>
          <w:p w:rsidR="00F66DD8" w:rsidRPr="0097284E" w:rsidRDefault="00F66DD8" w:rsidP="00D36FEE">
            <w:pPr>
              <w:pStyle w:val="Kommentarsmne"/>
              <w:rPr>
                <w:sz w:val="22"/>
                <w:szCs w:val="22"/>
                <w:lang w:val="lt-LT"/>
              </w:rPr>
            </w:pPr>
            <w:r w:rsidRPr="0097284E">
              <w:rPr>
                <w:sz w:val="22"/>
                <w:szCs w:val="22"/>
                <w:lang w:val="lt-LT"/>
              </w:rPr>
              <w:t>Nepageidaujamas poveikis</w:t>
            </w:r>
          </w:p>
          <w:p w:rsidR="00F66DD8" w:rsidRPr="0097284E" w:rsidRDefault="00F66DD8" w:rsidP="00D36FEE">
            <w:pPr>
              <w:pStyle w:val="Komentarotekstas"/>
              <w:rPr>
                <w:sz w:val="22"/>
                <w:szCs w:val="22"/>
              </w:rPr>
            </w:pPr>
          </w:p>
        </w:tc>
      </w:tr>
      <w:tr w:rsidR="00F66DD8" w:rsidRPr="0097284E" w:rsidTr="00AD030F">
        <w:tc>
          <w:tcPr>
            <w:tcW w:w="2880" w:type="dxa"/>
          </w:tcPr>
          <w:p w:rsidR="00F66DD8" w:rsidRPr="0097284E" w:rsidRDefault="00F66DD8" w:rsidP="00D36FEE">
            <w:pPr>
              <w:rPr>
                <w:color w:val="000000"/>
                <w:spacing w:val="-3"/>
                <w:sz w:val="22"/>
                <w:szCs w:val="22"/>
              </w:rPr>
            </w:pPr>
            <w:r w:rsidRPr="0097284E">
              <w:rPr>
                <w:sz w:val="22"/>
                <w:szCs w:val="22"/>
              </w:rPr>
              <w:t>Kraujo ir limfinės sistemos sutrikimai</w:t>
            </w:r>
          </w:p>
        </w:tc>
        <w:tc>
          <w:tcPr>
            <w:tcW w:w="1800" w:type="dxa"/>
          </w:tcPr>
          <w:p w:rsidR="00F66DD8" w:rsidRPr="0097284E" w:rsidRDefault="00F66DD8" w:rsidP="00D36FEE">
            <w:pPr>
              <w:jc w:val="both"/>
              <w:rPr>
                <w:color w:val="000000"/>
                <w:spacing w:val="-3"/>
                <w:sz w:val="22"/>
                <w:szCs w:val="22"/>
              </w:rPr>
            </w:pPr>
            <w:r w:rsidRPr="0097284E">
              <w:rPr>
                <w:color w:val="000000"/>
                <w:spacing w:val="-3"/>
                <w:sz w:val="22"/>
                <w:szCs w:val="22"/>
              </w:rPr>
              <w:t>Nežinomas</w:t>
            </w:r>
          </w:p>
        </w:tc>
        <w:tc>
          <w:tcPr>
            <w:tcW w:w="3960" w:type="dxa"/>
          </w:tcPr>
          <w:p w:rsidR="00F66DD8" w:rsidRPr="0097284E" w:rsidRDefault="00F66DD8" w:rsidP="00D36FEE">
            <w:pPr>
              <w:jc w:val="both"/>
              <w:rPr>
                <w:sz w:val="22"/>
                <w:szCs w:val="22"/>
              </w:rPr>
            </w:pPr>
            <w:r w:rsidRPr="0097284E">
              <w:rPr>
                <w:color w:val="000000"/>
                <w:sz w:val="22"/>
                <w:szCs w:val="22"/>
              </w:rPr>
              <w:t>Trombocitopenija</w:t>
            </w:r>
          </w:p>
        </w:tc>
      </w:tr>
      <w:tr w:rsidR="00F66DD8" w:rsidRPr="0097284E" w:rsidTr="00AD030F">
        <w:tc>
          <w:tcPr>
            <w:tcW w:w="2880" w:type="dxa"/>
          </w:tcPr>
          <w:p w:rsidR="00F66DD8" w:rsidRPr="0097284E" w:rsidRDefault="00F66DD8" w:rsidP="00D36FEE">
            <w:pPr>
              <w:pStyle w:val="Pavadinimas"/>
              <w:jc w:val="left"/>
              <w:rPr>
                <w:sz w:val="22"/>
                <w:szCs w:val="22"/>
                <w:lang w:val="lt-LT"/>
              </w:rPr>
            </w:pPr>
            <w:r w:rsidRPr="0097284E">
              <w:rPr>
                <w:b w:val="0"/>
                <w:sz w:val="22"/>
                <w:szCs w:val="22"/>
                <w:lang w:val="lt-LT"/>
              </w:rPr>
              <w:t>Imuninės sistemos sutrikimai</w:t>
            </w:r>
          </w:p>
        </w:tc>
        <w:tc>
          <w:tcPr>
            <w:tcW w:w="1800" w:type="dxa"/>
          </w:tcPr>
          <w:p w:rsidR="00F66DD8" w:rsidRPr="0097284E" w:rsidRDefault="00F66DD8" w:rsidP="00D36FEE">
            <w:pPr>
              <w:jc w:val="both"/>
              <w:rPr>
                <w:color w:val="000000"/>
                <w:spacing w:val="-3"/>
                <w:sz w:val="22"/>
                <w:szCs w:val="22"/>
              </w:rPr>
            </w:pPr>
            <w:r w:rsidRPr="0097284E">
              <w:rPr>
                <w:sz w:val="22"/>
                <w:szCs w:val="22"/>
              </w:rPr>
              <w:t>Reti</w:t>
            </w:r>
          </w:p>
        </w:tc>
        <w:tc>
          <w:tcPr>
            <w:tcW w:w="3960" w:type="dxa"/>
          </w:tcPr>
          <w:p w:rsidR="00F66DD8" w:rsidRPr="0097284E" w:rsidRDefault="00F66DD8" w:rsidP="00D36FEE">
            <w:pPr>
              <w:jc w:val="both"/>
              <w:rPr>
                <w:color w:val="000000"/>
                <w:spacing w:val="-3"/>
                <w:sz w:val="22"/>
                <w:szCs w:val="22"/>
              </w:rPr>
            </w:pPr>
            <w:r w:rsidRPr="0097284E">
              <w:rPr>
                <w:sz w:val="22"/>
                <w:szCs w:val="22"/>
              </w:rPr>
              <w:t>Anafilaksinė reakcija</w:t>
            </w:r>
          </w:p>
        </w:tc>
      </w:tr>
      <w:tr w:rsidR="00F66DD8" w:rsidRPr="0097284E" w:rsidTr="00AD030F">
        <w:tc>
          <w:tcPr>
            <w:tcW w:w="2880" w:type="dxa"/>
          </w:tcPr>
          <w:p w:rsidR="00F66DD8" w:rsidRPr="0097284E" w:rsidRDefault="00F66DD8" w:rsidP="00D36FEE">
            <w:pPr>
              <w:pStyle w:val="Antrat7"/>
              <w:spacing w:before="0" w:after="0"/>
              <w:rPr>
                <w:color w:val="000000"/>
                <w:spacing w:val="-3"/>
                <w:sz w:val="22"/>
                <w:szCs w:val="22"/>
              </w:rPr>
            </w:pPr>
            <w:r w:rsidRPr="0097284E">
              <w:rPr>
                <w:sz w:val="22"/>
                <w:szCs w:val="22"/>
              </w:rPr>
              <w:t>Endokrininiai sutrikimai</w:t>
            </w:r>
          </w:p>
        </w:tc>
        <w:tc>
          <w:tcPr>
            <w:tcW w:w="1800" w:type="dxa"/>
          </w:tcPr>
          <w:p w:rsidR="00F66DD8" w:rsidRPr="0097284E" w:rsidRDefault="00F66DD8" w:rsidP="00D36FEE">
            <w:pPr>
              <w:jc w:val="both"/>
              <w:rPr>
                <w:sz w:val="22"/>
                <w:szCs w:val="22"/>
              </w:rPr>
            </w:pPr>
            <w:r w:rsidRPr="0097284E">
              <w:rPr>
                <w:color w:val="000000"/>
                <w:spacing w:val="-3"/>
                <w:sz w:val="22"/>
                <w:szCs w:val="22"/>
              </w:rPr>
              <w:t>Nežinomas</w:t>
            </w:r>
          </w:p>
        </w:tc>
        <w:tc>
          <w:tcPr>
            <w:tcW w:w="3960" w:type="dxa"/>
          </w:tcPr>
          <w:p w:rsidR="00F66DD8" w:rsidRPr="0097284E" w:rsidRDefault="00F66DD8" w:rsidP="00D36FEE">
            <w:pPr>
              <w:jc w:val="both"/>
              <w:rPr>
                <w:sz w:val="22"/>
                <w:szCs w:val="22"/>
              </w:rPr>
            </w:pPr>
            <w:r w:rsidRPr="0097284E">
              <w:rPr>
                <w:sz w:val="22"/>
                <w:szCs w:val="22"/>
              </w:rPr>
              <w:t>Sutrikusi</w:t>
            </w:r>
            <w:r w:rsidRPr="0097284E">
              <w:rPr>
                <w:color w:val="000000"/>
                <w:sz w:val="22"/>
                <w:szCs w:val="22"/>
              </w:rPr>
              <w:t xml:space="preserve"> ADH sekrecija</w:t>
            </w:r>
          </w:p>
        </w:tc>
      </w:tr>
      <w:tr w:rsidR="00F66DD8" w:rsidRPr="0097284E" w:rsidTr="00AD030F">
        <w:trPr>
          <w:cantSplit/>
        </w:trPr>
        <w:tc>
          <w:tcPr>
            <w:tcW w:w="2880" w:type="dxa"/>
            <w:vMerge w:val="restart"/>
          </w:tcPr>
          <w:p w:rsidR="00F66DD8" w:rsidRPr="0097284E" w:rsidRDefault="00F66DD8" w:rsidP="00D36FEE">
            <w:pPr>
              <w:pStyle w:val="Komentarotekstas"/>
              <w:rPr>
                <w:sz w:val="22"/>
                <w:szCs w:val="22"/>
              </w:rPr>
            </w:pPr>
            <w:r w:rsidRPr="0097284E">
              <w:rPr>
                <w:sz w:val="22"/>
                <w:szCs w:val="22"/>
              </w:rPr>
              <w:t>Metabolizmo ir mitybos sutrikimai</w:t>
            </w:r>
          </w:p>
        </w:tc>
        <w:tc>
          <w:tcPr>
            <w:tcW w:w="1800" w:type="dxa"/>
          </w:tcPr>
          <w:p w:rsidR="00F66DD8" w:rsidRPr="0097284E" w:rsidRDefault="00F66DD8" w:rsidP="00D36FEE">
            <w:pPr>
              <w:jc w:val="both"/>
              <w:rPr>
                <w:color w:val="000000"/>
                <w:spacing w:val="-3"/>
                <w:sz w:val="22"/>
                <w:szCs w:val="22"/>
              </w:rPr>
            </w:pPr>
            <w:r w:rsidRPr="0097284E">
              <w:rPr>
                <w:sz w:val="22"/>
                <w:szCs w:val="22"/>
              </w:rPr>
              <w:t>Dažni</w:t>
            </w:r>
          </w:p>
        </w:tc>
        <w:tc>
          <w:tcPr>
            <w:tcW w:w="3960" w:type="dxa"/>
          </w:tcPr>
          <w:p w:rsidR="00F66DD8" w:rsidRPr="0097284E" w:rsidRDefault="00F66DD8" w:rsidP="00D36FEE">
            <w:pPr>
              <w:pStyle w:val="Komentarotekstas"/>
              <w:rPr>
                <w:sz w:val="22"/>
                <w:szCs w:val="22"/>
              </w:rPr>
            </w:pPr>
            <w:r w:rsidRPr="0097284E">
              <w:rPr>
                <w:color w:val="000000"/>
                <w:sz w:val="22"/>
                <w:szCs w:val="22"/>
              </w:rPr>
              <w:t>Sumažėjęs apetitas, padidėjęs apetitas</w:t>
            </w:r>
            <w:r w:rsidRPr="0097284E">
              <w:rPr>
                <w:sz w:val="22"/>
                <w:szCs w:val="22"/>
              </w:rPr>
              <w:t>, kūno svorio padidėjimas</w:t>
            </w:r>
          </w:p>
        </w:tc>
      </w:tr>
      <w:tr w:rsidR="00F66DD8" w:rsidRPr="0097284E" w:rsidTr="00AD030F">
        <w:trPr>
          <w:cantSplit/>
        </w:trPr>
        <w:tc>
          <w:tcPr>
            <w:tcW w:w="2880" w:type="dxa"/>
            <w:vMerge/>
          </w:tcPr>
          <w:p w:rsidR="00F66DD8" w:rsidRPr="0097284E" w:rsidRDefault="00F66DD8" w:rsidP="00D36FEE">
            <w:pPr>
              <w:pStyle w:val="Komentarotekstas"/>
              <w:rPr>
                <w:sz w:val="22"/>
                <w:szCs w:val="22"/>
              </w:rPr>
            </w:pPr>
          </w:p>
        </w:tc>
        <w:tc>
          <w:tcPr>
            <w:tcW w:w="1800" w:type="dxa"/>
          </w:tcPr>
          <w:p w:rsidR="00F66DD8" w:rsidRPr="0097284E" w:rsidRDefault="00F66DD8" w:rsidP="00D36FEE">
            <w:pPr>
              <w:jc w:val="both"/>
              <w:rPr>
                <w:sz w:val="22"/>
                <w:szCs w:val="22"/>
              </w:rPr>
            </w:pPr>
            <w:r w:rsidRPr="0097284E">
              <w:rPr>
                <w:sz w:val="22"/>
                <w:szCs w:val="22"/>
              </w:rPr>
              <w:t>Nedažni</w:t>
            </w:r>
          </w:p>
        </w:tc>
        <w:tc>
          <w:tcPr>
            <w:tcW w:w="3960" w:type="dxa"/>
          </w:tcPr>
          <w:p w:rsidR="00F66DD8" w:rsidRPr="0097284E" w:rsidRDefault="00F66DD8" w:rsidP="00D36FEE">
            <w:pPr>
              <w:pStyle w:val="Komentarotekstas"/>
              <w:rPr>
                <w:sz w:val="22"/>
                <w:szCs w:val="22"/>
              </w:rPr>
            </w:pPr>
            <w:r w:rsidRPr="0097284E">
              <w:rPr>
                <w:sz w:val="22"/>
                <w:szCs w:val="22"/>
              </w:rPr>
              <w:t>Kūno svorio sumažėjimas</w:t>
            </w:r>
          </w:p>
        </w:tc>
      </w:tr>
      <w:tr w:rsidR="00F66DD8" w:rsidRPr="0097284E" w:rsidTr="00AD030F">
        <w:trPr>
          <w:cantSplit/>
        </w:trPr>
        <w:tc>
          <w:tcPr>
            <w:tcW w:w="2880" w:type="dxa"/>
            <w:vMerge/>
          </w:tcPr>
          <w:p w:rsidR="00F66DD8" w:rsidRPr="0097284E" w:rsidRDefault="00F66DD8" w:rsidP="00D36FEE">
            <w:pPr>
              <w:pStyle w:val="Komentarotekstas"/>
              <w:rPr>
                <w:sz w:val="22"/>
                <w:szCs w:val="22"/>
              </w:rPr>
            </w:pPr>
          </w:p>
        </w:tc>
        <w:tc>
          <w:tcPr>
            <w:tcW w:w="1800" w:type="dxa"/>
          </w:tcPr>
          <w:p w:rsidR="00F66DD8" w:rsidRPr="0097284E" w:rsidRDefault="00F66DD8" w:rsidP="00D36FEE">
            <w:pPr>
              <w:jc w:val="both"/>
              <w:rPr>
                <w:sz w:val="22"/>
                <w:szCs w:val="22"/>
              </w:rPr>
            </w:pPr>
            <w:r w:rsidRPr="0097284E">
              <w:rPr>
                <w:color w:val="000000"/>
                <w:spacing w:val="-3"/>
                <w:sz w:val="22"/>
                <w:szCs w:val="22"/>
              </w:rPr>
              <w:t>Nežinomas</w:t>
            </w:r>
          </w:p>
        </w:tc>
        <w:tc>
          <w:tcPr>
            <w:tcW w:w="3960" w:type="dxa"/>
          </w:tcPr>
          <w:p w:rsidR="00F66DD8" w:rsidRPr="0097284E" w:rsidRDefault="00F66DD8" w:rsidP="00B04B09">
            <w:pPr>
              <w:jc w:val="both"/>
              <w:rPr>
                <w:sz w:val="22"/>
                <w:szCs w:val="22"/>
              </w:rPr>
            </w:pPr>
            <w:r w:rsidRPr="0097284E">
              <w:rPr>
                <w:sz w:val="22"/>
                <w:szCs w:val="22"/>
              </w:rPr>
              <w:t xml:space="preserve">Hiponatremija, </w:t>
            </w:r>
            <w:r w:rsidR="00B04B09" w:rsidRPr="0097284E">
              <w:rPr>
                <w:sz w:val="22"/>
                <w:szCs w:val="22"/>
              </w:rPr>
              <w:t>anoreksija</w:t>
            </w:r>
            <w:r w:rsidR="00B04B09">
              <w:rPr>
                <w:sz w:val="22"/>
                <w:szCs w:val="22"/>
                <w:vertAlign w:val="superscript"/>
              </w:rPr>
              <w:t>1</w:t>
            </w:r>
          </w:p>
        </w:tc>
      </w:tr>
      <w:tr w:rsidR="00F66DD8" w:rsidRPr="0097284E" w:rsidTr="00AD030F">
        <w:trPr>
          <w:cantSplit/>
        </w:trPr>
        <w:tc>
          <w:tcPr>
            <w:tcW w:w="2880" w:type="dxa"/>
            <w:vMerge w:val="restart"/>
          </w:tcPr>
          <w:p w:rsidR="00F66DD8" w:rsidRPr="0097284E" w:rsidRDefault="00F66DD8" w:rsidP="00D36FEE">
            <w:pPr>
              <w:pStyle w:val="Komentarotekstas"/>
              <w:rPr>
                <w:sz w:val="22"/>
                <w:szCs w:val="22"/>
              </w:rPr>
            </w:pPr>
            <w:r w:rsidRPr="0097284E">
              <w:rPr>
                <w:color w:val="000000"/>
                <w:spacing w:val="-3"/>
                <w:sz w:val="22"/>
                <w:szCs w:val="22"/>
              </w:rPr>
              <w:t>Psichikos sutrikimai</w:t>
            </w:r>
          </w:p>
        </w:tc>
        <w:tc>
          <w:tcPr>
            <w:tcW w:w="1800" w:type="dxa"/>
          </w:tcPr>
          <w:p w:rsidR="00F66DD8" w:rsidRPr="0097284E" w:rsidRDefault="00F66DD8" w:rsidP="00D36FEE">
            <w:pPr>
              <w:jc w:val="both"/>
              <w:rPr>
                <w:color w:val="000000"/>
                <w:spacing w:val="-3"/>
                <w:sz w:val="22"/>
                <w:szCs w:val="22"/>
              </w:rPr>
            </w:pPr>
            <w:r w:rsidRPr="0097284E">
              <w:rPr>
                <w:sz w:val="22"/>
                <w:szCs w:val="22"/>
              </w:rPr>
              <w:t>Dažni</w:t>
            </w:r>
          </w:p>
        </w:tc>
        <w:tc>
          <w:tcPr>
            <w:tcW w:w="3960" w:type="dxa"/>
          </w:tcPr>
          <w:p w:rsidR="00F66DD8" w:rsidRPr="0097284E" w:rsidRDefault="00F66DD8" w:rsidP="00D36FEE">
            <w:pPr>
              <w:rPr>
                <w:color w:val="000000"/>
                <w:sz w:val="22"/>
                <w:szCs w:val="22"/>
              </w:rPr>
            </w:pPr>
            <w:r w:rsidRPr="0097284E">
              <w:rPr>
                <w:color w:val="000000"/>
                <w:sz w:val="22"/>
                <w:szCs w:val="22"/>
              </w:rPr>
              <w:t xml:space="preserve">Nerimas, </w:t>
            </w:r>
            <w:r w:rsidRPr="0097284E">
              <w:rPr>
                <w:sz w:val="22"/>
                <w:szCs w:val="22"/>
              </w:rPr>
              <w:t>nenustygstamumas</w:t>
            </w:r>
            <w:r w:rsidRPr="0097284E">
              <w:rPr>
                <w:color w:val="000000"/>
                <w:sz w:val="22"/>
                <w:szCs w:val="22"/>
              </w:rPr>
              <w:t>, neįprasti sapnai.</w:t>
            </w:r>
          </w:p>
          <w:p w:rsidR="00F66DD8" w:rsidRPr="0097284E" w:rsidRDefault="0070033C" w:rsidP="0070033C">
            <w:pPr>
              <w:rPr>
                <w:color w:val="000000"/>
                <w:sz w:val="22"/>
                <w:szCs w:val="22"/>
              </w:rPr>
            </w:pPr>
            <w:r>
              <w:rPr>
                <w:color w:val="000000"/>
                <w:sz w:val="22"/>
                <w:szCs w:val="22"/>
              </w:rPr>
              <w:t>S</w:t>
            </w:r>
            <w:r w:rsidRPr="0097284E">
              <w:rPr>
                <w:color w:val="000000"/>
                <w:sz w:val="22"/>
                <w:szCs w:val="22"/>
              </w:rPr>
              <w:t xml:space="preserve">umažėjęs </w:t>
            </w:r>
            <w:r w:rsidR="00F66DD8" w:rsidRPr="0097284E">
              <w:rPr>
                <w:color w:val="000000"/>
                <w:sz w:val="22"/>
                <w:szCs w:val="22"/>
              </w:rPr>
              <w:t>lytinis potraukis.</w:t>
            </w:r>
          </w:p>
          <w:p w:rsidR="00F66DD8" w:rsidRPr="0097284E" w:rsidRDefault="00F66DD8" w:rsidP="00D36FEE">
            <w:pPr>
              <w:rPr>
                <w:sz w:val="22"/>
                <w:szCs w:val="22"/>
              </w:rPr>
            </w:pPr>
            <w:r w:rsidRPr="0097284E">
              <w:rPr>
                <w:color w:val="000000"/>
                <w:sz w:val="22"/>
                <w:szCs w:val="22"/>
              </w:rPr>
              <w:t>Moterims – orgazmo nebuvimas</w:t>
            </w:r>
            <w:r w:rsidR="0070033C">
              <w:rPr>
                <w:color w:val="000000"/>
                <w:sz w:val="22"/>
                <w:szCs w:val="22"/>
              </w:rPr>
              <w:t>.</w:t>
            </w:r>
          </w:p>
        </w:tc>
      </w:tr>
      <w:tr w:rsidR="00F66DD8" w:rsidRPr="0097284E" w:rsidTr="00AD030F">
        <w:trPr>
          <w:cantSplit/>
        </w:trPr>
        <w:tc>
          <w:tcPr>
            <w:tcW w:w="2880" w:type="dxa"/>
            <w:vMerge/>
          </w:tcPr>
          <w:p w:rsidR="00F66DD8" w:rsidRPr="0097284E" w:rsidRDefault="00F66DD8" w:rsidP="00D36FEE">
            <w:pPr>
              <w:pStyle w:val="Komentarotekstas"/>
              <w:rPr>
                <w:color w:val="000000"/>
                <w:spacing w:val="-3"/>
                <w:sz w:val="22"/>
                <w:szCs w:val="22"/>
              </w:rPr>
            </w:pPr>
          </w:p>
        </w:tc>
        <w:tc>
          <w:tcPr>
            <w:tcW w:w="1800" w:type="dxa"/>
          </w:tcPr>
          <w:p w:rsidR="00F66DD8" w:rsidRPr="0097284E" w:rsidRDefault="00F66DD8" w:rsidP="00D36FEE">
            <w:pPr>
              <w:jc w:val="both"/>
              <w:rPr>
                <w:sz w:val="22"/>
                <w:szCs w:val="22"/>
              </w:rPr>
            </w:pPr>
            <w:r w:rsidRPr="0097284E">
              <w:rPr>
                <w:sz w:val="22"/>
                <w:szCs w:val="22"/>
              </w:rPr>
              <w:t>Nedažni</w:t>
            </w:r>
          </w:p>
        </w:tc>
        <w:tc>
          <w:tcPr>
            <w:tcW w:w="3960" w:type="dxa"/>
          </w:tcPr>
          <w:p w:rsidR="00F66DD8" w:rsidRPr="0097284E" w:rsidRDefault="00F66DD8" w:rsidP="00D36FEE">
            <w:pPr>
              <w:rPr>
                <w:sz w:val="22"/>
                <w:szCs w:val="22"/>
              </w:rPr>
            </w:pPr>
            <w:r w:rsidRPr="0097284E">
              <w:rPr>
                <w:sz w:val="22"/>
                <w:szCs w:val="22"/>
              </w:rPr>
              <w:t>Griežimas dantimis</w:t>
            </w:r>
            <w:r w:rsidRPr="0097284E">
              <w:rPr>
                <w:color w:val="000000"/>
                <w:sz w:val="22"/>
                <w:szCs w:val="22"/>
              </w:rPr>
              <w:t>, ažitacija, nervingumas, panikos priepuoliai, konfūzija</w:t>
            </w:r>
          </w:p>
        </w:tc>
      </w:tr>
      <w:tr w:rsidR="00F66DD8" w:rsidRPr="0097284E" w:rsidTr="00AD030F">
        <w:trPr>
          <w:cantSplit/>
        </w:trPr>
        <w:tc>
          <w:tcPr>
            <w:tcW w:w="2880" w:type="dxa"/>
            <w:vMerge/>
          </w:tcPr>
          <w:p w:rsidR="00F66DD8" w:rsidRPr="0097284E" w:rsidRDefault="00F66DD8" w:rsidP="00D36FEE">
            <w:pPr>
              <w:pStyle w:val="Komentarotekstas"/>
              <w:rPr>
                <w:color w:val="000000"/>
                <w:spacing w:val="-3"/>
                <w:sz w:val="22"/>
                <w:szCs w:val="22"/>
              </w:rPr>
            </w:pPr>
          </w:p>
        </w:tc>
        <w:tc>
          <w:tcPr>
            <w:tcW w:w="1800" w:type="dxa"/>
          </w:tcPr>
          <w:p w:rsidR="00F66DD8" w:rsidRPr="0097284E" w:rsidRDefault="00F66DD8" w:rsidP="00D36FEE">
            <w:pPr>
              <w:jc w:val="both"/>
              <w:rPr>
                <w:sz w:val="22"/>
                <w:szCs w:val="22"/>
              </w:rPr>
            </w:pPr>
            <w:r w:rsidRPr="0097284E">
              <w:rPr>
                <w:sz w:val="22"/>
                <w:szCs w:val="22"/>
              </w:rPr>
              <w:t>Reti</w:t>
            </w:r>
          </w:p>
        </w:tc>
        <w:tc>
          <w:tcPr>
            <w:tcW w:w="3960" w:type="dxa"/>
          </w:tcPr>
          <w:p w:rsidR="00F66DD8" w:rsidRPr="0097284E" w:rsidRDefault="00F66DD8" w:rsidP="00D36FEE">
            <w:pPr>
              <w:rPr>
                <w:sz w:val="22"/>
                <w:szCs w:val="22"/>
              </w:rPr>
            </w:pPr>
            <w:r w:rsidRPr="0097284E">
              <w:rPr>
                <w:color w:val="000000"/>
                <w:sz w:val="22"/>
                <w:szCs w:val="22"/>
              </w:rPr>
              <w:t>Agresyvumas, depersonalizacija, haliucinacijos</w:t>
            </w:r>
          </w:p>
        </w:tc>
      </w:tr>
      <w:tr w:rsidR="00F66DD8" w:rsidRPr="0097284E" w:rsidTr="00AD030F">
        <w:trPr>
          <w:cantSplit/>
        </w:trPr>
        <w:tc>
          <w:tcPr>
            <w:tcW w:w="2880" w:type="dxa"/>
            <w:vMerge/>
          </w:tcPr>
          <w:p w:rsidR="00F66DD8" w:rsidRPr="0097284E" w:rsidRDefault="00F66DD8" w:rsidP="00D36FEE">
            <w:pPr>
              <w:pStyle w:val="Komentarotekstas"/>
              <w:rPr>
                <w:color w:val="000000"/>
                <w:spacing w:val="-3"/>
                <w:sz w:val="22"/>
                <w:szCs w:val="22"/>
              </w:rPr>
            </w:pPr>
          </w:p>
        </w:tc>
        <w:tc>
          <w:tcPr>
            <w:tcW w:w="1800" w:type="dxa"/>
          </w:tcPr>
          <w:p w:rsidR="00F66DD8" w:rsidRPr="0097284E" w:rsidRDefault="00F66DD8" w:rsidP="00D36FEE">
            <w:pPr>
              <w:jc w:val="both"/>
              <w:rPr>
                <w:sz w:val="22"/>
                <w:szCs w:val="22"/>
              </w:rPr>
            </w:pPr>
            <w:r w:rsidRPr="0097284E">
              <w:rPr>
                <w:sz w:val="22"/>
                <w:szCs w:val="22"/>
              </w:rPr>
              <w:t>Nežinomas</w:t>
            </w:r>
          </w:p>
        </w:tc>
        <w:tc>
          <w:tcPr>
            <w:tcW w:w="3960" w:type="dxa"/>
          </w:tcPr>
          <w:p w:rsidR="00F66DD8" w:rsidRPr="0097284E" w:rsidRDefault="00F66DD8" w:rsidP="00B04B09">
            <w:pPr>
              <w:rPr>
                <w:sz w:val="22"/>
                <w:szCs w:val="22"/>
              </w:rPr>
            </w:pPr>
            <w:r w:rsidRPr="0097284E">
              <w:rPr>
                <w:sz w:val="22"/>
                <w:szCs w:val="22"/>
              </w:rPr>
              <w:t xml:space="preserve">Manija, mintys apie savižudybę, </w:t>
            </w:r>
            <w:r w:rsidRPr="0097284E">
              <w:rPr>
                <w:color w:val="000000"/>
                <w:sz w:val="22"/>
                <w:szCs w:val="22"/>
              </w:rPr>
              <w:t xml:space="preserve">su savižudybe siejamas </w:t>
            </w:r>
            <w:r w:rsidR="00B04B09" w:rsidRPr="0097284E">
              <w:rPr>
                <w:color w:val="000000"/>
                <w:sz w:val="22"/>
                <w:szCs w:val="22"/>
              </w:rPr>
              <w:t>elgesys</w:t>
            </w:r>
            <w:r w:rsidR="00B04B09">
              <w:rPr>
                <w:sz w:val="22"/>
                <w:szCs w:val="22"/>
                <w:vertAlign w:val="superscript"/>
              </w:rPr>
              <w:t>2</w:t>
            </w:r>
          </w:p>
        </w:tc>
      </w:tr>
      <w:tr w:rsidR="00F66DD8" w:rsidRPr="0097284E" w:rsidTr="00AD030F">
        <w:trPr>
          <w:cantSplit/>
        </w:trPr>
        <w:tc>
          <w:tcPr>
            <w:tcW w:w="2880" w:type="dxa"/>
            <w:vMerge w:val="restart"/>
          </w:tcPr>
          <w:p w:rsidR="00F66DD8" w:rsidRPr="0097284E" w:rsidRDefault="00F66DD8" w:rsidP="00D36FEE">
            <w:pPr>
              <w:pStyle w:val="Komentarotekstas"/>
              <w:rPr>
                <w:color w:val="000000"/>
                <w:spacing w:val="-3"/>
                <w:sz w:val="22"/>
                <w:szCs w:val="22"/>
              </w:rPr>
            </w:pPr>
            <w:r w:rsidRPr="0097284E">
              <w:rPr>
                <w:color w:val="000000"/>
                <w:spacing w:val="-3"/>
                <w:sz w:val="22"/>
                <w:szCs w:val="22"/>
              </w:rPr>
              <w:t>Nervų sistemos sutrikimai</w:t>
            </w:r>
          </w:p>
        </w:tc>
        <w:tc>
          <w:tcPr>
            <w:tcW w:w="1800" w:type="dxa"/>
          </w:tcPr>
          <w:p w:rsidR="00F66DD8" w:rsidRPr="0097284E" w:rsidRDefault="00F66DD8" w:rsidP="00D36FEE">
            <w:pPr>
              <w:jc w:val="both"/>
              <w:rPr>
                <w:sz w:val="22"/>
                <w:szCs w:val="22"/>
              </w:rPr>
            </w:pPr>
            <w:r w:rsidRPr="0097284E">
              <w:rPr>
                <w:sz w:val="22"/>
                <w:szCs w:val="22"/>
              </w:rPr>
              <w:t>Labai dažni</w:t>
            </w:r>
          </w:p>
        </w:tc>
        <w:tc>
          <w:tcPr>
            <w:tcW w:w="3960" w:type="dxa"/>
          </w:tcPr>
          <w:p w:rsidR="00F66DD8" w:rsidRPr="0097284E" w:rsidRDefault="00F66DD8" w:rsidP="00D36FEE">
            <w:pPr>
              <w:rPr>
                <w:sz w:val="22"/>
                <w:szCs w:val="22"/>
              </w:rPr>
            </w:pPr>
            <w:r w:rsidRPr="0097284E">
              <w:rPr>
                <w:sz w:val="22"/>
                <w:szCs w:val="22"/>
              </w:rPr>
              <w:t>Galvos skausmas</w:t>
            </w:r>
          </w:p>
        </w:tc>
      </w:tr>
      <w:tr w:rsidR="00F66DD8" w:rsidRPr="0097284E" w:rsidTr="00AD030F">
        <w:trPr>
          <w:cantSplit/>
        </w:trPr>
        <w:tc>
          <w:tcPr>
            <w:tcW w:w="2880" w:type="dxa"/>
            <w:vMerge/>
          </w:tcPr>
          <w:p w:rsidR="00F66DD8" w:rsidRPr="0097284E" w:rsidRDefault="00F66DD8" w:rsidP="00D36FEE">
            <w:pPr>
              <w:pStyle w:val="Komentarotekstas"/>
              <w:rPr>
                <w:color w:val="000000"/>
                <w:spacing w:val="-3"/>
                <w:sz w:val="22"/>
                <w:szCs w:val="22"/>
              </w:rPr>
            </w:pPr>
          </w:p>
        </w:tc>
        <w:tc>
          <w:tcPr>
            <w:tcW w:w="1800" w:type="dxa"/>
          </w:tcPr>
          <w:p w:rsidR="00F66DD8" w:rsidRPr="0097284E" w:rsidRDefault="00F66DD8" w:rsidP="00D36FEE">
            <w:pPr>
              <w:jc w:val="both"/>
              <w:rPr>
                <w:sz w:val="22"/>
                <w:szCs w:val="22"/>
              </w:rPr>
            </w:pPr>
            <w:r w:rsidRPr="0097284E">
              <w:rPr>
                <w:sz w:val="22"/>
                <w:szCs w:val="22"/>
              </w:rPr>
              <w:t>Dažni</w:t>
            </w:r>
          </w:p>
        </w:tc>
        <w:tc>
          <w:tcPr>
            <w:tcW w:w="3960" w:type="dxa"/>
          </w:tcPr>
          <w:p w:rsidR="00F66DD8" w:rsidRPr="0097284E" w:rsidRDefault="00F66DD8" w:rsidP="006B34C6">
            <w:pPr>
              <w:rPr>
                <w:color w:val="000000"/>
                <w:sz w:val="22"/>
                <w:szCs w:val="22"/>
              </w:rPr>
            </w:pPr>
            <w:r w:rsidRPr="0097284E">
              <w:rPr>
                <w:color w:val="000000"/>
                <w:sz w:val="22"/>
                <w:szCs w:val="22"/>
              </w:rPr>
              <w:t xml:space="preserve">Nemiga, somnolencija, </w:t>
            </w:r>
            <w:r w:rsidR="006B34C6" w:rsidRPr="0097284E">
              <w:rPr>
                <w:color w:val="000000"/>
                <w:sz w:val="22"/>
                <w:szCs w:val="22"/>
              </w:rPr>
              <w:t>svaigulys</w:t>
            </w:r>
            <w:r w:rsidRPr="0097284E">
              <w:rPr>
                <w:color w:val="000000"/>
                <w:sz w:val="22"/>
                <w:szCs w:val="22"/>
              </w:rPr>
              <w:t>, parestezija, tremoras</w:t>
            </w:r>
            <w:r w:rsidRPr="0097284E">
              <w:rPr>
                <w:sz w:val="22"/>
                <w:szCs w:val="22"/>
              </w:rPr>
              <w:t xml:space="preserve"> </w:t>
            </w:r>
          </w:p>
        </w:tc>
      </w:tr>
      <w:tr w:rsidR="00F66DD8" w:rsidRPr="0097284E" w:rsidTr="00AD030F">
        <w:trPr>
          <w:cantSplit/>
        </w:trPr>
        <w:tc>
          <w:tcPr>
            <w:tcW w:w="2880" w:type="dxa"/>
            <w:vMerge/>
          </w:tcPr>
          <w:p w:rsidR="00F66DD8" w:rsidRPr="0097284E" w:rsidRDefault="00F66DD8" w:rsidP="00D36FEE">
            <w:pPr>
              <w:pStyle w:val="Komentarotekstas"/>
              <w:rPr>
                <w:color w:val="000000"/>
                <w:spacing w:val="-3"/>
                <w:sz w:val="22"/>
                <w:szCs w:val="22"/>
              </w:rPr>
            </w:pPr>
          </w:p>
        </w:tc>
        <w:tc>
          <w:tcPr>
            <w:tcW w:w="1800" w:type="dxa"/>
          </w:tcPr>
          <w:p w:rsidR="00F66DD8" w:rsidRPr="0097284E" w:rsidRDefault="00F66DD8" w:rsidP="00D36FEE">
            <w:pPr>
              <w:jc w:val="both"/>
              <w:rPr>
                <w:sz w:val="22"/>
                <w:szCs w:val="22"/>
              </w:rPr>
            </w:pPr>
            <w:r w:rsidRPr="0097284E">
              <w:rPr>
                <w:sz w:val="22"/>
                <w:szCs w:val="22"/>
              </w:rPr>
              <w:t>Nedažni</w:t>
            </w:r>
          </w:p>
        </w:tc>
        <w:tc>
          <w:tcPr>
            <w:tcW w:w="3960" w:type="dxa"/>
          </w:tcPr>
          <w:p w:rsidR="00F66DD8" w:rsidRPr="0097284E" w:rsidRDefault="00F66DD8" w:rsidP="00D36FEE">
            <w:pPr>
              <w:rPr>
                <w:sz w:val="22"/>
                <w:szCs w:val="22"/>
              </w:rPr>
            </w:pPr>
            <w:r w:rsidRPr="0097284E">
              <w:rPr>
                <w:color w:val="000000"/>
                <w:sz w:val="22"/>
                <w:szCs w:val="22"/>
              </w:rPr>
              <w:t>Skonio pojūčio sutrikimas, miego sutrikimas, sinkopė</w:t>
            </w:r>
          </w:p>
        </w:tc>
      </w:tr>
      <w:tr w:rsidR="00F66DD8" w:rsidRPr="0097284E" w:rsidTr="00AD030F">
        <w:trPr>
          <w:cantSplit/>
        </w:trPr>
        <w:tc>
          <w:tcPr>
            <w:tcW w:w="2880" w:type="dxa"/>
            <w:vMerge/>
          </w:tcPr>
          <w:p w:rsidR="00F66DD8" w:rsidRPr="0097284E" w:rsidRDefault="00F66DD8" w:rsidP="00D36FEE">
            <w:pPr>
              <w:pStyle w:val="Komentarotekstas"/>
              <w:rPr>
                <w:color w:val="000000"/>
                <w:spacing w:val="-3"/>
                <w:sz w:val="22"/>
                <w:szCs w:val="22"/>
              </w:rPr>
            </w:pPr>
          </w:p>
        </w:tc>
        <w:tc>
          <w:tcPr>
            <w:tcW w:w="1800" w:type="dxa"/>
          </w:tcPr>
          <w:p w:rsidR="00F66DD8" w:rsidRPr="0097284E" w:rsidRDefault="00F66DD8" w:rsidP="00D36FEE">
            <w:pPr>
              <w:jc w:val="both"/>
              <w:rPr>
                <w:sz w:val="22"/>
                <w:szCs w:val="22"/>
              </w:rPr>
            </w:pPr>
            <w:r w:rsidRPr="0097284E">
              <w:rPr>
                <w:sz w:val="22"/>
                <w:szCs w:val="22"/>
              </w:rPr>
              <w:t>Reti</w:t>
            </w:r>
          </w:p>
        </w:tc>
        <w:tc>
          <w:tcPr>
            <w:tcW w:w="3960" w:type="dxa"/>
          </w:tcPr>
          <w:p w:rsidR="00F66DD8" w:rsidRPr="0097284E" w:rsidRDefault="00F66DD8" w:rsidP="00D36FEE">
            <w:pPr>
              <w:rPr>
                <w:sz w:val="22"/>
                <w:szCs w:val="22"/>
              </w:rPr>
            </w:pPr>
            <w:r w:rsidRPr="0097284E">
              <w:rPr>
                <w:sz w:val="22"/>
                <w:szCs w:val="22"/>
              </w:rPr>
              <w:t>Serotonino sindromas</w:t>
            </w:r>
          </w:p>
        </w:tc>
      </w:tr>
      <w:tr w:rsidR="00F66DD8" w:rsidRPr="0097284E" w:rsidTr="00AD030F">
        <w:trPr>
          <w:cantSplit/>
        </w:trPr>
        <w:tc>
          <w:tcPr>
            <w:tcW w:w="2880" w:type="dxa"/>
            <w:vMerge/>
          </w:tcPr>
          <w:p w:rsidR="00F66DD8" w:rsidRPr="0097284E" w:rsidRDefault="00F66DD8" w:rsidP="00D36FEE">
            <w:pPr>
              <w:pStyle w:val="Komentarotekstas"/>
              <w:rPr>
                <w:color w:val="000000"/>
                <w:spacing w:val="-3"/>
                <w:sz w:val="22"/>
                <w:szCs w:val="22"/>
              </w:rPr>
            </w:pPr>
          </w:p>
        </w:tc>
        <w:tc>
          <w:tcPr>
            <w:tcW w:w="1800" w:type="dxa"/>
          </w:tcPr>
          <w:p w:rsidR="00F66DD8" w:rsidRPr="0097284E" w:rsidRDefault="00F66DD8" w:rsidP="00D36FEE">
            <w:pPr>
              <w:jc w:val="both"/>
              <w:rPr>
                <w:sz w:val="22"/>
                <w:szCs w:val="22"/>
              </w:rPr>
            </w:pPr>
            <w:r w:rsidRPr="0097284E">
              <w:rPr>
                <w:sz w:val="22"/>
                <w:szCs w:val="22"/>
              </w:rPr>
              <w:t>Nežinomas</w:t>
            </w:r>
          </w:p>
        </w:tc>
        <w:tc>
          <w:tcPr>
            <w:tcW w:w="3960" w:type="dxa"/>
          </w:tcPr>
          <w:p w:rsidR="00F66DD8" w:rsidRPr="0097284E" w:rsidRDefault="00F66DD8" w:rsidP="00B04B09">
            <w:pPr>
              <w:rPr>
                <w:sz w:val="22"/>
                <w:szCs w:val="22"/>
              </w:rPr>
            </w:pPr>
            <w:r w:rsidRPr="0097284E">
              <w:rPr>
                <w:color w:val="000000"/>
                <w:sz w:val="22"/>
                <w:szCs w:val="22"/>
              </w:rPr>
              <w:t xml:space="preserve">Diskinezija, judėjimo sutrikimas, </w:t>
            </w:r>
            <w:r w:rsidRPr="0097284E">
              <w:rPr>
                <w:sz w:val="22"/>
                <w:szCs w:val="22"/>
              </w:rPr>
              <w:t>traukuliai, psichomotorinis nenustygstamumas/</w:t>
            </w:r>
            <w:r w:rsidR="00B04B09" w:rsidRPr="0097284E">
              <w:rPr>
                <w:sz w:val="22"/>
                <w:szCs w:val="22"/>
              </w:rPr>
              <w:t>akatizija</w:t>
            </w:r>
            <w:r w:rsidR="00B04B09">
              <w:rPr>
                <w:sz w:val="22"/>
                <w:szCs w:val="22"/>
                <w:vertAlign w:val="superscript"/>
              </w:rPr>
              <w:t>1</w:t>
            </w:r>
          </w:p>
        </w:tc>
      </w:tr>
      <w:tr w:rsidR="00F66DD8" w:rsidRPr="0097284E" w:rsidTr="00AD030F">
        <w:tc>
          <w:tcPr>
            <w:tcW w:w="2880" w:type="dxa"/>
          </w:tcPr>
          <w:p w:rsidR="00F66DD8" w:rsidRPr="0097284E" w:rsidRDefault="00F66DD8" w:rsidP="00D36FEE">
            <w:pPr>
              <w:pStyle w:val="Komentarotekstas"/>
              <w:rPr>
                <w:color w:val="000000"/>
                <w:spacing w:val="-3"/>
                <w:sz w:val="22"/>
                <w:szCs w:val="22"/>
              </w:rPr>
            </w:pPr>
            <w:r w:rsidRPr="0097284E">
              <w:rPr>
                <w:sz w:val="22"/>
                <w:szCs w:val="22"/>
              </w:rPr>
              <w:t>Akių sutrikimai</w:t>
            </w:r>
          </w:p>
        </w:tc>
        <w:tc>
          <w:tcPr>
            <w:tcW w:w="1800" w:type="dxa"/>
          </w:tcPr>
          <w:p w:rsidR="00F66DD8" w:rsidRPr="0097284E" w:rsidRDefault="00F66DD8" w:rsidP="00D36FEE">
            <w:pPr>
              <w:jc w:val="both"/>
              <w:rPr>
                <w:sz w:val="22"/>
                <w:szCs w:val="22"/>
              </w:rPr>
            </w:pPr>
            <w:r w:rsidRPr="0097284E">
              <w:rPr>
                <w:sz w:val="22"/>
                <w:szCs w:val="22"/>
              </w:rPr>
              <w:t>Nedažni</w:t>
            </w:r>
          </w:p>
        </w:tc>
        <w:tc>
          <w:tcPr>
            <w:tcW w:w="3960" w:type="dxa"/>
          </w:tcPr>
          <w:p w:rsidR="00F66DD8" w:rsidRPr="0097284E" w:rsidRDefault="00F66DD8" w:rsidP="00D36FEE">
            <w:pPr>
              <w:rPr>
                <w:sz w:val="22"/>
                <w:szCs w:val="22"/>
              </w:rPr>
            </w:pPr>
            <w:r w:rsidRPr="0097284E">
              <w:rPr>
                <w:color w:val="000000"/>
                <w:sz w:val="22"/>
                <w:szCs w:val="22"/>
              </w:rPr>
              <w:t>Midriazė, regėjimo sutrikimas</w:t>
            </w:r>
          </w:p>
        </w:tc>
      </w:tr>
      <w:tr w:rsidR="00F66DD8" w:rsidRPr="0097284E" w:rsidTr="00AD030F">
        <w:tc>
          <w:tcPr>
            <w:tcW w:w="2880" w:type="dxa"/>
          </w:tcPr>
          <w:p w:rsidR="00F66DD8" w:rsidRPr="0097284E" w:rsidRDefault="00F66DD8" w:rsidP="00D36FEE">
            <w:pPr>
              <w:pStyle w:val="Komentarotekstas"/>
              <w:rPr>
                <w:sz w:val="22"/>
                <w:szCs w:val="22"/>
              </w:rPr>
            </w:pPr>
            <w:r w:rsidRPr="0097284E">
              <w:rPr>
                <w:sz w:val="22"/>
                <w:szCs w:val="22"/>
              </w:rPr>
              <w:t>Ausų ir labirintų sutrikimai</w:t>
            </w:r>
          </w:p>
        </w:tc>
        <w:tc>
          <w:tcPr>
            <w:tcW w:w="1800" w:type="dxa"/>
          </w:tcPr>
          <w:p w:rsidR="00F66DD8" w:rsidRPr="0097284E" w:rsidRDefault="00F66DD8" w:rsidP="00D36FEE">
            <w:pPr>
              <w:jc w:val="both"/>
              <w:rPr>
                <w:sz w:val="22"/>
                <w:szCs w:val="22"/>
              </w:rPr>
            </w:pPr>
            <w:r w:rsidRPr="0097284E">
              <w:rPr>
                <w:sz w:val="22"/>
                <w:szCs w:val="22"/>
              </w:rPr>
              <w:t>Nedažni</w:t>
            </w:r>
          </w:p>
        </w:tc>
        <w:tc>
          <w:tcPr>
            <w:tcW w:w="3960" w:type="dxa"/>
          </w:tcPr>
          <w:p w:rsidR="00F66DD8" w:rsidRPr="0097284E" w:rsidRDefault="003634C3" w:rsidP="00D36FEE">
            <w:pPr>
              <w:rPr>
                <w:sz w:val="22"/>
                <w:szCs w:val="22"/>
              </w:rPr>
            </w:pPr>
            <w:r w:rsidRPr="0097284E">
              <w:rPr>
                <w:color w:val="000000"/>
                <w:sz w:val="22"/>
                <w:szCs w:val="22"/>
              </w:rPr>
              <w:t>Ūžesys</w:t>
            </w:r>
          </w:p>
        </w:tc>
      </w:tr>
      <w:tr w:rsidR="00F66DD8" w:rsidRPr="0097284E" w:rsidTr="00AD030F">
        <w:trPr>
          <w:cantSplit/>
        </w:trPr>
        <w:tc>
          <w:tcPr>
            <w:tcW w:w="2880" w:type="dxa"/>
            <w:vMerge w:val="restart"/>
          </w:tcPr>
          <w:p w:rsidR="00F66DD8" w:rsidRPr="0097284E" w:rsidRDefault="00F66DD8" w:rsidP="00D36FEE">
            <w:pPr>
              <w:pStyle w:val="Komentarotekstas"/>
              <w:rPr>
                <w:sz w:val="22"/>
                <w:szCs w:val="22"/>
              </w:rPr>
            </w:pPr>
            <w:r w:rsidRPr="0097284E">
              <w:rPr>
                <w:sz w:val="22"/>
                <w:szCs w:val="22"/>
              </w:rPr>
              <w:t>Širdies sutrikimai</w:t>
            </w:r>
          </w:p>
        </w:tc>
        <w:tc>
          <w:tcPr>
            <w:tcW w:w="1800" w:type="dxa"/>
          </w:tcPr>
          <w:p w:rsidR="00F66DD8" w:rsidRPr="0097284E" w:rsidRDefault="00F66DD8" w:rsidP="00D36FEE">
            <w:pPr>
              <w:jc w:val="both"/>
              <w:rPr>
                <w:sz w:val="22"/>
                <w:szCs w:val="22"/>
              </w:rPr>
            </w:pPr>
            <w:r w:rsidRPr="0097284E">
              <w:rPr>
                <w:sz w:val="22"/>
                <w:szCs w:val="22"/>
              </w:rPr>
              <w:t>Nedažni</w:t>
            </w:r>
          </w:p>
        </w:tc>
        <w:tc>
          <w:tcPr>
            <w:tcW w:w="3960" w:type="dxa"/>
          </w:tcPr>
          <w:p w:rsidR="00F66DD8" w:rsidRPr="0097284E" w:rsidRDefault="00F66DD8" w:rsidP="00D36FEE">
            <w:pPr>
              <w:rPr>
                <w:sz w:val="22"/>
                <w:szCs w:val="22"/>
              </w:rPr>
            </w:pPr>
            <w:r w:rsidRPr="0097284E">
              <w:rPr>
                <w:sz w:val="22"/>
                <w:szCs w:val="22"/>
              </w:rPr>
              <w:t>Tachikardija</w:t>
            </w:r>
          </w:p>
        </w:tc>
      </w:tr>
      <w:tr w:rsidR="00F66DD8" w:rsidRPr="0097284E" w:rsidTr="00AD030F">
        <w:trPr>
          <w:cantSplit/>
        </w:trPr>
        <w:tc>
          <w:tcPr>
            <w:tcW w:w="2880" w:type="dxa"/>
            <w:vMerge/>
          </w:tcPr>
          <w:p w:rsidR="00F66DD8" w:rsidRPr="0097284E" w:rsidRDefault="00F66DD8" w:rsidP="00D36FEE">
            <w:pPr>
              <w:pStyle w:val="Komentarotekstas"/>
              <w:rPr>
                <w:sz w:val="22"/>
                <w:szCs w:val="22"/>
              </w:rPr>
            </w:pPr>
          </w:p>
        </w:tc>
        <w:tc>
          <w:tcPr>
            <w:tcW w:w="1800" w:type="dxa"/>
          </w:tcPr>
          <w:p w:rsidR="00F66DD8" w:rsidRPr="0097284E" w:rsidRDefault="00F66DD8" w:rsidP="00D36FEE">
            <w:pPr>
              <w:jc w:val="both"/>
              <w:rPr>
                <w:sz w:val="22"/>
                <w:szCs w:val="22"/>
              </w:rPr>
            </w:pPr>
            <w:r w:rsidRPr="0097284E">
              <w:rPr>
                <w:sz w:val="22"/>
                <w:szCs w:val="22"/>
              </w:rPr>
              <w:t>Reti</w:t>
            </w:r>
          </w:p>
        </w:tc>
        <w:tc>
          <w:tcPr>
            <w:tcW w:w="3960" w:type="dxa"/>
          </w:tcPr>
          <w:p w:rsidR="00F66DD8" w:rsidRPr="0097284E" w:rsidRDefault="00F66DD8" w:rsidP="00D36FEE">
            <w:pPr>
              <w:rPr>
                <w:sz w:val="22"/>
                <w:szCs w:val="22"/>
              </w:rPr>
            </w:pPr>
            <w:r w:rsidRPr="0097284E">
              <w:rPr>
                <w:sz w:val="22"/>
                <w:szCs w:val="22"/>
              </w:rPr>
              <w:t>Bradikardija</w:t>
            </w:r>
          </w:p>
        </w:tc>
      </w:tr>
      <w:tr w:rsidR="00F66DD8" w:rsidRPr="0097284E" w:rsidTr="00AD030F">
        <w:trPr>
          <w:cantSplit/>
        </w:trPr>
        <w:tc>
          <w:tcPr>
            <w:tcW w:w="2880" w:type="dxa"/>
            <w:vMerge/>
          </w:tcPr>
          <w:p w:rsidR="00F66DD8" w:rsidRPr="0097284E" w:rsidRDefault="00F66DD8" w:rsidP="00D36FEE">
            <w:pPr>
              <w:pStyle w:val="Komentarotekstas"/>
              <w:rPr>
                <w:sz w:val="22"/>
                <w:szCs w:val="22"/>
              </w:rPr>
            </w:pPr>
          </w:p>
        </w:tc>
        <w:tc>
          <w:tcPr>
            <w:tcW w:w="1800" w:type="dxa"/>
          </w:tcPr>
          <w:p w:rsidR="00F66DD8" w:rsidRPr="0097284E" w:rsidRDefault="00F66DD8" w:rsidP="00D36FEE">
            <w:pPr>
              <w:jc w:val="both"/>
              <w:rPr>
                <w:sz w:val="22"/>
                <w:szCs w:val="22"/>
              </w:rPr>
            </w:pPr>
            <w:r w:rsidRPr="0097284E">
              <w:rPr>
                <w:sz w:val="22"/>
                <w:szCs w:val="22"/>
              </w:rPr>
              <w:t>Nežinomas</w:t>
            </w:r>
          </w:p>
        </w:tc>
        <w:tc>
          <w:tcPr>
            <w:tcW w:w="3960" w:type="dxa"/>
          </w:tcPr>
          <w:p w:rsidR="00F66DD8" w:rsidRPr="0097284E" w:rsidRDefault="00F66DD8" w:rsidP="00D36FEE">
            <w:pPr>
              <w:rPr>
                <w:sz w:val="22"/>
                <w:szCs w:val="22"/>
              </w:rPr>
            </w:pPr>
            <w:r w:rsidRPr="0097284E">
              <w:rPr>
                <w:sz w:val="22"/>
                <w:szCs w:val="22"/>
              </w:rPr>
              <w:t>QT pailgėjimas elektrokardiogramoje, skilvelinė aritmija, įskaitant paroksizminę polimorfinę skilvelių tachikardiją</w:t>
            </w:r>
          </w:p>
        </w:tc>
      </w:tr>
      <w:tr w:rsidR="00F66DD8" w:rsidRPr="0097284E" w:rsidTr="00AD030F">
        <w:tc>
          <w:tcPr>
            <w:tcW w:w="2880" w:type="dxa"/>
          </w:tcPr>
          <w:p w:rsidR="00F66DD8" w:rsidRPr="0097284E" w:rsidRDefault="00F66DD8" w:rsidP="00D36FEE">
            <w:pPr>
              <w:pStyle w:val="Antrat7"/>
              <w:spacing w:before="0" w:after="0"/>
              <w:rPr>
                <w:sz w:val="22"/>
                <w:szCs w:val="22"/>
              </w:rPr>
            </w:pPr>
            <w:r w:rsidRPr="0097284E">
              <w:rPr>
                <w:sz w:val="22"/>
                <w:szCs w:val="22"/>
              </w:rPr>
              <w:t>Kraujagyslių sutrikimai</w:t>
            </w:r>
          </w:p>
        </w:tc>
        <w:tc>
          <w:tcPr>
            <w:tcW w:w="1800" w:type="dxa"/>
          </w:tcPr>
          <w:p w:rsidR="00F66DD8" w:rsidRPr="0097284E" w:rsidRDefault="00F66DD8" w:rsidP="00D36FEE">
            <w:pPr>
              <w:jc w:val="both"/>
              <w:rPr>
                <w:sz w:val="22"/>
                <w:szCs w:val="22"/>
              </w:rPr>
            </w:pPr>
            <w:r w:rsidRPr="0097284E">
              <w:rPr>
                <w:sz w:val="22"/>
                <w:szCs w:val="22"/>
              </w:rPr>
              <w:t>Nežinomas</w:t>
            </w:r>
          </w:p>
        </w:tc>
        <w:tc>
          <w:tcPr>
            <w:tcW w:w="3960" w:type="dxa"/>
          </w:tcPr>
          <w:p w:rsidR="00F66DD8" w:rsidRPr="0097284E" w:rsidRDefault="00F66DD8" w:rsidP="00D36FEE">
            <w:pPr>
              <w:rPr>
                <w:sz w:val="22"/>
                <w:szCs w:val="22"/>
              </w:rPr>
            </w:pPr>
            <w:r w:rsidRPr="0097284E">
              <w:rPr>
                <w:color w:val="000000"/>
                <w:sz w:val="22"/>
                <w:szCs w:val="22"/>
              </w:rPr>
              <w:t>Ortostatinė hipotenzija</w:t>
            </w:r>
          </w:p>
        </w:tc>
      </w:tr>
      <w:tr w:rsidR="00F66DD8" w:rsidRPr="0097284E" w:rsidTr="00AD030F">
        <w:trPr>
          <w:cantSplit/>
        </w:trPr>
        <w:tc>
          <w:tcPr>
            <w:tcW w:w="2880" w:type="dxa"/>
            <w:vMerge w:val="restart"/>
          </w:tcPr>
          <w:p w:rsidR="00F66DD8" w:rsidRPr="0097284E" w:rsidRDefault="00F66DD8" w:rsidP="00D36FEE">
            <w:pPr>
              <w:pStyle w:val="Komentarotekstas"/>
              <w:rPr>
                <w:sz w:val="22"/>
                <w:szCs w:val="22"/>
              </w:rPr>
            </w:pPr>
            <w:r w:rsidRPr="0097284E">
              <w:rPr>
                <w:sz w:val="22"/>
                <w:szCs w:val="22"/>
              </w:rPr>
              <w:t>Kvėpavimo sistemos, krūtinės ląstos ir tarpuplaučio sutrikimai</w:t>
            </w:r>
          </w:p>
        </w:tc>
        <w:tc>
          <w:tcPr>
            <w:tcW w:w="1800" w:type="dxa"/>
          </w:tcPr>
          <w:p w:rsidR="00F66DD8" w:rsidRPr="0097284E" w:rsidRDefault="00F66DD8" w:rsidP="00D36FEE">
            <w:pPr>
              <w:jc w:val="both"/>
              <w:rPr>
                <w:sz w:val="22"/>
                <w:szCs w:val="22"/>
              </w:rPr>
            </w:pPr>
            <w:r w:rsidRPr="0097284E">
              <w:rPr>
                <w:sz w:val="22"/>
                <w:szCs w:val="22"/>
              </w:rPr>
              <w:t>Dažni</w:t>
            </w:r>
          </w:p>
        </w:tc>
        <w:tc>
          <w:tcPr>
            <w:tcW w:w="3960" w:type="dxa"/>
          </w:tcPr>
          <w:p w:rsidR="00F66DD8" w:rsidRPr="0097284E" w:rsidRDefault="00F66DD8" w:rsidP="00D36FEE">
            <w:pPr>
              <w:rPr>
                <w:sz w:val="22"/>
                <w:szCs w:val="22"/>
              </w:rPr>
            </w:pPr>
            <w:r w:rsidRPr="0097284E">
              <w:rPr>
                <w:sz w:val="22"/>
                <w:szCs w:val="22"/>
              </w:rPr>
              <w:t>Sinusitas, žiovulys</w:t>
            </w:r>
          </w:p>
        </w:tc>
      </w:tr>
      <w:tr w:rsidR="00F66DD8" w:rsidRPr="0097284E" w:rsidTr="00AD030F">
        <w:trPr>
          <w:cantSplit/>
        </w:trPr>
        <w:tc>
          <w:tcPr>
            <w:tcW w:w="2880" w:type="dxa"/>
            <w:vMerge/>
          </w:tcPr>
          <w:p w:rsidR="00F66DD8" w:rsidRPr="0097284E" w:rsidRDefault="00F66DD8" w:rsidP="00D36FEE">
            <w:pPr>
              <w:pStyle w:val="Komentarotekstas"/>
              <w:rPr>
                <w:sz w:val="22"/>
                <w:szCs w:val="22"/>
              </w:rPr>
            </w:pPr>
          </w:p>
        </w:tc>
        <w:tc>
          <w:tcPr>
            <w:tcW w:w="1800" w:type="dxa"/>
          </w:tcPr>
          <w:p w:rsidR="00F66DD8" w:rsidRPr="0097284E" w:rsidRDefault="00F66DD8" w:rsidP="00D36FEE">
            <w:pPr>
              <w:jc w:val="both"/>
              <w:rPr>
                <w:sz w:val="22"/>
                <w:szCs w:val="22"/>
              </w:rPr>
            </w:pPr>
            <w:r w:rsidRPr="0097284E">
              <w:rPr>
                <w:sz w:val="22"/>
                <w:szCs w:val="22"/>
              </w:rPr>
              <w:t>Nedažni</w:t>
            </w:r>
          </w:p>
        </w:tc>
        <w:tc>
          <w:tcPr>
            <w:tcW w:w="3960" w:type="dxa"/>
          </w:tcPr>
          <w:p w:rsidR="00F66DD8" w:rsidRPr="0097284E" w:rsidRDefault="00F66DD8" w:rsidP="00D36FEE">
            <w:pPr>
              <w:rPr>
                <w:sz w:val="22"/>
                <w:szCs w:val="22"/>
              </w:rPr>
            </w:pPr>
            <w:r w:rsidRPr="0097284E">
              <w:rPr>
                <w:sz w:val="22"/>
                <w:szCs w:val="22"/>
              </w:rPr>
              <w:t>Kraujavimas iš nosies</w:t>
            </w:r>
          </w:p>
        </w:tc>
      </w:tr>
      <w:tr w:rsidR="00F66DD8" w:rsidRPr="0097284E" w:rsidTr="00AD030F">
        <w:trPr>
          <w:cantSplit/>
        </w:trPr>
        <w:tc>
          <w:tcPr>
            <w:tcW w:w="2880" w:type="dxa"/>
            <w:vMerge w:val="restart"/>
          </w:tcPr>
          <w:p w:rsidR="00F66DD8" w:rsidRPr="0097284E" w:rsidRDefault="00F66DD8" w:rsidP="00D36FEE">
            <w:pPr>
              <w:pStyle w:val="Antrat7"/>
              <w:spacing w:before="0" w:after="0"/>
              <w:rPr>
                <w:sz w:val="22"/>
                <w:szCs w:val="22"/>
              </w:rPr>
            </w:pPr>
            <w:r w:rsidRPr="0097284E">
              <w:rPr>
                <w:sz w:val="22"/>
                <w:szCs w:val="22"/>
              </w:rPr>
              <w:t>Virškinimo trakto sutrikimai</w:t>
            </w:r>
          </w:p>
        </w:tc>
        <w:tc>
          <w:tcPr>
            <w:tcW w:w="1800" w:type="dxa"/>
          </w:tcPr>
          <w:p w:rsidR="00F66DD8" w:rsidRPr="0097284E" w:rsidRDefault="00F66DD8" w:rsidP="00D36FEE">
            <w:pPr>
              <w:jc w:val="both"/>
              <w:rPr>
                <w:sz w:val="22"/>
                <w:szCs w:val="22"/>
              </w:rPr>
            </w:pPr>
            <w:r w:rsidRPr="0097284E">
              <w:rPr>
                <w:sz w:val="22"/>
                <w:szCs w:val="22"/>
              </w:rPr>
              <w:t>Labai dažni</w:t>
            </w:r>
          </w:p>
        </w:tc>
        <w:tc>
          <w:tcPr>
            <w:tcW w:w="3960" w:type="dxa"/>
          </w:tcPr>
          <w:p w:rsidR="00F66DD8" w:rsidRPr="0097284E" w:rsidRDefault="00F66DD8" w:rsidP="00D36FEE">
            <w:pPr>
              <w:rPr>
                <w:sz w:val="22"/>
                <w:szCs w:val="22"/>
              </w:rPr>
            </w:pPr>
            <w:r w:rsidRPr="0097284E">
              <w:rPr>
                <w:sz w:val="22"/>
                <w:szCs w:val="22"/>
              </w:rPr>
              <w:t>Pykinimas</w:t>
            </w:r>
          </w:p>
        </w:tc>
      </w:tr>
      <w:tr w:rsidR="00F66DD8" w:rsidRPr="0097284E" w:rsidTr="00AD030F">
        <w:trPr>
          <w:cantSplit/>
        </w:trPr>
        <w:tc>
          <w:tcPr>
            <w:tcW w:w="2880" w:type="dxa"/>
            <w:vMerge/>
          </w:tcPr>
          <w:p w:rsidR="00F66DD8" w:rsidRPr="0097284E" w:rsidRDefault="00F66DD8" w:rsidP="00D36FEE">
            <w:pPr>
              <w:pStyle w:val="Antrat7"/>
              <w:spacing w:before="0" w:after="0"/>
              <w:rPr>
                <w:sz w:val="22"/>
                <w:szCs w:val="22"/>
              </w:rPr>
            </w:pPr>
          </w:p>
        </w:tc>
        <w:tc>
          <w:tcPr>
            <w:tcW w:w="1800" w:type="dxa"/>
          </w:tcPr>
          <w:p w:rsidR="00F66DD8" w:rsidRPr="0097284E" w:rsidRDefault="00F66DD8" w:rsidP="00D36FEE">
            <w:pPr>
              <w:jc w:val="both"/>
              <w:rPr>
                <w:sz w:val="22"/>
                <w:szCs w:val="22"/>
              </w:rPr>
            </w:pPr>
            <w:r w:rsidRPr="0097284E">
              <w:rPr>
                <w:sz w:val="22"/>
                <w:szCs w:val="22"/>
              </w:rPr>
              <w:t>Dažni</w:t>
            </w:r>
          </w:p>
        </w:tc>
        <w:tc>
          <w:tcPr>
            <w:tcW w:w="3960" w:type="dxa"/>
          </w:tcPr>
          <w:p w:rsidR="00F66DD8" w:rsidRPr="0097284E" w:rsidRDefault="00F66DD8" w:rsidP="00D36FEE">
            <w:pPr>
              <w:rPr>
                <w:sz w:val="22"/>
                <w:szCs w:val="22"/>
              </w:rPr>
            </w:pPr>
            <w:r w:rsidRPr="0097284E">
              <w:rPr>
                <w:color w:val="000000"/>
                <w:sz w:val="22"/>
                <w:szCs w:val="22"/>
              </w:rPr>
              <w:t>Viduriavimas, vidurių užkietėjimas, vėmimas, burnos džiūvimas</w:t>
            </w:r>
          </w:p>
        </w:tc>
      </w:tr>
      <w:tr w:rsidR="00F66DD8" w:rsidRPr="0097284E" w:rsidTr="00AD030F">
        <w:trPr>
          <w:cantSplit/>
        </w:trPr>
        <w:tc>
          <w:tcPr>
            <w:tcW w:w="2880" w:type="dxa"/>
            <w:vMerge/>
          </w:tcPr>
          <w:p w:rsidR="00F66DD8" w:rsidRPr="0097284E" w:rsidRDefault="00F66DD8" w:rsidP="00D36FEE">
            <w:pPr>
              <w:pStyle w:val="Antrat7"/>
              <w:spacing w:before="0" w:after="0"/>
              <w:rPr>
                <w:sz w:val="22"/>
                <w:szCs w:val="22"/>
              </w:rPr>
            </w:pPr>
          </w:p>
        </w:tc>
        <w:tc>
          <w:tcPr>
            <w:tcW w:w="1800" w:type="dxa"/>
          </w:tcPr>
          <w:p w:rsidR="00F66DD8" w:rsidRPr="0097284E" w:rsidRDefault="00F66DD8" w:rsidP="00D36FEE">
            <w:pPr>
              <w:jc w:val="both"/>
              <w:rPr>
                <w:sz w:val="22"/>
                <w:szCs w:val="22"/>
              </w:rPr>
            </w:pPr>
            <w:r w:rsidRPr="0097284E">
              <w:rPr>
                <w:sz w:val="22"/>
                <w:szCs w:val="22"/>
              </w:rPr>
              <w:t>Nedažni</w:t>
            </w:r>
          </w:p>
        </w:tc>
        <w:tc>
          <w:tcPr>
            <w:tcW w:w="3960" w:type="dxa"/>
          </w:tcPr>
          <w:p w:rsidR="00F66DD8" w:rsidRPr="0097284E" w:rsidRDefault="00F66DD8" w:rsidP="00D36FEE">
            <w:pPr>
              <w:rPr>
                <w:sz w:val="22"/>
                <w:szCs w:val="22"/>
              </w:rPr>
            </w:pPr>
            <w:r w:rsidRPr="0097284E">
              <w:rPr>
                <w:color w:val="000000"/>
                <w:sz w:val="22"/>
                <w:szCs w:val="22"/>
              </w:rPr>
              <w:t>Kraujavimas į virškinimo traktą (įskaitant rektalinį kraujavimą)</w:t>
            </w:r>
          </w:p>
        </w:tc>
      </w:tr>
      <w:tr w:rsidR="00F66DD8" w:rsidRPr="0097284E" w:rsidTr="00AD030F">
        <w:tc>
          <w:tcPr>
            <w:tcW w:w="2880" w:type="dxa"/>
          </w:tcPr>
          <w:p w:rsidR="00F66DD8" w:rsidRPr="0097284E" w:rsidRDefault="00F66DD8" w:rsidP="00D36FEE">
            <w:pPr>
              <w:pStyle w:val="Antrat7"/>
              <w:spacing w:before="0" w:after="0"/>
              <w:rPr>
                <w:sz w:val="22"/>
                <w:szCs w:val="22"/>
              </w:rPr>
            </w:pPr>
            <w:r w:rsidRPr="0097284E">
              <w:rPr>
                <w:sz w:val="22"/>
                <w:szCs w:val="22"/>
              </w:rPr>
              <w:t>Kepenų, tulžies pūslės ir latakų sutrikimai</w:t>
            </w:r>
          </w:p>
        </w:tc>
        <w:tc>
          <w:tcPr>
            <w:tcW w:w="1800" w:type="dxa"/>
          </w:tcPr>
          <w:p w:rsidR="00F66DD8" w:rsidRPr="0097284E" w:rsidRDefault="00F66DD8" w:rsidP="00D36FEE">
            <w:pPr>
              <w:jc w:val="both"/>
              <w:rPr>
                <w:sz w:val="22"/>
                <w:szCs w:val="22"/>
              </w:rPr>
            </w:pPr>
            <w:r w:rsidRPr="0097284E">
              <w:rPr>
                <w:sz w:val="22"/>
                <w:szCs w:val="22"/>
              </w:rPr>
              <w:t>Nežinomas</w:t>
            </w:r>
          </w:p>
        </w:tc>
        <w:tc>
          <w:tcPr>
            <w:tcW w:w="3960" w:type="dxa"/>
          </w:tcPr>
          <w:p w:rsidR="00F66DD8" w:rsidRPr="0097284E" w:rsidRDefault="00F66DD8" w:rsidP="00D36FEE">
            <w:pPr>
              <w:rPr>
                <w:sz w:val="22"/>
                <w:szCs w:val="22"/>
              </w:rPr>
            </w:pPr>
            <w:r w:rsidRPr="0097284E">
              <w:rPr>
                <w:sz w:val="22"/>
                <w:szCs w:val="22"/>
              </w:rPr>
              <w:t xml:space="preserve">Hepatitas, </w:t>
            </w:r>
            <w:r w:rsidRPr="0097284E">
              <w:rPr>
                <w:color w:val="000000"/>
                <w:sz w:val="22"/>
                <w:szCs w:val="22"/>
              </w:rPr>
              <w:t>nenormalūs kepenų funkcijos tyrimų rezultatai</w:t>
            </w:r>
          </w:p>
        </w:tc>
      </w:tr>
      <w:tr w:rsidR="00F66DD8" w:rsidRPr="0097284E" w:rsidTr="00AD030F">
        <w:trPr>
          <w:cantSplit/>
        </w:trPr>
        <w:tc>
          <w:tcPr>
            <w:tcW w:w="2880" w:type="dxa"/>
            <w:vMerge w:val="restart"/>
          </w:tcPr>
          <w:p w:rsidR="00F66DD8" w:rsidRPr="0097284E" w:rsidRDefault="00F66DD8" w:rsidP="00D36FEE">
            <w:pPr>
              <w:pStyle w:val="Komentarotekstas"/>
              <w:rPr>
                <w:sz w:val="22"/>
                <w:szCs w:val="22"/>
              </w:rPr>
            </w:pPr>
            <w:r w:rsidRPr="0097284E">
              <w:rPr>
                <w:sz w:val="22"/>
                <w:szCs w:val="22"/>
              </w:rPr>
              <w:t>Odos ir poodinio audinio sutrikimai</w:t>
            </w:r>
          </w:p>
        </w:tc>
        <w:tc>
          <w:tcPr>
            <w:tcW w:w="1800" w:type="dxa"/>
          </w:tcPr>
          <w:p w:rsidR="00F66DD8" w:rsidRPr="0097284E" w:rsidRDefault="00F66DD8" w:rsidP="00D36FEE">
            <w:pPr>
              <w:jc w:val="both"/>
              <w:rPr>
                <w:sz w:val="22"/>
                <w:szCs w:val="22"/>
              </w:rPr>
            </w:pPr>
            <w:r w:rsidRPr="0097284E">
              <w:rPr>
                <w:sz w:val="22"/>
                <w:szCs w:val="22"/>
              </w:rPr>
              <w:t>Dažni</w:t>
            </w:r>
          </w:p>
        </w:tc>
        <w:tc>
          <w:tcPr>
            <w:tcW w:w="3960" w:type="dxa"/>
          </w:tcPr>
          <w:p w:rsidR="00F66DD8" w:rsidRPr="0097284E" w:rsidRDefault="00F66DD8" w:rsidP="00D36FEE">
            <w:pPr>
              <w:rPr>
                <w:sz w:val="22"/>
                <w:szCs w:val="22"/>
              </w:rPr>
            </w:pPr>
            <w:r w:rsidRPr="0097284E">
              <w:rPr>
                <w:color w:val="000000"/>
                <w:sz w:val="22"/>
                <w:szCs w:val="22"/>
              </w:rPr>
              <w:t>Padidėjęs prakaitavimas</w:t>
            </w:r>
          </w:p>
        </w:tc>
      </w:tr>
      <w:tr w:rsidR="00F66DD8" w:rsidRPr="0097284E" w:rsidTr="00AD030F">
        <w:trPr>
          <w:cantSplit/>
        </w:trPr>
        <w:tc>
          <w:tcPr>
            <w:tcW w:w="2880" w:type="dxa"/>
            <w:vMerge/>
          </w:tcPr>
          <w:p w:rsidR="00F66DD8" w:rsidRPr="0097284E" w:rsidRDefault="00F66DD8" w:rsidP="00D36FEE">
            <w:pPr>
              <w:pStyle w:val="Antrat7"/>
              <w:spacing w:before="0" w:after="0"/>
              <w:rPr>
                <w:sz w:val="22"/>
                <w:szCs w:val="22"/>
              </w:rPr>
            </w:pPr>
          </w:p>
        </w:tc>
        <w:tc>
          <w:tcPr>
            <w:tcW w:w="1800" w:type="dxa"/>
          </w:tcPr>
          <w:p w:rsidR="00F66DD8" w:rsidRPr="0097284E" w:rsidRDefault="00F66DD8" w:rsidP="00D36FEE">
            <w:pPr>
              <w:jc w:val="both"/>
              <w:rPr>
                <w:sz w:val="22"/>
                <w:szCs w:val="22"/>
              </w:rPr>
            </w:pPr>
            <w:r w:rsidRPr="0097284E">
              <w:rPr>
                <w:sz w:val="22"/>
                <w:szCs w:val="22"/>
              </w:rPr>
              <w:t>Nedažni</w:t>
            </w:r>
          </w:p>
        </w:tc>
        <w:tc>
          <w:tcPr>
            <w:tcW w:w="3960" w:type="dxa"/>
          </w:tcPr>
          <w:p w:rsidR="00F66DD8" w:rsidRPr="0097284E" w:rsidRDefault="00F66DD8" w:rsidP="003634C3">
            <w:pPr>
              <w:rPr>
                <w:sz w:val="22"/>
                <w:szCs w:val="22"/>
              </w:rPr>
            </w:pPr>
            <w:r w:rsidRPr="0097284E">
              <w:rPr>
                <w:color w:val="000000"/>
                <w:sz w:val="22"/>
                <w:szCs w:val="22"/>
              </w:rPr>
              <w:t xml:space="preserve">Dilgėlinė, alopecija, išbėrimas, </w:t>
            </w:r>
            <w:r w:rsidRPr="0097284E">
              <w:rPr>
                <w:sz w:val="22"/>
                <w:szCs w:val="22"/>
              </w:rPr>
              <w:t>niež</w:t>
            </w:r>
            <w:r w:rsidR="003634C3" w:rsidRPr="0097284E">
              <w:rPr>
                <w:sz w:val="22"/>
                <w:szCs w:val="22"/>
              </w:rPr>
              <w:t>ėjimas</w:t>
            </w:r>
          </w:p>
        </w:tc>
      </w:tr>
      <w:tr w:rsidR="00F66DD8" w:rsidRPr="0097284E" w:rsidTr="00AD030F">
        <w:trPr>
          <w:cantSplit/>
        </w:trPr>
        <w:tc>
          <w:tcPr>
            <w:tcW w:w="2880" w:type="dxa"/>
            <w:vMerge/>
          </w:tcPr>
          <w:p w:rsidR="00F66DD8" w:rsidRPr="0097284E" w:rsidRDefault="00F66DD8" w:rsidP="00D36FEE">
            <w:pPr>
              <w:pStyle w:val="Antrat7"/>
              <w:spacing w:before="0" w:after="0"/>
              <w:rPr>
                <w:sz w:val="22"/>
                <w:szCs w:val="22"/>
              </w:rPr>
            </w:pPr>
          </w:p>
        </w:tc>
        <w:tc>
          <w:tcPr>
            <w:tcW w:w="1800" w:type="dxa"/>
          </w:tcPr>
          <w:p w:rsidR="00F66DD8" w:rsidRPr="0097284E" w:rsidRDefault="00F66DD8" w:rsidP="00D36FEE">
            <w:pPr>
              <w:jc w:val="both"/>
              <w:rPr>
                <w:sz w:val="22"/>
                <w:szCs w:val="22"/>
              </w:rPr>
            </w:pPr>
            <w:r w:rsidRPr="0097284E">
              <w:rPr>
                <w:sz w:val="22"/>
                <w:szCs w:val="22"/>
              </w:rPr>
              <w:t>Nežinomas</w:t>
            </w:r>
          </w:p>
        </w:tc>
        <w:tc>
          <w:tcPr>
            <w:tcW w:w="3960" w:type="dxa"/>
          </w:tcPr>
          <w:p w:rsidR="00F66DD8" w:rsidRPr="0097284E" w:rsidRDefault="00F66DD8" w:rsidP="00D36FEE">
            <w:pPr>
              <w:rPr>
                <w:sz w:val="22"/>
                <w:szCs w:val="22"/>
              </w:rPr>
            </w:pPr>
            <w:r w:rsidRPr="0097284E">
              <w:rPr>
                <w:sz w:val="22"/>
                <w:szCs w:val="22"/>
              </w:rPr>
              <w:t xml:space="preserve">Ekchimozė, </w:t>
            </w:r>
            <w:r w:rsidRPr="0097284E">
              <w:rPr>
                <w:color w:val="000000"/>
                <w:sz w:val="22"/>
                <w:szCs w:val="22"/>
              </w:rPr>
              <w:t>angioneurozinė edema</w:t>
            </w:r>
          </w:p>
        </w:tc>
      </w:tr>
      <w:tr w:rsidR="00F66DD8" w:rsidRPr="0097284E" w:rsidTr="00AD030F">
        <w:tc>
          <w:tcPr>
            <w:tcW w:w="2880" w:type="dxa"/>
          </w:tcPr>
          <w:p w:rsidR="00F66DD8" w:rsidRPr="0097284E" w:rsidRDefault="00F66DD8" w:rsidP="00D36FEE">
            <w:pPr>
              <w:pStyle w:val="Komentarotekstas"/>
              <w:rPr>
                <w:sz w:val="22"/>
                <w:szCs w:val="22"/>
              </w:rPr>
            </w:pPr>
            <w:r w:rsidRPr="0097284E">
              <w:rPr>
                <w:sz w:val="22"/>
                <w:szCs w:val="22"/>
              </w:rPr>
              <w:t>Skeleto, raumenų ir jungiamojo audinio sutrikimai</w:t>
            </w:r>
          </w:p>
        </w:tc>
        <w:tc>
          <w:tcPr>
            <w:tcW w:w="1800" w:type="dxa"/>
          </w:tcPr>
          <w:p w:rsidR="00F66DD8" w:rsidRPr="0097284E" w:rsidRDefault="00F66DD8" w:rsidP="00D36FEE">
            <w:pPr>
              <w:jc w:val="both"/>
              <w:rPr>
                <w:sz w:val="22"/>
                <w:szCs w:val="22"/>
              </w:rPr>
            </w:pPr>
            <w:r w:rsidRPr="0097284E">
              <w:rPr>
                <w:sz w:val="22"/>
                <w:szCs w:val="22"/>
              </w:rPr>
              <w:t>Dažni</w:t>
            </w:r>
          </w:p>
        </w:tc>
        <w:tc>
          <w:tcPr>
            <w:tcW w:w="3960" w:type="dxa"/>
          </w:tcPr>
          <w:p w:rsidR="00F66DD8" w:rsidRPr="0097284E" w:rsidRDefault="00F66DD8" w:rsidP="00D36FEE">
            <w:pPr>
              <w:rPr>
                <w:sz w:val="22"/>
                <w:szCs w:val="22"/>
              </w:rPr>
            </w:pPr>
            <w:r w:rsidRPr="0097284E">
              <w:rPr>
                <w:sz w:val="22"/>
                <w:szCs w:val="22"/>
              </w:rPr>
              <w:t>Artralgija, mialgija</w:t>
            </w:r>
          </w:p>
        </w:tc>
      </w:tr>
      <w:tr w:rsidR="00F66DD8" w:rsidRPr="0097284E" w:rsidTr="00AD030F">
        <w:tc>
          <w:tcPr>
            <w:tcW w:w="2880" w:type="dxa"/>
          </w:tcPr>
          <w:p w:rsidR="00F66DD8" w:rsidRPr="0097284E" w:rsidRDefault="00F66DD8" w:rsidP="00D36FEE">
            <w:pPr>
              <w:pStyle w:val="Antrat7"/>
              <w:spacing w:before="0" w:after="0"/>
              <w:rPr>
                <w:sz w:val="22"/>
                <w:szCs w:val="22"/>
              </w:rPr>
            </w:pPr>
            <w:r w:rsidRPr="0097284E">
              <w:rPr>
                <w:sz w:val="22"/>
                <w:szCs w:val="22"/>
              </w:rPr>
              <w:t>Inkstų ir šlapimo takų sutrikimai</w:t>
            </w:r>
          </w:p>
        </w:tc>
        <w:tc>
          <w:tcPr>
            <w:tcW w:w="1800" w:type="dxa"/>
          </w:tcPr>
          <w:p w:rsidR="00F66DD8" w:rsidRPr="0097284E" w:rsidRDefault="00F66DD8" w:rsidP="00D36FEE">
            <w:pPr>
              <w:jc w:val="both"/>
              <w:rPr>
                <w:sz w:val="22"/>
                <w:szCs w:val="22"/>
              </w:rPr>
            </w:pPr>
            <w:r w:rsidRPr="0097284E">
              <w:rPr>
                <w:sz w:val="22"/>
                <w:szCs w:val="22"/>
              </w:rPr>
              <w:t>Nežinomas</w:t>
            </w:r>
          </w:p>
        </w:tc>
        <w:tc>
          <w:tcPr>
            <w:tcW w:w="3960" w:type="dxa"/>
          </w:tcPr>
          <w:p w:rsidR="00F66DD8" w:rsidRPr="0097284E" w:rsidRDefault="00F66DD8" w:rsidP="00D36FEE">
            <w:pPr>
              <w:rPr>
                <w:sz w:val="22"/>
                <w:szCs w:val="22"/>
              </w:rPr>
            </w:pPr>
            <w:r w:rsidRPr="0097284E">
              <w:rPr>
                <w:sz w:val="22"/>
                <w:szCs w:val="22"/>
              </w:rPr>
              <w:t>Šlapimo susilaikymas</w:t>
            </w:r>
          </w:p>
        </w:tc>
      </w:tr>
      <w:tr w:rsidR="00F66DD8" w:rsidRPr="0097284E" w:rsidTr="00AD030F">
        <w:trPr>
          <w:cantSplit/>
        </w:trPr>
        <w:tc>
          <w:tcPr>
            <w:tcW w:w="2880" w:type="dxa"/>
            <w:vMerge w:val="restart"/>
          </w:tcPr>
          <w:p w:rsidR="00F66DD8" w:rsidRPr="0097284E" w:rsidRDefault="00F66DD8" w:rsidP="00D36FEE">
            <w:pPr>
              <w:pStyle w:val="Komentarotekstas"/>
              <w:rPr>
                <w:sz w:val="22"/>
                <w:szCs w:val="22"/>
              </w:rPr>
            </w:pPr>
            <w:r w:rsidRPr="0097284E">
              <w:rPr>
                <w:sz w:val="22"/>
                <w:szCs w:val="22"/>
              </w:rPr>
              <w:t>Lytinės sistemos ir krūties sutrikimai</w:t>
            </w:r>
          </w:p>
        </w:tc>
        <w:tc>
          <w:tcPr>
            <w:tcW w:w="1800" w:type="dxa"/>
          </w:tcPr>
          <w:p w:rsidR="00F66DD8" w:rsidRPr="0097284E" w:rsidRDefault="00F66DD8" w:rsidP="00D36FEE">
            <w:pPr>
              <w:jc w:val="both"/>
              <w:rPr>
                <w:sz w:val="22"/>
                <w:szCs w:val="22"/>
              </w:rPr>
            </w:pPr>
            <w:r w:rsidRPr="0097284E">
              <w:rPr>
                <w:sz w:val="22"/>
                <w:szCs w:val="22"/>
              </w:rPr>
              <w:t>Dažni</w:t>
            </w:r>
          </w:p>
        </w:tc>
        <w:tc>
          <w:tcPr>
            <w:tcW w:w="3960" w:type="dxa"/>
          </w:tcPr>
          <w:p w:rsidR="00F66DD8" w:rsidRPr="0097284E" w:rsidRDefault="00F66DD8" w:rsidP="00D36FEE">
            <w:pPr>
              <w:rPr>
                <w:sz w:val="22"/>
                <w:szCs w:val="22"/>
              </w:rPr>
            </w:pPr>
            <w:r w:rsidRPr="0097284E">
              <w:rPr>
                <w:color w:val="000000"/>
                <w:sz w:val="22"/>
                <w:szCs w:val="22"/>
              </w:rPr>
              <w:t>Vyrams: ejakuliacijos sutrikimas, impotencija</w:t>
            </w:r>
          </w:p>
        </w:tc>
      </w:tr>
      <w:tr w:rsidR="00F66DD8" w:rsidRPr="0097284E" w:rsidTr="00AD030F">
        <w:trPr>
          <w:cantSplit/>
        </w:trPr>
        <w:tc>
          <w:tcPr>
            <w:tcW w:w="2880" w:type="dxa"/>
            <w:vMerge/>
          </w:tcPr>
          <w:p w:rsidR="00F66DD8" w:rsidRPr="0097284E" w:rsidRDefault="00F66DD8" w:rsidP="00D36FEE">
            <w:pPr>
              <w:pStyle w:val="Komentarotekstas"/>
              <w:rPr>
                <w:sz w:val="22"/>
                <w:szCs w:val="22"/>
              </w:rPr>
            </w:pPr>
          </w:p>
        </w:tc>
        <w:tc>
          <w:tcPr>
            <w:tcW w:w="1800" w:type="dxa"/>
          </w:tcPr>
          <w:p w:rsidR="00F66DD8" w:rsidRPr="0097284E" w:rsidRDefault="00F66DD8" w:rsidP="00D36FEE">
            <w:pPr>
              <w:jc w:val="both"/>
              <w:rPr>
                <w:sz w:val="22"/>
                <w:szCs w:val="22"/>
              </w:rPr>
            </w:pPr>
            <w:r w:rsidRPr="0097284E">
              <w:rPr>
                <w:sz w:val="22"/>
                <w:szCs w:val="22"/>
              </w:rPr>
              <w:t>Nedažni</w:t>
            </w:r>
          </w:p>
        </w:tc>
        <w:tc>
          <w:tcPr>
            <w:tcW w:w="3960" w:type="dxa"/>
          </w:tcPr>
          <w:p w:rsidR="00F66DD8" w:rsidRPr="0097284E" w:rsidRDefault="00F66DD8" w:rsidP="00D36FEE">
            <w:pPr>
              <w:rPr>
                <w:sz w:val="22"/>
                <w:szCs w:val="22"/>
              </w:rPr>
            </w:pPr>
            <w:r w:rsidRPr="0097284E">
              <w:rPr>
                <w:color w:val="000000"/>
                <w:sz w:val="22"/>
                <w:szCs w:val="22"/>
              </w:rPr>
              <w:t xml:space="preserve">Moterims: </w:t>
            </w:r>
            <w:r w:rsidRPr="0097284E">
              <w:rPr>
                <w:bCs/>
                <w:color w:val="000000"/>
                <w:sz w:val="22"/>
                <w:szCs w:val="22"/>
              </w:rPr>
              <w:t>metroragija</w:t>
            </w:r>
            <w:r w:rsidRPr="0097284E">
              <w:rPr>
                <w:color w:val="000000"/>
                <w:sz w:val="22"/>
                <w:szCs w:val="22"/>
              </w:rPr>
              <w:t xml:space="preserve">, </w:t>
            </w:r>
            <w:r w:rsidRPr="0097284E">
              <w:rPr>
                <w:bCs/>
                <w:color w:val="000000"/>
                <w:sz w:val="22"/>
                <w:szCs w:val="22"/>
              </w:rPr>
              <w:t>menoragija</w:t>
            </w:r>
          </w:p>
        </w:tc>
      </w:tr>
      <w:tr w:rsidR="00F66DD8" w:rsidRPr="0097284E" w:rsidTr="00AD030F">
        <w:trPr>
          <w:cantSplit/>
        </w:trPr>
        <w:tc>
          <w:tcPr>
            <w:tcW w:w="2880" w:type="dxa"/>
            <w:vMerge/>
          </w:tcPr>
          <w:p w:rsidR="00F66DD8" w:rsidRPr="0097284E" w:rsidRDefault="00F66DD8" w:rsidP="00D36FEE">
            <w:pPr>
              <w:pStyle w:val="Komentarotekstas"/>
              <w:rPr>
                <w:sz w:val="22"/>
                <w:szCs w:val="22"/>
              </w:rPr>
            </w:pPr>
          </w:p>
        </w:tc>
        <w:tc>
          <w:tcPr>
            <w:tcW w:w="1800" w:type="dxa"/>
          </w:tcPr>
          <w:p w:rsidR="00F66DD8" w:rsidRPr="0097284E" w:rsidRDefault="00F66DD8" w:rsidP="00D36FEE">
            <w:pPr>
              <w:jc w:val="both"/>
              <w:rPr>
                <w:sz w:val="22"/>
                <w:szCs w:val="22"/>
              </w:rPr>
            </w:pPr>
            <w:r w:rsidRPr="0097284E">
              <w:rPr>
                <w:sz w:val="22"/>
                <w:szCs w:val="22"/>
              </w:rPr>
              <w:t>Nežinomas</w:t>
            </w:r>
          </w:p>
        </w:tc>
        <w:tc>
          <w:tcPr>
            <w:tcW w:w="3960" w:type="dxa"/>
          </w:tcPr>
          <w:p w:rsidR="00F66DD8" w:rsidRPr="0097284E" w:rsidRDefault="00F66DD8" w:rsidP="00D36FEE">
            <w:pPr>
              <w:rPr>
                <w:color w:val="000000"/>
                <w:sz w:val="22"/>
                <w:szCs w:val="22"/>
              </w:rPr>
            </w:pPr>
            <w:r w:rsidRPr="0097284E">
              <w:rPr>
                <w:color w:val="000000"/>
                <w:sz w:val="22"/>
                <w:szCs w:val="22"/>
              </w:rPr>
              <w:t>Galaktorėja</w:t>
            </w:r>
            <w:r w:rsidR="00950965">
              <w:rPr>
                <w:color w:val="000000"/>
                <w:sz w:val="22"/>
                <w:szCs w:val="22"/>
              </w:rPr>
              <w:t>, kraujavimas po gimdymo</w:t>
            </w:r>
            <w:r w:rsidR="00950965" w:rsidRPr="00E84ECD">
              <w:rPr>
                <w:color w:val="000000"/>
                <w:sz w:val="22"/>
                <w:szCs w:val="22"/>
                <w:vertAlign w:val="superscript"/>
              </w:rPr>
              <w:t>3</w:t>
            </w:r>
          </w:p>
          <w:p w:rsidR="00F66DD8" w:rsidRPr="0097284E" w:rsidRDefault="00F66DD8" w:rsidP="00D36FEE">
            <w:pPr>
              <w:rPr>
                <w:sz w:val="22"/>
                <w:szCs w:val="22"/>
              </w:rPr>
            </w:pPr>
            <w:r w:rsidRPr="0097284E">
              <w:rPr>
                <w:color w:val="000000"/>
                <w:sz w:val="22"/>
                <w:szCs w:val="22"/>
              </w:rPr>
              <w:t>Vyrams: priapizmas</w:t>
            </w:r>
          </w:p>
        </w:tc>
      </w:tr>
      <w:tr w:rsidR="00F66DD8" w:rsidRPr="0097284E" w:rsidTr="00AD030F">
        <w:trPr>
          <w:cantSplit/>
        </w:trPr>
        <w:tc>
          <w:tcPr>
            <w:tcW w:w="2880" w:type="dxa"/>
            <w:vMerge w:val="restart"/>
          </w:tcPr>
          <w:p w:rsidR="00F66DD8" w:rsidRPr="0097284E" w:rsidRDefault="00F66DD8" w:rsidP="00D36FEE">
            <w:pPr>
              <w:pStyle w:val="Komentarotekstas"/>
              <w:rPr>
                <w:sz w:val="22"/>
                <w:szCs w:val="22"/>
              </w:rPr>
            </w:pPr>
            <w:r w:rsidRPr="0097284E">
              <w:rPr>
                <w:sz w:val="22"/>
                <w:szCs w:val="22"/>
              </w:rPr>
              <w:t>Bendrieji sutrikimai ir vartojimo vietos pažeidimai</w:t>
            </w:r>
          </w:p>
        </w:tc>
        <w:tc>
          <w:tcPr>
            <w:tcW w:w="1800" w:type="dxa"/>
          </w:tcPr>
          <w:p w:rsidR="00F66DD8" w:rsidRPr="0097284E" w:rsidRDefault="00F66DD8" w:rsidP="00D36FEE">
            <w:pPr>
              <w:jc w:val="both"/>
              <w:rPr>
                <w:sz w:val="22"/>
                <w:szCs w:val="22"/>
              </w:rPr>
            </w:pPr>
            <w:r w:rsidRPr="0097284E">
              <w:rPr>
                <w:sz w:val="22"/>
                <w:szCs w:val="22"/>
              </w:rPr>
              <w:t>Dažni</w:t>
            </w:r>
          </w:p>
        </w:tc>
        <w:tc>
          <w:tcPr>
            <w:tcW w:w="3960" w:type="dxa"/>
          </w:tcPr>
          <w:p w:rsidR="00F66DD8" w:rsidRPr="0097284E" w:rsidRDefault="00F66DD8" w:rsidP="00D36FEE">
            <w:pPr>
              <w:rPr>
                <w:sz w:val="22"/>
                <w:szCs w:val="22"/>
              </w:rPr>
            </w:pPr>
            <w:r w:rsidRPr="0097284E">
              <w:rPr>
                <w:color w:val="000000"/>
                <w:sz w:val="22"/>
                <w:szCs w:val="22"/>
              </w:rPr>
              <w:t>Nuovargis, karščiavimas</w:t>
            </w:r>
          </w:p>
        </w:tc>
      </w:tr>
      <w:tr w:rsidR="00F66DD8" w:rsidRPr="0097284E" w:rsidTr="00AD030F">
        <w:trPr>
          <w:cantSplit/>
        </w:trPr>
        <w:tc>
          <w:tcPr>
            <w:tcW w:w="2880" w:type="dxa"/>
            <w:vMerge/>
          </w:tcPr>
          <w:p w:rsidR="00F66DD8" w:rsidRPr="0097284E" w:rsidRDefault="00F66DD8" w:rsidP="00D36FEE">
            <w:pPr>
              <w:pStyle w:val="Komentarotekstas"/>
              <w:rPr>
                <w:sz w:val="22"/>
                <w:szCs w:val="22"/>
              </w:rPr>
            </w:pPr>
          </w:p>
        </w:tc>
        <w:tc>
          <w:tcPr>
            <w:tcW w:w="1800" w:type="dxa"/>
          </w:tcPr>
          <w:p w:rsidR="00F66DD8" w:rsidRPr="0097284E" w:rsidRDefault="00F66DD8" w:rsidP="00D36FEE">
            <w:pPr>
              <w:jc w:val="both"/>
              <w:rPr>
                <w:sz w:val="22"/>
                <w:szCs w:val="22"/>
              </w:rPr>
            </w:pPr>
            <w:r w:rsidRPr="0097284E">
              <w:rPr>
                <w:sz w:val="22"/>
                <w:szCs w:val="22"/>
              </w:rPr>
              <w:t>Nedažni</w:t>
            </w:r>
          </w:p>
        </w:tc>
        <w:tc>
          <w:tcPr>
            <w:tcW w:w="3960" w:type="dxa"/>
          </w:tcPr>
          <w:p w:rsidR="00F66DD8" w:rsidRPr="0097284E" w:rsidRDefault="00F66DD8" w:rsidP="00D36FEE">
            <w:pPr>
              <w:rPr>
                <w:sz w:val="22"/>
                <w:szCs w:val="22"/>
              </w:rPr>
            </w:pPr>
            <w:r w:rsidRPr="0097284E">
              <w:rPr>
                <w:sz w:val="22"/>
                <w:szCs w:val="22"/>
              </w:rPr>
              <w:t>Edema</w:t>
            </w:r>
          </w:p>
        </w:tc>
      </w:tr>
    </w:tbl>
    <w:p w:rsidR="00975888" w:rsidRDefault="00F66DD8" w:rsidP="00F66DD8">
      <w:pPr>
        <w:rPr>
          <w:sz w:val="22"/>
          <w:szCs w:val="22"/>
        </w:rPr>
      </w:pPr>
      <w:r w:rsidRPr="0097284E">
        <w:rPr>
          <w:sz w:val="22"/>
          <w:szCs w:val="22"/>
          <w:vertAlign w:val="superscript"/>
        </w:rPr>
        <w:t xml:space="preserve">1 </w:t>
      </w:r>
      <w:r w:rsidR="009F082F" w:rsidRPr="0097284E">
        <w:rPr>
          <w:sz w:val="22"/>
          <w:szCs w:val="22"/>
        </w:rPr>
        <w:t xml:space="preserve">Tokių reiškinių atsirado vartojant SSRI klasės </w:t>
      </w:r>
      <w:r w:rsidR="009F082F" w:rsidRPr="005D741F">
        <w:rPr>
          <w:sz w:val="22"/>
          <w:szCs w:val="22"/>
        </w:rPr>
        <w:t>vaistini</w:t>
      </w:r>
      <w:r w:rsidR="002F57CC" w:rsidRPr="005D741F">
        <w:rPr>
          <w:sz w:val="22"/>
          <w:szCs w:val="22"/>
        </w:rPr>
        <w:t>ų</w:t>
      </w:r>
      <w:r w:rsidR="009F082F" w:rsidRPr="005D741F">
        <w:rPr>
          <w:sz w:val="22"/>
          <w:szCs w:val="22"/>
        </w:rPr>
        <w:t xml:space="preserve"> preparat</w:t>
      </w:r>
      <w:r w:rsidR="002F57CC" w:rsidRPr="005D741F">
        <w:rPr>
          <w:sz w:val="22"/>
          <w:szCs w:val="22"/>
        </w:rPr>
        <w:t>ų</w:t>
      </w:r>
      <w:r w:rsidR="009F082F" w:rsidRPr="005D741F">
        <w:rPr>
          <w:sz w:val="22"/>
          <w:szCs w:val="22"/>
        </w:rPr>
        <w:t>.</w:t>
      </w:r>
    </w:p>
    <w:p w:rsidR="00950965" w:rsidRPr="00950965" w:rsidRDefault="00975888" w:rsidP="00F66DD8">
      <w:pPr>
        <w:rPr>
          <w:sz w:val="22"/>
          <w:szCs w:val="22"/>
        </w:rPr>
      </w:pPr>
      <w:r w:rsidRPr="0097284E">
        <w:rPr>
          <w:sz w:val="22"/>
          <w:szCs w:val="22"/>
          <w:vertAlign w:val="superscript"/>
        </w:rPr>
        <w:t>2</w:t>
      </w:r>
      <w:r>
        <w:rPr>
          <w:sz w:val="22"/>
          <w:szCs w:val="22"/>
          <w:vertAlign w:val="superscript"/>
        </w:rPr>
        <w:t xml:space="preserve"> </w:t>
      </w:r>
      <w:r w:rsidR="00F66DD8" w:rsidRPr="0097284E">
        <w:rPr>
          <w:sz w:val="22"/>
          <w:szCs w:val="22"/>
        </w:rPr>
        <w:t>Buvo gauta pranešimų apie minčių apie savižudybę ir savižudiško elgesio atvejus vartojant escitalopramo ir netrukus po gydymo nutraukimo (žr. 4.4 skyrių).</w:t>
      </w:r>
    </w:p>
    <w:p w:rsidR="00950965" w:rsidRPr="00950965" w:rsidRDefault="00950965" w:rsidP="00F66DD8">
      <w:pPr>
        <w:rPr>
          <w:color w:val="000000"/>
          <w:sz w:val="22"/>
          <w:szCs w:val="22"/>
        </w:rPr>
      </w:pPr>
      <w:r w:rsidRPr="00E84ECD">
        <w:rPr>
          <w:sz w:val="22"/>
          <w:szCs w:val="22"/>
          <w:vertAlign w:val="superscript"/>
        </w:rPr>
        <w:t xml:space="preserve">3 </w:t>
      </w:r>
      <w:r w:rsidRPr="00E84ECD">
        <w:rPr>
          <w:sz w:val="22"/>
          <w:szCs w:val="22"/>
        </w:rPr>
        <w:t>Apie šį reiškinį pranešta vartojant SSRI / SNRI terapinės klasės vaistinių preparatų (žr. 4.4</w:t>
      </w:r>
      <w:r w:rsidR="00E84ECD">
        <w:rPr>
          <w:sz w:val="22"/>
          <w:szCs w:val="22"/>
        </w:rPr>
        <w:t xml:space="preserve"> ir</w:t>
      </w:r>
      <w:r w:rsidR="00E84ECD" w:rsidRPr="00E84ECD">
        <w:rPr>
          <w:sz w:val="22"/>
          <w:szCs w:val="22"/>
        </w:rPr>
        <w:t xml:space="preserve"> </w:t>
      </w:r>
      <w:r w:rsidRPr="00E84ECD">
        <w:rPr>
          <w:sz w:val="22"/>
          <w:szCs w:val="22"/>
        </w:rPr>
        <w:t>4.6 skyrius).</w:t>
      </w:r>
    </w:p>
    <w:p w:rsidR="00F66DD8" w:rsidRPr="00FA7DB5" w:rsidRDefault="00F66DD8" w:rsidP="009F082F">
      <w:pPr>
        <w:rPr>
          <w:sz w:val="22"/>
          <w:szCs w:val="22"/>
        </w:rPr>
      </w:pPr>
    </w:p>
    <w:p w:rsidR="00F66DD8" w:rsidRPr="0097284E" w:rsidRDefault="00F66DD8" w:rsidP="00EC5622">
      <w:pPr>
        <w:pStyle w:val="BTEMEASMCA"/>
      </w:pPr>
    </w:p>
    <w:p w:rsidR="00F66DD8" w:rsidRPr="0097284E" w:rsidRDefault="00F66DD8" w:rsidP="00F66DD8">
      <w:pPr>
        <w:rPr>
          <w:sz w:val="22"/>
          <w:szCs w:val="22"/>
          <w:u w:val="single"/>
          <w:vertAlign w:val="superscript"/>
        </w:rPr>
      </w:pPr>
      <w:r w:rsidRPr="0097284E">
        <w:rPr>
          <w:color w:val="000000"/>
          <w:sz w:val="22"/>
          <w:szCs w:val="22"/>
          <w:u w:val="single"/>
        </w:rPr>
        <w:t>QT intervalo pailgėjimas</w:t>
      </w:r>
    </w:p>
    <w:p w:rsidR="00F66DD8" w:rsidRPr="0097284E" w:rsidRDefault="00F66DD8" w:rsidP="00EC5622">
      <w:pPr>
        <w:pStyle w:val="BTEMEASMCA"/>
      </w:pPr>
      <w:r w:rsidRPr="0097284E">
        <w:t>Po vaistinio preparato pasirodymo rinkoje gauta pranešimų apie QT intervalo pailgėjimo ir skilvelinės aritmijos, įskaitant paroksizminę polimorfinę skilvelių tachikardiją, atvejus. Toks poveikis dažniausiai atsirado moterims, ligoniams, kuriems buvo hipokalemija, bei pacientams, kurių QT jau buvo pailgėjęs ar kurie sirgo kitomis širdies ligomis (žr. 4.3, 4.4, 4.5, 4.9 ir 5.1 skyrius).</w:t>
      </w:r>
    </w:p>
    <w:p w:rsidR="00F66DD8" w:rsidRPr="0097284E" w:rsidRDefault="00F66DD8" w:rsidP="00EC5622">
      <w:pPr>
        <w:pStyle w:val="BTEMEASMCA"/>
      </w:pPr>
    </w:p>
    <w:p w:rsidR="00F66DD8" w:rsidRPr="0097284E" w:rsidRDefault="00F66DD8" w:rsidP="003664D8">
      <w:pPr>
        <w:pStyle w:val="BTuEMEASMCA"/>
      </w:pPr>
      <w:r w:rsidRPr="0097284E">
        <w:t>Klasei būdingas poveikis</w:t>
      </w:r>
    </w:p>
    <w:p w:rsidR="00F66DD8" w:rsidRPr="0097284E" w:rsidRDefault="00F66DD8" w:rsidP="003664D8">
      <w:pPr>
        <w:pStyle w:val="BTEMEASMCA"/>
      </w:pPr>
      <w:r w:rsidRPr="0097284E">
        <w:lastRenderedPageBreak/>
        <w:t xml:space="preserve">Epidemiologinių tyrimų, kuriuose dalyvavo daugiausia 50 metų ir vyresni pacientai, metu nustatyta, kad SSRI ir TCA vartojantiems ligoniams padidėja kaulų lūžių rizika. Tokio poveikio mechanizmas nežinomas. </w:t>
      </w:r>
    </w:p>
    <w:p w:rsidR="00F66DD8" w:rsidRPr="0097284E" w:rsidRDefault="00F66DD8" w:rsidP="003664D8">
      <w:pPr>
        <w:pStyle w:val="BTEMEASMCA"/>
      </w:pPr>
    </w:p>
    <w:p w:rsidR="00F66DD8" w:rsidRPr="0097284E" w:rsidRDefault="00F66DD8" w:rsidP="003664D8">
      <w:pPr>
        <w:pStyle w:val="BTEMEASMCA"/>
      </w:pPr>
      <w:r w:rsidRPr="0097284E">
        <w:t xml:space="preserve">Nutraukimo simptomai, kurių atsiranda nutraukus gydymą </w:t>
      </w:r>
      <w:smartTag w:uri="urn:schemas-microsoft-com:office:smarttags" w:element="stockticker">
        <w:r w:rsidRPr="0097284E">
          <w:t>SSRI</w:t>
        </w:r>
      </w:smartTag>
    </w:p>
    <w:p w:rsidR="00F66DD8" w:rsidRPr="0097284E" w:rsidRDefault="00F66DD8" w:rsidP="003664D8">
      <w:pPr>
        <w:pStyle w:val="BTEMEASMCA"/>
      </w:pPr>
      <w:r w:rsidRPr="0097284E">
        <w:t xml:space="preserve">Nutraukus SSRI ir (arba) SNRI vartojimą (ypač, jeigu nutraukiama staigiai), dažnai atsirandą nutraukimo simptomų. Dažniausiai pasireiškė šios reakcijos: </w:t>
      </w:r>
      <w:r w:rsidR="0059651A" w:rsidRPr="0097284E">
        <w:t>svaigulys</w:t>
      </w:r>
      <w:r w:rsidRPr="0097284E">
        <w:t>, jutimų sutrikimai (įskaitant paresteziją ir elektros iškrovos pojūtį), miego sutrikimai (įskaitant nemigą ir intensyvius sapnus), ažitacija ar nerimas, pykinimas ir (arba) vėmimas, drebulys, sumišimas, prakaitavimas, galvos skausmas, viduriavimas, palpitacija, emocijų nepastovumas, dirglumas ir regėjimo sutrikimai. Tokie reiškiniai paprastai būna lengvi ar vidutinio sunkumo, savaime išnykstantys, visgi kai kuriems pacientams jie gali būti sunkūs ir (arba) ilgalaikiai. Todėl, jeigu reikia baigti gydymą, rekomenduojama escitalopramo vartojimą nutraukti palaipsniui mažinant dozę (žr. 4.2 ir 4.4 skyrius).</w:t>
      </w:r>
    </w:p>
    <w:p w:rsidR="00F66DD8" w:rsidRPr="0097284E" w:rsidRDefault="00F66DD8" w:rsidP="00F66DD8">
      <w:pPr>
        <w:autoSpaceDE w:val="0"/>
        <w:autoSpaceDN w:val="0"/>
        <w:adjustRightInd w:val="0"/>
        <w:jc w:val="both"/>
        <w:rPr>
          <w:sz w:val="22"/>
          <w:szCs w:val="22"/>
          <w:u w:val="single"/>
        </w:rPr>
      </w:pPr>
    </w:p>
    <w:p w:rsidR="00F66DD8" w:rsidRPr="0097284E" w:rsidRDefault="00F66DD8" w:rsidP="00F66DD8">
      <w:pPr>
        <w:autoSpaceDE w:val="0"/>
        <w:autoSpaceDN w:val="0"/>
        <w:adjustRightInd w:val="0"/>
        <w:rPr>
          <w:sz w:val="22"/>
          <w:szCs w:val="22"/>
          <w:u w:val="single"/>
        </w:rPr>
      </w:pPr>
      <w:r w:rsidRPr="0097284E">
        <w:rPr>
          <w:sz w:val="22"/>
          <w:szCs w:val="22"/>
          <w:u w:val="single"/>
        </w:rPr>
        <w:t>Pranešimas apie įtariamas nepageidaujamas reakcijas</w:t>
      </w:r>
    </w:p>
    <w:p w:rsidR="00F66DD8" w:rsidRPr="0097284E" w:rsidRDefault="001B29C5" w:rsidP="00F66DD8">
      <w:pPr>
        <w:autoSpaceDE w:val="0"/>
        <w:autoSpaceDN w:val="0"/>
        <w:adjustRightInd w:val="0"/>
        <w:rPr>
          <w:sz w:val="22"/>
          <w:szCs w:val="22"/>
        </w:rPr>
      </w:pPr>
      <w:r w:rsidRPr="0097284E">
        <w:rPr>
          <w:sz w:val="22"/>
          <w:szCs w:val="22"/>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NepageidaujamaR@vvkt.lt), per interneto svetainę (adresu http://www.vvkt.lt).</w:t>
      </w:r>
    </w:p>
    <w:p w:rsidR="00F66DD8" w:rsidRPr="0097284E" w:rsidRDefault="00F66DD8" w:rsidP="00F66DD8">
      <w:pPr>
        <w:rPr>
          <w:color w:val="000000"/>
          <w:sz w:val="22"/>
          <w:szCs w:val="22"/>
        </w:rPr>
      </w:pPr>
    </w:p>
    <w:p w:rsidR="00F66DD8" w:rsidRPr="0097284E" w:rsidRDefault="00F66DD8" w:rsidP="00F66DD8">
      <w:pPr>
        <w:ind w:left="567" w:hanging="567"/>
        <w:rPr>
          <w:b/>
          <w:sz w:val="22"/>
          <w:szCs w:val="22"/>
        </w:rPr>
      </w:pPr>
      <w:r w:rsidRPr="0097284E">
        <w:rPr>
          <w:b/>
          <w:sz w:val="22"/>
          <w:szCs w:val="22"/>
        </w:rPr>
        <w:t>4.9</w:t>
      </w:r>
      <w:r w:rsidRPr="0097284E">
        <w:rPr>
          <w:b/>
          <w:sz w:val="22"/>
          <w:szCs w:val="22"/>
        </w:rPr>
        <w:tab/>
        <w:t>Perdozavimas</w:t>
      </w:r>
    </w:p>
    <w:p w:rsidR="00F66DD8" w:rsidRPr="0097284E" w:rsidRDefault="00F66DD8" w:rsidP="00F66DD8">
      <w:pPr>
        <w:rPr>
          <w:sz w:val="22"/>
          <w:szCs w:val="22"/>
        </w:rPr>
      </w:pPr>
    </w:p>
    <w:p w:rsidR="00F66DD8" w:rsidRPr="0097284E" w:rsidRDefault="00F66DD8" w:rsidP="00F66DD8">
      <w:pPr>
        <w:rPr>
          <w:color w:val="000000"/>
          <w:sz w:val="22"/>
          <w:szCs w:val="22"/>
          <w:u w:val="single"/>
        </w:rPr>
      </w:pPr>
      <w:r w:rsidRPr="0097284E">
        <w:rPr>
          <w:color w:val="000000"/>
          <w:sz w:val="22"/>
          <w:szCs w:val="22"/>
          <w:u w:val="single"/>
        </w:rPr>
        <w:t>Toksinis poveikis</w:t>
      </w:r>
    </w:p>
    <w:p w:rsidR="00F66DD8" w:rsidRPr="0097284E" w:rsidRDefault="00F66DD8" w:rsidP="00F66DD8">
      <w:pPr>
        <w:rPr>
          <w:sz w:val="22"/>
          <w:szCs w:val="22"/>
        </w:rPr>
      </w:pPr>
      <w:r w:rsidRPr="0097284E">
        <w:rPr>
          <w:color w:val="000000"/>
          <w:sz w:val="22"/>
          <w:szCs w:val="22"/>
        </w:rPr>
        <w:t xml:space="preserve">Klinikinių </w:t>
      </w:r>
      <w:r w:rsidRPr="0097284E">
        <w:rPr>
          <w:sz w:val="22"/>
          <w:szCs w:val="22"/>
        </w:rPr>
        <w:t xml:space="preserve">escitalopramo perdozavimo </w:t>
      </w:r>
      <w:r w:rsidRPr="0097284E">
        <w:rPr>
          <w:color w:val="000000"/>
          <w:sz w:val="22"/>
          <w:szCs w:val="22"/>
        </w:rPr>
        <w:t xml:space="preserve">duomenų </w:t>
      </w:r>
      <w:r w:rsidRPr="0097284E">
        <w:rPr>
          <w:sz w:val="22"/>
          <w:szCs w:val="22"/>
        </w:rPr>
        <w:t xml:space="preserve">sukaupta per mažai </w:t>
      </w:r>
      <w:r w:rsidRPr="0097284E">
        <w:rPr>
          <w:color w:val="000000"/>
          <w:sz w:val="22"/>
          <w:szCs w:val="22"/>
        </w:rPr>
        <w:t xml:space="preserve">ir dauguma atvejų yra susiję su kitų vaistinių preparatų perdozavimu. Daugeliu atvejų simptomai nepasireiškė arba jie buvo švelnūs. </w:t>
      </w:r>
      <w:r w:rsidRPr="0097284E">
        <w:rPr>
          <w:sz w:val="22"/>
          <w:szCs w:val="22"/>
        </w:rPr>
        <w:t xml:space="preserve">Escitalopramo perdozavimo atvejų pasibaigusiu mirtimi, vartojant tik escitalopramą, pranešama retai; dauguma atvejų susiję su kartu vartojamais vaistiniais preparatais. </w:t>
      </w:r>
      <w:r w:rsidRPr="0097284E">
        <w:rPr>
          <w:color w:val="000000"/>
          <w:sz w:val="22"/>
          <w:szCs w:val="22"/>
        </w:rPr>
        <w:t xml:space="preserve">Vartojant tik escitalopramą dozėmis nuo 400 mg iki 800 mg </w:t>
      </w:r>
      <w:r w:rsidRPr="0097284E">
        <w:rPr>
          <w:sz w:val="22"/>
          <w:szCs w:val="22"/>
        </w:rPr>
        <w:t>jokie sunkūs simptomai nepasireiškė.</w:t>
      </w:r>
    </w:p>
    <w:p w:rsidR="00F66DD8" w:rsidRPr="0097284E" w:rsidRDefault="00F66DD8" w:rsidP="00F66DD8">
      <w:pPr>
        <w:rPr>
          <w:bCs/>
          <w:iCs/>
          <w:sz w:val="22"/>
          <w:szCs w:val="22"/>
          <w:u w:val="single"/>
        </w:rPr>
      </w:pPr>
    </w:p>
    <w:p w:rsidR="00F66DD8" w:rsidRPr="0097284E" w:rsidRDefault="00F66DD8" w:rsidP="00F66DD8">
      <w:pPr>
        <w:rPr>
          <w:bCs/>
          <w:iCs/>
          <w:sz w:val="22"/>
          <w:szCs w:val="22"/>
          <w:u w:val="single"/>
        </w:rPr>
      </w:pPr>
      <w:r w:rsidRPr="0097284E">
        <w:rPr>
          <w:bCs/>
          <w:iCs/>
          <w:sz w:val="22"/>
          <w:szCs w:val="22"/>
          <w:u w:val="single"/>
        </w:rPr>
        <w:t>Simptomai</w:t>
      </w:r>
    </w:p>
    <w:p w:rsidR="00F66DD8" w:rsidRPr="0097284E" w:rsidRDefault="00F66DD8" w:rsidP="00F66DD8">
      <w:pPr>
        <w:rPr>
          <w:color w:val="000000"/>
          <w:sz w:val="22"/>
          <w:szCs w:val="22"/>
        </w:rPr>
      </w:pPr>
      <w:r w:rsidRPr="0097284E">
        <w:rPr>
          <w:sz w:val="22"/>
          <w:szCs w:val="22"/>
        </w:rPr>
        <w:t xml:space="preserve">Perdozavus </w:t>
      </w:r>
      <w:r w:rsidRPr="0097284E">
        <w:rPr>
          <w:color w:val="000000"/>
          <w:sz w:val="22"/>
          <w:szCs w:val="22"/>
        </w:rPr>
        <w:t xml:space="preserve">escitalopramo, pastebėta simptomų, kurie dažniausiai yra susiję su centrine nervų sistema (pradedant </w:t>
      </w:r>
      <w:r w:rsidR="00D35837" w:rsidRPr="0097284E">
        <w:rPr>
          <w:color w:val="000000"/>
          <w:sz w:val="22"/>
          <w:szCs w:val="22"/>
        </w:rPr>
        <w:t>svaiguliu</w:t>
      </w:r>
      <w:r w:rsidRPr="0097284E">
        <w:rPr>
          <w:color w:val="000000"/>
          <w:sz w:val="22"/>
          <w:szCs w:val="22"/>
        </w:rPr>
        <w:t xml:space="preserve">, drebuliu ir </w:t>
      </w:r>
      <w:r w:rsidR="00D35837" w:rsidRPr="0097284E">
        <w:rPr>
          <w:color w:val="000000"/>
          <w:sz w:val="22"/>
          <w:szCs w:val="22"/>
        </w:rPr>
        <w:t xml:space="preserve">ažitacija </w:t>
      </w:r>
      <w:r w:rsidRPr="0097284E">
        <w:rPr>
          <w:color w:val="000000"/>
          <w:sz w:val="22"/>
          <w:szCs w:val="22"/>
        </w:rPr>
        <w:t>ir baigiant retais serotonino sindromo, traukulių ir komos atvejais), virškinimo sistema (pykinimas ir(arba) vėmimas), širdies ir kraujagyslių sistema (hipotenzija, tachikardija, pailgėjęs QT intervalas ir aritmija) ir elektrolitų ir skysčių pusiausvyros būklėmis (hipokalemija, hiponatremija).</w:t>
      </w:r>
    </w:p>
    <w:p w:rsidR="00F66DD8" w:rsidRPr="0097284E" w:rsidRDefault="00F66DD8" w:rsidP="00F66DD8">
      <w:pPr>
        <w:rPr>
          <w:color w:val="000000"/>
          <w:sz w:val="22"/>
          <w:szCs w:val="22"/>
        </w:rPr>
      </w:pPr>
    </w:p>
    <w:p w:rsidR="00F66DD8" w:rsidRPr="0097284E" w:rsidRDefault="00F66DD8" w:rsidP="00F66DD8">
      <w:pPr>
        <w:rPr>
          <w:sz w:val="22"/>
          <w:szCs w:val="22"/>
          <w:u w:val="single"/>
        </w:rPr>
      </w:pPr>
      <w:r w:rsidRPr="0097284E">
        <w:rPr>
          <w:sz w:val="22"/>
          <w:szCs w:val="22"/>
          <w:u w:val="single"/>
        </w:rPr>
        <w:t>Gydymas</w:t>
      </w:r>
    </w:p>
    <w:p w:rsidR="00F66DD8" w:rsidRPr="0097284E" w:rsidRDefault="00F66DD8" w:rsidP="00F66DD8">
      <w:pPr>
        <w:rPr>
          <w:color w:val="000000"/>
          <w:sz w:val="22"/>
          <w:szCs w:val="22"/>
        </w:rPr>
      </w:pPr>
      <w:r w:rsidRPr="0097284E">
        <w:rPr>
          <w:sz w:val="22"/>
          <w:szCs w:val="22"/>
        </w:rPr>
        <w:t>Specifinio priešnuodžio nėra. Reikia atstatyti ir palaikyti kvėpavimo takų praeinamumą, tiekti pakankamą deguonies kiekį ir užtikrinti kvėpavimo funkciją. Būtina apsvarstyti, ar nereikia išplauti skrandžio ir vartoti aktyvuotos</w:t>
      </w:r>
      <w:r w:rsidR="00171D70" w:rsidRPr="0097284E">
        <w:rPr>
          <w:sz w:val="22"/>
          <w:szCs w:val="22"/>
        </w:rPr>
        <w:t>ios</w:t>
      </w:r>
      <w:r w:rsidRPr="0097284E">
        <w:rPr>
          <w:sz w:val="22"/>
          <w:szCs w:val="22"/>
        </w:rPr>
        <w:t xml:space="preserve"> anglies. Po vaistinio preparato nurijimo reikia kiek galima greičiau išplauti skrandį. Taikant bendrąsias simptomines ir palaikomąsias priemones, rekomenduojama stebėti širdies funkciją ir gyvybinius požymius.</w:t>
      </w:r>
    </w:p>
    <w:p w:rsidR="00F66DD8" w:rsidRPr="0097284E" w:rsidRDefault="00F66DD8" w:rsidP="00F66DD8">
      <w:pPr>
        <w:ind w:left="567" w:hanging="567"/>
        <w:rPr>
          <w:sz w:val="22"/>
          <w:szCs w:val="22"/>
        </w:rPr>
      </w:pPr>
    </w:p>
    <w:p w:rsidR="00F66DD8" w:rsidRPr="0097284E" w:rsidRDefault="00F66DD8" w:rsidP="00F66DD8">
      <w:pPr>
        <w:ind w:left="567" w:hanging="567"/>
        <w:rPr>
          <w:sz w:val="22"/>
          <w:szCs w:val="22"/>
        </w:rPr>
      </w:pPr>
      <w:r w:rsidRPr="0097284E">
        <w:rPr>
          <w:sz w:val="22"/>
          <w:szCs w:val="22"/>
        </w:rPr>
        <w:t xml:space="preserve">EKG rekomenduojama stebėti perdozavimo atveju, ligoniams, kuriems yra stazinis širdies </w:t>
      </w:r>
    </w:p>
    <w:p w:rsidR="00F66DD8" w:rsidRPr="0097284E" w:rsidRDefault="00F66DD8" w:rsidP="00F66DD8">
      <w:pPr>
        <w:ind w:left="567" w:hanging="567"/>
        <w:rPr>
          <w:sz w:val="22"/>
          <w:szCs w:val="22"/>
        </w:rPr>
      </w:pPr>
      <w:r w:rsidRPr="0097284E">
        <w:rPr>
          <w:sz w:val="22"/>
          <w:szCs w:val="22"/>
        </w:rPr>
        <w:t xml:space="preserve">nepakankamumas ar aritmija su mažu širdies susitraukimų dažniu, kurie vartoja QT intervalą </w:t>
      </w:r>
    </w:p>
    <w:p w:rsidR="00F66DD8" w:rsidRPr="0097284E" w:rsidRDefault="00F66DD8" w:rsidP="00F66DD8">
      <w:pPr>
        <w:ind w:left="567" w:hanging="567"/>
        <w:rPr>
          <w:color w:val="000000"/>
          <w:sz w:val="22"/>
          <w:szCs w:val="22"/>
        </w:rPr>
      </w:pPr>
      <w:r w:rsidRPr="0097284E">
        <w:rPr>
          <w:sz w:val="22"/>
          <w:szCs w:val="22"/>
        </w:rPr>
        <w:t>ilginančių preparatų ar kurių metabolizmas yra sutrikęs, pvz., yra kepenų funkcijos sutrikimas.</w:t>
      </w:r>
    </w:p>
    <w:p w:rsidR="00F66DD8" w:rsidRPr="0097284E" w:rsidRDefault="00F66DD8" w:rsidP="00F66DD8">
      <w:pPr>
        <w:ind w:left="567" w:hanging="567"/>
        <w:rPr>
          <w:sz w:val="22"/>
          <w:szCs w:val="22"/>
        </w:rPr>
      </w:pPr>
    </w:p>
    <w:p w:rsidR="00F66DD8" w:rsidRPr="0097284E" w:rsidRDefault="00F66DD8" w:rsidP="00F66DD8">
      <w:pPr>
        <w:ind w:left="567" w:hanging="567"/>
        <w:rPr>
          <w:sz w:val="22"/>
          <w:szCs w:val="22"/>
        </w:rPr>
      </w:pPr>
    </w:p>
    <w:p w:rsidR="00F66DD8" w:rsidRPr="0097284E" w:rsidRDefault="00F66DD8" w:rsidP="00F66DD8">
      <w:pPr>
        <w:ind w:left="567" w:hanging="567"/>
        <w:rPr>
          <w:b/>
          <w:caps/>
          <w:sz w:val="22"/>
          <w:szCs w:val="22"/>
        </w:rPr>
      </w:pPr>
      <w:r w:rsidRPr="0097284E">
        <w:rPr>
          <w:b/>
          <w:caps/>
          <w:sz w:val="22"/>
          <w:szCs w:val="22"/>
        </w:rPr>
        <w:t>5.</w:t>
      </w:r>
      <w:r w:rsidRPr="0097284E">
        <w:rPr>
          <w:b/>
          <w:caps/>
          <w:sz w:val="22"/>
          <w:szCs w:val="22"/>
        </w:rPr>
        <w:tab/>
      </w:r>
      <w:r w:rsidRPr="0097284E">
        <w:rPr>
          <w:b/>
          <w:sz w:val="22"/>
          <w:szCs w:val="22"/>
        </w:rPr>
        <w:t xml:space="preserve">FARMAKOLOGINĖS </w:t>
      </w:r>
      <w:r w:rsidRPr="0097284E">
        <w:rPr>
          <w:b/>
          <w:caps/>
          <w:sz w:val="22"/>
          <w:szCs w:val="22"/>
        </w:rPr>
        <w:t>savybės</w:t>
      </w:r>
    </w:p>
    <w:p w:rsidR="00F66DD8" w:rsidRPr="0097284E" w:rsidRDefault="00F66DD8" w:rsidP="00F66DD8">
      <w:pPr>
        <w:ind w:left="567" w:hanging="567"/>
        <w:rPr>
          <w:sz w:val="22"/>
          <w:szCs w:val="22"/>
        </w:rPr>
      </w:pPr>
    </w:p>
    <w:p w:rsidR="00F66DD8" w:rsidRPr="0097284E" w:rsidRDefault="00F66DD8" w:rsidP="00F66DD8">
      <w:pPr>
        <w:ind w:left="567" w:hanging="567"/>
        <w:rPr>
          <w:b/>
          <w:sz w:val="22"/>
          <w:szCs w:val="22"/>
        </w:rPr>
      </w:pPr>
      <w:r w:rsidRPr="0097284E">
        <w:rPr>
          <w:b/>
          <w:sz w:val="22"/>
          <w:szCs w:val="22"/>
        </w:rPr>
        <w:lastRenderedPageBreak/>
        <w:t>5.1</w:t>
      </w:r>
      <w:r w:rsidRPr="0097284E">
        <w:rPr>
          <w:b/>
          <w:sz w:val="22"/>
          <w:szCs w:val="22"/>
        </w:rPr>
        <w:tab/>
        <w:t xml:space="preserve">Farmakodinaminės savybės </w:t>
      </w:r>
    </w:p>
    <w:p w:rsidR="00F66DD8" w:rsidRPr="0097284E" w:rsidRDefault="00F66DD8" w:rsidP="00F66DD8">
      <w:pPr>
        <w:rPr>
          <w:sz w:val="22"/>
          <w:szCs w:val="22"/>
        </w:rPr>
      </w:pPr>
    </w:p>
    <w:p w:rsidR="00F66DD8" w:rsidRPr="0097284E" w:rsidRDefault="00F66DD8" w:rsidP="00F66DD8">
      <w:pPr>
        <w:rPr>
          <w:sz w:val="22"/>
          <w:szCs w:val="22"/>
        </w:rPr>
      </w:pPr>
      <w:r w:rsidRPr="00CA6E90">
        <w:rPr>
          <w:sz w:val="22"/>
        </w:rPr>
        <w:t>Farmakoterapinė grupė</w:t>
      </w:r>
      <w:r w:rsidRPr="0097284E">
        <w:rPr>
          <w:sz w:val="22"/>
          <w:szCs w:val="22"/>
        </w:rPr>
        <w:t xml:space="preserve"> – antidepresantai, selektyvūs serotonino reabsorbcijos inhibitoriai</w:t>
      </w:r>
      <w:r w:rsidR="002F57CC">
        <w:rPr>
          <w:sz w:val="22"/>
          <w:szCs w:val="22"/>
        </w:rPr>
        <w:t xml:space="preserve">, </w:t>
      </w:r>
    </w:p>
    <w:p w:rsidR="00F66DD8" w:rsidRPr="0097284E" w:rsidRDefault="00F66DD8" w:rsidP="00F66DD8">
      <w:pPr>
        <w:rPr>
          <w:sz w:val="22"/>
          <w:szCs w:val="22"/>
        </w:rPr>
      </w:pPr>
      <w:r w:rsidRPr="0097284E">
        <w:rPr>
          <w:sz w:val="22"/>
          <w:szCs w:val="22"/>
        </w:rPr>
        <w:t xml:space="preserve">ATC kodas – </w:t>
      </w:r>
      <w:r w:rsidRPr="0097284E">
        <w:rPr>
          <w:color w:val="000000"/>
          <w:sz w:val="22"/>
          <w:szCs w:val="22"/>
        </w:rPr>
        <w:t>N06AB10</w:t>
      </w:r>
      <w:r w:rsidR="002F57CC">
        <w:rPr>
          <w:color w:val="000000"/>
          <w:sz w:val="22"/>
          <w:szCs w:val="22"/>
        </w:rPr>
        <w:t>.</w:t>
      </w:r>
    </w:p>
    <w:p w:rsidR="00F66DD8" w:rsidRPr="0097284E" w:rsidRDefault="00F66DD8" w:rsidP="00F66DD8">
      <w:pPr>
        <w:rPr>
          <w:color w:val="000000"/>
          <w:sz w:val="22"/>
          <w:szCs w:val="22"/>
        </w:rPr>
      </w:pPr>
    </w:p>
    <w:p w:rsidR="00F66DD8" w:rsidRPr="0097284E" w:rsidRDefault="00F66DD8" w:rsidP="00F66DD8">
      <w:pPr>
        <w:rPr>
          <w:bCs/>
          <w:iCs/>
          <w:sz w:val="22"/>
          <w:szCs w:val="22"/>
          <w:u w:val="single"/>
        </w:rPr>
      </w:pPr>
      <w:r w:rsidRPr="0097284E">
        <w:rPr>
          <w:bCs/>
          <w:iCs/>
          <w:sz w:val="22"/>
          <w:szCs w:val="22"/>
          <w:u w:val="single"/>
        </w:rPr>
        <w:t>Veikimo mechanizmas</w:t>
      </w:r>
    </w:p>
    <w:p w:rsidR="00F66DD8" w:rsidRPr="0097284E" w:rsidRDefault="00F66DD8" w:rsidP="00EC5622">
      <w:pPr>
        <w:pStyle w:val="BTEMEASMCA"/>
      </w:pPr>
      <w:r w:rsidRPr="0097284E">
        <w:t>Escitalopramas yra selektyvus serotonino (5-HT) reabsorbcijos inhibitorius, turintis didelį afinitetą pagrindinei jungties vietai. Jis taip pat jungiasi į alosterinę vietą, esančia ant serotonino nešėjo, 1000 kartų mažesniu afinitetu.</w:t>
      </w:r>
    </w:p>
    <w:p w:rsidR="00F66DD8" w:rsidRPr="0097284E" w:rsidRDefault="00F66DD8" w:rsidP="003664D8">
      <w:pPr>
        <w:pStyle w:val="BTEMEASMCA"/>
      </w:pPr>
    </w:p>
    <w:p w:rsidR="00F66DD8" w:rsidRPr="0097284E" w:rsidRDefault="00F66DD8" w:rsidP="003664D8">
      <w:pPr>
        <w:pStyle w:val="BTEMEASMCA"/>
      </w:pPr>
      <w:r w:rsidRPr="0097284E">
        <w:t>Escitalopramas neveikia arba turi mažą afinitetą 5-HT</w:t>
      </w:r>
      <w:r w:rsidRPr="0097284E">
        <w:rPr>
          <w:vertAlign w:val="subscript"/>
        </w:rPr>
        <w:t>1A</w:t>
      </w:r>
      <w:r w:rsidRPr="0097284E">
        <w:t>, 5-HT</w:t>
      </w:r>
      <w:r w:rsidRPr="0097284E">
        <w:rPr>
          <w:vertAlign w:val="subscript"/>
        </w:rPr>
        <w:t>2</w:t>
      </w:r>
      <w:r w:rsidRPr="0097284E">
        <w:t>, DA D</w:t>
      </w:r>
      <w:r w:rsidRPr="0097284E">
        <w:rPr>
          <w:vertAlign w:val="subscript"/>
        </w:rPr>
        <w:t>1</w:t>
      </w:r>
      <w:r w:rsidRPr="0097284E">
        <w:t xml:space="preserve"> ir D</w:t>
      </w:r>
      <w:r w:rsidRPr="0097284E">
        <w:rPr>
          <w:vertAlign w:val="subscript"/>
        </w:rPr>
        <w:t>2</w:t>
      </w:r>
      <w:r w:rsidRPr="0097284E">
        <w:t>, alfa</w:t>
      </w:r>
      <w:r w:rsidRPr="0097284E">
        <w:rPr>
          <w:vertAlign w:val="subscript"/>
        </w:rPr>
        <w:t>1</w:t>
      </w:r>
      <w:r w:rsidRPr="0097284E">
        <w:t>-, alfa</w:t>
      </w:r>
      <w:r w:rsidRPr="0097284E">
        <w:rPr>
          <w:vertAlign w:val="subscript"/>
        </w:rPr>
        <w:t>2</w:t>
      </w:r>
      <w:r w:rsidRPr="0097284E">
        <w:t>-, beta-adrenoreceptoriams, histamino H</w:t>
      </w:r>
      <w:r w:rsidRPr="0097284E">
        <w:rPr>
          <w:vertAlign w:val="subscript"/>
        </w:rPr>
        <w:t>1</w:t>
      </w:r>
      <w:r w:rsidRPr="0097284E">
        <w:t>, muskarino cholinerginiams, benzodiazepinų ir opioidiniams receptoriams.</w:t>
      </w:r>
    </w:p>
    <w:p w:rsidR="00F66DD8" w:rsidRPr="0097284E" w:rsidRDefault="00F66DD8" w:rsidP="00F66DD8">
      <w:pPr>
        <w:pStyle w:val="Pagrindinistekstas"/>
        <w:rPr>
          <w:sz w:val="22"/>
          <w:szCs w:val="22"/>
          <w:lang w:val="lt-LT"/>
        </w:rPr>
      </w:pPr>
    </w:p>
    <w:p w:rsidR="00F66DD8" w:rsidRPr="0097284E" w:rsidRDefault="00F66DD8" w:rsidP="00F66DD8">
      <w:pPr>
        <w:pStyle w:val="Pagrindinistekstas"/>
        <w:rPr>
          <w:sz w:val="22"/>
          <w:szCs w:val="22"/>
          <w:lang w:val="lt-LT"/>
        </w:rPr>
      </w:pPr>
      <w:r w:rsidRPr="0097284E">
        <w:rPr>
          <w:sz w:val="22"/>
          <w:szCs w:val="22"/>
          <w:lang w:val="lt-LT"/>
        </w:rPr>
        <w:t>5-HT reabsorbcijos</w:t>
      </w:r>
      <w:r w:rsidRPr="0097284E" w:rsidDel="00AE2776">
        <w:rPr>
          <w:sz w:val="22"/>
          <w:szCs w:val="22"/>
          <w:lang w:val="lt-LT"/>
        </w:rPr>
        <w:t xml:space="preserve"> </w:t>
      </w:r>
      <w:r w:rsidRPr="0097284E">
        <w:rPr>
          <w:sz w:val="22"/>
          <w:szCs w:val="22"/>
          <w:lang w:val="lt-LT"/>
        </w:rPr>
        <w:t>slopinimas yra tik tikėtinas veikimo mechanizmas, paaiškinantis farmakologinį ir klinikinį escitalopramo poveikį.</w:t>
      </w:r>
    </w:p>
    <w:p w:rsidR="00455E13" w:rsidRPr="0097284E" w:rsidRDefault="00455E13" w:rsidP="00F66DD8">
      <w:pPr>
        <w:pStyle w:val="Pagrindinistekstas"/>
        <w:rPr>
          <w:sz w:val="22"/>
          <w:szCs w:val="22"/>
          <w:lang w:val="lt-LT"/>
        </w:rPr>
      </w:pPr>
    </w:p>
    <w:p w:rsidR="00F66DD8" w:rsidRPr="0097284E" w:rsidRDefault="00F66DD8" w:rsidP="00EC5622">
      <w:pPr>
        <w:pStyle w:val="BTuEMEASMCA"/>
      </w:pPr>
      <w:r w:rsidRPr="0097284E">
        <w:t>Farmakodinaminis poveikis</w:t>
      </w:r>
    </w:p>
    <w:p w:rsidR="00F66DD8" w:rsidRPr="0097284E" w:rsidRDefault="00F66DD8" w:rsidP="00F66DD8">
      <w:pPr>
        <w:rPr>
          <w:color w:val="000000"/>
          <w:sz w:val="22"/>
          <w:szCs w:val="22"/>
        </w:rPr>
      </w:pPr>
      <w:r w:rsidRPr="0097284E">
        <w:rPr>
          <w:sz w:val="22"/>
          <w:szCs w:val="22"/>
        </w:rPr>
        <w:t>Dvigubai koduoto placebu kontroliuoto EKG stebėjimo tyrimo su sveikais žmonėmis metu QTc (koreguoto pagal Fridericia) pokytis nuo pradinio rodmens buvo 4,3 ms (90% PI 2,2-6,4), vartojant 10 mg paros dozę, ir 10,7 ms (90% PI 8,6-12,8), vartojant 30 mg paros dozę, viršijančią supraterapinę dozę (žr. 4.3, 4.4, 4.5, 4.8 ir 4.9 skyrius).</w:t>
      </w:r>
    </w:p>
    <w:p w:rsidR="00F66DD8" w:rsidRPr="0097284E" w:rsidRDefault="00F66DD8" w:rsidP="00F66DD8">
      <w:pPr>
        <w:rPr>
          <w:color w:val="000000"/>
          <w:sz w:val="22"/>
          <w:szCs w:val="22"/>
        </w:rPr>
      </w:pPr>
    </w:p>
    <w:p w:rsidR="00F66DD8" w:rsidRPr="0097284E" w:rsidRDefault="00F66DD8" w:rsidP="00F66DD8">
      <w:pPr>
        <w:rPr>
          <w:color w:val="000000"/>
          <w:sz w:val="22"/>
          <w:szCs w:val="22"/>
          <w:u w:val="single"/>
        </w:rPr>
      </w:pPr>
      <w:r w:rsidRPr="0097284E">
        <w:rPr>
          <w:color w:val="000000"/>
          <w:sz w:val="22"/>
          <w:szCs w:val="22"/>
          <w:u w:val="single"/>
        </w:rPr>
        <w:t>Klinikinis efektyvumas</w:t>
      </w:r>
    </w:p>
    <w:p w:rsidR="00F66DD8" w:rsidRPr="0097284E" w:rsidRDefault="00F66DD8" w:rsidP="00F66DD8">
      <w:pPr>
        <w:rPr>
          <w:i/>
          <w:color w:val="000000"/>
          <w:sz w:val="22"/>
          <w:szCs w:val="22"/>
        </w:rPr>
      </w:pPr>
      <w:r w:rsidRPr="0097284E">
        <w:rPr>
          <w:i/>
          <w:color w:val="000000"/>
          <w:sz w:val="22"/>
          <w:szCs w:val="22"/>
        </w:rPr>
        <w:t>Didžiosios depresijos epizodai</w:t>
      </w:r>
    </w:p>
    <w:p w:rsidR="00F66DD8" w:rsidRPr="0097284E" w:rsidRDefault="00F66DD8" w:rsidP="00F66DD8">
      <w:pPr>
        <w:rPr>
          <w:color w:val="000000"/>
          <w:sz w:val="22"/>
          <w:szCs w:val="22"/>
        </w:rPr>
      </w:pPr>
      <w:r w:rsidRPr="0097284E">
        <w:rPr>
          <w:color w:val="000000"/>
          <w:sz w:val="22"/>
          <w:szCs w:val="22"/>
        </w:rPr>
        <w:t xml:space="preserve">Trijų iš keturių dvigubai koduotų placebu kontroliuojamų trumpų (8 savaičių) tyrimų duomenimis escitalopramas buvo veiksmingas, gydant ūminius didžiosios depresijos epizodus. Ilgalaikio atkryčio profilaktikos tyrimo metu 274 pacientai, kurie iš pradžių 8 savaites atviros tyrimo fazės metu vartojo 10 arba 20 mg escitalopramo per dieną ir preparatas buvo veiksmingas, buvo randomizuoti ir toliau 36 savaites vartojo arba tą pačią escitalopramo dozę, arba placebą. Šio tyrimo metu pacientams, kurie tęsė escitalopramo vartojimą, </w:t>
      </w:r>
      <w:r w:rsidRPr="0097284E">
        <w:rPr>
          <w:sz w:val="22"/>
          <w:szCs w:val="22"/>
        </w:rPr>
        <w:t xml:space="preserve">per sekančias 36 savaites atkrytis pasireiškė žymiai vėliau nei vartojusiems </w:t>
      </w:r>
      <w:r w:rsidRPr="0097284E">
        <w:rPr>
          <w:color w:val="000000"/>
          <w:sz w:val="22"/>
          <w:szCs w:val="22"/>
        </w:rPr>
        <w:t>placebą.</w:t>
      </w:r>
    </w:p>
    <w:p w:rsidR="00F66DD8" w:rsidRPr="0097284E" w:rsidRDefault="00F66DD8" w:rsidP="00F66DD8">
      <w:pPr>
        <w:rPr>
          <w:color w:val="000000"/>
          <w:sz w:val="22"/>
          <w:szCs w:val="22"/>
        </w:rPr>
      </w:pPr>
    </w:p>
    <w:p w:rsidR="00F66DD8" w:rsidRPr="0097284E" w:rsidRDefault="00F66DD8" w:rsidP="00F66DD8">
      <w:pPr>
        <w:rPr>
          <w:i/>
          <w:color w:val="000000"/>
          <w:sz w:val="22"/>
          <w:szCs w:val="22"/>
        </w:rPr>
      </w:pPr>
      <w:r w:rsidRPr="0097284E">
        <w:rPr>
          <w:i/>
          <w:color w:val="000000"/>
          <w:sz w:val="22"/>
          <w:szCs w:val="22"/>
        </w:rPr>
        <w:t>Socialinio nerimo sutrikimas</w:t>
      </w:r>
    </w:p>
    <w:p w:rsidR="00F66DD8" w:rsidRPr="0097284E" w:rsidRDefault="00F66DD8" w:rsidP="00F66DD8">
      <w:pPr>
        <w:rPr>
          <w:color w:val="000000"/>
          <w:sz w:val="22"/>
          <w:szCs w:val="22"/>
        </w:rPr>
      </w:pPr>
      <w:r w:rsidRPr="0097284E">
        <w:rPr>
          <w:color w:val="000000"/>
          <w:sz w:val="22"/>
          <w:szCs w:val="22"/>
        </w:rPr>
        <w:t>Escitalopramas buvo efektyvus ir trijų trumpų (12 savaičių), ir 6 mėnesius trukusio socialinio nerimo atkryčio profilaktikos asmenims, kuriems buvo atsakas, tyrimų metu. 24 savaites trukusio dozės nustatymo tyrimo duomenimis, efektyvios yra 5, 10 ir 20 mg escitalopramo dozės.</w:t>
      </w:r>
    </w:p>
    <w:p w:rsidR="00455E13" w:rsidRPr="0097284E" w:rsidRDefault="00455E13" w:rsidP="00F66DD8">
      <w:pPr>
        <w:rPr>
          <w:color w:val="000000"/>
          <w:sz w:val="22"/>
          <w:szCs w:val="22"/>
        </w:rPr>
      </w:pPr>
    </w:p>
    <w:p w:rsidR="00F66DD8" w:rsidRPr="0097284E" w:rsidRDefault="00F66DD8" w:rsidP="00F66DD8">
      <w:pPr>
        <w:rPr>
          <w:i/>
          <w:sz w:val="22"/>
          <w:szCs w:val="22"/>
        </w:rPr>
      </w:pPr>
      <w:r w:rsidRPr="0097284E">
        <w:rPr>
          <w:i/>
          <w:sz w:val="22"/>
          <w:szCs w:val="22"/>
        </w:rPr>
        <w:t>Obsesinis – kompulsinis sutrikimas</w:t>
      </w:r>
    </w:p>
    <w:p w:rsidR="00F66DD8" w:rsidRPr="0097284E" w:rsidRDefault="00F66DD8" w:rsidP="00F66DD8">
      <w:pPr>
        <w:rPr>
          <w:sz w:val="22"/>
          <w:szCs w:val="22"/>
        </w:rPr>
      </w:pPr>
      <w:r w:rsidRPr="0097284E">
        <w:rPr>
          <w:sz w:val="22"/>
          <w:szCs w:val="22"/>
        </w:rPr>
        <w:t>Atsitiktinių imčių, dvigubai aklo klinikinio tyrimo metu 12 savaitę vartojusių 20 mg per parą rezultatai Y-BOCS bendroje skalėje pradėjo skirtis nuo placebo. Praėjus 24 savaitėms, tiek 10 mg, tiek 20 mg escitalopramo paros dozė buvo pranešesnės nei pacebas.</w:t>
      </w:r>
    </w:p>
    <w:p w:rsidR="00F66DD8" w:rsidRPr="0097284E" w:rsidRDefault="00F66DD8" w:rsidP="00F66DD8">
      <w:pPr>
        <w:rPr>
          <w:sz w:val="22"/>
          <w:szCs w:val="22"/>
        </w:rPr>
      </w:pPr>
    </w:p>
    <w:p w:rsidR="00F66DD8" w:rsidRPr="0097284E" w:rsidRDefault="00F66DD8" w:rsidP="00F66DD8">
      <w:pPr>
        <w:rPr>
          <w:sz w:val="22"/>
          <w:szCs w:val="22"/>
        </w:rPr>
      </w:pPr>
      <w:r w:rsidRPr="0097284E">
        <w:rPr>
          <w:sz w:val="22"/>
          <w:szCs w:val="22"/>
        </w:rPr>
        <w:t>Nustatyta, kad vartojantys 10 mg ir 20 mg escitalopramo per parą ligoniai, kurie per 16 atviros tyrimo dalies savaičių reagavo į gydymą ir buvo atrinkti 24 savaičių atsitiktinių imčių, dvigubai aklai, placebu kontroliuojamai tyrimo daliai, buvo apsaugoti nuo atkryčio.</w:t>
      </w:r>
    </w:p>
    <w:p w:rsidR="00F66DD8" w:rsidRPr="0097284E" w:rsidRDefault="00F66DD8" w:rsidP="00F66DD8">
      <w:pPr>
        <w:rPr>
          <w:sz w:val="22"/>
          <w:szCs w:val="22"/>
        </w:rPr>
      </w:pPr>
    </w:p>
    <w:p w:rsidR="00F66DD8" w:rsidRPr="0097284E" w:rsidRDefault="00F66DD8" w:rsidP="00F66DD8">
      <w:pPr>
        <w:ind w:left="567" w:hanging="567"/>
        <w:rPr>
          <w:b/>
          <w:sz w:val="22"/>
          <w:szCs w:val="22"/>
        </w:rPr>
      </w:pPr>
      <w:r w:rsidRPr="0097284E">
        <w:rPr>
          <w:b/>
          <w:sz w:val="22"/>
          <w:szCs w:val="22"/>
        </w:rPr>
        <w:t>5.2</w:t>
      </w:r>
      <w:r w:rsidRPr="0097284E">
        <w:rPr>
          <w:b/>
          <w:sz w:val="22"/>
          <w:szCs w:val="22"/>
        </w:rPr>
        <w:tab/>
        <w:t xml:space="preserve">Farmakokinetinės savybės </w:t>
      </w:r>
    </w:p>
    <w:p w:rsidR="00F66DD8" w:rsidRPr="0097284E" w:rsidRDefault="00F66DD8" w:rsidP="00F66DD8">
      <w:pPr>
        <w:rPr>
          <w:sz w:val="22"/>
          <w:szCs w:val="22"/>
        </w:rPr>
      </w:pPr>
    </w:p>
    <w:p w:rsidR="00F66DD8" w:rsidRPr="0097284E" w:rsidRDefault="00F66DD8" w:rsidP="00F66DD8">
      <w:pPr>
        <w:rPr>
          <w:sz w:val="22"/>
          <w:szCs w:val="22"/>
          <w:u w:val="single"/>
        </w:rPr>
      </w:pPr>
      <w:r w:rsidRPr="0097284E">
        <w:rPr>
          <w:sz w:val="22"/>
          <w:szCs w:val="22"/>
          <w:u w:val="single"/>
        </w:rPr>
        <w:t>Absorbcija</w:t>
      </w:r>
    </w:p>
    <w:p w:rsidR="00F66DD8" w:rsidRPr="0097284E" w:rsidRDefault="00F66DD8" w:rsidP="00F178BA">
      <w:pPr>
        <w:rPr>
          <w:sz w:val="22"/>
          <w:szCs w:val="22"/>
        </w:rPr>
      </w:pPr>
      <w:r w:rsidRPr="0097284E">
        <w:rPr>
          <w:sz w:val="22"/>
          <w:szCs w:val="22"/>
        </w:rPr>
        <w:t xml:space="preserve">Žarnyne absorbuojama beveik visa preparato dozė, maistas absorbcijai įtakos </w:t>
      </w:r>
      <w:r w:rsidRPr="005D741F">
        <w:rPr>
          <w:sz w:val="22"/>
          <w:szCs w:val="22"/>
        </w:rPr>
        <w:t>neturi</w:t>
      </w:r>
      <w:r w:rsidR="00F178BA" w:rsidRPr="005D741F">
        <w:rPr>
          <w:sz w:val="22"/>
          <w:szCs w:val="22"/>
        </w:rPr>
        <w:t>. L</w:t>
      </w:r>
      <w:r w:rsidRPr="005D741F">
        <w:rPr>
          <w:sz w:val="22"/>
          <w:szCs w:val="22"/>
        </w:rPr>
        <w:t>aiko, per kurį</w:t>
      </w:r>
      <w:r w:rsidRPr="0097284E">
        <w:rPr>
          <w:sz w:val="22"/>
          <w:szCs w:val="22"/>
        </w:rPr>
        <w:t xml:space="preserve"> susidaro didžiausia koncentracija, </w:t>
      </w:r>
      <w:r w:rsidR="00F178BA">
        <w:rPr>
          <w:sz w:val="22"/>
          <w:szCs w:val="22"/>
        </w:rPr>
        <w:t>(t</w:t>
      </w:r>
      <w:r w:rsidR="00F178BA" w:rsidRPr="0097284E">
        <w:rPr>
          <w:sz w:val="22"/>
          <w:szCs w:val="22"/>
          <w:vertAlign w:val="subscript"/>
        </w:rPr>
        <w:t>max</w:t>
      </w:r>
      <w:r w:rsidR="00F178BA" w:rsidRPr="0097284E">
        <w:rPr>
          <w:sz w:val="22"/>
          <w:szCs w:val="22"/>
        </w:rPr>
        <w:t xml:space="preserve"> </w:t>
      </w:r>
      <w:r w:rsidR="00F178BA">
        <w:rPr>
          <w:sz w:val="22"/>
          <w:szCs w:val="22"/>
        </w:rPr>
        <w:t xml:space="preserve">) </w:t>
      </w:r>
      <w:r w:rsidRPr="0097284E">
        <w:rPr>
          <w:sz w:val="22"/>
          <w:szCs w:val="22"/>
        </w:rPr>
        <w:t xml:space="preserve">vidurkis </w:t>
      </w:r>
      <w:r w:rsidR="00F178BA">
        <w:rPr>
          <w:sz w:val="22"/>
          <w:szCs w:val="22"/>
        </w:rPr>
        <w:t xml:space="preserve">- </w:t>
      </w:r>
      <w:r w:rsidRPr="0097284E">
        <w:rPr>
          <w:sz w:val="22"/>
          <w:szCs w:val="22"/>
        </w:rPr>
        <w:t xml:space="preserve">4 val. po kartotinės vaisto dozės. Kaip ir vartojant </w:t>
      </w:r>
      <w:r w:rsidRPr="0097284E">
        <w:rPr>
          <w:sz w:val="22"/>
          <w:szCs w:val="22"/>
        </w:rPr>
        <w:lastRenderedPageBreak/>
        <w:t>raceminį citalopramo mišinį, laukiamas absoliutus escitalopramo biologinis prieinamumas turėtų būti maždaug 80 %.</w:t>
      </w:r>
    </w:p>
    <w:p w:rsidR="00F66DD8" w:rsidRPr="0097284E" w:rsidRDefault="00F66DD8" w:rsidP="00F66DD8">
      <w:pPr>
        <w:rPr>
          <w:sz w:val="22"/>
          <w:szCs w:val="22"/>
        </w:rPr>
      </w:pPr>
    </w:p>
    <w:p w:rsidR="00F66DD8" w:rsidRPr="0097284E" w:rsidRDefault="00F66DD8" w:rsidP="00F66DD8">
      <w:pPr>
        <w:rPr>
          <w:sz w:val="22"/>
          <w:szCs w:val="22"/>
          <w:u w:val="single"/>
        </w:rPr>
      </w:pPr>
      <w:r w:rsidRPr="0097284E">
        <w:rPr>
          <w:sz w:val="22"/>
          <w:szCs w:val="22"/>
          <w:u w:val="single"/>
        </w:rPr>
        <w:t>Pasiskirstymas</w:t>
      </w:r>
    </w:p>
    <w:p w:rsidR="00F66DD8" w:rsidRPr="0097284E" w:rsidRDefault="00F66DD8" w:rsidP="00EC5622">
      <w:pPr>
        <w:pStyle w:val="BTEMEASMCA"/>
      </w:pPr>
      <w:r w:rsidRPr="0097284E">
        <w:t>Išgerto preparato tariamas pasiskirstymo tūris (V</w:t>
      </w:r>
      <w:r w:rsidRPr="0097284E">
        <w:rPr>
          <w:vertAlign w:val="subscript"/>
        </w:rPr>
        <w:t>d,</w:t>
      </w:r>
      <w:r w:rsidRPr="0097284E">
        <w:rPr>
          <w:vertAlign w:val="subscript"/>
        </w:rPr>
        <w:sym w:font="Symbol" w:char="0062"/>
      </w:r>
      <w:r w:rsidRPr="0097284E">
        <w:t>/F) yra apie 12</w:t>
      </w:r>
      <w:r w:rsidRPr="0097284E">
        <w:noBreakHyphen/>
        <w:t>26 </w:t>
      </w:r>
      <w:r w:rsidR="00BB2DC2">
        <w:t>L</w:t>
      </w:r>
      <w:r w:rsidRPr="0097284E">
        <w:t>/kg. Maždaug 80% escitalopramo ir jo pagrindinių metabolitų susijungia su kraujo plazmos baltymais.</w:t>
      </w:r>
    </w:p>
    <w:p w:rsidR="00F66DD8" w:rsidRPr="0097284E" w:rsidRDefault="00F66DD8" w:rsidP="00F66DD8">
      <w:pPr>
        <w:rPr>
          <w:i/>
          <w:sz w:val="22"/>
          <w:szCs w:val="22"/>
        </w:rPr>
      </w:pPr>
    </w:p>
    <w:p w:rsidR="00F66DD8" w:rsidRPr="0097284E" w:rsidRDefault="00BB2DC2" w:rsidP="00F66DD8">
      <w:pPr>
        <w:rPr>
          <w:sz w:val="22"/>
          <w:szCs w:val="22"/>
          <w:u w:val="single"/>
        </w:rPr>
      </w:pPr>
      <w:r w:rsidRPr="005E26F0">
        <w:rPr>
          <w:sz w:val="22"/>
          <w:szCs w:val="22"/>
          <w:u w:val="single"/>
        </w:rPr>
        <w:t>Biotransformacija</w:t>
      </w:r>
    </w:p>
    <w:p w:rsidR="00F66DD8" w:rsidRPr="0097284E" w:rsidRDefault="00F66DD8" w:rsidP="00EC5622">
      <w:pPr>
        <w:pStyle w:val="BTEMEASMCA"/>
      </w:pPr>
      <w:r w:rsidRPr="0097284E">
        <w:t>Escitalopramas metabolizuojamas kepenyse į demetilintą ir didemetilintą metabolitus. Abu jie yra farmakologiškai aktyvūs. Antraip, azotas gali būti oksiduotas ir susidaro azoto oksido metabolitas. Dalis nepakitusio preparato ir metabolitų išsiskiria gliukuronidų pavidalu. Po kartotinų dozių susidariusi vidutinė demetil- ir didemetil-metabolitų koncentracija paprastai sudaro 28</w:t>
      </w:r>
      <w:r w:rsidRPr="0097284E">
        <w:noBreakHyphen/>
        <w:t>31% ir &lt;5%, atitinkamai, escitalopramo koncentracijos. Escitalopramas metabolizuoja į demetilintą metabolitą, dalyvaujant CYP2C19 izofermentui, nors gali dalyvauti ir CYP3A4 bei CYP2D6.</w:t>
      </w:r>
    </w:p>
    <w:p w:rsidR="003C059F" w:rsidRPr="0097284E" w:rsidRDefault="003C059F" w:rsidP="003664D8">
      <w:pPr>
        <w:pStyle w:val="BTEMEASMCA"/>
      </w:pPr>
    </w:p>
    <w:p w:rsidR="00F66DD8" w:rsidRPr="0097284E" w:rsidRDefault="00F66DD8" w:rsidP="00F66DD8">
      <w:pPr>
        <w:rPr>
          <w:sz w:val="22"/>
          <w:szCs w:val="22"/>
          <w:u w:val="single"/>
        </w:rPr>
      </w:pPr>
      <w:r w:rsidRPr="0097284E">
        <w:rPr>
          <w:sz w:val="22"/>
          <w:szCs w:val="22"/>
          <w:u w:val="single"/>
        </w:rPr>
        <w:t>Eliminacija</w:t>
      </w:r>
    </w:p>
    <w:p w:rsidR="00F66DD8" w:rsidRPr="0097284E" w:rsidRDefault="00F66DD8" w:rsidP="00F66DD8">
      <w:pPr>
        <w:rPr>
          <w:sz w:val="22"/>
          <w:szCs w:val="22"/>
        </w:rPr>
      </w:pPr>
      <w:r w:rsidRPr="0097284E">
        <w:rPr>
          <w:sz w:val="22"/>
          <w:szCs w:val="22"/>
        </w:rPr>
        <w:t>Pusinės eliminacijos laikas (T</w:t>
      </w:r>
      <w:r w:rsidRPr="0097284E">
        <w:rPr>
          <w:sz w:val="22"/>
          <w:szCs w:val="22"/>
          <w:vertAlign w:val="subscript"/>
        </w:rPr>
        <w:t>½β</w:t>
      </w:r>
      <w:r w:rsidRPr="0097284E">
        <w:rPr>
          <w:sz w:val="22"/>
          <w:szCs w:val="22"/>
        </w:rPr>
        <w:t>) po kartotinių preparato dozių pavartojimo yra maždaug 30 valandų. Išgerto preparato klirensas plazmoje (Cl</w:t>
      </w:r>
      <w:r w:rsidRPr="0097284E">
        <w:rPr>
          <w:sz w:val="22"/>
          <w:szCs w:val="22"/>
          <w:vertAlign w:val="subscript"/>
        </w:rPr>
        <w:t>oral</w:t>
      </w:r>
      <w:r w:rsidRPr="0097284E">
        <w:rPr>
          <w:sz w:val="22"/>
          <w:szCs w:val="22"/>
        </w:rPr>
        <w:t>) — apie 0,6 l/min. Pagrindinių metabolitų pusinės eliminacijos laikas gerokai ilgesnis.</w:t>
      </w:r>
    </w:p>
    <w:p w:rsidR="00F66DD8" w:rsidRPr="0097284E" w:rsidRDefault="00F66DD8" w:rsidP="00F66DD8">
      <w:pPr>
        <w:rPr>
          <w:sz w:val="22"/>
          <w:szCs w:val="22"/>
        </w:rPr>
      </w:pPr>
      <w:r w:rsidRPr="0097284E">
        <w:rPr>
          <w:sz w:val="22"/>
          <w:szCs w:val="22"/>
        </w:rPr>
        <w:t>Manoma, kad escitalopramas ir pagrindiniai jo metabolitai šalinami tiek per kepenis (metabolizuoja), tiek per inkstus, su šlapimu didžioji dalis pasišalina</w:t>
      </w:r>
      <w:r w:rsidRPr="0097284E" w:rsidDel="00AE2776">
        <w:rPr>
          <w:sz w:val="22"/>
          <w:szCs w:val="22"/>
        </w:rPr>
        <w:t xml:space="preserve"> </w:t>
      </w:r>
      <w:r w:rsidRPr="0097284E">
        <w:rPr>
          <w:sz w:val="22"/>
          <w:szCs w:val="22"/>
        </w:rPr>
        <w:t>metabolitų pavidalu.</w:t>
      </w:r>
    </w:p>
    <w:p w:rsidR="00F66DD8" w:rsidRPr="0097284E" w:rsidRDefault="00F66DD8" w:rsidP="00F66DD8">
      <w:pPr>
        <w:rPr>
          <w:sz w:val="22"/>
          <w:szCs w:val="22"/>
        </w:rPr>
      </w:pPr>
    </w:p>
    <w:p w:rsidR="00BB2DC2" w:rsidRPr="00BB2DC2" w:rsidRDefault="00BB2DC2" w:rsidP="00EC5622">
      <w:pPr>
        <w:pStyle w:val="BTEMEASMCA"/>
      </w:pPr>
      <w:r>
        <w:t>Tiesinis pobūdis</w:t>
      </w:r>
    </w:p>
    <w:p w:rsidR="00F66DD8" w:rsidRPr="0097284E" w:rsidRDefault="00F66DD8" w:rsidP="003664D8">
      <w:pPr>
        <w:pStyle w:val="BTEMEASMCA"/>
      </w:pPr>
      <w:r w:rsidRPr="0097284E">
        <w:t>Preparatui</w:t>
      </w:r>
      <w:r w:rsidRPr="0097284E" w:rsidDel="00AE2776">
        <w:t xml:space="preserve"> </w:t>
      </w:r>
      <w:r w:rsidRPr="0097284E">
        <w:t>būdinga tiesinė farmakokinetika. Pastovi preparato koncentracija plazmoje susidaro maždaug po 1 savaitės. Vartojant 10 mg paros dozę pasiekiama pastovi vidutinė 50 nanomolių/</w:t>
      </w:r>
      <w:r w:rsidR="00BB2DC2">
        <w:t>L</w:t>
      </w:r>
      <w:r w:rsidR="00BB2DC2" w:rsidRPr="0097284E">
        <w:t xml:space="preserve"> </w:t>
      </w:r>
      <w:r w:rsidRPr="0097284E">
        <w:t>(nuo 20 iki 125 nanomolių/</w:t>
      </w:r>
      <w:r w:rsidR="00BB2DC2">
        <w:t>L</w:t>
      </w:r>
      <w:r w:rsidRPr="0097284E">
        <w:t xml:space="preserve">) koncentracija. </w:t>
      </w:r>
    </w:p>
    <w:p w:rsidR="00F66DD8" w:rsidRPr="0097284E" w:rsidRDefault="00F66DD8" w:rsidP="00F66DD8">
      <w:pPr>
        <w:rPr>
          <w:sz w:val="22"/>
          <w:szCs w:val="22"/>
        </w:rPr>
      </w:pPr>
    </w:p>
    <w:p w:rsidR="00F66DD8" w:rsidRPr="0097284E" w:rsidRDefault="00F66DD8" w:rsidP="00BB2DC2">
      <w:pPr>
        <w:rPr>
          <w:sz w:val="22"/>
          <w:szCs w:val="22"/>
          <w:u w:val="single"/>
        </w:rPr>
      </w:pPr>
      <w:r w:rsidRPr="0097284E">
        <w:rPr>
          <w:sz w:val="22"/>
          <w:szCs w:val="22"/>
          <w:u w:val="single"/>
        </w:rPr>
        <w:t xml:space="preserve">Senyvi </w:t>
      </w:r>
      <w:r w:rsidR="00BB2DC2">
        <w:rPr>
          <w:sz w:val="22"/>
          <w:szCs w:val="22"/>
          <w:u w:val="single"/>
        </w:rPr>
        <w:t>pacientai</w:t>
      </w:r>
      <w:r w:rsidR="00BB2DC2" w:rsidRPr="0097284E">
        <w:rPr>
          <w:sz w:val="22"/>
          <w:szCs w:val="22"/>
          <w:u w:val="single"/>
        </w:rPr>
        <w:t xml:space="preserve"> </w:t>
      </w:r>
      <w:r w:rsidRPr="0097284E">
        <w:rPr>
          <w:sz w:val="22"/>
          <w:szCs w:val="22"/>
          <w:u w:val="single"/>
        </w:rPr>
        <w:t>(&gt;65 metų amžiaus)</w:t>
      </w:r>
    </w:p>
    <w:p w:rsidR="00F66DD8" w:rsidRPr="0097284E" w:rsidRDefault="00F66DD8" w:rsidP="00F66DD8">
      <w:pPr>
        <w:rPr>
          <w:color w:val="000000"/>
          <w:sz w:val="22"/>
          <w:szCs w:val="22"/>
        </w:rPr>
      </w:pPr>
      <w:r w:rsidRPr="0097284E">
        <w:rPr>
          <w:sz w:val="22"/>
          <w:szCs w:val="22"/>
        </w:rPr>
        <w:t>Iš senyvų pacientų organizmo escitalopramas išsiskiria lėčiau nei iš jaunų. Senyvų ligonių organizme preparato sisteminė ekspozicija (AUC) maždaug 50% didesnė už jaunų sveikų savanorių</w:t>
      </w:r>
      <w:r w:rsidRPr="0097284E">
        <w:rPr>
          <w:color w:val="000000"/>
          <w:sz w:val="22"/>
          <w:szCs w:val="22"/>
        </w:rPr>
        <w:t xml:space="preserve"> (žr. 4.2 skyrių).</w:t>
      </w:r>
    </w:p>
    <w:p w:rsidR="00F66DD8" w:rsidRPr="0097284E" w:rsidRDefault="00F66DD8" w:rsidP="00F66DD8">
      <w:pPr>
        <w:rPr>
          <w:color w:val="000000"/>
          <w:sz w:val="22"/>
          <w:szCs w:val="22"/>
        </w:rPr>
      </w:pPr>
    </w:p>
    <w:p w:rsidR="00F66DD8" w:rsidRPr="00571E2F" w:rsidRDefault="003D1961" w:rsidP="00EC5622">
      <w:pPr>
        <w:pStyle w:val="BTEMEASMCA"/>
      </w:pPr>
      <w:r>
        <w:t>Sutrikusi</w:t>
      </w:r>
      <w:r w:rsidR="00BB2DC2" w:rsidRPr="00571E2F">
        <w:t xml:space="preserve"> </w:t>
      </w:r>
      <w:r w:rsidR="00F66DD8" w:rsidRPr="00571E2F">
        <w:t>kepenų funkcija</w:t>
      </w:r>
    </w:p>
    <w:p w:rsidR="00F66DD8" w:rsidRPr="0097284E" w:rsidRDefault="00F66DD8" w:rsidP="00F66DD8">
      <w:pPr>
        <w:rPr>
          <w:color w:val="000000"/>
          <w:sz w:val="22"/>
          <w:szCs w:val="22"/>
        </w:rPr>
      </w:pPr>
      <w:r w:rsidRPr="0097284E">
        <w:rPr>
          <w:sz w:val="22"/>
          <w:szCs w:val="22"/>
        </w:rPr>
        <w:t xml:space="preserve">Ligonių, sergančių lengvu arba vidutinio sunkumo kepenų funkcijos sutrikimu (A ir B klasės pagal </w:t>
      </w:r>
      <w:r w:rsidRPr="0097284E">
        <w:rPr>
          <w:i/>
          <w:sz w:val="22"/>
          <w:szCs w:val="22"/>
        </w:rPr>
        <w:t>Child</w:t>
      </w:r>
      <w:r w:rsidRPr="0097284E">
        <w:rPr>
          <w:i/>
          <w:sz w:val="22"/>
          <w:szCs w:val="22"/>
        </w:rPr>
        <w:noBreakHyphen/>
        <w:t>Pugh</w:t>
      </w:r>
      <w:r w:rsidRPr="0097284E">
        <w:rPr>
          <w:sz w:val="22"/>
          <w:szCs w:val="22"/>
        </w:rPr>
        <w:t>), organizme escitalopramo pusinės eliminacijos laikas būna maždaug dviem kartais ilgesnis, o ekspozicija maždaug 60% didesnė už asmenų, kurių kepenų funkcija normali (žr. 4.2 skyrių).</w:t>
      </w:r>
    </w:p>
    <w:p w:rsidR="00F66DD8" w:rsidRPr="0097284E" w:rsidRDefault="00F66DD8" w:rsidP="00F66DD8">
      <w:pPr>
        <w:rPr>
          <w:color w:val="000000"/>
          <w:sz w:val="22"/>
          <w:szCs w:val="22"/>
        </w:rPr>
      </w:pPr>
    </w:p>
    <w:p w:rsidR="00F66DD8" w:rsidRPr="00571E2F" w:rsidRDefault="003D1961" w:rsidP="00EC5622">
      <w:pPr>
        <w:pStyle w:val="BTEMEASMCA"/>
      </w:pPr>
      <w:r>
        <w:t>Sutrikusi</w:t>
      </w:r>
      <w:r w:rsidR="00BB2DC2" w:rsidRPr="00571E2F">
        <w:t xml:space="preserve"> </w:t>
      </w:r>
      <w:r w:rsidR="00F66DD8" w:rsidRPr="00571E2F">
        <w:t>inkstų funkcija</w:t>
      </w:r>
    </w:p>
    <w:p w:rsidR="00F66DD8" w:rsidRPr="0097284E" w:rsidRDefault="00F66DD8" w:rsidP="00F66DD8">
      <w:pPr>
        <w:rPr>
          <w:color w:val="000000"/>
          <w:sz w:val="22"/>
          <w:szCs w:val="22"/>
        </w:rPr>
      </w:pPr>
      <w:r w:rsidRPr="0097284E">
        <w:rPr>
          <w:sz w:val="22"/>
          <w:szCs w:val="22"/>
        </w:rPr>
        <w:t>Pacientams, kurių susilpnėjusi inkstų funkcija (</w:t>
      </w:r>
      <w:r w:rsidRPr="0097284E">
        <w:rPr>
          <w:color w:val="000000"/>
          <w:sz w:val="22"/>
          <w:szCs w:val="22"/>
        </w:rPr>
        <w:t>CL</w:t>
      </w:r>
      <w:r w:rsidRPr="0097284E">
        <w:rPr>
          <w:color w:val="000000"/>
          <w:sz w:val="22"/>
          <w:szCs w:val="22"/>
          <w:vertAlign w:val="subscript"/>
        </w:rPr>
        <w:t xml:space="preserve">kreatinino </w:t>
      </w:r>
      <w:r w:rsidRPr="0097284E">
        <w:rPr>
          <w:sz w:val="22"/>
          <w:szCs w:val="22"/>
        </w:rPr>
        <w:t xml:space="preserve">10–53 ml/min.), pailgėjo </w:t>
      </w:r>
      <w:r w:rsidRPr="0097284E">
        <w:rPr>
          <w:color w:val="000000"/>
          <w:sz w:val="22"/>
          <w:szCs w:val="22"/>
        </w:rPr>
        <w:t xml:space="preserve">raceminio </w:t>
      </w:r>
      <w:r w:rsidRPr="0097284E">
        <w:rPr>
          <w:sz w:val="22"/>
          <w:szCs w:val="22"/>
        </w:rPr>
        <w:t xml:space="preserve">citalopramo pusinės eliminacijos laikas ir nežymiai o ekspozicija organizme. Metabolitų koncentracija plazmoje netirta, bet jų kiekis gali būti padidėjęs </w:t>
      </w:r>
      <w:r w:rsidRPr="0097284E">
        <w:rPr>
          <w:color w:val="000000"/>
          <w:sz w:val="22"/>
          <w:szCs w:val="22"/>
        </w:rPr>
        <w:t>(žr. 4.2 skyrių).</w:t>
      </w:r>
    </w:p>
    <w:p w:rsidR="00F66DD8" w:rsidRPr="0097284E" w:rsidRDefault="00F66DD8" w:rsidP="00F66DD8">
      <w:pPr>
        <w:rPr>
          <w:sz w:val="22"/>
          <w:szCs w:val="22"/>
        </w:rPr>
      </w:pPr>
    </w:p>
    <w:p w:rsidR="00F66DD8" w:rsidRPr="0097284E" w:rsidRDefault="00F66DD8" w:rsidP="00F66DD8">
      <w:pPr>
        <w:rPr>
          <w:sz w:val="22"/>
          <w:szCs w:val="22"/>
          <w:u w:val="single"/>
        </w:rPr>
      </w:pPr>
      <w:r w:rsidRPr="0097284E">
        <w:rPr>
          <w:sz w:val="22"/>
          <w:szCs w:val="22"/>
          <w:u w:val="single"/>
        </w:rPr>
        <w:t>Polimorfizmas</w:t>
      </w:r>
    </w:p>
    <w:p w:rsidR="00F66DD8" w:rsidRPr="0097284E" w:rsidRDefault="00F66DD8" w:rsidP="00F66DD8">
      <w:pPr>
        <w:rPr>
          <w:color w:val="000000"/>
          <w:sz w:val="22"/>
          <w:szCs w:val="22"/>
        </w:rPr>
      </w:pPr>
      <w:r w:rsidRPr="0097284E">
        <w:rPr>
          <w:sz w:val="22"/>
          <w:szCs w:val="22"/>
        </w:rPr>
        <w:t xml:space="preserve">Nustatyta, kad pacientų, kurių organizme yra nepakankamas CYP2C19 metabolizmas, escitalopramo koncentracija plazmoje yra dvigubai didesnė, palyginus su asmenų, kurių organizme metabolizmas yra visavertis. Pacientams, kuriems yra nepakankamas CYP2D6 metabolizmas, nenustatyta ryškesnių preparato ekspozicijos organizme pakitimų </w:t>
      </w:r>
      <w:r w:rsidRPr="0097284E">
        <w:rPr>
          <w:color w:val="000000"/>
          <w:sz w:val="22"/>
          <w:szCs w:val="22"/>
        </w:rPr>
        <w:t>(žr. 4.2 skyrių).</w:t>
      </w:r>
    </w:p>
    <w:p w:rsidR="00F66DD8" w:rsidRPr="0097284E" w:rsidRDefault="00F66DD8" w:rsidP="00F66DD8">
      <w:pPr>
        <w:rPr>
          <w:sz w:val="22"/>
          <w:szCs w:val="22"/>
        </w:rPr>
      </w:pPr>
    </w:p>
    <w:p w:rsidR="00F66DD8" w:rsidRPr="0097284E" w:rsidRDefault="00F66DD8" w:rsidP="00F66DD8">
      <w:pPr>
        <w:ind w:left="567" w:hanging="567"/>
        <w:rPr>
          <w:b/>
          <w:sz w:val="22"/>
          <w:szCs w:val="22"/>
        </w:rPr>
      </w:pPr>
      <w:r w:rsidRPr="0097284E">
        <w:rPr>
          <w:b/>
          <w:sz w:val="22"/>
          <w:szCs w:val="22"/>
        </w:rPr>
        <w:t>5.3</w:t>
      </w:r>
      <w:r w:rsidRPr="0097284E">
        <w:rPr>
          <w:b/>
          <w:sz w:val="22"/>
          <w:szCs w:val="22"/>
        </w:rPr>
        <w:tab/>
        <w:t>Ikiklinikinių saugumo tyrimų duomenys</w:t>
      </w:r>
    </w:p>
    <w:p w:rsidR="00F66DD8" w:rsidRPr="0097284E" w:rsidRDefault="00F66DD8" w:rsidP="00F66DD8">
      <w:pPr>
        <w:rPr>
          <w:sz w:val="22"/>
          <w:szCs w:val="22"/>
        </w:rPr>
      </w:pPr>
    </w:p>
    <w:p w:rsidR="00F66DD8" w:rsidRPr="0097284E" w:rsidRDefault="00F66DD8" w:rsidP="00EC5622">
      <w:pPr>
        <w:pStyle w:val="BTEMEASMCA"/>
      </w:pPr>
      <w:r w:rsidRPr="0097284E">
        <w:t>Atlikti ne visi įprastiniai ikiklinikiniai escitalopramo tyrimai, nes atliktų escitalopramo ir citalopramo toksikokinetikos ir toksikologinių tyrimų žiurkėms duomenys buvo panašūs. Todėl visus apie citalopramą sukauptus duomenis galima pritaikyti escitalopramui.</w:t>
      </w:r>
    </w:p>
    <w:p w:rsidR="00F66DD8" w:rsidRPr="0097284E" w:rsidRDefault="00F66DD8" w:rsidP="00F66DD8">
      <w:pPr>
        <w:rPr>
          <w:sz w:val="22"/>
          <w:szCs w:val="22"/>
        </w:rPr>
      </w:pPr>
    </w:p>
    <w:p w:rsidR="00F66DD8" w:rsidRPr="0097284E" w:rsidRDefault="00F66DD8" w:rsidP="00EC5622">
      <w:pPr>
        <w:pStyle w:val="BTEMEASMCA"/>
      </w:pPr>
      <w:r w:rsidRPr="0097284E">
        <w:lastRenderedPageBreak/>
        <w:t>Palyginamieji toksikologiniai tyrimai su žiurkėmis rodo, kad escitalopramas ir citalopramas, vartojant jų keletą savaičių dozėmis, sukeliančiomis bendrą toksinį poveikį, sukelia kardiotoksinį poveikį, įskaitant stazinį širdies nepakankamumą. Kardiotoksinis poveikis daugiau susijęs su didžiausia koncentracija plazmoje, negu su sistemine ekspozicija (AUC). Poveikis pasireiškė tik esant daug didesnei (8 kartus) didžiausiai koncentracijai plazmoje už tą, kuri atsiranda vartojant gydomąją escitalopramo dozę, tuo tarpu preparato ekspozicija organizme (AUC) buvo tik 3</w:t>
      </w:r>
      <w:r w:rsidRPr="0097284E">
        <w:noBreakHyphen/>
        <w:t>4 kartus didesnė už tą, kuri atsiranda vartojant gydomąją escitalopramo dozę. Citalopramo S-enantiomero AUC buvo 6</w:t>
      </w:r>
      <w:r w:rsidRPr="0097284E">
        <w:noBreakHyphen/>
        <w:t>7 kartus didesnė už tą, kuri atsiranda vartojant gydomąją preparato dozę. Šie duomenys tikriausiai yra susiję su padidėjusiu poveikiu biogeniniams aminams, t.y. antrinis farmakologinis poveikis pirminiam, pasireiškiantis hemodinaminiu poveikiu (sumažėjusia koronarine kraujotaka) ir išemija. Tačiau tikslus kardiotoksinio poveikio žiurkėms mechanizmas neaiškus. Klinikinė citalopramo vartojimo patirtis neįrodo, kad šio tyrimo metu gauti duomenys turi kokios nors klinikinės reikšmės.</w:t>
      </w:r>
    </w:p>
    <w:p w:rsidR="00F66DD8" w:rsidRPr="0097284E" w:rsidRDefault="00F66DD8" w:rsidP="00F66DD8">
      <w:pPr>
        <w:rPr>
          <w:sz w:val="22"/>
          <w:szCs w:val="22"/>
        </w:rPr>
      </w:pPr>
    </w:p>
    <w:p w:rsidR="00F66DD8" w:rsidRPr="0097284E" w:rsidRDefault="00F66DD8" w:rsidP="00F66DD8">
      <w:pPr>
        <w:rPr>
          <w:sz w:val="22"/>
          <w:szCs w:val="22"/>
        </w:rPr>
      </w:pPr>
      <w:r w:rsidRPr="0097284E">
        <w:rPr>
          <w:sz w:val="22"/>
          <w:szCs w:val="22"/>
        </w:rPr>
        <w:t>Ilgą laiką žiurkėms duodant escitalopramo ir citalopramo, kai kuriuose audiniuose, pvz., plaučių, sėklidės prielipo ir kepenų, nustatytas padidėjęs fosfolipidų kiekis. Pakitimai sėklidės prielipe ir kepenyse nustatyti, esant panašiai ekspozicijai, kaip žmogaus organizme. Nutraukus vartojimą šie pakitimai išnyko. Fosfolipidų kaupimąsi (fosfolipidozę) gyvūnams sukėlė daugelis katijoninių amfifilinių preparatų. Nežinoma, ar šis reiškinys turi kokios nors reikšmės žmogui.</w:t>
      </w:r>
    </w:p>
    <w:p w:rsidR="00F66DD8" w:rsidRPr="0097284E" w:rsidRDefault="00F66DD8" w:rsidP="00F66DD8">
      <w:pPr>
        <w:rPr>
          <w:sz w:val="22"/>
          <w:szCs w:val="22"/>
        </w:rPr>
      </w:pPr>
    </w:p>
    <w:p w:rsidR="00F66DD8" w:rsidRPr="0097284E" w:rsidRDefault="00F66DD8" w:rsidP="00F66DD8">
      <w:pPr>
        <w:rPr>
          <w:sz w:val="22"/>
          <w:szCs w:val="22"/>
        </w:rPr>
      </w:pPr>
    </w:p>
    <w:p w:rsidR="00F66DD8" w:rsidRPr="0097284E" w:rsidRDefault="00F66DD8" w:rsidP="00F66DD8">
      <w:pPr>
        <w:rPr>
          <w:sz w:val="22"/>
          <w:szCs w:val="22"/>
        </w:rPr>
      </w:pPr>
      <w:r w:rsidRPr="0097284E">
        <w:rPr>
          <w:sz w:val="22"/>
          <w:szCs w:val="22"/>
        </w:rPr>
        <w:t>Toksinio poveikio dauginimosi funkcijai tyrimų duomenimis, embriotoksinis poveikis žiurkėms (vaisiaus svorio sumažėjimas ir laikinas kaulėjimo uždelsimas) pasireiškė tiktai tokiu atveju, kai gyvūnų organizme AUC buvo daug didesnė už didžiausią žmogaus organizme. Apsigimimų nepadažnėjo. Vaisiaus ir atsivestų jauniklių vystymosi tyrimų duomenimis, nustatytas išgyvenamumo žindymo laikotarpiu sumažėjimas, kai gyvūnų organizme AUC buvo daug didesnė už didžiausią žmogaus organizme.</w:t>
      </w:r>
    </w:p>
    <w:p w:rsidR="00F66DD8" w:rsidRPr="0097284E" w:rsidRDefault="00F66DD8" w:rsidP="00F66DD8">
      <w:pPr>
        <w:ind w:left="567" w:hanging="567"/>
        <w:rPr>
          <w:sz w:val="22"/>
          <w:szCs w:val="22"/>
        </w:rPr>
      </w:pPr>
    </w:p>
    <w:p w:rsidR="00F66DD8" w:rsidRPr="005D741F" w:rsidRDefault="00BB2DC2" w:rsidP="005D741F">
      <w:pPr>
        <w:rPr>
          <w:sz w:val="22"/>
          <w:szCs w:val="22"/>
        </w:rPr>
      </w:pPr>
      <w:r w:rsidRPr="0097284E">
        <w:rPr>
          <w:sz w:val="22"/>
          <w:szCs w:val="22"/>
        </w:rPr>
        <w:t>Tyrimai su gyvūnais parodė, kad citalopramas sukelia vaisingumo bei nėštumo rodiklių sumažėjimą, sumažina implantacijų skaičių ir pablogina spermos kokybę, kai ekspozicija viršyja normalią ekspoziciją žmogui.</w:t>
      </w:r>
      <w:r w:rsidR="00EE18AB">
        <w:rPr>
          <w:sz w:val="22"/>
          <w:szCs w:val="22"/>
        </w:rPr>
        <w:t xml:space="preserve"> </w:t>
      </w:r>
      <w:r w:rsidRPr="0097284E">
        <w:rPr>
          <w:sz w:val="22"/>
          <w:szCs w:val="22"/>
        </w:rPr>
        <w:t xml:space="preserve">Atitinkamų </w:t>
      </w:r>
      <w:r w:rsidRPr="005D741F">
        <w:rPr>
          <w:sz w:val="22"/>
          <w:szCs w:val="22"/>
        </w:rPr>
        <w:t xml:space="preserve">tyrimų </w:t>
      </w:r>
      <w:r w:rsidR="00EE18AB" w:rsidRPr="005D741F">
        <w:rPr>
          <w:sz w:val="22"/>
          <w:szCs w:val="22"/>
        </w:rPr>
        <w:t xml:space="preserve">duomenų </w:t>
      </w:r>
      <w:r w:rsidRPr="005D741F">
        <w:rPr>
          <w:sz w:val="22"/>
          <w:szCs w:val="22"/>
        </w:rPr>
        <w:t>su gyvūnais escitalopramui nėra.</w:t>
      </w:r>
    </w:p>
    <w:p w:rsidR="00BB2DC2" w:rsidRPr="005D741F" w:rsidRDefault="00BB2DC2" w:rsidP="00BB2DC2">
      <w:pPr>
        <w:ind w:left="567" w:hanging="567"/>
        <w:rPr>
          <w:sz w:val="22"/>
          <w:szCs w:val="22"/>
        </w:rPr>
      </w:pPr>
    </w:p>
    <w:p w:rsidR="00BB2DC2" w:rsidRPr="005D741F" w:rsidRDefault="00BB2DC2" w:rsidP="00BB2DC2">
      <w:pPr>
        <w:ind w:left="567" w:hanging="567"/>
        <w:rPr>
          <w:sz w:val="22"/>
          <w:szCs w:val="22"/>
        </w:rPr>
      </w:pPr>
    </w:p>
    <w:p w:rsidR="00F66DD8" w:rsidRPr="005D741F" w:rsidRDefault="00F66DD8" w:rsidP="00F66DD8">
      <w:pPr>
        <w:ind w:left="567" w:hanging="567"/>
        <w:rPr>
          <w:b/>
          <w:caps/>
          <w:sz w:val="22"/>
          <w:szCs w:val="22"/>
        </w:rPr>
      </w:pPr>
      <w:r w:rsidRPr="005D741F">
        <w:rPr>
          <w:b/>
          <w:caps/>
          <w:sz w:val="22"/>
          <w:szCs w:val="22"/>
        </w:rPr>
        <w:t>6.</w:t>
      </w:r>
      <w:r w:rsidRPr="005D741F">
        <w:rPr>
          <w:b/>
          <w:caps/>
          <w:sz w:val="22"/>
          <w:szCs w:val="22"/>
        </w:rPr>
        <w:tab/>
        <w:t>farmacinė informacija</w:t>
      </w:r>
    </w:p>
    <w:p w:rsidR="00F66DD8" w:rsidRPr="005D741F" w:rsidRDefault="00F66DD8" w:rsidP="00F66DD8">
      <w:pPr>
        <w:ind w:left="567" w:hanging="567"/>
        <w:rPr>
          <w:sz w:val="22"/>
          <w:szCs w:val="22"/>
        </w:rPr>
      </w:pPr>
    </w:p>
    <w:p w:rsidR="00F66DD8" w:rsidRPr="005D741F" w:rsidRDefault="00F66DD8" w:rsidP="00F66DD8">
      <w:pPr>
        <w:ind w:left="567" w:hanging="567"/>
        <w:rPr>
          <w:b/>
          <w:sz w:val="22"/>
          <w:szCs w:val="22"/>
        </w:rPr>
      </w:pPr>
      <w:r w:rsidRPr="005D741F">
        <w:rPr>
          <w:b/>
          <w:sz w:val="22"/>
          <w:szCs w:val="22"/>
        </w:rPr>
        <w:t>6.1</w:t>
      </w:r>
      <w:r w:rsidRPr="005D741F">
        <w:rPr>
          <w:b/>
          <w:sz w:val="22"/>
          <w:szCs w:val="22"/>
        </w:rPr>
        <w:tab/>
        <w:t>Pagalbinių medžiagų sąrašas</w:t>
      </w:r>
    </w:p>
    <w:p w:rsidR="00F66DD8" w:rsidRPr="005D741F" w:rsidRDefault="00F66DD8" w:rsidP="00F66DD8">
      <w:pPr>
        <w:rPr>
          <w:color w:val="000000"/>
          <w:sz w:val="22"/>
          <w:szCs w:val="22"/>
        </w:rPr>
      </w:pPr>
    </w:p>
    <w:p w:rsidR="00F66DD8" w:rsidRPr="005D741F" w:rsidRDefault="00F66DD8" w:rsidP="00F66DD8">
      <w:pPr>
        <w:rPr>
          <w:sz w:val="22"/>
          <w:szCs w:val="22"/>
          <w:u w:val="single"/>
        </w:rPr>
      </w:pPr>
      <w:r w:rsidRPr="005D741F">
        <w:rPr>
          <w:sz w:val="22"/>
          <w:szCs w:val="22"/>
          <w:u w:val="single"/>
        </w:rPr>
        <w:t>Tabletės šerdis</w:t>
      </w:r>
    </w:p>
    <w:p w:rsidR="00F66DD8" w:rsidRPr="005D741F" w:rsidRDefault="00F66DD8" w:rsidP="00F66DD8">
      <w:pPr>
        <w:rPr>
          <w:sz w:val="22"/>
          <w:szCs w:val="22"/>
        </w:rPr>
      </w:pPr>
      <w:r w:rsidRPr="005D741F">
        <w:rPr>
          <w:sz w:val="22"/>
          <w:szCs w:val="22"/>
        </w:rPr>
        <w:t xml:space="preserve">Mikrokristalinė celiuliozė </w:t>
      </w:r>
    </w:p>
    <w:p w:rsidR="00F66DD8" w:rsidRPr="005D741F" w:rsidRDefault="00F66DD8" w:rsidP="00F66DD8">
      <w:pPr>
        <w:rPr>
          <w:sz w:val="22"/>
          <w:szCs w:val="22"/>
        </w:rPr>
      </w:pPr>
      <w:r w:rsidRPr="005D741F">
        <w:rPr>
          <w:sz w:val="22"/>
          <w:szCs w:val="22"/>
        </w:rPr>
        <w:t>Bevandenis koloidinis silicio dioksidas</w:t>
      </w:r>
    </w:p>
    <w:p w:rsidR="00F66DD8" w:rsidRPr="005D741F" w:rsidRDefault="00F66DD8" w:rsidP="00F66DD8">
      <w:pPr>
        <w:rPr>
          <w:sz w:val="22"/>
          <w:szCs w:val="22"/>
        </w:rPr>
      </w:pPr>
      <w:r w:rsidRPr="005D741F">
        <w:rPr>
          <w:sz w:val="22"/>
          <w:szCs w:val="22"/>
        </w:rPr>
        <w:t xml:space="preserve">Kroskarmeliozės natrio druska </w:t>
      </w:r>
    </w:p>
    <w:p w:rsidR="00F66DD8" w:rsidRPr="005D741F" w:rsidRDefault="00F66DD8" w:rsidP="00F66DD8">
      <w:pPr>
        <w:rPr>
          <w:sz w:val="22"/>
          <w:szCs w:val="22"/>
        </w:rPr>
      </w:pPr>
      <w:r w:rsidRPr="005D741F">
        <w:rPr>
          <w:sz w:val="22"/>
          <w:szCs w:val="22"/>
        </w:rPr>
        <w:t>Stearino rūgštis</w:t>
      </w:r>
    </w:p>
    <w:p w:rsidR="00F66DD8" w:rsidRPr="005D741F" w:rsidRDefault="00F66DD8" w:rsidP="00F66DD8">
      <w:pPr>
        <w:rPr>
          <w:sz w:val="22"/>
          <w:szCs w:val="22"/>
        </w:rPr>
      </w:pPr>
      <w:r w:rsidRPr="005D741F">
        <w:rPr>
          <w:sz w:val="22"/>
          <w:szCs w:val="22"/>
        </w:rPr>
        <w:t xml:space="preserve">Magnio stearatas </w:t>
      </w:r>
    </w:p>
    <w:p w:rsidR="00F66DD8" w:rsidRPr="005D741F" w:rsidRDefault="00F66DD8" w:rsidP="00F66DD8">
      <w:pPr>
        <w:rPr>
          <w:sz w:val="22"/>
          <w:szCs w:val="22"/>
        </w:rPr>
      </w:pPr>
    </w:p>
    <w:p w:rsidR="00F66DD8" w:rsidRPr="0097284E" w:rsidRDefault="00F66DD8" w:rsidP="00F63A10">
      <w:pPr>
        <w:rPr>
          <w:sz w:val="22"/>
          <w:szCs w:val="22"/>
          <w:u w:val="single"/>
        </w:rPr>
      </w:pPr>
      <w:r w:rsidRPr="005D741F">
        <w:rPr>
          <w:sz w:val="22"/>
          <w:szCs w:val="22"/>
          <w:u w:val="single"/>
        </w:rPr>
        <w:t xml:space="preserve">Tabletės </w:t>
      </w:r>
      <w:r w:rsidR="00BC27F3" w:rsidRPr="005D741F">
        <w:rPr>
          <w:sz w:val="22"/>
          <w:szCs w:val="22"/>
          <w:u w:val="single"/>
        </w:rPr>
        <w:t>plėvelė</w:t>
      </w:r>
      <w:r w:rsidR="00BC27F3">
        <w:rPr>
          <w:sz w:val="22"/>
          <w:szCs w:val="22"/>
          <w:u w:val="single"/>
        </w:rPr>
        <w:t xml:space="preserve"> </w:t>
      </w:r>
    </w:p>
    <w:p w:rsidR="00F63A10" w:rsidRDefault="00F63A10" w:rsidP="00F63A10">
      <w:pPr>
        <w:rPr>
          <w:sz w:val="22"/>
          <w:szCs w:val="22"/>
        </w:rPr>
      </w:pPr>
      <w:r>
        <w:rPr>
          <w:sz w:val="22"/>
          <w:szCs w:val="22"/>
        </w:rPr>
        <w:t>H</w:t>
      </w:r>
      <w:r w:rsidR="00F66DD8" w:rsidRPr="0097284E">
        <w:rPr>
          <w:sz w:val="22"/>
          <w:szCs w:val="22"/>
        </w:rPr>
        <w:t xml:space="preserve">ipromeliozė </w:t>
      </w:r>
      <w:r>
        <w:rPr>
          <w:sz w:val="22"/>
          <w:szCs w:val="22"/>
        </w:rPr>
        <w:t>(</w:t>
      </w:r>
      <w:r w:rsidR="00F66DD8" w:rsidRPr="0097284E">
        <w:rPr>
          <w:sz w:val="22"/>
          <w:szCs w:val="22"/>
        </w:rPr>
        <w:t>[E464</w:t>
      </w:r>
      <w:r>
        <w:rPr>
          <w:sz w:val="22"/>
          <w:szCs w:val="22"/>
        </w:rPr>
        <w:t>)</w:t>
      </w:r>
    </w:p>
    <w:p w:rsidR="00F63A10" w:rsidRDefault="00F63A10" w:rsidP="00F63A10">
      <w:pPr>
        <w:rPr>
          <w:sz w:val="22"/>
          <w:szCs w:val="22"/>
        </w:rPr>
      </w:pPr>
      <w:r>
        <w:rPr>
          <w:sz w:val="22"/>
          <w:szCs w:val="22"/>
        </w:rPr>
        <w:t>T</w:t>
      </w:r>
      <w:r w:rsidR="00F66DD8" w:rsidRPr="0097284E">
        <w:rPr>
          <w:sz w:val="22"/>
          <w:szCs w:val="22"/>
        </w:rPr>
        <w:t xml:space="preserve">itano dioksidas </w:t>
      </w:r>
      <w:r>
        <w:rPr>
          <w:sz w:val="22"/>
          <w:szCs w:val="22"/>
        </w:rPr>
        <w:t>(</w:t>
      </w:r>
      <w:r w:rsidR="00F66DD8" w:rsidRPr="0097284E">
        <w:rPr>
          <w:sz w:val="22"/>
          <w:szCs w:val="22"/>
        </w:rPr>
        <w:t>E 171</w:t>
      </w:r>
      <w:r>
        <w:rPr>
          <w:sz w:val="22"/>
          <w:szCs w:val="22"/>
        </w:rPr>
        <w:t>)</w:t>
      </w:r>
      <w:r w:rsidR="00F66DD8" w:rsidRPr="0097284E">
        <w:rPr>
          <w:sz w:val="22"/>
          <w:szCs w:val="22"/>
        </w:rPr>
        <w:t xml:space="preserve"> </w:t>
      </w:r>
    </w:p>
    <w:p w:rsidR="00F66DD8" w:rsidRPr="0097284E" w:rsidRDefault="00F63A10" w:rsidP="00F63A10">
      <w:pPr>
        <w:rPr>
          <w:sz w:val="22"/>
          <w:szCs w:val="22"/>
        </w:rPr>
      </w:pPr>
      <w:r>
        <w:rPr>
          <w:sz w:val="22"/>
          <w:szCs w:val="22"/>
        </w:rPr>
        <w:t>M</w:t>
      </w:r>
      <w:r w:rsidR="00F66DD8" w:rsidRPr="0097284E">
        <w:rPr>
          <w:sz w:val="22"/>
          <w:szCs w:val="22"/>
        </w:rPr>
        <w:t>akrogolis 400</w:t>
      </w:r>
    </w:p>
    <w:p w:rsidR="00F66DD8" w:rsidRPr="0097284E" w:rsidRDefault="00F66DD8" w:rsidP="00F66DD8">
      <w:pPr>
        <w:ind w:left="567" w:hanging="567"/>
        <w:rPr>
          <w:sz w:val="22"/>
          <w:szCs w:val="22"/>
        </w:rPr>
      </w:pPr>
    </w:p>
    <w:p w:rsidR="00F66DD8" w:rsidRPr="0097284E" w:rsidRDefault="00F66DD8" w:rsidP="00F66DD8">
      <w:pPr>
        <w:ind w:left="567" w:hanging="567"/>
        <w:rPr>
          <w:b/>
          <w:sz w:val="22"/>
          <w:szCs w:val="22"/>
        </w:rPr>
      </w:pPr>
      <w:r w:rsidRPr="0097284E">
        <w:rPr>
          <w:b/>
          <w:sz w:val="22"/>
          <w:szCs w:val="22"/>
        </w:rPr>
        <w:t>6.2</w:t>
      </w:r>
      <w:r w:rsidRPr="0097284E">
        <w:rPr>
          <w:b/>
          <w:sz w:val="22"/>
          <w:szCs w:val="22"/>
        </w:rPr>
        <w:tab/>
        <w:t>Nesuderinamumas</w:t>
      </w:r>
    </w:p>
    <w:p w:rsidR="00F66DD8" w:rsidRPr="0097284E" w:rsidRDefault="00F66DD8" w:rsidP="00F66DD8">
      <w:pPr>
        <w:ind w:left="567" w:hanging="567"/>
        <w:rPr>
          <w:sz w:val="22"/>
          <w:szCs w:val="22"/>
        </w:rPr>
      </w:pPr>
    </w:p>
    <w:p w:rsidR="00F66DD8" w:rsidRPr="0097284E" w:rsidRDefault="00F66DD8" w:rsidP="00F66DD8">
      <w:pPr>
        <w:ind w:left="567" w:hanging="567"/>
        <w:rPr>
          <w:sz w:val="22"/>
          <w:szCs w:val="22"/>
        </w:rPr>
      </w:pPr>
      <w:r w:rsidRPr="0097284E">
        <w:rPr>
          <w:sz w:val="22"/>
          <w:szCs w:val="22"/>
        </w:rPr>
        <w:t>Duomenys nebūtini.</w:t>
      </w:r>
    </w:p>
    <w:p w:rsidR="00F66DD8" w:rsidRPr="0097284E" w:rsidRDefault="00F66DD8" w:rsidP="00F66DD8">
      <w:pPr>
        <w:ind w:left="567" w:hanging="567"/>
        <w:rPr>
          <w:sz w:val="22"/>
          <w:szCs w:val="22"/>
        </w:rPr>
      </w:pPr>
    </w:p>
    <w:p w:rsidR="00F66DD8" w:rsidRPr="0097284E" w:rsidRDefault="00F66DD8" w:rsidP="00F66DD8">
      <w:pPr>
        <w:ind w:left="567" w:hanging="567"/>
        <w:rPr>
          <w:b/>
          <w:sz w:val="22"/>
          <w:szCs w:val="22"/>
        </w:rPr>
      </w:pPr>
      <w:r w:rsidRPr="0097284E">
        <w:rPr>
          <w:b/>
          <w:sz w:val="22"/>
          <w:szCs w:val="22"/>
        </w:rPr>
        <w:t>6.3</w:t>
      </w:r>
      <w:r w:rsidRPr="0097284E">
        <w:rPr>
          <w:b/>
          <w:sz w:val="22"/>
          <w:szCs w:val="22"/>
        </w:rPr>
        <w:tab/>
        <w:t>Tinkamumo laikas</w:t>
      </w:r>
    </w:p>
    <w:p w:rsidR="00F66DD8" w:rsidRPr="0097284E" w:rsidRDefault="00F66DD8" w:rsidP="00F66DD8">
      <w:pPr>
        <w:ind w:left="567" w:hanging="567"/>
        <w:rPr>
          <w:sz w:val="22"/>
          <w:szCs w:val="22"/>
        </w:rPr>
      </w:pPr>
    </w:p>
    <w:p w:rsidR="00F66DD8" w:rsidRPr="0097284E" w:rsidRDefault="00FA3CD8" w:rsidP="00F66DD8">
      <w:pPr>
        <w:ind w:left="567" w:hanging="567"/>
        <w:rPr>
          <w:sz w:val="22"/>
          <w:szCs w:val="22"/>
        </w:rPr>
      </w:pPr>
      <w:r w:rsidRPr="0097284E">
        <w:rPr>
          <w:sz w:val="22"/>
          <w:szCs w:val="22"/>
        </w:rPr>
        <w:lastRenderedPageBreak/>
        <w:t xml:space="preserve">Lizdinė plokštelė: </w:t>
      </w:r>
      <w:r w:rsidR="0006696B" w:rsidRPr="0097284E">
        <w:rPr>
          <w:sz w:val="22"/>
          <w:szCs w:val="22"/>
        </w:rPr>
        <w:t>3 metai</w:t>
      </w:r>
    </w:p>
    <w:p w:rsidR="004F3F81" w:rsidRPr="0097284E" w:rsidRDefault="004F3F81" w:rsidP="00F66DD8">
      <w:pPr>
        <w:ind w:left="567" w:hanging="567"/>
        <w:rPr>
          <w:sz w:val="22"/>
          <w:szCs w:val="22"/>
        </w:rPr>
      </w:pPr>
    </w:p>
    <w:p w:rsidR="00FA3CD8" w:rsidRPr="0097284E" w:rsidRDefault="00FA3CD8" w:rsidP="00F66DD8">
      <w:pPr>
        <w:ind w:left="567" w:hanging="567"/>
        <w:rPr>
          <w:sz w:val="22"/>
          <w:szCs w:val="22"/>
        </w:rPr>
      </w:pPr>
      <w:r w:rsidRPr="0097284E">
        <w:rPr>
          <w:sz w:val="22"/>
          <w:szCs w:val="22"/>
        </w:rPr>
        <w:t>Buteliukas:</w:t>
      </w:r>
    </w:p>
    <w:p w:rsidR="00FA3CD8" w:rsidRPr="0097284E" w:rsidRDefault="00FA3CD8" w:rsidP="000F3A46">
      <w:pPr>
        <w:rPr>
          <w:sz w:val="22"/>
          <w:szCs w:val="22"/>
        </w:rPr>
      </w:pPr>
      <w:r w:rsidRPr="0097284E">
        <w:rPr>
          <w:sz w:val="22"/>
          <w:szCs w:val="22"/>
        </w:rPr>
        <w:t xml:space="preserve">Tinkamumo laikas: </w:t>
      </w:r>
      <w:r w:rsidR="0006696B" w:rsidRPr="0097284E">
        <w:rPr>
          <w:sz w:val="22"/>
          <w:szCs w:val="22"/>
        </w:rPr>
        <w:t>2 metai</w:t>
      </w:r>
    </w:p>
    <w:p w:rsidR="00FA3CD8" w:rsidRPr="0097284E" w:rsidRDefault="00FA3CD8" w:rsidP="000F3A46">
      <w:pPr>
        <w:rPr>
          <w:sz w:val="22"/>
          <w:szCs w:val="22"/>
        </w:rPr>
      </w:pPr>
      <w:r w:rsidRPr="0097284E">
        <w:rPr>
          <w:sz w:val="22"/>
          <w:szCs w:val="22"/>
        </w:rPr>
        <w:t>Tinkamumo laikas po pirmojo atidarymo</w:t>
      </w:r>
      <w:r w:rsidR="00CD5436" w:rsidRPr="0097284E">
        <w:rPr>
          <w:sz w:val="22"/>
          <w:szCs w:val="22"/>
        </w:rPr>
        <w:t>: 100 dienų</w:t>
      </w:r>
    </w:p>
    <w:p w:rsidR="00F66DD8" w:rsidRPr="0097284E" w:rsidRDefault="00F66DD8" w:rsidP="00F66DD8">
      <w:pPr>
        <w:ind w:left="567" w:hanging="567"/>
        <w:rPr>
          <w:sz w:val="22"/>
          <w:szCs w:val="22"/>
        </w:rPr>
      </w:pPr>
    </w:p>
    <w:p w:rsidR="00F66DD8" w:rsidRPr="0097284E" w:rsidRDefault="00F66DD8" w:rsidP="00F66DD8">
      <w:pPr>
        <w:ind w:left="567" w:hanging="567"/>
        <w:rPr>
          <w:b/>
          <w:sz w:val="22"/>
          <w:szCs w:val="22"/>
        </w:rPr>
      </w:pPr>
      <w:r w:rsidRPr="0097284E">
        <w:rPr>
          <w:b/>
          <w:sz w:val="22"/>
          <w:szCs w:val="22"/>
        </w:rPr>
        <w:t>6.4</w:t>
      </w:r>
      <w:r w:rsidRPr="0097284E">
        <w:rPr>
          <w:b/>
          <w:sz w:val="22"/>
          <w:szCs w:val="22"/>
        </w:rPr>
        <w:tab/>
        <w:t>Specialios laikymo sąlygos</w:t>
      </w:r>
    </w:p>
    <w:p w:rsidR="00F66DD8" w:rsidRPr="0097284E" w:rsidRDefault="00F66DD8" w:rsidP="00F66DD8">
      <w:pPr>
        <w:rPr>
          <w:sz w:val="22"/>
          <w:szCs w:val="22"/>
        </w:rPr>
      </w:pPr>
    </w:p>
    <w:p w:rsidR="00F86645" w:rsidRDefault="003D40E5" w:rsidP="00D718DD">
      <w:pPr>
        <w:rPr>
          <w:sz w:val="22"/>
          <w:szCs w:val="22"/>
        </w:rPr>
      </w:pPr>
      <w:r w:rsidRPr="0097284E">
        <w:rPr>
          <w:sz w:val="22"/>
          <w:szCs w:val="22"/>
        </w:rPr>
        <w:t>L</w:t>
      </w:r>
      <w:r w:rsidR="00F66DD8" w:rsidRPr="0097284E">
        <w:rPr>
          <w:sz w:val="22"/>
          <w:szCs w:val="22"/>
        </w:rPr>
        <w:t xml:space="preserve">aikyti </w:t>
      </w:r>
      <w:r w:rsidR="00D718DD">
        <w:rPr>
          <w:sz w:val="22"/>
          <w:szCs w:val="22"/>
        </w:rPr>
        <w:t>ne aukštesnėje</w:t>
      </w:r>
      <w:r w:rsidR="00D718DD" w:rsidRPr="0097284E">
        <w:rPr>
          <w:sz w:val="22"/>
          <w:szCs w:val="22"/>
        </w:rPr>
        <w:t xml:space="preserve"> </w:t>
      </w:r>
      <w:r w:rsidR="00F66DD8" w:rsidRPr="0097284E">
        <w:rPr>
          <w:sz w:val="22"/>
          <w:szCs w:val="22"/>
        </w:rPr>
        <w:t xml:space="preserve">kaip </w:t>
      </w:r>
      <w:r w:rsidR="004C19E0">
        <w:rPr>
          <w:sz w:val="22"/>
          <w:szCs w:val="22"/>
        </w:rPr>
        <w:t>25</w:t>
      </w:r>
      <w:r w:rsidR="004C19E0" w:rsidRPr="0097284E">
        <w:rPr>
          <w:color w:val="000000"/>
          <w:sz w:val="22"/>
          <w:szCs w:val="22"/>
        </w:rPr>
        <w:t> </w:t>
      </w:r>
      <w:r w:rsidR="00F66DD8" w:rsidRPr="0097284E">
        <w:rPr>
          <w:color w:val="000000"/>
          <w:sz w:val="22"/>
          <w:szCs w:val="22"/>
        </w:rPr>
        <w:t>°C</w:t>
      </w:r>
      <w:r w:rsidR="00F66DD8" w:rsidRPr="0097284E">
        <w:rPr>
          <w:sz w:val="22"/>
          <w:szCs w:val="22"/>
        </w:rPr>
        <w:t xml:space="preserve"> temperatūroje.</w:t>
      </w:r>
      <w:r w:rsidR="0006696B" w:rsidRPr="0097284E">
        <w:rPr>
          <w:sz w:val="22"/>
          <w:szCs w:val="22"/>
        </w:rPr>
        <w:t xml:space="preserve"> </w:t>
      </w:r>
    </w:p>
    <w:p w:rsidR="00CD5436" w:rsidRPr="0097284E" w:rsidRDefault="00F66DD8" w:rsidP="00F86645">
      <w:pPr>
        <w:rPr>
          <w:sz w:val="22"/>
          <w:szCs w:val="22"/>
        </w:rPr>
      </w:pPr>
      <w:r w:rsidRPr="0097284E">
        <w:rPr>
          <w:sz w:val="22"/>
          <w:szCs w:val="22"/>
        </w:rPr>
        <w:t>Laikyti gamintojo pakuotėje</w:t>
      </w:r>
      <w:r w:rsidR="00CD5436" w:rsidRPr="0097284E">
        <w:rPr>
          <w:sz w:val="22"/>
          <w:szCs w:val="22"/>
        </w:rPr>
        <w:t>, kad preparatas būtų apsaugotas nuo šviesos ir drėgmės.</w:t>
      </w:r>
    </w:p>
    <w:p w:rsidR="003D40E5" w:rsidRPr="0097284E" w:rsidRDefault="003D40E5" w:rsidP="00F66DD8">
      <w:pPr>
        <w:rPr>
          <w:sz w:val="22"/>
          <w:szCs w:val="22"/>
        </w:rPr>
      </w:pPr>
    </w:p>
    <w:p w:rsidR="00F66DD8" w:rsidRPr="0097284E" w:rsidRDefault="00F66DD8" w:rsidP="00FF1092">
      <w:pPr>
        <w:rPr>
          <w:b/>
          <w:sz w:val="22"/>
          <w:szCs w:val="22"/>
        </w:rPr>
      </w:pPr>
      <w:r w:rsidRPr="0097284E">
        <w:rPr>
          <w:b/>
          <w:sz w:val="22"/>
          <w:szCs w:val="22"/>
        </w:rPr>
        <w:t>6.5</w:t>
      </w:r>
      <w:r w:rsidRPr="0097284E">
        <w:rPr>
          <w:b/>
          <w:sz w:val="22"/>
          <w:szCs w:val="22"/>
        </w:rPr>
        <w:tab/>
        <w:t xml:space="preserve">Talpyklės pobūdis ir </w:t>
      </w:r>
      <w:r w:rsidRPr="0097284E">
        <w:rPr>
          <w:b/>
          <w:bCs/>
          <w:sz w:val="22"/>
          <w:szCs w:val="22"/>
        </w:rPr>
        <w:t>jos</w:t>
      </w:r>
      <w:r w:rsidRPr="0097284E">
        <w:rPr>
          <w:sz w:val="22"/>
          <w:szCs w:val="22"/>
        </w:rPr>
        <w:t xml:space="preserve"> </w:t>
      </w:r>
      <w:r w:rsidRPr="0097284E">
        <w:rPr>
          <w:b/>
          <w:sz w:val="22"/>
          <w:szCs w:val="22"/>
        </w:rPr>
        <w:t>turinys</w:t>
      </w:r>
    </w:p>
    <w:p w:rsidR="00F66DD8" w:rsidRPr="0097284E" w:rsidRDefault="00F66DD8" w:rsidP="00F66DD8">
      <w:pPr>
        <w:rPr>
          <w:sz w:val="22"/>
          <w:szCs w:val="22"/>
        </w:rPr>
      </w:pPr>
    </w:p>
    <w:p w:rsidR="00F66DD8" w:rsidRPr="0097284E" w:rsidRDefault="00F66DD8" w:rsidP="00F66DD8">
      <w:pPr>
        <w:rPr>
          <w:sz w:val="22"/>
          <w:szCs w:val="22"/>
        </w:rPr>
      </w:pPr>
      <w:r w:rsidRPr="0097284E">
        <w:rPr>
          <w:sz w:val="22"/>
          <w:szCs w:val="22"/>
        </w:rPr>
        <w:t>PVC/PVdC–aliuminio lizdinės plokštelės</w:t>
      </w:r>
    </w:p>
    <w:p w:rsidR="00F66DD8" w:rsidRPr="0097284E" w:rsidRDefault="00F66DD8" w:rsidP="00F66DD8">
      <w:pPr>
        <w:rPr>
          <w:sz w:val="22"/>
          <w:szCs w:val="22"/>
        </w:rPr>
      </w:pPr>
      <w:r w:rsidRPr="0097284E">
        <w:rPr>
          <w:sz w:val="22"/>
          <w:szCs w:val="22"/>
        </w:rPr>
        <w:t xml:space="preserve">Pakuotės dydis: 7, </w:t>
      </w:r>
      <w:r w:rsidR="00907834" w:rsidRPr="0097284E">
        <w:rPr>
          <w:sz w:val="22"/>
          <w:szCs w:val="22"/>
        </w:rPr>
        <w:t xml:space="preserve">10, </w:t>
      </w:r>
      <w:r w:rsidRPr="0097284E">
        <w:rPr>
          <w:sz w:val="22"/>
          <w:szCs w:val="22"/>
        </w:rPr>
        <w:t xml:space="preserve">14, 20, 28, 30, 49, 50, 56, 60, 90, 98, 100, </w:t>
      </w:r>
      <w:r w:rsidR="00A449D3" w:rsidRPr="0097284E">
        <w:rPr>
          <w:sz w:val="22"/>
          <w:szCs w:val="22"/>
        </w:rPr>
        <w:t>112, 120,</w:t>
      </w:r>
      <w:r w:rsidR="00907834" w:rsidRPr="0097284E">
        <w:rPr>
          <w:sz w:val="22"/>
          <w:szCs w:val="22"/>
        </w:rPr>
        <w:t xml:space="preserve"> </w:t>
      </w:r>
      <w:r w:rsidRPr="0097284E">
        <w:rPr>
          <w:sz w:val="22"/>
          <w:szCs w:val="22"/>
        </w:rPr>
        <w:t>200 ir 500 plėvele dengtų tablečių ir 49x1, 50x1, 100x1, 500x1 plėvele dengtų tablečių perforuotose vienadozėse lizdinėse plokštelėse.</w:t>
      </w:r>
    </w:p>
    <w:p w:rsidR="00CD5436" w:rsidRPr="0097284E" w:rsidRDefault="00CD5436" w:rsidP="00F66DD8">
      <w:pPr>
        <w:rPr>
          <w:sz w:val="22"/>
          <w:szCs w:val="22"/>
        </w:rPr>
      </w:pPr>
    </w:p>
    <w:p w:rsidR="00CD5436" w:rsidRPr="0097284E" w:rsidRDefault="00CD5436" w:rsidP="00CD5436">
      <w:pPr>
        <w:autoSpaceDE w:val="0"/>
        <w:autoSpaceDN w:val="0"/>
        <w:adjustRightInd w:val="0"/>
        <w:rPr>
          <w:rFonts w:eastAsia="Calibri"/>
          <w:noProof w:val="0"/>
          <w:sz w:val="22"/>
          <w:szCs w:val="22"/>
          <w:lang w:eastAsia="lt-LT"/>
        </w:rPr>
      </w:pPr>
      <w:r w:rsidRPr="0097284E">
        <w:rPr>
          <w:rFonts w:eastAsia="Calibri"/>
          <w:noProof w:val="0"/>
          <w:sz w:val="22"/>
          <w:szCs w:val="22"/>
          <w:lang w:eastAsia="lt-LT"/>
        </w:rPr>
        <w:t xml:space="preserve">40 ml didelio tankio </w:t>
      </w:r>
      <w:r w:rsidR="0006696B" w:rsidRPr="0097284E">
        <w:rPr>
          <w:rFonts w:eastAsia="Calibri"/>
          <w:noProof w:val="0"/>
          <w:sz w:val="22"/>
          <w:szCs w:val="22"/>
          <w:lang w:eastAsia="lt-LT"/>
        </w:rPr>
        <w:t xml:space="preserve">polietileno </w:t>
      </w:r>
      <w:r w:rsidRPr="0097284E">
        <w:rPr>
          <w:rFonts w:eastAsia="Calibri"/>
          <w:noProof w:val="0"/>
          <w:sz w:val="22"/>
          <w:szCs w:val="22"/>
          <w:lang w:eastAsia="lt-LT"/>
        </w:rPr>
        <w:t xml:space="preserve">(DTPE) tablečių talpyklės uždaromos </w:t>
      </w:r>
      <w:r w:rsidR="004F3F81" w:rsidRPr="0097284E">
        <w:rPr>
          <w:rFonts w:eastAsia="Calibri"/>
          <w:noProof w:val="0"/>
          <w:sz w:val="22"/>
          <w:szCs w:val="22"/>
          <w:lang w:eastAsia="lt-LT"/>
        </w:rPr>
        <w:t>vaik</w:t>
      </w:r>
      <w:r w:rsidR="0006696B" w:rsidRPr="0097284E">
        <w:rPr>
          <w:rFonts w:eastAsia="Calibri"/>
          <w:noProof w:val="0"/>
          <w:sz w:val="22"/>
          <w:szCs w:val="22"/>
          <w:lang w:eastAsia="lt-LT"/>
        </w:rPr>
        <w:t>ų sunkiai atidaromu dangteliu</w:t>
      </w:r>
      <w:r w:rsidRPr="0097284E">
        <w:rPr>
          <w:rFonts w:eastAsia="Calibri"/>
          <w:noProof w:val="0"/>
          <w:sz w:val="22"/>
          <w:szCs w:val="22"/>
          <w:lang w:eastAsia="lt-LT"/>
        </w:rPr>
        <w:t>.</w:t>
      </w:r>
    </w:p>
    <w:p w:rsidR="00CD5436" w:rsidRPr="0097284E" w:rsidRDefault="00CD5436" w:rsidP="00CD5436">
      <w:pPr>
        <w:autoSpaceDE w:val="0"/>
        <w:autoSpaceDN w:val="0"/>
        <w:adjustRightInd w:val="0"/>
        <w:rPr>
          <w:rFonts w:eastAsia="Calibri"/>
          <w:noProof w:val="0"/>
          <w:sz w:val="22"/>
          <w:szCs w:val="22"/>
          <w:lang w:eastAsia="lt-LT"/>
        </w:rPr>
      </w:pPr>
      <w:r w:rsidRPr="0097284E">
        <w:rPr>
          <w:rFonts w:eastAsia="Calibri"/>
          <w:noProof w:val="0"/>
          <w:sz w:val="22"/>
          <w:szCs w:val="22"/>
          <w:lang w:eastAsia="lt-LT"/>
        </w:rPr>
        <w:t>Pakuotės po 100 plėvele dengtų tablečių.</w:t>
      </w:r>
    </w:p>
    <w:p w:rsidR="00CD5436" w:rsidRPr="0097284E" w:rsidRDefault="00CD5436" w:rsidP="00CD5436">
      <w:pPr>
        <w:autoSpaceDE w:val="0"/>
        <w:autoSpaceDN w:val="0"/>
        <w:adjustRightInd w:val="0"/>
        <w:rPr>
          <w:rFonts w:eastAsia="Calibri"/>
          <w:noProof w:val="0"/>
          <w:sz w:val="22"/>
          <w:szCs w:val="22"/>
          <w:lang w:eastAsia="lt-LT"/>
        </w:rPr>
      </w:pPr>
    </w:p>
    <w:p w:rsidR="00CD5436" w:rsidRPr="0097284E" w:rsidRDefault="00CD5436" w:rsidP="00CD5436">
      <w:pPr>
        <w:autoSpaceDE w:val="0"/>
        <w:autoSpaceDN w:val="0"/>
        <w:adjustRightInd w:val="0"/>
        <w:rPr>
          <w:rFonts w:eastAsia="Calibri"/>
          <w:noProof w:val="0"/>
          <w:sz w:val="22"/>
          <w:szCs w:val="22"/>
          <w:lang w:eastAsia="lt-LT"/>
        </w:rPr>
      </w:pPr>
      <w:r w:rsidRPr="0097284E">
        <w:rPr>
          <w:rFonts w:eastAsia="Calibri"/>
          <w:noProof w:val="0"/>
          <w:sz w:val="22"/>
          <w:szCs w:val="22"/>
          <w:lang w:eastAsia="lt-LT"/>
        </w:rPr>
        <w:t xml:space="preserve">60 ml didelio tankio </w:t>
      </w:r>
      <w:r w:rsidR="003418C8" w:rsidRPr="0097284E">
        <w:rPr>
          <w:rFonts w:eastAsia="Calibri"/>
          <w:noProof w:val="0"/>
          <w:sz w:val="22"/>
          <w:szCs w:val="22"/>
          <w:lang w:eastAsia="lt-LT"/>
        </w:rPr>
        <w:t>polietileno</w:t>
      </w:r>
      <w:r w:rsidRPr="0097284E">
        <w:rPr>
          <w:rFonts w:eastAsia="Calibri"/>
          <w:noProof w:val="0"/>
          <w:sz w:val="22"/>
          <w:szCs w:val="22"/>
          <w:lang w:eastAsia="lt-LT"/>
        </w:rPr>
        <w:t xml:space="preserve"> (DTPE) tablečių talpyklės uždaromos </w:t>
      </w:r>
      <w:r w:rsidR="003418C8" w:rsidRPr="0097284E">
        <w:rPr>
          <w:rFonts w:eastAsia="Calibri"/>
          <w:noProof w:val="0"/>
          <w:sz w:val="22"/>
          <w:szCs w:val="22"/>
          <w:lang w:eastAsia="lt-LT"/>
        </w:rPr>
        <w:t>vaikų sunkiai atidaromu dangteliu</w:t>
      </w:r>
      <w:r w:rsidRPr="0097284E">
        <w:rPr>
          <w:rFonts w:eastAsia="Calibri"/>
          <w:noProof w:val="0"/>
          <w:sz w:val="22"/>
          <w:szCs w:val="22"/>
          <w:lang w:eastAsia="lt-LT"/>
        </w:rPr>
        <w:t>.</w:t>
      </w:r>
    </w:p>
    <w:p w:rsidR="00CD5436" w:rsidRPr="0097284E" w:rsidRDefault="00CD5436" w:rsidP="00CD5436">
      <w:pPr>
        <w:rPr>
          <w:sz w:val="22"/>
          <w:szCs w:val="22"/>
        </w:rPr>
      </w:pPr>
      <w:r w:rsidRPr="0097284E">
        <w:rPr>
          <w:rFonts w:eastAsia="Calibri"/>
          <w:noProof w:val="0"/>
          <w:sz w:val="22"/>
          <w:szCs w:val="22"/>
          <w:lang w:eastAsia="lt-LT"/>
        </w:rPr>
        <w:t>Pakuotės po 100 plėvele dengtų tablečių.</w:t>
      </w:r>
    </w:p>
    <w:p w:rsidR="00F66DD8" w:rsidRPr="0097284E" w:rsidRDefault="00F66DD8" w:rsidP="00F66DD8">
      <w:pPr>
        <w:rPr>
          <w:sz w:val="22"/>
          <w:szCs w:val="22"/>
        </w:rPr>
      </w:pPr>
    </w:p>
    <w:p w:rsidR="00F66DD8" w:rsidRPr="0097284E" w:rsidRDefault="00F66DD8" w:rsidP="00F66DD8">
      <w:pPr>
        <w:rPr>
          <w:sz w:val="22"/>
          <w:szCs w:val="22"/>
        </w:rPr>
      </w:pPr>
      <w:r w:rsidRPr="0097284E">
        <w:rPr>
          <w:sz w:val="22"/>
          <w:szCs w:val="22"/>
        </w:rPr>
        <w:t>Gali būti tiekiamos ne visų dydžių pakuotės.</w:t>
      </w:r>
    </w:p>
    <w:p w:rsidR="00F66DD8" w:rsidRPr="0097284E" w:rsidRDefault="00F66DD8" w:rsidP="00F66DD8">
      <w:pPr>
        <w:rPr>
          <w:sz w:val="22"/>
          <w:szCs w:val="22"/>
        </w:rPr>
      </w:pPr>
    </w:p>
    <w:p w:rsidR="00F66DD8" w:rsidRPr="0097284E" w:rsidRDefault="00F66DD8" w:rsidP="00F66DD8">
      <w:pPr>
        <w:ind w:left="567" w:hanging="567"/>
        <w:rPr>
          <w:b/>
          <w:sz w:val="22"/>
          <w:szCs w:val="22"/>
        </w:rPr>
      </w:pPr>
      <w:r w:rsidRPr="0097284E">
        <w:rPr>
          <w:b/>
          <w:sz w:val="22"/>
          <w:szCs w:val="22"/>
        </w:rPr>
        <w:t>6.6</w:t>
      </w:r>
      <w:r w:rsidRPr="0097284E">
        <w:rPr>
          <w:b/>
          <w:sz w:val="22"/>
          <w:szCs w:val="22"/>
        </w:rPr>
        <w:tab/>
        <w:t>Specialūs reikalavimai atliekoms tvarkyti</w:t>
      </w:r>
    </w:p>
    <w:p w:rsidR="00F66DD8" w:rsidRPr="0097284E" w:rsidRDefault="00F66DD8" w:rsidP="00F66DD8">
      <w:pPr>
        <w:ind w:left="567" w:hanging="567"/>
        <w:rPr>
          <w:sz w:val="22"/>
          <w:szCs w:val="22"/>
        </w:rPr>
      </w:pPr>
    </w:p>
    <w:p w:rsidR="00F66DD8" w:rsidRPr="0097284E" w:rsidRDefault="00F66DD8" w:rsidP="00F66DD8">
      <w:pPr>
        <w:ind w:left="567" w:hanging="567"/>
        <w:rPr>
          <w:sz w:val="22"/>
          <w:szCs w:val="22"/>
        </w:rPr>
      </w:pPr>
      <w:r w:rsidRPr="0097284E">
        <w:rPr>
          <w:sz w:val="22"/>
          <w:szCs w:val="22"/>
        </w:rPr>
        <w:t>Specialių reikalavimų nėra.</w:t>
      </w:r>
    </w:p>
    <w:p w:rsidR="00F66DD8" w:rsidRPr="0097284E" w:rsidRDefault="00F66DD8" w:rsidP="00F66DD8">
      <w:pPr>
        <w:ind w:left="567" w:hanging="567"/>
        <w:rPr>
          <w:sz w:val="22"/>
          <w:szCs w:val="22"/>
        </w:rPr>
      </w:pPr>
    </w:p>
    <w:p w:rsidR="00F66DD8" w:rsidRPr="0097284E" w:rsidRDefault="00F66DD8" w:rsidP="00F66DD8">
      <w:pPr>
        <w:ind w:left="567" w:hanging="567"/>
        <w:rPr>
          <w:sz w:val="22"/>
          <w:szCs w:val="22"/>
        </w:rPr>
      </w:pPr>
    </w:p>
    <w:p w:rsidR="00F66DD8" w:rsidRPr="0097284E" w:rsidRDefault="00F66DD8" w:rsidP="00F66DD8">
      <w:pPr>
        <w:ind w:left="567" w:hanging="567"/>
        <w:rPr>
          <w:b/>
          <w:caps/>
          <w:sz w:val="22"/>
          <w:szCs w:val="22"/>
        </w:rPr>
      </w:pPr>
      <w:r w:rsidRPr="0097284E">
        <w:rPr>
          <w:b/>
          <w:caps/>
          <w:sz w:val="22"/>
          <w:szCs w:val="22"/>
        </w:rPr>
        <w:t>7.</w:t>
      </w:r>
      <w:r w:rsidRPr="0097284E">
        <w:rPr>
          <w:b/>
          <w:caps/>
          <w:sz w:val="22"/>
          <w:szCs w:val="22"/>
        </w:rPr>
        <w:tab/>
      </w:r>
      <w:r w:rsidR="001B29C5" w:rsidRPr="0097284E">
        <w:rPr>
          <w:b/>
          <w:sz w:val="22"/>
          <w:szCs w:val="22"/>
        </w:rPr>
        <w:t>REGISTRUOTOJAS</w:t>
      </w:r>
    </w:p>
    <w:p w:rsidR="00F66DD8" w:rsidRPr="0097284E" w:rsidRDefault="00F66DD8" w:rsidP="00F66DD8">
      <w:pPr>
        <w:ind w:left="567" w:hanging="567"/>
        <w:rPr>
          <w:sz w:val="22"/>
          <w:szCs w:val="22"/>
        </w:rPr>
      </w:pPr>
    </w:p>
    <w:p w:rsidR="00F66DD8" w:rsidRPr="0097284E" w:rsidRDefault="00F66DD8" w:rsidP="00F66DD8">
      <w:pPr>
        <w:rPr>
          <w:sz w:val="22"/>
          <w:szCs w:val="22"/>
        </w:rPr>
      </w:pPr>
      <w:r w:rsidRPr="0097284E">
        <w:rPr>
          <w:sz w:val="22"/>
          <w:szCs w:val="22"/>
        </w:rPr>
        <w:t xml:space="preserve">Teva Pharma B.V. </w:t>
      </w:r>
    </w:p>
    <w:p w:rsidR="00F66DD8" w:rsidRPr="0097284E" w:rsidRDefault="00C37353" w:rsidP="00F66DD8">
      <w:pPr>
        <w:rPr>
          <w:sz w:val="22"/>
          <w:szCs w:val="22"/>
        </w:rPr>
      </w:pPr>
      <w:r w:rsidRPr="0097284E">
        <w:rPr>
          <w:sz w:val="22"/>
          <w:szCs w:val="22"/>
        </w:rPr>
        <w:t>Swensweg 5</w:t>
      </w:r>
    </w:p>
    <w:p w:rsidR="00C37353" w:rsidRPr="0097284E" w:rsidRDefault="00C37353" w:rsidP="00F66DD8">
      <w:pPr>
        <w:rPr>
          <w:sz w:val="22"/>
          <w:szCs w:val="22"/>
        </w:rPr>
      </w:pPr>
      <w:r w:rsidRPr="0097284E">
        <w:rPr>
          <w:sz w:val="22"/>
          <w:szCs w:val="22"/>
        </w:rPr>
        <w:t>2031 GA Haarlem</w:t>
      </w:r>
    </w:p>
    <w:p w:rsidR="00F66DD8" w:rsidRPr="0097284E" w:rsidRDefault="00F66DD8" w:rsidP="00F66DD8">
      <w:pPr>
        <w:rPr>
          <w:rFonts w:eastAsia="Arial Unicode MS"/>
          <w:sz w:val="22"/>
          <w:szCs w:val="22"/>
        </w:rPr>
      </w:pPr>
      <w:r w:rsidRPr="0097284E">
        <w:rPr>
          <w:sz w:val="22"/>
          <w:szCs w:val="22"/>
        </w:rPr>
        <w:t>Nyderlandai</w:t>
      </w:r>
    </w:p>
    <w:p w:rsidR="00F66DD8" w:rsidRPr="0097284E" w:rsidRDefault="00F66DD8" w:rsidP="00F66DD8">
      <w:pPr>
        <w:rPr>
          <w:sz w:val="22"/>
          <w:szCs w:val="22"/>
        </w:rPr>
      </w:pPr>
    </w:p>
    <w:p w:rsidR="00F66DD8" w:rsidRPr="0097284E" w:rsidRDefault="00F66DD8" w:rsidP="00F66DD8">
      <w:pPr>
        <w:rPr>
          <w:sz w:val="22"/>
          <w:szCs w:val="22"/>
        </w:rPr>
      </w:pPr>
    </w:p>
    <w:p w:rsidR="00F66DD8" w:rsidRPr="0097284E" w:rsidRDefault="00F66DD8" w:rsidP="00F66DD8">
      <w:pPr>
        <w:ind w:left="567" w:hanging="567"/>
        <w:rPr>
          <w:b/>
          <w:caps/>
          <w:sz w:val="22"/>
          <w:szCs w:val="22"/>
        </w:rPr>
      </w:pPr>
      <w:r w:rsidRPr="0097284E">
        <w:rPr>
          <w:b/>
          <w:caps/>
          <w:sz w:val="22"/>
          <w:szCs w:val="22"/>
        </w:rPr>
        <w:t>8.</w:t>
      </w:r>
      <w:r w:rsidRPr="0097284E">
        <w:rPr>
          <w:b/>
          <w:caps/>
          <w:sz w:val="22"/>
          <w:szCs w:val="22"/>
        </w:rPr>
        <w:tab/>
      </w:r>
      <w:r w:rsidR="001B29C5" w:rsidRPr="0097284E">
        <w:rPr>
          <w:b/>
          <w:sz w:val="22"/>
          <w:szCs w:val="22"/>
        </w:rPr>
        <w:t>REGISTRACIJOS</w:t>
      </w:r>
      <w:r w:rsidRPr="0097284E">
        <w:rPr>
          <w:b/>
          <w:sz w:val="22"/>
          <w:szCs w:val="22"/>
        </w:rPr>
        <w:t xml:space="preserve"> </w:t>
      </w:r>
      <w:r w:rsidR="003418C8" w:rsidRPr="0097284E">
        <w:rPr>
          <w:b/>
          <w:sz w:val="22"/>
          <w:szCs w:val="22"/>
        </w:rPr>
        <w:t>PAŽYMĖJIMO</w:t>
      </w:r>
      <w:r w:rsidR="003418C8" w:rsidRPr="0097284E">
        <w:rPr>
          <w:sz w:val="22"/>
          <w:szCs w:val="22"/>
        </w:rPr>
        <w:t xml:space="preserve"> </w:t>
      </w:r>
      <w:r w:rsidRPr="0097284E">
        <w:rPr>
          <w:b/>
          <w:caps/>
          <w:sz w:val="22"/>
          <w:szCs w:val="22"/>
        </w:rPr>
        <w:t xml:space="preserve">numeriAI </w:t>
      </w:r>
    </w:p>
    <w:p w:rsidR="00F66DD8" w:rsidRPr="0097284E" w:rsidRDefault="00F66DD8" w:rsidP="00F66DD8">
      <w:pPr>
        <w:ind w:left="567" w:hanging="567"/>
        <w:rPr>
          <w:sz w:val="22"/>
          <w:szCs w:val="22"/>
        </w:rPr>
      </w:pPr>
    </w:p>
    <w:tbl>
      <w:tblPr>
        <w:tblW w:w="0" w:type="auto"/>
        <w:tblInd w:w="108" w:type="dxa"/>
        <w:tblLook w:val="04A0" w:firstRow="1" w:lastRow="0" w:firstColumn="1" w:lastColumn="0" w:noHBand="0" w:noVBand="1"/>
      </w:tblPr>
      <w:tblGrid>
        <w:gridCol w:w="4527"/>
        <w:gridCol w:w="4526"/>
      </w:tblGrid>
      <w:tr w:rsidR="00582B42" w:rsidRPr="0097284E" w:rsidTr="00AD030F">
        <w:tc>
          <w:tcPr>
            <w:tcW w:w="4527" w:type="dxa"/>
            <w:shd w:val="clear" w:color="auto" w:fill="auto"/>
          </w:tcPr>
          <w:p w:rsidR="00582B42" w:rsidRPr="0015527A" w:rsidRDefault="00582B42" w:rsidP="00582B42">
            <w:pPr>
              <w:rPr>
                <w:sz w:val="22"/>
                <w:szCs w:val="22"/>
              </w:rPr>
            </w:pPr>
            <w:r w:rsidRPr="0015527A">
              <w:rPr>
                <w:sz w:val="22"/>
                <w:szCs w:val="22"/>
              </w:rPr>
              <w:t xml:space="preserve">10 mg </w:t>
            </w:r>
            <w:r w:rsidR="00597AF8" w:rsidRPr="0015527A">
              <w:rPr>
                <w:sz w:val="22"/>
                <w:szCs w:val="22"/>
              </w:rPr>
              <w:t>plėvele dengtos tabletės</w:t>
            </w:r>
          </w:p>
          <w:p w:rsidR="00582B42" w:rsidRPr="0015527A" w:rsidRDefault="00582B42" w:rsidP="00582B42">
            <w:pPr>
              <w:rPr>
                <w:sz w:val="22"/>
                <w:szCs w:val="22"/>
                <w:u w:val="single"/>
              </w:rPr>
            </w:pPr>
            <w:r w:rsidRPr="0015527A">
              <w:rPr>
                <w:bCs/>
                <w:sz w:val="22"/>
                <w:szCs w:val="22"/>
                <w:u w:val="single"/>
              </w:rPr>
              <w:t>Lizdinė plokštelė:</w:t>
            </w:r>
          </w:p>
          <w:p w:rsidR="00582B42" w:rsidRPr="0015527A" w:rsidRDefault="00582B42" w:rsidP="00582B42">
            <w:pPr>
              <w:rPr>
                <w:bCs/>
                <w:sz w:val="22"/>
                <w:szCs w:val="22"/>
              </w:rPr>
            </w:pPr>
            <w:r w:rsidRPr="0015527A">
              <w:rPr>
                <w:bCs/>
                <w:sz w:val="22"/>
                <w:szCs w:val="22"/>
              </w:rPr>
              <w:t>N7 - LT/1/09/1541/001</w:t>
            </w:r>
          </w:p>
          <w:p w:rsidR="00582B42" w:rsidRPr="0015527A" w:rsidRDefault="00582B42" w:rsidP="00582B42">
            <w:pPr>
              <w:rPr>
                <w:bCs/>
                <w:sz w:val="22"/>
                <w:szCs w:val="22"/>
              </w:rPr>
            </w:pPr>
            <w:r w:rsidRPr="0015527A">
              <w:rPr>
                <w:bCs/>
                <w:sz w:val="22"/>
                <w:szCs w:val="22"/>
              </w:rPr>
              <w:t>N10 - LT/1/09/1541/055</w:t>
            </w:r>
          </w:p>
          <w:p w:rsidR="00582B42" w:rsidRPr="0015527A" w:rsidRDefault="00582B42" w:rsidP="00582B42">
            <w:pPr>
              <w:rPr>
                <w:bCs/>
                <w:sz w:val="22"/>
                <w:szCs w:val="22"/>
              </w:rPr>
            </w:pPr>
            <w:r w:rsidRPr="0015527A">
              <w:rPr>
                <w:bCs/>
                <w:sz w:val="22"/>
                <w:szCs w:val="22"/>
              </w:rPr>
              <w:t xml:space="preserve">N14 - LT/1/09/1541/002 </w:t>
            </w:r>
          </w:p>
          <w:p w:rsidR="00582B42" w:rsidRPr="0015527A" w:rsidRDefault="00582B42" w:rsidP="00582B42">
            <w:pPr>
              <w:rPr>
                <w:bCs/>
                <w:sz w:val="22"/>
                <w:szCs w:val="22"/>
              </w:rPr>
            </w:pPr>
            <w:r w:rsidRPr="0015527A">
              <w:rPr>
                <w:bCs/>
                <w:sz w:val="22"/>
                <w:szCs w:val="22"/>
              </w:rPr>
              <w:t xml:space="preserve">N20 - LT/1/09/1541/003 </w:t>
            </w:r>
          </w:p>
          <w:p w:rsidR="00582B42" w:rsidRPr="0015527A" w:rsidRDefault="00582B42" w:rsidP="00582B42">
            <w:pPr>
              <w:rPr>
                <w:bCs/>
                <w:sz w:val="22"/>
                <w:szCs w:val="22"/>
              </w:rPr>
            </w:pPr>
            <w:r w:rsidRPr="0015527A">
              <w:rPr>
                <w:bCs/>
                <w:sz w:val="22"/>
                <w:szCs w:val="22"/>
              </w:rPr>
              <w:t xml:space="preserve">N28 - LT/1/09/1541/004 </w:t>
            </w:r>
          </w:p>
          <w:p w:rsidR="00582B42" w:rsidRPr="0015527A" w:rsidRDefault="00582B42" w:rsidP="00582B42">
            <w:pPr>
              <w:rPr>
                <w:bCs/>
                <w:sz w:val="22"/>
                <w:szCs w:val="22"/>
              </w:rPr>
            </w:pPr>
            <w:r w:rsidRPr="0015527A">
              <w:rPr>
                <w:bCs/>
                <w:sz w:val="22"/>
                <w:szCs w:val="22"/>
              </w:rPr>
              <w:t xml:space="preserve">N30 - LT/1/09/1541/005 </w:t>
            </w:r>
          </w:p>
          <w:p w:rsidR="00582B42" w:rsidRPr="0015527A" w:rsidRDefault="00582B42" w:rsidP="00582B42">
            <w:pPr>
              <w:rPr>
                <w:bCs/>
                <w:sz w:val="22"/>
                <w:szCs w:val="22"/>
              </w:rPr>
            </w:pPr>
            <w:r w:rsidRPr="0015527A">
              <w:rPr>
                <w:bCs/>
                <w:sz w:val="22"/>
                <w:szCs w:val="22"/>
              </w:rPr>
              <w:t xml:space="preserve">N49 - LT/1/09/1541/006 </w:t>
            </w:r>
          </w:p>
          <w:p w:rsidR="00582B42" w:rsidRPr="0015527A" w:rsidRDefault="00582B42" w:rsidP="00582B42">
            <w:pPr>
              <w:rPr>
                <w:bCs/>
                <w:sz w:val="22"/>
                <w:szCs w:val="22"/>
              </w:rPr>
            </w:pPr>
            <w:r w:rsidRPr="0015527A">
              <w:rPr>
                <w:bCs/>
                <w:sz w:val="22"/>
                <w:szCs w:val="22"/>
              </w:rPr>
              <w:t xml:space="preserve">N50 - LT/1/09/1541/007 </w:t>
            </w:r>
          </w:p>
          <w:p w:rsidR="00582B42" w:rsidRPr="0015527A" w:rsidRDefault="00582B42" w:rsidP="00582B42">
            <w:pPr>
              <w:rPr>
                <w:bCs/>
                <w:sz w:val="22"/>
                <w:szCs w:val="22"/>
              </w:rPr>
            </w:pPr>
            <w:r w:rsidRPr="0015527A">
              <w:rPr>
                <w:bCs/>
                <w:sz w:val="22"/>
                <w:szCs w:val="22"/>
              </w:rPr>
              <w:t xml:space="preserve">N56 - LT/1/09/1541/008 </w:t>
            </w:r>
          </w:p>
          <w:p w:rsidR="00582B42" w:rsidRPr="0015527A" w:rsidRDefault="00582B42" w:rsidP="00582B42">
            <w:pPr>
              <w:rPr>
                <w:bCs/>
                <w:sz w:val="22"/>
                <w:szCs w:val="22"/>
              </w:rPr>
            </w:pPr>
            <w:r w:rsidRPr="0015527A">
              <w:rPr>
                <w:bCs/>
                <w:sz w:val="22"/>
                <w:szCs w:val="22"/>
              </w:rPr>
              <w:t xml:space="preserve">N60 - LT/1/09/1541/009 </w:t>
            </w:r>
          </w:p>
          <w:p w:rsidR="00582B42" w:rsidRPr="0015527A" w:rsidRDefault="00582B42" w:rsidP="00582B42">
            <w:pPr>
              <w:rPr>
                <w:bCs/>
                <w:sz w:val="22"/>
                <w:szCs w:val="22"/>
              </w:rPr>
            </w:pPr>
            <w:r w:rsidRPr="0015527A">
              <w:rPr>
                <w:bCs/>
                <w:sz w:val="22"/>
                <w:szCs w:val="22"/>
              </w:rPr>
              <w:lastRenderedPageBreak/>
              <w:t xml:space="preserve">N90 - LT/1/09/1541/010 </w:t>
            </w:r>
          </w:p>
          <w:p w:rsidR="00582B42" w:rsidRPr="0015527A" w:rsidRDefault="00582B42" w:rsidP="00582B42">
            <w:pPr>
              <w:rPr>
                <w:bCs/>
                <w:sz w:val="22"/>
                <w:szCs w:val="22"/>
              </w:rPr>
            </w:pPr>
            <w:r w:rsidRPr="0015527A">
              <w:rPr>
                <w:bCs/>
                <w:sz w:val="22"/>
                <w:szCs w:val="22"/>
              </w:rPr>
              <w:t xml:space="preserve">N98 - LT/1/09/1541/011 </w:t>
            </w:r>
          </w:p>
          <w:p w:rsidR="00582B42" w:rsidRPr="0015527A" w:rsidRDefault="00582B42" w:rsidP="00582B42">
            <w:pPr>
              <w:rPr>
                <w:bCs/>
                <w:sz w:val="22"/>
                <w:szCs w:val="22"/>
              </w:rPr>
            </w:pPr>
            <w:r w:rsidRPr="0015527A">
              <w:rPr>
                <w:bCs/>
                <w:sz w:val="22"/>
                <w:szCs w:val="22"/>
              </w:rPr>
              <w:t>N100 - LT/1/09/1541/012</w:t>
            </w:r>
          </w:p>
          <w:p w:rsidR="00582B42" w:rsidRPr="0015527A" w:rsidRDefault="00582B42" w:rsidP="00582B42">
            <w:pPr>
              <w:rPr>
                <w:bCs/>
                <w:sz w:val="22"/>
                <w:szCs w:val="22"/>
              </w:rPr>
            </w:pPr>
            <w:r w:rsidRPr="0015527A">
              <w:rPr>
                <w:bCs/>
                <w:sz w:val="22"/>
                <w:szCs w:val="22"/>
              </w:rPr>
              <w:t>N112 - LT/1/09/1541/056</w:t>
            </w:r>
          </w:p>
          <w:p w:rsidR="00582B42" w:rsidRPr="0015527A" w:rsidRDefault="00582B42" w:rsidP="00582B42">
            <w:pPr>
              <w:rPr>
                <w:bCs/>
                <w:sz w:val="22"/>
                <w:szCs w:val="22"/>
              </w:rPr>
            </w:pPr>
            <w:r w:rsidRPr="0015527A">
              <w:rPr>
                <w:bCs/>
                <w:sz w:val="22"/>
                <w:szCs w:val="22"/>
              </w:rPr>
              <w:t xml:space="preserve">N120 - LT/1/09/1541/057  </w:t>
            </w:r>
          </w:p>
          <w:p w:rsidR="00582B42" w:rsidRPr="0015527A" w:rsidRDefault="00582B42" w:rsidP="00582B42">
            <w:pPr>
              <w:rPr>
                <w:bCs/>
                <w:sz w:val="22"/>
                <w:szCs w:val="22"/>
              </w:rPr>
            </w:pPr>
            <w:r w:rsidRPr="0015527A">
              <w:rPr>
                <w:bCs/>
                <w:sz w:val="22"/>
                <w:szCs w:val="22"/>
              </w:rPr>
              <w:t xml:space="preserve">N200 - LT/1/09/1541/013 </w:t>
            </w:r>
          </w:p>
          <w:p w:rsidR="00582B42" w:rsidRPr="0015527A" w:rsidRDefault="00582B42" w:rsidP="00582B42">
            <w:pPr>
              <w:rPr>
                <w:bCs/>
                <w:sz w:val="22"/>
                <w:szCs w:val="22"/>
              </w:rPr>
            </w:pPr>
            <w:r w:rsidRPr="0015527A">
              <w:rPr>
                <w:bCs/>
                <w:sz w:val="22"/>
                <w:szCs w:val="22"/>
              </w:rPr>
              <w:t xml:space="preserve">N500 - LT/1/09/1541/014 </w:t>
            </w:r>
          </w:p>
          <w:p w:rsidR="00582B42" w:rsidRPr="0015527A" w:rsidRDefault="00582B42" w:rsidP="00582B42">
            <w:pPr>
              <w:rPr>
                <w:bCs/>
                <w:sz w:val="22"/>
                <w:szCs w:val="22"/>
                <w:u w:val="single"/>
              </w:rPr>
            </w:pPr>
            <w:r w:rsidRPr="0015527A">
              <w:rPr>
                <w:bCs/>
                <w:sz w:val="22"/>
                <w:szCs w:val="22"/>
                <w:u w:val="single"/>
              </w:rPr>
              <w:t>Vienadozė lizdinė plokštelė:</w:t>
            </w:r>
          </w:p>
          <w:p w:rsidR="00582B42" w:rsidRPr="0015527A" w:rsidRDefault="00582B42" w:rsidP="00582B42">
            <w:pPr>
              <w:rPr>
                <w:bCs/>
                <w:sz w:val="22"/>
                <w:szCs w:val="22"/>
              </w:rPr>
            </w:pPr>
            <w:r w:rsidRPr="0015527A">
              <w:rPr>
                <w:bCs/>
                <w:sz w:val="22"/>
                <w:szCs w:val="22"/>
              </w:rPr>
              <w:t xml:space="preserve">N49x1 - LT/1/09/1541/015 </w:t>
            </w:r>
          </w:p>
          <w:p w:rsidR="00582B42" w:rsidRPr="0015527A" w:rsidRDefault="00582B42" w:rsidP="00582B42">
            <w:pPr>
              <w:rPr>
                <w:bCs/>
                <w:sz w:val="22"/>
                <w:szCs w:val="22"/>
              </w:rPr>
            </w:pPr>
            <w:r w:rsidRPr="0015527A">
              <w:rPr>
                <w:bCs/>
                <w:sz w:val="22"/>
                <w:szCs w:val="22"/>
              </w:rPr>
              <w:t xml:space="preserve">N50x1 - LT/1/09/1541/016 </w:t>
            </w:r>
          </w:p>
          <w:p w:rsidR="00582B42" w:rsidRPr="0015527A" w:rsidRDefault="00582B42" w:rsidP="00582B42">
            <w:pPr>
              <w:rPr>
                <w:bCs/>
                <w:sz w:val="22"/>
                <w:szCs w:val="22"/>
              </w:rPr>
            </w:pPr>
            <w:r w:rsidRPr="0015527A">
              <w:rPr>
                <w:bCs/>
                <w:sz w:val="22"/>
                <w:szCs w:val="22"/>
              </w:rPr>
              <w:t xml:space="preserve">N100x1 - LT/1/09/1541/017 </w:t>
            </w:r>
          </w:p>
          <w:p w:rsidR="00582B42" w:rsidRPr="0015527A" w:rsidRDefault="00582B42" w:rsidP="00582B42">
            <w:pPr>
              <w:rPr>
                <w:bCs/>
                <w:sz w:val="22"/>
                <w:szCs w:val="22"/>
              </w:rPr>
            </w:pPr>
            <w:r w:rsidRPr="0015527A">
              <w:rPr>
                <w:bCs/>
                <w:sz w:val="22"/>
                <w:szCs w:val="22"/>
              </w:rPr>
              <w:t xml:space="preserve">N500x1 - LT/1/09/1541/018 </w:t>
            </w:r>
          </w:p>
          <w:p w:rsidR="00582B42" w:rsidRPr="0015527A" w:rsidRDefault="00582B42" w:rsidP="0015527A">
            <w:pPr>
              <w:ind w:left="567" w:hanging="567"/>
              <w:rPr>
                <w:sz w:val="22"/>
                <w:szCs w:val="22"/>
                <w:u w:val="single"/>
              </w:rPr>
            </w:pPr>
            <w:r w:rsidRPr="0015527A">
              <w:rPr>
                <w:sz w:val="22"/>
                <w:szCs w:val="22"/>
                <w:u w:val="single"/>
              </w:rPr>
              <w:t>Buteliukas:</w:t>
            </w:r>
          </w:p>
          <w:p w:rsidR="00582B42" w:rsidRPr="0097284E" w:rsidRDefault="00582B42" w:rsidP="00EC5622">
            <w:pPr>
              <w:pStyle w:val="BTEMEASMCA"/>
            </w:pPr>
            <w:r w:rsidRPr="0097284E">
              <w:t>N100 - LT/1/09/1541/061</w:t>
            </w:r>
          </w:p>
        </w:tc>
        <w:tc>
          <w:tcPr>
            <w:tcW w:w="4526" w:type="dxa"/>
            <w:shd w:val="clear" w:color="auto" w:fill="auto"/>
          </w:tcPr>
          <w:p w:rsidR="00582B42" w:rsidRPr="0015527A" w:rsidRDefault="00582B42" w:rsidP="00582B42">
            <w:pPr>
              <w:rPr>
                <w:sz w:val="22"/>
                <w:szCs w:val="22"/>
              </w:rPr>
            </w:pPr>
            <w:r w:rsidRPr="0015527A">
              <w:rPr>
                <w:sz w:val="22"/>
                <w:szCs w:val="22"/>
              </w:rPr>
              <w:lastRenderedPageBreak/>
              <w:t xml:space="preserve">20 mg </w:t>
            </w:r>
            <w:r w:rsidR="00597AF8" w:rsidRPr="0015527A">
              <w:rPr>
                <w:sz w:val="22"/>
                <w:szCs w:val="22"/>
              </w:rPr>
              <w:t>plėvele dengtos tabletės</w:t>
            </w:r>
          </w:p>
          <w:p w:rsidR="00582B42" w:rsidRPr="0015527A" w:rsidRDefault="00582B42" w:rsidP="00582B42">
            <w:pPr>
              <w:rPr>
                <w:sz w:val="22"/>
                <w:szCs w:val="22"/>
                <w:u w:val="single"/>
              </w:rPr>
            </w:pPr>
            <w:r w:rsidRPr="0015527A">
              <w:rPr>
                <w:bCs/>
                <w:sz w:val="22"/>
                <w:szCs w:val="22"/>
                <w:u w:val="single"/>
              </w:rPr>
              <w:t>Lizdinė plokštelė:</w:t>
            </w:r>
          </w:p>
          <w:p w:rsidR="00582B42" w:rsidRPr="0015527A" w:rsidRDefault="00582B42" w:rsidP="00582B42">
            <w:pPr>
              <w:rPr>
                <w:bCs/>
                <w:sz w:val="22"/>
                <w:szCs w:val="22"/>
              </w:rPr>
            </w:pPr>
            <w:r w:rsidRPr="0015527A">
              <w:rPr>
                <w:bCs/>
                <w:sz w:val="22"/>
                <w:szCs w:val="22"/>
              </w:rPr>
              <w:t>N7 - LT/1/09/1541/037</w:t>
            </w:r>
          </w:p>
          <w:p w:rsidR="00582B42" w:rsidRPr="0015527A" w:rsidRDefault="00582B42" w:rsidP="00582B42">
            <w:pPr>
              <w:rPr>
                <w:bCs/>
                <w:sz w:val="22"/>
                <w:szCs w:val="22"/>
              </w:rPr>
            </w:pPr>
            <w:r w:rsidRPr="0015527A">
              <w:rPr>
                <w:bCs/>
                <w:sz w:val="22"/>
                <w:szCs w:val="22"/>
              </w:rPr>
              <w:t>N10 - LT/1/09/1541/058</w:t>
            </w:r>
          </w:p>
          <w:p w:rsidR="00582B42" w:rsidRPr="0015527A" w:rsidRDefault="00582B42" w:rsidP="00582B42">
            <w:pPr>
              <w:rPr>
                <w:bCs/>
                <w:sz w:val="22"/>
                <w:szCs w:val="22"/>
              </w:rPr>
            </w:pPr>
            <w:r w:rsidRPr="0015527A">
              <w:rPr>
                <w:bCs/>
                <w:sz w:val="22"/>
                <w:szCs w:val="22"/>
              </w:rPr>
              <w:t xml:space="preserve">N14 - LT/1/09/1541/038 </w:t>
            </w:r>
          </w:p>
          <w:p w:rsidR="00582B42" w:rsidRPr="0015527A" w:rsidRDefault="00582B42" w:rsidP="00582B42">
            <w:pPr>
              <w:rPr>
                <w:bCs/>
                <w:sz w:val="22"/>
                <w:szCs w:val="22"/>
              </w:rPr>
            </w:pPr>
            <w:r w:rsidRPr="0015527A">
              <w:rPr>
                <w:bCs/>
                <w:sz w:val="22"/>
                <w:szCs w:val="22"/>
              </w:rPr>
              <w:t xml:space="preserve">N20 - LT/1/09/1541/039 </w:t>
            </w:r>
          </w:p>
          <w:p w:rsidR="00582B42" w:rsidRPr="0015527A" w:rsidRDefault="00582B42" w:rsidP="00582B42">
            <w:pPr>
              <w:rPr>
                <w:bCs/>
                <w:sz w:val="22"/>
                <w:szCs w:val="22"/>
              </w:rPr>
            </w:pPr>
            <w:r w:rsidRPr="0015527A">
              <w:rPr>
                <w:bCs/>
                <w:sz w:val="22"/>
                <w:szCs w:val="22"/>
              </w:rPr>
              <w:t xml:space="preserve">N28 - LT/1/09/1541/040 </w:t>
            </w:r>
          </w:p>
          <w:p w:rsidR="00582B42" w:rsidRPr="0015527A" w:rsidRDefault="00582B42" w:rsidP="00582B42">
            <w:pPr>
              <w:rPr>
                <w:bCs/>
                <w:sz w:val="22"/>
                <w:szCs w:val="22"/>
              </w:rPr>
            </w:pPr>
            <w:r w:rsidRPr="0015527A">
              <w:rPr>
                <w:bCs/>
                <w:sz w:val="22"/>
                <w:szCs w:val="22"/>
              </w:rPr>
              <w:t xml:space="preserve">N30 - LT/1/09/1541/041 </w:t>
            </w:r>
          </w:p>
          <w:p w:rsidR="00582B42" w:rsidRPr="0015527A" w:rsidRDefault="00582B42" w:rsidP="00582B42">
            <w:pPr>
              <w:rPr>
                <w:bCs/>
                <w:sz w:val="22"/>
                <w:szCs w:val="22"/>
              </w:rPr>
            </w:pPr>
            <w:r w:rsidRPr="0015527A">
              <w:rPr>
                <w:bCs/>
                <w:sz w:val="22"/>
                <w:szCs w:val="22"/>
              </w:rPr>
              <w:t xml:space="preserve">N49 - LT/1/09/1541/042 </w:t>
            </w:r>
          </w:p>
          <w:p w:rsidR="00582B42" w:rsidRPr="0015527A" w:rsidRDefault="00582B42" w:rsidP="00582B42">
            <w:pPr>
              <w:rPr>
                <w:bCs/>
                <w:sz w:val="22"/>
                <w:szCs w:val="22"/>
              </w:rPr>
            </w:pPr>
            <w:r w:rsidRPr="0015527A">
              <w:rPr>
                <w:bCs/>
                <w:sz w:val="22"/>
                <w:szCs w:val="22"/>
              </w:rPr>
              <w:t xml:space="preserve">N50 - LT/1/09/1541/043 </w:t>
            </w:r>
          </w:p>
          <w:p w:rsidR="00582B42" w:rsidRPr="0015527A" w:rsidRDefault="00582B42" w:rsidP="00582B42">
            <w:pPr>
              <w:rPr>
                <w:bCs/>
                <w:sz w:val="22"/>
                <w:szCs w:val="22"/>
              </w:rPr>
            </w:pPr>
            <w:r w:rsidRPr="0015527A">
              <w:rPr>
                <w:bCs/>
                <w:sz w:val="22"/>
                <w:szCs w:val="22"/>
              </w:rPr>
              <w:t xml:space="preserve">N56 - LT/1/09/1541/044 </w:t>
            </w:r>
          </w:p>
          <w:p w:rsidR="00582B42" w:rsidRPr="0015527A" w:rsidRDefault="00582B42" w:rsidP="00582B42">
            <w:pPr>
              <w:rPr>
                <w:bCs/>
                <w:sz w:val="22"/>
                <w:szCs w:val="22"/>
              </w:rPr>
            </w:pPr>
            <w:r w:rsidRPr="0015527A">
              <w:rPr>
                <w:bCs/>
                <w:sz w:val="22"/>
                <w:szCs w:val="22"/>
              </w:rPr>
              <w:t xml:space="preserve">N60 - LT/1/09/1541/045 </w:t>
            </w:r>
          </w:p>
          <w:p w:rsidR="00582B42" w:rsidRPr="0015527A" w:rsidRDefault="00582B42" w:rsidP="00582B42">
            <w:pPr>
              <w:rPr>
                <w:bCs/>
                <w:sz w:val="22"/>
                <w:szCs w:val="22"/>
              </w:rPr>
            </w:pPr>
            <w:r w:rsidRPr="0015527A">
              <w:rPr>
                <w:bCs/>
                <w:sz w:val="22"/>
                <w:szCs w:val="22"/>
              </w:rPr>
              <w:lastRenderedPageBreak/>
              <w:t xml:space="preserve">N90 - LT/1/09/1541/046 </w:t>
            </w:r>
          </w:p>
          <w:p w:rsidR="00582B42" w:rsidRPr="0015527A" w:rsidRDefault="00582B42" w:rsidP="00582B42">
            <w:pPr>
              <w:rPr>
                <w:bCs/>
                <w:sz w:val="22"/>
                <w:szCs w:val="22"/>
              </w:rPr>
            </w:pPr>
            <w:r w:rsidRPr="0015527A">
              <w:rPr>
                <w:bCs/>
                <w:sz w:val="22"/>
                <w:szCs w:val="22"/>
              </w:rPr>
              <w:t xml:space="preserve">N98 - LT/1/09/1541/047 </w:t>
            </w:r>
          </w:p>
          <w:p w:rsidR="00582B42" w:rsidRPr="0015527A" w:rsidRDefault="00582B42" w:rsidP="00582B42">
            <w:pPr>
              <w:rPr>
                <w:bCs/>
                <w:sz w:val="22"/>
                <w:szCs w:val="22"/>
              </w:rPr>
            </w:pPr>
            <w:r w:rsidRPr="0015527A">
              <w:rPr>
                <w:bCs/>
                <w:sz w:val="22"/>
                <w:szCs w:val="22"/>
              </w:rPr>
              <w:t>N100 - LT/1/09/1541/048</w:t>
            </w:r>
          </w:p>
          <w:p w:rsidR="00582B42" w:rsidRPr="0015527A" w:rsidRDefault="00582B42" w:rsidP="00582B42">
            <w:pPr>
              <w:rPr>
                <w:bCs/>
                <w:sz w:val="22"/>
                <w:szCs w:val="22"/>
              </w:rPr>
            </w:pPr>
            <w:r w:rsidRPr="0015527A">
              <w:rPr>
                <w:bCs/>
                <w:sz w:val="22"/>
                <w:szCs w:val="22"/>
              </w:rPr>
              <w:t>N112 - LT/1/09/1541/059</w:t>
            </w:r>
          </w:p>
          <w:p w:rsidR="00582B42" w:rsidRPr="0015527A" w:rsidRDefault="00582B42" w:rsidP="00582B42">
            <w:pPr>
              <w:rPr>
                <w:bCs/>
                <w:sz w:val="22"/>
                <w:szCs w:val="22"/>
              </w:rPr>
            </w:pPr>
            <w:r w:rsidRPr="0015527A">
              <w:rPr>
                <w:bCs/>
                <w:sz w:val="22"/>
                <w:szCs w:val="22"/>
              </w:rPr>
              <w:t xml:space="preserve">N120 - LT/1/09/1541/060 </w:t>
            </w:r>
          </w:p>
          <w:p w:rsidR="00582B42" w:rsidRPr="0015527A" w:rsidRDefault="00582B42" w:rsidP="00582B42">
            <w:pPr>
              <w:rPr>
                <w:bCs/>
                <w:sz w:val="22"/>
                <w:szCs w:val="22"/>
              </w:rPr>
            </w:pPr>
            <w:r w:rsidRPr="0015527A">
              <w:rPr>
                <w:bCs/>
                <w:sz w:val="22"/>
                <w:szCs w:val="22"/>
              </w:rPr>
              <w:t xml:space="preserve">N200 - LT/1/09/1541/049 </w:t>
            </w:r>
          </w:p>
          <w:p w:rsidR="00582B42" w:rsidRPr="0015527A" w:rsidRDefault="00582B42" w:rsidP="00582B42">
            <w:pPr>
              <w:rPr>
                <w:bCs/>
                <w:sz w:val="22"/>
                <w:szCs w:val="22"/>
              </w:rPr>
            </w:pPr>
            <w:r w:rsidRPr="0015527A">
              <w:rPr>
                <w:bCs/>
                <w:sz w:val="22"/>
                <w:szCs w:val="22"/>
              </w:rPr>
              <w:t xml:space="preserve">N500 - LT/1/09/1541/050 </w:t>
            </w:r>
          </w:p>
          <w:p w:rsidR="00582B42" w:rsidRPr="0015527A" w:rsidRDefault="00582B42" w:rsidP="00582B42">
            <w:pPr>
              <w:rPr>
                <w:bCs/>
                <w:sz w:val="22"/>
                <w:szCs w:val="22"/>
                <w:u w:val="single"/>
              </w:rPr>
            </w:pPr>
            <w:r w:rsidRPr="0015527A">
              <w:rPr>
                <w:bCs/>
                <w:sz w:val="22"/>
                <w:szCs w:val="22"/>
                <w:u w:val="single"/>
              </w:rPr>
              <w:t>Vienadozė lizdinė plokštelė:</w:t>
            </w:r>
          </w:p>
          <w:p w:rsidR="00582B42" w:rsidRPr="0015527A" w:rsidRDefault="00582B42" w:rsidP="00582B42">
            <w:pPr>
              <w:rPr>
                <w:bCs/>
                <w:sz w:val="22"/>
                <w:szCs w:val="22"/>
              </w:rPr>
            </w:pPr>
            <w:r w:rsidRPr="0015527A">
              <w:rPr>
                <w:bCs/>
                <w:sz w:val="22"/>
                <w:szCs w:val="22"/>
              </w:rPr>
              <w:t xml:space="preserve">N49x1 - LT/1/09/1541/051 </w:t>
            </w:r>
          </w:p>
          <w:p w:rsidR="00582B42" w:rsidRPr="0015527A" w:rsidRDefault="00582B42" w:rsidP="00582B42">
            <w:pPr>
              <w:rPr>
                <w:bCs/>
                <w:sz w:val="22"/>
                <w:szCs w:val="22"/>
              </w:rPr>
            </w:pPr>
            <w:r w:rsidRPr="0015527A">
              <w:rPr>
                <w:bCs/>
                <w:sz w:val="22"/>
                <w:szCs w:val="22"/>
              </w:rPr>
              <w:t xml:space="preserve">N50x1 - LT/1/09/1541/052 </w:t>
            </w:r>
          </w:p>
          <w:p w:rsidR="00582B42" w:rsidRPr="0015527A" w:rsidRDefault="00582B42" w:rsidP="00582B42">
            <w:pPr>
              <w:rPr>
                <w:bCs/>
                <w:sz w:val="22"/>
                <w:szCs w:val="22"/>
              </w:rPr>
            </w:pPr>
            <w:r w:rsidRPr="0015527A">
              <w:rPr>
                <w:bCs/>
                <w:sz w:val="22"/>
                <w:szCs w:val="22"/>
              </w:rPr>
              <w:t xml:space="preserve">N100x1 - LT/1/09/1541/053 </w:t>
            </w:r>
          </w:p>
          <w:p w:rsidR="00582B42" w:rsidRPr="0015527A" w:rsidRDefault="00582B42" w:rsidP="00582B42">
            <w:pPr>
              <w:rPr>
                <w:bCs/>
                <w:sz w:val="22"/>
                <w:szCs w:val="22"/>
              </w:rPr>
            </w:pPr>
            <w:r w:rsidRPr="0015527A">
              <w:rPr>
                <w:bCs/>
                <w:sz w:val="22"/>
                <w:szCs w:val="22"/>
              </w:rPr>
              <w:t xml:space="preserve">N500x1 - LT/1/09/1541/054 </w:t>
            </w:r>
          </w:p>
          <w:p w:rsidR="00582B42" w:rsidRPr="0015527A" w:rsidRDefault="00582B42" w:rsidP="0015527A">
            <w:pPr>
              <w:ind w:left="567" w:hanging="567"/>
              <w:rPr>
                <w:sz w:val="22"/>
                <w:szCs w:val="22"/>
                <w:u w:val="single"/>
              </w:rPr>
            </w:pPr>
            <w:r w:rsidRPr="0015527A">
              <w:rPr>
                <w:sz w:val="22"/>
                <w:szCs w:val="22"/>
                <w:u w:val="single"/>
              </w:rPr>
              <w:t>Buteliukas:</w:t>
            </w:r>
          </w:p>
          <w:p w:rsidR="00582B42" w:rsidRPr="0015527A" w:rsidRDefault="00582B42" w:rsidP="00582B42">
            <w:pPr>
              <w:rPr>
                <w:sz w:val="22"/>
                <w:szCs w:val="22"/>
              </w:rPr>
            </w:pPr>
            <w:r w:rsidRPr="0015527A">
              <w:rPr>
                <w:sz w:val="22"/>
                <w:szCs w:val="22"/>
              </w:rPr>
              <w:t xml:space="preserve">N100 </w:t>
            </w:r>
            <w:r w:rsidRPr="0015527A">
              <w:rPr>
                <w:bCs/>
                <w:sz w:val="22"/>
                <w:szCs w:val="22"/>
              </w:rPr>
              <w:t>- LT/1/09/1541/062</w:t>
            </w:r>
          </w:p>
        </w:tc>
      </w:tr>
    </w:tbl>
    <w:p w:rsidR="00582B42" w:rsidRPr="0097284E" w:rsidRDefault="00582B42" w:rsidP="00F66DD8">
      <w:pPr>
        <w:ind w:left="567" w:hanging="567"/>
        <w:rPr>
          <w:sz w:val="22"/>
          <w:szCs w:val="22"/>
        </w:rPr>
      </w:pPr>
    </w:p>
    <w:p w:rsidR="000F3A46" w:rsidRPr="0097284E" w:rsidRDefault="000F3A46" w:rsidP="00EC5622">
      <w:pPr>
        <w:pStyle w:val="BTEMEASMCA"/>
      </w:pPr>
    </w:p>
    <w:p w:rsidR="00F66DD8" w:rsidRPr="0097284E" w:rsidRDefault="00F66DD8" w:rsidP="00F66DD8">
      <w:pPr>
        <w:ind w:left="567" w:hanging="567"/>
        <w:rPr>
          <w:b/>
          <w:caps/>
          <w:sz w:val="22"/>
          <w:szCs w:val="22"/>
        </w:rPr>
      </w:pPr>
      <w:r w:rsidRPr="0097284E">
        <w:rPr>
          <w:b/>
          <w:caps/>
          <w:sz w:val="22"/>
          <w:szCs w:val="22"/>
        </w:rPr>
        <w:t>9.</w:t>
      </w:r>
      <w:r w:rsidRPr="0097284E">
        <w:rPr>
          <w:b/>
          <w:caps/>
          <w:sz w:val="22"/>
          <w:szCs w:val="22"/>
        </w:rPr>
        <w:tab/>
      </w:r>
      <w:r w:rsidR="001B29C5" w:rsidRPr="0097284E">
        <w:rPr>
          <w:b/>
          <w:sz w:val="22"/>
          <w:szCs w:val="22"/>
        </w:rPr>
        <w:t>REGISTRAVIMO / PERREGISTRAVIMO</w:t>
      </w:r>
      <w:r w:rsidRPr="0097284E">
        <w:rPr>
          <w:sz w:val="22"/>
          <w:szCs w:val="22"/>
        </w:rPr>
        <w:t xml:space="preserve"> </w:t>
      </w:r>
      <w:r w:rsidRPr="0097284E">
        <w:rPr>
          <w:b/>
          <w:caps/>
          <w:sz w:val="22"/>
          <w:szCs w:val="22"/>
        </w:rPr>
        <w:t>data</w:t>
      </w:r>
    </w:p>
    <w:p w:rsidR="00F66DD8" w:rsidRPr="0097284E" w:rsidRDefault="00F66DD8" w:rsidP="00F66DD8">
      <w:pPr>
        <w:ind w:left="567" w:hanging="567"/>
        <w:rPr>
          <w:sz w:val="22"/>
          <w:szCs w:val="22"/>
        </w:rPr>
      </w:pPr>
    </w:p>
    <w:p w:rsidR="00D96156" w:rsidRPr="0097284E" w:rsidRDefault="001B29C5" w:rsidP="00F66DD8">
      <w:pPr>
        <w:ind w:left="567" w:hanging="567"/>
        <w:rPr>
          <w:sz w:val="22"/>
          <w:szCs w:val="22"/>
        </w:rPr>
      </w:pPr>
      <w:r w:rsidRPr="0097284E">
        <w:rPr>
          <w:sz w:val="22"/>
          <w:szCs w:val="22"/>
        </w:rPr>
        <w:t>Registravimo data</w:t>
      </w:r>
      <w:r w:rsidR="00D96156" w:rsidRPr="0097284E">
        <w:rPr>
          <w:sz w:val="22"/>
          <w:szCs w:val="22"/>
        </w:rPr>
        <w:t xml:space="preserve"> 2009 m. balandžio 24 d. </w:t>
      </w:r>
    </w:p>
    <w:p w:rsidR="001E3820" w:rsidRPr="0097284E" w:rsidRDefault="001B29C5" w:rsidP="001E3820">
      <w:pPr>
        <w:widowControl w:val="0"/>
        <w:rPr>
          <w:rFonts w:eastAsia="Calibri"/>
          <w:noProof w:val="0"/>
          <w:sz w:val="22"/>
          <w:szCs w:val="22"/>
          <w:lang w:val="sl-SI" w:eastAsia="lt-LT"/>
        </w:rPr>
      </w:pPr>
      <w:r w:rsidRPr="0097284E">
        <w:rPr>
          <w:snapToGrid w:val="0"/>
          <w:sz w:val="22"/>
          <w:szCs w:val="22"/>
          <w:lang w:val="sl-SI" w:eastAsia="sl-SI"/>
        </w:rPr>
        <w:t>Paskutinio perregistravimo data</w:t>
      </w:r>
      <w:r w:rsidR="001E3820" w:rsidRPr="0097284E">
        <w:rPr>
          <w:snapToGrid w:val="0"/>
          <w:sz w:val="22"/>
          <w:szCs w:val="22"/>
          <w:lang w:val="sl-SI" w:eastAsia="sl-SI"/>
        </w:rPr>
        <w:t xml:space="preserve"> </w:t>
      </w:r>
      <w:r w:rsidR="001E3820" w:rsidRPr="0097284E">
        <w:rPr>
          <w:rFonts w:eastAsia="Calibri"/>
          <w:noProof w:val="0"/>
          <w:sz w:val="22"/>
          <w:szCs w:val="22"/>
          <w:lang w:val="sl-SI" w:eastAsia="lt-LT"/>
        </w:rPr>
        <w:t>2014 m. spalio 10 d.</w:t>
      </w:r>
    </w:p>
    <w:p w:rsidR="00F66DD8" w:rsidRPr="0097284E" w:rsidRDefault="00F66DD8" w:rsidP="00F66DD8">
      <w:pPr>
        <w:ind w:left="567" w:hanging="567"/>
        <w:rPr>
          <w:sz w:val="22"/>
          <w:szCs w:val="22"/>
        </w:rPr>
      </w:pPr>
    </w:p>
    <w:p w:rsidR="00F66DD8" w:rsidRPr="0097284E" w:rsidRDefault="00F66DD8" w:rsidP="00F66DD8">
      <w:pPr>
        <w:ind w:left="567" w:hanging="567"/>
        <w:rPr>
          <w:sz w:val="22"/>
          <w:szCs w:val="22"/>
        </w:rPr>
      </w:pPr>
    </w:p>
    <w:p w:rsidR="00F66DD8" w:rsidRPr="0097284E" w:rsidRDefault="00F66DD8" w:rsidP="00F66DD8">
      <w:pPr>
        <w:ind w:left="567" w:hanging="567"/>
        <w:rPr>
          <w:sz w:val="22"/>
          <w:szCs w:val="22"/>
        </w:rPr>
      </w:pPr>
      <w:r w:rsidRPr="0097284E">
        <w:rPr>
          <w:b/>
          <w:caps/>
          <w:sz w:val="22"/>
          <w:szCs w:val="22"/>
        </w:rPr>
        <w:t>10.</w:t>
      </w:r>
      <w:r w:rsidRPr="0097284E">
        <w:rPr>
          <w:b/>
          <w:caps/>
          <w:sz w:val="22"/>
          <w:szCs w:val="22"/>
        </w:rPr>
        <w:tab/>
        <w:t>teksto peržiūros data</w:t>
      </w:r>
    </w:p>
    <w:p w:rsidR="00CA6E90" w:rsidRDefault="00CA6E90" w:rsidP="00F66DD8">
      <w:pPr>
        <w:rPr>
          <w:sz w:val="22"/>
          <w:szCs w:val="22"/>
        </w:rPr>
      </w:pPr>
    </w:p>
    <w:p w:rsidR="00F66DD8" w:rsidRPr="0097284E" w:rsidRDefault="005F7044" w:rsidP="00F66DD8">
      <w:pPr>
        <w:rPr>
          <w:sz w:val="22"/>
          <w:szCs w:val="22"/>
        </w:rPr>
      </w:pPr>
      <w:r>
        <w:rPr>
          <w:sz w:val="22"/>
          <w:szCs w:val="22"/>
        </w:rPr>
        <w:t>2021 m. lapkričio 14 d.</w:t>
      </w:r>
    </w:p>
    <w:p w:rsidR="00F66DD8" w:rsidRPr="0097284E" w:rsidRDefault="00F66DD8" w:rsidP="00F66DD8">
      <w:pPr>
        <w:rPr>
          <w:sz w:val="22"/>
          <w:szCs w:val="22"/>
        </w:rPr>
      </w:pPr>
    </w:p>
    <w:p w:rsidR="00F66DD8" w:rsidRPr="0097284E" w:rsidRDefault="00F66DD8" w:rsidP="00F66DD8">
      <w:pPr>
        <w:rPr>
          <w:sz w:val="22"/>
          <w:szCs w:val="22"/>
        </w:rPr>
      </w:pPr>
      <w:r w:rsidRPr="0097284E">
        <w:rPr>
          <w:sz w:val="22"/>
          <w:szCs w:val="22"/>
        </w:rPr>
        <w:t xml:space="preserve">Išsami informacija apie šį vaistinį preparatą pateikiama Valstybinės vaistų kontrolės tarnybos prie Lietuvos Respublikos  sveikatos apsaugos ministerijos tinklalapyje </w:t>
      </w:r>
      <w:hyperlink r:id="rId8" w:history="1">
        <w:r w:rsidRPr="0097284E">
          <w:rPr>
            <w:rStyle w:val="Hipersaitas"/>
            <w:sz w:val="22"/>
            <w:szCs w:val="22"/>
          </w:rPr>
          <w:t>http://www.vvkt.lt/</w:t>
        </w:r>
      </w:hyperlink>
    </w:p>
    <w:p w:rsidR="001C0F30" w:rsidRPr="0097284E" w:rsidRDefault="001C0F30" w:rsidP="00F66DD8">
      <w:pPr>
        <w:rPr>
          <w:sz w:val="22"/>
          <w:szCs w:val="22"/>
        </w:rPr>
      </w:pPr>
    </w:p>
    <w:p w:rsidR="002A2646" w:rsidRPr="0097284E" w:rsidRDefault="002A2646" w:rsidP="00F66DD8">
      <w:pPr>
        <w:rPr>
          <w:sz w:val="22"/>
          <w:szCs w:val="22"/>
        </w:rPr>
      </w:pPr>
    </w:p>
    <w:p w:rsidR="002A2646" w:rsidRPr="0097284E" w:rsidRDefault="002A2646" w:rsidP="00F66DD8">
      <w:pPr>
        <w:rPr>
          <w:sz w:val="22"/>
          <w:szCs w:val="22"/>
        </w:rPr>
      </w:pPr>
    </w:p>
    <w:p w:rsidR="003418C8" w:rsidRPr="0097284E" w:rsidRDefault="003418C8" w:rsidP="00F66DD8">
      <w:pPr>
        <w:rPr>
          <w:sz w:val="22"/>
          <w:szCs w:val="22"/>
        </w:rPr>
      </w:pPr>
      <w:r w:rsidRPr="0097284E">
        <w:rPr>
          <w:sz w:val="22"/>
          <w:szCs w:val="22"/>
        </w:rPr>
        <w:br w:type="page"/>
      </w:r>
    </w:p>
    <w:p w:rsidR="002A2646" w:rsidRPr="0097284E" w:rsidRDefault="002A2646" w:rsidP="00F66DD8">
      <w:pPr>
        <w:rPr>
          <w:sz w:val="22"/>
          <w:szCs w:val="22"/>
        </w:rPr>
      </w:pPr>
    </w:p>
    <w:p w:rsidR="002A2646" w:rsidRPr="0097284E" w:rsidRDefault="002A2646" w:rsidP="00F66DD8">
      <w:pPr>
        <w:rPr>
          <w:sz w:val="22"/>
          <w:szCs w:val="22"/>
        </w:rPr>
      </w:pPr>
    </w:p>
    <w:p w:rsidR="002A2646" w:rsidRPr="0097284E" w:rsidRDefault="002A2646" w:rsidP="00F66DD8">
      <w:pPr>
        <w:rPr>
          <w:sz w:val="22"/>
          <w:szCs w:val="22"/>
        </w:rPr>
      </w:pPr>
    </w:p>
    <w:p w:rsidR="002A2646" w:rsidRPr="0097284E" w:rsidRDefault="002A2646" w:rsidP="00F66DD8">
      <w:pPr>
        <w:rPr>
          <w:sz w:val="22"/>
          <w:szCs w:val="22"/>
        </w:rPr>
      </w:pPr>
    </w:p>
    <w:p w:rsidR="002A2646" w:rsidRPr="0097284E" w:rsidRDefault="002A2646" w:rsidP="00F66DD8">
      <w:pPr>
        <w:rPr>
          <w:sz w:val="22"/>
          <w:szCs w:val="22"/>
        </w:rPr>
      </w:pPr>
    </w:p>
    <w:p w:rsidR="002A2646" w:rsidRPr="0097284E" w:rsidRDefault="002A2646" w:rsidP="00F66DD8">
      <w:pPr>
        <w:rPr>
          <w:sz w:val="22"/>
          <w:szCs w:val="22"/>
        </w:rPr>
      </w:pPr>
    </w:p>
    <w:p w:rsidR="002A2646" w:rsidRPr="0097284E" w:rsidRDefault="002A2646" w:rsidP="00F66DD8">
      <w:pPr>
        <w:rPr>
          <w:sz w:val="22"/>
          <w:szCs w:val="22"/>
        </w:rPr>
      </w:pPr>
    </w:p>
    <w:p w:rsidR="002A2646" w:rsidRPr="0097284E" w:rsidRDefault="002A2646" w:rsidP="00F66DD8">
      <w:pPr>
        <w:rPr>
          <w:sz w:val="22"/>
          <w:szCs w:val="22"/>
        </w:rPr>
      </w:pPr>
    </w:p>
    <w:p w:rsidR="002A2646" w:rsidRPr="0097284E" w:rsidRDefault="002A2646" w:rsidP="00F66DD8">
      <w:pPr>
        <w:rPr>
          <w:sz w:val="22"/>
          <w:szCs w:val="22"/>
        </w:rPr>
      </w:pPr>
    </w:p>
    <w:p w:rsidR="002A2646" w:rsidRPr="0097284E" w:rsidRDefault="002A2646" w:rsidP="00F66DD8">
      <w:pPr>
        <w:rPr>
          <w:sz w:val="22"/>
          <w:szCs w:val="22"/>
        </w:rPr>
      </w:pPr>
    </w:p>
    <w:p w:rsidR="002A2646" w:rsidRPr="0097284E" w:rsidRDefault="002A2646" w:rsidP="00F66DD8">
      <w:pPr>
        <w:rPr>
          <w:sz w:val="22"/>
          <w:szCs w:val="22"/>
        </w:rPr>
      </w:pPr>
    </w:p>
    <w:p w:rsidR="002A2646" w:rsidRPr="0097284E" w:rsidRDefault="002A2646" w:rsidP="00F66DD8">
      <w:pPr>
        <w:rPr>
          <w:sz w:val="22"/>
          <w:szCs w:val="22"/>
        </w:rPr>
      </w:pPr>
    </w:p>
    <w:p w:rsidR="002A2646" w:rsidRPr="0097284E" w:rsidRDefault="002A2646" w:rsidP="00F66DD8">
      <w:pPr>
        <w:rPr>
          <w:sz w:val="22"/>
          <w:szCs w:val="22"/>
        </w:rPr>
      </w:pPr>
    </w:p>
    <w:p w:rsidR="002A2646" w:rsidRPr="0097284E" w:rsidRDefault="002A2646" w:rsidP="00F66DD8">
      <w:pPr>
        <w:rPr>
          <w:sz w:val="22"/>
          <w:szCs w:val="22"/>
        </w:rPr>
      </w:pPr>
    </w:p>
    <w:p w:rsidR="002A2646" w:rsidRPr="0097284E" w:rsidRDefault="002A2646" w:rsidP="00F66DD8">
      <w:pPr>
        <w:rPr>
          <w:sz w:val="22"/>
          <w:szCs w:val="22"/>
        </w:rPr>
      </w:pPr>
    </w:p>
    <w:p w:rsidR="002A2646" w:rsidRPr="0097284E" w:rsidRDefault="002A2646" w:rsidP="00F66DD8">
      <w:pPr>
        <w:rPr>
          <w:sz w:val="22"/>
          <w:szCs w:val="22"/>
        </w:rPr>
      </w:pPr>
    </w:p>
    <w:p w:rsidR="002A2646" w:rsidRPr="0097284E" w:rsidRDefault="002A2646" w:rsidP="00F66DD8">
      <w:pPr>
        <w:rPr>
          <w:sz w:val="22"/>
          <w:szCs w:val="22"/>
        </w:rPr>
      </w:pPr>
    </w:p>
    <w:p w:rsidR="002A2646" w:rsidRPr="0097284E" w:rsidRDefault="002A2646" w:rsidP="00F66DD8">
      <w:pPr>
        <w:rPr>
          <w:sz w:val="22"/>
          <w:szCs w:val="22"/>
        </w:rPr>
      </w:pPr>
    </w:p>
    <w:p w:rsidR="002A2646" w:rsidRPr="0097284E" w:rsidRDefault="002A2646" w:rsidP="00F66DD8">
      <w:pPr>
        <w:rPr>
          <w:sz w:val="22"/>
          <w:szCs w:val="22"/>
        </w:rPr>
      </w:pPr>
    </w:p>
    <w:p w:rsidR="002A2646" w:rsidRPr="0097284E" w:rsidRDefault="002A2646" w:rsidP="00F66DD8">
      <w:pPr>
        <w:rPr>
          <w:sz w:val="22"/>
          <w:szCs w:val="22"/>
        </w:rPr>
      </w:pPr>
    </w:p>
    <w:p w:rsidR="002A2646" w:rsidRPr="0097284E" w:rsidRDefault="002A2646" w:rsidP="00F66DD8">
      <w:pPr>
        <w:rPr>
          <w:sz w:val="22"/>
          <w:szCs w:val="22"/>
        </w:rPr>
      </w:pPr>
    </w:p>
    <w:p w:rsidR="002A2646" w:rsidRPr="0097284E" w:rsidRDefault="002A2646" w:rsidP="00F66DD8">
      <w:pPr>
        <w:rPr>
          <w:sz w:val="22"/>
          <w:szCs w:val="22"/>
        </w:rPr>
      </w:pPr>
    </w:p>
    <w:p w:rsidR="002A2646" w:rsidRPr="0097284E" w:rsidRDefault="002A2646" w:rsidP="00F66DD8">
      <w:pPr>
        <w:rPr>
          <w:sz w:val="22"/>
          <w:szCs w:val="22"/>
        </w:rPr>
      </w:pPr>
    </w:p>
    <w:p w:rsidR="002A2646" w:rsidRPr="0097284E" w:rsidRDefault="002A2646" w:rsidP="002A2646">
      <w:pPr>
        <w:pStyle w:val="TTEMEASMCA"/>
        <w:rPr>
          <w:sz w:val="22"/>
          <w:szCs w:val="22"/>
          <w:lang w:val="lt-LT"/>
        </w:rPr>
      </w:pPr>
      <w:bookmarkStart w:id="21" w:name="_Toc129243128"/>
      <w:bookmarkStart w:id="22" w:name="_Toc129243253"/>
      <w:r w:rsidRPr="0097284E">
        <w:rPr>
          <w:sz w:val="22"/>
          <w:szCs w:val="22"/>
          <w:lang w:val="lt-LT"/>
        </w:rPr>
        <w:t>II PRIEDAS</w:t>
      </w:r>
      <w:bookmarkEnd w:id="21"/>
      <w:bookmarkEnd w:id="22"/>
    </w:p>
    <w:p w:rsidR="002A2646" w:rsidRPr="0097284E" w:rsidRDefault="002A2646" w:rsidP="002A2646">
      <w:pPr>
        <w:pStyle w:val="TTEMEASMCA"/>
        <w:rPr>
          <w:sz w:val="22"/>
          <w:szCs w:val="22"/>
          <w:lang w:val="lt-LT"/>
        </w:rPr>
      </w:pPr>
    </w:p>
    <w:p w:rsidR="002A2646" w:rsidRPr="0097284E" w:rsidRDefault="001B29C5" w:rsidP="002A2646">
      <w:pPr>
        <w:pStyle w:val="TTEMEASMCA"/>
        <w:rPr>
          <w:sz w:val="22"/>
          <w:szCs w:val="22"/>
          <w:lang w:val="lt-LT"/>
        </w:rPr>
      </w:pPr>
      <w:r w:rsidRPr="0097284E">
        <w:rPr>
          <w:sz w:val="22"/>
          <w:szCs w:val="22"/>
          <w:lang w:val="lt-LT"/>
        </w:rPr>
        <w:t>REGISTRACIJOS</w:t>
      </w:r>
      <w:r w:rsidR="002A2646" w:rsidRPr="0097284E">
        <w:rPr>
          <w:sz w:val="22"/>
          <w:szCs w:val="22"/>
          <w:lang w:val="lt-LT"/>
        </w:rPr>
        <w:t xml:space="preserve"> SĄLYGOS</w:t>
      </w:r>
    </w:p>
    <w:p w:rsidR="002A2646" w:rsidRPr="0097284E" w:rsidRDefault="002A2646" w:rsidP="00EC5622">
      <w:pPr>
        <w:pStyle w:val="BTEMEASMCA"/>
      </w:pPr>
    </w:p>
    <w:p w:rsidR="003418C8" w:rsidRPr="0097284E" w:rsidRDefault="003418C8" w:rsidP="003418C8">
      <w:pPr>
        <w:tabs>
          <w:tab w:val="left" w:pos="1701"/>
        </w:tabs>
        <w:spacing w:line="260" w:lineRule="exact"/>
        <w:ind w:left="1701" w:right="567" w:hanging="567"/>
        <w:rPr>
          <w:b/>
          <w:snapToGrid w:val="0"/>
          <w:sz w:val="22"/>
          <w:szCs w:val="22"/>
        </w:rPr>
      </w:pPr>
      <w:r w:rsidRPr="0097284E">
        <w:rPr>
          <w:b/>
          <w:snapToGrid w:val="0"/>
          <w:sz w:val="22"/>
          <w:szCs w:val="22"/>
        </w:rPr>
        <w:t>A.</w:t>
      </w:r>
      <w:r w:rsidRPr="0097284E">
        <w:rPr>
          <w:b/>
          <w:snapToGrid w:val="0"/>
          <w:sz w:val="22"/>
          <w:szCs w:val="22"/>
        </w:rPr>
        <w:tab/>
        <w:t>GAMINTOJAS (-AI), ATSAKINGAS (-I) UŽ SERIJŲ IŠLEIDIMĄ</w:t>
      </w:r>
    </w:p>
    <w:p w:rsidR="003418C8" w:rsidRPr="0097284E" w:rsidRDefault="003418C8" w:rsidP="003418C8">
      <w:pPr>
        <w:tabs>
          <w:tab w:val="left" w:pos="1701"/>
        </w:tabs>
        <w:spacing w:line="260" w:lineRule="exact"/>
        <w:ind w:left="567" w:right="567" w:hanging="567"/>
        <w:rPr>
          <w:snapToGrid w:val="0"/>
          <w:sz w:val="22"/>
          <w:szCs w:val="22"/>
        </w:rPr>
      </w:pPr>
    </w:p>
    <w:p w:rsidR="003418C8" w:rsidRPr="0097284E" w:rsidRDefault="003418C8" w:rsidP="003418C8">
      <w:pPr>
        <w:tabs>
          <w:tab w:val="left" w:pos="1701"/>
        </w:tabs>
        <w:spacing w:line="260" w:lineRule="exact"/>
        <w:ind w:left="1701" w:right="567" w:hanging="567"/>
        <w:rPr>
          <w:b/>
          <w:noProof w:val="0"/>
          <w:snapToGrid w:val="0"/>
          <w:sz w:val="22"/>
          <w:szCs w:val="22"/>
        </w:rPr>
      </w:pPr>
      <w:r w:rsidRPr="0097284E">
        <w:rPr>
          <w:b/>
          <w:noProof w:val="0"/>
          <w:snapToGrid w:val="0"/>
          <w:sz w:val="22"/>
          <w:szCs w:val="22"/>
        </w:rPr>
        <w:t>B.</w:t>
      </w:r>
      <w:r w:rsidRPr="0097284E">
        <w:rPr>
          <w:b/>
          <w:noProof w:val="0"/>
          <w:snapToGrid w:val="0"/>
          <w:sz w:val="22"/>
          <w:szCs w:val="22"/>
        </w:rPr>
        <w:tab/>
        <w:t>TIEKIMO IR VARTOJIMO SĄLYGOS AR APRIBOJIMAI</w:t>
      </w:r>
    </w:p>
    <w:p w:rsidR="002A2646" w:rsidRPr="0097284E" w:rsidRDefault="002A2646" w:rsidP="002A2646">
      <w:pPr>
        <w:pStyle w:val="PI-1EMEASMCA"/>
      </w:pPr>
      <w:r w:rsidRPr="0097284E">
        <w:br w:type="page"/>
      </w:r>
      <w:r w:rsidRPr="0097284E">
        <w:lastRenderedPageBreak/>
        <w:t>A.</w:t>
      </w:r>
      <w:r w:rsidRPr="0097284E">
        <w:tab/>
      </w:r>
      <w:r w:rsidR="003418C8" w:rsidRPr="0097284E">
        <w:t>GAMINTOJAS (-AI), ATSAKINGAS (-I) UŽ SERIJŲ IŠLEIDIMĄ</w:t>
      </w:r>
    </w:p>
    <w:p w:rsidR="002A2646" w:rsidRPr="0097284E" w:rsidRDefault="002A2646" w:rsidP="00EC5622">
      <w:pPr>
        <w:pStyle w:val="BTEMEASMCA"/>
        <w:rPr>
          <w:highlight w:val="yellow"/>
        </w:rPr>
      </w:pPr>
    </w:p>
    <w:p w:rsidR="002A2646" w:rsidRPr="0097284E" w:rsidRDefault="002A2646" w:rsidP="003664D8">
      <w:pPr>
        <w:pStyle w:val="BTuEMEASMCA"/>
      </w:pPr>
      <w:r w:rsidRPr="0097284E">
        <w:t>Gamintoj</w:t>
      </w:r>
      <w:r w:rsidR="001B29C5" w:rsidRPr="0097284E">
        <w:t>o (-</w:t>
      </w:r>
      <w:r w:rsidRPr="0097284E">
        <w:t>ų</w:t>
      </w:r>
      <w:r w:rsidR="001B29C5" w:rsidRPr="0097284E">
        <w:t>)</w:t>
      </w:r>
      <w:r w:rsidRPr="0097284E">
        <w:t>, atsaking</w:t>
      </w:r>
      <w:r w:rsidR="001B29C5" w:rsidRPr="0097284E">
        <w:t>o (-</w:t>
      </w:r>
      <w:r w:rsidRPr="0097284E">
        <w:t>ų</w:t>
      </w:r>
      <w:r w:rsidR="001B29C5" w:rsidRPr="0097284E">
        <w:t>)</w:t>
      </w:r>
      <w:r w:rsidRPr="0097284E">
        <w:t xml:space="preserve"> už serijų išleidimą, pavadinima</w:t>
      </w:r>
      <w:r w:rsidR="001B29C5" w:rsidRPr="0097284E">
        <w:t>s (-a</w:t>
      </w:r>
      <w:r w:rsidRPr="0097284E">
        <w:t>i</w:t>
      </w:r>
      <w:r w:rsidR="001B29C5" w:rsidRPr="0097284E">
        <w:t>)</w:t>
      </w:r>
      <w:r w:rsidRPr="0097284E">
        <w:t xml:space="preserve"> ir adresa</w:t>
      </w:r>
      <w:r w:rsidR="001B29C5" w:rsidRPr="0097284E">
        <w:t>s (-a</w:t>
      </w:r>
      <w:r w:rsidRPr="0097284E">
        <w:t>i</w:t>
      </w:r>
      <w:r w:rsidR="001B29C5" w:rsidRPr="0097284E">
        <w:t>)</w:t>
      </w:r>
    </w:p>
    <w:p w:rsidR="002A2646" w:rsidRPr="0097284E" w:rsidRDefault="002A2646" w:rsidP="002A2646">
      <w:pPr>
        <w:widowControl w:val="0"/>
        <w:numPr>
          <w:ilvl w:val="12"/>
          <w:numId w:val="0"/>
        </w:numPr>
        <w:ind w:right="-2"/>
        <w:rPr>
          <w:sz w:val="22"/>
          <w:szCs w:val="22"/>
        </w:rPr>
      </w:pPr>
    </w:p>
    <w:p w:rsidR="00565901" w:rsidRPr="0097284E" w:rsidRDefault="00565901" w:rsidP="00565901">
      <w:pPr>
        <w:widowControl w:val="0"/>
        <w:numPr>
          <w:ilvl w:val="12"/>
          <w:numId w:val="0"/>
        </w:numPr>
        <w:ind w:right="-2"/>
        <w:rPr>
          <w:sz w:val="22"/>
          <w:szCs w:val="22"/>
        </w:rPr>
      </w:pPr>
      <w:r w:rsidRPr="0097284E">
        <w:rPr>
          <w:sz w:val="22"/>
          <w:szCs w:val="22"/>
        </w:rPr>
        <w:t>TEVA Pharmaceutical Works Private Limited Company (TEVA Gyogyszergyar Zrt)</w:t>
      </w:r>
    </w:p>
    <w:p w:rsidR="00565901" w:rsidRPr="0097284E" w:rsidRDefault="00565901" w:rsidP="00565901">
      <w:pPr>
        <w:widowControl w:val="0"/>
        <w:numPr>
          <w:ilvl w:val="12"/>
          <w:numId w:val="0"/>
        </w:numPr>
        <w:ind w:right="-2"/>
        <w:rPr>
          <w:sz w:val="22"/>
          <w:szCs w:val="22"/>
        </w:rPr>
      </w:pPr>
      <w:r w:rsidRPr="0097284E">
        <w:rPr>
          <w:sz w:val="22"/>
          <w:szCs w:val="22"/>
        </w:rPr>
        <w:t>Pallagi ùt 13</w:t>
      </w:r>
    </w:p>
    <w:p w:rsidR="00565901" w:rsidRPr="0097284E" w:rsidRDefault="00565901" w:rsidP="00565901">
      <w:pPr>
        <w:widowControl w:val="0"/>
        <w:numPr>
          <w:ilvl w:val="12"/>
          <w:numId w:val="0"/>
        </w:numPr>
        <w:ind w:right="-2"/>
        <w:rPr>
          <w:sz w:val="22"/>
          <w:szCs w:val="22"/>
        </w:rPr>
      </w:pPr>
      <w:r w:rsidRPr="0097284E">
        <w:rPr>
          <w:sz w:val="22"/>
          <w:szCs w:val="22"/>
        </w:rPr>
        <w:t>4042 Debrecen</w:t>
      </w:r>
    </w:p>
    <w:p w:rsidR="00565901" w:rsidRPr="0097284E" w:rsidRDefault="00565901" w:rsidP="00565901">
      <w:pPr>
        <w:widowControl w:val="0"/>
        <w:numPr>
          <w:ilvl w:val="12"/>
          <w:numId w:val="0"/>
        </w:numPr>
        <w:outlineLvl w:val="0"/>
        <w:rPr>
          <w:sz w:val="22"/>
          <w:szCs w:val="22"/>
        </w:rPr>
      </w:pPr>
      <w:r w:rsidRPr="0097284E">
        <w:rPr>
          <w:sz w:val="22"/>
          <w:szCs w:val="22"/>
        </w:rPr>
        <w:t>Vengrija</w:t>
      </w:r>
    </w:p>
    <w:p w:rsidR="00565901" w:rsidRPr="0097284E" w:rsidRDefault="00565901" w:rsidP="00565901">
      <w:pPr>
        <w:numPr>
          <w:ilvl w:val="12"/>
          <w:numId w:val="0"/>
        </w:numPr>
        <w:ind w:right="-2"/>
        <w:rPr>
          <w:color w:val="000000"/>
          <w:sz w:val="22"/>
          <w:szCs w:val="22"/>
        </w:rPr>
      </w:pPr>
    </w:p>
    <w:p w:rsidR="003418C8" w:rsidRPr="00AD030F" w:rsidRDefault="003418C8" w:rsidP="00AD030F">
      <w:pPr>
        <w:widowControl w:val="0"/>
        <w:numPr>
          <w:ilvl w:val="12"/>
          <w:numId w:val="0"/>
        </w:numPr>
        <w:rPr>
          <w:sz w:val="22"/>
        </w:rPr>
      </w:pPr>
      <w:r w:rsidRPr="00AD030F">
        <w:rPr>
          <w:sz w:val="22"/>
        </w:rPr>
        <w:t>arba</w:t>
      </w:r>
    </w:p>
    <w:p w:rsidR="003418C8" w:rsidRPr="00AD030F" w:rsidRDefault="003418C8" w:rsidP="00AD030F">
      <w:pPr>
        <w:widowControl w:val="0"/>
        <w:numPr>
          <w:ilvl w:val="12"/>
          <w:numId w:val="0"/>
        </w:numPr>
        <w:rPr>
          <w:sz w:val="22"/>
        </w:rPr>
      </w:pPr>
    </w:p>
    <w:p w:rsidR="00565901" w:rsidRPr="0097284E" w:rsidRDefault="00565901" w:rsidP="00565901">
      <w:pPr>
        <w:widowControl w:val="0"/>
        <w:numPr>
          <w:ilvl w:val="12"/>
          <w:numId w:val="0"/>
        </w:numPr>
        <w:ind w:right="-2"/>
        <w:rPr>
          <w:sz w:val="22"/>
          <w:szCs w:val="22"/>
        </w:rPr>
      </w:pPr>
      <w:r w:rsidRPr="0097284E">
        <w:rPr>
          <w:sz w:val="22"/>
          <w:szCs w:val="22"/>
        </w:rPr>
        <w:t xml:space="preserve">Pharmachemie B.V. </w:t>
      </w:r>
    </w:p>
    <w:p w:rsidR="00565901" w:rsidRPr="0097284E" w:rsidRDefault="003155CB" w:rsidP="00565901">
      <w:pPr>
        <w:widowControl w:val="0"/>
        <w:numPr>
          <w:ilvl w:val="12"/>
          <w:numId w:val="0"/>
        </w:numPr>
        <w:ind w:right="-2"/>
        <w:rPr>
          <w:sz w:val="22"/>
          <w:szCs w:val="22"/>
        </w:rPr>
      </w:pPr>
      <w:r w:rsidRPr="0097284E">
        <w:rPr>
          <w:sz w:val="22"/>
          <w:szCs w:val="22"/>
        </w:rPr>
        <w:t>Swensweg 5</w:t>
      </w:r>
      <w:r w:rsidR="00565901" w:rsidRPr="0097284E">
        <w:rPr>
          <w:sz w:val="22"/>
          <w:szCs w:val="22"/>
        </w:rPr>
        <w:t xml:space="preserve"> </w:t>
      </w:r>
    </w:p>
    <w:p w:rsidR="00565901" w:rsidRPr="0097284E" w:rsidRDefault="00565901" w:rsidP="00565901">
      <w:pPr>
        <w:widowControl w:val="0"/>
        <w:numPr>
          <w:ilvl w:val="12"/>
          <w:numId w:val="0"/>
        </w:numPr>
        <w:ind w:right="-2"/>
        <w:rPr>
          <w:sz w:val="22"/>
          <w:szCs w:val="22"/>
        </w:rPr>
      </w:pPr>
      <w:r w:rsidRPr="0097284E">
        <w:rPr>
          <w:sz w:val="22"/>
          <w:szCs w:val="22"/>
        </w:rPr>
        <w:t>2031 GA Haarlem</w:t>
      </w:r>
    </w:p>
    <w:p w:rsidR="00565901" w:rsidRPr="0097284E" w:rsidRDefault="00565901" w:rsidP="00565901">
      <w:pPr>
        <w:widowControl w:val="0"/>
        <w:numPr>
          <w:ilvl w:val="12"/>
          <w:numId w:val="0"/>
        </w:numPr>
        <w:rPr>
          <w:sz w:val="22"/>
          <w:szCs w:val="22"/>
        </w:rPr>
      </w:pPr>
      <w:r w:rsidRPr="0097284E">
        <w:rPr>
          <w:sz w:val="22"/>
          <w:szCs w:val="22"/>
        </w:rPr>
        <w:t>Nyderlandai</w:t>
      </w:r>
    </w:p>
    <w:p w:rsidR="00565901" w:rsidRPr="000C3BA6" w:rsidRDefault="00565901" w:rsidP="000C3BA6">
      <w:pPr>
        <w:numPr>
          <w:ilvl w:val="12"/>
          <w:numId w:val="0"/>
        </w:numPr>
        <w:ind w:right="-2"/>
        <w:rPr>
          <w:color w:val="000000"/>
          <w:sz w:val="22"/>
        </w:rPr>
      </w:pPr>
    </w:p>
    <w:p w:rsidR="003418C8" w:rsidRPr="000C3BA6" w:rsidRDefault="003418C8" w:rsidP="000C3BA6">
      <w:pPr>
        <w:numPr>
          <w:ilvl w:val="12"/>
          <w:numId w:val="0"/>
        </w:numPr>
        <w:ind w:right="-2"/>
        <w:rPr>
          <w:color w:val="000000"/>
          <w:sz w:val="22"/>
        </w:rPr>
      </w:pPr>
      <w:r w:rsidRPr="000C3BA6">
        <w:rPr>
          <w:color w:val="000000"/>
          <w:sz w:val="22"/>
        </w:rPr>
        <w:t>arba</w:t>
      </w:r>
    </w:p>
    <w:p w:rsidR="003418C8" w:rsidRPr="000C3BA6" w:rsidRDefault="003418C8" w:rsidP="000C3BA6">
      <w:pPr>
        <w:numPr>
          <w:ilvl w:val="12"/>
          <w:numId w:val="0"/>
        </w:numPr>
        <w:ind w:right="-2"/>
        <w:rPr>
          <w:color w:val="000000"/>
          <w:sz w:val="22"/>
        </w:rPr>
      </w:pPr>
    </w:p>
    <w:p w:rsidR="00565901" w:rsidRPr="0097284E" w:rsidRDefault="00565901" w:rsidP="00565901">
      <w:pPr>
        <w:numPr>
          <w:ilvl w:val="12"/>
          <w:numId w:val="0"/>
        </w:numPr>
        <w:ind w:right="-2"/>
        <w:rPr>
          <w:sz w:val="22"/>
          <w:szCs w:val="22"/>
          <w:lang w:val="en-GB"/>
        </w:rPr>
      </w:pPr>
      <w:r w:rsidRPr="000C3BA6">
        <w:rPr>
          <w:sz w:val="22"/>
          <w:lang w:val="en-GB"/>
        </w:rPr>
        <w:t>Teva Operations Poland Sp.z.o.o</w:t>
      </w:r>
      <w:r w:rsidRPr="0097284E">
        <w:rPr>
          <w:sz w:val="22"/>
          <w:szCs w:val="22"/>
          <w:lang w:val="en-GB"/>
        </w:rPr>
        <w:t>.</w:t>
      </w:r>
    </w:p>
    <w:p w:rsidR="00565901" w:rsidRPr="0097284E" w:rsidRDefault="00565901" w:rsidP="00565901">
      <w:pPr>
        <w:numPr>
          <w:ilvl w:val="12"/>
          <w:numId w:val="0"/>
        </w:numPr>
        <w:ind w:right="-2"/>
        <w:rPr>
          <w:sz w:val="22"/>
          <w:szCs w:val="22"/>
          <w:lang w:val="en-GB"/>
        </w:rPr>
      </w:pPr>
      <w:r w:rsidRPr="0097284E">
        <w:rPr>
          <w:sz w:val="22"/>
          <w:szCs w:val="22"/>
          <w:lang w:val="en-GB"/>
        </w:rPr>
        <w:t>ul. Mogilska 80,  31-546 Krakow</w:t>
      </w:r>
    </w:p>
    <w:p w:rsidR="00565901" w:rsidRPr="0097284E" w:rsidRDefault="00565901" w:rsidP="00565901">
      <w:pPr>
        <w:numPr>
          <w:ilvl w:val="12"/>
          <w:numId w:val="0"/>
        </w:numPr>
        <w:ind w:right="-2"/>
        <w:rPr>
          <w:sz w:val="22"/>
          <w:szCs w:val="22"/>
        </w:rPr>
      </w:pPr>
      <w:r w:rsidRPr="0097284E">
        <w:rPr>
          <w:sz w:val="22"/>
          <w:szCs w:val="22"/>
          <w:lang w:val="en-GB"/>
        </w:rPr>
        <w:t>Lenkija</w:t>
      </w:r>
    </w:p>
    <w:p w:rsidR="00565901" w:rsidRPr="0097284E" w:rsidRDefault="00565901" w:rsidP="00565901">
      <w:pPr>
        <w:numPr>
          <w:ilvl w:val="12"/>
          <w:numId w:val="0"/>
        </w:numPr>
        <w:ind w:right="-2"/>
        <w:rPr>
          <w:sz w:val="22"/>
          <w:szCs w:val="22"/>
        </w:rPr>
      </w:pPr>
    </w:p>
    <w:p w:rsidR="003418C8" w:rsidRPr="0097284E" w:rsidRDefault="003418C8" w:rsidP="00565901">
      <w:pPr>
        <w:numPr>
          <w:ilvl w:val="12"/>
          <w:numId w:val="0"/>
        </w:numPr>
        <w:ind w:right="-2"/>
        <w:rPr>
          <w:sz w:val="22"/>
          <w:szCs w:val="22"/>
        </w:rPr>
      </w:pPr>
      <w:r w:rsidRPr="0097284E">
        <w:rPr>
          <w:sz w:val="22"/>
          <w:szCs w:val="22"/>
        </w:rPr>
        <w:t>arba</w:t>
      </w:r>
    </w:p>
    <w:p w:rsidR="003418C8" w:rsidRPr="0097284E" w:rsidRDefault="003418C8" w:rsidP="00565901">
      <w:pPr>
        <w:numPr>
          <w:ilvl w:val="12"/>
          <w:numId w:val="0"/>
        </w:numPr>
        <w:ind w:right="-2"/>
        <w:rPr>
          <w:sz w:val="22"/>
          <w:szCs w:val="22"/>
        </w:rPr>
      </w:pPr>
    </w:p>
    <w:p w:rsidR="00565901" w:rsidRPr="0097284E" w:rsidRDefault="00565901" w:rsidP="00565901">
      <w:pPr>
        <w:numPr>
          <w:ilvl w:val="12"/>
          <w:numId w:val="0"/>
        </w:numPr>
        <w:ind w:right="-2"/>
        <w:rPr>
          <w:sz w:val="22"/>
          <w:szCs w:val="22"/>
        </w:rPr>
      </w:pPr>
      <w:r w:rsidRPr="0097284E">
        <w:rPr>
          <w:sz w:val="22"/>
          <w:szCs w:val="22"/>
        </w:rPr>
        <w:t>Merckle GmbH</w:t>
      </w:r>
    </w:p>
    <w:p w:rsidR="00565901" w:rsidRPr="0097284E" w:rsidRDefault="00565901" w:rsidP="00565901">
      <w:pPr>
        <w:numPr>
          <w:ilvl w:val="12"/>
          <w:numId w:val="0"/>
        </w:numPr>
        <w:ind w:right="-2"/>
        <w:rPr>
          <w:sz w:val="22"/>
          <w:szCs w:val="22"/>
        </w:rPr>
      </w:pPr>
      <w:r w:rsidRPr="0097284E">
        <w:rPr>
          <w:sz w:val="22"/>
          <w:szCs w:val="22"/>
        </w:rPr>
        <w:t>Ludwig-Merckle-Strasse 3</w:t>
      </w:r>
    </w:p>
    <w:p w:rsidR="00565901" w:rsidRPr="0097284E" w:rsidRDefault="00565901" w:rsidP="00565901">
      <w:pPr>
        <w:numPr>
          <w:ilvl w:val="12"/>
          <w:numId w:val="0"/>
        </w:numPr>
        <w:ind w:right="-2"/>
        <w:rPr>
          <w:sz w:val="22"/>
          <w:szCs w:val="22"/>
        </w:rPr>
      </w:pPr>
      <w:r w:rsidRPr="0097284E">
        <w:rPr>
          <w:sz w:val="22"/>
          <w:szCs w:val="22"/>
        </w:rPr>
        <w:t>89143 Blaubeuren</w:t>
      </w:r>
    </w:p>
    <w:p w:rsidR="00565901" w:rsidRPr="0097284E" w:rsidRDefault="00565901" w:rsidP="00565901">
      <w:pPr>
        <w:numPr>
          <w:ilvl w:val="12"/>
          <w:numId w:val="0"/>
        </w:numPr>
        <w:ind w:right="-2"/>
        <w:rPr>
          <w:sz w:val="22"/>
          <w:szCs w:val="22"/>
        </w:rPr>
      </w:pPr>
      <w:r w:rsidRPr="0097284E">
        <w:rPr>
          <w:sz w:val="22"/>
          <w:szCs w:val="22"/>
        </w:rPr>
        <w:t>Vokietija</w:t>
      </w:r>
    </w:p>
    <w:p w:rsidR="002A2646" w:rsidRPr="0097284E" w:rsidRDefault="002A2646" w:rsidP="00EC5622">
      <w:pPr>
        <w:pStyle w:val="BTEMEASMCA"/>
        <w:rPr>
          <w:highlight w:val="yellow"/>
        </w:rPr>
      </w:pPr>
    </w:p>
    <w:p w:rsidR="002A2646" w:rsidRPr="0097284E" w:rsidRDefault="002A2646" w:rsidP="003664D8">
      <w:pPr>
        <w:pStyle w:val="BTEMEASMCA"/>
        <w:rPr>
          <w:highlight w:val="yellow"/>
        </w:rPr>
      </w:pPr>
    </w:p>
    <w:p w:rsidR="003418C8" w:rsidRPr="0097284E" w:rsidRDefault="003418C8" w:rsidP="003418C8">
      <w:pPr>
        <w:tabs>
          <w:tab w:val="left" w:pos="567"/>
        </w:tabs>
        <w:ind w:left="567" w:hanging="567"/>
        <w:rPr>
          <w:noProof w:val="0"/>
          <w:snapToGrid w:val="0"/>
          <w:sz w:val="22"/>
          <w:szCs w:val="22"/>
        </w:rPr>
      </w:pPr>
      <w:bookmarkStart w:id="23" w:name="_Toc129243129"/>
      <w:bookmarkStart w:id="24" w:name="_Toc129243254"/>
      <w:r w:rsidRPr="0097284E">
        <w:rPr>
          <w:b/>
          <w:snapToGrid w:val="0"/>
          <w:sz w:val="22"/>
          <w:szCs w:val="22"/>
        </w:rPr>
        <w:t>B.</w:t>
      </w:r>
      <w:r w:rsidRPr="0097284E">
        <w:rPr>
          <w:b/>
          <w:noProof w:val="0"/>
          <w:snapToGrid w:val="0"/>
          <w:sz w:val="22"/>
          <w:szCs w:val="22"/>
        </w:rPr>
        <w:tab/>
      </w:r>
      <w:r w:rsidRPr="0097284E">
        <w:rPr>
          <w:b/>
          <w:snapToGrid w:val="0"/>
          <w:sz w:val="22"/>
          <w:szCs w:val="22"/>
        </w:rPr>
        <w:t>TIEKIMO IR VARTOJIMO SĄLYGOS AR APRIBOJIMAI</w:t>
      </w:r>
    </w:p>
    <w:bookmarkEnd w:id="23"/>
    <w:bookmarkEnd w:id="24"/>
    <w:p w:rsidR="002A2646" w:rsidRPr="0097284E" w:rsidRDefault="002A2646" w:rsidP="00EC5622">
      <w:pPr>
        <w:pStyle w:val="BTEMEASMCA"/>
      </w:pPr>
    </w:p>
    <w:p w:rsidR="002A2646" w:rsidRPr="0097284E" w:rsidRDefault="002A2646" w:rsidP="003664D8">
      <w:pPr>
        <w:pStyle w:val="BTEMEASMCA"/>
      </w:pPr>
      <w:r w:rsidRPr="0097284E">
        <w:t>Receptinis vaistinis preparatas</w:t>
      </w:r>
    </w:p>
    <w:p w:rsidR="002A2646" w:rsidRPr="0097284E" w:rsidRDefault="002A2646" w:rsidP="003664D8">
      <w:pPr>
        <w:pStyle w:val="BTEMEASMCA"/>
      </w:pPr>
    </w:p>
    <w:p w:rsidR="002A2646" w:rsidRPr="0097284E" w:rsidRDefault="002A2646" w:rsidP="00F66DD8">
      <w:pPr>
        <w:rPr>
          <w:sz w:val="22"/>
          <w:szCs w:val="22"/>
        </w:rPr>
      </w:pPr>
    </w:p>
    <w:p w:rsidR="003418C8" w:rsidRPr="0097284E" w:rsidRDefault="003418C8" w:rsidP="00F66DD8">
      <w:pPr>
        <w:rPr>
          <w:sz w:val="22"/>
          <w:szCs w:val="22"/>
        </w:rPr>
      </w:pPr>
      <w:r w:rsidRPr="0097284E">
        <w:rPr>
          <w:sz w:val="22"/>
          <w:szCs w:val="22"/>
        </w:rPr>
        <w:br w:type="page"/>
      </w:r>
    </w:p>
    <w:p w:rsidR="002A2646" w:rsidRPr="0097284E" w:rsidRDefault="002A2646" w:rsidP="00F66DD8">
      <w:pPr>
        <w:rPr>
          <w:sz w:val="22"/>
          <w:szCs w:val="22"/>
        </w:rPr>
      </w:pPr>
    </w:p>
    <w:p w:rsidR="002A2646" w:rsidRPr="0097284E" w:rsidRDefault="002A2646" w:rsidP="00F66DD8">
      <w:pPr>
        <w:rPr>
          <w:sz w:val="22"/>
          <w:szCs w:val="22"/>
        </w:rPr>
      </w:pPr>
    </w:p>
    <w:p w:rsidR="002A2646" w:rsidRPr="0097284E" w:rsidRDefault="002A2646" w:rsidP="00F66DD8">
      <w:pPr>
        <w:rPr>
          <w:sz w:val="22"/>
          <w:szCs w:val="22"/>
        </w:rPr>
      </w:pPr>
    </w:p>
    <w:p w:rsidR="002A2646" w:rsidRPr="0097284E" w:rsidRDefault="002A2646" w:rsidP="00F66DD8">
      <w:pPr>
        <w:rPr>
          <w:sz w:val="22"/>
          <w:szCs w:val="22"/>
        </w:rPr>
      </w:pPr>
    </w:p>
    <w:p w:rsidR="002A2646" w:rsidRPr="0097284E" w:rsidRDefault="002A2646" w:rsidP="00F66DD8">
      <w:pPr>
        <w:rPr>
          <w:sz w:val="22"/>
          <w:szCs w:val="22"/>
        </w:rPr>
      </w:pPr>
    </w:p>
    <w:p w:rsidR="002A2646" w:rsidRPr="0097284E" w:rsidRDefault="002A2646" w:rsidP="00F66DD8">
      <w:pPr>
        <w:rPr>
          <w:sz w:val="22"/>
          <w:szCs w:val="22"/>
        </w:rPr>
      </w:pPr>
    </w:p>
    <w:p w:rsidR="002A2646" w:rsidRPr="0097284E" w:rsidRDefault="002A2646" w:rsidP="00F66DD8">
      <w:pPr>
        <w:rPr>
          <w:sz w:val="22"/>
          <w:szCs w:val="22"/>
        </w:rPr>
      </w:pPr>
    </w:p>
    <w:p w:rsidR="002A2646" w:rsidRPr="0097284E" w:rsidRDefault="002A2646" w:rsidP="00F66DD8">
      <w:pPr>
        <w:rPr>
          <w:sz w:val="22"/>
          <w:szCs w:val="22"/>
        </w:rPr>
      </w:pPr>
    </w:p>
    <w:p w:rsidR="002A2646" w:rsidRPr="0097284E" w:rsidRDefault="002A2646" w:rsidP="00F66DD8">
      <w:pPr>
        <w:rPr>
          <w:sz w:val="22"/>
          <w:szCs w:val="22"/>
        </w:rPr>
      </w:pPr>
    </w:p>
    <w:p w:rsidR="002A2646" w:rsidRPr="0097284E" w:rsidRDefault="002A2646" w:rsidP="00F66DD8">
      <w:pPr>
        <w:rPr>
          <w:sz w:val="22"/>
          <w:szCs w:val="22"/>
        </w:rPr>
      </w:pPr>
    </w:p>
    <w:p w:rsidR="002A2646" w:rsidRPr="0097284E" w:rsidRDefault="002A2646" w:rsidP="00F66DD8">
      <w:pPr>
        <w:rPr>
          <w:sz w:val="22"/>
          <w:szCs w:val="22"/>
        </w:rPr>
      </w:pPr>
    </w:p>
    <w:p w:rsidR="002A2646" w:rsidRPr="0097284E" w:rsidRDefault="002A2646" w:rsidP="00F66DD8">
      <w:pPr>
        <w:rPr>
          <w:sz w:val="22"/>
          <w:szCs w:val="22"/>
        </w:rPr>
      </w:pPr>
    </w:p>
    <w:p w:rsidR="002A2646" w:rsidRPr="0097284E" w:rsidRDefault="002A2646" w:rsidP="00F66DD8">
      <w:pPr>
        <w:rPr>
          <w:sz w:val="22"/>
          <w:szCs w:val="22"/>
        </w:rPr>
      </w:pPr>
    </w:p>
    <w:p w:rsidR="002A2646" w:rsidRPr="0097284E" w:rsidRDefault="002A2646" w:rsidP="00F66DD8">
      <w:pPr>
        <w:rPr>
          <w:sz w:val="22"/>
          <w:szCs w:val="22"/>
        </w:rPr>
      </w:pPr>
    </w:p>
    <w:p w:rsidR="002A2646" w:rsidRPr="0097284E" w:rsidRDefault="002A2646" w:rsidP="00F66DD8">
      <w:pPr>
        <w:rPr>
          <w:sz w:val="22"/>
          <w:szCs w:val="22"/>
        </w:rPr>
      </w:pPr>
    </w:p>
    <w:p w:rsidR="002A2646" w:rsidRPr="0097284E" w:rsidRDefault="002A2646" w:rsidP="00F66DD8">
      <w:pPr>
        <w:rPr>
          <w:sz w:val="22"/>
          <w:szCs w:val="22"/>
        </w:rPr>
      </w:pPr>
    </w:p>
    <w:p w:rsidR="002A2646" w:rsidRPr="0097284E" w:rsidRDefault="002A2646" w:rsidP="00F66DD8">
      <w:pPr>
        <w:rPr>
          <w:sz w:val="22"/>
          <w:szCs w:val="22"/>
        </w:rPr>
      </w:pPr>
    </w:p>
    <w:p w:rsidR="002A2646" w:rsidRPr="0097284E" w:rsidRDefault="002A2646" w:rsidP="00F66DD8">
      <w:pPr>
        <w:rPr>
          <w:sz w:val="22"/>
          <w:szCs w:val="22"/>
        </w:rPr>
      </w:pPr>
    </w:p>
    <w:p w:rsidR="002A2646" w:rsidRPr="0097284E" w:rsidRDefault="002A2646" w:rsidP="00F66DD8">
      <w:pPr>
        <w:rPr>
          <w:sz w:val="22"/>
          <w:szCs w:val="22"/>
        </w:rPr>
      </w:pPr>
    </w:p>
    <w:p w:rsidR="002A2646" w:rsidRPr="0097284E" w:rsidRDefault="002A2646" w:rsidP="00F66DD8">
      <w:pPr>
        <w:rPr>
          <w:sz w:val="22"/>
          <w:szCs w:val="22"/>
        </w:rPr>
      </w:pPr>
    </w:p>
    <w:p w:rsidR="002A2646" w:rsidRPr="0097284E" w:rsidRDefault="002A2646" w:rsidP="00F66DD8">
      <w:pPr>
        <w:rPr>
          <w:sz w:val="22"/>
          <w:szCs w:val="22"/>
        </w:rPr>
      </w:pPr>
    </w:p>
    <w:p w:rsidR="002A2646" w:rsidRPr="0097284E" w:rsidRDefault="002A2646" w:rsidP="00F66DD8">
      <w:pPr>
        <w:rPr>
          <w:sz w:val="22"/>
          <w:szCs w:val="22"/>
        </w:rPr>
      </w:pPr>
    </w:p>
    <w:p w:rsidR="002A2646" w:rsidRPr="0097284E" w:rsidRDefault="002A2646" w:rsidP="00F66DD8">
      <w:pPr>
        <w:rPr>
          <w:sz w:val="22"/>
          <w:szCs w:val="22"/>
        </w:rPr>
      </w:pPr>
    </w:p>
    <w:p w:rsidR="002A2646" w:rsidRPr="0097284E" w:rsidRDefault="002A2646" w:rsidP="002A2646">
      <w:pPr>
        <w:pStyle w:val="TTEMEASMCA"/>
        <w:rPr>
          <w:sz w:val="22"/>
          <w:szCs w:val="22"/>
          <w:lang w:val="lt-LT"/>
        </w:rPr>
      </w:pPr>
      <w:r w:rsidRPr="0097284E">
        <w:rPr>
          <w:sz w:val="22"/>
          <w:szCs w:val="22"/>
          <w:lang w:val="lt-LT"/>
        </w:rPr>
        <w:t>III PRIEDAS</w:t>
      </w:r>
    </w:p>
    <w:p w:rsidR="002A2646" w:rsidRPr="0097284E" w:rsidRDefault="002A2646" w:rsidP="00EC5622">
      <w:pPr>
        <w:pStyle w:val="BTEMEASMCA"/>
      </w:pPr>
    </w:p>
    <w:p w:rsidR="002A2646" w:rsidRPr="0097284E" w:rsidRDefault="002A2646" w:rsidP="002A2646">
      <w:pPr>
        <w:pStyle w:val="TTEMEASMCA"/>
        <w:rPr>
          <w:sz w:val="22"/>
          <w:szCs w:val="22"/>
          <w:lang w:val="lt-LT"/>
        </w:rPr>
      </w:pPr>
      <w:bookmarkStart w:id="25" w:name="_Toc129243135"/>
      <w:bookmarkStart w:id="26" w:name="_Toc129243260"/>
      <w:r w:rsidRPr="0097284E">
        <w:rPr>
          <w:sz w:val="22"/>
          <w:szCs w:val="22"/>
          <w:lang w:val="lt-LT"/>
        </w:rPr>
        <w:t>ŽENKLINIMAS IR PAKUOTĖS LAPELIS</w:t>
      </w:r>
      <w:bookmarkEnd w:id="25"/>
      <w:bookmarkEnd w:id="26"/>
    </w:p>
    <w:p w:rsidR="002A2646" w:rsidRPr="0097284E" w:rsidRDefault="002A2646" w:rsidP="00F66DD8">
      <w:pPr>
        <w:rPr>
          <w:sz w:val="22"/>
          <w:szCs w:val="22"/>
        </w:rPr>
      </w:pPr>
    </w:p>
    <w:p w:rsidR="002A2646" w:rsidRPr="0097284E" w:rsidRDefault="002A2646" w:rsidP="00F66DD8">
      <w:pPr>
        <w:rPr>
          <w:sz w:val="22"/>
          <w:szCs w:val="22"/>
        </w:rPr>
      </w:pPr>
    </w:p>
    <w:p w:rsidR="002A2646" w:rsidRPr="0097284E" w:rsidRDefault="002A2646" w:rsidP="00F66DD8">
      <w:pPr>
        <w:rPr>
          <w:sz w:val="22"/>
          <w:szCs w:val="22"/>
        </w:rPr>
      </w:pPr>
    </w:p>
    <w:p w:rsidR="002A2646" w:rsidRPr="0097284E" w:rsidRDefault="002A2646" w:rsidP="00F66DD8">
      <w:pPr>
        <w:rPr>
          <w:sz w:val="22"/>
          <w:szCs w:val="22"/>
        </w:rPr>
      </w:pPr>
    </w:p>
    <w:p w:rsidR="002A2646" w:rsidRPr="0097284E" w:rsidRDefault="002A2646" w:rsidP="00F66DD8">
      <w:pPr>
        <w:rPr>
          <w:sz w:val="22"/>
          <w:szCs w:val="22"/>
        </w:rPr>
      </w:pPr>
    </w:p>
    <w:p w:rsidR="002A2646" w:rsidRPr="0097284E" w:rsidRDefault="002A2646" w:rsidP="00F66DD8">
      <w:pPr>
        <w:rPr>
          <w:sz w:val="22"/>
          <w:szCs w:val="22"/>
        </w:rPr>
      </w:pPr>
    </w:p>
    <w:p w:rsidR="002A2646" w:rsidRPr="0097284E" w:rsidRDefault="002A2646" w:rsidP="00F66DD8">
      <w:pPr>
        <w:rPr>
          <w:sz w:val="22"/>
          <w:szCs w:val="22"/>
        </w:rPr>
      </w:pPr>
    </w:p>
    <w:p w:rsidR="002A2646" w:rsidRPr="0097284E" w:rsidRDefault="002A2646" w:rsidP="00F66DD8">
      <w:pPr>
        <w:rPr>
          <w:sz w:val="22"/>
          <w:szCs w:val="22"/>
        </w:rPr>
      </w:pPr>
    </w:p>
    <w:p w:rsidR="002A2646" w:rsidRPr="0097284E" w:rsidRDefault="002A2646" w:rsidP="00F66DD8">
      <w:pPr>
        <w:rPr>
          <w:sz w:val="22"/>
          <w:szCs w:val="22"/>
        </w:rPr>
      </w:pPr>
    </w:p>
    <w:p w:rsidR="002A2646" w:rsidRPr="0097284E" w:rsidRDefault="002A2646" w:rsidP="00F66DD8">
      <w:pPr>
        <w:rPr>
          <w:sz w:val="22"/>
          <w:szCs w:val="22"/>
        </w:rPr>
      </w:pPr>
    </w:p>
    <w:p w:rsidR="002A2646" w:rsidRPr="0097284E" w:rsidRDefault="002A2646" w:rsidP="00F66DD8">
      <w:pPr>
        <w:rPr>
          <w:sz w:val="22"/>
          <w:szCs w:val="22"/>
        </w:rPr>
      </w:pPr>
    </w:p>
    <w:p w:rsidR="002A2646" w:rsidRPr="0097284E" w:rsidRDefault="002A2646" w:rsidP="00F66DD8">
      <w:pPr>
        <w:rPr>
          <w:sz w:val="22"/>
          <w:szCs w:val="22"/>
        </w:rPr>
      </w:pPr>
    </w:p>
    <w:p w:rsidR="002A2646" w:rsidRPr="0097284E" w:rsidRDefault="002A2646" w:rsidP="00F66DD8">
      <w:pPr>
        <w:rPr>
          <w:sz w:val="22"/>
          <w:szCs w:val="22"/>
        </w:rPr>
      </w:pPr>
    </w:p>
    <w:p w:rsidR="002A2646" w:rsidRPr="0097284E" w:rsidRDefault="002A2646" w:rsidP="00F66DD8">
      <w:pPr>
        <w:rPr>
          <w:sz w:val="22"/>
          <w:szCs w:val="22"/>
        </w:rPr>
      </w:pPr>
    </w:p>
    <w:p w:rsidR="002A2646" w:rsidRPr="0097284E" w:rsidRDefault="002A2646" w:rsidP="00F66DD8">
      <w:pPr>
        <w:rPr>
          <w:sz w:val="22"/>
          <w:szCs w:val="22"/>
        </w:rPr>
      </w:pPr>
    </w:p>
    <w:p w:rsidR="002A2646" w:rsidRPr="0097284E" w:rsidRDefault="002A2646" w:rsidP="00F66DD8">
      <w:pPr>
        <w:rPr>
          <w:sz w:val="22"/>
          <w:szCs w:val="22"/>
        </w:rPr>
      </w:pPr>
    </w:p>
    <w:p w:rsidR="002A2646" w:rsidRPr="0097284E" w:rsidRDefault="002A2646" w:rsidP="00F66DD8">
      <w:pPr>
        <w:rPr>
          <w:sz w:val="22"/>
          <w:szCs w:val="22"/>
        </w:rPr>
      </w:pPr>
    </w:p>
    <w:p w:rsidR="002A2646" w:rsidRPr="0097284E" w:rsidRDefault="002A2646" w:rsidP="00F66DD8">
      <w:pPr>
        <w:rPr>
          <w:sz w:val="22"/>
          <w:szCs w:val="22"/>
        </w:rPr>
      </w:pPr>
    </w:p>
    <w:p w:rsidR="002A2646" w:rsidRPr="0097284E" w:rsidRDefault="002A2646" w:rsidP="00F66DD8">
      <w:pPr>
        <w:rPr>
          <w:sz w:val="22"/>
          <w:szCs w:val="22"/>
        </w:rPr>
      </w:pPr>
    </w:p>
    <w:p w:rsidR="002A2646" w:rsidRPr="0097284E" w:rsidRDefault="002A2646" w:rsidP="00F66DD8">
      <w:pPr>
        <w:rPr>
          <w:sz w:val="22"/>
          <w:szCs w:val="22"/>
        </w:rPr>
      </w:pPr>
    </w:p>
    <w:p w:rsidR="002A2646" w:rsidRPr="0097284E" w:rsidRDefault="002A2646" w:rsidP="00F66DD8">
      <w:pPr>
        <w:rPr>
          <w:sz w:val="22"/>
          <w:szCs w:val="22"/>
        </w:rPr>
      </w:pPr>
    </w:p>
    <w:p w:rsidR="002A2646" w:rsidRPr="0097284E" w:rsidRDefault="002A2646" w:rsidP="00F66DD8">
      <w:pPr>
        <w:rPr>
          <w:sz w:val="22"/>
          <w:szCs w:val="22"/>
        </w:rPr>
      </w:pPr>
    </w:p>
    <w:p w:rsidR="002A2646" w:rsidRPr="0097284E" w:rsidRDefault="002A2646" w:rsidP="00F66DD8">
      <w:pPr>
        <w:rPr>
          <w:sz w:val="22"/>
          <w:szCs w:val="22"/>
        </w:rPr>
      </w:pPr>
    </w:p>
    <w:p w:rsidR="002A2646" w:rsidRPr="0097284E" w:rsidRDefault="002A2646" w:rsidP="00F66DD8">
      <w:pPr>
        <w:rPr>
          <w:sz w:val="22"/>
          <w:szCs w:val="22"/>
        </w:rPr>
      </w:pPr>
    </w:p>
    <w:p w:rsidR="002A2646" w:rsidRPr="0097284E" w:rsidRDefault="002A2646" w:rsidP="00F66DD8">
      <w:pPr>
        <w:rPr>
          <w:sz w:val="22"/>
          <w:szCs w:val="22"/>
        </w:rPr>
      </w:pPr>
    </w:p>
    <w:p w:rsidR="002A2646" w:rsidRPr="0097284E" w:rsidRDefault="002A2646" w:rsidP="00F66DD8">
      <w:pPr>
        <w:rPr>
          <w:sz w:val="22"/>
          <w:szCs w:val="22"/>
        </w:rPr>
      </w:pPr>
    </w:p>
    <w:p w:rsidR="002A2646" w:rsidRPr="0097284E" w:rsidRDefault="002A2646" w:rsidP="00F66DD8">
      <w:pPr>
        <w:rPr>
          <w:sz w:val="22"/>
          <w:szCs w:val="22"/>
        </w:rPr>
      </w:pPr>
    </w:p>
    <w:p w:rsidR="002A2646" w:rsidRPr="0097284E" w:rsidRDefault="002A2646" w:rsidP="00F66DD8">
      <w:pPr>
        <w:rPr>
          <w:sz w:val="22"/>
          <w:szCs w:val="22"/>
        </w:rPr>
      </w:pPr>
    </w:p>
    <w:p w:rsidR="002A2646" w:rsidRPr="0097284E" w:rsidRDefault="002A2646" w:rsidP="00F66DD8">
      <w:pPr>
        <w:rPr>
          <w:sz w:val="22"/>
          <w:szCs w:val="22"/>
        </w:rPr>
      </w:pPr>
    </w:p>
    <w:p w:rsidR="002A2646" w:rsidRPr="0097284E" w:rsidRDefault="002A2646" w:rsidP="00F66DD8">
      <w:pPr>
        <w:rPr>
          <w:sz w:val="22"/>
          <w:szCs w:val="22"/>
        </w:rPr>
      </w:pPr>
    </w:p>
    <w:p w:rsidR="002A2646" w:rsidRPr="0097284E" w:rsidRDefault="002A2646" w:rsidP="00F66DD8">
      <w:pPr>
        <w:rPr>
          <w:sz w:val="22"/>
          <w:szCs w:val="22"/>
        </w:rPr>
      </w:pPr>
    </w:p>
    <w:p w:rsidR="002A2646" w:rsidRPr="0097284E" w:rsidRDefault="002A2646" w:rsidP="00F66DD8">
      <w:pPr>
        <w:rPr>
          <w:sz w:val="22"/>
          <w:szCs w:val="22"/>
        </w:rPr>
      </w:pPr>
    </w:p>
    <w:p w:rsidR="002A2646" w:rsidRPr="0097284E" w:rsidRDefault="002A2646" w:rsidP="00F66DD8">
      <w:pPr>
        <w:rPr>
          <w:sz w:val="22"/>
          <w:szCs w:val="22"/>
        </w:rPr>
      </w:pPr>
    </w:p>
    <w:p w:rsidR="002A2646" w:rsidRPr="0097284E" w:rsidRDefault="002A2646" w:rsidP="00F66DD8">
      <w:pPr>
        <w:rPr>
          <w:sz w:val="22"/>
          <w:szCs w:val="22"/>
        </w:rPr>
      </w:pPr>
    </w:p>
    <w:p w:rsidR="002A2646" w:rsidRPr="0097284E" w:rsidRDefault="002A2646" w:rsidP="00F66DD8">
      <w:pPr>
        <w:rPr>
          <w:sz w:val="22"/>
          <w:szCs w:val="22"/>
        </w:rPr>
      </w:pPr>
    </w:p>
    <w:p w:rsidR="002A2646" w:rsidRPr="0097284E" w:rsidRDefault="002A2646" w:rsidP="00F66DD8">
      <w:pPr>
        <w:rPr>
          <w:sz w:val="22"/>
          <w:szCs w:val="22"/>
        </w:rPr>
      </w:pPr>
    </w:p>
    <w:p w:rsidR="002A2646" w:rsidRPr="0097284E" w:rsidRDefault="002A2646" w:rsidP="00F66DD8">
      <w:pPr>
        <w:rPr>
          <w:sz w:val="22"/>
          <w:szCs w:val="22"/>
        </w:rPr>
      </w:pPr>
    </w:p>
    <w:p w:rsidR="002A2646" w:rsidRPr="0097284E" w:rsidRDefault="002A2646" w:rsidP="00F66DD8">
      <w:pPr>
        <w:rPr>
          <w:sz w:val="22"/>
          <w:szCs w:val="22"/>
        </w:rPr>
      </w:pPr>
    </w:p>
    <w:p w:rsidR="002A2646" w:rsidRPr="0097284E" w:rsidRDefault="002A2646" w:rsidP="00F66DD8">
      <w:pPr>
        <w:rPr>
          <w:sz w:val="22"/>
          <w:szCs w:val="22"/>
        </w:rPr>
      </w:pPr>
    </w:p>
    <w:p w:rsidR="002A2646" w:rsidRPr="0097284E" w:rsidRDefault="002A2646" w:rsidP="00F66DD8">
      <w:pPr>
        <w:rPr>
          <w:sz w:val="22"/>
          <w:szCs w:val="22"/>
        </w:rPr>
      </w:pPr>
    </w:p>
    <w:p w:rsidR="002A2646" w:rsidRPr="0097284E" w:rsidRDefault="002A2646" w:rsidP="00F66DD8">
      <w:pPr>
        <w:rPr>
          <w:sz w:val="22"/>
          <w:szCs w:val="22"/>
        </w:rPr>
      </w:pPr>
    </w:p>
    <w:p w:rsidR="002A2646" w:rsidRPr="0097284E" w:rsidRDefault="002A2646" w:rsidP="00F66DD8">
      <w:pPr>
        <w:rPr>
          <w:sz w:val="22"/>
          <w:szCs w:val="22"/>
        </w:rPr>
      </w:pPr>
    </w:p>
    <w:p w:rsidR="002A2646" w:rsidRPr="0097284E" w:rsidRDefault="002A2646" w:rsidP="00F66DD8">
      <w:pPr>
        <w:rPr>
          <w:sz w:val="22"/>
          <w:szCs w:val="22"/>
        </w:rPr>
      </w:pPr>
    </w:p>
    <w:p w:rsidR="002A2646" w:rsidRPr="0097284E" w:rsidRDefault="002A2646" w:rsidP="00F66DD8">
      <w:pPr>
        <w:rPr>
          <w:sz w:val="22"/>
          <w:szCs w:val="22"/>
        </w:rPr>
      </w:pPr>
    </w:p>
    <w:p w:rsidR="002A2646" w:rsidRPr="0097284E" w:rsidRDefault="002A2646" w:rsidP="00F66DD8">
      <w:pPr>
        <w:rPr>
          <w:sz w:val="22"/>
          <w:szCs w:val="22"/>
        </w:rPr>
      </w:pPr>
    </w:p>
    <w:p w:rsidR="002A2646" w:rsidRPr="0097284E" w:rsidRDefault="002A2646" w:rsidP="00F66DD8">
      <w:pPr>
        <w:rPr>
          <w:sz w:val="22"/>
          <w:szCs w:val="22"/>
        </w:rPr>
      </w:pPr>
    </w:p>
    <w:p w:rsidR="00906630" w:rsidRPr="0097284E" w:rsidRDefault="00906630" w:rsidP="00F66DD8">
      <w:pPr>
        <w:rPr>
          <w:sz w:val="22"/>
          <w:szCs w:val="22"/>
        </w:rPr>
      </w:pPr>
    </w:p>
    <w:p w:rsidR="00906630" w:rsidRPr="0097284E" w:rsidRDefault="00906630" w:rsidP="00F66DD8">
      <w:pPr>
        <w:rPr>
          <w:sz w:val="22"/>
          <w:szCs w:val="22"/>
        </w:rPr>
      </w:pPr>
    </w:p>
    <w:p w:rsidR="00906630" w:rsidRPr="0097284E" w:rsidRDefault="00906630" w:rsidP="00F66DD8">
      <w:pPr>
        <w:rPr>
          <w:sz w:val="22"/>
          <w:szCs w:val="22"/>
        </w:rPr>
      </w:pPr>
    </w:p>
    <w:p w:rsidR="00906630" w:rsidRPr="0097284E" w:rsidRDefault="00906630" w:rsidP="00F66DD8">
      <w:pPr>
        <w:rPr>
          <w:sz w:val="22"/>
          <w:szCs w:val="22"/>
        </w:rPr>
      </w:pPr>
    </w:p>
    <w:p w:rsidR="002A2646" w:rsidRPr="0097284E" w:rsidRDefault="002A2646" w:rsidP="00C84D25">
      <w:pPr>
        <w:numPr>
          <w:ilvl w:val="0"/>
          <w:numId w:val="3"/>
        </w:numPr>
        <w:rPr>
          <w:b/>
          <w:sz w:val="22"/>
          <w:szCs w:val="22"/>
        </w:rPr>
      </w:pPr>
      <w:bookmarkStart w:id="27" w:name="_Toc129243136"/>
      <w:bookmarkStart w:id="28" w:name="_Toc129243261"/>
      <w:r w:rsidRPr="0097284E">
        <w:rPr>
          <w:b/>
          <w:sz w:val="22"/>
          <w:szCs w:val="22"/>
        </w:rPr>
        <w:t>ŽENKLINIMAS</w:t>
      </w:r>
      <w:bookmarkEnd w:id="27"/>
      <w:bookmarkEnd w:id="28"/>
    </w:p>
    <w:p w:rsidR="00C84D25" w:rsidRPr="0097284E" w:rsidRDefault="00C84D25" w:rsidP="00C84D25">
      <w:pPr>
        <w:rPr>
          <w:b/>
          <w:sz w:val="22"/>
          <w:szCs w:val="22"/>
        </w:rPr>
      </w:pPr>
    </w:p>
    <w:p w:rsidR="00C84D25" w:rsidRPr="0097284E" w:rsidRDefault="00C84D25" w:rsidP="00C84D25">
      <w:pPr>
        <w:rPr>
          <w:b/>
          <w:sz w:val="22"/>
          <w:szCs w:val="22"/>
        </w:rPr>
      </w:pPr>
    </w:p>
    <w:p w:rsidR="00C84D25" w:rsidRPr="0097284E" w:rsidRDefault="00C84D25" w:rsidP="00C84D25">
      <w:pPr>
        <w:rPr>
          <w:b/>
          <w:sz w:val="22"/>
          <w:szCs w:val="22"/>
        </w:rPr>
      </w:pPr>
    </w:p>
    <w:p w:rsidR="00C84D25" w:rsidRPr="0097284E" w:rsidRDefault="00C84D25" w:rsidP="00C84D25">
      <w:pPr>
        <w:rPr>
          <w:b/>
          <w:sz w:val="22"/>
          <w:szCs w:val="22"/>
        </w:rPr>
      </w:pPr>
    </w:p>
    <w:p w:rsidR="00C84D25" w:rsidRPr="0097284E" w:rsidRDefault="00C84D25" w:rsidP="00C84D25">
      <w:pPr>
        <w:rPr>
          <w:b/>
          <w:sz w:val="22"/>
          <w:szCs w:val="22"/>
        </w:rPr>
      </w:pPr>
    </w:p>
    <w:p w:rsidR="00C84D25" w:rsidRPr="0097284E" w:rsidRDefault="00C84D25" w:rsidP="00C84D25">
      <w:pPr>
        <w:rPr>
          <w:b/>
          <w:sz w:val="22"/>
          <w:szCs w:val="22"/>
        </w:rPr>
      </w:pPr>
    </w:p>
    <w:p w:rsidR="00C84D25" w:rsidRPr="0097284E" w:rsidRDefault="00C84D25" w:rsidP="00C84D25">
      <w:pPr>
        <w:rPr>
          <w:b/>
          <w:sz w:val="22"/>
          <w:szCs w:val="22"/>
        </w:rPr>
      </w:pPr>
    </w:p>
    <w:p w:rsidR="00C84D25" w:rsidRPr="0097284E" w:rsidRDefault="00C84D25" w:rsidP="00C84D25">
      <w:pPr>
        <w:rPr>
          <w:b/>
          <w:sz w:val="22"/>
          <w:szCs w:val="22"/>
        </w:rPr>
      </w:pPr>
    </w:p>
    <w:p w:rsidR="00C84D25" w:rsidRPr="0097284E" w:rsidRDefault="00C84D25" w:rsidP="00C84D25">
      <w:pPr>
        <w:rPr>
          <w:b/>
          <w:sz w:val="22"/>
          <w:szCs w:val="22"/>
        </w:rPr>
      </w:pPr>
    </w:p>
    <w:p w:rsidR="00C84D25" w:rsidRPr="0097284E" w:rsidRDefault="00C84D25" w:rsidP="00C84D25">
      <w:pPr>
        <w:rPr>
          <w:b/>
          <w:sz w:val="22"/>
          <w:szCs w:val="22"/>
        </w:rPr>
      </w:pPr>
    </w:p>
    <w:p w:rsidR="00C84D25" w:rsidRPr="0097284E" w:rsidRDefault="00C84D25" w:rsidP="00C84D25">
      <w:pPr>
        <w:rPr>
          <w:b/>
          <w:sz w:val="22"/>
          <w:szCs w:val="22"/>
        </w:rPr>
      </w:pPr>
    </w:p>
    <w:p w:rsidR="00C84D25" w:rsidRPr="0097284E" w:rsidRDefault="00C84D25" w:rsidP="00C84D25">
      <w:pPr>
        <w:rPr>
          <w:b/>
          <w:sz w:val="22"/>
          <w:szCs w:val="22"/>
        </w:rPr>
      </w:pPr>
    </w:p>
    <w:p w:rsidR="00C84D25" w:rsidRPr="0097284E" w:rsidRDefault="00C84D25" w:rsidP="00C84D25">
      <w:pPr>
        <w:rPr>
          <w:b/>
          <w:sz w:val="22"/>
          <w:szCs w:val="22"/>
        </w:rPr>
      </w:pPr>
    </w:p>
    <w:p w:rsidR="00C84D25" w:rsidRPr="0097284E" w:rsidRDefault="00C84D25" w:rsidP="00C84D25">
      <w:pPr>
        <w:rPr>
          <w:b/>
          <w:sz w:val="22"/>
          <w:szCs w:val="22"/>
        </w:rPr>
      </w:pPr>
    </w:p>
    <w:p w:rsidR="00C84D25" w:rsidRPr="0097284E" w:rsidRDefault="00C84D25" w:rsidP="00C84D25">
      <w:pPr>
        <w:rPr>
          <w:b/>
          <w:sz w:val="22"/>
          <w:szCs w:val="22"/>
        </w:rPr>
      </w:pPr>
    </w:p>
    <w:p w:rsidR="00C84D25" w:rsidRPr="0097284E" w:rsidRDefault="00C84D25" w:rsidP="00C84D25">
      <w:pPr>
        <w:rPr>
          <w:b/>
          <w:sz w:val="22"/>
          <w:szCs w:val="22"/>
        </w:rPr>
      </w:pPr>
    </w:p>
    <w:p w:rsidR="00C84D25" w:rsidRPr="0097284E" w:rsidRDefault="00C84D25" w:rsidP="00C84D25">
      <w:pPr>
        <w:rPr>
          <w:b/>
          <w:sz w:val="22"/>
          <w:szCs w:val="22"/>
        </w:rPr>
      </w:pPr>
    </w:p>
    <w:p w:rsidR="00C84D25" w:rsidRPr="0097284E" w:rsidRDefault="00C84D25" w:rsidP="00C84D25">
      <w:pPr>
        <w:rPr>
          <w:b/>
          <w:sz w:val="22"/>
          <w:szCs w:val="22"/>
        </w:rPr>
      </w:pPr>
    </w:p>
    <w:p w:rsidR="00C84D25" w:rsidRPr="0097284E" w:rsidRDefault="00C84D25" w:rsidP="00C84D25">
      <w:pPr>
        <w:rPr>
          <w:b/>
          <w:sz w:val="22"/>
          <w:szCs w:val="22"/>
        </w:rPr>
      </w:pPr>
    </w:p>
    <w:p w:rsidR="00C84D25" w:rsidRPr="0097284E" w:rsidRDefault="00C84D25" w:rsidP="00C84D25">
      <w:pPr>
        <w:rPr>
          <w:b/>
          <w:sz w:val="22"/>
          <w:szCs w:val="22"/>
        </w:rPr>
      </w:pPr>
    </w:p>
    <w:p w:rsidR="00C84D25" w:rsidRPr="0097284E" w:rsidRDefault="00C84D25" w:rsidP="00C84D25">
      <w:pPr>
        <w:rPr>
          <w:b/>
          <w:sz w:val="22"/>
          <w:szCs w:val="22"/>
        </w:rPr>
      </w:pPr>
    </w:p>
    <w:p w:rsidR="00C84D25" w:rsidRPr="0097284E" w:rsidRDefault="00C84D25" w:rsidP="00C84D25">
      <w:pPr>
        <w:rPr>
          <w:b/>
          <w:sz w:val="22"/>
          <w:szCs w:val="22"/>
        </w:rPr>
      </w:pPr>
    </w:p>
    <w:p w:rsidR="00C81003" w:rsidRPr="0097284E" w:rsidRDefault="00C81003" w:rsidP="00C84D25">
      <w:pPr>
        <w:rPr>
          <w:b/>
          <w:sz w:val="22"/>
          <w:szCs w:val="22"/>
        </w:rPr>
      </w:pPr>
    </w:p>
    <w:p w:rsidR="00C81003" w:rsidRPr="0097284E" w:rsidRDefault="00C81003" w:rsidP="00C84D25">
      <w:pPr>
        <w:rPr>
          <w:b/>
          <w:sz w:val="22"/>
          <w:szCs w:val="22"/>
        </w:rPr>
      </w:pPr>
    </w:p>
    <w:p w:rsidR="00C81003" w:rsidRPr="0097284E" w:rsidRDefault="00C81003" w:rsidP="00C84D25">
      <w:pPr>
        <w:rPr>
          <w:b/>
          <w:sz w:val="22"/>
          <w:szCs w:val="22"/>
        </w:rPr>
      </w:pPr>
    </w:p>
    <w:p w:rsidR="00C81003" w:rsidRPr="0097284E" w:rsidRDefault="00C81003" w:rsidP="00C84D25">
      <w:pPr>
        <w:rPr>
          <w:b/>
          <w:sz w:val="22"/>
          <w:szCs w:val="22"/>
        </w:rPr>
      </w:pPr>
    </w:p>
    <w:p w:rsidR="00C81003" w:rsidRPr="0097284E" w:rsidRDefault="00C81003" w:rsidP="00C84D25">
      <w:pPr>
        <w:rPr>
          <w:b/>
          <w:sz w:val="22"/>
          <w:szCs w:val="22"/>
        </w:rPr>
      </w:pPr>
    </w:p>
    <w:p w:rsidR="00C81003" w:rsidRPr="0097284E" w:rsidRDefault="00C81003" w:rsidP="00C84D25">
      <w:pPr>
        <w:rPr>
          <w:b/>
          <w:sz w:val="22"/>
          <w:szCs w:val="22"/>
        </w:rPr>
      </w:pPr>
    </w:p>
    <w:p w:rsidR="00C84D25" w:rsidRPr="0097284E" w:rsidRDefault="00C84D25" w:rsidP="00C84D25">
      <w:pPr>
        <w:rPr>
          <w:b/>
          <w:sz w:val="22"/>
          <w:szCs w:val="22"/>
        </w:rPr>
      </w:pPr>
    </w:p>
    <w:p w:rsidR="00C84D25" w:rsidRPr="0097284E" w:rsidRDefault="00C84D25" w:rsidP="00C84D25">
      <w:pPr>
        <w:pStyle w:val="PI-1labEMEASMCA"/>
        <w:rPr>
          <w:noProof w:val="0"/>
          <w:sz w:val="22"/>
          <w:szCs w:val="22"/>
        </w:rPr>
      </w:pPr>
      <w:r w:rsidRPr="0097284E">
        <w:rPr>
          <w:noProof w:val="0"/>
          <w:sz w:val="22"/>
          <w:szCs w:val="22"/>
        </w:rPr>
        <w:t>INFORMACIJA ANT IŠORINĖS PAKUOTĖS</w:t>
      </w:r>
    </w:p>
    <w:p w:rsidR="00C84D25" w:rsidRPr="0097284E" w:rsidRDefault="00C84D25" w:rsidP="00C84D25">
      <w:pPr>
        <w:pStyle w:val="PI-1labEMEASMCA"/>
        <w:rPr>
          <w:noProof w:val="0"/>
          <w:sz w:val="22"/>
          <w:szCs w:val="22"/>
        </w:rPr>
      </w:pPr>
    </w:p>
    <w:p w:rsidR="00C84D25" w:rsidRPr="0097284E" w:rsidRDefault="00C84D25" w:rsidP="00C84D25">
      <w:pPr>
        <w:pStyle w:val="PI-1labEMEASMCA"/>
        <w:rPr>
          <w:bCs/>
          <w:noProof w:val="0"/>
          <w:sz w:val="22"/>
          <w:szCs w:val="22"/>
        </w:rPr>
      </w:pPr>
      <w:r w:rsidRPr="0097284E">
        <w:rPr>
          <w:bCs/>
          <w:noProof w:val="0"/>
          <w:sz w:val="22"/>
          <w:szCs w:val="22"/>
        </w:rPr>
        <w:t xml:space="preserve">KARTONO DĖŽUTĖ </w:t>
      </w:r>
      <w:r w:rsidR="00545B73">
        <w:rPr>
          <w:bCs/>
          <w:noProof w:val="0"/>
          <w:sz w:val="22"/>
          <w:szCs w:val="22"/>
        </w:rPr>
        <w:t>(</w:t>
      </w:r>
      <w:r w:rsidR="003D40E5" w:rsidRPr="0097284E">
        <w:rPr>
          <w:bCs/>
          <w:noProof w:val="0"/>
          <w:sz w:val="22"/>
          <w:szCs w:val="22"/>
        </w:rPr>
        <w:t>lizdinėms plokštelėms</w:t>
      </w:r>
      <w:r w:rsidR="00545B73">
        <w:rPr>
          <w:bCs/>
          <w:noProof w:val="0"/>
          <w:sz w:val="22"/>
          <w:szCs w:val="22"/>
        </w:rPr>
        <w:t>)</w:t>
      </w:r>
    </w:p>
    <w:p w:rsidR="00C84D25" w:rsidRPr="0097284E" w:rsidRDefault="00C84D25" w:rsidP="00EC5622">
      <w:pPr>
        <w:pStyle w:val="BTEMEASMCA"/>
      </w:pPr>
    </w:p>
    <w:p w:rsidR="001E3820" w:rsidRPr="0097284E" w:rsidRDefault="001E3820" w:rsidP="003664D8">
      <w:pPr>
        <w:pStyle w:val="BTEMEASMCA"/>
      </w:pPr>
    </w:p>
    <w:p w:rsidR="00C84D25" w:rsidRPr="0097284E" w:rsidRDefault="00C84D25" w:rsidP="00C84D25">
      <w:pPr>
        <w:pStyle w:val="PI-1labEMEASMCA"/>
        <w:rPr>
          <w:noProof w:val="0"/>
          <w:sz w:val="22"/>
          <w:szCs w:val="22"/>
        </w:rPr>
      </w:pPr>
      <w:r w:rsidRPr="0097284E">
        <w:rPr>
          <w:noProof w:val="0"/>
          <w:sz w:val="22"/>
          <w:szCs w:val="22"/>
        </w:rPr>
        <w:t>1.</w:t>
      </w:r>
      <w:r w:rsidRPr="0097284E">
        <w:rPr>
          <w:noProof w:val="0"/>
          <w:sz w:val="22"/>
          <w:szCs w:val="22"/>
        </w:rPr>
        <w:tab/>
        <w:t>VAISTINIO PREPARATO PAVADINIMAS</w:t>
      </w:r>
    </w:p>
    <w:p w:rsidR="00C84D25" w:rsidRPr="0097284E" w:rsidRDefault="00C84D25" w:rsidP="00EC5622">
      <w:pPr>
        <w:pStyle w:val="BTEMEASMCA"/>
      </w:pPr>
    </w:p>
    <w:p w:rsidR="00C84D25" w:rsidRPr="0097284E" w:rsidRDefault="00C84D25" w:rsidP="003664D8">
      <w:pPr>
        <w:pStyle w:val="BTEMEASMCA"/>
      </w:pPr>
      <w:r w:rsidRPr="0097284E">
        <w:t>Escitalopram Teva 10 mg plėvele dengtos tabletės</w:t>
      </w:r>
    </w:p>
    <w:p w:rsidR="00C84D25" w:rsidRPr="0097284E" w:rsidRDefault="00C84D25" w:rsidP="003664D8">
      <w:pPr>
        <w:pStyle w:val="BTEMEASMCA"/>
      </w:pPr>
      <w:r w:rsidRPr="001733EE">
        <w:rPr>
          <w:highlight w:val="lightGray"/>
        </w:rPr>
        <w:t>Escitalopram Teva 20 mg plėvele dengtos tabletės</w:t>
      </w:r>
    </w:p>
    <w:p w:rsidR="00545B73" w:rsidRDefault="00545B73" w:rsidP="003664D8">
      <w:pPr>
        <w:pStyle w:val="BTEMEASMCA"/>
      </w:pPr>
    </w:p>
    <w:p w:rsidR="00C84D25" w:rsidRPr="0097284E" w:rsidRDefault="00E84ECD" w:rsidP="003664D8">
      <w:pPr>
        <w:pStyle w:val="BTEMEASMCA"/>
      </w:pPr>
      <w:r>
        <w:t>e</w:t>
      </w:r>
      <w:r w:rsidRPr="0097284E">
        <w:t>scitalopramum</w:t>
      </w:r>
    </w:p>
    <w:p w:rsidR="00C84D25" w:rsidRPr="0097284E" w:rsidRDefault="00C84D25" w:rsidP="003664D8">
      <w:pPr>
        <w:pStyle w:val="BTEMEASMCA"/>
      </w:pPr>
    </w:p>
    <w:p w:rsidR="00C84D25" w:rsidRPr="0097284E" w:rsidRDefault="00C84D25" w:rsidP="003664D8">
      <w:pPr>
        <w:pStyle w:val="BTEMEASMCA"/>
      </w:pPr>
    </w:p>
    <w:p w:rsidR="00C84D25" w:rsidRPr="0097284E" w:rsidRDefault="00C84D25" w:rsidP="00C84D25">
      <w:pPr>
        <w:pStyle w:val="PI-1labEMEASMCA"/>
        <w:rPr>
          <w:noProof w:val="0"/>
          <w:sz w:val="22"/>
          <w:szCs w:val="22"/>
        </w:rPr>
      </w:pPr>
      <w:r w:rsidRPr="0097284E">
        <w:rPr>
          <w:noProof w:val="0"/>
          <w:sz w:val="22"/>
          <w:szCs w:val="22"/>
        </w:rPr>
        <w:t>2.</w:t>
      </w:r>
      <w:r w:rsidRPr="0097284E">
        <w:rPr>
          <w:noProof w:val="0"/>
          <w:sz w:val="22"/>
          <w:szCs w:val="22"/>
        </w:rPr>
        <w:tab/>
        <w:t xml:space="preserve">VEIKLIOJI </w:t>
      </w:r>
      <w:r w:rsidR="007132CE" w:rsidRPr="0097284E">
        <w:rPr>
          <w:noProof w:val="0"/>
          <w:sz w:val="22"/>
          <w:szCs w:val="22"/>
        </w:rPr>
        <w:t xml:space="preserve">(-IOS) </w:t>
      </w:r>
      <w:r w:rsidRPr="0097284E">
        <w:rPr>
          <w:noProof w:val="0"/>
          <w:sz w:val="22"/>
          <w:szCs w:val="22"/>
        </w:rPr>
        <w:t xml:space="preserve">MEDŽIAGA </w:t>
      </w:r>
      <w:r w:rsidR="007132CE" w:rsidRPr="0097284E">
        <w:rPr>
          <w:noProof w:val="0"/>
          <w:sz w:val="22"/>
          <w:szCs w:val="22"/>
        </w:rPr>
        <w:t xml:space="preserve">(-OS) </w:t>
      </w:r>
      <w:r w:rsidRPr="0097284E">
        <w:rPr>
          <w:noProof w:val="0"/>
          <w:sz w:val="22"/>
          <w:szCs w:val="22"/>
        </w:rPr>
        <w:t xml:space="preserve">IR JOS </w:t>
      </w:r>
      <w:r w:rsidR="007132CE" w:rsidRPr="0097284E">
        <w:rPr>
          <w:noProof w:val="0"/>
          <w:sz w:val="22"/>
          <w:szCs w:val="22"/>
        </w:rPr>
        <w:t xml:space="preserve">(-Ų) </w:t>
      </w:r>
      <w:r w:rsidRPr="0097284E">
        <w:rPr>
          <w:noProof w:val="0"/>
          <w:sz w:val="22"/>
          <w:szCs w:val="22"/>
        </w:rPr>
        <w:t>KIEKIS</w:t>
      </w:r>
      <w:r w:rsidR="007132CE" w:rsidRPr="0097284E">
        <w:rPr>
          <w:noProof w:val="0"/>
          <w:sz w:val="22"/>
          <w:szCs w:val="22"/>
        </w:rPr>
        <w:t xml:space="preserve"> (-IAI)</w:t>
      </w:r>
    </w:p>
    <w:p w:rsidR="00C84D25" w:rsidRPr="0097284E" w:rsidRDefault="00C84D25" w:rsidP="00EC5622">
      <w:pPr>
        <w:pStyle w:val="BTEMEASMCA"/>
      </w:pPr>
    </w:p>
    <w:p w:rsidR="00C84D25" w:rsidRPr="0097284E" w:rsidRDefault="00C84D25" w:rsidP="003664D8">
      <w:pPr>
        <w:pStyle w:val="BTEMEASMCA"/>
      </w:pPr>
      <w:r w:rsidRPr="0097284E">
        <w:t xml:space="preserve">Kiekvienoje </w:t>
      </w:r>
      <w:r w:rsidR="00FB7A70">
        <w:t xml:space="preserve">plėvele dengtoje </w:t>
      </w:r>
      <w:r w:rsidRPr="0097284E">
        <w:t>tabletėje yra 10 mg escitalopramo (oksalato pavidalu).</w:t>
      </w:r>
    </w:p>
    <w:p w:rsidR="00C84D25" w:rsidRPr="0097284E" w:rsidRDefault="00C84D25" w:rsidP="003664D8">
      <w:pPr>
        <w:pStyle w:val="BTEMEASMCA"/>
      </w:pPr>
      <w:r w:rsidRPr="001733EE">
        <w:rPr>
          <w:highlight w:val="lightGray"/>
        </w:rPr>
        <w:t xml:space="preserve">Kiekvienoje </w:t>
      </w:r>
      <w:r w:rsidR="00FB7A70" w:rsidRPr="001733EE">
        <w:rPr>
          <w:highlight w:val="lightGray"/>
        </w:rPr>
        <w:t xml:space="preserve">plėvele dengtoje </w:t>
      </w:r>
      <w:r w:rsidRPr="001733EE">
        <w:rPr>
          <w:highlight w:val="lightGray"/>
        </w:rPr>
        <w:t>tabletėje yra 20 mg escitalopramo (oksalato pavidalu).</w:t>
      </w:r>
    </w:p>
    <w:p w:rsidR="00C84D25" w:rsidRPr="0097284E" w:rsidRDefault="00C84D25" w:rsidP="003664D8">
      <w:pPr>
        <w:pStyle w:val="BTEMEASMCA"/>
      </w:pPr>
    </w:p>
    <w:p w:rsidR="00C84D25" w:rsidRPr="0097284E" w:rsidRDefault="00C84D25" w:rsidP="003664D8">
      <w:pPr>
        <w:pStyle w:val="BTEMEASMCA"/>
      </w:pPr>
    </w:p>
    <w:p w:rsidR="00C84D25" w:rsidRPr="001733EE" w:rsidRDefault="00C84D25" w:rsidP="00C84D25">
      <w:pPr>
        <w:pStyle w:val="PI-1labEMEASMCA"/>
        <w:rPr>
          <w:sz w:val="22"/>
          <w:highlight w:val="lightGray"/>
        </w:rPr>
      </w:pPr>
      <w:r w:rsidRPr="0097284E">
        <w:rPr>
          <w:noProof w:val="0"/>
          <w:sz w:val="22"/>
          <w:szCs w:val="22"/>
        </w:rPr>
        <w:t>3.</w:t>
      </w:r>
      <w:r w:rsidRPr="0097284E">
        <w:rPr>
          <w:noProof w:val="0"/>
          <w:sz w:val="22"/>
          <w:szCs w:val="22"/>
        </w:rPr>
        <w:tab/>
        <w:t>PAGALBINIŲ MEDŽIAGŲ SĄRAŠAS</w:t>
      </w:r>
    </w:p>
    <w:p w:rsidR="00C84D25" w:rsidRPr="0097284E" w:rsidRDefault="00C84D25" w:rsidP="00EC5622">
      <w:pPr>
        <w:pStyle w:val="BTEMEASMCA"/>
      </w:pPr>
    </w:p>
    <w:p w:rsidR="00C84D25" w:rsidRPr="0097284E" w:rsidRDefault="00C84D25" w:rsidP="003664D8">
      <w:pPr>
        <w:pStyle w:val="BTEMEASMCA"/>
      </w:pPr>
    </w:p>
    <w:p w:rsidR="00C84D25" w:rsidRPr="0097284E" w:rsidRDefault="00C84D25" w:rsidP="00C84D25">
      <w:pPr>
        <w:pStyle w:val="PI-1labEMEASMCA"/>
        <w:rPr>
          <w:noProof w:val="0"/>
          <w:sz w:val="22"/>
          <w:szCs w:val="22"/>
        </w:rPr>
      </w:pPr>
      <w:r w:rsidRPr="0097284E">
        <w:rPr>
          <w:noProof w:val="0"/>
          <w:sz w:val="22"/>
          <w:szCs w:val="22"/>
        </w:rPr>
        <w:t>4.</w:t>
      </w:r>
      <w:r w:rsidRPr="0097284E">
        <w:rPr>
          <w:noProof w:val="0"/>
          <w:sz w:val="22"/>
          <w:szCs w:val="22"/>
        </w:rPr>
        <w:tab/>
        <w:t>FARMACINĖ FORMA IR KIEKIS PAKUOTĖJE</w:t>
      </w:r>
    </w:p>
    <w:p w:rsidR="00C84D25" w:rsidRPr="0097284E" w:rsidRDefault="00C84D25" w:rsidP="00EC5622">
      <w:pPr>
        <w:pStyle w:val="BTEMEASMCA"/>
      </w:pPr>
    </w:p>
    <w:p w:rsidR="00C84D25" w:rsidRPr="0097284E" w:rsidRDefault="00C84D25" w:rsidP="003664D8">
      <w:pPr>
        <w:pStyle w:val="BTEMEASMCA"/>
      </w:pPr>
      <w:r w:rsidRPr="0097284E">
        <w:t>Plėvele dengt</w:t>
      </w:r>
      <w:r w:rsidR="00035FD6" w:rsidRPr="0097284E">
        <w:t>os</w:t>
      </w:r>
      <w:r w:rsidRPr="0097284E">
        <w:t xml:space="preserve"> tabletė</w:t>
      </w:r>
      <w:r w:rsidR="00035FD6" w:rsidRPr="0097284E">
        <w:t>s</w:t>
      </w:r>
    </w:p>
    <w:p w:rsidR="00C84D25" w:rsidRPr="0097284E" w:rsidRDefault="00C84D25" w:rsidP="00C84D25">
      <w:pPr>
        <w:rPr>
          <w:sz w:val="22"/>
          <w:szCs w:val="22"/>
        </w:rPr>
      </w:pPr>
    </w:p>
    <w:p w:rsidR="00C84D25" w:rsidRPr="0097284E" w:rsidRDefault="00C84D25" w:rsidP="00C84D25">
      <w:pPr>
        <w:rPr>
          <w:sz w:val="22"/>
          <w:szCs w:val="22"/>
        </w:rPr>
      </w:pPr>
      <w:r w:rsidRPr="0097284E">
        <w:rPr>
          <w:sz w:val="22"/>
          <w:szCs w:val="22"/>
        </w:rPr>
        <w:t>7 tabletės</w:t>
      </w:r>
    </w:p>
    <w:p w:rsidR="00C84D25" w:rsidRPr="0097284E" w:rsidRDefault="00C84D25" w:rsidP="00C84D25">
      <w:pPr>
        <w:rPr>
          <w:sz w:val="22"/>
          <w:szCs w:val="22"/>
          <w:shd w:val="clear" w:color="auto" w:fill="C0C0C0"/>
        </w:rPr>
      </w:pPr>
      <w:r w:rsidRPr="001733EE">
        <w:rPr>
          <w:sz w:val="22"/>
          <w:highlight w:val="lightGray"/>
        </w:rPr>
        <w:t>10 tablečių</w:t>
      </w:r>
      <w:r w:rsidRPr="0097284E">
        <w:rPr>
          <w:sz w:val="22"/>
          <w:szCs w:val="22"/>
          <w:shd w:val="clear" w:color="auto" w:fill="C0C0C0"/>
        </w:rPr>
        <w:t xml:space="preserve"> </w:t>
      </w:r>
    </w:p>
    <w:p w:rsidR="00C84D25" w:rsidRPr="001733EE" w:rsidRDefault="00C84D25" w:rsidP="00C84D25">
      <w:pPr>
        <w:rPr>
          <w:sz w:val="22"/>
          <w:highlight w:val="lightGray"/>
          <w:shd w:val="clear" w:color="auto" w:fill="C0C0C0"/>
        </w:rPr>
      </w:pPr>
      <w:r w:rsidRPr="001733EE">
        <w:rPr>
          <w:sz w:val="22"/>
          <w:highlight w:val="lightGray"/>
          <w:shd w:val="clear" w:color="auto" w:fill="C0C0C0"/>
        </w:rPr>
        <w:t xml:space="preserve">14 </w:t>
      </w:r>
      <w:r w:rsidRPr="001733EE">
        <w:rPr>
          <w:sz w:val="22"/>
          <w:highlight w:val="lightGray"/>
        </w:rPr>
        <w:t>tablečių</w:t>
      </w:r>
    </w:p>
    <w:p w:rsidR="00C84D25" w:rsidRPr="001733EE" w:rsidRDefault="00C84D25" w:rsidP="00C84D25">
      <w:pPr>
        <w:rPr>
          <w:sz w:val="22"/>
          <w:highlight w:val="lightGray"/>
          <w:shd w:val="clear" w:color="auto" w:fill="C0C0C0"/>
        </w:rPr>
      </w:pPr>
      <w:r w:rsidRPr="001733EE">
        <w:rPr>
          <w:sz w:val="22"/>
          <w:highlight w:val="lightGray"/>
          <w:shd w:val="clear" w:color="auto" w:fill="C0C0C0"/>
        </w:rPr>
        <w:t xml:space="preserve">20 </w:t>
      </w:r>
      <w:r w:rsidRPr="001733EE">
        <w:rPr>
          <w:sz w:val="22"/>
          <w:highlight w:val="lightGray"/>
        </w:rPr>
        <w:t>tablečių</w:t>
      </w:r>
    </w:p>
    <w:p w:rsidR="00C84D25" w:rsidRPr="001733EE" w:rsidRDefault="00C84D25" w:rsidP="00C84D25">
      <w:pPr>
        <w:rPr>
          <w:sz w:val="22"/>
          <w:highlight w:val="lightGray"/>
          <w:shd w:val="clear" w:color="auto" w:fill="C0C0C0"/>
        </w:rPr>
      </w:pPr>
      <w:r w:rsidRPr="001733EE">
        <w:rPr>
          <w:sz w:val="22"/>
          <w:highlight w:val="lightGray"/>
          <w:shd w:val="clear" w:color="auto" w:fill="C0C0C0"/>
        </w:rPr>
        <w:t xml:space="preserve">28 </w:t>
      </w:r>
      <w:r w:rsidRPr="001733EE">
        <w:rPr>
          <w:sz w:val="22"/>
          <w:highlight w:val="lightGray"/>
        </w:rPr>
        <w:t>tabletės</w:t>
      </w:r>
    </w:p>
    <w:p w:rsidR="00C84D25" w:rsidRPr="001733EE" w:rsidRDefault="00C84D25" w:rsidP="00C84D25">
      <w:pPr>
        <w:rPr>
          <w:sz w:val="22"/>
          <w:highlight w:val="lightGray"/>
          <w:shd w:val="clear" w:color="auto" w:fill="C0C0C0"/>
        </w:rPr>
      </w:pPr>
      <w:r w:rsidRPr="001733EE">
        <w:rPr>
          <w:sz w:val="22"/>
          <w:highlight w:val="lightGray"/>
          <w:shd w:val="clear" w:color="auto" w:fill="C0C0C0"/>
        </w:rPr>
        <w:t xml:space="preserve">30 </w:t>
      </w:r>
      <w:r w:rsidRPr="001733EE">
        <w:rPr>
          <w:sz w:val="22"/>
          <w:highlight w:val="lightGray"/>
        </w:rPr>
        <w:t>tablečių</w:t>
      </w:r>
    </w:p>
    <w:p w:rsidR="00C84D25" w:rsidRPr="001733EE" w:rsidRDefault="00C84D25" w:rsidP="00C84D25">
      <w:pPr>
        <w:rPr>
          <w:sz w:val="22"/>
          <w:highlight w:val="lightGray"/>
          <w:shd w:val="clear" w:color="auto" w:fill="C0C0C0"/>
        </w:rPr>
      </w:pPr>
      <w:r w:rsidRPr="001733EE">
        <w:rPr>
          <w:sz w:val="22"/>
          <w:highlight w:val="lightGray"/>
          <w:shd w:val="clear" w:color="auto" w:fill="C0C0C0"/>
        </w:rPr>
        <w:t xml:space="preserve">49 </w:t>
      </w:r>
      <w:r w:rsidRPr="001733EE">
        <w:rPr>
          <w:sz w:val="22"/>
          <w:highlight w:val="lightGray"/>
        </w:rPr>
        <w:t>tabletės</w:t>
      </w:r>
    </w:p>
    <w:p w:rsidR="00C84D25" w:rsidRPr="001733EE" w:rsidRDefault="00C84D25" w:rsidP="00C84D25">
      <w:pPr>
        <w:rPr>
          <w:sz w:val="22"/>
          <w:highlight w:val="lightGray"/>
          <w:shd w:val="clear" w:color="auto" w:fill="C0C0C0"/>
        </w:rPr>
      </w:pPr>
      <w:r w:rsidRPr="001733EE">
        <w:rPr>
          <w:sz w:val="22"/>
          <w:highlight w:val="lightGray"/>
          <w:shd w:val="clear" w:color="auto" w:fill="C0C0C0"/>
        </w:rPr>
        <w:t xml:space="preserve">50 </w:t>
      </w:r>
      <w:r w:rsidRPr="001733EE">
        <w:rPr>
          <w:sz w:val="22"/>
          <w:highlight w:val="lightGray"/>
        </w:rPr>
        <w:t>tablečių</w:t>
      </w:r>
    </w:p>
    <w:p w:rsidR="00C84D25" w:rsidRPr="001733EE" w:rsidRDefault="00C84D25" w:rsidP="00C84D25">
      <w:pPr>
        <w:rPr>
          <w:sz w:val="22"/>
          <w:highlight w:val="lightGray"/>
          <w:shd w:val="clear" w:color="auto" w:fill="C0C0C0"/>
        </w:rPr>
      </w:pPr>
      <w:r w:rsidRPr="001733EE">
        <w:rPr>
          <w:sz w:val="22"/>
          <w:highlight w:val="lightGray"/>
          <w:shd w:val="clear" w:color="auto" w:fill="C0C0C0"/>
        </w:rPr>
        <w:t xml:space="preserve">56 </w:t>
      </w:r>
      <w:r w:rsidRPr="001733EE">
        <w:rPr>
          <w:sz w:val="22"/>
          <w:highlight w:val="lightGray"/>
        </w:rPr>
        <w:t>tabletės</w:t>
      </w:r>
    </w:p>
    <w:p w:rsidR="00C84D25" w:rsidRPr="001733EE" w:rsidRDefault="00C84D25" w:rsidP="00C84D25">
      <w:pPr>
        <w:rPr>
          <w:sz w:val="22"/>
          <w:highlight w:val="lightGray"/>
          <w:shd w:val="clear" w:color="auto" w:fill="C0C0C0"/>
        </w:rPr>
      </w:pPr>
      <w:r w:rsidRPr="001733EE">
        <w:rPr>
          <w:sz w:val="22"/>
          <w:highlight w:val="lightGray"/>
          <w:shd w:val="clear" w:color="auto" w:fill="C0C0C0"/>
        </w:rPr>
        <w:t xml:space="preserve">60 </w:t>
      </w:r>
      <w:r w:rsidRPr="001733EE">
        <w:rPr>
          <w:sz w:val="22"/>
          <w:highlight w:val="lightGray"/>
        </w:rPr>
        <w:t>tablečių</w:t>
      </w:r>
    </w:p>
    <w:p w:rsidR="00C84D25" w:rsidRPr="001733EE" w:rsidRDefault="00C84D25" w:rsidP="00C84D25">
      <w:pPr>
        <w:rPr>
          <w:sz w:val="22"/>
          <w:highlight w:val="lightGray"/>
          <w:shd w:val="clear" w:color="auto" w:fill="C0C0C0"/>
        </w:rPr>
      </w:pPr>
      <w:r w:rsidRPr="001733EE">
        <w:rPr>
          <w:sz w:val="22"/>
          <w:highlight w:val="lightGray"/>
          <w:shd w:val="clear" w:color="auto" w:fill="C0C0C0"/>
        </w:rPr>
        <w:t xml:space="preserve">90 </w:t>
      </w:r>
      <w:r w:rsidRPr="001733EE">
        <w:rPr>
          <w:sz w:val="22"/>
          <w:highlight w:val="lightGray"/>
        </w:rPr>
        <w:t>tablečių</w:t>
      </w:r>
    </w:p>
    <w:p w:rsidR="00C84D25" w:rsidRPr="001733EE" w:rsidRDefault="00C84D25" w:rsidP="00C84D25">
      <w:pPr>
        <w:rPr>
          <w:sz w:val="22"/>
          <w:highlight w:val="lightGray"/>
          <w:shd w:val="clear" w:color="auto" w:fill="C0C0C0"/>
        </w:rPr>
      </w:pPr>
      <w:r w:rsidRPr="001733EE">
        <w:rPr>
          <w:sz w:val="22"/>
          <w:highlight w:val="lightGray"/>
          <w:shd w:val="clear" w:color="auto" w:fill="C0C0C0"/>
        </w:rPr>
        <w:t xml:space="preserve">98 </w:t>
      </w:r>
      <w:r w:rsidRPr="001733EE">
        <w:rPr>
          <w:sz w:val="22"/>
          <w:highlight w:val="lightGray"/>
        </w:rPr>
        <w:t>tabletės</w:t>
      </w:r>
    </w:p>
    <w:p w:rsidR="00C84D25" w:rsidRPr="001733EE" w:rsidRDefault="00C84D25" w:rsidP="00C84D25">
      <w:pPr>
        <w:rPr>
          <w:sz w:val="22"/>
          <w:highlight w:val="lightGray"/>
        </w:rPr>
      </w:pPr>
      <w:r w:rsidRPr="001733EE">
        <w:rPr>
          <w:sz w:val="22"/>
          <w:highlight w:val="lightGray"/>
          <w:shd w:val="clear" w:color="auto" w:fill="C0C0C0"/>
        </w:rPr>
        <w:t xml:space="preserve">100 </w:t>
      </w:r>
      <w:r w:rsidRPr="001733EE">
        <w:rPr>
          <w:sz w:val="22"/>
          <w:highlight w:val="lightGray"/>
        </w:rPr>
        <w:t>tablečių</w:t>
      </w:r>
    </w:p>
    <w:p w:rsidR="00C84D25" w:rsidRPr="001733EE" w:rsidRDefault="00C84D25" w:rsidP="00C84D25">
      <w:pPr>
        <w:rPr>
          <w:sz w:val="22"/>
          <w:highlight w:val="lightGray"/>
          <w:shd w:val="clear" w:color="auto" w:fill="C0C0C0"/>
        </w:rPr>
      </w:pPr>
      <w:r w:rsidRPr="001733EE">
        <w:rPr>
          <w:sz w:val="22"/>
          <w:highlight w:val="lightGray"/>
          <w:shd w:val="clear" w:color="auto" w:fill="C0C0C0"/>
        </w:rPr>
        <w:t xml:space="preserve">112 </w:t>
      </w:r>
      <w:r w:rsidRPr="001733EE">
        <w:rPr>
          <w:sz w:val="22"/>
          <w:highlight w:val="lightGray"/>
        </w:rPr>
        <w:t>tablečių</w:t>
      </w:r>
    </w:p>
    <w:p w:rsidR="00C84D25" w:rsidRPr="001733EE" w:rsidRDefault="00C84D25" w:rsidP="00C84D25">
      <w:pPr>
        <w:rPr>
          <w:sz w:val="22"/>
          <w:highlight w:val="lightGray"/>
          <w:shd w:val="clear" w:color="auto" w:fill="C0C0C0"/>
        </w:rPr>
      </w:pPr>
      <w:r w:rsidRPr="001733EE">
        <w:rPr>
          <w:sz w:val="22"/>
          <w:highlight w:val="lightGray"/>
          <w:shd w:val="clear" w:color="auto" w:fill="C0C0C0"/>
        </w:rPr>
        <w:t xml:space="preserve">120 </w:t>
      </w:r>
      <w:r w:rsidRPr="001733EE">
        <w:rPr>
          <w:sz w:val="22"/>
          <w:highlight w:val="lightGray"/>
        </w:rPr>
        <w:t>tablečių</w:t>
      </w:r>
    </w:p>
    <w:p w:rsidR="00C84D25" w:rsidRPr="001733EE" w:rsidRDefault="00C84D25" w:rsidP="00C84D25">
      <w:pPr>
        <w:rPr>
          <w:sz w:val="22"/>
          <w:highlight w:val="lightGray"/>
          <w:shd w:val="clear" w:color="auto" w:fill="C0C0C0"/>
        </w:rPr>
      </w:pPr>
      <w:r w:rsidRPr="001733EE">
        <w:rPr>
          <w:sz w:val="22"/>
          <w:highlight w:val="lightGray"/>
          <w:shd w:val="clear" w:color="auto" w:fill="C0C0C0"/>
        </w:rPr>
        <w:t xml:space="preserve">200 </w:t>
      </w:r>
      <w:r w:rsidRPr="001733EE">
        <w:rPr>
          <w:sz w:val="22"/>
          <w:highlight w:val="lightGray"/>
        </w:rPr>
        <w:t>tablečių</w:t>
      </w:r>
    </w:p>
    <w:p w:rsidR="00C84D25" w:rsidRPr="001733EE" w:rsidRDefault="00C84D25" w:rsidP="00C84D25">
      <w:pPr>
        <w:rPr>
          <w:sz w:val="22"/>
          <w:highlight w:val="lightGray"/>
          <w:shd w:val="clear" w:color="auto" w:fill="C0C0C0"/>
        </w:rPr>
      </w:pPr>
      <w:r w:rsidRPr="001733EE">
        <w:rPr>
          <w:sz w:val="22"/>
          <w:highlight w:val="lightGray"/>
          <w:shd w:val="clear" w:color="auto" w:fill="C0C0C0"/>
        </w:rPr>
        <w:t xml:space="preserve">500 </w:t>
      </w:r>
      <w:r w:rsidRPr="001733EE">
        <w:rPr>
          <w:sz w:val="22"/>
          <w:highlight w:val="lightGray"/>
        </w:rPr>
        <w:t>tablečių</w:t>
      </w:r>
    </w:p>
    <w:p w:rsidR="00C84D25" w:rsidRPr="001733EE" w:rsidRDefault="0001572F" w:rsidP="00C84D25">
      <w:pPr>
        <w:rPr>
          <w:sz w:val="22"/>
          <w:highlight w:val="lightGray"/>
          <w:shd w:val="clear" w:color="auto" w:fill="C0C0C0"/>
        </w:rPr>
      </w:pPr>
      <w:r w:rsidRPr="001733EE">
        <w:rPr>
          <w:sz w:val="22"/>
          <w:highlight w:val="lightGray"/>
          <w:shd w:val="clear" w:color="auto" w:fill="C0C0C0"/>
        </w:rPr>
        <w:t>49</w:t>
      </w:r>
      <w:r w:rsidRPr="001733EE">
        <w:rPr>
          <w:sz w:val="22"/>
          <w:highlight w:val="lightGray"/>
          <w:shd w:val="clear" w:color="auto" w:fill="C0C0C0"/>
        </w:rPr>
        <w:sym w:font="Symbol" w:char="F0B4"/>
      </w:r>
      <w:r w:rsidRPr="001733EE">
        <w:rPr>
          <w:sz w:val="22"/>
          <w:highlight w:val="lightGray"/>
          <w:shd w:val="clear" w:color="auto" w:fill="C0C0C0"/>
        </w:rPr>
        <w:t xml:space="preserve">1 </w:t>
      </w:r>
      <w:r w:rsidR="00C84D25" w:rsidRPr="001733EE">
        <w:rPr>
          <w:sz w:val="22"/>
          <w:highlight w:val="lightGray"/>
        </w:rPr>
        <w:t>tabletės</w:t>
      </w:r>
    </w:p>
    <w:p w:rsidR="00C84D25" w:rsidRPr="001733EE" w:rsidRDefault="0001572F" w:rsidP="00C84D25">
      <w:pPr>
        <w:rPr>
          <w:sz w:val="22"/>
          <w:highlight w:val="lightGray"/>
          <w:shd w:val="clear" w:color="auto" w:fill="C0C0C0"/>
        </w:rPr>
      </w:pPr>
      <w:r w:rsidRPr="001733EE">
        <w:rPr>
          <w:sz w:val="22"/>
          <w:highlight w:val="lightGray"/>
          <w:shd w:val="clear" w:color="auto" w:fill="C0C0C0"/>
        </w:rPr>
        <w:t>50</w:t>
      </w:r>
      <w:r w:rsidRPr="001733EE">
        <w:rPr>
          <w:sz w:val="22"/>
          <w:highlight w:val="lightGray"/>
          <w:shd w:val="clear" w:color="auto" w:fill="C0C0C0"/>
        </w:rPr>
        <w:sym w:font="Symbol" w:char="F0B4"/>
      </w:r>
      <w:r w:rsidRPr="001733EE">
        <w:rPr>
          <w:sz w:val="22"/>
          <w:highlight w:val="lightGray"/>
          <w:shd w:val="clear" w:color="auto" w:fill="C0C0C0"/>
        </w:rPr>
        <w:t xml:space="preserve">1 </w:t>
      </w:r>
      <w:r w:rsidR="00C84D25" w:rsidRPr="001733EE">
        <w:rPr>
          <w:sz w:val="22"/>
          <w:highlight w:val="lightGray"/>
        </w:rPr>
        <w:t>tablečių</w:t>
      </w:r>
    </w:p>
    <w:p w:rsidR="00C84D25" w:rsidRPr="001733EE" w:rsidRDefault="0001572F" w:rsidP="00C84D25">
      <w:pPr>
        <w:rPr>
          <w:sz w:val="22"/>
          <w:highlight w:val="lightGray"/>
          <w:shd w:val="clear" w:color="auto" w:fill="C0C0C0"/>
        </w:rPr>
      </w:pPr>
      <w:r w:rsidRPr="001733EE">
        <w:rPr>
          <w:sz w:val="22"/>
          <w:highlight w:val="lightGray"/>
          <w:shd w:val="clear" w:color="auto" w:fill="C0C0C0"/>
        </w:rPr>
        <w:t>100</w:t>
      </w:r>
      <w:r w:rsidRPr="001733EE">
        <w:rPr>
          <w:sz w:val="22"/>
          <w:highlight w:val="lightGray"/>
          <w:shd w:val="clear" w:color="auto" w:fill="C0C0C0"/>
        </w:rPr>
        <w:sym w:font="Symbol" w:char="F0B4"/>
      </w:r>
      <w:r w:rsidRPr="001733EE">
        <w:rPr>
          <w:sz w:val="22"/>
          <w:highlight w:val="lightGray"/>
          <w:shd w:val="clear" w:color="auto" w:fill="C0C0C0"/>
        </w:rPr>
        <w:t xml:space="preserve">1 </w:t>
      </w:r>
      <w:r w:rsidR="00C84D25" w:rsidRPr="001733EE">
        <w:rPr>
          <w:sz w:val="22"/>
          <w:highlight w:val="lightGray"/>
        </w:rPr>
        <w:t>tablečių</w:t>
      </w:r>
    </w:p>
    <w:p w:rsidR="00C84D25" w:rsidRPr="001733EE" w:rsidRDefault="0001572F" w:rsidP="00C84D25">
      <w:pPr>
        <w:rPr>
          <w:sz w:val="22"/>
          <w:highlight w:val="lightGray"/>
          <w:shd w:val="clear" w:color="auto" w:fill="C0C0C0"/>
        </w:rPr>
      </w:pPr>
      <w:r w:rsidRPr="001733EE">
        <w:rPr>
          <w:sz w:val="22"/>
          <w:highlight w:val="lightGray"/>
          <w:shd w:val="clear" w:color="auto" w:fill="C0C0C0"/>
        </w:rPr>
        <w:t>500</w:t>
      </w:r>
      <w:r w:rsidRPr="001733EE">
        <w:rPr>
          <w:sz w:val="22"/>
          <w:highlight w:val="lightGray"/>
          <w:shd w:val="clear" w:color="auto" w:fill="C0C0C0"/>
        </w:rPr>
        <w:sym w:font="Symbol" w:char="F0B4"/>
      </w:r>
      <w:r w:rsidRPr="001733EE">
        <w:rPr>
          <w:sz w:val="22"/>
          <w:highlight w:val="lightGray"/>
          <w:shd w:val="clear" w:color="auto" w:fill="C0C0C0"/>
        </w:rPr>
        <w:t xml:space="preserve">1 </w:t>
      </w:r>
      <w:r w:rsidR="00C84D25" w:rsidRPr="001733EE">
        <w:rPr>
          <w:sz w:val="22"/>
          <w:highlight w:val="lightGray"/>
        </w:rPr>
        <w:t>tablečių</w:t>
      </w:r>
    </w:p>
    <w:p w:rsidR="00C84D25" w:rsidRPr="0097284E" w:rsidRDefault="00C84D25" w:rsidP="00EC5622">
      <w:pPr>
        <w:pStyle w:val="BTEMEASMCA"/>
      </w:pPr>
    </w:p>
    <w:p w:rsidR="00C84D25" w:rsidRPr="0097284E" w:rsidRDefault="00C84D25" w:rsidP="003664D8">
      <w:pPr>
        <w:pStyle w:val="BTEMEASMCA"/>
      </w:pPr>
    </w:p>
    <w:p w:rsidR="00C84D25" w:rsidRPr="001733EE" w:rsidRDefault="00C84D25" w:rsidP="00C84D25">
      <w:pPr>
        <w:pStyle w:val="PI-1labEMEASMCA"/>
        <w:rPr>
          <w:sz w:val="22"/>
          <w:highlight w:val="lightGray"/>
        </w:rPr>
      </w:pPr>
      <w:r w:rsidRPr="0097284E">
        <w:rPr>
          <w:noProof w:val="0"/>
          <w:sz w:val="22"/>
          <w:szCs w:val="22"/>
        </w:rPr>
        <w:t>5.</w:t>
      </w:r>
      <w:r w:rsidRPr="0097284E">
        <w:rPr>
          <w:noProof w:val="0"/>
          <w:sz w:val="22"/>
          <w:szCs w:val="22"/>
        </w:rPr>
        <w:tab/>
        <w:t>VARTOJIMO METODAS IR BŪDAS (-AI)</w:t>
      </w:r>
    </w:p>
    <w:p w:rsidR="00C84D25" w:rsidRPr="0097284E" w:rsidRDefault="00C84D25" w:rsidP="00EC5622">
      <w:pPr>
        <w:pStyle w:val="BTEMEASMCA"/>
      </w:pPr>
    </w:p>
    <w:p w:rsidR="00C84D25" w:rsidRPr="0097284E" w:rsidRDefault="00C84D25" w:rsidP="003664D8">
      <w:pPr>
        <w:pStyle w:val="BTEMEASMCA"/>
      </w:pPr>
      <w:r w:rsidRPr="0097284E">
        <w:t>Nekramtyti.</w:t>
      </w:r>
    </w:p>
    <w:p w:rsidR="00C84D25" w:rsidRPr="0097284E" w:rsidRDefault="00C84D25" w:rsidP="003664D8">
      <w:pPr>
        <w:pStyle w:val="BTEMEASMCA"/>
      </w:pPr>
      <w:r w:rsidRPr="0097284E">
        <w:t>Prieš vartojimą perskaitykite pakuotės lapelį.</w:t>
      </w:r>
    </w:p>
    <w:p w:rsidR="00C84D25" w:rsidRPr="0097284E" w:rsidRDefault="00C84D25" w:rsidP="003664D8">
      <w:pPr>
        <w:pStyle w:val="BTEMEASMCA"/>
      </w:pPr>
      <w:r w:rsidRPr="0097284E">
        <w:t>Vartoti per burną.</w:t>
      </w:r>
    </w:p>
    <w:p w:rsidR="00FF1092" w:rsidRPr="0097284E" w:rsidRDefault="00FF1092" w:rsidP="003664D8">
      <w:pPr>
        <w:pStyle w:val="BTEMEASMCA"/>
      </w:pPr>
    </w:p>
    <w:p w:rsidR="001E3820" w:rsidRPr="0097284E" w:rsidRDefault="001E3820" w:rsidP="003664D8">
      <w:pPr>
        <w:pStyle w:val="BTEMEASMCA"/>
      </w:pPr>
    </w:p>
    <w:p w:rsidR="00C84D25" w:rsidRPr="0097284E" w:rsidRDefault="00C84D25" w:rsidP="00ED1F1E">
      <w:pPr>
        <w:pStyle w:val="PI-1labEMEASMCA"/>
        <w:tabs>
          <w:tab w:val="clear" w:pos="540"/>
        </w:tabs>
        <w:ind w:left="567" w:hanging="567"/>
        <w:rPr>
          <w:noProof w:val="0"/>
          <w:sz w:val="22"/>
          <w:szCs w:val="22"/>
        </w:rPr>
      </w:pPr>
      <w:r w:rsidRPr="0097284E">
        <w:rPr>
          <w:noProof w:val="0"/>
          <w:sz w:val="22"/>
          <w:szCs w:val="22"/>
        </w:rPr>
        <w:t>6.</w:t>
      </w:r>
      <w:r w:rsidRPr="0097284E">
        <w:rPr>
          <w:noProof w:val="0"/>
          <w:sz w:val="22"/>
          <w:szCs w:val="22"/>
        </w:rPr>
        <w:tab/>
        <w:t>SPECIALUS ĮSPĖJIMAS, KAD VAISTINĮ PREPARATĄ BŪTINA LAIKYTI VAIKAMS</w:t>
      </w:r>
      <w:r w:rsidR="00635146" w:rsidRPr="0097284E">
        <w:rPr>
          <w:noProof w:val="0"/>
          <w:sz w:val="22"/>
          <w:szCs w:val="22"/>
        </w:rPr>
        <w:t xml:space="preserve"> </w:t>
      </w:r>
      <w:r w:rsidRPr="0097284E">
        <w:rPr>
          <w:noProof w:val="0"/>
          <w:sz w:val="22"/>
          <w:szCs w:val="22"/>
        </w:rPr>
        <w:t>NEPASTEBIMOJE</w:t>
      </w:r>
      <w:r w:rsidR="00635146" w:rsidRPr="0097284E">
        <w:rPr>
          <w:noProof w:val="0"/>
          <w:sz w:val="22"/>
          <w:szCs w:val="22"/>
        </w:rPr>
        <w:t xml:space="preserve"> IR NEPASIEKIAMOJE</w:t>
      </w:r>
      <w:r w:rsidRPr="0097284E">
        <w:rPr>
          <w:noProof w:val="0"/>
          <w:sz w:val="22"/>
          <w:szCs w:val="22"/>
        </w:rPr>
        <w:t xml:space="preserve"> VIETOJE</w:t>
      </w:r>
    </w:p>
    <w:p w:rsidR="00C84D25" w:rsidRPr="0097284E" w:rsidRDefault="00C84D25" w:rsidP="00EC5622">
      <w:pPr>
        <w:pStyle w:val="BTEMEASMCA"/>
      </w:pPr>
    </w:p>
    <w:p w:rsidR="00C84D25" w:rsidRPr="0097284E" w:rsidRDefault="00C84D25" w:rsidP="003664D8">
      <w:pPr>
        <w:pStyle w:val="BTEMEASMCA"/>
      </w:pPr>
      <w:r w:rsidRPr="0097284E">
        <w:t>Laikyti vaikams nepastebimoje</w:t>
      </w:r>
      <w:r w:rsidR="00635146" w:rsidRPr="0097284E">
        <w:t xml:space="preserve"> ir nepasiekiamoje</w:t>
      </w:r>
      <w:r w:rsidRPr="0097284E">
        <w:t xml:space="preserve"> vietoje.</w:t>
      </w:r>
    </w:p>
    <w:p w:rsidR="00C84D25" w:rsidRPr="0097284E" w:rsidRDefault="00C84D25" w:rsidP="003664D8">
      <w:pPr>
        <w:pStyle w:val="BTEMEASMCA"/>
      </w:pPr>
    </w:p>
    <w:p w:rsidR="00C84D25" w:rsidRPr="0097284E" w:rsidRDefault="00C84D25" w:rsidP="003664D8">
      <w:pPr>
        <w:pStyle w:val="BTEMEASMCA"/>
      </w:pPr>
    </w:p>
    <w:p w:rsidR="00C84D25" w:rsidRPr="001733EE" w:rsidRDefault="00C84D25" w:rsidP="00C84D25">
      <w:pPr>
        <w:pStyle w:val="PI-1labEMEASMCA"/>
        <w:rPr>
          <w:sz w:val="22"/>
          <w:highlight w:val="lightGray"/>
        </w:rPr>
      </w:pPr>
      <w:r w:rsidRPr="0097284E">
        <w:rPr>
          <w:noProof w:val="0"/>
          <w:sz w:val="22"/>
          <w:szCs w:val="22"/>
        </w:rPr>
        <w:t>7.</w:t>
      </w:r>
      <w:r w:rsidRPr="0097284E">
        <w:rPr>
          <w:noProof w:val="0"/>
          <w:sz w:val="22"/>
          <w:szCs w:val="22"/>
        </w:rPr>
        <w:tab/>
        <w:t>KITAS (-I) SPECIALUS (-ŪS) ĮSPĖJIMAS (-AI) (JEI REIKIA)</w:t>
      </w:r>
    </w:p>
    <w:p w:rsidR="00C84D25" w:rsidRPr="0097284E" w:rsidRDefault="00C84D25" w:rsidP="00EC5622">
      <w:pPr>
        <w:pStyle w:val="BTEMEASMCA"/>
      </w:pPr>
    </w:p>
    <w:p w:rsidR="00C84D25" w:rsidRPr="0097284E" w:rsidRDefault="00C84D25" w:rsidP="003664D8">
      <w:pPr>
        <w:pStyle w:val="BTEMEASMCA"/>
      </w:pPr>
    </w:p>
    <w:p w:rsidR="00C84D25" w:rsidRPr="001733EE" w:rsidRDefault="00C84D25" w:rsidP="00C84D25">
      <w:pPr>
        <w:pStyle w:val="PI-1labEMEASMCA"/>
        <w:rPr>
          <w:sz w:val="22"/>
          <w:highlight w:val="lightGray"/>
        </w:rPr>
      </w:pPr>
      <w:r w:rsidRPr="0097284E">
        <w:rPr>
          <w:noProof w:val="0"/>
          <w:sz w:val="22"/>
          <w:szCs w:val="22"/>
        </w:rPr>
        <w:t>8.</w:t>
      </w:r>
      <w:r w:rsidRPr="0097284E">
        <w:rPr>
          <w:noProof w:val="0"/>
          <w:sz w:val="22"/>
          <w:szCs w:val="22"/>
        </w:rPr>
        <w:tab/>
        <w:t>TINKAMUMO LAIKAS</w:t>
      </w:r>
    </w:p>
    <w:p w:rsidR="00C84D25" w:rsidRPr="0097284E" w:rsidRDefault="00C84D25" w:rsidP="00EC5622">
      <w:pPr>
        <w:pStyle w:val="BTEMEASMCA"/>
      </w:pPr>
    </w:p>
    <w:p w:rsidR="00E84FFF" w:rsidRDefault="00E84FFF" w:rsidP="003664D8">
      <w:pPr>
        <w:pStyle w:val="BTEMEASMCA"/>
      </w:pPr>
      <w:r>
        <w:t>EXP</w:t>
      </w:r>
    </w:p>
    <w:p w:rsidR="00C84D25" w:rsidRPr="0097284E" w:rsidRDefault="00C84D25" w:rsidP="003664D8">
      <w:pPr>
        <w:pStyle w:val="BTEMEASMCA"/>
      </w:pPr>
      <w:r w:rsidRPr="001733EE">
        <w:rPr>
          <w:highlight w:val="lightGray"/>
        </w:rPr>
        <w:t>Tinka iki</w:t>
      </w:r>
      <w:r w:rsidRPr="0097284E">
        <w:t xml:space="preserve"> {mm/MMMM }</w:t>
      </w:r>
    </w:p>
    <w:p w:rsidR="00C84D25" w:rsidRPr="0097284E" w:rsidRDefault="00C84D25" w:rsidP="003664D8">
      <w:pPr>
        <w:pStyle w:val="BTEMEASMCA"/>
      </w:pPr>
    </w:p>
    <w:p w:rsidR="00C84D25" w:rsidRPr="0097284E" w:rsidRDefault="00C84D25" w:rsidP="003664D8">
      <w:pPr>
        <w:pStyle w:val="BTEMEASMCA"/>
      </w:pPr>
    </w:p>
    <w:p w:rsidR="00C84D25" w:rsidRPr="0097284E" w:rsidRDefault="00C84D25" w:rsidP="00C84D25">
      <w:pPr>
        <w:pStyle w:val="PI-1labEMEASMCA"/>
        <w:rPr>
          <w:noProof w:val="0"/>
          <w:sz w:val="22"/>
          <w:szCs w:val="22"/>
        </w:rPr>
      </w:pPr>
      <w:r w:rsidRPr="0097284E">
        <w:rPr>
          <w:noProof w:val="0"/>
          <w:sz w:val="22"/>
          <w:szCs w:val="22"/>
        </w:rPr>
        <w:t>9.</w:t>
      </w:r>
      <w:r w:rsidRPr="0097284E">
        <w:rPr>
          <w:noProof w:val="0"/>
          <w:sz w:val="22"/>
          <w:szCs w:val="22"/>
        </w:rPr>
        <w:tab/>
        <w:t>SPECIALIOS LAIKYMO SĄLYGOS</w:t>
      </w:r>
    </w:p>
    <w:p w:rsidR="00C84D25" w:rsidRPr="0097284E" w:rsidRDefault="00C84D25" w:rsidP="00C84D25">
      <w:pPr>
        <w:rPr>
          <w:sz w:val="22"/>
          <w:szCs w:val="22"/>
        </w:rPr>
      </w:pPr>
    </w:p>
    <w:p w:rsidR="00C84D25" w:rsidRPr="0097284E" w:rsidRDefault="00C84D25" w:rsidP="00C84D25">
      <w:pPr>
        <w:rPr>
          <w:sz w:val="22"/>
          <w:szCs w:val="22"/>
        </w:rPr>
      </w:pPr>
      <w:r w:rsidRPr="0097284E">
        <w:rPr>
          <w:sz w:val="22"/>
          <w:szCs w:val="22"/>
        </w:rPr>
        <w:t xml:space="preserve">Laikyti </w:t>
      </w:r>
      <w:r w:rsidR="00D718DD">
        <w:rPr>
          <w:sz w:val="22"/>
          <w:szCs w:val="22"/>
        </w:rPr>
        <w:t>ne aukštesnėje</w:t>
      </w:r>
      <w:r w:rsidR="00D718DD" w:rsidRPr="0097284E">
        <w:rPr>
          <w:sz w:val="22"/>
          <w:szCs w:val="22"/>
        </w:rPr>
        <w:t xml:space="preserve"> </w:t>
      </w:r>
      <w:r w:rsidRPr="0097284E">
        <w:rPr>
          <w:sz w:val="22"/>
          <w:szCs w:val="22"/>
        </w:rPr>
        <w:t xml:space="preserve">kaip </w:t>
      </w:r>
      <w:r w:rsidR="004C19E0">
        <w:rPr>
          <w:sz w:val="22"/>
          <w:szCs w:val="22"/>
        </w:rPr>
        <w:t>25</w:t>
      </w:r>
      <w:r w:rsidR="004C19E0" w:rsidRPr="0097284E">
        <w:rPr>
          <w:sz w:val="22"/>
          <w:szCs w:val="22"/>
        </w:rPr>
        <w:t> </w:t>
      </w:r>
      <w:r w:rsidRPr="0097284E">
        <w:rPr>
          <w:sz w:val="22"/>
          <w:szCs w:val="22"/>
        </w:rPr>
        <w:t xml:space="preserve">°C temperatūroje. </w:t>
      </w:r>
    </w:p>
    <w:p w:rsidR="00C84D25" w:rsidRPr="0097284E" w:rsidRDefault="00C84D25" w:rsidP="00C84D25">
      <w:pPr>
        <w:rPr>
          <w:sz w:val="22"/>
          <w:szCs w:val="22"/>
        </w:rPr>
      </w:pPr>
      <w:r w:rsidRPr="0097284E">
        <w:rPr>
          <w:sz w:val="22"/>
          <w:szCs w:val="22"/>
        </w:rPr>
        <w:t xml:space="preserve">Laikyti gamintojo pakuotėje, kad </w:t>
      </w:r>
      <w:r w:rsidR="00DC4002">
        <w:rPr>
          <w:sz w:val="22"/>
          <w:szCs w:val="22"/>
        </w:rPr>
        <w:t>vaistas</w:t>
      </w:r>
      <w:r w:rsidR="00DC4002" w:rsidRPr="0097284E">
        <w:rPr>
          <w:sz w:val="22"/>
          <w:szCs w:val="22"/>
        </w:rPr>
        <w:t xml:space="preserve"> </w:t>
      </w:r>
      <w:r w:rsidRPr="0097284E">
        <w:rPr>
          <w:sz w:val="22"/>
          <w:szCs w:val="22"/>
        </w:rPr>
        <w:t>būtų apsaugotas nuo šviesos ir drėgmės.</w:t>
      </w:r>
    </w:p>
    <w:p w:rsidR="00C84D25" w:rsidRPr="0097284E" w:rsidRDefault="00C84D25" w:rsidP="00EC5622">
      <w:pPr>
        <w:pStyle w:val="BTEMEASMCA"/>
      </w:pPr>
    </w:p>
    <w:p w:rsidR="00C84D25" w:rsidRPr="0097284E" w:rsidRDefault="00C84D25" w:rsidP="003664D8">
      <w:pPr>
        <w:pStyle w:val="BTEMEASMCA"/>
      </w:pPr>
    </w:p>
    <w:p w:rsidR="00C84D25" w:rsidRPr="0097284E" w:rsidRDefault="00C84D25" w:rsidP="00ED1F1E">
      <w:pPr>
        <w:pStyle w:val="PI-1labEMEASMCA"/>
        <w:tabs>
          <w:tab w:val="clear" w:pos="540"/>
        </w:tabs>
        <w:ind w:left="567" w:hanging="567"/>
        <w:rPr>
          <w:noProof w:val="0"/>
          <w:sz w:val="22"/>
          <w:szCs w:val="22"/>
        </w:rPr>
      </w:pPr>
      <w:r w:rsidRPr="0097284E">
        <w:rPr>
          <w:noProof w:val="0"/>
          <w:sz w:val="22"/>
          <w:szCs w:val="22"/>
        </w:rPr>
        <w:t>10.</w:t>
      </w:r>
      <w:r w:rsidRPr="0097284E">
        <w:rPr>
          <w:noProof w:val="0"/>
          <w:sz w:val="22"/>
          <w:szCs w:val="22"/>
        </w:rPr>
        <w:tab/>
        <w:t xml:space="preserve">SPECIALIOS ATSARGUMO PRIEMONĖS DĖL NESUVARTOTO </w:t>
      </w:r>
      <w:r w:rsidRPr="0097284E">
        <w:rPr>
          <w:bCs/>
          <w:noProof w:val="0"/>
          <w:sz w:val="22"/>
          <w:szCs w:val="22"/>
        </w:rPr>
        <w:t xml:space="preserve">VAISTINIO PREPARATO AR JO ATLIEKŲ </w:t>
      </w:r>
      <w:r w:rsidRPr="0097284E">
        <w:rPr>
          <w:noProof w:val="0"/>
          <w:sz w:val="22"/>
          <w:szCs w:val="22"/>
        </w:rPr>
        <w:t>TVARKYMO (JEI REIKIA)</w:t>
      </w:r>
    </w:p>
    <w:p w:rsidR="00C84D25" w:rsidRPr="0097284E" w:rsidRDefault="00C84D25" w:rsidP="00EC5622">
      <w:pPr>
        <w:pStyle w:val="BTEMEASMCA"/>
      </w:pPr>
    </w:p>
    <w:p w:rsidR="00C84D25" w:rsidRPr="0097284E" w:rsidRDefault="00C84D25" w:rsidP="003664D8">
      <w:pPr>
        <w:pStyle w:val="BTEMEASMCA"/>
      </w:pPr>
    </w:p>
    <w:p w:rsidR="00C84D25" w:rsidRPr="0097284E" w:rsidRDefault="00C84D25" w:rsidP="00C84D25">
      <w:pPr>
        <w:pStyle w:val="PI-1labEMEASMCA"/>
        <w:rPr>
          <w:noProof w:val="0"/>
          <w:sz w:val="22"/>
          <w:szCs w:val="22"/>
        </w:rPr>
      </w:pPr>
      <w:r w:rsidRPr="0097284E">
        <w:rPr>
          <w:noProof w:val="0"/>
          <w:sz w:val="22"/>
          <w:szCs w:val="22"/>
        </w:rPr>
        <w:t>11.</w:t>
      </w:r>
      <w:r w:rsidRPr="0097284E">
        <w:rPr>
          <w:noProof w:val="0"/>
          <w:sz w:val="22"/>
          <w:szCs w:val="22"/>
        </w:rPr>
        <w:tab/>
      </w:r>
      <w:r w:rsidR="007132CE" w:rsidRPr="0097284E">
        <w:rPr>
          <w:noProof w:val="0"/>
          <w:sz w:val="22"/>
          <w:szCs w:val="22"/>
        </w:rPr>
        <w:t>REGISTRUOTOJO</w:t>
      </w:r>
      <w:r w:rsidRPr="0097284E">
        <w:rPr>
          <w:noProof w:val="0"/>
          <w:sz w:val="22"/>
          <w:szCs w:val="22"/>
        </w:rPr>
        <w:t xml:space="preserve"> PAVADINIMAS IR ADRESAS</w:t>
      </w:r>
    </w:p>
    <w:p w:rsidR="00C84D25" w:rsidRPr="0097284E" w:rsidRDefault="00C84D25" w:rsidP="00EC5622">
      <w:pPr>
        <w:pStyle w:val="BTEMEASMCA"/>
      </w:pPr>
    </w:p>
    <w:p w:rsidR="00C84D25" w:rsidRPr="0097284E" w:rsidRDefault="00C84D25" w:rsidP="00C84D25">
      <w:pPr>
        <w:rPr>
          <w:sz w:val="22"/>
          <w:szCs w:val="22"/>
        </w:rPr>
      </w:pPr>
      <w:r w:rsidRPr="0097284E">
        <w:rPr>
          <w:sz w:val="22"/>
          <w:szCs w:val="22"/>
        </w:rPr>
        <w:t xml:space="preserve">Teva Pharma B.V. </w:t>
      </w:r>
    </w:p>
    <w:p w:rsidR="00C84D25" w:rsidRPr="0097284E" w:rsidRDefault="00C37353" w:rsidP="00C84D25">
      <w:pPr>
        <w:rPr>
          <w:sz w:val="22"/>
          <w:szCs w:val="22"/>
        </w:rPr>
      </w:pPr>
      <w:r w:rsidRPr="0097284E">
        <w:rPr>
          <w:sz w:val="22"/>
          <w:szCs w:val="22"/>
        </w:rPr>
        <w:t>Swensweg 5</w:t>
      </w:r>
    </w:p>
    <w:p w:rsidR="00C37353" w:rsidRPr="0097284E" w:rsidRDefault="00C37353" w:rsidP="00C84D25">
      <w:pPr>
        <w:rPr>
          <w:sz w:val="22"/>
          <w:szCs w:val="22"/>
        </w:rPr>
      </w:pPr>
      <w:r w:rsidRPr="0097284E">
        <w:rPr>
          <w:sz w:val="22"/>
          <w:szCs w:val="22"/>
        </w:rPr>
        <w:t>2031 GA Haarlem</w:t>
      </w:r>
    </w:p>
    <w:p w:rsidR="00C84D25" w:rsidRPr="0097284E" w:rsidRDefault="00C84D25" w:rsidP="00C84D25">
      <w:pPr>
        <w:rPr>
          <w:rFonts w:eastAsia="Arial Unicode MS"/>
          <w:sz w:val="22"/>
          <w:szCs w:val="22"/>
        </w:rPr>
      </w:pPr>
      <w:r w:rsidRPr="0097284E">
        <w:rPr>
          <w:sz w:val="22"/>
          <w:szCs w:val="22"/>
        </w:rPr>
        <w:t>Nyderlandai</w:t>
      </w:r>
    </w:p>
    <w:p w:rsidR="00C84D25" w:rsidRPr="0097284E" w:rsidRDefault="00C84D25" w:rsidP="00EC5622">
      <w:pPr>
        <w:pStyle w:val="BTEMEASMCA"/>
      </w:pPr>
    </w:p>
    <w:p w:rsidR="00C84D25" w:rsidRPr="0097284E" w:rsidRDefault="00C84D25" w:rsidP="003664D8">
      <w:pPr>
        <w:pStyle w:val="BTEMEASMCA"/>
      </w:pPr>
    </w:p>
    <w:p w:rsidR="00C84D25" w:rsidRPr="0097284E" w:rsidRDefault="00C84D25" w:rsidP="00C84D25">
      <w:pPr>
        <w:pStyle w:val="PI-1labEMEASMCA"/>
        <w:rPr>
          <w:noProof w:val="0"/>
          <w:sz w:val="22"/>
          <w:szCs w:val="22"/>
        </w:rPr>
      </w:pPr>
      <w:r w:rsidRPr="0097284E">
        <w:rPr>
          <w:noProof w:val="0"/>
          <w:sz w:val="22"/>
          <w:szCs w:val="22"/>
        </w:rPr>
        <w:t>12.</w:t>
      </w:r>
      <w:r w:rsidRPr="0097284E">
        <w:rPr>
          <w:noProof w:val="0"/>
          <w:sz w:val="22"/>
          <w:szCs w:val="22"/>
        </w:rPr>
        <w:tab/>
      </w:r>
      <w:r w:rsidR="007132CE" w:rsidRPr="0097284E">
        <w:rPr>
          <w:noProof w:val="0"/>
          <w:sz w:val="22"/>
          <w:szCs w:val="22"/>
        </w:rPr>
        <w:t>REGISTRACIJOS</w:t>
      </w:r>
      <w:r w:rsidRPr="0097284E">
        <w:rPr>
          <w:noProof w:val="0"/>
          <w:sz w:val="22"/>
          <w:szCs w:val="22"/>
        </w:rPr>
        <w:t xml:space="preserve"> </w:t>
      </w:r>
      <w:r w:rsidR="00E06957" w:rsidRPr="0097284E">
        <w:rPr>
          <w:noProof w:val="0"/>
          <w:sz w:val="22"/>
          <w:szCs w:val="22"/>
        </w:rPr>
        <w:t xml:space="preserve">PAŽYMĖJIMO </w:t>
      </w:r>
      <w:r w:rsidRPr="0097284E">
        <w:rPr>
          <w:noProof w:val="0"/>
          <w:sz w:val="22"/>
          <w:szCs w:val="22"/>
        </w:rPr>
        <w:t xml:space="preserve">NUMERIS </w:t>
      </w:r>
      <w:r w:rsidR="00E825D7" w:rsidRPr="0097284E">
        <w:rPr>
          <w:noProof w:val="0"/>
          <w:sz w:val="22"/>
          <w:szCs w:val="22"/>
        </w:rPr>
        <w:t>(-IAI)</w:t>
      </w:r>
    </w:p>
    <w:p w:rsidR="00C84D25" w:rsidRPr="0097284E" w:rsidRDefault="00C84D25" w:rsidP="00EC5622">
      <w:pPr>
        <w:pStyle w:val="BTEMEASMCA"/>
      </w:pPr>
    </w:p>
    <w:p w:rsidR="00C84D25" w:rsidRPr="0097284E" w:rsidRDefault="00C84D25" w:rsidP="00C84D25">
      <w:pPr>
        <w:rPr>
          <w:sz w:val="22"/>
          <w:szCs w:val="22"/>
        </w:rPr>
      </w:pPr>
      <w:r w:rsidRPr="0097284E">
        <w:rPr>
          <w:sz w:val="22"/>
          <w:szCs w:val="22"/>
        </w:rPr>
        <w:t xml:space="preserve">Escitalopram Teva 10 mg </w:t>
      </w:r>
    </w:p>
    <w:p w:rsidR="00C84D25" w:rsidRPr="0097284E" w:rsidRDefault="00C84D25" w:rsidP="00C84D25">
      <w:pPr>
        <w:rPr>
          <w:sz w:val="22"/>
          <w:szCs w:val="22"/>
          <w:u w:val="single"/>
        </w:rPr>
      </w:pPr>
      <w:r w:rsidRPr="0097284E">
        <w:rPr>
          <w:bCs/>
          <w:sz w:val="22"/>
          <w:szCs w:val="22"/>
          <w:u w:val="single"/>
        </w:rPr>
        <w:t>Lizdinė plokštelė:</w:t>
      </w:r>
    </w:p>
    <w:p w:rsidR="00565901" w:rsidRPr="0097284E" w:rsidRDefault="00C84D25" w:rsidP="00C84D25">
      <w:pPr>
        <w:rPr>
          <w:bCs/>
          <w:sz w:val="22"/>
          <w:szCs w:val="22"/>
        </w:rPr>
      </w:pPr>
      <w:r w:rsidRPr="0097284E">
        <w:rPr>
          <w:bCs/>
          <w:sz w:val="22"/>
          <w:szCs w:val="22"/>
        </w:rPr>
        <w:t>N7 - LT/1/09/1541/001</w:t>
      </w:r>
    </w:p>
    <w:p w:rsidR="00C84D25" w:rsidRPr="0097284E" w:rsidRDefault="00565901" w:rsidP="00C84D25">
      <w:pPr>
        <w:rPr>
          <w:bCs/>
          <w:sz w:val="22"/>
          <w:szCs w:val="22"/>
        </w:rPr>
      </w:pPr>
      <w:r w:rsidRPr="0097284E">
        <w:rPr>
          <w:bCs/>
          <w:sz w:val="22"/>
          <w:szCs w:val="22"/>
        </w:rPr>
        <w:t>N10</w:t>
      </w:r>
      <w:r w:rsidR="00C84D25" w:rsidRPr="0097284E">
        <w:rPr>
          <w:bCs/>
          <w:sz w:val="22"/>
          <w:szCs w:val="22"/>
        </w:rPr>
        <w:t xml:space="preserve"> </w:t>
      </w:r>
      <w:r w:rsidRPr="0097284E">
        <w:rPr>
          <w:bCs/>
          <w:sz w:val="22"/>
          <w:szCs w:val="22"/>
        </w:rPr>
        <w:t>- LT/1/09/1541/</w:t>
      </w:r>
      <w:r w:rsidR="00C1765F" w:rsidRPr="0097284E">
        <w:rPr>
          <w:bCs/>
          <w:sz w:val="22"/>
          <w:szCs w:val="22"/>
        </w:rPr>
        <w:t>055</w:t>
      </w:r>
    </w:p>
    <w:p w:rsidR="00C84D25" w:rsidRPr="0097284E" w:rsidRDefault="00C84D25" w:rsidP="00C84D25">
      <w:pPr>
        <w:rPr>
          <w:bCs/>
          <w:sz w:val="22"/>
          <w:szCs w:val="22"/>
        </w:rPr>
      </w:pPr>
      <w:r w:rsidRPr="0097284E">
        <w:rPr>
          <w:bCs/>
          <w:sz w:val="22"/>
          <w:szCs w:val="22"/>
        </w:rPr>
        <w:t xml:space="preserve">N14 - LT/1/09/1541/002 </w:t>
      </w:r>
    </w:p>
    <w:p w:rsidR="00C84D25" w:rsidRPr="0097284E" w:rsidRDefault="00C84D25" w:rsidP="00C84D25">
      <w:pPr>
        <w:rPr>
          <w:bCs/>
          <w:sz w:val="22"/>
          <w:szCs w:val="22"/>
        </w:rPr>
      </w:pPr>
      <w:r w:rsidRPr="0097284E">
        <w:rPr>
          <w:bCs/>
          <w:sz w:val="22"/>
          <w:szCs w:val="22"/>
        </w:rPr>
        <w:t xml:space="preserve">N20 - LT/1/09/1541/003 </w:t>
      </w:r>
    </w:p>
    <w:p w:rsidR="00C84D25" w:rsidRPr="0097284E" w:rsidRDefault="00C84D25" w:rsidP="00C84D25">
      <w:pPr>
        <w:rPr>
          <w:bCs/>
          <w:sz w:val="22"/>
          <w:szCs w:val="22"/>
        </w:rPr>
      </w:pPr>
      <w:r w:rsidRPr="0097284E">
        <w:rPr>
          <w:bCs/>
          <w:sz w:val="22"/>
          <w:szCs w:val="22"/>
        </w:rPr>
        <w:t xml:space="preserve">N28 - LT/1/09/1541/004 </w:t>
      </w:r>
    </w:p>
    <w:p w:rsidR="00C84D25" w:rsidRPr="0097284E" w:rsidRDefault="00C84D25" w:rsidP="00C84D25">
      <w:pPr>
        <w:rPr>
          <w:bCs/>
          <w:sz w:val="22"/>
          <w:szCs w:val="22"/>
        </w:rPr>
      </w:pPr>
      <w:r w:rsidRPr="0097284E">
        <w:rPr>
          <w:bCs/>
          <w:sz w:val="22"/>
          <w:szCs w:val="22"/>
        </w:rPr>
        <w:t xml:space="preserve">N30 - LT/1/09/1541/005 </w:t>
      </w:r>
    </w:p>
    <w:p w:rsidR="00C84D25" w:rsidRPr="0097284E" w:rsidRDefault="00C84D25" w:rsidP="00C84D25">
      <w:pPr>
        <w:rPr>
          <w:bCs/>
          <w:sz w:val="22"/>
          <w:szCs w:val="22"/>
        </w:rPr>
      </w:pPr>
      <w:r w:rsidRPr="0097284E">
        <w:rPr>
          <w:bCs/>
          <w:sz w:val="22"/>
          <w:szCs w:val="22"/>
        </w:rPr>
        <w:t xml:space="preserve">N49 - LT/1/09/1541/006 </w:t>
      </w:r>
    </w:p>
    <w:p w:rsidR="00C84D25" w:rsidRPr="0097284E" w:rsidRDefault="00C84D25" w:rsidP="00C84D25">
      <w:pPr>
        <w:rPr>
          <w:bCs/>
          <w:sz w:val="22"/>
          <w:szCs w:val="22"/>
        </w:rPr>
      </w:pPr>
      <w:r w:rsidRPr="0097284E">
        <w:rPr>
          <w:bCs/>
          <w:sz w:val="22"/>
          <w:szCs w:val="22"/>
        </w:rPr>
        <w:t xml:space="preserve">N50 - LT/1/09/1541/007 </w:t>
      </w:r>
    </w:p>
    <w:p w:rsidR="00C84D25" w:rsidRPr="0097284E" w:rsidRDefault="00C84D25" w:rsidP="00C84D25">
      <w:pPr>
        <w:rPr>
          <w:bCs/>
          <w:sz w:val="22"/>
          <w:szCs w:val="22"/>
        </w:rPr>
      </w:pPr>
      <w:r w:rsidRPr="0097284E">
        <w:rPr>
          <w:bCs/>
          <w:sz w:val="22"/>
          <w:szCs w:val="22"/>
        </w:rPr>
        <w:lastRenderedPageBreak/>
        <w:t xml:space="preserve">N56 - LT/1/09/1541/008 </w:t>
      </w:r>
    </w:p>
    <w:p w:rsidR="00C84D25" w:rsidRPr="0097284E" w:rsidRDefault="00C84D25" w:rsidP="00C84D25">
      <w:pPr>
        <w:rPr>
          <w:bCs/>
          <w:sz w:val="22"/>
          <w:szCs w:val="22"/>
        </w:rPr>
      </w:pPr>
      <w:r w:rsidRPr="0097284E">
        <w:rPr>
          <w:bCs/>
          <w:sz w:val="22"/>
          <w:szCs w:val="22"/>
        </w:rPr>
        <w:t xml:space="preserve">N60 - LT/1/09/1541/009 </w:t>
      </w:r>
    </w:p>
    <w:p w:rsidR="00C84D25" w:rsidRPr="0097284E" w:rsidRDefault="00C84D25" w:rsidP="00C84D25">
      <w:pPr>
        <w:rPr>
          <w:bCs/>
          <w:sz w:val="22"/>
          <w:szCs w:val="22"/>
        </w:rPr>
      </w:pPr>
      <w:r w:rsidRPr="0097284E">
        <w:rPr>
          <w:bCs/>
          <w:sz w:val="22"/>
          <w:szCs w:val="22"/>
        </w:rPr>
        <w:t xml:space="preserve">N90 - LT/1/09/1541/010 </w:t>
      </w:r>
    </w:p>
    <w:p w:rsidR="00C84D25" w:rsidRPr="0097284E" w:rsidRDefault="00C84D25" w:rsidP="00C84D25">
      <w:pPr>
        <w:rPr>
          <w:bCs/>
          <w:sz w:val="22"/>
          <w:szCs w:val="22"/>
        </w:rPr>
      </w:pPr>
      <w:r w:rsidRPr="0097284E">
        <w:rPr>
          <w:bCs/>
          <w:sz w:val="22"/>
          <w:szCs w:val="22"/>
        </w:rPr>
        <w:t xml:space="preserve">N98 - LT/1/09/1541/011 </w:t>
      </w:r>
    </w:p>
    <w:p w:rsidR="00C84D25" w:rsidRPr="0097284E" w:rsidRDefault="00C84D25" w:rsidP="00C84D25">
      <w:pPr>
        <w:rPr>
          <w:bCs/>
          <w:sz w:val="22"/>
          <w:szCs w:val="22"/>
        </w:rPr>
      </w:pPr>
      <w:r w:rsidRPr="0097284E">
        <w:rPr>
          <w:bCs/>
          <w:sz w:val="22"/>
          <w:szCs w:val="22"/>
        </w:rPr>
        <w:t xml:space="preserve">N100 - LT/1/09/1541/012 </w:t>
      </w:r>
    </w:p>
    <w:p w:rsidR="00565901" w:rsidRPr="0097284E" w:rsidRDefault="00565901" w:rsidP="00565901">
      <w:pPr>
        <w:rPr>
          <w:bCs/>
          <w:sz w:val="22"/>
          <w:szCs w:val="22"/>
        </w:rPr>
      </w:pPr>
      <w:r w:rsidRPr="0097284E">
        <w:rPr>
          <w:bCs/>
          <w:sz w:val="22"/>
          <w:szCs w:val="22"/>
        </w:rPr>
        <w:t>N112 - LT/1/09/1541/</w:t>
      </w:r>
      <w:r w:rsidR="00C1765F" w:rsidRPr="0097284E">
        <w:rPr>
          <w:bCs/>
          <w:sz w:val="22"/>
          <w:szCs w:val="22"/>
        </w:rPr>
        <w:t>056</w:t>
      </w:r>
    </w:p>
    <w:p w:rsidR="00565901" w:rsidRPr="0097284E" w:rsidRDefault="00565901" w:rsidP="00C84D25">
      <w:pPr>
        <w:rPr>
          <w:bCs/>
          <w:sz w:val="22"/>
          <w:szCs w:val="22"/>
        </w:rPr>
      </w:pPr>
      <w:r w:rsidRPr="0097284E">
        <w:rPr>
          <w:bCs/>
          <w:sz w:val="22"/>
          <w:szCs w:val="22"/>
        </w:rPr>
        <w:t>N120 - LT/1/09/1541/</w:t>
      </w:r>
      <w:r w:rsidR="00C1765F" w:rsidRPr="0097284E">
        <w:rPr>
          <w:bCs/>
          <w:sz w:val="22"/>
          <w:szCs w:val="22"/>
        </w:rPr>
        <w:t>057</w:t>
      </w:r>
    </w:p>
    <w:p w:rsidR="00C84D25" w:rsidRPr="0097284E" w:rsidRDefault="00C84D25" w:rsidP="00C84D25">
      <w:pPr>
        <w:rPr>
          <w:bCs/>
          <w:sz w:val="22"/>
          <w:szCs w:val="22"/>
        </w:rPr>
      </w:pPr>
      <w:r w:rsidRPr="0097284E">
        <w:rPr>
          <w:bCs/>
          <w:sz w:val="22"/>
          <w:szCs w:val="22"/>
        </w:rPr>
        <w:t xml:space="preserve">N200 - LT/1/09/1541/013 </w:t>
      </w:r>
    </w:p>
    <w:p w:rsidR="00C84D25" w:rsidRPr="0097284E" w:rsidRDefault="00C84D25" w:rsidP="00C84D25">
      <w:pPr>
        <w:rPr>
          <w:bCs/>
          <w:sz w:val="22"/>
          <w:szCs w:val="22"/>
        </w:rPr>
      </w:pPr>
      <w:r w:rsidRPr="0097284E">
        <w:rPr>
          <w:bCs/>
          <w:sz w:val="22"/>
          <w:szCs w:val="22"/>
        </w:rPr>
        <w:t xml:space="preserve">N500 - LT/1/09/1541/014 </w:t>
      </w:r>
    </w:p>
    <w:p w:rsidR="00C84D25" w:rsidRPr="0097284E" w:rsidRDefault="00C84D25" w:rsidP="00C84D25">
      <w:pPr>
        <w:rPr>
          <w:bCs/>
          <w:sz w:val="22"/>
          <w:szCs w:val="22"/>
          <w:u w:val="single"/>
        </w:rPr>
      </w:pPr>
      <w:r w:rsidRPr="0097284E">
        <w:rPr>
          <w:bCs/>
          <w:sz w:val="22"/>
          <w:szCs w:val="22"/>
          <w:u w:val="single"/>
        </w:rPr>
        <w:t>Vienadozė lizdinė plokštelė:</w:t>
      </w:r>
    </w:p>
    <w:p w:rsidR="00C84D25" w:rsidRPr="0097284E" w:rsidRDefault="00C84D25" w:rsidP="00C84D25">
      <w:pPr>
        <w:rPr>
          <w:bCs/>
          <w:sz w:val="22"/>
          <w:szCs w:val="22"/>
        </w:rPr>
      </w:pPr>
      <w:r w:rsidRPr="0097284E">
        <w:rPr>
          <w:bCs/>
          <w:sz w:val="22"/>
          <w:szCs w:val="22"/>
        </w:rPr>
        <w:t xml:space="preserve">N49x1 - LT/1/09/1541/015 </w:t>
      </w:r>
    </w:p>
    <w:p w:rsidR="00C84D25" w:rsidRPr="0097284E" w:rsidRDefault="00C84D25" w:rsidP="00C84D25">
      <w:pPr>
        <w:rPr>
          <w:bCs/>
          <w:sz w:val="22"/>
          <w:szCs w:val="22"/>
        </w:rPr>
      </w:pPr>
      <w:r w:rsidRPr="0097284E">
        <w:rPr>
          <w:bCs/>
          <w:sz w:val="22"/>
          <w:szCs w:val="22"/>
        </w:rPr>
        <w:t xml:space="preserve">N50x1 - LT/1/09/1541/016 </w:t>
      </w:r>
    </w:p>
    <w:p w:rsidR="00C84D25" w:rsidRPr="0097284E" w:rsidRDefault="00C84D25" w:rsidP="00C84D25">
      <w:pPr>
        <w:rPr>
          <w:bCs/>
          <w:sz w:val="22"/>
          <w:szCs w:val="22"/>
        </w:rPr>
      </w:pPr>
      <w:r w:rsidRPr="0097284E">
        <w:rPr>
          <w:bCs/>
          <w:sz w:val="22"/>
          <w:szCs w:val="22"/>
        </w:rPr>
        <w:t xml:space="preserve">N100x1 - LT/1/09/1541/017 </w:t>
      </w:r>
    </w:p>
    <w:p w:rsidR="00C84D25" w:rsidRPr="0097284E" w:rsidRDefault="00C84D25" w:rsidP="00C84D25">
      <w:pPr>
        <w:rPr>
          <w:bCs/>
          <w:sz w:val="22"/>
          <w:szCs w:val="22"/>
        </w:rPr>
      </w:pPr>
      <w:r w:rsidRPr="0097284E">
        <w:rPr>
          <w:bCs/>
          <w:sz w:val="22"/>
          <w:szCs w:val="22"/>
        </w:rPr>
        <w:t xml:space="preserve">N500x1 - LT/1/09/1541/018 </w:t>
      </w:r>
    </w:p>
    <w:p w:rsidR="00C84D25" w:rsidRPr="0097284E" w:rsidRDefault="00C84D25" w:rsidP="00C84D25">
      <w:pPr>
        <w:ind w:left="567" w:hanging="567"/>
        <w:rPr>
          <w:sz w:val="22"/>
          <w:szCs w:val="22"/>
        </w:rPr>
      </w:pPr>
    </w:p>
    <w:p w:rsidR="00C84D25" w:rsidRPr="0097284E" w:rsidRDefault="00C84D25" w:rsidP="00C84D25">
      <w:pPr>
        <w:rPr>
          <w:sz w:val="22"/>
          <w:szCs w:val="22"/>
        </w:rPr>
      </w:pPr>
      <w:r w:rsidRPr="0097284E">
        <w:rPr>
          <w:sz w:val="22"/>
          <w:szCs w:val="22"/>
        </w:rPr>
        <w:t xml:space="preserve">Escitalopram Teva 20 mg </w:t>
      </w:r>
    </w:p>
    <w:p w:rsidR="00C84D25" w:rsidRPr="0097284E" w:rsidRDefault="00C84D25" w:rsidP="00C84D25">
      <w:pPr>
        <w:rPr>
          <w:sz w:val="22"/>
          <w:szCs w:val="22"/>
          <w:u w:val="single"/>
        </w:rPr>
      </w:pPr>
      <w:r w:rsidRPr="0097284E">
        <w:rPr>
          <w:bCs/>
          <w:sz w:val="22"/>
          <w:szCs w:val="22"/>
          <w:u w:val="single"/>
        </w:rPr>
        <w:t>Lizdinė plokštelė:</w:t>
      </w:r>
    </w:p>
    <w:p w:rsidR="00C84D25" w:rsidRPr="0097284E" w:rsidRDefault="00C84D25" w:rsidP="00C84D25">
      <w:pPr>
        <w:rPr>
          <w:bCs/>
          <w:sz w:val="22"/>
          <w:szCs w:val="22"/>
        </w:rPr>
      </w:pPr>
      <w:r w:rsidRPr="0097284E">
        <w:rPr>
          <w:bCs/>
          <w:sz w:val="22"/>
          <w:szCs w:val="22"/>
        </w:rPr>
        <w:t>N7 - LT/1/09/1541/037</w:t>
      </w:r>
    </w:p>
    <w:p w:rsidR="00565901" w:rsidRPr="0097284E" w:rsidRDefault="00565901" w:rsidP="00C84D25">
      <w:pPr>
        <w:rPr>
          <w:bCs/>
          <w:sz w:val="22"/>
          <w:szCs w:val="22"/>
        </w:rPr>
      </w:pPr>
      <w:r w:rsidRPr="0097284E">
        <w:rPr>
          <w:bCs/>
          <w:sz w:val="22"/>
          <w:szCs w:val="22"/>
        </w:rPr>
        <w:t>N10 - LT/1/09/1541/</w:t>
      </w:r>
      <w:r w:rsidR="00C1765F" w:rsidRPr="0097284E">
        <w:rPr>
          <w:bCs/>
          <w:sz w:val="22"/>
          <w:szCs w:val="22"/>
        </w:rPr>
        <w:t>058</w:t>
      </w:r>
    </w:p>
    <w:p w:rsidR="00C84D25" w:rsidRPr="0097284E" w:rsidRDefault="00C84D25" w:rsidP="00C84D25">
      <w:pPr>
        <w:rPr>
          <w:bCs/>
          <w:sz w:val="22"/>
          <w:szCs w:val="22"/>
        </w:rPr>
      </w:pPr>
      <w:r w:rsidRPr="0097284E">
        <w:rPr>
          <w:bCs/>
          <w:sz w:val="22"/>
          <w:szCs w:val="22"/>
        </w:rPr>
        <w:t xml:space="preserve">N14 - LT/1/09/1541/038 </w:t>
      </w:r>
    </w:p>
    <w:p w:rsidR="00C84D25" w:rsidRPr="0097284E" w:rsidRDefault="00C84D25" w:rsidP="00C84D25">
      <w:pPr>
        <w:rPr>
          <w:bCs/>
          <w:sz w:val="22"/>
          <w:szCs w:val="22"/>
        </w:rPr>
      </w:pPr>
      <w:r w:rsidRPr="0097284E">
        <w:rPr>
          <w:bCs/>
          <w:sz w:val="22"/>
          <w:szCs w:val="22"/>
        </w:rPr>
        <w:t xml:space="preserve">N20 - LT/1/09/1541/039 </w:t>
      </w:r>
    </w:p>
    <w:p w:rsidR="00C84D25" w:rsidRPr="0097284E" w:rsidRDefault="00C84D25" w:rsidP="00C84D25">
      <w:pPr>
        <w:rPr>
          <w:bCs/>
          <w:sz w:val="22"/>
          <w:szCs w:val="22"/>
        </w:rPr>
      </w:pPr>
      <w:r w:rsidRPr="0097284E">
        <w:rPr>
          <w:bCs/>
          <w:sz w:val="22"/>
          <w:szCs w:val="22"/>
        </w:rPr>
        <w:t xml:space="preserve">N28 - LT/1/09/1541/040 </w:t>
      </w:r>
    </w:p>
    <w:p w:rsidR="00C84D25" w:rsidRPr="0097284E" w:rsidRDefault="00C84D25" w:rsidP="00C84D25">
      <w:pPr>
        <w:rPr>
          <w:bCs/>
          <w:sz w:val="22"/>
          <w:szCs w:val="22"/>
        </w:rPr>
      </w:pPr>
      <w:r w:rsidRPr="0097284E">
        <w:rPr>
          <w:bCs/>
          <w:sz w:val="22"/>
          <w:szCs w:val="22"/>
        </w:rPr>
        <w:t xml:space="preserve">N30 - LT/1/09/1541/041 </w:t>
      </w:r>
    </w:p>
    <w:p w:rsidR="00C84D25" w:rsidRPr="0097284E" w:rsidRDefault="00C84D25" w:rsidP="00C84D25">
      <w:pPr>
        <w:rPr>
          <w:bCs/>
          <w:sz w:val="22"/>
          <w:szCs w:val="22"/>
        </w:rPr>
      </w:pPr>
      <w:r w:rsidRPr="0097284E">
        <w:rPr>
          <w:bCs/>
          <w:sz w:val="22"/>
          <w:szCs w:val="22"/>
        </w:rPr>
        <w:t xml:space="preserve">N49 - LT/1/09/1541/042 </w:t>
      </w:r>
    </w:p>
    <w:p w:rsidR="00C84D25" w:rsidRPr="0097284E" w:rsidRDefault="00C84D25" w:rsidP="00C84D25">
      <w:pPr>
        <w:rPr>
          <w:bCs/>
          <w:sz w:val="22"/>
          <w:szCs w:val="22"/>
        </w:rPr>
      </w:pPr>
      <w:r w:rsidRPr="0097284E">
        <w:rPr>
          <w:bCs/>
          <w:sz w:val="22"/>
          <w:szCs w:val="22"/>
        </w:rPr>
        <w:t xml:space="preserve">N50 - LT/1/09/1541/043 </w:t>
      </w:r>
    </w:p>
    <w:p w:rsidR="00C84D25" w:rsidRPr="0097284E" w:rsidRDefault="00C84D25" w:rsidP="00C84D25">
      <w:pPr>
        <w:rPr>
          <w:bCs/>
          <w:sz w:val="22"/>
          <w:szCs w:val="22"/>
        </w:rPr>
      </w:pPr>
      <w:r w:rsidRPr="0097284E">
        <w:rPr>
          <w:bCs/>
          <w:sz w:val="22"/>
          <w:szCs w:val="22"/>
        </w:rPr>
        <w:t xml:space="preserve">N56 - LT/1/09/1541/044 </w:t>
      </w:r>
    </w:p>
    <w:p w:rsidR="00C84D25" w:rsidRPr="0097284E" w:rsidRDefault="00C84D25" w:rsidP="00C84D25">
      <w:pPr>
        <w:rPr>
          <w:bCs/>
          <w:sz w:val="22"/>
          <w:szCs w:val="22"/>
        </w:rPr>
      </w:pPr>
      <w:r w:rsidRPr="0097284E">
        <w:rPr>
          <w:bCs/>
          <w:sz w:val="22"/>
          <w:szCs w:val="22"/>
        </w:rPr>
        <w:t xml:space="preserve">N60 - LT/1/09/1541/045 </w:t>
      </w:r>
    </w:p>
    <w:p w:rsidR="00C84D25" w:rsidRPr="0097284E" w:rsidRDefault="00C84D25" w:rsidP="00C84D25">
      <w:pPr>
        <w:rPr>
          <w:bCs/>
          <w:sz w:val="22"/>
          <w:szCs w:val="22"/>
        </w:rPr>
      </w:pPr>
      <w:r w:rsidRPr="0097284E">
        <w:rPr>
          <w:bCs/>
          <w:sz w:val="22"/>
          <w:szCs w:val="22"/>
        </w:rPr>
        <w:t xml:space="preserve">N90 - LT/1/09/1541/046 </w:t>
      </w:r>
    </w:p>
    <w:p w:rsidR="00C84D25" w:rsidRPr="0097284E" w:rsidRDefault="00C84D25" w:rsidP="00C84D25">
      <w:pPr>
        <w:rPr>
          <w:bCs/>
          <w:sz w:val="22"/>
          <w:szCs w:val="22"/>
        </w:rPr>
      </w:pPr>
      <w:r w:rsidRPr="0097284E">
        <w:rPr>
          <w:bCs/>
          <w:sz w:val="22"/>
          <w:szCs w:val="22"/>
        </w:rPr>
        <w:t xml:space="preserve">N98 - LT/1/09/1541/047 </w:t>
      </w:r>
    </w:p>
    <w:p w:rsidR="00C84D25" w:rsidRPr="0097284E" w:rsidRDefault="00C84D25" w:rsidP="00C84D25">
      <w:pPr>
        <w:rPr>
          <w:bCs/>
          <w:sz w:val="22"/>
          <w:szCs w:val="22"/>
        </w:rPr>
      </w:pPr>
      <w:r w:rsidRPr="0097284E">
        <w:rPr>
          <w:bCs/>
          <w:sz w:val="22"/>
          <w:szCs w:val="22"/>
        </w:rPr>
        <w:t xml:space="preserve">N100 - LT/1/09/1541/048 </w:t>
      </w:r>
    </w:p>
    <w:p w:rsidR="00565901" w:rsidRPr="0097284E" w:rsidRDefault="00565901" w:rsidP="00565901">
      <w:pPr>
        <w:rPr>
          <w:bCs/>
          <w:sz w:val="22"/>
          <w:szCs w:val="22"/>
        </w:rPr>
      </w:pPr>
      <w:r w:rsidRPr="0097284E">
        <w:rPr>
          <w:bCs/>
          <w:sz w:val="22"/>
          <w:szCs w:val="22"/>
        </w:rPr>
        <w:t>N112 - LT/1/09/1541/</w:t>
      </w:r>
      <w:r w:rsidR="00C1765F" w:rsidRPr="0097284E">
        <w:rPr>
          <w:bCs/>
          <w:sz w:val="22"/>
          <w:szCs w:val="22"/>
        </w:rPr>
        <w:t>059</w:t>
      </w:r>
    </w:p>
    <w:p w:rsidR="00565901" w:rsidRPr="0097284E" w:rsidRDefault="00565901" w:rsidP="00C84D25">
      <w:pPr>
        <w:rPr>
          <w:bCs/>
          <w:sz w:val="22"/>
          <w:szCs w:val="22"/>
        </w:rPr>
      </w:pPr>
      <w:r w:rsidRPr="0097284E">
        <w:rPr>
          <w:bCs/>
          <w:sz w:val="22"/>
          <w:szCs w:val="22"/>
        </w:rPr>
        <w:t>N120 - LT/1/09/1541/</w:t>
      </w:r>
      <w:r w:rsidR="00C1765F" w:rsidRPr="0097284E">
        <w:rPr>
          <w:bCs/>
          <w:sz w:val="22"/>
          <w:szCs w:val="22"/>
        </w:rPr>
        <w:t>060</w:t>
      </w:r>
    </w:p>
    <w:p w:rsidR="00C84D25" w:rsidRPr="0097284E" w:rsidRDefault="00C84D25" w:rsidP="00C84D25">
      <w:pPr>
        <w:rPr>
          <w:bCs/>
          <w:sz w:val="22"/>
          <w:szCs w:val="22"/>
        </w:rPr>
      </w:pPr>
      <w:r w:rsidRPr="0097284E">
        <w:rPr>
          <w:bCs/>
          <w:sz w:val="22"/>
          <w:szCs w:val="22"/>
        </w:rPr>
        <w:t xml:space="preserve">N200 - LT/1/09/1541/049 </w:t>
      </w:r>
    </w:p>
    <w:p w:rsidR="00C84D25" w:rsidRPr="0097284E" w:rsidRDefault="00C84D25" w:rsidP="00C84D25">
      <w:pPr>
        <w:rPr>
          <w:bCs/>
          <w:sz w:val="22"/>
          <w:szCs w:val="22"/>
        </w:rPr>
      </w:pPr>
      <w:r w:rsidRPr="0097284E">
        <w:rPr>
          <w:bCs/>
          <w:sz w:val="22"/>
          <w:szCs w:val="22"/>
        </w:rPr>
        <w:t xml:space="preserve">N500 - LT/1/09/1541/050 </w:t>
      </w:r>
    </w:p>
    <w:p w:rsidR="00C84D25" w:rsidRPr="0097284E" w:rsidRDefault="00C84D25" w:rsidP="00C84D25">
      <w:pPr>
        <w:rPr>
          <w:bCs/>
          <w:sz w:val="22"/>
          <w:szCs w:val="22"/>
          <w:u w:val="single"/>
        </w:rPr>
      </w:pPr>
      <w:r w:rsidRPr="0097284E">
        <w:rPr>
          <w:bCs/>
          <w:sz w:val="22"/>
          <w:szCs w:val="22"/>
          <w:u w:val="single"/>
        </w:rPr>
        <w:t>Vienadozė lizdinė plokštelė:</w:t>
      </w:r>
    </w:p>
    <w:p w:rsidR="00C84D25" w:rsidRPr="0097284E" w:rsidRDefault="00C84D25" w:rsidP="00C84D25">
      <w:pPr>
        <w:rPr>
          <w:bCs/>
          <w:sz w:val="22"/>
          <w:szCs w:val="22"/>
        </w:rPr>
      </w:pPr>
      <w:r w:rsidRPr="0097284E">
        <w:rPr>
          <w:bCs/>
          <w:sz w:val="22"/>
          <w:szCs w:val="22"/>
        </w:rPr>
        <w:t xml:space="preserve">N49x1 - LT/1/09/1541/051 </w:t>
      </w:r>
    </w:p>
    <w:p w:rsidR="00C84D25" w:rsidRPr="0097284E" w:rsidRDefault="00C84D25" w:rsidP="00C84D25">
      <w:pPr>
        <w:rPr>
          <w:bCs/>
          <w:sz w:val="22"/>
          <w:szCs w:val="22"/>
        </w:rPr>
      </w:pPr>
      <w:r w:rsidRPr="0097284E">
        <w:rPr>
          <w:bCs/>
          <w:sz w:val="22"/>
          <w:szCs w:val="22"/>
        </w:rPr>
        <w:t xml:space="preserve">N50x1 - LT/1/09/1541/052 </w:t>
      </w:r>
    </w:p>
    <w:p w:rsidR="00C84D25" w:rsidRPr="0097284E" w:rsidRDefault="00C84D25" w:rsidP="00C84D25">
      <w:pPr>
        <w:rPr>
          <w:bCs/>
          <w:sz w:val="22"/>
          <w:szCs w:val="22"/>
        </w:rPr>
      </w:pPr>
      <w:r w:rsidRPr="0097284E">
        <w:rPr>
          <w:bCs/>
          <w:sz w:val="22"/>
          <w:szCs w:val="22"/>
        </w:rPr>
        <w:t xml:space="preserve">N100x1 - LT/1/09/1541/053 </w:t>
      </w:r>
    </w:p>
    <w:p w:rsidR="00C84D25" w:rsidRPr="0097284E" w:rsidRDefault="00C84D25" w:rsidP="00C84D25">
      <w:pPr>
        <w:rPr>
          <w:bCs/>
          <w:sz w:val="22"/>
          <w:szCs w:val="22"/>
        </w:rPr>
      </w:pPr>
      <w:r w:rsidRPr="0097284E">
        <w:rPr>
          <w:bCs/>
          <w:sz w:val="22"/>
          <w:szCs w:val="22"/>
        </w:rPr>
        <w:t xml:space="preserve">N500x1 - LT/1/09/1541/054 </w:t>
      </w:r>
    </w:p>
    <w:p w:rsidR="00C84D25" w:rsidRPr="0097284E" w:rsidRDefault="00C84D25" w:rsidP="00EC5622">
      <w:pPr>
        <w:pStyle w:val="BTEMEASMCA"/>
      </w:pPr>
    </w:p>
    <w:p w:rsidR="00C84D25" w:rsidRPr="0097284E" w:rsidRDefault="00C84D25" w:rsidP="003664D8">
      <w:pPr>
        <w:pStyle w:val="BTEMEASMCA"/>
      </w:pPr>
    </w:p>
    <w:p w:rsidR="00C84D25" w:rsidRPr="0097284E" w:rsidRDefault="00C84D25" w:rsidP="00C84D25">
      <w:pPr>
        <w:pStyle w:val="PI-1labEMEASMCA"/>
        <w:rPr>
          <w:noProof w:val="0"/>
          <w:sz w:val="22"/>
          <w:szCs w:val="22"/>
        </w:rPr>
      </w:pPr>
      <w:r w:rsidRPr="0097284E">
        <w:rPr>
          <w:noProof w:val="0"/>
          <w:sz w:val="22"/>
          <w:szCs w:val="22"/>
        </w:rPr>
        <w:t>13.</w:t>
      </w:r>
      <w:r w:rsidRPr="0097284E">
        <w:rPr>
          <w:noProof w:val="0"/>
          <w:sz w:val="22"/>
          <w:szCs w:val="22"/>
        </w:rPr>
        <w:tab/>
        <w:t>SERIJOS NUMERIS</w:t>
      </w:r>
    </w:p>
    <w:p w:rsidR="00C84D25" w:rsidRPr="0097284E" w:rsidRDefault="00C84D25" w:rsidP="00EC5622">
      <w:pPr>
        <w:pStyle w:val="BTEMEASMCA"/>
      </w:pPr>
    </w:p>
    <w:p w:rsidR="00E84FFF" w:rsidRDefault="00E84FFF" w:rsidP="003664D8">
      <w:pPr>
        <w:pStyle w:val="BTEMEASMCA"/>
      </w:pPr>
      <w:r>
        <w:t>Lot</w:t>
      </w:r>
    </w:p>
    <w:p w:rsidR="00C84D25" w:rsidRPr="0097284E" w:rsidRDefault="00C84D25" w:rsidP="003664D8">
      <w:pPr>
        <w:pStyle w:val="BTEMEASMCA"/>
      </w:pPr>
      <w:r w:rsidRPr="001733EE">
        <w:rPr>
          <w:highlight w:val="lightGray"/>
        </w:rPr>
        <w:t>Serija</w:t>
      </w:r>
      <w:r w:rsidRPr="0097284E">
        <w:t xml:space="preserve"> </w:t>
      </w:r>
    </w:p>
    <w:p w:rsidR="00C84D25" w:rsidRPr="0097284E" w:rsidRDefault="00C84D25" w:rsidP="003664D8">
      <w:pPr>
        <w:pStyle w:val="BTEMEASMCA"/>
      </w:pPr>
    </w:p>
    <w:p w:rsidR="00C84D25" w:rsidRPr="0097284E" w:rsidRDefault="00C84D25" w:rsidP="003664D8">
      <w:pPr>
        <w:pStyle w:val="BTEMEASMCA"/>
      </w:pPr>
    </w:p>
    <w:p w:rsidR="00C84D25" w:rsidRPr="0097284E" w:rsidRDefault="00C84D25" w:rsidP="00C84D25">
      <w:pPr>
        <w:pStyle w:val="PI-1labEMEASMCA"/>
        <w:rPr>
          <w:noProof w:val="0"/>
          <w:sz w:val="22"/>
          <w:szCs w:val="22"/>
        </w:rPr>
      </w:pPr>
      <w:r w:rsidRPr="0097284E">
        <w:rPr>
          <w:noProof w:val="0"/>
          <w:sz w:val="22"/>
          <w:szCs w:val="22"/>
        </w:rPr>
        <w:t>14.</w:t>
      </w:r>
      <w:r w:rsidRPr="0097284E">
        <w:rPr>
          <w:noProof w:val="0"/>
          <w:sz w:val="22"/>
          <w:szCs w:val="22"/>
        </w:rPr>
        <w:tab/>
        <w:t>PARDAVIMO (IŠDAVIMO) TVARKA</w:t>
      </w:r>
    </w:p>
    <w:p w:rsidR="00C84D25" w:rsidRPr="0097284E" w:rsidRDefault="00C84D25" w:rsidP="00EC5622">
      <w:pPr>
        <w:pStyle w:val="BTEMEASMCA"/>
      </w:pPr>
    </w:p>
    <w:p w:rsidR="00C84D25" w:rsidRPr="0097284E" w:rsidRDefault="00C84D25" w:rsidP="003664D8">
      <w:pPr>
        <w:pStyle w:val="BTEMEASMCA"/>
      </w:pPr>
      <w:r w:rsidRPr="0097284E">
        <w:t>Receptinis vaist</w:t>
      </w:r>
      <w:r w:rsidR="005C6C49">
        <w:t>as</w:t>
      </w:r>
    </w:p>
    <w:p w:rsidR="00C84D25" w:rsidRPr="0097284E" w:rsidRDefault="00C84D25" w:rsidP="003664D8">
      <w:pPr>
        <w:pStyle w:val="BTEMEASMCA"/>
      </w:pPr>
    </w:p>
    <w:p w:rsidR="00C84D25" w:rsidRPr="0097284E" w:rsidRDefault="00C84D25" w:rsidP="003664D8">
      <w:pPr>
        <w:pStyle w:val="BTEMEASMCA"/>
      </w:pPr>
    </w:p>
    <w:p w:rsidR="00C84D25" w:rsidRPr="0097284E" w:rsidRDefault="00C84D25" w:rsidP="00C84D25">
      <w:pPr>
        <w:pStyle w:val="PI-1labEMEASMCA"/>
        <w:rPr>
          <w:noProof w:val="0"/>
          <w:sz w:val="22"/>
          <w:szCs w:val="22"/>
        </w:rPr>
      </w:pPr>
      <w:r w:rsidRPr="0097284E">
        <w:rPr>
          <w:noProof w:val="0"/>
          <w:sz w:val="22"/>
          <w:szCs w:val="22"/>
        </w:rPr>
        <w:lastRenderedPageBreak/>
        <w:t>15.</w:t>
      </w:r>
      <w:r w:rsidRPr="0097284E">
        <w:rPr>
          <w:noProof w:val="0"/>
          <w:sz w:val="22"/>
          <w:szCs w:val="22"/>
        </w:rPr>
        <w:tab/>
        <w:t>VARTOJIMO INSTRUKCIJA</w:t>
      </w:r>
    </w:p>
    <w:p w:rsidR="00C84D25" w:rsidRPr="0097284E" w:rsidRDefault="00C84D25" w:rsidP="00EC5622">
      <w:pPr>
        <w:pStyle w:val="BTEMEASMCA"/>
      </w:pPr>
    </w:p>
    <w:p w:rsidR="00C84D25" w:rsidRPr="0097284E" w:rsidRDefault="00C84D25" w:rsidP="003664D8">
      <w:pPr>
        <w:pStyle w:val="BTEMEASMCA"/>
      </w:pPr>
    </w:p>
    <w:p w:rsidR="001E3820" w:rsidRPr="0097284E" w:rsidRDefault="001E3820" w:rsidP="003664D8">
      <w:pPr>
        <w:pStyle w:val="BTEMEASMCA"/>
      </w:pPr>
    </w:p>
    <w:p w:rsidR="00C84D25" w:rsidRPr="0097284E" w:rsidRDefault="00C84D25" w:rsidP="00C84D25">
      <w:pPr>
        <w:pStyle w:val="PI-1labEMEASMCA"/>
        <w:rPr>
          <w:noProof w:val="0"/>
          <w:sz w:val="22"/>
          <w:szCs w:val="22"/>
        </w:rPr>
      </w:pPr>
      <w:r w:rsidRPr="0097284E">
        <w:rPr>
          <w:noProof w:val="0"/>
          <w:sz w:val="22"/>
          <w:szCs w:val="22"/>
        </w:rPr>
        <w:t>16.</w:t>
      </w:r>
      <w:r w:rsidRPr="0097284E">
        <w:rPr>
          <w:noProof w:val="0"/>
          <w:sz w:val="22"/>
          <w:szCs w:val="22"/>
        </w:rPr>
        <w:tab/>
        <w:t>INFORMACIJA BRAILIO RAŠTU</w:t>
      </w:r>
    </w:p>
    <w:p w:rsidR="00C84D25" w:rsidRPr="0097284E" w:rsidRDefault="00C84D25" w:rsidP="00EC5622">
      <w:pPr>
        <w:pStyle w:val="BTEMEASMCA"/>
      </w:pPr>
    </w:p>
    <w:p w:rsidR="00C84D25" w:rsidRPr="0097284E" w:rsidRDefault="00C84D25" w:rsidP="003664D8">
      <w:pPr>
        <w:pStyle w:val="BTEMEASMCA"/>
      </w:pPr>
      <w:r w:rsidRPr="0097284E">
        <w:t xml:space="preserve">escitalopram teva 10 mg </w:t>
      </w:r>
    </w:p>
    <w:p w:rsidR="00545B73" w:rsidRPr="001733EE" w:rsidRDefault="00C84D25" w:rsidP="003664D8">
      <w:pPr>
        <w:pStyle w:val="BTEMEASMCA"/>
        <w:rPr>
          <w:highlight w:val="lightGray"/>
        </w:rPr>
      </w:pPr>
      <w:r w:rsidRPr="001733EE">
        <w:rPr>
          <w:highlight w:val="lightGray"/>
        </w:rPr>
        <w:t>escitalopram teva 20 mg</w:t>
      </w:r>
    </w:p>
    <w:p w:rsidR="00545B73" w:rsidRPr="001733EE" w:rsidRDefault="00545B73" w:rsidP="003664D8">
      <w:pPr>
        <w:pStyle w:val="BTEMEASMCA"/>
        <w:rPr>
          <w:highlight w:val="lightGray"/>
        </w:rPr>
      </w:pPr>
    </w:p>
    <w:p w:rsidR="00545B73" w:rsidRDefault="00545B73" w:rsidP="00545B73">
      <w:pPr>
        <w:rPr>
          <w:szCs w:val="22"/>
          <w:shd w:val="clear" w:color="auto" w:fill="CCCCCC"/>
        </w:rPr>
      </w:pPr>
    </w:p>
    <w:p w:rsidR="00545B73" w:rsidRDefault="00545B73" w:rsidP="00545B73">
      <w:pPr>
        <w:keepNext/>
        <w:pBdr>
          <w:top w:val="single" w:sz="4" w:space="1" w:color="auto"/>
          <w:left w:val="single" w:sz="4" w:space="4" w:color="auto"/>
          <w:bottom w:val="single" w:sz="4" w:space="1" w:color="auto"/>
          <w:right w:val="single" w:sz="4" w:space="4" w:color="auto"/>
        </w:pBdr>
        <w:tabs>
          <w:tab w:val="left" w:pos="0"/>
        </w:tabs>
        <w:outlineLvl w:val="0"/>
        <w:rPr>
          <w:i/>
        </w:rPr>
      </w:pPr>
      <w:r>
        <w:rPr>
          <w:b/>
        </w:rPr>
        <w:t>17.</w:t>
      </w:r>
      <w:r>
        <w:rPr>
          <w:b/>
        </w:rPr>
        <w:tab/>
        <w:t>UNIKALUS IDENTIFIKATORIUS – 2D BRŪKŠNINIS KODAS</w:t>
      </w:r>
    </w:p>
    <w:p w:rsidR="00545B73" w:rsidRDefault="00545B73" w:rsidP="00545B73"/>
    <w:p w:rsidR="00545B73" w:rsidRDefault="00545B73" w:rsidP="00545B73">
      <w:pPr>
        <w:rPr>
          <w:szCs w:val="22"/>
          <w:shd w:val="clear" w:color="auto" w:fill="CCCCCC"/>
        </w:rPr>
      </w:pPr>
      <w:r w:rsidRPr="001733EE">
        <w:rPr>
          <w:highlight w:val="lightGray"/>
        </w:rPr>
        <w:t>2D brūkšninis kodas su nurodytu unikaliu identifikatoriumi.</w:t>
      </w:r>
    </w:p>
    <w:p w:rsidR="00545B73" w:rsidRDefault="00545B73" w:rsidP="00545B73"/>
    <w:p w:rsidR="00545B73" w:rsidRDefault="00545B73" w:rsidP="00545B73"/>
    <w:p w:rsidR="00545B73" w:rsidRDefault="00545B73" w:rsidP="00545B73">
      <w:pPr>
        <w:keepNext/>
        <w:pBdr>
          <w:top w:val="single" w:sz="4" w:space="1" w:color="auto"/>
          <w:left w:val="single" w:sz="4" w:space="4" w:color="auto"/>
          <w:bottom w:val="single" w:sz="4" w:space="1" w:color="auto"/>
          <w:right w:val="single" w:sz="4" w:space="4" w:color="auto"/>
        </w:pBdr>
        <w:tabs>
          <w:tab w:val="left" w:pos="0"/>
        </w:tabs>
        <w:outlineLvl w:val="0"/>
        <w:rPr>
          <w:i/>
        </w:rPr>
      </w:pPr>
      <w:r>
        <w:rPr>
          <w:b/>
        </w:rPr>
        <w:t>18.</w:t>
      </w:r>
      <w:r>
        <w:rPr>
          <w:b/>
        </w:rPr>
        <w:tab/>
        <w:t>UNIKALUS IDENTIFIKATORIUS – ŽMONĖMS SUPRANTAMI DUOMENYS</w:t>
      </w:r>
    </w:p>
    <w:p w:rsidR="00545B73" w:rsidRDefault="00545B73" w:rsidP="00545B73"/>
    <w:p w:rsidR="00545B73" w:rsidRDefault="00545B73" w:rsidP="00545B73">
      <w:pPr>
        <w:rPr>
          <w:color w:val="008000"/>
          <w:szCs w:val="22"/>
        </w:rPr>
      </w:pPr>
      <w:r>
        <w:t>PC:</w:t>
      </w:r>
    </w:p>
    <w:p w:rsidR="00545B73" w:rsidRDefault="00545B73" w:rsidP="00545B73">
      <w:pPr>
        <w:rPr>
          <w:szCs w:val="22"/>
        </w:rPr>
      </w:pPr>
      <w:r>
        <w:t>SN:</w:t>
      </w:r>
    </w:p>
    <w:p w:rsidR="002B6FE3" w:rsidRDefault="00545B73" w:rsidP="00545B73">
      <w:r w:rsidRPr="00DC4002">
        <w:t>NN:</w:t>
      </w:r>
    </w:p>
    <w:p w:rsidR="00E06957" w:rsidRPr="0001572F" w:rsidRDefault="00E06957" w:rsidP="0001572F"/>
    <w:p w:rsidR="00C84D25" w:rsidRPr="0097284E" w:rsidRDefault="004C19E0" w:rsidP="00EC5622">
      <w:pPr>
        <w:pStyle w:val="BTEMEASMCA"/>
        <w:rPr>
          <w:lang w:val="en-US"/>
        </w:rPr>
      </w:pPr>
      <w:r>
        <w:rPr>
          <w:lang w:val="en-US"/>
        </w:rPr>
        <w:br w:type="page"/>
      </w:r>
    </w:p>
    <w:p w:rsidR="00C84D25" w:rsidRPr="0097284E" w:rsidRDefault="00C84D25" w:rsidP="00C84D25">
      <w:pPr>
        <w:pStyle w:val="PI-1labEMEASMCA"/>
        <w:rPr>
          <w:caps/>
          <w:noProof w:val="0"/>
          <w:sz w:val="22"/>
          <w:szCs w:val="22"/>
        </w:rPr>
      </w:pPr>
      <w:r w:rsidRPr="0097284E">
        <w:rPr>
          <w:noProof w:val="0"/>
          <w:sz w:val="22"/>
          <w:szCs w:val="22"/>
        </w:rPr>
        <w:t xml:space="preserve">MINIMALI </w:t>
      </w:r>
      <w:r w:rsidRPr="0097284E">
        <w:rPr>
          <w:caps/>
          <w:noProof w:val="0"/>
          <w:sz w:val="22"/>
          <w:szCs w:val="22"/>
        </w:rPr>
        <w:t xml:space="preserve">informacija ant </w:t>
      </w:r>
      <w:r w:rsidRPr="0097284E">
        <w:rPr>
          <w:noProof w:val="0"/>
          <w:sz w:val="22"/>
          <w:szCs w:val="22"/>
        </w:rPr>
        <w:t xml:space="preserve">LIZDINIŲ PLOKŠTELIŲ </w:t>
      </w:r>
      <w:r w:rsidRPr="0097284E">
        <w:rPr>
          <w:caps/>
          <w:noProof w:val="0"/>
          <w:sz w:val="22"/>
          <w:szCs w:val="22"/>
        </w:rPr>
        <w:t>arba dvisluoksnių juostelių</w:t>
      </w:r>
    </w:p>
    <w:p w:rsidR="00C84D25" w:rsidRPr="0097284E" w:rsidRDefault="00C84D25" w:rsidP="00C84D25">
      <w:pPr>
        <w:pStyle w:val="PI-1labEMEASMCA"/>
        <w:rPr>
          <w:noProof w:val="0"/>
          <w:sz w:val="22"/>
          <w:szCs w:val="22"/>
        </w:rPr>
      </w:pPr>
    </w:p>
    <w:p w:rsidR="00C84D25" w:rsidRPr="0097284E" w:rsidRDefault="00E84FFF" w:rsidP="00C84D25">
      <w:pPr>
        <w:pStyle w:val="PI-1labEMEASMCA"/>
        <w:rPr>
          <w:noProof w:val="0"/>
          <w:sz w:val="22"/>
          <w:szCs w:val="22"/>
        </w:rPr>
      </w:pPr>
      <w:r>
        <w:rPr>
          <w:noProof w:val="0"/>
          <w:sz w:val="22"/>
          <w:szCs w:val="22"/>
        </w:rPr>
        <w:t>PVC/PVdC-aliuminio l</w:t>
      </w:r>
      <w:r w:rsidR="00C84D25" w:rsidRPr="0097284E">
        <w:rPr>
          <w:noProof w:val="0"/>
          <w:sz w:val="22"/>
          <w:szCs w:val="22"/>
        </w:rPr>
        <w:t>izdinė</w:t>
      </w:r>
      <w:r>
        <w:rPr>
          <w:noProof w:val="0"/>
          <w:sz w:val="22"/>
          <w:szCs w:val="22"/>
        </w:rPr>
        <w:t>s</w:t>
      </w:r>
      <w:r w:rsidR="00C84D25" w:rsidRPr="0097284E">
        <w:rPr>
          <w:noProof w:val="0"/>
          <w:sz w:val="22"/>
          <w:szCs w:val="22"/>
        </w:rPr>
        <w:t xml:space="preserve"> plokštelė</w:t>
      </w:r>
      <w:r>
        <w:rPr>
          <w:noProof w:val="0"/>
          <w:sz w:val="22"/>
          <w:szCs w:val="22"/>
        </w:rPr>
        <w:t>s</w:t>
      </w:r>
    </w:p>
    <w:p w:rsidR="00C84D25" w:rsidRPr="0097284E" w:rsidRDefault="00C84D25" w:rsidP="00EC5622">
      <w:pPr>
        <w:pStyle w:val="BTEMEASMCA"/>
      </w:pPr>
    </w:p>
    <w:p w:rsidR="00C84D25" w:rsidRPr="0097284E" w:rsidRDefault="00C84D25" w:rsidP="003664D8">
      <w:pPr>
        <w:pStyle w:val="BTEMEASMCA"/>
      </w:pPr>
    </w:p>
    <w:p w:rsidR="00C84D25" w:rsidRPr="0097284E" w:rsidRDefault="00C84D25" w:rsidP="00C84D25">
      <w:pPr>
        <w:pStyle w:val="PI-1labEMEASMCA"/>
        <w:rPr>
          <w:noProof w:val="0"/>
          <w:sz w:val="22"/>
          <w:szCs w:val="22"/>
        </w:rPr>
      </w:pPr>
      <w:r w:rsidRPr="0097284E">
        <w:rPr>
          <w:noProof w:val="0"/>
          <w:sz w:val="22"/>
          <w:szCs w:val="22"/>
        </w:rPr>
        <w:t>1.</w:t>
      </w:r>
      <w:r w:rsidRPr="0097284E">
        <w:rPr>
          <w:noProof w:val="0"/>
          <w:sz w:val="22"/>
          <w:szCs w:val="22"/>
        </w:rPr>
        <w:tab/>
        <w:t>VAISTINIO PREPARATO PAVADINIMAS</w:t>
      </w:r>
    </w:p>
    <w:p w:rsidR="00C84D25" w:rsidRPr="0097284E" w:rsidRDefault="00C84D25" w:rsidP="00EC5622">
      <w:pPr>
        <w:pStyle w:val="BTEMEASMCA"/>
      </w:pPr>
    </w:p>
    <w:p w:rsidR="00C84D25" w:rsidRPr="0097284E" w:rsidRDefault="00C84D25" w:rsidP="003664D8">
      <w:pPr>
        <w:pStyle w:val="BTEMEASMCA"/>
      </w:pPr>
      <w:r w:rsidRPr="0097284E">
        <w:t>Escitalopram Teva 10 mg plėvele dengtos tabletės</w:t>
      </w:r>
    </w:p>
    <w:p w:rsidR="00C84D25" w:rsidRPr="0097284E" w:rsidRDefault="00C84D25" w:rsidP="003664D8">
      <w:pPr>
        <w:pStyle w:val="BTEMEASMCA"/>
        <w:rPr>
          <w:shd w:val="clear" w:color="auto" w:fill="C0C0C0"/>
        </w:rPr>
      </w:pPr>
      <w:r w:rsidRPr="001733EE">
        <w:rPr>
          <w:highlight w:val="lightGray"/>
        </w:rPr>
        <w:t xml:space="preserve">Escitalopram Teva </w:t>
      </w:r>
      <w:r w:rsidRPr="001733EE">
        <w:rPr>
          <w:highlight w:val="lightGray"/>
          <w:shd w:val="clear" w:color="auto" w:fill="C0C0C0"/>
        </w:rPr>
        <w:t>20 mg plėvele dengtos tabletės</w:t>
      </w:r>
    </w:p>
    <w:p w:rsidR="00994499" w:rsidRDefault="00994499" w:rsidP="003664D8">
      <w:pPr>
        <w:pStyle w:val="BTEMEASMCA"/>
      </w:pPr>
    </w:p>
    <w:p w:rsidR="00C84D25" w:rsidRPr="0097284E" w:rsidRDefault="00E84ECD" w:rsidP="003664D8">
      <w:pPr>
        <w:pStyle w:val="BTEMEASMCA"/>
      </w:pPr>
      <w:r>
        <w:t>e</w:t>
      </w:r>
      <w:r w:rsidRPr="0097284E">
        <w:t>scitalopramum</w:t>
      </w:r>
    </w:p>
    <w:p w:rsidR="00C84D25" w:rsidRPr="0097284E" w:rsidRDefault="00C84D25" w:rsidP="003664D8">
      <w:pPr>
        <w:pStyle w:val="BTEMEASMCA"/>
      </w:pPr>
    </w:p>
    <w:p w:rsidR="00C84D25" w:rsidRPr="0097284E" w:rsidRDefault="00C84D25" w:rsidP="003664D8">
      <w:pPr>
        <w:pStyle w:val="BTEMEASMCA"/>
      </w:pPr>
    </w:p>
    <w:p w:rsidR="00C84D25" w:rsidRPr="0097284E" w:rsidRDefault="00C84D25" w:rsidP="00C84D25">
      <w:pPr>
        <w:pStyle w:val="PI-1labEMEASMCA"/>
        <w:rPr>
          <w:noProof w:val="0"/>
          <w:sz w:val="22"/>
          <w:szCs w:val="22"/>
        </w:rPr>
      </w:pPr>
      <w:r w:rsidRPr="0097284E">
        <w:rPr>
          <w:noProof w:val="0"/>
          <w:sz w:val="22"/>
          <w:szCs w:val="22"/>
        </w:rPr>
        <w:t>2.</w:t>
      </w:r>
      <w:r w:rsidRPr="0097284E">
        <w:rPr>
          <w:noProof w:val="0"/>
          <w:sz w:val="22"/>
          <w:szCs w:val="22"/>
        </w:rPr>
        <w:tab/>
      </w:r>
      <w:r w:rsidR="0082161E" w:rsidRPr="0097284E">
        <w:rPr>
          <w:noProof w:val="0"/>
          <w:sz w:val="22"/>
          <w:szCs w:val="22"/>
        </w:rPr>
        <w:t>REGISTRUOTOJO</w:t>
      </w:r>
      <w:r w:rsidRPr="0097284E">
        <w:rPr>
          <w:noProof w:val="0"/>
          <w:sz w:val="22"/>
          <w:szCs w:val="22"/>
        </w:rPr>
        <w:t xml:space="preserve"> PAVADINIMAS</w:t>
      </w:r>
    </w:p>
    <w:p w:rsidR="00C84D25" w:rsidRPr="0097284E" w:rsidRDefault="00C84D25" w:rsidP="00EC5622">
      <w:pPr>
        <w:pStyle w:val="BTEMEASMCA"/>
      </w:pPr>
    </w:p>
    <w:p w:rsidR="00C84D25" w:rsidRPr="0097284E" w:rsidRDefault="00C84D25" w:rsidP="00C84D25">
      <w:pPr>
        <w:rPr>
          <w:sz w:val="22"/>
          <w:szCs w:val="22"/>
        </w:rPr>
      </w:pPr>
      <w:r w:rsidRPr="0097284E">
        <w:rPr>
          <w:sz w:val="22"/>
          <w:szCs w:val="22"/>
        </w:rPr>
        <w:t xml:space="preserve">Teva Pharma B.V. </w:t>
      </w:r>
    </w:p>
    <w:p w:rsidR="00C84D25" w:rsidRPr="0097284E" w:rsidRDefault="00C84D25" w:rsidP="00EC5622">
      <w:pPr>
        <w:pStyle w:val="BTEMEASMCA"/>
      </w:pPr>
    </w:p>
    <w:p w:rsidR="00C84D25" w:rsidRPr="0097284E" w:rsidRDefault="00C84D25" w:rsidP="003664D8">
      <w:pPr>
        <w:pStyle w:val="BTEMEASMCA"/>
      </w:pPr>
    </w:p>
    <w:p w:rsidR="00C84D25" w:rsidRPr="0097284E" w:rsidRDefault="00C84D25" w:rsidP="00C84D25">
      <w:pPr>
        <w:pStyle w:val="PI-1labEMEASMCA"/>
        <w:rPr>
          <w:noProof w:val="0"/>
          <w:sz w:val="22"/>
          <w:szCs w:val="22"/>
        </w:rPr>
      </w:pPr>
      <w:r w:rsidRPr="0097284E">
        <w:rPr>
          <w:noProof w:val="0"/>
          <w:sz w:val="22"/>
          <w:szCs w:val="22"/>
        </w:rPr>
        <w:t>3.</w:t>
      </w:r>
      <w:r w:rsidRPr="0097284E">
        <w:rPr>
          <w:noProof w:val="0"/>
          <w:sz w:val="22"/>
          <w:szCs w:val="22"/>
        </w:rPr>
        <w:tab/>
        <w:t>TINKAMUMO LAIKAS</w:t>
      </w:r>
    </w:p>
    <w:p w:rsidR="00C84D25" w:rsidRPr="0097284E" w:rsidRDefault="00C84D25" w:rsidP="00EC5622">
      <w:pPr>
        <w:pStyle w:val="BTEMEASMCA"/>
      </w:pPr>
    </w:p>
    <w:p w:rsidR="00C84D25" w:rsidRPr="0097284E" w:rsidRDefault="00C84D25" w:rsidP="003664D8">
      <w:pPr>
        <w:pStyle w:val="BTEMEASMCA"/>
      </w:pPr>
      <w:r w:rsidRPr="001733EE">
        <w:rPr>
          <w:highlight w:val="lightGray"/>
        </w:rPr>
        <w:t>EXP</w:t>
      </w:r>
      <w:r w:rsidR="009034BE" w:rsidRPr="0097284E">
        <w:t xml:space="preserve"> </w:t>
      </w:r>
      <w:r w:rsidR="009D0A21" w:rsidRPr="0097284E">
        <w:t>{mm MMMM}</w:t>
      </w:r>
    </w:p>
    <w:p w:rsidR="00C84D25" w:rsidRPr="0097284E" w:rsidRDefault="00C84D25" w:rsidP="003664D8">
      <w:pPr>
        <w:pStyle w:val="BTEMEASMCA"/>
      </w:pPr>
    </w:p>
    <w:p w:rsidR="00C84D25" w:rsidRPr="0097284E" w:rsidRDefault="00C84D25" w:rsidP="003664D8">
      <w:pPr>
        <w:pStyle w:val="BTEMEASMCA"/>
      </w:pPr>
    </w:p>
    <w:p w:rsidR="00C84D25" w:rsidRPr="0097284E" w:rsidRDefault="00C84D25" w:rsidP="00C84D25">
      <w:pPr>
        <w:pStyle w:val="PI-1labEMEASMCA"/>
        <w:rPr>
          <w:noProof w:val="0"/>
          <w:sz w:val="22"/>
          <w:szCs w:val="22"/>
        </w:rPr>
      </w:pPr>
      <w:r w:rsidRPr="0097284E">
        <w:rPr>
          <w:noProof w:val="0"/>
          <w:sz w:val="22"/>
          <w:szCs w:val="22"/>
        </w:rPr>
        <w:t>4.</w:t>
      </w:r>
      <w:r w:rsidRPr="0097284E">
        <w:rPr>
          <w:noProof w:val="0"/>
          <w:sz w:val="22"/>
          <w:szCs w:val="22"/>
        </w:rPr>
        <w:tab/>
        <w:t>SERIJOS NUMERIS</w:t>
      </w:r>
    </w:p>
    <w:p w:rsidR="00C84D25" w:rsidRPr="0097284E" w:rsidRDefault="00C84D25" w:rsidP="00EC5622">
      <w:pPr>
        <w:pStyle w:val="BTEMEASMCA"/>
      </w:pPr>
    </w:p>
    <w:p w:rsidR="00C84D25" w:rsidRPr="0097284E" w:rsidRDefault="00C84D25" w:rsidP="003664D8">
      <w:pPr>
        <w:pStyle w:val="BTEMEASMCA"/>
      </w:pPr>
      <w:r w:rsidRPr="001733EE">
        <w:rPr>
          <w:highlight w:val="lightGray"/>
        </w:rPr>
        <w:t>Lot</w:t>
      </w:r>
    </w:p>
    <w:p w:rsidR="00C84D25" w:rsidRPr="0097284E" w:rsidRDefault="00C84D25" w:rsidP="003664D8">
      <w:pPr>
        <w:pStyle w:val="BTEMEASMCA"/>
      </w:pPr>
    </w:p>
    <w:p w:rsidR="00C84D25" w:rsidRPr="0097284E" w:rsidRDefault="00C84D25" w:rsidP="003664D8">
      <w:pPr>
        <w:pStyle w:val="BTEMEASMCA"/>
      </w:pPr>
    </w:p>
    <w:p w:rsidR="00C84D25" w:rsidRPr="0097284E" w:rsidRDefault="00C84D25" w:rsidP="00C84D25">
      <w:pPr>
        <w:pStyle w:val="PI-1labEMEASMCA"/>
        <w:rPr>
          <w:noProof w:val="0"/>
          <w:sz w:val="22"/>
          <w:szCs w:val="22"/>
        </w:rPr>
      </w:pPr>
      <w:r w:rsidRPr="0097284E">
        <w:rPr>
          <w:noProof w:val="0"/>
          <w:sz w:val="22"/>
          <w:szCs w:val="22"/>
        </w:rPr>
        <w:t>5.</w:t>
      </w:r>
      <w:r w:rsidRPr="0097284E">
        <w:rPr>
          <w:noProof w:val="0"/>
          <w:sz w:val="22"/>
          <w:szCs w:val="22"/>
        </w:rPr>
        <w:tab/>
        <w:t>KITA</w:t>
      </w:r>
    </w:p>
    <w:p w:rsidR="00C84D25" w:rsidRPr="0097284E" w:rsidRDefault="00C84D25" w:rsidP="00C84D25">
      <w:pPr>
        <w:rPr>
          <w:b/>
          <w:sz w:val="22"/>
          <w:szCs w:val="22"/>
        </w:rPr>
      </w:pPr>
    </w:p>
    <w:p w:rsidR="009425E1" w:rsidRPr="0097284E" w:rsidRDefault="009425E1" w:rsidP="00C84D25">
      <w:pPr>
        <w:rPr>
          <w:b/>
          <w:sz w:val="22"/>
          <w:szCs w:val="22"/>
        </w:rPr>
      </w:pPr>
    </w:p>
    <w:p w:rsidR="009425E1" w:rsidRPr="0097284E" w:rsidRDefault="009425E1" w:rsidP="00C84D25">
      <w:pPr>
        <w:rPr>
          <w:b/>
          <w:sz w:val="22"/>
          <w:szCs w:val="22"/>
        </w:rPr>
      </w:pPr>
    </w:p>
    <w:p w:rsidR="009425E1" w:rsidRPr="0097284E" w:rsidRDefault="009425E1" w:rsidP="00C84D25">
      <w:pPr>
        <w:rPr>
          <w:b/>
          <w:sz w:val="22"/>
          <w:szCs w:val="22"/>
        </w:rPr>
      </w:pPr>
    </w:p>
    <w:p w:rsidR="009425E1" w:rsidRPr="0097284E" w:rsidRDefault="009425E1" w:rsidP="00C84D25">
      <w:pPr>
        <w:rPr>
          <w:b/>
          <w:sz w:val="22"/>
          <w:szCs w:val="22"/>
        </w:rPr>
      </w:pPr>
    </w:p>
    <w:p w:rsidR="009425E1" w:rsidRPr="0097284E" w:rsidRDefault="009425E1" w:rsidP="00C84D25">
      <w:pPr>
        <w:rPr>
          <w:b/>
          <w:sz w:val="22"/>
          <w:szCs w:val="22"/>
        </w:rPr>
      </w:pPr>
    </w:p>
    <w:p w:rsidR="009425E1" w:rsidRPr="0097284E" w:rsidRDefault="009425E1" w:rsidP="00C84D25">
      <w:pPr>
        <w:rPr>
          <w:b/>
          <w:sz w:val="22"/>
          <w:szCs w:val="22"/>
        </w:rPr>
      </w:pPr>
    </w:p>
    <w:p w:rsidR="003D40E5" w:rsidRPr="0097284E" w:rsidRDefault="003D40E5" w:rsidP="003D40E5">
      <w:pPr>
        <w:pStyle w:val="PI-1labEMEASMCA"/>
        <w:rPr>
          <w:noProof w:val="0"/>
          <w:sz w:val="22"/>
          <w:szCs w:val="22"/>
        </w:rPr>
      </w:pPr>
      <w:r w:rsidRPr="0097284E">
        <w:rPr>
          <w:b w:val="0"/>
          <w:sz w:val="22"/>
          <w:szCs w:val="22"/>
        </w:rPr>
        <w:br w:type="page"/>
      </w:r>
      <w:r w:rsidRPr="0097284E">
        <w:rPr>
          <w:noProof w:val="0"/>
          <w:sz w:val="22"/>
          <w:szCs w:val="22"/>
        </w:rPr>
        <w:lastRenderedPageBreak/>
        <w:t xml:space="preserve">INFORMACIJA ANT IŠORINĖS </w:t>
      </w:r>
      <w:r w:rsidR="00E06957" w:rsidRPr="0097284E">
        <w:rPr>
          <w:noProof w:val="0"/>
          <w:sz w:val="22"/>
          <w:szCs w:val="22"/>
        </w:rPr>
        <w:t xml:space="preserve">IR VIDINĖS </w:t>
      </w:r>
      <w:r w:rsidRPr="0097284E">
        <w:rPr>
          <w:noProof w:val="0"/>
          <w:sz w:val="22"/>
          <w:szCs w:val="22"/>
        </w:rPr>
        <w:t>PAKUOTĖS</w:t>
      </w:r>
    </w:p>
    <w:p w:rsidR="003D40E5" w:rsidRPr="0097284E" w:rsidRDefault="003D40E5" w:rsidP="003D40E5">
      <w:pPr>
        <w:pStyle w:val="PI-1labEMEASMCA"/>
        <w:rPr>
          <w:noProof w:val="0"/>
          <w:sz w:val="22"/>
          <w:szCs w:val="22"/>
        </w:rPr>
      </w:pPr>
    </w:p>
    <w:p w:rsidR="003D40E5" w:rsidRPr="0097284E" w:rsidRDefault="00994499" w:rsidP="003D40E5">
      <w:pPr>
        <w:pStyle w:val="PI-1labEMEASMCA"/>
        <w:rPr>
          <w:bCs/>
          <w:noProof w:val="0"/>
          <w:sz w:val="22"/>
          <w:szCs w:val="22"/>
        </w:rPr>
      </w:pPr>
      <w:r>
        <w:rPr>
          <w:bCs/>
          <w:noProof w:val="0"/>
          <w:sz w:val="22"/>
          <w:szCs w:val="22"/>
        </w:rPr>
        <w:t>Kartono dėžutė ir etiketė</w:t>
      </w:r>
      <w:r w:rsidR="003D40E5" w:rsidRPr="0097284E">
        <w:rPr>
          <w:bCs/>
          <w:noProof w:val="0"/>
          <w:sz w:val="22"/>
          <w:szCs w:val="22"/>
        </w:rPr>
        <w:t xml:space="preserve"> </w:t>
      </w:r>
      <w:r w:rsidR="005C6C49">
        <w:rPr>
          <w:bCs/>
          <w:noProof w:val="0"/>
          <w:sz w:val="22"/>
          <w:szCs w:val="22"/>
        </w:rPr>
        <w:t>(</w:t>
      </w:r>
      <w:r w:rsidR="003D40E5" w:rsidRPr="0097284E">
        <w:rPr>
          <w:bCs/>
          <w:noProof w:val="0"/>
          <w:sz w:val="22"/>
          <w:szCs w:val="22"/>
        </w:rPr>
        <w:t>DTPE buteliuk</w:t>
      </w:r>
      <w:r w:rsidR="005C6C49">
        <w:rPr>
          <w:bCs/>
          <w:noProof w:val="0"/>
          <w:sz w:val="22"/>
          <w:szCs w:val="22"/>
        </w:rPr>
        <w:t>ui)</w:t>
      </w:r>
    </w:p>
    <w:p w:rsidR="003D40E5" w:rsidRPr="0097284E" w:rsidRDefault="003D40E5" w:rsidP="00EC5622">
      <w:pPr>
        <w:pStyle w:val="BTEMEASMCA"/>
      </w:pPr>
    </w:p>
    <w:p w:rsidR="001E3820" w:rsidRPr="0097284E" w:rsidRDefault="001E3820" w:rsidP="003664D8">
      <w:pPr>
        <w:pStyle w:val="BTEMEASMCA"/>
      </w:pPr>
    </w:p>
    <w:p w:rsidR="003D40E5" w:rsidRPr="0097284E" w:rsidRDefault="003D40E5" w:rsidP="003D40E5">
      <w:pPr>
        <w:pStyle w:val="PI-1labEMEASMCA"/>
        <w:rPr>
          <w:noProof w:val="0"/>
          <w:sz w:val="22"/>
          <w:szCs w:val="22"/>
        </w:rPr>
      </w:pPr>
      <w:r w:rsidRPr="0097284E">
        <w:rPr>
          <w:noProof w:val="0"/>
          <w:sz w:val="22"/>
          <w:szCs w:val="22"/>
        </w:rPr>
        <w:t>1.</w:t>
      </w:r>
      <w:r w:rsidRPr="0097284E">
        <w:rPr>
          <w:noProof w:val="0"/>
          <w:sz w:val="22"/>
          <w:szCs w:val="22"/>
        </w:rPr>
        <w:tab/>
        <w:t>VAISTINIO PREPARATO PAVADINIMAS</w:t>
      </w:r>
    </w:p>
    <w:p w:rsidR="000F3A46" w:rsidRPr="0097284E" w:rsidRDefault="000F3A46" w:rsidP="00EC5622">
      <w:pPr>
        <w:pStyle w:val="BTEMEASMCA"/>
        <w:rPr>
          <w:noProof/>
        </w:rPr>
      </w:pPr>
    </w:p>
    <w:p w:rsidR="003D40E5" w:rsidRPr="0097284E" w:rsidRDefault="00035FD6" w:rsidP="003664D8">
      <w:pPr>
        <w:pStyle w:val="BTEMEASMCA"/>
      </w:pPr>
      <w:r w:rsidRPr="0097284E">
        <w:t xml:space="preserve">Escitalopram </w:t>
      </w:r>
      <w:r w:rsidR="003D40E5" w:rsidRPr="0097284E">
        <w:t>Teva 10 mg plėvele dengtos tabletės</w:t>
      </w:r>
    </w:p>
    <w:p w:rsidR="003D40E5" w:rsidRPr="0097284E" w:rsidRDefault="003D40E5" w:rsidP="003664D8">
      <w:pPr>
        <w:pStyle w:val="BTEMEASMCA"/>
      </w:pPr>
      <w:r w:rsidRPr="001733EE">
        <w:rPr>
          <w:highlight w:val="lightGray"/>
        </w:rPr>
        <w:t>Escitalopram Teva 20 mg plėvele dengtos tabletės</w:t>
      </w:r>
    </w:p>
    <w:p w:rsidR="00994499" w:rsidRDefault="00994499" w:rsidP="003664D8">
      <w:pPr>
        <w:pStyle w:val="BTEMEASMCA"/>
      </w:pPr>
    </w:p>
    <w:p w:rsidR="003D40E5" w:rsidRPr="0097284E" w:rsidRDefault="00E84ECD" w:rsidP="003664D8">
      <w:pPr>
        <w:pStyle w:val="BTEMEASMCA"/>
      </w:pPr>
      <w:r>
        <w:t>e</w:t>
      </w:r>
      <w:r w:rsidRPr="0097284E">
        <w:t>scitalopramum</w:t>
      </w:r>
    </w:p>
    <w:p w:rsidR="003D40E5" w:rsidRPr="0097284E" w:rsidRDefault="003D40E5" w:rsidP="003664D8">
      <w:pPr>
        <w:pStyle w:val="BTEMEASMCA"/>
      </w:pPr>
    </w:p>
    <w:p w:rsidR="003D40E5" w:rsidRPr="0097284E" w:rsidRDefault="003D40E5" w:rsidP="003664D8">
      <w:pPr>
        <w:pStyle w:val="BTEMEASMCA"/>
      </w:pPr>
    </w:p>
    <w:p w:rsidR="003D40E5" w:rsidRPr="0097284E" w:rsidRDefault="003D40E5" w:rsidP="003D40E5">
      <w:pPr>
        <w:pStyle w:val="PI-1labEMEASMCA"/>
        <w:rPr>
          <w:noProof w:val="0"/>
          <w:sz w:val="22"/>
          <w:szCs w:val="22"/>
        </w:rPr>
      </w:pPr>
      <w:r w:rsidRPr="0097284E">
        <w:rPr>
          <w:noProof w:val="0"/>
          <w:sz w:val="22"/>
          <w:szCs w:val="22"/>
        </w:rPr>
        <w:t>2.</w:t>
      </w:r>
      <w:r w:rsidRPr="0097284E">
        <w:rPr>
          <w:noProof w:val="0"/>
          <w:sz w:val="22"/>
          <w:szCs w:val="22"/>
        </w:rPr>
        <w:tab/>
        <w:t xml:space="preserve">VEIKLIOJI </w:t>
      </w:r>
      <w:r w:rsidR="00A12DB1" w:rsidRPr="0097284E">
        <w:rPr>
          <w:noProof w:val="0"/>
          <w:sz w:val="22"/>
          <w:szCs w:val="22"/>
        </w:rPr>
        <w:t xml:space="preserve">(-IOS) </w:t>
      </w:r>
      <w:r w:rsidRPr="0097284E">
        <w:rPr>
          <w:noProof w:val="0"/>
          <w:sz w:val="22"/>
          <w:szCs w:val="22"/>
        </w:rPr>
        <w:t xml:space="preserve">MEDŽIAGA </w:t>
      </w:r>
      <w:r w:rsidR="00A12DB1" w:rsidRPr="0097284E">
        <w:rPr>
          <w:noProof w:val="0"/>
          <w:sz w:val="22"/>
          <w:szCs w:val="22"/>
        </w:rPr>
        <w:t xml:space="preserve">(-OS) </w:t>
      </w:r>
      <w:r w:rsidRPr="0097284E">
        <w:rPr>
          <w:noProof w:val="0"/>
          <w:sz w:val="22"/>
          <w:szCs w:val="22"/>
        </w:rPr>
        <w:t xml:space="preserve">IR JOS </w:t>
      </w:r>
      <w:r w:rsidR="00A12DB1" w:rsidRPr="0097284E">
        <w:rPr>
          <w:noProof w:val="0"/>
          <w:sz w:val="22"/>
          <w:szCs w:val="22"/>
        </w:rPr>
        <w:t xml:space="preserve">(-Ų) </w:t>
      </w:r>
      <w:r w:rsidRPr="0097284E">
        <w:rPr>
          <w:noProof w:val="0"/>
          <w:sz w:val="22"/>
          <w:szCs w:val="22"/>
        </w:rPr>
        <w:t>KIEKIS</w:t>
      </w:r>
      <w:r w:rsidR="00A12DB1" w:rsidRPr="0097284E">
        <w:rPr>
          <w:noProof w:val="0"/>
          <w:sz w:val="22"/>
          <w:szCs w:val="22"/>
        </w:rPr>
        <w:t xml:space="preserve"> (-IAI)</w:t>
      </w:r>
    </w:p>
    <w:p w:rsidR="003D40E5" w:rsidRPr="0097284E" w:rsidRDefault="003D40E5" w:rsidP="00EC5622">
      <w:pPr>
        <w:pStyle w:val="BTEMEASMCA"/>
      </w:pPr>
    </w:p>
    <w:p w:rsidR="003D40E5" w:rsidRPr="0097284E" w:rsidRDefault="003D40E5" w:rsidP="003664D8">
      <w:pPr>
        <w:pStyle w:val="BTEMEASMCA"/>
      </w:pPr>
      <w:r w:rsidRPr="0097284E">
        <w:t xml:space="preserve">Kiekvienoje </w:t>
      </w:r>
      <w:r w:rsidR="0001572F">
        <w:t xml:space="preserve">plėvele dengtoje </w:t>
      </w:r>
      <w:r w:rsidRPr="0097284E">
        <w:t>tabletėje yra 10 mg escitalopramo (oksalato pavidalu).</w:t>
      </w:r>
    </w:p>
    <w:p w:rsidR="003D40E5" w:rsidRPr="0097284E" w:rsidRDefault="003D40E5" w:rsidP="003664D8">
      <w:pPr>
        <w:pStyle w:val="BTEMEASMCA"/>
      </w:pPr>
      <w:r w:rsidRPr="001733EE">
        <w:rPr>
          <w:highlight w:val="lightGray"/>
        </w:rPr>
        <w:t xml:space="preserve">Kiekvienoje </w:t>
      </w:r>
      <w:r w:rsidR="0001572F" w:rsidRPr="001733EE">
        <w:rPr>
          <w:highlight w:val="lightGray"/>
        </w:rPr>
        <w:t xml:space="preserve">plėvele dengtoje </w:t>
      </w:r>
      <w:r w:rsidRPr="001733EE">
        <w:rPr>
          <w:highlight w:val="lightGray"/>
        </w:rPr>
        <w:t>tabletėje yra 20 mg escitalopramo (oksalato pavidalu).</w:t>
      </w:r>
    </w:p>
    <w:p w:rsidR="003D40E5" w:rsidRPr="0097284E" w:rsidRDefault="003D40E5" w:rsidP="003664D8">
      <w:pPr>
        <w:pStyle w:val="BTEMEASMCA"/>
      </w:pPr>
    </w:p>
    <w:p w:rsidR="003D40E5" w:rsidRPr="0097284E" w:rsidRDefault="003D40E5" w:rsidP="003664D8">
      <w:pPr>
        <w:pStyle w:val="BTEMEASMCA"/>
      </w:pPr>
    </w:p>
    <w:p w:rsidR="003D40E5" w:rsidRPr="001733EE" w:rsidRDefault="003D40E5" w:rsidP="003D40E5">
      <w:pPr>
        <w:pStyle w:val="PI-1labEMEASMCA"/>
        <w:rPr>
          <w:sz w:val="22"/>
          <w:highlight w:val="lightGray"/>
        </w:rPr>
      </w:pPr>
      <w:r w:rsidRPr="0097284E">
        <w:rPr>
          <w:noProof w:val="0"/>
          <w:sz w:val="22"/>
          <w:szCs w:val="22"/>
        </w:rPr>
        <w:t>3.</w:t>
      </w:r>
      <w:r w:rsidRPr="0097284E">
        <w:rPr>
          <w:noProof w:val="0"/>
          <w:sz w:val="22"/>
          <w:szCs w:val="22"/>
        </w:rPr>
        <w:tab/>
        <w:t>PAGALBINIŲ MEDŽIAGŲ SĄRAŠAS</w:t>
      </w:r>
    </w:p>
    <w:p w:rsidR="003D40E5" w:rsidRPr="0097284E" w:rsidRDefault="003D40E5" w:rsidP="00EC5622">
      <w:pPr>
        <w:pStyle w:val="BTEMEASMCA"/>
      </w:pPr>
    </w:p>
    <w:p w:rsidR="003D40E5" w:rsidRPr="0097284E" w:rsidRDefault="003D40E5" w:rsidP="003664D8">
      <w:pPr>
        <w:pStyle w:val="BTEMEASMCA"/>
      </w:pPr>
    </w:p>
    <w:p w:rsidR="003D40E5" w:rsidRPr="0097284E" w:rsidRDefault="003D40E5" w:rsidP="003D40E5">
      <w:pPr>
        <w:pStyle w:val="PI-1labEMEASMCA"/>
        <w:rPr>
          <w:noProof w:val="0"/>
          <w:sz w:val="22"/>
          <w:szCs w:val="22"/>
        </w:rPr>
      </w:pPr>
      <w:r w:rsidRPr="0097284E">
        <w:rPr>
          <w:noProof w:val="0"/>
          <w:sz w:val="22"/>
          <w:szCs w:val="22"/>
        </w:rPr>
        <w:t>4.</w:t>
      </w:r>
      <w:r w:rsidRPr="0097284E">
        <w:rPr>
          <w:noProof w:val="0"/>
          <w:sz w:val="22"/>
          <w:szCs w:val="22"/>
        </w:rPr>
        <w:tab/>
        <w:t>FARMACINĖ FORMA IR KIEKIS PAKUOTĖJE</w:t>
      </w:r>
    </w:p>
    <w:p w:rsidR="003D40E5" w:rsidRPr="0097284E" w:rsidRDefault="003D40E5" w:rsidP="00EC5622">
      <w:pPr>
        <w:pStyle w:val="BTEMEASMCA"/>
      </w:pPr>
    </w:p>
    <w:p w:rsidR="003D40E5" w:rsidRPr="0097284E" w:rsidRDefault="003D40E5" w:rsidP="003664D8">
      <w:pPr>
        <w:pStyle w:val="BTEMEASMCA"/>
      </w:pPr>
      <w:r w:rsidRPr="0097284E">
        <w:t>Plėvele dengt</w:t>
      </w:r>
      <w:r w:rsidR="00035FD6" w:rsidRPr="0097284E">
        <w:t>os</w:t>
      </w:r>
      <w:r w:rsidRPr="0097284E">
        <w:t xml:space="preserve"> tabletė</w:t>
      </w:r>
      <w:r w:rsidR="00035FD6" w:rsidRPr="0097284E">
        <w:t>s</w:t>
      </w:r>
    </w:p>
    <w:p w:rsidR="003D40E5" w:rsidRPr="0097284E" w:rsidRDefault="003D40E5" w:rsidP="003D40E5">
      <w:pPr>
        <w:rPr>
          <w:sz w:val="22"/>
          <w:szCs w:val="22"/>
        </w:rPr>
      </w:pPr>
    </w:p>
    <w:p w:rsidR="003D40E5" w:rsidRPr="0097284E" w:rsidRDefault="003D40E5" w:rsidP="003D40E5">
      <w:pPr>
        <w:rPr>
          <w:sz w:val="22"/>
          <w:szCs w:val="22"/>
        </w:rPr>
      </w:pPr>
      <w:r w:rsidRPr="00CA6E90">
        <w:rPr>
          <w:sz w:val="22"/>
          <w:shd w:val="clear" w:color="auto" w:fill="FFFFFF"/>
        </w:rPr>
        <w:t>100 t</w:t>
      </w:r>
      <w:r w:rsidRPr="0097284E">
        <w:rPr>
          <w:sz w:val="22"/>
          <w:szCs w:val="22"/>
        </w:rPr>
        <w:t>ablečių</w:t>
      </w:r>
    </w:p>
    <w:p w:rsidR="003D40E5" w:rsidRPr="0097284E" w:rsidRDefault="003D40E5" w:rsidP="00EC5622">
      <w:pPr>
        <w:pStyle w:val="BTEMEASMCA"/>
      </w:pPr>
    </w:p>
    <w:p w:rsidR="003D40E5" w:rsidRPr="0097284E" w:rsidRDefault="003D40E5" w:rsidP="003664D8">
      <w:pPr>
        <w:pStyle w:val="BTEMEASMCA"/>
      </w:pPr>
    </w:p>
    <w:p w:rsidR="003D40E5" w:rsidRPr="001733EE" w:rsidRDefault="003D40E5" w:rsidP="003D40E5">
      <w:pPr>
        <w:pStyle w:val="PI-1labEMEASMCA"/>
        <w:rPr>
          <w:sz w:val="22"/>
          <w:highlight w:val="lightGray"/>
        </w:rPr>
      </w:pPr>
      <w:r w:rsidRPr="0097284E">
        <w:rPr>
          <w:noProof w:val="0"/>
          <w:sz w:val="22"/>
          <w:szCs w:val="22"/>
        </w:rPr>
        <w:t>5.</w:t>
      </w:r>
      <w:r w:rsidRPr="0097284E">
        <w:rPr>
          <w:noProof w:val="0"/>
          <w:sz w:val="22"/>
          <w:szCs w:val="22"/>
        </w:rPr>
        <w:tab/>
        <w:t>VARTOJIMO METODAS IR BŪDAS (-AI)</w:t>
      </w:r>
    </w:p>
    <w:p w:rsidR="003D40E5" w:rsidRPr="0097284E" w:rsidRDefault="003D40E5" w:rsidP="00EC5622">
      <w:pPr>
        <w:pStyle w:val="BTEMEASMCA"/>
      </w:pPr>
    </w:p>
    <w:p w:rsidR="003D40E5" w:rsidRPr="0097284E" w:rsidRDefault="003D40E5" w:rsidP="003664D8">
      <w:pPr>
        <w:pStyle w:val="BTEMEASMCA"/>
      </w:pPr>
      <w:r w:rsidRPr="0097284E">
        <w:t>Nekramtyti.</w:t>
      </w:r>
    </w:p>
    <w:p w:rsidR="003D40E5" w:rsidRPr="0097284E" w:rsidRDefault="003D40E5" w:rsidP="003664D8">
      <w:pPr>
        <w:pStyle w:val="BTEMEASMCA"/>
      </w:pPr>
      <w:r w:rsidRPr="0097284E">
        <w:t>Prieš vartojimą perskaitykite pakuotės lapelį.</w:t>
      </w:r>
    </w:p>
    <w:p w:rsidR="003D40E5" w:rsidRPr="0097284E" w:rsidRDefault="003D40E5" w:rsidP="003664D8">
      <w:pPr>
        <w:pStyle w:val="BTEMEASMCA"/>
      </w:pPr>
      <w:r w:rsidRPr="0097284E">
        <w:t>Vartoti per burną.</w:t>
      </w:r>
    </w:p>
    <w:p w:rsidR="003D40E5" w:rsidRPr="0097284E" w:rsidRDefault="003D40E5" w:rsidP="003664D8">
      <w:pPr>
        <w:pStyle w:val="BTEMEASMCA"/>
      </w:pPr>
    </w:p>
    <w:p w:rsidR="003D40E5" w:rsidRPr="0097284E" w:rsidRDefault="003D40E5" w:rsidP="003664D8">
      <w:pPr>
        <w:pStyle w:val="BTEMEASMCA"/>
      </w:pPr>
    </w:p>
    <w:p w:rsidR="003D40E5" w:rsidRPr="0097284E" w:rsidRDefault="003D40E5" w:rsidP="00ED1F1E">
      <w:pPr>
        <w:pStyle w:val="PI-1labEMEASMCA"/>
        <w:tabs>
          <w:tab w:val="clear" w:pos="540"/>
        </w:tabs>
        <w:ind w:left="567" w:hanging="567"/>
        <w:rPr>
          <w:noProof w:val="0"/>
          <w:sz w:val="22"/>
          <w:szCs w:val="22"/>
        </w:rPr>
      </w:pPr>
      <w:r w:rsidRPr="0097284E">
        <w:rPr>
          <w:noProof w:val="0"/>
          <w:sz w:val="22"/>
          <w:szCs w:val="22"/>
        </w:rPr>
        <w:t>6.</w:t>
      </w:r>
      <w:r w:rsidRPr="0097284E">
        <w:rPr>
          <w:noProof w:val="0"/>
          <w:sz w:val="22"/>
          <w:szCs w:val="22"/>
        </w:rPr>
        <w:tab/>
        <w:t>SPECIALUS ĮSPĖJIMAS, KAD VAISTINĮ PREPARATĄ BŪTINA LAIKYTI VAIKA</w:t>
      </w:r>
      <w:r w:rsidR="00E825D7" w:rsidRPr="0097284E">
        <w:rPr>
          <w:noProof w:val="0"/>
          <w:sz w:val="22"/>
          <w:szCs w:val="22"/>
        </w:rPr>
        <w:t xml:space="preserve">MS </w:t>
      </w:r>
      <w:r w:rsidRPr="0097284E">
        <w:rPr>
          <w:noProof w:val="0"/>
          <w:sz w:val="22"/>
          <w:szCs w:val="22"/>
        </w:rPr>
        <w:t>NEPASTEBIMOJE</w:t>
      </w:r>
      <w:r w:rsidR="00E825D7" w:rsidRPr="0097284E">
        <w:rPr>
          <w:noProof w:val="0"/>
          <w:sz w:val="22"/>
          <w:szCs w:val="22"/>
        </w:rPr>
        <w:t xml:space="preserve"> IR NEPASIEKIAMOJE</w:t>
      </w:r>
      <w:r w:rsidRPr="0097284E">
        <w:rPr>
          <w:noProof w:val="0"/>
          <w:sz w:val="22"/>
          <w:szCs w:val="22"/>
        </w:rPr>
        <w:t xml:space="preserve"> VIETOJE</w:t>
      </w:r>
    </w:p>
    <w:p w:rsidR="003D40E5" w:rsidRPr="0097284E" w:rsidRDefault="003D40E5" w:rsidP="00EC5622">
      <w:pPr>
        <w:pStyle w:val="BTEMEASMCA"/>
      </w:pPr>
    </w:p>
    <w:p w:rsidR="003D40E5" w:rsidRPr="0097284E" w:rsidRDefault="003D40E5" w:rsidP="003664D8">
      <w:pPr>
        <w:pStyle w:val="BTEMEASMCA"/>
      </w:pPr>
      <w:r w:rsidRPr="0097284E">
        <w:t>Laikyti vaikams</w:t>
      </w:r>
      <w:r w:rsidR="00E825D7" w:rsidRPr="0097284E">
        <w:t xml:space="preserve"> </w:t>
      </w:r>
      <w:r w:rsidRPr="0097284E">
        <w:t>nepastebimoje</w:t>
      </w:r>
      <w:r w:rsidR="00E825D7" w:rsidRPr="0097284E">
        <w:t xml:space="preserve"> ir nepasiekiamoje</w:t>
      </w:r>
      <w:r w:rsidRPr="0097284E">
        <w:t xml:space="preserve"> vietoje.</w:t>
      </w:r>
    </w:p>
    <w:p w:rsidR="003D40E5" w:rsidRPr="0097284E" w:rsidRDefault="003D40E5" w:rsidP="003664D8">
      <w:pPr>
        <w:pStyle w:val="BTEMEASMCA"/>
      </w:pPr>
    </w:p>
    <w:p w:rsidR="003D40E5" w:rsidRPr="0097284E" w:rsidRDefault="003D40E5" w:rsidP="003664D8">
      <w:pPr>
        <w:pStyle w:val="BTEMEASMCA"/>
      </w:pPr>
    </w:p>
    <w:p w:rsidR="003D40E5" w:rsidRPr="001733EE" w:rsidRDefault="003D40E5" w:rsidP="003D40E5">
      <w:pPr>
        <w:pStyle w:val="PI-1labEMEASMCA"/>
        <w:rPr>
          <w:sz w:val="22"/>
          <w:highlight w:val="lightGray"/>
        </w:rPr>
      </w:pPr>
      <w:r w:rsidRPr="0097284E">
        <w:rPr>
          <w:noProof w:val="0"/>
          <w:sz w:val="22"/>
          <w:szCs w:val="22"/>
        </w:rPr>
        <w:t>7.</w:t>
      </w:r>
      <w:r w:rsidRPr="0097284E">
        <w:rPr>
          <w:noProof w:val="0"/>
          <w:sz w:val="22"/>
          <w:szCs w:val="22"/>
        </w:rPr>
        <w:tab/>
        <w:t>KITAS (-I) SPECIALUS (-ŪS) ĮSPĖJIMAS (-AI) (JEI REIKIA)</w:t>
      </w:r>
    </w:p>
    <w:p w:rsidR="003D40E5" w:rsidRPr="0097284E" w:rsidRDefault="003D40E5" w:rsidP="00EC5622">
      <w:pPr>
        <w:pStyle w:val="BTEMEASMCA"/>
      </w:pPr>
    </w:p>
    <w:p w:rsidR="003D40E5" w:rsidRPr="0097284E" w:rsidRDefault="003D40E5" w:rsidP="003664D8">
      <w:pPr>
        <w:pStyle w:val="BTEMEASMCA"/>
      </w:pPr>
    </w:p>
    <w:p w:rsidR="003D40E5" w:rsidRPr="001733EE" w:rsidRDefault="003D40E5" w:rsidP="003D40E5">
      <w:pPr>
        <w:pStyle w:val="PI-1labEMEASMCA"/>
        <w:rPr>
          <w:sz w:val="22"/>
          <w:highlight w:val="lightGray"/>
        </w:rPr>
      </w:pPr>
      <w:r w:rsidRPr="0097284E">
        <w:rPr>
          <w:noProof w:val="0"/>
          <w:sz w:val="22"/>
          <w:szCs w:val="22"/>
        </w:rPr>
        <w:t>8.</w:t>
      </w:r>
      <w:r w:rsidRPr="0097284E">
        <w:rPr>
          <w:noProof w:val="0"/>
          <w:sz w:val="22"/>
          <w:szCs w:val="22"/>
        </w:rPr>
        <w:tab/>
        <w:t>TINKAMUMO LAIKAS</w:t>
      </w:r>
    </w:p>
    <w:p w:rsidR="003D40E5" w:rsidRPr="0097284E" w:rsidRDefault="003D40E5" w:rsidP="00EC5622">
      <w:pPr>
        <w:pStyle w:val="BTEMEASMCA"/>
      </w:pPr>
    </w:p>
    <w:p w:rsidR="005C6C49" w:rsidRDefault="005C6C49" w:rsidP="003664D8">
      <w:pPr>
        <w:pStyle w:val="BTEMEASMCA"/>
      </w:pPr>
      <w:r>
        <w:t>EXP</w:t>
      </w:r>
    </w:p>
    <w:p w:rsidR="003D40E5" w:rsidRPr="0097284E" w:rsidRDefault="003D40E5" w:rsidP="003664D8">
      <w:pPr>
        <w:pStyle w:val="BTEMEASMCA"/>
      </w:pPr>
      <w:r w:rsidRPr="001733EE">
        <w:rPr>
          <w:highlight w:val="lightGray"/>
        </w:rPr>
        <w:t>Tinka iki</w:t>
      </w:r>
      <w:r w:rsidRPr="0097284E">
        <w:t xml:space="preserve"> {mm/MMMM}</w:t>
      </w:r>
    </w:p>
    <w:p w:rsidR="00994499" w:rsidRDefault="00994499" w:rsidP="003664D8">
      <w:pPr>
        <w:pStyle w:val="BTEMEASMCA"/>
      </w:pPr>
    </w:p>
    <w:p w:rsidR="00D66E2C" w:rsidRPr="0097284E" w:rsidRDefault="00D66E2C" w:rsidP="003664D8">
      <w:pPr>
        <w:pStyle w:val="BTEMEASMCA"/>
      </w:pPr>
      <w:r w:rsidRPr="0097284E">
        <w:t>Po pirmojo atidarymo vaistas tinkamas vartoti 100 dienų.</w:t>
      </w:r>
    </w:p>
    <w:p w:rsidR="003D40E5" w:rsidRPr="0097284E" w:rsidRDefault="003D40E5" w:rsidP="003664D8">
      <w:pPr>
        <w:pStyle w:val="BTEMEASMCA"/>
      </w:pPr>
    </w:p>
    <w:p w:rsidR="003D40E5" w:rsidRPr="0097284E" w:rsidRDefault="003D40E5" w:rsidP="003664D8">
      <w:pPr>
        <w:pStyle w:val="BTEMEASMCA"/>
      </w:pPr>
    </w:p>
    <w:p w:rsidR="003D40E5" w:rsidRPr="0097284E" w:rsidRDefault="003D40E5" w:rsidP="003D40E5">
      <w:pPr>
        <w:pStyle w:val="PI-1labEMEASMCA"/>
        <w:rPr>
          <w:noProof w:val="0"/>
          <w:sz w:val="22"/>
          <w:szCs w:val="22"/>
        </w:rPr>
      </w:pPr>
      <w:r w:rsidRPr="0097284E">
        <w:rPr>
          <w:noProof w:val="0"/>
          <w:sz w:val="22"/>
          <w:szCs w:val="22"/>
        </w:rPr>
        <w:t>9.</w:t>
      </w:r>
      <w:r w:rsidRPr="0097284E">
        <w:rPr>
          <w:noProof w:val="0"/>
          <w:sz w:val="22"/>
          <w:szCs w:val="22"/>
        </w:rPr>
        <w:tab/>
        <w:t>SPECIALIOS LAIKYMO SĄLYGOS</w:t>
      </w:r>
    </w:p>
    <w:p w:rsidR="003D40E5" w:rsidRPr="0097284E" w:rsidRDefault="003D40E5" w:rsidP="003D40E5">
      <w:pPr>
        <w:rPr>
          <w:sz w:val="22"/>
          <w:szCs w:val="22"/>
        </w:rPr>
      </w:pPr>
    </w:p>
    <w:p w:rsidR="003D40E5" w:rsidRPr="0097284E" w:rsidRDefault="003D40E5" w:rsidP="003D40E5">
      <w:pPr>
        <w:rPr>
          <w:sz w:val="22"/>
          <w:szCs w:val="22"/>
        </w:rPr>
      </w:pPr>
      <w:r w:rsidRPr="0097284E">
        <w:rPr>
          <w:sz w:val="22"/>
          <w:szCs w:val="22"/>
        </w:rPr>
        <w:t xml:space="preserve">Laikyti </w:t>
      </w:r>
      <w:r w:rsidR="00D718DD">
        <w:rPr>
          <w:sz w:val="22"/>
          <w:szCs w:val="22"/>
        </w:rPr>
        <w:t>ne aukštesnėje</w:t>
      </w:r>
      <w:r w:rsidR="00D718DD" w:rsidRPr="0097284E">
        <w:rPr>
          <w:sz w:val="22"/>
          <w:szCs w:val="22"/>
        </w:rPr>
        <w:t xml:space="preserve"> </w:t>
      </w:r>
      <w:r w:rsidRPr="0097284E">
        <w:rPr>
          <w:sz w:val="22"/>
          <w:szCs w:val="22"/>
        </w:rPr>
        <w:t xml:space="preserve">kaip 25 °C temperatūroje. </w:t>
      </w:r>
    </w:p>
    <w:p w:rsidR="003D40E5" w:rsidRPr="0097284E" w:rsidRDefault="003D40E5" w:rsidP="003D40E5">
      <w:pPr>
        <w:rPr>
          <w:sz w:val="22"/>
          <w:szCs w:val="22"/>
        </w:rPr>
      </w:pPr>
      <w:r w:rsidRPr="0097284E">
        <w:rPr>
          <w:sz w:val="22"/>
          <w:szCs w:val="22"/>
        </w:rPr>
        <w:t xml:space="preserve">Laikyti gamintojo pakuotėje, kad </w:t>
      </w:r>
      <w:r w:rsidR="00DC4002">
        <w:rPr>
          <w:sz w:val="22"/>
          <w:szCs w:val="22"/>
        </w:rPr>
        <w:t>vaistas</w:t>
      </w:r>
      <w:r w:rsidR="00DC4002" w:rsidRPr="0097284E">
        <w:rPr>
          <w:sz w:val="22"/>
          <w:szCs w:val="22"/>
        </w:rPr>
        <w:t xml:space="preserve"> </w:t>
      </w:r>
      <w:r w:rsidRPr="0097284E">
        <w:rPr>
          <w:sz w:val="22"/>
          <w:szCs w:val="22"/>
        </w:rPr>
        <w:t>būtų apsaugotas nuo šviesos ir drėgmės.</w:t>
      </w:r>
    </w:p>
    <w:p w:rsidR="003D40E5" w:rsidRPr="0097284E" w:rsidRDefault="003D40E5" w:rsidP="00EC5622">
      <w:pPr>
        <w:pStyle w:val="BTEMEASMCA"/>
      </w:pPr>
    </w:p>
    <w:p w:rsidR="003D40E5" w:rsidRPr="0097284E" w:rsidRDefault="003D40E5" w:rsidP="003664D8">
      <w:pPr>
        <w:pStyle w:val="BTEMEASMCA"/>
      </w:pPr>
    </w:p>
    <w:p w:rsidR="003D40E5" w:rsidRPr="0097284E" w:rsidRDefault="003D40E5" w:rsidP="00ED1F1E">
      <w:pPr>
        <w:pStyle w:val="PI-1labEMEASMCA"/>
        <w:tabs>
          <w:tab w:val="clear" w:pos="540"/>
        </w:tabs>
        <w:ind w:left="567" w:hanging="567"/>
        <w:rPr>
          <w:noProof w:val="0"/>
          <w:sz w:val="22"/>
          <w:szCs w:val="22"/>
        </w:rPr>
      </w:pPr>
      <w:r w:rsidRPr="0097284E">
        <w:rPr>
          <w:noProof w:val="0"/>
          <w:sz w:val="22"/>
          <w:szCs w:val="22"/>
        </w:rPr>
        <w:t>10.</w:t>
      </w:r>
      <w:r w:rsidRPr="0097284E">
        <w:rPr>
          <w:noProof w:val="0"/>
          <w:sz w:val="22"/>
          <w:szCs w:val="22"/>
        </w:rPr>
        <w:tab/>
        <w:t xml:space="preserve">SPECIALIOS ATSARGUMO PRIEMONĖS DĖL NESUVARTOTO </w:t>
      </w:r>
      <w:r w:rsidRPr="0097284E">
        <w:rPr>
          <w:bCs/>
          <w:noProof w:val="0"/>
          <w:sz w:val="22"/>
          <w:szCs w:val="22"/>
        </w:rPr>
        <w:t xml:space="preserve">VAISTINIO PREPARATO AR JO ATLIEKŲ </w:t>
      </w:r>
      <w:r w:rsidRPr="0097284E">
        <w:rPr>
          <w:noProof w:val="0"/>
          <w:sz w:val="22"/>
          <w:szCs w:val="22"/>
        </w:rPr>
        <w:t>TVARKYMO (JEI REIKIA)</w:t>
      </w:r>
    </w:p>
    <w:p w:rsidR="003D40E5" w:rsidRPr="0097284E" w:rsidRDefault="003D40E5" w:rsidP="00EC5622">
      <w:pPr>
        <w:pStyle w:val="BTEMEASMCA"/>
      </w:pPr>
    </w:p>
    <w:p w:rsidR="003D40E5" w:rsidRPr="0097284E" w:rsidRDefault="003D40E5" w:rsidP="003664D8">
      <w:pPr>
        <w:pStyle w:val="BTEMEASMCA"/>
      </w:pPr>
    </w:p>
    <w:p w:rsidR="003D40E5" w:rsidRPr="0097284E" w:rsidRDefault="003D40E5" w:rsidP="003D40E5">
      <w:pPr>
        <w:pStyle w:val="PI-1labEMEASMCA"/>
        <w:rPr>
          <w:noProof w:val="0"/>
          <w:sz w:val="22"/>
          <w:szCs w:val="22"/>
        </w:rPr>
      </w:pPr>
      <w:r w:rsidRPr="0097284E">
        <w:rPr>
          <w:noProof w:val="0"/>
          <w:sz w:val="22"/>
          <w:szCs w:val="22"/>
        </w:rPr>
        <w:t>11.</w:t>
      </w:r>
      <w:r w:rsidRPr="0097284E">
        <w:rPr>
          <w:noProof w:val="0"/>
          <w:sz w:val="22"/>
          <w:szCs w:val="22"/>
        </w:rPr>
        <w:tab/>
      </w:r>
      <w:r w:rsidR="00A12DB1" w:rsidRPr="0097284E">
        <w:rPr>
          <w:noProof w:val="0"/>
          <w:sz w:val="22"/>
          <w:szCs w:val="22"/>
        </w:rPr>
        <w:t>REGISTRUOTOJO</w:t>
      </w:r>
      <w:r w:rsidRPr="0097284E">
        <w:rPr>
          <w:noProof w:val="0"/>
          <w:sz w:val="22"/>
          <w:szCs w:val="22"/>
        </w:rPr>
        <w:t xml:space="preserve"> PAVADINIMAS IR ADRESAS</w:t>
      </w:r>
    </w:p>
    <w:p w:rsidR="003D40E5" w:rsidRPr="0097284E" w:rsidRDefault="003D40E5" w:rsidP="00EC5622">
      <w:pPr>
        <w:pStyle w:val="BTEMEASMCA"/>
      </w:pPr>
    </w:p>
    <w:p w:rsidR="003D40E5" w:rsidRPr="0097284E" w:rsidRDefault="003D40E5" w:rsidP="003D40E5">
      <w:pPr>
        <w:rPr>
          <w:sz w:val="22"/>
          <w:szCs w:val="22"/>
        </w:rPr>
      </w:pPr>
      <w:r w:rsidRPr="0097284E">
        <w:rPr>
          <w:sz w:val="22"/>
          <w:szCs w:val="22"/>
        </w:rPr>
        <w:t xml:space="preserve">Teva Pharma B.V. </w:t>
      </w:r>
    </w:p>
    <w:p w:rsidR="003D40E5" w:rsidRPr="0097284E" w:rsidRDefault="00C37353" w:rsidP="003D40E5">
      <w:pPr>
        <w:rPr>
          <w:sz w:val="22"/>
          <w:szCs w:val="22"/>
        </w:rPr>
      </w:pPr>
      <w:r w:rsidRPr="0097284E">
        <w:rPr>
          <w:sz w:val="22"/>
          <w:szCs w:val="22"/>
        </w:rPr>
        <w:t>Swensweg 5</w:t>
      </w:r>
    </w:p>
    <w:p w:rsidR="00C37353" w:rsidRPr="0097284E" w:rsidRDefault="00C37353" w:rsidP="003D40E5">
      <w:pPr>
        <w:rPr>
          <w:sz w:val="22"/>
          <w:szCs w:val="22"/>
        </w:rPr>
      </w:pPr>
      <w:r w:rsidRPr="0097284E">
        <w:rPr>
          <w:sz w:val="22"/>
          <w:szCs w:val="22"/>
        </w:rPr>
        <w:t>2031 GA Haarlem</w:t>
      </w:r>
    </w:p>
    <w:p w:rsidR="003D40E5" w:rsidRPr="0097284E" w:rsidRDefault="003D40E5" w:rsidP="003D40E5">
      <w:pPr>
        <w:rPr>
          <w:rFonts w:eastAsia="Arial Unicode MS"/>
          <w:sz w:val="22"/>
          <w:szCs w:val="22"/>
        </w:rPr>
      </w:pPr>
      <w:r w:rsidRPr="0097284E">
        <w:rPr>
          <w:sz w:val="22"/>
          <w:szCs w:val="22"/>
        </w:rPr>
        <w:t>Nyderlandai</w:t>
      </w:r>
    </w:p>
    <w:p w:rsidR="003D40E5" w:rsidRPr="0097284E" w:rsidRDefault="003D40E5" w:rsidP="00EC5622">
      <w:pPr>
        <w:pStyle w:val="BTEMEASMCA"/>
      </w:pPr>
    </w:p>
    <w:p w:rsidR="003D40E5" w:rsidRPr="0097284E" w:rsidRDefault="003D40E5" w:rsidP="003664D8">
      <w:pPr>
        <w:pStyle w:val="BTEMEASMCA"/>
      </w:pPr>
    </w:p>
    <w:p w:rsidR="003D40E5" w:rsidRPr="0097284E" w:rsidRDefault="003D40E5" w:rsidP="003D40E5">
      <w:pPr>
        <w:pStyle w:val="PI-1labEMEASMCA"/>
        <w:rPr>
          <w:noProof w:val="0"/>
          <w:sz w:val="22"/>
          <w:szCs w:val="22"/>
        </w:rPr>
      </w:pPr>
      <w:r w:rsidRPr="0097284E">
        <w:rPr>
          <w:noProof w:val="0"/>
          <w:sz w:val="22"/>
          <w:szCs w:val="22"/>
        </w:rPr>
        <w:t>12.</w:t>
      </w:r>
      <w:r w:rsidRPr="0097284E">
        <w:rPr>
          <w:noProof w:val="0"/>
          <w:sz w:val="22"/>
          <w:szCs w:val="22"/>
        </w:rPr>
        <w:tab/>
      </w:r>
      <w:r w:rsidR="00A12DB1" w:rsidRPr="0097284E">
        <w:rPr>
          <w:noProof w:val="0"/>
          <w:sz w:val="22"/>
          <w:szCs w:val="22"/>
        </w:rPr>
        <w:t>REGISTRACIJOS</w:t>
      </w:r>
      <w:r w:rsidRPr="0097284E">
        <w:rPr>
          <w:noProof w:val="0"/>
          <w:sz w:val="22"/>
          <w:szCs w:val="22"/>
        </w:rPr>
        <w:t xml:space="preserve"> </w:t>
      </w:r>
      <w:r w:rsidR="00E06957" w:rsidRPr="0097284E">
        <w:rPr>
          <w:noProof w:val="0"/>
          <w:sz w:val="22"/>
          <w:szCs w:val="22"/>
        </w:rPr>
        <w:t xml:space="preserve">PAŽYMĖJIMO </w:t>
      </w:r>
      <w:r w:rsidRPr="0097284E">
        <w:rPr>
          <w:noProof w:val="0"/>
          <w:sz w:val="22"/>
          <w:szCs w:val="22"/>
        </w:rPr>
        <w:t xml:space="preserve">NUMERIS </w:t>
      </w:r>
      <w:r w:rsidR="00E06957" w:rsidRPr="0097284E">
        <w:rPr>
          <w:noProof w:val="0"/>
          <w:sz w:val="22"/>
          <w:szCs w:val="22"/>
        </w:rPr>
        <w:t>(-IAI)</w:t>
      </w:r>
    </w:p>
    <w:p w:rsidR="003D40E5" w:rsidRPr="0097284E" w:rsidRDefault="003D40E5" w:rsidP="00EC5622">
      <w:pPr>
        <w:pStyle w:val="BTEMEASMCA"/>
      </w:pPr>
    </w:p>
    <w:p w:rsidR="003D40E5" w:rsidRPr="0097284E" w:rsidRDefault="003D40E5" w:rsidP="003D40E5">
      <w:pPr>
        <w:rPr>
          <w:sz w:val="22"/>
          <w:szCs w:val="22"/>
        </w:rPr>
      </w:pPr>
      <w:r w:rsidRPr="0097284E">
        <w:rPr>
          <w:sz w:val="22"/>
          <w:szCs w:val="22"/>
        </w:rPr>
        <w:t xml:space="preserve">Escitalopram Teva 10 mg </w:t>
      </w:r>
    </w:p>
    <w:p w:rsidR="003D40E5" w:rsidRPr="0097284E" w:rsidRDefault="003D40E5" w:rsidP="003D40E5">
      <w:pPr>
        <w:rPr>
          <w:bCs/>
          <w:sz w:val="22"/>
          <w:szCs w:val="22"/>
        </w:rPr>
      </w:pPr>
      <w:r w:rsidRPr="0097284E">
        <w:rPr>
          <w:bCs/>
          <w:sz w:val="22"/>
          <w:szCs w:val="22"/>
        </w:rPr>
        <w:t xml:space="preserve">N100 - LT/1/09/1541/061 </w:t>
      </w:r>
    </w:p>
    <w:p w:rsidR="003D40E5" w:rsidRPr="0097284E" w:rsidRDefault="003D40E5" w:rsidP="003D40E5">
      <w:pPr>
        <w:ind w:left="567" w:hanging="567"/>
        <w:rPr>
          <w:sz w:val="22"/>
          <w:szCs w:val="22"/>
        </w:rPr>
      </w:pPr>
    </w:p>
    <w:p w:rsidR="003D40E5" w:rsidRPr="0097284E" w:rsidRDefault="003D40E5" w:rsidP="003D40E5">
      <w:pPr>
        <w:rPr>
          <w:sz w:val="22"/>
          <w:szCs w:val="22"/>
        </w:rPr>
      </w:pPr>
      <w:r w:rsidRPr="0097284E">
        <w:rPr>
          <w:sz w:val="22"/>
          <w:szCs w:val="22"/>
        </w:rPr>
        <w:t xml:space="preserve">Escitalopram Teva 20 mg </w:t>
      </w:r>
    </w:p>
    <w:p w:rsidR="003D40E5" w:rsidRPr="0097284E" w:rsidRDefault="003D40E5" w:rsidP="003D40E5">
      <w:pPr>
        <w:rPr>
          <w:bCs/>
          <w:sz w:val="22"/>
          <w:szCs w:val="22"/>
        </w:rPr>
      </w:pPr>
      <w:r w:rsidRPr="0097284E">
        <w:rPr>
          <w:bCs/>
          <w:sz w:val="22"/>
          <w:szCs w:val="22"/>
        </w:rPr>
        <w:t xml:space="preserve">N100 - LT/1/09/1541/062 </w:t>
      </w:r>
    </w:p>
    <w:p w:rsidR="003D40E5" w:rsidRPr="0097284E" w:rsidRDefault="003D40E5" w:rsidP="00EC5622">
      <w:pPr>
        <w:pStyle w:val="BTEMEASMCA"/>
      </w:pPr>
    </w:p>
    <w:p w:rsidR="003D40E5" w:rsidRPr="0097284E" w:rsidRDefault="003D40E5" w:rsidP="003664D8">
      <w:pPr>
        <w:pStyle w:val="BTEMEASMCA"/>
      </w:pPr>
    </w:p>
    <w:p w:rsidR="003D40E5" w:rsidRPr="0097284E" w:rsidRDefault="003D40E5" w:rsidP="003D40E5">
      <w:pPr>
        <w:pStyle w:val="PI-1labEMEASMCA"/>
        <w:rPr>
          <w:noProof w:val="0"/>
          <w:sz w:val="22"/>
          <w:szCs w:val="22"/>
        </w:rPr>
      </w:pPr>
      <w:r w:rsidRPr="0097284E">
        <w:rPr>
          <w:noProof w:val="0"/>
          <w:sz w:val="22"/>
          <w:szCs w:val="22"/>
        </w:rPr>
        <w:t>13.</w:t>
      </w:r>
      <w:r w:rsidRPr="0097284E">
        <w:rPr>
          <w:noProof w:val="0"/>
          <w:sz w:val="22"/>
          <w:szCs w:val="22"/>
        </w:rPr>
        <w:tab/>
        <w:t>SERIJOS NUMERIS</w:t>
      </w:r>
    </w:p>
    <w:p w:rsidR="003D40E5" w:rsidRPr="0097284E" w:rsidRDefault="003D40E5" w:rsidP="00EC5622">
      <w:pPr>
        <w:pStyle w:val="BTEMEASMCA"/>
      </w:pPr>
    </w:p>
    <w:p w:rsidR="005C6C49" w:rsidRDefault="005C6C49" w:rsidP="003664D8">
      <w:pPr>
        <w:pStyle w:val="BTEMEASMCA"/>
      </w:pPr>
      <w:r>
        <w:t>Lot</w:t>
      </w:r>
    </w:p>
    <w:p w:rsidR="003D40E5" w:rsidRPr="0097284E" w:rsidRDefault="003D40E5" w:rsidP="003664D8">
      <w:pPr>
        <w:pStyle w:val="BTEMEASMCA"/>
      </w:pPr>
      <w:r w:rsidRPr="001733EE">
        <w:rPr>
          <w:highlight w:val="lightGray"/>
        </w:rPr>
        <w:t>Serija</w:t>
      </w:r>
      <w:r w:rsidRPr="0097284E">
        <w:t xml:space="preserve"> </w:t>
      </w:r>
    </w:p>
    <w:p w:rsidR="003D40E5" w:rsidRPr="0097284E" w:rsidRDefault="003D40E5" w:rsidP="003664D8">
      <w:pPr>
        <w:pStyle w:val="BTEMEASMCA"/>
      </w:pPr>
    </w:p>
    <w:p w:rsidR="003D40E5" w:rsidRPr="0097284E" w:rsidRDefault="003D40E5" w:rsidP="003664D8">
      <w:pPr>
        <w:pStyle w:val="BTEMEASMCA"/>
      </w:pPr>
    </w:p>
    <w:p w:rsidR="003D40E5" w:rsidRPr="0097284E" w:rsidRDefault="003D40E5" w:rsidP="003D40E5">
      <w:pPr>
        <w:pStyle w:val="PI-1labEMEASMCA"/>
        <w:rPr>
          <w:noProof w:val="0"/>
          <w:sz w:val="22"/>
          <w:szCs w:val="22"/>
        </w:rPr>
      </w:pPr>
      <w:r w:rsidRPr="0097284E">
        <w:rPr>
          <w:noProof w:val="0"/>
          <w:sz w:val="22"/>
          <w:szCs w:val="22"/>
        </w:rPr>
        <w:t>14.</w:t>
      </w:r>
      <w:r w:rsidRPr="0097284E">
        <w:rPr>
          <w:noProof w:val="0"/>
          <w:sz w:val="22"/>
          <w:szCs w:val="22"/>
        </w:rPr>
        <w:tab/>
        <w:t>PARDAVIMO (IŠDAVIMO) TVARKA</w:t>
      </w:r>
    </w:p>
    <w:p w:rsidR="003D40E5" w:rsidRPr="0097284E" w:rsidRDefault="003D40E5" w:rsidP="00EC5622">
      <w:pPr>
        <w:pStyle w:val="BTEMEASMCA"/>
      </w:pPr>
    </w:p>
    <w:p w:rsidR="003D40E5" w:rsidRPr="0097284E" w:rsidRDefault="003D40E5" w:rsidP="003664D8">
      <w:pPr>
        <w:pStyle w:val="BTEMEASMCA"/>
      </w:pPr>
      <w:r w:rsidRPr="0097284E">
        <w:t>Receptinis vaist</w:t>
      </w:r>
      <w:r w:rsidR="005C6C49">
        <w:t>as</w:t>
      </w:r>
    </w:p>
    <w:p w:rsidR="003D40E5" w:rsidRPr="0097284E" w:rsidRDefault="003D40E5" w:rsidP="003664D8">
      <w:pPr>
        <w:pStyle w:val="BTEMEASMCA"/>
      </w:pPr>
    </w:p>
    <w:p w:rsidR="003D40E5" w:rsidRPr="0097284E" w:rsidRDefault="003D40E5" w:rsidP="003664D8">
      <w:pPr>
        <w:pStyle w:val="BTEMEASMCA"/>
      </w:pPr>
    </w:p>
    <w:p w:rsidR="003D40E5" w:rsidRPr="0097284E" w:rsidRDefault="003D40E5" w:rsidP="003D40E5">
      <w:pPr>
        <w:pStyle w:val="PI-1labEMEASMCA"/>
        <w:rPr>
          <w:noProof w:val="0"/>
          <w:sz w:val="22"/>
          <w:szCs w:val="22"/>
        </w:rPr>
      </w:pPr>
      <w:r w:rsidRPr="0097284E">
        <w:rPr>
          <w:noProof w:val="0"/>
          <w:sz w:val="22"/>
          <w:szCs w:val="22"/>
        </w:rPr>
        <w:t>15.</w:t>
      </w:r>
      <w:r w:rsidRPr="0097284E">
        <w:rPr>
          <w:noProof w:val="0"/>
          <w:sz w:val="22"/>
          <w:szCs w:val="22"/>
        </w:rPr>
        <w:tab/>
        <w:t>VARTOJIMO INSTRUKCIJA</w:t>
      </w:r>
    </w:p>
    <w:p w:rsidR="003D40E5" w:rsidRPr="0097284E" w:rsidRDefault="003D40E5" w:rsidP="00EC5622">
      <w:pPr>
        <w:pStyle w:val="BTEMEASMCA"/>
      </w:pPr>
    </w:p>
    <w:p w:rsidR="003D40E5" w:rsidRPr="0097284E" w:rsidRDefault="003D40E5" w:rsidP="003664D8">
      <w:pPr>
        <w:pStyle w:val="BTEMEASMCA"/>
      </w:pPr>
    </w:p>
    <w:p w:rsidR="003D40E5" w:rsidRPr="0097284E" w:rsidRDefault="003D40E5" w:rsidP="003D40E5">
      <w:pPr>
        <w:pStyle w:val="PI-1labEMEASMCA"/>
        <w:rPr>
          <w:noProof w:val="0"/>
          <w:sz w:val="22"/>
          <w:szCs w:val="22"/>
        </w:rPr>
      </w:pPr>
      <w:r w:rsidRPr="0097284E">
        <w:rPr>
          <w:noProof w:val="0"/>
          <w:sz w:val="22"/>
          <w:szCs w:val="22"/>
        </w:rPr>
        <w:t>16.</w:t>
      </w:r>
      <w:r w:rsidRPr="0097284E">
        <w:rPr>
          <w:noProof w:val="0"/>
          <w:sz w:val="22"/>
          <w:szCs w:val="22"/>
        </w:rPr>
        <w:tab/>
        <w:t>INFORMACIJA BRAILIO RAŠTU</w:t>
      </w:r>
    </w:p>
    <w:p w:rsidR="003D40E5" w:rsidRPr="0097284E" w:rsidRDefault="003D40E5" w:rsidP="00EC5622">
      <w:pPr>
        <w:pStyle w:val="BTEMEASMCA"/>
      </w:pPr>
    </w:p>
    <w:p w:rsidR="003D40E5" w:rsidRPr="0097284E" w:rsidRDefault="003D40E5" w:rsidP="003664D8">
      <w:pPr>
        <w:pStyle w:val="BTEMEASMCA"/>
      </w:pPr>
      <w:r w:rsidRPr="0097284E">
        <w:t xml:space="preserve">escitalopram teva 10 mg </w:t>
      </w:r>
    </w:p>
    <w:p w:rsidR="003D40E5" w:rsidRPr="00ED1F1E" w:rsidRDefault="003D40E5" w:rsidP="003664D8">
      <w:pPr>
        <w:pStyle w:val="BTEMEASMCA"/>
      </w:pPr>
      <w:r w:rsidRPr="001733EE">
        <w:rPr>
          <w:highlight w:val="lightGray"/>
        </w:rPr>
        <w:t>escitalopram teva 20 mg</w:t>
      </w:r>
    </w:p>
    <w:p w:rsidR="00545B73" w:rsidRDefault="00545B73" w:rsidP="003664D8">
      <w:pPr>
        <w:pStyle w:val="BTEMEASMCA"/>
      </w:pPr>
    </w:p>
    <w:p w:rsidR="00545B73" w:rsidRDefault="00545B73" w:rsidP="00545B73">
      <w:pPr>
        <w:rPr>
          <w:szCs w:val="22"/>
          <w:shd w:val="clear" w:color="auto" w:fill="CCCCCC"/>
        </w:rPr>
      </w:pPr>
    </w:p>
    <w:p w:rsidR="00545B73" w:rsidRDefault="00545B73" w:rsidP="00545B73">
      <w:pPr>
        <w:keepNext/>
        <w:pBdr>
          <w:top w:val="single" w:sz="4" w:space="1" w:color="auto"/>
          <w:left w:val="single" w:sz="4" w:space="4" w:color="auto"/>
          <w:bottom w:val="single" w:sz="4" w:space="1" w:color="auto"/>
          <w:right w:val="single" w:sz="4" w:space="4" w:color="auto"/>
        </w:pBdr>
        <w:tabs>
          <w:tab w:val="left" w:pos="0"/>
        </w:tabs>
        <w:outlineLvl w:val="0"/>
        <w:rPr>
          <w:i/>
        </w:rPr>
      </w:pPr>
      <w:r>
        <w:rPr>
          <w:b/>
        </w:rPr>
        <w:lastRenderedPageBreak/>
        <w:t>17.</w:t>
      </w:r>
      <w:r>
        <w:rPr>
          <w:b/>
        </w:rPr>
        <w:tab/>
        <w:t>UNIKALUS IDENTIFIKATORIUS – 2D BRŪKŠNINIS KODAS</w:t>
      </w:r>
    </w:p>
    <w:p w:rsidR="00545B73" w:rsidRDefault="00545B73" w:rsidP="00545B73"/>
    <w:p w:rsidR="00545B73" w:rsidRDefault="00545B73" w:rsidP="00545B73">
      <w:pPr>
        <w:rPr>
          <w:szCs w:val="22"/>
          <w:shd w:val="clear" w:color="auto" w:fill="CCCCCC"/>
        </w:rPr>
      </w:pPr>
      <w:r w:rsidRPr="001733EE">
        <w:rPr>
          <w:highlight w:val="lightGray"/>
        </w:rPr>
        <w:t>2D brūkšninis kodas su nurodytu unikaliu identifikatoriumi.</w:t>
      </w:r>
    </w:p>
    <w:p w:rsidR="00545B73" w:rsidRDefault="00545B73" w:rsidP="00545B73"/>
    <w:p w:rsidR="00545B73" w:rsidRDefault="00545B73" w:rsidP="00545B73"/>
    <w:p w:rsidR="00545B73" w:rsidRDefault="00545B73" w:rsidP="00545B73">
      <w:pPr>
        <w:keepNext/>
        <w:pBdr>
          <w:top w:val="single" w:sz="4" w:space="1" w:color="auto"/>
          <w:left w:val="single" w:sz="4" w:space="4" w:color="auto"/>
          <w:bottom w:val="single" w:sz="4" w:space="1" w:color="auto"/>
          <w:right w:val="single" w:sz="4" w:space="4" w:color="auto"/>
        </w:pBdr>
        <w:tabs>
          <w:tab w:val="left" w:pos="0"/>
        </w:tabs>
        <w:outlineLvl w:val="0"/>
        <w:rPr>
          <w:i/>
        </w:rPr>
      </w:pPr>
      <w:r>
        <w:rPr>
          <w:b/>
        </w:rPr>
        <w:t>18.</w:t>
      </w:r>
      <w:r>
        <w:rPr>
          <w:b/>
        </w:rPr>
        <w:tab/>
        <w:t>UNIKALUS IDENTIFIKATORIUS – ŽMONĖMS SUPRANTAMI DUOMENYS</w:t>
      </w:r>
    </w:p>
    <w:p w:rsidR="00545B73" w:rsidRDefault="00545B73" w:rsidP="00545B73"/>
    <w:p w:rsidR="00545B73" w:rsidRDefault="00545B73" w:rsidP="00545B73">
      <w:pPr>
        <w:rPr>
          <w:color w:val="008000"/>
          <w:szCs w:val="22"/>
        </w:rPr>
      </w:pPr>
      <w:r>
        <w:t>PC:</w:t>
      </w:r>
    </w:p>
    <w:p w:rsidR="00545B73" w:rsidRDefault="00545B73" w:rsidP="00545B73">
      <w:pPr>
        <w:rPr>
          <w:szCs w:val="22"/>
        </w:rPr>
      </w:pPr>
      <w:r>
        <w:t>SN:</w:t>
      </w:r>
    </w:p>
    <w:p w:rsidR="00545B73" w:rsidRPr="0097284E" w:rsidRDefault="00545B73" w:rsidP="00EC5622">
      <w:pPr>
        <w:pStyle w:val="BTEMEASMCA"/>
        <w:rPr>
          <w:lang w:val="en-US"/>
        </w:rPr>
      </w:pPr>
      <w:r w:rsidRPr="00896DA2">
        <w:t>NN:</w:t>
      </w:r>
    </w:p>
    <w:p w:rsidR="003D40E5" w:rsidRPr="0097284E" w:rsidRDefault="003D40E5">
      <w:pPr>
        <w:rPr>
          <w:b/>
          <w:sz w:val="22"/>
          <w:szCs w:val="22"/>
        </w:rPr>
      </w:pPr>
    </w:p>
    <w:p w:rsidR="00E06957" w:rsidRPr="0097284E" w:rsidRDefault="00E06957" w:rsidP="00C84D25">
      <w:pPr>
        <w:rPr>
          <w:b/>
          <w:sz w:val="22"/>
          <w:szCs w:val="22"/>
        </w:rPr>
      </w:pPr>
      <w:r w:rsidRPr="0097284E">
        <w:rPr>
          <w:b/>
          <w:sz w:val="22"/>
          <w:szCs w:val="22"/>
        </w:rPr>
        <w:br w:type="page"/>
      </w:r>
    </w:p>
    <w:p w:rsidR="009425E1" w:rsidRPr="0097284E" w:rsidRDefault="009425E1" w:rsidP="00C84D25">
      <w:pPr>
        <w:rPr>
          <w:b/>
          <w:sz w:val="22"/>
          <w:szCs w:val="22"/>
        </w:rPr>
      </w:pPr>
    </w:p>
    <w:p w:rsidR="009425E1" w:rsidRPr="0097284E" w:rsidRDefault="009425E1" w:rsidP="00C84D25">
      <w:pPr>
        <w:rPr>
          <w:b/>
          <w:sz w:val="22"/>
          <w:szCs w:val="22"/>
        </w:rPr>
      </w:pPr>
    </w:p>
    <w:p w:rsidR="009425E1" w:rsidRPr="0097284E" w:rsidRDefault="009425E1" w:rsidP="00C84D25">
      <w:pPr>
        <w:rPr>
          <w:b/>
          <w:sz w:val="22"/>
          <w:szCs w:val="22"/>
        </w:rPr>
      </w:pPr>
    </w:p>
    <w:p w:rsidR="009425E1" w:rsidRPr="0097284E" w:rsidRDefault="009425E1" w:rsidP="00C84D25">
      <w:pPr>
        <w:rPr>
          <w:b/>
          <w:sz w:val="22"/>
          <w:szCs w:val="22"/>
        </w:rPr>
      </w:pPr>
    </w:p>
    <w:p w:rsidR="009425E1" w:rsidRPr="0097284E" w:rsidRDefault="009425E1" w:rsidP="00C84D25">
      <w:pPr>
        <w:rPr>
          <w:b/>
          <w:sz w:val="22"/>
          <w:szCs w:val="22"/>
        </w:rPr>
      </w:pPr>
    </w:p>
    <w:p w:rsidR="009425E1" w:rsidRPr="0097284E" w:rsidRDefault="009425E1" w:rsidP="00C84D25">
      <w:pPr>
        <w:rPr>
          <w:b/>
          <w:sz w:val="22"/>
          <w:szCs w:val="22"/>
        </w:rPr>
      </w:pPr>
    </w:p>
    <w:p w:rsidR="009425E1" w:rsidRPr="0097284E" w:rsidRDefault="009425E1" w:rsidP="00C84D25">
      <w:pPr>
        <w:rPr>
          <w:b/>
          <w:sz w:val="22"/>
          <w:szCs w:val="22"/>
        </w:rPr>
      </w:pPr>
    </w:p>
    <w:p w:rsidR="009425E1" w:rsidRPr="0097284E" w:rsidRDefault="009425E1" w:rsidP="00C84D25">
      <w:pPr>
        <w:rPr>
          <w:b/>
          <w:sz w:val="22"/>
          <w:szCs w:val="22"/>
        </w:rPr>
      </w:pPr>
    </w:p>
    <w:p w:rsidR="009425E1" w:rsidRPr="0097284E" w:rsidRDefault="009425E1" w:rsidP="00C84D25">
      <w:pPr>
        <w:rPr>
          <w:b/>
          <w:sz w:val="22"/>
          <w:szCs w:val="22"/>
        </w:rPr>
      </w:pPr>
    </w:p>
    <w:p w:rsidR="009425E1" w:rsidRPr="0097284E" w:rsidRDefault="009425E1" w:rsidP="00C84D25">
      <w:pPr>
        <w:rPr>
          <w:b/>
          <w:sz w:val="22"/>
          <w:szCs w:val="22"/>
        </w:rPr>
      </w:pPr>
    </w:p>
    <w:p w:rsidR="009425E1" w:rsidRPr="0097284E" w:rsidRDefault="009425E1" w:rsidP="00C84D25">
      <w:pPr>
        <w:rPr>
          <w:b/>
          <w:sz w:val="22"/>
          <w:szCs w:val="22"/>
        </w:rPr>
      </w:pPr>
    </w:p>
    <w:p w:rsidR="00912346" w:rsidRPr="0097284E" w:rsidRDefault="00912346" w:rsidP="00C84D25">
      <w:pPr>
        <w:rPr>
          <w:b/>
          <w:sz w:val="22"/>
          <w:szCs w:val="22"/>
        </w:rPr>
      </w:pPr>
      <w:bookmarkStart w:id="29" w:name="_Toc129243137"/>
      <w:bookmarkStart w:id="30" w:name="_Toc129243262"/>
    </w:p>
    <w:p w:rsidR="00912346" w:rsidRPr="0097284E" w:rsidRDefault="00912346" w:rsidP="00C84D25">
      <w:pPr>
        <w:rPr>
          <w:b/>
          <w:sz w:val="22"/>
          <w:szCs w:val="22"/>
        </w:rPr>
      </w:pPr>
    </w:p>
    <w:p w:rsidR="00912346" w:rsidRPr="0097284E" w:rsidRDefault="00912346" w:rsidP="00C84D25">
      <w:pPr>
        <w:rPr>
          <w:b/>
          <w:sz w:val="22"/>
          <w:szCs w:val="22"/>
        </w:rPr>
      </w:pPr>
    </w:p>
    <w:p w:rsidR="00912346" w:rsidRPr="0097284E" w:rsidRDefault="00912346" w:rsidP="00C84D25">
      <w:pPr>
        <w:rPr>
          <w:b/>
          <w:sz w:val="22"/>
          <w:szCs w:val="22"/>
        </w:rPr>
      </w:pPr>
    </w:p>
    <w:p w:rsidR="00912346" w:rsidRPr="0097284E" w:rsidRDefault="00912346" w:rsidP="00C84D25">
      <w:pPr>
        <w:rPr>
          <w:b/>
          <w:sz w:val="22"/>
          <w:szCs w:val="22"/>
        </w:rPr>
      </w:pPr>
    </w:p>
    <w:p w:rsidR="00912346" w:rsidRPr="0097284E" w:rsidRDefault="00912346" w:rsidP="00C84D25">
      <w:pPr>
        <w:rPr>
          <w:b/>
          <w:sz w:val="22"/>
          <w:szCs w:val="22"/>
        </w:rPr>
      </w:pPr>
    </w:p>
    <w:p w:rsidR="00912346" w:rsidRPr="0097284E" w:rsidRDefault="00912346" w:rsidP="00C84D25">
      <w:pPr>
        <w:rPr>
          <w:b/>
          <w:sz w:val="22"/>
          <w:szCs w:val="22"/>
        </w:rPr>
      </w:pPr>
    </w:p>
    <w:p w:rsidR="00912346" w:rsidRPr="0097284E" w:rsidRDefault="00912346" w:rsidP="00C84D25">
      <w:pPr>
        <w:rPr>
          <w:b/>
          <w:sz w:val="22"/>
          <w:szCs w:val="22"/>
        </w:rPr>
      </w:pPr>
    </w:p>
    <w:p w:rsidR="00912346" w:rsidRPr="0097284E" w:rsidRDefault="00912346" w:rsidP="00C84D25">
      <w:pPr>
        <w:rPr>
          <w:b/>
          <w:sz w:val="22"/>
          <w:szCs w:val="22"/>
        </w:rPr>
      </w:pPr>
    </w:p>
    <w:p w:rsidR="00912346" w:rsidRPr="0097284E" w:rsidRDefault="00912346" w:rsidP="00C84D25">
      <w:pPr>
        <w:rPr>
          <w:b/>
          <w:sz w:val="22"/>
          <w:szCs w:val="22"/>
        </w:rPr>
      </w:pPr>
    </w:p>
    <w:p w:rsidR="00912346" w:rsidRPr="0097284E" w:rsidRDefault="00912346" w:rsidP="00C84D25">
      <w:pPr>
        <w:rPr>
          <w:b/>
          <w:sz w:val="22"/>
          <w:szCs w:val="22"/>
        </w:rPr>
      </w:pPr>
    </w:p>
    <w:p w:rsidR="00906630" w:rsidRPr="0097284E" w:rsidRDefault="00906630" w:rsidP="006B3272">
      <w:pPr>
        <w:jc w:val="center"/>
        <w:rPr>
          <w:b/>
          <w:sz w:val="22"/>
          <w:szCs w:val="22"/>
        </w:rPr>
      </w:pPr>
    </w:p>
    <w:p w:rsidR="009425E1" w:rsidRPr="0097284E" w:rsidRDefault="009425E1" w:rsidP="00912346">
      <w:pPr>
        <w:jc w:val="center"/>
        <w:rPr>
          <w:b/>
          <w:sz w:val="22"/>
          <w:szCs w:val="22"/>
        </w:rPr>
      </w:pPr>
      <w:r w:rsidRPr="0097284E">
        <w:rPr>
          <w:b/>
          <w:sz w:val="22"/>
          <w:szCs w:val="22"/>
        </w:rPr>
        <w:t>B. PAKUOTĖS LAPELIS</w:t>
      </w:r>
      <w:bookmarkEnd w:id="29"/>
      <w:bookmarkEnd w:id="30"/>
    </w:p>
    <w:p w:rsidR="009425E1" w:rsidRPr="0097284E" w:rsidRDefault="009425E1" w:rsidP="00C84D25">
      <w:pPr>
        <w:rPr>
          <w:b/>
          <w:sz w:val="22"/>
          <w:szCs w:val="22"/>
        </w:rPr>
      </w:pPr>
    </w:p>
    <w:p w:rsidR="009425E1" w:rsidRPr="0097284E" w:rsidRDefault="009425E1" w:rsidP="00C84D25">
      <w:pPr>
        <w:rPr>
          <w:b/>
          <w:sz w:val="22"/>
          <w:szCs w:val="22"/>
        </w:rPr>
      </w:pPr>
    </w:p>
    <w:p w:rsidR="009425E1" w:rsidRPr="0097284E" w:rsidRDefault="009425E1" w:rsidP="00C84D25">
      <w:pPr>
        <w:rPr>
          <w:b/>
          <w:sz w:val="22"/>
          <w:szCs w:val="22"/>
        </w:rPr>
      </w:pPr>
    </w:p>
    <w:p w:rsidR="009425E1" w:rsidRPr="0097284E" w:rsidRDefault="009425E1" w:rsidP="00C84D25">
      <w:pPr>
        <w:rPr>
          <w:b/>
          <w:sz w:val="22"/>
          <w:szCs w:val="22"/>
        </w:rPr>
      </w:pPr>
    </w:p>
    <w:p w:rsidR="009425E1" w:rsidRPr="0097284E" w:rsidRDefault="009425E1" w:rsidP="00C84D25">
      <w:pPr>
        <w:rPr>
          <w:b/>
          <w:sz w:val="22"/>
          <w:szCs w:val="22"/>
        </w:rPr>
      </w:pPr>
    </w:p>
    <w:p w:rsidR="009425E1" w:rsidRPr="0097284E" w:rsidRDefault="009425E1" w:rsidP="00C84D25">
      <w:pPr>
        <w:rPr>
          <w:b/>
          <w:sz w:val="22"/>
          <w:szCs w:val="22"/>
        </w:rPr>
      </w:pPr>
    </w:p>
    <w:p w:rsidR="009425E1" w:rsidRPr="0097284E" w:rsidRDefault="009425E1" w:rsidP="00C84D25">
      <w:pPr>
        <w:rPr>
          <w:b/>
          <w:sz w:val="22"/>
          <w:szCs w:val="22"/>
        </w:rPr>
      </w:pPr>
    </w:p>
    <w:p w:rsidR="009425E1" w:rsidRPr="0097284E" w:rsidRDefault="009425E1" w:rsidP="00C84D25">
      <w:pPr>
        <w:rPr>
          <w:b/>
          <w:sz w:val="22"/>
          <w:szCs w:val="22"/>
        </w:rPr>
      </w:pPr>
    </w:p>
    <w:p w:rsidR="009425E1" w:rsidRPr="0097284E" w:rsidRDefault="009425E1" w:rsidP="00C84D25">
      <w:pPr>
        <w:rPr>
          <w:b/>
          <w:sz w:val="22"/>
          <w:szCs w:val="22"/>
        </w:rPr>
      </w:pPr>
    </w:p>
    <w:p w:rsidR="009425E1" w:rsidRPr="0097284E" w:rsidRDefault="009425E1" w:rsidP="00C84D25">
      <w:pPr>
        <w:rPr>
          <w:b/>
          <w:sz w:val="22"/>
          <w:szCs w:val="22"/>
        </w:rPr>
      </w:pPr>
    </w:p>
    <w:p w:rsidR="009425E1" w:rsidRPr="0097284E" w:rsidRDefault="009425E1" w:rsidP="00C84D25">
      <w:pPr>
        <w:rPr>
          <w:b/>
          <w:sz w:val="22"/>
          <w:szCs w:val="22"/>
        </w:rPr>
      </w:pPr>
    </w:p>
    <w:p w:rsidR="009425E1" w:rsidRPr="0097284E" w:rsidRDefault="009425E1" w:rsidP="00C84D25">
      <w:pPr>
        <w:rPr>
          <w:b/>
          <w:sz w:val="22"/>
          <w:szCs w:val="22"/>
        </w:rPr>
      </w:pPr>
    </w:p>
    <w:p w:rsidR="009425E1" w:rsidRPr="0097284E" w:rsidRDefault="009425E1" w:rsidP="00C84D25">
      <w:pPr>
        <w:rPr>
          <w:b/>
          <w:sz w:val="22"/>
          <w:szCs w:val="22"/>
        </w:rPr>
      </w:pPr>
    </w:p>
    <w:p w:rsidR="009425E1" w:rsidRPr="0097284E" w:rsidRDefault="009425E1" w:rsidP="00C84D25">
      <w:pPr>
        <w:rPr>
          <w:b/>
          <w:sz w:val="22"/>
          <w:szCs w:val="22"/>
        </w:rPr>
      </w:pPr>
    </w:p>
    <w:p w:rsidR="009425E1" w:rsidRPr="0097284E" w:rsidRDefault="009425E1" w:rsidP="00C84D25">
      <w:pPr>
        <w:rPr>
          <w:b/>
          <w:sz w:val="22"/>
          <w:szCs w:val="22"/>
        </w:rPr>
      </w:pPr>
    </w:p>
    <w:p w:rsidR="009425E1" w:rsidRPr="0097284E" w:rsidRDefault="009425E1" w:rsidP="00C84D25">
      <w:pPr>
        <w:rPr>
          <w:b/>
          <w:sz w:val="22"/>
          <w:szCs w:val="22"/>
        </w:rPr>
      </w:pPr>
    </w:p>
    <w:p w:rsidR="009425E1" w:rsidRPr="0097284E" w:rsidRDefault="009425E1" w:rsidP="00C84D25">
      <w:pPr>
        <w:rPr>
          <w:b/>
          <w:sz w:val="22"/>
          <w:szCs w:val="22"/>
        </w:rPr>
      </w:pPr>
    </w:p>
    <w:p w:rsidR="009425E1" w:rsidRPr="0097284E" w:rsidRDefault="009425E1" w:rsidP="00C84D25">
      <w:pPr>
        <w:rPr>
          <w:b/>
          <w:sz w:val="22"/>
          <w:szCs w:val="22"/>
        </w:rPr>
      </w:pPr>
    </w:p>
    <w:p w:rsidR="009425E1" w:rsidRPr="0097284E" w:rsidRDefault="009425E1" w:rsidP="00C84D25">
      <w:pPr>
        <w:rPr>
          <w:b/>
          <w:sz w:val="22"/>
          <w:szCs w:val="22"/>
        </w:rPr>
      </w:pPr>
    </w:p>
    <w:p w:rsidR="009425E1" w:rsidRPr="0097284E" w:rsidRDefault="009425E1" w:rsidP="00C84D25">
      <w:pPr>
        <w:rPr>
          <w:b/>
          <w:sz w:val="22"/>
          <w:szCs w:val="22"/>
        </w:rPr>
      </w:pPr>
    </w:p>
    <w:p w:rsidR="009425E1" w:rsidRPr="0097284E" w:rsidRDefault="009425E1" w:rsidP="00C84D25">
      <w:pPr>
        <w:rPr>
          <w:b/>
          <w:sz w:val="22"/>
          <w:szCs w:val="22"/>
        </w:rPr>
      </w:pPr>
    </w:p>
    <w:p w:rsidR="009425E1" w:rsidRPr="0097284E" w:rsidRDefault="009425E1" w:rsidP="00C84D25">
      <w:pPr>
        <w:rPr>
          <w:b/>
          <w:sz w:val="22"/>
          <w:szCs w:val="22"/>
        </w:rPr>
      </w:pPr>
    </w:p>
    <w:p w:rsidR="009425E1" w:rsidRPr="0097284E" w:rsidRDefault="009425E1" w:rsidP="00C84D25">
      <w:pPr>
        <w:rPr>
          <w:b/>
          <w:sz w:val="22"/>
          <w:szCs w:val="22"/>
        </w:rPr>
      </w:pPr>
    </w:p>
    <w:p w:rsidR="009425E1" w:rsidRPr="0097284E" w:rsidRDefault="009425E1" w:rsidP="00C84D25">
      <w:pPr>
        <w:rPr>
          <w:b/>
          <w:sz w:val="22"/>
          <w:szCs w:val="22"/>
        </w:rPr>
      </w:pPr>
    </w:p>
    <w:p w:rsidR="009425E1" w:rsidRPr="0097284E" w:rsidRDefault="009425E1" w:rsidP="00C84D25">
      <w:pPr>
        <w:rPr>
          <w:b/>
          <w:sz w:val="22"/>
          <w:szCs w:val="22"/>
        </w:rPr>
      </w:pPr>
    </w:p>
    <w:p w:rsidR="009425E1" w:rsidRPr="0097284E" w:rsidRDefault="009425E1" w:rsidP="00C84D25">
      <w:pPr>
        <w:rPr>
          <w:b/>
          <w:sz w:val="22"/>
          <w:szCs w:val="22"/>
        </w:rPr>
      </w:pPr>
    </w:p>
    <w:p w:rsidR="00C81003" w:rsidRPr="0097284E" w:rsidRDefault="00C81003" w:rsidP="00C84D25">
      <w:pPr>
        <w:rPr>
          <w:b/>
          <w:sz w:val="22"/>
          <w:szCs w:val="22"/>
        </w:rPr>
      </w:pPr>
    </w:p>
    <w:p w:rsidR="00C81003" w:rsidRPr="0097284E" w:rsidRDefault="00C81003" w:rsidP="00C84D25">
      <w:pPr>
        <w:rPr>
          <w:b/>
          <w:sz w:val="22"/>
          <w:szCs w:val="22"/>
        </w:rPr>
      </w:pPr>
    </w:p>
    <w:p w:rsidR="009425E1" w:rsidRPr="0097284E" w:rsidRDefault="009425E1" w:rsidP="00C84D25">
      <w:pPr>
        <w:rPr>
          <w:b/>
          <w:sz w:val="22"/>
          <w:szCs w:val="22"/>
        </w:rPr>
      </w:pPr>
    </w:p>
    <w:p w:rsidR="009425E1" w:rsidRPr="0097284E" w:rsidRDefault="009425E1" w:rsidP="00C84D25">
      <w:pPr>
        <w:rPr>
          <w:b/>
          <w:sz w:val="22"/>
          <w:szCs w:val="22"/>
        </w:rPr>
      </w:pPr>
    </w:p>
    <w:p w:rsidR="00E825D7" w:rsidRPr="0097284E" w:rsidRDefault="00E825D7" w:rsidP="00E825D7">
      <w:pPr>
        <w:jc w:val="center"/>
        <w:outlineLvl w:val="0"/>
        <w:rPr>
          <w:b/>
          <w:sz w:val="22"/>
          <w:szCs w:val="22"/>
        </w:rPr>
      </w:pPr>
      <w:bookmarkStart w:id="31" w:name="_Toc129243138"/>
      <w:bookmarkStart w:id="32" w:name="_Toc129243263"/>
      <w:r w:rsidRPr="0097284E">
        <w:rPr>
          <w:b/>
          <w:sz w:val="22"/>
          <w:szCs w:val="22"/>
        </w:rPr>
        <w:t>Pakuotės lapelis:</w:t>
      </w:r>
      <w:r w:rsidRPr="0097284E">
        <w:rPr>
          <w:b/>
          <w:sz w:val="22"/>
          <w:szCs w:val="22"/>
          <w:lang w:val="es-ES_tradnl"/>
        </w:rPr>
        <w:t xml:space="preserve"> </w:t>
      </w:r>
      <w:r w:rsidRPr="0097284E">
        <w:rPr>
          <w:b/>
          <w:sz w:val="22"/>
          <w:szCs w:val="22"/>
        </w:rPr>
        <w:t>informacija vartotojui</w:t>
      </w:r>
    </w:p>
    <w:bookmarkEnd w:id="31"/>
    <w:bookmarkEnd w:id="32"/>
    <w:p w:rsidR="00D36FEE" w:rsidRPr="0097284E" w:rsidRDefault="00D36FEE" w:rsidP="0006696B">
      <w:pPr>
        <w:pStyle w:val="TTEMEASMCA"/>
        <w:rPr>
          <w:sz w:val="22"/>
          <w:szCs w:val="22"/>
        </w:rPr>
      </w:pPr>
    </w:p>
    <w:p w:rsidR="00D36FEE" w:rsidRPr="0097284E" w:rsidRDefault="00D36FEE" w:rsidP="00D36FEE">
      <w:pPr>
        <w:jc w:val="center"/>
        <w:rPr>
          <w:b/>
          <w:sz w:val="22"/>
          <w:szCs w:val="22"/>
        </w:rPr>
      </w:pPr>
      <w:r w:rsidRPr="0097284E">
        <w:rPr>
          <w:b/>
          <w:sz w:val="22"/>
          <w:szCs w:val="22"/>
        </w:rPr>
        <w:t xml:space="preserve">Escitalopram Teva </w:t>
      </w:r>
      <w:r w:rsidRPr="0097284E">
        <w:rPr>
          <w:b/>
          <w:caps/>
          <w:sz w:val="22"/>
          <w:szCs w:val="22"/>
        </w:rPr>
        <w:t>10 </w:t>
      </w:r>
      <w:r w:rsidRPr="0097284E">
        <w:rPr>
          <w:b/>
          <w:sz w:val="22"/>
          <w:szCs w:val="22"/>
        </w:rPr>
        <w:t>mg</w:t>
      </w:r>
      <w:r w:rsidRPr="0097284E">
        <w:rPr>
          <w:b/>
          <w:caps/>
          <w:sz w:val="22"/>
          <w:szCs w:val="22"/>
        </w:rPr>
        <w:t xml:space="preserve"> </w:t>
      </w:r>
      <w:r w:rsidRPr="0097284E">
        <w:rPr>
          <w:b/>
          <w:sz w:val="22"/>
          <w:szCs w:val="22"/>
        </w:rPr>
        <w:t>plėvele dengtos tabletės</w:t>
      </w:r>
    </w:p>
    <w:p w:rsidR="00D36FEE" w:rsidRPr="0097284E" w:rsidRDefault="00D36FEE" w:rsidP="00D36FEE">
      <w:pPr>
        <w:jc w:val="center"/>
        <w:rPr>
          <w:b/>
          <w:sz w:val="22"/>
          <w:szCs w:val="22"/>
        </w:rPr>
      </w:pPr>
      <w:r w:rsidRPr="001733EE">
        <w:rPr>
          <w:b/>
          <w:sz w:val="22"/>
          <w:highlight w:val="lightGray"/>
        </w:rPr>
        <w:t xml:space="preserve">Escitalopram Teva </w:t>
      </w:r>
      <w:r w:rsidRPr="001733EE">
        <w:rPr>
          <w:b/>
          <w:caps/>
          <w:sz w:val="22"/>
          <w:highlight w:val="lightGray"/>
        </w:rPr>
        <w:t>20 </w:t>
      </w:r>
      <w:r w:rsidRPr="001733EE">
        <w:rPr>
          <w:b/>
          <w:sz w:val="22"/>
          <w:highlight w:val="lightGray"/>
        </w:rPr>
        <w:t>mg</w:t>
      </w:r>
      <w:r w:rsidRPr="001733EE">
        <w:rPr>
          <w:b/>
          <w:caps/>
          <w:sz w:val="22"/>
          <w:highlight w:val="lightGray"/>
        </w:rPr>
        <w:t xml:space="preserve"> </w:t>
      </w:r>
      <w:r w:rsidRPr="001733EE">
        <w:rPr>
          <w:b/>
          <w:sz w:val="22"/>
          <w:highlight w:val="lightGray"/>
        </w:rPr>
        <w:t>plėvele dengtos tabletės</w:t>
      </w:r>
    </w:p>
    <w:p w:rsidR="00D36FEE" w:rsidRPr="0097284E" w:rsidRDefault="00E84ECD" w:rsidP="00D36FEE">
      <w:pPr>
        <w:jc w:val="center"/>
        <w:rPr>
          <w:sz w:val="22"/>
          <w:szCs w:val="22"/>
        </w:rPr>
      </w:pPr>
      <w:r>
        <w:rPr>
          <w:sz w:val="22"/>
          <w:szCs w:val="22"/>
        </w:rPr>
        <w:t>e</w:t>
      </w:r>
      <w:r w:rsidRPr="0097284E">
        <w:rPr>
          <w:sz w:val="22"/>
          <w:szCs w:val="22"/>
        </w:rPr>
        <w:t xml:space="preserve">scitalopramas </w:t>
      </w:r>
    </w:p>
    <w:p w:rsidR="00D36FEE" w:rsidRPr="0097284E" w:rsidRDefault="00D36FEE" w:rsidP="00D36FEE">
      <w:pPr>
        <w:jc w:val="center"/>
        <w:rPr>
          <w:b/>
          <w:sz w:val="22"/>
          <w:szCs w:val="22"/>
        </w:rPr>
      </w:pPr>
    </w:p>
    <w:p w:rsidR="00D36FEE" w:rsidRPr="0097284E" w:rsidRDefault="00D36FEE" w:rsidP="00D36FEE">
      <w:pPr>
        <w:jc w:val="center"/>
        <w:rPr>
          <w:sz w:val="22"/>
          <w:szCs w:val="22"/>
        </w:rPr>
      </w:pPr>
    </w:p>
    <w:p w:rsidR="00D36FEE" w:rsidRPr="003664D8" w:rsidRDefault="00D36FEE" w:rsidP="00EC5622">
      <w:pPr>
        <w:pStyle w:val="BTbEMEASMCA"/>
      </w:pPr>
      <w:r w:rsidRPr="00EC5622">
        <w:t>Atidžiai perskaitykite visą šį lapelį, prieš pradėdami vartoti vaistą, nes jame pateikiama Jums svarbi informacija.</w:t>
      </w:r>
    </w:p>
    <w:p w:rsidR="00D36FEE" w:rsidRPr="003664D8" w:rsidRDefault="00D36FEE" w:rsidP="003664D8">
      <w:pPr>
        <w:pStyle w:val="BT-EMEASMCA"/>
      </w:pPr>
      <w:r w:rsidRPr="003664D8">
        <w:t>Neišmeskite šio lapelio, nes vėl gali prireikti jį perskaityti.</w:t>
      </w:r>
    </w:p>
    <w:p w:rsidR="00D36FEE" w:rsidRPr="003664D8" w:rsidRDefault="00D36FEE" w:rsidP="003664D8">
      <w:pPr>
        <w:pStyle w:val="BT-EMEASMCA"/>
      </w:pPr>
      <w:r w:rsidRPr="003664D8">
        <w:t>Jeigu kiltų daugiau klausimų, kreipkitės į gydytoją arba vaistininką.</w:t>
      </w:r>
    </w:p>
    <w:p w:rsidR="00D36FEE" w:rsidRPr="003664D8" w:rsidRDefault="00D36FEE" w:rsidP="003664D8">
      <w:pPr>
        <w:pStyle w:val="BT-EMEASMCA"/>
      </w:pPr>
      <w:r w:rsidRPr="003664D8">
        <w:t>Šis vaistas skirtas tik  Jums, todėl kitiems žmonėms jo duoti negalima. Vaistas gali jiems pakenkti (net tiems, kurių ligos požymiai yra tokie patys kaip Jūsų).</w:t>
      </w:r>
    </w:p>
    <w:p w:rsidR="00D36FEE" w:rsidRPr="009A55F9" w:rsidRDefault="00D36FEE" w:rsidP="003664D8">
      <w:pPr>
        <w:pStyle w:val="BT-EMEASMCA"/>
      </w:pPr>
      <w:r w:rsidRPr="003664D8">
        <w:rPr>
          <w:noProof/>
        </w:rPr>
        <w:t xml:space="preserve">Jeigu pasireiškė šalutinis poveikis </w:t>
      </w:r>
      <w:r w:rsidRPr="003664D8">
        <w:t>(net jeigu jis šiame lapelyje nenurodytas), kreipkitės į gydytoją arba vaistininką. Žr. 4 skyrių.</w:t>
      </w:r>
    </w:p>
    <w:p w:rsidR="00D36FEE" w:rsidRPr="0097284E" w:rsidRDefault="00D36FEE" w:rsidP="00D36FEE">
      <w:pPr>
        <w:ind w:left="567" w:hanging="567"/>
        <w:rPr>
          <w:sz w:val="22"/>
          <w:szCs w:val="22"/>
        </w:rPr>
      </w:pPr>
    </w:p>
    <w:p w:rsidR="00D36FEE" w:rsidRPr="0097284E" w:rsidRDefault="00D36FEE" w:rsidP="00D36FEE">
      <w:pPr>
        <w:rPr>
          <w:b/>
          <w:bCs/>
          <w:iCs/>
          <w:sz w:val="22"/>
          <w:szCs w:val="22"/>
        </w:rPr>
      </w:pPr>
      <w:r w:rsidRPr="0097284E">
        <w:rPr>
          <w:b/>
          <w:bCs/>
          <w:iCs/>
          <w:sz w:val="22"/>
          <w:szCs w:val="22"/>
        </w:rPr>
        <w:t>Apie ką rašoma šiame lapelyje?</w:t>
      </w:r>
    </w:p>
    <w:p w:rsidR="00D36FEE" w:rsidRPr="0097284E" w:rsidRDefault="00D36FEE" w:rsidP="00D36FEE">
      <w:pPr>
        <w:ind w:left="567" w:hanging="567"/>
        <w:rPr>
          <w:sz w:val="22"/>
          <w:szCs w:val="22"/>
        </w:rPr>
      </w:pPr>
      <w:r w:rsidRPr="0097284E">
        <w:rPr>
          <w:sz w:val="22"/>
          <w:szCs w:val="22"/>
        </w:rPr>
        <w:t>1.</w:t>
      </w:r>
      <w:r w:rsidRPr="0097284E">
        <w:rPr>
          <w:sz w:val="22"/>
          <w:szCs w:val="22"/>
        </w:rPr>
        <w:tab/>
        <w:t>Kas yra Escitalopram Teva ir kam jis vartoj</w:t>
      </w:r>
      <w:r w:rsidR="00FA085F">
        <w:rPr>
          <w:sz w:val="22"/>
          <w:szCs w:val="22"/>
        </w:rPr>
        <w:t>a</w:t>
      </w:r>
      <w:r w:rsidRPr="0097284E">
        <w:rPr>
          <w:sz w:val="22"/>
          <w:szCs w:val="22"/>
        </w:rPr>
        <w:t>mas</w:t>
      </w:r>
    </w:p>
    <w:p w:rsidR="00D36FEE" w:rsidRPr="0097284E" w:rsidRDefault="00D36FEE" w:rsidP="00D36FEE">
      <w:pPr>
        <w:ind w:left="567" w:hanging="567"/>
        <w:rPr>
          <w:sz w:val="22"/>
          <w:szCs w:val="22"/>
        </w:rPr>
      </w:pPr>
      <w:r w:rsidRPr="0097284E">
        <w:rPr>
          <w:sz w:val="22"/>
          <w:szCs w:val="22"/>
        </w:rPr>
        <w:t>2.</w:t>
      </w:r>
      <w:r w:rsidRPr="0097284E">
        <w:rPr>
          <w:sz w:val="22"/>
          <w:szCs w:val="22"/>
        </w:rPr>
        <w:tab/>
        <w:t>Kas žinotina prieš vartojant Escitalopram Teva</w:t>
      </w:r>
    </w:p>
    <w:p w:rsidR="00D36FEE" w:rsidRPr="0097284E" w:rsidRDefault="00D36FEE" w:rsidP="00D36FEE">
      <w:pPr>
        <w:ind w:left="567" w:hanging="567"/>
        <w:rPr>
          <w:sz w:val="22"/>
          <w:szCs w:val="22"/>
        </w:rPr>
      </w:pPr>
      <w:r w:rsidRPr="0097284E">
        <w:rPr>
          <w:sz w:val="22"/>
          <w:szCs w:val="22"/>
        </w:rPr>
        <w:t>3.</w:t>
      </w:r>
      <w:r w:rsidRPr="0097284E">
        <w:rPr>
          <w:sz w:val="22"/>
          <w:szCs w:val="22"/>
        </w:rPr>
        <w:tab/>
        <w:t>Kaip vartoti Escitalopram Teva</w:t>
      </w:r>
    </w:p>
    <w:p w:rsidR="00D36FEE" w:rsidRPr="0097284E" w:rsidRDefault="00D36FEE" w:rsidP="00D36FEE">
      <w:pPr>
        <w:ind w:left="567" w:hanging="567"/>
        <w:rPr>
          <w:sz w:val="22"/>
          <w:szCs w:val="22"/>
        </w:rPr>
      </w:pPr>
      <w:r w:rsidRPr="0097284E">
        <w:rPr>
          <w:sz w:val="22"/>
          <w:szCs w:val="22"/>
        </w:rPr>
        <w:t>4.</w:t>
      </w:r>
      <w:r w:rsidRPr="0097284E">
        <w:rPr>
          <w:sz w:val="22"/>
          <w:szCs w:val="22"/>
        </w:rPr>
        <w:tab/>
        <w:t>Galimas šalutinis poveikis</w:t>
      </w:r>
    </w:p>
    <w:p w:rsidR="00D36FEE" w:rsidRPr="0097284E" w:rsidRDefault="00D36FEE" w:rsidP="00D36FEE">
      <w:pPr>
        <w:ind w:left="567" w:hanging="567"/>
        <w:rPr>
          <w:sz w:val="22"/>
          <w:szCs w:val="22"/>
        </w:rPr>
      </w:pPr>
      <w:r w:rsidRPr="0097284E">
        <w:rPr>
          <w:sz w:val="22"/>
          <w:szCs w:val="22"/>
        </w:rPr>
        <w:t>5.</w:t>
      </w:r>
      <w:r w:rsidRPr="0097284E">
        <w:rPr>
          <w:sz w:val="22"/>
          <w:szCs w:val="22"/>
        </w:rPr>
        <w:tab/>
        <w:t xml:space="preserve">Kaip laikyti Escitalopram Teva </w:t>
      </w:r>
    </w:p>
    <w:p w:rsidR="00D36FEE" w:rsidRPr="0097284E" w:rsidRDefault="00D36FEE" w:rsidP="00D36FEE">
      <w:pPr>
        <w:ind w:left="567" w:hanging="567"/>
        <w:rPr>
          <w:sz w:val="22"/>
          <w:szCs w:val="22"/>
        </w:rPr>
      </w:pPr>
      <w:r w:rsidRPr="0097284E">
        <w:rPr>
          <w:sz w:val="22"/>
          <w:szCs w:val="22"/>
        </w:rPr>
        <w:t>6.</w:t>
      </w:r>
      <w:r w:rsidRPr="0097284E">
        <w:rPr>
          <w:sz w:val="22"/>
          <w:szCs w:val="22"/>
        </w:rPr>
        <w:tab/>
        <w:t>Pakuotės turinys ir kita informacija</w:t>
      </w:r>
    </w:p>
    <w:p w:rsidR="00D36FEE" w:rsidRPr="0097284E" w:rsidRDefault="00D36FEE" w:rsidP="00D36FEE">
      <w:pPr>
        <w:rPr>
          <w:sz w:val="22"/>
          <w:szCs w:val="22"/>
        </w:rPr>
      </w:pPr>
    </w:p>
    <w:p w:rsidR="00D36FEE" w:rsidRPr="0097284E" w:rsidRDefault="00D36FEE" w:rsidP="00D36FEE">
      <w:pPr>
        <w:rPr>
          <w:sz w:val="22"/>
          <w:szCs w:val="22"/>
        </w:rPr>
      </w:pPr>
    </w:p>
    <w:p w:rsidR="00D36FEE" w:rsidRPr="0097284E" w:rsidRDefault="00D36FEE" w:rsidP="00D36FEE">
      <w:pPr>
        <w:ind w:left="540" w:hanging="540"/>
        <w:rPr>
          <w:b/>
          <w:sz w:val="22"/>
          <w:szCs w:val="22"/>
        </w:rPr>
      </w:pPr>
      <w:r w:rsidRPr="0097284E">
        <w:rPr>
          <w:b/>
          <w:sz w:val="22"/>
          <w:szCs w:val="22"/>
        </w:rPr>
        <w:t>1.</w:t>
      </w:r>
      <w:r w:rsidRPr="0097284E">
        <w:rPr>
          <w:b/>
          <w:sz w:val="22"/>
          <w:szCs w:val="22"/>
        </w:rPr>
        <w:tab/>
        <w:t>Kas yra Escitalopram Teva ir kam jis vartojamas</w:t>
      </w:r>
    </w:p>
    <w:p w:rsidR="00D36FEE" w:rsidRPr="0050742B" w:rsidRDefault="00D36FEE" w:rsidP="00D36FEE">
      <w:pPr>
        <w:ind w:left="540" w:hanging="540"/>
        <w:rPr>
          <w:sz w:val="22"/>
          <w:szCs w:val="22"/>
        </w:rPr>
      </w:pPr>
    </w:p>
    <w:p w:rsidR="00D36FEE" w:rsidRPr="0050742B" w:rsidRDefault="008E04C6" w:rsidP="00AC1BFC">
      <w:pPr>
        <w:pStyle w:val="BTEMEASMCA"/>
      </w:pPr>
      <w:r w:rsidRPr="0050742B">
        <w:t>Escitalopram Teva</w:t>
      </w:r>
      <w:r>
        <w:t xml:space="preserve"> sudėtyje yra veikliosios medžiagos, escitalopramo</w:t>
      </w:r>
      <w:r w:rsidR="00AC1BFC">
        <w:t>.</w:t>
      </w:r>
      <w:r>
        <w:t xml:space="preserve"> </w:t>
      </w:r>
      <w:r w:rsidR="00D36FEE" w:rsidRPr="0050742B">
        <w:t>Escitalopram Teva priklauso antidepresantų, vadinamų selektyvaus poveikio serotonino reabsorbcijos inhibitoriais (SSRI), grupei. Šie vaistai veikia serotonino sistemą smegenyse (didina serotonino kiekį). Serotonino sistemos sutrikimai galvos smegenyse laikomi svarbiu veiksniu, susijusiu su depresijos ir panašių sutrikimų atsiradimu.</w:t>
      </w:r>
    </w:p>
    <w:p w:rsidR="00D36FEE" w:rsidRPr="0050742B" w:rsidRDefault="00D36FEE" w:rsidP="003664D8">
      <w:pPr>
        <w:pStyle w:val="BTEMEASMCA"/>
      </w:pPr>
    </w:p>
    <w:p w:rsidR="00D36FEE" w:rsidRPr="0050742B" w:rsidRDefault="00D36FEE" w:rsidP="003664D8">
      <w:pPr>
        <w:pStyle w:val="BTEMEASMCA"/>
      </w:pPr>
      <w:r w:rsidRPr="0050742B">
        <w:t xml:space="preserve">Escitalopram Teva </w:t>
      </w:r>
      <w:r w:rsidR="008E04C6" w:rsidRPr="0050742B">
        <w:t>vartojam</w:t>
      </w:r>
      <w:r w:rsidR="008E04C6">
        <w:t>as</w:t>
      </w:r>
      <w:r w:rsidR="008E04C6" w:rsidRPr="0050742B">
        <w:t xml:space="preserve"> </w:t>
      </w:r>
      <w:r w:rsidRPr="0050742B">
        <w:t>depresijai (didžiosios depresijos epizodams), nerimo sutrikimams (tokiems kaip panikos sutrikimui su agorafobija arba be jos, socialinio nerimo sutrikimui</w:t>
      </w:r>
      <w:r w:rsidR="00F95F1D" w:rsidRPr="0050742B">
        <w:t xml:space="preserve">, </w:t>
      </w:r>
      <w:r w:rsidRPr="0050742B">
        <w:t>ir obsesiniam – kompulsiniam sutrikimui) gydyti.</w:t>
      </w:r>
    </w:p>
    <w:p w:rsidR="00D36FEE" w:rsidRPr="0050742B" w:rsidRDefault="00D36FEE" w:rsidP="00D36FEE">
      <w:pPr>
        <w:rPr>
          <w:bCs/>
          <w:iCs/>
          <w:sz w:val="22"/>
          <w:szCs w:val="22"/>
        </w:rPr>
      </w:pPr>
    </w:p>
    <w:p w:rsidR="008E04C6" w:rsidRPr="008E04C6" w:rsidRDefault="008E04C6" w:rsidP="008E04C6">
      <w:pPr>
        <w:rPr>
          <w:noProof w:val="0"/>
          <w:sz w:val="22"/>
          <w:szCs w:val="22"/>
          <w:lang w:eastAsia="x-none"/>
        </w:rPr>
      </w:pPr>
      <w:r w:rsidRPr="008E04C6">
        <w:rPr>
          <w:noProof w:val="0"/>
          <w:sz w:val="22"/>
          <w:szCs w:val="22"/>
          <w:lang w:eastAsia="x-none"/>
        </w:rPr>
        <w:t xml:space="preserve">Gali praeiti kelios savaitės, kol pradėsite jaustis geriau. Ir toliau vartokite </w:t>
      </w:r>
      <w:r>
        <w:rPr>
          <w:noProof w:val="0"/>
          <w:sz w:val="22"/>
          <w:szCs w:val="22"/>
          <w:lang w:eastAsia="x-none"/>
        </w:rPr>
        <w:t>Escitalopram Teva</w:t>
      </w:r>
      <w:r w:rsidRPr="008E04C6">
        <w:rPr>
          <w:noProof w:val="0"/>
          <w:sz w:val="22"/>
          <w:szCs w:val="22"/>
          <w:lang w:eastAsia="x-none"/>
        </w:rPr>
        <w:t xml:space="preserve">, net jeigu reikia laiko, </w:t>
      </w:r>
      <w:r w:rsidRPr="005D741F">
        <w:rPr>
          <w:noProof w:val="0"/>
          <w:sz w:val="22"/>
          <w:szCs w:val="22"/>
          <w:lang w:eastAsia="x-none"/>
        </w:rPr>
        <w:t xml:space="preserve">kol </w:t>
      </w:r>
      <w:r w:rsidR="00741586" w:rsidRPr="005D741F">
        <w:rPr>
          <w:noProof w:val="0"/>
          <w:sz w:val="22"/>
          <w:szCs w:val="22"/>
          <w:lang w:eastAsia="x-none"/>
        </w:rPr>
        <w:t>pradėsite</w:t>
      </w:r>
      <w:r w:rsidRPr="005D741F">
        <w:rPr>
          <w:noProof w:val="0"/>
          <w:sz w:val="22"/>
          <w:szCs w:val="22"/>
          <w:lang w:eastAsia="x-none"/>
        </w:rPr>
        <w:t xml:space="preserve"> jausti</w:t>
      </w:r>
      <w:r w:rsidRPr="008E04C6">
        <w:rPr>
          <w:noProof w:val="0"/>
          <w:sz w:val="22"/>
          <w:szCs w:val="22"/>
          <w:lang w:eastAsia="x-none"/>
        </w:rPr>
        <w:t xml:space="preserve"> kokį nors būklės pagerėjimą.</w:t>
      </w:r>
    </w:p>
    <w:p w:rsidR="008E04C6" w:rsidRPr="008E04C6" w:rsidRDefault="008E04C6" w:rsidP="008E04C6">
      <w:pPr>
        <w:rPr>
          <w:noProof w:val="0"/>
          <w:sz w:val="22"/>
          <w:szCs w:val="22"/>
          <w:lang w:eastAsia="x-none"/>
        </w:rPr>
      </w:pPr>
    </w:p>
    <w:p w:rsidR="008E04C6" w:rsidRPr="008E04C6" w:rsidRDefault="008E04C6" w:rsidP="008E04C6">
      <w:pPr>
        <w:rPr>
          <w:noProof w:val="0"/>
          <w:sz w:val="22"/>
          <w:szCs w:val="22"/>
          <w:lang w:eastAsia="x-none"/>
        </w:rPr>
      </w:pPr>
      <w:r w:rsidRPr="008E04C6">
        <w:rPr>
          <w:noProof w:val="0"/>
          <w:sz w:val="22"/>
          <w:szCs w:val="22"/>
          <w:lang w:eastAsia="x-none"/>
        </w:rPr>
        <w:t>Pasitarkite su gydytoju, jeigu nesijaučiate geriau arba būklė pablogėja.</w:t>
      </w:r>
    </w:p>
    <w:p w:rsidR="00D36FEE" w:rsidRPr="0050742B" w:rsidRDefault="00D36FEE" w:rsidP="00D36FEE">
      <w:pPr>
        <w:rPr>
          <w:sz w:val="22"/>
          <w:szCs w:val="22"/>
        </w:rPr>
      </w:pPr>
    </w:p>
    <w:p w:rsidR="00D36FEE" w:rsidRPr="0050742B" w:rsidRDefault="00D36FEE" w:rsidP="00D36FEE">
      <w:pPr>
        <w:ind w:left="540" w:hanging="540"/>
        <w:rPr>
          <w:b/>
          <w:sz w:val="22"/>
          <w:szCs w:val="22"/>
        </w:rPr>
      </w:pPr>
      <w:r w:rsidRPr="0050742B">
        <w:rPr>
          <w:b/>
          <w:sz w:val="22"/>
          <w:szCs w:val="22"/>
        </w:rPr>
        <w:t>2.</w:t>
      </w:r>
      <w:r w:rsidRPr="0050742B">
        <w:rPr>
          <w:b/>
          <w:sz w:val="22"/>
          <w:szCs w:val="22"/>
        </w:rPr>
        <w:tab/>
        <w:t>Kas žinotina prieš vartojant Escitalopram Teva</w:t>
      </w:r>
    </w:p>
    <w:p w:rsidR="00D36FEE" w:rsidRPr="0050742B" w:rsidRDefault="00D36FEE" w:rsidP="00D36FEE">
      <w:pPr>
        <w:rPr>
          <w:sz w:val="22"/>
          <w:szCs w:val="22"/>
        </w:rPr>
      </w:pPr>
    </w:p>
    <w:p w:rsidR="00D36FEE" w:rsidRPr="0050742B" w:rsidRDefault="00D36FEE" w:rsidP="00D36FEE">
      <w:pPr>
        <w:ind w:left="567" w:hanging="567"/>
        <w:rPr>
          <w:b/>
          <w:caps/>
          <w:sz w:val="22"/>
          <w:szCs w:val="22"/>
        </w:rPr>
      </w:pPr>
      <w:r w:rsidRPr="0050742B">
        <w:rPr>
          <w:b/>
          <w:sz w:val="22"/>
          <w:szCs w:val="22"/>
        </w:rPr>
        <w:t>Escitalopram Teva</w:t>
      </w:r>
      <w:r w:rsidRPr="0050742B">
        <w:rPr>
          <w:sz w:val="22"/>
          <w:szCs w:val="22"/>
        </w:rPr>
        <w:t xml:space="preserve"> </w:t>
      </w:r>
      <w:r w:rsidRPr="0050742B">
        <w:rPr>
          <w:b/>
          <w:bCs/>
          <w:sz w:val="22"/>
          <w:szCs w:val="22"/>
        </w:rPr>
        <w:t>vartoti negalima:</w:t>
      </w:r>
    </w:p>
    <w:p w:rsidR="00D36FEE" w:rsidRPr="0050742B" w:rsidRDefault="00D36FEE" w:rsidP="00EC5622">
      <w:pPr>
        <w:pStyle w:val="BT-EMEASMCA"/>
        <w:numPr>
          <w:ilvl w:val="0"/>
          <w:numId w:val="8"/>
        </w:numPr>
      </w:pPr>
      <w:r w:rsidRPr="0050742B">
        <w:t>jeigu yra alergija escitalopramui arba bet kuriai pagalbinei šio vaisto medžiagai (jos išvardytos 6 skyriuje).</w:t>
      </w:r>
    </w:p>
    <w:p w:rsidR="00D36FEE" w:rsidRPr="0050742B" w:rsidRDefault="00D36FEE" w:rsidP="003664D8">
      <w:pPr>
        <w:pStyle w:val="BT-EMEASMCA"/>
        <w:numPr>
          <w:ilvl w:val="0"/>
          <w:numId w:val="8"/>
        </w:numPr>
      </w:pPr>
      <w:r w:rsidRPr="0050742B">
        <w:t>jeigu vartojate kitų vaistinių preparatų, priklausančių vaistų, vadinamų MAO inhibitoriais, grupei, įskaitant selegiliną (vartojamą Parkinsono</w:t>
      </w:r>
      <w:r w:rsidR="003C059F" w:rsidRPr="0050742B">
        <w:t xml:space="preserve"> </w:t>
      </w:r>
      <w:r w:rsidRPr="0050742B">
        <w:t xml:space="preserve"> ligos gydymui), moklobemidą (vartojamą depresijos gydymui) ir linezolidą (antibiotiką).</w:t>
      </w:r>
    </w:p>
    <w:p w:rsidR="00D36FEE" w:rsidRPr="0050742B" w:rsidRDefault="00D36FEE" w:rsidP="003664D8">
      <w:pPr>
        <w:pStyle w:val="BT-EMEASMCA"/>
        <w:numPr>
          <w:ilvl w:val="0"/>
          <w:numId w:val="8"/>
        </w:numPr>
      </w:pPr>
      <w:r w:rsidRPr="0050742B">
        <w:t>jeigu yra įgimtas arba buvo atsiradęs širdies ritmo sutrikimas (jis nustatomas EKG, t. y. širdies veiklą įvertinančiu tyrimu).</w:t>
      </w:r>
    </w:p>
    <w:p w:rsidR="00D36FEE" w:rsidRPr="0050742B" w:rsidRDefault="00D36FEE" w:rsidP="003664D8">
      <w:pPr>
        <w:pStyle w:val="BT-EMEASMCA"/>
        <w:numPr>
          <w:ilvl w:val="0"/>
          <w:numId w:val="8"/>
        </w:numPr>
      </w:pPr>
      <w:r w:rsidRPr="0050742B">
        <w:lastRenderedPageBreak/>
        <w:t>jeigu vartojate vaistų nuo širdies sutrikimų ar vaistų, kurie gali keisti širdies ritmą (žr. 2 skyriaus poskyrį „Kiti vaistai ir Escitalopram Teva“).</w:t>
      </w:r>
    </w:p>
    <w:p w:rsidR="00D36FEE" w:rsidRPr="0050742B" w:rsidRDefault="00D36FEE" w:rsidP="00D36FEE">
      <w:pPr>
        <w:ind w:left="426" w:hanging="426"/>
        <w:rPr>
          <w:sz w:val="22"/>
          <w:szCs w:val="22"/>
        </w:rPr>
      </w:pPr>
    </w:p>
    <w:p w:rsidR="00D36FEE" w:rsidRPr="0097284E" w:rsidRDefault="00D36FEE" w:rsidP="00D36FEE">
      <w:pPr>
        <w:ind w:left="567" w:hanging="567"/>
        <w:rPr>
          <w:b/>
          <w:sz w:val="22"/>
          <w:szCs w:val="22"/>
        </w:rPr>
      </w:pPr>
      <w:r w:rsidRPr="0097284E">
        <w:rPr>
          <w:b/>
          <w:sz w:val="22"/>
          <w:szCs w:val="22"/>
        </w:rPr>
        <w:t>Įspėjimai ir atsargumo priemonės</w:t>
      </w:r>
    </w:p>
    <w:p w:rsidR="00880301" w:rsidRDefault="00D36FEE" w:rsidP="00D36FEE">
      <w:pPr>
        <w:rPr>
          <w:sz w:val="22"/>
          <w:szCs w:val="22"/>
        </w:rPr>
      </w:pPr>
      <w:r w:rsidRPr="0097284E">
        <w:rPr>
          <w:sz w:val="22"/>
          <w:szCs w:val="22"/>
        </w:rPr>
        <w:t>Prieš pradėdami vartoti Escitalopram Teva pasitarki</w:t>
      </w:r>
      <w:r w:rsidR="00B802EF">
        <w:rPr>
          <w:sz w:val="22"/>
          <w:szCs w:val="22"/>
        </w:rPr>
        <w:t>te su gydytoju arba vaistininku</w:t>
      </w:r>
      <w:r w:rsidR="00880301">
        <w:rPr>
          <w:sz w:val="22"/>
          <w:szCs w:val="22"/>
        </w:rPr>
        <w:t>.</w:t>
      </w:r>
    </w:p>
    <w:p w:rsidR="00D36FEE" w:rsidRPr="0097284E" w:rsidRDefault="00880301" w:rsidP="00880301">
      <w:pPr>
        <w:rPr>
          <w:sz w:val="22"/>
          <w:szCs w:val="22"/>
        </w:rPr>
      </w:pPr>
      <w:r w:rsidRPr="005D741F">
        <w:rPr>
          <w:rFonts w:eastAsia="Calibri"/>
          <w:sz w:val="22"/>
          <w:szCs w:val="22"/>
        </w:rPr>
        <w:t>Prašome pasakyti gydytojui, apie bet kokią kitą savo būklę arba negalavimą, nes ši informacija gali būti jam svarbi, ypač</w:t>
      </w:r>
      <w:r w:rsidR="00D36FEE" w:rsidRPr="0097284E">
        <w:rPr>
          <w:sz w:val="22"/>
          <w:szCs w:val="22"/>
        </w:rPr>
        <w:t>:</w:t>
      </w:r>
    </w:p>
    <w:p w:rsidR="00D36FEE" w:rsidRPr="0097284E" w:rsidRDefault="00D36FEE" w:rsidP="0006696B">
      <w:pPr>
        <w:numPr>
          <w:ilvl w:val="0"/>
          <w:numId w:val="9"/>
        </w:numPr>
        <w:rPr>
          <w:sz w:val="22"/>
          <w:szCs w:val="22"/>
        </w:rPr>
      </w:pPr>
      <w:r w:rsidRPr="0097284E">
        <w:rPr>
          <w:sz w:val="22"/>
          <w:szCs w:val="22"/>
        </w:rPr>
        <w:t>jeigu sergate epilepsija. Jeigu atsiras traukulių arba jie padažnės, gydymą Escitalopram Teva reikės nutraukti (taip pat žr. 4 skyrių „Galimas šalutinis poveikis“);</w:t>
      </w:r>
    </w:p>
    <w:p w:rsidR="00D36FEE" w:rsidRPr="0097284E" w:rsidRDefault="00D36FEE" w:rsidP="0006696B">
      <w:pPr>
        <w:numPr>
          <w:ilvl w:val="0"/>
          <w:numId w:val="9"/>
        </w:numPr>
        <w:rPr>
          <w:sz w:val="22"/>
          <w:szCs w:val="22"/>
        </w:rPr>
      </w:pPr>
      <w:r w:rsidRPr="0097284E">
        <w:rPr>
          <w:sz w:val="22"/>
          <w:szCs w:val="22"/>
        </w:rPr>
        <w:t>jeigu sergate kepenų ar inkstų funkcijos nepakankamumu. Jūsų gydytojas privalės koreguoti dozę;</w:t>
      </w:r>
    </w:p>
    <w:p w:rsidR="00D36FEE" w:rsidRPr="0097284E" w:rsidRDefault="00D36FEE" w:rsidP="0006696B">
      <w:pPr>
        <w:numPr>
          <w:ilvl w:val="0"/>
          <w:numId w:val="9"/>
        </w:numPr>
        <w:rPr>
          <w:sz w:val="22"/>
          <w:szCs w:val="22"/>
        </w:rPr>
      </w:pPr>
      <w:r w:rsidRPr="0097284E">
        <w:rPr>
          <w:sz w:val="22"/>
          <w:szCs w:val="22"/>
        </w:rPr>
        <w:t xml:space="preserve">jeigu sergate </w:t>
      </w:r>
      <w:r w:rsidR="00A513D3" w:rsidRPr="0097284E">
        <w:rPr>
          <w:sz w:val="22"/>
          <w:szCs w:val="22"/>
        </w:rPr>
        <w:t xml:space="preserve">cukriniu </w:t>
      </w:r>
      <w:r w:rsidRPr="0097284E">
        <w:rPr>
          <w:sz w:val="22"/>
          <w:szCs w:val="22"/>
        </w:rPr>
        <w:t>diabetu. Gydymas Escitalopram Teva gali apsunkinti gliukozės kontrolę. Gali tekti pritaikyti insulino ir (arba) geriamųjų vaistų nuo</w:t>
      </w:r>
      <w:r w:rsidR="00A513D3" w:rsidRPr="0097284E">
        <w:rPr>
          <w:sz w:val="22"/>
          <w:szCs w:val="22"/>
        </w:rPr>
        <w:t xml:space="preserve"> cukrinio</w:t>
      </w:r>
      <w:r w:rsidRPr="0097284E">
        <w:rPr>
          <w:sz w:val="22"/>
          <w:szCs w:val="22"/>
        </w:rPr>
        <w:t xml:space="preserve"> diabeto dozę;</w:t>
      </w:r>
    </w:p>
    <w:p w:rsidR="00D36FEE" w:rsidRPr="0097284E" w:rsidRDefault="00D36FEE" w:rsidP="0006696B">
      <w:pPr>
        <w:numPr>
          <w:ilvl w:val="0"/>
          <w:numId w:val="9"/>
        </w:numPr>
        <w:rPr>
          <w:sz w:val="22"/>
          <w:szCs w:val="22"/>
        </w:rPr>
      </w:pPr>
      <w:r w:rsidRPr="0097284E">
        <w:rPr>
          <w:sz w:val="22"/>
          <w:szCs w:val="22"/>
        </w:rPr>
        <w:t>jeigu sumažėjęs natrio kiekis kraujyje;</w:t>
      </w:r>
    </w:p>
    <w:p w:rsidR="00D36FEE" w:rsidRPr="0097284E" w:rsidRDefault="00D36FEE" w:rsidP="0006696B">
      <w:pPr>
        <w:numPr>
          <w:ilvl w:val="0"/>
          <w:numId w:val="9"/>
        </w:numPr>
        <w:rPr>
          <w:sz w:val="22"/>
          <w:szCs w:val="22"/>
        </w:rPr>
      </w:pPr>
      <w:r w:rsidRPr="0097284E">
        <w:rPr>
          <w:sz w:val="22"/>
          <w:szCs w:val="22"/>
        </w:rPr>
        <w:t>jeigu Jums lengvai atsiranda kraujosruvos arba pradedate kraujuoti</w:t>
      </w:r>
      <w:r w:rsidR="00FA7DB5">
        <w:rPr>
          <w:sz w:val="22"/>
          <w:szCs w:val="22"/>
        </w:rPr>
        <w:t xml:space="preserve"> arba jeigu esate nėščia (žr. ,,Nėštumas, žindymo laikotarpis ir vaisingumas“)</w:t>
      </w:r>
      <w:r w:rsidRPr="0097284E">
        <w:rPr>
          <w:sz w:val="22"/>
          <w:szCs w:val="22"/>
        </w:rPr>
        <w:t>;</w:t>
      </w:r>
    </w:p>
    <w:p w:rsidR="00D36FEE" w:rsidRPr="0097284E" w:rsidRDefault="00D36FEE" w:rsidP="0006696B">
      <w:pPr>
        <w:numPr>
          <w:ilvl w:val="0"/>
          <w:numId w:val="9"/>
        </w:numPr>
        <w:rPr>
          <w:sz w:val="22"/>
          <w:szCs w:val="22"/>
        </w:rPr>
      </w:pPr>
      <w:r w:rsidRPr="0097284E">
        <w:rPr>
          <w:sz w:val="22"/>
          <w:szCs w:val="22"/>
        </w:rPr>
        <w:t>jeigu Jums taikoma elektrotraukulių terapija;</w:t>
      </w:r>
    </w:p>
    <w:p w:rsidR="00D36FEE" w:rsidRPr="0097284E" w:rsidRDefault="00D36FEE" w:rsidP="0006696B">
      <w:pPr>
        <w:numPr>
          <w:ilvl w:val="0"/>
          <w:numId w:val="9"/>
        </w:numPr>
        <w:rPr>
          <w:sz w:val="22"/>
          <w:szCs w:val="22"/>
        </w:rPr>
      </w:pPr>
      <w:r w:rsidRPr="0097284E">
        <w:rPr>
          <w:sz w:val="22"/>
          <w:szCs w:val="22"/>
        </w:rPr>
        <w:t>jeigu sergate koronarine širdies liga;</w:t>
      </w:r>
    </w:p>
    <w:p w:rsidR="00D36FEE" w:rsidRPr="003664D8" w:rsidRDefault="00D36FEE" w:rsidP="00EC5622">
      <w:pPr>
        <w:pStyle w:val="BT-EMEASMCA"/>
        <w:numPr>
          <w:ilvl w:val="0"/>
          <w:numId w:val="9"/>
        </w:numPr>
      </w:pPr>
      <w:r w:rsidRPr="00EC5622">
        <w:t xml:space="preserve">jeigu </w:t>
      </w:r>
      <w:r w:rsidRPr="003664D8">
        <w:t>yra ar buvo širdies sutrikimų arba neseniai patyrėte širdies priepuolį (miokardo infarktą);</w:t>
      </w:r>
    </w:p>
    <w:p w:rsidR="00D36FEE" w:rsidRPr="003664D8" w:rsidRDefault="00D36FEE" w:rsidP="003664D8">
      <w:pPr>
        <w:pStyle w:val="BT-EMEASMCA"/>
        <w:numPr>
          <w:ilvl w:val="0"/>
          <w:numId w:val="9"/>
        </w:numPr>
      </w:pPr>
      <w:r w:rsidRPr="003664D8">
        <w:t>jeigu ramybės metu Jūsų širdis plaka retai ir (arba) jei organizme trūksta druskų (tokį poveikį gali sukelti ilgalaikis sunkus viduriavimas ar vėmimas arba diuretikų, t. y. šlapimo išsiskyrimą skatinančių vaistų, vartojimas);</w:t>
      </w:r>
    </w:p>
    <w:p w:rsidR="00D36FEE" w:rsidRPr="00880301" w:rsidRDefault="00D36FEE" w:rsidP="0006696B">
      <w:pPr>
        <w:numPr>
          <w:ilvl w:val="0"/>
          <w:numId w:val="9"/>
        </w:numPr>
        <w:rPr>
          <w:sz w:val="22"/>
          <w:szCs w:val="22"/>
        </w:rPr>
      </w:pPr>
      <w:r w:rsidRPr="00880301">
        <w:rPr>
          <w:sz w:val="22"/>
          <w:szCs w:val="22"/>
        </w:rPr>
        <w:t>jeigu Jūsų širdis plaka dažnai ar neritmiškai arba jei pasireiškia alpulys, kolapsas ar galvos svaigimas stojantis (tai gali būti nenormalaus širdies plakimo požymiai);</w:t>
      </w:r>
    </w:p>
    <w:p w:rsidR="00D36FEE" w:rsidRPr="0097284E" w:rsidRDefault="00D36FEE" w:rsidP="0006696B">
      <w:pPr>
        <w:pStyle w:val="Sraopastraipa"/>
        <w:numPr>
          <w:ilvl w:val="0"/>
          <w:numId w:val="9"/>
        </w:numPr>
        <w:rPr>
          <w:sz w:val="22"/>
          <w:szCs w:val="22"/>
        </w:rPr>
      </w:pPr>
      <w:r w:rsidRPr="0097284E">
        <w:rPr>
          <w:sz w:val="22"/>
          <w:szCs w:val="22"/>
        </w:rPr>
        <w:t xml:space="preserve">jeigu </w:t>
      </w:r>
      <w:r w:rsidR="0018016E" w:rsidRPr="0097284E">
        <w:rPr>
          <w:sz w:val="22"/>
          <w:szCs w:val="22"/>
        </w:rPr>
        <w:t>Jums yra arba anksčiau buvo akių sutrikimų, pvz., tam tikros rūšies glaukoma (padidėjęs akispūdis).</w:t>
      </w:r>
    </w:p>
    <w:p w:rsidR="00D36FEE" w:rsidRPr="0097284E" w:rsidRDefault="00D36FEE" w:rsidP="00D36FEE">
      <w:pPr>
        <w:rPr>
          <w:sz w:val="22"/>
          <w:szCs w:val="22"/>
        </w:rPr>
      </w:pPr>
    </w:p>
    <w:p w:rsidR="00D36FEE" w:rsidRPr="0097284E" w:rsidRDefault="00D36FEE" w:rsidP="00D36FEE">
      <w:pPr>
        <w:rPr>
          <w:b/>
          <w:sz w:val="22"/>
          <w:szCs w:val="22"/>
        </w:rPr>
      </w:pPr>
      <w:r w:rsidRPr="0097284E">
        <w:rPr>
          <w:b/>
          <w:sz w:val="22"/>
          <w:szCs w:val="22"/>
        </w:rPr>
        <w:t>Atminkite</w:t>
      </w:r>
    </w:p>
    <w:p w:rsidR="00D36FEE" w:rsidRPr="003664D8" w:rsidRDefault="00D36FEE" w:rsidP="00EC5622">
      <w:pPr>
        <w:pStyle w:val="BTEMEASMCA"/>
      </w:pPr>
      <w:r w:rsidRPr="00EC5622">
        <w:t>Ligoniams, sergantiems maniakine depresine psichoze, gali prasidėti manijos fazė. Jai būdinga greitai besikeičiančių minčių gausa, pernelyg didelis linksmumas ir la</w:t>
      </w:r>
      <w:r w:rsidRPr="003664D8">
        <w:t>bai didelis fizinis aktyvumas. Tokiu atveju būtina kreiptis į gydytoją.</w:t>
      </w:r>
    </w:p>
    <w:p w:rsidR="00D36FEE" w:rsidRPr="003664D8" w:rsidRDefault="00D36FEE" w:rsidP="003664D8">
      <w:pPr>
        <w:pStyle w:val="BTEMEASMCA"/>
      </w:pPr>
    </w:p>
    <w:p w:rsidR="00D36FEE" w:rsidRPr="003664D8" w:rsidRDefault="00D36FEE" w:rsidP="003664D8">
      <w:pPr>
        <w:pStyle w:val="BTEMEASMCA"/>
      </w:pPr>
      <w:r w:rsidRPr="003664D8">
        <w:t>Pirmosiomis gydymo savaitėmis gali pasireikšti tokie simptomai, kaip nerimastingumas arba sunku ramiai stovėti ar sėdėti. Jeigu šie simptomai pasireiškė, nedelsiant pasakykite gydytojui.</w:t>
      </w:r>
    </w:p>
    <w:p w:rsidR="00286622" w:rsidRPr="003664D8" w:rsidRDefault="00286622" w:rsidP="003664D8">
      <w:pPr>
        <w:pStyle w:val="BTEMEASMCA"/>
      </w:pPr>
    </w:p>
    <w:p w:rsidR="00286622" w:rsidRPr="003664D8" w:rsidRDefault="00286622" w:rsidP="003664D8">
      <w:pPr>
        <w:pStyle w:val="BTEMEASMCA"/>
      </w:pPr>
      <w:r w:rsidRPr="003664D8">
        <w:t>Tokie vaistai kaip Escitalopram Teva (vadinamieji SSRI / SNRI) gali sukelti lytinės funkcijos sutrikimo simptomus (žr. 4 skyrių). Kai kuriais atvejais nutraukus gydymą šie simptomai išliko.</w:t>
      </w:r>
    </w:p>
    <w:p w:rsidR="00D36FEE" w:rsidRPr="003664D8" w:rsidRDefault="00D36FEE" w:rsidP="003664D8">
      <w:pPr>
        <w:pStyle w:val="BTEMEASMCA"/>
      </w:pPr>
    </w:p>
    <w:p w:rsidR="00D36FEE" w:rsidRPr="00F91C56" w:rsidRDefault="00D36FEE" w:rsidP="00D36FEE">
      <w:pPr>
        <w:rPr>
          <w:b/>
          <w:sz w:val="22"/>
          <w:szCs w:val="22"/>
        </w:rPr>
      </w:pPr>
      <w:r w:rsidRPr="00F91C56">
        <w:rPr>
          <w:b/>
          <w:sz w:val="22"/>
          <w:szCs w:val="22"/>
        </w:rPr>
        <w:t>Mintys apie savižudybę ir depresijos arba nerimo sutrikimų pasunkėjimas</w:t>
      </w:r>
    </w:p>
    <w:p w:rsidR="00D36FEE" w:rsidRPr="003664D8" w:rsidRDefault="00D36FEE" w:rsidP="00EC5622">
      <w:pPr>
        <w:pStyle w:val="BTEMEASMCA"/>
      </w:pPr>
      <w:r w:rsidRPr="00EC5622">
        <w:t>Jeigu sergate depresija ir (arba) jaučiate nerimą, kartais Jums gali kilti minčių apie savęs žalojimą ar savižudybę. Pradėjus pirmą kartą vartoti antidepresantus, tokių minčių gali kilti dažniau, nes turi praeiti šiek tiek laiko (paprastai apie</w:t>
      </w:r>
      <w:r w:rsidRPr="003664D8">
        <w:t xml:space="preserve"> dvi savaitės, bet kartais ir ilgiau), kol šie vaistai pradės veikti.</w:t>
      </w:r>
    </w:p>
    <w:p w:rsidR="00D36FEE" w:rsidRPr="003664D8" w:rsidRDefault="00D36FEE" w:rsidP="003664D8">
      <w:pPr>
        <w:pStyle w:val="BTEMEASMCA"/>
      </w:pPr>
    </w:p>
    <w:p w:rsidR="00D36FEE" w:rsidRPr="003664D8" w:rsidRDefault="00D36FEE" w:rsidP="003664D8">
      <w:pPr>
        <w:pStyle w:val="BTEMEASMCA"/>
      </w:pPr>
      <w:r w:rsidRPr="003664D8">
        <w:t xml:space="preserve">Tokia minčių tikimybė </w:t>
      </w:r>
      <w:r w:rsidRPr="003664D8">
        <w:rPr>
          <w:b/>
        </w:rPr>
        <w:t>Jums</w:t>
      </w:r>
      <w:r w:rsidRPr="003664D8">
        <w:t xml:space="preserve"> yra didesnė šiais atvejais:</w:t>
      </w:r>
    </w:p>
    <w:p w:rsidR="00D36FEE" w:rsidRPr="00F91C56" w:rsidRDefault="00D36FEE" w:rsidP="00D36FEE">
      <w:pPr>
        <w:ind w:left="540" w:hanging="540"/>
        <w:rPr>
          <w:sz w:val="22"/>
          <w:szCs w:val="22"/>
        </w:rPr>
      </w:pPr>
      <w:r w:rsidRPr="00F91C56">
        <w:rPr>
          <w:sz w:val="22"/>
          <w:szCs w:val="22"/>
        </w:rPr>
        <w:t>-</w:t>
      </w:r>
      <w:r w:rsidRPr="00F91C56">
        <w:rPr>
          <w:sz w:val="22"/>
          <w:szCs w:val="22"/>
        </w:rPr>
        <w:tab/>
        <w:t>jeigu anksčiau mąstėte apie savižudybę arba savęs žalojimą;</w:t>
      </w:r>
    </w:p>
    <w:p w:rsidR="00D36FEE" w:rsidRPr="00F91C56" w:rsidRDefault="00D36FEE" w:rsidP="00D36FEE">
      <w:pPr>
        <w:numPr>
          <w:ilvl w:val="12"/>
          <w:numId w:val="0"/>
        </w:numPr>
        <w:ind w:left="562" w:hanging="562"/>
        <w:rPr>
          <w:sz w:val="22"/>
          <w:szCs w:val="22"/>
        </w:rPr>
      </w:pPr>
      <w:r w:rsidRPr="00F91C56">
        <w:rPr>
          <w:sz w:val="22"/>
          <w:szCs w:val="22"/>
        </w:rPr>
        <w:t>-</w:t>
      </w:r>
      <w:r w:rsidRPr="00F91C56">
        <w:rPr>
          <w:sz w:val="22"/>
          <w:szCs w:val="22"/>
        </w:rPr>
        <w:tab/>
        <w:t xml:space="preserve">jeigu esate </w:t>
      </w:r>
      <w:r w:rsidRPr="00F91C56">
        <w:rPr>
          <w:b/>
          <w:sz w:val="22"/>
          <w:szCs w:val="22"/>
        </w:rPr>
        <w:t>jaunas suaugęs</w:t>
      </w:r>
      <w:r w:rsidRPr="00F91C56">
        <w:rPr>
          <w:sz w:val="22"/>
          <w:szCs w:val="22"/>
        </w:rPr>
        <w:t>. Klinikinių tyrimų duomenys parodė, kad psichikos sutrikimais sergantiems jauniems suaugusiems (jaunesniems kaip 25 metų), vartojant antidepresantų, su savižudybe siejamo elgesio rizika yra didesnė.</w:t>
      </w:r>
    </w:p>
    <w:p w:rsidR="00D36FEE" w:rsidRPr="003664D8" w:rsidRDefault="00D36FEE" w:rsidP="00D36FEE">
      <w:pPr>
        <w:rPr>
          <w:sz w:val="22"/>
          <w:szCs w:val="22"/>
        </w:rPr>
      </w:pPr>
      <w:r w:rsidRPr="00EC5622">
        <w:rPr>
          <w:rStyle w:val="BTEMEASMCAChar"/>
        </w:rPr>
        <w:t>Jeigu bet kuriuo metu galvojate apie savižudybę arba savęs žalojimą,</w:t>
      </w:r>
      <w:r w:rsidRPr="003664D8">
        <w:rPr>
          <w:sz w:val="22"/>
          <w:szCs w:val="22"/>
        </w:rPr>
        <w:t xml:space="preserve"> </w:t>
      </w:r>
      <w:r w:rsidRPr="003664D8">
        <w:rPr>
          <w:b/>
          <w:sz w:val="22"/>
          <w:szCs w:val="22"/>
        </w:rPr>
        <w:t>nedelsdami kreipkitės į gydytoją arba vykite į ligoninės priėmimo skyrių</w:t>
      </w:r>
      <w:r w:rsidRPr="003664D8">
        <w:rPr>
          <w:sz w:val="22"/>
          <w:szCs w:val="22"/>
        </w:rPr>
        <w:t>.</w:t>
      </w:r>
    </w:p>
    <w:p w:rsidR="00D36FEE" w:rsidRPr="003664D8" w:rsidRDefault="00D36FEE" w:rsidP="00D36FEE">
      <w:pPr>
        <w:rPr>
          <w:sz w:val="22"/>
          <w:szCs w:val="22"/>
        </w:rPr>
      </w:pPr>
    </w:p>
    <w:p w:rsidR="00D36FEE" w:rsidRPr="003664D8" w:rsidRDefault="00D36FEE" w:rsidP="00EC5622">
      <w:pPr>
        <w:pStyle w:val="BTEMEASMCA"/>
      </w:pPr>
      <w:r w:rsidRPr="003664D8">
        <w:rPr>
          <w:b/>
        </w:rPr>
        <w:lastRenderedPageBreak/>
        <w:t xml:space="preserve">Jums gali būti naudinga pasakyti giminaičiams </w:t>
      </w:r>
      <w:r w:rsidRPr="003664D8">
        <w:rPr>
          <w:b/>
          <w:i/>
        </w:rPr>
        <w:t>ar artimiems draugams</w:t>
      </w:r>
      <w:r w:rsidRPr="003664D8">
        <w:t>, kad sergate depresija ar jaučiate nerimą. Paprašykite juos paskaityti šį pakuotės lapelį. Galite jų paprašyti, kad Jus perspėtų, jeigu pastebės, kad Jūsų depresija ar nerimas pasunkėjo arba jie nerimauja dėl Jūsų elgesio pokyčių.</w:t>
      </w:r>
    </w:p>
    <w:p w:rsidR="00D36FEE" w:rsidRPr="003664D8" w:rsidRDefault="00D36FEE" w:rsidP="00EC5622">
      <w:pPr>
        <w:pStyle w:val="BTEMEASMCA"/>
      </w:pPr>
    </w:p>
    <w:p w:rsidR="00D36FEE" w:rsidRPr="005D741F" w:rsidRDefault="00D36FEE" w:rsidP="003664D8">
      <w:pPr>
        <w:pStyle w:val="BTEMEASMCA"/>
        <w:rPr>
          <w:b/>
          <w:bCs w:val="0"/>
        </w:rPr>
      </w:pPr>
      <w:r w:rsidRPr="005D741F">
        <w:rPr>
          <w:b/>
          <w:bCs w:val="0"/>
        </w:rPr>
        <w:t>Vaikams ir paaugliams</w:t>
      </w:r>
    </w:p>
    <w:p w:rsidR="00D36FEE" w:rsidRPr="0065131B" w:rsidRDefault="00D36FEE" w:rsidP="003664D8">
      <w:pPr>
        <w:pStyle w:val="BTEMEASMCA"/>
      </w:pPr>
      <w:r w:rsidRPr="003664D8">
        <w:t xml:space="preserve">Escitalopram Teva paprastai nėra skiriamas vaikams ir jaunesniems kaip 18 metų paaugliams. Taip pat turėtumėte žinoti, kad jaunesniems nei 18 </w:t>
      </w:r>
      <w:r w:rsidRPr="009A55F9">
        <w:t>metų pacientams, vartojantiems šios klasės vaistų, padidėja šalutinio poveikio, pavyzdžiui, bandymo nusižudyti, galvojimo apie savižudybę ir priešiškumo (daugiausia agresijos, opozicinio neklusnumo ir pykčio) apraiškų tikimybė. Nepaisant to, gydytojas gali skirti Escitalopram Teva jaunesniems k</w:t>
      </w:r>
      <w:r w:rsidRPr="00FA635F">
        <w:t xml:space="preserve">aip 18 metų pacientams, jeigu, jo manymu, tai yra jiems tinkamiausias gydymas. Jeigu gydytojas skyrė Escitalopram Teva jaunesniam nei 18 metų pacientui ir Jūs pageidaujate tai išsamiau aptarti, dar kartą kreipkitės į gydytoją. Būtinai pasakykite gydytojui, jei jaunesniems nei 18 metų pacientams, vartojantiems Escitalopram Teva, pasireiškė ar pasunkėjo bent vienas iš pirmiau išvardytų simptomų. Taip pat šiuo metu dar nėra pateikta ilgalaikio saugumo duomenų apie Escitalopram Teva poveikį šios amžiaus grupės </w:t>
      </w:r>
      <w:r w:rsidRPr="0065131B">
        <w:t>pacientų augimui, brendimui ir jų pažinimo bei elgsenos vystymuisi.</w:t>
      </w:r>
    </w:p>
    <w:p w:rsidR="00D36FEE" w:rsidRPr="00F91C56" w:rsidRDefault="00D36FEE" w:rsidP="00D36FEE">
      <w:pPr>
        <w:rPr>
          <w:sz w:val="22"/>
          <w:szCs w:val="22"/>
        </w:rPr>
      </w:pPr>
    </w:p>
    <w:p w:rsidR="00D36FEE" w:rsidRPr="0097284E" w:rsidRDefault="00D36FEE" w:rsidP="00D36FEE">
      <w:pPr>
        <w:ind w:left="567" w:hanging="567"/>
        <w:rPr>
          <w:b/>
          <w:sz w:val="22"/>
          <w:szCs w:val="22"/>
        </w:rPr>
      </w:pPr>
      <w:r w:rsidRPr="0097284E">
        <w:rPr>
          <w:b/>
          <w:sz w:val="22"/>
          <w:szCs w:val="22"/>
        </w:rPr>
        <w:t>Kiti vaistai ir Escitalopram Teva</w:t>
      </w:r>
    </w:p>
    <w:p w:rsidR="00D36FEE" w:rsidRPr="0097284E" w:rsidRDefault="00D36FEE" w:rsidP="00EC5622">
      <w:pPr>
        <w:pStyle w:val="BTEMEASMCA"/>
      </w:pPr>
    </w:p>
    <w:p w:rsidR="00D36FEE" w:rsidRPr="003664D8" w:rsidRDefault="00D36FEE" w:rsidP="003664D8">
      <w:pPr>
        <w:pStyle w:val="BTEMEASMCA"/>
      </w:pPr>
      <w:r w:rsidRPr="00EC5622">
        <w:rPr>
          <w:noProof/>
        </w:rPr>
        <w:t xml:space="preserve">Jeigu vartojate ar neseniai vartojote kitų vaistų </w:t>
      </w:r>
      <w:r w:rsidRPr="003664D8">
        <w:t xml:space="preserve">arba dėl to nesate tikri, apie tai </w:t>
      </w:r>
      <w:r w:rsidRPr="003664D8">
        <w:rPr>
          <w:noProof/>
        </w:rPr>
        <w:t>pasakykite gydytojui arba vaistininkui.</w:t>
      </w:r>
    </w:p>
    <w:p w:rsidR="00D36FEE" w:rsidRPr="0097284E" w:rsidRDefault="00D36FEE" w:rsidP="003664D8">
      <w:pPr>
        <w:pStyle w:val="BTEMEASMCA"/>
      </w:pPr>
    </w:p>
    <w:p w:rsidR="00D36FEE" w:rsidRPr="003664D8" w:rsidRDefault="00D36FEE" w:rsidP="003664D8">
      <w:pPr>
        <w:pStyle w:val="BTEMEASMCA"/>
      </w:pPr>
      <w:r w:rsidRPr="00EC5622">
        <w:t>Pasakykite gydytojui, jeigu vartojate bent vieną iš šių vaistų:</w:t>
      </w:r>
    </w:p>
    <w:p w:rsidR="00D36FEE" w:rsidRPr="0097284E" w:rsidRDefault="00D36FEE" w:rsidP="003664D8">
      <w:pPr>
        <w:pStyle w:val="BTEMEASMCA"/>
      </w:pPr>
    </w:p>
    <w:p w:rsidR="00D36FEE" w:rsidRPr="0097284E" w:rsidRDefault="00D36FEE" w:rsidP="00D36FEE">
      <w:pPr>
        <w:ind w:left="426" w:hanging="426"/>
        <w:rPr>
          <w:sz w:val="22"/>
          <w:szCs w:val="22"/>
        </w:rPr>
      </w:pPr>
      <w:r w:rsidRPr="0097284E">
        <w:rPr>
          <w:sz w:val="22"/>
          <w:szCs w:val="22"/>
        </w:rPr>
        <w:t>-</w:t>
      </w:r>
      <w:r w:rsidRPr="0097284E">
        <w:rPr>
          <w:sz w:val="22"/>
          <w:szCs w:val="22"/>
        </w:rPr>
        <w:tab/>
        <w:t>neselektyviųjų monoamino oksidazės inhibitorių (MAOI), kurių veikliosios medžiagos yra fenelzinas, iproniazidas, isokarboksazidas, nialamidas arba tranilciprominas. Jeigu Jūs vartojate kurį nors iš šių vaistų, prieš pradedant gerti Escitalopram Teva reikės palaukti 14 dienų. Baigus Escitalopram Teva vartojimą reikia palaukti 7 dienas prieš vartojant bet kurį iš šių vaistų;</w:t>
      </w:r>
    </w:p>
    <w:p w:rsidR="00D36FEE" w:rsidRPr="0097284E" w:rsidRDefault="00D36FEE" w:rsidP="00D36FEE">
      <w:pPr>
        <w:ind w:left="426" w:hanging="426"/>
        <w:rPr>
          <w:sz w:val="22"/>
          <w:szCs w:val="22"/>
        </w:rPr>
      </w:pPr>
      <w:r w:rsidRPr="0097284E">
        <w:rPr>
          <w:sz w:val="22"/>
          <w:szCs w:val="22"/>
        </w:rPr>
        <w:t>-</w:t>
      </w:r>
      <w:r w:rsidRPr="0097284E">
        <w:rPr>
          <w:sz w:val="22"/>
          <w:szCs w:val="22"/>
        </w:rPr>
        <w:tab/>
        <w:t>grįžtamųjų selektyviųjų MAO-A inhibitorių, kurių sudėtyje yra moklobemido (vartojamo depresijos gydymui);</w:t>
      </w:r>
    </w:p>
    <w:p w:rsidR="00D36FEE" w:rsidRPr="0097284E" w:rsidRDefault="00D36FEE" w:rsidP="00D36FEE">
      <w:pPr>
        <w:ind w:left="426" w:hanging="426"/>
        <w:rPr>
          <w:sz w:val="22"/>
          <w:szCs w:val="22"/>
        </w:rPr>
      </w:pPr>
      <w:r w:rsidRPr="0097284E">
        <w:rPr>
          <w:sz w:val="22"/>
          <w:szCs w:val="22"/>
        </w:rPr>
        <w:t>-</w:t>
      </w:r>
      <w:r w:rsidRPr="0097284E">
        <w:rPr>
          <w:sz w:val="22"/>
          <w:szCs w:val="22"/>
        </w:rPr>
        <w:tab/>
        <w:t>negrįžtamųjų MAO-B inhibitorių, kurių sudėtyje yra selegilino (vartojamo Parkinsono ligos gydymui), nes padidina šalutinio poveikio pavojų;</w:t>
      </w:r>
    </w:p>
    <w:p w:rsidR="00D36FEE" w:rsidRPr="0097284E" w:rsidRDefault="00D36FEE" w:rsidP="00D36FEE">
      <w:pPr>
        <w:ind w:left="426" w:hanging="426"/>
        <w:rPr>
          <w:sz w:val="22"/>
          <w:szCs w:val="22"/>
        </w:rPr>
      </w:pPr>
      <w:r w:rsidRPr="0097284E">
        <w:rPr>
          <w:sz w:val="22"/>
          <w:szCs w:val="22"/>
        </w:rPr>
        <w:t>-</w:t>
      </w:r>
      <w:r w:rsidRPr="0097284E">
        <w:rPr>
          <w:sz w:val="22"/>
          <w:szCs w:val="22"/>
        </w:rPr>
        <w:tab/>
        <w:t>antibiotiko linezolido;</w:t>
      </w:r>
    </w:p>
    <w:p w:rsidR="00D36FEE" w:rsidRPr="0097284E" w:rsidRDefault="00D36FEE" w:rsidP="00D36FEE">
      <w:pPr>
        <w:ind w:left="426" w:hanging="426"/>
        <w:rPr>
          <w:sz w:val="22"/>
          <w:szCs w:val="22"/>
        </w:rPr>
      </w:pPr>
      <w:r w:rsidRPr="0097284E">
        <w:rPr>
          <w:sz w:val="22"/>
          <w:szCs w:val="22"/>
        </w:rPr>
        <w:t>-</w:t>
      </w:r>
      <w:r w:rsidRPr="0097284E">
        <w:rPr>
          <w:sz w:val="22"/>
          <w:szCs w:val="22"/>
        </w:rPr>
        <w:tab/>
        <w:t>ličio (vartojamo, sergant maniakine depresine psichoze) ir triptofano;</w:t>
      </w:r>
    </w:p>
    <w:p w:rsidR="00D36FEE" w:rsidRPr="0097284E" w:rsidRDefault="00D36FEE" w:rsidP="00D36FEE">
      <w:pPr>
        <w:ind w:left="426" w:hanging="426"/>
        <w:rPr>
          <w:sz w:val="22"/>
          <w:szCs w:val="22"/>
        </w:rPr>
      </w:pPr>
      <w:r w:rsidRPr="0097284E">
        <w:rPr>
          <w:sz w:val="22"/>
          <w:szCs w:val="22"/>
        </w:rPr>
        <w:t>-</w:t>
      </w:r>
      <w:r w:rsidRPr="0097284E">
        <w:rPr>
          <w:sz w:val="22"/>
          <w:szCs w:val="22"/>
        </w:rPr>
        <w:tab/>
        <w:t>imipramino ir desipramino (abu vartojami depresijai gydyti);</w:t>
      </w:r>
    </w:p>
    <w:p w:rsidR="00D36FEE" w:rsidRPr="005D741F" w:rsidRDefault="00D36FEE" w:rsidP="00F91C56">
      <w:pPr>
        <w:ind w:left="426" w:hanging="426"/>
        <w:rPr>
          <w:sz w:val="22"/>
          <w:szCs w:val="22"/>
        </w:rPr>
      </w:pPr>
      <w:r w:rsidRPr="0097284E">
        <w:rPr>
          <w:sz w:val="22"/>
          <w:szCs w:val="22"/>
        </w:rPr>
        <w:t>-</w:t>
      </w:r>
      <w:r w:rsidRPr="0097284E">
        <w:rPr>
          <w:sz w:val="22"/>
          <w:szCs w:val="22"/>
        </w:rPr>
        <w:tab/>
        <w:t>sumatriptano ir panašių vaistų (vartojamų nuo migrenos)</w:t>
      </w:r>
      <w:r w:rsidR="00E84ECD">
        <w:rPr>
          <w:sz w:val="22"/>
          <w:szCs w:val="22"/>
        </w:rPr>
        <w:t>,</w:t>
      </w:r>
      <w:r w:rsidRPr="0097284E">
        <w:rPr>
          <w:sz w:val="22"/>
          <w:szCs w:val="22"/>
        </w:rPr>
        <w:t xml:space="preserve"> tramadolio </w:t>
      </w:r>
      <w:r w:rsidR="00E84ECD" w:rsidRPr="0097284E">
        <w:rPr>
          <w:sz w:val="22"/>
          <w:szCs w:val="22"/>
        </w:rPr>
        <w:t xml:space="preserve">ir </w:t>
      </w:r>
      <w:r w:rsidR="00E84ECD">
        <w:rPr>
          <w:sz w:val="22"/>
          <w:szCs w:val="22"/>
        </w:rPr>
        <w:t xml:space="preserve">buprenorfino </w:t>
      </w:r>
      <w:r w:rsidRPr="0097284E">
        <w:rPr>
          <w:sz w:val="22"/>
          <w:szCs w:val="22"/>
        </w:rPr>
        <w:t>(</w:t>
      </w:r>
      <w:r w:rsidR="00E84ECD" w:rsidRPr="0097284E">
        <w:rPr>
          <w:sz w:val="22"/>
          <w:szCs w:val="22"/>
        </w:rPr>
        <w:t>vartojam</w:t>
      </w:r>
      <w:r w:rsidR="00E84ECD">
        <w:rPr>
          <w:sz w:val="22"/>
          <w:szCs w:val="22"/>
        </w:rPr>
        <w:t>ų</w:t>
      </w:r>
      <w:r w:rsidR="00E84ECD" w:rsidRPr="0097284E">
        <w:rPr>
          <w:sz w:val="22"/>
          <w:szCs w:val="22"/>
        </w:rPr>
        <w:t xml:space="preserve"> </w:t>
      </w:r>
      <w:r w:rsidRPr="0097284E">
        <w:rPr>
          <w:sz w:val="22"/>
          <w:szCs w:val="22"/>
        </w:rPr>
        <w:t xml:space="preserve">nuo stipraus skausmo), nes padidina šalutinio </w:t>
      </w:r>
      <w:r w:rsidRPr="005D741F">
        <w:rPr>
          <w:sz w:val="22"/>
          <w:szCs w:val="22"/>
        </w:rPr>
        <w:t xml:space="preserve">poveikio </w:t>
      </w:r>
      <w:r w:rsidR="003723E1" w:rsidRPr="005D741F">
        <w:rPr>
          <w:sz w:val="22"/>
          <w:szCs w:val="22"/>
        </w:rPr>
        <w:t>riziką</w:t>
      </w:r>
      <w:r w:rsidRPr="005D741F">
        <w:rPr>
          <w:sz w:val="22"/>
          <w:szCs w:val="22"/>
        </w:rPr>
        <w:t>;</w:t>
      </w:r>
    </w:p>
    <w:p w:rsidR="00D36FEE" w:rsidRPr="005D741F" w:rsidRDefault="00D36FEE" w:rsidP="00F91C56">
      <w:pPr>
        <w:ind w:left="426" w:hanging="426"/>
        <w:rPr>
          <w:sz w:val="22"/>
          <w:szCs w:val="22"/>
        </w:rPr>
      </w:pPr>
      <w:r w:rsidRPr="005D741F">
        <w:rPr>
          <w:sz w:val="22"/>
          <w:szCs w:val="22"/>
        </w:rPr>
        <w:t>-</w:t>
      </w:r>
      <w:r w:rsidRPr="005D741F">
        <w:rPr>
          <w:sz w:val="22"/>
          <w:szCs w:val="22"/>
        </w:rPr>
        <w:tab/>
        <w:t>cimetidino</w:t>
      </w:r>
      <w:r w:rsidR="00F91C56" w:rsidRPr="005D741F">
        <w:rPr>
          <w:sz w:val="22"/>
          <w:szCs w:val="22"/>
        </w:rPr>
        <w:t>, lansoprazolo,</w:t>
      </w:r>
      <w:r w:rsidRPr="005D741F">
        <w:rPr>
          <w:sz w:val="22"/>
          <w:szCs w:val="22"/>
        </w:rPr>
        <w:t xml:space="preserve"> omeprazolo </w:t>
      </w:r>
      <w:r w:rsidR="00F91C56" w:rsidRPr="005D741F">
        <w:rPr>
          <w:sz w:val="22"/>
          <w:szCs w:val="22"/>
        </w:rPr>
        <w:t xml:space="preserve"> ir </w:t>
      </w:r>
      <w:r w:rsidRPr="005D741F">
        <w:rPr>
          <w:sz w:val="22"/>
          <w:szCs w:val="22"/>
        </w:rPr>
        <w:t xml:space="preserve">esomeprazolo(vartojami nuo skrandžio opaligės), </w:t>
      </w:r>
      <w:r w:rsidR="00A90A8A" w:rsidRPr="005D741F">
        <w:rPr>
          <w:sz w:val="22"/>
          <w:szCs w:val="22"/>
        </w:rPr>
        <w:t>f</w:t>
      </w:r>
      <w:r w:rsidR="00A03505" w:rsidRPr="005D741F">
        <w:rPr>
          <w:sz w:val="22"/>
          <w:szCs w:val="22"/>
        </w:rPr>
        <w:t>lukonazolio (vartojamo grybelių sukeltoms</w:t>
      </w:r>
      <w:r w:rsidR="00A90A8A" w:rsidRPr="005D741F">
        <w:rPr>
          <w:sz w:val="22"/>
          <w:szCs w:val="22"/>
        </w:rPr>
        <w:t xml:space="preserve"> infekcijoms gydyti), </w:t>
      </w:r>
      <w:r w:rsidRPr="005D741F">
        <w:rPr>
          <w:sz w:val="22"/>
          <w:szCs w:val="22"/>
        </w:rPr>
        <w:t xml:space="preserve">fluvoksamino (vaistas nuo depresijos) ir tiklopidino (vartojamo mažinti insulto pavojų), nes gali padidinti </w:t>
      </w:r>
      <w:r w:rsidR="00F91C56" w:rsidRPr="005D741F">
        <w:rPr>
          <w:sz w:val="22"/>
          <w:szCs w:val="22"/>
        </w:rPr>
        <w:t xml:space="preserve">escitalopramo  </w:t>
      </w:r>
      <w:r w:rsidRPr="005D741F">
        <w:rPr>
          <w:sz w:val="22"/>
          <w:szCs w:val="22"/>
        </w:rPr>
        <w:t>koncentraciją kraujyje;</w:t>
      </w:r>
    </w:p>
    <w:p w:rsidR="00D36FEE" w:rsidRPr="005D741F" w:rsidRDefault="00D36FEE" w:rsidP="00D36FEE">
      <w:pPr>
        <w:ind w:left="426" w:hanging="426"/>
        <w:rPr>
          <w:sz w:val="22"/>
          <w:szCs w:val="22"/>
        </w:rPr>
      </w:pPr>
      <w:r w:rsidRPr="005D741F">
        <w:rPr>
          <w:sz w:val="22"/>
          <w:szCs w:val="22"/>
        </w:rPr>
        <w:t>-</w:t>
      </w:r>
      <w:r w:rsidRPr="005D741F">
        <w:rPr>
          <w:sz w:val="22"/>
          <w:szCs w:val="22"/>
        </w:rPr>
        <w:tab/>
        <w:t>jonažolės (</w:t>
      </w:r>
      <w:r w:rsidRPr="005D741F">
        <w:rPr>
          <w:i/>
          <w:sz w:val="22"/>
          <w:szCs w:val="22"/>
        </w:rPr>
        <w:t>Hypericum perforatum)</w:t>
      </w:r>
      <w:r w:rsidRPr="005D741F">
        <w:rPr>
          <w:sz w:val="22"/>
          <w:szCs w:val="22"/>
        </w:rPr>
        <w:t xml:space="preserve"> </w:t>
      </w:r>
      <w:r w:rsidRPr="005D741F">
        <w:rPr>
          <w:bCs/>
          <w:i/>
          <w:color w:val="000000"/>
          <w:sz w:val="22"/>
          <w:szCs w:val="22"/>
        </w:rPr>
        <w:t>—</w:t>
      </w:r>
      <w:r w:rsidRPr="005D741F">
        <w:rPr>
          <w:bCs/>
          <w:color w:val="000000"/>
          <w:sz w:val="22"/>
          <w:szCs w:val="22"/>
        </w:rPr>
        <w:t xml:space="preserve"> augalinio vaisto</w:t>
      </w:r>
      <w:r w:rsidRPr="005D741F">
        <w:rPr>
          <w:sz w:val="22"/>
          <w:szCs w:val="22"/>
        </w:rPr>
        <w:t>, vartojamo depresijai gydyti;</w:t>
      </w:r>
    </w:p>
    <w:p w:rsidR="00D36FEE" w:rsidRPr="005D741F" w:rsidRDefault="00D36FEE" w:rsidP="00D36FEE">
      <w:pPr>
        <w:ind w:left="426" w:hanging="426"/>
        <w:rPr>
          <w:sz w:val="22"/>
          <w:szCs w:val="22"/>
        </w:rPr>
      </w:pPr>
      <w:r w:rsidRPr="005D741F">
        <w:rPr>
          <w:sz w:val="22"/>
          <w:szCs w:val="22"/>
        </w:rPr>
        <w:t>-</w:t>
      </w:r>
      <w:r w:rsidRPr="005D741F">
        <w:rPr>
          <w:sz w:val="22"/>
          <w:szCs w:val="22"/>
        </w:rPr>
        <w:tab/>
        <w:t>acetilsalicilo rūgšties ir nesteroidinių vaistų nuo uždegimo (vaistų nuo skausmo arba kraujui skystinti, vadinamųjų antikoaguliantų). Gali sustiprėti polinkis kraujuoti;</w:t>
      </w:r>
    </w:p>
    <w:p w:rsidR="00D36FEE" w:rsidRPr="005D741F" w:rsidRDefault="00D36FEE" w:rsidP="00F91C56">
      <w:pPr>
        <w:ind w:left="426" w:hanging="426"/>
        <w:rPr>
          <w:bCs/>
          <w:sz w:val="22"/>
          <w:szCs w:val="22"/>
        </w:rPr>
      </w:pPr>
      <w:r w:rsidRPr="005D741F">
        <w:rPr>
          <w:bCs/>
          <w:sz w:val="22"/>
          <w:szCs w:val="22"/>
        </w:rPr>
        <w:t>-</w:t>
      </w:r>
      <w:r w:rsidRPr="005D741F">
        <w:rPr>
          <w:bCs/>
          <w:sz w:val="22"/>
          <w:szCs w:val="22"/>
        </w:rPr>
        <w:tab/>
        <w:t>varfarino, dipiridamolio</w:t>
      </w:r>
      <w:r w:rsidR="00F91C56" w:rsidRPr="005D741F">
        <w:rPr>
          <w:bCs/>
          <w:sz w:val="22"/>
          <w:szCs w:val="22"/>
        </w:rPr>
        <w:t xml:space="preserve"> </w:t>
      </w:r>
      <w:r w:rsidRPr="005D741F">
        <w:rPr>
          <w:bCs/>
          <w:sz w:val="22"/>
          <w:szCs w:val="22"/>
        </w:rPr>
        <w:t xml:space="preserve"> ir fenprokoumono (vaistų vartojamų kraujui skystinti, vadinamųjų antikoaguliantų). Gydytojas tikriausiai patikrins kraujo krešėjimo laiką, prieš Jums pradedant ir baigus vartoti </w:t>
      </w:r>
      <w:r w:rsidRPr="005D741F">
        <w:rPr>
          <w:sz w:val="22"/>
          <w:szCs w:val="22"/>
        </w:rPr>
        <w:t>Escitalopram Teva</w:t>
      </w:r>
      <w:r w:rsidRPr="005D741F">
        <w:rPr>
          <w:bCs/>
          <w:sz w:val="22"/>
          <w:szCs w:val="22"/>
        </w:rPr>
        <w:t>, kad nustatytų, ar vartojate tinkamą antikoagulianto dozę;</w:t>
      </w:r>
    </w:p>
    <w:p w:rsidR="00D36FEE" w:rsidRPr="005D741F" w:rsidRDefault="00D36FEE" w:rsidP="00D36FEE">
      <w:pPr>
        <w:ind w:left="426" w:hanging="426"/>
        <w:rPr>
          <w:bCs/>
          <w:sz w:val="22"/>
          <w:szCs w:val="22"/>
        </w:rPr>
      </w:pPr>
      <w:r w:rsidRPr="005D741F">
        <w:rPr>
          <w:bCs/>
          <w:sz w:val="22"/>
          <w:szCs w:val="22"/>
        </w:rPr>
        <w:t>-</w:t>
      </w:r>
      <w:r w:rsidRPr="005D741F">
        <w:rPr>
          <w:bCs/>
          <w:sz w:val="22"/>
          <w:szCs w:val="22"/>
        </w:rPr>
        <w:tab/>
        <w:t>meflokvino (vartojamo maliarijos gydymui), bupropiono (vartojamo depresijai gydyti) ir tramadolio (vartojamo nuo stipraus skausmo), nes gali sumažėti traukulių atsiradimo slenkstis;</w:t>
      </w:r>
    </w:p>
    <w:p w:rsidR="00D36FEE" w:rsidRPr="005D741F" w:rsidRDefault="00D36FEE" w:rsidP="00F91C56">
      <w:pPr>
        <w:ind w:left="426" w:hanging="426"/>
        <w:rPr>
          <w:bCs/>
          <w:sz w:val="22"/>
          <w:szCs w:val="22"/>
        </w:rPr>
      </w:pPr>
      <w:r w:rsidRPr="005D741F">
        <w:rPr>
          <w:bCs/>
          <w:sz w:val="22"/>
          <w:szCs w:val="22"/>
        </w:rPr>
        <w:t>-</w:t>
      </w:r>
      <w:r w:rsidRPr="005D741F">
        <w:rPr>
          <w:bCs/>
          <w:sz w:val="22"/>
          <w:szCs w:val="22"/>
        </w:rPr>
        <w:tab/>
        <w:t>neuroleptikų</w:t>
      </w:r>
      <w:r w:rsidR="00F91C56" w:rsidRPr="005D741F">
        <w:rPr>
          <w:bCs/>
          <w:sz w:val="22"/>
          <w:szCs w:val="22"/>
        </w:rPr>
        <w:t xml:space="preserve"> </w:t>
      </w:r>
      <w:r w:rsidRPr="005D741F">
        <w:rPr>
          <w:bCs/>
          <w:sz w:val="22"/>
          <w:szCs w:val="22"/>
        </w:rPr>
        <w:t xml:space="preserve"> (vaistų nuo šizofrenijos, psichozės) ir vaistų nuo depresijos</w:t>
      </w:r>
      <w:r w:rsidR="00F91C56" w:rsidRPr="005D741F">
        <w:rPr>
          <w:bCs/>
          <w:sz w:val="22"/>
          <w:szCs w:val="22"/>
        </w:rPr>
        <w:t xml:space="preserve"> </w:t>
      </w:r>
      <w:r w:rsidR="00F91C56" w:rsidRPr="005D741F">
        <w:rPr>
          <w:rFonts w:eastAsia="Calibri"/>
        </w:rPr>
        <w:t>(</w:t>
      </w:r>
      <w:r w:rsidR="00F91C56" w:rsidRPr="005D741F">
        <w:rPr>
          <w:rFonts w:eastAsia="Calibri"/>
          <w:sz w:val="22"/>
          <w:szCs w:val="22"/>
        </w:rPr>
        <w:t>triciklių antidepresantų ir SSRI)</w:t>
      </w:r>
      <w:r w:rsidRPr="005D741F">
        <w:rPr>
          <w:bCs/>
          <w:sz w:val="22"/>
          <w:szCs w:val="22"/>
        </w:rPr>
        <w:t>, nes gali sumažėti traukulių atsiradimo slenkstis;</w:t>
      </w:r>
    </w:p>
    <w:p w:rsidR="00D36FEE" w:rsidRPr="0097284E" w:rsidRDefault="00D36FEE" w:rsidP="00D36FEE">
      <w:pPr>
        <w:ind w:left="426" w:hanging="426"/>
        <w:rPr>
          <w:bCs/>
          <w:sz w:val="22"/>
          <w:szCs w:val="22"/>
        </w:rPr>
      </w:pPr>
      <w:r w:rsidRPr="005D741F">
        <w:rPr>
          <w:bCs/>
          <w:sz w:val="22"/>
          <w:szCs w:val="22"/>
        </w:rPr>
        <w:lastRenderedPageBreak/>
        <w:t>-</w:t>
      </w:r>
      <w:r w:rsidRPr="005D741F">
        <w:rPr>
          <w:bCs/>
          <w:sz w:val="22"/>
          <w:szCs w:val="22"/>
        </w:rPr>
        <w:tab/>
        <w:t xml:space="preserve">flekainido, propafenono ir metoprololio (vartojamų širdies ir kraujagyslių ligoms gydyti),  </w:t>
      </w:r>
      <w:r w:rsidR="00EC5622" w:rsidRPr="005D741F">
        <w:rPr>
          <w:bCs/>
          <w:sz w:val="22"/>
          <w:szCs w:val="22"/>
        </w:rPr>
        <w:t>de</w:t>
      </w:r>
      <w:r w:rsidR="006D0381" w:rsidRPr="005D741F">
        <w:rPr>
          <w:bCs/>
          <w:sz w:val="22"/>
          <w:szCs w:val="22"/>
        </w:rPr>
        <w:t>z</w:t>
      </w:r>
      <w:r w:rsidR="00EC5622" w:rsidRPr="005D741F">
        <w:rPr>
          <w:bCs/>
          <w:sz w:val="22"/>
          <w:szCs w:val="22"/>
        </w:rPr>
        <w:t xml:space="preserve">ipramino, </w:t>
      </w:r>
      <w:r w:rsidRPr="005D741F">
        <w:rPr>
          <w:bCs/>
          <w:sz w:val="22"/>
          <w:szCs w:val="22"/>
        </w:rPr>
        <w:t>klomipramino</w:t>
      </w:r>
      <w:r w:rsidRPr="0097284E">
        <w:rPr>
          <w:bCs/>
          <w:sz w:val="22"/>
          <w:szCs w:val="22"/>
        </w:rPr>
        <w:t xml:space="preserve"> ir nortriptilino (vaistų nuo depresijos) ir risperidono, tioridazino ir haloperidolio (vaistų nuo psichozės). Gali tekti koreguoti </w:t>
      </w:r>
      <w:r w:rsidRPr="0097284E">
        <w:rPr>
          <w:sz w:val="22"/>
          <w:szCs w:val="22"/>
        </w:rPr>
        <w:t>Escitalopram Teva</w:t>
      </w:r>
      <w:r w:rsidRPr="0097284E">
        <w:rPr>
          <w:bCs/>
          <w:sz w:val="22"/>
          <w:szCs w:val="22"/>
        </w:rPr>
        <w:t xml:space="preserve"> dozę;</w:t>
      </w:r>
    </w:p>
    <w:p w:rsidR="00D36FEE" w:rsidRPr="0097284E" w:rsidRDefault="00D36FEE" w:rsidP="00D36FEE">
      <w:pPr>
        <w:ind w:left="426" w:hanging="426"/>
        <w:rPr>
          <w:bCs/>
          <w:sz w:val="22"/>
          <w:szCs w:val="22"/>
        </w:rPr>
      </w:pPr>
      <w:r w:rsidRPr="0097284E">
        <w:rPr>
          <w:bCs/>
          <w:sz w:val="22"/>
          <w:szCs w:val="22"/>
        </w:rPr>
        <w:t>-</w:t>
      </w:r>
      <w:r w:rsidRPr="0097284E">
        <w:rPr>
          <w:bCs/>
          <w:sz w:val="22"/>
          <w:szCs w:val="22"/>
        </w:rPr>
        <w:tab/>
        <w:t>bet kokio vaisto, galinčio sumažinti kalio (hipokalemija) arba magnio (hipomagnezemija) kiekį kraujyje</w:t>
      </w:r>
      <w:r w:rsidR="00810AAF" w:rsidRPr="0097284E">
        <w:rPr>
          <w:bCs/>
          <w:sz w:val="22"/>
          <w:szCs w:val="22"/>
        </w:rPr>
        <w:t xml:space="preserve">, kadangi tokia būklė </w:t>
      </w:r>
      <w:r w:rsidR="0018016E" w:rsidRPr="0097284E">
        <w:rPr>
          <w:bCs/>
          <w:sz w:val="22"/>
          <w:szCs w:val="22"/>
        </w:rPr>
        <w:t>padidintų gyvybei pavojingų širdies ritmo sutrikimų riziką.</w:t>
      </w:r>
    </w:p>
    <w:p w:rsidR="00D36FEE" w:rsidRPr="00EC5622" w:rsidRDefault="00D36FEE" w:rsidP="00D36FEE">
      <w:pPr>
        <w:rPr>
          <w:sz w:val="22"/>
          <w:szCs w:val="22"/>
        </w:rPr>
      </w:pPr>
    </w:p>
    <w:p w:rsidR="00D36FEE" w:rsidRPr="003664D8" w:rsidRDefault="00D36FEE" w:rsidP="00EC5622">
      <w:pPr>
        <w:pStyle w:val="BTEMEASMCA"/>
      </w:pPr>
      <w:r w:rsidRPr="005D741F">
        <w:t xml:space="preserve">Escitalopram Teva </w:t>
      </w:r>
      <w:r w:rsidR="00EC5622" w:rsidRPr="005D741F">
        <w:rPr>
          <w:b/>
        </w:rPr>
        <w:t>NEGALIMA</w:t>
      </w:r>
      <w:r w:rsidR="00EC5622" w:rsidRPr="005D741F">
        <w:t xml:space="preserve"> </w:t>
      </w:r>
      <w:r w:rsidRPr="005D741F">
        <w:t>vartoti su vaistais nuo širdies ritmo sutrikimų ar vaistais, kurie gali kei</w:t>
      </w:r>
      <w:r w:rsidRPr="00EC5622">
        <w:t>sti širdies ritmą, tokiais kaip IA ir III klasės preparatai nuo širdies ritmo sutrikimo, vaistai nuo psichozės (pvz., fentiazino dariniai, pimozidas, haloperidolis), tricikliai antidepresantai, tam tikri antimikrobiniai vaistai (pvz., sparfloksacinas, moks</w:t>
      </w:r>
      <w:r w:rsidRPr="003664D8">
        <w:t xml:space="preserve">ifloksacinas, eritromicinas IV, pentamidinas, preparatai nuo maliarijos, ypač halofantrinas), kai kurie antihistamininiai preparatai (astemizolas, </w:t>
      </w:r>
      <w:r w:rsidR="00D96984">
        <w:rPr>
          <w:lang w:eastAsia="x-none"/>
        </w:rPr>
        <w:t>hidroksizinas</w:t>
      </w:r>
      <w:r w:rsidR="00D96984">
        <w:t xml:space="preserve">, </w:t>
      </w:r>
      <w:r w:rsidRPr="003664D8">
        <w:t>mizolastinas). Jei turite bet kokių klausimų apie kartu vartojamus vaistus, pasitarkite su gydytoju.</w:t>
      </w:r>
    </w:p>
    <w:p w:rsidR="00D36FEE" w:rsidRPr="00EC5622" w:rsidRDefault="00D36FEE" w:rsidP="00D36FEE">
      <w:pPr>
        <w:rPr>
          <w:sz w:val="22"/>
          <w:szCs w:val="22"/>
        </w:rPr>
      </w:pPr>
    </w:p>
    <w:p w:rsidR="00D36FEE" w:rsidRPr="00EC5622" w:rsidRDefault="00D36FEE" w:rsidP="00D36FEE">
      <w:pPr>
        <w:ind w:left="567" w:hanging="567"/>
        <w:rPr>
          <w:b/>
          <w:sz w:val="22"/>
          <w:szCs w:val="22"/>
        </w:rPr>
      </w:pPr>
      <w:r w:rsidRPr="00EC5622">
        <w:rPr>
          <w:b/>
          <w:sz w:val="22"/>
          <w:szCs w:val="22"/>
        </w:rPr>
        <w:t>Escitalopram Teva vartojimas su maistu, gėrimais ir alkoholiu</w:t>
      </w:r>
    </w:p>
    <w:p w:rsidR="00D36FEE" w:rsidRPr="00EC5622" w:rsidRDefault="00D36FEE" w:rsidP="00EC5622">
      <w:pPr>
        <w:pStyle w:val="BTEMEASMCA"/>
      </w:pPr>
      <w:r w:rsidRPr="005D741F">
        <w:t>Escitalopram Teva galima vartoti su maistu arba be jo (žr. 3 skyrių „Kaip vartoti Escitalopram Teva“).</w:t>
      </w:r>
    </w:p>
    <w:p w:rsidR="00D36FEE" w:rsidRPr="003664D8" w:rsidRDefault="00D36FEE" w:rsidP="003664D8">
      <w:pPr>
        <w:pStyle w:val="BTEMEASMCA"/>
      </w:pPr>
      <w:r w:rsidRPr="003664D8">
        <w:t>Escitalopram Teva, kaip ir daugumos kitų vaistų, nepatariama vartoti kartu su alkoholiu, tačiau sąveika su alkoholiu yra mažai tikėtina.</w:t>
      </w:r>
    </w:p>
    <w:p w:rsidR="00D36FEE" w:rsidRPr="0097284E" w:rsidRDefault="00D36FEE" w:rsidP="00D36FEE">
      <w:pPr>
        <w:rPr>
          <w:sz w:val="22"/>
          <w:szCs w:val="22"/>
        </w:rPr>
      </w:pPr>
    </w:p>
    <w:p w:rsidR="00D36FEE" w:rsidRPr="0097284E" w:rsidRDefault="009D23CA" w:rsidP="00D36FEE">
      <w:pPr>
        <w:ind w:left="567" w:hanging="567"/>
        <w:rPr>
          <w:b/>
          <w:sz w:val="22"/>
          <w:szCs w:val="22"/>
        </w:rPr>
      </w:pPr>
      <w:r w:rsidRPr="0097284E">
        <w:rPr>
          <w:b/>
          <w:sz w:val="22"/>
          <w:szCs w:val="22"/>
        </w:rPr>
        <w:t>N</w:t>
      </w:r>
      <w:r w:rsidR="00D36FEE" w:rsidRPr="0097284E">
        <w:rPr>
          <w:b/>
          <w:sz w:val="22"/>
          <w:szCs w:val="22"/>
        </w:rPr>
        <w:t>ėštumas ir žindymo laikotarpis</w:t>
      </w:r>
      <w:r w:rsidRPr="0097284E">
        <w:rPr>
          <w:b/>
          <w:sz w:val="22"/>
          <w:szCs w:val="22"/>
        </w:rPr>
        <w:t xml:space="preserve"> ir vaisingumas</w:t>
      </w:r>
    </w:p>
    <w:p w:rsidR="00D36FEE" w:rsidRPr="003664D8" w:rsidRDefault="00D36FEE" w:rsidP="00EC5622">
      <w:pPr>
        <w:pStyle w:val="BTEMEASMCA"/>
      </w:pPr>
      <w:r w:rsidRPr="00EC5622">
        <w:t>Jeigu esate nėščia, žindote kūdikį, manote, kad galbūt esate nėščia arba planuojate pastoti, tai prieš vartodama šį vaistą pasitarkite su gydytoju</w:t>
      </w:r>
      <w:r w:rsidR="00EC5622">
        <w:t xml:space="preserve"> arba vaistininku</w:t>
      </w:r>
      <w:r w:rsidRPr="00EC5622">
        <w:t>. Jeigu esate nėščia ar maitinate krūtimi, Escitalopram Teva vartoti negalima, nebent Jūs aptarėte su gydytoju gydymo pavojus ir naudą.</w:t>
      </w:r>
    </w:p>
    <w:p w:rsidR="00D36FEE" w:rsidRPr="003664D8" w:rsidRDefault="00D36FEE" w:rsidP="003664D8">
      <w:pPr>
        <w:pStyle w:val="BTEMEASMCA"/>
      </w:pPr>
    </w:p>
    <w:p w:rsidR="00D36FEE" w:rsidRPr="003664D8" w:rsidRDefault="00D36FEE" w:rsidP="003664D8">
      <w:pPr>
        <w:pStyle w:val="BTEMEASMCA"/>
      </w:pPr>
      <w:r w:rsidRPr="00EC5622">
        <w:t>Jeigu paskutinius 3 nėštumo mėnesius vartojote Escitalopram Teva, turėtumėte žinoti, kad Jūsų naujagimiui gali pasireikšti šis šalutinis poveikis: sunkumas kvėpuoti, odos mėlis, priepuoliai, kū</w:t>
      </w:r>
      <w:r w:rsidRPr="003664D8">
        <w:t>no temperatūros kitimas, sunkesnis žindymas, vėmimas, gliukozės sumažėjimas kraujyje, sustirę ar išglebę raumenys, ryškesni gyvybiniai refleksai, drebulys, pašiurpimas, irzlumas, apsnūdimas, nuolatinis verksmas, mieguistumas ir sunkumas užmigti. Jeigu Jūsų kūdikiui atsirado bent vienas išvardytas simptomas, nedelsiant kreipkitės į gydytoją.</w:t>
      </w:r>
    </w:p>
    <w:p w:rsidR="00D36FEE" w:rsidRPr="003664D8" w:rsidRDefault="00D36FEE" w:rsidP="003664D8">
      <w:pPr>
        <w:pStyle w:val="BTEMEASMCA"/>
      </w:pPr>
    </w:p>
    <w:p w:rsidR="00D36FEE" w:rsidRPr="003664D8" w:rsidRDefault="00D36FEE" w:rsidP="003664D8">
      <w:pPr>
        <w:pStyle w:val="BTEMEASMCA"/>
      </w:pPr>
      <w:r w:rsidRPr="003664D8">
        <w:t>Jūsų akušerė ir (arba) gydytojas turi žinoti, kad vartojate Escitalopram Teva. Jei tokių vaistų kaip Escitalopram Teva vartojama nėštumo metu, ypač paskutiniais 3 mėnesiais, gali padidėti sunkaus naujagimio sutrikimo, vadinamo naujagimių persistuojančia plautine hipertenzija (NPPH), rizika (kūdikis gali pradėti dažniau kvėpuoti ir pamėlti). Tokie simptomai paprastai prasideda per pirmąsias 24 valandas po vaiko gimimo. Jei toks poveikis pasireiškia Jūsų kūdikiui, privalote nedelsdamas kreiptis į akušerę ir (arba) gydytoją.</w:t>
      </w:r>
    </w:p>
    <w:p w:rsidR="00D36FEE" w:rsidRPr="003664D8" w:rsidRDefault="00D36FEE" w:rsidP="003664D8">
      <w:pPr>
        <w:pStyle w:val="BTEMEASMCA"/>
      </w:pPr>
    </w:p>
    <w:p w:rsidR="00D36FEE" w:rsidRPr="003664D8" w:rsidRDefault="00D36FEE" w:rsidP="003664D8">
      <w:pPr>
        <w:pStyle w:val="BTEMEASMCA"/>
      </w:pPr>
      <w:r w:rsidRPr="003664D8">
        <w:t>Nėštumo metu staiga nutraukti vaisto vartojimą negalima.</w:t>
      </w:r>
    </w:p>
    <w:p w:rsidR="00810AAF" w:rsidRDefault="00810AAF" w:rsidP="003664D8">
      <w:pPr>
        <w:pStyle w:val="BTEMEASMCA"/>
      </w:pPr>
    </w:p>
    <w:p w:rsidR="00FA7DB5" w:rsidRDefault="00FA7DB5" w:rsidP="003664D8">
      <w:pPr>
        <w:pStyle w:val="BTEMEASMCA"/>
      </w:pPr>
      <w:r w:rsidRPr="0056497C">
        <w:t xml:space="preserve">Jeigu Jūs vartojate </w:t>
      </w:r>
      <w:r>
        <w:t xml:space="preserve">Escitalopram Teva </w:t>
      </w:r>
      <w:r w:rsidRPr="0056497C">
        <w:t xml:space="preserve">nėštumo laikotarpio pabaigoje, Jums gali kilti didesnis stipraus kraujavimo iš makšties tuoj po gimdymo pavojus, ypač jeigu Jums praeityje buvo diagnozuota kraujavimo sutrikimų. Jūsų gydytojui arba akušeriui reikia pranešti apie tai, kad Jūs vartojate </w:t>
      </w:r>
      <w:r>
        <w:t>Escitalopram Teva</w:t>
      </w:r>
      <w:r w:rsidRPr="0056497C">
        <w:t>, kad jie galėtų Jums patarti.</w:t>
      </w:r>
    </w:p>
    <w:p w:rsidR="00FA7DB5" w:rsidRPr="009A55F9" w:rsidRDefault="00FA7DB5" w:rsidP="003664D8">
      <w:pPr>
        <w:pStyle w:val="BTEMEASMCA"/>
      </w:pPr>
    </w:p>
    <w:p w:rsidR="00D36FEE" w:rsidRPr="00EC5622" w:rsidRDefault="00810AAF" w:rsidP="003664D8">
      <w:pPr>
        <w:pStyle w:val="BTEMEASMCA"/>
      </w:pPr>
      <w:r w:rsidRPr="009A55F9">
        <w:t xml:space="preserve">Manoma, kad </w:t>
      </w:r>
      <w:r w:rsidR="00EC5622">
        <w:t>escitalopramo</w:t>
      </w:r>
      <w:r w:rsidRPr="00EC5622">
        <w:t xml:space="preserve"> patenka ir į moters pieną.</w:t>
      </w:r>
    </w:p>
    <w:p w:rsidR="00EC5622" w:rsidRDefault="00EC5622" w:rsidP="003664D8">
      <w:pPr>
        <w:pStyle w:val="BTEMEASMCA"/>
      </w:pPr>
    </w:p>
    <w:p w:rsidR="00EC5622" w:rsidRPr="005D741F" w:rsidRDefault="00EC5622" w:rsidP="00EC5622">
      <w:pPr>
        <w:rPr>
          <w:rFonts w:eastAsia="Calibri"/>
          <w:sz w:val="22"/>
          <w:szCs w:val="22"/>
        </w:rPr>
      </w:pPr>
      <w:r w:rsidRPr="005D741F">
        <w:rPr>
          <w:rFonts w:eastAsia="Calibri"/>
          <w:sz w:val="22"/>
          <w:szCs w:val="22"/>
        </w:rPr>
        <w:t>Tyrimai su gyvūnais parodė, kad citalopramas (į escitalopramą panaš</w:t>
      </w:r>
      <w:r w:rsidR="003723E1" w:rsidRPr="005D741F">
        <w:rPr>
          <w:rFonts w:eastAsia="Calibri"/>
          <w:sz w:val="22"/>
          <w:szCs w:val="22"/>
        </w:rPr>
        <w:t>us</w:t>
      </w:r>
      <w:r w:rsidRPr="005D741F">
        <w:rPr>
          <w:rFonts w:eastAsia="Calibri"/>
          <w:sz w:val="22"/>
          <w:szCs w:val="22"/>
        </w:rPr>
        <w:t xml:space="preserve"> </w:t>
      </w:r>
      <w:r w:rsidR="003723E1" w:rsidRPr="005D741F">
        <w:rPr>
          <w:rFonts w:eastAsia="Calibri"/>
          <w:sz w:val="22"/>
          <w:szCs w:val="22"/>
        </w:rPr>
        <w:t>vaistas</w:t>
      </w:r>
      <w:r w:rsidRPr="005D741F">
        <w:rPr>
          <w:rFonts w:eastAsia="Calibri"/>
          <w:sz w:val="22"/>
          <w:szCs w:val="22"/>
        </w:rPr>
        <w:t xml:space="preserve">) blogina spermos kokybę. Teoriškai tai gali </w:t>
      </w:r>
      <w:r w:rsidR="00275DE1" w:rsidRPr="005D741F">
        <w:rPr>
          <w:rFonts w:eastAsia="Calibri"/>
          <w:sz w:val="22"/>
          <w:szCs w:val="22"/>
        </w:rPr>
        <w:t>daryti poveikį</w:t>
      </w:r>
      <w:r w:rsidRPr="005D741F">
        <w:rPr>
          <w:rFonts w:eastAsia="Calibri"/>
          <w:sz w:val="22"/>
          <w:szCs w:val="22"/>
        </w:rPr>
        <w:t xml:space="preserve"> vaisingum</w:t>
      </w:r>
      <w:r w:rsidR="00275DE1" w:rsidRPr="005D741F">
        <w:rPr>
          <w:rFonts w:eastAsia="Calibri"/>
          <w:sz w:val="22"/>
          <w:szCs w:val="22"/>
        </w:rPr>
        <w:t>ui</w:t>
      </w:r>
      <w:r w:rsidRPr="005D741F">
        <w:rPr>
          <w:rFonts w:eastAsia="Calibri"/>
          <w:sz w:val="22"/>
          <w:szCs w:val="22"/>
        </w:rPr>
        <w:t>, bet iki šiol poveikio žmogaus vaisingumui nepastebėta.</w:t>
      </w:r>
    </w:p>
    <w:p w:rsidR="00EC5622" w:rsidRDefault="00EC5622" w:rsidP="00EC5622">
      <w:pPr>
        <w:pStyle w:val="BTEMEASMCA"/>
      </w:pPr>
    </w:p>
    <w:p w:rsidR="00D36FEE" w:rsidRPr="003664D8" w:rsidRDefault="00D36FEE" w:rsidP="003664D8">
      <w:pPr>
        <w:pStyle w:val="BTEMEASMCA"/>
      </w:pPr>
    </w:p>
    <w:p w:rsidR="00D36FEE" w:rsidRPr="0097284E" w:rsidRDefault="00D36FEE" w:rsidP="00D36FEE">
      <w:pPr>
        <w:ind w:left="567" w:hanging="567"/>
        <w:rPr>
          <w:b/>
          <w:sz w:val="22"/>
          <w:szCs w:val="22"/>
        </w:rPr>
      </w:pPr>
      <w:r w:rsidRPr="0097284E">
        <w:rPr>
          <w:b/>
          <w:sz w:val="22"/>
          <w:szCs w:val="22"/>
        </w:rPr>
        <w:t>Vairavimas ir mechanizmų valdymas</w:t>
      </w:r>
    </w:p>
    <w:p w:rsidR="00D36FEE" w:rsidRPr="00EC5622" w:rsidRDefault="00D36FEE" w:rsidP="00EC5622">
      <w:pPr>
        <w:pStyle w:val="BTEMEASMCA"/>
      </w:pPr>
      <w:r w:rsidRPr="00EC5622">
        <w:t>Kol nežinote kaip Jus veikia Escitalopram Teva, patariama nevairuoti ir nevaldyti mechanizmų.</w:t>
      </w:r>
    </w:p>
    <w:p w:rsidR="00D36FEE" w:rsidRPr="0097284E" w:rsidRDefault="00D36FEE" w:rsidP="00D36FEE">
      <w:pPr>
        <w:rPr>
          <w:sz w:val="22"/>
          <w:szCs w:val="22"/>
        </w:rPr>
      </w:pPr>
    </w:p>
    <w:p w:rsidR="00D718DD" w:rsidRPr="005D741F" w:rsidRDefault="00EC5622" w:rsidP="00D36FEE">
      <w:pPr>
        <w:rPr>
          <w:b/>
          <w:bCs/>
          <w:sz w:val="22"/>
          <w:szCs w:val="22"/>
        </w:rPr>
      </w:pPr>
      <w:r w:rsidRPr="005D741F">
        <w:rPr>
          <w:b/>
          <w:bCs/>
          <w:sz w:val="22"/>
          <w:szCs w:val="22"/>
        </w:rPr>
        <w:lastRenderedPageBreak/>
        <w:t>Vaisto sudėtyje yra natrio</w:t>
      </w:r>
    </w:p>
    <w:p w:rsidR="00EC5622" w:rsidRPr="00275DE1" w:rsidRDefault="003664D8" w:rsidP="003664D8">
      <w:pPr>
        <w:rPr>
          <w:sz w:val="22"/>
          <w:szCs w:val="22"/>
        </w:rPr>
      </w:pPr>
      <w:r w:rsidRPr="005D741F">
        <w:rPr>
          <w:color w:val="000000"/>
          <w:sz w:val="22"/>
          <w:szCs w:val="22"/>
        </w:rPr>
        <w:t>Šio vaisto plėvele dengtoje tabletėje yra mažiau kaip 1 mmol (23 mg) natrio, t.y. jis beveik neturi reikšmės.</w:t>
      </w:r>
    </w:p>
    <w:p w:rsidR="00EC5622" w:rsidRPr="0097284E" w:rsidRDefault="00EC5622" w:rsidP="00D36FEE">
      <w:pPr>
        <w:rPr>
          <w:sz w:val="22"/>
          <w:szCs w:val="22"/>
        </w:rPr>
      </w:pPr>
    </w:p>
    <w:p w:rsidR="00D36FEE" w:rsidRPr="0097284E" w:rsidRDefault="00D36FEE" w:rsidP="00D36FEE">
      <w:pPr>
        <w:ind w:left="540" w:hanging="540"/>
        <w:rPr>
          <w:b/>
          <w:sz w:val="22"/>
          <w:szCs w:val="22"/>
        </w:rPr>
      </w:pPr>
      <w:r w:rsidRPr="0097284E">
        <w:rPr>
          <w:b/>
          <w:sz w:val="22"/>
          <w:szCs w:val="22"/>
        </w:rPr>
        <w:t>3.</w:t>
      </w:r>
      <w:r w:rsidRPr="0097284E">
        <w:rPr>
          <w:b/>
          <w:sz w:val="22"/>
          <w:szCs w:val="22"/>
        </w:rPr>
        <w:tab/>
        <w:t>Kaip vartoti Escitalopram Teva</w:t>
      </w:r>
    </w:p>
    <w:p w:rsidR="00D36FEE" w:rsidRPr="0097284E" w:rsidRDefault="00D36FEE" w:rsidP="00D36FEE">
      <w:pPr>
        <w:rPr>
          <w:b/>
          <w:sz w:val="22"/>
          <w:szCs w:val="22"/>
        </w:rPr>
      </w:pPr>
    </w:p>
    <w:p w:rsidR="00D36FEE" w:rsidRPr="0097284E" w:rsidRDefault="00810AAF" w:rsidP="00D36FEE">
      <w:pPr>
        <w:rPr>
          <w:sz w:val="22"/>
          <w:szCs w:val="22"/>
        </w:rPr>
      </w:pPr>
      <w:r w:rsidRPr="0097284E">
        <w:rPr>
          <w:sz w:val="22"/>
          <w:szCs w:val="22"/>
        </w:rPr>
        <w:t>V</w:t>
      </w:r>
      <w:r w:rsidR="00D36FEE" w:rsidRPr="0097284E">
        <w:rPr>
          <w:sz w:val="22"/>
          <w:szCs w:val="22"/>
        </w:rPr>
        <w:t>isada vartokite</w:t>
      </w:r>
      <w:r w:rsidRPr="0097284E">
        <w:rPr>
          <w:sz w:val="22"/>
          <w:szCs w:val="22"/>
        </w:rPr>
        <w:t xml:space="preserve"> šį vaistą</w:t>
      </w:r>
      <w:r w:rsidR="00D36FEE" w:rsidRPr="0097284E">
        <w:rPr>
          <w:sz w:val="22"/>
          <w:szCs w:val="22"/>
        </w:rPr>
        <w:t xml:space="preserve"> tiksliai, kaip nurodė Jūsų gydytojas. Jeigu </w:t>
      </w:r>
      <w:r w:rsidRPr="0097284E">
        <w:rPr>
          <w:sz w:val="22"/>
          <w:szCs w:val="22"/>
        </w:rPr>
        <w:t>abejojate</w:t>
      </w:r>
      <w:r w:rsidR="00D36FEE" w:rsidRPr="0097284E">
        <w:rPr>
          <w:sz w:val="22"/>
          <w:szCs w:val="22"/>
        </w:rPr>
        <w:t>, kreipkitės į gydytoją</w:t>
      </w:r>
      <w:r w:rsidRPr="0097284E">
        <w:rPr>
          <w:sz w:val="22"/>
          <w:szCs w:val="22"/>
        </w:rPr>
        <w:t xml:space="preserve"> arba vaistininką.</w:t>
      </w:r>
    </w:p>
    <w:p w:rsidR="00D36FEE" w:rsidRPr="0097284E" w:rsidRDefault="00D36FEE" w:rsidP="00D36FEE">
      <w:pPr>
        <w:rPr>
          <w:sz w:val="22"/>
          <w:szCs w:val="22"/>
        </w:rPr>
      </w:pPr>
    </w:p>
    <w:p w:rsidR="00D36FEE" w:rsidRPr="005D741F" w:rsidRDefault="00D36FEE" w:rsidP="00EC5622">
      <w:pPr>
        <w:pStyle w:val="BTEMEASMCA"/>
        <w:rPr>
          <w:u w:val="single"/>
        </w:rPr>
      </w:pPr>
      <w:r w:rsidRPr="005D741F">
        <w:rPr>
          <w:u w:val="single"/>
        </w:rPr>
        <w:t>Suaugusieji</w:t>
      </w:r>
    </w:p>
    <w:p w:rsidR="00D36FEE" w:rsidRPr="005D741F" w:rsidRDefault="00D36FEE" w:rsidP="003664D8">
      <w:pPr>
        <w:pStyle w:val="BTEMEASMCA"/>
        <w:rPr>
          <w:i/>
          <w:iCs w:val="0"/>
        </w:rPr>
      </w:pPr>
      <w:r w:rsidRPr="005D741F">
        <w:rPr>
          <w:i/>
          <w:iCs w:val="0"/>
        </w:rPr>
        <w:t>Depresija</w:t>
      </w:r>
    </w:p>
    <w:p w:rsidR="00D36FEE" w:rsidRPr="0097284E" w:rsidRDefault="00D36FEE" w:rsidP="003664D8">
      <w:pPr>
        <w:pStyle w:val="BTEMEASMCA"/>
      </w:pPr>
      <w:r w:rsidRPr="0097284E">
        <w:t xml:space="preserve">Įprastinė rekomenduojama Escitalopram Teva dozė yra 10 mg kartą per parą. Gydytojas gali šią dozę padidinti iki didžiausios rekomenduojamos – 20 mg per parą. </w:t>
      </w:r>
    </w:p>
    <w:p w:rsidR="00D36FEE" w:rsidRPr="0097284E" w:rsidRDefault="00D36FEE" w:rsidP="003664D8">
      <w:pPr>
        <w:pStyle w:val="BTEMEASMCA"/>
      </w:pPr>
    </w:p>
    <w:p w:rsidR="00D36FEE" w:rsidRPr="005D741F" w:rsidRDefault="00D36FEE" w:rsidP="003664D8">
      <w:pPr>
        <w:pStyle w:val="BTEMEASMCA"/>
        <w:rPr>
          <w:i/>
          <w:iCs w:val="0"/>
        </w:rPr>
      </w:pPr>
      <w:r w:rsidRPr="005D741F">
        <w:rPr>
          <w:i/>
          <w:iCs w:val="0"/>
        </w:rPr>
        <w:t>Panikos sutrikimas</w:t>
      </w:r>
    </w:p>
    <w:p w:rsidR="00D36FEE" w:rsidRPr="0097284E" w:rsidRDefault="00D36FEE" w:rsidP="003664D8">
      <w:pPr>
        <w:pStyle w:val="BTEMEASMCA"/>
      </w:pPr>
      <w:r w:rsidRPr="0097284E">
        <w:t>Pirmosiomis savaitėmis vartoti pradinę Escitalopram Teva dozę - 5 mg kartą per parą, vėliau dozę padidinti iki 10 mg per parą. Gydytojas gali šią dozę padidinti iki didžiausios paros dozės — 20 mg.</w:t>
      </w:r>
    </w:p>
    <w:p w:rsidR="00D36FEE" w:rsidRPr="0097284E" w:rsidRDefault="00D36FEE" w:rsidP="003664D8">
      <w:pPr>
        <w:pStyle w:val="BTEMEASMCA"/>
      </w:pPr>
    </w:p>
    <w:p w:rsidR="00D36FEE" w:rsidRPr="005D741F" w:rsidRDefault="00D36FEE" w:rsidP="003664D8">
      <w:pPr>
        <w:pStyle w:val="BTEMEASMCA"/>
        <w:rPr>
          <w:i/>
          <w:iCs w:val="0"/>
        </w:rPr>
      </w:pPr>
      <w:r w:rsidRPr="005D741F">
        <w:rPr>
          <w:i/>
          <w:iCs w:val="0"/>
        </w:rPr>
        <w:t>Socialinio nerimo sutrikimas</w:t>
      </w:r>
    </w:p>
    <w:p w:rsidR="00D36FEE" w:rsidRPr="0097284E" w:rsidRDefault="00D36FEE" w:rsidP="003664D8">
      <w:pPr>
        <w:pStyle w:val="BTEMEASMCA"/>
      </w:pPr>
      <w:r w:rsidRPr="0097284E">
        <w:t xml:space="preserve">Įprastinė Escitalopram Teva dozė yra 10 mg kartą per parą. Atsižvelgęs į Jūsų savijautą vartojant vaistą, gydytojas gali sumažinti dozę iki 5 mg arba padidinti iki 20 mg per parą. </w:t>
      </w:r>
    </w:p>
    <w:p w:rsidR="00E20225" w:rsidRPr="0097284E" w:rsidRDefault="00E20225" w:rsidP="003664D8">
      <w:pPr>
        <w:pStyle w:val="BTEMEASMCA"/>
      </w:pPr>
    </w:p>
    <w:p w:rsidR="00D36FEE" w:rsidRPr="005D741F" w:rsidRDefault="00D36FEE" w:rsidP="003664D8">
      <w:pPr>
        <w:pStyle w:val="BTEMEASMCA"/>
        <w:rPr>
          <w:i/>
          <w:iCs w:val="0"/>
        </w:rPr>
      </w:pPr>
      <w:r w:rsidRPr="005D741F">
        <w:rPr>
          <w:i/>
          <w:iCs w:val="0"/>
        </w:rPr>
        <w:t>Obsesinis – kompulsinis sutrikimas</w:t>
      </w:r>
    </w:p>
    <w:p w:rsidR="00D36FEE" w:rsidRPr="0097284E" w:rsidRDefault="00D36FEE" w:rsidP="003664D8">
      <w:pPr>
        <w:pStyle w:val="BTEMEASMCA"/>
      </w:pPr>
      <w:r w:rsidRPr="0097284E">
        <w:t>Įprasta Escitalopram Teva dozė – 10 mg kartą per parą. Gydytojas gali dozę padidinti iki didžiausios - 20 mg dozės per parą.</w:t>
      </w:r>
    </w:p>
    <w:p w:rsidR="00D36FEE" w:rsidRPr="0097284E" w:rsidRDefault="00D36FEE" w:rsidP="003664D8">
      <w:pPr>
        <w:pStyle w:val="BTEMEASMCA"/>
      </w:pPr>
    </w:p>
    <w:p w:rsidR="00D36FEE" w:rsidRPr="005D741F" w:rsidRDefault="00D36FEE" w:rsidP="003664D8">
      <w:pPr>
        <w:pStyle w:val="BTEMEASMCA"/>
        <w:rPr>
          <w:i/>
          <w:iCs w:val="0"/>
        </w:rPr>
      </w:pPr>
      <w:r w:rsidRPr="005D741F">
        <w:rPr>
          <w:i/>
          <w:iCs w:val="0"/>
        </w:rPr>
        <w:t>Senyvi pacientai (vyresni kaip 65 metų)</w:t>
      </w:r>
    </w:p>
    <w:p w:rsidR="00D36FEE" w:rsidRPr="0097284E" w:rsidRDefault="00D36FEE" w:rsidP="009A55F9">
      <w:pPr>
        <w:pStyle w:val="BTEMEASMCA"/>
      </w:pPr>
      <w:r w:rsidRPr="0097284E">
        <w:t xml:space="preserve">Pradinė rekomenduojama </w:t>
      </w:r>
      <w:r w:rsidR="003664D8">
        <w:t>Escitalopram Teva</w:t>
      </w:r>
      <w:r w:rsidR="003664D8" w:rsidRPr="0097284E">
        <w:t xml:space="preserve"> </w:t>
      </w:r>
      <w:r w:rsidRPr="0097284E">
        <w:t>dozė yra 5 mg kartą per parą. Gydytojas dozę gali padidinti iki 10 mg per parą.</w:t>
      </w:r>
    </w:p>
    <w:p w:rsidR="00D36FEE" w:rsidRPr="0097284E" w:rsidRDefault="00D36FEE" w:rsidP="009A55F9">
      <w:pPr>
        <w:pStyle w:val="BTEMEASMCA"/>
      </w:pPr>
    </w:p>
    <w:p w:rsidR="00D36FEE" w:rsidRPr="005D741F" w:rsidRDefault="00D36FEE" w:rsidP="00FA635F">
      <w:pPr>
        <w:pStyle w:val="BTEMEASMCA"/>
        <w:rPr>
          <w:u w:val="single"/>
        </w:rPr>
      </w:pPr>
      <w:r w:rsidRPr="005D741F">
        <w:rPr>
          <w:u w:val="single"/>
        </w:rPr>
        <w:t>Vartojimas vaikams ir paaugliams</w:t>
      </w:r>
    </w:p>
    <w:p w:rsidR="00D36FEE" w:rsidRPr="0097284E" w:rsidRDefault="00D36FEE" w:rsidP="00FA635F">
      <w:pPr>
        <w:pStyle w:val="BTEMEASMCA"/>
      </w:pPr>
      <w:r w:rsidRPr="0097284E">
        <w:t>Vaikams ir paaugliams Escitalopram Teva vartoti negalima. Daugiau informacijos rasite 2 skyriuje “</w:t>
      </w:r>
      <w:r w:rsidRPr="0097284E">
        <w:rPr>
          <w:caps/>
        </w:rPr>
        <w:t>K</w:t>
      </w:r>
      <w:r w:rsidRPr="0097284E">
        <w:t>as žinotina prieš vartojant Escitalopram Teva”.</w:t>
      </w:r>
    </w:p>
    <w:p w:rsidR="00D36FEE" w:rsidRDefault="00D36FEE" w:rsidP="0065131B">
      <w:pPr>
        <w:pStyle w:val="BTEMEASMCA"/>
      </w:pPr>
    </w:p>
    <w:p w:rsidR="00D96984" w:rsidRPr="00F65342" w:rsidRDefault="00D96984" w:rsidP="00D96984">
      <w:pPr>
        <w:rPr>
          <w:u w:val="single"/>
          <w:lang w:eastAsia="x-none"/>
        </w:rPr>
      </w:pPr>
      <w:r w:rsidRPr="00F65342">
        <w:rPr>
          <w:u w:val="single"/>
          <w:lang w:eastAsia="x-none"/>
        </w:rPr>
        <w:t>Susilpnėjusi inkstų funkcija</w:t>
      </w:r>
    </w:p>
    <w:p w:rsidR="00D96984" w:rsidRDefault="00D96984" w:rsidP="00D96984">
      <w:pPr>
        <w:rPr>
          <w:lang w:eastAsia="x-none"/>
        </w:rPr>
      </w:pPr>
      <w:r>
        <w:rPr>
          <w:lang w:eastAsia="x-none"/>
        </w:rPr>
        <w:t>Atsargiai skirti pacientams, kurių inkstų funkcija yra labai susilpnėjusi. Vartokite taip, kaip nurodė gydytojas.</w:t>
      </w:r>
    </w:p>
    <w:p w:rsidR="00D96984" w:rsidRDefault="00D96984" w:rsidP="00D96984">
      <w:pPr>
        <w:rPr>
          <w:lang w:eastAsia="x-none"/>
        </w:rPr>
      </w:pPr>
    </w:p>
    <w:p w:rsidR="00D96984" w:rsidRPr="00F65342" w:rsidRDefault="00D96984" w:rsidP="00D96984">
      <w:pPr>
        <w:rPr>
          <w:u w:val="single"/>
          <w:lang w:eastAsia="x-none"/>
        </w:rPr>
      </w:pPr>
      <w:r w:rsidRPr="00F65342">
        <w:rPr>
          <w:u w:val="single"/>
          <w:lang w:eastAsia="x-none"/>
        </w:rPr>
        <w:t>Susilpnėjusi kepenų veikla</w:t>
      </w:r>
    </w:p>
    <w:p w:rsidR="00D96984" w:rsidRDefault="00D96984" w:rsidP="00D96984">
      <w:pPr>
        <w:rPr>
          <w:lang w:eastAsia="x-none"/>
        </w:rPr>
      </w:pPr>
      <w:r>
        <w:rPr>
          <w:lang w:eastAsia="x-none"/>
        </w:rPr>
        <w:t>Kepenų ligomis sergantys pacientai neturėtų vartoti daugiau kaip 10</w:t>
      </w:r>
      <w:r w:rsidR="007A20BC">
        <w:rPr>
          <w:lang w:eastAsia="x-none"/>
        </w:rPr>
        <w:t> </w:t>
      </w:r>
      <w:r>
        <w:rPr>
          <w:lang w:eastAsia="x-none"/>
        </w:rPr>
        <w:t>mg per parą. Vartokite taip, kaip nurodė gydytojas.</w:t>
      </w:r>
    </w:p>
    <w:p w:rsidR="00D96984" w:rsidRDefault="00D96984" w:rsidP="00D96984">
      <w:pPr>
        <w:rPr>
          <w:lang w:eastAsia="x-none"/>
        </w:rPr>
      </w:pPr>
    </w:p>
    <w:p w:rsidR="00D96984" w:rsidRPr="0073606A" w:rsidRDefault="00D96984" w:rsidP="00D96984">
      <w:pPr>
        <w:rPr>
          <w:u w:val="single"/>
          <w:lang w:eastAsia="x-none"/>
        </w:rPr>
      </w:pPr>
      <w:r>
        <w:rPr>
          <w:u w:val="single"/>
          <w:lang w:eastAsia="x-none"/>
        </w:rPr>
        <w:t>Pacientams</w:t>
      </w:r>
      <w:r w:rsidRPr="0073606A">
        <w:rPr>
          <w:u w:val="single"/>
          <w:lang w:eastAsia="x-none"/>
        </w:rPr>
        <w:t>, kurių organizme CYP2C19 metabolizuoja silpnai</w:t>
      </w:r>
    </w:p>
    <w:p w:rsidR="00D96984" w:rsidRDefault="00D96984" w:rsidP="005F7044">
      <w:pPr>
        <w:rPr>
          <w:lang w:eastAsia="x-none"/>
        </w:rPr>
      </w:pPr>
      <w:r>
        <w:rPr>
          <w:lang w:eastAsia="x-none"/>
        </w:rPr>
        <w:t>Pacientai, kurie turi šį sutrikimą, neturėtų vartoti daugiau kaip 10</w:t>
      </w:r>
      <w:r w:rsidR="007A20BC">
        <w:rPr>
          <w:lang w:eastAsia="x-none"/>
        </w:rPr>
        <w:t> </w:t>
      </w:r>
      <w:r>
        <w:rPr>
          <w:lang w:eastAsia="x-none"/>
        </w:rPr>
        <w:t>mg per parą. Vartokite taip, kaip nurodė gydytojas.</w:t>
      </w:r>
    </w:p>
    <w:p w:rsidR="00D96984" w:rsidRPr="0097284E" w:rsidRDefault="00D96984" w:rsidP="0065131B">
      <w:pPr>
        <w:pStyle w:val="BTEMEASMCA"/>
      </w:pPr>
    </w:p>
    <w:p w:rsidR="00D36FEE" w:rsidRPr="0097284E" w:rsidRDefault="00D36FEE" w:rsidP="00F178BA">
      <w:pPr>
        <w:pStyle w:val="BTEMEASMCA"/>
      </w:pPr>
      <w:r w:rsidRPr="0097284E">
        <w:t>Escitalopram Teva galima vartoti valgant arba nevalgius. Nuryti tabletę užsigeriant vandeniu. Nekramtyti, nes tabletės karčios.</w:t>
      </w:r>
    </w:p>
    <w:p w:rsidR="00D36FEE" w:rsidRPr="0097284E" w:rsidRDefault="00D36FEE" w:rsidP="00317CD3">
      <w:pPr>
        <w:pStyle w:val="BTEMEASMCA"/>
      </w:pPr>
    </w:p>
    <w:p w:rsidR="00D36FEE" w:rsidRPr="005D741F" w:rsidRDefault="00D36FEE" w:rsidP="00AC1BFC">
      <w:pPr>
        <w:pStyle w:val="BTEMEASMCA"/>
        <w:rPr>
          <w:b/>
          <w:bCs w:val="0"/>
        </w:rPr>
      </w:pPr>
      <w:r w:rsidRPr="005D741F">
        <w:rPr>
          <w:b/>
          <w:bCs w:val="0"/>
        </w:rPr>
        <w:t xml:space="preserve">Escitalopram Teva 10mg,  20 mg </w:t>
      </w:r>
      <w:r w:rsidR="003723E1" w:rsidRPr="005D741F">
        <w:rPr>
          <w:b/>
          <w:bCs w:val="0"/>
        </w:rPr>
        <w:t xml:space="preserve"> plėvele dengtos tabletės</w:t>
      </w:r>
    </w:p>
    <w:p w:rsidR="00D36FEE" w:rsidRPr="0097284E" w:rsidRDefault="00D36FEE" w:rsidP="00AC1BFC">
      <w:pPr>
        <w:pStyle w:val="BTEMEASMCA"/>
      </w:pPr>
      <w:r w:rsidRPr="005D741F">
        <w:lastRenderedPageBreak/>
        <w:t>Jeigu būtina, tabletes galima perlaužti, pirmiausiai padėjus ant lygaus</w:t>
      </w:r>
      <w:r w:rsidRPr="0097284E">
        <w:t xml:space="preserve"> paviršiaus vagele į viršų. Tabletes galima perlaužti, spaudžiant žemyn tabletės kraštą nykščiu arba tuo pačiu metu spaudžiant abi tabletės puses abiem smiliais, kaip parodyta paveikslėlyje.</w:t>
      </w:r>
    </w:p>
    <w:p w:rsidR="00D36FEE" w:rsidRPr="0097284E" w:rsidRDefault="004671C9" w:rsidP="00D36FEE">
      <w:pPr>
        <w:rPr>
          <w:sz w:val="22"/>
          <w:szCs w:val="22"/>
        </w:rPr>
      </w:pPr>
      <w:r w:rsidRPr="001733EE">
        <w:rPr>
          <w:sz w:val="22"/>
          <w:szCs w:val="22"/>
          <w:lang w:eastAsia="lt-LT"/>
        </w:rPr>
        <w:drawing>
          <wp:inline distT="0" distB="0" distL="0" distR="0">
            <wp:extent cx="2590800" cy="1066800"/>
            <wp:effectExtent l="0" t="0" r="0" b="0"/>
            <wp:docPr id="1" name="Picture 1" descr="Description: 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untitl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90800" cy="1066800"/>
                    </a:xfrm>
                    <a:prstGeom prst="rect">
                      <a:avLst/>
                    </a:prstGeom>
                    <a:noFill/>
                    <a:ln>
                      <a:noFill/>
                    </a:ln>
                  </pic:spPr>
                </pic:pic>
              </a:graphicData>
            </a:graphic>
          </wp:inline>
        </w:drawing>
      </w:r>
    </w:p>
    <w:p w:rsidR="00D36FEE" w:rsidRPr="0097284E" w:rsidRDefault="00D36FEE" w:rsidP="00EC5622">
      <w:pPr>
        <w:pStyle w:val="BTEMEASMCA"/>
      </w:pPr>
    </w:p>
    <w:p w:rsidR="00D36FEE" w:rsidRPr="005D741F" w:rsidRDefault="00D36FEE" w:rsidP="00D36FEE">
      <w:pPr>
        <w:rPr>
          <w:iCs/>
          <w:sz w:val="22"/>
          <w:szCs w:val="22"/>
          <w:u w:val="single"/>
        </w:rPr>
      </w:pPr>
      <w:r w:rsidRPr="005D741F">
        <w:rPr>
          <w:iCs/>
          <w:sz w:val="22"/>
          <w:szCs w:val="22"/>
          <w:u w:val="single"/>
        </w:rPr>
        <w:t>Vartojimo trukmė</w:t>
      </w:r>
    </w:p>
    <w:p w:rsidR="00D36FEE" w:rsidRPr="0097284E" w:rsidRDefault="00D36FEE" w:rsidP="00EC5622">
      <w:pPr>
        <w:pStyle w:val="BTEMEASMCA"/>
      </w:pPr>
    </w:p>
    <w:p w:rsidR="00D36FEE" w:rsidRPr="0097284E" w:rsidRDefault="00D36FEE" w:rsidP="003664D8">
      <w:pPr>
        <w:pStyle w:val="BTEMEASMCA"/>
      </w:pPr>
      <w:r w:rsidRPr="0097284E">
        <w:t>Gali praeiti kelios savaitės, kol pajusite pagerėjimą. Jūs turite vartoti Escitalopram Teva, net tada, jei greitai būklė nepagerėja.</w:t>
      </w:r>
    </w:p>
    <w:p w:rsidR="00D36FEE" w:rsidRPr="0097284E" w:rsidRDefault="00D36FEE" w:rsidP="003664D8">
      <w:pPr>
        <w:pStyle w:val="BTEMEASMCA"/>
      </w:pPr>
    </w:p>
    <w:p w:rsidR="00D36FEE" w:rsidRPr="0097284E" w:rsidRDefault="00D36FEE" w:rsidP="003664D8">
      <w:pPr>
        <w:pStyle w:val="BTEMEASMCA"/>
      </w:pPr>
      <w:r w:rsidRPr="0097284E">
        <w:t>Niekada nekeiskite vaisto dozės, prieš tai nepasitarę su gydytoju.</w:t>
      </w:r>
    </w:p>
    <w:p w:rsidR="00D36FEE" w:rsidRPr="0097284E" w:rsidRDefault="00D36FEE" w:rsidP="003664D8">
      <w:pPr>
        <w:pStyle w:val="BTEMEASMCA"/>
      </w:pPr>
    </w:p>
    <w:p w:rsidR="00D36FEE" w:rsidRPr="0097284E" w:rsidRDefault="00D36FEE" w:rsidP="003664D8">
      <w:pPr>
        <w:pStyle w:val="BTEMEASMCA"/>
      </w:pPr>
      <w:r w:rsidRPr="0097284E">
        <w:t>Turite vartoti tabletes tiek laiko, kiek nurodė gydytojas. Jei gydymą baigsite per anksti, simptomai gali atsinaujinti. Gydymą rekomenduojama tęsti ne trumpiau kaip 6 mėnesius po to, kai vėl pasijutote gerai.</w:t>
      </w:r>
    </w:p>
    <w:p w:rsidR="00D36FEE" w:rsidRPr="0097284E" w:rsidRDefault="00D36FEE" w:rsidP="003664D8">
      <w:pPr>
        <w:pStyle w:val="BTEMEASMCA"/>
      </w:pPr>
    </w:p>
    <w:p w:rsidR="00D36FEE" w:rsidRPr="0097284E" w:rsidRDefault="00D36FEE" w:rsidP="00D36FEE">
      <w:pPr>
        <w:rPr>
          <w:sz w:val="22"/>
          <w:szCs w:val="22"/>
        </w:rPr>
      </w:pPr>
      <w:r w:rsidRPr="0097284E">
        <w:rPr>
          <w:b/>
          <w:sz w:val="22"/>
          <w:szCs w:val="22"/>
        </w:rPr>
        <w:t>Ką daryti pavartojus per didelę Escitalopram Teva</w:t>
      </w:r>
      <w:r w:rsidRPr="0097284E">
        <w:rPr>
          <w:sz w:val="22"/>
          <w:szCs w:val="22"/>
        </w:rPr>
        <w:t xml:space="preserve"> </w:t>
      </w:r>
      <w:r w:rsidRPr="0097284E">
        <w:rPr>
          <w:b/>
          <w:sz w:val="22"/>
          <w:szCs w:val="22"/>
        </w:rPr>
        <w:t>dozę?</w:t>
      </w:r>
    </w:p>
    <w:p w:rsidR="00D36FEE" w:rsidRPr="0097284E" w:rsidRDefault="00D36FEE" w:rsidP="00EC5622">
      <w:pPr>
        <w:pStyle w:val="BTEMEASMCA"/>
      </w:pPr>
      <w:r w:rsidRPr="0097284E">
        <w:t xml:space="preserve">Jei Jūs išgėrėte didesnę nei paskirta Escitalopram Teva dozę, nedelsdami susisiekite su gydytoju arba artimiausios ligoninės skubios pagalbos skyriumi, net jei apsinuodijimo požymių nėra. Perdozavimo požymiai gali būti: </w:t>
      </w:r>
      <w:r w:rsidR="00542A96" w:rsidRPr="0097284E">
        <w:t>svaigulys</w:t>
      </w:r>
      <w:r w:rsidRPr="0097284E">
        <w:t>, drebulys, susijaudinimas, traukuliai, koma, pykinimas, vėmimas, širdies ritmo pokyčiai, sumažėjęs kraujo spaudimas ir organizmo skysčio ir druskų pusiausvyros pokyčiai. Jei vykstate pas gydytoją arba į ligoninę, pasiimkite Escitalopram Teva dėžutę arba talpyklę.</w:t>
      </w:r>
    </w:p>
    <w:p w:rsidR="00D36FEE" w:rsidRPr="0097284E" w:rsidRDefault="00D36FEE" w:rsidP="003664D8">
      <w:pPr>
        <w:pStyle w:val="BTEMEASMCA"/>
      </w:pPr>
    </w:p>
    <w:p w:rsidR="00D36FEE" w:rsidRPr="0097284E" w:rsidRDefault="00D36FEE" w:rsidP="00D36FEE">
      <w:pPr>
        <w:rPr>
          <w:b/>
          <w:sz w:val="22"/>
          <w:szCs w:val="22"/>
        </w:rPr>
      </w:pPr>
      <w:r w:rsidRPr="0097284E">
        <w:rPr>
          <w:b/>
          <w:sz w:val="22"/>
          <w:szCs w:val="22"/>
        </w:rPr>
        <w:t>Pamiršus pavartoti Escitalopram Teva</w:t>
      </w:r>
    </w:p>
    <w:p w:rsidR="00D36FEE" w:rsidRPr="0097284E" w:rsidRDefault="00D36FEE" w:rsidP="00D36FEE">
      <w:pPr>
        <w:rPr>
          <w:sz w:val="22"/>
          <w:szCs w:val="22"/>
        </w:rPr>
      </w:pPr>
      <w:r w:rsidRPr="0097284E">
        <w:rPr>
          <w:sz w:val="22"/>
          <w:szCs w:val="22"/>
        </w:rPr>
        <w:t>Negalima vartoti dvigubos dozės norint kompensuoti praleistą dozę. Jei pamiršote išgerti dozę ir prisiminėte prieš einant miegoti, išgerkite ją nedelsiant. Kitą dieną vartokite įprastai. Jeigu prisiminėte tik naktį arba kitą dieną, palikite praleistą dozę ir toliau vartokite įprastai.</w:t>
      </w:r>
    </w:p>
    <w:p w:rsidR="00D36FEE" w:rsidRPr="0097284E" w:rsidRDefault="00D36FEE" w:rsidP="00EC5622">
      <w:pPr>
        <w:pStyle w:val="BTEMEASMCA"/>
      </w:pPr>
    </w:p>
    <w:p w:rsidR="00D36FEE" w:rsidRPr="0097284E" w:rsidRDefault="00D36FEE" w:rsidP="00D36FEE">
      <w:pPr>
        <w:rPr>
          <w:b/>
          <w:sz w:val="22"/>
          <w:szCs w:val="22"/>
        </w:rPr>
      </w:pPr>
      <w:r w:rsidRPr="0097284E">
        <w:rPr>
          <w:b/>
          <w:sz w:val="22"/>
          <w:szCs w:val="22"/>
        </w:rPr>
        <w:t xml:space="preserve">Nustojus vartoti Escitalopram Teva </w:t>
      </w:r>
    </w:p>
    <w:p w:rsidR="00D36FEE" w:rsidRPr="0097284E" w:rsidRDefault="00D36FEE" w:rsidP="00EC5622">
      <w:pPr>
        <w:pStyle w:val="BTEMEASMCA"/>
      </w:pPr>
      <w:r w:rsidRPr="0097284E">
        <w:t>Negalima nutraukti Escitalopram Teva vartojimo tol, kol gydytojas neliepė. Baigus gydymo kursą, rekomenduojama keletą savaičių palaipsniui mažinti Escitalopram Teva dozę.</w:t>
      </w:r>
    </w:p>
    <w:p w:rsidR="00D36FEE" w:rsidRPr="0097284E" w:rsidRDefault="00D36FEE" w:rsidP="003664D8">
      <w:pPr>
        <w:pStyle w:val="BTEMEASMCA"/>
      </w:pPr>
    </w:p>
    <w:p w:rsidR="00D36FEE" w:rsidRPr="0097284E" w:rsidRDefault="00D36FEE" w:rsidP="003664D8">
      <w:pPr>
        <w:pStyle w:val="BTEMEASMCA"/>
      </w:pPr>
      <w:r w:rsidRPr="0097284E">
        <w:t>Nustojus vartoti Escitalopram Teva, ypač staiga, gali atsirasti nutraukimo simptomų. Tai įprast</w:t>
      </w:r>
      <w:r w:rsidR="00FA085F">
        <w:t>a</w:t>
      </w:r>
      <w:r w:rsidRPr="0097284E">
        <w:t xml:space="preserve"> baigiant vartoti Escitalopram Teva. Pavojus didesnis, kai Escitalopram Teva buvo vartojamas ilgai ar didelėmis dozėmis arba jei dozė mažinama per greitai. Daugumai žmonių pasireiškia lengvi simptomai, kurie patys išnyksta per dvi savaites, tačiau kai kuriems pacientams simptomai gali būti sunkūs ir tęstis ilgai (2-3 mėnesius). Pasakykite gydytojui, jeigu Jums pasireiškė sunkūs nutraukimo simptomai. Gydytojas gali paprašyti Jūsų vėl toliau vartoti tabletes ir dozę mažinti dar lėčiau.</w:t>
      </w:r>
    </w:p>
    <w:p w:rsidR="00D36FEE" w:rsidRPr="0097284E" w:rsidRDefault="00D36FEE" w:rsidP="003664D8">
      <w:pPr>
        <w:pStyle w:val="BTEMEASMCA"/>
      </w:pPr>
    </w:p>
    <w:p w:rsidR="00D36FEE" w:rsidRPr="0097284E" w:rsidRDefault="00D36FEE" w:rsidP="003664D8">
      <w:pPr>
        <w:pStyle w:val="BTEMEASMCA"/>
      </w:pPr>
      <w:r w:rsidRPr="0097284E">
        <w:t xml:space="preserve">Nutraukimo simptomai: svaigulys (stabilumo arba pusiausvyros praradimas), dilgsėjimas, niežulys arba (rečiau) elektros iškrovos pojūtis, atsirandantis ir galvoje, miego sutrikimas (vaizdingi ar gąsdinantys sapnai, sunkumas užmigti), nerimas, galvos skausmas, silpnumo jausmas (pykinimas) </w:t>
      </w:r>
      <w:r w:rsidR="003664D8">
        <w:t xml:space="preserve"> ir/arba </w:t>
      </w:r>
      <w:r w:rsidRPr="0097284E">
        <w:t>vėmimas, prakaitavimas (įskaitant prakaitavimą naktį), nerimastingumas ar sujaudinimas, drebulys (virpėjimas), sumišimas ar orientacijos praradimas, jausmingumas ar irzlumas, viduriavimas (paleisti viduriai), regėjimo sutrikimas, virpantis ar smarkus širdies plakimas (palpitacija).</w:t>
      </w:r>
    </w:p>
    <w:p w:rsidR="00D36FEE" w:rsidRPr="0097284E" w:rsidRDefault="00D36FEE" w:rsidP="003664D8">
      <w:pPr>
        <w:pStyle w:val="BTEMEASMCA"/>
      </w:pPr>
    </w:p>
    <w:p w:rsidR="00D36FEE" w:rsidRPr="0097284E" w:rsidRDefault="00D36FEE" w:rsidP="003664D8">
      <w:pPr>
        <w:pStyle w:val="BTEMEASMCA"/>
      </w:pPr>
      <w:r w:rsidRPr="0097284E">
        <w:t>Jeigu kiltų daugiau klausimų dėl šio vaisto vartojimo, kreipkitės į gydytoją arba vaistininką.</w:t>
      </w:r>
    </w:p>
    <w:p w:rsidR="00D36FEE" w:rsidRPr="0097284E" w:rsidRDefault="00D36FEE" w:rsidP="00D36FEE">
      <w:pPr>
        <w:rPr>
          <w:sz w:val="22"/>
          <w:szCs w:val="22"/>
        </w:rPr>
      </w:pPr>
    </w:p>
    <w:p w:rsidR="00D36FEE" w:rsidRPr="0097284E" w:rsidRDefault="00D36FEE" w:rsidP="00D36FEE">
      <w:pPr>
        <w:rPr>
          <w:sz w:val="22"/>
          <w:szCs w:val="22"/>
        </w:rPr>
      </w:pPr>
    </w:p>
    <w:p w:rsidR="00D36FEE" w:rsidRPr="0097284E" w:rsidRDefault="00D36FEE" w:rsidP="00D36FEE">
      <w:pPr>
        <w:ind w:left="567" w:hanging="567"/>
        <w:rPr>
          <w:b/>
          <w:sz w:val="22"/>
          <w:szCs w:val="22"/>
        </w:rPr>
      </w:pPr>
      <w:r w:rsidRPr="0097284E">
        <w:rPr>
          <w:b/>
          <w:sz w:val="22"/>
          <w:szCs w:val="22"/>
        </w:rPr>
        <w:t>4.</w:t>
      </w:r>
      <w:r w:rsidRPr="0097284E">
        <w:rPr>
          <w:b/>
          <w:sz w:val="22"/>
          <w:szCs w:val="22"/>
        </w:rPr>
        <w:tab/>
        <w:t>Galimas šalutinis poveikis</w:t>
      </w:r>
    </w:p>
    <w:p w:rsidR="00D36FEE" w:rsidRPr="0097284E" w:rsidRDefault="00D36FEE" w:rsidP="00D36FEE">
      <w:pPr>
        <w:ind w:left="567" w:hanging="567"/>
        <w:rPr>
          <w:sz w:val="22"/>
          <w:szCs w:val="22"/>
        </w:rPr>
      </w:pPr>
    </w:p>
    <w:p w:rsidR="00D36FEE" w:rsidRPr="0097284E" w:rsidRDefault="009D23CA" w:rsidP="00EC5622">
      <w:pPr>
        <w:pStyle w:val="BTEMEASMCA"/>
      </w:pPr>
      <w:r w:rsidRPr="0097284E">
        <w:t>Šis vaistas</w:t>
      </w:r>
      <w:r w:rsidR="00D36FEE" w:rsidRPr="0097284E">
        <w:t>, kaip ir visi kiti, gali sukelti šalutinį poveikį, nors jis pasireiškia ne visiems žmonėms.</w:t>
      </w:r>
    </w:p>
    <w:p w:rsidR="00D36FEE" w:rsidRPr="0097284E" w:rsidRDefault="00D36FEE" w:rsidP="003664D8">
      <w:pPr>
        <w:pStyle w:val="BTEMEASMCA"/>
      </w:pPr>
    </w:p>
    <w:p w:rsidR="00D36FEE" w:rsidRPr="0097284E" w:rsidRDefault="00D36FEE" w:rsidP="003664D8">
      <w:pPr>
        <w:pStyle w:val="BTEMEASMCA"/>
      </w:pPr>
      <w:r w:rsidRPr="0097284E">
        <w:t>Šalutinis poveikis, tęsiant gydymą, paprastai išnyksta po kelių savaičių. Prašome įsidėmėti, kad kai kurie negalavimai gali būti ir Jūsų ligos simptomai, kurie lengvės Jums sveikstant.</w:t>
      </w:r>
    </w:p>
    <w:p w:rsidR="00D36FEE" w:rsidRPr="0097284E" w:rsidRDefault="00D36FEE" w:rsidP="003664D8">
      <w:pPr>
        <w:pStyle w:val="BTEMEASMCA"/>
      </w:pPr>
    </w:p>
    <w:p w:rsidR="00D36FEE" w:rsidRPr="0097284E" w:rsidRDefault="00D36FEE" w:rsidP="003664D8">
      <w:pPr>
        <w:rPr>
          <w:b/>
          <w:sz w:val="22"/>
          <w:szCs w:val="22"/>
        </w:rPr>
      </w:pPr>
      <w:r w:rsidRPr="0097284E">
        <w:rPr>
          <w:b/>
          <w:sz w:val="22"/>
          <w:szCs w:val="22"/>
        </w:rPr>
        <w:t xml:space="preserve">Jeigu Jums pasireiškė </w:t>
      </w:r>
      <w:r w:rsidR="003664D8" w:rsidRPr="005D741F">
        <w:rPr>
          <w:rFonts w:eastAsia="Calibri"/>
          <w:b/>
          <w:color w:val="000000"/>
          <w:sz w:val="22"/>
          <w:szCs w:val="22"/>
        </w:rPr>
        <w:t>bent vienas iš toliau išvardytų  simptomų</w:t>
      </w:r>
      <w:r w:rsidRPr="0097284E">
        <w:rPr>
          <w:b/>
          <w:sz w:val="22"/>
          <w:szCs w:val="22"/>
        </w:rPr>
        <w:t>, nedelsiant kreipkitės į gydytoją arba vykite į ligoninę.</w:t>
      </w:r>
      <w:r w:rsidRPr="0097284E" w:rsidDel="00111C99">
        <w:rPr>
          <w:b/>
          <w:color w:val="000000"/>
          <w:sz w:val="22"/>
          <w:szCs w:val="22"/>
        </w:rPr>
        <w:t xml:space="preserve"> </w:t>
      </w:r>
    </w:p>
    <w:p w:rsidR="00D36FEE" w:rsidRPr="0097284E" w:rsidRDefault="00D36FEE" w:rsidP="00EC5622">
      <w:pPr>
        <w:pStyle w:val="BTEMEASMCA"/>
      </w:pPr>
    </w:p>
    <w:p w:rsidR="00D36FEE" w:rsidRPr="0097284E" w:rsidRDefault="00D36FEE" w:rsidP="003664D8">
      <w:pPr>
        <w:pStyle w:val="BTEMEASMCA"/>
      </w:pPr>
      <w:r w:rsidRPr="005D741F">
        <w:rPr>
          <w:b/>
          <w:bCs w:val="0"/>
        </w:rPr>
        <w:t>Nedažnas</w:t>
      </w:r>
      <w:r w:rsidRPr="0097284E">
        <w:t xml:space="preserve"> (gali atsirasti 1 iš 100 vaisto vartojančių žmonių):</w:t>
      </w:r>
    </w:p>
    <w:p w:rsidR="00D36FEE" w:rsidRPr="0097284E" w:rsidRDefault="00D36FEE" w:rsidP="00D36FEE">
      <w:pPr>
        <w:numPr>
          <w:ilvl w:val="0"/>
          <w:numId w:val="6"/>
        </w:numPr>
        <w:rPr>
          <w:sz w:val="22"/>
          <w:szCs w:val="22"/>
        </w:rPr>
      </w:pPr>
      <w:r w:rsidRPr="0097284E">
        <w:rPr>
          <w:sz w:val="22"/>
          <w:szCs w:val="22"/>
        </w:rPr>
        <w:t>neįprastas kraujavimas, įskaitant kraujavimą į virškinimo traktą</w:t>
      </w:r>
      <w:r w:rsidR="00FA085F">
        <w:rPr>
          <w:sz w:val="22"/>
          <w:szCs w:val="22"/>
        </w:rPr>
        <w:t>.</w:t>
      </w:r>
    </w:p>
    <w:p w:rsidR="00D36FEE" w:rsidRPr="0097284E" w:rsidRDefault="00D36FEE" w:rsidP="00D36FEE">
      <w:pPr>
        <w:rPr>
          <w:sz w:val="22"/>
          <w:szCs w:val="22"/>
        </w:rPr>
      </w:pPr>
    </w:p>
    <w:p w:rsidR="00D36FEE" w:rsidRPr="0097284E" w:rsidRDefault="00D36FEE" w:rsidP="00EC5622">
      <w:pPr>
        <w:pStyle w:val="BTEMEASMCA"/>
      </w:pPr>
      <w:r w:rsidRPr="005D741F">
        <w:rPr>
          <w:b/>
          <w:bCs w:val="0"/>
        </w:rPr>
        <w:t>Retas</w:t>
      </w:r>
      <w:r w:rsidRPr="0097284E">
        <w:t xml:space="preserve"> (gali atsirasti 1 iš 1000 vaisto vartojančių žmonių):</w:t>
      </w:r>
    </w:p>
    <w:p w:rsidR="00D36FEE" w:rsidRPr="0097284E" w:rsidRDefault="003664D8" w:rsidP="009A55F9">
      <w:pPr>
        <w:numPr>
          <w:ilvl w:val="0"/>
          <w:numId w:val="6"/>
        </w:numPr>
        <w:rPr>
          <w:sz w:val="22"/>
          <w:szCs w:val="22"/>
        </w:rPr>
      </w:pPr>
      <w:r w:rsidRPr="0097284E">
        <w:rPr>
          <w:sz w:val="22"/>
          <w:szCs w:val="22"/>
        </w:rPr>
        <w:t>od</w:t>
      </w:r>
      <w:r>
        <w:rPr>
          <w:sz w:val="22"/>
          <w:szCs w:val="22"/>
        </w:rPr>
        <w:t>os</w:t>
      </w:r>
      <w:r w:rsidR="00D36FEE" w:rsidRPr="0097284E">
        <w:rPr>
          <w:sz w:val="22"/>
          <w:szCs w:val="22"/>
        </w:rPr>
        <w:t xml:space="preserve">, </w:t>
      </w:r>
      <w:r w:rsidRPr="0097284E">
        <w:rPr>
          <w:sz w:val="22"/>
          <w:szCs w:val="22"/>
        </w:rPr>
        <w:t>liežuvi</w:t>
      </w:r>
      <w:r>
        <w:rPr>
          <w:sz w:val="22"/>
          <w:szCs w:val="22"/>
        </w:rPr>
        <w:t>o</w:t>
      </w:r>
      <w:r w:rsidR="00D36FEE" w:rsidRPr="0097284E">
        <w:rPr>
          <w:sz w:val="22"/>
          <w:szCs w:val="22"/>
        </w:rPr>
        <w:t xml:space="preserve">, </w:t>
      </w:r>
      <w:r w:rsidRPr="0097284E">
        <w:rPr>
          <w:sz w:val="22"/>
          <w:szCs w:val="22"/>
        </w:rPr>
        <w:t>lūp</w:t>
      </w:r>
      <w:r>
        <w:rPr>
          <w:sz w:val="22"/>
          <w:szCs w:val="22"/>
        </w:rPr>
        <w:t>ų</w:t>
      </w:r>
      <w:r w:rsidR="0070511D">
        <w:rPr>
          <w:sz w:val="22"/>
          <w:szCs w:val="22"/>
        </w:rPr>
        <w:t>, gerklų</w:t>
      </w:r>
      <w:r w:rsidRPr="0097284E">
        <w:rPr>
          <w:sz w:val="22"/>
          <w:szCs w:val="22"/>
        </w:rPr>
        <w:t xml:space="preserve"> </w:t>
      </w:r>
      <w:r w:rsidR="00D36FEE" w:rsidRPr="0097284E">
        <w:rPr>
          <w:sz w:val="22"/>
          <w:szCs w:val="22"/>
        </w:rPr>
        <w:t xml:space="preserve">arba </w:t>
      </w:r>
      <w:r w:rsidRPr="0097284E">
        <w:rPr>
          <w:sz w:val="22"/>
          <w:szCs w:val="22"/>
        </w:rPr>
        <w:t>veid</w:t>
      </w:r>
      <w:r>
        <w:rPr>
          <w:sz w:val="22"/>
          <w:szCs w:val="22"/>
        </w:rPr>
        <w:t>o tinimas</w:t>
      </w:r>
      <w:r w:rsidR="00D36FEE" w:rsidRPr="0097284E">
        <w:rPr>
          <w:sz w:val="22"/>
          <w:szCs w:val="22"/>
        </w:rPr>
        <w:t xml:space="preserve">, </w:t>
      </w:r>
      <w:r w:rsidR="009A55F9">
        <w:rPr>
          <w:sz w:val="22"/>
          <w:szCs w:val="22"/>
        </w:rPr>
        <w:t>dilgėlinė arba</w:t>
      </w:r>
      <w:r w:rsidR="00D36FEE" w:rsidRPr="0097284E">
        <w:rPr>
          <w:sz w:val="22"/>
          <w:szCs w:val="22"/>
        </w:rPr>
        <w:t>sunku kvėpuoti ar nuryti (</w:t>
      </w:r>
      <w:r w:rsidR="009A55F9">
        <w:rPr>
          <w:sz w:val="22"/>
          <w:szCs w:val="22"/>
        </w:rPr>
        <w:t xml:space="preserve">sunki </w:t>
      </w:r>
      <w:r w:rsidR="00D36FEE" w:rsidRPr="0097284E">
        <w:rPr>
          <w:sz w:val="22"/>
          <w:szCs w:val="22"/>
        </w:rPr>
        <w:t>alerginė reakcija)</w:t>
      </w:r>
      <w:r w:rsidR="00FA085F">
        <w:rPr>
          <w:sz w:val="22"/>
          <w:szCs w:val="22"/>
        </w:rPr>
        <w:t>;</w:t>
      </w:r>
    </w:p>
    <w:p w:rsidR="00D36FEE" w:rsidRPr="0097284E" w:rsidRDefault="00D36FEE" w:rsidP="009A55F9">
      <w:pPr>
        <w:numPr>
          <w:ilvl w:val="0"/>
          <w:numId w:val="6"/>
        </w:numPr>
        <w:rPr>
          <w:sz w:val="22"/>
          <w:szCs w:val="22"/>
        </w:rPr>
      </w:pPr>
      <w:r w:rsidRPr="0097284E">
        <w:rPr>
          <w:sz w:val="22"/>
          <w:szCs w:val="22"/>
        </w:rPr>
        <w:t>karščiavimas, sujaudinimas, sumišimas, drebulys ir nevalingi raumenų susitraukinėjimai, tai gali būti retos būklės, vadinamos serotonino sindromu, požymiai.</w:t>
      </w:r>
      <w:r w:rsidR="00FA085F">
        <w:rPr>
          <w:sz w:val="22"/>
          <w:szCs w:val="22"/>
        </w:rPr>
        <w:t>.</w:t>
      </w:r>
    </w:p>
    <w:p w:rsidR="00D36FEE" w:rsidRPr="0097284E" w:rsidRDefault="00D36FEE" w:rsidP="00EC5622">
      <w:pPr>
        <w:pStyle w:val="BTEMEASMCA"/>
      </w:pPr>
    </w:p>
    <w:p w:rsidR="00D36FEE" w:rsidRPr="0097284E" w:rsidRDefault="00843DD1" w:rsidP="00FA635F">
      <w:pPr>
        <w:pStyle w:val="BTEMEASMCA"/>
      </w:pPr>
      <w:r w:rsidRPr="005D741F">
        <w:rPr>
          <w:b/>
          <w:bCs w:val="0"/>
        </w:rPr>
        <w:t>Dažnis nežinomas</w:t>
      </w:r>
      <w:r w:rsidR="00D36FEE" w:rsidRPr="0097284E">
        <w:t xml:space="preserve"> (</w:t>
      </w:r>
      <w:r w:rsidR="00D36FEE" w:rsidRPr="0097284E">
        <w:rPr>
          <w:noProof/>
        </w:rPr>
        <w:t xml:space="preserve">dažnis negali būti </w:t>
      </w:r>
      <w:r w:rsidR="00FA635F">
        <w:rPr>
          <w:noProof/>
        </w:rPr>
        <w:t>apskaičiuotas</w:t>
      </w:r>
      <w:r w:rsidR="00FA635F" w:rsidRPr="0097284E">
        <w:rPr>
          <w:noProof/>
        </w:rPr>
        <w:t xml:space="preserve"> </w:t>
      </w:r>
      <w:r w:rsidR="00D36FEE" w:rsidRPr="0097284E">
        <w:rPr>
          <w:noProof/>
        </w:rPr>
        <w:t>pagal turimus duomenis)</w:t>
      </w:r>
      <w:r w:rsidR="00FA085F">
        <w:rPr>
          <w:noProof/>
        </w:rPr>
        <w:t>:</w:t>
      </w:r>
    </w:p>
    <w:p w:rsidR="00D36FEE" w:rsidRPr="0097284E" w:rsidRDefault="00D36FEE" w:rsidP="00D36FEE">
      <w:pPr>
        <w:numPr>
          <w:ilvl w:val="0"/>
          <w:numId w:val="6"/>
        </w:numPr>
        <w:rPr>
          <w:sz w:val="22"/>
          <w:szCs w:val="22"/>
        </w:rPr>
      </w:pPr>
      <w:r w:rsidRPr="0097284E">
        <w:rPr>
          <w:sz w:val="22"/>
          <w:szCs w:val="22"/>
        </w:rPr>
        <w:t>sunkumas šlapintis</w:t>
      </w:r>
      <w:r w:rsidR="00FA085F">
        <w:rPr>
          <w:sz w:val="22"/>
          <w:szCs w:val="22"/>
        </w:rPr>
        <w:t>;</w:t>
      </w:r>
    </w:p>
    <w:p w:rsidR="00D36FEE" w:rsidRPr="0097284E" w:rsidRDefault="00D36FEE" w:rsidP="00D36FEE">
      <w:pPr>
        <w:numPr>
          <w:ilvl w:val="0"/>
          <w:numId w:val="6"/>
        </w:numPr>
        <w:rPr>
          <w:sz w:val="22"/>
          <w:szCs w:val="22"/>
        </w:rPr>
      </w:pPr>
      <w:r w:rsidRPr="0097284E">
        <w:rPr>
          <w:sz w:val="22"/>
          <w:szCs w:val="22"/>
        </w:rPr>
        <w:t>traukuliai, taip pat žiūrėkite skyrių „Įspėjimai ir atsargumo priemonės“</w:t>
      </w:r>
      <w:r w:rsidR="00FA085F">
        <w:rPr>
          <w:sz w:val="22"/>
          <w:szCs w:val="22"/>
        </w:rPr>
        <w:t>;</w:t>
      </w:r>
    </w:p>
    <w:p w:rsidR="00D36FEE" w:rsidRDefault="00D36FEE" w:rsidP="00FA635F">
      <w:pPr>
        <w:numPr>
          <w:ilvl w:val="0"/>
          <w:numId w:val="6"/>
        </w:numPr>
        <w:rPr>
          <w:sz w:val="22"/>
          <w:szCs w:val="22"/>
        </w:rPr>
      </w:pPr>
      <w:r w:rsidRPr="0097284E">
        <w:rPr>
          <w:sz w:val="22"/>
          <w:szCs w:val="22"/>
        </w:rPr>
        <w:t>odos ir akių baltymo pageltimas yra kepenų funkcijos sutrikimo (hepatito) požymiai</w:t>
      </w:r>
      <w:r w:rsidR="00FA635F">
        <w:rPr>
          <w:sz w:val="22"/>
          <w:szCs w:val="22"/>
        </w:rPr>
        <w:t>;</w:t>
      </w:r>
    </w:p>
    <w:p w:rsidR="00FA635F" w:rsidRPr="005D741F" w:rsidRDefault="00FA635F" w:rsidP="00FA635F">
      <w:pPr>
        <w:numPr>
          <w:ilvl w:val="0"/>
          <w:numId w:val="6"/>
        </w:numPr>
        <w:tabs>
          <w:tab w:val="clear" w:pos="360"/>
        </w:tabs>
        <w:ind w:left="567" w:hanging="567"/>
        <w:rPr>
          <w:rFonts w:eastAsia="Calibri"/>
          <w:sz w:val="22"/>
          <w:szCs w:val="22"/>
        </w:rPr>
      </w:pPr>
      <w:r w:rsidRPr="005D741F">
        <w:rPr>
          <w:rFonts w:eastAsia="Calibri"/>
          <w:sz w:val="22"/>
          <w:szCs w:val="22"/>
        </w:rPr>
        <w:t>dažnas nereguliarus širdies plakimas ir alpulys (tai gali būti gyvybei pavojingos būklės, vadinamos paroksizmine polimorfine skilvelių tachikardija</w:t>
      </w:r>
      <w:r w:rsidR="004C5075" w:rsidRPr="005D741F">
        <w:rPr>
          <w:rFonts w:eastAsia="Calibri"/>
          <w:sz w:val="22"/>
          <w:szCs w:val="22"/>
        </w:rPr>
        <w:t xml:space="preserve"> (</w:t>
      </w:r>
      <w:r w:rsidR="004C5075" w:rsidRPr="005D741F">
        <w:rPr>
          <w:rFonts w:eastAsia="Calibri"/>
          <w:i/>
          <w:sz w:val="22"/>
          <w:szCs w:val="22"/>
        </w:rPr>
        <w:t>Torsade de Pointes</w:t>
      </w:r>
      <w:r w:rsidR="004C5075" w:rsidRPr="005D741F">
        <w:rPr>
          <w:rFonts w:eastAsia="Calibri"/>
          <w:sz w:val="22"/>
          <w:szCs w:val="22"/>
        </w:rPr>
        <w:t>)</w:t>
      </w:r>
      <w:r w:rsidRPr="005D741F">
        <w:rPr>
          <w:rFonts w:eastAsia="Calibri"/>
          <w:sz w:val="22"/>
          <w:szCs w:val="22"/>
        </w:rPr>
        <w:t>, simptomai).</w:t>
      </w:r>
    </w:p>
    <w:p w:rsidR="00FA635F" w:rsidRPr="005D741F" w:rsidRDefault="00FA635F" w:rsidP="00FA635F">
      <w:pPr>
        <w:numPr>
          <w:ilvl w:val="0"/>
          <w:numId w:val="6"/>
        </w:numPr>
        <w:tabs>
          <w:tab w:val="clear" w:pos="360"/>
          <w:tab w:val="num" w:pos="567"/>
        </w:tabs>
        <w:ind w:left="567" w:hanging="567"/>
        <w:rPr>
          <w:rFonts w:eastAsia="Calibri"/>
          <w:sz w:val="22"/>
          <w:szCs w:val="22"/>
        </w:rPr>
      </w:pPr>
      <w:r w:rsidRPr="005D741F">
        <w:rPr>
          <w:rFonts w:eastAsia="Calibri"/>
          <w:sz w:val="22"/>
          <w:szCs w:val="22"/>
        </w:rPr>
        <w:t>mintys apie savęs žalojimą arba savižudybę, taip pat žiūrėkite skyrių „Įspėjimai ir atsargumo priemonės“;</w:t>
      </w:r>
    </w:p>
    <w:p w:rsidR="00FA635F" w:rsidRPr="00275DE1" w:rsidRDefault="00FA635F" w:rsidP="00FA635F">
      <w:pPr>
        <w:numPr>
          <w:ilvl w:val="0"/>
          <w:numId w:val="6"/>
        </w:numPr>
        <w:rPr>
          <w:sz w:val="22"/>
          <w:szCs w:val="22"/>
        </w:rPr>
      </w:pPr>
      <w:r w:rsidRPr="005D741F">
        <w:rPr>
          <w:rFonts w:eastAsia="Calibri"/>
          <w:sz w:val="22"/>
          <w:szCs w:val="22"/>
        </w:rPr>
        <w:t>staigus odos ir gleivinių patinimas (angioedemos).</w:t>
      </w:r>
    </w:p>
    <w:p w:rsidR="00D36FEE" w:rsidRPr="0097284E" w:rsidRDefault="00D36FEE" w:rsidP="00D36FEE">
      <w:pPr>
        <w:rPr>
          <w:sz w:val="22"/>
          <w:szCs w:val="22"/>
        </w:rPr>
      </w:pPr>
    </w:p>
    <w:p w:rsidR="00D36FEE" w:rsidRPr="0097284E" w:rsidRDefault="00D36FEE" w:rsidP="00D36FEE">
      <w:pPr>
        <w:rPr>
          <w:b/>
          <w:sz w:val="22"/>
          <w:szCs w:val="22"/>
        </w:rPr>
      </w:pPr>
      <w:r w:rsidRPr="0097284E">
        <w:rPr>
          <w:b/>
          <w:sz w:val="22"/>
          <w:szCs w:val="22"/>
        </w:rPr>
        <w:t>Be anksčiau išvardytų, nustatytas šis šalutinis poveikis:</w:t>
      </w:r>
    </w:p>
    <w:p w:rsidR="00D36FEE" w:rsidRPr="0097284E" w:rsidRDefault="00D36FEE" w:rsidP="00D36FEE">
      <w:pPr>
        <w:rPr>
          <w:sz w:val="22"/>
          <w:szCs w:val="22"/>
        </w:rPr>
      </w:pPr>
    </w:p>
    <w:p w:rsidR="00D36FEE" w:rsidRPr="0097284E" w:rsidRDefault="00D36FEE" w:rsidP="00EC5622">
      <w:pPr>
        <w:pStyle w:val="BTEMEASMCA"/>
      </w:pPr>
      <w:r w:rsidRPr="005D741F">
        <w:rPr>
          <w:b/>
          <w:bCs w:val="0"/>
        </w:rPr>
        <w:t>Labai dažnas</w:t>
      </w:r>
      <w:r w:rsidRPr="0097284E">
        <w:t xml:space="preserve"> (gali atsirasti daugiau kaip 1 iš 10 vaisto vartojančių žmonių):</w:t>
      </w:r>
    </w:p>
    <w:p w:rsidR="00D36FEE" w:rsidRPr="0097284E" w:rsidRDefault="00D36FEE" w:rsidP="00D36FEE">
      <w:pPr>
        <w:numPr>
          <w:ilvl w:val="0"/>
          <w:numId w:val="6"/>
        </w:numPr>
        <w:rPr>
          <w:sz w:val="22"/>
          <w:szCs w:val="22"/>
        </w:rPr>
      </w:pPr>
      <w:r w:rsidRPr="0097284E">
        <w:rPr>
          <w:sz w:val="22"/>
          <w:szCs w:val="22"/>
        </w:rPr>
        <w:t>pykinimas</w:t>
      </w:r>
      <w:r w:rsidR="00FA085F">
        <w:rPr>
          <w:sz w:val="22"/>
          <w:szCs w:val="22"/>
        </w:rPr>
        <w:t>;</w:t>
      </w:r>
    </w:p>
    <w:p w:rsidR="00D36FEE" w:rsidRPr="0097284E" w:rsidRDefault="00D36FEE" w:rsidP="00D36FEE">
      <w:pPr>
        <w:numPr>
          <w:ilvl w:val="0"/>
          <w:numId w:val="6"/>
        </w:numPr>
        <w:rPr>
          <w:sz w:val="22"/>
          <w:szCs w:val="22"/>
        </w:rPr>
      </w:pPr>
      <w:r w:rsidRPr="0097284E">
        <w:rPr>
          <w:sz w:val="22"/>
          <w:szCs w:val="22"/>
        </w:rPr>
        <w:t>galvos skausmas</w:t>
      </w:r>
      <w:r w:rsidR="00FA085F">
        <w:rPr>
          <w:sz w:val="22"/>
          <w:szCs w:val="22"/>
        </w:rPr>
        <w:t>.</w:t>
      </w:r>
    </w:p>
    <w:p w:rsidR="00D36FEE" w:rsidRPr="0097284E" w:rsidRDefault="00D36FEE" w:rsidP="00D36FEE">
      <w:pPr>
        <w:rPr>
          <w:sz w:val="22"/>
          <w:szCs w:val="22"/>
        </w:rPr>
      </w:pPr>
    </w:p>
    <w:p w:rsidR="00D36FEE" w:rsidRPr="0097284E" w:rsidRDefault="00D36FEE" w:rsidP="00EC5622">
      <w:pPr>
        <w:pStyle w:val="BTEMEASMCA"/>
      </w:pPr>
      <w:r w:rsidRPr="005D741F">
        <w:rPr>
          <w:b/>
          <w:bCs w:val="0"/>
        </w:rPr>
        <w:t>Dažnas</w:t>
      </w:r>
      <w:r w:rsidRPr="0097284E">
        <w:t xml:space="preserve"> (gali atsirasti 1 iš 10 vaisto vartojančių žmonių):</w:t>
      </w:r>
    </w:p>
    <w:p w:rsidR="00D36FEE" w:rsidRPr="0097284E" w:rsidRDefault="00D36FEE" w:rsidP="00D36FEE">
      <w:pPr>
        <w:tabs>
          <w:tab w:val="left" w:pos="360"/>
        </w:tabs>
        <w:rPr>
          <w:sz w:val="22"/>
          <w:szCs w:val="22"/>
        </w:rPr>
      </w:pPr>
      <w:r w:rsidRPr="0097284E">
        <w:rPr>
          <w:sz w:val="22"/>
          <w:szCs w:val="22"/>
        </w:rPr>
        <w:t>-</w:t>
      </w:r>
      <w:r w:rsidRPr="0097284E">
        <w:rPr>
          <w:sz w:val="22"/>
          <w:szCs w:val="22"/>
        </w:rPr>
        <w:tab/>
        <w:t>užgulta arba varvanti nosis (sinusitas)</w:t>
      </w:r>
      <w:r w:rsidR="00FA085F">
        <w:rPr>
          <w:sz w:val="22"/>
          <w:szCs w:val="22"/>
        </w:rPr>
        <w:t>;</w:t>
      </w:r>
    </w:p>
    <w:p w:rsidR="00D36FEE" w:rsidRPr="0097284E" w:rsidRDefault="00D36FEE" w:rsidP="00D36FEE">
      <w:pPr>
        <w:tabs>
          <w:tab w:val="left" w:pos="360"/>
        </w:tabs>
        <w:rPr>
          <w:sz w:val="22"/>
          <w:szCs w:val="22"/>
        </w:rPr>
      </w:pPr>
      <w:r w:rsidRPr="0097284E">
        <w:rPr>
          <w:sz w:val="22"/>
          <w:szCs w:val="22"/>
        </w:rPr>
        <w:t>-</w:t>
      </w:r>
      <w:r w:rsidRPr="0097284E">
        <w:rPr>
          <w:sz w:val="22"/>
          <w:szCs w:val="22"/>
        </w:rPr>
        <w:tab/>
        <w:t>sumažėjęs arba padidėjęs apetitas</w:t>
      </w:r>
      <w:r w:rsidR="00FA085F">
        <w:rPr>
          <w:sz w:val="22"/>
          <w:szCs w:val="22"/>
        </w:rPr>
        <w:t>;</w:t>
      </w:r>
    </w:p>
    <w:p w:rsidR="00D36FEE" w:rsidRPr="0097284E" w:rsidRDefault="00D36FEE" w:rsidP="00D36FEE">
      <w:pPr>
        <w:tabs>
          <w:tab w:val="left" w:pos="360"/>
        </w:tabs>
        <w:ind w:left="360" w:hanging="360"/>
        <w:rPr>
          <w:sz w:val="22"/>
          <w:szCs w:val="22"/>
        </w:rPr>
      </w:pPr>
      <w:r w:rsidRPr="0097284E">
        <w:rPr>
          <w:sz w:val="22"/>
          <w:szCs w:val="22"/>
        </w:rPr>
        <w:t>-</w:t>
      </w:r>
      <w:r w:rsidRPr="0097284E">
        <w:rPr>
          <w:sz w:val="22"/>
          <w:szCs w:val="22"/>
        </w:rPr>
        <w:tab/>
        <w:t>nerimas, nerimastingumas, neįprasti sapnai, sunku užmigti, mieguistumas, galvos svaigimas, žiovulys, drebulys, odos dilgsėjimas</w:t>
      </w:r>
      <w:r w:rsidR="00FA085F">
        <w:rPr>
          <w:sz w:val="22"/>
          <w:szCs w:val="22"/>
        </w:rPr>
        <w:t>;</w:t>
      </w:r>
    </w:p>
    <w:p w:rsidR="00D36FEE" w:rsidRPr="0097284E" w:rsidRDefault="00D36FEE" w:rsidP="00D36FEE">
      <w:pPr>
        <w:tabs>
          <w:tab w:val="left" w:pos="360"/>
        </w:tabs>
        <w:rPr>
          <w:sz w:val="22"/>
          <w:szCs w:val="22"/>
        </w:rPr>
      </w:pPr>
      <w:r w:rsidRPr="0097284E">
        <w:rPr>
          <w:sz w:val="22"/>
          <w:szCs w:val="22"/>
        </w:rPr>
        <w:t>-</w:t>
      </w:r>
      <w:r w:rsidRPr="0097284E">
        <w:rPr>
          <w:sz w:val="22"/>
          <w:szCs w:val="22"/>
        </w:rPr>
        <w:tab/>
        <w:t>viduriavimas, vidurių užkietėjimas, vėmimas, burnos džiūvimas</w:t>
      </w:r>
      <w:r w:rsidR="00FA085F">
        <w:rPr>
          <w:sz w:val="22"/>
          <w:szCs w:val="22"/>
        </w:rPr>
        <w:t>;</w:t>
      </w:r>
    </w:p>
    <w:p w:rsidR="00D36FEE" w:rsidRPr="0097284E" w:rsidRDefault="00D36FEE" w:rsidP="00D36FEE">
      <w:pPr>
        <w:tabs>
          <w:tab w:val="left" w:pos="360"/>
        </w:tabs>
        <w:rPr>
          <w:sz w:val="22"/>
          <w:szCs w:val="22"/>
        </w:rPr>
      </w:pPr>
      <w:r w:rsidRPr="0097284E">
        <w:rPr>
          <w:sz w:val="22"/>
          <w:szCs w:val="22"/>
        </w:rPr>
        <w:t>-</w:t>
      </w:r>
      <w:r w:rsidRPr="0097284E">
        <w:rPr>
          <w:sz w:val="22"/>
          <w:szCs w:val="22"/>
        </w:rPr>
        <w:tab/>
        <w:t>padidėjęs prakaitavimas</w:t>
      </w:r>
      <w:r w:rsidR="00FA085F">
        <w:rPr>
          <w:sz w:val="22"/>
          <w:szCs w:val="22"/>
        </w:rPr>
        <w:t>;</w:t>
      </w:r>
    </w:p>
    <w:p w:rsidR="00D36FEE" w:rsidRPr="0097284E" w:rsidRDefault="00D36FEE" w:rsidP="00D36FEE">
      <w:pPr>
        <w:numPr>
          <w:ilvl w:val="0"/>
          <w:numId w:val="6"/>
        </w:numPr>
        <w:rPr>
          <w:sz w:val="22"/>
          <w:szCs w:val="22"/>
        </w:rPr>
      </w:pPr>
      <w:r w:rsidRPr="0097284E">
        <w:rPr>
          <w:sz w:val="22"/>
          <w:szCs w:val="22"/>
        </w:rPr>
        <w:t>raumenų ir sąnarių skausmas (artralgija ir mialgija)</w:t>
      </w:r>
      <w:r w:rsidR="00FA085F">
        <w:rPr>
          <w:sz w:val="22"/>
          <w:szCs w:val="22"/>
        </w:rPr>
        <w:t>;</w:t>
      </w:r>
    </w:p>
    <w:p w:rsidR="00D36FEE" w:rsidRPr="0097284E" w:rsidRDefault="00D36FEE" w:rsidP="00D36FEE">
      <w:pPr>
        <w:numPr>
          <w:ilvl w:val="0"/>
          <w:numId w:val="6"/>
        </w:numPr>
        <w:rPr>
          <w:sz w:val="22"/>
          <w:szCs w:val="22"/>
        </w:rPr>
      </w:pPr>
      <w:r w:rsidRPr="0097284E">
        <w:rPr>
          <w:sz w:val="22"/>
          <w:szCs w:val="22"/>
        </w:rPr>
        <w:t>lytiniai sutrikimai (ejakuliacijos susilaikymas, erekcijos sutrikimai, sumažėjęs lytinis potraukis, moterims gali būti sunku patirti orgazmą)</w:t>
      </w:r>
      <w:r w:rsidR="00FA085F">
        <w:rPr>
          <w:sz w:val="22"/>
          <w:szCs w:val="22"/>
        </w:rPr>
        <w:t>;</w:t>
      </w:r>
    </w:p>
    <w:p w:rsidR="00D36FEE" w:rsidRPr="0097284E" w:rsidRDefault="00D36FEE" w:rsidP="00D36FEE">
      <w:pPr>
        <w:numPr>
          <w:ilvl w:val="0"/>
          <w:numId w:val="6"/>
        </w:numPr>
        <w:rPr>
          <w:sz w:val="22"/>
          <w:szCs w:val="22"/>
        </w:rPr>
      </w:pPr>
      <w:r w:rsidRPr="0097284E">
        <w:rPr>
          <w:sz w:val="22"/>
          <w:szCs w:val="22"/>
        </w:rPr>
        <w:t>nuovargis, karščiavimas</w:t>
      </w:r>
      <w:r w:rsidR="00FA085F">
        <w:rPr>
          <w:sz w:val="22"/>
          <w:szCs w:val="22"/>
        </w:rPr>
        <w:t>;</w:t>
      </w:r>
    </w:p>
    <w:p w:rsidR="00D36FEE" w:rsidRPr="0097284E" w:rsidRDefault="00D36FEE" w:rsidP="00D36FEE">
      <w:pPr>
        <w:numPr>
          <w:ilvl w:val="0"/>
          <w:numId w:val="6"/>
        </w:numPr>
        <w:rPr>
          <w:sz w:val="22"/>
          <w:szCs w:val="22"/>
        </w:rPr>
      </w:pPr>
      <w:r w:rsidRPr="0097284E">
        <w:rPr>
          <w:sz w:val="22"/>
          <w:szCs w:val="22"/>
        </w:rPr>
        <w:t>svorio padidėjimas</w:t>
      </w:r>
      <w:r w:rsidR="00FA085F">
        <w:rPr>
          <w:sz w:val="22"/>
          <w:szCs w:val="22"/>
        </w:rPr>
        <w:t>.</w:t>
      </w:r>
    </w:p>
    <w:p w:rsidR="00D36FEE" w:rsidRPr="0097284E" w:rsidRDefault="00D36FEE" w:rsidP="00D36FEE">
      <w:pPr>
        <w:tabs>
          <w:tab w:val="left" w:pos="360"/>
        </w:tabs>
        <w:rPr>
          <w:sz w:val="22"/>
          <w:szCs w:val="22"/>
        </w:rPr>
      </w:pPr>
    </w:p>
    <w:p w:rsidR="00D36FEE" w:rsidRPr="0097284E" w:rsidRDefault="00D36FEE" w:rsidP="00EC5622">
      <w:pPr>
        <w:pStyle w:val="BTEMEASMCA"/>
      </w:pPr>
      <w:r w:rsidRPr="005D741F">
        <w:rPr>
          <w:b/>
          <w:bCs w:val="0"/>
        </w:rPr>
        <w:t>Nedažnas</w:t>
      </w:r>
      <w:r w:rsidRPr="0097284E">
        <w:t xml:space="preserve"> (gali atsirasti 1 iš 100 vaisto vartojančių žmonių):</w:t>
      </w:r>
    </w:p>
    <w:p w:rsidR="00D36FEE" w:rsidRPr="0097284E" w:rsidRDefault="00D36FEE" w:rsidP="00D36FEE">
      <w:pPr>
        <w:tabs>
          <w:tab w:val="left" w:pos="360"/>
        </w:tabs>
        <w:rPr>
          <w:sz w:val="22"/>
          <w:szCs w:val="22"/>
        </w:rPr>
      </w:pPr>
      <w:r w:rsidRPr="0097284E">
        <w:rPr>
          <w:sz w:val="22"/>
          <w:szCs w:val="22"/>
        </w:rPr>
        <w:t>-</w:t>
      </w:r>
      <w:r w:rsidRPr="0097284E">
        <w:rPr>
          <w:sz w:val="22"/>
          <w:szCs w:val="22"/>
        </w:rPr>
        <w:tab/>
        <w:t>dilgėlinis bėrimas, bėrimas, niežulys (pruritas)</w:t>
      </w:r>
      <w:r w:rsidR="00FA085F">
        <w:rPr>
          <w:sz w:val="22"/>
          <w:szCs w:val="22"/>
        </w:rPr>
        <w:t>;</w:t>
      </w:r>
    </w:p>
    <w:p w:rsidR="00D36FEE" w:rsidRPr="0097284E" w:rsidRDefault="00D36FEE" w:rsidP="00D36FEE">
      <w:pPr>
        <w:numPr>
          <w:ilvl w:val="0"/>
          <w:numId w:val="6"/>
        </w:numPr>
        <w:rPr>
          <w:sz w:val="22"/>
          <w:szCs w:val="22"/>
        </w:rPr>
      </w:pPr>
      <w:r w:rsidRPr="0097284E">
        <w:rPr>
          <w:sz w:val="22"/>
          <w:szCs w:val="22"/>
        </w:rPr>
        <w:t>dantų griežimas, sujaudinimas, nervingumas, panikos priepuolis, sumišimas</w:t>
      </w:r>
      <w:r w:rsidR="00FA085F">
        <w:rPr>
          <w:sz w:val="22"/>
          <w:szCs w:val="22"/>
        </w:rPr>
        <w:t>;</w:t>
      </w:r>
    </w:p>
    <w:p w:rsidR="00D36FEE" w:rsidRPr="0097284E" w:rsidRDefault="00D36FEE" w:rsidP="00D36FEE">
      <w:pPr>
        <w:numPr>
          <w:ilvl w:val="0"/>
          <w:numId w:val="6"/>
        </w:numPr>
        <w:tabs>
          <w:tab w:val="left" w:pos="360"/>
        </w:tabs>
        <w:rPr>
          <w:sz w:val="22"/>
          <w:szCs w:val="22"/>
        </w:rPr>
      </w:pPr>
      <w:r w:rsidRPr="0097284E">
        <w:rPr>
          <w:sz w:val="22"/>
          <w:szCs w:val="22"/>
        </w:rPr>
        <w:t>sutrikęs miegas, pakitęs skonio pojūtis, apalpimas (sinkopė)</w:t>
      </w:r>
      <w:r w:rsidR="00FA085F">
        <w:rPr>
          <w:sz w:val="22"/>
          <w:szCs w:val="22"/>
        </w:rPr>
        <w:t>;</w:t>
      </w:r>
    </w:p>
    <w:p w:rsidR="00D36FEE" w:rsidRPr="0097284E" w:rsidRDefault="00D36FEE" w:rsidP="00D36FEE">
      <w:pPr>
        <w:numPr>
          <w:ilvl w:val="0"/>
          <w:numId w:val="6"/>
        </w:numPr>
        <w:tabs>
          <w:tab w:val="left" w:pos="360"/>
        </w:tabs>
        <w:rPr>
          <w:sz w:val="22"/>
          <w:szCs w:val="22"/>
        </w:rPr>
      </w:pPr>
      <w:r w:rsidRPr="0097284E">
        <w:rPr>
          <w:sz w:val="22"/>
          <w:szCs w:val="22"/>
        </w:rPr>
        <w:lastRenderedPageBreak/>
        <w:t>išsiplėtę vyzdžiai (midriazė), regėjimo sutrikimas, spengimas ausyse (tinitas)</w:t>
      </w:r>
      <w:r w:rsidR="00FA085F">
        <w:rPr>
          <w:sz w:val="22"/>
          <w:szCs w:val="22"/>
        </w:rPr>
        <w:t>;</w:t>
      </w:r>
    </w:p>
    <w:p w:rsidR="00D36FEE" w:rsidRPr="005D741F" w:rsidRDefault="00D36FEE" w:rsidP="00D36FEE">
      <w:pPr>
        <w:numPr>
          <w:ilvl w:val="0"/>
          <w:numId w:val="6"/>
        </w:numPr>
        <w:tabs>
          <w:tab w:val="left" w:pos="360"/>
        </w:tabs>
        <w:rPr>
          <w:sz w:val="22"/>
          <w:szCs w:val="22"/>
        </w:rPr>
      </w:pPr>
      <w:r w:rsidRPr="005D741F">
        <w:rPr>
          <w:sz w:val="22"/>
          <w:szCs w:val="22"/>
        </w:rPr>
        <w:t>plaukų slinkimas</w:t>
      </w:r>
      <w:r w:rsidR="00FA085F" w:rsidRPr="005D741F">
        <w:rPr>
          <w:sz w:val="22"/>
          <w:szCs w:val="22"/>
        </w:rPr>
        <w:t>;</w:t>
      </w:r>
    </w:p>
    <w:p w:rsidR="00D36FEE" w:rsidRPr="005D741F" w:rsidRDefault="00F45116" w:rsidP="00D36FEE">
      <w:pPr>
        <w:numPr>
          <w:ilvl w:val="0"/>
          <w:numId w:val="6"/>
        </w:numPr>
        <w:tabs>
          <w:tab w:val="left" w:pos="360"/>
        </w:tabs>
        <w:rPr>
          <w:sz w:val="22"/>
          <w:szCs w:val="22"/>
        </w:rPr>
      </w:pPr>
      <w:r w:rsidRPr="005D741F">
        <w:rPr>
          <w:rFonts w:eastAsia="Calibri"/>
          <w:sz w:val="22"/>
          <w:szCs w:val="22"/>
        </w:rPr>
        <w:t>gausus</w:t>
      </w:r>
      <w:r w:rsidR="00FA635F" w:rsidRPr="005D741F">
        <w:rPr>
          <w:rFonts w:eastAsia="Calibri"/>
          <w:sz w:val="22"/>
          <w:szCs w:val="22"/>
        </w:rPr>
        <w:t xml:space="preserve"> menstruacinis kraujavimas</w:t>
      </w:r>
      <w:r w:rsidR="00FA085F" w:rsidRPr="005D741F">
        <w:rPr>
          <w:sz w:val="22"/>
          <w:szCs w:val="22"/>
        </w:rPr>
        <w:t>;</w:t>
      </w:r>
    </w:p>
    <w:p w:rsidR="00FA635F" w:rsidRPr="005D741F" w:rsidRDefault="00FA635F" w:rsidP="00D36FEE">
      <w:pPr>
        <w:numPr>
          <w:ilvl w:val="0"/>
          <w:numId w:val="6"/>
        </w:numPr>
        <w:tabs>
          <w:tab w:val="left" w:pos="360"/>
        </w:tabs>
        <w:rPr>
          <w:sz w:val="22"/>
          <w:szCs w:val="22"/>
        </w:rPr>
      </w:pPr>
      <w:r w:rsidRPr="005D741F">
        <w:rPr>
          <w:rFonts w:eastAsia="Calibri"/>
          <w:sz w:val="22"/>
          <w:szCs w:val="22"/>
        </w:rPr>
        <w:t xml:space="preserve">nereguliarus mėnesinių </w:t>
      </w:r>
      <w:r w:rsidR="00F45116" w:rsidRPr="005D741F">
        <w:rPr>
          <w:rFonts w:eastAsia="Calibri"/>
          <w:sz w:val="22"/>
          <w:szCs w:val="22"/>
        </w:rPr>
        <w:t>ciklas</w:t>
      </w:r>
      <w:r w:rsidRPr="005D741F">
        <w:rPr>
          <w:sz w:val="22"/>
          <w:szCs w:val="22"/>
        </w:rPr>
        <w:t>;</w:t>
      </w:r>
    </w:p>
    <w:p w:rsidR="00D36FEE" w:rsidRPr="0097284E" w:rsidRDefault="00D36FEE" w:rsidP="00D36FEE">
      <w:pPr>
        <w:numPr>
          <w:ilvl w:val="0"/>
          <w:numId w:val="6"/>
        </w:numPr>
        <w:tabs>
          <w:tab w:val="left" w:pos="360"/>
        </w:tabs>
        <w:rPr>
          <w:sz w:val="22"/>
          <w:szCs w:val="22"/>
        </w:rPr>
      </w:pPr>
      <w:r w:rsidRPr="005D741F">
        <w:rPr>
          <w:sz w:val="22"/>
          <w:szCs w:val="22"/>
        </w:rPr>
        <w:t>svorio sumažėjimas</w:t>
      </w:r>
      <w:r w:rsidR="00FA085F">
        <w:rPr>
          <w:sz w:val="22"/>
          <w:szCs w:val="22"/>
        </w:rPr>
        <w:t>;</w:t>
      </w:r>
    </w:p>
    <w:p w:rsidR="00D36FEE" w:rsidRPr="0097284E" w:rsidRDefault="00D36FEE" w:rsidP="00D36FEE">
      <w:pPr>
        <w:numPr>
          <w:ilvl w:val="0"/>
          <w:numId w:val="6"/>
        </w:numPr>
        <w:tabs>
          <w:tab w:val="left" w:pos="360"/>
        </w:tabs>
        <w:rPr>
          <w:sz w:val="22"/>
          <w:szCs w:val="22"/>
        </w:rPr>
      </w:pPr>
      <w:r w:rsidRPr="0097284E">
        <w:rPr>
          <w:sz w:val="22"/>
          <w:szCs w:val="22"/>
        </w:rPr>
        <w:t>dažnas širdies plakimas</w:t>
      </w:r>
      <w:r w:rsidR="00FA085F">
        <w:rPr>
          <w:sz w:val="22"/>
          <w:szCs w:val="22"/>
        </w:rPr>
        <w:t>;</w:t>
      </w:r>
    </w:p>
    <w:p w:rsidR="00D36FEE" w:rsidRPr="0097284E" w:rsidRDefault="00D36FEE" w:rsidP="00FA635F">
      <w:pPr>
        <w:numPr>
          <w:ilvl w:val="0"/>
          <w:numId w:val="6"/>
        </w:numPr>
        <w:tabs>
          <w:tab w:val="left" w:pos="360"/>
        </w:tabs>
        <w:rPr>
          <w:sz w:val="22"/>
          <w:szCs w:val="22"/>
        </w:rPr>
      </w:pPr>
      <w:r w:rsidRPr="0097284E">
        <w:rPr>
          <w:sz w:val="22"/>
          <w:szCs w:val="22"/>
        </w:rPr>
        <w:t>rankų ir kojų patinimas</w:t>
      </w:r>
      <w:r w:rsidR="00FA085F">
        <w:rPr>
          <w:sz w:val="22"/>
          <w:szCs w:val="22"/>
        </w:rPr>
        <w:t>;</w:t>
      </w:r>
    </w:p>
    <w:p w:rsidR="00D36FEE" w:rsidRPr="0097284E" w:rsidRDefault="00D36FEE" w:rsidP="00D36FEE">
      <w:pPr>
        <w:numPr>
          <w:ilvl w:val="0"/>
          <w:numId w:val="6"/>
        </w:numPr>
        <w:tabs>
          <w:tab w:val="left" w:pos="360"/>
        </w:tabs>
        <w:rPr>
          <w:sz w:val="22"/>
          <w:szCs w:val="22"/>
        </w:rPr>
      </w:pPr>
      <w:r w:rsidRPr="0097284E">
        <w:rPr>
          <w:sz w:val="22"/>
          <w:szCs w:val="22"/>
        </w:rPr>
        <w:t>kraujavimas iš nosies</w:t>
      </w:r>
      <w:r w:rsidR="00FA085F">
        <w:rPr>
          <w:sz w:val="22"/>
          <w:szCs w:val="22"/>
        </w:rPr>
        <w:t>.</w:t>
      </w:r>
    </w:p>
    <w:p w:rsidR="00D36FEE" w:rsidRPr="0097284E" w:rsidRDefault="00D36FEE" w:rsidP="00D36FEE">
      <w:pPr>
        <w:rPr>
          <w:sz w:val="22"/>
          <w:szCs w:val="22"/>
        </w:rPr>
      </w:pPr>
    </w:p>
    <w:p w:rsidR="00D36FEE" w:rsidRPr="0097284E" w:rsidRDefault="00D36FEE" w:rsidP="00EC5622">
      <w:pPr>
        <w:pStyle w:val="BTEMEASMCA"/>
      </w:pPr>
      <w:r w:rsidRPr="005D741F">
        <w:rPr>
          <w:b/>
          <w:bCs w:val="0"/>
        </w:rPr>
        <w:t>Retas</w:t>
      </w:r>
      <w:r w:rsidRPr="0097284E">
        <w:t xml:space="preserve"> (gali atsirasti 1 iš 1000 vaisto vartojančių žmonių):</w:t>
      </w:r>
    </w:p>
    <w:p w:rsidR="00D36FEE" w:rsidRPr="0097284E" w:rsidRDefault="00D36FEE" w:rsidP="00D36FEE">
      <w:pPr>
        <w:numPr>
          <w:ilvl w:val="0"/>
          <w:numId w:val="6"/>
        </w:numPr>
        <w:rPr>
          <w:sz w:val="22"/>
          <w:szCs w:val="22"/>
        </w:rPr>
      </w:pPr>
      <w:r w:rsidRPr="0097284E">
        <w:rPr>
          <w:sz w:val="22"/>
          <w:szCs w:val="22"/>
        </w:rPr>
        <w:t>agresyvumas, depersonalizacija, haliucinacijos</w:t>
      </w:r>
      <w:r w:rsidR="00FA085F">
        <w:rPr>
          <w:sz w:val="22"/>
          <w:szCs w:val="22"/>
        </w:rPr>
        <w:t>;</w:t>
      </w:r>
    </w:p>
    <w:p w:rsidR="00D36FEE" w:rsidRPr="0097284E" w:rsidRDefault="00D36FEE" w:rsidP="00D36FEE">
      <w:pPr>
        <w:numPr>
          <w:ilvl w:val="0"/>
          <w:numId w:val="6"/>
        </w:numPr>
        <w:tabs>
          <w:tab w:val="left" w:pos="360"/>
        </w:tabs>
        <w:rPr>
          <w:sz w:val="22"/>
          <w:szCs w:val="22"/>
        </w:rPr>
      </w:pPr>
      <w:r w:rsidRPr="0097284E">
        <w:rPr>
          <w:sz w:val="22"/>
          <w:szCs w:val="22"/>
        </w:rPr>
        <w:t>retas širdies plakimas</w:t>
      </w:r>
      <w:r w:rsidR="00FA085F">
        <w:rPr>
          <w:sz w:val="22"/>
          <w:szCs w:val="22"/>
        </w:rPr>
        <w:t>.</w:t>
      </w:r>
    </w:p>
    <w:p w:rsidR="00D36FEE" w:rsidRPr="0097284E" w:rsidRDefault="00D36FEE" w:rsidP="00D36FEE">
      <w:pPr>
        <w:tabs>
          <w:tab w:val="left" w:pos="360"/>
        </w:tabs>
        <w:rPr>
          <w:sz w:val="22"/>
          <w:szCs w:val="22"/>
        </w:rPr>
      </w:pPr>
    </w:p>
    <w:p w:rsidR="00D36FEE" w:rsidRPr="0097284E" w:rsidRDefault="00090B05" w:rsidP="00090B05">
      <w:pPr>
        <w:pStyle w:val="BTEMEASMCA"/>
      </w:pPr>
      <w:r w:rsidRPr="005D741F">
        <w:rPr>
          <w:b/>
          <w:bCs w:val="0"/>
        </w:rPr>
        <w:t>Dažnis nežinomas</w:t>
      </w:r>
      <w:r w:rsidR="00D36FEE" w:rsidRPr="0097284E">
        <w:t xml:space="preserve"> (dažnis negali būti </w:t>
      </w:r>
      <w:r>
        <w:t>apskaičiuotas</w:t>
      </w:r>
      <w:r w:rsidRPr="0097284E">
        <w:t xml:space="preserve"> </w:t>
      </w:r>
      <w:r w:rsidR="00D36FEE" w:rsidRPr="0097284E">
        <w:t>pagal turimus duomenis):</w:t>
      </w:r>
    </w:p>
    <w:p w:rsidR="00D36FEE" w:rsidRPr="0097284E" w:rsidRDefault="00D36FEE" w:rsidP="00D36FEE">
      <w:pPr>
        <w:numPr>
          <w:ilvl w:val="0"/>
          <w:numId w:val="6"/>
        </w:numPr>
        <w:rPr>
          <w:sz w:val="22"/>
          <w:szCs w:val="22"/>
        </w:rPr>
      </w:pPr>
      <w:r w:rsidRPr="0097284E">
        <w:rPr>
          <w:sz w:val="22"/>
          <w:szCs w:val="22"/>
        </w:rPr>
        <w:t>sumažėjusį natrio kiekį kraujyje (simptomai: silpnumo jausmas, raumenų silpnumas arba sumišimas)</w:t>
      </w:r>
      <w:r w:rsidR="00FA085F">
        <w:rPr>
          <w:sz w:val="22"/>
          <w:szCs w:val="22"/>
        </w:rPr>
        <w:t>;</w:t>
      </w:r>
    </w:p>
    <w:p w:rsidR="00D36FEE" w:rsidRPr="0097284E" w:rsidRDefault="004A5F5D" w:rsidP="00D36FEE">
      <w:pPr>
        <w:numPr>
          <w:ilvl w:val="0"/>
          <w:numId w:val="6"/>
        </w:numPr>
        <w:tabs>
          <w:tab w:val="left" w:pos="360"/>
        </w:tabs>
        <w:rPr>
          <w:sz w:val="22"/>
          <w:szCs w:val="22"/>
        </w:rPr>
      </w:pPr>
      <w:r w:rsidRPr="0097284E">
        <w:rPr>
          <w:sz w:val="22"/>
          <w:szCs w:val="22"/>
        </w:rPr>
        <w:t xml:space="preserve">svaigulys </w:t>
      </w:r>
      <w:r w:rsidR="00D36FEE" w:rsidRPr="0097284E">
        <w:rPr>
          <w:sz w:val="22"/>
          <w:szCs w:val="22"/>
        </w:rPr>
        <w:t>atsistojant, nes sumažėja kraujo spaudimas (ortostatinę hipotenziją)</w:t>
      </w:r>
      <w:r w:rsidR="00FA085F">
        <w:rPr>
          <w:sz w:val="22"/>
          <w:szCs w:val="22"/>
        </w:rPr>
        <w:t>;</w:t>
      </w:r>
    </w:p>
    <w:p w:rsidR="00D36FEE" w:rsidRPr="0097284E" w:rsidRDefault="00D36FEE" w:rsidP="00D36FEE">
      <w:pPr>
        <w:numPr>
          <w:ilvl w:val="0"/>
          <w:numId w:val="6"/>
        </w:numPr>
        <w:tabs>
          <w:tab w:val="left" w:pos="360"/>
        </w:tabs>
        <w:rPr>
          <w:sz w:val="22"/>
          <w:szCs w:val="22"/>
        </w:rPr>
      </w:pPr>
      <w:r w:rsidRPr="0097284E">
        <w:rPr>
          <w:sz w:val="22"/>
          <w:szCs w:val="22"/>
        </w:rPr>
        <w:t>pakitusius kepenų funkcijos tyrimus (kepenų fermentų aktyvumo padidėjimą kraujyje)</w:t>
      </w:r>
      <w:r w:rsidR="00FA085F">
        <w:rPr>
          <w:sz w:val="22"/>
          <w:szCs w:val="22"/>
        </w:rPr>
        <w:t>;</w:t>
      </w:r>
    </w:p>
    <w:p w:rsidR="00D36FEE" w:rsidRPr="0097284E" w:rsidRDefault="00D36FEE" w:rsidP="00D36FEE">
      <w:pPr>
        <w:numPr>
          <w:ilvl w:val="0"/>
          <w:numId w:val="6"/>
        </w:numPr>
        <w:tabs>
          <w:tab w:val="left" w:pos="360"/>
        </w:tabs>
        <w:rPr>
          <w:sz w:val="22"/>
          <w:szCs w:val="22"/>
        </w:rPr>
      </w:pPr>
      <w:r w:rsidRPr="0097284E">
        <w:rPr>
          <w:sz w:val="22"/>
          <w:szCs w:val="22"/>
        </w:rPr>
        <w:t>judėjimo sutrikimus (nevalingus raumenų judesius)</w:t>
      </w:r>
      <w:r w:rsidR="00FA085F">
        <w:rPr>
          <w:sz w:val="22"/>
          <w:szCs w:val="22"/>
        </w:rPr>
        <w:t>;</w:t>
      </w:r>
    </w:p>
    <w:p w:rsidR="00D36FEE" w:rsidRPr="0097284E" w:rsidRDefault="00D36FEE" w:rsidP="00D36FEE">
      <w:pPr>
        <w:numPr>
          <w:ilvl w:val="0"/>
          <w:numId w:val="6"/>
        </w:numPr>
        <w:tabs>
          <w:tab w:val="left" w:pos="360"/>
        </w:tabs>
        <w:rPr>
          <w:sz w:val="22"/>
          <w:szCs w:val="22"/>
        </w:rPr>
      </w:pPr>
      <w:r w:rsidRPr="0097284E">
        <w:rPr>
          <w:sz w:val="22"/>
          <w:szCs w:val="22"/>
        </w:rPr>
        <w:t>skausmingą erekciją (priapizmą)</w:t>
      </w:r>
      <w:r w:rsidR="00FA085F">
        <w:rPr>
          <w:sz w:val="22"/>
          <w:szCs w:val="22"/>
        </w:rPr>
        <w:t>;</w:t>
      </w:r>
    </w:p>
    <w:p w:rsidR="00090B05" w:rsidRDefault="00090B05" w:rsidP="00090B05">
      <w:pPr>
        <w:numPr>
          <w:ilvl w:val="0"/>
          <w:numId w:val="6"/>
        </w:numPr>
        <w:tabs>
          <w:tab w:val="left" w:pos="360"/>
        </w:tabs>
        <w:rPr>
          <w:sz w:val="22"/>
          <w:szCs w:val="22"/>
        </w:rPr>
      </w:pPr>
      <w:r w:rsidRPr="005D741F">
        <w:rPr>
          <w:rFonts w:eastAsia="Calibri"/>
          <w:sz w:val="22"/>
          <w:szCs w:val="22"/>
        </w:rPr>
        <w:t>Nenormalaus kraujavimo požymiai, pvz.,</w:t>
      </w:r>
      <w:r w:rsidR="00D36FEE" w:rsidRPr="0097284E">
        <w:rPr>
          <w:sz w:val="22"/>
          <w:szCs w:val="22"/>
        </w:rPr>
        <w:t xml:space="preserve">odos ir gleivinių (echimozes) </w:t>
      </w:r>
    </w:p>
    <w:p w:rsidR="00D36FEE" w:rsidRPr="0097284E" w:rsidRDefault="00D36FEE" w:rsidP="00090B05">
      <w:pPr>
        <w:numPr>
          <w:ilvl w:val="0"/>
          <w:numId w:val="6"/>
        </w:numPr>
        <w:tabs>
          <w:tab w:val="left" w:pos="360"/>
        </w:tabs>
        <w:rPr>
          <w:sz w:val="22"/>
          <w:szCs w:val="22"/>
        </w:rPr>
      </w:pPr>
      <w:r w:rsidRPr="0097284E">
        <w:rPr>
          <w:sz w:val="22"/>
          <w:szCs w:val="22"/>
        </w:rPr>
        <w:t xml:space="preserve">trombocitų </w:t>
      </w:r>
      <w:r w:rsidR="00090B05" w:rsidRPr="0097284E">
        <w:rPr>
          <w:sz w:val="22"/>
          <w:szCs w:val="22"/>
        </w:rPr>
        <w:t>kiek</w:t>
      </w:r>
      <w:r w:rsidR="00090B05">
        <w:rPr>
          <w:sz w:val="22"/>
          <w:szCs w:val="22"/>
        </w:rPr>
        <w:t>io</w:t>
      </w:r>
      <w:r w:rsidR="00090B05" w:rsidRPr="0097284E">
        <w:rPr>
          <w:sz w:val="22"/>
          <w:szCs w:val="22"/>
        </w:rPr>
        <w:t xml:space="preserve"> </w:t>
      </w:r>
      <w:r w:rsidRPr="0097284E">
        <w:rPr>
          <w:sz w:val="22"/>
          <w:szCs w:val="22"/>
        </w:rPr>
        <w:t xml:space="preserve">kraujyje </w:t>
      </w:r>
      <w:r w:rsidR="00090B05">
        <w:rPr>
          <w:sz w:val="22"/>
          <w:szCs w:val="22"/>
        </w:rPr>
        <w:t xml:space="preserve">sumažėjimas </w:t>
      </w:r>
      <w:r w:rsidRPr="0097284E">
        <w:rPr>
          <w:sz w:val="22"/>
          <w:szCs w:val="22"/>
        </w:rPr>
        <w:t>(trombocitopenija)</w:t>
      </w:r>
      <w:r w:rsidR="00FA085F">
        <w:rPr>
          <w:sz w:val="22"/>
          <w:szCs w:val="22"/>
        </w:rPr>
        <w:t>;</w:t>
      </w:r>
    </w:p>
    <w:p w:rsidR="00D36FEE" w:rsidRPr="0097284E" w:rsidRDefault="00090B05" w:rsidP="00D36FEE">
      <w:pPr>
        <w:numPr>
          <w:ilvl w:val="0"/>
          <w:numId w:val="6"/>
        </w:numPr>
        <w:tabs>
          <w:tab w:val="left" w:pos="360"/>
        </w:tabs>
        <w:rPr>
          <w:sz w:val="22"/>
          <w:szCs w:val="22"/>
        </w:rPr>
      </w:pPr>
      <w:r w:rsidRPr="005D741F">
        <w:rPr>
          <w:rFonts w:eastAsia="Calibri"/>
          <w:sz w:val="22"/>
          <w:szCs w:val="22"/>
        </w:rPr>
        <w:t>padidėjęs hormono, vadinamo ADH, išsiskyrimas, sukeliantis vandens susilaikymą organizme, kraujo praskiedimą ir natrio kiekio sumažėjimą</w:t>
      </w:r>
      <w:r w:rsidRPr="005D741F" w:rsidDel="004C7492">
        <w:rPr>
          <w:rFonts w:eastAsia="Calibri"/>
          <w:sz w:val="22"/>
          <w:szCs w:val="22"/>
        </w:rPr>
        <w:t xml:space="preserve"> </w:t>
      </w:r>
      <w:r w:rsidRPr="005D741F">
        <w:rPr>
          <w:rFonts w:eastAsia="Calibri"/>
          <w:sz w:val="22"/>
          <w:szCs w:val="22"/>
        </w:rPr>
        <w:t>(sutrikusi ADH sekrecija)</w:t>
      </w:r>
      <w:r w:rsidR="00FA085F">
        <w:rPr>
          <w:sz w:val="22"/>
          <w:szCs w:val="22"/>
        </w:rPr>
        <w:t>;</w:t>
      </w:r>
    </w:p>
    <w:p w:rsidR="00FA7DB5" w:rsidRDefault="00D36FEE" w:rsidP="00D36FEE">
      <w:pPr>
        <w:numPr>
          <w:ilvl w:val="0"/>
          <w:numId w:val="6"/>
        </w:numPr>
        <w:tabs>
          <w:tab w:val="left" w:pos="360"/>
        </w:tabs>
        <w:rPr>
          <w:sz w:val="22"/>
          <w:szCs w:val="22"/>
        </w:rPr>
      </w:pPr>
      <w:r w:rsidRPr="0097284E">
        <w:rPr>
          <w:sz w:val="22"/>
          <w:szCs w:val="22"/>
        </w:rPr>
        <w:t xml:space="preserve">pieno </w:t>
      </w:r>
      <w:r w:rsidR="006B4267" w:rsidRPr="0097284E">
        <w:rPr>
          <w:sz w:val="22"/>
          <w:szCs w:val="22"/>
        </w:rPr>
        <w:t>išsiskyrim</w:t>
      </w:r>
      <w:r w:rsidR="006B4267">
        <w:rPr>
          <w:sz w:val="22"/>
          <w:szCs w:val="22"/>
        </w:rPr>
        <w:t>as</w:t>
      </w:r>
      <w:r w:rsidR="006B4267" w:rsidRPr="0097284E">
        <w:rPr>
          <w:sz w:val="22"/>
          <w:szCs w:val="22"/>
        </w:rPr>
        <w:t xml:space="preserve"> </w:t>
      </w:r>
      <w:r w:rsidR="004812B2">
        <w:rPr>
          <w:sz w:val="22"/>
          <w:szCs w:val="22"/>
        </w:rPr>
        <w:t xml:space="preserve">vyrams ir </w:t>
      </w:r>
      <w:r w:rsidRPr="0097284E">
        <w:rPr>
          <w:sz w:val="22"/>
          <w:szCs w:val="22"/>
        </w:rPr>
        <w:t>nežindančioms moterims</w:t>
      </w:r>
      <w:r w:rsidR="00FA085F">
        <w:rPr>
          <w:sz w:val="22"/>
          <w:szCs w:val="22"/>
        </w:rPr>
        <w:t>;</w:t>
      </w:r>
    </w:p>
    <w:p w:rsidR="00D36FEE" w:rsidRPr="0097284E" w:rsidRDefault="00FA7DB5" w:rsidP="00D36FEE">
      <w:pPr>
        <w:numPr>
          <w:ilvl w:val="0"/>
          <w:numId w:val="6"/>
        </w:numPr>
        <w:tabs>
          <w:tab w:val="left" w:pos="360"/>
        </w:tabs>
        <w:rPr>
          <w:sz w:val="22"/>
          <w:szCs w:val="22"/>
        </w:rPr>
      </w:pPr>
      <w:r w:rsidRPr="003269E2">
        <w:rPr>
          <w:sz w:val="22"/>
          <w:szCs w:val="22"/>
        </w:rPr>
        <w:t>s</w:t>
      </w:r>
      <w:r w:rsidRPr="0056497C">
        <w:rPr>
          <w:sz w:val="22"/>
          <w:szCs w:val="22"/>
        </w:rPr>
        <w:t>tiprus kraujavimas iš makšties tuoj po gimdymo (kraujavimas po gimdymo), daugiau informacijos pateikta 2 skyriaus poskyryje „Nėštumas, žindymo laikotarpis ir vaisingumas“</w:t>
      </w:r>
      <w:r>
        <w:rPr>
          <w:sz w:val="22"/>
          <w:szCs w:val="22"/>
        </w:rPr>
        <w:t>;</w:t>
      </w:r>
    </w:p>
    <w:p w:rsidR="00D36FEE" w:rsidRPr="0097284E" w:rsidRDefault="006B4267" w:rsidP="00D36FEE">
      <w:pPr>
        <w:numPr>
          <w:ilvl w:val="0"/>
          <w:numId w:val="6"/>
        </w:numPr>
        <w:tabs>
          <w:tab w:val="left" w:pos="360"/>
        </w:tabs>
        <w:rPr>
          <w:sz w:val="22"/>
          <w:szCs w:val="22"/>
        </w:rPr>
      </w:pPr>
      <w:r w:rsidRPr="0097284E">
        <w:rPr>
          <w:sz w:val="22"/>
          <w:szCs w:val="22"/>
        </w:rPr>
        <w:t>manij</w:t>
      </w:r>
      <w:r>
        <w:rPr>
          <w:sz w:val="22"/>
          <w:szCs w:val="22"/>
        </w:rPr>
        <w:t>a</w:t>
      </w:r>
      <w:r w:rsidR="00FA085F">
        <w:rPr>
          <w:sz w:val="22"/>
          <w:szCs w:val="22"/>
        </w:rPr>
        <w:t>;</w:t>
      </w:r>
    </w:p>
    <w:p w:rsidR="00C82DC0" w:rsidRDefault="00D36FEE" w:rsidP="00C82DC0">
      <w:pPr>
        <w:pStyle w:val="BT-EMEASMCA"/>
      </w:pPr>
      <w:r w:rsidRPr="0097284E">
        <w:t xml:space="preserve">širdies ritmo </w:t>
      </w:r>
      <w:r w:rsidR="006B4267" w:rsidRPr="0097284E">
        <w:t>pokyči</w:t>
      </w:r>
      <w:r w:rsidR="006B4267">
        <w:t>ai</w:t>
      </w:r>
      <w:r w:rsidR="006B4267" w:rsidRPr="0097284E">
        <w:t xml:space="preserve"> </w:t>
      </w:r>
      <w:r w:rsidRPr="0097284E">
        <w:t>(vadinamas QT intervalo pailgėjimas, nusta</w:t>
      </w:r>
      <w:r w:rsidR="00C82DC0">
        <w:t xml:space="preserve">tomas darant EKG, t.y. </w:t>
      </w:r>
    </w:p>
    <w:p w:rsidR="00D36FEE" w:rsidRPr="0097284E" w:rsidRDefault="00C82DC0" w:rsidP="00C82DC0">
      <w:pPr>
        <w:pStyle w:val="BT-EMEASMCA"/>
        <w:numPr>
          <w:ilvl w:val="0"/>
          <w:numId w:val="0"/>
        </w:numPr>
        <w:ind w:left="540"/>
      </w:pPr>
      <w:r>
        <w:t xml:space="preserve">užrašant </w:t>
      </w:r>
      <w:r w:rsidR="00D36FEE" w:rsidRPr="0097284E">
        <w:t>elektrinį širdies aktyvumą)</w:t>
      </w:r>
      <w:r w:rsidR="00FA085F">
        <w:t>.</w:t>
      </w:r>
    </w:p>
    <w:p w:rsidR="00D36FEE" w:rsidRPr="0097284E" w:rsidRDefault="00D36FEE" w:rsidP="00D36FEE">
      <w:pPr>
        <w:rPr>
          <w:sz w:val="22"/>
          <w:szCs w:val="22"/>
        </w:rPr>
      </w:pPr>
    </w:p>
    <w:p w:rsidR="00D36FEE" w:rsidRPr="0097284E" w:rsidRDefault="00D36FEE" w:rsidP="00D36FEE">
      <w:pPr>
        <w:rPr>
          <w:sz w:val="22"/>
          <w:szCs w:val="22"/>
        </w:rPr>
      </w:pPr>
      <w:r w:rsidRPr="0097284E">
        <w:rPr>
          <w:sz w:val="22"/>
          <w:szCs w:val="22"/>
        </w:rPr>
        <w:t>Taip pat žinoma, kad vartojant vaistų, kurių veikimo būdas panašus į escitalopramo (veiklioji Escitalopram Teva medžiaga), pasitaiko ir kitoks šalutinis poveikis</w:t>
      </w:r>
      <w:r w:rsidR="00FA085F">
        <w:rPr>
          <w:sz w:val="22"/>
          <w:szCs w:val="22"/>
        </w:rPr>
        <w:t>:</w:t>
      </w:r>
    </w:p>
    <w:p w:rsidR="00D36FEE" w:rsidRPr="0097284E" w:rsidRDefault="00D36FEE" w:rsidP="00D36FEE">
      <w:pPr>
        <w:numPr>
          <w:ilvl w:val="0"/>
          <w:numId w:val="6"/>
        </w:numPr>
        <w:rPr>
          <w:sz w:val="22"/>
          <w:szCs w:val="22"/>
        </w:rPr>
      </w:pPr>
      <w:r w:rsidRPr="0097284E">
        <w:rPr>
          <w:sz w:val="22"/>
          <w:szCs w:val="22"/>
        </w:rPr>
        <w:t>psichikos nerimastingumas (akatizija)</w:t>
      </w:r>
      <w:r w:rsidR="00FA085F">
        <w:rPr>
          <w:sz w:val="22"/>
          <w:szCs w:val="22"/>
        </w:rPr>
        <w:t>;</w:t>
      </w:r>
    </w:p>
    <w:p w:rsidR="004A590E" w:rsidRPr="005D741F" w:rsidRDefault="004812B2" w:rsidP="00D36FEE">
      <w:pPr>
        <w:numPr>
          <w:ilvl w:val="0"/>
          <w:numId w:val="6"/>
        </w:numPr>
        <w:rPr>
          <w:sz w:val="22"/>
          <w:szCs w:val="22"/>
        </w:rPr>
      </w:pPr>
      <w:r w:rsidRPr="005D741F">
        <w:rPr>
          <w:sz w:val="22"/>
          <w:szCs w:val="22"/>
        </w:rPr>
        <w:t xml:space="preserve">apetito </w:t>
      </w:r>
      <w:r w:rsidR="001370BC" w:rsidRPr="005D741F">
        <w:rPr>
          <w:sz w:val="22"/>
          <w:szCs w:val="22"/>
        </w:rPr>
        <w:t>praradimas</w:t>
      </w:r>
      <w:r w:rsidR="00FA085F" w:rsidRPr="005D741F">
        <w:rPr>
          <w:sz w:val="22"/>
          <w:szCs w:val="22"/>
        </w:rPr>
        <w:t>.</w:t>
      </w:r>
    </w:p>
    <w:p w:rsidR="00CB238F" w:rsidRPr="005D741F" w:rsidRDefault="00CB238F" w:rsidP="00CB238F">
      <w:pPr>
        <w:pStyle w:val="BT-EMEASMCA"/>
        <w:numPr>
          <w:ilvl w:val="0"/>
          <w:numId w:val="0"/>
        </w:numPr>
      </w:pPr>
    </w:p>
    <w:p w:rsidR="00CB238F" w:rsidRPr="0097284E" w:rsidRDefault="00CB238F" w:rsidP="00CB238F">
      <w:pPr>
        <w:pStyle w:val="BT-EMEASMCA"/>
        <w:numPr>
          <w:ilvl w:val="0"/>
          <w:numId w:val="0"/>
        </w:numPr>
      </w:pPr>
      <w:r w:rsidRPr="005D741F">
        <w:t>Nustatyta, kad tokio tipo</w:t>
      </w:r>
      <w:r w:rsidRPr="0097284E">
        <w:t xml:space="preserve"> vaistų vartojantiems pacientams yra didesnė kaulų lūžių rizika</w:t>
      </w:r>
      <w:r>
        <w:t>.</w:t>
      </w:r>
    </w:p>
    <w:p w:rsidR="004A590E" w:rsidRPr="0097284E" w:rsidRDefault="004A590E" w:rsidP="004A590E">
      <w:pPr>
        <w:rPr>
          <w:sz w:val="22"/>
          <w:szCs w:val="22"/>
        </w:rPr>
      </w:pPr>
    </w:p>
    <w:p w:rsidR="00D36FEE" w:rsidRPr="0097284E" w:rsidRDefault="00D36FEE" w:rsidP="004A590E">
      <w:pPr>
        <w:rPr>
          <w:sz w:val="22"/>
          <w:szCs w:val="22"/>
        </w:rPr>
      </w:pPr>
      <w:r w:rsidRPr="0097284E">
        <w:rPr>
          <w:b/>
          <w:sz w:val="22"/>
          <w:szCs w:val="22"/>
        </w:rPr>
        <w:t>Pranešimas apie šalutinį poveikį</w:t>
      </w:r>
    </w:p>
    <w:p w:rsidR="00D36FEE" w:rsidRPr="0097284E" w:rsidRDefault="00D36FEE" w:rsidP="00F02FB3">
      <w:pPr>
        <w:ind w:right="48"/>
        <w:rPr>
          <w:sz w:val="22"/>
          <w:szCs w:val="22"/>
        </w:rPr>
      </w:pPr>
      <w:r w:rsidRPr="0097284E">
        <w:rPr>
          <w:sz w:val="22"/>
          <w:szCs w:val="22"/>
        </w:rPr>
        <w:t xml:space="preserve">Jeigu pasireiškė šalutinis poveikis, įskaitant šiame lapelyje nenurodytą, pasakykite gydytojui, vaistininkui arba slaugytojui. </w:t>
      </w:r>
      <w:r w:rsidR="00F02FB3" w:rsidRPr="0097284E">
        <w:rPr>
          <w:sz w:val="22"/>
          <w:szCs w:val="22"/>
        </w:rPr>
        <w:t>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D36FEE" w:rsidRPr="0097284E" w:rsidRDefault="00D36FEE" w:rsidP="00D36FEE">
      <w:pPr>
        <w:rPr>
          <w:sz w:val="22"/>
          <w:szCs w:val="22"/>
        </w:rPr>
      </w:pPr>
    </w:p>
    <w:p w:rsidR="00F02FB3" w:rsidRPr="0097284E" w:rsidRDefault="00F02FB3" w:rsidP="00D36FEE">
      <w:pPr>
        <w:rPr>
          <w:sz w:val="22"/>
          <w:szCs w:val="22"/>
        </w:rPr>
      </w:pPr>
    </w:p>
    <w:p w:rsidR="00D36FEE" w:rsidRPr="0097284E" w:rsidRDefault="00D36FEE" w:rsidP="00D36FEE">
      <w:pPr>
        <w:ind w:left="567" w:hanging="567"/>
        <w:rPr>
          <w:b/>
          <w:sz w:val="22"/>
          <w:szCs w:val="22"/>
        </w:rPr>
      </w:pPr>
      <w:r w:rsidRPr="0097284E">
        <w:rPr>
          <w:b/>
          <w:sz w:val="22"/>
          <w:szCs w:val="22"/>
        </w:rPr>
        <w:t>5.</w:t>
      </w:r>
      <w:r w:rsidRPr="0097284E">
        <w:rPr>
          <w:b/>
          <w:sz w:val="22"/>
          <w:szCs w:val="22"/>
        </w:rPr>
        <w:tab/>
        <w:t xml:space="preserve">Kaip laikyti Escitalopram Teva </w:t>
      </w:r>
    </w:p>
    <w:p w:rsidR="00D36FEE" w:rsidRPr="0097284E" w:rsidRDefault="00D36FEE" w:rsidP="00D36FEE">
      <w:pPr>
        <w:rPr>
          <w:sz w:val="22"/>
          <w:szCs w:val="22"/>
        </w:rPr>
      </w:pPr>
    </w:p>
    <w:p w:rsidR="00D36FEE" w:rsidRPr="0097284E" w:rsidRDefault="00D36FEE" w:rsidP="00D36FEE">
      <w:pPr>
        <w:numPr>
          <w:ilvl w:val="12"/>
          <w:numId w:val="0"/>
        </w:numPr>
        <w:ind w:right="-2"/>
        <w:rPr>
          <w:sz w:val="22"/>
          <w:szCs w:val="22"/>
        </w:rPr>
      </w:pPr>
      <w:r w:rsidRPr="0097284E">
        <w:rPr>
          <w:sz w:val="22"/>
          <w:szCs w:val="22"/>
        </w:rPr>
        <w:t>Šį vaistą laikykite vaikams nepastebimoje ir nepasiekiamoje vietoje.</w:t>
      </w:r>
    </w:p>
    <w:p w:rsidR="00C1043C" w:rsidRPr="0097284E" w:rsidRDefault="00C1043C" w:rsidP="00D36FEE">
      <w:pPr>
        <w:numPr>
          <w:ilvl w:val="12"/>
          <w:numId w:val="0"/>
        </w:numPr>
        <w:ind w:right="-2"/>
        <w:rPr>
          <w:sz w:val="22"/>
          <w:szCs w:val="22"/>
        </w:rPr>
      </w:pPr>
    </w:p>
    <w:p w:rsidR="00C1043C" w:rsidRPr="0097284E" w:rsidRDefault="00C1043C" w:rsidP="00EC5622">
      <w:pPr>
        <w:pStyle w:val="BTEMEASMCA"/>
      </w:pPr>
    </w:p>
    <w:p w:rsidR="00D36FEE" w:rsidRPr="0097284E" w:rsidRDefault="00D36FEE" w:rsidP="003664D8">
      <w:pPr>
        <w:pStyle w:val="BTEMEASMCA"/>
      </w:pPr>
      <w:r w:rsidRPr="0097284E">
        <w:t xml:space="preserve">Ant dėžutės ir lizdinės plokštelės po „Tinka iki/EXP“ nurodytam tinkamumo laikui pasibaigus, </w:t>
      </w:r>
      <w:r w:rsidR="00341550" w:rsidRPr="0097284E">
        <w:t>šio vaisto</w:t>
      </w:r>
      <w:r w:rsidRPr="0097284E">
        <w:t xml:space="preserve"> vartoti negalima. </w:t>
      </w:r>
      <w:r w:rsidR="004812B2" w:rsidRPr="00883C2A">
        <w:rPr>
          <w:noProof/>
          <w:snapToGrid w:val="0"/>
        </w:rPr>
        <w:t>Vaistas tinkamas vartoti iki paskutinės nurodyto mėnesio dienos.</w:t>
      </w:r>
    </w:p>
    <w:p w:rsidR="00014177" w:rsidRPr="001733EE" w:rsidRDefault="00014177" w:rsidP="003664D8">
      <w:pPr>
        <w:pStyle w:val="BTEMEASMCA"/>
        <w:rPr>
          <w:highlight w:val="lightGray"/>
        </w:rPr>
      </w:pPr>
    </w:p>
    <w:p w:rsidR="00014177" w:rsidRDefault="00E07906" w:rsidP="003664D8">
      <w:pPr>
        <w:pStyle w:val="BTEMEASMCA"/>
      </w:pPr>
      <w:r w:rsidRPr="001733EE">
        <w:rPr>
          <w:highlight w:val="lightGray"/>
        </w:rPr>
        <w:t>Buteliukai ir l</w:t>
      </w:r>
      <w:r w:rsidR="00014177" w:rsidRPr="001733EE">
        <w:rPr>
          <w:highlight w:val="lightGray"/>
        </w:rPr>
        <w:t xml:space="preserve">izdinės plokštelės </w:t>
      </w:r>
    </w:p>
    <w:p w:rsidR="00E07906" w:rsidRDefault="00014177" w:rsidP="003664D8">
      <w:pPr>
        <w:pStyle w:val="BTEMEASMCA"/>
      </w:pPr>
      <w:r w:rsidRPr="0097284E">
        <w:t xml:space="preserve">Laikyti </w:t>
      </w:r>
      <w:r>
        <w:t>ne aukštesnėje</w:t>
      </w:r>
      <w:r w:rsidRPr="0097284E">
        <w:t xml:space="preserve"> kaip 25 </w:t>
      </w:r>
      <w:r w:rsidRPr="0097284E">
        <w:rPr>
          <w:color w:val="000000"/>
        </w:rPr>
        <w:t>°C</w:t>
      </w:r>
      <w:r w:rsidRPr="0097284E">
        <w:t xml:space="preserve"> temperatūroje. </w:t>
      </w:r>
    </w:p>
    <w:p w:rsidR="00014177" w:rsidRPr="0097284E" w:rsidRDefault="00014177" w:rsidP="003664D8">
      <w:pPr>
        <w:pStyle w:val="BTEMEASMCA"/>
      </w:pPr>
      <w:r w:rsidRPr="0097284E">
        <w:t xml:space="preserve">Laikyti gamintojo pakuotėje, kad </w:t>
      </w:r>
      <w:r w:rsidR="00571E2F">
        <w:t>vaistas</w:t>
      </w:r>
      <w:r w:rsidRPr="0097284E">
        <w:t xml:space="preserve"> būtų apsaugotas nuo šviesos ir drėgmės.</w:t>
      </w:r>
    </w:p>
    <w:p w:rsidR="00014177" w:rsidRDefault="00014177" w:rsidP="003664D8">
      <w:pPr>
        <w:pStyle w:val="BTEMEASMCA"/>
      </w:pPr>
    </w:p>
    <w:p w:rsidR="00014177" w:rsidRDefault="00D66E2C" w:rsidP="003664D8">
      <w:pPr>
        <w:pStyle w:val="BTEMEASMCA"/>
      </w:pPr>
      <w:r w:rsidRPr="001733EE">
        <w:rPr>
          <w:highlight w:val="lightGray"/>
        </w:rPr>
        <w:t>Buteliukas</w:t>
      </w:r>
    </w:p>
    <w:p w:rsidR="00341550" w:rsidRPr="0097284E" w:rsidRDefault="00D66E2C" w:rsidP="003664D8">
      <w:pPr>
        <w:pStyle w:val="BTEMEASMCA"/>
      </w:pPr>
      <w:r w:rsidRPr="0097284E">
        <w:t>Po pirmojo atidarymo vaistas tinkamas vartoti 100 dienų.</w:t>
      </w:r>
    </w:p>
    <w:p w:rsidR="00D66E2C" w:rsidRPr="0097284E" w:rsidRDefault="00D66E2C" w:rsidP="003664D8">
      <w:pPr>
        <w:pStyle w:val="BTEMEASMCA"/>
      </w:pPr>
    </w:p>
    <w:p w:rsidR="00D36FEE" w:rsidRPr="0097284E" w:rsidRDefault="00D36FEE" w:rsidP="003664D8">
      <w:pPr>
        <w:pStyle w:val="BTEMEASMCA"/>
      </w:pPr>
      <w:r w:rsidRPr="0097284E">
        <w:t>Vaistų negalima išmesti į kanalizaciją arba su buitinėmis atliekomis. Kaip išmesti nereikalingus vaistus, klauskite vaistininko. Šios priemonės padės apsaugoti aplinką.</w:t>
      </w:r>
    </w:p>
    <w:p w:rsidR="00D36FEE" w:rsidRPr="0097284E" w:rsidRDefault="00D36FEE" w:rsidP="00D36FEE">
      <w:pPr>
        <w:rPr>
          <w:sz w:val="22"/>
          <w:szCs w:val="22"/>
        </w:rPr>
      </w:pPr>
    </w:p>
    <w:p w:rsidR="00D36FEE" w:rsidRPr="0097284E" w:rsidRDefault="00D36FEE" w:rsidP="00D36FEE">
      <w:pPr>
        <w:rPr>
          <w:sz w:val="22"/>
          <w:szCs w:val="22"/>
        </w:rPr>
      </w:pPr>
    </w:p>
    <w:p w:rsidR="00D36FEE" w:rsidRPr="0097284E" w:rsidRDefault="00D36FEE" w:rsidP="00D36FEE">
      <w:pPr>
        <w:ind w:left="567" w:hanging="567"/>
        <w:rPr>
          <w:b/>
          <w:sz w:val="22"/>
          <w:szCs w:val="22"/>
        </w:rPr>
      </w:pPr>
      <w:r w:rsidRPr="0097284E">
        <w:rPr>
          <w:b/>
          <w:sz w:val="22"/>
          <w:szCs w:val="22"/>
        </w:rPr>
        <w:t>6.</w:t>
      </w:r>
      <w:r w:rsidRPr="0097284E">
        <w:rPr>
          <w:b/>
          <w:sz w:val="22"/>
          <w:szCs w:val="22"/>
        </w:rPr>
        <w:tab/>
        <w:t>Pakuotės turinys ir kita informacija</w:t>
      </w:r>
    </w:p>
    <w:p w:rsidR="00D36FEE" w:rsidRPr="0097284E" w:rsidRDefault="00D36FEE" w:rsidP="00D36FEE">
      <w:pPr>
        <w:ind w:left="567" w:hanging="567"/>
        <w:rPr>
          <w:b/>
          <w:sz w:val="22"/>
          <w:szCs w:val="22"/>
        </w:rPr>
      </w:pPr>
    </w:p>
    <w:p w:rsidR="00D36FEE" w:rsidRPr="0097284E" w:rsidRDefault="00D36FEE" w:rsidP="00D36FEE">
      <w:pPr>
        <w:pStyle w:val="PI-3EMEASMCA"/>
      </w:pPr>
      <w:r w:rsidRPr="0097284E">
        <w:t>Escitalopram Teva sudėtis</w:t>
      </w:r>
    </w:p>
    <w:p w:rsidR="00D36FEE" w:rsidRPr="0097284E" w:rsidRDefault="00D36FEE" w:rsidP="00EC5622">
      <w:pPr>
        <w:pStyle w:val="BTEMEASMCA"/>
      </w:pPr>
    </w:p>
    <w:p w:rsidR="00D36FEE" w:rsidRPr="0097284E" w:rsidRDefault="00D36FEE" w:rsidP="00D36FEE">
      <w:pPr>
        <w:numPr>
          <w:ilvl w:val="0"/>
          <w:numId w:val="5"/>
        </w:numPr>
        <w:tabs>
          <w:tab w:val="clear" w:pos="757"/>
          <w:tab w:val="num" w:pos="540"/>
        </w:tabs>
        <w:ind w:left="540" w:hanging="540"/>
        <w:rPr>
          <w:sz w:val="22"/>
          <w:szCs w:val="22"/>
        </w:rPr>
      </w:pPr>
      <w:r w:rsidRPr="0097284E">
        <w:rPr>
          <w:sz w:val="22"/>
          <w:szCs w:val="22"/>
        </w:rPr>
        <w:t>Veiklioji medžiaga yra escitalopramas. Kiekvienoje plėvele dengtoje tabletėje yra 10 mg arba 20 mg escitalopramo (escitalopramo oksalato pavidalu).</w:t>
      </w:r>
    </w:p>
    <w:p w:rsidR="00D36FEE" w:rsidRPr="0097284E" w:rsidRDefault="00D36FEE" w:rsidP="00D36FEE">
      <w:pPr>
        <w:numPr>
          <w:ilvl w:val="0"/>
          <w:numId w:val="5"/>
        </w:numPr>
        <w:tabs>
          <w:tab w:val="clear" w:pos="757"/>
          <w:tab w:val="num" w:pos="540"/>
        </w:tabs>
        <w:ind w:left="540" w:hanging="540"/>
        <w:rPr>
          <w:sz w:val="22"/>
          <w:szCs w:val="22"/>
        </w:rPr>
      </w:pPr>
      <w:r w:rsidRPr="0097284E">
        <w:rPr>
          <w:sz w:val="22"/>
          <w:szCs w:val="22"/>
        </w:rPr>
        <w:t xml:space="preserve">Pagalbinės medžiagos. </w:t>
      </w:r>
      <w:r w:rsidRPr="0097284E">
        <w:rPr>
          <w:i/>
          <w:sz w:val="22"/>
          <w:szCs w:val="22"/>
        </w:rPr>
        <w:t>Tabletės šerdis</w:t>
      </w:r>
      <w:r w:rsidRPr="0097284E">
        <w:rPr>
          <w:sz w:val="22"/>
          <w:szCs w:val="22"/>
        </w:rPr>
        <w:t xml:space="preserve">: mikrokristalinė celiuliozė, bevandenis koloidinis silicio dioksidas, kroskarmeliozės natrio druska, stearino rūgštis ir magnio stearatas. </w:t>
      </w:r>
      <w:r w:rsidRPr="0097284E">
        <w:rPr>
          <w:i/>
          <w:sz w:val="22"/>
          <w:szCs w:val="22"/>
        </w:rPr>
        <w:t xml:space="preserve">Tabletės plėvelė: </w:t>
      </w:r>
      <w:r w:rsidRPr="0097284E">
        <w:rPr>
          <w:sz w:val="22"/>
          <w:szCs w:val="22"/>
        </w:rPr>
        <w:t>hipromeliozė (E464), makrogolis 400, titano dioksidas (E 171).</w:t>
      </w:r>
    </w:p>
    <w:p w:rsidR="00D36FEE" w:rsidRPr="0097284E" w:rsidRDefault="00D36FEE" w:rsidP="005D32F8">
      <w:pPr>
        <w:rPr>
          <w:sz w:val="22"/>
          <w:szCs w:val="22"/>
        </w:rPr>
      </w:pPr>
    </w:p>
    <w:p w:rsidR="00D36FEE" w:rsidRPr="0097284E" w:rsidRDefault="00D36FEE" w:rsidP="00D36FEE">
      <w:pPr>
        <w:pStyle w:val="PI-3EMEASMCA"/>
      </w:pPr>
      <w:r w:rsidRPr="0097284E">
        <w:t>Escitalopram Teva išvaizda ir kiekis pakuotėje</w:t>
      </w:r>
    </w:p>
    <w:p w:rsidR="00D36FEE" w:rsidRPr="0097284E" w:rsidRDefault="00D36FEE" w:rsidP="00D85C15">
      <w:pPr>
        <w:rPr>
          <w:sz w:val="22"/>
          <w:szCs w:val="22"/>
        </w:rPr>
      </w:pPr>
      <w:r w:rsidRPr="0097284E">
        <w:rPr>
          <w:sz w:val="22"/>
          <w:szCs w:val="22"/>
        </w:rPr>
        <w:t xml:space="preserve">Escitalopram Teva 10 mg yra balta, </w:t>
      </w:r>
      <w:r w:rsidR="009E3A97" w:rsidRPr="0097284E">
        <w:rPr>
          <w:sz w:val="22"/>
          <w:szCs w:val="22"/>
        </w:rPr>
        <w:t xml:space="preserve">apvali, abipus išgaubta </w:t>
      </w:r>
      <w:r w:rsidRPr="0097284E">
        <w:rPr>
          <w:sz w:val="22"/>
          <w:szCs w:val="22"/>
        </w:rPr>
        <w:t>plėvele dengta tabletė, kurios vienoje pusėje yra įspaustas skaičius „</w:t>
      </w:r>
      <w:r w:rsidR="00D85C15" w:rsidRPr="004B1457">
        <w:rPr>
          <w:sz w:val="22"/>
          <w:szCs w:val="22"/>
        </w:rPr>
        <w:t>10</w:t>
      </w:r>
      <w:r w:rsidRPr="0097284E">
        <w:rPr>
          <w:sz w:val="22"/>
          <w:szCs w:val="22"/>
        </w:rPr>
        <w:t>“, kitoje</w:t>
      </w:r>
      <w:r w:rsidR="00492E76">
        <w:rPr>
          <w:sz w:val="22"/>
          <w:szCs w:val="22"/>
        </w:rPr>
        <w:t xml:space="preserve"> tabletės pusėje </w:t>
      </w:r>
      <w:r w:rsidRPr="0097284E">
        <w:rPr>
          <w:sz w:val="22"/>
          <w:szCs w:val="22"/>
        </w:rPr>
        <w:t xml:space="preserve"> – </w:t>
      </w:r>
      <w:r w:rsidR="00D85C15">
        <w:rPr>
          <w:sz w:val="22"/>
          <w:szCs w:val="22"/>
        </w:rPr>
        <w:t>vagelė</w:t>
      </w:r>
      <w:r w:rsidRPr="0097284E">
        <w:rPr>
          <w:sz w:val="22"/>
          <w:szCs w:val="22"/>
        </w:rPr>
        <w:t xml:space="preserve">. Tabletę galima padalyti į lygias </w:t>
      </w:r>
      <w:r w:rsidR="009E3A97" w:rsidRPr="0097284E">
        <w:rPr>
          <w:sz w:val="22"/>
          <w:szCs w:val="22"/>
        </w:rPr>
        <w:t>dozes</w:t>
      </w:r>
      <w:r w:rsidRPr="0097284E">
        <w:rPr>
          <w:sz w:val="22"/>
          <w:szCs w:val="22"/>
        </w:rPr>
        <w:t>.</w:t>
      </w:r>
    </w:p>
    <w:p w:rsidR="00D36FEE" w:rsidRPr="0097284E" w:rsidRDefault="00D36FEE" w:rsidP="00D36FEE">
      <w:pPr>
        <w:rPr>
          <w:sz w:val="22"/>
          <w:szCs w:val="22"/>
        </w:rPr>
      </w:pPr>
    </w:p>
    <w:p w:rsidR="00D36FEE" w:rsidRPr="0097284E" w:rsidRDefault="00D36FEE" w:rsidP="00D36FEE">
      <w:pPr>
        <w:rPr>
          <w:sz w:val="22"/>
          <w:szCs w:val="22"/>
        </w:rPr>
      </w:pPr>
      <w:r w:rsidRPr="0097284E">
        <w:rPr>
          <w:sz w:val="22"/>
          <w:szCs w:val="22"/>
        </w:rPr>
        <w:t xml:space="preserve">Escitalopram Teva 20 mg yra balta, </w:t>
      </w:r>
      <w:r w:rsidR="009E3A97" w:rsidRPr="0097284E">
        <w:rPr>
          <w:sz w:val="22"/>
          <w:szCs w:val="22"/>
        </w:rPr>
        <w:t xml:space="preserve">apvali, abipus išgaubta </w:t>
      </w:r>
      <w:r w:rsidRPr="0097284E">
        <w:rPr>
          <w:sz w:val="22"/>
          <w:szCs w:val="22"/>
        </w:rPr>
        <w:t>plėvele dengta tabletė, kurios vienoje pusėje yra vagelė, kurios  vienoje pusėje įspaustas skaičius „9“</w:t>
      </w:r>
      <w:r w:rsidR="009E3A97" w:rsidRPr="0097284E">
        <w:rPr>
          <w:sz w:val="22"/>
          <w:szCs w:val="22"/>
        </w:rPr>
        <w:t xml:space="preserve">, kitoje </w:t>
      </w:r>
      <w:r w:rsidRPr="0097284E">
        <w:rPr>
          <w:sz w:val="22"/>
          <w:szCs w:val="22"/>
        </w:rPr>
        <w:t>– skaičius „3“. Kitoje tabletės pusėje įspaustas skaičius „7463“.</w:t>
      </w:r>
      <w:r w:rsidR="009E3A97" w:rsidRPr="0097284E">
        <w:rPr>
          <w:sz w:val="22"/>
          <w:szCs w:val="22"/>
        </w:rPr>
        <w:t xml:space="preserve"> </w:t>
      </w:r>
      <w:r w:rsidRPr="0097284E">
        <w:rPr>
          <w:sz w:val="22"/>
          <w:szCs w:val="22"/>
        </w:rPr>
        <w:t>Tabletę galima padalyti į lygias d</w:t>
      </w:r>
      <w:r w:rsidR="009E3A97" w:rsidRPr="0097284E">
        <w:rPr>
          <w:sz w:val="22"/>
          <w:szCs w:val="22"/>
        </w:rPr>
        <w:t>ozes</w:t>
      </w:r>
      <w:r w:rsidRPr="0097284E">
        <w:rPr>
          <w:sz w:val="22"/>
          <w:szCs w:val="22"/>
        </w:rPr>
        <w:t>.</w:t>
      </w:r>
    </w:p>
    <w:p w:rsidR="00D36FEE" w:rsidRPr="0097284E" w:rsidRDefault="00D36FEE" w:rsidP="00D36FEE">
      <w:pPr>
        <w:rPr>
          <w:color w:val="000000"/>
          <w:sz w:val="22"/>
          <w:szCs w:val="22"/>
        </w:rPr>
      </w:pPr>
    </w:p>
    <w:p w:rsidR="00D36FEE" w:rsidRPr="0097284E" w:rsidRDefault="00D36FEE" w:rsidP="00D36FEE">
      <w:pPr>
        <w:rPr>
          <w:snapToGrid w:val="0"/>
          <w:color w:val="000000"/>
          <w:sz w:val="22"/>
          <w:szCs w:val="22"/>
        </w:rPr>
      </w:pPr>
      <w:r w:rsidRPr="0097284E">
        <w:rPr>
          <w:sz w:val="22"/>
          <w:szCs w:val="22"/>
        </w:rPr>
        <w:t xml:space="preserve">Escitalopram Teva tiekiamas lizdinių plokštelių pakuotėmis, kurių kiekvienoje yra </w:t>
      </w:r>
      <w:r w:rsidRPr="0097284E">
        <w:rPr>
          <w:snapToGrid w:val="0"/>
          <w:color w:val="000000"/>
          <w:sz w:val="22"/>
          <w:szCs w:val="22"/>
        </w:rPr>
        <w:t>7, 10, 14, 20, 28, 30, 49, 50, 56, 60, 90, 98, 100, 112, 120, 200 arba 500 plėvele dengtų tablečių, ir perforuotomis vienadozėmis lizdinėmis ploštelėmis, kurių kiekvienoje yra 49x1, 50x1, 100x1 ir 500x1 plėvele dengtų tablečių.</w:t>
      </w:r>
    </w:p>
    <w:p w:rsidR="00D66E2C" w:rsidRPr="0097284E" w:rsidRDefault="00D66E2C" w:rsidP="00D36FEE">
      <w:pPr>
        <w:rPr>
          <w:snapToGrid w:val="0"/>
          <w:color w:val="000000"/>
          <w:sz w:val="22"/>
          <w:szCs w:val="22"/>
        </w:rPr>
      </w:pPr>
      <w:r w:rsidRPr="0097284E">
        <w:rPr>
          <w:snapToGrid w:val="0"/>
          <w:color w:val="000000"/>
          <w:sz w:val="22"/>
          <w:szCs w:val="22"/>
        </w:rPr>
        <w:t>PVC/PVdC-</w:t>
      </w:r>
      <w:r w:rsidR="009E3A97" w:rsidRPr="0097284E">
        <w:rPr>
          <w:snapToGrid w:val="0"/>
          <w:color w:val="000000"/>
          <w:sz w:val="22"/>
          <w:szCs w:val="22"/>
        </w:rPr>
        <w:t>a</w:t>
      </w:r>
      <w:r w:rsidRPr="0097284E">
        <w:rPr>
          <w:snapToGrid w:val="0"/>
          <w:color w:val="000000"/>
          <w:sz w:val="22"/>
          <w:szCs w:val="22"/>
        </w:rPr>
        <w:t xml:space="preserve">liuminio lizdinės plokštelės yra kartono dėžutėse. </w:t>
      </w:r>
    </w:p>
    <w:p w:rsidR="00D36FEE" w:rsidRPr="0097284E" w:rsidRDefault="00D36FEE" w:rsidP="00D36FEE">
      <w:pPr>
        <w:ind w:left="567" w:hanging="567"/>
        <w:rPr>
          <w:sz w:val="22"/>
          <w:szCs w:val="22"/>
        </w:rPr>
      </w:pPr>
    </w:p>
    <w:p w:rsidR="00C1043C" w:rsidRPr="0097284E" w:rsidRDefault="00C1043C" w:rsidP="00D36FEE">
      <w:pPr>
        <w:ind w:left="567" w:hanging="567"/>
        <w:rPr>
          <w:sz w:val="22"/>
          <w:szCs w:val="22"/>
        </w:rPr>
      </w:pPr>
      <w:r w:rsidRPr="0097284E">
        <w:rPr>
          <w:sz w:val="22"/>
          <w:szCs w:val="22"/>
        </w:rPr>
        <w:t>Escitalopram Teva tiekiamas plastikiniuose buteliukuose po 100 plėvele dengtų tablečių.</w:t>
      </w:r>
    </w:p>
    <w:p w:rsidR="00C1043C" w:rsidRPr="0097284E" w:rsidRDefault="00C1043C" w:rsidP="00D36FEE">
      <w:pPr>
        <w:ind w:left="567" w:hanging="567"/>
        <w:rPr>
          <w:sz w:val="22"/>
          <w:szCs w:val="22"/>
        </w:rPr>
      </w:pPr>
    </w:p>
    <w:p w:rsidR="00D36FEE" w:rsidRPr="0097284E" w:rsidRDefault="00D36FEE" w:rsidP="00D36FEE">
      <w:pPr>
        <w:ind w:left="567" w:hanging="567"/>
        <w:rPr>
          <w:sz w:val="22"/>
          <w:szCs w:val="22"/>
        </w:rPr>
      </w:pPr>
      <w:r w:rsidRPr="0097284E">
        <w:rPr>
          <w:sz w:val="22"/>
          <w:szCs w:val="22"/>
        </w:rPr>
        <w:t>Gali būti tiekiamos ne visų dydžių pakuotės.</w:t>
      </w:r>
    </w:p>
    <w:p w:rsidR="00D36FEE" w:rsidRPr="0097284E" w:rsidRDefault="00D36FEE" w:rsidP="00D36FEE">
      <w:pPr>
        <w:rPr>
          <w:sz w:val="22"/>
          <w:szCs w:val="22"/>
        </w:rPr>
      </w:pPr>
    </w:p>
    <w:p w:rsidR="00D36FEE" w:rsidRPr="0097284E" w:rsidRDefault="00F02FB3" w:rsidP="00D36FEE">
      <w:pPr>
        <w:rPr>
          <w:b/>
          <w:bCs/>
          <w:sz w:val="22"/>
          <w:szCs w:val="22"/>
        </w:rPr>
      </w:pPr>
      <w:r w:rsidRPr="0097284E">
        <w:rPr>
          <w:b/>
          <w:bCs/>
          <w:sz w:val="22"/>
          <w:szCs w:val="22"/>
        </w:rPr>
        <w:t>Registruotojas</w:t>
      </w:r>
      <w:r w:rsidR="00EF28A7" w:rsidRPr="0097284E">
        <w:rPr>
          <w:b/>
          <w:bCs/>
          <w:sz w:val="22"/>
          <w:szCs w:val="22"/>
        </w:rPr>
        <w:t xml:space="preserve"> ir gamintojas</w:t>
      </w:r>
    </w:p>
    <w:p w:rsidR="00EF28A7" w:rsidRPr="0097284E" w:rsidRDefault="00EF28A7" w:rsidP="00D36FEE">
      <w:pPr>
        <w:rPr>
          <w:sz w:val="22"/>
          <w:szCs w:val="22"/>
        </w:rPr>
      </w:pPr>
    </w:p>
    <w:p w:rsidR="00EF28A7" w:rsidRPr="0097284E" w:rsidRDefault="00281B61" w:rsidP="00D36FEE">
      <w:pPr>
        <w:rPr>
          <w:i/>
          <w:sz w:val="22"/>
          <w:szCs w:val="22"/>
        </w:rPr>
      </w:pPr>
      <w:r w:rsidRPr="0097284E">
        <w:rPr>
          <w:i/>
          <w:sz w:val="22"/>
          <w:szCs w:val="22"/>
        </w:rPr>
        <w:t>Registruotojas</w:t>
      </w:r>
    </w:p>
    <w:p w:rsidR="00D36FEE" w:rsidRPr="0097284E" w:rsidRDefault="00D36FEE" w:rsidP="00D36FEE">
      <w:pPr>
        <w:rPr>
          <w:sz w:val="22"/>
          <w:szCs w:val="22"/>
        </w:rPr>
      </w:pPr>
      <w:r w:rsidRPr="0097284E">
        <w:rPr>
          <w:sz w:val="22"/>
          <w:szCs w:val="22"/>
        </w:rPr>
        <w:t xml:space="preserve">Teva Pharma B.V. </w:t>
      </w:r>
    </w:p>
    <w:p w:rsidR="00D36FEE" w:rsidRPr="0097284E" w:rsidRDefault="00C37353" w:rsidP="00D36FEE">
      <w:pPr>
        <w:rPr>
          <w:sz w:val="22"/>
          <w:szCs w:val="22"/>
        </w:rPr>
      </w:pPr>
      <w:r w:rsidRPr="0097284E">
        <w:rPr>
          <w:sz w:val="22"/>
          <w:szCs w:val="22"/>
        </w:rPr>
        <w:t>Swensweg 5</w:t>
      </w:r>
    </w:p>
    <w:p w:rsidR="00C37353" w:rsidRPr="0097284E" w:rsidRDefault="00C37353" w:rsidP="00D36FEE">
      <w:pPr>
        <w:rPr>
          <w:sz w:val="22"/>
          <w:szCs w:val="22"/>
        </w:rPr>
      </w:pPr>
      <w:r w:rsidRPr="0097284E">
        <w:rPr>
          <w:sz w:val="22"/>
          <w:szCs w:val="22"/>
        </w:rPr>
        <w:t>2031 GA Haarlem</w:t>
      </w:r>
    </w:p>
    <w:p w:rsidR="00D36FEE" w:rsidRPr="0097284E" w:rsidRDefault="00D36FEE" w:rsidP="00D36FEE">
      <w:pPr>
        <w:rPr>
          <w:rFonts w:eastAsia="Arial Unicode MS"/>
          <w:sz w:val="22"/>
          <w:szCs w:val="22"/>
        </w:rPr>
      </w:pPr>
      <w:r w:rsidRPr="0097284E">
        <w:rPr>
          <w:sz w:val="22"/>
          <w:szCs w:val="22"/>
        </w:rPr>
        <w:t>Nyderlandai</w:t>
      </w:r>
    </w:p>
    <w:p w:rsidR="00D36FEE" w:rsidRPr="0097284E" w:rsidRDefault="00D36FEE" w:rsidP="00D36FEE">
      <w:pPr>
        <w:rPr>
          <w:b/>
          <w:sz w:val="22"/>
          <w:szCs w:val="22"/>
        </w:rPr>
      </w:pPr>
    </w:p>
    <w:p w:rsidR="00D36FEE" w:rsidRPr="0097284E" w:rsidRDefault="00D36FEE" w:rsidP="00D36FEE">
      <w:pPr>
        <w:rPr>
          <w:i/>
          <w:sz w:val="22"/>
          <w:szCs w:val="22"/>
        </w:rPr>
      </w:pPr>
      <w:r w:rsidRPr="0097284E">
        <w:rPr>
          <w:i/>
          <w:sz w:val="22"/>
          <w:szCs w:val="22"/>
        </w:rPr>
        <w:t>Gamintoja</w:t>
      </w:r>
      <w:r w:rsidR="00281B61" w:rsidRPr="0097284E">
        <w:rPr>
          <w:i/>
          <w:sz w:val="22"/>
          <w:szCs w:val="22"/>
        </w:rPr>
        <w:t>s</w:t>
      </w:r>
    </w:p>
    <w:p w:rsidR="00D36FEE" w:rsidRPr="0097284E" w:rsidRDefault="00D36FEE" w:rsidP="00D36FEE">
      <w:pPr>
        <w:widowControl w:val="0"/>
        <w:numPr>
          <w:ilvl w:val="12"/>
          <w:numId w:val="0"/>
        </w:numPr>
        <w:ind w:right="-2"/>
        <w:rPr>
          <w:sz w:val="22"/>
          <w:szCs w:val="22"/>
        </w:rPr>
      </w:pPr>
      <w:r w:rsidRPr="0097284E">
        <w:rPr>
          <w:sz w:val="22"/>
          <w:szCs w:val="22"/>
        </w:rPr>
        <w:t>TEVA Pharmaceutical Works Private Limited Company (TEVA Gyogyszergyar Zrt)</w:t>
      </w:r>
    </w:p>
    <w:p w:rsidR="00D36FEE" w:rsidRPr="0097284E" w:rsidRDefault="00D36FEE" w:rsidP="00D36FEE">
      <w:pPr>
        <w:widowControl w:val="0"/>
        <w:numPr>
          <w:ilvl w:val="12"/>
          <w:numId w:val="0"/>
        </w:numPr>
        <w:ind w:right="-2"/>
        <w:rPr>
          <w:sz w:val="22"/>
          <w:szCs w:val="22"/>
        </w:rPr>
      </w:pPr>
      <w:r w:rsidRPr="0097284E">
        <w:rPr>
          <w:sz w:val="22"/>
          <w:szCs w:val="22"/>
        </w:rPr>
        <w:t>Pallagi ùt 13</w:t>
      </w:r>
    </w:p>
    <w:p w:rsidR="00D36FEE" w:rsidRPr="0097284E" w:rsidRDefault="00D36FEE" w:rsidP="00D36FEE">
      <w:pPr>
        <w:widowControl w:val="0"/>
        <w:numPr>
          <w:ilvl w:val="12"/>
          <w:numId w:val="0"/>
        </w:numPr>
        <w:ind w:right="-2"/>
        <w:rPr>
          <w:sz w:val="22"/>
          <w:szCs w:val="22"/>
        </w:rPr>
      </w:pPr>
      <w:r w:rsidRPr="0097284E">
        <w:rPr>
          <w:sz w:val="22"/>
          <w:szCs w:val="22"/>
        </w:rPr>
        <w:lastRenderedPageBreak/>
        <w:t>4042 Debrecen</w:t>
      </w:r>
    </w:p>
    <w:p w:rsidR="00D36FEE" w:rsidRPr="0097284E" w:rsidRDefault="00D36FEE" w:rsidP="00D36FEE">
      <w:pPr>
        <w:widowControl w:val="0"/>
        <w:numPr>
          <w:ilvl w:val="12"/>
          <w:numId w:val="0"/>
        </w:numPr>
        <w:outlineLvl w:val="0"/>
        <w:rPr>
          <w:sz w:val="22"/>
          <w:szCs w:val="22"/>
        </w:rPr>
      </w:pPr>
      <w:r w:rsidRPr="0097284E">
        <w:rPr>
          <w:sz w:val="22"/>
          <w:szCs w:val="22"/>
        </w:rPr>
        <w:t>Vengrija</w:t>
      </w:r>
    </w:p>
    <w:p w:rsidR="00D36FEE" w:rsidRPr="0097284E" w:rsidRDefault="00D36FEE" w:rsidP="00D36FEE">
      <w:pPr>
        <w:numPr>
          <w:ilvl w:val="12"/>
          <w:numId w:val="0"/>
        </w:numPr>
        <w:ind w:right="-2"/>
        <w:rPr>
          <w:color w:val="000000"/>
          <w:sz w:val="22"/>
          <w:szCs w:val="22"/>
        </w:rPr>
      </w:pPr>
    </w:p>
    <w:p w:rsidR="00EF28A7" w:rsidRPr="00AD030F" w:rsidRDefault="00EF28A7" w:rsidP="00AD030F">
      <w:pPr>
        <w:widowControl w:val="0"/>
        <w:numPr>
          <w:ilvl w:val="12"/>
          <w:numId w:val="0"/>
        </w:numPr>
        <w:rPr>
          <w:sz w:val="22"/>
        </w:rPr>
      </w:pPr>
      <w:r w:rsidRPr="00AD030F">
        <w:rPr>
          <w:sz w:val="22"/>
        </w:rPr>
        <w:t>arba</w:t>
      </w:r>
    </w:p>
    <w:p w:rsidR="00EF28A7" w:rsidRPr="00AD030F" w:rsidRDefault="00EF28A7" w:rsidP="00AD030F">
      <w:pPr>
        <w:widowControl w:val="0"/>
        <w:numPr>
          <w:ilvl w:val="12"/>
          <w:numId w:val="0"/>
        </w:numPr>
        <w:rPr>
          <w:sz w:val="22"/>
        </w:rPr>
      </w:pPr>
    </w:p>
    <w:p w:rsidR="00D36FEE" w:rsidRPr="0097284E" w:rsidRDefault="00D36FEE" w:rsidP="00D36FEE">
      <w:pPr>
        <w:widowControl w:val="0"/>
        <w:numPr>
          <w:ilvl w:val="12"/>
          <w:numId w:val="0"/>
        </w:numPr>
        <w:ind w:right="-2"/>
        <w:rPr>
          <w:sz w:val="22"/>
          <w:szCs w:val="22"/>
        </w:rPr>
      </w:pPr>
      <w:r w:rsidRPr="0097284E">
        <w:rPr>
          <w:sz w:val="22"/>
          <w:szCs w:val="22"/>
        </w:rPr>
        <w:t xml:space="preserve">Pharmachemie B.V. </w:t>
      </w:r>
    </w:p>
    <w:p w:rsidR="00D36FEE" w:rsidRPr="0097284E" w:rsidRDefault="003155CB" w:rsidP="00D36FEE">
      <w:pPr>
        <w:widowControl w:val="0"/>
        <w:numPr>
          <w:ilvl w:val="12"/>
          <w:numId w:val="0"/>
        </w:numPr>
        <w:ind w:right="-2"/>
        <w:rPr>
          <w:sz w:val="22"/>
          <w:szCs w:val="22"/>
        </w:rPr>
      </w:pPr>
      <w:r w:rsidRPr="0097284E">
        <w:rPr>
          <w:sz w:val="22"/>
          <w:szCs w:val="22"/>
        </w:rPr>
        <w:t>Swensweg 5</w:t>
      </w:r>
    </w:p>
    <w:p w:rsidR="00D36FEE" w:rsidRPr="0097284E" w:rsidRDefault="00D36FEE" w:rsidP="00D36FEE">
      <w:pPr>
        <w:widowControl w:val="0"/>
        <w:numPr>
          <w:ilvl w:val="12"/>
          <w:numId w:val="0"/>
        </w:numPr>
        <w:ind w:right="-2"/>
        <w:rPr>
          <w:sz w:val="22"/>
          <w:szCs w:val="22"/>
        </w:rPr>
      </w:pPr>
      <w:r w:rsidRPr="0097284E">
        <w:rPr>
          <w:sz w:val="22"/>
          <w:szCs w:val="22"/>
        </w:rPr>
        <w:t>2031 GA Haarlem</w:t>
      </w:r>
    </w:p>
    <w:p w:rsidR="00D36FEE" w:rsidRPr="0097284E" w:rsidRDefault="00D36FEE" w:rsidP="00D36FEE">
      <w:pPr>
        <w:widowControl w:val="0"/>
        <w:numPr>
          <w:ilvl w:val="12"/>
          <w:numId w:val="0"/>
        </w:numPr>
        <w:rPr>
          <w:sz w:val="22"/>
          <w:szCs w:val="22"/>
        </w:rPr>
      </w:pPr>
      <w:r w:rsidRPr="0097284E">
        <w:rPr>
          <w:sz w:val="22"/>
          <w:szCs w:val="22"/>
        </w:rPr>
        <w:t>Nyderlandai</w:t>
      </w:r>
    </w:p>
    <w:p w:rsidR="00D36FEE" w:rsidRPr="000C3BA6" w:rsidRDefault="00D36FEE" w:rsidP="000C3BA6">
      <w:pPr>
        <w:numPr>
          <w:ilvl w:val="12"/>
          <w:numId w:val="0"/>
        </w:numPr>
        <w:ind w:right="-2"/>
        <w:rPr>
          <w:color w:val="000000"/>
          <w:sz w:val="22"/>
        </w:rPr>
      </w:pPr>
    </w:p>
    <w:p w:rsidR="00EF28A7" w:rsidRPr="000C3BA6" w:rsidRDefault="00EF28A7" w:rsidP="000C3BA6">
      <w:pPr>
        <w:numPr>
          <w:ilvl w:val="12"/>
          <w:numId w:val="0"/>
        </w:numPr>
        <w:ind w:right="-2"/>
        <w:rPr>
          <w:color w:val="000000"/>
          <w:sz w:val="22"/>
        </w:rPr>
      </w:pPr>
      <w:r w:rsidRPr="000C3BA6">
        <w:rPr>
          <w:color w:val="000000"/>
          <w:sz w:val="22"/>
        </w:rPr>
        <w:t>arba</w:t>
      </w:r>
    </w:p>
    <w:p w:rsidR="00EF28A7" w:rsidRPr="000C3BA6" w:rsidRDefault="00EF28A7" w:rsidP="000C3BA6">
      <w:pPr>
        <w:numPr>
          <w:ilvl w:val="12"/>
          <w:numId w:val="0"/>
        </w:numPr>
        <w:ind w:right="-2"/>
        <w:rPr>
          <w:color w:val="000000"/>
          <w:sz w:val="22"/>
        </w:rPr>
      </w:pPr>
    </w:p>
    <w:p w:rsidR="00D36FEE" w:rsidRPr="0097284E" w:rsidRDefault="00D36FEE" w:rsidP="00D36FEE">
      <w:pPr>
        <w:numPr>
          <w:ilvl w:val="12"/>
          <w:numId w:val="0"/>
        </w:numPr>
        <w:ind w:right="-2"/>
        <w:rPr>
          <w:sz w:val="22"/>
          <w:szCs w:val="22"/>
          <w:lang w:val="en-GB"/>
        </w:rPr>
      </w:pPr>
      <w:r w:rsidRPr="000C3BA6">
        <w:rPr>
          <w:sz w:val="22"/>
          <w:lang w:val="en-GB"/>
        </w:rPr>
        <w:t>Teva Operations Poland Sp.z.o.o</w:t>
      </w:r>
      <w:r w:rsidRPr="0097284E">
        <w:rPr>
          <w:sz w:val="22"/>
          <w:szCs w:val="22"/>
          <w:lang w:val="en-GB"/>
        </w:rPr>
        <w:t>.</w:t>
      </w:r>
    </w:p>
    <w:p w:rsidR="00D36FEE" w:rsidRPr="0097284E" w:rsidRDefault="00D36FEE" w:rsidP="00D36FEE">
      <w:pPr>
        <w:numPr>
          <w:ilvl w:val="12"/>
          <w:numId w:val="0"/>
        </w:numPr>
        <w:ind w:right="-2"/>
        <w:rPr>
          <w:sz w:val="22"/>
          <w:szCs w:val="22"/>
          <w:lang w:val="en-GB"/>
        </w:rPr>
      </w:pPr>
      <w:r w:rsidRPr="0097284E">
        <w:rPr>
          <w:sz w:val="22"/>
          <w:szCs w:val="22"/>
          <w:lang w:val="en-GB"/>
        </w:rPr>
        <w:t>ul. Mogilska 80,  31-546 Krakow</w:t>
      </w:r>
    </w:p>
    <w:p w:rsidR="00D36FEE" w:rsidRPr="0097284E" w:rsidRDefault="00D36FEE" w:rsidP="00D36FEE">
      <w:pPr>
        <w:numPr>
          <w:ilvl w:val="12"/>
          <w:numId w:val="0"/>
        </w:numPr>
        <w:ind w:right="-2"/>
        <w:rPr>
          <w:sz w:val="22"/>
          <w:szCs w:val="22"/>
        </w:rPr>
      </w:pPr>
      <w:r w:rsidRPr="0097284E">
        <w:rPr>
          <w:sz w:val="22"/>
          <w:szCs w:val="22"/>
          <w:lang w:val="en-GB"/>
        </w:rPr>
        <w:t>Lenkija</w:t>
      </w:r>
    </w:p>
    <w:p w:rsidR="00D36FEE" w:rsidRPr="0097284E" w:rsidRDefault="00D36FEE" w:rsidP="00D36FEE">
      <w:pPr>
        <w:numPr>
          <w:ilvl w:val="12"/>
          <w:numId w:val="0"/>
        </w:numPr>
        <w:ind w:right="-2"/>
        <w:rPr>
          <w:sz w:val="22"/>
          <w:szCs w:val="22"/>
        </w:rPr>
      </w:pPr>
    </w:p>
    <w:p w:rsidR="00EF28A7" w:rsidRPr="0097284E" w:rsidRDefault="00EF28A7" w:rsidP="00D36FEE">
      <w:pPr>
        <w:numPr>
          <w:ilvl w:val="12"/>
          <w:numId w:val="0"/>
        </w:numPr>
        <w:ind w:right="-2"/>
        <w:rPr>
          <w:sz w:val="22"/>
          <w:szCs w:val="22"/>
        </w:rPr>
      </w:pPr>
      <w:r w:rsidRPr="0097284E">
        <w:rPr>
          <w:sz w:val="22"/>
          <w:szCs w:val="22"/>
        </w:rPr>
        <w:t>arba</w:t>
      </w:r>
    </w:p>
    <w:p w:rsidR="00EF28A7" w:rsidRPr="0097284E" w:rsidRDefault="00EF28A7" w:rsidP="00D36FEE">
      <w:pPr>
        <w:numPr>
          <w:ilvl w:val="12"/>
          <w:numId w:val="0"/>
        </w:numPr>
        <w:ind w:right="-2"/>
        <w:rPr>
          <w:sz w:val="22"/>
          <w:szCs w:val="22"/>
        </w:rPr>
      </w:pPr>
    </w:p>
    <w:p w:rsidR="00D36FEE" w:rsidRPr="0097284E" w:rsidRDefault="00D36FEE" w:rsidP="00D36FEE">
      <w:pPr>
        <w:numPr>
          <w:ilvl w:val="12"/>
          <w:numId w:val="0"/>
        </w:numPr>
        <w:ind w:right="-2"/>
        <w:rPr>
          <w:sz w:val="22"/>
          <w:szCs w:val="22"/>
        </w:rPr>
      </w:pPr>
      <w:r w:rsidRPr="0097284E">
        <w:rPr>
          <w:sz w:val="22"/>
          <w:szCs w:val="22"/>
        </w:rPr>
        <w:t>Merckle GmbH</w:t>
      </w:r>
    </w:p>
    <w:p w:rsidR="00D36FEE" w:rsidRPr="0097284E" w:rsidRDefault="00D36FEE" w:rsidP="00D36FEE">
      <w:pPr>
        <w:numPr>
          <w:ilvl w:val="12"/>
          <w:numId w:val="0"/>
        </w:numPr>
        <w:ind w:right="-2"/>
        <w:rPr>
          <w:sz w:val="22"/>
          <w:szCs w:val="22"/>
        </w:rPr>
      </w:pPr>
      <w:r w:rsidRPr="0097284E">
        <w:rPr>
          <w:sz w:val="22"/>
          <w:szCs w:val="22"/>
        </w:rPr>
        <w:t>Ludwig-Merckle-Strasse 3</w:t>
      </w:r>
    </w:p>
    <w:p w:rsidR="00D36FEE" w:rsidRPr="0097284E" w:rsidRDefault="00D36FEE" w:rsidP="00D36FEE">
      <w:pPr>
        <w:numPr>
          <w:ilvl w:val="12"/>
          <w:numId w:val="0"/>
        </w:numPr>
        <w:ind w:right="-2"/>
        <w:rPr>
          <w:sz w:val="22"/>
          <w:szCs w:val="22"/>
        </w:rPr>
      </w:pPr>
      <w:r w:rsidRPr="0097284E">
        <w:rPr>
          <w:sz w:val="22"/>
          <w:szCs w:val="22"/>
        </w:rPr>
        <w:t>89143 Blaubeuren</w:t>
      </w:r>
    </w:p>
    <w:p w:rsidR="00D36FEE" w:rsidRPr="0097284E" w:rsidRDefault="00D36FEE" w:rsidP="00D36FEE">
      <w:pPr>
        <w:numPr>
          <w:ilvl w:val="12"/>
          <w:numId w:val="0"/>
        </w:numPr>
        <w:ind w:right="-2"/>
        <w:rPr>
          <w:sz w:val="22"/>
          <w:szCs w:val="22"/>
        </w:rPr>
      </w:pPr>
      <w:r w:rsidRPr="0097284E">
        <w:rPr>
          <w:sz w:val="22"/>
          <w:szCs w:val="22"/>
        </w:rPr>
        <w:t>Vokietija</w:t>
      </w:r>
    </w:p>
    <w:p w:rsidR="00D36FEE" w:rsidRPr="0097284E" w:rsidRDefault="00D36FEE" w:rsidP="00D36FEE">
      <w:pPr>
        <w:numPr>
          <w:ilvl w:val="12"/>
          <w:numId w:val="0"/>
        </w:numPr>
        <w:ind w:right="-2"/>
        <w:rPr>
          <w:color w:val="000000"/>
          <w:sz w:val="22"/>
          <w:szCs w:val="22"/>
        </w:rPr>
      </w:pPr>
    </w:p>
    <w:p w:rsidR="00D36FEE" w:rsidRPr="0097284E" w:rsidRDefault="00D36FEE" w:rsidP="00D36FEE">
      <w:pPr>
        <w:rPr>
          <w:color w:val="000000"/>
          <w:sz w:val="22"/>
          <w:szCs w:val="22"/>
        </w:rPr>
      </w:pPr>
      <w:r w:rsidRPr="0097284E">
        <w:rPr>
          <w:color w:val="000000"/>
          <w:sz w:val="22"/>
          <w:szCs w:val="22"/>
        </w:rPr>
        <w:t xml:space="preserve">Jeigu apie šį vaistą norite sužinoti daugiau, kreipkitės į vietinį </w:t>
      </w:r>
      <w:r w:rsidR="00281B61" w:rsidRPr="0097284E">
        <w:rPr>
          <w:color w:val="000000"/>
          <w:sz w:val="22"/>
          <w:szCs w:val="22"/>
        </w:rPr>
        <w:t>registruotojo</w:t>
      </w:r>
      <w:r w:rsidRPr="0097284E">
        <w:rPr>
          <w:color w:val="000000"/>
          <w:sz w:val="22"/>
          <w:szCs w:val="22"/>
        </w:rPr>
        <w:t xml:space="preserve"> atstovą. </w:t>
      </w:r>
    </w:p>
    <w:p w:rsidR="00D36FEE" w:rsidRPr="0097284E" w:rsidRDefault="00D36FEE" w:rsidP="00D36FEE">
      <w:pPr>
        <w:rPr>
          <w:color w:val="000000"/>
          <w:sz w:val="22"/>
          <w:szCs w:val="22"/>
          <w:highlight w:val="green"/>
        </w:rPr>
      </w:pPr>
    </w:p>
    <w:tbl>
      <w:tblPr>
        <w:tblW w:w="4678" w:type="dxa"/>
        <w:tblInd w:w="-34" w:type="dxa"/>
        <w:tblLayout w:type="fixed"/>
        <w:tblLook w:val="0000" w:firstRow="0" w:lastRow="0" w:firstColumn="0" w:lastColumn="0" w:noHBand="0" w:noVBand="0"/>
      </w:tblPr>
      <w:tblGrid>
        <w:gridCol w:w="4678"/>
      </w:tblGrid>
      <w:tr w:rsidR="00D36FEE" w:rsidRPr="0097284E" w:rsidTr="00AD030F">
        <w:tc>
          <w:tcPr>
            <w:tcW w:w="4678" w:type="dxa"/>
          </w:tcPr>
          <w:p w:rsidR="00D36FEE" w:rsidRPr="0097284E" w:rsidRDefault="00D36FEE" w:rsidP="0065131B">
            <w:pPr>
              <w:rPr>
                <w:sz w:val="22"/>
                <w:szCs w:val="22"/>
              </w:rPr>
            </w:pPr>
            <w:r w:rsidRPr="0097284E">
              <w:rPr>
                <w:sz w:val="22"/>
                <w:szCs w:val="22"/>
              </w:rPr>
              <w:t xml:space="preserve">UAB </w:t>
            </w:r>
            <w:r w:rsidR="0065131B">
              <w:rPr>
                <w:sz w:val="22"/>
                <w:szCs w:val="22"/>
              </w:rPr>
              <w:t>Teva Baltics</w:t>
            </w:r>
          </w:p>
          <w:p w:rsidR="00D36FEE" w:rsidRPr="0097284E" w:rsidRDefault="00C37353" w:rsidP="00D36FEE">
            <w:pPr>
              <w:rPr>
                <w:sz w:val="22"/>
                <w:szCs w:val="22"/>
              </w:rPr>
            </w:pPr>
            <w:r w:rsidRPr="0097284E">
              <w:rPr>
                <w:sz w:val="22"/>
                <w:szCs w:val="22"/>
              </w:rPr>
              <w:t>Molėtų pl. 5</w:t>
            </w:r>
          </w:p>
          <w:p w:rsidR="00D85C15" w:rsidRDefault="00C37353" w:rsidP="00D36FEE">
            <w:pPr>
              <w:tabs>
                <w:tab w:val="left" w:pos="-720"/>
              </w:tabs>
              <w:suppressAutoHyphens/>
              <w:rPr>
                <w:sz w:val="22"/>
                <w:szCs w:val="22"/>
              </w:rPr>
            </w:pPr>
            <w:r w:rsidRPr="0097284E">
              <w:rPr>
                <w:sz w:val="22"/>
                <w:szCs w:val="22"/>
              </w:rPr>
              <w:t>LT-08409 Vilnius</w:t>
            </w:r>
          </w:p>
          <w:p w:rsidR="00D36FEE" w:rsidRPr="0097284E" w:rsidRDefault="00D36FEE" w:rsidP="00D36FEE">
            <w:pPr>
              <w:tabs>
                <w:tab w:val="left" w:pos="-720"/>
              </w:tabs>
              <w:suppressAutoHyphens/>
              <w:rPr>
                <w:sz w:val="22"/>
                <w:szCs w:val="22"/>
              </w:rPr>
            </w:pPr>
            <w:r w:rsidRPr="0097284E">
              <w:rPr>
                <w:sz w:val="22"/>
                <w:szCs w:val="22"/>
              </w:rPr>
              <w:t>Tel</w:t>
            </w:r>
            <w:r w:rsidR="00281B61" w:rsidRPr="0097284E">
              <w:rPr>
                <w:sz w:val="22"/>
                <w:szCs w:val="22"/>
              </w:rPr>
              <w:t>.:</w:t>
            </w:r>
            <w:r w:rsidRPr="0097284E">
              <w:rPr>
                <w:sz w:val="22"/>
                <w:szCs w:val="22"/>
              </w:rPr>
              <w:t xml:space="preserve"> +370 5 266 02 03</w:t>
            </w:r>
          </w:p>
        </w:tc>
      </w:tr>
    </w:tbl>
    <w:p w:rsidR="00D36FEE" w:rsidRPr="0097284E" w:rsidRDefault="00D36FEE" w:rsidP="00EC5622">
      <w:pPr>
        <w:pStyle w:val="BTbEMEASMCA"/>
      </w:pPr>
    </w:p>
    <w:p w:rsidR="009E3A97" w:rsidRDefault="00281B61" w:rsidP="009E3A97">
      <w:pPr>
        <w:numPr>
          <w:ilvl w:val="12"/>
          <w:numId w:val="0"/>
        </w:numPr>
        <w:tabs>
          <w:tab w:val="left" w:pos="567"/>
        </w:tabs>
        <w:spacing w:line="260" w:lineRule="exact"/>
        <w:ind w:right="-2"/>
        <w:rPr>
          <w:b/>
          <w:sz w:val="22"/>
          <w:szCs w:val="22"/>
        </w:rPr>
      </w:pPr>
      <w:r w:rsidRPr="0097284E">
        <w:rPr>
          <w:b/>
          <w:noProof w:val="0"/>
          <w:snapToGrid w:val="0"/>
          <w:sz w:val="22"/>
          <w:szCs w:val="22"/>
        </w:rPr>
        <w:t xml:space="preserve">Šis vaistas </w:t>
      </w:r>
      <w:r w:rsidR="00D96984" w:rsidRPr="0097284E">
        <w:rPr>
          <w:b/>
          <w:noProof w:val="0"/>
          <w:snapToGrid w:val="0"/>
          <w:sz w:val="22"/>
          <w:szCs w:val="22"/>
        </w:rPr>
        <w:t>E</w:t>
      </w:r>
      <w:r w:rsidR="00D96984">
        <w:rPr>
          <w:b/>
          <w:noProof w:val="0"/>
          <w:snapToGrid w:val="0"/>
          <w:sz w:val="22"/>
          <w:szCs w:val="22"/>
        </w:rPr>
        <w:t>uropos ekonominės erdvės</w:t>
      </w:r>
      <w:r w:rsidR="00D96984" w:rsidRPr="0097284E">
        <w:rPr>
          <w:b/>
          <w:noProof w:val="0"/>
          <w:snapToGrid w:val="0"/>
          <w:sz w:val="22"/>
          <w:szCs w:val="22"/>
        </w:rPr>
        <w:t xml:space="preserve"> </w:t>
      </w:r>
      <w:r w:rsidRPr="0097284E">
        <w:rPr>
          <w:b/>
          <w:noProof w:val="0"/>
          <w:snapToGrid w:val="0"/>
          <w:sz w:val="22"/>
          <w:szCs w:val="22"/>
        </w:rPr>
        <w:t xml:space="preserve">valstybėse narėse </w:t>
      </w:r>
      <w:r w:rsidR="00D96984">
        <w:rPr>
          <w:b/>
          <w:noProof w:val="0"/>
          <w:snapToGrid w:val="0"/>
          <w:sz w:val="22"/>
          <w:szCs w:val="22"/>
        </w:rPr>
        <w:t xml:space="preserve">ir Jungtinėje Karalystėje (Šiaurės Airijoje) </w:t>
      </w:r>
      <w:r w:rsidRPr="0097284E">
        <w:rPr>
          <w:b/>
          <w:noProof w:val="0"/>
          <w:snapToGrid w:val="0"/>
          <w:sz w:val="22"/>
          <w:szCs w:val="22"/>
        </w:rPr>
        <w:t>registruotas tokiais pavadinimais</w:t>
      </w:r>
      <w:r w:rsidRPr="0097284E">
        <w:rPr>
          <w:b/>
          <w:sz w:val="22"/>
          <w:szCs w:val="22"/>
        </w:rPr>
        <w:t>:</w:t>
      </w:r>
    </w:p>
    <w:p w:rsidR="00D96984" w:rsidRPr="0097284E" w:rsidRDefault="00D96984" w:rsidP="009E3A97">
      <w:pPr>
        <w:numPr>
          <w:ilvl w:val="12"/>
          <w:numId w:val="0"/>
        </w:numPr>
        <w:tabs>
          <w:tab w:val="left" w:pos="567"/>
        </w:tabs>
        <w:spacing w:line="260" w:lineRule="exact"/>
        <w:ind w:right="-2"/>
        <w:rPr>
          <w:noProof w:val="0"/>
          <w:snapToGrid w:val="0"/>
          <w:sz w:val="22"/>
          <w:szCs w:val="22"/>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7470"/>
      </w:tblGrid>
      <w:tr w:rsidR="00432693" w:rsidRPr="0097284E" w:rsidTr="00AD030F">
        <w:tc>
          <w:tcPr>
            <w:tcW w:w="1728" w:type="dxa"/>
          </w:tcPr>
          <w:p w:rsidR="00432693" w:rsidRPr="0097284E" w:rsidRDefault="00432693" w:rsidP="00582B42">
            <w:pPr>
              <w:pStyle w:val="fachinfotext"/>
              <w:rPr>
                <w:rFonts w:ascii="Times New Roman" w:hAnsi="Times New Roman" w:cs="Times New Roman"/>
                <w:sz w:val="22"/>
                <w:szCs w:val="22"/>
                <w:lang w:val="en-GB"/>
              </w:rPr>
            </w:pPr>
            <w:r w:rsidRPr="0097284E">
              <w:rPr>
                <w:rFonts w:ascii="Times New Roman" w:hAnsi="Times New Roman" w:cs="Times New Roman"/>
                <w:sz w:val="22"/>
                <w:szCs w:val="22"/>
                <w:lang w:val="en-GB"/>
              </w:rPr>
              <w:t xml:space="preserve">Vengrija </w:t>
            </w:r>
          </w:p>
        </w:tc>
        <w:tc>
          <w:tcPr>
            <w:tcW w:w="7470" w:type="dxa"/>
          </w:tcPr>
          <w:p w:rsidR="00432693" w:rsidRPr="0097284E" w:rsidRDefault="00432693" w:rsidP="00582B42">
            <w:pPr>
              <w:pStyle w:val="fachinfotext"/>
              <w:rPr>
                <w:rFonts w:ascii="Times New Roman" w:hAnsi="Times New Roman" w:cs="Times New Roman"/>
                <w:sz w:val="22"/>
                <w:szCs w:val="22"/>
                <w:lang w:val="en-GB"/>
              </w:rPr>
            </w:pPr>
            <w:r w:rsidRPr="0097284E">
              <w:rPr>
                <w:rFonts w:ascii="Times New Roman" w:hAnsi="Times New Roman" w:cs="Times New Roman"/>
                <w:sz w:val="22"/>
                <w:szCs w:val="22"/>
                <w:lang w:val="en-GB"/>
              </w:rPr>
              <w:t>Escitalopram-Teva 5 mg</w:t>
            </w:r>
            <w:bookmarkStart w:id="33" w:name="OLE_LINK2"/>
            <w:r w:rsidRPr="0097284E">
              <w:rPr>
                <w:rFonts w:ascii="Times New Roman" w:hAnsi="Times New Roman" w:cs="Times New Roman"/>
                <w:sz w:val="22"/>
                <w:szCs w:val="22"/>
                <w:lang w:val="en-GB"/>
              </w:rPr>
              <w:t xml:space="preserve">; 10 mg; 15 mg; 20 mg </w:t>
            </w:r>
            <w:bookmarkEnd w:id="33"/>
            <w:r w:rsidRPr="0097284E">
              <w:rPr>
                <w:rFonts w:ascii="Times New Roman" w:hAnsi="Times New Roman" w:cs="Times New Roman"/>
                <w:sz w:val="22"/>
                <w:szCs w:val="22"/>
                <w:lang w:val="en-GB"/>
              </w:rPr>
              <w:t>filmtabletta</w:t>
            </w:r>
          </w:p>
        </w:tc>
      </w:tr>
      <w:tr w:rsidR="000042BC" w:rsidRPr="0097284E" w:rsidTr="00AD030F">
        <w:tc>
          <w:tcPr>
            <w:tcW w:w="1728" w:type="dxa"/>
            <w:tcBorders>
              <w:top w:val="single" w:sz="4" w:space="0" w:color="auto"/>
              <w:left w:val="single" w:sz="4" w:space="0" w:color="auto"/>
              <w:bottom w:val="single" w:sz="4" w:space="0" w:color="auto"/>
              <w:right w:val="single" w:sz="4" w:space="0" w:color="auto"/>
            </w:tcBorders>
          </w:tcPr>
          <w:p w:rsidR="000042BC" w:rsidRPr="0097284E" w:rsidRDefault="000042BC" w:rsidP="000042BC">
            <w:pPr>
              <w:tabs>
                <w:tab w:val="left" w:pos="284"/>
              </w:tabs>
              <w:jc w:val="both"/>
              <w:rPr>
                <w:noProof w:val="0"/>
                <w:sz w:val="22"/>
                <w:szCs w:val="22"/>
                <w:lang w:val="en-GB" w:eastAsia="de-DE"/>
              </w:rPr>
            </w:pPr>
            <w:r w:rsidRPr="0097284E">
              <w:rPr>
                <w:noProof w:val="0"/>
                <w:sz w:val="22"/>
                <w:szCs w:val="22"/>
                <w:lang w:val="en-GB" w:eastAsia="de-DE"/>
              </w:rPr>
              <w:t>Austrija</w:t>
            </w:r>
          </w:p>
        </w:tc>
        <w:tc>
          <w:tcPr>
            <w:tcW w:w="7470" w:type="dxa"/>
            <w:tcBorders>
              <w:top w:val="single" w:sz="4" w:space="0" w:color="auto"/>
              <w:left w:val="single" w:sz="4" w:space="0" w:color="auto"/>
              <w:bottom w:val="single" w:sz="4" w:space="0" w:color="auto"/>
              <w:right w:val="single" w:sz="4" w:space="0" w:color="auto"/>
            </w:tcBorders>
          </w:tcPr>
          <w:p w:rsidR="000042BC" w:rsidRPr="0097284E" w:rsidRDefault="000042BC" w:rsidP="000042BC">
            <w:pPr>
              <w:tabs>
                <w:tab w:val="left" w:pos="284"/>
              </w:tabs>
              <w:jc w:val="both"/>
              <w:rPr>
                <w:noProof w:val="0"/>
                <w:sz w:val="22"/>
                <w:szCs w:val="22"/>
                <w:lang w:val="en-GB" w:eastAsia="de-DE"/>
              </w:rPr>
            </w:pPr>
            <w:r w:rsidRPr="0097284E">
              <w:rPr>
                <w:noProof w:val="0"/>
                <w:sz w:val="22"/>
                <w:szCs w:val="22"/>
                <w:lang w:val="en-GB" w:eastAsia="de-DE"/>
              </w:rPr>
              <w:t>Escitalopram ratiopharm GmbH</w:t>
            </w:r>
            <w:r w:rsidRPr="0097284E">
              <w:rPr>
                <w:noProof w:val="0"/>
                <w:color w:val="0000FF"/>
                <w:sz w:val="22"/>
                <w:szCs w:val="22"/>
                <w:lang w:val="pt-BR" w:eastAsia="de-DE"/>
              </w:rPr>
              <w:t xml:space="preserve"> </w:t>
            </w:r>
            <w:r w:rsidRPr="0097284E">
              <w:rPr>
                <w:noProof w:val="0"/>
                <w:sz w:val="22"/>
                <w:szCs w:val="22"/>
                <w:lang w:val="en-GB" w:eastAsia="de-DE"/>
              </w:rPr>
              <w:t xml:space="preserve"> 10 mg</w:t>
            </w:r>
            <w:r w:rsidR="00691CF5" w:rsidRPr="0097284E">
              <w:rPr>
                <w:noProof w:val="0"/>
                <w:sz w:val="22"/>
                <w:szCs w:val="22"/>
                <w:lang w:val="en-GB" w:eastAsia="de-DE"/>
              </w:rPr>
              <w:t>; 20 mg</w:t>
            </w:r>
            <w:r w:rsidRPr="0097284E">
              <w:rPr>
                <w:noProof w:val="0"/>
                <w:sz w:val="22"/>
                <w:szCs w:val="22"/>
                <w:lang w:val="en-GB" w:eastAsia="de-DE"/>
              </w:rPr>
              <w:t xml:space="preserve"> Filmtabletten</w:t>
            </w:r>
          </w:p>
        </w:tc>
      </w:tr>
      <w:tr w:rsidR="000042BC" w:rsidRPr="0097284E" w:rsidTr="00AD030F">
        <w:tc>
          <w:tcPr>
            <w:tcW w:w="1728" w:type="dxa"/>
            <w:tcBorders>
              <w:top w:val="single" w:sz="4" w:space="0" w:color="auto"/>
              <w:left w:val="single" w:sz="4" w:space="0" w:color="auto"/>
              <w:bottom w:val="single" w:sz="4" w:space="0" w:color="auto"/>
              <w:right w:val="single" w:sz="4" w:space="0" w:color="auto"/>
            </w:tcBorders>
          </w:tcPr>
          <w:p w:rsidR="000042BC" w:rsidRPr="0097284E" w:rsidRDefault="000042BC" w:rsidP="000042BC">
            <w:pPr>
              <w:tabs>
                <w:tab w:val="left" w:pos="284"/>
              </w:tabs>
              <w:jc w:val="both"/>
              <w:rPr>
                <w:noProof w:val="0"/>
                <w:sz w:val="22"/>
                <w:szCs w:val="22"/>
                <w:lang w:val="en-GB" w:eastAsia="de-DE"/>
              </w:rPr>
            </w:pPr>
            <w:r w:rsidRPr="0097284E">
              <w:rPr>
                <w:noProof w:val="0"/>
                <w:sz w:val="22"/>
                <w:szCs w:val="22"/>
                <w:lang w:val="en-GB" w:eastAsia="de-DE"/>
              </w:rPr>
              <w:t>Bulgarija</w:t>
            </w:r>
          </w:p>
        </w:tc>
        <w:tc>
          <w:tcPr>
            <w:tcW w:w="7470" w:type="dxa"/>
            <w:tcBorders>
              <w:top w:val="single" w:sz="4" w:space="0" w:color="auto"/>
              <w:left w:val="single" w:sz="4" w:space="0" w:color="auto"/>
              <w:bottom w:val="single" w:sz="4" w:space="0" w:color="auto"/>
              <w:right w:val="single" w:sz="4" w:space="0" w:color="auto"/>
            </w:tcBorders>
          </w:tcPr>
          <w:p w:rsidR="000042BC" w:rsidRPr="0097284E" w:rsidRDefault="000042BC" w:rsidP="00432693">
            <w:pPr>
              <w:tabs>
                <w:tab w:val="left" w:pos="284"/>
              </w:tabs>
              <w:jc w:val="both"/>
              <w:rPr>
                <w:noProof w:val="0"/>
                <w:sz w:val="22"/>
                <w:szCs w:val="22"/>
                <w:lang w:val="en-GB" w:eastAsia="de-DE"/>
              </w:rPr>
            </w:pPr>
            <w:r w:rsidRPr="0097284E">
              <w:rPr>
                <w:noProof w:val="0"/>
                <w:sz w:val="22"/>
                <w:szCs w:val="22"/>
                <w:lang w:val="en-GB" w:eastAsia="de-DE"/>
              </w:rPr>
              <w:t xml:space="preserve">Escitalopram-Teva </w:t>
            </w:r>
            <w:r w:rsidR="00432693" w:rsidRPr="0097284E">
              <w:rPr>
                <w:noProof w:val="0"/>
                <w:sz w:val="22"/>
                <w:szCs w:val="22"/>
                <w:lang w:val="en-GB" w:eastAsia="de-DE"/>
              </w:rPr>
              <w:t xml:space="preserve">10 mg </w:t>
            </w:r>
            <w:r w:rsidRPr="0097284E">
              <w:rPr>
                <w:noProof w:val="0"/>
                <w:sz w:val="22"/>
                <w:szCs w:val="22"/>
                <w:lang w:val="en-GB" w:eastAsia="de-DE"/>
              </w:rPr>
              <w:t>film-coated tablets</w:t>
            </w:r>
          </w:p>
        </w:tc>
      </w:tr>
      <w:tr w:rsidR="000042BC" w:rsidRPr="0097284E" w:rsidTr="00AD030F">
        <w:tc>
          <w:tcPr>
            <w:tcW w:w="1728" w:type="dxa"/>
            <w:tcBorders>
              <w:top w:val="single" w:sz="4" w:space="0" w:color="auto"/>
              <w:left w:val="single" w:sz="4" w:space="0" w:color="auto"/>
              <w:bottom w:val="single" w:sz="4" w:space="0" w:color="auto"/>
              <w:right w:val="single" w:sz="4" w:space="0" w:color="auto"/>
            </w:tcBorders>
          </w:tcPr>
          <w:p w:rsidR="000042BC" w:rsidRPr="0097284E" w:rsidRDefault="000042BC" w:rsidP="000042BC">
            <w:pPr>
              <w:tabs>
                <w:tab w:val="left" w:pos="284"/>
              </w:tabs>
              <w:jc w:val="both"/>
              <w:rPr>
                <w:noProof w:val="0"/>
                <w:sz w:val="22"/>
                <w:szCs w:val="22"/>
                <w:lang w:val="en-GB" w:eastAsia="de-DE"/>
              </w:rPr>
            </w:pPr>
            <w:r w:rsidRPr="0097284E">
              <w:rPr>
                <w:noProof w:val="0"/>
                <w:sz w:val="22"/>
                <w:szCs w:val="22"/>
                <w:lang w:val="en-GB" w:eastAsia="de-DE"/>
              </w:rPr>
              <w:t>Kipras</w:t>
            </w:r>
          </w:p>
        </w:tc>
        <w:tc>
          <w:tcPr>
            <w:tcW w:w="7470" w:type="dxa"/>
            <w:tcBorders>
              <w:top w:val="single" w:sz="4" w:space="0" w:color="auto"/>
              <w:left w:val="single" w:sz="4" w:space="0" w:color="auto"/>
              <w:bottom w:val="single" w:sz="4" w:space="0" w:color="auto"/>
              <w:right w:val="single" w:sz="4" w:space="0" w:color="auto"/>
            </w:tcBorders>
          </w:tcPr>
          <w:p w:rsidR="000042BC" w:rsidRPr="0097284E" w:rsidRDefault="000042BC" w:rsidP="000042BC">
            <w:pPr>
              <w:tabs>
                <w:tab w:val="left" w:pos="284"/>
              </w:tabs>
              <w:jc w:val="both"/>
              <w:rPr>
                <w:noProof w:val="0"/>
                <w:sz w:val="22"/>
                <w:szCs w:val="22"/>
                <w:lang w:eastAsia="de-DE"/>
              </w:rPr>
            </w:pPr>
            <w:r w:rsidRPr="0097284E">
              <w:rPr>
                <w:noProof w:val="0"/>
                <w:sz w:val="22"/>
                <w:szCs w:val="22"/>
                <w:lang w:val="en-GB" w:eastAsia="de-DE"/>
              </w:rPr>
              <w:t>Escitalopram</w:t>
            </w:r>
            <w:r w:rsidRPr="0097284E">
              <w:rPr>
                <w:noProof w:val="0"/>
                <w:sz w:val="22"/>
                <w:szCs w:val="22"/>
                <w:lang w:val="el-GR" w:eastAsia="de-DE"/>
              </w:rPr>
              <w:t>-</w:t>
            </w:r>
            <w:r w:rsidRPr="0097284E">
              <w:rPr>
                <w:noProof w:val="0"/>
                <w:sz w:val="22"/>
                <w:szCs w:val="22"/>
                <w:lang w:val="en-GB" w:eastAsia="de-DE"/>
              </w:rPr>
              <w:t>Teva</w:t>
            </w:r>
            <w:r w:rsidRPr="0097284E">
              <w:rPr>
                <w:noProof w:val="0"/>
                <w:sz w:val="22"/>
                <w:szCs w:val="22"/>
                <w:lang w:val="el-GR" w:eastAsia="de-DE"/>
              </w:rPr>
              <w:t xml:space="preserve"> 5 </w:t>
            </w:r>
            <w:r w:rsidRPr="0097284E">
              <w:rPr>
                <w:noProof w:val="0"/>
                <w:sz w:val="22"/>
                <w:szCs w:val="22"/>
                <w:lang w:val="en-GB" w:eastAsia="de-DE"/>
              </w:rPr>
              <w:t>mg</w:t>
            </w:r>
            <w:r w:rsidR="00691CF5" w:rsidRPr="0097284E">
              <w:rPr>
                <w:noProof w:val="0"/>
                <w:sz w:val="22"/>
                <w:szCs w:val="22"/>
                <w:lang w:val="en-GB" w:eastAsia="de-DE"/>
              </w:rPr>
              <w:t>; 10 mg; 15 mg; 20 mg</w:t>
            </w:r>
            <w:r w:rsidRPr="0097284E">
              <w:rPr>
                <w:noProof w:val="0"/>
                <w:sz w:val="22"/>
                <w:szCs w:val="22"/>
                <w:lang w:val="el-GR" w:eastAsia="de-DE"/>
              </w:rPr>
              <w:t xml:space="preserve"> επικαλυμμένα με λεπτό υμένιο δισκία</w:t>
            </w:r>
          </w:p>
        </w:tc>
      </w:tr>
      <w:tr w:rsidR="000042BC" w:rsidRPr="0097284E" w:rsidTr="00AD030F">
        <w:tc>
          <w:tcPr>
            <w:tcW w:w="1728" w:type="dxa"/>
            <w:tcBorders>
              <w:top w:val="single" w:sz="4" w:space="0" w:color="auto"/>
              <w:left w:val="single" w:sz="4" w:space="0" w:color="auto"/>
              <w:bottom w:val="single" w:sz="4" w:space="0" w:color="auto"/>
              <w:right w:val="single" w:sz="4" w:space="0" w:color="auto"/>
            </w:tcBorders>
          </w:tcPr>
          <w:p w:rsidR="000042BC" w:rsidRPr="0097284E" w:rsidRDefault="000042BC" w:rsidP="000042BC">
            <w:pPr>
              <w:tabs>
                <w:tab w:val="left" w:pos="284"/>
              </w:tabs>
              <w:jc w:val="both"/>
              <w:rPr>
                <w:noProof w:val="0"/>
                <w:sz w:val="22"/>
                <w:szCs w:val="22"/>
                <w:lang w:val="en-GB" w:eastAsia="de-DE"/>
              </w:rPr>
            </w:pPr>
            <w:r w:rsidRPr="0097284E">
              <w:rPr>
                <w:noProof w:val="0"/>
                <w:sz w:val="22"/>
                <w:szCs w:val="22"/>
                <w:lang w:val="en-GB" w:eastAsia="de-DE"/>
              </w:rPr>
              <w:t>Čekija</w:t>
            </w:r>
          </w:p>
        </w:tc>
        <w:tc>
          <w:tcPr>
            <w:tcW w:w="7470" w:type="dxa"/>
            <w:tcBorders>
              <w:top w:val="single" w:sz="4" w:space="0" w:color="auto"/>
              <w:left w:val="single" w:sz="4" w:space="0" w:color="auto"/>
              <w:bottom w:val="single" w:sz="4" w:space="0" w:color="auto"/>
              <w:right w:val="single" w:sz="4" w:space="0" w:color="auto"/>
            </w:tcBorders>
          </w:tcPr>
          <w:p w:rsidR="000042BC" w:rsidRPr="0097284E" w:rsidRDefault="000042BC" w:rsidP="000042BC">
            <w:pPr>
              <w:tabs>
                <w:tab w:val="left" w:pos="284"/>
              </w:tabs>
              <w:jc w:val="both"/>
              <w:rPr>
                <w:noProof w:val="0"/>
                <w:sz w:val="22"/>
                <w:szCs w:val="22"/>
                <w:lang w:val="en-GB" w:eastAsia="de-DE"/>
              </w:rPr>
            </w:pPr>
            <w:r w:rsidRPr="0097284E">
              <w:rPr>
                <w:noProof w:val="0"/>
                <w:sz w:val="22"/>
                <w:szCs w:val="22"/>
                <w:lang w:val="en-GB" w:eastAsia="de-DE"/>
              </w:rPr>
              <w:t>Escitalopram Teva 10 mg</w:t>
            </w:r>
          </w:p>
        </w:tc>
      </w:tr>
      <w:tr w:rsidR="000042BC" w:rsidRPr="0097284E" w:rsidTr="00AD030F">
        <w:tc>
          <w:tcPr>
            <w:tcW w:w="1728" w:type="dxa"/>
            <w:tcBorders>
              <w:top w:val="single" w:sz="4" w:space="0" w:color="auto"/>
              <w:left w:val="single" w:sz="4" w:space="0" w:color="auto"/>
              <w:bottom w:val="single" w:sz="4" w:space="0" w:color="auto"/>
              <w:right w:val="single" w:sz="4" w:space="0" w:color="auto"/>
            </w:tcBorders>
          </w:tcPr>
          <w:p w:rsidR="000042BC" w:rsidRPr="0097284E" w:rsidRDefault="000042BC" w:rsidP="000042BC">
            <w:pPr>
              <w:tabs>
                <w:tab w:val="left" w:pos="284"/>
              </w:tabs>
              <w:jc w:val="both"/>
              <w:rPr>
                <w:noProof w:val="0"/>
                <w:sz w:val="22"/>
                <w:szCs w:val="22"/>
                <w:lang w:val="en-GB" w:eastAsia="de-DE"/>
              </w:rPr>
            </w:pPr>
            <w:r w:rsidRPr="0097284E">
              <w:rPr>
                <w:noProof w:val="0"/>
                <w:sz w:val="22"/>
                <w:szCs w:val="22"/>
                <w:lang w:val="en-GB" w:eastAsia="de-DE"/>
              </w:rPr>
              <w:t>Danija</w:t>
            </w:r>
          </w:p>
        </w:tc>
        <w:tc>
          <w:tcPr>
            <w:tcW w:w="7470" w:type="dxa"/>
            <w:tcBorders>
              <w:top w:val="single" w:sz="4" w:space="0" w:color="auto"/>
              <w:left w:val="single" w:sz="4" w:space="0" w:color="auto"/>
              <w:bottom w:val="single" w:sz="4" w:space="0" w:color="auto"/>
              <w:right w:val="single" w:sz="4" w:space="0" w:color="auto"/>
            </w:tcBorders>
          </w:tcPr>
          <w:p w:rsidR="000042BC" w:rsidRPr="0097284E" w:rsidRDefault="000042BC" w:rsidP="000042BC">
            <w:pPr>
              <w:tabs>
                <w:tab w:val="left" w:pos="284"/>
              </w:tabs>
              <w:jc w:val="both"/>
              <w:rPr>
                <w:noProof w:val="0"/>
                <w:sz w:val="22"/>
                <w:szCs w:val="22"/>
                <w:lang w:val="en-GB" w:eastAsia="de-DE"/>
              </w:rPr>
            </w:pPr>
            <w:r w:rsidRPr="0097284E">
              <w:rPr>
                <w:noProof w:val="0"/>
                <w:sz w:val="22"/>
                <w:szCs w:val="22"/>
                <w:lang w:val="en-GB" w:eastAsia="de-DE"/>
              </w:rPr>
              <w:t>Escitalopram Teva</w:t>
            </w:r>
          </w:p>
        </w:tc>
      </w:tr>
      <w:tr w:rsidR="000042BC" w:rsidRPr="0097284E" w:rsidTr="00AD030F">
        <w:tc>
          <w:tcPr>
            <w:tcW w:w="1728" w:type="dxa"/>
            <w:tcBorders>
              <w:top w:val="single" w:sz="4" w:space="0" w:color="auto"/>
              <w:left w:val="single" w:sz="4" w:space="0" w:color="auto"/>
              <w:bottom w:val="single" w:sz="4" w:space="0" w:color="auto"/>
              <w:right w:val="single" w:sz="4" w:space="0" w:color="auto"/>
            </w:tcBorders>
          </w:tcPr>
          <w:p w:rsidR="000042BC" w:rsidRPr="0097284E" w:rsidRDefault="000042BC" w:rsidP="000042BC">
            <w:pPr>
              <w:tabs>
                <w:tab w:val="left" w:pos="284"/>
              </w:tabs>
              <w:jc w:val="both"/>
              <w:rPr>
                <w:noProof w:val="0"/>
                <w:sz w:val="22"/>
                <w:szCs w:val="22"/>
                <w:lang w:val="en-GB" w:eastAsia="de-DE"/>
              </w:rPr>
            </w:pPr>
            <w:r w:rsidRPr="0097284E">
              <w:rPr>
                <w:noProof w:val="0"/>
                <w:sz w:val="22"/>
                <w:szCs w:val="22"/>
                <w:lang w:val="en-GB" w:eastAsia="de-DE"/>
              </w:rPr>
              <w:t>Estija</w:t>
            </w:r>
          </w:p>
        </w:tc>
        <w:tc>
          <w:tcPr>
            <w:tcW w:w="7470" w:type="dxa"/>
            <w:tcBorders>
              <w:top w:val="single" w:sz="4" w:space="0" w:color="auto"/>
              <w:left w:val="single" w:sz="4" w:space="0" w:color="auto"/>
              <w:bottom w:val="single" w:sz="4" w:space="0" w:color="auto"/>
              <w:right w:val="single" w:sz="4" w:space="0" w:color="auto"/>
            </w:tcBorders>
          </w:tcPr>
          <w:p w:rsidR="000042BC" w:rsidRPr="0097284E" w:rsidRDefault="000042BC" w:rsidP="000042BC">
            <w:pPr>
              <w:tabs>
                <w:tab w:val="left" w:pos="284"/>
              </w:tabs>
              <w:jc w:val="both"/>
              <w:rPr>
                <w:noProof w:val="0"/>
                <w:sz w:val="22"/>
                <w:szCs w:val="22"/>
                <w:lang w:val="es-ES" w:eastAsia="de-DE"/>
              </w:rPr>
            </w:pPr>
            <w:r w:rsidRPr="0097284E">
              <w:rPr>
                <w:noProof w:val="0"/>
                <w:sz w:val="22"/>
                <w:szCs w:val="22"/>
                <w:lang w:val="en-GB" w:eastAsia="de-DE"/>
              </w:rPr>
              <w:t>Escitalopram Teva</w:t>
            </w:r>
          </w:p>
        </w:tc>
      </w:tr>
      <w:tr w:rsidR="000042BC" w:rsidRPr="0097284E" w:rsidTr="00AD030F">
        <w:tc>
          <w:tcPr>
            <w:tcW w:w="1728" w:type="dxa"/>
            <w:tcBorders>
              <w:top w:val="single" w:sz="4" w:space="0" w:color="auto"/>
              <w:left w:val="single" w:sz="4" w:space="0" w:color="auto"/>
              <w:bottom w:val="single" w:sz="4" w:space="0" w:color="auto"/>
              <w:right w:val="single" w:sz="4" w:space="0" w:color="auto"/>
            </w:tcBorders>
          </w:tcPr>
          <w:p w:rsidR="000042BC" w:rsidRPr="0097284E" w:rsidRDefault="000042BC" w:rsidP="000042BC">
            <w:pPr>
              <w:tabs>
                <w:tab w:val="left" w:pos="284"/>
              </w:tabs>
              <w:jc w:val="both"/>
              <w:rPr>
                <w:noProof w:val="0"/>
                <w:sz w:val="22"/>
                <w:szCs w:val="22"/>
                <w:lang w:val="en-GB" w:eastAsia="de-DE"/>
              </w:rPr>
            </w:pPr>
            <w:r w:rsidRPr="0097284E">
              <w:rPr>
                <w:noProof w:val="0"/>
                <w:sz w:val="22"/>
                <w:szCs w:val="22"/>
                <w:lang w:val="en-GB" w:eastAsia="de-DE"/>
              </w:rPr>
              <w:t>Graikija</w:t>
            </w:r>
          </w:p>
        </w:tc>
        <w:tc>
          <w:tcPr>
            <w:tcW w:w="7470" w:type="dxa"/>
            <w:tcBorders>
              <w:top w:val="single" w:sz="4" w:space="0" w:color="auto"/>
              <w:left w:val="single" w:sz="4" w:space="0" w:color="auto"/>
              <w:bottom w:val="single" w:sz="4" w:space="0" w:color="auto"/>
              <w:right w:val="single" w:sz="4" w:space="0" w:color="auto"/>
            </w:tcBorders>
          </w:tcPr>
          <w:p w:rsidR="000042BC" w:rsidRPr="0097284E" w:rsidRDefault="000042BC" w:rsidP="000042BC">
            <w:pPr>
              <w:tabs>
                <w:tab w:val="left" w:pos="284"/>
              </w:tabs>
              <w:jc w:val="both"/>
              <w:rPr>
                <w:noProof w:val="0"/>
                <w:sz w:val="22"/>
                <w:szCs w:val="22"/>
                <w:lang w:eastAsia="de-DE"/>
              </w:rPr>
            </w:pPr>
            <w:r w:rsidRPr="0097284E">
              <w:rPr>
                <w:noProof w:val="0"/>
                <w:sz w:val="22"/>
                <w:szCs w:val="22"/>
                <w:lang w:val="en-GB" w:eastAsia="de-DE"/>
              </w:rPr>
              <w:t>Escitalopram</w:t>
            </w:r>
            <w:r w:rsidRPr="0097284E">
              <w:rPr>
                <w:noProof w:val="0"/>
                <w:sz w:val="22"/>
                <w:szCs w:val="22"/>
                <w:lang w:val="el-GR" w:eastAsia="de-DE"/>
              </w:rPr>
              <w:t xml:space="preserve"> – </w:t>
            </w:r>
            <w:r w:rsidRPr="0097284E">
              <w:rPr>
                <w:noProof w:val="0"/>
                <w:sz w:val="22"/>
                <w:szCs w:val="22"/>
                <w:lang w:val="en-GB" w:eastAsia="de-DE"/>
              </w:rPr>
              <w:t>Teva</w:t>
            </w:r>
            <w:r w:rsidRPr="0097284E">
              <w:rPr>
                <w:noProof w:val="0"/>
                <w:sz w:val="22"/>
                <w:szCs w:val="22"/>
                <w:lang w:val="el-GR" w:eastAsia="de-DE"/>
              </w:rPr>
              <w:t xml:space="preserve"> 5 </w:t>
            </w:r>
            <w:r w:rsidRPr="0097284E">
              <w:rPr>
                <w:noProof w:val="0"/>
                <w:sz w:val="22"/>
                <w:szCs w:val="22"/>
                <w:lang w:val="en-GB" w:eastAsia="de-DE"/>
              </w:rPr>
              <w:t>mg</w:t>
            </w:r>
            <w:r w:rsidR="00691CF5" w:rsidRPr="0097284E">
              <w:rPr>
                <w:noProof w:val="0"/>
                <w:sz w:val="22"/>
                <w:szCs w:val="22"/>
                <w:lang w:val="en-GB" w:eastAsia="de-DE"/>
              </w:rPr>
              <w:t>; 10 mg; 15 mg; 20 mg</w:t>
            </w:r>
            <w:r w:rsidRPr="0097284E">
              <w:rPr>
                <w:noProof w:val="0"/>
                <w:sz w:val="22"/>
                <w:szCs w:val="22"/>
                <w:lang w:val="el-GR" w:eastAsia="de-DE"/>
              </w:rPr>
              <w:t xml:space="preserve"> επικαλυμμένα με λεπτό υμένιο δισκία</w:t>
            </w:r>
          </w:p>
        </w:tc>
      </w:tr>
      <w:tr w:rsidR="000042BC" w:rsidRPr="0097284E" w:rsidTr="00AD030F">
        <w:tc>
          <w:tcPr>
            <w:tcW w:w="1728" w:type="dxa"/>
            <w:tcBorders>
              <w:top w:val="single" w:sz="4" w:space="0" w:color="auto"/>
              <w:left w:val="single" w:sz="4" w:space="0" w:color="auto"/>
              <w:bottom w:val="single" w:sz="4" w:space="0" w:color="auto"/>
              <w:right w:val="single" w:sz="4" w:space="0" w:color="auto"/>
            </w:tcBorders>
          </w:tcPr>
          <w:p w:rsidR="000042BC" w:rsidRPr="0097284E" w:rsidRDefault="000042BC" w:rsidP="000042BC">
            <w:pPr>
              <w:tabs>
                <w:tab w:val="left" w:pos="284"/>
              </w:tabs>
              <w:jc w:val="both"/>
              <w:rPr>
                <w:noProof w:val="0"/>
                <w:sz w:val="22"/>
                <w:szCs w:val="22"/>
                <w:lang w:val="en-GB" w:eastAsia="de-DE"/>
              </w:rPr>
            </w:pPr>
            <w:r w:rsidRPr="0097284E">
              <w:rPr>
                <w:noProof w:val="0"/>
                <w:sz w:val="22"/>
                <w:szCs w:val="22"/>
                <w:lang w:val="en-GB" w:eastAsia="de-DE"/>
              </w:rPr>
              <w:t>Suomija</w:t>
            </w:r>
          </w:p>
        </w:tc>
        <w:tc>
          <w:tcPr>
            <w:tcW w:w="7470" w:type="dxa"/>
            <w:tcBorders>
              <w:top w:val="single" w:sz="4" w:space="0" w:color="auto"/>
              <w:left w:val="single" w:sz="4" w:space="0" w:color="auto"/>
              <w:bottom w:val="single" w:sz="4" w:space="0" w:color="auto"/>
              <w:right w:val="single" w:sz="4" w:space="0" w:color="auto"/>
            </w:tcBorders>
          </w:tcPr>
          <w:p w:rsidR="000042BC" w:rsidRPr="0097284E" w:rsidRDefault="000042BC" w:rsidP="000042BC">
            <w:pPr>
              <w:tabs>
                <w:tab w:val="left" w:pos="284"/>
              </w:tabs>
              <w:jc w:val="both"/>
              <w:rPr>
                <w:noProof w:val="0"/>
                <w:sz w:val="22"/>
                <w:szCs w:val="22"/>
                <w:lang w:val="en-GB" w:eastAsia="de-DE"/>
              </w:rPr>
            </w:pPr>
            <w:r w:rsidRPr="0097284E">
              <w:rPr>
                <w:noProof w:val="0"/>
                <w:sz w:val="22"/>
                <w:szCs w:val="22"/>
                <w:lang w:val="en-GB" w:eastAsia="de-DE"/>
              </w:rPr>
              <w:t>Escitalopram ratiopharm 5 mg</w:t>
            </w:r>
            <w:r w:rsidR="00691CF5" w:rsidRPr="0097284E">
              <w:rPr>
                <w:noProof w:val="0"/>
                <w:sz w:val="22"/>
                <w:szCs w:val="22"/>
                <w:lang w:val="en-GB" w:eastAsia="de-DE"/>
              </w:rPr>
              <w:t>; 10 mg; 20 mg</w:t>
            </w:r>
            <w:r w:rsidRPr="0097284E">
              <w:rPr>
                <w:noProof w:val="0"/>
                <w:sz w:val="22"/>
                <w:szCs w:val="22"/>
                <w:lang w:val="en-GB" w:eastAsia="de-DE"/>
              </w:rPr>
              <w:t xml:space="preserve"> kalvopäällysteiset tabletit</w:t>
            </w:r>
          </w:p>
        </w:tc>
      </w:tr>
      <w:tr w:rsidR="000042BC" w:rsidRPr="0097284E" w:rsidTr="00AD030F">
        <w:tc>
          <w:tcPr>
            <w:tcW w:w="1728" w:type="dxa"/>
            <w:tcBorders>
              <w:top w:val="single" w:sz="4" w:space="0" w:color="auto"/>
              <w:left w:val="single" w:sz="4" w:space="0" w:color="auto"/>
              <w:bottom w:val="single" w:sz="4" w:space="0" w:color="auto"/>
              <w:right w:val="single" w:sz="4" w:space="0" w:color="auto"/>
            </w:tcBorders>
          </w:tcPr>
          <w:p w:rsidR="000042BC" w:rsidRPr="0097284E" w:rsidRDefault="000042BC" w:rsidP="000042BC">
            <w:pPr>
              <w:tabs>
                <w:tab w:val="left" w:pos="284"/>
              </w:tabs>
              <w:jc w:val="both"/>
              <w:rPr>
                <w:noProof w:val="0"/>
                <w:sz w:val="22"/>
                <w:szCs w:val="22"/>
                <w:lang w:val="en-GB" w:eastAsia="de-DE"/>
              </w:rPr>
            </w:pPr>
            <w:r w:rsidRPr="0097284E">
              <w:rPr>
                <w:noProof w:val="0"/>
                <w:sz w:val="22"/>
                <w:szCs w:val="22"/>
                <w:lang w:val="en-GB" w:eastAsia="de-DE"/>
              </w:rPr>
              <w:t>Airija</w:t>
            </w:r>
          </w:p>
        </w:tc>
        <w:tc>
          <w:tcPr>
            <w:tcW w:w="7470" w:type="dxa"/>
            <w:tcBorders>
              <w:top w:val="single" w:sz="4" w:space="0" w:color="auto"/>
              <w:left w:val="single" w:sz="4" w:space="0" w:color="auto"/>
              <w:bottom w:val="single" w:sz="4" w:space="0" w:color="auto"/>
              <w:right w:val="single" w:sz="4" w:space="0" w:color="auto"/>
            </w:tcBorders>
          </w:tcPr>
          <w:p w:rsidR="000042BC" w:rsidRPr="0097284E" w:rsidRDefault="000042BC" w:rsidP="000042BC">
            <w:pPr>
              <w:tabs>
                <w:tab w:val="left" w:pos="284"/>
              </w:tabs>
              <w:jc w:val="both"/>
              <w:rPr>
                <w:noProof w:val="0"/>
                <w:sz w:val="22"/>
                <w:szCs w:val="22"/>
                <w:lang w:val="en-GB" w:eastAsia="de-DE"/>
              </w:rPr>
            </w:pPr>
            <w:r w:rsidRPr="0097284E">
              <w:rPr>
                <w:noProof w:val="0"/>
                <w:sz w:val="22"/>
                <w:szCs w:val="22"/>
                <w:lang w:val="en-GB" w:eastAsia="de-DE"/>
              </w:rPr>
              <w:t>Escitalopram Teva 5 mg</w:t>
            </w:r>
            <w:r w:rsidR="00691CF5" w:rsidRPr="0097284E">
              <w:rPr>
                <w:noProof w:val="0"/>
                <w:sz w:val="22"/>
                <w:szCs w:val="22"/>
                <w:lang w:val="en-GB" w:eastAsia="de-DE"/>
              </w:rPr>
              <w:t>; 10 mg; 15 mg; 20 mg</w:t>
            </w:r>
            <w:r w:rsidRPr="0097284E">
              <w:rPr>
                <w:noProof w:val="0"/>
                <w:sz w:val="22"/>
                <w:szCs w:val="22"/>
                <w:lang w:val="en-GB" w:eastAsia="de-DE"/>
              </w:rPr>
              <w:t xml:space="preserve"> Film-coated Tablets</w:t>
            </w:r>
          </w:p>
        </w:tc>
      </w:tr>
      <w:tr w:rsidR="000042BC" w:rsidRPr="0097284E" w:rsidTr="00AD030F">
        <w:tc>
          <w:tcPr>
            <w:tcW w:w="1728" w:type="dxa"/>
            <w:tcBorders>
              <w:top w:val="single" w:sz="4" w:space="0" w:color="auto"/>
              <w:left w:val="single" w:sz="4" w:space="0" w:color="auto"/>
              <w:bottom w:val="single" w:sz="4" w:space="0" w:color="auto"/>
              <w:right w:val="single" w:sz="4" w:space="0" w:color="auto"/>
            </w:tcBorders>
          </w:tcPr>
          <w:p w:rsidR="000042BC" w:rsidRPr="0097284E" w:rsidRDefault="000042BC" w:rsidP="000042BC">
            <w:pPr>
              <w:tabs>
                <w:tab w:val="left" w:pos="284"/>
              </w:tabs>
              <w:jc w:val="both"/>
              <w:rPr>
                <w:noProof w:val="0"/>
                <w:sz w:val="22"/>
                <w:szCs w:val="22"/>
                <w:lang w:val="en-GB" w:eastAsia="de-DE"/>
              </w:rPr>
            </w:pPr>
            <w:r w:rsidRPr="0097284E">
              <w:rPr>
                <w:noProof w:val="0"/>
                <w:sz w:val="22"/>
                <w:szCs w:val="22"/>
                <w:lang w:val="en-GB" w:eastAsia="de-DE"/>
              </w:rPr>
              <w:t>Latvija</w:t>
            </w:r>
          </w:p>
        </w:tc>
        <w:tc>
          <w:tcPr>
            <w:tcW w:w="7470" w:type="dxa"/>
            <w:tcBorders>
              <w:top w:val="single" w:sz="4" w:space="0" w:color="auto"/>
              <w:left w:val="single" w:sz="4" w:space="0" w:color="auto"/>
              <w:bottom w:val="single" w:sz="4" w:space="0" w:color="auto"/>
              <w:right w:val="single" w:sz="4" w:space="0" w:color="auto"/>
            </w:tcBorders>
          </w:tcPr>
          <w:p w:rsidR="000042BC" w:rsidRPr="0097284E" w:rsidRDefault="000042BC" w:rsidP="000042BC">
            <w:pPr>
              <w:tabs>
                <w:tab w:val="left" w:pos="284"/>
              </w:tabs>
              <w:jc w:val="both"/>
              <w:rPr>
                <w:noProof w:val="0"/>
                <w:sz w:val="22"/>
                <w:szCs w:val="22"/>
                <w:lang w:val="en-GB" w:eastAsia="de-DE"/>
              </w:rPr>
            </w:pPr>
            <w:r w:rsidRPr="0097284E">
              <w:rPr>
                <w:noProof w:val="0"/>
                <w:sz w:val="22"/>
                <w:szCs w:val="22"/>
                <w:lang w:val="en-GB" w:eastAsia="de-DE"/>
              </w:rPr>
              <w:t>Escitalopram-Teva 10 mg</w:t>
            </w:r>
            <w:r w:rsidR="00691CF5" w:rsidRPr="0097284E">
              <w:rPr>
                <w:noProof w:val="0"/>
                <w:sz w:val="22"/>
                <w:szCs w:val="22"/>
                <w:lang w:val="en-GB" w:eastAsia="de-DE"/>
              </w:rPr>
              <w:t>; 20 mg</w:t>
            </w:r>
            <w:r w:rsidRPr="0097284E">
              <w:rPr>
                <w:noProof w:val="0"/>
                <w:sz w:val="22"/>
                <w:szCs w:val="22"/>
                <w:lang w:val="en-GB" w:eastAsia="de-DE"/>
              </w:rPr>
              <w:t xml:space="preserve"> apvalkotās tablets</w:t>
            </w:r>
          </w:p>
        </w:tc>
      </w:tr>
      <w:tr w:rsidR="000042BC" w:rsidRPr="0097284E" w:rsidTr="00AD030F">
        <w:tc>
          <w:tcPr>
            <w:tcW w:w="1728" w:type="dxa"/>
            <w:tcBorders>
              <w:top w:val="single" w:sz="4" w:space="0" w:color="auto"/>
              <w:left w:val="single" w:sz="4" w:space="0" w:color="auto"/>
              <w:bottom w:val="single" w:sz="4" w:space="0" w:color="auto"/>
              <w:right w:val="single" w:sz="4" w:space="0" w:color="auto"/>
            </w:tcBorders>
          </w:tcPr>
          <w:p w:rsidR="000042BC" w:rsidRPr="0097284E" w:rsidRDefault="000042BC" w:rsidP="000042BC">
            <w:pPr>
              <w:tabs>
                <w:tab w:val="left" w:pos="284"/>
              </w:tabs>
              <w:jc w:val="both"/>
              <w:rPr>
                <w:noProof w:val="0"/>
                <w:sz w:val="22"/>
                <w:szCs w:val="22"/>
                <w:lang w:val="en-GB" w:eastAsia="de-DE"/>
              </w:rPr>
            </w:pPr>
            <w:r w:rsidRPr="0097284E">
              <w:rPr>
                <w:noProof w:val="0"/>
                <w:sz w:val="22"/>
                <w:szCs w:val="22"/>
                <w:lang w:val="en-GB" w:eastAsia="de-DE"/>
              </w:rPr>
              <w:t>Malta</w:t>
            </w:r>
          </w:p>
        </w:tc>
        <w:tc>
          <w:tcPr>
            <w:tcW w:w="7470" w:type="dxa"/>
            <w:tcBorders>
              <w:top w:val="single" w:sz="4" w:space="0" w:color="auto"/>
              <w:left w:val="single" w:sz="4" w:space="0" w:color="auto"/>
              <w:bottom w:val="single" w:sz="4" w:space="0" w:color="auto"/>
              <w:right w:val="single" w:sz="4" w:space="0" w:color="auto"/>
            </w:tcBorders>
          </w:tcPr>
          <w:p w:rsidR="000042BC" w:rsidRPr="0097284E" w:rsidRDefault="000042BC" w:rsidP="000042BC">
            <w:pPr>
              <w:tabs>
                <w:tab w:val="left" w:pos="284"/>
              </w:tabs>
              <w:jc w:val="both"/>
              <w:rPr>
                <w:noProof w:val="0"/>
                <w:sz w:val="22"/>
                <w:szCs w:val="22"/>
                <w:lang w:val="en-GB" w:eastAsia="de-DE"/>
              </w:rPr>
            </w:pPr>
            <w:r w:rsidRPr="0097284E">
              <w:rPr>
                <w:noProof w:val="0"/>
                <w:sz w:val="22"/>
                <w:szCs w:val="22"/>
                <w:lang w:val="en-GB" w:eastAsia="de-DE"/>
              </w:rPr>
              <w:t>Escitalopram Teva 5 mg</w:t>
            </w:r>
            <w:r w:rsidR="00691CF5" w:rsidRPr="0097284E">
              <w:rPr>
                <w:noProof w:val="0"/>
                <w:sz w:val="22"/>
                <w:szCs w:val="22"/>
                <w:lang w:val="en-GB" w:eastAsia="de-DE"/>
              </w:rPr>
              <w:t>; 10 mg; 15 mg; 20 mg</w:t>
            </w:r>
            <w:r w:rsidRPr="0097284E">
              <w:rPr>
                <w:noProof w:val="0"/>
                <w:sz w:val="22"/>
                <w:szCs w:val="22"/>
                <w:lang w:val="en-GB" w:eastAsia="de-DE"/>
              </w:rPr>
              <w:t xml:space="preserve"> film-coated tablets</w:t>
            </w:r>
          </w:p>
        </w:tc>
      </w:tr>
      <w:tr w:rsidR="000042BC" w:rsidRPr="0097284E" w:rsidTr="00AD030F">
        <w:tc>
          <w:tcPr>
            <w:tcW w:w="1728" w:type="dxa"/>
            <w:tcBorders>
              <w:top w:val="single" w:sz="4" w:space="0" w:color="auto"/>
              <w:left w:val="single" w:sz="4" w:space="0" w:color="auto"/>
              <w:bottom w:val="single" w:sz="4" w:space="0" w:color="auto"/>
              <w:right w:val="single" w:sz="4" w:space="0" w:color="auto"/>
            </w:tcBorders>
          </w:tcPr>
          <w:p w:rsidR="000042BC" w:rsidRPr="0097284E" w:rsidRDefault="000042BC" w:rsidP="000042BC">
            <w:pPr>
              <w:tabs>
                <w:tab w:val="left" w:pos="284"/>
              </w:tabs>
              <w:jc w:val="both"/>
              <w:rPr>
                <w:noProof w:val="0"/>
                <w:sz w:val="22"/>
                <w:szCs w:val="22"/>
                <w:lang w:val="en-GB" w:eastAsia="de-DE"/>
              </w:rPr>
            </w:pPr>
            <w:r w:rsidRPr="0097284E">
              <w:rPr>
                <w:noProof w:val="0"/>
                <w:sz w:val="22"/>
                <w:szCs w:val="22"/>
                <w:lang w:val="en-GB" w:eastAsia="de-DE"/>
              </w:rPr>
              <w:t>Nor</w:t>
            </w:r>
            <w:r w:rsidR="002B0036" w:rsidRPr="0097284E">
              <w:rPr>
                <w:noProof w:val="0"/>
                <w:sz w:val="22"/>
                <w:szCs w:val="22"/>
                <w:lang w:val="en-GB" w:eastAsia="de-DE"/>
              </w:rPr>
              <w:t>v</w:t>
            </w:r>
            <w:r w:rsidRPr="0097284E">
              <w:rPr>
                <w:noProof w:val="0"/>
                <w:sz w:val="22"/>
                <w:szCs w:val="22"/>
                <w:lang w:val="en-GB" w:eastAsia="de-DE"/>
              </w:rPr>
              <w:t>egija</w:t>
            </w:r>
          </w:p>
        </w:tc>
        <w:tc>
          <w:tcPr>
            <w:tcW w:w="7470" w:type="dxa"/>
            <w:tcBorders>
              <w:top w:val="single" w:sz="4" w:space="0" w:color="auto"/>
              <w:left w:val="single" w:sz="4" w:space="0" w:color="auto"/>
              <w:bottom w:val="single" w:sz="4" w:space="0" w:color="auto"/>
              <w:right w:val="single" w:sz="4" w:space="0" w:color="auto"/>
            </w:tcBorders>
          </w:tcPr>
          <w:p w:rsidR="000042BC" w:rsidRPr="0097284E" w:rsidRDefault="000042BC" w:rsidP="000042BC">
            <w:pPr>
              <w:tabs>
                <w:tab w:val="left" w:pos="284"/>
              </w:tabs>
              <w:jc w:val="both"/>
              <w:rPr>
                <w:noProof w:val="0"/>
                <w:sz w:val="22"/>
                <w:szCs w:val="22"/>
                <w:lang w:val="en-GB" w:eastAsia="de-DE"/>
              </w:rPr>
            </w:pPr>
            <w:r w:rsidRPr="0097284E">
              <w:rPr>
                <w:noProof w:val="0"/>
                <w:sz w:val="22"/>
                <w:szCs w:val="22"/>
                <w:lang w:val="en-GB" w:eastAsia="de-DE"/>
              </w:rPr>
              <w:t>Debrelop 5 mg</w:t>
            </w:r>
            <w:r w:rsidR="00691CF5" w:rsidRPr="0097284E">
              <w:rPr>
                <w:noProof w:val="0"/>
                <w:sz w:val="22"/>
                <w:szCs w:val="22"/>
                <w:lang w:val="en-GB" w:eastAsia="de-DE"/>
              </w:rPr>
              <w:t>; 10 mg; 20 mg</w:t>
            </w:r>
            <w:r w:rsidRPr="0097284E">
              <w:rPr>
                <w:noProof w:val="0"/>
                <w:sz w:val="22"/>
                <w:szCs w:val="22"/>
                <w:lang w:val="en-GB" w:eastAsia="de-DE"/>
              </w:rPr>
              <w:t xml:space="preserve"> filmdrasjerte tabletter</w:t>
            </w:r>
          </w:p>
        </w:tc>
      </w:tr>
      <w:tr w:rsidR="000042BC" w:rsidRPr="0097284E" w:rsidTr="00AD030F">
        <w:tc>
          <w:tcPr>
            <w:tcW w:w="1728" w:type="dxa"/>
            <w:tcBorders>
              <w:top w:val="single" w:sz="4" w:space="0" w:color="auto"/>
              <w:left w:val="single" w:sz="4" w:space="0" w:color="auto"/>
              <w:bottom w:val="single" w:sz="4" w:space="0" w:color="auto"/>
              <w:right w:val="single" w:sz="4" w:space="0" w:color="auto"/>
            </w:tcBorders>
          </w:tcPr>
          <w:p w:rsidR="000042BC" w:rsidRPr="0097284E" w:rsidRDefault="000042BC" w:rsidP="000042BC">
            <w:pPr>
              <w:tabs>
                <w:tab w:val="left" w:pos="284"/>
              </w:tabs>
              <w:jc w:val="both"/>
              <w:rPr>
                <w:noProof w:val="0"/>
                <w:sz w:val="22"/>
                <w:szCs w:val="22"/>
                <w:lang w:val="en-GB" w:eastAsia="de-DE"/>
              </w:rPr>
            </w:pPr>
            <w:r w:rsidRPr="0097284E">
              <w:rPr>
                <w:noProof w:val="0"/>
                <w:sz w:val="22"/>
                <w:szCs w:val="22"/>
                <w:lang w:val="en-GB" w:eastAsia="de-DE"/>
              </w:rPr>
              <w:t>Portugalija</w:t>
            </w:r>
          </w:p>
        </w:tc>
        <w:tc>
          <w:tcPr>
            <w:tcW w:w="7470" w:type="dxa"/>
            <w:tcBorders>
              <w:top w:val="single" w:sz="4" w:space="0" w:color="auto"/>
              <w:left w:val="single" w:sz="4" w:space="0" w:color="auto"/>
              <w:bottom w:val="single" w:sz="4" w:space="0" w:color="auto"/>
              <w:right w:val="single" w:sz="4" w:space="0" w:color="auto"/>
            </w:tcBorders>
          </w:tcPr>
          <w:p w:rsidR="000042BC" w:rsidRPr="0097284E" w:rsidRDefault="000042BC" w:rsidP="000042BC">
            <w:pPr>
              <w:tabs>
                <w:tab w:val="left" w:pos="284"/>
              </w:tabs>
              <w:jc w:val="both"/>
              <w:rPr>
                <w:noProof w:val="0"/>
                <w:sz w:val="22"/>
                <w:szCs w:val="22"/>
                <w:lang w:val="en-GB" w:eastAsia="de-DE"/>
              </w:rPr>
            </w:pPr>
            <w:r w:rsidRPr="0097284E">
              <w:rPr>
                <w:noProof w:val="0"/>
                <w:sz w:val="22"/>
                <w:szCs w:val="22"/>
                <w:lang w:val="en-GB" w:eastAsia="de-DE"/>
              </w:rPr>
              <w:t>Escitalopram Teva</w:t>
            </w:r>
          </w:p>
        </w:tc>
      </w:tr>
      <w:tr w:rsidR="000042BC" w:rsidRPr="0097284E" w:rsidTr="00AD030F">
        <w:tc>
          <w:tcPr>
            <w:tcW w:w="1728" w:type="dxa"/>
            <w:tcBorders>
              <w:top w:val="single" w:sz="4" w:space="0" w:color="auto"/>
              <w:left w:val="single" w:sz="4" w:space="0" w:color="auto"/>
              <w:bottom w:val="single" w:sz="4" w:space="0" w:color="auto"/>
              <w:right w:val="single" w:sz="4" w:space="0" w:color="auto"/>
            </w:tcBorders>
          </w:tcPr>
          <w:p w:rsidR="000042BC" w:rsidRPr="0097284E" w:rsidRDefault="000042BC" w:rsidP="000042BC">
            <w:pPr>
              <w:tabs>
                <w:tab w:val="left" w:pos="284"/>
              </w:tabs>
              <w:jc w:val="both"/>
              <w:rPr>
                <w:noProof w:val="0"/>
                <w:sz w:val="22"/>
                <w:szCs w:val="22"/>
                <w:lang w:val="en-GB" w:eastAsia="de-DE"/>
              </w:rPr>
            </w:pPr>
            <w:r w:rsidRPr="0097284E">
              <w:rPr>
                <w:noProof w:val="0"/>
                <w:sz w:val="22"/>
                <w:szCs w:val="22"/>
                <w:lang w:val="en-GB" w:eastAsia="de-DE"/>
              </w:rPr>
              <w:t>Rumunija</w:t>
            </w:r>
          </w:p>
        </w:tc>
        <w:tc>
          <w:tcPr>
            <w:tcW w:w="7470" w:type="dxa"/>
            <w:tcBorders>
              <w:top w:val="single" w:sz="4" w:space="0" w:color="auto"/>
              <w:left w:val="single" w:sz="4" w:space="0" w:color="auto"/>
              <w:bottom w:val="single" w:sz="4" w:space="0" w:color="auto"/>
              <w:right w:val="single" w:sz="4" w:space="0" w:color="auto"/>
            </w:tcBorders>
          </w:tcPr>
          <w:p w:rsidR="000042BC" w:rsidRPr="0097284E" w:rsidRDefault="000042BC" w:rsidP="000042BC">
            <w:pPr>
              <w:tabs>
                <w:tab w:val="left" w:pos="284"/>
              </w:tabs>
              <w:jc w:val="both"/>
              <w:rPr>
                <w:noProof w:val="0"/>
                <w:sz w:val="22"/>
                <w:szCs w:val="22"/>
                <w:lang w:val="it-IT" w:eastAsia="de-DE"/>
              </w:rPr>
            </w:pPr>
            <w:r w:rsidRPr="0097284E">
              <w:rPr>
                <w:noProof w:val="0"/>
                <w:sz w:val="22"/>
                <w:szCs w:val="22"/>
                <w:lang w:val="it-IT" w:eastAsia="de-DE"/>
              </w:rPr>
              <w:t>ESCITALOPRAM-TEVA 5 mg</w:t>
            </w:r>
            <w:r w:rsidR="00691CF5" w:rsidRPr="0097284E">
              <w:rPr>
                <w:noProof w:val="0"/>
                <w:sz w:val="22"/>
                <w:szCs w:val="22"/>
                <w:lang w:val="it-IT" w:eastAsia="de-DE"/>
              </w:rPr>
              <w:t>; 10 mg; 15 mg; 20 mg</w:t>
            </w:r>
            <w:r w:rsidRPr="0097284E">
              <w:rPr>
                <w:noProof w:val="0"/>
                <w:sz w:val="22"/>
                <w:szCs w:val="22"/>
                <w:lang w:val="it-IT" w:eastAsia="de-DE"/>
              </w:rPr>
              <w:t xml:space="preserve"> comprimate filmate</w:t>
            </w:r>
          </w:p>
        </w:tc>
      </w:tr>
      <w:tr w:rsidR="000042BC" w:rsidRPr="0097284E" w:rsidTr="00AD030F">
        <w:tc>
          <w:tcPr>
            <w:tcW w:w="1728" w:type="dxa"/>
            <w:tcBorders>
              <w:top w:val="single" w:sz="4" w:space="0" w:color="auto"/>
              <w:left w:val="single" w:sz="4" w:space="0" w:color="auto"/>
              <w:bottom w:val="single" w:sz="4" w:space="0" w:color="auto"/>
              <w:right w:val="single" w:sz="4" w:space="0" w:color="auto"/>
            </w:tcBorders>
          </w:tcPr>
          <w:p w:rsidR="000042BC" w:rsidRPr="0097284E" w:rsidRDefault="000042BC" w:rsidP="000042BC">
            <w:pPr>
              <w:tabs>
                <w:tab w:val="left" w:pos="284"/>
              </w:tabs>
              <w:jc w:val="both"/>
              <w:rPr>
                <w:noProof w:val="0"/>
                <w:sz w:val="22"/>
                <w:szCs w:val="22"/>
                <w:lang w:val="en-GB" w:eastAsia="de-DE"/>
              </w:rPr>
            </w:pPr>
            <w:r w:rsidRPr="0097284E">
              <w:rPr>
                <w:noProof w:val="0"/>
                <w:sz w:val="22"/>
                <w:szCs w:val="22"/>
                <w:lang w:val="en-GB" w:eastAsia="de-DE"/>
              </w:rPr>
              <w:t>Slovėnija</w:t>
            </w:r>
          </w:p>
        </w:tc>
        <w:tc>
          <w:tcPr>
            <w:tcW w:w="7470" w:type="dxa"/>
            <w:tcBorders>
              <w:top w:val="single" w:sz="4" w:space="0" w:color="auto"/>
              <w:left w:val="single" w:sz="4" w:space="0" w:color="auto"/>
              <w:bottom w:val="single" w:sz="4" w:space="0" w:color="auto"/>
              <w:right w:val="single" w:sz="4" w:space="0" w:color="auto"/>
            </w:tcBorders>
          </w:tcPr>
          <w:p w:rsidR="000042BC" w:rsidRPr="0097284E" w:rsidRDefault="000042BC" w:rsidP="000042BC">
            <w:pPr>
              <w:tabs>
                <w:tab w:val="left" w:pos="284"/>
              </w:tabs>
              <w:jc w:val="both"/>
              <w:rPr>
                <w:noProof w:val="0"/>
                <w:sz w:val="22"/>
                <w:szCs w:val="22"/>
                <w:lang w:val="en-GB" w:eastAsia="de-DE"/>
              </w:rPr>
            </w:pPr>
            <w:r w:rsidRPr="0097284E">
              <w:rPr>
                <w:noProof w:val="0"/>
                <w:sz w:val="22"/>
                <w:szCs w:val="22"/>
                <w:lang w:val="en-GB" w:eastAsia="de-DE"/>
              </w:rPr>
              <w:t>ESCITALOPRAM TEVA 5 mg</w:t>
            </w:r>
            <w:r w:rsidR="00691CF5" w:rsidRPr="0097284E">
              <w:rPr>
                <w:noProof w:val="0"/>
                <w:sz w:val="22"/>
                <w:szCs w:val="22"/>
                <w:lang w:val="en-GB" w:eastAsia="de-DE"/>
              </w:rPr>
              <w:t xml:space="preserve">; 10 mg; 15 mg; 20 mg </w:t>
            </w:r>
            <w:r w:rsidRPr="0097284E">
              <w:rPr>
                <w:noProof w:val="0"/>
                <w:sz w:val="22"/>
                <w:szCs w:val="22"/>
                <w:lang w:val="en-GB" w:eastAsia="de-DE"/>
              </w:rPr>
              <w:t xml:space="preserve"> FILMSKO OBLOŽENE TABLETE</w:t>
            </w:r>
          </w:p>
        </w:tc>
      </w:tr>
      <w:tr w:rsidR="000042BC" w:rsidRPr="0097284E" w:rsidTr="00AD030F">
        <w:tc>
          <w:tcPr>
            <w:tcW w:w="1728" w:type="dxa"/>
            <w:tcBorders>
              <w:top w:val="single" w:sz="4" w:space="0" w:color="auto"/>
              <w:left w:val="single" w:sz="4" w:space="0" w:color="auto"/>
              <w:bottom w:val="single" w:sz="4" w:space="0" w:color="auto"/>
              <w:right w:val="single" w:sz="4" w:space="0" w:color="auto"/>
            </w:tcBorders>
          </w:tcPr>
          <w:p w:rsidR="000042BC" w:rsidRPr="0097284E" w:rsidRDefault="000042BC" w:rsidP="000042BC">
            <w:pPr>
              <w:tabs>
                <w:tab w:val="left" w:pos="284"/>
              </w:tabs>
              <w:jc w:val="both"/>
              <w:rPr>
                <w:noProof w:val="0"/>
                <w:sz w:val="22"/>
                <w:szCs w:val="22"/>
                <w:lang w:val="en-GB" w:eastAsia="de-DE"/>
              </w:rPr>
            </w:pPr>
            <w:r w:rsidRPr="0097284E">
              <w:rPr>
                <w:noProof w:val="0"/>
                <w:sz w:val="22"/>
                <w:szCs w:val="22"/>
                <w:lang w:val="en-GB" w:eastAsia="de-DE"/>
              </w:rPr>
              <w:lastRenderedPageBreak/>
              <w:t>Slovakija</w:t>
            </w:r>
          </w:p>
        </w:tc>
        <w:tc>
          <w:tcPr>
            <w:tcW w:w="7470" w:type="dxa"/>
            <w:tcBorders>
              <w:top w:val="single" w:sz="4" w:space="0" w:color="auto"/>
              <w:left w:val="single" w:sz="4" w:space="0" w:color="auto"/>
              <w:bottom w:val="single" w:sz="4" w:space="0" w:color="auto"/>
              <w:right w:val="single" w:sz="4" w:space="0" w:color="auto"/>
            </w:tcBorders>
          </w:tcPr>
          <w:p w:rsidR="000042BC" w:rsidRPr="0097284E" w:rsidRDefault="000042BC" w:rsidP="000042BC">
            <w:pPr>
              <w:tabs>
                <w:tab w:val="left" w:pos="284"/>
              </w:tabs>
              <w:jc w:val="both"/>
              <w:rPr>
                <w:noProof w:val="0"/>
                <w:sz w:val="22"/>
                <w:szCs w:val="22"/>
                <w:lang w:val="en-GB" w:eastAsia="de-DE"/>
              </w:rPr>
            </w:pPr>
            <w:r w:rsidRPr="0097284E">
              <w:rPr>
                <w:noProof w:val="0"/>
                <w:sz w:val="22"/>
                <w:szCs w:val="22"/>
                <w:lang w:val="en-GB" w:eastAsia="de-DE"/>
              </w:rPr>
              <w:t>Escitalopram Teva 10 mg</w:t>
            </w:r>
          </w:p>
        </w:tc>
      </w:tr>
      <w:tr w:rsidR="000042BC" w:rsidRPr="0097284E" w:rsidTr="00AD030F">
        <w:tc>
          <w:tcPr>
            <w:tcW w:w="1728" w:type="dxa"/>
            <w:tcBorders>
              <w:top w:val="single" w:sz="4" w:space="0" w:color="auto"/>
              <w:left w:val="single" w:sz="4" w:space="0" w:color="auto"/>
              <w:bottom w:val="single" w:sz="4" w:space="0" w:color="auto"/>
              <w:right w:val="single" w:sz="4" w:space="0" w:color="auto"/>
            </w:tcBorders>
          </w:tcPr>
          <w:p w:rsidR="000042BC" w:rsidRPr="0097284E" w:rsidRDefault="000042BC" w:rsidP="000042BC">
            <w:pPr>
              <w:tabs>
                <w:tab w:val="left" w:pos="284"/>
              </w:tabs>
              <w:jc w:val="both"/>
              <w:rPr>
                <w:noProof w:val="0"/>
                <w:sz w:val="22"/>
                <w:szCs w:val="22"/>
                <w:lang w:val="en-GB" w:eastAsia="de-DE"/>
              </w:rPr>
            </w:pPr>
            <w:r w:rsidRPr="0097284E">
              <w:rPr>
                <w:noProof w:val="0"/>
                <w:sz w:val="22"/>
                <w:szCs w:val="22"/>
                <w:lang w:val="en-GB" w:eastAsia="de-DE"/>
              </w:rPr>
              <w:t>Belgija</w:t>
            </w:r>
          </w:p>
        </w:tc>
        <w:tc>
          <w:tcPr>
            <w:tcW w:w="7470" w:type="dxa"/>
            <w:tcBorders>
              <w:top w:val="single" w:sz="4" w:space="0" w:color="auto"/>
              <w:left w:val="single" w:sz="4" w:space="0" w:color="auto"/>
              <w:bottom w:val="single" w:sz="4" w:space="0" w:color="auto"/>
              <w:right w:val="single" w:sz="4" w:space="0" w:color="auto"/>
            </w:tcBorders>
          </w:tcPr>
          <w:p w:rsidR="000042BC" w:rsidRPr="0097284E" w:rsidRDefault="000042BC" w:rsidP="000042BC">
            <w:pPr>
              <w:tabs>
                <w:tab w:val="left" w:pos="284"/>
              </w:tabs>
              <w:jc w:val="both"/>
              <w:rPr>
                <w:noProof w:val="0"/>
                <w:sz w:val="22"/>
                <w:szCs w:val="22"/>
                <w:lang w:val="en-GB" w:eastAsia="de-DE"/>
              </w:rPr>
            </w:pPr>
            <w:r w:rsidRPr="0097284E">
              <w:rPr>
                <w:noProof w:val="0"/>
                <w:sz w:val="22"/>
                <w:szCs w:val="22"/>
                <w:lang w:val="en-GB" w:eastAsia="de-DE"/>
              </w:rPr>
              <w:t>Escitateva 5 mg</w:t>
            </w:r>
            <w:r w:rsidR="00691CF5" w:rsidRPr="0097284E">
              <w:rPr>
                <w:noProof w:val="0"/>
                <w:sz w:val="22"/>
                <w:szCs w:val="22"/>
                <w:lang w:val="en-GB" w:eastAsia="de-DE"/>
              </w:rPr>
              <w:t>; 10 mg; 15 mg; 20 mg</w:t>
            </w:r>
            <w:r w:rsidRPr="0097284E">
              <w:rPr>
                <w:noProof w:val="0"/>
                <w:sz w:val="22"/>
                <w:szCs w:val="22"/>
                <w:lang w:val="en-GB" w:eastAsia="de-DE"/>
              </w:rPr>
              <w:t xml:space="preserve"> filmomhulde tabletten</w:t>
            </w:r>
          </w:p>
        </w:tc>
      </w:tr>
      <w:tr w:rsidR="000042BC" w:rsidRPr="0097284E" w:rsidTr="00AD030F">
        <w:tc>
          <w:tcPr>
            <w:tcW w:w="1728" w:type="dxa"/>
            <w:tcBorders>
              <w:top w:val="single" w:sz="4" w:space="0" w:color="auto"/>
              <w:left w:val="single" w:sz="4" w:space="0" w:color="auto"/>
              <w:bottom w:val="single" w:sz="4" w:space="0" w:color="auto"/>
              <w:right w:val="single" w:sz="4" w:space="0" w:color="auto"/>
            </w:tcBorders>
          </w:tcPr>
          <w:p w:rsidR="000042BC" w:rsidRPr="0097284E" w:rsidRDefault="000042BC" w:rsidP="000042BC">
            <w:pPr>
              <w:tabs>
                <w:tab w:val="left" w:pos="284"/>
              </w:tabs>
              <w:jc w:val="both"/>
              <w:rPr>
                <w:noProof w:val="0"/>
                <w:sz w:val="22"/>
                <w:szCs w:val="22"/>
                <w:lang w:val="en-GB" w:eastAsia="de-DE"/>
              </w:rPr>
            </w:pPr>
            <w:r w:rsidRPr="0097284E">
              <w:rPr>
                <w:noProof w:val="0"/>
                <w:sz w:val="22"/>
                <w:szCs w:val="22"/>
                <w:lang w:val="en-GB" w:eastAsia="de-DE"/>
              </w:rPr>
              <w:t>Vokietija</w:t>
            </w:r>
          </w:p>
        </w:tc>
        <w:tc>
          <w:tcPr>
            <w:tcW w:w="7470" w:type="dxa"/>
            <w:tcBorders>
              <w:top w:val="single" w:sz="4" w:space="0" w:color="auto"/>
              <w:left w:val="single" w:sz="4" w:space="0" w:color="auto"/>
              <w:bottom w:val="single" w:sz="4" w:space="0" w:color="auto"/>
              <w:right w:val="single" w:sz="4" w:space="0" w:color="auto"/>
            </w:tcBorders>
          </w:tcPr>
          <w:p w:rsidR="000042BC" w:rsidRPr="0097284E" w:rsidRDefault="000042BC" w:rsidP="000042BC">
            <w:pPr>
              <w:tabs>
                <w:tab w:val="left" w:pos="284"/>
              </w:tabs>
              <w:jc w:val="both"/>
              <w:rPr>
                <w:noProof w:val="0"/>
                <w:sz w:val="22"/>
                <w:szCs w:val="22"/>
                <w:lang w:val="en-GB" w:eastAsia="de-DE"/>
              </w:rPr>
            </w:pPr>
            <w:r w:rsidRPr="0097284E">
              <w:rPr>
                <w:noProof w:val="0"/>
                <w:sz w:val="22"/>
                <w:szCs w:val="22"/>
                <w:lang w:val="en-GB" w:eastAsia="de-DE"/>
              </w:rPr>
              <w:t>Escitalopram-ratiopharm 5 mg</w:t>
            </w:r>
            <w:r w:rsidR="00691CF5" w:rsidRPr="0097284E">
              <w:rPr>
                <w:noProof w:val="0"/>
                <w:sz w:val="22"/>
                <w:szCs w:val="22"/>
                <w:lang w:val="en-GB" w:eastAsia="de-DE"/>
              </w:rPr>
              <w:t>; 10 mg; 15 mg; 20 mg</w:t>
            </w:r>
            <w:r w:rsidRPr="0097284E">
              <w:rPr>
                <w:noProof w:val="0"/>
                <w:sz w:val="22"/>
                <w:szCs w:val="22"/>
                <w:lang w:val="en-GB" w:eastAsia="de-DE"/>
              </w:rPr>
              <w:t xml:space="preserve"> Filmtabletten</w:t>
            </w:r>
          </w:p>
        </w:tc>
      </w:tr>
      <w:tr w:rsidR="000042BC" w:rsidRPr="0097284E" w:rsidTr="00AD030F">
        <w:tc>
          <w:tcPr>
            <w:tcW w:w="1728" w:type="dxa"/>
            <w:tcBorders>
              <w:top w:val="single" w:sz="4" w:space="0" w:color="auto"/>
              <w:left w:val="single" w:sz="4" w:space="0" w:color="auto"/>
              <w:bottom w:val="single" w:sz="4" w:space="0" w:color="auto"/>
              <w:right w:val="single" w:sz="4" w:space="0" w:color="auto"/>
            </w:tcBorders>
          </w:tcPr>
          <w:p w:rsidR="000042BC" w:rsidRPr="0097284E" w:rsidRDefault="000042BC" w:rsidP="000042BC">
            <w:pPr>
              <w:tabs>
                <w:tab w:val="left" w:pos="284"/>
              </w:tabs>
              <w:jc w:val="both"/>
              <w:rPr>
                <w:noProof w:val="0"/>
                <w:sz w:val="22"/>
                <w:szCs w:val="22"/>
                <w:lang w:val="en-GB" w:eastAsia="de-DE"/>
              </w:rPr>
            </w:pPr>
            <w:r w:rsidRPr="0097284E">
              <w:rPr>
                <w:noProof w:val="0"/>
                <w:sz w:val="22"/>
                <w:szCs w:val="22"/>
                <w:lang w:val="en-GB" w:eastAsia="de-DE"/>
              </w:rPr>
              <w:t>Prancūzija</w:t>
            </w:r>
          </w:p>
        </w:tc>
        <w:tc>
          <w:tcPr>
            <w:tcW w:w="7470" w:type="dxa"/>
            <w:tcBorders>
              <w:top w:val="single" w:sz="4" w:space="0" w:color="auto"/>
              <w:left w:val="single" w:sz="4" w:space="0" w:color="auto"/>
              <w:bottom w:val="single" w:sz="4" w:space="0" w:color="auto"/>
              <w:right w:val="single" w:sz="4" w:space="0" w:color="auto"/>
            </w:tcBorders>
          </w:tcPr>
          <w:p w:rsidR="000042BC" w:rsidRPr="0097284E" w:rsidRDefault="000042BC" w:rsidP="000042BC">
            <w:pPr>
              <w:tabs>
                <w:tab w:val="left" w:pos="284"/>
              </w:tabs>
              <w:jc w:val="both"/>
              <w:rPr>
                <w:noProof w:val="0"/>
                <w:sz w:val="22"/>
                <w:szCs w:val="22"/>
                <w:lang w:val="en-GB" w:eastAsia="de-DE"/>
              </w:rPr>
            </w:pPr>
            <w:r w:rsidRPr="0097284E">
              <w:rPr>
                <w:noProof w:val="0"/>
                <w:sz w:val="22"/>
                <w:szCs w:val="22"/>
                <w:lang w:val="en-GB" w:eastAsia="de-DE"/>
              </w:rPr>
              <w:t>ESCITALOPRAM TEVA 5 mg</w:t>
            </w:r>
            <w:r w:rsidR="00691CF5" w:rsidRPr="0097284E">
              <w:rPr>
                <w:noProof w:val="0"/>
                <w:sz w:val="22"/>
                <w:szCs w:val="22"/>
                <w:lang w:val="en-GB" w:eastAsia="de-DE"/>
              </w:rPr>
              <w:t>; 10 mg, 15 mg; 20 mg</w:t>
            </w:r>
            <w:r w:rsidRPr="0097284E">
              <w:rPr>
                <w:noProof w:val="0"/>
                <w:sz w:val="22"/>
                <w:szCs w:val="22"/>
                <w:lang w:val="en-GB" w:eastAsia="de-DE"/>
              </w:rPr>
              <w:t xml:space="preserve"> comprimé pelliculé</w:t>
            </w:r>
          </w:p>
        </w:tc>
      </w:tr>
      <w:tr w:rsidR="000042BC" w:rsidRPr="0097284E" w:rsidTr="00AD030F">
        <w:tc>
          <w:tcPr>
            <w:tcW w:w="1728" w:type="dxa"/>
            <w:tcBorders>
              <w:top w:val="single" w:sz="4" w:space="0" w:color="auto"/>
              <w:left w:val="single" w:sz="4" w:space="0" w:color="auto"/>
              <w:bottom w:val="single" w:sz="4" w:space="0" w:color="auto"/>
              <w:right w:val="single" w:sz="4" w:space="0" w:color="auto"/>
            </w:tcBorders>
          </w:tcPr>
          <w:p w:rsidR="000042BC" w:rsidRPr="0097284E" w:rsidRDefault="000042BC" w:rsidP="000042BC">
            <w:pPr>
              <w:tabs>
                <w:tab w:val="left" w:pos="284"/>
              </w:tabs>
              <w:jc w:val="both"/>
              <w:rPr>
                <w:noProof w:val="0"/>
                <w:sz w:val="22"/>
                <w:szCs w:val="22"/>
                <w:lang w:val="it-IT" w:eastAsia="de-DE"/>
              </w:rPr>
            </w:pPr>
            <w:r w:rsidRPr="0097284E">
              <w:rPr>
                <w:noProof w:val="0"/>
                <w:sz w:val="22"/>
                <w:szCs w:val="22"/>
                <w:lang w:val="it-IT" w:eastAsia="de-DE"/>
              </w:rPr>
              <w:t>Italija</w:t>
            </w:r>
          </w:p>
        </w:tc>
        <w:tc>
          <w:tcPr>
            <w:tcW w:w="7470" w:type="dxa"/>
            <w:tcBorders>
              <w:top w:val="single" w:sz="4" w:space="0" w:color="auto"/>
              <w:left w:val="single" w:sz="4" w:space="0" w:color="auto"/>
              <w:bottom w:val="single" w:sz="4" w:space="0" w:color="auto"/>
              <w:right w:val="single" w:sz="4" w:space="0" w:color="auto"/>
            </w:tcBorders>
          </w:tcPr>
          <w:p w:rsidR="000042BC" w:rsidRPr="0097284E" w:rsidRDefault="000042BC" w:rsidP="000042BC">
            <w:pPr>
              <w:tabs>
                <w:tab w:val="left" w:pos="284"/>
              </w:tabs>
              <w:jc w:val="both"/>
              <w:rPr>
                <w:noProof w:val="0"/>
                <w:sz w:val="22"/>
                <w:szCs w:val="22"/>
                <w:lang w:val="it-IT" w:eastAsia="de-DE"/>
              </w:rPr>
            </w:pPr>
            <w:r w:rsidRPr="0097284E">
              <w:rPr>
                <w:noProof w:val="0"/>
                <w:sz w:val="22"/>
                <w:szCs w:val="22"/>
                <w:lang w:val="it-IT" w:eastAsia="de-DE"/>
              </w:rPr>
              <w:t>Escitalopram Teva 5 mg; 10 mg; 15 mg; 20 mg compresse rivestite con film</w:t>
            </w:r>
          </w:p>
        </w:tc>
      </w:tr>
      <w:tr w:rsidR="000042BC" w:rsidRPr="0097284E" w:rsidTr="00AD030F">
        <w:tc>
          <w:tcPr>
            <w:tcW w:w="1728" w:type="dxa"/>
            <w:tcBorders>
              <w:top w:val="single" w:sz="4" w:space="0" w:color="auto"/>
              <w:left w:val="single" w:sz="4" w:space="0" w:color="auto"/>
              <w:bottom w:val="single" w:sz="4" w:space="0" w:color="auto"/>
              <w:right w:val="single" w:sz="4" w:space="0" w:color="auto"/>
            </w:tcBorders>
          </w:tcPr>
          <w:p w:rsidR="000042BC" w:rsidRPr="0097284E" w:rsidRDefault="000042BC" w:rsidP="000042BC">
            <w:pPr>
              <w:tabs>
                <w:tab w:val="left" w:pos="284"/>
              </w:tabs>
              <w:jc w:val="both"/>
              <w:rPr>
                <w:noProof w:val="0"/>
                <w:sz w:val="22"/>
                <w:szCs w:val="22"/>
                <w:lang w:val="it-IT" w:eastAsia="de-DE"/>
              </w:rPr>
            </w:pPr>
            <w:r w:rsidRPr="0097284E">
              <w:rPr>
                <w:noProof w:val="0"/>
                <w:sz w:val="22"/>
                <w:szCs w:val="22"/>
                <w:lang w:val="it-IT" w:eastAsia="de-DE"/>
              </w:rPr>
              <w:t>Liuksmeburgas</w:t>
            </w:r>
          </w:p>
        </w:tc>
        <w:tc>
          <w:tcPr>
            <w:tcW w:w="7470" w:type="dxa"/>
            <w:tcBorders>
              <w:top w:val="single" w:sz="4" w:space="0" w:color="auto"/>
              <w:left w:val="single" w:sz="4" w:space="0" w:color="auto"/>
              <w:bottom w:val="single" w:sz="4" w:space="0" w:color="auto"/>
              <w:right w:val="single" w:sz="4" w:space="0" w:color="auto"/>
            </w:tcBorders>
          </w:tcPr>
          <w:p w:rsidR="000042BC" w:rsidRPr="0097284E" w:rsidRDefault="000042BC" w:rsidP="000042BC">
            <w:pPr>
              <w:tabs>
                <w:tab w:val="left" w:pos="284"/>
              </w:tabs>
              <w:jc w:val="both"/>
              <w:rPr>
                <w:noProof w:val="0"/>
                <w:sz w:val="22"/>
                <w:szCs w:val="22"/>
                <w:lang w:val="en-GB" w:eastAsia="de-DE"/>
              </w:rPr>
            </w:pPr>
            <w:r w:rsidRPr="0097284E">
              <w:rPr>
                <w:noProof w:val="0"/>
                <w:sz w:val="22"/>
                <w:szCs w:val="22"/>
                <w:lang w:val="en-US" w:eastAsia="de-DE"/>
              </w:rPr>
              <w:t xml:space="preserve">Escitalopram-ratiopharm </w:t>
            </w:r>
            <w:r w:rsidRPr="0097284E">
              <w:rPr>
                <w:noProof w:val="0"/>
                <w:sz w:val="22"/>
                <w:szCs w:val="22"/>
                <w:lang w:val="en-GB" w:eastAsia="de-DE"/>
              </w:rPr>
              <w:t>5 mg; 10 mg; 15 mg; 20 mg Filmtabletten</w:t>
            </w:r>
          </w:p>
        </w:tc>
      </w:tr>
      <w:tr w:rsidR="000042BC" w:rsidRPr="0097284E" w:rsidTr="00AD030F">
        <w:tc>
          <w:tcPr>
            <w:tcW w:w="1728" w:type="dxa"/>
            <w:tcBorders>
              <w:top w:val="single" w:sz="4" w:space="0" w:color="auto"/>
              <w:left w:val="single" w:sz="4" w:space="0" w:color="auto"/>
              <w:bottom w:val="single" w:sz="4" w:space="0" w:color="auto"/>
              <w:right w:val="single" w:sz="4" w:space="0" w:color="auto"/>
            </w:tcBorders>
          </w:tcPr>
          <w:p w:rsidR="000042BC" w:rsidRPr="0097284E" w:rsidRDefault="000042BC" w:rsidP="000042BC">
            <w:pPr>
              <w:tabs>
                <w:tab w:val="left" w:pos="284"/>
              </w:tabs>
              <w:jc w:val="both"/>
              <w:rPr>
                <w:noProof w:val="0"/>
                <w:sz w:val="22"/>
                <w:szCs w:val="22"/>
                <w:lang w:val="en-GB" w:eastAsia="de-DE"/>
              </w:rPr>
            </w:pPr>
            <w:r w:rsidRPr="0097284E">
              <w:rPr>
                <w:noProof w:val="0"/>
                <w:sz w:val="22"/>
                <w:szCs w:val="22"/>
                <w:lang w:val="en-GB" w:eastAsia="de-DE"/>
              </w:rPr>
              <w:t>Nyderlandai</w:t>
            </w:r>
          </w:p>
        </w:tc>
        <w:tc>
          <w:tcPr>
            <w:tcW w:w="7470" w:type="dxa"/>
            <w:tcBorders>
              <w:top w:val="single" w:sz="4" w:space="0" w:color="auto"/>
              <w:left w:val="single" w:sz="4" w:space="0" w:color="auto"/>
              <w:bottom w:val="single" w:sz="4" w:space="0" w:color="auto"/>
              <w:right w:val="single" w:sz="4" w:space="0" w:color="auto"/>
            </w:tcBorders>
          </w:tcPr>
          <w:p w:rsidR="000042BC" w:rsidRPr="0097284E" w:rsidRDefault="000042BC" w:rsidP="000042BC">
            <w:pPr>
              <w:tabs>
                <w:tab w:val="left" w:pos="284"/>
              </w:tabs>
              <w:jc w:val="both"/>
              <w:rPr>
                <w:noProof w:val="0"/>
                <w:sz w:val="22"/>
                <w:szCs w:val="22"/>
                <w:lang w:val="en-GB" w:eastAsia="de-DE"/>
              </w:rPr>
            </w:pPr>
            <w:r w:rsidRPr="0097284E">
              <w:rPr>
                <w:noProof w:val="0"/>
                <w:sz w:val="22"/>
                <w:szCs w:val="22"/>
                <w:lang w:val="en-GB" w:eastAsia="de-DE"/>
              </w:rPr>
              <w:t>Escitaloprm 5 mg; 10 mg; 15 mg; 20 mg Teva, filmomhulde tabletten</w:t>
            </w:r>
          </w:p>
        </w:tc>
      </w:tr>
      <w:tr w:rsidR="000042BC" w:rsidRPr="0097284E" w:rsidTr="00AD030F">
        <w:tc>
          <w:tcPr>
            <w:tcW w:w="1728" w:type="dxa"/>
            <w:tcBorders>
              <w:top w:val="single" w:sz="4" w:space="0" w:color="auto"/>
              <w:left w:val="single" w:sz="4" w:space="0" w:color="auto"/>
              <w:bottom w:val="single" w:sz="4" w:space="0" w:color="auto"/>
              <w:right w:val="single" w:sz="4" w:space="0" w:color="auto"/>
            </w:tcBorders>
          </w:tcPr>
          <w:p w:rsidR="000042BC" w:rsidRPr="0097284E" w:rsidRDefault="000042BC" w:rsidP="000042BC">
            <w:pPr>
              <w:tabs>
                <w:tab w:val="left" w:pos="284"/>
              </w:tabs>
              <w:jc w:val="both"/>
              <w:rPr>
                <w:noProof w:val="0"/>
                <w:sz w:val="22"/>
                <w:szCs w:val="22"/>
                <w:lang w:val="en-GB" w:eastAsia="de-DE"/>
              </w:rPr>
            </w:pPr>
            <w:r w:rsidRPr="0097284E">
              <w:rPr>
                <w:noProof w:val="0"/>
                <w:sz w:val="22"/>
                <w:szCs w:val="22"/>
                <w:lang w:val="en-GB" w:eastAsia="de-DE"/>
              </w:rPr>
              <w:t>Švedija</w:t>
            </w:r>
          </w:p>
        </w:tc>
        <w:tc>
          <w:tcPr>
            <w:tcW w:w="7470" w:type="dxa"/>
            <w:tcBorders>
              <w:top w:val="single" w:sz="4" w:space="0" w:color="auto"/>
              <w:left w:val="single" w:sz="4" w:space="0" w:color="auto"/>
              <w:bottom w:val="single" w:sz="4" w:space="0" w:color="auto"/>
              <w:right w:val="single" w:sz="4" w:space="0" w:color="auto"/>
            </w:tcBorders>
          </w:tcPr>
          <w:p w:rsidR="000042BC" w:rsidRPr="0097284E" w:rsidRDefault="000042BC" w:rsidP="000042BC">
            <w:pPr>
              <w:tabs>
                <w:tab w:val="left" w:pos="284"/>
              </w:tabs>
              <w:jc w:val="both"/>
              <w:rPr>
                <w:noProof w:val="0"/>
                <w:sz w:val="22"/>
                <w:szCs w:val="22"/>
                <w:lang w:val="en-GB" w:eastAsia="de-DE"/>
              </w:rPr>
            </w:pPr>
            <w:r w:rsidRPr="0097284E">
              <w:rPr>
                <w:noProof w:val="0"/>
                <w:sz w:val="22"/>
                <w:szCs w:val="22"/>
                <w:lang w:val="en-GB" w:eastAsia="de-DE"/>
              </w:rPr>
              <w:t>Escitalopram Teva</w:t>
            </w:r>
          </w:p>
        </w:tc>
      </w:tr>
      <w:tr w:rsidR="000042BC" w:rsidRPr="0097284E" w:rsidTr="00AD030F">
        <w:tc>
          <w:tcPr>
            <w:tcW w:w="1728" w:type="dxa"/>
            <w:tcBorders>
              <w:top w:val="single" w:sz="4" w:space="0" w:color="auto"/>
              <w:left w:val="single" w:sz="4" w:space="0" w:color="auto"/>
              <w:bottom w:val="single" w:sz="4" w:space="0" w:color="auto"/>
              <w:right w:val="single" w:sz="4" w:space="0" w:color="auto"/>
            </w:tcBorders>
          </w:tcPr>
          <w:p w:rsidR="000042BC" w:rsidRPr="008A068D" w:rsidRDefault="000042BC" w:rsidP="000042BC">
            <w:pPr>
              <w:tabs>
                <w:tab w:val="left" w:pos="284"/>
              </w:tabs>
              <w:jc w:val="both"/>
              <w:rPr>
                <w:noProof w:val="0"/>
                <w:sz w:val="22"/>
                <w:szCs w:val="22"/>
                <w:lang w:eastAsia="de-DE"/>
              </w:rPr>
            </w:pPr>
            <w:r w:rsidRPr="0097284E">
              <w:rPr>
                <w:noProof w:val="0"/>
                <w:sz w:val="22"/>
                <w:szCs w:val="22"/>
                <w:lang w:val="en-GB" w:eastAsia="de-DE"/>
              </w:rPr>
              <w:t>Jungtinė Karalystė</w:t>
            </w:r>
            <w:r w:rsidR="00C762E2">
              <w:rPr>
                <w:noProof w:val="0"/>
                <w:sz w:val="22"/>
                <w:szCs w:val="22"/>
                <w:lang w:val="en-GB" w:eastAsia="de-DE"/>
              </w:rPr>
              <w:t xml:space="preserve"> (</w:t>
            </w:r>
            <w:r w:rsidR="00C762E2">
              <w:rPr>
                <w:noProof w:val="0"/>
                <w:sz w:val="22"/>
                <w:szCs w:val="22"/>
                <w:lang w:eastAsia="de-DE"/>
              </w:rPr>
              <w:t>Šiaurės Airija)</w:t>
            </w:r>
          </w:p>
        </w:tc>
        <w:tc>
          <w:tcPr>
            <w:tcW w:w="7470" w:type="dxa"/>
            <w:tcBorders>
              <w:top w:val="single" w:sz="4" w:space="0" w:color="auto"/>
              <w:left w:val="single" w:sz="4" w:space="0" w:color="auto"/>
              <w:bottom w:val="single" w:sz="4" w:space="0" w:color="auto"/>
              <w:right w:val="single" w:sz="4" w:space="0" w:color="auto"/>
            </w:tcBorders>
          </w:tcPr>
          <w:p w:rsidR="000042BC" w:rsidRPr="0097284E" w:rsidRDefault="000042BC" w:rsidP="000042BC">
            <w:pPr>
              <w:tabs>
                <w:tab w:val="left" w:pos="284"/>
              </w:tabs>
              <w:jc w:val="both"/>
              <w:rPr>
                <w:noProof w:val="0"/>
                <w:sz w:val="22"/>
                <w:szCs w:val="22"/>
                <w:lang w:val="en-GB" w:eastAsia="de-DE"/>
              </w:rPr>
            </w:pPr>
            <w:r w:rsidRPr="0097284E">
              <w:rPr>
                <w:noProof w:val="0"/>
                <w:sz w:val="22"/>
                <w:szCs w:val="22"/>
                <w:lang w:val="en-GB" w:eastAsia="de-DE"/>
              </w:rPr>
              <w:t>Escitalopram 5 mg; 10 mg; 15 mg; 20 mg  Film-coated Tablets</w:t>
            </w:r>
          </w:p>
          <w:p w:rsidR="000042BC" w:rsidRPr="0097284E" w:rsidRDefault="000042BC" w:rsidP="000042BC">
            <w:pPr>
              <w:tabs>
                <w:tab w:val="left" w:pos="284"/>
              </w:tabs>
              <w:jc w:val="both"/>
              <w:rPr>
                <w:noProof w:val="0"/>
                <w:sz w:val="22"/>
                <w:szCs w:val="22"/>
                <w:lang w:val="en-GB" w:eastAsia="de-DE"/>
              </w:rPr>
            </w:pPr>
          </w:p>
        </w:tc>
      </w:tr>
    </w:tbl>
    <w:p w:rsidR="00D36FEE" w:rsidRPr="0097284E" w:rsidRDefault="00D36FEE" w:rsidP="00EC5622">
      <w:pPr>
        <w:pStyle w:val="BTbEMEASMCA"/>
      </w:pPr>
    </w:p>
    <w:p w:rsidR="00D36FEE" w:rsidRPr="0097284E" w:rsidRDefault="00D36FEE" w:rsidP="00D85C15">
      <w:pPr>
        <w:pStyle w:val="Pagrindinistekstas"/>
        <w:rPr>
          <w:b/>
          <w:sz w:val="22"/>
          <w:szCs w:val="22"/>
          <w:lang w:val="lt-LT"/>
        </w:rPr>
      </w:pPr>
      <w:r w:rsidRPr="0097284E">
        <w:rPr>
          <w:b/>
          <w:sz w:val="22"/>
          <w:szCs w:val="22"/>
          <w:lang w:val="lt-LT"/>
        </w:rPr>
        <w:t>Šis pakuotės lapelis paskutinį kartą peržiūrėtas</w:t>
      </w:r>
      <w:r w:rsidR="005F7044">
        <w:rPr>
          <w:b/>
          <w:sz w:val="22"/>
          <w:szCs w:val="22"/>
          <w:lang w:val="lt-LT"/>
        </w:rPr>
        <w:t xml:space="preserve"> 2021-11-14</w:t>
      </w:r>
      <w:r w:rsidR="00CA6E90">
        <w:rPr>
          <w:b/>
          <w:sz w:val="22"/>
          <w:szCs w:val="22"/>
          <w:lang w:val="lt-LT"/>
        </w:rPr>
        <w:t>.</w:t>
      </w:r>
    </w:p>
    <w:p w:rsidR="00D36FEE" w:rsidRPr="0097284E" w:rsidRDefault="00D36FEE" w:rsidP="00D36FEE">
      <w:pPr>
        <w:widowControl w:val="0"/>
        <w:autoSpaceDE w:val="0"/>
        <w:autoSpaceDN w:val="0"/>
        <w:adjustRightInd w:val="0"/>
        <w:rPr>
          <w:sz w:val="22"/>
          <w:szCs w:val="22"/>
          <w:highlight w:val="yellow"/>
        </w:rPr>
      </w:pPr>
    </w:p>
    <w:p w:rsidR="004C197A" w:rsidRPr="005D32F8" w:rsidRDefault="00D36FEE" w:rsidP="004C197A">
      <w:pPr>
        <w:pStyle w:val="Paprastasistekstas"/>
        <w:tabs>
          <w:tab w:val="left" w:pos="5954"/>
          <w:tab w:val="left" w:pos="6237"/>
          <w:tab w:val="left" w:pos="6663"/>
          <w:tab w:val="left" w:pos="6946"/>
        </w:tabs>
        <w:rPr>
          <w:rStyle w:val="Hipersaitas"/>
          <w:rFonts w:ascii="Times New Roman" w:hAnsi="Times New Roman"/>
          <w:sz w:val="22"/>
          <w:lang w:val="lt-LT"/>
        </w:rPr>
      </w:pPr>
      <w:r w:rsidRPr="0097284E">
        <w:rPr>
          <w:rFonts w:ascii="Times New Roman" w:hAnsi="Times New Roman"/>
          <w:noProof/>
          <w:sz w:val="22"/>
          <w:szCs w:val="22"/>
          <w:lang w:val="lt-LT"/>
        </w:rPr>
        <w:t>Išsami informacija apie šį vaistą pateikiama Valstybinės vaistų kontrolės tarnybos prie Lietuvos Respublikos  sveikatos apsaugos ministerijos tinklalapyje</w:t>
      </w:r>
      <w:r w:rsidR="004C197A" w:rsidRPr="0097284E">
        <w:rPr>
          <w:rFonts w:ascii="Times New Roman" w:hAnsi="Times New Roman"/>
          <w:noProof/>
          <w:sz w:val="22"/>
          <w:szCs w:val="22"/>
          <w:lang w:val="lt-LT"/>
        </w:rPr>
        <w:t xml:space="preserve"> </w:t>
      </w:r>
      <w:hyperlink r:id="rId10" w:history="1">
        <w:r w:rsidR="004C197A" w:rsidRPr="005D32F8">
          <w:rPr>
            <w:rStyle w:val="Hipersaitas"/>
            <w:rFonts w:ascii="Times New Roman" w:hAnsi="Times New Roman"/>
            <w:sz w:val="22"/>
            <w:lang w:val="lt-LT"/>
          </w:rPr>
          <w:t>http://www.vvkt.lt</w:t>
        </w:r>
      </w:hyperlink>
    </w:p>
    <w:p w:rsidR="00F77FAE" w:rsidRPr="00E60A7D" w:rsidRDefault="00F77FAE" w:rsidP="005D32F8">
      <w:pPr>
        <w:pStyle w:val="Paprastasistekstas"/>
        <w:tabs>
          <w:tab w:val="left" w:pos="5954"/>
          <w:tab w:val="left" w:pos="6237"/>
          <w:tab w:val="left" w:pos="6663"/>
          <w:tab w:val="left" w:pos="6946"/>
        </w:tabs>
        <w:rPr>
          <w:sz w:val="22"/>
          <w:lang w:val="lt-LT"/>
        </w:rPr>
      </w:pPr>
    </w:p>
    <w:sectPr w:rsidR="00F77FAE" w:rsidRPr="00E60A7D" w:rsidSect="008C112B">
      <w:headerReference w:type="default" r:id="rId11"/>
      <w:footerReference w:type="default" r:id="rId12"/>
      <w:pgSz w:w="12240" w:h="15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30EA" w:rsidRDefault="004B30EA" w:rsidP="001E3820">
      <w:r>
        <w:separator/>
      </w:r>
    </w:p>
  </w:endnote>
  <w:endnote w:type="continuationSeparator" w:id="0">
    <w:p w:rsidR="004B30EA" w:rsidRDefault="004B30EA" w:rsidP="001E3820">
      <w:r>
        <w:continuationSeparator/>
      </w:r>
    </w:p>
  </w:endnote>
  <w:endnote w:type="continuationNotice" w:id="1">
    <w:p w:rsidR="004B30EA" w:rsidRDefault="004B30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11D" w:rsidRDefault="0070511D">
    <w:pPr>
      <w:pStyle w:val="Porat"/>
      <w:jc w:val="center"/>
    </w:pPr>
    <w:r w:rsidRPr="001E3820">
      <w:rPr>
        <w:sz w:val="22"/>
        <w:szCs w:val="22"/>
      </w:rPr>
      <w:fldChar w:fldCharType="begin"/>
    </w:r>
    <w:r w:rsidRPr="001E3820">
      <w:rPr>
        <w:sz w:val="22"/>
        <w:szCs w:val="22"/>
      </w:rPr>
      <w:instrText>PAGE   \* MERGEFORMAT</w:instrText>
    </w:r>
    <w:r w:rsidRPr="001E3820">
      <w:rPr>
        <w:sz w:val="22"/>
        <w:szCs w:val="22"/>
      </w:rPr>
      <w:fldChar w:fldCharType="separate"/>
    </w:r>
    <w:r w:rsidR="004671C9">
      <w:rPr>
        <w:sz w:val="22"/>
        <w:szCs w:val="22"/>
      </w:rPr>
      <w:t>17</w:t>
    </w:r>
    <w:r w:rsidRPr="001E3820">
      <w:rPr>
        <w:sz w:val="22"/>
        <w:szCs w:val="22"/>
      </w:rPr>
      <w:fldChar w:fldCharType="end"/>
    </w:r>
  </w:p>
  <w:p w:rsidR="0070511D" w:rsidRDefault="0070511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30EA" w:rsidRDefault="004B30EA" w:rsidP="001E3820">
      <w:r>
        <w:separator/>
      </w:r>
    </w:p>
  </w:footnote>
  <w:footnote w:type="continuationSeparator" w:id="0">
    <w:p w:rsidR="004B30EA" w:rsidRDefault="004B30EA" w:rsidP="001E3820">
      <w:r>
        <w:continuationSeparator/>
      </w:r>
    </w:p>
  </w:footnote>
  <w:footnote w:type="continuationNotice" w:id="1">
    <w:p w:rsidR="004B30EA" w:rsidRDefault="004B30E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1457" w:rsidRPr="00E60A7D" w:rsidRDefault="004B1457" w:rsidP="00E60A7D">
    <w:pPr>
      <w:pStyle w:val="Antrats"/>
      <w:jc w:val="right"/>
      <w:rPr>
        <w:b w:val="0"/>
        <w:bCs/>
        <w:sz w:val="22"/>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A70B6"/>
    <w:multiLevelType w:val="hybridMultilevel"/>
    <w:tmpl w:val="A3CA0C1A"/>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F3F10E8"/>
    <w:multiLevelType w:val="hybridMultilevel"/>
    <w:tmpl w:val="FE98C01E"/>
    <w:lvl w:ilvl="0" w:tplc="AF087626">
      <w:start w:val="1"/>
      <w:numFmt w:val="upperLetter"/>
      <w:lvlText w:val="%1."/>
      <w:lvlJc w:val="left"/>
      <w:pPr>
        <w:ind w:left="3435" w:hanging="360"/>
      </w:pPr>
      <w:rPr>
        <w:rFonts w:hint="default"/>
      </w:rPr>
    </w:lvl>
    <w:lvl w:ilvl="1" w:tplc="04270019" w:tentative="1">
      <w:start w:val="1"/>
      <w:numFmt w:val="lowerLetter"/>
      <w:lvlText w:val="%2."/>
      <w:lvlJc w:val="left"/>
      <w:pPr>
        <w:ind w:left="4155" w:hanging="360"/>
      </w:pPr>
    </w:lvl>
    <w:lvl w:ilvl="2" w:tplc="0427001B" w:tentative="1">
      <w:start w:val="1"/>
      <w:numFmt w:val="lowerRoman"/>
      <w:lvlText w:val="%3."/>
      <w:lvlJc w:val="right"/>
      <w:pPr>
        <w:ind w:left="4875" w:hanging="180"/>
      </w:pPr>
    </w:lvl>
    <w:lvl w:ilvl="3" w:tplc="0427000F" w:tentative="1">
      <w:start w:val="1"/>
      <w:numFmt w:val="decimal"/>
      <w:lvlText w:val="%4."/>
      <w:lvlJc w:val="left"/>
      <w:pPr>
        <w:ind w:left="5595" w:hanging="360"/>
      </w:pPr>
    </w:lvl>
    <w:lvl w:ilvl="4" w:tplc="04270019" w:tentative="1">
      <w:start w:val="1"/>
      <w:numFmt w:val="lowerLetter"/>
      <w:lvlText w:val="%5."/>
      <w:lvlJc w:val="left"/>
      <w:pPr>
        <w:ind w:left="6315" w:hanging="360"/>
      </w:pPr>
    </w:lvl>
    <w:lvl w:ilvl="5" w:tplc="0427001B" w:tentative="1">
      <w:start w:val="1"/>
      <w:numFmt w:val="lowerRoman"/>
      <w:lvlText w:val="%6."/>
      <w:lvlJc w:val="right"/>
      <w:pPr>
        <w:ind w:left="7035" w:hanging="180"/>
      </w:pPr>
    </w:lvl>
    <w:lvl w:ilvl="6" w:tplc="0427000F" w:tentative="1">
      <w:start w:val="1"/>
      <w:numFmt w:val="decimal"/>
      <w:lvlText w:val="%7."/>
      <w:lvlJc w:val="left"/>
      <w:pPr>
        <w:ind w:left="7755" w:hanging="360"/>
      </w:pPr>
    </w:lvl>
    <w:lvl w:ilvl="7" w:tplc="04270019" w:tentative="1">
      <w:start w:val="1"/>
      <w:numFmt w:val="lowerLetter"/>
      <w:lvlText w:val="%8."/>
      <w:lvlJc w:val="left"/>
      <w:pPr>
        <w:ind w:left="8475" w:hanging="360"/>
      </w:pPr>
    </w:lvl>
    <w:lvl w:ilvl="8" w:tplc="0427001B" w:tentative="1">
      <w:start w:val="1"/>
      <w:numFmt w:val="lowerRoman"/>
      <w:lvlText w:val="%9."/>
      <w:lvlJc w:val="right"/>
      <w:pPr>
        <w:ind w:left="9195" w:hanging="180"/>
      </w:pPr>
    </w:lvl>
  </w:abstractNum>
  <w:abstractNum w:abstractNumId="2" w15:restartNumberingAfterBreak="0">
    <w:nsid w:val="15AD37C7"/>
    <w:multiLevelType w:val="hybridMultilevel"/>
    <w:tmpl w:val="BF2805B0"/>
    <w:lvl w:ilvl="0" w:tplc="5C36F1D4">
      <w:start w:val="1"/>
      <w:numFmt w:val="bullet"/>
      <w:lvlRestart w:val="0"/>
      <w:lvlText w:val="-"/>
      <w:lvlJc w:val="left"/>
      <w:pPr>
        <w:tabs>
          <w:tab w:val="num" w:pos="757"/>
        </w:tabs>
        <w:ind w:left="757" w:hanging="39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F02CEA"/>
    <w:multiLevelType w:val="hybridMultilevel"/>
    <w:tmpl w:val="0786EEBA"/>
    <w:lvl w:ilvl="0" w:tplc="15D25B0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07139C"/>
    <w:multiLevelType w:val="hybridMultilevel"/>
    <w:tmpl w:val="ECB2202C"/>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03F63B9"/>
    <w:multiLevelType w:val="hybridMultilevel"/>
    <w:tmpl w:val="5EE879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4BB5093"/>
    <w:multiLevelType w:val="hybridMultilevel"/>
    <w:tmpl w:val="A950D6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1B94895"/>
    <w:multiLevelType w:val="hybridMultilevel"/>
    <w:tmpl w:val="8C8EB5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8123B1E"/>
    <w:multiLevelType w:val="hybridMultilevel"/>
    <w:tmpl w:val="068ECFF0"/>
    <w:lvl w:ilvl="0" w:tplc="DA742B50">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776B02EA"/>
    <w:multiLevelType w:val="hybridMultilevel"/>
    <w:tmpl w:val="9D623DD8"/>
    <w:lvl w:ilvl="0" w:tplc="DA742B50">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7"/>
  </w:num>
  <w:num w:numId="3">
    <w:abstractNumId w:val="1"/>
  </w:num>
  <w:num w:numId="4">
    <w:abstractNumId w:val="3"/>
  </w:num>
  <w:num w:numId="5">
    <w:abstractNumId w:val="2"/>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4"/>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DD8"/>
    <w:rsid w:val="000042BC"/>
    <w:rsid w:val="00014177"/>
    <w:rsid w:val="0001572F"/>
    <w:rsid w:val="00025688"/>
    <w:rsid w:val="00026F3D"/>
    <w:rsid w:val="00035FD6"/>
    <w:rsid w:val="000619D0"/>
    <w:rsid w:val="0006696B"/>
    <w:rsid w:val="00076494"/>
    <w:rsid w:val="00090B05"/>
    <w:rsid w:val="00094BDD"/>
    <w:rsid w:val="000A1A97"/>
    <w:rsid w:val="000B67B6"/>
    <w:rsid w:val="000C2E4C"/>
    <w:rsid w:val="000C3BA6"/>
    <w:rsid w:val="000D0F4C"/>
    <w:rsid w:val="000F3A46"/>
    <w:rsid w:val="001370BC"/>
    <w:rsid w:val="00137FE5"/>
    <w:rsid w:val="0015527A"/>
    <w:rsid w:val="0017061A"/>
    <w:rsid w:val="00171D70"/>
    <w:rsid w:val="001733EE"/>
    <w:rsid w:val="0018016E"/>
    <w:rsid w:val="001A43B5"/>
    <w:rsid w:val="001A46B9"/>
    <w:rsid w:val="001A49FF"/>
    <w:rsid w:val="001B29C5"/>
    <w:rsid w:val="001B687B"/>
    <w:rsid w:val="001B74C2"/>
    <w:rsid w:val="001C0F30"/>
    <w:rsid w:val="001D26EA"/>
    <w:rsid w:val="001D67DE"/>
    <w:rsid w:val="001E3820"/>
    <w:rsid w:val="001E4291"/>
    <w:rsid w:val="001F24CA"/>
    <w:rsid w:val="001F4D3D"/>
    <w:rsid w:val="00204C09"/>
    <w:rsid w:val="00220284"/>
    <w:rsid w:val="00221598"/>
    <w:rsid w:val="00250FD2"/>
    <w:rsid w:val="002530B0"/>
    <w:rsid w:val="00262E09"/>
    <w:rsid w:val="00264141"/>
    <w:rsid w:val="002649B8"/>
    <w:rsid w:val="00275DE1"/>
    <w:rsid w:val="00276ED7"/>
    <w:rsid w:val="002806C9"/>
    <w:rsid w:val="00281B61"/>
    <w:rsid w:val="00286622"/>
    <w:rsid w:val="00293A61"/>
    <w:rsid w:val="002A2646"/>
    <w:rsid w:val="002B0036"/>
    <w:rsid w:val="002B6FE3"/>
    <w:rsid w:val="002C2FD6"/>
    <w:rsid w:val="002E333D"/>
    <w:rsid w:val="002F57CC"/>
    <w:rsid w:val="002F725B"/>
    <w:rsid w:val="003155CB"/>
    <w:rsid w:val="00317CD3"/>
    <w:rsid w:val="0032199C"/>
    <w:rsid w:val="00333EF4"/>
    <w:rsid w:val="00341550"/>
    <w:rsid w:val="003418C8"/>
    <w:rsid w:val="003634C3"/>
    <w:rsid w:val="003664D8"/>
    <w:rsid w:val="003723E1"/>
    <w:rsid w:val="00376040"/>
    <w:rsid w:val="00377118"/>
    <w:rsid w:val="003865FF"/>
    <w:rsid w:val="00386BE2"/>
    <w:rsid w:val="003906FA"/>
    <w:rsid w:val="003A04AC"/>
    <w:rsid w:val="003A57F6"/>
    <w:rsid w:val="003C059F"/>
    <w:rsid w:val="003C13E1"/>
    <w:rsid w:val="003C160C"/>
    <w:rsid w:val="003C37BB"/>
    <w:rsid w:val="003D0523"/>
    <w:rsid w:val="003D1961"/>
    <w:rsid w:val="003D40E5"/>
    <w:rsid w:val="003E7DEE"/>
    <w:rsid w:val="003F303E"/>
    <w:rsid w:val="00403A17"/>
    <w:rsid w:val="004157DF"/>
    <w:rsid w:val="00425582"/>
    <w:rsid w:val="00432693"/>
    <w:rsid w:val="00455BDA"/>
    <w:rsid w:val="00455E13"/>
    <w:rsid w:val="004620E3"/>
    <w:rsid w:val="004662DE"/>
    <w:rsid w:val="00467114"/>
    <w:rsid w:val="004671C9"/>
    <w:rsid w:val="004812B2"/>
    <w:rsid w:val="0048604C"/>
    <w:rsid w:val="00492E76"/>
    <w:rsid w:val="00496664"/>
    <w:rsid w:val="004A0608"/>
    <w:rsid w:val="004A590E"/>
    <w:rsid w:val="004A5F5D"/>
    <w:rsid w:val="004A79E6"/>
    <w:rsid w:val="004B1457"/>
    <w:rsid w:val="004B30EA"/>
    <w:rsid w:val="004B3FAA"/>
    <w:rsid w:val="004B794E"/>
    <w:rsid w:val="004C197A"/>
    <w:rsid w:val="004C19E0"/>
    <w:rsid w:val="004C4FFD"/>
    <w:rsid w:val="004C5075"/>
    <w:rsid w:val="004E168B"/>
    <w:rsid w:val="004E425E"/>
    <w:rsid w:val="004F3F81"/>
    <w:rsid w:val="0050742B"/>
    <w:rsid w:val="0051745B"/>
    <w:rsid w:val="00527D39"/>
    <w:rsid w:val="00532B0E"/>
    <w:rsid w:val="005409FD"/>
    <w:rsid w:val="00542A96"/>
    <w:rsid w:val="00545B73"/>
    <w:rsid w:val="005555B4"/>
    <w:rsid w:val="00565901"/>
    <w:rsid w:val="00571E2F"/>
    <w:rsid w:val="0057413C"/>
    <w:rsid w:val="00582B42"/>
    <w:rsid w:val="00590665"/>
    <w:rsid w:val="005908C9"/>
    <w:rsid w:val="00594AF4"/>
    <w:rsid w:val="0059651A"/>
    <w:rsid w:val="00597AF8"/>
    <w:rsid w:val="005A2B9B"/>
    <w:rsid w:val="005B199F"/>
    <w:rsid w:val="005C6C49"/>
    <w:rsid w:val="005D32F8"/>
    <w:rsid w:val="005D741F"/>
    <w:rsid w:val="005E05DB"/>
    <w:rsid w:val="005E26F0"/>
    <w:rsid w:val="005F3AC4"/>
    <w:rsid w:val="005F6ED9"/>
    <w:rsid w:val="005F7044"/>
    <w:rsid w:val="00616202"/>
    <w:rsid w:val="00627BE3"/>
    <w:rsid w:val="00635146"/>
    <w:rsid w:val="0064212C"/>
    <w:rsid w:val="00645D14"/>
    <w:rsid w:val="0065131B"/>
    <w:rsid w:val="006514A5"/>
    <w:rsid w:val="00690680"/>
    <w:rsid w:val="00691CF5"/>
    <w:rsid w:val="006B1130"/>
    <w:rsid w:val="006B3272"/>
    <w:rsid w:val="006B34C6"/>
    <w:rsid w:val="006B4267"/>
    <w:rsid w:val="006B78D3"/>
    <w:rsid w:val="006C16C3"/>
    <w:rsid w:val="006D0381"/>
    <w:rsid w:val="006D37DD"/>
    <w:rsid w:val="006E6F98"/>
    <w:rsid w:val="006F2347"/>
    <w:rsid w:val="006F5DDB"/>
    <w:rsid w:val="0070033C"/>
    <w:rsid w:val="0070511D"/>
    <w:rsid w:val="007132CE"/>
    <w:rsid w:val="00737FE6"/>
    <w:rsid w:val="00741586"/>
    <w:rsid w:val="0078013D"/>
    <w:rsid w:val="0079194A"/>
    <w:rsid w:val="0079708B"/>
    <w:rsid w:val="007A20BC"/>
    <w:rsid w:val="007A496C"/>
    <w:rsid w:val="007B2686"/>
    <w:rsid w:val="007C1EF2"/>
    <w:rsid w:val="007C4DAF"/>
    <w:rsid w:val="007E053E"/>
    <w:rsid w:val="007E702C"/>
    <w:rsid w:val="00810AAF"/>
    <w:rsid w:val="0082161E"/>
    <w:rsid w:val="0083226A"/>
    <w:rsid w:val="008346DC"/>
    <w:rsid w:val="00834A91"/>
    <w:rsid w:val="00835563"/>
    <w:rsid w:val="00837F30"/>
    <w:rsid w:val="00843187"/>
    <w:rsid w:val="00843DD1"/>
    <w:rsid w:val="00862A5E"/>
    <w:rsid w:val="008632DB"/>
    <w:rsid w:val="00870B95"/>
    <w:rsid w:val="008754FD"/>
    <w:rsid w:val="00880301"/>
    <w:rsid w:val="008A068D"/>
    <w:rsid w:val="008A78ED"/>
    <w:rsid w:val="008C10A3"/>
    <w:rsid w:val="008C112B"/>
    <w:rsid w:val="008C2E5A"/>
    <w:rsid w:val="008D4CAB"/>
    <w:rsid w:val="008E04C6"/>
    <w:rsid w:val="008E6B0C"/>
    <w:rsid w:val="009015AF"/>
    <w:rsid w:val="009024BE"/>
    <w:rsid w:val="009034BE"/>
    <w:rsid w:val="00906630"/>
    <w:rsid w:val="009075B9"/>
    <w:rsid w:val="00907834"/>
    <w:rsid w:val="00912346"/>
    <w:rsid w:val="00920606"/>
    <w:rsid w:val="009362AD"/>
    <w:rsid w:val="009425E1"/>
    <w:rsid w:val="00950965"/>
    <w:rsid w:val="00957C3C"/>
    <w:rsid w:val="0097284E"/>
    <w:rsid w:val="00975888"/>
    <w:rsid w:val="009772CC"/>
    <w:rsid w:val="00977D08"/>
    <w:rsid w:val="009857E2"/>
    <w:rsid w:val="00994499"/>
    <w:rsid w:val="009A4106"/>
    <w:rsid w:val="009A55F9"/>
    <w:rsid w:val="009A5BF9"/>
    <w:rsid w:val="009D0A21"/>
    <w:rsid w:val="009D23CA"/>
    <w:rsid w:val="009E3A97"/>
    <w:rsid w:val="009F082F"/>
    <w:rsid w:val="009F66E3"/>
    <w:rsid w:val="009F6ADE"/>
    <w:rsid w:val="00A0221A"/>
    <w:rsid w:val="00A03505"/>
    <w:rsid w:val="00A05E92"/>
    <w:rsid w:val="00A12114"/>
    <w:rsid w:val="00A12DB1"/>
    <w:rsid w:val="00A322D8"/>
    <w:rsid w:val="00A41EE2"/>
    <w:rsid w:val="00A449D3"/>
    <w:rsid w:val="00A513D3"/>
    <w:rsid w:val="00A64E89"/>
    <w:rsid w:val="00A707E4"/>
    <w:rsid w:val="00A76623"/>
    <w:rsid w:val="00A81851"/>
    <w:rsid w:val="00A82EFB"/>
    <w:rsid w:val="00A8454C"/>
    <w:rsid w:val="00A90A8A"/>
    <w:rsid w:val="00A9211C"/>
    <w:rsid w:val="00A96174"/>
    <w:rsid w:val="00AA143D"/>
    <w:rsid w:val="00AC1BFC"/>
    <w:rsid w:val="00AD030F"/>
    <w:rsid w:val="00AD1C35"/>
    <w:rsid w:val="00AE5192"/>
    <w:rsid w:val="00B01E1B"/>
    <w:rsid w:val="00B04B09"/>
    <w:rsid w:val="00B13094"/>
    <w:rsid w:val="00B346A0"/>
    <w:rsid w:val="00B4591E"/>
    <w:rsid w:val="00B7563C"/>
    <w:rsid w:val="00B802EF"/>
    <w:rsid w:val="00B873F1"/>
    <w:rsid w:val="00BB0E21"/>
    <w:rsid w:val="00BB2DC2"/>
    <w:rsid w:val="00BB2E1C"/>
    <w:rsid w:val="00BB6A8E"/>
    <w:rsid w:val="00BC21C7"/>
    <w:rsid w:val="00BC27F3"/>
    <w:rsid w:val="00BD4D11"/>
    <w:rsid w:val="00BD5123"/>
    <w:rsid w:val="00C00086"/>
    <w:rsid w:val="00C1043C"/>
    <w:rsid w:val="00C146AE"/>
    <w:rsid w:val="00C1630C"/>
    <w:rsid w:val="00C1765F"/>
    <w:rsid w:val="00C33A22"/>
    <w:rsid w:val="00C33C93"/>
    <w:rsid w:val="00C3473A"/>
    <w:rsid w:val="00C372AA"/>
    <w:rsid w:val="00C37353"/>
    <w:rsid w:val="00C60614"/>
    <w:rsid w:val="00C73BD8"/>
    <w:rsid w:val="00C762E2"/>
    <w:rsid w:val="00C81003"/>
    <w:rsid w:val="00C82DC0"/>
    <w:rsid w:val="00C84D25"/>
    <w:rsid w:val="00C86864"/>
    <w:rsid w:val="00C870C2"/>
    <w:rsid w:val="00CA6E90"/>
    <w:rsid w:val="00CB0050"/>
    <w:rsid w:val="00CB238F"/>
    <w:rsid w:val="00CC25AF"/>
    <w:rsid w:val="00CD0481"/>
    <w:rsid w:val="00CD0617"/>
    <w:rsid w:val="00CD5436"/>
    <w:rsid w:val="00CF5F3A"/>
    <w:rsid w:val="00D24437"/>
    <w:rsid w:val="00D35837"/>
    <w:rsid w:val="00D36FEE"/>
    <w:rsid w:val="00D66E2C"/>
    <w:rsid w:val="00D718DD"/>
    <w:rsid w:val="00D72273"/>
    <w:rsid w:val="00D739D2"/>
    <w:rsid w:val="00D77641"/>
    <w:rsid w:val="00D85073"/>
    <w:rsid w:val="00D85C15"/>
    <w:rsid w:val="00D947D4"/>
    <w:rsid w:val="00D96156"/>
    <w:rsid w:val="00D96984"/>
    <w:rsid w:val="00DA06AD"/>
    <w:rsid w:val="00DC0940"/>
    <w:rsid w:val="00DC4002"/>
    <w:rsid w:val="00DD1120"/>
    <w:rsid w:val="00DD1F0B"/>
    <w:rsid w:val="00DD6D77"/>
    <w:rsid w:val="00DF6FF4"/>
    <w:rsid w:val="00E06957"/>
    <w:rsid w:val="00E07906"/>
    <w:rsid w:val="00E20225"/>
    <w:rsid w:val="00E26FAC"/>
    <w:rsid w:val="00E32F8B"/>
    <w:rsid w:val="00E60A7D"/>
    <w:rsid w:val="00E66832"/>
    <w:rsid w:val="00E75601"/>
    <w:rsid w:val="00E815E2"/>
    <w:rsid w:val="00E82060"/>
    <w:rsid w:val="00E825D7"/>
    <w:rsid w:val="00E834FB"/>
    <w:rsid w:val="00E8437B"/>
    <w:rsid w:val="00E84ECD"/>
    <w:rsid w:val="00E84FFF"/>
    <w:rsid w:val="00EB05C1"/>
    <w:rsid w:val="00EB07C7"/>
    <w:rsid w:val="00EB5B37"/>
    <w:rsid w:val="00EB613C"/>
    <w:rsid w:val="00EC5622"/>
    <w:rsid w:val="00EC73F2"/>
    <w:rsid w:val="00EC7E54"/>
    <w:rsid w:val="00ED1138"/>
    <w:rsid w:val="00ED1F1E"/>
    <w:rsid w:val="00ED7939"/>
    <w:rsid w:val="00EE164C"/>
    <w:rsid w:val="00EE18AB"/>
    <w:rsid w:val="00EF0C56"/>
    <w:rsid w:val="00EF28A7"/>
    <w:rsid w:val="00EF5143"/>
    <w:rsid w:val="00F0104D"/>
    <w:rsid w:val="00F02FB3"/>
    <w:rsid w:val="00F04440"/>
    <w:rsid w:val="00F0553C"/>
    <w:rsid w:val="00F055CB"/>
    <w:rsid w:val="00F178BA"/>
    <w:rsid w:val="00F24FAA"/>
    <w:rsid w:val="00F30EF7"/>
    <w:rsid w:val="00F42FA4"/>
    <w:rsid w:val="00F45116"/>
    <w:rsid w:val="00F47997"/>
    <w:rsid w:val="00F63A10"/>
    <w:rsid w:val="00F66DD8"/>
    <w:rsid w:val="00F67306"/>
    <w:rsid w:val="00F77CCF"/>
    <w:rsid w:val="00F77FAE"/>
    <w:rsid w:val="00F80045"/>
    <w:rsid w:val="00F82FB6"/>
    <w:rsid w:val="00F85BEF"/>
    <w:rsid w:val="00F86645"/>
    <w:rsid w:val="00F91C56"/>
    <w:rsid w:val="00F95F1D"/>
    <w:rsid w:val="00FA085F"/>
    <w:rsid w:val="00FA3CD8"/>
    <w:rsid w:val="00FA635F"/>
    <w:rsid w:val="00FA7DB5"/>
    <w:rsid w:val="00FB7A70"/>
    <w:rsid w:val="00FF10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1"/>
    </o:shapelayout>
  </w:shapeDefaults>
  <w:decimalSymbol w:val=","/>
  <w:listSeparator w:val=";"/>
  <w15:chartTrackingRefBased/>
  <w15:docId w15:val="{E5ACD7C9-17B9-4985-9390-882674110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B1457"/>
    <w:rPr>
      <w:rFonts w:ascii="Times New Roman" w:eastAsia="Times New Roman" w:hAnsi="Times New Roman"/>
      <w:noProof/>
      <w:sz w:val="24"/>
      <w:szCs w:val="24"/>
      <w:lang w:eastAsia="en-US"/>
    </w:rPr>
  </w:style>
  <w:style w:type="paragraph" w:styleId="Antrat1">
    <w:name w:val="heading 1"/>
    <w:basedOn w:val="prastasis"/>
    <w:next w:val="prastasis"/>
    <w:link w:val="Antrat1Diagrama"/>
    <w:uiPriority w:val="9"/>
    <w:qFormat/>
    <w:rsid w:val="002A2646"/>
    <w:pPr>
      <w:keepNext/>
      <w:spacing w:before="240" w:after="60"/>
      <w:outlineLvl w:val="0"/>
    </w:pPr>
    <w:rPr>
      <w:rFonts w:ascii="Cambria" w:hAnsi="Cambria"/>
      <w:b/>
      <w:bCs/>
      <w:kern w:val="32"/>
      <w:sz w:val="32"/>
      <w:szCs w:val="32"/>
    </w:rPr>
  </w:style>
  <w:style w:type="paragraph" w:styleId="Antrat2">
    <w:name w:val="heading 2"/>
    <w:basedOn w:val="prastasis"/>
    <w:next w:val="prastasis"/>
    <w:link w:val="Antrat2Diagrama"/>
    <w:uiPriority w:val="9"/>
    <w:semiHidden/>
    <w:unhideWhenUsed/>
    <w:qFormat/>
    <w:rsid w:val="002A2646"/>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uiPriority w:val="9"/>
    <w:semiHidden/>
    <w:unhideWhenUsed/>
    <w:qFormat/>
    <w:rsid w:val="002A2646"/>
    <w:pPr>
      <w:keepNext/>
      <w:spacing w:before="240" w:after="60"/>
      <w:outlineLvl w:val="2"/>
    </w:pPr>
    <w:rPr>
      <w:rFonts w:ascii="Cambria" w:hAnsi="Cambria"/>
      <w:b/>
      <w:bCs/>
      <w:sz w:val="26"/>
      <w:szCs w:val="26"/>
    </w:rPr>
  </w:style>
  <w:style w:type="paragraph" w:styleId="Antrat7">
    <w:name w:val="heading 7"/>
    <w:basedOn w:val="prastasis"/>
    <w:next w:val="prastasis"/>
    <w:link w:val="Antrat7Diagrama"/>
    <w:qFormat/>
    <w:rsid w:val="00F66DD8"/>
    <w:pPr>
      <w:spacing w:before="240" w:after="60"/>
      <w:outlineLvl w:val="6"/>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7Diagrama">
    <w:name w:val="Antraštė 7 Diagrama"/>
    <w:link w:val="Antrat7"/>
    <w:rsid w:val="00F66DD8"/>
    <w:rPr>
      <w:rFonts w:ascii="Times New Roman" w:eastAsia="Times New Roman" w:hAnsi="Times New Roman" w:cs="Times New Roman"/>
      <w:noProof/>
      <w:sz w:val="24"/>
      <w:szCs w:val="24"/>
    </w:rPr>
  </w:style>
  <w:style w:type="paragraph" w:styleId="Pagrindinistekstas">
    <w:name w:val="Body Text"/>
    <w:basedOn w:val="prastasis"/>
    <w:link w:val="PagrindinistekstasDiagrama"/>
    <w:rsid w:val="00F66DD8"/>
    <w:rPr>
      <w:color w:val="000000"/>
      <w:sz w:val="20"/>
      <w:lang w:val="en-GB" w:eastAsia="da-DK"/>
    </w:rPr>
  </w:style>
  <w:style w:type="character" w:customStyle="1" w:styleId="PagrindinistekstasDiagrama">
    <w:name w:val="Pagrindinis tekstas Diagrama"/>
    <w:link w:val="Pagrindinistekstas"/>
    <w:rsid w:val="00F66DD8"/>
    <w:rPr>
      <w:rFonts w:ascii="Times New Roman" w:eastAsia="Times New Roman" w:hAnsi="Times New Roman" w:cs="Times New Roman"/>
      <w:noProof/>
      <w:color w:val="000000"/>
      <w:sz w:val="20"/>
      <w:szCs w:val="24"/>
      <w:lang w:val="en-GB" w:eastAsia="da-DK"/>
    </w:rPr>
  </w:style>
  <w:style w:type="paragraph" w:styleId="Antrats">
    <w:name w:val="header"/>
    <w:basedOn w:val="prastasis"/>
    <w:link w:val="AntratsDiagrama"/>
    <w:rsid w:val="00F66DD8"/>
    <w:rPr>
      <w:b/>
      <w:sz w:val="18"/>
      <w:szCs w:val="20"/>
      <w:lang w:val="en-GB" w:eastAsia="da-DK"/>
    </w:rPr>
  </w:style>
  <w:style w:type="character" w:customStyle="1" w:styleId="AntratsDiagrama">
    <w:name w:val="Antraštės Diagrama"/>
    <w:link w:val="Antrats"/>
    <w:rsid w:val="00F66DD8"/>
    <w:rPr>
      <w:rFonts w:ascii="Times New Roman" w:eastAsia="Times New Roman" w:hAnsi="Times New Roman" w:cs="Times New Roman"/>
      <w:b/>
      <w:noProof/>
      <w:sz w:val="18"/>
      <w:szCs w:val="20"/>
      <w:lang w:val="en-GB" w:eastAsia="da-DK"/>
    </w:rPr>
  </w:style>
  <w:style w:type="paragraph" w:styleId="Pavadinimas">
    <w:name w:val="Title"/>
    <w:basedOn w:val="prastasis"/>
    <w:link w:val="PavadinimasDiagrama"/>
    <w:qFormat/>
    <w:rsid w:val="00F66DD8"/>
    <w:pPr>
      <w:jc w:val="center"/>
    </w:pPr>
    <w:rPr>
      <w:b/>
      <w:sz w:val="20"/>
      <w:szCs w:val="20"/>
      <w:lang w:val="en-GB"/>
    </w:rPr>
  </w:style>
  <w:style w:type="character" w:customStyle="1" w:styleId="PavadinimasDiagrama">
    <w:name w:val="Pavadinimas Diagrama"/>
    <w:link w:val="Pavadinimas"/>
    <w:rsid w:val="00F66DD8"/>
    <w:rPr>
      <w:rFonts w:ascii="Times New Roman" w:eastAsia="Times New Roman" w:hAnsi="Times New Roman" w:cs="Times New Roman"/>
      <w:b/>
      <w:noProof/>
      <w:sz w:val="20"/>
      <w:szCs w:val="20"/>
      <w:lang w:val="en-GB"/>
    </w:rPr>
  </w:style>
  <w:style w:type="character" w:styleId="Hipersaitas">
    <w:name w:val="Hyperlink"/>
    <w:rsid w:val="00F66DD8"/>
    <w:rPr>
      <w:color w:val="0000FF"/>
      <w:u w:val="single"/>
    </w:rPr>
  </w:style>
  <w:style w:type="paragraph" w:customStyle="1" w:styleId="BTEMEASMCA">
    <w:name w:val="BT EMEA_SMCA"/>
    <w:basedOn w:val="prastasis"/>
    <w:link w:val="BTEMEASMCAChar"/>
    <w:autoRedefine/>
    <w:uiPriority w:val="99"/>
    <w:rsid w:val="00EC5622"/>
    <w:rPr>
      <w:bCs/>
      <w:iCs/>
      <w:noProof w:val="0"/>
      <w:sz w:val="22"/>
      <w:szCs w:val="22"/>
    </w:rPr>
  </w:style>
  <w:style w:type="character" w:customStyle="1" w:styleId="BTEMEASMCAChar">
    <w:name w:val="BT EMEA_SMCA Char"/>
    <w:link w:val="BTEMEASMCA"/>
    <w:uiPriority w:val="99"/>
    <w:rsid w:val="00EC5622"/>
    <w:rPr>
      <w:rFonts w:ascii="Times New Roman" w:eastAsia="Times New Roman" w:hAnsi="Times New Roman"/>
      <w:bCs/>
      <w:iCs/>
      <w:sz w:val="22"/>
      <w:szCs w:val="22"/>
      <w:lang w:eastAsia="en-US"/>
    </w:rPr>
  </w:style>
  <w:style w:type="paragraph" w:customStyle="1" w:styleId="BTuEMEASMCA">
    <w:name w:val="BT(u) EMEA_SMCA"/>
    <w:basedOn w:val="BTEMEASMCA"/>
    <w:autoRedefine/>
    <w:rsid w:val="00F66DD8"/>
    <w:rPr>
      <w:u w:val="single"/>
    </w:rPr>
  </w:style>
  <w:style w:type="paragraph" w:styleId="Komentarotekstas">
    <w:name w:val="annotation text"/>
    <w:basedOn w:val="prastasis"/>
    <w:link w:val="KomentarotekstasDiagrama"/>
    <w:rsid w:val="00F66DD8"/>
    <w:rPr>
      <w:sz w:val="20"/>
      <w:szCs w:val="20"/>
    </w:rPr>
  </w:style>
  <w:style w:type="character" w:customStyle="1" w:styleId="KomentarotekstasDiagrama">
    <w:name w:val="Komentaro tekstas Diagrama"/>
    <w:link w:val="Komentarotekstas"/>
    <w:rsid w:val="00F66DD8"/>
    <w:rPr>
      <w:rFonts w:ascii="Times New Roman" w:eastAsia="Times New Roman" w:hAnsi="Times New Roman" w:cs="Times New Roman"/>
      <w:noProof/>
      <w:sz w:val="20"/>
      <w:szCs w:val="20"/>
    </w:rPr>
  </w:style>
  <w:style w:type="paragraph" w:customStyle="1" w:styleId="Kommentarsmne">
    <w:name w:val="Kommentarsämne"/>
    <w:basedOn w:val="Komentarotekstas"/>
    <w:next w:val="Komentarotekstas"/>
    <w:semiHidden/>
    <w:rsid w:val="00F66DD8"/>
    <w:rPr>
      <w:b/>
      <w:bCs/>
      <w:noProof w:val="0"/>
      <w:lang w:val="en-GB"/>
    </w:rPr>
  </w:style>
  <w:style w:type="paragraph" w:customStyle="1" w:styleId="BodytextAgency">
    <w:name w:val="Body text (Agency)"/>
    <w:basedOn w:val="prastasis"/>
    <w:rsid w:val="00F66DD8"/>
    <w:pPr>
      <w:spacing w:after="140" w:line="280" w:lineRule="atLeast"/>
    </w:pPr>
    <w:rPr>
      <w:rFonts w:ascii="Verdana" w:hAnsi="Verdana" w:cs="Verdana"/>
      <w:noProof w:val="0"/>
      <w:sz w:val="18"/>
      <w:szCs w:val="18"/>
      <w:lang w:val="en-GB" w:eastAsia="en-GB"/>
    </w:rPr>
  </w:style>
  <w:style w:type="paragraph" w:styleId="Debesliotekstas">
    <w:name w:val="Balloon Text"/>
    <w:basedOn w:val="prastasis"/>
    <w:link w:val="DebesliotekstasDiagrama"/>
    <w:uiPriority w:val="99"/>
    <w:semiHidden/>
    <w:unhideWhenUsed/>
    <w:rsid w:val="00A81851"/>
    <w:rPr>
      <w:rFonts w:ascii="Tahoma" w:hAnsi="Tahoma" w:cs="Tahoma"/>
      <w:sz w:val="16"/>
      <w:szCs w:val="16"/>
    </w:rPr>
  </w:style>
  <w:style w:type="character" w:customStyle="1" w:styleId="DebesliotekstasDiagrama">
    <w:name w:val="Debesėlio tekstas Diagrama"/>
    <w:link w:val="Debesliotekstas"/>
    <w:uiPriority w:val="99"/>
    <w:semiHidden/>
    <w:rsid w:val="00A81851"/>
    <w:rPr>
      <w:rFonts w:ascii="Tahoma" w:eastAsia="Times New Roman" w:hAnsi="Tahoma" w:cs="Tahoma"/>
      <w:noProof/>
      <w:sz w:val="16"/>
      <w:szCs w:val="16"/>
      <w:lang w:val="lt-LT"/>
    </w:rPr>
  </w:style>
  <w:style w:type="paragraph" w:customStyle="1" w:styleId="PI-1EMEASMCA">
    <w:name w:val="PI-1 EMEA_SMCA"/>
    <w:basedOn w:val="Antrat2"/>
    <w:autoRedefine/>
    <w:rsid w:val="002A2646"/>
    <w:pPr>
      <w:tabs>
        <w:tab w:val="left" w:pos="567"/>
      </w:tabs>
      <w:spacing w:before="0" w:after="0"/>
      <w:ind w:left="567" w:hanging="567"/>
    </w:pPr>
    <w:rPr>
      <w:rFonts w:ascii="Times New Roman" w:hAnsi="Times New Roman"/>
      <w:bCs w:val="0"/>
      <w:i w:val="0"/>
      <w:iCs w:val="0"/>
      <w:sz w:val="22"/>
      <w:szCs w:val="22"/>
      <w:lang w:val="x-none" w:eastAsia="x-none"/>
    </w:rPr>
  </w:style>
  <w:style w:type="paragraph" w:customStyle="1" w:styleId="PI-2EMEASMCA">
    <w:name w:val="PI-2 EMEA_SMCA"/>
    <w:basedOn w:val="Antrat3"/>
    <w:autoRedefine/>
    <w:rsid w:val="002A2646"/>
    <w:pPr>
      <w:keepLines/>
      <w:tabs>
        <w:tab w:val="left" w:pos="567"/>
      </w:tabs>
      <w:spacing w:before="0" w:after="0"/>
      <w:ind w:left="567" w:hanging="567"/>
    </w:pPr>
    <w:rPr>
      <w:rFonts w:ascii="Times New Roman" w:hAnsi="Times New Roman"/>
      <w:bCs w:val="0"/>
      <w:kern w:val="28"/>
      <w:sz w:val="22"/>
      <w:szCs w:val="22"/>
      <w:lang w:val="x-none" w:eastAsia="x-none"/>
    </w:rPr>
  </w:style>
  <w:style w:type="paragraph" w:customStyle="1" w:styleId="TTEMEASMCA">
    <w:name w:val="TT EMEA_SMCA"/>
    <w:basedOn w:val="Antrat1"/>
    <w:link w:val="TTEMEASMCAChar"/>
    <w:autoRedefine/>
    <w:rsid w:val="002A2646"/>
    <w:pPr>
      <w:keepNext w:val="0"/>
      <w:tabs>
        <w:tab w:val="left" w:pos="567"/>
      </w:tabs>
      <w:spacing w:before="0" w:after="0"/>
      <w:ind w:left="567" w:hanging="567"/>
      <w:jc w:val="center"/>
    </w:pPr>
    <w:rPr>
      <w:rFonts w:ascii="Times New Roman" w:hAnsi="Times New Roman"/>
      <w:bCs w:val="0"/>
      <w:caps/>
      <w:kern w:val="0"/>
      <w:sz w:val="20"/>
      <w:szCs w:val="20"/>
      <w:lang w:val="en-US" w:eastAsia="x-none"/>
    </w:rPr>
  </w:style>
  <w:style w:type="character" w:customStyle="1" w:styleId="TTEMEASMCAChar">
    <w:name w:val="TT EMEA_SMCA Char"/>
    <w:link w:val="TTEMEASMCA"/>
    <w:rsid w:val="002A2646"/>
    <w:rPr>
      <w:rFonts w:ascii="Times New Roman" w:eastAsia="Times New Roman" w:hAnsi="Times New Roman"/>
      <w:b/>
      <w:caps/>
      <w:noProof/>
      <w:lang w:val="en-US" w:eastAsia="x-none"/>
    </w:rPr>
  </w:style>
  <w:style w:type="paragraph" w:customStyle="1" w:styleId="BTAnIIEMEASMCA">
    <w:name w:val="BT(AnII) EMEA_SMCA"/>
    <w:basedOn w:val="Debesliotekstas"/>
    <w:autoRedefine/>
    <w:rsid w:val="002A2646"/>
    <w:pPr>
      <w:tabs>
        <w:tab w:val="left" w:pos="1701"/>
      </w:tabs>
      <w:ind w:left="1701" w:hanging="567"/>
    </w:pPr>
    <w:rPr>
      <w:rFonts w:ascii="Times New Roman" w:hAnsi="Times New Roman"/>
      <w:b/>
      <w:sz w:val="22"/>
      <w:szCs w:val="22"/>
      <w:lang w:val="en-GB" w:eastAsia="x-none"/>
    </w:rPr>
  </w:style>
  <w:style w:type="character" w:customStyle="1" w:styleId="Antrat2Diagrama">
    <w:name w:val="Antraštė 2 Diagrama"/>
    <w:link w:val="Antrat2"/>
    <w:uiPriority w:val="9"/>
    <w:semiHidden/>
    <w:rsid w:val="002A2646"/>
    <w:rPr>
      <w:rFonts w:ascii="Cambria" w:eastAsia="Times New Roman" w:hAnsi="Cambria" w:cs="Times New Roman"/>
      <w:b/>
      <w:bCs/>
      <w:i/>
      <w:iCs/>
      <w:noProof/>
      <w:sz w:val="28"/>
      <w:szCs w:val="28"/>
      <w:lang w:eastAsia="en-US"/>
    </w:rPr>
  </w:style>
  <w:style w:type="character" w:customStyle="1" w:styleId="Antrat3Diagrama">
    <w:name w:val="Antraštė 3 Diagrama"/>
    <w:link w:val="Antrat3"/>
    <w:uiPriority w:val="9"/>
    <w:semiHidden/>
    <w:rsid w:val="002A2646"/>
    <w:rPr>
      <w:rFonts w:ascii="Cambria" w:eastAsia="Times New Roman" w:hAnsi="Cambria" w:cs="Times New Roman"/>
      <w:b/>
      <w:bCs/>
      <w:noProof/>
      <w:sz w:val="26"/>
      <w:szCs w:val="26"/>
      <w:lang w:eastAsia="en-US"/>
    </w:rPr>
  </w:style>
  <w:style w:type="character" w:customStyle="1" w:styleId="Antrat1Diagrama">
    <w:name w:val="Antraštė 1 Diagrama"/>
    <w:link w:val="Antrat1"/>
    <w:uiPriority w:val="9"/>
    <w:rsid w:val="002A2646"/>
    <w:rPr>
      <w:rFonts w:ascii="Cambria" w:eastAsia="Times New Roman" w:hAnsi="Cambria" w:cs="Times New Roman"/>
      <w:b/>
      <w:bCs/>
      <w:noProof/>
      <w:kern w:val="32"/>
      <w:sz w:val="32"/>
      <w:szCs w:val="32"/>
      <w:lang w:eastAsia="en-US"/>
    </w:rPr>
  </w:style>
  <w:style w:type="paragraph" w:customStyle="1" w:styleId="PI-1labEMEASMCA">
    <w:name w:val="PI-1_lab EMEA_SMCA"/>
    <w:basedOn w:val="prastasis"/>
    <w:link w:val="PI-1labEMEASMCAChar"/>
    <w:autoRedefine/>
    <w:rsid w:val="00C84D25"/>
    <w:pPr>
      <w:pBdr>
        <w:top w:val="single" w:sz="4" w:space="1" w:color="auto"/>
        <w:left w:val="single" w:sz="4" w:space="4" w:color="auto"/>
        <w:bottom w:val="single" w:sz="4" w:space="1" w:color="auto"/>
        <w:right w:val="single" w:sz="4" w:space="4" w:color="auto"/>
      </w:pBdr>
      <w:tabs>
        <w:tab w:val="left" w:pos="540"/>
      </w:tabs>
    </w:pPr>
    <w:rPr>
      <w:b/>
      <w:sz w:val="20"/>
      <w:szCs w:val="20"/>
    </w:rPr>
  </w:style>
  <w:style w:type="character" w:customStyle="1" w:styleId="PI-1labEMEASMCAChar">
    <w:name w:val="PI-1_lab EMEA_SMCA Char"/>
    <w:link w:val="PI-1labEMEASMCA"/>
    <w:rsid w:val="00C84D25"/>
    <w:rPr>
      <w:rFonts w:ascii="Times New Roman" w:eastAsia="Times New Roman" w:hAnsi="Times New Roman"/>
      <w:b/>
      <w:noProof/>
      <w:lang w:eastAsia="en-US"/>
    </w:rPr>
  </w:style>
  <w:style w:type="paragraph" w:customStyle="1" w:styleId="BT-EMEASMCA">
    <w:name w:val="BT- EMEA_SMCA"/>
    <w:basedOn w:val="BTEMEASMCA"/>
    <w:autoRedefine/>
    <w:rsid w:val="004B1457"/>
    <w:pPr>
      <w:numPr>
        <w:numId w:val="4"/>
      </w:numPr>
      <w:tabs>
        <w:tab w:val="clear" w:pos="720"/>
        <w:tab w:val="num" w:pos="360"/>
      </w:tabs>
      <w:ind w:left="540" w:hanging="540"/>
    </w:pPr>
  </w:style>
  <w:style w:type="paragraph" w:customStyle="1" w:styleId="BTbEMEASMCA">
    <w:name w:val="BT(b) EMEA_SMCA"/>
    <w:basedOn w:val="BTEMEASMCA"/>
    <w:autoRedefine/>
    <w:rsid w:val="00D36FEE"/>
    <w:rPr>
      <w:b/>
    </w:rPr>
  </w:style>
  <w:style w:type="paragraph" w:customStyle="1" w:styleId="PI-3EMEASMCA">
    <w:name w:val="PI-3 EMEA_SMCA"/>
    <w:basedOn w:val="prastasis"/>
    <w:autoRedefine/>
    <w:rsid w:val="00D36FEE"/>
    <w:pPr>
      <w:spacing w:line="220" w:lineRule="exact"/>
    </w:pPr>
    <w:rPr>
      <w:b/>
      <w:bCs/>
      <w:sz w:val="22"/>
      <w:szCs w:val="22"/>
    </w:rPr>
  </w:style>
  <w:style w:type="paragraph" w:styleId="Paprastasistekstas">
    <w:name w:val="Plain Text"/>
    <w:basedOn w:val="prastasis"/>
    <w:link w:val="PaprastasistekstasDiagrama"/>
    <w:rsid w:val="00D36FEE"/>
    <w:rPr>
      <w:rFonts w:ascii="Courier New" w:eastAsia="SimSun" w:hAnsi="Courier New"/>
      <w:noProof w:val="0"/>
      <w:sz w:val="20"/>
      <w:szCs w:val="20"/>
      <w:lang w:val="en-US"/>
    </w:rPr>
  </w:style>
  <w:style w:type="character" w:customStyle="1" w:styleId="PaprastasistekstasDiagrama">
    <w:name w:val="Paprastasis tekstas Diagrama"/>
    <w:link w:val="Paprastasistekstas"/>
    <w:rsid w:val="00D36FEE"/>
    <w:rPr>
      <w:rFonts w:ascii="Courier New" w:eastAsia="SimSun" w:hAnsi="Courier New"/>
      <w:lang w:val="en-US" w:eastAsia="en-US"/>
    </w:rPr>
  </w:style>
  <w:style w:type="paragraph" w:styleId="Sraopastraipa">
    <w:name w:val="List Paragraph"/>
    <w:basedOn w:val="prastasis"/>
    <w:uiPriority w:val="34"/>
    <w:qFormat/>
    <w:rsid w:val="00CD5436"/>
    <w:pPr>
      <w:ind w:left="720"/>
      <w:contextualSpacing/>
    </w:pPr>
  </w:style>
  <w:style w:type="character" w:styleId="Komentaronuoroda">
    <w:name w:val="annotation reference"/>
    <w:uiPriority w:val="99"/>
    <w:semiHidden/>
    <w:unhideWhenUsed/>
    <w:rsid w:val="003418C8"/>
    <w:rPr>
      <w:sz w:val="16"/>
      <w:szCs w:val="16"/>
    </w:rPr>
  </w:style>
  <w:style w:type="paragraph" w:styleId="Komentarotema">
    <w:name w:val="annotation subject"/>
    <w:basedOn w:val="Komentarotekstas"/>
    <w:next w:val="Komentarotekstas"/>
    <w:link w:val="KomentarotemaDiagrama"/>
    <w:uiPriority w:val="99"/>
    <w:semiHidden/>
    <w:unhideWhenUsed/>
    <w:rsid w:val="003418C8"/>
    <w:rPr>
      <w:b/>
      <w:bCs/>
    </w:rPr>
  </w:style>
  <w:style w:type="character" w:customStyle="1" w:styleId="KomentarotemaDiagrama">
    <w:name w:val="Komentaro tema Diagrama"/>
    <w:link w:val="Komentarotema"/>
    <w:uiPriority w:val="99"/>
    <w:semiHidden/>
    <w:rsid w:val="003418C8"/>
    <w:rPr>
      <w:rFonts w:ascii="Times New Roman" w:eastAsia="Times New Roman" w:hAnsi="Times New Roman" w:cs="Times New Roman"/>
      <w:b/>
      <w:bCs/>
      <w:noProof/>
      <w:sz w:val="20"/>
      <w:szCs w:val="20"/>
      <w:lang w:eastAsia="en-US"/>
    </w:rPr>
  </w:style>
  <w:style w:type="paragraph" w:customStyle="1" w:styleId="fachinfotext">
    <w:name w:val="fachinfotext"/>
    <w:basedOn w:val="prastasis"/>
    <w:rsid w:val="00432693"/>
    <w:pPr>
      <w:tabs>
        <w:tab w:val="left" w:pos="284"/>
      </w:tabs>
      <w:jc w:val="both"/>
    </w:pPr>
    <w:rPr>
      <w:rFonts w:ascii="Arial" w:hAnsi="Arial" w:cs="Arial"/>
      <w:noProof w:val="0"/>
      <w:sz w:val="16"/>
      <w:szCs w:val="16"/>
      <w:lang w:val="de-DE" w:eastAsia="de-DE"/>
    </w:rPr>
  </w:style>
  <w:style w:type="paragraph" w:styleId="Porat">
    <w:name w:val="footer"/>
    <w:basedOn w:val="prastasis"/>
    <w:link w:val="PoratDiagrama"/>
    <w:uiPriority w:val="99"/>
    <w:unhideWhenUsed/>
    <w:rsid w:val="001E3820"/>
    <w:pPr>
      <w:tabs>
        <w:tab w:val="center" w:pos="4819"/>
        <w:tab w:val="right" w:pos="9638"/>
      </w:tabs>
    </w:pPr>
  </w:style>
  <w:style w:type="character" w:customStyle="1" w:styleId="PoratDiagrama">
    <w:name w:val="Poraštė Diagrama"/>
    <w:link w:val="Porat"/>
    <w:uiPriority w:val="99"/>
    <w:rsid w:val="001E3820"/>
    <w:rPr>
      <w:rFonts w:ascii="Times New Roman" w:eastAsia="Times New Roman" w:hAnsi="Times New Roman"/>
      <w:noProof/>
      <w:sz w:val="24"/>
      <w:szCs w:val="24"/>
      <w:lang w:eastAsia="en-US"/>
    </w:rPr>
  </w:style>
  <w:style w:type="table" w:styleId="Lentelstinklelis">
    <w:name w:val="Table Grid"/>
    <w:basedOn w:val="prastojilentel"/>
    <w:uiPriority w:val="59"/>
    <w:rsid w:val="00582B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B1457"/>
    <w:rPr>
      <w:rFonts w:ascii="Times New Roman" w:eastAsia="Times New Roman" w:hAnsi="Times New Roman"/>
      <w:noProof/>
      <w:sz w:val="24"/>
      <w:szCs w:val="24"/>
      <w:lang w:eastAsia="en-US"/>
    </w:rPr>
  </w:style>
  <w:style w:type="paragraph" w:customStyle="1" w:styleId="Default">
    <w:name w:val="Default"/>
    <w:rsid w:val="004B1457"/>
    <w:pPr>
      <w:autoSpaceDE w:val="0"/>
      <w:autoSpaceDN w:val="0"/>
      <w:adjustRightInd w:val="0"/>
    </w:pPr>
    <w:rPr>
      <w:rFonts w:ascii="Times New Roman" w:hAnsi="Times New Roman"/>
      <w:color w:val="000000"/>
      <w:sz w:val="24"/>
      <w:szCs w:val="24"/>
    </w:rPr>
  </w:style>
  <w:style w:type="character" w:customStyle="1" w:styleId="Heading9Char">
    <w:name w:val="Heading 9 Char"/>
    <w:semiHidden/>
    <w:rsid w:val="00E82060"/>
    <w:rPr>
      <w:rFonts w:ascii="Cambria" w:eastAsia="SimSun" w:hAnsi="Cambria" w:cs="Times New Roman"/>
      <w:i/>
      <w:iCs/>
      <w:color w:val="40404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119672">
      <w:bodyDiv w:val="1"/>
      <w:marLeft w:val="0"/>
      <w:marRight w:val="0"/>
      <w:marTop w:val="0"/>
      <w:marBottom w:val="0"/>
      <w:divBdr>
        <w:top w:val="none" w:sz="0" w:space="0" w:color="auto"/>
        <w:left w:val="none" w:sz="0" w:space="0" w:color="auto"/>
        <w:bottom w:val="none" w:sz="0" w:space="0" w:color="auto"/>
        <w:right w:val="none" w:sz="0" w:space="0" w:color="auto"/>
      </w:divBdr>
    </w:div>
    <w:div w:id="677150284">
      <w:bodyDiv w:val="1"/>
      <w:marLeft w:val="0"/>
      <w:marRight w:val="0"/>
      <w:marTop w:val="0"/>
      <w:marBottom w:val="0"/>
      <w:divBdr>
        <w:top w:val="none" w:sz="0" w:space="0" w:color="auto"/>
        <w:left w:val="none" w:sz="0" w:space="0" w:color="auto"/>
        <w:bottom w:val="none" w:sz="0" w:space="0" w:color="auto"/>
        <w:right w:val="none" w:sz="0" w:space="0" w:color="auto"/>
      </w:divBdr>
    </w:div>
    <w:div w:id="767501079">
      <w:bodyDiv w:val="1"/>
      <w:marLeft w:val="0"/>
      <w:marRight w:val="0"/>
      <w:marTop w:val="0"/>
      <w:marBottom w:val="0"/>
      <w:divBdr>
        <w:top w:val="none" w:sz="0" w:space="0" w:color="auto"/>
        <w:left w:val="none" w:sz="0" w:space="0" w:color="auto"/>
        <w:bottom w:val="none" w:sz="0" w:space="0" w:color="auto"/>
        <w:right w:val="none" w:sz="0" w:space="0" w:color="auto"/>
      </w:divBdr>
    </w:div>
    <w:div w:id="876432000">
      <w:bodyDiv w:val="1"/>
      <w:marLeft w:val="0"/>
      <w:marRight w:val="0"/>
      <w:marTop w:val="0"/>
      <w:marBottom w:val="0"/>
      <w:divBdr>
        <w:top w:val="none" w:sz="0" w:space="0" w:color="auto"/>
        <w:left w:val="none" w:sz="0" w:space="0" w:color="auto"/>
        <w:bottom w:val="none" w:sz="0" w:space="0" w:color="auto"/>
        <w:right w:val="none" w:sz="0" w:space="0" w:color="auto"/>
      </w:divBdr>
    </w:div>
    <w:div w:id="1897399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128D2-E8E2-4B4C-98BC-842F6CC49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50271</Words>
  <Characters>28656</Characters>
  <Application>Microsoft Office Word</Application>
  <DocSecurity>4</DocSecurity>
  <Lines>238</Lines>
  <Paragraphs>157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Teva</Company>
  <LinksUpToDate>false</LinksUpToDate>
  <CharactersWithSpaces>78770</CharactersWithSpaces>
  <SharedDoc>false</SharedDoc>
  <HLinks>
    <vt:vector size="12" baseType="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jg</dc:creator>
  <cp:keywords/>
  <cp:lastModifiedBy>Albina Burkauskaitė</cp:lastModifiedBy>
  <cp:revision>2</cp:revision>
  <dcterms:created xsi:type="dcterms:W3CDTF">2021-12-02T07:11:00Z</dcterms:created>
  <dcterms:modified xsi:type="dcterms:W3CDTF">2021-12-02T07:11:00Z</dcterms:modified>
</cp:coreProperties>
</file>