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03394" w14:textId="2015B240" w:rsidR="00ED2CB8" w:rsidRPr="00FD3619" w:rsidRDefault="00ED2CB8">
      <w:pPr>
        <w:tabs>
          <w:tab w:val="left" w:pos="0"/>
        </w:tabs>
        <w:spacing w:after="0" w:line="240" w:lineRule="auto"/>
        <w:rPr>
          <w:rFonts w:ascii="Times New Roman" w:eastAsia="Times New Roman" w:hAnsi="Times New Roman" w:cs="Times New Roman"/>
          <w:lang w:val="lt-LT" w:eastAsia="x-none"/>
        </w:rPr>
      </w:pPr>
      <w:bookmarkStart w:id="0" w:name="_GoBack"/>
      <w:bookmarkEnd w:id="0"/>
    </w:p>
    <w:p w14:paraId="06903395"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6"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7"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8"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9"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A"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B"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C"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D"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E"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9F"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0"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1"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2"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3"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4"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5"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6"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7"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8"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9" w14:textId="77777777" w:rsidR="00ED2CB8" w:rsidRDefault="00ED2CB8">
      <w:pPr>
        <w:tabs>
          <w:tab w:val="left" w:pos="0"/>
        </w:tabs>
        <w:spacing w:after="0" w:line="240" w:lineRule="auto"/>
      </w:pPr>
    </w:p>
    <w:p w14:paraId="069033AA"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B" w14:textId="77777777" w:rsidR="00ED2CB8" w:rsidRDefault="00283D64">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 w:name="_Toc129243221"/>
      <w:bookmarkStart w:id="2" w:name="_Toc129243096"/>
      <w:r>
        <w:rPr>
          <w:rFonts w:ascii="Times New Roman" w:eastAsia="Times New Roman" w:hAnsi="Times New Roman" w:cs="Times New Roman"/>
          <w:b/>
          <w:caps/>
          <w:lang w:val="lt-LT"/>
        </w:rPr>
        <w:t>I PRIEDAS</w:t>
      </w:r>
      <w:bookmarkEnd w:id="1"/>
      <w:bookmarkEnd w:id="2"/>
    </w:p>
    <w:p w14:paraId="069033AC"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3AD" w14:textId="77777777" w:rsidR="00ED2CB8" w:rsidRDefault="00283D64">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222"/>
      <w:bookmarkStart w:id="4" w:name="_Toc129243097"/>
      <w:r>
        <w:rPr>
          <w:rFonts w:ascii="Times New Roman" w:eastAsia="Times New Roman" w:hAnsi="Times New Roman" w:cs="Times New Roman"/>
          <w:b/>
          <w:caps/>
          <w:lang w:val="lt-LT"/>
        </w:rPr>
        <w:t>PREPARATO CHARAKTERISTIKŲ SANTRAUKA</w:t>
      </w:r>
      <w:bookmarkEnd w:id="3"/>
      <w:bookmarkEnd w:id="4"/>
    </w:p>
    <w:p w14:paraId="069033AE" w14:textId="77777777" w:rsidR="00ED2CB8" w:rsidRDefault="00283D64">
      <w:pPr>
        <w:suppressAutoHyphens/>
        <w:spacing w:after="0" w:line="240" w:lineRule="auto"/>
        <w:rPr>
          <w:rFonts w:ascii="Times New Roman" w:eastAsia="Times New Roman" w:hAnsi="Times New Roman" w:cs="Times New Roman"/>
          <w:b/>
          <w:u w:val="single"/>
          <w:lang w:val="lt-LT" w:eastAsia="lt-LT"/>
        </w:rPr>
      </w:pPr>
      <w:r>
        <w:br w:type="page"/>
      </w:r>
    </w:p>
    <w:p w14:paraId="069033AF" w14:textId="77777777" w:rsidR="00ED2CB8" w:rsidRDefault="00283D64" w:rsidP="00B16BA6">
      <w:pPr>
        <w:widowControl w:val="0"/>
        <w:numPr>
          <w:ilvl w:val="0"/>
          <w:numId w:val="1"/>
        </w:numPr>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caps/>
          <w:lang w:val="lt-LT" w:eastAsia="es-ES"/>
        </w:rPr>
        <w:lastRenderedPageBreak/>
        <w:t>VAISTINIO</w:t>
      </w:r>
      <w:r>
        <w:rPr>
          <w:rFonts w:ascii="Times New Roman" w:eastAsia="Times New Roman" w:hAnsi="Times New Roman" w:cs="Times New Roman"/>
          <w:b/>
          <w:lang w:val="lt-LT" w:eastAsia="es-ES"/>
        </w:rPr>
        <w:t xml:space="preserve"> PREPARATO PAVADINIMAS</w:t>
      </w:r>
    </w:p>
    <w:p w14:paraId="069033B0" w14:textId="77777777" w:rsidR="00ED2CB8" w:rsidRDefault="00ED2CB8">
      <w:pPr>
        <w:spacing w:after="0" w:line="240" w:lineRule="auto"/>
        <w:rPr>
          <w:rFonts w:ascii="Times New Roman" w:eastAsia="Times New Roman" w:hAnsi="Times New Roman" w:cs="Times New Roman"/>
          <w:lang w:val="lt-LT" w:eastAsia="es-ES"/>
        </w:rPr>
      </w:pPr>
    </w:p>
    <w:p w14:paraId="069033B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0,02 mg / 3 mg plėvele dengtos tabletės</w:t>
      </w:r>
    </w:p>
    <w:p w14:paraId="069033B2" w14:textId="77777777" w:rsidR="00ED2CB8" w:rsidRDefault="00ED2CB8">
      <w:pPr>
        <w:spacing w:after="0" w:line="240" w:lineRule="auto"/>
        <w:rPr>
          <w:rFonts w:ascii="Times New Roman" w:eastAsia="Times New Roman" w:hAnsi="Times New Roman" w:cs="Times New Roman"/>
          <w:lang w:val="lt-LT" w:eastAsia="es-ES"/>
        </w:rPr>
      </w:pPr>
    </w:p>
    <w:p w14:paraId="069033B3" w14:textId="77777777" w:rsidR="00ED2CB8" w:rsidRDefault="00ED2CB8">
      <w:pPr>
        <w:spacing w:after="0" w:line="240" w:lineRule="auto"/>
        <w:rPr>
          <w:rFonts w:ascii="Times New Roman" w:eastAsia="Times New Roman" w:hAnsi="Times New Roman" w:cs="Times New Roman"/>
          <w:lang w:val="lt-LT" w:eastAsia="es-ES"/>
        </w:rPr>
      </w:pPr>
    </w:p>
    <w:p w14:paraId="069033B4"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2.</w:t>
      </w:r>
      <w:r>
        <w:rPr>
          <w:rFonts w:ascii="Times New Roman" w:eastAsia="Times New Roman" w:hAnsi="Times New Roman" w:cs="Times New Roman"/>
          <w:b/>
          <w:lang w:val="lt-LT" w:eastAsia="es-ES"/>
        </w:rPr>
        <w:tab/>
        <w:t>KOKYBINĖ IR KIEKYBINĖ SUDĖTIS</w:t>
      </w:r>
    </w:p>
    <w:p w14:paraId="069033B5" w14:textId="77777777" w:rsidR="00ED2CB8" w:rsidRDefault="00ED2CB8">
      <w:pPr>
        <w:tabs>
          <w:tab w:val="left" w:pos="720"/>
          <w:tab w:val="center" w:pos="4985"/>
        </w:tabs>
        <w:spacing w:after="0" w:line="240" w:lineRule="auto"/>
        <w:rPr>
          <w:rFonts w:ascii="Times New Roman" w:eastAsia="Times New Roman" w:hAnsi="Times New Roman" w:cs="Times New Roman"/>
          <w:lang w:val="lt-LT" w:eastAsia="es-ES"/>
        </w:rPr>
      </w:pPr>
    </w:p>
    <w:p w14:paraId="069033B6" w14:textId="77777777" w:rsidR="00ED2CB8" w:rsidRDefault="00283D64">
      <w:pPr>
        <w:tabs>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Kiekvienoje plėvele dengtoje tabletėje yra 0,02 mg etinilestradiolio ir 3 mg drospirenono.</w:t>
      </w:r>
    </w:p>
    <w:p w14:paraId="069033B7" w14:textId="77777777" w:rsidR="00ED2CB8" w:rsidRDefault="00ED2CB8">
      <w:pPr>
        <w:tabs>
          <w:tab w:val="left" w:pos="720"/>
        </w:tabs>
        <w:spacing w:after="0" w:line="240" w:lineRule="auto"/>
        <w:rPr>
          <w:rFonts w:ascii="Times New Roman" w:eastAsia="Times New Roman" w:hAnsi="Times New Roman" w:cs="Times New Roman"/>
          <w:lang w:val="lt-LT" w:eastAsia="es-ES"/>
        </w:rPr>
      </w:pPr>
    </w:p>
    <w:p w14:paraId="069033B8" w14:textId="77777777" w:rsidR="00ED2CB8" w:rsidRDefault="00283D64">
      <w:pPr>
        <w:tabs>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u w:val="single"/>
          <w:lang w:val="lt-LT" w:eastAsia="es-ES"/>
        </w:rPr>
        <w:t>Pagalbinė medžiaga, kurios poveikis žinomas</w:t>
      </w:r>
      <w:r>
        <w:rPr>
          <w:rFonts w:ascii="Times New Roman" w:eastAsia="Times New Roman" w:hAnsi="Times New Roman" w:cs="Times New Roman"/>
          <w:lang w:val="lt-LT" w:eastAsia="es-ES"/>
        </w:rPr>
        <w:t>: kiekvienoje plėvele dengtoje tabletėje yra 44 mg laktozės monohidrato.</w:t>
      </w:r>
    </w:p>
    <w:p w14:paraId="069033B9" w14:textId="77777777" w:rsidR="00ED2CB8" w:rsidRDefault="00ED2CB8">
      <w:pPr>
        <w:tabs>
          <w:tab w:val="left" w:pos="720"/>
        </w:tabs>
        <w:spacing w:after="0" w:line="240" w:lineRule="auto"/>
        <w:rPr>
          <w:rFonts w:ascii="Times New Roman" w:eastAsia="Times New Roman" w:hAnsi="Times New Roman" w:cs="Times New Roman"/>
          <w:lang w:val="lt-LT" w:eastAsia="es-ES"/>
        </w:rPr>
      </w:pPr>
    </w:p>
    <w:p w14:paraId="069033BA" w14:textId="77777777" w:rsidR="00ED2CB8" w:rsidRDefault="00283D64">
      <w:pPr>
        <w:tabs>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Visos pagalbinės medžiagos išvardytos 6.1 skyriuje.</w:t>
      </w:r>
    </w:p>
    <w:p w14:paraId="069033BB" w14:textId="77777777" w:rsidR="00ED2CB8" w:rsidRDefault="00ED2CB8">
      <w:pPr>
        <w:spacing w:after="0" w:line="240" w:lineRule="auto"/>
        <w:rPr>
          <w:rFonts w:ascii="Times New Roman" w:eastAsia="Times New Roman" w:hAnsi="Times New Roman" w:cs="Times New Roman"/>
          <w:lang w:val="lt-LT" w:eastAsia="es-ES"/>
        </w:rPr>
      </w:pPr>
    </w:p>
    <w:p w14:paraId="069033BC" w14:textId="77777777" w:rsidR="00ED2CB8" w:rsidRDefault="00ED2CB8">
      <w:pPr>
        <w:spacing w:after="0" w:line="240" w:lineRule="auto"/>
        <w:rPr>
          <w:rFonts w:ascii="Times New Roman" w:eastAsia="Times New Roman" w:hAnsi="Times New Roman" w:cs="Times New Roman"/>
          <w:lang w:val="lt-LT" w:eastAsia="es-ES"/>
        </w:rPr>
      </w:pPr>
    </w:p>
    <w:p w14:paraId="069033BD"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3.</w:t>
      </w:r>
      <w:r>
        <w:rPr>
          <w:rFonts w:ascii="Times New Roman" w:eastAsia="Times New Roman" w:hAnsi="Times New Roman" w:cs="Times New Roman"/>
          <w:b/>
          <w:lang w:val="lt-LT" w:eastAsia="es-ES"/>
        </w:rPr>
        <w:tab/>
        <w:t>FARMACINĖ FORMA</w:t>
      </w:r>
    </w:p>
    <w:p w14:paraId="069033BE"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3B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Plėvele dengta tabletė.</w:t>
      </w:r>
    </w:p>
    <w:p w14:paraId="069033C0" w14:textId="77777777" w:rsidR="00ED2CB8" w:rsidRDefault="00ED2CB8">
      <w:pPr>
        <w:spacing w:after="0" w:line="240" w:lineRule="auto"/>
        <w:rPr>
          <w:rFonts w:ascii="Times New Roman" w:eastAsia="Times New Roman" w:hAnsi="Times New Roman" w:cs="Times New Roman"/>
          <w:lang w:val="lt-LT" w:eastAsia="es-ES"/>
        </w:rPr>
      </w:pPr>
    </w:p>
    <w:p w14:paraId="069033C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Tabletės yra rausvos, apvalios, dengtos plėvele, maždaug 5,7 mm skersmens.</w:t>
      </w:r>
    </w:p>
    <w:p w14:paraId="069033C2" w14:textId="77777777" w:rsidR="00ED2CB8" w:rsidRDefault="00ED2CB8">
      <w:pPr>
        <w:tabs>
          <w:tab w:val="left" w:pos="-1440"/>
          <w:tab w:val="left" w:pos="-720"/>
        </w:tabs>
        <w:spacing w:after="0" w:line="240" w:lineRule="auto"/>
        <w:rPr>
          <w:rFonts w:ascii="Times New Roman" w:eastAsia="Times New Roman" w:hAnsi="Times New Roman" w:cs="Times New Roman"/>
          <w:lang w:val="lt-LT" w:eastAsia="es-ES"/>
        </w:rPr>
      </w:pPr>
    </w:p>
    <w:p w14:paraId="069033C3" w14:textId="77777777" w:rsidR="00ED2CB8" w:rsidRDefault="00ED2CB8">
      <w:pPr>
        <w:tabs>
          <w:tab w:val="left" w:pos="-1440"/>
          <w:tab w:val="left" w:pos="-720"/>
        </w:tabs>
        <w:spacing w:after="0" w:line="240" w:lineRule="auto"/>
        <w:rPr>
          <w:rFonts w:ascii="Times New Roman" w:eastAsia="Times New Roman" w:hAnsi="Times New Roman" w:cs="Times New Roman"/>
          <w:lang w:val="lt-LT" w:eastAsia="es-ES"/>
        </w:rPr>
      </w:pPr>
    </w:p>
    <w:p w14:paraId="069033C4"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w:t>
      </w:r>
      <w:r>
        <w:rPr>
          <w:rFonts w:ascii="Times New Roman" w:eastAsia="Times New Roman" w:hAnsi="Times New Roman" w:cs="Times New Roman"/>
          <w:b/>
          <w:lang w:val="lt-LT" w:eastAsia="es-ES"/>
        </w:rPr>
        <w:tab/>
        <w:t>KLINIKINĖ INFORMACIJA</w:t>
      </w:r>
    </w:p>
    <w:p w14:paraId="069033C5" w14:textId="77777777" w:rsidR="00ED2CB8" w:rsidRDefault="00ED2CB8">
      <w:pPr>
        <w:tabs>
          <w:tab w:val="left" w:pos="567"/>
        </w:tabs>
        <w:spacing w:after="0" w:line="240" w:lineRule="auto"/>
        <w:rPr>
          <w:rFonts w:ascii="Times New Roman" w:eastAsia="Times New Roman" w:hAnsi="Times New Roman" w:cs="Times New Roman"/>
          <w:lang w:val="lt-LT" w:eastAsia="es-ES"/>
        </w:rPr>
      </w:pPr>
    </w:p>
    <w:p w14:paraId="069033C6"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4.1</w:t>
      </w:r>
      <w:r>
        <w:rPr>
          <w:rFonts w:ascii="Times New Roman" w:eastAsia="Times New Roman" w:hAnsi="Times New Roman" w:cs="Times New Roman"/>
          <w:b/>
          <w:lang w:val="lt-LT" w:eastAsia="es-ES"/>
        </w:rPr>
        <w:tab/>
        <w:t>Terapinės indikacijos</w:t>
      </w:r>
    </w:p>
    <w:p w14:paraId="069033C7"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3C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Geriamajai kontracepcijai.</w:t>
      </w:r>
    </w:p>
    <w:p w14:paraId="069033C9" w14:textId="77777777" w:rsidR="00ED2CB8" w:rsidRDefault="00ED2CB8">
      <w:pPr>
        <w:spacing w:after="0" w:line="240" w:lineRule="auto"/>
        <w:rPr>
          <w:rFonts w:ascii="Times New Roman" w:eastAsia="Times New Roman" w:hAnsi="Times New Roman" w:cs="Times New Roman"/>
          <w:lang w:val="lt-LT" w:eastAsia="es-ES"/>
        </w:rPr>
      </w:pPr>
    </w:p>
    <w:p w14:paraId="069033C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Priimant sprendimą skirti Etindros, reikia atsižvelgti į individualius esamus rizikos, ypač venų tromboembolijos (VTE), veiksnius, ir VTE riziką vartojant Etindros, palyginti su rizika, kuri kyla vartojant kitų sudėtinių hormoninių kontraceptikų (SHK) (žr. 4.3 ir 4.4 skyrius).</w:t>
      </w:r>
    </w:p>
    <w:p w14:paraId="069033CB" w14:textId="77777777" w:rsidR="00ED2CB8" w:rsidRDefault="00ED2CB8">
      <w:pPr>
        <w:spacing w:after="0" w:line="240" w:lineRule="auto"/>
        <w:rPr>
          <w:rFonts w:ascii="Times New Roman" w:eastAsia="Times New Roman" w:hAnsi="Times New Roman" w:cs="Times New Roman"/>
          <w:lang w:val="lt-LT" w:eastAsia="es-ES"/>
        </w:rPr>
      </w:pPr>
    </w:p>
    <w:p w14:paraId="069033CC"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4.2</w:t>
      </w:r>
      <w:r>
        <w:rPr>
          <w:rFonts w:ascii="Times New Roman" w:eastAsia="Times New Roman" w:hAnsi="Times New Roman" w:cs="Times New Roman"/>
          <w:b/>
          <w:lang w:val="lt-LT" w:eastAsia="es-ES"/>
        </w:rPr>
        <w:tab/>
        <w:t>Dozavimas ir vartojimo metodas</w:t>
      </w:r>
    </w:p>
    <w:p w14:paraId="069033CD" w14:textId="77777777" w:rsidR="00ED2CB8" w:rsidRDefault="00ED2CB8">
      <w:pPr>
        <w:tabs>
          <w:tab w:val="left" w:pos="567"/>
        </w:tabs>
        <w:suppressAutoHyphens/>
        <w:spacing w:after="0" w:line="240" w:lineRule="auto"/>
        <w:rPr>
          <w:rFonts w:ascii="Times New Roman" w:eastAsia="Times New Roman" w:hAnsi="Times New Roman" w:cs="Times New Roman"/>
          <w:b/>
          <w:lang w:val="lt-LT" w:eastAsia="es-ES"/>
        </w:rPr>
      </w:pPr>
    </w:p>
    <w:p w14:paraId="069033CE" w14:textId="77777777" w:rsidR="00ED2CB8" w:rsidRDefault="00283D64">
      <w:pPr>
        <w:suppressAutoHyphens/>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Dozavimas</w:t>
      </w:r>
    </w:p>
    <w:p w14:paraId="069033CF" w14:textId="77777777" w:rsidR="00ED2CB8" w:rsidRDefault="00ED2CB8">
      <w:pPr>
        <w:spacing w:after="0" w:line="240" w:lineRule="auto"/>
        <w:rPr>
          <w:rFonts w:ascii="Times New Roman" w:eastAsia="Times New Roman" w:hAnsi="Times New Roman" w:cs="Times New Roman"/>
          <w:b/>
          <w:lang w:val="lt-LT" w:eastAsia="es-ES"/>
        </w:rPr>
      </w:pPr>
    </w:p>
    <w:p w14:paraId="069033D0" w14:textId="77777777" w:rsidR="00ED2CB8" w:rsidRDefault="00283D64">
      <w:pPr>
        <w:spacing w:after="0" w:line="240" w:lineRule="auto"/>
        <w:jc w:val="both"/>
        <w:rPr>
          <w:rFonts w:ascii="Times New Roman" w:eastAsia="Times New Roman" w:hAnsi="Times New Roman" w:cs="Times New Roman"/>
          <w:b/>
          <w:color w:val="000000"/>
          <w:lang w:val="lt-LT" w:eastAsia="es-ES"/>
        </w:rPr>
      </w:pPr>
      <w:r>
        <w:rPr>
          <w:rFonts w:ascii="Times New Roman" w:eastAsia="Times New Roman" w:hAnsi="Times New Roman" w:cs="Times New Roman"/>
          <w:b/>
          <w:lang w:val="lt-LT" w:eastAsia="es-ES"/>
        </w:rPr>
        <w:t>Kaip vartoti</w:t>
      </w:r>
      <w:r>
        <w:rPr>
          <w:rFonts w:ascii="Times New Roman" w:eastAsia="Times New Roman" w:hAnsi="Times New Roman" w:cs="Times New Roman"/>
          <w:b/>
          <w:color w:val="000000"/>
          <w:lang w:val="lt-LT" w:eastAsia="es-ES"/>
        </w:rPr>
        <w:t xml:space="preserve"> Etindros</w:t>
      </w:r>
    </w:p>
    <w:p w14:paraId="069033D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Tabletes reikia vartoti kasdien maždaug tuo pačiu laiku ant lizdinės plokštelės pakuotės nurodyta tvarka, jei reikia, užgerti trupučiu skysčio.</w:t>
      </w:r>
    </w:p>
    <w:p w14:paraId="069033D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vartoti po vieną tabletę 21 dieną iš eilės. Nauja pakuotė pradedama po 7 dienų pertraukos, per kurią nutraukus vaistinių preparatų vartojimą paprastai kraujuojama. Kraujavimas paprastai prasideda 2–3 dieną po paskutinės tabletės ir gali būti nepasibaigęs, kai pradedama nauja pakuotė.</w:t>
      </w:r>
    </w:p>
    <w:p w14:paraId="069033D3" w14:textId="77777777" w:rsidR="00ED2CB8" w:rsidRDefault="00ED2CB8">
      <w:pPr>
        <w:spacing w:after="0" w:line="240" w:lineRule="auto"/>
        <w:rPr>
          <w:rFonts w:ascii="Times New Roman" w:eastAsia="Times New Roman" w:hAnsi="Times New Roman" w:cs="Times New Roman"/>
          <w:lang w:val="lt-LT" w:eastAsia="es-ES"/>
        </w:rPr>
      </w:pPr>
    </w:p>
    <w:p w14:paraId="069033D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Kaip pradėti vartoti</w:t>
      </w:r>
      <w:r>
        <w:rPr>
          <w:rFonts w:ascii="Times New Roman" w:eastAsia="Times New Roman" w:hAnsi="Times New Roman" w:cs="Times New Roman"/>
          <w:b/>
          <w:color w:val="000000"/>
          <w:lang w:val="lt-LT" w:eastAsia="es-ES"/>
        </w:rPr>
        <w:t xml:space="preserve"> Etindros</w:t>
      </w:r>
    </w:p>
    <w:p w14:paraId="069033D5" w14:textId="592B797E" w:rsidR="00ED2CB8" w:rsidRDefault="00283D64" w:rsidP="00B16BA6">
      <w:pPr>
        <w:numPr>
          <w:ilvl w:val="0"/>
          <w:numId w:val="13"/>
        </w:numPr>
        <w:tabs>
          <w:tab w:val="left" w:pos="540"/>
          <w:tab w:val="left" w:pos="567"/>
        </w:tabs>
        <w:spacing w:after="0" w:line="240" w:lineRule="auto"/>
        <w:ind w:hanging="72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Hormoninių kontraceptikų iki tol (pastarąjį mėnesį) nevartota</w:t>
      </w:r>
    </w:p>
    <w:p w14:paraId="069033D6" w14:textId="77777777" w:rsidR="00ED2CB8" w:rsidRDefault="00ED2CB8">
      <w:pPr>
        <w:tabs>
          <w:tab w:val="left" w:pos="720"/>
        </w:tabs>
        <w:spacing w:after="0" w:line="240" w:lineRule="auto"/>
        <w:rPr>
          <w:rFonts w:ascii="Times New Roman" w:eastAsia="Times New Roman" w:hAnsi="Times New Roman" w:cs="Times New Roman"/>
          <w:lang w:val="lt-LT" w:eastAsia="es-ES"/>
        </w:rPr>
      </w:pPr>
    </w:p>
    <w:p w14:paraId="069033D7"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Tabletes reikia pradėti vartoti pirmą natūralaus ciklo menstruacijų dieną (t. y. pirmą menstruacinio kraujavimo dieną).</w:t>
      </w:r>
    </w:p>
    <w:p w14:paraId="069033D8"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3D9" w14:textId="44219B60" w:rsidR="00ED2CB8" w:rsidRDefault="00283D64" w:rsidP="00B16BA6">
      <w:pPr>
        <w:numPr>
          <w:ilvl w:val="0"/>
          <w:numId w:val="13"/>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es-ES"/>
        </w:rPr>
        <w:t>Keičiant kitą hormoninį kontraceptiką (sudėtinį hormoninį kontraceptiką (SHK), makšties žiedą ar transderminį pleistrą)</w:t>
      </w:r>
      <w:r w:rsidR="00A8442B">
        <w:rPr>
          <w:rFonts w:ascii="Times New Roman" w:eastAsia="Times New Roman" w:hAnsi="Times New Roman" w:cs="Times New Roman"/>
          <w:lang w:val="lt-LT" w:eastAsia="es-ES"/>
        </w:rPr>
        <w:t>.</w:t>
      </w:r>
    </w:p>
    <w:p w14:paraId="73BD39E7" w14:textId="77777777" w:rsidR="001B15CA" w:rsidRDefault="001B15CA" w:rsidP="00367924">
      <w:pPr>
        <w:tabs>
          <w:tab w:val="left" w:pos="567"/>
        </w:tabs>
        <w:spacing w:after="0" w:line="240" w:lineRule="auto"/>
        <w:ind w:left="567"/>
        <w:rPr>
          <w:rFonts w:ascii="Times New Roman" w:eastAsia="Times New Roman" w:hAnsi="Times New Roman" w:cs="Times New Roman"/>
          <w:lang w:val="lt-LT" w:eastAsia="lt-LT"/>
        </w:rPr>
      </w:pPr>
    </w:p>
    <w:p w14:paraId="069033DA"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Etindros vartoti pirmąją dieną po paskutinės veikliosios (paskutinės tabletės turinčios veikliosios medžiagos) iki tol vartotų SHK tabletės, bet ne vėliau kaip pirmą dieną po įprastinės tablečių vartojimo pertraukos ar placebo tablečių vartojimo. Jeigu buvo vartojamas makšties žiedas ar transderminis pleistras, Etindros geriausia pradėti vartoti jų šalinimo dieną, bet ne vėliau kaip atėjus sekančio vartojimo laikui.</w:t>
      </w:r>
    </w:p>
    <w:p w14:paraId="069033DB"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3DC" w14:textId="2EAD32EE" w:rsidR="00ED2CB8" w:rsidRPr="00367924" w:rsidRDefault="00283D64" w:rsidP="00B16BA6">
      <w:pPr>
        <w:numPr>
          <w:ilvl w:val="0"/>
          <w:numId w:val="21"/>
        </w:numPr>
        <w:spacing w:after="0" w:line="240" w:lineRule="auto"/>
        <w:ind w:left="567" w:hanging="567"/>
        <w:rPr>
          <w:rFonts w:ascii="Times New Roman" w:eastAsia="Calibri" w:hAnsi="Times New Roman" w:cs="Times New Roman"/>
          <w:u w:val="single"/>
          <w:lang w:val="lt-LT" w:eastAsia="lt-LT"/>
        </w:rPr>
      </w:pPr>
      <w:r>
        <w:rPr>
          <w:rFonts w:ascii="Times New Roman" w:eastAsia="Calibri" w:hAnsi="Times New Roman" w:cs="Times New Roman"/>
          <w:lang w:val="lt-LT" w:eastAsia="lt-LT"/>
        </w:rPr>
        <w:t>Keičiant vien progestageno kontracepcijos metodą (vien progestageno tabletes, injekcijas, implantus) arba progestageną atpalaiduojančią vartojimo į gimdą sistemą (VGS)</w:t>
      </w:r>
      <w:r w:rsidR="00A8442B">
        <w:rPr>
          <w:rFonts w:ascii="Times New Roman" w:eastAsia="Calibri" w:hAnsi="Times New Roman" w:cs="Times New Roman"/>
          <w:lang w:val="lt-LT" w:eastAsia="lt-LT"/>
        </w:rPr>
        <w:t>.</w:t>
      </w:r>
    </w:p>
    <w:p w14:paraId="77264985" w14:textId="77777777" w:rsidR="001B15CA" w:rsidRDefault="001B15CA" w:rsidP="00367924">
      <w:pPr>
        <w:spacing w:after="0" w:line="240" w:lineRule="auto"/>
        <w:ind w:left="567"/>
        <w:rPr>
          <w:rFonts w:ascii="Times New Roman" w:eastAsia="Calibri" w:hAnsi="Times New Roman" w:cs="Times New Roman"/>
          <w:u w:val="single"/>
          <w:lang w:val="lt-LT" w:eastAsia="lt-LT"/>
        </w:rPr>
      </w:pPr>
    </w:p>
    <w:p w14:paraId="069033DD"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Bet kurią dieną galima pereiti nuo vien progestageno piliulių (nuo implanto arba nuo VGS – tą dieną, kai šios priemonės pašalinamos, arba nuo injekcijų – tą dieną, kai turėtų būti atliekama injekcija), bet visais šiais atvejais per pirmąsias 7 tablečių vartojimo dienas moteriai reikia patarti papildomai taikyti barjerinius metodus.</w:t>
      </w:r>
    </w:p>
    <w:p w14:paraId="069033DE"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3DF" w14:textId="2AA7C93B" w:rsidR="00ED2CB8" w:rsidRDefault="00283D64" w:rsidP="00B16BA6">
      <w:pPr>
        <w:numPr>
          <w:ilvl w:val="0"/>
          <w:numId w:val="14"/>
        </w:numPr>
        <w:tabs>
          <w:tab w:val="left" w:pos="540"/>
          <w:tab w:val="left" w:pos="567"/>
          <w:tab w:val="left" w:pos="1080"/>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nėštumo nutraukimo pirmąjį trimestrą</w:t>
      </w:r>
    </w:p>
    <w:p w14:paraId="069033E0"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Galima pradėti vartoti iškart. Tokiu atveju papildomų kontracepcijos priemonių nereikia.</w:t>
      </w:r>
    </w:p>
    <w:p w14:paraId="069033E1"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3E2" w14:textId="77777777" w:rsidR="00ED2CB8" w:rsidRDefault="00283D64" w:rsidP="00B16BA6">
      <w:pPr>
        <w:numPr>
          <w:ilvl w:val="0"/>
          <w:numId w:val="14"/>
        </w:numPr>
        <w:tabs>
          <w:tab w:val="left" w:pos="54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gimdymo arba nėštumo nutraukimo antrąjį trimestrą</w:t>
      </w:r>
    </w:p>
    <w:p w14:paraId="069033E3"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Moteriai patariama pradėti vartoti 21–28 dieną po gimdymo arba po nėštumo nutraukimo antrajame trimestre. Jei pradedama vartoti vėliau, pirmąsias 7 dienas moteriai reikia patarti papildomai taikyti barjerinį kontracepcijos metodą. Tačiau, jeigu sueitis jau įvyko, prieš pradėdama vartoti SHK moteris turi įsitikinti, ar nepastojo, arba palaukti pirmųjų menstruacijų.</w:t>
      </w:r>
    </w:p>
    <w:p w14:paraId="069033E4"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Rekomendacijas žindyvėms žr. 4.6 skyriuje.</w:t>
      </w:r>
    </w:p>
    <w:p w14:paraId="069033E5"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3E6" w14:textId="221F6420"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Vartojimo metodas, praleidus table</w:t>
      </w:r>
      <w:r w:rsidR="001B659E">
        <w:rPr>
          <w:rFonts w:ascii="Times New Roman" w:eastAsia="Times New Roman" w:hAnsi="Times New Roman" w:cs="Times New Roman"/>
          <w:b/>
          <w:lang w:val="lt-LT" w:eastAsia="es-ES"/>
        </w:rPr>
        <w:t>tes</w:t>
      </w:r>
    </w:p>
    <w:p w14:paraId="069033E7" w14:textId="679FE27C"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tabletę pavartoti pavėluota </w:t>
      </w:r>
      <w:r>
        <w:rPr>
          <w:rFonts w:ascii="Times New Roman" w:eastAsia="Times New Roman" w:hAnsi="Times New Roman" w:cs="Times New Roman"/>
          <w:b/>
          <w:lang w:val="lt-LT" w:eastAsia="es-ES"/>
        </w:rPr>
        <w:t>mažiau negu 12 valandų</w:t>
      </w:r>
      <w:r>
        <w:rPr>
          <w:rFonts w:ascii="Times New Roman" w:eastAsia="Times New Roman" w:hAnsi="Times New Roman" w:cs="Times New Roman"/>
          <w:lang w:val="lt-LT" w:eastAsia="es-ES"/>
        </w:rPr>
        <w:t>, kontraceptinis poveikis nesusilpnėja. Moteris turi suvartoti tabletę iš karto, kai prisimins, o kit</w:t>
      </w:r>
      <w:r w:rsidR="00330C25">
        <w:rPr>
          <w:rFonts w:ascii="Times New Roman" w:eastAsia="Times New Roman" w:hAnsi="Times New Roman" w:cs="Times New Roman"/>
          <w:lang w:val="lt-LT" w:eastAsia="es-ES"/>
        </w:rPr>
        <w:t>as</w:t>
      </w:r>
      <w:r>
        <w:rPr>
          <w:rFonts w:ascii="Times New Roman" w:eastAsia="Times New Roman" w:hAnsi="Times New Roman" w:cs="Times New Roman"/>
          <w:lang w:val="lt-LT" w:eastAsia="es-ES"/>
        </w:rPr>
        <w:t xml:space="preserve"> table</w:t>
      </w:r>
      <w:r w:rsidR="00330C25">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vartoti įprastu laiku.</w:t>
      </w:r>
    </w:p>
    <w:p w14:paraId="069033E8" w14:textId="77777777" w:rsidR="00ED2CB8" w:rsidRDefault="00ED2CB8">
      <w:pPr>
        <w:tabs>
          <w:tab w:val="left" w:pos="1395"/>
        </w:tabs>
        <w:spacing w:after="0" w:line="240" w:lineRule="auto"/>
        <w:rPr>
          <w:rFonts w:ascii="Times New Roman" w:eastAsia="Times New Roman" w:hAnsi="Times New Roman" w:cs="Times New Roman"/>
          <w:lang w:val="lt-LT" w:eastAsia="es-ES"/>
        </w:rPr>
      </w:pPr>
    </w:p>
    <w:p w14:paraId="069033E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tabletę pavartoti pavėluota </w:t>
      </w:r>
      <w:r>
        <w:rPr>
          <w:rFonts w:ascii="Times New Roman" w:eastAsia="Times New Roman" w:hAnsi="Times New Roman" w:cs="Times New Roman"/>
          <w:b/>
          <w:lang w:val="lt-LT" w:eastAsia="es-ES"/>
        </w:rPr>
        <w:t>daugiau kaip 12 valandų</w:t>
      </w:r>
      <w:r>
        <w:rPr>
          <w:rFonts w:ascii="Times New Roman" w:eastAsia="Times New Roman" w:hAnsi="Times New Roman" w:cs="Times New Roman"/>
          <w:lang w:val="lt-LT" w:eastAsia="es-ES"/>
        </w:rPr>
        <w:t>, kontraceptinis poveikis gali susilpnėti. Praleidus tablečių vartojimą, reikia vadovautis dviem pagrindinėmis taisyklėmis:</w:t>
      </w:r>
    </w:p>
    <w:p w14:paraId="069033EA" w14:textId="77777777" w:rsidR="00ED2CB8" w:rsidRDefault="00283D64" w:rsidP="00B16BA6">
      <w:pPr>
        <w:numPr>
          <w:ilvl w:val="0"/>
          <w:numId w:val="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niekada nenutraukti tablečių vartojimo ilgiau kaip 7 dienas iš eilės;</w:t>
      </w:r>
    </w:p>
    <w:p w14:paraId="069033EB" w14:textId="77777777" w:rsidR="00ED2CB8" w:rsidRDefault="00283D64" w:rsidP="00B16BA6">
      <w:pPr>
        <w:numPr>
          <w:ilvl w:val="0"/>
          <w:numId w:val="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 pagumburio, posmegeninės liaukos ir kiaušidžių sistema būtų tinkamai nuslopinta, reikia be pertraukos vartoti tabletes 7 dienas.</w:t>
      </w:r>
    </w:p>
    <w:p w14:paraId="069033EC" w14:textId="77777777" w:rsidR="00ED2CB8" w:rsidRDefault="00ED2CB8">
      <w:pPr>
        <w:spacing w:after="0" w:line="240" w:lineRule="auto"/>
        <w:rPr>
          <w:rFonts w:ascii="Times New Roman" w:eastAsia="Times New Roman" w:hAnsi="Times New Roman" w:cs="Times New Roman"/>
          <w:lang w:val="lt-LT" w:eastAsia="es-ES"/>
        </w:rPr>
      </w:pPr>
    </w:p>
    <w:p w14:paraId="069033E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Atsižvelgiant į tai pateikiami tokie patarimai kasdieninei praktikai:</w:t>
      </w:r>
    </w:p>
    <w:p w14:paraId="069033EE" w14:textId="77777777" w:rsidR="00ED2CB8" w:rsidRDefault="00ED2CB8">
      <w:pPr>
        <w:spacing w:after="0" w:line="240" w:lineRule="auto"/>
        <w:rPr>
          <w:rFonts w:ascii="Times New Roman" w:eastAsia="Times New Roman" w:hAnsi="Times New Roman" w:cs="Times New Roman"/>
          <w:lang w:val="lt-LT" w:eastAsia="es-ES"/>
        </w:rPr>
      </w:pPr>
    </w:p>
    <w:p w14:paraId="069033EF" w14:textId="77777777" w:rsidR="00ED2CB8" w:rsidRDefault="00283D64" w:rsidP="00B16BA6">
      <w:pPr>
        <w:numPr>
          <w:ilvl w:val="0"/>
          <w:numId w:val="3"/>
        </w:numPr>
        <w:tabs>
          <w:tab w:val="clear" w:pos="1287"/>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Pirmoji savaitė</w:t>
      </w:r>
    </w:p>
    <w:p w14:paraId="069033F0" w14:textId="031B0B3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Praleistąją tabletę reikia suvartoti iškart prisiminus, net jei vienu metu tektų vartoti dvi tabletes. Toliau vartoti </w:t>
      </w:r>
      <w:r w:rsidR="00330C25">
        <w:rPr>
          <w:rFonts w:ascii="Times New Roman" w:eastAsia="Times New Roman" w:hAnsi="Times New Roman" w:cs="Times New Roman"/>
          <w:lang w:val="lt-LT" w:eastAsia="es-ES"/>
        </w:rPr>
        <w:t xml:space="preserve">likusias tabletes </w:t>
      </w:r>
      <w:r>
        <w:rPr>
          <w:rFonts w:ascii="Times New Roman" w:eastAsia="Times New Roman" w:hAnsi="Times New Roman" w:cs="Times New Roman"/>
          <w:lang w:val="lt-LT" w:eastAsia="es-ES"/>
        </w:rPr>
        <w:t>įprastu laiku. Be to, pirmąsias 7 dienas reikia taikyti barjerinį metodą, pavyzdžiui, naudoti prezervatyvus. Jei sueitis įvyko per paskutiniąsias 7 paras, reikia nepamiršti, kad buvo pastojimo galimybė. Kuo daugiau tablečių praleista ir kuo mažiau laiko liko iki tablečių vartojimo pertraukos, tuo didesnė nėštumo tikimybė.</w:t>
      </w:r>
    </w:p>
    <w:p w14:paraId="069033F1" w14:textId="77777777" w:rsidR="00ED2CB8" w:rsidRDefault="00ED2CB8">
      <w:pPr>
        <w:spacing w:after="0" w:line="240" w:lineRule="auto"/>
        <w:rPr>
          <w:rFonts w:ascii="Times New Roman" w:eastAsia="Times New Roman" w:hAnsi="Times New Roman" w:cs="Times New Roman"/>
          <w:lang w:val="lt-LT" w:eastAsia="es-ES"/>
        </w:rPr>
      </w:pPr>
    </w:p>
    <w:p w14:paraId="069033F2" w14:textId="77777777" w:rsidR="00ED2CB8" w:rsidRDefault="00283D64" w:rsidP="00B16BA6">
      <w:pPr>
        <w:numPr>
          <w:ilvl w:val="0"/>
          <w:numId w:val="3"/>
        </w:numPr>
        <w:tabs>
          <w:tab w:val="clear" w:pos="1287"/>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Antroji savaitė</w:t>
      </w:r>
    </w:p>
    <w:p w14:paraId="069033F3" w14:textId="4D688560"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Praleistąją tabletę reikia suvartoti iškart prisiminus, net jei vienu metu tektų vartoti dvi tabletes. Toliau vartoti likusi</w:t>
      </w:r>
      <w:r w:rsidR="00330C25">
        <w:rPr>
          <w:rFonts w:ascii="Times New Roman" w:eastAsia="Times New Roman" w:hAnsi="Times New Roman" w:cs="Times New Roman"/>
          <w:lang w:val="lt-LT" w:eastAsia="es-ES"/>
        </w:rPr>
        <w:t>as</w:t>
      </w:r>
      <w:r>
        <w:rPr>
          <w:rFonts w:ascii="Times New Roman" w:eastAsia="Times New Roman" w:hAnsi="Times New Roman" w:cs="Times New Roman"/>
          <w:lang w:val="lt-LT" w:eastAsia="es-ES"/>
        </w:rPr>
        <w:t xml:space="preserve"> table</w:t>
      </w:r>
      <w:r w:rsidR="00330C25">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įprastu laiku. Jei 7 dienas iki pirmos praleistosios tabletės moteris vartojo vaistinį preparatą tinkamai, jokių papildomų kontracepcijos priemonių nereikia. Vis dėlto, jei ji praleido daugiau negu vieną tabletę, patartina imtis papildomų apsaugos nuo nėštumo priemonių 7 dienas po paskutinės pamirštosios tabletės.</w:t>
      </w:r>
    </w:p>
    <w:p w14:paraId="069033F4" w14:textId="77777777" w:rsidR="00ED2CB8" w:rsidRDefault="00ED2CB8">
      <w:pPr>
        <w:spacing w:after="0" w:line="240" w:lineRule="auto"/>
        <w:rPr>
          <w:rFonts w:ascii="Times New Roman" w:eastAsia="Times New Roman" w:hAnsi="Times New Roman" w:cs="Times New Roman"/>
          <w:lang w:val="lt-LT" w:eastAsia="es-ES"/>
        </w:rPr>
      </w:pPr>
    </w:p>
    <w:p w14:paraId="069033F5" w14:textId="77777777" w:rsidR="00ED2CB8" w:rsidRDefault="00283D64" w:rsidP="00B16BA6">
      <w:pPr>
        <w:numPr>
          <w:ilvl w:val="0"/>
          <w:numId w:val="3"/>
        </w:numPr>
        <w:tabs>
          <w:tab w:val="clear" w:pos="1287"/>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Trečioji savaitė</w:t>
      </w:r>
    </w:p>
    <w:p w14:paraId="069033F6" w14:textId="2A0C661F"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Apsaugos nuo nėštumo patikimumo sumažėjimo pavojus yra neišvengiamas dėl artėjančios 7 dienų tablečių vartojimo pertraukos.</w:t>
      </w:r>
      <w:r>
        <w:rPr>
          <w:rFonts w:ascii="Times New Roman" w:eastAsia="Times New Roman" w:hAnsi="Times New Roman" w:cs="Times New Roman"/>
          <w:shd w:val="clear" w:color="auto" w:fill="D9D9D9"/>
          <w:lang w:val="lt-LT" w:eastAsia="es-ES"/>
        </w:rPr>
        <w:t xml:space="preserve"> </w:t>
      </w:r>
      <w:r>
        <w:rPr>
          <w:rFonts w:ascii="Times New Roman" w:eastAsia="Times New Roman" w:hAnsi="Times New Roman" w:cs="Times New Roman"/>
          <w:lang w:val="lt-LT" w:eastAsia="es-ES"/>
        </w:rPr>
        <w:t>Tačiau tinkamai parinkus tablečių vartojimo schemą sumažėjusio kontraceptinio poveikio galima išvengti. Jei 7 dienas iki pirmosios praleistos tabletės moteris vaistin</w:t>
      </w:r>
      <w:r w:rsidR="00330C25">
        <w:rPr>
          <w:rFonts w:ascii="Times New Roman" w:eastAsia="Times New Roman" w:hAnsi="Times New Roman" w:cs="Times New Roman"/>
          <w:lang w:val="lt-LT" w:eastAsia="es-ES"/>
        </w:rPr>
        <w:t>į</w:t>
      </w:r>
      <w:r>
        <w:rPr>
          <w:rFonts w:ascii="Times New Roman" w:eastAsia="Times New Roman" w:hAnsi="Times New Roman" w:cs="Times New Roman"/>
          <w:lang w:val="lt-LT" w:eastAsia="es-ES"/>
        </w:rPr>
        <w:t xml:space="preserve"> </w:t>
      </w:r>
      <w:r w:rsidR="00330C25">
        <w:rPr>
          <w:rFonts w:ascii="Times New Roman" w:eastAsia="Times New Roman" w:hAnsi="Times New Roman" w:cs="Times New Roman"/>
          <w:lang w:val="lt-LT" w:eastAsia="es-ES"/>
        </w:rPr>
        <w:lastRenderedPageBreak/>
        <w:t xml:space="preserve">preparatą </w:t>
      </w:r>
      <w:r>
        <w:rPr>
          <w:rFonts w:ascii="Times New Roman" w:eastAsia="Times New Roman" w:hAnsi="Times New Roman" w:cs="Times New Roman"/>
          <w:lang w:val="lt-LT" w:eastAsia="es-ES"/>
        </w:rPr>
        <w:t>vartojo tinkamai, papildomų kontracepcijos priemonių nereikia, laikantis vieno iš toliau nurodytų dviejų patarimų. Priešingu atveju reikėtų vadovautis pirmuoju patarimu iš šių dviejų, be to, 7 dienas imtis papildomų apsaugos nuo nėštumo priemonių.</w:t>
      </w:r>
    </w:p>
    <w:p w14:paraId="069033F7" w14:textId="77777777" w:rsidR="00ED2CB8" w:rsidRDefault="00ED2CB8">
      <w:pPr>
        <w:spacing w:after="0" w:line="240" w:lineRule="auto"/>
        <w:rPr>
          <w:rFonts w:ascii="Times New Roman" w:eastAsia="Times New Roman" w:hAnsi="Times New Roman" w:cs="Times New Roman"/>
          <w:lang w:val="lt-LT" w:eastAsia="es-ES"/>
        </w:rPr>
      </w:pPr>
    </w:p>
    <w:p w14:paraId="069033F8" w14:textId="77777777" w:rsidR="00ED2CB8" w:rsidRDefault="00283D64" w:rsidP="00B16BA6">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Paskutinę praleistąją tabletę reikia suvartoti iškart prisiminus, net jei vienu metu tektų vartoti dvi tabletes.</w:t>
      </w:r>
    </w:p>
    <w:p w14:paraId="069033F9" w14:textId="1C12F2C4" w:rsidR="00ED2CB8" w:rsidRDefault="00283D64">
      <w:pPr>
        <w:tabs>
          <w:tab w:val="left" w:pos="720"/>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Toliau vartoti </w:t>
      </w:r>
      <w:r w:rsidR="00CC1888">
        <w:rPr>
          <w:rFonts w:ascii="Times New Roman" w:eastAsia="Times New Roman" w:hAnsi="Times New Roman" w:cs="Times New Roman"/>
          <w:lang w:val="lt-LT" w:eastAsia="es-ES"/>
        </w:rPr>
        <w:t xml:space="preserve">likusias tabletes </w:t>
      </w:r>
      <w:r>
        <w:rPr>
          <w:rFonts w:ascii="Times New Roman" w:eastAsia="Times New Roman" w:hAnsi="Times New Roman" w:cs="Times New Roman"/>
          <w:lang w:val="lt-LT" w:eastAsia="es-ES"/>
        </w:rPr>
        <w:t>įprastu laiku. Naują lizdinių plokštelių pakuotę pradėti iškart baigus ankstesniąją, t.</w:t>
      </w:r>
      <w:r w:rsidR="00997CB3">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y. tarp pakuočių nereikia daryti vaistinio preparato vartojimo pertraukos.</w:t>
      </w:r>
    </w:p>
    <w:p w14:paraId="069033FA" w14:textId="77777777" w:rsidR="00ED2CB8" w:rsidRDefault="00283D64">
      <w:pPr>
        <w:tabs>
          <w:tab w:val="left" w:pos="720"/>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Kol nebus baigtos antrosios pakuotės tabletės, kraujavimo dėl vartojimo nutraukimo greičiausiai nebus, tačiau tablečių vartojimo dienomis gali tepti arba pakraujuoti.</w:t>
      </w:r>
    </w:p>
    <w:p w14:paraId="069033FB" w14:textId="77777777" w:rsidR="00ED2CB8" w:rsidRDefault="00ED2CB8">
      <w:pPr>
        <w:tabs>
          <w:tab w:val="left" w:pos="720"/>
        </w:tabs>
        <w:spacing w:after="0" w:line="240" w:lineRule="auto"/>
        <w:ind w:left="567"/>
        <w:rPr>
          <w:rFonts w:ascii="Times New Roman" w:eastAsia="Times New Roman" w:hAnsi="Times New Roman" w:cs="Times New Roman"/>
          <w:lang w:val="lt-LT" w:eastAsia="es-ES"/>
        </w:rPr>
      </w:pPr>
    </w:p>
    <w:p w14:paraId="069033FC" w14:textId="77777777" w:rsidR="00ED2CB8" w:rsidRDefault="00283D64" w:rsidP="00B16BA6">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Moteriai galima patarti nutraukti pradėtosios pakuotės tablečių vartojimą. Reikia padaryti iki 7 dienų pertrauką, įskaitant ir praleistąsias dienas, o vėliau tęsti vartojimą iš naujos lizdinių plokštelių pakuotės.</w:t>
      </w:r>
    </w:p>
    <w:p w14:paraId="043C2281" w14:textId="77777777" w:rsidR="004C4F8E" w:rsidRDefault="004C4F8E" w:rsidP="00A86430">
      <w:pPr>
        <w:tabs>
          <w:tab w:val="left" w:pos="567"/>
        </w:tabs>
        <w:spacing w:after="0" w:line="240" w:lineRule="auto"/>
        <w:rPr>
          <w:rFonts w:ascii="Times New Roman" w:eastAsia="Times New Roman" w:hAnsi="Times New Roman" w:cs="Times New Roman"/>
          <w:lang w:val="lt-LT" w:eastAsia="es-ES"/>
        </w:rPr>
      </w:pPr>
    </w:p>
    <w:p w14:paraId="069033F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tablečių vartojimas buvo praleistas ir per pirmąją įprastinių tablečių vartojimo pertrauką moteris nekraujuoja, galima įtarti, kad ji pastojo.</w:t>
      </w:r>
    </w:p>
    <w:p w14:paraId="069033FE" w14:textId="77777777" w:rsidR="00ED2CB8" w:rsidRDefault="00ED2CB8">
      <w:pPr>
        <w:spacing w:after="0" w:line="240" w:lineRule="auto"/>
        <w:rPr>
          <w:rFonts w:ascii="Times New Roman" w:eastAsia="Times New Roman" w:hAnsi="Times New Roman" w:cs="Times New Roman"/>
          <w:lang w:val="lt-LT" w:eastAsia="es-ES"/>
        </w:rPr>
      </w:pPr>
    </w:p>
    <w:p w14:paraId="069033F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Patarimas atsiradus virškinamojo trakto sutrikimams</w:t>
      </w:r>
    </w:p>
    <w:p w14:paraId="0690340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Sunkių virškinamojo trakto sutrikimų atvejais (pvz., vemiant ar smarkiai viduriuojant), vaistinis preparatas gali nevisiškai absorbuotis, todėl reikia imtis papildomų kontracepcijos priemonių. Jei po tabletės vartojimo per 3–4 valandas pradedama vemti, kuo greičiau reikia suvartoti naują tabletę. Jeigu įmanoma, naująją tabletę reikia suvartoti per įprastinio tablečių vartojimo laikotarpio 12 valandų.</w:t>
      </w:r>
    </w:p>
    <w:p w14:paraId="06903401" w14:textId="77777777" w:rsidR="00ED2CB8" w:rsidRDefault="00ED2CB8">
      <w:pPr>
        <w:spacing w:after="0" w:line="240" w:lineRule="auto"/>
        <w:rPr>
          <w:rFonts w:ascii="Times New Roman" w:eastAsia="Times New Roman" w:hAnsi="Times New Roman" w:cs="Times New Roman"/>
          <w:lang w:val="lt-LT" w:eastAsia="es-ES"/>
        </w:rPr>
      </w:pPr>
    </w:p>
    <w:p w14:paraId="0690340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praėjo daugiau kaip 12 valandų, patariama elgtis taip, kaip praleidus tabletę, kaip nurodyta 4.2 skyriuje „Vartojimo metodas, praleidus tabletę“. Jei moteris nenori keisti įprastinės vaistinio preparato vartojimo schemos, papildomą(-as) tabletę(-es) ji turi imti iš kitos pakuotės.</w:t>
      </w:r>
    </w:p>
    <w:p w14:paraId="06903403" w14:textId="77777777" w:rsidR="00ED2CB8" w:rsidRDefault="00ED2CB8">
      <w:pPr>
        <w:spacing w:after="0" w:line="240" w:lineRule="auto"/>
        <w:rPr>
          <w:rFonts w:ascii="Times New Roman" w:eastAsia="Times New Roman" w:hAnsi="Times New Roman" w:cs="Times New Roman"/>
          <w:lang w:val="lt-LT" w:eastAsia="es-ES"/>
        </w:rPr>
      </w:pPr>
    </w:p>
    <w:p w14:paraId="06903404"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atitolinti kraujavimą dėl vartojimo nutraukimo</w:t>
      </w:r>
    </w:p>
    <w:p w14:paraId="0690340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 būtų atitolintos menstruacijos, reikia toliau tęsti vartojimą iš kitos Etindros lizdinių plokštelių pakuotės, nedarant tablečių vartojimo pertraukos. Laikotarpį be kraujavimo galima ilginti tiek, kiek norima, kol baigsis antrosios pakuotės tabletės. Pratęsimo laiku moteriai gali atsirasti kraujavimas ar tepimas. Toliau reguliariai vartoti Etindros galima po įprastinės 7 dienų pertraukos.</w:t>
      </w:r>
    </w:p>
    <w:p w14:paraId="06903406" w14:textId="77777777" w:rsidR="00ED2CB8" w:rsidRDefault="00ED2CB8">
      <w:pPr>
        <w:spacing w:after="0" w:line="240" w:lineRule="auto"/>
        <w:rPr>
          <w:rFonts w:ascii="Times New Roman" w:eastAsia="Times New Roman" w:hAnsi="Times New Roman" w:cs="Times New Roman"/>
          <w:lang w:val="lt-LT" w:eastAsia="es-ES"/>
        </w:rPr>
      </w:pPr>
    </w:p>
    <w:p w14:paraId="0690340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norima perkelti kraujavimo pradžios dieną į kitą savaitės dieną, nei moteris buvo įpratusi pagal tuo metu taikomą schemą, galima jai patarti sutrumpinti artimiausią tablečių vartojimo pertrauką, tiek dienų, kiek pageidaujama. Kuo trumpesnė pertrauka, tuo didesnė tikimybė, kad kraujavimo dėl vartojimo nutraukimo nebus, o kraujuoti pradės arba atsiras tepimas vartojant naujos pakuotės tabletes (kaip ir atitolinant kraujavimą).</w:t>
      </w:r>
    </w:p>
    <w:p w14:paraId="06903408" w14:textId="77777777" w:rsidR="00ED2CB8" w:rsidRDefault="00ED2CB8">
      <w:pPr>
        <w:spacing w:after="0" w:line="240" w:lineRule="auto"/>
        <w:rPr>
          <w:rFonts w:ascii="Times New Roman" w:eastAsia="Times New Roman" w:hAnsi="Times New Roman" w:cs="Times New Roman"/>
          <w:lang w:val="lt-LT" w:eastAsia="es-ES"/>
        </w:rPr>
      </w:pPr>
    </w:p>
    <w:p w14:paraId="06903409" w14:textId="77777777" w:rsidR="00ED2CB8" w:rsidRDefault="00283D64">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Vartojimo metodas</w:t>
      </w:r>
    </w:p>
    <w:p w14:paraId="0690340A" w14:textId="77777777" w:rsidR="00ED2CB8" w:rsidRDefault="00283D64">
      <w:pPr>
        <w:spacing w:after="0" w:line="240" w:lineRule="auto"/>
        <w:rPr>
          <w:rFonts w:ascii="Times New Roman" w:hAnsi="Times New Roman" w:cs="Times New Roman"/>
          <w:lang w:val="lt-LT" w:eastAsia="es-ES"/>
        </w:rPr>
      </w:pPr>
      <w:r>
        <w:rPr>
          <w:rFonts w:ascii="Times New Roman" w:eastAsia="Times New Roman" w:hAnsi="Times New Roman" w:cs="Times New Roman"/>
          <w:lang w:val="lt-LT" w:eastAsia="es-ES"/>
        </w:rPr>
        <w:t>Vartoti per burną.</w:t>
      </w:r>
    </w:p>
    <w:p w14:paraId="0690340B" w14:textId="77777777" w:rsidR="00ED2CB8" w:rsidRDefault="00ED2CB8">
      <w:pPr>
        <w:spacing w:after="0" w:line="240" w:lineRule="auto"/>
        <w:rPr>
          <w:rFonts w:ascii="Times New Roman" w:eastAsia="Times New Roman" w:hAnsi="Times New Roman" w:cs="Times New Roman"/>
          <w:lang w:val="lt-LT" w:eastAsia="es-ES"/>
        </w:rPr>
      </w:pPr>
    </w:p>
    <w:p w14:paraId="0690340C"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4.3</w:t>
      </w:r>
      <w:r>
        <w:rPr>
          <w:rFonts w:ascii="Times New Roman" w:eastAsia="Times New Roman" w:hAnsi="Times New Roman" w:cs="Times New Roman"/>
          <w:b/>
          <w:lang w:val="lt-LT" w:eastAsia="es-ES"/>
        </w:rPr>
        <w:tab/>
        <w:t>Kontraindikacijos</w:t>
      </w:r>
    </w:p>
    <w:p w14:paraId="0690340D" w14:textId="77777777" w:rsidR="00ED2CB8" w:rsidRDefault="00ED2CB8">
      <w:pPr>
        <w:spacing w:after="0" w:line="240" w:lineRule="auto"/>
        <w:rPr>
          <w:rFonts w:ascii="Times New Roman" w:eastAsia="Times New Roman" w:hAnsi="Times New Roman" w:cs="Times New Roman"/>
          <w:lang w:val="lt-LT" w:eastAsia="es-ES"/>
        </w:rPr>
      </w:pPr>
    </w:p>
    <w:p w14:paraId="0690340E" w14:textId="4ED34104"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Sudėtinių hormoninių kontraceptikų (SHK) negalima vartoti, kai yra toliau išvardytos būklės. Jei vartojant SHK kuri nors būklė pasireiškia pirmą kartą, reikia iš karto liautis vartoti vaistin</w:t>
      </w:r>
      <w:r w:rsidR="00921E4F">
        <w:rPr>
          <w:rFonts w:ascii="Times New Roman" w:eastAsia="Times New Roman" w:hAnsi="Times New Roman" w:cs="Times New Roman"/>
          <w:lang w:val="lt-LT" w:eastAsia="es-ES"/>
        </w:rPr>
        <w:t>į</w:t>
      </w:r>
      <w:r>
        <w:rPr>
          <w:rFonts w:ascii="Times New Roman" w:eastAsia="Times New Roman" w:hAnsi="Times New Roman" w:cs="Times New Roman"/>
          <w:lang w:val="lt-LT" w:eastAsia="es-ES"/>
        </w:rPr>
        <w:t xml:space="preserve"> preparat</w:t>
      </w:r>
      <w:r w:rsidR="00921E4F">
        <w:rPr>
          <w:rFonts w:ascii="Times New Roman" w:eastAsia="Times New Roman" w:hAnsi="Times New Roman" w:cs="Times New Roman"/>
          <w:lang w:val="lt-LT" w:eastAsia="es-ES"/>
        </w:rPr>
        <w:t>ą</w:t>
      </w:r>
      <w:r>
        <w:rPr>
          <w:rFonts w:ascii="Times New Roman" w:eastAsia="Times New Roman" w:hAnsi="Times New Roman" w:cs="Times New Roman"/>
          <w:lang w:val="lt-LT" w:eastAsia="es-ES"/>
        </w:rPr>
        <w:t>.</w:t>
      </w:r>
    </w:p>
    <w:p w14:paraId="0690340F" w14:textId="77777777" w:rsidR="00ED2CB8" w:rsidRDefault="00ED2CB8">
      <w:pPr>
        <w:spacing w:after="0" w:line="240" w:lineRule="auto"/>
        <w:rPr>
          <w:rFonts w:ascii="Times New Roman" w:eastAsia="Times New Roman" w:hAnsi="Times New Roman" w:cs="Times New Roman"/>
          <w:lang w:val="lt-LT" w:eastAsia="es-ES"/>
        </w:rPr>
      </w:pPr>
    </w:p>
    <w:p w14:paraId="06903410" w14:textId="77777777" w:rsidR="00ED2CB8" w:rsidRDefault="00283D64" w:rsidP="00B16BA6">
      <w:pPr>
        <w:numPr>
          <w:ilvl w:val="0"/>
          <w:numId w:val="3"/>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Padidėjęs jautrumas veikliosioms medžiagoms arba bet kuriai 6.1 skyriuje nurodytai pagalbinei medžiagai.</w:t>
      </w:r>
    </w:p>
    <w:p w14:paraId="06903411" w14:textId="77777777" w:rsidR="00ED2CB8" w:rsidRDefault="00ED2CB8">
      <w:pPr>
        <w:spacing w:after="0" w:line="240" w:lineRule="auto"/>
        <w:rPr>
          <w:rFonts w:ascii="Times New Roman" w:eastAsia="Times New Roman" w:hAnsi="Times New Roman" w:cs="Times New Roman"/>
          <w:lang w:val="lt-LT" w:eastAsia="es-ES"/>
        </w:rPr>
      </w:pPr>
    </w:p>
    <w:p w14:paraId="06903412" w14:textId="707442DF" w:rsidR="00ED2CB8" w:rsidRDefault="00283D64" w:rsidP="00B16BA6">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Venų tromboembolija (VTE) arba jos rizika</w:t>
      </w:r>
      <w:r w:rsidR="00CA62DB">
        <w:rPr>
          <w:rFonts w:ascii="Times New Roman" w:eastAsia="Times New Roman" w:hAnsi="Times New Roman" w:cs="Times New Roman"/>
          <w:lang w:val="lt-LT" w:eastAsia="es-ES"/>
        </w:rPr>
        <w:t>:</w:t>
      </w:r>
    </w:p>
    <w:p w14:paraId="06903413" w14:textId="6369B31E" w:rsidR="00ED2CB8" w:rsidRDefault="00CA62DB" w:rsidP="00B16BA6">
      <w:pPr>
        <w:numPr>
          <w:ilvl w:val="0"/>
          <w:numId w:val="24"/>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v</w:t>
      </w:r>
      <w:r w:rsidR="00283D64">
        <w:rPr>
          <w:rFonts w:ascii="Times New Roman" w:eastAsia="Times New Roman" w:hAnsi="Times New Roman" w:cs="Times New Roman"/>
          <w:lang w:val="lt-LT" w:eastAsia="es-ES"/>
        </w:rPr>
        <w:t>enų tromboembolija – esama VTE (gydoma antikoaguliantais) arba anksčiau buvusi VTE (pvz., giliųjų venų trombozė [GVT] arba plaučių embolija [PE])</w:t>
      </w:r>
      <w:r>
        <w:rPr>
          <w:rFonts w:ascii="Times New Roman" w:eastAsia="Times New Roman" w:hAnsi="Times New Roman" w:cs="Times New Roman"/>
          <w:lang w:val="lt-LT" w:eastAsia="es-ES"/>
        </w:rPr>
        <w:t>;</w:t>
      </w:r>
    </w:p>
    <w:p w14:paraId="06903414" w14:textId="27A2642D" w:rsidR="00ED2CB8" w:rsidRDefault="00CA62DB" w:rsidP="00B16BA6">
      <w:pPr>
        <w:numPr>
          <w:ilvl w:val="0"/>
          <w:numId w:val="24"/>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w:t>
      </w:r>
      <w:r w:rsidR="00283D64">
        <w:rPr>
          <w:rFonts w:ascii="Times New Roman" w:eastAsia="Times New Roman" w:hAnsi="Times New Roman" w:cs="Times New Roman"/>
          <w:lang w:val="lt-LT" w:eastAsia="es-ES"/>
        </w:rPr>
        <w:t>inomas paveldimas arba įgytas polinkis į venų tromboemboliją, pvz., APC rezistentiškumas (įskaitant Leideno V faktorių), antitrombino III trūkumas, baltymo C trūkumas, baltymo S trūkumas</w:t>
      </w:r>
      <w:r>
        <w:rPr>
          <w:rFonts w:ascii="Times New Roman" w:eastAsia="Times New Roman" w:hAnsi="Times New Roman" w:cs="Times New Roman"/>
          <w:lang w:val="lt-LT" w:eastAsia="es-ES"/>
        </w:rPr>
        <w:t>;</w:t>
      </w:r>
    </w:p>
    <w:p w14:paraId="06903415" w14:textId="60CD000A" w:rsidR="00ED2CB8" w:rsidRDefault="00CA62DB" w:rsidP="00B16BA6">
      <w:pPr>
        <w:numPr>
          <w:ilvl w:val="0"/>
          <w:numId w:val="24"/>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w:t>
      </w:r>
      <w:r w:rsidR="00283D64">
        <w:rPr>
          <w:rFonts w:ascii="Times New Roman" w:eastAsia="Times New Roman" w:hAnsi="Times New Roman" w:cs="Times New Roman"/>
          <w:lang w:val="lt-LT" w:eastAsia="es-ES"/>
        </w:rPr>
        <w:t>idelė chirurginė operacija su ilgalaike imobilizacija (žr. 4.4 skyrių)</w:t>
      </w:r>
      <w:r>
        <w:rPr>
          <w:rFonts w:ascii="Times New Roman" w:eastAsia="Times New Roman" w:hAnsi="Times New Roman" w:cs="Times New Roman"/>
          <w:lang w:val="lt-LT" w:eastAsia="es-ES"/>
        </w:rPr>
        <w:t>;</w:t>
      </w:r>
    </w:p>
    <w:p w14:paraId="06903416" w14:textId="33877340" w:rsidR="00ED2CB8" w:rsidRDefault="00CA62DB" w:rsidP="00B16BA6">
      <w:pPr>
        <w:numPr>
          <w:ilvl w:val="0"/>
          <w:numId w:val="24"/>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w:t>
      </w:r>
      <w:r w:rsidR="00283D64">
        <w:rPr>
          <w:rFonts w:ascii="Times New Roman" w:eastAsia="Times New Roman" w:hAnsi="Times New Roman" w:cs="Times New Roman"/>
          <w:lang w:val="lt-LT" w:eastAsia="es-ES"/>
        </w:rPr>
        <w:t>idelė venų tromboembolijos rizika dėl kelių esamų rizikos veiksnių (žr. 4.4 skyrių).</w:t>
      </w:r>
    </w:p>
    <w:p w14:paraId="06903417" w14:textId="77777777" w:rsidR="00ED2CB8" w:rsidRDefault="00ED2CB8">
      <w:pPr>
        <w:spacing w:after="0" w:line="240" w:lineRule="auto"/>
        <w:ind w:left="1134"/>
        <w:contextualSpacing/>
        <w:rPr>
          <w:rFonts w:ascii="Times New Roman" w:eastAsia="Times New Roman" w:hAnsi="Times New Roman" w:cs="Times New Roman"/>
          <w:lang w:val="lt-LT" w:eastAsia="es-ES"/>
        </w:rPr>
      </w:pPr>
    </w:p>
    <w:p w14:paraId="06903418" w14:textId="6E5D1C23" w:rsidR="00ED2CB8" w:rsidRDefault="00283D64" w:rsidP="00B16BA6">
      <w:pPr>
        <w:numPr>
          <w:ilvl w:val="0"/>
          <w:numId w:val="21"/>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Arterijų tromboembolija (ATE) arba jos rizika</w:t>
      </w:r>
    </w:p>
    <w:p w14:paraId="06903419" w14:textId="5298504A" w:rsidR="00ED2CB8" w:rsidRDefault="00CA62DB" w:rsidP="00B16BA6">
      <w:pPr>
        <w:numPr>
          <w:ilvl w:val="0"/>
          <w:numId w:val="23"/>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w:t>
      </w:r>
      <w:r w:rsidR="00283D64">
        <w:rPr>
          <w:rFonts w:ascii="Times New Roman" w:eastAsia="Times New Roman" w:hAnsi="Times New Roman" w:cs="Times New Roman"/>
          <w:lang w:val="lt-LT" w:eastAsia="es-ES"/>
        </w:rPr>
        <w:t>rterijų tromboembolija – esama arterijų tromboembolija, anksčiau buvusi arterijų tromboembolija (pvz., miokardo infarktas) arba ją pranašaujanti būklė (pvz., krūtinės angina)</w:t>
      </w:r>
      <w:r>
        <w:rPr>
          <w:rFonts w:ascii="Times New Roman" w:eastAsia="Times New Roman" w:hAnsi="Times New Roman" w:cs="Times New Roman"/>
          <w:lang w:val="lt-LT" w:eastAsia="es-ES"/>
        </w:rPr>
        <w:t>;</w:t>
      </w:r>
    </w:p>
    <w:p w14:paraId="0690341A" w14:textId="7BC89A65" w:rsidR="00ED2CB8" w:rsidRDefault="00CA62DB" w:rsidP="00B16BA6">
      <w:pPr>
        <w:numPr>
          <w:ilvl w:val="0"/>
          <w:numId w:val="23"/>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w:t>
      </w:r>
      <w:r w:rsidR="00283D64">
        <w:rPr>
          <w:rFonts w:ascii="Times New Roman" w:eastAsia="Times New Roman" w:hAnsi="Times New Roman" w:cs="Times New Roman"/>
          <w:lang w:val="lt-LT" w:eastAsia="es-ES"/>
        </w:rPr>
        <w:t>megenų kraujotakos liga – esamas insultas, anksčiau patirtas insultas arba jį pranašaujanti būklė (pvz., praeinantysis smegenų išemijos priepuolis (PSIP))</w:t>
      </w:r>
      <w:r>
        <w:rPr>
          <w:rFonts w:ascii="Times New Roman" w:eastAsia="Times New Roman" w:hAnsi="Times New Roman" w:cs="Times New Roman"/>
          <w:lang w:val="lt-LT" w:eastAsia="es-ES"/>
        </w:rPr>
        <w:t>;</w:t>
      </w:r>
    </w:p>
    <w:p w14:paraId="0690341B" w14:textId="42BA4053" w:rsidR="00ED2CB8" w:rsidRDefault="00CA62DB" w:rsidP="00B16BA6">
      <w:pPr>
        <w:numPr>
          <w:ilvl w:val="0"/>
          <w:numId w:val="23"/>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w:t>
      </w:r>
      <w:r w:rsidR="00283D64">
        <w:rPr>
          <w:rFonts w:ascii="Times New Roman" w:eastAsia="Times New Roman" w:hAnsi="Times New Roman" w:cs="Times New Roman"/>
          <w:lang w:val="lt-LT" w:eastAsia="es-ES"/>
        </w:rPr>
        <w:t>inomas paveldimas arba įgytas polinkis į arterijų tromboemboliją, pvz., hiperhomocisteinemija ir antifosfolipidiniai antikūnai (antikardiolipino antikūnai, vilkligės antikoaguliantas)</w:t>
      </w:r>
      <w:r>
        <w:rPr>
          <w:rFonts w:ascii="Times New Roman" w:eastAsia="Times New Roman" w:hAnsi="Times New Roman" w:cs="Times New Roman"/>
          <w:lang w:val="lt-LT" w:eastAsia="es-ES"/>
        </w:rPr>
        <w:t>;</w:t>
      </w:r>
    </w:p>
    <w:p w14:paraId="0690341C" w14:textId="599DA7FB" w:rsidR="00ED2CB8" w:rsidRDefault="00CA62DB" w:rsidP="00B16BA6">
      <w:pPr>
        <w:numPr>
          <w:ilvl w:val="0"/>
          <w:numId w:val="23"/>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w:t>
      </w:r>
      <w:r w:rsidR="00283D64">
        <w:rPr>
          <w:rFonts w:ascii="Times New Roman" w:eastAsia="Times New Roman" w:hAnsi="Times New Roman" w:cs="Times New Roman"/>
          <w:lang w:val="lt-LT" w:eastAsia="es-ES"/>
        </w:rPr>
        <w:t>uvusi migrena su židininiais neurologiniais simptomais</w:t>
      </w:r>
      <w:r>
        <w:rPr>
          <w:rFonts w:ascii="Times New Roman" w:eastAsia="Times New Roman" w:hAnsi="Times New Roman" w:cs="Times New Roman"/>
          <w:lang w:val="lt-LT" w:eastAsia="es-ES"/>
        </w:rPr>
        <w:t>;</w:t>
      </w:r>
    </w:p>
    <w:p w14:paraId="0690341D" w14:textId="10421C55" w:rsidR="00ED2CB8" w:rsidRDefault="00CA62DB" w:rsidP="00B16BA6">
      <w:pPr>
        <w:numPr>
          <w:ilvl w:val="0"/>
          <w:numId w:val="23"/>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w:t>
      </w:r>
      <w:r w:rsidR="00283D64">
        <w:rPr>
          <w:rFonts w:ascii="Times New Roman" w:eastAsia="Times New Roman" w:hAnsi="Times New Roman" w:cs="Times New Roman"/>
          <w:lang w:val="lt-LT" w:eastAsia="es-ES"/>
        </w:rPr>
        <w:t xml:space="preserve">idelė arterijų tromboembolijos rizika dėl kelių rizikos veiksnių (žr. 4.4 skyrių) arba dėl vieno esamo sunkaus rizikos veiksnio, pvz.: </w:t>
      </w:r>
    </w:p>
    <w:p w14:paraId="0690341E" w14:textId="77777777" w:rsidR="00ED2CB8" w:rsidRDefault="00283D64">
      <w:pPr>
        <w:spacing w:after="0" w:line="240" w:lineRule="auto"/>
        <w:ind w:left="1701"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cukrinio diabeto su kraujagyslių pažeidimo simptomais;</w:t>
      </w:r>
    </w:p>
    <w:p w14:paraId="0690341F" w14:textId="77777777" w:rsidR="00ED2CB8" w:rsidRDefault="00283D64" w:rsidP="00B16BA6">
      <w:pPr>
        <w:numPr>
          <w:ilvl w:val="0"/>
          <w:numId w:val="22"/>
        </w:numPr>
        <w:spacing w:after="0" w:line="240" w:lineRule="auto"/>
        <w:ind w:left="1701"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sunkios arterinės hipertenzijos;</w:t>
      </w:r>
    </w:p>
    <w:p w14:paraId="06903420" w14:textId="77777777" w:rsidR="00ED2CB8" w:rsidRDefault="00283D64" w:rsidP="00B16BA6">
      <w:pPr>
        <w:numPr>
          <w:ilvl w:val="0"/>
          <w:numId w:val="22"/>
        </w:numPr>
        <w:spacing w:after="0" w:line="240" w:lineRule="auto"/>
        <w:ind w:left="1701"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sunkios dislipoproteinemijos.</w:t>
      </w:r>
    </w:p>
    <w:p w14:paraId="06903421" w14:textId="77777777" w:rsidR="00ED2CB8" w:rsidRDefault="00ED2CB8">
      <w:pPr>
        <w:spacing w:after="0" w:line="240" w:lineRule="auto"/>
        <w:contextualSpacing/>
        <w:rPr>
          <w:rFonts w:ascii="Times New Roman" w:eastAsia="Times New Roman" w:hAnsi="Times New Roman" w:cs="Times New Roman"/>
          <w:lang w:val="lt-LT" w:eastAsia="es-ES"/>
        </w:rPr>
      </w:pPr>
    </w:p>
    <w:p w14:paraId="06903422" w14:textId="77777777" w:rsidR="00ED2CB8" w:rsidRDefault="00283D64" w:rsidP="00B16BA6">
      <w:pPr>
        <w:numPr>
          <w:ilvl w:val="0"/>
          <w:numId w:val="3"/>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Esama ar buvusi sunki kepenų liga, kol kepenų funkcijos rodikliai nesunormalėję.</w:t>
      </w:r>
    </w:p>
    <w:p w14:paraId="06903423" w14:textId="77777777" w:rsidR="00ED2CB8" w:rsidRDefault="00283D64" w:rsidP="00B16BA6">
      <w:pPr>
        <w:numPr>
          <w:ilvl w:val="0"/>
          <w:numId w:val="3"/>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inkstų funkcijos sutrikimas arba ūminis inkstų nepakankamumas.</w:t>
      </w:r>
    </w:p>
    <w:p w14:paraId="06903424" w14:textId="77777777" w:rsidR="00ED2CB8" w:rsidRDefault="00283D64" w:rsidP="00B16BA6">
      <w:pPr>
        <w:numPr>
          <w:ilvl w:val="0"/>
          <w:numId w:val="3"/>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Esamas ar buvęs kepenų navikas (tiek gerybinis, tiek piktybinis).</w:t>
      </w:r>
    </w:p>
    <w:p w14:paraId="06903425" w14:textId="77777777" w:rsidR="00ED2CB8" w:rsidRDefault="00283D64" w:rsidP="00B16BA6">
      <w:pPr>
        <w:numPr>
          <w:ilvl w:val="0"/>
          <w:numId w:val="3"/>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Nustatytas arba įtariamas lytiniams hormonams jautrus piktybinis navikas (pvz., lytinių organų arba krūtų).</w:t>
      </w:r>
    </w:p>
    <w:p w14:paraId="06903426" w14:textId="5A613E69" w:rsidR="00ED2CB8" w:rsidRDefault="00283D64" w:rsidP="00B16BA6">
      <w:pPr>
        <w:numPr>
          <w:ilvl w:val="0"/>
          <w:numId w:val="3"/>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Nenustatytos priežasties kraujavimas iš makšties.</w:t>
      </w:r>
    </w:p>
    <w:p w14:paraId="5FA42905" w14:textId="77777777" w:rsidR="009D7D3F" w:rsidRDefault="009D7D3F" w:rsidP="00367924">
      <w:pPr>
        <w:tabs>
          <w:tab w:val="left" w:pos="540"/>
        </w:tabs>
        <w:spacing w:after="0" w:line="240" w:lineRule="auto"/>
        <w:ind w:left="540"/>
        <w:rPr>
          <w:rFonts w:ascii="Times New Roman" w:eastAsia="Times New Roman" w:hAnsi="Times New Roman" w:cs="Times New Roman"/>
          <w:lang w:val="lt-LT" w:eastAsia="es-ES"/>
        </w:rPr>
      </w:pPr>
    </w:p>
    <w:p w14:paraId="06903427" w14:textId="05401295" w:rsidR="00ED2CB8" w:rsidRPr="00367924" w:rsidRDefault="00283D64" w:rsidP="00367924">
      <w:pPr>
        <w:spacing w:after="0" w:line="240" w:lineRule="auto"/>
        <w:rPr>
          <w:rFonts w:ascii="Times New Roman" w:hAnsi="Times New Roman"/>
          <w:lang w:val="lt-LT"/>
        </w:rPr>
      </w:pPr>
      <w:r w:rsidRPr="00367924">
        <w:rPr>
          <w:rFonts w:ascii="Times New Roman" w:hAnsi="Times New Roman"/>
          <w:u w:val="single"/>
          <w:lang w:val="lt-LT"/>
        </w:rPr>
        <w:t>Etindros</w:t>
      </w:r>
      <w:r w:rsidRPr="00367924">
        <w:rPr>
          <w:rFonts w:ascii="Times New Roman" w:hAnsi="Times New Roman"/>
          <w:lang w:val="lt-LT"/>
        </w:rPr>
        <w:t xml:space="preserve"> </w:t>
      </w:r>
      <w:r w:rsidR="005E6843">
        <w:rPr>
          <w:rFonts w:ascii="Times New Roman" w:hAnsi="Times New Roman"/>
          <w:lang w:val="lt-LT"/>
        </w:rPr>
        <w:t>draudžiama</w:t>
      </w:r>
      <w:r w:rsidR="005E6843" w:rsidRPr="00367924">
        <w:rPr>
          <w:rFonts w:ascii="Times New Roman" w:hAnsi="Times New Roman"/>
          <w:lang w:val="lt-LT"/>
        </w:rPr>
        <w:t xml:space="preserve"> </w:t>
      </w:r>
      <w:r w:rsidRPr="00367924">
        <w:rPr>
          <w:rFonts w:ascii="Times New Roman" w:hAnsi="Times New Roman"/>
          <w:lang w:val="lt-LT"/>
        </w:rPr>
        <w:t xml:space="preserve">vartoti kartu su vaistiniais preparatais, kurių sudėtyje yra ombitasviro/paritapreviro/ritonaviro ir dasabuviro </w:t>
      </w:r>
      <w:r w:rsidR="009D7D3F">
        <w:rPr>
          <w:rFonts w:ascii="Times New Roman" w:hAnsi="Times New Roman"/>
          <w:lang w:val="lt-LT"/>
        </w:rPr>
        <w:t>ar vaistini</w:t>
      </w:r>
      <w:r w:rsidR="00C04891">
        <w:rPr>
          <w:rFonts w:ascii="Times New Roman" w:hAnsi="Times New Roman"/>
          <w:lang w:val="lt-LT"/>
        </w:rPr>
        <w:t>ais</w:t>
      </w:r>
      <w:r w:rsidR="009D7D3F">
        <w:rPr>
          <w:rFonts w:ascii="Times New Roman" w:hAnsi="Times New Roman"/>
          <w:lang w:val="lt-LT"/>
        </w:rPr>
        <w:t xml:space="preserve"> preparat</w:t>
      </w:r>
      <w:r w:rsidR="00C04891">
        <w:rPr>
          <w:rFonts w:ascii="Times New Roman" w:hAnsi="Times New Roman"/>
          <w:lang w:val="lt-LT"/>
        </w:rPr>
        <w:t>ais</w:t>
      </w:r>
      <w:r w:rsidR="009D7D3F">
        <w:rPr>
          <w:rFonts w:ascii="Times New Roman" w:hAnsi="Times New Roman"/>
          <w:lang w:val="lt-LT"/>
        </w:rPr>
        <w:t>, kurių sudėtyje yra glekapreviro/pibrentasviro</w:t>
      </w:r>
      <w:r w:rsidR="009D7D3F">
        <w:rPr>
          <w:rFonts w:ascii="Times New Roman" w:hAnsi="Times New Roman" w:cs="Times New Roman"/>
          <w:sz w:val="24"/>
          <w:szCs w:val="24"/>
          <w:lang w:val="lt-LT" w:eastAsia="lt-LT"/>
        </w:rPr>
        <w:t xml:space="preserve"> </w:t>
      </w:r>
      <w:r w:rsidR="002406B6">
        <w:rPr>
          <w:rFonts w:ascii="Times New Roman" w:eastAsia="Calibri" w:hAnsi="Times New Roman" w:cs="Times New Roman"/>
          <w:lang w:val="lt-LT"/>
        </w:rPr>
        <w:t>a</w:t>
      </w:r>
      <w:r w:rsidR="002406B6" w:rsidRPr="004632C2">
        <w:rPr>
          <w:rFonts w:ascii="Times New Roman" w:eastAsia="Calibri" w:hAnsi="Times New Roman" w:cs="Times New Roman"/>
          <w:lang w:val="lt-LT"/>
        </w:rPr>
        <w:t>r sofosbuviro/velpatasviro/voksilapreviro</w:t>
      </w:r>
      <w:r w:rsidR="002406B6">
        <w:rPr>
          <w:rFonts w:ascii="Times New Roman" w:hAnsi="Times New Roman" w:cs="Times New Roman"/>
          <w:sz w:val="24"/>
          <w:szCs w:val="24"/>
          <w:lang w:val="lt-LT" w:eastAsia="lt-LT"/>
        </w:rPr>
        <w:t xml:space="preserve"> </w:t>
      </w:r>
      <w:r w:rsidRPr="00367924">
        <w:rPr>
          <w:rFonts w:ascii="Times New Roman" w:hAnsi="Times New Roman"/>
          <w:lang w:val="lt-LT"/>
        </w:rPr>
        <w:t>(žr.</w:t>
      </w:r>
      <w:r w:rsidR="002406B6">
        <w:rPr>
          <w:rFonts w:ascii="Times New Roman" w:hAnsi="Times New Roman"/>
          <w:lang w:val="lt-LT"/>
        </w:rPr>
        <w:t xml:space="preserve"> </w:t>
      </w:r>
      <w:r w:rsidRPr="00367924">
        <w:rPr>
          <w:rFonts w:ascii="Times New Roman" w:hAnsi="Times New Roman"/>
          <w:lang w:val="lt-LT"/>
        </w:rPr>
        <w:t>4.5</w:t>
      </w:r>
      <w:r w:rsidR="002406B6">
        <w:rPr>
          <w:rFonts w:ascii="Times New Roman" w:hAnsi="Times New Roman"/>
          <w:lang w:val="lt-LT"/>
        </w:rPr>
        <w:t> </w:t>
      </w:r>
      <w:r w:rsidRPr="00367924">
        <w:rPr>
          <w:rFonts w:ascii="Times New Roman" w:hAnsi="Times New Roman"/>
          <w:lang w:val="lt-LT"/>
        </w:rPr>
        <w:t>skyri</w:t>
      </w:r>
      <w:r w:rsidR="002406B6">
        <w:rPr>
          <w:rFonts w:ascii="Times New Roman" w:hAnsi="Times New Roman"/>
          <w:lang w:val="lt-LT"/>
        </w:rPr>
        <w:t>ų</w:t>
      </w:r>
      <w:r w:rsidRPr="00367924">
        <w:rPr>
          <w:rFonts w:ascii="Times New Roman" w:hAnsi="Times New Roman"/>
          <w:lang w:val="lt-LT"/>
        </w:rPr>
        <w:t>).</w:t>
      </w:r>
    </w:p>
    <w:p w14:paraId="06903428"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429"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4.4</w:t>
      </w:r>
      <w:r>
        <w:rPr>
          <w:rFonts w:ascii="Times New Roman" w:eastAsia="Times New Roman" w:hAnsi="Times New Roman" w:cs="Times New Roman"/>
          <w:b/>
          <w:lang w:val="lt-LT" w:eastAsia="es-ES"/>
        </w:rPr>
        <w:tab/>
        <w:t>Specialūs įspėjimai ir atsargumo priemonės</w:t>
      </w:r>
    </w:p>
    <w:p w14:paraId="0690342A"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42B"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Įspėjimai</w:t>
      </w:r>
    </w:p>
    <w:p w14:paraId="0690342C" w14:textId="77777777" w:rsidR="00ED2CB8" w:rsidRDefault="00ED2CB8">
      <w:pPr>
        <w:spacing w:after="0" w:line="240" w:lineRule="auto"/>
        <w:rPr>
          <w:rFonts w:ascii="Times New Roman" w:eastAsia="Times New Roman" w:hAnsi="Times New Roman" w:cs="Times New Roman"/>
          <w:b/>
          <w:lang w:val="lt-LT" w:eastAsia="es-ES"/>
        </w:rPr>
      </w:pPr>
    </w:p>
    <w:p w14:paraId="0690342D"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Jeigu yra bent viena iš toliau nurodytų būklių ar rizikos veiksnių, Etindros tinkamumą reikia aptarti su moterimi.</w:t>
      </w:r>
    </w:p>
    <w:p w14:paraId="0690342E" w14:textId="77777777" w:rsidR="00ED2CB8" w:rsidRDefault="00ED2CB8">
      <w:pPr>
        <w:spacing w:after="0" w:line="240" w:lineRule="auto"/>
        <w:rPr>
          <w:rFonts w:ascii="Times New Roman" w:eastAsia="SimSun" w:hAnsi="Times New Roman" w:cs="Times New Roman"/>
          <w:lang w:val="lt-LT" w:eastAsia="es-ES"/>
        </w:rPr>
      </w:pPr>
    </w:p>
    <w:p w14:paraId="0690342F"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 xml:space="preserve">Moteriai reikia patarti, kad pasunkėjus arba pirmą kartą atsiradus bent vienai iš šių būklių ar rizikos veiksnių ji kreiptųsi į gydytoją, kuris nustatys, ar reikia nutraukti Etindros vartojimą. </w:t>
      </w:r>
    </w:p>
    <w:p w14:paraId="06903430" w14:textId="77777777" w:rsidR="00ED2CB8" w:rsidRDefault="00ED2CB8">
      <w:pPr>
        <w:spacing w:after="0" w:line="240" w:lineRule="auto"/>
        <w:rPr>
          <w:rFonts w:ascii="Times New Roman" w:eastAsia="SimSun" w:hAnsi="Times New Roman" w:cs="Times New Roman"/>
          <w:b/>
          <w:bCs/>
          <w:lang w:val="lt-LT" w:eastAsia="es-ES"/>
        </w:rPr>
      </w:pPr>
    </w:p>
    <w:p w14:paraId="06903431" w14:textId="77777777" w:rsidR="00ED2CB8" w:rsidRDefault="00283D64">
      <w:pPr>
        <w:spacing w:after="0" w:line="240" w:lineRule="auto"/>
        <w:rPr>
          <w:rFonts w:ascii="Times New Roman" w:eastAsia="SimSun" w:hAnsi="Times New Roman" w:cs="Times New Roman"/>
          <w:iCs/>
          <w:lang w:val="lt-LT" w:eastAsia="zh-CN"/>
        </w:rPr>
      </w:pPr>
      <w:r>
        <w:rPr>
          <w:rFonts w:ascii="Times New Roman" w:eastAsia="SimSun" w:hAnsi="Times New Roman" w:cs="Times New Roman"/>
          <w:iCs/>
          <w:lang w:val="lt-LT" w:eastAsia="zh-CN"/>
        </w:rPr>
        <w:t>Jeigu įtariama ar patvirtinta VTE arba ATE, SHK vartojimą būtina nutraukti. Jei pradedamas gydymas antikoaguliantais, būtina kartu skirti tinkamą alternatyvų kontracepcijos metodą, nes antikoaguliantai (kumarinai) pasižymi teratogeniniu poveikiu.</w:t>
      </w:r>
    </w:p>
    <w:p w14:paraId="06903432" w14:textId="77777777" w:rsidR="00ED2CB8" w:rsidRDefault="00ED2CB8">
      <w:pPr>
        <w:spacing w:after="0" w:line="240" w:lineRule="auto"/>
        <w:jc w:val="both"/>
        <w:rPr>
          <w:rFonts w:ascii="Times New Roman" w:hAnsi="Times New Roman"/>
          <w:lang w:val="lt-LT"/>
        </w:rPr>
      </w:pPr>
    </w:p>
    <w:p w14:paraId="06903433" w14:textId="77777777" w:rsidR="00ED2CB8" w:rsidRDefault="00283D64">
      <w:pPr>
        <w:spacing w:after="0" w:line="240" w:lineRule="auto"/>
        <w:rPr>
          <w:rFonts w:ascii="Times New Roman" w:hAnsi="Times New Roman"/>
          <w:b/>
          <w:lang w:val="lt-LT"/>
        </w:rPr>
      </w:pPr>
      <w:r>
        <w:rPr>
          <w:rFonts w:ascii="Times New Roman" w:hAnsi="Times New Roman"/>
          <w:b/>
          <w:lang w:val="lt-LT"/>
        </w:rPr>
        <w:t>Kraujagyslių sutrikimai</w:t>
      </w:r>
    </w:p>
    <w:p w14:paraId="06903434" w14:textId="77777777" w:rsidR="00ED2CB8" w:rsidRDefault="00ED2CB8">
      <w:pPr>
        <w:spacing w:after="0" w:line="240" w:lineRule="auto"/>
        <w:rPr>
          <w:rFonts w:ascii="Times New Roman" w:eastAsia="SimSun" w:hAnsi="Times New Roman" w:cs="Times New Roman"/>
          <w:b/>
          <w:bCs/>
          <w:lang w:val="lt-LT" w:eastAsia="es-ES"/>
        </w:rPr>
      </w:pPr>
    </w:p>
    <w:p w14:paraId="06903435" w14:textId="77777777" w:rsidR="00ED2CB8" w:rsidRDefault="00283D64">
      <w:pPr>
        <w:spacing w:after="0" w:line="240" w:lineRule="auto"/>
        <w:rPr>
          <w:rFonts w:ascii="Times New Roman" w:eastAsia="SimSun" w:hAnsi="Times New Roman" w:cs="Times New Roman"/>
          <w:b/>
          <w:bCs/>
          <w:lang w:val="lt-LT" w:eastAsia="es-ES"/>
        </w:rPr>
      </w:pPr>
      <w:r>
        <w:rPr>
          <w:rFonts w:ascii="Times New Roman" w:eastAsia="SimSun" w:hAnsi="Times New Roman" w:cs="Times New Roman"/>
          <w:b/>
          <w:bCs/>
          <w:lang w:val="lt-LT" w:eastAsia="es-ES"/>
        </w:rPr>
        <w:t>Venų tromboembolijos (VTE) rizika</w:t>
      </w:r>
    </w:p>
    <w:p w14:paraId="06903436" w14:textId="77777777" w:rsidR="00ED2CB8" w:rsidRDefault="00ED2CB8">
      <w:pPr>
        <w:spacing w:after="0" w:line="240" w:lineRule="auto"/>
        <w:rPr>
          <w:rFonts w:ascii="Times New Roman" w:eastAsia="SimSun" w:hAnsi="Times New Roman" w:cs="Times New Roman"/>
          <w:b/>
          <w:bCs/>
          <w:lang w:val="lt-LT" w:eastAsia="es-ES"/>
        </w:rPr>
      </w:pPr>
    </w:p>
    <w:p w14:paraId="06903437" w14:textId="0D50292C" w:rsidR="00ED2CB8" w:rsidRDefault="00283D64">
      <w:pPr>
        <w:spacing w:after="0" w:line="240" w:lineRule="auto"/>
        <w:rPr>
          <w:rFonts w:ascii="Times New Roman" w:eastAsia="SimSun" w:hAnsi="Times New Roman" w:cs="Times New Roman"/>
          <w:b/>
          <w:bCs/>
          <w:lang w:val="lt-LT" w:eastAsia="es-ES"/>
        </w:rPr>
      </w:pPr>
      <w:r>
        <w:rPr>
          <w:rFonts w:ascii="Times New Roman" w:eastAsia="SimSun" w:hAnsi="Times New Roman" w:cs="Times New Roman"/>
          <w:lang w:val="lt-LT" w:eastAsia="es-ES"/>
        </w:rPr>
        <w:lastRenderedPageBreak/>
        <w:t>Vartojant bet kok</w:t>
      </w:r>
      <w:r w:rsidR="002E02EC">
        <w:rPr>
          <w:rFonts w:ascii="Times New Roman" w:eastAsia="SimSun" w:hAnsi="Times New Roman" w:cs="Times New Roman"/>
          <w:lang w:val="lt-LT" w:eastAsia="es-ES"/>
        </w:rPr>
        <w:t>į</w:t>
      </w:r>
      <w:r>
        <w:rPr>
          <w:rFonts w:ascii="Times New Roman" w:eastAsia="SimSun" w:hAnsi="Times New Roman" w:cs="Times New Roman"/>
          <w:lang w:val="lt-LT" w:eastAsia="es-ES"/>
        </w:rPr>
        <w:t xml:space="preserve"> sudėtin</w:t>
      </w:r>
      <w:r w:rsidR="002E02EC">
        <w:rPr>
          <w:rFonts w:ascii="Times New Roman" w:eastAsia="SimSun" w:hAnsi="Times New Roman" w:cs="Times New Roman"/>
          <w:lang w:val="lt-LT" w:eastAsia="es-ES"/>
        </w:rPr>
        <w:t>į</w:t>
      </w:r>
      <w:r>
        <w:rPr>
          <w:rFonts w:ascii="Times New Roman" w:eastAsia="SimSun" w:hAnsi="Times New Roman" w:cs="Times New Roman"/>
          <w:lang w:val="lt-LT" w:eastAsia="es-ES"/>
        </w:rPr>
        <w:t xml:space="preserve"> hormonin</w:t>
      </w:r>
      <w:r w:rsidR="002E02EC">
        <w:rPr>
          <w:rFonts w:ascii="Times New Roman" w:eastAsia="SimSun" w:hAnsi="Times New Roman" w:cs="Times New Roman"/>
          <w:lang w:val="lt-LT" w:eastAsia="es-ES"/>
        </w:rPr>
        <w:t>į</w:t>
      </w:r>
      <w:r>
        <w:rPr>
          <w:rFonts w:ascii="Times New Roman" w:eastAsia="SimSun" w:hAnsi="Times New Roman" w:cs="Times New Roman"/>
          <w:lang w:val="lt-LT" w:eastAsia="es-ES"/>
        </w:rPr>
        <w:t xml:space="preserve"> kontraceptik</w:t>
      </w:r>
      <w:r w:rsidR="002E02EC">
        <w:rPr>
          <w:rFonts w:ascii="Times New Roman" w:eastAsia="SimSun" w:hAnsi="Times New Roman" w:cs="Times New Roman"/>
          <w:lang w:val="lt-LT" w:eastAsia="es-ES"/>
        </w:rPr>
        <w:t>ą</w:t>
      </w:r>
      <w:r>
        <w:rPr>
          <w:rFonts w:ascii="Times New Roman" w:eastAsia="SimSun" w:hAnsi="Times New Roman" w:cs="Times New Roman"/>
          <w:lang w:val="lt-LT" w:eastAsia="es-ES"/>
        </w:rPr>
        <w:t xml:space="preserve"> (SHK), yra didesnė venų tromboembolijos (VTE) rizika nei jo nevartojant. </w:t>
      </w:r>
      <w:r w:rsidRPr="00367924">
        <w:rPr>
          <w:rFonts w:ascii="Times New Roman" w:eastAsia="SimSun" w:hAnsi="Times New Roman" w:cs="Times New Roman"/>
          <w:b/>
          <w:lang w:val="lt-LT" w:eastAsia="es-ES"/>
        </w:rPr>
        <w:t>V</w:t>
      </w:r>
      <w:r>
        <w:rPr>
          <w:rFonts w:ascii="Times New Roman" w:eastAsia="SimSun" w:hAnsi="Times New Roman" w:cs="Times New Roman"/>
          <w:b/>
          <w:bCs/>
          <w:lang w:val="lt-LT" w:eastAsia="es-ES"/>
        </w:rPr>
        <w:t>aistiniai preparatai, kurių sudėtyje yra levonorgestrelio, norgestimato ar noretisterono, yra susiję su mažiausia VTE rizika. Kiti vaistiniai preparatai, pvz., Etindros, gali būti susiję su iki dviejų kartų didesne rizika. Sprendimą vartoti kit</w:t>
      </w:r>
      <w:r w:rsidR="002E02EC">
        <w:rPr>
          <w:rFonts w:ascii="Times New Roman" w:eastAsia="SimSun" w:hAnsi="Times New Roman" w:cs="Times New Roman"/>
          <w:b/>
          <w:bCs/>
          <w:lang w:val="lt-LT" w:eastAsia="es-ES"/>
        </w:rPr>
        <w:t>ą</w:t>
      </w:r>
      <w:r>
        <w:rPr>
          <w:rFonts w:ascii="Times New Roman" w:eastAsia="SimSun" w:hAnsi="Times New Roman" w:cs="Times New Roman"/>
          <w:b/>
          <w:bCs/>
          <w:lang w:val="lt-LT" w:eastAsia="es-ES"/>
        </w:rPr>
        <w:t xml:space="preserve"> vaistin</w:t>
      </w:r>
      <w:r w:rsidR="002E02EC">
        <w:rPr>
          <w:rFonts w:ascii="Times New Roman" w:eastAsia="SimSun" w:hAnsi="Times New Roman" w:cs="Times New Roman"/>
          <w:b/>
          <w:bCs/>
          <w:lang w:val="lt-LT" w:eastAsia="es-ES"/>
        </w:rPr>
        <w:t>į</w:t>
      </w:r>
      <w:r>
        <w:rPr>
          <w:rFonts w:ascii="Times New Roman" w:eastAsia="SimSun" w:hAnsi="Times New Roman" w:cs="Times New Roman"/>
          <w:b/>
          <w:bCs/>
          <w:lang w:val="lt-LT" w:eastAsia="es-ES"/>
        </w:rPr>
        <w:t xml:space="preserve"> preparat</w:t>
      </w:r>
      <w:r w:rsidR="002E02EC">
        <w:rPr>
          <w:rFonts w:ascii="Times New Roman" w:eastAsia="SimSun" w:hAnsi="Times New Roman" w:cs="Times New Roman"/>
          <w:b/>
          <w:bCs/>
          <w:lang w:val="lt-LT" w:eastAsia="es-ES"/>
        </w:rPr>
        <w:t>ą</w:t>
      </w:r>
      <w:r>
        <w:rPr>
          <w:rFonts w:ascii="Times New Roman" w:eastAsia="SimSun" w:hAnsi="Times New Roman" w:cs="Times New Roman"/>
          <w:b/>
          <w:bCs/>
          <w:lang w:val="lt-LT" w:eastAsia="es-ES"/>
        </w:rPr>
        <w:t>, nei pasižymintį mažiausia VTE rizika, reikia priimti tik aptarus su moterimi, taip užtikrinant, kad ji supranta VTE riziką vartojant Etindros, kaip jai esantys rizikos veiksniai veikia šią riziką ir kad jai esanti VTE rizika yra didžiausia pirmaisiais vartojimo metais. Taip pat yra šiek tiek duomenų, kad ši rizika padidėja vėl pradėjus vartoti SHK po 4 savaičių arba ilgesnės pertraukos.</w:t>
      </w:r>
    </w:p>
    <w:p w14:paraId="06903438" w14:textId="77777777" w:rsidR="00ED2CB8" w:rsidRDefault="00ED2CB8">
      <w:pPr>
        <w:spacing w:after="0" w:line="240" w:lineRule="auto"/>
        <w:rPr>
          <w:rFonts w:ascii="Times New Roman" w:eastAsia="SimSun" w:hAnsi="Times New Roman" w:cs="Times New Roman"/>
          <w:b/>
          <w:bCs/>
          <w:lang w:val="lt-LT" w:eastAsia="es-ES"/>
        </w:rPr>
      </w:pPr>
    </w:p>
    <w:p w14:paraId="06903439"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Maždaug 2 iš 10 000 moterų, kurios nevartoja SHK ir nėra nėščios, vienerių metų laikotarpiu pasireikš VTE. Tačiau, priklausomai nuo esamų rizikos veiksnių, kai kurioms moterims ši rizika gali būti daug didesnė (žr. toliau).</w:t>
      </w:r>
    </w:p>
    <w:p w14:paraId="0690343A"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Nustatyta, kad 9</w:t>
      </w:r>
      <w:r>
        <w:rPr>
          <w:rFonts w:ascii="Times New Roman" w:eastAsia="SimSun" w:hAnsi="Times New Roman" w:cs="Times New Roman"/>
          <w:lang w:val="lt-LT" w:eastAsia="es-ES"/>
        </w:rPr>
        <w:noBreakHyphen/>
        <w:t>12</w:t>
      </w:r>
      <w:r>
        <w:rPr>
          <w:rFonts w:ascii="Times New Roman" w:eastAsia="SimSun" w:hAnsi="Times New Roman" w:cs="Times New Roman"/>
          <w:vertAlign w:val="superscript"/>
          <w:lang w:val="lt-LT" w:eastAsia="es-ES"/>
        </w:rPr>
        <w:t xml:space="preserve">1 </w:t>
      </w:r>
      <w:r>
        <w:rPr>
          <w:rFonts w:ascii="Times New Roman" w:eastAsia="SimSun" w:hAnsi="Times New Roman" w:cs="Times New Roman"/>
          <w:lang w:val="lt-LT" w:eastAsia="es-ES"/>
        </w:rPr>
        <w:t>iš 10 000 moterų, vartojančių SHK, kurių sudėtyje yra drospirenono, per metus pasireikš VTE, palyginti su 6</w:t>
      </w:r>
      <w:r>
        <w:rPr>
          <w:rFonts w:ascii="Times New Roman" w:eastAsia="SimSun" w:hAnsi="Times New Roman" w:cs="Times New Roman"/>
          <w:vertAlign w:val="superscript"/>
          <w:lang w:val="lt-LT" w:eastAsia="es-ES"/>
        </w:rPr>
        <w:t xml:space="preserve">2 </w:t>
      </w:r>
      <w:r>
        <w:rPr>
          <w:rFonts w:ascii="Times New Roman" w:eastAsia="SimSun" w:hAnsi="Times New Roman" w:cs="Times New Roman"/>
          <w:lang w:val="lt-LT" w:eastAsia="es-ES"/>
        </w:rPr>
        <w:t xml:space="preserve">moterimis, vartojančiomis SHK, kurių sudėtyje yra levonorgestrelio. </w:t>
      </w:r>
    </w:p>
    <w:p w14:paraId="0690343B"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Abiem atvejais šis VTE skaičius per metus yra mažesnis už skaičių, tikėtiną moterims nėštumo metu arba laikotarpiu po gimdymo.</w:t>
      </w:r>
    </w:p>
    <w:p w14:paraId="0690343C"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1</w:t>
      </w:r>
      <w:r>
        <w:rPr>
          <w:rFonts w:ascii="Times New Roman" w:eastAsia="SimSun" w:hAnsi="Times New Roman" w:cs="Times New Roman"/>
          <w:lang w:val="lt-LT" w:eastAsia="es-ES"/>
        </w:rPr>
        <w:noBreakHyphen/>
        <w:t>2 % atvejų VTE gali baigtis mirtimi.</w:t>
      </w:r>
    </w:p>
    <w:p w14:paraId="0690343D" w14:textId="77777777" w:rsidR="00ED2CB8" w:rsidRDefault="00ED2CB8">
      <w:pPr>
        <w:spacing w:after="0" w:line="240" w:lineRule="auto"/>
        <w:rPr>
          <w:rFonts w:ascii="Times New Roman" w:eastAsia="SimSun" w:hAnsi="Times New Roman" w:cs="Times New Roman"/>
          <w:lang w:val="lt-LT" w:eastAsia="es-ES"/>
        </w:rPr>
      </w:pPr>
    </w:p>
    <w:p w14:paraId="0690343E" w14:textId="77777777" w:rsidR="00ED2CB8" w:rsidRDefault="00283D64">
      <w:pPr>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VTE reiškinių skaičius 10 000 moterų per vienerius metus</w:t>
      </w:r>
      <w:r>
        <w:rPr>
          <w:rStyle w:val="Inaosprieraias"/>
          <w:rFonts w:ascii="Times New Roman" w:eastAsia="Calibri" w:hAnsi="Times New Roman" w:cs="Times New Roman"/>
          <w:b/>
          <w:bCs/>
          <w:lang w:val="lt-LT"/>
        </w:rPr>
        <w:footnoteReference w:id="2"/>
      </w:r>
    </w:p>
    <w:p w14:paraId="0690343F" w14:textId="77777777" w:rsidR="00ED2CB8" w:rsidRDefault="00283D64">
      <w:pPr>
        <w:spacing w:after="0" w:line="240" w:lineRule="auto"/>
        <w:rPr>
          <w:rFonts w:ascii="Times New Roman" w:eastAsia="SimSun" w:hAnsi="Times New Roman" w:cs="Times New Roman"/>
          <w:lang w:val="lt-LT" w:eastAsia="es-ES"/>
        </w:rPr>
      </w:pPr>
      <w:r>
        <w:rPr>
          <w:noProof/>
          <w:lang w:val="lt-LT" w:eastAsia="lt-LT"/>
        </w:rPr>
        <w:drawing>
          <wp:inline distT="0" distB="0" distL="0" distR="0" wp14:anchorId="0690399D" wp14:editId="0690399E">
            <wp:extent cx="5948680" cy="33528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1"/>
                    <a:stretch>
                      <a:fillRect/>
                    </a:stretch>
                  </pic:blipFill>
                  <pic:spPr bwMode="auto">
                    <a:xfrm>
                      <a:off x="0" y="0"/>
                      <a:ext cx="5948680" cy="3352800"/>
                    </a:xfrm>
                    <a:prstGeom prst="rect">
                      <a:avLst/>
                    </a:prstGeom>
                  </pic:spPr>
                </pic:pic>
              </a:graphicData>
            </a:graphic>
          </wp:inline>
        </w:drawing>
      </w:r>
      <w:r>
        <w:rPr>
          <w:noProof/>
          <w:lang w:val="lt-LT" w:eastAsia="lt-LT"/>
        </w:rPr>
        <mc:AlternateContent>
          <mc:Choice Requires="wps">
            <w:drawing>
              <wp:anchor distT="0" distB="0" distL="0" distR="0" simplePos="0" relativeHeight="251658255" behindDoc="0" locked="0" layoutInCell="1" allowOverlap="1" wp14:anchorId="0690399F" wp14:editId="069039A0">
                <wp:simplePos x="0" y="0"/>
                <wp:positionH relativeFrom="column">
                  <wp:posOffset>366395</wp:posOffset>
                </wp:positionH>
                <wp:positionV relativeFrom="paragraph">
                  <wp:posOffset>2861310</wp:posOffset>
                </wp:positionV>
                <wp:extent cx="1643380" cy="361315"/>
                <wp:effectExtent l="0" t="0" r="14605" b="20320"/>
                <wp:wrapNone/>
                <wp:docPr id="1" name="Text Box 2"/>
                <wp:cNvGraphicFramePr/>
                <a:graphic xmlns:a="http://schemas.openxmlformats.org/drawingml/2006/main">
                  <a:graphicData uri="http://schemas.microsoft.com/office/word/2010/wordprocessingShape">
                    <wps:wsp>
                      <wps:cNvSpPr/>
                      <wps:spPr>
                        <a:xfrm>
                          <a:off x="0" y="0"/>
                          <a:ext cx="1642680" cy="360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D7" w14:textId="77777777" w:rsidR="00CA146D" w:rsidRDefault="00CA146D">
                            <w:pPr>
                              <w:pStyle w:val="Kadroturinys"/>
                            </w:pPr>
                            <w:r>
                              <w:rPr>
                                <w:sz w:val="15"/>
                                <w:szCs w:val="15"/>
                              </w:rPr>
                              <w:t>Nevartoja SHK (2 reiškiniai)</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9F" id="Text Box 2" o:spid="_x0000_s1026" style="position:absolute;margin-left:28.85pt;margin-top:225.3pt;width:129.4pt;height:28.45pt;z-index:25165825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" strokeweight=".26mm">
                <v:textbox>
                  <w:txbxContent>
                    <w:p w14:paraId="069039D7" w14:textId="77777777" w:rsidR="00CA146D" w:rsidRDefault="00CA146D">
                      <w:pPr>
                        <w:pStyle w:val="Kadroturinys"/>
                      </w:pPr>
                      <w:proofErr w:type="spellStart"/>
                      <w:r>
                        <w:rPr>
                          <w:sz w:val="15"/>
                          <w:szCs w:val="15"/>
                        </w:rPr>
                        <w:t>Nevartoja</w:t>
                      </w:r>
                      <w:proofErr w:type="spellEnd"/>
                      <w:r>
                        <w:rPr>
                          <w:sz w:val="15"/>
                          <w:szCs w:val="15"/>
                        </w:rPr>
                        <w:t xml:space="preserve"> SHK (2 </w:t>
                      </w:r>
                      <w:proofErr w:type="spellStart"/>
                      <w:r>
                        <w:rPr>
                          <w:sz w:val="15"/>
                          <w:szCs w:val="15"/>
                        </w:rPr>
                        <w:t>reiškiniai</w:t>
                      </w:r>
                      <w:proofErr w:type="spellEnd"/>
                      <w:r>
                        <w:rPr>
                          <w:sz w:val="15"/>
                          <w:szCs w:val="15"/>
                        </w:rPr>
                        <w:t>)</w:t>
                      </w:r>
                    </w:p>
                  </w:txbxContent>
                </v:textbox>
              </v:rect>
            </w:pict>
          </mc:Fallback>
        </mc:AlternateContent>
      </w:r>
      <w:r>
        <w:rPr>
          <w:noProof/>
          <w:lang w:val="lt-LT" w:eastAsia="lt-LT"/>
        </w:rPr>
        <mc:AlternateContent>
          <mc:Choice Requires="wps">
            <w:drawing>
              <wp:anchor distT="0" distB="0" distL="0" distR="0" simplePos="0" relativeHeight="251658256" behindDoc="0" locked="0" layoutInCell="1" allowOverlap="1" wp14:anchorId="069039A1" wp14:editId="069039A2">
                <wp:simplePos x="0" y="0"/>
                <wp:positionH relativeFrom="column">
                  <wp:posOffset>2099945</wp:posOffset>
                </wp:positionH>
                <wp:positionV relativeFrom="paragraph">
                  <wp:posOffset>2862580</wp:posOffset>
                </wp:positionV>
                <wp:extent cx="1471930" cy="324485"/>
                <wp:effectExtent l="0" t="0" r="14605" b="19050"/>
                <wp:wrapNone/>
                <wp:docPr id="3" name="Text Box 2"/>
                <wp:cNvGraphicFramePr/>
                <a:graphic xmlns:a="http://schemas.openxmlformats.org/drawingml/2006/main">
                  <a:graphicData uri="http://schemas.microsoft.com/office/word/2010/wordprocessingShape">
                    <wps:wsp>
                      <wps:cNvSpPr/>
                      <wps:spPr>
                        <a:xfrm>
                          <a:off x="0" y="0"/>
                          <a:ext cx="1471320" cy="324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D8" w14:textId="77777777" w:rsidR="00CA146D" w:rsidRDefault="00CA146D">
                            <w:pPr>
                              <w:pStyle w:val="Default"/>
                              <w:rPr>
                                <w:sz w:val="15"/>
                                <w:szCs w:val="15"/>
                              </w:rPr>
                            </w:pPr>
                            <w:r>
                              <w:rPr>
                                <w:sz w:val="15"/>
                                <w:szCs w:val="15"/>
                              </w:rPr>
                              <w:t xml:space="preserve">SHK, kurių sudėtyje yra levonorgestrelio </w:t>
                            </w:r>
                          </w:p>
                          <w:p w14:paraId="069039D9" w14:textId="77777777" w:rsidR="00CA146D" w:rsidRDefault="00CA146D">
                            <w:pPr>
                              <w:pStyle w:val="Kadroturinys"/>
                            </w:pPr>
                            <w:r>
                              <w:rPr>
                                <w:sz w:val="15"/>
                                <w:szCs w:val="15"/>
                              </w:rPr>
                              <w:t>(5-7 reiškiniai)</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1" id="_x0000_s1027" style="position:absolute;margin-left:165.35pt;margin-top:225.4pt;width:115.9pt;height:25.55pt;z-index:2516582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" strokeweight=".26mm">
                <v:textbox>
                  <w:txbxContent>
                    <w:p w14:paraId="069039D8" w14:textId="77777777" w:rsidR="00CA146D" w:rsidRDefault="00CA146D">
                      <w:pPr>
                        <w:pStyle w:val="Default"/>
                        <w:rPr>
                          <w:sz w:val="15"/>
                          <w:szCs w:val="15"/>
                        </w:rPr>
                      </w:pPr>
                      <w:r>
                        <w:rPr>
                          <w:sz w:val="15"/>
                          <w:szCs w:val="15"/>
                        </w:rPr>
                        <w:t xml:space="preserve">SHK, kurių sudėtyje yra </w:t>
                      </w:r>
                      <w:proofErr w:type="spellStart"/>
                      <w:r>
                        <w:rPr>
                          <w:sz w:val="15"/>
                          <w:szCs w:val="15"/>
                        </w:rPr>
                        <w:t>levonorgestrelio</w:t>
                      </w:r>
                      <w:proofErr w:type="spellEnd"/>
                      <w:r>
                        <w:rPr>
                          <w:sz w:val="15"/>
                          <w:szCs w:val="15"/>
                        </w:rPr>
                        <w:t xml:space="preserve"> </w:t>
                      </w:r>
                    </w:p>
                    <w:p w14:paraId="069039D9" w14:textId="77777777" w:rsidR="00CA146D" w:rsidRDefault="00CA146D">
                      <w:pPr>
                        <w:pStyle w:val="Kadroturinys"/>
                      </w:pPr>
                      <w:r>
                        <w:rPr>
                          <w:sz w:val="15"/>
                          <w:szCs w:val="15"/>
                        </w:rPr>
                        <w:t xml:space="preserve">(5-7 </w:t>
                      </w:r>
                      <w:proofErr w:type="spellStart"/>
                      <w:r>
                        <w:rPr>
                          <w:sz w:val="15"/>
                          <w:szCs w:val="15"/>
                        </w:rPr>
                        <w:t>reiškiniai</w:t>
                      </w:r>
                      <w:proofErr w:type="spellEnd"/>
                      <w:r>
                        <w:rPr>
                          <w:sz w:val="15"/>
                          <w:szCs w:val="15"/>
                        </w:rPr>
                        <w:t>)</w:t>
                      </w:r>
                    </w:p>
                  </w:txbxContent>
                </v:textbox>
              </v:rect>
            </w:pict>
          </mc:Fallback>
        </mc:AlternateContent>
      </w:r>
      <w:r>
        <w:rPr>
          <w:noProof/>
          <w:lang w:val="lt-LT" w:eastAsia="lt-LT"/>
        </w:rPr>
        <mc:AlternateContent>
          <mc:Choice Requires="wps">
            <w:drawing>
              <wp:anchor distT="0" distB="0" distL="0" distR="0" simplePos="0" relativeHeight="251658257" behindDoc="0" locked="0" layoutInCell="1" allowOverlap="1" wp14:anchorId="069039A3" wp14:editId="069039A4">
                <wp:simplePos x="0" y="0"/>
                <wp:positionH relativeFrom="column">
                  <wp:posOffset>3738245</wp:posOffset>
                </wp:positionH>
                <wp:positionV relativeFrom="paragraph">
                  <wp:posOffset>2861310</wp:posOffset>
                </wp:positionV>
                <wp:extent cx="1486535" cy="324485"/>
                <wp:effectExtent l="0" t="0" r="19050" b="19050"/>
                <wp:wrapNone/>
                <wp:docPr id="5" name="Text Box 2"/>
                <wp:cNvGraphicFramePr/>
                <a:graphic xmlns:a="http://schemas.openxmlformats.org/drawingml/2006/main">
                  <a:graphicData uri="http://schemas.microsoft.com/office/word/2010/wordprocessingShape">
                    <wps:wsp>
                      <wps:cNvSpPr/>
                      <wps:spPr>
                        <a:xfrm>
                          <a:off x="0" y="0"/>
                          <a:ext cx="1486080" cy="324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DA" w14:textId="77777777" w:rsidR="00CA146D" w:rsidRDefault="00CA146D">
                            <w:pPr>
                              <w:pStyle w:val="Default"/>
                              <w:rPr>
                                <w:sz w:val="15"/>
                                <w:szCs w:val="15"/>
                              </w:rPr>
                            </w:pPr>
                            <w:r>
                              <w:rPr>
                                <w:sz w:val="15"/>
                                <w:szCs w:val="15"/>
                              </w:rPr>
                              <w:t xml:space="preserve">SHK, kurių sudėtyje yra drospirenono </w:t>
                            </w:r>
                          </w:p>
                          <w:p w14:paraId="069039DB" w14:textId="77777777" w:rsidR="00CA146D" w:rsidRDefault="00CA146D">
                            <w:pPr>
                              <w:pStyle w:val="Kadroturinys"/>
                            </w:pPr>
                            <w:r>
                              <w:rPr>
                                <w:sz w:val="15"/>
                                <w:szCs w:val="15"/>
                              </w:rPr>
                              <w:t>(9-12 reiškinių)</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3" id="_x0000_s1028" style="position:absolute;margin-left:294.35pt;margin-top:225.3pt;width:117.05pt;height:25.55pt;z-index:2516582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" strokeweight=".26mm">
                <v:textbox>
                  <w:txbxContent>
                    <w:p w14:paraId="069039DA" w14:textId="77777777" w:rsidR="00CA146D" w:rsidRDefault="00CA146D">
                      <w:pPr>
                        <w:pStyle w:val="Default"/>
                        <w:rPr>
                          <w:sz w:val="15"/>
                          <w:szCs w:val="15"/>
                        </w:rPr>
                      </w:pPr>
                      <w:r>
                        <w:rPr>
                          <w:sz w:val="15"/>
                          <w:szCs w:val="15"/>
                        </w:rPr>
                        <w:t xml:space="preserve">SHK, kurių sudėtyje yra </w:t>
                      </w:r>
                      <w:proofErr w:type="spellStart"/>
                      <w:r>
                        <w:rPr>
                          <w:sz w:val="15"/>
                          <w:szCs w:val="15"/>
                        </w:rPr>
                        <w:t>drospirenono</w:t>
                      </w:r>
                      <w:proofErr w:type="spellEnd"/>
                      <w:r>
                        <w:rPr>
                          <w:sz w:val="15"/>
                          <w:szCs w:val="15"/>
                        </w:rPr>
                        <w:t xml:space="preserve"> </w:t>
                      </w:r>
                    </w:p>
                    <w:p w14:paraId="069039DB" w14:textId="77777777" w:rsidR="00CA146D" w:rsidRDefault="00CA146D">
                      <w:pPr>
                        <w:pStyle w:val="Kadroturinys"/>
                      </w:pPr>
                      <w:r>
                        <w:rPr>
                          <w:sz w:val="15"/>
                          <w:szCs w:val="15"/>
                        </w:rPr>
                        <w:t xml:space="preserve">(9-12 </w:t>
                      </w:r>
                      <w:proofErr w:type="spellStart"/>
                      <w:r>
                        <w:rPr>
                          <w:sz w:val="15"/>
                          <w:szCs w:val="15"/>
                        </w:rPr>
                        <w:t>reiškinių</w:t>
                      </w:r>
                      <w:proofErr w:type="spellEnd"/>
                      <w:r>
                        <w:rPr>
                          <w:sz w:val="15"/>
                          <w:szCs w:val="15"/>
                        </w:rPr>
                        <w:t>)</w:t>
                      </w:r>
                    </w:p>
                  </w:txbxContent>
                </v:textbox>
              </v:rect>
            </w:pict>
          </mc:Fallback>
        </mc:AlternateContent>
      </w:r>
      <w:r>
        <w:rPr>
          <w:noProof/>
          <w:lang w:val="lt-LT" w:eastAsia="lt-LT"/>
        </w:rPr>
        <mc:AlternateContent>
          <mc:Choice Requires="wps">
            <w:drawing>
              <wp:anchor distT="0" distB="0" distL="0" distR="0" simplePos="0" relativeHeight="251658258" behindDoc="0" locked="0" layoutInCell="1" allowOverlap="1" wp14:anchorId="069039A5" wp14:editId="069039A6">
                <wp:simplePos x="0" y="0"/>
                <wp:positionH relativeFrom="column">
                  <wp:posOffset>-635</wp:posOffset>
                </wp:positionH>
                <wp:positionV relativeFrom="paragraph">
                  <wp:posOffset>57150</wp:posOffset>
                </wp:positionV>
                <wp:extent cx="1190625" cy="291465"/>
                <wp:effectExtent l="0" t="0" r="10160" b="14605"/>
                <wp:wrapNone/>
                <wp:docPr id="7" name="Text Box 2"/>
                <wp:cNvGraphicFramePr/>
                <a:graphic xmlns:a="http://schemas.openxmlformats.org/drawingml/2006/main">
                  <a:graphicData uri="http://schemas.microsoft.com/office/word/2010/wordprocessingShape">
                    <wps:wsp>
                      <wps:cNvSpPr/>
                      <wps:spPr>
                        <a:xfrm>
                          <a:off x="0" y="0"/>
                          <a:ext cx="1190160" cy="2908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DC" w14:textId="77777777" w:rsidR="00CA146D" w:rsidRDefault="00CA146D">
                            <w:pPr>
                              <w:pStyle w:val="Kadroturinys"/>
                            </w:pPr>
                            <w:r>
                              <w:rPr>
                                <w:b/>
                                <w:bCs/>
                                <w:sz w:val="16"/>
                                <w:szCs w:val="16"/>
                              </w:rPr>
                              <w:t>VTE reiškinių skaičius</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5" id="_x0000_s1029" style="position:absolute;margin-left:-.05pt;margin-top:4.5pt;width:93.75pt;height:22.95pt;z-index:2516582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" strokeweight=".26mm">
                <v:textbox>
                  <w:txbxContent>
                    <w:p w14:paraId="069039DC" w14:textId="77777777" w:rsidR="00CA146D" w:rsidRDefault="00CA146D">
                      <w:pPr>
                        <w:pStyle w:val="Kadroturinys"/>
                      </w:pPr>
                      <w:r>
                        <w:rPr>
                          <w:b/>
                          <w:bCs/>
                          <w:sz w:val="16"/>
                          <w:szCs w:val="16"/>
                        </w:rPr>
                        <w:t xml:space="preserve">VTE </w:t>
                      </w:r>
                      <w:proofErr w:type="spellStart"/>
                      <w:r>
                        <w:rPr>
                          <w:b/>
                          <w:bCs/>
                          <w:sz w:val="16"/>
                          <w:szCs w:val="16"/>
                        </w:rPr>
                        <w:t>reiškinių</w:t>
                      </w:r>
                      <w:proofErr w:type="spellEnd"/>
                      <w:r>
                        <w:rPr>
                          <w:b/>
                          <w:bCs/>
                          <w:sz w:val="16"/>
                          <w:szCs w:val="16"/>
                        </w:rPr>
                        <w:t xml:space="preserve"> </w:t>
                      </w:r>
                      <w:proofErr w:type="spellStart"/>
                      <w:r>
                        <w:rPr>
                          <w:b/>
                          <w:bCs/>
                          <w:sz w:val="16"/>
                          <w:szCs w:val="16"/>
                        </w:rPr>
                        <w:t>skaičius</w:t>
                      </w:r>
                      <w:proofErr w:type="spellEnd"/>
                    </w:p>
                  </w:txbxContent>
                </v:textbox>
              </v:rect>
            </w:pict>
          </mc:Fallback>
        </mc:AlternateContent>
      </w:r>
    </w:p>
    <w:p w14:paraId="06903440" w14:textId="77777777" w:rsidR="00ED2CB8" w:rsidRDefault="00ED2CB8">
      <w:pPr>
        <w:spacing w:after="0" w:line="240" w:lineRule="auto"/>
        <w:rPr>
          <w:rFonts w:ascii="Times New Roman" w:eastAsia="SimSun" w:hAnsi="Times New Roman" w:cs="Times New Roman"/>
          <w:lang w:val="lt-LT" w:eastAsia="es-ES"/>
        </w:rPr>
      </w:pPr>
    </w:p>
    <w:p w14:paraId="0690344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Ypač retais atvejais SHK vartotojoms nustatyta trombozė kitose kraujagyslėse, pvz., kepenų, mezenterinėse, inkstų ar tinklainės venose ir arterijose.</w:t>
      </w:r>
    </w:p>
    <w:p w14:paraId="06903442" w14:textId="77777777" w:rsidR="00ED2CB8" w:rsidRDefault="00ED2CB8">
      <w:pPr>
        <w:spacing w:after="0" w:line="240" w:lineRule="auto"/>
        <w:rPr>
          <w:rFonts w:ascii="Times New Roman" w:eastAsia="Times New Roman" w:hAnsi="Times New Roman" w:cs="Times New Roman"/>
          <w:lang w:val="lt-LT" w:eastAsia="es-ES"/>
        </w:rPr>
      </w:pPr>
    </w:p>
    <w:p w14:paraId="0690344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bCs/>
          <w:lang w:val="lt-LT" w:eastAsia="es-ES"/>
        </w:rPr>
        <w:t xml:space="preserve">VTE rizikos veiksniai </w:t>
      </w:r>
    </w:p>
    <w:p w14:paraId="0690344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Venų tromboembolijos komplikacijų rizika SHK vartotojoms gali labai padidėti, jeigu moteriai yra papildomų rizikos veiksnių, ypač jeigu yra keli rizikos veiksniai (žr. lentelę). </w:t>
      </w:r>
    </w:p>
    <w:p w14:paraId="0690344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negalima vartoti, jeigu moteriai yra keli rizikos veiksniai, dėl kurių padidėja venų trombozės rizika (žr. 4.3 skyrių). Jeigu moteriai yra keli rizikos veiksniai, rizikos padidėjimas gali būti didesnis už </w:t>
      </w:r>
      <w:r>
        <w:rPr>
          <w:rFonts w:ascii="Times New Roman" w:eastAsia="Times New Roman" w:hAnsi="Times New Roman" w:cs="Times New Roman"/>
          <w:lang w:val="lt-LT" w:eastAsia="es-ES"/>
        </w:rPr>
        <w:lastRenderedPageBreak/>
        <w:t xml:space="preserve">atskirų veiksnių sumą; tokiu atveju reikia atsižvelgti į bendrą moteriai esančią VTE riziką. Jeigu naudos ir rizikos santykis laikomas nepalankiu, SHK skirti negalima (žr. 4.3 skyrių). </w:t>
      </w:r>
    </w:p>
    <w:p w14:paraId="06903446" w14:textId="77777777" w:rsidR="00ED2CB8" w:rsidRDefault="00ED2CB8">
      <w:pPr>
        <w:spacing w:after="0" w:line="240" w:lineRule="auto"/>
        <w:jc w:val="both"/>
        <w:rPr>
          <w:rFonts w:ascii="Times New Roman" w:eastAsia="Times New Roman" w:hAnsi="Times New Roman" w:cs="Times New Roman"/>
          <w:lang w:val="lt-LT" w:eastAsia="es-ES"/>
        </w:rPr>
      </w:pPr>
    </w:p>
    <w:p w14:paraId="06903447" w14:textId="77777777" w:rsidR="00ED2CB8" w:rsidRDefault="00283D64">
      <w:pPr>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 xml:space="preserve">Lentelė. VTE rizikos veiksniai </w:t>
      </w:r>
    </w:p>
    <w:p w14:paraId="06903448" w14:textId="77777777" w:rsidR="00ED2CB8" w:rsidRDefault="00ED2CB8">
      <w:pPr>
        <w:spacing w:after="0" w:line="240" w:lineRule="auto"/>
        <w:rPr>
          <w:rFonts w:ascii="Times New Roman" w:eastAsia="Times New Roman" w:hAnsi="Times New Roman" w:cs="Times New Roman"/>
          <w:b/>
          <w:bCs/>
          <w:lang w:val="lt-LT" w:eastAsia="es-ES"/>
        </w:rPr>
      </w:pPr>
    </w:p>
    <w:tbl>
      <w:tblPr>
        <w:tblW w:w="9144" w:type="dxa"/>
        <w:jc w:val="center"/>
        <w:tblLook w:val="01E0" w:firstRow="1" w:lastRow="1" w:firstColumn="1" w:lastColumn="1" w:noHBand="0" w:noVBand="0"/>
      </w:tblPr>
      <w:tblGrid>
        <w:gridCol w:w="3966"/>
        <w:gridCol w:w="5178"/>
      </w:tblGrid>
      <w:tr w:rsidR="00ED2CB8" w14:paraId="0690344D" w14:textId="77777777">
        <w:trPr>
          <w:cantSplit/>
          <w:tblHeader/>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809" w:type="dxa"/>
              <w:tblLook w:val="0000" w:firstRow="0" w:lastRow="0" w:firstColumn="0" w:lastColumn="0" w:noHBand="0" w:noVBand="0"/>
            </w:tblPr>
            <w:tblGrid>
              <w:gridCol w:w="1809"/>
            </w:tblGrid>
            <w:tr w:rsidR="00ED2CB8" w14:paraId="0690344A" w14:textId="77777777">
              <w:trPr>
                <w:trHeight w:val="123"/>
              </w:trPr>
              <w:tc>
                <w:tcPr>
                  <w:tcW w:w="1809" w:type="dxa"/>
                  <w:shd w:val="clear" w:color="auto" w:fill="auto"/>
                </w:tcPr>
                <w:p w14:paraId="06903449" w14:textId="77777777" w:rsidR="00ED2CB8" w:rsidRDefault="00283D64">
                  <w:pPr>
                    <w:spacing w:after="0" w:line="240" w:lineRule="auto"/>
                    <w:ind w:left="46"/>
                    <w:rPr>
                      <w:rFonts w:ascii="Times New Roman" w:eastAsia="Times New Roman" w:hAnsi="Times New Roman" w:cs="Times New Roman"/>
                      <w:b/>
                      <w:lang w:val="lt-LT"/>
                    </w:rPr>
                  </w:pPr>
                  <w:r>
                    <w:rPr>
                      <w:rFonts w:ascii="Times New Roman" w:eastAsia="Times New Roman" w:hAnsi="Times New Roman" w:cs="Times New Roman"/>
                      <w:b/>
                      <w:bCs/>
                      <w:lang w:val="lt-LT"/>
                    </w:rPr>
                    <w:t xml:space="preserve">Rizikos veiksnys </w:t>
                  </w:r>
                </w:p>
              </w:tc>
            </w:tr>
          </w:tbl>
          <w:p w14:paraId="0690344B" w14:textId="77777777" w:rsidR="00ED2CB8" w:rsidRDefault="00ED2CB8">
            <w:pPr>
              <w:spacing w:after="0" w:line="240" w:lineRule="auto"/>
              <w:ind w:left="46"/>
              <w:rPr>
                <w:rFonts w:ascii="Times New Roman" w:eastAsia="Times New Roman" w:hAnsi="Times New Roman" w:cs="Times New Roman"/>
                <w:b/>
                <w:lang w:val="lt-LT"/>
              </w:rPr>
            </w:pP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4C" w14:textId="77777777" w:rsidR="00ED2CB8" w:rsidRDefault="00283D64">
            <w:pPr>
              <w:spacing w:after="0" w:line="240" w:lineRule="auto"/>
              <w:ind w:left="48"/>
              <w:rPr>
                <w:rFonts w:ascii="Times New Roman" w:eastAsia="Times New Roman" w:hAnsi="Times New Roman" w:cs="Times New Roman"/>
                <w:b/>
                <w:lang w:val="lt-LT"/>
              </w:rPr>
            </w:pPr>
            <w:r>
              <w:rPr>
                <w:rFonts w:ascii="Times New Roman" w:eastAsia="Times New Roman" w:hAnsi="Times New Roman" w:cs="Times New Roman"/>
                <w:b/>
                <w:lang w:val="lt-LT"/>
              </w:rPr>
              <w:t>Pastaba</w:t>
            </w:r>
          </w:p>
        </w:tc>
      </w:tr>
      <w:tr w:rsidR="00ED2CB8" w:rsidRPr="00A16819" w14:paraId="06903451"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4E" w14:textId="77777777" w:rsidR="00ED2CB8" w:rsidRDefault="00283D64">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Nutukimas (kūno masės indeksas viršija 30 kg/m²)</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4F"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Didėjant KMI, labai padidėja rizika.</w:t>
            </w:r>
          </w:p>
          <w:p w14:paraId="06903450"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Ypač svarbu atsižvelgti, jeigu yra ir kitų rizikos veiksnių.</w:t>
            </w:r>
          </w:p>
        </w:tc>
      </w:tr>
      <w:tr w:rsidR="00ED2CB8" w:rsidRPr="00A16819" w14:paraId="06903457"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2" w14:textId="77777777" w:rsidR="00ED2CB8" w:rsidRDefault="00283D64">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Ilgalaikė imobilizacija, didelė chirurginė operacija, kojų ar dubens operacija, neurochirurginė operacija ar didelė trauma</w:t>
            </w:r>
          </w:p>
          <w:p w14:paraId="06903453" w14:textId="77777777" w:rsidR="00ED2CB8" w:rsidRDefault="00ED2CB8">
            <w:pPr>
              <w:spacing w:after="0" w:line="240" w:lineRule="auto"/>
              <w:rPr>
                <w:rFonts w:ascii="Times New Roman" w:eastAsia="Times New Roman" w:hAnsi="Times New Roman" w:cs="Times New Roman"/>
                <w:lang w:val="lt-LT"/>
              </w:rPr>
            </w:pPr>
          </w:p>
          <w:p w14:paraId="06903454" w14:textId="77777777" w:rsidR="00ED2CB8" w:rsidRDefault="00283D64">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5"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6903456"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Jeigu Etindros vartojimas iš anksto nebuvo nutrauktas, reikia apsvarstyti antitrombozinio gydymo taikymą.</w:t>
            </w:r>
          </w:p>
        </w:tc>
      </w:tr>
      <w:tr w:rsidR="00ED2CB8" w:rsidRPr="00A16819" w14:paraId="0690345A"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8" w14:textId="77777777" w:rsidR="00ED2CB8" w:rsidRDefault="00283D64">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Teigiama šeimos anamnezė (kada nors broliui, seseriai, motinai ar tėvui buvusi venų tromboembolija, ypač santykinai ankstyvame amžiuje, pvz., iki 50 metų).</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9"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Jeigu įtariamas paveldimas polinkis, prieš sprendžiant dėl SHK vartojimo moterį reikia nusiųsti pas specialistą konsultacijai.</w:t>
            </w:r>
          </w:p>
        </w:tc>
      </w:tr>
      <w:tr w:rsidR="00ED2CB8" w:rsidRPr="00A16819" w14:paraId="0690345D"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B" w14:textId="77777777" w:rsidR="00ED2CB8" w:rsidRDefault="00283D64">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Kitos medicininės būklės, susijusios su VTE</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C"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Vėžys, sisteminė raudonoji vilkligė, hemolizinis ureminis sindromas, lėtinė uždegiminė žarnų liga (Krono (</w:t>
            </w:r>
            <w:r>
              <w:rPr>
                <w:rFonts w:ascii="Times New Roman" w:eastAsia="Times New Roman" w:hAnsi="Times New Roman" w:cs="Times New Roman"/>
                <w:i/>
                <w:lang w:val="lt-LT"/>
              </w:rPr>
              <w:t>Crohn</w:t>
            </w:r>
            <w:r>
              <w:rPr>
                <w:rFonts w:ascii="Times New Roman" w:eastAsia="Times New Roman" w:hAnsi="Times New Roman" w:cs="Times New Roman"/>
                <w:lang w:val="lt-LT"/>
              </w:rPr>
              <w:t>) liga ar opinis kolitas) ir pjautuvo pavidalo ląstelių anemija</w:t>
            </w:r>
          </w:p>
        </w:tc>
      </w:tr>
      <w:tr w:rsidR="00ED2CB8" w14:paraId="06903460"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E" w14:textId="77777777" w:rsidR="00ED2CB8" w:rsidRDefault="00283D64">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Vyresnis amžius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5F" w14:textId="77777777" w:rsidR="00ED2CB8" w:rsidRDefault="00283D64">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Ypač virš 35 metų</w:t>
            </w:r>
          </w:p>
        </w:tc>
      </w:tr>
    </w:tbl>
    <w:p w14:paraId="06903461" w14:textId="77777777" w:rsidR="00ED2CB8" w:rsidRDefault="00ED2CB8">
      <w:pPr>
        <w:spacing w:after="0" w:line="240" w:lineRule="auto"/>
        <w:rPr>
          <w:rFonts w:ascii="Times New Roman" w:eastAsia="Times New Roman" w:hAnsi="Times New Roman" w:cs="Times New Roman"/>
          <w:lang w:val="lt-LT" w:eastAsia="es-ES"/>
        </w:rPr>
      </w:pPr>
    </w:p>
    <w:p w14:paraId="0690346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Nėra vieningos nuomonės dėl galimos varikozinių venų ir paviršinio tromboflebito įtakos venų trombozės pradžiai ar progresavimui.</w:t>
      </w:r>
    </w:p>
    <w:p w14:paraId="0690346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Reikia atsižvelgti į padidėjusią tromboembolijos riziką nėštumo metu, ypač 6 savaites po gimdymo (žr. informaciją apie nėštumą ir žindymą 4.6 skyriuje).</w:t>
      </w:r>
    </w:p>
    <w:p w14:paraId="06903464" w14:textId="77777777" w:rsidR="00ED2CB8" w:rsidRDefault="00ED2CB8">
      <w:pPr>
        <w:spacing w:after="0" w:line="240" w:lineRule="auto"/>
        <w:rPr>
          <w:rFonts w:ascii="Times New Roman" w:eastAsia="Times New Roman" w:hAnsi="Times New Roman" w:cs="Times New Roman"/>
          <w:lang w:val="lt-LT" w:eastAsia="es-ES"/>
        </w:rPr>
      </w:pPr>
    </w:p>
    <w:p w14:paraId="06903465"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VTE (giliųjų venų trombozės ir plaučių embolijos) simptomai</w:t>
      </w:r>
    </w:p>
    <w:p w14:paraId="06903466"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Moterims reikia patarti, kad, pasireiškus simptomams, nedelsdamos kreiptųsi medicininės pagalbos ir informuotų sveikatos priežiūros specialistą, kad vartoja SHK.</w:t>
      </w:r>
    </w:p>
    <w:p w14:paraId="0690346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Giliųjų venų trombozės (GVT) simptomai gali būti:</w:t>
      </w:r>
    </w:p>
    <w:p w14:paraId="06903468"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vienos kojos ir (arba) pėdos patinimas arba patinimas išilgai kojos venos;</w:t>
      </w:r>
    </w:p>
    <w:p w14:paraId="06903469"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kojos skausmas arba skausmingumas, kuris gali būti juntamas tik stovint arba vaikščiojant;</w:t>
      </w:r>
    </w:p>
    <w:p w14:paraId="0690346A"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padidėjusi paveiktos kojos temperatūra; kojos odos paraudimas arba odos spalvos pokytis.</w:t>
      </w:r>
    </w:p>
    <w:p w14:paraId="0690346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Plaučių embolijos (PE) simptomai gali būti:</w:t>
      </w:r>
    </w:p>
    <w:p w14:paraId="0690346C"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staiga pasireiškęs nepaaiškinamas dusulys arba kvėpavimo padažnėjimas;</w:t>
      </w:r>
    </w:p>
    <w:p w14:paraId="0690346D"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kosulys, kuris gali būti susijęs su kraujingų skreplių atkosėjimu;</w:t>
      </w:r>
    </w:p>
    <w:p w14:paraId="0690346E"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aštrus krūtinės skausmas;</w:t>
      </w:r>
    </w:p>
    <w:p w14:paraId="0690346F"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sunkus apsvaigimas ar svaigulys;</w:t>
      </w:r>
    </w:p>
    <w:p w14:paraId="06903470" w14:textId="77777777" w:rsidR="00ED2CB8" w:rsidRDefault="00283D64">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dažnas arba neritmiškas širdies plakimas.</w:t>
      </w:r>
    </w:p>
    <w:p w14:paraId="0690347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 kurie iš šių simptomų (pvz., dusulys, kosulys) nėra specifiniai ir gali būti neteisingai interpretuojami kaip dažnesni arba ne tokie sunkūs reiškiniai (pvz., kvėpavimo takų infekcijos).</w:t>
      </w:r>
    </w:p>
    <w:p w14:paraId="0690347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Kiti kraujagyslių užsikimšimo požymiai gali būti: staigus galūnės skausmas, patinimas ir lengvas pamėlynavimas.</w:t>
      </w:r>
    </w:p>
    <w:p w14:paraId="0690347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užsikimšimas pasireiškia akyje, simptomas gali būti skausmo nesukeliantis neryškus regėjimas, kuris gali progresuoti iki apakimo. Kartais apankama beveik iš karto.</w:t>
      </w:r>
    </w:p>
    <w:p w14:paraId="06903474" w14:textId="77777777" w:rsidR="00ED2CB8" w:rsidRDefault="00ED2CB8">
      <w:pPr>
        <w:spacing w:after="0" w:line="240" w:lineRule="auto"/>
        <w:rPr>
          <w:rFonts w:ascii="Times New Roman" w:eastAsia="Times New Roman" w:hAnsi="Times New Roman" w:cs="Times New Roman"/>
          <w:lang w:val="lt-LT" w:eastAsia="es-ES"/>
        </w:rPr>
      </w:pPr>
    </w:p>
    <w:p w14:paraId="06903475"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Arterijų tromboembolijos (ATE) rizika</w:t>
      </w:r>
    </w:p>
    <w:p w14:paraId="06903476" w14:textId="099C3F59"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Remiantis epidemiologiniais tyrimais, SHK vartojimas yra susijęs su padidėjusia arterijų tromboembolijos (miokardo infarkto) arba cerebrovaskulinio priepuolio (pvz., praeinančio smegenų išemijos priepuolio, insulto) rizika. Arterijų tromboembolijos reiškiniai gali baigtis mirtimi.</w:t>
      </w:r>
    </w:p>
    <w:p w14:paraId="06903477" w14:textId="77777777" w:rsidR="00ED2CB8" w:rsidRDefault="00ED2CB8">
      <w:pPr>
        <w:spacing w:after="0" w:line="240" w:lineRule="auto"/>
        <w:rPr>
          <w:rFonts w:ascii="Times New Roman" w:eastAsia="Times New Roman" w:hAnsi="Times New Roman" w:cs="Times New Roman"/>
          <w:lang w:val="lt-LT" w:eastAsia="es-ES"/>
        </w:rPr>
      </w:pPr>
    </w:p>
    <w:p w14:paraId="06903478"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ATE rizikos veiksniai</w:t>
      </w:r>
    </w:p>
    <w:p w14:paraId="0690347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Arterijų tromboembolijos komplikacijų arba cerebrovaskulinio priepuolio rizika SHK vartojančioms moterims yra didesnė, jeigu yra rizikos veiksnių (žr. lentelę). Etindros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0690347A" w14:textId="77777777" w:rsidR="00ED2CB8" w:rsidRDefault="00ED2CB8">
      <w:pPr>
        <w:spacing w:after="0" w:line="240" w:lineRule="auto"/>
        <w:rPr>
          <w:rFonts w:ascii="Times New Roman" w:eastAsia="Times New Roman" w:hAnsi="Times New Roman" w:cs="Times New Roman"/>
          <w:lang w:val="lt-LT" w:eastAsia="es-ES"/>
        </w:rPr>
      </w:pPr>
    </w:p>
    <w:p w14:paraId="0690347B"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Lentelė. ATE rizikos veiksniai</w:t>
      </w:r>
    </w:p>
    <w:tbl>
      <w:tblPr>
        <w:tblW w:w="9274" w:type="dxa"/>
        <w:jc w:val="center"/>
        <w:tblLook w:val="01E0" w:firstRow="1" w:lastRow="1" w:firstColumn="1" w:lastColumn="1" w:noHBand="0" w:noVBand="0"/>
      </w:tblPr>
      <w:tblGrid>
        <w:gridCol w:w="4096"/>
        <w:gridCol w:w="5178"/>
      </w:tblGrid>
      <w:tr w:rsidR="00ED2CB8" w14:paraId="06903480" w14:textId="77777777">
        <w:trPr>
          <w:cantSplit/>
          <w:tblHeader/>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763" w:type="dxa"/>
              <w:tblLook w:val="0000" w:firstRow="0" w:lastRow="0" w:firstColumn="0" w:lastColumn="0" w:noHBand="0" w:noVBand="0"/>
            </w:tblPr>
            <w:tblGrid>
              <w:gridCol w:w="1763"/>
            </w:tblGrid>
            <w:tr w:rsidR="00ED2CB8" w14:paraId="0690347D" w14:textId="77777777">
              <w:trPr>
                <w:trHeight w:val="123"/>
              </w:trPr>
              <w:tc>
                <w:tcPr>
                  <w:tcW w:w="1763" w:type="dxa"/>
                  <w:shd w:val="clear" w:color="auto" w:fill="auto"/>
                </w:tcPr>
                <w:p w14:paraId="0690347C" w14:textId="77777777" w:rsidR="00ED2CB8" w:rsidRDefault="00283D64">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 xml:space="preserve">Rizikos veiksnys </w:t>
                  </w:r>
                </w:p>
              </w:tc>
            </w:tr>
          </w:tbl>
          <w:p w14:paraId="0690347E" w14:textId="77777777" w:rsidR="00ED2CB8" w:rsidRDefault="00ED2CB8">
            <w:pPr>
              <w:spacing w:after="0" w:line="240" w:lineRule="auto"/>
              <w:rPr>
                <w:rFonts w:ascii="Times New Roman" w:eastAsia="Times New Roman" w:hAnsi="Times New Roman" w:cs="Times New Roman"/>
                <w:b/>
                <w:lang w:val="lt-LT"/>
              </w:rPr>
            </w:pP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7F" w14:textId="77777777" w:rsidR="00ED2CB8" w:rsidRDefault="00283D64">
            <w:pPr>
              <w:spacing w:after="0" w:line="240" w:lineRule="auto"/>
              <w:ind w:left="125"/>
              <w:rPr>
                <w:rFonts w:ascii="Times New Roman" w:eastAsia="Times New Roman" w:hAnsi="Times New Roman" w:cs="Times New Roman"/>
                <w:b/>
                <w:lang w:val="lt-LT"/>
              </w:rPr>
            </w:pPr>
            <w:r>
              <w:rPr>
                <w:rFonts w:ascii="Times New Roman" w:eastAsia="Times New Roman" w:hAnsi="Times New Roman" w:cs="Times New Roman"/>
                <w:b/>
                <w:lang w:val="lt-LT"/>
              </w:rPr>
              <w:t>Pastaba</w:t>
            </w:r>
          </w:p>
        </w:tc>
      </w:tr>
      <w:tr w:rsidR="00ED2CB8" w14:paraId="06903483"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1"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Vyresnis amžius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2"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Ypač virš 35 metų</w:t>
            </w:r>
          </w:p>
        </w:tc>
      </w:tr>
      <w:tr w:rsidR="00ED2CB8" w:rsidRPr="00A16819" w14:paraId="06903486"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4"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Rūkymas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5"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Moterims, norinčioms vartoti SHK, reikia patarti nerūkyti. Vyresnėms nei 35 metų moterims, norinčioms toliau rūkyti, reikia primygtinai patarti naudoti kitą kontracepcijos metodą.</w:t>
            </w:r>
          </w:p>
        </w:tc>
      </w:tr>
      <w:tr w:rsidR="00ED2CB8" w14:paraId="06903489"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7"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kraujospūdis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8" w14:textId="77777777" w:rsidR="00ED2CB8" w:rsidRDefault="00ED2CB8">
            <w:pPr>
              <w:spacing w:after="0" w:line="240" w:lineRule="auto"/>
              <w:ind w:left="125"/>
              <w:rPr>
                <w:rFonts w:ascii="Times New Roman" w:eastAsia="Times New Roman" w:hAnsi="Times New Roman" w:cs="Times New Roman"/>
                <w:lang w:val="lt-LT"/>
              </w:rPr>
            </w:pPr>
          </w:p>
        </w:tc>
      </w:tr>
      <w:tr w:rsidR="00ED2CB8" w:rsidRPr="00A16819" w14:paraId="0690348D"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A"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Nutukimas (kūno masės indeksas viršija 30 kg/m²)</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B"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Didėjant KMI, labai padidėja rizika.</w:t>
            </w:r>
          </w:p>
          <w:p w14:paraId="0690348C"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Ypač svarbu moterims, kurioms yra papildomų rizikos veiksnių</w:t>
            </w:r>
          </w:p>
        </w:tc>
      </w:tr>
      <w:tr w:rsidR="00ED2CB8" w:rsidRPr="00A16819" w14:paraId="06903490"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E"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Teigiama šeimos anamnezė (kada nors broliui, seseriai, motinai ar tėvui buvusi arterijų tromboembolija, ypač santykinai ankstyvame amžiuje, pvz., iki 50 metų).</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8F"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Jeigu įtariamas paveldimas polinkis, prieš sprendžiant dėl SHK vartojimo moterį reikia nusiųsti pas specialistą konsultacijai.</w:t>
            </w:r>
          </w:p>
        </w:tc>
      </w:tr>
      <w:tr w:rsidR="00ED2CB8" w:rsidRPr="00A16819" w14:paraId="06903493"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91"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Migrena</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92"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Padažnėjusi arba pasunkėjusi migrena vartojant SHK (tai gali būti cerebrovaskulinio priepuolio prodrominė būklė) gali būti priežastis nedelsiant nutraukti vaisto vartojimą</w:t>
            </w:r>
          </w:p>
        </w:tc>
      </w:tr>
      <w:tr w:rsidR="00ED2CB8" w:rsidRPr="00A16819" w14:paraId="06903496" w14:textId="77777777">
        <w:trPr>
          <w:cantSplit/>
          <w:jc w:val="cent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94"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Kitos medicininės būklės, susijusios su nepageidaujamais kraujagyslių reiškiniais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495" w14:textId="77777777" w:rsidR="00ED2CB8" w:rsidRDefault="00283D64">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Cukrinis diabetas, hiperhomocisteinemija, širdies vožtuvų liga ir prieširdžių virpėjimas, dislipoproteinemija ir sisteminė raudonoji vilkligė.</w:t>
            </w:r>
          </w:p>
        </w:tc>
      </w:tr>
    </w:tbl>
    <w:p w14:paraId="06903497" w14:textId="77777777" w:rsidR="00ED2CB8" w:rsidRDefault="00ED2CB8">
      <w:pPr>
        <w:spacing w:after="0" w:line="240" w:lineRule="auto"/>
        <w:rPr>
          <w:rFonts w:ascii="Times New Roman" w:eastAsia="Times New Roman" w:hAnsi="Times New Roman" w:cs="Times New Roman"/>
          <w:lang w:val="lt-LT" w:eastAsia="es-ES"/>
        </w:rPr>
      </w:pPr>
    </w:p>
    <w:p w14:paraId="06903498" w14:textId="77777777" w:rsidR="00ED2CB8" w:rsidRDefault="00283D64">
      <w:pPr>
        <w:spacing w:after="0" w:line="240" w:lineRule="auto"/>
        <w:jc w:val="both"/>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ATE simptomai</w:t>
      </w:r>
    </w:p>
    <w:p w14:paraId="06903499" w14:textId="77777777" w:rsidR="00ED2CB8" w:rsidRDefault="00283D64">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Moterims reikia patarti, kad, pasireiškus simptomams, nedelsdamos kreiptųsi medicininės pagalbos ir informuotų sveikatos priežiūros specialistus, kad vartoja SHK.</w:t>
      </w:r>
    </w:p>
    <w:p w14:paraId="0690349A" w14:textId="77777777" w:rsidR="00ED2CB8" w:rsidRDefault="00283D64">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Cerebrovaskulinio priepuolio simptomai gali būti:</w:t>
      </w:r>
    </w:p>
    <w:p w14:paraId="0690349B" w14:textId="37A91890" w:rsidR="00ED2CB8" w:rsidRDefault="00283D64">
      <w:pPr>
        <w:spacing w:after="0" w:line="240" w:lineRule="auto"/>
        <w:ind w:left="709" w:hanging="425"/>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 xml:space="preserve">staigus veido, rankos ar kojos </w:t>
      </w:r>
      <w:r w:rsidR="00820BF2">
        <w:rPr>
          <w:rFonts w:ascii="Times New Roman" w:eastAsia="Times New Roman" w:hAnsi="Times New Roman" w:cs="Times New Roman"/>
          <w:lang w:val="lt-LT" w:eastAsia="es-ES"/>
        </w:rPr>
        <w:t>sustingima</w:t>
      </w:r>
      <w:r>
        <w:rPr>
          <w:rFonts w:ascii="Times New Roman" w:eastAsia="Times New Roman" w:hAnsi="Times New Roman" w:cs="Times New Roman"/>
          <w:lang w:val="lt-LT" w:eastAsia="es-ES"/>
        </w:rPr>
        <w:t>s ar silpnumas, ypač vienoje kūno pusėje;</w:t>
      </w:r>
    </w:p>
    <w:p w14:paraId="0690349C" w14:textId="77777777" w:rsidR="00ED2CB8" w:rsidRDefault="00283D64">
      <w:pPr>
        <w:spacing w:after="0" w:line="240" w:lineRule="auto"/>
        <w:ind w:left="709" w:hanging="425"/>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vaikščiojimo sutrikimas, svaigulys, pusiausvyros ar koordinacijos sutrikimas;</w:t>
      </w:r>
    </w:p>
    <w:p w14:paraId="0690349D" w14:textId="77777777" w:rsidR="00ED2CB8" w:rsidRDefault="00283D64">
      <w:pPr>
        <w:spacing w:after="0" w:line="240" w:lineRule="auto"/>
        <w:ind w:left="709" w:hanging="425"/>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sumišimas, kalbėjimo ar supratimo sutrikimas;</w:t>
      </w:r>
    </w:p>
    <w:p w14:paraId="0690349E" w14:textId="77777777" w:rsidR="00ED2CB8" w:rsidRDefault="00283D64">
      <w:pPr>
        <w:spacing w:after="0" w:line="240" w:lineRule="auto"/>
        <w:ind w:left="709" w:hanging="425"/>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matymo viena ar abiem akimis sutrikimas;</w:t>
      </w:r>
    </w:p>
    <w:p w14:paraId="0690349F" w14:textId="77777777" w:rsidR="00ED2CB8" w:rsidRDefault="00283D64">
      <w:pPr>
        <w:spacing w:after="0" w:line="240" w:lineRule="auto"/>
        <w:ind w:left="709" w:hanging="425"/>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sunkus ar ilgalaikis galvos skausmas be žinomos priežasties;</w:t>
      </w:r>
    </w:p>
    <w:p w14:paraId="069034A0" w14:textId="77777777" w:rsidR="00ED2CB8" w:rsidRDefault="00283D64">
      <w:pPr>
        <w:spacing w:after="0" w:line="240" w:lineRule="auto"/>
        <w:ind w:left="709" w:hanging="425"/>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sąmonės netekimas ar apalpimas su traukuliais arba be jų.</w:t>
      </w:r>
    </w:p>
    <w:p w14:paraId="069034A1" w14:textId="6D201B36" w:rsidR="00ED2CB8" w:rsidRDefault="00283D64">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Trumpalaikiai simptomai rodo, kad šis reiškinys yra praeinant</w:t>
      </w:r>
      <w:r w:rsidR="00820BF2">
        <w:rPr>
          <w:rFonts w:ascii="Times New Roman" w:eastAsia="Times New Roman" w:hAnsi="Times New Roman" w:cs="Times New Roman"/>
          <w:lang w:val="lt-LT" w:eastAsia="es-ES"/>
        </w:rPr>
        <w:t>is</w:t>
      </w:r>
      <w:r>
        <w:rPr>
          <w:rFonts w:ascii="Times New Roman" w:eastAsia="Times New Roman" w:hAnsi="Times New Roman" w:cs="Times New Roman"/>
          <w:lang w:val="lt-LT" w:eastAsia="es-ES"/>
        </w:rPr>
        <w:t xml:space="preserve"> smegenų išemijos priepuolis (PSIP).</w:t>
      </w:r>
    </w:p>
    <w:p w14:paraId="069034A2" w14:textId="77777777" w:rsidR="00ED2CB8" w:rsidRDefault="00283D64">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Miokardo infarkto (MI) simptomai gali būti:</w:t>
      </w:r>
    </w:p>
    <w:p w14:paraId="069034A3" w14:textId="03C0CABA" w:rsidR="00ED2CB8" w:rsidRDefault="00283D64">
      <w:pPr>
        <w:spacing w:after="0" w:line="240" w:lineRule="auto"/>
        <w:ind w:left="709" w:hanging="567"/>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skausmas, diskomfortas, spaudimas, sunkumas, veržimo ar pilnumo pojūtis krūtinėje, rankoje ar po krūtinkauliu</w:t>
      </w:r>
      <w:r w:rsidR="00820BF2">
        <w:rPr>
          <w:rFonts w:ascii="Times New Roman" w:eastAsia="Times New Roman" w:hAnsi="Times New Roman" w:cs="Times New Roman"/>
          <w:lang w:val="lt-LT" w:eastAsia="es-ES"/>
        </w:rPr>
        <w:t>;</w:t>
      </w:r>
    </w:p>
    <w:p w14:paraId="069034A4" w14:textId="77777777" w:rsidR="00ED2CB8" w:rsidRDefault="00283D64">
      <w:pPr>
        <w:spacing w:after="0" w:line="240" w:lineRule="auto"/>
        <w:ind w:left="709" w:hanging="567"/>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diskomfortas, plintantis į nugarą, žandikaulį, gerklę, ranką, skrandį;</w:t>
      </w:r>
    </w:p>
    <w:p w14:paraId="069034A5" w14:textId="77777777" w:rsidR="00ED2CB8" w:rsidRDefault="00283D64">
      <w:pPr>
        <w:spacing w:after="0" w:line="240" w:lineRule="auto"/>
        <w:ind w:left="709" w:hanging="567"/>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pilnumo, nevirškinimo ar užspringimo pojūtis;</w:t>
      </w:r>
    </w:p>
    <w:p w14:paraId="069034A6" w14:textId="162DE876" w:rsidR="00ED2CB8" w:rsidRDefault="00283D64">
      <w:pPr>
        <w:spacing w:after="0" w:line="240" w:lineRule="auto"/>
        <w:ind w:left="709" w:hanging="567"/>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w:t>
      </w:r>
      <w:r>
        <w:rPr>
          <w:rFonts w:ascii="Times New Roman" w:eastAsia="Times New Roman" w:hAnsi="Times New Roman" w:cs="Times New Roman"/>
          <w:lang w:val="lt-LT" w:eastAsia="es-ES"/>
        </w:rPr>
        <w:tab/>
        <w:t xml:space="preserve">prakaitavimas, pykinimas, vėmimas ar </w:t>
      </w:r>
      <w:r w:rsidR="00820BF2">
        <w:rPr>
          <w:rFonts w:ascii="Times New Roman" w:eastAsia="Times New Roman" w:hAnsi="Times New Roman" w:cs="Times New Roman"/>
          <w:lang w:val="lt-LT" w:eastAsia="es-ES"/>
        </w:rPr>
        <w:t>svaigulys</w:t>
      </w:r>
      <w:r>
        <w:rPr>
          <w:rFonts w:ascii="Times New Roman" w:eastAsia="Times New Roman" w:hAnsi="Times New Roman" w:cs="Times New Roman"/>
          <w:lang w:val="lt-LT" w:eastAsia="es-ES"/>
        </w:rPr>
        <w:t>;</w:t>
      </w:r>
    </w:p>
    <w:p w14:paraId="069034A7" w14:textId="77777777" w:rsidR="00ED2CB8" w:rsidRDefault="00283D64">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labai didelis silpnumas, nerimas ar dusulys;</w:t>
      </w:r>
    </w:p>
    <w:p w14:paraId="069034A8" w14:textId="77777777" w:rsidR="00ED2CB8" w:rsidRDefault="00283D64">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dažnas arba neritmiškas širdies plakimas.</w:t>
      </w:r>
    </w:p>
    <w:p w14:paraId="069034A9" w14:textId="77777777" w:rsidR="00ED2CB8" w:rsidRDefault="00ED2CB8">
      <w:pPr>
        <w:spacing w:after="0" w:line="240" w:lineRule="auto"/>
        <w:rPr>
          <w:rFonts w:ascii="Times New Roman" w:eastAsia="SimSun" w:hAnsi="Times New Roman" w:cs="Times New Roman"/>
          <w:lang w:val="lt-LT" w:eastAsia="es-ES"/>
        </w:rPr>
      </w:pPr>
    </w:p>
    <w:p w14:paraId="069034AA"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Navikai</w:t>
      </w:r>
    </w:p>
    <w:p w14:paraId="069034A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 kurių epidemiologinių tyrimų duomenimis, ilgai vartojant SHK gali padidėti gimdos kaklelio vėžio rizika, tačiau vis dar nėra aišku, kiek tai priklauso nuo kitų galinčių suklaidinti veiksnių, susijusių su lytiniu gyvenimo būdu ir kitų, pvz., su žmogaus papilomos viruso (HPV) buvimu.</w:t>
      </w:r>
    </w:p>
    <w:p w14:paraId="069034AC" w14:textId="77777777" w:rsidR="00ED2CB8" w:rsidRDefault="00ED2CB8">
      <w:pPr>
        <w:spacing w:after="0" w:line="240" w:lineRule="auto"/>
        <w:rPr>
          <w:rFonts w:ascii="Times New Roman" w:eastAsia="SimSun" w:hAnsi="Times New Roman" w:cs="Times New Roman"/>
          <w:lang w:val="lt-LT" w:eastAsia="es-ES"/>
        </w:rPr>
      </w:pPr>
    </w:p>
    <w:p w14:paraId="069034A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54 epidemiologinių tyrimų metaanalizės duomenimis, moterims, vartojančioms SHK, yra šiek tiek didesnė krūties vėžio diagnozės santykinė rizika (RR=1,24). Nustojus vartoti SHK šis rizikos padidėjimas per 10 metų palaipsniui išnyksta. Kadangi moterys iki 40 metų krūties vėžiu serga retai, SHK vartojančioms arba neseniai vartojusioms moterims papildomai nustatomo šio vėžio atvejų skaičius yra nedidelis, palyginti su bendra krūties vėžio rizika. Minėtuose tyrimuose priežastinio ryšio įrodymų nepateikta. Stebėta didesnė rizika gali pasireikšti dėl to, kad krūties vėžys SHK vartojančioms moterims anksčiau diagnozuojamas dėl SHK biologinio poveikio arba dėl abiejų priežasčių. Pastebėta, kad krūties vėžys, diagnozuojamas kada nors SHK vartojusioms moterims, būna mažiau išplitęs negu niekada šių kontraceptikų nevartojusioms moterims.</w:t>
      </w:r>
    </w:p>
    <w:p w14:paraId="069034AE" w14:textId="77777777" w:rsidR="00ED2CB8" w:rsidRDefault="00ED2CB8">
      <w:pPr>
        <w:spacing w:after="0" w:line="240" w:lineRule="auto"/>
        <w:rPr>
          <w:rFonts w:ascii="Times New Roman" w:eastAsia="SimSun" w:hAnsi="Times New Roman" w:cs="Times New Roman"/>
          <w:lang w:val="lt-LT" w:eastAsia="es-ES"/>
        </w:rPr>
      </w:pPr>
    </w:p>
    <w:p w14:paraId="069034A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SHK vartojančioms moterims retai pasitaiko gerybinių, o dar rečiau – piktybinių kepenų navikų. Pavieniais atvejais šie navikai sukėlė gyvybei pavojingą kraujavimą į pilvaplėvės ertmę. Jei moteriai, vartojančiai SHK, labai skauda viršutinėje pilvo dalyje, padidėja kepenys arba įtariamas kraujavimas į pilvaplėvės ertmę, diferencijuojant reikia įtarti ir kepenų naviką.</w:t>
      </w:r>
    </w:p>
    <w:p w14:paraId="069034B0" w14:textId="77777777" w:rsidR="00ED2CB8" w:rsidRDefault="00ED2CB8">
      <w:pPr>
        <w:spacing w:after="0" w:line="240" w:lineRule="auto"/>
        <w:rPr>
          <w:rFonts w:ascii="Times New Roman" w:eastAsia="SimSun" w:hAnsi="Times New Roman" w:cs="Times New Roman"/>
          <w:lang w:val="lt-LT" w:eastAsia="es-ES"/>
        </w:rPr>
      </w:pPr>
    </w:p>
    <w:p w14:paraId="069034B1"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didesnes SHK dozes (50 mikrogramų etinilestradiolio), gimdos gleivinės ir kiaušidžių vėžio rizika mažėja. Ar taip veikia ir mažesnės SHK dozės, kol kas nenustatyta.</w:t>
      </w:r>
    </w:p>
    <w:p w14:paraId="069034B5" w14:textId="77777777" w:rsidR="00ED2CB8" w:rsidRDefault="00ED2CB8">
      <w:pPr>
        <w:spacing w:after="0" w:line="240" w:lineRule="auto"/>
        <w:rPr>
          <w:rFonts w:ascii="Times New Roman" w:eastAsia="SimSun" w:hAnsi="Times New Roman" w:cs="Times New Roman"/>
          <w:lang w:val="lt-LT" w:eastAsia="es-ES"/>
        </w:rPr>
      </w:pPr>
    </w:p>
    <w:p w14:paraId="069034B6"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Kitos būklės</w:t>
      </w:r>
    </w:p>
    <w:p w14:paraId="069034B8" w14:textId="10AB57AE"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 xml:space="preserve">Etindros progestininė sudedamoji dalis yra aldosterono antagonistas, kuris pasižymi kalį sulaikančiomis savybėmis. Daugeliu atvejų kalio koncentracijos padidėjimo nesitikima. Klinikinio tyrimo duomenimis, kai pacienčių inkstų veikla mažai ar vidutiniškai sutrikusi ir kartu vartojami kalį sulaikantieji vaistiniai preparatai, drospirenono vartojimas kalio koncentraciją serume silpnai, bet nereikšmingai padidina. Pacientėms, kurių inkstų funkcija yra sutrikusi ir kurių kalio koncentracija serume iki gydymo yra ties viršutine normos riba, pirmus tris gydymo ciklus rekomenduojama tikrinti kalio koncentraciją serume, ypač tais atvejais, kai kartu </w:t>
      </w:r>
      <w:r w:rsidRPr="00CF6367">
        <w:rPr>
          <w:rFonts w:ascii="Times New Roman" w:eastAsia="Times New Roman" w:hAnsi="Times New Roman" w:cs="Times New Roman"/>
          <w:lang w:val="lt-LT" w:eastAsia="es-ES"/>
        </w:rPr>
        <w:t>vartojam</w:t>
      </w:r>
      <w:r w:rsidR="00DD2047" w:rsidRPr="00CF6367">
        <w:rPr>
          <w:rFonts w:ascii="Times New Roman" w:eastAsia="Times New Roman" w:hAnsi="Times New Roman" w:cs="Times New Roman"/>
          <w:lang w:val="lt-LT" w:eastAsia="es-ES"/>
        </w:rPr>
        <w:t>a</w:t>
      </w:r>
      <w:r w:rsidRPr="00CF6367">
        <w:rPr>
          <w:rFonts w:ascii="Times New Roman" w:eastAsia="Times New Roman" w:hAnsi="Times New Roman" w:cs="Times New Roman"/>
          <w:lang w:val="lt-LT" w:eastAsia="es-ES"/>
        </w:rPr>
        <w:t xml:space="preserve"> kal</w:t>
      </w:r>
      <w:r w:rsidR="00DD2047" w:rsidRPr="00CF6367">
        <w:rPr>
          <w:rFonts w:ascii="Times New Roman" w:eastAsia="Times New Roman" w:hAnsi="Times New Roman" w:cs="Times New Roman"/>
          <w:lang w:val="lt-LT" w:eastAsia="es-ES"/>
        </w:rPr>
        <w:t>io</w:t>
      </w:r>
      <w:r w:rsidRPr="00CF6367">
        <w:rPr>
          <w:rFonts w:ascii="Times New Roman" w:eastAsia="Times New Roman" w:hAnsi="Times New Roman" w:cs="Times New Roman"/>
          <w:lang w:val="lt-LT" w:eastAsia="es-ES"/>
        </w:rPr>
        <w:t xml:space="preserve"> sulaikan</w:t>
      </w:r>
      <w:r w:rsidR="00DD2047" w:rsidRPr="00CF6367">
        <w:rPr>
          <w:rFonts w:ascii="Times New Roman" w:eastAsia="Times New Roman" w:hAnsi="Times New Roman" w:cs="Times New Roman"/>
          <w:lang w:val="lt-LT" w:eastAsia="es-ES"/>
        </w:rPr>
        <w:t>čių</w:t>
      </w:r>
      <w:r w:rsidRPr="00CF6367">
        <w:rPr>
          <w:rFonts w:ascii="Times New Roman" w:eastAsia="Times New Roman" w:hAnsi="Times New Roman" w:cs="Times New Roman"/>
          <w:lang w:val="lt-LT" w:eastAsia="es-ES"/>
        </w:rPr>
        <w:t xml:space="preserve"> vaistini</w:t>
      </w:r>
      <w:r w:rsidR="00DD2047" w:rsidRPr="00CF6367">
        <w:rPr>
          <w:rFonts w:ascii="Times New Roman" w:eastAsia="Times New Roman" w:hAnsi="Times New Roman" w:cs="Times New Roman"/>
          <w:lang w:val="lt-LT" w:eastAsia="es-ES"/>
        </w:rPr>
        <w:t>ų</w:t>
      </w:r>
      <w:r w:rsidRPr="00CF6367">
        <w:rPr>
          <w:rFonts w:ascii="Times New Roman" w:eastAsia="Times New Roman" w:hAnsi="Times New Roman" w:cs="Times New Roman"/>
          <w:lang w:val="lt-LT" w:eastAsia="es-ES"/>
        </w:rPr>
        <w:t xml:space="preserve"> preparat</w:t>
      </w:r>
      <w:r w:rsidR="00DD2047" w:rsidRPr="00CF6367">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Taip pat žr. 4.5 skyrių.</w:t>
      </w:r>
    </w:p>
    <w:p w14:paraId="069034B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SHK vartojančioms moterims, kurioms pasireiškia hipertrigliceridemija arba kurių giminėms yra buvęs šis sutrikimas, yra didesnė ūmaus pankreatito rizika.</w:t>
      </w:r>
    </w:p>
    <w:p w14:paraId="069034BA" w14:textId="77777777" w:rsidR="00ED2CB8" w:rsidRDefault="00ED2CB8">
      <w:pPr>
        <w:spacing w:after="0" w:line="240" w:lineRule="auto"/>
        <w:rPr>
          <w:rFonts w:ascii="Times New Roman" w:eastAsia="SimSun" w:hAnsi="Times New Roman" w:cs="Times New Roman"/>
          <w:lang w:val="lt-LT" w:eastAsia="es-ES"/>
        </w:rPr>
      </w:pPr>
    </w:p>
    <w:p w14:paraId="069034B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Nors daugeliui moterų, vartojančių SHK, šiek tiek padidėja kraujospūdis, retai šis padidėjimas būna kliniškai svarbus. Tik šiais retai pasitaikančiais atvejais skubus SHK vartojimo nutraukimas yra pagrįstas. Jei hipertenzija sergančių SHK vartojančių moterų gydymas kraujospūdį mažinančiais vaistiniais preparatais nuolatinės hipertenzijos ar labai padidėjusio kraujospūdžio reikiamai nesumažina, SHK vartojimą reikia nutraukti. Jei nuo antihipertenzinių vaistinių preparatų kraujospūdis sunormalėja, vėl galima pradėti vartoti SHK, kai to reikia.</w:t>
      </w:r>
    </w:p>
    <w:p w14:paraId="069034BC" w14:textId="77777777" w:rsidR="00ED2CB8" w:rsidRDefault="00ED2CB8">
      <w:pPr>
        <w:spacing w:after="0" w:line="240" w:lineRule="auto"/>
        <w:rPr>
          <w:rFonts w:ascii="Times New Roman" w:eastAsia="SimSun" w:hAnsi="Times New Roman" w:cs="Times New Roman"/>
          <w:lang w:val="lt-LT" w:eastAsia="es-ES"/>
        </w:rPr>
      </w:pPr>
    </w:p>
    <w:p w14:paraId="069034B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Tiek nėščioms, tiek SHK vartojančioms moterims gali pasireikšti arba pasunkėti šios ligos ar būklės: gelta ir (arba) niežulys dėl cholestazės, tulžies pūslės akmenligė, porfirija, sisteminė raudonoji vilkligė, hemolizinis-ureminis sindromas, Saidenhemo (</w:t>
      </w:r>
      <w:r>
        <w:rPr>
          <w:rFonts w:ascii="Times New Roman" w:eastAsia="Times New Roman" w:hAnsi="Times New Roman" w:cs="Times New Roman"/>
          <w:i/>
          <w:lang w:val="lt-LT" w:eastAsia="es-ES"/>
        </w:rPr>
        <w:t>Sydenham</w:t>
      </w:r>
      <w:r>
        <w:rPr>
          <w:rFonts w:ascii="Times New Roman" w:eastAsia="Times New Roman" w:hAnsi="Times New Roman" w:cs="Times New Roman"/>
          <w:lang w:val="lt-LT" w:eastAsia="es-ES"/>
        </w:rPr>
        <w:t>) chorėja, nėščiųjų pūslelinė (</w:t>
      </w:r>
      <w:r>
        <w:rPr>
          <w:rFonts w:ascii="Times New Roman" w:eastAsia="Times New Roman" w:hAnsi="Times New Roman" w:cs="Times New Roman"/>
          <w:i/>
          <w:lang w:val="lt-LT" w:eastAsia="es-ES"/>
        </w:rPr>
        <w:t>herpes gestationis</w:t>
      </w:r>
      <w:r>
        <w:rPr>
          <w:rFonts w:ascii="Times New Roman" w:eastAsia="Times New Roman" w:hAnsi="Times New Roman" w:cs="Times New Roman"/>
          <w:lang w:val="lt-LT" w:eastAsia="es-ES"/>
        </w:rPr>
        <w:t>), klausos sutrikimas dėl otosklerozės; ar tai susiję su SHK vartojimu, patikimų įrodymų nėra.</w:t>
      </w:r>
    </w:p>
    <w:p w14:paraId="069034BE" w14:textId="77777777" w:rsidR="00ED2CB8" w:rsidRDefault="00ED2CB8">
      <w:pPr>
        <w:spacing w:after="0" w:line="240" w:lineRule="auto"/>
        <w:rPr>
          <w:rFonts w:ascii="Times New Roman" w:eastAsia="SimSun" w:hAnsi="Times New Roman" w:cs="Times New Roman"/>
          <w:lang w:val="lt-LT" w:eastAsia="es-ES"/>
        </w:rPr>
      </w:pPr>
    </w:p>
    <w:p w14:paraId="069034BF" w14:textId="12F9BB9A"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Egzogeniniai estrogenai gali sukelti arba sustiprinti </w:t>
      </w:r>
      <w:r w:rsidR="009B45B1">
        <w:rPr>
          <w:rFonts w:ascii="Times New Roman" w:eastAsia="Times New Roman" w:hAnsi="Times New Roman" w:cs="Times New Roman"/>
          <w:lang w:val="lt-LT" w:eastAsia="es-ES"/>
        </w:rPr>
        <w:t>paveldimos ar</w:t>
      </w:r>
      <w:r w:rsidR="007F2FFC">
        <w:rPr>
          <w:rFonts w:ascii="Times New Roman" w:eastAsia="Times New Roman" w:hAnsi="Times New Roman" w:cs="Times New Roman"/>
          <w:lang w:val="lt-LT" w:eastAsia="es-ES"/>
        </w:rPr>
        <w:t>ba</w:t>
      </w:r>
      <w:r w:rsidR="009B45B1">
        <w:rPr>
          <w:rFonts w:ascii="Times New Roman" w:eastAsia="Times New Roman" w:hAnsi="Times New Roman" w:cs="Times New Roman"/>
          <w:lang w:val="lt-LT" w:eastAsia="es-ES"/>
        </w:rPr>
        <w:t xml:space="preserve"> įg</w:t>
      </w:r>
      <w:r w:rsidR="0029778A">
        <w:rPr>
          <w:rFonts w:ascii="Times New Roman" w:eastAsia="Times New Roman" w:hAnsi="Times New Roman" w:cs="Times New Roman"/>
          <w:lang w:val="lt-LT" w:eastAsia="es-ES"/>
        </w:rPr>
        <w:t>y</w:t>
      </w:r>
      <w:r w:rsidR="009B45B1">
        <w:rPr>
          <w:rFonts w:ascii="Times New Roman" w:eastAsia="Times New Roman" w:hAnsi="Times New Roman" w:cs="Times New Roman"/>
          <w:lang w:val="lt-LT" w:eastAsia="es-ES"/>
        </w:rPr>
        <w:t xml:space="preserve">tos </w:t>
      </w:r>
      <w:r>
        <w:rPr>
          <w:rFonts w:ascii="Times New Roman" w:eastAsia="Times New Roman" w:hAnsi="Times New Roman" w:cs="Times New Roman"/>
          <w:lang w:val="lt-LT" w:eastAsia="es-ES"/>
        </w:rPr>
        <w:t>angio</w:t>
      </w:r>
      <w:r w:rsidR="00500664">
        <w:rPr>
          <w:rFonts w:ascii="Times New Roman" w:eastAsia="Times New Roman" w:hAnsi="Times New Roman" w:cs="Times New Roman"/>
          <w:lang w:val="lt-LT" w:eastAsia="es-ES"/>
        </w:rPr>
        <w:t xml:space="preserve">neurozinės </w:t>
      </w:r>
      <w:r>
        <w:rPr>
          <w:rFonts w:ascii="Times New Roman" w:eastAsia="Times New Roman" w:hAnsi="Times New Roman" w:cs="Times New Roman"/>
          <w:lang w:val="lt-LT" w:eastAsia="es-ES"/>
        </w:rPr>
        <w:t>edemos simptomus.</w:t>
      </w:r>
    </w:p>
    <w:p w14:paraId="069034C0" w14:textId="77777777" w:rsidR="00ED2CB8" w:rsidRDefault="00ED2CB8">
      <w:pPr>
        <w:spacing w:after="0" w:line="240" w:lineRule="auto"/>
        <w:rPr>
          <w:rFonts w:ascii="Times New Roman" w:eastAsia="SimSun" w:hAnsi="Times New Roman" w:cs="Times New Roman"/>
          <w:lang w:val="lt-LT" w:eastAsia="es-ES"/>
        </w:rPr>
      </w:pPr>
    </w:p>
    <w:p w14:paraId="069034C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Pasireiškus ūmiam ar lėtiniam kepenų funkcijos sutrikimui, SHK vartojimą gali tekti nutraukti, kol kepenų funkcijos rodikliai sunormalės. Pasikartojus cholestazinei geltai ir (arba) niežuliui dėl cholestazės, kurie anksčiau buvo pasireiškę nėštumo ar ankstesnio lytinių steroidų vartojimo metu, būtina nutraukti SHK vartojimą.</w:t>
      </w:r>
    </w:p>
    <w:p w14:paraId="069034C2" w14:textId="77777777" w:rsidR="00ED2CB8" w:rsidRDefault="00ED2CB8">
      <w:pPr>
        <w:spacing w:after="0" w:line="240" w:lineRule="auto"/>
        <w:rPr>
          <w:rFonts w:ascii="Times New Roman" w:eastAsia="SimSun" w:hAnsi="Times New Roman" w:cs="Times New Roman"/>
          <w:lang w:val="lt-LT" w:eastAsia="es-ES"/>
        </w:rPr>
      </w:pPr>
    </w:p>
    <w:p w14:paraId="069034C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Nors SHK gali veikti periferinę rezistenciją insulinui ir gliukozės toleravimą, nėra įrodyta, kad cukriniu diabetu sergančioms moterims, vartojančioms mažos dozės (&lt; 0,05 mg etinilestradiolio) SHK, reiktų keisti gydymo schemą. Vis dėlto cukriniu diabetu sergančias moteris reikia atidžiai stebėti, ypač SHK vartojimo pradžioje.</w:t>
      </w:r>
    </w:p>
    <w:p w14:paraId="069034C4" w14:textId="77777777" w:rsidR="00ED2CB8" w:rsidRDefault="00ED2CB8">
      <w:pPr>
        <w:spacing w:after="0" w:line="240" w:lineRule="auto"/>
        <w:rPr>
          <w:rFonts w:ascii="Times New Roman" w:eastAsia="SimSun" w:hAnsi="Times New Roman" w:cs="Times New Roman"/>
          <w:lang w:val="lt-LT" w:eastAsia="es-ES"/>
        </w:rPr>
      </w:pPr>
    </w:p>
    <w:p w14:paraId="069034C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Gauta pranešimų, kad vartojant SHK kartais pasunkėja endogeninė depresija, epilepsija, Krono (</w:t>
      </w:r>
      <w:r>
        <w:rPr>
          <w:rFonts w:ascii="Times New Roman" w:eastAsia="Times New Roman" w:hAnsi="Times New Roman" w:cs="Times New Roman"/>
          <w:i/>
          <w:lang w:val="lt-LT" w:eastAsia="es-ES"/>
        </w:rPr>
        <w:t>Crohn</w:t>
      </w:r>
      <w:r>
        <w:rPr>
          <w:rFonts w:ascii="Times New Roman" w:eastAsia="Times New Roman" w:hAnsi="Times New Roman" w:cs="Times New Roman"/>
          <w:lang w:val="lt-LT" w:eastAsia="es-ES"/>
        </w:rPr>
        <w:t>) liga ir opinis kolitas.</w:t>
      </w:r>
    </w:p>
    <w:p w14:paraId="069034C6" w14:textId="77777777" w:rsidR="00ED2CB8" w:rsidRDefault="00ED2CB8">
      <w:pPr>
        <w:spacing w:after="0" w:line="240" w:lineRule="auto"/>
        <w:rPr>
          <w:rFonts w:ascii="Times New Roman" w:eastAsia="SimSun" w:hAnsi="Times New Roman" w:cs="Times New Roman"/>
          <w:lang w:val="lt-LT" w:eastAsia="es-ES"/>
        </w:rPr>
      </w:pPr>
    </w:p>
    <w:p w14:paraId="069034C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Retkarčiais gali pasireikšti rudmė (chloasma), ypač moterims, kurioms yra buvusi nėščiųjų rudmė (</w:t>
      </w:r>
      <w:r>
        <w:rPr>
          <w:rFonts w:ascii="Times New Roman" w:eastAsia="Times New Roman" w:hAnsi="Times New Roman" w:cs="Times New Roman"/>
          <w:i/>
          <w:lang w:val="lt-LT" w:eastAsia="es-ES"/>
        </w:rPr>
        <w:t>chloasma gravidarum</w:t>
      </w:r>
      <w:r>
        <w:rPr>
          <w:rFonts w:ascii="Times New Roman" w:eastAsia="Times New Roman" w:hAnsi="Times New Roman" w:cs="Times New Roman"/>
          <w:lang w:val="lt-LT" w:eastAsia="es-ES"/>
        </w:rPr>
        <w:t>). SHK vartojančioms moterims, linkusioms rudmės pasireiškimui, reikia vengti saulės ir ultravioletinių spindulių.</w:t>
      </w:r>
    </w:p>
    <w:p w14:paraId="069034C8" w14:textId="77777777" w:rsidR="00ED2CB8" w:rsidRDefault="00ED2CB8">
      <w:pPr>
        <w:spacing w:after="0" w:line="240" w:lineRule="auto"/>
        <w:rPr>
          <w:rFonts w:ascii="Times New Roman" w:eastAsia="Times New Roman" w:hAnsi="Times New Roman" w:cs="Times New Roman"/>
          <w:lang w:val="lt-LT" w:eastAsia="es-ES"/>
        </w:rPr>
      </w:pPr>
    </w:p>
    <w:p w14:paraId="069034C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hAnsi="Times New Roman" w:cs="Times New Roman"/>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069034CA" w14:textId="77777777" w:rsidR="00ED2CB8" w:rsidRDefault="00ED2CB8">
      <w:pPr>
        <w:spacing w:after="0" w:line="240" w:lineRule="auto"/>
        <w:jc w:val="both"/>
        <w:rPr>
          <w:rFonts w:ascii="Times New Roman" w:eastAsia="SimSun" w:hAnsi="Times New Roman" w:cs="Times New Roman"/>
          <w:lang w:val="lt-LT" w:eastAsia="es-ES"/>
        </w:rPr>
      </w:pPr>
    </w:p>
    <w:p w14:paraId="069034C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Medicininiai tyrimai ir konsultacijos</w:t>
      </w:r>
    </w:p>
    <w:p w14:paraId="069034CC"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pradedant vartoti ar atnaujinant Etindros vartojimą reikia surinkti išsamią medicininę anamnezę (įskaitant ir šeimos) ir įsitikinti, kad moteris nėra nėščia. Taip pat reikia pamatuoti kraujospūdį ir atlikti apžiūrą, atsižvelgiant į kontraindikacijas (4.3 skyrius) ir įspėjimus (4.4 skyrius). Svarbu atkreipti moters dėmesį į informaciją apie venų ir arterijų trombozę, įskaitant Etindros keliamą riziką, palyginti su kitų SHK vartojimu, VTE ir ATE simptomus, žinomus rizikos veiksnius ir ką reikia daryti įtarus trombozę.</w:t>
      </w:r>
    </w:p>
    <w:p w14:paraId="069034C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Moteriai reikia nurodyti atidžiai perskaityti informacinį lapelį ir laikytis jame pateiktų patarimų. Tyrimų dažnumas ir apimtis priklauso nuo įprastos tokių tyrimų atlikimo praktikos ir jie parenkami kiekvienai moteriai atskirai.</w:t>
      </w:r>
    </w:p>
    <w:p w14:paraId="069034CE" w14:textId="77777777" w:rsidR="00ED2CB8" w:rsidRDefault="00ED2CB8">
      <w:pPr>
        <w:spacing w:after="0" w:line="240" w:lineRule="auto"/>
        <w:rPr>
          <w:rFonts w:ascii="Times New Roman" w:eastAsia="SimSun" w:hAnsi="Times New Roman" w:cs="Times New Roman"/>
          <w:lang w:val="lt-LT" w:eastAsia="es-ES"/>
        </w:rPr>
      </w:pPr>
    </w:p>
    <w:p w14:paraId="069034C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Moterį reikia įspėti, kad geriamieji kontraceptikai neapsaugo nuo ŽIV infekcijos (AIDS) ir kitų lytiniu keliu plintančių ligų.</w:t>
      </w:r>
    </w:p>
    <w:p w14:paraId="069034D0" w14:textId="77777777" w:rsidR="00ED2CB8" w:rsidRDefault="00ED2CB8">
      <w:pPr>
        <w:spacing w:after="0" w:line="240" w:lineRule="auto"/>
        <w:rPr>
          <w:rFonts w:ascii="Times New Roman" w:eastAsia="SimSun" w:hAnsi="Times New Roman" w:cs="Times New Roman"/>
          <w:lang w:val="lt-LT" w:eastAsia="es-ES"/>
        </w:rPr>
      </w:pPr>
    </w:p>
    <w:p w14:paraId="069034D1"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Veiksmingumo sumažėjimas</w:t>
      </w:r>
    </w:p>
    <w:p w14:paraId="069034D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SHK veiksmingumas gali sumažėti užmiršus suvartoti tablečių (žr. 4.2 skyrių), esant virškinimo trakto sutrikimui (žr. 4.2 skyrių) arba kartu vartojant kitų vaistinių preparatų (žr. 4.5 skyrių).</w:t>
      </w:r>
    </w:p>
    <w:p w14:paraId="069034D3" w14:textId="77777777" w:rsidR="00ED2CB8" w:rsidRDefault="00ED2CB8">
      <w:pPr>
        <w:spacing w:after="0" w:line="240" w:lineRule="auto"/>
        <w:rPr>
          <w:rFonts w:ascii="Times New Roman" w:eastAsia="SimSun" w:hAnsi="Times New Roman" w:cs="Times New Roman"/>
          <w:lang w:val="lt-LT" w:eastAsia="es-ES"/>
        </w:rPr>
      </w:pPr>
    </w:p>
    <w:p w14:paraId="069034D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Menstruacijų ciklo reguliavimo sutrikimas</w:t>
      </w:r>
    </w:p>
    <w:p w14:paraId="069034D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Vartojant bet kuriuos SHK gali prasidėti nereguliarus kraujavimas (tepimas arba pakraujavimas), ypač pirmaisiais vartojimo mėnesiais. Todėl nereguliaraus kraujavimo priežastį tikslinga tirti tik maždaug po trijų ciklų adaptacijos laikotarpio.</w:t>
      </w:r>
    </w:p>
    <w:p w14:paraId="069034D6" w14:textId="77777777" w:rsidR="00ED2CB8" w:rsidRDefault="00ED2CB8">
      <w:pPr>
        <w:spacing w:after="0" w:line="240" w:lineRule="auto"/>
        <w:rPr>
          <w:rFonts w:ascii="Times New Roman" w:eastAsia="SimSun" w:hAnsi="Times New Roman" w:cs="Times New Roman"/>
          <w:lang w:val="lt-LT" w:eastAsia="es-ES"/>
        </w:rPr>
      </w:pPr>
    </w:p>
    <w:p w14:paraId="069034D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nereguliarus kraujavimas tęsiasi arba prasideda po buvusių reguliarių ciklų, reikia įtarti nehormoninę kraujavimo priežastį ir tinkamai ištirti, ar nėra piktybinės ligos arba nėštumo. Dėl to gali tekti atlikti kiuretažą.</w:t>
      </w:r>
    </w:p>
    <w:p w14:paraId="069034D8" w14:textId="77777777" w:rsidR="00ED2CB8" w:rsidRDefault="00ED2CB8">
      <w:pPr>
        <w:spacing w:after="0" w:line="240" w:lineRule="auto"/>
        <w:rPr>
          <w:rFonts w:ascii="Times New Roman" w:eastAsia="SimSun" w:hAnsi="Times New Roman" w:cs="Times New Roman"/>
          <w:lang w:val="lt-LT" w:eastAsia="es-ES"/>
        </w:rPr>
      </w:pPr>
    </w:p>
    <w:p w14:paraId="069034D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Kai kurioms moterims kraujavimo dėl vartojimo nutraukimo gali nebūti, kai daroma tablečių vartojimo pertrauka. Jei SHK buvo vartojami, kaip nurodyta 4.2 skyriuje, mažai tikėtina, kad moteris pastojo. Tačiau, jei prieš pirmąjį kraujavimą dėl vartojimo nutraukimo SHK buvo vartojami nesilaikant šių </w:t>
      </w:r>
      <w:r>
        <w:rPr>
          <w:rFonts w:ascii="Times New Roman" w:eastAsia="Times New Roman" w:hAnsi="Times New Roman" w:cs="Times New Roman"/>
          <w:lang w:val="lt-LT" w:eastAsia="es-ES"/>
        </w:rPr>
        <w:lastRenderedPageBreak/>
        <w:t>nurodymų arba jei kraujavimo nebuvo du kartus iš eilės, prieš tęsiant SHK vartojimą reikia įsitikinti, kad nėra nėštumo.</w:t>
      </w:r>
    </w:p>
    <w:p w14:paraId="069034DA" w14:textId="77777777" w:rsidR="00ED2CB8" w:rsidRDefault="00ED2CB8">
      <w:pPr>
        <w:spacing w:after="0" w:line="240" w:lineRule="auto"/>
        <w:rPr>
          <w:rFonts w:ascii="Times New Roman" w:eastAsia="Times New Roman" w:hAnsi="Times New Roman" w:cs="Times New Roman"/>
          <w:i/>
          <w:u w:val="single"/>
          <w:lang w:val="lt-LT" w:eastAsia="es-ES"/>
        </w:rPr>
      </w:pPr>
    </w:p>
    <w:p w14:paraId="069034DB" w14:textId="14B146FA" w:rsidR="00ED2CB8" w:rsidRPr="00536E4D" w:rsidRDefault="00283D64">
      <w:pPr>
        <w:spacing w:after="0" w:line="240" w:lineRule="auto"/>
        <w:rPr>
          <w:rFonts w:ascii="Times New Roman" w:eastAsia="Times New Roman" w:hAnsi="Times New Roman" w:cs="Times New Roman"/>
          <w:b/>
          <w:bCs/>
          <w:lang w:val="lt-LT" w:eastAsia="es-ES"/>
        </w:rPr>
      </w:pPr>
      <w:r w:rsidRPr="00536E4D">
        <w:rPr>
          <w:rFonts w:ascii="Times New Roman" w:eastAsia="Times New Roman" w:hAnsi="Times New Roman" w:cs="Times New Roman"/>
          <w:b/>
          <w:bCs/>
          <w:u w:val="single"/>
          <w:lang w:val="lt-LT" w:eastAsia="es-ES"/>
        </w:rPr>
        <w:t>Pagal</w:t>
      </w:r>
      <w:r w:rsidR="002E6339" w:rsidRPr="00536E4D">
        <w:rPr>
          <w:rFonts w:ascii="Times New Roman" w:eastAsia="Times New Roman" w:hAnsi="Times New Roman" w:cs="Times New Roman"/>
          <w:b/>
          <w:bCs/>
          <w:u w:val="single"/>
          <w:lang w:val="lt-LT" w:eastAsia="es-ES"/>
        </w:rPr>
        <w:t>b</w:t>
      </w:r>
      <w:r w:rsidRPr="00536E4D">
        <w:rPr>
          <w:rFonts w:ascii="Times New Roman" w:eastAsia="Times New Roman" w:hAnsi="Times New Roman" w:cs="Times New Roman"/>
          <w:b/>
          <w:bCs/>
          <w:u w:val="single"/>
          <w:lang w:val="lt-LT" w:eastAsia="es-ES"/>
        </w:rPr>
        <w:t>inės medžiagos</w:t>
      </w:r>
    </w:p>
    <w:p w14:paraId="069034DC" w14:textId="77777777" w:rsidR="00ED2CB8" w:rsidRDefault="00ED2CB8">
      <w:pPr>
        <w:spacing w:after="0" w:line="240" w:lineRule="auto"/>
        <w:rPr>
          <w:rFonts w:ascii="Times New Roman" w:eastAsia="Times New Roman" w:hAnsi="Times New Roman" w:cs="Times New Roman"/>
          <w:b/>
          <w:bCs/>
          <w:lang w:val="lt-LT" w:eastAsia="es-ES"/>
        </w:rPr>
      </w:pPr>
    </w:p>
    <w:p w14:paraId="069034DD" w14:textId="77777777" w:rsidR="00ED2CB8" w:rsidRPr="00A86430" w:rsidRDefault="00283D64">
      <w:pPr>
        <w:spacing w:after="0" w:line="240" w:lineRule="auto"/>
        <w:rPr>
          <w:rFonts w:ascii="Times New Roman" w:hAnsi="Times New Roman" w:cs="Times New Roman"/>
          <w:bCs/>
          <w:u w:val="single"/>
          <w:lang w:val="lt-LT" w:eastAsia="lt-LT"/>
        </w:rPr>
      </w:pPr>
      <w:r w:rsidRPr="00A86430">
        <w:rPr>
          <w:rFonts w:ascii="Times New Roman" w:eastAsia="Times New Roman" w:hAnsi="Times New Roman" w:cs="Times New Roman"/>
          <w:bCs/>
          <w:u w:val="single"/>
          <w:lang w:val="lt-LT" w:eastAsia="es-ES"/>
        </w:rPr>
        <w:t>Laktozė</w:t>
      </w:r>
    </w:p>
    <w:p w14:paraId="069034DE" w14:textId="77777777" w:rsidR="00ED2CB8" w:rsidRDefault="00283D64">
      <w:pPr>
        <w:spacing w:after="0" w:line="240" w:lineRule="auto"/>
        <w:rPr>
          <w:rFonts w:ascii="Times New Roman" w:eastAsia="Times New Roman" w:hAnsi="Times New Roman"/>
          <w:lang w:val="lt-LT" w:eastAsia="lt-LT"/>
        </w:rPr>
      </w:pPr>
      <w:r>
        <w:rPr>
          <w:rFonts w:ascii="Times New Roman" w:eastAsia="Times New Roman" w:hAnsi="Times New Roman" w:cs="Times New Roman"/>
          <w:lang w:val="lt-LT" w:eastAsia="es-ES"/>
        </w:rPr>
        <w:t>Vienoje šio vaistinio preparato</w:t>
      </w:r>
      <w:r>
        <w:rPr>
          <w:rFonts w:ascii="Times New Roman" w:eastAsia="Times New Roman" w:hAnsi="Times New Roman" w:cs="Times New Roman"/>
          <w:b/>
          <w:lang w:val="lt-LT" w:eastAsia="es-ES"/>
        </w:rPr>
        <w:t xml:space="preserve"> </w:t>
      </w:r>
      <w:r>
        <w:rPr>
          <w:rFonts w:ascii="Times New Roman" w:eastAsia="Times New Roman" w:hAnsi="Times New Roman" w:cs="Times New Roman"/>
          <w:lang w:val="lt-LT" w:eastAsia="es-ES"/>
        </w:rPr>
        <w:t xml:space="preserve">tabletėje yra 44 mg laktozės. </w:t>
      </w:r>
      <w:r>
        <w:rPr>
          <w:rFonts w:ascii="Times New Roman" w:eastAsia="Times New Roman" w:hAnsi="Times New Roman"/>
          <w:lang w:val="lt-LT" w:eastAsia="lt-LT"/>
        </w:rPr>
        <w:t>Šio vaistinio preparato negalima vartoti pacientėms, kurioms nustatytas retas paveldimas sutrikimas – galaktozės netoleravimas, visiškas laktazės stygius arba gliukozės ir galaktozės malabsorbcija.</w:t>
      </w:r>
    </w:p>
    <w:p w14:paraId="069034DF" w14:textId="77777777" w:rsidR="00ED2CB8" w:rsidRDefault="00ED2CB8">
      <w:pPr>
        <w:spacing w:after="0" w:line="240" w:lineRule="auto"/>
        <w:rPr>
          <w:rFonts w:ascii="Times New Roman" w:eastAsia="Times New Roman" w:hAnsi="Times New Roman"/>
          <w:lang w:val="lt-LT" w:eastAsia="lt-LT"/>
        </w:rPr>
      </w:pPr>
    </w:p>
    <w:p w14:paraId="069034E0" w14:textId="77777777" w:rsidR="00ED2CB8" w:rsidRPr="00A86430" w:rsidRDefault="00283D64">
      <w:pPr>
        <w:spacing w:after="0" w:line="240" w:lineRule="auto"/>
        <w:rPr>
          <w:rFonts w:ascii="Times New Roman" w:eastAsia="Times New Roman" w:hAnsi="Times New Roman"/>
          <w:u w:val="single"/>
          <w:lang w:val="lt-LT" w:eastAsia="lt-LT"/>
        </w:rPr>
      </w:pPr>
      <w:r w:rsidRPr="00A86430">
        <w:rPr>
          <w:rFonts w:ascii="Times New Roman" w:eastAsia="Times New Roman" w:hAnsi="Times New Roman"/>
          <w:u w:val="single"/>
          <w:lang w:val="lt-LT" w:eastAsia="lt-LT"/>
        </w:rPr>
        <w:t>Natris</w:t>
      </w:r>
    </w:p>
    <w:p w14:paraId="069034E1" w14:textId="77777777" w:rsidR="00ED2CB8" w:rsidRDefault="00283D64">
      <w:pPr>
        <w:spacing w:after="0" w:line="240" w:lineRule="auto"/>
        <w:rPr>
          <w:lang w:val="lt-LT"/>
        </w:rPr>
      </w:pPr>
      <w:r>
        <w:rPr>
          <w:rFonts w:ascii="Times New Roman" w:hAnsi="Times New Roman" w:cs="Times New Roman"/>
          <w:lang w:val="lt-LT"/>
        </w:rPr>
        <w:t>Šio vaistinio preparato vienoje tabletėje yra mažiau nei 1 mmol (23 mg) natrio, t. y., jis beveik neturi reikšmės</w:t>
      </w:r>
      <w:r>
        <w:rPr>
          <w:lang w:val="lt-LT"/>
        </w:rPr>
        <w:t>.</w:t>
      </w:r>
    </w:p>
    <w:p w14:paraId="069034E4" w14:textId="77777777" w:rsidR="00ED2CB8" w:rsidRDefault="00ED2CB8">
      <w:pPr>
        <w:spacing w:after="0" w:line="240" w:lineRule="auto"/>
        <w:rPr>
          <w:rFonts w:ascii="Times New Roman" w:eastAsia="Times New Roman" w:hAnsi="Times New Roman" w:cs="Times New Roman"/>
          <w:i/>
          <w:u w:val="single"/>
          <w:lang w:val="lt-LT" w:eastAsia="es-ES"/>
        </w:rPr>
      </w:pPr>
    </w:p>
    <w:p w14:paraId="069034E5" w14:textId="77777777" w:rsidR="00ED2CB8" w:rsidRDefault="00283D64" w:rsidP="00B16BA6">
      <w:pPr>
        <w:numPr>
          <w:ilvl w:val="1"/>
          <w:numId w:val="6"/>
        </w:numPr>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Sąveika su kitais vaistiniais preparatais ir kitokia sąveika</w:t>
      </w:r>
    </w:p>
    <w:p w14:paraId="069034E6"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4E7"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Pastaba: Reikia perskaityti kartu vartojamų vaistinių preparatų skyrimo informaciją, kad būtų galima sužinoti apie galimą tarpusavio sąveiką.</w:t>
      </w:r>
    </w:p>
    <w:p w14:paraId="069034E8"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E9" w14:textId="77777777" w:rsidR="00ED2CB8" w:rsidRDefault="00283D64" w:rsidP="00B16BA6">
      <w:pPr>
        <w:pStyle w:val="Sraopastraipa"/>
        <w:numPr>
          <w:ilvl w:val="0"/>
          <w:numId w:val="14"/>
        </w:numPr>
        <w:tabs>
          <w:tab w:val="left" w:pos="0"/>
        </w:tabs>
        <w:suppressAutoHyphens/>
        <w:spacing w:after="0" w:line="240" w:lineRule="auto"/>
        <w:ind w:hanging="720"/>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Farmakodinaminės sąveikos</w:t>
      </w:r>
    </w:p>
    <w:p w14:paraId="33C91B14" w14:textId="4532F6E9" w:rsidR="00B01322" w:rsidRDefault="00D95571" w:rsidP="00367924">
      <w:pPr>
        <w:spacing w:after="0" w:line="240" w:lineRule="auto"/>
        <w:rPr>
          <w:rFonts w:ascii="Times New Roman" w:eastAsia="Times New Roman" w:hAnsi="Times New Roman" w:cs="Times New Roman"/>
          <w:lang w:val="lt-LT" w:eastAsia="es-ES"/>
        </w:rPr>
      </w:pPr>
      <w:r w:rsidRPr="00D84D4A">
        <w:rPr>
          <w:rFonts w:ascii="Times New Roman" w:eastAsia="Calibri" w:hAnsi="Times New Roman" w:cs="Times New Roman"/>
          <w:lang w:val="lt-LT"/>
        </w:rPr>
        <w:t>Klinikinių tyrimų duomenys parodė, kad pacientes nuo hepatito C viruso (HCV) infekcijos gydant vaistiniais preparatais,</w:t>
      </w:r>
      <w:r w:rsidR="00283D64">
        <w:rPr>
          <w:rFonts w:ascii="Times New Roman" w:eastAsia="Times New Roman" w:hAnsi="Times New Roman" w:cs="Times New Roman"/>
          <w:lang w:val="lt-LT" w:eastAsia="es-ES"/>
        </w:rPr>
        <w:t xml:space="preserve"> kurių sudėtyje yra ombitasviro</w:t>
      </w:r>
      <w:r w:rsidR="00500664">
        <w:rPr>
          <w:rFonts w:ascii="Times New Roman" w:eastAsia="Times New Roman" w:hAnsi="Times New Roman" w:cs="Times New Roman"/>
          <w:lang w:val="lt-LT" w:eastAsia="es-ES"/>
        </w:rPr>
        <w:t xml:space="preserve"> </w:t>
      </w:r>
      <w:r w:rsidR="00283D64">
        <w:rPr>
          <w:rFonts w:ascii="Times New Roman" w:eastAsia="Times New Roman" w:hAnsi="Times New Roman" w:cs="Times New Roman"/>
          <w:lang w:val="lt-LT" w:eastAsia="es-ES"/>
        </w:rPr>
        <w:t>/</w:t>
      </w:r>
      <w:r w:rsidR="00500664">
        <w:rPr>
          <w:rFonts w:ascii="Times New Roman" w:eastAsia="Times New Roman" w:hAnsi="Times New Roman" w:cs="Times New Roman"/>
          <w:lang w:val="lt-LT" w:eastAsia="es-ES"/>
        </w:rPr>
        <w:t xml:space="preserve"> </w:t>
      </w:r>
      <w:r w:rsidR="00283D64">
        <w:rPr>
          <w:rFonts w:ascii="Times New Roman" w:eastAsia="Times New Roman" w:hAnsi="Times New Roman" w:cs="Times New Roman"/>
          <w:lang w:val="lt-LT" w:eastAsia="es-ES"/>
        </w:rPr>
        <w:t>paritapreviro</w:t>
      </w:r>
      <w:r w:rsidR="00500664">
        <w:rPr>
          <w:rFonts w:ascii="Times New Roman" w:eastAsia="Times New Roman" w:hAnsi="Times New Roman" w:cs="Times New Roman"/>
          <w:lang w:val="lt-LT" w:eastAsia="es-ES"/>
        </w:rPr>
        <w:t xml:space="preserve"> </w:t>
      </w:r>
      <w:r w:rsidR="00283D64">
        <w:rPr>
          <w:rFonts w:ascii="Times New Roman" w:eastAsia="Times New Roman" w:hAnsi="Times New Roman" w:cs="Times New Roman"/>
          <w:lang w:val="lt-LT" w:eastAsia="es-ES"/>
        </w:rPr>
        <w:t>/</w:t>
      </w:r>
      <w:r w:rsidR="00500664">
        <w:rPr>
          <w:rFonts w:ascii="Times New Roman" w:eastAsia="Times New Roman" w:hAnsi="Times New Roman" w:cs="Times New Roman"/>
          <w:lang w:val="lt-LT" w:eastAsia="es-ES"/>
        </w:rPr>
        <w:t xml:space="preserve"> </w:t>
      </w:r>
      <w:r w:rsidR="00283D64">
        <w:rPr>
          <w:rFonts w:ascii="Times New Roman" w:eastAsia="Times New Roman" w:hAnsi="Times New Roman" w:cs="Times New Roman"/>
          <w:lang w:val="lt-LT" w:eastAsia="es-ES"/>
        </w:rPr>
        <w:t xml:space="preserve">ritonaviro ir dasabuviro kartu su ribavirinu ar be jo, </w:t>
      </w:r>
      <w:bookmarkStart w:id="5" w:name="_Hlk66956829"/>
      <w:r w:rsidR="00682D29" w:rsidRPr="00D84D4A">
        <w:rPr>
          <w:rFonts w:ascii="Times New Roman" w:eastAsia="Calibri" w:hAnsi="Times New Roman" w:cs="Times New Roman"/>
          <w:lang w:val="lt-LT"/>
        </w:rPr>
        <w:t xml:space="preserve">alaninaminotransferazės (ALT) aktyvumas kraujyje daugiau nei 5 kartus viršijo viršutinę normos ribą (VNR) žymiai dažniau toms moterims, kurios vartojo etinilestradiolio turinčių sudėtinių hormoninių kontraceptikų (SHK). Be to, tarp pacienčių, gydytų glekapreviru / pibrentasviru arba sofosbuviru / velpatasviru / voksilapreviru, pastebėtas </w:t>
      </w:r>
      <w:bookmarkEnd w:id="5"/>
      <w:r w:rsidR="00283D64">
        <w:rPr>
          <w:rFonts w:ascii="Times New Roman" w:eastAsia="Times New Roman" w:hAnsi="Times New Roman" w:cs="Times New Roman"/>
          <w:lang w:val="lt-LT" w:eastAsia="es-ES"/>
        </w:rPr>
        <w:t xml:space="preserve">ALT aktyvumo </w:t>
      </w:r>
      <w:r w:rsidR="00E647D8" w:rsidRPr="00D84D4A">
        <w:rPr>
          <w:rFonts w:ascii="Times New Roman" w:eastAsia="Calibri" w:hAnsi="Times New Roman" w:cs="Times New Roman"/>
          <w:lang w:val="lt-LT"/>
        </w:rPr>
        <w:t>padidėjimas moterims, vartojančioms vaistini</w:t>
      </w:r>
      <w:r w:rsidR="00E647D8">
        <w:rPr>
          <w:rFonts w:ascii="Times New Roman" w:eastAsia="Calibri" w:hAnsi="Times New Roman" w:cs="Times New Roman"/>
          <w:lang w:val="lt-LT"/>
        </w:rPr>
        <w:t>us</w:t>
      </w:r>
      <w:r w:rsidR="00E647D8" w:rsidRPr="00D84D4A">
        <w:rPr>
          <w:rFonts w:ascii="Times New Roman" w:eastAsia="Calibri" w:hAnsi="Times New Roman" w:cs="Times New Roman"/>
          <w:lang w:val="lt-LT"/>
        </w:rPr>
        <w:t xml:space="preserve"> preparat</w:t>
      </w:r>
      <w:r w:rsidR="00E647D8">
        <w:rPr>
          <w:rFonts w:ascii="Times New Roman" w:eastAsia="Calibri" w:hAnsi="Times New Roman" w:cs="Times New Roman"/>
          <w:lang w:val="lt-LT"/>
        </w:rPr>
        <w:t>us</w:t>
      </w:r>
      <w:r w:rsidR="00E647D8" w:rsidRPr="00D84D4A">
        <w:rPr>
          <w:rFonts w:ascii="Times New Roman" w:eastAsia="Calibri" w:hAnsi="Times New Roman" w:cs="Times New Roman"/>
          <w:lang w:val="lt-LT"/>
        </w:rPr>
        <w:t xml:space="preserve">, kurių sudėtyje yra etinilestradiolio, pvz., SHK </w:t>
      </w:r>
      <w:r w:rsidR="00283D64">
        <w:rPr>
          <w:rFonts w:ascii="Times New Roman" w:eastAsia="Times New Roman" w:hAnsi="Times New Roman" w:cs="Times New Roman"/>
          <w:lang w:val="lt-LT" w:eastAsia="es-ES"/>
        </w:rPr>
        <w:t>(žr. 4.</w:t>
      </w:r>
      <w:r w:rsidR="00E647D8">
        <w:rPr>
          <w:rFonts w:ascii="Times New Roman" w:eastAsia="Times New Roman" w:hAnsi="Times New Roman" w:cs="Times New Roman"/>
          <w:lang w:val="lt-LT" w:eastAsia="es-ES"/>
        </w:rPr>
        <w:t>3</w:t>
      </w:r>
      <w:r w:rsidR="00283D64">
        <w:rPr>
          <w:rFonts w:ascii="Times New Roman" w:eastAsia="Times New Roman" w:hAnsi="Times New Roman" w:cs="Times New Roman"/>
          <w:lang w:val="lt-LT" w:eastAsia="es-ES"/>
        </w:rPr>
        <w:t> skyri</w:t>
      </w:r>
      <w:r w:rsidR="00E647D8">
        <w:rPr>
          <w:rFonts w:ascii="Times New Roman" w:eastAsia="Times New Roman" w:hAnsi="Times New Roman" w:cs="Times New Roman"/>
          <w:lang w:val="lt-LT" w:eastAsia="es-ES"/>
        </w:rPr>
        <w:t>ų</w:t>
      </w:r>
      <w:r w:rsidR="00283D64">
        <w:rPr>
          <w:rFonts w:ascii="Times New Roman" w:eastAsia="Times New Roman" w:hAnsi="Times New Roman" w:cs="Times New Roman"/>
          <w:lang w:val="lt-LT" w:eastAsia="es-ES"/>
        </w:rPr>
        <w:t xml:space="preserve">). </w:t>
      </w:r>
    </w:p>
    <w:p w14:paraId="46132971" w14:textId="77777777" w:rsidR="00B01322" w:rsidRDefault="00B01322" w:rsidP="00367924">
      <w:pPr>
        <w:spacing w:after="0" w:line="240" w:lineRule="auto"/>
        <w:rPr>
          <w:rFonts w:ascii="Times New Roman" w:eastAsia="Times New Roman" w:hAnsi="Times New Roman" w:cs="Times New Roman"/>
          <w:lang w:val="lt-LT" w:eastAsia="es-ES"/>
        </w:rPr>
      </w:pPr>
    </w:p>
    <w:p w14:paraId="069034EA" w14:textId="2C67FB22" w:rsidR="00ED2CB8" w:rsidRDefault="00283D64" w:rsidP="0036792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Dėl to Etindros vartojančios moterys turi pradėti naudoti kitokį kontracepcijos metodą (pvz., vartoti kontraceptik</w:t>
      </w:r>
      <w:r w:rsidR="00E647D8">
        <w:rPr>
          <w:rFonts w:ascii="Times New Roman" w:eastAsia="Times New Roman" w:hAnsi="Times New Roman" w:cs="Times New Roman"/>
          <w:lang w:val="lt-LT" w:eastAsia="es-ES"/>
        </w:rPr>
        <w:t>us</w:t>
      </w:r>
      <w:r>
        <w:rPr>
          <w:rFonts w:ascii="Times New Roman" w:eastAsia="Times New Roman" w:hAnsi="Times New Roman" w:cs="Times New Roman"/>
          <w:lang w:val="lt-LT" w:eastAsia="es-ES"/>
        </w:rPr>
        <w:t>, kurių sudėtyje yra tik progesterono, arba naudoti nehormoninį metodą) prieš kombinuotojo gydymo minėtais vaistiniais preparatais pradžią. Etindros vartojimą galima atnaujinti praėjus 2 savaitėms po kombinuotojo gydymo minėtais vaistiniais preparatais pabaigos.</w:t>
      </w:r>
    </w:p>
    <w:p w14:paraId="069034EB"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EC" w14:textId="77777777" w:rsidR="00ED2CB8" w:rsidRDefault="00283D64" w:rsidP="00B16BA6">
      <w:pPr>
        <w:numPr>
          <w:ilvl w:val="0"/>
          <w:numId w:val="5"/>
        </w:numPr>
        <w:tabs>
          <w:tab w:val="left" w:pos="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Kitų vaistinių preparatų poveikis vaistiniam preparatui Etindros</w:t>
      </w:r>
    </w:p>
    <w:p w14:paraId="069034ED"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EE"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Dėl sąveikos su kitais vaistiniais preparatais, kurie yra mikrosomų fermentų induktoriai, gali sustiprėti lytinių hormonų klirensas ir tai gali sukelti tarpciklinį kraujavimą ir (arba) susilpninti kontraceptinį poveikį iki nepakankamo.</w:t>
      </w:r>
    </w:p>
    <w:p w14:paraId="069034EF"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F0"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Valdymas</w:t>
      </w:r>
    </w:p>
    <w:p w14:paraId="069034F1" w14:textId="40EC18D6"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Fermentų indukcija gali būti stebima jau po kelių gydymo dienų. Didžiausia fermentų indukcija įprastai stebima keliomis pirmosiomis gydymo savaitėmis. Nutraukus gydymą vaist</w:t>
      </w:r>
      <w:r w:rsidR="00500664">
        <w:rPr>
          <w:rFonts w:ascii="Times New Roman" w:eastAsia="Times New Roman" w:hAnsi="Times New Roman" w:cs="Times New Roman"/>
          <w:lang w:val="lt-LT" w:eastAsia="es-ES"/>
        </w:rPr>
        <w:t>iniu preparat</w:t>
      </w:r>
      <w:r>
        <w:rPr>
          <w:rFonts w:ascii="Times New Roman" w:eastAsia="Times New Roman" w:hAnsi="Times New Roman" w:cs="Times New Roman"/>
          <w:lang w:val="lt-LT" w:eastAsia="es-ES"/>
        </w:rPr>
        <w:t>u, fermentų indukcija gali išsilaikyti 4 savaites.</w:t>
      </w:r>
    </w:p>
    <w:p w14:paraId="069034F2"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F3" w14:textId="77777777" w:rsidR="00ED2CB8" w:rsidRDefault="00283D64">
      <w:pPr>
        <w:tabs>
          <w:tab w:val="left" w:pos="0"/>
        </w:tabs>
        <w:suppressAutoHyphens/>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Trumpalaikis gydymas</w:t>
      </w:r>
    </w:p>
    <w:p w14:paraId="069034F4"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w:t>
      </w:r>
    </w:p>
    <w:p w14:paraId="069034F5"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gydymas kartu vartojamu vaistiniu preparatu tęsiamas ir po to, kai baigiama SGK pakuotė, reikia iš karto pradėti naują pakuotę, nedarant įprastinės pertraukos.</w:t>
      </w:r>
    </w:p>
    <w:p w14:paraId="069034F6"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F7" w14:textId="77777777" w:rsidR="00ED2CB8" w:rsidRDefault="00283D64">
      <w:pPr>
        <w:tabs>
          <w:tab w:val="left" w:pos="0"/>
        </w:tabs>
        <w:suppressAutoHyphens/>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Ilgalaikis gydymas</w:t>
      </w:r>
    </w:p>
    <w:p w14:paraId="069034F8"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Moterims, gydomoms fermentus indukuojančiais vaistiniais preparatais, rekomenduojama taikyti kitokius patikimus nehormoninius kontracepcijos metodus.</w:t>
      </w:r>
    </w:p>
    <w:p w14:paraId="069034F9"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FA"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Literatūroje aprašyta toliau nurodyta sąveika.</w:t>
      </w:r>
    </w:p>
    <w:p w14:paraId="069034FB"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FC"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Medžiagos, skatinančios SGK klirensą (skatinančios fermentus ir todėl mažinančios SGK veiksmingumą), pvz.:</w:t>
      </w:r>
    </w:p>
    <w:p w14:paraId="069034FD" w14:textId="0077959F"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Barbitūratai, bozentanas, karbamazepinas, fenitoinas, primidonas, rifampicinas ir ŽIV gydymui naudojami </w:t>
      </w:r>
      <w:r w:rsidR="00500664">
        <w:rPr>
          <w:rFonts w:ascii="Times New Roman" w:eastAsia="Times New Roman" w:hAnsi="Times New Roman" w:cs="Times New Roman"/>
          <w:lang w:val="lt-LT" w:eastAsia="es-ES"/>
        </w:rPr>
        <w:t xml:space="preserve">vaistiniai </w:t>
      </w:r>
      <w:r>
        <w:rPr>
          <w:rFonts w:ascii="Times New Roman" w:eastAsia="Times New Roman" w:hAnsi="Times New Roman" w:cs="Times New Roman"/>
          <w:lang w:val="lt-LT" w:eastAsia="es-ES"/>
        </w:rPr>
        <w:t xml:space="preserve">preparatai (ritonaviras, nevirapinas ir efavirenzas), galbūt ir felbamatas, grizeofulvinas, okskarbazepinas, topiramatas ir preparatai, kurių sudėtyje yra augalinio </w:t>
      </w:r>
      <w:r w:rsidR="00500664">
        <w:rPr>
          <w:rFonts w:ascii="Times New Roman" w:eastAsia="Times New Roman" w:hAnsi="Times New Roman" w:cs="Times New Roman"/>
          <w:lang w:val="lt-LT" w:eastAsia="es-ES"/>
        </w:rPr>
        <w:t>preparato</w:t>
      </w:r>
      <w:r>
        <w:rPr>
          <w:rFonts w:ascii="Times New Roman" w:eastAsia="Times New Roman" w:hAnsi="Times New Roman" w:cs="Times New Roman"/>
          <w:lang w:val="lt-LT" w:eastAsia="es-ES"/>
        </w:rPr>
        <w:t xml:space="preserve"> – jonažolės (</w:t>
      </w:r>
      <w:r>
        <w:rPr>
          <w:rFonts w:ascii="Times New Roman" w:eastAsia="Times New Roman" w:hAnsi="Times New Roman" w:cs="Times New Roman"/>
          <w:i/>
          <w:lang w:val="lt-LT" w:eastAsia="es-ES"/>
        </w:rPr>
        <w:t>Hypericum perforatum</w:t>
      </w:r>
      <w:r>
        <w:rPr>
          <w:rFonts w:ascii="Times New Roman" w:eastAsia="Times New Roman" w:hAnsi="Times New Roman" w:cs="Times New Roman"/>
          <w:lang w:val="lt-LT" w:eastAsia="es-ES"/>
        </w:rPr>
        <w:t>).</w:t>
      </w:r>
    </w:p>
    <w:p w14:paraId="069034FE"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4FF"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Medžiagos, įvairiai veikiančios SGK klirensą:</w:t>
      </w:r>
    </w:p>
    <w:p w14:paraId="06903500"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501" w14:textId="77777777"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Kartu su SGK vartojami ŽIV/HCV proteazių inhibitoriai ir nenukleozidiniai atvirkštinės transkriptazės inhibitoriai gali padidinti arba sumažinti estrogeno ar progestinų koncentracijas plazmoje. Kai kuriais atvejais šie pokyčiai gali būti kliniškai reikšmingi.</w:t>
      </w:r>
    </w:p>
    <w:p w14:paraId="06903502" w14:textId="77777777" w:rsidR="00ED2CB8" w:rsidRDefault="00ED2CB8">
      <w:pPr>
        <w:tabs>
          <w:tab w:val="left" w:pos="0"/>
        </w:tabs>
        <w:suppressAutoHyphens/>
        <w:spacing w:after="0" w:line="240" w:lineRule="auto"/>
        <w:rPr>
          <w:rFonts w:ascii="Times New Roman" w:eastAsia="Times New Roman" w:hAnsi="Times New Roman" w:cs="Times New Roman"/>
          <w:lang w:val="lt-LT" w:eastAsia="es-ES"/>
        </w:rPr>
      </w:pPr>
    </w:p>
    <w:p w14:paraId="06903503" w14:textId="42013990" w:rsidR="00ED2CB8" w:rsidRDefault="00283D64">
      <w:pPr>
        <w:tabs>
          <w:tab w:val="left" w:pos="0"/>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Todėl būtina peržiūrėti informaciją apie vaist</w:t>
      </w:r>
      <w:r w:rsidR="00500664">
        <w:rPr>
          <w:rFonts w:ascii="Times New Roman" w:eastAsia="Times New Roman" w:hAnsi="Times New Roman" w:cs="Times New Roman"/>
          <w:lang w:val="lt-LT" w:eastAsia="es-ES"/>
        </w:rPr>
        <w:t>inio preparat</w:t>
      </w:r>
      <w:r>
        <w:rPr>
          <w:rFonts w:ascii="Times New Roman" w:eastAsia="Times New Roman" w:hAnsi="Times New Roman" w:cs="Times New Roman"/>
          <w:lang w:val="lt-LT" w:eastAsia="es-ES"/>
        </w:rPr>
        <w:t xml:space="preserve">o išrašymą ŽIV/HCV </w:t>
      </w:r>
      <w:bookmarkStart w:id="6" w:name="_Hlk118365871"/>
      <w:r>
        <w:rPr>
          <w:rFonts w:ascii="Times New Roman" w:eastAsia="Times New Roman" w:hAnsi="Times New Roman" w:cs="Times New Roman"/>
          <w:lang w:val="lt-LT" w:eastAsia="es-ES"/>
        </w:rPr>
        <w:t>vaist</w:t>
      </w:r>
      <w:r w:rsidR="00500664">
        <w:rPr>
          <w:rFonts w:ascii="Times New Roman" w:eastAsia="Times New Roman" w:hAnsi="Times New Roman" w:cs="Times New Roman"/>
          <w:lang w:val="lt-LT" w:eastAsia="es-ES"/>
        </w:rPr>
        <w:t>inių preparat</w:t>
      </w:r>
      <w:r>
        <w:rPr>
          <w:rFonts w:ascii="Times New Roman" w:eastAsia="Times New Roman" w:hAnsi="Times New Roman" w:cs="Times New Roman"/>
          <w:lang w:val="lt-LT" w:eastAsia="es-ES"/>
        </w:rPr>
        <w:t xml:space="preserve">ų </w:t>
      </w:r>
      <w:bookmarkEnd w:id="6"/>
      <w:r>
        <w:rPr>
          <w:rFonts w:ascii="Times New Roman" w:eastAsia="Times New Roman" w:hAnsi="Times New Roman" w:cs="Times New Roman"/>
          <w:lang w:val="lt-LT" w:eastAsia="es-ES"/>
        </w:rPr>
        <w:t>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06903504" w14:textId="77777777" w:rsidR="00ED2CB8" w:rsidRDefault="00ED2CB8">
      <w:pPr>
        <w:tabs>
          <w:tab w:val="left" w:pos="0"/>
        </w:tabs>
        <w:suppressAutoHyphens/>
        <w:spacing w:after="0" w:line="240" w:lineRule="auto"/>
        <w:rPr>
          <w:rFonts w:ascii="Times New Roman" w:eastAsia="Times New Roman" w:hAnsi="Times New Roman" w:cs="Times New Roman"/>
          <w:highlight w:val="green"/>
          <w:lang w:val="lt-LT" w:eastAsia="es-ES"/>
        </w:rPr>
      </w:pPr>
    </w:p>
    <w:p w14:paraId="06903505"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Medžiagos, mažinančios SGK klirensą (</w:t>
      </w:r>
      <w:r>
        <w:rPr>
          <w:rFonts w:ascii="Times New Roman" w:eastAsia="Calibri" w:hAnsi="Times New Roman" w:cs="Times New Roman"/>
          <w:lang w:val="lt-LT" w:eastAsia="lt-LT"/>
        </w:rPr>
        <w:t>fermentų inhibitoriai</w:t>
      </w:r>
      <w:r>
        <w:rPr>
          <w:rFonts w:ascii="Times New Roman" w:eastAsia="Calibri" w:hAnsi="Times New Roman" w:cs="Times New Roman"/>
          <w:lang w:val="lt-LT"/>
        </w:rPr>
        <w:t>):</w:t>
      </w:r>
    </w:p>
    <w:p w14:paraId="06903506" w14:textId="77777777" w:rsidR="00ED2CB8" w:rsidRDefault="00ED2CB8">
      <w:pPr>
        <w:spacing w:after="0" w:line="240" w:lineRule="auto"/>
        <w:rPr>
          <w:rFonts w:ascii="Times New Roman" w:eastAsia="Calibri" w:hAnsi="Times New Roman" w:cs="Times New Roman"/>
          <w:lang w:val="lt-LT"/>
        </w:rPr>
      </w:pPr>
    </w:p>
    <w:p w14:paraId="06903507"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Potencialios sąveikos su fermentų inhibitoriais klinikinė reikšmė lieka nežinoma.</w:t>
      </w:r>
    </w:p>
    <w:p w14:paraId="06903508" w14:textId="77777777" w:rsidR="00ED2CB8" w:rsidRDefault="00ED2CB8">
      <w:pPr>
        <w:spacing w:after="0" w:line="240" w:lineRule="auto"/>
        <w:rPr>
          <w:rFonts w:ascii="Times New Roman" w:eastAsia="Calibri" w:hAnsi="Times New Roman" w:cs="Times New Roman"/>
          <w:lang w:val="lt-LT"/>
        </w:rPr>
      </w:pPr>
    </w:p>
    <w:p w14:paraId="06903509"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Vaistinio preparato vartojimas kartu su stipriais CYP3A4 inhibitoriais gali padidinti estrogeno arba progestino, arba abiejų, koncentracijas plazmoje.</w:t>
      </w:r>
    </w:p>
    <w:p w14:paraId="0690350A" w14:textId="77777777" w:rsidR="00ED2CB8" w:rsidRDefault="00ED2CB8">
      <w:pPr>
        <w:spacing w:after="0" w:line="240" w:lineRule="auto"/>
        <w:rPr>
          <w:rFonts w:ascii="Times New Roman" w:eastAsia="Calibri" w:hAnsi="Times New Roman" w:cs="Times New Roman"/>
          <w:lang w:val="lt-LT"/>
        </w:rPr>
      </w:pPr>
    </w:p>
    <w:p w14:paraId="0690350B"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Kartotinų dozių tyrime 10 dienų kartu su stipriu CYP3A4 inhibitoriumi ketokonazolu vartojant drospirenono (3 mg/parą) ir etinilestradiolio (0,02 mg/parą) kombinaciją, drospirenono ir etinilestradiolio AUC (0–24 val.) padidėjo atitinkamai 2,7 kartus ir 1,4 kartus.</w:t>
      </w:r>
    </w:p>
    <w:p w14:paraId="0690350C" w14:textId="77777777" w:rsidR="00ED2CB8" w:rsidRDefault="00ED2CB8">
      <w:pPr>
        <w:spacing w:after="0" w:line="240" w:lineRule="auto"/>
        <w:rPr>
          <w:rFonts w:ascii="Times New Roman" w:eastAsia="Calibri" w:hAnsi="Times New Roman" w:cs="Times New Roman"/>
          <w:lang w:val="lt-LT"/>
        </w:rPr>
      </w:pPr>
    </w:p>
    <w:p w14:paraId="0690350D" w14:textId="4A6CF375" w:rsidR="00ED2CB8" w:rsidRDefault="00283D64">
      <w:pPr>
        <w:spacing w:after="0" w:line="240" w:lineRule="auto"/>
        <w:rPr>
          <w:rFonts w:ascii="Times New Roman" w:eastAsia="Calibri" w:hAnsi="Times New Roman" w:cs="Times New Roman"/>
          <w:lang w:val="lt-LT"/>
        </w:rPr>
      </w:pPr>
      <w:r>
        <w:rPr>
          <w:rFonts w:ascii="Times New Roman" w:eastAsia="Times New Roman" w:hAnsi="Times New Roman" w:cs="Times New Roman"/>
          <w:lang w:val="lt-LT"/>
        </w:rPr>
        <w:t>Kartu su sudėtiniais hormoniniais kontraceptikais, kurių sudėtyje yra 0,035 mg etinilestradiolio, vartojamas etorikoksibas (60</w:t>
      </w:r>
      <w:r>
        <w:rPr>
          <w:rFonts w:ascii="Times New Roman" w:eastAsia="Times New Roman" w:hAnsi="Times New Roman" w:cs="Times New Roman"/>
          <w:lang w:val="lt-LT" w:eastAsia="lt-LT"/>
        </w:rPr>
        <w:t>–</w:t>
      </w:r>
      <w:r>
        <w:rPr>
          <w:rFonts w:ascii="Times New Roman" w:eastAsia="Times New Roman" w:hAnsi="Times New Roman" w:cs="Times New Roman"/>
          <w:lang w:val="lt-LT"/>
        </w:rPr>
        <w:t>120 mg</w:t>
      </w:r>
      <w:r w:rsidR="00293DED">
        <w:rPr>
          <w:rFonts w:ascii="Times New Roman" w:eastAsia="Times New Roman" w:hAnsi="Times New Roman" w:cs="Times New Roman"/>
          <w:lang w:val="lt-LT"/>
        </w:rPr>
        <w:t>/</w:t>
      </w:r>
      <w:r>
        <w:rPr>
          <w:rFonts w:ascii="Times New Roman" w:eastAsia="Times New Roman" w:hAnsi="Times New Roman" w:cs="Times New Roman"/>
          <w:lang w:val="lt-LT"/>
        </w:rPr>
        <w:t>dozė per parą), padidino etinilestradiolio koncentraciją plazmoje 1,4</w:t>
      </w:r>
      <w:r>
        <w:rPr>
          <w:rFonts w:ascii="Times New Roman" w:eastAsia="Times New Roman" w:hAnsi="Times New Roman" w:cs="Times New Roman"/>
          <w:lang w:val="lt-LT" w:eastAsia="lt-LT"/>
        </w:rPr>
        <w:t>–</w:t>
      </w:r>
      <w:r>
        <w:rPr>
          <w:rFonts w:ascii="Times New Roman" w:eastAsia="Times New Roman" w:hAnsi="Times New Roman" w:cs="Times New Roman"/>
          <w:lang w:val="lt-LT"/>
        </w:rPr>
        <w:t>1,6 karto.</w:t>
      </w:r>
    </w:p>
    <w:p w14:paraId="0690350E" w14:textId="77777777" w:rsidR="00ED2CB8" w:rsidRDefault="00ED2CB8">
      <w:pPr>
        <w:tabs>
          <w:tab w:val="left" w:pos="0"/>
        </w:tabs>
        <w:spacing w:after="0" w:line="240" w:lineRule="auto"/>
        <w:rPr>
          <w:rFonts w:ascii="Times New Roman" w:eastAsia="SimSun" w:hAnsi="Times New Roman" w:cs="Times New Roman"/>
          <w:lang w:val="lt-LT" w:eastAsia="es-ES"/>
        </w:rPr>
      </w:pPr>
    </w:p>
    <w:p w14:paraId="0690350F" w14:textId="77777777"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Pagrindiniai drospirenono metabolitai žmogaus plazmoje susidaro nedalyvaujant citochromo P-450 sistemai. Todėl šios fermentų sistemos inhibitoriai neturėtų veikti drospirenono metabolizmo. </w:t>
      </w:r>
    </w:p>
    <w:p w14:paraId="06903510" w14:textId="77777777" w:rsidR="00ED2CB8" w:rsidRDefault="00ED2CB8">
      <w:pPr>
        <w:tabs>
          <w:tab w:val="left" w:pos="0"/>
        </w:tabs>
        <w:spacing w:after="0" w:line="240" w:lineRule="auto"/>
        <w:rPr>
          <w:rFonts w:ascii="Times New Roman" w:eastAsia="SimSun" w:hAnsi="Times New Roman" w:cs="Times New Roman"/>
          <w:lang w:val="lt-LT" w:eastAsia="es-ES"/>
        </w:rPr>
      </w:pPr>
    </w:p>
    <w:p w14:paraId="06903511" w14:textId="77777777" w:rsidR="00ED2CB8" w:rsidRDefault="00283D64" w:rsidP="00B16BA6">
      <w:pPr>
        <w:numPr>
          <w:ilvl w:val="0"/>
          <w:numId w:val="5"/>
        </w:numPr>
        <w:tabs>
          <w:tab w:val="left" w:pos="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įtaka kitų vaistinių preparatų veikimui</w:t>
      </w:r>
    </w:p>
    <w:p w14:paraId="06903512" w14:textId="77777777" w:rsidR="00ED2CB8" w:rsidRDefault="00ED2CB8">
      <w:pPr>
        <w:tabs>
          <w:tab w:val="left" w:pos="0"/>
        </w:tabs>
        <w:spacing w:after="0" w:line="240" w:lineRule="auto"/>
        <w:rPr>
          <w:rFonts w:ascii="Times New Roman" w:eastAsia="Times New Roman" w:hAnsi="Times New Roman" w:cs="Times New Roman"/>
          <w:lang w:val="lt-LT" w:eastAsia="es-ES"/>
        </w:rPr>
      </w:pPr>
    </w:p>
    <w:p w14:paraId="06903513" w14:textId="77777777"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Geriamieji kontraceptikai gali paveikti tam tikrų kitų veikliųjų medžiagų metabolizmą. Atitinkamai koncentracija plazmoje ir audiniuose gali padidėti (pvz., ciklosporino) arba sumažėti (pvz., lamotrigino).</w:t>
      </w:r>
    </w:p>
    <w:p w14:paraId="06903514" w14:textId="77777777" w:rsidR="00ED2CB8" w:rsidRDefault="00ED2CB8">
      <w:pPr>
        <w:tabs>
          <w:tab w:val="left" w:pos="0"/>
        </w:tabs>
        <w:spacing w:after="0" w:line="240" w:lineRule="auto"/>
        <w:rPr>
          <w:rFonts w:ascii="Times New Roman" w:eastAsia="SimSun" w:hAnsi="Times New Roman" w:cs="Times New Roman"/>
          <w:lang w:val="lt-LT" w:eastAsia="es-ES"/>
        </w:rPr>
      </w:pPr>
    </w:p>
    <w:p w14:paraId="06903515" w14:textId="3B3BE4EF"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i/>
          <w:lang w:val="lt-LT" w:eastAsia="es-ES"/>
        </w:rPr>
        <w:t>In vitro</w:t>
      </w:r>
      <w:r>
        <w:rPr>
          <w:rFonts w:ascii="Times New Roman" w:eastAsia="Times New Roman" w:hAnsi="Times New Roman" w:cs="Times New Roman"/>
          <w:lang w:val="lt-LT" w:eastAsia="es-ES"/>
        </w:rPr>
        <w:t xml:space="preserve"> ir savanorių moterų </w:t>
      </w:r>
      <w:r>
        <w:rPr>
          <w:rFonts w:ascii="Times New Roman" w:eastAsia="Times New Roman" w:hAnsi="Times New Roman" w:cs="Times New Roman"/>
          <w:i/>
          <w:lang w:val="lt-LT" w:eastAsia="es-ES"/>
        </w:rPr>
        <w:t>in vivo</w:t>
      </w:r>
      <w:r>
        <w:rPr>
          <w:rFonts w:ascii="Times New Roman" w:eastAsia="Times New Roman" w:hAnsi="Times New Roman" w:cs="Times New Roman"/>
          <w:lang w:val="lt-LT" w:eastAsia="es-ES"/>
        </w:rPr>
        <w:t xml:space="preserve"> tarpusavio sąveikos tyrimais, vartojant omeprazol</w:t>
      </w:r>
      <w:r w:rsidR="00F117F2">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simvastatin</w:t>
      </w:r>
      <w:r w:rsidR="00F117F2">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ir midazolam</w:t>
      </w:r>
      <w:r w:rsidR="00F117F2">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kaip žymens substrat</w:t>
      </w:r>
      <w:r w:rsidR="00F117F2">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nustatyta, kad </w:t>
      </w:r>
      <w:r w:rsidR="00F117F2">
        <w:rPr>
          <w:rFonts w:ascii="Times New Roman" w:eastAsia="Times New Roman" w:hAnsi="Times New Roman" w:cs="Times New Roman"/>
          <w:lang w:val="lt-LT" w:eastAsia="es-ES"/>
        </w:rPr>
        <w:t>3 </w:t>
      </w:r>
      <w:r>
        <w:rPr>
          <w:rFonts w:ascii="Times New Roman" w:eastAsia="Times New Roman" w:hAnsi="Times New Roman" w:cs="Times New Roman"/>
          <w:lang w:val="lt-LT" w:eastAsia="es-ES"/>
        </w:rPr>
        <w:t>mg drospirenono sąveika su kitų vaistinių preparatų metabolizmu yra mažai tikėtina.</w:t>
      </w:r>
    </w:p>
    <w:p w14:paraId="06903516" w14:textId="77777777" w:rsidR="00ED2CB8" w:rsidRDefault="00ED2CB8">
      <w:pPr>
        <w:spacing w:after="0" w:line="240" w:lineRule="auto"/>
        <w:jc w:val="both"/>
        <w:rPr>
          <w:rFonts w:ascii="Times New Roman" w:hAnsi="Times New Roman"/>
          <w:lang w:val="lt-LT"/>
        </w:rPr>
      </w:pPr>
    </w:p>
    <w:p w14:paraId="06903517"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Klinikinių tyrimų metu pastebėta, kad etinilestradiolis slopina CYP1A2 substratų klirensą, todėl jų koncentraciją plazmoje gali padidinti nežymiai (pvz., teofilino) arba vidutiniškai (pvz., tizanidino).</w:t>
      </w:r>
    </w:p>
    <w:p w14:paraId="06903518" w14:textId="77777777" w:rsidR="00ED2CB8" w:rsidRDefault="00ED2CB8">
      <w:pPr>
        <w:tabs>
          <w:tab w:val="left" w:pos="0"/>
        </w:tabs>
        <w:spacing w:after="0" w:line="240" w:lineRule="auto"/>
        <w:rPr>
          <w:rFonts w:ascii="Times New Roman" w:eastAsia="SimSun" w:hAnsi="Times New Roman" w:cs="Times New Roman"/>
          <w:lang w:val="lt-LT" w:eastAsia="es-ES"/>
        </w:rPr>
      </w:pPr>
    </w:p>
    <w:p w14:paraId="06903519" w14:textId="77777777" w:rsidR="00ED2CB8" w:rsidRDefault="00283D64" w:rsidP="00B16BA6">
      <w:pPr>
        <w:numPr>
          <w:ilvl w:val="0"/>
          <w:numId w:val="5"/>
        </w:numPr>
        <w:tabs>
          <w:tab w:val="left" w:pos="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Kitokia sąveika</w:t>
      </w:r>
    </w:p>
    <w:p w14:paraId="0690351A" w14:textId="77777777" w:rsidR="00ED2CB8" w:rsidRDefault="00ED2CB8">
      <w:pPr>
        <w:tabs>
          <w:tab w:val="left" w:pos="0"/>
        </w:tabs>
        <w:spacing w:after="0" w:line="240" w:lineRule="auto"/>
        <w:rPr>
          <w:rFonts w:ascii="Times New Roman" w:eastAsia="Times New Roman" w:hAnsi="Times New Roman" w:cs="Times New Roman"/>
          <w:lang w:val="lt-LT" w:eastAsia="es-ES"/>
        </w:rPr>
      </w:pPr>
    </w:p>
    <w:p w14:paraId="0690351B" w14:textId="73DAE29B"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Pacientėms, kurioms nėra inkstų nepakankamumo, vartojant drospirenono kartu su AKF-inhibitoriais ar NVNU, reikšmingo kalio koncentracijos serume pokyčio nenustatyta. Vis dėlto Etindros vartojimas su aldosterono antagonistais ar kalį sulaikančiais diuretikais nebuvo tirtas. Šiuo atveju kalio koncentraciją serume reikia tirti pirmojo gydymo ciklo metu. Taip pat žr. 4.4 skyrių.</w:t>
      </w:r>
    </w:p>
    <w:p w14:paraId="0690351C" w14:textId="77777777" w:rsidR="00ED2CB8" w:rsidRDefault="00ED2CB8">
      <w:pPr>
        <w:tabs>
          <w:tab w:val="left" w:pos="0"/>
        </w:tabs>
        <w:spacing w:after="0" w:line="240" w:lineRule="auto"/>
        <w:rPr>
          <w:rFonts w:ascii="Times New Roman" w:eastAsia="Times New Roman" w:hAnsi="Times New Roman" w:cs="Times New Roman"/>
          <w:lang w:val="lt-LT" w:eastAsia="es-ES"/>
        </w:rPr>
      </w:pPr>
    </w:p>
    <w:p w14:paraId="0690351D" w14:textId="77777777" w:rsidR="00ED2CB8" w:rsidRDefault="00283D64" w:rsidP="00B16BA6">
      <w:pPr>
        <w:numPr>
          <w:ilvl w:val="0"/>
          <w:numId w:val="5"/>
        </w:numPr>
        <w:tabs>
          <w:tab w:val="left" w:pos="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Laboratoriniai tyrimai</w:t>
      </w:r>
    </w:p>
    <w:p w14:paraId="0690351E" w14:textId="77777777" w:rsidR="00ED2CB8" w:rsidRDefault="00ED2CB8">
      <w:pPr>
        <w:tabs>
          <w:tab w:val="left" w:pos="0"/>
        </w:tabs>
        <w:spacing w:after="0" w:line="240" w:lineRule="auto"/>
        <w:rPr>
          <w:rFonts w:ascii="Times New Roman" w:eastAsia="Times New Roman" w:hAnsi="Times New Roman" w:cs="Times New Roman"/>
          <w:lang w:val="lt-LT" w:eastAsia="es-ES"/>
        </w:rPr>
      </w:pPr>
    </w:p>
    <w:p w14:paraId="0690351F" w14:textId="77777777"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Vartojami kontracepciniai steroidai gali veikti tam tikrų laboratorinių tyrimų rezultatus, įskaitant biocheminius kepenų, skydliaukės, antinksčių ir inkstų funkcijos parametrus, baltymų (pernešančių kai kurias medžiagas), pvz., kortikosteroidus jungiančio globulino, lipidų ir 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14:paraId="06903520"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521"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4.6</w:t>
      </w:r>
      <w:r>
        <w:rPr>
          <w:rFonts w:ascii="Times New Roman" w:eastAsia="Times New Roman" w:hAnsi="Times New Roman" w:cs="Times New Roman"/>
          <w:b/>
          <w:lang w:val="lt-LT" w:eastAsia="es-ES"/>
        </w:rPr>
        <w:tab/>
        <w:t>Vaisingumas, nėštumo ir žindymo laikotarpis</w:t>
      </w:r>
    </w:p>
    <w:p w14:paraId="06903522"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523" w14:textId="77777777" w:rsidR="00ED2CB8" w:rsidRDefault="00283D64">
      <w:pPr>
        <w:spacing w:after="0" w:line="240" w:lineRule="auto"/>
        <w:rPr>
          <w:rFonts w:ascii="Times New Roman" w:eastAsia="Calibri" w:hAnsi="Times New Roman" w:cs="Times New Roman"/>
          <w:u w:val="single"/>
          <w:lang w:val="lt-LT" w:eastAsia="es-ES"/>
        </w:rPr>
      </w:pPr>
      <w:r>
        <w:rPr>
          <w:rFonts w:ascii="Times New Roman" w:eastAsia="Calibri" w:hAnsi="Times New Roman" w:cs="Times New Roman"/>
          <w:u w:val="single"/>
          <w:lang w:val="lt-LT" w:eastAsia="es-ES"/>
        </w:rPr>
        <w:t>Nėštumas</w:t>
      </w:r>
    </w:p>
    <w:p w14:paraId="0690352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negalima vartoti nėštumo metu.</w:t>
      </w:r>
    </w:p>
    <w:p w14:paraId="06903525" w14:textId="77777777" w:rsidR="00ED2CB8" w:rsidRDefault="00ED2CB8">
      <w:pPr>
        <w:spacing w:after="0" w:line="240" w:lineRule="auto"/>
        <w:rPr>
          <w:rFonts w:ascii="Times New Roman" w:eastAsia="SimSun" w:hAnsi="Times New Roman" w:cs="Times New Roman"/>
          <w:lang w:val="lt-LT" w:eastAsia="es-ES"/>
        </w:rPr>
      </w:pPr>
    </w:p>
    <w:p w14:paraId="06903526"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Jei Etindros vartojimo metu pastojama, vaistinio preparato vartojimą reikia nedelsiant nutraukti. Didelės apimties epidemiologinių tyrimų metu moterų, kurios iki nėštumo vartojo SHK, kūdikiams nebuvo nustatyta didesnė įgimtų ydų rizika, nebuvo pastebėtas ir teratogeninis poveikis, kai SHK dėl neatsargumo buvo vartojami nėštumo metu. Su Etindros tokių tyrimų neatlikta.</w:t>
      </w:r>
    </w:p>
    <w:p w14:paraId="06903527" w14:textId="77777777" w:rsidR="00ED2CB8" w:rsidRDefault="00ED2CB8">
      <w:pPr>
        <w:spacing w:after="0" w:line="240" w:lineRule="auto"/>
        <w:rPr>
          <w:rFonts w:ascii="Times New Roman" w:eastAsia="Times New Roman" w:hAnsi="Times New Roman" w:cs="Times New Roman"/>
          <w:lang w:val="lt-LT" w:eastAsia="es-ES"/>
        </w:rPr>
      </w:pPr>
    </w:p>
    <w:p w14:paraId="0690352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gyvūnais atlikti tyrimai parodė nepageidaujamą poveikį nėštumo ir žindymo metu (žr. 5.3 skyrių). Atsižvelgiant į šiuos duomenis, negalima paneigti nepageidaujamo poveikio dėl veikliųjų medžiagų hormoninio veikimo. Tačiau SHK vartojimo nėštumo laikotarpiu patirtis neįrodo realaus nepageidaujamo poveikio žmogui.</w:t>
      </w:r>
    </w:p>
    <w:p w14:paraId="06903529" w14:textId="77777777" w:rsidR="00ED2CB8" w:rsidRDefault="00ED2CB8">
      <w:pPr>
        <w:spacing w:after="0" w:line="240" w:lineRule="auto"/>
        <w:rPr>
          <w:rFonts w:ascii="Times New Roman" w:eastAsia="SimSun" w:hAnsi="Times New Roman" w:cs="Times New Roman"/>
          <w:lang w:val="lt-LT" w:eastAsia="es-ES"/>
        </w:rPr>
      </w:pPr>
    </w:p>
    <w:p w14:paraId="0690352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Duomenų apie Etindros vartojimą nėštumo metu yra per mažai, kad būtų galima spręsti apie Etindros neigiamą poveikį nėštumo eigai, vaisiaus ir naujagimio sveikatai. Svarbių epidemiologinių duomenų kol kas nėra.</w:t>
      </w:r>
    </w:p>
    <w:p w14:paraId="0690352B" w14:textId="77777777" w:rsidR="00ED2CB8" w:rsidRDefault="00ED2CB8">
      <w:pPr>
        <w:spacing w:after="0" w:line="240" w:lineRule="auto"/>
        <w:rPr>
          <w:rFonts w:ascii="Times New Roman" w:eastAsia="SimSun" w:hAnsi="Times New Roman" w:cs="Times New Roman"/>
          <w:lang w:val="lt-LT" w:eastAsia="es-ES"/>
        </w:rPr>
      </w:pPr>
    </w:p>
    <w:p w14:paraId="0690352C"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Reikia atkreipti dėmesį į padidėjusią VTE riziką po gimdymo, jei vėl pradedama vartoti Etindros (žr. 4.2 ir 4.4 skyrius).</w:t>
      </w:r>
    </w:p>
    <w:p w14:paraId="0690352D" w14:textId="77777777" w:rsidR="00ED2CB8" w:rsidRDefault="00ED2CB8">
      <w:pPr>
        <w:spacing w:after="0" w:line="240" w:lineRule="auto"/>
        <w:rPr>
          <w:rFonts w:ascii="Times New Roman" w:eastAsia="SimSun" w:hAnsi="Times New Roman" w:cs="Times New Roman"/>
          <w:u w:val="single"/>
          <w:lang w:val="lt-LT" w:eastAsia="es-ES"/>
        </w:rPr>
      </w:pPr>
    </w:p>
    <w:p w14:paraId="0690352E" w14:textId="77777777" w:rsidR="00ED2CB8" w:rsidRDefault="00283D64">
      <w:pPr>
        <w:spacing w:after="0" w:line="240" w:lineRule="auto"/>
        <w:rPr>
          <w:rFonts w:ascii="Times New Roman" w:eastAsia="SimSun" w:hAnsi="Times New Roman" w:cs="Times New Roman"/>
          <w:u w:val="single"/>
          <w:lang w:val="lt-LT" w:eastAsia="es-ES"/>
        </w:rPr>
      </w:pPr>
      <w:r>
        <w:rPr>
          <w:rFonts w:ascii="Times New Roman" w:eastAsia="SimSun" w:hAnsi="Times New Roman" w:cs="Times New Roman"/>
          <w:u w:val="single"/>
          <w:lang w:val="lt-LT" w:eastAsia="es-ES"/>
        </w:rPr>
        <w:t>Žindymas</w:t>
      </w:r>
    </w:p>
    <w:p w14:paraId="0690352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SHK gali veikti pieno išsiskyrimą – mažinti moters pieno kiekį ir keisti jo sudėtį. Todėl bendrai SHK nerekomenduojama vartoti tol, kol žindyvė visiškai nenutraukė savo kūdikio maitinimo. Šiek tiek kontraceptinių steroidų ir (ar) jų metabolitų gali išsiskirti į SHK vartojančių žindyvių pieną. Toks kiekis gali pakenkti kūdikiui.</w:t>
      </w:r>
    </w:p>
    <w:p w14:paraId="06903530" w14:textId="77777777" w:rsidR="00ED2CB8" w:rsidRDefault="00ED2CB8">
      <w:pPr>
        <w:spacing w:after="0" w:line="240" w:lineRule="auto"/>
        <w:rPr>
          <w:rFonts w:ascii="Times New Roman" w:eastAsia="Times New Roman" w:hAnsi="Times New Roman" w:cs="Times New Roman"/>
          <w:lang w:val="lt-LT" w:eastAsia="es-ES"/>
        </w:rPr>
      </w:pPr>
    </w:p>
    <w:p w14:paraId="06903531"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4.7 </w:t>
      </w:r>
      <w:r>
        <w:rPr>
          <w:rFonts w:ascii="Times New Roman" w:eastAsia="Times New Roman" w:hAnsi="Times New Roman" w:cs="Times New Roman"/>
          <w:b/>
          <w:lang w:val="lt-LT" w:eastAsia="es-ES"/>
        </w:rPr>
        <w:tab/>
        <w:t>Poveikis gebėjimui vairuoti ir valdyti mechanizmus</w:t>
      </w:r>
    </w:p>
    <w:p w14:paraId="06903532"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53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Poveikio gebėjimui vairuoti ir valdyti mechanizmus tyrimų neatlikta. Poveikio gebėjimui vairuoti ir valdyti mechanizmus, vartojant SHK, nepastebėta.</w:t>
      </w:r>
    </w:p>
    <w:p w14:paraId="06903534" w14:textId="77777777" w:rsidR="00ED2CB8" w:rsidRDefault="00ED2CB8">
      <w:pPr>
        <w:spacing w:after="0" w:line="240" w:lineRule="auto"/>
        <w:rPr>
          <w:rFonts w:ascii="Times New Roman" w:eastAsia="Times New Roman" w:hAnsi="Times New Roman" w:cs="Times New Roman"/>
          <w:lang w:val="lt-LT" w:eastAsia="es-ES"/>
        </w:rPr>
      </w:pPr>
    </w:p>
    <w:p w14:paraId="06903535"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4.8</w:t>
      </w:r>
      <w:r>
        <w:rPr>
          <w:rFonts w:ascii="Times New Roman" w:eastAsia="Times New Roman" w:hAnsi="Times New Roman" w:cs="Times New Roman"/>
          <w:b/>
          <w:lang w:val="lt-LT" w:eastAsia="es-ES"/>
        </w:rPr>
        <w:tab/>
        <w:t>Nepageidaujamas poveikis</w:t>
      </w:r>
    </w:p>
    <w:p w14:paraId="06903536"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537" w14:textId="77777777" w:rsidR="00ED2CB8" w:rsidRDefault="00283D64">
      <w:pPr>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nepageidaujamas SHK poveikis nurodytas 4.4 skyriuje.</w:t>
      </w:r>
    </w:p>
    <w:p w14:paraId="06903538"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539" w14:textId="77777777" w:rsidR="00ED2CB8" w:rsidRDefault="00283D64">
      <w:pPr>
        <w:spacing w:after="0" w:line="240" w:lineRule="auto"/>
        <w:rPr>
          <w:rFonts w:ascii="Times New Roman" w:eastAsia="SimSun" w:hAnsi="Times New Roman" w:cs="Times New Roman"/>
          <w:u w:val="single"/>
          <w:lang w:val="lt-LT" w:eastAsia="es-ES"/>
        </w:rPr>
      </w:pPr>
      <w:r>
        <w:rPr>
          <w:rFonts w:ascii="Times New Roman" w:eastAsia="SimSun" w:hAnsi="Times New Roman" w:cs="Times New Roman"/>
          <w:u w:val="single"/>
          <w:lang w:val="lt-LT" w:eastAsia="es-ES"/>
        </w:rPr>
        <w:lastRenderedPageBreak/>
        <w:t>Atskirų nepageidaujamų reakcijų apibūdinimas</w:t>
      </w:r>
    </w:p>
    <w:p w14:paraId="0690353A"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0690353B"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53C"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Šios nepageidaujamos vaistinių preparatų reakcijos stebėtos Etindros vartojimo metu.</w:t>
      </w:r>
    </w:p>
    <w:p w14:paraId="0690353D" w14:textId="77777777" w:rsidR="00ED2CB8" w:rsidRDefault="00ED2CB8">
      <w:pPr>
        <w:spacing w:after="0" w:line="240" w:lineRule="auto"/>
        <w:rPr>
          <w:rFonts w:ascii="Times New Roman" w:eastAsia="SimSun" w:hAnsi="Times New Roman" w:cs="Times New Roman"/>
          <w:lang w:val="lt-LT" w:eastAsia="es-ES"/>
        </w:rPr>
      </w:pPr>
    </w:p>
    <w:p w14:paraId="0690353E"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Žemiau esančioje lentelėje nurodytos nepageidaujamos reakcijos pagal MedDRA organų sistemų klases (MedDRA OSK). Dažniai paremti klinikinių tyrimų duomenimis.</w:t>
      </w:r>
    </w:p>
    <w:p w14:paraId="0690353F" w14:textId="77777777" w:rsidR="00ED2CB8" w:rsidRDefault="00ED2CB8">
      <w:pPr>
        <w:spacing w:after="0" w:line="240" w:lineRule="auto"/>
        <w:rPr>
          <w:rFonts w:ascii="Times New Roman" w:eastAsia="SimSun" w:hAnsi="Times New Roman" w:cs="Times New Roman"/>
          <w:lang w:val="lt-LT" w:eastAsia="es-ES"/>
        </w:rPr>
      </w:pPr>
    </w:p>
    <w:tbl>
      <w:tblPr>
        <w:tblW w:w="9374" w:type="dxa"/>
        <w:tblLook w:val="01E0" w:firstRow="1" w:lastRow="1" w:firstColumn="1" w:lastColumn="1" w:noHBand="0" w:noVBand="0"/>
      </w:tblPr>
      <w:tblGrid>
        <w:gridCol w:w="2544"/>
        <w:gridCol w:w="1699"/>
        <w:gridCol w:w="1787"/>
        <w:gridCol w:w="1686"/>
        <w:gridCol w:w="1658"/>
      </w:tblGrid>
      <w:tr w:rsidR="009B45B1" w14:paraId="06903542" w14:textId="003642F6" w:rsidTr="001B15CA">
        <w:tc>
          <w:tcPr>
            <w:tcW w:w="2656" w:type="dxa"/>
            <w:vMerge w:val="restart"/>
            <w:tcBorders>
              <w:top w:val="single" w:sz="12" w:space="0" w:color="000000"/>
              <w:left w:val="single" w:sz="12" w:space="0" w:color="000000"/>
              <w:bottom w:val="single" w:sz="6" w:space="0" w:color="000000"/>
              <w:right w:val="single" w:sz="6" w:space="0" w:color="000000"/>
            </w:tcBorders>
            <w:shd w:val="clear" w:color="auto" w:fill="auto"/>
          </w:tcPr>
          <w:p w14:paraId="06903540"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Organų sistemų klasė</w:t>
            </w:r>
          </w:p>
        </w:tc>
        <w:tc>
          <w:tcPr>
            <w:tcW w:w="6718" w:type="dxa"/>
            <w:gridSpan w:val="4"/>
            <w:tcBorders>
              <w:top w:val="single" w:sz="12" w:space="0" w:color="000000"/>
              <w:left w:val="single" w:sz="6" w:space="0" w:color="000000"/>
              <w:bottom w:val="single" w:sz="6" w:space="0" w:color="000000"/>
              <w:right w:val="single" w:sz="12" w:space="0" w:color="000000"/>
            </w:tcBorders>
            <w:shd w:val="clear" w:color="auto" w:fill="auto"/>
          </w:tcPr>
          <w:p w14:paraId="3CB38A8B" w14:textId="6DC02644" w:rsidR="009B45B1" w:rsidRDefault="009B45B1">
            <w:pPr>
              <w:spacing w:after="0" w:line="240" w:lineRule="auto"/>
              <w:jc w:val="center"/>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Nepageidaujamų reakcijų dažnis</w:t>
            </w:r>
          </w:p>
        </w:tc>
      </w:tr>
      <w:tr w:rsidR="003F3145" w14:paraId="0690354A" w14:textId="4F26582D" w:rsidTr="009B45B1">
        <w:tc>
          <w:tcPr>
            <w:tcW w:w="2656" w:type="dxa"/>
            <w:vMerge/>
            <w:tcBorders>
              <w:top w:val="single" w:sz="6" w:space="0" w:color="000000"/>
              <w:left w:val="single" w:sz="12" w:space="0" w:color="000000"/>
              <w:bottom w:val="single" w:sz="6" w:space="0" w:color="000000"/>
              <w:right w:val="single" w:sz="6" w:space="0" w:color="000000"/>
            </w:tcBorders>
            <w:shd w:val="clear" w:color="auto" w:fill="auto"/>
          </w:tcPr>
          <w:p w14:paraId="06903543" w14:textId="77777777" w:rsidR="009B45B1" w:rsidRDefault="009B45B1">
            <w:pPr>
              <w:spacing w:after="0" w:line="240" w:lineRule="auto"/>
              <w:rPr>
                <w:rFonts w:ascii="Times New Roman" w:eastAsia="SimSun" w:hAnsi="Times New Roman" w:cs="Times New Roman"/>
                <w:lang w:val="lt-LT" w:eastAsia="es-ES"/>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44"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w:t>
            </w:r>
          </w:p>
          <w:p w14:paraId="06903545"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(nuo ≥1/100 iki &lt;1/10)</w:t>
            </w: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46"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Nedažnas</w:t>
            </w:r>
          </w:p>
          <w:p w14:paraId="06903547"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(nuo ≥1/1000 iki &lt;1/100)</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48"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Retas</w:t>
            </w:r>
          </w:p>
          <w:p w14:paraId="06903549"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(nuo ≥1/10000 iki &lt;1/1000)</w:t>
            </w:r>
          </w:p>
        </w:tc>
        <w:tc>
          <w:tcPr>
            <w:tcW w:w="1489" w:type="dxa"/>
            <w:tcBorders>
              <w:top w:val="single" w:sz="6" w:space="0" w:color="000000"/>
              <w:left w:val="single" w:sz="4" w:space="0" w:color="auto"/>
              <w:bottom w:val="single" w:sz="6" w:space="0" w:color="000000"/>
              <w:right w:val="single" w:sz="12" w:space="0" w:color="000000"/>
            </w:tcBorders>
          </w:tcPr>
          <w:p w14:paraId="0D119E94" w14:textId="6D4D9CC8"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Dažnis nežinomas (negali būti apskaičiuotas pagal turimus duomenis)</w:t>
            </w:r>
          </w:p>
        </w:tc>
      </w:tr>
      <w:tr w:rsidR="003F3145" w14:paraId="06903550" w14:textId="60F6B38B"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4B"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Infekcijos ir infestacijos</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4C"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4D"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Kandidozė</w:t>
            </w:r>
          </w:p>
          <w:p w14:paraId="0690354E"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 xml:space="preserve">Paprastoji pūslelinė </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4F"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7352BC9A" w14:textId="77777777" w:rsidR="009B45B1" w:rsidRDefault="009B45B1">
            <w:pPr>
              <w:spacing w:after="0" w:line="240" w:lineRule="auto"/>
              <w:rPr>
                <w:rFonts w:ascii="Times New Roman" w:eastAsia="Times New Roman" w:hAnsi="Times New Roman" w:cs="Times New Roman"/>
                <w:lang w:val="lt-LT" w:eastAsia="es-ES"/>
              </w:rPr>
            </w:pPr>
          </w:p>
        </w:tc>
      </w:tr>
      <w:tr w:rsidR="003F3145" w:rsidRPr="00A16819" w14:paraId="06903555" w14:textId="724539D1" w:rsidTr="009B45B1">
        <w:trPr>
          <w:trHeight w:val="510"/>
        </w:trPr>
        <w:tc>
          <w:tcPr>
            <w:tcW w:w="2656" w:type="dxa"/>
            <w:tcBorders>
              <w:top w:val="single" w:sz="6" w:space="0" w:color="000000"/>
              <w:left w:val="single" w:sz="12" w:space="0" w:color="000000"/>
              <w:bottom w:val="single" w:sz="4" w:space="0" w:color="000000"/>
              <w:right w:val="single" w:sz="6" w:space="0" w:color="000000"/>
            </w:tcBorders>
            <w:shd w:val="clear" w:color="auto" w:fill="auto"/>
          </w:tcPr>
          <w:p w14:paraId="06903551"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Imuninės sistemos sutrikimai</w:t>
            </w:r>
          </w:p>
        </w:tc>
        <w:tc>
          <w:tcPr>
            <w:tcW w:w="1735" w:type="dxa"/>
            <w:tcBorders>
              <w:top w:val="single" w:sz="6" w:space="0" w:color="000000"/>
              <w:left w:val="single" w:sz="6" w:space="0" w:color="000000"/>
              <w:bottom w:val="single" w:sz="4" w:space="0" w:color="000000"/>
              <w:right w:val="single" w:sz="6" w:space="0" w:color="000000"/>
            </w:tcBorders>
            <w:shd w:val="clear" w:color="auto" w:fill="auto"/>
          </w:tcPr>
          <w:p w14:paraId="06903552"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4" w:space="0" w:color="000000"/>
              <w:right w:val="single" w:sz="6" w:space="0" w:color="000000"/>
            </w:tcBorders>
            <w:shd w:val="clear" w:color="auto" w:fill="auto"/>
          </w:tcPr>
          <w:p w14:paraId="06903553"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Alerginė reakcija</w:t>
            </w:r>
          </w:p>
        </w:tc>
        <w:tc>
          <w:tcPr>
            <w:tcW w:w="1692" w:type="dxa"/>
            <w:tcBorders>
              <w:top w:val="single" w:sz="6" w:space="0" w:color="000000"/>
              <w:left w:val="single" w:sz="6" w:space="0" w:color="000000"/>
              <w:bottom w:val="single" w:sz="4" w:space="0" w:color="000000"/>
              <w:right w:val="single" w:sz="4" w:space="0" w:color="auto"/>
            </w:tcBorders>
            <w:shd w:val="clear" w:color="auto" w:fill="auto"/>
          </w:tcPr>
          <w:p w14:paraId="06903554"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Astma</w:t>
            </w:r>
          </w:p>
        </w:tc>
        <w:tc>
          <w:tcPr>
            <w:tcW w:w="1489" w:type="dxa"/>
            <w:tcBorders>
              <w:top w:val="single" w:sz="6" w:space="0" w:color="000000"/>
              <w:left w:val="single" w:sz="4" w:space="0" w:color="auto"/>
              <w:bottom w:val="single" w:sz="4" w:space="0" w:color="000000"/>
              <w:right w:val="single" w:sz="12" w:space="0" w:color="000000"/>
            </w:tcBorders>
          </w:tcPr>
          <w:p w14:paraId="562660B1" w14:textId="08CC240E" w:rsidR="009B45B1" w:rsidRPr="009B45B1" w:rsidRDefault="009B45B1" w:rsidP="009B45B1">
            <w:pPr>
              <w:spacing w:after="0" w:line="240" w:lineRule="auto"/>
              <w:rPr>
                <w:rFonts w:ascii="Times New Roman" w:eastAsia="Calibri" w:hAnsi="Times New Roman" w:cs="Times New Roman"/>
                <w:sz w:val="24"/>
                <w:szCs w:val="24"/>
                <w:lang w:val="lt-LT" w:eastAsia="lt-LT"/>
              </w:rPr>
            </w:pPr>
            <w:r w:rsidRPr="00367924">
              <w:rPr>
                <w:rFonts w:ascii="Times New Roman" w:eastAsia="Calibri" w:hAnsi="Times New Roman" w:cs="Times New Roman"/>
                <w:lang w:val="lt-LT" w:eastAsia="lt-LT"/>
              </w:rPr>
              <w:t>Paveldimos ar įg</w:t>
            </w:r>
            <w:r w:rsidR="0029778A" w:rsidRPr="00367924">
              <w:rPr>
                <w:rFonts w:ascii="Times New Roman" w:eastAsia="Calibri" w:hAnsi="Times New Roman" w:cs="Times New Roman"/>
                <w:lang w:val="lt-LT" w:eastAsia="lt-LT"/>
              </w:rPr>
              <w:t>y</w:t>
            </w:r>
            <w:r w:rsidRPr="00367924">
              <w:rPr>
                <w:rFonts w:ascii="Times New Roman" w:eastAsia="Calibri" w:hAnsi="Times New Roman" w:cs="Times New Roman"/>
                <w:lang w:val="lt-LT" w:eastAsia="lt-LT"/>
              </w:rPr>
              <w:t>tos angio</w:t>
            </w:r>
            <w:r w:rsidR="00093EE6" w:rsidRPr="00367924">
              <w:rPr>
                <w:rFonts w:ascii="Times New Roman" w:eastAsia="Calibri" w:hAnsi="Times New Roman" w:cs="Times New Roman"/>
                <w:lang w:val="lt-LT" w:eastAsia="lt-LT"/>
              </w:rPr>
              <w:t xml:space="preserve">neurozinės </w:t>
            </w:r>
            <w:r w:rsidRPr="00367924">
              <w:rPr>
                <w:rFonts w:ascii="Times New Roman" w:eastAsia="Calibri" w:hAnsi="Times New Roman" w:cs="Times New Roman"/>
                <w:lang w:val="lt-LT" w:eastAsia="lt-LT"/>
              </w:rPr>
              <w:t>edemos simptomų paūmėjimas</w:t>
            </w:r>
            <w:r w:rsidRPr="009B45B1">
              <w:rPr>
                <w:rFonts w:ascii="Times New Roman" w:eastAsia="Calibri" w:hAnsi="Times New Roman" w:cs="Times New Roman"/>
                <w:sz w:val="24"/>
                <w:szCs w:val="24"/>
                <w:lang w:val="lt-LT" w:eastAsia="lt-LT"/>
              </w:rPr>
              <w:t xml:space="preserve"> </w:t>
            </w:r>
          </w:p>
          <w:p w14:paraId="64C7F897"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5B" w14:textId="6E4BC9CC"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56"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 xml:space="preserve">Metabolizmo ir mitybos sutrikimai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57"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58"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Apetito padidėjimas</w:t>
            </w:r>
          </w:p>
          <w:p w14:paraId="06903559" w14:textId="77777777" w:rsidR="009B45B1" w:rsidRDefault="009B45B1">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 </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5A"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6C898241"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63" w14:textId="27CF5AEA"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5C"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 xml:space="preserve">Psichikos sutrikimai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5D"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Emocinis labilumas</w:t>
            </w: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5E"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Depresija</w:t>
            </w:r>
          </w:p>
          <w:p w14:paraId="0690355F"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Nervingumas</w:t>
            </w:r>
          </w:p>
          <w:p w14:paraId="06903560"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Miego sutrikimas</w:t>
            </w:r>
          </w:p>
          <w:p w14:paraId="06903561"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Susilpnėjęs lytinis potraukis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62"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58DF8A7D"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6B" w14:textId="0FE7122A" w:rsidTr="009B45B1">
        <w:trPr>
          <w:trHeight w:val="645"/>
        </w:trPr>
        <w:tc>
          <w:tcPr>
            <w:tcW w:w="2656" w:type="dxa"/>
            <w:tcBorders>
              <w:top w:val="single" w:sz="6" w:space="0" w:color="000000"/>
              <w:left w:val="single" w:sz="12" w:space="0" w:color="000000"/>
              <w:bottom w:val="single" w:sz="4" w:space="0" w:color="000000"/>
              <w:right w:val="single" w:sz="6" w:space="0" w:color="000000"/>
            </w:tcBorders>
            <w:shd w:val="clear" w:color="auto" w:fill="auto"/>
          </w:tcPr>
          <w:p w14:paraId="06903564"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 xml:space="preserve">Nervų sistemos sutrikimai </w:t>
            </w:r>
          </w:p>
        </w:tc>
        <w:tc>
          <w:tcPr>
            <w:tcW w:w="1735" w:type="dxa"/>
            <w:tcBorders>
              <w:top w:val="single" w:sz="6" w:space="0" w:color="000000"/>
              <w:left w:val="single" w:sz="6" w:space="0" w:color="000000"/>
              <w:bottom w:val="single" w:sz="4" w:space="0" w:color="000000"/>
              <w:right w:val="single" w:sz="6" w:space="0" w:color="000000"/>
            </w:tcBorders>
            <w:shd w:val="clear" w:color="auto" w:fill="auto"/>
          </w:tcPr>
          <w:p w14:paraId="06903565"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Galvos skausmas</w:t>
            </w:r>
          </w:p>
          <w:p w14:paraId="06903566" w14:textId="77777777" w:rsidR="009B45B1" w:rsidRDefault="009B45B1">
            <w:pPr>
              <w:spacing w:after="0" w:line="240" w:lineRule="auto"/>
              <w:rPr>
                <w:rFonts w:ascii="Times New Roman" w:eastAsia="Times New Roman" w:hAnsi="Times New Roman" w:cs="Times New Roman"/>
                <w:lang w:val="lt-LT" w:eastAsia="es-ES"/>
              </w:rPr>
            </w:pPr>
          </w:p>
        </w:tc>
        <w:tc>
          <w:tcPr>
            <w:tcW w:w="1802" w:type="dxa"/>
            <w:tcBorders>
              <w:top w:val="single" w:sz="6" w:space="0" w:color="000000"/>
              <w:left w:val="single" w:sz="6" w:space="0" w:color="000000"/>
              <w:bottom w:val="single" w:sz="4" w:space="0" w:color="000000"/>
              <w:right w:val="single" w:sz="6" w:space="0" w:color="000000"/>
            </w:tcBorders>
            <w:shd w:val="clear" w:color="auto" w:fill="auto"/>
          </w:tcPr>
          <w:p w14:paraId="06903567"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Parestezija</w:t>
            </w:r>
          </w:p>
          <w:p w14:paraId="06903568"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Galvos svaigimas</w:t>
            </w:r>
          </w:p>
          <w:p w14:paraId="06903569" w14:textId="77777777" w:rsidR="009B45B1" w:rsidRDefault="009B45B1">
            <w:pPr>
              <w:spacing w:after="0" w:line="240" w:lineRule="auto"/>
              <w:rPr>
                <w:rFonts w:ascii="Times New Roman" w:eastAsia="SimSun" w:hAnsi="Times New Roman" w:cs="Times New Roman"/>
                <w:lang w:val="lt-LT" w:eastAsia="es-ES"/>
              </w:rPr>
            </w:pPr>
          </w:p>
        </w:tc>
        <w:tc>
          <w:tcPr>
            <w:tcW w:w="1692" w:type="dxa"/>
            <w:tcBorders>
              <w:top w:val="single" w:sz="6" w:space="0" w:color="000000"/>
              <w:left w:val="single" w:sz="6" w:space="0" w:color="000000"/>
              <w:bottom w:val="single" w:sz="4" w:space="0" w:color="000000"/>
              <w:right w:val="single" w:sz="4" w:space="0" w:color="auto"/>
            </w:tcBorders>
            <w:shd w:val="clear" w:color="auto" w:fill="auto"/>
          </w:tcPr>
          <w:p w14:paraId="0690356A"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4" w:space="0" w:color="000000"/>
              <w:right w:val="single" w:sz="12" w:space="0" w:color="000000"/>
            </w:tcBorders>
          </w:tcPr>
          <w:p w14:paraId="2EB08D88"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70" w14:textId="007AD441" w:rsidTr="009B45B1">
        <w:trPr>
          <w:trHeight w:val="360"/>
        </w:trPr>
        <w:tc>
          <w:tcPr>
            <w:tcW w:w="2656" w:type="dxa"/>
            <w:tcBorders>
              <w:top w:val="single" w:sz="4" w:space="0" w:color="000000"/>
              <w:left w:val="single" w:sz="12" w:space="0" w:color="000000"/>
              <w:bottom w:val="single" w:sz="6" w:space="0" w:color="000000"/>
              <w:right w:val="single" w:sz="6" w:space="0" w:color="000000"/>
            </w:tcBorders>
            <w:shd w:val="clear" w:color="auto" w:fill="auto"/>
          </w:tcPr>
          <w:p w14:paraId="0690356C" w14:textId="77777777" w:rsidR="009B45B1" w:rsidRDefault="009B45B1">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Ausų ir labirintų sutrikimai</w:t>
            </w:r>
          </w:p>
        </w:tc>
        <w:tc>
          <w:tcPr>
            <w:tcW w:w="1735" w:type="dxa"/>
            <w:tcBorders>
              <w:top w:val="single" w:sz="4" w:space="0" w:color="000000"/>
              <w:left w:val="single" w:sz="6" w:space="0" w:color="000000"/>
              <w:bottom w:val="single" w:sz="6" w:space="0" w:color="000000"/>
              <w:right w:val="single" w:sz="6" w:space="0" w:color="000000"/>
            </w:tcBorders>
            <w:shd w:val="clear" w:color="auto" w:fill="auto"/>
          </w:tcPr>
          <w:p w14:paraId="0690356D" w14:textId="77777777" w:rsidR="009B45B1" w:rsidRDefault="009B45B1">
            <w:pPr>
              <w:spacing w:after="0" w:line="240" w:lineRule="auto"/>
              <w:rPr>
                <w:rFonts w:ascii="Times New Roman" w:eastAsia="Times New Roman" w:hAnsi="Times New Roman" w:cs="Times New Roman"/>
                <w:lang w:val="lt-LT" w:eastAsia="es-ES"/>
              </w:rPr>
            </w:pPr>
          </w:p>
        </w:tc>
        <w:tc>
          <w:tcPr>
            <w:tcW w:w="1802" w:type="dxa"/>
            <w:tcBorders>
              <w:top w:val="single" w:sz="4" w:space="0" w:color="000000"/>
              <w:left w:val="single" w:sz="6" w:space="0" w:color="000000"/>
              <w:bottom w:val="single" w:sz="6" w:space="0" w:color="000000"/>
              <w:right w:val="single" w:sz="6" w:space="0" w:color="000000"/>
            </w:tcBorders>
            <w:shd w:val="clear" w:color="auto" w:fill="auto"/>
          </w:tcPr>
          <w:p w14:paraId="0690356E" w14:textId="77777777" w:rsidR="009B45B1" w:rsidRDefault="009B45B1">
            <w:pPr>
              <w:spacing w:after="0" w:line="240" w:lineRule="auto"/>
              <w:rPr>
                <w:rFonts w:ascii="Times New Roman" w:eastAsia="Times New Roman" w:hAnsi="Times New Roman" w:cs="Times New Roman"/>
                <w:lang w:val="lt-LT" w:eastAsia="es-ES"/>
              </w:rPr>
            </w:pPr>
          </w:p>
        </w:tc>
        <w:tc>
          <w:tcPr>
            <w:tcW w:w="1692" w:type="dxa"/>
            <w:tcBorders>
              <w:top w:val="single" w:sz="4" w:space="0" w:color="000000"/>
              <w:left w:val="single" w:sz="6" w:space="0" w:color="000000"/>
              <w:bottom w:val="single" w:sz="6" w:space="0" w:color="000000"/>
              <w:right w:val="single" w:sz="4" w:space="0" w:color="auto"/>
            </w:tcBorders>
            <w:shd w:val="clear" w:color="auto" w:fill="auto"/>
          </w:tcPr>
          <w:p w14:paraId="0690356F"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Klausos susilpnėjimas</w:t>
            </w:r>
          </w:p>
        </w:tc>
        <w:tc>
          <w:tcPr>
            <w:tcW w:w="1489" w:type="dxa"/>
            <w:tcBorders>
              <w:top w:val="single" w:sz="4" w:space="0" w:color="000000"/>
              <w:left w:val="single" w:sz="4" w:space="0" w:color="auto"/>
              <w:bottom w:val="single" w:sz="6" w:space="0" w:color="000000"/>
              <w:right w:val="single" w:sz="12" w:space="0" w:color="000000"/>
            </w:tcBorders>
          </w:tcPr>
          <w:p w14:paraId="032D6BCD"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75" w14:textId="6841C90F"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71"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Akių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72"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73"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Regėjimo sutrikimas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74"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3ECB2C26"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7B" w14:textId="10F2988F"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76"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Širdies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77"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78"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Ekstrasistolės</w:t>
            </w:r>
          </w:p>
          <w:p w14:paraId="06903579"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Tachikardija</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7A"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45D37260"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85" w14:textId="6C46763F"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7C"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Kraujagyslių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7D" w14:textId="77777777" w:rsidR="009B45B1" w:rsidRDefault="009B45B1">
            <w:pPr>
              <w:spacing w:after="0" w:line="240" w:lineRule="auto"/>
              <w:rPr>
                <w:rFonts w:ascii="Times New Roman" w:eastAsia="SimSun" w:hAnsi="Times New Roman" w:cs="Times New Roman"/>
                <w:lang w:val="lt-LT" w:eastAsia="es-ES"/>
              </w:rPr>
            </w:pPr>
          </w:p>
          <w:p w14:paraId="0690357E"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7F"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Plaučių embolija</w:t>
            </w:r>
          </w:p>
          <w:p w14:paraId="06903580"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Hipertenzija</w:t>
            </w:r>
          </w:p>
          <w:p w14:paraId="06903581"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Hipotenzija</w:t>
            </w:r>
          </w:p>
          <w:p w14:paraId="06903582"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Migrena</w:t>
            </w:r>
          </w:p>
          <w:p w14:paraId="06903583"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Venų varikozė</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84"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Arterijų arba venų tromboembolija</w:t>
            </w:r>
          </w:p>
        </w:tc>
        <w:tc>
          <w:tcPr>
            <w:tcW w:w="1489" w:type="dxa"/>
            <w:tcBorders>
              <w:top w:val="single" w:sz="6" w:space="0" w:color="000000"/>
              <w:left w:val="single" w:sz="4" w:space="0" w:color="auto"/>
              <w:bottom w:val="single" w:sz="6" w:space="0" w:color="000000"/>
              <w:right w:val="single" w:sz="12" w:space="0" w:color="000000"/>
            </w:tcBorders>
          </w:tcPr>
          <w:p w14:paraId="663351A2"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8A" w14:textId="0D55CFD6"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86"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Kvėpavimo sistemos, krūtinės ląstos ir tarpuplaučio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87"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88"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Faringitas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89"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30130C3A" w14:textId="77777777" w:rsidR="009B45B1" w:rsidRDefault="009B45B1">
            <w:pPr>
              <w:spacing w:after="0" w:line="240" w:lineRule="auto"/>
              <w:rPr>
                <w:rFonts w:ascii="Times New Roman" w:eastAsia="Times New Roman" w:hAnsi="Times New Roman" w:cs="Times New Roman"/>
                <w:lang w:val="lt-LT" w:eastAsia="es-ES"/>
              </w:rPr>
            </w:pPr>
          </w:p>
        </w:tc>
      </w:tr>
      <w:tr w:rsidR="003F3145" w:rsidRPr="00997CB3" w14:paraId="06903596" w14:textId="3F377AD5"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8B"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lastRenderedPageBreak/>
              <w:t>Virškinimo trakto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8C"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Pilvo skausmas</w:t>
            </w:r>
          </w:p>
          <w:p w14:paraId="0690358D" w14:textId="77777777" w:rsidR="009B45B1" w:rsidRDefault="009B45B1">
            <w:pPr>
              <w:spacing w:after="0" w:line="240" w:lineRule="auto"/>
              <w:rPr>
                <w:rFonts w:ascii="Times New Roman" w:eastAsia="Times New Roman" w:hAnsi="Times New Roman" w:cs="Times New Roman"/>
                <w:lang w:val="lt-LT" w:eastAsia="es-ES"/>
              </w:rPr>
            </w:pPr>
          </w:p>
          <w:p w14:paraId="0690358E"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8F"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Pykinimas</w:t>
            </w:r>
          </w:p>
          <w:p w14:paraId="06903590"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Vėmimas</w:t>
            </w:r>
          </w:p>
          <w:p w14:paraId="06903591"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Gastroenteritas</w:t>
            </w:r>
          </w:p>
          <w:p w14:paraId="06903592"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Viduriavimas</w:t>
            </w:r>
          </w:p>
          <w:p w14:paraId="06903593"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Vidurių užkietėjimas</w:t>
            </w:r>
          </w:p>
          <w:p w14:paraId="06903594"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Virškinimo trakto sutrikimas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95"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4E701BF0" w14:textId="77777777" w:rsidR="009B45B1" w:rsidRDefault="009B45B1">
            <w:pPr>
              <w:spacing w:after="0" w:line="240" w:lineRule="auto"/>
              <w:rPr>
                <w:rFonts w:ascii="Times New Roman" w:eastAsia="Times New Roman" w:hAnsi="Times New Roman" w:cs="Times New Roman"/>
                <w:lang w:val="lt-LT" w:eastAsia="es-ES"/>
              </w:rPr>
            </w:pPr>
          </w:p>
        </w:tc>
      </w:tr>
      <w:tr w:rsidR="003F3145" w:rsidRPr="00997CB3" w14:paraId="069035A3" w14:textId="03712C79"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97"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Odos ir poodinio audinio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98"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Spuogai</w:t>
            </w: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99" w14:textId="6B2C7B3C"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Angio</w:t>
            </w:r>
            <w:r w:rsidR="003F3145">
              <w:rPr>
                <w:rFonts w:ascii="Times New Roman" w:eastAsia="Times New Roman" w:hAnsi="Times New Roman" w:cs="Times New Roman"/>
                <w:lang w:val="lt-LT" w:eastAsia="es-ES"/>
              </w:rPr>
              <w:t xml:space="preserve">neurozinė </w:t>
            </w:r>
            <w:r>
              <w:rPr>
                <w:rFonts w:ascii="Times New Roman" w:eastAsia="Times New Roman" w:hAnsi="Times New Roman" w:cs="Times New Roman"/>
                <w:lang w:val="lt-LT" w:eastAsia="es-ES"/>
              </w:rPr>
              <w:t>edema</w:t>
            </w:r>
          </w:p>
          <w:p w14:paraId="0690359A"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Alopecija</w:t>
            </w:r>
          </w:p>
          <w:p w14:paraId="0690359B"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Egzema</w:t>
            </w:r>
          </w:p>
          <w:p w14:paraId="0690359C"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Niežulys</w:t>
            </w:r>
          </w:p>
          <w:p w14:paraId="0690359D"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Bėrimas</w:t>
            </w:r>
          </w:p>
          <w:p w14:paraId="0690359E"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Odos sausumas</w:t>
            </w:r>
          </w:p>
          <w:p w14:paraId="0690359F"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Seborėja</w:t>
            </w:r>
          </w:p>
          <w:p w14:paraId="069035A0"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Odos ligos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A1" w14:textId="77777777" w:rsidR="009B45B1" w:rsidRDefault="009B45B1">
            <w:pPr>
              <w:keepNext/>
              <w:keepLines/>
              <w:spacing w:after="0" w:line="240" w:lineRule="auto"/>
              <w:ind w:left="-108"/>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Mazginė eritema</w:t>
            </w:r>
          </w:p>
          <w:p w14:paraId="069035A2" w14:textId="77777777" w:rsidR="009B45B1" w:rsidRDefault="009B45B1">
            <w:pPr>
              <w:keepNext/>
              <w:keepLines/>
              <w:spacing w:after="0" w:line="240" w:lineRule="auto"/>
              <w:ind w:left="-108"/>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Daugiaformė raudonė (</w:t>
            </w:r>
            <w:r>
              <w:rPr>
                <w:rFonts w:ascii="Times New Roman" w:eastAsia="Times New Roman" w:hAnsi="Times New Roman" w:cs="Times New Roman"/>
                <w:i/>
                <w:lang w:val="lt-LT" w:eastAsia="en-GB"/>
              </w:rPr>
              <w:t>erythema multiforme</w:t>
            </w:r>
            <w:r>
              <w:rPr>
                <w:rFonts w:ascii="Times New Roman" w:eastAsia="Times New Roman" w:hAnsi="Times New Roman" w:cs="Times New Roman"/>
                <w:lang w:val="lt-LT" w:eastAsia="en-GB"/>
              </w:rPr>
              <w:t xml:space="preserve">) </w:t>
            </w:r>
          </w:p>
        </w:tc>
        <w:tc>
          <w:tcPr>
            <w:tcW w:w="1489" w:type="dxa"/>
            <w:tcBorders>
              <w:top w:val="single" w:sz="6" w:space="0" w:color="000000"/>
              <w:left w:val="single" w:sz="4" w:space="0" w:color="auto"/>
              <w:bottom w:val="single" w:sz="6" w:space="0" w:color="000000"/>
              <w:right w:val="single" w:sz="12" w:space="0" w:color="000000"/>
            </w:tcBorders>
          </w:tcPr>
          <w:p w14:paraId="27C3CBAA" w14:textId="77777777" w:rsidR="009B45B1" w:rsidRDefault="009B45B1">
            <w:pPr>
              <w:keepNext/>
              <w:keepLines/>
              <w:spacing w:after="0" w:line="240" w:lineRule="auto"/>
              <w:ind w:left="-108"/>
              <w:rPr>
                <w:rFonts w:ascii="Times New Roman" w:eastAsia="Times New Roman" w:hAnsi="Times New Roman" w:cs="Times New Roman"/>
                <w:lang w:val="lt-LT" w:eastAsia="en-GB"/>
              </w:rPr>
            </w:pPr>
          </w:p>
        </w:tc>
      </w:tr>
      <w:tr w:rsidR="003F3145" w:rsidRPr="00A16819" w14:paraId="069035AA" w14:textId="6D27EB27"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A4"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Skeleto, raumenų ir jungiamojo audinio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A5"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A6"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Kaklo skausmas</w:t>
            </w:r>
          </w:p>
          <w:p w14:paraId="069035A7"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Galūnės skausmas</w:t>
            </w:r>
          </w:p>
          <w:p w14:paraId="069035A8"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Raumenų spazmai</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A9"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2F752BE8"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AF" w14:textId="51F76D37"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AB"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Inkstų ir šlapimo takų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AC"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AD"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Cistitas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AE"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1C25A535" w14:textId="77777777" w:rsidR="009B45B1" w:rsidRDefault="009B45B1">
            <w:pPr>
              <w:spacing w:after="0" w:line="240" w:lineRule="auto"/>
              <w:rPr>
                <w:rFonts w:ascii="Times New Roman" w:eastAsia="Times New Roman" w:hAnsi="Times New Roman" w:cs="Times New Roman"/>
                <w:lang w:val="lt-LT" w:eastAsia="es-ES"/>
              </w:rPr>
            </w:pPr>
          </w:p>
        </w:tc>
      </w:tr>
      <w:tr w:rsidR="003F3145" w:rsidRPr="00A16819" w14:paraId="069035C5" w14:textId="6AEF306C"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B0"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Lytinės sistemos ir krūties sutrikimai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B1"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Krūtų skausmas</w:t>
            </w:r>
          </w:p>
          <w:p w14:paraId="069035B2"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Krūtų padidėjimas</w:t>
            </w:r>
          </w:p>
          <w:p w14:paraId="069035B3"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Dismenorėja</w:t>
            </w:r>
          </w:p>
          <w:p w14:paraId="069035B4"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B5"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Krūtų navikas</w:t>
            </w:r>
          </w:p>
          <w:p w14:paraId="069035B6"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Fibrocistinis krūties darinys</w:t>
            </w:r>
          </w:p>
          <w:p w14:paraId="069035B7"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Galaktorėja</w:t>
            </w:r>
          </w:p>
          <w:p w14:paraId="069035B8"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Kiaušidės cista</w:t>
            </w:r>
          </w:p>
          <w:p w14:paraId="069035B9"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Karščio bangos</w:t>
            </w:r>
          </w:p>
          <w:p w14:paraId="069035BA"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Menstruacijų ciklo sutrikimas</w:t>
            </w:r>
          </w:p>
          <w:p w14:paraId="069035BB"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Amenorėja</w:t>
            </w:r>
          </w:p>
          <w:p w14:paraId="069035BC"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Menoragija</w:t>
            </w:r>
          </w:p>
          <w:p w14:paraId="069035BD"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Makšties kandidamikozė</w:t>
            </w:r>
          </w:p>
          <w:p w14:paraId="069035BE"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Vaginitas</w:t>
            </w:r>
          </w:p>
          <w:p w14:paraId="069035BF"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Išskyros iš genitalijų</w:t>
            </w:r>
          </w:p>
          <w:p w14:paraId="069035C0"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Vulvos ir makšties ligos</w:t>
            </w:r>
          </w:p>
          <w:p w14:paraId="069035C1"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Makšties sausumas</w:t>
            </w:r>
          </w:p>
          <w:p w14:paraId="069035C2"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Dubens srities skausmas</w:t>
            </w:r>
          </w:p>
          <w:p w14:paraId="069035C3"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 xml:space="preserve">Įtartinas PAP tepinėlis </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C4"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752181B0" w14:textId="77777777" w:rsidR="009B45B1" w:rsidRDefault="009B45B1">
            <w:pPr>
              <w:spacing w:after="0" w:line="240" w:lineRule="auto"/>
              <w:rPr>
                <w:rFonts w:ascii="Times New Roman" w:eastAsia="Times New Roman" w:hAnsi="Times New Roman" w:cs="Times New Roman"/>
                <w:lang w:val="lt-LT" w:eastAsia="es-ES"/>
              </w:rPr>
            </w:pPr>
          </w:p>
        </w:tc>
      </w:tr>
      <w:tr w:rsidR="003F3145" w:rsidRPr="00A16819" w14:paraId="069035CE" w14:textId="4CEC2BF1" w:rsidTr="009B45B1">
        <w:tc>
          <w:tcPr>
            <w:tcW w:w="2656" w:type="dxa"/>
            <w:tcBorders>
              <w:top w:val="single" w:sz="6" w:space="0" w:color="000000"/>
              <w:left w:val="single" w:sz="12" w:space="0" w:color="000000"/>
              <w:bottom w:val="single" w:sz="6" w:space="0" w:color="000000"/>
              <w:right w:val="single" w:sz="6" w:space="0" w:color="000000"/>
            </w:tcBorders>
            <w:shd w:val="clear" w:color="auto" w:fill="auto"/>
          </w:tcPr>
          <w:p w14:paraId="069035C6"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Bendrieji sutrikimai ir vartojimo vietos pažeidimai</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14:paraId="069035C7" w14:textId="77777777" w:rsidR="009B45B1" w:rsidRDefault="009B45B1">
            <w:pPr>
              <w:spacing w:after="0" w:line="240" w:lineRule="auto"/>
              <w:rPr>
                <w:rFonts w:ascii="Times New Roman" w:eastAsia="SimSun" w:hAnsi="Times New Roman" w:cs="Times New Roman"/>
                <w:lang w:val="lt-LT" w:eastAsia="es-ES"/>
              </w:rPr>
            </w:pPr>
          </w:p>
        </w:tc>
        <w:tc>
          <w:tcPr>
            <w:tcW w:w="1802" w:type="dxa"/>
            <w:tcBorders>
              <w:top w:val="single" w:sz="6" w:space="0" w:color="000000"/>
              <w:left w:val="single" w:sz="6" w:space="0" w:color="000000"/>
              <w:bottom w:val="single" w:sz="6" w:space="0" w:color="000000"/>
              <w:right w:val="single" w:sz="6" w:space="0" w:color="000000"/>
            </w:tcBorders>
            <w:shd w:val="clear" w:color="auto" w:fill="auto"/>
          </w:tcPr>
          <w:p w14:paraId="069035C8"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Edema</w:t>
            </w:r>
          </w:p>
          <w:p w14:paraId="069035C9"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Astenija</w:t>
            </w:r>
          </w:p>
          <w:p w14:paraId="069035CA"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Skausmas</w:t>
            </w:r>
          </w:p>
          <w:p w14:paraId="069035CB" w14:textId="77777777" w:rsidR="009B45B1" w:rsidRDefault="009B45B1">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Sustiprėjęs troškulys</w:t>
            </w:r>
          </w:p>
          <w:p w14:paraId="069035CC"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lastRenderedPageBreak/>
              <w:t>Sustiprėjęs prakaitavimas</w:t>
            </w:r>
          </w:p>
        </w:tc>
        <w:tc>
          <w:tcPr>
            <w:tcW w:w="1692" w:type="dxa"/>
            <w:tcBorders>
              <w:top w:val="single" w:sz="6" w:space="0" w:color="000000"/>
              <w:left w:val="single" w:sz="6" w:space="0" w:color="000000"/>
              <w:bottom w:val="single" w:sz="6" w:space="0" w:color="000000"/>
              <w:right w:val="single" w:sz="4" w:space="0" w:color="auto"/>
            </w:tcBorders>
            <w:shd w:val="clear" w:color="auto" w:fill="auto"/>
          </w:tcPr>
          <w:p w14:paraId="069035CD"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6" w:space="0" w:color="000000"/>
              <w:right w:val="single" w:sz="12" w:space="0" w:color="000000"/>
            </w:tcBorders>
          </w:tcPr>
          <w:p w14:paraId="1B5E95F1" w14:textId="77777777" w:rsidR="009B45B1" w:rsidRDefault="009B45B1">
            <w:pPr>
              <w:spacing w:after="0" w:line="240" w:lineRule="auto"/>
              <w:rPr>
                <w:rFonts w:ascii="Times New Roman" w:eastAsia="Times New Roman" w:hAnsi="Times New Roman" w:cs="Times New Roman"/>
                <w:lang w:val="lt-LT" w:eastAsia="es-ES"/>
              </w:rPr>
            </w:pPr>
          </w:p>
        </w:tc>
      </w:tr>
      <w:tr w:rsidR="003F3145" w14:paraId="069035D3" w14:textId="55266A56" w:rsidTr="009B45B1">
        <w:tc>
          <w:tcPr>
            <w:tcW w:w="2656" w:type="dxa"/>
            <w:tcBorders>
              <w:top w:val="single" w:sz="6" w:space="0" w:color="000000"/>
              <w:left w:val="single" w:sz="12" w:space="0" w:color="000000"/>
              <w:bottom w:val="single" w:sz="12" w:space="0" w:color="000000"/>
              <w:right w:val="single" w:sz="6" w:space="0" w:color="000000"/>
            </w:tcBorders>
            <w:shd w:val="clear" w:color="auto" w:fill="auto"/>
          </w:tcPr>
          <w:p w14:paraId="069035CF"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Tyrimai</w:t>
            </w:r>
          </w:p>
        </w:tc>
        <w:tc>
          <w:tcPr>
            <w:tcW w:w="1735" w:type="dxa"/>
            <w:tcBorders>
              <w:top w:val="single" w:sz="6" w:space="0" w:color="000000"/>
              <w:left w:val="single" w:sz="6" w:space="0" w:color="000000"/>
              <w:bottom w:val="single" w:sz="12" w:space="0" w:color="000000"/>
              <w:right w:val="single" w:sz="6" w:space="0" w:color="000000"/>
            </w:tcBorders>
            <w:shd w:val="clear" w:color="auto" w:fill="auto"/>
          </w:tcPr>
          <w:p w14:paraId="069035D0"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Svorio padidėjimas</w:t>
            </w:r>
          </w:p>
        </w:tc>
        <w:tc>
          <w:tcPr>
            <w:tcW w:w="1802" w:type="dxa"/>
            <w:tcBorders>
              <w:top w:val="single" w:sz="6" w:space="0" w:color="000000"/>
              <w:left w:val="single" w:sz="6" w:space="0" w:color="000000"/>
              <w:bottom w:val="single" w:sz="12" w:space="0" w:color="000000"/>
              <w:right w:val="single" w:sz="6" w:space="0" w:color="000000"/>
            </w:tcBorders>
            <w:shd w:val="clear" w:color="auto" w:fill="auto"/>
          </w:tcPr>
          <w:p w14:paraId="069035D1" w14:textId="77777777" w:rsidR="009B45B1" w:rsidRDefault="009B45B1">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Svorio sumažėjimas</w:t>
            </w:r>
          </w:p>
        </w:tc>
        <w:tc>
          <w:tcPr>
            <w:tcW w:w="1692" w:type="dxa"/>
            <w:tcBorders>
              <w:top w:val="single" w:sz="6" w:space="0" w:color="000000"/>
              <w:left w:val="single" w:sz="6" w:space="0" w:color="000000"/>
              <w:bottom w:val="single" w:sz="12" w:space="0" w:color="000000"/>
              <w:right w:val="single" w:sz="4" w:space="0" w:color="auto"/>
            </w:tcBorders>
            <w:shd w:val="clear" w:color="auto" w:fill="auto"/>
          </w:tcPr>
          <w:p w14:paraId="069035D2" w14:textId="77777777" w:rsidR="009B45B1" w:rsidRDefault="009B45B1">
            <w:pPr>
              <w:spacing w:after="0" w:line="240" w:lineRule="auto"/>
              <w:rPr>
                <w:rFonts w:ascii="Times New Roman" w:eastAsia="Times New Roman" w:hAnsi="Times New Roman" w:cs="Times New Roman"/>
                <w:lang w:val="lt-LT" w:eastAsia="es-ES"/>
              </w:rPr>
            </w:pPr>
          </w:p>
        </w:tc>
        <w:tc>
          <w:tcPr>
            <w:tcW w:w="1489" w:type="dxa"/>
            <w:tcBorders>
              <w:top w:val="single" w:sz="6" w:space="0" w:color="000000"/>
              <w:left w:val="single" w:sz="4" w:space="0" w:color="auto"/>
              <w:bottom w:val="single" w:sz="12" w:space="0" w:color="000000"/>
              <w:right w:val="single" w:sz="12" w:space="0" w:color="000000"/>
            </w:tcBorders>
          </w:tcPr>
          <w:p w14:paraId="3DCA4620" w14:textId="77777777" w:rsidR="009B45B1" w:rsidRDefault="009B45B1">
            <w:pPr>
              <w:spacing w:after="0" w:line="240" w:lineRule="auto"/>
              <w:rPr>
                <w:rFonts w:ascii="Times New Roman" w:eastAsia="Times New Roman" w:hAnsi="Times New Roman" w:cs="Times New Roman"/>
                <w:lang w:val="lt-LT" w:eastAsia="es-ES"/>
              </w:rPr>
            </w:pPr>
          </w:p>
        </w:tc>
      </w:tr>
    </w:tbl>
    <w:p w14:paraId="069035D4" w14:textId="77777777" w:rsidR="00ED2CB8" w:rsidRDefault="00283D64">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Apibūdinti tam tikrą reakciją ir jos sinonimus bei susijusias būkles yra naudojamas tinkamiausias MedDRA terminas.</w:t>
      </w:r>
    </w:p>
    <w:p w14:paraId="069035D5" w14:textId="77777777" w:rsidR="00ED2CB8" w:rsidRDefault="00ED2CB8">
      <w:pPr>
        <w:spacing w:after="0" w:line="240" w:lineRule="auto"/>
        <w:rPr>
          <w:rFonts w:ascii="Times New Roman" w:eastAsia="Times New Roman" w:hAnsi="Times New Roman" w:cs="Times New Roman"/>
          <w:lang w:val="lt-LT" w:eastAsia="es-ES"/>
        </w:rPr>
      </w:pPr>
    </w:p>
    <w:p w14:paraId="069035D6" w14:textId="77777777" w:rsidR="00ED2CB8" w:rsidRDefault="00283D64">
      <w:pPr>
        <w:snapToGrid w:val="0"/>
        <w:spacing w:after="0" w:line="240" w:lineRule="auto"/>
        <w:rPr>
          <w:rFonts w:ascii="Times New Roman" w:eastAsia="Times New Roman" w:hAnsi="Times New Roman" w:cs="Times New Roman"/>
          <w:b/>
          <w:u w:val="single"/>
          <w:lang w:val="lt-LT"/>
        </w:rPr>
      </w:pPr>
      <w:r>
        <w:rPr>
          <w:rFonts w:ascii="Times New Roman" w:eastAsia="Times New Roman" w:hAnsi="Times New Roman" w:cs="Times New Roman"/>
          <w:u w:val="single"/>
          <w:lang w:val="lt-LT"/>
        </w:rPr>
        <w:t>Atskirų nepageidaujamų reakcijų apibūdinimas</w:t>
      </w:r>
    </w:p>
    <w:p w14:paraId="069035D7" w14:textId="77777777" w:rsidR="00ED2CB8" w:rsidRDefault="00283D64">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069035D8" w14:textId="77777777" w:rsidR="00ED2CB8" w:rsidRDefault="00ED2CB8">
      <w:pPr>
        <w:spacing w:after="0" w:line="240" w:lineRule="auto"/>
        <w:rPr>
          <w:rFonts w:ascii="Times New Roman" w:eastAsia="Times New Roman" w:hAnsi="Times New Roman" w:cs="Times New Roman"/>
          <w:lang w:val="lt-LT" w:eastAsia="es-ES"/>
        </w:rPr>
      </w:pPr>
    </w:p>
    <w:p w14:paraId="069035D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Toliau išvardytos sunkios nepageidaujamos reakcijos, stebėtos SHK vartojančioms moterims, kurios aptartos 4.4 skyriuje „Specialūs įspėjimai ir atsargumo priemonės“:</w:t>
      </w:r>
    </w:p>
    <w:p w14:paraId="069035DA"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venų tromboemboliniai sutrikimai;</w:t>
      </w:r>
    </w:p>
    <w:p w14:paraId="069035DB"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arterijų tromboemboliniai sutrikimai;</w:t>
      </w:r>
    </w:p>
    <w:p w14:paraId="069035DC"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hipertenzija;</w:t>
      </w:r>
    </w:p>
    <w:p w14:paraId="069035DD"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kepenų navikai;</w:t>
      </w:r>
    </w:p>
    <w:p w14:paraId="069035DE"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naujai atsiradusios ar pasunkėjusios būklės, kurių ryšys su SHK vartojimu neaiškus: Krono (</w:t>
      </w:r>
      <w:r>
        <w:rPr>
          <w:rFonts w:ascii="Times New Roman" w:eastAsia="Times New Roman" w:hAnsi="Times New Roman" w:cs="Times New Roman"/>
          <w:i/>
          <w:lang w:val="lt-LT" w:eastAsia="es-ES"/>
        </w:rPr>
        <w:t>Crohn</w:t>
      </w:r>
      <w:r>
        <w:rPr>
          <w:rFonts w:ascii="Times New Roman" w:eastAsia="Times New Roman" w:hAnsi="Times New Roman" w:cs="Times New Roman"/>
          <w:lang w:val="lt-LT" w:eastAsia="es-ES"/>
        </w:rPr>
        <w:t>) liga, opinis kolitas, epilepsija, migrena, endometriozė, gimdos mioma, porfirija, sisteminė raudonoji vilkligė, nėščiųjų pūslelinė, Saidenhemo (</w:t>
      </w:r>
      <w:r>
        <w:rPr>
          <w:rFonts w:ascii="Times New Roman" w:eastAsia="Times New Roman" w:hAnsi="Times New Roman" w:cs="Times New Roman"/>
          <w:i/>
          <w:lang w:val="lt-LT" w:eastAsia="es-ES"/>
        </w:rPr>
        <w:t>Syndenham</w:t>
      </w:r>
      <w:r>
        <w:rPr>
          <w:rFonts w:ascii="Times New Roman" w:eastAsia="Times New Roman" w:hAnsi="Times New Roman" w:cs="Times New Roman"/>
          <w:lang w:val="lt-LT" w:eastAsia="es-ES"/>
        </w:rPr>
        <w:t>) chorėja, hemolizinis-ureminis sindromas, cholestazinė gelta;</w:t>
      </w:r>
    </w:p>
    <w:p w14:paraId="069035DF" w14:textId="77777777"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chloazma;</w:t>
      </w:r>
    </w:p>
    <w:p w14:paraId="069035E0" w14:textId="1A8FF219" w:rsidR="00ED2CB8" w:rsidRDefault="00283D64" w:rsidP="00B16BA6">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pasireiškus ūmiam ar lėtiniam kepenų funkcijos sutrikimui, SHK vartojimą gali tekti nutraukti, kol kepenų funkcijos rodikliai sunormalės</w:t>
      </w:r>
      <w:r w:rsidR="009B45B1">
        <w:rPr>
          <w:rFonts w:ascii="Times New Roman" w:eastAsia="Times New Roman" w:hAnsi="Times New Roman" w:cs="Times New Roman"/>
          <w:lang w:val="lt-LT" w:eastAsia="es-ES"/>
        </w:rPr>
        <w:t>.</w:t>
      </w:r>
    </w:p>
    <w:p w14:paraId="069035E2" w14:textId="77777777" w:rsidR="00ED2CB8" w:rsidRDefault="00ED2CB8">
      <w:pPr>
        <w:spacing w:after="0" w:line="240" w:lineRule="auto"/>
        <w:rPr>
          <w:rFonts w:ascii="Times New Roman" w:eastAsia="SimSun" w:hAnsi="Times New Roman" w:cs="Times New Roman"/>
          <w:lang w:val="lt-LT" w:eastAsia="es-ES"/>
        </w:rPr>
      </w:pPr>
    </w:p>
    <w:p w14:paraId="069035E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Krūties vėžio diagnozės nustatymo dažnumas yra nežymiai padidėjęs GK vartotojų tarpe. Kadangi iki 40 metų moterims retai diagnozuojamas krūties vėžys, šis padažnėjimas labai mažas, palyginti su bendra krūties vėžio rizika. Šio reiškinio ryšys su SHK vartojimu neaiškus. Daugiau informacijos pateikiama 4.3 ir 4.4 skyriuose.</w:t>
      </w:r>
    </w:p>
    <w:p w14:paraId="069035E4" w14:textId="77777777" w:rsidR="00ED2CB8" w:rsidRDefault="00ED2CB8">
      <w:pPr>
        <w:tabs>
          <w:tab w:val="left" w:pos="567"/>
        </w:tabs>
        <w:spacing w:after="0" w:line="240" w:lineRule="auto"/>
        <w:rPr>
          <w:rFonts w:ascii="Times New Roman" w:eastAsia="Times New Roman" w:hAnsi="Times New Roman" w:cs="Times New Roman"/>
          <w:u w:val="single"/>
          <w:lang w:val="lt-LT"/>
        </w:rPr>
      </w:pPr>
    </w:p>
    <w:p w14:paraId="069035E5" w14:textId="77777777" w:rsidR="00ED2CB8" w:rsidRDefault="00283D64">
      <w:pPr>
        <w:tabs>
          <w:tab w:val="left" w:pos="567"/>
        </w:tabs>
        <w:spacing w:after="0" w:line="240" w:lineRule="auto"/>
        <w:rPr>
          <w:rFonts w:ascii="Times New Roman" w:hAnsi="Times New Roman"/>
          <w:i/>
          <w:u w:val="single"/>
          <w:lang w:val="lt-LT"/>
        </w:rPr>
      </w:pPr>
      <w:r>
        <w:rPr>
          <w:rFonts w:ascii="Times New Roman" w:hAnsi="Times New Roman"/>
          <w:i/>
          <w:u w:val="single"/>
          <w:lang w:val="lt-LT"/>
        </w:rPr>
        <w:t>Sąveika</w:t>
      </w:r>
    </w:p>
    <w:p w14:paraId="069035E7" w14:textId="1CDE6DDD" w:rsidR="00ED2CB8" w:rsidRDefault="00283D64" w:rsidP="00367924">
      <w:pPr>
        <w:spacing w:after="0" w:line="240" w:lineRule="auto"/>
        <w:rPr>
          <w:rFonts w:ascii="Times New Roman" w:hAnsi="Times New Roman"/>
          <w:lang w:val="lt-LT"/>
        </w:rPr>
      </w:pPr>
      <w:r>
        <w:rPr>
          <w:rFonts w:ascii="Times New Roman" w:hAnsi="Times New Roman"/>
          <w:lang w:val="lt-LT"/>
        </w:rPr>
        <w:t>Dėl geriamųjų kontraceptikų sąveikos su kitais vaistiniais preparatais (fermentų induktoriais), gali pasireikšti tarpciklinis kraujavimas ir (arba) susilpnėti kontraceptinis poveikis iki nepakankamo (žr. 4.5 skyrių).</w:t>
      </w:r>
    </w:p>
    <w:p w14:paraId="5453E338" w14:textId="77777777" w:rsidR="003A18C6" w:rsidRDefault="003A18C6" w:rsidP="00367924">
      <w:pPr>
        <w:spacing w:after="0" w:line="240" w:lineRule="auto"/>
        <w:rPr>
          <w:rFonts w:ascii="Times New Roman" w:eastAsia="Times New Roman" w:hAnsi="Times New Roman" w:cs="Times New Roman"/>
          <w:u w:val="single"/>
          <w:lang w:val="lt-LT"/>
        </w:rPr>
      </w:pPr>
    </w:p>
    <w:p w14:paraId="069035E8" w14:textId="77777777" w:rsidR="00ED2CB8" w:rsidRDefault="00283D64">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Pranešimas apie įtariamas nepageidaujamas reakcijas</w:t>
      </w:r>
    </w:p>
    <w:p w14:paraId="5427A6DF" w14:textId="61F0DB31" w:rsidR="00793749" w:rsidRPr="00B16BA6" w:rsidRDefault="00793749" w:rsidP="00793749">
      <w:pPr>
        <w:tabs>
          <w:tab w:val="left" w:pos="567"/>
        </w:tabs>
        <w:autoSpaceDE w:val="0"/>
        <w:autoSpaceDN w:val="0"/>
        <w:adjustRightInd w:val="0"/>
        <w:spacing w:after="0" w:line="240" w:lineRule="auto"/>
        <w:jc w:val="both"/>
        <w:rPr>
          <w:noProof/>
          <w:snapToGrid w:val="0"/>
          <w:szCs w:val="24"/>
          <w:lang w:val="lt-LT"/>
        </w:rPr>
      </w:pPr>
      <w:r w:rsidRPr="00793749">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rFonts w:ascii="Times New Roman" w:eastAsia="Times New Roman" w:hAnsi="Times New Roman" w:cs="Times New Roman"/>
          <w:lang w:val="lt-LT"/>
        </w:rPr>
        <w:t>.</w:t>
      </w:r>
    </w:p>
    <w:p w14:paraId="069035EA" w14:textId="5BCBAE66" w:rsidR="00ED2CB8" w:rsidRDefault="00940427" w:rsidP="00FD3619">
      <w:pPr>
        <w:spacing w:after="0" w:line="240" w:lineRule="auto"/>
        <w:jc w:val="both"/>
        <w:rPr>
          <w:rFonts w:ascii="Times New Roman" w:eastAsia="Times New Roman" w:hAnsi="Times New Roman" w:cs="Times New Roman"/>
          <w:lang w:val="lt-LT" w:eastAsia="es-ES"/>
        </w:rPr>
      </w:pPr>
      <w:hyperlink r:id="rId12"/>
      <w:hyperlink r:id="rId13"/>
    </w:p>
    <w:p w14:paraId="069035EB" w14:textId="77777777" w:rsidR="00ED2CB8" w:rsidRDefault="00283D64" w:rsidP="000A40C7">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4.9</w:t>
      </w:r>
      <w:r>
        <w:rPr>
          <w:rFonts w:ascii="Times New Roman" w:eastAsia="Times New Roman" w:hAnsi="Times New Roman" w:cs="Times New Roman"/>
          <w:b/>
          <w:lang w:val="lt-LT" w:eastAsia="es-ES"/>
        </w:rPr>
        <w:tab/>
        <w:t>Perdozavimas</w:t>
      </w:r>
    </w:p>
    <w:p w14:paraId="069035EC" w14:textId="77777777" w:rsidR="00ED2CB8" w:rsidRDefault="00ED2CB8">
      <w:pPr>
        <w:suppressAutoHyphens/>
        <w:spacing w:after="0" w:line="240" w:lineRule="auto"/>
        <w:rPr>
          <w:rFonts w:ascii="Times New Roman" w:eastAsia="Times New Roman" w:hAnsi="Times New Roman" w:cs="Times New Roman"/>
          <w:lang w:val="lt-LT" w:eastAsia="es-ES"/>
        </w:rPr>
      </w:pPr>
    </w:p>
    <w:p w14:paraId="069035E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Jokių duomenų apie Etindros perdozavimą kol kas nėra. Atsižvelgiant į bendrąją sudėtinių geriamųjų kontraceptikų vartojimo patirtį, simptomai, kurie galėtų pasireikšti šiuo atveju yra: pykinimas, vėmimas, o jaunoms mergaitėms – negausus kraujavimas iš makšties. Priešnuodžio nėra, prireikus taikyti simptominį gydymą.</w:t>
      </w:r>
    </w:p>
    <w:p w14:paraId="069035EE" w14:textId="77777777" w:rsidR="00ED2CB8" w:rsidRDefault="00ED2CB8">
      <w:pPr>
        <w:spacing w:after="0" w:line="240" w:lineRule="auto"/>
        <w:rPr>
          <w:rFonts w:ascii="Times New Roman" w:eastAsia="Times New Roman" w:hAnsi="Times New Roman" w:cs="Times New Roman"/>
          <w:lang w:val="lt-LT" w:eastAsia="es-ES"/>
        </w:rPr>
      </w:pPr>
    </w:p>
    <w:p w14:paraId="069035EF" w14:textId="77777777" w:rsidR="00ED2CB8" w:rsidRDefault="00ED2CB8">
      <w:pPr>
        <w:spacing w:after="0" w:line="240" w:lineRule="auto"/>
        <w:rPr>
          <w:rFonts w:ascii="Times New Roman" w:eastAsia="Times New Roman" w:hAnsi="Times New Roman" w:cs="Times New Roman"/>
          <w:lang w:val="lt-LT" w:eastAsia="es-ES"/>
        </w:rPr>
      </w:pPr>
    </w:p>
    <w:p w14:paraId="069035F0"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5.</w:t>
      </w:r>
      <w:r>
        <w:rPr>
          <w:rFonts w:ascii="Times New Roman" w:eastAsia="Times New Roman" w:hAnsi="Times New Roman" w:cs="Times New Roman"/>
          <w:b/>
          <w:lang w:val="lt-LT" w:eastAsia="es-ES"/>
        </w:rPr>
        <w:tab/>
        <w:t xml:space="preserve">FARMAKOLOGINĖS </w:t>
      </w:r>
      <w:r>
        <w:rPr>
          <w:rFonts w:ascii="Times New Roman" w:eastAsia="Times New Roman" w:hAnsi="Times New Roman" w:cs="Times New Roman"/>
          <w:b/>
          <w:caps/>
          <w:lang w:val="lt-LT" w:eastAsia="es-ES"/>
        </w:rPr>
        <w:t>savybės</w:t>
      </w:r>
    </w:p>
    <w:p w14:paraId="069035F1" w14:textId="77777777" w:rsidR="00ED2CB8" w:rsidRDefault="00ED2CB8">
      <w:pPr>
        <w:tabs>
          <w:tab w:val="left" w:pos="-1440"/>
          <w:tab w:val="left" w:pos="-720"/>
          <w:tab w:val="left" w:pos="0"/>
        </w:tabs>
        <w:spacing w:after="0" w:line="240" w:lineRule="auto"/>
        <w:rPr>
          <w:rFonts w:ascii="Times New Roman" w:eastAsia="Times New Roman" w:hAnsi="Times New Roman" w:cs="Times New Roman"/>
          <w:lang w:val="lt-LT" w:eastAsia="es-ES"/>
        </w:rPr>
      </w:pPr>
    </w:p>
    <w:p w14:paraId="069035F2" w14:textId="77777777" w:rsidR="00ED2CB8" w:rsidRDefault="00283D64" w:rsidP="00B16BA6">
      <w:pPr>
        <w:numPr>
          <w:ilvl w:val="1"/>
          <w:numId w:val="2"/>
        </w:numPr>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Farmakodinaminės savybės</w:t>
      </w:r>
    </w:p>
    <w:p w14:paraId="069035F3" w14:textId="77777777" w:rsidR="00ED2CB8" w:rsidRDefault="00ED2CB8">
      <w:pPr>
        <w:suppressAutoHyphens/>
        <w:spacing w:after="0" w:line="240" w:lineRule="auto"/>
        <w:rPr>
          <w:rFonts w:ascii="Times New Roman" w:eastAsia="Times New Roman" w:hAnsi="Times New Roman" w:cs="Times New Roman"/>
          <w:b/>
          <w:lang w:val="lt-LT" w:eastAsia="es-ES"/>
        </w:rPr>
      </w:pPr>
    </w:p>
    <w:p w14:paraId="069035F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Farmakoterapinė grupė – Progestagenai ir estrogenai, pastovios kombinacijos. ATC kodas – G03AA12.</w:t>
      </w:r>
    </w:p>
    <w:p w14:paraId="069035F5" w14:textId="77777777" w:rsidR="00ED2CB8" w:rsidRDefault="00283D64">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i/>
          <w:lang w:val="lt-LT" w:eastAsia="de-DE"/>
        </w:rPr>
        <w:t>Pearl</w:t>
      </w:r>
      <w:r>
        <w:rPr>
          <w:rFonts w:ascii="Times New Roman" w:eastAsia="Times New Roman" w:hAnsi="Times New Roman" w:cs="Times New Roman"/>
          <w:lang w:val="lt-LT" w:eastAsia="de-DE"/>
        </w:rPr>
        <w:t xml:space="preserve"> indeksas metodo nepatikimumui: 0,11 (viršutinė dvipusio 95 % pasikliovimo riba: 0,60) </w:t>
      </w:r>
      <w:r>
        <w:rPr>
          <w:rFonts w:ascii="Times New Roman" w:eastAsia="Times New Roman" w:hAnsi="Times New Roman" w:cs="Times New Roman"/>
          <w:lang w:val="lt-LT" w:eastAsia="de-DE"/>
        </w:rPr>
        <w:br/>
        <w:t xml:space="preserve">Bendras </w:t>
      </w:r>
      <w:r>
        <w:rPr>
          <w:rFonts w:ascii="Times New Roman" w:eastAsia="Times New Roman" w:hAnsi="Times New Roman" w:cs="Times New Roman"/>
          <w:i/>
          <w:lang w:val="lt-LT" w:eastAsia="de-DE"/>
        </w:rPr>
        <w:t>Pearl</w:t>
      </w:r>
      <w:r>
        <w:rPr>
          <w:rFonts w:ascii="Times New Roman" w:eastAsia="Times New Roman" w:hAnsi="Times New Roman" w:cs="Times New Roman"/>
          <w:lang w:val="lt-LT" w:eastAsia="de-DE"/>
        </w:rPr>
        <w:t xml:space="preserve"> indeksas (metodo nepatikimumas + nurodymų nesilaikymas): 0,31 (viršutinė dvipusio 95 % pasikliovimo riba: 0,91).</w:t>
      </w:r>
    </w:p>
    <w:p w14:paraId="069035F6" w14:textId="77777777" w:rsidR="00ED2CB8" w:rsidRDefault="00ED2CB8">
      <w:pPr>
        <w:spacing w:after="0" w:line="240" w:lineRule="auto"/>
        <w:rPr>
          <w:rFonts w:ascii="Times New Roman" w:eastAsia="SimSun" w:hAnsi="Times New Roman" w:cs="Times New Roman"/>
          <w:lang w:val="lt-LT" w:eastAsia="es-ES"/>
        </w:rPr>
      </w:pPr>
    </w:p>
    <w:p w14:paraId="069035F7" w14:textId="77777777" w:rsidR="00ED2CB8" w:rsidRDefault="00283D64">
      <w:pPr>
        <w:spacing w:after="0" w:line="240" w:lineRule="auto"/>
        <w:rPr>
          <w:rFonts w:ascii="Times New Roman" w:eastAsia="SimSun" w:hAnsi="Times New Roman" w:cs="Times New Roman"/>
          <w:u w:val="single"/>
          <w:lang w:val="lt-LT" w:eastAsia="es-ES"/>
        </w:rPr>
      </w:pPr>
      <w:r>
        <w:rPr>
          <w:rFonts w:ascii="Times New Roman" w:eastAsia="SimSun" w:hAnsi="Times New Roman" w:cs="Times New Roman"/>
          <w:u w:val="single"/>
          <w:lang w:val="lt-LT" w:eastAsia="es-ES"/>
        </w:rPr>
        <w:t>Veikimo mechanizmas</w:t>
      </w:r>
    </w:p>
    <w:p w14:paraId="069035F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Kontraceptinis Etindros poveikis pagrįstas įvairių veiksnių sąveika, svarbiausi iš jų yra ovuliacijos slopinimas ir endometriumo pokyčiai.</w:t>
      </w:r>
    </w:p>
    <w:p w14:paraId="069035F9" w14:textId="77777777" w:rsidR="00ED2CB8" w:rsidRDefault="00ED2CB8">
      <w:pPr>
        <w:spacing w:after="0" w:line="240" w:lineRule="auto"/>
        <w:rPr>
          <w:rFonts w:ascii="Times New Roman" w:eastAsia="SimSun" w:hAnsi="Times New Roman" w:cs="Times New Roman"/>
          <w:lang w:val="lt-LT" w:eastAsia="es-ES"/>
        </w:rPr>
      </w:pPr>
    </w:p>
    <w:p w14:paraId="069035FA" w14:textId="77777777" w:rsidR="00ED2CB8" w:rsidRDefault="00283D64">
      <w:pPr>
        <w:spacing w:after="0" w:line="240" w:lineRule="auto"/>
        <w:rPr>
          <w:rFonts w:ascii="Times New Roman" w:eastAsia="SimSun" w:hAnsi="Times New Roman" w:cs="Times New Roman"/>
          <w:u w:val="single"/>
          <w:lang w:val="lt-LT" w:eastAsia="es-ES"/>
        </w:rPr>
      </w:pPr>
      <w:r>
        <w:rPr>
          <w:rFonts w:ascii="Times New Roman" w:eastAsia="SimSun" w:hAnsi="Times New Roman" w:cs="Times New Roman"/>
          <w:u w:val="single"/>
          <w:lang w:val="lt-LT" w:eastAsia="es-ES"/>
        </w:rPr>
        <w:t>Farmakodinaminis poveikis</w:t>
      </w:r>
    </w:p>
    <w:p w14:paraId="069035F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yra sudėtinis geriamasis kontraceptikas, kurio sudėtyje yra etinilestradiolis ir progestagenas drospirenonas. Terapinės drospirenono dozės taip pat pasižymi antiandrogeninėmis ir silpnomis antimineralkortikoidinėmis savybėmis. Jis neturi estrogeninio, gliukokortikoidinio ir antigliukokortikoidinio poveikio. Atsižvelgiant į tai, farmakologiniu poveikiu drospirenonas labai panašus į natūralų hormoną progesteroną.</w:t>
      </w:r>
    </w:p>
    <w:p w14:paraId="069035FC" w14:textId="77777777" w:rsidR="00ED2CB8" w:rsidRDefault="00ED2CB8">
      <w:pPr>
        <w:spacing w:after="0" w:line="240" w:lineRule="auto"/>
        <w:rPr>
          <w:rFonts w:ascii="Times New Roman" w:eastAsia="SimSun" w:hAnsi="Times New Roman" w:cs="Times New Roman"/>
          <w:lang w:val="lt-LT" w:eastAsia="es-ES"/>
        </w:rPr>
      </w:pPr>
    </w:p>
    <w:p w14:paraId="069035F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Klinikiniais tyrimais nustatyta, kad Etindros silpnos antimineralkortikoidinės savybės sukelia silpną antimineralkortikoidinį poveikį.</w:t>
      </w:r>
    </w:p>
    <w:p w14:paraId="069035FE" w14:textId="77777777" w:rsidR="00ED2CB8" w:rsidRDefault="00ED2CB8">
      <w:pPr>
        <w:spacing w:after="0" w:line="240" w:lineRule="auto"/>
        <w:jc w:val="both"/>
        <w:rPr>
          <w:rFonts w:ascii="Times New Roman" w:eastAsia="Times New Roman" w:hAnsi="Times New Roman" w:cs="Times New Roman"/>
          <w:lang w:val="lt-LT" w:eastAsia="es-ES"/>
        </w:rPr>
      </w:pPr>
    </w:p>
    <w:p w14:paraId="069035FF" w14:textId="77777777" w:rsidR="00ED2CB8" w:rsidRDefault="00283D64" w:rsidP="00B16BA6">
      <w:pPr>
        <w:widowControl w:val="0"/>
        <w:numPr>
          <w:ilvl w:val="1"/>
          <w:numId w:val="2"/>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Farmakokinetinės savybės</w:t>
      </w:r>
    </w:p>
    <w:p w14:paraId="06903600" w14:textId="77777777" w:rsidR="00ED2CB8" w:rsidRDefault="00ED2CB8">
      <w:pPr>
        <w:widowControl w:val="0"/>
        <w:spacing w:after="0" w:line="240" w:lineRule="auto"/>
        <w:rPr>
          <w:rFonts w:ascii="Times New Roman" w:eastAsia="Times New Roman" w:hAnsi="Times New Roman" w:cs="Times New Roman"/>
          <w:lang w:val="lt-LT" w:eastAsia="es-ES"/>
        </w:rPr>
      </w:pPr>
    </w:p>
    <w:p w14:paraId="06903601"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Drospirenonas</w:t>
      </w:r>
    </w:p>
    <w:p w14:paraId="06903602" w14:textId="77777777" w:rsidR="00ED2CB8" w:rsidRDefault="00ED2CB8">
      <w:pPr>
        <w:spacing w:after="0" w:line="240" w:lineRule="auto"/>
        <w:rPr>
          <w:rFonts w:ascii="Times New Roman" w:eastAsia="Times New Roman" w:hAnsi="Times New Roman" w:cs="Times New Roman"/>
          <w:u w:val="single"/>
          <w:lang w:val="lt-LT" w:eastAsia="es-ES"/>
        </w:rPr>
      </w:pPr>
    </w:p>
    <w:p w14:paraId="06903603" w14:textId="77777777" w:rsidR="00ED2CB8" w:rsidRDefault="00283D64">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Absorbcija</w:t>
      </w:r>
    </w:p>
    <w:p w14:paraId="0690360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Suvartotas drospirenonas greitai ir beveik visiškai absorbuojasi. Didžiausia jo koncentracija serume – apie 38 ng/ml – susidaro praėjus maždaug 1–2 valandoms suvartojus vienkartinę dozę. Biologinis pasisavinimas yra apie 76</w:t>
      </w:r>
      <w:r>
        <w:rPr>
          <w:rFonts w:ascii="Times New Roman" w:eastAsia="Times New Roman" w:hAnsi="Times New Roman" w:cs="Times New Roman"/>
          <w:lang w:val="lt-LT" w:eastAsia="es-ES"/>
        </w:rPr>
        <w:noBreakHyphen/>
        <w:t>85 %.</w:t>
      </w:r>
    </w:p>
    <w:p w14:paraId="06903605" w14:textId="77777777" w:rsidR="00ED2CB8" w:rsidRDefault="00ED2CB8">
      <w:pPr>
        <w:spacing w:after="0" w:line="240" w:lineRule="auto"/>
        <w:rPr>
          <w:rFonts w:ascii="Times New Roman" w:eastAsia="SimSun" w:hAnsi="Times New Roman" w:cs="Times New Roman"/>
          <w:lang w:val="lt-LT" w:eastAsia="es-ES"/>
        </w:rPr>
      </w:pPr>
    </w:p>
    <w:p w14:paraId="06903606"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Vartojimas kartu su maistu drospirenono biologinio pasisavinimo nekeičia.</w:t>
      </w:r>
    </w:p>
    <w:p w14:paraId="06903607" w14:textId="77777777" w:rsidR="00ED2CB8" w:rsidRDefault="00ED2CB8">
      <w:pPr>
        <w:spacing w:after="0" w:line="240" w:lineRule="auto"/>
        <w:rPr>
          <w:rFonts w:ascii="Times New Roman" w:eastAsia="SimSun" w:hAnsi="Times New Roman" w:cs="Times New Roman"/>
          <w:u w:val="single"/>
          <w:lang w:val="lt-LT" w:eastAsia="es-ES"/>
        </w:rPr>
      </w:pPr>
    </w:p>
    <w:p w14:paraId="06903608"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Pasiskirstymas</w:t>
      </w:r>
    </w:p>
    <w:p w14:paraId="0690360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Suvartojus vaistinio preparato, koncentracija serume mažėja, esant galutiniam pusperiodžiui – 31 val.</w:t>
      </w:r>
    </w:p>
    <w:p w14:paraId="0690360A" w14:textId="77777777" w:rsidR="00ED2CB8" w:rsidRDefault="00ED2CB8">
      <w:pPr>
        <w:spacing w:after="0" w:line="240" w:lineRule="auto"/>
        <w:rPr>
          <w:rFonts w:ascii="Times New Roman" w:eastAsia="SimSun" w:hAnsi="Times New Roman" w:cs="Times New Roman"/>
          <w:lang w:val="lt-LT" w:eastAsia="es-ES"/>
        </w:rPr>
      </w:pPr>
    </w:p>
    <w:p w14:paraId="0690360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Drospirenonas jungiasi su serumo albuminu, bet nesijungia nei su lytinius hormonus jungiančiu globulinu (LHJG), nei su kortikoidus jungiančiu globulinu (KJG). Tik 3–5 % bendros veikliosios medžiagos koncentracijos serume būna laisvo steroido pavidalu. Etinilestradiolio sukeltas LHJG padaugėjimas nekeičia drospirenono jungimosi serume su baltymais. Drospirenono vidutinis menamas pasiskirstymo tūris yra 3,7 ± 1,2 l/kg.</w:t>
      </w:r>
    </w:p>
    <w:p w14:paraId="0690360C" w14:textId="77777777" w:rsidR="00ED2CB8" w:rsidRDefault="00ED2CB8">
      <w:pPr>
        <w:spacing w:after="0" w:line="240" w:lineRule="auto"/>
        <w:rPr>
          <w:rFonts w:ascii="Times New Roman" w:eastAsia="SimSun" w:hAnsi="Times New Roman" w:cs="Times New Roman"/>
          <w:lang w:val="lt-LT" w:eastAsia="es-ES"/>
        </w:rPr>
      </w:pPr>
    </w:p>
    <w:p w14:paraId="0690360D"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Biotransformacija</w:t>
      </w:r>
    </w:p>
    <w:p w14:paraId="0690360E"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Suvartotas drospirenonas visiškai metabolizuojamas. Pagrindiniai metabolitai plazmoje yra rūgštinė drospirenono forma, susidaranti suirus laktono žiedui, ir 4,5-dihidro-drospirenono-3-sulfatas; abu šie metabolitai susidaro nedalyvaujant P450 sistemai. Drospirenoną šiek tiek metabolizuoja citochromas P450 3A4, pastebėtas jo sugebėjimas inhibuoti šį fermentą ir citochromą P450 1A1, citochromą P450 2C9 bei citochromą P450 2C19 </w:t>
      </w:r>
      <w:r>
        <w:rPr>
          <w:rFonts w:ascii="Times New Roman" w:eastAsia="Times New Roman" w:hAnsi="Times New Roman" w:cs="Times New Roman"/>
          <w:i/>
          <w:lang w:val="lt-LT" w:eastAsia="es-ES"/>
        </w:rPr>
        <w:t>in vitro</w:t>
      </w:r>
      <w:r>
        <w:rPr>
          <w:rFonts w:ascii="Times New Roman" w:eastAsia="Times New Roman" w:hAnsi="Times New Roman" w:cs="Times New Roman"/>
          <w:lang w:val="lt-LT" w:eastAsia="es-ES"/>
        </w:rPr>
        <w:t>.</w:t>
      </w:r>
    </w:p>
    <w:p w14:paraId="0690360F" w14:textId="77777777" w:rsidR="00ED2CB8" w:rsidRDefault="00ED2CB8">
      <w:pPr>
        <w:spacing w:after="0" w:line="240" w:lineRule="auto"/>
        <w:rPr>
          <w:rFonts w:ascii="Times New Roman" w:eastAsia="SimSun" w:hAnsi="Times New Roman" w:cs="Times New Roman"/>
          <w:lang w:val="lt-LT" w:eastAsia="es-ES"/>
        </w:rPr>
      </w:pPr>
    </w:p>
    <w:p w14:paraId="06903610"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Eliminacija</w:t>
      </w:r>
    </w:p>
    <w:p w14:paraId="0690361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Drospirenono metabolinis klirenso greitis serume yra 1,5±0,2 ml/min/kg. Nepakitusio drospirenono pasišalina tik pėdsakai. Drospirenono metabolitai išsiskiria su išmatomis ir šlapimu, ekskrecijos santykis yra maždaug 1,2 su 1,4. Metabolitų pasišalinimo su išmatomis ir šlapimu pusperiodis yra apie 40 valandų.</w:t>
      </w:r>
    </w:p>
    <w:p w14:paraId="06903612" w14:textId="77777777" w:rsidR="00ED2CB8" w:rsidRDefault="00ED2CB8">
      <w:pPr>
        <w:spacing w:after="0" w:line="240" w:lineRule="auto"/>
        <w:rPr>
          <w:rFonts w:ascii="Times New Roman" w:eastAsia="SimSun" w:hAnsi="Times New Roman" w:cs="Times New Roman"/>
          <w:lang w:val="lt-LT" w:eastAsia="es-ES"/>
        </w:rPr>
      </w:pPr>
    </w:p>
    <w:p w14:paraId="06903613"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Pastoviosios koncentracijos sąlygos</w:t>
      </w:r>
    </w:p>
    <w:p w14:paraId="0690361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Gydymo ciklo metu drospirenono didžiausia pastovioji koncentracija serume apie 70 ng/ml pasiekiama maždaug nuo 8 gydymo dienos. Drospirenono koncentracija serume padidėja pagal koeficientą apie 3 kartus, kaip galutinio pusperiodžio greičio ir dozavimo intervalo padarinys.</w:t>
      </w:r>
    </w:p>
    <w:p w14:paraId="06903615" w14:textId="77777777" w:rsidR="00ED2CB8" w:rsidRDefault="00ED2CB8">
      <w:pPr>
        <w:spacing w:after="0" w:line="240" w:lineRule="auto"/>
        <w:rPr>
          <w:rFonts w:ascii="Times New Roman" w:eastAsia="SimSun" w:hAnsi="Times New Roman" w:cs="Times New Roman"/>
          <w:lang w:val="lt-LT" w:eastAsia="es-ES"/>
        </w:rPr>
      </w:pPr>
    </w:p>
    <w:p w14:paraId="06903616"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Ypatingos populiacijos</w:t>
      </w:r>
    </w:p>
    <w:p w14:paraId="06903617" w14:textId="77777777" w:rsidR="00ED2CB8" w:rsidRDefault="00ED2CB8">
      <w:pPr>
        <w:spacing w:after="0" w:line="240" w:lineRule="auto"/>
        <w:rPr>
          <w:rFonts w:ascii="Times New Roman" w:eastAsia="Calibri" w:hAnsi="Times New Roman" w:cs="Times New Roman"/>
          <w:lang w:val="lt-LT" w:eastAsia="lt-LT"/>
        </w:rPr>
      </w:pPr>
    </w:p>
    <w:p w14:paraId="06903618" w14:textId="77777777" w:rsidR="00ED2CB8" w:rsidRDefault="00283D64">
      <w:pPr>
        <w:spacing w:after="0" w:line="240" w:lineRule="auto"/>
        <w:rPr>
          <w:rFonts w:ascii="Times New Roman" w:eastAsia="Calibri" w:hAnsi="Times New Roman" w:cs="Times New Roman"/>
          <w:u w:val="single"/>
          <w:lang w:val="lt-LT" w:eastAsia="lt-LT"/>
        </w:rPr>
      </w:pPr>
      <w:r>
        <w:rPr>
          <w:rFonts w:ascii="Times New Roman" w:eastAsia="Calibri" w:hAnsi="Times New Roman" w:cs="Times New Roman"/>
          <w:u w:val="single"/>
          <w:lang w:val="lt-LT" w:eastAsia="lt-LT"/>
        </w:rPr>
        <w:t>Sutrikusi inkstų funkcija</w:t>
      </w:r>
    </w:p>
    <w:p w14:paraId="0690361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Pastovi drospirenono koncentracija serume moterims, kurioms pasireiškė lengvas inkstų funkcijos sutrikimas (kreatino klirensas CLcr 50–80 ml/min) buvo panaši į moterų, kurių inkstų funkcija normali. Drospirenono koncentracija serume moterims, kurioms pasireiškė vidutinis inkstų funkcijos sutrikimas (CLcr, 30–50 ml/min) buvo vidutiniškai 37 % didesnė nei moterų, kurių inkstų funkcija normali. Gydymą drospirenonu taip pat gerai toleravo moterys, kurioms pasireiškė lengvas ir vidutinio laipsnio inkstų funkcijos sutrikimas. Gydant drospirenonu nepasireiškė joks kliniškai reikšmingas poveikis kalio koncentracijai serume. </w:t>
      </w:r>
    </w:p>
    <w:p w14:paraId="0690361A" w14:textId="77777777" w:rsidR="00ED2CB8" w:rsidRDefault="00ED2CB8">
      <w:pPr>
        <w:spacing w:after="0" w:line="240" w:lineRule="auto"/>
        <w:rPr>
          <w:rFonts w:ascii="Times New Roman" w:eastAsia="SimSun" w:hAnsi="Times New Roman" w:cs="Times New Roman"/>
          <w:lang w:val="lt-LT" w:eastAsia="es-ES"/>
        </w:rPr>
      </w:pPr>
    </w:p>
    <w:p w14:paraId="0690361B" w14:textId="77777777" w:rsidR="00ED2CB8" w:rsidRDefault="00283D64">
      <w:pPr>
        <w:spacing w:after="0" w:line="240" w:lineRule="auto"/>
        <w:rPr>
          <w:rFonts w:ascii="Times New Roman" w:eastAsia="SimSun" w:hAnsi="Times New Roman" w:cs="Times New Roman"/>
          <w:lang w:val="lt-LT"/>
        </w:rPr>
      </w:pPr>
      <w:r>
        <w:rPr>
          <w:rFonts w:ascii="Times New Roman" w:eastAsia="Calibri" w:hAnsi="Times New Roman" w:cs="Times New Roman"/>
          <w:u w:val="single"/>
          <w:lang w:val="lt-LT"/>
        </w:rPr>
        <w:t>Sutrikusi kepenų funkcija</w:t>
      </w:r>
    </w:p>
    <w:p w14:paraId="0690361C"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Vienos dozės tyrime savanorių, kurių kepenų funkcija buvo saikingai sutrikusi, geriamosios vaistinio preparato formos klirensas (CL/F) sumažėjo apie 50 % lyginant su tomis, kurių kepenų funkcija normali. Nustatytas drospirenono klirenso sumažėjimas savanorėms, kurioms pasireiškė vidutinio sunkumo kepenų pažeidimas, nevirto į jokį aiškų kalio koncentracijos serume skirtumą. Net esant cukriniam diabetui ir kartu gydant spironolaktonu (du faktoriai, kurie gali sukelti pacientei hiperkalemiją), kalio koncentracijos serume padidėjimo virš viršutinės leistinos normos ribos nepastebėta. Galima daryti išvadą, kad drospirenonas yra gerai toleruojamas pacienčių, kurioms yra lengvas ar vidutinio sunkumo kepenų funkcijos pažeidimas (</w:t>
      </w:r>
      <w:r>
        <w:rPr>
          <w:rFonts w:ascii="Times New Roman" w:eastAsia="Times New Roman" w:hAnsi="Times New Roman" w:cs="Times New Roman"/>
          <w:i/>
          <w:lang w:val="lt-LT" w:eastAsia="es-ES"/>
        </w:rPr>
        <w:t>Child-Pugh</w:t>
      </w:r>
      <w:r>
        <w:rPr>
          <w:rFonts w:ascii="Times New Roman" w:eastAsia="Times New Roman" w:hAnsi="Times New Roman" w:cs="Times New Roman"/>
          <w:lang w:val="lt-LT" w:eastAsia="es-ES"/>
        </w:rPr>
        <w:t xml:space="preserve"> B).</w:t>
      </w:r>
    </w:p>
    <w:p w14:paraId="0690361D" w14:textId="77777777" w:rsidR="00ED2CB8" w:rsidRDefault="00ED2CB8">
      <w:pPr>
        <w:spacing w:after="0" w:line="240" w:lineRule="auto"/>
        <w:rPr>
          <w:rFonts w:ascii="Times New Roman" w:eastAsia="SimSun" w:hAnsi="Times New Roman" w:cs="Times New Roman"/>
          <w:lang w:val="lt-LT" w:eastAsia="es-ES"/>
        </w:rPr>
      </w:pPr>
    </w:p>
    <w:p w14:paraId="0690361E" w14:textId="77777777" w:rsidR="00ED2CB8" w:rsidRDefault="00283D64">
      <w:pPr>
        <w:spacing w:after="0" w:line="240" w:lineRule="auto"/>
        <w:rPr>
          <w:rFonts w:ascii="Times New Roman" w:eastAsia="SimSun" w:hAnsi="Times New Roman" w:cs="Times New Roman"/>
          <w:u w:val="single"/>
          <w:lang w:val="lt-LT" w:eastAsia="es-ES"/>
        </w:rPr>
      </w:pPr>
      <w:r>
        <w:rPr>
          <w:rFonts w:ascii="Times New Roman" w:eastAsia="Times New Roman" w:hAnsi="Times New Roman" w:cs="Times New Roman"/>
          <w:u w:val="single"/>
          <w:lang w:val="lt-LT" w:eastAsia="es-ES"/>
        </w:rPr>
        <w:t>Etninės grupės</w:t>
      </w:r>
    </w:p>
    <w:p w14:paraId="0690361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Tarp japonių ir baltaodžių moterų nebuvo pastebėta kliniškai reikšmingų drospirenono ar etinilestradiolio farmakokinetikos skirtumų.</w:t>
      </w:r>
    </w:p>
    <w:p w14:paraId="06903620" w14:textId="77777777" w:rsidR="00ED2CB8" w:rsidRDefault="00ED2CB8">
      <w:pPr>
        <w:spacing w:after="0" w:line="240" w:lineRule="auto"/>
        <w:rPr>
          <w:rFonts w:ascii="Times New Roman" w:eastAsia="SimSun" w:hAnsi="Times New Roman" w:cs="Times New Roman"/>
          <w:b/>
          <w:lang w:val="lt-LT" w:eastAsia="es-ES"/>
        </w:rPr>
      </w:pPr>
    </w:p>
    <w:p w14:paraId="06903621"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Etinilestradiolis</w:t>
      </w:r>
    </w:p>
    <w:p w14:paraId="06903622" w14:textId="77777777" w:rsidR="00ED2CB8" w:rsidRDefault="00ED2CB8">
      <w:pPr>
        <w:spacing w:after="0" w:line="240" w:lineRule="auto"/>
        <w:rPr>
          <w:rFonts w:ascii="Times New Roman" w:eastAsia="SimSun" w:hAnsi="Times New Roman" w:cs="Times New Roman"/>
          <w:u w:val="single"/>
          <w:lang w:val="lt-LT" w:eastAsia="es-ES"/>
        </w:rPr>
      </w:pPr>
    </w:p>
    <w:p w14:paraId="06903623" w14:textId="77777777" w:rsidR="00ED2CB8" w:rsidRDefault="00283D64">
      <w:pPr>
        <w:spacing w:after="0" w:line="240" w:lineRule="auto"/>
        <w:rPr>
          <w:rFonts w:ascii="Times New Roman" w:eastAsia="SimSun" w:hAnsi="Times New Roman" w:cs="Times New Roman"/>
          <w:b/>
          <w:lang w:val="lt-LT" w:eastAsia="es-ES"/>
        </w:rPr>
      </w:pPr>
      <w:r>
        <w:rPr>
          <w:rFonts w:ascii="Times New Roman" w:eastAsia="Times New Roman" w:hAnsi="Times New Roman" w:cs="Times New Roman"/>
          <w:u w:val="single"/>
          <w:lang w:val="lt-LT" w:eastAsia="es-ES"/>
        </w:rPr>
        <w:t>Absorbcija</w:t>
      </w:r>
    </w:p>
    <w:p w14:paraId="0690362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Po suvartotos vienkartinės dozės, didžiausia koncentracija plazmoje, apie 33 pg/ml, susidaro po 1–2 valandų. Absorbcijos ir pirmojo pasažo per kepenis metu etinilestradiolis ekstensyviai metabolizuojamas, skirtumai tarp atskirų individų yra dideli. Absoliutus biologinis prieinamumas yra apie 60 %. Vartojant kartu su maistu, etinilestradiolio biologinis prieinamumas sumažėjo apie 25 % tiriamųjų, o kitiems poveikis nebuvo stebėtas. </w:t>
      </w:r>
    </w:p>
    <w:p w14:paraId="06903625" w14:textId="77777777" w:rsidR="00ED2CB8" w:rsidRDefault="00ED2CB8">
      <w:pPr>
        <w:spacing w:after="0" w:line="240" w:lineRule="auto"/>
        <w:rPr>
          <w:rFonts w:ascii="Times New Roman" w:eastAsia="SimSun" w:hAnsi="Times New Roman" w:cs="Times New Roman"/>
          <w:u w:val="single"/>
          <w:lang w:val="lt-LT" w:eastAsia="es-ES"/>
        </w:rPr>
      </w:pPr>
    </w:p>
    <w:p w14:paraId="06903626" w14:textId="77777777" w:rsidR="00ED2CB8" w:rsidRDefault="00283D64">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Pasiskirstymas</w:t>
      </w:r>
    </w:p>
    <w:p w14:paraId="0690362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Etinilestradiolio koncentracija serume mažėja dviem fazėmis, galutinei dispozicijos fazei yra būdingas apie 24 valandų pusperiodis. Etinilestradiolis labai nespecifiškai jungiasi su serumo albuminais (apie 98,5 %) ir sukelia LHJG bei kortikoidus jungiančio globulino (KJG) koncentracijos padidėjimą serume. Nustatytas menamas pasiskirstymo tūris – apie 5 l/kg.</w:t>
      </w:r>
    </w:p>
    <w:p w14:paraId="06903628" w14:textId="77777777" w:rsidR="00ED2CB8" w:rsidRDefault="00ED2CB8">
      <w:pPr>
        <w:spacing w:after="0" w:line="240" w:lineRule="auto"/>
        <w:rPr>
          <w:rFonts w:ascii="Times New Roman" w:eastAsia="Times New Roman" w:hAnsi="Times New Roman" w:cs="Times New Roman"/>
          <w:b/>
          <w:lang w:val="lt-LT" w:eastAsia="es-ES"/>
        </w:rPr>
      </w:pPr>
    </w:p>
    <w:p w14:paraId="06903629"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Biotransformacija</w:t>
      </w:r>
    </w:p>
    <w:p w14:paraId="0690362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Etinilestradiolis visiškai metabolizuojamas (metabolinis klirensas plazmoje - 5 ml/min/kg).</w:t>
      </w:r>
    </w:p>
    <w:p w14:paraId="0690362B" w14:textId="77777777" w:rsidR="00ED2CB8" w:rsidRDefault="00283D64">
      <w:pPr>
        <w:tabs>
          <w:tab w:val="left" w:pos="567"/>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Didžiausia dalis etinilestradiolio yra metabolizuojama aromatinio hidroksilinimo būdu susiformuojant įvairiems hidroksilintiems ir metilintiems metabolitams, kurie būna laisvų metabolitų arba konjugatų su gliukuronidais ir sulfatais formos. Etinilestradiolio metabolinio klirenso greitis yra maždaug 5 ml/min./kg.</w:t>
      </w:r>
    </w:p>
    <w:p w14:paraId="0690362C" w14:textId="77777777" w:rsidR="00ED2CB8" w:rsidRDefault="00ED2CB8">
      <w:pPr>
        <w:spacing w:after="0" w:line="240" w:lineRule="auto"/>
        <w:rPr>
          <w:rFonts w:ascii="Times New Roman" w:eastAsia="SimSun" w:hAnsi="Times New Roman" w:cs="Times New Roman"/>
          <w:lang w:val="lt-LT" w:eastAsia="es-ES"/>
        </w:rPr>
      </w:pPr>
    </w:p>
    <w:p w14:paraId="0690362D"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Eliminacija</w:t>
      </w:r>
    </w:p>
    <w:p w14:paraId="0690362E"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lastRenderedPageBreak/>
        <w:t>Etinilestradiolio reikšmingi kiekiai nėra šalinami nepakitę. Etinilestradiolio metabolitų ekskrecijos su šlapimu ir tulžimi santykis – 4:6. Metabolitų pusinės ekskrecijos periodas yra maždaug 1 diena.</w:t>
      </w:r>
    </w:p>
    <w:p w14:paraId="0690362F" w14:textId="77777777" w:rsidR="00ED2CB8" w:rsidRDefault="00ED2CB8">
      <w:pPr>
        <w:spacing w:after="0" w:line="240" w:lineRule="auto"/>
        <w:rPr>
          <w:rFonts w:ascii="Times New Roman" w:eastAsia="SimSun" w:hAnsi="Times New Roman" w:cs="Times New Roman"/>
          <w:lang w:val="lt-LT" w:eastAsia="es-ES"/>
        </w:rPr>
      </w:pPr>
    </w:p>
    <w:p w14:paraId="06903630" w14:textId="77777777" w:rsidR="00ED2CB8" w:rsidRDefault="00283D64">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Pastoviosios koncentracijos sąlygos</w:t>
      </w:r>
    </w:p>
    <w:p w14:paraId="06903631" w14:textId="77777777" w:rsidR="00ED2CB8" w:rsidRDefault="00283D64">
      <w:pPr>
        <w:widowControl w:val="0"/>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Etinilestradiolio pastovioji koncentracija susidaro antroje gydymo ciklo pusėje ir etinilestradiolio koncentracija serume padidėja pagal koeficientą nuo apie 2,0 iki 2,3.</w:t>
      </w:r>
    </w:p>
    <w:p w14:paraId="06903632" w14:textId="77777777" w:rsidR="00ED2CB8" w:rsidRDefault="00ED2CB8">
      <w:pPr>
        <w:widowControl w:val="0"/>
        <w:spacing w:after="0" w:line="240" w:lineRule="auto"/>
        <w:rPr>
          <w:rFonts w:ascii="Times New Roman" w:eastAsia="Times New Roman" w:hAnsi="Times New Roman" w:cs="Times New Roman"/>
          <w:lang w:val="lt-LT" w:eastAsia="es-ES"/>
        </w:rPr>
      </w:pPr>
    </w:p>
    <w:p w14:paraId="06903633" w14:textId="77777777" w:rsidR="00ED2CB8" w:rsidRDefault="00283D64">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5.3</w:t>
      </w:r>
      <w:r>
        <w:rPr>
          <w:rFonts w:ascii="Times New Roman" w:eastAsia="Times New Roman" w:hAnsi="Times New Roman" w:cs="Times New Roman"/>
          <w:b/>
          <w:lang w:val="lt-LT" w:eastAsia="es-ES"/>
        </w:rPr>
        <w:tab/>
        <w:t>Ikiklinikinių saugumo tyrimų duomenys</w:t>
      </w:r>
    </w:p>
    <w:p w14:paraId="06903634" w14:textId="77777777" w:rsidR="00ED2CB8" w:rsidRDefault="00ED2CB8">
      <w:pPr>
        <w:tabs>
          <w:tab w:val="left" w:pos="-1440"/>
          <w:tab w:val="left" w:pos="-720"/>
          <w:tab w:val="left" w:pos="0"/>
        </w:tabs>
        <w:spacing w:after="0" w:line="240" w:lineRule="auto"/>
        <w:rPr>
          <w:rFonts w:ascii="Times New Roman" w:eastAsia="Times New Roman" w:hAnsi="Times New Roman" w:cs="Times New Roman"/>
          <w:lang w:val="lt-LT" w:eastAsia="es-ES"/>
        </w:rPr>
      </w:pPr>
    </w:p>
    <w:p w14:paraId="0690363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Laboratoriniams gyvūnams pasireiškia žinomas farmakologinis etinilestradiolio ir drospirenono poveikis. Ypač, gyvūnų reprodukcinio toksiškumo tyrimuose nustatytas embriotoksinis ir toksinis poveikis vaisiui, kuris laikomas kaip būdingas rūšiai. Veikiant didesnėmis drospirenono dozėmis nei yra Etindros, buvo stebėtas poveikis seksualinei diferenciacijai žiurkių vaisiams, bet nestebėtas beždžionių atveju. </w:t>
      </w:r>
    </w:p>
    <w:p w14:paraId="06903636" w14:textId="77777777" w:rsidR="00ED2CB8" w:rsidRDefault="00ED2CB8">
      <w:pPr>
        <w:spacing w:after="0" w:line="240" w:lineRule="auto"/>
        <w:rPr>
          <w:rFonts w:ascii="Times New Roman" w:eastAsia="Times New Roman" w:hAnsi="Times New Roman" w:cs="Times New Roman"/>
          <w:lang w:val="lt-LT" w:eastAsia="es-ES"/>
        </w:rPr>
      </w:pPr>
    </w:p>
    <w:p w14:paraId="06903637" w14:textId="77777777" w:rsidR="00ED2CB8" w:rsidRDefault="00ED2CB8">
      <w:pPr>
        <w:spacing w:after="0" w:line="240" w:lineRule="auto"/>
        <w:rPr>
          <w:rFonts w:ascii="Times New Roman" w:eastAsia="Times New Roman" w:hAnsi="Times New Roman" w:cs="Times New Roman"/>
          <w:lang w:val="lt-LT" w:eastAsia="es-ES"/>
        </w:rPr>
      </w:pPr>
    </w:p>
    <w:p w14:paraId="06903638" w14:textId="77777777" w:rsidR="00ED2CB8" w:rsidRDefault="00283D64">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w:t>
      </w:r>
      <w:r>
        <w:rPr>
          <w:rFonts w:ascii="Times New Roman" w:eastAsia="Times New Roman" w:hAnsi="Times New Roman" w:cs="Times New Roman"/>
          <w:b/>
          <w:lang w:val="lt-LT" w:eastAsia="es-ES"/>
        </w:rPr>
        <w:tab/>
        <w:t>FARMACINĖ</w:t>
      </w:r>
      <w:r>
        <w:rPr>
          <w:rFonts w:ascii="Times New Roman" w:eastAsia="Times New Roman" w:hAnsi="Times New Roman" w:cs="Times New Roman"/>
          <w:b/>
          <w:caps/>
          <w:lang w:val="lt-LT" w:eastAsia="es-ES"/>
        </w:rPr>
        <w:t xml:space="preserve"> informacija</w:t>
      </w:r>
    </w:p>
    <w:p w14:paraId="06903639" w14:textId="77777777" w:rsidR="00ED2CB8" w:rsidRDefault="00ED2CB8">
      <w:pPr>
        <w:tabs>
          <w:tab w:val="left" w:pos="-1440"/>
          <w:tab w:val="left" w:pos="-720"/>
          <w:tab w:val="left" w:pos="0"/>
          <w:tab w:val="left" w:pos="567"/>
        </w:tabs>
        <w:spacing w:after="0" w:line="240" w:lineRule="auto"/>
        <w:rPr>
          <w:rFonts w:ascii="Times New Roman" w:eastAsia="Times New Roman" w:hAnsi="Times New Roman" w:cs="Times New Roman"/>
          <w:lang w:val="lt-LT" w:eastAsia="es-ES"/>
        </w:rPr>
      </w:pPr>
    </w:p>
    <w:p w14:paraId="0690363A" w14:textId="77777777" w:rsidR="00ED2CB8" w:rsidRDefault="00283D64">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6.1</w:t>
      </w:r>
      <w:r>
        <w:rPr>
          <w:rFonts w:ascii="Times New Roman" w:eastAsia="Times New Roman" w:hAnsi="Times New Roman" w:cs="Times New Roman"/>
          <w:b/>
          <w:lang w:val="lt-LT" w:eastAsia="es-ES"/>
        </w:rPr>
        <w:tab/>
        <w:t>Pagalbinių medžiagų sąrašas</w:t>
      </w:r>
    </w:p>
    <w:p w14:paraId="0690363B" w14:textId="77777777" w:rsidR="00ED2CB8" w:rsidRDefault="00ED2CB8">
      <w:pPr>
        <w:tabs>
          <w:tab w:val="left" w:pos="-1440"/>
          <w:tab w:val="left" w:pos="-720"/>
          <w:tab w:val="left" w:pos="0"/>
        </w:tabs>
        <w:spacing w:after="0" w:line="240" w:lineRule="auto"/>
        <w:rPr>
          <w:rFonts w:ascii="Times New Roman" w:eastAsia="Times New Roman" w:hAnsi="Times New Roman" w:cs="Times New Roman"/>
          <w:lang w:val="lt-LT" w:eastAsia="es-ES"/>
        </w:rPr>
      </w:pPr>
    </w:p>
    <w:p w14:paraId="0690363C" w14:textId="77777777" w:rsidR="00ED2CB8" w:rsidRDefault="00283D64">
      <w:pPr>
        <w:tabs>
          <w:tab w:val="left" w:pos="-1440"/>
          <w:tab w:val="left" w:pos="-720"/>
          <w:tab w:val="left" w:pos="540"/>
        </w:tabs>
        <w:spacing w:after="0" w:line="240" w:lineRule="auto"/>
        <w:rPr>
          <w:rFonts w:ascii="Times New Roman" w:eastAsia="Times New Roman" w:hAnsi="Times New Roman" w:cs="Times New Roman"/>
          <w:iCs/>
          <w:u w:val="single"/>
          <w:lang w:val="lt-LT" w:eastAsia="es-ES"/>
        </w:rPr>
      </w:pPr>
      <w:r>
        <w:rPr>
          <w:rFonts w:ascii="Times New Roman" w:eastAsia="Times New Roman" w:hAnsi="Times New Roman" w:cs="Times New Roman"/>
          <w:iCs/>
          <w:u w:val="single"/>
          <w:lang w:val="lt-LT" w:eastAsia="es-ES"/>
        </w:rPr>
        <w:t>Tabletės šerdis:</w:t>
      </w:r>
    </w:p>
    <w:p w14:paraId="0690363D"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Laktozė monohidratas</w:t>
      </w:r>
    </w:p>
    <w:p w14:paraId="0690363E"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Pregelifikuotas krakmolas (kukurūzų)</w:t>
      </w:r>
    </w:p>
    <w:p w14:paraId="0690363F" w14:textId="77777777" w:rsidR="00ED2CB8" w:rsidRDefault="00283D64">
      <w:pPr>
        <w:tabs>
          <w:tab w:val="left" w:pos="540"/>
          <w:tab w:val="left" w:pos="1428"/>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Povidonas K30</w:t>
      </w:r>
    </w:p>
    <w:p w14:paraId="06903640"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Kroskarmeliozės natrio druska</w:t>
      </w:r>
    </w:p>
    <w:p w14:paraId="06903641"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Polisorbatas 80</w:t>
      </w:r>
    </w:p>
    <w:p w14:paraId="06903642"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Magnio stearatas</w:t>
      </w:r>
    </w:p>
    <w:p w14:paraId="06903643" w14:textId="77777777" w:rsidR="00ED2CB8" w:rsidRDefault="00ED2CB8">
      <w:pPr>
        <w:tabs>
          <w:tab w:val="left" w:pos="540"/>
        </w:tabs>
        <w:spacing w:after="0" w:line="240" w:lineRule="auto"/>
        <w:rPr>
          <w:rFonts w:ascii="Times New Roman" w:eastAsia="Times New Roman" w:hAnsi="Times New Roman" w:cs="Times New Roman"/>
          <w:lang w:val="lt-LT" w:eastAsia="es-ES"/>
        </w:rPr>
      </w:pPr>
    </w:p>
    <w:p w14:paraId="06903644" w14:textId="77777777" w:rsidR="00ED2CB8" w:rsidRDefault="00283D64">
      <w:pPr>
        <w:tabs>
          <w:tab w:val="left" w:pos="-1440"/>
          <w:tab w:val="left" w:pos="-720"/>
          <w:tab w:val="left" w:pos="540"/>
        </w:tabs>
        <w:spacing w:after="0" w:line="240" w:lineRule="auto"/>
        <w:rPr>
          <w:rFonts w:ascii="Times New Roman" w:eastAsia="Times New Roman" w:hAnsi="Times New Roman" w:cs="Times New Roman"/>
          <w:iCs/>
          <w:u w:val="single"/>
          <w:lang w:val="lt-LT" w:eastAsia="es-ES"/>
        </w:rPr>
      </w:pPr>
      <w:r>
        <w:rPr>
          <w:rFonts w:ascii="Times New Roman" w:eastAsia="Times New Roman" w:hAnsi="Times New Roman" w:cs="Times New Roman"/>
          <w:iCs/>
          <w:u w:val="single"/>
          <w:lang w:val="lt-LT" w:eastAsia="es-ES"/>
        </w:rPr>
        <w:t>Tabletės plėvelė:</w:t>
      </w:r>
    </w:p>
    <w:p w14:paraId="06903645"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Dalinai hidrolizuotas polivinilo alkoholis</w:t>
      </w:r>
    </w:p>
    <w:p w14:paraId="06903646"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Titano dioksidas (E171)</w:t>
      </w:r>
    </w:p>
    <w:p w14:paraId="06903647"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Makrogolis 3350</w:t>
      </w:r>
    </w:p>
    <w:p w14:paraId="06903648"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Talkas</w:t>
      </w:r>
    </w:p>
    <w:p w14:paraId="06903649"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Geltonasis geležies oksidas (E172)</w:t>
      </w:r>
    </w:p>
    <w:p w14:paraId="0690364A"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Raudonasis geležies oksidas (E172)</w:t>
      </w:r>
    </w:p>
    <w:p w14:paraId="0690364B" w14:textId="77777777" w:rsidR="00ED2CB8" w:rsidRDefault="00283D64">
      <w:pPr>
        <w:tabs>
          <w:tab w:val="left" w:pos="54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Juodasis geležies oksidas (E172)</w:t>
      </w:r>
    </w:p>
    <w:p w14:paraId="0690364C" w14:textId="77777777" w:rsidR="00ED2CB8" w:rsidRDefault="00ED2CB8">
      <w:pPr>
        <w:spacing w:after="0" w:line="240" w:lineRule="auto"/>
        <w:rPr>
          <w:rFonts w:ascii="Times New Roman" w:eastAsia="Times New Roman" w:hAnsi="Times New Roman" w:cs="Times New Roman"/>
          <w:lang w:val="lt-LT" w:eastAsia="es-ES"/>
        </w:rPr>
      </w:pPr>
    </w:p>
    <w:p w14:paraId="0690364D" w14:textId="77777777" w:rsidR="00ED2CB8" w:rsidRDefault="00283D64">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6.2</w:t>
      </w:r>
      <w:r>
        <w:rPr>
          <w:rFonts w:ascii="Times New Roman" w:eastAsia="Times New Roman" w:hAnsi="Times New Roman" w:cs="Times New Roman"/>
          <w:b/>
          <w:lang w:val="lt-LT" w:eastAsia="es-ES"/>
        </w:rPr>
        <w:tab/>
        <w:t>Nesuderinamumas</w:t>
      </w:r>
    </w:p>
    <w:p w14:paraId="0690364E" w14:textId="77777777" w:rsidR="00ED2CB8" w:rsidRDefault="00ED2CB8">
      <w:pPr>
        <w:spacing w:after="0" w:line="240" w:lineRule="auto"/>
        <w:rPr>
          <w:rFonts w:ascii="Times New Roman" w:eastAsia="Times New Roman" w:hAnsi="Times New Roman" w:cs="Times New Roman"/>
          <w:lang w:val="lt-LT" w:eastAsia="es-ES"/>
        </w:rPr>
      </w:pPr>
    </w:p>
    <w:p w14:paraId="0690364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Duomenys nebūtini.</w:t>
      </w:r>
    </w:p>
    <w:p w14:paraId="06903650" w14:textId="77777777" w:rsidR="00ED2CB8" w:rsidRDefault="00ED2CB8">
      <w:pPr>
        <w:spacing w:after="0" w:line="240" w:lineRule="auto"/>
        <w:rPr>
          <w:rFonts w:ascii="Times New Roman" w:eastAsia="Times New Roman" w:hAnsi="Times New Roman" w:cs="Times New Roman"/>
          <w:lang w:val="lt-LT" w:eastAsia="es-ES"/>
        </w:rPr>
      </w:pPr>
    </w:p>
    <w:p w14:paraId="06903651" w14:textId="77777777" w:rsidR="00ED2CB8" w:rsidRDefault="00283D64">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6.3</w:t>
      </w:r>
      <w:r>
        <w:rPr>
          <w:rFonts w:ascii="Times New Roman" w:eastAsia="Times New Roman" w:hAnsi="Times New Roman" w:cs="Times New Roman"/>
          <w:b/>
          <w:lang w:val="lt-LT" w:eastAsia="es-ES"/>
        </w:rPr>
        <w:tab/>
        <w:t>Tinkamumo laikas</w:t>
      </w:r>
    </w:p>
    <w:p w14:paraId="06903652" w14:textId="77777777" w:rsidR="00ED2CB8" w:rsidRDefault="00ED2CB8">
      <w:pPr>
        <w:spacing w:after="0" w:line="240" w:lineRule="auto"/>
        <w:rPr>
          <w:rFonts w:ascii="Times New Roman" w:eastAsia="Times New Roman" w:hAnsi="Times New Roman" w:cs="Times New Roman"/>
          <w:lang w:val="lt-LT" w:eastAsia="es-ES"/>
        </w:rPr>
      </w:pPr>
    </w:p>
    <w:p w14:paraId="0690365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3 metai.</w:t>
      </w:r>
    </w:p>
    <w:p w14:paraId="06903654" w14:textId="77777777" w:rsidR="00ED2CB8" w:rsidRDefault="00ED2CB8">
      <w:pPr>
        <w:spacing w:after="0" w:line="240" w:lineRule="auto"/>
        <w:rPr>
          <w:rFonts w:ascii="Times New Roman" w:eastAsia="Times New Roman" w:hAnsi="Times New Roman" w:cs="Times New Roman"/>
          <w:lang w:val="lt-LT" w:eastAsia="es-ES"/>
        </w:rPr>
      </w:pPr>
    </w:p>
    <w:p w14:paraId="06903655" w14:textId="77777777" w:rsidR="00ED2CB8" w:rsidRDefault="00283D64">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6.4</w:t>
      </w:r>
      <w:r>
        <w:rPr>
          <w:rFonts w:ascii="Times New Roman" w:eastAsia="Times New Roman" w:hAnsi="Times New Roman" w:cs="Times New Roman"/>
          <w:b/>
          <w:lang w:val="lt-LT" w:eastAsia="es-ES"/>
        </w:rPr>
        <w:tab/>
        <w:t>Specialios laikymo sąlygos</w:t>
      </w:r>
    </w:p>
    <w:p w14:paraId="06903656" w14:textId="77777777" w:rsidR="00ED2CB8" w:rsidRDefault="00ED2CB8">
      <w:pPr>
        <w:tabs>
          <w:tab w:val="left" w:pos="567"/>
        </w:tabs>
        <w:spacing w:after="0" w:line="240" w:lineRule="auto"/>
        <w:rPr>
          <w:rFonts w:ascii="Times New Roman" w:eastAsia="Times New Roman" w:hAnsi="Times New Roman" w:cs="Times New Roman"/>
          <w:lang w:val="lt-LT" w:eastAsia="es-ES"/>
        </w:rPr>
      </w:pPr>
    </w:p>
    <w:p w14:paraId="0690365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30°C temperatūroje.</w:t>
      </w:r>
    </w:p>
    <w:p w14:paraId="06903658" w14:textId="77777777" w:rsidR="00ED2CB8" w:rsidRDefault="00ED2CB8">
      <w:pPr>
        <w:tabs>
          <w:tab w:val="left" w:pos="567"/>
        </w:tabs>
        <w:spacing w:after="0" w:line="240" w:lineRule="auto"/>
        <w:rPr>
          <w:rFonts w:ascii="Times New Roman" w:eastAsia="Times New Roman" w:hAnsi="Times New Roman" w:cs="Times New Roman"/>
          <w:lang w:val="lt-LT" w:eastAsia="es-ES"/>
        </w:rPr>
      </w:pPr>
    </w:p>
    <w:p w14:paraId="06903659" w14:textId="77777777" w:rsidR="00ED2CB8" w:rsidRDefault="00283D64">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6.5</w:t>
      </w:r>
      <w:r>
        <w:rPr>
          <w:rFonts w:ascii="Times New Roman" w:eastAsia="Times New Roman" w:hAnsi="Times New Roman" w:cs="Times New Roman"/>
          <w:b/>
          <w:lang w:val="lt-LT" w:eastAsia="es-ES"/>
        </w:rPr>
        <w:tab/>
        <w:t>Talpyklės pobūdis ir jos turinys</w:t>
      </w:r>
    </w:p>
    <w:p w14:paraId="0690365A" w14:textId="77777777" w:rsidR="00ED2CB8" w:rsidRDefault="00ED2CB8">
      <w:pPr>
        <w:tabs>
          <w:tab w:val="left" w:pos="-1440"/>
          <w:tab w:val="left" w:pos="-720"/>
          <w:tab w:val="left" w:pos="0"/>
        </w:tabs>
        <w:spacing w:after="0" w:line="240" w:lineRule="auto"/>
        <w:rPr>
          <w:rFonts w:ascii="Times New Roman" w:eastAsia="Times New Roman" w:hAnsi="Times New Roman" w:cs="Times New Roman"/>
          <w:lang w:val="lt-LT" w:eastAsia="es-ES"/>
        </w:rPr>
      </w:pPr>
    </w:p>
    <w:p w14:paraId="0690365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Išspaudžiamos aliuminio folijos ir PVC/PVDC plėvelės lizdinės plokštelės.</w:t>
      </w:r>
    </w:p>
    <w:p w14:paraId="0690365C" w14:textId="77777777" w:rsidR="00ED2CB8" w:rsidRDefault="00ED2CB8">
      <w:pPr>
        <w:spacing w:after="0" w:line="240" w:lineRule="auto"/>
        <w:rPr>
          <w:rFonts w:ascii="Times New Roman" w:eastAsia="Times New Roman" w:hAnsi="Times New Roman" w:cs="Times New Roman"/>
          <w:lang w:val="lt-LT" w:eastAsia="es-ES"/>
        </w:rPr>
      </w:pPr>
    </w:p>
    <w:p w14:paraId="0690365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Pakuočių dydžiai:</w:t>
      </w:r>
    </w:p>
    <w:p w14:paraId="0690365E"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1 x 21 plėvele dengta tabletė</w:t>
      </w:r>
    </w:p>
    <w:p w14:paraId="0690365F"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2 x 21 plėvele dengta tabletė</w:t>
      </w:r>
    </w:p>
    <w:p w14:paraId="0690366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3 x 21 plėvele dengta tabletė</w:t>
      </w:r>
    </w:p>
    <w:p w14:paraId="0690366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6 x 21 plėvele dengta tabletė</w:t>
      </w:r>
    </w:p>
    <w:p w14:paraId="0690366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13 x 21 plėvele dengta tabletė</w:t>
      </w:r>
    </w:p>
    <w:p w14:paraId="06903663" w14:textId="77777777" w:rsidR="00ED2CB8" w:rsidRDefault="00ED2CB8">
      <w:pPr>
        <w:spacing w:after="0" w:line="240" w:lineRule="auto"/>
        <w:rPr>
          <w:rFonts w:ascii="Times New Roman" w:eastAsia="SimSun" w:hAnsi="Times New Roman" w:cs="Times New Roman"/>
          <w:lang w:val="lt-LT" w:eastAsia="es-ES"/>
        </w:rPr>
      </w:pPr>
    </w:p>
    <w:p w14:paraId="0690366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 būti tiekiamos ne visų dydžių pakuotės.</w:t>
      </w:r>
    </w:p>
    <w:p w14:paraId="06903665" w14:textId="77777777" w:rsidR="00ED2CB8" w:rsidRDefault="00ED2CB8">
      <w:pPr>
        <w:spacing w:after="0" w:line="240" w:lineRule="auto"/>
        <w:rPr>
          <w:rFonts w:ascii="Times New Roman" w:eastAsia="Times New Roman" w:hAnsi="Times New Roman" w:cs="Times New Roman"/>
          <w:lang w:val="lt-LT" w:eastAsia="es-ES"/>
        </w:rPr>
      </w:pPr>
    </w:p>
    <w:p w14:paraId="06903666"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6.6</w:t>
      </w:r>
      <w:r>
        <w:rPr>
          <w:rFonts w:ascii="Times New Roman" w:eastAsia="Times New Roman" w:hAnsi="Times New Roman" w:cs="Times New Roman"/>
          <w:b/>
          <w:lang w:val="lt-LT" w:eastAsia="es-ES"/>
        </w:rPr>
        <w:tab/>
        <w:t>Specialūs reikalavimai atliekoms tvarkyti ir vaistiniam preparatui ruošti</w:t>
      </w:r>
    </w:p>
    <w:p w14:paraId="06903667" w14:textId="77777777" w:rsidR="00ED2CB8" w:rsidRDefault="00ED2CB8">
      <w:pPr>
        <w:tabs>
          <w:tab w:val="left" w:pos="567"/>
        </w:tabs>
        <w:suppressAutoHyphens/>
        <w:spacing w:after="0" w:line="240" w:lineRule="auto"/>
        <w:rPr>
          <w:rFonts w:ascii="Times New Roman" w:eastAsia="Times New Roman" w:hAnsi="Times New Roman" w:cs="Times New Roman"/>
          <w:lang w:val="lt-LT" w:eastAsia="es-ES"/>
        </w:rPr>
      </w:pPr>
    </w:p>
    <w:p w14:paraId="06903668" w14:textId="77777777" w:rsidR="00ED2CB8" w:rsidRDefault="00283D64">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Specialių reikalavimų nėra.</w:t>
      </w:r>
    </w:p>
    <w:p w14:paraId="06903669" w14:textId="77777777" w:rsidR="00ED2CB8" w:rsidRDefault="00ED2CB8">
      <w:pPr>
        <w:spacing w:after="0" w:line="240" w:lineRule="auto"/>
        <w:rPr>
          <w:rFonts w:ascii="Times New Roman" w:eastAsia="Times New Roman" w:hAnsi="Times New Roman" w:cs="Times New Roman"/>
          <w:lang w:val="lt-LT" w:eastAsia="es-ES"/>
        </w:rPr>
      </w:pPr>
    </w:p>
    <w:p w14:paraId="0690366A" w14:textId="77777777" w:rsidR="00ED2CB8" w:rsidRDefault="00ED2CB8">
      <w:pPr>
        <w:spacing w:after="0" w:line="240" w:lineRule="auto"/>
        <w:rPr>
          <w:rFonts w:ascii="Times New Roman" w:eastAsia="Times New Roman" w:hAnsi="Times New Roman" w:cs="Times New Roman"/>
          <w:lang w:val="lt-LT" w:eastAsia="es-ES"/>
        </w:rPr>
      </w:pPr>
    </w:p>
    <w:p w14:paraId="0690366B" w14:textId="77777777" w:rsidR="00ED2CB8" w:rsidRDefault="00283D64">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7.</w:t>
      </w:r>
      <w:r>
        <w:rPr>
          <w:rFonts w:ascii="Times New Roman" w:eastAsia="Times New Roman" w:hAnsi="Times New Roman" w:cs="Times New Roman"/>
          <w:b/>
          <w:lang w:val="lt-LT" w:eastAsia="es-ES"/>
        </w:rPr>
        <w:tab/>
        <w:t>REGISTRUOTOJAS</w:t>
      </w:r>
    </w:p>
    <w:p w14:paraId="0690366C" w14:textId="77777777" w:rsidR="00ED2CB8" w:rsidRDefault="00ED2CB8">
      <w:pPr>
        <w:tabs>
          <w:tab w:val="left" w:pos="-1440"/>
          <w:tab w:val="left" w:pos="-720"/>
          <w:tab w:val="left" w:pos="0"/>
        </w:tabs>
        <w:spacing w:after="0" w:line="240" w:lineRule="auto"/>
        <w:rPr>
          <w:rFonts w:ascii="Times New Roman" w:eastAsia="Times New Roman" w:hAnsi="Times New Roman" w:cs="Times New Roman"/>
          <w:lang w:val="lt-LT" w:eastAsia="es-ES"/>
        </w:rPr>
      </w:pPr>
    </w:p>
    <w:p w14:paraId="0690366D" w14:textId="77777777" w:rsidR="00ED2CB8" w:rsidRDefault="00283D64">
      <w:pPr>
        <w:tabs>
          <w:tab w:val="left" w:pos="-1440"/>
          <w:tab w:val="left" w:pos="-720"/>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14:paraId="68F7260D" w14:textId="77777777" w:rsidR="00E43705" w:rsidRDefault="00E43705" w:rsidP="00E43705">
      <w:pPr>
        <w:tabs>
          <w:tab w:val="left" w:pos="-1440"/>
          <w:tab w:val="left" w:pos="-720"/>
          <w:tab w:val="left" w:pos="0"/>
        </w:tabs>
        <w:spacing w:after="0" w:line="240" w:lineRule="auto"/>
        <w:rPr>
          <w:rFonts w:ascii="Times New Roman" w:eastAsia="Times New Roman" w:hAnsi="Times New Roman" w:cs="Times New Roman"/>
          <w:lang w:val="lt-LT" w:eastAsia="es-ES"/>
        </w:rPr>
      </w:pPr>
      <w:r w:rsidRPr="007D7AD1">
        <w:rPr>
          <w:rFonts w:ascii="Times New Roman" w:eastAsia="Times New Roman" w:hAnsi="Times New Roman" w:cs="Times New Roman"/>
          <w:lang w:val="lt-LT" w:eastAsia="es-ES"/>
        </w:rPr>
        <w:t>Antano Tumėno g. 4,</w:t>
      </w:r>
    </w:p>
    <w:p w14:paraId="6C7BAABE" w14:textId="77777777" w:rsidR="00E43705" w:rsidRDefault="00E43705" w:rsidP="00E43705">
      <w:pPr>
        <w:tabs>
          <w:tab w:val="left" w:pos="-1440"/>
          <w:tab w:val="left" w:pos="-720"/>
          <w:tab w:val="left" w:pos="0"/>
        </w:tabs>
        <w:spacing w:after="0" w:line="240" w:lineRule="auto"/>
        <w:rPr>
          <w:rFonts w:ascii="Times New Roman" w:eastAsia="Times New Roman" w:hAnsi="Times New Roman" w:cs="Times New Roman"/>
          <w:lang w:val="lt-LT" w:eastAsia="es-ES"/>
        </w:rPr>
      </w:pPr>
      <w:r w:rsidRPr="007D7AD1">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14:paraId="06903670" w14:textId="77777777" w:rsidR="00ED2CB8" w:rsidRDefault="00283D64">
      <w:pPr>
        <w:tabs>
          <w:tab w:val="left" w:pos="-1440"/>
          <w:tab w:val="left" w:pos="-720"/>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14:paraId="06903673" w14:textId="77777777" w:rsidR="00ED2CB8" w:rsidRDefault="00ED2CB8">
      <w:pPr>
        <w:tabs>
          <w:tab w:val="left" w:pos="-1440"/>
          <w:tab w:val="left" w:pos="-720"/>
        </w:tabs>
        <w:spacing w:after="0" w:line="240" w:lineRule="auto"/>
        <w:rPr>
          <w:rFonts w:ascii="Times New Roman" w:eastAsia="Times New Roman" w:hAnsi="Times New Roman" w:cs="Times New Roman"/>
          <w:strike/>
          <w:lang w:val="lt-LT" w:eastAsia="es-ES"/>
        </w:rPr>
      </w:pPr>
    </w:p>
    <w:p w14:paraId="06903674" w14:textId="77777777" w:rsidR="00ED2CB8" w:rsidRDefault="00ED2CB8">
      <w:pPr>
        <w:tabs>
          <w:tab w:val="left" w:pos="-1440"/>
          <w:tab w:val="left" w:pos="-720"/>
        </w:tabs>
        <w:spacing w:after="0" w:line="240" w:lineRule="auto"/>
        <w:rPr>
          <w:rFonts w:ascii="Times New Roman" w:eastAsia="Times New Roman" w:hAnsi="Times New Roman" w:cs="Times New Roman"/>
          <w:strike/>
          <w:lang w:val="lt-LT" w:eastAsia="es-ES"/>
        </w:rPr>
      </w:pPr>
    </w:p>
    <w:p w14:paraId="06903675"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8.</w:t>
      </w:r>
      <w:r>
        <w:rPr>
          <w:rFonts w:ascii="Times New Roman" w:eastAsia="Times New Roman" w:hAnsi="Times New Roman" w:cs="Times New Roman"/>
          <w:b/>
          <w:lang w:val="lt-LT" w:eastAsia="es-ES"/>
        </w:rPr>
        <w:tab/>
        <w:t>REGISTRACIJOS PAŽYMĖJIMO NUMERIS (-IAI)</w:t>
      </w:r>
    </w:p>
    <w:p w14:paraId="06903676" w14:textId="77777777" w:rsidR="00ED2CB8" w:rsidRDefault="00ED2CB8">
      <w:pPr>
        <w:tabs>
          <w:tab w:val="left" w:pos="567"/>
        </w:tabs>
        <w:suppressAutoHyphens/>
        <w:spacing w:after="0" w:line="240" w:lineRule="auto"/>
        <w:rPr>
          <w:rFonts w:ascii="Times New Roman" w:eastAsia="Times New Roman" w:hAnsi="Times New Roman" w:cs="Times New Roman"/>
          <w:lang w:val="lt-LT" w:eastAsia="es-ES"/>
        </w:rPr>
      </w:pPr>
    </w:p>
    <w:p w14:paraId="06903677" w14:textId="77777777" w:rsidR="00ED2CB8" w:rsidRDefault="00283D64">
      <w:pPr>
        <w:tabs>
          <w:tab w:val="left" w:pos="-1440"/>
          <w:tab w:val="left" w:pos="-720"/>
        </w:tabs>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N1x21 – LT/1/10/1891/001</w:t>
      </w:r>
    </w:p>
    <w:p w14:paraId="06903678" w14:textId="77777777" w:rsidR="00ED2CB8" w:rsidRDefault="00283D64">
      <w:pPr>
        <w:tabs>
          <w:tab w:val="left" w:pos="-1440"/>
          <w:tab w:val="left" w:pos="-720"/>
        </w:tabs>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N2x21 – LT/1/10/1891/002</w:t>
      </w:r>
    </w:p>
    <w:p w14:paraId="06903679" w14:textId="77777777" w:rsidR="00ED2CB8" w:rsidRDefault="00283D64">
      <w:pPr>
        <w:tabs>
          <w:tab w:val="left" w:pos="-1440"/>
          <w:tab w:val="left" w:pos="-720"/>
        </w:tabs>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N3x21 – LT/1/10/1891/003</w:t>
      </w:r>
    </w:p>
    <w:p w14:paraId="0690367A" w14:textId="77777777" w:rsidR="00ED2CB8" w:rsidRDefault="00283D64">
      <w:pPr>
        <w:tabs>
          <w:tab w:val="left" w:pos="-1440"/>
          <w:tab w:val="left" w:pos="-720"/>
        </w:tabs>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N6x21 – LT/1/10/1891/004</w:t>
      </w:r>
    </w:p>
    <w:p w14:paraId="0690367B" w14:textId="77777777" w:rsidR="00ED2CB8" w:rsidRDefault="00283D64">
      <w:pPr>
        <w:tabs>
          <w:tab w:val="left" w:pos="-1440"/>
          <w:tab w:val="left" w:pos="-720"/>
        </w:tabs>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N13x21 – LT/1/10/1891/005</w:t>
      </w:r>
    </w:p>
    <w:p w14:paraId="0690367C" w14:textId="77777777" w:rsidR="00ED2CB8" w:rsidRDefault="00ED2CB8">
      <w:pPr>
        <w:tabs>
          <w:tab w:val="left" w:pos="940"/>
        </w:tabs>
        <w:suppressAutoHyphens/>
        <w:spacing w:after="0" w:line="240" w:lineRule="auto"/>
        <w:rPr>
          <w:rFonts w:ascii="Times New Roman" w:eastAsia="Times New Roman" w:hAnsi="Times New Roman" w:cs="Times New Roman"/>
          <w:lang w:val="lt-LT" w:eastAsia="lt-LT"/>
        </w:rPr>
      </w:pPr>
    </w:p>
    <w:p w14:paraId="0690367D" w14:textId="77777777" w:rsidR="00ED2CB8" w:rsidRDefault="00ED2CB8">
      <w:pPr>
        <w:tabs>
          <w:tab w:val="left" w:pos="567"/>
        </w:tabs>
        <w:suppressAutoHyphens/>
        <w:spacing w:after="0" w:line="240" w:lineRule="auto"/>
        <w:rPr>
          <w:rFonts w:ascii="Times New Roman" w:eastAsia="Times New Roman" w:hAnsi="Times New Roman" w:cs="Times New Roman"/>
          <w:lang w:val="lt-LT" w:eastAsia="lt-LT"/>
        </w:rPr>
      </w:pPr>
    </w:p>
    <w:p w14:paraId="0690367E" w14:textId="77777777" w:rsidR="00ED2CB8" w:rsidRDefault="00283D64">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9.</w:t>
      </w:r>
      <w:r>
        <w:rPr>
          <w:rFonts w:ascii="Times New Roman" w:eastAsia="Times New Roman" w:hAnsi="Times New Roman" w:cs="Times New Roman"/>
          <w:b/>
          <w:lang w:val="lt-LT" w:eastAsia="es-ES"/>
        </w:rPr>
        <w:tab/>
        <w:t>REGISTRAVIMO / PERREGISTRAVIMO DATA</w:t>
      </w:r>
    </w:p>
    <w:p w14:paraId="0690367F" w14:textId="77777777" w:rsidR="00ED2CB8" w:rsidRDefault="00ED2CB8">
      <w:pPr>
        <w:tabs>
          <w:tab w:val="left" w:pos="567"/>
        </w:tabs>
        <w:suppressAutoHyphens/>
        <w:spacing w:after="0" w:line="240" w:lineRule="auto"/>
        <w:rPr>
          <w:rFonts w:ascii="Times New Roman" w:eastAsia="Calibri" w:hAnsi="Times New Roman" w:cs="Times New Roman"/>
          <w:lang w:val="lt-LT"/>
        </w:rPr>
      </w:pPr>
    </w:p>
    <w:p w14:paraId="06903680"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Registravimo data 2010 m. kovo 5 d.</w:t>
      </w:r>
    </w:p>
    <w:p w14:paraId="06903681"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Paskutinio </w:t>
      </w:r>
      <w:r>
        <w:rPr>
          <w:rFonts w:ascii="Times New Roman" w:eastAsia="Times New Roman" w:hAnsi="Times New Roman" w:cs="Times New Roman"/>
          <w:szCs w:val="24"/>
          <w:lang w:val="lt-LT"/>
        </w:rPr>
        <w:t xml:space="preserve">perregistravimo data </w:t>
      </w:r>
      <w:r>
        <w:rPr>
          <w:rFonts w:ascii="Times New Roman" w:eastAsia="Times New Roman" w:hAnsi="Times New Roman" w:cs="Times New Roman"/>
          <w:lang w:val="lt-LT"/>
        </w:rPr>
        <w:t>2016 m. rugpjūčio 8 d.</w:t>
      </w:r>
    </w:p>
    <w:p w14:paraId="06903682" w14:textId="77777777" w:rsidR="00ED2CB8" w:rsidRDefault="00ED2CB8">
      <w:pPr>
        <w:tabs>
          <w:tab w:val="left" w:pos="567"/>
        </w:tabs>
        <w:suppressAutoHyphens/>
        <w:spacing w:after="0" w:line="240" w:lineRule="auto"/>
        <w:rPr>
          <w:rFonts w:ascii="Times New Roman" w:eastAsia="Times New Roman" w:hAnsi="Times New Roman" w:cs="Times New Roman"/>
          <w:lang w:val="lt-LT" w:eastAsia="es-ES"/>
        </w:rPr>
      </w:pPr>
    </w:p>
    <w:p w14:paraId="06903683" w14:textId="77777777" w:rsidR="00ED2CB8" w:rsidRDefault="00ED2CB8">
      <w:pPr>
        <w:tabs>
          <w:tab w:val="left" w:pos="567"/>
        </w:tabs>
        <w:suppressAutoHyphens/>
        <w:spacing w:after="0" w:line="240" w:lineRule="auto"/>
        <w:rPr>
          <w:rFonts w:ascii="Times New Roman" w:eastAsia="Times New Roman" w:hAnsi="Times New Roman" w:cs="Times New Roman"/>
          <w:lang w:val="lt-LT" w:eastAsia="es-ES"/>
        </w:rPr>
      </w:pPr>
    </w:p>
    <w:p w14:paraId="06903684" w14:textId="77777777" w:rsidR="00ED2CB8" w:rsidRDefault="00283D64">
      <w:pPr>
        <w:tabs>
          <w:tab w:val="left" w:pos="567"/>
        </w:tabs>
        <w:suppressAutoHyphens/>
        <w:spacing w:after="0" w:line="240" w:lineRule="auto"/>
        <w:rPr>
          <w:rFonts w:ascii="Times New Roman" w:eastAsia="Times New Roman" w:hAnsi="Times New Roman" w:cs="Times New Roman"/>
          <w:b/>
          <w:caps/>
          <w:lang w:val="lt-LT" w:eastAsia="es-ES"/>
        </w:rPr>
      </w:pPr>
      <w:r>
        <w:rPr>
          <w:rFonts w:ascii="Times New Roman" w:eastAsia="Times New Roman" w:hAnsi="Times New Roman" w:cs="Times New Roman"/>
          <w:b/>
          <w:lang w:val="lt-LT" w:eastAsia="es-ES"/>
        </w:rPr>
        <w:t>10.</w:t>
      </w:r>
      <w:r>
        <w:rPr>
          <w:rFonts w:ascii="Times New Roman" w:eastAsia="Times New Roman" w:hAnsi="Times New Roman" w:cs="Times New Roman"/>
          <w:b/>
          <w:lang w:val="lt-LT" w:eastAsia="es-ES"/>
        </w:rPr>
        <w:tab/>
      </w:r>
      <w:r>
        <w:rPr>
          <w:rFonts w:ascii="Times New Roman" w:eastAsia="Times New Roman" w:hAnsi="Times New Roman" w:cs="Times New Roman"/>
          <w:b/>
          <w:caps/>
          <w:lang w:val="lt-LT" w:eastAsia="es-ES"/>
        </w:rPr>
        <w:t>TEKSTO PERŽIŪROS DATA</w:t>
      </w:r>
    </w:p>
    <w:p w14:paraId="06903685" w14:textId="50416C34" w:rsidR="00ED2CB8" w:rsidRDefault="00ED2CB8">
      <w:pPr>
        <w:spacing w:after="0" w:line="240" w:lineRule="auto"/>
        <w:rPr>
          <w:rFonts w:ascii="Times New Roman" w:eastAsia="Times New Roman" w:hAnsi="Times New Roman" w:cs="Times New Roman"/>
          <w:lang w:val="lt-LT"/>
        </w:rPr>
      </w:pPr>
    </w:p>
    <w:p w14:paraId="75A43D3E" w14:textId="77777777" w:rsidR="00A56F86" w:rsidRDefault="00A56F86" w:rsidP="00A56F86">
      <w:pPr>
        <w:tabs>
          <w:tab w:val="left" w:pos="5954"/>
          <w:tab w:val="left" w:pos="6237"/>
          <w:tab w:val="left" w:pos="6663"/>
          <w:tab w:val="left" w:pos="6946"/>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2024 m. gruodžio 15 d. </w:t>
      </w:r>
    </w:p>
    <w:p w14:paraId="44B4A31E" w14:textId="77777777" w:rsidR="00A86430" w:rsidRDefault="00A86430" w:rsidP="000820C5">
      <w:pPr>
        <w:tabs>
          <w:tab w:val="left" w:pos="5954"/>
          <w:tab w:val="left" w:pos="6237"/>
          <w:tab w:val="left" w:pos="6663"/>
          <w:tab w:val="left" w:pos="6946"/>
        </w:tabs>
        <w:spacing w:after="0" w:line="240" w:lineRule="auto"/>
        <w:jc w:val="right"/>
        <w:rPr>
          <w:rFonts w:ascii="Times New Roman" w:eastAsia="Times New Roman" w:hAnsi="Times New Roman" w:cs="Times New Roman"/>
          <w:lang w:val="lt-LT"/>
        </w:rPr>
      </w:pPr>
    </w:p>
    <w:p w14:paraId="06903688" w14:textId="7015CAE7" w:rsidR="00ED2CB8" w:rsidRPr="00B16BA6" w:rsidRDefault="00283D64">
      <w:pPr>
        <w:tabs>
          <w:tab w:val="left" w:pos="5954"/>
          <w:tab w:val="left" w:pos="6237"/>
          <w:tab w:val="left" w:pos="6663"/>
          <w:tab w:val="left" w:pos="6946"/>
        </w:tabs>
        <w:spacing w:after="0" w:line="240" w:lineRule="auto"/>
        <w:jc w:val="both"/>
        <w:rPr>
          <w:lang w:val="lt-LT"/>
        </w:rPr>
      </w:pPr>
      <w:r>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lang w:val="lt-LT"/>
        </w:rPr>
        <w:t xml:space="preserve"> </w:t>
      </w:r>
      <w:hyperlink r:id="rId14" w:history="1">
        <w:r w:rsidR="00793749" w:rsidRPr="00FD3619">
          <w:rPr>
            <w:rStyle w:val="Hipersaitas"/>
            <w:rFonts w:ascii="Times New Roman" w:hAnsi="Times New Roman" w:cs="Times New Roman"/>
            <w:lang w:val="lt-LT" w:eastAsia="lt-LT"/>
          </w:rPr>
          <w:t>https://vvkt.lrv.lt/lt/</w:t>
        </w:r>
      </w:hyperlink>
      <w:r w:rsidR="00793749" w:rsidRPr="00FD3619">
        <w:rPr>
          <w:rFonts w:ascii="Times New Roman" w:hAnsi="Times New Roman" w:cs="Times New Roman"/>
          <w:lang w:val="lt-LT" w:eastAsia="lt-LT"/>
        </w:rPr>
        <w:t>.</w:t>
      </w:r>
      <w:bookmarkStart w:id="7" w:name="OLE_LINK2"/>
      <w:bookmarkStart w:id="8" w:name="OLE_LINK1"/>
      <w:bookmarkEnd w:id="7"/>
      <w:bookmarkEnd w:id="8"/>
    </w:p>
    <w:p w14:paraId="06903689" w14:textId="77777777" w:rsidR="00ED2CB8" w:rsidRDefault="00283D64">
      <w:pPr>
        <w:spacing w:after="0" w:line="240" w:lineRule="auto"/>
        <w:rPr>
          <w:rFonts w:ascii="Times New Roman" w:eastAsia="Times New Roman" w:hAnsi="Times New Roman" w:cs="Times New Roman"/>
          <w:lang w:val="lt-LT"/>
        </w:rPr>
      </w:pPr>
      <w:r w:rsidRPr="00B16BA6">
        <w:rPr>
          <w:lang w:val="lt-LT"/>
        </w:rPr>
        <w:br w:type="page"/>
      </w:r>
    </w:p>
    <w:p w14:paraId="0690368A" w14:textId="77777777" w:rsidR="00ED2CB8" w:rsidRDefault="00ED2CB8">
      <w:pPr>
        <w:tabs>
          <w:tab w:val="left" w:pos="1620"/>
        </w:tabs>
        <w:spacing w:after="0" w:line="240" w:lineRule="auto"/>
        <w:ind w:left="540" w:firstLine="540"/>
        <w:rPr>
          <w:rFonts w:ascii="Times New Roman" w:eastAsia="Times New Roman" w:hAnsi="Times New Roman" w:cs="Times New Roman"/>
          <w:lang w:val="lt-LT"/>
        </w:rPr>
      </w:pPr>
    </w:p>
    <w:p w14:paraId="0690368B" w14:textId="77777777" w:rsidR="00ED2CB8" w:rsidRPr="00B16BA6" w:rsidRDefault="00ED2CB8">
      <w:pPr>
        <w:tabs>
          <w:tab w:val="left" w:pos="567"/>
          <w:tab w:val="left" w:pos="1620"/>
        </w:tabs>
        <w:spacing w:after="0" w:line="240" w:lineRule="auto"/>
        <w:ind w:left="567" w:hanging="567"/>
        <w:outlineLvl w:val="0"/>
        <w:rPr>
          <w:lang w:val="lt-LT"/>
        </w:rPr>
      </w:pPr>
    </w:p>
    <w:p w14:paraId="0690368C"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8D"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8E"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8F"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0"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1"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2"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3"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4"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5"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6"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7"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8"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9"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A"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B"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C"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D"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E"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9F"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A0"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A1" w14:textId="77777777" w:rsidR="00ED2CB8" w:rsidRDefault="00283D64">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bookmarkStart w:id="9" w:name="_Toc129243253"/>
      <w:bookmarkStart w:id="10" w:name="_Toc129243128"/>
      <w:r>
        <w:rPr>
          <w:rFonts w:ascii="Times New Roman" w:eastAsia="Times New Roman" w:hAnsi="Times New Roman" w:cs="Times New Roman"/>
          <w:b/>
          <w:caps/>
          <w:lang w:val="lt-LT"/>
        </w:rPr>
        <w:t>II PRIEDAS</w:t>
      </w:r>
      <w:bookmarkEnd w:id="9"/>
      <w:bookmarkEnd w:id="10"/>
    </w:p>
    <w:p w14:paraId="069036A2" w14:textId="77777777" w:rsidR="00ED2CB8" w:rsidRDefault="00ED2CB8">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p>
    <w:p w14:paraId="069036A3" w14:textId="77777777" w:rsidR="00ED2CB8" w:rsidRDefault="00283D64">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14:paraId="069036A4" w14:textId="77777777" w:rsidR="00ED2CB8" w:rsidRDefault="00ED2CB8">
      <w:pPr>
        <w:tabs>
          <w:tab w:val="left" w:pos="1620"/>
        </w:tabs>
        <w:spacing w:after="0" w:line="240" w:lineRule="auto"/>
        <w:ind w:left="540"/>
        <w:rPr>
          <w:rFonts w:ascii="Times New Roman" w:eastAsia="Times New Roman" w:hAnsi="Times New Roman" w:cs="Times New Roman"/>
          <w:lang w:val="lt-LT"/>
        </w:rPr>
      </w:pPr>
    </w:p>
    <w:p w14:paraId="069036A5" w14:textId="77777777" w:rsidR="00ED2CB8" w:rsidRDefault="00283D64">
      <w:pPr>
        <w:tabs>
          <w:tab w:val="left" w:pos="1620"/>
          <w:tab w:val="left" w:pos="1701"/>
        </w:tabs>
        <w:spacing w:after="0" w:line="240" w:lineRule="auto"/>
        <w:ind w:left="1701" w:hanging="567"/>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069036A6" w14:textId="77777777" w:rsidR="00ED2CB8" w:rsidRDefault="00ED2CB8">
      <w:pPr>
        <w:tabs>
          <w:tab w:val="left" w:pos="1620"/>
        </w:tabs>
        <w:spacing w:after="0" w:line="240" w:lineRule="auto"/>
        <w:ind w:left="540"/>
        <w:rPr>
          <w:rFonts w:ascii="Times New Roman" w:eastAsia="Times New Roman" w:hAnsi="Times New Roman" w:cs="Times New Roman"/>
          <w:highlight w:val="yellow"/>
          <w:lang w:val="lt-LT"/>
        </w:rPr>
      </w:pPr>
    </w:p>
    <w:p w14:paraId="069036A7" w14:textId="77777777" w:rsidR="00ED2CB8" w:rsidRDefault="00283D64">
      <w:pPr>
        <w:tabs>
          <w:tab w:val="left" w:pos="1620"/>
          <w:tab w:val="left" w:pos="1701"/>
        </w:tabs>
        <w:spacing w:after="0" w:line="240" w:lineRule="auto"/>
        <w:ind w:left="1701" w:hanging="567"/>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069036A8" w14:textId="77777777" w:rsidR="00ED2CB8" w:rsidRDefault="00283D64">
      <w:pPr>
        <w:tabs>
          <w:tab w:val="left" w:pos="1620"/>
        </w:tabs>
        <w:spacing w:after="0" w:line="240" w:lineRule="auto"/>
        <w:ind w:left="540"/>
        <w:rPr>
          <w:rFonts w:ascii="Times New Roman" w:eastAsia="Times New Roman" w:hAnsi="Times New Roman" w:cs="Times New Roman"/>
          <w:highlight w:val="yellow"/>
          <w:lang w:val="lt-LT"/>
        </w:rPr>
      </w:pPr>
      <w:r w:rsidRPr="00B16BA6">
        <w:rPr>
          <w:lang w:val="lt-LT"/>
        </w:rPr>
        <w:br w:type="page"/>
      </w:r>
    </w:p>
    <w:p w14:paraId="069036A9" w14:textId="77777777" w:rsidR="00ED2CB8" w:rsidRDefault="00283D64">
      <w:pPr>
        <w:keepNext/>
        <w:tabs>
          <w:tab w:val="left" w:pos="567"/>
          <w:tab w:val="left" w:pos="1620"/>
        </w:tabs>
        <w:spacing w:after="0" w:line="240" w:lineRule="auto"/>
        <w:ind w:left="567" w:hanging="567"/>
        <w:outlineLvl w:val="1"/>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GAMINTOJAS (-AI), ATSAKINGAS (-I) UŽ SERIJŲ IŠLEIDIMĄ</w:t>
      </w:r>
    </w:p>
    <w:p w14:paraId="069036AA" w14:textId="77777777" w:rsidR="00ED2CB8" w:rsidRDefault="00ED2CB8">
      <w:pPr>
        <w:tabs>
          <w:tab w:val="left" w:pos="1620"/>
        </w:tabs>
        <w:spacing w:after="0" w:line="240" w:lineRule="auto"/>
        <w:rPr>
          <w:rFonts w:ascii="Times New Roman" w:eastAsia="Times New Roman" w:hAnsi="Times New Roman" w:cs="Times New Roman"/>
          <w:highlight w:val="yellow"/>
          <w:lang w:val="lt-LT"/>
        </w:rPr>
      </w:pPr>
    </w:p>
    <w:p w14:paraId="069036AB" w14:textId="77777777" w:rsidR="00ED2CB8" w:rsidRDefault="00283D64">
      <w:pPr>
        <w:tabs>
          <w:tab w:val="left" w:pos="162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Gamintojo (-ų), atsakingo (-ų) už serijų išleidimą, pavadinimas (-ai) ir adresas (-ai)</w:t>
      </w:r>
    </w:p>
    <w:p w14:paraId="069036AC"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6AD" w14:textId="77777777" w:rsidR="00ED2CB8" w:rsidRDefault="00283D64">
      <w:pPr>
        <w:tabs>
          <w:tab w:val="left" w:pos="-1440"/>
          <w:tab w:val="left" w:pos="-72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Laboratorios León Farma, S.A.</w:t>
      </w:r>
    </w:p>
    <w:p w14:paraId="069036AE" w14:textId="77777777" w:rsidR="00ED2CB8" w:rsidRDefault="00283D64">
      <w:pPr>
        <w:tabs>
          <w:tab w:val="left" w:pos="-1440"/>
          <w:tab w:val="left" w:pos="-72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C/ La Vallina s/n, Pol. Ind. Navatejera</w:t>
      </w:r>
    </w:p>
    <w:p w14:paraId="19738713" w14:textId="77777777" w:rsidR="005B3223" w:rsidRPr="004A4DFA" w:rsidRDefault="005B3223" w:rsidP="005B3223">
      <w:pPr>
        <w:tabs>
          <w:tab w:val="left" w:pos="1620"/>
        </w:tabs>
        <w:spacing w:after="0" w:line="240" w:lineRule="auto"/>
        <w:rPr>
          <w:rFonts w:ascii="Times New Roman" w:eastAsia="Times New Roman" w:hAnsi="Times New Roman" w:cs="Times New Roman"/>
          <w:lang w:val="lt-LT"/>
        </w:rPr>
      </w:pPr>
      <w:r w:rsidRPr="004A4DFA">
        <w:rPr>
          <w:rFonts w:ascii="Times New Roman" w:eastAsia="Times New Roman" w:hAnsi="Times New Roman" w:cs="Times New Roman"/>
          <w:lang w:val="lt-LT"/>
        </w:rPr>
        <w:t>24193, Villaquilambre, Leon</w:t>
      </w:r>
    </w:p>
    <w:p w14:paraId="069036B0" w14:textId="77777777" w:rsidR="00ED2CB8" w:rsidRDefault="00283D64">
      <w:pPr>
        <w:tabs>
          <w:tab w:val="left" w:pos="1620"/>
        </w:tabs>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lang w:val="lt-LT"/>
        </w:rPr>
        <w:t xml:space="preserve">Ispanija </w:t>
      </w:r>
    </w:p>
    <w:p w14:paraId="069036B1" w14:textId="77777777" w:rsidR="00ED2CB8" w:rsidRDefault="00ED2CB8">
      <w:pPr>
        <w:tabs>
          <w:tab w:val="left" w:pos="1620"/>
        </w:tabs>
        <w:spacing w:after="0" w:line="240" w:lineRule="auto"/>
        <w:rPr>
          <w:rFonts w:ascii="Times New Roman" w:eastAsia="Times New Roman" w:hAnsi="Times New Roman" w:cs="Times New Roman"/>
          <w:highlight w:val="yellow"/>
          <w:lang w:val="lt-LT"/>
        </w:rPr>
      </w:pPr>
    </w:p>
    <w:p w14:paraId="069036B2" w14:textId="77777777" w:rsidR="00ED2CB8" w:rsidRDefault="00ED2CB8">
      <w:pPr>
        <w:tabs>
          <w:tab w:val="left" w:pos="1620"/>
        </w:tabs>
        <w:spacing w:after="0" w:line="240" w:lineRule="auto"/>
        <w:rPr>
          <w:rFonts w:ascii="Times New Roman" w:eastAsia="Times New Roman" w:hAnsi="Times New Roman" w:cs="Times New Roman"/>
          <w:highlight w:val="yellow"/>
          <w:lang w:val="lt-LT"/>
        </w:rPr>
      </w:pPr>
    </w:p>
    <w:p w14:paraId="069036B3" w14:textId="77777777" w:rsidR="00ED2CB8" w:rsidRDefault="00283D64">
      <w:pPr>
        <w:keepNext/>
        <w:tabs>
          <w:tab w:val="left" w:pos="567"/>
          <w:tab w:val="left" w:pos="1620"/>
        </w:tabs>
        <w:spacing w:after="0" w:line="240" w:lineRule="auto"/>
        <w:ind w:left="567" w:hanging="567"/>
        <w:outlineLvl w:val="1"/>
        <w:rPr>
          <w:rFonts w:ascii="Times New Roman" w:eastAsia="Times New Roman" w:hAnsi="Times New Roman" w:cs="Times New Roman"/>
          <w:b/>
          <w:kern w:val="2"/>
          <w:lang w:val="lt-LT"/>
        </w:rPr>
      </w:pPr>
      <w:bookmarkStart w:id="11" w:name="_Toc129243254"/>
      <w:bookmarkStart w:id="12" w:name="_Toc129243129"/>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bookmarkEnd w:id="11"/>
      <w:bookmarkEnd w:id="12"/>
    </w:p>
    <w:p w14:paraId="069036B4"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6B5"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069036B6"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6B7" w14:textId="77777777" w:rsidR="00ED2CB8" w:rsidRPr="00367924" w:rsidRDefault="00283D64">
      <w:pPr>
        <w:tabs>
          <w:tab w:val="left" w:pos="567"/>
          <w:tab w:val="left" w:pos="1620"/>
        </w:tabs>
        <w:spacing w:after="0" w:line="240" w:lineRule="auto"/>
        <w:ind w:left="567" w:hanging="567"/>
        <w:outlineLvl w:val="0"/>
        <w:rPr>
          <w:lang w:val="lt-LT"/>
        </w:rPr>
      </w:pPr>
      <w:bookmarkStart w:id="13" w:name="OLE_LINK4"/>
      <w:bookmarkEnd w:id="13"/>
      <w:r w:rsidRPr="00367924">
        <w:rPr>
          <w:lang w:val="lt-LT"/>
        </w:rPr>
        <w:br w:type="page"/>
      </w:r>
    </w:p>
    <w:p w14:paraId="069036B8"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9"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A"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B"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C"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D"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E"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BF"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0"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1"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2"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3"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4"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5"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6"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7"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8"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9"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A"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B"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C"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D" w14:textId="77777777" w:rsidR="00ED2CB8" w:rsidRDefault="00ED2CB8">
      <w:pPr>
        <w:tabs>
          <w:tab w:val="left" w:pos="567"/>
          <w:tab w:val="left" w:pos="1620"/>
        </w:tabs>
        <w:spacing w:after="0" w:line="240" w:lineRule="auto"/>
        <w:ind w:left="567" w:hanging="567"/>
        <w:outlineLvl w:val="0"/>
        <w:rPr>
          <w:rFonts w:ascii="Times New Roman" w:eastAsia="Times New Roman" w:hAnsi="Times New Roman" w:cs="Times New Roman"/>
          <w:b/>
          <w:caps/>
          <w:lang w:val="lt-LT"/>
        </w:rPr>
      </w:pPr>
    </w:p>
    <w:p w14:paraId="069036CE" w14:textId="77777777" w:rsidR="00ED2CB8" w:rsidRDefault="00ED2CB8">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p>
    <w:p w14:paraId="069036CF" w14:textId="77777777" w:rsidR="00ED2CB8" w:rsidRDefault="00283D64">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bookmarkStart w:id="14" w:name="_Toc129243259"/>
      <w:bookmarkStart w:id="15" w:name="_Toc129243134"/>
      <w:r>
        <w:rPr>
          <w:rFonts w:ascii="Times New Roman" w:eastAsia="Times New Roman" w:hAnsi="Times New Roman" w:cs="Times New Roman"/>
          <w:b/>
          <w:caps/>
          <w:lang w:val="lt-LT"/>
        </w:rPr>
        <w:t>III PRIEDAS</w:t>
      </w:r>
      <w:bookmarkEnd w:id="14"/>
      <w:bookmarkEnd w:id="15"/>
    </w:p>
    <w:p w14:paraId="069036D0" w14:textId="77777777" w:rsidR="00ED2CB8" w:rsidRDefault="00ED2CB8">
      <w:pPr>
        <w:tabs>
          <w:tab w:val="left" w:pos="1620"/>
        </w:tabs>
        <w:spacing w:after="0" w:line="240" w:lineRule="auto"/>
        <w:ind w:left="540"/>
        <w:jc w:val="center"/>
        <w:rPr>
          <w:rFonts w:ascii="Times New Roman" w:eastAsia="Times New Roman" w:hAnsi="Times New Roman" w:cs="Times New Roman"/>
          <w:lang w:val="lt-LT"/>
        </w:rPr>
      </w:pPr>
    </w:p>
    <w:p w14:paraId="069036D1" w14:textId="77777777" w:rsidR="00ED2CB8" w:rsidRDefault="00283D64">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bookmarkStart w:id="16" w:name="_Toc129243260"/>
      <w:bookmarkStart w:id="17" w:name="_Toc129243135"/>
      <w:r>
        <w:rPr>
          <w:rFonts w:ascii="Times New Roman" w:eastAsia="Times New Roman" w:hAnsi="Times New Roman" w:cs="Times New Roman"/>
          <w:b/>
          <w:caps/>
          <w:lang w:val="lt-LT"/>
        </w:rPr>
        <w:t>ŽENKLINIMAS IR PAKUOTĖS LAPELIS</w:t>
      </w:r>
      <w:bookmarkEnd w:id="16"/>
      <w:bookmarkEnd w:id="17"/>
    </w:p>
    <w:p w14:paraId="069036D2" w14:textId="77777777" w:rsidR="00ED2CB8" w:rsidRDefault="00283D64">
      <w:pPr>
        <w:tabs>
          <w:tab w:val="left" w:pos="-1440"/>
          <w:tab w:val="left" w:pos="-720"/>
        </w:tabs>
        <w:spacing w:after="0" w:line="240" w:lineRule="auto"/>
        <w:rPr>
          <w:rFonts w:ascii="Times New Roman" w:eastAsia="Calibri" w:hAnsi="Times New Roman" w:cs="Times New Roman"/>
          <w:lang w:val="lt-LT"/>
        </w:rPr>
      </w:pPr>
      <w:r w:rsidRPr="00367924">
        <w:rPr>
          <w:lang w:val="lt-LT"/>
        </w:rPr>
        <w:br w:type="page"/>
      </w:r>
    </w:p>
    <w:p w14:paraId="069036D3"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4"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5"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6"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7"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8"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9"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A"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B"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C"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D"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E"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DF"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E0"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E1"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E2"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E3"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6E4" w14:textId="77777777" w:rsidR="00ED2CB8" w:rsidRDefault="00ED2CB8">
      <w:pPr>
        <w:spacing w:after="0" w:line="240" w:lineRule="auto"/>
        <w:rPr>
          <w:rFonts w:ascii="Times New Roman" w:eastAsia="Calibri" w:hAnsi="Times New Roman" w:cs="Times New Roman"/>
          <w:b/>
          <w:lang w:val="lt-LT"/>
        </w:rPr>
      </w:pPr>
    </w:p>
    <w:p w14:paraId="069036E5" w14:textId="77777777" w:rsidR="00ED2CB8" w:rsidRDefault="00ED2CB8">
      <w:pPr>
        <w:spacing w:after="0" w:line="240" w:lineRule="auto"/>
        <w:rPr>
          <w:rFonts w:ascii="Times New Roman" w:eastAsia="Calibri" w:hAnsi="Times New Roman" w:cs="Times New Roman"/>
          <w:b/>
          <w:lang w:val="lt-LT"/>
        </w:rPr>
      </w:pPr>
    </w:p>
    <w:p w14:paraId="069036E6" w14:textId="77777777" w:rsidR="00ED2CB8" w:rsidRDefault="00ED2CB8">
      <w:pPr>
        <w:spacing w:after="0" w:line="240" w:lineRule="auto"/>
        <w:rPr>
          <w:rFonts w:ascii="Times New Roman" w:eastAsia="Calibri" w:hAnsi="Times New Roman" w:cs="Times New Roman"/>
          <w:b/>
          <w:lang w:val="lt-LT"/>
        </w:rPr>
      </w:pPr>
    </w:p>
    <w:p w14:paraId="069036E7" w14:textId="77777777" w:rsidR="00ED2CB8" w:rsidRDefault="00ED2CB8">
      <w:pPr>
        <w:spacing w:after="0" w:line="240" w:lineRule="auto"/>
        <w:rPr>
          <w:rFonts w:ascii="Times New Roman" w:eastAsia="Calibri" w:hAnsi="Times New Roman" w:cs="Times New Roman"/>
          <w:b/>
          <w:lang w:val="lt-LT"/>
        </w:rPr>
      </w:pPr>
    </w:p>
    <w:p w14:paraId="069036E8" w14:textId="77777777" w:rsidR="00ED2CB8" w:rsidRDefault="00ED2CB8">
      <w:pPr>
        <w:spacing w:after="0" w:line="240" w:lineRule="auto"/>
        <w:rPr>
          <w:rFonts w:ascii="Times New Roman" w:eastAsia="Calibri" w:hAnsi="Times New Roman" w:cs="Times New Roman"/>
          <w:b/>
          <w:lang w:val="lt-LT"/>
        </w:rPr>
      </w:pPr>
    </w:p>
    <w:p w14:paraId="069036E9" w14:textId="77777777" w:rsidR="00ED2CB8" w:rsidRDefault="00ED2CB8">
      <w:pPr>
        <w:spacing w:after="0" w:line="240" w:lineRule="auto"/>
        <w:jc w:val="center"/>
        <w:rPr>
          <w:rFonts w:ascii="Times New Roman" w:eastAsia="Calibri" w:hAnsi="Times New Roman" w:cs="Times New Roman"/>
          <w:b/>
          <w:lang w:val="lt-LT"/>
        </w:rPr>
      </w:pPr>
    </w:p>
    <w:p w14:paraId="069036EA" w14:textId="77777777" w:rsidR="00ED2CB8" w:rsidRDefault="00283D64">
      <w:pPr>
        <w:spacing w:after="0" w:line="240" w:lineRule="auto"/>
        <w:jc w:val="center"/>
        <w:rPr>
          <w:rFonts w:ascii="Times New Roman" w:eastAsia="Calibri" w:hAnsi="Times New Roman" w:cs="Times New Roman"/>
          <w:b/>
          <w:lang w:val="lt-LT"/>
        </w:rPr>
        <w:sectPr w:rsidR="00ED2CB8">
          <w:footerReference w:type="default" r:id="rId15"/>
          <w:pgSz w:w="12240" w:h="15840"/>
          <w:pgMar w:top="1134" w:right="1418" w:bottom="1134" w:left="1418" w:header="0" w:footer="737" w:gutter="0"/>
          <w:cols w:space="1296"/>
          <w:formProt w:val="0"/>
          <w:docGrid w:linePitch="100" w:charSpace="4096"/>
        </w:sectPr>
      </w:pPr>
      <w:r>
        <w:rPr>
          <w:rFonts w:ascii="Times New Roman" w:eastAsia="Calibri" w:hAnsi="Times New Roman" w:cs="Times New Roman"/>
          <w:b/>
          <w:lang w:val="lt-LT"/>
        </w:rPr>
        <w:t>A. ŽENKLINIMAS</w:t>
      </w:r>
    </w:p>
    <w:p w14:paraId="069036EB" w14:textId="77777777" w:rsidR="00ED2CB8" w:rsidRDefault="00ED2CB8">
      <w:pPr>
        <w:spacing w:after="0" w:line="240" w:lineRule="auto"/>
        <w:rPr>
          <w:rFonts w:ascii="Times New Roman" w:eastAsia="Calibri" w:hAnsi="Times New Roman" w:cs="Times New Roman"/>
          <w:b/>
          <w:lang w:val="lt-LT"/>
        </w:rPr>
      </w:pPr>
    </w:p>
    <w:tbl>
      <w:tblPr>
        <w:tblW w:w="9108" w:type="dxa"/>
        <w:tblLook w:val="0000" w:firstRow="0" w:lastRow="0" w:firstColumn="0" w:lastColumn="0" w:noHBand="0" w:noVBand="0"/>
      </w:tblPr>
      <w:tblGrid>
        <w:gridCol w:w="9108"/>
      </w:tblGrid>
      <w:tr w:rsidR="00ED2CB8" w:rsidRPr="00E43705" w14:paraId="069036EF" w14:textId="77777777">
        <w:trPr>
          <w:trHeight w:val="813"/>
        </w:trPr>
        <w:tc>
          <w:tcPr>
            <w:tcW w:w="9108" w:type="dxa"/>
            <w:tcBorders>
              <w:top w:val="single" w:sz="4" w:space="0" w:color="000000"/>
              <w:left w:val="single" w:sz="4" w:space="0" w:color="000000"/>
              <w:bottom w:val="single" w:sz="4" w:space="0" w:color="000000"/>
              <w:right w:val="single" w:sz="4" w:space="0" w:color="000000"/>
            </w:tcBorders>
            <w:shd w:val="clear" w:color="auto" w:fill="auto"/>
          </w:tcPr>
          <w:p w14:paraId="069036EC" w14:textId="77777777" w:rsidR="00ED2CB8" w:rsidRDefault="00283D64">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INFORMACIJA ANT IŠORINĖS PAKUOTĖS</w:t>
            </w:r>
          </w:p>
          <w:p w14:paraId="069036ED" w14:textId="77777777" w:rsidR="00ED2CB8" w:rsidRDefault="00ED2CB8">
            <w:pPr>
              <w:spacing w:after="0" w:line="240" w:lineRule="auto"/>
              <w:rPr>
                <w:rFonts w:ascii="Times New Roman" w:eastAsia="Calibri" w:hAnsi="Times New Roman" w:cs="Times New Roman"/>
                <w:b/>
                <w:lang w:val="lt-LT"/>
              </w:rPr>
            </w:pPr>
          </w:p>
          <w:p w14:paraId="069036EE" w14:textId="77777777" w:rsidR="00ED2CB8" w:rsidRDefault="00283D64">
            <w:pPr>
              <w:tabs>
                <w:tab w:val="center" w:pos="4252"/>
                <w:tab w:val="right" w:pos="8504"/>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 xml:space="preserve">Išspaudžiamos aliuminio folijos ir PVC/PVDC plėvelės lizdinės plokštelės kartono dėžutė. </w:t>
            </w:r>
          </w:p>
        </w:tc>
      </w:tr>
    </w:tbl>
    <w:p w14:paraId="069036F0" w14:textId="77777777" w:rsidR="00ED2CB8" w:rsidRDefault="00ED2CB8">
      <w:pPr>
        <w:spacing w:after="0" w:line="240" w:lineRule="auto"/>
        <w:rPr>
          <w:rFonts w:ascii="Times New Roman" w:eastAsia="Calibri" w:hAnsi="Times New Roman" w:cs="Times New Roman"/>
          <w:lang w:val="lt-LT"/>
        </w:rPr>
      </w:pPr>
    </w:p>
    <w:p w14:paraId="069036F1" w14:textId="77777777" w:rsidR="00ED2CB8" w:rsidRDefault="00ED2CB8">
      <w:pPr>
        <w:spacing w:after="0" w:line="240" w:lineRule="auto"/>
        <w:rPr>
          <w:rFonts w:ascii="Times New Roman" w:eastAsia="Calibri" w:hAnsi="Times New Roman" w:cs="Times New Roman"/>
          <w:lang w:val="lt-LT"/>
        </w:rPr>
      </w:pPr>
    </w:p>
    <w:p w14:paraId="069036F2"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1.</w:t>
      </w:r>
      <w:r>
        <w:rPr>
          <w:rFonts w:ascii="Times New Roman" w:eastAsia="Calibri" w:hAnsi="Times New Roman" w:cs="Times New Roman"/>
          <w:b/>
          <w:lang w:val="lt-LT"/>
        </w:rPr>
        <w:tab/>
      </w:r>
      <w:r>
        <w:rPr>
          <w:rFonts w:ascii="Times New Roman" w:eastAsia="Calibri" w:hAnsi="Times New Roman" w:cs="Times New Roman"/>
          <w:b/>
          <w:caps/>
          <w:lang w:val="lt-LT"/>
        </w:rPr>
        <w:t>VAISTINIO</w:t>
      </w:r>
      <w:r>
        <w:rPr>
          <w:rFonts w:ascii="Times New Roman" w:eastAsia="Calibri" w:hAnsi="Times New Roman" w:cs="Times New Roman"/>
          <w:b/>
          <w:lang w:val="lt-LT"/>
        </w:rPr>
        <w:t xml:space="preserve"> PREPARATO PAVADINIMAS</w:t>
      </w:r>
    </w:p>
    <w:p w14:paraId="069036F3" w14:textId="77777777" w:rsidR="00ED2CB8" w:rsidRDefault="00ED2CB8">
      <w:pPr>
        <w:spacing w:after="0" w:line="240" w:lineRule="auto"/>
        <w:rPr>
          <w:rFonts w:ascii="Times New Roman" w:eastAsia="Calibri" w:hAnsi="Times New Roman" w:cs="Times New Roman"/>
          <w:lang w:val="lt-LT"/>
        </w:rPr>
      </w:pPr>
    </w:p>
    <w:p w14:paraId="069036F4"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0,02 mg/3 mg plėvele dengtos tabletės</w:t>
      </w:r>
    </w:p>
    <w:p w14:paraId="069036F5" w14:textId="25FEC04F" w:rsidR="00ED2CB8" w:rsidRDefault="00A864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w:t>
      </w:r>
      <w:r w:rsidR="00283D64">
        <w:rPr>
          <w:rFonts w:ascii="Times New Roman" w:eastAsia="Calibri" w:hAnsi="Times New Roman" w:cs="Times New Roman"/>
          <w:lang w:val="lt-LT"/>
        </w:rPr>
        <w:t>thinylestradiolum/</w:t>
      </w:r>
      <w:r>
        <w:rPr>
          <w:rFonts w:ascii="Times New Roman" w:eastAsia="Calibri" w:hAnsi="Times New Roman" w:cs="Times New Roman"/>
          <w:lang w:val="lt-LT"/>
        </w:rPr>
        <w:t>d</w:t>
      </w:r>
      <w:r w:rsidR="00283D64">
        <w:rPr>
          <w:rFonts w:ascii="Times New Roman" w:eastAsia="Calibri" w:hAnsi="Times New Roman" w:cs="Times New Roman"/>
          <w:lang w:val="lt-LT"/>
        </w:rPr>
        <w:t>rospirenonum</w:t>
      </w:r>
    </w:p>
    <w:p w14:paraId="069036F6" w14:textId="77777777" w:rsidR="00ED2CB8" w:rsidRDefault="00ED2CB8">
      <w:pPr>
        <w:spacing w:after="0" w:line="240" w:lineRule="auto"/>
        <w:rPr>
          <w:rFonts w:ascii="Times New Roman" w:eastAsia="Calibri" w:hAnsi="Times New Roman" w:cs="Times New Roman"/>
          <w:lang w:val="lt-LT"/>
        </w:rPr>
      </w:pPr>
    </w:p>
    <w:p w14:paraId="069036F7" w14:textId="77777777" w:rsidR="00ED2CB8" w:rsidRDefault="00ED2CB8">
      <w:pPr>
        <w:spacing w:after="0" w:line="240" w:lineRule="auto"/>
        <w:rPr>
          <w:rFonts w:ascii="Times New Roman" w:eastAsia="Calibri" w:hAnsi="Times New Roman" w:cs="Times New Roman"/>
          <w:lang w:val="lt-LT"/>
        </w:rPr>
      </w:pPr>
    </w:p>
    <w:p w14:paraId="069036F8"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VEIKLIOJI (-IOS) MEDŽIAGA (-OS) IR JOS (-Ų) KIEKIS (-IAI)</w:t>
      </w:r>
    </w:p>
    <w:p w14:paraId="069036F9" w14:textId="77777777" w:rsidR="00ED2CB8" w:rsidRDefault="00ED2CB8">
      <w:pPr>
        <w:spacing w:after="0" w:line="240" w:lineRule="auto"/>
        <w:rPr>
          <w:rFonts w:ascii="Times New Roman" w:eastAsia="Calibri" w:hAnsi="Times New Roman" w:cs="Times New Roman"/>
          <w:lang w:val="lt-LT"/>
        </w:rPr>
      </w:pPr>
    </w:p>
    <w:p w14:paraId="069036FA"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plėvele dengtoje tabletėje yra 0,02 mg etinilestradiolio ir 3 mg drospirenono.</w:t>
      </w:r>
    </w:p>
    <w:p w14:paraId="069036FB" w14:textId="77777777" w:rsidR="00ED2CB8" w:rsidRDefault="00ED2CB8">
      <w:pPr>
        <w:spacing w:after="0" w:line="240" w:lineRule="auto"/>
        <w:rPr>
          <w:rFonts w:ascii="Times New Roman" w:eastAsia="Calibri" w:hAnsi="Times New Roman" w:cs="Times New Roman"/>
          <w:b/>
          <w:lang w:val="lt-LT"/>
        </w:rPr>
      </w:pPr>
    </w:p>
    <w:p w14:paraId="069036FC" w14:textId="77777777" w:rsidR="00ED2CB8" w:rsidRDefault="00ED2CB8">
      <w:pPr>
        <w:spacing w:after="0" w:line="240" w:lineRule="auto"/>
        <w:rPr>
          <w:rFonts w:ascii="Times New Roman" w:eastAsia="Calibri" w:hAnsi="Times New Roman" w:cs="Times New Roman"/>
          <w:lang w:val="lt-LT"/>
        </w:rPr>
      </w:pPr>
    </w:p>
    <w:p w14:paraId="069036FD"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PAGALBINIŲ MEDŽIAGŲ SĄRAŠAS</w:t>
      </w:r>
    </w:p>
    <w:p w14:paraId="069036FE" w14:textId="77777777" w:rsidR="00ED2CB8" w:rsidRDefault="00ED2CB8">
      <w:pPr>
        <w:spacing w:after="0" w:line="240" w:lineRule="auto"/>
        <w:rPr>
          <w:rFonts w:ascii="Times New Roman" w:eastAsia="Calibri" w:hAnsi="Times New Roman" w:cs="Times New Roman"/>
          <w:b/>
          <w:lang w:val="lt-LT"/>
        </w:rPr>
      </w:pPr>
    </w:p>
    <w:p w14:paraId="069036FF"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Sudėtyje yra laktozės monohidrato. Daugiau informacijos pateikta pakuotės lapelyje.</w:t>
      </w:r>
    </w:p>
    <w:p w14:paraId="06903700" w14:textId="77777777" w:rsidR="00ED2CB8" w:rsidRDefault="00ED2CB8">
      <w:pPr>
        <w:spacing w:after="0" w:line="240" w:lineRule="auto"/>
        <w:rPr>
          <w:rFonts w:ascii="Times New Roman" w:eastAsia="Calibri" w:hAnsi="Times New Roman" w:cs="Times New Roman"/>
          <w:lang w:val="lt-LT"/>
        </w:rPr>
      </w:pPr>
    </w:p>
    <w:p w14:paraId="06903701" w14:textId="77777777" w:rsidR="00ED2CB8" w:rsidRDefault="00ED2CB8">
      <w:pPr>
        <w:spacing w:after="0" w:line="240" w:lineRule="auto"/>
        <w:rPr>
          <w:rFonts w:ascii="Times New Roman" w:eastAsia="Calibri" w:hAnsi="Times New Roman" w:cs="Times New Roman"/>
          <w:lang w:val="lt-LT"/>
        </w:rPr>
      </w:pPr>
    </w:p>
    <w:p w14:paraId="06903702"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FARMACINĖ FORMA IR KIEKIS PAKUOTĖJE</w:t>
      </w:r>
    </w:p>
    <w:p w14:paraId="06903703" w14:textId="77777777" w:rsidR="00ED2CB8" w:rsidRDefault="00ED2CB8">
      <w:pPr>
        <w:spacing w:after="0" w:line="240" w:lineRule="auto"/>
        <w:rPr>
          <w:rFonts w:ascii="Times New Roman" w:eastAsia="Calibri" w:hAnsi="Times New Roman" w:cs="Times New Roman"/>
          <w:lang w:val="lt-LT"/>
        </w:rPr>
      </w:pPr>
    </w:p>
    <w:p w14:paraId="06903704"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Plėvele dengta tabletė.</w:t>
      </w:r>
    </w:p>
    <w:p w14:paraId="06903705" w14:textId="77777777" w:rsidR="00ED2CB8" w:rsidRDefault="00ED2CB8">
      <w:pPr>
        <w:spacing w:after="0" w:line="240" w:lineRule="auto"/>
        <w:rPr>
          <w:rFonts w:ascii="Times New Roman" w:eastAsia="Calibri" w:hAnsi="Times New Roman" w:cs="Times New Roman"/>
          <w:lang w:val="lt-LT"/>
        </w:rPr>
      </w:pPr>
    </w:p>
    <w:p w14:paraId="06903706"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 x 21 plėvele dengta tabletė</w:t>
      </w:r>
    </w:p>
    <w:p w14:paraId="06903707" w14:textId="77777777" w:rsidR="00ED2CB8" w:rsidRDefault="00283D64">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2 x 21 plėvele dengta tabletė</w:t>
      </w:r>
    </w:p>
    <w:p w14:paraId="06903708" w14:textId="77777777" w:rsidR="00ED2CB8" w:rsidRDefault="00283D64">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3 x 21 plėvele dengta tabletė</w:t>
      </w:r>
    </w:p>
    <w:p w14:paraId="06903709" w14:textId="77777777" w:rsidR="00ED2CB8" w:rsidRDefault="00283D64">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6 x 21 plėvele dengta tabletė</w:t>
      </w:r>
    </w:p>
    <w:p w14:paraId="0690370A"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13 x 21 plėvele dengta tabletė</w:t>
      </w:r>
    </w:p>
    <w:p w14:paraId="0690370B" w14:textId="77777777" w:rsidR="00ED2CB8" w:rsidRDefault="00ED2CB8">
      <w:pPr>
        <w:spacing w:after="0" w:line="240" w:lineRule="auto"/>
        <w:rPr>
          <w:rFonts w:ascii="Times New Roman" w:eastAsia="Calibri" w:hAnsi="Times New Roman" w:cs="Times New Roman"/>
          <w:lang w:val="lt-LT"/>
        </w:rPr>
      </w:pPr>
    </w:p>
    <w:p w14:paraId="0690370C" w14:textId="77777777" w:rsidR="00ED2CB8" w:rsidRDefault="00ED2CB8">
      <w:pPr>
        <w:spacing w:after="0" w:line="240" w:lineRule="auto"/>
        <w:rPr>
          <w:rFonts w:ascii="Times New Roman" w:eastAsia="Calibri" w:hAnsi="Times New Roman" w:cs="Times New Roman"/>
          <w:lang w:val="lt-LT"/>
        </w:rPr>
      </w:pPr>
    </w:p>
    <w:p w14:paraId="0690370D"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VARTOJIMO METODAS IR BŪDAS (-AI)</w:t>
      </w:r>
    </w:p>
    <w:p w14:paraId="0690370E" w14:textId="77777777" w:rsidR="00ED2CB8" w:rsidRDefault="00ED2CB8">
      <w:pPr>
        <w:spacing w:after="0" w:line="240" w:lineRule="auto"/>
        <w:rPr>
          <w:rFonts w:ascii="Times New Roman" w:eastAsia="Calibri" w:hAnsi="Times New Roman" w:cs="Times New Roman"/>
          <w:i/>
          <w:lang w:val="lt-LT"/>
        </w:rPr>
      </w:pPr>
    </w:p>
    <w:p w14:paraId="0690370F"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Vartoti per burną.</w:t>
      </w:r>
    </w:p>
    <w:p w14:paraId="06903710"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vartojimą perskaitykite pakuotės lapelį.</w:t>
      </w:r>
    </w:p>
    <w:p w14:paraId="06903711" w14:textId="77777777" w:rsidR="00ED2CB8" w:rsidRDefault="00ED2CB8">
      <w:pPr>
        <w:spacing w:after="0" w:line="240" w:lineRule="auto"/>
        <w:rPr>
          <w:rFonts w:ascii="Times New Roman" w:eastAsia="Calibri" w:hAnsi="Times New Roman" w:cs="Times New Roman"/>
          <w:lang w:val="lt-LT"/>
        </w:rPr>
      </w:pPr>
    </w:p>
    <w:p w14:paraId="06903712" w14:textId="77777777" w:rsidR="00ED2CB8" w:rsidRDefault="00ED2CB8">
      <w:pPr>
        <w:spacing w:after="0" w:line="240" w:lineRule="auto"/>
        <w:rPr>
          <w:rFonts w:ascii="Times New Roman" w:eastAsia="Calibri" w:hAnsi="Times New Roman" w:cs="Times New Roman"/>
          <w:lang w:val="lt-LT"/>
        </w:rPr>
      </w:pPr>
    </w:p>
    <w:p w14:paraId="06903713"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SPECIALUS ĮSPĖJIMAS, KAD VAISTINĮ PREPARATĄ BŪTINA LAIKYTI VAIKAMS NEPASTEBIMOJE IR NEPASIEKIAMOJE VIETOJE</w:t>
      </w:r>
    </w:p>
    <w:p w14:paraId="06903714" w14:textId="77777777" w:rsidR="00ED2CB8" w:rsidRDefault="00ED2CB8">
      <w:pPr>
        <w:spacing w:after="0" w:line="240" w:lineRule="auto"/>
        <w:rPr>
          <w:rFonts w:ascii="Times New Roman" w:eastAsia="Calibri" w:hAnsi="Times New Roman" w:cs="Times New Roman"/>
          <w:lang w:val="lt-LT"/>
        </w:rPr>
      </w:pPr>
    </w:p>
    <w:p w14:paraId="06903715" w14:textId="77777777" w:rsidR="00ED2CB8" w:rsidRDefault="00283D64">
      <w:pPr>
        <w:spacing w:after="0" w:line="240" w:lineRule="auto"/>
        <w:outlineLvl w:val="0"/>
        <w:rPr>
          <w:rFonts w:ascii="Times New Roman" w:eastAsia="Calibri" w:hAnsi="Times New Roman" w:cs="Times New Roman"/>
          <w:lang w:val="lt-LT"/>
        </w:rPr>
      </w:pPr>
      <w:r>
        <w:rPr>
          <w:rFonts w:ascii="Times New Roman" w:eastAsia="Calibri" w:hAnsi="Times New Roman" w:cs="Times New Roman"/>
          <w:lang w:val="lt-LT"/>
        </w:rPr>
        <w:t>Laikyti vaikams nepastebimoje ir nepasiekiamoje vietoje.</w:t>
      </w:r>
    </w:p>
    <w:p w14:paraId="06903716" w14:textId="77777777" w:rsidR="00ED2CB8" w:rsidRDefault="00ED2CB8">
      <w:pPr>
        <w:spacing w:after="0" w:line="240" w:lineRule="auto"/>
        <w:rPr>
          <w:rFonts w:ascii="Times New Roman" w:eastAsia="Calibri" w:hAnsi="Times New Roman" w:cs="Times New Roman"/>
          <w:lang w:val="lt-LT"/>
        </w:rPr>
      </w:pPr>
    </w:p>
    <w:p w14:paraId="06903717" w14:textId="77777777" w:rsidR="00ED2CB8" w:rsidRDefault="00ED2CB8">
      <w:pPr>
        <w:spacing w:after="0" w:line="240" w:lineRule="auto"/>
        <w:rPr>
          <w:rFonts w:ascii="Times New Roman" w:eastAsia="Calibri" w:hAnsi="Times New Roman" w:cs="Times New Roman"/>
          <w:lang w:val="lt-LT"/>
        </w:rPr>
      </w:pPr>
    </w:p>
    <w:p w14:paraId="06903718"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7.</w:t>
      </w:r>
      <w:r>
        <w:rPr>
          <w:rFonts w:ascii="Times New Roman" w:eastAsia="Calibri" w:hAnsi="Times New Roman" w:cs="Times New Roman"/>
          <w:b/>
          <w:lang w:val="lt-LT"/>
        </w:rPr>
        <w:tab/>
        <w:t>KITAS (-I) SPECIALUS (-ŪS) ĮSPĖJIMAS (-AI) (JEI REIKIA)</w:t>
      </w:r>
    </w:p>
    <w:p w14:paraId="06903719" w14:textId="77777777" w:rsidR="00ED2CB8" w:rsidRDefault="00ED2CB8">
      <w:pPr>
        <w:spacing w:after="0" w:line="240" w:lineRule="auto"/>
        <w:rPr>
          <w:rFonts w:ascii="Times New Roman" w:eastAsia="Calibri" w:hAnsi="Times New Roman" w:cs="Times New Roman"/>
          <w:lang w:val="lt-LT"/>
        </w:rPr>
      </w:pPr>
    </w:p>
    <w:p w14:paraId="0690371A" w14:textId="77777777" w:rsidR="00ED2CB8" w:rsidRDefault="00ED2CB8">
      <w:pPr>
        <w:spacing w:after="0" w:line="240" w:lineRule="auto"/>
        <w:rPr>
          <w:rFonts w:ascii="Times New Roman" w:eastAsia="Calibri" w:hAnsi="Times New Roman" w:cs="Times New Roman"/>
          <w:lang w:val="lt-LT"/>
        </w:rPr>
      </w:pPr>
    </w:p>
    <w:p w14:paraId="0690371B"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8.</w:t>
      </w:r>
      <w:r>
        <w:rPr>
          <w:rFonts w:ascii="Times New Roman" w:eastAsia="Calibri" w:hAnsi="Times New Roman" w:cs="Times New Roman"/>
          <w:b/>
          <w:lang w:val="lt-LT"/>
        </w:rPr>
        <w:tab/>
        <w:t>TINKAMUMO LAIKAS</w:t>
      </w:r>
    </w:p>
    <w:p w14:paraId="0690371C" w14:textId="77777777" w:rsidR="00ED2CB8" w:rsidRDefault="00ED2CB8">
      <w:pPr>
        <w:spacing w:after="0" w:line="240" w:lineRule="auto"/>
        <w:rPr>
          <w:rFonts w:ascii="Times New Roman" w:eastAsia="Calibri" w:hAnsi="Times New Roman" w:cs="Times New Roman"/>
          <w:lang w:val="lt-LT"/>
        </w:rPr>
      </w:pPr>
    </w:p>
    <w:p w14:paraId="0690371D"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 {mm/MMMM}</w:t>
      </w:r>
    </w:p>
    <w:p w14:paraId="0690371E" w14:textId="77777777" w:rsidR="00ED2CB8" w:rsidRDefault="00ED2CB8">
      <w:pPr>
        <w:spacing w:after="0" w:line="240" w:lineRule="auto"/>
        <w:rPr>
          <w:rFonts w:ascii="Times New Roman" w:eastAsia="Calibri" w:hAnsi="Times New Roman" w:cs="Times New Roman"/>
          <w:lang w:val="lt-LT"/>
        </w:rPr>
      </w:pPr>
    </w:p>
    <w:p w14:paraId="0690371F" w14:textId="77777777" w:rsidR="00ED2CB8" w:rsidRDefault="00ED2CB8">
      <w:pPr>
        <w:spacing w:after="0" w:line="240" w:lineRule="auto"/>
        <w:rPr>
          <w:rFonts w:ascii="Times New Roman" w:eastAsia="Calibri" w:hAnsi="Times New Roman" w:cs="Times New Roman"/>
          <w:lang w:val="lt-LT"/>
        </w:rPr>
      </w:pPr>
    </w:p>
    <w:p w14:paraId="06903720"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9.</w:t>
      </w:r>
      <w:r>
        <w:rPr>
          <w:rFonts w:ascii="Times New Roman" w:eastAsia="Calibri" w:hAnsi="Times New Roman" w:cs="Times New Roman"/>
          <w:b/>
          <w:lang w:val="lt-LT"/>
        </w:rPr>
        <w:tab/>
        <w:t>SPECIALIOS LAIKYMO SĄLYGOS</w:t>
      </w:r>
    </w:p>
    <w:p w14:paraId="06903721" w14:textId="77777777" w:rsidR="00ED2CB8" w:rsidRDefault="00ED2CB8">
      <w:pPr>
        <w:spacing w:after="0" w:line="240" w:lineRule="auto"/>
        <w:rPr>
          <w:rFonts w:ascii="Times New Roman" w:eastAsia="Calibri" w:hAnsi="Times New Roman" w:cs="Times New Roman"/>
          <w:lang w:val="lt-LT"/>
        </w:rPr>
      </w:pPr>
    </w:p>
    <w:p w14:paraId="0690372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Laikyti žemesnėje kaip 30°C temperatūroje</w:t>
      </w:r>
      <w:r>
        <w:rPr>
          <w:rFonts w:ascii="Times New Roman" w:eastAsia="Calibri" w:hAnsi="Times New Roman" w:cs="Times New Roman"/>
          <w:lang w:val="lt-LT"/>
        </w:rPr>
        <w:t>.</w:t>
      </w:r>
    </w:p>
    <w:p w14:paraId="06903723" w14:textId="77777777" w:rsidR="00ED2CB8" w:rsidRDefault="00ED2CB8">
      <w:pPr>
        <w:spacing w:after="0" w:line="240" w:lineRule="auto"/>
        <w:rPr>
          <w:rFonts w:ascii="Times New Roman" w:eastAsia="Calibri" w:hAnsi="Times New Roman" w:cs="Times New Roman"/>
          <w:lang w:val="lt-LT"/>
        </w:rPr>
      </w:pPr>
    </w:p>
    <w:p w14:paraId="06903724" w14:textId="77777777" w:rsidR="00ED2CB8" w:rsidRDefault="00ED2CB8">
      <w:pPr>
        <w:spacing w:after="0" w:line="240" w:lineRule="auto"/>
        <w:rPr>
          <w:rFonts w:ascii="Times New Roman" w:eastAsia="Calibri" w:hAnsi="Times New Roman" w:cs="Times New Roman"/>
          <w:lang w:val="lt-LT"/>
        </w:rPr>
      </w:pPr>
    </w:p>
    <w:p w14:paraId="06903725"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50" w:hanging="550"/>
        <w:outlineLvl w:val="0"/>
        <w:rPr>
          <w:rFonts w:ascii="Times New Roman" w:eastAsia="Calibri" w:hAnsi="Times New Roman" w:cs="Times New Roman"/>
          <w:b/>
          <w:lang w:val="lt-LT"/>
        </w:rPr>
      </w:pPr>
      <w:r>
        <w:rPr>
          <w:rFonts w:ascii="Times New Roman" w:eastAsia="Calibri" w:hAnsi="Times New Roman" w:cs="Times New Roman"/>
          <w:b/>
          <w:lang w:val="lt-LT"/>
        </w:rPr>
        <w:t>10.</w:t>
      </w:r>
      <w:r>
        <w:rPr>
          <w:rFonts w:ascii="Times New Roman" w:eastAsia="Calibri" w:hAnsi="Times New Roman" w:cs="Times New Roman"/>
          <w:b/>
          <w:lang w:val="lt-LT"/>
        </w:rPr>
        <w:tab/>
        <w:t>SPECIALIOS ATSARGUMO PRIEMONĖS DĖL NESUVARTOTO VAISTINIO PREPARATO AR JO ATLIEKŲ TVARKYMO (JEI REIKIA)</w:t>
      </w:r>
    </w:p>
    <w:p w14:paraId="06903726" w14:textId="77777777" w:rsidR="00ED2CB8" w:rsidRDefault="00ED2CB8">
      <w:pPr>
        <w:spacing w:after="0" w:line="240" w:lineRule="auto"/>
        <w:rPr>
          <w:rFonts w:ascii="Times New Roman" w:eastAsia="Calibri" w:hAnsi="Times New Roman" w:cs="Times New Roman"/>
          <w:lang w:val="lt-LT"/>
        </w:rPr>
      </w:pPr>
    </w:p>
    <w:p w14:paraId="06903727" w14:textId="77777777" w:rsidR="00ED2CB8" w:rsidRDefault="00ED2CB8">
      <w:pPr>
        <w:spacing w:after="0" w:line="240" w:lineRule="auto"/>
        <w:rPr>
          <w:rFonts w:ascii="Times New Roman" w:eastAsia="Calibri" w:hAnsi="Times New Roman" w:cs="Times New Roman"/>
          <w:lang w:val="lt-LT"/>
        </w:rPr>
      </w:pPr>
    </w:p>
    <w:p w14:paraId="06903728"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40" w:hanging="540"/>
        <w:outlineLvl w:val="0"/>
        <w:rPr>
          <w:rFonts w:ascii="Times New Roman" w:eastAsia="Calibri" w:hAnsi="Times New Roman" w:cs="Times New Roman"/>
          <w:b/>
          <w:lang w:val="lt-LT"/>
        </w:rPr>
      </w:pPr>
      <w:r>
        <w:rPr>
          <w:rFonts w:ascii="Times New Roman" w:eastAsia="Calibri" w:hAnsi="Times New Roman" w:cs="Times New Roman"/>
          <w:b/>
          <w:lang w:val="lt-LT"/>
        </w:rPr>
        <w:t>11.</w:t>
      </w:r>
      <w:r>
        <w:rPr>
          <w:rFonts w:ascii="Times New Roman" w:eastAsia="Calibri" w:hAnsi="Times New Roman" w:cs="Times New Roman"/>
          <w:b/>
          <w:lang w:val="lt-LT"/>
        </w:rPr>
        <w:tab/>
        <w:t>REGISTRUOTOJO PAVADINIMAS IR ADRESAS</w:t>
      </w:r>
    </w:p>
    <w:p w14:paraId="06903729" w14:textId="77777777" w:rsidR="00ED2CB8" w:rsidRDefault="00ED2CB8">
      <w:pPr>
        <w:spacing w:after="0" w:line="240" w:lineRule="auto"/>
        <w:rPr>
          <w:rFonts w:ascii="Times New Roman" w:eastAsia="Calibri" w:hAnsi="Times New Roman" w:cs="Times New Roman"/>
          <w:lang w:val="lt-LT"/>
        </w:rPr>
      </w:pPr>
    </w:p>
    <w:p w14:paraId="0690372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14:paraId="0EF65158" w14:textId="77777777" w:rsidR="00833C13" w:rsidRDefault="00833C13" w:rsidP="00833C13">
      <w:pPr>
        <w:spacing w:after="0" w:line="240" w:lineRule="auto"/>
        <w:rPr>
          <w:rFonts w:ascii="Times New Roman" w:eastAsia="Times New Roman" w:hAnsi="Times New Roman" w:cs="Times New Roman"/>
          <w:lang w:val="lt-LT" w:eastAsia="es-ES"/>
        </w:rPr>
      </w:pPr>
      <w:r w:rsidRPr="00EE3F48">
        <w:rPr>
          <w:rFonts w:ascii="Times New Roman" w:eastAsia="Times New Roman" w:hAnsi="Times New Roman" w:cs="Times New Roman"/>
          <w:lang w:val="lt-LT" w:eastAsia="es-ES"/>
        </w:rPr>
        <w:t>Antano Tumėno g. 4,</w:t>
      </w:r>
    </w:p>
    <w:p w14:paraId="1A9B5F48" w14:textId="77777777" w:rsidR="00833C13" w:rsidRDefault="00833C13" w:rsidP="00833C13">
      <w:pPr>
        <w:spacing w:after="0" w:line="240" w:lineRule="auto"/>
        <w:rPr>
          <w:rFonts w:ascii="Times New Roman" w:eastAsia="Times New Roman" w:hAnsi="Times New Roman" w:cs="Times New Roman"/>
          <w:lang w:val="lt-LT" w:eastAsia="es-ES"/>
        </w:rPr>
      </w:pPr>
      <w:r w:rsidRPr="00EE3F48">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14:paraId="0690372D" w14:textId="77777777" w:rsidR="00ED2CB8" w:rsidRDefault="00283D64">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14:paraId="0690372E"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72F" w14:textId="77777777" w:rsidR="00ED2CB8" w:rsidRDefault="00ED2CB8">
      <w:pPr>
        <w:spacing w:after="0" w:line="240" w:lineRule="auto"/>
        <w:rPr>
          <w:rFonts w:ascii="Times New Roman" w:eastAsia="Calibri" w:hAnsi="Times New Roman" w:cs="Times New Roman"/>
          <w:lang w:val="lt-LT"/>
        </w:rPr>
      </w:pPr>
    </w:p>
    <w:p w14:paraId="06903730"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40" w:hanging="540"/>
        <w:outlineLvl w:val="0"/>
        <w:rPr>
          <w:rFonts w:ascii="Times New Roman" w:eastAsia="Calibri" w:hAnsi="Times New Roman" w:cs="Times New Roman"/>
          <w:lang w:val="lt-LT"/>
        </w:rPr>
      </w:pPr>
      <w:r>
        <w:rPr>
          <w:rFonts w:ascii="Times New Roman" w:eastAsia="Calibri" w:hAnsi="Times New Roman" w:cs="Times New Roman"/>
          <w:b/>
          <w:lang w:val="lt-LT"/>
        </w:rPr>
        <w:t>12.</w:t>
      </w:r>
      <w:r>
        <w:rPr>
          <w:rFonts w:ascii="Times New Roman" w:eastAsia="Calibri" w:hAnsi="Times New Roman" w:cs="Times New Roman"/>
          <w:b/>
          <w:lang w:val="lt-LT"/>
        </w:rPr>
        <w:tab/>
        <w:t>REGISTRACIJOS</w:t>
      </w:r>
      <w:r>
        <w:rPr>
          <w:rFonts w:ascii="Times New Roman" w:eastAsia="Calibri" w:hAnsi="Times New Roman" w:cs="Times New Roman"/>
          <w:b/>
          <w:caps/>
          <w:lang w:val="lt-LT"/>
        </w:rPr>
        <w:t xml:space="preserve"> PAŽYMĖJIMO NUMERIS (-IAI)</w:t>
      </w:r>
    </w:p>
    <w:p w14:paraId="06903731" w14:textId="77777777" w:rsidR="00ED2CB8" w:rsidRDefault="00ED2CB8">
      <w:pPr>
        <w:spacing w:after="0" w:line="240" w:lineRule="auto"/>
        <w:rPr>
          <w:rFonts w:ascii="Times New Roman" w:eastAsia="Calibri" w:hAnsi="Times New Roman" w:cs="Times New Roman"/>
          <w:lang w:val="lt-LT"/>
        </w:rPr>
      </w:pPr>
    </w:p>
    <w:p w14:paraId="06903732" w14:textId="77777777" w:rsidR="00ED2CB8" w:rsidRDefault="00283D64">
      <w:pPr>
        <w:tabs>
          <w:tab w:val="left" w:pos="-1440"/>
          <w:tab w:val="left" w:pos="-720"/>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N1x21 – LT/1/10/1891/001</w:t>
      </w:r>
    </w:p>
    <w:p w14:paraId="06903733" w14:textId="77777777" w:rsidR="00ED2CB8" w:rsidRDefault="00283D64">
      <w:pPr>
        <w:tabs>
          <w:tab w:val="left" w:pos="-1440"/>
          <w:tab w:val="left" w:pos="-720"/>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N2x21 – LT/1/10/1891/002</w:t>
      </w:r>
    </w:p>
    <w:p w14:paraId="06903734" w14:textId="77777777" w:rsidR="00ED2CB8" w:rsidRDefault="00283D64">
      <w:pPr>
        <w:tabs>
          <w:tab w:val="left" w:pos="-1440"/>
          <w:tab w:val="left" w:pos="-720"/>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N3x21 – LT/1/10/1891/003</w:t>
      </w:r>
    </w:p>
    <w:p w14:paraId="06903735" w14:textId="77777777" w:rsidR="00ED2CB8" w:rsidRDefault="00283D64">
      <w:pPr>
        <w:tabs>
          <w:tab w:val="left" w:pos="-1440"/>
          <w:tab w:val="left" w:pos="-720"/>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N6x21 – LT/1/10/1891/004</w:t>
      </w:r>
    </w:p>
    <w:p w14:paraId="06903736" w14:textId="77777777" w:rsidR="00ED2CB8" w:rsidRDefault="00283D64">
      <w:pPr>
        <w:tabs>
          <w:tab w:val="left" w:pos="-1440"/>
          <w:tab w:val="left" w:pos="-720"/>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N13x21 – LT/1/10/1891/005</w:t>
      </w:r>
    </w:p>
    <w:p w14:paraId="06903737" w14:textId="77777777" w:rsidR="00ED2CB8" w:rsidRDefault="00ED2CB8">
      <w:pPr>
        <w:spacing w:after="0" w:line="240" w:lineRule="auto"/>
        <w:outlineLvl w:val="0"/>
        <w:rPr>
          <w:rFonts w:ascii="Times New Roman" w:eastAsia="Calibri" w:hAnsi="Times New Roman" w:cs="Times New Roman"/>
          <w:lang w:val="lt-LT"/>
        </w:rPr>
      </w:pPr>
    </w:p>
    <w:p w14:paraId="06903738" w14:textId="77777777" w:rsidR="00ED2CB8" w:rsidRDefault="00ED2CB8">
      <w:pPr>
        <w:spacing w:after="0" w:line="240" w:lineRule="auto"/>
        <w:rPr>
          <w:rFonts w:ascii="Times New Roman" w:eastAsia="Calibri" w:hAnsi="Times New Roman" w:cs="Times New Roman"/>
          <w:lang w:val="lt-LT"/>
        </w:rPr>
      </w:pPr>
    </w:p>
    <w:p w14:paraId="06903739"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40" w:hanging="540"/>
        <w:outlineLvl w:val="0"/>
        <w:rPr>
          <w:rFonts w:ascii="Times New Roman" w:eastAsia="Calibri" w:hAnsi="Times New Roman" w:cs="Times New Roman"/>
          <w:lang w:val="lt-LT"/>
        </w:rPr>
      </w:pPr>
      <w:r>
        <w:rPr>
          <w:rFonts w:ascii="Times New Roman" w:eastAsia="Calibri" w:hAnsi="Times New Roman" w:cs="Times New Roman"/>
          <w:b/>
          <w:lang w:val="lt-LT"/>
        </w:rPr>
        <w:t>13.</w:t>
      </w:r>
      <w:r>
        <w:rPr>
          <w:rFonts w:ascii="Times New Roman" w:eastAsia="Calibri" w:hAnsi="Times New Roman" w:cs="Times New Roman"/>
          <w:b/>
          <w:lang w:val="lt-LT"/>
        </w:rPr>
        <w:tab/>
        <w:t>SERIJOS NUMERIS</w:t>
      </w:r>
    </w:p>
    <w:p w14:paraId="0690373A" w14:textId="77777777" w:rsidR="00ED2CB8" w:rsidRDefault="00ED2CB8">
      <w:pPr>
        <w:tabs>
          <w:tab w:val="left" w:pos="-1440"/>
          <w:tab w:val="left" w:pos="-720"/>
          <w:tab w:val="left" w:pos="1080"/>
          <w:tab w:val="left" w:pos="1560"/>
          <w:tab w:val="left" w:pos="3124"/>
          <w:tab w:val="left" w:pos="3369"/>
        </w:tabs>
        <w:spacing w:after="0" w:line="240" w:lineRule="auto"/>
        <w:ind w:left="3368" w:hanging="3368"/>
        <w:rPr>
          <w:rFonts w:ascii="Times New Roman" w:eastAsia="Calibri" w:hAnsi="Times New Roman" w:cs="Times New Roman"/>
          <w:lang w:val="lt-LT"/>
        </w:rPr>
      </w:pPr>
    </w:p>
    <w:p w14:paraId="0690373B" w14:textId="77777777" w:rsidR="00ED2CB8" w:rsidRDefault="00283D64">
      <w:pPr>
        <w:tabs>
          <w:tab w:val="left" w:pos="-1440"/>
          <w:tab w:val="left" w:pos="-720"/>
          <w:tab w:val="left" w:pos="1080"/>
          <w:tab w:val="left" w:pos="1560"/>
          <w:tab w:val="left" w:pos="3124"/>
          <w:tab w:val="left" w:pos="3369"/>
        </w:tabs>
        <w:spacing w:after="0" w:line="240" w:lineRule="auto"/>
        <w:ind w:left="3368" w:hanging="3368"/>
        <w:rPr>
          <w:rFonts w:ascii="Times New Roman" w:eastAsia="Calibri" w:hAnsi="Times New Roman" w:cs="Times New Roman"/>
          <w:lang w:val="lt-LT"/>
        </w:rPr>
      </w:pPr>
      <w:r>
        <w:rPr>
          <w:rFonts w:ascii="Times New Roman" w:eastAsia="Calibri" w:hAnsi="Times New Roman" w:cs="Times New Roman"/>
          <w:lang w:val="lt-LT"/>
        </w:rPr>
        <w:t>Lot {numeris}</w:t>
      </w:r>
    </w:p>
    <w:p w14:paraId="0690373C" w14:textId="77777777" w:rsidR="00ED2CB8" w:rsidRDefault="00ED2CB8">
      <w:pPr>
        <w:spacing w:after="0" w:line="240" w:lineRule="auto"/>
        <w:rPr>
          <w:rFonts w:ascii="Times New Roman" w:eastAsia="Calibri" w:hAnsi="Times New Roman" w:cs="Times New Roman"/>
          <w:lang w:val="lt-LT"/>
        </w:rPr>
      </w:pPr>
    </w:p>
    <w:p w14:paraId="0690373D" w14:textId="77777777" w:rsidR="00ED2CB8" w:rsidRDefault="00ED2CB8">
      <w:pPr>
        <w:spacing w:after="0" w:line="240" w:lineRule="auto"/>
        <w:rPr>
          <w:rFonts w:ascii="Times New Roman" w:eastAsia="Calibri" w:hAnsi="Times New Roman" w:cs="Times New Roman"/>
          <w:lang w:val="lt-LT"/>
        </w:rPr>
      </w:pPr>
    </w:p>
    <w:p w14:paraId="0690373E"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40" w:hanging="540"/>
        <w:outlineLvl w:val="0"/>
        <w:rPr>
          <w:rFonts w:ascii="Times New Roman" w:eastAsia="Calibri" w:hAnsi="Times New Roman" w:cs="Times New Roman"/>
          <w:lang w:val="lt-LT"/>
        </w:rPr>
      </w:pPr>
      <w:r>
        <w:rPr>
          <w:rFonts w:ascii="Times New Roman" w:eastAsia="Calibri" w:hAnsi="Times New Roman" w:cs="Times New Roman"/>
          <w:b/>
          <w:lang w:val="lt-LT"/>
        </w:rPr>
        <w:t>14.</w:t>
      </w:r>
      <w:r>
        <w:rPr>
          <w:rFonts w:ascii="Times New Roman" w:eastAsia="Calibri" w:hAnsi="Times New Roman" w:cs="Times New Roman"/>
          <w:b/>
          <w:lang w:val="lt-LT"/>
        </w:rPr>
        <w:tab/>
        <w:t>PARDAVIMO (IŠDAVIMO) TVARKA</w:t>
      </w:r>
    </w:p>
    <w:p w14:paraId="0690373F"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740" w14:textId="77777777" w:rsidR="00ED2CB8" w:rsidRDefault="00283D64">
      <w:pPr>
        <w:tabs>
          <w:tab w:val="left" w:pos="-1440"/>
          <w:tab w:val="left" w:pos="-72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vaistas.</w:t>
      </w:r>
    </w:p>
    <w:p w14:paraId="06903741"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742" w14:textId="77777777" w:rsidR="00ED2CB8" w:rsidRDefault="00ED2CB8">
      <w:pPr>
        <w:spacing w:after="0" w:line="240" w:lineRule="auto"/>
        <w:rPr>
          <w:rFonts w:ascii="Times New Roman" w:eastAsia="Calibri" w:hAnsi="Times New Roman" w:cs="Times New Roman"/>
          <w:lang w:val="lt-LT"/>
        </w:rPr>
      </w:pPr>
    </w:p>
    <w:p w14:paraId="06903743"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40" w:hanging="540"/>
        <w:outlineLvl w:val="0"/>
        <w:rPr>
          <w:rFonts w:ascii="Times New Roman" w:eastAsia="Calibri" w:hAnsi="Times New Roman" w:cs="Times New Roman"/>
          <w:lang w:val="lt-LT"/>
        </w:rPr>
      </w:pPr>
      <w:r>
        <w:rPr>
          <w:rFonts w:ascii="Times New Roman" w:eastAsia="Calibri" w:hAnsi="Times New Roman" w:cs="Times New Roman"/>
          <w:b/>
          <w:lang w:val="lt-LT"/>
        </w:rPr>
        <w:t>15.</w:t>
      </w:r>
      <w:r>
        <w:rPr>
          <w:rFonts w:ascii="Times New Roman" w:eastAsia="Calibri" w:hAnsi="Times New Roman" w:cs="Times New Roman"/>
          <w:b/>
          <w:lang w:val="lt-LT"/>
        </w:rPr>
        <w:tab/>
        <w:t>VARTOJIMO INSTRUKCIJA</w:t>
      </w:r>
    </w:p>
    <w:p w14:paraId="06903744" w14:textId="77777777" w:rsidR="00ED2CB8" w:rsidRDefault="00ED2CB8">
      <w:pPr>
        <w:tabs>
          <w:tab w:val="left" w:pos="-1440"/>
          <w:tab w:val="left" w:pos="-720"/>
        </w:tabs>
        <w:spacing w:after="0" w:line="240" w:lineRule="auto"/>
        <w:rPr>
          <w:rFonts w:ascii="Times New Roman" w:eastAsia="Calibri" w:hAnsi="Times New Roman" w:cs="Times New Roman"/>
          <w:lang w:val="lt-LT"/>
        </w:rPr>
      </w:pPr>
    </w:p>
    <w:p w14:paraId="06903745" w14:textId="77777777" w:rsidR="00ED2CB8" w:rsidRDefault="00ED2CB8">
      <w:pPr>
        <w:spacing w:after="0" w:line="240" w:lineRule="auto"/>
        <w:rPr>
          <w:rFonts w:ascii="Times New Roman" w:eastAsia="Calibri" w:hAnsi="Times New Roman" w:cs="Times New Roman"/>
          <w:lang w:val="lt-LT"/>
        </w:rPr>
      </w:pPr>
    </w:p>
    <w:p w14:paraId="06903746"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ind w:left="540" w:hanging="540"/>
        <w:outlineLvl w:val="0"/>
        <w:rPr>
          <w:rFonts w:ascii="Times New Roman" w:eastAsia="Calibri" w:hAnsi="Times New Roman" w:cs="Times New Roman"/>
          <w:lang w:val="lt-LT"/>
        </w:rPr>
      </w:pPr>
      <w:r>
        <w:rPr>
          <w:rFonts w:ascii="Times New Roman" w:eastAsia="Calibri" w:hAnsi="Times New Roman" w:cs="Times New Roman"/>
          <w:b/>
          <w:lang w:val="lt-LT"/>
        </w:rPr>
        <w:t>16.</w:t>
      </w:r>
      <w:r>
        <w:rPr>
          <w:rFonts w:ascii="Times New Roman" w:eastAsia="Calibri" w:hAnsi="Times New Roman" w:cs="Times New Roman"/>
          <w:b/>
          <w:lang w:val="lt-LT"/>
        </w:rPr>
        <w:tab/>
        <w:t>INFORMACIJA BRAILIO RAŠTU</w:t>
      </w:r>
    </w:p>
    <w:p w14:paraId="06903747" w14:textId="77777777" w:rsidR="00ED2CB8" w:rsidRDefault="00ED2CB8">
      <w:pPr>
        <w:spacing w:after="0" w:line="240" w:lineRule="auto"/>
        <w:rPr>
          <w:rFonts w:ascii="Times New Roman" w:eastAsia="Calibri" w:hAnsi="Times New Roman" w:cs="Times New Roman"/>
          <w:lang w:val="lt-LT"/>
        </w:rPr>
      </w:pPr>
    </w:p>
    <w:p w14:paraId="06903748"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0,02 mg /3 mg</w:t>
      </w:r>
    </w:p>
    <w:p w14:paraId="06903749" w14:textId="77777777" w:rsidR="00ED2CB8" w:rsidRDefault="00ED2CB8">
      <w:pPr>
        <w:spacing w:after="0" w:line="240" w:lineRule="auto"/>
        <w:rPr>
          <w:rFonts w:ascii="Times New Roman" w:eastAsia="Calibri" w:hAnsi="Times New Roman" w:cs="Times New Roman"/>
          <w:lang w:val="lt-LT"/>
        </w:rPr>
      </w:pPr>
    </w:p>
    <w:p w14:paraId="0690374A" w14:textId="77777777" w:rsidR="00ED2CB8" w:rsidRDefault="00ED2CB8">
      <w:pPr>
        <w:tabs>
          <w:tab w:val="left" w:pos="567"/>
        </w:tabs>
        <w:spacing w:after="0" w:line="240" w:lineRule="auto"/>
        <w:rPr>
          <w:rFonts w:ascii="Times New Roman" w:eastAsia="Times New Roman" w:hAnsi="Times New Roman" w:cs="Times New Roman"/>
          <w:highlight w:val="lightGray"/>
          <w:lang w:val="lt-LT" w:eastAsia="lt-LT" w:bidi="lt-LT"/>
        </w:rPr>
      </w:pPr>
    </w:p>
    <w:p w14:paraId="0690374B" w14:textId="77777777" w:rsidR="00ED2CB8" w:rsidRDefault="00283D64" w:rsidP="00B16BA6">
      <w:pPr>
        <w:keepNext/>
        <w:numPr>
          <w:ilvl w:val="0"/>
          <w:numId w:val="36"/>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cs="Times New Roman"/>
          <w:i/>
          <w:szCs w:val="20"/>
          <w:lang w:val="lt-LT" w:eastAsia="lt-LT" w:bidi="lt-LT"/>
        </w:rPr>
      </w:pPr>
      <w:r>
        <w:rPr>
          <w:rFonts w:ascii="Times New Roman" w:eastAsia="Times New Roman" w:hAnsi="Times New Roman" w:cs="Times New Roman"/>
          <w:b/>
          <w:szCs w:val="20"/>
          <w:lang w:val="lt-LT" w:eastAsia="lt-LT" w:bidi="lt-LT"/>
        </w:rPr>
        <w:t>UNIKALUS IDENTIFIKATORIUS – 2D BRŪKŠNINIS KODAS</w:t>
      </w:r>
    </w:p>
    <w:p w14:paraId="0690374C" w14:textId="77777777" w:rsidR="00ED2CB8" w:rsidRDefault="00ED2CB8">
      <w:pPr>
        <w:spacing w:after="0" w:line="240" w:lineRule="auto"/>
        <w:rPr>
          <w:rFonts w:ascii="Times New Roman" w:eastAsia="Times New Roman" w:hAnsi="Times New Roman" w:cs="Times New Roman"/>
          <w:szCs w:val="20"/>
          <w:lang w:val="lt-LT" w:eastAsia="lt-LT" w:bidi="lt-LT"/>
        </w:rPr>
      </w:pPr>
    </w:p>
    <w:p w14:paraId="0690374D" w14:textId="77777777" w:rsidR="00ED2CB8" w:rsidRDefault="00283D64">
      <w:pPr>
        <w:tabs>
          <w:tab w:val="left" w:pos="567"/>
        </w:tabs>
        <w:spacing w:after="0" w:line="240" w:lineRule="auto"/>
        <w:rPr>
          <w:rFonts w:ascii="Times New Roman" w:eastAsia="Times New Roman" w:hAnsi="Times New Roman" w:cs="Times New Roman"/>
          <w:highlight w:val="lightGray"/>
          <w:lang w:val="lt-LT" w:eastAsia="lt-LT" w:bidi="lt-LT"/>
        </w:rPr>
      </w:pPr>
      <w:r>
        <w:rPr>
          <w:rFonts w:ascii="Times New Roman" w:eastAsia="Times New Roman" w:hAnsi="Times New Roman" w:cs="Times New Roman"/>
          <w:szCs w:val="20"/>
          <w:highlight w:val="lightGray"/>
          <w:lang w:val="lt-LT" w:eastAsia="lt-LT" w:bidi="lt-LT"/>
        </w:rPr>
        <w:t>2D brūkšninis kodas su nurodytu unikaliu identifikatoriumi.</w:t>
      </w:r>
    </w:p>
    <w:p w14:paraId="0690374F" w14:textId="77777777" w:rsidR="00ED2CB8" w:rsidRPr="00B16BA6" w:rsidRDefault="00ED2CB8">
      <w:pPr>
        <w:spacing w:after="0" w:line="240" w:lineRule="auto"/>
        <w:rPr>
          <w:rFonts w:ascii="Times New Roman" w:hAnsi="Times New Roman"/>
          <w:vanish/>
          <w:lang w:val="lt-LT"/>
        </w:rPr>
      </w:pPr>
    </w:p>
    <w:p w14:paraId="06903750" w14:textId="77777777" w:rsidR="00ED2CB8" w:rsidRPr="00B16BA6" w:rsidRDefault="00ED2CB8">
      <w:pPr>
        <w:spacing w:after="0" w:line="240" w:lineRule="auto"/>
        <w:rPr>
          <w:rFonts w:ascii="Times New Roman" w:hAnsi="Times New Roman"/>
          <w:lang w:val="lt-LT"/>
        </w:rPr>
      </w:pPr>
    </w:p>
    <w:p w14:paraId="06903751" w14:textId="77777777" w:rsidR="00ED2CB8" w:rsidRDefault="00283D64" w:rsidP="00B16BA6">
      <w:pPr>
        <w:keepNext/>
        <w:numPr>
          <w:ilvl w:val="0"/>
          <w:numId w:val="36"/>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cs="Times New Roman"/>
          <w:i/>
          <w:szCs w:val="20"/>
          <w:lang w:val="lt-LT" w:eastAsia="lt-LT" w:bidi="lt-LT"/>
        </w:rPr>
      </w:pPr>
      <w:r>
        <w:rPr>
          <w:rFonts w:ascii="Times New Roman" w:eastAsia="Times New Roman" w:hAnsi="Times New Roman" w:cs="Times New Roman"/>
          <w:b/>
          <w:szCs w:val="20"/>
          <w:lang w:val="lt-LT" w:eastAsia="lt-LT" w:bidi="lt-LT"/>
        </w:rPr>
        <w:t>UNIKALUS IDENTIFIKATORIUS – ŽMONĖMS SUPRANTAMI DUOMENYS</w:t>
      </w:r>
    </w:p>
    <w:p w14:paraId="06903752" w14:textId="77777777" w:rsidR="00ED2CB8" w:rsidRDefault="00ED2CB8">
      <w:pPr>
        <w:spacing w:after="0" w:line="240" w:lineRule="auto"/>
        <w:rPr>
          <w:rFonts w:ascii="Times New Roman" w:eastAsia="Times New Roman" w:hAnsi="Times New Roman" w:cs="Times New Roman"/>
          <w:szCs w:val="20"/>
          <w:lang w:val="lt-LT" w:eastAsia="lt-LT" w:bidi="lt-LT"/>
        </w:rPr>
      </w:pPr>
    </w:p>
    <w:p w14:paraId="06903753" w14:textId="77777777" w:rsidR="00ED2CB8" w:rsidRDefault="00283D64">
      <w:pPr>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PC: {numeris}</w:t>
      </w:r>
    </w:p>
    <w:p w14:paraId="06903754" w14:textId="77777777" w:rsidR="00ED2CB8" w:rsidRDefault="00283D64">
      <w:pPr>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SN: {numeris}</w:t>
      </w:r>
    </w:p>
    <w:p w14:paraId="06903755" w14:textId="77777777" w:rsidR="00ED2CB8" w:rsidRDefault="00283D64">
      <w:pPr>
        <w:tabs>
          <w:tab w:val="left" w:pos="567"/>
        </w:tabs>
        <w:spacing w:after="0" w:line="240" w:lineRule="auto"/>
        <w:rPr>
          <w:rFonts w:ascii="Times New Roman" w:eastAsia="Times New Roman" w:hAnsi="Times New Roman" w:cs="Times New Roman"/>
          <w:lang w:val="lt-LT" w:eastAsia="lt-LT" w:bidi="lt-LT"/>
        </w:rPr>
      </w:pPr>
      <w:r>
        <w:rPr>
          <w:rFonts w:ascii="Times New Roman" w:hAnsi="Times New Roman"/>
          <w:highlight w:val="lightGray"/>
          <w:lang w:val="lt-LT"/>
        </w:rPr>
        <w:t>NN: {numeris</w:t>
      </w:r>
    </w:p>
    <w:p w14:paraId="06903756" w14:textId="77777777" w:rsidR="00ED2CB8" w:rsidRDefault="00ED2CB8">
      <w:pPr>
        <w:spacing w:after="0" w:line="240" w:lineRule="auto"/>
        <w:rPr>
          <w:rFonts w:ascii="Times New Roman" w:eastAsia="Calibri" w:hAnsi="Times New Roman" w:cs="Times New Roman"/>
          <w:lang w:val="lt-LT"/>
        </w:rPr>
      </w:pPr>
    </w:p>
    <w:p w14:paraId="06903757" w14:textId="77777777" w:rsidR="00ED2CB8" w:rsidRDefault="00283D64">
      <w:pPr>
        <w:spacing w:after="0" w:line="240" w:lineRule="auto"/>
        <w:rPr>
          <w:rFonts w:ascii="Times New Roman" w:eastAsia="Calibri" w:hAnsi="Times New Roman" w:cs="Times New Roman"/>
          <w:b/>
          <w:lang w:val="lt-LT"/>
        </w:rPr>
      </w:pPr>
      <w:r>
        <w:br w:type="page"/>
      </w:r>
    </w:p>
    <w:tbl>
      <w:tblPr>
        <w:tblW w:w="9287" w:type="dxa"/>
        <w:tblLook w:val="0000" w:firstRow="0" w:lastRow="0" w:firstColumn="0" w:lastColumn="0" w:noHBand="0" w:noVBand="0"/>
      </w:tblPr>
      <w:tblGrid>
        <w:gridCol w:w="9287"/>
      </w:tblGrid>
      <w:tr w:rsidR="00ED2CB8" w:rsidRPr="00E43705" w14:paraId="0690375B" w14:textId="77777777">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903758" w14:textId="77777777" w:rsidR="00ED2CB8" w:rsidRDefault="00283D64">
            <w:pPr>
              <w:pageBreakBefore/>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 xml:space="preserve">MINIMALI </w:t>
            </w:r>
            <w:r>
              <w:rPr>
                <w:rFonts w:ascii="Times New Roman" w:eastAsia="Calibri" w:hAnsi="Times New Roman" w:cs="Times New Roman"/>
                <w:b/>
                <w:caps/>
                <w:lang w:val="lt-LT"/>
              </w:rPr>
              <w:t xml:space="preserve">informacija ant </w:t>
            </w:r>
            <w:r>
              <w:rPr>
                <w:rFonts w:ascii="Times New Roman" w:eastAsia="Calibri" w:hAnsi="Times New Roman" w:cs="Times New Roman"/>
                <w:b/>
                <w:lang w:val="lt-LT"/>
              </w:rPr>
              <w:t>LIZDINIŲ PLOKŠTELIŲ ARBA DVISLUOKSNIŲ JUOSTELIŲ</w:t>
            </w:r>
          </w:p>
          <w:p w14:paraId="06903759" w14:textId="77777777" w:rsidR="00ED2CB8" w:rsidRDefault="00ED2CB8">
            <w:pPr>
              <w:spacing w:after="0" w:line="240" w:lineRule="auto"/>
              <w:rPr>
                <w:rFonts w:ascii="Times New Roman" w:eastAsia="Calibri" w:hAnsi="Times New Roman" w:cs="Times New Roman"/>
                <w:b/>
                <w:lang w:val="lt-LT"/>
              </w:rPr>
            </w:pPr>
          </w:p>
          <w:p w14:paraId="0690375A" w14:textId="77777777" w:rsidR="00ED2CB8" w:rsidRDefault="00283D64">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Išspaudžiama aliuminio folijos ir PVC/PVDC plėvelės lizdinė plokštelė </w:t>
            </w:r>
          </w:p>
        </w:tc>
      </w:tr>
    </w:tbl>
    <w:p w14:paraId="0690375C" w14:textId="77777777" w:rsidR="00ED2CB8" w:rsidRDefault="00ED2CB8">
      <w:pPr>
        <w:spacing w:after="0" w:line="240" w:lineRule="auto"/>
        <w:rPr>
          <w:rFonts w:ascii="Times New Roman" w:eastAsia="Calibri" w:hAnsi="Times New Roman" w:cs="Times New Roman"/>
          <w:b/>
          <w:lang w:val="lt-LT"/>
        </w:rPr>
      </w:pPr>
    </w:p>
    <w:p w14:paraId="0690375D" w14:textId="77777777" w:rsidR="00ED2CB8" w:rsidRDefault="00ED2CB8">
      <w:pPr>
        <w:spacing w:after="0" w:line="240" w:lineRule="auto"/>
        <w:rPr>
          <w:rFonts w:ascii="Times New Roman" w:eastAsia="Calibri" w:hAnsi="Times New Roman" w:cs="Times New Roman"/>
          <w:b/>
          <w:lang w:val="lt-LT"/>
        </w:rPr>
      </w:pPr>
    </w:p>
    <w:tbl>
      <w:tblPr>
        <w:tblW w:w="9287" w:type="dxa"/>
        <w:tblLook w:val="0000" w:firstRow="0" w:lastRow="0" w:firstColumn="0" w:lastColumn="0" w:noHBand="0" w:noVBand="0"/>
      </w:tblPr>
      <w:tblGrid>
        <w:gridCol w:w="9287"/>
      </w:tblGrid>
      <w:tr w:rsidR="00ED2CB8" w14:paraId="0690375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90375E" w14:textId="77777777" w:rsidR="00ED2CB8" w:rsidRDefault="00283D64">
            <w:pPr>
              <w:tabs>
                <w:tab w:val="left" w:pos="142"/>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1.</w:t>
            </w:r>
            <w:r>
              <w:rPr>
                <w:rFonts w:ascii="Times New Roman" w:eastAsia="Calibri" w:hAnsi="Times New Roman" w:cs="Times New Roman"/>
                <w:b/>
                <w:lang w:val="lt-LT"/>
              </w:rPr>
              <w:tab/>
            </w:r>
            <w:r>
              <w:rPr>
                <w:rFonts w:ascii="Times New Roman" w:eastAsia="Calibri" w:hAnsi="Times New Roman" w:cs="Times New Roman"/>
                <w:b/>
                <w:caps/>
                <w:lang w:val="lt-LT"/>
              </w:rPr>
              <w:t>VAISTINIO</w:t>
            </w:r>
            <w:r>
              <w:rPr>
                <w:rFonts w:ascii="Times New Roman" w:eastAsia="Calibri" w:hAnsi="Times New Roman" w:cs="Times New Roman"/>
                <w:b/>
                <w:lang w:val="lt-LT"/>
              </w:rPr>
              <w:t xml:space="preserve"> PREPARATO PAVADINIMAS</w:t>
            </w:r>
          </w:p>
        </w:tc>
      </w:tr>
    </w:tbl>
    <w:p w14:paraId="06903760" w14:textId="77777777" w:rsidR="00ED2CB8" w:rsidRDefault="00ED2CB8">
      <w:pPr>
        <w:spacing w:after="0" w:line="240" w:lineRule="auto"/>
        <w:ind w:left="567" w:hanging="567"/>
        <w:rPr>
          <w:rFonts w:ascii="Times New Roman" w:eastAsia="Calibri" w:hAnsi="Times New Roman" w:cs="Times New Roman"/>
          <w:lang w:val="lt-LT"/>
        </w:rPr>
      </w:pPr>
    </w:p>
    <w:p w14:paraId="06903761"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0,02 mg /3 mg plėvele dengtos tabletės</w:t>
      </w:r>
    </w:p>
    <w:p w14:paraId="06903762" w14:textId="3DE5EB9E" w:rsidR="00ED2CB8" w:rsidRDefault="00A864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w:t>
      </w:r>
      <w:r w:rsidR="00283D64">
        <w:rPr>
          <w:rFonts w:ascii="Times New Roman" w:eastAsia="Calibri" w:hAnsi="Times New Roman" w:cs="Times New Roman"/>
          <w:lang w:val="lt-LT"/>
        </w:rPr>
        <w:t>thinylestradiolum/</w:t>
      </w:r>
      <w:r>
        <w:rPr>
          <w:rFonts w:ascii="Times New Roman" w:eastAsia="Calibri" w:hAnsi="Times New Roman" w:cs="Times New Roman"/>
          <w:lang w:val="lt-LT"/>
        </w:rPr>
        <w:t>d</w:t>
      </w:r>
      <w:r w:rsidR="00283D64">
        <w:rPr>
          <w:rFonts w:ascii="Times New Roman" w:eastAsia="Calibri" w:hAnsi="Times New Roman" w:cs="Times New Roman"/>
          <w:lang w:val="lt-LT"/>
        </w:rPr>
        <w:t>rospirenonum</w:t>
      </w:r>
    </w:p>
    <w:p w14:paraId="06903763" w14:textId="77777777" w:rsidR="00ED2CB8" w:rsidRDefault="00ED2CB8">
      <w:pPr>
        <w:spacing w:after="0" w:line="240" w:lineRule="auto"/>
        <w:rPr>
          <w:rFonts w:ascii="Times New Roman" w:eastAsia="Calibri" w:hAnsi="Times New Roman" w:cs="Times New Roman"/>
          <w:b/>
          <w:lang w:val="lt-LT"/>
        </w:rPr>
      </w:pPr>
    </w:p>
    <w:p w14:paraId="06903764" w14:textId="77777777" w:rsidR="00ED2CB8" w:rsidRDefault="00ED2CB8">
      <w:pPr>
        <w:spacing w:after="0" w:line="240" w:lineRule="auto"/>
        <w:rPr>
          <w:rFonts w:ascii="Times New Roman" w:eastAsia="Calibri" w:hAnsi="Times New Roman" w:cs="Times New Roman"/>
          <w:b/>
          <w:lang w:val="lt-LT"/>
        </w:rPr>
      </w:pPr>
    </w:p>
    <w:tbl>
      <w:tblPr>
        <w:tblW w:w="9287" w:type="dxa"/>
        <w:tblLook w:val="0000" w:firstRow="0" w:lastRow="0" w:firstColumn="0" w:lastColumn="0" w:noHBand="0" w:noVBand="0"/>
      </w:tblPr>
      <w:tblGrid>
        <w:gridCol w:w="9287"/>
      </w:tblGrid>
      <w:tr w:rsidR="00ED2CB8" w14:paraId="0690376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903765" w14:textId="77777777" w:rsidR="00ED2CB8" w:rsidRDefault="00283D64">
            <w:pPr>
              <w:tabs>
                <w:tab w:val="left" w:pos="142"/>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REGISTRUOTOJO PAVADINIMAS</w:t>
            </w:r>
          </w:p>
        </w:tc>
      </w:tr>
    </w:tbl>
    <w:p w14:paraId="06903767" w14:textId="77777777" w:rsidR="00ED2CB8" w:rsidRDefault="00ED2CB8">
      <w:pPr>
        <w:spacing w:after="0" w:line="240" w:lineRule="auto"/>
        <w:rPr>
          <w:rFonts w:ascii="Times New Roman" w:eastAsia="Calibri" w:hAnsi="Times New Roman" w:cs="Times New Roman"/>
          <w:b/>
          <w:lang w:val="lt-LT"/>
        </w:rPr>
      </w:pPr>
    </w:p>
    <w:p w14:paraId="06903768" w14:textId="77777777" w:rsidR="00ED2CB8" w:rsidRDefault="00283D64">
      <w:pPr>
        <w:spacing w:after="0" w:line="240" w:lineRule="auto"/>
        <w:rPr>
          <w:rFonts w:ascii="Times New Roman" w:eastAsia="Calibri" w:hAnsi="Times New Roman" w:cs="Times New Roman"/>
          <w:b/>
          <w:lang w:val="lt-LT"/>
        </w:rPr>
      </w:pPr>
      <w:r>
        <w:rPr>
          <w:rFonts w:ascii="Times New Roman" w:hAnsi="Times New Roman"/>
          <w:lang w:val="et-EE"/>
        </w:rPr>
        <w:t>Exeltis Baltics</w:t>
      </w:r>
    </w:p>
    <w:p w14:paraId="06903769" w14:textId="77777777" w:rsidR="00ED2CB8" w:rsidRDefault="00ED2CB8">
      <w:pPr>
        <w:spacing w:after="0" w:line="240" w:lineRule="auto"/>
        <w:rPr>
          <w:rFonts w:ascii="Times New Roman" w:eastAsia="Calibri" w:hAnsi="Times New Roman" w:cs="Times New Roman"/>
          <w:b/>
          <w:lang w:val="lt-LT"/>
        </w:rPr>
      </w:pPr>
    </w:p>
    <w:p w14:paraId="0690376A" w14:textId="77777777" w:rsidR="00ED2CB8" w:rsidRDefault="00ED2CB8">
      <w:pPr>
        <w:spacing w:after="0" w:line="240" w:lineRule="auto"/>
        <w:rPr>
          <w:rFonts w:ascii="Times New Roman" w:eastAsia="Calibri" w:hAnsi="Times New Roman" w:cs="Times New Roman"/>
          <w:b/>
          <w:lang w:val="lt-LT"/>
        </w:rPr>
      </w:pPr>
    </w:p>
    <w:tbl>
      <w:tblPr>
        <w:tblW w:w="9287" w:type="dxa"/>
        <w:tblLook w:val="0000" w:firstRow="0" w:lastRow="0" w:firstColumn="0" w:lastColumn="0" w:noHBand="0" w:noVBand="0"/>
      </w:tblPr>
      <w:tblGrid>
        <w:gridCol w:w="9287"/>
      </w:tblGrid>
      <w:tr w:rsidR="00ED2CB8" w14:paraId="0690376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90376B" w14:textId="77777777" w:rsidR="00ED2CB8" w:rsidRDefault="00283D64">
            <w:pPr>
              <w:tabs>
                <w:tab w:val="left" w:pos="142"/>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TINKAMUMO LAIKAS</w:t>
            </w:r>
          </w:p>
        </w:tc>
      </w:tr>
    </w:tbl>
    <w:p w14:paraId="0690376D" w14:textId="77777777" w:rsidR="00ED2CB8" w:rsidRDefault="00ED2CB8">
      <w:pPr>
        <w:spacing w:after="0" w:line="240" w:lineRule="auto"/>
        <w:rPr>
          <w:rFonts w:ascii="Times New Roman" w:eastAsia="Calibri" w:hAnsi="Times New Roman" w:cs="Times New Roman"/>
          <w:lang w:val="lt-LT"/>
        </w:rPr>
      </w:pPr>
    </w:p>
    <w:p w14:paraId="0690376E"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 {mm/MMMM}</w:t>
      </w:r>
    </w:p>
    <w:p w14:paraId="0690376F" w14:textId="77777777" w:rsidR="00ED2CB8" w:rsidRDefault="00ED2CB8">
      <w:pPr>
        <w:spacing w:after="0" w:line="240" w:lineRule="auto"/>
        <w:rPr>
          <w:rFonts w:ascii="Times New Roman" w:eastAsia="Calibri" w:hAnsi="Times New Roman" w:cs="Times New Roman"/>
          <w:b/>
          <w:lang w:val="lt-LT"/>
        </w:rPr>
      </w:pPr>
    </w:p>
    <w:p w14:paraId="06903770" w14:textId="77777777" w:rsidR="00ED2CB8" w:rsidRDefault="00ED2CB8">
      <w:pPr>
        <w:spacing w:after="0" w:line="240" w:lineRule="auto"/>
        <w:rPr>
          <w:rFonts w:ascii="Times New Roman" w:eastAsia="Calibri" w:hAnsi="Times New Roman" w:cs="Times New Roman"/>
          <w:lang w:val="lt-LT"/>
        </w:rPr>
      </w:pPr>
    </w:p>
    <w:tbl>
      <w:tblPr>
        <w:tblW w:w="9287" w:type="dxa"/>
        <w:tblLook w:val="0000" w:firstRow="0" w:lastRow="0" w:firstColumn="0" w:lastColumn="0" w:noHBand="0" w:noVBand="0"/>
      </w:tblPr>
      <w:tblGrid>
        <w:gridCol w:w="9287"/>
      </w:tblGrid>
      <w:tr w:rsidR="00ED2CB8" w14:paraId="0690377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903771" w14:textId="77777777" w:rsidR="00ED2CB8" w:rsidRDefault="00283D64">
            <w:pPr>
              <w:tabs>
                <w:tab w:val="left" w:pos="142"/>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SERIJOS NUMERIS</w:t>
            </w:r>
          </w:p>
        </w:tc>
      </w:tr>
    </w:tbl>
    <w:p w14:paraId="06903773" w14:textId="77777777" w:rsidR="00ED2CB8" w:rsidRDefault="00ED2CB8">
      <w:pPr>
        <w:tabs>
          <w:tab w:val="left" w:pos="-1440"/>
          <w:tab w:val="left" w:pos="-720"/>
          <w:tab w:val="left" w:pos="1080"/>
          <w:tab w:val="left" w:pos="1560"/>
          <w:tab w:val="left" w:pos="3124"/>
          <w:tab w:val="left" w:pos="3369"/>
        </w:tabs>
        <w:spacing w:after="0" w:line="240" w:lineRule="auto"/>
        <w:rPr>
          <w:rFonts w:ascii="Times New Roman" w:eastAsia="Calibri" w:hAnsi="Times New Roman" w:cs="Times New Roman"/>
          <w:lang w:val="lt-LT"/>
        </w:rPr>
      </w:pPr>
    </w:p>
    <w:p w14:paraId="06903774" w14:textId="77777777" w:rsidR="00ED2CB8" w:rsidRDefault="00283D64">
      <w:pPr>
        <w:tabs>
          <w:tab w:val="left" w:pos="-1440"/>
          <w:tab w:val="left" w:pos="-720"/>
          <w:tab w:val="left" w:pos="1080"/>
          <w:tab w:val="left" w:pos="1560"/>
          <w:tab w:val="left" w:pos="3124"/>
          <w:tab w:val="left" w:pos="3369"/>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 {numeris}</w:t>
      </w:r>
    </w:p>
    <w:p w14:paraId="06903775" w14:textId="77777777" w:rsidR="00ED2CB8" w:rsidRDefault="00ED2CB8">
      <w:pPr>
        <w:spacing w:after="0" w:line="240" w:lineRule="auto"/>
        <w:ind w:right="113"/>
        <w:rPr>
          <w:rFonts w:ascii="Times New Roman" w:eastAsia="Calibri" w:hAnsi="Times New Roman" w:cs="Times New Roman"/>
          <w:lang w:val="lt-LT"/>
        </w:rPr>
      </w:pPr>
    </w:p>
    <w:p w14:paraId="06903776" w14:textId="77777777" w:rsidR="00ED2CB8" w:rsidRDefault="00ED2CB8">
      <w:pPr>
        <w:spacing w:after="0" w:line="240" w:lineRule="auto"/>
        <w:ind w:right="113"/>
        <w:rPr>
          <w:rFonts w:ascii="Times New Roman" w:eastAsia="Calibri" w:hAnsi="Times New Roman" w:cs="Times New Roman"/>
          <w:lang w:val="lt-LT"/>
        </w:rPr>
      </w:pPr>
    </w:p>
    <w:tbl>
      <w:tblPr>
        <w:tblW w:w="9287" w:type="dxa"/>
        <w:tblLook w:val="0000" w:firstRow="0" w:lastRow="0" w:firstColumn="0" w:lastColumn="0" w:noHBand="0" w:noVBand="0"/>
      </w:tblPr>
      <w:tblGrid>
        <w:gridCol w:w="9287"/>
      </w:tblGrid>
      <w:tr w:rsidR="00ED2CB8" w14:paraId="0690377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903777" w14:textId="77777777" w:rsidR="00ED2CB8" w:rsidRDefault="00283D64">
            <w:pPr>
              <w:tabs>
                <w:tab w:val="left" w:pos="142"/>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KITA</w:t>
            </w:r>
          </w:p>
        </w:tc>
      </w:tr>
    </w:tbl>
    <w:p w14:paraId="06903779" w14:textId="77777777" w:rsidR="00ED2CB8" w:rsidRDefault="00ED2CB8">
      <w:pPr>
        <w:spacing w:after="0" w:line="240" w:lineRule="auto"/>
        <w:ind w:right="113"/>
        <w:rPr>
          <w:rFonts w:ascii="Times New Roman" w:eastAsia="Calibri" w:hAnsi="Times New Roman" w:cs="Times New Roman"/>
          <w:lang w:val="lt-LT"/>
        </w:rPr>
      </w:pPr>
    </w:p>
    <w:p w14:paraId="0690377A" w14:textId="77777777" w:rsidR="00ED2CB8" w:rsidRDefault="00ED2CB8">
      <w:pPr>
        <w:spacing w:after="0" w:line="240" w:lineRule="auto"/>
        <w:rPr>
          <w:rFonts w:ascii="Times New Roman" w:eastAsia="Calibri" w:hAnsi="Times New Roman" w:cs="Times New Roman"/>
          <w:lang w:val="lt-LT"/>
        </w:rPr>
      </w:pPr>
    </w:p>
    <w:p w14:paraId="0690377B" w14:textId="77777777" w:rsidR="00ED2CB8" w:rsidRDefault="00283D64">
      <w:pPr>
        <w:spacing w:after="0" w:line="240" w:lineRule="auto"/>
        <w:rPr>
          <w:rFonts w:ascii="Times New Roman" w:eastAsia="Times New Roman" w:hAnsi="Times New Roman" w:cs="Times New Roman"/>
          <w:lang w:val="lt-LT" w:eastAsia="x-none"/>
        </w:rPr>
      </w:pPr>
      <w:r>
        <w:br w:type="page"/>
      </w:r>
    </w:p>
    <w:p w14:paraId="0690377C"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77D" w14:textId="77777777" w:rsidR="00ED2CB8" w:rsidRDefault="00ED2CB8">
      <w:pPr>
        <w:tabs>
          <w:tab w:val="left" w:pos="0"/>
        </w:tabs>
        <w:spacing w:after="0" w:line="240" w:lineRule="auto"/>
        <w:rPr>
          <w:rFonts w:ascii="Times New Roman" w:eastAsia="Times New Roman" w:hAnsi="Times New Roman" w:cs="Times New Roman"/>
          <w:lang w:val="lt-LT" w:eastAsia="x-none"/>
        </w:rPr>
      </w:pPr>
    </w:p>
    <w:p w14:paraId="0690377E" w14:textId="77777777" w:rsidR="00ED2CB8" w:rsidRDefault="00ED2CB8">
      <w:pPr>
        <w:tabs>
          <w:tab w:val="left" w:pos="567"/>
        </w:tabs>
        <w:spacing w:after="0" w:line="240" w:lineRule="auto"/>
        <w:ind w:left="567" w:hanging="567"/>
        <w:jc w:val="center"/>
        <w:outlineLvl w:val="0"/>
      </w:pPr>
    </w:p>
    <w:p w14:paraId="0690377F"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0"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1"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2"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3"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4"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5"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6"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7"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8"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9"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A"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B"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C"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D"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E"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8F"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90"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91"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92" w14:textId="77777777" w:rsidR="00ED2CB8" w:rsidRDefault="00ED2CB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903793" w14:textId="77777777" w:rsidR="00ED2CB8" w:rsidRDefault="00283D64">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8" w:name="_Toc129243262"/>
      <w:bookmarkStart w:id="19" w:name="_Toc129243137"/>
      <w:r>
        <w:rPr>
          <w:rFonts w:ascii="Times New Roman" w:eastAsia="Times New Roman" w:hAnsi="Times New Roman" w:cs="Times New Roman"/>
          <w:b/>
          <w:caps/>
          <w:lang w:val="lt-LT"/>
        </w:rPr>
        <w:t>B. PAKUOTĖS LAPELIS</w:t>
      </w:r>
      <w:bookmarkEnd w:id="18"/>
      <w:bookmarkEnd w:id="19"/>
      <w:r>
        <w:br w:type="page"/>
      </w:r>
    </w:p>
    <w:p w14:paraId="06903794" w14:textId="77777777" w:rsidR="00ED2CB8" w:rsidRDefault="00283D64">
      <w:pPr>
        <w:spacing w:after="0" w:line="240" w:lineRule="auto"/>
        <w:jc w:val="center"/>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lastRenderedPageBreak/>
        <w:t>Pakuotės lapelis: informacija pacientui</w:t>
      </w:r>
    </w:p>
    <w:p w14:paraId="06903795" w14:textId="77777777" w:rsidR="00ED2CB8" w:rsidRDefault="00ED2CB8">
      <w:pPr>
        <w:spacing w:after="0" w:line="240" w:lineRule="auto"/>
        <w:jc w:val="center"/>
        <w:rPr>
          <w:rFonts w:ascii="Times New Roman" w:eastAsia="Times New Roman" w:hAnsi="Times New Roman" w:cs="Times New Roman"/>
          <w:lang w:val="lt-LT" w:eastAsia="lt-LT"/>
        </w:rPr>
      </w:pPr>
    </w:p>
    <w:p w14:paraId="06903796" w14:textId="77777777" w:rsidR="00ED2CB8" w:rsidRDefault="00283D64">
      <w:pPr>
        <w:spacing w:after="0" w:line="240" w:lineRule="auto"/>
        <w:jc w:val="center"/>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0,02 mg /3 mg plėvele dengtos tabletės</w:t>
      </w:r>
    </w:p>
    <w:p w14:paraId="06903797" w14:textId="42793D15" w:rsidR="00ED2CB8" w:rsidRDefault="002E6339">
      <w:pPr>
        <w:keepNext/>
        <w:spacing w:after="0" w:line="240" w:lineRule="auto"/>
        <w:jc w:val="center"/>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w:t>
      </w:r>
      <w:r w:rsidR="00283D64">
        <w:rPr>
          <w:rFonts w:ascii="Times New Roman" w:eastAsia="Times New Roman" w:hAnsi="Times New Roman" w:cs="Times New Roman"/>
          <w:lang w:val="lt-LT" w:eastAsia="lt-LT"/>
        </w:rPr>
        <w:t>tinilestradiolis/</w:t>
      </w:r>
      <w:r>
        <w:rPr>
          <w:rFonts w:ascii="Times New Roman" w:eastAsia="Times New Roman" w:hAnsi="Times New Roman" w:cs="Times New Roman"/>
          <w:lang w:val="lt-LT" w:eastAsia="lt-LT"/>
        </w:rPr>
        <w:t>d</w:t>
      </w:r>
      <w:r w:rsidR="00283D64">
        <w:rPr>
          <w:rFonts w:ascii="Times New Roman" w:eastAsia="Times New Roman" w:hAnsi="Times New Roman" w:cs="Times New Roman"/>
          <w:lang w:val="lt-LT" w:eastAsia="lt-LT"/>
        </w:rPr>
        <w:t>rospirenonas</w:t>
      </w:r>
    </w:p>
    <w:p w14:paraId="06903798" w14:textId="77777777" w:rsidR="00ED2CB8" w:rsidRDefault="00ED2CB8">
      <w:pPr>
        <w:spacing w:after="0" w:line="240" w:lineRule="auto"/>
        <w:rPr>
          <w:rFonts w:ascii="Times New Roman" w:eastAsia="Times New Roman" w:hAnsi="Times New Roman" w:cs="Times New Roman"/>
          <w:b/>
          <w:lang w:val="lt-LT" w:eastAsia="es-ES"/>
        </w:rPr>
      </w:pPr>
    </w:p>
    <w:p w14:paraId="06903799"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Atidžiai perskaitykite visą šį lapelį, prieš pradėdami vartoti vaistą, nes jame pateikiama Jums svarbi informacija.</w:t>
      </w:r>
    </w:p>
    <w:p w14:paraId="0690379A" w14:textId="77777777" w:rsidR="00ED2CB8" w:rsidRDefault="00283D64" w:rsidP="00B16BA6">
      <w:pPr>
        <w:numPr>
          <w:ilvl w:val="0"/>
          <w:numId w:val="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Neišmeskite šio lapelio, nes vėl gali prireikti jį perskaityti.</w:t>
      </w:r>
    </w:p>
    <w:p w14:paraId="0690379B" w14:textId="77777777" w:rsidR="00ED2CB8" w:rsidRDefault="00283D64" w:rsidP="00B16BA6">
      <w:pPr>
        <w:numPr>
          <w:ilvl w:val="0"/>
          <w:numId w:val="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kiltų daugiau klausimų, kreipkitės į gydytoją, vaistininką arba slaugytoją.</w:t>
      </w:r>
    </w:p>
    <w:p w14:paraId="0690379C" w14:textId="77777777" w:rsidR="00ED2CB8" w:rsidRDefault="00283D64" w:rsidP="00B16BA6">
      <w:pPr>
        <w:numPr>
          <w:ilvl w:val="0"/>
          <w:numId w:val="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Šis vaistas skirtas tik Jums, todėl kitiems žmonėms jo duoti negalima. Vaistas gali jiems pakenkti (net tiems, kurių ligos požymiai yra tokie patys kaip Jūsų).</w:t>
      </w:r>
    </w:p>
    <w:p w14:paraId="0690379D" w14:textId="77777777" w:rsidR="00ED2CB8" w:rsidRDefault="00283D64" w:rsidP="00B16BA6">
      <w:pPr>
        <w:numPr>
          <w:ilvl w:val="0"/>
          <w:numId w:val="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pasireiškė šalutinis poveikis </w:t>
      </w:r>
      <w:r>
        <w:rPr>
          <w:rFonts w:ascii="Times New Roman" w:eastAsia="Calibri" w:hAnsi="Times New Roman" w:cs="Times New Roman"/>
          <w:lang w:val="lt-LT"/>
        </w:rPr>
        <w:t xml:space="preserve">(net jeigu jis šiame lapelyje nenurodytas), kreipkitės į </w:t>
      </w:r>
      <w:r>
        <w:rPr>
          <w:rFonts w:ascii="Times New Roman" w:eastAsia="Times New Roman" w:hAnsi="Times New Roman" w:cs="Times New Roman"/>
          <w:lang w:val="lt-LT" w:eastAsia="es-ES"/>
        </w:rPr>
        <w:t xml:space="preserve">gydytoją, vaistininką arba slaugytoją. </w:t>
      </w:r>
      <w:r>
        <w:rPr>
          <w:rFonts w:ascii="Times New Roman" w:eastAsia="Times New Roman" w:hAnsi="Times New Roman" w:cs="Times New Roman"/>
          <w:szCs w:val="24"/>
          <w:lang w:val="lt-LT"/>
        </w:rPr>
        <w:t>Žr. 4 skyrių.</w:t>
      </w:r>
    </w:p>
    <w:p w14:paraId="0690379E" w14:textId="77777777" w:rsidR="00ED2CB8" w:rsidRDefault="00ED2CB8">
      <w:pPr>
        <w:spacing w:after="0" w:line="240" w:lineRule="auto"/>
        <w:rPr>
          <w:rFonts w:ascii="Times New Roman" w:eastAsia="Times New Roman" w:hAnsi="Times New Roman" w:cs="Times New Roman"/>
          <w:b/>
          <w:lang w:val="lt-LT" w:eastAsia="es-ES"/>
        </w:rPr>
      </w:pPr>
    </w:p>
    <w:p w14:paraId="0690379F"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Svarbūs dalykai, kuriuos reikia žinoti apie sudėtinius hormoninius kontraceptikus (SHK)</w:t>
      </w:r>
    </w:p>
    <w:p w14:paraId="069037A0" w14:textId="625E194C" w:rsidR="00ED2CB8" w:rsidRDefault="00283D64">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 xml:space="preserve">• </w:t>
      </w:r>
      <w:r>
        <w:rPr>
          <w:rFonts w:ascii="Times New Roman" w:eastAsia="Times New Roman" w:hAnsi="Times New Roman" w:cs="Times New Roman"/>
          <w:b/>
          <w:lang w:val="lt-LT" w:eastAsia="es-ES"/>
        </w:rPr>
        <w:tab/>
      </w:r>
      <w:r>
        <w:rPr>
          <w:rFonts w:ascii="Times New Roman" w:eastAsia="Times New Roman" w:hAnsi="Times New Roman" w:cs="Times New Roman"/>
          <w:lang w:val="lt-LT" w:eastAsia="es-ES"/>
        </w:rPr>
        <w:t xml:space="preserve">Teisingai </w:t>
      </w:r>
      <w:r w:rsidR="00DE18D5">
        <w:rPr>
          <w:rFonts w:ascii="Times New Roman" w:eastAsia="Times New Roman" w:hAnsi="Times New Roman" w:cs="Times New Roman"/>
          <w:lang w:val="lt-LT" w:eastAsia="es-ES"/>
        </w:rPr>
        <w:t>vartojant</w:t>
      </w:r>
      <w:r>
        <w:rPr>
          <w:rFonts w:ascii="Times New Roman" w:eastAsia="Times New Roman" w:hAnsi="Times New Roman" w:cs="Times New Roman"/>
          <w:lang w:val="lt-LT" w:eastAsia="es-ES"/>
        </w:rPr>
        <w:t>, tai yra vienas iš patikimiausių grįžtamojo poveikio kontracepcijos metodų.</w:t>
      </w:r>
    </w:p>
    <w:p w14:paraId="069037A1" w14:textId="77777777" w:rsidR="00ED2CB8" w:rsidRDefault="00283D64">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ab/>
        <w:t>Sudėtiniai hormoniniai kontraceptikai šiek tiek didina kraujo krešulių venose ir arterijose riziką, ypač pirmaisiais metais arba vėl pradėjus juos vartoti po 4 savaičių arba ilgesnės pertraukos.</w:t>
      </w:r>
    </w:p>
    <w:p w14:paraId="069037A2" w14:textId="77777777" w:rsidR="00ED2CB8" w:rsidRDefault="00283D64">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ab/>
        <w:t>Jeigu manote, kad Jums galbūt pasireiškė kraujo krešulio simptomų, būkite budrūs ir kreipkitės į gydytoją (žr. 2 skyriuje skyrelį „Kraujo krešuliai“).</w:t>
      </w:r>
    </w:p>
    <w:p w14:paraId="069037A3" w14:textId="77777777" w:rsidR="00ED2CB8" w:rsidRDefault="00ED2CB8">
      <w:pPr>
        <w:spacing w:after="0" w:line="240" w:lineRule="auto"/>
        <w:ind w:left="567" w:hanging="567"/>
        <w:rPr>
          <w:rFonts w:ascii="Times New Roman" w:eastAsia="Times New Roman" w:hAnsi="Times New Roman" w:cs="Times New Roman"/>
          <w:lang w:val="lt-LT" w:eastAsia="es-ES"/>
        </w:rPr>
      </w:pPr>
    </w:p>
    <w:p w14:paraId="069037A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Apie ką rašoma šiame lapelyje?</w:t>
      </w:r>
    </w:p>
    <w:p w14:paraId="069037A5" w14:textId="77777777" w:rsidR="00ED2CB8" w:rsidRDefault="00283D64" w:rsidP="00B16BA6">
      <w:pPr>
        <w:numPr>
          <w:ilvl w:val="0"/>
          <w:numId w:val="9"/>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Kas yra Etindros ir kam jis vartojamas</w:t>
      </w:r>
    </w:p>
    <w:p w14:paraId="069037A6" w14:textId="77777777" w:rsidR="00ED2CB8" w:rsidRDefault="00283D64" w:rsidP="00B16BA6">
      <w:pPr>
        <w:numPr>
          <w:ilvl w:val="0"/>
          <w:numId w:val="9"/>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Kas žinotina prieš vartojant Etindros </w:t>
      </w:r>
    </w:p>
    <w:p w14:paraId="069037A7" w14:textId="77777777" w:rsidR="00ED2CB8" w:rsidRDefault="00283D64" w:rsidP="00B16BA6">
      <w:pPr>
        <w:numPr>
          <w:ilvl w:val="0"/>
          <w:numId w:val="9"/>
        </w:numPr>
        <w:spacing w:after="0" w:line="240" w:lineRule="auto"/>
        <w:ind w:left="567" w:hanging="567"/>
        <w:contextualSpacing/>
        <w:rPr>
          <w:rFonts w:ascii="Times New Roman" w:eastAsia="Calibri" w:hAnsi="Times New Roman" w:cs="Times New Roman"/>
          <w:lang w:val="lt-LT" w:eastAsia="es-ES"/>
        </w:rPr>
      </w:pPr>
      <w:r>
        <w:rPr>
          <w:rFonts w:ascii="Times New Roman" w:eastAsia="Calibri" w:hAnsi="Times New Roman" w:cs="Times New Roman"/>
          <w:lang w:val="lt-LT" w:eastAsia="es-ES"/>
        </w:rPr>
        <w:t>Kaip vartoti</w:t>
      </w:r>
      <w:r>
        <w:rPr>
          <w:rFonts w:ascii="Times New Roman" w:eastAsia="Calibri" w:hAnsi="Times New Roman" w:cs="Times New Roman"/>
          <w:color w:val="000000"/>
          <w:lang w:val="lt-LT" w:eastAsia="es-ES"/>
        </w:rPr>
        <w:t xml:space="preserve"> Etindros</w:t>
      </w:r>
    </w:p>
    <w:p w14:paraId="069037A8" w14:textId="77777777" w:rsidR="00ED2CB8" w:rsidRDefault="00283D64" w:rsidP="00B16BA6">
      <w:pPr>
        <w:numPr>
          <w:ilvl w:val="0"/>
          <w:numId w:val="9"/>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Galimas šalutinis poveikis</w:t>
      </w:r>
    </w:p>
    <w:p w14:paraId="069037A9" w14:textId="77777777" w:rsidR="00ED2CB8" w:rsidRDefault="00283D64" w:rsidP="00B16BA6">
      <w:pPr>
        <w:numPr>
          <w:ilvl w:val="0"/>
          <w:numId w:val="9"/>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Kaip laikyti</w:t>
      </w:r>
      <w:r>
        <w:rPr>
          <w:rFonts w:ascii="Times New Roman" w:eastAsia="Times New Roman" w:hAnsi="Times New Roman" w:cs="Times New Roman"/>
          <w:color w:val="000000"/>
          <w:lang w:val="lt-LT" w:eastAsia="es-ES"/>
        </w:rPr>
        <w:t xml:space="preserve"> Etindros</w:t>
      </w:r>
    </w:p>
    <w:p w14:paraId="069037AA" w14:textId="77777777" w:rsidR="00ED2CB8" w:rsidRDefault="00283D64" w:rsidP="00B16BA6">
      <w:pPr>
        <w:numPr>
          <w:ilvl w:val="0"/>
          <w:numId w:val="9"/>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Pakuotės turinys ir kita informacija</w:t>
      </w:r>
    </w:p>
    <w:p w14:paraId="069037AB" w14:textId="77777777" w:rsidR="00ED2CB8" w:rsidRDefault="00ED2CB8">
      <w:pPr>
        <w:spacing w:after="0" w:line="240" w:lineRule="auto"/>
        <w:rPr>
          <w:rFonts w:ascii="Times New Roman" w:eastAsia="Times New Roman" w:hAnsi="Times New Roman" w:cs="Times New Roman"/>
          <w:lang w:val="lt-LT" w:eastAsia="es-ES"/>
        </w:rPr>
      </w:pPr>
    </w:p>
    <w:p w14:paraId="069037AC" w14:textId="77777777" w:rsidR="00ED2CB8" w:rsidRDefault="00ED2CB8">
      <w:pPr>
        <w:spacing w:after="0" w:line="240" w:lineRule="auto"/>
        <w:rPr>
          <w:rFonts w:ascii="Times New Roman" w:eastAsia="Times New Roman" w:hAnsi="Times New Roman" w:cs="Times New Roman"/>
          <w:lang w:val="lt-LT" w:eastAsia="es-ES"/>
        </w:rPr>
      </w:pPr>
    </w:p>
    <w:p w14:paraId="069037AD" w14:textId="77777777" w:rsidR="00ED2CB8" w:rsidRDefault="00283D64" w:rsidP="00B16BA6">
      <w:pPr>
        <w:numPr>
          <w:ilvl w:val="0"/>
          <w:numId w:val="15"/>
        </w:numPr>
        <w:tabs>
          <w:tab w:val="left" w:pos="540"/>
          <w:tab w:val="left" w:pos="851"/>
        </w:tabs>
        <w:spacing w:after="0" w:line="240" w:lineRule="auto"/>
        <w:ind w:left="851" w:hanging="851"/>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yra Etindros ir kam jis vartojamas</w:t>
      </w:r>
    </w:p>
    <w:p w14:paraId="069037AE" w14:textId="77777777" w:rsidR="00ED2CB8" w:rsidRDefault="00ED2CB8">
      <w:pPr>
        <w:spacing w:after="0" w:line="240" w:lineRule="auto"/>
        <w:rPr>
          <w:rFonts w:ascii="Times New Roman" w:eastAsia="Times New Roman" w:hAnsi="Times New Roman" w:cs="Times New Roman"/>
          <w:lang w:val="lt-LT" w:eastAsia="es-ES"/>
        </w:rPr>
      </w:pPr>
    </w:p>
    <w:p w14:paraId="069037AF" w14:textId="4EFD6B8C"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yra kontraceptinis vaistas, kuris </w:t>
      </w:r>
      <w:r w:rsidR="00DE18D5">
        <w:rPr>
          <w:rFonts w:ascii="Times New Roman" w:eastAsia="Times New Roman" w:hAnsi="Times New Roman" w:cs="Times New Roman"/>
          <w:lang w:val="lt-LT" w:eastAsia="es-ES"/>
        </w:rPr>
        <w:t>vartojamas</w:t>
      </w:r>
      <w:r>
        <w:rPr>
          <w:rFonts w:ascii="Times New Roman" w:eastAsia="Times New Roman" w:hAnsi="Times New Roman" w:cs="Times New Roman"/>
          <w:lang w:val="lt-LT" w:eastAsia="es-ES"/>
        </w:rPr>
        <w:t xml:space="preserve"> apsisaugojimui nuo nėštumo.</w:t>
      </w:r>
    </w:p>
    <w:p w14:paraId="069037B0" w14:textId="77777777" w:rsidR="00ED2CB8" w:rsidRDefault="00ED2CB8">
      <w:pPr>
        <w:spacing w:after="0" w:line="240" w:lineRule="auto"/>
        <w:rPr>
          <w:rFonts w:ascii="Times New Roman" w:eastAsia="Times New Roman" w:hAnsi="Times New Roman" w:cs="Times New Roman"/>
          <w:lang w:val="lt-LT" w:eastAsia="es-ES"/>
        </w:rPr>
      </w:pPr>
    </w:p>
    <w:p w14:paraId="069037B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Vienoje tabletėje yra nedidelis kiekis dviejų skirtingų moteriškų hormonų, kurie vadinami drospirenonu ir etinilestradioliu.</w:t>
      </w:r>
    </w:p>
    <w:p w14:paraId="069037B2" w14:textId="77777777" w:rsidR="00ED2CB8" w:rsidRDefault="00ED2CB8">
      <w:pPr>
        <w:spacing w:after="0" w:line="240" w:lineRule="auto"/>
        <w:rPr>
          <w:rFonts w:ascii="Times New Roman" w:eastAsia="Times New Roman" w:hAnsi="Times New Roman" w:cs="Times New Roman"/>
          <w:lang w:val="lt-LT" w:eastAsia="lt-LT"/>
        </w:rPr>
      </w:pPr>
    </w:p>
    <w:p w14:paraId="069037B3" w14:textId="77777777" w:rsidR="00ED2CB8" w:rsidRDefault="00283D6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Kontraceptinės tabletės, kurių sudėtyje yra dviejų hormonų, vadinamos sudėtinėmis tabletėmis.</w:t>
      </w:r>
    </w:p>
    <w:p w14:paraId="069037B4" w14:textId="77777777" w:rsidR="00ED2CB8" w:rsidRDefault="00ED2CB8">
      <w:pPr>
        <w:spacing w:after="0" w:line="240" w:lineRule="auto"/>
        <w:rPr>
          <w:rFonts w:ascii="Times New Roman" w:eastAsia="Times New Roman" w:hAnsi="Times New Roman" w:cs="Times New Roman"/>
          <w:lang w:val="lt-LT" w:eastAsia="es-ES"/>
        </w:rPr>
      </w:pPr>
    </w:p>
    <w:p w14:paraId="069037B5" w14:textId="77777777" w:rsidR="00ED2CB8" w:rsidRDefault="00ED2CB8">
      <w:pPr>
        <w:spacing w:after="0" w:line="240" w:lineRule="auto"/>
        <w:rPr>
          <w:rFonts w:ascii="Times New Roman" w:eastAsia="Times New Roman" w:hAnsi="Times New Roman" w:cs="Times New Roman"/>
          <w:lang w:val="lt-LT" w:eastAsia="es-ES"/>
        </w:rPr>
      </w:pPr>
    </w:p>
    <w:p w14:paraId="069037B6" w14:textId="77777777" w:rsidR="00ED2CB8" w:rsidRDefault="00283D64" w:rsidP="00B16BA6">
      <w:pPr>
        <w:numPr>
          <w:ilvl w:val="0"/>
          <w:numId w:val="15"/>
        </w:numPr>
        <w:tabs>
          <w:tab w:val="left" w:pos="540"/>
        </w:tabs>
        <w:spacing w:after="0" w:line="240" w:lineRule="auto"/>
        <w:ind w:hanging="92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žinotina prieš vartojant Etindros</w:t>
      </w:r>
    </w:p>
    <w:p w14:paraId="069037B7" w14:textId="77777777" w:rsidR="00ED2CB8" w:rsidRDefault="00ED2CB8">
      <w:pPr>
        <w:spacing w:after="0" w:line="240" w:lineRule="auto"/>
        <w:rPr>
          <w:rFonts w:ascii="Times New Roman" w:eastAsia="Times New Roman" w:hAnsi="Times New Roman" w:cs="Times New Roman"/>
          <w:lang w:val="lt-LT" w:eastAsia="es-ES"/>
        </w:rPr>
      </w:pPr>
    </w:p>
    <w:p w14:paraId="069037B8"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Bendroji informacija</w:t>
      </w:r>
    </w:p>
    <w:p w14:paraId="069037B9" w14:textId="77777777" w:rsidR="00ED2CB8" w:rsidRDefault="00ED2CB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14:paraId="069037BA" w14:textId="1D2A78FC"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pradėdamos vartoti Etindros, turite perskaityti 2 skyriuje pateikiamą informaciją apie kraujo krešulius. Ypač svarbu perskaityti kraujo krešulio simptomus (žr. 2 skyriuje skyrelį „Etindros ir kraujo krešuliai“).</w:t>
      </w:r>
    </w:p>
    <w:p w14:paraId="069037BB" w14:textId="77777777" w:rsidR="00ED2CB8" w:rsidRDefault="00ED2CB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14:paraId="069037BC"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pradedant vartoti Etindros gydytojas Jūsų paklaus įvairių klausimų apie Jūsų asmeninę ir šeimos sveikatos istoriją. Gydytojas taip pat pamatuos Jūsų kraujo spaudimą ir, priklausomai nuo esamos Jūsų sveikatos būklės, gali būti atliekami keletas kitų tyrimų.</w:t>
      </w:r>
    </w:p>
    <w:p w14:paraId="069037BD" w14:textId="77777777" w:rsidR="00ED2CB8" w:rsidRDefault="00ED2CB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14:paraId="069037BE"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Šiame pakuotės lapelyje aprašomos įvairios situacijos, kai reikia nutraukti Etindros vartojimą arba kai Etindros poveikis gali pasireikšti silpniau. Tokiais atvejais negalima turėti lytinių santykių arba reikia papildomai naudoti nehormonines kontracepcijos priemones, pavyzdžiui, prezervatyvą arba kitą barjerinį metodą. Netaikykite ritminio ar temperatūrinio metodo. Šie metodai gali būti nepatikimi, nes </w:t>
      </w:r>
      <w:r>
        <w:rPr>
          <w:rFonts w:ascii="Times New Roman" w:eastAsia="Times New Roman" w:hAnsi="Times New Roman" w:cs="Times New Roman"/>
          <w:lang w:val="lt-LT" w:eastAsia="es-ES"/>
        </w:rPr>
        <w:lastRenderedPageBreak/>
        <w:t>Etindros sutrikdo kasmėnesinius kūno temperatūros pokyčius ir pakeičia gimdos kaklelio gleivių sudėtį.</w:t>
      </w:r>
    </w:p>
    <w:p w14:paraId="069037BF" w14:textId="77777777" w:rsidR="00ED2CB8" w:rsidRDefault="00ED2CB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14:paraId="069037C0"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panašiai kaip ir kiti hormoniniai kontraceptikai, neapsaugo nuo ŽIV (AIDS) ar bet kurios kitos lytiniu keliu plintančios infekcijos.</w:t>
      </w:r>
    </w:p>
    <w:p w14:paraId="069037C1" w14:textId="77777777" w:rsidR="00ED2CB8" w:rsidRDefault="00ED2CB8">
      <w:pPr>
        <w:spacing w:after="0" w:line="240" w:lineRule="auto"/>
        <w:rPr>
          <w:rFonts w:ascii="Times New Roman" w:eastAsia="Times New Roman" w:hAnsi="Times New Roman" w:cs="Times New Roman"/>
          <w:b/>
          <w:color w:val="000000"/>
          <w:lang w:val="lt-LT" w:eastAsia="es-ES"/>
        </w:rPr>
      </w:pPr>
    </w:p>
    <w:p w14:paraId="069037C2" w14:textId="0BF8C665"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color w:val="000000"/>
          <w:lang w:val="lt-LT" w:eastAsia="es-ES"/>
        </w:rPr>
        <w:t xml:space="preserve">Etindros </w:t>
      </w:r>
      <w:r>
        <w:rPr>
          <w:rFonts w:ascii="Times New Roman" w:eastAsia="Times New Roman" w:hAnsi="Times New Roman" w:cs="Times New Roman"/>
          <w:b/>
          <w:lang w:val="lt-LT" w:eastAsia="es-ES"/>
        </w:rPr>
        <w:t>vartoti draudžiama</w:t>
      </w:r>
    </w:p>
    <w:p w14:paraId="069037C3" w14:textId="6B13CC1F"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Jums yra bent viena iš toliau išvardytų būklių, Etindros vartoti </w:t>
      </w:r>
      <w:r w:rsidR="00DE18D5">
        <w:rPr>
          <w:rFonts w:ascii="Times New Roman" w:eastAsia="Times New Roman" w:hAnsi="Times New Roman" w:cs="Times New Roman"/>
          <w:lang w:val="lt-LT" w:eastAsia="es-ES"/>
        </w:rPr>
        <w:t>draudžiama</w:t>
      </w:r>
      <w:r>
        <w:rPr>
          <w:rFonts w:ascii="Times New Roman" w:eastAsia="Times New Roman" w:hAnsi="Times New Roman" w:cs="Times New Roman"/>
          <w:lang w:val="lt-LT" w:eastAsia="es-ES"/>
        </w:rPr>
        <w:t>. Jeigu Jums yra bent viena iš toliau išvardytų būklių, reikia pasakyti gydytojui. Gydytojas su Jumis aptars, koks būtų tinkamesnis kitas kontracepcijos metodas.</w:t>
      </w:r>
    </w:p>
    <w:p w14:paraId="069037C4" w14:textId="732FA3C5" w:rsidR="00ED2CB8" w:rsidRDefault="00CC771F" w:rsidP="00B16BA6">
      <w:pPr>
        <w:numPr>
          <w:ilvl w:val="0"/>
          <w:numId w:val="2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w:t>
      </w:r>
      <w:r w:rsidR="00283D64">
        <w:rPr>
          <w:rFonts w:ascii="Times New Roman" w:eastAsia="Times New Roman" w:hAnsi="Times New Roman" w:cs="Times New Roman"/>
          <w:lang w:val="lt-LT" w:eastAsia="es-ES"/>
        </w:rPr>
        <w:t>eigu Jums yra (arba kada nors buvo) kraujo krešulys kojų (giliųjų venų trombozė, GVT), plaučių (plaučių embolija, PE) ar kitų organų kraujagyslėse;</w:t>
      </w:r>
    </w:p>
    <w:p w14:paraId="069037C5" w14:textId="77777777" w:rsidR="00ED2CB8" w:rsidRDefault="00283D64" w:rsidP="00B16BA6">
      <w:pPr>
        <w:numPr>
          <w:ilvl w:val="0"/>
          <w:numId w:val="2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žinote, kad Jums yra sutrikimas, veikiantis kraujo krešėjimą, pvz., baltymo C trūkumas, baltymo S trūkumas, antitrombino III trūkumas, Leideno V faktorius arba antifosfolipidiniai antikūnai;</w:t>
      </w:r>
    </w:p>
    <w:p w14:paraId="069037C6" w14:textId="77777777" w:rsidR="00ED2CB8" w:rsidRDefault="00283D64" w:rsidP="00B16BA6">
      <w:pPr>
        <w:numPr>
          <w:ilvl w:val="0"/>
          <w:numId w:val="2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reikalinga operacija arba ilgą laiką nevaikštote (žr. skyrių „Kraujo krešuliai“);</w:t>
      </w:r>
    </w:p>
    <w:p w14:paraId="069037C7" w14:textId="77777777" w:rsidR="00ED2CB8" w:rsidRDefault="00283D64" w:rsidP="00B16BA6">
      <w:pPr>
        <w:numPr>
          <w:ilvl w:val="0"/>
          <w:numId w:val="2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kada nors buvo širdies priepuolis (miokardo infarktas) arba insultas;</w:t>
      </w:r>
    </w:p>
    <w:p w14:paraId="069037C8" w14:textId="05AAB847" w:rsidR="00ED2CB8" w:rsidRDefault="00283D64" w:rsidP="00B16BA6">
      <w:pPr>
        <w:numPr>
          <w:ilvl w:val="0"/>
          <w:numId w:val="25"/>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krūtinės angina (būklė, kuri sukelia sunkų krūtinės skausmą ir gali būti pirmasis širdies priepuolio [miokardo infarkto] požymis) arba praeinantis smegenų išemijos priepuolis (PSIP – trumpalaikiai insulto simptomai);</w:t>
      </w:r>
    </w:p>
    <w:p w14:paraId="069037C9" w14:textId="77777777" w:rsidR="00ED2CB8" w:rsidRDefault="00283D64" w:rsidP="00B16BA6">
      <w:pPr>
        <w:numPr>
          <w:ilvl w:val="0"/>
          <w:numId w:val="25"/>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bent viena iš toliau nurodytų ligų, galinčių didinti krešulio arterijose riziką:</w:t>
      </w:r>
    </w:p>
    <w:p w14:paraId="069037CA" w14:textId="791D9658" w:rsidR="00ED2CB8" w:rsidRDefault="00283D64" w:rsidP="00B16BA6">
      <w:pPr>
        <w:numPr>
          <w:ilvl w:val="0"/>
          <w:numId w:val="2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cukrinis diabetas su kraujagyslių pažeidimu</w:t>
      </w:r>
      <w:r w:rsidR="006A4D73">
        <w:rPr>
          <w:rFonts w:ascii="Times New Roman" w:eastAsia="Times New Roman" w:hAnsi="Times New Roman" w:cs="Times New Roman"/>
          <w:lang w:val="lt-LT" w:eastAsia="es-ES"/>
        </w:rPr>
        <w:t>,</w:t>
      </w:r>
    </w:p>
    <w:p w14:paraId="069037CB" w14:textId="5F78976B" w:rsidR="00ED2CB8" w:rsidRDefault="00283D64" w:rsidP="00B16BA6">
      <w:pPr>
        <w:numPr>
          <w:ilvl w:val="0"/>
          <w:numId w:val="2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kraujospūdis</w:t>
      </w:r>
      <w:r w:rsidR="006A4D73">
        <w:rPr>
          <w:rFonts w:ascii="Times New Roman" w:eastAsia="Times New Roman" w:hAnsi="Times New Roman" w:cs="Times New Roman"/>
          <w:lang w:val="lt-LT" w:eastAsia="es-ES"/>
        </w:rPr>
        <w:t>,</w:t>
      </w:r>
    </w:p>
    <w:p w14:paraId="069037CC" w14:textId="0E56C288" w:rsidR="00ED2CB8" w:rsidRDefault="00283D64" w:rsidP="00B16BA6">
      <w:pPr>
        <w:numPr>
          <w:ilvl w:val="0"/>
          <w:numId w:val="2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riebalų (cholesterolio arba trigliceridų) kiekis kraujyje</w:t>
      </w:r>
      <w:r w:rsidR="006A4D73">
        <w:rPr>
          <w:rFonts w:ascii="Times New Roman" w:eastAsia="Times New Roman" w:hAnsi="Times New Roman" w:cs="Times New Roman"/>
          <w:lang w:val="lt-LT" w:eastAsia="es-ES"/>
        </w:rPr>
        <w:t>,</w:t>
      </w:r>
    </w:p>
    <w:p w14:paraId="069037CD" w14:textId="77777777" w:rsidR="00ED2CB8" w:rsidRDefault="00283D64" w:rsidP="00B16BA6">
      <w:pPr>
        <w:numPr>
          <w:ilvl w:val="0"/>
          <w:numId w:val="19"/>
        </w:numPr>
        <w:tabs>
          <w:tab w:val="clear" w:pos="1287"/>
          <w:tab w:val="left" w:pos="567"/>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būklė, vadinama hiperhomocisteinemija.</w:t>
      </w:r>
    </w:p>
    <w:p w14:paraId="069037CE"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sergate (sirgote) tam tikros formos migrena (su taip vadinamais židininiais neurologiniais simptomais);</w:t>
      </w:r>
    </w:p>
    <w:p w14:paraId="069037CF" w14:textId="77777777" w:rsidR="00ED2CB8" w:rsidRDefault="00283D64" w:rsidP="00B16BA6">
      <w:pPr>
        <w:numPr>
          <w:ilvl w:val="0"/>
          <w:numId w:val="19"/>
        </w:numPr>
        <w:tabs>
          <w:tab w:val="clear" w:pos="1287"/>
          <w:tab w:val="left" w:pos="567"/>
        </w:tabs>
        <w:spacing w:after="0" w:line="240" w:lineRule="auto"/>
        <w:ind w:hanging="128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būna (arba kada nors būdavo) tam tikro tipo migrena, vadinama „migrena su aura“;</w:t>
      </w:r>
    </w:p>
    <w:p w14:paraId="069037D0"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sergate (sirgote) kasos uždegimu (pankreatitu);</w:t>
      </w:r>
    </w:p>
    <w:p w14:paraId="069037D1"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(buvo) sunkus kepenų nepakankamumas ir iki šiol kepenų funkcijos rodikliai nesunormalėję;</w:t>
      </w:r>
    </w:p>
    <w:p w14:paraId="069037D2"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inkstai veikia blogai (yra inkstų nepakankamumas);</w:t>
      </w:r>
    </w:p>
    <w:p w14:paraId="069037D3"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 buvo kepenų navikas;</w:t>
      </w:r>
    </w:p>
    <w:p w14:paraId="069037D4"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sergate (ar sirgote) vėžiu arba Jums įtariamas krūties arba lytinių organų vėžys;</w:t>
      </w:r>
    </w:p>
    <w:p w14:paraId="069037D5" w14:textId="77777777"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kraujavimas iš makšties ir priežastis nežinoma;</w:t>
      </w:r>
    </w:p>
    <w:p w14:paraId="069037D6" w14:textId="4AEF5084" w:rsidR="00ED2CB8" w:rsidRDefault="00283D64" w:rsidP="00B16BA6">
      <w:pPr>
        <w:numPr>
          <w:ilvl w:val="0"/>
          <w:numId w:val="19"/>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Jums yra alergija </w:t>
      </w:r>
      <w:bookmarkStart w:id="20" w:name="_Hlk118366146"/>
      <w:r w:rsidR="00842E4D">
        <w:rPr>
          <w:rFonts w:ascii="Times New Roman" w:eastAsia="Times New Roman" w:hAnsi="Times New Roman" w:cs="Times New Roman"/>
          <w:lang w:val="lt-LT" w:eastAsia="es-ES"/>
        </w:rPr>
        <w:t xml:space="preserve">etinilestradioliui ar drospirenonui, </w:t>
      </w:r>
      <w:bookmarkEnd w:id="20"/>
      <w:r>
        <w:rPr>
          <w:rFonts w:ascii="Times New Roman" w:eastAsia="Times New Roman" w:hAnsi="Times New Roman" w:cs="Times New Roman"/>
          <w:lang w:val="lt-LT" w:eastAsia="es-ES"/>
        </w:rPr>
        <w:t xml:space="preserve">arba bet kuriai </w:t>
      </w:r>
      <w:r>
        <w:rPr>
          <w:rFonts w:ascii="Times New Roman" w:eastAsia="Calibri" w:hAnsi="Times New Roman" w:cs="Times New Roman"/>
          <w:lang w:val="lt-LT"/>
        </w:rPr>
        <w:t>pagalbinei šio vaisto medžiagai (jos išvardytos 6 skyriuje).</w:t>
      </w:r>
      <w:r>
        <w:rPr>
          <w:rFonts w:ascii="Times New Roman" w:eastAsia="Times New Roman" w:hAnsi="Times New Roman" w:cs="Times New Roman"/>
          <w:lang w:val="lt-LT" w:eastAsia="es-ES"/>
        </w:rPr>
        <w:t xml:space="preserve"> Dėl jos gali atsirasti niežėjimas, bėrimas arba uždegimas</w:t>
      </w:r>
      <w:r w:rsidR="0013005B">
        <w:rPr>
          <w:rFonts w:ascii="Times New Roman" w:eastAsia="Times New Roman" w:hAnsi="Times New Roman" w:cs="Times New Roman"/>
          <w:lang w:val="lt-LT" w:eastAsia="es-ES"/>
        </w:rPr>
        <w:t>.</w:t>
      </w:r>
    </w:p>
    <w:p w14:paraId="0C549C52" w14:textId="77777777" w:rsidR="0013005B" w:rsidRDefault="0013005B" w:rsidP="00367924">
      <w:pPr>
        <w:tabs>
          <w:tab w:val="left" w:pos="567"/>
        </w:tabs>
        <w:spacing w:after="0" w:line="240" w:lineRule="auto"/>
        <w:ind w:left="567"/>
        <w:rPr>
          <w:rFonts w:ascii="Times New Roman" w:eastAsia="Times New Roman" w:hAnsi="Times New Roman" w:cs="Times New Roman"/>
          <w:lang w:val="lt-LT" w:eastAsia="es-ES"/>
        </w:rPr>
      </w:pPr>
    </w:p>
    <w:p w14:paraId="069037D7" w14:textId="0B048D4B" w:rsidR="00ED2CB8" w:rsidRDefault="0013005B" w:rsidP="0036792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Nevartokite Etindros, </w:t>
      </w:r>
      <w:r w:rsidR="00283D64">
        <w:rPr>
          <w:rFonts w:ascii="Times New Roman" w:eastAsia="Times New Roman" w:hAnsi="Times New Roman" w:cs="Times New Roman"/>
          <w:lang w:val="lt-LT"/>
        </w:rPr>
        <w:t>jeigu sergate</w:t>
      </w:r>
      <w:r w:rsidR="00CA146D">
        <w:rPr>
          <w:rFonts w:ascii="Times New Roman" w:eastAsia="Times New Roman" w:hAnsi="Times New Roman" w:cs="Times New Roman"/>
          <w:lang w:val="lt-LT"/>
        </w:rPr>
        <w:t xml:space="preserve"> C</w:t>
      </w:r>
      <w:r w:rsidR="000820C5">
        <w:rPr>
          <w:rFonts w:ascii="Times New Roman" w:eastAsia="Times New Roman" w:hAnsi="Times New Roman" w:cs="Times New Roman"/>
          <w:lang w:val="lt-LT"/>
        </w:rPr>
        <w:t xml:space="preserve"> </w:t>
      </w:r>
      <w:r w:rsidR="00283D64">
        <w:rPr>
          <w:rFonts w:ascii="Times New Roman" w:eastAsia="Times New Roman" w:hAnsi="Times New Roman" w:cs="Times New Roman"/>
          <w:lang w:val="lt-LT"/>
        </w:rPr>
        <w:t>hepatitu ir vartojate vaistų, kurių sudėtyje yra ombitasviro/paritapreviro/ritonaviro</w:t>
      </w:r>
      <w:r w:rsidR="00CA146D">
        <w:rPr>
          <w:rFonts w:ascii="Times New Roman" w:eastAsia="Times New Roman" w:hAnsi="Times New Roman" w:cs="Times New Roman"/>
          <w:lang w:val="lt-LT"/>
        </w:rPr>
        <w:t xml:space="preserve"> ir</w:t>
      </w:r>
      <w:r w:rsidR="00283D64">
        <w:rPr>
          <w:rFonts w:ascii="Times New Roman" w:eastAsia="Times New Roman" w:hAnsi="Times New Roman" w:cs="Times New Roman"/>
          <w:lang w:val="lt-LT"/>
        </w:rPr>
        <w:t xml:space="preserve"> da</w:t>
      </w:r>
      <w:r w:rsidR="00CA146D">
        <w:rPr>
          <w:rFonts w:ascii="Times New Roman" w:eastAsia="Times New Roman" w:hAnsi="Times New Roman" w:cs="Times New Roman"/>
          <w:lang w:val="lt-LT"/>
        </w:rPr>
        <w:t>z</w:t>
      </w:r>
      <w:r w:rsidR="00283D64">
        <w:rPr>
          <w:rFonts w:ascii="Times New Roman" w:eastAsia="Times New Roman" w:hAnsi="Times New Roman" w:cs="Times New Roman"/>
          <w:lang w:val="lt-LT"/>
        </w:rPr>
        <w:t>abuviro</w:t>
      </w:r>
      <w:r w:rsidR="00CA146D">
        <w:rPr>
          <w:rFonts w:ascii="Times New Roman" w:eastAsia="Times New Roman" w:hAnsi="Times New Roman" w:cs="Times New Roman"/>
          <w:lang w:val="lt-LT"/>
        </w:rPr>
        <w:t xml:space="preserve"> ar</w:t>
      </w:r>
      <w:r w:rsidR="00283D64">
        <w:rPr>
          <w:rFonts w:ascii="Times New Roman" w:eastAsia="Times New Roman" w:hAnsi="Times New Roman" w:cs="Times New Roman"/>
          <w:lang w:val="lt-LT"/>
        </w:rPr>
        <w:t xml:space="preserve"> </w:t>
      </w:r>
      <w:r w:rsidRPr="00367924">
        <w:rPr>
          <w:rFonts w:ascii="Times New Roman" w:eastAsia="Times New Roman" w:hAnsi="Times New Roman" w:cs="Times New Roman"/>
          <w:snapToGrid w:val="0"/>
          <w:lang w:val="lt-LT"/>
        </w:rPr>
        <w:t>glekapreviro</w:t>
      </w:r>
      <w:r w:rsidR="00CA146D">
        <w:rPr>
          <w:rFonts w:ascii="Times New Roman" w:eastAsia="Times New Roman" w:hAnsi="Times New Roman" w:cs="Times New Roman"/>
          <w:snapToGrid w:val="0"/>
          <w:lang w:val="lt-LT"/>
        </w:rPr>
        <w:t xml:space="preserve"> ar</w:t>
      </w:r>
      <w:r w:rsidR="000820C5">
        <w:rPr>
          <w:rFonts w:ascii="Times New Roman" w:eastAsia="Times New Roman" w:hAnsi="Times New Roman" w:cs="Times New Roman"/>
          <w:snapToGrid w:val="0"/>
          <w:lang w:val="lt-LT"/>
        </w:rPr>
        <w:t xml:space="preserve"> </w:t>
      </w:r>
      <w:r w:rsidRPr="00367924">
        <w:rPr>
          <w:rFonts w:ascii="Times New Roman" w:eastAsia="Times New Roman" w:hAnsi="Times New Roman" w:cs="Times New Roman"/>
          <w:snapToGrid w:val="0"/>
          <w:lang w:val="lt-LT"/>
        </w:rPr>
        <w:t>pibrentasviro</w:t>
      </w:r>
      <w:r>
        <w:rPr>
          <w:rFonts w:ascii="Times New Roman" w:eastAsia="Times New Roman" w:hAnsi="Times New Roman" w:cs="Times New Roman"/>
          <w:lang w:val="lt-LT"/>
        </w:rPr>
        <w:t xml:space="preserve"> </w:t>
      </w:r>
      <w:r w:rsidR="00433632">
        <w:rPr>
          <w:rFonts w:ascii="Times New Roman" w:eastAsia="Calibri" w:hAnsi="Times New Roman" w:cs="Times New Roman"/>
          <w:lang w:val="lt-LT"/>
        </w:rPr>
        <w:t>a</w:t>
      </w:r>
      <w:r w:rsidR="00433632" w:rsidRPr="004632C2">
        <w:rPr>
          <w:rFonts w:ascii="Times New Roman" w:eastAsia="Calibri" w:hAnsi="Times New Roman" w:cs="Times New Roman"/>
          <w:lang w:val="lt-LT"/>
        </w:rPr>
        <w:t>r</w:t>
      </w:r>
      <w:r w:rsidR="00433632">
        <w:rPr>
          <w:rFonts w:ascii="Times New Roman" w:eastAsia="Calibri" w:hAnsi="Times New Roman" w:cs="Times New Roman"/>
          <w:lang w:val="lt-LT"/>
        </w:rPr>
        <w:t>ba</w:t>
      </w:r>
      <w:r w:rsidR="00433632" w:rsidRPr="004632C2">
        <w:rPr>
          <w:rFonts w:ascii="Times New Roman" w:eastAsia="Calibri" w:hAnsi="Times New Roman" w:cs="Times New Roman"/>
          <w:lang w:val="lt-LT"/>
        </w:rPr>
        <w:t xml:space="preserve"> sofosbuviro/velpatasviro/voksilapreviro</w:t>
      </w:r>
      <w:r w:rsidR="00433632">
        <w:rPr>
          <w:rFonts w:ascii="Times New Roman" w:eastAsia="Times New Roman" w:hAnsi="Times New Roman" w:cs="Times New Roman"/>
          <w:lang w:val="lt-LT"/>
        </w:rPr>
        <w:t xml:space="preserve"> </w:t>
      </w:r>
      <w:r w:rsidR="00283D64">
        <w:rPr>
          <w:rFonts w:ascii="Times New Roman" w:eastAsia="Times New Roman" w:hAnsi="Times New Roman" w:cs="Times New Roman"/>
          <w:lang w:val="lt-LT"/>
        </w:rPr>
        <w:t>( žr. skyr</w:t>
      </w:r>
      <w:r w:rsidR="000820C5">
        <w:rPr>
          <w:rFonts w:ascii="Times New Roman" w:eastAsia="Times New Roman" w:hAnsi="Times New Roman" w:cs="Times New Roman"/>
          <w:lang w:val="lt-LT"/>
        </w:rPr>
        <w:t>ių</w:t>
      </w:r>
      <w:r w:rsidR="00283D64">
        <w:rPr>
          <w:rFonts w:ascii="Times New Roman" w:eastAsia="Times New Roman" w:hAnsi="Times New Roman" w:cs="Times New Roman"/>
          <w:lang w:val="lt-LT"/>
        </w:rPr>
        <w:t xml:space="preserve"> „</w:t>
      </w:r>
      <w:r w:rsidR="00283D64">
        <w:rPr>
          <w:rFonts w:ascii="Times New Roman" w:eastAsia="Times New Roman" w:hAnsi="Times New Roman" w:cs="Times New Roman"/>
          <w:bCs/>
          <w:lang w:val="lt-LT"/>
        </w:rPr>
        <w:t>Kiti vaistai ir Etindros“</w:t>
      </w:r>
      <w:r w:rsidR="00283D64">
        <w:rPr>
          <w:rFonts w:ascii="Times New Roman" w:eastAsia="Times New Roman" w:hAnsi="Times New Roman" w:cs="Times New Roman"/>
          <w:lang w:val="lt-LT"/>
        </w:rPr>
        <w:t>).</w:t>
      </w:r>
    </w:p>
    <w:p w14:paraId="698269E1" w14:textId="71FB3353" w:rsidR="00CA146D" w:rsidRDefault="00CA146D" w:rsidP="00CA146D">
      <w:pPr>
        <w:spacing w:after="0" w:line="240" w:lineRule="auto"/>
        <w:rPr>
          <w:rFonts w:ascii="Times New Roman" w:eastAsia="Times New Roman" w:hAnsi="Times New Roman" w:cs="Times New Roman"/>
          <w:lang w:val="lt-LT"/>
        </w:rPr>
      </w:pPr>
    </w:p>
    <w:p w14:paraId="069037D8" w14:textId="77777777" w:rsidR="00ED2CB8" w:rsidRDefault="00ED2CB8">
      <w:pPr>
        <w:spacing w:after="0" w:line="240" w:lineRule="auto"/>
        <w:rPr>
          <w:rFonts w:ascii="Times New Roman" w:eastAsia="Times New Roman" w:hAnsi="Times New Roman" w:cs="Times New Roman"/>
          <w:lang w:val="lt-LT" w:eastAsia="es-ES"/>
        </w:rPr>
      </w:pPr>
    </w:p>
    <w:p w14:paraId="069037D9" w14:textId="77777777" w:rsidR="00ED2CB8" w:rsidRDefault="00283D64">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Įspėjimai ir atsargumo priemonės</w:t>
      </w:r>
    </w:p>
    <w:p w14:paraId="069037DA"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Kada reikia kreiptis į gydytoją?</w:t>
      </w:r>
    </w:p>
    <w:p w14:paraId="069037DB"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Kreipkitės skubios medicininės pagalbos</w:t>
      </w:r>
    </w:p>
    <w:p w14:paraId="069037DC" w14:textId="77777777" w:rsidR="00ED2CB8" w:rsidRDefault="00283D64" w:rsidP="00B16BA6">
      <w:pPr>
        <w:numPr>
          <w:ilvl w:val="0"/>
          <w:numId w:val="32"/>
        </w:num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069037DD" w14:textId="77777777"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Šio sunkaus šalutinio poveikio simptomai aprašyti skyrelyje „Kaip atpažinti kraujo krešulį“.</w:t>
      </w:r>
    </w:p>
    <w:p w14:paraId="069037DE" w14:textId="77777777" w:rsidR="00ED2CB8" w:rsidRDefault="00ED2CB8">
      <w:pPr>
        <w:spacing w:after="0" w:line="240" w:lineRule="auto"/>
        <w:rPr>
          <w:rFonts w:ascii="Times New Roman" w:eastAsia="Times New Roman" w:hAnsi="Times New Roman" w:cs="Times New Roman"/>
          <w:lang w:val="lt-LT" w:eastAsia="es-ES"/>
        </w:rPr>
      </w:pPr>
    </w:p>
    <w:p w14:paraId="069037DF" w14:textId="77777777" w:rsidR="00ED2CB8" w:rsidRDefault="00283D64">
      <w:pPr>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Jeigu Jums tinka bent viena iš toliau nurodytų būklių, pasakykite gydytojui</w:t>
      </w:r>
      <w:r>
        <w:rPr>
          <w:rFonts w:ascii="Times New Roman" w:eastAsia="Times New Roman" w:hAnsi="Times New Roman" w:cs="Times New Roman"/>
          <w:lang w:val="lt-LT"/>
        </w:rPr>
        <w:t>.</w:t>
      </w:r>
    </w:p>
    <w:p w14:paraId="069037E0" w14:textId="17996814"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tokia būklė pasireiškia arba pasunkėja vartojant Etindros taip pat reikia pasakyti gydytojui. Kai kuriose situacijose vartoti Etindros ar bet kur</w:t>
      </w:r>
      <w:r w:rsidR="001533F9">
        <w:rPr>
          <w:rFonts w:ascii="Times New Roman" w:eastAsia="Times New Roman" w:hAnsi="Times New Roman" w:cs="Times New Roman"/>
          <w:lang w:val="lt-LT" w:eastAsia="es-ES"/>
        </w:rPr>
        <w:t>io</w:t>
      </w:r>
      <w:r>
        <w:rPr>
          <w:rFonts w:ascii="Times New Roman" w:eastAsia="Times New Roman" w:hAnsi="Times New Roman" w:cs="Times New Roman"/>
          <w:lang w:val="lt-LT" w:eastAsia="es-ES"/>
        </w:rPr>
        <w:t xml:space="preserve"> kit</w:t>
      </w:r>
      <w:r w:rsidR="001533F9">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sudėtin</w:t>
      </w:r>
      <w:r w:rsidR="001533F9">
        <w:rPr>
          <w:rFonts w:ascii="Times New Roman" w:eastAsia="Times New Roman" w:hAnsi="Times New Roman" w:cs="Times New Roman"/>
          <w:lang w:val="lt-LT" w:eastAsia="es-ES"/>
        </w:rPr>
        <w:t>io</w:t>
      </w:r>
      <w:r>
        <w:rPr>
          <w:rFonts w:ascii="Times New Roman" w:eastAsia="Times New Roman" w:hAnsi="Times New Roman" w:cs="Times New Roman"/>
          <w:lang w:val="lt-LT" w:eastAsia="es-ES"/>
        </w:rPr>
        <w:t xml:space="preserve"> hormonin</w:t>
      </w:r>
      <w:r w:rsidR="001533F9">
        <w:rPr>
          <w:rFonts w:ascii="Times New Roman" w:eastAsia="Times New Roman" w:hAnsi="Times New Roman" w:cs="Times New Roman"/>
          <w:lang w:val="lt-LT" w:eastAsia="es-ES"/>
        </w:rPr>
        <w:t>io</w:t>
      </w:r>
      <w:r>
        <w:rPr>
          <w:rFonts w:ascii="Times New Roman" w:eastAsia="Times New Roman" w:hAnsi="Times New Roman" w:cs="Times New Roman"/>
          <w:lang w:val="lt-LT" w:eastAsia="es-ES"/>
        </w:rPr>
        <w:t xml:space="preserve"> kontraceptik</w:t>
      </w:r>
      <w:r w:rsidR="001533F9">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turėsite labai atsargiai, o Jūsų gydytojui gali reikėti nuolat Jus tikrinti.</w:t>
      </w:r>
    </w:p>
    <w:p w14:paraId="069037E1" w14:textId="77777777" w:rsidR="00ED2CB8" w:rsidRDefault="00ED2CB8">
      <w:pPr>
        <w:spacing w:after="0" w:line="240" w:lineRule="auto"/>
        <w:rPr>
          <w:rFonts w:ascii="Times New Roman" w:eastAsia="Times New Roman" w:hAnsi="Times New Roman" w:cs="Times New Roman"/>
          <w:lang w:val="lt-LT" w:eastAsia="es-ES"/>
        </w:rPr>
      </w:pPr>
    </w:p>
    <w:p w14:paraId="069037E2" w14:textId="29E4AA43" w:rsidR="00ED2CB8" w:rsidRDefault="00CC771F"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w:t>
      </w:r>
      <w:r w:rsidR="00283D64">
        <w:rPr>
          <w:rFonts w:ascii="Times New Roman" w:eastAsia="Times New Roman" w:hAnsi="Times New Roman" w:cs="Times New Roman"/>
          <w:lang w:val="lt-LT" w:eastAsia="es-ES"/>
        </w:rPr>
        <w:t>eigu kas nors iš artimiausių giminių yra sirgęs krūties vėžiu;</w:t>
      </w:r>
    </w:p>
    <w:p w14:paraId="069037E3" w14:textId="77777777" w:rsidR="00ED2CB8" w:rsidRDefault="00283D64" w:rsidP="00B16BA6">
      <w:pPr>
        <w:numPr>
          <w:ilvl w:val="0"/>
          <w:numId w:val="3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vėžiu;</w:t>
      </w:r>
    </w:p>
    <w:p w14:paraId="069037E4"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sergate kepenų (pvz., tulžies latakų obstrukcija, kuri gali sukelti geltą ir tokius simptomus kaip niežėjimas) arba tulžies pūslės liga </w:t>
      </w:r>
      <w:r>
        <w:rPr>
          <w:rFonts w:ascii="Times New Roman" w:hAnsi="Times New Roman"/>
          <w:lang w:val="lt-LT"/>
        </w:rPr>
        <w:t>(</w:t>
      </w:r>
      <w:r>
        <w:rPr>
          <w:rFonts w:ascii="Times New Roman" w:eastAsia="Times New Roman" w:hAnsi="Times New Roman" w:cs="Times New Roman"/>
          <w:lang w:val="lt-LT" w:eastAsia="es-ES"/>
        </w:rPr>
        <w:t>tulžies akmenligė);</w:t>
      </w:r>
    </w:p>
    <w:p w14:paraId="069037E5" w14:textId="2E9AF48E" w:rsidR="00ED2CB8" w:rsidRDefault="00283D64" w:rsidP="00B16BA6">
      <w:pPr>
        <w:numPr>
          <w:ilvl w:val="0"/>
          <w:numId w:val="20"/>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kitų inkstų lig</w:t>
      </w:r>
      <w:r w:rsidR="006D7E6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ir vartojate vaist</w:t>
      </w:r>
      <w:r w:rsidR="006D7E6D">
        <w:rPr>
          <w:rFonts w:ascii="Times New Roman" w:eastAsia="Times New Roman" w:hAnsi="Times New Roman" w:cs="Times New Roman"/>
          <w:lang w:val="lt-LT" w:eastAsia="es-ES"/>
        </w:rPr>
        <w:t>us</w:t>
      </w:r>
      <w:r>
        <w:rPr>
          <w:rFonts w:ascii="Times New Roman" w:eastAsia="Times New Roman" w:hAnsi="Times New Roman" w:cs="Times New Roman"/>
          <w:lang w:val="lt-LT" w:eastAsia="es-ES"/>
        </w:rPr>
        <w:t>, kurie didina kalio kiekį kraujyje;</w:t>
      </w:r>
    </w:p>
    <w:p w14:paraId="069037E6"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cukriniu diabetu;</w:t>
      </w:r>
    </w:p>
    <w:p w14:paraId="069037E7"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depresija;</w:t>
      </w:r>
    </w:p>
    <w:p w14:paraId="069037E8"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Krono (</w:t>
      </w:r>
      <w:r>
        <w:rPr>
          <w:rFonts w:ascii="Times New Roman" w:eastAsia="Times New Roman" w:hAnsi="Times New Roman" w:cs="Times New Roman"/>
          <w:i/>
          <w:lang w:val="lt-LT" w:eastAsia="es-ES"/>
        </w:rPr>
        <w:t>Crohn</w:t>
      </w:r>
      <w:r>
        <w:rPr>
          <w:rFonts w:ascii="Times New Roman" w:eastAsia="Times New Roman" w:hAnsi="Times New Roman" w:cs="Times New Roman"/>
          <w:lang w:val="lt-LT" w:eastAsia="es-ES"/>
        </w:rPr>
        <w:t>) liga arba opiniu kolitu (lėtine uždegimine žarnyno liga);</w:t>
      </w:r>
    </w:p>
    <w:p w14:paraId="069037E9"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sistemine raudonąja vilklige (SRV – liga, veikiančia natūralią organizmo apsaugos sistemą);</w:t>
      </w:r>
    </w:p>
    <w:p w14:paraId="069037EA"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hemolizinis ureminis sindromas (HUS – inkstų nepakankamumą sukeliantis kraujo krešėjimo sutrikimas);</w:t>
      </w:r>
    </w:p>
    <w:p w14:paraId="069037EB"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pjautuvo pavidalo ląstelių anemija (paveldima raudonųjų kraujo ląstelių liga);</w:t>
      </w:r>
    </w:p>
    <w:p w14:paraId="069037EC"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kraujyje yra padidėjusi riebalų koncentracija kraujyje (hipertrigliceridemija) arba teigiama šios būklės šeimos anamnezė. Hipertrigliceridemija yra susijusi su padidėjusia pankreatito (kasos uždegimo) išsivystymo rizika;</w:t>
      </w:r>
    </w:p>
    <w:p w14:paraId="069037ED"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reikalinga operacija arba ilgą laiką nevaikštote (žr. 2 skyrių „Etindros ir kraujo krešuliai“);</w:t>
      </w:r>
    </w:p>
    <w:p w14:paraId="069037EE"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ką tik gimdėte, Jums yra padidėjusi kraujo krešulių rizika. Turite paklausti gydytojo, po kiek laiko po gimdymo galėsite pradėti vartoti Etindros;</w:t>
      </w:r>
    </w:p>
    <w:p w14:paraId="069037EF"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poodinių venų uždegimas (paviršinis tromboflebitas);</w:t>
      </w:r>
    </w:p>
    <w:p w14:paraId="069037F0"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venos mazguotos ir išsiplėtusios;</w:t>
      </w:r>
    </w:p>
    <w:p w14:paraId="069037F1" w14:textId="77777777"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epilepsija (žr. „Kiti vaistai ir Etindros“);</w:t>
      </w:r>
    </w:p>
    <w:p w14:paraId="069037F2" w14:textId="5A3D0FB9" w:rsidR="00ED2CB8"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yra būklė, kuri pirmą kartą pasireiškė ar pasunkėjo nėštumo metu arba anksčiau vartojant lytini</w:t>
      </w:r>
      <w:r w:rsidR="001533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w:t>
      </w:r>
      <w:r w:rsidR="001533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pvz., pablogėjusi klausa, porfirija (kraujo liga), nėščiųjų pūslelinė (odos išbėrimas pūslelėmis nėštumo metu), Saidenhemo (</w:t>
      </w:r>
      <w:r>
        <w:rPr>
          <w:rFonts w:ascii="Times New Roman" w:eastAsia="Times New Roman" w:hAnsi="Times New Roman" w:cs="Times New Roman"/>
          <w:i/>
          <w:lang w:val="lt-LT" w:eastAsia="es-ES"/>
        </w:rPr>
        <w:t>Sydenham</w:t>
      </w:r>
      <w:r>
        <w:rPr>
          <w:rFonts w:ascii="Times New Roman" w:eastAsia="Times New Roman" w:hAnsi="Times New Roman" w:cs="Times New Roman"/>
          <w:lang w:val="lt-LT" w:eastAsia="es-ES"/>
        </w:rPr>
        <w:t>) chorėja (nervų liga, kurios metu atsiranda staigūs kūno judesiai);</w:t>
      </w:r>
    </w:p>
    <w:p w14:paraId="069037F3" w14:textId="77777777" w:rsidR="00ED2CB8" w:rsidRDefault="00283D64" w:rsidP="00B16BA6">
      <w:pPr>
        <w:numPr>
          <w:ilvl w:val="0"/>
          <w:numId w:val="20"/>
        </w:numPr>
        <w:tabs>
          <w:tab w:val="left" w:pos="567"/>
        </w:tabs>
        <w:spacing w:after="0" w:line="240" w:lineRule="auto"/>
        <w:ind w:hanging="92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aukštą kraujo spaudimą, kuris nėra kontroliuojamas vaistais;</w:t>
      </w:r>
    </w:p>
    <w:p w14:paraId="069037F4" w14:textId="039F0CDB" w:rsidR="00ED2CB8" w:rsidRPr="00367924" w:rsidRDefault="00283D64" w:rsidP="00B16BA6">
      <w:pPr>
        <w:numPr>
          <w:ilvl w:val="0"/>
          <w:numId w:val="20"/>
        </w:numPr>
        <w:tabs>
          <w:tab w:val="left" w:pos="567"/>
        </w:tabs>
        <w:spacing w:after="0" w:line="240" w:lineRule="auto"/>
        <w:ind w:left="567" w:hanging="567"/>
        <w:rPr>
          <w:rFonts w:ascii="Times New Roman" w:eastAsia="Times New Roman" w:hAnsi="Times New Roman" w:cs="Times New Roman"/>
          <w:color w:val="FF0000"/>
          <w:lang w:val="lt-LT" w:eastAsia="es-ES"/>
        </w:rPr>
      </w:pPr>
      <w:r>
        <w:rPr>
          <w:rFonts w:ascii="Times New Roman" w:eastAsia="Times New Roman" w:hAnsi="Times New Roman" w:cs="Times New Roman"/>
          <w:lang w:val="lt-LT" w:eastAsia="es-ES"/>
        </w:rPr>
        <w:t>jeigu yra ar anksčiau buvo rudmė (geltonai rudos pigmentinės odos, ypač veido, dėmės, vadinamos „nėščiųjų dėmėmis“). Jei taip, venkite tiesioginių saulės arba ultravioletinių spindulių;</w:t>
      </w:r>
    </w:p>
    <w:p w14:paraId="07BCCE02" w14:textId="0C0C7E23" w:rsidR="0013005B" w:rsidRDefault="0013005B" w:rsidP="00B16BA6">
      <w:pPr>
        <w:numPr>
          <w:ilvl w:val="0"/>
          <w:numId w:val="20"/>
        </w:numPr>
        <w:tabs>
          <w:tab w:val="left" w:pos="567"/>
        </w:tabs>
        <w:spacing w:after="0" w:line="240" w:lineRule="auto"/>
        <w:ind w:left="567" w:hanging="567"/>
        <w:rPr>
          <w:rFonts w:ascii="Times New Roman" w:eastAsia="Times New Roman" w:hAnsi="Times New Roman" w:cs="Times New Roman"/>
          <w:color w:val="FF0000"/>
          <w:lang w:val="lt-LT" w:eastAsia="es-ES"/>
        </w:rPr>
      </w:pPr>
      <w:r w:rsidRPr="0013005B">
        <w:rPr>
          <w:rFonts w:ascii="Times New Roman" w:eastAsia="Calibri" w:hAnsi="Times New Roman" w:cs="Times New Roman"/>
          <w:lang w:val="lt-LT"/>
        </w:rPr>
        <w:t xml:space="preserve">jeigu </w:t>
      </w:r>
      <w:r w:rsidR="00644313">
        <w:rPr>
          <w:rFonts w:ascii="Times New Roman" w:eastAsia="Calibri" w:hAnsi="Times New Roman" w:cs="Times New Roman"/>
          <w:lang w:val="lt-LT"/>
        </w:rPr>
        <w:t>pasireiškia</w:t>
      </w:r>
      <w:r w:rsidR="00644313" w:rsidRPr="0013005B">
        <w:rPr>
          <w:rFonts w:ascii="Times New Roman" w:eastAsia="Calibri" w:hAnsi="Times New Roman" w:cs="Times New Roman"/>
          <w:lang w:val="lt-LT"/>
        </w:rPr>
        <w:t xml:space="preserve"> </w:t>
      </w:r>
      <w:r w:rsidRPr="0013005B">
        <w:rPr>
          <w:rFonts w:ascii="Times New Roman" w:eastAsia="Calibri" w:hAnsi="Times New Roman" w:cs="Times New Roman"/>
          <w:lang w:val="lt-LT"/>
        </w:rPr>
        <w:t>angio</w:t>
      </w:r>
      <w:r w:rsidR="001533F9">
        <w:rPr>
          <w:rFonts w:ascii="Times New Roman" w:eastAsia="Calibri" w:hAnsi="Times New Roman" w:cs="Times New Roman"/>
          <w:lang w:val="lt-LT"/>
        </w:rPr>
        <w:t xml:space="preserve">neurozinės </w:t>
      </w:r>
      <w:r w:rsidRPr="0013005B">
        <w:rPr>
          <w:rFonts w:ascii="Times New Roman" w:eastAsia="Calibri" w:hAnsi="Times New Roman" w:cs="Times New Roman"/>
          <w:lang w:val="lt-LT"/>
        </w:rPr>
        <w:t xml:space="preserve">edemos simptomų, pvz., patinsta veidas, liežuvis ir (arba) gerklė ir (arba) tampa sunku ryti arba atsiranda dilgėlinė ir kartu pasunkėja kvėpavimas, nedelsiant kreipkitės į gydytoją. Vaisto sudėtyje esantys </w:t>
      </w:r>
      <w:r w:rsidRPr="0013005B">
        <w:rPr>
          <w:rFonts w:ascii="Times New Roman" w:eastAsia="Calibri" w:hAnsi="Times New Roman" w:cs="Times New Roman"/>
          <w:lang w:val="lt-LT" w:eastAsia="lt-LT"/>
        </w:rPr>
        <w:t>estrogenai</w:t>
      </w:r>
      <w:r w:rsidRPr="0013005B">
        <w:rPr>
          <w:rFonts w:ascii="Times New Roman" w:eastAsia="Calibri" w:hAnsi="Times New Roman" w:cs="Times New Roman"/>
          <w:lang w:val="lt-LT"/>
        </w:rPr>
        <w:t xml:space="preserve"> gali sukelti įg</w:t>
      </w:r>
      <w:r w:rsidR="001533F9">
        <w:rPr>
          <w:rFonts w:ascii="Times New Roman" w:eastAsia="Calibri" w:hAnsi="Times New Roman" w:cs="Times New Roman"/>
          <w:lang w:val="lt-LT"/>
        </w:rPr>
        <w:t>y</w:t>
      </w:r>
      <w:r w:rsidRPr="0013005B">
        <w:rPr>
          <w:rFonts w:ascii="Times New Roman" w:eastAsia="Calibri" w:hAnsi="Times New Roman" w:cs="Times New Roman"/>
          <w:lang w:val="lt-LT"/>
        </w:rPr>
        <w:t>tos ar paveldimos angioedemos simptomų atsiradimą ar paūmėjim</w:t>
      </w:r>
      <w:r>
        <w:rPr>
          <w:rFonts w:ascii="Times New Roman" w:eastAsia="Calibri" w:hAnsi="Times New Roman" w:cs="Times New Roman"/>
          <w:lang w:val="lt-LT"/>
        </w:rPr>
        <w:t>ą.</w:t>
      </w:r>
    </w:p>
    <w:p w14:paraId="069037F6" w14:textId="77777777" w:rsidR="00ED2CB8" w:rsidRDefault="00ED2CB8">
      <w:pPr>
        <w:spacing w:after="0" w:line="240" w:lineRule="auto"/>
        <w:rPr>
          <w:rFonts w:ascii="Times New Roman" w:eastAsia="Times New Roman" w:hAnsi="Times New Roman" w:cs="Times New Roman"/>
          <w:lang w:val="lt-LT" w:eastAsia="es-ES"/>
        </w:rPr>
      </w:pPr>
    </w:p>
    <w:p w14:paraId="069037F7"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w:t>
      </w:r>
    </w:p>
    <w:p w14:paraId="069037F8" w14:textId="77777777" w:rsidR="00ED2CB8" w:rsidRDefault="00ED2CB8">
      <w:pPr>
        <w:spacing w:after="0" w:line="240" w:lineRule="auto"/>
        <w:rPr>
          <w:rFonts w:ascii="Times New Roman" w:eastAsia="Times New Roman" w:hAnsi="Times New Roman" w:cs="Times New Roman"/>
          <w:b/>
          <w:lang w:val="lt-LT" w:eastAsia="es-ES"/>
        </w:rPr>
      </w:pPr>
    </w:p>
    <w:p w14:paraId="069037F9" w14:textId="5B851C0A"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Vartojant sudėtin</w:t>
      </w:r>
      <w:r w:rsidR="00C5699A">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hormonin</w:t>
      </w:r>
      <w:r w:rsidR="00C5699A">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kontraceptik</w:t>
      </w:r>
      <w:r w:rsidR="00C5699A">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pvz., Etindros, Jums yra didesnė kraujo krešulio atsiradimo rizika nei jo nevartojant. Retais atvejais kraujo krešulys gali užkimšti kraujagysles ir sukelti sunki</w:t>
      </w:r>
      <w:r w:rsidR="00C5699A">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sutrikim</w:t>
      </w:r>
      <w:r w:rsidR="00C5699A">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w:t>
      </w:r>
    </w:p>
    <w:p w14:paraId="069037F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gali atsirasti:</w:t>
      </w:r>
    </w:p>
    <w:p w14:paraId="069037FB" w14:textId="77777777" w:rsidR="00ED2CB8" w:rsidRDefault="00283D64" w:rsidP="00B16BA6">
      <w:pPr>
        <w:numPr>
          <w:ilvl w:val="0"/>
          <w:numId w:val="26"/>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venose (vadinama venų tromboze, venų tromboembolija arba VTE);</w:t>
      </w:r>
    </w:p>
    <w:p w14:paraId="069037FC" w14:textId="77777777" w:rsidR="00ED2CB8" w:rsidRDefault="00283D64" w:rsidP="00B16BA6">
      <w:pPr>
        <w:numPr>
          <w:ilvl w:val="0"/>
          <w:numId w:val="26"/>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arterijose (vadinama arterijų tromboze, arterijų tromboembolija arba ATE).</w:t>
      </w:r>
    </w:p>
    <w:p w14:paraId="069037F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krešuliai ne visada visiškai išnyksta. Retais atvejais krešuliai gali sukelti sunkius ilgalaikius padarinius arba labai retais atvejais jie gali baigtis mirtimi.</w:t>
      </w:r>
    </w:p>
    <w:p w14:paraId="069037FE"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Svarbu atsiminti, kad bendra kenksmingo kraujo krešulio dėl Etindros vartojimo rizika yra maža.</w:t>
      </w:r>
    </w:p>
    <w:p w14:paraId="069037FF" w14:textId="77777777" w:rsidR="00ED2CB8" w:rsidRDefault="00ED2CB8">
      <w:pPr>
        <w:spacing w:after="0" w:line="240" w:lineRule="auto"/>
        <w:rPr>
          <w:rFonts w:ascii="Times New Roman" w:eastAsia="Times New Roman" w:hAnsi="Times New Roman" w:cs="Times New Roman"/>
          <w:lang w:val="lt-LT" w:eastAsia="es-ES"/>
        </w:rPr>
      </w:pPr>
    </w:p>
    <w:p w14:paraId="06903800"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ATPAŽINTI KRAUJO KREŠULĮ</w:t>
      </w:r>
    </w:p>
    <w:p w14:paraId="0690380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pastebėjote bent vieną iš šių požymių ar simptomų, kreipkitės skubios medicininės pagalbos.</w:t>
      </w:r>
    </w:p>
    <w:p w14:paraId="06903802" w14:textId="77777777" w:rsidR="00ED2CB8" w:rsidRDefault="00ED2CB8">
      <w:pPr>
        <w:spacing w:after="0" w:line="240" w:lineRule="auto"/>
        <w:rPr>
          <w:rFonts w:ascii="Times New Roman" w:eastAsia="Times New Roman" w:hAnsi="Times New Roman" w:cs="Times New Roman"/>
          <w:lang w:val="lt-LT" w:eastAsia="es-ES"/>
        </w:rPr>
      </w:pPr>
    </w:p>
    <w:tbl>
      <w:tblPr>
        <w:tblW w:w="8654" w:type="dxa"/>
        <w:tblLook w:val="01E0" w:firstRow="1" w:lastRow="1" w:firstColumn="1" w:lastColumn="1" w:noHBand="0" w:noVBand="0"/>
      </w:tblPr>
      <w:tblGrid>
        <w:gridCol w:w="5868"/>
        <w:gridCol w:w="2786"/>
      </w:tblGrid>
      <w:tr w:rsidR="00ED2CB8" w:rsidRPr="002E02EC" w14:paraId="06903807" w14:textId="77777777">
        <w:trPr>
          <w:cantSplit/>
          <w:tblHeader/>
        </w:trPr>
        <w:tc>
          <w:tcPr>
            <w:tcW w:w="5867" w:type="dxa"/>
            <w:tcBorders>
              <w:top w:val="single" w:sz="4" w:space="0" w:color="000000"/>
              <w:left w:val="single" w:sz="4" w:space="0" w:color="000000"/>
              <w:bottom w:val="single" w:sz="4" w:space="0" w:color="000000"/>
              <w:right w:val="single" w:sz="4" w:space="0" w:color="000000"/>
            </w:tcBorders>
            <w:shd w:val="clear" w:color="auto" w:fill="CCCCCC"/>
            <w:vAlign w:val="center"/>
          </w:tcPr>
          <w:tbl>
            <w:tblPr>
              <w:tblW w:w="4439" w:type="dxa"/>
              <w:tblLook w:val="0000" w:firstRow="0" w:lastRow="0" w:firstColumn="0" w:lastColumn="0" w:noHBand="0" w:noVBand="0"/>
            </w:tblPr>
            <w:tblGrid>
              <w:gridCol w:w="4439"/>
            </w:tblGrid>
            <w:tr w:rsidR="00ED2CB8" w:rsidRPr="00E43705" w14:paraId="06903804" w14:textId="77777777">
              <w:trPr>
                <w:trHeight w:val="180"/>
              </w:trPr>
              <w:tc>
                <w:tcPr>
                  <w:tcW w:w="4439" w:type="dxa"/>
                  <w:shd w:val="clear" w:color="auto" w:fill="auto"/>
                </w:tcPr>
                <w:p w14:paraId="06903803"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Ar Jums pasireiškia bent vienas iš šių požymių? </w:t>
                  </w:r>
                </w:p>
              </w:tc>
            </w:tr>
          </w:tbl>
          <w:p w14:paraId="06903805" w14:textId="77777777" w:rsidR="00ED2CB8" w:rsidRDefault="00ED2CB8">
            <w:pPr>
              <w:spacing w:after="0" w:line="240" w:lineRule="auto"/>
              <w:rPr>
                <w:rFonts w:ascii="Times New Roman" w:eastAsia="Times New Roman" w:hAnsi="Times New Roman" w:cs="Times New Roman"/>
                <w:lang w:val="lt-LT"/>
              </w:rPr>
            </w:pPr>
          </w:p>
        </w:tc>
        <w:tc>
          <w:tcPr>
            <w:tcW w:w="278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6903806"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Kokia Jums gali būti būklė?</w:t>
            </w:r>
          </w:p>
        </w:tc>
      </w:tr>
      <w:tr w:rsidR="00ED2CB8" w14:paraId="0690380D"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08" w14:textId="77777777"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vienos kojos, pėdos patinimas arba patinimas išilgai kojos venos, ypač jeigu susijęs su:</w:t>
            </w:r>
          </w:p>
          <w:p w14:paraId="06903809" w14:textId="02F9D245" w:rsidR="00ED2CB8" w:rsidRDefault="00283D64" w:rsidP="00B16BA6">
            <w:pPr>
              <w:numPr>
                <w:ilvl w:val="0"/>
                <w:numId w:val="27"/>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kojos skausmu arba skausmingumu, kuris gali būti juntamas tik stovint arba vaikščiojant</w:t>
            </w:r>
            <w:r w:rsidR="007A37DB">
              <w:rPr>
                <w:rFonts w:ascii="Times New Roman" w:eastAsia="Times New Roman" w:hAnsi="Times New Roman" w:cs="Times New Roman"/>
                <w:lang w:val="lt-LT" w:eastAsia="es-ES"/>
              </w:rPr>
              <w:t>;</w:t>
            </w:r>
          </w:p>
          <w:p w14:paraId="0690380A" w14:textId="48AAF30D" w:rsidR="00ED2CB8" w:rsidRDefault="00283D64" w:rsidP="00B16BA6">
            <w:pPr>
              <w:numPr>
                <w:ilvl w:val="0"/>
                <w:numId w:val="27"/>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padidėjusia paveiktos kojos temperatūra</w:t>
            </w:r>
            <w:r w:rsidR="007A37DB">
              <w:rPr>
                <w:rFonts w:ascii="Times New Roman" w:eastAsia="Times New Roman" w:hAnsi="Times New Roman" w:cs="Times New Roman"/>
                <w:lang w:val="lt-LT" w:eastAsia="es-ES"/>
              </w:rPr>
              <w:t>;</w:t>
            </w:r>
          </w:p>
          <w:p w14:paraId="0690380B" w14:textId="7718EEDD" w:rsidR="00ED2CB8" w:rsidRDefault="00283D64" w:rsidP="00B16BA6">
            <w:pPr>
              <w:numPr>
                <w:ilvl w:val="0"/>
                <w:numId w:val="27"/>
              </w:numPr>
              <w:tabs>
                <w:tab w:val="left" w:pos="1134"/>
              </w:tabs>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eastAsia="es-ES"/>
              </w:rPr>
              <w:t>pakitusia, pvz., išbalusia, paraudusia ar pamėlusia kojos odos spalva</w:t>
            </w:r>
            <w:r w:rsidR="007A37DB">
              <w:rPr>
                <w:rFonts w:ascii="Times New Roman" w:eastAsia="Times New Roman" w:hAnsi="Times New Roman" w:cs="Times New Roman"/>
                <w:lang w:val="lt-LT" w:eastAsia="es-ES"/>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0C"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Giliųjų venų trombozė</w:t>
            </w:r>
          </w:p>
        </w:tc>
      </w:tr>
      <w:tr w:rsidR="00ED2CB8" w14:paraId="06903817"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0E" w14:textId="3D0B5598"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nepaaiškinamas dusulys arba kvėpavimo padažnėjimas</w:t>
            </w:r>
            <w:r w:rsidR="002935FF">
              <w:rPr>
                <w:rFonts w:ascii="Times New Roman" w:eastAsia="Times New Roman" w:hAnsi="Times New Roman" w:cs="Times New Roman"/>
                <w:lang w:val="lt-LT" w:eastAsia="es-ES"/>
              </w:rPr>
              <w:t>;</w:t>
            </w:r>
          </w:p>
          <w:p w14:paraId="0690380F" w14:textId="524CA653"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kosulys be aiškios priežasties, kuris gali būti su krauju</w:t>
            </w:r>
            <w:r w:rsidR="002935FF">
              <w:rPr>
                <w:rFonts w:ascii="Times New Roman" w:eastAsia="Times New Roman" w:hAnsi="Times New Roman" w:cs="Times New Roman"/>
                <w:lang w:val="lt-LT" w:eastAsia="es-ES"/>
              </w:rPr>
              <w:t>;</w:t>
            </w:r>
          </w:p>
          <w:p w14:paraId="06903810" w14:textId="4CBA6B89"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aštrus krūtinės skausmas, kuris gali padidėti giliai kvėpuojant</w:t>
            </w:r>
            <w:r w:rsidR="002935FF">
              <w:rPr>
                <w:rFonts w:ascii="Times New Roman" w:eastAsia="Times New Roman" w:hAnsi="Times New Roman" w:cs="Times New Roman"/>
                <w:lang w:val="lt-LT" w:eastAsia="es-ES"/>
              </w:rPr>
              <w:t>;</w:t>
            </w:r>
          </w:p>
          <w:p w14:paraId="06903811" w14:textId="6EAE6BF6"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apsvaigimas ar svaigulys</w:t>
            </w:r>
            <w:r w:rsidR="002935FF">
              <w:rPr>
                <w:rFonts w:ascii="Times New Roman" w:eastAsia="Times New Roman" w:hAnsi="Times New Roman" w:cs="Times New Roman"/>
                <w:lang w:val="lt-LT" w:eastAsia="es-ES"/>
              </w:rPr>
              <w:t>;</w:t>
            </w:r>
          </w:p>
          <w:p w14:paraId="06903812" w14:textId="7397480F"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r w:rsidR="002935FF">
              <w:rPr>
                <w:rFonts w:ascii="Times New Roman" w:eastAsia="Times New Roman" w:hAnsi="Times New Roman" w:cs="Times New Roman"/>
                <w:lang w:val="lt-LT" w:eastAsia="es-ES"/>
              </w:rPr>
              <w:t>;</w:t>
            </w:r>
          </w:p>
          <w:p w14:paraId="06903813" w14:textId="789EA602" w:rsidR="00ED2CB8" w:rsidRDefault="00283D64" w:rsidP="00B16BA6">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skrandžio skausmas</w:t>
            </w:r>
            <w:r w:rsidR="002935FF">
              <w:rPr>
                <w:rFonts w:ascii="Times New Roman" w:eastAsia="Times New Roman" w:hAnsi="Times New Roman" w:cs="Times New Roman"/>
                <w:lang w:val="lt-LT" w:eastAsia="es-ES"/>
              </w:rPr>
              <w:t>.</w:t>
            </w:r>
          </w:p>
          <w:p w14:paraId="06903814" w14:textId="77777777" w:rsidR="00ED2CB8" w:rsidRDefault="00ED2CB8">
            <w:pPr>
              <w:spacing w:after="0" w:line="240" w:lineRule="auto"/>
              <w:ind w:left="567"/>
              <w:rPr>
                <w:rFonts w:ascii="Times New Roman" w:eastAsia="Times New Roman" w:hAnsi="Times New Roman" w:cs="Times New Roman"/>
                <w:lang w:val="lt-LT" w:eastAsia="es-ES"/>
              </w:rPr>
            </w:pPr>
          </w:p>
          <w:p w14:paraId="06903815"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16"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Plaučių embolija</w:t>
            </w:r>
          </w:p>
        </w:tc>
      </w:tr>
      <w:tr w:rsidR="00ED2CB8" w:rsidRPr="00E43705" w14:paraId="0690381C"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1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Simptomai, dažniausiai pasireiškiantys vienoje akyje:</w:t>
            </w:r>
          </w:p>
          <w:p w14:paraId="06903819" w14:textId="6D5312F5" w:rsidR="00ED2CB8" w:rsidRDefault="00283D64" w:rsidP="00B16BA6">
            <w:pPr>
              <w:numPr>
                <w:ilvl w:val="0"/>
                <w:numId w:val="30"/>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apakimas arba</w:t>
            </w:r>
          </w:p>
          <w:p w14:paraId="0690381A" w14:textId="414FD0E8" w:rsidR="00ED2CB8" w:rsidRDefault="00283D64" w:rsidP="00923ACB">
            <w:pPr>
              <w:numPr>
                <w:ilvl w:val="0"/>
                <w:numId w:val="27"/>
              </w:numPr>
              <w:tabs>
                <w:tab w:val="clear" w:pos="360"/>
                <w:tab w:val="left" w:pos="594"/>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skausmo nesukeliantis neryškus regėjimas, kuris gali progresuoti iki apakimo</w:t>
            </w:r>
            <w:r w:rsidR="002935FF">
              <w:rPr>
                <w:rFonts w:ascii="Times New Roman" w:eastAsia="Times New Roman" w:hAnsi="Times New Roman" w:cs="Times New Roman"/>
                <w:lang w:val="lt-LT" w:eastAsia="es-ES"/>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1B"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Tinklainės venos trombozė (kraujo krešulys akyje)</w:t>
            </w:r>
          </w:p>
        </w:tc>
      </w:tr>
      <w:tr w:rsidR="00ED2CB8" w14:paraId="06903826"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1D" w14:textId="4529139C"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krūtinės skausmas, diskomfortas, spaudimas, sunkumas</w:t>
            </w:r>
            <w:r w:rsidR="00E0159B">
              <w:rPr>
                <w:rFonts w:ascii="Times New Roman" w:eastAsia="Times New Roman" w:hAnsi="Times New Roman" w:cs="Times New Roman"/>
                <w:lang w:val="lt-LT" w:eastAsia="es-ES"/>
              </w:rPr>
              <w:t>;</w:t>
            </w:r>
          </w:p>
          <w:p w14:paraId="0690381E" w14:textId="38CB8C86"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veržimo ar pilnumo pojūtis krūtinėje, rankoje ar po krūtinkauliu</w:t>
            </w:r>
            <w:r w:rsidR="00E0159B">
              <w:rPr>
                <w:rFonts w:ascii="Times New Roman" w:eastAsia="Times New Roman" w:hAnsi="Times New Roman" w:cs="Times New Roman"/>
                <w:lang w:val="lt-LT" w:eastAsia="es-ES"/>
              </w:rPr>
              <w:t>;</w:t>
            </w:r>
          </w:p>
          <w:p w14:paraId="0690381F" w14:textId="6DAE696B"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pilnumo, nevirškinimo arba užspringimo pojūtis</w:t>
            </w:r>
            <w:r w:rsidR="00E0159B">
              <w:rPr>
                <w:rFonts w:ascii="Times New Roman" w:eastAsia="Times New Roman" w:hAnsi="Times New Roman" w:cs="Times New Roman"/>
                <w:lang w:val="lt-LT" w:eastAsia="es-ES"/>
              </w:rPr>
              <w:t>;</w:t>
            </w:r>
          </w:p>
          <w:p w14:paraId="06903820" w14:textId="77777777"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viršutinės kūno dalies diskomfortas, plintantis į nugarą,</w:t>
            </w:r>
          </w:p>
          <w:p w14:paraId="06903821" w14:textId="134EAE48" w:rsidR="00ED2CB8" w:rsidRDefault="00283D64">
            <w:pPr>
              <w:spacing w:after="0" w:line="240" w:lineRule="auto"/>
              <w:ind w:left="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žandikaulį, gerklę, ranką ir skrandį</w:t>
            </w:r>
            <w:r w:rsidR="00E0159B">
              <w:rPr>
                <w:rFonts w:ascii="Times New Roman" w:eastAsia="Times New Roman" w:hAnsi="Times New Roman" w:cs="Times New Roman"/>
                <w:lang w:val="lt-LT" w:eastAsia="es-ES"/>
              </w:rPr>
              <w:t>;</w:t>
            </w:r>
          </w:p>
          <w:p w14:paraId="06903822" w14:textId="467763D2"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prakaitavimas, pykinimas, vėmimas ar svaigulys</w:t>
            </w:r>
            <w:r w:rsidR="00E0159B">
              <w:rPr>
                <w:rFonts w:ascii="Times New Roman" w:eastAsia="Times New Roman" w:hAnsi="Times New Roman" w:cs="Times New Roman"/>
                <w:lang w:val="lt-LT" w:eastAsia="es-ES"/>
              </w:rPr>
              <w:t>;</w:t>
            </w:r>
          </w:p>
          <w:p w14:paraId="06903823" w14:textId="196D18EE"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silpnumas, nerimas ar dusulys</w:t>
            </w:r>
            <w:r w:rsidR="00E0159B">
              <w:rPr>
                <w:rFonts w:ascii="Times New Roman" w:eastAsia="Times New Roman" w:hAnsi="Times New Roman" w:cs="Times New Roman"/>
                <w:lang w:val="lt-LT" w:eastAsia="es-ES"/>
              </w:rPr>
              <w:t>;</w:t>
            </w:r>
          </w:p>
          <w:p w14:paraId="06903824" w14:textId="1B8E0A66" w:rsidR="00ED2CB8" w:rsidRDefault="00283D64" w:rsidP="00B16BA6">
            <w:pPr>
              <w:numPr>
                <w:ilvl w:val="0"/>
                <w:numId w:val="27"/>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r w:rsidR="00E0159B">
              <w:rPr>
                <w:rFonts w:ascii="Times New Roman" w:eastAsia="Times New Roman" w:hAnsi="Times New Roman" w:cs="Times New Roman"/>
                <w:lang w:val="lt-LT" w:eastAsia="es-ES"/>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25"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priepuolis (miokardo infarktas)</w:t>
            </w:r>
          </w:p>
        </w:tc>
      </w:tr>
      <w:tr w:rsidR="00ED2CB8" w14:paraId="06903830"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27" w14:textId="71A6CC16" w:rsidR="00ED2CB8" w:rsidRDefault="00283D64" w:rsidP="00B16BA6">
            <w:pPr>
              <w:numPr>
                <w:ilvl w:val="0"/>
                <w:numId w:val="28"/>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veido, rankos ar kojos silpnumas ar tirpulys, ypač vienoje kūno pusėje</w:t>
            </w:r>
            <w:r w:rsidR="002E4AC6">
              <w:rPr>
                <w:rFonts w:ascii="Times New Roman" w:eastAsia="Times New Roman" w:hAnsi="Times New Roman" w:cs="Times New Roman"/>
                <w:lang w:val="lt-LT"/>
              </w:rPr>
              <w:t>;</w:t>
            </w:r>
          </w:p>
          <w:p w14:paraId="06903828" w14:textId="6EC9F174" w:rsidR="00ED2CB8" w:rsidRDefault="00283D64" w:rsidP="00B16BA6">
            <w:pPr>
              <w:numPr>
                <w:ilvl w:val="0"/>
                <w:numId w:val="28"/>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sumišimas, kalbėjimo ar supratimo sutrikimas</w:t>
            </w:r>
            <w:r w:rsidR="002E4AC6">
              <w:rPr>
                <w:rFonts w:ascii="Times New Roman" w:eastAsia="Times New Roman" w:hAnsi="Times New Roman" w:cs="Times New Roman"/>
                <w:lang w:val="lt-LT"/>
              </w:rPr>
              <w:t>;</w:t>
            </w:r>
          </w:p>
          <w:p w14:paraId="06903829" w14:textId="7BA2E19C" w:rsidR="00ED2CB8" w:rsidRDefault="00283D64" w:rsidP="00B16BA6">
            <w:pPr>
              <w:numPr>
                <w:ilvl w:val="0"/>
                <w:numId w:val="28"/>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matymo viena ar abiem akimis sutrikimas</w:t>
            </w:r>
            <w:r w:rsidR="002E4AC6">
              <w:rPr>
                <w:rFonts w:ascii="Times New Roman" w:eastAsia="Times New Roman" w:hAnsi="Times New Roman" w:cs="Times New Roman"/>
                <w:lang w:val="lt-LT"/>
              </w:rPr>
              <w:t>;</w:t>
            </w:r>
          </w:p>
          <w:p w14:paraId="0690382A" w14:textId="5D6087CE" w:rsidR="00ED2CB8" w:rsidRDefault="00283D64" w:rsidP="00B16BA6">
            <w:pPr>
              <w:numPr>
                <w:ilvl w:val="0"/>
                <w:numId w:val="28"/>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vaikščiojimo sutrikimas, svaigulys, pusiausvyros ar koordinacijos sutrikimas</w:t>
            </w:r>
            <w:r w:rsidR="002E4AC6">
              <w:rPr>
                <w:rFonts w:ascii="Times New Roman" w:eastAsia="Times New Roman" w:hAnsi="Times New Roman" w:cs="Times New Roman"/>
                <w:lang w:val="lt-LT"/>
              </w:rPr>
              <w:t>;</w:t>
            </w:r>
          </w:p>
          <w:p w14:paraId="0690382B" w14:textId="53CE7C3D" w:rsidR="00ED2CB8" w:rsidRDefault="00283D64" w:rsidP="00B16BA6">
            <w:pPr>
              <w:numPr>
                <w:ilvl w:val="0"/>
                <w:numId w:val="28"/>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sunkus ar ilgalaikis galvos skausmas be žinomos priežasties</w:t>
            </w:r>
            <w:r w:rsidR="002E4AC6">
              <w:rPr>
                <w:rFonts w:ascii="Times New Roman" w:eastAsia="Times New Roman" w:hAnsi="Times New Roman" w:cs="Times New Roman"/>
                <w:lang w:val="lt-LT"/>
              </w:rPr>
              <w:t>;</w:t>
            </w:r>
          </w:p>
          <w:p w14:paraId="0690382C" w14:textId="4FCA85A3" w:rsidR="00ED2CB8" w:rsidRDefault="00283D64" w:rsidP="00B16BA6">
            <w:pPr>
              <w:numPr>
                <w:ilvl w:val="0"/>
                <w:numId w:val="28"/>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rPr>
              <w:t>sąmonės netekimas ar apalpimas su traukuliais arba be j</w:t>
            </w:r>
            <w:r w:rsidR="00A31FB3">
              <w:rPr>
                <w:rFonts w:ascii="Times New Roman" w:eastAsia="Times New Roman" w:hAnsi="Times New Roman" w:cs="Times New Roman"/>
                <w:lang w:val="lt-LT"/>
              </w:rPr>
              <w:t>ų</w:t>
            </w:r>
            <w:r>
              <w:rPr>
                <w:rFonts w:ascii="Times New Roman" w:eastAsia="Times New Roman" w:hAnsi="Times New Roman" w:cs="Times New Roman"/>
                <w:lang w:val="lt-LT"/>
              </w:rPr>
              <w:t>.</w:t>
            </w:r>
          </w:p>
          <w:p w14:paraId="0690382D" w14:textId="77777777" w:rsidR="00ED2CB8" w:rsidRDefault="00ED2CB8">
            <w:pPr>
              <w:spacing w:after="0" w:line="240" w:lineRule="auto"/>
              <w:rPr>
                <w:rFonts w:ascii="Times New Roman" w:eastAsia="Times New Roman" w:hAnsi="Times New Roman" w:cs="Times New Roman"/>
                <w:lang w:val="lt-LT" w:eastAsia="es-ES"/>
              </w:rPr>
            </w:pPr>
          </w:p>
          <w:p w14:paraId="0690382E" w14:textId="1D1FCC75"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2F"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w:t>
            </w:r>
          </w:p>
        </w:tc>
      </w:tr>
      <w:tr w:rsidR="00ED2CB8" w:rsidRPr="00E43705" w14:paraId="06903834"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31" w14:textId="150BF5C6" w:rsidR="00ED2CB8" w:rsidRDefault="00283D64" w:rsidP="00B16BA6">
            <w:pPr>
              <w:numPr>
                <w:ilvl w:val="0"/>
                <w:numId w:val="2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galūnės patinimas ir lengvas pamėlynavimas</w:t>
            </w:r>
            <w:r w:rsidR="002E4AC6">
              <w:rPr>
                <w:rFonts w:ascii="Times New Roman" w:eastAsia="Times New Roman" w:hAnsi="Times New Roman" w:cs="Times New Roman"/>
                <w:lang w:val="lt-LT"/>
              </w:rPr>
              <w:t>;</w:t>
            </w:r>
          </w:p>
          <w:p w14:paraId="06903832" w14:textId="3BEDFFDE" w:rsidR="00ED2CB8" w:rsidRDefault="00283D64" w:rsidP="00B16BA6">
            <w:pPr>
              <w:numPr>
                <w:ilvl w:val="0"/>
                <w:numId w:val="2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pilvo skausmas (ūmus pilvas)</w:t>
            </w:r>
            <w:r w:rsidR="002E4AC6">
              <w:rPr>
                <w:rFonts w:ascii="Times New Roman" w:eastAsia="Times New Roman" w:hAnsi="Times New Roman" w:cs="Times New Roman"/>
                <w:lang w:val="lt-LT"/>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33"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užkemšantys kitas kraujagysles</w:t>
            </w:r>
          </w:p>
        </w:tc>
      </w:tr>
    </w:tbl>
    <w:p w14:paraId="06903835" w14:textId="77777777" w:rsidR="00ED2CB8" w:rsidRDefault="00ED2CB8">
      <w:pPr>
        <w:spacing w:after="0" w:line="240" w:lineRule="auto"/>
        <w:rPr>
          <w:rFonts w:ascii="Times New Roman" w:eastAsia="Times New Roman" w:hAnsi="Times New Roman" w:cs="Times New Roman"/>
          <w:lang w:val="lt-LT" w:eastAsia="es-ES"/>
        </w:rPr>
      </w:pPr>
    </w:p>
    <w:p w14:paraId="06903836"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VENOJE</w:t>
      </w:r>
    </w:p>
    <w:p w14:paraId="06903837" w14:textId="77777777" w:rsidR="00ED2CB8" w:rsidRDefault="00ED2CB8">
      <w:pPr>
        <w:spacing w:after="0" w:line="240" w:lineRule="auto"/>
        <w:rPr>
          <w:rFonts w:ascii="Times New Roman" w:eastAsia="Times New Roman" w:hAnsi="Times New Roman" w:cs="Times New Roman"/>
          <w:b/>
          <w:lang w:val="lt-LT" w:eastAsia="es-ES"/>
        </w:rPr>
      </w:pPr>
    </w:p>
    <w:p w14:paraId="06903838"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lastRenderedPageBreak/>
        <w:t>Kas gali atsitikti, jeigu venoje susidarė kraujo krešulys?</w:t>
      </w:r>
    </w:p>
    <w:p w14:paraId="06903839"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690383A"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kojos ar pėdos venoje susidarė kraujo krešulys, jis gali sukelti giliųjų venų trombozę (GVT).</w:t>
      </w:r>
    </w:p>
    <w:p w14:paraId="0690383B"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kraujo krešulys iš kojos patenka į plaučius, jis gali sukelti plaučių emboliją.</w:t>
      </w:r>
    </w:p>
    <w:p w14:paraId="0690383C"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retai krešulys gali susidaryti kito organo, pvz., akies, venoje (tinklainės venos trombozė).</w:t>
      </w:r>
    </w:p>
    <w:p w14:paraId="0690383D" w14:textId="77777777" w:rsidR="00ED2CB8" w:rsidRDefault="00ED2CB8">
      <w:pPr>
        <w:spacing w:after="0" w:line="240" w:lineRule="auto"/>
        <w:rPr>
          <w:rFonts w:ascii="Times New Roman" w:eastAsia="Times New Roman" w:hAnsi="Times New Roman" w:cs="Times New Roman"/>
          <w:lang w:val="lt-LT" w:eastAsia="es-ES"/>
        </w:rPr>
      </w:pPr>
    </w:p>
    <w:p w14:paraId="0690383E"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kraujo krešulio susidarymo venoje rizika yra didžiausia?</w:t>
      </w:r>
    </w:p>
    <w:p w14:paraId="0690383F" w14:textId="0163933D"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Didžiausia kraujo krešulio susidarymo venoje rizika yra pirmaisiais metais, kai sudėtini</w:t>
      </w:r>
      <w:r w:rsidR="004C06E0">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hormonini</w:t>
      </w:r>
      <w:r w:rsidR="004C06E0">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kontraceptik</w:t>
      </w:r>
      <w:r w:rsidR="004C06E0">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vartojama pirmą kartą. Ši rizika taip pat gali būti didesnė, jeigu vėl pradėsite vartoti sudėtin</w:t>
      </w:r>
      <w:r w:rsidR="004C06E0">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hormonin</w:t>
      </w:r>
      <w:r w:rsidR="004C06E0">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kontraceptik</w:t>
      </w:r>
      <w:r w:rsidR="004C06E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(t</w:t>
      </w:r>
      <w:r w:rsidR="004C06E0">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pat</w:t>
      </w:r>
      <w:r w:rsidR="004C06E0">
        <w:rPr>
          <w:rFonts w:ascii="Times New Roman" w:eastAsia="Times New Roman" w:hAnsi="Times New Roman" w:cs="Times New Roman"/>
          <w:lang w:val="lt-LT" w:eastAsia="es-ES"/>
        </w:rPr>
        <w:t>ies</w:t>
      </w:r>
      <w:r>
        <w:rPr>
          <w:rFonts w:ascii="Times New Roman" w:eastAsia="Times New Roman" w:hAnsi="Times New Roman" w:cs="Times New Roman"/>
          <w:lang w:val="lt-LT" w:eastAsia="es-ES"/>
        </w:rPr>
        <w:t xml:space="preserve"> arba kit</w:t>
      </w:r>
      <w:r w:rsidR="004C06E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vaist</w:t>
      </w:r>
      <w:r w:rsidR="004C06E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po 4 savaičių arba ilgesnės pertraukos.</w:t>
      </w:r>
    </w:p>
    <w:p w14:paraId="0690384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pirmųjų metų ši rizika mažėja, tačiau lieka šiek tiek didesnė nei nevartojant sudėtinio hormoninio kontraceptiko.</w:t>
      </w:r>
    </w:p>
    <w:p w14:paraId="0690384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Nutraukus Etindros vartojimą, Jums esanti kraujo krešulio atsiradimo rizika vėl tampa normali per kelias savaites.</w:t>
      </w:r>
    </w:p>
    <w:p w14:paraId="06903842" w14:textId="77777777" w:rsidR="00ED2CB8" w:rsidRDefault="00ED2CB8">
      <w:pPr>
        <w:spacing w:after="0" w:line="240" w:lineRule="auto"/>
        <w:rPr>
          <w:rFonts w:ascii="Times New Roman" w:eastAsia="Times New Roman" w:hAnsi="Times New Roman" w:cs="Times New Roman"/>
          <w:lang w:val="lt-LT" w:eastAsia="es-ES"/>
        </w:rPr>
      </w:pPr>
    </w:p>
    <w:p w14:paraId="06903843"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Kokia yra kraujo krešulio susidarymo rizika?</w:t>
      </w:r>
    </w:p>
    <w:p w14:paraId="0690384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 rizika priklauso nuo natūralios Jums esančios VTE rizikos ir vartojamo sudėtinio hormoninio kontraceptiko tipo.</w:t>
      </w:r>
    </w:p>
    <w:p w14:paraId="0690384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Bendra kraujo krešulio atsiradimo kojoje ar plaučiuose (GVT arba PE) rizika vartojant Etindros yra maža.</w:t>
      </w:r>
    </w:p>
    <w:p w14:paraId="06903846" w14:textId="77777777" w:rsidR="00ED2CB8" w:rsidRDefault="00283D64" w:rsidP="00B16BA6">
      <w:pPr>
        <w:numPr>
          <w:ilvl w:val="0"/>
          <w:numId w:val="31"/>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Maždaug 2 iš 10 000 moterų, kurios nevartoja SHK ir nėra nėščios, per metus susidarys kraujo krešuliai.</w:t>
      </w:r>
    </w:p>
    <w:p w14:paraId="06903847" w14:textId="7184BCAF" w:rsidR="00ED2CB8" w:rsidRDefault="00283D64">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5</w:t>
      </w:r>
      <w:r>
        <w:rPr>
          <w:rFonts w:ascii="Times New Roman" w:eastAsia="Times New Roman" w:hAnsi="Times New Roman" w:cs="Times New Roman"/>
          <w:lang w:val="lt-LT" w:eastAsia="es-ES"/>
        </w:rPr>
        <w:noBreakHyphen/>
        <w:t>7 iš 10 000 moterų, kurios vartoja sudėtini</w:t>
      </w:r>
      <w:r w:rsidR="00FF2B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hormonini</w:t>
      </w:r>
      <w:r w:rsidR="00FF2B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FF2B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kurių sudėtyje yra levonorgestrelio, noretisterono arba norgestimato, per metus susidarys kraujo krešuliai.</w:t>
      </w:r>
    </w:p>
    <w:p w14:paraId="06903848" w14:textId="4978F853" w:rsidR="00ED2CB8" w:rsidRDefault="00283D64">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9</w:t>
      </w:r>
      <w:r>
        <w:rPr>
          <w:rFonts w:ascii="Times New Roman" w:eastAsia="Times New Roman" w:hAnsi="Times New Roman" w:cs="Times New Roman"/>
          <w:lang w:val="lt-LT" w:eastAsia="es-ES"/>
        </w:rPr>
        <w:noBreakHyphen/>
        <w:t>12 iš 10 000 moterų, kurios vartoja sudėtini</w:t>
      </w:r>
      <w:r w:rsidR="00FF2B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hormonini</w:t>
      </w:r>
      <w:r w:rsidR="00FF2B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FF2BF9">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kurių sudėtyje yra drospirenono, pvz., Etindros, per metus susidarys kraujo krešuliai.</w:t>
      </w:r>
    </w:p>
    <w:p w14:paraId="06903849" w14:textId="77777777" w:rsidR="00ED2CB8" w:rsidRDefault="00283D64">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Kraujo krešulio susidarymo rizika yra įvairi ir priklauso nuo individualios medicininės anamnezės (žr. „Veiksniai, kurie didina kraujo krešulio riziką“ žemiau).</w:t>
      </w:r>
    </w:p>
    <w:p w14:paraId="0690384A" w14:textId="77777777" w:rsidR="00ED2CB8" w:rsidRDefault="00ED2CB8">
      <w:pPr>
        <w:spacing w:after="0" w:line="240" w:lineRule="auto"/>
        <w:ind w:left="567" w:hanging="567"/>
        <w:rPr>
          <w:rFonts w:ascii="Times New Roman" w:eastAsia="Times New Roman" w:hAnsi="Times New Roman" w:cs="Times New Roman"/>
          <w:lang w:val="lt-LT" w:eastAsia="es-ES"/>
        </w:rPr>
      </w:pPr>
    </w:p>
    <w:tbl>
      <w:tblPr>
        <w:tblW w:w="8522" w:type="dxa"/>
        <w:tblLook w:val="01E0" w:firstRow="1" w:lastRow="1" w:firstColumn="1" w:lastColumn="1" w:noHBand="0" w:noVBand="0"/>
      </w:tblPr>
      <w:tblGrid>
        <w:gridCol w:w="5329"/>
        <w:gridCol w:w="3193"/>
      </w:tblGrid>
      <w:tr w:rsidR="00ED2CB8" w14:paraId="0690384D" w14:textId="77777777">
        <w:tc>
          <w:tcPr>
            <w:tcW w:w="5328" w:type="dxa"/>
            <w:tcBorders>
              <w:bottom w:val="single" w:sz="4" w:space="0" w:color="000000"/>
              <w:right w:val="single" w:sz="4" w:space="0" w:color="000000"/>
            </w:tcBorders>
            <w:shd w:val="clear" w:color="auto" w:fill="auto"/>
            <w:vAlign w:val="center"/>
          </w:tcPr>
          <w:p w14:paraId="0690384B" w14:textId="77777777" w:rsidR="00ED2CB8" w:rsidRDefault="00ED2CB8">
            <w:pPr>
              <w:spacing w:after="0" w:line="240" w:lineRule="auto"/>
              <w:rPr>
                <w:rFonts w:ascii="Times New Roman" w:eastAsia="Times New Roman" w:hAnsi="Times New Roman" w:cs="Times New Roman"/>
                <w:lang w:val="lt-LT"/>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4C" w14:textId="77777777" w:rsidR="00ED2CB8" w:rsidRDefault="00283D64">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Kraujo krešulio susidarymo per metus rizika</w:t>
            </w:r>
          </w:p>
        </w:tc>
      </w:tr>
      <w:tr w:rsidR="00ED2CB8" w14:paraId="06903850" w14:textId="77777777">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4E"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nevartoja sudėtinių hormoninių tablečių, pleistro ar žiedo ir nėra nėščios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4F"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w:t>
            </w:r>
          </w:p>
        </w:tc>
      </w:tr>
      <w:tr w:rsidR="00ED2CB8" w14:paraId="06903855" w14:textId="77777777">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51" w14:textId="08D672FF" w:rsidR="00ED2CB8" w:rsidRDefault="00283D64" w:rsidP="00FF2BF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vartojančios sudėtin</w:t>
            </w:r>
            <w:r w:rsidR="00FF2BF9">
              <w:rPr>
                <w:rFonts w:ascii="Times New Roman" w:eastAsia="Times New Roman" w:hAnsi="Times New Roman" w:cs="Times New Roman"/>
                <w:lang w:val="lt-LT"/>
              </w:rPr>
              <w:t>ių</w:t>
            </w:r>
            <w:r>
              <w:rPr>
                <w:rFonts w:ascii="Times New Roman" w:eastAsia="Times New Roman" w:hAnsi="Times New Roman" w:cs="Times New Roman"/>
                <w:lang w:val="lt-LT"/>
              </w:rPr>
              <w:t xml:space="preserve"> hormonin</w:t>
            </w:r>
            <w:r w:rsidR="00FF2BF9">
              <w:rPr>
                <w:rFonts w:ascii="Times New Roman" w:eastAsia="Times New Roman" w:hAnsi="Times New Roman" w:cs="Times New Roman"/>
                <w:lang w:val="lt-LT"/>
              </w:rPr>
              <w:t>ių</w:t>
            </w:r>
            <w:r>
              <w:rPr>
                <w:rFonts w:ascii="Times New Roman" w:eastAsia="Times New Roman" w:hAnsi="Times New Roman" w:cs="Times New Roman"/>
                <w:lang w:val="lt-LT"/>
              </w:rPr>
              <w:t xml:space="preserve"> table</w:t>
            </w:r>
            <w:r w:rsidR="00FF2BF9">
              <w:rPr>
                <w:rFonts w:ascii="Times New Roman" w:eastAsia="Times New Roman" w:hAnsi="Times New Roman" w:cs="Times New Roman"/>
                <w:lang w:val="lt-LT"/>
              </w:rPr>
              <w:t>čių</w:t>
            </w:r>
            <w:r>
              <w:rPr>
                <w:rFonts w:ascii="Times New Roman" w:eastAsia="Times New Roman" w:hAnsi="Times New Roman" w:cs="Times New Roman"/>
                <w:lang w:val="lt-LT"/>
              </w:rPr>
              <w:t xml:space="preserve">, kurių sudėtyje yra </w:t>
            </w:r>
            <w:r>
              <w:rPr>
                <w:rFonts w:ascii="Times New Roman" w:eastAsia="Times New Roman" w:hAnsi="Times New Roman" w:cs="Times New Roman"/>
                <w:b/>
                <w:lang w:val="lt-LT"/>
              </w:rPr>
              <w:t>levonorgestrelio, noretisterono ar norgestimato</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2923" w:type="dxa"/>
              <w:tblLook w:val="0000" w:firstRow="0" w:lastRow="0" w:firstColumn="0" w:lastColumn="0" w:noHBand="0" w:noVBand="0"/>
            </w:tblPr>
            <w:tblGrid>
              <w:gridCol w:w="2923"/>
            </w:tblGrid>
            <w:tr w:rsidR="00ED2CB8" w14:paraId="06903853" w14:textId="77777777">
              <w:trPr>
                <w:trHeight w:val="121"/>
              </w:trPr>
              <w:tc>
                <w:tcPr>
                  <w:tcW w:w="2923" w:type="dxa"/>
                  <w:shd w:val="clear" w:color="auto" w:fill="auto"/>
                </w:tcPr>
                <w:p w14:paraId="06903852"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 xml:space="preserve">7 iš 10 000 moterų </w:t>
                  </w:r>
                </w:p>
              </w:tc>
            </w:tr>
          </w:tbl>
          <w:p w14:paraId="06903854" w14:textId="77777777" w:rsidR="00ED2CB8" w:rsidRDefault="00ED2CB8">
            <w:pPr>
              <w:spacing w:after="0" w:line="240" w:lineRule="auto"/>
              <w:rPr>
                <w:rFonts w:ascii="Times New Roman" w:eastAsia="Times New Roman" w:hAnsi="Times New Roman" w:cs="Times New Roman"/>
                <w:lang w:val="lt-LT"/>
              </w:rPr>
            </w:pPr>
          </w:p>
        </w:tc>
      </w:tr>
      <w:tr w:rsidR="00ED2CB8" w14:paraId="06903858" w14:textId="77777777">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56"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vartoja Etindros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857" w14:textId="77777777" w:rsidR="00ED2CB8" w:rsidRDefault="00283D6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w:t>
            </w:r>
          </w:p>
        </w:tc>
      </w:tr>
    </w:tbl>
    <w:p w14:paraId="06903859" w14:textId="77777777" w:rsidR="00ED2CB8" w:rsidRDefault="00ED2CB8">
      <w:pPr>
        <w:spacing w:after="0" w:line="240" w:lineRule="auto"/>
        <w:rPr>
          <w:rFonts w:ascii="Times New Roman" w:eastAsia="Times New Roman" w:hAnsi="Times New Roman" w:cs="Times New Roman"/>
          <w:lang w:val="lt-LT" w:eastAsia="es-ES"/>
        </w:rPr>
      </w:pPr>
    </w:p>
    <w:p w14:paraId="0690385A"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krešulių venose riziką</w:t>
      </w:r>
    </w:p>
    <w:p w14:paraId="0690385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susidarymo rizika vartojant Etindros yra maža, tačiau kai kurios būklės šią riziką didina. Ši rizika yra didesnė:</w:t>
      </w:r>
    </w:p>
    <w:p w14:paraId="0690385C"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labai daug antsvorio (kūno masės indeksas (KMI) viršija 30 kg/m²);</w:t>
      </w:r>
    </w:p>
    <w:p w14:paraId="0690385D"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kuriam nors Jūsų kraujo giminaičiui buvo susidaręs kraujo krešulys kojoje, plaučiuose arba kitame organe ankstyvame amžiuje (pvz., maždaug iki 50 metų). Tokiu atveju Jums gali būti paveldimas kraujo krešėjimo sutrikimas;</w:t>
      </w:r>
    </w:p>
    <w:p w14:paraId="0690385E" w14:textId="5A84ED4C" w:rsidR="00ED2CB8" w:rsidRDefault="00283D64" w:rsidP="00B16BA6">
      <w:pPr>
        <w:numPr>
          <w:ilvl w:val="0"/>
          <w:numId w:val="22"/>
        </w:numPr>
        <w:spacing w:after="0" w:line="240" w:lineRule="auto"/>
        <w:ind w:left="567" w:hanging="567"/>
        <w:contextualSpacing/>
        <w:rPr>
          <w:rFonts w:ascii="Times New Roman" w:eastAsia="Calibri" w:hAnsi="Times New Roman" w:cs="Times New Roman"/>
          <w:lang w:val="lt-LT" w:eastAsia="es-ES"/>
        </w:rPr>
      </w:pPr>
      <w:r>
        <w:rPr>
          <w:rFonts w:ascii="Times New Roman" w:eastAsia="Times New Roman" w:hAnsi="Times New Roman" w:cs="Times New Roman"/>
          <w:lang w:val="lt-LT" w:eastAsia="es-ES"/>
        </w:rPr>
        <w:t>jei Jums reikalinga operacija arba ilgą laiką nevaikštote dėl sužalojimo, ligos arba sugipsuotos kojos. Likus kelioms savaitėms iki operacijos arba kol Jūsų judrumas ribotas, gali reikėti nutraukti Etindros vartojimą. Jeigu Jums reikia nutraukti gydymą Etindros, paklauskite gydytojo, kada galėsite vėl pradėti j</w:t>
      </w:r>
      <w:r w:rsidR="00D51672">
        <w:rPr>
          <w:rFonts w:ascii="Times New Roman" w:eastAsia="Times New Roman" w:hAnsi="Times New Roman" w:cs="Times New Roman"/>
          <w:lang w:val="lt-LT" w:eastAsia="es-ES"/>
        </w:rPr>
        <w:t>į</w:t>
      </w:r>
      <w:r>
        <w:rPr>
          <w:rFonts w:ascii="Times New Roman" w:eastAsia="Times New Roman" w:hAnsi="Times New Roman" w:cs="Times New Roman"/>
          <w:lang w:val="lt-LT" w:eastAsia="es-ES"/>
        </w:rPr>
        <w:t xml:space="preserve"> vartoti;</w:t>
      </w:r>
    </w:p>
    <w:p w14:paraId="0690385F"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(ypač jeigu Jums yra daugiau nei maždaug 35 metai);</w:t>
      </w:r>
    </w:p>
    <w:p w14:paraId="06903860"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gimdėte prieš mažiau nei kelias savaites.</w:t>
      </w:r>
    </w:p>
    <w:p w14:paraId="06903861" w14:textId="77777777" w:rsidR="00ED2CB8" w:rsidRDefault="00ED2CB8">
      <w:pPr>
        <w:spacing w:after="0" w:line="240" w:lineRule="auto"/>
        <w:rPr>
          <w:rFonts w:ascii="Times New Roman" w:eastAsia="Times New Roman" w:hAnsi="Times New Roman" w:cs="Times New Roman"/>
          <w:lang w:val="lt-LT" w:eastAsia="es-ES"/>
        </w:rPr>
      </w:pPr>
    </w:p>
    <w:p w14:paraId="06903862"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Kuo daugiau šių sąlygų Jums tinka, tuo kraujo krešulio susidarymo rizika yra didesnė.</w:t>
      </w:r>
    </w:p>
    <w:p w14:paraId="0690386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Keliavimas oro transportu (&gt; 4 valandas) gali laikinai padidinti kraujo krešulio susidarymo riziką, ypač jeigu Jums yra kitų išvardytų rizikos veiksnių.</w:t>
      </w:r>
    </w:p>
    <w:p w14:paraId="0690386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Svarbu pasakyti gydytojui, jeigu Jums tinka bet kuri iš šių sąlygų, net jeigu nesate tikra. Gydytojas gali nuspręsti, kad Etindros vartojimą reikia nutraukti.</w:t>
      </w:r>
    </w:p>
    <w:p w14:paraId="0690386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vartojant Etindros pasikeitė bet kuri iš pirmiau išvardytų sąlygų, pvz., kraujo giminaičiui pasireiškė trombozė be žinomos priežasties arba priaugote daug svorio, pasakykite gydytojui.</w:t>
      </w:r>
    </w:p>
    <w:p w14:paraId="06903866" w14:textId="77777777" w:rsidR="00ED2CB8" w:rsidRDefault="00ED2CB8">
      <w:pPr>
        <w:spacing w:after="0" w:line="240" w:lineRule="auto"/>
        <w:rPr>
          <w:rFonts w:ascii="Times New Roman" w:eastAsia="Times New Roman" w:hAnsi="Times New Roman" w:cs="Times New Roman"/>
          <w:lang w:val="lt-LT" w:eastAsia="es-ES"/>
        </w:rPr>
      </w:pPr>
    </w:p>
    <w:p w14:paraId="06903867"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ARTERIJOJE</w:t>
      </w:r>
    </w:p>
    <w:p w14:paraId="06903868" w14:textId="77777777" w:rsidR="00ED2CB8" w:rsidRDefault="00ED2CB8">
      <w:pPr>
        <w:spacing w:after="0" w:line="240" w:lineRule="auto"/>
        <w:rPr>
          <w:rFonts w:ascii="Times New Roman" w:eastAsia="Times New Roman" w:hAnsi="Times New Roman" w:cs="Times New Roman"/>
          <w:b/>
          <w:lang w:val="lt-LT" w:eastAsia="es-ES"/>
        </w:rPr>
      </w:pPr>
    </w:p>
    <w:p w14:paraId="06903869"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arterijoje susidarė kraujo krešulys?</w:t>
      </w:r>
    </w:p>
    <w:p w14:paraId="0690386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Arterijoje, kaip ir venoje, susidaręs kraujo krešulys gali sukelti sunkių sutrikimų. Pavyzdžiui, jis gali sukelti širdies priepuolį (miokardo infarktą) arba insultą.</w:t>
      </w:r>
    </w:p>
    <w:p w14:paraId="0690386B" w14:textId="77777777" w:rsidR="00ED2CB8" w:rsidRDefault="00ED2CB8">
      <w:pPr>
        <w:spacing w:after="0" w:line="240" w:lineRule="auto"/>
        <w:rPr>
          <w:rFonts w:ascii="Times New Roman" w:eastAsia="Times New Roman" w:hAnsi="Times New Roman" w:cs="Times New Roman"/>
          <w:lang w:val="lt-LT" w:eastAsia="es-ES"/>
        </w:rPr>
      </w:pPr>
    </w:p>
    <w:p w14:paraId="0690386C"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krešulio arterijoje riziką</w:t>
      </w:r>
    </w:p>
    <w:p w14:paraId="0690386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Svarbu atkreipti dėmesį, kad širdies priepuolio (miokardo infarkto) arba insulto dėl Etindros vartojimo rizika yra labai maža, bet ji gali padidėti:</w:t>
      </w:r>
    </w:p>
    <w:p w14:paraId="0690386E"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(virš maždaug 35 metų amžiaus);</w:t>
      </w:r>
    </w:p>
    <w:p w14:paraId="0690386F" w14:textId="1BFD05CB"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jeigu rūkote</w:t>
      </w:r>
      <w:r>
        <w:rPr>
          <w:rFonts w:ascii="Times New Roman" w:eastAsia="Times New Roman" w:hAnsi="Times New Roman" w:cs="Times New Roman"/>
          <w:lang w:val="lt-LT" w:eastAsia="es-ES"/>
        </w:rPr>
        <w:t>. Vartojant sudėtini</w:t>
      </w:r>
      <w:r w:rsidR="00FC6F98">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hormonini</w:t>
      </w:r>
      <w:r w:rsidR="00FC6F98">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FC6F98">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pvz., Etindros, patartina nerūkyti. Jeigu negalite mesti rūkyti ir Jums yra daugiau nei 35 metai, gydytojas gali patarti Jums naudoti kitą kontracepcijos metodą;</w:t>
      </w:r>
    </w:p>
    <w:p w14:paraId="06903870"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turite antsvorio;</w:t>
      </w:r>
    </w:p>
    <w:p w14:paraId="06903871"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kraujospūdis yra padidėjęs;</w:t>
      </w:r>
    </w:p>
    <w:p w14:paraId="06903872"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06903873"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ar kam nors iš Jūsų kraujo giminaičių nustatyta didelė riebalų (cholesterolio arba trigliceridų) koncentracija kraujyje;</w:t>
      </w:r>
    </w:p>
    <w:p w14:paraId="06903874"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pasireiškia migrena, ypač migrena su aura;</w:t>
      </w:r>
    </w:p>
    <w:p w14:paraId="06903875"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širdies sutrikimas (vožtuvo sutrikimas ar ritmo sutrikimas, vadinamas prieširdžių virpėjimu);</w:t>
      </w:r>
    </w:p>
    <w:p w14:paraId="06903876" w14:textId="77777777" w:rsidR="00ED2CB8" w:rsidRDefault="00283D64" w:rsidP="00B16BA6">
      <w:pPr>
        <w:numPr>
          <w:ilvl w:val="0"/>
          <w:numId w:val="2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cukriniu diabetu.</w:t>
      </w:r>
    </w:p>
    <w:p w14:paraId="0690387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tinka daugiau nei viena iš išvardytų sąlygų arba bet kuri iš šių būklių yra sunki, kraujo krešulio susidarymo rizika gali būti dar didesnė.</w:t>
      </w:r>
    </w:p>
    <w:p w14:paraId="0690387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vartojant Etindros pasikeitė bet kuri iš pirmiau išvardytų sąlygų, pvz., pradėjote rūkyti, kraujo giminaičiui pasireiškė trombozė be žinomos priežasties arba priaugote daug svorio, pasakykite gydytojui.</w:t>
      </w:r>
    </w:p>
    <w:p w14:paraId="06903879" w14:textId="77777777" w:rsidR="00ED2CB8" w:rsidRDefault="00ED2CB8">
      <w:pPr>
        <w:spacing w:after="0" w:line="240" w:lineRule="auto"/>
        <w:rPr>
          <w:rFonts w:ascii="Times New Roman" w:eastAsia="Times New Roman" w:hAnsi="Times New Roman" w:cs="Times New Roman"/>
          <w:lang w:val="lt-LT" w:eastAsia="es-ES"/>
        </w:rPr>
      </w:pPr>
    </w:p>
    <w:p w14:paraId="0690387A"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ir vėžys</w:t>
      </w:r>
    </w:p>
    <w:p w14:paraId="0690387B" w14:textId="0316B1D6"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Krūties vėžys truputį dažniau diagnozuojamas sudėtini</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vartojančioms moterims, bet nėra žinoma, ar taip yra dėl vaistų. Pavyzdžiui, įmanoma tai, kad kontraceptik</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vartojančioms moterims dažniau nustatomi augliai, nes ištyrimui pas gydytoją jos lankosi dažniau. Tikimybė susirgti krūties vėžiu laipsniškai mažėja po to, kai nusprendžiama nutraukti sudėtinių hormoninių kontraceptikų vartojimą.</w:t>
      </w:r>
    </w:p>
    <w:p w14:paraId="0690387C" w14:textId="77777777" w:rsidR="00ED2CB8" w:rsidRDefault="00ED2CB8">
      <w:pPr>
        <w:spacing w:after="0" w:line="240" w:lineRule="auto"/>
        <w:rPr>
          <w:rFonts w:ascii="Times New Roman" w:eastAsia="Times New Roman" w:hAnsi="Times New Roman" w:cs="Times New Roman"/>
          <w:lang w:val="lt-LT" w:eastAsia="es-ES"/>
        </w:rPr>
      </w:pPr>
    </w:p>
    <w:p w14:paraId="0690387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svarbu nuolat tikrinti krūtis ir apsilankyti pas gydytoją, jei randate guzelių.</w:t>
      </w:r>
    </w:p>
    <w:p w14:paraId="0690387E" w14:textId="77777777" w:rsidR="00ED2CB8" w:rsidRDefault="00ED2CB8">
      <w:pPr>
        <w:spacing w:after="0" w:line="240" w:lineRule="auto"/>
        <w:rPr>
          <w:rFonts w:ascii="Times New Roman" w:eastAsia="Times New Roman" w:hAnsi="Times New Roman" w:cs="Times New Roman"/>
          <w:lang w:val="lt-LT" w:eastAsia="es-ES"/>
        </w:rPr>
      </w:pPr>
    </w:p>
    <w:p w14:paraId="0690387F" w14:textId="59B91B2D"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Retais atvejais moterims, kurios vartojo sudėtini</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buvo aptikti gerybiniai kepenų navikai, o piktybiniai navikai aptinkami dar rečiau. Staiga pajutę intensyvų pilvo skausmą</w:t>
      </w:r>
      <w:r>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es-ES"/>
        </w:rPr>
        <w:t>ar pilvo patinimą (tai gali būti dėl kepenų padidėjimo) ar kraujavimas iš skrandžio, kreipkitės į gydytoją.</w:t>
      </w:r>
    </w:p>
    <w:p w14:paraId="06903880" w14:textId="77777777" w:rsidR="00ED2CB8" w:rsidRDefault="00ED2CB8">
      <w:pPr>
        <w:spacing w:after="0" w:line="240" w:lineRule="auto"/>
        <w:rPr>
          <w:rFonts w:ascii="Times New Roman" w:eastAsia="Times New Roman" w:hAnsi="Times New Roman" w:cs="Times New Roman"/>
          <w:lang w:val="lt-LT" w:eastAsia="es-ES"/>
        </w:rPr>
      </w:pPr>
    </w:p>
    <w:p w14:paraId="0690388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Psichikos sutrikimai</w:t>
      </w:r>
    </w:p>
    <w:p w14:paraId="06903882" w14:textId="1ADF046A"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 kurios hormonini</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įskaitant Etindros,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14:paraId="73F2B9A3" w14:textId="77777777" w:rsidR="00F375C4" w:rsidRDefault="00F375C4">
      <w:pPr>
        <w:spacing w:after="0" w:line="240" w:lineRule="auto"/>
        <w:rPr>
          <w:rFonts w:ascii="Times New Roman" w:eastAsia="Times New Roman" w:hAnsi="Times New Roman" w:cs="Times New Roman"/>
          <w:lang w:val="lt-LT" w:eastAsia="es-ES"/>
        </w:rPr>
      </w:pPr>
    </w:p>
    <w:p w14:paraId="06903883"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Kraujavimas tarp menstruacijų</w:t>
      </w:r>
    </w:p>
    <w:p w14:paraId="06903884"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Per pirmuosius Etindros</w:t>
      </w:r>
      <w:r>
        <w:rPr>
          <w:rFonts w:ascii="Times New Roman" w:eastAsia="Times New Roman" w:hAnsi="Times New Roman" w:cs="Times New Roman"/>
          <w:b/>
          <w:lang w:val="lt-LT" w:eastAsia="es-ES"/>
        </w:rPr>
        <w:t xml:space="preserve"> </w:t>
      </w:r>
      <w:r>
        <w:rPr>
          <w:rFonts w:ascii="Times New Roman" w:eastAsia="Times New Roman" w:hAnsi="Times New Roman" w:cs="Times New Roman"/>
          <w:lang w:val="lt-LT" w:eastAsia="es-ES"/>
        </w:rPr>
        <w:t>vartojimo mėnesius gali netikėtai prasidėti kraujavimas (kraujavimas ne pertraukos savaitės metu). Jei toks kraujavimas išlieka ilgiau negu keletą mėnesių arba jeigu prasideda po keleto mėnesių, gydytojas turi ieškoti priežasties.</w:t>
      </w:r>
    </w:p>
    <w:p w14:paraId="06903885" w14:textId="77777777" w:rsidR="00ED2CB8" w:rsidRDefault="00ED2CB8">
      <w:pPr>
        <w:spacing w:after="0" w:line="240" w:lineRule="auto"/>
        <w:rPr>
          <w:rFonts w:ascii="Times New Roman" w:eastAsia="Times New Roman" w:hAnsi="Times New Roman" w:cs="Times New Roman"/>
          <w:lang w:val="lt-LT" w:eastAsia="es-ES"/>
        </w:rPr>
      </w:pPr>
    </w:p>
    <w:p w14:paraId="06903886" w14:textId="77777777" w:rsidR="00ED2CB8" w:rsidRDefault="00283D64">
      <w:pPr>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Ką daryti, jei pertraukos tarp tablečių vartojimo metu nėra menstruacijų?</w:t>
      </w:r>
    </w:p>
    <w:p w14:paraId="0690388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visas tabletes vartojote teisingai, nevėmėte ar smarkiai neviduriavote ir nevartojote jokių kitų vaistų, turbūt nepastojote.</w:t>
      </w:r>
    </w:p>
    <w:p w14:paraId="06903888" w14:textId="77777777" w:rsidR="00ED2CB8" w:rsidRDefault="00ED2CB8">
      <w:pPr>
        <w:spacing w:after="0" w:line="240" w:lineRule="auto"/>
        <w:rPr>
          <w:rFonts w:ascii="Times New Roman" w:eastAsia="Times New Roman" w:hAnsi="Times New Roman" w:cs="Times New Roman"/>
          <w:lang w:val="lt-LT" w:eastAsia="es-ES"/>
        </w:rPr>
      </w:pPr>
    </w:p>
    <w:p w14:paraId="0690388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nebuvo dviejų menstruacijų iš eilės, gali būti, kad esate nėščia. Skubiai kreipkitės į gydytoją. Nepradėkite kitos pakuotės kol neįsitikinsite, kad nepastojote.</w:t>
      </w:r>
    </w:p>
    <w:p w14:paraId="0690388A" w14:textId="77777777" w:rsidR="00ED2CB8" w:rsidRDefault="00ED2CB8">
      <w:pPr>
        <w:spacing w:after="0" w:line="240" w:lineRule="auto"/>
        <w:rPr>
          <w:rFonts w:ascii="Times New Roman" w:eastAsia="Times New Roman" w:hAnsi="Times New Roman" w:cs="Times New Roman"/>
          <w:lang w:val="lt-LT" w:eastAsia="es-ES"/>
        </w:rPr>
      </w:pPr>
    </w:p>
    <w:p w14:paraId="0690388B"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Kiti vaistai ir Etindros</w:t>
      </w:r>
    </w:p>
    <w:p w14:paraId="0690388C" w14:textId="77777777" w:rsidR="00ED2CB8" w:rsidRDefault="00ED2CB8">
      <w:pPr>
        <w:spacing w:after="0" w:line="240" w:lineRule="auto"/>
        <w:rPr>
          <w:rFonts w:ascii="Times New Roman" w:eastAsia="Times New Roman" w:hAnsi="Times New Roman" w:cs="Times New Roman"/>
          <w:lang w:val="lt-LT" w:eastAsia="es-ES"/>
        </w:rPr>
      </w:pPr>
    </w:p>
    <w:p w14:paraId="0690388D" w14:textId="06DFF5A4" w:rsidR="00ED2CB8" w:rsidRDefault="00283D64">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paskyrusiam gydytojui visada praneškite apie Jūsų vartojamus vaistus arba </w:t>
      </w:r>
      <w:r w:rsidR="003937C8">
        <w:rPr>
          <w:rFonts w:ascii="Times New Roman" w:eastAsia="Times New Roman" w:hAnsi="Times New Roman" w:cs="Times New Roman"/>
          <w:lang w:val="lt-LT" w:eastAsia="es-ES"/>
        </w:rPr>
        <w:t>augalinius preparatus</w:t>
      </w:r>
      <w:r>
        <w:rPr>
          <w:rFonts w:ascii="Times New Roman" w:eastAsia="Times New Roman" w:hAnsi="Times New Roman" w:cs="Times New Roman"/>
          <w:lang w:val="lt-LT" w:eastAsia="es-ES"/>
        </w:rPr>
        <w:t>. Taip pat bet kuriam kitam gydytojui ar dantų gydytojui (arba vaistininkui), paskyrusiam kitų vaistų, pasakykite, kad vartojate Etindros. Jis galbūt Jums pasakys, kad reikia naudoti papildomas kontraceptines priemones (pvz., prezervatyvus) ir kiek ilgai jas naudoti.</w:t>
      </w:r>
    </w:p>
    <w:p w14:paraId="0690388E" w14:textId="77777777" w:rsidR="00ED2CB8" w:rsidRDefault="00ED2CB8">
      <w:pPr>
        <w:spacing w:after="0" w:line="240" w:lineRule="auto"/>
        <w:rPr>
          <w:rFonts w:ascii="Times New Roman" w:eastAsia="Times New Roman" w:hAnsi="Times New Roman" w:cs="Times New Roman"/>
          <w:lang w:val="lt-LT" w:eastAsia="es-ES"/>
        </w:rPr>
      </w:pPr>
    </w:p>
    <w:p w14:paraId="0690388F" w14:textId="1F56A7BB"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vartoti negalite, jeigu sergate </w:t>
      </w:r>
      <w:r w:rsidR="00EE134F">
        <w:rPr>
          <w:rFonts w:ascii="Times New Roman" w:eastAsia="Times New Roman" w:hAnsi="Times New Roman" w:cs="Times New Roman"/>
          <w:lang w:val="lt-LT" w:eastAsia="es-ES"/>
        </w:rPr>
        <w:t xml:space="preserve">C </w:t>
      </w:r>
      <w:r>
        <w:rPr>
          <w:rFonts w:ascii="Times New Roman" w:eastAsia="Times New Roman" w:hAnsi="Times New Roman" w:cs="Times New Roman"/>
          <w:lang w:val="lt-LT" w:eastAsia="es-ES"/>
        </w:rPr>
        <w:t>hepatitu ir vartojate vaistų, kurių sudėtyje yra ombitasviro</w:t>
      </w:r>
      <w:r w:rsidR="00ED15C8">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paritapreviro</w:t>
      </w:r>
      <w:r w:rsidR="000820C5">
        <w:rPr>
          <w:rFonts w:ascii="Times New Roman" w:eastAsia="Times New Roman" w:hAnsi="Times New Roman" w:cs="Times New Roman"/>
          <w:lang w:val="lt-LT" w:eastAsia="es-ES"/>
        </w:rPr>
        <w:t>,</w:t>
      </w:r>
      <w:r w:rsidR="009B0811">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ritonaviro ir da</w:t>
      </w:r>
      <w:r w:rsidR="009A1DB7">
        <w:rPr>
          <w:rFonts w:ascii="Times New Roman" w:eastAsia="Times New Roman" w:hAnsi="Times New Roman" w:cs="Times New Roman"/>
          <w:lang w:val="lt-LT" w:eastAsia="es-ES"/>
        </w:rPr>
        <w:t>z</w:t>
      </w:r>
      <w:r>
        <w:rPr>
          <w:rFonts w:ascii="Times New Roman" w:eastAsia="Times New Roman" w:hAnsi="Times New Roman" w:cs="Times New Roman"/>
          <w:lang w:val="lt-LT" w:eastAsia="es-ES"/>
        </w:rPr>
        <w:t xml:space="preserve">abuviro </w:t>
      </w:r>
      <w:r w:rsidR="0013005B">
        <w:rPr>
          <w:rFonts w:ascii="Times New Roman" w:eastAsia="Times New Roman" w:hAnsi="Times New Roman" w:cs="Times New Roman"/>
          <w:snapToGrid w:val="0"/>
          <w:lang w:val="lt-LT"/>
        </w:rPr>
        <w:t xml:space="preserve">ar glekapreviro </w:t>
      </w:r>
      <w:r w:rsidR="00DA3372">
        <w:rPr>
          <w:rFonts w:ascii="Times New Roman" w:eastAsia="Times New Roman" w:hAnsi="Times New Roman" w:cs="Times New Roman"/>
          <w:snapToGrid w:val="0"/>
          <w:lang w:val="lt-LT"/>
        </w:rPr>
        <w:t>ar</w:t>
      </w:r>
      <w:r w:rsidR="0013005B">
        <w:rPr>
          <w:rFonts w:ascii="Times New Roman" w:eastAsia="Times New Roman" w:hAnsi="Times New Roman" w:cs="Times New Roman"/>
          <w:snapToGrid w:val="0"/>
          <w:lang w:val="lt-LT"/>
        </w:rPr>
        <w:t xml:space="preserve"> pibrentasviro</w:t>
      </w:r>
      <w:r w:rsidR="00DA3372">
        <w:rPr>
          <w:rFonts w:ascii="Times New Roman" w:eastAsia="Times New Roman" w:hAnsi="Times New Roman" w:cs="Times New Roman"/>
          <w:snapToGrid w:val="0"/>
          <w:lang w:val="lt-LT"/>
        </w:rPr>
        <w:t xml:space="preserve"> arba</w:t>
      </w:r>
      <w:r w:rsidR="007D5CFE" w:rsidRPr="004632C2">
        <w:rPr>
          <w:rFonts w:ascii="Times New Roman" w:eastAsia="Calibri" w:hAnsi="Times New Roman" w:cs="Times New Roman"/>
          <w:lang w:val="lt-LT"/>
        </w:rPr>
        <w:t xml:space="preserve"> sofosbuviro</w:t>
      </w:r>
      <w:r w:rsidR="007D5CFE">
        <w:rPr>
          <w:rFonts w:ascii="Times New Roman" w:eastAsia="Calibri" w:hAnsi="Times New Roman" w:cs="Times New Roman"/>
          <w:lang w:val="lt-LT"/>
        </w:rPr>
        <w:t xml:space="preserve">, </w:t>
      </w:r>
      <w:r w:rsidR="007D5CFE" w:rsidRPr="004632C2">
        <w:rPr>
          <w:rFonts w:ascii="Times New Roman" w:eastAsia="Calibri" w:hAnsi="Times New Roman" w:cs="Times New Roman"/>
          <w:lang w:val="lt-LT"/>
        </w:rPr>
        <w:t>velpatasviro</w:t>
      </w:r>
      <w:r w:rsidR="007D5CFE">
        <w:rPr>
          <w:rFonts w:ascii="Times New Roman" w:eastAsia="Calibri" w:hAnsi="Times New Roman" w:cs="Times New Roman"/>
          <w:lang w:val="lt-LT"/>
        </w:rPr>
        <w:t xml:space="preserve">, </w:t>
      </w:r>
      <w:r w:rsidR="007D5CFE" w:rsidRPr="004632C2">
        <w:rPr>
          <w:rFonts w:ascii="Times New Roman" w:eastAsia="Calibri" w:hAnsi="Times New Roman" w:cs="Times New Roman"/>
          <w:lang w:val="lt-LT"/>
        </w:rPr>
        <w:t>voksilapreviro</w:t>
      </w:r>
      <w:r w:rsidR="007D5CFE">
        <w:rPr>
          <w:rFonts w:ascii="Times New Roman" w:eastAsia="Calibri" w:hAnsi="Times New Roman" w:cs="Times New Roman"/>
          <w:lang w:val="lt-LT"/>
        </w:rPr>
        <w:t>,</w:t>
      </w:r>
      <w:r w:rsidR="007D5CFE">
        <w:rPr>
          <w:rFonts w:ascii="Times New Roman" w:eastAsia="Times New Roman" w:hAnsi="Times New Roman" w:cs="Times New Roman"/>
          <w:snapToGrid w:val="0"/>
          <w:lang w:val="lt-LT"/>
        </w:rPr>
        <w:t xml:space="preserve"> </w:t>
      </w:r>
      <w:r w:rsidR="007D5CFE">
        <w:rPr>
          <w:rFonts w:ascii="TimesNewRomanPSMT" w:hAnsi="TimesNewRomanPSMT" w:cs="TimesNewRomanPSMT"/>
          <w:lang w:val="lt-LT"/>
        </w:rPr>
        <w:t>nes tai gali padidinti kepenų fermentų (ALT) aktyvumą, k</w:t>
      </w:r>
      <w:r w:rsidR="007D5CFE">
        <w:rPr>
          <w:rFonts w:ascii="Times New Roman" w:hAnsi="Times New Roman" w:cs="Times New Roman"/>
          <w:lang w:val="lt-LT"/>
        </w:rPr>
        <w:t xml:space="preserve">uris nustatomas </w:t>
      </w:r>
      <w:r w:rsidR="007D5CFE">
        <w:rPr>
          <w:rFonts w:ascii="TimesNewRomanPSMT" w:hAnsi="TimesNewRomanPSMT" w:cs="TimesNewRomanPSMT"/>
          <w:lang w:val="lt-LT"/>
        </w:rPr>
        <w:t>atlikus kraujo tyrimą</w:t>
      </w:r>
      <w:r>
        <w:rPr>
          <w:rFonts w:ascii="Times New Roman" w:eastAsia="Times New Roman" w:hAnsi="Times New Roman" w:cs="Times New Roman"/>
          <w:lang w:val="lt-LT" w:eastAsia="es-ES"/>
        </w:rPr>
        <w:t>.</w:t>
      </w:r>
    </w:p>
    <w:p w14:paraId="0690389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Gydytojas Jums skirs kitokios rūšies kontraceptikų prieš gydymo minėtais vaistais pradžią.</w:t>
      </w:r>
    </w:p>
    <w:p w14:paraId="2A009A4D" w14:textId="2189E20A" w:rsidR="00CA146D" w:rsidRDefault="00283D64" w:rsidP="00CA146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vartojimą galima atnaujinti praėjus maždaug 2 savaitėms po tokio gydymo nutraukimo. Žr. poskyrį „Etindros vartoti </w:t>
      </w:r>
      <w:r w:rsidR="002164EE">
        <w:rPr>
          <w:rFonts w:ascii="Times New Roman" w:eastAsia="Times New Roman" w:hAnsi="Times New Roman" w:cs="Times New Roman"/>
          <w:lang w:val="lt-LT" w:eastAsia="es-ES"/>
        </w:rPr>
        <w:t>draudžiama</w:t>
      </w:r>
      <w:r>
        <w:rPr>
          <w:rFonts w:ascii="Times New Roman" w:eastAsia="Times New Roman" w:hAnsi="Times New Roman" w:cs="Times New Roman"/>
          <w:lang w:val="lt-LT" w:eastAsia="es-ES"/>
        </w:rPr>
        <w:t>“.</w:t>
      </w:r>
    </w:p>
    <w:p w14:paraId="06903892" w14:textId="77777777" w:rsidR="00ED2CB8" w:rsidRDefault="00ED2CB8">
      <w:pPr>
        <w:spacing w:after="0" w:line="240" w:lineRule="auto"/>
        <w:rPr>
          <w:rFonts w:ascii="Times New Roman" w:eastAsia="Times New Roman" w:hAnsi="Times New Roman" w:cs="Times New Roman"/>
          <w:lang w:val="lt-LT" w:eastAsia="es-ES"/>
        </w:rPr>
      </w:pPr>
    </w:p>
    <w:p w14:paraId="0690389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Kai kurie vaistai gali keisti Etindros kiekį kraujyje, todėl nuo nėštumo apsaugantis poveikis gali tapti ne toks veiksmingas arba gali prasidėti netikėtas kraujavimas. </w:t>
      </w:r>
      <w:r>
        <w:rPr>
          <w:rFonts w:ascii="Times New Roman" w:eastAsia="Times New Roman" w:hAnsi="Times New Roman" w:cs="Times New Roman"/>
          <w:lang w:val="lt-LT"/>
        </w:rPr>
        <w:t>Jiems priskiriami:</w:t>
      </w:r>
    </w:p>
    <w:p w14:paraId="06903894" w14:textId="77777777" w:rsidR="00ED2CB8" w:rsidRDefault="00283D64" w:rsidP="00B16BA6">
      <w:pPr>
        <w:numPr>
          <w:ilvl w:val="0"/>
          <w:numId w:val="21"/>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vaistai nuo:</w:t>
      </w:r>
    </w:p>
    <w:p w14:paraId="06903895" w14:textId="77777777" w:rsidR="00ED2CB8" w:rsidRDefault="00283D64" w:rsidP="00B16BA6">
      <w:pPr>
        <w:numPr>
          <w:ilvl w:val="1"/>
          <w:numId w:val="18"/>
        </w:numPr>
        <w:tabs>
          <w:tab w:val="left" w:pos="1134"/>
          <w:tab w:val="left" w:pos="1560"/>
        </w:tabs>
        <w:spacing w:after="0" w:line="240" w:lineRule="auto"/>
        <w:ind w:left="1134"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epilepsijos (pvz., primidonas, fenitoinas, barbitūratai, karbamazepinas, okskarbazepinas, felbamato, topiramatas);</w:t>
      </w:r>
    </w:p>
    <w:p w14:paraId="06903896" w14:textId="77777777" w:rsidR="00ED2CB8" w:rsidRDefault="00283D64" w:rsidP="00B16BA6">
      <w:pPr>
        <w:numPr>
          <w:ilvl w:val="1"/>
          <w:numId w:val="18"/>
        </w:numPr>
        <w:tabs>
          <w:tab w:val="left" w:pos="567"/>
          <w:tab w:val="left" w:pos="1134"/>
          <w:tab w:val="left" w:pos="1560"/>
        </w:tabs>
        <w:spacing w:after="0" w:line="240" w:lineRule="auto"/>
        <w:ind w:left="567" w:firstLine="142"/>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tuberkuliozės (pvz., rifampicinas);</w:t>
      </w:r>
    </w:p>
    <w:p w14:paraId="06903897" w14:textId="77777777" w:rsidR="00ED2CB8" w:rsidRDefault="00283D64" w:rsidP="00B16BA6">
      <w:pPr>
        <w:numPr>
          <w:ilvl w:val="1"/>
          <w:numId w:val="18"/>
        </w:numPr>
        <w:tabs>
          <w:tab w:val="left" w:pos="1134"/>
          <w:tab w:val="left" w:pos="1560"/>
        </w:tabs>
        <w:spacing w:after="0" w:line="240" w:lineRule="auto"/>
        <w:ind w:left="1134" w:hanging="425"/>
        <w:rPr>
          <w:rFonts w:ascii="Times New Roman" w:eastAsia="Times New Roman" w:hAnsi="Times New Roman" w:cs="Times New Roman"/>
          <w:lang w:val="lt-LT"/>
        </w:rPr>
      </w:pPr>
      <w:r>
        <w:rPr>
          <w:rFonts w:ascii="Times New Roman" w:eastAsia="Times New Roman" w:hAnsi="Times New Roman" w:cs="Times New Roman"/>
          <w:lang w:val="lt-LT"/>
        </w:rPr>
        <w:t>ŽIV ir hepatito C virusų (taip vadinami proteazių inhibitoriai ir nenukleozidiniai atvirkštinės transkriptazės inhibitoriai);</w:t>
      </w:r>
    </w:p>
    <w:p w14:paraId="06903898" w14:textId="77777777" w:rsidR="00ED2CB8" w:rsidRDefault="00283D64" w:rsidP="00B16BA6">
      <w:pPr>
        <w:numPr>
          <w:ilvl w:val="1"/>
          <w:numId w:val="18"/>
        </w:numPr>
        <w:tabs>
          <w:tab w:val="left" w:pos="1134"/>
        </w:tabs>
        <w:spacing w:after="0" w:line="240" w:lineRule="auto"/>
        <w:ind w:hanging="731"/>
        <w:rPr>
          <w:rFonts w:ascii="Times New Roman" w:eastAsia="Times New Roman" w:hAnsi="Times New Roman" w:cs="Times New Roman"/>
          <w:lang w:val="lt-LT" w:eastAsia="es-ES"/>
        </w:rPr>
      </w:pPr>
      <w:r>
        <w:rPr>
          <w:rFonts w:ascii="Times New Roman" w:eastAsia="Times New Roman" w:hAnsi="Times New Roman" w:cs="Times New Roman"/>
          <w:lang w:val="lt-LT"/>
        </w:rPr>
        <w:t>grybelinių infekcijų (pvz. grizeofulvinas, ketokonazolas)</w:t>
      </w:r>
      <w:r>
        <w:rPr>
          <w:rFonts w:ascii="Times New Roman" w:eastAsia="Times New Roman" w:hAnsi="Times New Roman" w:cs="Times New Roman"/>
          <w:lang w:val="lt-LT" w:eastAsia="es-ES"/>
        </w:rPr>
        <w:t>;</w:t>
      </w:r>
    </w:p>
    <w:p w14:paraId="06903899" w14:textId="77777777" w:rsidR="00ED2CB8" w:rsidRDefault="00283D64" w:rsidP="00B16BA6">
      <w:pPr>
        <w:numPr>
          <w:ilvl w:val="1"/>
          <w:numId w:val="18"/>
        </w:numPr>
        <w:tabs>
          <w:tab w:val="left" w:pos="1134"/>
        </w:tabs>
        <w:spacing w:after="0" w:line="240" w:lineRule="auto"/>
        <w:ind w:hanging="731"/>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artrito, artrozės (etorikoksibas);</w:t>
      </w:r>
    </w:p>
    <w:p w14:paraId="0690389A" w14:textId="77777777" w:rsidR="00ED2CB8" w:rsidRDefault="00283D64" w:rsidP="00B16BA6">
      <w:pPr>
        <w:numPr>
          <w:ilvl w:val="1"/>
          <w:numId w:val="18"/>
        </w:numPr>
        <w:tabs>
          <w:tab w:val="left" w:pos="567"/>
          <w:tab w:val="left" w:pos="1276"/>
        </w:tabs>
        <w:spacing w:after="0" w:line="240" w:lineRule="auto"/>
        <w:ind w:left="1134" w:hanging="425"/>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nuo padidėjusio kraujospūdžio plaučių kraujagyslėse (bozentanas);</w:t>
      </w:r>
    </w:p>
    <w:p w14:paraId="0690389B" w14:textId="0404A406" w:rsidR="00ED2CB8" w:rsidRDefault="003937C8" w:rsidP="00B16BA6">
      <w:pPr>
        <w:numPr>
          <w:ilvl w:val="0"/>
          <w:numId w:val="21"/>
        </w:numPr>
        <w:tabs>
          <w:tab w:val="left" w:pos="1276"/>
        </w:tab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augaliniai preparatai</w:t>
      </w:r>
      <w:r w:rsidR="00283D64">
        <w:rPr>
          <w:rFonts w:ascii="Times New Roman" w:eastAsia="Times New Roman" w:hAnsi="Times New Roman" w:cs="Times New Roman"/>
          <w:lang w:val="lt-LT" w:eastAsia="lt-LT"/>
        </w:rPr>
        <w:t>, kurių sudėtyje yra paprastosios jonažolės.</w:t>
      </w:r>
    </w:p>
    <w:p w14:paraId="0690389C" w14:textId="77777777" w:rsidR="00ED2CB8" w:rsidRDefault="00ED2CB8">
      <w:pPr>
        <w:tabs>
          <w:tab w:val="left" w:pos="1276"/>
          <w:tab w:val="left" w:pos="1440"/>
        </w:tabs>
        <w:spacing w:after="0" w:line="240" w:lineRule="auto"/>
        <w:ind w:left="567"/>
        <w:rPr>
          <w:rFonts w:ascii="Times New Roman" w:eastAsia="Times New Roman" w:hAnsi="Times New Roman" w:cs="Times New Roman"/>
          <w:lang w:val="lt-LT" w:eastAsia="lt-LT"/>
        </w:rPr>
      </w:pPr>
    </w:p>
    <w:p w14:paraId="0690389D" w14:textId="7D201E4C" w:rsidR="00ED2CB8" w:rsidRDefault="00283D64">
      <w:pPr>
        <w:tabs>
          <w:tab w:val="left" w:pos="1276"/>
          <w:tab w:val="left" w:pos="14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kartu su Etindros vartojate kažkur</w:t>
      </w:r>
      <w:r w:rsidR="009B5CC8">
        <w:rPr>
          <w:rFonts w:ascii="Times New Roman" w:eastAsia="Times New Roman" w:hAnsi="Times New Roman" w:cs="Times New Roman"/>
          <w:lang w:val="lt-LT" w:eastAsia="lt-LT"/>
        </w:rPr>
        <w:t>į</w:t>
      </w:r>
      <w:r>
        <w:rPr>
          <w:rFonts w:ascii="Times New Roman" w:eastAsia="Times New Roman" w:hAnsi="Times New Roman" w:cs="Times New Roman"/>
          <w:lang w:val="lt-LT" w:eastAsia="lt-LT"/>
        </w:rPr>
        <w:t xml:space="preserve"> iš aukščiau paminėtų vaistų, gydymo metu ir 28 dienas po jo reikėtų naudoti papildomas apsaugos priemones (pvz., prezervatyvus).</w:t>
      </w:r>
    </w:p>
    <w:p w14:paraId="0690389E" w14:textId="77777777" w:rsidR="00ED2CB8" w:rsidRDefault="00ED2CB8">
      <w:pPr>
        <w:tabs>
          <w:tab w:val="left" w:pos="1276"/>
          <w:tab w:val="left" w:pos="1440"/>
        </w:tabs>
        <w:spacing w:after="0" w:line="240" w:lineRule="auto"/>
        <w:ind w:left="567"/>
        <w:rPr>
          <w:rFonts w:ascii="Times New Roman" w:eastAsia="Times New Roman" w:hAnsi="Times New Roman" w:cs="Times New Roman"/>
          <w:lang w:val="lt-LT" w:eastAsia="lt-LT"/>
        </w:rPr>
      </w:pPr>
    </w:p>
    <w:p w14:paraId="0690389F" w14:textId="77777777" w:rsidR="00ED2CB8" w:rsidRDefault="00283D64" w:rsidP="00B16BA6">
      <w:pPr>
        <w:numPr>
          <w:ilvl w:val="2"/>
          <w:numId w:val="17"/>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Etindros gali turėti įtakos kitų vaistų veikimui, pvz.:</w:t>
      </w:r>
    </w:p>
    <w:p w14:paraId="069038A0" w14:textId="77777777" w:rsidR="00ED2CB8" w:rsidRDefault="00283D64" w:rsidP="00B16BA6">
      <w:pPr>
        <w:numPr>
          <w:ilvl w:val="1"/>
          <w:numId w:val="17"/>
        </w:numPr>
        <w:tabs>
          <w:tab w:val="left" w:pos="1134"/>
          <w:tab w:val="left" w:pos="1276"/>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kurių sudėtyje yra ciklosporino;</w:t>
      </w:r>
    </w:p>
    <w:p w14:paraId="069038A1" w14:textId="77777777" w:rsidR="00ED2CB8" w:rsidRDefault="00283D64" w:rsidP="00B16BA6">
      <w:pPr>
        <w:numPr>
          <w:ilvl w:val="1"/>
          <w:numId w:val="16"/>
        </w:numPr>
        <w:tabs>
          <w:tab w:val="left" w:pos="1134"/>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nuo epilepsijos lamotrigino (gali sukelti priepuolių dažnumo padidėjimą);</w:t>
      </w:r>
    </w:p>
    <w:p w14:paraId="069038A2" w14:textId="77777777" w:rsidR="00ED2CB8" w:rsidRDefault="00283D64" w:rsidP="00B16BA6">
      <w:pPr>
        <w:numPr>
          <w:ilvl w:val="1"/>
          <w:numId w:val="16"/>
        </w:numPr>
        <w:tabs>
          <w:tab w:val="left" w:pos="1134"/>
        </w:tabs>
        <w:spacing w:after="0" w:line="240" w:lineRule="auto"/>
        <w:ind w:hanging="873"/>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teofilino (vartojamo kvėpavimo sutrikimams gydyti);</w:t>
      </w:r>
    </w:p>
    <w:p w14:paraId="069038A3" w14:textId="77777777" w:rsidR="00ED2CB8" w:rsidRDefault="00283D64" w:rsidP="00B16BA6">
      <w:pPr>
        <w:numPr>
          <w:ilvl w:val="1"/>
          <w:numId w:val="16"/>
        </w:numPr>
        <w:tabs>
          <w:tab w:val="left" w:pos="1134"/>
        </w:tabs>
        <w:spacing w:after="0" w:line="240" w:lineRule="auto"/>
        <w:ind w:hanging="873"/>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tizanidino (vartojamo raumenų skausmui ir (arba) raumenų spazmams gydyti).</w:t>
      </w:r>
    </w:p>
    <w:p w14:paraId="069038A4" w14:textId="77777777" w:rsidR="00ED2CB8" w:rsidRDefault="00ED2CB8">
      <w:pPr>
        <w:tabs>
          <w:tab w:val="left" w:pos="1134"/>
        </w:tabs>
        <w:spacing w:after="0" w:line="240" w:lineRule="auto"/>
        <w:rPr>
          <w:rFonts w:ascii="Times New Roman" w:eastAsia="Times New Roman" w:hAnsi="Times New Roman" w:cs="Times New Roman"/>
          <w:lang w:val="lt-LT" w:eastAsia="lt-LT"/>
        </w:rPr>
      </w:pPr>
    </w:p>
    <w:p w14:paraId="069038A5" w14:textId="663A440B" w:rsidR="00ED2CB8" w:rsidRDefault="00283D64">
      <w:pPr>
        <w:spacing w:after="0" w:line="240" w:lineRule="auto"/>
        <w:contextualSpacing/>
        <w:rPr>
          <w:rFonts w:ascii="Times New Roman" w:eastAsia="Times New Roman" w:hAnsi="Times New Roman" w:cs="Times New Roman"/>
          <w:i/>
          <w:lang w:val="lt-LT" w:eastAsia="es-ES"/>
        </w:rPr>
      </w:pPr>
      <w:r>
        <w:rPr>
          <w:rFonts w:ascii="Times New Roman" w:eastAsia="Times New Roman" w:hAnsi="Times New Roman" w:cs="Times New Roman"/>
          <w:lang w:val="lt-LT" w:eastAsia="es-ES"/>
        </w:rPr>
        <w:t xml:space="preserve">Jūsų gydytojas gali stebėti kalio kiekį Jūsų kraujyje, jei vartojate tam tikrų vaistų širdies ligoms gydyti (pvz., </w:t>
      </w:r>
      <w:r w:rsidR="00D2392D">
        <w:rPr>
          <w:rFonts w:ascii="Times New Roman" w:eastAsia="Times New Roman" w:hAnsi="Times New Roman" w:cs="Times New Roman"/>
          <w:lang w:val="lt-LT" w:eastAsia="es-ES"/>
        </w:rPr>
        <w:t>šlapimą varančių vaistų</w:t>
      </w:r>
      <w:r>
        <w:rPr>
          <w:rFonts w:ascii="Times New Roman" w:eastAsia="Times New Roman" w:hAnsi="Times New Roman" w:cs="Times New Roman"/>
          <w:lang w:val="lt-LT" w:eastAsia="es-ES"/>
        </w:rPr>
        <w:t>).</w:t>
      </w:r>
    </w:p>
    <w:p w14:paraId="069038A6" w14:textId="77777777" w:rsidR="00ED2CB8" w:rsidRDefault="00ED2CB8">
      <w:pPr>
        <w:spacing w:after="0" w:line="240" w:lineRule="auto"/>
        <w:rPr>
          <w:rFonts w:ascii="Times New Roman" w:eastAsia="Times New Roman" w:hAnsi="Times New Roman" w:cs="Times New Roman"/>
          <w:i/>
          <w:lang w:val="lt-LT" w:eastAsia="es-ES"/>
        </w:rPr>
      </w:pPr>
    </w:p>
    <w:p w14:paraId="069038A7"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Laboratoriniai tyrimai</w:t>
      </w:r>
    </w:p>
    <w:p w14:paraId="069038A8" w14:textId="68971521"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reikia atlikti kraujo tyrim</w:t>
      </w:r>
      <w:r w:rsidR="00D2392D">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pasakykite gydytojui arba laboratorijos personalui, kad Jūs vartojate kontraceptin</w:t>
      </w:r>
      <w:r w:rsidR="00D2392D">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table</w:t>
      </w:r>
      <w:r w:rsidR="00D2392D">
        <w:rPr>
          <w:rFonts w:ascii="Times New Roman" w:eastAsia="Times New Roman" w:hAnsi="Times New Roman" w:cs="Times New Roman"/>
          <w:lang w:val="lt-LT" w:eastAsia="es-ES"/>
        </w:rPr>
        <w:t>čių</w:t>
      </w:r>
      <w:r>
        <w:rPr>
          <w:rFonts w:ascii="Times New Roman" w:eastAsia="Times New Roman" w:hAnsi="Times New Roman" w:cs="Times New Roman"/>
          <w:lang w:val="lt-LT" w:eastAsia="es-ES"/>
        </w:rPr>
        <w:t xml:space="preserve">, nes geriami kontraceptikai gali </w:t>
      </w:r>
      <w:r w:rsidR="00D2392D">
        <w:rPr>
          <w:rFonts w:ascii="Times New Roman" w:eastAsia="Times New Roman" w:hAnsi="Times New Roman" w:cs="Times New Roman"/>
          <w:lang w:val="lt-LT" w:eastAsia="es-ES"/>
        </w:rPr>
        <w:t>turėti įtakos</w:t>
      </w:r>
      <w:r>
        <w:rPr>
          <w:rFonts w:ascii="Times New Roman" w:eastAsia="Times New Roman" w:hAnsi="Times New Roman" w:cs="Times New Roman"/>
          <w:lang w:val="lt-LT" w:eastAsia="es-ES"/>
        </w:rPr>
        <w:t xml:space="preserve"> kai kurių tyrimų rezultat</w:t>
      </w:r>
      <w:r w:rsidR="00D2392D">
        <w:rPr>
          <w:rFonts w:ascii="Times New Roman" w:eastAsia="Times New Roman" w:hAnsi="Times New Roman" w:cs="Times New Roman"/>
          <w:lang w:val="lt-LT" w:eastAsia="es-ES"/>
        </w:rPr>
        <w:t>ams</w:t>
      </w:r>
      <w:r>
        <w:rPr>
          <w:rFonts w:ascii="Times New Roman" w:eastAsia="Times New Roman" w:hAnsi="Times New Roman" w:cs="Times New Roman"/>
          <w:lang w:val="lt-LT" w:eastAsia="es-ES"/>
        </w:rPr>
        <w:t>.</w:t>
      </w:r>
    </w:p>
    <w:p w14:paraId="069038A9" w14:textId="77777777" w:rsidR="00ED2CB8" w:rsidRDefault="00ED2CB8">
      <w:pPr>
        <w:tabs>
          <w:tab w:val="left" w:pos="0"/>
        </w:tabs>
        <w:spacing w:after="0" w:line="240" w:lineRule="auto"/>
        <w:rPr>
          <w:rFonts w:ascii="Times New Roman" w:eastAsia="Times New Roman" w:hAnsi="Times New Roman" w:cs="Times New Roman"/>
          <w:lang w:val="lt-LT" w:eastAsia="es-ES"/>
        </w:rPr>
      </w:pPr>
    </w:p>
    <w:p w14:paraId="069038AA" w14:textId="77777777" w:rsidR="00ED2CB8" w:rsidRDefault="00283D64">
      <w:pPr>
        <w:tabs>
          <w:tab w:val="left" w:pos="0"/>
        </w:tabs>
        <w:spacing w:after="0" w:line="240" w:lineRule="auto"/>
        <w:rPr>
          <w:rFonts w:ascii="Times New Roman" w:eastAsia="Times New Roman" w:hAnsi="Times New Roman" w:cs="Times New Roman"/>
          <w:b/>
          <w:lang w:val="lt-LT" w:eastAsia="es-ES"/>
        </w:rPr>
      </w:pPr>
      <w:r>
        <w:rPr>
          <w:rFonts w:ascii="Times New Roman" w:eastAsia="Calibri" w:hAnsi="Times New Roman" w:cs="Times New Roman"/>
          <w:b/>
          <w:lang w:val="lt-LT"/>
        </w:rPr>
        <w:lastRenderedPageBreak/>
        <w:t>Nėštumas ir žindymo laikotarpis</w:t>
      </w:r>
    </w:p>
    <w:p w14:paraId="069038AB" w14:textId="77777777" w:rsidR="00ED2CB8" w:rsidRDefault="00ED2CB8">
      <w:pPr>
        <w:spacing w:after="0" w:line="240" w:lineRule="auto"/>
        <w:rPr>
          <w:rFonts w:ascii="Times New Roman" w:eastAsia="Times New Roman" w:hAnsi="Times New Roman" w:cs="Times New Roman"/>
          <w:bCs/>
          <w:lang w:val="lt-LT"/>
        </w:rPr>
      </w:pPr>
    </w:p>
    <w:p w14:paraId="069038AC" w14:textId="77777777" w:rsidR="00ED2CB8" w:rsidRDefault="00283D64">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Nėštumas</w:t>
      </w:r>
    </w:p>
    <w:p w14:paraId="069038AD"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esate nėščia Etindros vartoti negalima. </w:t>
      </w:r>
      <w:r>
        <w:rPr>
          <w:rFonts w:ascii="Times New Roman" w:eastAsia="Calibri" w:hAnsi="Times New Roman" w:cs="Times New Roman"/>
          <w:lang w:val="lt-LT"/>
        </w:rPr>
        <w:t>Jeigu pastojote vartodama Etindros, turite nedelsdama nutraukti tablečių vartojimą ir kreiptis į savo gydytoją</w:t>
      </w:r>
      <w:r>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Jeigu norite pastoti, galite nutraukti Etindros vartojimą bet kuriuo metu (taip pat žr. skyrelį „Jeigu norite nutraukti Etindros vartojimą“).</w:t>
      </w:r>
    </w:p>
    <w:p w14:paraId="069038AE" w14:textId="77777777" w:rsidR="00ED2CB8" w:rsidRDefault="00ED2CB8">
      <w:pPr>
        <w:spacing w:after="0" w:line="240" w:lineRule="auto"/>
        <w:rPr>
          <w:rFonts w:ascii="Times New Roman" w:eastAsia="Times New Roman" w:hAnsi="Times New Roman" w:cs="Times New Roman"/>
          <w:lang w:val="lt-LT" w:eastAsia="es-ES"/>
        </w:rPr>
      </w:pPr>
    </w:p>
    <w:p w14:paraId="069038AF" w14:textId="77777777" w:rsidR="00ED2CB8" w:rsidRDefault="00283D64">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Žindymo laikotarpis</w:t>
      </w:r>
    </w:p>
    <w:p w14:paraId="069038B0" w14:textId="1B1F87B2" w:rsidR="00ED2CB8" w:rsidRDefault="00283D64">
      <w:pPr>
        <w:spacing w:after="0" w:line="240" w:lineRule="auto"/>
        <w:rPr>
          <w:rFonts w:ascii="Times New Roman" w:eastAsia="Times New Roman" w:hAnsi="Times New Roman" w:cs="Times New Roman"/>
          <w:lang w:val="lt-LT" w:eastAsia="es-ES"/>
        </w:rPr>
      </w:pPr>
      <w:r>
        <w:rPr>
          <w:rFonts w:ascii="Times New Roman" w:eastAsia="Calibri" w:hAnsi="Times New Roman" w:cs="Times New Roman"/>
          <w:lang w:val="lt-LT"/>
        </w:rPr>
        <w:t>Paprastai vartoti Etindros moterims žindymo laikotarpiu nerekomenduojama</w:t>
      </w:r>
      <w:r>
        <w:rPr>
          <w:rFonts w:ascii="Times New Roman" w:eastAsia="Times New Roman" w:hAnsi="Times New Roman" w:cs="Times New Roman"/>
          <w:lang w:val="lt-LT" w:eastAsia="es-ES"/>
        </w:rPr>
        <w:t>. Jeigu norite vartoti kontraceptin</w:t>
      </w:r>
      <w:r w:rsidR="00911A23">
        <w:rPr>
          <w:rFonts w:ascii="Times New Roman" w:eastAsia="Times New Roman" w:hAnsi="Times New Roman" w:cs="Times New Roman"/>
          <w:lang w:val="lt-LT" w:eastAsia="es-ES"/>
        </w:rPr>
        <w:t>es</w:t>
      </w:r>
      <w:r>
        <w:rPr>
          <w:rFonts w:ascii="Times New Roman" w:eastAsia="Times New Roman" w:hAnsi="Times New Roman" w:cs="Times New Roman"/>
          <w:lang w:val="lt-LT" w:eastAsia="es-ES"/>
        </w:rPr>
        <w:t xml:space="preserve"> table</w:t>
      </w:r>
      <w:r w:rsidR="00911A23">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žindymo laikotarpiu, turite </w:t>
      </w:r>
      <w:r>
        <w:rPr>
          <w:rFonts w:ascii="Times New Roman" w:eastAsia="Calibri" w:hAnsi="Times New Roman" w:cs="Times New Roman"/>
          <w:lang w:val="lt-LT"/>
        </w:rPr>
        <w:t>kreiptis į savo gydytoją</w:t>
      </w:r>
      <w:r>
        <w:rPr>
          <w:rFonts w:ascii="Times New Roman" w:eastAsia="Times New Roman" w:hAnsi="Times New Roman" w:cs="Times New Roman"/>
          <w:lang w:val="lt-LT" w:eastAsia="es-ES"/>
        </w:rPr>
        <w:t>.</w:t>
      </w:r>
    </w:p>
    <w:p w14:paraId="069038B1" w14:textId="77777777" w:rsidR="00ED2CB8" w:rsidRDefault="00ED2CB8">
      <w:pPr>
        <w:spacing w:after="0" w:line="240" w:lineRule="auto"/>
        <w:rPr>
          <w:rFonts w:ascii="Times New Roman" w:eastAsia="Times New Roman" w:hAnsi="Times New Roman" w:cs="Times New Roman"/>
          <w:i/>
          <w:lang w:val="lt-LT" w:eastAsia="es-ES"/>
        </w:rPr>
      </w:pPr>
    </w:p>
    <w:p w14:paraId="069038B2" w14:textId="77777777" w:rsidR="00ED2CB8" w:rsidRDefault="00283D64">
      <w:pPr>
        <w:spacing w:after="0" w:line="240" w:lineRule="auto"/>
        <w:rPr>
          <w:rFonts w:ascii="Times New Roman" w:eastAsia="Times New Roman" w:hAnsi="Times New Roman" w:cs="Times New Roman"/>
          <w:lang w:val="lt-LT"/>
        </w:rPr>
      </w:pPr>
      <w:r>
        <w:rPr>
          <w:rFonts w:ascii="Times New Roman" w:hAnsi="Times New Roman" w:cs="Times New Roman"/>
          <w:lang w:val="lt-LT"/>
        </w:rPr>
        <w:t>Jeigu esate nėščia, žindote kūdikį, manote, kad galbūt esate nėščia, arba planuojate pastoti, tai prieš vartodama šį vaistą, pasitarkite</w:t>
      </w:r>
      <w:r>
        <w:rPr>
          <w:rFonts w:ascii="Times New Roman" w:eastAsia="Times New Roman" w:hAnsi="Times New Roman" w:cs="Times New Roman"/>
          <w:lang w:val="lt-LT"/>
        </w:rPr>
        <w:t xml:space="preserve"> su gydytoju arba vaistininku.</w:t>
      </w:r>
    </w:p>
    <w:p w14:paraId="069038B3" w14:textId="77777777" w:rsidR="00ED2CB8" w:rsidRDefault="00ED2CB8">
      <w:pPr>
        <w:spacing w:after="0" w:line="240" w:lineRule="auto"/>
        <w:rPr>
          <w:rFonts w:ascii="Times New Roman" w:eastAsia="Times New Roman" w:hAnsi="Times New Roman" w:cs="Times New Roman"/>
          <w:lang w:val="lt-LT" w:eastAsia="es-ES"/>
        </w:rPr>
      </w:pPr>
    </w:p>
    <w:p w14:paraId="069038B4"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Vairavimas ir mechanizmų valdymas</w:t>
      </w:r>
    </w:p>
    <w:p w14:paraId="069038B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Informacijos apie tai, kad Etindros vartojimas veiktų gebėjimą vairuoti ir valdyti mechanizmus, nėra.</w:t>
      </w:r>
    </w:p>
    <w:p w14:paraId="069038B6" w14:textId="77777777" w:rsidR="00ED2CB8" w:rsidRDefault="00ED2CB8">
      <w:pPr>
        <w:spacing w:after="0" w:line="240" w:lineRule="auto"/>
        <w:rPr>
          <w:rFonts w:ascii="Times New Roman" w:eastAsia="Times New Roman" w:hAnsi="Times New Roman" w:cs="Times New Roman"/>
          <w:lang w:val="lt-LT" w:eastAsia="es-ES"/>
        </w:rPr>
      </w:pPr>
    </w:p>
    <w:p w14:paraId="069038B7"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 xml:space="preserve">Etindros </w:t>
      </w:r>
      <w:r>
        <w:rPr>
          <w:rFonts w:ascii="Times New Roman" w:eastAsia="Times New Roman" w:hAnsi="Times New Roman" w:cs="Times New Roman"/>
          <w:b/>
          <w:lang w:val="lt-LT"/>
        </w:rPr>
        <w:t>sudėtyje yra laktozės ir natrio</w:t>
      </w:r>
    </w:p>
    <w:p w14:paraId="069038B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gydytojas Jums yra sakęs, kad netoleruojate kokių nors angliavandenių, kreipkitės į jį prieš pradėdami vartoti šį vaistą.</w:t>
      </w:r>
    </w:p>
    <w:p w14:paraId="069038BA" w14:textId="47CEDE8D" w:rsidR="00ED2CB8" w:rsidRDefault="00283D64" w:rsidP="00B16BA6">
      <w:pPr>
        <w:spacing w:after="0"/>
        <w:rPr>
          <w:rFonts w:ascii="Times New Roman" w:eastAsia="Times New Roman" w:hAnsi="Times New Roman" w:cs="Times New Roman"/>
          <w:lang w:val="lt-LT" w:eastAsia="es-ES"/>
        </w:rPr>
      </w:pPr>
      <w:r>
        <w:rPr>
          <w:rFonts w:ascii="Times New Roman" w:hAnsi="Times New Roman" w:cs="Times New Roman"/>
          <w:lang w:val="lt-LT"/>
        </w:rPr>
        <w:t>Šio vaisto vienoje plėvele dengtoje tabletėje yra mažiau nei 1 mmol (23 mg) natrio, t. y., jis beveik neturi reikšmės.</w:t>
      </w:r>
    </w:p>
    <w:p w14:paraId="069038BC" w14:textId="77777777" w:rsidR="00ED2CB8" w:rsidRDefault="00ED2CB8">
      <w:pPr>
        <w:spacing w:after="0" w:line="240" w:lineRule="auto"/>
        <w:rPr>
          <w:rFonts w:ascii="Times New Roman" w:eastAsia="Times New Roman" w:hAnsi="Times New Roman" w:cs="Times New Roman"/>
          <w:lang w:val="lt-LT" w:eastAsia="es-ES"/>
        </w:rPr>
      </w:pPr>
    </w:p>
    <w:p w14:paraId="069038BD" w14:textId="77777777" w:rsidR="00ED2CB8" w:rsidRDefault="00ED2CB8">
      <w:pPr>
        <w:spacing w:after="0" w:line="240" w:lineRule="auto"/>
        <w:rPr>
          <w:rFonts w:ascii="Times New Roman" w:eastAsia="Times New Roman" w:hAnsi="Times New Roman" w:cs="Times New Roman"/>
          <w:lang w:val="lt-LT" w:eastAsia="es-ES"/>
        </w:rPr>
      </w:pPr>
    </w:p>
    <w:p w14:paraId="069038BE" w14:textId="77777777" w:rsidR="00ED2CB8" w:rsidRDefault="00283D64" w:rsidP="00B16BA6">
      <w:pPr>
        <w:numPr>
          <w:ilvl w:val="0"/>
          <w:numId w:val="15"/>
        </w:numPr>
        <w:tabs>
          <w:tab w:val="left" w:pos="540"/>
        </w:tabs>
        <w:spacing w:after="0" w:line="240" w:lineRule="auto"/>
        <w:ind w:hanging="92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vartoti Etindros</w:t>
      </w:r>
    </w:p>
    <w:p w14:paraId="069038BF" w14:textId="77777777" w:rsidR="00ED2CB8" w:rsidRDefault="00ED2CB8">
      <w:pPr>
        <w:spacing w:after="0" w:line="240" w:lineRule="auto"/>
        <w:rPr>
          <w:rFonts w:ascii="Times New Roman" w:eastAsia="Times New Roman" w:hAnsi="Times New Roman" w:cs="Times New Roman"/>
          <w:lang w:val="lt-LT" w:eastAsia="es-ES"/>
        </w:rPr>
      </w:pPr>
    </w:p>
    <w:p w14:paraId="069038C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Visada vartokite šį vaistą tiksliai kaip nurodė gydytojas. Jeigu abejojate, kreipkitės į gydytoją arba vaistininką.</w:t>
      </w:r>
    </w:p>
    <w:p w14:paraId="069038C1" w14:textId="77777777" w:rsidR="00ED2CB8" w:rsidRDefault="00ED2CB8">
      <w:pPr>
        <w:spacing w:after="0" w:line="240" w:lineRule="auto"/>
        <w:rPr>
          <w:rFonts w:ascii="Times New Roman" w:eastAsia="Times New Roman" w:hAnsi="Times New Roman" w:cs="Times New Roman"/>
          <w:lang w:val="lt-LT" w:eastAsia="es-ES"/>
        </w:rPr>
      </w:pPr>
    </w:p>
    <w:p w14:paraId="069038C2" w14:textId="68783994"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Vartokite po vieną Etindros tabletę kasdien, jei reikia, užgerkite nedideliu kiekiu vandens. Table</w:t>
      </w:r>
      <w:r w:rsidR="00911A23">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galite vartoti kartu su maistu arba be jo, bet jas reikia vartoti kiekvieną dieną maždaug tuo pačiu laiku.</w:t>
      </w:r>
    </w:p>
    <w:p w14:paraId="069038C3" w14:textId="77777777" w:rsidR="00ED2CB8" w:rsidRDefault="00ED2CB8">
      <w:pPr>
        <w:spacing w:after="0" w:line="240" w:lineRule="auto"/>
        <w:rPr>
          <w:rFonts w:ascii="Times New Roman" w:eastAsia="Times New Roman" w:hAnsi="Times New Roman" w:cs="Times New Roman"/>
          <w:lang w:val="lt-LT" w:eastAsia="es-ES"/>
        </w:rPr>
      </w:pPr>
    </w:p>
    <w:p w14:paraId="069038C4" w14:textId="76173628"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Vienoje pakuotėje (lizdinėje plokštelėje) yra 21 tabletė. Ant pakuotės ties kiekviena tablete pažymėta savaitės diena. Pavyzdžiui, jei pradedate vartoti trečiadienį, imkite tabletę </w:t>
      </w:r>
      <w:r w:rsidRPr="00DF7766">
        <w:rPr>
          <w:rFonts w:ascii="Times New Roman" w:eastAsia="Times New Roman" w:hAnsi="Times New Roman" w:cs="Times New Roman"/>
          <w:lang w:val="lt-LT" w:eastAsia="es-ES"/>
        </w:rPr>
        <w:t xml:space="preserve">pažymėtą </w:t>
      </w:r>
      <w:r w:rsidRPr="00DF7766">
        <w:rPr>
          <w:rFonts w:ascii="Times New Roman" w:hAnsi="Times New Roman"/>
          <w:lang w:val="lt-LT"/>
        </w:rPr>
        <w:t xml:space="preserve"> „trečiadienis“.</w:t>
      </w:r>
      <w:r>
        <w:rPr>
          <w:rFonts w:ascii="Times New Roman" w:eastAsia="Times New Roman" w:hAnsi="Times New Roman" w:cs="Times New Roman"/>
          <w:lang w:val="lt-LT" w:eastAsia="es-ES"/>
        </w:rPr>
        <w:t xml:space="preserve"> Imkite tabletes iš eilės rodyklės kryptimi, kol suvartosite visas 21 tabletes.</w:t>
      </w:r>
    </w:p>
    <w:p w14:paraId="069038C5" w14:textId="77777777" w:rsidR="00ED2CB8" w:rsidRDefault="00ED2CB8">
      <w:pPr>
        <w:spacing w:after="0" w:line="240" w:lineRule="auto"/>
        <w:rPr>
          <w:rFonts w:ascii="Times New Roman" w:eastAsia="Times New Roman" w:hAnsi="Times New Roman" w:cs="Times New Roman"/>
          <w:lang w:val="lt-LT" w:eastAsia="es-ES"/>
        </w:rPr>
      </w:pPr>
    </w:p>
    <w:p w14:paraId="069038C6"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Kitas 7 dienas tablečių nevartokite. Per tas 7 dienas, kai negersite jokių tablečių (vadinamoji vaistų vartojimo pertrauka) turi prasidėti kraujavimas. Menstruacijos, vadinamasis vartojimo nutraukimo kraujavimas, paprastai prasideda antrą arba trečią vaistų vartojimo nutraukimo periodo dieną.</w:t>
      </w:r>
    </w:p>
    <w:p w14:paraId="069038C7" w14:textId="77777777" w:rsidR="00ED2CB8" w:rsidRDefault="00ED2CB8">
      <w:pPr>
        <w:spacing w:after="0" w:line="240" w:lineRule="auto"/>
        <w:rPr>
          <w:rFonts w:ascii="Times New Roman" w:eastAsia="Times New Roman" w:hAnsi="Times New Roman" w:cs="Times New Roman"/>
          <w:lang w:val="lt-LT" w:eastAsia="es-ES"/>
        </w:rPr>
      </w:pPr>
    </w:p>
    <w:p w14:paraId="069038C8" w14:textId="32F384C3"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Aštuntąją dieną po paskutinės Etindros tabletės vartojimo (t.</w:t>
      </w:r>
      <w:r w:rsidR="00F375C4">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y. pasibaigus 7 dienų vaistų vartojimo nutraukimo periodui) pradėkite naują pakuotę, net jei kraujavimas tebesitęsia. Tai reiškia, kad naują pakuotę reikia pradėti tą pačią dieną, kurią pradėjote praėjusią savaitę, o mėnesinės turi prasidėti kiekvieną mėnesį, tą pačią dieną.</w:t>
      </w:r>
    </w:p>
    <w:p w14:paraId="069038C9" w14:textId="77777777" w:rsidR="00ED2CB8" w:rsidRDefault="00ED2CB8">
      <w:pPr>
        <w:spacing w:after="0" w:line="240" w:lineRule="auto"/>
        <w:rPr>
          <w:rFonts w:ascii="Times New Roman" w:eastAsia="Times New Roman" w:hAnsi="Times New Roman" w:cs="Times New Roman"/>
          <w:lang w:val="lt-LT" w:eastAsia="es-ES"/>
        </w:rPr>
      </w:pPr>
    </w:p>
    <w:p w14:paraId="069038C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Etindros vartosite kaip nurodyta, būsite apsaugota nuo galimo nėštumo 7 dienas, per kurias negersite jokių tablečių.</w:t>
      </w:r>
    </w:p>
    <w:p w14:paraId="069038CB" w14:textId="77777777" w:rsidR="00ED2CB8" w:rsidRDefault="00ED2CB8">
      <w:pPr>
        <w:spacing w:after="0" w:line="240" w:lineRule="auto"/>
        <w:rPr>
          <w:rFonts w:ascii="Times New Roman" w:eastAsia="Times New Roman" w:hAnsi="Times New Roman" w:cs="Times New Roman"/>
          <w:lang w:val="lt-LT" w:eastAsia="es-ES"/>
        </w:rPr>
      </w:pPr>
    </w:p>
    <w:p w14:paraId="069038CC"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galima pradėti pirmąją pakuotę?</w:t>
      </w:r>
    </w:p>
    <w:p w14:paraId="069038CD" w14:textId="77777777" w:rsidR="00ED2CB8" w:rsidRDefault="00ED2CB8">
      <w:pPr>
        <w:spacing w:after="0" w:line="240" w:lineRule="auto"/>
        <w:rPr>
          <w:rFonts w:ascii="Times New Roman" w:eastAsia="Times New Roman" w:hAnsi="Times New Roman" w:cs="Times New Roman"/>
          <w:lang w:val="lt-LT" w:eastAsia="es-ES"/>
        </w:rPr>
      </w:pPr>
    </w:p>
    <w:p w14:paraId="069038CE"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pastarąjį mėnesį jokių hormoninių kontraceptikų nevartojote.</w:t>
      </w:r>
    </w:p>
    <w:p w14:paraId="069038CF" w14:textId="77777777" w:rsidR="00ED2CB8" w:rsidRDefault="00283D64">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Pradėkite vartoti Etindros pirmąją Jūsų įprasto ciklo dieną (t. y. pirmąją mėnesinių dieną). Jei pradėsite vartoti Etindros pirmąją mėnesinių dieną, iš karto būsite apsaugota nuo nėštumo. Galite pradėti nuo antrosios iki penktosios ciklo dienos, bet tada pirmąsias 7 dienas reikės naudoti papildomas apsisaugojimo nuo nėštumo priemones (pvz., prezervatyvus).</w:t>
      </w:r>
    </w:p>
    <w:p w14:paraId="069038D0" w14:textId="77777777" w:rsidR="00ED2CB8" w:rsidRDefault="00ED2CB8">
      <w:pPr>
        <w:tabs>
          <w:tab w:val="left" w:pos="567"/>
        </w:tabs>
        <w:spacing w:after="0" w:line="240" w:lineRule="auto"/>
        <w:ind w:left="567" w:hanging="567"/>
        <w:rPr>
          <w:rFonts w:ascii="Times New Roman" w:eastAsia="Times New Roman" w:hAnsi="Times New Roman" w:cs="Times New Roman"/>
          <w:lang w:val="lt-LT" w:eastAsia="es-ES"/>
        </w:rPr>
      </w:pPr>
    </w:p>
    <w:p w14:paraId="069038D1"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lastRenderedPageBreak/>
        <w:t>Keičiant į kitus sudėtinius hormoninius kontraceptikus, sudėtinės kontracepcijos makšties žiedą ar transderminį pleistrą.</w:t>
      </w:r>
    </w:p>
    <w:p w14:paraId="069038D2" w14:textId="77777777" w:rsidR="00ED2CB8" w:rsidRDefault="00283D64">
      <w:pPr>
        <w:tabs>
          <w:tab w:val="left" w:pos="567"/>
        </w:tabs>
        <w:spacing w:after="0" w:line="240" w:lineRule="auto"/>
        <w:ind w:left="567"/>
        <w:rPr>
          <w:rFonts w:ascii="Times New Roman" w:hAnsi="Times New Roman"/>
          <w:highlight w:val="cyan"/>
          <w:lang w:val="lt-LT"/>
        </w:rPr>
      </w:pPr>
      <w:r>
        <w:rPr>
          <w:rFonts w:ascii="Times New Roman" w:eastAsia="Times New Roman" w:hAnsi="Times New Roman" w:cs="Times New Roman"/>
          <w:lang w:val="lt-LT" w:eastAsia="es-ES"/>
        </w:rPr>
        <w:t xml:space="preserve">Etindros turite pradėti vartoti kitą dieną po anksčiau </w:t>
      </w:r>
      <w:r>
        <w:rPr>
          <w:rFonts w:ascii="Times New Roman" w:eastAsia="Calibri" w:hAnsi="Times New Roman" w:cs="Times New Roman"/>
          <w:lang w:val="lt-LT"/>
        </w:rPr>
        <w:t>vartotų</w:t>
      </w:r>
      <w:r>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w:t>
      </w:r>
      <w:r>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 xml:space="preserve">Pradedant vartoti vietoj </w:t>
      </w:r>
      <w:r>
        <w:rPr>
          <w:rFonts w:ascii="Times New Roman" w:eastAsia="Times New Roman" w:hAnsi="Times New Roman" w:cs="Times New Roman"/>
          <w:lang w:val="lt-LT" w:eastAsia="es-ES"/>
        </w:rPr>
        <w:t>sudėtinio kontraceptinio makšties žiedo ar transderminio pleistro, Etindros geriausia pradėti vartoti paskutinio pakuotės žiedo arba pleistro šalinimo dieną, bet ne vėliau kai turėtų būti kitas vartojimas.</w:t>
      </w:r>
    </w:p>
    <w:p w14:paraId="069038D3" w14:textId="77777777" w:rsidR="00ED2CB8" w:rsidRDefault="00ED2CB8">
      <w:pPr>
        <w:tabs>
          <w:tab w:val="left" w:pos="567"/>
        </w:tabs>
        <w:spacing w:after="0" w:line="240" w:lineRule="auto"/>
        <w:rPr>
          <w:rFonts w:ascii="Times New Roman" w:eastAsia="Times New Roman" w:hAnsi="Times New Roman" w:cs="Times New Roman"/>
          <w:lang w:val="lt-LT" w:eastAsia="es-ES"/>
        </w:rPr>
      </w:pPr>
    </w:p>
    <w:p w14:paraId="069038D4"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i/>
          <w:lang w:val="lt-LT" w:eastAsia="es-ES"/>
        </w:rPr>
        <w:t>Keičiant metodą, kuriame buvo vartojami vien tiktai progestagenai (progestageno tabletės, injekcijos, progestageno turinčios vartojimo į gimdą sistemos arba implantai).</w:t>
      </w:r>
    </w:p>
    <w:p w14:paraId="069038D5" w14:textId="77777777" w:rsidR="00ED2CB8" w:rsidRDefault="00283D64">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Progestageno tabletes keisti galite kada norite (jei turėjote implantą arba vartojimo į gimdą sistemą, pašalinimo dieną vartokite naują tabletę; jei naudojote injekcijas, tabletę pradėkite vartoti tą dieną, kai turėtų būti švirkščiami vaistai), tačiau visais atvejais pirmąsias 7 tablečių vartojimo dienas rekomenduojama naudoti papildomas kontracepcijos priemones (pvz., prezervatyvus).</w:t>
      </w:r>
    </w:p>
    <w:p w14:paraId="069038D6" w14:textId="77777777" w:rsidR="00ED2CB8" w:rsidRDefault="00ED2CB8">
      <w:pPr>
        <w:spacing w:after="0" w:line="240" w:lineRule="auto"/>
        <w:ind w:left="360"/>
        <w:rPr>
          <w:rFonts w:ascii="Times New Roman" w:eastAsia="Times New Roman" w:hAnsi="Times New Roman" w:cs="Times New Roman"/>
          <w:lang w:val="lt-LT" w:eastAsia="es-ES"/>
        </w:rPr>
      </w:pPr>
    </w:p>
    <w:p w14:paraId="069038D7"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Po persileidimo ar nėštumo nutraukimo.</w:t>
      </w:r>
    </w:p>
    <w:p w14:paraId="069038D8" w14:textId="77777777" w:rsidR="00ED2CB8" w:rsidRDefault="00283D64">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Laikykitės gydytojo nurodymų.</w:t>
      </w:r>
    </w:p>
    <w:p w14:paraId="069038D9" w14:textId="77777777" w:rsidR="00ED2CB8" w:rsidRDefault="00ED2CB8">
      <w:pPr>
        <w:spacing w:after="0" w:line="240" w:lineRule="auto"/>
        <w:ind w:firstLine="360"/>
        <w:rPr>
          <w:rFonts w:ascii="Times New Roman" w:eastAsia="Times New Roman" w:hAnsi="Times New Roman" w:cs="Times New Roman"/>
          <w:lang w:val="lt-LT" w:eastAsia="es-ES"/>
        </w:rPr>
      </w:pPr>
    </w:p>
    <w:p w14:paraId="069038DA"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Po gimdymo.</w:t>
      </w:r>
    </w:p>
    <w:p w14:paraId="069038DB" w14:textId="55481743" w:rsidR="00ED2CB8" w:rsidRDefault="00283D64">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galima pradėti vartoti nuo 21 iki 28 dienos po gimdymo. Jei pradėsite vėliau, pirmąsias 7 Etindros vartojimo dienas naudokite barjerin</w:t>
      </w:r>
      <w:r w:rsidR="00911A23">
        <w:rPr>
          <w:rFonts w:ascii="Times New Roman" w:eastAsia="Times New Roman" w:hAnsi="Times New Roman" w:cs="Times New Roman"/>
          <w:lang w:val="lt-LT" w:eastAsia="es-ES"/>
        </w:rPr>
        <w:t>ės</w:t>
      </w:r>
      <w:r>
        <w:rPr>
          <w:rFonts w:ascii="Times New Roman" w:eastAsia="Times New Roman" w:hAnsi="Times New Roman" w:cs="Times New Roman"/>
          <w:lang w:val="lt-LT" w:eastAsia="es-ES"/>
        </w:rPr>
        <w:t xml:space="preserve"> kontracepcijos priemon</w:t>
      </w:r>
      <w:r w:rsidR="00911A23">
        <w:rPr>
          <w:rFonts w:ascii="Times New Roman" w:eastAsia="Times New Roman" w:hAnsi="Times New Roman" w:cs="Times New Roman"/>
          <w:lang w:val="lt-LT" w:eastAsia="es-ES"/>
        </w:rPr>
        <w:t>es</w:t>
      </w:r>
      <w:r>
        <w:rPr>
          <w:rFonts w:ascii="Times New Roman" w:eastAsia="Times New Roman" w:hAnsi="Times New Roman" w:cs="Times New Roman"/>
          <w:lang w:val="lt-LT" w:eastAsia="es-ES"/>
        </w:rPr>
        <w:t xml:space="preserve"> (pvz., prezervatyv</w:t>
      </w:r>
      <w:r w:rsidR="00911A23">
        <w:rPr>
          <w:rFonts w:ascii="Times New Roman" w:eastAsia="Times New Roman" w:hAnsi="Times New Roman" w:cs="Times New Roman"/>
          <w:lang w:val="lt-LT" w:eastAsia="es-ES"/>
        </w:rPr>
        <w:t>us</w:t>
      </w:r>
      <w:r>
        <w:rPr>
          <w:rFonts w:ascii="Times New Roman" w:eastAsia="Times New Roman" w:hAnsi="Times New Roman" w:cs="Times New Roman"/>
          <w:lang w:val="lt-LT" w:eastAsia="es-ES"/>
        </w:rPr>
        <w:t>). Jei po gimdymo prieš (vėl) pradėdama vartoti Etindros turėjote lytinių santykių, pirmiausia turite įsitikinti, kad nepastojote arba palaukti iki sekančių mėnesinių.</w:t>
      </w:r>
    </w:p>
    <w:p w14:paraId="069038DC" w14:textId="77777777" w:rsidR="00ED2CB8" w:rsidRDefault="00ED2CB8">
      <w:pPr>
        <w:spacing w:after="0" w:line="240" w:lineRule="auto"/>
        <w:rPr>
          <w:rFonts w:ascii="Times New Roman" w:eastAsia="Times New Roman" w:hAnsi="Times New Roman" w:cs="Times New Roman"/>
          <w:lang w:val="lt-LT" w:eastAsia="es-ES"/>
        </w:rPr>
      </w:pPr>
    </w:p>
    <w:p w14:paraId="069038DD"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žindote kūdikį ir norite (vėl) pradėti vartoti Etindros po gimdymo.</w:t>
      </w:r>
    </w:p>
    <w:p w14:paraId="069038DE" w14:textId="77777777" w:rsidR="00ED2CB8" w:rsidRDefault="00283D64">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Žr. skyrių „žindymo laikotarpis“.</w:t>
      </w:r>
    </w:p>
    <w:p w14:paraId="069038DF" w14:textId="77777777" w:rsidR="00ED2CB8" w:rsidRDefault="00ED2CB8">
      <w:pPr>
        <w:spacing w:after="0" w:line="240" w:lineRule="auto"/>
        <w:rPr>
          <w:rFonts w:ascii="Times New Roman" w:eastAsia="Times New Roman" w:hAnsi="Times New Roman" w:cs="Times New Roman"/>
          <w:lang w:val="lt-LT" w:eastAsia="es-ES"/>
        </w:rPr>
      </w:pPr>
    </w:p>
    <w:p w14:paraId="069038E0" w14:textId="77777777" w:rsidR="00ED2CB8" w:rsidRDefault="00283D64">
      <w:pPr>
        <w:spacing w:after="0" w:line="240" w:lineRule="auto"/>
        <w:rPr>
          <w:rFonts w:ascii="Times New Roman" w:eastAsia="Calibri" w:hAnsi="Times New Roman" w:cs="Times New Roman"/>
          <w:lang w:val="lt-LT" w:eastAsia="es-ES"/>
        </w:rPr>
      </w:pPr>
      <w:r>
        <w:rPr>
          <w:rFonts w:ascii="Times New Roman" w:eastAsia="Calibri" w:hAnsi="Times New Roman" w:cs="Times New Roman"/>
          <w:lang w:val="lt-LT" w:eastAsia="es-ES"/>
        </w:rPr>
        <w:t>Jei nesate įsitikinusi, kada pradėti, pasitarkite su gydytoju.</w:t>
      </w:r>
    </w:p>
    <w:p w14:paraId="069038E1" w14:textId="77777777" w:rsidR="00ED2CB8" w:rsidRDefault="00ED2CB8">
      <w:pPr>
        <w:spacing w:after="0" w:line="240" w:lineRule="auto"/>
        <w:rPr>
          <w:rFonts w:ascii="Times New Roman" w:eastAsia="Times New Roman" w:hAnsi="Times New Roman" w:cs="Times New Roman"/>
          <w:lang w:val="lt-LT" w:eastAsia="es-ES"/>
        </w:rPr>
      </w:pPr>
    </w:p>
    <w:p w14:paraId="069038E2" w14:textId="5ED68DBD"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pavartoju</w:t>
      </w:r>
      <w:r w:rsidR="009A1DB7">
        <w:rPr>
          <w:rFonts w:ascii="Times New Roman" w:eastAsia="Times New Roman" w:hAnsi="Times New Roman" w:cs="Times New Roman"/>
          <w:b/>
          <w:lang w:val="lt-LT" w:eastAsia="es-ES"/>
        </w:rPr>
        <w:t>s per didelę Etindros dozę</w:t>
      </w:r>
    </w:p>
    <w:p w14:paraId="069038E3" w14:textId="2BCD764D"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Nėra įrodyta, kad drospirenono/etinilestradiolio perdozavimas galėtų rimtai pakenkti.</w:t>
      </w:r>
    </w:p>
    <w:p w14:paraId="069038E4" w14:textId="77777777" w:rsidR="00ED2CB8" w:rsidRDefault="00ED2CB8">
      <w:pPr>
        <w:spacing w:after="0" w:line="240" w:lineRule="auto"/>
        <w:rPr>
          <w:rFonts w:ascii="Times New Roman" w:eastAsia="Times New Roman" w:hAnsi="Times New Roman" w:cs="Times New Roman"/>
          <w:lang w:val="lt-LT" w:eastAsia="es-ES"/>
        </w:rPr>
      </w:pPr>
    </w:p>
    <w:p w14:paraId="069038E5"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Tačiau išgėrus daug tablečių iš karto gali prasidėti perdozavimo požymiai tokie kaip pykinimas ir vėmimas. Paauglėms gali prasidėti kraujavimas iš makšties.</w:t>
      </w:r>
    </w:p>
    <w:p w14:paraId="069038E6" w14:textId="77777777" w:rsidR="00ED2CB8" w:rsidRDefault="00ED2CB8">
      <w:pPr>
        <w:spacing w:after="0" w:line="240" w:lineRule="auto"/>
        <w:rPr>
          <w:rFonts w:ascii="Times New Roman" w:eastAsia="Times New Roman" w:hAnsi="Times New Roman" w:cs="Times New Roman"/>
          <w:lang w:val="lt-LT" w:eastAsia="es-ES"/>
        </w:rPr>
      </w:pPr>
    </w:p>
    <w:p w14:paraId="069038E7" w14:textId="77777777" w:rsidR="00ED2CB8" w:rsidRDefault="00283D64">
      <w:pPr>
        <w:tabs>
          <w:tab w:val="left" w:pos="567"/>
        </w:tabs>
        <w:spacing w:after="0" w:line="240" w:lineRule="auto"/>
        <w:rPr>
          <w:rFonts w:ascii="Times New Roman" w:eastAsia="Calibri" w:hAnsi="Times New Roman" w:cs="Times New Roman"/>
          <w:lang w:val="lt-LT"/>
        </w:rPr>
      </w:pPr>
      <w:r>
        <w:rPr>
          <w:rFonts w:ascii="Times New Roman" w:eastAsia="Times New Roman" w:hAnsi="Times New Roman" w:cs="Times New Roman"/>
          <w:lang w:val="lt-LT" w:eastAsia="es-ES"/>
        </w:rPr>
        <w:t xml:space="preserve">Jei pavartojote per daug Etindros tablečių arba </w:t>
      </w:r>
      <w:r>
        <w:rPr>
          <w:rFonts w:ascii="Times New Roman" w:eastAsia="Calibri" w:hAnsi="Times New Roman" w:cs="Times New Roman"/>
          <w:lang w:val="lt-LT"/>
        </w:rPr>
        <w:t>pastebėjote</w:t>
      </w:r>
      <w:r>
        <w:rPr>
          <w:rFonts w:ascii="Times New Roman" w:eastAsia="Times New Roman" w:hAnsi="Times New Roman" w:cs="Times New Roman"/>
          <w:lang w:val="lt-LT" w:eastAsia="es-ES"/>
        </w:rPr>
        <w:t xml:space="preserve">, kad jų išgėrė vaikas, </w:t>
      </w:r>
      <w:r>
        <w:rPr>
          <w:rFonts w:ascii="Times New Roman" w:eastAsia="Calibri" w:hAnsi="Times New Roman" w:cs="Times New Roman"/>
          <w:lang w:val="lt-LT"/>
        </w:rPr>
        <w:t>kreipkitės patarimo į gydytoją arba vaistininką.</w:t>
      </w:r>
    </w:p>
    <w:p w14:paraId="069038E8" w14:textId="77777777" w:rsidR="00ED2CB8" w:rsidRDefault="00ED2CB8">
      <w:pPr>
        <w:spacing w:after="0" w:line="240" w:lineRule="auto"/>
        <w:rPr>
          <w:rFonts w:ascii="Times New Roman" w:eastAsia="Times New Roman" w:hAnsi="Times New Roman" w:cs="Times New Roman"/>
          <w:lang w:val="lt-LT" w:eastAsia="es-ES"/>
        </w:rPr>
      </w:pPr>
    </w:p>
    <w:p w14:paraId="069038E9"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Pamiršus pavartoti Etindros</w:t>
      </w:r>
    </w:p>
    <w:p w14:paraId="069038EA"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mažiau negu 12 valandų, </w:t>
      </w:r>
      <w:r>
        <w:rPr>
          <w:rFonts w:ascii="Times New Roman" w:eastAsia="Times New Roman" w:hAnsi="Times New Roman" w:cs="Times New Roman"/>
          <w:lang w:val="lt-LT" w:eastAsia="es-ES"/>
        </w:rPr>
        <w:t>apsaugantis nuo nėštumo veikimas nesusilpnėja. Tabletę pavartokite, kai tik prisiminsite, paskui gerkite tabletes įprastu laiku.</w:t>
      </w:r>
    </w:p>
    <w:p w14:paraId="069038EB" w14:textId="77777777" w:rsidR="00ED2CB8" w:rsidRDefault="00283D64" w:rsidP="00B16BA6">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daugiau negu 12 valandų, </w:t>
      </w:r>
      <w:r>
        <w:rPr>
          <w:rFonts w:ascii="Times New Roman" w:eastAsia="Times New Roman" w:hAnsi="Times New Roman" w:cs="Times New Roman"/>
          <w:lang w:val="lt-LT" w:eastAsia="es-ES"/>
        </w:rPr>
        <w:t>apsaugantis nuo nėštumo veikimas gali susilpnėti. Kuo daugiau tablečių praleidote, tuo didesnė tikimybė, kad kontraceptinis poveikis bus susilpnėjęs.</w:t>
      </w:r>
    </w:p>
    <w:p w14:paraId="069038EC" w14:textId="70DBD86D"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Susilpnėjusios apsaugos nuo nėštumo rizika bū</w:t>
      </w:r>
      <w:r w:rsidR="00ED1EFA">
        <w:rPr>
          <w:rFonts w:ascii="Times New Roman" w:eastAsia="Times New Roman" w:hAnsi="Times New Roman" w:cs="Times New Roman"/>
          <w:lang w:val="lt-LT" w:eastAsia="es-ES"/>
        </w:rPr>
        <w:t>n</w:t>
      </w:r>
      <w:r>
        <w:rPr>
          <w:rFonts w:ascii="Times New Roman" w:eastAsia="Times New Roman" w:hAnsi="Times New Roman" w:cs="Times New Roman"/>
          <w:lang w:val="lt-LT" w:eastAsia="es-ES"/>
        </w:rPr>
        <w:t xml:space="preserve">a didžiausia, pamiršus išgerti tabletę plokštelės </w:t>
      </w:r>
      <w:r>
        <w:rPr>
          <w:rFonts w:ascii="Times New Roman" w:eastAsia="Calibri" w:hAnsi="Times New Roman" w:cs="Times New Roman"/>
          <w:lang w:val="lt-LT"/>
        </w:rPr>
        <w:t xml:space="preserve">pradžioje arba </w:t>
      </w:r>
      <w:r>
        <w:rPr>
          <w:rFonts w:ascii="Times New Roman" w:eastAsia="Times New Roman" w:hAnsi="Times New Roman" w:cs="Times New Roman"/>
          <w:lang w:val="lt-LT" w:eastAsia="es-ES"/>
        </w:rPr>
        <w:t xml:space="preserve">pabaigoje. </w:t>
      </w:r>
      <w:r>
        <w:rPr>
          <w:rFonts w:ascii="Times New Roman" w:eastAsia="Calibri" w:hAnsi="Times New Roman" w:cs="Times New Roman"/>
          <w:lang w:val="lt-LT"/>
        </w:rPr>
        <w:t xml:space="preserve">Todėl turite laikytis išvardytų taisyklių </w:t>
      </w:r>
      <w:r>
        <w:rPr>
          <w:rFonts w:ascii="Times New Roman" w:eastAsia="Times New Roman" w:hAnsi="Times New Roman" w:cs="Times New Roman"/>
          <w:lang w:val="lt-LT" w:eastAsia="es-ES"/>
        </w:rPr>
        <w:t>(žr. diagramą apačioje):</w:t>
      </w:r>
    </w:p>
    <w:p w14:paraId="069038ED" w14:textId="77777777" w:rsidR="00ED2CB8" w:rsidRDefault="00ED2CB8">
      <w:pPr>
        <w:spacing w:after="0" w:line="240" w:lineRule="auto"/>
        <w:rPr>
          <w:rFonts w:ascii="Times New Roman" w:eastAsia="Times New Roman" w:hAnsi="Times New Roman" w:cs="Times New Roman"/>
          <w:lang w:val="lt-LT" w:eastAsia="es-ES"/>
        </w:rPr>
      </w:pPr>
    </w:p>
    <w:p w14:paraId="069038EE" w14:textId="77777777" w:rsidR="00ED2CB8" w:rsidRDefault="00283D64" w:rsidP="00B16BA6">
      <w:pPr>
        <w:numPr>
          <w:ilvl w:val="0"/>
          <w:numId w:val="12"/>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Praleista daugiau negu viena pakuotės tabletė</w:t>
      </w:r>
    </w:p>
    <w:p w14:paraId="069038EF" w14:textId="77777777" w:rsidR="00ED2CB8" w:rsidRDefault="00283D64">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Pasitarkite su gydytoju.</w:t>
      </w:r>
    </w:p>
    <w:p w14:paraId="069038F0" w14:textId="77777777" w:rsidR="00ED2CB8" w:rsidRDefault="00ED2CB8">
      <w:pPr>
        <w:tabs>
          <w:tab w:val="left" w:pos="567"/>
        </w:tabs>
        <w:spacing w:after="0" w:line="240" w:lineRule="auto"/>
        <w:ind w:left="567" w:hanging="567"/>
        <w:rPr>
          <w:rFonts w:ascii="Times New Roman" w:eastAsia="Times New Roman" w:hAnsi="Times New Roman" w:cs="Times New Roman"/>
          <w:lang w:val="lt-LT" w:eastAsia="es-ES"/>
        </w:rPr>
      </w:pPr>
    </w:p>
    <w:p w14:paraId="069038F1" w14:textId="77777777" w:rsidR="00ED2CB8" w:rsidRDefault="00283D64" w:rsidP="00B16BA6">
      <w:pPr>
        <w:numPr>
          <w:ilvl w:val="0"/>
          <w:numId w:val="12"/>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pirmąją savaitę</w:t>
      </w:r>
    </w:p>
    <w:p w14:paraId="069038F2" w14:textId="18A37A44"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Išgerkite praleistąją tabletę, kai tik prisiminsite, net jei vienu metu reikėtų gerti dvi tabletes. Toliau table</w:t>
      </w:r>
      <w:r w:rsidR="00920C20">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vartokite įprastu laiku ir kitas 7 dienas imkitės </w:t>
      </w:r>
      <w:r>
        <w:rPr>
          <w:rFonts w:ascii="Times New Roman" w:eastAsia="Times New Roman" w:hAnsi="Times New Roman" w:cs="Times New Roman"/>
          <w:b/>
          <w:lang w:val="lt-LT" w:eastAsia="es-ES"/>
        </w:rPr>
        <w:t>papildomų atsargumo priemonių</w:t>
      </w:r>
      <w:r>
        <w:rPr>
          <w:rFonts w:ascii="Times New Roman" w:eastAsia="Times New Roman" w:hAnsi="Times New Roman" w:cs="Times New Roman"/>
          <w:lang w:val="lt-LT" w:eastAsia="es-ES"/>
        </w:rPr>
        <w:t xml:space="preserve">, pvz., </w:t>
      </w:r>
      <w:r>
        <w:rPr>
          <w:rFonts w:ascii="Times New Roman" w:eastAsia="Times New Roman" w:hAnsi="Times New Roman" w:cs="Times New Roman"/>
          <w:lang w:val="lt-LT" w:eastAsia="es-ES"/>
        </w:rPr>
        <w:lastRenderedPageBreak/>
        <w:t>naudokite prezervatyvus. Jei paskutinę savaitę prieš praleistąją tabletę turėjote lytinių santykių, galėjote pastoti. Tokiu atveju kreipkitės į gydytoją.</w:t>
      </w:r>
    </w:p>
    <w:p w14:paraId="069038F3" w14:textId="77777777" w:rsidR="00ED2CB8" w:rsidRDefault="00ED2CB8">
      <w:pPr>
        <w:tabs>
          <w:tab w:val="left" w:pos="567"/>
        </w:tabs>
        <w:spacing w:after="0" w:line="240" w:lineRule="auto"/>
        <w:ind w:left="567" w:hanging="567"/>
        <w:rPr>
          <w:rFonts w:ascii="Times New Roman" w:eastAsia="Times New Roman" w:hAnsi="Times New Roman" w:cs="Times New Roman"/>
          <w:lang w:val="lt-LT" w:eastAsia="es-ES"/>
        </w:rPr>
      </w:pPr>
    </w:p>
    <w:p w14:paraId="069038F4" w14:textId="77777777" w:rsidR="00ED2CB8" w:rsidRDefault="00283D64" w:rsidP="00B16BA6">
      <w:pPr>
        <w:numPr>
          <w:ilvl w:val="0"/>
          <w:numId w:val="12"/>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antrąją savaitę</w:t>
      </w:r>
    </w:p>
    <w:p w14:paraId="069038F5" w14:textId="2893E644" w:rsidR="00ED2CB8" w:rsidRDefault="00283D64">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Išgerkite praleistąją tabletę, kai tik prisiminsite, net jei vienu metu reikėtų gerti dvi tabletes. Toliau ši</w:t>
      </w:r>
      <w:r w:rsidR="00920C20">
        <w:rPr>
          <w:rFonts w:ascii="Times New Roman" w:eastAsia="Times New Roman" w:hAnsi="Times New Roman" w:cs="Times New Roman"/>
          <w:lang w:val="lt-LT" w:eastAsia="es-ES"/>
        </w:rPr>
        <w:t>as</w:t>
      </w:r>
      <w:r>
        <w:rPr>
          <w:rFonts w:ascii="Times New Roman" w:eastAsia="Times New Roman" w:hAnsi="Times New Roman" w:cs="Times New Roman"/>
          <w:lang w:val="lt-LT" w:eastAsia="es-ES"/>
        </w:rPr>
        <w:t xml:space="preserve"> table</w:t>
      </w:r>
      <w:r w:rsidR="00134420">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vartokite įprastu laiku. Kontraceptinis poveikis nesusilpnėja ir papildomų atsargumo priemonių nereikia.</w:t>
      </w:r>
    </w:p>
    <w:p w14:paraId="069038F6" w14:textId="77777777" w:rsidR="00ED2CB8" w:rsidRDefault="00ED2CB8">
      <w:pPr>
        <w:tabs>
          <w:tab w:val="left" w:pos="567"/>
        </w:tabs>
        <w:spacing w:after="0" w:line="240" w:lineRule="auto"/>
        <w:ind w:left="567" w:hanging="567"/>
        <w:rPr>
          <w:rFonts w:ascii="Times New Roman" w:eastAsia="Times New Roman" w:hAnsi="Times New Roman" w:cs="Times New Roman"/>
          <w:lang w:val="lt-LT" w:eastAsia="es-ES"/>
        </w:rPr>
      </w:pPr>
    </w:p>
    <w:p w14:paraId="069038F7" w14:textId="77777777" w:rsidR="00ED2CB8" w:rsidRDefault="00283D64" w:rsidP="00B16BA6">
      <w:pPr>
        <w:numPr>
          <w:ilvl w:val="0"/>
          <w:numId w:val="12"/>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Viena tabletė praleista trečiąją savaitę</w:t>
      </w:r>
    </w:p>
    <w:p w14:paraId="069038F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Galite pasirinkti vieną iš dviejų galimybių:</w:t>
      </w:r>
    </w:p>
    <w:p w14:paraId="069038F9" w14:textId="77777777" w:rsidR="00ED2CB8" w:rsidRDefault="00ED2CB8">
      <w:pPr>
        <w:spacing w:after="0" w:line="240" w:lineRule="auto"/>
        <w:rPr>
          <w:rFonts w:ascii="Times New Roman" w:eastAsia="Times New Roman" w:hAnsi="Times New Roman" w:cs="Times New Roman"/>
          <w:lang w:val="lt-LT" w:eastAsia="es-ES"/>
        </w:rPr>
      </w:pPr>
    </w:p>
    <w:p w14:paraId="069038FA" w14:textId="20170B7F" w:rsidR="00ED2CB8" w:rsidRDefault="00283D64" w:rsidP="00B16BA6">
      <w:pPr>
        <w:numPr>
          <w:ilvl w:val="1"/>
          <w:numId w:val="12"/>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Išgerkite praleistąją tabletę, kai tik prisiminsite, net jei vienu metu reikėtų gerti dvi tabletes. Toliau ši</w:t>
      </w:r>
      <w:r w:rsidR="00134420">
        <w:rPr>
          <w:rFonts w:ascii="Times New Roman" w:eastAsia="Times New Roman" w:hAnsi="Times New Roman" w:cs="Times New Roman"/>
          <w:lang w:val="lt-LT" w:eastAsia="es-ES"/>
        </w:rPr>
        <w:t>as</w:t>
      </w:r>
      <w:r>
        <w:rPr>
          <w:rFonts w:ascii="Times New Roman" w:eastAsia="Times New Roman" w:hAnsi="Times New Roman" w:cs="Times New Roman"/>
          <w:lang w:val="lt-LT" w:eastAsia="es-ES"/>
        </w:rPr>
        <w:t xml:space="preserve"> table</w:t>
      </w:r>
      <w:r w:rsidR="00134420">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vartokite įprastu laiku. Vietoj savaitės be vaistų pradėkite naują pakuotę.</w:t>
      </w:r>
    </w:p>
    <w:p w14:paraId="069038FB" w14:textId="77777777" w:rsidR="00ED2CB8" w:rsidRDefault="00ED2CB8">
      <w:pPr>
        <w:tabs>
          <w:tab w:val="left" w:pos="567"/>
        </w:tabs>
        <w:spacing w:after="0" w:line="240" w:lineRule="auto"/>
        <w:ind w:left="567" w:hanging="567"/>
        <w:rPr>
          <w:rFonts w:ascii="Times New Roman" w:eastAsia="Times New Roman" w:hAnsi="Times New Roman" w:cs="Times New Roman"/>
          <w:lang w:val="lt-LT" w:eastAsia="es-ES"/>
        </w:rPr>
      </w:pPr>
    </w:p>
    <w:p w14:paraId="069038FC" w14:textId="6927E7CD" w:rsidR="00ED2CB8" w:rsidRDefault="00283D64">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Mėnesinės (vartojimo nutraukimo kraujavimas) tikriausiai prasidės antrosios pakuotės pabaigoje, tačiau vartojant antrosios pakuotės </w:t>
      </w:r>
      <w:r w:rsidR="00134420">
        <w:rPr>
          <w:rFonts w:ascii="Times New Roman" w:eastAsia="Times New Roman" w:hAnsi="Times New Roman" w:cs="Times New Roman"/>
          <w:lang w:val="lt-LT" w:eastAsia="es-ES"/>
        </w:rPr>
        <w:t>tabletes</w:t>
      </w:r>
      <w:r>
        <w:rPr>
          <w:rFonts w:ascii="Times New Roman" w:eastAsia="Times New Roman" w:hAnsi="Times New Roman" w:cs="Times New Roman"/>
          <w:lang w:val="lt-LT" w:eastAsia="es-ES"/>
        </w:rPr>
        <w:t>, gali atsirasti nežymus tepimas ar pakraujuoti.</w:t>
      </w:r>
    </w:p>
    <w:p w14:paraId="069038FD" w14:textId="77777777" w:rsidR="00ED2CB8" w:rsidRDefault="00ED2CB8">
      <w:pPr>
        <w:tabs>
          <w:tab w:val="left" w:pos="567"/>
        </w:tabs>
        <w:spacing w:after="0" w:line="240" w:lineRule="auto"/>
        <w:ind w:left="567" w:hanging="567"/>
        <w:rPr>
          <w:rFonts w:ascii="Times New Roman" w:eastAsia="Times New Roman" w:hAnsi="Times New Roman" w:cs="Times New Roman"/>
          <w:lang w:val="lt-LT" w:eastAsia="es-ES"/>
        </w:rPr>
      </w:pPr>
    </w:p>
    <w:p w14:paraId="069038FE" w14:textId="77777777" w:rsidR="00ED2CB8" w:rsidRDefault="00283D64" w:rsidP="00B16BA6">
      <w:pPr>
        <w:numPr>
          <w:ilvl w:val="1"/>
          <w:numId w:val="12"/>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Turite pradėti 7 dienų trukmės vaistų vartojimo pertrauką (įskaitant dienas, kai praleidote tabletes, </w:t>
      </w:r>
      <w:r>
        <w:rPr>
          <w:rFonts w:ascii="Times New Roman" w:eastAsia="Times New Roman" w:hAnsi="Times New Roman" w:cs="Times New Roman"/>
          <w:b/>
          <w:lang w:val="lt-LT" w:eastAsia="es-ES"/>
        </w:rPr>
        <w:t>pasižymėkite dieną, kai pamiršote išgerti tabletę</w:t>
      </w:r>
      <w:r>
        <w:rPr>
          <w:rFonts w:ascii="Times New Roman" w:eastAsia="Times New Roman" w:hAnsi="Times New Roman" w:cs="Times New Roman"/>
          <w:lang w:val="lt-LT" w:eastAsia="es-ES"/>
        </w:rPr>
        <w:t>). Jei norite pradėti naują pakuotę tiksliai numatytą dieną, vaistų vartojimo pertrauka turi būti trumpesnė negu 7 dienos.</w:t>
      </w:r>
    </w:p>
    <w:p w14:paraId="069038FF" w14:textId="77777777" w:rsidR="00ED2CB8" w:rsidRDefault="00ED2CB8">
      <w:pPr>
        <w:spacing w:after="0" w:line="240" w:lineRule="auto"/>
        <w:rPr>
          <w:rFonts w:ascii="Times New Roman" w:eastAsia="Times New Roman" w:hAnsi="Times New Roman" w:cs="Times New Roman"/>
          <w:lang w:val="lt-LT" w:eastAsia="es-ES"/>
        </w:rPr>
      </w:pPr>
    </w:p>
    <w:p w14:paraId="0690390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laikysitės bet kurios iš šių taisyklių, nuo nėštumo būsite apsaugota.</w:t>
      </w:r>
    </w:p>
    <w:p w14:paraId="06903901" w14:textId="77777777" w:rsidR="00ED2CB8" w:rsidRDefault="00ED2CB8">
      <w:pPr>
        <w:spacing w:after="0" w:line="240" w:lineRule="auto"/>
        <w:rPr>
          <w:rFonts w:ascii="Times New Roman" w:eastAsia="Times New Roman" w:hAnsi="Times New Roman" w:cs="Times New Roman"/>
          <w:lang w:val="lt-LT" w:eastAsia="es-ES"/>
        </w:rPr>
      </w:pPr>
    </w:p>
    <w:p w14:paraId="06903902" w14:textId="77777777" w:rsidR="00ED2CB8" w:rsidRDefault="00283D64" w:rsidP="00B16BA6">
      <w:pPr>
        <w:numPr>
          <w:ilvl w:val="0"/>
          <w:numId w:val="12"/>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pamiršote išgerti tabletę, o atėjus vaistų vartojimo pertraukai neatsiranda mėnesinės, galite būti nėščia. Tokiu atveju prieš pradėdama naują pakuotę pasitarkite su gydytoju.</w:t>
      </w:r>
    </w:p>
    <w:p w14:paraId="06903903" w14:textId="77777777" w:rsidR="00ED2CB8" w:rsidRDefault="00ED2CB8">
      <w:pPr>
        <w:spacing w:after="0" w:line="240" w:lineRule="auto"/>
        <w:rPr>
          <w:rFonts w:ascii="Times New Roman" w:eastAsia="Times New Roman" w:hAnsi="Times New Roman" w:cs="Times New Roman"/>
          <w:lang w:val="lt-LT" w:eastAsia="es-ES"/>
        </w:rPr>
      </w:pPr>
    </w:p>
    <w:p w14:paraId="06903904" w14:textId="77777777" w:rsidR="00ED2CB8" w:rsidRDefault="00283D64">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Toliau pateikiamoje diagramoje aprašoma, kaip elgtis, jei pamiršote išgerti tabletę (-es):</w:t>
      </w:r>
    </w:p>
    <w:p w14:paraId="06903905" w14:textId="77777777" w:rsidR="00ED2CB8" w:rsidRDefault="00ED2CB8">
      <w:pPr>
        <w:spacing w:after="0" w:line="240" w:lineRule="auto"/>
        <w:rPr>
          <w:rFonts w:ascii="Times New Roman" w:eastAsia="Times New Roman" w:hAnsi="Times New Roman" w:cs="Times New Roman"/>
          <w:lang w:val="lt-LT" w:eastAsia="es-ES"/>
        </w:rPr>
      </w:pPr>
    </w:p>
    <w:p w14:paraId="06903906" w14:textId="77777777" w:rsidR="00ED2CB8" w:rsidRDefault="00283D64">
      <w:pPr>
        <w:spacing w:after="0" w:line="240" w:lineRule="auto"/>
        <w:rPr>
          <w:rFonts w:ascii="Times New Roman" w:eastAsia="Times New Roman" w:hAnsi="Times New Roman" w:cs="Times New Roman"/>
          <w:b/>
          <w:lang w:val="lt-LT" w:eastAsia="es-ES"/>
        </w:rPr>
      </w:pPr>
      <w:r>
        <w:rPr>
          <w:noProof/>
          <w:lang w:val="lt-LT" w:eastAsia="lt-LT"/>
        </w:rPr>
        <w:drawing>
          <wp:inline distT="0" distB="0" distL="0" distR="0" wp14:anchorId="069039A7" wp14:editId="069039A8">
            <wp:extent cx="5143500" cy="3884295"/>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8"/>
                    <pic:cNvPicPr>
                      <a:picLocks noChangeAspect="1" noChangeArrowheads="1"/>
                    </pic:cNvPicPr>
                  </pic:nvPicPr>
                  <pic:blipFill>
                    <a:blip r:embed="rId16"/>
                    <a:stretch>
                      <a:fillRect/>
                    </a:stretch>
                  </pic:blipFill>
                  <pic:spPr bwMode="auto">
                    <a:xfrm>
                      <a:off x="0" y="0"/>
                      <a:ext cx="5143500" cy="3884295"/>
                    </a:xfrm>
                    <a:prstGeom prst="rect">
                      <a:avLst/>
                    </a:prstGeom>
                  </pic:spPr>
                </pic:pic>
              </a:graphicData>
            </a:graphic>
          </wp:inline>
        </w:drawing>
      </w:r>
      <w:r>
        <w:rPr>
          <w:noProof/>
          <w:lang w:val="lt-LT" w:eastAsia="lt-LT"/>
        </w:rPr>
        <mc:AlternateContent>
          <mc:Choice Requires="wps">
            <w:drawing>
              <wp:anchor distT="0" distB="0" distL="0" distR="0" simplePos="0" relativeHeight="251658240" behindDoc="0" locked="0" layoutInCell="1" allowOverlap="1" wp14:anchorId="069039A9" wp14:editId="069039AA">
                <wp:simplePos x="0" y="0"/>
                <wp:positionH relativeFrom="column">
                  <wp:posOffset>3645535</wp:posOffset>
                </wp:positionH>
                <wp:positionV relativeFrom="paragraph">
                  <wp:posOffset>2915285</wp:posOffset>
                </wp:positionV>
                <wp:extent cx="192405" cy="114300"/>
                <wp:effectExtent l="2540" t="0" r="0" b="2540"/>
                <wp:wrapNone/>
                <wp:docPr id="11" name="Text Box 2"/>
                <wp:cNvGraphicFramePr/>
                <a:graphic xmlns:a="http://schemas.openxmlformats.org/drawingml/2006/main">
                  <a:graphicData uri="http://schemas.microsoft.com/office/word/2010/wordprocessingShape">
                    <wps:wsp>
                      <wps:cNvSpPr/>
                      <wps:spPr>
                        <a:xfrm>
                          <a:off x="0" y="0"/>
                          <a:ext cx="1918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DD" w14:textId="77777777" w:rsidR="00CA146D" w:rsidRDefault="00CA146D">
                            <w:pPr>
                              <w:pStyle w:val="Kadroturinys"/>
                              <w:jc w:val="center"/>
                            </w:pPr>
                            <w:r>
                              <w:rPr>
                                <w:rFonts w:ascii="Arial" w:hAnsi="Arial"/>
                                <w:sz w:val="16"/>
                                <w:lang w:val="en-GB"/>
                              </w:rPr>
                              <w:t>or</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9" id="_x0000_s1030" style="position:absolute;margin-left:287.05pt;margin-top:229.55pt;width:15.15pt;height: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" stroked="f">
                <v:textbox inset="0,0,0,0">
                  <w:txbxContent>
                    <w:p w14:paraId="069039DD" w14:textId="77777777" w:rsidR="00CA146D" w:rsidRDefault="00CA146D">
                      <w:pPr>
                        <w:pStyle w:val="Kadroturinys"/>
                        <w:jc w:val="center"/>
                      </w:pPr>
                      <w:r>
                        <w:rPr>
                          <w:rFonts w:ascii="Arial" w:hAnsi="Arial"/>
                          <w:sz w:val="16"/>
                          <w:lang w:val="en-GB"/>
                        </w:rPr>
                        <w:t>or</w:t>
                      </w:r>
                    </w:p>
                  </w:txbxContent>
                </v:textbox>
              </v:rect>
            </w:pict>
          </mc:Fallback>
        </mc:AlternateContent>
      </w:r>
      <w:r>
        <w:rPr>
          <w:noProof/>
          <w:lang w:val="lt-LT" w:eastAsia="lt-LT"/>
        </w:rPr>
        <mc:AlternateContent>
          <mc:Choice Requires="wps">
            <w:drawing>
              <wp:anchor distT="0" distB="0" distL="0" distR="0" simplePos="0" relativeHeight="251658241" behindDoc="0" locked="0" layoutInCell="1" allowOverlap="1" wp14:anchorId="069039AB" wp14:editId="069039AC">
                <wp:simplePos x="0" y="0"/>
                <wp:positionH relativeFrom="column">
                  <wp:posOffset>1270</wp:posOffset>
                </wp:positionH>
                <wp:positionV relativeFrom="paragraph">
                  <wp:posOffset>-17145</wp:posOffset>
                </wp:positionV>
                <wp:extent cx="920115" cy="459740"/>
                <wp:effectExtent l="6350" t="8890" r="7620" b="8255"/>
                <wp:wrapNone/>
                <wp:docPr id="13" name="Text Box 3"/>
                <wp:cNvGraphicFramePr/>
                <a:graphic xmlns:a="http://schemas.openxmlformats.org/drawingml/2006/main">
                  <a:graphicData uri="http://schemas.microsoft.com/office/word/2010/wordprocessingShape">
                    <wps:wsp>
                      <wps:cNvSpPr/>
                      <wps:spPr>
                        <a:xfrm>
                          <a:off x="0" y="0"/>
                          <a:ext cx="919440" cy="459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DE" w14:textId="77777777" w:rsidR="00CA146D" w:rsidRDefault="00CA146D">
                            <w:pPr>
                              <w:pStyle w:val="Kadroturinys"/>
                            </w:pPr>
                            <w:r>
                              <w:rPr>
                                <w:rFonts w:ascii="Arial" w:hAnsi="Arial"/>
                                <w:sz w:val="16"/>
                              </w:rPr>
                              <w:t>Pamiršus išgerti daugiau kaip vieną pakuotės tabletę</w:t>
                            </w:r>
                          </w:p>
                        </w:txbxContent>
                      </wps:txbx>
                      <wps:bodyPr lIns="1764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B" id="Text Box 3" o:spid="_x0000_s1031" style="position:absolute;margin-left:.1pt;margin-top:-1.35pt;width:72.45pt;height:36.2pt;z-index:2516582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" strokeweight=".26mm">
                <v:textbox inset=".49mm,0,0,0">
                  <w:txbxContent>
                    <w:p w14:paraId="069039DE" w14:textId="77777777" w:rsidR="00CA146D" w:rsidRDefault="00CA146D">
                      <w:pPr>
                        <w:pStyle w:val="Kadroturinys"/>
                      </w:pPr>
                      <w:proofErr w:type="spellStart"/>
                      <w:r>
                        <w:rPr>
                          <w:rFonts w:ascii="Arial" w:hAnsi="Arial"/>
                          <w:sz w:val="16"/>
                        </w:rPr>
                        <w:t>Pamiršus</w:t>
                      </w:r>
                      <w:proofErr w:type="spellEnd"/>
                      <w:r>
                        <w:rPr>
                          <w:rFonts w:ascii="Arial" w:hAnsi="Arial"/>
                          <w:sz w:val="16"/>
                        </w:rPr>
                        <w:t xml:space="preserve"> </w:t>
                      </w:r>
                      <w:proofErr w:type="spellStart"/>
                      <w:r>
                        <w:rPr>
                          <w:rFonts w:ascii="Arial" w:hAnsi="Arial"/>
                          <w:sz w:val="16"/>
                        </w:rPr>
                        <w:t>išgerti</w:t>
                      </w:r>
                      <w:proofErr w:type="spellEnd"/>
                      <w:r>
                        <w:rPr>
                          <w:rFonts w:ascii="Arial" w:hAnsi="Arial"/>
                          <w:sz w:val="16"/>
                        </w:rPr>
                        <w:t xml:space="preserve"> </w:t>
                      </w:r>
                      <w:proofErr w:type="spellStart"/>
                      <w:r>
                        <w:rPr>
                          <w:rFonts w:ascii="Arial" w:hAnsi="Arial"/>
                          <w:sz w:val="16"/>
                        </w:rPr>
                        <w:t>daugiau</w:t>
                      </w:r>
                      <w:proofErr w:type="spellEnd"/>
                      <w:r>
                        <w:rPr>
                          <w:rFonts w:ascii="Arial" w:hAnsi="Arial"/>
                          <w:sz w:val="16"/>
                        </w:rPr>
                        <w:t xml:space="preserve"> </w:t>
                      </w:r>
                      <w:proofErr w:type="spellStart"/>
                      <w:r>
                        <w:rPr>
                          <w:rFonts w:ascii="Arial" w:hAnsi="Arial"/>
                          <w:sz w:val="16"/>
                        </w:rPr>
                        <w:t>kaip</w:t>
                      </w:r>
                      <w:proofErr w:type="spellEnd"/>
                      <w:r>
                        <w:rPr>
                          <w:rFonts w:ascii="Arial" w:hAnsi="Arial"/>
                          <w:sz w:val="16"/>
                        </w:rPr>
                        <w:t xml:space="preserve"> </w:t>
                      </w:r>
                      <w:proofErr w:type="spellStart"/>
                      <w:r>
                        <w:rPr>
                          <w:rFonts w:ascii="Arial" w:hAnsi="Arial"/>
                          <w:sz w:val="16"/>
                        </w:rPr>
                        <w:t>vieną</w:t>
                      </w:r>
                      <w:proofErr w:type="spellEnd"/>
                      <w:r>
                        <w:rPr>
                          <w:rFonts w:ascii="Arial" w:hAnsi="Arial"/>
                          <w:sz w:val="16"/>
                        </w:rPr>
                        <w:t xml:space="preserve"> </w:t>
                      </w:r>
                      <w:proofErr w:type="spellStart"/>
                      <w:r>
                        <w:rPr>
                          <w:rFonts w:ascii="Arial" w:hAnsi="Arial"/>
                          <w:sz w:val="16"/>
                        </w:rPr>
                        <w:t>pakuotės</w:t>
                      </w:r>
                      <w:proofErr w:type="spellEnd"/>
                      <w:r>
                        <w:rPr>
                          <w:rFonts w:ascii="Arial" w:hAnsi="Arial"/>
                          <w:sz w:val="16"/>
                        </w:rPr>
                        <w:t xml:space="preserve"> </w:t>
                      </w:r>
                      <w:proofErr w:type="spellStart"/>
                      <w:r>
                        <w:rPr>
                          <w:rFonts w:ascii="Arial" w:hAnsi="Arial"/>
                          <w:sz w:val="16"/>
                        </w:rPr>
                        <w:t>tabletę</w:t>
                      </w:r>
                      <w:proofErr w:type="spellEnd"/>
                    </w:p>
                  </w:txbxContent>
                </v:textbox>
              </v:rect>
            </w:pict>
          </mc:Fallback>
        </mc:AlternateContent>
      </w:r>
      <w:r>
        <w:rPr>
          <w:noProof/>
          <w:lang w:val="lt-LT" w:eastAsia="lt-LT"/>
        </w:rPr>
        <mc:AlternateContent>
          <mc:Choice Requires="wps">
            <w:drawing>
              <wp:anchor distT="0" distB="0" distL="0" distR="0" simplePos="0" relativeHeight="251658242" behindDoc="0" locked="0" layoutInCell="1" allowOverlap="1" wp14:anchorId="069039AD" wp14:editId="069039AE">
                <wp:simplePos x="0" y="0"/>
                <wp:positionH relativeFrom="column">
                  <wp:posOffset>2940685</wp:posOffset>
                </wp:positionH>
                <wp:positionV relativeFrom="paragraph">
                  <wp:posOffset>150495</wp:posOffset>
                </wp:positionV>
                <wp:extent cx="1313815" cy="114300"/>
                <wp:effectExtent l="2540" t="0" r="0" b="0"/>
                <wp:wrapNone/>
                <wp:docPr id="15" name="Text Box 4"/>
                <wp:cNvGraphicFramePr/>
                <a:graphic xmlns:a="http://schemas.openxmlformats.org/drawingml/2006/main">
                  <a:graphicData uri="http://schemas.microsoft.com/office/word/2010/wordprocessingShape">
                    <wps:wsp>
                      <wps:cNvSpPr/>
                      <wps:spPr>
                        <a:xfrm>
                          <a:off x="0" y="0"/>
                          <a:ext cx="13132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DF" w14:textId="77777777" w:rsidR="00CA146D" w:rsidRDefault="00CA146D">
                            <w:pPr>
                              <w:pStyle w:val="Kadroturinys"/>
                            </w:pPr>
                            <w:r>
                              <w:rPr>
                                <w:rFonts w:ascii="Arial" w:hAnsi="Arial"/>
                                <w:sz w:val="16"/>
                              </w:rPr>
                              <w:t>Pasitarkite su gydytoju</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D" id="Text Box 4" o:spid="_x0000_s1032" style="position:absolute;margin-left:231.55pt;margin-top:11.85pt;width:103.45pt;height:9pt;z-index:25165824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" stroked="f">
                <v:textbox inset="0,0,0,0">
                  <w:txbxContent>
                    <w:p w14:paraId="069039DF" w14:textId="77777777" w:rsidR="00CA146D" w:rsidRDefault="00CA146D">
                      <w:pPr>
                        <w:pStyle w:val="Kadroturinys"/>
                      </w:pPr>
                      <w:proofErr w:type="spellStart"/>
                      <w:r>
                        <w:rPr>
                          <w:rFonts w:ascii="Arial" w:hAnsi="Arial"/>
                          <w:sz w:val="16"/>
                        </w:rPr>
                        <w:t>Pasitarkite</w:t>
                      </w:r>
                      <w:proofErr w:type="spellEnd"/>
                      <w:r>
                        <w:rPr>
                          <w:rFonts w:ascii="Arial" w:hAnsi="Arial"/>
                          <w:sz w:val="16"/>
                        </w:rPr>
                        <w:t xml:space="preserve"> su </w:t>
                      </w:r>
                      <w:proofErr w:type="spellStart"/>
                      <w:r>
                        <w:rPr>
                          <w:rFonts w:ascii="Arial" w:hAnsi="Arial"/>
                          <w:sz w:val="16"/>
                        </w:rPr>
                        <w:t>gydytoju</w:t>
                      </w:r>
                      <w:proofErr w:type="spellEnd"/>
                    </w:p>
                  </w:txbxContent>
                </v:textbox>
              </v:rect>
            </w:pict>
          </mc:Fallback>
        </mc:AlternateContent>
      </w:r>
      <w:r>
        <w:rPr>
          <w:noProof/>
          <w:lang w:val="lt-LT" w:eastAsia="lt-LT"/>
        </w:rPr>
        <mc:AlternateContent>
          <mc:Choice Requires="wps">
            <w:drawing>
              <wp:anchor distT="0" distB="0" distL="0" distR="0" simplePos="0" relativeHeight="251658243" behindDoc="0" locked="0" layoutInCell="1" allowOverlap="1" wp14:anchorId="069039AF" wp14:editId="069039B0">
                <wp:simplePos x="0" y="0"/>
                <wp:positionH relativeFrom="column">
                  <wp:posOffset>0</wp:posOffset>
                </wp:positionH>
                <wp:positionV relativeFrom="paragraph">
                  <wp:posOffset>1940560</wp:posOffset>
                </wp:positionV>
                <wp:extent cx="926465" cy="566420"/>
                <wp:effectExtent l="5080" t="13970" r="12065" b="10795"/>
                <wp:wrapNone/>
                <wp:docPr id="17" name="Text Box 5"/>
                <wp:cNvGraphicFramePr/>
                <a:graphic xmlns:a="http://schemas.openxmlformats.org/drawingml/2006/main">
                  <a:graphicData uri="http://schemas.microsoft.com/office/word/2010/wordprocessingShape">
                    <wps:wsp>
                      <wps:cNvSpPr/>
                      <wps:spPr>
                        <a:xfrm>
                          <a:off x="0" y="0"/>
                          <a:ext cx="925920" cy="5659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E0" w14:textId="77777777" w:rsidR="00CA146D" w:rsidRDefault="00CA146D">
                            <w:pPr>
                              <w:pStyle w:val="Kadroturinys"/>
                            </w:pPr>
                            <w:r>
                              <w:rPr>
                                <w:rFonts w:ascii="Arial" w:hAnsi="Arial"/>
                                <w:sz w:val="16"/>
                                <w:lang w:val="en-GB"/>
                              </w:rPr>
                              <w:t>Pamiršus išgerti tik vieną tabletę</w:t>
                            </w:r>
                            <w:r>
                              <w:rPr>
                                <w:rFonts w:ascii="Arial" w:hAnsi="Arial"/>
                                <w:sz w:val="16"/>
                                <w:lang w:val="en-GB"/>
                              </w:rPr>
                              <w:br/>
                              <w:t>(išgėrus vėliau kaip po 12 valandų)</w:t>
                            </w:r>
                          </w:p>
                        </w:txbxContent>
                      </wps:txbx>
                      <wps:bodyPr lIns="1764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AF" id="Text Box 5" o:spid="_x0000_s1033" style="position:absolute;margin-left:0;margin-top:152.8pt;width:72.95pt;height:44.6pt;z-index:2516582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" strokeweight=".26mm">
                <v:textbox inset=".49mm,0,0,0">
                  <w:txbxContent>
                    <w:p w14:paraId="069039E0" w14:textId="77777777" w:rsidR="00CA146D" w:rsidRDefault="00CA146D">
                      <w:pPr>
                        <w:pStyle w:val="Kadroturinys"/>
                      </w:pPr>
                      <w:proofErr w:type="spellStart"/>
                      <w:r>
                        <w:rPr>
                          <w:rFonts w:ascii="Arial" w:hAnsi="Arial"/>
                          <w:sz w:val="16"/>
                          <w:lang w:val="en-GB"/>
                        </w:rPr>
                        <w:t>Pamiršus</w:t>
                      </w:r>
                      <w:proofErr w:type="spellEnd"/>
                      <w:r>
                        <w:rPr>
                          <w:rFonts w:ascii="Arial" w:hAnsi="Arial"/>
                          <w:sz w:val="16"/>
                          <w:lang w:val="en-GB"/>
                        </w:rPr>
                        <w:t xml:space="preserve"> </w:t>
                      </w:r>
                      <w:proofErr w:type="spellStart"/>
                      <w:r>
                        <w:rPr>
                          <w:rFonts w:ascii="Arial" w:hAnsi="Arial"/>
                          <w:sz w:val="16"/>
                          <w:lang w:val="en-GB"/>
                        </w:rPr>
                        <w:t>išgerti</w:t>
                      </w:r>
                      <w:proofErr w:type="spellEnd"/>
                      <w:r>
                        <w:rPr>
                          <w:rFonts w:ascii="Arial" w:hAnsi="Arial"/>
                          <w:sz w:val="16"/>
                          <w:lang w:val="en-GB"/>
                        </w:rPr>
                        <w:t xml:space="preserve"> tik </w:t>
                      </w:r>
                      <w:proofErr w:type="spellStart"/>
                      <w:r>
                        <w:rPr>
                          <w:rFonts w:ascii="Arial" w:hAnsi="Arial"/>
                          <w:sz w:val="16"/>
                          <w:lang w:val="en-GB"/>
                        </w:rPr>
                        <w:t>vieną</w:t>
                      </w:r>
                      <w:proofErr w:type="spellEnd"/>
                      <w:r>
                        <w:rPr>
                          <w:rFonts w:ascii="Arial" w:hAnsi="Arial"/>
                          <w:sz w:val="16"/>
                          <w:lang w:val="en-GB"/>
                        </w:rPr>
                        <w:t xml:space="preserve"> </w:t>
                      </w:r>
                      <w:proofErr w:type="spellStart"/>
                      <w:r>
                        <w:rPr>
                          <w:rFonts w:ascii="Arial" w:hAnsi="Arial"/>
                          <w:sz w:val="16"/>
                          <w:lang w:val="en-GB"/>
                        </w:rPr>
                        <w:t>tabletę</w:t>
                      </w:r>
                      <w:proofErr w:type="spellEnd"/>
                      <w:r>
                        <w:rPr>
                          <w:rFonts w:ascii="Arial" w:hAnsi="Arial"/>
                          <w:sz w:val="16"/>
                          <w:lang w:val="en-GB"/>
                        </w:rPr>
                        <w:br/>
                        <w:t>(</w:t>
                      </w:r>
                      <w:proofErr w:type="spellStart"/>
                      <w:r>
                        <w:rPr>
                          <w:rFonts w:ascii="Arial" w:hAnsi="Arial"/>
                          <w:sz w:val="16"/>
                          <w:lang w:val="en-GB"/>
                        </w:rPr>
                        <w:t>išgėrus</w:t>
                      </w:r>
                      <w:proofErr w:type="spellEnd"/>
                      <w:r>
                        <w:rPr>
                          <w:rFonts w:ascii="Arial" w:hAnsi="Arial"/>
                          <w:sz w:val="16"/>
                          <w:lang w:val="en-GB"/>
                        </w:rPr>
                        <w:t xml:space="preserve"> </w:t>
                      </w:r>
                      <w:proofErr w:type="spellStart"/>
                      <w:r>
                        <w:rPr>
                          <w:rFonts w:ascii="Arial" w:hAnsi="Arial"/>
                          <w:sz w:val="16"/>
                          <w:lang w:val="en-GB"/>
                        </w:rPr>
                        <w:t>vėliau</w:t>
                      </w:r>
                      <w:proofErr w:type="spellEnd"/>
                      <w:r>
                        <w:rPr>
                          <w:rFonts w:ascii="Arial" w:hAnsi="Arial"/>
                          <w:sz w:val="16"/>
                          <w:lang w:val="en-GB"/>
                        </w:rPr>
                        <w:t xml:space="preserve"> </w:t>
                      </w:r>
                      <w:proofErr w:type="spellStart"/>
                      <w:r>
                        <w:rPr>
                          <w:rFonts w:ascii="Arial" w:hAnsi="Arial"/>
                          <w:sz w:val="16"/>
                          <w:lang w:val="en-GB"/>
                        </w:rPr>
                        <w:t>kaip</w:t>
                      </w:r>
                      <w:proofErr w:type="spellEnd"/>
                      <w:r>
                        <w:rPr>
                          <w:rFonts w:ascii="Arial" w:hAnsi="Arial"/>
                          <w:sz w:val="16"/>
                          <w:lang w:val="en-GB"/>
                        </w:rPr>
                        <w:t xml:space="preserve"> po 12 </w:t>
                      </w:r>
                      <w:proofErr w:type="spellStart"/>
                      <w:r>
                        <w:rPr>
                          <w:rFonts w:ascii="Arial" w:hAnsi="Arial"/>
                          <w:sz w:val="16"/>
                          <w:lang w:val="en-GB"/>
                        </w:rPr>
                        <w:t>valandų</w:t>
                      </w:r>
                      <w:proofErr w:type="spellEnd"/>
                      <w:r>
                        <w:rPr>
                          <w:rFonts w:ascii="Arial" w:hAnsi="Arial"/>
                          <w:sz w:val="16"/>
                          <w:lang w:val="en-GB"/>
                        </w:rPr>
                        <w:t>)</w:t>
                      </w:r>
                    </w:p>
                  </w:txbxContent>
                </v:textbox>
              </v:rect>
            </w:pict>
          </mc:Fallback>
        </mc:AlternateContent>
      </w:r>
      <w:r>
        <w:rPr>
          <w:noProof/>
          <w:lang w:val="lt-LT" w:eastAsia="lt-LT"/>
        </w:rPr>
        <mc:AlternateContent>
          <mc:Choice Requires="wps">
            <w:drawing>
              <wp:anchor distT="0" distB="0" distL="0" distR="0" simplePos="0" relativeHeight="251658244" behindDoc="0" locked="0" layoutInCell="1" allowOverlap="1" wp14:anchorId="069039B1" wp14:editId="069039B2">
                <wp:simplePos x="0" y="0"/>
                <wp:positionH relativeFrom="column">
                  <wp:posOffset>1509395</wp:posOffset>
                </wp:positionH>
                <wp:positionV relativeFrom="paragraph">
                  <wp:posOffset>847725</wp:posOffset>
                </wp:positionV>
                <wp:extent cx="513080" cy="231140"/>
                <wp:effectExtent l="0" t="0" r="1905" b="635"/>
                <wp:wrapNone/>
                <wp:docPr id="19" name="Text Box 6"/>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1" w14:textId="77777777" w:rsidR="00CA146D" w:rsidRDefault="00CA146D">
                            <w:pPr>
                              <w:pStyle w:val="Kadroturinys"/>
                              <w:spacing w:before="80"/>
                              <w:jc w:val="center"/>
                            </w:pPr>
                            <w:r>
                              <w:rPr>
                                <w:rFonts w:ascii="Arial" w:hAnsi="Arial"/>
                                <w:sz w:val="16"/>
                                <w:lang w:val="en-GB"/>
                              </w:rPr>
                              <w:t>1 savaitę</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1" id="Text Box 6" o:spid="_x0000_s1034" style="position:absolute;margin-left:118.85pt;margin-top:66.75pt;width:40.4pt;height:18.2pt;z-index:2516582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" stroked="f">
                <v:textbox inset="0,0,0,0">
                  <w:txbxContent>
                    <w:p w14:paraId="069039E1" w14:textId="77777777" w:rsidR="00CA146D" w:rsidRDefault="00CA146D">
                      <w:pPr>
                        <w:pStyle w:val="Kadroturinys"/>
                        <w:spacing w:before="80"/>
                        <w:jc w:val="center"/>
                      </w:pPr>
                      <w:r>
                        <w:rPr>
                          <w:rFonts w:ascii="Arial" w:hAnsi="Arial"/>
                          <w:sz w:val="16"/>
                          <w:lang w:val="en-GB"/>
                        </w:rPr>
                        <w:t xml:space="preserve">1 </w:t>
                      </w:r>
                      <w:proofErr w:type="spellStart"/>
                      <w:r>
                        <w:rPr>
                          <w:rFonts w:ascii="Arial" w:hAnsi="Arial"/>
                          <w:sz w:val="16"/>
                          <w:lang w:val="en-GB"/>
                        </w:rPr>
                        <w:t>savaitę</w:t>
                      </w:r>
                      <w:proofErr w:type="spellEnd"/>
                    </w:p>
                  </w:txbxContent>
                </v:textbox>
              </v:rect>
            </w:pict>
          </mc:Fallback>
        </mc:AlternateContent>
      </w:r>
      <w:r>
        <w:rPr>
          <w:noProof/>
          <w:lang w:val="lt-LT" w:eastAsia="lt-LT"/>
        </w:rPr>
        <mc:AlternateContent>
          <mc:Choice Requires="wps">
            <w:drawing>
              <wp:anchor distT="0" distB="0" distL="0" distR="0" simplePos="0" relativeHeight="251658245" behindDoc="0" locked="0" layoutInCell="1" allowOverlap="1" wp14:anchorId="069039B3" wp14:editId="069039B4">
                <wp:simplePos x="0" y="0"/>
                <wp:positionH relativeFrom="column">
                  <wp:posOffset>1510030</wp:posOffset>
                </wp:positionH>
                <wp:positionV relativeFrom="paragraph">
                  <wp:posOffset>2080895</wp:posOffset>
                </wp:positionV>
                <wp:extent cx="513080" cy="231140"/>
                <wp:effectExtent l="635" t="1905" r="1270" b="0"/>
                <wp:wrapNone/>
                <wp:docPr id="21" name="Text Box 7"/>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2" w14:textId="77777777" w:rsidR="00CA146D" w:rsidRDefault="00CA146D">
                            <w:pPr>
                              <w:pStyle w:val="Kadroturinys"/>
                              <w:spacing w:before="80"/>
                              <w:jc w:val="center"/>
                            </w:pPr>
                            <w:r>
                              <w:rPr>
                                <w:rFonts w:ascii="Arial" w:hAnsi="Arial"/>
                                <w:sz w:val="16"/>
                                <w:lang w:val="en-GB"/>
                              </w:rPr>
                              <w:t>2 savaitę</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3" id="Text Box 7" o:spid="_x0000_s1035" style="position:absolute;margin-left:118.9pt;margin-top:163.85pt;width:40.4pt;height:18.2pt;z-index:25165824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" stroked="f">
                <v:textbox inset="0,0,0,0">
                  <w:txbxContent>
                    <w:p w14:paraId="069039E2" w14:textId="77777777" w:rsidR="00CA146D" w:rsidRDefault="00CA146D">
                      <w:pPr>
                        <w:pStyle w:val="Kadroturinys"/>
                        <w:spacing w:before="80"/>
                        <w:jc w:val="center"/>
                      </w:pPr>
                      <w:r>
                        <w:rPr>
                          <w:rFonts w:ascii="Arial" w:hAnsi="Arial"/>
                          <w:sz w:val="16"/>
                          <w:lang w:val="en-GB"/>
                        </w:rPr>
                        <w:t xml:space="preserve">2 </w:t>
                      </w:r>
                      <w:proofErr w:type="spellStart"/>
                      <w:r>
                        <w:rPr>
                          <w:rFonts w:ascii="Arial" w:hAnsi="Arial"/>
                          <w:sz w:val="16"/>
                          <w:lang w:val="en-GB"/>
                        </w:rPr>
                        <w:t>savaitę</w:t>
                      </w:r>
                      <w:proofErr w:type="spellEnd"/>
                    </w:p>
                  </w:txbxContent>
                </v:textbox>
              </v:rect>
            </w:pict>
          </mc:Fallback>
        </mc:AlternateContent>
      </w:r>
      <w:r>
        <w:rPr>
          <w:noProof/>
          <w:lang w:val="lt-LT" w:eastAsia="lt-LT"/>
        </w:rPr>
        <mc:AlternateContent>
          <mc:Choice Requires="wps">
            <w:drawing>
              <wp:anchor distT="0" distB="0" distL="0" distR="0" simplePos="0" relativeHeight="251658246" behindDoc="0" locked="0" layoutInCell="1" allowOverlap="1" wp14:anchorId="069039B5" wp14:editId="069039B6">
                <wp:simplePos x="0" y="0"/>
                <wp:positionH relativeFrom="column">
                  <wp:posOffset>1517015</wp:posOffset>
                </wp:positionH>
                <wp:positionV relativeFrom="paragraph">
                  <wp:posOffset>2974340</wp:posOffset>
                </wp:positionV>
                <wp:extent cx="513080" cy="231140"/>
                <wp:effectExtent l="0" t="0" r="3810" b="0"/>
                <wp:wrapNone/>
                <wp:docPr id="23" name="Text Box 8"/>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3" w14:textId="77777777" w:rsidR="00CA146D" w:rsidRDefault="00CA146D">
                            <w:pPr>
                              <w:pStyle w:val="Kadroturinys"/>
                              <w:spacing w:before="80"/>
                              <w:jc w:val="center"/>
                            </w:pPr>
                            <w:r>
                              <w:rPr>
                                <w:rFonts w:ascii="Arial" w:hAnsi="Arial"/>
                                <w:sz w:val="16"/>
                                <w:lang w:val="en-GB"/>
                              </w:rPr>
                              <w:t>3 savaitę</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5" id="Text Box 8" o:spid="_x0000_s1036" style="position:absolute;margin-left:119.45pt;margin-top:234.2pt;width:40.4pt;height:18.2pt;z-index:2516582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" stroked="f">
                <v:textbox inset="0,0,0,0">
                  <w:txbxContent>
                    <w:p w14:paraId="069039E3" w14:textId="77777777" w:rsidR="00CA146D" w:rsidRDefault="00CA146D">
                      <w:pPr>
                        <w:pStyle w:val="Kadroturinys"/>
                        <w:spacing w:before="80"/>
                        <w:jc w:val="center"/>
                      </w:pPr>
                      <w:r>
                        <w:rPr>
                          <w:rFonts w:ascii="Arial" w:hAnsi="Arial"/>
                          <w:sz w:val="16"/>
                          <w:lang w:val="en-GB"/>
                        </w:rPr>
                        <w:t xml:space="preserve">3 </w:t>
                      </w:r>
                      <w:proofErr w:type="spellStart"/>
                      <w:r>
                        <w:rPr>
                          <w:rFonts w:ascii="Arial" w:hAnsi="Arial"/>
                          <w:sz w:val="16"/>
                          <w:lang w:val="en-GB"/>
                        </w:rPr>
                        <w:t>savaitę</w:t>
                      </w:r>
                      <w:proofErr w:type="spellEnd"/>
                    </w:p>
                  </w:txbxContent>
                </v:textbox>
              </v:rect>
            </w:pict>
          </mc:Fallback>
        </mc:AlternateContent>
      </w:r>
      <w:r>
        <w:rPr>
          <w:noProof/>
          <w:lang w:val="lt-LT" w:eastAsia="lt-LT"/>
        </w:rPr>
        <mc:AlternateContent>
          <mc:Choice Requires="wps">
            <w:drawing>
              <wp:anchor distT="0" distB="0" distL="0" distR="0" simplePos="0" relativeHeight="251658247" behindDoc="0" locked="0" layoutInCell="1" allowOverlap="1" wp14:anchorId="069039B7" wp14:editId="069039B8">
                <wp:simplePos x="0" y="0"/>
                <wp:positionH relativeFrom="column">
                  <wp:posOffset>3750945</wp:posOffset>
                </wp:positionH>
                <wp:positionV relativeFrom="paragraph">
                  <wp:posOffset>508635</wp:posOffset>
                </wp:positionV>
                <wp:extent cx="256540" cy="114300"/>
                <wp:effectExtent l="3175" t="1270" r="0" b="0"/>
                <wp:wrapNone/>
                <wp:docPr id="25" name="Text Box 9"/>
                <wp:cNvGraphicFramePr/>
                <a:graphic xmlns:a="http://schemas.openxmlformats.org/drawingml/2006/main">
                  <a:graphicData uri="http://schemas.microsoft.com/office/word/2010/wordprocessingShape">
                    <wps:wsp>
                      <wps:cNvSpPr/>
                      <wps:spPr>
                        <a:xfrm>
                          <a:off x="0" y="0"/>
                          <a:ext cx="25596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4" w14:textId="77777777" w:rsidR="00CA146D" w:rsidRDefault="00CA146D">
                            <w:pPr>
                              <w:pStyle w:val="Kadroturinys"/>
                              <w:jc w:val="center"/>
                            </w:pPr>
                            <w:r>
                              <w:rPr>
                                <w:rFonts w:ascii="Arial" w:hAnsi="Arial"/>
                                <w:sz w:val="16"/>
                              </w:rPr>
                              <w:t>Taip</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7" id="Text Box 9" o:spid="_x0000_s1037" style="position:absolute;margin-left:295.35pt;margin-top:40.05pt;width:20.2pt;height:9pt;z-index:25165824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" stroked="f">
                <v:textbox inset="0,0,0,0">
                  <w:txbxContent>
                    <w:p w14:paraId="069039E4" w14:textId="77777777" w:rsidR="00CA146D" w:rsidRDefault="00CA146D">
                      <w:pPr>
                        <w:pStyle w:val="Kadroturinys"/>
                        <w:jc w:val="center"/>
                      </w:pPr>
                      <w:r>
                        <w:rPr>
                          <w:rFonts w:ascii="Arial" w:hAnsi="Arial"/>
                          <w:sz w:val="16"/>
                        </w:rPr>
                        <w:t>Taip</w:t>
                      </w:r>
                    </w:p>
                  </w:txbxContent>
                </v:textbox>
              </v:rect>
            </w:pict>
          </mc:Fallback>
        </mc:AlternateContent>
      </w:r>
      <w:r>
        <w:rPr>
          <w:noProof/>
          <w:lang w:val="lt-LT" w:eastAsia="lt-LT"/>
        </w:rPr>
        <mc:AlternateContent>
          <mc:Choice Requires="wps">
            <w:drawing>
              <wp:anchor distT="0" distB="0" distL="0" distR="0" simplePos="0" relativeHeight="251658248" behindDoc="0" locked="0" layoutInCell="1" allowOverlap="1" wp14:anchorId="069039B9" wp14:editId="069039BA">
                <wp:simplePos x="0" y="0"/>
                <wp:positionH relativeFrom="column">
                  <wp:posOffset>2637155</wp:posOffset>
                </wp:positionH>
                <wp:positionV relativeFrom="paragraph">
                  <wp:posOffset>844550</wp:posOffset>
                </wp:positionV>
                <wp:extent cx="2343150" cy="114300"/>
                <wp:effectExtent l="3810" t="3810" r="0" b="0"/>
                <wp:wrapNone/>
                <wp:docPr id="27" name="Text Box 10"/>
                <wp:cNvGraphicFramePr/>
                <a:graphic xmlns:a="http://schemas.openxmlformats.org/drawingml/2006/main">
                  <a:graphicData uri="http://schemas.microsoft.com/office/word/2010/wordprocessingShape">
                    <wps:wsp>
                      <wps:cNvSpPr/>
                      <wps:spPr>
                        <a:xfrm>
                          <a:off x="0" y="0"/>
                          <a:ext cx="234252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5" w14:textId="77777777" w:rsidR="00CA146D" w:rsidRDefault="00CA146D">
                            <w:pPr>
                              <w:pStyle w:val="Kadroturinys"/>
                            </w:pPr>
                            <w:r>
                              <w:rPr>
                                <w:rFonts w:ascii="Arial" w:hAnsi="Arial"/>
                                <w:sz w:val="16"/>
                                <w:lang w:val="en-GB"/>
                              </w:rPr>
                              <w:t>Ar praėjusią savaitę buvo lytinių santykių?</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9" id="Text Box 10" o:spid="_x0000_s1038" style="position:absolute;margin-left:207.65pt;margin-top:66.5pt;width:184.5pt;height:9pt;z-index:2516582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" stroked="f">
                <v:textbox inset="0,0,0,0">
                  <w:txbxContent>
                    <w:p w14:paraId="069039E5" w14:textId="77777777" w:rsidR="00CA146D" w:rsidRDefault="00CA146D">
                      <w:pPr>
                        <w:pStyle w:val="Kadroturinys"/>
                      </w:pPr>
                      <w:proofErr w:type="spellStart"/>
                      <w:r>
                        <w:rPr>
                          <w:rFonts w:ascii="Arial" w:hAnsi="Arial"/>
                          <w:sz w:val="16"/>
                          <w:lang w:val="en-GB"/>
                        </w:rPr>
                        <w:t>Ar</w:t>
                      </w:r>
                      <w:proofErr w:type="spellEnd"/>
                      <w:r>
                        <w:rPr>
                          <w:rFonts w:ascii="Arial" w:hAnsi="Arial"/>
                          <w:sz w:val="16"/>
                          <w:lang w:val="en-GB"/>
                        </w:rPr>
                        <w:t xml:space="preserve"> </w:t>
                      </w:r>
                      <w:proofErr w:type="spellStart"/>
                      <w:r>
                        <w:rPr>
                          <w:rFonts w:ascii="Arial" w:hAnsi="Arial"/>
                          <w:sz w:val="16"/>
                          <w:lang w:val="en-GB"/>
                        </w:rPr>
                        <w:t>praėjusią</w:t>
                      </w:r>
                      <w:proofErr w:type="spellEnd"/>
                      <w:r>
                        <w:rPr>
                          <w:rFonts w:ascii="Arial" w:hAnsi="Arial"/>
                          <w:sz w:val="16"/>
                          <w:lang w:val="en-GB"/>
                        </w:rPr>
                        <w:t xml:space="preserve"> </w:t>
                      </w:r>
                      <w:proofErr w:type="spellStart"/>
                      <w:r>
                        <w:rPr>
                          <w:rFonts w:ascii="Arial" w:hAnsi="Arial"/>
                          <w:sz w:val="16"/>
                          <w:lang w:val="en-GB"/>
                        </w:rPr>
                        <w:t>savaitę</w:t>
                      </w:r>
                      <w:proofErr w:type="spellEnd"/>
                      <w:r>
                        <w:rPr>
                          <w:rFonts w:ascii="Arial" w:hAnsi="Arial"/>
                          <w:sz w:val="16"/>
                          <w:lang w:val="en-GB"/>
                        </w:rPr>
                        <w:t xml:space="preserve"> </w:t>
                      </w:r>
                      <w:proofErr w:type="spellStart"/>
                      <w:r>
                        <w:rPr>
                          <w:rFonts w:ascii="Arial" w:hAnsi="Arial"/>
                          <w:sz w:val="16"/>
                          <w:lang w:val="en-GB"/>
                        </w:rPr>
                        <w:t>buvo</w:t>
                      </w:r>
                      <w:proofErr w:type="spellEnd"/>
                      <w:r>
                        <w:rPr>
                          <w:rFonts w:ascii="Arial" w:hAnsi="Arial"/>
                          <w:sz w:val="16"/>
                          <w:lang w:val="en-GB"/>
                        </w:rPr>
                        <w:t xml:space="preserve"> </w:t>
                      </w:r>
                      <w:proofErr w:type="spellStart"/>
                      <w:r>
                        <w:rPr>
                          <w:rFonts w:ascii="Arial" w:hAnsi="Arial"/>
                          <w:sz w:val="16"/>
                          <w:lang w:val="en-GB"/>
                        </w:rPr>
                        <w:t>lytinių</w:t>
                      </w:r>
                      <w:proofErr w:type="spellEnd"/>
                      <w:r>
                        <w:rPr>
                          <w:rFonts w:ascii="Arial" w:hAnsi="Arial"/>
                          <w:sz w:val="16"/>
                          <w:lang w:val="en-GB"/>
                        </w:rPr>
                        <w:t xml:space="preserve"> </w:t>
                      </w:r>
                      <w:proofErr w:type="spellStart"/>
                      <w:r>
                        <w:rPr>
                          <w:rFonts w:ascii="Arial" w:hAnsi="Arial"/>
                          <w:sz w:val="16"/>
                          <w:lang w:val="en-GB"/>
                        </w:rPr>
                        <w:t>santykių</w:t>
                      </w:r>
                      <w:proofErr w:type="spellEnd"/>
                      <w:r>
                        <w:rPr>
                          <w:rFonts w:ascii="Arial" w:hAnsi="Arial"/>
                          <w:sz w:val="16"/>
                          <w:lang w:val="en-GB"/>
                        </w:rPr>
                        <w:t>?</w:t>
                      </w:r>
                    </w:p>
                  </w:txbxContent>
                </v:textbox>
              </v:rect>
            </w:pict>
          </mc:Fallback>
        </mc:AlternateContent>
      </w:r>
      <w:r>
        <w:rPr>
          <w:noProof/>
          <w:lang w:val="lt-LT" w:eastAsia="lt-LT"/>
        </w:rPr>
        <mc:AlternateContent>
          <mc:Choice Requires="wps">
            <w:drawing>
              <wp:anchor distT="0" distB="0" distL="0" distR="0" simplePos="0" relativeHeight="251658249" behindDoc="0" locked="0" layoutInCell="1" allowOverlap="1" wp14:anchorId="069039BB" wp14:editId="069039BC">
                <wp:simplePos x="0" y="0"/>
                <wp:positionH relativeFrom="column">
                  <wp:posOffset>2610485</wp:posOffset>
                </wp:positionH>
                <wp:positionV relativeFrom="paragraph">
                  <wp:posOffset>1525270</wp:posOffset>
                </wp:positionV>
                <wp:extent cx="2408555" cy="483235"/>
                <wp:effectExtent l="0" t="0" r="0" b="0"/>
                <wp:wrapNone/>
                <wp:docPr id="29" name="Text Box 11"/>
                <wp:cNvGraphicFramePr/>
                <a:graphic xmlns:a="http://schemas.openxmlformats.org/drawingml/2006/main">
                  <a:graphicData uri="http://schemas.microsoft.com/office/word/2010/wordprocessingShape">
                    <wps:wsp>
                      <wps:cNvSpPr/>
                      <wps:spPr>
                        <a:xfrm>
                          <a:off x="0" y="0"/>
                          <a:ext cx="2408040" cy="482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6" w14:textId="77777777" w:rsidR="00CA146D" w:rsidRDefault="00CA146D">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t>Išgerkite praleistą tabletę</w:t>
                            </w:r>
                          </w:p>
                          <w:p w14:paraId="069039E7" w14:textId="77777777" w:rsidR="00CA146D" w:rsidRDefault="00CA146D">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t>Naudokite barjerines priemones (prezervatyvus) ateinančias 7 dienas</w:t>
                            </w:r>
                          </w:p>
                          <w:p w14:paraId="069039E8" w14:textId="77777777" w:rsidR="00CA146D" w:rsidRDefault="00CA146D">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t>Baikite pakuotę</w:t>
                            </w:r>
                          </w:p>
                          <w:p w14:paraId="069039E9" w14:textId="77777777" w:rsidR="00CA146D" w:rsidRDefault="00CA146D">
                            <w:pPr>
                              <w:pStyle w:val="Kadroturinys"/>
                              <w:spacing w:after="0" w:line="240" w:lineRule="auto"/>
                              <w:ind w:left="181" w:hanging="181"/>
                            </w:pP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B" id="Text Box 11" o:spid="_x0000_s1039" style="position:absolute;margin-left:205.55pt;margin-top:120.1pt;width:189.65pt;height:38.05pt;z-index:25165824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" stroked="f">
                <v:textbox inset="0,0,0,0">
                  <w:txbxContent>
                    <w:p w14:paraId="069039E6" w14:textId="77777777" w:rsidR="00CA146D" w:rsidRDefault="00CA146D">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r>
                      <w:proofErr w:type="spellStart"/>
                      <w:r>
                        <w:rPr>
                          <w:rFonts w:ascii="Arial" w:hAnsi="Arial"/>
                          <w:sz w:val="16"/>
                        </w:rPr>
                        <w:t>Išgerkite</w:t>
                      </w:r>
                      <w:proofErr w:type="spellEnd"/>
                      <w:r>
                        <w:rPr>
                          <w:rFonts w:ascii="Arial" w:hAnsi="Arial"/>
                          <w:sz w:val="16"/>
                        </w:rPr>
                        <w:t xml:space="preserve"> </w:t>
                      </w:r>
                      <w:proofErr w:type="spellStart"/>
                      <w:r>
                        <w:rPr>
                          <w:rFonts w:ascii="Arial" w:hAnsi="Arial"/>
                          <w:sz w:val="16"/>
                        </w:rPr>
                        <w:t>praleistą</w:t>
                      </w:r>
                      <w:proofErr w:type="spellEnd"/>
                      <w:r>
                        <w:rPr>
                          <w:rFonts w:ascii="Arial" w:hAnsi="Arial"/>
                          <w:sz w:val="16"/>
                        </w:rPr>
                        <w:t xml:space="preserve"> </w:t>
                      </w:r>
                      <w:proofErr w:type="spellStart"/>
                      <w:r>
                        <w:rPr>
                          <w:rFonts w:ascii="Arial" w:hAnsi="Arial"/>
                          <w:sz w:val="16"/>
                        </w:rPr>
                        <w:t>tabletę</w:t>
                      </w:r>
                      <w:proofErr w:type="spellEnd"/>
                    </w:p>
                    <w:p w14:paraId="069039E7" w14:textId="77777777" w:rsidR="00CA146D" w:rsidRDefault="00CA146D">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r>
                      <w:proofErr w:type="spellStart"/>
                      <w:r>
                        <w:rPr>
                          <w:rFonts w:ascii="Arial" w:hAnsi="Arial"/>
                          <w:sz w:val="16"/>
                          <w:lang w:val="de-DE"/>
                        </w:rPr>
                        <w:t>Naudokite</w:t>
                      </w:r>
                      <w:proofErr w:type="spellEnd"/>
                      <w:r>
                        <w:rPr>
                          <w:rFonts w:ascii="Arial" w:hAnsi="Arial"/>
                          <w:sz w:val="16"/>
                          <w:lang w:val="de-DE"/>
                        </w:rPr>
                        <w:t xml:space="preserve"> </w:t>
                      </w:r>
                      <w:proofErr w:type="spellStart"/>
                      <w:r>
                        <w:rPr>
                          <w:rFonts w:ascii="Arial" w:hAnsi="Arial"/>
                          <w:sz w:val="16"/>
                          <w:lang w:val="de-DE"/>
                        </w:rPr>
                        <w:t>barjerines</w:t>
                      </w:r>
                      <w:proofErr w:type="spellEnd"/>
                      <w:r>
                        <w:rPr>
                          <w:rFonts w:ascii="Arial" w:hAnsi="Arial"/>
                          <w:sz w:val="16"/>
                          <w:lang w:val="de-DE"/>
                        </w:rPr>
                        <w:t xml:space="preserve"> </w:t>
                      </w:r>
                      <w:proofErr w:type="spellStart"/>
                      <w:r>
                        <w:rPr>
                          <w:rFonts w:ascii="Arial" w:hAnsi="Arial"/>
                          <w:sz w:val="16"/>
                          <w:lang w:val="de-DE"/>
                        </w:rPr>
                        <w:t>priemones</w:t>
                      </w:r>
                      <w:proofErr w:type="spellEnd"/>
                      <w:r>
                        <w:rPr>
                          <w:rFonts w:ascii="Arial" w:hAnsi="Arial"/>
                          <w:sz w:val="16"/>
                          <w:lang w:val="de-DE"/>
                        </w:rPr>
                        <w:t xml:space="preserve"> (</w:t>
                      </w:r>
                      <w:proofErr w:type="spellStart"/>
                      <w:r>
                        <w:rPr>
                          <w:rFonts w:ascii="Arial" w:hAnsi="Arial"/>
                          <w:sz w:val="16"/>
                          <w:lang w:val="de-DE"/>
                        </w:rPr>
                        <w:t>prezervatyvus</w:t>
                      </w:r>
                      <w:proofErr w:type="spellEnd"/>
                      <w:r>
                        <w:rPr>
                          <w:rFonts w:ascii="Arial" w:hAnsi="Arial"/>
                          <w:sz w:val="16"/>
                          <w:lang w:val="de-DE"/>
                        </w:rPr>
                        <w:t xml:space="preserve">) </w:t>
                      </w:r>
                      <w:proofErr w:type="spellStart"/>
                      <w:r>
                        <w:rPr>
                          <w:rFonts w:ascii="Arial" w:hAnsi="Arial"/>
                          <w:sz w:val="16"/>
                          <w:lang w:val="de-DE"/>
                        </w:rPr>
                        <w:t>ateinančias</w:t>
                      </w:r>
                      <w:proofErr w:type="spellEnd"/>
                      <w:r>
                        <w:rPr>
                          <w:rFonts w:ascii="Arial" w:hAnsi="Arial"/>
                          <w:sz w:val="16"/>
                          <w:lang w:val="de-DE"/>
                        </w:rPr>
                        <w:t xml:space="preserve"> 7 </w:t>
                      </w:r>
                      <w:proofErr w:type="spellStart"/>
                      <w:r>
                        <w:rPr>
                          <w:rFonts w:ascii="Arial" w:hAnsi="Arial"/>
                          <w:sz w:val="16"/>
                          <w:lang w:val="de-DE"/>
                        </w:rPr>
                        <w:t>dienas</w:t>
                      </w:r>
                      <w:proofErr w:type="spellEnd"/>
                    </w:p>
                    <w:p w14:paraId="069039E8" w14:textId="77777777" w:rsidR="00CA146D" w:rsidRDefault="00CA146D">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r>
                      <w:proofErr w:type="spellStart"/>
                      <w:r>
                        <w:rPr>
                          <w:rFonts w:ascii="Arial" w:hAnsi="Arial"/>
                          <w:sz w:val="16"/>
                          <w:lang w:val="fr-FR"/>
                        </w:rPr>
                        <w:t>Baikite</w:t>
                      </w:r>
                      <w:proofErr w:type="spellEnd"/>
                      <w:r>
                        <w:rPr>
                          <w:rFonts w:ascii="Arial" w:hAnsi="Arial"/>
                          <w:sz w:val="16"/>
                          <w:lang w:val="fr-FR"/>
                        </w:rPr>
                        <w:t xml:space="preserve"> </w:t>
                      </w:r>
                      <w:proofErr w:type="spellStart"/>
                      <w:r>
                        <w:rPr>
                          <w:rFonts w:ascii="Arial" w:hAnsi="Arial"/>
                          <w:sz w:val="16"/>
                          <w:lang w:val="fr-FR"/>
                        </w:rPr>
                        <w:t>pakuotę</w:t>
                      </w:r>
                      <w:proofErr w:type="spellEnd"/>
                    </w:p>
                    <w:p w14:paraId="069039E9" w14:textId="77777777" w:rsidR="00CA146D" w:rsidRDefault="00CA146D">
                      <w:pPr>
                        <w:pStyle w:val="Kadroturinys"/>
                        <w:spacing w:after="0" w:line="240" w:lineRule="auto"/>
                        <w:ind w:left="181" w:hanging="181"/>
                      </w:pPr>
                    </w:p>
                  </w:txbxContent>
                </v:textbox>
              </v:rect>
            </w:pict>
          </mc:Fallback>
        </mc:AlternateContent>
      </w:r>
      <w:r>
        <w:rPr>
          <w:noProof/>
          <w:lang w:val="lt-LT" w:eastAsia="lt-LT"/>
        </w:rPr>
        <mc:AlternateContent>
          <mc:Choice Requires="wps">
            <w:drawing>
              <wp:anchor distT="0" distB="0" distL="0" distR="0" simplePos="0" relativeHeight="251658250" behindDoc="0" locked="0" layoutInCell="1" allowOverlap="1" wp14:anchorId="069039BD" wp14:editId="069039BE">
                <wp:simplePos x="0" y="0"/>
                <wp:positionH relativeFrom="column">
                  <wp:posOffset>2720340</wp:posOffset>
                </wp:positionH>
                <wp:positionV relativeFrom="paragraph">
                  <wp:posOffset>2059305</wp:posOffset>
                </wp:positionV>
                <wp:extent cx="1942465" cy="240665"/>
                <wp:effectExtent l="0" t="0" r="1270" b="7620"/>
                <wp:wrapNone/>
                <wp:docPr id="31" name="Text Box 12"/>
                <wp:cNvGraphicFramePr/>
                <a:graphic xmlns:a="http://schemas.openxmlformats.org/drawingml/2006/main">
                  <a:graphicData uri="http://schemas.microsoft.com/office/word/2010/wordprocessingShape">
                    <wps:wsp>
                      <wps:cNvSpPr/>
                      <wps:spPr>
                        <a:xfrm>
                          <a:off x="0" y="0"/>
                          <a:ext cx="1941840" cy="240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A" w14:textId="77777777" w:rsidR="00CA146D" w:rsidRPr="00FD3619" w:rsidRDefault="00CA146D">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D" id="Text Box 12" o:spid="_x0000_s1040" style="position:absolute;margin-left:214.2pt;margin-top:162.15pt;width:152.95pt;height:18.95pt;z-index:25165825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" stroked="f">
                <v:textbox inset="0,0,0,0">
                  <w:txbxContent>
                    <w:p w14:paraId="069039EA" w14:textId="77777777" w:rsidR="00CA146D" w:rsidRPr="00FD3619" w:rsidRDefault="00CA146D">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v:textbox>
              </v:rect>
            </w:pict>
          </mc:Fallback>
        </mc:AlternateContent>
      </w:r>
      <w:r>
        <w:rPr>
          <w:noProof/>
          <w:lang w:val="lt-LT" w:eastAsia="lt-LT"/>
        </w:rPr>
        <mc:AlternateContent>
          <mc:Choice Requires="wps">
            <w:drawing>
              <wp:anchor distT="0" distB="0" distL="0" distR="0" simplePos="0" relativeHeight="251658251" behindDoc="0" locked="0" layoutInCell="1" allowOverlap="1" wp14:anchorId="069039BF" wp14:editId="2D17A386">
                <wp:simplePos x="0" y="0"/>
                <wp:positionH relativeFrom="column">
                  <wp:posOffset>2605405</wp:posOffset>
                </wp:positionH>
                <wp:positionV relativeFrom="paragraph">
                  <wp:posOffset>2345690</wp:posOffset>
                </wp:positionV>
                <wp:extent cx="2406650" cy="511810"/>
                <wp:effectExtent l="635" t="0" r="3175" b="3175"/>
                <wp:wrapNone/>
                <wp:docPr id="33" name="Text Box 13"/>
                <wp:cNvGraphicFramePr/>
                <a:graphic xmlns:a="http://schemas.openxmlformats.org/drawingml/2006/main">
                  <a:graphicData uri="http://schemas.microsoft.com/office/word/2010/wordprocessingShape">
                    <wps:wsp>
                      <wps:cNvSpPr/>
                      <wps:spPr>
                        <a:xfrm>
                          <a:off x="0" y="0"/>
                          <a:ext cx="2405880" cy="511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B" w14:textId="77777777" w:rsidR="00CA146D" w:rsidRPr="00FD3619" w:rsidRDefault="00CA146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 xml:space="preserve">- </w:t>
                            </w:r>
                            <w:r w:rsidRPr="00FD3619">
                              <w:rPr>
                                <w:rFonts w:ascii="Arial" w:hAnsi="Arial"/>
                                <w:sz w:val="16"/>
                                <w:lang w:val="sv-SE"/>
                              </w:rPr>
                              <w:tab/>
                              <w:t xml:space="preserve">- </w:t>
                            </w:r>
                            <w:r w:rsidRPr="00FD3619">
                              <w:rPr>
                                <w:rFonts w:ascii="Arial" w:hAnsi="Arial"/>
                                <w:sz w:val="16"/>
                                <w:lang w:val="sv-SE"/>
                              </w:rPr>
                              <w:tab/>
                              <w:t>Išgerkite praleistą tabletę ir</w:t>
                            </w:r>
                          </w:p>
                          <w:p w14:paraId="069039EC" w14:textId="77777777" w:rsidR="00CA146D" w:rsidRPr="00FD3619" w:rsidRDefault="00CA146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14:paraId="069039ED" w14:textId="77777777" w:rsidR="00CA146D" w:rsidRPr="00FD3619" w:rsidRDefault="00CA146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14:paraId="069039EE" w14:textId="77777777" w:rsidR="00CA146D" w:rsidRPr="00FD3619" w:rsidRDefault="00CA146D">
                            <w:pPr>
                              <w:pStyle w:val="Kadroturinys"/>
                              <w:tabs>
                                <w:tab w:val="left" w:pos="284"/>
                                <w:tab w:val="left" w:pos="567"/>
                              </w:tabs>
                              <w:spacing w:after="0" w:line="240" w:lineRule="auto"/>
                              <w:rPr>
                                <w:lang w:val="sv-SE"/>
                              </w:rPr>
                            </w:pPr>
                          </w:p>
                        </w:txbxContent>
                      </wps:txbx>
                      <wps:bodyPr lIns="0" tIns="0" rIns="0" bIns="0">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BF" id="Text Box 13" o:spid="_x0000_s1041" style="position:absolute;margin-left:205.15pt;margin-top:184.7pt;width:189.5pt;height:40.3pt;z-index:251658251;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" stroked="f">
                <v:textbox inset="0,0,0,0">
                  <w:txbxContent>
                    <w:p w14:paraId="069039EB" w14:textId="77777777" w:rsidR="00CA146D" w:rsidRPr="00FD3619" w:rsidRDefault="00CA146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 xml:space="preserve">- </w:t>
                      </w:r>
                      <w:r w:rsidRPr="00FD3619">
                        <w:rPr>
                          <w:rFonts w:ascii="Arial" w:hAnsi="Arial"/>
                          <w:sz w:val="16"/>
                          <w:lang w:val="sv-SE"/>
                        </w:rPr>
                        <w:tab/>
                      </w:r>
                      <w:r w:rsidRPr="00FD3619">
                        <w:rPr>
                          <w:rFonts w:ascii="Arial" w:hAnsi="Arial"/>
                          <w:sz w:val="16"/>
                          <w:lang w:val="sv-SE"/>
                        </w:rPr>
                        <w:t xml:space="preserve">- </w:t>
                      </w:r>
                      <w:r w:rsidRPr="00FD3619">
                        <w:rPr>
                          <w:rFonts w:ascii="Arial" w:hAnsi="Arial"/>
                          <w:sz w:val="16"/>
                          <w:lang w:val="sv-SE"/>
                        </w:rPr>
                        <w:tab/>
                        <w:t>Išgerkite praleistą tabletę ir</w:t>
                      </w:r>
                    </w:p>
                    <w:p w14:paraId="069039EC" w14:textId="77777777" w:rsidR="00CA146D" w:rsidRPr="00FD3619" w:rsidRDefault="00CA146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14:paraId="069039ED" w14:textId="77777777" w:rsidR="00CA146D" w:rsidRPr="00FD3619" w:rsidRDefault="00CA146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14:paraId="069039EE" w14:textId="77777777" w:rsidR="00CA146D" w:rsidRPr="00FD3619" w:rsidRDefault="00CA146D">
                      <w:pPr>
                        <w:pStyle w:val="Kadroturinys"/>
                        <w:tabs>
                          <w:tab w:val="left" w:pos="284"/>
                          <w:tab w:val="left" w:pos="567"/>
                        </w:tabs>
                        <w:spacing w:after="0" w:line="240" w:lineRule="auto"/>
                        <w:rPr>
                          <w:lang w:val="sv-SE"/>
                        </w:rPr>
                      </w:pPr>
                    </w:p>
                  </w:txbxContent>
                </v:textbox>
              </v:rect>
            </w:pict>
          </mc:Fallback>
        </mc:AlternateContent>
      </w:r>
      <w:r>
        <w:rPr>
          <w:noProof/>
          <w:lang w:val="lt-LT" w:eastAsia="lt-LT"/>
        </w:rPr>
        <mc:AlternateContent>
          <mc:Choice Requires="wps">
            <w:drawing>
              <wp:anchor distT="0" distB="0" distL="0" distR="0" simplePos="0" relativeHeight="251658252" behindDoc="0" locked="0" layoutInCell="1" allowOverlap="1" wp14:anchorId="069039C1" wp14:editId="069039C2">
                <wp:simplePos x="0" y="0"/>
                <wp:positionH relativeFrom="column">
                  <wp:posOffset>2602230</wp:posOffset>
                </wp:positionH>
                <wp:positionV relativeFrom="paragraph">
                  <wp:posOffset>3218815</wp:posOffset>
                </wp:positionV>
                <wp:extent cx="2419985" cy="619760"/>
                <wp:effectExtent l="0" t="0" r="2540" b="3175"/>
                <wp:wrapNone/>
                <wp:docPr id="35" name="Text Box 14"/>
                <wp:cNvGraphicFramePr/>
                <a:graphic xmlns:a="http://schemas.openxmlformats.org/drawingml/2006/main">
                  <a:graphicData uri="http://schemas.microsoft.com/office/word/2010/wordprocessingShape">
                    <wps:wsp>
                      <wps:cNvSpPr/>
                      <wps:spPr>
                        <a:xfrm>
                          <a:off x="0" y="0"/>
                          <a:ext cx="2419200" cy="619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69039EF" w14:textId="77777777" w:rsidR="00CA146D" w:rsidRDefault="00CA146D">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t>skubiai nutraukite šios pakuotės tablečių vartojimą</w:t>
                            </w:r>
                          </w:p>
                          <w:p w14:paraId="069039F0" w14:textId="77777777" w:rsidR="00CA146D" w:rsidRDefault="00CA146D">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t>Pradėkite 7 dienų vaistų vartojimo pertrauką (ne daugiau 7 dienų, įskaitant pamirštosios tabletės dieną)</w:t>
                            </w:r>
                          </w:p>
                          <w:p w14:paraId="069039F1" w14:textId="77777777" w:rsidR="00CA146D" w:rsidRDefault="00CA146D">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Po to tęskite naujos pakuotės tablečių vartojimą</w:t>
                            </w:r>
                          </w:p>
                          <w:p w14:paraId="069039F2" w14:textId="77777777" w:rsidR="00CA146D" w:rsidRPr="00B16BA6" w:rsidRDefault="00CA146D">
                            <w:pPr>
                              <w:pStyle w:val="Kadroturinys"/>
                              <w:spacing w:after="0" w:line="240" w:lineRule="auto"/>
                              <w:ind w:left="181" w:hanging="181"/>
                              <w:rPr>
                                <w:lang w:val="pl-PL"/>
                              </w:rPr>
                            </w:pPr>
                          </w:p>
                        </w:txbxContent>
                      </wps:txbx>
                      <wps:bodyPr lIns="0" tIns="0" rIns="0" b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C1" id="Text Box 14" o:spid="_x0000_s1042" style="position:absolute;margin-left:204.9pt;margin-top:253.45pt;width:190.55pt;height:48.8pt;z-index:2516582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" stroked="f">
                <v:textbox inset="0,0,0,0">
                  <w:txbxContent>
                    <w:p w14:paraId="069039EF" w14:textId="77777777" w:rsidR="00CA146D" w:rsidRDefault="00CA146D">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r>
                      <w:proofErr w:type="spellStart"/>
                      <w:r>
                        <w:rPr>
                          <w:rFonts w:ascii="Arial" w:hAnsi="Arial"/>
                          <w:sz w:val="16"/>
                          <w:lang w:val="en-GB"/>
                        </w:rPr>
                        <w:t>skubiai</w:t>
                      </w:r>
                      <w:proofErr w:type="spellEnd"/>
                      <w:r>
                        <w:rPr>
                          <w:rFonts w:ascii="Arial" w:hAnsi="Arial"/>
                          <w:sz w:val="16"/>
                          <w:lang w:val="en-GB"/>
                        </w:rPr>
                        <w:t xml:space="preserve"> </w:t>
                      </w:r>
                      <w:proofErr w:type="spellStart"/>
                      <w:r>
                        <w:rPr>
                          <w:rFonts w:ascii="Arial" w:hAnsi="Arial"/>
                          <w:sz w:val="16"/>
                          <w:lang w:val="en-GB"/>
                        </w:rPr>
                        <w:t>nutraukite</w:t>
                      </w:r>
                      <w:proofErr w:type="spellEnd"/>
                      <w:r>
                        <w:rPr>
                          <w:rFonts w:ascii="Arial" w:hAnsi="Arial"/>
                          <w:sz w:val="16"/>
                          <w:lang w:val="en-GB"/>
                        </w:rPr>
                        <w:t xml:space="preserve"> </w:t>
                      </w:r>
                      <w:proofErr w:type="spellStart"/>
                      <w:r>
                        <w:rPr>
                          <w:rFonts w:ascii="Arial" w:hAnsi="Arial"/>
                          <w:sz w:val="16"/>
                          <w:lang w:val="en-GB"/>
                        </w:rPr>
                        <w:t>šios</w:t>
                      </w:r>
                      <w:proofErr w:type="spellEnd"/>
                      <w:r>
                        <w:rPr>
                          <w:rFonts w:ascii="Arial" w:hAnsi="Arial"/>
                          <w:sz w:val="16"/>
                          <w:lang w:val="en-GB"/>
                        </w:rPr>
                        <w:t xml:space="preserve"> </w:t>
                      </w:r>
                      <w:proofErr w:type="spellStart"/>
                      <w:r>
                        <w:rPr>
                          <w:rFonts w:ascii="Arial" w:hAnsi="Arial"/>
                          <w:sz w:val="16"/>
                          <w:lang w:val="en-GB"/>
                        </w:rPr>
                        <w:t>pakuotės</w:t>
                      </w:r>
                      <w:proofErr w:type="spellEnd"/>
                      <w:r>
                        <w:rPr>
                          <w:rFonts w:ascii="Arial" w:hAnsi="Arial"/>
                          <w:sz w:val="16"/>
                          <w:lang w:val="en-GB"/>
                        </w:rPr>
                        <w:t xml:space="preserve"> </w:t>
                      </w:r>
                      <w:proofErr w:type="spellStart"/>
                      <w:r>
                        <w:rPr>
                          <w:rFonts w:ascii="Arial" w:hAnsi="Arial"/>
                          <w:sz w:val="16"/>
                          <w:lang w:val="en-GB"/>
                        </w:rPr>
                        <w:t>tablečių</w:t>
                      </w:r>
                      <w:proofErr w:type="spellEnd"/>
                      <w:r>
                        <w:rPr>
                          <w:rFonts w:ascii="Arial" w:hAnsi="Arial"/>
                          <w:sz w:val="16"/>
                          <w:lang w:val="en-GB"/>
                        </w:rPr>
                        <w:t xml:space="preserve"> </w:t>
                      </w:r>
                      <w:proofErr w:type="spellStart"/>
                      <w:r>
                        <w:rPr>
                          <w:rFonts w:ascii="Arial" w:hAnsi="Arial"/>
                          <w:sz w:val="16"/>
                          <w:lang w:val="en-GB"/>
                        </w:rPr>
                        <w:t>vartojimą</w:t>
                      </w:r>
                      <w:proofErr w:type="spellEnd"/>
                    </w:p>
                    <w:p w14:paraId="069039F0" w14:textId="77777777" w:rsidR="00CA146D" w:rsidRDefault="00CA146D">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r>
                      <w:proofErr w:type="spellStart"/>
                      <w:r>
                        <w:rPr>
                          <w:rFonts w:ascii="Arial" w:hAnsi="Arial"/>
                          <w:sz w:val="16"/>
                          <w:lang w:val="en-GB"/>
                        </w:rPr>
                        <w:t>Pradėkite</w:t>
                      </w:r>
                      <w:proofErr w:type="spellEnd"/>
                      <w:r>
                        <w:rPr>
                          <w:rFonts w:ascii="Arial" w:hAnsi="Arial"/>
                          <w:sz w:val="16"/>
                          <w:lang w:val="en-GB"/>
                        </w:rPr>
                        <w:t xml:space="preserve"> 7 </w:t>
                      </w:r>
                      <w:proofErr w:type="spellStart"/>
                      <w:r>
                        <w:rPr>
                          <w:rFonts w:ascii="Arial" w:hAnsi="Arial"/>
                          <w:sz w:val="16"/>
                          <w:lang w:val="en-GB"/>
                        </w:rPr>
                        <w:t>dienų</w:t>
                      </w:r>
                      <w:proofErr w:type="spellEnd"/>
                      <w:r>
                        <w:rPr>
                          <w:rFonts w:ascii="Arial" w:hAnsi="Arial"/>
                          <w:sz w:val="16"/>
                          <w:lang w:val="en-GB"/>
                        </w:rPr>
                        <w:t xml:space="preserve"> vaistų </w:t>
                      </w:r>
                      <w:proofErr w:type="spellStart"/>
                      <w:r>
                        <w:rPr>
                          <w:rFonts w:ascii="Arial" w:hAnsi="Arial"/>
                          <w:sz w:val="16"/>
                          <w:lang w:val="en-GB"/>
                        </w:rPr>
                        <w:t>vartojimo</w:t>
                      </w:r>
                      <w:proofErr w:type="spellEnd"/>
                      <w:r>
                        <w:rPr>
                          <w:rFonts w:ascii="Arial" w:hAnsi="Arial"/>
                          <w:sz w:val="16"/>
                          <w:lang w:val="en-GB"/>
                        </w:rPr>
                        <w:t xml:space="preserve"> </w:t>
                      </w:r>
                      <w:proofErr w:type="spellStart"/>
                      <w:r>
                        <w:rPr>
                          <w:rFonts w:ascii="Arial" w:hAnsi="Arial"/>
                          <w:sz w:val="16"/>
                          <w:lang w:val="en-GB"/>
                        </w:rPr>
                        <w:t>pertrauką</w:t>
                      </w:r>
                      <w:proofErr w:type="spellEnd"/>
                      <w:r>
                        <w:rPr>
                          <w:rFonts w:ascii="Arial" w:hAnsi="Arial"/>
                          <w:sz w:val="16"/>
                          <w:lang w:val="en-GB"/>
                        </w:rPr>
                        <w:t xml:space="preserve"> (ne </w:t>
                      </w:r>
                      <w:proofErr w:type="spellStart"/>
                      <w:r>
                        <w:rPr>
                          <w:rFonts w:ascii="Arial" w:hAnsi="Arial"/>
                          <w:sz w:val="16"/>
                          <w:lang w:val="en-GB"/>
                        </w:rPr>
                        <w:t>daugiau</w:t>
                      </w:r>
                      <w:proofErr w:type="spellEnd"/>
                      <w:r>
                        <w:rPr>
                          <w:rFonts w:ascii="Arial" w:hAnsi="Arial"/>
                          <w:sz w:val="16"/>
                          <w:lang w:val="en-GB"/>
                        </w:rPr>
                        <w:t xml:space="preserve"> 7 </w:t>
                      </w:r>
                      <w:proofErr w:type="spellStart"/>
                      <w:r>
                        <w:rPr>
                          <w:rFonts w:ascii="Arial" w:hAnsi="Arial"/>
                          <w:sz w:val="16"/>
                          <w:lang w:val="en-GB"/>
                        </w:rPr>
                        <w:t>dienų</w:t>
                      </w:r>
                      <w:proofErr w:type="spellEnd"/>
                      <w:r>
                        <w:rPr>
                          <w:rFonts w:ascii="Arial" w:hAnsi="Arial"/>
                          <w:sz w:val="16"/>
                          <w:lang w:val="en-GB"/>
                        </w:rPr>
                        <w:t xml:space="preserve">, </w:t>
                      </w:r>
                      <w:proofErr w:type="spellStart"/>
                      <w:r>
                        <w:rPr>
                          <w:rFonts w:ascii="Arial" w:hAnsi="Arial"/>
                          <w:sz w:val="16"/>
                          <w:lang w:val="en-GB"/>
                        </w:rPr>
                        <w:t>įskaitant</w:t>
                      </w:r>
                      <w:proofErr w:type="spellEnd"/>
                      <w:r>
                        <w:rPr>
                          <w:rFonts w:ascii="Arial" w:hAnsi="Arial"/>
                          <w:sz w:val="16"/>
                          <w:lang w:val="en-GB"/>
                        </w:rPr>
                        <w:t xml:space="preserve"> </w:t>
                      </w:r>
                      <w:proofErr w:type="spellStart"/>
                      <w:r>
                        <w:rPr>
                          <w:rFonts w:ascii="Arial" w:hAnsi="Arial"/>
                          <w:sz w:val="16"/>
                          <w:lang w:val="en-GB"/>
                        </w:rPr>
                        <w:t>pamirštosios</w:t>
                      </w:r>
                      <w:proofErr w:type="spellEnd"/>
                      <w:r>
                        <w:rPr>
                          <w:rFonts w:ascii="Arial" w:hAnsi="Arial"/>
                          <w:sz w:val="16"/>
                          <w:lang w:val="en-GB"/>
                        </w:rPr>
                        <w:t xml:space="preserve"> </w:t>
                      </w:r>
                      <w:proofErr w:type="spellStart"/>
                      <w:r>
                        <w:rPr>
                          <w:rFonts w:ascii="Arial" w:hAnsi="Arial"/>
                          <w:sz w:val="16"/>
                          <w:lang w:val="en-GB"/>
                        </w:rPr>
                        <w:t>tabletės</w:t>
                      </w:r>
                      <w:proofErr w:type="spellEnd"/>
                      <w:r>
                        <w:rPr>
                          <w:rFonts w:ascii="Arial" w:hAnsi="Arial"/>
                          <w:sz w:val="16"/>
                          <w:lang w:val="en-GB"/>
                        </w:rPr>
                        <w:t xml:space="preserve"> </w:t>
                      </w:r>
                      <w:proofErr w:type="spellStart"/>
                      <w:r>
                        <w:rPr>
                          <w:rFonts w:ascii="Arial" w:hAnsi="Arial"/>
                          <w:sz w:val="16"/>
                          <w:lang w:val="en-GB"/>
                        </w:rPr>
                        <w:t>dieną</w:t>
                      </w:r>
                      <w:proofErr w:type="spellEnd"/>
                      <w:r>
                        <w:rPr>
                          <w:rFonts w:ascii="Arial" w:hAnsi="Arial"/>
                          <w:sz w:val="16"/>
                          <w:lang w:val="en-GB"/>
                        </w:rPr>
                        <w:t>)</w:t>
                      </w:r>
                    </w:p>
                    <w:p w14:paraId="069039F1" w14:textId="77777777" w:rsidR="00CA146D" w:rsidRDefault="00CA146D">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 xml:space="preserve">Po to </w:t>
                      </w:r>
                      <w:proofErr w:type="spellStart"/>
                      <w:r w:rsidRPr="00B16BA6">
                        <w:rPr>
                          <w:rFonts w:ascii="Arial" w:hAnsi="Arial"/>
                          <w:sz w:val="16"/>
                          <w:lang w:val="pl-PL"/>
                        </w:rPr>
                        <w:t>tęskite</w:t>
                      </w:r>
                      <w:proofErr w:type="spellEnd"/>
                      <w:r w:rsidRPr="00B16BA6">
                        <w:rPr>
                          <w:rFonts w:ascii="Arial" w:hAnsi="Arial"/>
                          <w:sz w:val="16"/>
                          <w:lang w:val="pl-PL"/>
                        </w:rPr>
                        <w:t xml:space="preserve"> </w:t>
                      </w:r>
                      <w:proofErr w:type="spellStart"/>
                      <w:r w:rsidRPr="00B16BA6">
                        <w:rPr>
                          <w:rFonts w:ascii="Arial" w:hAnsi="Arial"/>
                          <w:sz w:val="16"/>
                          <w:lang w:val="pl-PL"/>
                        </w:rPr>
                        <w:t>naujos</w:t>
                      </w:r>
                      <w:proofErr w:type="spellEnd"/>
                      <w:r w:rsidRPr="00B16BA6">
                        <w:rPr>
                          <w:rFonts w:ascii="Arial" w:hAnsi="Arial"/>
                          <w:sz w:val="16"/>
                          <w:lang w:val="pl-PL"/>
                        </w:rPr>
                        <w:t xml:space="preserve"> </w:t>
                      </w:r>
                      <w:proofErr w:type="spellStart"/>
                      <w:r w:rsidRPr="00B16BA6">
                        <w:rPr>
                          <w:rFonts w:ascii="Arial" w:hAnsi="Arial"/>
                          <w:sz w:val="16"/>
                          <w:lang w:val="pl-PL"/>
                        </w:rPr>
                        <w:t>pakuotės</w:t>
                      </w:r>
                      <w:proofErr w:type="spellEnd"/>
                      <w:r w:rsidRPr="00B16BA6">
                        <w:rPr>
                          <w:rFonts w:ascii="Arial" w:hAnsi="Arial"/>
                          <w:sz w:val="16"/>
                          <w:lang w:val="pl-PL"/>
                        </w:rPr>
                        <w:t xml:space="preserve"> </w:t>
                      </w:r>
                      <w:proofErr w:type="spellStart"/>
                      <w:r w:rsidRPr="00B16BA6">
                        <w:rPr>
                          <w:rFonts w:ascii="Arial" w:hAnsi="Arial"/>
                          <w:sz w:val="16"/>
                          <w:lang w:val="pl-PL"/>
                        </w:rPr>
                        <w:t>tablečių</w:t>
                      </w:r>
                      <w:proofErr w:type="spellEnd"/>
                      <w:r w:rsidRPr="00B16BA6">
                        <w:rPr>
                          <w:rFonts w:ascii="Arial" w:hAnsi="Arial"/>
                          <w:sz w:val="16"/>
                          <w:lang w:val="pl-PL"/>
                        </w:rPr>
                        <w:t xml:space="preserve"> </w:t>
                      </w:r>
                      <w:proofErr w:type="spellStart"/>
                      <w:r w:rsidRPr="00B16BA6">
                        <w:rPr>
                          <w:rFonts w:ascii="Arial" w:hAnsi="Arial"/>
                          <w:sz w:val="16"/>
                          <w:lang w:val="pl-PL"/>
                        </w:rPr>
                        <w:t>vartojimą</w:t>
                      </w:r>
                      <w:proofErr w:type="spellEnd"/>
                    </w:p>
                    <w:p w14:paraId="069039F2" w14:textId="77777777" w:rsidR="00CA146D" w:rsidRPr="00B16BA6" w:rsidRDefault="00CA146D">
                      <w:pPr>
                        <w:pStyle w:val="Kadroturinys"/>
                        <w:spacing w:after="0" w:line="240" w:lineRule="auto"/>
                        <w:ind w:left="181" w:hanging="181"/>
                        <w:rPr>
                          <w:lang w:val="pl-PL"/>
                        </w:rPr>
                      </w:pPr>
                    </w:p>
                  </w:txbxContent>
                </v:textbox>
              </v:rect>
            </w:pict>
          </mc:Fallback>
        </mc:AlternateContent>
      </w:r>
      <w:r>
        <w:rPr>
          <w:noProof/>
          <w:lang w:val="lt-LT" w:eastAsia="lt-LT"/>
        </w:rPr>
        <mc:AlternateContent>
          <mc:Choice Requires="wps">
            <w:drawing>
              <wp:anchor distT="0" distB="0" distL="0" distR="0" simplePos="0" relativeHeight="251658253" behindDoc="0" locked="0" layoutInCell="1" allowOverlap="1" wp14:anchorId="069039C3" wp14:editId="069039C4">
                <wp:simplePos x="0" y="0"/>
                <wp:positionH relativeFrom="column">
                  <wp:posOffset>3648710</wp:posOffset>
                </wp:positionH>
                <wp:positionV relativeFrom="paragraph">
                  <wp:posOffset>1161415</wp:posOffset>
                </wp:positionV>
                <wp:extent cx="457835" cy="229235"/>
                <wp:effectExtent l="5715" t="6350" r="13335" b="12700"/>
                <wp:wrapNone/>
                <wp:docPr id="37" name="Text Box 16"/>
                <wp:cNvGraphicFramePr/>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F3" w14:textId="77777777" w:rsidR="00CA146D" w:rsidRDefault="00CA146D">
                            <w:pPr>
                              <w:pStyle w:val="Kadroturinys"/>
                              <w:jc w:val="center"/>
                            </w:pPr>
                            <w:r>
                              <w:rPr>
                                <w:rFonts w:ascii="Arial" w:hAnsi="Arial" w:cs="Arial"/>
                                <w:b/>
                                <w:sz w:val="16"/>
                                <w:szCs w:val="16"/>
                              </w:rPr>
                              <w:t>Ne</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C3" id="Text Box 16" o:spid="_x0000_s1043" style="position:absolute;margin-left:287.3pt;margin-top:91.45pt;width:36.05pt;height:18.05pt;z-index:25165825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" strokeweight=".26mm">
                <v:textbox>
                  <w:txbxContent>
                    <w:p w14:paraId="069039F3" w14:textId="77777777" w:rsidR="00CA146D" w:rsidRDefault="00CA146D">
                      <w:pPr>
                        <w:pStyle w:val="Kadroturinys"/>
                        <w:jc w:val="center"/>
                      </w:pPr>
                      <w:r>
                        <w:rPr>
                          <w:rFonts w:ascii="Arial" w:hAnsi="Arial" w:cs="Arial"/>
                          <w:b/>
                          <w:sz w:val="16"/>
                          <w:szCs w:val="16"/>
                        </w:rPr>
                        <w:t>Ne</w:t>
                      </w:r>
                    </w:p>
                  </w:txbxContent>
                </v:textbox>
              </v:rect>
            </w:pict>
          </mc:Fallback>
        </mc:AlternateContent>
      </w:r>
      <w:r>
        <w:rPr>
          <w:noProof/>
          <w:lang w:val="lt-LT" w:eastAsia="lt-LT"/>
        </w:rPr>
        <mc:AlternateContent>
          <mc:Choice Requires="wps">
            <w:drawing>
              <wp:anchor distT="0" distB="0" distL="0" distR="0" simplePos="0" relativeHeight="251658254" behindDoc="0" locked="0" layoutInCell="1" allowOverlap="1" wp14:anchorId="069039C5" wp14:editId="069039C6">
                <wp:simplePos x="0" y="0"/>
                <wp:positionH relativeFrom="column">
                  <wp:posOffset>3520440</wp:posOffset>
                </wp:positionH>
                <wp:positionV relativeFrom="paragraph">
                  <wp:posOffset>2903855</wp:posOffset>
                </wp:positionV>
                <wp:extent cx="467995" cy="213995"/>
                <wp:effectExtent l="13970" t="8890" r="13970" b="6350"/>
                <wp:wrapNone/>
                <wp:docPr id="39" name="Text Box 15"/>
                <wp:cNvGraphicFramePr/>
                <a:graphic xmlns:a="http://schemas.openxmlformats.org/drawingml/2006/main">
                  <a:graphicData uri="http://schemas.microsoft.com/office/word/2010/wordprocessingShape">
                    <wps:wsp>
                      <wps:cNvSpPr/>
                      <wps:spPr>
                        <a:xfrm>
                          <a:off x="0" y="0"/>
                          <a:ext cx="467280" cy="213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69039F4" w14:textId="77777777" w:rsidR="00CA146D" w:rsidRDefault="00CA146D">
                            <w:pPr>
                              <w:pStyle w:val="Kadroturinys"/>
                              <w:jc w:val="center"/>
                            </w:pPr>
                            <w:r>
                              <w:rPr>
                                <w:rFonts w:ascii="Arial" w:hAnsi="Arial" w:cs="Arial"/>
                                <w:sz w:val="16"/>
                                <w:szCs w:val="16"/>
                              </w:rPr>
                              <w:t>arba</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039C5" id="Text Box 15" o:spid="_x0000_s1044" style="position:absolute;margin-left:277.2pt;margin-top:228.65pt;width:36.85pt;height:16.85pt;z-index:25165825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" strokeweight=".26mm">
                <v:textbox>
                  <w:txbxContent>
                    <w:p w14:paraId="069039F4" w14:textId="77777777" w:rsidR="00CA146D" w:rsidRDefault="00CA146D">
                      <w:pPr>
                        <w:pStyle w:val="Kadroturinys"/>
                        <w:jc w:val="center"/>
                      </w:pPr>
                      <w:proofErr w:type="spellStart"/>
                      <w:r>
                        <w:rPr>
                          <w:rFonts w:ascii="Arial" w:hAnsi="Arial" w:cs="Arial"/>
                          <w:sz w:val="16"/>
                          <w:szCs w:val="16"/>
                        </w:rPr>
                        <w:t>arba</w:t>
                      </w:r>
                      <w:proofErr w:type="spellEnd"/>
                    </w:p>
                  </w:txbxContent>
                </v:textbox>
              </v:rect>
            </w:pict>
          </mc:Fallback>
        </mc:AlternateContent>
      </w:r>
      <w:r>
        <w:rPr>
          <w:noProof/>
          <w:lang w:val="lt-LT" w:eastAsia="lt-LT"/>
        </w:rPr>
        <mc:AlternateContent>
          <mc:Choice Requires="wps">
            <w:drawing>
              <wp:anchor distT="0" distB="0" distL="0" distR="0" simplePos="0" relativeHeight="251658259" behindDoc="0" locked="0" layoutInCell="1" allowOverlap="1" wp14:anchorId="069039C7" wp14:editId="069039C8">
                <wp:simplePos x="0" y="0"/>
                <wp:positionH relativeFrom="column">
                  <wp:posOffset>2607945</wp:posOffset>
                </wp:positionH>
                <wp:positionV relativeFrom="paragraph">
                  <wp:posOffset>2068195</wp:posOffset>
                </wp:positionV>
                <wp:extent cx="2322830" cy="635"/>
                <wp:effectExtent l="0" t="0" r="20955" b="19050"/>
                <wp:wrapNone/>
                <wp:docPr id="41" name="Straight Connector 27"/>
                <wp:cNvGraphicFramePr/>
                <a:graphic xmlns:a="http://schemas.openxmlformats.org/drawingml/2006/main">
                  <a:graphicData uri="http://schemas.microsoft.com/office/word/2010/wordprocessingShape">
                    <wps:wsp>
                      <wps:cNvCnPr/>
                      <wps:spPr>
                        <a:xfrm>
                          <a:off x="0" y="0"/>
                          <a:ext cx="232236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36BD1B3" id="Straight Connector 27" o:spid="_x0000_s1026" style="position:absolute;z-index:21;visibility:visible;mso-wrap-style:square;mso-wrap-distance-left:0;mso-wrap-distance-top:0;mso-wrap-distance-right:0;mso-wrap-distance-bottom:0;mso-position-horizontal:absolute;mso-position-horizontal-relative:text;mso-position-vertical:absolute;mso-position-vertical-relative:text" from="205.35pt,162.85pt" to="388.2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" strokeweight=".26mm"/>
            </w:pict>
          </mc:Fallback>
        </mc:AlternateContent>
      </w:r>
    </w:p>
    <w:p w14:paraId="06903907" w14:textId="77777777" w:rsidR="00ED2CB8" w:rsidRDefault="00ED2CB8">
      <w:pPr>
        <w:spacing w:after="0" w:line="240" w:lineRule="auto"/>
        <w:rPr>
          <w:rFonts w:ascii="Times New Roman" w:eastAsia="Times New Roman" w:hAnsi="Times New Roman" w:cs="Times New Roman"/>
          <w:lang w:val="lt-LT" w:eastAsia="es-ES"/>
        </w:rPr>
      </w:pPr>
    </w:p>
    <w:p w14:paraId="06903908"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vemiant ar stipriai viduriuojant?</w:t>
      </w:r>
    </w:p>
    <w:p w14:paraId="0690390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pavartojusi tabletę vėmėte per pirmąsias 3–4 valandas arba labai viduriuojate, veikliosios medžiagos gali nevisiškai absorbuotis organizme. Tai panašu, lyg būtumėte pamiršusi pavartoti </w:t>
      </w:r>
      <w:r>
        <w:rPr>
          <w:rFonts w:ascii="Times New Roman" w:eastAsia="Times New Roman" w:hAnsi="Times New Roman" w:cs="Times New Roman"/>
          <w:lang w:val="lt-LT" w:eastAsia="es-ES"/>
        </w:rPr>
        <w:lastRenderedPageBreak/>
        <w:t xml:space="preserve">tabletę. Po vėmimo arba viduriavimo Jūs turite nedelsiant paimti tabletę iš atsarginės pakuotės. Jei įmanoma, išgerkite tabletę </w:t>
      </w:r>
      <w:r>
        <w:rPr>
          <w:rFonts w:ascii="Times New Roman" w:eastAsia="Times New Roman" w:hAnsi="Times New Roman" w:cs="Times New Roman"/>
          <w:i/>
          <w:lang w:val="lt-LT" w:eastAsia="es-ES"/>
        </w:rPr>
        <w:t>per 12 valandų</w:t>
      </w:r>
      <w:r>
        <w:rPr>
          <w:rFonts w:ascii="Times New Roman" w:eastAsia="Times New Roman" w:hAnsi="Times New Roman" w:cs="Times New Roman"/>
          <w:lang w:val="lt-LT" w:eastAsia="es-ES"/>
        </w:rPr>
        <w:t xml:space="preserve"> Jums įprastu tabletės vartojimo laiku. Jei tai neįmanoma ar praėjo daugiau kaip 12 valandų, darykite taip, kaip patariama skyriuje „Pamiršus pavartoti Etindros“.</w:t>
      </w:r>
    </w:p>
    <w:p w14:paraId="0690390A" w14:textId="77777777" w:rsidR="00ED2CB8" w:rsidRDefault="00ED2CB8">
      <w:pPr>
        <w:spacing w:after="0" w:line="240" w:lineRule="auto"/>
        <w:rPr>
          <w:rFonts w:ascii="Times New Roman" w:eastAsia="Times New Roman" w:hAnsi="Times New Roman" w:cs="Times New Roman"/>
          <w:lang w:val="lt-LT" w:eastAsia="es-ES"/>
        </w:rPr>
      </w:pPr>
    </w:p>
    <w:p w14:paraId="0690390B"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Menstruacijų atitolinimas: ką reikia žinoti?</w:t>
      </w:r>
    </w:p>
    <w:p w14:paraId="0690390C" w14:textId="768D16B4"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Nors tai daryti nerekomenduojama, tačiau galima atitolinti Jūsų menstruacijas (vartojimo nutraukimo kraujavimą), kol pasibaigs naujos pakuotės tabletės, jei toliau gersite Etindros antrosios pakuotės table</w:t>
      </w:r>
      <w:r w:rsidR="00A140D8">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vietoj vaistų vartojimo pertraukos. Vartojant antrosios pakuotės table</w:t>
      </w:r>
      <w:r w:rsidR="00134420">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gali atsirasti tepimas (kraujo lašeliai ar dėmelės) ar pakraujuoti. Po antrosios lizdinės plokštelės užbaigimo ir įprastinės 7 dienų vaistų vartojimo pertraukos </w:t>
      </w:r>
      <w:r>
        <w:rPr>
          <w:rFonts w:ascii="Times New Roman" w:eastAsia="Times New Roman" w:hAnsi="Times New Roman" w:cs="Times New Roman"/>
          <w:i/>
          <w:lang w:val="lt-LT" w:eastAsia="es-ES"/>
        </w:rPr>
        <w:t>tęskite</w:t>
      </w:r>
      <w:r>
        <w:rPr>
          <w:rFonts w:ascii="Times New Roman" w:eastAsia="Times New Roman" w:hAnsi="Times New Roman" w:cs="Times New Roman"/>
          <w:lang w:val="lt-LT" w:eastAsia="es-ES"/>
        </w:rPr>
        <w:t xml:space="preserve"> pradėdama naują pakuotę.</w:t>
      </w:r>
    </w:p>
    <w:p w14:paraId="0690390D" w14:textId="77777777" w:rsidR="00ED2CB8" w:rsidRDefault="00ED2CB8">
      <w:pPr>
        <w:spacing w:after="0" w:line="240" w:lineRule="auto"/>
        <w:rPr>
          <w:rFonts w:ascii="Times New Roman" w:eastAsia="Times New Roman" w:hAnsi="Times New Roman" w:cs="Times New Roman"/>
          <w:lang w:val="lt-LT" w:eastAsia="es-ES"/>
        </w:rPr>
      </w:pPr>
    </w:p>
    <w:p w14:paraId="0690390E" w14:textId="77777777" w:rsidR="00ED2CB8" w:rsidRDefault="00283D64">
      <w:pPr>
        <w:spacing w:after="0" w:line="240" w:lineRule="auto"/>
        <w:rPr>
          <w:rFonts w:ascii="Times New Roman" w:eastAsia="Times New Roman" w:hAnsi="Times New Roman" w:cs="Times New Roman"/>
          <w:b/>
          <w:i/>
          <w:lang w:val="lt-LT" w:eastAsia="es-ES"/>
        </w:rPr>
      </w:pPr>
      <w:r>
        <w:rPr>
          <w:rFonts w:ascii="Times New Roman" w:eastAsia="Times New Roman" w:hAnsi="Times New Roman" w:cs="Times New Roman"/>
          <w:b/>
          <w:i/>
          <w:lang w:val="lt-LT" w:eastAsia="es-ES"/>
        </w:rPr>
        <w:t>Prieš nutardama atitolinti menstruacijas, pasitarkite su gydytoju.</w:t>
      </w:r>
    </w:p>
    <w:p w14:paraId="0690390F" w14:textId="77777777" w:rsidR="00ED2CB8" w:rsidRDefault="00ED2CB8">
      <w:pPr>
        <w:spacing w:after="0" w:line="240" w:lineRule="auto"/>
        <w:rPr>
          <w:rFonts w:ascii="Times New Roman" w:eastAsia="Times New Roman" w:hAnsi="Times New Roman" w:cs="Times New Roman"/>
          <w:lang w:val="lt-LT" w:eastAsia="es-ES"/>
        </w:rPr>
      </w:pPr>
    </w:p>
    <w:p w14:paraId="06903910"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Pirmosios menstruacijų dienos keitimas: ką reikia žinoti?</w:t>
      </w:r>
    </w:p>
    <w:p w14:paraId="06903911"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Vartojant tabletes pagal rekomendacijas, menstruacijos (vartojimo nutraukimo kraujavimas) būna per vaistų vartojimo pertrauką. Jei norite pakeisti tą dieną, tai galite padaryti sutrumpindama (bet jokiu būdu ne pailgindama) vaistų vartojimo pertrauką. Pavyzdžiui, jei vaistų vartojimo pertrauka paprastai prasideda penktadieniais, o jūs norite, kad prasidėtų antradieniais (t. y. trimis dienomis anksčiau), pradėkite naują pakuotę trimis dienomis anksčiau negu paprastai. Jei vaistų vartojimo pertrauka labai trumpa (pvz., trys dienos ar mažiau), jos metu vartojimo nutraukimo kraujavimo (menstruacijų) gali nebūti. Taigi, gali atsirasti tepimas (kraujo lašeliai ar dėmelės) ar pakraujuoti.</w:t>
      </w:r>
    </w:p>
    <w:p w14:paraId="06903912" w14:textId="77777777" w:rsidR="00ED2CB8" w:rsidRDefault="00ED2CB8">
      <w:pPr>
        <w:spacing w:after="0" w:line="240" w:lineRule="auto"/>
        <w:rPr>
          <w:rFonts w:ascii="Times New Roman" w:eastAsia="Times New Roman" w:hAnsi="Times New Roman" w:cs="Times New Roman"/>
          <w:lang w:val="lt-LT" w:eastAsia="es-ES"/>
        </w:rPr>
      </w:pPr>
    </w:p>
    <w:p w14:paraId="06903913" w14:textId="77777777" w:rsidR="00ED2CB8" w:rsidRDefault="00283D64">
      <w:pPr>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b/>
          <w:i/>
          <w:lang w:val="lt-LT" w:eastAsia="es-ES"/>
        </w:rPr>
        <w:t>Jei nežinote, kaip tęsti, kreipkitės į gydytoją patarimo</w:t>
      </w:r>
      <w:r>
        <w:rPr>
          <w:rFonts w:ascii="Times New Roman" w:eastAsia="Times New Roman" w:hAnsi="Times New Roman" w:cs="Times New Roman"/>
          <w:lang w:val="lt-LT" w:eastAsia="es-ES"/>
        </w:rPr>
        <w:t>.</w:t>
      </w:r>
    </w:p>
    <w:p w14:paraId="06903914" w14:textId="77777777" w:rsidR="00ED2CB8" w:rsidRDefault="00ED2CB8">
      <w:pPr>
        <w:spacing w:after="0" w:line="240" w:lineRule="auto"/>
        <w:rPr>
          <w:rFonts w:ascii="Times New Roman" w:eastAsia="Times New Roman" w:hAnsi="Times New Roman" w:cs="Times New Roman"/>
          <w:lang w:val="lt-LT" w:eastAsia="es-ES"/>
        </w:rPr>
      </w:pPr>
    </w:p>
    <w:p w14:paraId="06903915"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Nustojus vartoti Etindros</w:t>
      </w:r>
    </w:p>
    <w:p w14:paraId="06903916" w14:textId="77777777" w:rsidR="00ED2CB8" w:rsidRDefault="00283D64">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vartojimą galite baigti kada panorėjusi. Jeigu nenorite pastoti, kreipkitės į savo gydytoją, kad patartų apie kitus veiksmingus apsisaugojimo nuo nėštumo būdus. Jeigu norite pastoti, nutraukite Etindros vartojimą ir palaukite menstruacijų prieš mėgindama pastoti. Tada bus lengviau apskaičiuoti laukiamo gimdymo datą.</w:t>
      </w:r>
    </w:p>
    <w:p w14:paraId="06903917" w14:textId="77777777" w:rsidR="00ED2CB8" w:rsidRPr="00367924" w:rsidRDefault="00ED2CB8">
      <w:pPr>
        <w:tabs>
          <w:tab w:val="left" w:pos="567"/>
        </w:tabs>
        <w:spacing w:after="0" w:line="240" w:lineRule="auto"/>
        <w:rPr>
          <w:rFonts w:ascii="Times New Roman" w:eastAsia="Calibri" w:hAnsi="Times New Roman" w:cs="Times New Roman"/>
          <w:lang w:val="lt-LT"/>
        </w:rPr>
      </w:pPr>
    </w:p>
    <w:p w14:paraId="06903918" w14:textId="77777777" w:rsidR="00ED2CB8" w:rsidRPr="009A1DB7" w:rsidRDefault="00283D64">
      <w:pPr>
        <w:tabs>
          <w:tab w:val="left" w:pos="567"/>
        </w:tabs>
        <w:spacing w:after="0" w:line="240" w:lineRule="auto"/>
        <w:rPr>
          <w:rFonts w:ascii="Times New Roman" w:eastAsia="Calibri" w:hAnsi="Times New Roman" w:cs="Times New Roman"/>
          <w:i/>
          <w:iCs/>
          <w:lang w:val="lt-LT"/>
        </w:rPr>
      </w:pPr>
      <w:r w:rsidRPr="009A1DB7">
        <w:rPr>
          <w:rFonts w:ascii="Times New Roman" w:eastAsia="Calibri" w:hAnsi="Times New Roman" w:cs="Times New Roman"/>
          <w:i/>
          <w:iCs/>
          <w:lang w:val="lt-LT"/>
        </w:rPr>
        <w:t>Jeigu kiltų daugiau klausimų dėl šio vaisto vartojimo, kreipkitės į gydytoją arba vaistininką.</w:t>
      </w:r>
    </w:p>
    <w:p w14:paraId="06903919" w14:textId="77777777" w:rsidR="00ED2CB8" w:rsidRDefault="00ED2CB8">
      <w:pPr>
        <w:tabs>
          <w:tab w:val="left" w:pos="567"/>
        </w:tabs>
        <w:spacing w:after="0" w:line="240" w:lineRule="auto"/>
        <w:rPr>
          <w:rFonts w:ascii="Times New Roman" w:eastAsia="Calibri" w:hAnsi="Times New Roman" w:cs="Times New Roman"/>
          <w:lang w:val="lt-LT"/>
        </w:rPr>
      </w:pPr>
    </w:p>
    <w:p w14:paraId="0690391A" w14:textId="77777777" w:rsidR="00ED2CB8" w:rsidRDefault="00283D64">
      <w:pPr>
        <w:tabs>
          <w:tab w:val="left" w:pos="540"/>
        </w:tabs>
        <w:spacing w:after="0" w:line="240" w:lineRule="auto"/>
        <w:rPr>
          <w:rFonts w:ascii="Times New Roman" w:eastAsia="Times New Roman" w:hAnsi="Times New Roman" w:cs="Times New Roman"/>
          <w:b/>
          <w:lang w:val="lt-LT" w:eastAsia="es-ES"/>
        </w:rPr>
      </w:pPr>
      <w:r>
        <w:rPr>
          <w:rFonts w:ascii="Times New Roman" w:eastAsia="Calibri" w:hAnsi="Times New Roman" w:cs="Times New Roman"/>
          <w:b/>
          <w:caps/>
          <w:lang w:val="lt-LT"/>
        </w:rPr>
        <w:t>4.</w:t>
      </w:r>
      <w:r>
        <w:rPr>
          <w:rFonts w:ascii="Times New Roman" w:eastAsia="Calibri" w:hAnsi="Times New Roman" w:cs="Times New Roman"/>
          <w:b/>
          <w:caps/>
          <w:lang w:val="lt-LT"/>
        </w:rPr>
        <w:tab/>
      </w:r>
      <w:r>
        <w:rPr>
          <w:rFonts w:ascii="Times New Roman" w:eastAsia="Calibri" w:hAnsi="Times New Roman" w:cs="Times New Roman"/>
          <w:b/>
          <w:lang w:val="lt-LT"/>
        </w:rPr>
        <w:t>Galimas šalutinis poveikis</w:t>
      </w:r>
    </w:p>
    <w:p w14:paraId="0690391B" w14:textId="77777777" w:rsidR="00ED2CB8" w:rsidRDefault="00ED2CB8">
      <w:pPr>
        <w:spacing w:after="0" w:line="240" w:lineRule="auto"/>
        <w:rPr>
          <w:rFonts w:ascii="Times New Roman" w:eastAsia="Calibri" w:hAnsi="Times New Roman" w:cs="Times New Roman"/>
          <w:lang w:val="lt-LT" w:eastAsia="es-ES"/>
        </w:rPr>
      </w:pPr>
    </w:p>
    <w:p w14:paraId="0690391C" w14:textId="77777777" w:rsidR="00ED2CB8" w:rsidRDefault="00283D64">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kaip ir kiti vaistai, gali sukelti šalutinį poveikį, nors jis pasireiškia ne visiems žmonėms. Jeigu pasireiškė šalutinis poveikis, ypač jeigu jis sunkus ir nepraeinantis, arba atsirado sveikatos būklės pakitimas, kurį, Jūsų nuomone, galėjo sukelti Etindros, pasakykite gydytojui.</w:t>
      </w:r>
    </w:p>
    <w:p w14:paraId="0690391D" w14:textId="77777777" w:rsidR="00ED2CB8" w:rsidRDefault="00ED2CB8">
      <w:pPr>
        <w:spacing w:after="0" w:line="240" w:lineRule="auto"/>
        <w:rPr>
          <w:rFonts w:ascii="Times New Roman" w:eastAsia="Calibri" w:hAnsi="Times New Roman" w:cs="Times New Roman"/>
          <w:lang w:val="lt-LT"/>
        </w:rPr>
      </w:pPr>
    </w:p>
    <w:p w14:paraId="0690391E" w14:textId="77777777" w:rsidR="00ED2CB8" w:rsidRDefault="00283D64">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Etindros“.</w:t>
      </w:r>
    </w:p>
    <w:p w14:paraId="0690391F" w14:textId="77777777" w:rsidR="00ED2CB8" w:rsidRDefault="00ED2CB8">
      <w:pPr>
        <w:tabs>
          <w:tab w:val="left" w:pos="567"/>
        </w:tabs>
        <w:spacing w:after="0" w:line="240" w:lineRule="auto"/>
        <w:rPr>
          <w:rFonts w:ascii="Times New Roman" w:eastAsia="Calibri" w:hAnsi="Times New Roman" w:cs="Times New Roman"/>
          <w:lang w:val="lt-LT"/>
        </w:rPr>
      </w:pPr>
    </w:p>
    <w:p w14:paraId="172DB182" w14:textId="77777777" w:rsidR="00093EE6" w:rsidRDefault="00283D64" w:rsidP="00093EE6">
      <w:pPr>
        <w:tabs>
          <w:tab w:val="left" w:pos="567"/>
        </w:tabs>
        <w:spacing w:after="0" w:line="240" w:lineRule="auto"/>
        <w:rPr>
          <w:rFonts w:ascii="Times New Roman" w:eastAsia="Calibri" w:hAnsi="Times New Roman" w:cs="Calibri"/>
          <w:lang w:val="lt-LT"/>
        </w:rPr>
      </w:pPr>
      <w:r>
        <w:rPr>
          <w:rFonts w:ascii="Times New Roman" w:hAnsi="Times New Roman"/>
          <w:b/>
          <w:lang w:val="lt-LT"/>
        </w:rPr>
        <w:t>Jeigu pasireiškia kažkuris šalutinis poveikis, iš pateiktų žemiau, Jums gali prireikti skubios medicininės priežiūros. Nutraukite Etindros vartojimą ir kreipkitės į gydytoją arba kuo skubiau kreipkitės į artimiausią ligoninę.</w:t>
      </w:r>
      <w:r w:rsidR="00093EE6" w:rsidRPr="00093EE6">
        <w:rPr>
          <w:rFonts w:ascii="Times New Roman" w:eastAsia="Calibri" w:hAnsi="Times New Roman" w:cs="Calibri"/>
          <w:lang w:val="lt-LT"/>
        </w:rPr>
        <w:t xml:space="preserve"> </w:t>
      </w:r>
    </w:p>
    <w:p w14:paraId="16E3EED7" w14:textId="77777777" w:rsidR="00093EE6" w:rsidRDefault="00093EE6" w:rsidP="00093EE6">
      <w:pPr>
        <w:tabs>
          <w:tab w:val="left" w:pos="567"/>
        </w:tabs>
        <w:spacing w:after="0" w:line="240" w:lineRule="auto"/>
        <w:rPr>
          <w:rFonts w:ascii="Times New Roman" w:eastAsia="Calibri" w:hAnsi="Times New Roman" w:cs="Calibri"/>
          <w:lang w:val="lt-LT"/>
        </w:rPr>
      </w:pPr>
    </w:p>
    <w:p w14:paraId="550F7A94" w14:textId="086B4933" w:rsidR="00093EE6" w:rsidRPr="000A564B" w:rsidRDefault="00093EE6" w:rsidP="00093EE6">
      <w:pPr>
        <w:tabs>
          <w:tab w:val="left" w:pos="567"/>
        </w:tabs>
        <w:spacing w:after="0" w:line="240" w:lineRule="auto"/>
        <w:rPr>
          <w:rFonts w:ascii="Times New Roman" w:eastAsia="Calibri" w:hAnsi="Times New Roman" w:cs="Calibri"/>
          <w:lang w:val="lt-LT"/>
        </w:rPr>
      </w:pPr>
      <w:r w:rsidRPr="000A564B">
        <w:rPr>
          <w:rFonts w:ascii="Times New Roman" w:eastAsia="Calibri" w:hAnsi="Times New Roman" w:cs="Calibri"/>
          <w:lang w:val="lt-LT"/>
        </w:rPr>
        <w:t>Nedelsdama kreipkitės į gydytoją, jei atsirado angio</w:t>
      </w:r>
      <w:r>
        <w:rPr>
          <w:rFonts w:ascii="Times New Roman" w:eastAsia="Calibri" w:hAnsi="Times New Roman" w:cs="Calibri"/>
          <w:lang w:val="lt-LT"/>
        </w:rPr>
        <w:t xml:space="preserve">neurozinės </w:t>
      </w:r>
      <w:r w:rsidRPr="000A564B">
        <w:rPr>
          <w:rFonts w:ascii="Times New Roman" w:eastAsia="Calibri" w:hAnsi="Times New Roman" w:cs="Calibri"/>
          <w:lang w:val="lt-LT"/>
        </w:rPr>
        <w:t>edemos simptomų, pvz., patino veidas, liežuvis ir (arba) gerklė ir (arba) tampa sunku ryti arba atsirado dilgėlinė ir kartu pasunkėjo kvėpavimas (žr. sk. „Įspėjimai ir atsargumo priemonės“).</w:t>
      </w:r>
    </w:p>
    <w:p w14:paraId="06903921" w14:textId="77777777" w:rsidR="00ED2CB8" w:rsidRDefault="00ED2CB8">
      <w:pPr>
        <w:tabs>
          <w:tab w:val="left" w:pos="567"/>
        </w:tabs>
        <w:spacing w:after="0" w:line="240" w:lineRule="auto"/>
        <w:rPr>
          <w:rFonts w:ascii="Times New Roman" w:eastAsia="Calibri" w:hAnsi="Times New Roman" w:cs="Times New Roman"/>
          <w:lang w:val="lt-LT"/>
        </w:rPr>
      </w:pPr>
    </w:p>
    <w:p w14:paraId="06903922" w14:textId="5F3B5BDC" w:rsidR="00ED2CB8" w:rsidRDefault="00283D64">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Nedažni</w:t>
      </w:r>
      <w:r>
        <w:rPr>
          <w:rFonts w:ascii="Times New Roman" w:eastAsia="Calibri" w:hAnsi="Times New Roman" w:cs="Times New Roman"/>
          <w:lang w:val="lt-LT"/>
        </w:rPr>
        <w:t xml:space="preserve"> </w:t>
      </w:r>
      <w:r>
        <w:rPr>
          <w:rFonts w:ascii="Times New Roman" w:eastAsia="Calibri" w:hAnsi="Times New Roman" w:cs="Times New Roman"/>
          <w:b/>
          <w:bCs/>
          <w:lang w:val="lt-LT"/>
        </w:rPr>
        <w:t xml:space="preserve">šalutinio </w:t>
      </w:r>
      <w:r w:rsidRPr="00180813">
        <w:rPr>
          <w:rFonts w:ascii="Times New Roman" w:eastAsia="Calibri" w:hAnsi="Times New Roman" w:cs="Times New Roman"/>
          <w:b/>
          <w:bCs/>
          <w:lang w:val="lt-LT"/>
        </w:rPr>
        <w:t>poveikio</w:t>
      </w:r>
      <w:r w:rsidRPr="00B16BA6">
        <w:rPr>
          <w:rFonts w:ascii="Times New Roman" w:hAnsi="Times New Roman"/>
          <w:b/>
          <w:lang w:val="lt-LT"/>
        </w:rPr>
        <w:t xml:space="preserve"> reiškiniai (gali pasireikšti rečiau kaip 1 iš 100 asmenų):</w:t>
      </w:r>
    </w:p>
    <w:p w14:paraId="06903923" w14:textId="77777777" w:rsidR="00ED2CB8" w:rsidRDefault="00283D64" w:rsidP="00B16BA6">
      <w:pPr>
        <w:numPr>
          <w:ilvl w:val="0"/>
          <w:numId w:val="35"/>
        </w:numPr>
        <w:tabs>
          <w:tab w:val="left" w:pos="567"/>
        </w:tabs>
        <w:spacing w:after="0" w:line="240" w:lineRule="auto"/>
        <w:ind w:left="567" w:hanging="567"/>
        <w:contextualSpacing/>
        <w:rPr>
          <w:rFonts w:ascii="Times New Roman" w:hAnsi="Times New Roman"/>
          <w:lang w:val="lt-LT"/>
        </w:rPr>
      </w:pPr>
      <w:r>
        <w:rPr>
          <w:rFonts w:ascii="Times New Roman" w:hAnsi="Times New Roman"/>
          <w:lang w:val="lt-LT"/>
        </w:rPr>
        <w:t>staiga ištinusi oda ir (arba) gleivinės (pvz., liežuvis arba ryklė), ir (arba) sunkumas praryti ar dilgėlinė kartu su sunkumu kvėpuoti (angioneurozinė edema);</w:t>
      </w:r>
    </w:p>
    <w:p w14:paraId="06903924" w14:textId="77777777" w:rsidR="00ED2CB8" w:rsidRDefault="00283D64" w:rsidP="00B16BA6">
      <w:pPr>
        <w:numPr>
          <w:ilvl w:val="0"/>
          <w:numId w:val="33"/>
        </w:numPr>
        <w:tabs>
          <w:tab w:val="left" w:pos="567"/>
        </w:tabs>
        <w:spacing w:after="0" w:line="240" w:lineRule="auto"/>
        <w:ind w:hanging="720"/>
        <w:rPr>
          <w:rFonts w:ascii="Times New Roman" w:hAnsi="Times New Roman"/>
          <w:lang w:val="lt-LT"/>
        </w:rPr>
      </w:pPr>
      <w:r>
        <w:rPr>
          <w:rFonts w:ascii="Times New Roman" w:hAnsi="Times New Roman"/>
          <w:lang w:val="lt-LT"/>
        </w:rPr>
        <w:t>kraujo krešulys (trombozė) plaučių kraujagyslėse (plaučių embolija).</w:t>
      </w:r>
    </w:p>
    <w:p w14:paraId="06903925" w14:textId="77777777" w:rsidR="00ED2CB8" w:rsidRDefault="00ED2CB8">
      <w:pPr>
        <w:tabs>
          <w:tab w:val="left" w:pos="567"/>
        </w:tabs>
        <w:spacing w:after="0" w:line="240" w:lineRule="auto"/>
        <w:rPr>
          <w:rFonts w:ascii="Times New Roman" w:hAnsi="Times New Roman"/>
          <w:lang w:val="lt-LT"/>
        </w:rPr>
      </w:pPr>
    </w:p>
    <w:p w14:paraId="06903926" w14:textId="53B5868F" w:rsidR="00ED2CB8" w:rsidRDefault="00283D64">
      <w:pPr>
        <w:tabs>
          <w:tab w:val="left" w:pos="567"/>
        </w:tabs>
        <w:spacing w:after="0" w:line="240" w:lineRule="auto"/>
        <w:rPr>
          <w:rFonts w:ascii="Times New Roman" w:hAnsi="Times New Roman"/>
          <w:lang w:val="lt-LT"/>
        </w:rPr>
      </w:pPr>
      <w:r>
        <w:rPr>
          <w:rFonts w:ascii="Times New Roman" w:hAnsi="Times New Roman"/>
          <w:b/>
          <w:lang w:val="lt-LT"/>
        </w:rPr>
        <w:t xml:space="preserve">Reti šalutinio poveikio </w:t>
      </w:r>
      <w:r w:rsidRPr="00180813">
        <w:rPr>
          <w:rFonts w:ascii="Times New Roman" w:hAnsi="Times New Roman"/>
          <w:b/>
          <w:lang w:val="lt-LT"/>
        </w:rPr>
        <w:t xml:space="preserve">reiškiniai </w:t>
      </w:r>
      <w:r w:rsidRPr="00B16BA6">
        <w:rPr>
          <w:rFonts w:ascii="Times New Roman" w:hAnsi="Times New Roman"/>
          <w:b/>
          <w:lang w:val="lt-LT"/>
        </w:rPr>
        <w:t>(gali pasireikšti rečiau kaip 1 iš 1</w:t>
      </w:r>
      <w:r w:rsidR="00DF7766">
        <w:rPr>
          <w:rFonts w:ascii="Times New Roman" w:hAnsi="Times New Roman"/>
          <w:b/>
          <w:lang w:val="lt-LT"/>
        </w:rPr>
        <w:t xml:space="preserve"> </w:t>
      </w:r>
      <w:r w:rsidRPr="00B16BA6">
        <w:rPr>
          <w:rFonts w:ascii="Times New Roman" w:hAnsi="Times New Roman"/>
          <w:b/>
          <w:lang w:val="lt-LT"/>
        </w:rPr>
        <w:t>000 asmenų):</w:t>
      </w:r>
    </w:p>
    <w:p w14:paraId="06903927" w14:textId="77777777" w:rsidR="00ED2CB8" w:rsidRDefault="00283D64" w:rsidP="00B16BA6">
      <w:pPr>
        <w:numPr>
          <w:ilvl w:val="0"/>
          <w:numId w:val="34"/>
        </w:numPr>
        <w:tabs>
          <w:tab w:val="left" w:pos="567"/>
        </w:tabs>
        <w:spacing w:after="0" w:line="240" w:lineRule="auto"/>
        <w:ind w:left="426" w:hanging="426"/>
        <w:contextualSpacing/>
        <w:rPr>
          <w:rFonts w:ascii="Times New Roman" w:hAnsi="Times New Roman"/>
          <w:lang w:val="lt-LT"/>
        </w:rPr>
      </w:pPr>
      <w:r>
        <w:rPr>
          <w:rFonts w:ascii="Times New Roman" w:hAnsi="Times New Roman"/>
          <w:lang w:val="lt-LT"/>
        </w:rPr>
        <w:lastRenderedPageBreak/>
        <w:t>kenksmingi kraujo krešuliai venoje ar arterijoje, pvz.:</w:t>
      </w:r>
    </w:p>
    <w:p w14:paraId="06903928" w14:textId="77777777" w:rsidR="00ED2CB8" w:rsidRDefault="00283D64" w:rsidP="00B16BA6">
      <w:pPr>
        <w:numPr>
          <w:ilvl w:val="0"/>
          <w:numId w:val="10"/>
        </w:numPr>
        <w:tabs>
          <w:tab w:val="left" w:pos="1276"/>
        </w:tabs>
        <w:spacing w:after="0" w:line="240" w:lineRule="auto"/>
        <w:ind w:left="1134" w:hanging="708"/>
        <w:rPr>
          <w:rFonts w:ascii="Times New Roman" w:hAnsi="Times New Roman"/>
          <w:lang w:val="lt-LT"/>
        </w:rPr>
      </w:pPr>
      <w:r>
        <w:rPr>
          <w:rFonts w:ascii="Times New Roman" w:hAnsi="Times New Roman"/>
          <w:lang w:val="lt-LT"/>
        </w:rPr>
        <w:t>kojoje ar pėdoje (t. y., GVT);</w:t>
      </w:r>
    </w:p>
    <w:p w14:paraId="06903929" w14:textId="77777777" w:rsidR="00ED2CB8" w:rsidRDefault="00283D64" w:rsidP="00B16BA6">
      <w:pPr>
        <w:numPr>
          <w:ilvl w:val="0"/>
          <w:numId w:val="10"/>
        </w:numPr>
        <w:tabs>
          <w:tab w:val="left" w:pos="1276"/>
        </w:tabs>
        <w:spacing w:after="0" w:line="240" w:lineRule="auto"/>
        <w:ind w:left="1134" w:hanging="708"/>
        <w:rPr>
          <w:rFonts w:ascii="Times New Roman" w:hAnsi="Times New Roman"/>
          <w:lang w:val="lt-LT"/>
        </w:rPr>
      </w:pPr>
      <w:r>
        <w:rPr>
          <w:rFonts w:ascii="Times New Roman" w:hAnsi="Times New Roman"/>
          <w:lang w:val="lt-LT"/>
        </w:rPr>
        <w:t>plaučiuose (t. y., PE);</w:t>
      </w:r>
    </w:p>
    <w:p w14:paraId="0690392A" w14:textId="77777777" w:rsidR="00ED2CB8" w:rsidRDefault="00283D64" w:rsidP="00B16BA6">
      <w:pPr>
        <w:numPr>
          <w:ilvl w:val="0"/>
          <w:numId w:val="10"/>
        </w:numPr>
        <w:tabs>
          <w:tab w:val="left" w:pos="1276"/>
        </w:tabs>
        <w:spacing w:after="0" w:line="240" w:lineRule="auto"/>
        <w:ind w:left="1134" w:hanging="708"/>
        <w:rPr>
          <w:rFonts w:ascii="Times New Roman" w:hAnsi="Times New Roman"/>
          <w:lang w:val="lt-LT"/>
        </w:rPr>
      </w:pPr>
      <w:r>
        <w:rPr>
          <w:rFonts w:ascii="Times New Roman" w:hAnsi="Times New Roman"/>
          <w:lang w:val="lt-LT"/>
        </w:rPr>
        <w:t>širdies priepuolis (miokardo infarktas);</w:t>
      </w:r>
    </w:p>
    <w:p w14:paraId="0690392B" w14:textId="77777777" w:rsidR="00ED2CB8" w:rsidRDefault="00283D64" w:rsidP="00B16BA6">
      <w:pPr>
        <w:numPr>
          <w:ilvl w:val="0"/>
          <w:numId w:val="10"/>
        </w:numPr>
        <w:tabs>
          <w:tab w:val="left" w:pos="1276"/>
        </w:tabs>
        <w:spacing w:after="0" w:line="240" w:lineRule="auto"/>
        <w:ind w:left="1134" w:hanging="708"/>
        <w:rPr>
          <w:rFonts w:ascii="Times New Roman" w:hAnsi="Times New Roman"/>
          <w:lang w:val="lt-LT"/>
        </w:rPr>
      </w:pPr>
      <w:r>
        <w:rPr>
          <w:rFonts w:ascii="Times New Roman" w:hAnsi="Times New Roman"/>
          <w:lang w:val="lt-LT"/>
        </w:rPr>
        <w:t>insultas;</w:t>
      </w:r>
    </w:p>
    <w:p w14:paraId="0690392C" w14:textId="77777777" w:rsidR="00ED2CB8" w:rsidRDefault="00283D64" w:rsidP="00B16BA6">
      <w:pPr>
        <w:numPr>
          <w:ilvl w:val="0"/>
          <w:numId w:val="10"/>
        </w:numPr>
        <w:tabs>
          <w:tab w:val="left" w:pos="1276"/>
        </w:tabs>
        <w:spacing w:after="0" w:line="240" w:lineRule="auto"/>
        <w:ind w:left="709" w:hanging="283"/>
        <w:rPr>
          <w:rFonts w:ascii="Times New Roman" w:hAnsi="Times New Roman"/>
          <w:lang w:val="lt-LT"/>
        </w:rPr>
      </w:pPr>
      <w:r>
        <w:rPr>
          <w:rFonts w:ascii="Times New Roman" w:hAnsi="Times New Roman"/>
          <w:lang w:val="lt-LT"/>
        </w:rPr>
        <w:t>mikroinsultas arba trumpalaikiai į insultą panašūs simptomai, vadinami praeinančiuoju smegenų išemijos priepuoliu (PSIP);</w:t>
      </w:r>
    </w:p>
    <w:p w14:paraId="0690392D" w14:textId="77777777" w:rsidR="00ED2CB8" w:rsidRDefault="00283D64" w:rsidP="00B16BA6">
      <w:pPr>
        <w:numPr>
          <w:ilvl w:val="0"/>
          <w:numId w:val="10"/>
        </w:numPr>
        <w:tabs>
          <w:tab w:val="left" w:pos="1276"/>
        </w:tabs>
        <w:spacing w:after="0" w:line="240" w:lineRule="auto"/>
        <w:ind w:left="1134" w:hanging="708"/>
        <w:rPr>
          <w:rFonts w:ascii="Times New Roman" w:hAnsi="Times New Roman"/>
          <w:lang w:val="lt-LT"/>
        </w:rPr>
      </w:pPr>
      <w:r>
        <w:rPr>
          <w:rFonts w:ascii="Times New Roman" w:hAnsi="Times New Roman"/>
          <w:lang w:val="lt-LT"/>
        </w:rPr>
        <w:t>kraujo krešuliai kepenyse, skrandyje, žarnyne, inkstuose ar akyje.</w:t>
      </w:r>
    </w:p>
    <w:p w14:paraId="0690392E" w14:textId="77777777" w:rsidR="00ED2CB8" w:rsidRDefault="00ED2CB8">
      <w:pPr>
        <w:tabs>
          <w:tab w:val="left" w:pos="567"/>
        </w:tabs>
        <w:spacing w:after="0" w:line="240" w:lineRule="auto"/>
        <w:rPr>
          <w:rFonts w:ascii="Times New Roman" w:hAnsi="Times New Roman"/>
          <w:lang w:val="lt-LT"/>
        </w:rPr>
      </w:pPr>
    </w:p>
    <w:p w14:paraId="0690392F" w14:textId="77777777" w:rsidR="00ED2CB8" w:rsidRDefault="00283D64">
      <w:pPr>
        <w:tabs>
          <w:tab w:val="left" w:pos="567"/>
        </w:tabs>
        <w:spacing w:after="0" w:line="240" w:lineRule="auto"/>
        <w:rPr>
          <w:rFonts w:ascii="Times New Roman" w:hAnsi="Times New Roman"/>
          <w:lang w:val="lt-LT"/>
        </w:rPr>
      </w:pPr>
      <w:r>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6903930" w14:textId="77777777" w:rsidR="00ED2CB8" w:rsidRDefault="00ED2CB8">
      <w:pPr>
        <w:tabs>
          <w:tab w:val="left" w:pos="567"/>
        </w:tabs>
        <w:spacing w:after="0" w:line="240" w:lineRule="auto"/>
        <w:rPr>
          <w:rFonts w:ascii="Times New Roman" w:hAnsi="Times New Roman"/>
          <w:b/>
          <w:lang w:val="lt-LT"/>
        </w:rPr>
      </w:pPr>
    </w:p>
    <w:p w14:paraId="06903931" w14:textId="77777777" w:rsidR="00ED2CB8" w:rsidRDefault="00283D64">
      <w:pPr>
        <w:tabs>
          <w:tab w:val="left" w:pos="567"/>
        </w:tabs>
        <w:spacing w:after="0" w:line="240" w:lineRule="auto"/>
        <w:rPr>
          <w:rFonts w:ascii="Times New Roman" w:hAnsi="Times New Roman"/>
          <w:lang w:val="lt-LT"/>
        </w:rPr>
      </w:pPr>
      <w:r>
        <w:rPr>
          <w:rFonts w:ascii="Times New Roman" w:hAnsi="Times New Roman"/>
          <w:b/>
          <w:lang w:val="lt-LT"/>
        </w:rPr>
        <w:t>Būklės, kurios gali išryškėti arba pablogėti nėštumo metu arba anksčiau vartojant tabletes:</w:t>
      </w:r>
    </w:p>
    <w:p w14:paraId="06903932" w14:textId="77777777" w:rsidR="00ED2CB8" w:rsidRDefault="00283D64" w:rsidP="00B16BA6">
      <w:pPr>
        <w:numPr>
          <w:ilvl w:val="0"/>
          <w:numId w:val="33"/>
        </w:numPr>
        <w:tabs>
          <w:tab w:val="left" w:pos="567"/>
        </w:tabs>
        <w:spacing w:after="0" w:line="240" w:lineRule="auto"/>
        <w:ind w:left="567" w:hanging="567"/>
        <w:contextualSpacing/>
        <w:rPr>
          <w:rFonts w:ascii="Times New Roman" w:hAnsi="Times New Roman"/>
          <w:lang w:val="lt-LT"/>
        </w:rPr>
      </w:pPr>
      <w:r>
        <w:rPr>
          <w:rFonts w:ascii="Times New Roman" w:hAnsi="Times New Roman"/>
          <w:lang w:val="lt-LT"/>
        </w:rPr>
        <w:t>sisteminė raudonoji vilkligė (SLE, liga, veikianti imuninę sistemą);</w:t>
      </w:r>
    </w:p>
    <w:p w14:paraId="06903933" w14:textId="77777777" w:rsidR="00ED2CB8" w:rsidRDefault="00283D64">
      <w:pPr>
        <w:tabs>
          <w:tab w:val="left" w:pos="567"/>
        </w:tabs>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storosios žarnos ar kitų žarnyno dalių uždegimas (tokie požymiai kaip viduriavimas su krauju, skausmas tuštinantis, pilvo skausmas) (Krono (</w:t>
      </w:r>
      <w:r>
        <w:rPr>
          <w:rFonts w:ascii="Times New Roman" w:hAnsi="Times New Roman"/>
          <w:i/>
          <w:lang w:val="lt-LT"/>
        </w:rPr>
        <w:t>Crohn</w:t>
      </w:r>
      <w:r>
        <w:rPr>
          <w:rFonts w:ascii="Times New Roman" w:hAnsi="Times New Roman"/>
          <w:lang w:val="lt-LT"/>
        </w:rPr>
        <w:t>) liga ir opinis kolitas);</w:t>
      </w:r>
    </w:p>
    <w:p w14:paraId="06903934" w14:textId="77777777" w:rsidR="00ED2CB8" w:rsidRDefault="00283D64" w:rsidP="00B16BA6">
      <w:pPr>
        <w:numPr>
          <w:ilvl w:val="0"/>
          <w:numId w:val="33"/>
        </w:numPr>
        <w:tabs>
          <w:tab w:val="left" w:pos="567"/>
        </w:tabs>
        <w:spacing w:after="0" w:line="240" w:lineRule="auto"/>
        <w:ind w:hanging="720"/>
        <w:rPr>
          <w:rFonts w:ascii="Times New Roman" w:hAnsi="Times New Roman"/>
          <w:lang w:val="lt-LT"/>
        </w:rPr>
      </w:pPr>
      <w:r>
        <w:rPr>
          <w:rFonts w:ascii="Times New Roman" w:hAnsi="Times New Roman"/>
          <w:lang w:val="lt-LT"/>
        </w:rPr>
        <w:t>epilepsija;</w:t>
      </w:r>
    </w:p>
    <w:p w14:paraId="06903935" w14:textId="77777777" w:rsidR="00ED2CB8" w:rsidRDefault="00283D64" w:rsidP="00B16BA6">
      <w:pPr>
        <w:numPr>
          <w:ilvl w:val="0"/>
          <w:numId w:val="33"/>
        </w:numPr>
        <w:tabs>
          <w:tab w:val="left" w:pos="567"/>
        </w:tabs>
        <w:spacing w:after="0" w:line="240" w:lineRule="auto"/>
        <w:ind w:left="567" w:hanging="567"/>
        <w:rPr>
          <w:rFonts w:ascii="Times New Roman" w:hAnsi="Times New Roman"/>
          <w:lang w:val="lt-LT"/>
        </w:rPr>
      </w:pPr>
      <w:r>
        <w:rPr>
          <w:rFonts w:ascii="Times New Roman" w:hAnsi="Times New Roman"/>
          <w:lang w:val="lt-LT"/>
        </w:rPr>
        <w:t>gimdos mioma (nepiktybinis auglys, kuris auga gimdos raumens audinyje);</w:t>
      </w:r>
    </w:p>
    <w:p w14:paraId="06903936" w14:textId="77777777" w:rsidR="00ED2CB8" w:rsidRDefault="00283D64" w:rsidP="00B16BA6">
      <w:pPr>
        <w:numPr>
          <w:ilvl w:val="0"/>
          <w:numId w:val="33"/>
        </w:numPr>
        <w:tabs>
          <w:tab w:val="left" w:pos="567"/>
        </w:tabs>
        <w:spacing w:after="0" w:line="240" w:lineRule="auto"/>
        <w:ind w:left="567" w:hanging="567"/>
        <w:rPr>
          <w:rFonts w:ascii="Times New Roman" w:hAnsi="Times New Roman"/>
          <w:lang w:val="lt-LT"/>
        </w:rPr>
      </w:pPr>
      <w:r>
        <w:rPr>
          <w:rFonts w:ascii="Times New Roman" w:hAnsi="Times New Roman"/>
          <w:lang w:val="lt-LT"/>
        </w:rPr>
        <w:t>kraujo pigmento sutrikimas (porfirija);</w:t>
      </w:r>
    </w:p>
    <w:p w14:paraId="06903937" w14:textId="77777777" w:rsidR="00ED2CB8" w:rsidRDefault="00283D64" w:rsidP="00B16BA6">
      <w:pPr>
        <w:numPr>
          <w:ilvl w:val="0"/>
          <w:numId w:val="33"/>
        </w:numPr>
        <w:tabs>
          <w:tab w:val="left" w:pos="567"/>
        </w:tabs>
        <w:spacing w:after="0" w:line="240" w:lineRule="auto"/>
        <w:ind w:left="567" w:hanging="567"/>
        <w:rPr>
          <w:rFonts w:ascii="Times New Roman" w:hAnsi="Times New Roman"/>
          <w:lang w:val="lt-LT"/>
        </w:rPr>
      </w:pPr>
      <w:r>
        <w:rPr>
          <w:rFonts w:ascii="Times New Roman" w:eastAsia="Calibri" w:hAnsi="Times New Roman" w:cs="Times New Roman"/>
          <w:bCs/>
          <w:lang w:val="lt-LT"/>
        </w:rPr>
        <w:t xml:space="preserve">odos išbėrimas pūslelėmis </w:t>
      </w:r>
      <w:r>
        <w:rPr>
          <w:rFonts w:ascii="Times New Roman" w:hAnsi="Times New Roman"/>
          <w:lang w:val="lt-LT"/>
        </w:rPr>
        <w:t>(</w:t>
      </w:r>
      <w:r>
        <w:rPr>
          <w:rFonts w:ascii="Times New Roman" w:hAnsi="Times New Roman"/>
          <w:i/>
          <w:lang w:val="lt-LT"/>
        </w:rPr>
        <w:t>herpes gestationis</w:t>
      </w:r>
      <w:r>
        <w:rPr>
          <w:rFonts w:ascii="Times New Roman" w:hAnsi="Times New Roman"/>
          <w:lang w:val="lt-LT"/>
        </w:rPr>
        <w:t>)</w:t>
      </w:r>
      <w:r>
        <w:rPr>
          <w:rFonts w:ascii="Times New Roman" w:eastAsia="Calibri" w:hAnsi="Times New Roman" w:cs="Times New Roman"/>
          <w:bCs/>
          <w:lang w:val="lt-LT"/>
        </w:rPr>
        <w:t xml:space="preserve"> nėštumo metu;</w:t>
      </w:r>
    </w:p>
    <w:p w14:paraId="06903938" w14:textId="77777777" w:rsidR="00ED2CB8" w:rsidRDefault="00283D64" w:rsidP="00B16BA6">
      <w:pPr>
        <w:numPr>
          <w:ilvl w:val="0"/>
          <w:numId w:val="33"/>
        </w:numPr>
        <w:spacing w:after="0" w:line="240" w:lineRule="auto"/>
        <w:ind w:left="567" w:hanging="567"/>
        <w:contextualSpacing/>
        <w:rPr>
          <w:rFonts w:ascii="Times New Roman" w:hAnsi="Times New Roman"/>
          <w:lang w:val="lt-LT"/>
        </w:rPr>
      </w:pPr>
      <w:r>
        <w:rPr>
          <w:rFonts w:ascii="Times New Roman" w:hAnsi="Times New Roman"/>
          <w:lang w:val="lt-LT"/>
        </w:rPr>
        <w:t>Saidenhemo (</w:t>
      </w:r>
      <w:r>
        <w:rPr>
          <w:rFonts w:ascii="Times New Roman" w:hAnsi="Times New Roman"/>
          <w:i/>
          <w:lang w:val="lt-LT"/>
        </w:rPr>
        <w:t>Sydenham</w:t>
      </w:r>
      <w:r>
        <w:rPr>
          <w:rFonts w:ascii="Times New Roman" w:hAnsi="Times New Roman"/>
          <w:lang w:val="lt-LT"/>
        </w:rPr>
        <w:t>) chorėja (nervų liga, dėl kurios pasireiškia staigūs kūno judesiai);</w:t>
      </w:r>
    </w:p>
    <w:p w14:paraId="06903939" w14:textId="77777777" w:rsidR="00ED2CB8" w:rsidRDefault="00283D64" w:rsidP="00B16BA6">
      <w:pPr>
        <w:numPr>
          <w:ilvl w:val="0"/>
          <w:numId w:val="33"/>
        </w:numPr>
        <w:tabs>
          <w:tab w:val="left" w:pos="567"/>
        </w:tabs>
        <w:spacing w:after="0" w:line="240" w:lineRule="auto"/>
        <w:ind w:left="567" w:hanging="567"/>
        <w:rPr>
          <w:rFonts w:ascii="Times New Roman" w:hAnsi="Times New Roman"/>
          <w:b/>
          <w:lang w:val="lt-LT"/>
        </w:rPr>
      </w:pPr>
      <w:r>
        <w:rPr>
          <w:rFonts w:ascii="Times New Roman" w:hAnsi="Times New Roman"/>
          <w:lang w:val="lt-LT"/>
        </w:rPr>
        <w:t>inkstų nepakankamumą sukeliantis kraujo krešėjimo sutrikimas (hemolizinis ureminis sindromas, atsirado požymių tokių kaip, sumažėjęs šlapimo išsiskyrimas, kraujas šlapime, mažas raudonųjų kraujo kūnelių kiekis, pykinimas, vėmimas, sumišimas ir viduriavimas);</w:t>
      </w:r>
    </w:p>
    <w:p w14:paraId="0690393A" w14:textId="77777777" w:rsidR="00ED2CB8" w:rsidRDefault="00283D64" w:rsidP="00B16BA6">
      <w:pPr>
        <w:numPr>
          <w:ilvl w:val="0"/>
          <w:numId w:val="33"/>
        </w:numPr>
        <w:tabs>
          <w:tab w:val="left" w:pos="567"/>
        </w:tabs>
        <w:spacing w:after="0" w:line="240" w:lineRule="auto"/>
        <w:ind w:left="567" w:hanging="567"/>
        <w:rPr>
          <w:rFonts w:ascii="Times New Roman" w:hAnsi="Times New Roman"/>
          <w:lang w:val="lt-LT"/>
        </w:rPr>
      </w:pPr>
      <w:r>
        <w:rPr>
          <w:rFonts w:ascii="Times New Roman" w:hAnsi="Times New Roman"/>
          <w:lang w:val="lt-LT"/>
        </w:rPr>
        <w:t>dėl tulžies latakų obstrukcijos pagelsta oda arba akių obuoliai (</w:t>
      </w:r>
      <w:r>
        <w:rPr>
          <w:rFonts w:ascii="Times New Roman" w:hAnsi="Times New Roman"/>
          <w:u w:val="single"/>
          <w:lang w:val="lt-LT"/>
        </w:rPr>
        <w:t>cholestazinė gelta).</w:t>
      </w:r>
    </w:p>
    <w:p w14:paraId="0690393B" w14:textId="77777777" w:rsidR="00ED2CB8" w:rsidRDefault="00ED2CB8">
      <w:pPr>
        <w:tabs>
          <w:tab w:val="left" w:pos="567"/>
        </w:tabs>
        <w:spacing w:after="0" w:line="240" w:lineRule="auto"/>
        <w:rPr>
          <w:rFonts w:ascii="Times New Roman" w:hAnsi="Times New Roman"/>
          <w:b/>
          <w:lang w:val="lt-LT"/>
        </w:rPr>
      </w:pPr>
    </w:p>
    <w:p w14:paraId="0690393C" w14:textId="77777777" w:rsidR="00ED2CB8" w:rsidRDefault="00283D64">
      <w:pPr>
        <w:tabs>
          <w:tab w:val="left" w:pos="567"/>
        </w:tabs>
        <w:spacing w:after="0" w:line="240" w:lineRule="auto"/>
        <w:rPr>
          <w:rFonts w:ascii="Times New Roman" w:hAnsi="Times New Roman"/>
          <w:lang w:val="lt-LT"/>
        </w:rPr>
      </w:pPr>
      <w:r>
        <w:rPr>
          <w:rFonts w:ascii="Times New Roman" w:hAnsi="Times New Roman"/>
          <w:lang w:val="lt-LT"/>
        </w:rPr>
        <w:t xml:space="preserve">Taip pat buvo stebimi krūties vėžys (žiūrėti 2 skyrių </w:t>
      </w:r>
      <w:r>
        <w:rPr>
          <w:rFonts w:ascii="Times New Roman" w:eastAsia="Calibri" w:hAnsi="Times New Roman" w:cs="Times New Roman"/>
          <w:lang w:val="lt-LT"/>
        </w:rPr>
        <w:t>„</w:t>
      </w:r>
      <w:r>
        <w:rPr>
          <w:rFonts w:ascii="Times New Roman" w:hAnsi="Times New Roman"/>
          <w:lang w:val="lt-LT"/>
        </w:rPr>
        <w:t>Etindros ir vėžys</w:t>
      </w:r>
      <w:r>
        <w:rPr>
          <w:rFonts w:ascii="Times New Roman" w:eastAsia="Calibri" w:hAnsi="Times New Roman" w:cs="Times New Roman"/>
          <w:lang w:val="lt-LT"/>
        </w:rPr>
        <w:t>“</w:t>
      </w:r>
      <w:r>
        <w:rPr>
          <w:rFonts w:ascii="Times New Roman" w:hAnsi="Times New Roman"/>
          <w:lang w:val="lt-LT"/>
        </w:rPr>
        <w:t>), nevėžiniai (gerybiniai) ir vėžiniai (piktybiniai) kepenų augliai (su tokiais požymiais kaip patinęs pilvas, svorio netekimas, kepenų funkcijos sutrikimas, kurį parodo kraujo tyrimai) ir rudmė (geltonai rudos dėmės ant odos, ypač veido, vadinamos “nėštumo dėmėmis”), kuri gali būti ilgalaikė, ypač pas tas moteris, kurios anksčiau turėjo rudmę nėštumo metu.</w:t>
      </w:r>
    </w:p>
    <w:p w14:paraId="0690393D" w14:textId="77777777" w:rsidR="00ED2CB8" w:rsidRDefault="00ED2CB8">
      <w:pPr>
        <w:tabs>
          <w:tab w:val="left" w:pos="567"/>
        </w:tabs>
        <w:spacing w:after="0" w:line="240" w:lineRule="auto"/>
        <w:rPr>
          <w:rFonts w:ascii="Times New Roman" w:hAnsi="Times New Roman"/>
          <w:lang w:val="lt-LT"/>
        </w:rPr>
      </w:pPr>
    </w:p>
    <w:p w14:paraId="0690393E" w14:textId="77777777" w:rsidR="00ED2CB8" w:rsidRDefault="00283D64">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Kiti galimi šalutiniai poveikiai</w:t>
      </w:r>
    </w:p>
    <w:p w14:paraId="0690393F" w14:textId="77777777" w:rsidR="00ED2CB8" w:rsidRDefault="00ED2CB8">
      <w:pPr>
        <w:tabs>
          <w:tab w:val="left" w:pos="567"/>
        </w:tabs>
        <w:spacing w:after="0" w:line="240" w:lineRule="auto"/>
        <w:rPr>
          <w:rFonts w:ascii="Times New Roman" w:eastAsia="Calibri" w:hAnsi="Times New Roman" w:cs="Times New Roman"/>
          <w:b/>
          <w:bCs/>
          <w:lang w:val="lt-LT"/>
        </w:rPr>
      </w:pPr>
    </w:p>
    <w:p w14:paraId="06903940" w14:textId="101631EC" w:rsidR="00ED2CB8" w:rsidRDefault="00283D64">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Dažni šalutinio poveikio</w:t>
      </w:r>
      <w:r>
        <w:rPr>
          <w:rFonts w:ascii="Times New Roman" w:eastAsia="Calibri" w:hAnsi="Times New Roman" w:cs="Times New Roman"/>
          <w:lang w:val="lt-LT"/>
        </w:rPr>
        <w:t xml:space="preserve"> </w:t>
      </w:r>
      <w:r w:rsidRPr="00B16BA6">
        <w:rPr>
          <w:rFonts w:ascii="Times New Roman" w:hAnsi="Times New Roman"/>
          <w:b/>
          <w:lang w:val="lt-LT"/>
        </w:rPr>
        <w:t>reiškiniai (gali pasireikšti rečiau kaip 1 iš 10 asmenų):</w:t>
      </w:r>
    </w:p>
    <w:p w14:paraId="06903941" w14:textId="77777777" w:rsidR="00ED2CB8" w:rsidRDefault="00283D64" w:rsidP="00B16BA6">
      <w:pPr>
        <w:numPr>
          <w:ilvl w:val="0"/>
          <w:numId w:val="10"/>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nuotaikų kaita;</w:t>
      </w:r>
    </w:p>
    <w:p w14:paraId="06903942" w14:textId="77777777" w:rsidR="00ED2CB8" w:rsidRDefault="00283D64" w:rsidP="00B16BA6">
      <w:pPr>
        <w:numPr>
          <w:ilvl w:val="0"/>
          <w:numId w:val="10"/>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galvos skausmas;</w:t>
      </w:r>
    </w:p>
    <w:p w14:paraId="06903943" w14:textId="77777777" w:rsidR="00ED2CB8" w:rsidRDefault="00283D64" w:rsidP="00B16BA6">
      <w:pPr>
        <w:numPr>
          <w:ilvl w:val="0"/>
          <w:numId w:val="10"/>
        </w:numPr>
        <w:tabs>
          <w:tab w:val="left" w:pos="567"/>
        </w:tabs>
        <w:spacing w:after="0" w:line="240" w:lineRule="auto"/>
        <w:ind w:left="567" w:hanging="540"/>
        <w:rPr>
          <w:rFonts w:ascii="Times New Roman" w:eastAsia="Calibri" w:hAnsi="Times New Roman" w:cs="Times New Roman"/>
          <w:lang w:val="lt-LT"/>
        </w:rPr>
      </w:pPr>
      <w:r>
        <w:rPr>
          <w:rFonts w:ascii="Times New Roman" w:eastAsia="Times New Roman" w:hAnsi="Times New Roman" w:cs="Times New Roman"/>
          <w:lang w:val="lt-LT" w:eastAsia="es-ES"/>
        </w:rPr>
        <w:t>pilvo skausmas (išsipūtęs pilvas);</w:t>
      </w:r>
    </w:p>
    <w:p w14:paraId="06903944" w14:textId="77777777" w:rsidR="00ED2CB8" w:rsidRDefault="00283D64" w:rsidP="00B16BA6">
      <w:pPr>
        <w:numPr>
          <w:ilvl w:val="0"/>
          <w:numId w:val="10"/>
        </w:numPr>
        <w:tabs>
          <w:tab w:val="left" w:pos="567"/>
        </w:tabs>
        <w:spacing w:after="0" w:line="240" w:lineRule="auto"/>
        <w:ind w:left="567" w:hanging="540"/>
        <w:rPr>
          <w:rFonts w:ascii="Times New Roman" w:eastAsia="Calibri" w:hAnsi="Times New Roman" w:cs="Times New Roman"/>
          <w:lang w:val="lt-LT"/>
        </w:rPr>
      </w:pPr>
      <w:r>
        <w:rPr>
          <w:rFonts w:ascii="Times New Roman" w:eastAsia="Times New Roman" w:hAnsi="Times New Roman" w:cs="Times New Roman"/>
          <w:lang w:val="lt-LT" w:eastAsia="es-ES"/>
        </w:rPr>
        <w:t>spuogai;</w:t>
      </w:r>
    </w:p>
    <w:p w14:paraId="06903945" w14:textId="77777777" w:rsidR="00ED2CB8" w:rsidRDefault="00283D64" w:rsidP="00B16BA6">
      <w:pPr>
        <w:numPr>
          <w:ilvl w:val="0"/>
          <w:numId w:val="10"/>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krūtų skausmas, krūtų padidėjimas, nereguliarios ar skausmingos menstruacijos;</w:t>
      </w:r>
    </w:p>
    <w:p w14:paraId="06903946" w14:textId="77777777" w:rsidR="00ED2CB8" w:rsidRDefault="00283D64" w:rsidP="00B16BA6">
      <w:pPr>
        <w:numPr>
          <w:ilvl w:val="0"/>
          <w:numId w:val="10"/>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kūno svorio padidėjimas.</w:t>
      </w:r>
    </w:p>
    <w:p w14:paraId="06903947" w14:textId="77777777" w:rsidR="00ED2CB8" w:rsidRDefault="00ED2CB8">
      <w:pPr>
        <w:tabs>
          <w:tab w:val="left" w:pos="567"/>
        </w:tabs>
        <w:spacing w:after="0" w:line="240" w:lineRule="auto"/>
        <w:rPr>
          <w:rFonts w:ascii="Times New Roman" w:eastAsia="Calibri" w:hAnsi="Times New Roman" w:cs="Times New Roman"/>
          <w:lang w:val="lt-LT"/>
        </w:rPr>
      </w:pPr>
    </w:p>
    <w:p w14:paraId="06903948" w14:textId="173B6B0E" w:rsidR="00ED2CB8" w:rsidRPr="00B16BA6" w:rsidRDefault="00283D64">
      <w:pPr>
        <w:tabs>
          <w:tab w:val="left" w:pos="567"/>
        </w:tabs>
        <w:spacing w:after="0" w:line="240" w:lineRule="auto"/>
        <w:rPr>
          <w:rFonts w:ascii="Times New Roman" w:hAnsi="Times New Roman"/>
          <w:b/>
          <w:lang w:val="lt-LT"/>
        </w:rPr>
      </w:pPr>
      <w:r>
        <w:rPr>
          <w:rFonts w:ascii="Times New Roman" w:eastAsia="Calibri" w:hAnsi="Times New Roman" w:cs="Times New Roman"/>
          <w:b/>
          <w:bCs/>
          <w:lang w:val="lt-LT"/>
        </w:rPr>
        <w:t>Nedažni</w:t>
      </w:r>
      <w:r>
        <w:rPr>
          <w:rFonts w:ascii="Times New Roman" w:eastAsia="Calibri" w:hAnsi="Times New Roman" w:cs="Times New Roman"/>
          <w:lang w:val="lt-LT"/>
        </w:rPr>
        <w:t xml:space="preserve"> </w:t>
      </w:r>
      <w:r>
        <w:rPr>
          <w:rFonts w:ascii="Times New Roman" w:eastAsia="Calibri" w:hAnsi="Times New Roman" w:cs="Times New Roman"/>
          <w:b/>
          <w:bCs/>
          <w:lang w:val="lt-LT"/>
        </w:rPr>
        <w:t>šalutinio poveikio</w:t>
      </w:r>
      <w:r>
        <w:rPr>
          <w:rFonts w:ascii="Times New Roman" w:eastAsia="Calibri" w:hAnsi="Times New Roman" w:cs="Times New Roman"/>
          <w:lang w:val="lt-LT"/>
        </w:rPr>
        <w:t xml:space="preserve"> </w:t>
      </w:r>
      <w:r w:rsidRPr="00B16BA6">
        <w:rPr>
          <w:rFonts w:ascii="Times New Roman" w:hAnsi="Times New Roman"/>
          <w:b/>
          <w:lang w:val="lt-LT"/>
        </w:rPr>
        <w:t>reiškiniai (gali pasireikšti rečiau kaip 1 iš 100 asmenų):</w:t>
      </w:r>
    </w:p>
    <w:p w14:paraId="06903949"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kandidozė (grybelių sukelta infekcinė liga);</w:t>
      </w:r>
    </w:p>
    <w:p w14:paraId="0690394A"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paprastoji pūslelinė (lūpų);</w:t>
      </w:r>
    </w:p>
    <w:p w14:paraId="0690394B"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alerginės reakcijos;</w:t>
      </w:r>
    </w:p>
    <w:p w14:paraId="0690394C"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apetito padidėjimas</w:t>
      </w:r>
      <w:r>
        <w:rPr>
          <w:rFonts w:ascii="Times New Roman" w:eastAsia="Calibri" w:hAnsi="Times New Roman" w:cs="Times New Roman"/>
          <w:lang w:val="lt-LT"/>
        </w:rPr>
        <w:t>;</w:t>
      </w:r>
    </w:p>
    <w:p w14:paraId="0690394D"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depresija, nervingumas, miego sutrikimai, </w:t>
      </w:r>
      <w:r>
        <w:rPr>
          <w:rFonts w:ascii="Times New Roman" w:eastAsia="Times New Roman" w:hAnsi="Times New Roman" w:cs="Times New Roman"/>
          <w:lang w:val="lt-LT" w:eastAsia="es-ES"/>
        </w:rPr>
        <w:t>lytinio potraukio nebuvimas</w:t>
      </w:r>
      <w:r>
        <w:rPr>
          <w:rFonts w:ascii="Times New Roman" w:eastAsia="Calibri" w:hAnsi="Times New Roman" w:cs="Times New Roman"/>
          <w:lang w:val="lt-LT"/>
        </w:rPr>
        <w:t>;</w:t>
      </w:r>
    </w:p>
    <w:p w14:paraId="0690394E"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dilgčiojimas ir dygsėjimas, galvos svaigimas (</w:t>
      </w:r>
      <w:r>
        <w:rPr>
          <w:rFonts w:ascii="Times New Roman" w:eastAsia="Calibri" w:hAnsi="Times New Roman" w:cs="Times New Roman"/>
          <w:i/>
          <w:lang w:val="lt-LT"/>
        </w:rPr>
        <w:t>vertigo</w:t>
      </w:r>
      <w:r>
        <w:rPr>
          <w:rFonts w:ascii="Times New Roman" w:eastAsia="Calibri" w:hAnsi="Times New Roman" w:cs="Times New Roman"/>
          <w:lang w:val="lt-LT"/>
        </w:rPr>
        <w:t>);</w:t>
      </w:r>
    </w:p>
    <w:p w14:paraId="0690394F"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regos sutrikimai;</w:t>
      </w:r>
    </w:p>
    <w:p w14:paraId="06903950"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neritmiška širdies veikla arba greitas plakimas;</w:t>
      </w:r>
    </w:p>
    <w:p w14:paraId="06903951"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 xml:space="preserve">kraujagyslių krešuliai kojose arba plaučiuose (trombai) (plaučių embolija), </w:t>
      </w:r>
      <w:r>
        <w:rPr>
          <w:rFonts w:ascii="Times New Roman" w:eastAsia="Calibri" w:hAnsi="Times New Roman" w:cs="Times New Roman"/>
          <w:lang w:val="lt-LT"/>
        </w:rPr>
        <w:t>kraujospūdžio padidėjimas, kraujospūdžio sumažėjimas, migrena, venų išsiplėtimas;</w:t>
      </w:r>
    </w:p>
    <w:p w14:paraId="06903952"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gerklės skausmas;</w:t>
      </w:r>
    </w:p>
    <w:p w14:paraId="06903953"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pykinimas, vėmimas, nevirškinimas, skrandžio ir (arba) žarnyno uždegimas, viduriavimas, vidurių užkietėjimas;</w:t>
      </w:r>
    </w:p>
    <w:p w14:paraId="06903954"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kaklo skausmas, galūnių skausmas, raumenų mėšlungis;</w:t>
      </w:r>
    </w:p>
    <w:p w14:paraId="06903955" w14:textId="77777777" w:rsidR="00ED2CB8" w:rsidRDefault="00283D64" w:rsidP="00B16BA6">
      <w:pPr>
        <w:numPr>
          <w:ilvl w:val="0"/>
          <w:numId w:val="10"/>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šlapimo pūslės uždegimas;</w:t>
      </w:r>
    </w:p>
    <w:p w14:paraId="06903956" w14:textId="77777777" w:rsidR="00ED2CB8" w:rsidRDefault="00283D64" w:rsidP="00B16BA6">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gumbas krūtyje (gerybinis ir vėžys), savaiminis pieno tekėjimas iš pieno liaukų (galaktorėja), kiaušidžių cistos, karščio pylimas, mėnesinių nebuvimas, labai gausios mėnesinės, išskyros iš makšties, makšties sausumas, apatinės pilvo dalies (dubens) skausmas, nenormalus gimdos kaklelio tepinėlis (</w:t>
      </w:r>
      <w:r>
        <w:rPr>
          <w:rFonts w:ascii="Times New Roman" w:eastAsia="Times New Roman" w:hAnsi="Times New Roman" w:cs="Times New Roman"/>
          <w:i/>
          <w:lang w:val="lt-LT" w:eastAsia="es-ES"/>
        </w:rPr>
        <w:t>Papanicolaou</w:t>
      </w:r>
      <w:r>
        <w:rPr>
          <w:rFonts w:ascii="Times New Roman" w:eastAsia="Times New Roman" w:hAnsi="Times New Roman" w:cs="Times New Roman"/>
          <w:lang w:val="lt-LT" w:eastAsia="es-ES"/>
        </w:rPr>
        <w:t xml:space="preserve"> arba onkocitologinis tepinėlis), sumažėjęs susidomėjimas seksu;</w:t>
      </w:r>
    </w:p>
    <w:p w14:paraId="06903957"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skysčių susilaikymas, energijos stoka, stiprus troškulys</w:t>
      </w:r>
      <w:r>
        <w:rPr>
          <w:rFonts w:ascii="Times New Roman" w:eastAsia="Calibri" w:hAnsi="Times New Roman" w:cs="Times New Roman"/>
          <w:lang w:val="lt-LT"/>
        </w:rPr>
        <w:t>, prakaitavimo sustiprėjimas;</w:t>
      </w:r>
    </w:p>
    <w:p w14:paraId="06903958"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kūno svorio sumažėjimas;</w:t>
      </w:r>
    </w:p>
    <w:p w14:paraId="06903959"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skausmas.</w:t>
      </w:r>
    </w:p>
    <w:p w14:paraId="0690395A" w14:textId="77777777" w:rsidR="00ED2CB8" w:rsidRDefault="00ED2CB8">
      <w:pPr>
        <w:tabs>
          <w:tab w:val="left" w:pos="567"/>
        </w:tabs>
        <w:spacing w:after="0" w:line="240" w:lineRule="auto"/>
        <w:rPr>
          <w:rFonts w:ascii="Times New Roman" w:eastAsia="Calibri" w:hAnsi="Times New Roman" w:cs="Times New Roman"/>
          <w:highlight w:val="cyan"/>
          <w:lang w:val="lt-LT"/>
        </w:rPr>
      </w:pPr>
    </w:p>
    <w:p w14:paraId="0690395B" w14:textId="75F7FAF5" w:rsidR="00ED2CB8" w:rsidRDefault="00283D64">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Reti</w:t>
      </w:r>
      <w:r>
        <w:rPr>
          <w:rFonts w:ascii="Times New Roman" w:eastAsia="Calibri" w:hAnsi="Times New Roman" w:cs="Times New Roman"/>
          <w:lang w:val="lt-LT"/>
        </w:rPr>
        <w:t xml:space="preserve"> </w:t>
      </w:r>
      <w:r>
        <w:rPr>
          <w:rFonts w:ascii="Times New Roman" w:eastAsia="Calibri" w:hAnsi="Times New Roman" w:cs="Times New Roman"/>
          <w:b/>
          <w:bCs/>
          <w:lang w:val="lt-LT"/>
        </w:rPr>
        <w:t>šalutinio poveikio</w:t>
      </w:r>
      <w:r>
        <w:rPr>
          <w:rFonts w:ascii="Times New Roman" w:eastAsia="Calibri" w:hAnsi="Times New Roman" w:cs="Times New Roman"/>
          <w:lang w:val="lt-LT"/>
        </w:rPr>
        <w:t xml:space="preserve"> </w:t>
      </w:r>
      <w:r w:rsidRPr="00B16BA6">
        <w:rPr>
          <w:rFonts w:ascii="Times New Roman" w:hAnsi="Times New Roman"/>
          <w:b/>
          <w:lang w:val="lt-LT"/>
        </w:rPr>
        <w:t>reiškiniai (gali pasireikšti rečiau kaip 1 iš 1</w:t>
      </w:r>
      <w:r w:rsidR="00DF7766">
        <w:rPr>
          <w:rFonts w:ascii="Times New Roman" w:hAnsi="Times New Roman"/>
          <w:b/>
          <w:lang w:val="lt-LT"/>
        </w:rPr>
        <w:t xml:space="preserve"> </w:t>
      </w:r>
      <w:r w:rsidRPr="00B16BA6">
        <w:rPr>
          <w:rFonts w:ascii="Times New Roman" w:hAnsi="Times New Roman"/>
          <w:b/>
          <w:lang w:val="lt-LT"/>
        </w:rPr>
        <w:t>000 asmenų):</w:t>
      </w:r>
    </w:p>
    <w:p w14:paraId="0690395C"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astma;</w:t>
      </w:r>
    </w:p>
    <w:p w14:paraId="0690395D"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klausos sutrikimai;</w:t>
      </w:r>
    </w:p>
    <w:p w14:paraId="0690395E"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kraujagyslių užsikimšimas dėl krešulio kurioje nors kūno dalyje;</w:t>
      </w:r>
    </w:p>
    <w:p w14:paraId="0690395F"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mazginė eritema (atsiranda skausmingi rausvi odos mazgeliai);</w:t>
      </w:r>
    </w:p>
    <w:p w14:paraId="06903960" w14:textId="77777777" w:rsidR="00ED2CB8" w:rsidRDefault="00283D64" w:rsidP="00B16BA6">
      <w:pPr>
        <w:numPr>
          <w:ilvl w:val="0"/>
          <w:numId w:val="10"/>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daugiaformė raudonė (</w:t>
      </w:r>
      <w:r>
        <w:rPr>
          <w:rFonts w:ascii="Times New Roman" w:eastAsia="Times New Roman" w:hAnsi="Times New Roman" w:cs="Times New Roman"/>
          <w:i/>
          <w:lang w:val="lt-LT" w:eastAsia="es-ES"/>
        </w:rPr>
        <w:t>erythema multiforme</w:t>
      </w:r>
      <w:r>
        <w:rPr>
          <w:rFonts w:ascii="Times New Roman" w:eastAsia="Times New Roman" w:hAnsi="Times New Roman" w:cs="Times New Roman"/>
          <w:lang w:val="lt-LT" w:eastAsia="es-ES"/>
        </w:rPr>
        <w:t>)</w:t>
      </w:r>
      <w:r>
        <w:rPr>
          <w:rFonts w:ascii="Times New Roman" w:eastAsia="Times New Roman" w:hAnsi="Times New Roman" w:cs="Times New Roman"/>
          <w:i/>
          <w:lang w:val="lt-LT" w:eastAsia="es-ES"/>
        </w:rPr>
        <w:t xml:space="preserve"> </w:t>
      </w:r>
      <w:r>
        <w:rPr>
          <w:rFonts w:ascii="Times New Roman" w:eastAsia="Times New Roman" w:hAnsi="Times New Roman" w:cs="Times New Roman"/>
          <w:lang w:val="lt-LT" w:eastAsia="es-ES"/>
        </w:rPr>
        <w:t>(atsiranda bėrimas į taikinius panašiais paraudimais ir žaizdelėmis).</w:t>
      </w:r>
    </w:p>
    <w:p w14:paraId="178F732E" w14:textId="77777777" w:rsidR="000A564B" w:rsidRPr="00367924" w:rsidRDefault="000A564B">
      <w:pPr>
        <w:tabs>
          <w:tab w:val="left" w:pos="567"/>
        </w:tabs>
        <w:spacing w:after="0" w:line="240" w:lineRule="auto"/>
        <w:rPr>
          <w:rFonts w:ascii="Times New Roman" w:eastAsia="Times New Roman" w:hAnsi="Times New Roman" w:cs="Times New Roman"/>
          <w:iCs/>
          <w:lang w:val="lt-LT" w:eastAsia="es-ES"/>
        </w:rPr>
      </w:pPr>
    </w:p>
    <w:p w14:paraId="06903962" w14:textId="77777777" w:rsidR="00ED2CB8" w:rsidRDefault="00283D64">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06903963" w14:textId="640A61D0" w:rsidR="00ED2CB8" w:rsidRPr="00B16BA6" w:rsidRDefault="00283D64">
      <w:pPr>
        <w:tabs>
          <w:tab w:val="left" w:pos="567"/>
        </w:tabs>
        <w:spacing w:after="0" w:line="240" w:lineRule="auto"/>
        <w:rPr>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bookmarkStart w:id="21" w:name="_Hlk86314590"/>
      <w:r w:rsidR="00793749" w:rsidRPr="00793749">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bookmarkEnd w:id="21"/>
      <w:r w:rsidR="00180813" w:rsidRPr="00180813">
        <w:rPr>
          <w:rFonts w:ascii="Times New Roman" w:eastAsia="Times New Roman" w:hAnsi="Times New Roman" w:cs="Times New Roman"/>
          <w:snapToGrid w:val="0"/>
          <w:szCs w:val="20"/>
          <w:lang w:val="lt-LT"/>
        </w:rPr>
        <w:t>.</w:t>
      </w:r>
      <w:hyperlink r:id="rId17"/>
      <w:hyperlink r:id="rId18"/>
      <w:hyperlink r:id="rId19"/>
    </w:p>
    <w:p w14:paraId="06903964" w14:textId="77777777" w:rsidR="00ED2CB8" w:rsidRDefault="00ED2CB8">
      <w:pPr>
        <w:spacing w:after="0" w:line="240" w:lineRule="auto"/>
        <w:rPr>
          <w:rFonts w:ascii="Times New Roman" w:eastAsia="Times New Roman" w:hAnsi="Times New Roman" w:cs="Times New Roman"/>
          <w:i/>
          <w:lang w:val="lt-LT" w:eastAsia="es-ES"/>
        </w:rPr>
      </w:pPr>
    </w:p>
    <w:p w14:paraId="06903965" w14:textId="77777777" w:rsidR="00ED2CB8" w:rsidRDefault="00ED2CB8">
      <w:pPr>
        <w:spacing w:after="0" w:line="240" w:lineRule="auto"/>
        <w:rPr>
          <w:rFonts w:ascii="Times New Roman" w:eastAsia="Times New Roman" w:hAnsi="Times New Roman" w:cs="Times New Roman"/>
          <w:i/>
          <w:lang w:val="lt-LT" w:eastAsia="es-ES"/>
        </w:rPr>
      </w:pPr>
    </w:p>
    <w:p w14:paraId="06903966" w14:textId="77777777" w:rsidR="00ED2CB8" w:rsidRDefault="00283D64">
      <w:pPr>
        <w:tabs>
          <w:tab w:val="left" w:pos="540"/>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5.</w:t>
      </w:r>
      <w:r>
        <w:rPr>
          <w:rFonts w:ascii="Times New Roman" w:eastAsia="Times New Roman" w:hAnsi="Times New Roman" w:cs="Times New Roman"/>
          <w:b/>
          <w:lang w:val="lt-LT" w:eastAsia="es-ES"/>
        </w:rPr>
        <w:tab/>
        <w:t>Kaip laikyti Etindros</w:t>
      </w:r>
    </w:p>
    <w:p w14:paraId="06903967" w14:textId="77777777" w:rsidR="00ED2CB8" w:rsidRDefault="00ED2CB8">
      <w:pPr>
        <w:spacing w:after="0" w:line="240" w:lineRule="auto"/>
        <w:rPr>
          <w:rFonts w:ascii="Times New Roman" w:eastAsia="Times New Roman" w:hAnsi="Times New Roman" w:cs="Times New Roman"/>
          <w:i/>
          <w:lang w:val="lt-LT" w:eastAsia="es-ES"/>
        </w:rPr>
      </w:pPr>
    </w:p>
    <w:p w14:paraId="06903968" w14:textId="77777777" w:rsidR="00ED2CB8" w:rsidRDefault="00283D64">
      <w:pPr>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lang w:val="lt-LT" w:eastAsia="es-ES"/>
        </w:rPr>
        <w:t>Šį vaistą laikykite vaikams nepastebimoje ir nepasiekiamoje vietoje.</w:t>
      </w:r>
    </w:p>
    <w:p w14:paraId="06903969" w14:textId="77777777" w:rsidR="00ED2CB8" w:rsidRDefault="00ED2CB8">
      <w:pPr>
        <w:spacing w:after="0" w:line="240" w:lineRule="auto"/>
        <w:rPr>
          <w:rFonts w:ascii="Times New Roman" w:eastAsia="Times New Roman" w:hAnsi="Times New Roman" w:cs="Times New Roman"/>
          <w:lang w:val="lt-LT" w:eastAsia="es-ES"/>
        </w:rPr>
      </w:pPr>
    </w:p>
    <w:p w14:paraId="0690396A" w14:textId="0A2C8A83"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w:t>
      </w:r>
      <w:r w:rsidR="00096D8A">
        <w:rPr>
          <w:rFonts w:ascii="Times New Roman" w:eastAsia="Times New Roman" w:hAnsi="Times New Roman" w:cs="Times New Roman"/>
          <w:lang w:val="lt-LT" w:eastAsia="es-ES"/>
        </w:rPr>
        <w:t> </w:t>
      </w:r>
      <w:r>
        <w:rPr>
          <w:rFonts w:ascii="Times New Roman" w:eastAsia="Times New Roman" w:hAnsi="Times New Roman" w:cs="Times New Roman"/>
          <w:lang w:val="lt-LT" w:eastAsia="es-ES"/>
        </w:rPr>
        <w:t>°C temperatūroje.</w:t>
      </w:r>
    </w:p>
    <w:p w14:paraId="0690396B" w14:textId="77777777" w:rsidR="00ED2CB8" w:rsidRDefault="00ED2CB8">
      <w:pPr>
        <w:spacing w:after="0" w:line="240" w:lineRule="auto"/>
        <w:rPr>
          <w:rFonts w:ascii="Times New Roman" w:eastAsia="Times New Roman" w:hAnsi="Times New Roman" w:cs="Times New Roman"/>
          <w:i/>
          <w:lang w:val="lt-LT" w:eastAsia="es-ES"/>
        </w:rPr>
      </w:pPr>
    </w:p>
    <w:p w14:paraId="0690396C"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Ant lizdinės plokštelės ir ant dėžutės po „EXP“ nurodytam tinkamumo laikui pasibaigus, šio vaisto vartoti negalima. Vaistas tinkamas vartoti iki paskutinės nurodyto mėnesio dienos.</w:t>
      </w:r>
    </w:p>
    <w:p w14:paraId="0690396D" w14:textId="77777777" w:rsidR="00ED2CB8" w:rsidRDefault="00ED2CB8">
      <w:pPr>
        <w:spacing w:after="0" w:line="240" w:lineRule="auto"/>
        <w:rPr>
          <w:rFonts w:ascii="Times New Roman" w:eastAsia="Times New Roman" w:hAnsi="Times New Roman" w:cs="Times New Roman"/>
          <w:lang w:val="lt-LT" w:eastAsia="es-ES"/>
        </w:rPr>
      </w:pPr>
    </w:p>
    <w:p w14:paraId="0690396E"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Vaistų negalima išmesti į kanalizaciją arba su buitinėmis atliekomis.</w:t>
      </w:r>
      <w:r>
        <w:rPr>
          <w:rFonts w:ascii="Times New Roman" w:eastAsia="Times New Roman" w:hAnsi="Times New Roman" w:cs="Times New Roman"/>
          <w:spacing w:val="-2"/>
          <w:lang w:val="lt-LT" w:eastAsia="es-ES"/>
        </w:rPr>
        <w:t xml:space="preserve"> Kaip išmesti nereikalingus vaistus, klauskite vaistininko. Šios priemonės padės apsaugoti aplinką.</w:t>
      </w:r>
    </w:p>
    <w:p w14:paraId="0690396F" w14:textId="77777777" w:rsidR="00ED2CB8" w:rsidRDefault="00ED2CB8">
      <w:pPr>
        <w:spacing w:after="0" w:line="240" w:lineRule="auto"/>
        <w:rPr>
          <w:rFonts w:ascii="Times New Roman" w:eastAsia="Times New Roman" w:hAnsi="Times New Roman" w:cs="Times New Roman"/>
          <w:lang w:val="lt-LT" w:eastAsia="es-ES"/>
        </w:rPr>
      </w:pPr>
    </w:p>
    <w:p w14:paraId="06903970" w14:textId="77777777" w:rsidR="00ED2CB8" w:rsidRDefault="00ED2CB8">
      <w:pPr>
        <w:spacing w:after="0" w:line="240" w:lineRule="auto"/>
        <w:rPr>
          <w:rFonts w:ascii="Times New Roman" w:eastAsia="Times New Roman" w:hAnsi="Times New Roman" w:cs="Times New Roman"/>
          <w:lang w:val="lt-LT" w:eastAsia="es-ES"/>
        </w:rPr>
      </w:pPr>
    </w:p>
    <w:p w14:paraId="06903971" w14:textId="77777777" w:rsidR="00ED2CB8" w:rsidRDefault="00283D64">
      <w:pPr>
        <w:tabs>
          <w:tab w:val="left" w:pos="540"/>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w:t>
      </w:r>
      <w:r>
        <w:rPr>
          <w:rFonts w:ascii="Times New Roman" w:eastAsia="Times New Roman" w:hAnsi="Times New Roman" w:cs="Times New Roman"/>
          <w:b/>
          <w:lang w:val="lt-LT" w:eastAsia="es-ES"/>
        </w:rPr>
        <w:tab/>
        <w:t>Pakuotės turinys ir kita informacija</w:t>
      </w:r>
    </w:p>
    <w:p w14:paraId="06903972" w14:textId="77777777" w:rsidR="00ED2CB8" w:rsidRDefault="00ED2CB8">
      <w:pPr>
        <w:spacing w:after="0" w:line="240" w:lineRule="auto"/>
        <w:rPr>
          <w:rFonts w:ascii="Times New Roman" w:eastAsia="Times New Roman" w:hAnsi="Times New Roman" w:cs="Times New Roman"/>
          <w:lang w:val="lt-LT" w:eastAsia="es-ES"/>
        </w:rPr>
      </w:pPr>
    </w:p>
    <w:p w14:paraId="06903973"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Etindros sudėtis</w:t>
      </w:r>
    </w:p>
    <w:p w14:paraId="06903974" w14:textId="77777777" w:rsidR="00ED2CB8" w:rsidRDefault="00283D64" w:rsidP="00B16BA6">
      <w:pPr>
        <w:numPr>
          <w:ilvl w:val="2"/>
          <w:numId w:val="1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Veikliosios medžiagos yra etinilestradiolis 0,02 mg ir drospirenonas 3 mg.</w:t>
      </w:r>
    </w:p>
    <w:p w14:paraId="06903975" w14:textId="77777777" w:rsidR="00ED2CB8" w:rsidRDefault="00283D64" w:rsidP="00B16BA6">
      <w:pPr>
        <w:numPr>
          <w:ilvl w:val="2"/>
          <w:numId w:val="1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Pagalbinės medžiagos. Tabletės šerdis: laktozė monohidratas, pregelifikuotas krakmolas (kukurūzų), povidonas, kroskarmeliozės natrio druska, polisorbatas 80, magnio stearatas. Plėvelė: dalinai hidrolizuotas polivinilo alkoholis, titano dioksidas (E171), makrogolis 3350, talkas, geltonasis geležies oksidas (E172), raudonasis geležies oksidas (E172), juodasis geležies oksidas (E172).</w:t>
      </w:r>
    </w:p>
    <w:p w14:paraId="06903976" w14:textId="77777777" w:rsidR="00ED2CB8" w:rsidRDefault="00ED2CB8">
      <w:pPr>
        <w:spacing w:after="0" w:line="240" w:lineRule="auto"/>
        <w:rPr>
          <w:rFonts w:ascii="Times New Roman" w:eastAsia="Times New Roman" w:hAnsi="Times New Roman" w:cs="Times New Roman"/>
          <w:lang w:val="lt-LT" w:eastAsia="es-ES"/>
        </w:rPr>
      </w:pPr>
    </w:p>
    <w:p w14:paraId="06903977" w14:textId="77777777" w:rsidR="00ED2CB8" w:rsidRDefault="00283D64">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išvaizda ir kiekis pakuotėje</w:t>
      </w:r>
    </w:p>
    <w:p w14:paraId="06903978"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Tabletės</w:t>
      </w:r>
      <w:r>
        <w:rPr>
          <w:rFonts w:ascii="Times New Roman" w:eastAsia="Times New Roman" w:hAnsi="Times New Roman" w:cs="Times New Roman"/>
          <w:b/>
          <w:lang w:val="lt-LT" w:eastAsia="es-ES"/>
        </w:rPr>
        <w:t xml:space="preserve"> </w:t>
      </w:r>
      <w:r>
        <w:rPr>
          <w:rFonts w:ascii="Times New Roman" w:eastAsia="Times New Roman" w:hAnsi="Times New Roman" w:cs="Times New Roman"/>
          <w:lang w:val="lt-LT" w:eastAsia="es-ES"/>
        </w:rPr>
        <w:t>yra rausvos, apvalios, dengtos plėvele, maždaug 5,7 mm skersmens.</w:t>
      </w:r>
    </w:p>
    <w:p w14:paraId="06903979"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tiekiamas dėžutėse po 1, 2, 3, 6 ir 13 lizdinių plokštelių, kiekvienoje jų - po 21 tabletę.</w:t>
      </w:r>
    </w:p>
    <w:p w14:paraId="0690397A" w14:textId="77777777" w:rsidR="00ED2CB8" w:rsidRDefault="00283D64">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 būti tiekiamos ne visų dydžių pakuotės.</w:t>
      </w:r>
    </w:p>
    <w:p w14:paraId="0690397B" w14:textId="77777777" w:rsidR="00ED2CB8" w:rsidRDefault="00ED2CB8">
      <w:pPr>
        <w:spacing w:after="0" w:line="240" w:lineRule="auto"/>
        <w:rPr>
          <w:rFonts w:ascii="Times New Roman" w:eastAsia="Times New Roman" w:hAnsi="Times New Roman" w:cs="Times New Roman"/>
          <w:lang w:val="lt-LT" w:eastAsia="es-ES"/>
        </w:rPr>
      </w:pPr>
    </w:p>
    <w:p w14:paraId="0690397C" w14:textId="77777777" w:rsidR="00ED2CB8" w:rsidRDefault="00283D64" w:rsidP="009A1DB7">
      <w:pPr>
        <w:keepNext/>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Registruotojas ir gamintojas</w:t>
      </w:r>
    </w:p>
    <w:p w14:paraId="0690397D" w14:textId="77777777" w:rsidR="00ED2CB8" w:rsidRDefault="00ED2CB8">
      <w:pPr>
        <w:tabs>
          <w:tab w:val="left" w:pos="-1440"/>
          <w:tab w:val="left" w:pos="-720"/>
        </w:tabs>
        <w:spacing w:after="0" w:line="240" w:lineRule="auto"/>
        <w:rPr>
          <w:rFonts w:ascii="Times New Roman" w:eastAsia="Times New Roman" w:hAnsi="Times New Roman" w:cs="Times New Roman"/>
          <w:lang w:val="lt-LT" w:eastAsia="es-ES"/>
        </w:rPr>
      </w:pPr>
    </w:p>
    <w:p w14:paraId="0690397E" w14:textId="77777777" w:rsidR="00ED2CB8" w:rsidRDefault="00283D64">
      <w:pPr>
        <w:tabs>
          <w:tab w:val="left" w:pos="-1440"/>
          <w:tab w:val="left" w:pos="-720"/>
        </w:tabs>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lastRenderedPageBreak/>
        <w:t>Registruotojas</w:t>
      </w:r>
    </w:p>
    <w:p w14:paraId="0690397F" w14:textId="77777777" w:rsidR="00ED2CB8" w:rsidRDefault="00283D64">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14:paraId="69C172E4" w14:textId="77777777" w:rsidR="003031EE" w:rsidRDefault="003031EE" w:rsidP="003031EE">
      <w:pPr>
        <w:spacing w:after="0" w:line="240" w:lineRule="auto"/>
        <w:rPr>
          <w:rFonts w:ascii="Times New Roman" w:eastAsia="Times New Roman" w:hAnsi="Times New Roman" w:cs="Times New Roman"/>
          <w:lang w:val="lt-LT" w:eastAsia="es-ES"/>
        </w:rPr>
      </w:pPr>
      <w:r w:rsidRPr="00EE3F48">
        <w:rPr>
          <w:rFonts w:ascii="Times New Roman" w:eastAsia="Times New Roman" w:hAnsi="Times New Roman" w:cs="Times New Roman"/>
          <w:lang w:val="lt-LT" w:eastAsia="es-ES"/>
        </w:rPr>
        <w:t>Antano Tumėno g. 4,</w:t>
      </w:r>
    </w:p>
    <w:p w14:paraId="3D618645" w14:textId="77777777" w:rsidR="003031EE" w:rsidRDefault="003031EE" w:rsidP="003031EE">
      <w:pPr>
        <w:spacing w:after="0" w:line="240" w:lineRule="auto"/>
        <w:rPr>
          <w:rFonts w:ascii="Times New Roman" w:eastAsia="Times New Roman" w:hAnsi="Times New Roman" w:cs="Times New Roman"/>
          <w:lang w:val="lt-LT" w:eastAsia="es-ES"/>
        </w:rPr>
      </w:pPr>
      <w:r w:rsidRPr="00EE3F48">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14:paraId="06903982" w14:textId="77777777" w:rsidR="00ED2CB8" w:rsidRDefault="00283D64">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14:paraId="06903983"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984" w14:textId="77777777" w:rsidR="00ED2CB8" w:rsidRDefault="00283D64">
      <w:pPr>
        <w:tabs>
          <w:tab w:val="left" w:pos="1620"/>
        </w:tabs>
        <w:spacing w:after="0" w:line="240" w:lineRule="auto"/>
        <w:rPr>
          <w:rFonts w:ascii="Times New Roman" w:eastAsia="Times New Roman" w:hAnsi="Times New Roman" w:cs="Times New Roman"/>
          <w:i/>
          <w:u w:val="single"/>
          <w:lang w:val="lt-LT"/>
        </w:rPr>
      </w:pPr>
      <w:r>
        <w:rPr>
          <w:rFonts w:ascii="Times New Roman" w:eastAsia="Times New Roman" w:hAnsi="Times New Roman" w:cs="Times New Roman"/>
          <w:i/>
          <w:lang w:val="lt-LT" w:eastAsia="es-ES"/>
        </w:rPr>
        <w:t>Gamintojas</w:t>
      </w:r>
    </w:p>
    <w:p w14:paraId="06903985"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Laboratorios León Farma, S.A.</w:t>
      </w:r>
    </w:p>
    <w:p w14:paraId="06903986" w14:textId="023984B0"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C/La Vallina</w:t>
      </w:r>
      <w:r w:rsidR="002B4A5D">
        <w:rPr>
          <w:rFonts w:ascii="Times New Roman" w:eastAsia="Times New Roman" w:hAnsi="Times New Roman" w:cs="Times New Roman"/>
          <w:lang w:val="lt-LT"/>
        </w:rPr>
        <w:t>,</w:t>
      </w:r>
      <w:r>
        <w:rPr>
          <w:rFonts w:ascii="Times New Roman" w:eastAsia="Times New Roman" w:hAnsi="Times New Roman" w:cs="Times New Roman"/>
          <w:lang w:val="lt-LT"/>
        </w:rPr>
        <w:t xml:space="preserve"> s/n, Pol. Ind. Navatejera</w:t>
      </w:r>
    </w:p>
    <w:p w14:paraId="06903987" w14:textId="2A9C538D" w:rsidR="00ED2CB8" w:rsidRDefault="00AB4A03">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24193</w:t>
      </w:r>
      <w:r w:rsidR="002B4A5D">
        <w:rPr>
          <w:rFonts w:ascii="Times New Roman" w:eastAsia="Times New Roman" w:hAnsi="Times New Roman" w:cs="Times New Roman"/>
          <w:lang w:val="lt-LT"/>
        </w:rPr>
        <w:t>,</w:t>
      </w:r>
      <w:r w:rsidR="00283D64">
        <w:rPr>
          <w:rFonts w:ascii="Times New Roman" w:eastAsia="Times New Roman" w:hAnsi="Times New Roman" w:cs="Times New Roman"/>
          <w:lang w:val="lt-LT"/>
        </w:rPr>
        <w:t xml:space="preserve"> Villaquilambre</w:t>
      </w:r>
      <w:r w:rsidR="009E7E2C">
        <w:rPr>
          <w:rFonts w:ascii="Times New Roman" w:eastAsia="Times New Roman" w:hAnsi="Times New Roman" w:cs="Times New Roman"/>
          <w:lang w:val="lt-LT"/>
        </w:rPr>
        <w:t>,</w:t>
      </w:r>
      <w:r w:rsidR="00283D64">
        <w:rPr>
          <w:rFonts w:ascii="Times New Roman" w:eastAsia="Times New Roman" w:hAnsi="Times New Roman" w:cs="Times New Roman"/>
          <w:lang w:val="lt-LT"/>
        </w:rPr>
        <w:t xml:space="preserve"> Leon</w:t>
      </w:r>
    </w:p>
    <w:p w14:paraId="06903988" w14:textId="77777777" w:rsidR="00ED2CB8" w:rsidRDefault="00283D64">
      <w:pPr>
        <w:tabs>
          <w:tab w:val="left" w:pos="162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Ispanija</w:t>
      </w:r>
    </w:p>
    <w:p w14:paraId="06903989"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98A" w14:textId="4B4CB0FB"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Šis vaistas </w:t>
      </w:r>
      <w:bookmarkStart w:id="22" w:name="_Hlk86314610"/>
      <w:r w:rsidR="000A40C7" w:rsidRPr="000A40C7">
        <w:rPr>
          <w:rFonts w:ascii="Times New Roman" w:eastAsia="Times New Roman" w:hAnsi="Times New Roman" w:cs="Times New Roman"/>
          <w:b/>
          <w:snapToGrid w:val="0"/>
          <w:szCs w:val="20"/>
          <w:lang w:val="lt-LT"/>
        </w:rPr>
        <w:t>Europos ekonominės erdvės</w:t>
      </w:r>
      <w:r>
        <w:rPr>
          <w:rFonts w:ascii="Times New Roman" w:eastAsia="Times New Roman" w:hAnsi="Times New Roman" w:cs="Times New Roman"/>
          <w:b/>
          <w:lang w:val="lt-LT"/>
        </w:rPr>
        <w:t xml:space="preserve"> </w:t>
      </w:r>
      <w:bookmarkEnd w:id="22"/>
      <w:r>
        <w:rPr>
          <w:rFonts w:ascii="Times New Roman" w:eastAsia="Times New Roman" w:hAnsi="Times New Roman" w:cs="Times New Roman"/>
          <w:b/>
          <w:lang w:val="lt-LT"/>
        </w:rPr>
        <w:t>valstybėse narėse registruotas tokiais pavadinimais:</w:t>
      </w:r>
    </w:p>
    <w:p w14:paraId="0690398B"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98C" w14:textId="69CA66F4"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Estija</w:t>
      </w:r>
      <w:r>
        <w:rPr>
          <w:rFonts w:ascii="Times New Roman" w:eastAsia="Times New Roman" w:hAnsi="Times New Roman" w:cs="Times New Roman"/>
          <w:lang w:val="lt-LT"/>
        </w:rPr>
        <w:tab/>
        <w:t xml:space="preserve">Jangee 0.02 mg/3 mg ohukese </w:t>
      </w:r>
      <w:r w:rsidR="000A564B" w:rsidRPr="00367924">
        <w:rPr>
          <w:rFonts w:ascii="Times New Roman" w:eastAsia="Calibri" w:hAnsi="Times New Roman" w:cs="Times New Roman"/>
          <w:snapToGrid w:val="0"/>
          <w:lang w:val="et-EE"/>
        </w:rPr>
        <w:t>polümeerikattega tabletid</w:t>
      </w:r>
    </w:p>
    <w:p w14:paraId="0690398D"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Vengrija</w:t>
      </w:r>
      <w:r>
        <w:rPr>
          <w:rFonts w:ascii="Times New Roman" w:eastAsia="Times New Roman" w:hAnsi="Times New Roman" w:cs="Times New Roman"/>
          <w:lang w:val="lt-LT"/>
        </w:rPr>
        <w:tab/>
        <w:t>Jangee 0.02 mg/3 mg  bevont tabletta</w:t>
      </w:r>
    </w:p>
    <w:p w14:paraId="0690398E"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Lietuva</w:t>
      </w:r>
      <w:r>
        <w:rPr>
          <w:rFonts w:ascii="Times New Roman" w:eastAsia="Times New Roman" w:hAnsi="Times New Roman" w:cs="Times New Roman"/>
          <w:lang w:val="lt-LT"/>
        </w:rPr>
        <w:tab/>
        <w:t>Etindros 0.02 mg/3 mg plėvele dengtos tabletės</w:t>
      </w:r>
    </w:p>
    <w:p w14:paraId="0690398F"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Latvija</w:t>
      </w:r>
      <w:r>
        <w:rPr>
          <w:rFonts w:ascii="Times New Roman" w:eastAsia="Times New Roman" w:hAnsi="Times New Roman" w:cs="Times New Roman"/>
          <w:lang w:val="lt-LT"/>
        </w:rPr>
        <w:tab/>
        <w:t>Etindros 0.02 mg/3 mg apvalkotās tabletes</w:t>
      </w:r>
    </w:p>
    <w:p w14:paraId="06903990"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Lenkija</w:t>
      </w:r>
      <w:r>
        <w:rPr>
          <w:rFonts w:ascii="Times New Roman" w:eastAsia="Times New Roman" w:hAnsi="Times New Roman" w:cs="Times New Roman"/>
          <w:lang w:val="lt-LT"/>
        </w:rPr>
        <w:tab/>
        <w:t>Naraya</w:t>
      </w:r>
    </w:p>
    <w:p w14:paraId="06903991" w14:textId="77777777" w:rsidR="00ED2CB8" w:rsidRDefault="00283D64">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Slovakija</w:t>
      </w:r>
      <w:r>
        <w:rPr>
          <w:rFonts w:ascii="Times New Roman" w:eastAsia="Times New Roman" w:hAnsi="Times New Roman" w:cs="Times New Roman"/>
          <w:lang w:val="lt-LT"/>
        </w:rPr>
        <w:tab/>
        <w:t>Lunytta</w:t>
      </w:r>
    </w:p>
    <w:p w14:paraId="06903992"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993"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994" w14:textId="7DEF09C1" w:rsidR="00ED2CB8" w:rsidRDefault="00283D64">
      <w:pPr>
        <w:tabs>
          <w:tab w:val="left" w:pos="162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Šis pakuotės lapelis paskutinį kartą peržiūrėtas</w:t>
      </w:r>
      <w:r w:rsidR="00B16BA6">
        <w:rPr>
          <w:rFonts w:ascii="Times New Roman" w:eastAsia="Times New Roman" w:hAnsi="Times New Roman" w:cs="Times New Roman"/>
          <w:b/>
          <w:lang w:val="lt-LT"/>
        </w:rPr>
        <w:t xml:space="preserve"> </w:t>
      </w:r>
      <w:r w:rsidR="003D66B0">
        <w:rPr>
          <w:rFonts w:ascii="Times New Roman" w:eastAsia="Times New Roman" w:hAnsi="Times New Roman" w:cs="Times New Roman"/>
          <w:b/>
          <w:lang w:val="lt-LT"/>
        </w:rPr>
        <w:t>2024-12-15.</w:t>
      </w:r>
    </w:p>
    <w:p w14:paraId="06903996" w14:textId="77777777" w:rsidR="00ED2CB8" w:rsidRDefault="00ED2CB8">
      <w:pPr>
        <w:tabs>
          <w:tab w:val="left" w:pos="1620"/>
        </w:tabs>
        <w:spacing w:after="0" w:line="240" w:lineRule="auto"/>
        <w:rPr>
          <w:rFonts w:ascii="Times New Roman" w:eastAsia="Times New Roman" w:hAnsi="Times New Roman" w:cs="Times New Roman"/>
          <w:lang w:val="lt-LT"/>
        </w:rPr>
      </w:pPr>
    </w:p>
    <w:p w14:paraId="06903997" w14:textId="2262F902" w:rsidR="00ED2CB8" w:rsidRPr="00B16BA6" w:rsidRDefault="00283D64">
      <w:pPr>
        <w:tabs>
          <w:tab w:val="left" w:pos="567"/>
        </w:tabs>
        <w:spacing w:after="0" w:line="240" w:lineRule="auto"/>
        <w:ind w:right="-2"/>
        <w:rPr>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20" w:history="1">
        <w:r w:rsidR="00F11C21" w:rsidRPr="0053034C">
          <w:rPr>
            <w:rStyle w:val="Hipersaitas"/>
            <w:rFonts w:ascii="Times New Roman" w:eastAsia="Times New Roman" w:hAnsi="Times New Roman" w:cs="Times New Roman"/>
            <w:iCs/>
            <w:lang w:val="lt-LT"/>
          </w:rPr>
          <w:t>https://vvkt.lrv.lt/lt/</w:t>
        </w:r>
      </w:hyperlink>
      <w:r w:rsidR="00793749" w:rsidRPr="00FD3619">
        <w:rPr>
          <w:rFonts w:ascii="Times New Roman" w:eastAsia="Times New Roman" w:hAnsi="Times New Roman" w:cs="Times New Roman"/>
          <w:iCs/>
          <w:lang w:val="lt-LT"/>
        </w:rPr>
        <w:t>.</w:t>
      </w:r>
      <w:r w:rsidR="00F11C21">
        <w:rPr>
          <w:rFonts w:ascii="Times New Roman" w:eastAsia="Times New Roman" w:hAnsi="Times New Roman" w:cs="Times New Roman"/>
          <w:iCs/>
          <w:lang w:val="lt-LT"/>
        </w:rPr>
        <w:t xml:space="preserve"> </w:t>
      </w:r>
    </w:p>
    <w:p w14:paraId="06903998" w14:textId="77777777" w:rsidR="00ED2CB8" w:rsidRDefault="00ED2CB8">
      <w:pPr>
        <w:spacing w:after="0" w:line="240" w:lineRule="auto"/>
        <w:rPr>
          <w:rFonts w:ascii="Times New Roman" w:eastAsia="Calibri" w:hAnsi="Times New Roman" w:cs="Times New Roman"/>
          <w:lang w:val="lt-LT"/>
        </w:rPr>
      </w:pPr>
    </w:p>
    <w:p w14:paraId="06903999" w14:textId="77777777" w:rsidR="00ED2CB8" w:rsidRDefault="00ED2CB8">
      <w:pPr>
        <w:spacing w:after="0" w:line="240" w:lineRule="auto"/>
        <w:rPr>
          <w:rFonts w:ascii="Times New Roman" w:hAnsi="Times New Roman"/>
          <w:lang w:val="lt-LT"/>
        </w:rPr>
      </w:pPr>
    </w:p>
    <w:p w14:paraId="0690399A" w14:textId="77777777" w:rsidR="00ED2CB8" w:rsidRDefault="00ED2CB8">
      <w:pPr>
        <w:rPr>
          <w:lang w:val="lt-LT"/>
        </w:rPr>
      </w:pPr>
    </w:p>
    <w:p w14:paraId="0690399B" w14:textId="77777777" w:rsidR="00ED2CB8" w:rsidRDefault="00ED2CB8">
      <w:pPr>
        <w:rPr>
          <w:lang w:val="lt-LT"/>
        </w:rPr>
      </w:pPr>
    </w:p>
    <w:p w14:paraId="0690399C" w14:textId="77777777" w:rsidR="00ED2CB8" w:rsidRPr="00B16BA6" w:rsidRDefault="00ED2CB8">
      <w:pPr>
        <w:rPr>
          <w:lang w:val="lt-LT"/>
        </w:rPr>
      </w:pPr>
    </w:p>
    <w:sectPr w:rsidR="00ED2CB8" w:rsidRPr="00B16BA6" w:rsidSect="00C035E4">
      <w:footerReference w:type="default" r:id="rId21"/>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23ED0" w14:textId="77777777" w:rsidR="00421C13" w:rsidRDefault="00421C13">
      <w:pPr>
        <w:spacing w:after="0" w:line="240" w:lineRule="auto"/>
      </w:pPr>
      <w:r>
        <w:separator/>
      </w:r>
    </w:p>
  </w:endnote>
  <w:endnote w:type="continuationSeparator" w:id="0">
    <w:p w14:paraId="3D5AA954" w14:textId="77777777" w:rsidR="00421C13" w:rsidRDefault="00421C13">
      <w:pPr>
        <w:spacing w:after="0" w:line="240" w:lineRule="auto"/>
      </w:pPr>
      <w:r>
        <w:continuationSeparator/>
      </w:r>
    </w:p>
  </w:endnote>
  <w:endnote w:type="continuationNotice" w:id="1">
    <w:p w14:paraId="6C64904C" w14:textId="77777777" w:rsidR="00421C13" w:rsidRDefault="00421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39CF" w14:textId="039617B7" w:rsidR="00CA146D" w:rsidRDefault="00CA146D" w:rsidP="00A86430">
    <w:pPr>
      <w:pStyle w:val="Porat"/>
      <w:ind w:right="360"/>
    </w:pPr>
    <w:r>
      <w:rPr>
        <w:noProof/>
        <w:lang w:val="lt-LT" w:eastAsia="lt-LT"/>
      </w:rPr>
      <mc:AlternateContent>
        <mc:Choice Requires="wps">
          <w:drawing>
            <wp:anchor distT="0" distB="0" distL="0" distR="0" simplePos="0" relativeHeight="251658240" behindDoc="0" locked="0" layoutInCell="1" allowOverlap="1" wp14:anchorId="069039D1" wp14:editId="069039D2">
              <wp:simplePos x="0" y="0"/>
              <wp:positionH relativeFrom="margin">
                <wp:align>right</wp:align>
              </wp:positionH>
              <wp:positionV relativeFrom="paragraph">
                <wp:posOffset>635</wp:posOffset>
              </wp:positionV>
              <wp:extent cx="140335" cy="160655"/>
              <wp:effectExtent l="0" t="0" r="0" b="0"/>
              <wp:wrapSquare wrapText="largest"/>
              <wp:docPr id="10" name="Kadras5"/>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069039F5" w14:textId="29721500" w:rsidR="00CA146D" w:rsidRDefault="00CA146D">
                          <w:pPr>
                            <w:pStyle w:val="Porat"/>
                          </w:pPr>
                          <w:r>
                            <w:rPr>
                              <w:rStyle w:val="Puslapionumeris"/>
                              <w:rFonts w:ascii="Times New Roman" w:hAnsi="Times New Roman"/>
                            </w:rPr>
                            <w:fldChar w:fldCharType="begin"/>
                          </w:r>
                          <w:r>
                            <w:rPr>
                              <w:rStyle w:val="Puslapionumeris"/>
                              <w:rFonts w:ascii="Times New Roman" w:hAnsi="Times New Roman"/>
                            </w:rPr>
                            <w:instrText>PAGE</w:instrText>
                          </w:r>
                          <w:r>
                            <w:rPr>
                              <w:rStyle w:val="Puslapionumeris"/>
                              <w:rFonts w:ascii="Times New Roman" w:hAnsi="Times New Roman"/>
                            </w:rPr>
                            <w:fldChar w:fldCharType="separate"/>
                          </w:r>
                          <w:r w:rsidR="00940427">
                            <w:rPr>
                              <w:rStyle w:val="Puslapionumeris"/>
                              <w:rFonts w:ascii="Times New Roman" w:hAnsi="Times New Roman"/>
                              <w:noProof/>
                            </w:rPr>
                            <w:t>2</w:t>
                          </w:r>
                          <w:r>
                            <w:rPr>
                              <w:rStyle w:val="Puslapionumeris"/>
                              <w:rFonts w:ascii="Times New Roman" w:hAnsi="Times New Roman"/>
                            </w:rPr>
                            <w:fldChar w:fldCharType="end"/>
                          </w:r>
                        </w:p>
                      </w:txbxContent>
                    </wps:txbx>
                    <wps:bodyPr lIns="0" tIns="0" rIns="0" bIns="0" anchor="t">
                      <a:spAutoFit/>
                    </wps:bodyPr>
                  </wps:wsp>
                </a:graphicData>
              </a:graphic>
            </wp:anchor>
          </w:drawing>
        </mc:Choice>
        <mc:Fallback>
          <w:pict>
            <v:shapetype w14:anchorId="069039D1" id="_x0000_t202" coordsize="21600,21600" o:spt="202" path="m,l,21600r21600,l21600,xe">
              <v:stroke joinstyle="miter"/>
              <v:path gradientshapeok="t" o:connecttype="rect"/>
            </v:shapetype>
            <v:shape id="Kadras5" o:spid="_x0000_s1045" type="#_x0000_t202" style="position:absolute;left:0;text-align:left;margin-left:-40.15pt;margin-top:.05pt;width:11.05pt;height:12.6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" stroked="f">
              <v:fill opacity="0"/>
              <v:textbox style="mso-fit-shape-to-text:t" inset="0,0,0,0">
                <w:txbxContent>
                  <w:p w14:paraId="069039F5" w14:textId="29721500" w:rsidR="00CA146D" w:rsidRDefault="00CA146D">
                    <w:pPr>
                      <w:pStyle w:val="Porat"/>
                    </w:pPr>
                    <w:r>
                      <w:rPr>
                        <w:rStyle w:val="Puslapionumeris"/>
                        <w:rFonts w:ascii="Times New Roman" w:hAnsi="Times New Roman"/>
                      </w:rPr>
                      <w:fldChar w:fldCharType="begin"/>
                    </w:r>
                    <w:r>
                      <w:rPr>
                        <w:rStyle w:val="Puslapionumeris"/>
                        <w:rFonts w:ascii="Times New Roman" w:hAnsi="Times New Roman"/>
                      </w:rPr>
                      <w:instrText>PAGE</w:instrText>
                    </w:r>
                    <w:r>
                      <w:rPr>
                        <w:rStyle w:val="Puslapionumeris"/>
                        <w:rFonts w:ascii="Times New Roman" w:hAnsi="Times New Roman"/>
                      </w:rPr>
                      <w:fldChar w:fldCharType="separate"/>
                    </w:r>
                    <w:r w:rsidR="00940427">
                      <w:rPr>
                        <w:rStyle w:val="Puslapionumeris"/>
                        <w:rFonts w:ascii="Times New Roman" w:hAnsi="Times New Roman"/>
                        <w:noProof/>
                      </w:rPr>
                      <w:t>2</w:t>
                    </w:r>
                    <w:r>
                      <w:rPr>
                        <w:rStyle w:val="Puslapionumeris"/>
                        <w:rFonts w:ascii="Times New Roman" w:hAnsi="Times New Roman"/>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39D0" w14:textId="77777777" w:rsidR="00CA146D" w:rsidRDefault="00CA146D">
    <w:pPr>
      <w:pStyle w:val="Porat"/>
      <w:rPr>
        <w:rFonts w:ascii="Times New Roman" w:hAnsi="Times New Roman"/>
      </w:rPr>
    </w:pPr>
    <w:r>
      <w:rPr>
        <w:noProof/>
        <w:lang w:val="lt-LT" w:eastAsia="lt-LT"/>
      </w:rPr>
      <mc:AlternateContent>
        <mc:Choice Requires="wps">
          <w:drawing>
            <wp:anchor distT="0" distB="0" distL="0" distR="0" simplePos="0" relativeHeight="251658241" behindDoc="0" locked="0" layoutInCell="1" allowOverlap="1" wp14:anchorId="069039D3" wp14:editId="069039D4">
              <wp:simplePos x="0" y="0"/>
              <wp:positionH relativeFrom="margin">
                <wp:align>right</wp:align>
              </wp:positionH>
              <wp:positionV relativeFrom="paragraph">
                <wp:posOffset>635</wp:posOffset>
              </wp:positionV>
              <wp:extent cx="140335" cy="160655"/>
              <wp:effectExtent l="0" t="0" r="0" b="0"/>
              <wp:wrapSquare wrapText="largest"/>
              <wp:docPr id="43" name="Kadras2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069039F6" w14:textId="105475E8" w:rsidR="00CA146D" w:rsidRDefault="00CA146D">
                          <w:pPr>
                            <w:pStyle w:val="Porat"/>
                          </w:pPr>
                          <w:r>
                            <w:rPr>
                              <w:rStyle w:val="Puslapionumeris"/>
                              <w:rFonts w:ascii="Times New Roman" w:hAnsi="Times New Roman"/>
                            </w:rPr>
                            <w:fldChar w:fldCharType="begin"/>
                          </w:r>
                          <w:r>
                            <w:rPr>
                              <w:rStyle w:val="Puslapionumeris"/>
                              <w:rFonts w:ascii="Times New Roman" w:hAnsi="Times New Roman"/>
                            </w:rPr>
                            <w:instrText>PAGE</w:instrText>
                          </w:r>
                          <w:r>
                            <w:rPr>
                              <w:rStyle w:val="Puslapionumeris"/>
                              <w:rFonts w:ascii="Times New Roman" w:hAnsi="Times New Roman"/>
                            </w:rPr>
                            <w:fldChar w:fldCharType="separate"/>
                          </w:r>
                          <w:r w:rsidR="00940427">
                            <w:rPr>
                              <w:rStyle w:val="Puslapionumeris"/>
                              <w:rFonts w:ascii="Times New Roman" w:hAnsi="Times New Roman"/>
                              <w:noProof/>
                            </w:rPr>
                            <w:t>42</w:t>
                          </w:r>
                          <w:r>
                            <w:rPr>
                              <w:rStyle w:val="Puslapionumeris"/>
                              <w:rFonts w:ascii="Times New Roman" w:hAnsi="Times New Roman"/>
                            </w:rPr>
                            <w:fldChar w:fldCharType="end"/>
                          </w:r>
                        </w:p>
                      </w:txbxContent>
                    </wps:txbx>
                    <wps:bodyPr lIns="0" tIns="0" rIns="0" bIns="0" anchor="t">
                      <a:spAutoFit/>
                    </wps:bodyPr>
                  </wps:wsp>
                </a:graphicData>
              </a:graphic>
            </wp:anchor>
          </w:drawing>
        </mc:Choice>
        <mc:Fallback>
          <w:pict>
            <v:shapetype w14:anchorId="069039D3" id="_x0000_t202" coordsize="21600,21600" o:spt="202" path="m,l,21600r21600,l21600,xe">
              <v:stroke joinstyle="miter"/>
              <v:path gradientshapeok="t" o:connecttype="rect"/>
            </v:shapetype>
            <v:shape id="Kadras21" o:spid="_x0000_s1046" type="#_x0000_t202" style="position:absolute;left:0;text-align:left;margin-left:-40.15pt;margin-top:.05pt;width:11.05pt;height:12.65pt;z-index:25165824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" stroked="f">
              <v:fill opacity="0"/>
              <v:textbox style="mso-fit-shape-to-text:t" inset="0,0,0,0">
                <w:txbxContent>
                  <w:p w14:paraId="069039F6" w14:textId="105475E8" w:rsidR="00CA146D" w:rsidRDefault="00CA146D">
                    <w:pPr>
                      <w:pStyle w:val="Porat"/>
                    </w:pPr>
                    <w:r>
                      <w:rPr>
                        <w:rStyle w:val="Puslapionumeris"/>
                        <w:rFonts w:ascii="Times New Roman" w:hAnsi="Times New Roman"/>
                      </w:rPr>
                      <w:fldChar w:fldCharType="begin"/>
                    </w:r>
                    <w:r>
                      <w:rPr>
                        <w:rStyle w:val="Puslapionumeris"/>
                        <w:rFonts w:ascii="Times New Roman" w:hAnsi="Times New Roman"/>
                      </w:rPr>
                      <w:instrText>PAGE</w:instrText>
                    </w:r>
                    <w:r>
                      <w:rPr>
                        <w:rStyle w:val="Puslapionumeris"/>
                        <w:rFonts w:ascii="Times New Roman" w:hAnsi="Times New Roman"/>
                      </w:rPr>
                      <w:fldChar w:fldCharType="separate"/>
                    </w:r>
                    <w:r w:rsidR="00940427">
                      <w:rPr>
                        <w:rStyle w:val="Puslapionumeris"/>
                        <w:rFonts w:ascii="Times New Roman" w:hAnsi="Times New Roman"/>
                        <w:noProof/>
                      </w:rPr>
                      <w:t>42</w:t>
                    </w:r>
                    <w:r>
                      <w:rPr>
                        <w:rStyle w:val="Puslapionumeris"/>
                        <w:rFonts w:ascii="Times New Roman" w:hAnsi="Times New Roman"/>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880D" w14:textId="77777777" w:rsidR="00421C13" w:rsidRDefault="00421C13"/>
  </w:footnote>
  <w:footnote w:type="continuationSeparator" w:id="0">
    <w:p w14:paraId="1309DB0F" w14:textId="77777777" w:rsidR="00421C13" w:rsidRDefault="00421C13">
      <w:r>
        <w:continuationSeparator/>
      </w:r>
    </w:p>
  </w:footnote>
  <w:footnote w:type="continuationNotice" w:id="1">
    <w:p w14:paraId="46F32764" w14:textId="77777777" w:rsidR="00421C13" w:rsidRDefault="00421C13">
      <w:pPr>
        <w:spacing w:after="0" w:line="240" w:lineRule="auto"/>
      </w:pPr>
    </w:p>
  </w:footnote>
  <w:footnote w:id="2">
    <w:p w14:paraId="069039D5" w14:textId="75C1430F" w:rsidR="00CA146D" w:rsidRPr="00A86430" w:rsidRDefault="00CA146D">
      <w:pPr>
        <w:pStyle w:val="Default"/>
        <w:rPr>
          <w:sz w:val="15"/>
          <w:szCs w:val="15"/>
        </w:rPr>
      </w:pPr>
      <w:r w:rsidRPr="00A86430">
        <w:rPr>
          <w:sz w:val="10"/>
          <w:szCs w:val="10"/>
          <w:vertAlign w:val="superscript"/>
        </w:rPr>
        <w:t>1</w:t>
      </w:r>
      <w:r w:rsidRPr="00A86430">
        <w:rPr>
          <w:sz w:val="10"/>
          <w:szCs w:val="10"/>
        </w:rPr>
        <w:t xml:space="preserve"> </w:t>
      </w:r>
      <w:r w:rsidRPr="00A86430">
        <w:rPr>
          <w:sz w:val="15"/>
          <w:szCs w:val="15"/>
        </w:rPr>
        <w:t xml:space="preserve">Šis dažnis vertinamas remiantis epidemiologinių tyrimų duomenų visuma, žinant skirtingų preparatų santykinę riziką, palyginti SHK, kurių sudėtyje yra levonorgestrelio. </w:t>
      </w:r>
    </w:p>
    <w:p w14:paraId="069039D6" w14:textId="77777777" w:rsidR="00CA146D" w:rsidRPr="00B16BA6" w:rsidRDefault="00CA146D">
      <w:pPr>
        <w:pStyle w:val="FootnoteText1"/>
        <w:rPr>
          <w:lang w:val="lt-LT"/>
        </w:rPr>
      </w:pPr>
      <w:r w:rsidRPr="00A86430">
        <w:rPr>
          <w:rFonts w:ascii="Times New Roman" w:hAnsi="Times New Roman" w:cs="Times New Roman"/>
          <w:color w:val="000000"/>
          <w:sz w:val="10"/>
          <w:szCs w:val="10"/>
          <w:vertAlign w:val="superscript"/>
          <w:lang w:val="lt-LT"/>
        </w:rPr>
        <w:t>2</w:t>
      </w:r>
      <w:r w:rsidRPr="00A86430">
        <w:rPr>
          <w:rFonts w:ascii="Times New Roman" w:hAnsi="Times New Roman" w:cs="Times New Roman"/>
          <w:color w:val="000000"/>
          <w:sz w:val="10"/>
          <w:szCs w:val="10"/>
          <w:lang w:val="lt-LT"/>
        </w:rPr>
        <w:t xml:space="preserve"> </w:t>
      </w:r>
      <w:r w:rsidRPr="00A86430">
        <w:rPr>
          <w:rFonts w:ascii="Times New Roman" w:hAnsi="Times New Roman" w:cs="Times New Roman"/>
          <w:color w:val="000000"/>
          <w:sz w:val="15"/>
          <w:szCs w:val="15"/>
          <w:lang w:val="lt-LT"/>
        </w:rPr>
        <w:t>5</w:t>
      </w:r>
      <w:r w:rsidRPr="00A86430">
        <w:rPr>
          <w:rFonts w:ascii="Times New Roman" w:hAnsi="Times New Roman" w:cs="Times New Roman"/>
          <w:color w:val="000000"/>
          <w:sz w:val="15"/>
          <w:szCs w:val="15"/>
          <w:lang w:val="lt-LT"/>
        </w:rPr>
        <w:noBreakHyphen/>
        <w:t>7 intervalo vidurio taškas 10 000 moters metų, remiantis maždaug 2,3</w:t>
      </w:r>
      <w:r w:rsidRPr="00A86430">
        <w:rPr>
          <w:rFonts w:ascii="Times New Roman" w:hAnsi="Times New Roman" w:cs="Times New Roman"/>
          <w:color w:val="000000"/>
          <w:sz w:val="15"/>
          <w:szCs w:val="15"/>
          <w:lang w:val="lt-LT"/>
        </w:rPr>
        <w:noBreakHyphen/>
        <w:t>3,6 santykine rizika vartojant SHK, kurių sudėtyje yra levonorgestrelio, palyginti su nevartojimu.</w:t>
      </w:r>
      <w:r w:rsidRPr="00B16BA6">
        <w:rPr>
          <w:rFonts w:ascii="Verdana" w:hAnsi="Verdana" w:cs="Verdana"/>
          <w:color w:val="000000"/>
          <w:sz w:val="24"/>
          <w:szCs w:val="24"/>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ADE"/>
    <w:multiLevelType w:val="multilevel"/>
    <w:tmpl w:val="659EB3C4"/>
    <w:lvl w:ilvl="0">
      <w:start w:val="4"/>
      <w:numFmt w:val="decimal"/>
      <w:lvlText w:val="%1"/>
      <w:lvlJc w:val="left"/>
      <w:pPr>
        <w:tabs>
          <w:tab w:val="num" w:pos="564"/>
        </w:tabs>
        <w:ind w:left="564" w:hanging="564"/>
      </w:pPr>
      <w:rPr>
        <w:rFonts w:cs="Times New Roman"/>
      </w:rPr>
    </w:lvl>
    <w:lvl w:ilvl="1">
      <w:start w:val="5"/>
      <w:numFmt w:val="decimal"/>
      <w:lvlText w:val="%1.%2"/>
      <w:lvlJc w:val="left"/>
      <w:pPr>
        <w:tabs>
          <w:tab w:val="num" w:pos="564"/>
        </w:tabs>
        <w:ind w:left="564" w:hanging="564"/>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B3D6538"/>
    <w:multiLevelType w:val="multilevel"/>
    <w:tmpl w:val="CA001B0A"/>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582CC7"/>
    <w:multiLevelType w:val="multilevel"/>
    <w:tmpl w:val="F2C8A0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EE4809"/>
    <w:multiLevelType w:val="multilevel"/>
    <w:tmpl w:val="65AA8416"/>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CEF5466"/>
    <w:multiLevelType w:val="multilevel"/>
    <w:tmpl w:val="0D56E170"/>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D494F76"/>
    <w:multiLevelType w:val="multilevel"/>
    <w:tmpl w:val="3DC2C5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9494119"/>
    <w:multiLevelType w:val="multilevel"/>
    <w:tmpl w:val="5D8C333A"/>
    <w:lvl w:ilvl="0">
      <w:start w:val="1"/>
      <w:numFmt w:val="bullet"/>
      <w:lvlText w:val=""/>
      <w:lvlJc w:val="left"/>
      <w:pPr>
        <w:tabs>
          <w:tab w:val="num" w:pos="900"/>
        </w:tabs>
        <w:ind w:left="90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1C9128B0"/>
    <w:multiLevelType w:val="multilevel"/>
    <w:tmpl w:val="467C7928"/>
    <w:lvl w:ilvl="0">
      <w:start w:val="1"/>
      <w:numFmt w:val="bullet"/>
      <w:lvlText w:val=""/>
      <w:lvlJc w:val="left"/>
      <w:pPr>
        <w:tabs>
          <w:tab w:val="num" w:pos="720"/>
        </w:tabs>
        <w:ind w:left="720" w:hanging="360"/>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476917"/>
    <w:multiLevelType w:val="multilevel"/>
    <w:tmpl w:val="D3CCF1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A732F72"/>
    <w:multiLevelType w:val="multilevel"/>
    <w:tmpl w:val="E76E144A"/>
    <w:lvl w:ilvl="0">
      <w:start w:val="1"/>
      <w:numFmt w:val="decimal"/>
      <w:lvlText w:val="%1."/>
      <w:lvlJc w:val="left"/>
      <w:pPr>
        <w:tabs>
          <w:tab w:val="num" w:pos="900"/>
        </w:tabs>
        <w:ind w:left="900" w:hanging="360"/>
      </w:pPr>
      <w:rPr>
        <w:rFonts w:ascii="Times New Roman" w:hAnsi="Times New Roman"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0" w15:restartNumberingAfterBreak="0">
    <w:nsid w:val="2BCA0C93"/>
    <w:multiLevelType w:val="multilevel"/>
    <w:tmpl w:val="39CE0CA6"/>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13868DD"/>
    <w:multiLevelType w:val="multilevel"/>
    <w:tmpl w:val="6F2A03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5D1590E"/>
    <w:multiLevelType w:val="multilevel"/>
    <w:tmpl w:val="8676CA6A"/>
    <w:lvl w:ilvl="0">
      <w:start w:val="4"/>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3" w15:restartNumberingAfterBreak="0">
    <w:nsid w:val="376F5195"/>
    <w:multiLevelType w:val="multilevel"/>
    <w:tmpl w:val="EA7C4A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B59123C"/>
    <w:multiLevelType w:val="multilevel"/>
    <w:tmpl w:val="5AF4D74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CDE6287"/>
    <w:multiLevelType w:val="multilevel"/>
    <w:tmpl w:val="541067B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053662B"/>
    <w:multiLevelType w:val="multilevel"/>
    <w:tmpl w:val="8F88ED56"/>
    <w:lvl w:ilvl="0">
      <w:start w:val="1"/>
      <w:numFmt w:val="bullet"/>
      <w:lvlText w:val=""/>
      <w:lvlJc w:val="left"/>
      <w:pPr>
        <w:tabs>
          <w:tab w:val="num" w:pos="927"/>
        </w:tabs>
        <w:ind w:left="927" w:hanging="360"/>
      </w:pPr>
      <w:rPr>
        <w:rFonts w:ascii="Symbol" w:hAnsi="Symbol" w:cs="Symbol" w:hint="default"/>
        <w:color w:val="auto"/>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17" w15:restartNumberingAfterBreak="0">
    <w:nsid w:val="41D42765"/>
    <w:multiLevelType w:val="multilevel"/>
    <w:tmpl w:val="18B2DDF0"/>
    <w:lvl w:ilvl="0">
      <w:start w:val="1"/>
      <w:numFmt w:val="bullet"/>
      <w:lvlText w:val=""/>
      <w:lvlJc w:val="left"/>
      <w:pPr>
        <w:ind w:left="1440" w:hanging="360"/>
      </w:pPr>
      <w:rPr>
        <w:rFonts w:ascii="Symbol" w:hAnsi="Symbol" w:cs="Symbol" w:hint="default"/>
        <w:sz w:val="16"/>
        <w:szCs w:val="1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8" w15:restartNumberingAfterBreak="0">
    <w:nsid w:val="43CB728B"/>
    <w:multiLevelType w:val="multilevel"/>
    <w:tmpl w:val="20304C66"/>
    <w:lvl w:ilvl="0">
      <w:start w:val="1"/>
      <w:numFmt w:val="decimal"/>
      <w:lvlText w:val="%1."/>
      <w:lvlJc w:val="left"/>
      <w:pPr>
        <w:tabs>
          <w:tab w:val="num" w:pos="720"/>
        </w:tabs>
        <w:ind w:left="720" w:hanging="360"/>
      </w:pPr>
      <w:rPr>
        <w:rFonts w:ascii="Times New Roman" w:hAnsi="Times New Roman" w:cs="Times New Roman"/>
        <w:b/>
      </w:rPr>
    </w:lvl>
    <w:lvl w:ilvl="1">
      <w:start w:val="1"/>
      <w:numFmt w:val="bullet"/>
      <w:lvlText w:val=""/>
      <w:lvlJc w:val="left"/>
      <w:pPr>
        <w:tabs>
          <w:tab w:val="num" w:pos="1440"/>
        </w:tabs>
        <w:ind w:left="1440" w:hanging="360"/>
      </w:pPr>
      <w:rPr>
        <w:rFonts w:ascii="Symbol" w:hAnsi="Symbol" w:cs="Symbol" w:hint="default"/>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9FD2D97"/>
    <w:multiLevelType w:val="multilevel"/>
    <w:tmpl w:val="638A28C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0" w15:restartNumberingAfterBreak="0">
    <w:nsid w:val="4BFE1E14"/>
    <w:multiLevelType w:val="multilevel"/>
    <w:tmpl w:val="3606E660"/>
    <w:lvl w:ilvl="0">
      <w:start w:val="1"/>
      <w:numFmt w:val="bullet"/>
      <w:lvlText w:val=""/>
      <w:lvlJc w:val="left"/>
      <w:pPr>
        <w:tabs>
          <w:tab w:val="num" w:pos="1287"/>
        </w:tabs>
        <w:ind w:left="1287" w:hanging="360"/>
      </w:pPr>
      <w:rPr>
        <w:rFonts w:ascii="Symbol" w:hAnsi="Symbol" w:cs="Symbol" w:hint="default"/>
        <w:sz w:val="22"/>
        <w:szCs w:val="22"/>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1" w15:restartNumberingAfterBreak="0">
    <w:nsid w:val="4DE6414C"/>
    <w:multiLevelType w:val="multilevel"/>
    <w:tmpl w:val="9DF669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FA65E5A"/>
    <w:multiLevelType w:val="multilevel"/>
    <w:tmpl w:val="C2D601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0894D9D"/>
    <w:multiLevelType w:val="multilevel"/>
    <w:tmpl w:val="77B03D5E"/>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23163DE"/>
    <w:multiLevelType w:val="multilevel"/>
    <w:tmpl w:val="30024D9E"/>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4563595"/>
    <w:multiLevelType w:val="multilevel"/>
    <w:tmpl w:val="96F2536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ind w:left="2727" w:hanging="360"/>
      </w:pPr>
      <w:rPr>
        <w:rFonts w:ascii="Symbol" w:hAnsi="Symbol" w:cs="Symbol"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6" w15:restartNumberingAfterBreak="0">
    <w:nsid w:val="57FA51A8"/>
    <w:multiLevelType w:val="multilevel"/>
    <w:tmpl w:val="D3C6EBE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88B19DE"/>
    <w:multiLevelType w:val="multilevel"/>
    <w:tmpl w:val="156E9450"/>
    <w:lvl w:ilvl="0">
      <w:start w:val="1"/>
      <w:numFmt w:val="bullet"/>
      <w:lvlText w:val=""/>
      <w:lvlJc w:val="left"/>
      <w:pPr>
        <w:tabs>
          <w:tab w:val="num" w:pos="720"/>
        </w:tabs>
        <w:ind w:left="72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6"/>
      <w:numFmt w:val="bullet"/>
      <w:lvlText w:val="-"/>
      <w:lvlJc w:val="left"/>
      <w:pPr>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EBD449E"/>
    <w:multiLevelType w:val="multilevel"/>
    <w:tmpl w:val="4B40400C"/>
    <w:lvl w:ilvl="0">
      <w:start w:val="1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02F2888"/>
    <w:multiLevelType w:val="multilevel"/>
    <w:tmpl w:val="254AFA06"/>
    <w:lvl w:ilvl="0">
      <w:start w:val="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1FB30C4"/>
    <w:multiLevelType w:val="multilevel"/>
    <w:tmpl w:val="2CA8828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2A104AB"/>
    <w:multiLevelType w:val="multilevel"/>
    <w:tmpl w:val="72163B82"/>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33533F9"/>
    <w:multiLevelType w:val="multilevel"/>
    <w:tmpl w:val="08BEA15C"/>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3" w15:restartNumberingAfterBreak="0">
    <w:nsid w:val="65164BA4"/>
    <w:multiLevelType w:val="multilevel"/>
    <w:tmpl w:val="4E3A61F2"/>
    <w:lvl w:ilvl="0">
      <w:start w:val="1"/>
      <w:numFmt w:val="decimal"/>
      <w:lvlText w:val="%1."/>
      <w:lvlJc w:val="left"/>
      <w:pPr>
        <w:tabs>
          <w:tab w:val="num" w:pos="567"/>
        </w:tabs>
        <w:ind w:left="567" w:hanging="567"/>
      </w:pPr>
      <w:rPr>
        <w:rFonts w:ascii="Times New Roman" w:hAnsi="Times New Roman" w:cs="Times New Roman"/>
        <w:b/>
        <w:i w:val="0"/>
        <w:sz w:val="22"/>
        <w:szCs w:val="22"/>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15:restartNumberingAfterBreak="0">
    <w:nsid w:val="78D26C72"/>
    <w:multiLevelType w:val="multilevel"/>
    <w:tmpl w:val="21C4DA1A"/>
    <w:lvl w:ilvl="0">
      <w:start w:val="1"/>
      <w:numFmt w:val="decimal"/>
      <w:lvlText w:val="%1."/>
      <w:lvlJc w:val="left"/>
      <w:pPr>
        <w:tabs>
          <w:tab w:val="num" w:pos="927"/>
        </w:tabs>
        <w:ind w:left="927" w:hanging="360"/>
      </w:pPr>
      <w:rPr>
        <w:rFonts w:ascii="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35" w15:restartNumberingAfterBreak="0">
    <w:nsid w:val="78FC235C"/>
    <w:multiLevelType w:val="multilevel"/>
    <w:tmpl w:val="63EEF7D8"/>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33"/>
  </w:num>
  <w:num w:numId="2">
    <w:abstractNumId w:val="3"/>
  </w:num>
  <w:num w:numId="3">
    <w:abstractNumId w:val="25"/>
  </w:num>
  <w:num w:numId="4">
    <w:abstractNumId w:val="9"/>
  </w:num>
  <w:num w:numId="5">
    <w:abstractNumId w:val="22"/>
  </w:num>
  <w:num w:numId="6">
    <w:abstractNumId w:val="0"/>
  </w:num>
  <w:num w:numId="7">
    <w:abstractNumId w:val="34"/>
  </w:num>
  <w:num w:numId="8">
    <w:abstractNumId w:val="30"/>
  </w:num>
  <w:num w:numId="9">
    <w:abstractNumId w:val="18"/>
  </w:num>
  <w:num w:numId="10">
    <w:abstractNumId w:val="7"/>
  </w:num>
  <w:num w:numId="11">
    <w:abstractNumId w:val="14"/>
  </w:num>
  <w:num w:numId="12">
    <w:abstractNumId w:val="11"/>
  </w:num>
  <w:num w:numId="13">
    <w:abstractNumId w:val="5"/>
  </w:num>
  <w:num w:numId="14">
    <w:abstractNumId w:val="8"/>
  </w:num>
  <w:num w:numId="15">
    <w:abstractNumId w:val="19"/>
  </w:num>
  <w:num w:numId="16">
    <w:abstractNumId w:val="6"/>
  </w:num>
  <w:num w:numId="17">
    <w:abstractNumId w:val="27"/>
  </w:num>
  <w:num w:numId="18">
    <w:abstractNumId w:val="13"/>
  </w:num>
  <w:num w:numId="19">
    <w:abstractNumId w:val="20"/>
  </w:num>
  <w:num w:numId="20">
    <w:abstractNumId w:val="16"/>
  </w:num>
  <w:num w:numId="21">
    <w:abstractNumId w:val="21"/>
  </w:num>
  <w:num w:numId="22">
    <w:abstractNumId w:val="12"/>
  </w:num>
  <w:num w:numId="23">
    <w:abstractNumId w:val="32"/>
  </w:num>
  <w:num w:numId="24">
    <w:abstractNumId w:val="35"/>
  </w:num>
  <w:num w:numId="25">
    <w:abstractNumId w:val="24"/>
  </w:num>
  <w:num w:numId="26">
    <w:abstractNumId w:val="1"/>
  </w:num>
  <w:num w:numId="27">
    <w:abstractNumId w:val="26"/>
  </w:num>
  <w:num w:numId="28">
    <w:abstractNumId w:val="15"/>
  </w:num>
  <w:num w:numId="29">
    <w:abstractNumId w:val="4"/>
  </w:num>
  <w:num w:numId="30">
    <w:abstractNumId w:val="2"/>
  </w:num>
  <w:num w:numId="31">
    <w:abstractNumId w:val="10"/>
  </w:num>
  <w:num w:numId="32">
    <w:abstractNumId w:val="28"/>
  </w:num>
  <w:num w:numId="33">
    <w:abstractNumId w:val="23"/>
  </w:num>
  <w:num w:numId="34">
    <w:abstractNumId w:val="29"/>
  </w:num>
  <w:num w:numId="35">
    <w:abstractNumId w:val="17"/>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131078"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B8"/>
    <w:rsid w:val="00007ADC"/>
    <w:rsid w:val="000134D4"/>
    <w:rsid w:val="00044FDA"/>
    <w:rsid w:val="00066670"/>
    <w:rsid w:val="00075D48"/>
    <w:rsid w:val="000820C5"/>
    <w:rsid w:val="00093EE6"/>
    <w:rsid w:val="00096D8A"/>
    <w:rsid w:val="000978B0"/>
    <w:rsid w:val="000A40C7"/>
    <w:rsid w:val="000A564B"/>
    <w:rsid w:val="000E2219"/>
    <w:rsid w:val="000E7B29"/>
    <w:rsid w:val="00104706"/>
    <w:rsid w:val="00104F92"/>
    <w:rsid w:val="001168CD"/>
    <w:rsid w:val="00121756"/>
    <w:rsid w:val="0013005B"/>
    <w:rsid w:val="00134420"/>
    <w:rsid w:val="001533F9"/>
    <w:rsid w:val="0017581B"/>
    <w:rsid w:val="001773D9"/>
    <w:rsid w:val="00180813"/>
    <w:rsid w:val="001B15CA"/>
    <w:rsid w:val="001B659E"/>
    <w:rsid w:val="002164EE"/>
    <w:rsid w:val="002406B6"/>
    <w:rsid w:val="0027613E"/>
    <w:rsid w:val="00283D64"/>
    <w:rsid w:val="002935FF"/>
    <w:rsid w:val="00293DED"/>
    <w:rsid w:val="0029778A"/>
    <w:rsid w:val="002B03D4"/>
    <w:rsid w:val="002B4A5D"/>
    <w:rsid w:val="002C2223"/>
    <w:rsid w:val="002D2416"/>
    <w:rsid w:val="002E02EC"/>
    <w:rsid w:val="002E4AC6"/>
    <w:rsid w:val="002E6339"/>
    <w:rsid w:val="00300F1D"/>
    <w:rsid w:val="003031EE"/>
    <w:rsid w:val="003149F2"/>
    <w:rsid w:val="00321FA8"/>
    <w:rsid w:val="00330C25"/>
    <w:rsid w:val="003432BE"/>
    <w:rsid w:val="00350D36"/>
    <w:rsid w:val="00367924"/>
    <w:rsid w:val="00391686"/>
    <w:rsid w:val="003937C8"/>
    <w:rsid w:val="00396F63"/>
    <w:rsid w:val="003A18C6"/>
    <w:rsid w:val="003D4238"/>
    <w:rsid w:val="003D66B0"/>
    <w:rsid w:val="003E1195"/>
    <w:rsid w:val="003F3145"/>
    <w:rsid w:val="00421C13"/>
    <w:rsid w:val="004317C8"/>
    <w:rsid w:val="00433632"/>
    <w:rsid w:val="00434B28"/>
    <w:rsid w:val="00471FB7"/>
    <w:rsid w:val="004A6F0F"/>
    <w:rsid w:val="004C06E0"/>
    <w:rsid w:val="004C4F8E"/>
    <w:rsid w:val="00500536"/>
    <w:rsid w:val="00500664"/>
    <w:rsid w:val="00510321"/>
    <w:rsid w:val="00536E4D"/>
    <w:rsid w:val="005414E6"/>
    <w:rsid w:val="0054207B"/>
    <w:rsid w:val="00554683"/>
    <w:rsid w:val="005578AB"/>
    <w:rsid w:val="0056196B"/>
    <w:rsid w:val="0059381A"/>
    <w:rsid w:val="005A14F7"/>
    <w:rsid w:val="005B3223"/>
    <w:rsid w:val="005D03F8"/>
    <w:rsid w:val="005D59EE"/>
    <w:rsid w:val="005D673B"/>
    <w:rsid w:val="005E6843"/>
    <w:rsid w:val="005F5C76"/>
    <w:rsid w:val="006347CC"/>
    <w:rsid w:val="00644313"/>
    <w:rsid w:val="00682D29"/>
    <w:rsid w:val="006A4D73"/>
    <w:rsid w:val="006D5827"/>
    <w:rsid w:val="006D7E6D"/>
    <w:rsid w:val="007065FC"/>
    <w:rsid w:val="00757947"/>
    <w:rsid w:val="00793749"/>
    <w:rsid w:val="007A1D43"/>
    <w:rsid w:val="007A37DB"/>
    <w:rsid w:val="007C6E5D"/>
    <w:rsid w:val="007D5CFE"/>
    <w:rsid w:val="007D7E8C"/>
    <w:rsid w:val="007F27B0"/>
    <w:rsid w:val="007F2FFC"/>
    <w:rsid w:val="00804884"/>
    <w:rsid w:val="00820BF2"/>
    <w:rsid w:val="008263C9"/>
    <w:rsid w:val="00833C13"/>
    <w:rsid w:val="00842E4D"/>
    <w:rsid w:val="00852F0D"/>
    <w:rsid w:val="00882079"/>
    <w:rsid w:val="008C205C"/>
    <w:rsid w:val="008C2823"/>
    <w:rsid w:val="00911A23"/>
    <w:rsid w:val="00920C20"/>
    <w:rsid w:val="00921E4F"/>
    <w:rsid w:val="00923ACB"/>
    <w:rsid w:val="009255D7"/>
    <w:rsid w:val="00925A76"/>
    <w:rsid w:val="009272B3"/>
    <w:rsid w:val="00940427"/>
    <w:rsid w:val="00952E58"/>
    <w:rsid w:val="00964751"/>
    <w:rsid w:val="009976E8"/>
    <w:rsid w:val="00997CB3"/>
    <w:rsid w:val="009A1DB7"/>
    <w:rsid w:val="009B0811"/>
    <w:rsid w:val="009B45B1"/>
    <w:rsid w:val="009B5CC8"/>
    <w:rsid w:val="009D5877"/>
    <w:rsid w:val="009D7D3F"/>
    <w:rsid w:val="009E5EDD"/>
    <w:rsid w:val="009E7E2C"/>
    <w:rsid w:val="00A140D8"/>
    <w:rsid w:val="00A1522F"/>
    <w:rsid w:val="00A16819"/>
    <w:rsid w:val="00A31FB3"/>
    <w:rsid w:val="00A56F86"/>
    <w:rsid w:val="00A63039"/>
    <w:rsid w:val="00A8442B"/>
    <w:rsid w:val="00A86430"/>
    <w:rsid w:val="00AA08E1"/>
    <w:rsid w:val="00AB4A03"/>
    <w:rsid w:val="00AE00AD"/>
    <w:rsid w:val="00AE2559"/>
    <w:rsid w:val="00B01322"/>
    <w:rsid w:val="00B16005"/>
    <w:rsid w:val="00B16BA6"/>
    <w:rsid w:val="00B279ED"/>
    <w:rsid w:val="00B4018D"/>
    <w:rsid w:val="00B6731E"/>
    <w:rsid w:val="00B97B49"/>
    <w:rsid w:val="00BA6E00"/>
    <w:rsid w:val="00BC745E"/>
    <w:rsid w:val="00C035E4"/>
    <w:rsid w:val="00C04891"/>
    <w:rsid w:val="00C22E66"/>
    <w:rsid w:val="00C45E5B"/>
    <w:rsid w:val="00C5699A"/>
    <w:rsid w:val="00C6208D"/>
    <w:rsid w:val="00C70574"/>
    <w:rsid w:val="00C727CD"/>
    <w:rsid w:val="00CA146D"/>
    <w:rsid w:val="00CA3E79"/>
    <w:rsid w:val="00CA62DB"/>
    <w:rsid w:val="00CC1888"/>
    <w:rsid w:val="00CC7037"/>
    <w:rsid w:val="00CC771F"/>
    <w:rsid w:val="00CC7BFF"/>
    <w:rsid w:val="00CF6367"/>
    <w:rsid w:val="00D20D39"/>
    <w:rsid w:val="00D2392D"/>
    <w:rsid w:val="00D51672"/>
    <w:rsid w:val="00D601D7"/>
    <w:rsid w:val="00D76DB8"/>
    <w:rsid w:val="00D87B68"/>
    <w:rsid w:val="00D95571"/>
    <w:rsid w:val="00D97E56"/>
    <w:rsid w:val="00DA3372"/>
    <w:rsid w:val="00DD2047"/>
    <w:rsid w:val="00DD4D7D"/>
    <w:rsid w:val="00DE03C3"/>
    <w:rsid w:val="00DE18D5"/>
    <w:rsid w:val="00DF7766"/>
    <w:rsid w:val="00E0159B"/>
    <w:rsid w:val="00E029DB"/>
    <w:rsid w:val="00E239C6"/>
    <w:rsid w:val="00E248FB"/>
    <w:rsid w:val="00E43705"/>
    <w:rsid w:val="00E647D8"/>
    <w:rsid w:val="00E939CF"/>
    <w:rsid w:val="00EC079F"/>
    <w:rsid w:val="00ED15C8"/>
    <w:rsid w:val="00ED1EFA"/>
    <w:rsid w:val="00ED2CB8"/>
    <w:rsid w:val="00EE134F"/>
    <w:rsid w:val="00F10707"/>
    <w:rsid w:val="00F117F2"/>
    <w:rsid w:val="00F11C21"/>
    <w:rsid w:val="00F375C4"/>
    <w:rsid w:val="00F53893"/>
    <w:rsid w:val="00F870E5"/>
    <w:rsid w:val="00FA13C6"/>
    <w:rsid w:val="00FA5EF6"/>
    <w:rsid w:val="00FC0AA5"/>
    <w:rsid w:val="00FC6F98"/>
    <w:rsid w:val="00FD3619"/>
    <w:rsid w:val="00FF2BF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0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6BA6"/>
    <w:pPr>
      <w:spacing w:after="160" w:line="259" w:lineRule="auto"/>
    </w:pPr>
    <w:rPr>
      <w:lang w:val="en-US"/>
    </w:rPr>
  </w:style>
  <w:style w:type="paragraph" w:styleId="Antrat1">
    <w:name w:val="heading 1"/>
    <w:basedOn w:val="prastasis"/>
    <w:next w:val="prastasis"/>
    <w:link w:val="Antrat1Diagrama"/>
    <w:qFormat/>
    <w:rsid w:val="00B16BA6"/>
    <w:pPr>
      <w:keepNext/>
      <w:spacing w:after="0" w:line="240" w:lineRule="auto"/>
      <w:jc w:val="center"/>
      <w:outlineLvl w:val="0"/>
    </w:pPr>
    <w:rPr>
      <w:rFonts w:ascii="Arial Narrow" w:eastAsia="Times New Roman" w:hAnsi="Arial Narrow" w:cs="Times New Roman"/>
      <w:b/>
      <w:bCs/>
      <w:szCs w:val="24"/>
      <w:lang w:val="es-ES" w:eastAsia="x-none"/>
    </w:rPr>
  </w:style>
  <w:style w:type="paragraph" w:styleId="Antrat2">
    <w:name w:val="heading 2"/>
    <w:basedOn w:val="prastasis"/>
    <w:next w:val="prastasis"/>
    <w:link w:val="Antrat2Diagrama"/>
    <w:qFormat/>
    <w:rsid w:val="009C58BC"/>
    <w:pPr>
      <w:keepNext/>
      <w:spacing w:before="240" w:after="60" w:line="240" w:lineRule="auto"/>
      <w:outlineLvl w:val="1"/>
    </w:pPr>
    <w:rPr>
      <w:rFonts w:ascii="Arial" w:eastAsia="Times New Roman" w:hAnsi="Arial" w:cs="Times New Roman"/>
      <w:b/>
      <w:bCs/>
      <w:i/>
      <w:iCs/>
      <w:sz w:val="28"/>
      <w:szCs w:val="28"/>
      <w:lang w:val="es-ES" w:eastAsia="es-ES"/>
    </w:rPr>
  </w:style>
  <w:style w:type="paragraph" w:styleId="Antrat3">
    <w:name w:val="heading 3"/>
    <w:basedOn w:val="prastasis"/>
    <w:next w:val="prastasis"/>
    <w:link w:val="Antrat3Diagrama"/>
    <w:qFormat/>
    <w:rsid w:val="009C58BC"/>
    <w:pPr>
      <w:keepNext/>
      <w:spacing w:before="240" w:after="60" w:line="240" w:lineRule="auto"/>
      <w:outlineLvl w:val="2"/>
    </w:pPr>
    <w:rPr>
      <w:rFonts w:ascii="Arial" w:eastAsia="Times New Roman" w:hAnsi="Arial" w:cs="Times New Roman"/>
      <w:b/>
      <w:bCs/>
      <w:sz w:val="26"/>
      <w:szCs w:val="26"/>
      <w:lang w:val="es-ES" w:eastAsia="es-ES"/>
    </w:rPr>
  </w:style>
  <w:style w:type="paragraph" w:styleId="Antrat9">
    <w:name w:val="heading 9"/>
    <w:basedOn w:val="prastasis"/>
    <w:next w:val="prastasis"/>
    <w:link w:val="Antrat9Diagrama"/>
    <w:uiPriority w:val="9"/>
    <w:qFormat/>
    <w:rsid w:val="009C58BC"/>
    <w:pPr>
      <w:spacing w:before="240" w:after="60" w:line="240" w:lineRule="auto"/>
      <w:outlineLvl w:val="8"/>
    </w:pPr>
    <w:rPr>
      <w:rFonts w:ascii="Cambria" w:eastAsia="Times New Roman" w:hAnsi="Cambria" w:cs="Times New Roman"/>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9C58BC"/>
    <w:rPr>
      <w:rFonts w:ascii="Arial Narrow" w:eastAsia="Times New Roman" w:hAnsi="Arial Narrow" w:cs="Times New Roman"/>
      <w:b/>
      <w:bCs/>
      <w:szCs w:val="24"/>
      <w:lang w:val="es-ES" w:eastAsia="x-none"/>
    </w:rPr>
  </w:style>
  <w:style w:type="character" w:customStyle="1" w:styleId="Antrat2Diagrama">
    <w:name w:val="Antraštė 2 Diagrama"/>
    <w:basedOn w:val="Numatytasispastraiposriftas"/>
    <w:link w:val="Antrat2"/>
    <w:qFormat/>
    <w:rsid w:val="009C58BC"/>
    <w:rPr>
      <w:rFonts w:ascii="Arial" w:eastAsia="Times New Roman" w:hAnsi="Arial" w:cs="Times New Roman"/>
      <w:b/>
      <w:bCs/>
      <w:i/>
      <w:iCs/>
      <w:sz w:val="28"/>
      <w:szCs w:val="28"/>
      <w:lang w:val="es-ES" w:eastAsia="es-ES"/>
    </w:rPr>
  </w:style>
  <w:style w:type="character" w:customStyle="1" w:styleId="Antrat3Diagrama">
    <w:name w:val="Antraštė 3 Diagrama"/>
    <w:basedOn w:val="Numatytasispastraiposriftas"/>
    <w:link w:val="Antrat3"/>
    <w:qFormat/>
    <w:rsid w:val="009C58BC"/>
    <w:rPr>
      <w:rFonts w:ascii="Arial" w:eastAsia="Times New Roman" w:hAnsi="Arial" w:cs="Times New Roman"/>
      <w:b/>
      <w:bCs/>
      <w:sz w:val="26"/>
      <w:szCs w:val="26"/>
      <w:lang w:val="es-ES" w:eastAsia="es-ES"/>
    </w:rPr>
  </w:style>
  <w:style w:type="character" w:customStyle="1" w:styleId="Antrat9Diagrama">
    <w:name w:val="Antraštė 9 Diagrama"/>
    <w:basedOn w:val="Numatytasispastraiposriftas"/>
    <w:link w:val="Antrat9"/>
    <w:uiPriority w:val="9"/>
    <w:qFormat/>
    <w:rsid w:val="009C58BC"/>
    <w:rPr>
      <w:rFonts w:ascii="Cambria" w:eastAsia="Times New Roman" w:hAnsi="Cambria" w:cs="Times New Roman"/>
      <w:lang w:val="x-none"/>
    </w:rPr>
  </w:style>
  <w:style w:type="character" w:customStyle="1" w:styleId="AntratDiagrama">
    <w:name w:val="Antraštė Diagrama"/>
    <w:basedOn w:val="Numatytasispastraiposriftas"/>
    <w:link w:val="Antrat"/>
    <w:qFormat/>
    <w:rsid w:val="009C58BC"/>
    <w:rPr>
      <w:rFonts w:ascii="Arial" w:eastAsia="Times New Roman" w:hAnsi="Arial" w:cs="Times New Roman"/>
      <w:b/>
      <w:bCs/>
      <w:sz w:val="24"/>
      <w:szCs w:val="24"/>
      <w:u w:val="single"/>
      <w:lang w:val="es-ES" w:eastAsia="x-none"/>
    </w:rPr>
  </w:style>
  <w:style w:type="character" w:customStyle="1" w:styleId="PoratDiagrama">
    <w:name w:val="Poraštė Diagrama"/>
    <w:basedOn w:val="Numatytasispastraiposriftas"/>
    <w:link w:val="Porat"/>
    <w:qFormat/>
    <w:rsid w:val="009C58BC"/>
    <w:rPr>
      <w:rFonts w:ascii="Arial" w:eastAsia="Times New Roman" w:hAnsi="Arial" w:cs="Times New Roman"/>
      <w:lang w:val="es-ES" w:eastAsia="x-none"/>
    </w:rPr>
  </w:style>
  <w:style w:type="character" w:customStyle="1" w:styleId="PagrindinistekstasDiagrama">
    <w:name w:val="Pagrindinis tekstas Diagrama"/>
    <w:basedOn w:val="Numatytasispastraiposriftas"/>
    <w:link w:val="Pagrindinistekstas"/>
    <w:qFormat/>
    <w:rsid w:val="009C58BC"/>
    <w:rPr>
      <w:rFonts w:ascii="Garamond" w:eastAsia="Times New Roman" w:hAnsi="Garamond" w:cs="Times New Roman"/>
      <w:b/>
      <w:sz w:val="24"/>
      <w:szCs w:val="24"/>
      <w:lang w:val="es-ES" w:eastAsia="x-none"/>
    </w:rPr>
  </w:style>
  <w:style w:type="character" w:styleId="Puslapionumeris">
    <w:name w:val="page number"/>
    <w:qFormat/>
    <w:rsid w:val="009C58BC"/>
    <w:rPr>
      <w:rFonts w:cs="Times New Roman"/>
    </w:rPr>
  </w:style>
  <w:style w:type="character" w:customStyle="1" w:styleId="AntratsDiagrama">
    <w:name w:val="Antraštės Diagrama"/>
    <w:basedOn w:val="Numatytasispastraiposriftas"/>
    <w:link w:val="Antrats"/>
    <w:qFormat/>
    <w:rsid w:val="009C58BC"/>
    <w:rPr>
      <w:rFonts w:ascii="Times New Roman" w:eastAsia="Times New Roman" w:hAnsi="Times New Roman" w:cs="Times New Roman"/>
      <w:sz w:val="24"/>
      <w:szCs w:val="24"/>
      <w:lang w:val="es-ES" w:eastAsia="es-ES"/>
    </w:rPr>
  </w:style>
  <w:style w:type="character" w:customStyle="1" w:styleId="BTEMEASMCAChar">
    <w:name w:val="BT EMEA_SMCA Char"/>
    <w:link w:val="BTEMEASMCA"/>
    <w:qFormat/>
    <w:rsid w:val="009C58BC"/>
    <w:rPr>
      <w:rFonts w:ascii="Times New Roman" w:eastAsia="Times New Roman" w:hAnsi="Times New Roman" w:cs="Times New Roman"/>
      <w:lang w:val="x-none"/>
    </w:rPr>
  </w:style>
  <w:style w:type="character" w:customStyle="1" w:styleId="TTEMEASMCAChar">
    <w:name w:val="TT EMEA_SMCA Char"/>
    <w:link w:val="TTEMEASMCA"/>
    <w:qFormat/>
    <w:rsid w:val="009C58BC"/>
    <w:rPr>
      <w:rFonts w:ascii="Times New Roman" w:eastAsia="Times New Roman" w:hAnsi="Times New Roman" w:cs="Times New Roman"/>
      <w:b/>
      <w:caps/>
      <w:lang w:val="en-US"/>
    </w:rPr>
  </w:style>
  <w:style w:type="character" w:customStyle="1" w:styleId="DebesliotekstasDiagrama">
    <w:name w:val="Debesėlio tekstas Diagrama"/>
    <w:basedOn w:val="Numatytasispastraiposriftas"/>
    <w:link w:val="Debesliotekstas"/>
    <w:semiHidden/>
    <w:qFormat/>
    <w:rsid w:val="009C58BC"/>
    <w:rPr>
      <w:rFonts w:ascii="Tahoma" w:eastAsia="Times New Roman" w:hAnsi="Tahoma" w:cs="Times New Roman"/>
      <w:sz w:val="16"/>
      <w:szCs w:val="16"/>
      <w:lang w:val="es-ES" w:eastAsia="es-ES"/>
    </w:rPr>
  </w:style>
  <w:style w:type="character" w:customStyle="1" w:styleId="Internetosaitas">
    <w:name w:val="Interneto saitas"/>
    <w:rsid w:val="009C58BC"/>
    <w:rPr>
      <w:color w:val="0000FF"/>
      <w:u w:val="single"/>
    </w:rPr>
  </w:style>
  <w:style w:type="character" w:customStyle="1" w:styleId="BTgEMEASMCAChar">
    <w:name w:val="BT(g) EMEA_SMCA Char"/>
    <w:link w:val="BTgEMEASMCA"/>
    <w:qFormat/>
    <w:rsid w:val="009C58BC"/>
    <w:rPr>
      <w:rFonts w:ascii="Times New Roman" w:eastAsia="Times New Roman" w:hAnsi="Times New Roman" w:cs="Times New Roman"/>
      <w:i/>
      <w:color w:val="008000"/>
      <w:lang w:val="x-none"/>
    </w:rPr>
  </w:style>
  <w:style w:type="character" w:styleId="Komentaronuoroda">
    <w:name w:val="annotation reference"/>
    <w:uiPriority w:val="99"/>
    <w:semiHidden/>
    <w:qFormat/>
    <w:rsid w:val="009C58BC"/>
    <w:rPr>
      <w:sz w:val="16"/>
      <w:szCs w:val="16"/>
    </w:rPr>
  </w:style>
  <w:style w:type="character" w:customStyle="1" w:styleId="KomentarotekstasDiagrama">
    <w:name w:val="Komentaro tekstas Diagrama"/>
    <w:basedOn w:val="Numatytasispastraiposriftas"/>
    <w:link w:val="Komentarotekstas"/>
    <w:uiPriority w:val="99"/>
    <w:qFormat/>
    <w:rsid w:val="009C58BC"/>
    <w:rPr>
      <w:rFonts w:ascii="Calibri" w:eastAsia="Calibri" w:hAnsi="Calibri" w:cs="Times New Roman"/>
      <w:sz w:val="20"/>
      <w:szCs w:val="20"/>
      <w:lang w:val="x-none"/>
    </w:rPr>
  </w:style>
  <w:style w:type="character" w:customStyle="1" w:styleId="KomentarotemaDiagrama">
    <w:name w:val="Komentaro tema Diagrama"/>
    <w:basedOn w:val="KomentarotekstasDiagrama"/>
    <w:link w:val="Komentarotema"/>
    <w:uiPriority w:val="99"/>
    <w:semiHidden/>
    <w:qFormat/>
    <w:rsid w:val="009C58BC"/>
    <w:rPr>
      <w:rFonts w:ascii="Calibri" w:eastAsia="Calibri" w:hAnsi="Calibri" w:cs="Times New Roman"/>
      <w:b/>
      <w:bCs/>
      <w:sz w:val="20"/>
      <w:szCs w:val="20"/>
      <w:lang w:val="x-none"/>
    </w:rPr>
  </w:style>
  <w:style w:type="character" w:customStyle="1" w:styleId="FootnoteTextChar">
    <w:name w:val="Footnote Text Char"/>
    <w:basedOn w:val="Numatytasispastraiposriftas"/>
    <w:link w:val="FootnoteText1"/>
    <w:uiPriority w:val="99"/>
    <w:semiHidden/>
    <w:qFormat/>
    <w:rsid w:val="009C58BC"/>
    <w:rPr>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9C58BC"/>
    <w:rPr>
      <w:vertAlign w:val="superscript"/>
    </w:rPr>
  </w:style>
  <w:style w:type="character" w:customStyle="1" w:styleId="PuslapioinaostekstasDiagrama">
    <w:name w:val="Puslapio išnašos tekstas Diagrama"/>
    <w:basedOn w:val="Numatytasispastraiposriftas"/>
    <w:link w:val="Puslapioinaostekstas"/>
    <w:uiPriority w:val="99"/>
    <w:semiHidden/>
    <w:qFormat/>
    <w:rsid w:val="009C58BC"/>
    <w:rPr>
      <w:sz w:val="20"/>
      <w:szCs w:val="20"/>
      <w:lang w:val="en-US"/>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16BA6"/>
    <w:pPr>
      <w:spacing w:after="0" w:line="240" w:lineRule="auto"/>
      <w:jc w:val="center"/>
    </w:pPr>
    <w:rPr>
      <w:rFonts w:ascii="Garamond" w:eastAsia="Times New Roman" w:hAnsi="Garamond" w:cs="Times New Roman"/>
      <w:b/>
      <w:sz w:val="24"/>
      <w:szCs w:val="24"/>
      <w:lang w:val="es-ES" w:eastAsia="x-none"/>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Pavadinimas">
    <w:name w:val="Title"/>
    <w:basedOn w:val="prastasis"/>
    <w:qFormat/>
    <w:rsid w:val="00B16BA6"/>
    <w:pPr>
      <w:spacing w:after="0" w:line="240" w:lineRule="auto"/>
      <w:ind w:left="1560"/>
      <w:jc w:val="center"/>
    </w:pPr>
    <w:rPr>
      <w:rFonts w:ascii="Arial" w:eastAsia="Times New Roman" w:hAnsi="Arial" w:cs="Times New Roman"/>
      <w:b/>
      <w:bCs/>
      <w:sz w:val="24"/>
      <w:szCs w:val="24"/>
      <w:u w:val="single"/>
      <w:lang w:val="es-ES" w:eastAsia="x-none"/>
    </w:rPr>
  </w:style>
  <w:style w:type="paragraph" w:customStyle="1" w:styleId="Puslapinantratirporat">
    <w:name w:val="Puslapinė antraštė ir poraštė"/>
    <w:basedOn w:val="prastasis"/>
    <w:qFormat/>
  </w:style>
  <w:style w:type="paragraph" w:styleId="Porat">
    <w:name w:val="footer"/>
    <w:basedOn w:val="prastasis"/>
    <w:link w:val="PoratDiagrama"/>
    <w:rsid w:val="00B16BA6"/>
    <w:pPr>
      <w:tabs>
        <w:tab w:val="center" w:pos="4252"/>
        <w:tab w:val="right" w:pos="8504"/>
      </w:tabs>
      <w:spacing w:after="0" w:line="240" w:lineRule="auto"/>
      <w:jc w:val="both"/>
    </w:pPr>
    <w:rPr>
      <w:rFonts w:ascii="Arial" w:eastAsia="Times New Roman" w:hAnsi="Arial" w:cs="Times New Roman"/>
      <w:lang w:val="es-ES" w:eastAsia="x-none"/>
    </w:rPr>
  </w:style>
  <w:style w:type="paragraph" w:customStyle="1" w:styleId="WfxFaxNum">
    <w:name w:val="WfxFaxNum"/>
    <w:basedOn w:val="prastasis"/>
    <w:qFormat/>
    <w:rsid w:val="00B16BA6"/>
    <w:pPr>
      <w:spacing w:after="0" w:line="240" w:lineRule="auto"/>
    </w:pPr>
    <w:rPr>
      <w:rFonts w:ascii="Arial Narrow" w:eastAsia="Times New Roman" w:hAnsi="Arial Narrow" w:cs="Times New Roman"/>
      <w:sz w:val="20"/>
      <w:szCs w:val="20"/>
      <w:lang w:val="es-ES_tradnl" w:eastAsia="lt-LT"/>
    </w:rPr>
  </w:style>
  <w:style w:type="paragraph" w:customStyle="1" w:styleId="Bullet0dKT">
    <w:name w:val="Bullet:0:d:KT"/>
    <w:basedOn w:val="prastasis"/>
    <w:qFormat/>
    <w:rsid w:val="009C58BC"/>
    <w:pPr>
      <w:keepNext/>
      <w:keepLines/>
      <w:spacing w:before="40" w:after="22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rsid w:val="00B16BA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paragraph" w:customStyle="1" w:styleId="BTEMEASMCA">
    <w:name w:val="BT EMEA_SMCA"/>
    <w:basedOn w:val="prastasis"/>
    <w:link w:val="BTEMEASMCAChar"/>
    <w:autoRedefine/>
    <w:qFormat/>
    <w:rsid w:val="00B16BA6"/>
    <w:pPr>
      <w:tabs>
        <w:tab w:val="left" w:pos="1620"/>
      </w:tabs>
      <w:spacing w:after="0" w:line="240" w:lineRule="auto"/>
      <w:ind w:left="540"/>
    </w:pPr>
    <w:rPr>
      <w:rFonts w:ascii="Times New Roman" w:eastAsia="Times New Roman" w:hAnsi="Times New Roman" w:cs="Times New Roman"/>
      <w:lang w:val="x-none"/>
    </w:rPr>
  </w:style>
  <w:style w:type="paragraph" w:customStyle="1" w:styleId="TTEMEASMCA">
    <w:name w:val="TT EMEA_SMCA"/>
    <w:basedOn w:val="Antrat1"/>
    <w:link w:val="TTEMEASMCAChar"/>
    <w:autoRedefine/>
    <w:qFormat/>
    <w:rsid w:val="009C58BC"/>
    <w:pPr>
      <w:keepNext w:val="0"/>
      <w:tabs>
        <w:tab w:val="left" w:pos="567"/>
      </w:tabs>
      <w:ind w:left="567" w:hanging="567"/>
    </w:pPr>
    <w:rPr>
      <w:rFonts w:ascii="Times New Roman" w:hAnsi="Times New Roman"/>
      <w:bCs w:val="0"/>
      <w:caps/>
      <w:szCs w:val="22"/>
      <w:lang w:val="en-US" w:eastAsia="en-US"/>
    </w:rPr>
  </w:style>
  <w:style w:type="paragraph" w:styleId="Debesliotekstas">
    <w:name w:val="Balloon Text"/>
    <w:basedOn w:val="prastasis"/>
    <w:link w:val="DebesliotekstasDiagrama"/>
    <w:semiHidden/>
    <w:qFormat/>
    <w:rsid w:val="00B16BA6"/>
    <w:pPr>
      <w:spacing w:after="0" w:line="240" w:lineRule="auto"/>
    </w:pPr>
    <w:rPr>
      <w:rFonts w:ascii="Tahoma" w:eastAsia="Times New Roman" w:hAnsi="Tahoma" w:cs="Times New Roman"/>
      <w:sz w:val="16"/>
      <w:szCs w:val="16"/>
      <w:lang w:val="es-ES" w:eastAsia="es-ES"/>
    </w:rPr>
  </w:style>
  <w:style w:type="paragraph" w:customStyle="1" w:styleId="PI-1EMEASMCA">
    <w:name w:val="PI-1 EMEA_SMCA"/>
    <w:basedOn w:val="Antrat2"/>
    <w:autoRedefine/>
    <w:qFormat/>
    <w:rsid w:val="009C58BC"/>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qFormat/>
    <w:rsid w:val="009C58BC"/>
    <w:pPr>
      <w:keepLines/>
      <w:tabs>
        <w:tab w:val="left" w:pos="567"/>
      </w:tabs>
      <w:spacing w:before="0" w:after="0"/>
      <w:ind w:left="567" w:hanging="567"/>
    </w:pPr>
    <w:rPr>
      <w:rFonts w:ascii="Times New Roman" w:hAnsi="Times New Roman"/>
      <w:bCs w:val="0"/>
      <w:kern w:val="2"/>
      <w:sz w:val="22"/>
      <w:szCs w:val="22"/>
      <w:lang w:val="lt-LT" w:eastAsia="en-US"/>
    </w:rPr>
  </w:style>
  <w:style w:type="paragraph" w:customStyle="1" w:styleId="BTAnIIEMEASMCA">
    <w:name w:val="BT(AnII) EMEA_SMCA"/>
    <w:basedOn w:val="Debesliotekstas"/>
    <w:autoRedefine/>
    <w:qFormat/>
    <w:rsid w:val="009C58BC"/>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qFormat/>
    <w:rsid w:val="009C58BC"/>
    <w:rPr>
      <w:i/>
      <w:color w:val="008000"/>
    </w:rPr>
  </w:style>
  <w:style w:type="paragraph" w:customStyle="1" w:styleId="BTuEMEASMCA">
    <w:name w:val="BT(u) EMEA_SMCA"/>
    <w:basedOn w:val="BTEMEASMCA"/>
    <w:autoRedefine/>
    <w:qFormat/>
    <w:rsid w:val="009C58BC"/>
    <w:rPr>
      <w:u w:val="single"/>
    </w:rPr>
  </w:style>
  <w:style w:type="paragraph" w:customStyle="1" w:styleId="BTbEMEASMCA">
    <w:name w:val="BT(b) EMEA_SMCA"/>
    <w:basedOn w:val="BTEMEASMCA"/>
    <w:autoRedefine/>
    <w:qFormat/>
    <w:rsid w:val="009C58BC"/>
    <w:rPr>
      <w:b/>
    </w:rPr>
  </w:style>
  <w:style w:type="paragraph" w:customStyle="1" w:styleId="BT-EMEASMCA">
    <w:name w:val="BT- EMEA_SMCA"/>
    <w:basedOn w:val="BTEMEASMCA"/>
    <w:autoRedefine/>
    <w:qFormat/>
    <w:rsid w:val="00B16BA6"/>
    <w:pPr>
      <w:tabs>
        <w:tab w:val="clear" w:pos="1620"/>
        <w:tab w:val="left" w:pos="360"/>
      </w:tabs>
      <w:ind w:left="360"/>
    </w:pPr>
  </w:style>
  <w:style w:type="paragraph" w:customStyle="1" w:styleId="PI-3EMEASMCA">
    <w:name w:val="PI-3 EMEA_SMCA"/>
    <w:basedOn w:val="prastasis"/>
    <w:autoRedefine/>
    <w:qFormat/>
    <w:rsid w:val="00B16BA6"/>
    <w:pPr>
      <w:spacing w:after="0" w:line="220" w:lineRule="exact"/>
    </w:pPr>
    <w:rPr>
      <w:rFonts w:ascii="Times New Roman" w:eastAsia="Times New Roman" w:hAnsi="Times New Roman" w:cs="Times New Roman"/>
      <w:b/>
      <w:bCs/>
      <w:szCs w:val="20"/>
    </w:rPr>
  </w:style>
  <w:style w:type="paragraph" w:styleId="Komentarotekstas">
    <w:name w:val="annotation text"/>
    <w:basedOn w:val="prastasis"/>
    <w:link w:val="KomentarotekstasDiagrama"/>
    <w:uiPriority w:val="99"/>
    <w:unhideWhenUsed/>
    <w:qFormat/>
    <w:rsid w:val="00B16BA6"/>
    <w:pPr>
      <w:spacing w:after="0" w:line="240" w:lineRule="auto"/>
    </w:pPr>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qFormat/>
    <w:rsid w:val="009C58BC"/>
    <w:rPr>
      <w:b/>
      <w:bCs/>
    </w:rPr>
  </w:style>
  <w:style w:type="paragraph" w:customStyle="1" w:styleId="Para0s">
    <w:name w:val="Para:0:s"/>
    <w:basedOn w:val="prastasis"/>
    <w:qFormat/>
    <w:rsid w:val="00B16BA6"/>
    <w:pPr>
      <w:spacing w:after="220" w:line="240" w:lineRule="auto"/>
    </w:pPr>
    <w:rPr>
      <w:rFonts w:ascii="Helvetica" w:eastAsia="Times New Roman" w:hAnsi="Helvetica" w:cs="Times New Roman"/>
      <w:szCs w:val="20"/>
      <w:lang w:eastAsia="de-DE"/>
    </w:rPr>
  </w:style>
  <w:style w:type="paragraph" w:customStyle="1" w:styleId="berschrift10">
    <w:name w:val="Überschrift 10"/>
    <w:basedOn w:val="Antrat9"/>
    <w:qFormat/>
    <w:rsid w:val="009C58BC"/>
    <w:pPr>
      <w:keepNext/>
      <w:tabs>
        <w:tab w:val="left" w:pos="726"/>
      </w:tabs>
      <w:snapToGrid w:val="0"/>
      <w:spacing w:before="20" w:after="120"/>
      <w:ind w:left="726" w:hanging="726"/>
    </w:pPr>
    <w:rPr>
      <w:rFonts w:ascii="Helvetica" w:hAnsi="Helvetica"/>
      <w:u w:val="single"/>
      <w:lang w:val="en-US" w:eastAsia="lt-LT"/>
    </w:rPr>
  </w:style>
  <w:style w:type="paragraph" w:customStyle="1" w:styleId="Bullet0s">
    <w:name w:val="Bullet:0:s"/>
    <w:basedOn w:val="prastasis"/>
    <w:qFormat/>
    <w:rsid w:val="009C58BC"/>
    <w:pPr>
      <w:snapToGrid w:val="0"/>
      <w:spacing w:before="40" w:after="40" w:line="240" w:lineRule="auto"/>
    </w:pPr>
    <w:rPr>
      <w:rFonts w:ascii="Times New Roman" w:eastAsia="Times New Roman" w:hAnsi="Times New Roman" w:cs="Times New Roman"/>
      <w:sz w:val="24"/>
      <w:szCs w:val="24"/>
      <w:lang w:eastAsia="lt-LT"/>
    </w:rPr>
  </w:style>
  <w:style w:type="paragraph" w:customStyle="1" w:styleId="ListParagraph1">
    <w:name w:val="List Paragraph1"/>
    <w:basedOn w:val="prastasis"/>
    <w:next w:val="Sraopastraipa"/>
    <w:uiPriority w:val="34"/>
    <w:qFormat/>
    <w:rsid w:val="00B16BA6"/>
    <w:pPr>
      <w:spacing w:after="200" w:line="276" w:lineRule="auto"/>
      <w:ind w:left="720"/>
      <w:contextualSpacing/>
    </w:pPr>
    <w:rPr>
      <w:lang w:val="lt-LT"/>
    </w:rPr>
  </w:style>
  <w:style w:type="paragraph" w:customStyle="1" w:styleId="Default">
    <w:name w:val="Default"/>
    <w:qFormat/>
    <w:rsid w:val="00B16BA6"/>
    <w:rPr>
      <w:rFonts w:ascii="Times New Roman" w:eastAsia="Calibri" w:hAnsi="Times New Roman" w:cs="Times New Roman"/>
      <w:color w:val="000000"/>
      <w:sz w:val="24"/>
      <w:szCs w:val="24"/>
    </w:rPr>
  </w:style>
  <w:style w:type="paragraph" w:customStyle="1" w:styleId="FootnoteText1">
    <w:name w:val="Footnote Text1"/>
    <w:basedOn w:val="prastasis"/>
    <w:next w:val="Puslapioinaostekstas"/>
    <w:link w:val="FootnoteTextChar"/>
    <w:uiPriority w:val="99"/>
    <w:semiHidden/>
    <w:unhideWhenUsed/>
    <w:qFormat/>
    <w:rsid w:val="00B16BA6"/>
    <w:pPr>
      <w:spacing w:after="0" w:line="240" w:lineRule="auto"/>
    </w:pPr>
    <w:rPr>
      <w:sz w:val="20"/>
      <w:szCs w:val="20"/>
    </w:rPr>
  </w:style>
  <w:style w:type="paragraph" w:styleId="Sraopastraipa">
    <w:name w:val="List Paragraph"/>
    <w:basedOn w:val="prastasis"/>
    <w:uiPriority w:val="34"/>
    <w:qFormat/>
    <w:rsid w:val="00B16BA6"/>
    <w:pPr>
      <w:ind w:left="720"/>
      <w:contextualSpacing/>
    </w:pPr>
  </w:style>
  <w:style w:type="paragraph" w:styleId="Puslapioinaostekstas">
    <w:name w:val="footnote text"/>
    <w:basedOn w:val="prastasis"/>
    <w:link w:val="PuslapioinaostekstasDiagrama"/>
    <w:uiPriority w:val="99"/>
    <w:semiHidden/>
    <w:unhideWhenUsed/>
    <w:rsid w:val="00B16BA6"/>
    <w:pPr>
      <w:spacing w:after="0" w:line="240" w:lineRule="auto"/>
    </w:pPr>
    <w:rPr>
      <w:sz w:val="20"/>
      <w:szCs w:val="20"/>
    </w:rPr>
  </w:style>
  <w:style w:type="paragraph" w:styleId="Pataisymai">
    <w:name w:val="Revision"/>
    <w:uiPriority w:val="99"/>
    <w:semiHidden/>
    <w:qFormat/>
    <w:rsid w:val="00B16BA6"/>
    <w:rPr>
      <w:lang w:val="en-US"/>
    </w:rPr>
  </w:style>
  <w:style w:type="paragraph" w:customStyle="1" w:styleId="Kadroturinys">
    <w:name w:val="Kadro turinys"/>
    <w:basedOn w:val="prastasis"/>
    <w:qFormat/>
  </w:style>
  <w:style w:type="numbering" w:customStyle="1" w:styleId="NoList1">
    <w:name w:val="No List1"/>
    <w:uiPriority w:val="99"/>
    <w:semiHidden/>
    <w:unhideWhenUsed/>
    <w:qFormat/>
    <w:rsid w:val="009C58BC"/>
  </w:style>
  <w:style w:type="numbering" w:customStyle="1" w:styleId="NoList11">
    <w:name w:val="No List11"/>
    <w:uiPriority w:val="99"/>
    <w:semiHidden/>
    <w:unhideWhenUsed/>
    <w:qFormat/>
    <w:rsid w:val="009C58BC"/>
  </w:style>
  <w:style w:type="numbering" w:customStyle="1" w:styleId="NoList111">
    <w:name w:val="No List111"/>
    <w:semiHidden/>
    <w:qFormat/>
    <w:rsid w:val="009C58BC"/>
  </w:style>
  <w:style w:type="character" w:styleId="Hipersaitas">
    <w:name w:val="Hyperlink"/>
    <w:basedOn w:val="Numatytasispastraiposriftas"/>
    <w:unhideWhenUsed/>
    <w:rsid w:val="002E6339"/>
    <w:rPr>
      <w:color w:val="0563C1" w:themeColor="hyperlink"/>
      <w:u w:val="single"/>
    </w:rPr>
  </w:style>
  <w:style w:type="character" w:customStyle="1" w:styleId="UnresolvedMention1">
    <w:name w:val="Unresolved Mention1"/>
    <w:basedOn w:val="Numatytasispastraiposriftas"/>
    <w:uiPriority w:val="99"/>
    <w:semiHidden/>
    <w:unhideWhenUsed/>
    <w:rsid w:val="002E6339"/>
    <w:rPr>
      <w:color w:val="605E5C"/>
      <w:shd w:val="clear" w:color="auto" w:fill="E1DFDD"/>
    </w:rPr>
  </w:style>
  <w:style w:type="character" w:customStyle="1" w:styleId="UnresolvedMention">
    <w:name w:val="Unresolved Mention"/>
    <w:basedOn w:val="Numatytasispastraiposriftas"/>
    <w:uiPriority w:val="99"/>
    <w:semiHidden/>
    <w:unhideWhenUsed/>
    <w:rsid w:val="00F1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964">
      <w:bodyDiv w:val="1"/>
      <w:marLeft w:val="0"/>
      <w:marRight w:val="0"/>
      <w:marTop w:val="0"/>
      <w:marBottom w:val="0"/>
      <w:divBdr>
        <w:top w:val="none" w:sz="0" w:space="0" w:color="auto"/>
        <w:left w:val="none" w:sz="0" w:space="0" w:color="auto"/>
        <w:bottom w:val="none" w:sz="0" w:space="0" w:color="auto"/>
        <w:right w:val="none" w:sz="0" w:space="0" w:color="auto"/>
      </w:divBdr>
    </w:div>
    <w:div w:id="9843155">
      <w:bodyDiv w:val="1"/>
      <w:marLeft w:val="0"/>
      <w:marRight w:val="0"/>
      <w:marTop w:val="0"/>
      <w:marBottom w:val="0"/>
      <w:divBdr>
        <w:top w:val="none" w:sz="0" w:space="0" w:color="auto"/>
        <w:left w:val="none" w:sz="0" w:space="0" w:color="auto"/>
        <w:bottom w:val="none" w:sz="0" w:space="0" w:color="auto"/>
        <w:right w:val="none" w:sz="0" w:space="0" w:color="auto"/>
      </w:divBdr>
    </w:div>
    <w:div w:id="518933380">
      <w:bodyDiv w:val="1"/>
      <w:marLeft w:val="0"/>
      <w:marRight w:val="0"/>
      <w:marTop w:val="0"/>
      <w:marBottom w:val="0"/>
      <w:divBdr>
        <w:top w:val="none" w:sz="0" w:space="0" w:color="auto"/>
        <w:left w:val="none" w:sz="0" w:space="0" w:color="auto"/>
        <w:bottom w:val="none" w:sz="0" w:space="0" w:color="auto"/>
        <w:right w:val="none" w:sz="0" w:space="0" w:color="auto"/>
      </w:divBdr>
    </w:div>
    <w:div w:id="545916162">
      <w:bodyDiv w:val="1"/>
      <w:marLeft w:val="0"/>
      <w:marRight w:val="0"/>
      <w:marTop w:val="0"/>
      <w:marBottom w:val="0"/>
      <w:divBdr>
        <w:top w:val="none" w:sz="0" w:space="0" w:color="auto"/>
        <w:left w:val="none" w:sz="0" w:space="0" w:color="auto"/>
        <w:bottom w:val="none" w:sz="0" w:space="0" w:color="auto"/>
        <w:right w:val="none" w:sz="0" w:space="0" w:color="auto"/>
      </w:divBdr>
    </w:div>
    <w:div w:id="597711773">
      <w:bodyDiv w:val="1"/>
      <w:marLeft w:val="0"/>
      <w:marRight w:val="0"/>
      <w:marTop w:val="0"/>
      <w:marBottom w:val="0"/>
      <w:divBdr>
        <w:top w:val="none" w:sz="0" w:space="0" w:color="auto"/>
        <w:left w:val="none" w:sz="0" w:space="0" w:color="auto"/>
        <w:bottom w:val="none" w:sz="0" w:space="0" w:color="auto"/>
        <w:right w:val="none" w:sz="0" w:space="0" w:color="auto"/>
      </w:divBdr>
    </w:div>
    <w:div w:id="684097532">
      <w:bodyDiv w:val="1"/>
      <w:marLeft w:val="0"/>
      <w:marRight w:val="0"/>
      <w:marTop w:val="0"/>
      <w:marBottom w:val="0"/>
      <w:divBdr>
        <w:top w:val="none" w:sz="0" w:space="0" w:color="auto"/>
        <w:left w:val="none" w:sz="0" w:space="0" w:color="auto"/>
        <w:bottom w:val="none" w:sz="0" w:space="0" w:color="auto"/>
        <w:right w:val="none" w:sz="0" w:space="0" w:color="auto"/>
      </w:divBdr>
    </w:div>
    <w:div w:id="1231232001">
      <w:bodyDiv w:val="1"/>
      <w:marLeft w:val="0"/>
      <w:marRight w:val="0"/>
      <w:marTop w:val="0"/>
      <w:marBottom w:val="0"/>
      <w:divBdr>
        <w:top w:val="none" w:sz="0" w:space="0" w:color="auto"/>
        <w:left w:val="none" w:sz="0" w:space="0" w:color="auto"/>
        <w:bottom w:val="none" w:sz="0" w:space="0" w:color="auto"/>
        <w:right w:val="none" w:sz="0" w:space="0" w:color="auto"/>
      </w:divBdr>
    </w:div>
    <w:div w:id="1360006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9363-AA87-41EC-8FD8-802E3B94C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40F67-380A-478A-B293-9739B7CCBA97}">
  <ds:schemaRefs>
    <ds:schemaRef ds:uri="http://schemas.microsoft.com/sharepoint/v3/contenttype/forms"/>
  </ds:schemaRefs>
</ds:datastoreItem>
</file>

<file path=customXml/itemProps3.xml><?xml version="1.0" encoding="utf-8"?>
<ds:datastoreItem xmlns:ds="http://schemas.openxmlformats.org/officeDocument/2006/customXml" ds:itemID="{45E04167-AD2A-4B95-970F-F6ED522FE440}">
  <ds:schemaRefs>
    <ds:schemaRef ds:uri="http://www.w3.org/XML/1998/namespace"/>
    <ds:schemaRef ds:uri="http://schemas.microsoft.com/office/infopath/2007/PartnerControls"/>
    <ds:schemaRef ds:uri="http://purl.org/dc/elements/1.1/"/>
    <ds:schemaRef ds:uri="http://purl.org/dc/terms/"/>
    <ds:schemaRef ds:uri="9ffebeb5-8a43-4aa4-b90e-9693bcc516e5"/>
    <ds:schemaRef ds:uri="http://schemas.microsoft.com/office/2006/documentManagement/types"/>
    <ds:schemaRef ds:uri="http://schemas.microsoft.com/office/2006/metadata/properties"/>
    <ds:schemaRef ds:uri="http://schemas.openxmlformats.org/package/2006/metadata/core-properties"/>
    <ds:schemaRef ds:uri="581a385d-c0fd-4bc8-bc70-7ffcad44bad7"/>
    <ds:schemaRef ds:uri="http://purl.org/dc/dcmitype/"/>
  </ds:schemaRefs>
</ds:datastoreItem>
</file>

<file path=customXml/itemProps4.xml><?xml version="1.0" encoding="utf-8"?>
<ds:datastoreItem xmlns:ds="http://schemas.openxmlformats.org/officeDocument/2006/customXml" ds:itemID="{801B7F55-BBEC-4BB5-B8EA-97A4288C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58833</Words>
  <Characters>33536</Characters>
  <Application>Microsoft Office Word</Application>
  <DocSecurity>4</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2025-02-07T12:27:00Z</dcterms:created>
  <dcterms:modified xsi:type="dcterms:W3CDTF">2025-02-07T12:27:00Z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0x0101006FC6BA25C667264FBF5ECB45865DBA16</vt:lpwstr>
  </property>
  <property fmtid="{D5CDD505-2E9C-101B-9397-08002B2CF9AE}" pid="4" name="AppVersion">
    <vt:lpwstr>16.0000</vt:lpwstr>
  </property>
  <property fmtid="{D5CDD505-2E9C-101B-9397-08002B2CF9AE}" pid="5" name="HyperlinksChanged">
    <vt:bool>false</vt:bool>
  </property>
  <property fmtid="{D5CDD505-2E9C-101B-9397-08002B2CF9AE}" pid="6" name="ScaleCrop">
    <vt:bool>false</vt:bool>
  </property>
  <property fmtid="{D5CDD505-2E9C-101B-9397-08002B2CF9AE}" pid="7" name="LinksUpToDate">
    <vt:bool>false</vt:bool>
  </property>
  <property fmtid="{D5CDD505-2E9C-101B-9397-08002B2CF9AE}" pid="8" name="DocSecurity">
    <vt:i4>0</vt:i4>
  </property>
  <property fmtid="{D5CDD505-2E9C-101B-9397-08002B2CF9AE}" pid="9" name="ShareDoc">
    <vt:bool>false</vt:bool>
  </property>
</Properties>
</file>