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FDF2" w14:textId="77777777" w:rsidR="006F3966" w:rsidRPr="00BE3F2A" w:rsidRDefault="006F3966" w:rsidP="006F3966">
      <w:pPr>
        <w:keepNext/>
        <w:keepLines/>
        <w:spacing w:after="0" w:line="240" w:lineRule="auto"/>
        <w:jc w:val="center"/>
        <w:outlineLvl w:val="1"/>
        <w:rPr>
          <w:rFonts w:ascii="Times New Roman" w:eastAsia="Times New Roman" w:hAnsi="Times New Roman"/>
          <w:b/>
          <w:bCs/>
          <w:lang w:val="lt-LT"/>
        </w:rPr>
      </w:pPr>
      <w:bookmarkStart w:id="0" w:name="_Toc129243138"/>
      <w:bookmarkStart w:id="1" w:name="_Toc129243263"/>
      <w:r w:rsidRPr="00BE3F2A">
        <w:rPr>
          <w:rFonts w:ascii="Times New Roman" w:eastAsia="Times New Roman" w:hAnsi="Times New Roman"/>
          <w:b/>
          <w:bCs/>
          <w:lang w:val="lt-LT"/>
        </w:rPr>
        <w:t>Pakuotės lapelis:</w:t>
      </w:r>
      <w:r w:rsidRPr="00BE3F2A">
        <w:rPr>
          <w:rFonts w:ascii="Times New Roman" w:eastAsia="Times New Roman" w:hAnsi="Times New Roman"/>
          <w:b/>
          <w:iCs/>
          <w:lang w:val="lt-LT"/>
        </w:rPr>
        <w:t xml:space="preserve"> </w:t>
      </w:r>
      <w:r w:rsidRPr="00BE3F2A">
        <w:rPr>
          <w:rFonts w:ascii="Times New Roman" w:eastAsia="Times New Roman" w:hAnsi="Times New Roman"/>
          <w:b/>
          <w:bCs/>
          <w:lang w:val="lt-LT"/>
        </w:rPr>
        <w:t>informacija vartotojui</w:t>
      </w:r>
    </w:p>
    <w:bookmarkEnd w:id="0"/>
    <w:bookmarkEnd w:id="1"/>
    <w:p w14:paraId="0A33D58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19360C2" w14:textId="77777777" w:rsidR="006F3966" w:rsidRPr="001D15C7" w:rsidRDefault="006F3966" w:rsidP="006F3966">
      <w:pPr>
        <w:spacing w:after="0" w:line="240" w:lineRule="auto"/>
        <w:jc w:val="center"/>
        <w:rPr>
          <w:rFonts w:ascii="Times New Roman" w:eastAsia="Times New Roman" w:hAnsi="Times New Roman"/>
          <w:b/>
          <w:lang w:val="lt-LT"/>
        </w:rPr>
      </w:pPr>
      <w:r w:rsidRPr="001D15C7">
        <w:rPr>
          <w:rFonts w:ascii="Times New Roman" w:eastAsia="Times New Roman" w:hAnsi="Times New Roman"/>
          <w:b/>
          <w:lang w:val="lt-LT"/>
        </w:rPr>
        <w:t>NUROFEN FORTE EXPRESS</w:t>
      </w:r>
      <w:r w:rsidRPr="001D15C7">
        <w:rPr>
          <w:rFonts w:ascii="Times New Roman" w:eastAsia="Times New Roman" w:hAnsi="Times New Roman"/>
          <w:lang w:val="lt-LT"/>
        </w:rPr>
        <w:t xml:space="preserve"> </w:t>
      </w:r>
      <w:r w:rsidRPr="001D15C7">
        <w:rPr>
          <w:rFonts w:ascii="Times New Roman" w:eastAsia="Times New Roman" w:hAnsi="Times New Roman"/>
          <w:b/>
          <w:lang w:val="lt-LT"/>
        </w:rPr>
        <w:t>400 mg dengtos tabletės</w:t>
      </w:r>
    </w:p>
    <w:p w14:paraId="0DF3953F" w14:textId="77777777" w:rsidR="006F3966" w:rsidRPr="001D15C7" w:rsidRDefault="006F3966" w:rsidP="006F3966">
      <w:pPr>
        <w:tabs>
          <w:tab w:val="left" w:pos="0"/>
          <w:tab w:val="left" w:pos="360"/>
          <w:tab w:val="left" w:pos="720"/>
        </w:tabs>
        <w:spacing w:after="0" w:line="240" w:lineRule="auto"/>
        <w:jc w:val="center"/>
        <w:rPr>
          <w:rFonts w:ascii="Times New Roman" w:eastAsia="Times New Roman" w:hAnsi="Times New Roman"/>
          <w:noProof/>
          <w:lang w:val="lt-LT"/>
        </w:rPr>
      </w:pPr>
      <w:r>
        <w:rPr>
          <w:rFonts w:ascii="Times New Roman" w:eastAsia="Times New Roman" w:hAnsi="Times New Roman"/>
          <w:noProof/>
          <w:lang w:val="lt-LT"/>
        </w:rPr>
        <w:t>i</w:t>
      </w:r>
      <w:r w:rsidRPr="001D15C7">
        <w:rPr>
          <w:rFonts w:ascii="Times New Roman" w:eastAsia="Times New Roman" w:hAnsi="Times New Roman"/>
          <w:noProof/>
          <w:lang w:val="lt-LT"/>
        </w:rPr>
        <w:t>buprofenas</w:t>
      </w:r>
    </w:p>
    <w:p w14:paraId="54B15027" w14:textId="77777777" w:rsidR="006F3966" w:rsidRPr="001D15C7" w:rsidRDefault="006F3966" w:rsidP="006F3966">
      <w:pPr>
        <w:tabs>
          <w:tab w:val="left" w:pos="0"/>
          <w:tab w:val="left" w:pos="360"/>
          <w:tab w:val="left" w:pos="720"/>
        </w:tabs>
        <w:spacing w:after="0" w:line="240" w:lineRule="auto"/>
        <w:jc w:val="center"/>
        <w:rPr>
          <w:rFonts w:ascii="Times New Roman" w:eastAsia="Times New Roman" w:hAnsi="Times New Roman"/>
          <w:noProof/>
          <w:lang w:val="lt-LT"/>
        </w:rPr>
      </w:pPr>
    </w:p>
    <w:p w14:paraId="315CCB56" w14:textId="77777777" w:rsidR="006F3966" w:rsidRPr="001D15C7" w:rsidRDefault="006F3966" w:rsidP="006F3966">
      <w:pPr>
        <w:numPr>
          <w:ilvl w:val="12"/>
          <w:numId w:val="0"/>
        </w:numPr>
        <w:spacing w:after="0" w:line="240" w:lineRule="auto"/>
        <w:ind w:right="-2"/>
        <w:rPr>
          <w:rFonts w:ascii="Times New Roman" w:eastAsia="Times New Roman" w:hAnsi="Times New Roman"/>
          <w:b/>
          <w:lang w:val="lt-LT"/>
        </w:rPr>
      </w:pPr>
      <w:r w:rsidRPr="001D15C7">
        <w:rPr>
          <w:rFonts w:ascii="Times New Roman" w:eastAsia="Times New Roman" w:hAnsi="Times New Roman"/>
          <w:b/>
          <w:noProof/>
          <w:lang w:val="lt-LT"/>
        </w:rPr>
        <w:t>Atidžiai perskaitykite visą šį lapelį, prieš pradėdami vartoti šį vaistą, nes jame pateikiama Jums svarbi informacija.</w:t>
      </w:r>
    </w:p>
    <w:p w14:paraId="4FF17842" w14:textId="77777777" w:rsidR="006F3966" w:rsidRPr="001D15C7" w:rsidRDefault="006F3966" w:rsidP="006F3966">
      <w:pPr>
        <w:numPr>
          <w:ilvl w:val="12"/>
          <w:numId w:val="0"/>
        </w:num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Visada vartokite šį vaistą tiksliai kaip aprašyta šiame lapelyje arba kaip nurodė gydytojas arba vaistininkas.</w:t>
      </w:r>
    </w:p>
    <w:p w14:paraId="7D9F69E5" w14:textId="77777777" w:rsidR="006F3966" w:rsidRPr="001D15C7" w:rsidRDefault="006F3966" w:rsidP="006F3966">
      <w:pPr>
        <w:numPr>
          <w:ilvl w:val="0"/>
          <w:numId w:val="1"/>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Neišmeskite šio lapelio, nes vėl gali prireikti jį perskaityti.</w:t>
      </w:r>
      <w:r w:rsidRPr="001D15C7">
        <w:rPr>
          <w:rFonts w:ascii="Times New Roman" w:eastAsia="Times New Roman" w:hAnsi="Times New Roman"/>
          <w:lang w:val="lt-LT"/>
        </w:rPr>
        <w:t xml:space="preserve"> </w:t>
      </w:r>
    </w:p>
    <w:p w14:paraId="67AE61F0" w14:textId="77777777" w:rsidR="006F3966" w:rsidRPr="001D15C7" w:rsidRDefault="006F3966" w:rsidP="006F3966">
      <w:pPr>
        <w:numPr>
          <w:ilvl w:val="0"/>
          <w:numId w:val="1"/>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Jeigu norite sužinoti daugiau arba pasitarti, kreipkitės į vaistininką.</w:t>
      </w:r>
    </w:p>
    <w:p w14:paraId="27F015D2" w14:textId="77777777" w:rsidR="006F3966" w:rsidRPr="001D15C7" w:rsidRDefault="006F3966" w:rsidP="006F3966">
      <w:pPr>
        <w:numPr>
          <w:ilvl w:val="0"/>
          <w:numId w:val="1"/>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 xml:space="preserve">Jeigu pasireiškė šalutinis poveikis (net jeigu jis šiame lapelyje </w:t>
      </w:r>
      <w:r w:rsidRPr="001D15C7">
        <w:rPr>
          <w:rFonts w:ascii="Times New Roman" w:eastAsia="Times New Roman" w:hAnsi="Times New Roman"/>
          <w:noProof/>
          <w:lang w:val="lt-LT"/>
        </w:rPr>
        <w:t>nenurodytas), kreipkitės į gydytoją</w:t>
      </w:r>
      <w:r w:rsidRPr="001D15C7">
        <w:rPr>
          <w:rFonts w:ascii="Times New Roman" w:eastAsia="Times New Roman" w:hAnsi="Times New Roman"/>
          <w:lang w:val="lt-LT"/>
        </w:rPr>
        <w:t xml:space="preserve"> arba </w:t>
      </w:r>
      <w:r w:rsidRPr="001D15C7">
        <w:rPr>
          <w:rFonts w:ascii="Times New Roman" w:eastAsia="Times New Roman" w:hAnsi="Times New Roman"/>
          <w:noProof/>
          <w:lang w:val="lt-LT"/>
        </w:rPr>
        <w:t>vaistininką. Žr. 4 skyrių</w:t>
      </w:r>
      <w:r w:rsidRPr="001D15C7">
        <w:rPr>
          <w:rFonts w:ascii="Times New Roman" w:eastAsia="Times New Roman" w:hAnsi="Times New Roman"/>
          <w:lang w:val="lt-LT"/>
        </w:rPr>
        <w:t>.</w:t>
      </w:r>
    </w:p>
    <w:p w14:paraId="4081E6C4" w14:textId="77777777" w:rsidR="006F3966" w:rsidRPr="001D15C7" w:rsidRDefault="006F3966" w:rsidP="006F3966">
      <w:pPr>
        <w:numPr>
          <w:ilvl w:val="0"/>
          <w:numId w:val="1"/>
        </w:numPr>
        <w:tabs>
          <w:tab w:val="left" w:pos="567"/>
        </w:tabs>
        <w:spacing w:after="0" w:line="240" w:lineRule="auto"/>
        <w:ind w:left="567" w:hanging="567"/>
        <w:rPr>
          <w:rFonts w:ascii="Times New Roman" w:eastAsia="Times New Roman" w:hAnsi="Times New Roman"/>
          <w:lang w:val="lt-LT"/>
        </w:rPr>
      </w:pPr>
      <w:r w:rsidRPr="001D15C7">
        <w:rPr>
          <w:rFonts w:ascii="Times New Roman" w:eastAsia="Times New Roman" w:hAnsi="Times New Roman"/>
          <w:noProof/>
          <w:lang w:val="lt-LT"/>
        </w:rPr>
        <w:t>Jeigu per 3 dienas Jūsų savijauta nepagerėjo arba net pablogėjo, kreipkitės į gydytoją.</w:t>
      </w:r>
    </w:p>
    <w:p w14:paraId="527EC00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3988ED3" w14:textId="77777777" w:rsidR="006F3966" w:rsidRPr="00BE3F2A" w:rsidRDefault="006F3966" w:rsidP="006F3966">
      <w:pPr>
        <w:keepNext/>
        <w:spacing w:after="0" w:line="240" w:lineRule="auto"/>
        <w:outlineLvl w:val="3"/>
        <w:rPr>
          <w:rFonts w:ascii="Times New Roman" w:eastAsia="Times New Roman" w:hAnsi="Times New Roman"/>
          <w:b/>
          <w:bCs/>
          <w:lang w:val="lt-LT"/>
        </w:rPr>
      </w:pPr>
      <w:r w:rsidRPr="00BE3F2A">
        <w:rPr>
          <w:rFonts w:ascii="Times New Roman" w:eastAsia="Times New Roman" w:hAnsi="Times New Roman"/>
          <w:b/>
          <w:bCs/>
          <w:lang w:val="lt-LT"/>
        </w:rPr>
        <w:t>Apie ką rašoma šiame lapelyje?</w:t>
      </w:r>
    </w:p>
    <w:p w14:paraId="6EAC11C9" w14:textId="77777777" w:rsidR="006F3966" w:rsidRPr="00BE3F2A" w:rsidRDefault="006F3966" w:rsidP="006F3966">
      <w:pPr>
        <w:keepNext/>
        <w:spacing w:after="0" w:line="240" w:lineRule="auto"/>
        <w:outlineLvl w:val="3"/>
        <w:rPr>
          <w:rFonts w:ascii="Times New Roman" w:eastAsia="Times New Roman" w:hAnsi="Times New Roman"/>
          <w:b/>
          <w:bCs/>
          <w:lang w:val="lt-LT"/>
        </w:rPr>
      </w:pPr>
    </w:p>
    <w:p w14:paraId="5A3343C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1.           Kas yra NUROFEN FORTE EXPRESS ir kam jis vartojamas</w:t>
      </w:r>
    </w:p>
    <w:p w14:paraId="7BBB272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2.           Kas žinotina prieš vartojant NUROFEN FORTE EXPRESS </w:t>
      </w:r>
    </w:p>
    <w:p w14:paraId="55D97CB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3.           Kaip vartoti NUROFEN FORTE EXPRESS </w:t>
      </w:r>
    </w:p>
    <w:p w14:paraId="1392ADB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4.           Galimas šalutinis poveikis</w:t>
      </w:r>
    </w:p>
    <w:p w14:paraId="7D1FC7A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5.           Kaip laikyti NUROFEN FORTE EXPRESS </w:t>
      </w:r>
    </w:p>
    <w:p w14:paraId="473C5BD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6.           Pakuotės turinys ir kita informacija</w:t>
      </w:r>
    </w:p>
    <w:p w14:paraId="719D1EA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33ADBFB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B9FA6AB"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1D15C7">
        <w:rPr>
          <w:rFonts w:ascii="Times New Roman" w:eastAsia="Times New Roman" w:hAnsi="Times New Roman"/>
          <w:b/>
          <w:lang w:val="lt-LT"/>
        </w:rPr>
        <w:t>1.</w:t>
      </w:r>
      <w:r w:rsidRPr="001D15C7">
        <w:rPr>
          <w:rFonts w:ascii="Times New Roman" w:eastAsia="Times New Roman" w:hAnsi="Times New Roman"/>
          <w:b/>
          <w:lang w:val="lt-LT"/>
        </w:rPr>
        <w:tab/>
        <w:t>Kas yra NUROFEN FORTE EXPRESS ir kam jis vartojamas</w:t>
      </w:r>
      <w:bookmarkEnd w:id="2"/>
      <w:bookmarkEnd w:id="3"/>
    </w:p>
    <w:p w14:paraId="26C9BEE5"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4AD29B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tablečių sudėtyje yra veikliosios medžiagos ibuprofeno, priklausančio nesteroidinių vaistų nuo uždegimo grupei. Ibuprofenas malšina uždegimo sukeltą skausmą, patinimą ir karščiavimą.</w:t>
      </w:r>
    </w:p>
    <w:p w14:paraId="22251E4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tabletės vartojamas trumpalaikiam silpno ar vidutinio stiprumo  galvos, dantų, raumenų, sąnarių, pirminės dismenorėjos sukelto skausmo malšinimui, karščiavimo mažinimui.</w:t>
      </w:r>
    </w:p>
    <w:p w14:paraId="05066AE0" w14:textId="77777777" w:rsidR="006F3966" w:rsidRPr="001D15C7" w:rsidRDefault="006F3966" w:rsidP="006F3966">
      <w:pPr>
        <w:tabs>
          <w:tab w:val="left" w:pos="567"/>
        </w:tabs>
        <w:spacing w:after="0" w:line="240" w:lineRule="auto"/>
        <w:rPr>
          <w:rFonts w:ascii="Times New Roman" w:hAnsi="Times New Roman"/>
          <w:lang w:val="lt-LT"/>
        </w:rPr>
      </w:pPr>
      <w:r w:rsidRPr="001D15C7">
        <w:rPr>
          <w:rFonts w:ascii="Times New Roman" w:hAnsi="Times New Roman"/>
          <w:noProof/>
          <w:szCs w:val="24"/>
          <w:lang w:val="lt-LT"/>
        </w:rPr>
        <w:t>Jeigu per 3 dienas Jūsų savijauta nepagerėjo arba net pablogėjo, kreipkitės į gydytoją.</w:t>
      </w:r>
    </w:p>
    <w:p w14:paraId="623EBCE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BE11C1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5FE9C95"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bookmarkStart w:id="4" w:name="_Toc129243140"/>
      <w:bookmarkStart w:id="5" w:name="_Toc129243265"/>
      <w:r w:rsidRPr="001D15C7">
        <w:rPr>
          <w:rFonts w:ascii="Times New Roman" w:eastAsia="Times New Roman" w:hAnsi="Times New Roman"/>
          <w:b/>
          <w:lang w:val="lt-LT"/>
        </w:rPr>
        <w:t>2.</w:t>
      </w:r>
      <w:r w:rsidRPr="001D15C7">
        <w:rPr>
          <w:rFonts w:ascii="Times New Roman" w:eastAsia="Times New Roman" w:hAnsi="Times New Roman"/>
          <w:b/>
          <w:lang w:val="lt-LT"/>
        </w:rPr>
        <w:tab/>
        <w:t xml:space="preserve">Kas žinotina prieš vartojant </w:t>
      </w:r>
      <w:bookmarkEnd w:id="4"/>
      <w:bookmarkEnd w:id="5"/>
      <w:r w:rsidRPr="001D15C7">
        <w:rPr>
          <w:rFonts w:ascii="Times New Roman" w:eastAsia="Times New Roman" w:hAnsi="Times New Roman"/>
          <w:b/>
          <w:lang w:val="lt-LT"/>
        </w:rPr>
        <w:t>NUROFEN FORTE EXPRESS</w:t>
      </w:r>
    </w:p>
    <w:p w14:paraId="33C9C2E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5E467899" w14:textId="77777777" w:rsidR="006F3966" w:rsidRPr="001D15C7" w:rsidRDefault="006F3966" w:rsidP="006F3966">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 xml:space="preserve">NUROFEN FORTE EXPRESS vartoti </w:t>
      </w:r>
      <w:r>
        <w:rPr>
          <w:rFonts w:ascii="Times New Roman" w:eastAsia="Times New Roman" w:hAnsi="Times New Roman"/>
          <w:b/>
          <w:bCs/>
          <w:lang w:val="lt-LT"/>
        </w:rPr>
        <w:t>draudžiama</w:t>
      </w:r>
      <w:r w:rsidRPr="001D15C7">
        <w:rPr>
          <w:rFonts w:ascii="Times New Roman" w:eastAsia="Times New Roman" w:hAnsi="Times New Roman"/>
          <w:b/>
          <w:bCs/>
          <w:lang w:val="lt-LT"/>
        </w:rPr>
        <w:t>:</w:t>
      </w:r>
    </w:p>
    <w:p w14:paraId="508D6245"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jeigu yra alergija </w:t>
      </w:r>
      <w:r>
        <w:rPr>
          <w:rFonts w:ascii="Times New Roman" w:eastAsia="Times New Roman" w:hAnsi="Times New Roman"/>
          <w:noProof/>
          <w:lang w:val="lt-LT"/>
        </w:rPr>
        <w:t>veikliajai</w:t>
      </w:r>
      <w:r w:rsidRPr="001D15C7">
        <w:rPr>
          <w:rFonts w:ascii="Times New Roman" w:eastAsia="Times New Roman" w:hAnsi="Times New Roman"/>
          <w:noProof/>
          <w:lang w:val="lt-LT"/>
        </w:rPr>
        <w:t xml:space="preserve"> arba bet kuriai pagalbinei šio vaisto medžiagai (jos išvardytos 6 skyriuje);</w:t>
      </w:r>
    </w:p>
    <w:p w14:paraId="5AFFBEFE"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 praeityje yra buvę padidėjusio jautrumo reakcijų (astma, rinitas, angioneurozinis pabrinkimas, dilgėlinė) vartojant kitą nesteroidinį vaistą nuo uždegimo (NVNU), įskaitant ir acetilsalicilo rūgšties darinius; </w:t>
      </w:r>
    </w:p>
    <w:p w14:paraId="204EEC85"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kepenų nepakankamumas;</w:t>
      </w:r>
    </w:p>
    <w:p w14:paraId="0ED4606B"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inkstų nepakankamumas;</w:t>
      </w:r>
    </w:p>
    <w:p w14:paraId="0483A1E5"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jeigu yra sunkus širdies nepakankamumas;</w:t>
      </w:r>
    </w:p>
    <w:p w14:paraId="48E68A6F"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paskutinių trijų nėštumo mėnesių laikotarpiu;</w:t>
      </w:r>
    </w:p>
    <w:p w14:paraId="4F599FA9"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 yra ar buvo pepsinė opa (du ar daugiau atskirų įrodytų išopėjimo ar kraujavimo epizodų);</w:t>
      </w:r>
    </w:p>
    <w:p w14:paraId="3C4F0058"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 xml:space="preserve">jei buvo kraujavimas iš virškinimo trakto ar jo prakiurimas susijęs su ankstesniu NVNU vartojimu; </w:t>
      </w:r>
    </w:p>
    <w:p w14:paraId="3DCD03AA" w14:textId="77777777" w:rsidR="006F3966" w:rsidRPr="001D15C7" w:rsidRDefault="006F3966" w:rsidP="006F3966">
      <w:pPr>
        <w:spacing w:after="0" w:line="240" w:lineRule="auto"/>
        <w:ind w:left="567" w:hanging="567"/>
        <w:rPr>
          <w:rFonts w:ascii="Times New Roman" w:eastAsia="Times New Roman" w:hAnsi="Times New Roman"/>
          <w:noProof/>
          <w:lang w:val="lt-LT"/>
        </w:rPr>
      </w:pPr>
      <w:r w:rsidRPr="001D15C7">
        <w:rPr>
          <w:rFonts w:ascii="Times New Roman" w:eastAsia="Times New Roman" w:hAnsi="Times New Roman"/>
          <w:noProof/>
          <w:lang w:val="lt-LT"/>
        </w:rPr>
        <w:t>-</w:t>
      </w:r>
      <w:r w:rsidRPr="001D15C7">
        <w:rPr>
          <w:rFonts w:ascii="Times New Roman" w:eastAsia="Times New Roman" w:hAnsi="Times New Roman"/>
          <w:noProof/>
          <w:lang w:val="lt-LT"/>
        </w:rPr>
        <w:tab/>
        <w:t>jei yra kraujavimas į smegenis, virškinimo traktą arba kitoks kraujavimas.</w:t>
      </w:r>
    </w:p>
    <w:p w14:paraId="7D126679" w14:textId="77777777" w:rsidR="006F3966" w:rsidRPr="001D15C7" w:rsidRDefault="006F3966" w:rsidP="006F3966">
      <w:pPr>
        <w:spacing w:after="0" w:line="240" w:lineRule="auto"/>
        <w:ind w:left="567" w:hanging="567"/>
        <w:rPr>
          <w:rFonts w:ascii="Times New Roman" w:eastAsia="Times New Roman" w:hAnsi="Times New Roman"/>
          <w:noProof/>
          <w:lang w:val="lt-LT"/>
        </w:rPr>
      </w:pPr>
    </w:p>
    <w:p w14:paraId="45F2285E" w14:textId="77777777" w:rsidR="006F3966" w:rsidRPr="00BE3F2A" w:rsidRDefault="006F3966" w:rsidP="006F3966">
      <w:pPr>
        <w:keepNext/>
        <w:spacing w:after="60" w:line="240" w:lineRule="auto"/>
        <w:outlineLvl w:val="3"/>
        <w:rPr>
          <w:rFonts w:ascii="Times New Roman" w:eastAsia="Times New Roman" w:hAnsi="Times New Roman"/>
          <w:b/>
          <w:bCs/>
          <w:lang w:val="lt-LT"/>
        </w:rPr>
      </w:pPr>
      <w:r w:rsidRPr="00BE3F2A">
        <w:rPr>
          <w:rFonts w:ascii="Times New Roman" w:eastAsia="Times New Roman" w:hAnsi="Times New Roman"/>
          <w:b/>
          <w:bCs/>
          <w:lang w:val="lt-LT"/>
        </w:rPr>
        <w:t xml:space="preserve">Įspėjimai ir atsargumo priemonės </w:t>
      </w:r>
    </w:p>
    <w:p w14:paraId="76037417" w14:textId="77777777" w:rsidR="006F3966" w:rsidRPr="001D15C7" w:rsidRDefault="006F3966" w:rsidP="006F3966">
      <w:pPr>
        <w:numPr>
          <w:ilvl w:val="12"/>
          <w:numId w:val="0"/>
        </w:numPr>
        <w:spacing w:after="0" w:line="240" w:lineRule="auto"/>
        <w:ind w:right="-2"/>
        <w:rPr>
          <w:rFonts w:ascii="Times New Roman" w:eastAsia="Times New Roman" w:hAnsi="Times New Roman"/>
          <w:noProof/>
          <w:lang w:val="lt-LT"/>
        </w:rPr>
      </w:pPr>
      <w:r w:rsidRPr="001D15C7">
        <w:rPr>
          <w:rFonts w:ascii="Times New Roman" w:eastAsia="Times New Roman" w:hAnsi="Times New Roman"/>
          <w:noProof/>
          <w:lang w:val="lt-LT"/>
        </w:rPr>
        <w:t>Pasitarkite su gydytoju arba vaistininku, prieš pradėdami vartoti NUROFEN FORTE EXPRESS.</w:t>
      </w:r>
    </w:p>
    <w:p w14:paraId="7D897D4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lastRenderedPageBreak/>
        <w:t>Nepageidaujamas poveikis gali sumažėti, vartojant mažiausią veiksmingą vaisto dozę trumpiausią laiką, būtiną simptomų kontrolei.</w:t>
      </w:r>
    </w:p>
    <w:p w14:paraId="1E99095B" w14:textId="77777777" w:rsidR="006F3966" w:rsidRPr="001D15C7" w:rsidRDefault="006F3966" w:rsidP="006F3966">
      <w:pPr>
        <w:spacing w:after="0" w:line="240" w:lineRule="auto"/>
        <w:rPr>
          <w:rFonts w:ascii="Times New Roman" w:eastAsia="Times New Roman" w:hAnsi="Times New Roman"/>
          <w:i/>
          <w:lang w:val="lt-LT"/>
        </w:rPr>
      </w:pPr>
    </w:p>
    <w:p w14:paraId="7008B0D0" w14:textId="77777777" w:rsidR="006F3966" w:rsidRPr="001D15C7" w:rsidRDefault="006F3966" w:rsidP="006F3966">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Senyvi pacientai</w:t>
      </w:r>
    </w:p>
    <w:p w14:paraId="187403B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Senyviems pacientams yra didesnis NVNU sunkaus nepageidaujamo poveikio pavojus, ypač virškinimo trakto kraujavimas ar prakiurimas, kurie gali būti mirtini. </w:t>
      </w:r>
    </w:p>
    <w:p w14:paraId="35BF498A" w14:textId="77777777" w:rsidR="006F3966" w:rsidRPr="001D15C7" w:rsidRDefault="006F3966" w:rsidP="006F3966">
      <w:pPr>
        <w:spacing w:after="0" w:line="240" w:lineRule="auto"/>
        <w:rPr>
          <w:rFonts w:ascii="Times New Roman" w:eastAsia="Times New Roman" w:hAnsi="Times New Roman"/>
          <w:lang w:val="lt-LT"/>
        </w:rPr>
      </w:pPr>
    </w:p>
    <w:p w14:paraId="0675069B" w14:textId="77777777" w:rsidR="006F3966" w:rsidRPr="001D15C7" w:rsidRDefault="006F3966" w:rsidP="006F3966">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Poveikis kvėpavimo sistemai</w:t>
      </w:r>
    </w:p>
    <w:p w14:paraId="528B291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sirgote praeityje ar sergate bronchų astma ar alerginėmis ligomis, gali išsivystyti bronchų spazmas. Vartojant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gali išsivystyti astmos priepuolis, ypač asmenims, kurie yra jautrūs acetilsalicilo rūgščiai ar NVNU.</w:t>
      </w:r>
    </w:p>
    <w:p w14:paraId="3FB568A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D7D633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Pacientams, kuriems yra astma, susijusi su lėtiniu rinitu, lėtiniu sinusitu ir (arba) nosies polipais vartojantiems acetilsalicilo rūgštį ir (ar) NVNU yra alerginių reakcijų rizika.</w:t>
      </w:r>
    </w:p>
    <w:p w14:paraId="3E54929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D899C7A"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Kitų NVNU vartojimas</w:t>
      </w:r>
    </w:p>
    <w:p w14:paraId="3344CF6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Reikia vengti vartoti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kartu su kitais NVNU, įskaitant selektyvius ciklooksigenazės 2 inhibitorius.</w:t>
      </w:r>
    </w:p>
    <w:p w14:paraId="71D6AA5D" w14:textId="77777777" w:rsidR="006F3966" w:rsidRPr="001D15C7" w:rsidRDefault="006F3966" w:rsidP="006F3966">
      <w:pPr>
        <w:spacing w:after="0" w:line="240" w:lineRule="auto"/>
        <w:rPr>
          <w:rFonts w:ascii="Times New Roman" w:eastAsia="Times New Roman" w:hAnsi="Times New Roman"/>
          <w:lang w:val="lt-LT"/>
        </w:rPr>
      </w:pPr>
    </w:p>
    <w:p w14:paraId="5352B835"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Sisteminė raudonoji vilkligė (SRV) ir mišri jungiamojo audinio liga</w:t>
      </w:r>
    </w:p>
    <w:p w14:paraId="27719E0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Dėl aseptinio meningito pavojaus, pacientai, sergantys sistemine raudonąja vilklige ir jungiamojo audinio ligomis, ibuprofeno turėtų vartoti atsargiai.</w:t>
      </w:r>
    </w:p>
    <w:p w14:paraId="4CC72A2F" w14:textId="77777777" w:rsidR="006F3966" w:rsidRPr="001D15C7" w:rsidRDefault="006F3966" w:rsidP="006F3966">
      <w:pPr>
        <w:spacing w:after="0" w:line="240" w:lineRule="auto"/>
        <w:rPr>
          <w:rFonts w:ascii="Times New Roman" w:eastAsia="Times New Roman" w:hAnsi="Times New Roman"/>
          <w:i/>
          <w:lang w:val="lt-LT"/>
        </w:rPr>
      </w:pPr>
    </w:p>
    <w:p w14:paraId="0FAA3228" w14:textId="77777777" w:rsidR="006F3966" w:rsidRDefault="006F3966" w:rsidP="006F3966">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Poveikis širdies kraujagyslėms bei galvos smegenų kraujagyslėms</w:t>
      </w:r>
    </w:p>
    <w:p w14:paraId="0F52DD49" w14:textId="77777777" w:rsidR="006F3966" w:rsidRPr="00573340" w:rsidRDefault="006F3966" w:rsidP="006F3966">
      <w:pPr>
        <w:spacing w:after="0" w:line="240" w:lineRule="auto"/>
        <w:rPr>
          <w:rFonts w:ascii="Times New Roman" w:hAnsi="Times New Roman"/>
          <w:lang w:val="lt-LT"/>
        </w:rPr>
      </w:pPr>
      <w:r>
        <w:rPr>
          <w:rFonts w:ascii="Times New Roman" w:hAnsi="Times New Roman"/>
          <w:lang w:val="lt-LT"/>
        </w:rPr>
        <w:t>Buvo</w:t>
      </w:r>
      <w:r w:rsidRPr="005D16EB">
        <w:rPr>
          <w:rFonts w:ascii="Times New Roman" w:hAnsi="Times New Roman"/>
          <w:lang w:val="lt-LT"/>
        </w:rPr>
        <w:t xml:space="preserve"> pranešta apie alerginės reakcijos į šį vaistą požymius, įskaitant kvėpavimo sutrikimus, veido ir kaklo</w:t>
      </w:r>
      <w:r>
        <w:rPr>
          <w:rFonts w:ascii="Times New Roman" w:hAnsi="Times New Roman"/>
          <w:lang w:val="lt-LT"/>
        </w:rPr>
        <w:t xml:space="preserve"> srities</w:t>
      </w:r>
      <w:r w:rsidRPr="005D16EB">
        <w:rPr>
          <w:rFonts w:ascii="Times New Roman" w:hAnsi="Times New Roman"/>
          <w:lang w:val="lt-LT"/>
        </w:rPr>
        <w:t xml:space="preserve"> </w:t>
      </w:r>
      <w:r>
        <w:rPr>
          <w:rFonts w:ascii="Times New Roman" w:hAnsi="Times New Roman"/>
          <w:lang w:val="lt-LT"/>
        </w:rPr>
        <w:t>pa</w:t>
      </w:r>
      <w:r w:rsidRPr="005D16EB">
        <w:rPr>
          <w:rFonts w:ascii="Times New Roman" w:hAnsi="Times New Roman"/>
          <w:lang w:val="lt-LT"/>
        </w:rPr>
        <w:t>tinimą (</w:t>
      </w:r>
      <w:proofErr w:type="spellStart"/>
      <w:r w:rsidRPr="005D16EB">
        <w:rPr>
          <w:rFonts w:ascii="Times New Roman" w:hAnsi="Times New Roman"/>
          <w:lang w:val="lt-LT"/>
        </w:rPr>
        <w:t>angioneurozinę</w:t>
      </w:r>
      <w:proofErr w:type="spellEnd"/>
      <w:r w:rsidRPr="005D16EB">
        <w:rPr>
          <w:rFonts w:ascii="Times New Roman" w:hAnsi="Times New Roman"/>
          <w:lang w:val="lt-LT"/>
        </w:rPr>
        <w:t xml:space="preserve"> edemą), krūtinės skausmą. Pastebėję bet kurį iš šių požymių, nedelsdami nutraukite NUROFEN </w:t>
      </w:r>
      <w:r>
        <w:rPr>
          <w:rFonts w:ascii="Times New Roman" w:hAnsi="Times New Roman"/>
          <w:lang w:val="lt-LT"/>
        </w:rPr>
        <w:t xml:space="preserve">FORTE EXPRESS </w:t>
      </w:r>
      <w:r w:rsidRPr="005D16EB">
        <w:rPr>
          <w:rFonts w:ascii="Times New Roman" w:hAnsi="Times New Roman"/>
          <w:lang w:val="lt-LT"/>
        </w:rPr>
        <w:t>vartojimą ir nedelsdami kreipkitės į gydytoją arba greit</w:t>
      </w:r>
      <w:r>
        <w:rPr>
          <w:rFonts w:ascii="Times New Roman" w:hAnsi="Times New Roman"/>
          <w:lang w:val="lt-LT"/>
        </w:rPr>
        <w:t>osios</w:t>
      </w:r>
      <w:r w:rsidRPr="005D16EB">
        <w:rPr>
          <w:rFonts w:ascii="Times New Roman" w:hAnsi="Times New Roman"/>
          <w:lang w:val="lt-LT"/>
        </w:rPr>
        <w:t xml:space="preserve"> medicinos pagalb</w:t>
      </w:r>
      <w:r>
        <w:rPr>
          <w:rFonts w:ascii="Times New Roman" w:hAnsi="Times New Roman"/>
          <w:lang w:val="lt-LT"/>
        </w:rPr>
        <w:t>os tarnybą</w:t>
      </w:r>
      <w:r w:rsidRPr="005D16EB">
        <w:rPr>
          <w:rFonts w:ascii="Times New Roman" w:hAnsi="Times New Roman"/>
          <w:lang w:val="lt-LT"/>
        </w:rPr>
        <w:t>.</w:t>
      </w:r>
    </w:p>
    <w:p w14:paraId="78FFE832" w14:textId="77777777" w:rsidR="006F3966" w:rsidRPr="001D15C7" w:rsidRDefault="006F3966" w:rsidP="006F3966">
      <w:pPr>
        <w:spacing w:after="0" w:line="240" w:lineRule="auto"/>
        <w:rPr>
          <w:rFonts w:ascii="Times New Roman" w:eastAsia="Times New Roman" w:hAnsi="Times New Roman"/>
          <w:i/>
          <w:lang w:val="lt-LT"/>
        </w:rPr>
      </w:pPr>
    </w:p>
    <w:p w14:paraId="0C7BCC97" w14:textId="77777777" w:rsidR="006F3966" w:rsidRPr="001D15C7" w:rsidRDefault="006F3966" w:rsidP="006F3966">
      <w:pPr>
        <w:spacing w:after="0" w:line="240" w:lineRule="auto"/>
        <w:rPr>
          <w:rFonts w:ascii="Times New Roman" w:eastAsia="Times New Roman" w:hAnsi="Times New Roman"/>
          <w:lang w:val="lt-LT" w:eastAsia="x-none"/>
        </w:rPr>
      </w:pPr>
      <w:r w:rsidRPr="001D15C7">
        <w:rPr>
          <w:rFonts w:ascii="Times New Roman" w:eastAsia="Times New Roman" w:hAnsi="Times New Roman"/>
          <w:lang w:val="lt-LT" w:eastAsia="x-none"/>
        </w:rPr>
        <w:t xml:space="preserve">Tokie skausmą malšinantys ir uždegimą slopinantys vaistai, kaip </w:t>
      </w:r>
      <w:proofErr w:type="spellStart"/>
      <w:r w:rsidRPr="001D15C7">
        <w:rPr>
          <w:rFonts w:ascii="Times New Roman" w:eastAsia="Times New Roman" w:hAnsi="Times New Roman"/>
          <w:lang w:val="lt-LT" w:eastAsia="x-none"/>
        </w:rPr>
        <w:t>ibuprofenas</w:t>
      </w:r>
      <w:proofErr w:type="spellEnd"/>
      <w:r w:rsidRPr="001D15C7">
        <w:rPr>
          <w:rFonts w:ascii="Times New Roman" w:eastAsia="Times New Roman" w:hAnsi="Times New Roman"/>
          <w:lang w:val="lt-LT" w:eastAsia="x-none"/>
        </w:rPr>
        <w:t>, ypač vartojami didelėmis dozėmis, gali būti susiję su nedideliu širdies priepuolio arba insulto rizikos padidėjimu.</w:t>
      </w:r>
      <w:r w:rsidRPr="001D15C7">
        <w:rPr>
          <w:rFonts w:ascii="Times New Roman" w:eastAsia="Times New Roman" w:hAnsi="Times New Roman"/>
          <w:lang w:val="x-none" w:eastAsia="x-none"/>
        </w:rPr>
        <w:t xml:space="preserve"> </w:t>
      </w:r>
      <w:r w:rsidRPr="001D15C7">
        <w:rPr>
          <w:rFonts w:ascii="Times New Roman" w:eastAsia="Times New Roman" w:hAnsi="Times New Roman"/>
          <w:lang w:val="lt-LT" w:eastAsia="x-none"/>
        </w:rPr>
        <w:t>Neviršykite rekomenduojamos dozės ir gydymo trukmės.</w:t>
      </w:r>
    </w:p>
    <w:p w14:paraId="04646B3D" w14:textId="77777777" w:rsidR="006F3966" w:rsidRPr="001D15C7" w:rsidRDefault="006F3966" w:rsidP="006F3966">
      <w:pPr>
        <w:spacing w:after="0" w:line="240" w:lineRule="auto"/>
        <w:rPr>
          <w:rFonts w:ascii="Times New Roman" w:eastAsia="Times New Roman" w:hAnsi="Times New Roman"/>
          <w:lang w:eastAsia="x-none"/>
        </w:rPr>
      </w:pPr>
    </w:p>
    <w:p w14:paraId="1B72C759" w14:textId="77777777" w:rsidR="006F3966" w:rsidRPr="001D15C7" w:rsidRDefault="006F3966" w:rsidP="006F3966">
      <w:pPr>
        <w:spacing w:after="0" w:line="240" w:lineRule="auto"/>
        <w:rPr>
          <w:rFonts w:ascii="Times New Roman" w:eastAsia="Times New Roman" w:hAnsi="Times New Roman"/>
          <w:lang w:val="x-none" w:eastAsia="x-none"/>
        </w:rPr>
      </w:pPr>
      <w:r w:rsidRPr="001D15C7">
        <w:rPr>
          <w:rFonts w:ascii="Times New Roman" w:eastAsia="Times New Roman" w:hAnsi="Times New Roman"/>
          <w:lang w:val="lt-LT" w:eastAsia="x-none"/>
        </w:rPr>
        <w:t xml:space="preserve">Prieš pradėdami vartoti NUROFEN </w:t>
      </w:r>
      <w:r>
        <w:rPr>
          <w:rFonts w:ascii="Times New Roman" w:eastAsia="Times New Roman" w:hAnsi="Times New Roman"/>
          <w:lang w:val="lt-LT" w:eastAsia="x-none"/>
        </w:rPr>
        <w:t xml:space="preserve">FORTE </w:t>
      </w:r>
      <w:r w:rsidRPr="001D15C7">
        <w:rPr>
          <w:rFonts w:ascii="Times New Roman" w:eastAsia="Times New Roman" w:hAnsi="Times New Roman"/>
          <w:lang w:val="lt-LT" w:eastAsia="x-none"/>
        </w:rPr>
        <w:t>EXPRESS dėl gydymo pasitarkite su gydytoju arba vaistininku, jeigu:</w:t>
      </w:r>
    </w:p>
    <w:p w14:paraId="1D56600D" w14:textId="77777777" w:rsidR="006F3966" w:rsidRPr="001D15C7" w:rsidRDefault="006F3966" w:rsidP="006F3966">
      <w:pPr>
        <w:numPr>
          <w:ilvl w:val="0"/>
          <w:numId w:val="2"/>
        </w:numPr>
        <w:spacing w:after="0" w:line="240" w:lineRule="auto"/>
        <w:ind w:left="567" w:hanging="567"/>
        <w:rPr>
          <w:rFonts w:ascii="Times New Roman" w:eastAsia="Times New Roman" w:hAnsi="Times New Roman"/>
          <w:lang w:val="x-none" w:eastAsia="x-none"/>
        </w:rPr>
      </w:pPr>
      <w:r w:rsidRPr="001D15C7">
        <w:rPr>
          <w:rFonts w:ascii="Times New Roman" w:eastAsia="Times New Roman" w:hAnsi="Times New Roman"/>
          <w:lang w:val="lt-LT" w:eastAsia="x-none"/>
        </w:rPr>
        <w:t xml:space="preserve">Jums pasireiškia širdies problemų, įskaitant širdies nepakankamumą, krūtinės anginą (jaučiate skausmą krūtinėje) arba jeigu </w:t>
      </w:r>
      <w:r>
        <w:rPr>
          <w:rFonts w:ascii="Times New Roman" w:eastAsia="Times New Roman" w:hAnsi="Times New Roman"/>
          <w:lang w:val="lt-LT" w:eastAsia="x-none"/>
        </w:rPr>
        <w:t>J</w:t>
      </w:r>
      <w:r w:rsidRPr="001D15C7">
        <w:rPr>
          <w:rFonts w:ascii="Times New Roman" w:eastAsia="Times New Roman" w:hAnsi="Times New Roman"/>
          <w:lang w:val="lt-LT" w:eastAsia="x-none"/>
        </w:rPr>
        <w:t>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15AF877A" w14:textId="77777777" w:rsidR="006F3966" w:rsidRPr="001D15C7" w:rsidRDefault="006F3966" w:rsidP="006F3966">
      <w:pPr>
        <w:numPr>
          <w:ilvl w:val="0"/>
          <w:numId w:val="2"/>
        </w:numPr>
        <w:spacing w:after="0" w:line="240" w:lineRule="auto"/>
        <w:ind w:left="567" w:hanging="567"/>
        <w:rPr>
          <w:rFonts w:ascii="Times New Roman" w:eastAsia="Times New Roman" w:hAnsi="Times New Roman"/>
          <w:lang w:val="x-none" w:eastAsia="x-none"/>
        </w:rPr>
      </w:pPr>
      <w:r w:rsidRPr="001D15C7">
        <w:rPr>
          <w:rFonts w:ascii="Times New Roman" w:eastAsia="Times New Roman" w:hAnsi="Times New Roman"/>
          <w:lang w:val="lt-LT" w:eastAsia="x-none"/>
        </w:rPr>
        <w:t>Jūsų kraujospūdis yra padidėjęs, sergate cukriniu diabetu, nustatytas didelis cholesterolio kiekis, buvo širdies liga sirgusių giminaičių arba giminaičių, kuriuos ištiko insultas, arba jeigu rūkote.</w:t>
      </w:r>
    </w:p>
    <w:p w14:paraId="09ED020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4729A0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inkstams</w:t>
      </w:r>
    </w:p>
    <w:p w14:paraId="1B8D060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yra nesunkus inkstų pakenkimas ar inkstų funkcijos pablogėjimas, NUROFEN FORTE EXPRESS vartoti reikia atsargiai.</w:t>
      </w:r>
    </w:p>
    <w:p w14:paraId="0C2DB09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FDD17A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kepenims</w:t>
      </w:r>
    </w:p>
    <w:p w14:paraId="6FE055D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yra kepenų</w:t>
      </w:r>
      <w:r w:rsidRPr="001D15C7">
        <w:rPr>
          <w:rFonts w:ascii="Times New Roman" w:eastAsia="Times New Roman" w:hAnsi="Times New Roman"/>
          <w:b/>
          <w:noProof/>
          <w:lang w:val="lt-LT"/>
        </w:rPr>
        <w:t xml:space="preserve"> </w:t>
      </w:r>
      <w:r w:rsidRPr="001D15C7">
        <w:rPr>
          <w:rFonts w:ascii="Times New Roman" w:eastAsia="Times New Roman" w:hAnsi="Times New Roman"/>
          <w:noProof/>
          <w:lang w:val="lt-LT"/>
        </w:rPr>
        <w:t>funkcijos sutrikimai, NUROFEN FORTE EXPRESS vartoti reikia atsargiai.</w:t>
      </w:r>
    </w:p>
    <w:p w14:paraId="0C4A684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D8F752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moterų vaisingumui</w:t>
      </w:r>
    </w:p>
    <w:p w14:paraId="238D978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Yra duomenų, kad vaistų, slopinančių ciklooksigenazę ar prostaglandinų sintezę, vartojimas gali mažinti moters vaisingumą dėl poveikio ovuliacijai. Nutraukus vaisto vartojimą, vaisingumas atsistato.</w:t>
      </w:r>
    </w:p>
    <w:p w14:paraId="09FB11C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FE4C85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Poveikis virškinimo traktui</w:t>
      </w:r>
    </w:p>
    <w:p w14:paraId="06E5B5E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Gali paūmėti virškinimo trakto sutrikimai ir lėtinės uždegiminės žarnyno ligos (opinis kolitas, Krono liga).</w:t>
      </w:r>
    </w:p>
    <w:p w14:paraId="358016B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 Jums anksčiau buvo skrandžio ar žarnyno opa, ypač jei ji komplikavosi prakiurimu arba kraujavo, Jūs turite atkreipti dėmesį į bet kokius neįprastus pilvo simptomus, ypač gydymo pradžioje, ir nedelsdamas pasakyti apie juos gydytojui. Šiuo atveju, ypač senyvo amžiaus pacientams, yra didesnė virškinimo trakto kraujavimo ir prakiurimo rizika. Jei iš virškinimo trakto kraujuoja arba jis prakiūra, vaisto reikia nebevartoti.</w:t>
      </w:r>
    </w:p>
    <w:p w14:paraId="0DF536D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3468CD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Skrandžio ir žarnyno kraujavimas, opėjimas arba prakiurimas gali ištikti be jokių įspėjamųjų požymių, net jeigu anksčiau tokių problemų nebuvo. Be to, šie simptomai gali būti mirtini.</w:t>
      </w:r>
    </w:p>
    <w:p w14:paraId="1495AB5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CDAC18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Didinant NVNU dozę, pacientams, kuriems praeityje buvo opa, ypač komplikuota kraujavimu arba prakiurimu, o taip pat senyviems žmonėms, kraujavimo iš virškinimo trakto, virškinimo trakto išopėjimo ar prakiurimo rizika didesnė. Tokius pacientus reikia pradėti gydyti mažiausia vaisto doze. </w:t>
      </w:r>
    </w:p>
    <w:p w14:paraId="7F40511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1736D1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Pacientai, kuriems praeityje pasireiškė toksinis poveikis virškinimo traktui, ypač senyvi, turi pasakyti, jeigu atsiranda, ypač gydymo pradžioje, kokių nors neįprastų virškinimo sutrikimų (ypač kraujavimas iš virškinimo trakto).</w:t>
      </w:r>
    </w:p>
    <w:p w14:paraId="242C084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8477E1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Vaisto reikia vartoti atsargiai pacientams, gydomiems kai kuriais kitais vaistais, pvz., geriamaisiais kortikosteroidais, antikoaguliantais (varfarinu), selektyviais serotonino reabsorbcijos inhibitoriais ar vaistais, mažinančiais trombocitų agregaciją (pvz., acetilsalicilo rūgštimi), kurie gali didinti virškinimo trakto išopėjimo ar kraujavimo riziką.</w:t>
      </w:r>
    </w:p>
    <w:p w14:paraId="79BD057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3872FD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Tokiems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vartojantiems pacientams, kuriems atsirado virškinimo trakto kraujavimas ar išopėjimas, gydymas turi būti nutraukiamas nedelsiant.</w:t>
      </w:r>
    </w:p>
    <w:p w14:paraId="54426EB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39E641C" w14:textId="77777777" w:rsidR="006F3966" w:rsidRPr="00BD3043" w:rsidRDefault="006F3966" w:rsidP="006F3966">
      <w:pPr>
        <w:widowControl w:val="0"/>
        <w:tabs>
          <w:tab w:val="left" w:pos="540"/>
          <w:tab w:val="left" w:pos="1440"/>
        </w:tabs>
        <w:spacing w:after="0" w:line="240" w:lineRule="auto"/>
        <w:rPr>
          <w:rFonts w:ascii="Times New Roman" w:eastAsia="Times New Roman" w:hAnsi="Times New Roman"/>
          <w:bCs/>
          <w:i/>
          <w:lang w:val="lt-LT"/>
        </w:rPr>
      </w:pPr>
      <w:r w:rsidRPr="007372C6">
        <w:rPr>
          <w:rFonts w:ascii="Times New Roman" w:eastAsia="Times New Roman" w:hAnsi="Times New Roman"/>
          <w:bCs/>
          <w:i/>
          <w:lang w:val="lt-LT"/>
        </w:rPr>
        <w:t xml:space="preserve">Odos reakcijos </w:t>
      </w:r>
    </w:p>
    <w:p w14:paraId="3E7342CA" w14:textId="77777777" w:rsidR="006F3966" w:rsidRPr="00573340" w:rsidRDefault="006F3966" w:rsidP="006F3966">
      <w:pPr>
        <w:tabs>
          <w:tab w:val="left" w:pos="567"/>
        </w:tabs>
        <w:spacing w:after="0" w:line="240" w:lineRule="auto"/>
        <w:rPr>
          <w:rFonts w:ascii="Times New Roman" w:hAnsi="Times New Roman"/>
          <w:lang w:val="lt-LT"/>
        </w:rPr>
      </w:pPr>
      <w:r w:rsidRPr="00A15A87">
        <w:rPr>
          <w:rFonts w:ascii="Times New Roman" w:hAnsi="Times New Roman"/>
          <w:lang w:val="lt-LT"/>
        </w:rPr>
        <w:t xml:space="preserve">Gydant </w:t>
      </w:r>
      <w:proofErr w:type="spellStart"/>
      <w:r w:rsidRPr="00A15A87">
        <w:rPr>
          <w:rFonts w:ascii="Times New Roman" w:hAnsi="Times New Roman"/>
          <w:lang w:val="lt-LT"/>
        </w:rPr>
        <w:t>ibuprofenu</w:t>
      </w:r>
      <w:proofErr w:type="spellEnd"/>
      <w:r w:rsidRPr="00A15A87">
        <w:rPr>
          <w:rFonts w:ascii="Times New Roman" w:hAnsi="Times New Roman"/>
          <w:lang w:val="lt-LT"/>
        </w:rPr>
        <w:t xml:space="preserve"> buvo pranešta apie sunkias odos reakcijas, įskaitant </w:t>
      </w:r>
      <w:proofErr w:type="spellStart"/>
      <w:r w:rsidRPr="00A15A87">
        <w:rPr>
          <w:rFonts w:ascii="Times New Roman" w:hAnsi="Times New Roman"/>
          <w:lang w:val="lt-LT"/>
        </w:rPr>
        <w:t>eksfoliacinį</w:t>
      </w:r>
      <w:proofErr w:type="spellEnd"/>
      <w:r w:rsidRPr="00A15A87">
        <w:rPr>
          <w:rFonts w:ascii="Times New Roman" w:hAnsi="Times New Roman"/>
          <w:lang w:val="lt-LT"/>
        </w:rPr>
        <w:t xml:space="preserve"> dermatitą, daugiaformę </w:t>
      </w:r>
      <w:proofErr w:type="spellStart"/>
      <w:r w:rsidRPr="00A15A87">
        <w:rPr>
          <w:rFonts w:ascii="Times New Roman" w:hAnsi="Times New Roman"/>
          <w:lang w:val="lt-LT"/>
        </w:rPr>
        <w:t>eritemą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Stivenso</w:t>
      </w:r>
      <w:proofErr w:type="spellEnd"/>
      <w:r w:rsidRPr="00A15A87">
        <w:rPr>
          <w:rFonts w:ascii="Times New Roman" w:hAnsi="Times New Roman"/>
          <w:lang w:val="lt-LT"/>
        </w:rPr>
        <w:t xml:space="preserve">-Džonsono sindromą, toksinę epidermio </w:t>
      </w:r>
      <w:proofErr w:type="spellStart"/>
      <w:r w:rsidRPr="00A15A87">
        <w:rPr>
          <w:rFonts w:ascii="Times New Roman" w:hAnsi="Times New Roman"/>
          <w:lang w:val="lt-LT"/>
        </w:rPr>
        <w:t>nekrolizę</w:t>
      </w:r>
      <w:proofErr w:type="spellEnd"/>
      <w:r w:rsidRPr="00A15A87">
        <w:rPr>
          <w:rFonts w:ascii="Times New Roman" w:hAnsi="Times New Roman"/>
          <w:lang w:val="lt-LT"/>
        </w:rPr>
        <w:t xml:space="preserve">, vaisto reakciją su </w:t>
      </w:r>
      <w:proofErr w:type="spellStart"/>
      <w:r w:rsidRPr="00A15A87">
        <w:rPr>
          <w:rFonts w:ascii="Times New Roman" w:hAnsi="Times New Roman"/>
          <w:lang w:val="lt-LT"/>
        </w:rPr>
        <w:t>eozinofilija</w:t>
      </w:r>
      <w:proofErr w:type="spellEnd"/>
      <w:r w:rsidRPr="00A15A87">
        <w:rPr>
          <w:rFonts w:ascii="Times New Roman" w:hAnsi="Times New Roman"/>
          <w:lang w:val="lt-LT"/>
        </w:rPr>
        <w:t xml:space="preserve"> ir sisteminiais simptomais (</w:t>
      </w:r>
      <w:r>
        <w:rPr>
          <w:rFonts w:ascii="Times New Roman" w:hAnsi="Times New Roman"/>
          <w:lang w:val="lt-LT"/>
        </w:rPr>
        <w:t>V</w:t>
      </w:r>
      <w:r w:rsidRPr="00A15A87">
        <w:rPr>
          <w:rFonts w:ascii="Times New Roman" w:hAnsi="Times New Roman"/>
          <w:lang w:val="lt-LT"/>
        </w:rPr>
        <w:t xml:space="preserve">RESS), ūminę </w:t>
      </w:r>
      <w:proofErr w:type="spellStart"/>
      <w:r w:rsidRPr="00A15A87">
        <w:rPr>
          <w:rFonts w:ascii="Times New Roman" w:hAnsi="Times New Roman"/>
          <w:lang w:val="lt-LT"/>
        </w:rPr>
        <w:t>generalizuotą</w:t>
      </w:r>
      <w:proofErr w:type="spellEnd"/>
      <w:r w:rsidRPr="00A15A87">
        <w:rPr>
          <w:rFonts w:ascii="Times New Roman" w:hAnsi="Times New Roman"/>
          <w:lang w:val="lt-LT"/>
        </w:rPr>
        <w:t xml:space="preserve"> </w:t>
      </w:r>
      <w:proofErr w:type="spellStart"/>
      <w:r w:rsidRPr="00A15A87">
        <w:rPr>
          <w:rFonts w:ascii="Times New Roman" w:hAnsi="Times New Roman"/>
          <w:lang w:val="lt-LT"/>
        </w:rPr>
        <w:t>egzanteminę</w:t>
      </w:r>
      <w:proofErr w:type="spellEnd"/>
      <w:r w:rsidRPr="00A15A87">
        <w:rPr>
          <w:rFonts w:ascii="Times New Roman" w:hAnsi="Times New Roman"/>
          <w:lang w:val="lt-LT"/>
        </w:rPr>
        <w:t xml:space="preserve"> </w:t>
      </w:r>
      <w:proofErr w:type="spellStart"/>
      <w:r w:rsidRPr="00A15A87">
        <w:rPr>
          <w:rFonts w:ascii="Times New Roman" w:hAnsi="Times New Roman"/>
          <w:lang w:val="lt-LT"/>
        </w:rPr>
        <w:t>pustuliozę</w:t>
      </w:r>
      <w:proofErr w:type="spellEnd"/>
      <w:r w:rsidRPr="00A15A87">
        <w:rPr>
          <w:rFonts w:ascii="Times New Roman" w:hAnsi="Times New Roman"/>
          <w:lang w:val="lt-LT"/>
        </w:rPr>
        <w:t xml:space="preserve"> (ŪGEP). Jei pastebėjote bet kurį iš</w:t>
      </w:r>
      <w:r>
        <w:rPr>
          <w:rFonts w:ascii="Times New Roman" w:hAnsi="Times New Roman"/>
          <w:lang w:val="lt-LT"/>
        </w:rPr>
        <w:t xml:space="preserve"> 4 skyriuje aprašytų sunkių odos reakcijų</w:t>
      </w:r>
      <w:r w:rsidRPr="00A15A87">
        <w:rPr>
          <w:rFonts w:ascii="Times New Roman" w:hAnsi="Times New Roman"/>
          <w:lang w:val="lt-LT"/>
        </w:rPr>
        <w:t xml:space="preserve"> simptomų, nutraukite NUROFEN </w:t>
      </w:r>
      <w:r>
        <w:rPr>
          <w:rFonts w:ascii="Times New Roman" w:hAnsi="Times New Roman"/>
          <w:lang w:val="lt-LT"/>
        </w:rPr>
        <w:t xml:space="preserve">FORTE EXPRESS </w:t>
      </w:r>
      <w:r w:rsidRPr="00A15A87">
        <w:rPr>
          <w:rFonts w:ascii="Times New Roman" w:hAnsi="Times New Roman"/>
          <w:lang w:val="lt-LT"/>
        </w:rPr>
        <w:t>vartojimą ir nedelsdami kreipkitės</w:t>
      </w:r>
      <w:r>
        <w:rPr>
          <w:rFonts w:ascii="Times New Roman" w:hAnsi="Times New Roman"/>
          <w:lang w:val="lt-LT"/>
        </w:rPr>
        <w:t xml:space="preserve"> </w:t>
      </w:r>
      <w:r w:rsidRPr="00A15A87">
        <w:rPr>
          <w:rFonts w:ascii="Times New Roman" w:hAnsi="Times New Roman"/>
          <w:lang w:val="lt-LT"/>
        </w:rPr>
        <w:t>į gydytoją.</w:t>
      </w:r>
    </w:p>
    <w:p w14:paraId="66D6173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3E44D4D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Poveikis akims</w:t>
      </w:r>
    </w:p>
    <w:p w14:paraId="71A7449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atsiranda regos sutrikimų, vaisto vartojimą reikia nutraukti ir kreiptis į gydytoją, nes rekomenduojama atlikti pilną akių būklės ištyrimą.</w:t>
      </w:r>
    </w:p>
    <w:p w14:paraId="38FECC3D"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1EE1E5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Ilgai vartojant ibuprofen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rekomenduojama sekti kraujo ląstelių formulę, inkstų ir kepenų funkcijos rodiklius.</w:t>
      </w:r>
    </w:p>
    <w:p w14:paraId="470EFC2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4ECF489" w14:textId="77777777" w:rsidR="006F3966" w:rsidRPr="009B0229" w:rsidRDefault="006F3966" w:rsidP="006F3966">
      <w:pPr>
        <w:autoSpaceDE w:val="0"/>
        <w:autoSpaceDN w:val="0"/>
        <w:adjustRightInd w:val="0"/>
        <w:spacing w:after="0" w:line="240" w:lineRule="auto"/>
        <w:rPr>
          <w:rFonts w:ascii="Times New Roman" w:hAnsi="Times New Roman"/>
          <w:color w:val="000000"/>
          <w:lang w:val="lt-LT"/>
        </w:rPr>
      </w:pPr>
      <w:r w:rsidRPr="009B0229">
        <w:rPr>
          <w:rFonts w:ascii="Times New Roman" w:hAnsi="Times New Roman"/>
          <w:color w:val="000000"/>
          <w:lang w:val="lt-LT"/>
        </w:rPr>
        <w:t xml:space="preserve">Pasitarkite su vaistininku arba gydytoju, jeigu sergate infekcine liga – žr. poskyrį su antrašte „Infekcijos“ toliau. </w:t>
      </w:r>
    </w:p>
    <w:p w14:paraId="316DE95D" w14:textId="77777777" w:rsidR="006F3966" w:rsidRPr="009B0229" w:rsidRDefault="006F3966" w:rsidP="006F3966">
      <w:pPr>
        <w:autoSpaceDE w:val="0"/>
        <w:autoSpaceDN w:val="0"/>
        <w:adjustRightInd w:val="0"/>
        <w:spacing w:after="0" w:line="240" w:lineRule="auto"/>
        <w:rPr>
          <w:rFonts w:ascii="Times New Roman" w:hAnsi="Times New Roman"/>
          <w:color w:val="000000"/>
          <w:lang w:val="lt-LT"/>
        </w:rPr>
      </w:pPr>
    </w:p>
    <w:p w14:paraId="609E5419" w14:textId="77777777" w:rsidR="006F3966" w:rsidRPr="009B0229" w:rsidRDefault="006F3966" w:rsidP="006F3966">
      <w:pPr>
        <w:autoSpaceDE w:val="0"/>
        <w:autoSpaceDN w:val="0"/>
        <w:adjustRightInd w:val="0"/>
        <w:spacing w:after="0" w:line="240" w:lineRule="auto"/>
        <w:rPr>
          <w:rFonts w:ascii="Times New Roman" w:hAnsi="Times New Roman"/>
          <w:i/>
          <w:color w:val="000000"/>
          <w:lang w:val="lt-LT"/>
        </w:rPr>
      </w:pPr>
      <w:r w:rsidRPr="009B0229">
        <w:rPr>
          <w:rFonts w:ascii="Times New Roman" w:hAnsi="Times New Roman"/>
          <w:i/>
          <w:color w:val="000000"/>
          <w:lang w:val="lt-LT"/>
        </w:rPr>
        <w:t xml:space="preserve">Infekcijos </w:t>
      </w:r>
    </w:p>
    <w:p w14:paraId="350D2F94" w14:textId="77777777" w:rsidR="006F3966" w:rsidRPr="009B0229" w:rsidRDefault="006F3966" w:rsidP="006F3966">
      <w:pPr>
        <w:tabs>
          <w:tab w:val="left" w:pos="567"/>
        </w:tabs>
        <w:spacing w:after="0" w:line="240" w:lineRule="auto"/>
        <w:rPr>
          <w:rFonts w:ascii="Times New Roman" w:hAnsi="Times New Roman"/>
          <w:lang w:val="lt-LT"/>
        </w:rPr>
      </w:pPr>
      <w:r>
        <w:rPr>
          <w:rFonts w:ascii="Times New Roman" w:hAnsi="Times New Roman"/>
          <w:color w:val="000000"/>
          <w:lang w:val="lt-LT"/>
        </w:rPr>
        <w:t>NUROFEN</w:t>
      </w:r>
      <w:r w:rsidRPr="009B0229">
        <w:rPr>
          <w:rFonts w:ascii="Times New Roman" w:hAnsi="Times New Roman"/>
          <w:color w:val="000000"/>
          <w:lang w:val="lt-LT"/>
        </w:rPr>
        <w:t xml:space="preserve"> </w:t>
      </w:r>
      <w:r>
        <w:rPr>
          <w:rFonts w:ascii="Times New Roman" w:hAnsi="Times New Roman"/>
          <w:color w:val="000000"/>
          <w:lang w:val="lt-LT"/>
        </w:rPr>
        <w:t xml:space="preserve">FORTE EXPRESS </w:t>
      </w:r>
      <w:r w:rsidRPr="009B0229">
        <w:rPr>
          <w:rFonts w:ascii="Times New Roman" w:hAnsi="Times New Roman"/>
          <w:color w:val="000000"/>
          <w:lang w:val="lt-LT"/>
        </w:rPr>
        <w:t xml:space="preserve">gali paslėpti tokius infekcijų požymius kaip karščiavimas ir skausmas. Todėl gali būti, kad vartojant </w:t>
      </w:r>
      <w:r>
        <w:rPr>
          <w:rFonts w:ascii="Times New Roman" w:hAnsi="Times New Roman"/>
          <w:color w:val="000000"/>
          <w:lang w:val="lt-LT"/>
        </w:rPr>
        <w:t>NUROFEN FORTE EXPRESS</w:t>
      </w:r>
      <w:r w:rsidRPr="009B0229">
        <w:rPr>
          <w:rFonts w:ascii="Times New Roman" w:hAnsi="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5E71B34" w14:textId="77777777" w:rsidR="006F3966" w:rsidRDefault="006F3966" w:rsidP="006F3966">
      <w:pPr>
        <w:tabs>
          <w:tab w:val="left" w:pos="0"/>
          <w:tab w:val="left" w:pos="360"/>
          <w:tab w:val="left" w:pos="720"/>
        </w:tabs>
        <w:spacing w:after="0" w:line="240" w:lineRule="auto"/>
        <w:rPr>
          <w:rFonts w:ascii="Times New Roman" w:eastAsia="Times New Roman" w:hAnsi="Times New Roman"/>
          <w:i/>
          <w:noProof/>
          <w:lang w:val="lt-LT"/>
        </w:rPr>
      </w:pPr>
    </w:p>
    <w:p w14:paraId="1E0B7CF3"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lastRenderedPageBreak/>
        <w:t>Vaikai ir paaugliai</w:t>
      </w:r>
    </w:p>
    <w:p w14:paraId="39C52EB3"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Skysčių netekusiems vaikams ir paaugliams yra inkstų sutrikimo rizika.</w:t>
      </w:r>
    </w:p>
    <w:p w14:paraId="5C9D5A4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B9C1F3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simptomai pasunkėjo arba nepalengvėjo, arba pasireiškė naujų simptomų, kreipkitės į gydytoją.</w:t>
      </w:r>
    </w:p>
    <w:p w14:paraId="4F6581C0" w14:textId="77777777" w:rsidR="006F3966" w:rsidRPr="00BE3F2A" w:rsidRDefault="006F3966" w:rsidP="006F3966">
      <w:pPr>
        <w:keepNext/>
        <w:spacing w:before="240" w:after="60" w:line="240" w:lineRule="auto"/>
        <w:outlineLvl w:val="3"/>
        <w:rPr>
          <w:rFonts w:ascii="Times New Roman" w:eastAsia="Times New Roman" w:hAnsi="Times New Roman"/>
          <w:b/>
          <w:bCs/>
          <w:szCs w:val="28"/>
          <w:lang w:val="lt-LT"/>
        </w:rPr>
      </w:pPr>
      <w:r w:rsidRPr="00BE3F2A">
        <w:rPr>
          <w:rFonts w:ascii="Times New Roman" w:eastAsia="Times New Roman" w:hAnsi="Times New Roman"/>
          <w:b/>
          <w:bCs/>
          <w:szCs w:val="28"/>
          <w:lang w:val="lt-LT"/>
        </w:rPr>
        <w:t>Vaikams ir paaugliams</w:t>
      </w:r>
    </w:p>
    <w:p w14:paraId="042F929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Šis vaistas nėra skirtas jaunesniems kaip 12 metų vaikams</w:t>
      </w:r>
      <w:r>
        <w:rPr>
          <w:rFonts w:ascii="Times New Roman" w:eastAsia="Times New Roman" w:hAnsi="Times New Roman"/>
          <w:noProof/>
          <w:lang w:val="lt-LT"/>
        </w:rPr>
        <w:t xml:space="preserve"> ir paaugliams</w:t>
      </w:r>
      <w:r w:rsidRPr="001D15C7">
        <w:rPr>
          <w:rFonts w:ascii="Times New Roman" w:eastAsia="Times New Roman" w:hAnsi="Times New Roman"/>
          <w:noProof/>
          <w:lang w:val="lt-LT"/>
        </w:rPr>
        <w:t>.</w:t>
      </w:r>
    </w:p>
    <w:p w14:paraId="30189882" w14:textId="77777777" w:rsidR="006F3966" w:rsidRPr="001D15C7" w:rsidRDefault="006F3966" w:rsidP="006F3966">
      <w:pPr>
        <w:spacing w:after="0" w:line="240" w:lineRule="auto"/>
        <w:rPr>
          <w:rFonts w:ascii="Times New Roman" w:eastAsia="Times New Roman" w:hAnsi="Times New Roman"/>
          <w:b/>
          <w:bCs/>
          <w:lang w:val="lt-LT"/>
        </w:rPr>
      </w:pPr>
    </w:p>
    <w:p w14:paraId="3A9F764A" w14:textId="77777777" w:rsidR="006F3966" w:rsidRPr="001D15C7" w:rsidRDefault="006F3966" w:rsidP="006F3966">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Kiti vaistai ir NUROFEN FORTE EXPRESS</w:t>
      </w:r>
    </w:p>
    <w:p w14:paraId="1289BE2A" w14:textId="77777777" w:rsidR="006F3966" w:rsidRPr="001D15C7" w:rsidRDefault="006F3966" w:rsidP="006F3966">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lang w:val="lt-LT"/>
        </w:rPr>
        <w:t xml:space="preserve">Jeigu vartojate </w:t>
      </w:r>
      <w:r w:rsidRPr="001D15C7">
        <w:rPr>
          <w:rFonts w:ascii="Times New Roman" w:eastAsia="Times New Roman" w:hAnsi="Times New Roman"/>
          <w:noProof/>
          <w:lang w:val="lt-LT"/>
        </w:rPr>
        <w:t>ar</w:t>
      </w:r>
      <w:r w:rsidRPr="001D15C7">
        <w:rPr>
          <w:rFonts w:ascii="Times New Roman" w:eastAsia="Times New Roman" w:hAnsi="Times New Roman"/>
          <w:lang w:val="lt-LT"/>
        </w:rPr>
        <w:t xml:space="preserve"> neseniai vartojote kitų vaistų</w:t>
      </w:r>
      <w:r w:rsidRPr="001D15C7">
        <w:rPr>
          <w:rFonts w:ascii="Times New Roman" w:eastAsia="Times New Roman" w:hAnsi="Times New Roman"/>
          <w:noProof/>
          <w:lang w:val="lt-LT"/>
        </w:rPr>
        <w:t xml:space="preserve"> arba dėl to nesate tikri, apie tai</w:t>
      </w:r>
      <w:r w:rsidRPr="001D15C7">
        <w:rPr>
          <w:rFonts w:ascii="Times New Roman" w:eastAsia="Times New Roman" w:hAnsi="Times New Roman"/>
          <w:lang w:val="lt-LT"/>
        </w:rPr>
        <w:t xml:space="preserve"> pasakykite gydytojui arba vaistininkui.</w:t>
      </w:r>
    </w:p>
    <w:p w14:paraId="49511D76" w14:textId="77777777" w:rsidR="006F3966" w:rsidRPr="001D15C7" w:rsidRDefault="006F3966" w:rsidP="006F3966">
      <w:pPr>
        <w:spacing w:after="140" w:line="280" w:lineRule="atLeast"/>
        <w:rPr>
          <w:rFonts w:ascii="Times New Roman" w:eastAsia="Times New Roman" w:hAnsi="Times New Roman"/>
          <w:lang w:val="x-none" w:eastAsia="x-none"/>
        </w:rPr>
      </w:pPr>
      <w:r w:rsidRPr="001D15C7">
        <w:rPr>
          <w:rFonts w:ascii="Times New Roman" w:eastAsia="Times New Roman" w:hAnsi="Times New Roman"/>
          <w:lang w:val="lt-LT" w:eastAsia="x-none"/>
        </w:rPr>
        <w:t>NUROFEN FORTE EXPRESS gali turėti įtakos kai kuriems kitiems vaistams arba gali būti jų veikiamas.</w:t>
      </w:r>
      <w:r w:rsidRPr="001D15C7">
        <w:rPr>
          <w:rFonts w:ascii="Times New Roman" w:eastAsia="Times New Roman" w:hAnsi="Times New Roman"/>
          <w:lang w:val="x-none" w:eastAsia="x-none"/>
        </w:rPr>
        <w:t xml:space="preserve"> </w:t>
      </w:r>
    </w:p>
    <w:p w14:paraId="47E4074B" w14:textId="77777777" w:rsidR="006F3966" w:rsidRPr="001D15C7" w:rsidRDefault="006F3966" w:rsidP="006F3966">
      <w:pPr>
        <w:spacing w:after="0" w:line="240" w:lineRule="auto"/>
        <w:rPr>
          <w:rFonts w:ascii="Times New Roman" w:eastAsia="Times New Roman" w:hAnsi="Times New Roman"/>
          <w:lang w:val="lt-LT"/>
        </w:rPr>
      </w:pPr>
      <w:proofErr w:type="spellStart"/>
      <w:r w:rsidRPr="001D15C7">
        <w:rPr>
          <w:rFonts w:ascii="Times New Roman" w:eastAsia="Times New Roman" w:hAnsi="Times New Roman"/>
          <w:i/>
          <w:lang w:val="lt-LT"/>
        </w:rPr>
        <w:t>Acetilsalicilo</w:t>
      </w:r>
      <w:proofErr w:type="spellEnd"/>
      <w:r w:rsidRPr="001D15C7">
        <w:rPr>
          <w:rFonts w:ascii="Times New Roman" w:eastAsia="Times New Roman" w:hAnsi="Times New Roman"/>
          <w:i/>
          <w:lang w:val="lt-LT"/>
        </w:rPr>
        <w:t xml:space="preserve"> rūgštis (aspirinas). </w:t>
      </w:r>
      <w:r w:rsidRPr="001D15C7">
        <w:rPr>
          <w:rFonts w:ascii="Times New Roman" w:eastAsia="Times New Roman" w:hAnsi="Times New Roman"/>
          <w:lang w:val="lt-LT"/>
        </w:rPr>
        <w:t xml:space="preserve">Kaip ir kitus NVNU, kartu vartoti </w:t>
      </w:r>
      <w:proofErr w:type="spellStart"/>
      <w:r w:rsidRPr="001D15C7">
        <w:rPr>
          <w:rFonts w:ascii="Times New Roman" w:eastAsia="Times New Roman" w:hAnsi="Times New Roman"/>
          <w:lang w:val="lt-LT"/>
        </w:rPr>
        <w:t>acetilsalicilo</w:t>
      </w:r>
      <w:proofErr w:type="spellEnd"/>
      <w:r w:rsidRPr="001D15C7">
        <w:rPr>
          <w:rFonts w:ascii="Times New Roman" w:eastAsia="Times New Roman" w:hAnsi="Times New Roman"/>
          <w:lang w:val="lt-LT"/>
        </w:rPr>
        <w:t xml:space="preserve"> rūgšt</w:t>
      </w:r>
      <w:r>
        <w:rPr>
          <w:rFonts w:ascii="Times New Roman" w:eastAsia="Times New Roman" w:hAnsi="Times New Roman"/>
          <w:lang w:val="lt-LT"/>
        </w:rPr>
        <w:t>ies</w:t>
      </w:r>
      <w:r w:rsidRPr="001D15C7">
        <w:rPr>
          <w:rFonts w:ascii="Times New Roman" w:eastAsia="Times New Roman" w:hAnsi="Times New Roman"/>
          <w:lang w:val="lt-LT"/>
        </w:rPr>
        <w:t xml:space="preserve"> ir </w:t>
      </w:r>
      <w:proofErr w:type="spellStart"/>
      <w:r w:rsidRPr="001D15C7">
        <w:rPr>
          <w:rFonts w:ascii="Times New Roman" w:eastAsia="Times New Roman" w:hAnsi="Times New Roman"/>
          <w:lang w:val="lt-LT"/>
        </w:rPr>
        <w:t>ibuprofen</w:t>
      </w:r>
      <w:r>
        <w:rPr>
          <w:rFonts w:ascii="Times New Roman" w:eastAsia="Times New Roman" w:hAnsi="Times New Roman"/>
          <w:lang w:val="lt-LT"/>
        </w:rPr>
        <w:t>o</w:t>
      </w:r>
      <w:proofErr w:type="spellEnd"/>
      <w:r w:rsidRPr="001D15C7">
        <w:rPr>
          <w:rFonts w:ascii="Times New Roman" w:eastAsia="Times New Roman" w:hAnsi="Times New Roman"/>
          <w:lang w:val="lt-LT"/>
        </w:rPr>
        <w:t xml:space="preserve"> nerekomenduojama, dėl didesnio nepageidaujamo poveikio rizikos, nebent vartojant mažas aspirino dozes (ne daugiau 75 mg per parą), kurias paskyrė gydytojas.</w:t>
      </w:r>
    </w:p>
    <w:p w14:paraId="11F8906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7C8963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Kiti NVNU, įskaitant selektyvius ciklooksigenazės 2 inhibitorius.</w:t>
      </w:r>
      <w:r w:rsidRPr="001D15C7">
        <w:rPr>
          <w:rFonts w:ascii="Times New Roman" w:eastAsia="Times New Roman" w:hAnsi="Times New Roman"/>
          <w:noProof/>
          <w:lang w:val="lt-LT"/>
        </w:rPr>
        <w:t xml:space="preserve"> Gali padidinti nepageidaujamo poveikio riziką.</w:t>
      </w:r>
    </w:p>
    <w:p w14:paraId="35366FF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471A62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eastAsia="x-none"/>
        </w:rPr>
      </w:pPr>
      <w:r w:rsidRPr="001D15C7">
        <w:rPr>
          <w:rFonts w:ascii="Times New Roman" w:eastAsia="Times New Roman" w:hAnsi="Times New Roman"/>
          <w:i/>
          <w:noProof/>
          <w:lang w:val="lt-LT"/>
        </w:rPr>
        <w:t xml:space="preserve">Vaistai, kurie mažina didelį kraujospūdį </w:t>
      </w:r>
      <w:r w:rsidRPr="001D15C7">
        <w:rPr>
          <w:rFonts w:ascii="Times New Roman" w:eastAsia="Times New Roman" w:hAnsi="Times New Roman"/>
          <w:noProof/>
          <w:lang w:val="lt-LT" w:eastAsia="x-none"/>
        </w:rPr>
        <w:t xml:space="preserve">(AKF inhibitoriai, pvz., kaptoprilis, beta receptorius blokuojantys vaistai, pvz., atenololis, angiotenzino II receptorių blokatoriai, pvz., losartanas). </w:t>
      </w:r>
    </w:p>
    <w:p w14:paraId="1700F19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A407D7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Širdį veikiantys glikozidai</w:t>
      </w:r>
      <w:r w:rsidRPr="001D15C7">
        <w:rPr>
          <w:rFonts w:ascii="Times New Roman" w:eastAsia="Times New Roman" w:hAnsi="Times New Roman"/>
          <w:noProof/>
          <w:lang w:val="lt-LT"/>
        </w:rPr>
        <w:t>. NVNU gali pasunkinti širdies nepakankamumo reiškinius, sumažinti glomerulų filtracijos greitį  ir padidinti glikozidų kiekį kraujo plazmoje.</w:t>
      </w:r>
    </w:p>
    <w:p w14:paraId="371997F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BE6D95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Litis</w:t>
      </w:r>
      <w:r w:rsidRPr="001D15C7">
        <w:rPr>
          <w:rFonts w:ascii="Times New Roman" w:eastAsia="Times New Roman" w:hAnsi="Times New Roman"/>
          <w:noProof/>
          <w:lang w:val="lt-LT"/>
        </w:rPr>
        <w:t>. Padidina ličio kiekį kraujo plazmoje ir sumažėja ličio eliminacija.</w:t>
      </w:r>
    </w:p>
    <w:p w14:paraId="122D6BFA"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394094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Metotreksatas</w:t>
      </w:r>
      <w:r w:rsidRPr="001D15C7">
        <w:rPr>
          <w:rFonts w:ascii="Times New Roman" w:eastAsia="Times New Roman" w:hAnsi="Times New Roman"/>
          <w:noProof/>
          <w:lang w:val="lt-LT"/>
        </w:rPr>
        <w:t>. Padidina metotreksato kiekį kraujo plazmoje ir sumažėja metotreksato eliminacija.</w:t>
      </w:r>
    </w:p>
    <w:p w14:paraId="11357A4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BA0F5B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Mifepristonas</w:t>
      </w:r>
      <w:r w:rsidRPr="001D15C7">
        <w:rPr>
          <w:rFonts w:ascii="Times New Roman" w:eastAsia="Times New Roman" w:hAnsi="Times New Roman"/>
          <w:noProof/>
          <w:lang w:val="lt-LT"/>
        </w:rPr>
        <w:t>. NVNU neturi būti vartojami 8-12 dienų po mifepristono paskyrimo, nes NVNU gali mažinti mifepristono poveikį.</w:t>
      </w:r>
    </w:p>
    <w:p w14:paraId="78FE89D3"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57FA4D8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Ciklosporinas.</w:t>
      </w:r>
      <w:r w:rsidRPr="001D15C7">
        <w:rPr>
          <w:rFonts w:ascii="Times New Roman" w:eastAsia="Times New Roman" w:hAnsi="Times New Roman"/>
          <w:noProof/>
          <w:lang w:val="lt-LT"/>
        </w:rPr>
        <w:t xml:space="preserve"> Padidina nefrotoksinio poveikio riziką.</w:t>
      </w:r>
    </w:p>
    <w:p w14:paraId="387D00D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E963F4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Kortikosteroidai</w:t>
      </w:r>
      <w:r w:rsidRPr="001D15C7">
        <w:rPr>
          <w:rFonts w:ascii="Times New Roman" w:eastAsia="Times New Roman" w:hAnsi="Times New Roman"/>
          <w:noProof/>
          <w:lang w:val="lt-LT"/>
        </w:rPr>
        <w:t>. Gali padidinti NVNU nepageidaujamo poveikio riziką, ypatingai virškinimo trakto išopėjimą ar kraujavimą.</w:t>
      </w:r>
    </w:p>
    <w:p w14:paraId="5506545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EDE8DB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Krešėjimą mažinantys vaistai</w:t>
      </w:r>
      <w:r w:rsidRPr="001D15C7">
        <w:rPr>
          <w:rFonts w:ascii="Times New Roman" w:eastAsia="Times New Roman" w:hAnsi="Times New Roman"/>
          <w:noProof/>
          <w:lang w:val="lt-LT"/>
        </w:rPr>
        <w:t>. NVNU gali sustiprinti antikoaguliantų (pvz.,varfarino) poveikį.</w:t>
      </w:r>
    </w:p>
    <w:p w14:paraId="6AF0300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B6E4D9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Vaistai, mažinantys trombocitų agregaciją (pvz., acetilsalicilo rūgštis) ir selektyvūs serotonino reabsorbcijos inhibitoriai.</w:t>
      </w:r>
      <w:r w:rsidRPr="001D15C7">
        <w:rPr>
          <w:rFonts w:ascii="Times New Roman" w:eastAsia="Times New Roman" w:hAnsi="Times New Roman"/>
          <w:noProof/>
          <w:lang w:val="lt-LT"/>
        </w:rPr>
        <w:t xml:space="preserve"> Gali didinti virškinimo trakto kraujavimo riziką.</w:t>
      </w:r>
    </w:p>
    <w:p w14:paraId="71A3486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01CD01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Chinolonų grupės antimikrobiniai vaistai</w:t>
      </w:r>
      <w:r w:rsidRPr="001D15C7">
        <w:rPr>
          <w:rFonts w:ascii="Times New Roman" w:eastAsia="Times New Roman" w:hAnsi="Times New Roman"/>
          <w:noProof/>
          <w:lang w:val="lt-LT"/>
        </w:rPr>
        <w:t>. Tyrimai su gyvūnais rodo, kad NVNU gali padidinti mėšlungio riziką, susijusią su chinolonų grupės antimikrobiniais vaistais. Pacientai, vartojantys NVNU ir chinolonų grupės antimikrobini</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vaist</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turi didesnį rizikos pavojų atsirasti mėšlungiui.  </w:t>
      </w:r>
    </w:p>
    <w:p w14:paraId="0C67B8D5"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22A78E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Takrolimuzas</w:t>
      </w:r>
      <w:r w:rsidRPr="001D15C7">
        <w:rPr>
          <w:rFonts w:ascii="Times New Roman" w:eastAsia="Times New Roman" w:hAnsi="Times New Roman"/>
          <w:noProof/>
          <w:lang w:val="lt-LT"/>
        </w:rPr>
        <w:t>. Su takrolimuzu kartu vartojant NVNU, gali padidėti nefrotoksinio pavojaus rizika.</w:t>
      </w:r>
    </w:p>
    <w:p w14:paraId="326C1DBD"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8BDB8D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Zidovudinas</w:t>
      </w:r>
      <w:r w:rsidRPr="001D15C7">
        <w:rPr>
          <w:rFonts w:ascii="Times New Roman" w:eastAsia="Times New Roman" w:hAnsi="Times New Roman"/>
          <w:noProof/>
          <w:lang w:val="lt-LT"/>
        </w:rPr>
        <w:t>. Kartu vartojant NVNU ir zidovudin</w:t>
      </w:r>
      <w:r>
        <w:rPr>
          <w:rFonts w:ascii="Times New Roman" w:eastAsia="Times New Roman" w:hAnsi="Times New Roman"/>
          <w:noProof/>
          <w:lang w:val="lt-LT"/>
        </w:rPr>
        <w:t>o</w:t>
      </w:r>
      <w:r w:rsidRPr="001D15C7">
        <w:rPr>
          <w:rFonts w:ascii="Times New Roman" w:eastAsia="Times New Roman" w:hAnsi="Times New Roman"/>
          <w:noProof/>
          <w:lang w:val="lt-LT"/>
        </w:rPr>
        <w:t xml:space="preserve"> padidėja hematologinio toksiškumo pavojus. ŽIV teigiamiems ir hemofilija sergantiems asmenims, kartu gydomiems zidovudinu ir NVNU, padidėja hematomų ir kraujo išsiliejimo į sąnarinę ertmę pavojus. </w:t>
      </w:r>
    </w:p>
    <w:p w14:paraId="216A325B" w14:textId="77777777" w:rsidR="006F3966" w:rsidRPr="001D15C7" w:rsidRDefault="006F3966" w:rsidP="006F3966">
      <w:pPr>
        <w:tabs>
          <w:tab w:val="left" w:pos="0"/>
        </w:tabs>
        <w:spacing w:after="0" w:line="240" w:lineRule="auto"/>
        <w:jc w:val="both"/>
        <w:rPr>
          <w:rFonts w:ascii="Times New Roman" w:eastAsia="Times New Roman" w:hAnsi="Times New Roman"/>
          <w:i/>
          <w:lang w:val="lt-LT"/>
        </w:rPr>
      </w:pPr>
    </w:p>
    <w:p w14:paraId="021AA3E8" w14:textId="77777777" w:rsidR="006F3966" w:rsidRPr="001D15C7" w:rsidRDefault="006F3966" w:rsidP="006F3966">
      <w:pPr>
        <w:tabs>
          <w:tab w:val="left" w:pos="0"/>
        </w:tabs>
        <w:spacing w:after="0" w:line="240" w:lineRule="auto"/>
        <w:jc w:val="both"/>
        <w:rPr>
          <w:rFonts w:ascii="Times New Roman" w:eastAsia="Times New Roman" w:hAnsi="Times New Roman"/>
          <w:lang w:val="lt-LT"/>
        </w:rPr>
      </w:pPr>
      <w:proofErr w:type="spellStart"/>
      <w:r w:rsidRPr="001D15C7">
        <w:rPr>
          <w:rFonts w:ascii="Times New Roman" w:eastAsia="Times New Roman" w:hAnsi="Times New Roman"/>
          <w:i/>
          <w:lang w:val="lt-LT"/>
        </w:rPr>
        <w:lastRenderedPageBreak/>
        <w:t>Aminoglikozidai</w:t>
      </w:r>
      <w:proofErr w:type="spellEnd"/>
      <w:r w:rsidRPr="001D15C7">
        <w:rPr>
          <w:rFonts w:ascii="Times New Roman" w:eastAsia="Times New Roman" w:hAnsi="Times New Roman"/>
          <w:lang w:val="lt-LT"/>
        </w:rPr>
        <w:t xml:space="preserve">. NVNU gali sumažinti </w:t>
      </w:r>
      <w:proofErr w:type="spellStart"/>
      <w:r w:rsidRPr="001D15C7">
        <w:rPr>
          <w:rFonts w:ascii="Times New Roman" w:eastAsia="Times New Roman" w:hAnsi="Times New Roman"/>
          <w:lang w:val="lt-LT"/>
        </w:rPr>
        <w:t>aminoglikozidų</w:t>
      </w:r>
      <w:proofErr w:type="spellEnd"/>
      <w:r w:rsidRPr="001D15C7">
        <w:rPr>
          <w:rFonts w:ascii="Times New Roman" w:eastAsia="Times New Roman" w:hAnsi="Times New Roman"/>
          <w:lang w:val="lt-LT"/>
        </w:rPr>
        <w:t xml:space="preserve"> išsiskyrimą iš organizmo.</w:t>
      </w:r>
    </w:p>
    <w:p w14:paraId="530E9C66" w14:textId="77777777" w:rsidR="006F3966" w:rsidRPr="001D15C7" w:rsidRDefault="006F3966" w:rsidP="006F3966">
      <w:pPr>
        <w:tabs>
          <w:tab w:val="left" w:pos="0"/>
        </w:tabs>
        <w:spacing w:after="0" w:line="240" w:lineRule="auto"/>
        <w:jc w:val="both"/>
        <w:rPr>
          <w:rFonts w:ascii="Times New Roman" w:eastAsia="Times New Roman" w:hAnsi="Times New Roman"/>
          <w:i/>
          <w:lang w:val="lt-LT"/>
        </w:rPr>
      </w:pPr>
    </w:p>
    <w:p w14:paraId="7292D9D5" w14:textId="77777777" w:rsidR="006F3966" w:rsidRPr="001D15C7" w:rsidRDefault="006F3966" w:rsidP="006F3966">
      <w:pPr>
        <w:tabs>
          <w:tab w:val="left" w:pos="0"/>
        </w:tabs>
        <w:spacing w:after="0" w:line="240" w:lineRule="auto"/>
        <w:jc w:val="both"/>
        <w:rPr>
          <w:rFonts w:ascii="Times New Roman" w:eastAsia="Times New Roman" w:hAnsi="Times New Roman"/>
          <w:lang w:val="lt-LT"/>
        </w:rPr>
      </w:pPr>
      <w:r w:rsidRPr="001D15C7">
        <w:rPr>
          <w:rFonts w:ascii="Times New Roman" w:eastAsia="Times New Roman" w:hAnsi="Times New Roman"/>
          <w:i/>
          <w:lang w:val="lt-LT"/>
        </w:rPr>
        <w:t>Augaliniai vaistai</w:t>
      </w:r>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Ginkmedžio</w:t>
      </w:r>
      <w:proofErr w:type="spellEnd"/>
      <w:r w:rsidRPr="001D15C7">
        <w:rPr>
          <w:rFonts w:ascii="Times New Roman" w:eastAsia="Times New Roman" w:hAnsi="Times New Roman"/>
          <w:lang w:val="lt-LT"/>
        </w:rPr>
        <w:t xml:space="preserve"> vaistai,</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vartojant kartu su NVNU,</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gali padidinti kraujavimo rizikos pavojų.</w:t>
      </w:r>
    </w:p>
    <w:p w14:paraId="06BBBCFD"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B4DEC15" w14:textId="77777777" w:rsidR="006F3966" w:rsidRPr="001D15C7" w:rsidRDefault="006F3966" w:rsidP="006F3966">
      <w:pPr>
        <w:tabs>
          <w:tab w:val="left" w:pos="0"/>
        </w:tabs>
        <w:spacing w:after="0" w:line="280" w:lineRule="atLeast"/>
        <w:contextualSpacing/>
        <w:rPr>
          <w:rFonts w:ascii="Times New Roman" w:eastAsia="Times New Roman" w:hAnsi="Times New Roman"/>
          <w:lang w:val="x-none" w:eastAsia="x-none"/>
        </w:rPr>
      </w:pPr>
      <w:r w:rsidRPr="001D15C7">
        <w:rPr>
          <w:rFonts w:ascii="Times New Roman" w:eastAsia="Times New Roman" w:hAnsi="Times New Roman"/>
          <w:lang w:val="lt-LT" w:eastAsia="x-none"/>
        </w:rPr>
        <w:t>Kai kurie kiti vaistai gali taip pat turėti įtakos gydymui NUROFEN FORTE EXPRESS arba gali būti jo veikiami.</w:t>
      </w:r>
      <w:r w:rsidRPr="001D15C7">
        <w:rPr>
          <w:rFonts w:ascii="Times New Roman" w:eastAsia="Times New Roman" w:hAnsi="Times New Roman"/>
          <w:lang w:val="x-none" w:eastAsia="x-none"/>
        </w:rPr>
        <w:t xml:space="preserve"> </w:t>
      </w:r>
      <w:r w:rsidRPr="001D15C7">
        <w:rPr>
          <w:rFonts w:ascii="Times New Roman" w:eastAsia="Times New Roman" w:hAnsi="Times New Roman"/>
          <w:lang w:val="lt-LT" w:eastAsia="x-none"/>
        </w:rPr>
        <w:t>Todėl prieš vartodami NUROFEN FORTE EXPRESS su kitais vaistais visada pasitarkite su gydytoju arba vaistininku.</w:t>
      </w:r>
    </w:p>
    <w:p w14:paraId="2766C7FC" w14:textId="77777777" w:rsidR="006F3966" w:rsidRPr="001D15C7" w:rsidRDefault="006F3966" w:rsidP="006F3966">
      <w:pPr>
        <w:spacing w:after="0" w:line="240" w:lineRule="auto"/>
        <w:rPr>
          <w:rFonts w:ascii="Times New Roman" w:eastAsia="Times New Roman" w:hAnsi="Times New Roman"/>
          <w:b/>
          <w:bCs/>
          <w:lang w:val="lt-LT"/>
        </w:rPr>
      </w:pPr>
    </w:p>
    <w:p w14:paraId="2D12C6D2" w14:textId="77777777" w:rsidR="006F3966" w:rsidRPr="001D15C7" w:rsidRDefault="006F3966" w:rsidP="006F3966">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Nėštumas, žindymo laikotarpis ir vaisingumas</w:t>
      </w:r>
    </w:p>
    <w:p w14:paraId="44622993" w14:textId="77777777" w:rsidR="006F3966" w:rsidRPr="001D15C7" w:rsidRDefault="006F3966" w:rsidP="006F3966">
      <w:pPr>
        <w:numPr>
          <w:ilvl w:val="12"/>
          <w:numId w:val="0"/>
        </w:num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Jeigu esate nėščia, žindote kūdikį, manote, kad galbūt esate nėščia, arba planuojate pastoti, tai prieš vartodama šį</w:t>
      </w:r>
      <w:r w:rsidRPr="001D15C7">
        <w:rPr>
          <w:rFonts w:ascii="Times New Roman" w:eastAsia="Times New Roman" w:hAnsi="Times New Roman"/>
          <w:lang w:val="lt-LT"/>
        </w:rPr>
        <w:t xml:space="preserve"> vaistą, </w:t>
      </w:r>
      <w:r w:rsidRPr="001D15C7">
        <w:rPr>
          <w:rFonts w:ascii="Times New Roman" w:eastAsia="Times New Roman" w:hAnsi="Times New Roman"/>
          <w:noProof/>
          <w:lang w:val="lt-LT"/>
        </w:rPr>
        <w:t>pasitarkite</w:t>
      </w:r>
      <w:r w:rsidRPr="001D15C7">
        <w:rPr>
          <w:rFonts w:ascii="Times New Roman" w:eastAsia="Times New Roman" w:hAnsi="Times New Roman"/>
          <w:lang w:val="lt-LT"/>
        </w:rPr>
        <w:t xml:space="preserve"> su gydytoju arba vaistininku. </w:t>
      </w:r>
    </w:p>
    <w:p w14:paraId="04E1CA9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525C2B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Nėštumas</w:t>
      </w:r>
    </w:p>
    <w:p w14:paraId="74AAF73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Prostaglandinų sintezės slopinimas gali neigiamai veikti nėštumo eigą ir (arba) embriono arba vaisiaus vystymąsi. Epidemiologinių tyrimų duomenys rodo, kad vartojant prostaglandinų sintezės inhibitori</w:t>
      </w:r>
      <w:r>
        <w:rPr>
          <w:rFonts w:ascii="Times New Roman" w:eastAsia="Times New Roman" w:hAnsi="Times New Roman"/>
          <w:noProof/>
          <w:lang w:val="lt-LT"/>
        </w:rPr>
        <w:t>ų</w:t>
      </w:r>
      <w:r w:rsidRPr="001D15C7">
        <w:rPr>
          <w:rFonts w:ascii="Times New Roman" w:eastAsia="Times New Roman" w:hAnsi="Times New Roman"/>
          <w:noProof/>
          <w:lang w:val="lt-LT"/>
        </w:rPr>
        <w:t xml:space="preserve"> ankstyvuoju nėštumo laikotarpiu padidėja persileidimo, širdies vystymosi sutrikimų ir pilvo priekinės sienos nesuaugimo pavojus. </w:t>
      </w:r>
    </w:p>
    <w:p w14:paraId="5DDAB692" w14:textId="77777777" w:rsidR="006F3966" w:rsidRPr="002F3B5B" w:rsidRDefault="006F3966" w:rsidP="006F3966">
      <w:pPr>
        <w:tabs>
          <w:tab w:val="left" w:pos="567"/>
        </w:tabs>
        <w:spacing w:after="0" w:line="240" w:lineRule="auto"/>
        <w:rPr>
          <w:rFonts w:asciiTheme="majorBidi" w:hAnsiTheme="majorBidi"/>
          <w:lang w:val="lt-LT"/>
        </w:rPr>
      </w:pPr>
      <w:r w:rsidRPr="00D53C48">
        <w:rPr>
          <w:rFonts w:ascii="Times New Roman" w:hAnsi="Times New Roman"/>
          <w:lang w:val="lt-LT"/>
        </w:rPr>
        <w:t xml:space="preserve">Paskutiniaisiais trimis nėštumo mėnesiais </w:t>
      </w:r>
      <w:proofErr w:type="spellStart"/>
      <w:r>
        <w:rPr>
          <w:rFonts w:ascii="Times New Roman" w:hAnsi="Times New Roman"/>
          <w:lang w:val="lt-LT"/>
        </w:rPr>
        <w:t>ibuprofeno</w:t>
      </w:r>
      <w:proofErr w:type="spellEnd"/>
      <w:r w:rsidRPr="00D53C48">
        <w:rPr>
          <w:rFonts w:ascii="Times New Roman" w:hAnsi="Times New Roman"/>
          <w:lang w:val="lt-LT"/>
        </w:rPr>
        <w:t xml:space="preserve"> vartoti draudžiama</w:t>
      </w:r>
      <w:r>
        <w:rPr>
          <w:rFonts w:ascii="Times New Roman" w:hAnsi="Times New Roman"/>
          <w:lang w:val="lt-LT"/>
        </w:rPr>
        <w:t xml:space="preserve">, </w:t>
      </w:r>
      <w:r w:rsidRPr="00AC6516">
        <w:rPr>
          <w:rFonts w:asciiTheme="majorBidi" w:hAnsiTheme="majorBidi" w:cstheme="majorBidi"/>
          <w:lang w:val="lt-LT"/>
        </w:rPr>
        <w:t xml:space="preserve">nes tai gali pakenkti </w:t>
      </w:r>
      <w:r>
        <w:rPr>
          <w:rFonts w:asciiTheme="majorBidi" w:hAnsiTheme="majorBidi" w:cstheme="majorBidi"/>
          <w:lang w:val="lt-LT"/>
        </w:rPr>
        <w:t>J</w:t>
      </w:r>
      <w:r w:rsidRPr="00AC6516">
        <w:rPr>
          <w:rFonts w:asciiTheme="majorBidi" w:hAnsiTheme="majorBidi" w:cstheme="majorBidi"/>
          <w:lang w:val="lt-LT"/>
        </w:rPr>
        <w:t xml:space="preserve">ūsų negimusiam vaikui arba sukelti problemų gimdymo metu. Tai gali sukelti inkstų ir širdies problemų </w:t>
      </w:r>
      <w:r>
        <w:rPr>
          <w:rFonts w:asciiTheme="majorBidi" w:hAnsiTheme="majorBidi" w:cstheme="majorBidi"/>
          <w:lang w:val="lt-LT"/>
        </w:rPr>
        <w:t>J</w:t>
      </w:r>
      <w:r w:rsidRPr="00AC6516">
        <w:rPr>
          <w:rFonts w:asciiTheme="majorBidi" w:hAnsiTheme="majorBidi" w:cstheme="majorBidi"/>
          <w:lang w:val="lt-LT"/>
        </w:rPr>
        <w:t xml:space="preserve">ūsų negimusiam kūdikiui. Tai gali turėti įtakos </w:t>
      </w:r>
      <w:r>
        <w:rPr>
          <w:rFonts w:asciiTheme="majorBidi" w:hAnsiTheme="majorBidi" w:cstheme="majorBidi"/>
          <w:lang w:val="lt-LT"/>
        </w:rPr>
        <w:t>J</w:t>
      </w:r>
      <w:r w:rsidRPr="00AC6516">
        <w:rPr>
          <w:rFonts w:asciiTheme="majorBidi" w:hAnsiTheme="majorBidi" w:cstheme="majorBidi"/>
          <w:lang w:val="lt-LT"/>
        </w:rPr>
        <w:t xml:space="preserve">ūsų pačios bei </w:t>
      </w:r>
      <w:r>
        <w:rPr>
          <w:rFonts w:asciiTheme="majorBidi" w:hAnsiTheme="majorBidi" w:cstheme="majorBidi"/>
          <w:lang w:val="lt-LT"/>
        </w:rPr>
        <w:t>J</w:t>
      </w:r>
      <w:r w:rsidRPr="00AC6516">
        <w:rPr>
          <w:rFonts w:asciiTheme="majorBidi" w:hAnsiTheme="majorBidi" w:cstheme="majorBidi"/>
          <w:lang w:val="lt-LT"/>
        </w:rPr>
        <w:t>ūsų kūdikio polinkiui kraujuoti ir sukelti vėlesnį arba ilgesnį gimdymą nei tikėtasi.</w:t>
      </w:r>
      <w:r>
        <w:rPr>
          <w:rFonts w:asciiTheme="majorBidi" w:hAnsiTheme="majorBidi" w:cstheme="majorBidi"/>
          <w:lang w:val="lt-LT"/>
        </w:rPr>
        <w:t xml:space="preserve"> </w:t>
      </w:r>
      <w:r w:rsidRPr="001D15C7">
        <w:rPr>
          <w:rFonts w:ascii="Times New Roman" w:eastAsia="Times New Roman" w:hAnsi="Times New Roman"/>
          <w:noProof/>
          <w:lang w:val="lt-LT"/>
        </w:rPr>
        <w:t>Ibuprofeno negalima vartoti pirmuosius šešis nėštumo mėnesius, nebent tai būtina</w:t>
      </w:r>
      <w:r>
        <w:rPr>
          <w:rFonts w:ascii="Times New Roman" w:eastAsia="Times New Roman" w:hAnsi="Times New Roman"/>
          <w:noProof/>
          <w:lang w:val="lt-LT"/>
        </w:rPr>
        <w:t xml:space="preserve"> ir rekomendavo Jūsų gydytojas</w:t>
      </w:r>
      <w:r w:rsidRPr="001D15C7">
        <w:rPr>
          <w:rFonts w:ascii="Times New Roman" w:eastAsia="Times New Roman" w:hAnsi="Times New Roman"/>
          <w:noProof/>
          <w:lang w:val="lt-LT"/>
        </w:rPr>
        <w:t>. Jei ibuprofeno</w:t>
      </w:r>
      <w:r w:rsidRPr="001D15C7" w:rsidDel="00E215DE">
        <w:rPr>
          <w:rFonts w:ascii="Times New Roman" w:eastAsia="Times New Roman" w:hAnsi="Times New Roman"/>
          <w:noProof/>
          <w:lang w:val="lt-LT"/>
        </w:rPr>
        <w:t xml:space="preserve"> </w:t>
      </w:r>
      <w:r w:rsidRPr="001D15C7">
        <w:rPr>
          <w:rFonts w:ascii="Times New Roman" w:eastAsia="Times New Roman" w:hAnsi="Times New Roman"/>
          <w:noProof/>
          <w:lang w:val="lt-LT"/>
        </w:rPr>
        <w:t xml:space="preserve">skiriama vartoti planuojančioms pastoti moterims arba per pirmuosius šešis nėštumo mėnesius, reikia vartoti galimai mažiausią dozę ir trumpiausią laiką. </w:t>
      </w:r>
      <w:r w:rsidRPr="00AC6516">
        <w:rPr>
          <w:rFonts w:asciiTheme="majorBidi" w:hAnsiTheme="majorBidi" w:cstheme="majorBidi"/>
          <w:lang w:val="lt-LT"/>
        </w:rPr>
        <w:t xml:space="preserve">Jei vartojama ilgiau nei kelias dienas nuo 20 nėštumo savaitės, </w:t>
      </w:r>
      <w:proofErr w:type="spellStart"/>
      <w:r>
        <w:rPr>
          <w:rFonts w:asciiTheme="majorBidi" w:hAnsiTheme="majorBidi" w:cstheme="majorBidi"/>
          <w:lang w:val="lt-LT"/>
        </w:rPr>
        <w:t>ibuprofenas</w:t>
      </w:r>
      <w:proofErr w:type="spellEnd"/>
      <w:r w:rsidRPr="00AC6516">
        <w:rPr>
          <w:rFonts w:asciiTheme="majorBidi" w:hAnsiTheme="majorBidi" w:cstheme="majorBidi"/>
          <w:lang w:val="lt-LT"/>
        </w:rPr>
        <w:t xml:space="preserve"> gali sukelti inkstų sutrikimų </w:t>
      </w:r>
      <w:r>
        <w:rPr>
          <w:rFonts w:asciiTheme="majorBidi" w:hAnsiTheme="majorBidi" w:cstheme="majorBidi"/>
          <w:lang w:val="lt-LT"/>
        </w:rPr>
        <w:t>J</w:t>
      </w:r>
      <w:r w:rsidRPr="00AC6516">
        <w:rPr>
          <w:rFonts w:asciiTheme="majorBidi" w:hAnsiTheme="majorBidi" w:cstheme="majorBidi"/>
          <w:lang w:val="lt-LT"/>
        </w:rPr>
        <w:t>ūsų negimusiam kūdikiui, dėl kurio gali sumažėti vaisiaus vandenų, supančių kūdikį, kiekis (</w:t>
      </w:r>
      <w:proofErr w:type="spellStart"/>
      <w:r w:rsidRPr="00AC6516">
        <w:rPr>
          <w:rFonts w:asciiTheme="majorBidi" w:hAnsiTheme="majorBidi" w:cstheme="majorBidi"/>
          <w:lang w:val="lt-LT"/>
        </w:rPr>
        <w:t>oligohidramnionas</w:t>
      </w:r>
      <w:proofErr w:type="spellEnd"/>
      <w:r w:rsidRPr="00AC6516">
        <w:rPr>
          <w:rFonts w:asciiTheme="majorBidi" w:hAnsiTheme="majorBidi" w:cstheme="majorBidi"/>
          <w:lang w:val="lt-LT"/>
        </w:rPr>
        <w:t xml:space="preserve">) arba gali susiaurėti kūdikio širdies kraujagyslė (arterinis latakas). Jei </w:t>
      </w:r>
      <w:r>
        <w:rPr>
          <w:rFonts w:asciiTheme="majorBidi" w:hAnsiTheme="majorBidi" w:cstheme="majorBidi"/>
          <w:lang w:val="lt-LT"/>
        </w:rPr>
        <w:t>J</w:t>
      </w:r>
      <w:r w:rsidRPr="00AC6516">
        <w:rPr>
          <w:rFonts w:asciiTheme="majorBidi" w:hAnsiTheme="majorBidi" w:cstheme="majorBidi"/>
          <w:lang w:val="lt-LT"/>
        </w:rPr>
        <w:t>ums reikia gydymo ilgiau nei kelias dienas, gydytojas gali rekomenduoti papildomą stebėjimą.</w:t>
      </w:r>
    </w:p>
    <w:p w14:paraId="2A9AE4DE" w14:textId="77777777" w:rsidR="006F3966" w:rsidRPr="001D15C7" w:rsidRDefault="006F3966" w:rsidP="006F3966">
      <w:pPr>
        <w:spacing w:after="0" w:line="240" w:lineRule="auto"/>
        <w:rPr>
          <w:rFonts w:ascii="Times New Roman" w:eastAsia="Times New Roman" w:hAnsi="Times New Roman"/>
          <w:lang w:val="lt-LT"/>
        </w:rPr>
      </w:pPr>
    </w:p>
    <w:p w14:paraId="134AECB9" w14:textId="77777777" w:rsidR="006F3966" w:rsidRPr="001D15C7" w:rsidRDefault="006F3966" w:rsidP="006F3966">
      <w:pPr>
        <w:spacing w:after="0" w:line="240" w:lineRule="auto"/>
        <w:rPr>
          <w:rFonts w:ascii="Times New Roman" w:eastAsia="Times New Roman" w:hAnsi="Times New Roman"/>
          <w:i/>
          <w:lang w:val="lt-LT"/>
        </w:rPr>
      </w:pPr>
      <w:r w:rsidRPr="001D15C7">
        <w:rPr>
          <w:rFonts w:ascii="Times New Roman" w:eastAsia="Times New Roman" w:hAnsi="Times New Roman"/>
          <w:i/>
          <w:lang w:val="lt-LT"/>
        </w:rPr>
        <w:t>Žindymo laikotarpis</w:t>
      </w:r>
    </w:p>
    <w:p w14:paraId="3C68210A" w14:textId="77777777" w:rsidR="006F3966" w:rsidRPr="001D15C7"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Nors į žindyvės pieną </w:t>
      </w:r>
      <w:r>
        <w:rPr>
          <w:rFonts w:ascii="Times New Roman" w:eastAsia="Times New Roman" w:hAnsi="Times New Roman"/>
          <w:lang w:val="lt-LT"/>
        </w:rPr>
        <w:t>vaisto</w:t>
      </w:r>
      <w:r w:rsidRPr="001D15C7">
        <w:rPr>
          <w:rFonts w:ascii="Times New Roman" w:eastAsia="Times New Roman" w:hAnsi="Times New Roman"/>
          <w:lang w:val="lt-LT"/>
        </w:rPr>
        <w:t xml:space="preserve"> patenka labai mažas kiekis, </w:t>
      </w:r>
      <w:proofErr w:type="spellStart"/>
      <w:r w:rsidRPr="001D15C7">
        <w:rPr>
          <w:rFonts w:ascii="Times New Roman" w:eastAsia="Times New Roman" w:hAnsi="Times New Roman"/>
          <w:lang w:val="lt-LT"/>
        </w:rPr>
        <w:t>ibuprofeno</w:t>
      </w:r>
      <w:proofErr w:type="spellEnd"/>
      <w:r w:rsidRPr="001D15C7">
        <w:rPr>
          <w:rFonts w:ascii="Times New Roman" w:eastAsia="Times New Roman" w:hAnsi="Times New Roman"/>
          <w:lang w:val="lt-LT"/>
        </w:rPr>
        <w:t xml:space="preserve"> nerekomenduojama vartoti, jei tai nebūtina.</w:t>
      </w:r>
    </w:p>
    <w:p w14:paraId="01C8607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 </w:t>
      </w:r>
    </w:p>
    <w:p w14:paraId="7F28806D"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i/>
          <w:noProof/>
          <w:lang w:val="lt-LT"/>
        </w:rPr>
      </w:pPr>
      <w:r w:rsidRPr="001D15C7">
        <w:rPr>
          <w:rFonts w:ascii="Times New Roman" w:eastAsia="Times New Roman" w:hAnsi="Times New Roman"/>
          <w:i/>
          <w:noProof/>
          <w:lang w:val="lt-LT"/>
        </w:rPr>
        <w:t>Vaisingumas</w:t>
      </w:r>
    </w:p>
    <w:p w14:paraId="4FD3CA56"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Yra duomenų, kad  vaistų, slopinančių </w:t>
      </w:r>
      <w:proofErr w:type="spellStart"/>
      <w:r w:rsidRPr="001D15C7">
        <w:rPr>
          <w:rFonts w:ascii="Times New Roman" w:eastAsia="Times New Roman" w:hAnsi="Times New Roman"/>
          <w:lang w:val="lt-LT"/>
        </w:rPr>
        <w:t>ciklooksigenazę</w:t>
      </w:r>
      <w:proofErr w:type="spellEnd"/>
      <w:r w:rsidRPr="001D15C7">
        <w:rPr>
          <w:rFonts w:ascii="Times New Roman" w:eastAsia="Times New Roman" w:hAnsi="Times New Roman"/>
          <w:lang w:val="lt-LT"/>
        </w:rPr>
        <w:t>/prostaglandinų sintezę, vartojimas gali mažinti moters vaisingumą dėl poveikio ovuliacijai. Nutraukus vaisto vartojimą, vaisingumas atsistato.</w:t>
      </w:r>
    </w:p>
    <w:p w14:paraId="0B063603"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852D2BB" w14:textId="77777777" w:rsidR="006F3966" w:rsidRPr="001D15C7" w:rsidRDefault="006F3966" w:rsidP="006F3966">
      <w:pPr>
        <w:spacing w:after="0" w:line="240" w:lineRule="auto"/>
        <w:rPr>
          <w:rFonts w:ascii="Times New Roman" w:eastAsia="Times New Roman" w:hAnsi="Times New Roman"/>
          <w:b/>
          <w:bCs/>
          <w:lang w:val="lt-LT"/>
        </w:rPr>
      </w:pPr>
      <w:r w:rsidRPr="001D15C7">
        <w:rPr>
          <w:rFonts w:ascii="Times New Roman" w:eastAsia="Times New Roman" w:hAnsi="Times New Roman"/>
          <w:b/>
          <w:bCs/>
          <w:lang w:val="lt-LT"/>
        </w:rPr>
        <w:t>Vairavimas ir mechanizmų valdymas</w:t>
      </w:r>
    </w:p>
    <w:p w14:paraId="6C6B07E7" w14:textId="77777777" w:rsidR="006F3966" w:rsidRPr="001D15C7"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gebėjimo vairuoti ir valdyti mechanizmus neveikia arba veikia nereikšmingai.</w:t>
      </w:r>
    </w:p>
    <w:p w14:paraId="611B1D0E"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Ibuprofenas vartojamas didelėmis dozėmis gali sukelti nepageidaujamų poveikių, tokių kaip nuovargis, mieguistumas, galvos svaigimas (dažnas poveikis) ir regos sutrikimai (nedažnas poveikis), todėl pavieniais atvejais gali sutrikti gebėjimas vairuoti automobilį ir valdyti mechanizmus. Šis poveikis būna stipresnis, jei kartu vartojama alkoholio.</w:t>
      </w:r>
    </w:p>
    <w:p w14:paraId="683690E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061E09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b/>
          <w:noProof/>
          <w:lang w:val="lt-LT"/>
        </w:rPr>
        <w:t>NUROFEN FORTE EXPRESS sudėtyje yra sacharozės ir natrio</w:t>
      </w:r>
      <w:r w:rsidRPr="001D15C7">
        <w:rPr>
          <w:rFonts w:ascii="Times New Roman" w:eastAsia="Times New Roman" w:hAnsi="Times New Roman"/>
          <w:noProof/>
          <w:lang w:val="lt-LT"/>
        </w:rPr>
        <w:t>.</w:t>
      </w:r>
    </w:p>
    <w:p w14:paraId="15F0A458"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gydytojas Jums yra sakęs, kad netoleruojate kokių nors angliavandenių, kreipkitės į jį prieš pradėdami vartoti šį vaistą.</w:t>
      </w:r>
    </w:p>
    <w:p w14:paraId="4BDD8801" w14:textId="77777777" w:rsidR="006F3966" w:rsidRPr="00C21D49" w:rsidRDefault="006F3966" w:rsidP="006F3966">
      <w:pPr>
        <w:autoSpaceDE w:val="0"/>
        <w:autoSpaceDN w:val="0"/>
        <w:adjustRightInd w:val="0"/>
        <w:spacing w:after="0" w:line="240" w:lineRule="auto"/>
        <w:rPr>
          <w:rFonts w:ascii="Times New Roman" w:hAnsi="Times New Roman"/>
          <w:color w:val="000000"/>
          <w:lang w:val="lt-LT"/>
        </w:rPr>
      </w:pPr>
      <w:r w:rsidRPr="00C21D49">
        <w:rPr>
          <w:rFonts w:ascii="Times New Roman" w:hAnsi="Times New Roman"/>
          <w:color w:val="000000"/>
          <w:lang w:val="lt-LT"/>
        </w:rPr>
        <w:t xml:space="preserve">Kiekvienoje šio vaisto </w:t>
      </w:r>
      <w:r>
        <w:rPr>
          <w:rFonts w:ascii="Times New Roman" w:hAnsi="Times New Roman"/>
          <w:color w:val="000000"/>
          <w:lang w:val="lt-LT"/>
        </w:rPr>
        <w:t>tabletėje</w:t>
      </w:r>
      <w:r w:rsidRPr="00C21D49">
        <w:rPr>
          <w:rFonts w:ascii="Times New Roman" w:hAnsi="Times New Roman"/>
          <w:color w:val="000000"/>
          <w:lang w:val="lt-LT"/>
        </w:rPr>
        <w:t xml:space="preserve"> yra</w:t>
      </w:r>
      <w:r>
        <w:rPr>
          <w:rFonts w:ascii="Times New Roman" w:hAnsi="Times New Roman"/>
          <w:color w:val="000000"/>
          <w:lang w:val="lt-LT"/>
        </w:rPr>
        <w:t xml:space="preserve"> 55,89</w:t>
      </w:r>
      <w:r w:rsidRPr="00C21D49">
        <w:rPr>
          <w:rFonts w:ascii="Times New Roman" w:hAnsi="Times New Roman"/>
          <w:color w:val="000000"/>
          <w:lang w:val="lt-LT"/>
        </w:rPr>
        <w:t xml:space="preserve"> mg natrio (valgomosios druskos sudedamosios dalies). Tai atitinka </w:t>
      </w:r>
      <w:r>
        <w:rPr>
          <w:rFonts w:ascii="Times New Roman" w:hAnsi="Times New Roman"/>
          <w:color w:val="000000"/>
          <w:lang w:val="lt-LT"/>
        </w:rPr>
        <w:t>2,79</w:t>
      </w:r>
      <w:r w:rsidRPr="00C21D49">
        <w:rPr>
          <w:rFonts w:ascii="Times New Roman" w:hAnsi="Times New Roman"/>
          <w:color w:val="000000"/>
          <w:lang w:val="lt-LT"/>
        </w:rPr>
        <w:t xml:space="preserve"> % didžiausios rekomenduojamos natrio paros normos suaugusiesiems.</w:t>
      </w:r>
    </w:p>
    <w:p w14:paraId="0CB76582" w14:textId="77777777" w:rsidR="006F3966"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2BDE93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AA8DDA3"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bookmarkStart w:id="6" w:name="_Toc129243141"/>
      <w:bookmarkStart w:id="7" w:name="_Toc129243266"/>
      <w:r w:rsidRPr="001D15C7">
        <w:rPr>
          <w:rFonts w:ascii="Times New Roman" w:eastAsia="Times New Roman" w:hAnsi="Times New Roman"/>
          <w:b/>
          <w:lang w:val="lt-LT"/>
        </w:rPr>
        <w:lastRenderedPageBreak/>
        <w:t>3.</w:t>
      </w:r>
      <w:r w:rsidRPr="001D15C7">
        <w:rPr>
          <w:rFonts w:ascii="Times New Roman" w:eastAsia="Times New Roman" w:hAnsi="Times New Roman"/>
          <w:b/>
          <w:lang w:val="lt-LT"/>
        </w:rPr>
        <w:tab/>
        <w:t xml:space="preserve">Kaip vartoti </w:t>
      </w:r>
      <w:bookmarkEnd w:id="6"/>
      <w:bookmarkEnd w:id="7"/>
      <w:r w:rsidRPr="001D15C7">
        <w:rPr>
          <w:rFonts w:ascii="Times New Roman" w:eastAsia="Times New Roman" w:hAnsi="Times New Roman"/>
          <w:b/>
          <w:lang w:val="lt-LT"/>
        </w:rPr>
        <w:t>NUROFEN FORTE EXPRESS</w:t>
      </w:r>
    </w:p>
    <w:p w14:paraId="3B4B9D6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5EE1E3D0" w14:textId="77777777" w:rsidR="006F3966" w:rsidRPr="001D15C7" w:rsidRDefault="006F3966" w:rsidP="006F3966">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noProof/>
          <w:lang w:val="lt-LT"/>
        </w:rPr>
        <w:t>Visada</w:t>
      </w:r>
      <w:r w:rsidRPr="001D15C7">
        <w:rPr>
          <w:rFonts w:ascii="Times New Roman" w:eastAsia="Times New Roman" w:hAnsi="Times New Roman"/>
          <w:lang w:val="lt-LT"/>
        </w:rPr>
        <w:t xml:space="preserve"> vartokite </w:t>
      </w:r>
      <w:r w:rsidRPr="001D15C7">
        <w:rPr>
          <w:rFonts w:ascii="Times New Roman" w:eastAsia="Times New Roman" w:hAnsi="Times New Roman"/>
          <w:noProof/>
          <w:lang w:val="lt-LT"/>
        </w:rPr>
        <w:t xml:space="preserve">šį vaistą </w:t>
      </w:r>
      <w:r w:rsidRPr="001D15C7">
        <w:rPr>
          <w:rFonts w:ascii="Times New Roman" w:eastAsia="Times New Roman" w:hAnsi="Times New Roman"/>
          <w:lang w:val="lt-LT"/>
        </w:rPr>
        <w:t>tiksliai kaip nurodė gydytojas</w:t>
      </w:r>
      <w:r w:rsidRPr="001D15C7">
        <w:rPr>
          <w:rFonts w:ascii="Times New Roman" w:eastAsia="Times New Roman" w:hAnsi="Times New Roman"/>
          <w:noProof/>
          <w:lang w:val="lt-LT"/>
        </w:rPr>
        <w:t xml:space="preserve"> arba vaistininkas.</w:t>
      </w:r>
      <w:r w:rsidRPr="001D15C7">
        <w:rPr>
          <w:rFonts w:ascii="Times New Roman" w:eastAsia="Times New Roman" w:hAnsi="Times New Roman"/>
          <w:lang w:val="lt-LT"/>
        </w:rPr>
        <w:t xml:space="preserve"> Jeigu abejojate, kreipkitės į </w:t>
      </w:r>
      <w:r w:rsidRPr="001D15C7">
        <w:rPr>
          <w:rFonts w:ascii="Times New Roman" w:eastAsia="Times New Roman" w:hAnsi="Times New Roman"/>
          <w:noProof/>
          <w:lang w:val="lt-LT"/>
        </w:rPr>
        <w:t xml:space="preserve"> </w:t>
      </w:r>
      <w:r w:rsidRPr="001D15C7">
        <w:rPr>
          <w:rFonts w:ascii="Times New Roman" w:eastAsia="Times New Roman" w:hAnsi="Times New Roman"/>
          <w:lang w:val="lt-LT"/>
        </w:rPr>
        <w:t xml:space="preserve">gydytoją arba vaistininką. </w:t>
      </w:r>
    </w:p>
    <w:p w14:paraId="1AED7E4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41229DC"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i/>
          <w:lang w:val="lt-LT"/>
        </w:rPr>
        <w:t xml:space="preserve">Suaugusiems ir vyresniems kaip 12 metų </w:t>
      </w:r>
      <w:r>
        <w:rPr>
          <w:rFonts w:ascii="Times New Roman" w:eastAsia="Times New Roman" w:hAnsi="Times New Roman"/>
          <w:i/>
          <w:lang w:val="lt-LT"/>
        </w:rPr>
        <w:t>paaugliams</w:t>
      </w:r>
      <w:r w:rsidRPr="001D15C7">
        <w:rPr>
          <w:rFonts w:ascii="Times New Roman" w:eastAsia="Times New Roman" w:hAnsi="Times New Roman"/>
          <w:i/>
          <w:lang w:val="lt-LT"/>
        </w:rPr>
        <w:t xml:space="preserve">: </w:t>
      </w:r>
      <w:r w:rsidRPr="001D15C7">
        <w:rPr>
          <w:rFonts w:ascii="Times New Roman" w:eastAsia="Times New Roman" w:hAnsi="Times New Roman"/>
          <w:lang w:val="lt-LT"/>
        </w:rPr>
        <w:t xml:space="preserve">po 1 dengtą tabletę 3 kartus per parą, vartojant kas aštuonias valandas. Nereikėtų viršyti didžiausios </w:t>
      </w:r>
      <w:proofErr w:type="spellStart"/>
      <w:r w:rsidRPr="001D15C7">
        <w:rPr>
          <w:rFonts w:ascii="Times New Roman" w:eastAsia="Times New Roman" w:hAnsi="Times New Roman"/>
          <w:lang w:val="lt-LT"/>
        </w:rPr>
        <w:t>ibuprofeno</w:t>
      </w:r>
      <w:proofErr w:type="spellEnd"/>
      <w:r w:rsidRPr="001D15C7">
        <w:rPr>
          <w:rFonts w:ascii="Times New Roman" w:eastAsia="Times New Roman" w:hAnsi="Times New Roman"/>
          <w:lang w:val="lt-LT"/>
        </w:rPr>
        <w:t xml:space="preserve"> paros dozės - 1200 mg (3 dengtų tablečių). </w:t>
      </w:r>
    </w:p>
    <w:p w14:paraId="67DC9C0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559F6AF"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Tabletes reikia nuryti valgio metu arba pavalgius, užsigeriant pakankamu skysčio kiekiu.</w:t>
      </w:r>
    </w:p>
    <w:p w14:paraId="37595803"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Jei vyresniems kaip 12 metų </w:t>
      </w:r>
      <w:r>
        <w:rPr>
          <w:rFonts w:ascii="Times New Roman" w:eastAsia="Times New Roman" w:hAnsi="Times New Roman"/>
          <w:lang w:val="lt-LT"/>
        </w:rPr>
        <w:t>paaugliams</w:t>
      </w:r>
      <w:r w:rsidRPr="001D15C7">
        <w:rPr>
          <w:rFonts w:ascii="Times New Roman" w:eastAsia="Times New Roman" w:hAnsi="Times New Roman"/>
          <w:lang w:val="lt-LT"/>
        </w:rPr>
        <w:t xml:space="preserve"> šio vaisto vartoti reikia ilgiau nei 3 paras ar simptomai pasunkėja, reikia pasitarti su gydytoju.</w:t>
      </w:r>
    </w:p>
    <w:p w14:paraId="79924D05"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7CA1A22A"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i/>
          <w:noProof/>
          <w:lang w:val="lt-LT"/>
        </w:rPr>
        <w:t>Senyviems žmonėms, pacientams, kurių inkstų ar kepenų funkcija sutrikusi:</w:t>
      </w:r>
      <w:r w:rsidRPr="001D15C7">
        <w:rPr>
          <w:rFonts w:ascii="Times New Roman" w:eastAsia="Times New Roman" w:hAnsi="Times New Roman"/>
          <w:noProof/>
          <w:lang w:val="lt-LT"/>
        </w:rPr>
        <w:t xml:space="preserve"> specialaus dozavimo nereikia, tačiau vaistą reikia vartoti atsargiai. </w:t>
      </w:r>
    </w:p>
    <w:p w14:paraId="5FD70E15" w14:textId="77777777" w:rsidR="006F3966" w:rsidRPr="001D15C7"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lang w:val="lt-LT"/>
        </w:rPr>
        <w:t>Esant sunkiam inkstų arba kepenų nepakankamumui, vaisto vartoti negalima.</w:t>
      </w:r>
    </w:p>
    <w:p w14:paraId="584419F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7A4E682" w14:textId="77777777" w:rsidR="006F3966" w:rsidRPr="009B2430" w:rsidRDefault="006F3966" w:rsidP="006F3966">
      <w:pPr>
        <w:tabs>
          <w:tab w:val="left" w:pos="567"/>
        </w:tabs>
        <w:spacing w:after="0" w:line="240" w:lineRule="auto"/>
        <w:rPr>
          <w:rFonts w:ascii="Times New Roman" w:hAnsi="Times New Roman"/>
          <w:lang w:val="lt-LT"/>
        </w:rPr>
      </w:pPr>
      <w:r w:rsidRPr="009B2430">
        <w:rPr>
          <w:rFonts w:ascii="Times New Roman" w:hAnsi="Times New Roman"/>
          <w:lang w:val="lt-LT"/>
        </w:rPr>
        <w:t>Reikia vartoti ma</w:t>
      </w:r>
      <w:r w:rsidRPr="0085676D">
        <w:rPr>
          <w:rFonts w:ascii="Times New Roman" w:hAnsi="Times New Roman"/>
          <w:lang w:val="lt-LT"/>
        </w:rPr>
        <w:t>ž</w:t>
      </w:r>
      <w:r w:rsidRPr="009B2430">
        <w:rPr>
          <w:rFonts w:ascii="Times New Roman" w:hAnsi="Times New Roman"/>
          <w:lang w:val="lt-LT"/>
        </w:rPr>
        <w:t>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C2BD18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 xml:space="preserve">Jei simptomai per tris paras išlieka ar blogėja, reikalinga gydytojo konsultacija, dėl NUROFEN FORTE EXPRESS 400 mg dengtos tabletės vartojimo. </w:t>
      </w:r>
    </w:p>
    <w:p w14:paraId="5812331C"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D3F97CE" w14:textId="77777777" w:rsidR="006F3966" w:rsidRPr="001D15C7" w:rsidRDefault="006F3966" w:rsidP="006F3966">
      <w:pPr>
        <w:tabs>
          <w:tab w:val="left" w:pos="567"/>
        </w:tabs>
        <w:spacing w:after="0" w:line="220" w:lineRule="exact"/>
        <w:rPr>
          <w:rFonts w:ascii="Times New Roman" w:eastAsia="Times New Roman" w:hAnsi="Times New Roman"/>
          <w:lang w:val="lt-LT"/>
        </w:rPr>
      </w:pPr>
      <w:r w:rsidRPr="001D15C7">
        <w:rPr>
          <w:rFonts w:ascii="Times New Roman" w:eastAsia="Times New Roman" w:hAnsi="Times New Roman"/>
          <w:b/>
          <w:bCs/>
          <w:lang w:val="lt-LT"/>
        </w:rPr>
        <w:t>Ką daryti pavartojus</w:t>
      </w:r>
      <w:r w:rsidRPr="001D15C7">
        <w:rPr>
          <w:rFonts w:ascii="Times New Roman" w:eastAsia="Times New Roman" w:hAnsi="Times New Roman"/>
          <w:b/>
          <w:lang w:val="lt-LT"/>
        </w:rPr>
        <w:t xml:space="preserve"> per didelę NUROFEN FORTE EXPRESS dozę</w:t>
      </w:r>
    </w:p>
    <w:p w14:paraId="1BAFA37D"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Pavartojus per didelę NUROFEN FORTE EXPRESS dozę, reikia nedelsiant kreiptis į gydytoją. </w:t>
      </w:r>
    </w:p>
    <w:p w14:paraId="3C1FAA3B" w14:textId="77777777" w:rsidR="006F3966" w:rsidRPr="001D15C7" w:rsidRDefault="006F3966" w:rsidP="006F3966">
      <w:pPr>
        <w:tabs>
          <w:tab w:val="left" w:pos="567"/>
        </w:tabs>
        <w:spacing w:after="0" w:line="240" w:lineRule="auto"/>
        <w:rPr>
          <w:rFonts w:ascii="Times New Roman" w:hAnsi="Times New Roman"/>
          <w:i/>
          <w:lang w:val="lt-LT"/>
        </w:rPr>
      </w:pPr>
    </w:p>
    <w:p w14:paraId="25D27FA3" w14:textId="77777777" w:rsidR="006F3966" w:rsidRPr="001D15C7" w:rsidRDefault="006F3966" w:rsidP="006F3966">
      <w:pPr>
        <w:tabs>
          <w:tab w:val="left" w:pos="567"/>
        </w:tabs>
        <w:spacing w:after="0" w:line="240" w:lineRule="auto"/>
        <w:rPr>
          <w:rFonts w:ascii="Times New Roman" w:hAnsi="Times New Roman"/>
          <w:i/>
          <w:lang w:val="lt-LT"/>
        </w:rPr>
      </w:pPr>
      <w:proofErr w:type="spellStart"/>
      <w:r w:rsidRPr="001D15C7">
        <w:rPr>
          <w:rFonts w:ascii="Times New Roman" w:hAnsi="Times New Roman"/>
          <w:i/>
          <w:lang w:val="lt-LT"/>
        </w:rPr>
        <w:t>Metabolinės</w:t>
      </w:r>
      <w:proofErr w:type="spellEnd"/>
      <w:r w:rsidRPr="001D15C7">
        <w:rPr>
          <w:rFonts w:ascii="Times New Roman" w:hAnsi="Times New Roman"/>
          <w:i/>
          <w:lang w:val="lt-LT"/>
        </w:rPr>
        <w:t xml:space="preserve"> </w:t>
      </w:r>
      <w:proofErr w:type="spellStart"/>
      <w:r w:rsidRPr="001D15C7">
        <w:rPr>
          <w:rFonts w:ascii="Times New Roman" w:hAnsi="Times New Roman"/>
          <w:i/>
          <w:lang w:val="lt-LT"/>
        </w:rPr>
        <w:t>acidozės</w:t>
      </w:r>
      <w:proofErr w:type="spellEnd"/>
      <w:r w:rsidRPr="001D15C7">
        <w:rPr>
          <w:rFonts w:ascii="Times New Roman" w:hAnsi="Times New Roman"/>
          <w:i/>
          <w:lang w:val="lt-LT"/>
        </w:rPr>
        <w:t xml:space="preserve"> simptomai</w:t>
      </w:r>
    </w:p>
    <w:p w14:paraId="177760C4" w14:textId="77777777" w:rsidR="006F3966" w:rsidRPr="001D15C7" w:rsidRDefault="006F3966" w:rsidP="006F3966">
      <w:pPr>
        <w:spacing w:after="0" w:line="240" w:lineRule="auto"/>
        <w:rPr>
          <w:rFonts w:ascii="Times New Roman" w:eastAsia="SimSun" w:hAnsi="Times New Roman"/>
          <w:lang w:val="lt-LT" w:eastAsia="lt-LT"/>
        </w:rPr>
      </w:pPr>
      <w:r w:rsidRPr="001D15C7">
        <w:rPr>
          <w:rFonts w:ascii="Times New Roman" w:eastAsia="SimSun" w:hAnsi="Times New Roman"/>
          <w:lang w:val="lt-LT" w:eastAsia="lt-LT"/>
        </w:rPr>
        <w:t xml:space="preserve">Jei suvartojote per didelę </w:t>
      </w:r>
      <w:r w:rsidRPr="001D15C7">
        <w:rPr>
          <w:rFonts w:ascii="Times New Roman" w:hAnsi="Times New Roman"/>
          <w:lang w:val="lt-LT"/>
        </w:rPr>
        <w:t>NUROFEN</w:t>
      </w:r>
      <w:r w:rsidRPr="001D15C7">
        <w:rPr>
          <w:rFonts w:ascii="Times New Roman" w:eastAsia="SimSun" w:hAnsi="Times New Roman"/>
          <w:lang w:val="lt-LT" w:eastAsia="lt-LT"/>
        </w:rPr>
        <w:t xml:space="preserve"> FORTE dozę arba jei vaikai atsitiktinai suvartojo šio vaisto, visada kreipkitės į gydytoją ar artimiausią ligoninę, kad jie išreikštų savo nuomonę dėl galimos rizikos ir patartų, kokių veiksmų reikia imtis.</w:t>
      </w:r>
    </w:p>
    <w:p w14:paraId="59C7FCCB"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SimSun" w:hAnsi="Times New Roman" w:cs="Verdana"/>
          <w:lang w:val="lt-LT" w:eastAsia="lt-LT"/>
        </w:rPr>
        <w:t>Gali pasireikšti tokie</w:t>
      </w:r>
      <w:r w:rsidRPr="009F02B5">
        <w:rPr>
          <w:lang w:val="lt-LT"/>
        </w:rPr>
        <w:t xml:space="preserve"> </w:t>
      </w:r>
      <w:r w:rsidRPr="00C544C6">
        <w:rPr>
          <w:rFonts w:ascii="Times New Roman" w:eastAsia="SimSun" w:hAnsi="Times New Roman" w:cs="Verdana"/>
          <w:lang w:val="lt-LT" w:eastAsia="lt-LT"/>
        </w:rPr>
        <w:t>perdozavimo</w:t>
      </w:r>
      <w:r w:rsidRPr="001D15C7">
        <w:rPr>
          <w:rFonts w:ascii="Times New Roman" w:eastAsia="SimSun" w:hAnsi="Times New Roman" w:cs="Verdana"/>
          <w:lang w:val="lt-LT" w:eastAsia="lt-LT"/>
        </w:rPr>
        <w:t xml:space="preserv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w:t>
      </w:r>
      <w:r w:rsidRPr="00F04A03">
        <w:rPr>
          <w:rFonts w:ascii="Times New Roman" w:eastAsia="SimSun" w:hAnsi="Times New Roman" w:cs="Verdana"/>
          <w:lang w:val="lt-LT" w:eastAsia="lt-LT"/>
        </w:rPr>
        <w:t>mažas kalio kiekis kraujyje</w:t>
      </w:r>
      <w:r>
        <w:rPr>
          <w:rFonts w:ascii="Times New Roman" w:eastAsia="SimSun" w:hAnsi="Times New Roman" w:cs="Verdana"/>
          <w:lang w:val="lt-LT" w:eastAsia="lt-LT"/>
        </w:rPr>
        <w:t>,</w:t>
      </w:r>
      <w:r w:rsidRPr="00F04A03">
        <w:rPr>
          <w:rFonts w:ascii="Times New Roman" w:eastAsia="SimSun" w:hAnsi="Times New Roman" w:cs="Verdana"/>
          <w:lang w:val="lt-LT" w:eastAsia="lt-LT"/>
        </w:rPr>
        <w:t xml:space="preserve"> </w:t>
      </w:r>
      <w:r w:rsidRPr="001D15C7">
        <w:rPr>
          <w:rFonts w:ascii="Times New Roman" w:eastAsia="SimSun" w:hAnsi="Times New Roman" w:cs="Verdana"/>
          <w:lang w:val="lt-LT" w:eastAsia="lt-LT"/>
        </w:rPr>
        <w:t>šąlančio kūno jausmas ir kvėpavimo sutrikimai.</w:t>
      </w:r>
    </w:p>
    <w:p w14:paraId="6839DD6C" w14:textId="77777777" w:rsidR="006F3966" w:rsidRPr="001D15C7" w:rsidRDefault="006F3966" w:rsidP="006F3966">
      <w:pPr>
        <w:tabs>
          <w:tab w:val="left" w:pos="567"/>
        </w:tabs>
        <w:spacing w:after="0" w:line="240" w:lineRule="auto"/>
        <w:rPr>
          <w:rFonts w:ascii="Times New Roman" w:eastAsia="Times New Roman" w:hAnsi="Times New Roman"/>
          <w:lang w:val="lt-LT"/>
        </w:rPr>
      </w:pPr>
    </w:p>
    <w:p w14:paraId="0EF064BC" w14:textId="77777777" w:rsidR="006F3966" w:rsidRPr="001D15C7" w:rsidRDefault="006F3966" w:rsidP="006F3966">
      <w:pPr>
        <w:tabs>
          <w:tab w:val="left" w:pos="567"/>
        </w:tabs>
        <w:spacing w:after="0" w:line="220" w:lineRule="exact"/>
        <w:rPr>
          <w:rFonts w:ascii="Times New Roman" w:eastAsia="Times New Roman" w:hAnsi="Times New Roman"/>
          <w:lang w:val="lt-LT"/>
        </w:rPr>
      </w:pPr>
      <w:r w:rsidRPr="001D15C7">
        <w:rPr>
          <w:rFonts w:ascii="Times New Roman" w:eastAsia="Times New Roman" w:hAnsi="Times New Roman"/>
          <w:b/>
          <w:lang w:val="lt-LT"/>
        </w:rPr>
        <w:t>Pamiršus pavartoti NUROFEN FORTE EXPRESS</w:t>
      </w:r>
    </w:p>
    <w:p w14:paraId="3755345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Negalima vartoti dvigubos dozės norint kompensuoti praleistą dozę.</w:t>
      </w:r>
    </w:p>
    <w:p w14:paraId="5AC70391"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1FE0B07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9DE7018"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r w:rsidRPr="001D15C7">
        <w:rPr>
          <w:rFonts w:ascii="Times New Roman" w:eastAsia="Times New Roman" w:hAnsi="Times New Roman"/>
          <w:b/>
          <w:lang w:val="lt-LT"/>
        </w:rPr>
        <w:t>4.</w:t>
      </w:r>
      <w:r w:rsidRPr="001D15C7">
        <w:rPr>
          <w:rFonts w:ascii="Times New Roman" w:eastAsia="Times New Roman" w:hAnsi="Times New Roman"/>
          <w:b/>
          <w:lang w:val="lt-LT"/>
        </w:rPr>
        <w:tab/>
        <w:t>Galimas šalutinis poveikis</w:t>
      </w:r>
    </w:p>
    <w:p w14:paraId="357EF84D"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308628F" w14:textId="77777777" w:rsidR="006F3966" w:rsidRPr="001D15C7"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noProof/>
          <w:lang w:val="lt-LT"/>
        </w:rPr>
        <w:t>Šis vaistas</w:t>
      </w:r>
      <w:r w:rsidRPr="001D15C7">
        <w:rPr>
          <w:rFonts w:ascii="Times New Roman" w:eastAsia="Times New Roman" w:hAnsi="Times New Roman"/>
          <w:lang w:val="lt-LT"/>
        </w:rPr>
        <w:t>, kaip ir visi kiti, gali sukelti šalutinį poveikį, nors jis pasireiškia ne visiems žmonėms.</w:t>
      </w:r>
    </w:p>
    <w:p w14:paraId="53B9F7D1" w14:textId="77777777" w:rsidR="006F3966" w:rsidRPr="001D15C7" w:rsidRDefault="006F3966" w:rsidP="006F3966">
      <w:pPr>
        <w:spacing w:after="0" w:line="240" w:lineRule="auto"/>
        <w:rPr>
          <w:rFonts w:ascii="Times New Roman" w:eastAsia="Times New Roman" w:hAnsi="Times New Roman"/>
          <w:lang w:val="lt-LT"/>
        </w:rPr>
      </w:pPr>
    </w:p>
    <w:p w14:paraId="2064EE09" w14:textId="77777777" w:rsidR="006F3966"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lang w:val="lt-LT"/>
        </w:rPr>
        <w:t>Tokie vaistai, kaip NUROFEN FORTE EXPRESS, gali būti susiję su širdies priepuolio („miokardo infarkto“) ar insulto pavojaus nedideliu padidėjimu.</w:t>
      </w:r>
    </w:p>
    <w:p w14:paraId="5B0C9254" w14:textId="77777777" w:rsidR="006F3966" w:rsidRDefault="006F3966" w:rsidP="006F3966">
      <w:pPr>
        <w:spacing w:after="0" w:line="240" w:lineRule="auto"/>
        <w:rPr>
          <w:rFonts w:ascii="Times New Roman" w:eastAsia="Times New Roman" w:hAnsi="Times New Roman"/>
          <w:lang w:val="lt-LT"/>
        </w:rPr>
      </w:pPr>
    </w:p>
    <w:p w14:paraId="0C56902A" w14:textId="77777777" w:rsidR="006F3966" w:rsidRPr="002343AD" w:rsidRDefault="006F3966" w:rsidP="006F3966">
      <w:pPr>
        <w:numPr>
          <w:ilvl w:val="12"/>
          <w:numId w:val="0"/>
        </w:numPr>
        <w:spacing w:after="0" w:line="259" w:lineRule="auto"/>
        <w:rPr>
          <w:rFonts w:ascii="Times New Roman" w:hAnsi="Times New Roman"/>
          <w:lang w:val="lt-LT"/>
        </w:rPr>
      </w:pPr>
      <w:r w:rsidRPr="002343AD">
        <w:rPr>
          <w:rFonts w:ascii="Times New Roman" w:hAnsi="Times New Roman"/>
          <w:lang w:val="lt-LT"/>
        </w:rPr>
        <w:t>Nu</w:t>
      </w:r>
      <w:r>
        <w:rPr>
          <w:rFonts w:ascii="Times New Roman" w:hAnsi="Times New Roman"/>
          <w:lang w:val="lt-LT"/>
        </w:rPr>
        <w:t>stokite vartoti</w:t>
      </w:r>
      <w:r w:rsidRPr="002343AD">
        <w:rPr>
          <w:rFonts w:ascii="Times New Roman" w:hAnsi="Times New Roman"/>
          <w:lang w:val="lt-LT"/>
        </w:rPr>
        <w:t xml:space="preserve"> NUROFEN </w:t>
      </w:r>
      <w:r>
        <w:rPr>
          <w:rFonts w:ascii="Times New Roman" w:hAnsi="Times New Roman"/>
          <w:lang w:val="lt-LT"/>
        </w:rPr>
        <w:t>FORTE EXPRESS</w:t>
      </w:r>
      <w:r w:rsidRPr="002343AD">
        <w:rPr>
          <w:rFonts w:ascii="Times New Roman" w:hAnsi="Times New Roman"/>
          <w:lang w:val="lt-LT"/>
        </w:rPr>
        <w:t xml:space="preserve"> ir nedelsdami kreipkitės į gydytoją, jei pastebėjote bet kurį iš toliau išvardytų simptomų: </w:t>
      </w:r>
    </w:p>
    <w:p w14:paraId="6FE54118" w14:textId="77777777" w:rsidR="006F3966" w:rsidRPr="002343AD" w:rsidRDefault="006F3966" w:rsidP="006F3966">
      <w:pPr>
        <w:numPr>
          <w:ilvl w:val="0"/>
          <w:numId w:val="8"/>
        </w:numPr>
        <w:spacing w:after="0" w:line="259" w:lineRule="auto"/>
        <w:contextualSpacing/>
        <w:rPr>
          <w:rFonts w:ascii="Times New Roman" w:hAnsi="Times New Roman"/>
          <w:lang w:val="lt-LT"/>
        </w:rPr>
      </w:pPr>
      <w:r w:rsidRPr="002343AD">
        <w:rPr>
          <w:rFonts w:ascii="Times New Roman" w:hAnsi="Times New Roman"/>
          <w:lang w:val="lt-LT"/>
        </w:rPr>
        <w:t>rausvos neiškil</w:t>
      </w:r>
      <w:r>
        <w:rPr>
          <w:rFonts w:ascii="Times New Roman" w:hAnsi="Times New Roman"/>
          <w:lang w:val="lt-LT"/>
        </w:rPr>
        <w:t>ios į</w:t>
      </w:r>
      <w:r w:rsidRPr="002343AD">
        <w:rPr>
          <w:rFonts w:ascii="Times New Roman" w:hAnsi="Times New Roman"/>
          <w:lang w:val="lt-LT"/>
        </w:rPr>
        <w:t xml:space="preserve"> taikin</w:t>
      </w:r>
      <w:r>
        <w:rPr>
          <w:rFonts w:ascii="Times New Roman" w:hAnsi="Times New Roman"/>
          <w:lang w:val="lt-LT"/>
        </w:rPr>
        <w:t xml:space="preserve">į </w:t>
      </w:r>
      <w:proofErr w:type="spellStart"/>
      <w:r>
        <w:rPr>
          <w:rFonts w:ascii="Times New Roman" w:hAnsi="Times New Roman"/>
          <w:lang w:val="lt-LT"/>
        </w:rPr>
        <w:t>panašios</w:t>
      </w:r>
      <w:r w:rsidRPr="002343AD">
        <w:rPr>
          <w:rFonts w:ascii="Times New Roman" w:hAnsi="Times New Roman"/>
          <w:lang w:val="lt-LT"/>
        </w:rPr>
        <w:t>ar</w:t>
      </w:r>
      <w:proofErr w:type="spellEnd"/>
      <w:r w:rsidRPr="002343AD">
        <w:rPr>
          <w:rFonts w:ascii="Times New Roman" w:hAnsi="Times New Roman"/>
          <w:lang w:val="lt-LT"/>
        </w:rPr>
        <w:t xml:space="preserve"> apskritos dėmės </w:t>
      </w:r>
      <w:r>
        <w:rPr>
          <w:rFonts w:ascii="Times New Roman" w:hAnsi="Times New Roman"/>
          <w:lang w:val="lt-LT"/>
        </w:rPr>
        <w:t xml:space="preserve">(centre dažnai atsiranda pūslė) </w:t>
      </w:r>
      <w:r w:rsidRPr="002343AD">
        <w:rPr>
          <w:rFonts w:ascii="Times New Roman" w:hAnsi="Times New Roman"/>
          <w:lang w:val="lt-LT"/>
        </w:rPr>
        <w:t>liemens</w:t>
      </w:r>
      <w:r>
        <w:rPr>
          <w:rFonts w:ascii="Times New Roman" w:hAnsi="Times New Roman"/>
          <w:lang w:val="lt-LT"/>
        </w:rPr>
        <w:t xml:space="preserve"> srityje</w:t>
      </w:r>
      <w:r w:rsidRPr="002343AD">
        <w:rPr>
          <w:rFonts w:ascii="Times New Roman" w:hAnsi="Times New Roman"/>
          <w:lang w:val="lt-LT"/>
        </w:rPr>
        <w:t>, odos lupimasis, burnos, gerklės</w:t>
      </w:r>
      <w:r>
        <w:rPr>
          <w:rFonts w:ascii="Times New Roman" w:hAnsi="Times New Roman"/>
          <w:lang w:val="lt-LT"/>
        </w:rPr>
        <w:t xml:space="preserve"> (ryklės)</w:t>
      </w:r>
      <w:r w:rsidRPr="002343AD">
        <w:rPr>
          <w:rFonts w:ascii="Times New Roman" w:hAnsi="Times New Roman"/>
          <w:lang w:val="lt-LT"/>
        </w:rPr>
        <w:t>, nosies, lyti</w:t>
      </w:r>
      <w:r>
        <w:rPr>
          <w:rFonts w:ascii="Times New Roman" w:hAnsi="Times New Roman"/>
          <w:lang w:val="lt-LT"/>
        </w:rPr>
        <w:t>nių</w:t>
      </w:r>
      <w:r w:rsidRPr="002343AD">
        <w:rPr>
          <w:rFonts w:ascii="Times New Roman" w:hAnsi="Times New Roman"/>
          <w:lang w:val="lt-LT"/>
        </w:rPr>
        <w:t xml:space="preserve"> organų ir akių </w:t>
      </w:r>
      <w:r>
        <w:rPr>
          <w:rFonts w:ascii="Times New Roman" w:hAnsi="Times New Roman"/>
          <w:lang w:val="lt-LT"/>
        </w:rPr>
        <w:t>iš</w:t>
      </w:r>
      <w:r w:rsidRPr="002343AD">
        <w:rPr>
          <w:rFonts w:ascii="Times New Roman" w:hAnsi="Times New Roman"/>
          <w:lang w:val="lt-LT"/>
        </w:rPr>
        <w:t>op</w:t>
      </w:r>
      <w:r>
        <w:rPr>
          <w:rFonts w:ascii="Times New Roman" w:hAnsi="Times New Roman"/>
          <w:lang w:val="lt-LT"/>
        </w:rPr>
        <w:t>ėjimas</w:t>
      </w:r>
      <w:r w:rsidRPr="002343AD">
        <w:rPr>
          <w:rFonts w:ascii="Times New Roman" w:hAnsi="Times New Roman"/>
          <w:lang w:val="lt-LT"/>
        </w:rPr>
        <w:t xml:space="preserve">. Prieš </w:t>
      </w:r>
      <w:r>
        <w:rPr>
          <w:rFonts w:ascii="Times New Roman" w:hAnsi="Times New Roman"/>
          <w:lang w:val="lt-LT"/>
        </w:rPr>
        <w:t xml:space="preserve">tokį </w:t>
      </w:r>
      <w:r w:rsidRPr="002343AD">
        <w:rPr>
          <w:rFonts w:ascii="Times New Roman" w:hAnsi="Times New Roman"/>
          <w:lang w:val="lt-LT"/>
        </w:rPr>
        <w:t xml:space="preserve"> sunk</w:t>
      </w:r>
      <w:r>
        <w:rPr>
          <w:rFonts w:ascii="Times New Roman" w:hAnsi="Times New Roman"/>
          <w:lang w:val="lt-LT"/>
        </w:rPr>
        <w:t>ų</w:t>
      </w:r>
      <w:r w:rsidRPr="002343AD">
        <w:rPr>
          <w:rFonts w:ascii="Times New Roman" w:hAnsi="Times New Roman"/>
          <w:lang w:val="lt-LT"/>
        </w:rPr>
        <w:t xml:space="preserve"> odos išbėrim</w:t>
      </w:r>
      <w:r>
        <w:rPr>
          <w:rFonts w:ascii="Times New Roman" w:hAnsi="Times New Roman"/>
          <w:lang w:val="lt-LT"/>
        </w:rPr>
        <w:t>ą</w:t>
      </w:r>
      <w:r w:rsidRPr="002343AD">
        <w:rPr>
          <w:rFonts w:ascii="Times New Roman" w:hAnsi="Times New Roman"/>
          <w:lang w:val="lt-LT"/>
        </w:rPr>
        <w:t xml:space="preserve">, gali </w:t>
      </w:r>
      <w:r>
        <w:rPr>
          <w:rFonts w:ascii="Times New Roman" w:hAnsi="Times New Roman"/>
          <w:lang w:val="lt-LT"/>
        </w:rPr>
        <w:t xml:space="preserve">pasireikšti </w:t>
      </w:r>
      <w:r w:rsidRPr="002343AD">
        <w:rPr>
          <w:rFonts w:ascii="Times New Roman" w:hAnsi="Times New Roman"/>
          <w:lang w:val="lt-LT"/>
        </w:rPr>
        <w:t>karščiavimas ir į gripą panašūs simptomai [</w:t>
      </w:r>
      <w:proofErr w:type="spellStart"/>
      <w:r w:rsidRPr="002343AD">
        <w:rPr>
          <w:rFonts w:ascii="Times New Roman" w:hAnsi="Times New Roman"/>
          <w:lang w:val="lt-LT"/>
        </w:rPr>
        <w:t>eksfoliacinis</w:t>
      </w:r>
      <w:proofErr w:type="spellEnd"/>
      <w:r w:rsidRPr="002343AD">
        <w:rPr>
          <w:rFonts w:ascii="Times New Roman" w:hAnsi="Times New Roman"/>
          <w:lang w:val="lt-LT"/>
        </w:rPr>
        <w:t xml:space="preserve"> dermatitas, daugiaformė </w:t>
      </w:r>
      <w:proofErr w:type="spellStart"/>
      <w:r w:rsidRPr="002343AD">
        <w:rPr>
          <w:rFonts w:ascii="Times New Roman" w:hAnsi="Times New Roman"/>
          <w:lang w:val="lt-LT"/>
        </w:rPr>
        <w:t>eritema</w:t>
      </w:r>
      <w:proofErr w:type="spellEnd"/>
      <w:r w:rsidRPr="002343AD">
        <w:rPr>
          <w:rFonts w:ascii="Times New Roman" w:hAnsi="Times New Roman"/>
          <w:lang w:val="lt-LT"/>
        </w:rPr>
        <w:t xml:space="preserve">, </w:t>
      </w:r>
      <w:proofErr w:type="spellStart"/>
      <w:r w:rsidRPr="002343AD">
        <w:rPr>
          <w:rFonts w:ascii="Times New Roman" w:hAnsi="Times New Roman"/>
          <w:lang w:val="lt-LT"/>
        </w:rPr>
        <w:t>Stivenso</w:t>
      </w:r>
      <w:proofErr w:type="spellEnd"/>
      <w:r w:rsidRPr="002343AD">
        <w:rPr>
          <w:rFonts w:ascii="Times New Roman" w:hAnsi="Times New Roman"/>
          <w:lang w:val="lt-LT"/>
        </w:rPr>
        <w:t xml:space="preserve">-Džonsono sindromas, toksinė epidermio </w:t>
      </w:r>
      <w:proofErr w:type="spellStart"/>
      <w:r w:rsidRPr="002343AD">
        <w:rPr>
          <w:rFonts w:ascii="Times New Roman" w:hAnsi="Times New Roman"/>
          <w:lang w:val="lt-LT"/>
        </w:rPr>
        <w:t>nekrolizė</w:t>
      </w:r>
      <w:proofErr w:type="spellEnd"/>
      <w:r w:rsidRPr="002343AD">
        <w:rPr>
          <w:rFonts w:ascii="Times New Roman" w:hAnsi="Times New Roman"/>
          <w:lang w:val="lt-LT"/>
        </w:rPr>
        <w:t xml:space="preserve">]. </w:t>
      </w:r>
    </w:p>
    <w:p w14:paraId="48FF2B81" w14:textId="77777777" w:rsidR="006F3966" w:rsidRPr="002343AD" w:rsidRDefault="006F3966" w:rsidP="006F3966">
      <w:pPr>
        <w:numPr>
          <w:ilvl w:val="0"/>
          <w:numId w:val="8"/>
        </w:numPr>
        <w:spacing w:after="0" w:line="259" w:lineRule="auto"/>
        <w:contextualSpacing/>
        <w:rPr>
          <w:rFonts w:ascii="Times New Roman" w:hAnsi="Times New Roman"/>
          <w:lang w:val="lt-LT"/>
        </w:rPr>
      </w:pPr>
      <w:r>
        <w:rPr>
          <w:rFonts w:ascii="Times New Roman" w:hAnsi="Times New Roman"/>
          <w:lang w:val="lt-LT"/>
        </w:rPr>
        <w:t xml:space="preserve"> I</w:t>
      </w:r>
      <w:r w:rsidRPr="002343AD">
        <w:rPr>
          <w:rFonts w:ascii="Times New Roman" w:hAnsi="Times New Roman"/>
          <w:lang w:val="lt-LT"/>
        </w:rPr>
        <w:t xml:space="preserve">šplitęs </w:t>
      </w:r>
      <w:r>
        <w:rPr>
          <w:rFonts w:ascii="Times New Roman" w:hAnsi="Times New Roman"/>
          <w:lang w:val="lt-LT"/>
        </w:rPr>
        <w:t>iš</w:t>
      </w:r>
      <w:r w:rsidRPr="002343AD">
        <w:rPr>
          <w:rFonts w:ascii="Times New Roman" w:hAnsi="Times New Roman"/>
          <w:lang w:val="lt-LT"/>
        </w:rPr>
        <w:t>bėrimas, aukšta kūno temperatūra ir padidėję limfmazgiai (</w:t>
      </w:r>
      <w:r>
        <w:rPr>
          <w:rFonts w:ascii="Times New Roman" w:hAnsi="Times New Roman"/>
          <w:lang w:val="lt-LT"/>
        </w:rPr>
        <w:t>V</w:t>
      </w:r>
      <w:r w:rsidRPr="002343AD">
        <w:rPr>
          <w:rFonts w:ascii="Times New Roman" w:hAnsi="Times New Roman"/>
          <w:lang w:val="lt-LT"/>
        </w:rPr>
        <w:t xml:space="preserve">RESS sindromas). </w:t>
      </w:r>
    </w:p>
    <w:p w14:paraId="0034E263" w14:textId="77777777" w:rsidR="006F3966" w:rsidRPr="00573340" w:rsidRDefault="006F3966" w:rsidP="006F3966">
      <w:pPr>
        <w:numPr>
          <w:ilvl w:val="0"/>
          <w:numId w:val="8"/>
        </w:numPr>
        <w:spacing w:after="0" w:line="259" w:lineRule="auto"/>
        <w:contextualSpacing/>
        <w:rPr>
          <w:rFonts w:ascii="Times New Roman" w:hAnsi="Times New Roman"/>
          <w:lang w:val="lt-LT"/>
        </w:rPr>
      </w:pPr>
      <w:r>
        <w:rPr>
          <w:rFonts w:ascii="Times New Roman" w:hAnsi="Times New Roman"/>
          <w:lang w:val="lt-LT"/>
        </w:rPr>
        <w:lastRenderedPageBreak/>
        <w:t>I</w:t>
      </w:r>
      <w:r w:rsidRPr="002343AD">
        <w:rPr>
          <w:rFonts w:ascii="Times New Roman" w:hAnsi="Times New Roman"/>
          <w:lang w:val="lt-LT"/>
        </w:rPr>
        <w:t xml:space="preserve">šplitęs </w:t>
      </w:r>
      <w:r>
        <w:rPr>
          <w:rFonts w:ascii="Times New Roman" w:hAnsi="Times New Roman"/>
          <w:lang w:val="lt-LT"/>
        </w:rPr>
        <w:t xml:space="preserve">odos </w:t>
      </w:r>
      <w:r w:rsidRPr="002343AD">
        <w:rPr>
          <w:rFonts w:ascii="Times New Roman" w:hAnsi="Times New Roman"/>
          <w:lang w:val="lt-LT"/>
        </w:rPr>
        <w:t xml:space="preserve">išbėrimas </w:t>
      </w:r>
      <w:r>
        <w:rPr>
          <w:rFonts w:ascii="Times New Roman" w:hAnsi="Times New Roman"/>
          <w:lang w:val="lt-LT"/>
        </w:rPr>
        <w:t xml:space="preserve">raudonomis </w:t>
      </w:r>
      <w:proofErr w:type="spellStart"/>
      <w:r>
        <w:rPr>
          <w:rFonts w:ascii="Times New Roman" w:hAnsi="Times New Roman"/>
          <w:lang w:val="lt-LT"/>
        </w:rPr>
        <w:t>pleskanotomis</w:t>
      </w:r>
      <w:proofErr w:type="spellEnd"/>
      <w:r>
        <w:rPr>
          <w:rFonts w:ascii="Times New Roman" w:hAnsi="Times New Roman"/>
          <w:lang w:val="lt-LT"/>
        </w:rPr>
        <w:t xml:space="preserve"> dėmėmis </w:t>
      </w:r>
      <w:r w:rsidRPr="002343AD">
        <w:rPr>
          <w:rFonts w:ascii="Times New Roman" w:hAnsi="Times New Roman"/>
          <w:lang w:val="lt-LT"/>
        </w:rPr>
        <w:t>su gumb</w:t>
      </w:r>
      <w:r>
        <w:rPr>
          <w:rFonts w:ascii="Times New Roman" w:hAnsi="Times New Roman"/>
          <w:lang w:val="lt-LT"/>
        </w:rPr>
        <w:t>eli</w:t>
      </w:r>
      <w:r w:rsidRPr="002343AD">
        <w:rPr>
          <w:rFonts w:ascii="Times New Roman" w:hAnsi="Times New Roman"/>
          <w:lang w:val="lt-LT"/>
        </w:rPr>
        <w:t xml:space="preserve">ais po oda ir pūslėmis, </w:t>
      </w:r>
      <w:r>
        <w:rPr>
          <w:rFonts w:ascii="Times New Roman" w:hAnsi="Times New Roman"/>
          <w:lang w:val="lt-LT"/>
        </w:rPr>
        <w:t xml:space="preserve">kartu pasireiškiant </w:t>
      </w:r>
      <w:r w:rsidRPr="002343AD">
        <w:rPr>
          <w:rFonts w:ascii="Times New Roman" w:hAnsi="Times New Roman"/>
          <w:lang w:val="lt-LT"/>
        </w:rPr>
        <w:t>karščiavim</w:t>
      </w:r>
      <w:r>
        <w:rPr>
          <w:rFonts w:ascii="Times New Roman" w:hAnsi="Times New Roman"/>
          <w:lang w:val="lt-LT"/>
        </w:rPr>
        <w:t>ui</w:t>
      </w:r>
      <w:r w:rsidRPr="002343AD">
        <w:rPr>
          <w:rFonts w:ascii="Times New Roman" w:hAnsi="Times New Roman"/>
          <w:lang w:val="lt-LT"/>
        </w:rPr>
        <w:t>.</w:t>
      </w:r>
      <w:r>
        <w:rPr>
          <w:rFonts w:ascii="Times New Roman" w:hAnsi="Times New Roman"/>
          <w:lang w:val="lt-LT"/>
        </w:rPr>
        <w:t xml:space="preserve"> S</w:t>
      </w:r>
      <w:r w:rsidRPr="002343AD">
        <w:rPr>
          <w:rFonts w:ascii="Times New Roman" w:hAnsi="Times New Roman"/>
          <w:lang w:val="lt-LT"/>
        </w:rPr>
        <w:t xml:space="preserve">imptomai paprastai pasireiškia </w:t>
      </w:r>
      <w:r>
        <w:rPr>
          <w:rFonts w:ascii="Times New Roman" w:hAnsi="Times New Roman"/>
          <w:lang w:val="lt-LT"/>
        </w:rPr>
        <w:t xml:space="preserve">pradėjus </w:t>
      </w:r>
      <w:r w:rsidRPr="002343AD">
        <w:rPr>
          <w:rFonts w:ascii="Times New Roman" w:hAnsi="Times New Roman"/>
          <w:lang w:val="lt-LT"/>
        </w:rPr>
        <w:t>gydym</w:t>
      </w:r>
      <w:r>
        <w:rPr>
          <w:rFonts w:ascii="Times New Roman" w:hAnsi="Times New Roman"/>
          <w:lang w:val="lt-LT"/>
        </w:rPr>
        <w:t>ą</w:t>
      </w:r>
      <w:r w:rsidRPr="002343AD">
        <w:rPr>
          <w:rFonts w:ascii="Times New Roman" w:hAnsi="Times New Roman"/>
          <w:lang w:val="lt-LT"/>
        </w:rPr>
        <w:t xml:space="preserve"> (ūminė </w:t>
      </w:r>
      <w:r>
        <w:rPr>
          <w:rFonts w:ascii="Times New Roman" w:hAnsi="Times New Roman"/>
          <w:lang w:val="lt-LT"/>
        </w:rPr>
        <w:t>išplitusi</w:t>
      </w:r>
      <w:r w:rsidRPr="002343AD">
        <w:rPr>
          <w:rFonts w:ascii="Times New Roman" w:hAnsi="Times New Roman"/>
          <w:lang w:val="lt-LT"/>
        </w:rPr>
        <w:t xml:space="preserve"> </w:t>
      </w:r>
      <w:proofErr w:type="spellStart"/>
      <w:r w:rsidRPr="002343AD">
        <w:rPr>
          <w:rFonts w:ascii="Times New Roman" w:hAnsi="Times New Roman"/>
          <w:lang w:val="lt-LT"/>
        </w:rPr>
        <w:t>egzanteminė</w:t>
      </w:r>
      <w:proofErr w:type="spellEnd"/>
      <w:r w:rsidRPr="002343AD">
        <w:rPr>
          <w:rFonts w:ascii="Times New Roman" w:hAnsi="Times New Roman"/>
          <w:lang w:val="lt-LT"/>
        </w:rPr>
        <w:t xml:space="preserve"> </w:t>
      </w:r>
      <w:proofErr w:type="spellStart"/>
      <w:r w:rsidRPr="002343AD">
        <w:rPr>
          <w:rFonts w:ascii="Times New Roman" w:hAnsi="Times New Roman"/>
          <w:lang w:val="lt-LT"/>
        </w:rPr>
        <w:t>pustuliozė</w:t>
      </w:r>
      <w:proofErr w:type="spellEnd"/>
      <w:r w:rsidRPr="002343AD">
        <w:rPr>
          <w:rFonts w:ascii="Times New Roman" w:hAnsi="Times New Roman"/>
          <w:lang w:val="lt-LT"/>
        </w:rPr>
        <w:t>).</w:t>
      </w:r>
    </w:p>
    <w:p w14:paraId="07DDA05F" w14:textId="77777777" w:rsidR="006F3966" w:rsidRPr="001D15C7" w:rsidRDefault="006F3966" w:rsidP="006F3966">
      <w:pPr>
        <w:spacing w:after="0" w:line="240" w:lineRule="auto"/>
        <w:rPr>
          <w:rFonts w:ascii="Times New Roman" w:eastAsia="Times New Roman" w:hAnsi="Times New Roman"/>
          <w:lang w:val="lt-LT"/>
        </w:rPr>
      </w:pPr>
    </w:p>
    <w:p w14:paraId="5C5E1D06" w14:textId="77777777" w:rsidR="006F3966" w:rsidRPr="002F3B5B" w:rsidRDefault="006F3966" w:rsidP="006F3966">
      <w:pPr>
        <w:numPr>
          <w:ilvl w:val="12"/>
          <w:numId w:val="0"/>
        </w:numPr>
        <w:spacing w:after="0" w:line="259" w:lineRule="auto"/>
        <w:rPr>
          <w:rFonts w:asciiTheme="majorBidi" w:hAnsiTheme="majorBidi"/>
          <w:b/>
          <w:bCs/>
          <w:i/>
          <w:lang w:val="lt-LT"/>
        </w:rPr>
      </w:pPr>
      <w:r w:rsidRPr="002F3B5B">
        <w:rPr>
          <w:rFonts w:asciiTheme="majorBidi" w:hAnsiTheme="majorBidi" w:cstheme="majorBidi"/>
          <w:b/>
          <w:bCs/>
          <w:noProof/>
          <w:snapToGrid w:val="0"/>
          <w:lang w:val="lt-LT"/>
        </w:rPr>
        <w:t>Nedažni šalutinio poveikio reiškiniai</w:t>
      </w:r>
      <w:r w:rsidRPr="002F3B5B">
        <w:rPr>
          <w:rFonts w:asciiTheme="majorBidi" w:hAnsiTheme="majorBidi"/>
          <w:b/>
          <w:bCs/>
          <w:lang w:val="lt-LT"/>
        </w:rPr>
        <w:t xml:space="preserve"> (gali pasireikšti </w:t>
      </w:r>
      <w:r w:rsidRPr="002F3B5B">
        <w:rPr>
          <w:rFonts w:asciiTheme="majorBidi" w:hAnsiTheme="majorBidi" w:cstheme="majorBidi"/>
          <w:b/>
          <w:bCs/>
          <w:noProof/>
          <w:snapToGrid w:val="0"/>
          <w:lang w:val="lt-LT"/>
        </w:rPr>
        <w:t>rečiau kaip</w:t>
      </w:r>
      <w:r w:rsidRPr="002F3B5B">
        <w:rPr>
          <w:rFonts w:asciiTheme="majorBidi" w:hAnsiTheme="majorBidi"/>
          <w:b/>
          <w:bCs/>
          <w:lang w:val="lt-LT"/>
        </w:rPr>
        <w:t xml:space="preserve"> 1 iš 100 </w:t>
      </w:r>
      <w:r w:rsidRPr="002F3B5B">
        <w:rPr>
          <w:rFonts w:asciiTheme="majorBidi" w:hAnsiTheme="majorBidi" w:cstheme="majorBidi"/>
          <w:b/>
          <w:bCs/>
          <w:noProof/>
          <w:snapToGrid w:val="0"/>
          <w:lang w:val="lt-LT"/>
        </w:rPr>
        <w:t>asmenų):</w:t>
      </w:r>
    </w:p>
    <w:p w14:paraId="218C6675" w14:textId="77777777" w:rsidR="006F3966" w:rsidRPr="001D15C7" w:rsidRDefault="006F3966" w:rsidP="006F3966">
      <w:pPr>
        <w:numPr>
          <w:ilvl w:val="0"/>
          <w:numId w:val="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Padidėjusio jautrumo reakcijos, pasireiškiančios dilgėline (staigus </w:t>
      </w:r>
      <w:r w:rsidRPr="001D15C7">
        <w:rPr>
          <w:rFonts w:ascii="Times New Roman" w:eastAsia="Times New Roman" w:hAnsi="Times New Roman"/>
          <w:shd w:val="clear" w:color="auto" w:fill="FFFFFF"/>
          <w:lang w:val="lt-LT"/>
        </w:rPr>
        <w:t>odos ir gleivinės išbėrimas niežtinčiomis pūkšlėmis)</w:t>
      </w:r>
      <w:r w:rsidRPr="001D15C7">
        <w:rPr>
          <w:rFonts w:ascii="Times New Roman" w:eastAsia="Times New Roman" w:hAnsi="Times New Roman"/>
          <w:lang w:val="lt-LT"/>
        </w:rPr>
        <w:t xml:space="preserve"> ir niežėjimu.</w:t>
      </w:r>
    </w:p>
    <w:p w14:paraId="224367A7" w14:textId="77777777" w:rsidR="006F3966" w:rsidRPr="001D15C7" w:rsidRDefault="006F3966" w:rsidP="006F3966">
      <w:pPr>
        <w:numPr>
          <w:ilvl w:val="0"/>
          <w:numId w:val="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Galvos skausmas.</w:t>
      </w:r>
    </w:p>
    <w:p w14:paraId="0EEC40A5" w14:textId="77777777" w:rsidR="006F3966" w:rsidRPr="001D15C7" w:rsidRDefault="006F3966" w:rsidP="006F3966">
      <w:pPr>
        <w:numPr>
          <w:ilvl w:val="0"/>
          <w:numId w:val="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Pilvo skausmas, pykinimas ir dispepsija.</w:t>
      </w:r>
    </w:p>
    <w:p w14:paraId="1878BEA7" w14:textId="77777777" w:rsidR="006F3966" w:rsidRPr="001D15C7" w:rsidRDefault="006F3966" w:rsidP="006F3966">
      <w:pPr>
        <w:numPr>
          <w:ilvl w:val="0"/>
          <w:numId w:val="3"/>
        </w:numPr>
        <w:spacing w:after="0" w:line="240" w:lineRule="auto"/>
        <w:rPr>
          <w:rFonts w:ascii="Times New Roman" w:eastAsia="Times New Roman" w:hAnsi="Times New Roman"/>
          <w:lang w:val="lt-LT"/>
        </w:rPr>
      </w:pPr>
      <w:r w:rsidRPr="001D15C7">
        <w:rPr>
          <w:rFonts w:ascii="Times New Roman" w:eastAsia="Times New Roman" w:hAnsi="Times New Roman"/>
          <w:lang w:val="lt-LT"/>
        </w:rPr>
        <w:t>Įvairūs odos išbėrimai.</w:t>
      </w:r>
    </w:p>
    <w:p w14:paraId="6B36D5CC" w14:textId="77777777" w:rsidR="006F3966" w:rsidRPr="001D15C7" w:rsidRDefault="006F3966" w:rsidP="006F3966">
      <w:pPr>
        <w:spacing w:after="0" w:line="240" w:lineRule="auto"/>
        <w:rPr>
          <w:rFonts w:ascii="Times New Roman" w:eastAsia="Times New Roman" w:hAnsi="Times New Roman"/>
          <w:lang w:val="lt-LT"/>
        </w:rPr>
      </w:pPr>
    </w:p>
    <w:p w14:paraId="31B4D7BD" w14:textId="77777777" w:rsidR="006F3966" w:rsidRPr="00127E05" w:rsidRDefault="006F3966" w:rsidP="006F3966">
      <w:pPr>
        <w:numPr>
          <w:ilvl w:val="12"/>
          <w:numId w:val="0"/>
        </w:numPr>
        <w:spacing w:after="0" w:line="259" w:lineRule="auto"/>
        <w:rPr>
          <w:rFonts w:ascii="Times New Roman" w:hAnsi="Times New Roman"/>
          <w:i/>
          <w:lang w:val="lt-LT"/>
        </w:rPr>
      </w:pPr>
      <w:r w:rsidRPr="002F3B5B">
        <w:rPr>
          <w:rFonts w:ascii="Times New Roman" w:hAnsi="Times New Roman"/>
          <w:b/>
          <w:bCs/>
          <w:noProof/>
          <w:snapToGrid w:val="0"/>
          <w:lang w:val="lt-LT"/>
        </w:rPr>
        <w:t>Reti šalutinio poveikio reiškiniai</w:t>
      </w:r>
      <w:r w:rsidRPr="002F3B5B">
        <w:rPr>
          <w:rFonts w:ascii="Times New Roman" w:hAnsi="Times New Roman"/>
          <w:b/>
          <w:bCs/>
          <w:lang w:val="lt-LT"/>
        </w:rPr>
        <w:t xml:space="preserve"> (gali pasireikšti </w:t>
      </w:r>
      <w:r w:rsidRPr="002F3B5B">
        <w:rPr>
          <w:rFonts w:ascii="Times New Roman" w:hAnsi="Times New Roman"/>
          <w:b/>
          <w:bCs/>
          <w:noProof/>
          <w:snapToGrid w:val="0"/>
          <w:lang w:val="lt-LT"/>
        </w:rPr>
        <w:t>rečiau kaip</w:t>
      </w:r>
      <w:r w:rsidRPr="002F3B5B">
        <w:rPr>
          <w:rFonts w:ascii="Times New Roman" w:hAnsi="Times New Roman"/>
          <w:b/>
          <w:bCs/>
          <w:lang w:val="lt-LT"/>
        </w:rPr>
        <w:t xml:space="preserve"> 1 iš </w:t>
      </w:r>
      <w:r w:rsidRPr="002F3B5B">
        <w:rPr>
          <w:rFonts w:ascii="Times New Roman" w:hAnsi="Times New Roman"/>
          <w:b/>
          <w:bCs/>
          <w:noProof/>
          <w:snapToGrid w:val="0"/>
          <w:lang w:val="lt-LT"/>
        </w:rPr>
        <w:t>1 000 asmenų)</w:t>
      </w:r>
      <w:r w:rsidRPr="00DF089E">
        <w:rPr>
          <w:rFonts w:ascii="Times New Roman" w:hAnsi="Times New Roman"/>
          <w:noProof/>
          <w:snapToGrid w:val="0"/>
          <w:lang w:val="lt-LT"/>
        </w:rPr>
        <w:t>:</w:t>
      </w:r>
    </w:p>
    <w:p w14:paraId="01C54568" w14:textId="77777777" w:rsidR="006F3966" w:rsidRPr="001D15C7" w:rsidRDefault="006F3966" w:rsidP="006F3966">
      <w:pPr>
        <w:numPr>
          <w:ilvl w:val="0"/>
          <w:numId w:val="4"/>
        </w:numPr>
        <w:spacing w:after="0" w:line="240" w:lineRule="auto"/>
        <w:rPr>
          <w:rFonts w:ascii="Times New Roman" w:eastAsia="Times New Roman" w:hAnsi="Times New Roman"/>
          <w:lang w:val="lt-LT"/>
        </w:rPr>
      </w:pPr>
      <w:r w:rsidRPr="001D15C7">
        <w:rPr>
          <w:rFonts w:ascii="Times New Roman" w:eastAsia="Times New Roman" w:hAnsi="Times New Roman"/>
          <w:lang w:val="lt-LT"/>
        </w:rPr>
        <w:t>Viduriavimas, vidurių pūtimas, vidurių užkietėjimas ir vėmimas.</w:t>
      </w:r>
    </w:p>
    <w:p w14:paraId="08044ECC" w14:textId="77777777" w:rsidR="006F3966" w:rsidRPr="001D15C7" w:rsidRDefault="006F3966" w:rsidP="006F3966">
      <w:pPr>
        <w:spacing w:after="0" w:line="240" w:lineRule="auto"/>
        <w:rPr>
          <w:rFonts w:ascii="Times New Roman" w:eastAsia="Times New Roman" w:hAnsi="Times New Roman"/>
          <w:lang w:val="lt-LT"/>
        </w:rPr>
      </w:pPr>
    </w:p>
    <w:p w14:paraId="284F9B70" w14:textId="77777777" w:rsidR="006F3966" w:rsidRPr="002F3B5B" w:rsidRDefault="006F3966" w:rsidP="006F3966">
      <w:pPr>
        <w:spacing w:after="0" w:line="259" w:lineRule="auto"/>
        <w:rPr>
          <w:rFonts w:ascii="Times New Roman" w:eastAsia="Times New Roman" w:hAnsi="Times New Roman"/>
          <w:b/>
          <w:bCs/>
          <w:i/>
          <w:lang w:val="lt-LT"/>
        </w:rPr>
      </w:pPr>
      <w:r w:rsidRPr="002F3B5B">
        <w:rPr>
          <w:rFonts w:ascii="Times New Roman" w:hAnsi="Times New Roman"/>
          <w:b/>
          <w:bCs/>
          <w:lang w:val="lt-LT"/>
        </w:rPr>
        <w:t xml:space="preserve">Labai </w:t>
      </w:r>
      <w:r w:rsidRPr="002F3B5B">
        <w:rPr>
          <w:rFonts w:ascii="Times New Roman" w:hAnsi="Times New Roman"/>
          <w:b/>
          <w:bCs/>
          <w:noProof/>
          <w:snapToGrid w:val="0"/>
          <w:lang w:val="lt-LT"/>
        </w:rPr>
        <w:t>reti šalutinio poveikio reiškiniai</w:t>
      </w:r>
      <w:r w:rsidRPr="002F3B5B">
        <w:rPr>
          <w:rFonts w:ascii="Times New Roman" w:hAnsi="Times New Roman"/>
          <w:b/>
          <w:bCs/>
          <w:lang w:val="lt-LT"/>
        </w:rPr>
        <w:t xml:space="preserve"> (gali pasireikšti </w:t>
      </w:r>
      <w:r w:rsidRPr="002F3B5B">
        <w:rPr>
          <w:rFonts w:ascii="Times New Roman" w:hAnsi="Times New Roman"/>
          <w:b/>
          <w:bCs/>
          <w:noProof/>
          <w:snapToGrid w:val="0"/>
          <w:lang w:val="lt-LT"/>
        </w:rPr>
        <w:t>rečiau kaip</w:t>
      </w:r>
      <w:r w:rsidRPr="002F3B5B">
        <w:rPr>
          <w:rFonts w:ascii="Times New Roman" w:hAnsi="Times New Roman"/>
          <w:b/>
          <w:bCs/>
          <w:lang w:val="lt-LT"/>
        </w:rPr>
        <w:t xml:space="preserve"> 1 iš </w:t>
      </w:r>
      <w:r w:rsidRPr="002F3B5B">
        <w:rPr>
          <w:rFonts w:ascii="Times New Roman" w:hAnsi="Times New Roman"/>
          <w:b/>
          <w:bCs/>
          <w:noProof/>
          <w:snapToGrid w:val="0"/>
          <w:lang w:val="lt-LT"/>
        </w:rPr>
        <w:t>10 000 asmenų):</w:t>
      </w:r>
    </w:p>
    <w:p w14:paraId="110AF26B"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Sutrikusi </w:t>
      </w:r>
      <w:proofErr w:type="spellStart"/>
      <w:r w:rsidRPr="001D15C7">
        <w:rPr>
          <w:rFonts w:ascii="Times New Roman" w:eastAsia="Times New Roman" w:hAnsi="Times New Roman"/>
          <w:lang w:val="lt-LT"/>
        </w:rPr>
        <w:t>kraujodara</w:t>
      </w:r>
      <w:proofErr w:type="spellEnd"/>
      <w:r w:rsidRPr="001D15C7">
        <w:rPr>
          <w:rFonts w:ascii="Times New Roman" w:eastAsia="Times New Roman" w:hAnsi="Times New Roman"/>
          <w:lang w:val="lt-LT"/>
        </w:rPr>
        <w:t xml:space="preserve"> (mažakraujystė, mažakraujystė, sukelta raudonųjų kraujo ląstelių irimo), </w:t>
      </w:r>
      <w:proofErr w:type="spellStart"/>
      <w:r w:rsidRPr="001D15C7">
        <w:rPr>
          <w:rFonts w:ascii="Times New Roman" w:eastAsia="Times New Roman" w:hAnsi="Times New Roman"/>
          <w:lang w:val="lt-LT"/>
        </w:rPr>
        <w:t>mažakraujsytė</w:t>
      </w:r>
      <w:proofErr w:type="spellEnd"/>
      <w:r w:rsidRPr="001D15C7">
        <w:rPr>
          <w:rFonts w:ascii="Times New Roman" w:eastAsia="Times New Roman" w:hAnsi="Times New Roman"/>
          <w:lang w:val="lt-LT"/>
        </w:rPr>
        <w:t>, sukelta kaulų čiulpų funkcijos sutrikimo, kuomet nustojama gaminti visų trijų kraujo ląstelių (</w:t>
      </w:r>
      <w:proofErr w:type="spellStart"/>
      <w:r w:rsidRPr="001D15C7">
        <w:rPr>
          <w:rFonts w:ascii="Times New Roman" w:eastAsia="Times New Roman" w:hAnsi="Times New Roman"/>
          <w:lang w:val="lt-LT"/>
        </w:rPr>
        <w:t>aplastinė</w:t>
      </w:r>
      <w:proofErr w:type="spellEnd"/>
      <w:r w:rsidRPr="001D15C7">
        <w:rPr>
          <w:rFonts w:ascii="Times New Roman" w:eastAsia="Times New Roman" w:hAnsi="Times New Roman"/>
          <w:lang w:val="lt-LT"/>
        </w:rPr>
        <w:t xml:space="preserve"> anemija), </w:t>
      </w:r>
      <w:proofErr w:type="spellStart"/>
      <w:r w:rsidRPr="001D15C7">
        <w:rPr>
          <w:rFonts w:ascii="Times New Roman" w:eastAsia="Times New Roman" w:hAnsi="Times New Roman"/>
          <w:lang w:val="lt-LT"/>
        </w:rPr>
        <w:t>leukopenija</w:t>
      </w:r>
      <w:proofErr w:type="spellEnd"/>
      <w:r w:rsidRPr="001D15C7">
        <w:rPr>
          <w:rFonts w:ascii="Times New Roman" w:eastAsia="Times New Roman" w:hAnsi="Times New Roman"/>
          <w:lang w:val="lt-LT"/>
        </w:rPr>
        <w:t xml:space="preserve"> (baltųjų kraujo ląstelių kiekio sumažėjimas), </w:t>
      </w:r>
      <w:proofErr w:type="spellStart"/>
      <w:r w:rsidRPr="001D15C7">
        <w:rPr>
          <w:rFonts w:ascii="Times New Roman" w:eastAsia="Times New Roman" w:hAnsi="Times New Roman"/>
          <w:lang w:val="lt-LT"/>
        </w:rPr>
        <w:t>trombocitopenija</w:t>
      </w:r>
      <w:proofErr w:type="spellEnd"/>
      <w:r w:rsidRPr="001D15C7">
        <w:rPr>
          <w:rFonts w:ascii="Times New Roman" w:eastAsia="Times New Roman" w:hAnsi="Times New Roman"/>
          <w:lang w:val="lt-LT"/>
        </w:rPr>
        <w:t xml:space="preserve"> (kraujo krešėjimo ląstelių kiekio sumažėjimas), </w:t>
      </w:r>
      <w:proofErr w:type="spellStart"/>
      <w:r w:rsidRPr="001D15C7">
        <w:rPr>
          <w:rFonts w:ascii="Times New Roman" w:eastAsia="Times New Roman" w:hAnsi="Times New Roman"/>
          <w:lang w:val="lt-LT"/>
        </w:rPr>
        <w:t>pancitopenija</w:t>
      </w:r>
      <w:proofErr w:type="spellEnd"/>
      <w:r w:rsidRPr="001D15C7">
        <w:rPr>
          <w:rFonts w:ascii="Times New Roman" w:eastAsia="Times New Roman" w:hAnsi="Times New Roman"/>
          <w:lang w:val="lt-LT"/>
        </w:rPr>
        <w:t xml:space="preserve"> (visų kraujo ląstelių kiekio sumažėjimas), </w:t>
      </w:r>
      <w:proofErr w:type="spellStart"/>
      <w:r w:rsidRPr="001D15C7">
        <w:rPr>
          <w:rFonts w:ascii="Times New Roman" w:eastAsia="Times New Roman" w:hAnsi="Times New Roman"/>
          <w:lang w:val="lt-LT"/>
        </w:rPr>
        <w:t>agranulocitozė</w:t>
      </w:r>
      <w:proofErr w:type="spellEnd"/>
      <w:r w:rsidRPr="001D15C7">
        <w:rPr>
          <w:rFonts w:ascii="Times New Roman" w:eastAsia="Times New Roman" w:hAnsi="Times New Roman"/>
          <w:lang w:val="lt-LT"/>
        </w:rPr>
        <w:t xml:space="preserve"> (grūdėtųjų baltųjų kraujo ląstelių sumažėjimas). Pirmieji požymiai yra karščiavimas, gerklės skausmas, burnos gleivinės opos, į gripą panašūs simptomai, sunkus išsekimas, kraujavimas iš nosies ir odos kraujosruvos.</w:t>
      </w:r>
    </w:p>
    <w:p w14:paraId="6C02BC30"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Sunkios padidėjusio jautrumo reakcijos, kurių simptomai gali būti: veido, liežuvio ir gerklų paburkimas, dusulys, padidėjęs širdies susitraukimų dažnis, sumažėjęs kraujospūdis (</w:t>
      </w:r>
      <w:proofErr w:type="spellStart"/>
      <w:r w:rsidRPr="001D15C7">
        <w:rPr>
          <w:rFonts w:ascii="Times New Roman" w:eastAsia="Times New Roman" w:hAnsi="Times New Roman"/>
          <w:lang w:val="lt-LT"/>
        </w:rPr>
        <w:t>t.y</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anafilaksija</w:t>
      </w:r>
      <w:proofErr w:type="spellEnd"/>
      <w:r w:rsidRPr="001D15C7">
        <w:rPr>
          <w:rFonts w:ascii="Times New Roman" w:eastAsia="Times New Roman" w:hAnsi="Times New Roman"/>
          <w:i/>
          <w:lang w:val="lt-LT"/>
        </w:rPr>
        <w:t xml:space="preserve"> </w:t>
      </w:r>
      <w:r w:rsidRPr="001D15C7">
        <w:rPr>
          <w:rFonts w:ascii="Times New Roman" w:eastAsia="Times New Roman" w:hAnsi="Times New Roman"/>
          <w:lang w:val="lt-LT"/>
        </w:rPr>
        <w:t>(</w:t>
      </w:r>
      <w:r w:rsidRPr="001D15C7">
        <w:rPr>
          <w:rFonts w:ascii="Times New Roman" w:eastAsia="Times New Roman" w:hAnsi="Times New Roman"/>
          <w:shd w:val="clear" w:color="auto" w:fill="FFFFFF"/>
          <w:lang w:val="lt-LT"/>
        </w:rPr>
        <w:t xml:space="preserve">staigi </w:t>
      </w:r>
      <w:r w:rsidRPr="001D15C7">
        <w:rPr>
          <w:rFonts w:ascii="Times New Roman" w:eastAsia="Times New Roman" w:hAnsi="Times New Roman"/>
          <w:lang w:val="lt-LT"/>
        </w:rPr>
        <w:t>alerginė </w:t>
      </w:r>
      <w:hyperlink r:id="rId5" w:tooltip="reakcija" w:history="1">
        <w:r w:rsidRPr="001D15C7">
          <w:rPr>
            <w:rFonts w:ascii="Times New Roman" w:eastAsia="Times New Roman" w:hAnsi="Times New Roman"/>
            <w:lang w:val="lt-LT"/>
          </w:rPr>
          <w:t>reakcija</w:t>
        </w:r>
      </w:hyperlink>
      <w:r w:rsidRPr="001D15C7">
        <w:rPr>
          <w:rFonts w:ascii="Times New Roman" w:eastAsia="Times New Roman" w:hAnsi="Times New Roman"/>
          <w:lang w:val="lt-LT"/>
        </w:rPr>
        <w:t>, </w:t>
      </w:r>
      <w:hyperlink r:id="rId6" w:tooltip="kuri" w:history="1">
        <w:r w:rsidRPr="001D15C7">
          <w:rPr>
            <w:rFonts w:ascii="Times New Roman" w:eastAsia="Times New Roman" w:hAnsi="Times New Roman"/>
            <w:lang w:val="lt-LT"/>
          </w:rPr>
          <w:t>kuri</w:t>
        </w:r>
      </w:hyperlink>
      <w:r w:rsidRPr="001D15C7">
        <w:rPr>
          <w:rFonts w:ascii="Times New Roman" w:eastAsia="Times New Roman" w:hAnsi="Times New Roman"/>
          <w:lang w:val="lt-LT"/>
        </w:rPr>
        <w:t xml:space="preserve"> atsiranda suleidus į organizmą alergeno), </w:t>
      </w:r>
      <w:proofErr w:type="spellStart"/>
      <w:r w:rsidRPr="001D15C7">
        <w:rPr>
          <w:rFonts w:ascii="Times New Roman" w:eastAsia="Times New Roman" w:hAnsi="Times New Roman"/>
          <w:lang w:val="lt-LT"/>
        </w:rPr>
        <w:t>angioneurozinė</w:t>
      </w:r>
      <w:proofErr w:type="spellEnd"/>
      <w:r w:rsidRPr="001D15C7">
        <w:rPr>
          <w:rFonts w:ascii="Times New Roman" w:eastAsia="Times New Roman" w:hAnsi="Times New Roman"/>
          <w:lang w:val="lt-LT"/>
        </w:rPr>
        <w:t xml:space="preserve"> edema (alerginis audinių patinimas) ar sunkus šokas).</w:t>
      </w:r>
    </w:p>
    <w:p w14:paraId="3FFA604E"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Kvėpavimo takų reaktyvumas, pasireiškiantis astma, paūmėjusia astma, bronchų spazmu ar dusuliu.</w:t>
      </w:r>
    </w:p>
    <w:p w14:paraId="034D70EC"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Psichozė.</w:t>
      </w:r>
    </w:p>
    <w:p w14:paraId="4CF1C661"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Svaigulys, </w:t>
      </w:r>
      <w:proofErr w:type="spellStart"/>
      <w:r w:rsidRPr="001D15C7">
        <w:rPr>
          <w:rFonts w:ascii="Times New Roman" w:eastAsia="Times New Roman" w:hAnsi="Times New Roman"/>
          <w:lang w:val="lt-LT"/>
        </w:rPr>
        <w:t>aseptinis</w:t>
      </w:r>
      <w:proofErr w:type="spellEnd"/>
      <w:r w:rsidRPr="001D15C7">
        <w:rPr>
          <w:rFonts w:ascii="Times New Roman" w:eastAsia="Times New Roman" w:hAnsi="Times New Roman"/>
          <w:lang w:val="lt-LT"/>
        </w:rPr>
        <w:t xml:space="preserve"> meningitas.</w:t>
      </w:r>
    </w:p>
    <w:p w14:paraId="72545D5D"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Regėjimo sutrikimai.</w:t>
      </w:r>
    </w:p>
    <w:p w14:paraId="298EBFBC" w14:textId="77777777" w:rsidR="006F3966" w:rsidRPr="001D15C7" w:rsidRDefault="006F3966" w:rsidP="006F3966">
      <w:pPr>
        <w:numPr>
          <w:ilvl w:val="0"/>
          <w:numId w:val="5"/>
        </w:numPr>
        <w:spacing w:after="0" w:line="240" w:lineRule="auto"/>
        <w:rPr>
          <w:rFonts w:ascii="Times New Roman" w:eastAsia="Times New Roman" w:hAnsi="Times New Roman"/>
          <w:lang w:val="lt-LT"/>
        </w:rPr>
      </w:pPr>
      <w:r w:rsidRPr="001D15C7">
        <w:rPr>
          <w:rFonts w:ascii="Times New Roman" w:eastAsia="Times New Roman" w:hAnsi="Times New Roman"/>
          <w:lang w:val="lt-LT"/>
        </w:rPr>
        <w:t>Miokardo infarktas (širdies priepuolis), kūno patinimas.</w:t>
      </w:r>
    </w:p>
    <w:p w14:paraId="645E4804"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Padidėjęs kraujospūdis (hipertenzija), kraujagyslių uždegimas (</w:t>
      </w:r>
      <w:proofErr w:type="spellStart"/>
      <w:r w:rsidRPr="001D15C7">
        <w:rPr>
          <w:rFonts w:ascii="Times New Roman" w:eastAsia="Times New Roman" w:hAnsi="Times New Roman"/>
          <w:lang w:val="lt-LT"/>
        </w:rPr>
        <w:t>vaskulitas</w:t>
      </w:r>
      <w:proofErr w:type="spellEnd"/>
      <w:r w:rsidRPr="001D15C7">
        <w:rPr>
          <w:rFonts w:ascii="Times New Roman" w:eastAsia="Times New Roman" w:hAnsi="Times New Roman"/>
          <w:lang w:val="lt-LT"/>
        </w:rPr>
        <w:t>).</w:t>
      </w:r>
    </w:p>
    <w:p w14:paraId="0FFDAE8D"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proofErr w:type="spellStart"/>
      <w:r w:rsidRPr="001D15C7">
        <w:rPr>
          <w:rFonts w:ascii="Times New Roman" w:eastAsia="Times New Roman" w:hAnsi="Times New Roman"/>
          <w:lang w:val="lt-LT"/>
        </w:rPr>
        <w:t>Pepsinė</w:t>
      </w:r>
      <w:proofErr w:type="spellEnd"/>
      <w:r w:rsidRPr="001D15C7">
        <w:rPr>
          <w:rFonts w:ascii="Times New Roman" w:eastAsia="Times New Roman" w:hAnsi="Times New Roman"/>
          <w:lang w:val="lt-LT"/>
        </w:rPr>
        <w:t xml:space="preserve"> opa, virškinimo trakto perforacija (prakiurimas) ar kraujavimas iš jo, kraujas išmatose, vėmimas krauju, kartais nulemiantys mirtį ypač senyviems pacientams, opinis stomatitas (burnos gleivinės uždegimas), gastritas (skrandžio gleivinės uždegimas). </w:t>
      </w:r>
    </w:p>
    <w:p w14:paraId="121E1CAF"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Opinio kolito (storosios žarnos uždegimas) ir Krono ligos (lėtinės uždegiminės žarnyno ligos, pažeidžiančios paviršinius ir giliuosius žarnų sluoksnius) paūmėjimas.</w:t>
      </w:r>
    </w:p>
    <w:p w14:paraId="283F27AA"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Kepenų nepakankamumas, kepenų uždegimas (hepatitas), gelta, k</w:t>
      </w:r>
      <w:r w:rsidRPr="001D15C7">
        <w:rPr>
          <w:rFonts w:ascii="Times New Roman" w:eastAsia="Times New Roman" w:hAnsi="Times New Roman"/>
          <w:noProof/>
          <w:lang w:val="lt-LT"/>
        </w:rPr>
        <w:t>epenų funkcijos sutrikimai,  kepenų pažeidimas, ypatingai ilgai trunkančio gydymo metu.</w:t>
      </w:r>
    </w:p>
    <w:p w14:paraId="19E1602E"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Sunkios odos reakcijos, pvz., </w:t>
      </w:r>
      <w:proofErr w:type="spellStart"/>
      <w:r w:rsidRPr="001D15C7">
        <w:rPr>
          <w:rFonts w:ascii="Times New Roman" w:eastAsia="Times New Roman" w:hAnsi="Times New Roman"/>
          <w:lang w:val="lt-LT"/>
        </w:rPr>
        <w:t>pūslinės</w:t>
      </w:r>
      <w:proofErr w:type="spellEnd"/>
      <w:r w:rsidRPr="001D15C7">
        <w:rPr>
          <w:rFonts w:ascii="Times New Roman" w:eastAsia="Times New Roman" w:hAnsi="Times New Roman"/>
          <w:lang w:val="lt-LT"/>
        </w:rPr>
        <w:t xml:space="preserve"> reakcijos, įskaitant </w:t>
      </w:r>
      <w:proofErr w:type="spellStart"/>
      <w:r w:rsidRPr="001D15C7">
        <w:rPr>
          <w:rFonts w:ascii="Times New Roman" w:eastAsia="Times New Roman" w:hAnsi="Times New Roman"/>
          <w:lang w:val="lt-LT"/>
        </w:rPr>
        <w:t>Stivenso</w:t>
      </w:r>
      <w:proofErr w:type="spellEnd"/>
      <w:r w:rsidRPr="001D15C7">
        <w:rPr>
          <w:rFonts w:ascii="Times New Roman" w:eastAsia="Times New Roman" w:hAnsi="Times New Roman"/>
          <w:lang w:val="lt-LT"/>
        </w:rPr>
        <w:t>-Džonsono sindromą (</w:t>
      </w:r>
      <w:r w:rsidRPr="001D15C7">
        <w:rPr>
          <w:rFonts w:ascii="Times New Roman" w:eastAsia="Times New Roman" w:hAnsi="Times New Roman"/>
          <w:shd w:val="clear" w:color="auto" w:fill="FFFFFF"/>
          <w:lang w:val="lt-LT"/>
        </w:rPr>
        <w:t>labai sunki vaistų sukelta liga, kuriai būdingas ypač sunkus gleivinių pažeidimas)</w:t>
      </w:r>
      <w:r w:rsidRPr="001D15C7">
        <w:rPr>
          <w:rFonts w:ascii="Times New Roman" w:eastAsia="Times New Roman" w:hAnsi="Times New Roman"/>
          <w:lang w:val="lt-LT"/>
        </w:rPr>
        <w:t xml:space="preserve">, daugiaformę </w:t>
      </w:r>
      <w:proofErr w:type="spellStart"/>
      <w:r w:rsidRPr="001D15C7">
        <w:rPr>
          <w:rFonts w:ascii="Times New Roman" w:eastAsia="Times New Roman" w:hAnsi="Times New Roman"/>
          <w:lang w:val="lt-LT"/>
        </w:rPr>
        <w:t>eritemą</w:t>
      </w:r>
      <w:proofErr w:type="spellEnd"/>
      <w:r w:rsidRPr="001D15C7">
        <w:rPr>
          <w:rFonts w:ascii="Times New Roman" w:eastAsia="Times New Roman" w:hAnsi="Times New Roman"/>
          <w:lang w:val="lt-LT"/>
        </w:rPr>
        <w:t xml:space="preserve"> (</w:t>
      </w:r>
      <w:r w:rsidRPr="001D15C7">
        <w:rPr>
          <w:rFonts w:ascii="Times New Roman" w:eastAsia="Times New Roman" w:hAnsi="Times New Roman"/>
          <w:shd w:val="clear" w:color="auto" w:fill="FFFFFF"/>
          <w:lang w:val="lt-LT"/>
        </w:rPr>
        <w:t>odos liga, pasireiškianti simetriškai, raudonai, iškeltomis odos vietomis visame kūne)</w:t>
      </w:r>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eksfoliacinį</w:t>
      </w:r>
      <w:proofErr w:type="spellEnd"/>
      <w:r w:rsidRPr="001D15C7">
        <w:rPr>
          <w:rFonts w:ascii="Times New Roman" w:eastAsia="Times New Roman" w:hAnsi="Times New Roman"/>
          <w:lang w:val="lt-LT"/>
        </w:rPr>
        <w:t xml:space="preserve"> dermatitą (</w:t>
      </w:r>
      <w:r w:rsidRPr="001D15C7">
        <w:rPr>
          <w:rFonts w:ascii="Times New Roman" w:eastAsia="Times New Roman" w:hAnsi="Times New Roman"/>
          <w:shd w:val="clear" w:color="auto" w:fill="FFFFFF"/>
          <w:lang w:val="lt-LT"/>
        </w:rPr>
        <w:t>uždegiminė odos liga, kuriai būdingas paraudimas ir pleiskanojimas odos paviršiaus</w:t>
      </w:r>
      <w:r w:rsidRPr="001D15C7">
        <w:rPr>
          <w:rFonts w:ascii="Times New Roman" w:eastAsia="Times New Roman" w:hAnsi="Times New Roman"/>
          <w:lang w:val="lt-LT"/>
        </w:rPr>
        <w:t xml:space="preserve">) ir toksinę epidermio </w:t>
      </w:r>
      <w:proofErr w:type="spellStart"/>
      <w:r w:rsidRPr="001D15C7">
        <w:rPr>
          <w:rFonts w:ascii="Times New Roman" w:eastAsia="Times New Roman" w:hAnsi="Times New Roman"/>
          <w:lang w:val="lt-LT"/>
        </w:rPr>
        <w:t>nekrolizę</w:t>
      </w:r>
      <w:proofErr w:type="spellEnd"/>
      <w:r w:rsidRPr="001D15C7">
        <w:rPr>
          <w:rFonts w:ascii="Times New Roman" w:eastAsia="Times New Roman" w:hAnsi="Times New Roman"/>
          <w:lang w:val="lt-LT"/>
        </w:rPr>
        <w:t xml:space="preserve"> (odos paviršinio sluoksnio žūtis).</w:t>
      </w:r>
    </w:p>
    <w:p w14:paraId="763379C2"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Ūminis inkstų nepakankamumas; inkstų spenelių nekrozė (žuvimas) (ypač vartojant ilgą laiką), siejama su padidėjusiu šlapalo kiekiu serume ir edema (patinimu).</w:t>
      </w:r>
    </w:p>
    <w:p w14:paraId="2FD2F865" w14:textId="77777777" w:rsidR="006F3966" w:rsidRPr="001D15C7" w:rsidRDefault="006F3966" w:rsidP="006F3966">
      <w:pPr>
        <w:numPr>
          <w:ilvl w:val="0"/>
          <w:numId w:val="6"/>
        </w:numPr>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Sumažėjęs </w:t>
      </w:r>
      <w:proofErr w:type="spellStart"/>
      <w:r w:rsidRPr="001D15C7">
        <w:rPr>
          <w:rFonts w:ascii="Times New Roman" w:eastAsia="Times New Roman" w:hAnsi="Times New Roman"/>
          <w:lang w:val="lt-LT"/>
        </w:rPr>
        <w:t>hematokritas</w:t>
      </w:r>
      <w:proofErr w:type="spellEnd"/>
      <w:r w:rsidRPr="001D15C7">
        <w:rPr>
          <w:rFonts w:ascii="Times New Roman" w:eastAsia="Times New Roman" w:hAnsi="Times New Roman"/>
          <w:lang w:val="lt-LT"/>
        </w:rPr>
        <w:t xml:space="preserve">, hemoglobino kiekis ir sumažėjęs šlapalo klirensas.  </w:t>
      </w:r>
    </w:p>
    <w:p w14:paraId="4B900A57" w14:textId="77777777" w:rsidR="006F3966" w:rsidRPr="001D15C7" w:rsidRDefault="006F3966" w:rsidP="006F3966">
      <w:pPr>
        <w:spacing w:after="0" w:line="240" w:lineRule="auto"/>
        <w:rPr>
          <w:rFonts w:ascii="Times New Roman" w:eastAsia="Times New Roman" w:hAnsi="Times New Roman"/>
          <w:lang w:val="lt-LT"/>
        </w:rPr>
      </w:pPr>
    </w:p>
    <w:p w14:paraId="6FE988AA" w14:textId="77777777" w:rsidR="006F3966" w:rsidRPr="009F02B5" w:rsidRDefault="006F3966" w:rsidP="006F3966">
      <w:pPr>
        <w:spacing w:after="0" w:line="259" w:lineRule="auto"/>
        <w:rPr>
          <w:rFonts w:asciiTheme="majorBidi" w:hAnsiTheme="majorBidi"/>
          <w:b/>
          <w:lang w:val="lt-LT"/>
        </w:rPr>
      </w:pPr>
      <w:r w:rsidRPr="002F3B5B">
        <w:rPr>
          <w:rFonts w:asciiTheme="majorBidi" w:hAnsiTheme="majorBidi" w:cstheme="majorBidi"/>
          <w:b/>
          <w:bCs/>
          <w:noProof/>
          <w:snapToGrid w:val="0"/>
          <w:lang w:val="lt-LT"/>
        </w:rPr>
        <w:t>Šalutinio poveikio reiškiniai, kurių dažnis</w:t>
      </w:r>
      <w:r w:rsidRPr="002F3B5B">
        <w:rPr>
          <w:rFonts w:asciiTheme="majorBidi" w:hAnsiTheme="majorBidi"/>
          <w:b/>
          <w:bCs/>
          <w:lang w:val="lt-LT"/>
        </w:rPr>
        <w:t xml:space="preserve"> nežinomas (negali būti apskaičiuotas pagal turimus duomenis</w:t>
      </w:r>
      <w:r w:rsidRPr="002F3B5B">
        <w:rPr>
          <w:rFonts w:asciiTheme="majorBidi" w:hAnsiTheme="majorBidi" w:cstheme="majorBidi"/>
          <w:b/>
          <w:bCs/>
          <w:noProof/>
          <w:snapToGrid w:val="0"/>
          <w:lang w:val="lt-LT"/>
        </w:rPr>
        <w:t>):</w:t>
      </w:r>
    </w:p>
    <w:p w14:paraId="6D2CD286" w14:textId="77777777" w:rsidR="006F3966" w:rsidRPr="00573340" w:rsidRDefault="006F3966" w:rsidP="006F3966">
      <w:pPr>
        <w:numPr>
          <w:ilvl w:val="0"/>
          <w:numId w:val="9"/>
        </w:numPr>
        <w:spacing w:after="0" w:line="240" w:lineRule="auto"/>
        <w:ind w:right="-29"/>
        <w:contextualSpacing/>
        <w:rPr>
          <w:rFonts w:ascii="Times New Roman" w:eastAsia="Times New Roman" w:hAnsi="Times New Roman"/>
          <w:shd w:val="clear" w:color="auto" w:fill="FFFFFF"/>
          <w:lang w:val="lt-LT"/>
        </w:rPr>
      </w:pPr>
      <w:r w:rsidRPr="00202365">
        <w:rPr>
          <w:rFonts w:ascii="Times New Roman" w:hAnsi="Times New Roman"/>
          <w:lang w:val="lt-LT"/>
        </w:rPr>
        <w:lastRenderedPageBreak/>
        <w:t xml:space="preserve">Krūtinės skausmas, kuris gali būti </w:t>
      </w:r>
      <w:r>
        <w:rPr>
          <w:rFonts w:ascii="Times New Roman" w:hAnsi="Times New Roman"/>
          <w:lang w:val="lt-LT"/>
        </w:rPr>
        <w:t xml:space="preserve">galimai </w:t>
      </w:r>
      <w:r w:rsidRPr="00202365">
        <w:rPr>
          <w:rFonts w:ascii="Times New Roman" w:hAnsi="Times New Roman"/>
          <w:lang w:val="lt-LT"/>
        </w:rPr>
        <w:t xml:space="preserve">sunkios alerginės reakcijos, vadinamos </w:t>
      </w:r>
      <w:proofErr w:type="spellStart"/>
      <w:r w:rsidRPr="00202365">
        <w:rPr>
          <w:rFonts w:ascii="Times New Roman" w:hAnsi="Times New Roman"/>
          <w:lang w:val="lt-LT"/>
        </w:rPr>
        <w:t>Kounis</w:t>
      </w:r>
      <w:proofErr w:type="spellEnd"/>
      <w:r w:rsidRPr="00202365">
        <w:rPr>
          <w:rFonts w:ascii="Times New Roman" w:hAnsi="Times New Roman"/>
          <w:lang w:val="lt-LT"/>
        </w:rPr>
        <w:t xml:space="preserve"> sindromu, požymis.</w:t>
      </w:r>
    </w:p>
    <w:p w14:paraId="6B9546C1" w14:textId="77777777" w:rsidR="006F3966" w:rsidRPr="001D15C7" w:rsidRDefault="006F3966" w:rsidP="006F3966">
      <w:pPr>
        <w:numPr>
          <w:ilvl w:val="0"/>
          <w:numId w:val="7"/>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Ūžesys ausyse.</w:t>
      </w:r>
    </w:p>
    <w:p w14:paraId="58C83F7D" w14:textId="77777777" w:rsidR="006F3966" w:rsidRPr="001D15C7" w:rsidRDefault="006F3966" w:rsidP="006F3966">
      <w:pPr>
        <w:numPr>
          <w:ilvl w:val="0"/>
          <w:numId w:val="7"/>
        </w:numPr>
        <w:spacing w:after="0" w:line="240" w:lineRule="auto"/>
        <w:rPr>
          <w:rFonts w:ascii="Times New Roman" w:eastAsia="Times New Roman" w:hAnsi="Times New Roman"/>
          <w:lang w:val="lt-LT"/>
        </w:rPr>
      </w:pPr>
      <w:r w:rsidRPr="001D15C7">
        <w:rPr>
          <w:rFonts w:ascii="Times New Roman" w:eastAsia="Times New Roman" w:hAnsi="Times New Roman"/>
          <w:lang w:val="lt-LT"/>
        </w:rPr>
        <w:t>Širdies nepakankamumas.</w:t>
      </w:r>
    </w:p>
    <w:p w14:paraId="15389579" w14:textId="77777777" w:rsidR="006F3966" w:rsidRPr="002F3B5B" w:rsidRDefault="006F3966" w:rsidP="006F3966">
      <w:pPr>
        <w:numPr>
          <w:ilvl w:val="0"/>
          <w:numId w:val="7"/>
        </w:numPr>
        <w:spacing w:after="0" w:line="240" w:lineRule="auto"/>
        <w:rPr>
          <w:rFonts w:ascii="Times New Roman" w:eastAsia="Times New Roman" w:hAnsi="Times New Roman"/>
          <w:b/>
          <w:bCs/>
          <w:lang w:val="lt-LT"/>
        </w:rPr>
      </w:pPr>
      <w:r w:rsidRPr="002F3B5B">
        <w:rPr>
          <w:rFonts w:ascii="Times New Roman" w:hAnsi="Times New Roman"/>
          <w:b/>
          <w:bCs/>
          <w:lang w:val="lt-LT" w:eastAsia="lt-LT"/>
        </w:rPr>
        <w:t xml:space="preserve">Gali pasireikšti stipri odos reakcija, vadinama </w:t>
      </w:r>
      <w:r>
        <w:rPr>
          <w:rFonts w:ascii="Times New Roman" w:hAnsi="Times New Roman"/>
          <w:b/>
          <w:bCs/>
          <w:i/>
          <w:lang w:val="lt-LT" w:eastAsia="lt-LT"/>
        </w:rPr>
        <w:t>V</w:t>
      </w:r>
      <w:r w:rsidRPr="002F3B5B">
        <w:rPr>
          <w:rFonts w:ascii="Times New Roman" w:hAnsi="Times New Roman"/>
          <w:b/>
          <w:bCs/>
          <w:i/>
          <w:lang w:val="lt-LT" w:eastAsia="lt-LT"/>
        </w:rPr>
        <w:t>RESS</w:t>
      </w:r>
      <w:r w:rsidRPr="002F3B5B">
        <w:rPr>
          <w:rFonts w:ascii="Times New Roman" w:hAnsi="Times New Roman"/>
          <w:b/>
          <w:bCs/>
          <w:lang w:val="lt-LT" w:eastAsia="lt-LT"/>
        </w:rPr>
        <w:t xml:space="preserve"> sindromu. </w:t>
      </w:r>
      <w:r>
        <w:rPr>
          <w:rFonts w:ascii="Times New Roman" w:hAnsi="Times New Roman"/>
          <w:b/>
          <w:bCs/>
          <w:i/>
          <w:lang w:val="lt-LT" w:eastAsia="lt-LT"/>
        </w:rPr>
        <w:t>V</w:t>
      </w:r>
      <w:r w:rsidRPr="002F3B5B">
        <w:rPr>
          <w:rFonts w:ascii="Times New Roman" w:hAnsi="Times New Roman"/>
          <w:b/>
          <w:bCs/>
          <w:i/>
          <w:lang w:val="lt-LT" w:eastAsia="lt-LT"/>
        </w:rPr>
        <w:t>RESS</w:t>
      </w:r>
      <w:r w:rsidRPr="002F3B5B">
        <w:rPr>
          <w:rFonts w:ascii="Times New Roman" w:hAnsi="Times New Roman"/>
          <w:b/>
          <w:bCs/>
          <w:lang w:val="lt-LT" w:eastAsia="lt-LT"/>
        </w:rPr>
        <w:t xml:space="preserve"> simptomai gali būti tokie: odos išbėrimas, karščiavimas, padidėję limfmazgiai ir padidėjęs </w:t>
      </w:r>
      <w:proofErr w:type="spellStart"/>
      <w:r w:rsidRPr="002F3B5B">
        <w:rPr>
          <w:rFonts w:ascii="Times New Roman" w:hAnsi="Times New Roman"/>
          <w:b/>
          <w:bCs/>
          <w:lang w:val="lt-LT" w:eastAsia="lt-LT"/>
        </w:rPr>
        <w:t>eozinofilų</w:t>
      </w:r>
      <w:proofErr w:type="spellEnd"/>
      <w:r w:rsidRPr="002F3B5B">
        <w:rPr>
          <w:rFonts w:ascii="Times New Roman" w:hAnsi="Times New Roman"/>
          <w:b/>
          <w:bCs/>
          <w:lang w:val="lt-LT" w:eastAsia="lt-LT"/>
        </w:rPr>
        <w:t xml:space="preserve"> (baltųjų kraujo kūnelių rūšis) skaičius.</w:t>
      </w:r>
    </w:p>
    <w:p w14:paraId="36CB0E7C" w14:textId="77777777" w:rsidR="006F3966" w:rsidRPr="00E029EB" w:rsidRDefault="006F3966" w:rsidP="006F3966">
      <w:pPr>
        <w:numPr>
          <w:ilvl w:val="0"/>
          <w:numId w:val="7"/>
        </w:numPr>
        <w:spacing w:after="0" w:line="240" w:lineRule="auto"/>
        <w:rPr>
          <w:rFonts w:ascii="Times New Roman" w:eastAsia="Times New Roman" w:hAnsi="Times New Roman"/>
          <w:lang w:val="lt-LT"/>
        </w:rPr>
      </w:pPr>
      <w:r w:rsidRPr="00F81A67">
        <w:rPr>
          <w:rFonts w:ascii="Times New Roman" w:hAnsi="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F81A67">
        <w:rPr>
          <w:rFonts w:ascii="Times New Roman" w:hAnsi="Times New Roman"/>
          <w:lang w:val="lt-LT"/>
        </w:rPr>
        <w:t>generalizuota</w:t>
      </w:r>
      <w:proofErr w:type="spellEnd"/>
      <w:r w:rsidRPr="00F81A67">
        <w:rPr>
          <w:rFonts w:ascii="Times New Roman" w:hAnsi="Times New Roman"/>
          <w:lang w:val="lt-LT"/>
        </w:rPr>
        <w:t xml:space="preserve"> </w:t>
      </w:r>
      <w:proofErr w:type="spellStart"/>
      <w:r w:rsidRPr="00F81A67">
        <w:rPr>
          <w:rFonts w:ascii="Times New Roman" w:hAnsi="Times New Roman"/>
          <w:lang w:val="lt-LT"/>
        </w:rPr>
        <w:t>egzanteminė</w:t>
      </w:r>
      <w:proofErr w:type="spellEnd"/>
      <w:r w:rsidRPr="00F81A67">
        <w:rPr>
          <w:rFonts w:ascii="Times New Roman" w:hAnsi="Times New Roman"/>
          <w:lang w:val="lt-LT"/>
        </w:rPr>
        <w:t xml:space="preserve"> </w:t>
      </w:r>
      <w:proofErr w:type="spellStart"/>
      <w:r w:rsidRPr="00F81A67">
        <w:rPr>
          <w:rFonts w:ascii="Times New Roman" w:hAnsi="Times New Roman"/>
          <w:lang w:val="lt-LT"/>
        </w:rPr>
        <w:t>pustuliozė</w:t>
      </w:r>
      <w:proofErr w:type="spellEnd"/>
      <w:r w:rsidRPr="00F81A67">
        <w:rPr>
          <w:rFonts w:ascii="Times New Roman" w:hAnsi="Times New Roman"/>
          <w:lang w:val="lt-LT"/>
        </w:rPr>
        <w:t xml:space="preserve">). Jei jums pasireikštų šių simptomų, nutraukite NUROFEN </w:t>
      </w:r>
      <w:r>
        <w:rPr>
          <w:rFonts w:ascii="Times New Roman" w:hAnsi="Times New Roman"/>
          <w:lang w:val="lt-LT"/>
        </w:rPr>
        <w:t xml:space="preserve">FORTE </w:t>
      </w:r>
      <w:r w:rsidRPr="00F81A67">
        <w:rPr>
          <w:rFonts w:ascii="Times New Roman" w:hAnsi="Times New Roman"/>
          <w:lang w:val="lt-LT"/>
        </w:rPr>
        <w:t>EXPRESS vartojimą ir nedelsdami kreipkitės medicininės pagalbos. Taip pat žr. 2 skyrių.</w:t>
      </w:r>
    </w:p>
    <w:p w14:paraId="26F7887C" w14:textId="77777777" w:rsidR="006F3966" w:rsidRPr="00F81A67" w:rsidRDefault="006F3966" w:rsidP="006F3966">
      <w:pPr>
        <w:numPr>
          <w:ilvl w:val="0"/>
          <w:numId w:val="7"/>
        </w:numPr>
        <w:spacing w:after="0" w:line="240" w:lineRule="auto"/>
        <w:ind w:right="-29"/>
        <w:contextualSpacing/>
        <w:rPr>
          <w:rFonts w:ascii="Times New Roman" w:eastAsia="Times New Roman" w:hAnsi="Times New Roman"/>
          <w:shd w:val="clear" w:color="auto" w:fill="FFFFFF"/>
          <w:lang w:val="lt-LT"/>
        </w:rPr>
      </w:pPr>
      <w:r w:rsidRPr="006D48A1">
        <w:rPr>
          <w:rFonts w:ascii="Times New Roman" w:hAnsi="Times New Roman"/>
          <w:bCs/>
          <w:lang w:val="lt-LT"/>
        </w:rPr>
        <w:t>Oda įsijautrina šviesai.</w:t>
      </w:r>
    </w:p>
    <w:p w14:paraId="013BC3EF" w14:textId="77777777" w:rsidR="006F3966" w:rsidRPr="001D15C7" w:rsidRDefault="006F3966" w:rsidP="006F3966">
      <w:pPr>
        <w:spacing w:after="0" w:line="240" w:lineRule="auto"/>
        <w:ind w:left="720"/>
        <w:rPr>
          <w:rFonts w:ascii="Times New Roman" w:eastAsia="Times New Roman" w:hAnsi="Times New Roman"/>
          <w:lang w:val="lt-LT"/>
        </w:rPr>
      </w:pPr>
    </w:p>
    <w:p w14:paraId="6CD854DB" w14:textId="77777777" w:rsidR="006F3966" w:rsidRPr="001D15C7" w:rsidRDefault="006F3966" w:rsidP="006F3966">
      <w:pPr>
        <w:spacing w:after="0" w:line="240" w:lineRule="auto"/>
        <w:rPr>
          <w:rFonts w:ascii="Times New Roman" w:eastAsia="Times New Roman" w:hAnsi="Times New Roman"/>
          <w:b/>
          <w:lang w:val="lt-LT"/>
        </w:rPr>
      </w:pPr>
      <w:r w:rsidRPr="001D15C7">
        <w:rPr>
          <w:rFonts w:ascii="Times New Roman" w:eastAsia="Times New Roman" w:hAnsi="Times New Roman"/>
          <w:b/>
          <w:noProof/>
          <w:lang w:val="lt-LT"/>
        </w:rPr>
        <w:t>Pranešimas apie šalutinį poveikį</w:t>
      </w:r>
    </w:p>
    <w:p w14:paraId="423C35C5" w14:textId="77777777" w:rsidR="006F3966" w:rsidRPr="00610E40" w:rsidRDefault="006F3966" w:rsidP="006F3966">
      <w:pPr>
        <w:spacing w:after="0" w:line="240" w:lineRule="auto"/>
        <w:ind w:right="-449"/>
        <w:rPr>
          <w:rFonts w:ascii="Times New Roman" w:hAnsi="Times New Roman"/>
          <w:lang w:val="lt-LT"/>
        </w:rPr>
      </w:pPr>
      <w:r w:rsidRPr="001D15C7">
        <w:rPr>
          <w:rFonts w:ascii="Times New Roman" w:eastAsia="Times New Roman" w:hAnsi="Times New Roman"/>
          <w:lang w:val="lt-LT"/>
        </w:rPr>
        <w:t xml:space="preserve">Jeigu pasireiškė šalutinis poveikis, įskaitant šiame lapelyje nenurodytą, pasakykite gydytojui arba vaistininkui. </w:t>
      </w:r>
      <w:r w:rsidRPr="002F3B5B">
        <w:rPr>
          <w:rFonts w:ascii="Times New Roman" w:hAnsi="Times New Roman"/>
          <w:snapToGrid w:val="0"/>
          <w:lang w:val="lt-LT"/>
        </w:rPr>
        <w:t xml:space="preserve"> </w:t>
      </w:r>
      <w:r w:rsidRPr="00560EBC">
        <w:rPr>
          <w:rFonts w:ascii="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Pr="0064734C">
          <w:rPr>
            <w:rStyle w:val="Hipersaitas"/>
            <w:rFonts w:ascii="Times New Roman" w:hAnsi="Times New Roman"/>
            <w:snapToGrid w:val="0"/>
            <w:lang w:val="lt-LT"/>
          </w:rPr>
          <w:t>https://vvkt.lrv.lt/lt/</w:t>
        </w:r>
      </w:hyperlink>
      <w:r>
        <w:rPr>
          <w:rFonts w:ascii="Times New Roman" w:hAnsi="Times New Roman"/>
          <w:snapToGrid w:val="0"/>
          <w:lang w:val="lt-LT"/>
        </w:rPr>
        <w:t xml:space="preserve"> </w:t>
      </w:r>
      <w:r w:rsidRPr="00560EBC">
        <w:rPr>
          <w:rFonts w:ascii="Times New Roman" w:hAnsi="Times New Roman"/>
          <w:snapToGrid w:val="0"/>
          <w:lang w:val="lt-LT"/>
        </w:rPr>
        <w:t xml:space="preserve">nurodytais būdais arba paskambinti nemokamu telefonu </w:t>
      </w:r>
      <w:r>
        <w:rPr>
          <w:rFonts w:ascii="Times New Roman" w:hAnsi="Times New Roman"/>
          <w:snapToGrid w:val="0"/>
          <w:lang w:val="lt-LT"/>
        </w:rPr>
        <w:t>+370</w:t>
      </w:r>
      <w:r w:rsidRPr="00560EBC">
        <w:rPr>
          <w:rFonts w:ascii="Times New Roman" w:hAnsi="Times New Roman"/>
          <w:snapToGrid w:val="0"/>
          <w:lang w:val="lt-LT"/>
        </w:rPr>
        <w:t xml:space="preserve"> 800 73 568. Pranešdami apie šalutinį poveikį galite mums padėti gauti daugiau informacijos apie šio vaisto saugumą</w:t>
      </w:r>
      <w:r w:rsidRPr="002F3B5B">
        <w:rPr>
          <w:rFonts w:ascii="Times New Roman" w:hAnsi="Times New Roman"/>
          <w:snapToGrid w:val="0"/>
          <w:lang w:val="lt-LT"/>
        </w:rPr>
        <w:t>.</w:t>
      </w:r>
    </w:p>
    <w:p w14:paraId="1AE78E4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049E6C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E262CFD"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bookmarkStart w:id="8" w:name="_Toc129243143"/>
      <w:bookmarkStart w:id="9" w:name="_Toc129243268"/>
      <w:r w:rsidRPr="001D15C7">
        <w:rPr>
          <w:rFonts w:ascii="Times New Roman" w:eastAsia="Times New Roman" w:hAnsi="Times New Roman"/>
          <w:b/>
          <w:lang w:val="lt-LT"/>
        </w:rPr>
        <w:t>5.</w:t>
      </w:r>
      <w:r w:rsidRPr="001D15C7">
        <w:rPr>
          <w:rFonts w:ascii="Times New Roman" w:eastAsia="Times New Roman" w:hAnsi="Times New Roman"/>
          <w:b/>
          <w:lang w:val="lt-LT"/>
        </w:rPr>
        <w:tab/>
        <w:t xml:space="preserve">Kaip laikyti </w:t>
      </w:r>
      <w:bookmarkEnd w:id="8"/>
      <w:bookmarkEnd w:id="9"/>
      <w:r w:rsidRPr="001D15C7">
        <w:rPr>
          <w:rFonts w:ascii="Times New Roman" w:eastAsia="Times New Roman" w:hAnsi="Times New Roman"/>
          <w:b/>
          <w:lang w:val="lt-LT"/>
        </w:rPr>
        <w:t>NUROFEN FORTE EXPRESS</w:t>
      </w:r>
    </w:p>
    <w:p w14:paraId="4998CC9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05EC8476" w14:textId="77777777" w:rsidR="006F3966" w:rsidRPr="001D15C7" w:rsidRDefault="006F3966" w:rsidP="006F3966">
      <w:pPr>
        <w:numPr>
          <w:ilvl w:val="12"/>
          <w:numId w:val="0"/>
        </w:numPr>
        <w:spacing w:after="0" w:line="240" w:lineRule="auto"/>
        <w:ind w:right="-2"/>
        <w:rPr>
          <w:rFonts w:ascii="Times New Roman" w:eastAsia="Times New Roman" w:hAnsi="Times New Roman"/>
          <w:sz w:val="24"/>
          <w:lang w:val="lt-LT"/>
        </w:rPr>
      </w:pPr>
      <w:r w:rsidRPr="001D15C7">
        <w:rPr>
          <w:rFonts w:ascii="Times New Roman" w:eastAsia="Times New Roman" w:hAnsi="Times New Roman"/>
          <w:noProof/>
          <w:sz w:val="24"/>
          <w:lang w:val="lt-LT"/>
        </w:rPr>
        <w:t>Šį vaistą laikykite</w:t>
      </w:r>
      <w:r w:rsidRPr="001D15C7">
        <w:rPr>
          <w:rFonts w:ascii="Times New Roman" w:eastAsia="Times New Roman" w:hAnsi="Times New Roman"/>
          <w:sz w:val="24"/>
          <w:lang w:val="lt-LT"/>
        </w:rPr>
        <w:t xml:space="preserve"> vaikams </w:t>
      </w:r>
      <w:r w:rsidRPr="001D15C7">
        <w:rPr>
          <w:rFonts w:ascii="Times New Roman" w:eastAsia="Times New Roman" w:hAnsi="Times New Roman"/>
          <w:noProof/>
          <w:sz w:val="24"/>
          <w:lang w:val="lt-LT"/>
        </w:rPr>
        <w:t xml:space="preserve">nepastebimoje ir </w:t>
      </w:r>
      <w:r w:rsidRPr="001D15C7">
        <w:rPr>
          <w:rFonts w:ascii="Times New Roman" w:eastAsia="Times New Roman" w:hAnsi="Times New Roman"/>
          <w:sz w:val="24"/>
          <w:lang w:val="lt-LT"/>
        </w:rPr>
        <w:t>nepasiekiamoje vietoje.</w:t>
      </w:r>
    </w:p>
    <w:p w14:paraId="5DA255A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37BD60CE" w14:textId="77777777" w:rsidR="006F3966" w:rsidRPr="00BE3F2A" w:rsidRDefault="006F3966" w:rsidP="006F3966">
      <w:pPr>
        <w:tabs>
          <w:tab w:val="left" w:pos="0"/>
          <w:tab w:val="left" w:pos="360"/>
          <w:tab w:val="left" w:pos="720"/>
        </w:tabs>
        <w:spacing w:after="0" w:line="240" w:lineRule="auto"/>
        <w:rPr>
          <w:rFonts w:ascii="Times New Roman" w:eastAsia="Times New Roman" w:hAnsi="Times New Roman"/>
          <w:noProof/>
          <w:sz w:val="18"/>
          <w:lang w:val="lt-LT"/>
        </w:rPr>
      </w:pPr>
      <w:r w:rsidRPr="001D15C7">
        <w:rPr>
          <w:rFonts w:ascii="Times New Roman" w:eastAsia="Times New Roman" w:hAnsi="Times New Roman"/>
          <w:noProof/>
          <w:lang w:val="lt-LT"/>
        </w:rPr>
        <w:t>Šiam vaistui specialių laikymo sąlygų nereikia.</w:t>
      </w:r>
      <w:r w:rsidRPr="00BE3F2A">
        <w:rPr>
          <w:rFonts w:ascii="Times New Roman" w:eastAsia="Times New Roman" w:hAnsi="Times New Roman"/>
          <w:noProof/>
          <w:sz w:val="18"/>
          <w:lang w:val="lt-LT"/>
        </w:rPr>
        <w:t xml:space="preserve"> </w:t>
      </w:r>
    </w:p>
    <w:p w14:paraId="773796F3"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2AA6D97F"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Ant dėžutės po „Tinka iki“ ir lizdinės plokštelės po „EXP“ nurodytam tinkamumo laikui pasibaigus, šio vaisto vartoti negalima. Vaistas tinkamas vartoti iki paskutinės nurodyto mėnesio dienos.</w:t>
      </w:r>
    </w:p>
    <w:p w14:paraId="5DF2A24B"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Vaistų negalima išmesti į kanalizaciją arba su buitinėmis atliekomis. Kaip išmesti nereikalingus vaistus, klauskite vaistininko. Šios priemonės padės apsaugoti aplinką.</w:t>
      </w:r>
    </w:p>
    <w:p w14:paraId="40490A3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D189F57"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4A5A685" w14:textId="77777777" w:rsidR="006F3966" w:rsidRPr="001D15C7" w:rsidRDefault="006F3966" w:rsidP="006F3966">
      <w:pPr>
        <w:keepNext/>
        <w:tabs>
          <w:tab w:val="left" w:pos="567"/>
        </w:tabs>
        <w:spacing w:after="0" w:line="240" w:lineRule="auto"/>
        <w:ind w:left="567" w:hanging="567"/>
        <w:outlineLvl w:val="1"/>
        <w:rPr>
          <w:rFonts w:ascii="Times New Roman" w:eastAsia="Times New Roman" w:hAnsi="Times New Roman"/>
          <w:b/>
          <w:lang w:val="lt-LT"/>
        </w:rPr>
      </w:pPr>
      <w:bookmarkStart w:id="10" w:name="_Toc129243269"/>
      <w:bookmarkStart w:id="11" w:name="_Toc129243144"/>
      <w:r w:rsidRPr="001D15C7">
        <w:rPr>
          <w:rFonts w:ascii="Times New Roman" w:eastAsia="Times New Roman" w:hAnsi="Times New Roman"/>
          <w:b/>
          <w:lang w:val="lt-LT"/>
        </w:rPr>
        <w:t>6.</w:t>
      </w:r>
      <w:r w:rsidRPr="001D15C7">
        <w:rPr>
          <w:rFonts w:ascii="Times New Roman" w:eastAsia="Times New Roman" w:hAnsi="Times New Roman"/>
          <w:b/>
          <w:lang w:val="lt-LT"/>
        </w:rPr>
        <w:tab/>
        <w:t>Pakuotės turinys ir kita informacija</w:t>
      </w:r>
      <w:bookmarkEnd w:id="10"/>
      <w:bookmarkEnd w:id="11"/>
    </w:p>
    <w:p w14:paraId="21F214F5"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5F1AD045" w14:textId="77777777" w:rsidR="006F3966" w:rsidRPr="001D15C7" w:rsidRDefault="006F3966" w:rsidP="006F3966">
      <w:pPr>
        <w:spacing w:after="0" w:line="220" w:lineRule="exact"/>
        <w:rPr>
          <w:rFonts w:ascii="Times New Roman" w:eastAsia="Times New Roman" w:hAnsi="Times New Roman"/>
          <w:noProof/>
          <w:lang w:val="lt-LT"/>
        </w:rPr>
      </w:pPr>
      <w:r w:rsidRPr="001D15C7">
        <w:rPr>
          <w:rFonts w:ascii="Times New Roman" w:eastAsia="Times New Roman" w:hAnsi="Times New Roman"/>
          <w:b/>
          <w:bCs/>
          <w:lang w:val="lt-LT"/>
        </w:rPr>
        <w:t>NUROFEN FORTE EXPRESS sudėtis</w:t>
      </w:r>
    </w:p>
    <w:p w14:paraId="22B4DC08" w14:textId="77777777" w:rsidR="006F3966" w:rsidRPr="001D15C7" w:rsidRDefault="006F3966" w:rsidP="006F3966">
      <w:pPr>
        <w:tabs>
          <w:tab w:val="left" w:pos="567"/>
        </w:tabs>
        <w:spacing w:after="0" w:line="240" w:lineRule="auto"/>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r>
      <w:r w:rsidRPr="001D15C7">
        <w:rPr>
          <w:rFonts w:ascii="Times New Roman" w:eastAsia="Times New Roman" w:hAnsi="Times New Roman"/>
          <w:noProof/>
          <w:lang w:val="lt-LT"/>
        </w:rPr>
        <w:t xml:space="preserve">Veiklioji medžiaga yra ibuprofenas (natrio druskos dihidrato pavidalu). Vienoje </w:t>
      </w:r>
      <w:r>
        <w:rPr>
          <w:rFonts w:ascii="Times New Roman" w:eastAsia="Times New Roman" w:hAnsi="Times New Roman"/>
          <w:noProof/>
          <w:lang w:val="lt-LT"/>
        </w:rPr>
        <w:t xml:space="preserve">dengtoje </w:t>
      </w:r>
      <w:r w:rsidRPr="001D15C7">
        <w:rPr>
          <w:rFonts w:ascii="Times New Roman" w:eastAsia="Times New Roman" w:hAnsi="Times New Roman"/>
          <w:noProof/>
          <w:lang w:val="lt-LT"/>
        </w:rPr>
        <w:t xml:space="preserve">tabletėje </w:t>
      </w:r>
      <w:r>
        <w:rPr>
          <w:rFonts w:ascii="Times New Roman" w:eastAsia="Times New Roman" w:hAnsi="Times New Roman"/>
          <w:noProof/>
          <w:lang w:val="lt-LT"/>
        </w:rPr>
        <w:tab/>
      </w:r>
      <w:r w:rsidRPr="001D15C7">
        <w:rPr>
          <w:rFonts w:ascii="Times New Roman" w:eastAsia="Times New Roman" w:hAnsi="Times New Roman"/>
          <w:noProof/>
          <w:lang w:val="lt-LT"/>
        </w:rPr>
        <w:t>yra 400 mg ibuprofeno.</w:t>
      </w:r>
    </w:p>
    <w:p w14:paraId="0F69E724" w14:textId="77777777" w:rsidR="006F3966" w:rsidRPr="001D15C7" w:rsidRDefault="006F3966" w:rsidP="006F3966">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sz w:val="24"/>
          <w:lang w:val="lt-LT"/>
        </w:rPr>
        <w:t xml:space="preserve">- </w:t>
      </w:r>
      <w:r w:rsidRPr="001D15C7">
        <w:rPr>
          <w:rFonts w:ascii="Times New Roman" w:eastAsia="Times New Roman" w:hAnsi="Times New Roman"/>
          <w:sz w:val="24"/>
          <w:lang w:val="lt-LT"/>
        </w:rPr>
        <w:tab/>
      </w:r>
      <w:r w:rsidRPr="001D15C7">
        <w:rPr>
          <w:rFonts w:ascii="Times New Roman" w:eastAsia="Times New Roman" w:hAnsi="Times New Roman"/>
          <w:lang w:val="lt-LT"/>
        </w:rPr>
        <w:t xml:space="preserve">Pagalbinės medžiagos yra </w:t>
      </w:r>
      <w:proofErr w:type="spellStart"/>
      <w:r w:rsidRPr="001D15C7">
        <w:rPr>
          <w:rFonts w:ascii="Times New Roman" w:eastAsia="Times New Roman" w:hAnsi="Times New Roman"/>
          <w:lang w:val="lt-LT"/>
        </w:rPr>
        <w:t>kroskarmeliozės</w:t>
      </w:r>
      <w:proofErr w:type="spellEnd"/>
      <w:r w:rsidRPr="001D15C7">
        <w:rPr>
          <w:rFonts w:ascii="Times New Roman" w:eastAsia="Times New Roman" w:hAnsi="Times New Roman"/>
          <w:lang w:val="lt-LT"/>
        </w:rPr>
        <w:t xml:space="preserve"> natrio druska, </w:t>
      </w:r>
      <w:proofErr w:type="spellStart"/>
      <w:r w:rsidRPr="001D15C7">
        <w:rPr>
          <w:rFonts w:ascii="Times New Roman" w:eastAsia="Times New Roman" w:hAnsi="Times New Roman"/>
          <w:lang w:val="lt-LT"/>
        </w:rPr>
        <w:t>ksilitolis</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mikrokristalinė</w:t>
      </w:r>
      <w:proofErr w:type="spellEnd"/>
      <w:r w:rsidRPr="001D15C7">
        <w:rPr>
          <w:rFonts w:ascii="Times New Roman" w:eastAsia="Times New Roman" w:hAnsi="Times New Roman"/>
          <w:lang w:val="lt-LT"/>
        </w:rPr>
        <w:t xml:space="preserve"> celiuliozė, magnio </w:t>
      </w:r>
      <w:proofErr w:type="spellStart"/>
      <w:r w:rsidRPr="001D15C7">
        <w:rPr>
          <w:rFonts w:ascii="Times New Roman" w:eastAsia="Times New Roman" w:hAnsi="Times New Roman"/>
          <w:lang w:val="lt-LT"/>
        </w:rPr>
        <w:t>stearatas</w:t>
      </w:r>
      <w:proofErr w:type="spellEnd"/>
      <w:r w:rsidRPr="001D15C7">
        <w:rPr>
          <w:rFonts w:ascii="Times New Roman" w:eastAsia="Times New Roman" w:hAnsi="Times New Roman"/>
          <w:lang w:val="lt-LT"/>
        </w:rPr>
        <w:t xml:space="preserve">, bevandenis koloidinis silicio dioksidas, </w:t>
      </w:r>
      <w:proofErr w:type="spellStart"/>
      <w:r w:rsidRPr="001D15C7">
        <w:rPr>
          <w:rFonts w:ascii="Times New Roman" w:eastAsia="Times New Roman" w:hAnsi="Times New Roman"/>
          <w:lang w:val="lt-LT"/>
        </w:rPr>
        <w:t>karmeliozės</w:t>
      </w:r>
      <w:proofErr w:type="spellEnd"/>
      <w:r w:rsidRPr="001D15C7">
        <w:rPr>
          <w:rFonts w:ascii="Times New Roman" w:eastAsia="Times New Roman" w:hAnsi="Times New Roman"/>
          <w:lang w:val="lt-LT"/>
        </w:rPr>
        <w:t xml:space="preserve"> natrio druska, talkas, džiovintas purškiant </w:t>
      </w:r>
      <w:proofErr w:type="spellStart"/>
      <w:r w:rsidRPr="001D15C7">
        <w:rPr>
          <w:rFonts w:ascii="Times New Roman" w:eastAsia="Times New Roman" w:hAnsi="Times New Roman"/>
          <w:lang w:val="lt-LT"/>
        </w:rPr>
        <w:t>gumiarabikas</w:t>
      </w:r>
      <w:proofErr w:type="spellEnd"/>
      <w:r w:rsidRPr="001D15C7">
        <w:rPr>
          <w:rFonts w:ascii="Times New Roman" w:eastAsia="Times New Roman" w:hAnsi="Times New Roman"/>
          <w:lang w:val="lt-LT"/>
        </w:rPr>
        <w:t xml:space="preserve">, sacharozė, titano dioksidas (E171), </w:t>
      </w:r>
      <w:proofErr w:type="spellStart"/>
      <w:r w:rsidRPr="001D15C7">
        <w:rPr>
          <w:rFonts w:ascii="Times New Roman" w:eastAsia="Times New Roman" w:hAnsi="Times New Roman"/>
          <w:lang w:val="lt-LT"/>
        </w:rPr>
        <w:t>makrogolis</w:t>
      </w:r>
      <w:proofErr w:type="spellEnd"/>
      <w:r w:rsidRPr="001D15C7">
        <w:rPr>
          <w:rFonts w:ascii="Times New Roman" w:eastAsia="Times New Roman" w:hAnsi="Times New Roman"/>
          <w:lang w:val="lt-LT"/>
        </w:rPr>
        <w:t xml:space="preserve"> 6000, rašalas </w:t>
      </w:r>
      <w:proofErr w:type="spellStart"/>
      <w:r w:rsidRPr="001D15C7">
        <w:rPr>
          <w:rFonts w:ascii="Times New Roman" w:eastAsia="Times New Roman" w:hAnsi="Times New Roman"/>
          <w:lang w:val="lt-LT"/>
        </w:rPr>
        <w:t>Opacode</w:t>
      </w:r>
      <w:proofErr w:type="spellEnd"/>
      <w:r w:rsidRPr="001D15C7">
        <w:rPr>
          <w:rFonts w:ascii="Times New Roman" w:eastAsia="Times New Roman" w:hAnsi="Times New Roman"/>
          <w:lang w:val="lt-LT"/>
        </w:rPr>
        <w:t xml:space="preserve"> S-1-15094 </w:t>
      </w:r>
      <w:proofErr w:type="spellStart"/>
      <w:r w:rsidRPr="001D15C7">
        <w:rPr>
          <w:rFonts w:ascii="Times New Roman" w:eastAsia="Times New Roman" w:hAnsi="Times New Roman"/>
          <w:lang w:val="lt-LT"/>
        </w:rPr>
        <w:t>Red</w:t>
      </w:r>
      <w:proofErr w:type="spellEnd"/>
      <w:r w:rsidRPr="001D15C7">
        <w:rPr>
          <w:rFonts w:ascii="Times New Roman" w:eastAsia="Times New Roman" w:hAnsi="Times New Roman"/>
          <w:lang w:val="lt-LT"/>
        </w:rPr>
        <w:t xml:space="preserve"> (jo sudėtyje yra </w:t>
      </w:r>
      <w:proofErr w:type="spellStart"/>
      <w:r w:rsidRPr="001D15C7">
        <w:rPr>
          <w:rFonts w:ascii="Times New Roman" w:eastAsia="Times New Roman" w:hAnsi="Times New Roman"/>
          <w:lang w:val="lt-LT"/>
        </w:rPr>
        <w:t>šelako</w:t>
      </w:r>
      <w:proofErr w:type="spellEnd"/>
      <w:r w:rsidRPr="001D15C7">
        <w:rPr>
          <w:rFonts w:ascii="Times New Roman" w:eastAsia="Times New Roman" w:hAnsi="Times New Roman"/>
          <w:lang w:val="lt-LT"/>
        </w:rPr>
        <w:t xml:space="preserve">, raudonojo geležies oksido (E172), amonio hidroksido, </w:t>
      </w:r>
      <w:proofErr w:type="spellStart"/>
      <w:r w:rsidRPr="001D15C7">
        <w:rPr>
          <w:rFonts w:ascii="Times New Roman" w:eastAsia="Times New Roman" w:hAnsi="Times New Roman"/>
          <w:lang w:val="lt-LT"/>
        </w:rPr>
        <w:t>simetikono</w:t>
      </w:r>
      <w:proofErr w:type="spellEnd"/>
      <w:r w:rsidRPr="001D15C7">
        <w:rPr>
          <w:rFonts w:ascii="Times New Roman" w:eastAsia="Times New Roman" w:hAnsi="Times New Roman"/>
          <w:lang w:val="lt-LT"/>
        </w:rPr>
        <w:t>).</w:t>
      </w:r>
    </w:p>
    <w:p w14:paraId="6CD50773" w14:textId="77777777" w:rsidR="006F3966" w:rsidRPr="001D15C7" w:rsidRDefault="006F3966" w:rsidP="006F3966">
      <w:pPr>
        <w:tabs>
          <w:tab w:val="left" w:pos="540"/>
          <w:tab w:val="left" w:pos="720"/>
        </w:tabs>
        <w:spacing w:after="0" w:line="240" w:lineRule="auto"/>
        <w:ind w:left="540" w:hanging="540"/>
        <w:rPr>
          <w:rFonts w:ascii="Times New Roman" w:eastAsia="Times New Roman" w:hAnsi="Times New Roman"/>
          <w:sz w:val="24"/>
          <w:lang w:val="lt-LT"/>
        </w:rPr>
      </w:pPr>
    </w:p>
    <w:p w14:paraId="438BA988" w14:textId="77777777" w:rsidR="006F3966" w:rsidRPr="001D15C7" w:rsidRDefault="006F3966" w:rsidP="006F3966">
      <w:pPr>
        <w:spacing w:after="0" w:line="220" w:lineRule="exact"/>
        <w:rPr>
          <w:rFonts w:ascii="Times New Roman" w:eastAsia="Times New Roman" w:hAnsi="Times New Roman"/>
          <w:b/>
          <w:bCs/>
          <w:lang w:val="lt-LT"/>
        </w:rPr>
      </w:pPr>
      <w:r w:rsidRPr="001D15C7">
        <w:rPr>
          <w:rFonts w:ascii="Times New Roman" w:eastAsia="Times New Roman" w:hAnsi="Times New Roman"/>
          <w:b/>
          <w:bCs/>
          <w:lang w:val="lt-LT"/>
        </w:rPr>
        <w:t>NUROFEN FORTE EXPRESS išvaizda ir kiekis pakuotėje</w:t>
      </w:r>
    </w:p>
    <w:p w14:paraId="5FF3AFD4"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NUROFEN FORTE EXPRESS yra baltos, abipus išgaubtos, apvalios, dengtos cukrumi tabletės. Vienoje tabletės pusėje yra raudonas užrašas „NUROFEN“.</w:t>
      </w:r>
    </w:p>
    <w:p w14:paraId="22AD47A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CA2EA98" w14:textId="77777777" w:rsidR="006F3966" w:rsidRPr="001D15C7" w:rsidRDefault="006F3966" w:rsidP="006F3966">
      <w:pPr>
        <w:spacing w:after="0" w:line="240" w:lineRule="auto"/>
        <w:rPr>
          <w:rFonts w:ascii="Times New Roman" w:eastAsia="Times New Roman" w:hAnsi="Times New Roman"/>
          <w:lang w:val="lt-LT"/>
        </w:rPr>
      </w:pPr>
      <w:r w:rsidRPr="001D15C7">
        <w:rPr>
          <w:rFonts w:ascii="Times New Roman" w:eastAsia="Times New Roman" w:hAnsi="Times New Roman"/>
          <w:lang w:val="lt-LT"/>
        </w:rPr>
        <w:t>NUROFEN FORTE EXPRESS tiekiamas lizdinėse plokštelėse po 12 tablečių (1 lizdinė plokštelė).</w:t>
      </w:r>
    </w:p>
    <w:p w14:paraId="410EBF0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DC277E1" w14:textId="77777777" w:rsidR="006F3966" w:rsidRPr="001D15C7" w:rsidRDefault="006F3966" w:rsidP="006F3966">
      <w:pPr>
        <w:spacing w:after="0" w:line="220" w:lineRule="exact"/>
        <w:rPr>
          <w:rFonts w:ascii="Times New Roman" w:eastAsia="Times New Roman" w:hAnsi="Times New Roman"/>
          <w:bCs/>
          <w:lang w:val="lt-LT"/>
        </w:rPr>
      </w:pPr>
      <w:r w:rsidRPr="001D15C7">
        <w:rPr>
          <w:rFonts w:ascii="Times New Roman" w:eastAsia="Times New Roman" w:hAnsi="Times New Roman"/>
          <w:b/>
          <w:bCs/>
          <w:lang w:val="lt-LT"/>
        </w:rPr>
        <w:t>Registruotojas ir gamintojas</w:t>
      </w:r>
    </w:p>
    <w:p w14:paraId="587DEFDE" w14:textId="77777777" w:rsidR="006F3966" w:rsidRPr="00CF5F1E" w:rsidRDefault="006F3966" w:rsidP="006F3966">
      <w:pPr>
        <w:spacing w:after="0" w:line="220" w:lineRule="exact"/>
        <w:rPr>
          <w:rFonts w:ascii="Times New Roman" w:eastAsia="Times New Roman" w:hAnsi="Times New Roman"/>
          <w:bCs/>
          <w:lang w:val="lt-LT"/>
        </w:rPr>
      </w:pPr>
      <w:r w:rsidRPr="00CF5F1E">
        <w:rPr>
          <w:rFonts w:ascii="Times New Roman" w:eastAsia="Times New Roman" w:hAnsi="Times New Roman"/>
          <w:bCs/>
          <w:lang w:val="lt-LT"/>
        </w:rPr>
        <w:t>Registruotojas</w:t>
      </w:r>
    </w:p>
    <w:p w14:paraId="7267FEAC" w14:textId="77777777" w:rsidR="006F3966" w:rsidRPr="001D15C7" w:rsidRDefault="006F3966" w:rsidP="006F3966">
      <w:pPr>
        <w:tabs>
          <w:tab w:val="left" w:pos="567"/>
        </w:tabs>
        <w:spacing w:after="0" w:line="240" w:lineRule="auto"/>
        <w:rPr>
          <w:rFonts w:ascii="Times New Roman" w:eastAsia="Times New Roman" w:hAnsi="Times New Roman"/>
          <w:lang w:val="lt-LT"/>
        </w:rPr>
      </w:pPr>
      <w:proofErr w:type="spellStart"/>
      <w:r w:rsidRPr="001D15C7">
        <w:rPr>
          <w:rFonts w:ascii="Times New Roman" w:eastAsia="Times New Roman" w:hAnsi="Times New Roman"/>
          <w:lang w:val="lt-LT"/>
        </w:rPr>
        <w:lastRenderedPageBreak/>
        <w:t>Reckitt</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Benckiser</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Poland</w:t>
      </w:r>
      <w:proofErr w:type="spellEnd"/>
      <w:r w:rsidRPr="001D15C7">
        <w:rPr>
          <w:rFonts w:ascii="Times New Roman" w:eastAsia="Times New Roman" w:hAnsi="Times New Roman"/>
          <w:lang w:val="lt-LT"/>
        </w:rPr>
        <w:t xml:space="preserve">) S.A. </w:t>
      </w:r>
    </w:p>
    <w:p w14:paraId="1AA20353" w14:textId="77777777" w:rsidR="006F3966" w:rsidRPr="001D15C7" w:rsidRDefault="006F3966" w:rsidP="006F3966">
      <w:pPr>
        <w:tabs>
          <w:tab w:val="left" w:pos="567"/>
        </w:tabs>
        <w:spacing w:after="0" w:line="240" w:lineRule="auto"/>
        <w:rPr>
          <w:rFonts w:ascii="Times New Roman" w:eastAsia="Times New Roman" w:hAnsi="Times New Roman"/>
          <w:lang w:val="lt-LT"/>
        </w:rPr>
      </w:pPr>
      <w:proofErr w:type="spellStart"/>
      <w:r w:rsidRPr="001D15C7">
        <w:rPr>
          <w:rFonts w:ascii="Times New Roman" w:eastAsia="Times New Roman" w:hAnsi="Times New Roman"/>
          <w:lang w:val="lt-LT"/>
        </w:rPr>
        <w:t>Ul</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Okunin</w:t>
      </w:r>
      <w:proofErr w:type="spellEnd"/>
      <w:r w:rsidRPr="001D15C7">
        <w:rPr>
          <w:rFonts w:ascii="Times New Roman" w:eastAsia="Times New Roman" w:hAnsi="Times New Roman"/>
          <w:lang w:val="lt-LT"/>
        </w:rPr>
        <w:t xml:space="preserve"> 1 </w:t>
      </w:r>
    </w:p>
    <w:p w14:paraId="54663DED"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05-100 </w:t>
      </w:r>
      <w:proofErr w:type="spellStart"/>
      <w:r w:rsidRPr="001D15C7">
        <w:rPr>
          <w:rFonts w:ascii="Times New Roman" w:eastAsia="Times New Roman" w:hAnsi="Times New Roman"/>
          <w:lang w:val="lt-LT"/>
        </w:rPr>
        <w:t>Nowy</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Dwor</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Mazowiecki</w:t>
      </w:r>
      <w:proofErr w:type="spellEnd"/>
      <w:r w:rsidRPr="001D15C7">
        <w:rPr>
          <w:rFonts w:ascii="Times New Roman" w:eastAsia="Times New Roman" w:hAnsi="Times New Roman"/>
          <w:lang w:val="lt-LT"/>
        </w:rPr>
        <w:t xml:space="preserve"> </w:t>
      </w:r>
    </w:p>
    <w:p w14:paraId="71627E78"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Lenkija</w:t>
      </w:r>
    </w:p>
    <w:p w14:paraId="6A9AA579"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49CAF1BE" w14:textId="77777777" w:rsidR="006F3966" w:rsidRPr="00CF5F1E" w:rsidRDefault="006F3966" w:rsidP="006F3966">
      <w:pPr>
        <w:spacing w:after="0" w:line="240" w:lineRule="auto"/>
        <w:rPr>
          <w:rFonts w:ascii="Times New Roman" w:eastAsia="Times New Roman" w:hAnsi="Times New Roman"/>
          <w:lang w:val="lt-LT"/>
        </w:rPr>
      </w:pPr>
      <w:r w:rsidRPr="00CF5F1E">
        <w:rPr>
          <w:rFonts w:ascii="Times New Roman" w:eastAsia="Times New Roman" w:hAnsi="Times New Roman"/>
          <w:lang w:val="lt-LT"/>
        </w:rPr>
        <w:t>Gamintojai</w:t>
      </w:r>
    </w:p>
    <w:p w14:paraId="09A8D740" w14:textId="77777777" w:rsidR="006F3966" w:rsidRPr="001D15C7" w:rsidRDefault="006F3966" w:rsidP="006F3966">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SIA ELVIM</w:t>
      </w:r>
    </w:p>
    <w:p w14:paraId="2D5661D5" w14:textId="77777777" w:rsidR="006F3966" w:rsidRPr="001D15C7" w:rsidRDefault="006F3966" w:rsidP="006F3966">
      <w:pPr>
        <w:spacing w:after="0" w:line="240" w:lineRule="auto"/>
        <w:ind w:left="567" w:hanging="567"/>
        <w:rPr>
          <w:rFonts w:ascii="Times New Roman" w:eastAsia="Times New Roman" w:hAnsi="Times New Roman"/>
          <w:lang w:val="lt-LT"/>
        </w:rPr>
      </w:pPr>
      <w:proofErr w:type="spellStart"/>
      <w:r w:rsidRPr="001D15C7">
        <w:rPr>
          <w:rFonts w:ascii="Times New Roman" w:eastAsia="Times New Roman" w:hAnsi="Times New Roman"/>
          <w:lang w:val="lt-LT"/>
        </w:rPr>
        <w:t>Kurzemes</w:t>
      </w:r>
      <w:proofErr w:type="spellEnd"/>
      <w:r w:rsidRPr="001D15C7">
        <w:rPr>
          <w:rFonts w:ascii="Times New Roman" w:eastAsia="Times New Roman" w:hAnsi="Times New Roman"/>
          <w:lang w:val="lt-LT"/>
        </w:rPr>
        <w:t xml:space="preserve"> </w:t>
      </w:r>
      <w:proofErr w:type="spellStart"/>
      <w:r w:rsidRPr="001D15C7">
        <w:rPr>
          <w:rFonts w:ascii="Times New Roman" w:eastAsia="Times New Roman" w:hAnsi="Times New Roman"/>
          <w:lang w:val="lt-LT"/>
        </w:rPr>
        <w:t>prospekts</w:t>
      </w:r>
      <w:proofErr w:type="spellEnd"/>
      <w:r w:rsidRPr="001D15C7">
        <w:rPr>
          <w:rFonts w:ascii="Times New Roman" w:eastAsia="Times New Roman" w:hAnsi="Times New Roman"/>
          <w:lang w:val="lt-LT"/>
        </w:rPr>
        <w:t xml:space="preserve"> 3-513</w:t>
      </w:r>
    </w:p>
    <w:p w14:paraId="65F3E8F7" w14:textId="77777777" w:rsidR="006F3966" w:rsidRPr="001D15C7" w:rsidRDefault="006F3966" w:rsidP="006F3966">
      <w:pPr>
        <w:spacing w:after="0" w:line="240" w:lineRule="auto"/>
        <w:ind w:left="567" w:hanging="567"/>
        <w:rPr>
          <w:rFonts w:ascii="Times New Roman" w:eastAsia="Times New Roman" w:hAnsi="Times New Roman"/>
          <w:lang w:val="lt-LT"/>
        </w:rPr>
      </w:pPr>
      <w:proofErr w:type="spellStart"/>
      <w:r w:rsidRPr="001D15C7">
        <w:rPr>
          <w:rFonts w:ascii="Times New Roman" w:eastAsia="Times New Roman" w:hAnsi="Times New Roman"/>
          <w:lang w:val="lt-LT"/>
        </w:rPr>
        <w:t>Riga</w:t>
      </w:r>
      <w:proofErr w:type="spellEnd"/>
      <w:r w:rsidRPr="001D15C7">
        <w:rPr>
          <w:rFonts w:ascii="Times New Roman" w:eastAsia="Times New Roman" w:hAnsi="Times New Roman"/>
          <w:lang w:val="lt-LT"/>
        </w:rPr>
        <w:t xml:space="preserve"> LV-1067</w:t>
      </w:r>
    </w:p>
    <w:p w14:paraId="593D3B99" w14:textId="77777777" w:rsidR="006F3966" w:rsidRDefault="006F3966" w:rsidP="006F3966">
      <w:pPr>
        <w:spacing w:after="0" w:line="240" w:lineRule="auto"/>
        <w:ind w:left="567" w:hanging="567"/>
        <w:rPr>
          <w:rFonts w:ascii="Times New Roman" w:eastAsia="Times New Roman" w:hAnsi="Times New Roman"/>
          <w:lang w:val="lt-LT"/>
        </w:rPr>
      </w:pPr>
      <w:r w:rsidRPr="001D15C7">
        <w:rPr>
          <w:rFonts w:ascii="Times New Roman" w:eastAsia="Times New Roman" w:hAnsi="Times New Roman"/>
          <w:lang w:val="lt-LT"/>
        </w:rPr>
        <w:t>Latvija</w:t>
      </w:r>
    </w:p>
    <w:p w14:paraId="1D243DB1" w14:textId="77777777" w:rsidR="006F3966" w:rsidRDefault="006F3966" w:rsidP="006F3966">
      <w:pPr>
        <w:spacing w:after="0" w:line="240" w:lineRule="auto"/>
        <w:ind w:left="567" w:hanging="567"/>
        <w:rPr>
          <w:rFonts w:ascii="Times New Roman" w:eastAsia="Times New Roman" w:hAnsi="Times New Roman"/>
          <w:lang w:val="lt-LT"/>
        </w:rPr>
      </w:pPr>
    </w:p>
    <w:p w14:paraId="125F725D" w14:textId="77777777" w:rsidR="006F3966" w:rsidRDefault="006F3966" w:rsidP="006F396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RB NL </w:t>
      </w:r>
      <w:proofErr w:type="spellStart"/>
      <w:r w:rsidRPr="00F10F2C">
        <w:rPr>
          <w:rFonts w:ascii="Times New Roman" w:hAnsi="Times New Roman"/>
          <w:lang w:val="lt-LT"/>
        </w:rPr>
        <w:t>Brands</w:t>
      </w:r>
      <w:proofErr w:type="spellEnd"/>
      <w:r w:rsidRPr="00F10F2C">
        <w:rPr>
          <w:rFonts w:ascii="Times New Roman" w:hAnsi="Times New Roman"/>
          <w:lang w:val="lt-LT"/>
        </w:rPr>
        <w:t xml:space="preserve"> B.V.</w:t>
      </w:r>
    </w:p>
    <w:p w14:paraId="72B32310" w14:textId="77777777" w:rsidR="006F3966" w:rsidRDefault="006F3966" w:rsidP="006F3966">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WTC </w:t>
      </w:r>
      <w:proofErr w:type="spellStart"/>
      <w:r>
        <w:rPr>
          <w:rFonts w:ascii="Times New Roman" w:hAnsi="Times New Roman"/>
          <w:lang w:val="lt-LT"/>
        </w:rPr>
        <w:t>Shiphol</w:t>
      </w:r>
      <w:proofErr w:type="spellEnd"/>
      <w:r>
        <w:rPr>
          <w:rFonts w:ascii="Times New Roman" w:hAnsi="Times New Roman"/>
          <w:lang w:val="lt-LT"/>
        </w:rPr>
        <w:t xml:space="preserve"> </w:t>
      </w:r>
      <w:proofErr w:type="spellStart"/>
      <w:r>
        <w:rPr>
          <w:rFonts w:ascii="Times New Roman" w:hAnsi="Times New Roman"/>
          <w:lang w:val="lt-LT"/>
        </w:rPr>
        <w:t>Airport</w:t>
      </w:r>
      <w:proofErr w:type="spellEnd"/>
    </w:p>
    <w:p w14:paraId="5D550F60" w14:textId="77777777" w:rsidR="006F3966" w:rsidRDefault="006F3966" w:rsidP="006F3966">
      <w:pPr>
        <w:tabs>
          <w:tab w:val="left" w:pos="567"/>
        </w:tabs>
        <w:spacing w:after="0" w:line="240" w:lineRule="auto"/>
        <w:ind w:left="567" w:hanging="567"/>
        <w:rPr>
          <w:rFonts w:ascii="Times New Roman" w:hAnsi="Times New Roman"/>
          <w:lang w:val="lt-LT"/>
        </w:rPr>
      </w:pPr>
      <w:proofErr w:type="spellStart"/>
      <w:r w:rsidRPr="00F10F2C">
        <w:rPr>
          <w:rFonts w:ascii="Times New Roman" w:hAnsi="Times New Roman"/>
          <w:lang w:val="lt-LT"/>
        </w:rPr>
        <w:t>Schiphol</w:t>
      </w:r>
      <w:proofErr w:type="spellEnd"/>
      <w:r w:rsidRPr="00F10F2C">
        <w:rPr>
          <w:rFonts w:ascii="Times New Roman" w:hAnsi="Times New Roman"/>
          <w:lang w:val="lt-LT"/>
        </w:rPr>
        <w:t xml:space="preserve"> </w:t>
      </w:r>
      <w:proofErr w:type="spellStart"/>
      <w:r w:rsidRPr="00F10F2C">
        <w:rPr>
          <w:rFonts w:ascii="Times New Roman" w:hAnsi="Times New Roman"/>
          <w:lang w:val="lt-LT"/>
        </w:rPr>
        <w:t>Boulevard</w:t>
      </w:r>
      <w:proofErr w:type="spellEnd"/>
      <w:r w:rsidRPr="00F10F2C">
        <w:rPr>
          <w:rFonts w:ascii="Times New Roman" w:hAnsi="Times New Roman"/>
          <w:lang w:val="lt-LT"/>
        </w:rPr>
        <w:t xml:space="preserve"> 207</w:t>
      </w:r>
    </w:p>
    <w:p w14:paraId="233BCBBD" w14:textId="77777777" w:rsidR="006F3966" w:rsidRDefault="006F3966" w:rsidP="006F396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 xml:space="preserve">1118 BH </w:t>
      </w:r>
      <w:proofErr w:type="spellStart"/>
      <w:r w:rsidRPr="00F10F2C">
        <w:rPr>
          <w:rFonts w:ascii="Times New Roman" w:hAnsi="Times New Roman"/>
          <w:lang w:val="lt-LT"/>
        </w:rPr>
        <w:t>Schiphol</w:t>
      </w:r>
      <w:proofErr w:type="spellEnd"/>
    </w:p>
    <w:p w14:paraId="4803E0C9" w14:textId="77777777" w:rsidR="006F3966" w:rsidRPr="00D53C48" w:rsidRDefault="006F3966" w:rsidP="006F3966">
      <w:pPr>
        <w:tabs>
          <w:tab w:val="left" w:pos="567"/>
        </w:tabs>
        <w:spacing w:after="0" w:line="240" w:lineRule="auto"/>
        <w:ind w:left="567" w:hanging="567"/>
        <w:rPr>
          <w:rFonts w:ascii="Times New Roman" w:hAnsi="Times New Roman"/>
          <w:lang w:val="lt-LT"/>
        </w:rPr>
      </w:pPr>
      <w:r w:rsidRPr="00F10F2C">
        <w:rPr>
          <w:rFonts w:ascii="Times New Roman" w:hAnsi="Times New Roman"/>
          <w:lang w:val="lt-LT"/>
        </w:rPr>
        <w:t>Nyderlandai</w:t>
      </w:r>
    </w:p>
    <w:p w14:paraId="57D351AA"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0F0CE02"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Jeigu apie šį vaistą norite sužinoti daugiau, kreipkitės į vietinį registruotojo atstovą.</w:t>
      </w:r>
    </w:p>
    <w:p w14:paraId="111C081C" w14:textId="77777777" w:rsidR="006F3966" w:rsidRPr="001D15C7" w:rsidRDefault="006F3966" w:rsidP="006F3966">
      <w:pPr>
        <w:spacing w:after="0" w:line="240" w:lineRule="auto"/>
        <w:rPr>
          <w:rFonts w:ascii="Times New Roman" w:eastAsia="Times New Roman" w:hAnsi="Times New Roman"/>
          <w:lang w:val="lt-LT"/>
        </w:rPr>
      </w:pPr>
    </w:p>
    <w:p w14:paraId="7B6FC46E"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UAB “Baltijos Bitė”</w:t>
      </w:r>
    </w:p>
    <w:p w14:paraId="09CF9AE3"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Vytauto pr. 2</w:t>
      </w:r>
      <w:r>
        <w:rPr>
          <w:rFonts w:ascii="Times New Roman" w:eastAsia="Times New Roman" w:hAnsi="Times New Roman"/>
          <w:lang w:val="lt-LT"/>
        </w:rPr>
        <w:t>7</w:t>
      </w:r>
      <w:r w:rsidRPr="001D15C7">
        <w:rPr>
          <w:rFonts w:ascii="Times New Roman" w:eastAsia="Times New Roman" w:hAnsi="Times New Roman"/>
          <w:lang w:val="lt-LT"/>
        </w:rPr>
        <w:t>-</w:t>
      </w:r>
      <w:r>
        <w:rPr>
          <w:rFonts w:ascii="Times New Roman" w:eastAsia="Times New Roman" w:hAnsi="Times New Roman"/>
          <w:lang w:val="lt-LT"/>
        </w:rPr>
        <w:t>203</w:t>
      </w:r>
    </w:p>
    <w:p w14:paraId="7C75B1BB" w14:textId="77777777" w:rsidR="006F3966" w:rsidRPr="001D15C7" w:rsidRDefault="006F3966" w:rsidP="006F3966">
      <w:pPr>
        <w:tabs>
          <w:tab w:val="left" w:pos="567"/>
        </w:tabs>
        <w:spacing w:after="0" w:line="240" w:lineRule="auto"/>
        <w:rPr>
          <w:rFonts w:ascii="Times New Roman" w:eastAsia="Times New Roman" w:hAnsi="Times New Roman"/>
          <w:lang w:val="lt-LT"/>
        </w:rPr>
      </w:pPr>
      <w:r w:rsidRPr="001D15C7">
        <w:rPr>
          <w:rFonts w:ascii="Times New Roman" w:eastAsia="Times New Roman" w:hAnsi="Times New Roman"/>
          <w:lang w:val="lt-LT"/>
        </w:rPr>
        <w:t xml:space="preserve">LT-44352 Kaunas </w:t>
      </w:r>
    </w:p>
    <w:p w14:paraId="4A3046C6"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r w:rsidRPr="001D15C7">
        <w:rPr>
          <w:rFonts w:ascii="Times New Roman" w:eastAsia="Times New Roman" w:hAnsi="Times New Roman"/>
          <w:noProof/>
          <w:lang w:val="lt-LT"/>
        </w:rPr>
        <w:t>Tel. +370 37 204896</w:t>
      </w:r>
    </w:p>
    <w:p w14:paraId="3917ECE0" w14:textId="77777777" w:rsidR="006F3966" w:rsidRPr="001D15C7" w:rsidRDefault="006F3966" w:rsidP="006F3966">
      <w:pPr>
        <w:tabs>
          <w:tab w:val="left" w:pos="0"/>
          <w:tab w:val="left" w:pos="360"/>
          <w:tab w:val="left" w:pos="720"/>
        </w:tabs>
        <w:spacing w:after="0" w:line="240" w:lineRule="auto"/>
        <w:rPr>
          <w:rFonts w:ascii="Times New Roman" w:eastAsia="Times New Roman" w:hAnsi="Times New Roman"/>
          <w:noProof/>
          <w:lang w:val="lt-LT"/>
        </w:rPr>
      </w:pPr>
    </w:p>
    <w:p w14:paraId="65E72A22" w14:textId="77777777" w:rsidR="006F3966" w:rsidRPr="001D15C7" w:rsidRDefault="006F3966" w:rsidP="006F3966">
      <w:pPr>
        <w:numPr>
          <w:ilvl w:val="12"/>
          <w:numId w:val="0"/>
        </w:numPr>
        <w:spacing w:after="0" w:line="240" w:lineRule="auto"/>
        <w:ind w:right="-2"/>
        <w:rPr>
          <w:rFonts w:ascii="Times New Roman" w:eastAsia="Times New Roman" w:hAnsi="Times New Roman"/>
          <w:b/>
          <w:lang w:val="lt-LT"/>
        </w:rPr>
      </w:pPr>
      <w:r w:rsidRPr="001D15C7">
        <w:rPr>
          <w:rFonts w:ascii="Times New Roman" w:eastAsia="Times New Roman" w:hAnsi="Times New Roman"/>
          <w:b/>
          <w:lang w:val="lt-LT"/>
        </w:rPr>
        <w:t>Šis pakuotės lapelis paskutinį kartą peržiūrėtas</w:t>
      </w:r>
      <w:r>
        <w:rPr>
          <w:rFonts w:ascii="Times New Roman" w:eastAsia="Times New Roman" w:hAnsi="Times New Roman"/>
          <w:b/>
          <w:lang w:val="lt-LT"/>
        </w:rPr>
        <w:t xml:space="preserve"> 2025-12-08.</w:t>
      </w:r>
    </w:p>
    <w:p w14:paraId="7048559B" w14:textId="77777777" w:rsidR="006F3966" w:rsidRPr="001D15C7" w:rsidRDefault="006F3966" w:rsidP="006F3966">
      <w:pPr>
        <w:numPr>
          <w:ilvl w:val="12"/>
          <w:numId w:val="0"/>
        </w:numPr>
        <w:spacing w:after="0" w:line="240" w:lineRule="auto"/>
        <w:ind w:right="-2"/>
        <w:rPr>
          <w:rFonts w:ascii="Times New Roman" w:eastAsia="Times New Roman" w:hAnsi="Times New Roman"/>
          <w:lang w:val="lt-LT"/>
        </w:rPr>
      </w:pPr>
    </w:p>
    <w:p w14:paraId="220913CC" w14:textId="77777777" w:rsidR="006F3966" w:rsidRPr="001D15C7" w:rsidRDefault="006F3966" w:rsidP="006F3966">
      <w:pPr>
        <w:numPr>
          <w:ilvl w:val="12"/>
          <w:numId w:val="0"/>
        </w:numPr>
        <w:spacing w:after="0" w:line="240" w:lineRule="auto"/>
        <w:ind w:right="-2"/>
        <w:rPr>
          <w:rFonts w:ascii="Times New Roman" w:eastAsia="Times New Roman" w:hAnsi="Times New Roman"/>
          <w:lang w:val="lt-LT"/>
        </w:rPr>
      </w:pPr>
      <w:r w:rsidRPr="001D15C7">
        <w:rPr>
          <w:rFonts w:ascii="Times New Roman" w:eastAsia="Times New Roman" w:hAnsi="Times New Roman"/>
          <w:lang w:val="lt-LT"/>
        </w:rPr>
        <w:t xml:space="preserve">Išsami informacija apie šį vaistą pateikiama Valstybinės vaistų kontrolės tarnybos prie Lietuvos Respublikos sveikatos apsaugos ministerijos </w:t>
      </w:r>
      <w:r w:rsidRPr="00560EBC">
        <w:rPr>
          <w:rFonts w:ascii="Times New Roman" w:eastAsia="Times New Roman" w:hAnsi="Times New Roman"/>
          <w:lang w:val="lt-LT"/>
        </w:rPr>
        <w:t xml:space="preserve">tinklalapyje </w:t>
      </w:r>
      <w:hyperlink r:id="rId8" w:history="1">
        <w:r w:rsidRPr="00D93E77">
          <w:rPr>
            <w:rStyle w:val="Hipersaitas"/>
            <w:rFonts w:ascii="Times New Roman" w:eastAsia="Times New Roman" w:hAnsi="Times New Roman"/>
            <w:lang w:val="lt-LT"/>
          </w:rPr>
          <w:t>https://vvkt.lrv.lt/lt/</w:t>
        </w:r>
      </w:hyperlink>
      <w:r w:rsidRPr="00560EBC">
        <w:rPr>
          <w:rFonts w:ascii="Times New Roman" w:eastAsia="Times New Roman" w:hAnsi="Times New Roman"/>
          <w:lang w:val="lt-LT"/>
        </w:rPr>
        <w:t>.</w:t>
      </w:r>
    </w:p>
    <w:p w14:paraId="51492F95" w14:textId="77777777" w:rsidR="006F3966" w:rsidRPr="002F3B5B" w:rsidRDefault="006F3966" w:rsidP="006F3966">
      <w:pPr>
        <w:rPr>
          <w:lang w:val="lt-LT"/>
        </w:rPr>
      </w:pPr>
    </w:p>
    <w:p w14:paraId="7FB342FD" w14:textId="77777777" w:rsidR="006F3966" w:rsidRPr="002F3B5B" w:rsidRDefault="006F3966" w:rsidP="006F3966">
      <w:pPr>
        <w:rPr>
          <w:lang w:val="lt-LT"/>
        </w:rPr>
      </w:pPr>
    </w:p>
    <w:p w14:paraId="1B1DD847" w14:textId="77777777" w:rsidR="006F3966" w:rsidRPr="002F3B5B" w:rsidRDefault="006F3966" w:rsidP="006F3966">
      <w:pPr>
        <w:rPr>
          <w:lang w:val="lt-LT"/>
        </w:rPr>
      </w:pPr>
    </w:p>
    <w:p w14:paraId="62FED2B7" w14:textId="77777777" w:rsidR="006F3966" w:rsidRPr="002F3B5B" w:rsidRDefault="006F3966" w:rsidP="006F3966">
      <w:pPr>
        <w:rPr>
          <w:lang w:val="lt-LT"/>
        </w:rPr>
      </w:pPr>
    </w:p>
    <w:p w14:paraId="2D0FE48C" w14:textId="77777777" w:rsidR="00222FED" w:rsidRDefault="00222FED"/>
    <w:sectPr w:rsidR="00222FED" w:rsidSect="006F3966">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62D41"/>
    <w:multiLevelType w:val="hybridMultilevel"/>
    <w:tmpl w:val="C36C7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E4D15"/>
    <w:multiLevelType w:val="hybridMultilevel"/>
    <w:tmpl w:val="B1522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B0FD7"/>
    <w:multiLevelType w:val="hybridMultilevel"/>
    <w:tmpl w:val="D44A9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2E5734"/>
    <w:multiLevelType w:val="hybridMultilevel"/>
    <w:tmpl w:val="64B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03548"/>
    <w:multiLevelType w:val="hybridMultilevel"/>
    <w:tmpl w:val="72522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27918"/>
    <w:multiLevelType w:val="hybridMultilevel"/>
    <w:tmpl w:val="C7405F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076E44"/>
    <w:multiLevelType w:val="hybridMultilevel"/>
    <w:tmpl w:val="F53E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59582">
    <w:abstractNumId w:val="0"/>
    <w:lvlOverride w:ilvl="0">
      <w:lvl w:ilvl="0">
        <w:start w:val="1"/>
        <w:numFmt w:val="bullet"/>
        <w:lvlText w:val="-"/>
        <w:lvlJc w:val="left"/>
        <w:pPr>
          <w:ind w:left="360" w:hanging="360"/>
        </w:pPr>
      </w:lvl>
    </w:lvlOverride>
  </w:num>
  <w:num w:numId="2" w16cid:durableId="314186440">
    <w:abstractNumId w:val="3"/>
  </w:num>
  <w:num w:numId="3" w16cid:durableId="152181200">
    <w:abstractNumId w:val="6"/>
  </w:num>
  <w:num w:numId="4" w16cid:durableId="13895310">
    <w:abstractNumId w:val="4"/>
  </w:num>
  <w:num w:numId="5" w16cid:durableId="231699055">
    <w:abstractNumId w:val="7"/>
  </w:num>
  <w:num w:numId="6" w16cid:durableId="413743980">
    <w:abstractNumId w:val="2"/>
  </w:num>
  <w:num w:numId="7" w16cid:durableId="1654215824">
    <w:abstractNumId w:val="1"/>
  </w:num>
  <w:num w:numId="8" w16cid:durableId="568615356">
    <w:abstractNumId w:val="5"/>
  </w:num>
  <w:num w:numId="9" w16cid:durableId="378405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6"/>
    <w:rsid w:val="00222FED"/>
    <w:rsid w:val="002339D3"/>
    <w:rsid w:val="005F173E"/>
    <w:rsid w:val="006F3966"/>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E64E"/>
  <w15:chartTrackingRefBased/>
  <w15:docId w15:val="{F38F4DBC-05BD-4BAC-9BC9-213695BA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66"/>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6F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39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39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396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F39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396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396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396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396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396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396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396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396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396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396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396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396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3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3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39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396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3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3966"/>
    <w:rPr>
      <w:i/>
      <w:iCs/>
      <w:color w:val="404040" w:themeColor="text1" w:themeTint="BF"/>
    </w:rPr>
  </w:style>
  <w:style w:type="paragraph" w:styleId="Sraopastraipa">
    <w:name w:val="List Paragraph"/>
    <w:basedOn w:val="prastasis"/>
    <w:uiPriority w:val="34"/>
    <w:qFormat/>
    <w:rsid w:val="006F3966"/>
    <w:pPr>
      <w:ind w:left="720"/>
      <w:contextualSpacing/>
    </w:pPr>
  </w:style>
  <w:style w:type="character" w:styleId="Rykuspabraukimas">
    <w:name w:val="Intense Emphasis"/>
    <w:basedOn w:val="Numatytasispastraiposriftas"/>
    <w:uiPriority w:val="21"/>
    <w:qFormat/>
    <w:rsid w:val="006F3966"/>
    <w:rPr>
      <w:i/>
      <w:iCs/>
      <w:color w:val="0F4761" w:themeColor="accent1" w:themeShade="BF"/>
    </w:rPr>
  </w:style>
  <w:style w:type="paragraph" w:styleId="Iskirtacitata">
    <w:name w:val="Intense Quote"/>
    <w:basedOn w:val="prastasis"/>
    <w:next w:val="prastasis"/>
    <w:link w:val="IskirtacitataDiagrama"/>
    <w:uiPriority w:val="30"/>
    <w:qFormat/>
    <w:rsid w:val="006F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3966"/>
    <w:rPr>
      <w:i/>
      <w:iCs/>
      <w:color w:val="0F4761" w:themeColor="accent1" w:themeShade="BF"/>
    </w:rPr>
  </w:style>
  <w:style w:type="character" w:styleId="Rykinuoroda">
    <w:name w:val="Intense Reference"/>
    <w:basedOn w:val="Numatytasispastraiposriftas"/>
    <w:uiPriority w:val="32"/>
    <w:qFormat/>
    <w:rsid w:val="006F3966"/>
    <w:rPr>
      <w:b/>
      <w:bCs/>
      <w:smallCaps/>
      <w:color w:val="0F4761" w:themeColor="accent1" w:themeShade="BF"/>
      <w:spacing w:val="5"/>
    </w:rPr>
  </w:style>
  <w:style w:type="character" w:styleId="Hipersaitas">
    <w:name w:val="Hyperlink"/>
    <w:rsid w:val="006F39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dynas.lt/terminu-zodynas/K/kuri" TargetMode="External"/><Relationship Id="rId5" Type="http://schemas.openxmlformats.org/officeDocument/2006/relationships/hyperlink" Target="http://www.zodynas.lt/terminu-zodynas/R/reakc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15794</Words>
  <Characters>9003</Characters>
  <Application>Microsoft Office Word</Application>
  <DocSecurity>0</DocSecurity>
  <Lines>75</Lines>
  <Paragraphs>49</Paragraphs>
  <ScaleCrop>false</ScaleCrop>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2025-12-30T07:52:00Z</dcterms:created>
  <dcterms:modified xsi:type="dcterms:W3CDTF">2025-12-30T07:53:00Z</dcterms:modified>
</cp:coreProperties>
</file>