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FC4A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7F740E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381FE1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CFE85B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B5C759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51870A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5A6C37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9A544F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453429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92EA80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DF0A9C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4ACEDB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9292DF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BD579C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7ADBCB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F2D376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4B4625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72D3BF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D62011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3D1B0F0"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4E7DED9C"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50114E6A"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42FA230E"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111FB52B"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I PRIEDAS</w:t>
      </w:r>
    </w:p>
    <w:p w14:paraId="0875E760"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2E39FC8F"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PREPARATO CHARAKTERISTIKŲ SANTRAUKA</w:t>
      </w:r>
    </w:p>
    <w:p w14:paraId="019AB3A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6EA958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br w:type="page"/>
      </w:r>
    </w:p>
    <w:p w14:paraId="10778563" w14:textId="77777777" w:rsidR="00D6055A" w:rsidRPr="000373C6"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b/>
          <w:noProof/>
          <w:snapToGrid w:val="0"/>
        </w:rPr>
      </w:pPr>
      <w:r w:rsidRPr="000373C6">
        <w:rPr>
          <w:rFonts w:ascii="Times New Roman" w:eastAsia="Times New Roman" w:hAnsi="Times New Roman" w:cs="Times New Roman"/>
          <w:b/>
          <w:noProof/>
          <w:snapToGrid w:val="0"/>
        </w:rPr>
        <w:lastRenderedPageBreak/>
        <w:t>Kontraindikacijos</w:t>
      </w:r>
    </w:p>
    <w:p w14:paraId="5444D30F" w14:textId="77777777" w:rsidR="00D6055A" w:rsidRP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noProof/>
          <w:snapToGrid w:val="0"/>
        </w:rPr>
      </w:pPr>
      <w:r w:rsidRPr="00D6055A">
        <w:rPr>
          <w:rFonts w:ascii="Times New Roman" w:eastAsia="Times New Roman" w:hAnsi="Times New Roman" w:cs="Times New Roman"/>
          <w:noProof/>
          <w:snapToGrid w:val="0"/>
        </w:rPr>
        <w:t>Negalima vartoti, jei yra sepsis, sutrikusi inkstų funkcija arba kritinės būklės pacientams.</w:t>
      </w:r>
    </w:p>
    <w:p w14:paraId="6F61CF75" w14:textId="77777777" w:rsid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noProof/>
          <w:snapToGrid w:val="0"/>
        </w:rPr>
      </w:pPr>
      <w:r w:rsidRPr="00D6055A">
        <w:rPr>
          <w:rFonts w:ascii="Times New Roman" w:eastAsia="Times New Roman" w:hAnsi="Times New Roman" w:cs="Times New Roman"/>
          <w:noProof/>
          <w:snapToGrid w:val="0"/>
        </w:rPr>
        <w:t>Žr. 4.3 skyrių.</w:t>
      </w:r>
    </w:p>
    <w:p w14:paraId="1660BE55" w14:textId="77777777" w:rsidR="00D6055A" w:rsidRDefault="00D6055A" w:rsidP="00C0123C">
      <w:pPr>
        <w:tabs>
          <w:tab w:val="left" w:pos="567"/>
        </w:tabs>
        <w:spacing w:after="0" w:line="240" w:lineRule="auto"/>
        <w:rPr>
          <w:rFonts w:ascii="Times New Roman" w:eastAsia="Times New Roman" w:hAnsi="Times New Roman" w:cs="Times New Roman"/>
          <w:noProof/>
          <w:snapToGrid w:val="0"/>
        </w:rPr>
      </w:pPr>
    </w:p>
    <w:p w14:paraId="18727C0D" w14:textId="77777777" w:rsidR="00C0123C" w:rsidRPr="00C0123C" w:rsidRDefault="00C0123C" w:rsidP="00C0123C">
      <w:pPr>
        <w:tabs>
          <w:tab w:val="left" w:pos="567"/>
        </w:tabs>
        <w:spacing w:after="0" w:line="240" w:lineRule="auto"/>
        <w:rPr>
          <w:rFonts w:ascii="Times New Roman" w:eastAsia="Times New Roman" w:hAnsi="Times New Roman" w:cs="Times New Roman"/>
          <w:snapToGrid w:val="0"/>
        </w:rPr>
      </w:pPr>
      <w:r w:rsidRPr="00C0123C">
        <w:rPr>
          <w:rFonts w:ascii="Times New Roman" w:eastAsia="Times New Roman" w:hAnsi="Times New Roman" w:cs="Times New Roman"/>
          <w:noProof/>
          <w:lang w:eastAsia="lt-LT"/>
        </w:rPr>
        <w:drawing>
          <wp:inline distT="0" distB="0" distL="0" distR="0" wp14:anchorId="5A39F7E4" wp14:editId="7CE7C25C">
            <wp:extent cx="200025" cy="171450"/>
            <wp:effectExtent l="0" t="0" r="9525" b="0"/>
            <wp:docPr id="1"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0123C">
        <w:rPr>
          <w:rFonts w:ascii="Times New Roman" w:eastAsia="Times New Roman" w:hAnsi="Times New Roman" w:cs="Times New Roman"/>
          <w:noProof/>
          <w:snapToGrid w:val="0"/>
        </w:rPr>
        <w:t>Vykdoma papildoma šio vaistinio preparato stebėsena. Tai padės greitai nustatyti naują saugumo informaciją.</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Sveikatos priežiūros specialistai turi pranešti apie bet kokias įtariamas nepageidaujamas reakcijas.</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Apie tai, kaip pranešti apie nepageidaujamas reakcijas, žr.</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4.8 skyriuje.</w:t>
      </w:r>
    </w:p>
    <w:p w14:paraId="7B0DC8E6"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AE11903"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088972D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1.</w:t>
      </w:r>
      <w:r w:rsidRPr="00C0123C">
        <w:rPr>
          <w:rFonts w:ascii="Times New Roman" w:eastAsia="Times New Roman" w:hAnsi="Times New Roman" w:cs="Times New Roman"/>
          <w:b/>
          <w:lang w:eastAsia="lt-LT"/>
        </w:rPr>
        <w:tab/>
        <w:t>VAISTINIO PREPARATO PAVADINIMAS</w:t>
      </w:r>
    </w:p>
    <w:p w14:paraId="1C085BE8"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07BAA20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infuzinis tirpalas </w:t>
      </w:r>
    </w:p>
    <w:p w14:paraId="1DE6E314"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3DA22565"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10817733"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2.</w:t>
      </w:r>
      <w:r w:rsidRPr="00C0123C">
        <w:rPr>
          <w:rFonts w:ascii="Times New Roman" w:eastAsia="Times New Roman" w:hAnsi="Times New Roman" w:cs="Times New Roman"/>
          <w:b/>
          <w:lang w:eastAsia="lt-LT"/>
        </w:rPr>
        <w:tab/>
        <w:t>KOKYBINĖ IR KIEKYBINĖ SUDĖTIS</w:t>
      </w:r>
    </w:p>
    <w:p w14:paraId="51C69B65"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4B44508D"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1000 ml infuzinio tirpalo yra:</w:t>
      </w:r>
    </w:p>
    <w:p w14:paraId="16D3096B"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391CF95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 (O-2-hidroksietil) krakmolo (</w:t>
      </w:r>
      <w:proofErr w:type="spellStart"/>
      <w:r w:rsidRPr="00C0123C">
        <w:rPr>
          <w:rFonts w:ascii="Times New Roman" w:eastAsia="Times New Roman" w:hAnsi="Times New Roman" w:cs="Times New Roman"/>
          <w:i/>
          <w:lang w:eastAsia="lt-LT"/>
        </w:rPr>
        <w:t>Ph</w:t>
      </w:r>
      <w:proofErr w:type="spellEnd"/>
      <w:r w:rsidRPr="00C0123C">
        <w:rPr>
          <w:rFonts w:ascii="Times New Roman" w:eastAsia="Times New Roman" w:hAnsi="Times New Roman" w:cs="Times New Roman"/>
          <w:i/>
          <w:lang w:eastAsia="lt-LT"/>
        </w:rPr>
        <w:t xml:space="preserve">. </w:t>
      </w:r>
      <w:proofErr w:type="spellStart"/>
      <w:r w:rsidRPr="00C0123C">
        <w:rPr>
          <w:rFonts w:ascii="Times New Roman" w:eastAsia="Times New Roman" w:hAnsi="Times New Roman" w:cs="Times New Roman"/>
          <w:i/>
          <w:lang w:eastAsia="lt-LT"/>
        </w:rPr>
        <w:t>Eur</w:t>
      </w:r>
      <w:proofErr w:type="spellEnd"/>
      <w:r w:rsidRPr="00C0123C">
        <w:rPr>
          <w:rFonts w:ascii="Times New Roman" w:eastAsia="Times New Roman" w:hAnsi="Times New Roman" w:cs="Times New Roman"/>
          <w:i/>
          <w:lang w:eastAsia="lt-LT"/>
        </w:rPr>
        <w:t>.</w:t>
      </w: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100 g</w:t>
      </w:r>
    </w:p>
    <w:p w14:paraId="2795F2D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Moliarinė</w:t>
      </w:r>
      <w:proofErr w:type="spellEnd"/>
      <w:r w:rsidRPr="00C0123C">
        <w:rPr>
          <w:rFonts w:ascii="Times New Roman" w:eastAsia="Times New Roman" w:hAnsi="Times New Roman" w:cs="Times New Roman"/>
          <w:lang w:eastAsia="lt-LT"/>
        </w:rPr>
        <w:t xml:space="preserve"> substitucija: 0,38–0,45</w:t>
      </w:r>
    </w:p>
    <w:p w14:paraId="3E920E7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Vidutinis molekulinis svoris: 130 000 </w:t>
      </w:r>
      <w:proofErr w:type="spellStart"/>
      <w:r w:rsidRPr="00C0123C">
        <w:rPr>
          <w:rFonts w:ascii="Times New Roman" w:eastAsia="Times New Roman" w:hAnsi="Times New Roman" w:cs="Times New Roman"/>
          <w:lang w:eastAsia="lt-LT"/>
        </w:rPr>
        <w:t>Da</w:t>
      </w:r>
      <w:proofErr w:type="spellEnd"/>
    </w:p>
    <w:p w14:paraId="044144A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(pagamintas iš vaškinių kukurūzų krakmolo)</w:t>
      </w:r>
    </w:p>
    <w:p w14:paraId="56F332E0"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Natrio chlorido</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9 g</w:t>
      </w:r>
    </w:p>
    <w:p w14:paraId="4AF3996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E51296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Elektrolitai:</w:t>
      </w:r>
    </w:p>
    <w:p w14:paraId="0AAE79F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Na</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proofErr w:type="gramStart"/>
      <w:r w:rsidRPr="00C0123C">
        <w:rPr>
          <w:rFonts w:ascii="Times New Roman" w:eastAsia="Times New Roman" w:hAnsi="Times New Roman" w:cs="Times New Roman"/>
          <w:lang w:eastAsia="lt-LT"/>
        </w:rPr>
        <w:t>154 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/l</w:t>
      </w:r>
      <w:proofErr w:type="gramEnd"/>
    </w:p>
    <w:p w14:paraId="6288A91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Cl</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proofErr w:type="gramStart"/>
      <w:r w:rsidRPr="00C0123C">
        <w:rPr>
          <w:rFonts w:ascii="Times New Roman" w:eastAsia="Times New Roman" w:hAnsi="Times New Roman" w:cs="Times New Roman"/>
          <w:lang w:eastAsia="lt-LT"/>
        </w:rPr>
        <w:t>154 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/l</w:t>
      </w:r>
      <w:proofErr w:type="gramEnd"/>
    </w:p>
    <w:p w14:paraId="2FCC3E2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9788993"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Teorinis </w:t>
      </w:r>
      <w:proofErr w:type="spellStart"/>
      <w:r w:rsidRPr="00C0123C">
        <w:rPr>
          <w:rFonts w:ascii="Times New Roman" w:eastAsia="Times New Roman" w:hAnsi="Times New Roman" w:cs="Times New Roman"/>
          <w:lang w:eastAsia="lt-LT"/>
        </w:rPr>
        <w:t>osmoliariškumas</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308 </w:t>
      </w:r>
      <w:proofErr w:type="spellStart"/>
      <w:r w:rsidRPr="00C0123C">
        <w:rPr>
          <w:rFonts w:ascii="Times New Roman" w:eastAsia="Times New Roman" w:hAnsi="Times New Roman" w:cs="Times New Roman"/>
          <w:lang w:eastAsia="lt-LT"/>
        </w:rPr>
        <w:t>mosm</w:t>
      </w:r>
      <w:proofErr w:type="spellEnd"/>
      <w:r w:rsidRPr="00C0123C">
        <w:rPr>
          <w:rFonts w:ascii="Times New Roman" w:eastAsia="Times New Roman" w:hAnsi="Times New Roman" w:cs="Times New Roman"/>
          <w:lang w:eastAsia="lt-LT"/>
        </w:rPr>
        <w:t>/l</w:t>
      </w:r>
    </w:p>
    <w:p w14:paraId="3042A378" w14:textId="77777777" w:rsidR="00C0123C" w:rsidRPr="00C0123C" w:rsidRDefault="00C0123C" w:rsidP="00C0123C">
      <w:pPr>
        <w:tabs>
          <w:tab w:val="left" w:pos="6379"/>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Titravimu nustatytas rūgštingumas:</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&lt; 1,0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 </w:t>
      </w:r>
      <w:proofErr w:type="spellStart"/>
      <w:r w:rsidRPr="00C0123C">
        <w:rPr>
          <w:rFonts w:ascii="Times New Roman" w:eastAsia="Times New Roman" w:hAnsi="Times New Roman" w:cs="Times New Roman"/>
          <w:lang w:eastAsia="lt-LT"/>
        </w:rPr>
        <w:t>NaOH</w:t>
      </w:r>
      <w:proofErr w:type="spellEnd"/>
      <w:r w:rsidRPr="00C0123C">
        <w:rPr>
          <w:rFonts w:ascii="Times New Roman" w:eastAsia="Times New Roman" w:hAnsi="Times New Roman" w:cs="Times New Roman"/>
          <w:lang w:eastAsia="lt-LT"/>
        </w:rPr>
        <w:t>/l</w:t>
      </w:r>
    </w:p>
    <w:p w14:paraId="07860EFC"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pH</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 xml:space="preserve">4,0–5,5 </w:t>
      </w:r>
    </w:p>
    <w:p w14:paraId="3CF98B9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C6D534F"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Visos pagalbinės medžiagos išvardytos 6.1 skyriuje.</w:t>
      </w:r>
    </w:p>
    <w:p w14:paraId="1921D8A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281B8D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59DDE9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b/>
          <w:lang w:eastAsia="lt-LT"/>
        </w:rPr>
        <w:t>3.</w:t>
      </w:r>
      <w:r w:rsidRPr="00C0123C">
        <w:rPr>
          <w:rFonts w:ascii="Times New Roman" w:eastAsia="Times New Roman" w:hAnsi="Times New Roman" w:cs="Times New Roman"/>
          <w:b/>
          <w:lang w:eastAsia="lt-LT"/>
        </w:rPr>
        <w:tab/>
        <w:t>FARMACINĖ FORMA</w:t>
      </w:r>
      <w:r w:rsidRPr="00C0123C">
        <w:rPr>
          <w:rFonts w:ascii="Times New Roman" w:eastAsia="Times New Roman" w:hAnsi="Times New Roman" w:cs="Times New Roman"/>
          <w:lang w:eastAsia="lt-LT"/>
        </w:rPr>
        <w:t xml:space="preserve"> </w:t>
      </w:r>
    </w:p>
    <w:p w14:paraId="1470F45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C5A6AE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Infuzinis tirpalas. </w:t>
      </w:r>
    </w:p>
    <w:p w14:paraId="43C3C35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Tirpalas yra skaidrus, šiek tiek </w:t>
      </w:r>
      <w:proofErr w:type="spellStart"/>
      <w:r w:rsidRPr="00C0123C">
        <w:rPr>
          <w:rFonts w:ascii="Times New Roman" w:eastAsia="Times New Roman" w:hAnsi="Times New Roman" w:cs="Times New Roman"/>
          <w:lang w:eastAsia="lt-LT"/>
        </w:rPr>
        <w:t>opalescentinis</w:t>
      </w:r>
      <w:proofErr w:type="spellEnd"/>
      <w:r w:rsidRPr="00C0123C">
        <w:rPr>
          <w:rFonts w:ascii="Times New Roman" w:eastAsia="Times New Roman" w:hAnsi="Times New Roman" w:cs="Times New Roman"/>
          <w:lang w:eastAsia="lt-LT"/>
        </w:rPr>
        <w:t>, bespalvis arba šiek tiek gelsvas.</w:t>
      </w:r>
    </w:p>
    <w:p w14:paraId="482A770A"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20259393"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C9B392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w:t>
      </w:r>
      <w:r w:rsidRPr="00C0123C">
        <w:rPr>
          <w:rFonts w:ascii="Times New Roman" w:eastAsia="Times New Roman" w:hAnsi="Times New Roman" w:cs="Times New Roman"/>
          <w:b/>
          <w:lang w:eastAsia="lt-LT"/>
        </w:rPr>
        <w:tab/>
        <w:t>KLINIKINĖ INFORMACIJA</w:t>
      </w:r>
    </w:p>
    <w:p w14:paraId="49ED7E31"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370EE788"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4.1</w:t>
      </w:r>
      <w:r w:rsidRPr="00C0123C">
        <w:rPr>
          <w:rFonts w:ascii="Times New Roman" w:eastAsia="Times New Roman" w:hAnsi="Times New Roman" w:cs="Times New Roman"/>
          <w:b/>
          <w:lang w:eastAsia="lt-LT"/>
        </w:rPr>
        <w:tab/>
        <w:t>Terapinės indikacijos</w:t>
      </w:r>
    </w:p>
    <w:p w14:paraId="51D51C0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7A2222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Ūminio nukraujavimo sukeltos </w:t>
      </w:r>
      <w:proofErr w:type="spellStart"/>
      <w:r w:rsidRPr="00C0123C">
        <w:rPr>
          <w:rFonts w:ascii="Times New Roman" w:eastAsia="Times New Roman" w:hAnsi="Times New Roman" w:cs="Times New Roman"/>
          <w:lang w:eastAsia="lt-LT"/>
        </w:rPr>
        <w:t>hipovolemijos</w:t>
      </w:r>
      <w:proofErr w:type="spellEnd"/>
      <w:r w:rsidRPr="00C0123C">
        <w:rPr>
          <w:rFonts w:ascii="Times New Roman" w:eastAsia="Times New Roman" w:hAnsi="Times New Roman" w:cs="Times New Roman"/>
          <w:lang w:eastAsia="lt-LT"/>
        </w:rPr>
        <w:t xml:space="preserve"> gydymas, jei manoma, kad gydymo vien </w:t>
      </w:r>
      <w:proofErr w:type="spellStart"/>
      <w:r w:rsidRPr="00C0123C">
        <w:rPr>
          <w:rFonts w:ascii="Times New Roman" w:eastAsia="Times New Roman" w:hAnsi="Times New Roman" w:cs="Times New Roman"/>
          <w:lang w:eastAsia="lt-LT"/>
        </w:rPr>
        <w:t>kristaloidais</w:t>
      </w:r>
      <w:proofErr w:type="spellEnd"/>
      <w:r w:rsidRPr="00C0123C">
        <w:rPr>
          <w:rFonts w:ascii="Times New Roman" w:eastAsia="Times New Roman" w:hAnsi="Times New Roman" w:cs="Times New Roman"/>
          <w:lang w:eastAsia="lt-LT"/>
        </w:rPr>
        <w:t xml:space="preserve"> nepakanka (žr. 4.2, 4.3 ir 4.4 skyrius).</w:t>
      </w:r>
    </w:p>
    <w:p w14:paraId="2204D636"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2E9A9755"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4.2</w:t>
      </w:r>
      <w:r w:rsidRPr="00C0123C">
        <w:rPr>
          <w:rFonts w:ascii="Times New Roman" w:eastAsia="Times New Roman" w:hAnsi="Times New Roman" w:cs="Times New Roman"/>
          <w:b/>
          <w:lang w:eastAsia="lt-LT"/>
        </w:rPr>
        <w:tab/>
        <w:t>Dozavimas ir vartojimo metodas</w:t>
      </w:r>
    </w:p>
    <w:p w14:paraId="7BAC56D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D8B7FF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Infuzija atliekama į veną. </w:t>
      </w:r>
    </w:p>
    <w:p w14:paraId="0BB82FA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4099B46" w14:textId="77777777" w:rsidR="00C0123C" w:rsidRPr="00C0123C" w:rsidRDefault="00C0123C" w:rsidP="00C0123C">
      <w:pPr>
        <w:tabs>
          <w:tab w:val="left" w:pos="567"/>
        </w:tabs>
        <w:spacing w:after="0" w:line="240" w:lineRule="auto"/>
        <w:rPr>
          <w:rFonts w:ascii="Times New Roman" w:eastAsia="Times New Roman" w:hAnsi="Times New Roman" w:cs="Times New Roman"/>
          <w:b/>
          <w:bCs/>
          <w:iCs/>
          <w:lang w:eastAsia="lt-LT"/>
        </w:rPr>
      </w:pPr>
      <w:proofErr w:type="spellStart"/>
      <w:r w:rsidRPr="00C0123C">
        <w:rPr>
          <w:rFonts w:ascii="Times New Roman" w:eastAsia="Times New Roman" w:hAnsi="Times New Roman" w:cs="Times New Roman"/>
          <w:b/>
          <w:bCs/>
          <w:iCs/>
          <w:lang w:eastAsia="lt-LT"/>
        </w:rPr>
        <w:t>Hidroksietilo</w:t>
      </w:r>
      <w:proofErr w:type="spellEnd"/>
      <w:r w:rsidRPr="00C0123C">
        <w:rPr>
          <w:rFonts w:ascii="Times New Roman" w:eastAsia="Times New Roman" w:hAnsi="Times New Roman" w:cs="Times New Roman"/>
          <w:b/>
          <w:bCs/>
          <w:iCs/>
          <w:lang w:eastAsia="lt-LT"/>
        </w:rPr>
        <w:t xml:space="preserve"> krakmolo (HEK) būtina vartoti tik pradinės skysčio kiekio </w:t>
      </w:r>
      <w:proofErr w:type="spellStart"/>
      <w:r w:rsidRPr="00C0123C">
        <w:rPr>
          <w:rFonts w:ascii="Times New Roman" w:eastAsia="Times New Roman" w:hAnsi="Times New Roman" w:cs="Times New Roman"/>
          <w:b/>
          <w:bCs/>
          <w:iCs/>
          <w:lang w:eastAsia="lt-LT"/>
        </w:rPr>
        <w:t>sunormalinimo</w:t>
      </w:r>
      <w:proofErr w:type="spellEnd"/>
      <w:r w:rsidRPr="00C0123C">
        <w:rPr>
          <w:rFonts w:ascii="Times New Roman" w:eastAsia="Times New Roman" w:hAnsi="Times New Roman" w:cs="Times New Roman"/>
          <w:b/>
          <w:bCs/>
          <w:iCs/>
          <w:lang w:eastAsia="lt-LT"/>
        </w:rPr>
        <w:t xml:space="preserve"> fazės metu ir ne ilgiau kaip 24 val.</w:t>
      </w:r>
    </w:p>
    <w:p w14:paraId="6F969256" w14:textId="77777777" w:rsidR="00C0123C" w:rsidRPr="00C0123C" w:rsidRDefault="00C0123C" w:rsidP="00C0123C">
      <w:pPr>
        <w:tabs>
          <w:tab w:val="left" w:pos="567"/>
        </w:tabs>
        <w:spacing w:after="0" w:line="240" w:lineRule="auto"/>
        <w:rPr>
          <w:rFonts w:ascii="Times New Roman" w:eastAsia="Times New Roman" w:hAnsi="Times New Roman" w:cs="Times New Roman"/>
          <w:bCs/>
          <w:iCs/>
          <w:lang w:eastAsia="lt-LT"/>
        </w:rPr>
      </w:pPr>
    </w:p>
    <w:p w14:paraId="7E78D923" w14:textId="77777777" w:rsidR="00C0123C" w:rsidRPr="00C0123C" w:rsidRDefault="00C0123C" w:rsidP="00C0123C">
      <w:pPr>
        <w:tabs>
          <w:tab w:val="left" w:pos="567"/>
        </w:tabs>
        <w:spacing w:after="0" w:line="240" w:lineRule="auto"/>
        <w:rPr>
          <w:rFonts w:ascii="Times New Roman" w:eastAsia="Times New Roman" w:hAnsi="Times New Roman" w:cs="Times New Roman"/>
          <w:bCs/>
          <w:iCs/>
          <w:lang w:eastAsia="lt-LT"/>
        </w:rPr>
      </w:pPr>
      <w:r w:rsidRPr="00C0123C">
        <w:rPr>
          <w:rFonts w:ascii="Times New Roman" w:eastAsia="Times New Roman" w:hAnsi="Times New Roman" w:cs="Times New Roman"/>
          <w:bCs/>
          <w:iCs/>
          <w:lang w:eastAsia="lt-LT"/>
        </w:rPr>
        <w:t xml:space="preserve">Pirmuosius 10–20 ml reikia </w:t>
      </w:r>
      <w:proofErr w:type="spellStart"/>
      <w:r w:rsidRPr="00C0123C">
        <w:rPr>
          <w:rFonts w:ascii="Times New Roman" w:eastAsia="Times New Roman" w:hAnsi="Times New Roman" w:cs="Times New Roman"/>
          <w:bCs/>
          <w:iCs/>
          <w:lang w:eastAsia="lt-LT"/>
        </w:rPr>
        <w:t>infuzuoti</w:t>
      </w:r>
      <w:proofErr w:type="spellEnd"/>
      <w:r w:rsidRPr="00C0123C">
        <w:rPr>
          <w:rFonts w:ascii="Times New Roman" w:eastAsia="Times New Roman" w:hAnsi="Times New Roman" w:cs="Times New Roman"/>
          <w:bCs/>
          <w:iCs/>
          <w:lang w:eastAsia="lt-LT"/>
        </w:rPr>
        <w:t xml:space="preserve"> lėtai ir pacientas turi būti atidžiai stebimas, siekianti kuo anksčiau pastebėti bet kokią anafilaksinę ir (arba) </w:t>
      </w:r>
      <w:proofErr w:type="spellStart"/>
      <w:r w:rsidRPr="00C0123C">
        <w:rPr>
          <w:rFonts w:ascii="Times New Roman" w:eastAsia="Times New Roman" w:hAnsi="Times New Roman" w:cs="Times New Roman"/>
          <w:bCs/>
          <w:iCs/>
          <w:lang w:eastAsia="lt-LT"/>
        </w:rPr>
        <w:t>anafilaktoidinę</w:t>
      </w:r>
      <w:proofErr w:type="spellEnd"/>
      <w:r w:rsidRPr="00C0123C">
        <w:rPr>
          <w:rFonts w:ascii="Times New Roman" w:eastAsia="Times New Roman" w:hAnsi="Times New Roman" w:cs="Times New Roman"/>
          <w:bCs/>
          <w:iCs/>
          <w:lang w:eastAsia="lt-LT"/>
        </w:rPr>
        <w:t xml:space="preserve"> reakciją.</w:t>
      </w:r>
    </w:p>
    <w:p w14:paraId="7D2F0321" w14:textId="77777777" w:rsidR="00C0123C" w:rsidRPr="00C0123C" w:rsidRDefault="00C0123C" w:rsidP="00C0123C">
      <w:pPr>
        <w:tabs>
          <w:tab w:val="left" w:pos="567"/>
        </w:tabs>
        <w:spacing w:after="0" w:line="240" w:lineRule="auto"/>
        <w:rPr>
          <w:rFonts w:ascii="Times New Roman" w:eastAsia="Times New Roman" w:hAnsi="Times New Roman" w:cs="Times New Roman"/>
          <w:b/>
          <w:bCs/>
          <w:iCs/>
          <w:lang w:eastAsia="lt-LT"/>
        </w:rPr>
      </w:pPr>
    </w:p>
    <w:p w14:paraId="0F980D1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Jei pasireiškia anafilaksinė ar </w:t>
      </w:r>
      <w:proofErr w:type="spellStart"/>
      <w:r w:rsidRPr="00C0123C">
        <w:rPr>
          <w:rFonts w:ascii="Times New Roman" w:eastAsia="Times New Roman" w:hAnsi="Times New Roman" w:cs="Times New Roman"/>
          <w:lang w:eastAsia="lt-LT"/>
        </w:rPr>
        <w:t>anafilaktoidinė</w:t>
      </w:r>
      <w:proofErr w:type="spellEnd"/>
      <w:r w:rsidRPr="00C0123C">
        <w:rPr>
          <w:rFonts w:ascii="Times New Roman" w:eastAsia="Times New Roman" w:hAnsi="Times New Roman" w:cs="Times New Roman"/>
          <w:lang w:eastAsia="lt-LT"/>
        </w:rPr>
        <w:t xml:space="preserve"> reakcija, infuziją reikia nedelsiant nutraukti ir pradėti tinkamą neatidėliotiną gydymą (žr. 4.8 skyrių).</w:t>
      </w:r>
    </w:p>
    <w:p w14:paraId="573AE7D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Paros dozė ir infuzijos greitis priklauso nuo to, kiek pacientas neteko kraujo, kiek preparato reikia </w:t>
      </w:r>
      <w:proofErr w:type="spellStart"/>
      <w:r w:rsidRPr="00C0123C">
        <w:rPr>
          <w:rFonts w:ascii="Times New Roman" w:eastAsia="Times New Roman" w:hAnsi="Times New Roman" w:cs="Times New Roman"/>
          <w:lang w:eastAsia="lt-LT"/>
        </w:rPr>
        <w:t>hemodinamikai</w:t>
      </w:r>
      <w:proofErr w:type="spellEnd"/>
      <w:r w:rsidRPr="00C0123C">
        <w:rPr>
          <w:rFonts w:ascii="Times New Roman" w:eastAsia="Times New Roman" w:hAnsi="Times New Roman" w:cs="Times New Roman"/>
          <w:lang w:eastAsia="lt-LT"/>
        </w:rPr>
        <w:t xml:space="preserve"> palaikyti arba </w:t>
      </w:r>
      <w:proofErr w:type="spellStart"/>
      <w:r w:rsidRPr="00C0123C">
        <w:rPr>
          <w:rFonts w:ascii="Times New Roman" w:eastAsia="Times New Roman" w:hAnsi="Times New Roman" w:cs="Times New Roman"/>
          <w:lang w:eastAsia="lt-LT"/>
        </w:rPr>
        <w:t>sunormalinti</w:t>
      </w:r>
      <w:proofErr w:type="spellEnd"/>
      <w:r w:rsidRPr="00C0123C">
        <w:rPr>
          <w:rFonts w:ascii="Times New Roman" w:eastAsia="Times New Roman" w:hAnsi="Times New Roman" w:cs="Times New Roman"/>
          <w:lang w:eastAsia="lt-LT"/>
        </w:rPr>
        <w:t xml:space="preserve"> ir nuo to, kokiu laipsniu kraujas atskiestas (atskiedimo efektas).</w:t>
      </w:r>
    </w:p>
    <w:p w14:paraId="09DC538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Maksimali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paros dozė yra 18 ml/kg kūno svorio.</w:t>
      </w:r>
    </w:p>
    <w:p w14:paraId="647D65F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Dozuojant reikia atsiminti, kad kraujagyslėse cirkuliuojančio kraujo tūris padidės daugiau negu </w:t>
      </w:r>
      <w:proofErr w:type="spellStart"/>
      <w:r w:rsidRPr="00C0123C">
        <w:rPr>
          <w:rFonts w:ascii="Times New Roman" w:eastAsia="Times New Roman" w:hAnsi="Times New Roman" w:cs="Times New Roman"/>
          <w:lang w:eastAsia="lt-LT"/>
        </w:rPr>
        <w:t>infuzuojamas</w:t>
      </w:r>
      <w:proofErr w:type="spellEnd"/>
      <w:r w:rsidRPr="00C0123C">
        <w:rPr>
          <w:rFonts w:ascii="Times New Roman" w:eastAsia="Times New Roman" w:hAnsi="Times New Roman" w:cs="Times New Roman"/>
          <w:lang w:eastAsia="lt-LT"/>
        </w:rPr>
        <w:t xml:space="preserve"> tirpalo tūris. </w:t>
      </w:r>
    </w:p>
    <w:p w14:paraId="39BE961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F90E1DF" w14:textId="77777777" w:rsidR="00C0123C" w:rsidRPr="00C0123C" w:rsidRDefault="00C0123C" w:rsidP="00C0123C">
      <w:pPr>
        <w:tabs>
          <w:tab w:val="left" w:pos="567"/>
        </w:tabs>
        <w:spacing w:after="0" w:line="240" w:lineRule="auto"/>
        <w:rPr>
          <w:rFonts w:ascii="Times New Roman" w:eastAsia="Times New Roman" w:hAnsi="Times New Roman" w:cs="Times New Roman"/>
          <w:bCs/>
          <w:iCs/>
          <w:lang w:eastAsia="lt-LT"/>
        </w:rPr>
      </w:pPr>
      <w:r w:rsidRPr="00C0123C">
        <w:rPr>
          <w:rFonts w:ascii="Times New Roman" w:eastAsia="Times New Roman" w:hAnsi="Times New Roman" w:cs="Times New Roman"/>
          <w:bCs/>
          <w:iCs/>
          <w:lang w:eastAsia="lt-LT"/>
        </w:rPr>
        <w:t xml:space="preserve">Būtina vartoti mažiausią įmanomą veiksmingą dozę. Gydymo metu reikia vadovautis nuolat atliekamo </w:t>
      </w:r>
      <w:proofErr w:type="spellStart"/>
      <w:r w:rsidRPr="00C0123C">
        <w:rPr>
          <w:rFonts w:ascii="Times New Roman" w:eastAsia="Times New Roman" w:hAnsi="Times New Roman" w:cs="Times New Roman"/>
          <w:bCs/>
          <w:iCs/>
          <w:lang w:eastAsia="lt-LT"/>
        </w:rPr>
        <w:t>hemodinamikos</w:t>
      </w:r>
      <w:proofErr w:type="spellEnd"/>
      <w:r w:rsidRPr="00C0123C">
        <w:rPr>
          <w:rFonts w:ascii="Times New Roman" w:eastAsia="Times New Roman" w:hAnsi="Times New Roman" w:cs="Times New Roman"/>
          <w:bCs/>
          <w:iCs/>
          <w:lang w:eastAsia="lt-LT"/>
        </w:rPr>
        <w:t xml:space="preserve"> stebėjimo rodmenimis, kad infuzija būtų nutraukta iš karto, kai tik bus pasiekti reikiami </w:t>
      </w:r>
      <w:proofErr w:type="spellStart"/>
      <w:r w:rsidRPr="00C0123C">
        <w:rPr>
          <w:rFonts w:ascii="Times New Roman" w:eastAsia="Times New Roman" w:hAnsi="Times New Roman" w:cs="Times New Roman"/>
          <w:bCs/>
          <w:iCs/>
          <w:lang w:eastAsia="lt-LT"/>
        </w:rPr>
        <w:t>hemodinamikos</w:t>
      </w:r>
      <w:proofErr w:type="spellEnd"/>
      <w:r w:rsidRPr="00C0123C">
        <w:rPr>
          <w:rFonts w:ascii="Times New Roman" w:eastAsia="Times New Roman" w:hAnsi="Times New Roman" w:cs="Times New Roman"/>
          <w:bCs/>
          <w:iCs/>
          <w:lang w:eastAsia="lt-LT"/>
        </w:rPr>
        <w:t xml:space="preserve"> rodmenys. Negalima viršyti maksimalios rekomenduojamos paros dozės.</w:t>
      </w:r>
    </w:p>
    <w:p w14:paraId="543608F8" w14:textId="77777777" w:rsidR="00C0123C" w:rsidRPr="00C0123C" w:rsidRDefault="00C0123C" w:rsidP="00C0123C">
      <w:pPr>
        <w:tabs>
          <w:tab w:val="left" w:pos="567"/>
        </w:tabs>
        <w:spacing w:after="0" w:line="240" w:lineRule="auto"/>
        <w:rPr>
          <w:rFonts w:ascii="Times New Roman" w:eastAsia="Times New Roman" w:hAnsi="Times New Roman" w:cs="Times New Roman"/>
          <w:bCs/>
          <w:iCs/>
          <w:u w:val="single"/>
          <w:lang w:eastAsia="lt-LT"/>
        </w:rPr>
      </w:pPr>
    </w:p>
    <w:p w14:paraId="3802ED95" w14:textId="77777777" w:rsidR="00C0123C" w:rsidRPr="00C0123C" w:rsidRDefault="00C0123C" w:rsidP="00C0123C">
      <w:pPr>
        <w:tabs>
          <w:tab w:val="left" w:pos="567"/>
        </w:tabs>
        <w:spacing w:after="0" w:line="240" w:lineRule="auto"/>
        <w:rPr>
          <w:rFonts w:ascii="Times New Roman" w:eastAsia="Times New Roman" w:hAnsi="Times New Roman" w:cs="Times New Roman"/>
          <w:bCs/>
          <w:iCs/>
          <w:lang w:eastAsia="lt-LT"/>
        </w:rPr>
      </w:pPr>
      <w:r w:rsidRPr="00C0123C">
        <w:rPr>
          <w:rFonts w:ascii="Times New Roman" w:eastAsia="Times New Roman" w:hAnsi="Times New Roman" w:cs="Times New Roman"/>
          <w:bCs/>
          <w:iCs/>
          <w:lang w:eastAsia="lt-LT"/>
        </w:rPr>
        <w:t>Vaikų populiacija</w:t>
      </w:r>
    </w:p>
    <w:p w14:paraId="63613EA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bCs/>
          <w:iCs/>
          <w:lang w:eastAsia="lt-LT"/>
        </w:rPr>
        <w:t>Duomenų apie vaikų gydymą yra nedaug, todėl šiai populiacijai HEK preparatų vartoti nerekomenduojama.</w:t>
      </w:r>
    </w:p>
    <w:p w14:paraId="24AD581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91A73BB"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4.3</w:t>
      </w:r>
      <w:r w:rsidRPr="00C0123C">
        <w:rPr>
          <w:rFonts w:ascii="Times New Roman" w:eastAsia="Times New Roman" w:hAnsi="Times New Roman" w:cs="Times New Roman"/>
          <w:b/>
          <w:lang w:eastAsia="lt-LT"/>
        </w:rPr>
        <w:tab/>
        <w:t>Kontraindikacijos</w:t>
      </w:r>
    </w:p>
    <w:p w14:paraId="76D697E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18FA53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Padidėjęs jautrumas veikliajai arba bet kuriai 6.1 skyriuje nurodytai pagalbinei medžiagai.</w:t>
      </w:r>
    </w:p>
    <w:p w14:paraId="1EC1C5F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Sepsis.</w:t>
      </w:r>
    </w:p>
    <w:p w14:paraId="0AD5255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Nudegimai.</w:t>
      </w:r>
    </w:p>
    <w:p w14:paraId="2E058D4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Inkstų funkcijos sutrikimas arba inkstų pakeičiamoji terapija.</w:t>
      </w:r>
    </w:p>
    <w:p w14:paraId="260A02D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proofErr w:type="spellStart"/>
      <w:r w:rsidRPr="00C0123C">
        <w:rPr>
          <w:rFonts w:ascii="Times New Roman" w:eastAsia="Times New Roman" w:hAnsi="Times New Roman" w:cs="Times New Roman"/>
          <w:lang w:eastAsia="lt-LT"/>
        </w:rPr>
        <w:t>Intrakranijinė</w:t>
      </w:r>
      <w:proofErr w:type="spellEnd"/>
      <w:r w:rsidRPr="00C0123C">
        <w:rPr>
          <w:rFonts w:ascii="Times New Roman" w:eastAsia="Times New Roman" w:hAnsi="Times New Roman" w:cs="Times New Roman"/>
          <w:lang w:eastAsia="lt-LT"/>
        </w:rPr>
        <w:t xml:space="preserve"> arba galvos smegenų </w:t>
      </w:r>
      <w:proofErr w:type="spellStart"/>
      <w:r w:rsidRPr="00C0123C">
        <w:rPr>
          <w:rFonts w:ascii="Times New Roman" w:eastAsia="Times New Roman" w:hAnsi="Times New Roman" w:cs="Times New Roman"/>
          <w:lang w:eastAsia="lt-LT"/>
        </w:rPr>
        <w:t>hemoragija</w:t>
      </w:r>
      <w:proofErr w:type="spellEnd"/>
      <w:r w:rsidRPr="00C0123C">
        <w:rPr>
          <w:rFonts w:ascii="Times New Roman" w:eastAsia="Times New Roman" w:hAnsi="Times New Roman" w:cs="Times New Roman"/>
          <w:lang w:eastAsia="lt-LT"/>
        </w:rPr>
        <w:t>.</w:t>
      </w:r>
    </w:p>
    <w:p w14:paraId="691B92F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Kritinių būklių pacientams (paprastai gydomiems intensyviosios terapijos skyriuje).</w:t>
      </w:r>
    </w:p>
    <w:p w14:paraId="61E336D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proofErr w:type="spellStart"/>
      <w:r w:rsidRPr="00C0123C">
        <w:rPr>
          <w:rFonts w:ascii="Times New Roman" w:eastAsia="Times New Roman" w:hAnsi="Times New Roman" w:cs="Times New Roman"/>
          <w:lang w:eastAsia="lt-LT"/>
        </w:rPr>
        <w:t>Hiperhidratacija</w:t>
      </w:r>
      <w:proofErr w:type="spellEnd"/>
      <w:r w:rsidRPr="00C0123C">
        <w:rPr>
          <w:rFonts w:ascii="Times New Roman" w:eastAsia="Times New Roman" w:hAnsi="Times New Roman" w:cs="Times New Roman"/>
          <w:lang w:eastAsia="lt-LT"/>
        </w:rPr>
        <w:t>.</w:t>
      </w:r>
    </w:p>
    <w:p w14:paraId="64BCFAF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Plaučių edema.</w:t>
      </w:r>
    </w:p>
    <w:p w14:paraId="40F52D3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Dehidratacija.</w:t>
      </w:r>
    </w:p>
    <w:p w14:paraId="18D4CCD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 xml:space="preserve">Sunki </w:t>
      </w:r>
      <w:proofErr w:type="spellStart"/>
      <w:r w:rsidRPr="00C0123C">
        <w:rPr>
          <w:rFonts w:ascii="Times New Roman" w:eastAsia="Times New Roman" w:hAnsi="Times New Roman" w:cs="Times New Roman"/>
          <w:lang w:eastAsia="lt-LT"/>
        </w:rPr>
        <w:t>hipernatremija</w:t>
      </w:r>
      <w:proofErr w:type="spellEnd"/>
      <w:r w:rsidRPr="00C0123C">
        <w:rPr>
          <w:rFonts w:ascii="Times New Roman" w:eastAsia="Times New Roman" w:hAnsi="Times New Roman" w:cs="Times New Roman"/>
          <w:lang w:eastAsia="lt-LT"/>
        </w:rPr>
        <w:t xml:space="preserve"> arba sunki </w:t>
      </w:r>
      <w:proofErr w:type="spellStart"/>
      <w:r w:rsidRPr="00C0123C">
        <w:rPr>
          <w:rFonts w:ascii="Times New Roman" w:eastAsia="Times New Roman" w:hAnsi="Times New Roman" w:cs="Times New Roman"/>
          <w:lang w:eastAsia="lt-LT"/>
        </w:rPr>
        <w:t>hiperchloremija</w:t>
      </w:r>
      <w:proofErr w:type="spellEnd"/>
      <w:r w:rsidRPr="00C0123C">
        <w:rPr>
          <w:rFonts w:ascii="Times New Roman" w:eastAsia="Times New Roman" w:hAnsi="Times New Roman" w:cs="Times New Roman"/>
          <w:lang w:eastAsia="lt-LT"/>
        </w:rPr>
        <w:t>.</w:t>
      </w:r>
    </w:p>
    <w:p w14:paraId="36C2DB2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Sunkus kepenų funkcijos sutrikimas.</w:t>
      </w:r>
    </w:p>
    <w:p w14:paraId="6C5E1D7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proofErr w:type="spellStart"/>
      <w:r w:rsidRPr="00C0123C">
        <w:rPr>
          <w:rFonts w:ascii="Times New Roman" w:eastAsia="Times New Roman" w:hAnsi="Times New Roman" w:cs="Times New Roman"/>
          <w:lang w:eastAsia="lt-LT"/>
        </w:rPr>
        <w:t>Stazinis</w:t>
      </w:r>
      <w:proofErr w:type="spellEnd"/>
      <w:r w:rsidRPr="00C0123C">
        <w:rPr>
          <w:rFonts w:ascii="Times New Roman" w:eastAsia="Times New Roman" w:hAnsi="Times New Roman" w:cs="Times New Roman"/>
          <w:lang w:eastAsia="lt-LT"/>
        </w:rPr>
        <w:t xml:space="preserve"> širdies nepakankamumas.</w:t>
      </w:r>
    </w:p>
    <w:p w14:paraId="719E38B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 xml:space="preserve">Sunki </w:t>
      </w:r>
      <w:proofErr w:type="spellStart"/>
      <w:r w:rsidRPr="00C0123C">
        <w:rPr>
          <w:rFonts w:ascii="Times New Roman" w:eastAsia="Times New Roman" w:hAnsi="Times New Roman" w:cs="Times New Roman"/>
          <w:lang w:eastAsia="lt-LT"/>
        </w:rPr>
        <w:t>koagulopatija</w:t>
      </w:r>
      <w:proofErr w:type="spellEnd"/>
      <w:r w:rsidRPr="00C0123C">
        <w:rPr>
          <w:rFonts w:ascii="Times New Roman" w:eastAsia="Times New Roman" w:hAnsi="Times New Roman" w:cs="Times New Roman"/>
          <w:lang w:eastAsia="lt-LT"/>
        </w:rPr>
        <w:t>.</w:t>
      </w:r>
    </w:p>
    <w:p w14:paraId="5DF2014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Pacientam, kuriems persodintas organas.</w:t>
      </w:r>
    </w:p>
    <w:p w14:paraId="2827909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0E34A4D"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4.4</w:t>
      </w:r>
      <w:r w:rsidRPr="00C0123C">
        <w:rPr>
          <w:rFonts w:ascii="Times New Roman" w:eastAsia="Times New Roman" w:hAnsi="Times New Roman" w:cs="Times New Roman"/>
          <w:b/>
          <w:lang w:eastAsia="lt-LT"/>
        </w:rPr>
        <w:tab/>
        <w:t xml:space="preserve">Specialūs įspėjimai ir atsargumo priemonės </w:t>
      </w:r>
    </w:p>
    <w:p w14:paraId="7AA6241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2C3886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Kadangi yra alerginės (anafilaksinės ir (arba) </w:t>
      </w:r>
      <w:proofErr w:type="spellStart"/>
      <w:r w:rsidRPr="00C0123C">
        <w:rPr>
          <w:rFonts w:ascii="Times New Roman" w:eastAsia="Times New Roman" w:hAnsi="Times New Roman" w:cs="Times New Roman"/>
          <w:lang w:eastAsia="lt-LT"/>
        </w:rPr>
        <w:t>anafilaktoidinės</w:t>
      </w:r>
      <w:proofErr w:type="spellEnd"/>
      <w:r w:rsidRPr="00C0123C">
        <w:rPr>
          <w:rFonts w:ascii="Times New Roman" w:eastAsia="Times New Roman" w:hAnsi="Times New Roman" w:cs="Times New Roman"/>
          <w:lang w:eastAsia="lt-LT"/>
        </w:rPr>
        <w:t>) reakcijos pasireiškimo rizika, pacientą būtina atidžiai stebėti ir infuziją pradėti nedideliu greičiu (žr. 4.8 skyrių).</w:t>
      </w:r>
    </w:p>
    <w:p w14:paraId="3255CA6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0421D6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Operacija ir trauma</w:t>
      </w:r>
    </w:p>
    <w:p w14:paraId="236F697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Svarių ilgalaikių duomenų apie chirurginę operaciją ar traumą patyrusių pacientų gydymo saugumą nėra. Būtina atidžiai įvertinti tikėtiną gydymo naudą, atsižvelgiant į duomenų apie ilgalaikį saugumą nebuvimą. Reikia apsvarstyti kitokį galimą gydymą.</w:t>
      </w:r>
    </w:p>
    <w:p w14:paraId="042DBAA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95F140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Skysčio tūrio </w:t>
      </w:r>
      <w:proofErr w:type="spellStart"/>
      <w:r w:rsidRPr="00C0123C">
        <w:rPr>
          <w:rFonts w:ascii="Times New Roman" w:eastAsia="Times New Roman" w:hAnsi="Times New Roman" w:cs="Times New Roman"/>
          <w:lang w:eastAsia="lt-LT"/>
        </w:rPr>
        <w:t>sunormalinimą</w:t>
      </w:r>
      <w:proofErr w:type="spellEnd"/>
      <w:r w:rsidRPr="00C0123C">
        <w:rPr>
          <w:rFonts w:ascii="Times New Roman" w:eastAsia="Times New Roman" w:hAnsi="Times New Roman" w:cs="Times New Roman"/>
          <w:lang w:eastAsia="lt-LT"/>
        </w:rPr>
        <w:t xml:space="preserve"> HEK reikia gerai apsvarstyti, be to, tokiu atveju būtinas </w:t>
      </w:r>
      <w:proofErr w:type="spellStart"/>
      <w:r w:rsidRPr="00C0123C">
        <w:rPr>
          <w:rFonts w:ascii="Times New Roman" w:eastAsia="Times New Roman" w:hAnsi="Times New Roman" w:cs="Times New Roman"/>
          <w:lang w:eastAsia="lt-LT"/>
        </w:rPr>
        <w:t>hemodinamikos</w:t>
      </w:r>
      <w:proofErr w:type="spellEnd"/>
      <w:r w:rsidRPr="00C0123C">
        <w:rPr>
          <w:rFonts w:ascii="Times New Roman" w:eastAsia="Times New Roman" w:hAnsi="Times New Roman" w:cs="Times New Roman"/>
          <w:lang w:eastAsia="lt-LT"/>
        </w:rPr>
        <w:t xml:space="preserve"> stebėjimas tūriui ir dozei kontroliuoti (taip pat žr. 4.2 skyrių). </w:t>
      </w:r>
    </w:p>
    <w:p w14:paraId="7F91201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D883B3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Būtina vengti skysčių pertekliaus organizme dėl perdozavimo ar per greitos infuzijos. Dozę būtina atidžiai koreguoti, ypač jei pacientui yra plaučių ir širdies bei kraujotakos problemų. Būtina atidžiai stebėti elektrolitų kiekį serume, skysčių pusiausvyrą ir inkstų funkciją.</w:t>
      </w:r>
    </w:p>
    <w:p w14:paraId="6E547D6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A5AC85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HEK preparatų draudžiama vartoti pacientams, kuriems yra inkstų funkcijos sutrikimas ar kuriems taikomas inkstų pakeičiamasis gydymas (žr. 4.3 skyrių). HEK vartojimą būtina nutraukti, kai tik atsiranda pirmųjų inkstų pažeidimo požymių. Gauta pranešimų apie inkstų pakeičiamojo gydymo poreikio padidėjimą iki 90 dienų laikotarpiu po HEK pavartojimo. Pacientų inkstų funkciją rekomenduojama stebėti mažiausiai 90 dienų.</w:t>
      </w:r>
    </w:p>
    <w:p w14:paraId="47C4337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CF7BDE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Ypač atsargiai šiuo vaistiniu preparatu reikia gydyti pacientus, kuriems yra kepenų funkcijos sutrikimas ar kraujo krešėjimo sutrikimų.</w:t>
      </w:r>
    </w:p>
    <w:p w14:paraId="573D97B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Gydant pacientus, kuriems yra </w:t>
      </w:r>
      <w:proofErr w:type="spellStart"/>
      <w:r w:rsidRPr="00C0123C">
        <w:rPr>
          <w:rFonts w:ascii="Times New Roman" w:eastAsia="Times New Roman" w:hAnsi="Times New Roman" w:cs="Times New Roman"/>
          <w:lang w:eastAsia="lt-LT"/>
        </w:rPr>
        <w:t>hipovolemija</w:t>
      </w:r>
      <w:proofErr w:type="spellEnd"/>
      <w:r w:rsidRPr="00C0123C">
        <w:rPr>
          <w:rFonts w:ascii="Times New Roman" w:eastAsia="Times New Roman" w:hAnsi="Times New Roman" w:cs="Times New Roman"/>
          <w:lang w:eastAsia="lt-LT"/>
        </w:rPr>
        <w:t>, reikia vengti didelio kraujo praskiedimo, kurį gali sukelti per didelės HEK tirpalų dozės.</w:t>
      </w:r>
    </w:p>
    <w:p w14:paraId="70F336C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 vaistinio preparato vartojama kartotinai, būtina atidžiai stebėti kraujo krešėjimo rodmenis.</w:t>
      </w:r>
    </w:p>
    <w:p w14:paraId="3D89599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HEK vartojimą būtina nutraukti,</w:t>
      </w:r>
      <w:r w:rsidRPr="00C0123C">
        <w:rPr>
          <w:rFonts w:ascii="Times New Roman" w:eastAsia="Times New Roman" w:hAnsi="Times New Roman" w:cs="Times New Roman"/>
        </w:rPr>
        <w:t xml:space="preserve"> </w:t>
      </w:r>
      <w:r w:rsidRPr="00C0123C">
        <w:rPr>
          <w:rFonts w:ascii="Times New Roman" w:eastAsia="Times New Roman" w:hAnsi="Times New Roman" w:cs="Times New Roman"/>
          <w:lang w:eastAsia="lt-LT"/>
        </w:rPr>
        <w:t xml:space="preserve">kai tik atsiranda pirmųjų </w:t>
      </w:r>
      <w:proofErr w:type="spellStart"/>
      <w:r w:rsidRPr="00C0123C">
        <w:rPr>
          <w:rFonts w:ascii="Times New Roman" w:eastAsia="Times New Roman" w:hAnsi="Times New Roman" w:cs="Times New Roman"/>
          <w:lang w:eastAsia="lt-LT"/>
        </w:rPr>
        <w:t>koagulopatijos</w:t>
      </w:r>
      <w:proofErr w:type="spellEnd"/>
      <w:r w:rsidRPr="00C0123C">
        <w:rPr>
          <w:rFonts w:ascii="Times New Roman" w:eastAsia="Times New Roman" w:hAnsi="Times New Roman" w:cs="Times New Roman"/>
          <w:lang w:eastAsia="lt-LT"/>
        </w:rPr>
        <w:t xml:space="preserve"> požymių.</w:t>
      </w:r>
    </w:p>
    <w:p w14:paraId="593DF17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Jei pacientui atliekama atviroji širdies operacija ir formuojama </w:t>
      </w:r>
      <w:proofErr w:type="spellStart"/>
      <w:r w:rsidRPr="00C0123C">
        <w:rPr>
          <w:rFonts w:ascii="Times New Roman" w:eastAsia="Times New Roman" w:hAnsi="Times New Roman" w:cs="Times New Roman"/>
          <w:lang w:eastAsia="lt-LT"/>
        </w:rPr>
        <w:t>kardiopulmoninė</w:t>
      </w:r>
      <w:proofErr w:type="spellEnd"/>
      <w:r w:rsidRPr="00C0123C">
        <w:rPr>
          <w:rFonts w:ascii="Times New Roman" w:eastAsia="Times New Roman" w:hAnsi="Times New Roman" w:cs="Times New Roman"/>
          <w:lang w:eastAsia="lt-LT"/>
        </w:rPr>
        <w:t xml:space="preserve"> apeinamoji jungtis, HEK preparatų vartoti nerekomenduojama, nes yra per didelio kraujavimo rizika.</w:t>
      </w:r>
    </w:p>
    <w:p w14:paraId="3864F0E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37B31EE" w14:textId="77777777" w:rsidR="00C0123C" w:rsidRPr="00C0123C" w:rsidRDefault="00C0123C" w:rsidP="00C0123C">
      <w:pPr>
        <w:tabs>
          <w:tab w:val="left" w:pos="567"/>
        </w:tabs>
        <w:spacing w:after="0" w:line="240" w:lineRule="auto"/>
        <w:rPr>
          <w:rFonts w:ascii="Times New Roman" w:eastAsia="Times New Roman" w:hAnsi="Times New Roman" w:cs="Times New Roman"/>
          <w:iCs/>
          <w:u w:val="single"/>
          <w:lang w:eastAsia="lt-LT"/>
        </w:rPr>
      </w:pPr>
      <w:r w:rsidRPr="00C0123C">
        <w:rPr>
          <w:rFonts w:ascii="Times New Roman" w:eastAsia="Times New Roman" w:hAnsi="Times New Roman" w:cs="Times New Roman"/>
          <w:iCs/>
          <w:u w:val="single"/>
          <w:lang w:eastAsia="lt-LT"/>
        </w:rPr>
        <w:t>Vaikų populiacija:</w:t>
      </w:r>
    </w:p>
    <w:p w14:paraId="783720A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Duomenų apie vaikų gydymą yra nedaug, todėl tokiems pacientams HEK preparatų vartoti nerekomenduojama (žr. 4.2 skyrių).</w:t>
      </w:r>
    </w:p>
    <w:p w14:paraId="75ED3C93"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2939C85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4.5</w:t>
      </w:r>
      <w:r w:rsidRPr="00C0123C">
        <w:rPr>
          <w:rFonts w:ascii="Times New Roman" w:eastAsia="Times New Roman" w:hAnsi="Times New Roman" w:cs="Times New Roman"/>
          <w:b/>
          <w:lang w:eastAsia="lt-LT"/>
        </w:rPr>
        <w:tab/>
        <w:t>Sąveika su kitais vaistiniais preparatais ir kitokia sąveika</w:t>
      </w:r>
    </w:p>
    <w:p w14:paraId="28C8867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FDAF4D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Sąveikos tyrimų neatlikta. </w:t>
      </w:r>
    </w:p>
    <w:p w14:paraId="7DEFE11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Daugiau informacijos apie </w:t>
      </w:r>
      <w:proofErr w:type="spellStart"/>
      <w:r w:rsidRPr="00C0123C">
        <w:rPr>
          <w:rFonts w:ascii="Times New Roman" w:eastAsia="Times New Roman" w:hAnsi="Times New Roman" w:cs="Times New Roman"/>
          <w:lang w:eastAsia="lt-LT"/>
        </w:rPr>
        <w:t>amilazę</w:t>
      </w:r>
      <w:proofErr w:type="spellEnd"/>
      <w:r w:rsidRPr="00C0123C">
        <w:rPr>
          <w:rFonts w:ascii="Times New Roman" w:eastAsia="Times New Roman" w:hAnsi="Times New Roman" w:cs="Times New Roman"/>
          <w:lang w:eastAsia="lt-LT"/>
        </w:rPr>
        <w:t xml:space="preserve">, kurios koncentracija serume, pavartojus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gali padidėti ir todėl trikdyti pankreatito diagnozės nustatymą, yra pateikta 4.8 skyriuje. </w:t>
      </w:r>
    </w:p>
    <w:p w14:paraId="769B8C1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485A530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4.6</w:t>
      </w:r>
      <w:r w:rsidRPr="00C0123C">
        <w:rPr>
          <w:rFonts w:ascii="Times New Roman" w:eastAsia="Times New Roman" w:hAnsi="Times New Roman" w:cs="Times New Roman"/>
          <w:b/>
          <w:lang w:eastAsia="lt-LT"/>
        </w:rPr>
        <w:tab/>
        <w:t>Vaisingumas, nėštumo ir žindymo laikotarpis</w:t>
      </w:r>
    </w:p>
    <w:p w14:paraId="4C310DF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0F07F77" w14:textId="77777777" w:rsidR="00C0123C" w:rsidRPr="00C0123C" w:rsidRDefault="00C0123C" w:rsidP="00C0123C">
      <w:pPr>
        <w:tabs>
          <w:tab w:val="left" w:pos="567"/>
        </w:tabs>
        <w:spacing w:after="0" w:line="240" w:lineRule="auto"/>
        <w:rPr>
          <w:rFonts w:ascii="Times New Roman" w:eastAsia="Times New Roman" w:hAnsi="Times New Roman" w:cs="Times New Roman"/>
          <w:iCs/>
          <w:u w:val="single"/>
          <w:lang w:eastAsia="lt-LT"/>
        </w:rPr>
      </w:pPr>
      <w:r w:rsidRPr="00C0123C">
        <w:rPr>
          <w:rFonts w:ascii="Times New Roman" w:eastAsia="Times New Roman" w:hAnsi="Times New Roman" w:cs="Times New Roman"/>
          <w:iCs/>
          <w:u w:val="single"/>
          <w:lang w:eastAsia="lt-LT"/>
        </w:rPr>
        <w:t>Vaisingumas</w:t>
      </w:r>
    </w:p>
    <w:p w14:paraId="7556B272" w14:textId="77777777" w:rsidR="00C0123C" w:rsidRPr="00C0123C" w:rsidRDefault="00C0123C" w:rsidP="00C0123C">
      <w:pPr>
        <w:tabs>
          <w:tab w:val="left" w:pos="567"/>
        </w:tabs>
        <w:spacing w:after="0" w:line="240" w:lineRule="auto"/>
        <w:rPr>
          <w:rFonts w:ascii="Times New Roman" w:eastAsia="Times New Roman" w:hAnsi="Times New Roman" w:cs="Times New Roman"/>
          <w:iCs/>
          <w:lang w:eastAsia="lt-LT"/>
        </w:rPr>
      </w:pPr>
      <w:r w:rsidRPr="00C0123C">
        <w:rPr>
          <w:rFonts w:ascii="Times New Roman" w:eastAsia="Times New Roman" w:hAnsi="Times New Roman" w:cs="Times New Roman"/>
          <w:iCs/>
          <w:lang w:eastAsia="lt-LT"/>
        </w:rPr>
        <w:t xml:space="preserve">Duomenų apie </w:t>
      </w:r>
      <w:proofErr w:type="spellStart"/>
      <w:r w:rsidRPr="00C0123C">
        <w:rPr>
          <w:rFonts w:ascii="Times New Roman" w:eastAsia="Times New Roman" w:hAnsi="Times New Roman" w:cs="Times New Roman"/>
          <w:iCs/>
          <w:lang w:eastAsia="lt-LT"/>
        </w:rPr>
        <w:t>Voluforte</w:t>
      </w:r>
      <w:proofErr w:type="spellEnd"/>
      <w:r w:rsidRPr="00C0123C">
        <w:rPr>
          <w:rFonts w:ascii="Times New Roman" w:eastAsia="Times New Roman" w:hAnsi="Times New Roman" w:cs="Times New Roman"/>
          <w:iCs/>
          <w:lang w:eastAsia="lt-LT"/>
        </w:rPr>
        <w:t xml:space="preserve"> 10 </w:t>
      </w:r>
      <w:r w:rsidRPr="00C0123C">
        <w:rPr>
          <w:rFonts w:ascii="Times New Roman" w:eastAsia="Times New Roman" w:hAnsi="Times New Roman" w:cs="Times New Roman"/>
          <w:iCs/>
          <w:lang w:eastAsia="lt-LT"/>
        </w:rPr>
        <w:sym w:font="Symbol" w:char="F025"/>
      </w:r>
      <w:r w:rsidRPr="00C0123C">
        <w:rPr>
          <w:rFonts w:ascii="Times New Roman" w:eastAsia="Times New Roman" w:hAnsi="Times New Roman" w:cs="Times New Roman"/>
          <w:iCs/>
          <w:lang w:eastAsia="lt-LT"/>
        </w:rPr>
        <w:t xml:space="preserve"> infuzinio tirpalo poveikį žmonių vaisingumui nėra. Tyrimų su gyvūnais metu žmonėms skiriamos terapinės dozės žalingo poveikio vaisingumui nesukėlė, tačiau patelei toksinės dozės sumažino vaisingumą (žr. 5.3 skyrių).</w:t>
      </w:r>
    </w:p>
    <w:p w14:paraId="1A08C4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D723925" w14:textId="77777777" w:rsidR="00C0123C" w:rsidRPr="00C0123C" w:rsidRDefault="00C0123C" w:rsidP="00C0123C">
      <w:pPr>
        <w:tabs>
          <w:tab w:val="left" w:pos="567"/>
        </w:tabs>
        <w:spacing w:after="0" w:line="240" w:lineRule="auto"/>
        <w:rPr>
          <w:rFonts w:ascii="Times New Roman" w:hAnsi="Times New Roman"/>
          <w:u w:val="single"/>
        </w:rPr>
      </w:pPr>
      <w:r w:rsidRPr="00C0123C">
        <w:rPr>
          <w:rFonts w:ascii="Times New Roman" w:hAnsi="Times New Roman"/>
          <w:u w:val="single"/>
        </w:rPr>
        <w:t>Nėštumas</w:t>
      </w:r>
    </w:p>
    <w:p w14:paraId="0207306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Klinikinių duomenų apie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vartojimą nėštumo metu nėra. </w:t>
      </w:r>
    </w:p>
    <w:p w14:paraId="68D807AD" w14:textId="7418A6B4"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Tyrimai su gyvūnais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tiesioginio ar netiesioginio žalingo poveikio reprodukcijai, kai vartotos žmonė</w:t>
      </w:r>
      <w:r w:rsidR="00724F21">
        <w:rPr>
          <w:rFonts w:ascii="Times New Roman" w:eastAsia="Times New Roman" w:hAnsi="Times New Roman" w:cs="Times New Roman"/>
          <w:lang w:eastAsia="lt-LT"/>
        </w:rPr>
        <w:t>m</w:t>
      </w:r>
      <w:r w:rsidRPr="00C0123C">
        <w:rPr>
          <w:rFonts w:ascii="Times New Roman" w:eastAsia="Times New Roman" w:hAnsi="Times New Roman" w:cs="Times New Roman"/>
          <w:lang w:eastAsia="lt-LT"/>
        </w:rPr>
        <w:t>s skiriamos terapinės dozės, nesukėlė (žr. 5.3 skyrių).</w:t>
      </w:r>
    </w:p>
    <w:p w14:paraId="42AB5D2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nėštumo metu vartoti galima tik tuo atveju, jei laukiama nauda motinai viršija galimą pavojų vaisiui.</w:t>
      </w:r>
    </w:p>
    <w:p w14:paraId="432181D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77E61A0" w14:textId="77777777" w:rsidR="00C0123C" w:rsidRPr="00C0123C" w:rsidRDefault="00C0123C" w:rsidP="00C0123C">
      <w:pPr>
        <w:tabs>
          <w:tab w:val="left" w:pos="567"/>
        </w:tabs>
        <w:spacing w:after="0" w:line="240" w:lineRule="auto"/>
        <w:rPr>
          <w:rFonts w:ascii="Times New Roman" w:hAnsi="Times New Roman"/>
          <w:u w:val="single"/>
        </w:rPr>
      </w:pPr>
      <w:r w:rsidRPr="00C0123C">
        <w:rPr>
          <w:rFonts w:ascii="Times New Roman" w:hAnsi="Times New Roman"/>
          <w:u w:val="single"/>
        </w:rPr>
        <w:t>Žindymas</w:t>
      </w:r>
    </w:p>
    <w:p w14:paraId="46743F7F" w14:textId="70C02BDE"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Ar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patenka į moters pieną, nežinoma. Ar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patenka į gyvūnų patelių pieną, netirta. Atsižvelgiant į žindymo naudą kūdikiui ir gydymo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infuziniu tirpalu naudą motinai, reikia nuspręsti, ar nutraukti žindymą, ar nutraukti</w:t>
      </w:r>
      <w:r w:rsidR="00B308AA">
        <w:rPr>
          <w:rFonts w:ascii="Times New Roman" w:eastAsia="Times New Roman" w:hAnsi="Times New Roman" w:cs="Times New Roman"/>
          <w:lang w:eastAsia="lt-LT"/>
        </w:rPr>
        <w:t> </w:t>
      </w:r>
      <w:r w:rsidRPr="00C0123C">
        <w:rPr>
          <w:rFonts w:ascii="Times New Roman" w:eastAsia="Times New Roman" w:hAnsi="Times New Roman" w:cs="Times New Roman"/>
          <w:lang w:eastAsia="lt-LT"/>
        </w:rPr>
        <w:t>/</w:t>
      </w:r>
      <w:r w:rsidR="00B308AA">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 xml:space="preserve">susilaikyti nuo gydymo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infuziniu tirpalu.</w:t>
      </w:r>
    </w:p>
    <w:p w14:paraId="74B4B51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39417E9"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4.7</w:t>
      </w:r>
      <w:r w:rsidRPr="00C0123C">
        <w:rPr>
          <w:rFonts w:ascii="Times New Roman" w:eastAsia="Times New Roman" w:hAnsi="Times New Roman" w:cs="Times New Roman"/>
          <w:b/>
          <w:lang w:eastAsia="lt-LT"/>
        </w:rPr>
        <w:tab/>
        <w:t>Poveikis gebėjimui vairuoti ir valdyti mechanizmus</w:t>
      </w:r>
    </w:p>
    <w:p w14:paraId="7366167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E79B93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infuzinis tirpalas gebėjimo vairuoti ir valdyti mechanizmus neveikia.</w:t>
      </w:r>
    </w:p>
    <w:p w14:paraId="0EC42E82"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1738E06F" w14:textId="77777777" w:rsidR="00C0123C" w:rsidRPr="00C0123C" w:rsidRDefault="00C0123C" w:rsidP="00C0123C">
      <w:pPr>
        <w:numPr>
          <w:ilvl w:val="1"/>
          <w:numId w:val="9"/>
        </w:numPr>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Nepageidaujamas poveikis</w:t>
      </w:r>
    </w:p>
    <w:p w14:paraId="7C06C66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2AF76E7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154778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07B7D9E"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Kraujo ir limfinės sistemos sutrikimai</w:t>
      </w:r>
    </w:p>
    <w:p w14:paraId="2C8EFA2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Reti (pavartojus dideles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dozes): sutrinka kraujo krešėjimas, jis priklauso nuo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dozės.</w:t>
      </w:r>
    </w:p>
    <w:p w14:paraId="041E94C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43DCF57"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Imuninės sistemos sutrikimai</w:t>
      </w:r>
    </w:p>
    <w:p w14:paraId="7247EF8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Reti: vaistiniai preparatai, kurių sudėtyje yra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gali sukelti anafilaksinę arba </w:t>
      </w:r>
      <w:proofErr w:type="spellStart"/>
      <w:r w:rsidRPr="00C0123C">
        <w:rPr>
          <w:rFonts w:ascii="Times New Roman" w:eastAsia="Times New Roman" w:hAnsi="Times New Roman" w:cs="Times New Roman"/>
          <w:lang w:eastAsia="lt-LT"/>
        </w:rPr>
        <w:t>anafilaktoidinę</w:t>
      </w:r>
      <w:proofErr w:type="spellEnd"/>
      <w:r w:rsidRPr="00C0123C">
        <w:rPr>
          <w:rFonts w:ascii="Times New Roman" w:eastAsia="Times New Roman" w:hAnsi="Times New Roman" w:cs="Times New Roman"/>
          <w:lang w:eastAsia="lt-LT"/>
        </w:rPr>
        <w:t xml:space="preserve"> reakciją, pvz., padidėjusį organizmo jautrumą, nesunkius, į gripą panašius simptomus, </w:t>
      </w:r>
      <w:proofErr w:type="spellStart"/>
      <w:r w:rsidRPr="00C0123C">
        <w:rPr>
          <w:rFonts w:ascii="Times New Roman" w:eastAsia="Times New Roman" w:hAnsi="Times New Roman" w:cs="Times New Roman"/>
          <w:lang w:eastAsia="lt-LT"/>
        </w:rPr>
        <w:lastRenderedPageBreak/>
        <w:t>bradikardiją</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tachikardiją</w:t>
      </w:r>
      <w:proofErr w:type="spellEnd"/>
      <w:r w:rsidRPr="00C0123C">
        <w:rPr>
          <w:rFonts w:ascii="Times New Roman" w:eastAsia="Times New Roman" w:hAnsi="Times New Roman" w:cs="Times New Roman"/>
          <w:lang w:eastAsia="lt-LT"/>
        </w:rPr>
        <w:t xml:space="preserve">, bronchų spazmą, su širdies patologija nesusijusią plaučių edemą. Todėl visus pacientus, gydomus krakmolo infuzija, reikia atidžiai sekti ir prireikus infuziją būtina nedelsiant nutraukti ir imtis tinkamų neatidėliotino gydymo priemonių. </w:t>
      </w:r>
    </w:p>
    <w:p w14:paraId="4CBE083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14DA934"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Odos ir poodinio audinio sutrikimai</w:t>
      </w:r>
    </w:p>
    <w:p w14:paraId="0B610277" w14:textId="451E69EB"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Dažni (priklauso nuo dozės): ilgalaikė didelių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dozių infuzija gali sukelti niežulį, t.</w:t>
      </w:r>
      <w:r w:rsidR="00691510">
        <w:rPr>
          <w:rFonts w:ascii="Times New Roman" w:eastAsia="Times New Roman" w:hAnsi="Times New Roman" w:cs="Times New Roman"/>
          <w:lang w:eastAsia="lt-LT"/>
        </w:rPr>
        <w:t> </w:t>
      </w:r>
      <w:r w:rsidRPr="00C0123C">
        <w:rPr>
          <w:rFonts w:ascii="Times New Roman" w:eastAsia="Times New Roman" w:hAnsi="Times New Roman" w:cs="Times New Roman"/>
          <w:lang w:eastAsia="lt-LT"/>
        </w:rPr>
        <w:t xml:space="preserve">y. šalutinį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poveikį.</w:t>
      </w:r>
    </w:p>
    <w:p w14:paraId="23A84927"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p>
    <w:p w14:paraId="0A0B204F"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Tyrimai</w:t>
      </w:r>
    </w:p>
    <w:p w14:paraId="67E3209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Dažni (pasireiškia nuo dozės priklausantis poveikis):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infuzijos metu </w:t>
      </w:r>
      <w:proofErr w:type="spellStart"/>
      <w:r w:rsidRPr="00C0123C">
        <w:rPr>
          <w:rFonts w:ascii="Times New Roman" w:eastAsia="Times New Roman" w:hAnsi="Times New Roman" w:cs="Times New Roman"/>
          <w:lang w:eastAsia="lt-LT"/>
        </w:rPr>
        <w:t>amilazės</w:t>
      </w:r>
      <w:proofErr w:type="spellEnd"/>
      <w:r w:rsidRPr="00C0123C">
        <w:rPr>
          <w:rFonts w:ascii="Times New Roman" w:eastAsia="Times New Roman" w:hAnsi="Times New Roman" w:cs="Times New Roman"/>
          <w:lang w:eastAsia="lt-LT"/>
        </w:rPr>
        <w:t xml:space="preserve"> koncentracija serume gali padidėti, toks pokytis gali trikdyti pankreatito diagnozės nustatymui. Padidėjusi </w:t>
      </w:r>
      <w:proofErr w:type="spellStart"/>
      <w:r w:rsidRPr="00C0123C">
        <w:rPr>
          <w:rFonts w:ascii="Times New Roman" w:eastAsia="Times New Roman" w:hAnsi="Times New Roman" w:cs="Times New Roman"/>
          <w:lang w:eastAsia="lt-LT"/>
        </w:rPr>
        <w:t>amilazės</w:t>
      </w:r>
      <w:proofErr w:type="spellEnd"/>
      <w:r w:rsidRPr="00C0123C">
        <w:rPr>
          <w:rFonts w:ascii="Times New Roman" w:eastAsia="Times New Roman" w:hAnsi="Times New Roman" w:cs="Times New Roman"/>
          <w:lang w:eastAsia="lt-LT"/>
        </w:rPr>
        <w:t xml:space="preserve"> koncentracija atsiranda iš </w:t>
      </w:r>
      <w:proofErr w:type="spellStart"/>
      <w:r w:rsidRPr="00C0123C">
        <w:rPr>
          <w:rFonts w:ascii="Times New Roman" w:eastAsia="Times New Roman" w:hAnsi="Times New Roman" w:cs="Times New Roman"/>
          <w:lang w:eastAsia="lt-LT"/>
        </w:rPr>
        <w:t>amilazės</w:t>
      </w:r>
      <w:proofErr w:type="spellEnd"/>
      <w:r w:rsidRPr="00C0123C">
        <w:rPr>
          <w:rFonts w:ascii="Times New Roman" w:eastAsia="Times New Roman" w:hAnsi="Times New Roman" w:cs="Times New Roman"/>
          <w:lang w:eastAsia="lt-LT"/>
        </w:rPr>
        <w:t xml:space="preserve"> ir </w:t>
      </w:r>
      <w:proofErr w:type="spellStart"/>
      <w:r w:rsidRPr="00C0123C">
        <w:rPr>
          <w:rFonts w:ascii="Times New Roman" w:eastAsia="Times New Roman" w:hAnsi="Times New Roman" w:cs="Times New Roman"/>
          <w:lang w:eastAsia="lt-LT"/>
        </w:rPr>
        <w:t>hidroksilo</w:t>
      </w:r>
      <w:proofErr w:type="spellEnd"/>
      <w:r w:rsidRPr="00C0123C">
        <w:rPr>
          <w:rFonts w:ascii="Times New Roman" w:eastAsia="Times New Roman" w:hAnsi="Times New Roman" w:cs="Times New Roman"/>
          <w:lang w:eastAsia="lt-LT"/>
        </w:rPr>
        <w:t xml:space="preserve"> krakmolo susidarant fermento–substrato kompleksui, kuris lėtai išsiskiria, tačiau tai neturi būti vertinama kaip pankreatitas.</w:t>
      </w:r>
    </w:p>
    <w:p w14:paraId="0F65E29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2B1F13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Dažni (priklauso nuo dozės): pasireiškia nuo dozės priklausantis poveikis, pvz., jei kraujas labai praskiestas, gali atitinkamai atsiskiesti kraujo sudedamosios dalys, pvz., sumažėti krešėjimo faktoriaus ar kitokių kraujo plazmos baltymų koncentracija bei </w:t>
      </w:r>
      <w:proofErr w:type="spellStart"/>
      <w:r w:rsidRPr="00C0123C">
        <w:rPr>
          <w:rFonts w:ascii="Times New Roman" w:eastAsia="Times New Roman" w:hAnsi="Times New Roman" w:cs="Times New Roman"/>
          <w:lang w:eastAsia="lt-LT"/>
        </w:rPr>
        <w:t>hematokrito</w:t>
      </w:r>
      <w:proofErr w:type="spellEnd"/>
      <w:r w:rsidRPr="00C0123C">
        <w:rPr>
          <w:rFonts w:ascii="Times New Roman" w:eastAsia="Times New Roman" w:hAnsi="Times New Roman" w:cs="Times New Roman"/>
          <w:lang w:eastAsia="lt-LT"/>
        </w:rPr>
        <w:t xml:space="preserve"> rodmenys. </w:t>
      </w:r>
    </w:p>
    <w:p w14:paraId="0F7F1C8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A762935" w14:textId="77777777" w:rsidR="00C0123C" w:rsidRPr="00C0123C" w:rsidRDefault="00C0123C" w:rsidP="00C0123C">
      <w:pPr>
        <w:tabs>
          <w:tab w:val="left" w:pos="567"/>
        </w:tabs>
        <w:spacing w:after="0" w:line="240" w:lineRule="auto"/>
        <w:rPr>
          <w:rFonts w:ascii="Times New Roman" w:eastAsia="Times New Roman" w:hAnsi="Times New Roman" w:cs="Times New Roman"/>
          <w:i/>
          <w:iCs/>
          <w:lang w:eastAsia="lt-LT"/>
        </w:rPr>
      </w:pPr>
      <w:r w:rsidRPr="00C0123C">
        <w:rPr>
          <w:rFonts w:ascii="Times New Roman" w:eastAsia="Times New Roman" w:hAnsi="Times New Roman" w:cs="Times New Roman"/>
          <w:i/>
          <w:iCs/>
          <w:lang w:eastAsia="lt-LT"/>
        </w:rPr>
        <w:t>Kepenų, tulžies pūslės ir latakų sutrikimai</w:t>
      </w:r>
    </w:p>
    <w:p w14:paraId="421798A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Dažnis nežinomas (negali būti apskaičiuotas pagal turimus duomenis)</w:t>
      </w:r>
      <w:r w:rsidRPr="00C0123C">
        <w:rPr>
          <w:rFonts w:ascii="Times New Roman" w:eastAsia="Times New Roman" w:hAnsi="Times New Roman" w:cs="Times New Roman"/>
          <w:lang w:eastAsia="lt-LT"/>
        </w:rPr>
        <w:t>: kepenų pažeidimas.</w:t>
      </w:r>
    </w:p>
    <w:p w14:paraId="1E47A2DF"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p>
    <w:p w14:paraId="3D400FF1" w14:textId="77777777" w:rsidR="00C0123C" w:rsidRPr="00C0123C" w:rsidRDefault="00C0123C" w:rsidP="00C0123C">
      <w:pPr>
        <w:tabs>
          <w:tab w:val="left" w:pos="567"/>
        </w:tabs>
        <w:spacing w:after="0" w:line="240" w:lineRule="auto"/>
        <w:rPr>
          <w:rFonts w:ascii="Times New Roman" w:eastAsia="Times New Roman" w:hAnsi="Times New Roman" w:cs="Times New Roman"/>
          <w:i/>
          <w:iCs/>
          <w:lang w:eastAsia="lt-LT"/>
        </w:rPr>
      </w:pPr>
      <w:r w:rsidRPr="00C0123C">
        <w:rPr>
          <w:rFonts w:ascii="Times New Roman" w:eastAsia="Times New Roman" w:hAnsi="Times New Roman" w:cs="Times New Roman"/>
          <w:i/>
          <w:iCs/>
          <w:lang w:eastAsia="lt-LT"/>
        </w:rPr>
        <w:t>Inkstų ir šlapimo takų sutrikimai</w:t>
      </w:r>
    </w:p>
    <w:p w14:paraId="5DB05C9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Dažnis nežinomas (negali būti apskaičiuotas pagal turimus duomenis)</w:t>
      </w:r>
      <w:r w:rsidRPr="00C0123C">
        <w:rPr>
          <w:rFonts w:ascii="Times New Roman" w:eastAsia="Times New Roman" w:hAnsi="Times New Roman" w:cs="Times New Roman"/>
          <w:lang w:eastAsia="lt-LT"/>
        </w:rPr>
        <w:t>: inkstų pažeidimas.</w:t>
      </w:r>
    </w:p>
    <w:p w14:paraId="51DD67C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5E3CD82" w14:textId="77777777" w:rsidR="00C0123C" w:rsidRPr="00C0123C" w:rsidRDefault="00C0123C" w:rsidP="00C0123C">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C0123C">
        <w:rPr>
          <w:rFonts w:ascii="Times New Roman" w:eastAsia="Times New Roman" w:hAnsi="Times New Roman" w:cs="Times New Roman"/>
          <w:noProof/>
          <w:snapToGrid w:val="0"/>
          <w:u w:val="single"/>
        </w:rPr>
        <w:t>Pranešimas apie įtariamas nepageidaujamas reakcijas</w:t>
      </w:r>
    </w:p>
    <w:p w14:paraId="7F4FCA3E" w14:textId="35E07B1D" w:rsidR="00C0123C" w:rsidRPr="00C0123C" w:rsidRDefault="00C0123C" w:rsidP="00C0123C">
      <w:pPr>
        <w:tabs>
          <w:tab w:val="left" w:pos="567"/>
        </w:tabs>
        <w:spacing w:after="0" w:line="240" w:lineRule="auto"/>
        <w:rPr>
          <w:rFonts w:ascii="Times New Roman" w:eastAsia="Times New Roman" w:hAnsi="Times New Roman" w:cs="Times New Roman"/>
          <w:noProof/>
          <w:snapToGrid w:val="0"/>
        </w:rPr>
      </w:pPr>
      <w:r w:rsidRPr="00C0123C">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C0123C">
        <w:rPr>
          <w:rFonts w:ascii="Times New Roman" w:hAnsi="Times New Roman" w:cs="Times New Roman"/>
          <w:szCs w:val="24"/>
        </w:rPr>
        <w:t xml:space="preserve"> </w:t>
      </w:r>
      <w:r w:rsidRPr="00C0123C">
        <w:rPr>
          <w:rFonts w:ascii="Times New Roman" w:hAnsi="Times New Roman" w:cs="Times New Roman"/>
          <w:noProof/>
          <w:szCs w:val="24"/>
        </w:rPr>
        <w:t xml:space="preserve">Sveikatos priežiūros </w:t>
      </w:r>
      <w:r w:rsidR="00C513F2" w:rsidRPr="00C513F2">
        <w:rPr>
          <w:rFonts w:ascii="Times New Roman" w:hAnsi="Times New Roman" w:cs="Times New Roman"/>
          <w:noProof/>
          <w:szCs w:val="24"/>
        </w:rPr>
        <w:t xml:space="preserve">ar farmacijos specialistai turi pranešti apie bet kokias įtariamas nepageidaujamas reakcijas, tiesiogiai užpildę pranešimo formą internetu Tarnybos Vaistinių preparatų informacinėje sistemoje </w:t>
      </w:r>
      <w:hyperlink r:id="rId9" w:history="1">
        <w:r w:rsidR="00832CFC" w:rsidRPr="00E46AE2">
          <w:rPr>
            <w:rStyle w:val="Hipersaitas"/>
            <w:noProof/>
            <w:szCs w:val="24"/>
          </w:rPr>
          <w:t>https://vapris.vvkt.lt/vvkt-web/public/nrvSpecialist</w:t>
        </w:r>
      </w:hyperlink>
      <w:r w:rsidR="00832CFC">
        <w:rPr>
          <w:rFonts w:ascii="Times New Roman" w:hAnsi="Times New Roman" w:cs="Times New Roman"/>
          <w:noProof/>
          <w:szCs w:val="24"/>
        </w:rPr>
        <w:t xml:space="preserve"> </w:t>
      </w:r>
      <w:r w:rsidR="00C513F2" w:rsidRPr="00C513F2">
        <w:rPr>
          <w:rFonts w:ascii="Times New Roman" w:hAnsi="Times New Roman" w:cs="Times New Roman"/>
          <w:noProof/>
          <w:szCs w:val="24"/>
        </w:rPr>
        <w:t xml:space="preserve">arba užpildę Sveikatos priežiūros ar farmacijos specialisto pranešimo apie įtariamą nepageidaujamą reakciją (ĮNR) formą, kuri skelbiama </w:t>
      </w:r>
      <w:hyperlink r:id="rId10" w:history="1">
        <w:r w:rsidR="00C513F2" w:rsidRPr="00E46AE2">
          <w:rPr>
            <w:rStyle w:val="Hipersaitas"/>
            <w:noProof/>
            <w:szCs w:val="24"/>
          </w:rPr>
          <w:t>https://www.vvkt.lt/index.php?1399030386</w:t>
        </w:r>
      </w:hyperlink>
      <w:r w:rsidR="00C513F2">
        <w:rPr>
          <w:rFonts w:ascii="Times New Roman" w:hAnsi="Times New Roman" w:cs="Times New Roman"/>
          <w:noProof/>
          <w:szCs w:val="24"/>
        </w:rPr>
        <w:t>,</w:t>
      </w:r>
      <w:r w:rsidRPr="00C0123C">
        <w:rPr>
          <w:rFonts w:ascii="Times New Roman" w:hAnsi="Times New Roman" w:cs="Times New Roman"/>
          <w:noProof/>
          <w:szCs w:val="24"/>
        </w:rPr>
        <w:t xml:space="preserve"> per interneto svetainę (adresu </w:t>
      </w:r>
      <w:hyperlink r:id="rId11" w:history="1">
        <w:r w:rsidRPr="00D22356">
          <w:rPr>
            <w:rFonts w:ascii="Times New Roman" w:hAnsi="Times New Roman"/>
          </w:rPr>
          <w:t>http://www.vvkt.lt</w:t>
        </w:r>
      </w:hyperlink>
      <w:r w:rsidRPr="00832CFC">
        <w:rPr>
          <w:rFonts w:ascii="Times New Roman" w:hAnsi="Times New Roman" w:cs="Times New Roman"/>
          <w:noProof/>
          <w:szCs w:val="24"/>
        </w:rPr>
        <w:t>)</w:t>
      </w:r>
      <w:r w:rsidRPr="00C0123C">
        <w:rPr>
          <w:rFonts w:ascii="Times New Roman" w:hAnsi="Times New Roman" w:cs="Times New Roman"/>
          <w:noProof/>
          <w:szCs w:val="24"/>
        </w:rPr>
        <w:t>.</w:t>
      </w:r>
      <w:r w:rsidRPr="00C0123C">
        <w:rPr>
          <w:noProof/>
          <w:szCs w:val="24"/>
        </w:rPr>
        <w:t xml:space="preserve"> </w:t>
      </w:r>
    </w:p>
    <w:p w14:paraId="330E9A7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247CCD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4.9</w:t>
      </w:r>
      <w:r w:rsidRPr="00C0123C">
        <w:rPr>
          <w:rFonts w:ascii="Times New Roman" w:eastAsia="Times New Roman" w:hAnsi="Times New Roman" w:cs="Times New Roman"/>
          <w:b/>
          <w:lang w:eastAsia="lt-LT"/>
        </w:rPr>
        <w:tab/>
        <w:t>Perdozavimas</w:t>
      </w:r>
    </w:p>
    <w:p w14:paraId="278B6F7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B3FE3A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kaip ir kitų skysčių pakaitalų, perdozavus, gali pasireikšti kraujotakos perkrova, pvz., plaučių edema. Tokiu atveju reikia nedelsiant nutraukti infuziją ir, jei būtina, vartoti diuretikų. </w:t>
      </w:r>
    </w:p>
    <w:p w14:paraId="4D0D32B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0E5F876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01DA23A2"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5.</w:t>
      </w:r>
      <w:r w:rsidRPr="00C0123C">
        <w:rPr>
          <w:rFonts w:ascii="Times New Roman" w:eastAsia="Times New Roman" w:hAnsi="Times New Roman" w:cs="Times New Roman"/>
          <w:b/>
          <w:lang w:eastAsia="lt-LT"/>
        </w:rPr>
        <w:tab/>
        <w:t>FARMAKOLOGINĖS SAVYBĖS</w:t>
      </w:r>
    </w:p>
    <w:p w14:paraId="2895AD95"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1130FBA9"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5.1</w:t>
      </w:r>
      <w:r w:rsidRPr="00C0123C">
        <w:rPr>
          <w:rFonts w:ascii="Times New Roman" w:eastAsia="Times New Roman" w:hAnsi="Times New Roman" w:cs="Times New Roman"/>
          <w:b/>
          <w:lang w:eastAsia="lt-LT"/>
        </w:rPr>
        <w:tab/>
      </w:r>
      <w:proofErr w:type="spellStart"/>
      <w:r w:rsidRPr="00C0123C">
        <w:rPr>
          <w:rFonts w:ascii="Times New Roman" w:eastAsia="Times New Roman" w:hAnsi="Times New Roman" w:cs="Times New Roman"/>
          <w:b/>
          <w:lang w:eastAsia="lt-LT"/>
        </w:rPr>
        <w:t>Farmakodinaminės</w:t>
      </w:r>
      <w:proofErr w:type="spellEnd"/>
      <w:r w:rsidRPr="00C0123C">
        <w:rPr>
          <w:rFonts w:ascii="Times New Roman" w:eastAsia="Times New Roman" w:hAnsi="Times New Roman" w:cs="Times New Roman"/>
          <w:b/>
          <w:lang w:eastAsia="lt-LT"/>
        </w:rPr>
        <w:t xml:space="preserve"> savybės</w:t>
      </w:r>
    </w:p>
    <w:p w14:paraId="1F33344D"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p>
    <w:p w14:paraId="0A6A206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Farmakoterapinė</w:t>
      </w:r>
      <w:proofErr w:type="spellEnd"/>
      <w:r w:rsidRPr="00C0123C">
        <w:rPr>
          <w:rFonts w:ascii="Times New Roman" w:eastAsia="Times New Roman" w:hAnsi="Times New Roman" w:cs="Times New Roman"/>
          <w:lang w:eastAsia="lt-LT"/>
        </w:rPr>
        <w:t xml:space="preserve"> grupė – kraujo pakaitalai ir plazmos baltymų frakcijos,</w:t>
      </w:r>
      <w:r w:rsidRPr="00C0123C">
        <w:rPr>
          <w:rFonts w:ascii="Times New Roman" w:eastAsia="Times New Roman" w:hAnsi="Times New Roman" w:cs="Times New Roman"/>
          <w:i/>
          <w:lang w:eastAsia="lt-LT"/>
        </w:rPr>
        <w:t xml:space="preserve"> </w:t>
      </w:r>
      <w:r w:rsidRPr="00C0123C">
        <w:rPr>
          <w:rFonts w:ascii="Times New Roman" w:eastAsia="Times New Roman" w:hAnsi="Times New Roman" w:cs="Times New Roman"/>
          <w:lang w:eastAsia="lt-LT"/>
        </w:rPr>
        <w:t>ATC kodas – B05A A07.</w:t>
      </w:r>
    </w:p>
    <w:p w14:paraId="2469CC4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BFE5802" w14:textId="1C1895DC"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infuzinis tirpalas yra dirbtinis koloidinis tirpalas, vartojamas kraujo tūriui papildyti. Preparato poveikis kraujagyslėse esančiam kraujo tūriui ir kraujo atskiedimo laipsniui priklauso nuo </w:t>
      </w:r>
      <w:proofErr w:type="spellStart"/>
      <w:r w:rsidRPr="00C0123C">
        <w:rPr>
          <w:rFonts w:ascii="Times New Roman" w:eastAsia="Times New Roman" w:hAnsi="Times New Roman" w:cs="Times New Roman"/>
          <w:lang w:eastAsia="lt-LT"/>
        </w:rPr>
        <w:t>moliarinės</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grupių substitucijos (0,4), jo bendros vidutinės molekulinės masės (130000</w:t>
      </w:r>
      <w:r w:rsidR="0007328A">
        <w:rPr>
          <w:rFonts w:ascii="Times New Roman" w:eastAsia="Times New Roman" w:hAnsi="Times New Roman" w:cs="Times New Roman"/>
          <w:lang w:eastAsia="lt-LT"/>
        </w:rPr>
        <w:t> </w:t>
      </w:r>
      <w:proofErr w:type="spellStart"/>
      <w:r w:rsidRPr="00C0123C">
        <w:rPr>
          <w:rFonts w:ascii="Times New Roman" w:eastAsia="Times New Roman" w:hAnsi="Times New Roman" w:cs="Times New Roman"/>
          <w:lang w:eastAsia="lt-LT"/>
        </w:rPr>
        <w:t>daltonų</w:t>
      </w:r>
      <w:proofErr w:type="spellEnd"/>
      <w:r w:rsidRPr="00C0123C">
        <w:rPr>
          <w:rFonts w:ascii="Times New Roman" w:eastAsia="Times New Roman" w:hAnsi="Times New Roman" w:cs="Times New Roman"/>
          <w:lang w:eastAsia="lt-LT"/>
        </w:rPr>
        <w:t>), koncentracijos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dozės ir infuzijos greičio.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infuziniame tirpale esantis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krakmolas (130:0,4) yra gaminamas iš kukurūzų vaško krakmolo ir yra pakeičiamosios struktūros (C</w:t>
      </w:r>
      <w:r w:rsidRPr="00C0123C">
        <w:rPr>
          <w:rFonts w:ascii="Times New Roman" w:eastAsia="Times New Roman" w:hAnsi="Times New Roman" w:cs="Times New Roman"/>
          <w:vertAlign w:val="subscript"/>
          <w:lang w:eastAsia="lt-LT"/>
        </w:rPr>
        <w:t xml:space="preserve">2 </w:t>
      </w:r>
      <w:r w:rsidRPr="00C0123C">
        <w:rPr>
          <w:rFonts w:ascii="Times New Roman" w:eastAsia="Times New Roman" w:hAnsi="Times New Roman" w:cs="Times New Roman"/>
          <w:lang w:eastAsia="lt-LT"/>
        </w:rPr>
        <w:t>: C</w:t>
      </w:r>
      <w:r w:rsidRPr="00C0123C">
        <w:rPr>
          <w:rFonts w:ascii="Times New Roman" w:eastAsia="Times New Roman" w:hAnsi="Times New Roman" w:cs="Times New Roman"/>
          <w:vertAlign w:val="subscript"/>
          <w:lang w:eastAsia="lt-LT"/>
        </w:rPr>
        <w:t>6</w:t>
      </w:r>
      <w:r w:rsidRPr="00C0123C">
        <w:rPr>
          <w:rFonts w:ascii="Times New Roman" w:eastAsia="Times New Roman" w:hAnsi="Times New Roman" w:cs="Times New Roman"/>
          <w:lang w:eastAsia="lt-LT"/>
        </w:rPr>
        <w:t>) apytikriai 8-12.</w:t>
      </w:r>
    </w:p>
    <w:p w14:paraId="27831B6C" w14:textId="0EB96E76"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infuzinis tirpalas yra </w:t>
      </w:r>
      <w:proofErr w:type="spellStart"/>
      <w:r w:rsidRPr="00C0123C">
        <w:rPr>
          <w:rFonts w:ascii="Times New Roman" w:eastAsia="Times New Roman" w:hAnsi="Times New Roman" w:cs="Times New Roman"/>
          <w:lang w:eastAsia="lt-LT"/>
        </w:rPr>
        <w:t>hiperonkotinis</w:t>
      </w:r>
      <w:proofErr w:type="spellEnd"/>
      <w:r w:rsidRPr="00C0123C">
        <w:rPr>
          <w:rFonts w:ascii="Times New Roman" w:eastAsia="Times New Roman" w:hAnsi="Times New Roman" w:cs="Times New Roman"/>
          <w:lang w:eastAsia="lt-LT"/>
        </w:rPr>
        <w:t xml:space="preserve"> tirpalas, t.</w:t>
      </w:r>
      <w:r w:rsidR="006F0629">
        <w:rPr>
          <w:rFonts w:ascii="Times New Roman" w:eastAsia="Times New Roman" w:hAnsi="Times New Roman" w:cs="Times New Roman"/>
          <w:lang w:eastAsia="lt-LT"/>
        </w:rPr>
        <w:t> </w:t>
      </w:r>
      <w:r w:rsidRPr="00C0123C">
        <w:rPr>
          <w:rFonts w:ascii="Times New Roman" w:eastAsia="Times New Roman" w:hAnsi="Times New Roman" w:cs="Times New Roman"/>
          <w:lang w:eastAsia="lt-LT"/>
        </w:rPr>
        <w:t xml:space="preserve">y., </w:t>
      </w:r>
      <w:proofErr w:type="spellStart"/>
      <w:r w:rsidRPr="00C0123C">
        <w:rPr>
          <w:rFonts w:ascii="Times New Roman" w:eastAsia="Times New Roman" w:hAnsi="Times New Roman" w:cs="Times New Roman"/>
          <w:lang w:eastAsia="lt-LT"/>
        </w:rPr>
        <w:t>infuzuojamas</w:t>
      </w:r>
      <w:proofErr w:type="spellEnd"/>
      <w:r w:rsidRPr="00C0123C">
        <w:rPr>
          <w:rFonts w:ascii="Times New Roman" w:eastAsia="Times New Roman" w:hAnsi="Times New Roman" w:cs="Times New Roman"/>
          <w:lang w:eastAsia="lt-LT"/>
        </w:rPr>
        <w:t xml:space="preserve"> tirpalas kraujagyslėse didina kraujo plazmos tūrį.</w:t>
      </w:r>
    </w:p>
    <w:p w14:paraId="6BBFB7C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Sveikiems savanoriams per 30 minučių </w:t>
      </w:r>
      <w:proofErr w:type="spellStart"/>
      <w:r w:rsidRPr="00C0123C">
        <w:rPr>
          <w:rFonts w:ascii="Times New Roman" w:eastAsia="Times New Roman" w:hAnsi="Times New Roman" w:cs="Times New Roman"/>
          <w:lang w:eastAsia="lt-LT"/>
        </w:rPr>
        <w:t>infuzavus</w:t>
      </w:r>
      <w:proofErr w:type="spellEnd"/>
      <w:r w:rsidRPr="00C0123C">
        <w:rPr>
          <w:rFonts w:ascii="Times New Roman" w:eastAsia="Times New Roman" w:hAnsi="Times New Roman" w:cs="Times New Roman"/>
          <w:lang w:eastAsia="lt-LT"/>
        </w:rPr>
        <w:t xml:space="preserve"> 500 ml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kraujo tūris reliatyviai padidėjo 20 %, plazmos tūris – 32 %. Padidėjęs kraujo tūris išliko maždaug 5–6 valandas.</w:t>
      </w:r>
    </w:p>
    <w:p w14:paraId="34FA3A5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lastRenderedPageBreak/>
        <w:t>Infuzavus</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kraujo </w:t>
      </w:r>
      <w:proofErr w:type="spellStart"/>
      <w:r w:rsidRPr="00C0123C">
        <w:rPr>
          <w:rFonts w:ascii="Times New Roman" w:eastAsia="Times New Roman" w:hAnsi="Times New Roman" w:cs="Times New Roman"/>
          <w:lang w:eastAsia="lt-LT"/>
        </w:rPr>
        <w:t>izovolemija</w:t>
      </w:r>
      <w:proofErr w:type="spellEnd"/>
      <w:r w:rsidRPr="00C0123C">
        <w:rPr>
          <w:rFonts w:ascii="Times New Roman" w:eastAsia="Times New Roman" w:hAnsi="Times New Roman" w:cs="Times New Roman"/>
          <w:lang w:eastAsia="lt-LT"/>
        </w:rPr>
        <w:t xml:space="preserve"> ir kraujo tūris išliko pakitęs mažiausiai 6 valandas. </w:t>
      </w:r>
    </w:p>
    <w:p w14:paraId="7E9BF3F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FEC2473" w14:textId="77777777" w:rsidR="00C0123C" w:rsidRPr="00C0123C" w:rsidRDefault="00C0123C" w:rsidP="00C0123C">
      <w:pPr>
        <w:keepNext/>
        <w:keepLines/>
        <w:numPr>
          <w:ilvl w:val="1"/>
          <w:numId w:val="10"/>
        </w:numPr>
        <w:spacing w:after="0" w:line="240" w:lineRule="auto"/>
        <w:rPr>
          <w:rFonts w:ascii="Times New Roman" w:eastAsia="Times New Roman" w:hAnsi="Times New Roman" w:cs="Times New Roman"/>
          <w:b/>
          <w:lang w:eastAsia="lt-LT"/>
        </w:rPr>
      </w:pPr>
      <w:proofErr w:type="spellStart"/>
      <w:r w:rsidRPr="00C0123C">
        <w:rPr>
          <w:rFonts w:ascii="Times New Roman" w:eastAsia="Times New Roman" w:hAnsi="Times New Roman" w:cs="Times New Roman"/>
          <w:b/>
          <w:lang w:eastAsia="lt-LT"/>
        </w:rPr>
        <w:t>Farmakokinetinės</w:t>
      </w:r>
      <w:proofErr w:type="spellEnd"/>
      <w:r w:rsidRPr="00C0123C">
        <w:rPr>
          <w:rFonts w:ascii="Times New Roman" w:eastAsia="Times New Roman" w:hAnsi="Times New Roman" w:cs="Times New Roman"/>
          <w:b/>
          <w:lang w:eastAsia="lt-LT"/>
        </w:rPr>
        <w:t xml:space="preserve"> savybės</w:t>
      </w:r>
    </w:p>
    <w:p w14:paraId="613F2D36"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b/>
          <w:lang w:eastAsia="lt-LT"/>
        </w:rPr>
      </w:pPr>
    </w:p>
    <w:p w14:paraId="4FB65DDD"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w:t>
      </w:r>
      <w:proofErr w:type="spellStart"/>
      <w:r w:rsidRPr="00C0123C">
        <w:rPr>
          <w:rFonts w:ascii="Times New Roman" w:eastAsia="Times New Roman" w:hAnsi="Times New Roman" w:cs="Times New Roman"/>
          <w:lang w:eastAsia="lt-LT"/>
        </w:rPr>
        <w:t>farmakokinetika</w:t>
      </w:r>
      <w:proofErr w:type="spellEnd"/>
      <w:r w:rsidRPr="00C0123C">
        <w:rPr>
          <w:rFonts w:ascii="Times New Roman" w:eastAsia="Times New Roman" w:hAnsi="Times New Roman" w:cs="Times New Roman"/>
          <w:lang w:eastAsia="lt-LT"/>
        </w:rPr>
        <w:t xml:space="preserve"> yra kompleksinė ir priklauso nuo molekulinio svorio, tačiau daugiausia – nuo </w:t>
      </w:r>
      <w:proofErr w:type="spellStart"/>
      <w:r w:rsidRPr="00C0123C">
        <w:rPr>
          <w:rFonts w:ascii="Times New Roman" w:eastAsia="Times New Roman" w:hAnsi="Times New Roman" w:cs="Times New Roman"/>
          <w:lang w:eastAsia="lt-LT"/>
        </w:rPr>
        <w:t>moliarinės</w:t>
      </w:r>
      <w:proofErr w:type="spellEnd"/>
      <w:r w:rsidRPr="00C0123C">
        <w:rPr>
          <w:rFonts w:ascii="Times New Roman" w:eastAsia="Times New Roman" w:hAnsi="Times New Roman" w:cs="Times New Roman"/>
          <w:lang w:eastAsia="lt-LT"/>
        </w:rPr>
        <w:t xml:space="preserve"> substitucijos laipsnio ir pakeičiamosios struktūros santykio (C</w:t>
      </w:r>
      <w:r w:rsidRPr="00C0123C">
        <w:rPr>
          <w:rFonts w:ascii="Times New Roman" w:eastAsia="Times New Roman" w:hAnsi="Times New Roman" w:cs="Times New Roman"/>
          <w:vertAlign w:val="subscript"/>
          <w:lang w:eastAsia="lt-LT"/>
        </w:rPr>
        <w:t>2</w:t>
      </w:r>
      <w:r w:rsidRPr="00C0123C">
        <w:rPr>
          <w:rFonts w:ascii="Times New Roman" w:eastAsia="Times New Roman" w:hAnsi="Times New Roman" w:cs="Times New Roman"/>
          <w:lang w:eastAsia="lt-LT"/>
        </w:rPr>
        <w:t xml:space="preserve"> : C6). Preparato </w:t>
      </w:r>
      <w:proofErr w:type="spellStart"/>
      <w:r w:rsidRPr="00C0123C">
        <w:rPr>
          <w:rFonts w:ascii="Times New Roman" w:eastAsia="Times New Roman" w:hAnsi="Times New Roman" w:cs="Times New Roman"/>
          <w:lang w:eastAsia="lt-LT"/>
        </w:rPr>
        <w:t>infuzavus</w:t>
      </w:r>
      <w:proofErr w:type="spellEnd"/>
      <w:r w:rsidRPr="00C0123C">
        <w:rPr>
          <w:rFonts w:ascii="Times New Roman" w:eastAsia="Times New Roman" w:hAnsi="Times New Roman" w:cs="Times New Roman"/>
          <w:lang w:eastAsia="lt-LT"/>
        </w:rPr>
        <w:t xml:space="preserve"> į veną, molekulės, kurios yra mažesnės už tas, kurias inkstai sugeba sulaikyti (60000–70000 </w:t>
      </w:r>
      <w:proofErr w:type="spellStart"/>
      <w:r w:rsidRPr="00C0123C">
        <w:rPr>
          <w:rFonts w:ascii="Times New Roman" w:eastAsia="Times New Roman" w:hAnsi="Times New Roman" w:cs="Times New Roman"/>
          <w:lang w:eastAsia="lt-LT"/>
        </w:rPr>
        <w:t>daltonų</w:t>
      </w:r>
      <w:proofErr w:type="spellEnd"/>
      <w:r w:rsidRPr="00C0123C">
        <w:rPr>
          <w:rFonts w:ascii="Times New Roman" w:eastAsia="Times New Roman" w:hAnsi="Times New Roman" w:cs="Times New Roman"/>
          <w:lang w:eastAsia="lt-LT"/>
        </w:rPr>
        <w:t xml:space="preserve">), greitai išsiskiria su šlapimu, tuo tarpu didesnės molekulės, veikiamos plazmos </w:t>
      </w:r>
      <w:r w:rsidRPr="00C0123C">
        <w:rPr>
          <w:rFonts w:ascii="Times New Roman" w:eastAsia="Times New Roman" w:hAnsi="Times New Roman" w:cs="Times New Roman"/>
          <w:lang w:eastAsia="lt-LT"/>
        </w:rPr>
        <w:sym w:font="Symbol" w:char="F061"/>
      </w:r>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amilazės</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metabolizuojamos</w:t>
      </w:r>
      <w:proofErr w:type="spellEnd"/>
      <w:r w:rsidRPr="00C0123C">
        <w:rPr>
          <w:rFonts w:ascii="Times New Roman" w:eastAsia="Times New Roman" w:hAnsi="Times New Roman" w:cs="Times New Roman"/>
          <w:lang w:eastAsia="lt-LT"/>
        </w:rPr>
        <w:t xml:space="preserve"> dar prieš suirusių produktų išsiskyrimą pro inkstus. </w:t>
      </w:r>
    </w:p>
    <w:p w14:paraId="223BBAA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875856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i/>
          <w:lang w:eastAsia="lt-LT"/>
        </w:rPr>
        <w:t>In</w:t>
      </w:r>
      <w:proofErr w:type="spellEnd"/>
      <w:r w:rsidRPr="00C0123C">
        <w:rPr>
          <w:rFonts w:ascii="Times New Roman" w:eastAsia="Times New Roman" w:hAnsi="Times New Roman" w:cs="Times New Roman"/>
          <w:i/>
          <w:lang w:eastAsia="lt-LT"/>
        </w:rPr>
        <w:t xml:space="preserve"> </w:t>
      </w:r>
      <w:proofErr w:type="spellStart"/>
      <w:r w:rsidRPr="00C0123C">
        <w:rPr>
          <w:rFonts w:ascii="Times New Roman" w:eastAsia="Times New Roman" w:hAnsi="Times New Roman" w:cs="Times New Roman"/>
          <w:i/>
          <w:lang w:eastAsia="lt-LT"/>
        </w:rPr>
        <w:t>vivo</w:t>
      </w:r>
      <w:proofErr w:type="spellEnd"/>
      <w:r w:rsidRPr="00C0123C">
        <w:rPr>
          <w:rFonts w:ascii="Times New Roman" w:eastAsia="Times New Roman" w:hAnsi="Times New Roman" w:cs="Times New Roman"/>
          <w:lang w:eastAsia="lt-LT"/>
        </w:rPr>
        <w:t xml:space="preserve"> praėjus 1,5 val. po infuzijos vidutinis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molekulinis svoris plazmoje būna maždaug 65000 </w:t>
      </w:r>
      <w:proofErr w:type="spellStart"/>
      <w:r w:rsidRPr="00C0123C">
        <w:rPr>
          <w:rFonts w:ascii="Times New Roman" w:eastAsia="Times New Roman" w:hAnsi="Times New Roman" w:cs="Times New Roman"/>
          <w:lang w:eastAsia="lt-LT"/>
        </w:rPr>
        <w:t>daltonų</w:t>
      </w:r>
      <w:proofErr w:type="spellEnd"/>
      <w:r w:rsidRPr="00C0123C">
        <w:rPr>
          <w:rFonts w:ascii="Times New Roman" w:eastAsia="Times New Roman" w:hAnsi="Times New Roman" w:cs="Times New Roman"/>
          <w:lang w:eastAsia="lt-LT"/>
        </w:rPr>
        <w:t xml:space="preserve"> ir toks (tokio dydžio molekules inkstai sugeba sulaikyti) išlieka visą gydymo laikotarpį.</w:t>
      </w:r>
    </w:p>
    <w:p w14:paraId="7F8C3C6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1F60F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Pasiskirstymo tūris yra maždaug 5,9 litro. 30 minučių </w:t>
      </w:r>
      <w:proofErr w:type="spellStart"/>
      <w:r w:rsidRPr="00C0123C">
        <w:rPr>
          <w:rFonts w:ascii="Times New Roman" w:eastAsia="Times New Roman" w:hAnsi="Times New Roman" w:cs="Times New Roman"/>
          <w:lang w:eastAsia="lt-LT"/>
        </w:rPr>
        <w:t>infuzavus</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jo koncentracija plazmoje būna vis dar 81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didžiausios koncentracijos. Po 6 valandų ji sumažėja iki </w:t>
      </w:r>
    </w:p>
    <w:p w14:paraId="17C8803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16 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Infuzavus</w:t>
      </w:r>
      <w:proofErr w:type="spellEnd"/>
      <w:r w:rsidRPr="00C0123C">
        <w:rPr>
          <w:rFonts w:ascii="Times New Roman" w:eastAsia="Times New Roman" w:hAnsi="Times New Roman" w:cs="Times New Roman"/>
          <w:lang w:eastAsia="lt-LT"/>
        </w:rPr>
        <w:t xml:space="preserve"> vienkartinę 500 ml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dozę, beveik po 24 valandų koncentracija plazmoje atsiranda tokia, kokia buvo iš pradžių. </w:t>
      </w:r>
    </w:p>
    <w:p w14:paraId="01EC856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9C72AD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Infuzavus</w:t>
      </w:r>
      <w:proofErr w:type="spellEnd"/>
      <w:r w:rsidRPr="00C0123C">
        <w:rPr>
          <w:rFonts w:ascii="Times New Roman" w:eastAsia="Times New Roman" w:hAnsi="Times New Roman" w:cs="Times New Roman"/>
          <w:lang w:eastAsia="lt-LT"/>
        </w:rPr>
        <w:t xml:space="preserve"> 500 ml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plazmos klirensas būna 26,0 ml/min., AUC – 28,8 mg/ml x val. Tai rodo, kad preparato </w:t>
      </w:r>
      <w:proofErr w:type="spellStart"/>
      <w:r w:rsidRPr="00C0123C">
        <w:rPr>
          <w:rFonts w:ascii="Times New Roman" w:eastAsia="Times New Roman" w:hAnsi="Times New Roman" w:cs="Times New Roman"/>
          <w:lang w:eastAsia="lt-LT"/>
        </w:rPr>
        <w:t>farmakokinetika</w:t>
      </w:r>
      <w:proofErr w:type="spellEnd"/>
      <w:r w:rsidRPr="00C0123C">
        <w:rPr>
          <w:rFonts w:ascii="Times New Roman" w:eastAsia="Times New Roman" w:hAnsi="Times New Roman" w:cs="Times New Roman"/>
          <w:lang w:eastAsia="lt-LT"/>
        </w:rPr>
        <w:t xml:space="preserve"> yra nelinijinė. </w:t>
      </w:r>
      <w:proofErr w:type="spellStart"/>
      <w:r w:rsidRPr="00C0123C">
        <w:rPr>
          <w:rFonts w:ascii="Times New Roman" w:eastAsia="Times New Roman" w:hAnsi="Times New Roman" w:cs="Times New Roman"/>
          <w:lang w:eastAsia="lt-LT"/>
        </w:rPr>
        <w:t>Infuzavus</w:t>
      </w:r>
      <w:proofErr w:type="spellEnd"/>
      <w:r w:rsidRPr="00C0123C">
        <w:rPr>
          <w:rFonts w:ascii="Times New Roman" w:eastAsia="Times New Roman" w:hAnsi="Times New Roman" w:cs="Times New Roman"/>
          <w:lang w:eastAsia="lt-LT"/>
        </w:rPr>
        <w:t xml:space="preserve"> vienkartinę 500 ml dozę, pusinės eliminacijos periodas plazmoje yra toks: t </w:t>
      </w:r>
      <w:r w:rsidRPr="00C0123C">
        <w:rPr>
          <w:rFonts w:ascii="Times New Roman" w:eastAsia="Times New Roman" w:hAnsi="Times New Roman" w:cs="Times New Roman"/>
          <w:vertAlign w:val="superscript"/>
          <w:lang w:eastAsia="lt-LT"/>
        </w:rPr>
        <w:t>1</w:t>
      </w:r>
      <w:r w:rsidRPr="00C0123C">
        <w:rPr>
          <w:rFonts w:ascii="Times New Roman" w:eastAsia="Times New Roman" w:hAnsi="Times New Roman" w:cs="Times New Roman"/>
          <w:lang w:eastAsia="lt-LT"/>
        </w:rPr>
        <w:t>/</w:t>
      </w:r>
      <w:r w:rsidRPr="00C0123C">
        <w:rPr>
          <w:rFonts w:ascii="Times New Roman" w:eastAsia="Times New Roman" w:hAnsi="Times New Roman" w:cs="Times New Roman"/>
          <w:vertAlign w:val="subscript"/>
          <w:lang w:eastAsia="lt-LT"/>
        </w:rPr>
        <w:t>2</w:t>
      </w:r>
      <w:r w:rsidRPr="00C0123C">
        <w:rPr>
          <w:rFonts w:ascii="Times New Roman" w:eastAsia="Times New Roman" w:hAnsi="Times New Roman" w:cs="Times New Roman"/>
          <w:lang w:eastAsia="lt-LT"/>
        </w:rPr>
        <w:sym w:font="Symbol" w:char="F061"/>
      </w:r>
      <w:r w:rsidRPr="00C0123C">
        <w:rPr>
          <w:rFonts w:ascii="Times New Roman" w:eastAsia="Times New Roman" w:hAnsi="Times New Roman" w:cs="Times New Roman"/>
          <w:lang w:eastAsia="lt-LT"/>
        </w:rPr>
        <w:t xml:space="preserve"> – 1,54 val., t </w:t>
      </w:r>
      <w:r w:rsidRPr="00C0123C">
        <w:rPr>
          <w:rFonts w:ascii="Times New Roman" w:eastAsia="Times New Roman" w:hAnsi="Times New Roman" w:cs="Times New Roman"/>
          <w:vertAlign w:val="superscript"/>
          <w:lang w:eastAsia="lt-LT"/>
        </w:rPr>
        <w:t>1</w:t>
      </w:r>
      <w:r w:rsidRPr="00C0123C">
        <w:rPr>
          <w:rFonts w:ascii="Times New Roman" w:eastAsia="Times New Roman" w:hAnsi="Times New Roman" w:cs="Times New Roman"/>
          <w:lang w:eastAsia="lt-LT"/>
        </w:rPr>
        <w:t>/</w:t>
      </w:r>
      <w:r w:rsidRPr="00C0123C">
        <w:rPr>
          <w:rFonts w:ascii="Times New Roman" w:eastAsia="Times New Roman" w:hAnsi="Times New Roman" w:cs="Times New Roman"/>
          <w:vertAlign w:val="subscript"/>
          <w:lang w:eastAsia="lt-LT"/>
        </w:rPr>
        <w:t xml:space="preserve">2 </w:t>
      </w:r>
      <w:r w:rsidRPr="00C0123C">
        <w:rPr>
          <w:rFonts w:ascii="Times New Roman" w:eastAsia="Times New Roman" w:hAnsi="Times New Roman" w:cs="Times New Roman"/>
          <w:lang w:eastAsia="lt-LT"/>
        </w:rPr>
        <w:sym w:font="Symbol" w:char="F062"/>
      </w:r>
      <w:r w:rsidRPr="00C0123C">
        <w:rPr>
          <w:rFonts w:ascii="Times New Roman" w:eastAsia="Times New Roman" w:hAnsi="Times New Roman" w:cs="Times New Roman"/>
          <w:lang w:eastAsia="lt-LT"/>
        </w:rPr>
        <w:t xml:space="preserve"> – 12,8 val. </w:t>
      </w:r>
    </w:p>
    <w:p w14:paraId="18C46E0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2BECCA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Infuzavus</w:t>
      </w:r>
      <w:proofErr w:type="spellEnd"/>
      <w:r w:rsidRPr="00C0123C">
        <w:rPr>
          <w:rFonts w:ascii="Times New Roman" w:eastAsia="Times New Roman" w:hAnsi="Times New Roman" w:cs="Times New Roman"/>
          <w:lang w:eastAsia="lt-LT"/>
        </w:rPr>
        <w:t xml:space="preserve"> tokią pačią 6 % tirpalo dozę (500 ml) pacientams, sergantiems stabiliu lengvu, vidutinio sunkumo arba sunkiu inkstų funkcijos sutrikimu, nustatyta, jog pacientų, kurių </w:t>
      </w:r>
      <w:proofErr w:type="spellStart"/>
      <w:r w:rsidRPr="00C0123C">
        <w:rPr>
          <w:rFonts w:ascii="Times New Roman" w:eastAsia="Times New Roman" w:hAnsi="Times New Roman" w:cs="Times New Roman"/>
          <w:lang w:eastAsia="lt-LT"/>
        </w:rPr>
        <w:t>kreatinino</w:t>
      </w:r>
      <w:proofErr w:type="spellEnd"/>
      <w:r w:rsidRPr="00C0123C">
        <w:rPr>
          <w:rFonts w:ascii="Times New Roman" w:eastAsia="Times New Roman" w:hAnsi="Times New Roman" w:cs="Times New Roman"/>
          <w:lang w:eastAsia="lt-LT"/>
        </w:rPr>
        <w:t xml:space="preserve"> klirensas yra mažesnis kaip 50 ml/min., organizme AUC padidėjimo koeficientas yra 1,7 (95 % pasikliautinumo ribos yra 1,44 ir 2,07), palyginti su pacientų, kurių </w:t>
      </w:r>
      <w:proofErr w:type="spellStart"/>
      <w:r w:rsidRPr="00C0123C">
        <w:rPr>
          <w:rFonts w:ascii="Times New Roman" w:eastAsia="Times New Roman" w:hAnsi="Times New Roman" w:cs="Times New Roman"/>
          <w:lang w:eastAsia="lt-LT"/>
        </w:rPr>
        <w:t>kreatinino</w:t>
      </w:r>
      <w:proofErr w:type="spellEnd"/>
      <w:r w:rsidRPr="00C0123C">
        <w:rPr>
          <w:rFonts w:ascii="Times New Roman" w:eastAsia="Times New Roman" w:hAnsi="Times New Roman" w:cs="Times New Roman"/>
          <w:lang w:eastAsia="lt-LT"/>
        </w:rPr>
        <w:t xml:space="preserve"> klirensas yra didesnis kaip 50 ml/min.</w:t>
      </w:r>
    </w:p>
    <w:p w14:paraId="2CBEEE8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Inkstų funkcijos nepakankamumas galutiniam pusinės eliminacijos laikui ir didžiausiai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(HEK) koncentracijai poveikio nedaro. </w:t>
      </w:r>
    </w:p>
    <w:p w14:paraId="33D1772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Vaistinio preparato, kuriame yra HEK 130/0,4, į šlapimą patenka 59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dozės tuo atveju, jei </w:t>
      </w:r>
      <w:proofErr w:type="spellStart"/>
      <w:r w:rsidRPr="00C0123C">
        <w:rPr>
          <w:rFonts w:ascii="Times New Roman" w:eastAsia="Times New Roman" w:hAnsi="Times New Roman" w:cs="Times New Roman"/>
          <w:lang w:eastAsia="lt-LT"/>
        </w:rPr>
        <w:t>kreatinino</w:t>
      </w:r>
      <w:proofErr w:type="spellEnd"/>
      <w:r w:rsidRPr="00C0123C">
        <w:rPr>
          <w:rFonts w:ascii="Times New Roman" w:eastAsia="Times New Roman" w:hAnsi="Times New Roman" w:cs="Times New Roman"/>
          <w:lang w:eastAsia="lt-LT"/>
        </w:rPr>
        <w:t xml:space="preserve"> klirensas yra 30 ml/min. arba didesnis, o jei jis yra 15–30 ml/min., į šlapimą patenka 51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vaistinio preparato dozės.</w:t>
      </w:r>
    </w:p>
    <w:p w14:paraId="05D5D3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72AA91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Sveikiems savanoriams net 10 parų kiekvieną parą </w:t>
      </w:r>
      <w:proofErr w:type="spellStart"/>
      <w:r w:rsidRPr="00C0123C">
        <w:rPr>
          <w:rFonts w:ascii="Times New Roman" w:eastAsia="Times New Roman" w:hAnsi="Times New Roman" w:cs="Times New Roman"/>
          <w:lang w:eastAsia="lt-LT"/>
        </w:rPr>
        <w:t>infuzavus</w:t>
      </w:r>
      <w:proofErr w:type="spellEnd"/>
      <w:r w:rsidRPr="00C0123C">
        <w:rPr>
          <w:rFonts w:ascii="Times New Roman" w:eastAsia="Times New Roman" w:hAnsi="Times New Roman" w:cs="Times New Roman"/>
          <w:lang w:eastAsia="lt-LT"/>
        </w:rPr>
        <w:t xml:space="preserve"> po 500 ml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tirpalo, kurio sudėtyje buvo 130/0,4 HEK, plazmoje preparatas reikšmingai nesikaupė.</w:t>
      </w:r>
    </w:p>
    <w:p w14:paraId="3AA51CB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B4A5D3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Eksperimentų su žiurkėmis, kurios kartotinai 18 parų vartojo 0,7 g/kg kūno svorio 130/0,4 HEK paros dozę, rezultatai rodo, kad praėjus 52 dienoms po paskutinės dozės pavartojimo, žiurkių audiniuose buvo 0,6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bendros pavartotos dozės kiekio. </w:t>
      </w:r>
    </w:p>
    <w:p w14:paraId="1EE7A3B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Ar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galima vartoti dializės metu, nežinoma, nes duomenų nėra.</w:t>
      </w:r>
    </w:p>
    <w:p w14:paraId="3780399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D2DF95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5.3</w:t>
      </w:r>
      <w:r w:rsidRPr="00C0123C">
        <w:rPr>
          <w:rFonts w:ascii="Times New Roman" w:eastAsia="Times New Roman" w:hAnsi="Times New Roman" w:cs="Times New Roman"/>
          <w:b/>
          <w:lang w:eastAsia="lt-LT"/>
        </w:rPr>
        <w:tab/>
      </w:r>
      <w:proofErr w:type="spellStart"/>
      <w:r w:rsidRPr="00C0123C">
        <w:rPr>
          <w:rFonts w:ascii="Times New Roman" w:eastAsia="Times New Roman" w:hAnsi="Times New Roman" w:cs="Times New Roman"/>
          <w:b/>
          <w:lang w:eastAsia="lt-LT"/>
        </w:rPr>
        <w:t>Ikiklinikinių</w:t>
      </w:r>
      <w:proofErr w:type="spellEnd"/>
      <w:r w:rsidRPr="00C0123C">
        <w:rPr>
          <w:rFonts w:ascii="Times New Roman" w:eastAsia="Times New Roman" w:hAnsi="Times New Roman" w:cs="Times New Roman"/>
          <w:b/>
          <w:lang w:eastAsia="lt-LT"/>
        </w:rPr>
        <w:t xml:space="preserve"> saugumo tyrimų duomenys</w:t>
      </w:r>
    </w:p>
    <w:p w14:paraId="77C48F18" w14:textId="77777777" w:rsidR="00C0123C" w:rsidRPr="00C0123C" w:rsidRDefault="00C0123C" w:rsidP="00C0123C">
      <w:pPr>
        <w:keepNext/>
        <w:tabs>
          <w:tab w:val="left" w:pos="567"/>
        </w:tabs>
        <w:spacing w:after="0" w:line="240" w:lineRule="auto"/>
        <w:outlineLvl w:val="2"/>
        <w:rPr>
          <w:rFonts w:ascii="Times New Roman" w:eastAsia="Times New Roman" w:hAnsi="Times New Roman" w:cs="Times New Roman"/>
          <w:b/>
          <w:i/>
          <w:lang w:eastAsia="lt-LT"/>
        </w:rPr>
      </w:pPr>
    </w:p>
    <w:p w14:paraId="4AB286E7" w14:textId="77777777" w:rsidR="00C0123C" w:rsidRPr="00C0123C" w:rsidRDefault="00C0123C" w:rsidP="00C0123C">
      <w:pPr>
        <w:keepNext/>
        <w:tabs>
          <w:tab w:val="left" w:pos="567"/>
        </w:tabs>
        <w:spacing w:after="0" w:line="240" w:lineRule="auto"/>
        <w:outlineLvl w:val="2"/>
        <w:rPr>
          <w:rFonts w:ascii="Times New Roman" w:eastAsia="Times New Roman" w:hAnsi="Times New Roman" w:cs="Times New Roman"/>
          <w:i/>
          <w:lang w:eastAsia="lt-LT"/>
        </w:rPr>
      </w:pPr>
      <w:proofErr w:type="spellStart"/>
      <w:r w:rsidRPr="00C0123C">
        <w:rPr>
          <w:rFonts w:ascii="Times New Roman" w:eastAsia="Times New Roman" w:hAnsi="Times New Roman" w:cs="Times New Roman"/>
          <w:i/>
          <w:lang w:eastAsia="lt-LT"/>
        </w:rPr>
        <w:t>Poūmis</w:t>
      </w:r>
      <w:proofErr w:type="spellEnd"/>
      <w:r w:rsidRPr="00C0123C">
        <w:rPr>
          <w:rFonts w:ascii="Times New Roman" w:eastAsia="Times New Roman" w:hAnsi="Times New Roman" w:cs="Times New Roman"/>
          <w:i/>
          <w:lang w:eastAsia="lt-LT"/>
        </w:rPr>
        <w:t xml:space="preserve"> toksinis poveikis</w:t>
      </w:r>
    </w:p>
    <w:p w14:paraId="3DEE171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Žiurkėms ir šunims 3 mėnesius į veną buvo </w:t>
      </w:r>
      <w:proofErr w:type="spellStart"/>
      <w:r w:rsidRPr="00C0123C">
        <w:rPr>
          <w:rFonts w:ascii="Times New Roman" w:eastAsia="Times New Roman" w:hAnsi="Times New Roman" w:cs="Times New Roman"/>
          <w:lang w:eastAsia="lt-LT"/>
        </w:rPr>
        <w:t>infuzuojama</w:t>
      </w:r>
      <w:proofErr w:type="spellEnd"/>
      <w:r w:rsidRPr="00C0123C">
        <w:rPr>
          <w:rFonts w:ascii="Times New Roman" w:eastAsia="Times New Roman" w:hAnsi="Times New Roman" w:cs="Times New Roman"/>
          <w:lang w:eastAsia="lt-LT"/>
        </w:rPr>
        <w:t xml:space="preserve"> 90 ml/kg kūno svorio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 infuzinio tirpalo paros dozė. Jokių toksinio poveikio simptomų neatsirado, išskyrus toksinį poveikį, susijusį su gyvūnų nefiziologine būsena eksperimento metu, kadangi pasireiškė per didelio kraujo tūrio poveikis inkstams ir kepenims, bei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patekimu į kepenų </w:t>
      </w:r>
      <w:proofErr w:type="spellStart"/>
      <w:r w:rsidRPr="00C0123C">
        <w:rPr>
          <w:rFonts w:ascii="Times New Roman" w:eastAsia="Times New Roman" w:hAnsi="Times New Roman" w:cs="Times New Roman"/>
          <w:lang w:eastAsia="lt-LT"/>
        </w:rPr>
        <w:t>parenchimą</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retikuloendotelinę</w:t>
      </w:r>
      <w:proofErr w:type="spellEnd"/>
      <w:r w:rsidRPr="00C0123C">
        <w:rPr>
          <w:rFonts w:ascii="Times New Roman" w:eastAsia="Times New Roman" w:hAnsi="Times New Roman" w:cs="Times New Roman"/>
          <w:lang w:eastAsia="lt-LT"/>
        </w:rPr>
        <w:t xml:space="preserve"> sistemą ir kitus audinius. </w:t>
      </w:r>
    </w:p>
    <w:p w14:paraId="71F7EE7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Mažiausia toksinė paros dozė yra maždaug 9 g/kg kūno svorio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esančio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sudėtyje. Tai mažiausiai 5 kartus didesnė dozė už gydomąją žmogui skiriamą dozę.</w:t>
      </w:r>
    </w:p>
    <w:p w14:paraId="4F8559A0" w14:textId="77777777" w:rsidR="00C0123C" w:rsidRPr="00C0123C" w:rsidRDefault="00C0123C" w:rsidP="00C0123C">
      <w:pPr>
        <w:keepNext/>
        <w:tabs>
          <w:tab w:val="left" w:pos="567"/>
        </w:tabs>
        <w:spacing w:after="0" w:line="240" w:lineRule="auto"/>
        <w:outlineLvl w:val="2"/>
        <w:rPr>
          <w:rFonts w:ascii="Times New Roman" w:eastAsia="Times New Roman" w:hAnsi="Times New Roman" w:cs="Times New Roman"/>
          <w:b/>
          <w:i/>
          <w:lang w:eastAsia="lt-LT"/>
        </w:rPr>
      </w:pPr>
    </w:p>
    <w:p w14:paraId="49CC20B9" w14:textId="77777777" w:rsidR="00C0123C" w:rsidRPr="00C0123C" w:rsidRDefault="00C0123C" w:rsidP="00C0123C">
      <w:pPr>
        <w:keepNext/>
        <w:tabs>
          <w:tab w:val="left" w:pos="567"/>
        </w:tabs>
        <w:spacing w:after="0" w:line="240" w:lineRule="auto"/>
        <w:outlineLvl w:val="2"/>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Poveikis dauginimosi funkcijai</w:t>
      </w:r>
    </w:p>
    <w:p w14:paraId="37102BA1"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r w:rsidRPr="00C0123C">
        <w:rPr>
          <w:rFonts w:ascii="Times New Roman" w:eastAsia="Times New Roman" w:hAnsi="Times New Roman" w:cs="Times New Roman"/>
          <w:lang w:eastAsia="lt-LT"/>
        </w:rPr>
        <w:t xml:space="preserve">Tyrimai su žiurkėmis ir triušiais rodo, kad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infuzinis tirpalas </w:t>
      </w:r>
      <w:proofErr w:type="spellStart"/>
      <w:r w:rsidRPr="00C0123C">
        <w:rPr>
          <w:rFonts w:ascii="Times New Roman" w:eastAsia="Times New Roman" w:hAnsi="Times New Roman" w:cs="Times New Roman"/>
          <w:lang w:eastAsia="lt-LT"/>
        </w:rPr>
        <w:t>teratogeninio</w:t>
      </w:r>
      <w:proofErr w:type="spellEnd"/>
      <w:r w:rsidRPr="00C0123C">
        <w:rPr>
          <w:rFonts w:ascii="Times New Roman" w:eastAsia="Times New Roman" w:hAnsi="Times New Roman" w:cs="Times New Roman"/>
          <w:lang w:eastAsia="lt-LT"/>
        </w:rPr>
        <w:t xml:space="preserve"> poveikio nesukelia. Kai kurių triušių, vartojusių 5 g/kg kūno svorio HEK 130/0,4 (50 ml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 paros dozę, embrionai žuvo. </w:t>
      </w:r>
    </w:p>
    <w:p w14:paraId="026691D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Žiurkėms vaikingumo ir žindymo periodu 5 g/kg kūno svorio HEK 130/0,4 (50 ml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 paros dozę suleidus iš karto, sumažėjo jauniklių kūno svoris ir sulėtėjo jų vystymasis. Vadinasi, tik toksinės preparato dozės, kurios didžiausią žmonėms skiriamą terapinę dozę viršija 2,8 karto, žiurkių ir triušių patelėms sukelia toksinį poveikį jų embrionui ir vaisiui.</w:t>
      </w:r>
    </w:p>
    <w:p w14:paraId="33F58A1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Kraujo tūrio pertekliaus sukeltų požymių atsirado motininėms patelėms.</w:t>
      </w:r>
    </w:p>
    <w:p w14:paraId="6DC096C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Poveikio vaisingumui tyrimo su žiurkėmis metu tik didžiausia patelei toksinį poveikį sukelianti 5 g/kg kūno svorio HEK 130/0,4 (50 ml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 paros dozė (suleista kaip smūginė dozė) šiek tiek sumažino </w:t>
      </w:r>
      <w:proofErr w:type="spellStart"/>
      <w:r w:rsidRPr="00C0123C">
        <w:rPr>
          <w:rFonts w:ascii="Times New Roman" w:eastAsia="Times New Roman" w:hAnsi="Times New Roman" w:cs="Times New Roman"/>
          <w:lang w:eastAsia="lt-LT"/>
        </w:rPr>
        <w:t>geltonkūnių</w:t>
      </w:r>
      <w:proofErr w:type="spellEnd"/>
      <w:r w:rsidRPr="00C0123C">
        <w:rPr>
          <w:rFonts w:ascii="Times New Roman" w:eastAsia="Times New Roman" w:hAnsi="Times New Roman" w:cs="Times New Roman"/>
          <w:lang w:eastAsia="lt-LT"/>
        </w:rPr>
        <w:t xml:space="preserve"> ir implantacijos vietų skaičių, todėl sumažėjo vidutinis vaisių skaičius. Tokia dozė yra 2,8 karto didesnė už didžiausią žmonėms skiriamą terapinę dozę.</w:t>
      </w:r>
    </w:p>
    <w:p w14:paraId="10649CF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EE69FBF"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p>
    <w:p w14:paraId="708B516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w:t>
      </w:r>
      <w:r w:rsidRPr="00C0123C">
        <w:rPr>
          <w:rFonts w:ascii="Times New Roman" w:eastAsia="Times New Roman" w:hAnsi="Times New Roman" w:cs="Times New Roman"/>
          <w:b/>
          <w:lang w:eastAsia="lt-LT"/>
        </w:rPr>
        <w:tab/>
        <w:t>FARMACINĖ INFORMACIJA</w:t>
      </w:r>
    </w:p>
    <w:p w14:paraId="2BBFCA4B"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77C07749"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6.1</w:t>
      </w:r>
      <w:r w:rsidRPr="00C0123C">
        <w:rPr>
          <w:rFonts w:ascii="Times New Roman" w:eastAsia="Times New Roman" w:hAnsi="Times New Roman" w:cs="Times New Roman"/>
          <w:b/>
          <w:lang w:eastAsia="lt-LT"/>
        </w:rPr>
        <w:tab/>
        <w:t>Pagalbinių medžiagų sąrašas</w:t>
      </w:r>
    </w:p>
    <w:p w14:paraId="2DAD15C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428EFE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Natrio </w:t>
      </w:r>
      <w:proofErr w:type="spellStart"/>
      <w:r w:rsidRPr="00C0123C">
        <w:rPr>
          <w:rFonts w:ascii="Times New Roman" w:eastAsia="Times New Roman" w:hAnsi="Times New Roman" w:cs="Times New Roman"/>
          <w:lang w:eastAsia="lt-LT"/>
        </w:rPr>
        <w:t>hidroksidas</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pH</w:t>
      </w:r>
      <w:proofErr w:type="spellEnd"/>
      <w:r w:rsidRPr="00C0123C">
        <w:rPr>
          <w:rFonts w:ascii="Times New Roman" w:eastAsia="Times New Roman" w:hAnsi="Times New Roman" w:cs="Times New Roman"/>
          <w:lang w:eastAsia="lt-LT"/>
        </w:rPr>
        <w:t xml:space="preserve"> koreguoti)</w:t>
      </w:r>
    </w:p>
    <w:p w14:paraId="118903E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Vandenilio chlorido rūgštis (</w:t>
      </w:r>
      <w:proofErr w:type="spellStart"/>
      <w:r w:rsidRPr="00C0123C">
        <w:rPr>
          <w:rFonts w:ascii="Times New Roman" w:eastAsia="Times New Roman" w:hAnsi="Times New Roman" w:cs="Times New Roman"/>
          <w:lang w:eastAsia="lt-LT"/>
        </w:rPr>
        <w:t>pH</w:t>
      </w:r>
      <w:proofErr w:type="spellEnd"/>
      <w:r w:rsidRPr="00C0123C">
        <w:rPr>
          <w:rFonts w:ascii="Times New Roman" w:eastAsia="Times New Roman" w:hAnsi="Times New Roman" w:cs="Times New Roman"/>
          <w:lang w:eastAsia="lt-LT"/>
        </w:rPr>
        <w:t xml:space="preserve"> koreguoti) </w:t>
      </w:r>
    </w:p>
    <w:p w14:paraId="5067A69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Injekcinis vanduo</w:t>
      </w:r>
    </w:p>
    <w:p w14:paraId="336E9106"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p>
    <w:p w14:paraId="33BE666D"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w:t>
      </w:r>
      <w:r w:rsidRPr="00C0123C">
        <w:rPr>
          <w:rFonts w:ascii="Times New Roman" w:eastAsia="Times New Roman" w:hAnsi="Times New Roman" w:cs="Times New Roman"/>
          <w:lang w:eastAsia="lt-LT"/>
        </w:rPr>
        <w:t>.</w:t>
      </w:r>
      <w:r w:rsidRPr="00C0123C">
        <w:rPr>
          <w:rFonts w:ascii="Times New Roman" w:eastAsia="Times New Roman" w:hAnsi="Times New Roman" w:cs="Times New Roman"/>
          <w:b/>
          <w:lang w:eastAsia="lt-LT"/>
        </w:rPr>
        <w:t>2</w:t>
      </w:r>
      <w:r w:rsidRPr="00C0123C">
        <w:rPr>
          <w:rFonts w:ascii="Times New Roman" w:eastAsia="Times New Roman" w:hAnsi="Times New Roman" w:cs="Times New Roman"/>
          <w:b/>
          <w:lang w:eastAsia="lt-LT"/>
        </w:rPr>
        <w:tab/>
        <w:t xml:space="preserve"> Nesuderinamumas</w:t>
      </w:r>
    </w:p>
    <w:p w14:paraId="2A6C35D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45B706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maišyti su kitokiais vaistiniais preparatais negalima. Jei, išskirtiniu atveju, į jį būtina pridėti kitokių vaistinių preparatų, reikia atidžiai patikrinti suderinamumą (ar neatsiranda nuosėdų arba drumzlių). Tirpalus būtina gerai sumaišyti, infuzija turi būti atliekama </w:t>
      </w:r>
      <w:proofErr w:type="spellStart"/>
      <w:r w:rsidRPr="00C0123C">
        <w:rPr>
          <w:rFonts w:ascii="Times New Roman" w:eastAsia="Times New Roman" w:hAnsi="Times New Roman" w:cs="Times New Roman"/>
          <w:lang w:eastAsia="lt-LT"/>
        </w:rPr>
        <w:t>aseptiškai</w:t>
      </w:r>
      <w:proofErr w:type="spellEnd"/>
      <w:r w:rsidRPr="00C0123C">
        <w:rPr>
          <w:rFonts w:ascii="Times New Roman" w:eastAsia="Times New Roman" w:hAnsi="Times New Roman" w:cs="Times New Roman"/>
          <w:lang w:eastAsia="lt-LT"/>
        </w:rPr>
        <w:t xml:space="preserve">. </w:t>
      </w:r>
    </w:p>
    <w:p w14:paraId="12F4B2D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07E4A4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6.3</w:t>
      </w:r>
      <w:r w:rsidRPr="00C0123C">
        <w:rPr>
          <w:rFonts w:ascii="Times New Roman" w:eastAsia="Times New Roman" w:hAnsi="Times New Roman" w:cs="Times New Roman"/>
          <w:b/>
          <w:lang w:eastAsia="lt-LT"/>
        </w:rPr>
        <w:tab/>
        <w:t>Tinkamumo laikas</w:t>
      </w:r>
    </w:p>
    <w:p w14:paraId="17F58ED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276B024" w14:textId="77777777" w:rsidR="00C0123C" w:rsidRPr="00C0123C" w:rsidRDefault="00C0123C" w:rsidP="00C0123C">
      <w:pPr>
        <w:tabs>
          <w:tab w:val="left" w:pos="567"/>
        </w:tabs>
        <w:spacing w:after="0" w:line="240" w:lineRule="auto"/>
        <w:rPr>
          <w:rFonts w:ascii="Times New Roman" w:eastAsia="Times New Roman" w:hAnsi="Times New Roman" w:cs="Times New Roman"/>
          <w:u w:val="single"/>
          <w:lang w:eastAsia="lt-LT"/>
        </w:rPr>
      </w:pPr>
      <w:r w:rsidRPr="00C0123C">
        <w:rPr>
          <w:rFonts w:ascii="Times New Roman" w:eastAsia="Times New Roman" w:hAnsi="Times New Roman" w:cs="Times New Roman"/>
          <w:i/>
          <w:u w:val="single"/>
          <w:lang w:eastAsia="lt-LT"/>
        </w:rPr>
        <w:t>Paruošto parduoti vaistinio preparato tinkamumo laikas</w:t>
      </w:r>
    </w:p>
    <w:p w14:paraId="5E50389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Maišelis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i/>
          <w:lang w:eastAsia="lt-LT"/>
        </w:rPr>
        <w:t>)</w:t>
      </w:r>
      <w:r w:rsidRPr="00C0123C">
        <w:rPr>
          <w:rFonts w:ascii="Times New Roman" w:eastAsia="Times New Roman" w:hAnsi="Times New Roman" w:cs="Times New Roman"/>
          <w:lang w:eastAsia="lt-LT"/>
        </w:rPr>
        <w:t xml:space="preserve">: 3 metai. </w:t>
      </w:r>
    </w:p>
    <w:p w14:paraId="46978E5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Polietileno buteliukas (</w:t>
      </w:r>
      <w:proofErr w:type="spellStart"/>
      <w:r w:rsidRPr="00C0123C">
        <w:rPr>
          <w:rFonts w:ascii="Times New Roman" w:eastAsia="Times New Roman" w:hAnsi="Times New Roman" w:cs="Times New Roman"/>
          <w:i/>
          <w:lang w:eastAsia="lt-LT"/>
        </w:rPr>
        <w:t>KabiPac</w:t>
      </w:r>
      <w:proofErr w:type="spellEnd"/>
      <w:r w:rsidRPr="00C0123C">
        <w:rPr>
          <w:rFonts w:ascii="Times New Roman" w:eastAsia="Times New Roman" w:hAnsi="Times New Roman" w:cs="Times New Roman"/>
          <w:lang w:eastAsia="lt-LT"/>
        </w:rPr>
        <w:t>, pagamintas iš MTPE): 3 metai.</w:t>
      </w:r>
    </w:p>
    <w:p w14:paraId="3F3D3E4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B8B2859" w14:textId="77777777" w:rsidR="00C0123C" w:rsidRPr="00C0123C" w:rsidRDefault="00C0123C" w:rsidP="00C0123C">
      <w:pPr>
        <w:keepNext/>
        <w:tabs>
          <w:tab w:val="left" w:pos="567"/>
        </w:tabs>
        <w:spacing w:after="0" w:line="240" w:lineRule="auto"/>
        <w:outlineLvl w:val="2"/>
        <w:rPr>
          <w:rFonts w:ascii="Times New Roman" w:eastAsia="Times New Roman" w:hAnsi="Times New Roman" w:cs="Times New Roman"/>
          <w:u w:val="single"/>
          <w:lang w:eastAsia="lt-LT"/>
        </w:rPr>
      </w:pPr>
      <w:r w:rsidRPr="00C0123C">
        <w:rPr>
          <w:rFonts w:ascii="Times New Roman" w:eastAsia="Times New Roman" w:hAnsi="Times New Roman" w:cs="Times New Roman"/>
          <w:i/>
          <w:u w:val="single"/>
          <w:lang w:eastAsia="lt-LT"/>
        </w:rPr>
        <w:t xml:space="preserve">Tinkamumo laikas pirmą kartą atidarius </w:t>
      </w:r>
      <w:proofErr w:type="spellStart"/>
      <w:r w:rsidRPr="00C0123C">
        <w:rPr>
          <w:rFonts w:ascii="Times New Roman" w:eastAsia="Times New Roman" w:hAnsi="Times New Roman" w:cs="Times New Roman"/>
          <w:i/>
          <w:u w:val="single"/>
          <w:lang w:eastAsia="lt-LT"/>
        </w:rPr>
        <w:t>talpyklę</w:t>
      </w:r>
      <w:proofErr w:type="spellEnd"/>
    </w:p>
    <w:p w14:paraId="1497B02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Mikrobiologiniu požiūriu, vaistinį preparatą būtina vartoti nedelsiant. Jei jis iš karto nevartojamas, už jo laikymo trukmę ir sąlygas atsako vartotojas.</w:t>
      </w:r>
    </w:p>
    <w:p w14:paraId="1A4DAF7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3152611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6.4</w:t>
      </w:r>
      <w:r w:rsidRPr="00C0123C">
        <w:rPr>
          <w:rFonts w:ascii="Times New Roman" w:eastAsia="Times New Roman" w:hAnsi="Times New Roman" w:cs="Times New Roman"/>
          <w:b/>
          <w:lang w:eastAsia="lt-LT"/>
        </w:rPr>
        <w:tab/>
        <w:t xml:space="preserve">Specialios laikymo sąlygos </w:t>
      </w:r>
    </w:p>
    <w:p w14:paraId="4064AEC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1915A2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Negalima užšaldyti.</w:t>
      </w:r>
    </w:p>
    <w:p w14:paraId="703BCEB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177741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6.5</w:t>
      </w:r>
      <w:r w:rsidRPr="00C0123C">
        <w:rPr>
          <w:rFonts w:ascii="Times New Roman" w:eastAsia="Times New Roman" w:hAnsi="Times New Roman" w:cs="Times New Roman"/>
          <w:b/>
          <w:lang w:eastAsia="lt-LT"/>
        </w:rPr>
        <w:tab/>
      </w:r>
      <w:proofErr w:type="spellStart"/>
      <w:r w:rsidRPr="00C0123C">
        <w:rPr>
          <w:rFonts w:ascii="Times New Roman" w:eastAsia="Times New Roman" w:hAnsi="Times New Roman" w:cs="Times New Roman"/>
          <w:b/>
          <w:lang w:eastAsia="lt-LT"/>
        </w:rPr>
        <w:t>Talpyklės</w:t>
      </w:r>
      <w:proofErr w:type="spellEnd"/>
      <w:r w:rsidRPr="00C0123C">
        <w:rPr>
          <w:rFonts w:ascii="Times New Roman" w:eastAsia="Times New Roman" w:hAnsi="Times New Roman" w:cs="Times New Roman"/>
          <w:b/>
          <w:lang w:eastAsia="lt-LT"/>
        </w:rPr>
        <w:t xml:space="preserve"> pobūdis ir jos turinys</w:t>
      </w:r>
    </w:p>
    <w:p w14:paraId="1EAD763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F9BF57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Poliolefino</w:t>
      </w:r>
      <w:proofErr w:type="spellEnd"/>
      <w:r w:rsidRPr="00C0123C">
        <w:rPr>
          <w:rFonts w:ascii="Times New Roman" w:eastAsia="Times New Roman" w:hAnsi="Times New Roman" w:cs="Times New Roman"/>
          <w:lang w:eastAsia="lt-LT"/>
        </w:rPr>
        <w:t xml:space="preserve"> maišelis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lang w:eastAsia="lt-LT"/>
        </w:rPr>
        <w:t>) su išoriniu apvalkalu: 1 x 500 ml, 10 x 500 ml, 20 x 500 ml.</w:t>
      </w:r>
    </w:p>
    <w:p w14:paraId="1D25A56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Polietileno buteliukas (</w:t>
      </w:r>
      <w:proofErr w:type="spellStart"/>
      <w:r w:rsidRPr="00C0123C">
        <w:rPr>
          <w:rFonts w:ascii="Times New Roman" w:eastAsia="Times New Roman" w:hAnsi="Times New Roman" w:cs="Times New Roman"/>
          <w:i/>
          <w:lang w:eastAsia="lt-LT"/>
        </w:rPr>
        <w:t>KabiPac</w:t>
      </w:r>
      <w:proofErr w:type="spellEnd"/>
      <w:r w:rsidRPr="00C0123C">
        <w:rPr>
          <w:rFonts w:ascii="Times New Roman" w:eastAsia="Times New Roman" w:hAnsi="Times New Roman" w:cs="Times New Roman"/>
          <w:lang w:eastAsia="lt-LT"/>
        </w:rPr>
        <w:t>, pagamintas iš MTPE): 1 x 500 ml, 10 x 500 ml, 20 x 500 ml.</w:t>
      </w:r>
    </w:p>
    <w:p w14:paraId="48468CD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59732E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Gali būti tiekiamos ne visų dydžių pakuotės.</w:t>
      </w:r>
    </w:p>
    <w:p w14:paraId="2488DDB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1ADF9B0"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6.6</w:t>
      </w:r>
      <w:r w:rsidRPr="00C0123C">
        <w:rPr>
          <w:rFonts w:ascii="Times New Roman" w:eastAsia="Times New Roman" w:hAnsi="Times New Roman" w:cs="Times New Roman"/>
          <w:b/>
          <w:lang w:eastAsia="lt-LT"/>
        </w:rPr>
        <w:tab/>
        <w:t>Specialūs reikalavimai atliekoms tvarkyti ir vaistiniam preparatui ruošti</w:t>
      </w:r>
    </w:p>
    <w:p w14:paraId="7A50B0B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498969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Tik vienkartiniam vartojimui.</w:t>
      </w:r>
    </w:p>
    <w:p w14:paraId="6CD6734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Atidarius buteliuką arba maišelį, vaistinį preparatą reikia vartoti nedelsiant.</w:t>
      </w:r>
    </w:p>
    <w:p w14:paraId="7A1142C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lastRenderedPageBreak/>
        <w:t xml:space="preserve">Pasibaigus tinkamumo laikui,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vartoti negalima. Nesuvartotą tirpalą reikia sunaikinti.</w:t>
      </w:r>
    </w:p>
    <w:p w14:paraId="033AEFE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Nesuvartotą vaistinį preparatą ar atliekas reikia tvarkyti laikantis vietinių reikalavimų.</w:t>
      </w:r>
    </w:p>
    <w:p w14:paraId="0712729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Tirpalą galima vartoti tik tuo atveju, jei jis yra skaidrus, be dalelių, o </w:t>
      </w:r>
      <w:proofErr w:type="spellStart"/>
      <w:r w:rsidRPr="00C0123C">
        <w:rPr>
          <w:rFonts w:ascii="Times New Roman" w:eastAsia="Times New Roman" w:hAnsi="Times New Roman" w:cs="Times New Roman"/>
          <w:lang w:eastAsia="lt-LT"/>
        </w:rPr>
        <w:t>talpyklė</w:t>
      </w:r>
      <w:proofErr w:type="spellEnd"/>
      <w:r w:rsidRPr="00C0123C">
        <w:rPr>
          <w:rFonts w:ascii="Times New Roman" w:eastAsia="Times New Roman" w:hAnsi="Times New Roman" w:cs="Times New Roman"/>
          <w:lang w:eastAsia="lt-LT"/>
        </w:rPr>
        <w:t xml:space="preserve"> nepažeista.</w:t>
      </w:r>
    </w:p>
    <w:p w14:paraId="69C4015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Prieš vartojimą nuo </w:t>
      </w:r>
      <w:proofErr w:type="spellStart"/>
      <w:r w:rsidRPr="00C0123C">
        <w:rPr>
          <w:rFonts w:ascii="Times New Roman" w:eastAsia="Times New Roman" w:hAnsi="Times New Roman" w:cs="Times New Roman"/>
          <w:lang w:eastAsia="lt-LT"/>
        </w:rPr>
        <w:t>poliolefino</w:t>
      </w:r>
      <w:proofErr w:type="spellEnd"/>
      <w:r w:rsidRPr="00C0123C">
        <w:rPr>
          <w:rFonts w:ascii="Times New Roman" w:eastAsia="Times New Roman" w:hAnsi="Times New Roman" w:cs="Times New Roman"/>
          <w:lang w:eastAsia="lt-LT"/>
        </w:rPr>
        <w:t xml:space="preserve"> maišelio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lang w:eastAsia="lt-LT"/>
        </w:rPr>
        <w:t>) reikia nuimti išorinį apvalkalą.</w:t>
      </w:r>
    </w:p>
    <w:p w14:paraId="1F749E0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Laikyti vaikams nepastebimoje ir nepasiekiamoje vietoje.</w:t>
      </w:r>
    </w:p>
    <w:p w14:paraId="57DF098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27E10A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950E959"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7.</w:t>
      </w:r>
      <w:r w:rsidRPr="00C0123C">
        <w:rPr>
          <w:rFonts w:ascii="Times New Roman" w:eastAsia="Times New Roman" w:hAnsi="Times New Roman" w:cs="Times New Roman"/>
          <w:b/>
          <w:lang w:eastAsia="lt-LT"/>
        </w:rPr>
        <w:tab/>
        <w:t>R</w:t>
      </w:r>
      <w:r w:rsidRPr="00C0123C">
        <w:rPr>
          <w:rFonts w:ascii="Times New Roman" w:eastAsia="Calibri" w:hAnsi="Times New Roman" w:cs="Times New Roman"/>
          <w:b/>
        </w:rPr>
        <w:t>EGISTRUOTOJAS</w:t>
      </w:r>
    </w:p>
    <w:p w14:paraId="1014D4A6"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p>
    <w:p w14:paraId="0A2EAB91"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Fresenius</w:t>
      </w:r>
      <w:proofErr w:type="spellEnd"/>
      <w:r w:rsidRPr="00C0123C">
        <w:rPr>
          <w:rFonts w:ascii="Times New Roman" w:eastAsia="Times New Roman" w:hAnsi="Times New Roman" w:cs="Times New Roman"/>
          <w:lang w:eastAsia="lt-LT"/>
        </w:rPr>
        <w:t xml:space="preserve"> Kabi </w:t>
      </w:r>
      <w:proofErr w:type="spellStart"/>
      <w:r w:rsidRPr="00C0123C">
        <w:rPr>
          <w:rFonts w:ascii="Times New Roman" w:eastAsia="Times New Roman" w:hAnsi="Times New Roman" w:cs="Times New Roman"/>
          <w:lang w:eastAsia="lt-LT"/>
        </w:rPr>
        <w:t>Polska</w:t>
      </w:r>
      <w:proofErr w:type="spellEnd"/>
      <w:r w:rsidRPr="00C0123C">
        <w:rPr>
          <w:rFonts w:ascii="Times New Roman" w:eastAsia="Times New Roman" w:hAnsi="Times New Roman" w:cs="Times New Roman"/>
          <w:lang w:eastAsia="lt-LT"/>
        </w:rPr>
        <w:t xml:space="preserve"> Sp. z </w:t>
      </w:r>
      <w:proofErr w:type="spellStart"/>
      <w:r w:rsidRPr="00C0123C">
        <w:rPr>
          <w:rFonts w:ascii="Times New Roman" w:eastAsia="Times New Roman" w:hAnsi="Times New Roman" w:cs="Times New Roman"/>
          <w:lang w:eastAsia="lt-LT"/>
        </w:rPr>
        <w:t>o.o</w:t>
      </w:r>
      <w:proofErr w:type="spellEnd"/>
      <w:r w:rsidRPr="00C0123C">
        <w:rPr>
          <w:rFonts w:ascii="Times New Roman" w:eastAsia="Times New Roman" w:hAnsi="Times New Roman" w:cs="Times New Roman"/>
          <w:lang w:eastAsia="lt-LT"/>
        </w:rPr>
        <w:t>.</w:t>
      </w:r>
    </w:p>
    <w:p w14:paraId="3B788330"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Al. </w:t>
      </w:r>
      <w:proofErr w:type="spellStart"/>
      <w:r w:rsidRPr="00C0123C">
        <w:rPr>
          <w:rFonts w:ascii="Times New Roman" w:eastAsia="Times New Roman" w:hAnsi="Times New Roman" w:cs="Times New Roman"/>
          <w:lang w:eastAsia="lt-LT"/>
        </w:rPr>
        <w:t>Jerozolimskie</w:t>
      </w:r>
      <w:proofErr w:type="spellEnd"/>
      <w:r w:rsidRPr="00C0123C">
        <w:rPr>
          <w:rFonts w:ascii="Times New Roman" w:eastAsia="Times New Roman" w:hAnsi="Times New Roman" w:cs="Times New Roman"/>
          <w:lang w:eastAsia="lt-LT"/>
        </w:rPr>
        <w:t xml:space="preserve"> 134</w:t>
      </w:r>
    </w:p>
    <w:p w14:paraId="194D940B"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02-305 </w:t>
      </w:r>
      <w:proofErr w:type="spellStart"/>
      <w:r w:rsidRPr="00C0123C">
        <w:rPr>
          <w:rFonts w:ascii="Times New Roman" w:eastAsia="Times New Roman" w:hAnsi="Times New Roman" w:cs="Times New Roman"/>
          <w:lang w:eastAsia="lt-LT"/>
        </w:rPr>
        <w:t>Warszawa</w:t>
      </w:r>
      <w:proofErr w:type="spellEnd"/>
    </w:p>
    <w:p w14:paraId="5035280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Lenkija</w:t>
      </w:r>
    </w:p>
    <w:p w14:paraId="224DCA6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D5A587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E00838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b/>
          <w:lang w:eastAsia="lt-LT"/>
        </w:rPr>
        <w:t>8.</w:t>
      </w:r>
      <w:r w:rsidRPr="00C0123C">
        <w:rPr>
          <w:rFonts w:ascii="Times New Roman" w:eastAsia="Times New Roman" w:hAnsi="Times New Roman" w:cs="Times New Roman"/>
          <w:b/>
          <w:lang w:eastAsia="lt-LT"/>
        </w:rPr>
        <w:tab/>
        <w:t>R</w:t>
      </w:r>
      <w:r w:rsidRPr="00C0123C">
        <w:rPr>
          <w:rFonts w:ascii="Times New Roman" w:eastAsia="Calibri" w:hAnsi="Times New Roman" w:cs="Times New Roman"/>
          <w:b/>
        </w:rPr>
        <w:t xml:space="preserve">EGISTRACIJOS </w:t>
      </w:r>
      <w:r w:rsidRPr="00C0123C">
        <w:rPr>
          <w:rFonts w:ascii="Times New Roman" w:eastAsia="Calibri" w:hAnsi="Times New Roman" w:cs="Times New Roman"/>
          <w:b/>
          <w:noProof/>
        </w:rPr>
        <w:t>PAŽYMĖJIMO</w:t>
      </w:r>
      <w:r w:rsidRPr="00C0123C">
        <w:rPr>
          <w:rFonts w:ascii="Times New Roman" w:eastAsia="Calibri" w:hAnsi="Times New Roman" w:cs="Times New Roman"/>
          <w:b/>
        </w:rPr>
        <w:t xml:space="preserve"> NUMERIS (-IAI)</w:t>
      </w:r>
    </w:p>
    <w:p w14:paraId="64C3AC8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1BDF3D5" w14:textId="77777777" w:rsidR="00C0123C" w:rsidRPr="00C0123C" w:rsidRDefault="00C0123C" w:rsidP="00C0123C">
      <w:pPr>
        <w:tabs>
          <w:tab w:val="left" w:pos="567"/>
        </w:tabs>
        <w:spacing w:after="0" w:line="240" w:lineRule="auto"/>
        <w:rPr>
          <w:rFonts w:ascii="Times New Roman" w:eastAsia="Times New Roman" w:hAnsi="Times New Roman" w:cs="Times New Roman"/>
          <w:u w:val="single"/>
          <w:lang w:eastAsia="lt-LT"/>
        </w:rPr>
      </w:pPr>
      <w:r w:rsidRPr="00C0123C">
        <w:rPr>
          <w:rFonts w:ascii="Times New Roman" w:eastAsia="Times New Roman" w:hAnsi="Times New Roman" w:cs="Times New Roman"/>
          <w:bCs/>
          <w:u w:val="single"/>
          <w:lang w:eastAsia="lt-LT"/>
        </w:rPr>
        <w:t>Maišelis (500 ml):</w:t>
      </w:r>
    </w:p>
    <w:p w14:paraId="127F641A" w14:textId="77777777" w:rsidR="00740831" w:rsidRPr="00740831" w:rsidRDefault="00740831" w:rsidP="00740831">
      <w:pPr>
        <w:spacing w:after="0" w:line="240" w:lineRule="auto"/>
        <w:rPr>
          <w:rFonts w:ascii="Times New Roman" w:eastAsia="Times New Roman" w:hAnsi="Times New Roman" w:cs="Times New Roman"/>
          <w:bCs/>
          <w:lang w:eastAsia="lt-LT"/>
        </w:rPr>
      </w:pPr>
      <w:r w:rsidRPr="00740831">
        <w:rPr>
          <w:rFonts w:ascii="Times New Roman" w:eastAsia="Times New Roman" w:hAnsi="Times New Roman" w:cs="Times New Roman"/>
          <w:bCs/>
          <w:lang w:eastAsia="lt-LT"/>
        </w:rPr>
        <w:t>LT/1/10/1979/001 – N1</w:t>
      </w:r>
    </w:p>
    <w:p w14:paraId="3C3003DA" w14:textId="77777777" w:rsidR="00740831" w:rsidRPr="00740831" w:rsidRDefault="00740831" w:rsidP="00740831">
      <w:pPr>
        <w:spacing w:after="0" w:line="240" w:lineRule="auto"/>
        <w:rPr>
          <w:rFonts w:ascii="Times New Roman" w:eastAsia="Times New Roman" w:hAnsi="Times New Roman" w:cs="Times New Roman"/>
          <w:bCs/>
          <w:lang w:eastAsia="lt-LT"/>
        </w:rPr>
      </w:pPr>
      <w:r w:rsidRPr="00740831">
        <w:rPr>
          <w:rFonts w:ascii="Times New Roman" w:eastAsia="Times New Roman" w:hAnsi="Times New Roman" w:cs="Times New Roman"/>
          <w:bCs/>
          <w:lang w:eastAsia="lt-LT"/>
        </w:rPr>
        <w:t>LT/1/10/1979/002 – N10</w:t>
      </w:r>
    </w:p>
    <w:p w14:paraId="299E60B7" w14:textId="77777777" w:rsidR="00740831" w:rsidRDefault="00740831" w:rsidP="00740831">
      <w:pPr>
        <w:spacing w:after="0" w:line="240" w:lineRule="auto"/>
        <w:rPr>
          <w:rFonts w:ascii="Times New Roman" w:eastAsia="Times New Roman" w:hAnsi="Times New Roman" w:cs="Times New Roman"/>
          <w:bCs/>
          <w:lang w:eastAsia="lt-LT"/>
        </w:rPr>
      </w:pPr>
      <w:r w:rsidRPr="00740831">
        <w:rPr>
          <w:rFonts w:ascii="Times New Roman" w:eastAsia="Times New Roman" w:hAnsi="Times New Roman" w:cs="Times New Roman"/>
          <w:bCs/>
          <w:lang w:eastAsia="lt-LT"/>
        </w:rPr>
        <w:t>LT/1/10/1979/003 – N20</w:t>
      </w:r>
    </w:p>
    <w:p w14:paraId="71902FCA" w14:textId="3BF11A42" w:rsidR="00C0123C" w:rsidRPr="00C0123C" w:rsidRDefault="00C0123C" w:rsidP="00740831">
      <w:pPr>
        <w:spacing w:after="0" w:line="240" w:lineRule="auto"/>
        <w:rPr>
          <w:rFonts w:ascii="Times New Roman" w:eastAsia="Times New Roman" w:hAnsi="Times New Roman" w:cs="Times New Roman"/>
          <w:bCs/>
          <w:u w:val="single"/>
          <w:lang w:eastAsia="lt-LT"/>
        </w:rPr>
      </w:pPr>
      <w:r w:rsidRPr="00C0123C">
        <w:rPr>
          <w:rFonts w:ascii="Times New Roman" w:eastAsia="Times New Roman" w:hAnsi="Times New Roman" w:cs="Times New Roman"/>
          <w:bCs/>
          <w:u w:val="single"/>
          <w:lang w:eastAsia="lt-LT"/>
        </w:rPr>
        <w:t>Buteliukas (500 ml):</w:t>
      </w:r>
    </w:p>
    <w:p w14:paraId="10C419DA" w14:textId="77777777" w:rsidR="00740831" w:rsidRPr="00740831" w:rsidRDefault="00740831" w:rsidP="00740831">
      <w:pPr>
        <w:tabs>
          <w:tab w:val="left" w:pos="567"/>
        </w:tabs>
        <w:spacing w:after="0" w:line="240" w:lineRule="auto"/>
        <w:rPr>
          <w:rFonts w:ascii="Times New Roman" w:eastAsia="Times New Roman" w:hAnsi="Times New Roman" w:cs="Times New Roman"/>
          <w:bCs/>
          <w:lang w:eastAsia="lt-LT"/>
        </w:rPr>
      </w:pPr>
      <w:r w:rsidRPr="00740831">
        <w:rPr>
          <w:rFonts w:ascii="Times New Roman" w:eastAsia="Times New Roman" w:hAnsi="Times New Roman" w:cs="Times New Roman"/>
          <w:bCs/>
          <w:lang w:eastAsia="lt-LT"/>
        </w:rPr>
        <w:t>LT/1/10/1979/004 – N1</w:t>
      </w:r>
    </w:p>
    <w:p w14:paraId="4E206941" w14:textId="77777777" w:rsidR="00740831" w:rsidRPr="00740831" w:rsidRDefault="00740831" w:rsidP="00740831">
      <w:pPr>
        <w:tabs>
          <w:tab w:val="left" w:pos="567"/>
        </w:tabs>
        <w:spacing w:after="0" w:line="240" w:lineRule="auto"/>
        <w:rPr>
          <w:rFonts w:ascii="Times New Roman" w:eastAsia="Times New Roman" w:hAnsi="Times New Roman" w:cs="Times New Roman"/>
          <w:bCs/>
          <w:lang w:eastAsia="lt-LT"/>
        </w:rPr>
      </w:pPr>
      <w:r w:rsidRPr="00740831">
        <w:rPr>
          <w:rFonts w:ascii="Times New Roman" w:eastAsia="Times New Roman" w:hAnsi="Times New Roman" w:cs="Times New Roman"/>
          <w:bCs/>
          <w:lang w:eastAsia="lt-LT"/>
        </w:rPr>
        <w:t>LT/1/10/1979/005 – N10</w:t>
      </w:r>
    </w:p>
    <w:p w14:paraId="2B76CD79" w14:textId="4C72D122" w:rsidR="00C0123C" w:rsidRDefault="00740831" w:rsidP="00740831">
      <w:pPr>
        <w:tabs>
          <w:tab w:val="left" w:pos="567"/>
        </w:tabs>
        <w:spacing w:after="0" w:line="240" w:lineRule="auto"/>
        <w:rPr>
          <w:rFonts w:ascii="Times New Roman" w:eastAsia="Times New Roman" w:hAnsi="Times New Roman" w:cs="Times New Roman"/>
          <w:bCs/>
          <w:lang w:eastAsia="lt-LT"/>
        </w:rPr>
      </w:pPr>
      <w:r w:rsidRPr="00740831">
        <w:rPr>
          <w:rFonts w:ascii="Times New Roman" w:eastAsia="Times New Roman" w:hAnsi="Times New Roman" w:cs="Times New Roman"/>
          <w:bCs/>
          <w:lang w:eastAsia="lt-LT"/>
        </w:rPr>
        <w:t>LT/1/10/1979/006 – N20</w:t>
      </w:r>
    </w:p>
    <w:p w14:paraId="6BCDDC1E" w14:textId="77777777" w:rsidR="00740831" w:rsidRPr="00C0123C" w:rsidRDefault="00740831" w:rsidP="00740831">
      <w:pPr>
        <w:tabs>
          <w:tab w:val="left" w:pos="567"/>
        </w:tabs>
        <w:spacing w:after="0" w:line="240" w:lineRule="auto"/>
        <w:rPr>
          <w:rFonts w:ascii="Times New Roman" w:eastAsia="Times New Roman" w:hAnsi="Times New Roman" w:cs="Times New Roman"/>
          <w:lang w:eastAsia="lt-LT"/>
        </w:rPr>
      </w:pPr>
    </w:p>
    <w:p w14:paraId="07B55DCC"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3DC0F7C"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9.</w:t>
      </w:r>
      <w:r w:rsidRPr="00C0123C">
        <w:rPr>
          <w:rFonts w:ascii="Times New Roman" w:eastAsia="Times New Roman" w:hAnsi="Times New Roman" w:cs="Times New Roman"/>
          <w:b/>
          <w:lang w:eastAsia="lt-LT"/>
        </w:rPr>
        <w:tab/>
        <w:t>R</w:t>
      </w:r>
      <w:r w:rsidRPr="00C0123C">
        <w:rPr>
          <w:rFonts w:ascii="Times New Roman" w:eastAsia="Calibri" w:hAnsi="Times New Roman" w:cs="Times New Roman"/>
          <w:b/>
        </w:rPr>
        <w:t>EGISTRAVIMO / PERREGISTRAVIMO DATA</w:t>
      </w:r>
    </w:p>
    <w:p w14:paraId="3C4AE09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F97B55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Calibri" w:hAnsi="Times New Roman" w:cs="Times New Roman"/>
          <w:noProof/>
          <w:szCs w:val="24"/>
        </w:rPr>
        <w:t>Registravimo data</w:t>
      </w:r>
      <w:r w:rsidRPr="00C0123C">
        <w:rPr>
          <w:rFonts w:ascii="Calibri" w:eastAsia="Calibri" w:hAnsi="Calibri" w:cs="Times New Roman"/>
          <w:noProof/>
          <w:szCs w:val="24"/>
        </w:rPr>
        <w:t xml:space="preserve"> </w:t>
      </w:r>
      <w:r w:rsidRPr="00C0123C">
        <w:rPr>
          <w:rFonts w:ascii="Times New Roman" w:eastAsia="Times New Roman" w:hAnsi="Times New Roman" w:cs="Times New Roman"/>
          <w:lang w:eastAsia="lt-LT"/>
        </w:rPr>
        <w:t>2010 m. gegužės 4</w:t>
      </w:r>
      <w:r w:rsidRPr="00C0123C">
        <w:rPr>
          <w:rFonts w:ascii="Times New Roman" w:eastAsia="Times New Roman" w:hAnsi="Times New Roman" w:cs="Times New Roman"/>
        </w:rPr>
        <w:t> d.</w:t>
      </w:r>
    </w:p>
    <w:p w14:paraId="1A1476F7" w14:textId="538251C6" w:rsidR="00C0123C" w:rsidRPr="00C0123C" w:rsidRDefault="00C0123C" w:rsidP="00C0123C">
      <w:pPr>
        <w:tabs>
          <w:tab w:val="left" w:pos="567"/>
        </w:tabs>
        <w:spacing w:after="0" w:line="240" w:lineRule="auto"/>
        <w:rPr>
          <w:rFonts w:ascii="Times New Roman" w:eastAsia="Times New Roman" w:hAnsi="Times New Roman" w:cs="Times New Roman"/>
          <w:noProof/>
          <w:snapToGrid w:val="0"/>
          <w:szCs w:val="24"/>
        </w:rPr>
      </w:pPr>
      <w:r w:rsidRPr="00C0123C">
        <w:rPr>
          <w:rFonts w:ascii="Times New Roman" w:eastAsia="Times New Roman" w:hAnsi="Times New Roman" w:cs="Times New Roman"/>
          <w:noProof/>
          <w:snapToGrid w:val="0"/>
        </w:rPr>
        <w:t xml:space="preserve">Paskutinio </w:t>
      </w:r>
      <w:r w:rsidRPr="00C0123C">
        <w:rPr>
          <w:rFonts w:ascii="Times New Roman" w:eastAsia="Times New Roman" w:hAnsi="Times New Roman" w:cs="Times New Roman"/>
          <w:noProof/>
          <w:snapToGrid w:val="0"/>
          <w:szCs w:val="24"/>
        </w:rPr>
        <w:t>perregistravimo data</w:t>
      </w:r>
      <w:r w:rsidR="00740831">
        <w:rPr>
          <w:rFonts w:ascii="Times New Roman" w:eastAsia="Times New Roman" w:hAnsi="Times New Roman" w:cs="Times New Roman"/>
          <w:noProof/>
          <w:snapToGrid w:val="0"/>
          <w:szCs w:val="24"/>
        </w:rPr>
        <w:t xml:space="preserve"> 2022 m. sausio 28 d</w:t>
      </w:r>
      <w:r w:rsidRPr="00C0123C">
        <w:rPr>
          <w:rFonts w:ascii="Times New Roman" w:eastAsia="Times New Roman" w:hAnsi="Times New Roman" w:cs="Times New Roman"/>
          <w:noProof/>
          <w:snapToGrid w:val="0"/>
          <w:szCs w:val="24"/>
        </w:rPr>
        <w:t>.</w:t>
      </w:r>
    </w:p>
    <w:p w14:paraId="1E24A99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7F8AC0B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091156C0"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10.</w:t>
      </w:r>
      <w:r w:rsidRPr="00C0123C">
        <w:rPr>
          <w:rFonts w:ascii="Times New Roman" w:eastAsia="Times New Roman" w:hAnsi="Times New Roman" w:cs="Times New Roman"/>
          <w:b/>
          <w:lang w:eastAsia="lt-LT"/>
        </w:rPr>
        <w:tab/>
        <w:t>TEKSTO PERŽIŪROS DATA</w:t>
      </w:r>
    </w:p>
    <w:p w14:paraId="7939C4DC"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p>
    <w:p w14:paraId="38422635" w14:textId="7BD19A60" w:rsidR="00347F98" w:rsidRDefault="00740831" w:rsidP="00C0123C">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snapToGrid w:val="0"/>
          <w:szCs w:val="24"/>
        </w:rPr>
        <w:t>2022 m. sausio 28 d</w:t>
      </w:r>
      <w:r w:rsidRPr="00C0123C">
        <w:rPr>
          <w:rFonts w:ascii="Times New Roman" w:eastAsia="Times New Roman" w:hAnsi="Times New Roman" w:cs="Times New Roman"/>
          <w:noProof/>
          <w:snapToGrid w:val="0"/>
          <w:szCs w:val="24"/>
        </w:rPr>
        <w:t>.</w:t>
      </w:r>
    </w:p>
    <w:p w14:paraId="498801E7" w14:textId="77777777" w:rsidR="00740831" w:rsidRPr="00C0123C" w:rsidRDefault="00740831" w:rsidP="00C0123C">
      <w:pPr>
        <w:tabs>
          <w:tab w:val="left" w:pos="567"/>
        </w:tabs>
        <w:spacing w:after="0" w:line="240" w:lineRule="auto"/>
        <w:jc w:val="both"/>
        <w:rPr>
          <w:rFonts w:ascii="Times New Roman" w:eastAsia="Times New Roman" w:hAnsi="Times New Roman" w:cs="Times New Roman"/>
          <w:lang w:eastAsia="lt-LT"/>
        </w:rPr>
      </w:pPr>
    </w:p>
    <w:p w14:paraId="5CC08383"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color w:val="0000FF"/>
          <w:lang w:eastAsia="lt-LT"/>
        </w:rPr>
      </w:pPr>
      <w:r w:rsidRPr="00C0123C">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2" w:history="1">
        <w:r w:rsidRPr="00C0123C">
          <w:rPr>
            <w:rFonts w:ascii="Times New Roman" w:eastAsia="Times New Roman" w:hAnsi="Times New Roman" w:cs="Times New Roman"/>
            <w:color w:val="0000FF"/>
            <w:u w:val="single"/>
            <w:lang w:eastAsia="lt-LT"/>
          </w:rPr>
          <w:t>http://www.vvkt.lt/</w:t>
        </w:r>
      </w:hyperlink>
    </w:p>
    <w:p w14:paraId="608224A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br w:type="page"/>
      </w:r>
    </w:p>
    <w:p w14:paraId="7BC45834"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3678BEAC"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5137A905"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5F5C0B2B"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69254F1A"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57589A85"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7D2CC6BD"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39D14C7A"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2D6FBC10"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328E8030"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1FD88B21"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515E34B9"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26197ED7"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3B23CB95"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6745E5EC"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7F9283EB"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32DBD1DF"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360F297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EB65859"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34684F49"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20B66E3A"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11AF5E38"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0FBE5833"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144A4571"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r w:rsidRPr="00C0123C">
        <w:rPr>
          <w:rFonts w:ascii="Times New Roman" w:eastAsia="Times New Roman" w:hAnsi="Times New Roman" w:cs="Times New Roman"/>
          <w:b/>
          <w:kern w:val="28"/>
          <w:lang w:eastAsia="lt-LT"/>
        </w:rPr>
        <w:t>II PRIEDAS</w:t>
      </w:r>
    </w:p>
    <w:p w14:paraId="0056BA46"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1A34C814"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r w:rsidRPr="00C0123C">
        <w:rPr>
          <w:rFonts w:ascii="Times New Roman" w:eastAsia="Calibri" w:hAnsi="Times New Roman" w:cs="Times New Roman"/>
          <w:b/>
        </w:rPr>
        <w:t>REGISTRACIJOS</w:t>
      </w:r>
      <w:r w:rsidRPr="00C0123C">
        <w:rPr>
          <w:rFonts w:ascii="Times New Roman" w:eastAsia="Times New Roman" w:hAnsi="Times New Roman" w:cs="Times New Roman"/>
          <w:b/>
          <w:kern w:val="28"/>
          <w:lang w:eastAsia="lt-LT"/>
        </w:rPr>
        <w:t xml:space="preserve"> SĄLYGOS</w:t>
      </w:r>
    </w:p>
    <w:p w14:paraId="75EC670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093975DB" w14:textId="77777777" w:rsidR="00C0123C" w:rsidRPr="00C0123C" w:rsidRDefault="00C0123C" w:rsidP="00C0123C">
      <w:pPr>
        <w:keepNext/>
        <w:tabs>
          <w:tab w:val="left" w:pos="567"/>
        </w:tabs>
        <w:spacing w:after="0" w:line="240" w:lineRule="auto"/>
        <w:ind w:left="1701" w:hanging="567"/>
        <w:outlineLvl w:val="0"/>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A.</w:t>
      </w:r>
      <w:r w:rsidRPr="00C0123C">
        <w:rPr>
          <w:rFonts w:ascii="Times New Roman" w:eastAsia="Times New Roman" w:hAnsi="Times New Roman" w:cs="Times New Roman"/>
          <w:b/>
          <w:lang w:eastAsia="lt-LT"/>
        </w:rPr>
        <w:tab/>
        <w:t>GAMINTOJAS (-AI), ATSAKINGAS (-I) UŽ SERIJŲ IŠLEIDIMĄ</w:t>
      </w:r>
    </w:p>
    <w:p w14:paraId="7C6B176A" w14:textId="77777777" w:rsidR="00C0123C" w:rsidRPr="00C0123C" w:rsidRDefault="00C0123C" w:rsidP="00C0123C">
      <w:pPr>
        <w:tabs>
          <w:tab w:val="left" w:pos="567"/>
        </w:tabs>
        <w:spacing w:after="0" w:line="240" w:lineRule="auto"/>
        <w:ind w:left="1701" w:hanging="567"/>
        <w:rPr>
          <w:rFonts w:ascii="Times New Roman" w:eastAsia="Times New Roman" w:hAnsi="Times New Roman" w:cs="Times New Roman"/>
          <w:b/>
          <w:i/>
          <w:lang w:eastAsia="lt-LT"/>
        </w:rPr>
      </w:pPr>
    </w:p>
    <w:p w14:paraId="336E3AF0" w14:textId="77777777" w:rsidR="00C0123C" w:rsidRPr="00C0123C" w:rsidRDefault="00C0123C" w:rsidP="00C0123C">
      <w:pPr>
        <w:keepNext/>
        <w:tabs>
          <w:tab w:val="left" w:pos="567"/>
        </w:tabs>
        <w:spacing w:after="0" w:line="240" w:lineRule="auto"/>
        <w:ind w:left="1701" w:hanging="567"/>
        <w:outlineLvl w:val="0"/>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B.</w:t>
      </w:r>
      <w:r w:rsidRPr="00C0123C">
        <w:rPr>
          <w:rFonts w:ascii="Times New Roman" w:eastAsia="Times New Roman" w:hAnsi="Times New Roman" w:cs="Times New Roman"/>
          <w:b/>
          <w:lang w:eastAsia="lt-LT"/>
        </w:rPr>
        <w:tab/>
        <w:t>TIEKIMO IR VARTOJIMO SĄLYGOS AR APRIBOJIMAI</w:t>
      </w:r>
    </w:p>
    <w:p w14:paraId="26D7E5BA" w14:textId="77777777" w:rsidR="00C0123C" w:rsidRPr="00C0123C" w:rsidRDefault="00C0123C" w:rsidP="00C0123C">
      <w:pPr>
        <w:keepNext/>
        <w:tabs>
          <w:tab w:val="left" w:pos="567"/>
        </w:tabs>
        <w:spacing w:after="0" w:line="240" w:lineRule="auto"/>
        <w:outlineLvl w:val="0"/>
        <w:rPr>
          <w:rFonts w:ascii="Times New Roman" w:eastAsia="Times New Roman" w:hAnsi="Times New Roman" w:cs="Times New Roman"/>
          <w:b/>
          <w:lang w:eastAsia="lt-LT"/>
        </w:rPr>
      </w:pPr>
    </w:p>
    <w:p w14:paraId="4394D08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3F11DC6F" w14:textId="77777777" w:rsidR="00C0123C" w:rsidRPr="00C0123C" w:rsidRDefault="00C0123C" w:rsidP="00C0123C">
      <w:pPr>
        <w:keepNext/>
        <w:tabs>
          <w:tab w:val="left" w:pos="0"/>
          <w:tab w:val="left" w:pos="567"/>
        </w:tabs>
        <w:spacing w:after="0" w:line="240" w:lineRule="auto"/>
        <w:outlineLvl w:val="0"/>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br w:type="page"/>
      </w:r>
      <w:r w:rsidRPr="00C0123C">
        <w:rPr>
          <w:rFonts w:ascii="Times New Roman" w:eastAsia="Times New Roman" w:hAnsi="Times New Roman" w:cs="Times New Roman"/>
          <w:b/>
          <w:lang w:eastAsia="lt-LT"/>
        </w:rPr>
        <w:lastRenderedPageBreak/>
        <w:t>A.</w:t>
      </w:r>
      <w:r w:rsidRPr="00C0123C">
        <w:rPr>
          <w:rFonts w:ascii="Times New Roman" w:eastAsia="Times New Roman" w:hAnsi="Times New Roman" w:cs="Times New Roman"/>
          <w:b/>
          <w:lang w:eastAsia="lt-LT"/>
        </w:rPr>
        <w:tab/>
      </w:r>
      <w:r w:rsidRPr="00C0123C">
        <w:rPr>
          <w:rFonts w:ascii="Times New Roman" w:eastAsia="Times New Roman" w:hAnsi="Times New Roman" w:cs="Times New Roman"/>
          <w:b/>
          <w:snapToGrid w:val="0"/>
          <w:szCs w:val="20"/>
        </w:rPr>
        <w:t xml:space="preserve">GAMINTOJAS (-AI), </w:t>
      </w:r>
      <w:r w:rsidRPr="00C0123C">
        <w:rPr>
          <w:rFonts w:ascii="Times New Roman" w:eastAsia="Times New Roman" w:hAnsi="Times New Roman" w:cs="Times New Roman"/>
          <w:b/>
          <w:lang w:eastAsia="lt-LT"/>
        </w:rPr>
        <w:t>ATSAKINGAS (-I) UŽ SERIJŲ IŠLEIDIMĄ</w:t>
      </w:r>
    </w:p>
    <w:p w14:paraId="2B426A0A" w14:textId="77777777" w:rsidR="00C0123C" w:rsidRPr="00C0123C" w:rsidRDefault="00C0123C" w:rsidP="00C0123C">
      <w:pPr>
        <w:tabs>
          <w:tab w:val="left" w:pos="567"/>
        </w:tabs>
        <w:spacing w:after="0" w:line="240" w:lineRule="auto"/>
        <w:rPr>
          <w:rFonts w:ascii="Times New Roman" w:eastAsia="Times New Roman" w:hAnsi="Times New Roman" w:cs="Times New Roman"/>
          <w:u w:val="single"/>
          <w:lang w:eastAsia="lt-LT"/>
        </w:rPr>
      </w:pPr>
    </w:p>
    <w:p w14:paraId="2DEAC1B3" w14:textId="77777777" w:rsidR="00C0123C" w:rsidRPr="00C0123C" w:rsidRDefault="00C0123C" w:rsidP="00C0123C">
      <w:pPr>
        <w:tabs>
          <w:tab w:val="left" w:pos="567"/>
        </w:tabs>
        <w:spacing w:after="0" w:line="240" w:lineRule="auto"/>
        <w:rPr>
          <w:rFonts w:ascii="Times New Roman" w:eastAsia="Times New Roman" w:hAnsi="Times New Roman" w:cs="Times New Roman"/>
          <w:u w:val="single"/>
          <w:lang w:eastAsia="lt-LT"/>
        </w:rPr>
      </w:pPr>
      <w:r w:rsidRPr="00C0123C">
        <w:rPr>
          <w:rFonts w:ascii="Times New Roman" w:eastAsia="Times New Roman" w:hAnsi="Times New Roman" w:cs="Times New Roman"/>
          <w:u w:val="single"/>
          <w:lang w:eastAsia="lt-LT"/>
        </w:rPr>
        <w:t>Gamintojo (-ų), atsakingo (-ų) už serijų išleidimą, pavadinimai (-ai) ir adresas (-ai)</w:t>
      </w:r>
    </w:p>
    <w:p w14:paraId="2215AF1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34EBE97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Fresenius</w:t>
      </w:r>
      <w:proofErr w:type="spellEnd"/>
      <w:r w:rsidRPr="00C0123C">
        <w:rPr>
          <w:rFonts w:ascii="Times New Roman" w:eastAsia="Times New Roman" w:hAnsi="Times New Roman" w:cs="Times New Roman"/>
          <w:lang w:eastAsia="lt-LT"/>
        </w:rPr>
        <w:t xml:space="preserve"> Kabi </w:t>
      </w:r>
      <w:proofErr w:type="spellStart"/>
      <w:r w:rsidRPr="00C0123C">
        <w:rPr>
          <w:rFonts w:ascii="Times New Roman" w:eastAsia="Times New Roman" w:hAnsi="Times New Roman" w:cs="Times New Roman"/>
          <w:lang w:eastAsia="lt-LT"/>
        </w:rPr>
        <w:t>Deutschland</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GmbH</w:t>
      </w:r>
      <w:proofErr w:type="spellEnd"/>
    </w:p>
    <w:p w14:paraId="5969473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Freseniusstraße</w:t>
      </w:r>
      <w:proofErr w:type="spellEnd"/>
      <w:r w:rsidRPr="00C0123C">
        <w:rPr>
          <w:rFonts w:ascii="Times New Roman" w:eastAsia="Times New Roman" w:hAnsi="Times New Roman" w:cs="Times New Roman"/>
          <w:lang w:eastAsia="lt-LT"/>
        </w:rPr>
        <w:t xml:space="preserve"> 1</w:t>
      </w:r>
    </w:p>
    <w:p w14:paraId="36DDC48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61169 </w:t>
      </w:r>
      <w:proofErr w:type="spellStart"/>
      <w:r w:rsidRPr="00C0123C">
        <w:rPr>
          <w:rFonts w:ascii="Times New Roman" w:eastAsia="Times New Roman" w:hAnsi="Times New Roman" w:cs="Times New Roman"/>
          <w:lang w:eastAsia="lt-LT"/>
        </w:rPr>
        <w:t>Friedberg</w:t>
      </w:r>
      <w:proofErr w:type="spellEnd"/>
    </w:p>
    <w:p w14:paraId="74CA183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Vokietija</w:t>
      </w:r>
    </w:p>
    <w:p w14:paraId="080F91E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85E27DC"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p>
    <w:p w14:paraId="2F2BF8F1"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B.</w:t>
      </w:r>
      <w:r w:rsidRPr="00C0123C">
        <w:rPr>
          <w:rFonts w:ascii="Times New Roman" w:eastAsia="Times New Roman" w:hAnsi="Times New Roman" w:cs="Times New Roman"/>
          <w:b/>
          <w:lang w:eastAsia="lt-LT"/>
        </w:rPr>
        <w:tab/>
        <w:t>TIEKIMO IR VARTOJIMO SĄLYGOS AR APRIBOJIMAI</w:t>
      </w:r>
    </w:p>
    <w:p w14:paraId="44F9FD1B"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p>
    <w:p w14:paraId="456FE08E"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r w:rsidRPr="00C0123C">
        <w:rPr>
          <w:rFonts w:ascii="Times New Roman" w:eastAsia="Times New Roman" w:hAnsi="Times New Roman" w:cs="Times New Roman"/>
          <w:lang w:eastAsia="lt-LT"/>
        </w:rPr>
        <w:t>Receptinis vaistinis preparatas</w:t>
      </w:r>
      <w:r w:rsidRPr="00C0123C">
        <w:rPr>
          <w:rFonts w:ascii="Times New Roman" w:eastAsia="Times New Roman" w:hAnsi="Times New Roman" w:cs="Times New Roman"/>
          <w:b/>
          <w:i/>
          <w:lang w:eastAsia="lt-LT"/>
        </w:rPr>
        <w:t>.</w:t>
      </w:r>
    </w:p>
    <w:p w14:paraId="70068911"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p>
    <w:p w14:paraId="45C5371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9DED54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br w:type="page"/>
      </w:r>
    </w:p>
    <w:p w14:paraId="34A9DF6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3ECA35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8427B5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983CBA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028548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63EB15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E26B76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E564E2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001B58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C9E5AE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2114B3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C7F894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3C110E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0B3222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332D62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04EDD7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C937CF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12EF6C9"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31BE756E"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72ABD2E7"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44C6CEDF"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19FB0AAB"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4ED50ACD"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5E0C3BA7"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r w:rsidRPr="00C0123C">
        <w:rPr>
          <w:rFonts w:ascii="Times New Roman" w:eastAsia="Times New Roman" w:hAnsi="Times New Roman" w:cs="Times New Roman"/>
          <w:b/>
          <w:kern w:val="28"/>
          <w:lang w:eastAsia="lt-LT"/>
        </w:rPr>
        <w:t>III PRIEDAS</w:t>
      </w:r>
    </w:p>
    <w:p w14:paraId="16596610"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7EAD38F8"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ŽENKLINIMAS IR PAKUOTĖS LAPELIS</w:t>
      </w:r>
    </w:p>
    <w:p w14:paraId="566F750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br w:type="page"/>
      </w:r>
    </w:p>
    <w:p w14:paraId="0CE9A65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A9E7FA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D9386F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FADFAE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07FB18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DCA960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FEA92C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50D253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459C22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279AF0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13C721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6F2A2D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55D2C6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27E3F2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049375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3DD210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549FA1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20D172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B3F283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0F76E8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F58C827"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7C034B18"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2564D5A3"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28649E77"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r w:rsidRPr="00C0123C">
        <w:rPr>
          <w:rFonts w:ascii="Times New Roman" w:eastAsia="Times New Roman" w:hAnsi="Times New Roman" w:cs="Times New Roman"/>
          <w:b/>
          <w:kern w:val="28"/>
          <w:lang w:eastAsia="lt-LT"/>
        </w:rPr>
        <w:t>A. ŽENKLINIMAS</w:t>
      </w:r>
    </w:p>
    <w:p w14:paraId="37200350" w14:textId="77777777" w:rsidR="00C0123C" w:rsidRPr="00C0123C" w:rsidRDefault="00C0123C" w:rsidP="00C0123C">
      <w:pPr>
        <w:spacing w:after="0" w:line="240" w:lineRule="auto"/>
        <w:rPr>
          <w:rFonts w:ascii="Times New Roman" w:eastAsia="Times New Roman" w:hAnsi="Times New Roman" w:cs="Times New Roman"/>
          <w:b/>
          <w:kern w:val="28"/>
          <w:lang w:eastAsia="lt-LT"/>
        </w:rPr>
      </w:pPr>
      <w:r w:rsidRPr="00C0123C">
        <w:rPr>
          <w:rFonts w:ascii="Times New Roman" w:eastAsia="Times New Roman" w:hAnsi="Times New Roman" w:cs="Times New Roman"/>
          <w:b/>
          <w:kern w:val="28"/>
          <w:lang w:eastAsia="lt-LT"/>
        </w:rPr>
        <w:br w:type="page"/>
      </w:r>
    </w:p>
    <w:p w14:paraId="622BE3DC" w14:textId="77777777" w:rsidR="00C0123C" w:rsidRPr="00C0123C" w:rsidRDefault="00C0123C" w:rsidP="00C0123C">
      <w:pPr>
        <w:tabs>
          <w:tab w:val="left" w:pos="567"/>
        </w:tabs>
        <w:spacing w:after="0" w:line="240" w:lineRule="auto"/>
        <w:jc w:val="center"/>
        <w:outlineLvl w:val="0"/>
        <w:rPr>
          <w:rFonts w:ascii="Times New Roman" w:eastAsia="Times New Roman" w:hAnsi="Times New Roman" w:cs="Times New Roman"/>
          <w:b/>
          <w:kern w:val="28"/>
          <w:lang w:eastAsia="lt-LT"/>
        </w:rPr>
      </w:pPr>
    </w:p>
    <w:p w14:paraId="48D159EB" w14:textId="77777777" w:rsidR="00C0123C" w:rsidRPr="00C0123C" w:rsidRDefault="00C0123C" w:rsidP="00C012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 xml:space="preserve">INFORMACIJA ANT IŠORINĖS PAKUOTĖS </w:t>
      </w:r>
    </w:p>
    <w:p w14:paraId="227374E6"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jc w:val="center"/>
        <w:outlineLvl w:val="0"/>
        <w:rPr>
          <w:rFonts w:ascii="Times New Roman" w:eastAsia="Times New Roman" w:hAnsi="Times New Roman" w:cs="Times New Roman"/>
          <w:b/>
          <w:kern w:val="28"/>
          <w:lang w:eastAsia="lt-LT"/>
        </w:rPr>
      </w:pPr>
    </w:p>
    <w:p w14:paraId="42585DF1"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C0123C">
        <w:rPr>
          <w:rFonts w:ascii="Times New Roman" w:eastAsia="Times New Roman" w:hAnsi="Times New Roman" w:cs="Times New Roman"/>
          <w:b/>
          <w:bCs/>
          <w:lang w:val="en-GB"/>
        </w:rPr>
        <w:t xml:space="preserve">1, 10, 20 x 500 ml </w:t>
      </w:r>
      <w:r w:rsidRPr="00C0123C">
        <w:rPr>
          <w:rFonts w:ascii="Times New Roman" w:eastAsia="Times New Roman" w:hAnsi="Times New Roman" w:cs="Times New Roman"/>
          <w:b/>
          <w:lang w:eastAsia="lt-LT"/>
        </w:rPr>
        <w:t>PE buteliukams</w:t>
      </w:r>
    </w:p>
    <w:p w14:paraId="5318BDD7"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bCs/>
          <w:lang w:val="en-GB"/>
        </w:rPr>
        <w:t xml:space="preserve">1, 10, 20 x 500 ml </w:t>
      </w:r>
      <w:proofErr w:type="spellStart"/>
      <w:r w:rsidRPr="00C0123C">
        <w:rPr>
          <w:rFonts w:ascii="Times New Roman" w:eastAsia="Times New Roman" w:hAnsi="Times New Roman" w:cs="Times New Roman"/>
          <w:b/>
          <w:bCs/>
          <w:lang w:val="en-GB"/>
        </w:rPr>
        <w:t>poliolefino</w:t>
      </w:r>
      <w:proofErr w:type="spellEnd"/>
      <w:r w:rsidRPr="00C0123C">
        <w:rPr>
          <w:rFonts w:ascii="Times New Roman" w:eastAsia="Times New Roman" w:hAnsi="Times New Roman" w:cs="Times New Roman"/>
          <w:b/>
          <w:bCs/>
          <w:lang w:val="en-GB"/>
        </w:rPr>
        <w:t xml:space="preserve"> </w:t>
      </w:r>
      <w:proofErr w:type="spellStart"/>
      <w:r w:rsidRPr="00C0123C">
        <w:rPr>
          <w:rFonts w:ascii="Times New Roman" w:eastAsia="Times New Roman" w:hAnsi="Times New Roman" w:cs="Times New Roman"/>
          <w:b/>
          <w:bCs/>
          <w:lang w:val="en-GB"/>
        </w:rPr>
        <w:t>maišeliams</w:t>
      </w:r>
      <w:proofErr w:type="spellEnd"/>
      <w:r w:rsidRPr="00C0123C">
        <w:rPr>
          <w:rFonts w:ascii="Times New Roman" w:eastAsia="Times New Roman" w:hAnsi="Times New Roman" w:cs="Times New Roman"/>
          <w:b/>
          <w:bCs/>
          <w:lang w:val="en-GB"/>
        </w:rPr>
        <w:t xml:space="preserve"> (</w:t>
      </w:r>
      <w:proofErr w:type="spellStart"/>
      <w:r w:rsidRPr="00C0123C">
        <w:rPr>
          <w:rFonts w:ascii="Times New Roman" w:eastAsia="Times New Roman" w:hAnsi="Times New Roman" w:cs="Times New Roman"/>
          <w:b/>
          <w:bCs/>
          <w:i/>
          <w:lang w:val="en-GB"/>
        </w:rPr>
        <w:t>freeflex</w:t>
      </w:r>
      <w:proofErr w:type="spellEnd"/>
      <w:r w:rsidRPr="00C0123C">
        <w:rPr>
          <w:rFonts w:ascii="Times New Roman" w:eastAsia="Times New Roman" w:hAnsi="Times New Roman" w:cs="Times New Roman"/>
          <w:b/>
          <w:bCs/>
          <w:lang w:val="en-GB"/>
        </w:rPr>
        <w:t xml:space="preserve">) </w:t>
      </w:r>
      <w:proofErr w:type="spellStart"/>
      <w:r w:rsidRPr="00C0123C">
        <w:rPr>
          <w:rFonts w:ascii="Times New Roman" w:eastAsia="Times New Roman" w:hAnsi="Times New Roman" w:cs="Times New Roman"/>
          <w:b/>
          <w:bCs/>
          <w:lang w:val="en-GB"/>
        </w:rPr>
        <w:t>su</w:t>
      </w:r>
      <w:proofErr w:type="spellEnd"/>
      <w:r w:rsidRPr="00C0123C">
        <w:rPr>
          <w:rFonts w:ascii="Times New Roman" w:eastAsia="Times New Roman" w:hAnsi="Times New Roman" w:cs="Times New Roman"/>
          <w:b/>
          <w:bCs/>
          <w:lang w:val="en-GB"/>
        </w:rPr>
        <w:t xml:space="preserve"> </w:t>
      </w:r>
      <w:proofErr w:type="spellStart"/>
      <w:r w:rsidRPr="00C0123C">
        <w:rPr>
          <w:rFonts w:ascii="Times New Roman" w:eastAsia="Times New Roman" w:hAnsi="Times New Roman" w:cs="Times New Roman"/>
          <w:b/>
          <w:bCs/>
          <w:lang w:val="en-GB"/>
        </w:rPr>
        <w:t>išoriniu</w:t>
      </w:r>
      <w:proofErr w:type="spellEnd"/>
      <w:r w:rsidRPr="00C0123C">
        <w:rPr>
          <w:rFonts w:ascii="Times New Roman" w:eastAsia="Times New Roman" w:hAnsi="Times New Roman" w:cs="Times New Roman"/>
          <w:b/>
          <w:bCs/>
          <w:lang w:val="en-GB"/>
        </w:rPr>
        <w:t xml:space="preserve"> </w:t>
      </w:r>
      <w:proofErr w:type="spellStart"/>
      <w:r w:rsidRPr="00C0123C">
        <w:rPr>
          <w:rFonts w:ascii="Times New Roman" w:eastAsia="Times New Roman" w:hAnsi="Times New Roman" w:cs="Times New Roman"/>
          <w:b/>
          <w:bCs/>
          <w:lang w:val="en-GB"/>
        </w:rPr>
        <w:t>apvalkalu</w:t>
      </w:r>
      <w:proofErr w:type="spellEnd"/>
    </w:p>
    <w:p w14:paraId="7737D26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38F5F1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E4076BD"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w:t>
      </w:r>
      <w:r w:rsidRPr="00C0123C">
        <w:rPr>
          <w:rFonts w:ascii="Times New Roman" w:eastAsia="Times New Roman" w:hAnsi="Times New Roman" w:cs="Times New Roman"/>
          <w:b/>
          <w:caps/>
          <w:lang w:eastAsia="lt-LT"/>
        </w:rPr>
        <w:tab/>
        <w:t>vaistinio preparato pavadinimas</w:t>
      </w:r>
    </w:p>
    <w:p w14:paraId="2A17E1AA"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713908A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infuzinis tirpalas </w:t>
      </w:r>
    </w:p>
    <w:p w14:paraId="340DDCF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krakmolas (HEK 130/0,4) </w:t>
      </w:r>
      <w:proofErr w:type="spellStart"/>
      <w:r w:rsidRPr="00C0123C">
        <w:rPr>
          <w:rFonts w:ascii="Times New Roman" w:eastAsia="Times New Roman" w:hAnsi="Times New Roman" w:cs="Times New Roman"/>
          <w:lang w:eastAsia="lt-LT"/>
        </w:rPr>
        <w:t>izotoniniame</w:t>
      </w:r>
      <w:proofErr w:type="spellEnd"/>
      <w:r w:rsidRPr="00C0123C">
        <w:rPr>
          <w:rFonts w:ascii="Times New Roman" w:eastAsia="Times New Roman" w:hAnsi="Times New Roman" w:cs="Times New Roman"/>
          <w:lang w:eastAsia="lt-LT"/>
        </w:rPr>
        <w:t xml:space="preserve"> natrio chlorido tirpale</w:t>
      </w:r>
    </w:p>
    <w:p w14:paraId="12E2B19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DC3E11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E9F3D7E"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2.</w:t>
      </w:r>
      <w:r w:rsidRPr="00C0123C">
        <w:rPr>
          <w:rFonts w:ascii="Times New Roman" w:eastAsia="Times New Roman" w:hAnsi="Times New Roman" w:cs="Times New Roman"/>
          <w:b/>
          <w:caps/>
          <w:lang w:eastAsia="lt-LT"/>
        </w:rPr>
        <w:tab/>
        <w:t>VEIKLIOJI (-IOS) MEDŽIAGA (-OS) IR JOS (-Ų) KIEKIS (-IAI)</w:t>
      </w:r>
    </w:p>
    <w:p w14:paraId="3E06FA9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CC766D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1000 ml infuzinio tirpalo yra:</w:t>
      </w:r>
    </w:p>
    <w:p w14:paraId="78C0271B"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7EA9261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 (O-2-hidroksietil) krakmolo (</w:t>
      </w:r>
      <w:proofErr w:type="spellStart"/>
      <w:r w:rsidRPr="00C0123C">
        <w:rPr>
          <w:rFonts w:ascii="Times New Roman" w:eastAsia="Times New Roman" w:hAnsi="Times New Roman" w:cs="Times New Roman"/>
          <w:i/>
          <w:lang w:eastAsia="lt-LT"/>
        </w:rPr>
        <w:t>Ph</w:t>
      </w:r>
      <w:proofErr w:type="spellEnd"/>
      <w:r w:rsidRPr="00C0123C">
        <w:rPr>
          <w:rFonts w:ascii="Times New Roman" w:eastAsia="Times New Roman" w:hAnsi="Times New Roman" w:cs="Times New Roman"/>
          <w:i/>
          <w:lang w:eastAsia="lt-LT"/>
        </w:rPr>
        <w:t xml:space="preserve">. </w:t>
      </w:r>
      <w:proofErr w:type="spellStart"/>
      <w:r w:rsidRPr="00C0123C">
        <w:rPr>
          <w:rFonts w:ascii="Times New Roman" w:eastAsia="Times New Roman" w:hAnsi="Times New Roman" w:cs="Times New Roman"/>
          <w:i/>
          <w:lang w:eastAsia="lt-LT"/>
        </w:rPr>
        <w:t>Eur</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100 g</w:t>
      </w:r>
    </w:p>
    <w:p w14:paraId="3A269D1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ab/>
      </w:r>
      <w:proofErr w:type="spellStart"/>
      <w:r w:rsidRPr="00C0123C">
        <w:rPr>
          <w:rFonts w:ascii="Times New Roman" w:eastAsia="Times New Roman" w:hAnsi="Times New Roman" w:cs="Times New Roman"/>
          <w:lang w:eastAsia="lt-LT"/>
        </w:rPr>
        <w:t>Moliarinė</w:t>
      </w:r>
      <w:proofErr w:type="spellEnd"/>
      <w:r w:rsidRPr="00C0123C">
        <w:rPr>
          <w:rFonts w:ascii="Times New Roman" w:eastAsia="Times New Roman" w:hAnsi="Times New Roman" w:cs="Times New Roman"/>
          <w:lang w:eastAsia="lt-LT"/>
        </w:rPr>
        <w:t xml:space="preserve"> substitucija: 0,38–0,45</w:t>
      </w:r>
    </w:p>
    <w:p w14:paraId="766459E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ab/>
        <w:t>Vidutinis molekulinis svoris: 130 000 </w:t>
      </w:r>
      <w:proofErr w:type="spellStart"/>
      <w:r w:rsidRPr="00C0123C">
        <w:rPr>
          <w:rFonts w:ascii="Times New Roman" w:eastAsia="Times New Roman" w:hAnsi="Times New Roman" w:cs="Times New Roman"/>
          <w:lang w:eastAsia="lt-LT"/>
        </w:rPr>
        <w:t>Da</w:t>
      </w:r>
      <w:proofErr w:type="spellEnd"/>
    </w:p>
    <w:p w14:paraId="02D9229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(pagamintas iš vaškinių kukurūzų krakmolo)</w:t>
      </w:r>
    </w:p>
    <w:p w14:paraId="5F1105D9"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Natrio chlorido</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9 g</w:t>
      </w:r>
    </w:p>
    <w:p w14:paraId="2B1A2D8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65065E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Elektrolitai:</w:t>
      </w:r>
    </w:p>
    <w:p w14:paraId="7562706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Na</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vertAlign w:val="superscript"/>
          <w:lang w:val="en-GB"/>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proofErr w:type="gramStart"/>
      <w:r w:rsidRPr="00C0123C">
        <w:rPr>
          <w:rFonts w:ascii="Times New Roman" w:eastAsia="Times New Roman" w:hAnsi="Times New Roman" w:cs="Times New Roman"/>
          <w:lang w:eastAsia="lt-LT"/>
        </w:rPr>
        <w:t>154 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/l</w:t>
      </w:r>
      <w:proofErr w:type="gramEnd"/>
    </w:p>
    <w:p w14:paraId="5C7E708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Cl</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vertAlign w:val="superscript"/>
          <w:lang w:val="en-GB"/>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proofErr w:type="gramStart"/>
      <w:r w:rsidRPr="00C0123C">
        <w:rPr>
          <w:rFonts w:ascii="Times New Roman" w:eastAsia="Times New Roman" w:hAnsi="Times New Roman" w:cs="Times New Roman"/>
          <w:lang w:eastAsia="lt-LT"/>
        </w:rPr>
        <w:t>154 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/l</w:t>
      </w:r>
      <w:proofErr w:type="gramEnd"/>
    </w:p>
    <w:p w14:paraId="79AF36D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1D6D8F9"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Teorinis </w:t>
      </w:r>
      <w:proofErr w:type="spellStart"/>
      <w:r w:rsidRPr="00C0123C">
        <w:rPr>
          <w:rFonts w:ascii="Times New Roman" w:eastAsia="Times New Roman" w:hAnsi="Times New Roman" w:cs="Times New Roman"/>
          <w:lang w:eastAsia="lt-LT"/>
        </w:rPr>
        <w:t>osmoliariškumas</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308 </w:t>
      </w:r>
      <w:proofErr w:type="spellStart"/>
      <w:r w:rsidRPr="00C0123C">
        <w:rPr>
          <w:rFonts w:ascii="Times New Roman" w:eastAsia="Times New Roman" w:hAnsi="Times New Roman" w:cs="Times New Roman"/>
          <w:lang w:eastAsia="lt-LT"/>
        </w:rPr>
        <w:t>mosm</w:t>
      </w:r>
      <w:proofErr w:type="spellEnd"/>
      <w:r w:rsidRPr="00C0123C">
        <w:rPr>
          <w:rFonts w:ascii="Times New Roman" w:eastAsia="Times New Roman" w:hAnsi="Times New Roman" w:cs="Times New Roman"/>
          <w:lang w:eastAsia="lt-LT"/>
        </w:rPr>
        <w:t>/l</w:t>
      </w:r>
    </w:p>
    <w:p w14:paraId="3A4EBBC6"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Nustatytas titravimu rūgštingumas:</w:t>
      </w:r>
      <w:r w:rsidRPr="00C0123C">
        <w:rPr>
          <w:rFonts w:ascii="Times New Roman" w:eastAsia="Times New Roman" w:hAnsi="Times New Roman" w:cs="Times New Roman"/>
          <w:lang w:eastAsia="lt-LT"/>
        </w:rPr>
        <w:tab/>
        <w:t>&lt; 1,0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NaOH</w:t>
      </w:r>
      <w:proofErr w:type="spellEnd"/>
      <w:r w:rsidRPr="00C0123C">
        <w:rPr>
          <w:rFonts w:ascii="Times New Roman" w:eastAsia="Times New Roman" w:hAnsi="Times New Roman" w:cs="Times New Roman"/>
          <w:lang w:eastAsia="lt-LT"/>
        </w:rPr>
        <w:t>/l</w:t>
      </w:r>
    </w:p>
    <w:p w14:paraId="7986634F"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pH</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 xml:space="preserve">4,0–5,5 </w:t>
      </w:r>
    </w:p>
    <w:p w14:paraId="339CB95F"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1E804C1A"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3AF44C13"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3.</w:t>
      </w:r>
      <w:r w:rsidRPr="00C0123C">
        <w:rPr>
          <w:rFonts w:ascii="Times New Roman" w:eastAsia="Times New Roman" w:hAnsi="Times New Roman" w:cs="Times New Roman"/>
          <w:b/>
          <w:caps/>
          <w:lang w:eastAsia="lt-LT"/>
        </w:rPr>
        <w:tab/>
        <w:t>pagalbinių medžiagų sąrašas</w:t>
      </w:r>
    </w:p>
    <w:p w14:paraId="49174B7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DB6266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Natrio </w:t>
      </w:r>
      <w:proofErr w:type="spellStart"/>
      <w:r w:rsidRPr="00C0123C">
        <w:rPr>
          <w:rFonts w:ascii="Times New Roman" w:eastAsia="Times New Roman" w:hAnsi="Times New Roman" w:cs="Times New Roman"/>
          <w:lang w:eastAsia="lt-LT"/>
        </w:rPr>
        <w:t>hidroksidas</w:t>
      </w:r>
      <w:proofErr w:type="spellEnd"/>
      <w:r w:rsidRPr="00C0123C">
        <w:rPr>
          <w:rFonts w:ascii="Times New Roman" w:eastAsia="Times New Roman" w:hAnsi="Times New Roman" w:cs="Times New Roman"/>
          <w:lang w:eastAsia="lt-LT"/>
        </w:rPr>
        <w:t>, vandenilio chlorido rūgštis, injekcinis vanduo.</w:t>
      </w:r>
    </w:p>
    <w:p w14:paraId="6FEB72D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6A26C6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0250595"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4.</w:t>
      </w:r>
      <w:r w:rsidRPr="00C0123C">
        <w:rPr>
          <w:rFonts w:ascii="Times New Roman" w:eastAsia="Times New Roman" w:hAnsi="Times New Roman" w:cs="Times New Roman"/>
          <w:b/>
          <w:caps/>
          <w:lang w:eastAsia="lt-LT"/>
        </w:rPr>
        <w:tab/>
        <w:t>FARMACINĖ forma ir KIEKIS PAKUOTĖJE</w:t>
      </w:r>
    </w:p>
    <w:p w14:paraId="7753E304"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6839120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D22356">
        <w:rPr>
          <w:rFonts w:ascii="Times New Roman" w:hAnsi="Times New Roman"/>
          <w:highlight w:val="lightGray"/>
        </w:rPr>
        <w:t>Infuzinis tirpalas.</w:t>
      </w:r>
    </w:p>
    <w:p w14:paraId="70748C7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D22356">
        <w:rPr>
          <w:rFonts w:ascii="Times New Roman" w:hAnsi="Times New Roman"/>
          <w:highlight w:val="lightGray"/>
        </w:rPr>
        <w:t>PE buteliukai</w:t>
      </w:r>
    </w:p>
    <w:p w14:paraId="423CFAA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1 x 500 ml</w:t>
      </w:r>
    </w:p>
    <w:p w14:paraId="3869DC6C" w14:textId="77777777" w:rsidR="00C0123C" w:rsidRPr="00C0123C" w:rsidRDefault="00C0123C" w:rsidP="00C0123C">
      <w:pPr>
        <w:tabs>
          <w:tab w:val="left" w:pos="567"/>
        </w:tabs>
        <w:spacing w:after="0" w:line="240" w:lineRule="auto"/>
        <w:rPr>
          <w:rFonts w:ascii="Times New Roman" w:eastAsia="Times New Roman" w:hAnsi="Times New Roman" w:cs="Times New Roman"/>
          <w:highlight w:val="lightGray"/>
          <w:lang w:eastAsia="lt-LT"/>
        </w:rPr>
      </w:pPr>
      <w:r w:rsidRPr="00C0123C">
        <w:rPr>
          <w:rFonts w:ascii="Times New Roman" w:eastAsia="Times New Roman" w:hAnsi="Times New Roman" w:cs="Times New Roman"/>
          <w:highlight w:val="lightGray"/>
          <w:lang w:eastAsia="lt-LT"/>
        </w:rPr>
        <w:t>10 x 500 ml</w:t>
      </w:r>
    </w:p>
    <w:p w14:paraId="5039F4B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highlight w:val="lightGray"/>
          <w:lang w:eastAsia="lt-LT"/>
        </w:rPr>
        <w:t>20 x 500 ml</w:t>
      </w:r>
    </w:p>
    <w:p w14:paraId="5A6D4C3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E11EE5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D22356">
        <w:rPr>
          <w:rFonts w:ascii="Times New Roman" w:hAnsi="Times New Roman"/>
          <w:highlight w:val="lightGray"/>
        </w:rPr>
        <w:t>Poliolefino</w:t>
      </w:r>
      <w:proofErr w:type="spellEnd"/>
      <w:r w:rsidRPr="00D22356">
        <w:rPr>
          <w:rFonts w:ascii="Times New Roman" w:hAnsi="Times New Roman"/>
          <w:highlight w:val="lightGray"/>
        </w:rPr>
        <w:t xml:space="preserve"> maišeliai (</w:t>
      </w:r>
      <w:proofErr w:type="spellStart"/>
      <w:r w:rsidRPr="00D22356">
        <w:rPr>
          <w:rFonts w:ascii="Times New Roman" w:hAnsi="Times New Roman"/>
          <w:i/>
          <w:highlight w:val="lightGray"/>
        </w:rPr>
        <w:t>freeflex</w:t>
      </w:r>
      <w:proofErr w:type="spellEnd"/>
      <w:r w:rsidRPr="00D22356">
        <w:rPr>
          <w:rFonts w:ascii="Times New Roman" w:hAnsi="Times New Roman"/>
          <w:highlight w:val="lightGray"/>
        </w:rPr>
        <w:t>) su išoriniu apvalkalu</w:t>
      </w:r>
    </w:p>
    <w:p w14:paraId="00F14BF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1 x 500 ml</w:t>
      </w:r>
    </w:p>
    <w:p w14:paraId="43FBD35D" w14:textId="77777777" w:rsidR="00C0123C" w:rsidRPr="00C0123C" w:rsidRDefault="00C0123C" w:rsidP="00C0123C">
      <w:pPr>
        <w:tabs>
          <w:tab w:val="left" w:pos="567"/>
        </w:tabs>
        <w:spacing w:after="0" w:line="240" w:lineRule="auto"/>
        <w:rPr>
          <w:rFonts w:ascii="Times New Roman" w:eastAsia="Times New Roman" w:hAnsi="Times New Roman" w:cs="Times New Roman"/>
          <w:highlight w:val="lightGray"/>
          <w:lang w:eastAsia="lt-LT"/>
        </w:rPr>
      </w:pPr>
      <w:r w:rsidRPr="00C0123C">
        <w:rPr>
          <w:rFonts w:ascii="Times New Roman" w:eastAsia="Times New Roman" w:hAnsi="Times New Roman" w:cs="Times New Roman"/>
          <w:highlight w:val="lightGray"/>
          <w:lang w:eastAsia="lt-LT"/>
        </w:rPr>
        <w:t>10 x 500 ml</w:t>
      </w:r>
    </w:p>
    <w:p w14:paraId="2EE87D1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highlight w:val="lightGray"/>
          <w:lang w:eastAsia="lt-LT"/>
        </w:rPr>
        <w:t>20 x 500 ml</w:t>
      </w:r>
    </w:p>
    <w:p w14:paraId="2812B1C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03B908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825B9A8"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5.</w:t>
      </w:r>
      <w:r w:rsidRPr="00C0123C">
        <w:rPr>
          <w:rFonts w:ascii="Times New Roman" w:eastAsia="Times New Roman" w:hAnsi="Times New Roman" w:cs="Times New Roman"/>
          <w:b/>
          <w:caps/>
          <w:lang w:eastAsia="lt-LT"/>
        </w:rPr>
        <w:tab/>
        <w:t>vartojimo METODAS IR būdas (-AI)</w:t>
      </w:r>
    </w:p>
    <w:p w14:paraId="1A5037AD"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1274B2E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Leisti į veną.</w:t>
      </w:r>
    </w:p>
    <w:p w14:paraId="2201081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Tik vienkartiniam vartojimui.</w:t>
      </w:r>
    </w:p>
    <w:p w14:paraId="1CA0139A"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r w:rsidRPr="00C0123C">
        <w:rPr>
          <w:rFonts w:ascii="Times New Roman" w:eastAsia="MS Mincho" w:hAnsi="Times New Roman" w:cs="Times New Roman"/>
          <w:lang w:eastAsia="ja-JP"/>
        </w:rPr>
        <w:t>Prieš vartojimą perskaitykite pakuotės lapelį.</w:t>
      </w:r>
    </w:p>
    <w:p w14:paraId="441CCC18"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1FCE83B2"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509F085F"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6.</w:t>
      </w:r>
      <w:r w:rsidRPr="00C0123C">
        <w:rPr>
          <w:rFonts w:ascii="Times New Roman" w:eastAsia="Times New Roman" w:hAnsi="Times New Roman" w:cs="Times New Roman"/>
          <w:b/>
          <w:caps/>
          <w:lang w:eastAsia="lt-LT"/>
        </w:rPr>
        <w:tab/>
        <w:t>SPECIALUS Įspėjimas</w:t>
      </w: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b/>
          <w:lang w:eastAsia="lt-LT"/>
        </w:rPr>
        <w:t xml:space="preserve">KAD VAISTINĮ PREPARATĄ BŪTINA LAIKYTI </w:t>
      </w:r>
      <w:r w:rsidRPr="00C0123C">
        <w:rPr>
          <w:rFonts w:ascii="Times New Roman" w:eastAsia="Times New Roman" w:hAnsi="Times New Roman" w:cs="Times New Roman"/>
          <w:b/>
          <w:caps/>
          <w:lang w:eastAsia="lt-LT"/>
        </w:rPr>
        <w:t>vaikams nepastebimoje ir nepasiekiamoje vietoje</w:t>
      </w:r>
    </w:p>
    <w:p w14:paraId="0011140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A394EFE" w14:textId="77777777" w:rsidR="00C0123C" w:rsidRPr="00C0123C" w:rsidRDefault="00C0123C" w:rsidP="00C0123C">
      <w:pPr>
        <w:tabs>
          <w:tab w:val="left" w:pos="567"/>
        </w:tabs>
        <w:spacing w:after="0" w:line="240" w:lineRule="auto"/>
        <w:outlineLvl w:val="0"/>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Laikyti vaikams nepastebimoje ir nepasiekiamoje vietoje.</w:t>
      </w:r>
    </w:p>
    <w:p w14:paraId="73983DF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28D1B9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A687659"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7.</w:t>
      </w:r>
      <w:r w:rsidRPr="00C0123C">
        <w:rPr>
          <w:rFonts w:ascii="Times New Roman" w:eastAsia="Times New Roman" w:hAnsi="Times New Roman" w:cs="Times New Roman"/>
          <w:b/>
          <w:caps/>
          <w:lang w:eastAsia="lt-LT"/>
        </w:rPr>
        <w:tab/>
        <w:t>kitas (-I) specialus (-ŪS) Įspėjimas (-AI) (jei reikia)</w:t>
      </w:r>
    </w:p>
    <w:p w14:paraId="44913642" w14:textId="77777777" w:rsidR="00C0123C" w:rsidRDefault="00C0123C" w:rsidP="00C0123C">
      <w:pPr>
        <w:tabs>
          <w:tab w:val="left" w:pos="567"/>
        </w:tabs>
        <w:spacing w:after="0" w:line="240" w:lineRule="auto"/>
        <w:rPr>
          <w:rFonts w:ascii="Times New Roman" w:eastAsia="Times New Roman" w:hAnsi="Times New Roman" w:cs="Times New Roman"/>
          <w:lang w:eastAsia="lt-LT"/>
        </w:rPr>
      </w:pPr>
    </w:p>
    <w:p w14:paraId="11DB5A78" w14:textId="77777777" w:rsidR="00D6055A" w:rsidRDefault="00D6055A" w:rsidP="00C0123C">
      <w:pPr>
        <w:tabs>
          <w:tab w:val="left" w:pos="567"/>
        </w:tabs>
        <w:spacing w:after="0" w:line="240" w:lineRule="auto"/>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NEGALIMA VARTOTI, JEI YRA SEPSIS, SUTRIKUSI INKSTŲ FUNKCIJA ARBA KRITINĖS BŪKLĖS PACIENTAMS. VISAS KONTRAINDIKACIJAS ŽR. PCS.</w:t>
      </w:r>
    </w:p>
    <w:p w14:paraId="272A74ED" w14:textId="77777777" w:rsidR="00D6055A" w:rsidRPr="00C0123C" w:rsidRDefault="00D6055A" w:rsidP="00C0123C">
      <w:pPr>
        <w:tabs>
          <w:tab w:val="left" w:pos="567"/>
        </w:tabs>
        <w:spacing w:after="0" w:line="240" w:lineRule="auto"/>
        <w:rPr>
          <w:rFonts w:ascii="Times New Roman" w:eastAsia="Times New Roman" w:hAnsi="Times New Roman" w:cs="Times New Roman"/>
          <w:lang w:eastAsia="lt-LT"/>
        </w:rPr>
      </w:pPr>
    </w:p>
    <w:p w14:paraId="22D47EF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Atidarius buteliuką arba maišelį, vaistą reikia vartoti nedelsiant.</w:t>
      </w:r>
    </w:p>
    <w:p w14:paraId="4D16AB0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Nesuvartotą tirpalą reikia sunaikinti.</w:t>
      </w:r>
    </w:p>
    <w:p w14:paraId="79AC36A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Galima vartoti tik tuo atveju, jei </w:t>
      </w:r>
      <w:proofErr w:type="spellStart"/>
      <w:r w:rsidRPr="00C0123C">
        <w:rPr>
          <w:rFonts w:ascii="Times New Roman" w:eastAsia="Times New Roman" w:hAnsi="Times New Roman" w:cs="Times New Roman"/>
          <w:lang w:eastAsia="lt-LT"/>
        </w:rPr>
        <w:t>talpyklė</w:t>
      </w:r>
      <w:proofErr w:type="spellEnd"/>
      <w:r w:rsidRPr="00C0123C">
        <w:rPr>
          <w:rFonts w:ascii="Times New Roman" w:eastAsia="Times New Roman" w:hAnsi="Times New Roman" w:cs="Times New Roman"/>
          <w:lang w:eastAsia="lt-LT"/>
        </w:rPr>
        <w:t xml:space="preserve"> nepažeista, o tirpalas yra skaidrus, jame nėra dalelių.</w:t>
      </w:r>
    </w:p>
    <w:p w14:paraId="5EBABD2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hAnsi="Times New Roman"/>
          <w:highlight w:val="lightGray"/>
        </w:rPr>
        <w:t>Tik maišeliams (</w:t>
      </w:r>
      <w:proofErr w:type="spellStart"/>
      <w:r w:rsidRPr="00C0123C">
        <w:rPr>
          <w:rFonts w:ascii="Times New Roman" w:hAnsi="Times New Roman"/>
          <w:i/>
          <w:highlight w:val="lightGray"/>
        </w:rPr>
        <w:t>freeflex</w:t>
      </w:r>
      <w:proofErr w:type="spellEnd"/>
      <w:r w:rsidRPr="00C0123C">
        <w:rPr>
          <w:rFonts w:ascii="Times New Roman" w:hAnsi="Times New Roman"/>
          <w:highlight w:val="lightGray"/>
        </w:rPr>
        <w:t>):</w:t>
      </w:r>
    </w:p>
    <w:p w14:paraId="3CF84CE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Prieš vartojimą nuo </w:t>
      </w:r>
      <w:proofErr w:type="spellStart"/>
      <w:r w:rsidRPr="00C0123C">
        <w:rPr>
          <w:rFonts w:ascii="Times New Roman" w:eastAsia="Times New Roman" w:hAnsi="Times New Roman" w:cs="Times New Roman"/>
          <w:lang w:eastAsia="lt-LT"/>
        </w:rPr>
        <w:t>poliolefino</w:t>
      </w:r>
      <w:proofErr w:type="spellEnd"/>
      <w:r w:rsidRPr="00C0123C">
        <w:rPr>
          <w:rFonts w:ascii="Times New Roman" w:eastAsia="Times New Roman" w:hAnsi="Times New Roman" w:cs="Times New Roman"/>
          <w:lang w:eastAsia="lt-LT"/>
        </w:rPr>
        <w:t xml:space="preserve"> maišelio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lang w:eastAsia="lt-LT"/>
        </w:rPr>
        <w:t>) reikia nuimti išorinį apvalkalą.</w:t>
      </w:r>
    </w:p>
    <w:p w14:paraId="1CAA0BF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298B28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704E12B"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8.</w:t>
      </w:r>
      <w:r w:rsidRPr="00C0123C">
        <w:rPr>
          <w:rFonts w:ascii="Times New Roman" w:eastAsia="Times New Roman" w:hAnsi="Times New Roman" w:cs="Times New Roman"/>
          <w:b/>
          <w:caps/>
          <w:lang w:eastAsia="lt-LT"/>
        </w:rPr>
        <w:tab/>
        <w:t>tinkamumo laikas</w:t>
      </w:r>
    </w:p>
    <w:p w14:paraId="113F147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C0053EC" w14:textId="2FE34626" w:rsidR="00C0123C" w:rsidRPr="00C0123C" w:rsidRDefault="00C0123C" w:rsidP="00C0123C">
      <w:pPr>
        <w:tabs>
          <w:tab w:val="left" w:pos="567"/>
        </w:tabs>
        <w:spacing w:after="0" w:line="240" w:lineRule="auto"/>
        <w:outlineLvl w:val="0"/>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Tinka iki {mm</w:t>
      </w:r>
      <w:r w:rsidR="000B0318">
        <w:rPr>
          <w:rFonts w:ascii="Times New Roman" w:eastAsia="Times New Roman" w:hAnsi="Times New Roman" w:cs="Times New Roman"/>
          <w:lang w:eastAsia="lt-LT"/>
        </w:rPr>
        <w:t xml:space="preserve"> MMMM</w:t>
      </w:r>
      <w:r w:rsidRPr="00C0123C">
        <w:rPr>
          <w:rFonts w:ascii="Times New Roman" w:eastAsia="Times New Roman" w:hAnsi="Times New Roman" w:cs="Times New Roman"/>
          <w:lang w:eastAsia="lt-LT"/>
        </w:rPr>
        <w:t>}</w:t>
      </w:r>
    </w:p>
    <w:p w14:paraId="73A05DE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A3F203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2C49C5B"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9.</w:t>
      </w:r>
      <w:r w:rsidRPr="00C0123C">
        <w:rPr>
          <w:rFonts w:ascii="Times New Roman" w:eastAsia="Times New Roman" w:hAnsi="Times New Roman" w:cs="Times New Roman"/>
          <w:b/>
          <w:caps/>
          <w:lang w:eastAsia="lt-LT"/>
        </w:rPr>
        <w:tab/>
        <w:t>SPECIALIOS laikymo sąlygos</w:t>
      </w:r>
    </w:p>
    <w:p w14:paraId="1BAEFA8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2CD814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Negalima užšaldyti.</w:t>
      </w:r>
    </w:p>
    <w:p w14:paraId="40E56D2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C98CA9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CA07B10"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10.</w:t>
      </w:r>
      <w:r w:rsidRPr="00C0123C">
        <w:rPr>
          <w:rFonts w:ascii="Times New Roman" w:eastAsia="Times New Roman" w:hAnsi="Times New Roman" w:cs="Times New Roman"/>
          <w:b/>
          <w:caps/>
          <w:lang w:eastAsia="lt-LT"/>
        </w:rPr>
        <w:tab/>
        <w:t>specialios atsargumo priemonės DĖL NESUVARTOTO VAISTINIO PREPARATO AR JO ATLIEKŲ TVARKYMO</w:t>
      </w:r>
      <w:r w:rsidRPr="00C0123C">
        <w:rPr>
          <w:rFonts w:ascii="Times New Roman" w:eastAsia="Times New Roman" w:hAnsi="Times New Roman" w:cs="Times New Roman"/>
          <w:caps/>
          <w:lang w:eastAsia="lt-LT"/>
        </w:rPr>
        <w:t xml:space="preserve"> </w:t>
      </w:r>
      <w:r w:rsidRPr="00C0123C">
        <w:rPr>
          <w:rFonts w:ascii="Times New Roman" w:eastAsia="Times New Roman" w:hAnsi="Times New Roman" w:cs="Times New Roman"/>
          <w:b/>
          <w:caps/>
          <w:lang w:eastAsia="lt-LT"/>
        </w:rPr>
        <w:t>(jei reikia)</w:t>
      </w:r>
    </w:p>
    <w:p w14:paraId="439DF2D9"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1D7A471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Nesuvartotą vaistą ar atliekas reikia tvarkyti laikantis vietinių reikalavimų.</w:t>
      </w:r>
    </w:p>
    <w:p w14:paraId="770662DE"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4B0BE837"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22D872B4" w14:textId="47D3970A"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11.</w:t>
      </w:r>
      <w:r w:rsidRPr="00C0123C">
        <w:rPr>
          <w:rFonts w:ascii="Times New Roman" w:eastAsia="Times New Roman" w:hAnsi="Times New Roman" w:cs="Times New Roman"/>
          <w:b/>
          <w:caps/>
          <w:lang w:eastAsia="lt-LT"/>
        </w:rPr>
        <w:tab/>
      </w:r>
      <w:r w:rsidRPr="00C0123C">
        <w:rPr>
          <w:rFonts w:ascii="Times New Roman" w:eastAsia="Calibri" w:hAnsi="Times New Roman" w:cs="Times New Roman"/>
          <w:b/>
          <w:caps/>
          <w:noProof/>
          <w:szCs w:val="24"/>
        </w:rPr>
        <w:t>REGISTRUOTOJO PAVADINIMAS IR</w:t>
      </w:r>
      <w:r w:rsidRPr="00C0123C">
        <w:rPr>
          <w:rFonts w:ascii="Calibri" w:eastAsia="Calibri" w:hAnsi="Calibri" w:cs="Times New Roman"/>
          <w:b/>
          <w:caps/>
          <w:noProof/>
          <w:szCs w:val="24"/>
        </w:rPr>
        <w:t xml:space="preserve"> </w:t>
      </w:r>
      <w:r w:rsidRPr="00C0123C">
        <w:rPr>
          <w:rFonts w:ascii="Times New Roman" w:eastAsia="Times New Roman" w:hAnsi="Times New Roman" w:cs="Times New Roman"/>
          <w:b/>
          <w:caps/>
          <w:lang w:eastAsia="lt-LT"/>
        </w:rPr>
        <w:t>adresas</w:t>
      </w:r>
    </w:p>
    <w:p w14:paraId="64B52C5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5740F3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Fresenius</w:t>
      </w:r>
      <w:proofErr w:type="spellEnd"/>
      <w:r w:rsidRPr="00C0123C">
        <w:rPr>
          <w:rFonts w:ascii="Times New Roman" w:eastAsia="Times New Roman" w:hAnsi="Times New Roman" w:cs="Times New Roman"/>
          <w:lang w:eastAsia="lt-LT"/>
        </w:rPr>
        <w:t xml:space="preserve"> Kabi </w:t>
      </w:r>
      <w:proofErr w:type="spellStart"/>
      <w:r w:rsidRPr="00C0123C">
        <w:rPr>
          <w:rFonts w:ascii="Times New Roman" w:eastAsia="Times New Roman" w:hAnsi="Times New Roman" w:cs="Times New Roman"/>
          <w:lang w:eastAsia="lt-LT"/>
        </w:rPr>
        <w:t>Polska</w:t>
      </w:r>
      <w:proofErr w:type="spellEnd"/>
      <w:r w:rsidRPr="00C0123C">
        <w:rPr>
          <w:rFonts w:ascii="Times New Roman" w:eastAsia="Times New Roman" w:hAnsi="Times New Roman" w:cs="Times New Roman"/>
          <w:lang w:eastAsia="lt-LT"/>
        </w:rPr>
        <w:t xml:space="preserve"> Sp. z </w:t>
      </w:r>
      <w:proofErr w:type="spellStart"/>
      <w:r w:rsidRPr="00C0123C">
        <w:rPr>
          <w:rFonts w:ascii="Times New Roman" w:eastAsia="Times New Roman" w:hAnsi="Times New Roman" w:cs="Times New Roman"/>
          <w:lang w:eastAsia="lt-LT"/>
        </w:rPr>
        <w:t>o.o</w:t>
      </w:r>
      <w:proofErr w:type="spellEnd"/>
      <w:r w:rsidRPr="00C0123C">
        <w:rPr>
          <w:rFonts w:ascii="Times New Roman" w:eastAsia="Times New Roman" w:hAnsi="Times New Roman" w:cs="Times New Roman"/>
          <w:lang w:eastAsia="lt-LT"/>
        </w:rPr>
        <w:t>.</w:t>
      </w:r>
    </w:p>
    <w:p w14:paraId="20781DC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Al. </w:t>
      </w:r>
      <w:proofErr w:type="spellStart"/>
      <w:r w:rsidRPr="00C0123C">
        <w:rPr>
          <w:rFonts w:ascii="Times New Roman" w:eastAsia="Times New Roman" w:hAnsi="Times New Roman" w:cs="Times New Roman"/>
          <w:lang w:eastAsia="lt-LT"/>
        </w:rPr>
        <w:t>Jerozolimskie</w:t>
      </w:r>
      <w:proofErr w:type="spellEnd"/>
      <w:r w:rsidRPr="00C0123C">
        <w:rPr>
          <w:rFonts w:ascii="Times New Roman" w:eastAsia="Times New Roman" w:hAnsi="Times New Roman" w:cs="Times New Roman"/>
          <w:lang w:eastAsia="lt-LT"/>
        </w:rPr>
        <w:t xml:space="preserve"> 134</w:t>
      </w:r>
    </w:p>
    <w:p w14:paraId="3B1C082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02-305 </w:t>
      </w:r>
      <w:proofErr w:type="spellStart"/>
      <w:r w:rsidRPr="00C0123C">
        <w:rPr>
          <w:rFonts w:ascii="Times New Roman" w:eastAsia="Times New Roman" w:hAnsi="Times New Roman" w:cs="Times New Roman"/>
          <w:lang w:eastAsia="lt-LT"/>
        </w:rPr>
        <w:t>Warszawa</w:t>
      </w:r>
      <w:proofErr w:type="spellEnd"/>
    </w:p>
    <w:p w14:paraId="3D70BED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Lenkija</w:t>
      </w:r>
    </w:p>
    <w:p w14:paraId="29562AAE"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69B01041"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226C6C8D"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12.</w:t>
      </w:r>
      <w:r w:rsidRPr="00C0123C">
        <w:rPr>
          <w:rFonts w:ascii="Times New Roman" w:eastAsia="Times New Roman" w:hAnsi="Times New Roman" w:cs="Times New Roman"/>
          <w:b/>
          <w:caps/>
          <w:lang w:eastAsia="lt-LT"/>
        </w:rPr>
        <w:tab/>
      </w:r>
      <w:r w:rsidRPr="00C0123C">
        <w:rPr>
          <w:rFonts w:ascii="Times New Roman" w:eastAsia="Calibri" w:hAnsi="Times New Roman" w:cs="Times New Roman"/>
          <w:b/>
          <w:noProof/>
          <w:szCs w:val="24"/>
        </w:rPr>
        <w:t>REGISTRACIJOS PAŽYMĖJIMO</w:t>
      </w:r>
      <w:r w:rsidRPr="00C0123C">
        <w:rPr>
          <w:rFonts w:ascii="Calibri" w:eastAsia="Calibri" w:hAnsi="Calibri" w:cs="Times New Roman"/>
          <w:b/>
          <w:noProof/>
          <w:szCs w:val="24"/>
        </w:rPr>
        <w:t xml:space="preserve"> </w:t>
      </w:r>
      <w:r w:rsidRPr="00C0123C">
        <w:rPr>
          <w:rFonts w:ascii="Times New Roman" w:eastAsia="Times New Roman" w:hAnsi="Times New Roman" w:cs="Times New Roman"/>
          <w:b/>
          <w:caps/>
          <w:lang w:eastAsia="lt-LT"/>
        </w:rPr>
        <w:t>numeris (-IAI)</w:t>
      </w:r>
    </w:p>
    <w:p w14:paraId="348D160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C5B6604" w14:textId="77777777" w:rsidR="00740831" w:rsidRPr="00740831" w:rsidRDefault="00740831" w:rsidP="00740831">
      <w:pPr>
        <w:spacing w:after="0" w:line="240" w:lineRule="auto"/>
        <w:rPr>
          <w:rFonts w:ascii="Times New Roman" w:hAnsi="Times New Roman"/>
          <w:highlight w:val="lightGray"/>
          <w:u w:val="single"/>
        </w:rPr>
      </w:pPr>
      <w:r w:rsidRPr="00740831">
        <w:rPr>
          <w:rFonts w:ascii="Times New Roman" w:hAnsi="Times New Roman"/>
          <w:highlight w:val="lightGray"/>
          <w:u w:val="single"/>
        </w:rPr>
        <w:t>Buteliukas (500 ml):</w:t>
      </w:r>
    </w:p>
    <w:p w14:paraId="69658C61"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eastAsia="Times New Roman" w:hAnsi="Times New Roman" w:cs="Times New Roman"/>
          <w:bCs/>
          <w:lang w:eastAsia="lt-LT"/>
        </w:rPr>
        <w:t xml:space="preserve">LT/1/10/1979/004 </w:t>
      </w:r>
      <w:r w:rsidRPr="00740831">
        <w:rPr>
          <w:rFonts w:ascii="Times New Roman" w:hAnsi="Times New Roman"/>
          <w:highlight w:val="lightGray"/>
        </w:rPr>
        <w:t>– N1</w:t>
      </w:r>
    </w:p>
    <w:p w14:paraId="77C758C6"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hAnsi="Times New Roman"/>
          <w:highlight w:val="lightGray"/>
        </w:rPr>
        <w:t>LT/1/10/1979/005 – N10</w:t>
      </w:r>
    </w:p>
    <w:p w14:paraId="35A5A794"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hAnsi="Times New Roman"/>
          <w:highlight w:val="lightGray"/>
        </w:rPr>
        <w:t>LT/1/10/1979/006 – N20</w:t>
      </w:r>
    </w:p>
    <w:p w14:paraId="46A88F39" w14:textId="77777777" w:rsidR="00740831" w:rsidRDefault="00740831" w:rsidP="00740831">
      <w:pPr>
        <w:spacing w:after="0" w:line="240" w:lineRule="auto"/>
        <w:rPr>
          <w:rFonts w:ascii="Times New Roman" w:hAnsi="Times New Roman"/>
          <w:highlight w:val="lightGray"/>
          <w:u w:val="single"/>
        </w:rPr>
      </w:pPr>
    </w:p>
    <w:p w14:paraId="475FDEC6" w14:textId="77777777" w:rsidR="00740831" w:rsidRPr="00740831" w:rsidRDefault="00740831" w:rsidP="00740831">
      <w:pPr>
        <w:spacing w:after="0" w:line="240" w:lineRule="auto"/>
        <w:rPr>
          <w:rFonts w:ascii="Times New Roman" w:hAnsi="Times New Roman"/>
          <w:highlight w:val="lightGray"/>
          <w:u w:val="single"/>
        </w:rPr>
      </w:pPr>
      <w:r w:rsidRPr="00740831">
        <w:rPr>
          <w:rFonts w:ascii="Times New Roman" w:hAnsi="Times New Roman"/>
          <w:highlight w:val="lightGray"/>
          <w:u w:val="single"/>
        </w:rPr>
        <w:t>Maišelis (500 ml):</w:t>
      </w:r>
    </w:p>
    <w:p w14:paraId="43F21DC2"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eastAsia="Times New Roman" w:hAnsi="Times New Roman" w:cs="Times New Roman"/>
          <w:bCs/>
          <w:lang w:eastAsia="lt-LT"/>
        </w:rPr>
        <w:t xml:space="preserve">LT/1/10/1979/001 </w:t>
      </w:r>
      <w:r w:rsidRPr="00740831">
        <w:rPr>
          <w:rFonts w:ascii="Times New Roman" w:hAnsi="Times New Roman"/>
          <w:highlight w:val="lightGray"/>
        </w:rPr>
        <w:t>– N1</w:t>
      </w:r>
    </w:p>
    <w:p w14:paraId="3A6C6E6C"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hAnsi="Times New Roman"/>
          <w:highlight w:val="lightGray"/>
        </w:rPr>
        <w:t>LT/1/10/1979/002 – N10</w:t>
      </w:r>
    </w:p>
    <w:p w14:paraId="6CD501FE"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hAnsi="Times New Roman"/>
          <w:highlight w:val="lightGray"/>
        </w:rPr>
        <w:t>LT/1/10/1979/003 – N20</w:t>
      </w:r>
    </w:p>
    <w:p w14:paraId="33BC6C80" w14:textId="77777777" w:rsidR="00740831" w:rsidRDefault="00740831" w:rsidP="00C0123C">
      <w:pPr>
        <w:tabs>
          <w:tab w:val="left" w:pos="567"/>
        </w:tabs>
        <w:spacing w:after="0" w:line="240" w:lineRule="auto"/>
        <w:rPr>
          <w:rFonts w:ascii="Times New Roman" w:hAnsi="Times New Roman"/>
          <w:highlight w:val="lightGray"/>
          <w:u w:val="single"/>
        </w:rPr>
      </w:pPr>
    </w:p>
    <w:p w14:paraId="0FDEBCB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EF9A3BF"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13.</w:t>
      </w:r>
      <w:r w:rsidRPr="00C0123C">
        <w:rPr>
          <w:rFonts w:ascii="Times New Roman" w:eastAsia="Times New Roman" w:hAnsi="Times New Roman" w:cs="Times New Roman"/>
          <w:b/>
          <w:caps/>
          <w:lang w:eastAsia="lt-LT"/>
        </w:rPr>
        <w:tab/>
        <w:t>serijos numeris</w:t>
      </w:r>
    </w:p>
    <w:p w14:paraId="7A0BC13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000F58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Serija {numeris}</w:t>
      </w:r>
    </w:p>
    <w:p w14:paraId="2FD8616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B1DCE6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184871B"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14.</w:t>
      </w:r>
      <w:r w:rsidRPr="00C0123C">
        <w:rPr>
          <w:rFonts w:ascii="Times New Roman" w:eastAsia="Times New Roman" w:hAnsi="Times New Roman" w:cs="Times New Roman"/>
          <w:b/>
          <w:caps/>
          <w:lang w:eastAsia="lt-LT"/>
        </w:rPr>
        <w:tab/>
        <w:t>PARDAVIMO (IŠDAVIMO) tvarka</w:t>
      </w:r>
    </w:p>
    <w:p w14:paraId="3440056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71C1E2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Receptinis vaistas.</w:t>
      </w:r>
    </w:p>
    <w:p w14:paraId="2CBDA0E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1D3670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623996F"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15.</w:t>
      </w:r>
      <w:r w:rsidRPr="00C0123C">
        <w:rPr>
          <w:rFonts w:ascii="Times New Roman" w:eastAsia="Times New Roman" w:hAnsi="Times New Roman" w:cs="Times New Roman"/>
          <w:b/>
          <w:caps/>
          <w:lang w:eastAsia="lt-LT"/>
        </w:rPr>
        <w:tab/>
        <w:t>vartojimo instrukcijA</w:t>
      </w:r>
    </w:p>
    <w:p w14:paraId="3EC20BC5"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354A6A3F"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02DAB906"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16.</w:t>
      </w:r>
      <w:r w:rsidRPr="00C0123C">
        <w:rPr>
          <w:rFonts w:ascii="Times New Roman" w:eastAsia="Times New Roman" w:hAnsi="Times New Roman" w:cs="Times New Roman"/>
          <w:b/>
          <w:caps/>
          <w:lang w:eastAsia="lt-LT"/>
        </w:rPr>
        <w:tab/>
        <w:t>INFORMACIJA BRAILIO RAŠTU</w:t>
      </w:r>
    </w:p>
    <w:p w14:paraId="1BF8CF4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333D3A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highlight w:val="lightGray"/>
          <w:lang w:eastAsia="lt-LT"/>
        </w:rPr>
        <w:t>Priimtas pagrindimas informacijos Brailio raštu nepateikti.</w:t>
      </w:r>
    </w:p>
    <w:p w14:paraId="664C3CE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5C97EC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E12553D"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b/>
          <w:lang w:eastAsia="lt-LT"/>
        </w:rPr>
        <w:t>17.</w:t>
      </w:r>
      <w:r w:rsidRPr="00C0123C">
        <w:rPr>
          <w:rFonts w:ascii="Times New Roman" w:eastAsia="Times New Roman" w:hAnsi="Times New Roman" w:cs="Times New Roman"/>
          <w:b/>
          <w:lang w:eastAsia="lt-LT"/>
        </w:rPr>
        <w:tab/>
        <w:t>UNIKALUS IDENTIFIKATORIUS – 2D BRŪKŠNINIS KODAS</w:t>
      </w:r>
    </w:p>
    <w:p w14:paraId="505CEC0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7D7FE3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highlight w:val="lightGray"/>
          <w:lang w:eastAsia="lt-LT"/>
        </w:rPr>
        <w:t>2D brūkšninis kodas su nurodytu unikaliu identifikatoriumi.</w:t>
      </w:r>
    </w:p>
    <w:p w14:paraId="54417CB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F5A83C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E7E101A"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b/>
          <w:lang w:eastAsia="lt-LT"/>
        </w:rPr>
        <w:t>18.</w:t>
      </w:r>
      <w:r w:rsidRPr="00C0123C">
        <w:rPr>
          <w:rFonts w:ascii="Times New Roman" w:eastAsia="Times New Roman" w:hAnsi="Times New Roman" w:cs="Times New Roman"/>
          <w:b/>
          <w:lang w:eastAsia="lt-LT"/>
        </w:rPr>
        <w:tab/>
        <w:t>UNIKALUS IDENTIFIKATORIUS – ŽMONĖMS SUPRANTAMI DUOMENYS</w:t>
      </w:r>
    </w:p>
    <w:p w14:paraId="453CB93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59B6CD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PC: </w:t>
      </w:r>
      <w:r w:rsidRPr="00C0123C">
        <w:rPr>
          <w:rFonts w:ascii="Times New Roman" w:eastAsia="Times New Roman" w:hAnsi="Times New Roman" w:cs="Times New Roman"/>
          <w:highlight w:val="lightGray"/>
          <w:lang w:eastAsia="lt-LT"/>
        </w:rPr>
        <w:t>{numeris}</w:t>
      </w:r>
    </w:p>
    <w:p w14:paraId="76AB74D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SN: </w:t>
      </w:r>
      <w:r w:rsidRPr="00C0123C">
        <w:rPr>
          <w:rFonts w:ascii="Times New Roman" w:eastAsia="Times New Roman" w:hAnsi="Times New Roman" w:cs="Times New Roman"/>
          <w:highlight w:val="lightGray"/>
          <w:lang w:eastAsia="lt-LT"/>
        </w:rPr>
        <w:t>{numeris}</w:t>
      </w:r>
    </w:p>
    <w:p w14:paraId="2AADEB7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highlight w:val="lightGray"/>
          <w:lang w:eastAsia="lt-LT"/>
        </w:rPr>
        <w:t>NN: {numeris}</w:t>
      </w:r>
    </w:p>
    <w:p w14:paraId="6D2F173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29A4A6F"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lang w:eastAsia="lt-LT"/>
        </w:rPr>
        <w:br w:type="page"/>
      </w:r>
      <w:r w:rsidRPr="00C0123C">
        <w:rPr>
          <w:rFonts w:ascii="Times New Roman" w:eastAsia="Times New Roman" w:hAnsi="Times New Roman" w:cs="Times New Roman"/>
          <w:b/>
          <w:caps/>
          <w:lang w:eastAsia="lt-LT"/>
        </w:rPr>
        <w:lastRenderedPageBreak/>
        <w:t xml:space="preserve">Informacija ant VIDINĖS pakuotės </w:t>
      </w:r>
    </w:p>
    <w:p w14:paraId="342659AB"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3E4ACAB1"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bCs/>
          <w:lang w:val="en-GB" w:eastAsia="lt-LT"/>
        </w:rPr>
        <w:t xml:space="preserve">500 ml </w:t>
      </w:r>
      <w:r w:rsidRPr="00C0123C">
        <w:rPr>
          <w:rFonts w:ascii="Times New Roman" w:eastAsia="Times New Roman" w:hAnsi="Times New Roman" w:cs="Times New Roman"/>
          <w:b/>
          <w:lang w:eastAsia="lt-LT"/>
        </w:rPr>
        <w:t>PE buteliukai</w:t>
      </w:r>
    </w:p>
    <w:p w14:paraId="564EAC69"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bCs/>
          <w:lang w:val="en-GB" w:eastAsia="lt-LT"/>
        </w:rPr>
        <w:t xml:space="preserve">500 ml </w:t>
      </w:r>
      <w:proofErr w:type="spellStart"/>
      <w:r w:rsidRPr="00C0123C">
        <w:rPr>
          <w:rFonts w:ascii="Times New Roman" w:eastAsia="Times New Roman" w:hAnsi="Times New Roman" w:cs="Times New Roman"/>
          <w:b/>
          <w:bCs/>
          <w:lang w:val="en-GB" w:eastAsia="lt-LT"/>
        </w:rPr>
        <w:t>poliolefino</w:t>
      </w:r>
      <w:proofErr w:type="spellEnd"/>
      <w:r w:rsidRPr="00C0123C">
        <w:rPr>
          <w:rFonts w:ascii="Times New Roman" w:eastAsia="Times New Roman" w:hAnsi="Times New Roman" w:cs="Times New Roman"/>
          <w:b/>
          <w:bCs/>
          <w:lang w:val="en-GB" w:eastAsia="lt-LT"/>
        </w:rPr>
        <w:t xml:space="preserve"> </w:t>
      </w:r>
      <w:proofErr w:type="spellStart"/>
      <w:r w:rsidRPr="00C0123C">
        <w:rPr>
          <w:rFonts w:ascii="Times New Roman" w:eastAsia="Times New Roman" w:hAnsi="Times New Roman" w:cs="Times New Roman"/>
          <w:b/>
          <w:bCs/>
          <w:lang w:val="en-GB" w:eastAsia="lt-LT"/>
        </w:rPr>
        <w:t>maišeliai</w:t>
      </w:r>
      <w:proofErr w:type="spellEnd"/>
      <w:r w:rsidRPr="00C0123C">
        <w:rPr>
          <w:rFonts w:ascii="Times New Roman" w:eastAsia="Times New Roman" w:hAnsi="Times New Roman" w:cs="Times New Roman"/>
          <w:b/>
          <w:bCs/>
          <w:lang w:val="en-GB" w:eastAsia="lt-LT"/>
        </w:rPr>
        <w:t xml:space="preserve"> (</w:t>
      </w:r>
      <w:proofErr w:type="spellStart"/>
      <w:r w:rsidRPr="00C0123C">
        <w:rPr>
          <w:rFonts w:ascii="Times New Roman" w:eastAsia="Times New Roman" w:hAnsi="Times New Roman" w:cs="Times New Roman"/>
          <w:b/>
          <w:bCs/>
          <w:i/>
          <w:lang w:val="en-GB" w:eastAsia="lt-LT"/>
        </w:rPr>
        <w:t>freeflex</w:t>
      </w:r>
      <w:proofErr w:type="spellEnd"/>
      <w:r w:rsidRPr="00C0123C">
        <w:rPr>
          <w:rFonts w:ascii="Times New Roman" w:eastAsia="Times New Roman" w:hAnsi="Times New Roman" w:cs="Times New Roman"/>
          <w:b/>
          <w:bCs/>
          <w:lang w:val="en-GB" w:eastAsia="lt-LT"/>
        </w:rPr>
        <w:t xml:space="preserve">) </w:t>
      </w:r>
      <w:proofErr w:type="spellStart"/>
      <w:r w:rsidRPr="00C0123C">
        <w:rPr>
          <w:rFonts w:ascii="Times New Roman" w:eastAsia="Times New Roman" w:hAnsi="Times New Roman" w:cs="Times New Roman"/>
          <w:b/>
          <w:bCs/>
          <w:lang w:val="en-GB" w:eastAsia="lt-LT"/>
        </w:rPr>
        <w:t>su</w:t>
      </w:r>
      <w:proofErr w:type="spellEnd"/>
      <w:r w:rsidRPr="00C0123C">
        <w:rPr>
          <w:rFonts w:ascii="Times New Roman" w:eastAsia="Times New Roman" w:hAnsi="Times New Roman" w:cs="Times New Roman"/>
          <w:b/>
          <w:bCs/>
          <w:lang w:val="en-GB" w:eastAsia="lt-LT"/>
        </w:rPr>
        <w:t xml:space="preserve"> </w:t>
      </w:r>
      <w:proofErr w:type="spellStart"/>
      <w:r w:rsidRPr="00C0123C">
        <w:rPr>
          <w:rFonts w:ascii="Times New Roman" w:eastAsia="Times New Roman" w:hAnsi="Times New Roman" w:cs="Times New Roman"/>
          <w:b/>
          <w:bCs/>
          <w:lang w:val="en-GB" w:eastAsia="lt-LT"/>
        </w:rPr>
        <w:t>išoriniu</w:t>
      </w:r>
      <w:proofErr w:type="spellEnd"/>
      <w:r w:rsidRPr="00C0123C">
        <w:rPr>
          <w:rFonts w:ascii="Times New Roman" w:eastAsia="Times New Roman" w:hAnsi="Times New Roman" w:cs="Times New Roman"/>
          <w:b/>
          <w:bCs/>
          <w:lang w:val="en-GB" w:eastAsia="lt-LT"/>
        </w:rPr>
        <w:t xml:space="preserve"> </w:t>
      </w:r>
      <w:proofErr w:type="spellStart"/>
      <w:r w:rsidRPr="00C0123C">
        <w:rPr>
          <w:rFonts w:ascii="Times New Roman" w:eastAsia="Times New Roman" w:hAnsi="Times New Roman" w:cs="Times New Roman"/>
          <w:b/>
          <w:bCs/>
          <w:lang w:val="en-GB" w:eastAsia="lt-LT"/>
        </w:rPr>
        <w:t>apvalkalu</w:t>
      </w:r>
      <w:proofErr w:type="spellEnd"/>
    </w:p>
    <w:p w14:paraId="2339164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0179AD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49C4B81"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w:t>
      </w:r>
      <w:r w:rsidRPr="00C0123C">
        <w:rPr>
          <w:rFonts w:ascii="Times New Roman" w:eastAsia="Times New Roman" w:hAnsi="Times New Roman" w:cs="Times New Roman"/>
          <w:b/>
          <w:caps/>
          <w:lang w:eastAsia="lt-LT"/>
        </w:rPr>
        <w:tab/>
        <w:t>vaistinio preparato pavadinimas</w:t>
      </w:r>
    </w:p>
    <w:p w14:paraId="7B095114"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2F78557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infuzinis tirpalas </w:t>
      </w:r>
    </w:p>
    <w:p w14:paraId="367390F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krakmolas (HEK 130/0,4) </w:t>
      </w:r>
      <w:proofErr w:type="spellStart"/>
      <w:r w:rsidRPr="00C0123C">
        <w:rPr>
          <w:rFonts w:ascii="Times New Roman" w:eastAsia="Times New Roman" w:hAnsi="Times New Roman" w:cs="Times New Roman"/>
          <w:lang w:eastAsia="lt-LT"/>
        </w:rPr>
        <w:t>izotoniniame</w:t>
      </w:r>
      <w:proofErr w:type="spellEnd"/>
      <w:r w:rsidRPr="00C0123C">
        <w:rPr>
          <w:rFonts w:ascii="Times New Roman" w:eastAsia="Times New Roman" w:hAnsi="Times New Roman" w:cs="Times New Roman"/>
          <w:lang w:eastAsia="lt-LT"/>
        </w:rPr>
        <w:t xml:space="preserve"> natrio chlorido tirpale</w:t>
      </w:r>
    </w:p>
    <w:p w14:paraId="0A8D52A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AA8EBB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D66DE62"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2.</w:t>
      </w:r>
      <w:r w:rsidRPr="00C0123C">
        <w:rPr>
          <w:rFonts w:ascii="Times New Roman" w:eastAsia="Times New Roman" w:hAnsi="Times New Roman" w:cs="Times New Roman"/>
          <w:b/>
          <w:caps/>
          <w:lang w:eastAsia="lt-LT"/>
        </w:rPr>
        <w:tab/>
        <w:t>VEIKLIOJI (-IOS) MEDŽIAGA (-OS) IR JOS (-Ų) KIEKIS (-IAI)</w:t>
      </w:r>
    </w:p>
    <w:p w14:paraId="1E6E43D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72CB0A0"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1000 ml infuzinio tirpalo yra:</w:t>
      </w:r>
    </w:p>
    <w:p w14:paraId="58809BBA"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8E311D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 (O-2-hidroksietil) krakmolo (</w:t>
      </w:r>
      <w:proofErr w:type="spellStart"/>
      <w:r w:rsidRPr="00C0123C">
        <w:rPr>
          <w:rFonts w:ascii="Times New Roman" w:eastAsia="Times New Roman" w:hAnsi="Times New Roman" w:cs="Times New Roman"/>
          <w:i/>
          <w:lang w:eastAsia="lt-LT"/>
        </w:rPr>
        <w:t>Ph</w:t>
      </w:r>
      <w:proofErr w:type="spellEnd"/>
      <w:r w:rsidRPr="00C0123C">
        <w:rPr>
          <w:rFonts w:ascii="Times New Roman" w:eastAsia="Times New Roman" w:hAnsi="Times New Roman" w:cs="Times New Roman"/>
          <w:i/>
          <w:lang w:eastAsia="lt-LT"/>
        </w:rPr>
        <w:t xml:space="preserve">. </w:t>
      </w:r>
      <w:proofErr w:type="spellStart"/>
      <w:r w:rsidRPr="00C0123C">
        <w:rPr>
          <w:rFonts w:ascii="Times New Roman" w:eastAsia="Times New Roman" w:hAnsi="Times New Roman" w:cs="Times New Roman"/>
          <w:i/>
          <w:lang w:eastAsia="lt-LT"/>
        </w:rPr>
        <w:t>Eur</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100 g</w:t>
      </w:r>
    </w:p>
    <w:p w14:paraId="1A30A586" w14:textId="488CDB14"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proofErr w:type="spellStart"/>
      <w:r w:rsidRPr="00C0123C">
        <w:rPr>
          <w:rFonts w:ascii="Times New Roman" w:eastAsia="Times New Roman" w:hAnsi="Times New Roman" w:cs="Times New Roman"/>
          <w:lang w:eastAsia="lt-LT"/>
        </w:rPr>
        <w:t>Moliarinė</w:t>
      </w:r>
      <w:proofErr w:type="spellEnd"/>
      <w:r w:rsidRPr="00C0123C">
        <w:rPr>
          <w:rFonts w:ascii="Times New Roman" w:eastAsia="Times New Roman" w:hAnsi="Times New Roman" w:cs="Times New Roman"/>
          <w:lang w:eastAsia="lt-LT"/>
        </w:rPr>
        <w:t xml:space="preserve"> substitucija: 0,38</w:t>
      </w:r>
      <w:r w:rsidR="0085150B"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0,45</w:t>
      </w:r>
    </w:p>
    <w:p w14:paraId="574ACA8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ab/>
        <w:t>Vidutinis molekulinis svoris: 130 000 </w:t>
      </w:r>
      <w:proofErr w:type="spellStart"/>
      <w:r w:rsidRPr="00C0123C">
        <w:rPr>
          <w:rFonts w:ascii="Times New Roman" w:eastAsia="Times New Roman" w:hAnsi="Times New Roman" w:cs="Times New Roman"/>
          <w:lang w:eastAsia="lt-LT"/>
        </w:rPr>
        <w:t>Da</w:t>
      </w:r>
      <w:proofErr w:type="spellEnd"/>
    </w:p>
    <w:p w14:paraId="6B48E73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(pagamintas iš vaškinių kukurūzų krakmolo)</w:t>
      </w:r>
    </w:p>
    <w:p w14:paraId="66DA6BE9"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Natrio chlorido</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9 g</w:t>
      </w:r>
    </w:p>
    <w:p w14:paraId="646AC87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F9A9DD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Elektrolitai:</w:t>
      </w:r>
    </w:p>
    <w:p w14:paraId="19A5CB3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Na</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vertAlign w:val="superscript"/>
          <w:lang w:val="en-GB"/>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proofErr w:type="gramStart"/>
      <w:r w:rsidRPr="00C0123C">
        <w:rPr>
          <w:rFonts w:ascii="Times New Roman" w:eastAsia="Times New Roman" w:hAnsi="Times New Roman" w:cs="Times New Roman"/>
          <w:lang w:eastAsia="lt-LT"/>
        </w:rPr>
        <w:t>154 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/l</w:t>
      </w:r>
      <w:proofErr w:type="gramEnd"/>
    </w:p>
    <w:p w14:paraId="0872114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Cl</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vertAlign w:val="superscript"/>
          <w:lang w:val="en-GB"/>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proofErr w:type="gramStart"/>
      <w:r w:rsidRPr="00C0123C">
        <w:rPr>
          <w:rFonts w:ascii="Times New Roman" w:eastAsia="Times New Roman" w:hAnsi="Times New Roman" w:cs="Times New Roman"/>
          <w:lang w:eastAsia="lt-LT"/>
        </w:rPr>
        <w:t>154 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/l</w:t>
      </w:r>
      <w:proofErr w:type="gramEnd"/>
    </w:p>
    <w:p w14:paraId="1B0D231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207E479"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Teorinis </w:t>
      </w:r>
      <w:proofErr w:type="spellStart"/>
      <w:r w:rsidRPr="00C0123C">
        <w:rPr>
          <w:rFonts w:ascii="Times New Roman" w:eastAsia="Times New Roman" w:hAnsi="Times New Roman" w:cs="Times New Roman"/>
          <w:lang w:eastAsia="lt-LT"/>
        </w:rPr>
        <w:t>osmoliariškumas</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 xml:space="preserve">308 </w:t>
      </w:r>
      <w:proofErr w:type="spellStart"/>
      <w:r w:rsidRPr="00C0123C">
        <w:rPr>
          <w:rFonts w:ascii="Times New Roman" w:eastAsia="Times New Roman" w:hAnsi="Times New Roman" w:cs="Times New Roman"/>
          <w:lang w:eastAsia="lt-LT"/>
        </w:rPr>
        <w:t>mosm</w:t>
      </w:r>
      <w:proofErr w:type="spellEnd"/>
      <w:r w:rsidRPr="00C0123C">
        <w:rPr>
          <w:rFonts w:ascii="Times New Roman" w:eastAsia="Times New Roman" w:hAnsi="Times New Roman" w:cs="Times New Roman"/>
          <w:lang w:eastAsia="lt-LT"/>
        </w:rPr>
        <w:t>/l</w:t>
      </w:r>
    </w:p>
    <w:p w14:paraId="63D4DBDC"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Nustatytas titravimu rūgštingumas:</w:t>
      </w:r>
      <w:r w:rsidRPr="00C0123C">
        <w:rPr>
          <w:rFonts w:ascii="Times New Roman" w:eastAsia="Times New Roman" w:hAnsi="Times New Roman" w:cs="Times New Roman"/>
          <w:lang w:eastAsia="lt-LT"/>
        </w:rPr>
        <w:tab/>
        <w:t>&lt; 1,0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NaOH</w:t>
      </w:r>
      <w:proofErr w:type="spellEnd"/>
      <w:r w:rsidRPr="00C0123C">
        <w:rPr>
          <w:rFonts w:ascii="Times New Roman" w:eastAsia="Times New Roman" w:hAnsi="Times New Roman" w:cs="Times New Roman"/>
          <w:lang w:eastAsia="lt-LT"/>
        </w:rPr>
        <w:t>/l</w:t>
      </w:r>
    </w:p>
    <w:p w14:paraId="780361F5"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pH</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 xml:space="preserve">4,0–5,5 </w:t>
      </w:r>
    </w:p>
    <w:p w14:paraId="34D1E872"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73CF1B60"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6B5A3A64"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3.</w:t>
      </w:r>
      <w:r w:rsidRPr="00C0123C">
        <w:rPr>
          <w:rFonts w:ascii="Times New Roman" w:eastAsia="Times New Roman" w:hAnsi="Times New Roman" w:cs="Times New Roman"/>
          <w:b/>
          <w:caps/>
          <w:lang w:eastAsia="lt-LT"/>
        </w:rPr>
        <w:tab/>
        <w:t>pagalbinių medžiagų sąrašas</w:t>
      </w:r>
    </w:p>
    <w:p w14:paraId="7F7F0CB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8184C4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Natrio </w:t>
      </w:r>
      <w:proofErr w:type="spellStart"/>
      <w:r w:rsidRPr="00C0123C">
        <w:rPr>
          <w:rFonts w:ascii="Times New Roman" w:eastAsia="Times New Roman" w:hAnsi="Times New Roman" w:cs="Times New Roman"/>
          <w:lang w:eastAsia="lt-LT"/>
        </w:rPr>
        <w:t>hidroksidas</w:t>
      </w:r>
      <w:proofErr w:type="spellEnd"/>
      <w:r w:rsidRPr="00C0123C">
        <w:rPr>
          <w:rFonts w:ascii="Times New Roman" w:eastAsia="Times New Roman" w:hAnsi="Times New Roman" w:cs="Times New Roman"/>
          <w:lang w:eastAsia="lt-LT"/>
        </w:rPr>
        <w:t>, vandenilio chlorido rūgštis, injekcinis vanduo.</w:t>
      </w:r>
    </w:p>
    <w:p w14:paraId="6732503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03C892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D666CF7"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4.</w:t>
      </w:r>
      <w:r w:rsidRPr="00C0123C">
        <w:rPr>
          <w:rFonts w:ascii="Times New Roman" w:eastAsia="Times New Roman" w:hAnsi="Times New Roman" w:cs="Times New Roman"/>
          <w:b/>
          <w:caps/>
          <w:lang w:eastAsia="lt-LT"/>
        </w:rPr>
        <w:tab/>
        <w:t>FARMACINĖ forma ir KIEKIS PAKUOTĖJE</w:t>
      </w:r>
    </w:p>
    <w:p w14:paraId="5D6F2ABA"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0CC70A19" w14:textId="5EBD6BED"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D22356">
        <w:rPr>
          <w:rFonts w:ascii="Times New Roman" w:hAnsi="Times New Roman"/>
          <w:highlight w:val="lightGray"/>
        </w:rPr>
        <w:t>Infuzinis tirpalas</w:t>
      </w:r>
    </w:p>
    <w:p w14:paraId="4ADB237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500 ml</w:t>
      </w:r>
    </w:p>
    <w:p w14:paraId="53EC89E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472946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AB3B2BF"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5.</w:t>
      </w:r>
      <w:r w:rsidRPr="00C0123C">
        <w:rPr>
          <w:rFonts w:ascii="Times New Roman" w:eastAsia="Times New Roman" w:hAnsi="Times New Roman" w:cs="Times New Roman"/>
          <w:b/>
          <w:caps/>
          <w:lang w:eastAsia="lt-LT"/>
        </w:rPr>
        <w:tab/>
        <w:t>vartojimo METODAS IR būdas (-AI)</w:t>
      </w:r>
    </w:p>
    <w:p w14:paraId="4ADD0AE0"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1CF703C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Leisti į veną.</w:t>
      </w:r>
    </w:p>
    <w:p w14:paraId="4B5898F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Tik vienkartiniam vartojimui.</w:t>
      </w:r>
    </w:p>
    <w:p w14:paraId="20F069D6"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r w:rsidRPr="00C0123C">
        <w:rPr>
          <w:rFonts w:ascii="Times New Roman" w:eastAsia="MS Mincho" w:hAnsi="Times New Roman" w:cs="Times New Roman"/>
          <w:lang w:eastAsia="ja-JP"/>
        </w:rPr>
        <w:t>Prieš vartojimą perskaitykite pakuotės lapelį.</w:t>
      </w:r>
    </w:p>
    <w:p w14:paraId="4218FC20"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538D391B"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6BD4A6B5"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6.</w:t>
      </w:r>
      <w:r w:rsidRPr="00C0123C">
        <w:rPr>
          <w:rFonts w:ascii="Times New Roman" w:eastAsia="Times New Roman" w:hAnsi="Times New Roman" w:cs="Times New Roman"/>
          <w:b/>
          <w:caps/>
          <w:lang w:eastAsia="lt-LT"/>
        </w:rPr>
        <w:tab/>
        <w:t>SPECIALUS Įspėjimas</w:t>
      </w: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b/>
          <w:lang w:eastAsia="lt-LT"/>
        </w:rPr>
        <w:t xml:space="preserve">KAD VAISTINĮ PREPARATĄ BŪTINA LAIKYTI </w:t>
      </w:r>
      <w:r w:rsidRPr="00C0123C">
        <w:rPr>
          <w:rFonts w:ascii="Times New Roman" w:eastAsia="Times New Roman" w:hAnsi="Times New Roman" w:cs="Times New Roman"/>
          <w:b/>
          <w:caps/>
          <w:lang w:eastAsia="lt-LT"/>
        </w:rPr>
        <w:t>vaikams nepastebimoje ir nepasiekiamoje vietoje</w:t>
      </w:r>
    </w:p>
    <w:p w14:paraId="580C6F2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0111FAE" w14:textId="77777777" w:rsidR="00C0123C" w:rsidRPr="00C0123C" w:rsidRDefault="00C0123C" w:rsidP="00C0123C">
      <w:pPr>
        <w:tabs>
          <w:tab w:val="left" w:pos="567"/>
        </w:tabs>
        <w:spacing w:after="0" w:line="240" w:lineRule="auto"/>
        <w:outlineLvl w:val="0"/>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Laikyti vaikams nepastebimoje ir nepasiekiamoje vietoje.</w:t>
      </w:r>
    </w:p>
    <w:p w14:paraId="5BF9415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44D36A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1372C91"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lastRenderedPageBreak/>
        <w:t>7.</w:t>
      </w:r>
      <w:r w:rsidRPr="00C0123C">
        <w:rPr>
          <w:rFonts w:ascii="Times New Roman" w:eastAsia="Times New Roman" w:hAnsi="Times New Roman" w:cs="Times New Roman"/>
          <w:b/>
          <w:caps/>
          <w:lang w:eastAsia="lt-LT"/>
        </w:rPr>
        <w:tab/>
        <w:t>kitas (-I) specialus (-ŪS) Įspėjimas (-AI) (jei reikia)</w:t>
      </w:r>
    </w:p>
    <w:p w14:paraId="5CB58679" w14:textId="77777777" w:rsidR="00C0123C" w:rsidRDefault="00C0123C" w:rsidP="00C0123C">
      <w:pPr>
        <w:tabs>
          <w:tab w:val="left" w:pos="567"/>
        </w:tabs>
        <w:spacing w:after="0" w:line="240" w:lineRule="auto"/>
        <w:rPr>
          <w:rFonts w:ascii="Times New Roman" w:eastAsia="Times New Roman" w:hAnsi="Times New Roman" w:cs="Times New Roman"/>
          <w:lang w:eastAsia="lt-LT"/>
        </w:rPr>
      </w:pPr>
    </w:p>
    <w:p w14:paraId="3AF4BAF5" w14:textId="77777777" w:rsidR="00D6055A" w:rsidRDefault="00D6055A" w:rsidP="00D6055A">
      <w:pPr>
        <w:tabs>
          <w:tab w:val="left" w:pos="567"/>
        </w:tabs>
        <w:spacing w:after="0" w:line="240" w:lineRule="auto"/>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NEGALIMA VARTOTI, JEI YRA SEPSIS, SUTRIKUSI INKSTŲ FUNKCIJA ARBA KRITINĖS BŪKLĖS PACIENTAMS. VISAS KONTRAINDIKACIJAS ŽR. PCS.</w:t>
      </w:r>
    </w:p>
    <w:p w14:paraId="59B50B2A" w14:textId="77777777" w:rsidR="00D6055A" w:rsidRPr="00C0123C" w:rsidRDefault="00D6055A" w:rsidP="00C0123C">
      <w:pPr>
        <w:tabs>
          <w:tab w:val="left" w:pos="567"/>
        </w:tabs>
        <w:spacing w:after="0" w:line="240" w:lineRule="auto"/>
        <w:rPr>
          <w:rFonts w:ascii="Times New Roman" w:eastAsia="Times New Roman" w:hAnsi="Times New Roman" w:cs="Times New Roman"/>
          <w:lang w:eastAsia="lt-LT"/>
        </w:rPr>
      </w:pPr>
    </w:p>
    <w:p w14:paraId="117A330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Atidarius buteliuką arba maišelį, vaistą reikia vartoti nedelsiant.</w:t>
      </w:r>
    </w:p>
    <w:p w14:paraId="1803AB0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Nesuvartotą tirpalą reikia sunaikinti.</w:t>
      </w:r>
    </w:p>
    <w:p w14:paraId="5FC4A9B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Galima vartoti tik tuo atveju, jei </w:t>
      </w:r>
      <w:proofErr w:type="spellStart"/>
      <w:r w:rsidRPr="00C0123C">
        <w:rPr>
          <w:rFonts w:ascii="Times New Roman" w:eastAsia="Times New Roman" w:hAnsi="Times New Roman" w:cs="Times New Roman"/>
          <w:lang w:eastAsia="lt-LT"/>
        </w:rPr>
        <w:t>talpyklė</w:t>
      </w:r>
      <w:proofErr w:type="spellEnd"/>
      <w:r w:rsidRPr="00C0123C">
        <w:rPr>
          <w:rFonts w:ascii="Times New Roman" w:eastAsia="Times New Roman" w:hAnsi="Times New Roman" w:cs="Times New Roman"/>
          <w:lang w:eastAsia="lt-LT"/>
        </w:rPr>
        <w:t xml:space="preserve"> nepažeista, o tirpalas yra skaidrus, jame nėra dalelių.</w:t>
      </w:r>
    </w:p>
    <w:p w14:paraId="16B0D07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hAnsi="Times New Roman"/>
          <w:highlight w:val="lightGray"/>
        </w:rPr>
        <w:t>Tik maišeliams (</w:t>
      </w:r>
      <w:proofErr w:type="spellStart"/>
      <w:r w:rsidRPr="00C0123C">
        <w:rPr>
          <w:rFonts w:ascii="Times New Roman" w:hAnsi="Times New Roman"/>
          <w:i/>
          <w:highlight w:val="lightGray"/>
        </w:rPr>
        <w:t>freeflex</w:t>
      </w:r>
      <w:proofErr w:type="spellEnd"/>
      <w:r w:rsidRPr="00C0123C">
        <w:rPr>
          <w:rFonts w:ascii="Times New Roman" w:hAnsi="Times New Roman"/>
          <w:highlight w:val="lightGray"/>
        </w:rPr>
        <w:t>):</w:t>
      </w:r>
    </w:p>
    <w:p w14:paraId="1839408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Prieš vartojimą nuo </w:t>
      </w:r>
      <w:proofErr w:type="spellStart"/>
      <w:r w:rsidRPr="00C0123C">
        <w:rPr>
          <w:rFonts w:ascii="Times New Roman" w:eastAsia="Times New Roman" w:hAnsi="Times New Roman" w:cs="Times New Roman"/>
          <w:lang w:eastAsia="lt-LT"/>
        </w:rPr>
        <w:t>poliolefino</w:t>
      </w:r>
      <w:proofErr w:type="spellEnd"/>
      <w:r w:rsidRPr="00C0123C">
        <w:rPr>
          <w:rFonts w:ascii="Times New Roman" w:eastAsia="Times New Roman" w:hAnsi="Times New Roman" w:cs="Times New Roman"/>
          <w:lang w:eastAsia="lt-LT"/>
        </w:rPr>
        <w:t xml:space="preserve"> maišelio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lang w:eastAsia="lt-LT"/>
        </w:rPr>
        <w:t>) reikia nuimti išorinį apvalkalą.</w:t>
      </w:r>
    </w:p>
    <w:p w14:paraId="676DBE87"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78333D6C"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60C84627"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8.</w:t>
      </w:r>
      <w:r w:rsidRPr="00C0123C">
        <w:rPr>
          <w:rFonts w:ascii="Times New Roman" w:eastAsia="Times New Roman" w:hAnsi="Times New Roman" w:cs="Times New Roman"/>
          <w:b/>
          <w:caps/>
          <w:lang w:eastAsia="lt-LT"/>
        </w:rPr>
        <w:tab/>
        <w:t>tinkamumo laikas</w:t>
      </w:r>
    </w:p>
    <w:p w14:paraId="7E3831F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CE29F5C" w14:textId="30AC385D" w:rsidR="00C0123C" w:rsidRPr="00C0123C" w:rsidRDefault="00C0123C" w:rsidP="00C0123C">
      <w:pPr>
        <w:tabs>
          <w:tab w:val="left" w:pos="567"/>
        </w:tabs>
        <w:spacing w:after="0" w:line="240" w:lineRule="auto"/>
        <w:outlineLvl w:val="0"/>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Tinka iki {MMMM/mm}</w:t>
      </w:r>
    </w:p>
    <w:p w14:paraId="2D086E5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77E5C0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59DFAAD"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9.</w:t>
      </w:r>
      <w:r w:rsidRPr="00C0123C">
        <w:rPr>
          <w:rFonts w:ascii="Times New Roman" w:eastAsia="Times New Roman" w:hAnsi="Times New Roman" w:cs="Times New Roman"/>
          <w:b/>
          <w:caps/>
          <w:lang w:eastAsia="lt-LT"/>
        </w:rPr>
        <w:tab/>
        <w:t>SPECIALIOS laikymo sąlygos</w:t>
      </w:r>
    </w:p>
    <w:p w14:paraId="18A668C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30F9C4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Negalima užšaldyti.</w:t>
      </w:r>
    </w:p>
    <w:p w14:paraId="48EA0EE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64B857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A4C3199"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10.</w:t>
      </w:r>
      <w:r w:rsidRPr="00C0123C">
        <w:rPr>
          <w:rFonts w:ascii="Times New Roman" w:eastAsia="Times New Roman" w:hAnsi="Times New Roman" w:cs="Times New Roman"/>
          <w:b/>
          <w:caps/>
          <w:lang w:eastAsia="lt-LT"/>
        </w:rPr>
        <w:tab/>
        <w:t>specialios atsargumo priemonės DĖL NESUVARTOTO VAISTINIO PREPARATO AR JO ATLIEKŲ TVARKYMO</w:t>
      </w:r>
      <w:r w:rsidRPr="00C0123C">
        <w:rPr>
          <w:rFonts w:ascii="Times New Roman" w:eastAsia="Times New Roman" w:hAnsi="Times New Roman" w:cs="Times New Roman"/>
          <w:caps/>
          <w:lang w:eastAsia="lt-LT"/>
        </w:rPr>
        <w:t xml:space="preserve"> </w:t>
      </w:r>
      <w:r w:rsidRPr="00C0123C">
        <w:rPr>
          <w:rFonts w:ascii="Times New Roman" w:eastAsia="Times New Roman" w:hAnsi="Times New Roman" w:cs="Times New Roman"/>
          <w:b/>
          <w:caps/>
          <w:lang w:eastAsia="lt-LT"/>
        </w:rPr>
        <w:t>(jei reikia)</w:t>
      </w:r>
    </w:p>
    <w:p w14:paraId="48178EBA"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4ACB4EB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Nesuvartotą vaistą ar atliekas reikia tvarkyti laikantis vietinių reikalavimų.</w:t>
      </w:r>
    </w:p>
    <w:p w14:paraId="749861FA"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14F3B24D"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640BFED3"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11.</w:t>
      </w:r>
      <w:r w:rsidRPr="00C0123C">
        <w:rPr>
          <w:rFonts w:ascii="Times New Roman" w:eastAsia="Times New Roman" w:hAnsi="Times New Roman" w:cs="Times New Roman"/>
          <w:b/>
          <w:caps/>
          <w:lang w:eastAsia="lt-LT"/>
        </w:rPr>
        <w:tab/>
      </w:r>
      <w:r w:rsidRPr="00C0123C">
        <w:rPr>
          <w:rFonts w:ascii="Times New Roman" w:eastAsia="Calibri" w:hAnsi="Times New Roman" w:cs="Times New Roman"/>
          <w:b/>
          <w:caps/>
          <w:noProof/>
          <w:szCs w:val="24"/>
        </w:rPr>
        <w:t>REGISTRUOTOJO PAVADINIMAS</w:t>
      </w:r>
      <w:r w:rsidRPr="00C0123C">
        <w:rPr>
          <w:rFonts w:ascii="Calibri" w:eastAsia="Calibri" w:hAnsi="Calibri" w:cs="Times New Roman"/>
          <w:b/>
          <w:caps/>
          <w:noProof/>
          <w:szCs w:val="24"/>
        </w:rPr>
        <w:t xml:space="preserve"> </w:t>
      </w:r>
      <w:r w:rsidRPr="00C0123C">
        <w:rPr>
          <w:rFonts w:ascii="Times New Roman" w:eastAsia="Times New Roman" w:hAnsi="Times New Roman" w:cs="Times New Roman"/>
          <w:b/>
          <w:caps/>
          <w:lang w:eastAsia="lt-LT"/>
        </w:rPr>
        <w:t>ir adresas</w:t>
      </w:r>
    </w:p>
    <w:p w14:paraId="3B3BD01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0AB3B0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Fresenius</w:t>
      </w:r>
      <w:proofErr w:type="spellEnd"/>
      <w:r w:rsidRPr="00C0123C">
        <w:rPr>
          <w:rFonts w:ascii="Times New Roman" w:eastAsia="Times New Roman" w:hAnsi="Times New Roman" w:cs="Times New Roman"/>
          <w:lang w:eastAsia="lt-LT"/>
        </w:rPr>
        <w:t xml:space="preserve"> Kabi </w:t>
      </w:r>
      <w:proofErr w:type="spellStart"/>
      <w:r w:rsidRPr="00C0123C">
        <w:rPr>
          <w:rFonts w:ascii="Times New Roman" w:eastAsia="Times New Roman" w:hAnsi="Times New Roman" w:cs="Times New Roman"/>
          <w:lang w:eastAsia="lt-LT"/>
        </w:rPr>
        <w:t>Polska</w:t>
      </w:r>
      <w:proofErr w:type="spellEnd"/>
      <w:r w:rsidRPr="00C0123C">
        <w:rPr>
          <w:rFonts w:ascii="Times New Roman" w:eastAsia="Times New Roman" w:hAnsi="Times New Roman" w:cs="Times New Roman"/>
          <w:lang w:eastAsia="lt-LT"/>
        </w:rPr>
        <w:t xml:space="preserve"> Sp. z </w:t>
      </w:r>
      <w:proofErr w:type="spellStart"/>
      <w:r w:rsidRPr="00C0123C">
        <w:rPr>
          <w:rFonts w:ascii="Times New Roman" w:eastAsia="Times New Roman" w:hAnsi="Times New Roman" w:cs="Times New Roman"/>
          <w:lang w:eastAsia="lt-LT"/>
        </w:rPr>
        <w:t>o.o</w:t>
      </w:r>
      <w:proofErr w:type="spellEnd"/>
      <w:r w:rsidRPr="00C0123C">
        <w:rPr>
          <w:rFonts w:ascii="Times New Roman" w:eastAsia="Times New Roman" w:hAnsi="Times New Roman" w:cs="Times New Roman"/>
          <w:lang w:eastAsia="lt-LT"/>
        </w:rPr>
        <w:t>.</w:t>
      </w:r>
    </w:p>
    <w:p w14:paraId="4405581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Al. </w:t>
      </w:r>
      <w:proofErr w:type="spellStart"/>
      <w:r w:rsidRPr="00C0123C">
        <w:rPr>
          <w:rFonts w:ascii="Times New Roman" w:eastAsia="Times New Roman" w:hAnsi="Times New Roman" w:cs="Times New Roman"/>
          <w:lang w:eastAsia="lt-LT"/>
        </w:rPr>
        <w:t>Jerozolimskie</w:t>
      </w:r>
      <w:proofErr w:type="spellEnd"/>
      <w:r w:rsidRPr="00C0123C">
        <w:rPr>
          <w:rFonts w:ascii="Times New Roman" w:eastAsia="Times New Roman" w:hAnsi="Times New Roman" w:cs="Times New Roman"/>
          <w:lang w:eastAsia="lt-LT"/>
        </w:rPr>
        <w:t xml:space="preserve"> 134</w:t>
      </w:r>
    </w:p>
    <w:p w14:paraId="1C1203B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02-305 </w:t>
      </w:r>
      <w:proofErr w:type="spellStart"/>
      <w:r w:rsidRPr="00C0123C">
        <w:rPr>
          <w:rFonts w:ascii="Times New Roman" w:eastAsia="Times New Roman" w:hAnsi="Times New Roman" w:cs="Times New Roman"/>
          <w:lang w:eastAsia="lt-LT"/>
        </w:rPr>
        <w:t>Warszawa</w:t>
      </w:r>
      <w:proofErr w:type="spellEnd"/>
    </w:p>
    <w:p w14:paraId="7A2544B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Lenkija</w:t>
      </w:r>
    </w:p>
    <w:p w14:paraId="02CB0EE2"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4306B045" w14:textId="77777777" w:rsidR="00C0123C" w:rsidRPr="00C0123C" w:rsidRDefault="00C0123C" w:rsidP="00C0123C">
      <w:pPr>
        <w:tabs>
          <w:tab w:val="left" w:pos="567"/>
        </w:tabs>
        <w:spacing w:after="0" w:line="240" w:lineRule="auto"/>
        <w:rPr>
          <w:rFonts w:ascii="Times New Roman" w:eastAsia="Times New Roman" w:hAnsi="Times New Roman" w:cs="Times New Roman"/>
          <w:caps/>
          <w:lang w:eastAsia="lt-LT"/>
        </w:rPr>
      </w:pPr>
    </w:p>
    <w:p w14:paraId="72A51B6F"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12.</w:t>
      </w:r>
      <w:r w:rsidRPr="00C0123C">
        <w:rPr>
          <w:rFonts w:ascii="Times New Roman" w:eastAsia="Times New Roman" w:hAnsi="Times New Roman" w:cs="Times New Roman"/>
          <w:b/>
          <w:caps/>
          <w:lang w:eastAsia="lt-LT"/>
        </w:rPr>
        <w:tab/>
      </w:r>
      <w:r w:rsidRPr="00C0123C">
        <w:rPr>
          <w:rFonts w:ascii="Times New Roman" w:eastAsia="Calibri" w:hAnsi="Times New Roman" w:cs="Times New Roman"/>
          <w:b/>
          <w:noProof/>
          <w:szCs w:val="24"/>
        </w:rPr>
        <w:t>REGISTRACIJOS PAŽYMĖJIMO</w:t>
      </w:r>
      <w:r w:rsidRPr="00C0123C">
        <w:rPr>
          <w:rFonts w:ascii="Calibri" w:eastAsia="Calibri" w:hAnsi="Calibri" w:cs="Times New Roman"/>
          <w:b/>
          <w:noProof/>
          <w:szCs w:val="24"/>
        </w:rPr>
        <w:t xml:space="preserve"> </w:t>
      </w:r>
      <w:r w:rsidRPr="00C0123C">
        <w:rPr>
          <w:rFonts w:ascii="Times New Roman" w:eastAsia="Times New Roman" w:hAnsi="Times New Roman" w:cs="Times New Roman"/>
          <w:b/>
          <w:caps/>
          <w:lang w:eastAsia="lt-LT"/>
        </w:rPr>
        <w:t>numeris</w:t>
      </w:r>
    </w:p>
    <w:p w14:paraId="431A766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BA8DCBA" w14:textId="77777777" w:rsidR="00740831" w:rsidRPr="00740831" w:rsidRDefault="00740831" w:rsidP="00740831">
      <w:pPr>
        <w:spacing w:after="0" w:line="240" w:lineRule="auto"/>
        <w:rPr>
          <w:rFonts w:ascii="Times New Roman" w:hAnsi="Times New Roman"/>
          <w:highlight w:val="lightGray"/>
          <w:u w:val="single"/>
        </w:rPr>
      </w:pPr>
      <w:r w:rsidRPr="00740831">
        <w:rPr>
          <w:rFonts w:ascii="Times New Roman" w:hAnsi="Times New Roman"/>
          <w:highlight w:val="lightGray"/>
          <w:u w:val="single"/>
        </w:rPr>
        <w:t>Maišelis (500 ml):</w:t>
      </w:r>
    </w:p>
    <w:p w14:paraId="0828A6D6"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eastAsia="Times New Roman" w:hAnsi="Times New Roman" w:cs="Times New Roman"/>
          <w:bCs/>
          <w:lang w:eastAsia="lt-LT"/>
        </w:rPr>
        <w:t xml:space="preserve">LT/1/10/1979/001 </w:t>
      </w:r>
      <w:r w:rsidRPr="00740831">
        <w:rPr>
          <w:rFonts w:ascii="Times New Roman" w:hAnsi="Times New Roman"/>
          <w:highlight w:val="lightGray"/>
        </w:rPr>
        <w:t>– N1</w:t>
      </w:r>
    </w:p>
    <w:p w14:paraId="1A951C5D"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hAnsi="Times New Roman"/>
          <w:highlight w:val="lightGray"/>
        </w:rPr>
        <w:t>LT/1/10/1979/002 – N10</w:t>
      </w:r>
    </w:p>
    <w:p w14:paraId="656DCD3C"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hAnsi="Times New Roman"/>
          <w:highlight w:val="lightGray"/>
        </w:rPr>
        <w:t>LT/1/10/1979/003 – N20</w:t>
      </w:r>
    </w:p>
    <w:p w14:paraId="40677281" w14:textId="77777777" w:rsidR="00740831" w:rsidRDefault="00740831" w:rsidP="00740831">
      <w:pPr>
        <w:spacing w:after="0" w:line="240" w:lineRule="auto"/>
        <w:rPr>
          <w:rFonts w:ascii="Times New Roman" w:hAnsi="Times New Roman"/>
          <w:highlight w:val="lightGray"/>
          <w:u w:val="single"/>
        </w:rPr>
      </w:pPr>
    </w:p>
    <w:p w14:paraId="134C9A3E" w14:textId="77777777" w:rsidR="00740831" w:rsidRPr="00740831" w:rsidRDefault="00740831" w:rsidP="00740831">
      <w:pPr>
        <w:spacing w:after="0" w:line="240" w:lineRule="auto"/>
        <w:rPr>
          <w:rFonts w:ascii="Times New Roman" w:hAnsi="Times New Roman"/>
          <w:highlight w:val="lightGray"/>
          <w:u w:val="single"/>
        </w:rPr>
      </w:pPr>
      <w:r w:rsidRPr="00740831">
        <w:rPr>
          <w:rFonts w:ascii="Times New Roman" w:hAnsi="Times New Roman"/>
          <w:highlight w:val="lightGray"/>
          <w:u w:val="single"/>
        </w:rPr>
        <w:t>Buteliukas (500 ml):</w:t>
      </w:r>
    </w:p>
    <w:p w14:paraId="7CC5EB46"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eastAsia="Times New Roman" w:hAnsi="Times New Roman" w:cs="Times New Roman"/>
          <w:bCs/>
          <w:lang w:eastAsia="lt-LT"/>
        </w:rPr>
        <w:t xml:space="preserve">LT/1/10/1979/004 </w:t>
      </w:r>
      <w:r w:rsidRPr="00740831">
        <w:rPr>
          <w:rFonts w:ascii="Times New Roman" w:hAnsi="Times New Roman"/>
          <w:highlight w:val="lightGray"/>
        </w:rPr>
        <w:t>– N1</w:t>
      </w:r>
    </w:p>
    <w:p w14:paraId="4FDFE9D2"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hAnsi="Times New Roman"/>
          <w:highlight w:val="lightGray"/>
        </w:rPr>
        <w:t>LT/1/10/1979/005 – N10</w:t>
      </w:r>
    </w:p>
    <w:p w14:paraId="5C19EDD6" w14:textId="77777777" w:rsidR="00740831" w:rsidRPr="00740831" w:rsidRDefault="00740831" w:rsidP="00740831">
      <w:pPr>
        <w:spacing w:after="0" w:line="240" w:lineRule="auto"/>
        <w:rPr>
          <w:rFonts w:ascii="Times New Roman" w:hAnsi="Times New Roman"/>
          <w:highlight w:val="lightGray"/>
        </w:rPr>
      </w:pPr>
      <w:r w:rsidRPr="00740831">
        <w:rPr>
          <w:rFonts w:ascii="Times New Roman" w:hAnsi="Times New Roman"/>
          <w:highlight w:val="lightGray"/>
        </w:rPr>
        <w:t>LT/1/10/1979/006 – N20</w:t>
      </w:r>
    </w:p>
    <w:p w14:paraId="693CF14E" w14:textId="0995A259" w:rsidR="00C0123C" w:rsidRDefault="00C0123C" w:rsidP="00C0123C">
      <w:pPr>
        <w:tabs>
          <w:tab w:val="left" w:pos="567"/>
        </w:tabs>
        <w:spacing w:after="0" w:line="240" w:lineRule="auto"/>
        <w:rPr>
          <w:rFonts w:ascii="Times New Roman" w:eastAsia="Times New Roman" w:hAnsi="Times New Roman" w:cs="Times New Roman"/>
          <w:lang w:eastAsia="lt-LT"/>
        </w:rPr>
      </w:pPr>
    </w:p>
    <w:p w14:paraId="4C81F4D1" w14:textId="77777777" w:rsidR="0096182B" w:rsidRPr="00C0123C" w:rsidRDefault="0096182B" w:rsidP="00C0123C">
      <w:pPr>
        <w:tabs>
          <w:tab w:val="left" w:pos="567"/>
        </w:tabs>
        <w:spacing w:after="0" w:line="240" w:lineRule="auto"/>
        <w:rPr>
          <w:rFonts w:ascii="Times New Roman" w:eastAsia="Times New Roman" w:hAnsi="Times New Roman" w:cs="Times New Roman"/>
          <w:lang w:eastAsia="lt-LT"/>
        </w:rPr>
      </w:pPr>
    </w:p>
    <w:p w14:paraId="62023DC3"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13.</w:t>
      </w:r>
      <w:r w:rsidRPr="00C0123C">
        <w:rPr>
          <w:rFonts w:ascii="Times New Roman" w:eastAsia="Times New Roman" w:hAnsi="Times New Roman" w:cs="Times New Roman"/>
          <w:b/>
          <w:caps/>
          <w:lang w:eastAsia="lt-LT"/>
        </w:rPr>
        <w:tab/>
        <w:t>serijos numeris</w:t>
      </w:r>
    </w:p>
    <w:p w14:paraId="0B08486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7CEFDE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Serija {numeris}</w:t>
      </w:r>
    </w:p>
    <w:p w14:paraId="3AEF2FE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50D987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59F0E7B"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14.</w:t>
      </w:r>
      <w:r w:rsidRPr="00C0123C">
        <w:rPr>
          <w:rFonts w:ascii="Times New Roman" w:eastAsia="Times New Roman" w:hAnsi="Times New Roman" w:cs="Times New Roman"/>
          <w:b/>
          <w:caps/>
          <w:lang w:eastAsia="lt-LT"/>
        </w:rPr>
        <w:tab/>
        <w:t>PARDAVIMO (IŠDAVIMO) tvarka</w:t>
      </w:r>
    </w:p>
    <w:p w14:paraId="71FB6B2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54BD67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Receptinis vaistas.</w:t>
      </w:r>
    </w:p>
    <w:p w14:paraId="597099A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FC4965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3C8FB59" w14:textId="77777777" w:rsidR="00C0123C" w:rsidRPr="00C0123C" w:rsidRDefault="00C0123C" w:rsidP="00C012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C0123C">
        <w:rPr>
          <w:rFonts w:ascii="Times New Roman" w:eastAsia="Times New Roman" w:hAnsi="Times New Roman" w:cs="Times New Roman"/>
          <w:b/>
          <w:caps/>
          <w:lang w:eastAsia="lt-LT"/>
        </w:rPr>
        <w:t>15.</w:t>
      </w:r>
      <w:r w:rsidRPr="00C0123C">
        <w:rPr>
          <w:rFonts w:ascii="Times New Roman" w:eastAsia="Times New Roman" w:hAnsi="Times New Roman" w:cs="Times New Roman"/>
          <w:b/>
          <w:caps/>
          <w:lang w:eastAsia="lt-LT"/>
        </w:rPr>
        <w:tab/>
        <w:t>vartojimo instrukcijA</w:t>
      </w:r>
    </w:p>
    <w:p w14:paraId="105F5A74"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351DD4CE"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5479B34F" w14:textId="77777777" w:rsidR="00C0123C" w:rsidRPr="00C0123C" w:rsidRDefault="00C0123C" w:rsidP="00C0123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C0123C">
        <w:rPr>
          <w:rFonts w:ascii="Times New Roman" w:eastAsia="Times New Roman" w:hAnsi="Times New Roman" w:cs="Times New Roman"/>
          <w:b/>
          <w:snapToGrid w:val="0"/>
        </w:rPr>
        <w:t>16.</w:t>
      </w:r>
      <w:r w:rsidRPr="00C0123C">
        <w:rPr>
          <w:rFonts w:ascii="Times New Roman" w:eastAsia="Times New Roman" w:hAnsi="Times New Roman" w:cs="Times New Roman"/>
          <w:b/>
          <w:snapToGrid w:val="0"/>
        </w:rPr>
        <w:tab/>
      </w:r>
      <w:r w:rsidRPr="00C0123C">
        <w:rPr>
          <w:rFonts w:ascii="Times New Roman" w:eastAsia="Times New Roman" w:hAnsi="Times New Roman" w:cs="Times New Roman"/>
          <w:b/>
          <w:noProof/>
          <w:snapToGrid w:val="0"/>
        </w:rPr>
        <w:t>INFORMACIJA BRAILIO RAŠTU</w:t>
      </w:r>
    </w:p>
    <w:p w14:paraId="5BE0BAAF" w14:textId="77777777" w:rsidR="00C0123C" w:rsidRPr="00C0123C" w:rsidRDefault="00C0123C" w:rsidP="00C0123C">
      <w:pPr>
        <w:tabs>
          <w:tab w:val="left" w:pos="567"/>
        </w:tabs>
        <w:spacing w:after="0" w:line="240" w:lineRule="auto"/>
        <w:rPr>
          <w:rFonts w:ascii="Times New Roman" w:eastAsia="MS Mincho" w:hAnsi="Times New Roman" w:cs="Times New Roman"/>
          <w:lang w:eastAsia="ja-JP"/>
        </w:rPr>
      </w:pPr>
    </w:p>
    <w:p w14:paraId="5766B55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MS Mincho" w:hAnsi="Times New Roman" w:cs="Times New Roman"/>
          <w:highlight w:val="lightGray"/>
          <w:lang w:eastAsia="ja-JP"/>
        </w:rPr>
        <w:t>Priimtas pagrindimas informacijos Brailio raštu nepateikti.</w:t>
      </w:r>
      <w:r w:rsidRPr="00C0123C">
        <w:rPr>
          <w:rFonts w:ascii="Times New Roman" w:eastAsia="Times New Roman" w:hAnsi="Times New Roman" w:cs="Times New Roman"/>
          <w:lang w:eastAsia="lt-LT"/>
        </w:rPr>
        <w:br w:type="page"/>
      </w:r>
    </w:p>
    <w:p w14:paraId="1A48E9A3"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7A37C9CF"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494601DC"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1DC231E9"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3E017B15"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59DB9A63"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58BEA5EC"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24F04666"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30C96D9B"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3A7E8FC7"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245E8F2D"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5AA76892"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63637DDB"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7AE02C12"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0507B5DD"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13D89490"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76C81168"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7450AC5A"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55F0F659"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1827A5B4"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440C970C"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320B8B17"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7FE3C220"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
    <w:p w14:paraId="5F9B3E7C"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B. PAKUOTĖS LAPELIS</w:t>
      </w:r>
    </w:p>
    <w:p w14:paraId="61B8F46F" w14:textId="77777777" w:rsidR="00C0123C" w:rsidRPr="00C0123C" w:rsidRDefault="00C0123C" w:rsidP="00C0123C">
      <w:pPr>
        <w:keepNext/>
        <w:tabs>
          <w:tab w:val="left" w:pos="567"/>
        </w:tabs>
        <w:spacing w:after="0" w:line="240" w:lineRule="auto"/>
        <w:jc w:val="center"/>
        <w:outlineLvl w:val="0"/>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br w:type="page"/>
      </w:r>
      <w:r w:rsidRPr="00C0123C">
        <w:rPr>
          <w:rFonts w:ascii="Times New Roman" w:eastAsia="Times New Roman" w:hAnsi="Times New Roman" w:cs="Times New Roman"/>
          <w:b/>
          <w:lang w:eastAsia="lt-LT"/>
        </w:rPr>
        <w:lastRenderedPageBreak/>
        <w:t>Pakuotės lapelis:</w:t>
      </w:r>
      <w:r w:rsidRPr="00C0123C">
        <w:rPr>
          <w:rFonts w:ascii="Times New Roman" w:eastAsia="Times New Roman" w:hAnsi="Times New Roman" w:cs="Times New Roman"/>
          <w:b/>
          <w:bCs/>
          <w:lang w:eastAsia="lt-LT"/>
        </w:rPr>
        <w:t xml:space="preserve"> </w:t>
      </w:r>
      <w:r w:rsidRPr="00C0123C">
        <w:rPr>
          <w:rFonts w:ascii="Times New Roman" w:eastAsia="Times New Roman" w:hAnsi="Times New Roman" w:cs="Times New Roman"/>
          <w:b/>
          <w:lang w:eastAsia="lt-LT"/>
        </w:rPr>
        <w:t>informacija vartotojui</w:t>
      </w:r>
    </w:p>
    <w:p w14:paraId="0F863AEA"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2B8EEEC3"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b/>
          <w:lang w:eastAsia="lt-LT"/>
        </w:rPr>
      </w:pPr>
      <w:proofErr w:type="spellStart"/>
      <w:r w:rsidRPr="00C0123C">
        <w:rPr>
          <w:rFonts w:ascii="Times New Roman" w:eastAsia="Times New Roman" w:hAnsi="Times New Roman" w:cs="Times New Roman"/>
          <w:b/>
          <w:lang w:eastAsia="lt-LT"/>
        </w:rPr>
        <w:t>Voluforte</w:t>
      </w:r>
      <w:proofErr w:type="spellEnd"/>
      <w:r w:rsidRPr="00C0123C">
        <w:rPr>
          <w:rFonts w:ascii="Times New Roman" w:eastAsia="Times New Roman" w:hAnsi="Times New Roman" w:cs="Times New Roman"/>
          <w:b/>
          <w:lang w:eastAsia="lt-LT"/>
        </w:rPr>
        <w:t xml:space="preserve"> 10 % infuzinis tirpalas</w:t>
      </w:r>
    </w:p>
    <w:p w14:paraId="256A7AD2" w14:textId="77777777" w:rsidR="00C0123C" w:rsidRPr="00C0123C" w:rsidRDefault="00C0123C" w:rsidP="00C0123C">
      <w:pPr>
        <w:tabs>
          <w:tab w:val="left" w:pos="567"/>
        </w:tabs>
        <w:spacing w:after="0" w:line="240" w:lineRule="auto"/>
        <w:jc w:val="center"/>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krakmolas (HEK 130/0,4) </w:t>
      </w:r>
      <w:proofErr w:type="spellStart"/>
      <w:r w:rsidRPr="00C0123C">
        <w:rPr>
          <w:rFonts w:ascii="Times New Roman" w:eastAsia="Times New Roman" w:hAnsi="Times New Roman" w:cs="Times New Roman"/>
          <w:lang w:eastAsia="lt-LT"/>
        </w:rPr>
        <w:t>izotoniniame</w:t>
      </w:r>
      <w:proofErr w:type="spellEnd"/>
      <w:r w:rsidRPr="00C0123C">
        <w:rPr>
          <w:rFonts w:ascii="Times New Roman" w:eastAsia="Times New Roman" w:hAnsi="Times New Roman" w:cs="Times New Roman"/>
          <w:lang w:eastAsia="lt-LT"/>
        </w:rPr>
        <w:t xml:space="preserve"> natrio chlorido tirpale</w:t>
      </w:r>
    </w:p>
    <w:p w14:paraId="00F684D0" w14:textId="77777777" w:rsidR="00C0123C" w:rsidRDefault="00C0123C" w:rsidP="00C0123C">
      <w:pPr>
        <w:tabs>
          <w:tab w:val="left" w:pos="567"/>
        </w:tabs>
        <w:spacing w:after="0" w:line="240" w:lineRule="auto"/>
        <w:jc w:val="center"/>
        <w:rPr>
          <w:rFonts w:ascii="Times New Roman" w:eastAsia="Times New Roman" w:hAnsi="Times New Roman" w:cs="Times New Roman"/>
          <w:lang w:eastAsia="lt-LT"/>
        </w:rPr>
      </w:pPr>
    </w:p>
    <w:p w14:paraId="0C51CDB9" w14:textId="77777777" w:rsidR="00D6055A" w:rsidRP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b/>
          <w:bCs/>
          <w:lang w:eastAsia="lt-LT"/>
        </w:rPr>
        <w:t xml:space="preserve">Įspėjimas </w:t>
      </w:r>
    </w:p>
    <w:p w14:paraId="394DE17D" w14:textId="77777777" w:rsidR="00D6055A" w:rsidRP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 xml:space="preserve">Negalima vartoti, jei yra sepsis (sunki visame organizme išplitusi infekcija), </w:t>
      </w:r>
    </w:p>
    <w:p w14:paraId="7BD04EFD" w14:textId="77777777" w:rsidR="00D6055A" w:rsidRP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 xml:space="preserve">sutrikusi inkstų funkcija arba kritinės būklės pacientams. </w:t>
      </w:r>
    </w:p>
    <w:p w14:paraId="01732884" w14:textId="77777777" w:rsidR="00D6055A" w:rsidRDefault="00D6055A" w:rsidP="000373C6">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Būkles, kai vaisto negalima vartoti jokiomis aplinkybėmis, žr. 2 skyriuje.</w:t>
      </w:r>
    </w:p>
    <w:p w14:paraId="39E5F2F2" w14:textId="77777777" w:rsidR="00D6055A" w:rsidRPr="00C0123C" w:rsidRDefault="00D6055A" w:rsidP="00D6055A">
      <w:pPr>
        <w:tabs>
          <w:tab w:val="left" w:pos="567"/>
        </w:tabs>
        <w:spacing w:after="0" w:line="240" w:lineRule="auto"/>
        <w:jc w:val="center"/>
        <w:rPr>
          <w:rFonts w:ascii="Times New Roman" w:eastAsia="Times New Roman" w:hAnsi="Times New Roman" w:cs="Times New Roman"/>
          <w:lang w:eastAsia="lt-LT"/>
        </w:rPr>
      </w:pPr>
    </w:p>
    <w:p w14:paraId="45A60116" w14:textId="77777777" w:rsidR="00C0123C" w:rsidRPr="00C0123C" w:rsidRDefault="00C0123C" w:rsidP="00C0123C">
      <w:pPr>
        <w:tabs>
          <w:tab w:val="left" w:pos="567"/>
        </w:tabs>
        <w:spacing w:after="0" w:line="240" w:lineRule="auto"/>
        <w:rPr>
          <w:rFonts w:ascii="Times New Roman" w:eastAsia="Times New Roman" w:hAnsi="Times New Roman" w:cs="Times New Roman"/>
          <w:snapToGrid w:val="0"/>
        </w:rPr>
      </w:pPr>
      <w:r w:rsidRPr="00C0123C">
        <w:rPr>
          <w:rFonts w:ascii="Times New Roman" w:eastAsia="Times New Roman" w:hAnsi="Times New Roman" w:cs="Times New Roman"/>
          <w:noProof/>
          <w:lang w:eastAsia="lt-LT"/>
        </w:rPr>
        <w:drawing>
          <wp:inline distT="0" distB="0" distL="0" distR="0" wp14:anchorId="62185023" wp14:editId="59C72D59">
            <wp:extent cx="200025" cy="171450"/>
            <wp:effectExtent l="0" t="0" r="9525"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0123C">
        <w:rPr>
          <w:rFonts w:ascii="Times New Roman" w:eastAsia="Times New Roman" w:hAnsi="Times New Roman" w:cs="Times New Roman"/>
          <w:noProof/>
          <w:snapToGrid w:val="0"/>
        </w:rPr>
        <w:t>Vykdoma papildoma šio vaisto stebėsena. Tai padės greitai nustatyti naują saugumo informaciją.</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Mums galite padėti pranešdami apie bet kokį Jums pasireiškiantį šalutinį poveikį.</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Apie tai, kaip pranešti apie šalutinį poveikį, žr.</w:t>
      </w:r>
      <w:r w:rsidRPr="00C0123C">
        <w:rPr>
          <w:rFonts w:ascii="Times New Roman" w:eastAsia="Times New Roman" w:hAnsi="Times New Roman" w:cs="Times New Roman"/>
          <w:snapToGrid w:val="0"/>
        </w:rPr>
        <w:t xml:space="preserve"> </w:t>
      </w:r>
      <w:r w:rsidRPr="00C0123C">
        <w:rPr>
          <w:rFonts w:ascii="Times New Roman" w:eastAsia="Times New Roman" w:hAnsi="Times New Roman" w:cs="Times New Roman"/>
          <w:noProof/>
          <w:snapToGrid w:val="0"/>
        </w:rPr>
        <w:t>4 skyriaus pabaigoje.</w:t>
      </w:r>
    </w:p>
    <w:p w14:paraId="0C847FC3"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2261C5A"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Atidžiai perskaitykite visą šį lapelį, prieš pradėdami vartoti vaistą, nes jame pateikiama Jums svarbi informacija.</w:t>
      </w:r>
    </w:p>
    <w:p w14:paraId="1B1A9199" w14:textId="77777777" w:rsidR="00C0123C" w:rsidRPr="00C0123C" w:rsidRDefault="00C0123C" w:rsidP="00C0123C">
      <w:pPr>
        <w:tabs>
          <w:tab w:val="left" w:pos="567"/>
        </w:tabs>
        <w:spacing w:after="0" w:line="240" w:lineRule="auto"/>
        <w:ind w:left="567" w:hanging="567"/>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Neišmeskite šio lapelio, nes vėl gali prireikti jį perskaityti.</w:t>
      </w:r>
    </w:p>
    <w:p w14:paraId="65505972" w14:textId="77777777" w:rsidR="00C0123C" w:rsidRPr="00C0123C" w:rsidRDefault="00C0123C" w:rsidP="00C0123C">
      <w:pPr>
        <w:tabs>
          <w:tab w:val="left" w:pos="567"/>
        </w:tabs>
        <w:spacing w:after="0" w:line="240" w:lineRule="auto"/>
        <w:ind w:left="567" w:hanging="567"/>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Jeigu kiltų daugiau klausimų, kreipkitės į gydytoją arba vaistininką.</w:t>
      </w:r>
    </w:p>
    <w:p w14:paraId="56845376" w14:textId="77777777" w:rsidR="00C0123C" w:rsidRPr="00C0123C" w:rsidRDefault="00C0123C" w:rsidP="00C0123C">
      <w:p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D82C909" w14:textId="77777777" w:rsidR="00C0123C" w:rsidRPr="00C0123C" w:rsidRDefault="00C0123C" w:rsidP="00C0123C">
      <w:pPr>
        <w:tabs>
          <w:tab w:val="left" w:pos="0"/>
          <w:tab w:val="left" w:pos="567"/>
        </w:tabs>
        <w:spacing w:after="0" w:line="240" w:lineRule="auto"/>
        <w:ind w:left="567" w:hanging="567"/>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t>Jeigu pasireiškė šalutinis poveikis (net jei jis šiame lapelyje nenurodytas), kreipkitės į gydytoją arba vaistininką. Žr. 4 skyrių.</w:t>
      </w:r>
    </w:p>
    <w:p w14:paraId="0D6718B8"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p>
    <w:p w14:paraId="472BF208"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Apie ką rašoma šiame lapelyje?</w:t>
      </w:r>
    </w:p>
    <w:p w14:paraId="7BF0F6AB"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b/>
          <w:lang w:eastAsia="lt-LT"/>
        </w:rPr>
      </w:pPr>
    </w:p>
    <w:p w14:paraId="6633EF30"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1.</w:t>
      </w:r>
      <w:r w:rsidRPr="00C0123C">
        <w:rPr>
          <w:rFonts w:ascii="Times New Roman" w:eastAsia="Times New Roman" w:hAnsi="Times New Roman" w:cs="Times New Roman"/>
          <w:lang w:eastAsia="lt-LT"/>
        </w:rPr>
        <w:tab/>
        <w:t xml:space="preserve">Kas yra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ir kam jis vartojamas</w:t>
      </w:r>
    </w:p>
    <w:p w14:paraId="716BE205"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b/>
          <w:i/>
          <w:lang w:eastAsia="lt-LT"/>
        </w:rPr>
      </w:pPr>
      <w:r w:rsidRPr="00C0123C">
        <w:rPr>
          <w:rFonts w:ascii="Times New Roman" w:eastAsia="Times New Roman" w:hAnsi="Times New Roman" w:cs="Times New Roman"/>
          <w:lang w:eastAsia="lt-LT"/>
        </w:rPr>
        <w:t>2.</w:t>
      </w:r>
      <w:r w:rsidRPr="00C0123C">
        <w:rPr>
          <w:rFonts w:ascii="Times New Roman" w:eastAsia="Times New Roman" w:hAnsi="Times New Roman" w:cs="Times New Roman"/>
          <w:lang w:eastAsia="lt-LT"/>
        </w:rPr>
        <w:tab/>
        <w:t xml:space="preserve">Kas žinotina prieš vartojant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w:t>
      </w:r>
    </w:p>
    <w:p w14:paraId="52CAD4FF"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3.</w:t>
      </w:r>
      <w:r w:rsidRPr="00C0123C">
        <w:rPr>
          <w:rFonts w:ascii="Times New Roman" w:eastAsia="Times New Roman" w:hAnsi="Times New Roman" w:cs="Times New Roman"/>
          <w:lang w:eastAsia="lt-LT"/>
        </w:rPr>
        <w:tab/>
        <w:t xml:space="preserve">Kaip vartoti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w:t>
      </w:r>
    </w:p>
    <w:p w14:paraId="4A5A2C27"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4.</w:t>
      </w:r>
      <w:r w:rsidRPr="00C0123C">
        <w:rPr>
          <w:rFonts w:ascii="Times New Roman" w:eastAsia="Times New Roman" w:hAnsi="Times New Roman" w:cs="Times New Roman"/>
          <w:lang w:eastAsia="lt-LT"/>
        </w:rPr>
        <w:tab/>
        <w:t>Galimas šalutinis poveikis</w:t>
      </w:r>
    </w:p>
    <w:p w14:paraId="005CB521"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5.</w:t>
      </w:r>
      <w:r w:rsidRPr="00C0123C">
        <w:rPr>
          <w:rFonts w:ascii="Times New Roman" w:eastAsia="Times New Roman" w:hAnsi="Times New Roman" w:cs="Times New Roman"/>
          <w:lang w:eastAsia="lt-LT"/>
        </w:rPr>
        <w:tab/>
        <w:t xml:space="preserve">Kaip laikyti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w:t>
      </w:r>
    </w:p>
    <w:p w14:paraId="7F9D681C"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6.</w:t>
      </w:r>
      <w:r w:rsidRPr="00C0123C">
        <w:rPr>
          <w:rFonts w:ascii="Times New Roman" w:eastAsia="Times New Roman" w:hAnsi="Times New Roman" w:cs="Times New Roman"/>
          <w:lang w:eastAsia="lt-LT"/>
        </w:rPr>
        <w:tab/>
        <w:t>Pakuotės turinys ir kita informacija</w:t>
      </w:r>
    </w:p>
    <w:p w14:paraId="54AFF20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CE6034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F18FF8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1.</w:t>
      </w:r>
      <w:r w:rsidRPr="00C0123C">
        <w:rPr>
          <w:rFonts w:ascii="Times New Roman" w:eastAsia="Times New Roman" w:hAnsi="Times New Roman" w:cs="Times New Roman"/>
          <w:b/>
          <w:lang w:eastAsia="lt-LT"/>
        </w:rPr>
        <w:tab/>
        <w:t xml:space="preserve">Kas yra </w:t>
      </w:r>
      <w:proofErr w:type="spellStart"/>
      <w:r w:rsidRPr="00C0123C">
        <w:rPr>
          <w:rFonts w:ascii="Times New Roman" w:eastAsia="Times New Roman" w:hAnsi="Times New Roman" w:cs="Times New Roman"/>
          <w:b/>
          <w:lang w:eastAsia="lt-LT"/>
        </w:rPr>
        <w:t>Voluforte</w:t>
      </w:r>
      <w:proofErr w:type="spellEnd"/>
      <w:r w:rsidRPr="00C0123C">
        <w:rPr>
          <w:rFonts w:ascii="Times New Roman" w:eastAsia="Times New Roman" w:hAnsi="Times New Roman" w:cs="Times New Roman"/>
          <w:b/>
          <w:lang w:eastAsia="lt-LT"/>
        </w:rPr>
        <w:t xml:space="preserve"> ir kam jis vartojamas </w:t>
      </w:r>
    </w:p>
    <w:p w14:paraId="1D10C42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740DB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bCs/>
          <w:lang w:eastAsia="lt-LT"/>
        </w:rPr>
        <w:t>Voluforte</w:t>
      </w:r>
      <w:proofErr w:type="spellEnd"/>
      <w:r w:rsidRPr="00C0123C">
        <w:rPr>
          <w:rFonts w:ascii="Times New Roman" w:eastAsia="Times New Roman" w:hAnsi="Times New Roman" w:cs="Times New Roman"/>
          <w:bCs/>
          <w:lang w:eastAsia="lt-LT"/>
        </w:rPr>
        <w:t xml:space="preserve"> </w:t>
      </w:r>
      <w:r w:rsidRPr="00C0123C">
        <w:rPr>
          <w:rFonts w:ascii="Times New Roman" w:eastAsia="Times New Roman" w:hAnsi="Times New Roman" w:cs="Times New Roman"/>
          <w:lang w:eastAsia="lt-LT"/>
        </w:rPr>
        <w:t xml:space="preserve">yra plazmos pakaitalas, kurio vartojama kraujo tūriui normalizuoti po kraujo netekimo, jei manoma, kad gydymas vien kitokiais preparatais (vadinamaisiais </w:t>
      </w:r>
      <w:proofErr w:type="spellStart"/>
      <w:r w:rsidRPr="00C0123C">
        <w:rPr>
          <w:rFonts w:ascii="Times New Roman" w:eastAsia="Times New Roman" w:hAnsi="Times New Roman" w:cs="Times New Roman"/>
          <w:lang w:eastAsia="lt-LT"/>
        </w:rPr>
        <w:t>kristaloidais</w:t>
      </w:r>
      <w:proofErr w:type="spellEnd"/>
      <w:r w:rsidRPr="00C0123C">
        <w:rPr>
          <w:rFonts w:ascii="Times New Roman" w:eastAsia="Times New Roman" w:hAnsi="Times New Roman" w:cs="Times New Roman"/>
          <w:lang w:eastAsia="lt-LT"/>
        </w:rPr>
        <w:t>) nebus pakankamas.</w:t>
      </w:r>
    </w:p>
    <w:p w14:paraId="7E3C97E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59BF8E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BA92935"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2.</w:t>
      </w:r>
      <w:r w:rsidRPr="00C0123C">
        <w:rPr>
          <w:rFonts w:ascii="Times New Roman" w:eastAsia="Times New Roman" w:hAnsi="Times New Roman" w:cs="Times New Roman"/>
          <w:b/>
          <w:lang w:eastAsia="lt-LT"/>
        </w:rPr>
        <w:tab/>
        <w:t xml:space="preserve">Kas žinotina prieš vartojant </w:t>
      </w:r>
      <w:proofErr w:type="spellStart"/>
      <w:r w:rsidRPr="00C0123C">
        <w:rPr>
          <w:rFonts w:ascii="Times New Roman" w:eastAsia="Times New Roman" w:hAnsi="Times New Roman" w:cs="Times New Roman"/>
          <w:b/>
          <w:lang w:eastAsia="lt-LT"/>
        </w:rPr>
        <w:t>Voluforte</w:t>
      </w:r>
      <w:proofErr w:type="spellEnd"/>
      <w:r w:rsidRPr="00C0123C">
        <w:rPr>
          <w:rFonts w:ascii="Times New Roman" w:eastAsia="Times New Roman" w:hAnsi="Times New Roman" w:cs="Times New Roman"/>
          <w:b/>
          <w:lang w:eastAsia="lt-LT"/>
        </w:rPr>
        <w:t xml:space="preserve"> </w:t>
      </w:r>
    </w:p>
    <w:p w14:paraId="239ECE5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1E5FA638" w14:textId="3ADD5B08" w:rsidR="00C0123C" w:rsidRPr="00C0123C" w:rsidRDefault="00C0123C" w:rsidP="00C0123C">
      <w:pPr>
        <w:tabs>
          <w:tab w:val="left" w:pos="0"/>
        </w:tabs>
        <w:spacing w:after="0" w:line="240" w:lineRule="auto"/>
        <w:rPr>
          <w:rFonts w:ascii="Times New Roman" w:eastAsia="Times New Roman" w:hAnsi="Times New Roman" w:cs="Times New Roman"/>
          <w:b/>
          <w:lang w:eastAsia="lt-LT"/>
        </w:rPr>
      </w:pPr>
      <w:proofErr w:type="spellStart"/>
      <w:r w:rsidRPr="00C0123C">
        <w:rPr>
          <w:rFonts w:ascii="Times New Roman" w:eastAsia="Times New Roman" w:hAnsi="Times New Roman" w:cs="Times New Roman"/>
          <w:b/>
          <w:bCs/>
          <w:lang w:eastAsia="lt-LT"/>
        </w:rPr>
        <w:t>Voluforte</w:t>
      </w:r>
      <w:proofErr w:type="spellEnd"/>
      <w:r w:rsidRPr="00C0123C">
        <w:rPr>
          <w:rFonts w:ascii="Times New Roman" w:eastAsia="Times New Roman" w:hAnsi="Times New Roman" w:cs="Times New Roman"/>
          <w:b/>
          <w:bCs/>
          <w:lang w:eastAsia="lt-LT"/>
        </w:rPr>
        <w:t xml:space="preserve"> </w:t>
      </w:r>
      <w:r w:rsidRPr="00C0123C">
        <w:rPr>
          <w:rFonts w:ascii="Times New Roman" w:eastAsia="Times New Roman" w:hAnsi="Times New Roman" w:cs="Times New Roman"/>
          <w:b/>
          <w:lang w:eastAsia="lt-LT"/>
        </w:rPr>
        <w:t xml:space="preserve">vartoti </w:t>
      </w:r>
      <w:r w:rsidR="00B86154">
        <w:rPr>
          <w:rFonts w:ascii="Times New Roman" w:eastAsia="Times New Roman" w:hAnsi="Times New Roman" w:cs="Times New Roman"/>
          <w:b/>
          <w:lang w:eastAsia="lt-LT"/>
        </w:rPr>
        <w:t>draudžiama</w:t>
      </w:r>
      <w:r w:rsidRPr="00C0123C">
        <w:rPr>
          <w:rFonts w:ascii="Times New Roman" w:eastAsia="Times New Roman" w:hAnsi="Times New Roman" w:cs="Times New Roman"/>
          <w:b/>
          <w:lang w:eastAsia="lt-LT"/>
        </w:rPr>
        <w:t>:</w:t>
      </w:r>
    </w:p>
    <w:p w14:paraId="5678836A" w14:textId="77777777" w:rsidR="00C0123C" w:rsidRPr="00C0123C" w:rsidRDefault="00C0123C" w:rsidP="00C0123C">
      <w:pPr>
        <w:tabs>
          <w:tab w:val="left" w:pos="0"/>
        </w:tabs>
        <w:spacing w:after="0" w:line="240" w:lineRule="auto"/>
        <w:rPr>
          <w:rFonts w:ascii="Times New Roman" w:eastAsia="Times New Roman" w:hAnsi="Times New Roman" w:cs="Times New Roman"/>
          <w:b/>
          <w:bCs/>
          <w:lang w:eastAsia="lt-LT"/>
        </w:rPr>
      </w:pPr>
    </w:p>
    <w:p w14:paraId="685667E0" w14:textId="58FA1EE4"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alergija veikliajai arba bet kuriai pagalbinei šio vaisto medžiagai (jos išvardytos 6</w:t>
      </w:r>
      <w:r w:rsidR="006A62E5">
        <w:rPr>
          <w:rFonts w:ascii="Times New Roman" w:eastAsia="Times New Roman" w:hAnsi="Times New Roman" w:cs="Times New Roman"/>
          <w:lang w:eastAsia="lt-LT"/>
        </w:rPr>
        <w:t> </w:t>
      </w:r>
      <w:r w:rsidRPr="00C0123C">
        <w:rPr>
          <w:rFonts w:ascii="Times New Roman" w:eastAsia="Times New Roman" w:hAnsi="Times New Roman" w:cs="Times New Roman"/>
          <w:lang w:eastAsia="lt-LT"/>
        </w:rPr>
        <w:t>skyriuje);</w:t>
      </w:r>
    </w:p>
    <w:p w14:paraId="55DBEB91"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sunki išplitusi infekcija (sepsis);</w:t>
      </w:r>
    </w:p>
    <w:p w14:paraId="70E908CB"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sunkių nudegimų;</w:t>
      </w:r>
    </w:p>
    <w:p w14:paraId="37033BE6"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inkstų funkcijos sutrikimas arba esate gydomas dializėmis;</w:t>
      </w:r>
    </w:p>
    <w:p w14:paraId="121DAC9E"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kraujavimas į smegenis (</w:t>
      </w:r>
      <w:proofErr w:type="spellStart"/>
      <w:r w:rsidRPr="00C0123C">
        <w:rPr>
          <w:rFonts w:ascii="Times New Roman" w:eastAsia="Times New Roman" w:hAnsi="Times New Roman" w:cs="Times New Roman"/>
          <w:lang w:eastAsia="lt-LT"/>
        </w:rPr>
        <w:t>intrakranijinis</w:t>
      </w:r>
      <w:proofErr w:type="spellEnd"/>
      <w:r w:rsidRPr="00C0123C">
        <w:rPr>
          <w:rFonts w:ascii="Times New Roman" w:eastAsia="Times New Roman" w:hAnsi="Times New Roman" w:cs="Times New Roman"/>
          <w:lang w:eastAsia="lt-LT"/>
        </w:rPr>
        <w:t xml:space="preserve"> arba</w:t>
      </w:r>
      <w:r w:rsidRPr="00C0123C">
        <w:rPr>
          <w:rFonts w:ascii="Times New Roman" w:eastAsia="Times New Roman" w:hAnsi="Times New Roman" w:cs="Times New Roman"/>
          <w:i/>
          <w:lang w:eastAsia="lt-LT"/>
        </w:rPr>
        <w:t xml:space="preserve"> </w:t>
      </w:r>
      <w:r w:rsidRPr="00C0123C">
        <w:rPr>
          <w:rFonts w:ascii="Times New Roman" w:eastAsia="Times New Roman" w:hAnsi="Times New Roman" w:cs="Times New Roman"/>
          <w:iCs/>
          <w:lang w:eastAsia="lt-LT"/>
        </w:rPr>
        <w:t>galvos smegenų</w:t>
      </w:r>
      <w:r w:rsidRPr="00C0123C">
        <w:rPr>
          <w:rFonts w:ascii="Times New Roman" w:eastAsia="Times New Roman" w:hAnsi="Times New Roman" w:cs="Times New Roman"/>
          <w:i/>
          <w:lang w:eastAsia="lt-LT"/>
        </w:rPr>
        <w:t xml:space="preserve"> </w:t>
      </w:r>
      <w:r w:rsidRPr="00C0123C">
        <w:rPr>
          <w:rFonts w:ascii="Times New Roman" w:eastAsia="Times New Roman" w:hAnsi="Times New Roman" w:cs="Times New Roman"/>
          <w:lang w:eastAsia="lt-LT"/>
        </w:rPr>
        <w:t>kraujavimas);</w:t>
      </w:r>
    </w:p>
    <w:p w14:paraId="1773D682"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Jūsų būklė yra labai sunki (pvz., Jus reikia gydyti intensyviosios terapijos skyriuje);</w:t>
      </w:r>
    </w:p>
    <w:p w14:paraId="51F8FA0A"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jeigu Jūsų organizme yra per daug skysčio ir Jums buvo pasakyta, kad yra būklė, vadinama </w:t>
      </w:r>
      <w:proofErr w:type="spellStart"/>
      <w:r w:rsidRPr="00C0123C">
        <w:rPr>
          <w:rFonts w:ascii="Times New Roman" w:eastAsia="Times New Roman" w:hAnsi="Times New Roman" w:cs="Times New Roman"/>
          <w:lang w:eastAsia="lt-LT"/>
        </w:rPr>
        <w:t>hiperhidratacija</w:t>
      </w:r>
      <w:proofErr w:type="spellEnd"/>
      <w:r w:rsidRPr="00C0123C">
        <w:rPr>
          <w:rFonts w:ascii="Times New Roman" w:eastAsia="Times New Roman" w:hAnsi="Times New Roman" w:cs="Times New Roman"/>
          <w:lang w:eastAsia="lt-LT"/>
        </w:rPr>
        <w:t>;</w:t>
      </w:r>
    </w:p>
    <w:p w14:paraId="579D300B"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plaučiuose yra skysčio (yra plaučių pabrinkimas);</w:t>
      </w:r>
    </w:p>
    <w:p w14:paraId="4448EABD"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dehidratacija;</w:t>
      </w:r>
    </w:p>
    <w:p w14:paraId="3C623F35"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Jums buvo pasakyta, kad Jūsų kraujyje labai padidėjęs natrio arba chloro kiekis;</w:t>
      </w:r>
    </w:p>
    <w:p w14:paraId="201FB956"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sunkus kepenų funkcijos sutrikimas;</w:t>
      </w:r>
    </w:p>
    <w:p w14:paraId="7C15CCFD"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lastRenderedPageBreak/>
        <w:t>jeigu yra sunkus širdies nepakankamumas;</w:t>
      </w:r>
    </w:p>
    <w:p w14:paraId="6B660151"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yra didelių kraujo krešėjimo sutrikimų;</w:t>
      </w:r>
    </w:p>
    <w:p w14:paraId="434D608F"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Jums buvo persodintas organas.</w:t>
      </w:r>
    </w:p>
    <w:p w14:paraId="0A7E299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50E3EF4" w14:textId="77777777" w:rsidR="00C0123C" w:rsidRPr="00C0123C" w:rsidRDefault="00C0123C" w:rsidP="00C0123C">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23C">
        <w:rPr>
          <w:rFonts w:ascii="Times New Roman" w:eastAsia="Times New Roman" w:hAnsi="Times New Roman" w:cs="Times New Roman"/>
          <w:b/>
          <w:bCs/>
          <w:snapToGrid w:val="0"/>
          <w:lang w:eastAsia="x-none"/>
        </w:rPr>
        <w:t>Įspėjimai ir atsargumo priemonės</w:t>
      </w:r>
    </w:p>
    <w:p w14:paraId="2E91D9DA" w14:textId="77777777" w:rsidR="00C0123C" w:rsidRPr="00C0123C" w:rsidRDefault="00C0123C" w:rsidP="00C0123C">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2C5F576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Svarbu pasakyti gydytojui, jeigu Jums:</w:t>
      </w:r>
    </w:p>
    <w:p w14:paraId="60A94177"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yra kepenų funkcijos sutrikimas;</w:t>
      </w:r>
    </w:p>
    <w:p w14:paraId="584168C4"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yra širdies ar kraujotakos problemų;</w:t>
      </w:r>
    </w:p>
    <w:p w14:paraId="605D0EAD"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yra kraujo krešėjimo (</w:t>
      </w:r>
      <w:proofErr w:type="spellStart"/>
      <w:r w:rsidRPr="00C0123C">
        <w:rPr>
          <w:rFonts w:ascii="Times New Roman" w:eastAsia="Times New Roman" w:hAnsi="Times New Roman" w:cs="Times New Roman"/>
          <w:lang w:eastAsia="lt-LT"/>
        </w:rPr>
        <w:t>koaguliacijos</w:t>
      </w:r>
      <w:proofErr w:type="spellEnd"/>
      <w:r w:rsidRPr="00C0123C">
        <w:rPr>
          <w:rFonts w:ascii="Times New Roman" w:eastAsia="Times New Roman" w:hAnsi="Times New Roman" w:cs="Times New Roman"/>
          <w:lang w:eastAsia="lt-LT"/>
        </w:rPr>
        <w:t>) sutrikimų;</w:t>
      </w:r>
    </w:p>
    <w:p w14:paraId="6D08FD21" w14:textId="77777777" w:rsidR="00C0123C" w:rsidRPr="00C0123C" w:rsidRDefault="00C0123C" w:rsidP="00C0123C">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yra inkstų sutrikimų.</w:t>
      </w:r>
    </w:p>
    <w:p w14:paraId="0CE3C59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920DDCC"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Kadangi yra </w:t>
      </w:r>
      <w:r w:rsidRPr="00C0123C">
        <w:rPr>
          <w:rFonts w:ascii="Times New Roman" w:eastAsia="Times New Roman" w:hAnsi="Times New Roman" w:cs="Times New Roman"/>
          <w:i/>
        </w:rPr>
        <w:t xml:space="preserve">alerginės </w:t>
      </w:r>
      <w:r w:rsidRPr="00C0123C">
        <w:rPr>
          <w:rFonts w:ascii="Times New Roman" w:eastAsia="Times New Roman" w:hAnsi="Times New Roman" w:cs="Times New Roman"/>
        </w:rPr>
        <w:t xml:space="preserve">(anafilaksinės ir (arba) </w:t>
      </w:r>
      <w:proofErr w:type="spellStart"/>
      <w:r w:rsidRPr="00C0123C">
        <w:rPr>
          <w:rFonts w:ascii="Times New Roman" w:eastAsia="Times New Roman" w:hAnsi="Times New Roman" w:cs="Times New Roman"/>
        </w:rPr>
        <w:t>anafilaktoidinės</w:t>
      </w:r>
      <w:proofErr w:type="spellEnd"/>
      <w:r w:rsidRPr="00C0123C">
        <w:rPr>
          <w:rFonts w:ascii="Times New Roman" w:eastAsia="Times New Roman" w:hAnsi="Times New Roman" w:cs="Times New Roman"/>
        </w:rPr>
        <w:t>)</w:t>
      </w:r>
      <w:r w:rsidRPr="00C0123C">
        <w:rPr>
          <w:rFonts w:ascii="Times New Roman" w:eastAsia="Times New Roman" w:hAnsi="Times New Roman" w:cs="Times New Roman"/>
          <w:i/>
        </w:rPr>
        <w:t xml:space="preserve"> reakcijos rizika</w:t>
      </w:r>
      <w:r w:rsidRPr="00C0123C">
        <w:rPr>
          <w:rFonts w:ascii="Times New Roman" w:eastAsia="Times New Roman" w:hAnsi="Times New Roman" w:cs="Times New Roman"/>
        </w:rPr>
        <w:t>, šio vaisto vartojimo metu Jūs būsite atidžiai stebimas, kad būtų galima pastebėti ankstyvuosius alerginės reakcijos požymius.</w:t>
      </w:r>
    </w:p>
    <w:p w14:paraId="1CE992B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7ADFB0D"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Operacija ir trauma</w:t>
      </w:r>
    </w:p>
    <w:p w14:paraId="7884FEA1"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Gydytojas atidžiai įvertins, ar šis vaistas Jums tinka.</w:t>
      </w:r>
    </w:p>
    <w:p w14:paraId="21296FA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DAE5687"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Jūsų gydytojas atidžiai koreguos </w:t>
      </w:r>
      <w:proofErr w:type="spellStart"/>
      <w:r w:rsidRPr="00C0123C">
        <w:rPr>
          <w:rFonts w:ascii="Times New Roman" w:eastAsia="Times New Roman" w:hAnsi="Times New Roman" w:cs="Times New Roman"/>
        </w:rPr>
        <w:t>Voluforte</w:t>
      </w:r>
      <w:proofErr w:type="spellEnd"/>
      <w:r w:rsidRPr="00C0123C">
        <w:rPr>
          <w:rFonts w:ascii="Times New Roman" w:eastAsia="Times New Roman" w:hAnsi="Times New Roman" w:cs="Times New Roman"/>
        </w:rPr>
        <w:t xml:space="preserve"> dozę, kad skysčio kiekis Jūsų organizme netaptų per didelis, ypač jei Jums yra plaučių, širdies ar kraujotakos sutrikimų. </w:t>
      </w:r>
    </w:p>
    <w:p w14:paraId="343A5D99"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Slaugos personalas stebės Jūsų organizmo skysčių pusiausvyrą, druskų kiekį kraujyje ir inkstų funkciją. Jums gali reikėti papildomai vartoti druskų. </w:t>
      </w:r>
    </w:p>
    <w:p w14:paraId="3E25874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0C3A0AF"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Be to, bus užtikrinta, kad Jūs vartotumėte pakankamai skysčių.</w:t>
      </w:r>
    </w:p>
    <w:p w14:paraId="2BF8370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C6334F8" w14:textId="77777777" w:rsidR="00C0123C" w:rsidRPr="00C0123C" w:rsidRDefault="00C0123C" w:rsidP="00C0123C">
      <w:pPr>
        <w:spacing w:after="0" w:line="240" w:lineRule="auto"/>
        <w:rPr>
          <w:rFonts w:ascii="Times New Roman" w:eastAsia="Times New Roman" w:hAnsi="Times New Roman" w:cs="Times New Roman"/>
        </w:rPr>
      </w:pPr>
      <w:proofErr w:type="spellStart"/>
      <w:r w:rsidRPr="00C0123C">
        <w:rPr>
          <w:rFonts w:ascii="Times New Roman" w:eastAsia="Times New Roman" w:hAnsi="Times New Roman" w:cs="Times New Roman"/>
          <w:iCs/>
        </w:rPr>
        <w:t>Voluforte</w:t>
      </w:r>
      <w:proofErr w:type="spellEnd"/>
      <w:r w:rsidRPr="00C0123C">
        <w:rPr>
          <w:rFonts w:ascii="Times New Roman" w:eastAsia="Times New Roman" w:hAnsi="Times New Roman" w:cs="Times New Roman"/>
          <w:iCs/>
        </w:rPr>
        <w:t xml:space="preserve"> </w:t>
      </w:r>
      <w:r w:rsidRPr="00C0123C">
        <w:rPr>
          <w:rFonts w:ascii="Times New Roman" w:eastAsia="Times New Roman" w:hAnsi="Times New Roman" w:cs="Times New Roman"/>
        </w:rPr>
        <w:t>draudžiama vartoti, jei yra inkstų funkcijos sutrikimas arba inkstų sutrikimas, kurį būtina gydyti dializėmis.</w:t>
      </w:r>
    </w:p>
    <w:p w14:paraId="34F407D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0DE167B" w14:textId="77777777" w:rsidR="00C0123C" w:rsidRPr="00C0123C" w:rsidRDefault="00C0123C" w:rsidP="00C0123C">
      <w:pPr>
        <w:spacing w:after="0" w:line="240" w:lineRule="auto"/>
        <w:rPr>
          <w:rFonts w:ascii="Times New Roman" w:eastAsia="Times New Roman" w:hAnsi="Times New Roman" w:cs="Times New Roman"/>
          <w:i/>
        </w:rPr>
      </w:pPr>
      <w:r w:rsidRPr="00C0123C">
        <w:rPr>
          <w:rFonts w:ascii="Times New Roman" w:eastAsia="Times New Roman" w:hAnsi="Times New Roman" w:cs="Times New Roman"/>
          <w:i/>
        </w:rPr>
        <w:t>Jeigu inkstų funkcijos sutrikimas pasireiškia gydymo metu</w:t>
      </w:r>
    </w:p>
    <w:p w14:paraId="33112FD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rPr>
        <w:t>Vos tik gydytojas pastebės pirmuosius inkstų funkcijos sutrikimo požymius, Jums šio vaisto vartojimas bus nutrauktas. Be to, gydytojui gali reikėti stebėti Jūsų inkstų funkciją iki 90 dienų</w:t>
      </w:r>
      <w:r w:rsidRPr="00C0123C">
        <w:rPr>
          <w:rFonts w:ascii="Times New Roman" w:eastAsia="Times New Roman" w:hAnsi="Times New Roman" w:cs="Times New Roman"/>
          <w:lang w:eastAsia="lt-LT"/>
        </w:rPr>
        <w:t>.</w:t>
      </w:r>
    </w:p>
    <w:p w14:paraId="35645B8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6188536"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Jei Jums </w:t>
      </w:r>
      <w:proofErr w:type="spellStart"/>
      <w:r w:rsidRPr="00C0123C">
        <w:rPr>
          <w:rFonts w:ascii="Times New Roman" w:eastAsia="Times New Roman" w:hAnsi="Times New Roman" w:cs="Times New Roman"/>
          <w:iCs/>
        </w:rPr>
        <w:t>Voluforte</w:t>
      </w:r>
      <w:proofErr w:type="spellEnd"/>
      <w:r w:rsidRPr="00C0123C">
        <w:rPr>
          <w:rFonts w:ascii="Times New Roman" w:eastAsia="Times New Roman" w:hAnsi="Times New Roman" w:cs="Times New Roman"/>
          <w:iCs/>
        </w:rPr>
        <w:t xml:space="preserve"> </w:t>
      </w:r>
      <w:r w:rsidRPr="00C0123C">
        <w:rPr>
          <w:rFonts w:ascii="Times New Roman" w:eastAsia="Times New Roman" w:hAnsi="Times New Roman" w:cs="Times New Roman"/>
        </w:rPr>
        <w:t xml:space="preserve">bus </w:t>
      </w:r>
      <w:proofErr w:type="spellStart"/>
      <w:r w:rsidRPr="00C0123C">
        <w:rPr>
          <w:rFonts w:ascii="Times New Roman" w:eastAsia="Times New Roman" w:hAnsi="Times New Roman" w:cs="Times New Roman"/>
        </w:rPr>
        <w:t>infuzuojama</w:t>
      </w:r>
      <w:proofErr w:type="spellEnd"/>
      <w:r w:rsidRPr="00C0123C">
        <w:rPr>
          <w:rFonts w:ascii="Times New Roman" w:eastAsia="Times New Roman" w:hAnsi="Times New Roman" w:cs="Times New Roman"/>
        </w:rPr>
        <w:t xml:space="preserve"> kartotinai, gydytojas stebės Jūsų kraujo gebėjimą krešėti, kraujavimo laiką ir kitas funkcijas. Jei Jūsų kraujo gebėjimas krešėti sutriks, gydytojas Jums šio vaisto vartojimą nutrauks.</w:t>
      </w:r>
    </w:p>
    <w:p w14:paraId="55BB5EC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02FE34B" w14:textId="77777777" w:rsidR="00C0123C" w:rsidRPr="00C0123C" w:rsidRDefault="00C0123C" w:rsidP="00C0123C">
      <w:pPr>
        <w:tabs>
          <w:tab w:val="left" w:pos="0"/>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rPr>
        <w:t>Jei Jums bus atliekama atviroji širdies operacija ir bus naudojamas širdies ir plaučių prietaisas, padedantis pumpuoti kraują operacijos metu, šiuo tirpalu Jus gydyti nerekomenduojama.</w:t>
      </w:r>
    </w:p>
    <w:p w14:paraId="182F7669" w14:textId="77777777" w:rsidR="00C0123C" w:rsidRPr="00C0123C" w:rsidRDefault="00C0123C" w:rsidP="00C0123C">
      <w:pPr>
        <w:tabs>
          <w:tab w:val="left" w:pos="0"/>
        </w:tabs>
        <w:spacing w:after="0" w:line="240" w:lineRule="auto"/>
        <w:rPr>
          <w:rFonts w:ascii="Times New Roman" w:eastAsia="Times New Roman" w:hAnsi="Times New Roman" w:cs="Times New Roman"/>
          <w:lang w:eastAsia="lt-LT"/>
        </w:rPr>
      </w:pPr>
    </w:p>
    <w:p w14:paraId="6FDE5C87" w14:textId="77777777" w:rsidR="00C0123C" w:rsidRPr="00C0123C" w:rsidRDefault="00C0123C" w:rsidP="00C0123C">
      <w:pPr>
        <w:tabs>
          <w:tab w:val="left" w:pos="567"/>
        </w:tabs>
        <w:spacing w:after="0" w:line="240" w:lineRule="auto"/>
        <w:rPr>
          <w:rFonts w:ascii="Times New Roman" w:eastAsia="Times New Roman" w:hAnsi="Times New Roman" w:cs="Times New Roman"/>
          <w:b/>
          <w:i/>
          <w:lang w:eastAsia="lt-LT"/>
        </w:rPr>
      </w:pPr>
      <w:r w:rsidRPr="00C0123C">
        <w:rPr>
          <w:rFonts w:ascii="Times New Roman" w:eastAsia="Times New Roman" w:hAnsi="Times New Roman" w:cs="Times New Roman"/>
          <w:b/>
          <w:bCs/>
          <w:snapToGrid w:val="0"/>
          <w:lang w:eastAsia="x-none"/>
        </w:rPr>
        <w:t>Vaikams</w:t>
      </w:r>
      <w:r w:rsidRPr="00C0123C" w:rsidDel="007F5463">
        <w:rPr>
          <w:rFonts w:ascii="Times New Roman" w:eastAsia="Times New Roman" w:hAnsi="Times New Roman" w:cs="Times New Roman"/>
          <w:b/>
          <w:i/>
          <w:lang w:eastAsia="lt-LT"/>
        </w:rPr>
        <w:t xml:space="preserve"> </w:t>
      </w:r>
    </w:p>
    <w:p w14:paraId="4090A4B3" w14:textId="77777777" w:rsidR="00C0123C" w:rsidRPr="00C0123C" w:rsidRDefault="00C0123C" w:rsidP="00C0123C">
      <w:pPr>
        <w:keepNext/>
        <w:tabs>
          <w:tab w:val="left" w:pos="567"/>
        </w:tabs>
        <w:spacing w:after="0" w:line="240" w:lineRule="auto"/>
        <w:outlineLvl w:val="3"/>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Duomenų apie vaikų gydymą yra nedaug, todėl tokiems pacientams HEK preparatų vartoti nerekomenduojama.</w:t>
      </w:r>
    </w:p>
    <w:p w14:paraId="080B320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08B2FE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bCs/>
          <w:snapToGrid w:val="0"/>
          <w:lang w:eastAsia="x-none"/>
        </w:rPr>
        <w:t xml:space="preserve">Kiti vaistai ir </w:t>
      </w:r>
      <w:proofErr w:type="spellStart"/>
      <w:r w:rsidRPr="00C0123C">
        <w:rPr>
          <w:rFonts w:ascii="Times New Roman" w:eastAsia="Times New Roman" w:hAnsi="Times New Roman" w:cs="Times New Roman"/>
          <w:b/>
          <w:lang w:eastAsia="lt-LT"/>
        </w:rPr>
        <w:t>Voluforte</w:t>
      </w:r>
      <w:proofErr w:type="spellEnd"/>
      <w:r w:rsidRPr="00C0123C">
        <w:rPr>
          <w:rFonts w:ascii="Times New Roman" w:eastAsia="Times New Roman" w:hAnsi="Times New Roman" w:cs="Times New Roman"/>
          <w:b/>
          <w:lang w:eastAsia="lt-LT"/>
        </w:rPr>
        <w:t xml:space="preserve"> </w:t>
      </w:r>
    </w:p>
    <w:p w14:paraId="66BA7AD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Jeigu vartojate arba neseniai vartojote kitų vaistų, įskaitant įsigytus be recepto, pasakykite gydytojui ar vaistininkui.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sąveikos su kitais preparatais iki šiol nepastebėta. </w:t>
      </w:r>
    </w:p>
    <w:p w14:paraId="1B06E7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2F702E0"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roofErr w:type="spellStart"/>
      <w:r w:rsidRPr="00C0123C">
        <w:rPr>
          <w:rFonts w:ascii="Times New Roman" w:eastAsia="Times New Roman" w:hAnsi="Times New Roman" w:cs="Times New Roman"/>
          <w:b/>
          <w:bCs/>
          <w:lang w:eastAsia="lt-LT"/>
        </w:rPr>
        <w:t>Voluforte</w:t>
      </w:r>
      <w:proofErr w:type="spellEnd"/>
      <w:r w:rsidRPr="00C0123C">
        <w:rPr>
          <w:rFonts w:ascii="Times New Roman" w:eastAsia="Times New Roman" w:hAnsi="Times New Roman" w:cs="Times New Roman"/>
          <w:b/>
          <w:bCs/>
          <w:lang w:eastAsia="lt-LT"/>
        </w:rPr>
        <w:t xml:space="preserve"> </w:t>
      </w:r>
      <w:r w:rsidRPr="00C0123C">
        <w:rPr>
          <w:rFonts w:ascii="Times New Roman" w:eastAsia="Times New Roman" w:hAnsi="Times New Roman" w:cs="Times New Roman"/>
          <w:b/>
          <w:lang w:eastAsia="lt-LT"/>
        </w:rPr>
        <w:t>vartojimas su maistu ir gėrimais</w:t>
      </w:r>
    </w:p>
    <w:p w14:paraId="09364B0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Ar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vartojant kartu su maistu ar gėrimais, pasireiškia šalutinis poveikis, nenustatyta. </w:t>
      </w:r>
    </w:p>
    <w:p w14:paraId="02EA1F5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AC142D7"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Nėštumas ir žindymo laikotarpis</w:t>
      </w:r>
    </w:p>
    <w:p w14:paraId="132E241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Ar nėščiai ir žindančiai moteriai preparato vartoti saugu, nežinoma, nes tyrimų neatlikta. </w:t>
      </w:r>
    </w:p>
    <w:p w14:paraId="6C2AC1F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Gydytojas gali skirti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tik tuo atveju, jei nusprendė, kad nauda motinai bus didesnė už galimą žalą kūdikiui. </w:t>
      </w:r>
    </w:p>
    <w:p w14:paraId="3F5F40F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44C6533"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Vairavimas ir mechanizmų valdymas</w:t>
      </w:r>
    </w:p>
    <w:p w14:paraId="41D3401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lastRenderedPageBreak/>
        <w:t xml:space="preserve">Pavartojus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poveikis gebėjimui vairuoti ir valdyti mechanizmus nepasireiškia.</w:t>
      </w:r>
    </w:p>
    <w:p w14:paraId="604DFDF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B15614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E4275A7"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rPr>
      </w:pPr>
      <w:r w:rsidRPr="00C0123C">
        <w:rPr>
          <w:rFonts w:ascii="Times New Roman" w:eastAsia="Times New Roman" w:hAnsi="Times New Roman" w:cs="Times New Roman"/>
          <w:b/>
          <w:lang w:eastAsia="lt-LT"/>
        </w:rPr>
        <w:t>3.</w:t>
      </w:r>
      <w:r w:rsidRPr="00C0123C">
        <w:rPr>
          <w:rFonts w:ascii="Times New Roman" w:eastAsia="Times New Roman" w:hAnsi="Times New Roman" w:cs="Times New Roman"/>
          <w:b/>
          <w:lang w:eastAsia="lt-LT"/>
        </w:rPr>
        <w:tab/>
        <w:t xml:space="preserve">Kaip vartoti </w:t>
      </w:r>
      <w:proofErr w:type="spellStart"/>
      <w:r w:rsidRPr="00C0123C">
        <w:rPr>
          <w:rFonts w:ascii="Times New Roman" w:eastAsia="Times New Roman" w:hAnsi="Times New Roman" w:cs="Times New Roman"/>
          <w:b/>
        </w:rPr>
        <w:t>Voluforte</w:t>
      </w:r>
      <w:proofErr w:type="spellEnd"/>
    </w:p>
    <w:p w14:paraId="06A867BB"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p>
    <w:p w14:paraId="05A01F51" w14:textId="77777777" w:rsidR="00C0123C" w:rsidRPr="00C0123C" w:rsidRDefault="00C0123C" w:rsidP="00C0123C">
      <w:pPr>
        <w:keepNext/>
        <w:keepLines/>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skiriamas ir vartojamas tik prižiūrint gydytojui, kuris atidžiai kontroliuoja pacientui </w:t>
      </w:r>
      <w:proofErr w:type="spellStart"/>
      <w:r w:rsidRPr="00C0123C">
        <w:rPr>
          <w:rFonts w:ascii="Times New Roman" w:eastAsia="Times New Roman" w:hAnsi="Times New Roman" w:cs="Times New Roman"/>
          <w:lang w:eastAsia="lt-LT"/>
        </w:rPr>
        <w:t>infuzuojamo</w:t>
      </w:r>
      <w:proofErr w:type="spellEnd"/>
      <w:r w:rsidRPr="00C0123C">
        <w:rPr>
          <w:rFonts w:ascii="Times New Roman" w:eastAsia="Times New Roman" w:hAnsi="Times New Roman" w:cs="Times New Roman"/>
          <w:lang w:eastAsia="lt-LT"/>
        </w:rPr>
        <w:t xml:space="preserve"> preparato kiekį.</w:t>
      </w:r>
    </w:p>
    <w:p w14:paraId="6ADE2A9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81587B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Vartojimo metodas</w:t>
      </w:r>
    </w:p>
    <w:p w14:paraId="1D05ABF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Šio preparato vartojama infuzijos (lašinant) į veną būdu. </w:t>
      </w:r>
    </w:p>
    <w:p w14:paraId="7DA1F23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Infuzijos greitis bei tirpalo kiekis priklauso nuo specifinio paciento poreikio, ligos, kuriai gydyti vartojama šio tirpalo, ir nuo rekomenduojamos didžiausios paros dozės.</w:t>
      </w:r>
    </w:p>
    <w:p w14:paraId="48D56A77" w14:textId="77777777" w:rsidR="00C0123C" w:rsidRPr="00C0123C" w:rsidRDefault="00C0123C" w:rsidP="00C0123C">
      <w:pPr>
        <w:tabs>
          <w:tab w:val="left" w:pos="567"/>
        </w:tabs>
        <w:spacing w:after="0" w:line="240" w:lineRule="auto"/>
        <w:rPr>
          <w:rFonts w:ascii="Times New Roman" w:eastAsia="Times New Roman" w:hAnsi="Times New Roman" w:cs="Times New Roman"/>
          <w:bCs/>
          <w:i/>
          <w:lang w:eastAsia="lt-LT"/>
        </w:rPr>
      </w:pPr>
    </w:p>
    <w:p w14:paraId="3E622C46"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Dozavimas</w:t>
      </w:r>
    </w:p>
    <w:p w14:paraId="5749597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Kokią tinkamą dozę vartoti, nustato gydytojas.</w:t>
      </w:r>
    </w:p>
    <w:p w14:paraId="33FAE501" w14:textId="77777777" w:rsidR="00C0123C" w:rsidRPr="00C0123C" w:rsidRDefault="00C0123C" w:rsidP="00C0123C">
      <w:pPr>
        <w:spacing w:after="0" w:line="240" w:lineRule="auto"/>
        <w:jc w:val="both"/>
        <w:rPr>
          <w:rFonts w:ascii="Times New Roman" w:eastAsia="Times New Roman" w:hAnsi="Times New Roman" w:cs="Times New Roman"/>
          <w:b/>
          <w:bCs/>
        </w:rPr>
      </w:pPr>
      <w:r w:rsidRPr="00C0123C">
        <w:rPr>
          <w:rFonts w:ascii="Times New Roman" w:eastAsia="Times New Roman" w:hAnsi="Times New Roman" w:cs="Times New Roman"/>
          <w:b/>
          <w:bCs/>
        </w:rPr>
        <w:t xml:space="preserve">Gydytojas Jums skirs vartoti mažiausią įmanomą veiksmingą dozę, </w:t>
      </w:r>
      <w:proofErr w:type="spellStart"/>
      <w:r w:rsidRPr="00C0123C">
        <w:rPr>
          <w:rFonts w:ascii="Times New Roman" w:eastAsia="Times New Roman" w:hAnsi="Times New Roman" w:cs="Times New Roman"/>
          <w:b/>
          <w:bCs/>
          <w:iCs/>
        </w:rPr>
        <w:t>Voluforte</w:t>
      </w:r>
      <w:proofErr w:type="spellEnd"/>
      <w:r w:rsidRPr="00C0123C">
        <w:rPr>
          <w:rFonts w:ascii="Times New Roman" w:eastAsia="Times New Roman" w:hAnsi="Times New Roman" w:cs="Times New Roman"/>
          <w:b/>
          <w:bCs/>
          <w:iCs/>
        </w:rPr>
        <w:t xml:space="preserve"> </w:t>
      </w:r>
      <w:r w:rsidRPr="00C0123C">
        <w:rPr>
          <w:rFonts w:ascii="Times New Roman" w:eastAsia="Times New Roman" w:hAnsi="Times New Roman" w:cs="Times New Roman"/>
          <w:b/>
          <w:bCs/>
        </w:rPr>
        <w:t xml:space="preserve">bus lašinama ne daugiau kaip 24 valandas. </w:t>
      </w:r>
    </w:p>
    <w:p w14:paraId="3B3033FA" w14:textId="77777777" w:rsidR="00C0123C" w:rsidRPr="00C0123C" w:rsidRDefault="00C0123C" w:rsidP="00C0123C">
      <w:pPr>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 xml:space="preserve">Maksimali </w:t>
      </w:r>
      <w:proofErr w:type="spellStart"/>
      <w:r w:rsidRPr="00C0123C">
        <w:rPr>
          <w:rFonts w:ascii="Times New Roman" w:eastAsia="Times New Roman" w:hAnsi="Times New Roman" w:cs="Times New Roman"/>
        </w:rPr>
        <w:t>Voluforte</w:t>
      </w:r>
      <w:proofErr w:type="spellEnd"/>
      <w:r w:rsidRPr="00C0123C">
        <w:rPr>
          <w:rFonts w:ascii="Times New Roman" w:eastAsia="Times New Roman" w:hAnsi="Times New Roman" w:cs="Times New Roman"/>
        </w:rPr>
        <w:t xml:space="preserve"> paros dozė yra 18 ml/kg kūno svorio.</w:t>
      </w:r>
    </w:p>
    <w:p w14:paraId="4346C4C7" w14:textId="77777777" w:rsidR="00C0123C" w:rsidRPr="00C0123C" w:rsidRDefault="00C0123C" w:rsidP="00C0123C">
      <w:pPr>
        <w:tabs>
          <w:tab w:val="left" w:pos="567"/>
        </w:tabs>
        <w:spacing w:after="0" w:line="240" w:lineRule="auto"/>
        <w:rPr>
          <w:rFonts w:ascii="Times New Roman" w:eastAsia="Times New Roman" w:hAnsi="Times New Roman" w:cs="Times New Roman"/>
          <w:b/>
          <w:bCs/>
          <w:lang w:eastAsia="lt-LT"/>
        </w:rPr>
      </w:pPr>
    </w:p>
    <w:p w14:paraId="0CF7E0A9" w14:textId="77777777" w:rsidR="00C0123C" w:rsidRPr="00D22356" w:rsidRDefault="00C0123C" w:rsidP="00C0123C">
      <w:pPr>
        <w:keepNext/>
        <w:numPr>
          <w:ilvl w:val="12"/>
          <w:numId w:val="0"/>
        </w:numPr>
        <w:spacing w:after="0" w:line="240" w:lineRule="auto"/>
        <w:jc w:val="both"/>
        <w:rPr>
          <w:rFonts w:ascii="Times New Roman" w:hAnsi="Times New Roman"/>
          <w:b/>
        </w:rPr>
      </w:pPr>
      <w:r w:rsidRPr="00D22356">
        <w:rPr>
          <w:rFonts w:ascii="Times New Roman" w:hAnsi="Times New Roman"/>
          <w:b/>
        </w:rPr>
        <w:t>Vartojimas vaikams</w:t>
      </w:r>
    </w:p>
    <w:p w14:paraId="1C72691F" w14:textId="77777777" w:rsidR="00C0123C" w:rsidRPr="00C0123C" w:rsidRDefault="00C0123C" w:rsidP="00C0123C">
      <w:pPr>
        <w:tabs>
          <w:tab w:val="left" w:pos="567"/>
        </w:tabs>
        <w:spacing w:after="0" w:line="240" w:lineRule="auto"/>
        <w:rPr>
          <w:rFonts w:ascii="Times New Roman" w:eastAsia="Times New Roman" w:hAnsi="Times New Roman" w:cs="Times New Roman"/>
          <w:b/>
          <w:bCs/>
          <w:lang w:eastAsia="lt-LT"/>
        </w:rPr>
      </w:pPr>
      <w:r w:rsidRPr="00C0123C">
        <w:rPr>
          <w:rFonts w:ascii="Times New Roman" w:eastAsia="Times New Roman" w:hAnsi="Times New Roman" w:cs="Times New Roman"/>
          <w:bCs/>
        </w:rPr>
        <w:t>Vaikų gydymo šiuo vaistu patirties yra nedaug, todėl vaikams šio vaisto vartoti nerekomenduojama.</w:t>
      </w:r>
    </w:p>
    <w:p w14:paraId="6C3786C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93B5DAF" w14:textId="0E4A8B9A"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 xml:space="preserve">Ką daryti pavartojus per didelę </w:t>
      </w:r>
      <w:proofErr w:type="spellStart"/>
      <w:r w:rsidRPr="00C0123C">
        <w:rPr>
          <w:rFonts w:ascii="Times New Roman" w:eastAsia="Times New Roman" w:hAnsi="Times New Roman" w:cs="Times New Roman"/>
          <w:b/>
          <w:lang w:eastAsia="lt-LT"/>
        </w:rPr>
        <w:t>Voluforte</w:t>
      </w:r>
      <w:proofErr w:type="spellEnd"/>
      <w:r w:rsidRPr="00C0123C">
        <w:rPr>
          <w:rFonts w:ascii="Times New Roman" w:eastAsia="Times New Roman" w:hAnsi="Times New Roman" w:cs="Times New Roman"/>
          <w:b/>
          <w:lang w:eastAsia="lt-LT"/>
        </w:rPr>
        <w:t xml:space="preserve"> dozę</w:t>
      </w:r>
    </w:p>
    <w:p w14:paraId="6585DC1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Kaip ir vartojant kitokių plazmos pakaitalų, jei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w:t>
      </w:r>
      <w:proofErr w:type="spellStart"/>
      <w:r w:rsidRPr="00C0123C">
        <w:rPr>
          <w:rFonts w:ascii="Times New Roman" w:eastAsia="Times New Roman" w:hAnsi="Times New Roman" w:cs="Times New Roman"/>
          <w:lang w:eastAsia="lt-LT"/>
        </w:rPr>
        <w:t>infuzuojama</w:t>
      </w:r>
      <w:proofErr w:type="spellEnd"/>
      <w:r w:rsidRPr="00C0123C">
        <w:rPr>
          <w:rFonts w:ascii="Times New Roman" w:eastAsia="Times New Roman" w:hAnsi="Times New Roman" w:cs="Times New Roman"/>
          <w:lang w:eastAsia="lt-LT"/>
        </w:rPr>
        <w:t xml:space="preserve"> per daug, </w:t>
      </w:r>
    </w:p>
    <w:p w14:paraId="5B5A20B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kraujotakoje gali atsirasti skysčių perteklius, pvz., plaučiuose susikaupia vanduo (plaučių edema).</w:t>
      </w:r>
    </w:p>
    <w:p w14:paraId="2BA5368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Gydytojas turi užtikrinti, kad pacientui būtų </w:t>
      </w:r>
      <w:proofErr w:type="spellStart"/>
      <w:r w:rsidRPr="00C0123C">
        <w:rPr>
          <w:rFonts w:ascii="Times New Roman" w:eastAsia="Times New Roman" w:hAnsi="Times New Roman" w:cs="Times New Roman"/>
          <w:lang w:eastAsia="lt-LT"/>
        </w:rPr>
        <w:t>infuzuojama</w:t>
      </w:r>
      <w:proofErr w:type="spellEnd"/>
      <w:r w:rsidRPr="00C0123C">
        <w:rPr>
          <w:rFonts w:ascii="Times New Roman" w:eastAsia="Times New Roman" w:hAnsi="Times New Roman" w:cs="Times New Roman"/>
          <w:lang w:eastAsia="lt-LT"/>
        </w:rPr>
        <w:t xml:space="preserve"> reikiama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w:t>
      </w:r>
      <w:r w:rsidRPr="00C0123C">
        <w:rPr>
          <w:rFonts w:ascii="Times New Roman" w:eastAsia="Times New Roman" w:hAnsi="Times New Roman" w:cs="Times New Roman"/>
          <w:lang w:eastAsia="lt-LT"/>
        </w:rPr>
        <w:sym w:font="Symbol" w:char="F025"/>
      </w:r>
      <w:r w:rsidRPr="00C0123C">
        <w:rPr>
          <w:rFonts w:ascii="Times New Roman" w:eastAsia="Times New Roman" w:hAnsi="Times New Roman" w:cs="Times New Roman"/>
          <w:lang w:eastAsia="lt-LT"/>
        </w:rPr>
        <w:t xml:space="preserve"> infuzinio tirpalo dozė.</w:t>
      </w:r>
    </w:p>
    <w:p w14:paraId="7C2A18D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Tačiau kiekvienam pacientui reikalinga skirtinga vaisto dozė, todėl paaiškėjus, kad dozė pacientui yra per didelė, gydytojas privalo nedelsiant nutraukti infuziją ir, prireikus, vartoti vaistų (diuretikų), mažinančių skysčių kiekį organizme.</w:t>
      </w:r>
    </w:p>
    <w:p w14:paraId="760889C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099CF9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Jeigu kiltų daugiau klausimų dėl šio vaisto vartojimo, kreipkitės į gydytoją arba vaistininką.</w:t>
      </w:r>
    </w:p>
    <w:p w14:paraId="67BD8DE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DFA8E2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02CF5FE" w14:textId="77777777" w:rsidR="00C0123C" w:rsidRPr="00C0123C" w:rsidRDefault="00C0123C" w:rsidP="00C0123C">
      <w:pPr>
        <w:numPr>
          <w:ilvl w:val="0"/>
          <w:numId w:val="11"/>
        </w:numPr>
        <w:tabs>
          <w:tab w:val="left" w:pos="567"/>
        </w:tabs>
        <w:spacing w:after="0" w:line="240" w:lineRule="auto"/>
        <w:ind w:hanging="930"/>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Galimas šalutinis poveikis</w:t>
      </w:r>
    </w:p>
    <w:p w14:paraId="17E5DA2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67EFE66F" w14:textId="5CDA50FC"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Šis vaistas, kaip ir kiti, gali sukelti šalutinį poveikį, </w:t>
      </w:r>
      <w:r w:rsidR="007D4267">
        <w:rPr>
          <w:rFonts w:ascii="Times New Roman" w:eastAsia="Times New Roman" w:hAnsi="Times New Roman" w:cs="Times New Roman"/>
          <w:lang w:eastAsia="lt-LT"/>
        </w:rPr>
        <w:t>nors</w:t>
      </w:r>
      <w:r w:rsidR="007D4267"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jis pasireiškia ne visiems žmonėms.</w:t>
      </w:r>
    </w:p>
    <w:p w14:paraId="7968145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8E1AD5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Nepageidaujami poveikiai pateikti, remiantis jų pasireiškimo dažniu, toliau nurodyta tvarka.</w:t>
      </w:r>
    </w:p>
    <w:p w14:paraId="74C3CB2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C0123C" w:rsidRPr="00C0123C" w14:paraId="39A22150" w14:textId="77777777" w:rsidTr="00A274F1">
        <w:tc>
          <w:tcPr>
            <w:tcW w:w="3528" w:type="dxa"/>
          </w:tcPr>
          <w:p w14:paraId="165499B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Labai dažni</w:t>
            </w:r>
          </w:p>
        </w:tc>
        <w:tc>
          <w:tcPr>
            <w:tcW w:w="5940" w:type="dxa"/>
          </w:tcPr>
          <w:p w14:paraId="469ABF1A" w14:textId="468FE641"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00A376F8">
              <w:rPr>
                <w:rFonts w:ascii="Times New Roman" w:eastAsia="Times New Roman" w:hAnsi="Times New Roman" w:cs="Times New Roman"/>
                <w:lang w:eastAsia="lt-LT"/>
              </w:rPr>
              <w:t>ne rečiau</w:t>
            </w:r>
            <w:r w:rsidR="00A376F8"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 xml:space="preserve">kaip 1 iš 10 </w:t>
            </w:r>
            <w:r w:rsidR="00FF4AA6">
              <w:rPr>
                <w:rFonts w:ascii="Times New Roman" w:eastAsia="Times New Roman" w:hAnsi="Times New Roman" w:cs="Times New Roman"/>
                <w:lang w:eastAsia="lt-LT"/>
              </w:rPr>
              <w:t>asmenų</w:t>
            </w:r>
          </w:p>
        </w:tc>
      </w:tr>
      <w:tr w:rsidR="00C0123C" w:rsidRPr="00C0123C" w14:paraId="246BDC64" w14:textId="77777777" w:rsidTr="00A274F1">
        <w:tc>
          <w:tcPr>
            <w:tcW w:w="3528" w:type="dxa"/>
          </w:tcPr>
          <w:p w14:paraId="1BE4BDE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Dažni</w:t>
            </w:r>
          </w:p>
        </w:tc>
        <w:tc>
          <w:tcPr>
            <w:tcW w:w="5940" w:type="dxa"/>
          </w:tcPr>
          <w:p w14:paraId="3154FC9D" w14:textId="1981284D"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Pr="00C0123C">
              <w:rPr>
                <w:rFonts w:ascii="Times New Roman" w:eastAsia="Times New Roman" w:hAnsi="Times New Roman" w:cs="Times New Roman"/>
                <w:lang w:eastAsia="lt-LT"/>
              </w:rPr>
              <w:t xml:space="preserve">rečiau kaip 1 iš 10 </w:t>
            </w:r>
            <w:r w:rsidR="00FF4AA6">
              <w:rPr>
                <w:rFonts w:ascii="Times New Roman" w:eastAsia="Times New Roman" w:hAnsi="Times New Roman" w:cs="Times New Roman"/>
                <w:lang w:eastAsia="lt-LT"/>
              </w:rPr>
              <w:t>asmenų</w:t>
            </w:r>
          </w:p>
        </w:tc>
      </w:tr>
      <w:tr w:rsidR="00C0123C" w:rsidRPr="00C0123C" w14:paraId="4462EF5E" w14:textId="77777777" w:rsidTr="00A274F1">
        <w:tc>
          <w:tcPr>
            <w:tcW w:w="3528" w:type="dxa"/>
          </w:tcPr>
          <w:p w14:paraId="58F2BB7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Nedažni</w:t>
            </w:r>
          </w:p>
        </w:tc>
        <w:tc>
          <w:tcPr>
            <w:tcW w:w="5940" w:type="dxa"/>
          </w:tcPr>
          <w:p w14:paraId="730FE8CD" w14:textId="0AF3DFE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Pr="00C0123C">
              <w:rPr>
                <w:rFonts w:ascii="Times New Roman" w:eastAsia="Times New Roman" w:hAnsi="Times New Roman" w:cs="Times New Roman"/>
                <w:lang w:eastAsia="lt-LT"/>
              </w:rPr>
              <w:t xml:space="preserve">rečiau kaip 1 iš 100 </w:t>
            </w:r>
            <w:r w:rsidR="00FF4AA6">
              <w:rPr>
                <w:rFonts w:ascii="Times New Roman" w:eastAsia="Times New Roman" w:hAnsi="Times New Roman" w:cs="Times New Roman"/>
                <w:lang w:eastAsia="lt-LT"/>
              </w:rPr>
              <w:t>asmenų</w:t>
            </w:r>
          </w:p>
        </w:tc>
      </w:tr>
      <w:tr w:rsidR="00C0123C" w:rsidRPr="00C0123C" w14:paraId="355E0824" w14:textId="77777777" w:rsidTr="00A274F1">
        <w:tc>
          <w:tcPr>
            <w:tcW w:w="3528" w:type="dxa"/>
          </w:tcPr>
          <w:p w14:paraId="2285BC6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Reti</w:t>
            </w:r>
          </w:p>
        </w:tc>
        <w:tc>
          <w:tcPr>
            <w:tcW w:w="5940" w:type="dxa"/>
          </w:tcPr>
          <w:p w14:paraId="7F9940F6" w14:textId="48E150CC"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Pr="00C0123C">
              <w:rPr>
                <w:rFonts w:ascii="Times New Roman" w:eastAsia="Times New Roman" w:hAnsi="Times New Roman" w:cs="Times New Roman"/>
                <w:lang w:eastAsia="lt-LT"/>
              </w:rPr>
              <w:t xml:space="preserve">rečiau kaip 1 iš 1000 </w:t>
            </w:r>
            <w:r w:rsidR="00FF4AA6">
              <w:rPr>
                <w:rFonts w:ascii="Times New Roman" w:eastAsia="Times New Roman" w:hAnsi="Times New Roman" w:cs="Times New Roman"/>
                <w:lang w:eastAsia="lt-LT"/>
              </w:rPr>
              <w:t>asmenų</w:t>
            </w:r>
          </w:p>
        </w:tc>
      </w:tr>
      <w:tr w:rsidR="00C0123C" w:rsidRPr="00C0123C" w14:paraId="5E78AF5A" w14:textId="77777777" w:rsidTr="00A274F1">
        <w:tc>
          <w:tcPr>
            <w:tcW w:w="3528" w:type="dxa"/>
          </w:tcPr>
          <w:p w14:paraId="736B20C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Labai reti</w:t>
            </w:r>
          </w:p>
        </w:tc>
        <w:tc>
          <w:tcPr>
            <w:tcW w:w="5940" w:type="dxa"/>
          </w:tcPr>
          <w:p w14:paraId="6FD521A5" w14:textId="06E57E93"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Cs/>
                <w:lang w:eastAsia="lt-LT"/>
              </w:rPr>
              <w:t>Gali pasireikšti</w:t>
            </w:r>
            <w:r w:rsidRPr="00C0123C">
              <w:rPr>
                <w:rFonts w:ascii="Times New Roman" w:eastAsia="Times New Roman" w:hAnsi="Times New Roman" w:cs="Times New Roman"/>
                <w:b/>
                <w:i/>
                <w:iCs/>
                <w:lang w:eastAsia="lt-LT"/>
              </w:rPr>
              <w:t xml:space="preserve"> </w:t>
            </w:r>
            <w:r w:rsidRPr="00C0123C">
              <w:rPr>
                <w:rFonts w:ascii="Times New Roman" w:eastAsia="Times New Roman" w:hAnsi="Times New Roman" w:cs="Times New Roman"/>
                <w:lang w:eastAsia="lt-LT"/>
              </w:rPr>
              <w:t xml:space="preserve">rečiau kaip 1 iš 10000 </w:t>
            </w:r>
            <w:r w:rsidR="00FF4AA6">
              <w:rPr>
                <w:rFonts w:ascii="Times New Roman" w:eastAsia="Times New Roman" w:hAnsi="Times New Roman" w:cs="Times New Roman"/>
                <w:lang w:eastAsia="lt-LT"/>
              </w:rPr>
              <w:t>asmenų</w:t>
            </w:r>
          </w:p>
        </w:tc>
      </w:tr>
      <w:tr w:rsidR="00C0123C" w:rsidRPr="00C0123C" w14:paraId="44628C20" w14:textId="77777777" w:rsidTr="00A274F1">
        <w:tc>
          <w:tcPr>
            <w:tcW w:w="3528" w:type="dxa"/>
          </w:tcPr>
          <w:p w14:paraId="56EBE5A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Dažnis nežinomas</w:t>
            </w:r>
          </w:p>
        </w:tc>
        <w:tc>
          <w:tcPr>
            <w:tcW w:w="5940" w:type="dxa"/>
          </w:tcPr>
          <w:p w14:paraId="32D5852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Negali būti apskaičiuotas pagal turimus duomenis</w:t>
            </w:r>
          </w:p>
        </w:tc>
      </w:tr>
    </w:tbl>
    <w:p w14:paraId="13A688B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6D8575B"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Kraujo ir limfinės sistemos sutrikimai</w:t>
      </w:r>
    </w:p>
    <w:p w14:paraId="649C2DB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Retas</w:t>
      </w:r>
      <w:r w:rsidRPr="00C0123C">
        <w:rPr>
          <w:rFonts w:ascii="Times New Roman" w:eastAsia="Times New Roman" w:hAnsi="Times New Roman" w:cs="Times New Roman"/>
          <w:i/>
          <w:lang w:eastAsia="lt-LT"/>
        </w:rPr>
        <w:t xml:space="preserve"> (gali pasireikšti rečiau kaip 1 žmogui iš 1000</w:t>
      </w:r>
      <w:r w:rsidRPr="00D22356">
        <w:rPr>
          <w:rFonts w:ascii="Times New Roman" w:hAnsi="Times New Roman"/>
          <w:i/>
        </w:rPr>
        <w:t>)</w:t>
      </w:r>
      <w:r w:rsidRPr="00C0123C">
        <w:rPr>
          <w:rFonts w:ascii="Times New Roman" w:eastAsia="Times New Roman" w:hAnsi="Times New Roman" w:cs="Times New Roman"/>
          <w:lang w:eastAsia="lt-LT"/>
        </w:rPr>
        <w:t xml:space="preserve">: pavartojus dideles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dozes, sutrinka kraujo krešėjimas, jis priklauso nuo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dozės.</w:t>
      </w:r>
    </w:p>
    <w:p w14:paraId="56921EB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EB23C62"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Imuninės sistemos sutrikimai</w:t>
      </w:r>
    </w:p>
    <w:p w14:paraId="56C361E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Retas</w:t>
      </w:r>
      <w:r w:rsidRPr="00C0123C">
        <w:rPr>
          <w:rFonts w:ascii="Times New Roman" w:eastAsia="Times New Roman" w:hAnsi="Times New Roman" w:cs="Times New Roman"/>
          <w:i/>
          <w:lang w:eastAsia="lt-LT"/>
        </w:rPr>
        <w:t xml:space="preserve"> (gali pasireikšti rečiau kaip 1 žmogui iš 1000</w:t>
      </w:r>
      <w:r w:rsidRPr="00D22356">
        <w:rPr>
          <w:rFonts w:ascii="Times New Roman" w:hAnsi="Times New Roman"/>
          <w:i/>
        </w:rPr>
        <w:t>)</w:t>
      </w:r>
      <w:r w:rsidRPr="00C0123C">
        <w:rPr>
          <w:rFonts w:ascii="Times New Roman" w:eastAsia="Times New Roman" w:hAnsi="Times New Roman" w:cs="Times New Roman"/>
          <w:lang w:eastAsia="lt-LT"/>
        </w:rPr>
        <w:t xml:space="preserve">: vaistiniai preparatai, kurių sudėtyje yra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retai gali sukelti sunkią alerginę reakciją, pvz., odos paraudimą, nesunkius, į gripą panašius simptomus, retą arba dažną širdies ritmą, ryklės paburkimą, dusulį, nesusijusį su širdies liga, skysčių susikaupimą plaučiuose.</w:t>
      </w:r>
    </w:p>
    <w:p w14:paraId="208ECC42"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p>
    <w:p w14:paraId="213EB973"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lastRenderedPageBreak/>
        <w:t>Odos ir poodinio audinio sutrikimai</w:t>
      </w:r>
    </w:p>
    <w:p w14:paraId="7E5D3077" w14:textId="2368FDAD"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Dažni</w:t>
      </w:r>
      <w:r w:rsidRPr="00C0123C">
        <w:rPr>
          <w:rFonts w:ascii="Times New Roman" w:eastAsia="Times New Roman" w:hAnsi="Times New Roman" w:cs="Times New Roman"/>
          <w:i/>
          <w:lang w:eastAsia="lt-LT"/>
        </w:rPr>
        <w:t xml:space="preserve"> (</w:t>
      </w:r>
      <w:r w:rsidRPr="00C0123C">
        <w:rPr>
          <w:rFonts w:ascii="Times New Roman" w:eastAsia="Times New Roman" w:hAnsi="Times New Roman" w:cs="Times New Roman"/>
          <w:i/>
          <w:iCs/>
          <w:lang w:eastAsia="lt-LT"/>
        </w:rPr>
        <w:t>gali pasireikšti rečiau kaip 1 žmogui iš 10</w:t>
      </w:r>
      <w:r w:rsidRPr="00CC51C9">
        <w:rPr>
          <w:rFonts w:ascii="Times New Roman" w:eastAsia="Times New Roman" w:hAnsi="Times New Roman" w:cs="Times New Roman"/>
          <w:i/>
          <w:lang w:eastAsia="lt-LT"/>
        </w:rPr>
        <w:t>)</w:t>
      </w:r>
      <w:r w:rsidRPr="00D22356">
        <w:rPr>
          <w:rFonts w:ascii="Times New Roman" w:hAnsi="Times New Roman"/>
        </w:rPr>
        <w:t>:</w:t>
      </w:r>
      <w:r w:rsidR="00860B1E">
        <w:rPr>
          <w:rFonts w:ascii="Times New Roman" w:eastAsia="Times New Roman" w:hAnsi="Times New Roman" w:cs="Times New Roman"/>
          <w:i/>
          <w:lang w:eastAsia="lt-LT"/>
        </w:rPr>
        <w:t xml:space="preserve"> </w:t>
      </w:r>
      <w:r w:rsidRPr="00C0123C">
        <w:rPr>
          <w:rFonts w:ascii="Times New Roman" w:eastAsia="Times New Roman" w:hAnsi="Times New Roman" w:cs="Times New Roman"/>
          <w:lang w:eastAsia="lt-LT"/>
        </w:rPr>
        <w:t xml:space="preserve">ilgalaikė didelių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dozių infuzija gali sukelti niežulį.</w:t>
      </w:r>
    </w:p>
    <w:p w14:paraId="58192E34"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p>
    <w:p w14:paraId="590E6D29"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Tyrimai</w:t>
      </w:r>
    </w:p>
    <w:p w14:paraId="197EA9CB" w14:textId="77777777" w:rsidR="00C0123C" w:rsidRPr="00C0123C" w:rsidRDefault="00C0123C" w:rsidP="00C0123C">
      <w:pPr>
        <w:tabs>
          <w:tab w:val="left" w:pos="567"/>
        </w:tabs>
        <w:spacing w:after="0" w:line="240" w:lineRule="auto"/>
        <w:rPr>
          <w:rFonts w:ascii="Times New Roman" w:eastAsia="Times New Roman" w:hAnsi="Times New Roman" w:cs="Times New Roman"/>
          <w:bCs/>
          <w:iCs/>
          <w:lang w:eastAsia="lt-LT"/>
        </w:rPr>
      </w:pPr>
      <w:r w:rsidRPr="00C0123C">
        <w:rPr>
          <w:rFonts w:ascii="Times New Roman" w:eastAsia="Times New Roman" w:hAnsi="Times New Roman" w:cs="Times New Roman"/>
          <w:lang w:eastAsia="lt-LT"/>
        </w:rPr>
        <w:t xml:space="preserve">Dažni </w:t>
      </w:r>
      <w:r w:rsidRPr="00D22356">
        <w:rPr>
          <w:rFonts w:ascii="Times New Roman" w:hAnsi="Times New Roman"/>
          <w:i/>
        </w:rPr>
        <w:t>(</w:t>
      </w:r>
      <w:r w:rsidRPr="00C0123C">
        <w:rPr>
          <w:rFonts w:ascii="Times New Roman" w:eastAsia="Times New Roman" w:hAnsi="Times New Roman" w:cs="Times New Roman"/>
          <w:i/>
          <w:iCs/>
          <w:lang w:eastAsia="lt-LT"/>
        </w:rPr>
        <w:t>gali pasireikšti rečiau kaip 1 žmogui iš 10</w:t>
      </w:r>
      <w:r w:rsidRPr="00CC51C9">
        <w:rPr>
          <w:rFonts w:ascii="Times New Roman" w:eastAsia="Times New Roman" w:hAnsi="Times New Roman" w:cs="Times New Roman"/>
          <w:i/>
          <w:lang w:eastAsia="lt-LT"/>
        </w:rPr>
        <w:t>)</w:t>
      </w:r>
      <w:r w:rsidRPr="00D22356">
        <w:rPr>
          <w:rFonts w:ascii="Times New Roman" w:hAnsi="Times New Roman"/>
        </w:rPr>
        <w:t>:</w:t>
      </w:r>
      <w:r w:rsidRPr="00D22356">
        <w:rPr>
          <w:rFonts w:ascii="Times New Roman" w:eastAsia="Times New Roman" w:hAnsi="Times New Roman" w:cs="Times New Roman"/>
          <w:iCs/>
          <w:lang w:eastAsia="lt-LT"/>
        </w:rPr>
        <w:t xml:space="preserve"> </w:t>
      </w:r>
      <w:proofErr w:type="spellStart"/>
      <w:r w:rsidRPr="00C0123C">
        <w:rPr>
          <w:rFonts w:ascii="Times New Roman" w:eastAsia="Times New Roman" w:hAnsi="Times New Roman" w:cs="Times New Roman"/>
          <w:lang w:eastAsia="lt-LT"/>
        </w:rPr>
        <w:t>hidroksietilo</w:t>
      </w:r>
      <w:proofErr w:type="spellEnd"/>
      <w:r w:rsidRPr="00C0123C">
        <w:rPr>
          <w:rFonts w:ascii="Times New Roman" w:eastAsia="Times New Roman" w:hAnsi="Times New Roman" w:cs="Times New Roman"/>
          <w:lang w:eastAsia="lt-LT"/>
        </w:rPr>
        <w:t xml:space="preserve"> krakmolo infuzijos metu </w:t>
      </w:r>
      <w:proofErr w:type="spellStart"/>
      <w:r w:rsidRPr="00C0123C">
        <w:rPr>
          <w:rFonts w:ascii="Times New Roman" w:eastAsia="Times New Roman" w:hAnsi="Times New Roman" w:cs="Times New Roman"/>
          <w:lang w:eastAsia="lt-LT"/>
        </w:rPr>
        <w:t>amilazės</w:t>
      </w:r>
      <w:proofErr w:type="spellEnd"/>
      <w:r w:rsidRPr="00C0123C">
        <w:rPr>
          <w:rFonts w:ascii="Times New Roman" w:eastAsia="Times New Roman" w:hAnsi="Times New Roman" w:cs="Times New Roman"/>
          <w:lang w:eastAsia="lt-LT"/>
        </w:rPr>
        <w:t xml:space="preserve"> koncentracija serume gali padidėti, toks pokytis gali trukdyti pankreatito diagnozės nustatymui. Tačiau šiuo atveju </w:t>
      </w:r>
      <w:proofErr w:type="spellStart"/>
      <w:r w:rsidRPr="00C0123C">
        <w:rPr>
          <w:rFonts w:ascii="Times New Roman" w:eastAsia="Times New Roman" w:hAnsi="Times New Roman" w:cs="Times New Roman"/>
          <w:lang w:eastAsia="lt-LT"/>
        </w:rPr>
        <w:t>amilazės</w:t>
      </w:r>
      <w:proofErr w:type="spellEnd"/>
      <w:r w:rsidRPr="00C0123C">
        <w:rPr>
          <w:rFonts w:ascii="Times New Roman" w:eastAsia="Times New Roman" w:hAnsi="Times New Roman" w:cs="Times New Roman"/>
          <w:lang w:eastAsia="lt-LT"/>
        </w:rPr>
        <w:t xml:space="preserve"> padidėjimas serume negali būti suprantamas kaip pankreatito diagnozė</w:t>
      </w:r>
      <w:r w:rsidRPr="00C0123C">
        <w:rPr>
          <w:rFonts w:ascii="Times New Roman" w:eastAsia="Times New Roman" w:hAnsi="Times New Roman" w:cs="Times New Roman"/>
          <w:bCs/>
          <w:iCs/>
          <w:lang w:eastAsia="lt-LT"/>
        </w:rPr>
        <w:t>.</w:t>
      </w:r>
    </w:p>
    <w:p w14:paraId="2B4499C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1CD2B2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Kiti poveikiai yra susiję su kraujo praskiedimu, kuris atsiranda pavartojus didelę preparato dozę, pvz., jei kraujas labai praskiestas, gali pailgėti krešėjimo laikas.</w:t>
      </w:r>
    </w:p>
    <w:p w14:paraId="36FC932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2A5931E"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Dažnis nežinomas (negali būti apskaičiuotas pagal turimus duomenis)</w:t>
      </w:r>
    </w:p>
    <w:p w14:paraId="75099181" w14:textId="77777777" w:rsidR="00C0123C" w:rsidRPr="00C0123C" w:rsidRDefault="00C0123C" w:rsidP="00C0123C">
      <w:pPr>
        <w:keepNext/>
        <w:numPr>
          <w:ilvl w:val="0"/>
          <w:numId w:val="8"/>
        </w:numPr>
        <w:spacing w:after="0" w:line="240" w:lineRule="auto"/>
        <w:ind w:left="540" w:hanging="540"/>
        <w:rPr>
          <w:rFonts w:ascii="Times New Roman" w:eastAsia="Times New Roman" w:hAnsi="Times New Roman" w:cs="Times New Roman"/>
          <w:bCs/>
          <w:iCs/>
        </w:rPr>
      </w:pPr>
      <w:r w:rsidRPr="00C0123C">
        <w:rPr>
          <w:rFonts w:ascii="Times New Roman" w:eastAsia="Times New Roman" w:hAnsi="Times New Roman" w:cs="Times New Roman"/>
          <w:bCs/>
          <w:iCs/>
        </w:rPr>
        <w:t>Inkstų pažeidimas.</w:t>
      </w:r>
    </w:p>
    <w:p w14:paraId="0B1FF721" w14:textId="77777777" w:rsidR="00C0123C" w:rsidRPr="00C0123C" w:rsidRDefault="00C0123C" w:rsidP="00C0123C">
      <w:pPr>
        <w:keepNext/>
        <w:numPr>
          <w:ilvl w:val="0"/>
          <w:numId w:val="8"/>
        </w:numPr>
        <w:spacing w:after="0" w:line="240" w:lineRule="auto"/>
        <w:ind w:left="540" w:hanging="540"/>
        <w:rPr>
          <w:rFonts w:ascii="Times New Roman" w:eastAsia="Times New Roman" w:hAnsi="Times New Roman" w:cs="Times New Roman"/>
          <w:iCs/>
        </w:rPr>
      </w:pPr>
      <w:r w:rsidRPr="00C0123C">
        <w:rPr>
          <w:rFonts w:ascii="Times New Roman" w:eastAsia="Times New Roman" w:hAnsi="Times New Roman" w:cs="Times New Roman"/>
          <w:bCs/>
          <w:iCs/>
        </w:rPr>
        <w:t>Kepenų pažeidimas.</w:t>
      </w:r>
    </w:p>
    <w:p w14:paraId="64586ACD" w14:textId="77777777" w:rsidR="00C0123C" w:rsidRPr="00C0123C" w:rsidRDefault="00C0123C" w:rsidP="00C0123C">
      <w:pPr>
        <w:tabs>
          <w:tab w:val="left" w:pos="567"/>
        </w:tabs>
        <w:spacing w:after="0" w:line="240" w:lineRule="auto"/>
        <w:rPr>
          <w:rFonts w:ascii="Times New Roman" w:eastAsia="Times New Roman" w:hAnsi="Times New Roman" w:cs="Times New Roman"/>
          <w:bCs/>
          <w:iCs/>
          <w:lang w:eastAsia="lt-LT"/>
        </w:rPr>
      </w:pPr>
    </w:p>
    <w:p w14:paraId="2F06350F" w14:textId="77777777" w:rsidR="00C0123C" w:rsidRPr="00C0123C" w:rsidRDefault="00C0123C" w:rsidP="00C0123C">
      <w:pPr>
        <w:tabs>
          <w:tab w:val="left" w:pos="567"/>
        </w:tabs>
        <w:spacing w:after="0" w:line="240" w:lineRule="auto"/>
        <w:rPr>
          <w:rFonts w:ascii="Times New Roman" w:eastAsia="Times New Roman" w:hAnsi="Times New Roman" w:cs="Times New Roman"/>
          <w:b/>
          <w:snapToGrid w:val="0"/>
        </w:rPr>
      </w:pPr>
      <w:r w:rsidRPr="00C0123C">
        <w:rPr>
          <w:rFonts w:ascii="Times New Roman" w:eastAsia="Times New Roman" w:hAnsi="Times New Roman" w:cs="Times New Roman"/>
          <w:b/>
          <w:noProof/>
          <w:snapToGrid w:val="0"/>
        </w:rPr>
        <w:t>Pranešimas apie šalutinį poveikį</w:t>
      </w:r>
    </w:p>
    <w:p w14:paraId="1C2E3A39" w14:textId="78D2A0D2" w:rsidR="00C0123C" w:rsidRPr="00C0123C" w:rsidRDefault="00C0123C" w:rsidP="00C0123C">
      <w:pPr>
        <w:tabs>
          <w:tab w:val="left" w:pos="567"/>
        </w:tabs>
        <w:spacing w:after="0" w:line="240" w:lineRule="auto"/>
        <w:rPr>
          <w:rFonts w:ascii="Times New Roman" w:eastAsia="Times New Roman" w:hAnsi="Times New Roman" w:cs="Times New Roman"/>
          <w:noProof/>
          <w:snapToGrid w:val="0"/>
        </w:rPr>
      </w:pPr>
      <w:r w:rsidRPr="00C0123C">
        <w:rPr>
          <w:rFonts w:ascii="Times New Roman" w:eastAsia="Times New Roman" w:hAnsi="Times New Roman" w:cs="Times New Roman"/>
          <w:noProof/>
          <w:snapToGrid w:val="0"/>
        </w:rPr>
        <w:t>Jeigu pasireiškė šalutinis poveikis, įskaitant šiame lapelyje nenurodytą, pasakykite gydytojui arba vaistininkui</w:t>
      </w:r>
      <w:r w:rsidRPr="00C0123C">
        <w:rPr>
          <w:rFonts w:ascii="Times New Roman" w:eastAsia="Times New Roman" w:hAnsi="Times New Roman" w:cs="Times New Roman"/>
          <w:snapToGrid w:val="0"/>
        </w:rPr>
        <w:t>.</w:t>
      </w:r>
      <w:r w:rsidRPr="00C0123C">
        <w:rPr>
          <w:rFonts w:ascii="Times New Roman" w:eastAsia="Times New Roman" w:hAnsi="Times New Roman" w:cs="Times New Roman"/>
          <w:noProof/>
          <w:snapToGrid w:val="0"/>
        </w:rPr>
        <w:t xml:space="preserve"> </w:t>
      </w:r>
      <w:r w:rsidR="0093047F" w:rsidRPr="0093047F">
        <w:rPr>
          <w:rFonts w:ascii="Times New Roman" w:eastAsia="Times New Roman" w:hAnsi="Times New Roman" w:cs="Times New Roman"/>
          <w:noProof/>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93047F" w:rsidRPr="00E46AE2">
          <w:rPr>
            <w:rStyle w:val="Hipersaitas"/>
            <w:rFonts w:eastAsia="Times New Roman"/>
            <w:noProof/>
            <w:snapToGrid w:val="0"/>
          </w:rPr>
          <w:t>https://vapris.vvkt.lt/vvkt-web/public/nrv</w:t>
        </w:r>
      </w:hyperlink>
      <w:r w:rsidR="0093047F">
        <w:rPr>
          <w:rFonts w:ascii="Times New Roman" w:eastAsia="Times New Roman" w:hAnsi="Times New Roman" w:cs="Times New Roman"/>
          <w:noProof/>
          <w:snapToGrid w:val="0"/>
        </w:rPr>
        <w:t xml:space="preserve"> </w:t>
      </w:r>
      <w:r w:rsidR="0093047F" w:rsidRPr="0093047F">
        <w:rPr>
          <w:rFonts w:ascii="Times New Roman" w:eastAsia="Times New Roman" w:hAnsi="Times New Roman" w:cs="Times New Roman"/>
          <w:noProof/>
          <w:snapToGrid w:val="0"/>
        </w:rPr>
        <w:t xml:space="preserve">arba užpildant Paciento pranešimo apie įtariamą nepageidaujamą reakciją (ĮNR) formą, kuri skelbiama </w:t>
      </w:r>
      <w:hyperlink r:id="rId14" w:history="1">
        <w:r w:rsidR="0093047F" w:rsidRPr="00E46AE2">
          <w:rPr>
            <w:rStyle w:val="Hipersaitas"/>
            <w:rFonts w:eastAsia="Times New Roman"/>
            <w:noProof/>
            <w:snapToGrid w:val="0"/>
          </w:rPr>
          <w:t>https://www.vvkt.lt/index.php?4004286486</w:t>
        </w:r>
      </w:hyperlink>
      <w:r w:rsidR="0093047F">
        <w:rPr>
          <w:rFonts w:ascii="Times New Roman" w:eastAsia="Times New Roman" w:hAnsi="Times New Roman" w:cs="Times New Roman"/>
          <w:noProof/>
          <w:snapToGrid w:val="0"/>
        </w:rPr>
        <w:t>,</w:t>
      </w:r>
      <w:r w:rsidR="0093047F" w:rsidRPr="0093047F">
        <w:rPr>
          <w:rFonts w:ascii="Times New Roman" w:eastAsia="Times New Roman" w:hAnsi="Times New Roman" w:cs="Times New Roman"/>
          <w:noProof/>
          <w:snapToGrid w:val="0"/>
        </w:rPr>
        <w:t xml:space="preserve"> ir atsiunčiant elektroniniu paštu (adresu </w:t>
      </w:r>
      <w:hyperlink r:id="rId15" w:history="1">
        <w:r w:rsidR="0093047F" w:rsidRPr="00E46AE2">
          <w:rPr>
            <w:rStyle w:val="Hipersaitas"/>
            <w:rFonts w:eastAsia="Times New Roman"/>
            <w:noProof/>
            <w:snapToGrid w:val="0"/>
          </w:rPr>
          <w:t>NepageidaujamaR@vvkt.lt</w:t>
        </w:r>
      </w:hyperlink>
      <w:r w:rsidR="0093047F">
        <w:rPr>
          <w:rFonts w:ascii="Times New Roman" w:eastAsia="Times New Roman" w:hAnsi="Times New Roman" w:cs="Times New Roman"/>
          <w:noProof/>
          <w:snapToGrid w:val="0"/>
        </w:rPr>
        <w:t>)</w:t>
      </w:r>
      <w:r w:rsidR="0093047F" w:rsidRPr="0093047F">
        <w:rPr>
          <w:rFonts w:ascii="Times New Roman" w:eastAsia="Times New Roman" w:hAnsi="Times New Roman" w:cs="Times New Roman"/>
          <w:noProof/>
          <w:snapToGrid w:val="0"/>
        </w:rPr>
        <w:t xml:space="preserve"> arba nemokamu telefonu 8 800 73 568</w:t>
      </w:r>
      <w:r w:rsidRPr="00347F98">
        <w:rPr>
          <w:rFonts w:ascii="Times New Roman" w:hAnsi="Times New Roman" w:cs="Times New Roman"/>
        </w:rPr>
        <w:t>.</w:t>
      </w:r>
      <w:r w:rsidRPr="00C0123C">
        <w:rPr>
          <w:rFonts w:ascii="Times New Roman" w:hAnsi="Times New Roman" w:cs="Times New Roman"/>
        </w:rPr>
        <w:t xml:space="preserve"> Pranešdami apie šalutinį poveikį galite mums padėti gauti daugiau informacijos apie šio vaisto saugumą. </w:t>
      </w:r>
    </w:p>
    <w:p w14:paraId="347C51E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05F09C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906B842"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5.</w:t>
      </w:r>
      <w:r w:rsidRPr="00C0123C">
        <w:rPr>
          <w:rFonts w:ascii="Times New Roman" w:eastAsia="Times New Roman" w:hAnsi="Times New Roman" w:cs="Times New Roman"/>
          <w:b/>
          <w:lang w:eastAsia="lt-LT"/>
        </w:rPr>
        <w:tab/>
        <w:t xml:space="preserve">Kaip laikyti </w:t>
      </w:r>
      <w:proofErr w:type="spellStart"/>
      <w:r w:rsidRPr="00C0123C">
        <w:rPr>
          <w:rFonts w:ascii="Times New Roman" w:eastAsia="Times New Roman" w:hAnsi="Times New Roman" w:cs="Times New Roman"/>
          <w:b/>
          <w:lang w:eastAsia="lt-LT"/>
        </w:rPr>
        <w:t>Voluforte</w:t>
      </w:r>
      <w:proofErr w:type="spellEnd"/>
      <w:r w:rsidRPr="00C0123C">
        <w:rPr>
          <w:rFonts w:ascii="Times New Roman" w:eastAsia="Times New Roman" w:hAnsi="Times New Roman" w:cs="Times New Roman"/>
          <w:b/>
          <w:lang w:eastAsia="lt-LT"/>
        </w:rPr>
        <w:t xml:space="preserve"> </w:t>
      </w:r>
    </w:p>
    <w:p w14:paraId="11D7B92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1BE807A2" w14:textId="77777777" w:rsidR="00C0123C" w:rsidRPr="00C0123C" w:rsidRDefault="00C0123C" w:rsidP="00C0123C">
      <w:pPr>
        <w:numPr>
          <w:ilvl w:val="12"/>
          <w:numId w:val="0"/>
        </w:numPr>
        <w:spacing w:after="0" w:line="240" w:lineRule="auto"/>
        <w:rPr>
          <w:rFonts w:ascii="Times New Roman" w:eastAsia="Times New Roman" w:hAnsi="Times New Roman" w:cs="Times New Roman"/>
          <w:snapToGrid w:val="0"/>
        </w:rPr>
      </w:pPr>
      <w:r w:rsidRPr="00C0123C">
        <w:rPr>
          <w:rFonts w:ascii="Times New Roman" w:eastAsia="Times New Roman" w:hAnsi="Times New Roman" w:cs="Times New Roman"/>
          <w:noProof/>
          <w:snapToGrid w:val="0"/>
        </w:rPr>
        <w:t>Šį vaistą laikykite vaikams nepastebimoje ir nepasiekiamoje vietoje.</w:t>
      </w:r>
    </w:p>
    <w:p w14:paraId="2F79973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6ABBA4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Negalima užšaldyti.</w:t>
      </w:r>
    </w:p>
    <w:p w14:paraId="65161BB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C3156B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Ant etiketės po „Tinka iki“ nurodytam tinkamumo laikui pasibaigus, šio vaisto vartoti negalima. Vaistas tinkamas vartoti iki paskutinės nurodyto mėnesio dienos.</w:t>
      </w:r>
    </w:p>
    <w:p w14:paraId="2BD8057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9568A6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Prieš vaisto vartojimą gydytojas arba slaugytojas turi įsitikinti, kad nuo </w:t>
      </w:r>
      <w:proofErr w:type="spellStart"/>
      <w:r w:rsidRPr="00C0123C">
        <w:rPr>
          <w:rFonts w:ascii="Times New Roman" w:eastAsia="Times New Roman" w:hAnsi="Times New Roman" w:cs="Times New Roman"/>
          <w:lang w:eastAsia="lt-LT"/>
        </w:rPr>
        <w:t>poliolefino</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lang w:eastAsia="lt-LT"/>
        </w:rPr>
        <w:t xml:space="preserve">) maišelio yra nuimtas išorinis apvalkalas, buteliukas arba maišelis nepažeistas, tirpalas yra skaidrus, jame nėra dalelių. </w:t>
      </w:r>
    </w:p>
    <w:p w14:paraId="2808B25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70AF79E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Atidarius, tirpalą vartoti nedelsiant. Tirpalo likučius reikia sunaikinti. Tik vienkartiniam vartojimui.</w:t>
      </w:r>
    </w:p>
    <w:p w14:paraId="16E507F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B6E347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DDF8E7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46A934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79FD47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b/>
          <w:lang w:eastAsia="lt-LT"/>
        </w:rPr>
        <w:t>6.</w:t>
      </w:r>
      <w:r w:rsidRPr="00C0123C">
        <w:rPr>
          <w:rFonts w:ascii="Times New Roman" w:eastAsia="Times New Roman" w:hAnsi="Times New Roman" w:cs="Times New Roman"/>
          <w:b/>
          <w:lang w:eastAsia="lt-LT"/>
        </w:rPr>
        <w:tab/>
        <w:t>Pakuotės turinys ir kita informacija</w:t>
      </w:r>
    </w:p>
    <w:p w14:paraId="19A7C23D"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3D3572E"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roofErr w:type="spellStart"/>
      <w:r w:rsidRPr="00C0123C">
        <w:rPr>
          <w:rFonts w:ascii="Times New Roman" w:eastAsia="Times New Roman" w:hAnsi="Times New Roman" w:cs="Times New Roman"/>
          <w:b/>
          <w:lang w:eastAsia="lt-LT"/>
        </w:rPr>
        <w:t>Voluforte</w:t>
      </w:r>
      <w:proofErr w:type="spellEnd"/>
      <w:r w:rsidRPr="00C0123C">
        <w:rPr>
          <w:rFonts w:ascii="Times New Roman" w:eastAsia="Times New Roman" w:hAnsi="Times New Roman" w:cs="Times New Roman"/>
          <w:b/>
          <w:lang w:eastAsia="lt-LT"/>
        </w:rPr>
        <w:t xml:space="preserve"> sudėtis</w:t>
      </w:r>
    </w:p>
    <w:p w14:paraId="6DC4625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1FC98C4"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1000 ml infuzinio tirpalo sudėtis:</w:t>
      </w:r>
    </w:p>
    <w:p w14:paraId="727D5AD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E13AAF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Veikliosios medžiagos:</w:t>
      </w:r>
    </w:p>
    <w:p w14:paraId="6391FE06" w14:textId="10CE70F9"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 (O-2-hidroksietil) krakmolas (</w:t>
      </w:r>
      <w:proofErr w:type="spellStart"/>
      <w:r w:rsidRPr="00C0123C">
        <w:rPr>
          <w:rFonts w:ascii="Times New Roman" w:eastAsia="Times New Roman" w:hAnsi="Times New Roman" w:cs="Times New Roman"/>
          <w:i/>
          <w:lang w:eastAsia="lt-LT"/>
        </w:rPr>
        <w:t>Ph</w:t>
      </w:r>
      <w:proofErr w:type="spellEnd"/>
      <w:r w:rsidRPr="00C0123C">
        <w:rPr>
          <w:rFonts w:ascii="Times New Roman" w:eastAsia="Times New Roman" w:hAnsi="Times New Roman" w:cs="Times New Roman"/>
          <w:i/>
          <w:lang w:eastAsia="lt-LT"/>
        </w:rPr>
        <w:t xml:space="preserve">. </w:t>
      </w:r>
      <w:proofErr w:type="spellStart"/>
      <w:r w:rsidRPr="00C0123C">
        <w:rPr>
          <w:rFonts w:ascii="Times New Roman" w:eastAsia="Times New Roman" w:hAnsi="Times New Roman" w:cs="Times New Roman"/>
          <w:i/>
          <w:lang w:eastAsia="lt-LT"/>
        </w:rPr>
        <w:t>Eur</w:t>
      </w:r>
      <w:proofErr w:type="spellEnd"/>
      <w:r w:rsidRPr="00C0123C">
        <w:rPr>
          <w:rFonts w:ascii="Times New Roman" w:eastAsia="Times New Roman" w:hAnsi="Times New Roman" w:cs="Times New Roman"/>
          <w:lang w:eastAsia="lt-LT"/>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t>100 g</w:t>
      </w:r>
    </w:p>
    <w:p w14:paraId="72CB0C89" w14:textId="5AD0B4E8"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ab/>
      </w:r>
      <w:proofErr w:type="spellStart"/>
      <w:r w:rsidRPr="00C0123C">
        <w:rPr>
          <w:rFonts w:ascii="Times New Roman" w:eastAsia="Times New Roman" w:hAnsi="Times New Roman" w:cs="Times New Roman"/>
          <w:lang w:eastAsia="lt-LT"/>
        </w:rPr>
        <w:t>Moliarinė</w:t>
      </w:r>
      <w:proofErr w:type="spellEnd"/>
      <w:r w:rsidRPr="00C0123C">
        <w:rPr>
          <w:rFonts w:ascii="Times New Roman" w:eastAsia="Times New Roman" w:hAnsi="Times New Roman" w:cs="Times New Roman"/>
          <w:lang w:eastAsia="lt-LT"/>
        </w:rPr>
        <w:t xml:space="preserve"> substitucija: 0,38–0,45</w:t>
      </w:r>
    </w:p>
    <w:p w14:paraId="72ACD43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ab/>
        <w:t>Vidutinis molekulinis svoris: 130 000 </w:t>
      </w:r>
      <w:proofErr w:type="spellStart"/>
      <w:r w:rsidRPr="00C0123C">
        <w:rPr>
          <w:rFonts w:ascii="Times New Roman" w:eastAsia="Times New Roman" w:hAnsi="Times New Roman" w:cs="Times New Roman"/>
          <w:lang w:eastAsia="lt-LT"/>
        </w:rPr>
        <w:t>Da</w:t>
      </w:r>
      <w:proofErr w:type="spellEnd"/>
    </w:p>
    <w:p w14:paraId="6B56F45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(pagamintas iš vaškinių kukurūzų krakmolo)</w:t>
      </w:r>
    </w:p>
    <w:p w14:paraId="01E9634A" w14:textId="40A8345B" w:rsidR="00C0123C" w:rsidRPr="00C0123C" w:rsidRDefault="00347F98" w:rsidP="00C0123C">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lastRenderedPageBreak/>
        <w:t>Natrio chloridas</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3374BD">
        <w:rPr>
          <w:rFonts w:ascii="Times New Roman" w:eastAsia="Times New Roman" w:hAnsi="Times New Roman" w:cs="Times New Roman"/>
          <w:lang w:eastAsia="lt-LT"/>
        </w:rPr>
        <w:tab/>
      </w:r>
      <w:r w:rsidR="00C0123C" w:rsidRPr="00C0123C">
        <w:rPr>
          <w:rFonts w:ascii="Times New Roman" w:eastAsia="Times New Roman" w:hAnsi="Times New Roman" w:cs="Times New Roman"/>
          <w:lang w:eastAsia="lt-LT"/>
        </w:rPr>
        <w:t>9 g</w:t>
      </w:r>
    </w:p>
    <w:p w14:paraId="7192B6B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4788A7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Elektrolitai:</w:t>
      </w:r>
    </w:p>
    <w:p w14:paraId="3F64A4B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Na</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proofErr w:type="gramStart"/>
      <w:r w:rsidRPr="00C0123C">
        <w:rPr>
          <w:rFonts w:ascii="Times New Roman" w:eastAsia="Times New Roman" w:hAnsi="Times New Roman" w:cs="Times New Roman"/>
          <w:lang w:eastAsia="lt-LT"/>
        </w:rPr>
        <w:t>154 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/l</w:t>
      </w:r>
      <w:proofErr w:type="gramEnd"/>
    </w:p>
    <w:p w14:paraId="130FBDC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val="en-GB"/>
        </w:rPr>
        <w:t>Cl</w:t>
      </w:r>
      <w:r w:rsidRPr="00C0123C">
        <w:rPr>
          <w:rFonts w:ascii="Times New Roman" w:eastAsia="Times New Roman" w:hAnsi="Times New Roman" w:cs="Times New Roman"/>
          <w:vertAlign w:val="superscript"/>
          <w:lang w:val="en-GB"/>
        </w:rPr>
        <w:t>-</w:t>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r w:rsidRPr="00C0123C">
        <w:rPr>
          <w:rFonts w:ascii="Times New Roman" w:eastAsia="Times New Roman" w:hAnsi="Times New Roman" w:cs="Times New Roman"/>
          <w:lang w:eastAsia="lt-LT"/>
        </w:rPr>
        <w:tab/>
      </w:r>
      <w:proofErr w:type="gramStart"/>
      <w:r w:rsidRPr="00C0123C">
        <w:rPr>
          <w:rFonts w:ascii="Times New Roman" w:eastAsia="Times New Roman" w:hAnsi="Times New Roman" w:cs="Times New Roman"/>
          <w:lang w:eastAsia="lt-LT"/>
        </w:rPr>
        <w:t>154 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/l</w:t>
      </w:r>
      <w:proofErr w:type="gramEnd"/>
    </w:p>
    <w:p w14:paraId="5DF01EB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5FD7E8EA" w14:textId="77777777" w:rsidR="00C0123C" w:rsidRPr="00C0123C" w:rsidRDefault="00347F98" w:rsidP="00C0123C">
      <w:pPr>
        <w:tabs>
          <w:tab w:val="left" w:pos="6521"/>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Teorinis </w:t>
      </w:r>
      <w:proofErr w:type="spellStart"/>
      <w:r>
        <w:rPr>
          <w:rFonts w:ascii="Times New Roman" w:eastAsia="Times New Roman" w:hAnsi="Times New Roman" w:cs="Times New Roman"/>
          <w:lang w:eastAsia="lt-LT"/>
        </w:rPr>
        <w:t>osmoliariškumas</w:t>
      </w:r>
      <w:proofErr w:type="spellEnd"/>
      <w:r>
        <w:rPr>
          <w:rFonts w:ascii="Times New Roman" w:eastAsia="Times New Roman" w:hAnsi="Times New Roman" w:cs="Times New Roman"/>
          <w:lang w:eastAsia="lt-LT"/>
        </w:rPr>
        <w:t xml:space="preserve">: </w:t>
      </w:r>
      <w:r w:rsidR="00C0123C" w:rsidRPr="00C0123C">
        <w:rPr>
          <w:rFonts w:ascii="Times New Roman" w:eastAsia="Times New Roman" w:hAnsi="Times New Roman" w:cs="Times New Roman"/>
          <w:lang w:eastAsia="lt-LT"/>
        </w:rPr>
        <w:t>308 </w:t>
      </w:r>
      <w:proofErr w:type="spellStart"/>
      <w:r w:rsidR="00C0123C" w:rsidRPr="00C0123C">
        <w:rPr>
          <w:rFonts w:ascii="Times New Roman" w:eastAsia="Times New Roman" w:hAnsi="Times New Roman" w:cs="Times New Roman"/>
          <w:lang w:eastAsia="lt-LT"/>
        </w:rPr>
        <w:t>mosm</w:t>
      </w:r>
      <w:proofErr w:type="spellEnd"/>
      <w:r w:rsidR="00C0123C" w:rsidRPr="00C0123C">
        <w:rPr>
          <w:rFonts w:ascii="Times New Roman" w:eastAsia="Times New Roman" w:hAnsi="Times New Roman" w:cs="Times New Roman"/>
          <w:lang w:eastAsia="lt-LT"/>
        </w:rPr>
        <w:t>/l</w:t>
      </w:r>
    </w:p>
    <w:p w14:paraId="790F31F2" w14:textId="77777777" w:rsidR="00C0123C" w:rsidRPr="00C0123C" w:rsidRDefault="00C0123C" w:rsidP="00C0123C">
      <w:pPr>
        <w:tabs>
          <w:tab w:val="left" w:pos="6521"/>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Tit</w:t>
      </w:r>
      <w:r w:rsidR="00347F98">
        <w:rPr>
          <w:rFonts w:ascii="Times New Roman" w:eastAsia="Times New Roman" w:hAnsi="Times New Roman" w:cs="Times New Roman"/>
          <w:lang w:eastAsia="lt-LT"/>
        </w:rPr>
        <w:t xml:space="preserve">ravimu nustatytas rūgštingumas: </w:t>
      </w:r>
      <w:r w:rsidRPr="00C0123C">
        <w:rPr>
          <w:rFonts w:ascii="Times New Roman" w:eastAsia="Times New Roman" w:hAnsi="Times New Roman" w:cs="Times New Roman"/>
          <w:lang w:eastAsia="lt-LT"/>
        </w:rPr>
        <w:t>&lt; 1,0 </w:t>
      </w:r>
      <w:proofErr w:type="spellStart"/>
      <w:r w:rsidRPr="00C0123C">
        <w:rPr>
          <w:rFonts w:ascii="Times New Roman" w:eastAsia="Times New Roman" w:hAnsi="Times New Roman" w:cs="Times New Roman"/>
          <w:lang w:eastAsia="lt-LT"/>
        </w:rPr>
        <w:t>mmol</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NaOH</w:t>
      </w:r>
      <w:proofErr w:type="spellEnd"/>
      <w:r w:rsidRPr="00C0123C">
        <w:rPr>
          <w:rFonts w:ascii="Times New Roman" w:eastAsia="Times New Roman" w:hAnsi="Times New Roman" w:cs="Times New Roman"/>
          <w:lang w:eastAsia="lt-LT"/>
        </w:rPr>
        <w:t>/l</w:t>
      </w:r>
    </w:p>
    <w:p w14:paraId="56FC020E" w14:textId="77777777" w:rsidR="00C0123C" w:rsidRPr="00C0123C" w:rsidRDefault="00347F98" w:rsidP="00C0123C">
      <w:pPr>
        <w:tabs>
          <w:tab w:val="left" w:pos="6521"/>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pH</w:t>
      </w:r>
      <w:proofErr w:type="spellEnd"/>
      <w:r>
        <w:rPr>
          <w:rFonts w:ascii="Times New Roman" w:eastAsia="Times New Roman" w:hAnsi="Times New Roman" w:cs="Times New Roman"/>
          <w:lang w:eastAsia="lt-LT"/>
        </w:rPr>
        <w:t xml:space="preserve">: </w:t>
      </w:r>
      <w:r w:rsidR="00C0123C" w:rsidRPr="00C0123C">
        <w:rPr>
          <w:rFonts w:ascii="Times New Roman" w:eastAsia="Times New Roman" w:hAnsi="Times New Roman" w:cs="Times New Roman"/>
          <w:lang w:eastAsia="lt-LT"/>
        </w:rPr>
        <w:t xml:space="preserve">4,0–5,5 </w:t>
      </w:r>
    </w:p>
    <w:p w14:paraId="1CE7B7B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07FBF27"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i/>
          <w:lang w:eastAsia="lt-LT"/>
        </w:rPr>
        <w:t>-</w:t>
      </w:r>
      <w:r w:rsidRPr="00C0123C">
        <w:rPr>
          <w:rFonts w:ascii="Times New Roman" w:eastAsia="Times New Roman" w:hAnsi="Times New Roman" w:cs="Times New Roman"/>
          <w:i/>
          <w:lang w:eastAsia="lt-LT"/>
        </w:rPr>
        <w:tab/>
      </w:r>
      <w:r w:rsidRPr="00C0123C">
        <w:rPr>
          <w:rFonts w:ascii="Times New Roman" w:eastAsia="Times New Roman" w:hAnsi="Times New Roman" w:cs="Times New Roman"/>
          <w:lang w:eastAsia="lt-LT"/>
        </w:rPr>
        <w:t xml:space="preserve">Pagalbinės medžiagos yra natrio </w:t>
      </w:r>
      <w:proofErr w:type="spellStart"/>
      <w:r w:rsidRPr="00C0123C">
        <w:rPr>
          <w:rFonts w:ascii="Times New Roman" w:eastAsia="Times New Roman" w:hAnsi="Times New Roman" w:cs="Times New Roman"/>
          <w:lang w:eastAsia="lt-LT"/>
        </w:rPr>
        <w:t>hidroksidas</w:t>
      </w:r>
      <w:proofErr w:type="spellEnd"/>
      <w:r w:rsidRPr="00C0123C">
        <w:rPr>
          <w:rFonts w:ascii="Times New Roman" w:eastAsia="Times New Roman" w:hAnsi="Times New Roman" w:cs="Times New Roman"/>
          <w:lang w:eastAsia="lt-LT"/>
        </w:rPr>
        <w:t>, vandenilio chlorido rūgštis, injekcinis vanduo.</w:t>
      </w:r>
    </w:p>
    <w:p w14:paraId="3FD4DC3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410E16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b/>
          <w:lang w:eastAsia="lt-LT"/>
        </w:rPr>
        <w:t>Voluforte</w:t>
      </w:r>
      <w:proofErr w:type="spellEnd"/>
      <w:r w:rsidRPr="00C0123C">
        <w:rPr>
          <w:rFonts w:ascii="Times New Roman" w:eastAsia="Times New Roman" w:hAnsi="Times New Roman" w:cs="Times New Roman"/>
          <w:b/>
          <w:lang w:eastAsia="lt-LT"/>
        </w:rPr>
        <w:t xml:space="preserve"> išvaizda ir kiekis pakuotėje</w:t>
      </w:r>
    </w:p>
    <w:p w14:paraId="76A507C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yra sterilus, skaidrus arba šiek tiek </w:t>
      </w:r>
      <w:proofErr w:type="spellStart"/>
      <w:r w:rsidRPr="00C0123C">
        <w:rPr>
          <w:rFonts w:ascii="Times New Roman" w:eastAsia="Times New Roman" w:hAnsi="Times New Roman" w:cs="Times New Roman"/>
          <w:lang w:eastAsia="lt-LT"/>
        </w:rPr>
        <w:t>opalescentinis</w:t>
      </w:r>
      <w:proofErr w:type="spellEnd"/>
      <w:r w:rsidRPr="00C0123C">
        <w:rPr>
          <w:rFonts w:ascii="Times New Roman" w:eastAsia="Times New Roman" w:hAnsi="Times New Roman" w:cs="Times New Roman"/>
          <w:lang w:eastAsia="lt-LT"/>
        </w:rPr>
        <w:t>, bespalvis arba šiek tiek gelsvas tirpalas.</w:t>
      </w:r>
    </w:p>
    <w:p w14:paraId="3428872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tiekiamas:</w:t>
      </w:r>
    </w:p>
    <w:p w14:paraId="11D5DAFB" w14:textId="77777777" w:rsidR="00C0123C" w:rsidRPr="00C0123C" w:rsidRDefault="00C0123C" w:rsidP="00C0123C">
      <w:pPr>
        <w:numPr>
          <w:ilvl w:val="0"/>
          <w:numId w:val="12"/>
        </w:numPr>
        <w:tabs>
          <w:tab w:val="left" w:pos="567"/>
        </w:tabs>
        <w:spacing w:after="0" w:line="240" w:lineRule="auto"/>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lanksčiais </w:t>
      </w:r>
      <w:proofErr w:type="spellStart"/>
      <w:r w:rsidRPr="00C0123C">
        <w:rPr>
          <w:rFonts w:ascii="Times New Roman" w:eastAsia="Times New Roman" w:hAnsi="Times New Roman" w:cs="Times New Roman"/>
          <w:lang w:eastAsia="lt-LT"/>
        </w:rPr>
        <w:t>poliolefino</w:t>
      </w:r>
      <w:proofErr w:type="spellEnd"/>
      <w:r w:rsidRPr="00C0123C">
        <w:rPr>
          <w:rFonts w:ascii="Times New Roman" w:eastAsia="Times New Roman" w:hAnsi="Times New Roman" w:cs="Times New Roman"/>
          <w:lang w:eastAsia="lt-LT"/>
        </w:rPr>
        <w:t xml:space="preserve"> maišeliais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lang w:eastAsia="lt-LT"/>
        </w:rPr>
        <w:t xml:space="preserve">) arba </w:t>
      </w:r>
    </w:p>
    <w:p w14:paraId="543E93AB" w14:textId="77777777" w:rsidR="00C0123C" w:rsidRPr="00C0123C" w:rsidRDefault="00C0123C" w:rsidP="00C0123C">
      <w:pPr>
        <w:numPr>
          <w:ilvl w:val="0"/>
          <w:numId w:val="12"/>
        </w:numPr>
        <w:tabs>
          <w:tab w:val="left" w:pos="567"/>
        </w:tabs>
        <w:spacing w:after="0" w:line="240" w:lineRule="auto"/>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PE buteliukais. </w:t>
      </w:r>
    </w:p>
    <w:p w14:paraId="7FB3E1B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2E6CDBF" w14:textId="29B5F26E"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Poliolefino</w:t>
      </w:r>
      <w:proofErr w:type="spellEnd"/>
      <w:r w:rsidRPr="00C0123C">
        <w:rPr>
          <w:rFonts w:ascii="Times New Roman" w:eastAsia="Times New Roman" w:hAnsi="Times New Roman" w:cs="Times New Roman"/>
          <w:lang w:eastAsia="lt-LT"/>
        </w:rPr>
        <w:t xml:space="preserve"> maišelis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lang w:eastAsia="lt-LT"/>
        </w:rPr>
        <w:t>) su išoriniu apvalkalu:</w:t>
      </w:r>
      <w:r w:rsidR="00135352">
        <w:rPr>
          <w:rFonts w:ascii="Times New Roman" w:eastAsia="Times New Roman" w:hAnsi="Times New Roman" w:cs="Times New Roman"/>
          <w:lang w:eastAsia="lt-LT"/>
        </w:rPr>
        <w:t xml:space="preserve"> </w:t>
      </w:r>
      <w:r w:rsidRPr="00C0123C">
        <w:rPr>
          <w:rFonts w:ascii="Times New Roman" w:eastAsia="Times New Roman" w:hAnsi="Times New Roman" w:cs="Times New Roman"/>
          <w:lang w:eastAsia="lt-LT"/>
        </w:rPr>
        <w:t>1 x 500 ml, 10 x 500 ml, 20 x 500 ml.</w:t>
      </w:r>
    </w:p>
    <w:p w14:paraId="5B6FEEE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Polietileno buteliukas (</w:t>
      </w:r>
      <w:proofErr w:type="spellStart"/>
      <w:r w:rsidRPr="00C0123C">
        <w:rPr>
          <w:rFonts w:ascii="Times New Roman" w:eastAsia="Times New Roman" w:hAnsi="Times New Roman" w:cs="Times New Roman"/>
          <w:i/>
          <w:lang w:eastAsia="lt-LT"/>
        </w:rPr>
        <w:t>KabiPac</w:t>
      </w:r>
      <w:proofErr w:type="spellEnd"/>
      <w:r w:rsidRPr="00C0123C">
        <w:rPr>
          <w:rFonts w:ascii="Times New Roman" w:eastAsia="Times New Roman" w:hAnsi="Times New Roman" w:cs="Times New Roman"/>
          <w:lang w:eastAsia="lt-LT"/>
        </w:rPr>
        <w:t>, pagamintas iš MTPE): 1 x 500 ml, 10 x 500 ml, 20 x 500 ml.</w:t>
      </w:r>
    </w:p>
    <w:p w14:paraId="702DF26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DBA5B3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Gali būti tiekiamos ne visų dydžių pakuotės.</w:t>
      </w:r>
    </w:p>
    <w:p w14:paraId="614A7DE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01CC41B0"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roofErr w:type="spellStart"/>
      <w:r w:rsidRPr="00C0123C">
        <w:rPr>
          <w:rFonts w:ascii="Times New Roman" w:eastAsia="Times New Roman" w:hAnsi="Times New Roman" w:cs="Times New Roman"/>
          <w:b/>
          <w:lang w:eastAsia="lt-LT"/>
        </w:rPr>
        <w:t>Registruotojas</w:t>
      </w:r>
      <w:proofErr w:type="spellEnd"/>
      <w:r w:rsidRPr="00C0123C">
        <w:rPr>
          <w:rFonts w:ascii="Times New Roman" w:eastAsia="Times New Roman" w:hAnsi="Times New Roman" w:cs="Times New Roman"/>
          <w:b/>
          <w:lang w:eastAsia="lt-LT"/>
        </w:rPr>
        <w:t xml:space="preserve"> ir gamintojas</w:t>
      </w:r>
    </w:p>
    <w:p w14:paraId="1400B6B6"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7A6E1951"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proofErr w:type="spellStart"/>
      <w:r w:rsidRPr="00C0123C">
        <w:rPr>
          <w:rFonts w:ascii="Times New Roman" w:eastAsia="Times New Roman" w:hAnsi="Times New Roman" w:cs="Times New Roman"/>
          <w:i/>
          <w:lang w:eastAsia="lt-LT"/>
        </w:rPr>
        <w:t>Registruotojas</w:t>
      </w:r>
      <w:proofErr w:type="spellEnd"/>
    </w:p>
    <w:p w14:paraId="6CCE27E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Fresenius</w:t>
      </w:r>
      <w:proofErr w:type="spellEnd"/>
      <w:r w:rsidRPr="00C0123C">
        <w:rPr>
          <w:rFonts w:ascii="Times New Roman" w:eastAsia="Times New Roman" w:hAnsi="Times New Roman" w:cs="Times New Roman"/>
          <w:lang w:eastAsia="lt-LT"/>
        </w:rPr>
        <w:t xml:space="preserve"> Kabi </w:t>
      </w:r>
      <w:proofErr w:type="spellStart"/>
      <w:r w:rsidRPr="00C0123C">
        <w:rPr>
          <w:rFonts w:ascii="Times New Roman" w:eastAsia="Times New Roman" w:hAnsi="Times New Roman" w:cs="Times New Roman"/>
          <w:lang w:eastAsia="lt-LT"/>
        </w:rPr>
        <w:t>Polska</w:t>
      </w:r>
      <w:proofErr w:type="spellEnd"/>
      <w:r w:rsidRPr="00C0123C">
        <w:rPr>
          <w:rFonts w:ascii="Times New Roman" w:eastAsia="Times New Roman" w:hAnsi="Times New Roman" w:cs="Times New Roman"/>
          <w:lang w:eastAsia="lt-LT"/>
        </w:rPr>
        <w:t xml:space="preserve"> Sp. z </w:t>
      </w:r>
      <w:proofErr w:type="spellStart"/>
      <w:r w:rsidRPr="00C0123C">
        <w:rPr>
          <w:rFonts w:ascii="Times New Roman" w:eastAsia="Times New Roman" w:hAnsi="Times New Roman" w:cs="Times New Roman"/>
          <w:lang w:eastAsia="lt-LT"/>
        </w:rPr>
        <w:t>o.o</w:t>
      </w:r>
      <w:proofErr w:type="spellEnd"/>
      <w:r w:rsidRPr="00C0123C">
        <w:rPr>
          <w:rFonts w:ascii="Times New Roman" w:eastAsia="Times New Roman" w:hAnsi="Times New Roman" w:cs="Times New Roman"/>
          <w:lang w:eastAsia="lt-LT"/>
        </w:rPr>
        <w:t>.</w:t>
      </w:r>
    </w:p>
    <w:p w14:paraId="3BDE470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Al. </w:t>
      </w:r>
      <w:proofErr w:type="spellStart"/>
      <w:r w:rsidRPr="00C0123C">
        <w:rPr>
          <w:rFonts w:ascii="Times New Roman" w:eastAsia="Times New Roman" w:hAnsi="Times New Roman" w:cs="Times New Roman"/>
          <w:lang w:eastAsia="lt-LT"/>
        </w:rPr>
        <w:t>Jerozolimskie</w:t>
      </w:r>
      <w:proofErr w:type="spellEnd"/>
      <w:r w:rsidRPr="00C0123C">
        <w:rPr>
          <w:rFonts w:ascii="Times New Roman" w:eastAsia="Times New Roman" w:hAnsi="Times New Roman" w:cs="Times New Roman"/>
          <w:lang w:eastAsia="lt-LT"/>
        </w:rPr>
        <w:t xml:space="preserve"> 134</w:t>
      </w:r>
    </w:p>
    <w:p w14:paraId="5956A2B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02-305 </w:t>
      </w:r>
      <w:proofErr w:type="spellStart"/>
      <w:r w:rsidRPr="00C0123C">
        <w:rPr>
          <w:rFonts w:ascii="Times New Roman" w:eastAsia="Times New Roman" w:hAnsi="Times New Roman" w:cs="Times New Roman"/>
          <w:lang w:eastAsia="lt-LT"/>
        </w:rPr>
        <w:t>Warszawa</w:t>
      </w:r>
      <w:proofErr w:type="spellEnd"/>
    </w:p>
    <w:p w14:paraId="6BAE216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Lenkija</w:t>
      </w:r>
    </w:p>
    <w:p w14:paraId="12441FBF"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
    <w:p w14:paraId="5A82A632" w14:textId="77777777" w:rsidR="00C0123C" w:rsidRPr="00C0123C" w:rsidRDefault="00C0123C" w:rsidP="00C0123C">
      <w:pPr>
        <w:tabs>
          <w:tab w:val="left" w:pos="567"/>
        </w:tabs>
        <w:spacing w:after="0" w:line="240" w:lineRule="auto"/>
        <w:rPr>
          <w:rFonts w:ascii="Times New Roman" w:eastAsia="Times New Roman" w:hAnsi="Times New Roman" w:cs="Times New Roman"/>
          <w:i/>
          <w:lang w:eastAsia="lt-LT"/>
        </w:rPr>
      </w:pPr>
      <w:r w:rsidRPr="00C0123C">
        <w:rPr>
          <w:rFonts w:ascii="Times New Roman" w:eastAsia="Times New Roman" w:hAnsi="Times New Roman" w:cs="Times New Roman"/>
          <w:i/>
          <w:lang w:eastAsia="lt-LT"/>
        </w:rPr>
        <w:t>Gamintojas</w:t>
      </w:r>
    </w:p>
    <w:p w14:paraId="612EB4C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Fresenius</w:t>
      </w:r>
      <w:proofErr w:type="spellEnd"/>
      <w:r w:rsidRPr="00C0123C">
        <w:rPr>
          <w:rFonts w:ascii="Times New Roman" w:eastAsia="Times New Roman" w:hAnsi="Times New Roman" w:cs="Times New Roman"/>
          <w:lang w:eastAsia="lt-LT"/>
        </w:rPr>
        <w:t xml:space="preserve"> Kabi </w:t>
      </w:r>
      <w:proofErr w:type="spellStart"/>
      <w:r w:rsidRPr="00C0123C">
        <w:rPr>
          <w:rFonts w:ascii="Times New Roman" w:eastAsia="Times New Roman" w:hAnsi="Times New Roman" w:cs="Times New Roman"/>
          <w:lang w:eastAsia="lt-LT"/>
        </w:rPr>
        <w:t>Deutschland</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GmbH</w:t>
      </w:r>
      <w:proofErr w:type="spellEnd"/>
    </w:p>
    <w:p w14:paraId="57D98C8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Freseniusstraße</w:t>
      </w:r>
      <w:proofErr w:type="spellEnd"/>
      <w:r w:rsidRPr="00C0123C">
        <w:rPr>
          <w:rFonts w:ascii="Times New Roman" w:eastAsia="Times New Roman" w:hAnsi="Times New Roman" w:cs="Times New Roman"/>
          <w:lang w:eastAsia="lt-LT"/>
        </w:rPr>
        <w:t xml:space="preserve"> 1</w:t>
      </w:r>
    </w:p>
    <w:p w14:paraId="4FF21D1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61169 </w:t>
      </w:r>
      <w:proofErr w:type="spellStart"/>
      <w:r w:rsidRPr="00C0123C">
        <w:rPr>
          <w:rFonts w:ascii="Times New Roman" w:eastAsia="Times New Roman" w:hAnsi="Times New Roman" w:cs="Times New Roman"/>
          <w:lang w:eastAsia="lt-LT"/>
        </w:rPr>
        <w:t>Friedberg</w:t>
      </w:r>
      <w:proofErr w:type="spellEnd"/>
    </w:p>
    <w:p w14:paraId="1653F991"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r w:rsidRPr="00C0123C">
        <w:rPr>
          <w:rFonts w:ascii="Times New Roman" w:eastAsia="Times New Roman" w:hAnsi="Times New Roman" w:cs="Times New Roman"/>
          <w:lang w:eastAsia="lt-LT"/>
        </w:rPr>
        <w:t>Vokietija</w:t>
      </w:r>
    </w:p>
    <w:p w14:paraId="2E99F83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3D3DC7F" w14:textId="77777777" w:rsidR="00C0123C" w:rsidRPr="00C0123C" w:rsidRDefault="00C0123C" w:rsidP="00C0123C">
      <w:pPr>
        <w:keepNext/>
        <w:tabs>
          <w:tab w:val="left" w:pos="567"/>
        </w:tabs>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Jeigu apie šį vaistą norite sužinoti daugiau, kreipkitės į vietinį registruotojo atstovą.</w:t>
      </w:r>
    </w:p>
    <w:p w14:paraId="51BEECC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tbl>
      <w:tblPr>
        <w:tblW w:w="7522" w:type="dxa"/>
        <w:tblInd w:w="-34" w:type="dxa"/>
        <w:tblLayout w:type="fixed"/>
        <w:tblLook w:val="0000" w:firstRow="0" w:lastRow="0" w:firstColumn="0" w:lastColumn="0" w:noHBand="0" w:noVBand="0"/>
      </w:tblPr>
      <w:tblGrid>
        <w:gridCol w:w="7522"/>
      </w:tblGrid>
      <w:tr w:rsidR="00C0123C" w:rsidRPr="00C0123C" w14:paraId="3711D8DC" w14:textId="77777777" w:rsidTr="00A274F1">
        <w:tc>
          <w:tcPr>
            <w:tcW w:w="7522" w:type="dxa"/>
          </w:tcPr>
          <w:p w14:paraId="248E2C57" w14:textId="77777777" w:rsidR="009E4F01" w:rsidRPr="002B7FA2" w:rsidRDefault="009E4F01" w:rsidP="009E4F01">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w:t>
            </w:r>
            <w:proofErr w:type="spellStart"/>
            <w:r w:rsidRPr="002B7FA2">
              <w:rPr>
                <w:sz w:val="22"/>
                <w:szCs w:val="22"/>
              </w:rPr>
              <w:t>Baltics</w:t>
            </w:r>
            <w:proofErr w:type="spellEnd"/>
            <w:r w:rsidRPr="002B7FA2">
              <w:rPr>
                <w:sz w:val="22"/>
                <w:szCs w:val="22"/>
              </w:rPr>
              <w:t>“</w:t>
            </w:r>
          </w:p>
          <w:p w14:paraId="7D47D939" w14:textId="77777777" w:rsidR="009E4F01" w:rsidRPr="002B7FA2" w:rsidRDefault="009E4F01" w:rsidP="009E4F01">
            <w:pPr>
              <w:pStyle w:val="Antrats"/>
              <w:tabs>
                <w:tab w:val="left" w:pos="567"/>
              </w:tabs>
              <w:rPr>
                <w:sz w:val="22"/>
                <w:szCs w:val="22"/>
              </w:rPr>
            </w:pPr>
            <w:r w:rsidRPr="002B7FA2">
              <w:rPr>
                <w:sz w:val="22"/>
                <w:szCs w:val="22"/>
              </w:rPr>
              <w:t>J. Basanavičiaus g. 26</w:t>
            </w:r>
          </w:p>
          <w:p w14:paraId="486554D2" w14:textId="22CA05A5" w:rsidR="009E4F01" w:rsidRPr="002B7FA2" w:rsidRDefault="009E4F01" w:rsidP="009E4F01">
            <w:pPr>
              <w:tabs>
                <w:tab w:val="left" w:pos="567"/>
              </w:tabs>
              <w:spacing w:after="0" w:line="240" w:lineRule="auto"/>
              <w:rPr>
                <w:rFonts w:ascii="Times New Roman" w:hAnsi="Times New Roman" w:cs="Times New Roman"/>
              </w:rPr>
            </w:pPr>
            <w:r w:rsidRPr="002B7FA2">
              <w:rPr>
                <w:rFonts w:ascii="Times New Roman" w:hAnsi="Times New Roman" w:cs="Times New Roman"/>
              </w:rPr>
              <w:t>03244 Vilnius</w:t>
            </w:r>
          </w:p>
          <w:p w14:paraId="7273D287" w14:textId="77777777" w:rsidR="009E4F01" w:rsidRPr="002B7FA2" w:rsidRDefault="009E4F01" w:rsidP="009E4F01">
            <w:pPr>
              <w:pStyle w:val="Antrats"/>
              <w:tabs>
                <w:tab w:val="left" w:pos="567"/>
              </w:tabs>
              <w:rPr>
                <w:sz w:val="22"/>
                <w:szCs w:val="22"/>
              </w:rPr>
            </w:pPr>
            <w:r w:rsidRPr="002B7FA2">
              <w:rPr>
                <w:sz w:val="22"/>
                <w:szCs w:val="22"/>
              </w:rPr>
              <w:t>Lietuva</w:t>
            </w:r>
          </w:p>
          <w:p w14:paraId="606087DE" w14:textId="3B475160" w:rsidR="009E4F01" w:rsidRPr="002B7FA2" w:rsidRDefault="009E4F01" w:rsidP="009E4F01">
            <w:pPr>
              <w:pStyle w:val="Antrats"/>
              <w:tabs>
                <w:tab w:val="left" w:pos="567"/>
              </w:tabs>
              <w:rPr>
                <w:sz w:val="22"/>
                <w:szCs w:val="22"/>
              </w:rPr>
            </w:pPr>
            <w:r w:rsidRPr="002B7FA2">
              <w:rPr>
                <w:sz w:val="22"/>
                <w:szCs w:val="22"/>
              </w:rPr>
              <w:t xml:space="preserve">Tel. </w:t>
            </w:r>
            <w:r w:rsidR="00E871DB">
              <w:rPr>
                <w:sz w:val="22"/>
                <w:szCs w:val="22"/>
              </w:rPr>
              <w:t>(8</w:t>
            </w:r>
            <w:r w:rsidRPr="002B7FA2">
              <w:rPr>
                <w:sz w:val="22"/>
                <w:szCs w:val="22"/>
              </w:rPr>
              <w:t xml:space="preserve"> 5</w:t>
            </w:r>
            <w:r w:rsidR="00E871DB">
              <w:rPr>
                <w:sz w:val="22"/>
                <w:szCs w:val="22"/>
              </w:rPr>
              <w:t xml:space="preserve">) </w:t>
            </w:r>
            <w:r w:rsidRPr="002B7FA2">
              <w:rPr>
                <w:sz w:val="22"/>
                <w:szCs w:val="22"/>
              </w:rPr>
              <w:t> 252 3213</w:t>
            </w:r>
          </w:p>
          <w:p w14:paraId="72492F2E" w14:textId="3A099FD3" w:rsidR="009E4F01" w:rsidRPr="002B7FA2" w:rsidRDefault="00E871DB" w:rsidP="009E4F01">
            <w:pPr>
              <w:pStyle w:val="Antrats"/>
              <w:tabs>
                <w:tab w:val="left" w:pos="567"/>
              </w:tabs>
              <w:rPr>
                <w:b/>
                <w:sz w:val="22"/>
                <w:szCs w:val="22"/>
              </w:rPr>
            </w:pPr>
            <w:r w:rsidRPr="002B7FA2">
              <w:rPr>
                <w:sz w:val="22"/>
                <w:szCs w:val="22"/>
              </w:rPr>
              <w:t>Faks</w:t>
            </w:r>
            <w:r>
              <w:rPr>
                <w:sz w:val="22"/>
                <w:szCs w:val="22"/>
              </w:rPr>
              <w:t>.</w:t>
            </w:r>
            <w:r w:rsidRPr="002B7FA2">
              <w:rPr>
                <w:sz w:val="22"/>
                <w:szCs w:val="22"/>
              </w:rPr>
              <w:t xml:space="preserve"> </w:t>
            </w:r>
            <w:r>
              <w:rPr>
                <w:sz w:val="22"/>
                <w:szCs w:val="22"/>
              </w:rPr>
              <w:t>(8</w:t>
            </w:r>
            <w:r w:rsidR="009E4F01" w:rsidRPr="002B7FA2">
              <w:rPr>
                <w:sz w:val="22"/>
                <w:szCs w:val="22"/>
              </w:rPr>
              <w:t xml:space="preserve"> 5</w:t>
            </w:r>
            <w:r>
              <w:rPr>
                <w:sz w:val="22"/>
                <w:szCs w:val="22"/>
              </w:rPr>
              <w:t xml:space="preserve">) </w:t>
            </w:r>
            <w:r w:rsidR="009E4F01" w:rsidRPr="002B7FA2">
              <w:rPr>
                <w:sz w:val="22"/>
                <w:szCs w:val="22"/>
              </w:rPr>
              <w:t> 260 8696</w:t>
            </w:r>
          </w:p>
          <w:p w14:paraId="7CA3E840" w14:textId="77777777" w:rsidR="00C0123C" w:rsidRPr="00C0123C" w:rsidRDefault="00C0123C" w:rsidP="00C0123C">
            <w:pPr>
              <w:keepNext/>
              <w:tabs>
                <w:tab w:val="left" w:pos="567"/>
              </w:tabs>
              <w:spacing w:after="0" w:line="240" w:lineRule="auto"/>
              <w:rPr>
                <w:rFonts w:ascii="Times New Roman" w:eastAsia="Times New Roman" w:hAnsi="Times New Roman" w:cs="Times New Roman"/>
              </w:rPr>
            </w:pPr>
          </w:p>
        </w:tc>
      </w:tr>
    </w:tbl>
    <w:p w14:paraId="42B94245" w14:textId="1E45343A" w:rsidR="00C0123C" w:rsidRPr="00C0123C" w:rsidRDefault="00C0123C" w:rsidP="00C0123C">
      <w:pPr>
        <w:keepNext/>
        <w:tabs>
          <w:tab w:val="left" w:pos="567"/>
        </w:tabs>
        <w:spacing w:after="0" w:line="240" w:lineRule="auto"/>
        <w:rPr>
          <w:rFonts w:ascii="Times New Roman" w:eastAsia="Times New Roman" w:hAnsi="Times New Roman" w:cs="Times New Roman"/>
          <w:bCs/>
        </w:rPr>
      </w:pPr>
      <w:r w:rsidRPr="00C0123C">
        <w:rPr>
          <w:rFonts w:ascii="Times New Roman" w:eastAsia="Calibri" w:hAnsi="Times New Roman" w:cs="Times New Roman"/>
          <w:b/>
        </w:rPr>
        <w:t xml:space="preserve">Šis vaistas </w:t>
      </w:r>
      <w:r w:rsidR="00E871DB">
        <w:rPr>
          <w:rFonts w:ascii="Times New Roman" w:eastAsia="Calibri" w:hAnsi="Times New Roman" w:cs="Times New Roman"/>
          <w:b/>
        </w:rPr>
        <w:t>Europos Ekonominės</w:t>
      </w:r>
      <w:r w:rsidR="00B33021">
        <w:rPr>
          <w:rFonts w:ascii="Times New Roman" w:eastAsia="Calibri" w:hAnsi="Times New Roman" w:cs="Times New Roman"/>
          <w:b/>
        </w:rPr>
        <w:t xml:space="preserve"> erdvės</w:t>
      </w:r>
      <w:r w:rsidR="00E871DB" w:rsidRPr="00C0123C">
        <w:rPr>
          <w:rFonts w:ascii="Times New Roman" w:eastAsia="Calibri" w:hAnsi="Times New Roman" w:cs="Times New Roman"/>
          <w:b/>
        </w:rPr>
        <w:t xml:space="preserve"> </w:t>
      </w:r>
      <w:r w:rsidRPr="00C0123C">
        <w:rPr>
          <w:rFonts w:ascii="Times New Roman" w:eastAsia="Calibri" w:hAnsi="Times New Roman" w:cs="Times New Roman"/>
          <w:b/>
        </w:rPr>
        <w:t>valstybėse narėse registruotas tokiais pavadinimais</w:t>
      </w:r>
      <w:r w:rsidRPr="00C0123C">
        <w:rPr>
          <w:rFonts w:ascii="Times New Roman" w:eastAsia="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6899"/>
      </w:tblGrid>
      <w:tr w:rsidR="00C0123C" w:rsidRPr="00C0123C" w14:paraId="0B55B023" w14:textId="77777777" w:rsidTr="00A274F1">
        <w:tc>
          <w:tcPr>
            <w:tcW w:w="1573" w:type="dxa"/>
          </w:tcPr>
          <w:p w14:paraId="58301C7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Austrija </w:t>
            </w:r>
          </w:p>
        </w:tc>
        <w:tc>
          <w:tcPr>
            <w:tcW w:w="6899" w:type="dxa"/>
          </w:tcPr>
          <w:p w14:paraId="48C010E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 </w:t>
            </w:r>
            <w:proofErr w:type="spellStart"/>
            <w:r w:rsidRPr="00C0123C">
              <w:rPr>
                <w:rFonts w:ascii="Times New Roman" w:eastAsia="Times New Roman" w:hAnsi="Times New Roman" w:cs="Times New Roman"/>
                <w:lang w:eastAsia="lt-LT"/>
              </w:rPr>
              <w:t>Infusionslösung</w:t>
            </w:r>
            <w:proofErr w:type="spellEnd"/>
          </w:p>
        </w:tc>
      </w:tr>
      <w:tr w:rsidR="00C0123C" w:rsidRPr="00C0123C" w14:paraId="5E0D9CFE" w14:textId="77777777" w:rsidTr="00A274F1">
        <w:tc>
          <w:tcPr>
            <w:tcW w:w="1573" w:type="dxa"/>
          </w:tcPr>
          <w:p w14:paraId="7152DAF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Belgija </w:t>
            </w:r>
          </w:p>
        </w:tc>
        <w:tc>
          <w:tcPr>
            <w:tcW w:w="6899" w:type="dxa"/>
          </w:tcPr>
          <w:p w14:paraId="12A84FE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 (100 mg/ml) </w:t>
            </w:r>
            <w:proofErr w:type="spellStart"/>
            <w:r w:rsidRPr="00C0123C">
              <w:rPr>
                <w:rFonts w:ascii="Times New Roman" w:eastAsia="Times New Roman" w:hAnsi="Times New Roman" w:cs="Times New Roman"/>
                <w:lang w:eastAsia="lt-LT"/>
              </w:rPr>
              <w:t>oplossing</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voor</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infusie</w:t>
            </w:r>
            <w:proofErr w:type="spellEnd"/>
          </w:p>
        </w:tc>
      </w:tr>
      <w:tr w:rsidR="00C0123C" w:rsidRPr="00C0123C" w14:paraId="33C0E1C2" w14:textId="77777777" w:rsidTr="00A274F1">
        <w:tc>
          <w:tcPr>
            <w:tcW w:w="1573" w:type="dxa"/>
          </w:tcPr>
          <w:p w14:paraId="4B4C9AD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Bulgarija </w:t>
            </w:r>
          </w:p>
        </w:tc>
        <w:tc>
          <w:tcPr>
            <w:tcW w:w="6899" w:type="dxa"/>
          </w:tcPr>
          <w:p w14:paraId="54DCC00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Волувен</w:t>
            </w:r>
            <w:proofErr w:type="spellEnd"/>
            <w:r w:rsidRPr="00C0123C">
              <w:rPr>
                <w:rFonts w:ascii="Times New Roman" w:eastAsia="Times New Roman" w:hAnsi="Times New Roman" w:cs="Times New Roman"/>
                <w:lang w:eastAsia="lt-LT"/>
              </w:rPr>
              <w:t xml:space="preserve"> 10 %</w:t>
            </w:r>
          </w:p>
        </w:tc>
      </w:tr>
      <w:tr w:rsidR="00C0123C" w:rsidRPr="00C0123C" w14:paraId="0760B0F6" w14:textId="77777777" w:rsidTr="00A274F1">
        <w:tc>
          <w:tcPr>
            <w:tcW w:w="1573" w:type="dxa"/>
          </w:tcPr>
          <w:p w14:paraId="09A18EF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Kipras </w:t>
            </w:r>
          </w:p>
        </w:tc>
        <w:tc>
          <w:tcPr>
            <w:tcW w:w="6899" w:type="dxa"/>
          </w:tcPr>
          <w:p w14:paraId="15F587A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 </w:t>
            </w:r>
            <w:proofErr w:type="spellStart"/>
            <w:r w:rsidRPr="00C0123C">
              <w:rPr>
                <w:rFonts w:ascii="Times New Roman" w:eastAsia="Times New Roman" w:hAnsi="Times New Roman" w:cs="Times New Roman"/>
                <w:lang w:eastAsia="lt-LT"/>
              </w:rPr>
              <w:t>διάλυμα</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για</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έγχυση</w:t>
            </w:r>
            <w:proofErr w:type="spellEnd"/>
          </w:p>
        </w:tc>
      </w:tr>
      <w:tr w:rsidR="00C0123C" w:rsidRPr="00C0123C" w14:paraId="19CF31EE" w14:textId="77777777" w:rsidTr="00A274F1">
        <w:tc>
          <w:tcPr>
            <w:tcW w:w="1573" w:type="dxa"/>
          </w:tcPr>
          <w:p w14:paraId="23718AC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Čekija </w:t>
            </w:r>
          </w:p>
        </w:tc>
        <w:tc>
          <w:tcPr>
            <w:tcW w:w="6899" w:type="dxa"/>
          </w:tcPr>
          <w:p w14:paraId="55E6FEF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w:t>
            </w:r>
          </w:p>
        </w:tc>
      </w:tr>
      <w:tr w:rsidR="00C0123C" w:rsidRPr="00C0123C" w14:paraId="0FFF9F89" w14:textId="77777777" w:rsidTr="00A274F1">
        <w:tc>
          <w:tcPr>
            <w:tcW w:w="1573" w:type="dxa"/>
          </w:tcPr>
          <w:p w14:paraId="3CBB2AC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Vokietija </w:t>
            </w:r>
          </w:p>
        </w:tc>
        <w:tc>
          <w:tcPr>
            <w:tcW w:w="6899" w:type="dxa"/>
          </w:tcPr>
          <w:p w14:paraId="73654B1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rPr>
              <w:t>Voluven</w:t>
            </w:r>
            <w:proofErr w:type="spellEnd"/>
            <w:r w:rsidRPr="00C0123C">
              <w:rPr>
                <w:rFonts w:ascii="Times New Roman" w:eastAsia="Times New Roman" w:hAnsi="Times New Roman" w:cs="Times New Roman"/>
              </w:rPr>
              <w:t xml:space="preserve"> 10 % </w:t>
            </w:r>
            <w:proofErr w:type="spellStart"/>
            <w:r w:rsidRPr="00C0123C">
              <w:rPr>
                <w:rFonts w:ascii="Times New Roman" w:eastAsia="Times New Roman" w:hAnsi="Times New Roman" w:cs="Times New Roman"/>
              </w:rPr>
              <w:t>Infusionslösung</w:t>
            </w:r>
            <w:proofErr w:type="spellEnd"/>
          </w:p>
        </w:tc>
      </w:tr>
      <w:tr w:rsidR="00C0123C" w:rsidRPr="00C0123C" w14:paraId="06C4D946" w14:textId="77777777" w:rsidTr="00A274F1">
        <w:tc>
          <w:tcPr>
            <w:tcW w:w="1573" w:type="dxa"/>
          </w:tcPr>
          <w:p w14:paraId="5C97F1F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Danija </w:t>
            </w:r>
          </w:p>
        </w:tc>
        <w:tc>
          <w:tcPr>
            <w:tcW w:w="6899" w:type="dxa"/>
          </w:tcPr>
          <w:p w14:paraId="4C2A1DC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100 mg/ml</w:t>
            </w:r>
          </w:p>
        </w:tc>
      </w:tr>
      <w:tr w:rsidR="00C0123C" w:rsidRPr="00C0123C" w14:paraId="2117BCAD" w14:textId="77777777" w:rsidTr="00A274F1">
        <w:tc>
          <w:tcPr>
            <w:tcW w:w="1573" w:type="dxa"/>
          </w:tcPr>
          <w:p w14:paraId="48D00994"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Estija </w:t>
            </w:r>
          </w:p>
        </w:tc>
        <w:tc>
          <w:tcPr>
            <w:tcW w:w="6899" w:type="dxa"/>
          </w:tcPr>
          <w:p w14:paraId="700C409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p>
        </w:tc>
      </w:tr>
      <w:tr w:rsidR="00C0123C" w:rsidRPr="00C0123C" w14:paraId="2E176EFC" w14:textId="77777777" w:rsidTr="00A274F1">
        <w:tc>
          <w:tcPr>
            <w:tcW w:w="1573" w:type="dxa"/>
          </w:tcPr>
          <w:p w14:paraId="26ADF33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Graikija </w:t>
            </w:r>
          </w:p>
        </w:tc>
        <w:tc>
          <w:tcPr>
            <w:tcW w:w="6899" w:type="dxa"/>
          </w:tcPr>
          <w:p w14:paraId="7A5871EC"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 </w:t>
            </w:r>
            <w:proofErr w:type="spellStart"/>
            <w:r w:rsidRPr="00C0123C">
              <w:rPr>
                <w:rFonts w:ascii="Times New Roman" w:eastAsia="Times New Roman" w:hAnsi="Times New Roman" w:cs="Times New Roman"/>
                <w:lang w:eastAsia="lt-LT"/>
              </w:rPr>
              <w:t>διάλυμα</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για</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έγχυση</w:t>
            </w:r>
            <w:proofErr w:type="spellEnd"/>
          </w:p>
        </w:tc>
      </w:tr>
      <w:tr w:rsidR="00C0123C" w:rsidRPr="00C0123C" w14:paraId="0C5D2722" w14:textId="77777777" w:rsidTr="00A274F1">
        <w:tc>
          <w:tcPr>
            <w:tcW w:w="1573" w:type="dxa"/>
          </w:tcPr>
          <w:p w14:paraId="540983F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Suomija </w:t>
            </w:r>
          </w:p>
        </w:tc>
        <w:tc>
          <w:tcPr>
            <w:tcW w:w="6899" w:type="dxa"/>
          </w:tcPr>
          <w:p w14:paraId="0C17E94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rPr>
              <w:t>Voluven</w:t>
            </w:r>
            <w:proofErr w:type="spellEnd"/>
            <w:r w:rsidRPr="00C0123C">
              <w:rPr>
                <w:rFonts w:ascii="Times New Roman" w:eastAsia="Times New Roman" w:hAnsi="Times New Roman" w:cs="Times New Roman"/>
              </w:rPr>
              <w:t xml:space="preserve"> 100 mg/ml</w:t>
            </w:r>
          </w:p>
        </w:tc>
      </w:tr>
      <w:tr w:rsidR="00C0123C" w:rsidRPr="00C0123C" w14:paraId="40764501" w14:textId="77777777" w:rsidTr="00A274F1">
        <w:tc>
          <w:tcPr>
            <w:tcW w:w="1573" w:type="dxa"/>
          </w:tcPr>
          <w:p w14:paraId="6CB2EAC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lastRenderedPageBreak/>
              <w:t xml:space="preserve">Vengrija </w:t>
            </w:r>
          </w:p>
        </w:tc>
        <w:tc>
          <w:tcPr>
            <w:tcW w:w="6899" w:type="dxa"/>
          </w:tcPr>
          <w:p w14:paraId="26E5298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 </w:t>
            </w:r>
            <w:proofErr w:type="spellStart"/>
            <w:r w:rsidRPr="00C0123C">
              <w:rPr>
                <w:rFonts w:ascii="Times New Roman" w:eastAsia="Times New Roman" w:hAnsi="Times New Roman" w:cs="Times New Roman"/>
                <w:lang w:eastAsia="lt-LT"/>
              </w:rPr>
              <w:t>oldatos</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infúzió</w:t>
            </w:r>
            <w:proofErr w:type="spellEnd"/>
          </w:p>
        </w:tc>
      </w:tr>
      <w:tr w:rsidR="00C0123C" w:rsidRPr="00C0123C" w14:paraId="7F626388" w14:textId="77777777" w:rsidTr="00A274F1">
        <w:tc>
          <w:tcPr>
            <w:tcW w:w="1573" w:type="dxa"/>
          </w:tcPr>
          <w:p w14:paraId="14421CF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Airija</w:t>
            </w:r>
          </w:p>
        </w:tc>
        <w:tc>
          <w:tcPr>
            <w:tcW w:w="6899" w:type="dxa"/>
          </w:tcPr>
          <w:p w14:paraId="475E154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w:t>
            </w:r>
          </w:p>
        </w:tc>
      </w:tr>
      <w:tr w:rsidR="00C0123C" w:rsidRPr="00C0123C" w14:paraId="6F39FA66" w14:textId="77777777" w:rsidTr="00A274F1">
        <w:tc>
          <w:tcPr>
            <w:tcW w:w="1573" w:type="dxa"/>
          </w:tcPr>
          <w:p w14:paraId="7C91617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Italija </w:t>
            </w:r>
          </w:p>
        </w:tc>
        <w:tc>
          <w:tcPr>
            <w:tcW w:w="6899" w:type="dxa"/>
          </w:tcPr>
          <w:p w14:paraId="70545B28"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Vonten</w:t>
            </w:r>
            <w:proofErr w:type="spellEnd"/>
          </w:p>
        </w:tc>
      </w:tr>
      <w:tr w:rsidR="00C0123C" w:rsidRPr="00C0123C" w14:paraId="1A5ED5B9" w14:textId="77777777" w:rsidTr="00A274F1">
        <w:tc>
          <w:tcPr>
            <w:tcW w:w="1573" w:type="dxa"/>
          </w:tcPr>
          <w:p w14:paraId="1E481869"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Lietuva </w:t>
            </w:r>
          </w:p>
        </w:tc>
        <w:tc>
          <w:tcPr>
            <w:tcW w:w="6899" w:type="dxa"/>
          </w:tcPr>
          <w:p w14:paraId="4EDD49A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10 % infuzinis tirpalas</w:t>
            </w:r>
          </w:p>
        </w:tc>
      </w:tr>
      <w:tr w:rsidR="00C0123C" w:rsidRPr="00C0123C" w14:paraId="759B299C" w14:textId="77777777" w:rsidTr="00A274F1">
        <w:tc>
          <w:tcPr>
            <w:tcW w:w="1573" w:type="dxa"/>
          </w:tcPr>
          <w:p w14:paraId="7B9F0EB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Nyderlandai</w:t>
            </w:r>
          </w:p>
        </w:tc>
        <w:tc>
          <w:tcPr>
            <w:tcW w:w="6899" w:type="dxa"/>
          </w:tcPr>
          <w:p w14:paraId="2004DCE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 (100 mg/ml) </w:t>
            </w:r>
            <w:proofErr w:type="spellStart"/>
            <w:r w:rsidRPr="00C0123C">
              <w:rPr>
                <w:rFonts w:ascii="Times New Roman" w:eastAsia="Times New Roman" w:hAnsi="Times New Roman" w:cs="Times New Roman"/>
                <w:lang w:eastAsia="lt-LT"/>
              </w:rPr>
              <w:t>oplossing</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voor</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infusie</w:t>
            </w:r>
            <w:proofErr w:type="spellEnd"/>
          </w:p>
        </w:tc>
      </w:tr>
      <w:tr w:rsidR="00C0123C" w:rsidRPr="00C0123C" w14:paraId="59BE60C8" w14:textId="77777777" w:rsidTr="00A274F1">
        <w:tc>
          <w:tcPr>
            <w:tcW w:w="1573" w:type="dxa"/>
          </w:tcPr>
          <w:p w14:paraId="5C983F8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Lenkija</w:t>
            </w:r>
          </w:p>
        </w:tc>
        <w:tc>
          <w:tcPr>
            <w:tcW w:w="6899" w:type="dxa"/>
          </w:tcPr>
          <w:p w14:paraId="57C91F3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w:t>
            </w:r>
          </w:p>
        </w:tc>
      </w:tr>
      <w:tr w:rsidR="00C0123C" w:rsidRPr="00C0123C" w14:paraId="4B329D12" w14:textId="77777777" w:rsidTr="00A274F1">
        <w:tc>
          <w:tcPr>
            <w:tcW w:w="1573" w:type="dxa"/>
          </w:tcPr>
          <w:p w14:paraId="7793CB85" w14:textId="77777777" w:rsidR="00C0123C" w:rsidRPr="00C0123C" w:rsidRDefault="00C0123C" w:rsidP="00C0123C">
            <w:pPr>
              <w:tabs>
                <w:tab w:val="left" w:pos="567"/>
              </w:tabs>
              <w:spacing w:after="0" w:line="240" w:lineRule="auto"/>
              <w:rPr>
                <w:rFonts w:ascii="Times New Roman" w:eastAsia="Times New Roman" w:hAnsi="Times New Roman" w:cs="Times New Roman"/>
                <w:highlight w:val="yellow"/>
                <w:lang w:eastAsia="lt-LT"/>
              </w:rPr>
            </w:pPr>
            <w:r w:rsidRPr="00C0123C">
              <w:rPr>
                <w:rFonts w:ascii="Times New Roman" w:eastAsia="Times New Roman" w:hAnsi="Times New Roman" w:cs="Times New Roman"/>
                <w:lang w:eastAsia="lt-LT"/>
              </w:rPr>
              <w:t>Portugalija</w:t>
            </w:r>
          </w:p>
        </w:tc>
        <w:tc>
          <w:tcPr>
            <w:tcW w:w="6899" w:type="dxa"/>
          </w:tcPr>
          <w:p w14:paraId="7BF3989C" w14:textId="77777777" w:rsidR="00C0123C" w:rsidRPr="00C0123C" w:rsidRDefault="00C0123C" w:rsidP="00C0123C">
            <w:pPr>
              <w:tabs>
                <w:tab w:val="left" w:pos="567"/>
              </w:tabs>
              <w:spacing w:after="0" w:line="240" w:lineRule="auto"/>
              <w:rPr>
                <w:rFonts w:ascii="Times New Roman" w:eastAsia="Times New Roman" w:hAnsi="Times New Roman" w:cs="Times New Roman"/>
                <w:highlight w:val="yellow"/>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 </w:t>
            </w:r>
            <w:proofErr w:type="spellStart"/>
            <w:r w:rsidRPr="00C0123C">
              <w:rPr>
                <w:rFonts w:ascii="Times New Roman" w:eastAsia="Times New Roman" w:hAnsi="Times New Roman" w:cs="Times New Roman"/>
                <w:lang w:eastAsia="lt-LT"/>
              </w:rPr>
              <w:t>Fresenius</w:t>
            </w:r>
            <w:proofErr w:type="spellEnd"/>
          </w:p>
        </w:tc>
      </w:tr>
      <w:tr w:rsidR="00C0123C" w:rsidRPr="00C0123C" w14:paraId="7D312D5E" w14:textId="77777777" w:rsidTr="00A274F1">
        <w:tc>
          <w:tcPr>
            <w:tcW w:w="1573" w:type="dxa"/>
          </w:tcPr>
          <w:p w14:paraId="6FC093E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Švedija</w:t>
            </w:r>
          </w:p>
        </w:tc>
        <w:tc>
          <w:tcPr>
            <w:tcW w:w="6899" w:type="dxa"/>
          </w:tcPr>
          <w:p w14:paraId="49F5FE7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100 mg/ml </w:t>
            </w:r>
            <w:proofErr w:type="spellStart"/>
            <w:r w:rsidRPr="00C0123C">
              <w:rPr>
                <w:rFonts w:ascii="Times New Roman" w:eastAsia="Times New Roman" w:hAnsi="Times New Roman" w:cs="Times New Roman"/>
                <w:lang w:eastAsia="lt-LT"/>
              </w:rPr>
              <w:t>infusionsvätska</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lösning</w:t>
            </w:r>
            <w:proofErr w:type="spellEnd"/>
          </w:p>
        </w:tc>
      </w:tr>
      <w:tr w:rsidR="00C0123C" w:rsidRPr="00C0123C" w14:paraId="47E8A1D3" w14:textId="77777777" w:rsidTr="00A274F1">
        <w:tc>
          <w:tcPr>
            <w:tcW w:w="1573" w:type="dxa"/>
          </w:tcPr>
          <w:p w14:paraId="62A66A2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Slovėnija</w:t>
            </w:r>
          </w:p>
        </w:tc>
        <w:tc>
          <w:tcPr>
            <w:tcW w:w="6899" w:type="dxa"/>
          </w:tcPr>
          <w:p w14:paraId="25444A7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100 mg/ml </w:t>
            </w:r>
            <w:proofErr w:type="spellStart"/>
            <w:r w:rsidRPr="00C0123C">
              <w:rPr>
                <w:rFonts w:ascii="Times New Roman" w:eastAsia="Times New Roman" w:hAnsi="Times New Roman" w:cs="Times New Roman"/>
                <w:lang w:eastAsia="lt-LT"/>
              </w:rPr>
              <w:t>raztopina</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za</w:t>
            </w:r>
            <w:proofErr w:type="spellEnd"/>
            <w:r w:rsidRPr="00C0123C">
              <w:rPr>
                <w:rFonts w:ascii="Times New Roman" w:eastAsia="Times New Roman" w:hAnsi="Times New Roman" w:cs="Times New Roman"/>
                <w:lang w:eastAsia="lt-LT"/>
              </w:rPr>
              <w:t xml:space="preserve"> </w:t>
            </w:r>
            <w:proofErr w:type="spellStart"/>
            <w:r w:rsidRPr="00C0123C">
              <w:rPr>
                <w:rFonts w:ascii="Times New Roman" w:eastAsia="Times New Roman" w:hAnsi="Times New Roman" w:cs="Times New Roman"/>
                <w:lang w:eastAsia="lt-LT"/>
              </w:rPr>
              <w:t>infundiranje</w:t>
            </w:r>
            <w:proofErr w:type="spellEnd"/>
          </w:p>
        </w:tc>
      </w:tr>
      <w:tr w:rsidR="00C0123C" w:rsidRPr="00C0123C" w14:paraId="7E14C984" w14:textId="77777777" w:rsidTr="00A274F1">
        <w:tc>
          <w:tcPr>
            <w:tcW w:w="1573" w:type="dxa"/>
          </w:tcPr>
          <w:p w14:paraId="4294EE26"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Slovakija</w:t>
            </w:r>
          </w:p>
        </w:tc>
        <w:tc>
          <w:tcPr>
            <w:tcW w:w="6899" w:type="dxa"/>
          </w:tcPr>
          <w:p w14:paraId="6681011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w:t>
            </w:r>
          </w:p>
        </w:tc>
      </w:tr>
      <w:tr w:rsidR="00C0123C" w:rsidRPr="00C0123C" w14:paraId="080FE5A4" w14:textId="77777777" w:rsidTr="00A274F1">
        <w:tc>
          <w:tcPr>
            <w:tcW w:w="1573" w:type="dxa"/>
          </w:tcPr>
          <w:p w14:paraId="7E83C330" w14:textId="318C2B60"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Jungtinė Karalystė</w:t>
            </w:r>
            <w:r w:rsidR="00B33021">
              <w:rPr>
                <w:rFonts w:ascii="Times New Roman" w:eastAsia="Times New Roman" w:hAnsi="Times New Roman" w:cs="Times New Roman"/>
                <w:lang w:eastAsia="lt-LT"/>
              </w:rPr>
              <w:t xml:space="preserve"> (Šiaurės Airija)</w:t>
            </w:r>
          </w:p>
        </w:tc>
        <w:tc>
          <w:tcPr>
            <w:tcW w:w="6899" w:type="dxa"/>
          </w:tcPr>
          <w:p w14:paraId="1FE3FA8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roofErr w:type="spellStart"/>
            <w:r w:rsidRPr="00C0123C">
              <w:rPr>
                <w:rFonts w:ascii="Times New Roman" w:eastAsia="Times New Roman" w:hAnsi="Times New Roman" w:cs="Times New Roman"/>
                <w:lang w:eastAsia="lt-LT"/>
              </w:rPr>
              <w:t>Voluven</w:t>
            </w:r>
            <w:proofErr w:type="spellEnd"/>
            <w:r w:rsidRPr="00C0123C">
              <w:rPr>
                <w:rFonts w:ascii="Times New Roman" w:eastAsia="Times New Roman" w:hAnsi="Times New Roman" w:cs="Times New Roman"/>
                <w:lang w:eastAsia="lt-LT"/>
              </w:rPr>
              <w:t xml:space="preserve"> 10 %</w:t>
            </w:r>
          </w:p>
        </w:tc>
      </w:tr>
    </w:tbl>
    <w:p w14:paraId="64E9861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6DC90A92" w14:textId="77777777" w:rsidR="00C0123C" w:rsidRPr="00C0123C" w:rsidRDefault="00C0123C" w:rsidP="00C0123C">
      <w:pPr>
        <w:keepNext/>
        <w:tabs>
          <w:tab w:val="left" w:pos="567"/>
        </w:tabs>
        <w:spacing w:after="0" w:line="240" w:lineRule="auto"/>
        <w:rPr>
          <w:rFonts w:ascii="Times New Roman" w:eastAsia="Times New Roman" w:hAnsi="Times New Roman" w:cs="Times New Roman"/>
          <w:bCs/>
        </w:rPr>
      </w:pPr>
    </w:p>
    <w:p w14:paraId="54A77F6B" w14:textId="3A6B2A6F" w:rsidR="00C0123C" w:rsidRPr="00C0123C" w:rsidRDefault="00C0123C" w:rsidP="00C0123C">
      <w:pPr>
        <w:keepNext/>
        <w:tabs>
          <w:tab w:val="left" w:pos="567"/>
        </w:tabs>
        <w:spacing w:after="0" w:line="240" w:lineRule="auto"/>
        <w:rPr>
          <w:rFonts w:ascii="Times New Roman" w:eastAsia="Times New Roman" w:hAnsi="Times New Roman" w:cs="Times New Roman"/>
          <w:b/>
        </w:rPr>
      </w:pPr>
      <w:r w:rsidRPr="00C0123C">
        <w:rPr>
          <w:rFonts w:ascii="Times New Roman" w:eastAsia="Times New Roman" w:hAnsi="Times New Roman" w:cs="Times New Roman"/>
          <w:b/>
          <w:bCs/>
        </w:rPr>
        <w:t>Šis pakuotės lapelis</w:t>
      </w:r>
      <w:r w:rsidRPr="00C0123C">
        <w:rPr>
          <w:rFonts w:ascii="Times New Roman" w:eastAsia="Times New Roman" w:hAnsi="Times New Roman" w:cs="Times New Roman"/>
          <w:b/>
        </w:rPr>
        <w:t xml:space="preserve"> paskutinį kartą </w:t>
      </w:r>
      <w:r w:rsidRPr="00C0123C">
        <w:rPr>
          <w:rFonts w:ascii="Times New Roman" w:eastAsia="Times New Roman" w:hAnsi="Times New Roman" w:cs="Times New Roman"/>
          <w:b/>
          <w:lang w:eastAsia="lt-LT"/>
        </w:rPr>
        <w:t>peržiūrėtas</w:t>
      </w:r>
      <w:r w:rsidR="00740831">
        <w:rPr>
          <w:rFonts w:ascii="Times New Roman" w:eastAsia="Times New Roman" w:hAnsi="Times New Roman" w:cs="Times New Roman"/>
          <w:b/>
          <w:lang w:eastAsia="lt-LT"/>
        </w:rPr>
        <w:t xml:space="preserve"> 2022-01-28.</w:t>
      </w:r>
      <w:r w:rsidR="00347F98">
        <w:rPr>
          <w:rFonts w:ascii="Times New Roman" w:eastAsia="Times New Roman" w:hAnsi="Times New Roman" w:cs="Times New Roman"/>
          <w:b/>
          <w:lang w:eastAsia="lt-LT"/>
        </w:rPr>
        <w:t xml:space="preserve"> </w:t>
      </w:r>
    </w:p>
    <w:p w14:paraId="38D019C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bookmarkStart w:id="0" w:name="_GoBack"/>
      <w:bookmarkEnd w:id="0"/>
    </w:p>
    <w:p w14:paraId="227A462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7E14178" w14:textId="27B85F9D" w:rsidR="00C0123C" w:rsidRPr="00C0123C" w:rsidRDefault="00C0123C" w:rsidP="00C0123C">
      <w:pPr>
        <w:tabs>
          <w:tab w:val="left" w:pos="567"/>
        </w:tabs>
        <w:spacing w:after="0" w:line="240" w:lineRule="auto"/>
        <w:rPr>
          <w:rFonts w:ascii="Times New Roman" w:eastAsia="Times New Roman" w:hAnsi="Times New Roman" w:cs="Times New Roman"/>
          <w:color w:val="0000FF"/>
          <w:u w:val="single"/>
        </w:rPr>
      </w:pPr>
      <w:r w:rsidRPr="00C0123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0123C">
        <w:rPr>
          <w:rFonts w:ascii="Times New Roman" w:eastAsia="Times New Roman" w:hAnsi="Times New Roman" w:cs="Times New Roman"/>
          <w:i/>
        </w:rPr>
        <w:t xml:space="preserve"> </w:t>
      </w:r>
      <w:hyperlink r:id="rId16" w:history="1">
        <w:r w:rsidRPr="00C0123C">
          <w:rPr>
            <w:rFonts w:ascii="Times New Roman" w:eastAsia="Times New Roman" w:hAnsi="Times New Roman" w:cs="Times New Roman"/>
            <w:color w:val="0000FF"/>
            <w:u w:val="single"/>
          </w:rPr>
          <w:t>http://www.vvkt.lt/</w:t>
        </w:r>
      </w:hyperlink>
      <w:r w:rsidR="00D1613D">
        <w:rPr>
          <w:rFonts w:ascii="Times New Roman" w:eastAsia="Times New Roman" w:hAnsi="Times New Roman" w:cs="Times New Roman"/>
          <w:color w:val="0000FF"/>
          <w:u w:val="single"/>
        </w:rPr>
        <w:t>.</w:t>
      </w:r>
    </w:p>
    <w:p w14:paraId="27997E7F" w14:textId="77777777" w:rsidR="00C0123C" w:rsidRPr="00C0123C" w:rsidRDefault="00C0123C" w:rsidP="00C0123C">
      <w:pPr>
        <w:tabs>
          <w:tab w:val="left" w:pos="567"/>
        </w:tabs>
        <w:spacing w:after="0" w:line="240" w:lineRule="auto"/>
        <w:rPr>
          <w:rFonts w:ascii="Times New Roman" w:eastAsia="Times New Roman" w:hAnsi="Times New Roman" w:cs="Times New Roman"/>
        </w:rPr>
      </w:pPr>
    </w:p>
    <w:p w14:paraId="4696A92D" w14:textId="77777777" w:rsidR="00C0123C" w:rsidRPr="00C0123C" w:rsidRDefault="00C0123C" w:rsidP="00C0123C">
      <w:pPr>
        <w:tabs>
          <w:tab w:val="left" w:pos="567"/>
        </w:tabs>
        <w:spacing w:after="0" w:line="240" w:lineRule="auto"/>
        <w:rPr>
          <w:rFonts w:ascii="Times New Roman" w:eastAsia="Times New Roman" w:hAnsi="Times New Roman" w:cs="Times New Roman"/>
        </w:rPr>
      </w:pPr>
      <w:r w:rsidRPr="00C0123C">
        <w:rPr>
          <w:rFonts w:ascii="Times New Roman" w:eastAsia="Times New Roman" w:hAnsi="Times New Roman" w:cs="Times New Roman"/>
        </w:rPr>
        <w:t>---------------------------------------------------------------------------------------------------------------------------</w:t>
      </w:r>
    </w:p>
    <w:p w14:paraId="1CE4F16D" w14:textId="77777777" w:rsidR="00C0123C" w:rsidRPr="00C0123C" w:rsidRDefault="00C0123C" w:rsidP="00C0123C">
      <w:pPr>
        <w:tabs>
          <w:tab w:val="left" w:pos="567"/>
        </w:tabs>
        <w:spacing w:after="0" w:line="240" w:lineRule="auto"/>
        <w:jc w:val="both"/>
        <w:rPr>
          <w:rFonts w:ascii="Times New Roman" w:eastAsia="Times New Roman" w:hAnsi="Times New Roman" w:cs="Times New Roman"/>
          <w:lang w:eastAsia="lt-LT"/>
        </w:rPr>
      </w:pPr>
    </w:p>
    <w:p w14:paraId="160EA06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Toliau pateikta informacija skirta tik sveikatos priežiūros specialistams.</w:t>
      </w:r>
    </w:p>
    <w:p w14:paraId="4A2CD6B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5367DB4" w14:textId="77777777" w:rsidR="00C0123C" w:rsidRPr="00C0123C" w:rsidRDefault="00C0123C" w:rsidP="00C0123C">
      <w:pPr>
        <w:tabs>
          <w:tab w:val="left" w:pos="567"/>
        </w:tabs>
        <w:spacing w:after="0" w:line="240" w:lineRule="auto"/>
        <w:rPr>
          <w:rFonts w:ascii="Times New Roman" w:eastAsia="Times New Roman" w:hAnsi="Times New Roman" w:cs="Times New Roman"/>
          <w:b/>
          <w:lang w:eastAsia="lt-LT"/>
        </w:rPr>
      </w:pPr>
      <w:proofErr w:type="spellStart"/>
      <w:r w:rsidRPr="00C0123C">
        <w:rPr>
          <w:rFonts w:ascii="Times New Roman" w:eastAsia="Times New Roman" w:hAnsi="Times New Roman" w:cs="Times New Roman"/>
          <w:b/>
          <w:lang w:eastAsia="lt-LT"/>
        </w:rPr>
        <w:t>Hidroksietilo</w:t>
      </w:r>
      <w:proofErr w:type="spellEnd"/>
      <w:r w:rsidRPr="00C0123C">
        <w:rPr>
          <w:rFonts w:ascii="Times New Roman" w:eastAsia="Times New Roman" w:hAnsi="Times New Roman" w:cs="Times New Roman"/>
          <w:b/>
          <w:lang w:eastAsia="lt-LT"/>
        </w:rPr>
        <w:t xml:space="preserve"> krakmolo (HEK) būtina vartoti tik pradinės skysčio kiekio </w:t>
      </w:r>
      <w:proofErr w:type="spellStart"/>
      <w:r w:rsidRPr="00C0123C">
        <w:rPr>
          <w:rFonts w:ascii="Times New Roman" w:eastAsia="Times New Roman" w:hAnsi="Times New Roman" w:cs="Times New Roman"/>
          <w:b/>
          <w:lang w:eastAsia="lt-LT"/>
        </w:rPr>
        <w:t>sunormalinimo</w:t>
      </w:r>
      <w:proofErr w:type="spellEnd"/>
      <w:r w:rsidRPr="00C0123C">
        <w:rPr>
          <w:rFonts w:ascii="Times New Roman" w:eastAsia="Times New Roman" w:hAnsi="Times New Roman" w:cs="Times New Roman"/>
          <w:b/>
          <w:lang w:eastAsia="lt-LT"/>
        </w:rPr>
        <w:t xml:space="preserve"> fazės metu ir ne ilgiau kaip 24 val.</w:t>
      </w:r>
    </w:p>
    <w:p w14:paraId="06813DF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732922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Maksimali </w:t>
      </w:r>
      <w:proofErr w:type="spellStart"/>
      <w:r w:rsidRPr="00C0123C">
        <w:rPr>
          <w:rFonts w:ascii="Times New Roman" w:eastAsia="Times New Roman" w:hAnsi="Times New Roman" w:cs="Times New Roman"/>
          <w:lang w:eastAsia="lt-LT"/>
        </w:rPr>
        <w:t>Voluforte</w:t>
      </w:r>
      <w:proofErr w:type="spellEnd"/>
      <w:r w:rsidRPr="00C0123C">
        <w:rPr>
          <w:rFonts w:ascii="Times New Roman" w:eastAsia="Times New Roman" w:hAnsi="Times New Roman" w:cs="Times New Roman"/>
          <w:lang w:eastAsia="lt-LT"/>
        </w:rPr>
        <w:t xml:space="preserve"> paros dozė yra 18 ml/kg kūno svorio.</w:t>
      </w:r>
    </w:p>
    <w:p w14:paraId="5A1CE9AF"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223DB56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Būtina vartoti mažiausią įmanomą veiksmingą dozę. Gydymo metu reikia vadovautis nuolat atliekamo </w:t>
      </w:r>
      <w:proofErr w:type="spellStart"/>
      <w:r w:rsidRPr="00C0123C">
        <w:rPr>
          <w:rFonts w:ascii="Times New Roman" w:eastAsia="Times New Roman" w:hAnsi="Times New Roman" w:cs="Times New Roman"/>
          <w:lang w:eastAsia="lt-LT"/>
        </w:rPr>
        <w:t>hemodinamikos</w:t>
      </w:r>
      <w:proofErr w:type="spellEnd"/>
      <w:r w:rsidRPr="00C0123C">
        <w:rPr>
          <w:rFonts w:ascii="Times New Roman" w:eastAsia="Times New Roman" w:hAnsi="Times New Roman" w:cs="Times New Roman"/>
          <w:lang w:eastAsia="lt-LT"/>
        </w:rPr>
        <w:t xml:space="preserve"> stebėjimo rodmenimis, kad infuzija būtų nutraukta iš karto, kai tik bus pasiekti reikiami </w:t>
      </w:r>
      <w:proofErr w:type="spellStart"/>
      <w:r w:rsidRPr="00C0123C">
        <w:rPr>
          <w:rFonts w:ascii="Times New Roman" w:eastAsia="Times New Roman" w:hAnsi="Times New Roman" w:cs="Times New Roman"/>
          <w:lang w:eastAsia="lt-LT"/>
        </w:rPr>
        <w:t>hemodinamikos</w:t>
      </w:r>
      <w:proofErr w:type="spellEnd"/>
      <w:r w:rsidRPr="00C0123C">
        <w:rPr>
          <w:rFonts w:ascii="Times New Roman" w:eastAsia="Times New Roman" w:hAnsi="Times New Roman" w:cs="Times New Roman"/>
          <w:lang w:eastAsia="lt-LT"/>
        </w:rPr>
        <w:t xml:space="preserve"> rodmenys. Negalima viršyti maksimalios rekomenduojamos paros dozės.</w:t>
      </w:r>
    </w:p>
    <w:p w14:paraId="3465915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7860E7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Pirmuosius 10–20 ml reikia </w:t>
      </w:r>
      <w:proofErr w:type="spellStart"/>
      <w:r w:rsidRPr="00C0123C">
        <w:rPr>
          <w:rFonts w:ascii="Times New Roman" w:eastAsia="Times New Roman" w:hAnsi="Times New Roman" w:cs="Times New Roman"/>
          <w:lang w:eastAsia="lt-LT"/>
        </w:rPr>
        <w:t>infuzuoti</w:t>
      </w:r>
      <w:proofErr w:type="spellEnd"/>
      <w:r w:rsidRPr="00C0123C">
        <w:rPr>
          <w:rFonts w:ascii="Times New Roman" w:eastAsia="Times New Roman" w:hAnsi="Times New Roman" w:cs="Times New Roman"/>
          <w:lang w:eastAsia="lt-LT"/>
        </w:rPr>
        <w:t xml:space="preserve"> lėtai ir pacientas turi būti atidžiai stebimas, siekianti kuo anksčiau pastebėti bet kokią anafilaksinę ar </w:t>
      </w:r>
      <w:proofErr w:type="spellStart"/>
      <w:r w:rsidRPr="00C0123C">
        <w:rPr>
          <w:rFonts w:ascii="Times New Roman" w:eastAsia="Times New Roman" w:hAnsi="Times New Roman" w:cs="Times New Roman"/>
          <w:lang w:eastAsia="lt-LT"/>
        </w:rPr>
        <w:t>anafilaktoidinę</w:t>
      </w:r>
      <w:proofErr w:type="spellEnd"/>
      <w:r w:rsidRPr="00C0123C">
        <w:rPr>
          <w:rFonts w:ascii="Times New Roman" w:eastAsia="Times New Roman" w:hAnsi="Times New Roman" w:cs="Times New Roman"/>
          <w:lang w:eastAsia="lt-LT"/>
        </w:rPr>
        <w:t xml:space="preserve"> reakciją.</w:t>
      </w:r>
    </w:p>
    <w:p w14:paraId="2CE61D90"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308DC7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 xml:space="preserve">Jei atsiranda </w:t>
      </w:r>
      <w:proofErr w:type="spellStart"/>
      <w:r w:rsidRPr="00C0123C">
        <w:rPr>
          <w:rFonts w:ascii="Times New Roman" w:eastAsia="Times New Roman" w:hAnsi="Times New Roman" w:cs="Times New Roman"/>
          <w:lang w:eastAsia="lt-LT"/>
        </w:rPr>
        <w:t>anafilaktoidinė</w:t>
      </w:r>
      <w:proofErr w:type="spellEnd"/>
      <w:r w:rsidRPr="00C0123C">
        <w:rPr>
          <w:rFonts w:ascii="Times New Roman" w:eastAsia="Times New Roman" w:hAnsi="Times New Roman" w:cs="Times New Roman"/>
          <w:lang w:eastAsia="lt-LT"/>
        </w:rPr>
        <w:t xml:space="preserve"> ar anafilaksinė reakcija, infuzija turi būti nedelsiant sustabdoma ir pradedamas tinkamas gydymas ir stebėjimas.</w:t>
      </w:r>
    </w:p>
    <w:p w14:paraId="55FF12E1"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3584246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Gydymo trukmė priklauso nuo:</w:t>
      </w:r>
    </w:p>
    <w:p w14:paraId="2975FF2E" w14:textId="77777777" w:rsidR="00C0123C" w:rsidRPr="00C0123C" w:rsidRDefault="00C0123C" w:rsidP="00C0123C">
      <w:pPr>
        <w:numPr>
          <w:ilvl w:val="0"/>
          <w:numId w:val="13"/>
        </w:numPr>
        <w:tabs>
          <w:tab w:val="left" w:pos="567"/>
        </w:tabs>
        <w:spacing w:after="0" w:line="240" w:lineRule="auto"/>
        <w:ind w:left="567" w:hanging="567"/>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netekto kraujo tūrio;</w:t>
      </w:r>
    </w:p>
    <w:p w14:paraId="2ECB472D" w14:textId="77777777" w:rsidR="00C0123C" w:rsidRPr="00C0123C" w:rsidRDefault="00C0123C" w:rsidP="00C0123C">
      <w:pPr>
        <w:numPr>
          <w:ilvl w:val="0"/>
          <w:numId w:val="13"/>
        </w:numPr>
        <w:tabs>
          <w:tab w:val="left" w:pos="567"/>
        </w:tabs>
        <w:spacing w:after="0" w:line="240" w:lineRule="auto"/>
        <w:ind w:left="567" w:hanging="567"/>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kraujospūdžio;</w:t>
      </w:r>
    </w:p>
    <w:p w14:paraId="47765D6B" w14:textId="77777777" w:rsidR="00C0123C" w:rsidRPr="00C0123C" w:rsidRDefault="00C0123C" w:rsidP="00C0123C">
      <w:pPr>
        <w:numPr>
          <w:ilvl w:val="0"/>
          <w:numId w:val="13"/>
        </w:numPr>
        <w:tabs>
          <w:tab w:val="left" w:pos="567"/>
        </w:tabs>
        <w:spacing w:after="0" w:line="240" w:lineRule="auto"/>
        <w:ind w:left="567" w:hanging="567"/>
        <w:contextualSpacing/>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kraujo bei jo sudedamųjų dalių (trombocitų, raudonųjų kraujo ląstelių ir kt.) praskiedimo laipsnio.</w:t>
      </w:r>
    </w:p>
    <w:p w14:paraId="22EAA412"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1EA503FC" w14:textId="77777777" w:rsidR="00C0123C" w:rsidRPr="00C0123C" w:rsidRDefault="00C0123C" w:rsidP="00C0123C">
      <w:pPr>
        <w:tabs>
          <w:tab w:val="left" w:pos="567"/>
        </w:tabs>
        <w:spacing w:after="0" w:line="240" w:lineRule="auto"/>
        <w:rPr>
          <w:rFonts w:ascii="Times New Roman" w:eastAsia="Times New Roman" w:hAnsi="Times New Roman" w:cs="Times New Roman"/>
          <w:i/>
          <w:iCs/>
          <w:lang w:eastAsia="lt-LT"/>
        </w:rPr>
      </w:pPr>
      <w:r w:rsidRPr="00C0123C">
        <w:rPr>
          <w:rFonts w:ascii="Times New Roman" w:eastAsia="Times New Roman" w:hAnsi="Times New Roman" w:cs="Times New Roman"/>
          <w:i/>
          <w:iCs/>
          <w:lang w:eastAsia="lt-LT"/>
        </w:rPr>
        <w:t>Vartojimas vaikams</w:t>
      </w:r>
    </w:p>
    <w:p w14:paraId="3B968BED"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Duomenų apie vaikų gydymą yra nedaug, todėl tokiems pacientams HEK vaistinių preparatų vartoti nerekomenduojama.</w:t>
      </w:r>
    </w:p>
    <w:p w14:paraId="1982D17A"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p>
    <w:p w14:paraId="4AAAE8A5"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Tik vienkartiniam vartojimui.</w:t>
      </w:r>
    </w:p>
    <w:p w14:paraId="19ABEC0B"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Atidarius maišelį ar buteliuką, vaistinį preparatą būtina vartoti nedelsiant.</w:t>
      </w:r>
    </w:p>
    <w:p w14:paraId="738B1D43"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Nesuvartotą tirpalą būtina sunaikinti.</w:t>
      </w:r>
    </w:p>
    <w:p w14:paraId="3AEE872E" w14:textId="77777777" w:rsidR="00C0123C" w:rsidRPr="00C0123C" w:rsidRDefault="00C0123C" w:rsidP="00C0123C">
      <w:pPr>
        <w:tabs>
          <w:tab w:val="left" w:pos="567"/>
        </w:tabs>
        <w:spacing w:after="0" w:line="240" w:lineRule="auto"/>
        <w:rPr>
          <w:rFonts w:ascii="Times New Roman" w:eastAsia="Times New Roman" w:hAnsi="Times New Roman" w:cs="Times New Roman"/>
          <w:lang w:eastAsia="lt-LT"/>
        </w:rPr>
      </w:pPr>
      <w:r w:rsidRPr="00C0123C">
        <w:rPr>
          <w:rFonts w:ascii="Times New Roman" w:eastAsia="Times New Roman" w:hAnsi="Times New Roman" w:cs="Times New Roman"/>
          <w:lang w:eastAsia="lt-LT"/>
        </w:rPr>
        <w:t>Vartoti galima tik skaidrų tirpalą, kuriame nėra dalelių. Buteliukas arba maišelis turi būti nepažeistas.</w:t>
      </w:r>
    </w:p>
    <w:p w14:paraId="766C83CA" w14:textId="2AC2E509" w:rsidR="00846389" w:rsidRDefault="00C0123C">
      <w:r w:rsidRPr="00C0123C">
        <w:rPr>
          <w:rFonts w:ascii="Times New Roman" w:eastAsia="Times New Roman" w:hAnsi="Times New Roman" w:cs="Times New Roman"/>
          <w:lang w:eastAsia="lt-LT"/>
        </w:rPr>
        <w:t xml:space="preserve">Prieš vartojimą nuo </w:t>
      </w:r>
      <w:proofErr w:type="spellStart"/>
      <w:r w:rsidRPr="00C0123C">
        <w:rPr>
          <w:rFonts w:ascii="Times New Roman" w:eastAsia="Times New Roman" w:hAnsi="Times New Roman" w:cs="Times New Roman"/>
          <w:lang w:eastAsia="lt-LT"/>
        </w:rPr>
        <w:t>poliolefino</w:t>
      </w:r>
      <w:proofErr w:type="spellEnd"/>
      <w:r w:rsidRPr="00C0123C">
        <w:rPr>
          <w:rFonts w:ascii="Times New Roman" w:eastAsia="Times New Roman" w:hAnsi="Times New Roman" w:cs="Times New Roman"/>
          <w:lang w:eastAsia="lt-LT"/>
        </w:rPr>
        <w:t xml:space="preserve"> maišelio (</w:t>
      </w:r>
      <w:proofErr w:type="spellStart"/>
      <w:r w:rsidRPr="00C0123C">
        <w:rPr>
          <w:rFonts w:ascii="Times New Roman" w:eastAsia="Times New Roman" w:hAnsi="Times New Roman" w:cs="Times New Roman"/>
          <w:i/>
          <w:lang w:eastAsia="lt-LT"/>
        </w:rPr>
        <w:t>freeflex</w:t>
      </w:r>
      <w:proofErr w:type="spellEnd"/>
      <w:r w:rsidRPr="00C0123C">
        <w:rPr>
          <w:rFonts w:ascii="Times New Roman" w:eastAsia="Times New Roman" w:hAnsi="Times New Roman" w:cs="Times New Roman"/>
          <w:lang w:eastAsia="lt-LT"/>
        </w:rPr>
        <w:t>) reikia nuimti išorinį apvalkalą.</w:t>
      </w:r>
    </w:p>
    <w:sectPr w:rsidR="00846389" w:rsidSect="00501FF9">
      <w:headerReference w:type="even" r:id="rId17"/>
      <w:headerReference w:type="default" r:id="rId18"/>
      <w:footerReference w:type="even" r:id="rId19"/>
      <w:footerReference w:type="default" r:id="rId20"/>
      <w:pgSz w:w="11906" w:h="16838" w:code="9"/>
      <w:pgMar w:top="1134" w:right="1418" w:bottom="1134" w:left="1418" w:header="567" w:footer="567" w:gutter="0"/>
      <w:paperSrc w:first="7"/>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81B27" w14:textId="77777777" w:rsidR="00C1578E" w:rsidRDefault="00C1578E">
      <w:pPr>
        <w:spacing w:after="0" w:line="240" w:lineRule="auto"/>
      </w:pPr>
      <w:r>
        <w:separator/>
      </w:r>
    </w:p>
  </w:endnote>
  <w:endnote w:type="continuationSeparator" w:id="0">
    <w:p w14:paraId="2EE6EFF6" w14:textId="77777777" w:rsidR="00C1578E" w:rsidRDefault="00C1578E">
      <w:pPr>
        <w:spacing w:after="0" w:line="240" w:lineRule="auto"/>
      </w:pPr>
      <w:r>
        <w:continuationSeparator/>
      </w:r>
    </w:p>
  </w:endnote>
  <w:endnote w:type="continuationNotice" w:id="1">
    <w:p w14:paraId="00778067" w14:textId="77777777" w:rsidR="00C1578E" w:rsidRDefault="00C15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0B28B" w14:textId="77777777" w:rsidR="00501FF9" w:rsidRDefault="00C0123C" w:rsidP="00501F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EE3ABE" w14:textId="77777777" w:rsidR="00501FF9" w:rsidRDefault="00740831" w:rsidP="00501FF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396" w14:textId="775F0869" w:rsidR="00501FF9" w:rsidRPr="00E01D0A" w:rsidRDefault="00C0123C" w:rsidP="00501FF9">
    <w:pPr>
      <w:pStyle w:val="Porat"/>
      <w:framePr w:wrap="around" w:vAnchor="text" w:hAnchor="margin" w:xAlign="right" w:y="1"/>
      <w:rPr>
        <w:rStyle w:val="Puslapionumeris"/>
        <w:sz w:val="22"/>
        <w:szCs w:val="22"/>
      </w:rPr>
    </w:pPr>
    <w:r w:rsidRPr="00E01D0A">
      <w:rPr>
        <w:rStyle w:val="Puslapionumeris"/>
        <w:sz w:val="22"/>
        <w:szCs w:val="22"/>
      </w:rPr>
      <w:fldChar w:fldCharType="begin"/>
    </w:r>
    <w:r w:rsidRPr="00E01D0A">
      <w:rPr>
        <w:rStyle w:val="Puslapionumeris"/>
        <w:sz w:val="22"/>
        <w:szCs w:val="22"/>
      </w:rPr>
      <w:instrText xml:space="preserve">PAGE  </w:instrText>
    </w:r>
    <w:r w:rsidRPr="00E01D0A">
      <w:rPr>
        <w:rStyle w:val="Puslapionumeris"/>
        <w:sz w:val="22"/>
        <w:szCs w:val="22"/>
      </w:rPr>
      <w:fldChar w:fldCharType="separate"/>
    </w:r>
    <w:r w:rsidR="00740831">
      <w:rPr>
        <w:rStyle w:val="Puslapionumeris"/>
        <w:noProof/>
        <w:sz w:val="22"/>
        <w:szCs w:val="22"/>
      </w:rPr>
      <w:t>25</w:t>
    </w:r>
    <w:r w:rsidRPr="00E01D0A">
      <w:rPr>
        <w:rStyle w:val="Puslapionumeris"/>
        <w:sz w:val="22"/>
        <w:szCs w:val="22"/>
      </w:rPr>
      <w:fldChar w:fldCharType="end"/>
    </w:r>
  </w:p>
  <w:p w14:paraId="3DFA6530" w14:textId="77777777" w:rsidR="00501FF9" w:rsidRDefault="00740831" w:rsidP="00501FF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77490" w14:textId="77777777" w:rsidR="00C1578E" w:rsidRDefault="00C1578E">
      <w:pPr>
        <w:spacing w:after="0" w:line="240" w:lineRule="auto"/>
      </w:pPr>
      <w:r>
        <w:separator/>
      </w:r>
    </w:p>
  </w:footnote>
  <w:footnote w:type="continuationSeparator" w:id="0">
    <w:p w14:paraId="3CB5E071" w14:textId="77777777" w:rsidR="00C1578E" w:rsidRDefault="00C1578E">
      <w:pPr>
        <w:spacing w:after="0" w:line="240" w:lineRule="auto"/>
      </w:pPr>
      <w:r>
        <w:continuationSeparator/>
      </w:r>
    </w:p>
  </w:footnote>
  <w:footnote w:type="continuationNotice" w:id="1">
    <w:p w14:paraId="71258CC6" w14:textId="77777777" w:rsidR="00C1578E" w:rsidRDefault="00C157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A448A" w14:textId="77777777" w:rsidR="00501FF9" w:rsidRDefault="00C0123C">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2645D17" w14:textId="77777777" w:rsidR="00501FF9" w:rsidRDefault="00740831">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B2BED" w14:textId="77777777" w:rsidR="00501FF9" w:rsidRDefault="00740831">
    <w:pPr>
      <w:pStyle w:val="Antrats"/>
      <w:framePr w:wrap="around" w:vAnchor="text" w:hAnchor="margin" w:xAlign="right" w:y="1"/>
      <w:rPr>
        <w:rStyle w:val="Puslapionumeris"/>
      </w:rPr>
    </w:pPr>
  </w:p>
  <w:p w14:paraId="4B40D2FA" w14:textId="77777777" w:rsidR="00501FF9" w:rsidRDefault="00740831">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6C2"/>
    <w:multiLevelType w:val="singleLevel"/>
    <w:tmpl w:val="B40E2AA6"/>
    <w:lvl w:ilvl="0">
      <w:start w:val="1"/>
      <w:numFmt w:val="bullet"/>
      <w:lvlText w:val=""/>
      <w:lvlJc w:val="left"/>
      <w:pPr>
        <w:tabs>
          <w:tab w:val="num" w:pos="360"/>
        </w:tabs>
        <w:ind w:left="360" w:hanging="360"/>
      </w:pPr>
      <w:rPr>
        <w:rFonts w:ascii="Symbol" w:hAnsi="Symbol" w:hint="default"/>
      </w:rPr>
    </w:lvl>
  </w:abstractNum>
  <w:abstractNum w:abstractNumId="1">
    <w:nsid w:val="0CEF4F7D"/>
    <w:multiLevelType w:val="hybridMultilevel"/>
    <w:tmpl w:val="F8186DEA"/>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1A9B6D97"/>
    <w:multiLevelType w:val="hybridMultilevel"/>
    <w:tmpl w:val="0034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050C1E"/>
    <w:multiLevelType w:val="hybridMultilevel"/>
    <w:tmpl w:val="D28CCE86"/>
    <w:lvl w:ilvl="0" w:tplc="2F16E034">
      <w:numFmt w:val="bullet"/>
      <w:lvlText w:val=""/>
      <w:lvlJc w:val="left"/>
      <w:pPr>
        <w:tabs>
          <w:tab w:val="num" w:pos="930"/>
        </w:tabs>
        <w:ind w:left="930" w:hanging="57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2F3D6C57"/>
    <w:multiLevelType w:val="hybridMultilevel"/>
    <w:tmpl w:val="41ACC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E4347ED"/>
    <w:multiLevelType w:val="singleLevel"/>
    <w:tmpl w:val="2C6A5692"/>
    <w:lvl w:ilvl="0">
      <w:start w:val="4"/>
      <w:numFmt w:val="bullet"/>
      <w:lvlText w:val="-"/>
      <w:lvlJc w:val="left"/>
      <w:pPr>
        <w:tabs>
          <w:tab w:val="num" w:pos="1215"/>
        </w:tabs>
        <w:ind w:left="1215" w:hanging="360"/>
      </w:pPr>
      <w:rPr>
        <w:rFonts w:ascii="Times New Roman" w:hAnsi="Times New Roman" w:hint="default"/>
      </w:rPr>
    </w:lvl>
  </w:abstractNum>
  <w:abstractNum w:abstractNumId="7">
    <w:nsid w:val="4CD5590D"/>
    <w:multiLevelType w:val="hybridMultilevel"/>
    <w:tmpl w:val="6394B7C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4DB42AEF"/>
    <w:multiLevelType w:val="singleLevel"/>
    <w:tmpl w:val="97BA579A"/>
    <w:lvl w:ilvl="0">
      <w:start w:val="1"/>
      <w:numFmt w:val="bullet"/>
      <w:lvlText w:val=""/>
      <w:lvlJc w:val="left"/>
      <w:pPr>
        <w:tabs>
          <w:tab w:val="num" w:pos="360"/>
        </w:tabs>
        <w:ind w:left="360" w:hanging="360"/>
      </w:pPr>
      <w:rPr>
        <w:rFonts w:ascii="Symbol" w:hAnsi="Symbol" w:hint="default"/>
        <w:sz w:val="28"/>
      </w:rPr>
    </w:lvl>
  </w:abstractNum>
  <w:abstractNum w:abstractNumId="10">
    <w:nsid w:val="52486B65"/>
    <w:multiLevelType w:val="hybridMultilevel"/>
    <w:tmpl w:val="F9B06344"/>
    <w:lvl w:ilvl="0" w:tplc="7D94F83A">
      <w:start w:val="1"/>
      <w:numFmt w:val="bullet"/>
      <w:lvlText w:val=""/>
      <w:lvlJc w:val="left"/>
      <w:pPr>
        <w:tabs>
          <w:tab w:val="num" w:pos="1800"/>
        </w:tabs>
        <w:ind w:left="1800" w:hanging="123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7EA42937"/>
    <w:multiLevelType w:val="hybridMultilevel"/>
    <w:tmpl w:val="D80E22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9"/>
  </w:num>
  <w:num w:numId="5">
    <w:abstractNumId w:val="0"/>
  </w:num>
  <w:num w:numId="6">
    <w:abstractNumId w:val="12"/>
  </w:num>
  <w:num w:numId="7">
    <w:abstractNumId w:val="3"/>
  </w:num>
  <w:num w:numId="8">
    <w:abstractNumId w:val="10"/>
  </w:num>
  <w:num w:numId="9">
    <w:abstractNumId w:val="8"/>
  </w:num>
  <w:num w:numId="10">
    <w:abstractNumId w:val="11"/>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D5"/>
    <w:rsid w:val="000373C6"/>
    <w:rsid w:val="00054212"/>
    <w:rsid w:val="0007328A"/>
    <w:rsid w:val="000742FF"/>
    <w:rsid w:val="000B0318"/>
    <w:rsid w:val="000D3306"/>
    <w:rsid w:val="00111DD5"/>
    <w:rsid w:val="00135352"/>
    <w:rsid w:val="001574A2"/>
    <w:rsid w:val="00191B44"/>
    <w:rsid w:val="001A4082"/>
    <w:rsid w:val="0029773B"/>
    <w:rsid w:val="003374BD"/>
    <w:rsid w:val="00347F98"/>
    <w:rsid w:val="004746A9"/>
    <w:rsid w:val="00691510"/>
    <w:rsid w:val="006A62E5"/>
    <w:rsid w:val="006F0629"/>
    <w:rsid w:val="00724F21"/>
    <w:rsid w:val="00740831"/>
    <w:rsid w:val="007D4267"/>
    <w:rsid w:val="00832CFC"/>
    <w:rsid w:val="00846389"/>
    <w:rsid w:val="0085150B"/>
    <w:rsid w:val="00860B1E"/>
    <w:rsid w:val="0093047F"/>
    <w:rsid w:val="0093384C"/>
    <w:rsid w:val="009516DD"/>
    <w:rsid w:val="0096182B"/>
    <w:rsid w:val="009E4F01"/>
    <w:rsid w:val="00A376F8"/>
    <w:rsid w:val="00A73538"/>
    <w:rsid w:val="00AA08F6"/>
    <w:rsid w:val="00B308AA"/>
    <w:rsid w:val="00B33021"/>
    <w:rsid w:val="00B844DB"/>
    <w:rsid w:val="00B86154"/>
    <w:rsid w:val="00B87F8E"/>
    <w:rsid w:val="00C0123C"/>
    <w:rsid w:val="00C1578E"/>
    <w:rsid w:val="00C513F2"/>
    <w:rsid w:val="00CC51C9"/>
    <w:rsid w:val="00CD4472"/>
    <w:rsid w:val="00D04CCA"/>
    <w:rsid w:val="00D1613D"/>
    <w:rsid w:val="00D22356"/>
    <w:rsid w:val="00D6055A"/>
    <w:rsid w:val="00DB0765"/>
    <w:rsid w:val="00E871DB"/>
    <w:rsid w:val="00EC184D"/>
    <w:rsid w:val="00F95C55"/>
    <w:rsid w:val="00FA3870"/>
    <w:rsid w:val="00FF4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0831"/>
  </w:style>
  <w:style w:type="paragraph" w:styleId="Antrat1">
    <w:name w:val="heading 1"/>
    <w:basedOn w:val="prastasis"/>
    <w:next w:val="prastasis"/>
    <w:link w:val="Antrat1Diagrama"/>
    <w:uiPriority w:val="99"/>
    <w:qFormat/>
    <w:rsid w:val="00C0123C"/>
    <w:pPr>
      <w:keepNext/>
      <w:spacing w:before="240" w:after="60" w:line="240" w:lineRule="auto"/>
      <w:outlineLvl w:val="0"/>
    </w:pPr>
    <w:rPr>
      <w:rFonts w:ascii="Cambria" w:eastAsia="Times New Roman" w:hAnsi="Cambria" w:cs="Times New Roman"/>
      <w:b/>
      <w:kern w:val="32"/>
      <w:sz w:val="32"/>
      <w:szCs w:val="20"/>
      <w:lang w:val="en-GB"/>
    </w:rPr>
  </w:style>
  <w:style w:type="paragraph" w:styleId="Antrat2">
    <w:name w:val="heading 2"/>
    <w:basedOn w:val="prastasis"/>
    <w:next w:val="prastasis"/>
    <w:link w:val="Antrat2Diagrama"/>
    <w:autoRedefine/>
    <w:uiPriority w:val="99"/>
    <w:qFormat/>
    <w:rsid w:val="00C0123C"/>
    <w:pPr>
      <w:keepNext/>
      <w:spacing w:after="0" w:line="240" w:lineRule="auto"/>
      <w:outlineLvl w:val="1"/>
    </w:pPr>
    <w:rPr>
      <w:rFonts w:ascii="Times New Roman" w:eastAsia="Times New Roman" w:hAnsi="Times New Roman" w:cs="Times New Roman"/>
      <w:b/>
      <w:lang w:eastAsia="lt-LT"/>
    </w:rPr>
  </w:style>
  <w:style w:type="paragraph" w:styleId="Antrat3">
    <w:name w:val="heading 3"/>
    <w:basedOn w:val="prastasis"/>
    <w:next w:val="prastasis"/>
    <w:link w:val="Antrat3Diagrama"/>
    <w:autoRedefine/>
    <w:uiPriority w:val="99"/>
    <w:qFormat/>
    <w:rsid w:val="00C0123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9"/>
    <w:qFormat/>
    <w:rsid w:val="00C0123C"/>
    <w:pPr>
      <w:keepNext/>
      <w:spacing w:after="0" w:line="240" w:lineRule="auto"/>
      <w:ind w:left="426"/>
      <w:outlineLvl w:val="3"/>
    </w:pPr>
    <w:rPr>
      <w:rFonts w:ascii="Times New Roman" w:eastAsia="Times New Roman" w:hAnsi="Times New Roman" w:cs="Times New Roman"/>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0123C"/>
    <w:rPr>
      <w:rFonts w:ascii="Cambria" w:eastAsia="Times New Roman" w:hAnsi="Cambria" w:cs="Times New Roman"/>
      <w:b/>
      <w:kern w:val="32"/>
      <w:sz w:val="32"/>
      <w:szCs w:val="20"/>
      <w:lang w:val="en-GB"/>
    </w:rPr>
  </w:style>
  <w:style w:type="character" w:customStyle="1" w:styleId="Antrat2Diagrama">
    <w:name w:val="Antraštė 2 Diagrama"/>
    <w:basedOn w:val="Numatytasispastraiposriftas"/>
    <w:link w:val="Antrat2"/>
    <w:uiPriority w:val="99"/>
    <w:rsid w:val="00C0123C"/>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uiPriority w:val="99"/>
    <w:rsid w:val="00C0123C"/>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C0123C"/>
    <w:rPr>
      <w:rFonts w:ascii="Times New Roman" w:eastAsia="Times New Roman" w:hAnsi="Times New Roman" w:cs="Times New Roman"/>
      <w:b/>
      <w:sz w:val="28"/>
      <w:szCs w:val="20"/>
      <w:lang w:eastAsia="lt-LT"/>
    </w:rPr>
  </w:style>
  <w:style w:type="numbering" w:customStyle="1" w:styleId="NoList1">
    <w:name w:val="No List1"/>
    <w:next w:val="Sraonra"/>
    <w:uiPriority w:val="99"/>
    <w:semiHidden/>
    <w:unhideWhenUsed/>
    <w:rsid w:val="00C0123C"/>
  </w:style>
  <w:style w:type="numbering" w:customStyle="1" w:styleId="NoList11">
    <w:name w:val="No List11"/>
    <w:next w:val="Sraonra"/>
    <w:uiPriority w:val="99"/>
    <w:semiHidden/>
    <w:unhideWhenUsed/>
    <w:rsid w:val="00C0123C"/>
  </w:style>
  <w:style w:type="character" w:styleId="Hipersaitas">
    <w:name w:val="Hyperlink"/>
    <w:uiPriority w:val="99"/>
    <w:unhideWhenUsed/>
    <w:rsid w:val="00C0123C"/>
    <w:rPr>
      <w:rFonts w:ascii="Times New Roman" w:hAnsi="Times New Roman" w:cs="Times New Roman" w:hint="default"/>
      <w:color w:val="0000FF"/>
      <w:u w:val="single"/>
    </w:rPr>
  </w:style>
  <w:style w:type="character" w:styleId="Perirtashipersaitas">
    <w:name w:val="FollowedHyperlink"/>
    <w:uiPriority w:val="99"/>
    <w:semiHidden/>
    <w:unhideWhenUsed/>
    <w:rsid w:val="00C0123C"/>
    <w:rPr>
      <w:color w:val="800080"/>
      <w:u w:val="single"/>
    </w:rPr>
  </w:style>
  <w:style w:type="paragraph" w:styleId="Komentarotekstas">
    <w:name w:val="annotation text"/>
    <w:basedOn w:val="prastasis"/>
    <w:link w:val="KomentarotekstasDiagrama"/>
    <w:uiPriority w:val="99"/>
    <w:semiHidden/>
    <w:unhideWhenUsed/>
    <w:rsid w:val="00C0123C"/>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C0123C"/>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C0123C"/>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C0123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C0123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C0123C"/>
    <w:rPr>
      <w:rFonts w:ascii="Times New Roman" w:eastAsia="Times New Roman" w:hAnsi="Times New Roman" w:cs="Times New Roman"/>
      <w:sz w:val="24"/>
      <w:szCs w:val="24"/>
      <w:lang w:val="en-GB"/>
    </w:rPr>
  </w:style>
  <w:style w:type="paragraph" w:styleId="Pavadinimas">
    <w:name w:val="Title"/>
    <w:basedOn w:val="prastasis"/>
    <w:link w:val="PavadinimasDiagrama"/>
    <w:autoRedefine/>
    <w:uiPriority w:val="99"/>
    <w:qFormat/>
    <w:rsid w:val="00C0123C"/>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C0123C"/>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C0123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C0123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C0123C"/>
    <w:pPr>
      <w:spacing w:after="0" w:line="360" w:lineRule="auto"/>
    </w:pPr>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C0123C"/>
    <w:rPr>
      <w:rFonts w:ascii="Times New Roman" w:eastAsia="Times New Roman" w:hAnsi="Times New Roman" w:cs="Times New Roman"/>
      <w:i/>
      <w:sz w:val="24"/>
      <w:szCs w:val="20"/>
      <w:lang w:eastAsia="lt-LT"/>
    </w:rPr>
  </w:style>
  <w:style w:type="paragraph" w:styleId="Komentarotema">
    <w:name w:val="annotation subject"/>
    <w:basedOn w:val="Komentarotekstas"/>
    <w:next w:val="Komentarotekstas"/>
    <w:link w:val="KomentarotemaDiagrama"/>
    <w:uiPriority w:val="99"/>
    <w:semiHidden/>
    <w:unhideWhenUsed/>
    <w:rsid w:val="00C0123C"/>
    <w:rPr>
      <w:b/>
    </w:rPr>
  </w:style>
  <w:style w:type="character" w:customStyle="1" w:styleId="KomentarotemaDiagrama">
    <w:name w:val="Komentaro tema Diagrama"/>
    <w:basedOn w:val="KomentarotekstasDiagrama"/>
    <w:link w:val="Komentarotema"/>
    <w:uiPriority w:val="99"/>
    <w:semiHidden/>
    <w:rsid w:val="00C0123C"/>
    <w:rPr>
      <w:rFonts w:ascii="Times New Roman" w:eastAsia="Times New Roman" w:hAnsi="Times New Roman" w:cs="Times New Roman"/>
      <w:b/>
      <w:sz w:val="20"/>
      <w:szCs w:val="20"/>
      <w:lang w:val="en-GB"/>
    </w:rPr>
  </w:style>
  <w:style w:type="paragraph" w:styleId="Debesliotekstas">
    <w:name w:val="Balloon Text"/>
    <w:basedOn w:val="prastasis"/>
    <w:link w:val="DebesliotekstasDiagrama"/>
    <w:uiPriority w:val="99"/>
    <w:semiHidden/>
    <w:unhideWhenUsed/>
    <w:rsid w:val="00C0123C"/>
    <w:pPr>
      <w:spacing w:after="0" w:line="240" w:lineRule="auto"/>
    </w:pPr>
    <w:rPr>
      <w:rFonts w:ascii="Tahoma" w:eastAsia="Times New Roman" w:hAnsi="Tahoma" w:cs="Times New Roman"/>
      <w:sz w:val="16"/>
      <w:szCs w:val="20"/>
      <w:lang w:val="en-GB"/>
    </w:rPr>
  </w:style>
  <w:style w:type="character" w:customStyle="1" w:styleId="DebesliotekstasDiagrama">
    <w:name w:val="Debesėlio tekstas Diagrama"/>
    <w:basedOn w:val="Numatytasispastraiposriftas"/>
    <w:link w:val="Debesliotekstas"/>
    <w:uiPriority w:val="99"/>
    <w:semiHidden/>
    <w:rsid w:val="00C0123C"/>
    <w:rPr>
      <w:rFonts w:ascii="Tahoma" w:eastAsia="Times New Roman" w:hAnsi="Tahoma" w:cs="Times New Roman"/>
      <w:sz w:val="16"/>
      <w:szCs w:val="20"/>
      <w:lang w:val="en-GB"/>
    </w:rPr>
  </w:style>
  <w:style w:type="paragraph" w:customStyle="1" w:styleId="s-fi">
    <w:name w:val="üs-fi"/>
    <w:basedOn w:val="prastasis"/>
    <w:uiPriority w:val="99"/>
    <w:rsid w:val="00C0123C"/>
    <w:pPr>
      <w:tabs>
        <w:tab w:val="left" w:pos="680"/>
      </w:tabs>
      <w:suppressAutoHyphens/>
      <w:spacing w:before="360" w:after="200" w:line="240" w:lineRule="auto"/>
    </w:pPr>
    <w:rPr>
      <w:rFonts w:ascii="Times New Roman" w:eastAsia="Times New Roman" w:hAnsi="Times New Roman" w:cs="Times New Roman"/>
      <w:b/>
      <w:szCs w:val="20"/>
      <w:lang w:val="de-DE" w:eastAsia="de-DE"/>
    </w:rPr>
  </w:style>
  <w:style w:type="character" w:customStyle="1" w:styleId="BTEMEASMCAChar">
    <w:name w:val="BT EMEA_SMCA Char"/>
    <w:link w:val="BTEMEASMCAChar"/>
    <w:uiPriority w:val="99"/>
    <w:locked/>
    <w:rsid w:val="00C0123C"/>
    <w:rPr>
      <w:rFonts w:ascii="Times New Roman" w:hAnsi="Times New Roman"/>
      <w:lang w:val="x-none" w:eastAsia="x-none"/>
    </w:rPr>
  </w:style>
  <w:style w:type="character" w:customStyle="1" w:styleId="TTEMEASMCAChar">
    <w:name w:val="TT EMEA_SMCA Char"/>
    <w:link w:val="TTEMEASMCA"/>
    <w:uiPriority w:val="99"/>
    <w:locked/>
    <w:rsid w:val="00C0123C"/>
    <w:rPr>
      <w:b/>
      <w:caps/>
      <w:lang w:val="en-US"/>
    </w:rPr>
  </w:style>
  <w:style w:type="paragraph" w:customStyle="1" w:styleId="TTEMEASMCA">
    <w:name w:val="TT EMEA_SMCA"/>
    <w:basedOn w:val="Antrat1"/>
    <w:link w:val="TTEMEASMCAChar"/>
    <w:autoRedefine/>
    <w:uiPriority w:val="99"/>
    <w:rsid w:val="00C0123C"/>
    <w:pPr>
      <w:keepNext w:val="0"/>
      <w:tabs>
        <w:tab w:val="left" w:pos="567"/>
      </w:tabs>
      <w:spacing w:before="0" w:after="0"/>
      <w:ind w:left="567" w:hanging="567"/>
      <w:jc w:val="center"/>
    </w:pPr>
    <w:rPr>
      <w:rFonts w:asciiTheme="minorHAnsi" w:eastAsiaTheme="minorHAnsi" w:hAnsiTheme="minorHAnsi" w:cstheme="minorBidi"/>
      <w:caps/>
      <w:kern w:val="0"/>
      <w:sz w:val="22"/>
      <w:szCs w:val="22"/>
      <w:lang w:val="en-US"/>
    </w:rPr>
  </w:style>
  <w:style w:type="paragraph" w:customStyle="1" w:styleId="BTAnIIEMEASMCA">
    <w:name w:val="BT(AnII) EMEA_SMCA"/>
    <w:basedOn w:val="Debesliotekstas"/>
    <w:autoRedefine/>
    <w:uiPriority w:val="99"/>
    <w:rsid w:val="00C0123C"/>
  </w:style>
  <w:style w:type="paragraph" w:customStyle="1" w:styleId="PI-1EMEASMCA">
    <w:name w:val="PI-1 EMEA_SMCA"/>
    <w:basedOn w:val="Antrat2"/>
    <w:autoRedefine/>
    <w:uiPriority w:val="99"/>
    <w:rsid w:val="00C0123C"/>
    <w:pPr>
      <w:tabs>
        <w:tab w:val="left" w:pos="567"/>
      </w:tabs>
      <w:ind w:left="567" w:hanging="567"/>
    </w:pPr>
    <w:rPr>
      <w:lang w:eastAsia="en-US"/>
    </w:rPr>
  </w:style>
  <w:style w:type="paragraph" w:customStyle="1" w:styleId="PI-2EMEASMCA">
    <w:name w:val="PI-2 EMEA_SMCA"/>
    <w:basedOn w:val="Antrat3"/>
    <w:autoRedefine/>
    <w:uiPriority w:val="99"/>
    <w:rsid w:val="00C0123C"/>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character" w:styleId="Komentaronuoroda">
    <w:name w:val="annotation reference"/>
    <w:uiPriority w:val="99"/>
    <w:semiHidden/>
    <w:unhideWhenUsed/>
    <w:rsid w:val="00C0123C"/>
    <w:rPr>
      <w:rFonts w:ascii="Times New Roman" w:hAnsi="Times New Roman" w:cs="Times New Roman" w:hint="default"/>
      <w:sz w:val="16"/>
    </w:rPr>
  </w:style>
  <w:style w:type="character" w:styleId="Puslapionumeris">
    <w:name w:val="page number"/>
    <w:uiPriority w:val="99"/>
    <w:unhideWhenUsed/>
    <w:rsid w:val="00C0123C"/>
    <w:rPr>
      <w:rFonts w:ascii="Times New Roman" w:hAnsi="Times New Roman" w:cs="Times New Roman" w:hint="default"/>
    </w:rPr>
  </w:style>
  <w:style w:type="table" w:styleId="Lentelstinklelis">
    <w:name w:val="Table Grid"/>
    <w:basedOn w:val="prastojilentel"/>
    <w:uiPriority w:val="99"/>
    <w:rsid w:val="00C0123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C0123C"/>
  </w:style>
  <w:style w:type="paragraph" w:customStyle="1" w:styleId="spc-text">
    <w:name w:val="spc-text"/>
    <w:basedOn w:val="prastasis"/>
    <w:rsid w:val="00C0123C"/>
    <w:pPr>
      <w:tabs>
        <w:tab w:val="left" w:pos="851"/>
      </w:tabs>
      <w:spacing w:after="0" w:line="288" w:lineRule="auto"/>
      <w:ind w:left="851"/>
    </w:pPr>
    <w:rPr>
      <w:rFonts w:ascii="Arial" w:eastAsia="Times New Roman" w:hAnsi="Arial" w:cs="Times New Roman"/>
      <w:sz w:val="20"/>
      <w:szCs w:val="20"/>
      <w:lang w:val="de-DE" w:eastAsia="de-DE"/>
    </w:rPr>
  </w:style>
  <w:style w:type="paragraph" w:styleId="Sraopastraipa">
    <w:name w:val="List Paragraph"/>
    <w:basedOn w:val="prastasis"/>
    <w:uiPriority w:val="34"/>
    <w:qFormat/>
    <w:rsid w:val="00C0123C"/>
    <w:pPr>
      <w:spacing w:after="200" w:line="276" w:lineRule="auto"/>
      <w:ind w:left="720"/>
      <w:contextualSpacing/>
    </w:pPr>
  </w:style>
  <w:style w:type="paragraph" w:styleId="Betarp">
    <w:name w:val="No Spacing"/>
    <w:uiPriority w:val="1"/>
    <w:qFormat/>
    <w:rsid w:val="00C0123C"/>
    <w:pPr>
      <w:spacing w:after="0" w:line="240" w:lineRule="auto"/>
    </w:pPr>
    <w:rPr>
      <w:rFonts w:ascii="Calibri" w:eastAsia="Calibri" w:hAnsi="Calibri" w:cs="Times New Roman"/>
      <w:lang w:val="sk-SK"/>
    </w:rPr>
  </w:style>
  <w:style w:type="paragraph" w:styleId="Pataisymai">
    <w:name w:val="Revision"/>
    <w:hidden/>
    <w:uiPriority w:val="99"/>
    <w:semiHidden/>
    <w:rsid w:val="00C0123C"/>
    <w:pPr>
      <w:spacing w:after="0" w:line="240" w:lineRule="auto"/>
    </w:pPr>
  </w:style>
  <w:style w:type="numbering" w:customStyle="1" w:styleId="NoList2">
    <w:name w:val="No List2"/>
    <w:next w:val="Sraonra"/>
    <w:uiPriority w:val="99"/>
    <w:semiHidden/>
    <w:unhideWhenUsed/>
    <w:rsid w:val="00C0123C"/>
  </w:style>
  <w:style w:type="character" w:customStyle="1" w:styleId="UnresolvedMention">
    <w:name w:val="Unresolved Mention"/>
    <w:basedOn w:val="Numatytasispastraiposriftas"/>
    <w:uiPriority w:val="99"/>
    <w:semiHidden/>
    <w:unhideWhenUsed/>
    <w:rsid w:val="00C513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0831"/>
  </w:style>
  <w:style w:type="paragraph" w:styleId="Antrat1">
    <w:name w:val="heading 1"/>
    <w:basedOn w:val="prastasis"/>
    <w:next w:val="prastasis"/>
    <w:link w:val="Antrat1Diagrama"/>
    <w:uiPriority w:val="99"/>
    <w:qFormat/>
    <w:rsid w:val="00C0123C"/>
    <w:pPr>
      <w:keepNext/>
      <w:spacing w:before="240" w:after="60" w:line="240" w:lineRule="auto"/>
      <w:outlineLvl w:val="0"/>
    </w:pPr>
    <w:rPr>
      <w:rFonts w:ascii="Cambria" w:eastAsia="Times New Roman" w:hAnsi="Cambria" w:cs="Times New Roman"/>
      <w:b/>
      <w:kern w:val="32"/>
      <w:sz w:val="32"/>
      <w:szCs w:val="20"/>
      <w:lang w:val="en-GB"/>
    </w:rPr>
  </w:style>
  <w:style w:type="paragraph" w:styleId="Antrat2">
    <w:name w:val="heading 2"/>
    <w:basedOn w:val="prastasis"/>
    <w:next w:val="prastasis"/>
    <w:link w:val="Antrat2Diagrama"/>
    <w:autoRedefine/>
    <w:uiPriority w:val="99"/>
    <w:qFormat/>
    <w:rsid w:val="00C0123C"/>
    <w:pPr>
      <w:keepNext/>
      <w:spacing w:after="0" w:line="240" w:lineRule="auto"/>
      <w:outlineLvl w:val="1"/>
    </w:pPr>
    <w:rPr>
      <w:rFonts w:ascii="Times New Roman" w:eastAsia="Times New Roman" w:hAnsi="Times New Roman" w:cs="Times New Roman"/>
      <w:b/>
      <w:lang w:eastAsia="lt-LT"/>
    </w:rPr>
  </w:style>
  <w:style w:type="paragraph" w:styleId="Antrat3">
    <w:name w:val="heading 3"/>
    <w:basedOn w:val="prastasis"/>
    <w:next w:val="prastasis"/>
    <w:link w:val="Antrat3Diagrama"/>
    <w:autoRedefine/>
    <w:uiPriority w:val="99"/>
    <w:qFormat/>
    <w:rsid w:val="00C0123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9"/>
    <w:qFormat/>
    <w:rsid w:val="00C0123C"/>
    <w:pPr>
      <w:keepNext/>
      <w:spacing w:after="0" w:line="240" w:lineRule="auto"/>
      <w:ind w:left="426"/>
      <w:outlineLvl w:val="3"/>
    </w:pPr>
    <w:rPr>
      <w:rFonts w:ascii="Times New Roman" w:eastAsia="Times New Roman" w:hAnsi="Times New Roman" w:cs="Times New Roman"/>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0123C"/>
    <w:rPr>
      <w:rFonts w:ascii="Cambria" w:eastAsia="Times New Roman" w:hAnsi="Cambria" w:cs="Times New Roman"/>
      <w:b/>
      <w:kern w:val="32"/>
      <w:sz w:val="32"/>
      <w:szCs w:val="20"/>
      <w:lang w:val="en-GB"/>
    </w:rPr>
  </w:style>
  <w:style w:type="character" w:customStyle="1" w:styleId="Antrat2Diagrama">
    <w:name w:val="Antraštė 2 Diagrama"/>
    <w:basedOn w:val="Numatytasispastraiposriftas"/>
    <w:link w:val="Antrat2"/>
    <w:uiPriority w:val="99"/>
    <w:rsid w:val="00C0123C"/>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uiPriority w:val="99"/>
    <w:rsid w:val="00C0123C"/>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C0123C"/>
    <w:rPr>
      <w:rFonts w:ascii="Times New Roman" w:eastAsia="Times New Roman" w:hAnsi="Times New Roman" w:cs="Times New Roman"/>
      <w:b/>
      <w:sz w:val="28"/>
      <w:szCs w:val="20"/>
      <w:lang w:eastAsia="lt-LT"/>
    </w:rPr>
  </w:style>
  <w:style w:type="numbering" w:customStyle="1" w:styleId="NoList1">
    <w:name w:val="No List1"/>
    <w:next w:val="Sraonra"/>
    <w:uiPriority w:val="99"/>
    <w:semiHidden/>
    <w:unhideWhenUsed/>
    <w:rsid w:val="00C0123C"/>
  </w:style>
  <w:style w:type="numbering" w:customStyle="1" w:styleId="NoList11">
    <w:name w:val="No List11"/>
    <w:next w:val="Sraonra"/>
    <w:uiPriority w:val="99"/>
    <w:semiHidden/>
    <w:unhideWhenUsed/>
    <w:rsid w:val="00C0123C"/>
  </w:style>
  <w:style w:type="character" w:styleId="Hipersaitas">
    <w:name w:val="Hyperlink"/>
    <w:uiPriority w:val="99"/>
    <w:unhideWhenUsed/>
    <w:rsid w:val="00C0123C"/>
    <w:rPr>
      <w:rFonts w:ascii="Times New Roman" w:hAnsi="Times New Roman" w:cs="Times New Roman" w:hint="default"/>
      <w:color w:val="0000FF"/>
      <w:u w:val="single"/>
    </w:rPr>
  </w:style>
  <w:style w:type="character" w:styleId="Perirtashipersaitas">
    <w:name w:val="FollowedHyperlink"/>
    <w:uiPriority w:val="99"/>
    <w:semiHidden/>
    <w:unhideWhenUsed/>
    <w:rsid w:val="00C0123C"/>
    <w:rPr>
      <w:color w:val="800080"/>
      <w:u w:val="single"/>
    </w:rPr>
  </w:style>
  <w:style w:type="paragraph" w:styleId="Komentarotekstas">
    <w:name w:val="annotation text"/>
    <w:basedOn w:val="prastasis"/>
    <w:link w:val="KomentarotekstasDiagrama"/>
    <w:uiPriority w:val="99"/>
    <w:semiHidden/>
    <w:unhideWhenUsed/>
    <w:rsid w:val="00C0123C"/>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C0123C"/>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C0123C"/>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C0123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C0123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C0123C"/>
    <w:rPr>
      <w:rFonts w:ascii="Times New Roman" w:eastAsia="Times New Roman" w:hAnsi="Times New Roman" w:cs="Times New Roman"/>
      <w:sz w:val="24"/>
      <w:szCs w:val="24"/>
      <w:lang w:val="en-GB"/>
    </w:rPr>
  </w:style>
  <w:style w:type="paragraph" w:styleId="Pavadinimas">
    <w:name w:val="Title"/>
    <w:basedOn w:val="prastasis"/>
    <w:link w:val="PavadinimasDiagrama"/>
    <w:autoRedefine/>
    <w:uiPriority w:val="99"/>
    <w:qFormat/>
    <w:rsid w:val="00C0123C"/>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C0123C"/>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C0123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C0123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C0123C"/>
    <w:pPr>
      <w:spacing w:after="0" w:line="360" w:lineRule="auto"/>
    </w:pPr>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C0123C"/>
    <w:rPr>
      <w:rFonts w:ascii="Times New Roman" w:eastAsia="Times New Roman" w:hAnsi="Times New Roman" w:cs="Times New Roman"/>
      <w:i/>
      <w:sz w:val="24"/>
      <w:szCs w:val="20"/>
      <w:lang w:eastAsia="lt-LT"/>
    </w:rPr>
  </w:style>
  <w:style w:type="paragraph" w:styleId="Komentarotema">
    <w:name w:val="annotation subject"/>
    <w:basedOn w:val="Komentarotekstas"/>
    <w:next w:val="Komentarotekstas"/>
    <w:link w:val="KomentarotemaDiagrama"/>
    <w:uiPriority w:val="99"/>
    <w:semiHidden/>
    <w:unhideWhenUsed/>
    <w:rsid w:val="00C0123C"/>
    <w:rPr>
      <w:b/>
    </w:rPr>
  </w:style>
  <w:style w:type="character" w:customStyle="1" w:styleId="KomentarotemaDiagrama">
    <w:name w:val="Komentaro tema Diagrama"/>
    <w:basedOn w:val="KomentarotekstasDiagrama"/>
    <w:link w:val="Komentarotema"/>
    <w:uiPriority w:val="99"/>
    <w:semiHidden/>
    <w:rsid w:val="00C0123C"/>
    <w:rPr>
      <w:rFonts w:ascii="Times New Roman" w:eastAsia="Times New Roman" w:hAnsi="Times New Roman" w:cs="Times New Roman"/>
      <w:b/>
      <w:sz w:val="20"/>
      <w:szCs w:val="20"/>
      <w:lang w:val="en-GB"/>
    </w:rPr>
  </w:style>
  <w:style w:type="paragraph" w:styleId="Debesliotekstas">
    <w:name w:val="Balloon Text"/>
    <w:basedOn w:val="prastasis"/>
    <w:link w:val="DebesliotekstasDiagrama"/>
    <w:uiPriority w:val="99"/>
    <w:semiHidden/>
    <w:unhideWhenUsed/>
    <w:rsid w:val="00C0123C"/>
    <w:pPr>
      <w:spacing w:after="0" w:line="240" w:lineRule="auto"/>
    </w:pPr>
    <w:rPr>
      <w:rFonts w:ascii="Tahoma" w:eastAsia="Times New Roman" w:hAnsi="Tahoma" w:cs="Times New Roman"/>
      <w:sz w:val="16"/>
      <w:szCs w:val="20"/>
      <w:lang w:val="en-GB"/>
    </w:rPr>
  </w:style>
  <w:style w:type="character" w:customStyle="1" w:styleId="DebesliotekstasDiagrama">
    <w:name w:val="Debesėlio tekstas Diagrama"/>
    <w:basedOn w:val="Numatytasispastraiposriftas"/>
    <w:link w:val="Debesliotekstas"/>
    <w:uiPriority w:val="99"/>
    <w:semiHidden/>
    <w:rsid w:val="00C0123C"/>
    <w:rPr>
      <w:rFonts w:ascii="Tahoma" w:eastAsia="Times New Roman" w:hAnsi="Tahoma" w:cs="Times New Roman"/>
      <w:sz w:val="16"/>
      <w:szCs w:val="20"/>
      <w:lang w:val="en-GB"/>
    </w:rPr>
  </w:style>
  <w:style w:type="paragraph" w:customStyle="1" w:styleId="s-fi">
    <w:name w:val="üs-fi"/>
    <w:basedOn w:val="prastasis"/>
    <w:uiPriority w:val="99"/>
    <w:rsid w:val="00C0123C"/>
    <w:pPr>
      <w:tabs>
        <w:tab w:val="left" w:pos="680"/>
      </w:tabs>
      <w:suppressAutoHyphens/>
      <w:spacing w:before="360" w:after="200" w:line="240" w:lineRule="auto"/>
    </w:pPr>
    <w:rPr>
      <w:rFonts w:ascii="Times New Roman" w:eastAsia="Times New Roman" w:hAnsi="Times New Roman" w:cs="Times New Roman"/>
      <w:b/>
      <w:szCs w:val="20"/>
      <w:lang w:val="de-DE" w:eastAsia="de-DE"/>
    </w:rPr>
  </w:style>
  <w:style w:type="character" w:customStyle="1" w:styleId="BTEMEASMCAChar">
    <w:name w:val="BT EMEA_SMCA Char"/>
    <w:link w:val="BTEMEASMCAChar"/>
    <w:uiPriority w:val="99"/>
    <w:locked/>
    <w:rsid w:val="00C0123C"/>
    <w:rPr>
      <w:rFonts w:ascii="Times New Roman" w:hAnsi="Times New Roman"/>
      <w:lang w:val="x-none" w:eastAsia="x-none"/>
    </w:rPr>
  </w:style>
  <w:style w:type="character" w:customStyle="1" w:styleId="TTEMEASMCAChar">
    <w:name w:val="TT EMEA_SMCA Char"/>
    <w:link w:val="TTEMEASMCA"/>
    <w:uiPriority w:val="99"/>
    <w:locked/>
    <w:rsid w:val="00C0123C"/>
    <w:rPr>
      <w:b/>
      <w:caps/>
      <w:lang w:val="en-US"/>
    </w:rPr>
  </w:style>
  <w:style w:type="paragraph" w:customStyle="1" w:styleId="TTEMEASMCA">
    <w:name w:val="TT EMEA_SMCA"/>
    <w:basedOn w:val="Antrat1"/>
    <w:link w:val="TTEMEASMCAChar"/>
    <w:autoRedefine/>
    <w:uiPriority w:val="99"/>
    <w:rsid w:val="00C0123C"/>
    <w:pPr>
      <w:keepNext w:val="0"/>
      <w:tabs>
        <w:tab w:val="left" w:pos="567"/>
      </w:tabs>
      <w:spacing w:before="0" w:after="0"/>
      <w:ind w:left="567" w:hanging="567"/>
      <w:jc w:val="center"/>
    </w:pPr>
    <w:rPr>
      <w:rFonts w:asciiTheme="minorHAnsi" w:eastAsiaTheme="minorHAnsi" w:hAnsiTheme="minorHAnsi" w:cstheme="minorBidi"/>
      <w:caps/>
      <w:kern w:val="0"/>
      <w:sz w:val="22"/>
      <w:szCs w:val="22"/>
      <w:lang w:val="en-US"/>
    </w:rPr>
  </w:style>
  <w:style w:type="paragraph" w:customStyle="1" w:styleId="BTAnIIEMEASMCA">
    <w:name w:val="BT(AnII) EMEA_SMCA"/>
    <w:basedOn w:val="Debesliotekstas"/>
    <w:autoRedefine/>
    <w:uiPriority w:val="99"/>
    <w:rsid w:val="00C0123C"/>
  </w:style>
  <w:style w:type="paragraph" w:customStyle="1" w:styleId="PI-1EMEASMCA">
    <w:name w:val="PI-1 EMEA_SMCA"/>
    <w:basedOn w:val="Antrat2"/>
    <w:autoRedefine/>
    <w:uiPriority w:val="99"/>
    <w:rsid w:val="00C0123C"/>
    <w:pPr>
      <w:tabs>
        <w:tab w:val="left" w:pos="567"/>
      </w:tabs>
      <w:ind w:left="567" w:hanging="567"/>
    </w:pPr>
    <w:rPr>
      <w:lang w:eastAsia="en-US"/>
    </w:rPr>
  </w:style>
  <w:style w:type="paragraph" w:customStyle="1" w:styleId="PI-2EMEASMCA">
    <w:name w:val="PI-2 EMEA_SMCA"/>
    <w:basedOn w:val="Antrat3"/>
    <w:autoRedefine/>
    <w:uiPriority w:val="99"/>
    <w:rsid w:val="00C0123C"/>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character" w:styleId="Komentaronuoroda">
    <w:name w:val="annotation reference"/>
    <w:uiPriority w:val="99"/>
    <w:semiHidden/>
    <w:unhideWhenUsed/>
    <w:rsid w:val="00C0123C"/>
    <w:rPr>
      <w:rFonts w:ascii="Times New Roman" w:hAnsi="Times New Roman" w:cs="Times New Roman" w:hint="default"/>
      <w:sz w:val="16"/>
    </w:rPr>
  </w:style>
  <w:style w:type="character" w:styleId="Puslapionumeris">
    <w:name w:val="page number"/>
    <w:uiPriority w:val="99"/>
    <w:unhideWhenUsed/>
    <w:rsid w:val="00C0123C"/>
    <w:rPr>
      <w:rFonts w:ascii="Times New Roman" w:hAnsi="Times New Roman" w:cs="Times New Roman" w:hint="default"/>
    </w:rPr>
  </w:style>
  <w:style w:type="table" w:styleId="Lentelstinklelis">
    <w:name w:val="Table Grid"/>
    <w:basedOn w:val="prastojilentel"/>
    <w:uiPriority w:val="99"/>
    <w:rsid w:val="00C0123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C0123C"/>
  </w:style>
  <w:style w:type="paragraph" w:customStyle="1" w:styleId="spc-text">
    <w:name w:val="spc-text"/>
    <w:basedOn w:val="prastasis"/>
    <w:rsid w:val="00C0123C"/>
    <w:pPr>
      <w:tabs>
        <w:tab w:val="left" w:pos="851"/>
      </w:tabs>
      <w:spacing w:after="0" w:line="288" w:lineRule="auto"/>
      <w:ind w:left="851"/>
    </w:pPr>
    <w:rPr>
      <w:rFonts w:ascii="Arial" w:eastAsia="Times New Roman" w:hAnsi="Arial" w:cs="Times New Roman"/>
      <w:sz w:val="20"/>
      <w:szCs w:val="20"/>
      <w:lang w:val="de-DE" w:eastAsia="de-DE"/>
    </w:rPr>
  </w:style>
  <w:style w:type="paragraph" w:styleId="Sraopastraipa">
    <w:name w:val="List Paragraph"/>
    <w:basedOn w:val="prastasis"/>
    <w:uiPriority w:val="34"/>
    <w:qFormat/>
    <w:rsid w:val="00C0123C"/>
    <w:pPr>
      <w:spacing w:after="200" w:line="276" w:lineRule="auto"/>
      <w:ind w:left="720"/>
      <w:contextualSpacing/>
    </w:pPr>
  </w:style>
  <w:style w:type="paragraph" w:styleId="Betarp">
    <w:name w:val="No Spacing"/>
    <w:uiPriority w:val="1"/>
    <w:qFormat/>
    <w:rsid w:val="00C0123C"/>
    <w:pPr>
      <w:spacing w:after="0" w:line="240" w:lineRule="auto"/>
    </w:pPr>
    <w:rPr>
      <w:rFonts w:ascii="Calibri" w:eastAsia="Calibri" w:hAnsi="Calibri" w:cs="Times New Roman"/>
      <w:lang w:val="sk-SK"/>
    </w:rPr>
  </w:style>
  <w:style w:type="paragraph" w:styleId="Pataisymai">
    <w:name w:val="Revision"/>
    <w:hidden/>
    <w:uiPriority w:val="99"/>
    <w:semiHidden/>
    <w:rsid w:val="00C0123C"/>
    <w:pPr>
      <w:spacing w:after="0" w:line="240" w:lineRule="auto"/>
    </w:pPr>
  </w:style>
  <w:style w:type="numbering" w:customStyle="1" w:styleId="NoList2">
    <w:name w:val="No List2"/>
    <w:next w:val="Sraonra"/>
    <w:uiPriority w:val="99"/>
    <w:semiHidden/>
    <w:unhideWhenUsed/>
    <w:rsid w:val="00C0123C"/>
  </w:style>
  <w:style w:type="character" w:customStyle="1" w:styleId="UnresolvedMention">
    <w:name w:val="Unresolved Mention"/>
    <w:basedOn w:val="Numatytasispastraiposriftas"/>
    <w:uiPriority w:val="99"/>
    <w:semiHidden/>
    <w:unhideWhenUsed/>
    <w:rsid w:val="00C51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apris.vvkt.lt/vvkt-web/public/nrv"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s://www.vvkt.lt/index.php?139903038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apris.vvkt.lt/vvkt-web/public/nrvSpecialist" TargetMode="External"/><Relationship Id="rId14" Type="http://schemas.openxmlformats.org/officeDocument/2006/relationships/hyperlink" Target="https://www.vvkt.lt/index.php?40042864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24718</Words>
  <Characters>14090</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cp:lastModifiedBy>
  <cp:revision>2</cp:revision>
  <dcterms:created xsi:type="dcterms:W3CDTF">2022-02-02T12:51:00Z</dcterms:created>
  <dcterms:modified xsi:type="dcterms:W3CDTF">2022-02-02T12:51:00Z</dcterms:modified>
</cp:coreProperties>
</file>