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E126" w14:textId="77777777" w:rsidR="00C3729A" w:rsidRPr="003E343F" w:rsidRDefault="00C3729A" w:rsidP="00C3729A">
      <w:pPr>
        <w:pStyle w:val="BTEMEASMCA"/>
      </w:pPr>
    </w:p>
    <w:p w14:paraId="7EE9E127" w14:textId="77777777" w:rsidR="00C3729A" w:rsidRPr="003E343F" w:rsidRDefault="00C3729A" w:rsidP="00C3729A">
      <w:pPr>
        <w:rPr>
          <w:sz w:val="22"/>
        </w:rPr>
      </w:pPr>
    </w:p>
    <w:p w14:paraId="7EE9E128" w14:textId="77777777" w:rsidR="00C3729A" w:rsidRPr="003E343F" w:rsidRDefault="00C3729A" w:rsidP="00C3729A">
      <w:pPr>
        <w:rPr>
          <w:sz w:val="22"/>
        </w:rPr>
      </w:pPr>
    </w:p>
    <w:p w14:paraId="7EE9E129" w14:textId="77777777" w:rsidR="00C3729A" w:rsidRPr="003E343F" w:rsidRDefault="00C3729A" w:rsidP="00C3729A">
      <w:pPr>
        <w:rPr>
          <w:sz w:val="22"/>
        </w:rPr>
      </w:pPr>
    </w:p>
    <w:p w14:paraId="7EE9E12A" w14:textId="77777777" w:rsidR="00C3729A" w:rsidRPr="003E343F" w:rsidRDefault="00C3729A" w:rsidP="00C3729A">
      <w:pPr>
        <w:rPr>
          <w:sz w:val="22"/>
        </w:rPr>
      </w:pPr>
    </w:p>
    <w:p w14:paraId="7EE9E12B" w14:textId="77777777" w:rsidR="00C3729A" w:rsidRPr="003E343F" w:rsidRDefault="00C3729A" w:rsidP="00C3729A">
      <w:pPr>
        <w:rPr>
          <w:sz w:val="22"/>
        </w:rPr>
      </w:pPr>
    </w:p>
    <w:p w14:paraId="7EE9E12C" w14:textId="77777777" w:rsidR="00C3729A" w:rsidRPr="003E343F" w:rsidRDefault="00C3729A" w:rsidP="00C3729A">
      <w:pPr>
        <w:rPr>
          <w:sz w:val="22"/>
        </w:rPr>
      </w:pPr>
    </w:p>
    <w:p w14:paraId="7EE9E12D" w14:textId="77777777" w:rsidR="00C3729A" w:rsidRPr="003E343F" w:rsidRDefault="00C3729A" w:rsidP="00C3729A">
      <w:pPr>
        <w:rPr>
          <w:sz w:val="22"/>
        </w:rPr>
      </w:pPr>
    </w:p>
    <w:p w14:paraId="7EE9E12E" w14:textId="77777777" w:rsidR="00C3729A" w:rsidRPr="003E343F" w:rsidRDefault="00C3729A" w:rsidP="00C3729A">
      <w:pPr>
        <w:rPr>
          <w:sz w:val="22"/>
        </w:rPr>
      </w:pPr>
    </w:p>
    <w:p w14:paraId="7EE9E12F" w14:textId="77777777" w:rsidR="00C3729A" w:rsidRPr="003E343F" w:rsidRDefault="00C3729A" w:rsidP="00C3729A">
      <w:pPr>
        <w:rPr>
          <w:sz w:val="22"/>
        </w:rPr>
      </w:pPr>
    </w:p>
    <w:p w14:paraId="7EE9E130" w14:textId="77777777" w:rsidR="00C3729A" w:rsidRPr="003E343F" w:rsidRDefault="00C3729A" w:rsidP="00C3729A">
      <w:pPr>
        <w:pStyle w:val="BTEMEASMCA"/>
      </w:pPr>
    </w:p>
    <w:p w14:paraId="7EE9E131" w14:textId="77777777" w:rsidR="00C3729A" w:rsidRPr="003E343F" w:rsidRDefault="00C3729A" w:rsidP="00C3729A">
      <w:pPr>
        <w:pStyle w:val="BTEMEASMCA"/>
      </w:pPr>
    </w:p>
    <w:p w14:paraId="7EE9E132" w14:textId="77777777" w:rsidR="00C3729A" w:rsidRPr="003E343F" w:rsidRDefault="00C3729A" w:rsidP="00C3729A">
      <w:pPr>
        <w:pStyle w:val="BTEMEASMCA"/>
      </w:pPr>
    </w:p>
    <w:p w14:paraId="7EE9E133" w14:textId="77777777" w:rsidR="00C3729A" w:rsidRPr="003E343F" w:rsidRDefault="00C3729A" w:rsidP="00C3729A">
      <w:pPr>
        <w:pStyle w:val="BTEMEASMCA"/>
      </w:pPr>
    </w:p>
    <w:p w14:paraId="7EE9E134" w14:textId="77777777" w:rsidR="00C3729A" w:rsidRPr="003E343F" w:rsidRDefault="00C3729A" w:rsidP="00C3729A">
      <w:pPr>
        <w:pStyle w:val="BTEMEASMCA"/>
      </w:pPr>
    </w:p>
    <w:p w14:paraId="7EE9E135" w14:textId="77777777" w:rsidR="00C3729A" w:rsidRPr="003E343F" w:rsidRDefault="00C3729A" w:rsidP="00C3729A">
      <w:pPr>
        <w:pStyle w:val="BTEMEASMCA"/>
      </w:pPr>
    </w:p>
    <w:p w14:paraId="7EE9E136" w14:textId="77777777" w:rsidR="00C3729A" w:rsidRPr="003E343F" w:rsidRDefault="00C3729A" w:rsidP="00C3729A">
      <w:pPr>
        <w:pStyle w:val="BTEMEASMCA"/>
      </w:pPr>
    </w:p>
    <w:p w14:paraId="7EE9E137" w14:textId="77777777" w:rsidR="00C3729A" w:rsidRPr="003E343F" w:rsidRDefault="00C3729A" w:rsidP="00C3729A">
      <w:pPr>
        <w:pStyle w:val="BTEMEASMCA"/>
      </w:pPr>
    </w:p>
    <w:p w14:paraId="7EE9E138" w14:textId="77777777" w:rsidR="00C3729A" w:rsidRPr="003E343F" w:rsidRDefault="00C3729A" w:rsidP="00C3729A">
      <w:pPr>
        <w:pStyle w:val="BTEMEASMCA"/>
      </w:pPr>
    </w:p>
    <w:p w14:paraId="7EE9E139" w14:textId="77777777" w:rsidR="00C3729A" w:rsidRPr="003E343F" w:rsidRDefault="00C3729A" w:rsidP="00C3729A">
      <w:pPr>
        <w:pStyle w:val="BTEMEASMCA"/>
      </w:pPr>
    </w:p>
    <w:p w14:paraId="7EE9E13A" w14:textId="77777777" w:rsidR="00C3729A" w:rsidRPr="003E343F" w:rsidRDefault="00C3729A" w:rsidP="00C3729A">
      <w:pPr>
        <w:pStyle w:val="BTEMEASMCA"/>
      </w:pPr>
    </w:p>
    <w:p w14:paraId="7EE9E13B" w14:textId="77777777" w:rsidR="00C3729A" w:rsidRPr="003E343F" w:rsidRDefault="00C3729A" w:rsidP="00C3729A">
      <w:pPr>
        <w:pStyle w:val="BTEMEASMCA"/>
      </w:pPr>
    </w:p>
    <w:p w14:paraId="7EE9E13C" w14:textId="77777777" w:rsidR="00C3729A" w:rsidRPr="003E343F" w:rsidRDefault="00C3729A" w:rsidP="00C3729A">
      <w:pPr>
        <w:pStyle w:val="BTEMEASMCA"/>
      </w:pPr>
    </w:p>
    <w:p w14:paraId="7EE9E13D" w14:textId="77777777" w:rsidR="00C3729A" w:rsidRPr="003E343F" w:rsidRDefault="00C3729A" w:rsidP="00C3729A">
      <w:pPr>
        <w:pStyle w:val="TTEMEASMCA"/>
        <w:rPr>
          <w:lang w:val="lt-LT"/>
        </w:rPr>
      </w:pPr>
      <w:bookmarkStart w:id="0" w:name="_Toc129243096"/>
      <w:bookmarkStart w:id="1" w:name="_Toc129243221"/>
      <w:r w:rsidRPr="003E343F">
        <w:rPr>
          <w:lang w:val="lt-LT"/>
        </w:rPr>
        <w:t>I PRIEDAS</w:t>
      </w:r>
      <w:bookmarkEnd w:id="0"/>
      <w:bookmarkEnd w:id="1"/>
    </w:p>
    <w:p w14:paraId="7EE9E13E" w14:textId="77777777" w:rsidR="00C3729A" w:rsidRPr="003E343F" w:rsidRDefault="00C3729A" w:rsidP="00C3729A">
      <w:pPr>
        <w:pStyle w:val="BTEMEASMCA"/>
      </w:pPr>
    </w:p>
    <w:p w14:paraId="7EE9E13F" w14:textId="77777777" w:rsidR="00C3729A" w:rsidRPr="003E343F" w:rsidRDefault="00C3729A" w:rsidP="00C3729A">
      <w:pPr>
        <w:pStyle w:val="TTEMEASMCA"/>
        <w:rPr>
          <w:lang w:val="lt-LT"/>
        </w:rPr>
      </w:pPr>
      <w:bookmarkStart w:id="2" w:name="_Toc129243097"/>
      <w:bookmarkStart w:id="3" w:name="_Toc129243222"/>
      <w:r w:rsidRPr="003E343F">
        <w:rPr>
          <w:lang w:val="lt-LT"/>
        </w:rPr>
        <w:t>PREPARATO CHARAKTERISTIKŲ SANTRAUKA</w:t>
      </w:r>
      <w:bookmarkEnd w:id="2"/>
      <w:bookmarkEnd w:id="3"/>
    </w:p>
    <w:p w14:paraId="7EE9E140" w14:textId="77777777" w:rsidR="00C3729A" w:rsidRPr="003E343F" w:rsidRDefault="00C3729A" w:rsidP="00C3729A">
      <w:pPr>
        <w:pStyle w:val="PI-1EMEASMCA"/>
      </w:pPr>
      <w:r w:rsidRPr="003E343F">
        <w:br w:type="page"/>
      </w:r>
      <w:bookmarkStart w:id="4" w:name="_Toc129243098"/>
      <w:bookmarkStart w:id="5" w:name="_Toc129243223"/>
      <w:r w:rsidRPr="003E343F">
        <w:lastRenderedPageBreak/>
        <w:t>1.</w:t>
      </w:r>
      <w:r w:rsidRPr="003E343F">
        <w:tab/>
        <w:t>VAISTINIO PREPARATO PAVADINIMAS</w:t>
      </w:r>
      <w:bookmarkEnd w:id="4"/>
      <w:bookmarkEnd w:id="5"/>
    </w:p>
    <w:p w14:paraId="7EE9E141" w14:textId="77777777" w:rsidR="00C3729A" w:rsidRPr="003E343F" w:rsidRDefault="00C3729A" w:rsidP="00C3729A">
      <w:pPr>
        <w:pStyle w:val="BTEMEASMCA"/>
      </w:pPr>
    </w:p>
    <w:p w14:paraId="7EE9E142" w14:textId="77777777" w:rsidR="00C3729A" w:rsidRPr="003E343F" w:rsidRDefault="00C3729A" w:rsidP="00C3729A">
      <w:pPr>
        <w:pStyle w:val="BTEMEASMCA"/>
      </w:pPr>
      <w:r w:rsidRPr="003E343F">
        <w:t>Flavamed 60</w:t>
      </w:r>
      <w:r>
        <w:t> </w:t>
      </w:r>
      <w:r w:rsidRPr="003E343F">
        <w:t xml:space="preserve">mg šnypščiosios tabletės </w:t>
      </w:r>
    </w:p>
    <w:p w14:paraId="7EE9E143" w14:textId="77777777" w:rsidR="00C3729A" w:rsidRPr="003E343F" w:rsidRDefault="00C3729A" w:rsidP="00C3729A">
      <w:pPr>
        <w:pStyle w:val="BTEMEASMCA"/>
      </w:pPr>
    </w:p>
    <w:p w14:paraId="7EE9E144" w14:textId="77777777" w:rsidR="00C3729A" w:rsidRPr="003E343F" w:rsidRDefault="00C3729A" w:rsidP="00C3729A">
      <w:pPr>
        <w:pStyle w:val="BTEMEASMCA"/>
      </w:pPr>
    </w:p>
    <w:p w14:paraId="7EE9E145" w14:textId="77777777" w:rsidR="00C3729A" w:rsidRPr="003E343F" w:rsidRDefault="00C3729A" w:rsidP="00C3729A">
      <w:pPr>
        <w:pStyle w:val="PI-1EMEASMCA"/>
      </w:pPr>
      <w:bookmarkStart w:id="6" w:name="_Toc129243099"/>
      <w:bookmarkStart w:id="7" w:name="_Toc129243224"/>
      <w:r w:rsidRPr="003E343F">
        <w:t>2.</w:t>
      </w:r>
      <w:r w:rsidRPr="003E343F">
        <w:tab/>
        <w:t>KOKYBINĖ IR KIEKYBINĖ SUDĖTIS</w:t>
      </w:r>
      <w:bookmarkEnd w:id="6"/>
      <w:bookmarkEnd w:id="7"/>
    </w:p>
    <w:p w14:paraId="7EE9E146" w14:textId="77777777" w:rsidR="00C3729A" w:rsidRPr="003E343F" w:rsidRDefault="00C3729A" w:rsidP="00C3729A">
      <w:pPr>
        <w:rPr>
          <w:sz w:val="22"/>
        </w:rPr>
      </w:pPr>
    </w:p>
    <w:p w14:paraId="7EE9E147" w14:textId="77777777" w:rsidR="00C3729A" w:rsidRPr="003E343F" w:rsidRDefault="00C3729A" w:rsidP="00C3729A">
      <w:pPr>
        <w:pStyle w:val="BTEMEASMCA"/>
      </w:pPr>
      <w:r w:rsidRPr="003E343F">
        <w:t>Vienoje šnypščiojoje tabletėje yra 60</w:t>
      </w:r>
      <w:r>
        <w:t> </w:t>
      </w:r>
      <w:r w:rsidRPr="003E343F">
        <w:t>mg ambroksolio hidrochlorido.</w:t>
      </w:r>
    </w:p>
    <w:p w14:paraId="7EE9E148" w14:textId="77777777" w:rsidR="00C3729A" w:rsidRPr="003E343F" w:rsidRDefault="00C3729A" w:rsidP="00C3729A">
      <w:pPr>
        <w:pStyle w:val="BTEMEASMCA"/>
      </w:pPr>
    </w:p>
    <w:p w14:paraId="7EE9E149" w14:textId="5B422B24" w:rsidR="00C3729A" w:rsidRPr="003E343F" w:rsidRDefault="00C3729A" w:rsidP="00C3729A">
      <w:pPr>
        <w:pStyle w:val="BTEMEASMCA"/>
      </w:pPr>
      <w:r w:rsidRPr="00AD7DCE">
        <w:rPr>
          <w:u w:val="single"/>
        </w:rPr>
        <w:t>Pagalbinės medžiagos, kurių poveikis žinomas</w:t>
      </w:r>
      <w:r w:rsidRPr="003E343F">
        <w:t xml:space="preserve">: vienoje </w:t>
      </w:r>
      <w:r w:rsidR="00C06FE8" w:rsidRPr="003E343F">
        <w:t>šnypščio</w:t>
      </w:r>
      <w:r w:rsidR="00C06FE8">
        <w:t>joje</w:t>
      </w:r>
      <w:r w:rsidR="00C06FE8" w:rsidRPr="003E343F">
        <w:t xml:space="preserve"> </w:t>
      </w:r>
      <w:r w:rsidRPr="003E343F">
        <w:t>tabletėje yra 110</w:t>
      </w:r>
      <w:r>
        <w:t> </w:t>
      </w:r>
      <w:r w:rsidRPr="003E343F">
        <w:t>mg laktozės, 126,5</w:t>
      </w:r>
      <w:r>
        <w:t> </w:t>
      </w:r>
      <w:r w:rsidRPr="003E343F">
        <w:t>mg natrio</w:t>
      </w:r>
      <w:r w:rsidR="00C06FE8">
        <w:t>,</w:t>
      </w:r>
      <w:r w:rsidRPr="003E343F">
        <w:t xml:space="preserve"> 29</w:t>
      </w:r>
      <w:r w:rsidR="006C3595">
        <w:t>,2</w:t>
      </w:r>
      <w:r w:rsidR="00C06FE8">
        <w:t>9</w:t>
      </w:r>
      <w:r>
        <w:t> </w:t>
      </w:r>
      <w:r w:rsidRPr="003E343F">
        <w:t>mg sorbitolio</w:t>
      </w:r>
      <w:r w:rsidR="00C06FE8">
        <w:t xml:space="preserve"> ir </w:t>
      </w:r>
      <w:r w:rsidR="006C3595">
        <w:t>0</w:t>
      </w:r>
      <w:r w:rsidR="00C06FE8">
        <w:t>,</w:t>
      </w:r>
      <w:r w:rsidR="006C3595">
        <w:t>78</w:t>
      </w:r>
      <w:r w:rsidR="007A4032">
        <w:t> </w:t>
      </w:r>
      <w:r w:rsidR="00C06FE8">
        <w:t>mg bezilo alkoholio</w:t>
      </w:r>
      <w:r w:rsidRPr="003E343F">
        <w:t>.</w:t>
      </w:r>
    </w:p>
    <w:p w14:paraId="7EE9E14A" w14:textId="77777777" w:rsidR="00C3729A" w:rsidRPr="003E343F" w:rsidRDefault="00C3729A" w:rsidP="00C3729A">
      <w:pPr>
        <w:pStyle w:val="BTEMEASMCA"/>
      </w:pPr>
    </w:p>
    <w:p w14:paraId="7EE9E14B" w14:textId="77777777" w:rsidR="00C3729A" w:rsidRPr="003E343F" w:rsidRDefault="00C3729A" w:rsidP="00C3729A">
      <w:pPr>
        <w:pStyle w:val="BTEMEASMCA"/>
      </w:pPr>
      <w:r w:rsidRPr="003E343F">
        <w:t>Visos pagalbinės medžiagos išvardytos 6.1 skyriuje.</w:t>
      </w:r>
    </w:p>
    <w:p w14:paraId="7EE9E14C" w14:textId="77777777" w:rsidR="00C3729A" w:rsidRPr="003E343F" w:rsidRDefault="00C3729A" w:rsidP="00C3729A">
      <w:pPr>
        <w:pStyle w:val="BTEMEASMCA"/>
      </w:pPr>
    </w:p>
    <w:p w14:paraId="7EE9E14D" w14:textId="77777777" w:rsidR="00C3729A" w:rsidRPr="003E343F" w:rsidRDefault="00C3729A" w:rsidP="00C3729A">
      <w:pPr>
        <w:pStyle w:val="BTEMEASMCA"/>
      </w:pPr>
    </w:p>
    <w:p w14:paraId="7EE9E14E" w14:textId="77777777" w:rsidR="00C3729A" w:rsidRPr="003E343F" w:rsidRDefault="00C3729A" w:rsidP="00C3729A">
      <w:pPr>
        <w:pStyle w:val="PI-1EMEASMCA"/>
      </w:pPr>
      <w:bookmarkStart w:id="8" w:name="_Toc129243100"/>
      <w:bookmarkStart w:id="9" w:name="_Toc129243225"/>
      <w:r w:rsidRPr="003E343F">
        <w:t>3.</w:t>
      </w:r>
      <w:r w:rsidRPr="003E343F">
        <w:tab/>
        <w:t>FARMACINĖ FORMA</w:t>
      </w:r>
      <w:bookmarkEnd w:id="8"/>
      <w:bookmarkEnd w:id="9"/>
    </w:p>
    <w:p w14:paraId="7EE9E14F" w14:textId="77777777" w:rsidR="00C3729A" w:rsidRPr="003E343F" w:rsidRDefault="00C3729A" w:rsidP="00C3729A">
      <w:pPr>
        <w:pStyle w:val="BTEMEASMCA"/>
      </w:pPr>
    </w:p>
    <w:p w14:paraId="7EE9E150" w14:textId="77777777" w:rsidR="00C3729A" w:rsidRPr="003E343F" w:rsidRDefault="00C3729A" w:rsidP="00C3729A">
      <w:pPr>
        <w:pStyle w:val="BTEMEASMCA"/>
      </w:pPr>
      <w:r w:rsidRPr="003E343F">
        <w:t>Šnypščioji tabletė.</w:t>
      </w:r>
    </w:p>
    <w:p w14:paraId="7EE9E151" w14:textId="77777777" w:rsidR="00C3729A" w:rsidRPr="003E343F" w:rsidRDefault="00C3729A" w:rsidP="00C3729A">
      <w:pPr>
        <w:pStyle w:val="BTEMEASMCA"/>
      </w:pPr>
    </w:p>
    <w:p w14:paraId="7EE9E152" w14:textId="77777777" w:rsidR="00C3729A" w:rsidRPr="003E343F" w:rsidRDefault="00C3729A" w:rsidP="00C3729A">
      <w:pPr>
        <w:pStyle w:val="BTEMEASMCA"/>
      </w:pPr>
      <w:r w:rsidRPr="003E343F">
        <w:t>Tabletės yra baltos, apskritos, 18</w:t>
      </w:r>
      <w:r>
        <w:t> </w:t>
      </w:r>
      <w:r w:rsidRPr="003E343F">
        <w:t>mm diametro ir su perlaužimo vagele vienoje pusėje.</w:t>
      </w:r>
    </w:p>
    <w:p w14:paraId="7EE9E153" w14:textId="77777777" w:rsidR="00C3729A" w:rsidRPr="003E343F" w:rsidRDefault="00C3729A" w:rsidP="00C3729A">
      <w:pPr>
        <w:pStyle w:val="BTEMEASMCA"/>
      </w:pPr>
      <w:r w:rsidRPr="003E343F">
        <w:t>Tabletę galima padalyti į lygias dozes.</w:t>
      </w:r>
    </w:p>
    <w:p w14:paraId="7EE9E154" w14:textId="77777777" w:rsidR="00C3729A" w:rsidRPr="003E343F" w:rsidRDefault="00C3729A" w:rsidP="00C3729A">
      <w:pPr>
        <w:pStyle w:val="BTEMEASMCA"/>
      </w:pPr>
    </w:p>
    <w:p w14:paraId="7EE9E155" w14:textId="77777777" w:rsidR="00C3729A" w:rsidRPr="003E343F" w:rsidRDefault="00C3729A" w:rsidP="00C3729A">
      <w:pPr>
        <w:pStyle w:val="BTEMEASMCA"/>
      </w:pPr>
    </w:p>
    <w:p w14:paraId="7EE9E156" w14:textId="77777777" w:rsidR="00C3729A" w:rsidRPr="003E343F" w:rsidRDefault="00C3729A" w:rsidP="00C3729A">
      <w:pPr>
        <w:pStyle w:val="PI-1EMEASMCA"/>
      </w:pPr>
      <w:bookmarkStart w:id="10" w:name="_Toc129243101"/>
      <w:bookmarkStart w:id="11" w:name="_Toc129243226"/>
      <w:r w:rsidRPr="003E343F">
        <w:t>4.</w:t>
      </w:r>
      <w:r w:rsidRPr="003E343F">
        <w:tab/>
        <w:t>KLINIKINĖ INFORMACIJA</w:t>
      </w:r>
      <w:bookmarkEnd w:id="10"/>
      <w:bookmarkEnd w:id="11"/>
    </w:p>
    <w:p w14:paraId="7EE9E157" w14:textId="77777777" w:rsidR="00C3729A" w:rsidRPr="003E343F" w:rsidRDefault="00C3729A" w:rsidP="00C3729A">
      <w:pPr>
        <w:pStyle w:val="BTEMEASMCA"/>
      </w:pPr>
    </w:p>
    <w:p w14:paraId="7EE9E158" w14:textId="77777777" w:rsidR="00C3729A" w:rsidRPr="003E343F" w:rsidRDefault="00C3729A" w:rsidP="00C3729A">
      <w:pPr>
        <w:pStyle w:val="PI-2EMEASMCA"/>
      </w:pPr>
      <w:bookmarkStart w:id="12" w:name="_Toc129243102"/>
      <w:bookmarkStart w:id="13" w:name="_Toc129243227"/>
      <w:r w:rsidRPr="003E343F">
        <w:t>4.1</w:t>
      </w:r>
      <w:r w:rsidRPr="003E343F">
        <w:tab/>
        <w:t>Terapinės indikacijos</w:t>
      </w:r>
      <w:bookmarkEnd w:id="12"/>
      <w:bookmarkEnd w:id="13"/>
    </w:p>
    <w:p w14:paraId="7EE9E159" w14:textId="77777777" w:rsidR="00C3729A" w:rsidRPr="003E343F" w:rsidRDefault="00C3729A" w:rsidP="00C3729A">
      <w:pPr>
        <w:pStyle w:val="BTEMEASMCA"/>
      </w:pPr>
    </w:p>
    <w:p w14:paraId="7EE9E15A" w14:textId="77777777" w:rsidR="00C3729A" w:rsidRPr="003E343F" w:rsidRDefault="00C3729A" w:rsidP="00C3729A">
      <w:pPr>
        <w:pStyle w:val="BTEMEASMCA"/>
      </w:pPr>
      <w:bookmarkStart w:id="14" w:name="_Toc129243103"/>
      <w:bookmarkStart w:id="15" w:name="_Toc129243228"/>
      <w:r w:rsidRPr="003E343F">
        <w:t>Kosulio metu susidarančių gleivių skystinimas sergant ūminėmis arba lėtinėmis bronchų ir plaučių ligomis.</w:t>
      </w:r>
    </w:p>
    <w:p w14:paraId="7EE9E15B" w14:textId="77777777" w:rsidR="00C3729A" w:rsidRPr="003E343F" w:rsidRDefault="00C3729A" w:rsidP="00C3729A">
      <w:pPr>
        <w:pStyle w:val="BTEMEASMCA"/>
      </w:pPr>
    </w:p>
    <w:p w14:paraId="7EE9E15C" w14:textId="77777777" w:rsidR="00C3729A" w:rsidRPr="003E343F" w:rsidRDefault="00C3729A" w:rsidP="00C3729A">
      <w:pPr>
        <w:pStyle w:val="BTEMEASMCA"/>
      </w:pPr>
      <w:r w:rsidRPr="00D059E1">
        <w:t>Flavamed skirtas suaugu</w:t>
      </w:r>
      <w:r>
        <w:t>sie</w:t>
      </w:r>
      <w:r w:rsidRPr="00D059E1">
        <w:t>siems</w:t>
      </w:r>
      <w:r>
        <w:t xml:space="preserve"> ir vyresniems kaip </w:t>
      </w:r>
      <w:r w:rsidRPr="00D059E1">
        <w:t>12 metų paaugliams.</w:t>
      </w:r>
    </w:p>
    <w:p w14:paraId="7EE9E15D" w14:textId="77777777" w:rsidR="00C3729A" w:rsidRPr="003E343F" w:rsidRDefault="00C3729A" w:rsidP="00C3729A">
      <w:pPr>
        <w:pStyle w:val="BTEMEASMCA"/>
      </w:pPr>
    </w:p>
    <w:p w14:paraId="7EE9E15E" w14:textId="77777777" w:rsidR="00C3729A" w:rsidRPr="003E343F" w:rsidRDefault="00C3729A" w:rsidP="00C3729A">
      <w:pPr>
        <w:pStyle w:val="PI-2EMEASMCA"/>
      </w:pPr>
      <w:r w:rsidRPr="003E343F">
        <w:t>4.2</w:t>
      </w:r>
      <w:r w:rsidRPr="003E343F">
        <w:tab/>
        <w:t>Dozavimas ir vartojimo metodas</w:t>
      </w:r>
      <w:bookmarkEnd w:id="14"/>
      <w:bookmarkEnd w:id="15"/>
    </w:p>
    <w:p w14:paraId="7EE9E15F" w14:textId="77777777" w:rsidR="00C3729A" w:rsidRPr="003E343F" w:rsidRDefault="00C3729A" w:rsidP="00C3729A">
      <w:pPr>
        <w:pStyle w:val="BTEMEASMCA"/>
      </w:pPr>
    </w:p>
    <w:p w14:paraId="7EE9E160" w14:textId="77777777" w:rsidR="00C3729A" w:rsidRPr="003E343F" w:rsidRDefault="00C3729A" w:rsidP="00C3729A">
      <w:pPr>
        <w:pStyle w:val="BTEMEASMCA"/>
      </w:pPr>
      <w:r w:rsidRPr="003E343F">
        <w:rPr>
          <w:u w:val="single"/>
        </w:rPr>
        <w:t>Dozavimas</w:t>
      </w:r>
    </w:p>
    <w:p w14:paraId="7EE9E161" w14:textId="77777777" w:rsidR="00C3729A" w:rsidRPr="003E343F" w:rsidRDefault="00C3729A" w:rsidP="00C3729A">
      <w:pPr>
        <w:pStyle w:val="BTEMEASMCA"/>
      </w:pPr>
    </w:p>
    <w:p w14:paraId="7EE9E162" w14:textId="77777777" w:rsidR="00C3729A" w:rsidRPr="003E343F" w:rsidRDefault="00C3729A" w:rsidP="00C3729A">
      <w:pPr>
        <w:pStyle w:val="BTEMEASMCA"/>
      </w:pPr>
      <w:r w:rsidRPr="003E343F">
        <w:t xml:space="preserve">Jei gydytojas nepaskiria kitaip, rekomenduojamos tokios Flavamed šnypščiųjų tablečių dozės: </w:t>
      </w:r>
    </w:p>
    <w:p w14:paraId="7EE9E163" w14:textId="77777777" w:rsidR="00C3729A" w:rsidRPr="003E343F" w:rsidRDefault="00C3729A" w:rsidP="00C3729A">
      <w:pPr>
        <w:pStyle w:val="BTEMEASMCA"/>
      </w:pPr>
    </w:p>
    <w:p w14:paraId="7EE9E164" w14:textId="77777777" w:rsidR="00C3729A" w:rsidRPr="00AD7DCE" w:rsidRDefault="00C3729A" w:rsidP="00C3729A">
      <w:pPr>
        <w:pStyle w:val="BTEMEASMCA"/>
        <w:rPr>
          <w:i/>
        </w:rPr>
      </w:pPr>
      <w:r w:rsidRPr="00AD7DCE">
        <w:rPr>
          <w:i/>
        </w:rPr>
        <w:t>Suaugusieji ir vyresni kaip 12 metų vaikai</w:t>
      </w:r>
    </w:p>
    <w:p w14:paraId="7EE9E165" w14:textId="65DAB4CE" w:rsidR="00C3729A" w:rsidRPr="003E343F" w:rsidRDefault="00C3729A" w:rsidP="00C3729A">
      <w:pPr>
        <w:pStyle w:val="BTEMEASMCA"/>
      </w:pPr>
      <w:r w:rsidRPr="003E343F">
        <w:t>Dažniausiai gerti po pusę Flavamed 60</w:t>
      </w:r>
      <w:r w:rsidR="004819E2">
        <w:t> </w:t>
      </w:r>
      <w:r w:rsidRPr="003E343F">
        <w:t xml:space="preserve">mg šnypščiosios tabletės 3 kartus per parą pirmąsias 2 ar 3 dienas (tai atitinka 30 mg ambroksolio hidrochlorido 3 kartus per parą); vėliau </w:t>
      </w:r>
      <w:r w:rsidRPr="003E343F">
        <w:sym w:font="Times New Roman" w:char="2013"/>
      </w:r>
      <w:r w:rsidRPr="003E343F">
        <w:t xml:space="preserve"> po pusę Flavamed 60</w:t>
      </w:r>
      <w:r w:rsidR="004819E2">
        <w:t> </w:t>
      </w:r>
      <w:r w:rsidRPr="003E343F">
        <w:t>mg šnypščiosios tabletės 2 kartus per parą (tai atitinka 30 mg ambroksolio hidrochlorido 2 kartus per parą).</w:t>
      </w:r>
    </w:p>
    <w:p w14:paraId="7EE9E166" w14:textId="77777777" w:rsidR="00C3729A" w:rsidRPr="003E343F" w:rsidRDefault="00C3729A" w:rsidP="00C3729A">
      <w:pPr>
        <w:pStyle w:val="BTEMEASMCA"/>
      </w:pPr>
    </w:p>
    <w:p w14:paraId="7EE9E167" w14:textId="77777777" w:rsidR="00C3729A" w:rsidRPr="00AD7DCE" w:rsidRDefault="00C3729A" w:rsidP="00C3729A">
      <w:pPr>
        <w:pStyle w:val="BTEMEASMCA"/>
        <w:rPr>
          <w:i/>
        </w:rPr>
      </w:pPr>
      <w:r w:rsidRPr="00AD7DCE">
        <w:rPr>
          <w:i/>
        </w:rPr>
        <w:t>Nuoroda</w:t>
      </w:r>
    </w:p>
    <w:p w14:paraId="7EE9E168" w14:textId="12573E19" w:rsidR="00C3729A" w:rsidRPr="003E343F" w:rsidRDefault="00C3729A" w:rsidP="00C3729A">
      <w:pPr>
        <w:pStyle w:val="BTEMEASMCA"/>
      </w:pPr>
      <w:r w:rsidRPr="003E343F">
        <w:t>Prireikus, suaugusiesiems dozę galima padidinti iki 60</w:t>
      </w:r>
      <w:r w:rsidR="004819E2">
        <w:t> </w:t>
      </w:r>
      <w:r w:rsidRPr="003E343F">
        <w:t xml:space="preserve">mg du kartus per parą (tai atitinka 120 mg ambroksolio hidrochlorido per parą). </w:t>
      </w:r>
    </w:p>
    <w:p w14:paraId="7EE9E169" w14:textId="77777777" w:rsidR="00C3729A" w:rsidRPr="003E343F" w:rsidRDefault="00C3729A" w:rsidP="00C3729A">
      <w:pPr>
        <w:pStyle w:val="BTEMEASMCA"/>
      </w:pPr>
    </w:p>
    <w:p w14:paraId="7EE9E16A" w14:textId="77777777" w:rsidR="00C3729A" w:rsidRPr="00D059E1" w:rsidRDefault="00C3729A" w:rsidP="00C3729A">
      <w:pPr>
        <w:pStyle w:val="BTEMEASMCA"/>
        <w:rPr>
          <w:i/>
        </w:rPr>
      </w:pPr>
      <w:r w:rsidRPr="00D059E1">
        <w:rPr>
          <w:i/>
        </w:rPr>
        <w:t>Vaikų populiacija</w:t>
      </w:r>
    </w:p>
    <w:p w14:paraId="7EE9E16B" w14:textId="77777777" w:rsidR="00C3729A" w:rsidRPr="003E343F" w:rsidRDefault="00C3729A" w:rsidP="00C3729A">
      <w:pPr>
        <w:pStyle w:val="BTEMEASMCA"/>
      </w:pPr>
      <w:r w:rsidRPr="003E343F">
        <w:t>Flavamed vartojimo saugumas ir veiksmingumas jaunesniems kaip 12 metų vaikams neištirtas.</w:t>
      </w:r>
    </w:p>
    <w:p w14:paraId="7EE9E16C" w14:textId="77777777" w:rsidR="00C3729A" w:rsidRPr="003E343F" w:rsidRDefault="00C3729A" w:rsidP="00C3729A">
      <w:pPr>
        <w:pStyle w:val="BTEMEASMCA"/>
      </w:pPr>
      <w:r w:rsidRPr="003E343F">
        <w:t>Flavamed negalima vartoti jaunesniems kaip 12 metų vaikams (žr. 4.3 skyrių).</w:t>
      </w:r>
    </w:p>
    <w:p w14:paraId="7EE9E16D" w14:textId="77777777" w:rsidR="00C3729A" w:rsidRPr="003E343F" w:rsidRDefault="00C3729A" w:rsidP="00C3729A">
      <w:pPr>
        <w:pStyle w:val="BTEMEASMCA"/>
      </w:pPr>
    </w:p>
    <w:p w14:paraId="7EE9E16E" w14:textId="77777777" w:rsidR="00C3729A" w:rsidRPr="00D059E1" w:rsidRDefault="00C3729A" w:rsidP="00C3729A">
      <w:pPr>
        <w:pStyle w:val="BTEMEASMCA"/>
        <w:rPr>
          <w:u w:val="single"/>
        </w:rPr>
      </w:pPr>
      <w:r w:rsidRPr="00D059E1">
        <w:rPr>
          <w:u w:val="single"/>
        </w:rPr>
        <w:t>Vartojimo būdas</w:t>
      </w:r>
    </w:p>
    <w:p w14:paraId="7EE9E16F" w14:textId="77777777" w:rsidR="00C3729A" w:rsidRPr="003E343F" w:rsidRDefault="00C3729A" w:rsidP="00C3729A">
      <w:pPr>
        <w:pStyle w:val="BTEMEASMCA"/>
      </w:pPr>
      <w:r w:rsidRPr="003E343F">
        <w:t>Flavamed vartojamas per burną.</w:t>
      </w:r>
    </w:p>
    <w:p w14:paraId="7EE9E170" w14:textId="77777777" w:rsidR="00C3729A" w:rsidRPr="003E343F" w:rsidRDefault="00C3729A" w:rsidP="00C3729A">
      <w:pPr>
        <w:pStyle w:val="BTEMEASMCA"/>
      </w:pPr>
    </w:p>
    <w:p w14:paraId="7EE9E171" w14:textId="77777777" w:rsidR="00C3729A" w:rsidRPr="003E343F" w:rsidRDefault="00C3729A" w:rsidP="00C3729A">
      <w:pPr>
        <w:pStyle w:val="BTEMEASMCA"/>
      </w:pPr>
      <w:r w:rsidRPr="003E343F">
        <w:t>Šnypščiosios tabletės ištirpinamos stiklinėje vandens ir tirpalas geriamas po valgio.</w:t>
      </w:r>
    </w:p>
    <w:p w14:paraId="7EE9E172" w14:textId="77777777" w:rsidR="00C3729A" w:rsidRPr="003E343F" w:rsidRDefault="00C3729A" w:rsidP="00C3729A">
      <w:pPr>
        <w:pStyle w:val="BTEMEASMCA"/>
      </w:pPr>
    </w:p>
    <w:p w14:paraId="7EE9E173" w14:textId="77777777" w:rsidR="00C3729A" w:rsidRPr="003E343F" w:rsidRDefault="00C3729A" w:rsidP="00C3729A">
      <w:pPr>
        <w:pStyle w:val="BTEMEASMCA"/>
      </w:pPr>
      <w:r w:rsidRPr="003E343F">
        <w:lastRenderedPageBreak/>
        <w:t>Flavamed be gydytojo nurodymų negalima vartoti ilgiau kaip 4-5 dienas.</w:t>
      </w:r>
    </w:p>
    <w:p w14:paraId="7EE9E174" w14:textId="77777777" w:rsidR="00C3729A" w:rsidRPr="003E343F" w:rsidRDefault="00C3729A" w:rsidP="00C3729A">
      <w:pPr>
        <w:pStyle w:val="BTEMEASMCA"/>
      </w:pPr>
    </w:p>
    <w:p w14:paraId="7EE9E175" w14:textId="77777777" w:rsidR="00C3729A" w:rsidRPr="003E343F" w:rsidRDefault="00C3729A" w:rsidP="00C3729A">
      <w:pPr>
        <w:pStyle w:val="BTEMEASMCA"/>
      </w:pPr>
      <w:r w:rsidRPr="003E343F">
        <w:t>Apie vartojimą sergant inkstų ir kepenų ligomis žr. 4.4 skyriuje.</w:t>
      </w:r>
    </w:p>
    <w:p w14:paraId="7EE9E176" w14:textId="77777777" w:rsidR="00C3729A" w:rsidRPr="003E343F" w:rsidRDefault="00C3729A" w:rsidP="00C3729A">
      <w:pPr>
        <w:pStyle w:val="BTEMEASMCA"/>
      </w:pPr>
    </w:p>
    <w:p w14:paraId="7EE9E177" w14:textId="77777777" w:rsidR="00C3729A" w:rsidRPr="003E343F" w:rsidRDefault="00C3729A" w:rsidP="00C3729A">
      <w:pPr>
        <w:pStyle w:val="PI-2EMEASMCA"/>
      </w:pPr>
      <w:bookmarkStart w:id="16" w:name="_Toc129243104"/>
      <w:bookmarkStart w:id="17" w:name="_Toc129243229"/>
      <w:r w:rsidRPr="003E343F">
        <w:t>4.3</w:t>
      </w:r>
      <w:r w:rsidRPr="003E343F">
        <w:tab/>
        <w:t>Kontraindikacijos</w:t>
      </w:r>
      <w:bookmarkEnd w:id="16"/>
      <w:bookmarkEnd w:id="17"/>
    </w:p>
    <w:p w14:paraId="7EE9E178" w14:textId="77777777" w:rsidR="00C3729A" w:rsidRPr="003E343F" w:rsidRDefault="00C3729A" w:rsidP="00C3729A">
      <w:pPr>
        <w:pStyle w:val="BTEMEASMCA"/>
      </w:pPr>
    </w:p>
    <w:p w14:paraId="7EE9E179" w14:textId="77777777" w:rsidR="00C3729A" w:rsidRPr="003E343F" w:rsidRDefault="00C3729A" w:rsidP="00C3729A">
      <w:pPr>
        <w:pStyle w:val="BTEMEASMCA"/>
      </w:pPr>
      <w:r w:rsidRPr="003E343F">
        <w:t>Flavamed negalima vartoti esant padidėjusiam jautrumui veikliajai arba bet kuriai 6.1 skyriuje nurodytai pagalbinei medžiagai.</w:t>
      </w:r>
    </w:p>
    <w:p w14:paraId="7EE9E17A" w14:textId="77777777" w:rsidR="00C3729A" w:rsidRPr="003E343F" w:rsidRDefault="00C3729A" w:rsidP="00C3729A">
      <w:pPr>
        <w:pStyle w:val="BTEMEASMCA"/>
      </w:pPr>
    </w:p>
    <w:p w14:paraId="7EE9E17B" w14:textId="77777777" w:rsidR="00C3729A" w:rsidRPr="003E343F" w:rsidRDefault="00C3729A" w:rsidP="00C3729A">
      <w:pPr>
        <w:pStyle w:val="BTEMEASMCA"/>
      </w:pPr>
      <w:r w:rsidRPr="003E343F">
        <w:t>Dėl didelio veikliosios medžiagos kiekio ir todėl, kad Flavamed vartojimo saugumas ir veiksmingumas jaunesniems kaip 12 metų vaikams neištirtas, šio vaistinio preparato jaunesniems kaip 12 metų vaikams vartoti negalima.</w:t>
      </w:r>
    </w:p>
    <w:p w14:paraId="7EE9E17C" w14:textId="77777777" w:rsidR="00C3729A" w:rsidRPr="003E343F" w:rsidRDefault="00C3729A" w:rsidP="00C3729A">
      <w:pPr>
        <w:pStyle w:val="BTEMEASMCA"/>
      </w:pPr>
    </w:p>
    <w:p w14:paraId="7EE9E17D" w14:textId="77777777" w:rsidR="00C3729A" w:rsidRPr="003E343F" w:rsidRDefault="00C3729A" w:rsidP="00C3729A">
      <w:pPr>
        <w:pStyle w:val="PI-2EMEASMCA"/>
      </w:pPr>
      <w:bookmarkStart w:id="18" w:name="_Toc129243105"/>
      <w:bookmarkStart w:id="19" w:name="_Toc129243230"/>
      <w:r w:rsidRPr="003E343F">
        <w:t>4.4</w:t>
      </w:r>
      <w:r w:rsidRPr="003E343F">
        <w:tab/>
        <w:t>Specialūs įspėjimai ir atsargumo priemonės</w:t>
      </w:r>
      <w:bookmarkEnd w:id="18"/>
      <w:bookmarkEnd w:id="19"/>
    </w:p>
    <w:p w14:paraId="7EE9E17E" w14:textId="77777777" w:rsidR="00C3729A" w:rsidRPr="003E343F" w:rsidRDefault="00C3729A" w:rsidP="00C3729A">
      <w:pPr>
        <w:rPr>
          <w:i/>
          <w:sz w:val="22"/>
        </w:rPr>
      </w:pPr>
    </w:p>
    <w:p w14:paraId="7EE9E17F" w14:textId="77777777" w:rsidR="00C3729A" w:rsidRPr="003E343F" w:rsidRDefault="00C3729A" w:rsidP="00C3729A">
      <w:pPr>
        <w:pStyle w:val="BTEMEASMCA"/>
      </w:pPr>
      <w:r w:rsidRPr="003E343F">
        <w:t xml:space="preserve">Nustatyta sunkių odos reakcijų, pvz., daugiaformės eritemos, Stivenso-Džonsono </w:t>
      </w:r>
      <w:r>
        <w:t>(</w:t>
      </w:r>
      <w:r w:rsidRPr="00DA39E9">
        <w:rPr>
          <w:i/>
        </w:rPr>
        <w:t>Stevens-Johnson</w:t>
      </w:r>
      <w:r>
        <w:rPr>
          <w:i/>
        </w:rPr>
        <w:t>)</w:t>
      </w:r>
      <w:r w:rsidRPr="003E343F">
        <w:t xml:space="preserve"> sindromo (SDS) / toksinės epidermio nekrolizės (TEN) ir ūminės generalizuotos egzanteminės pustuliozės (ŪGEP) atvejų, susijusių su </w:t>
      </w:r>
      <w:r>
        <w:t>ambroksolio</w:t>
      </w:r>
      <w:r w:rsidRPr="003E343F">
        <w:t xml:space="preserve"> vartojimu. Jei yra progresuojančio odos išbėrimo (kartais susijusio su pūslelėmis ar gleivin</w:t>
      </w:r>
      <w:r>
        <w:t>ių</w:t>
      </w:r>
      <w:r w:rsidRPr="003E343F">
        <w:t xml:space="preserve"> pažeidimais) simptomų ar požymių, reikia nedelsiant nutraukti gydymą ir kreiptis medicininės pagalbos.</w:t>
      </w:r>
    </w:p>
    <w:p w14:paraId="7EE9E180" w14:textId="77777777" w:rsidR="00C3729A" w:rsidRPr="003E343F" w:rsidRDefault="00C3729A" w:rsidP="00C3729A">
      <w:pPr>
        <w:pStyle w:val="BTEMEASMCA"/>
      </w:pPr>
    </w:p>
    <w:p w14:paraId="7EE9E181" w14:textId="77777777" w:rsidR="00C3729A" w:rsidRPr="003E343F" w:rsidRDefault="00C3729A" w:rsidP="00C3729A">
      <w:pPr>
        <w:pStyle w:val="BTEMEASMCA"/>
      </w:pPr>
      <w:r w:rsidRPr="003E343F">
        <w:t>Flavamed reikia vartoti labai atsargiai sutrikus bronchų epitelio motorikai ir esant gausiai sekrecijai (pavyzdžiui, esant retam ciliarinio nepilnavertiškumo sindromui), nes galima gleivių sankaupa.</w:t>
      </w:r>
    </w:p>
    <w:p w14:paraId="7EE9E182" w14:textId="77777777" w:rsidR="00C3729A" w:rsidRPr="003E343F" w:rsidRDefault="00C3729A" w:rsidP="00C3729A">
      <w:pPr>
        <w:pStyle w:val="BTEMEASMCA"/>
      </w:pPr>
    </w:p>
    <w:p w14:paraId="7EE9E183" w14:textId="77777777" w:rsidR="00C3729A" w:rsidRPr="003E343F" w:rsidRDefault="00C3729A" w:rsidP="00C3729A">
      <w:pPr>
        <w:pStyle w:val="BTEMEASMCA"/>
      </w:pPr>
      <w:r w:rsidRPr="003E343F">
        <w:t>Esant sutrikusiai inkstų funkcijai arba sergant sunkia kepenų liga, Flavamed gali būti vartojamas tik pasitarus su gydytoju.</w:t>
      </w:r>
    </w:p>
    <w:p w14:paraId="7EE9E184" w14:textId="77777777" w:rsidR="00C3729A" w:rsidRPr="003E343F" w:rsidRDefault="00C3729A" w:rsidP="00C3729A">
      <w:pPr>
        <w:pStyle w:val="BTEMEASMCA"/>
      </w:pPr>
    </w:p>
    <w:p w14:paraId="7EE9E185" w14:textId="77777777" w:rsidR="00C3729A" w:rsidRPr="003E343F" w:rsidRDefault="00C3729A" w:rsidP="00C3729A">
      <w:pPr>
        <w:pStyle w:val="BTEMEASMCA"/>
      </w:pPr>
      <w:r w:rsidRPr="003E343F">
        <w:t>Kaip ir vartojant bet kurį kitą vaistą, kuris yra metabolizuojamas kepenyse ir šalinamas iš organizmo per inkstus, esant sunkiam inkstų nepakankamumui, gali būti kepenyse susidarančių ambroksolio metabolitų sankaupos organizme.</w:t>
      </w:r>
    </w:p>
    <w:p w14:paraId="7EE9E186" w14:textId="77777777" w:rsidR="00C3729A" w:rsidRPr="003E343F" w:rsidRDefault="00C3729A" w:rsidP="00C3729A">
      <w:pPr>
        <w:pStyle w:val="BTEMEASMCA"/>
      </w:pPr>
    </w:p>
    <w:p w14:paraId="7EE9E187" w14:textId="77777777" w:rsidR="00C3729A" w:rsidRPr="003E343F" w:rsidRDefault="00C3729A" w:rsidP="00C3729A">
      <w:pPr>
        <w:pStyle w:val="BTEMEASMCA"/>
      </w:pPr>
      <w:r w:rsidRPr="003E343F">
        <w:t>Skystinantys gleives preparatai (mukolitikai) gali pažeisti skrandžio gleivinės apsauginę funkciją, todėl ambroksolį reikia atsargiai vartoti pacientams, kurie anamnezėje nurodo pepsinę opą.</w:t>
      </w:r>
    </w:p>
    <w:p w14:paraId="7EE9E188" w14:textId="77777777" w:rsidR="00C3729A" w:rsidRPr="003E343F" w:rsidRDefault="00C3729A" w:rsidP="00C3729A">
      <w:pPr>
        <w:pStyle w:val="BTEMEASMCA"/>
      </w:pPr>
    </w:p>
    <w:p w14:paraId="7EE9E189" w14:textId="5A4669C4" w:rsidR="00C3729A" w:rsidRDefault="00C3729A" w:rsidP="00664D24">
      <w:pPr>
        <w:pStyle w:val="BTEMEASMCA"/>
      </w:pPr>
      <w:r w:rsidRPr="003E343F">
        <w:t xml:space="preserve">Šio </w:t>
      </w:r>
      <w:r w:rsidR="00C06FE8">
        <w:t xml:space="preserve">vaistinio </w:t>
      </w:r>
      <w:r w:rsidRPr="003E343F">
        <w:t xml:space="preserve">preparato sudėtyje yra laktozės. </w:t>
      </w:r>
      <w:r w:rsidR="00664D24">
        <w:t>Šio vaistinio preparato negalima vartoti pacientams, kuriems nustatytas retas paveldimas sutrikimas – galaktozės netoleravimas, visiškas laktazės stygius arba gliukozės ir galaktozės malabsorbcija.</w:t>
      </w:r>
      <w:r w:rsidRPr="003E343F">
        <w:t>.</w:t>
      </w:r>
    </w:p>
    <w:p w14:paraId="7EE9E18A" w14:textId="77777777" w:rsidR="00C06FE8" w:rsidRDefault="00C06FE8" w:rsidP="00C3729A">
      <w:pPr>
        <w:pStyle w:val="BTEMEASMCA"/>
      </w:pPr>
    </w:p>
    <w:p w14:paraId="7EE9E18B" w14:textId="5A54799D" w:rsidR="00C06FE8" w:rsidRPr="003E343F" w:rsidRDefault="00A539FE" w:rsidP="00C3729A">
      <w:pPr>
        <w:pStyle w:val="BTEMEASMCA"/>
      </w:pPr>
      <w:r>
        <w:t>Kiekvienoje š</w:t>
      </w:r>
      <w:r w:rsidR="00C06FE8" w:rsidRPr="003E343F">
        <w:t xml:space="preserve">io </w:t>
      </w:r>
      <w:r>
        <w:t xml:space="preserve">vaistinio </w:t>
      </w:r>
      <w:r w:rsidR="00C06FE8" w:rsidRPr="003E343F">
        <w:t>pre</w:t>
      </w:r>
      <w:r>
        <w:t xml:space="preserve">parato šnypščiojoje tabletėje yra </w:t>
      </w:r>
      <w:r w:rsidRPr="001D14AB">
        <w:t>29,</w:t>
      </w:r>
      <w:r w:rsidR="006C3595" w:rsidRPr="001D14AB">
        <w:t>2</w:t>
      </w:r>
      <w:r w:rsidRPr="001D14AB">
        <w:t>9</w:t>
      </w:r>
      <w:r w:rsidR="00E0720B" w:rsidRPr="001D14AB">
        <w:t> </w:t>
      </w:r>
      <w:r w:rsidRPr="001D14AB">
        <w:t xml:space="preserve">mg </w:t>
      </w:r>
      <w:r w:rsidR="00C06FE8" w:rsidRPr="003E343F">
        <w:t>sorbitolio.</w:t>
      </w:r>
    </w:p>
    <w:p w14:paraId="7EE9E18C" w14:textId="77777777" w:rsidR="00C3729A" w:rsidRPr="003E343F" w:rsidRDefault="00C3729A" w:rsidP="00C3729A">
      <w:pPr>
        <w:pStyle w:val="BTEMEASMCA"/>
      </w:pPr>
    </w:p>
    <w:p w14:paraId="7EE9E18D" w14:textId="47D7A138" w:rsidR="00C3729A" w:rsidRDefault="00C3729A" w:rsidP="00C3729A">
      <w:pPr>
        <w:pStyle w:val="BTEMEASMCA"/>
      </w:pPr>
      <w:r w:rsidRPr="003E343F">
        <w:t xml:space="preserve">Šio vaistinio preparato </w:t>
      </w:r>
      <w:r w:rsidR="009A7027">
        <w:t xml:space="preserve">šnypčiojoje </w:t>
      </w:r>
      <w:r w:rsidRPr="003E343F">
        <w:t>tabletėje yra 126,</w:t>
      </w:r>
      <w:r w:rsidR="009A7027" w:rsidRPr="003E343F">
        <w:t>5</w:t>
      </w:r>
      <w:r w:rsidR="009A7027">
        <w:t> </w:t>
      </w:r>
      <w:r w:rsidRPr="003E343F">
        <w:t>mg natrio</w:t>
      </w:r>
      <w:r w:rsidR="00A539FE">
        <w:t xml:space="preserve">, </w:t>
      </w:r>
      <w:r w:rsidR="00192A2C">
        <w:t>tai</w:t>
      </w:r>
      <w:r w:rsidR="004D5E14">
        <w:t xml:space="preserve"> </w:t>
      </w:r>
      <w:r w:rsidR="00542793" w:rsidRPr="00542793">
        <w:t>atitinka</w:t>
      </w:r>
      <w:r w:rsidR="00A539FE" w:rsidRPr="00542793">
        <w:t xml:space="preserve"> 6.33 %</w:t>
      </w:r>
      <w:r w:rsidR="00A539FE" w:rsidRPr="00542793">
        <w:rPr>
          <w:rFonts w:eastAsia="MS Mincho"/>
          <w:szCs w:val="18"/>
          <w:lang w:eastAsia="ja-JP"/>
        </w:rPr>
        <w:t xml:space="preserve"> </w:t>
      </w:r>
      <w:r w:rsidR="004D5E14">
        <w:rPr>
          <w:rFonts w:eastAsia="MS Mincho"/>
          <w:szCs w:val="18"/>
          <w:lang w:eastAsia="ja-JP"/>
        </w:rPr>
        <w:t xml:space="preserve">didžiausios </w:t>
      </w:r>
      <w:r w:rsidR="00542793" w:rsidRPr="00542793">
        <w:rPr>
          <w:rFonts w:eastAsia="MS Mincho"/>
          <w:szCs w:val="18"/>
          <w:lang w:eastAsia="ja-JP"/>
        </w:rPr>
        <w:t>PSO rekomenduojamos paros normos</w:t>
      </w:r>
      <w:r w:rsidR="004D5E14" w:rsidRPr="004D5E14">
        <w:rPr>
          <w:rFonts w:eastAsia="MS Mincho"/>
          <w:szCs w:val="18"/>
          <w:lang w:eastAsia="ja-JP"/>
        </w:rPr>
        <w:t xml:space="preserve"> </w:t>
      </w:r>
      <w:r w:rsidR="004D5E14" w:rsidRPr="00542793">
        <w:rPr>
          <w:rFonts w:eastAsia="MS Mincho"/>
          <w:szCs w:val="18"/>
          <w:lang w:eastAsia="ja-JP"/>
        </w:rPr>
        <w:t>suaugusiems</w:t>
      </w:r>
      <w:r w:rsidR="00551800">
        <w:rPr>
          <w:rFonts w:eastAsia="MS Mincho"/>
          <w:szCs w:val="18"/>
          <w:lang w:eastAsia="ja-JP"/>
        </w:rPr>
        <w:t>, kuri yra 2 g</w:t>
      </w:r>
      <w:r w:rsidRPr="003E343F">
        <w:t xml:space="preserve">. </w:t>
      </w:r>
    </w:p>
    <w:p w14:paraId="7EE9E18E" w14:textId="77777777" w:rsidR="00A539FE" w:rsidRDefault="00A539FE" w:rsidP="00C3729A">
      <w:pPr>
        <w:pStyle w:val="BTEMEASMCA"/>
      </w:pPr>
    </w:p>
    <w:p w14:paraId="7EE9E190" w14:textId="611903A3" w:rsidR="00A539FE" w:rsidRPr="00330C25" w:rsidRDefault="00542793" w:rsidP="00A539FE">
      <w:pPr>
        <w:pStyle w:val="FormatvorlageStandard-Einzug211ptLinks1cm"/>
        <w:spacing w:after="0"/>
        <w:ind w:left="0"/>
        <w:rPr>
          <w:rFonts w:ascii="Times New Roman" w:hAnsi="Times New Roman"/>
          <w:lang w:val="lt-LT"/>
        </w:rPr>
      </w:pPr>
      <w:r w:rsidRPr="002F4ABD">
        <w:rPr>
          <w:rFonts w:ascii="Times New Roman" w:hAnsi="Times New Roman" w:cs="Times New Roman"/>
          <w:lang w:val="lt-LT"/>
        </w:rPr>
        <w:t xml:space="preserve">Šio vaistinio preparato kiekvienoje </w:t>
      </w:r>
      <w:proofErr w:type="spellStart"/>
      <w:r w:rsidR="00D27477">
        <w:rPr>
          <w:rFonts w:ascii="Times New Roman" w:hAnsi="Times New Roman" w:cs="Times New Roman"/>
          <w:lang w:val="lt-LT"/>
        </w:rPr>
        <w:t>šnypščiojoje</w:t>
      </w:r>
      <w:proofErr w:type="spellEnd"/>
      <w:r w:rsidR="00D27477">
        <w:rPr>
          <w:rFonts w:ascii="Times New Roman" w:hAnsi="Times New Roman" w:cs="Times New Roman"/>
          <w:lang w:val="lt-LT"/>
        </w:rPr>
        <w:t xml:space="preserve"> </w:t>
      </w:r>
      <w:r w:rsidRPr="002F4ABD">
        <w:rPr>
          <w:rFonts w:ascii="Times New Roman" w:hAnsi="Times New Roman" w:cs="Times New Roman"/>
          <w:lang w:val="lt-LT"/>
        </w:rPr>
        <w:t xml:space="preserve">tabletėje yra </w:t>
      </w:r>
      <w:r w:rsidR="006C3595" w:rsidRPr="002F4ABD">
        <w:rPr>
          <w:rFonts w:ascii="Times New Roman" w:hAnsi="Times New Roman" w:cs="Times New Roman"/>
          <w:lang w:val="lt-LT"/>
        </w:rPr>
        <w:t>0</w:t>
      </w:r>
      <w:r w:rsidR="00386C32" w:rsidRPr="002F4ABD">
        <w:rPr>
          <w:rFonts w:ascii="Times New Roman" w:hAnsi="Times New Roman" w:cs="Times New Roman"/>
          <w:lang w:val="lt-LT"/>
        </w:rPr>
        <w:t>,</w:t>
      </w:r>
      <w:r w:rsidR="006C3595" w:rsidRPr="002F4ABD">
        <w:rPr>
          <w:rFonts w:ascii="Times New Roman" w:hAnsi="Times New Roman" w:cs="Times New Roman"/>
          <w:lang w:val="lt-LT"/>
        </w:rPr>
        <w:t>78</w:t>
      </w:r>
      <w:r w:rsidR="00D27477">
        <w:rPr>
          <w:rFonts w:ascii="Times New Roman" w:hAnsi="Times New Roman" w:cs="Times New Roman"/>
          <w:lang w:val="lt-LT"/>
        </w:rPr>
        <w:t> </w:t>
      </w:r>
      <w:r w:rsidR="00A539FE" w:rsidRPr="002F4ABD">
        <w:rPr>
          <w:rFonts w:ascii="Times New Roman" w:hAnsi="Times New Roman" w:cs="Times New Roman"/>
          <w:lang w:val="lt-LT"/>
        </w:rPr>
        <w:t xml:space="preserve">mg </w:t>
      </w:r>
      <w:proofErr w:type="spellStart"/>
      <w:r w:rsidR="00A539FE" w:rsidRPr="002F4ABD">
        <w:rPr>
          <w:rFonts w:ascii="Times New Roman" w:hAnsi="Times New Roman" w:cs="Times New Roman"/>
          <w:lang w:val="lt-LT"/>
        </w:rPr>
        <w:t>benz</w:t>
      </w:r>
      <w:r w:rsidRPr="002F4ABD">
        <w:rPr>
          <w:rFonts w:ascii="Times New Roman" w:hAnsi="Times New Roman" w:cs="Times New Roman"/>
          <w:lang w:val="lt-LT"/>
        </w:rPr>
        <w:t>i</w:t>
      </w:r>
      <w:r w:rsidR="00A539FE" w:rsidRPr="002F4ABD">
        <w:rPr>
          <w:rFonts w:ascii="Times New Roman" w:hAnsi="Times New Roman" w:cs="Times New Roman"/>
          <w:lang w:val="lt-LT"/>
        </w:rPr>
        <w:t>l</w:t>
      </w:r>
      <w:r w:rsidRPr="002F4ABD">
        <w:rPr>
          <w:rFonts w:ascii="Times New Roman" w:hAnsi="Times New Roman" w:cs="Times New Roman"/>
          <w:lang w:val="lt-LT"/>
        </w:rPr>
        <w:t>o</w:t>
      </w:r>
      <w:proofErr w:type="spellEnd"/>
      <w:r w:rsidR="00A539FE" w:rsidRPr="002F4ABD">
        <w:rPr>
          <w:rFonts w:ascii="Times New Roman" w:hAnsi="Times New Roman" w:cs="Times New Roman"/>
          <w:lang w:val="lt-LT"/>
        </w:rPr>
        <w:t xml:space="preserve"> al</w:t>
      </w:r>
      <w:r w:rsidRPr="002F4ABD">
        <w:rPr>
          <w:rFonts w:ascii="Times New Roman" w:hAnsi="Times New Roman" w:cs="Times New Roman"/>
          <w:lang w:val="lt-LT"/>
        </w:rPr>
        <w:t>k</w:t>
      </w:r>
      <w:r w:rsidR="00A539FE" w:rsidRPr="002F4ABD">
        <w:rPr>
          <w:rFonts w:ascii="Times New Roman" w:hAnsi="Times New Roman" w:cs="Times New Roman"/>
          <w:lang w:val="lt-LT"/>
        </w:rPr>
        <w:t>ohol</w:t>
      </w:r>
      <w:r w:rsidRPr="002F4ABD">
        <w:rPr>
          <w:rFonts w:ascii="Times New Roman" w:hAnsi="Times New Roman" w:cs="Times New Roman"/>
          <w:lang w:val="lt-LT"/>
        </w:rPr>
        <w:t>io</w:t>
      </w:r>
      <w:r w:rsidR="00A539FE" w:rsidRPr="002F4ABD">
        <w:rPr>
          <w:rFonts w:ascii="Times New Roman" w:hAnsi="Times New Roman" w:cs="Times New Roman"/>
          <w:lang w:val="lt-LT"/>
        </w:rPr>
        <w:t xml:space="preserve">. </w:t>
      </w:r>
      <w:proofErr w:type="spellStart"/>
      <w:r w:rsidR="00386C32" w:rsidRPr="002F4ABD">
        <w:rPr>
          <w:rFonts w:ascii="Times New Roman" w:hAnsi="Times New Roman" w:cs="Times New Roman"/>
          <w:lang w:val="lt-LT"/>
        </w:rPr>
        <w:t>Benzilo</w:t>
      </w:r>
      <w:proofErr w:type="spellEnd"/>
      <w:r w:rsidR="00386C32" w:rsidRPr="002F4ABD">
        <w:rPr>
          <w:rFonts w:ascii="Times New Roman" w:hAnsi="Times New Roman" w:cs="Times New Roman"/>
          <w:lang w:val="lt-LT"/>
        </w:rPr>
        <w:t xml:space="preserve"> alkoholis gali sukelti alergin</w:t>
      </w:r>
      <w:r w:rsidR="006C7190">
        <w:rPr>
          <w:rFonts w:ascii="Times New Roman" w:hAnsi="Times New Roman" w:cs="Times New Roman"/>
          <w:lang w:val="lt-LT"/>
        </w:rPr>
        <w:t>ių</w:t>
      </w:r>
      <w:r w:rsidR="00386C32" w:rsidRPr="002F4ABD">
        <w:rPr>
          <w:rFonts w:ascii="Times New Roman" w:hAnsi="Times New Roman" w:cs="Times New Roman"/>
          <w:lang w:val="lt-LT"/>
        </w:rPr>
        <w:t xml:space="preserve"> reakcij</w:t>
      </w:r>
      <w:r w:rsidR="006C7190">
        <w:rPr>
          <w:rFonts w:ascii="Times New Roman" w:hAnsi="Times New Roman" w:cs="Times New Roman"/>
          <w:lang w:val="lt-LT"/>
        </w:rPr>
        <w:t>ų</w:t>
      </w:r>
      <w:r w:rsidR="00386C32" w:rsidRPr="002F4ABD">
        <w:rPr>
          <w:rFonts w:ascii="Times New Roman" w:hAnsi="Times New Roman" w:cs="Times New Roman"/>
          <w:lang w:val="lt-LT"/>
        </w:rPr>
        <w:t xml:space="preserve">. </w:t>
      </w:r>
      <w:r w:rsidR="008E4387" w:rsidRPr="008E4387">
        <w:rPr>
          <w:rFonts w:ascii="Times New Roman" w:hAnsi="Times New Roman" w:cs="Times New Roman"/>
          <w:lang w:val="lt-LT"/>
        </w:rPr>
        <w:t>Dėl susikaupimo ir toksinio poveikio rizikos (</w:t>
      </w:r>
      <w:proofErr w:type="spellStart"/>
      <w:r w:rsidR="008E4387" w:rsidRPr="008E4387">
        <w:rPr>
          <w:rFonts w:ascii="Times New Roman" w:hAnsi="Times New Roman" w:cs="Times New Roman"/>
          <w:lang w:val="lt-LT"/>
        </w:rPr>
        <w:t>metabolinės</w:t>
      </w:r>
      <w:proofErr w:type="spellEnd"/>
      <w:r w:rsidR="008E4387">
        <w:rPr>
          <w:rFonts w:ascii="Times New Roman" w:hAnsi="Times New Roman" w:cs="Times New Roman"/>
          <w:lang w:val="lt-LT"/>
        </w:rPr>
        <w:t xml:space="preserve"> </w:t>
      </w:r>
      <w:proofErr w:type="spellStart"/>
      <w:r w:rsidR="008E4387" w:rsidRPr="008E4387">
        <w:rPr>
          <w:rFonts w:ascii="Times New Roman" w:hAnsi="Times New Roman" w:cs="Times New Roman"/>
          <w:lang w:val="lt-LT"/>
        </w:rPr>
        <w:t>acidozės</w:t>
      </w:r>
      <w:proofErr w:type="spellEnd"/>
      <w:r w:rsidR="008E4387" w:rsidRPr="008E4387">
        <w:rPr>
          <w:rFonts w:ascii="Times New Roman" w:hAnsi="Times New Roman" w:cs="Times New Roman"/>
          <w:lang w:val="lt-LT"/>
        </w:rPr>
        <w:t>) dideli kiekiai turi būti vartojami atsargiai ir tik</w:t>
      </w:r>
      <w:r w:rsidR="008E4387">
        <w:rPr>
          <w:rFonts w:ascii="Times New Roman" w:hAnsi="Times New Roman" w:cs="Times New Roman"/>
          <w:lang w:val="lt-LT"/>
        </w:rPr>
        <w:t xml:space="preserve"> </w:t>
      </w:r>
      <w:r w:rsidR="008E4387" w:rsidRPr="008E4387">
        <w:rPr>
          <w:rFonts w:ascii="Times New Roman" w:hAnsi="Times New Roman" w:cs="Times New Roman"/>
          <w:lang w:val="lt-LT"/>
        </w:rPr>
        <w:t xml:space="preserve">tuo atveju, jeigu būtina, ypač </w:t>
      </w:r>
      <w:r w:rsidR="00F3495A">
        <w:rPr>
          <w:rFonts w:ascii="Times New Roman" w:hAnsi="Times New Roman" w:cs="Times New Roman"/>
          <w:lang w:val="lt-LT"/>
        </w:rPr>
        <w:t xml:space="preserve">nėščioms ar žindančioms moterims, </w:t>
      </w:r>
      <w:r w:rsidR="008E4387" w:rsidRPr="008E4387">
        <w:rPr>
          <w:rFonts w:ascii="Times New Roman" w:hAnsi="Times New Roman" w:cs="Times New Roman"/>
          <w:lang w:val="lt-LT"/>
        </w:rPr>
        <w:t>asmenims, kuriems yra</w:t>
      </w:r>
      <w:r w:rsidR="008E4387">
        <w:rPr>
          <w:rFonts w:ascii="Times New Roman" w:hAnsi="Times New Roman" w:cs="Times New Roman"/>
          <w:lang w:val="lt-LT"/>
        </w:rPr>
        <w:t xml:space="preserve"> </w:t>
      </w:r>
      <w:r w:rsidR="008E4387" w:rsidRPr="008E4387">
        <w:rPr>
          <w:rFonts w:ascii="Times New Roman" w:hAnsi="Times New Roman" w:cs="Times New Roman"/>
          <w:lang w:val="lt-LT"/>
        </w:rPr>
        <w:t>kepenų arba inkstų pažeidimas</w:t>
      </w:r>
      <w:r w:rsidR="008E4387">
        <w:rPr>
          <w:rFonts w:ascii="Times New Roman" w:hAnsi="Times New Roman" w:cs="Times New Roman"/>
          <w:lang w:val="lt-LT"/>
        </w:rPr>
        <w:t xml:space="preserve">. </w:t>
      </w:r>
    </w:p>
    <w:p w14:paraId="7EE9E191" w14:textId="77777777" w:rsidR="00C3729A" w:rsidRPr="003E343F" w:rsidRDefault="00C3729A" w:rsidP="00A539FE">
      <w:pPr>
        <w:pStyle w:val="BTEMEASMCA"/>
      </w:pPr>
      <w:r w:rsidRPr="003E343F">
        <w:t>Atsargumo turi laikytis pacientai, kuriems būdingas histamino  netoleravimas. Šie pacientai turi vengti ilgalaikio vaistinio preparato vartojimo, nes ambroksolis turi įtakos histamino metabolizmui ir dėl to gali atsirasti netoleravimo simptomų (pvz., galvos skausmas, sloga, niežulys).</w:t>
      </w:r>
    </w:p>
    <w:p w14:paraId="7EE9E192" w14:textId="77777777" w:rsidR="00C3729A" w:rsidRPr="003E343F" w:rsidRDefault="00C3729A" w:rsidP="00C3729A">
      <w:pPr>
        <w:pStyle w:val="BTEMEASMCA"/>
      </w:pPr>
    </w:p>
    <w:p w14:paraId="7EE9E193" w14:textId="77777777" w:rsidR="00C3729A" w:rsidRPr="003E343F" w:rsidRDefault="00C3729A" w:rsidP="00C3729A">
      <w:pPr>
        <w:pStyle w:val="PI-2EMEASMCA"/>
      </w:pPr>
      <w:bookmarkStart w:id="20" w:name="_Toc129243106"/>
      <w:bookmarkStart w:id="21" w:name="_Toc129243231"/>
      <w:r w:rsidRPr="003E343F">
        <w:t>4.5</w:t>
      </w:r>
      <w:r w:rsidRPr="003E343F">
        <w:tab/>
        <w:t>Sąveika su kitais vaistiniais preparatais ir kitokia sąveika</w:t>
      </w:r>
      <w:bookmarkEnd w:id="20"/>
      <w:bookmarkEnd w:id="21"/>
    </w:p>
    <w:p w14:paraId="7EE9E194" w14:textId="77777777" w:rsidR="00C3729A" w:rsidRPr="003E343F" w:rsidRDefault="00C3729A" w:rsidP="00C3729A">
      <w:pPr>
        <w:pStyle w:val="BTEMEASMCA"/>
      </w:pPr>
    </w:p>
    <w:p w14:paraId="7EE9E195" w14:textId="77777777" w:rsidR="00C3729A" w:rsidRPr="003E343F" w:rsidRDefault="00C3729A" w:rsidP="00C3729A">
      <w:pPr>
        <w:pStyle w:val="BTEMEASMCA"/>
      </w:pPr>
      <w:r w:rsidRPr="003E343F">
        <w:t>Apie sąveiką su kitais vaistais, kurie galėtų turėti reikšmingos įtakos ligos klinikai, nepranešama</w:t>
      </w:r>
      <w:r w:rsidRPr="00D059E1">
        <w:t>.</w:t>
      </w:r>
    </w:p>
    <w:p w14:paraId="7EE9E196" w14:textId="77777777" w:rsidR="00C3729A" w:rsidRPr="003E343F" w:rsidRDefault="00C3729A" w:rsidP="00C3729A">
      <w:pPr>
        <w:pStyle w:val="BTEMEASMCA"/>
      </w:pPr>
      <w:r w:rsidRPr="003E343F">
        <w:t>Vartojant Flavamed kartu su kosulį slopinančiais vaistais dėl prislopinto kosulio reflekso gali pavojingai susikaupti sekreto. Indikacijos tokiam vaistų deriniui turi būti nustatytos ypač atsargiai.</w:t>
      </w:r>
    </w:p>
    <w:p w14:paraId="7EE9E197" w14:textId="77777777" w:rsidR="00C3729A" w:rsidRPr="003E343F" w:rsidRDefault="00C3729A" w:rsidP="00C3729A">
      <w:pPr>
        <w:pStyle w:val="BTEMEASMCA"/>
      </w:pPr>
    </w:p>
    <w:p w14:paraId="7EE9E198" w14:textId="77777777" w:rsidR="00C3729A" w:rsidRPr="003E343F" w:rsidRDefault="00C3729A" w:rsidP="00C3729A">
      <w:pPr>
        <w:pStyle w:val="PI-2EMEASMCA"/>
      </w:pPr>
      <w:bookmarkStart w:id="22" w:name="_Toc129243107"/>
      <w:bookmarkStart w:id="23" w:name="_Toc129243232"/>
      <w:r w:rsidRPr="003E343F">
        <w:lastRenderedPageBreak/>
        <w:t>4.6</w:t>
      </w:r>
      <w:r w:rsidRPr="003E343F">
        <w:tab/>
        <w:t>Vaisingumas, nėštumo ir žindymo laikotarpis</w:t>
      </w:r>
      <w:bookmarkEnd w:id="22"/>
      <w:bookmarkEnd w:id="23"/>
    </w:p>
    <w:p w14:paraId="7EE9E199" w14:textId="77777777" w:rsidR="00C3729A" w:rsidRPr="003E343F" w:rsidRDefault="00C3729A" w:rsidP="00C3729A">
      <w:pPr>
        <w:rPr>
          <w:sz w:val="22"/>
        </w:rPr>
      </w:pPr>
    </w:p>
    <w:p w14:paraId="7EE9E19A" w14:textId="77777777" w:rsidR="00C3729A" w:rsidRPr="003E343F" w:rsidRDefault="00C3729A" w:rsidP="00C3729A">
      <w:pPr>
        <w:rPr>
          <w:sz w:val="22"/>
          <w:u w:val="single"/>
        </w:rPr>
      </w:pPr>
      <w:r w:rsidRPr="003E343F">
        <w:rPr>
          <w:sz w:val="22"/>
          <w:u w:val="single"/>
        </w:rPr>
        <w:t>Nėštumo laikotarpis</w:t>
      </w:r>
    </w:p>
    <w:p w14:paraId="7EE9E19B" w14:textId="77777777" w:rsidR="00C3729A" w:rsidRPr="003E343F" w:rsidRDefault="00C3729A" w:rsidP="00C3729A">
      <w:pPr>
        <w:pStyle w:val="BTEMEASMCA"/>
      </w:pPr>
      <w:r w:rsidRPr="003E343F">
        <w:t>Ambroksolio hidrochloridas prasiskverbia pro placentos barjerą. Tyrimais su gyvūnais tiesioginio ar netiesioginio žalingo poveikio nėštumui, embriono arba vaisiaus vystymuisi, palikuonių atsivedimui arba jų vystymuisi nenustatyta.</w:t>
      </w:r>
    </w:p>
    <w:p w14:paraId="7EE9E19C" w14:textId="77777777" w:rsidR="00C3729A" w:rsidRPr="003E343F" w:rsidRDefault="00C3729A" w:rsidP="00C3729A">
      <w:pPr>
        <w:pStyle w:val="BTEMEASMCA"/>
      </w:pPr>
      <w:r w:rsidRPr="003E343F">
        <w:t>Išsamus klinikinis tyrimas apie naudojimą po 28 nėštumo savaitės jokių duomenų apie žalingą poveikį vaisiui nenustatė. Vis dėlto reikia laikytis įprastinių atsargumo priemonių, susijusių su vaistų vartojimu nėštumo metu. Tai ypač svarbu pirmą nėštumo trimestrą, todėl šiuo laikotarpiu Flavamed vartoti nerekomenduojama.</w:t>
      </w:r>
    </w:p>
    <w:p w14:paraId="7EE9E19D" w14:textId="77777777" w:rsidR="00C3729A" w:rsidRPr="003E343F" w:rsidRDefault="00C3729A" w:rsidP="00C3729A">
      <w:pPr>
        <w:pStyle w:val="BTEMEASMCA"/>
      </w:pPr>
    </w:p>
    <w:p w14:paraId="7EE9E19E" w14:textId="77777777" w:rsidR="00C3729A" w:rsidRPr="00D059E1" w:rsidRDefault="00C3729A" w:rsidP="00C3729A">
      <w:pPr>
        <w:pStyle w:val="BTEMEASMCA"/>
        <w:rPr>
          <w:u w:val="single"/>
        </w:rPr>
      </w:pPr>
      <w:r w:rsidRPr="00D059E1">
        <w:rPr>
          <w:u w:val="single"/>
        </w:rPr>
        <w:t>Žindymo laikotarpis</w:t>
      </w:r>
    </w:p>
    <w:p w14:paraId="7EE9E19F" w14:textId="77777777" w:rsidR="00C3729A" w:rsidRPr="003E343F" w:rsidRDefault="00C3729A" w:rsidP="00C3729A">
      <w:pPr>
        <w:pStyle w:val="BTEMEASMCA"/>
      </w:pPr>
      <w:r w:rsidRPr="003E343F">
        <w:t>Ambroksolio hidrochloridas yra išskiriamas į pieną. Nors nepalankus poveikis žindomam kūdikiu nėra tikėtinas, Flavamed šnypščiosios tabletės nerekomenduojamos žindyvėms.</w:t>
      </w:r>
    </w:p>
    <w:p w14:paraId="7EE9E1A0" w14:textId="77777777" w:rsidR="00C3729A" w:rsidRPr="003E343F" w:rsidRDefault="00C3729A" w:rsidP="00C3729A">
      <w:pPr>
        <w:pStyle w:val="BTEMEASMCA"/>
      </w:pPr>
    </w:p>
    <w:p w14:paraId="7EE9E1A1" w14:textId="77777777" w:rsidR="00C3729A" w:rsidRPr="003E343F" w:rsidRDefault="00C3729A" w:rsidP="00C3729A">
      <w:pPr>
        <w:pStyle w:val="Formatvorlage3"/>
        <w:ind w:left="0"/>
        <w:rPr>
          <w:rFonts w:ascii="Times New Roman" w:hAnsi="Times New Roman"/>
          <w:u w:val="single"/>
          <w:lang w:val="lt-LT"/>
        </w:rPr>
      </w:pPr>
      <w:r w:rsidRPr="003E343F">
        <w:rPr>
          <w:rFonts w:ascii="Times New Roman" w:hAnsi="Times New Roman"/>
          <w:u w:val="single"/>
          <w:lang w:val="lt-LT"/>
        </w:rPr>
        <w:t>Vaisingumas</w:t>
      </w:r>
    </w:p>
    <w:p w14:paraId="7EE9E1A2" w14:textId="77777777" w:rsidR="00C3729A" w:rsidRPr="003E343F" w:rsidRDefault="00C3729A" w:rsidP="00C3729A">
      <w:pPr>
        <w:pStyle w:val="BTEMEASMCA"/>
      </w:pPr>
      <w:r w:rsidRPr="003E343F">
        <w:t>Tyrimai su gyvūnais ambroksolio žalingo poveikio vaisingumui neparodė (žr. 5.3 skyrių).</w:t>
      </w:r>
    </w:p>
    <w:p w14:paraId="7EE9E1A3" w14:textId="77777777" w:rsidR="00C3729A" w:rsidRPr="003E343F" w:rsidRDefault="00C3729A" w:rsidP="00C3729A">
      <w:pPr>
        <w:pStyle w:val="BTEMEASMCA"/>
      </w:pPr>
    </w:p>
    <w:p w14:paraId="7EE9E1A4" w14:textId="77777777" w:rsidR="00C3729A" w:rsidRPr="003E343F" w:rsidRDefault="00C3729A" w:rsidP="00C3729A">
      <w:pPr>
        <w:pStyle w:val="PI-2EMEASMCA"/>
      </w:pPr>
      <w:bookmarkStart w:id="24" w:name="_Toc129243108"/>
      <w:bookmarkStart w:id="25" w:name="_Toc129243233"/>
      <w:r w:rsidRPr="003E343F">
        <w:t>4.7</w:t>
      </w:r>
      <w:r w:rsidRPr="003E343F">
        <w:tab/>
        <w:t>Poveikis gebėjimui vairuoti ir valdyti mechanizmus</w:t>
      </w:r>
      <w:bookmarkEnd w:id="24"/>
      <w:bookmarkEnd w:id="25"/>
    </w:p>
    <w:p w14:paraId="7EE9E1A5" w14:textId="77777777" w:rsidR="00C3729A" w:rsidRPr="003E343F" w:rsidRDefault="00C3729A" w:rsidP="00C3729A">
      <w:pPr>
        <w:pStyle w:val="BTEMEASMCA"/>
      </w:pPr>
    </w:p>
    <w:p w14:paraId="7EE9E1A6" w14:textId="77777777" w:rsidR="00C3729A" w:rsidRPr="003E343F" w:rsidRDefault="00C3729A" w:rsidP="00C3729A">
      <w:pPr>
        <w:pStyle w:val="BTEMEASMCA"/>
      </w:pPr>
      <w:r w:rsidRPr="003E343F">
        <w:t>Flavamed gebėjimo vairuoti ir valdyti mechanizmus neveikia arba veikia nereikšmingai.</w:t>
      </w:r>
    </w:p>
    <w:p w14:paraId="7EE9E1A7" w14:textId="77777777" w:rsidR="00C3729A" w:rsidRPr="003E343F" w:rsidRDefault="00C3729A" w:rsidP="00C3729A">
      <w:pPr>
        <w:pStyle w:val="BTEMEASMCA"/>
      </w:pPr>
    </w:p>
    <w:p w14:paraId="7EE9E1A8" w14:textId="77777777" w:rsidR="00C3729A" w:rsidRPr="003E343F" w:rsidRDefault="00C3729A" w:rsidP="00C3729A">
      <w:pPr>
        <w:pStyle w:val="PI-2EMEASMCA"/>
      </w:pPr>
      <w:bookmarkStart w:id="26" w:name="_Toc129243109"/>
      <w:bookmarkStart w:id="27" w:name="_Toc129243234"/>
      <w:r w:rsidRPr="003E343F">
        <w:t>4.8</w:t>
      </w:r>
      <w:r w:rsidRPr="003E343F">
        <w:tab/>
        <w:t>Nepageidaujamas poveikis</w:t>
      </w:r>
      <w:bookmarkEnd w:id="26"/>
      <w:bookmarkEnd w:id="27"/>
    </w:p>
    <w:p w14:paraId="7EE9E1A9" w14:textId="77777777" w:rsidR="00C3729A" w:rsidRPr="003E343F" w:rsidRDefault="00C3729A" w:rsidP="00C3729A">
      <w:pPr>
        <w:pStyle w:val="BTEMEASMCA"/>
      </w:pPr>
    </w:p>
    <w:p w14:paraId="7EE9E1AA" w14:textId="77777777" w:rsidR="00C3729A" w:rsidRPr="003E343F" w:rsidRDefault="00C3729A" w:rsidP="00C3729A">
      <w:pPr>
        <w:pStyle w:val="BTEMEASMCA"/>
      </w:pPr>
      <w:r w:rsidRPr="003E343F">
        <w:rPr>
          <w:snapToGrid w:val="0"/>
        </w:rPr>
        <w:t xml:space="preserve">Nepageidaujamo poveikio </w:t>
      </w:r>
      <w:r w:rsidRPr="003E343F">
        <w:rPr>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7EE9E1AB" w14:textId="77777777" w:rsidR="00C3729A" w:rsidRPr="003E343F" w:rsidRDefault="00C3729A" w:rsidP="00C3729A">
      <w:pPr>
        <w:pStyle w:val="BTEMEASMCA"/>
      </w:pPr>
    </w:p>
    <w:p w14:paraId="7EE9E1AC" w14:textId="77777777" w:rsidR="00C3729A" w:rsidRPr="003E343F" w:rsidRDefault="00C3729A" w:rsidP="00C3729A">
      <w:pPr>
        <w:pStyle w:val="Formatvorlage3"/>
        <w:ind w:left="0"/>
        <w:rPr>
          <w:rFonts w:ascii="Times New Roman" w:hAnsi="Times New Roman"/>
          <w:lang w:val="lt-LT"/>
        </w:rPr>
      </w:pPr>
      <w:r w:rsidRPr="003E343F">
        <w:rPr>
          <w:rFonts w:ascii="Times New Roman" w:hAnsi="Times New Roman"/>
          <w:u w:val="single"/>
          <w:lang w:val="lt-LT"/>
        </w:rPr>
        <w:t>Imuninės sistemos sutrikimai</w:t>
      </w:r>
      <w:r w:rsidRPr="003E343F">
        <w:rPr>
          <w:rFonts w:ascii="Times New Roman" w:hAnsi="Times New Roman"/>
          <w:lang w:val="lt-LT"/>
        </w:rPr>
        <w:t>:</w:t>
      </w:r>
    </w:p>
    <w:p w14:paraId="7EE9E1AD" w14:textId="77777777" w:rsidR="00C3729A" w:rsidRPr="003E343F" w:rsidRDefault="00C3729A" w:rsidP="00C3729A">
      <w:pPr>
        <w:pStyle w:val="Formatvorlage3"/>
        <w:tabs>
          <w:tab w:val="left" w:pos="1843"/>
        </w:tabs>
        <w:ind w:left="0"/>
        <w:rPr>
          <w:rFonts w:ascii="Times New Roman" w:hAnsi="Times New Roman"/>
          <w:lang w:val="lt-LT"/>
        </w:rPr>
      </w:pPr>
      <w:r w:rsidRPr="003E343F">
        <w:rPr>
          <w:rFonts w:ascii="Times New Roman" w:hAnsi="Times New Roman"/>
          <w:lang w:val="lt-LT"/>
        </w:rPr>
        <w:t>Reti:</w:t>
      </w:r>
      <w:r w:rsidRPr="003E343F">
        <w:rPr>
          <w:rFonts w:ascii="Times New Roman" w:hAnsi="Times New Roman"/>
          <w:lang w:val="lt-LT"/>
        </w:rPr>
        <w:tab/>
      </w:r>
      <w:r w:rsidRPr="00D059E1">
        <w:rPr>
          <w:rFonts w:ascii="Times New Roman" w:hAnsi="Times New Roman"/>
          <w:szCs w:val="24"/>
          <w:lang w:val="lt-LT"/>
        </w:rPr>
        <w:t>padidėjusio jautrumo reakcijos.</w:t>
      </w:r>
    </w:p>
    <w:p w14:paraId="7EE9E1AE" w14:textId="77777777" w:rsidR="00C3729A" w:rsidRPr="003E343F" w:rsidRDefault="00C3729A" w:rsidP="00C3729A">
      <w:pPr>
        <w:pStyle w:val="BTEMEASMCA"/>
      </w:pPr>
      <w:r w:rsidRPr="003E343F">
        <w:t xml:space="preserve">Dažnis nežinomas: </w:t>
      </w:r>
      <w:r w:rsidRPr="003E343F">
        <w:tab/>
        <w:t>anafilaksinės reakcijos, įskaitant anafilaksinį šoką, angioneurozinę edemą ir niežėjimą.</w:t>
      </w:r>
    </w:p>
    <w:p w14:paraId="7EE9E1AF" w14:textId="77777777" w:rsidR="00C3729A" w:rsidRPr="003E343F" w:rsidRDefault="00C3729A" w:rsidP="00C3729A">
      <w:pPr>
        <w:pStyle w:val="BTEMEASMCA"/>
      </w:pPr>
    </w:p>
    <w:p w14:paraId="7EE9E1B0" w14:textId="77777777" w:rsidR="00C3729A" w:rsidRPr="003E343F" w:rsidRDefault="00C3729A" w:rsidP="00C3729A">
      <w:pPr>
        <w:rPr>
          <w:sz w:val="22"/>
          <w:szCs w:val="22"/>
        </w:rPr>
      </w:pPr>
      <w:r w:rsidRPr="003E343F">
        <w:rPr>
          <w:sz w:val="22"/>
          <w:szCs w:val="22"/>
          <w:u w:val="single"/>
        </w:rPr>
        <w:t>Nervų sistemos sutrikimai</w:t>
      </w:r>
      <w:r w:rsidRPr="003E343F">
        <w:rPr>
          <w:sz w:val="22"/>
          <w:szCs w:val="22"/>
        </w:rPr>
        <w:t>:</w:t>
      </w:r>
    </w:p>
    <w:p w14:paraId="7EE9E1B1" w14:textId="77777777" w:rsidR="00C3729A" w:rsidRPr="003E343F" w:rsidRDefault="00C3729A" w:rsidP="00C3729A">
      <w:pPr>
        <w:pStyle w:val="BTEMEASMCA"/>
      </w:pPr>
      <w:r w:rsidRPr="003E343F">
        <w:t xml:space="preserve">Dažni: </w:t>
      </w:r>
      <w:r w:rsidRPr="003E343F">
        <w:tab/>
        <w:t>disgeuzija (skonio sutrikimas).</w:t>
      </w:r>
    </w:p>
    <w:p w14:paraId="7EE9E1B2" w14:textId="77777777" w:rsidR="00C3729A" w:rsidRPr="003E343F" w:rsidRDefault="00C3729A" w:rsidP="00C3729A">
      <w:pPr>
        <w:pStyle w:val="BTEMEASMCA"/>
      </w:pPr>
    </w:p>
    <w:p w14:paraId="7EE9E1B3" w14:textId="77777777" w:rsidR="00C3729A" w:rsidRPr="003E343F" w:rsidRDefault="00C3729A" w:rsidP="00C3729A">
      <w:pPr>
        <w:pStyle w:val="BTEMEASMCA"/>
      </w:pPr>
      <w:r w:rsidRPr="00D059E1">
        <w:rPr>
          <w:u w:val="single"/>
        </w:rPr>
        <w:t>Virškinimo trakto</w:t>
      </w:r>
      <w:r w:rsidRPr="003E343F">
        <w:rPr>
          <w:u w:val="single"/>
        </w:rPr>
        <w:t>,</w:t>
      </w:r>
      <w:r w:rsidRPr="003E343F">
        <w:t xml:space="preserve"> </w:t>
      </w:r>
      <w:r w:rsidRPr="003E343F">
        <w:rPr>
          <w:u w:val="single"/>
        </w:rPr>
        <w:t>kvėpavimo sistemos, krūtinės ląstos ir tarpuplaučio</w:t>
      </w:r>
      <w:r w:rsidRPr="00D059E1">
        <w:rPr>
          <w:u w:val="single"/>
        </w:rPr>
        <w:t xml:space="preserve"> sutrikimai</w:t>
      </w:r>
    </w:p>
    <w:p w14:paraId="7EE9E1B4" w14:textId="77777777" w:rsidR="00C3729A" w:rsidRPr="003E343F" w:rsidRDefault="00C3729A" w:rsidP="00C3729A">
      <w:pPr>
        <w:pStyle w:val="BTEMEASMCA"/>
      </w:pPr>
      <w:r w:rsidRPr="003E343F">
        <w:t>Dažni: pykinimas, burnos ir gerklės hipestezija.</w:t>
      </w:r>
    </w:p>
    <w:p w14:paraId="7EE9E1B5" w14:textId="77777777" w:rsidR="00C3729A" w:rsidRPr="003E343F" w:rsidRDefault="00C3729A" w:rsidP="00C3729A">
      <w:pPr>
        <w:pStyle w:val="BTEMEASMCA"/>
      </w:pPr>
      <w:r w:rsidRPr="003E343F">
        <w:t>Nedažni: vėmimas, viduriavimas, dispepsija, pilvo skausmas ir burnos džiūvimas.</w:t>
      </w:r>
    </w:p>
    <w:p w14:paraId="7EE9E1B6" w14:textId="77777777" w:rsidR="00C3729A" w:rsidRPr="003E343F" w:rsidRDefault="00C3729A" w:rsidP="00C3729A">
      <w:pPr>
        <w:pStyle w:val="BTEMEASMCA"/>
      </w:pPr>
      <w:r w:rsidRPr="003E343F">
        <w:t>Dažnis nežinomas: gerklės sausumas.</w:t>
      </w:r>
    </w:p>
    <w:p w14:paraId="7EE9E1B7" w14:textId="77777777" w:rsidR="00C3729A" w:rsidRPr="003E343F" w:rsidRDefault="00C3729A" w:rsidP="00C3729A">
      <w:pPr>
        <w:pStyle w:val="BTEMEASMCA"/>
      </w:pPr>
    </w:p>
    <w:p w14:paraId="7EE9E1B8" w14:textId="77777777" w:rsidR="00C3729A" w:rsidRPr="00D059E1" w:rsidRDefault="00C3729A" w:rsidP="00C3729A">
      <w:pPr>
        <w:pStyle w:val="BTEMEASMCA"/>
        <w:rPr>
          <w:u w:val="single"/>
        </w:rPr>
      </w:pPr>
      <w:r w:rsidRPr="00D059E1">
        <w:rPr>
          <w:u w:val="single"/>
        </w:rPr>
        <w:t>Odos ir poodinio audinio sutrikimai</w:t>
      </w:r>
    </w:p>
    <w:p w14:paraId="7EE9E1B9" w14:textId="77777777" w:rsidR="00C3729A" w:rsidRPr="00D059E1" w:rsidRDefault="00C3729A" w:rsidP="00C3729A">
      <w:pPr>
        <w:pStyle w:val="Formatvorlage3"/>
        <w:ind w:left="1843" w:hanging="1843"/>
        <w:rPr>
          <w:rFonts w:ascii="Times New Roman" w:hAnsi="Times New Roman"/>
          <w:lang w:val="lt-LT"/>
        </w:rPr>
      </w:pPr>
      <w:r w:rsidRPr="00D059E1">
        <w:rPr>
          <w:rFonts w:ascii="Times New Roman" w:hAnsi="Times New Roman"/>
          <w:lang w:val="lt-LT"/>
        </w:rPr>
        <w:t>Reti</w:t>
      </w:r>
      <w:r w:rsidRPr="00D059E1">
        <w:rPr>
          <w:rFonts w:ascii="Times New Roman" w:hAnsi="Times New Roman"/>
          <w:noProof/>
          <w:lang w:val="lt-LT"/>
        </w:rPr>
        <w:t>: išbėrimas, dilgėlinė.</w:t>
      </w:r>
    </w:p>
    <w:p w14:paraId="7EE9E1BA" w14:textId="77777777" w:rsidR="00C3729A" w:rsidRPr="003E343F" w:rsidRDefault="00C3729A" w:rsidP="00C3729A">
      <w:pPr>
        <w:pStyle w:val="BTEMEASMCA"/>
      </w:pPr>
      <w:r w:rsidRPr="003E343F">
        <w:t>Dažnis nežinomas: sunkios nepageidaujamos odos reakcijos (įskaitant daugiaformę eritemą, Stivenso-Džonsono</w:t>
      </w:r>
      <w:r>
        <w:t xml:space="preserve"> (</w:t>
      </w:r>
      <w:r>
        <w:rPr>
          <w:i/>
        </w:rPr>
        <w:t>Stevens-Johnso</w:t>
      </w:r>
      <w:r w:rsidRPr="00397124">
        <w:rPr>
          <w:i/>
        </w:rPr>
        <w:t>n</w:t>
      </w:r>
      <w:r>
        <w:t>)</w:t>
      </w:r>
      <w:r w:rsidRPr="003E343F">
        <w:t xml:space="preserve"> sindromą / toksinę epidermio nekrolizę ir ūminę generalizuotą egzanteminę pustuliozę).</w:t>
      </w:r>
    </w:p>
    <w:p w14:paraId="7EE9E1BB" w14:textId="77777777" w:rsidR="00C3729A" w:rsidRPr="003E343F" w:rsidRDefault="00C3729A" w:rsidP="00C3729A">
      <w:pPr>
        <w:pStyle w:val="BTEMEASMCA"/>
      </w:pPr>
    </w:p>
    <w:p w14:paraId="7EE9E1BC" w14:textId="77777777" w:rsidR="00C3729A" w:rsidRPr="00D059E1" w:rsidRDefault="00C3729A" w:rsidP="00C3729A">
      <w:pPr>
        <w:pStyle w:val="BTEMEASMCA"/>
        <w:rPr>
          <w:u w:val="single"/>
        </w:rPr>
      </w:pPr>
      <w:r w:rsidRPr="00D059E1">
        <w:rPr>
          <w:u w:val="single"/>
        </w:rPr>
        <w:t>Bendrieji sutrikimai ir vartojimo vietos pažeidimai</w:t>
      </w:r>
    </w:p>
    <w:p w14:paraId="7EE9E1BD" w14:textId="77777777" w:rsidR="00C3729A" w:rsidRPr="003E343F" w:rsidRDefault="00C3729A" w:rsidP="00C3729A">
      <w:pPr>
        <w:pStyle w:val="Pavadinimas"/>
        <w:jc w:val="left"/>
        <w:rPr>
          <w:b w:val="0"/>
          <w:noProof/>
          <w:lang w:val="lt-LT"/>
        </w:rPr>
      </w:pPr>
      <w:r w:rsidRPr="003E343F">
        <w:rPr>
          <w:b w:val="0"/>
          <w:noProof/>
          <w:lang w:val="lt-LT"/>
        </w:rPr>
        <w:t>Nedažni: karščiavimas.</w:t>
      </w:r>
    </w:p>
    <w:p w14:paraId="7EE9E1BE" w14:textId="77777777" w:rsidR="00C3729A" w:rsidRPr="003E343F" w:rsidRDefault="00C3729A" w:rsidP="00C3729A">
      <w:pPr>
        <w:pStyle w:val="Pavadinimas"/>
        <w:jc w:val="left"/>
        <w:rPr>
          <w:b w:val="0"/>
          <w:noProof/>
          <w:lang w:val="lt-LT"/>
        </w:rPr>
      </w:pPr>
    </w:p>
    <w:p w14:paraId="7EE9E1BF" w14:textId="77777777" w:rsidR="00C3729A" w:rsidRPr="003E343F" w:rsidRDefault="00C3729A" w:rsidP="00C3729A">
      <w:pPr>
        <w:autoSpaceDE w:val="0"/>
        <w:autoSpaceDN w:val="0"/>
        <w:adjustRightInd w:val="0"/>
        <w:jc w:val="both"/>
        <w:rPr>
          <w:sz w:val="22"/>
          <w:szCs w:val="22"/>
          <w:u w:val="single"/>
        </w:rPr>
      </w:pPr>
      <w:r w:rsidRPr="003E343F">
        <w:rPr>
          <w:noProof/>
          <w:sz w:val="22"/>
          <w:szCs w:val="22"/>
          <w:u w:val="single"/>
        </w:rPr>
        <w:t>Pranešimas apie įtariamas nepageidaujamas reakcijas</w:t>
      </w:r>
    </w:p>
    <w:p w14:paraId="136AC97C" w14:textId="14D9B52B" w:rsidR="004819E2" w:rsidRPr="00752D72" w:rsidRDefault="00C3729A" w:rsidP="004819E2">
      <w:pPr>
        <w:pStyle w:val="Pavadinimas"/>
        <w:jc w:val="both"/>
        <w:rPr>
          <w:b w:val="0"/>
          <w:lang w:val="lt-LT"/>
        </w:rPr>
      </w:pPr>
      <w:r w:rsidRPr="00D059E1">
        <w:rPr>
          <w:b w:val="0"/>
          <w:noProof/>
          <w:szCs w:val="22"/>
          <w:lang w:val="lt-LT"/>
        </w:rPr>
        <w:t>Svarbu pranešti apie įtariamas nepageidaujamas reakcijas, pastebėtas po vaistinio preparato registracijos, nes tai leidžia nuolat stebėti vaistinio preparato naudos ir rizikos santykį</w:t>
      </w:r>
      <w:r w:rsidR="004819E2">
        <w:rPr>
          <w:b w:val="0"/>
          <w:noProof/>
          <w:szCs w:val="22"/>
          <w:lang w:val="lt-LT"/>
        </w:rPr>
        <w:t xml:space="preserve">. </w:t>
      </w:r>
      <w:r w:rsidR="004819E2" w:rsidRPr="00975330">
        <w:rPr>
          <w:b w:val="0"/>
          <w:lang w:val="lt-LT"/>
        </w:rPr>
        <w:t xml:space="preserve">Sveikatos priežiūros </w:t>
      </w:r>
      <w:r w:rsidR="004819E2" w:rsidRPr="00975330">
        <w:rPr>
          <w:b w:val="0"/>
          <w:noProof/>
          <w:snapToGrid w:val="0"/>
          <w:szCs w:val="24"/>
          <w:lang w:val="lt-LT"/>
        </w:rPr>
        <w:t xml:space="preserve">ar farmacijos </w:t>
      </w:r>
      <w:r w:rsidR="004819E2" w:rsidRPr="00975330">
        <w:rPr>
          <w:b w:val="0"/>
          <w:lang w:val="lt-LT"/>
        </w:rPr>
        <w:t xml:space="preserve">specialistai turi pranešti apie bet kokias įtariamas nepageidaujamas reakcijas, </w:t>
      </w:r>
      <w:r w:rsidR="004819E2" w:rsidRPr="004A29E5">
        <w:rPr>
          <w:b w:val="0"/>
          <w:szCs w:val="22"/>
          <w:lang w:val="lt-LT"/>
        </w:rPr>
        <w:t xml:space="preserve">užpildę ir pateikę pranešimo formą Valstybinės vaistų kontrolės tarnybos prie Lietuvos Respublikos sveikatos apsaugos ministerijos tinklalapyje </w:t>
      </w:r>
      <w:r w:rsidR="004819E2" w:rsidRPr="004A29E5">
        <w:rPr>
          <w:b w:val="0"/>
          <w:color w:val="0000EE"/>
          <w:szCs w:val="22"/>
          <w:u w:val="single"/>
          <w:lang w:val="lt-LT"/>
        </w:rPr>
        <w:t>https://vvkt.lrv.lt/lt/</w:t>
      </w:r>
      <w:r w:rsidR="004819E2" w:rsidRPr="004A29E5">
        <w:rPr>
          <w:b w:val="0"/>
          <w:szCs w:val="22"/>
          <w:lang w:val="lt-LT"/>
        </w:rPr>
        <w:t xml:space="preserve"> nurodytais būdais</w:t>
      </w:r>
      <w:r w:rsidR="004819E2" w:rsidRPr="00FF47C9">
        <w:rPr>
          <w:b w:val="0"/>
          <w:noProof/>
          <w:szCs w:val="22"/>
          <w:lang w:val="lt-LT"/>
        </w:rPr>
        <w:t>.</w:t>
      </w:r>
    </w:p>
    <w:p w14:paraId="7EE9E1C0" w14:textId="043CCA63" w:rsidR="00C3729A" w:rsidRDefault="00C3729A" w:rsidP="00C3729A">
      <w:pPr>
        <w:pStyle w:val="Pavadinimas"/>
        <w:jc w:val="left"/>
        <w:rPr>
          <w:b w:val="0"/>
          <w:noProof/>
          <w:szCs w:val="22"/>
          <w:lang w:val="lt-LT"/>
        </w:rPr>
      </w:pPr>
    </w:p>
    <w:p w14:paraId="1D958472" w14:textId="77777777" w:rsidR="004819E2" w:rsidRPr="003E343F" w:rsidRDefault="004819E2" w:rsidP="00C3729A">
      <w:pPr>
        <w:pStyle w:val="Pavadinimas"/>
        <w:jc w:val="left"/>
        <w:rPr>
          <w:b w:val="0"/>
          <w:noProof/>
          <w:lang w:val="lt-LT"/>
        </w:rPr>
      </w:pPr>
    </w:p>
    <w:p w14:paraId="7EE9E1C1" w14:textId="77777777" w:rsidR="00C3729A" w:rsidRPr="003E343F" w:rsidRDefault="00C3729A" w:rsidP="00C3729A">
      <w:pPr>
        <w:pStyle w:val="Pavadinimas"/>
        <w:jc w:val="left"/>
        <w:rPr>
          <w:b w:val="0"/>
          <w:noProof/>
          <w:lang w:val="lt-LT"/>
        </w:rPr>
      </w:pPr>
    </w:p>
    <w:p w14:paraId="7EE9E1C2" w14:textId="77777777" w:rsidR="00C3729A" w:rsidRPr="003E343F" w:rsidRDefault="00C3729A" w:rsidP="00C3729A">
      <w:pPr>
        <w:pStyle w:val="PI-2EMEASMCA"/>
      </w:pPr>
      <w:bookmarkStart w:id="28" w:name="_Toc129243110"/>
      <w:bookmarkStart w:id="29" w:name="_Toc129243235"/>
      <w:r w:rsidRPr="003E343F">
        <w:t>4.9</w:t>
      </w:r>
      <w:r w:rsidRPr="003E343F">
        <w:tab/>
        <w:t>Perdozavimas</w:t>
      </w:r>
      <w:bookmarkEnd w:id="28"/>
      <w:bookmarkEnd w:id="29"/>
    </w:p>
    <w:p w14:paraId="7EE9E1C3" w14:textId="77777777" w:rsidR="00C3729A" w:rsidRPr="003E343F" w:rsidRDefault="00C3729A" w:rsidP="00C3729A">
      <w:pPr>
        <w:pStyle w:val="BTEMEASMCA"/>
      </w:pPr>
    </w:p>
    <w:p w14:paraId="7EE9E1C4" w14:textId="77777777" w:rsidR="00C3729A" w:rsidRPr="001D14AB" w:rsidRDefault="00C3729A" w:rsidP="00C3729A">
      <w:pPr>
        <w:rPr>
          <w:sz w:val="22"/>
          <w:szCs w:val="20"/>
        </w:rPr>
      </w:pPr>
      <w:r w:rsidRPr="001D14AB">
        <w:rPr>
          <w:sz w:val="22"/>
          <w:szCs w:val="20"/>
        </w:rPr>
        <w:t>Iki šiol apie specifinius</w:t>
      </w:r>
      <w:r w:rsidRPr="001D14AB">
        <w:rPr>
          <w:sz w:val="22"/>
          <w:szCs w:val="22"/>
        </w:rPr>
        <w:t xml:space="preserve"> apsinuodijimo </w:t>
      </w:r>
      <w:r w:rsidRPr="001D14AB">
        <w:rPr>
          <w:sz w:val="22"/>
          <w:szCs w:val="20"/>
        </w:rPr>
        <w:t>požymius nepranešta.</w:t>
      </w:r>
    </w:p>
    <w:p w14:paraId="7EE9E1C5" w14:textId="77777777" w:rsidR="00C3729A" w:rsidRPr="001D14AB" w:rsidRDefault="00C3729A" w:rsidP="00C3729A">
      <w:pPr>
        <w:rPr>
          <w:sz w:val="20"/>
          <w:szCs w:val="22"/>
          <w:u w:val="single"/>
        </w:rPr>
      </w:pPr>
      <w:r w:rsidRPr="001D14AB">
        <w:rPr>
          <w:sz w:val="22"/>
          <w:szCs w:val="20"/>
        </w:rPr>
        <w:t>Remiantis pranešimų informacija apie atsitiktinius perdozavimo</w:t>
      </w:r>
      <w:r w:rsidRPr="001D14AB">
        <w:rPr>
          <w:sz w:val="22"/>
          <w:szCs w:val="22"/>
        </w:rPr>
        <w:t xml:space="preserve"> ir</w:t>
      </w:r>
      <w:r w:rsidRPr="001D14AB">
        <w:rPr>
          <w:sz w:val="22"/>
          <w:szCs w:val="20"/>
        </w:rPr>
        <w:t xml:space="preserve">/arba gydymo klaidų atvejus, stebėti simptomai atitinka žinomą </w:t>
      </w:r>
      <w:proofErr w:type="spellStart"/>
      <w:r w:rsidRPr="001D14AB">
        <w:rPr>
          <w:sz w:val="22"/>
          <w:szCs w:val="20"/>
        </w:rPr>
        <w:t>ambroksolio</w:t>
      </w:r>
      <w:proofErr w:type="spellEnd"/>
      <w:r w:rsidRPr="001D14AB">
        <w:rPr>
          <w:sz w:val="22"/>
          <w:szCs w:val="20"/>
        </w:rPr>
        <w:t xml:space="preserve"> sukeliamą nepageidaujamą poveikį, vartojant jį rekomenduojamomis dozėmis ir gali tekti naudoti simptomines gydymo priemones</w:t>
      </w:r>
      <w:r w:rsidRPr="001D14AB">
        <w:rPr>
          <w:sz w:val="22"/>
          <w:szCs w:val="22"/>
        </w:rPr>
        <w:t>.</w:t>
      </w:r>
    </w:p>
    <w:p w14:paraId="7EE9E1C6" w14:textId="77777777" w:rsidR="00C3729A" w:rsidRPr="00D059E1" w:rsidRDefault="00C3729A" w:rsidP="00C3729A"/>
    <w:p w14:paraId="7EE9E1C7" w14:textId="77777777" w:rsidR="00C3729A" w:rsidRPr="003E343F" w:rsidRDefault="00C3729A" w:rsidP="00C3729A">
      <w:pPr>
        <w:pStyle w:val="BTEMEASMCA"/>
      </w:pPr>
    </w:p>
    <w:p w14:paraId="7EE9E1C8" w14:textId="77777777" w:rsidR="00C3729A" w:rsidRPr="003E343F" w:rsidRDefault="00C3729A" w:rsidP="00C3729A">
      <w:pPr>
        <w:pStyle w:val="PI-1EMEASMCA"/>
      </w:pPr>
      <w:bookmarkStart w:id="30" w:name="_Toc129243111"/>
      <w:bookmarkStart w:id="31" w:name="_Toc129243236"/>
      <w:r w:rsidRPr="003E343F">
        <w:t>5.</w:t>
      </w:r>
      <w:r w:rsidRPr="003E343F">
        <w:tab/>
        <w:t>FARMAKOLOGINĖS SAVYBĖS</w:t>
      </w:r>
      <w:bookmarkEnd w:id="30"/>
      <w:bookmarkEnd w:id="31"/>
    </w:p>
    <w:p w14:paraId="7EE9E1C9" w14:textId="77777777" w:rsidR="00C3729A" w:rsidRPr="003E343F" w:rsidRDefault="00C3729A" w:rsidP="00C3729A">
      <w:pPr>
        <w:pStyle w:val="BTEMEASMCA"/>
      </w:pPr>
    </w:p>
    <w:p w14:paraId="7EE9E1CA" w14:textId="77777777" w:rsidR="00C3729A" w:rsidRPr="003E343F" w:rsidRDefault="00C3729A" w:rsidP="00C3729A">
      <w:pPr>
        <w:pStyle w:val="PI-2EMEASMCA"/>
      </w:pPr>
      <w:bookmarkStart w:id="32" w:name="_Toc129243112"/>
      <w:bookmarkStart w:id="33" w:name="_Toc129243237"/>
      <w:r w:rsidRPr="003E343F">
        <w:t>5.1</w:t>
      </w:r>
      <w:r w:rsidRPr="003E343F">
        <w:tab/>
      </w:r>
      <w:proofErr w:type="spellStart"/>
      <w:r w:rsidRPr="003E343F">
        <w:t>Farmakodinaminės</w:t>
      </w:r>
      <w:proofErr w:type="spellEnd"/>
      <w:r w:rsidRPr="003E343F">
        <w:t xml:space="preserve"> savybės</w:t>
      </w:r>
      <w:bookmarkEnd w:id="32"/>
      <w:bookmarkEnd w:id="33"/>
    </w:p>
    <w:p w14:paraId="7EE9E1CB" w14:textId="77777777" w:rsidR="00C3729A" w:rsidRPr="003E343F" w:rsidRDefault="00C3729A" w:rsidP="00C3729A">
      <w:pPr>
        <w:pStyle w:val="BTEMEASMCA"/>
      </w:pPr>
    </w:p>
    <w:p w14:paraId="7EE9E1CC" w14:textId="77777777" w:rsidR="00C3729A" w:rsidRPr="003E343F" w:rsidRDefault="00C3729A" w:rsidP="00C3729A">
      <w:pPr>
        <w:pStyle w:val="BTEMEASMCA"/>
      </w:pPr>
      <w:r w:rsidRPr="003E343F">
        <w:t>Farmakoterapinė grupė – Vaist</w:t>
      </w:r>
      <w:r>
        <w:t>ini</w:t>
      </w:r>
      <w:r w:rsidRPr="003E343F">
        <w:t>ai</w:t>
      </w:r>
      <w:r>
        <w:t xml:space="preserve"> preparatai</w:t>
      </w:r>
      <w:r w:rsidRPr="003E343F">
        <w:t xml:space="preserve"> nuo kosulio ir peršalimo; mukolitikai, ATC kodas – R05CB06.</w:t>
      </w:r>
    </w:p>
    <w:p w14:paraId="7EE9E1CD" w14:textId="77777777" w:rsidR="00C3729A" w:rsidRPr="003E343F" w:rsidRDefault="00C3729A" w:rsidP="00C3729A">
      <w:pPr>
        <w:pStyle w:val="BTEMEASMCA"/>
      </w:pPr>
    </w:p>
    <w:p w14:paraId="7EE9E1CE" w14:textId="77777777" w:rsidR="00C3729A" w:rsidRPr="003E343F" w:rsidRDefault="00C3729A" w:rsidP="00C3729A">
      <w:pPr>
        <w:pStyle w:val="BTEMEASMCA"/>
      </w:pPr>
      <w:r w:rsidRPr="003E343F">
        <w:t>Ambroksolis, benzilamino pakaitalas, yra bromheksino metabolitas. Nuo bromheksino jis skiriasi metilo grupės stoka, papildoma hidroksiline grupe cikloheksilo žiedo para-trans padėtyje.</w:t>
      </w:r>
    </w:p>
    <w:p w14:paraId="7EE9E1CF" w14:textId="77777777" w:rsidR="00C3729A" w:rsidRPr="003E343F" w:rsidRDefault="00C3729A" w:rsidP="00C3729A">
      <w:pPr>
        <w:pStyle w:val="btemeasmca0"/>
        <w:rPr>
          <w:lang w:val="lt-LT"/>
        </w:rPr>
      </w:pPr>
      <w:r w:rsidRPr="003E343F">
        <w:rPr>
          <w:lang w:val="lt-LT"/>
        </w:rPr>
        <w:t>Nors jo veikimo mechanizmas kol kas ne visiškai aiškus, įvairiais tyrimais nustatytas gleivių sekreciją ir sekreto šalinimą skatinantis poveikis.</w:t>
      </w:r>
    </w:p>
    <w:p w14:paraId="7EE9E1D0" w14:textId="77777777" w:rsidR="00C3729A" w:rsidRPr="003E343F" w:rsidRDefault="00C3729A" w:rsidP="00C3729A">
      <w:pPr>
        <w:pStyle w:val="BTEMEASMCA"/>
      </w:pPr>
    </w:p>
    <w:p w14:paraId="7EE9E1D1" w14:textId="77777777" w:rsidR="00C3729A" w:rsidRPr="003E343F" w:rsidRDefault="00C3729A" w:rsidP="00C3729A">
      <w:pPr>
        <w:pStyle w:val="BTEMEASMCA"/>
      </w:pPr>
      <w:r w:rsidRPr="003E343F">
        <w:t xml:space="preserve">Išgėrus vaisto, poveikis prasideda vidutiniškai po 30 minučių ir trunka 6 </w:t>
      </w:r>
      <w:r w:rsidRPr="003E343F">
        <w:sym w:font="Symbol" w:char="F02D"/>
      </w:r>
      <w:r w:rsidRPr="003E343F">
        <w:t xml:space="preserve"> 12 valandų, atsižvelgiant į vienkartinės dozės dydį.</w:t>
      </w:r>
    </w:p>
    <w:p w14:paraId="7EE9E1D2" w14:textId="77777777" w:rsidR="00C3729A" w:rsidRPr="003E343F" w:rsidRDefault="00C3729A" w:rsidP="00C3729A">
      <w:pPr>
        <w:pStyle w:val="BTEMEASMCA"/>
      </w:pPr>
    </w:p>
    <w:p w14:paraId="7EE9E1D3" w14:textId="77777777" w:rsidR="00C3729A" w:rsidRPr="003E343F" w:rsidRDefault="00C3729A" w:rsidP="00C3729A">
      <w:pPr>
        <w:pStyle w:val="BTEMEASMCA"/>
      </w:pPr>
      <w:r w:rsidRPr="003E343F">
        <w:t>Ikiklinikiniais tyrimais nustatyta, kad ambroksolis didina serozinio bronchų sekreto kiekį. Manoma, kad daugiau gleivių pašalinama dėl sumažėjusio sekreto klampumo ir padidėjusio bronchų virpamojo epitelio gaurelių judrumo.</w:t>
      </w:r>
    </w:p>
    <w:p w14:paraId="7EE9E1D4" w14:textId="77777777" w:rsidR="00C3729A" w:rsidRPr="003E343F" w:rsidRDefault="00C3729A" w:rsidP="00C3729A">
      <w:pPr>
        <w:pStyle w:val="BTEMEASMCA"/>
      </w:pPr>
    </w:p>
    <w:p w14:paraId="7EE9E1D5" w14:textId="77777777" w:rsidR="00C3729A" w:rsidRPr="003E343F" w:rsidRDefault="00C3729A" w:rsidP="00C3729A">
      <w:pPr>
        <w:pStyle w:val="BTEMEASMCA"/>
      </w:pPr>
      <w:r w:rsidRPr="003E343F">
        <w:t xml:space="preserve">Ambroksolis aktyvina surfaktanto sistemą tiesiogiai veikdamas II tipo pneumocitus alveolėse ir </w:t>
      </w:r>
      <w:r w:rsidRPr="003E343F">
        <w:rPr>
          <w:i/>
        </w:rPr>
        <w:t>Clara</w:t>
      </w:r>
      <w:r w:rsidRPr="003E343F">
        <w:t xml:space="preserve"> ląsteles smulkiuosiuose kvėpavimo takuose.</w:t>
      </w:r>
    </w:p>
    <w:p w14:paraId="7EE9E1D6" w14:textId="77777777" w:rsidR="00C3729A" w:rsidRPr="003E343F" w:rsidRDefault="00C3729A" w:rsidP="00C3729A">
      <w:pPr>
        <w:pStyle w:val="BTEMEASMCA"/>
      </w:pPr>
    </w:p>
    <w:p w14:paraId="7EE9E1D7" w14:textId="77777777" w:rsidR="00C3729A" w:rsidRPr="003E343F" w:rsidRDefault="00C3729A" w:rsidP="00C3729A">
      <w:pPr>
        <w:pStyle w:val="BTEMEASMCA"/>
      </w:pPr>
      <w:r w:rsidRPr="003E343F">
        <w:t xml:space="preserve">Jis skatina vaisiaus ir suaugusiojo alveolėse bei bronchuose paviršiaus aktyviosios medžiagos susidarymą ir transportavimą išorės link. Šis poveikis įrodytas ląstelių kultūrose ir įvairių rūšių gyvūnų tyrimais </w:t>
      </w:r>
      <w:r w:rsidRPr="003E343F">
        <w:rPr>
          <w:i/>
        </w:rPr>
        <w:t>in vivo</w:t>
      </w:r>
      <w:r w:rsidRPr="003E343F">
        <w:t>.</w:t>
      </w:r>
    </w:p>
    <w:p w14:paraId="7EE9E1D8" w14:textId="77777777" w:rsidR="00C3729A" w:rsidRPr="003E343F" w:rsidRDefault="00C3729A" w:rsidP="00C3729A">
      <w:pPr>
        <w:pStyle w:val="BTEMEASMCA"/>
      </w:pPr>
    </w:p>
    <w:p w14:paraId="7EE9E1D9" w14:textId="77777777" w:rsidR="00C3729A" w:rsidRPr="003E343F" w:rsidRDefault="00C3729A" w:rsidP="00C3729A">
      <w:pPr>
        <w:pStyle w:val="BTEMEASMCA"/>
      </w:pPr>
      <w:r w:rsidRPr="003E343F">
        <w:t>Aiškaus teigiamo poveikio ligos paūmėjimų dažnumui ar plaučių funkcijai sergantiesiems LOPL nenustatyta.</w:t>
      </w:r>
    </w:p>
    <w:p w14:paraId="7EE9E1DA" w14:textId="77777777" w:rsidR="00C3729A" w:rsidRPr="003E343F" w:rsidRDefault="00C3729A" w:rsidP="00C3729A">
      <w:pPr>
        <w:pStyle w:val="BTEMEASMCA"/>
      </w:pPr>
    </w:p>
    <w:p w14:paraId="7EE9E1DB" w14:textId="77777777" w:rsidR="00C3729A" w:rsidRPr="003E343F" w:rsidRDefault="00C3729A" w:rsidP="00C3729A">
      <w:pPr>
        <w:pStyle w:val="PI-2EMEASMCA"/>
        <w:numPr>
          <w:ilvl w:val="1"/>
          <w:numId w:val="1"/>
        </w:numPr>
      </w:pPr>
      <w:bookmarkStart w:id="34" w:name="_Toc129243113"/>
      <w:bookmarkStart w:id="35" w:name="_Toc129243238"/>
      <w:proofErr w:type="spellStart"/>
      <w:r w:rsidRPr="003E343F">
        <w:t>Farmakokinetinės</w:t>
      </w:r>
      <w:proofErr w:type="spellEnd"/>
      <w:r w:rsidRPr="003E343F">
        <w:t xml:space="preserve"> savybės</w:t>
      </w:r>
      <w:bookmarkEnd w:id="34"/>
      <w:bookmarkEnd w:id="35"/>
    </w:p>
    <w:p w14:paraId="7EE9E1DC" w14:textId="77777777" w:rsidR="00C3729A" w:rsidRPr="003E343F" w:rsidRDefault="00C3729A" w:rsidP="00C3729A">
      <w:pPr>
        <w:pStyle w:val="PI-2EMEASMCA"/>
        <w:ind w:left="0" w:firstLine="0"/>
      </w:pPr>
    </w:p>
    <w:p w14:paraId="7EE9E1DD" w14:textId="7955F11F" w:rsidR="00C3729A" w:rsidRPr="003E343F" w:rsidRDefault="00C3729A" w:rsidP="00C3729A">
      <w:pPr>
        <w:pStyle w:val="BTEMEASMCA"/>
      </w:pPr>
      <w:r w:rsidRPr="003E343F">
        <w:t>Išgėrus ambroksolio, jis greitai ir visiškai rezorbuojasi, T</w:t>
      </w:r>
      <w:r w:rsidRPr="003E343F">
        <w:rPr>
          <w:vertAlign w:val="subscript"/>
        </w:rPr>
        <w:t>max</w:t>
      </w:r>
      <w:r w:rsidRPr="003E343F">
        <w:t xml:space="preserve"> trunka 1 </w:t>
      </w:r>
      <w:r w:rsidRPr="003E343F">
        <w:sym w:font="Symbol" w:char="F02D"/>
      </w:r>
      <w:r w:rsidRPr="003E343F">
        <w:t xml:space="preserve"> 3 valandas. Vaistas metabolizuojamas pirmojo prasiskverbimo per kepenis metu; dėl to jo absoliutus biologinis prieinamumas sumažėja trečdaliu. Biotransformacijos kepenyse metu susidaro su šlapimu išsiskiriantys metabolitai (pvz., dibromo antranilo rūgštis, gliukuronidai). Apie 85</w:t>
      </w:r>
      <w:r w:rsidR="004819E2">
        <w:t> </w:t>
      </w:r>
      <w:r w:rsidRPr="003E343F">
        <w:sym w:font="Times New Roman" w:char="0025"/>
      </w:r>
      <w:r w:rsidRPr="003E343F">
        <w:t xml:space="preserve"> (80 </w:t>
      </w:r>
      <w:r w:rsidRPr="003E343F">
        <w:sym w:font="Symbol" w:char="F02D"/>
      </w:r>
      <w:r w:rsidRPr="003E343F">
        <w:t xml:space="preserve"> 90</w:t>
      </w:r>
      <w:r w:rsidR="004819E2">
        <w:t> </w:t>
      </w:r>
      <w:r w:rsidRPr="003E343F">
        <w:sym w:font="Times New Roman" w:char="0025"/>
      </w:r>
      <w:r w:rsidRPr="003E343F">
        <w:t xml:space="preserve">) vaisto susijungia su kraujo plazmos baltymais. Visos eliminacijos trukmė </w:t>
      </w:r>
      <w:r w:rsidRPr="003E343F">
        <w:sym w:font="Times New Roman" w:char="2013"/>
      </w:r>
      <w:r w:rsidRPr="003E343F">
        <w:t xml:space="preserve"> 7-12 valandų; bendras ambroksolio ir jo metabolitų pusinis eliminacijos laikas apytikriai 22 valandos. </w:t>
      </w:r>
    </w:p>
    <w:p w14:paraId="7EE9E1DE" w14:textId="77777777" w:rsidR="00C3729A" w:rsidRPr="003E343F" w:rsidRDefault="00C3729A" w:rsidP="00C3729A">
      <w:pPr>
        <w:pStyle w:val="BTEMEASMCA"/>
      </w:pPr>
    </w:p>
    <w:p w14:paraId="7EE9E1DF" w14:textId="77777777" w:rsidR="00C3729A" w:rsidRPr="003E343F" w:rsidRDefault="00C3729A" w:rsidP="00C3729A">
      <w:pPr>
        <w:pStyle w:val="BTEMEASMCA"/>
      </w:pPr>
      <w:r w:rsidRPr="003E343F">
        <w:t>Ambroksolis prasiskverbia pro placentą, patenka į smegenų skystį, žindyvės pieną.</w:t>
      </w:r>
    </w:p>
    <w:p w14:paraId="7EE9E1E0" w14:textId="77777777" w:rsidR="00C3729A" w:rsidRPr="003E343F" w:rsidRDefault="00C3729A" w:rsidP="00C3729A">
      <w:pPr>
        <w:pStyle w:val="BTEMEASMCA"/>
      </w:pPr>
    </w:p>
    <w:p w14:paraId="7EE9E1E1" w14:textId="7C504649" w:rsidR="00C3729A" w:rsidRPr="003E343F" w:rsidRDefault="00C3729A" w:rsidP="00C3729A">
      <w:pPr>
        <w:pStyle w:val="BTEMEASMCA"/>
      </w:pPr>
      <w:r w:rsidRPr="003E343F">
        <w:t>Apie 90</w:t>
      </w:r>
      <w:r w:rsidR="004819E2">
        <w:t> </w:t>
      </w:r>
      <w:r w:rsidRPr="003E343F">
        <w:sym w:font="Times New Roman" w:char="0025"/>
      </w:r>
      <w:r w:rsidRPr="003E343F">
        <w:t xml:space="preserve"> vaisto išsiskiria su šlapimu kepenyse susidariusių metabolitų pavidalu. Mažiau kaip 10</w:t>
      </w:r>
      <w:r w:rsidR="004819E2">
        <w:t> </w:t>
      </w:r>
      <w:r w:rsidRPr="003E343F">
        <w:sym w:font="Times New Roman" w:char="0025"/>
      </w:r>
      <w:r w:rsidRPr="003E343F">
        <w:t xml:space="preserve"> nepakitusio ambroksolio išsiskiria per inkstus. </w:t>
      </w:r>
    </w:p>
    <w:p w14:paraId="7EE9E1E2" w14:textId="77777777" w:rsidR="00C3729A" w:rsidRPr="003E343F" w:rsidRDefault="00C3729A" w:rsidP="00C3729A">
      <w:pPr>
        <w:pStyle w:val="BTEMEASMCA"/>
      </w:pPr>
    </w:p>
    <w:p w14:paraId="7EE9E1E3" w14:textId="77777777" w:rsidR="00C3729A" w:rsidRPr="003E343F" w:rsidRDefault="00C3729A" w:rsidP="00C3729A">
      <w:pPr>
        <w:pStyle w:val="BTEMEASMCA"/>
      </w:pPr>
      <w:r w:rsidRPr="003E343F">
        <w:t xml:space="preserve">Dėl to, kad didesnė ambroksolio dalis esti sujungta su kraujo plazmos baltymais bei pasiskirsto visame kraujyje, jis lėtai grįžta iš audinių į kraują, vaisto iš organizmo nepavyksta pašalinti naudojant dializę ir forsuotą diurezę. </w:t>
      </w:r>
    </w:p>
    <w:p w14:paraId="7EE9E1E4" w14:textId="77777777" w:rsidR="00C3729A" w:rsidRPr="003E343F" w:rsidRDefault="00C3729A" w:rsidP="00C3729A">
      <w:pPr>
        <w:pStyle w:val="BTEMEASMCA"/>
      </w:pPr>
    </w:p>
    <w:p w14:paraId="7EE9E1E5" w14:textId="00C36A6A" w:rsidR="00C3729A" w:rsidRPr="003E343F" w:rsidRDefault="00C3729A" w:rsidP="00C3729A">
      <w:pPr>
        <w:pStyle w:val="BTEMEASMCA"/>
      </w:pPr>
      <w:r w:rsidRPr="003E343F">
        <w:lastRenderedPageBreak/>
        <w:t xml:space="preserve">Sergant sunkiomis kepenų ligomis, vaisto klirensas sumažėja 20 </w:t>
      </w:r>
      <w:r w:rsidRPr="003E343F">
        <w:sym w:font="Symbol" w:char="F02D"/>
      </w:r>
      <w:r w:rsidRPr="003E343F">
        <w:t xml:space="preserve"> 40</w:t>
      </w:r>
      <w:r w:rsidR="004819E2">
        <w:t> </w:t>
      </w:r>
      <w:r w:rsidRPr="003E343F">
        <w:sym w:font="Times New Roman" w:char="0025"/>
      </w:r>
      <w:r w:rsidRPr="003E343F">
        <w:t xml:space="preserve">. Esant sunkiam inkstų funkcijos sutrikimui, galima ambroksolio metabolitų sankaupa. </w:t>
      </w:r>
    </w:p>
    <w:p w14:paraId="7EE9E1E6" w14:textId="77777777" w:rsidR="00C3729A" w:rsidRPr="003E343F" w:rsidRDefault="00C3729A" w:rsidP="00C3729A">
      <w:pPr>
        <w:pStyle w:val="BTEMEASMCA"/>
      </w:pPr>
    </w:p>
    <w:p w14:paraId="7EE9E1E7" w14:textId="77777777" w:rsidR="00C3729A" w:rsidRPr="003E343F" w:rsidRDefault="00C3729A" w:rsidP="00C3729A">
      <w:pPr>
        <w:pStyle w:val="PI-2EMEASMCA"/>
      </w:pPr>
      <w:bookmarkStart w:id="36" w:name="_Toc129243114"/>
      <w:bookmarkStart w:id="37" w:name="_Toc129243239"/>
      <w:r w:rsidRPr="003E343F">
        <w:t>5.3</w:t>
      </w:r>
      <w:r w:rsidRPr="003E343F">
        <w:tab/>
      </w:r>
      <w:proofErr w:type="spellStart"/>
      <w:r w:rsidRPr="003E343F">
        <w:t>Ikiklinikinių</w:t>
      </w:r>
      <w:proofErr w:type="spellEnd"/>
      <w:r w:rsidRPr="003E343F">
        <w:t xml:space="preserve"> saugumo tyrimų duomenys</w:t>
      </w:r>
      <w:bookmarkEnd w:id="36"/>
      <w:bookmarkEnd w:id="37"/>
    </w:p>
    <w:p w14:paraId="7EE9E1E8" w14:textId="77777777" w:rsidR="00C3729A" w:rsidRPr="003E343F" w:rsidRDefault="00C3729A" w:rsidP="00C3729A">
      <w:pPr>
        <w:pStyle w:val="BTEMEASMCA"/>
      </w:pPr>
    </w:p>
    <w:p w14:paraId="7EE9E1E9" w14:textId="1609454C" w:rsidR="00C3729A" w:rsidRPr="003E343F" w:rsidRDefault="00C3729A" w:rsidP="00C3729A">
      <w:pPr>
        <w:pStyle w:val="BTEMEASMCA"/>
      </w:pPr>
      <w:r w:rsidRPr="003E343F">
        <w:t>Ambroksolis pasižymi silpnu ūminio toksiškumo poveikiu. Kartotinių dozių toksiškumo tyrimais duodant su maistu 150</w:t>
      </w:r>
      <w:r w:rsidR="004819E2">
        <w:t> </w:t>
      </w:r>
      <w:r w:rsidRPr="003E343F">
        <w:t>mg/kg kūno svorio per parą (pelėms 4 savaites), 50</w:t>
      </w:r>
      <w:r w:rsidR="004819E2">
        <w:t> </w:t>
      </w:r>
      <w:r w:rsidRPr="003E343F">
        <w:t>mg/kg kūno svorio per parą (žiurkėms 52 ir 78 savaites), 40</w:t>
      </w:r>
      <w:r w:rsidR="004819E2">
        <w:t> </w:t>
      </w:r>
      <w:r w:rsidRPr="003E343F">
        <w:t>mg /kg kūno svorio per parą (triušiams 26 savaites) ir 10</w:t>
      </w:r>
      <w:r w:rsidR="004819E2">
        <w:t> </w:t>
      </w:r>
      <w:r w:rsidRPr="003E343F">
        <w:t>mg/kg kūno svorio per parą (šunims 52 savaites) nepageidaujamo poveikio reiškinių nestebėta. Toksinio poveikio organuose nerasta. Žiurkėms 4 savaites leidžiant ambroksolio hidrochlorido į veną (4, 16 ir 64</w:t>
      </w:r>
      <w:r w:rsidR="004819E2">
        <w:t> </w:t>
      </w:r>
      <w:r w:rsidRPr="003E343F">
        <w:t>mg/kg kūno svorio per parą) ir šunims (45, 90 ir 120</w:t>
      </w:r>
      <w:r w:rsidR="004819E2">
        <w:t> </w:t>
      </w:r>
      <w:r w:rsidRPr="003E343F">
        <w:t>mg/kg kūno svorio per parą (infuzijos trukmė 3 val per dieną) vietinių arba sisteminio toksinio poveikio požymių, įskaitant histopatologinius tyrimus, nerasta. Visi stebėti nepageidaujami poveikiai buvo laikini.</w:t>
      </w:r>
    </w:p>
    <w:p w14:paraId="7EE9E1EA" w14:textId="77777777" w:rsidR="00C3729A" w:rsidRPr="003E343F" w:rsidRDefault="00C3729A" w:rsidP="00C3729A">
      <w:pPr>
        <w:pStyle w:val="BTEMEASMCA"/>
      </w:pPr>
    </w:p>
    <w:p w14:paraId="7EE9E1EB" w14:textId="7CB42CF4" w:rsidR="00C3729A" w:rsidRPr="003E343F" w:rsidRDefault="00C3729A" w:rsidP="00C3729A">
      <w:pPr>
        <w:pStyle w:val="BTEMEASMCA"/>
      </w:pPr>
      <w:r w:rsidRPr="003E343F">
        <w:t>Duodant ambroksolio hidrochlorido su maistu iki 3</w:t>
      </w:r>
      <w:r w:rsidR="004819E2">
        <w:t> </w:t>
      </w:r>
      <w:r w:rsidRPr="003E343F">
        <w:t>000</w:t>
      </w:r>
      <w:r w:rsidR="004819E2">
        <w:t> </w:t>
      </w:r>
      <w:r w:rsidRPr="003E343F">
        <w:t>mg/kg kūno svorio per parą žiurkėms ir iki 200 mg/kg kūno svorio per parą triušiams toksinio poveikio embrionui bei teratogeninio poveikio nenustatyta. Žiurkių patinų ir patelių vaisingumas nepakito duodant iki 500 mg/kg kūno svorio per parą. Nepageidaujamo poveikio perinataliniam ir postnataliniam vystymuisi davus 50 mg/kg kūno svorio per parą dozes nestebėta.</w:t>
      </w:r>
    </w:p>
    <w:p w14:paraId="7EE9E1EC" w14:textId="272D7D42" w:rsidR="00C3729A" w:rsidRPr="003E343F" w:rsidRDefault="00C3729A" w:rsidP="00C3729A">
      <w:pPr>
        <w:pStyle w:val="BTEMEASMCA"/>
      </w:pPr>
      <w:r w:rsidRPr="003E343F">
        <w:t>Lengvas ambroksolio hidrochlorido toksinis poveikis patelėms ir jaunikliams stebėtas davus 500</w:t>
      </w:r>
      <w:r w:rsidR="00FA4B1D">
        <w:t> </w:t>
      </w:r>
      <w:r w:rsidRPr="003E343F">
        <w:t>mg/kg/parą, kuris pasireiškė lėtesniu kūno svorio augimu ir mažesniu vados dydžiu.</w:t>
      </w:r>
    </w:p>
    <w:p w14:paraId="7EE9E1ED" w14:textId="77777777" w:rsidR="00C3729A" w:rsidRPr="003E343F" w:rsidRDefault="00C3729A" w:rsidP="00C3729A">
      <w:pPr>
        <w:pStyle w:val="BTEMEASMCA"/>
      </w:pPr>
      <w:r w:rsidRPr="003E343F">
        <w:t xml:space="preserve">Genotoksiniai tyrimais </w:t>
      </w:r>
      <w:r w:rsidRPr="003E343F">
        <w:rPr>
          <w:i/>
        </w:rPr>
        <w:t xml:space="preserve">in vitro </w:t>
      </w:r>
      <w:r w:rsidRPr="003E343F">
        <w:t xml:space="preserve">(Ames mėginys, chromosomų aberacijos mėginys) ir </w:t>
      </w:r>
      <w:r w:rsidRPr="003E343F">
        <w:rPr>
          <w:i/>
        </w:rPr>
        <w:t>in vivo</w:t>
      </w:r>
      <w:r w:rsidRPr="003E343F">
        <w:t xml:space="preserve"> (mikrobranduolių mėginys su pelėmis) ambroksolio hidrochlorido mutageninio poveikio nensutatė.</w:t>
      </w:r>
    </w:p>
    <w:p w14:paraId="7EE9E1EE" w14:textId="7CFD40AF" w:rsidR="00C3729A" w:rsidRPr="001D14AB" w:rsidRDefault="00C3729A" w:rsidP="00C3729A">
      <w:pPr>
        <w:pStyle w:val="Formatvorlage3"/>
        <w:ind w:left="0"/>
        <w:rPr>
          <w:lang w:val="lt-LT"/>
        </w:rPr>
      </w:pPr>
      <w:proofErr w:type="spellStart"/>
      <w:r w:rsidRPr="00D059E1">
        <w:rPr>
          <w:rFonts w:ascii="Times New Roman" w:hAnsi="Times New Roman" w:cs="Times New Roman"/>
          <w:lang w:val="lt-LT"/>
        </w:rPr>
        <w:t>Ambroksolio</w:t>
      </w:r>
      <w:proofErr w:type="spellEnd"/>
      <w:r w:rsidRPr="00D059E1">
        <w:rPr>
          <w:rFonts w:ascii="Times New Roman" w:hAnsi="Times New Roman" w:cs="Times New Roman"/>
          <w:lang w:val="lt-LT"/>
        </w:rPr>
        <w:t xml:space="preserve"> hidrochlorido navikų augimą skatinančio potencialo nenustatyta tiriant </w:t>
      </w:r>
      <w:proofErr w:type="spellStart"/>
      <w:r w:rsidRPr="00D059E1">
        <w:rPr>
          <w:rFonts w:ascii="Times New Roman" w:hAnsi="Times New Roman" w:cs="Times New Roman"/>
          <w:lang w:val="lt-LT"/>
        </w:rPr>
        <w:t>karcinogeniškumą</w:t>
      </w:r>
      <w:proofErr w:type="spellEnd"/>
      <w:r w:rsidRPr="00D059E1">
        <w:rPr>
          <w:rFonts w:ascii="Times New Roman" w:hAnsi="Times New Roman" w:cs="Times New Roman"/>
          <w:lang w:val="lt-LT"/>
        </w:rPr>
        <w:t xml:space="preserve"> su pelėmis ir duodant  su maistu (50, 200 ir 800 mg/kg kūno svorio per parą) ir žiurkėmis (65, 250 ir 1000 mg/kg kūno svorio per parą) atitinkamai 105 ir 116 savaičių</w:t>
      </w:r>
      <w:r w:rsidRPr="00D059E1">
        <w:rPr>
          <w:lang w:val="lt-LT"/>
        </w:rPr>
        <w:t>.</w:t>
      </w:r>
    </w:p>
    <w:p w14:paraId="089A1364" w14:textId="77777777" w:rsidR="00543AE8" w:rsidRDefault="00543AE8" w:rsidP="00543AE8">
      <w:pPr>
        <w:pStyle w:val="Formatvorlage3"/>
        <w:ind w:left="0"/>
        <w:rPr>
          <w:rFonts w:ascii="Times New Roman" w:hAnsi="Times New Roman"/>
          <w:u w:val="single"/>
          <w:lang w:val="lt-LT"/>
        </w:rPr>
      </w:pPr>
    </w:p>
    <w:p w14:paraId="2664D421" w14:textId="6D887114" w:rsidR="00543AE8" w:rsidRPr="00543AE8" w:rsidRDefault="00E9705C" w:rsidP="00543AE8">
      <w:pPr>
        <w:pStyle w:val="Formatvorlage3"/>
        <w:ind w:left="0"/>
        <w:rPr>
          <w:rFonts w:ascii="Times New Roman" w:hAnsi="Times New Roman" w:cs="Times New Roman"/>
          <w:u w:val="single"/>
          <w:lang w:val="lt-LT"/>
        </w:rPr>
      </w:pPr>
      <w:r>
        <w:rPr>
          <w:rFonts w:ascii="Times New Roman" w:hAnsi="Times New Roman" w:cs="Times New Roman"/>
          <w:u w:val="single"/>
          <w:lang w:val="lt-LT"/>
        </w:rPr>
        <w:t>Pavojaus aplinkai</w:t>
      </w:r>
      <w:r w:rsidR="00543AE8" w:rsidRPr="00543AE8">
        <w:rPr>
          <w:rFonts w:ascii="Times New Roman" w:hAnsi="Times New Roman" w:cs="Times New Roman"/>
          <w:u w:val="single"/>
          <w:lang w:val="lt-LT"/>
        </w:rPr>
        <w:t xml:space="preserve"> vertinimas (</w:t>
      </w:r>
      <w:r>
        <w:rPr>
          <w:rFonts w:ascii="Times New Roman" w:hAnsi="Times New Roman" w:cs="Times New Roman"/>
          <w:u w:val="single"/>
          <w:lang w:val="lt-LT"/>
        </w:rPr>
        <w:t>PAV</w:t>
      </w:r>
      <w:r w:rsidR="00543AE8" w:rsidRPr="00543AE8">
        <w:rPr>
          <w:rFonts w:ascii="Times New Roman" w:hAnsi="Times New Roman" w:cs="Times New Roman"/>
          <w:u w:val="single"/>
          <w:lang w:val="lt-LT"/>
        </w:rPr>
        <w:t>)</w:t>
      </w:r>
    </w:p>
    <w:p w14:paraId="1AA77CA0" w14:textId="052AACD7" w:rsidR="00543AE8" w:rsidRPr="00543AE8" w:rsidRDefault="00543AE8" w:rsidP="00543AE8">
      <w:pPr>
        <w:pStyle w:val="Formatvorlage3"/>
        <w:ind w:left="0"/>
        <w:rPr>
          <w:rFonts w:ascii="Times New Roman" w:hAnsi="Times New Roman" w:cs="Times New Roman"/>
          <w:highlight w:val="yellow"/>
          <w:lang w:val="lt-LT"/>
        </w:rPr>
      </w:pPr>
      <w:proofErr w:type="spellStart"/>
      <w:r w:rsidRPr="006E6D5D">
        <w:rPr>
          <w:rFonts w:ascii="Times New Roman" w:hAnsi="Times New Roman" w:cs="Times New Roman"/>
          <w:lang w:val="lt-LT"/>
        </w:rPr>
        <w:t>Ambroksolio</w:t>
      </w:r>
      <w:proofErr w:type="spellEnd"/>
      <w:r w:rsidRPr="006E6D5D">
        <w:rPr>
          <w:rFonts w:ascii="Times New Roman" w:hAnsi="Times New Roman" w:cs="Times New Roman"/>
          <w:lang w:val="lt-LT"/>
        </w:rPr>
        <w:t xml:space="preserve"> poveikio aplinkai rizikos negalima atmesti, nes trūksta duomenų apie toksiškumą aplinkai</w:t>
      </w:r>
      <w:r w:rsidRPr="006E6D5D">
        <w:rPr>
          <w:lang w:val="lt-LT"/>
        </w:rPr>
        <w:t>.</w:t>
      </w:r>
    </w:p>
    <w:p w14:paraId="7EE9E1EF" w14:textId="2666FB89" w:rsidR="00C3729A" w:rsidRPr="003E343F" w:rsidRDefault="00C3729A" w:rsidP="00C3729A">
      <w:pPr>
        <w:pStyle w:val="BTEMEASMCA"/>
      </w:pPr>
    </w:p>
    <w:p w14:paraId="7EE9E1F0" w14:textId="77777777" w:rsidR="00C3729A" w:rsidRPr="003E343F" w:rsidRDefault="00C3729A" w:rsidP="00C3729A">
      <w:pPr>
        <w:pStyle w:val="BTEMEASMCA"/>
      </w:pPr>
    </w:p>
    <w:p w14:paraId="7EE9E1F1" w14:textId="77777777" w:rsidR="00C3729A" w:rsidRPr="003E343F" w:rsidRDefault="00C3729A" w:rsidP="00C3729A">
      <w:pPr>
        <w:pStyle w:val="PI-1EMEASMCA"/>
      </w:pPr>
      <w:bookmarkStart w:id="38" w:name="_Toc129243115"/>
      <w:bookmarkStart w:id="39" w:name="_Toc129243240"/>
      <w:r w:rsidRPr="003E343F">
        <w:t>6.</w:t>
      </w:r>
      <w:r w:rsidRPr="003E343F">
        <w:tab/>
        <w:t>FARMACINĖ INFORMACIJA</w:t>
      </w:r>
      <w:bookmarkEnd w:id="38"/>
      <w:bookmarkEnd w:id="39"/>
    </w:p>
    <w:p w14:paraId="7EE9E1F2" w14:textId="77777777" w:rsidR="00C3729A" w:rsidRPr="003E343F" w:rsidRDefault="00C3729A" w:rsidP="00C3729A">
      <w:pPr>
        <w:pStyle w:val="BTEMEASMCA"/>
      </w:pPr>
    </w:p>
    <w:p w14:paraId="7EE9E1F3" w14:textId="77777777" w:rsidR="00C3729A" w:rsidRPr="003E343F" w:rsidRDefault="00C3729A" w:rsidP="00C3729A">
      <w:pPr>
        <w:pStyle w:val="PI-2EMEASMCA"/>
      </w:pPr>
      <w:bookmarkStart w:id="40" w:name="_Toc129243116"/>
      <w:bookmarkStart w:id="41" w:name="_Toc129243241"/>
      <w:r w:rsidRPr="003E343F">
        <w:t>6.1</w:t>
      </w:r>
      <w:r w:rsidRPr="003E343F">
        <w:tab/>
        <w:t>Pagalbinių medžiagų sąrašas</w:t>
      </w:r>
      <w:bookmarkEnd w:id="40"/>
      <w:bookmarkEnd w:id="41"/>
    </w:p>
    <w:p w14:paraId="7EE9E1F4" w14:textId="77777777" w:rsidR="00C3729A" w:rsidRPr="003E343F" w:rsidRDefault="00C3729A" w:rsidP="00C3729A">
      <w:pPr>
        <w:pStyle w:val="BTEMEASMCA"/>
      </w:pPr>
    </w:p>
    <w:p w14:paraId="7EE9E1F5" w14:textId="77777777" w:rsidR="00C3729A" w:rsidRPr="003E343F" w:rsidRDefault="00C3729A" w:rsidP="00C3729A">
      <w:pPr>
        <w:pStyle w:val="BTEMEASMCA"/>
      </w:pPr>
      <w:bookmarkStart w:id="42" w:name="_Toc129243117"/>
      <w:bookmarkStart w:id="43" w:name="_Toc129243242"/>
      <w:r w:rsidRPr="003E343F">
        <w:t>Bevandenė citrinų rūgštis</w:t>
      </w:r>
    </w:p>
    <w:p w14:paraId="7EE9E1F6" w14:textId="77777777" w:rsidR="00C3729A" w:rsidRPr="003E343F" w:rsidRDefault="00C3729A" w:rsidP="00C3729A">
      <w:pPr>
        <w:pStyle w:val="BTEMEASMCA"/>
      </w:pPr>
      <w:r w:rsidRPr="003E343F">
        <w:t>Natrio-vandenilio karbonatas</w:t>
      </w:r>
    </w:p>
    <w:p w14:paraId="7EE9E1F7" w14:textId="77777777" w:rsidR="00C3729A" w:rsidRPr="003E343F" w:rsidRDefault="00C3729A" w:rsidP="00C3729A">
      <w:pPr>
        <w:pStyle w:val="BTEMEASMCA"/>
      </w:pPr>
      <w:r w:rsidRPr="003E343F">
        <w:t>Bevandenis natrio karbonatas</w:t>
      </w:r>
    </w:p>
    <w:p w14:paraId="7EE9E1F8" w14:textId="77777777" w:rsidR="00C3729A" w:rsidRPr="003E343F" w:rsidRDefault="00C3729A" w:rsidP="00C3729A">
      <w:pPr>
        <w:pStyle w:val="BTEMEASMCA"/>
      </w:pPr>
      <w:r w:rsidRPr="003E343F">
        <w:t>Sacharino natrio druska</w:t>
      </w:r>
    </w:p>
    <w:p w14:paraId="7EE9E1F9" w14:textId="77777777" w:rsidR="00C3729A" w:rsidRPr="003E343F" w:rsidRDefault="00C3729A" w:rsidP="00C3729A">
      <w:pPr>
        <w:pStyle w:val="BTEMEASMCA"/>
      </w:pPr>
      <w:r w:rsidRPr="003E343F">
        <w:t>Natrio ciklamatas</w:t>
      </w:r>
    </w:p>
    <w:p w14:paraId="7EE9E1FA" w14:textId="77777777" w:rsidR="00C3729A" w:rsidRPr="003E343F" w:rsidRDefault="00C3729A" w:rsidP="00C3729A">
      <w:pPr>
        <w:pStyle w:val="BTEMEASMCA"/>
      </w:pPr>
      <w:r w:rsidRPr="003E343F">
        <w:t>Natrio chloridas</w:t>
      </w:r>
    </w:p>
    <w:p w14:paraId="7EE9E1FB" w14:textId="77777777" w:rsidR="00C3729A" w:rsidRPr="003E343F" w:rsidRDefault="00C3729A" w:rsidP="00C3729A">
      <w:pPr>
        <w:pStyle w:val="BTEMEASMCA"/>
      </w:pPr>
      <w:r w:rsidRPr="003E343F">
        <w:t>Natrio citratas</w:t>
      </w:r>
    </w:p>
    <w:p w14:paraId="7EE9E1FC" w14:textId="77777777" w:rsidR="00C3729A" w:rsidRPr="003E343F" w:rsidRDefault="00C3729A" w:rsidP="00C3729A">
      <w:pPr>
        <w:pStyle w:val="BTEMEASMCA"/>
      </w:pPr>
      <w:r w:rsidRPr="003E343F">
        <w:t>Bevandenė laktozė</w:t>
      </w:r>
    </w:p>
    <w:p w14:paraId="7EE9E1FD" w14:textId="77777777" w:rsidR="00C3729A" w:rsidRPr="003E343F" w:rsidRDefault="00C3729A" w:rsidP="00C3729A">
      <w:pPr>
        <w:pStyle w:val="BTEMEASMCA"/>
      </w:pPr>
      <w:r w:rsidRPr="003E343F">
        <w:t>Manitolis (E421)</w:t>
      </w:r>
    </w:p>
    <w:p w14:paraId="7EE9E1FE" w14:textId="77777777" w:rsidR="00C3729A" w:rsidRPr="003E343F" w:rsidRDefault="00C3729A" w:rsidP="00C3729A">
      <w:pPr>
        <w:pStyle w:val="BTEMEASMCA"/>
      </w:pPr>
      <w:r w:rsidRPr="003E343F">
        <w:t>Sorbitolis (E420)</w:t>
      </w:r>
    </w:p>
    <w:p w14:paraId="7EE9E1FF" w14:textId="5777C928" w:rsidR="00C3729A" w:rsidRPr="003E343F" w:rsidRDefault="00C3729A" w:rsidP="00C3729A">
      <w:pPr>
        <w:pStyle w:val="BTEMEASMCA"/>
      </w:pPr>
      <w:r w:rsidRPr="003E343F">
        <w:t xml:space="preserve">Vyšnių kvapioji medžiaga „ALH“ 801 (sorbitolis, </w:t>
      </w:r>
      <w:r w:rsidR="00062C59">
        <w:t>natris, propilenglikolis</w:t>
      </w:r>
      <w:r w:rsidR="00A539FE">
        <w:t>, benz</w:t>
      </w:r>
      <w:r w:rsidR="00062C59">
        <w:t>ilo alkoholis</w:t>
      </w:r>
    </w:p>
    <w:p w14:paraId="7EE9E200" w14:textId="77777777" w:rsidR="00C3729A" w:rsidRPr="003E343F" w:rsidRDefault="00C3729A" w:rsidP="00C3729A">
      <w:pPr>
        <w:pStyle w:val="BTEMEASMCA"/>
      </w:pPr>
      <w:r w:rsidRPr="003E343F">
        <w:t>Simetikonas</w:t>
      </w:r>
    </w:p>
    <w:p w14:paraId="7EE9E201" w14:textId="77777777" w:rsidR="00C3729A" w:rsidRPr="003E343F" w:rsidRDefault="00C3729A" w:rsidP="00C3729A">
      <w:pPr>
        <w:pStyle w:val="BTEMEASMCA"/>
      </w:pPr>
    </w:p>
    <w:p w14:paraId="7EE9E202" w14:textId="77777777" w:rsidR="00C3729A" w:rsidRPr="003E343F" w:rsidRDefault="00C3729A" w:rsidP="00C3729A">
      <w:pPr>
        <w:pStyle w:val="PI-2EMEASMCA"/>
      </w:pPr>
      <w:r w:rsidRPr="003E343F">
        <w:t>6.2</w:t>
      </w:r>
      <w:r w:rsidRPr="003E343F">
        <w:tab/>
        <w:t>Nesuderinamumas</w:t>
      </w:r>
      <w:bookmarkEnd w:id="42"/>
      <w:bookmarkEnd w:id="43"/>
    </w:p>
    <w:p w14:paraId="7EE9E203" w14:textId="77777777" w:rsidR="00C3729A" w:rsidRPr="003E343F" w:rsidRDefault="00C3729A" w:rsidP="00C3729A">
      <w:pPr>
        <w:pStyle w:val="BTEMEASMCA"/>
      </w:pPr>
    </w:p>
    <w:p w14:paraId="7EE9E204" w14:textId="77777777" w:rsidR="00C3729A" w:rsidRPr="003E343F" w:rsidRDefault="00C3729A" w:rsidP="00C3729A">
      <w:pPr>
        <w:pStyle w:val="BTEMEASMCA"/>
      </w:pPr>
      <w:r w:rsidRPr="003E343F">
        <w:t>Duomenys nebūtini.</w:t>
      </w:r>
    </w:p>
    <w:p w14:paraId="7EE9E205" w14:textId="77777777" w:rsidR="00C3729A" w:rsidRPr="003E343F" w:rsidRDefault="00C3729A" w:rsidP="00C3729A">
      <w:pPr>
        <w:pStyle w:val="BTEMEASMCA"/>
      </w:pPr>
    </w:p>
    <w:p w14:paraId="7EE9E206" w14:textId="77777777" w:rsidR="00C3729A" w:rsidRPr="003E343F" w:rsidRDefault="00C3729A" w:rsidP="00C3729A">
      <w:pPr>
        <w:pStyle w:val="PI-2EMEASMCA"/>
      </w:pPr>
      <w:bookmarkStart w:id="44" w:name="_Toc129243118"/>
      <w:bookmarkStart w:id="45" w:name="_Toc129243243"/>
      <w:r w:rsidRPr="003E343F">
        <w:t>6.3</w:t>
      </w:r>
      <w:r w:rsidRPr="003E343F">
        <w:tab/>
        <w:t>Tinkamumo laikas</w:t>
      </w:r>
      <w:bookmarkEnd w:id="44"/>
      <w:bookmarkEnd w:id="45"/>
    </w:p>
    <w:p w14:paraId="7EE9E207" w14:textId="77777777" w:rsidR="00C3729A" w:rsidRPr="003E343F" w:rsidRDefault="00C3729A" w:rsidP="00C3729A">
      <w:pPr>
        <w:rPr>
          <w:sz w:val="22"/>
        </w:rPr>
      </w:pPr>
    </w:p>
    <w:p w14:paraId="7EE9E208" w14:textId="77777777" w:rsidR="00C3729A" w:rsidRPr="003E343F" w:rsidRDefault="00C3729A" w:rsidP="00C3729A">
      <w:pPr>
        <w:pStyle w:val="BTEMEASMCA"/>
      </w:pPr>
      <w:r w:rsidRPr="003E343F">
        <w:t>3 metai.</w:t>
      </w:r>
    </w:p>
    <w:p w14:paraId="7EE9E209" w14:textId="77777777" w:rsidR="00C3729A" w:rsidRPr="003E343F" w:rsidRDefault="00C3729A" w:rsidP="00C3729A">
      <w:pPr>
        <w:pStyle w:val="BTEMEASMCA"/>
      </w:pPr>
    </w:p>
    <w:p w14:paraId="7EE9E20A" w14:textId="77777777" w:rsidR="00C3729A" w:rsidRPr="003E343F" w:rsidRDefault="00C3729A" w:rsidP="00C3729A">
      <w:pPr>
        <w:pStyle w:val="PI-2EMEASMCA"/>
      </w:pPr>
      <w:bookmarkStart w:id="46" w:name="_Toc129243119"/>
      <w:bookmarkStart w:id="47" w:name="_Toc129243244"/>
      <w:r w:rsidRPr="003E343F">
        <w:lastRenderedPageBreak/>
        <w:t>6.4</w:t>
      </w:r>
      <w:r w:rsidRPr="003E343F">
        <w:tab/>
        <w:t>Specialios laikymo sąlygos</w:t>
      </w:r>
      <w:bookmarkEnd w:id="46"/>
      <w:bookmarkEnd w:id="47"/>
    </w:p>
    <w:p w14:paraId="7EE9E20B" w14:textId="77777777" w:rsidR="00C3729A" w:rsidRPr="003E343F" w:rsidRDefault="00C3729A" w:rsidP="00C3729A">
      <w:pPr>
        <w:pStyle w:val="BTEMEASMCA"/>
      </w:pPr>
    </w:p>
    <w:p w14:paraId="7EE9E20C" w14:textId="77777777" w:rsidR="00C3729A" w:rsidRPr="003E343F" w:rsidRDefault="00C3729A" w:rsidP="00C3729A">
      <w:pPr>
        <w:pStyle w:val="BTEMEASMCA"/>
      </w:pPr>
      <w:r w:rsidRPr="003E343F">
        <w:t xml:space="preserve">Laikyti ne aukštesnėje kaip 30 </w:t>
      </w:r>
      <w:r w:rsidRPr="003E343F">
        <w:sym w:font="Times New Roman" w:char="00B0"/>
      </w:r>
      <w:r w:rsidRPr="003E343F">
        <w:t>C temperatūroje.</w:t>
      </w:r>
    </w:p>
    <w:p w14:paraId="7EE9E20D" w14:textId="77777777" w:rsidR="00C3729A" w:rsidRPr="003E343F" w:rsidRDefault="00C3729A" w:rsidP="00C3729A">
      <w:pPr>
        <w:pStyle w:val="BTEMEASMCA"/>
      </w:pPr>
    </w:p>
    <w:p w14:paraId="7EE9E20E" w14:textId="77777777" w:rsidR="00C3729A" w:rsidRPr="003E343F" w:rsidRDefault="00C3729A" w:rsidP="00C3729A">
      <w:pPr>
        <w:pStyle w:val="BTEMEASMCA"/>
      </w:pPr>
      <w:r w:rsidRPr="003E343F">
        <w:t>Daugiadozę talpyklę laikyti sandarią, kad preparatas būtų apsaugotas nuo šviesos ir drėgmės.</w:t>
      </w:r>
    </w:p>
    <w:p w14:paraId="7EE9E20F" w14:textId="77777777" w:rsidR="00C3729A" w:rsidRPr="003E343F" w:rsidRDefault="00C3729A" w:rsidP="00C3729A">
      <w:pPr>
        <w:pStyle w:val="BTEMEASMCA"/>
      </w:pPr>
    </w:p>
    <w:p w14:paraId="7EE9E210" w14:textId="77777777" w:rsidR="00C3729A" w:rsidRPr="003E343F" w:rsidRDefault="00C3729A" w:rsidP="00C3729A">
      <w:pPr>
        <w:pStyle w:val="PI-2EMEASMCA"/>
      </w:pPr>
      <w:bookmarkStart w:id="48" w:name="_Toc129243120"/>
      <w:bookmarkStart w:id="49" w:name="_Toc129243245"/>
      <w:r w:rsidRPr="003E343F">
        <w:t>6.5</w:t>
      </w:r>
      <w:r w:rsidRPr="003E343F">
        <w:tab/>
      </w:r>
      <w:proofErr w:type="spellStart"/>
      <w:r>
        <w:t>Talpyklės</w:t>
      </w:r>
      <w:proofErr w:type="spellEnd"/>
      <w:r>
        <w:t xml:space="preserve"> pobūdis</w:t>
      </w:r>
      <w:r w:rsidRPr="003E343F">
        <w:t xml:space="preserve"> ir jos turinys</w:t>
      </w:r>
      <w:bookmarkEnd w:id="48"/>
      <w:bookmarkEnd w:id="49"/>
    </w:p>
    <w:p w14:paraId="7EE9E211" w14:textId="77777777" w:rsidR="00C3729A" w:rsidRPr="003E343F" w:rsidRDefault="00C3729A" w:rsidP="00C3729A">
      <w:pPr>
        <w:pStyle w:val="BTEMEASMCA"/>
      </w:pPr>
    </w:p>
    <w:p w14:paraId="7EE9E212" w14:textId="77777777" w:rsidR="00C3729A" w:rsidRPr="003E343F" w:rsidRDefault="00C3729A" w:rsidP="00C3729A">
      <w:pPr>
        <w:pStyle w:val="BTEMEASMCA"/>
      </w:pPr>
      <w:r>
        <w:t>Vamzdelio formos d</w:t>
      </w:r>
      <w:r w:rsidRPr="003E343F">
        <w:t>augiadozė talpyklė, pagaminta iš aliuminio arba polipropileno su PE kamščiu, kuriame yra silikagelio.</w:t>
      </w:r>
    </w:p>
    <w:p w14:paraId="7EE9E213" w14:textId="77777777" w:rsidR="00C3729A" w:rsidRPr="003E343F" w:rsidRDefault="00C3729A" w:rsidP="00C3729A">
      <w:pPr>
        <w:pStyle w:val="BTEMEASMCA"/>
      </w:pPr>
    </w:p>
    <w:p w14:paraId="7EE9E214" w14:textId="77777777" w:rsidR="00C3729A" w:rsidRPr="003E343F" w:rsidRDefault="00C3729A" w:rsidP="00C3729A">
      <w:pPr>
        <w:pStyle w:val="BTEMEASMCA"/>
      </w:pPr>
      <w:r w:rsidRPr="003E343F">
        <w:t>Pakuotės dydžiai:</w:t>
      </w:r>
    </w:p>
    <w:p w14:paraId="7EE9E215" w14:textId="77777777" w:rsidR="00C3729A" w:rsidRPr="003E343F" w:rsidRDefault="00C3729A" w:rsidP="00C3729A">
      <w:pPr>
        <w:pStyle w:val="BTEMEASMCA"/>
      </w:pPr>
      <w:r w:rsidRPr="003E343F">
        <w:t>10 šnypščiųjų tablečių</w:t>
      </w:r>
    </w:p>
    <w:p w14:paraId="7EE9E216" w14:textId="77777777" w:rsidR="00C3729A" w:rsidRPr="003E343F" w:rsidRDefault="00C3729A" w:rsidP="00C3729A">
      <w:pPr>
        <w:pStyle w:val="BTEMEASMCA"/>
      </w:pPr>
      <w:r w:rsidRPr="003E343F">
        <w:t>20 šnypščiųjų tablečių</w:t>
      </w:r>
    </w:p>
    <w:p w14:paraId="7EE9E217" w14:textId="77777777" w:rsidR="00C3729A" w:rsidRPr="003E343F" w:rsidRDefault="00C3729A" w:rsidP="00C3729A">
      <w:pPr>
        <w:pStyle w:val="BTEMEASMCA"/>
      </w:pPr>
    </w:p>
    <w:p w14:paraId="7EE9E218" w14:textId="77777777" w:rsidR="00C3729A" w:rsidRPr="003E343F" w:rsidRDefault="00C3729A" w:rsidP="00C3729A">
      <w:pPr>
        <w:pStyle w:val="BTEMEASMCA"/>
      </w:pPr>
      <w:r w:rsidRPr="003E343F">
        <w:t>Gali būti tiekiamos ne visų dydžių pakuotės.</w:t>
      </w:r>
    </w:p>
    <w:p w14:paraId="7EE9E219" w14:textId="77777777" w:rsidR="00C3729A" w:rsidRPr="003E343F" w:rsidRDefault="00C3729A" w:rsidP="00C3729A">
      <w:pPr>
        <w:pStyle w:val="BTEMEASMCA"/>
      </w:pPr>
    </w:p>
    <w:p w14:paraId="7EE9E21A" w14:textId="77777777" w:rsidR="00C3729A" w:rsidRPr="003E343F" w:rsidRDefault="00C3729A" w:rsidP="00C3729A">
      <w:pPr>
        <w:pStyle w:val="PI-2EMEASMCA"/>
      </w:pPr>
      <w:bookmarkStart w:id="50" w:name="_Toc129243121"/>
      <w:bookmarkStart w:id="51" w:name="_Toc129243246"/>
      <w:r w:rsidRPr="003E343F">
        <w:t>6.6</w:t>
      </w:r>
      <w:r w:rsidRPr="003E343F">
        <w:tab/>
        <w:t xml:space="preserve">Specialūs reikalavimai atliekoms tvarkyti </w:t>
      </w:r>
      <w:bookmarkEnd w:id="50"/>
      <w:bookmarkEnd w:id="51"/>
    </w:p>
    <w:p w14:paraId="7EE9E21B" w14:textId="77777777" w:rsidR="00C3729A" w:rsidRPr="003E343F" w:rsidRDefault="00C3729A" w:rsidP="00C3729A">
      <w:pPr>
        <w:pStyle w:val="BTEMEASMCA"/>
      </w:pPr>
    </w:p>
    <w:p w14:paraId="7EE9E21C" w14:textId="3956BB16" w:rsidR="00C3729A" w:rsidRPr="003E343F" w:rsidRDefault="00543AE8" w:rsidP="00C3729A">
      <w:pPr>
        <w:pStyle w:val="BTEMEASMCA"/>
      </w:pPr>
      <w:r w:rsidRPr="005A1FBE">
        <w:t>Šis vaistinis preparatas gali kelti pavojų aplinkai</w:t>
      </w:r>
      <w:r>
        <w:t xml:space="preserve">. </w:t>
      </w:r>
      <w:r w:rsidR="00C3729A" w:rsidRPr="003E343F">
        <w:t>Nesuvartotą vaistinį preparatą ar atliekas reikia tvarkyti laikantis vietinių reikalavimų.</w:t>
      </w:r>
    </w:p>
    <w:p w14:paraId="7EE9E21D" w14:textId="77777777" w:rsidR="00C3729A" w:rsidRPr="003E343F" w:rsidRDefault="00C3729A" w:rsidP="00C3729A">
      <w:pPr>
        <w:pStyle w:val="BTEMEASMCA"/>
      </w:pPr>
    </w:p>
    <w:p w14:paraId="7EE9E21E" w14:textId="77777777" w:rsidR="00C3729A" w:rsidRPr="003E343F" w:rsidRDefault="00C3729A" w:rsidP="00C3729A">
      <w:pPr>
        <w:pStyle w:val="BTEMEASMCA"/>
      </w:pPr>
    </w:p>
    <w:p w14:paraId="7EE9E21F" w14:textId="77777777" w:rsidR="00C3729A" w:rsidRPr="003E343F" w:rsidRDefault="00C3729A" w:rsidP="00C3729A">
      <w:pPr>
        <w:pStyle w:val="PI-1EMEASMCA"/>
      </w:pPr>
      <w:bookmarkStart w:id="52" w:name="_Toc129243122"/>
      <w:bookmarkStart w:id="53" w:name="_Toc129243247"/>
      <w:r w:rsidRPr="003E343F">
        <w:t>7.</w:t>
      </w:r>
      <w:r w:rsidRPr="003E343F">
        <w:tab/>
        <w:t>REGISTRUOTOJAS</w:t>
      </w:r>
      <w:bookmarkEnd w:id="52"/>
      <w:bookmarkEnd w:id="53"/>
    </w:p>
    <w:p w14:paraId="7EE9E220" w14:textId="77777777" w:rsidR="00C3729A" w:rsidRPr="003E343F" w:rsidRDefault="00C3729A" w:rsidP="00C3729A">
      <w:pPr>
        <w:pStyle w:val="BTEMEASMCA"/>
      </w:pPr>
    </w:p>
    <w:p w14:paraId="7EE9E221" w14:textId="57CC8691" w:rsidR="00C3729A" w:rsidRPr="003E343F" w:rsidRDefault="00C3729A" w:rsidP="00C3729A">
      <w:pPr>
        <w:pStyle w:val="BTEMEASMCA"/>
      </w:pPr>
      <w:r w:rsidRPr="003E343F">
        <w:t>BERLIN-CHEMIE AG</w:t>
      </w:r>
    </w:p>
    <w:p w14:paraId="7EE9E222" w14:textId="77777777" w:rsidR="00C3729A" w:rsidRPr="003E343F" w:rsidRDefault="00C3729A" w:rsidP="00C3729A">
      <w:pPr>
        <w:pStyle w:val="BTEMEASMCA"/>
      </w:pPr>
      <w:r w:rsidRPr="003E343F">
        <w:t>Glienicker Weg 125</w:t>
      </w:r>
    </w:p>
    <w:p w14:paraId="7EE9E223" w14:textId="77777777" w:rsidR="00C3729A" w:rsidRPr="003E343F" w:rsidRDefault="00C3729A" w:rsidP="00C3729A">
      <w:pPr>
        <w:pStyle w:val="BTEMEASMCA"/>
      </w:pPr>
      <w:r w:rsidRPr="003E343F">
        <w:t>12489 Berlin</w:t>
      </w:r>
    </w:p>
    <w:p w14:paraId="7EE9E224" w14:textId="77777777" w:rsidR="00C3729A" w:rsidRPr="003E343F" w:rsidRDefault="00C3729A" w:rsidP="00C3729A">
      <w:pPr>
        <w:pStyle w:val="BTEMEASMCA"/>
      </w:pPr>
      <w:r w:rsidRPr="003E343F">
        <w:t>Vokietija</w:t>
      </w:r>
    </w:p>
    <w:p w14:paraId="7EE9E225" w14:textId="77777777" w:rsidR="00C3729A" w:rsidRPr="003E343F" w:rsidRDefault="00C3729A" w:rsidP="00C3729A">
      <w:pPr>
        <w:pStyle w:val="BTEMEASMCA"/>
      </w:pPr>
    </w:p>
    <w:p w14:paraId="7EE9E226" w14:textId="77777777" w:rsidR="00C3729A" w:rsidRPr="003E343F" w:rsidRDefault="00C3729A" w:rsidP="00C3729A">
      <w:pPr>
        <w:pStyle w:val="BTEMEASMCA"/>
      </w:pPr>
    </w:p>
    <w:p w14:paraId="7EE9E227" w14:textId="77777777" w:rsidR="00C3729A" w:rsidRPr="003E343F" w:rsidRDefault="00C3729A" w:rsidP="00C3729A">
      <w:pPr>
        <w:pStyle w:val="PI-1EMEASMCA"/>
      </w:pPr>
      <w:bookmarkStart w:id="54" w:name="_Toc129243123"/>
      <w:bookmarkStart w:id="55" w:name="_Toc129243248"/>
      <w:r w:rsidRPr="003E343F">
        <w:t>8.</w:t>
      </w:r>
      <w:r w:rsidRPr="003E343F">
        <w:tab/>
        <w:t>REGISTRACIJOS</w:t>
      </w:r>
      <w:r w:rsidRPr="003E343F">
        <w:rPr>
          <w:noProof/>
        </w:rPr>
        <w:t xml:space="preserve"> PAŽYMĖJIMO</w:t>
      </w:r>
      <w:r w:rsidRPr="003E343F">
        <w:t xml:space="preserve"> NUMERIS</w:t>
      </w:r>
      <w:bookmarkEnd w:id="54"/>
      <w:bookmarkEnd w:id="55"/>
      <w:r w:rsidRPr="003E343F">
        <w:t xml:space="preserve"> (-IAI)</w:t>
      </w:r>
    </w:p>
    <w:p w14:paraId="7EE9E228" w14:textId="77777777" w:rsidR="00C3729A" w:rsidRPr="003E343F" w:rsidRDefault="00C3729A" w:rsidP="00C3729A">
      <w:pPr>
        <w:pStyle w:val="BTEMEASMCA"/>
      </w:pPr>
    </w:p>
    <w:p w14:paraId="7EE9E229" w14:textId="77777777" w:rsidR="00C3729A" w:rsidRPr="003E343F" w:rsidRDefault="00C3729A" w:rsidP="00C3729A">
      <w:pPr>
        <w:pStyle w:val="BTEMEASMCA"/>
      </w:pPr>
      <w:r w:rsidRPr="003E343F">
        <w:t>N10 – LT/1/07/0912/004</w:t>
      </w:r>
    </w:p>
    <w:p w14:paraId="7EE9E22A" w14:textId="77777777" w:rsidR="00C3729A" w:rsidRPr="003E343F" w:rsidRDefault="00C3729A" w:rsidP="00C3729A">
      <w:pPr>
        <w:pStyle w:val="BTEMEASMCA"/>
      </w:pPr>
      <w:r w:rsidRPr="003E343F">
        <w:t>N20 – LT/1/07/0912/005</w:t>
      </w:r>
    </w:p>
    <w:p w14:paraId="7EE9E22B" w14:textId="77777777" w:rsidR="00C3729A" w:rsidRPr="003E343F" w:rsidRDefault="00C3729A" w:rsidP="00C3729A">
      <w:pPr>
        <w:pStyle w:val="BTEMEASMCA"/>
      </w:pPr>
    </w:p>
    <w:p w14:paraId="7EE9E22C" w14:textId="77777777" w:rsidR="00C3729A" w:rsidRPr="003E343F" w:rsidRDefault="00C3729A" w:rsidP="00C3729A">
      <w:pPr>
        <w:pStyle w:val="BTEMEASMCA"/>
      </w:pPr>
    </w:p>
    <w:p w14:paraId="7EE9E22D" w14:textId="77777777" w:rsidR="00C3729A" w:rsidRPr="003E343F" w:rsidRDefault="00C3729A" w:rsidP="00C3729A">
      <w:pPr>
        <w:pStyle w:val="PI-1EMEASMCA"/>
      </w:pPr>
      <w:bookmarkStart w:id="56" w:name="_Toc129243124"/>
      <w:bookmarkStart w:id="57" w:name="_Toc129243249"/>
      <w:r w:rsidRPr="003E343F">
        <w:t>9.</w:t>
      </w:r>
      <w:r w:rsidRPr="003E343F">
        <w:tab/>
        <w:t>REGISTRAVIMO / PERREGISTRAVIMO DATA</w:t>
      </w:r>
      <w:bookmarkEnd w:id="56"/>
      <w:bookmarkEnd w:id="57"/>
    </w:p>
    <w:p w14:paraId="7EE9E22E" w14:textId="77777777" w:rsidR="00C3729A" w:rsidRPr="003E343F" w:rsidRDefault="00C3729A" w:rsidP="00C3729A">
      <w:pPr>
        <w:pStyle w:val="BTEMEASMCA"/>
      </w:pPr>
    </w:p>
    <w:p w14:paraId="7EE9E22F" w14:textId="77777777" w:rsidR="00C3729A" w:rsidRPr="00AD7DCE" w:rsidRDefault="00C3729A" w:rsidP="00C3729A">
      <w:pPr>
        <w:rPr>
          <w:sz w:val="22"/>
          <w:szCs w:val="22"/>
        </w:rPr>
      </w:pPr>
      <w:r w:rsidRPr="00AD7DCE">
        <w:rPr>
          <w:noProof/>
          <w:sz w:val="22"/>
          <w:szCs w:val="22"/>
        </w:rPr>
        <w:t xml:space="preserve">Registravimo data </w:t>
      </w:r>
      <w:r w:rsidRPr="00AD7DCE">
        <w:rPr>
          <w:sz w:val="22"/>
          <w:szCs w:val="22"/>
        </w:rPr>
        <w:t>2010 m. birželio mėn. 8 d.</w:t>
      </w:r>
    </w:p>
    <w:p w14:paraId="7EE9E230" w14:textId="77777777" w:rsidR="00C3729A" w:rsidRPr="00AD7DCE" w:rsidRDefault="00C3729A" w:rsidP="00C3729A">
      <w:pPr>
        <w:rPr>
          <w:sz w:val="22"/>
          <w:szCs w:val="22"/>
        </w:rPr>
      </w:pPr>
      <w:r w:rsidRPr="00AD7DCE">
        <w:rPr>
          <w:sz w:val="22"/>
          <w:szCs w:val="22"/>
        </w:rPr>
        <w:t>Paskutinio perregistravimo data</w:t>
      </w:r>
      <w:r>
        <w:rPr>
          <w:sz w:val="22"/>
          <w:szCs w:val="22"/>
        </w:rPr>
        <w:t xml:space="preserve"> </w:t>
      </w:r>
      <w:r w:rsidRPr="007E12EF">
        <w:rPr>
          <w:sz w:val="22"/>
          <w:szCs w:val="22"/>
        </w:rPr>
        <w:t>2017 m. sausio mėn. 3 d.</w:t>
      </w:r>
    </w:p>
    <w:p w14:paraId="7EE9E231" w14:textId="77777777" w:rsidR="00C3729A" w:rsidRPr="001A4D68" w:rsidRDefault="00C3729A" w:rsidP="00C3729A">
      <w:pPr>
        <w:pStyle w:val="BTEMEASMCA"/>
      </w:pPr>
    </w:p>
    <w:p w14:paraId="7EE9E232" w14:textId="77777777" w:rsidR="00C3729A" w:rsidRPr="001A4D68" w:rsidRDefault="00C3729A" w:rsidP="00C3729A">
      <w:pPr>
        <w:pStyle w:val="BTEMEASMCA"/>
      </w:pPr>
    </w:p>
    <w:p w14:paraId="7EE9E233" w14:textId="77777777" w:rsidR="00C3729A" w:rsidRPr="001A4D68" w:rsidRDefault="00C3729A" w:rsidP="00C3729A">
      <w:pPr>
        <w:pStyle w:val="PI-1EMEASMCA"/>
      </w:pPr>
      <w:bookmarkStart w:id="58" w:name="_Toc129243125"/>
      <w:bookmarkStart w:id="59" w:name="_Toc129243250"/>
      <w:r w:rsidRPr="001A4D68">
        <w:t>10.</w:t>
      </w:r>
      <w:r w:rsidRPr="001A4D68">
        <w:tab/>
        <w:t>TEKSTO PERŽIŪROS DATA</w:t>
      </w:r>
      <w:bookmarkEnd w:id="58"/>
      <w:bookmarkEnd w:id="59"/>
    </w:p>
    <w:p w14:paraId="7EE9E234" w14:textId="77777777" w:rsidR="00C3729A" w:rsidRPr="003E343F" w:rsidRDefault="00C3729A" w:rsidP="00C3729A">
      <w:pPr>
        <w:pStyle w:val="BTEMEASMCA"/>
      </w:pPr>
    </w:p>
    <w:p w14:paraId="7EE9E236" w14:textId="5C5353AC" w:rsidR="00C3729A" w:rsidRDefault="006E6D5D" w:rsidP="00C3729A">
      <w:pPr>
        <w:pStyle w:val="BTEMEASMCA"/>
      </w:pPr>
      <w:r>
        <w:t>2025 m. lapkričio 21 d.</w:t>
      </w:r>
    </w:p>
    <w:p w14:paraId="16C6C09A" w14:textId="77777777" w:rsidR="006E6D5D" w:rsidRPr="003E343F" w:rsidRDefault="006E6D5D" w:rsidP="00C3729A">
      <w:pPr>
        <w:pStyle w:val="BTEMEASMCA"/>
      </w:pPr>
    </w:p>
    <w:p w14:paraId="7EE9E237" w14:textId="77777777" w:rsidR="00C3729A" w:rsidRPr="003E343F" w:rsidRDefault="00C3729A" w:rsidP="00C3729A">
      <w:pPr>
        <w:pStyle w:val="BTEMEASMCA"/>
      </w:pPr>
    </w:p>
    <w:p w14:paraId="7EE9E238" w14:textId="77777777" w:rsidR="00C3729A" w:rsidRPr="003E343F" w:rsidRDefault="00C3729A" w:rsidP="00C3729A">
      <w:pPr>
        <w:pStyle w:val="BTEMEASMCA"/>
        <w:rPr>
          <w:color w:val="0000FF"/>
        </w:rPr>
      </w:pPr>
      <w:r w:rsidRPr="003E343F">
        <w:rPr>
          <w:rFonts w:eastAsia="SimSun"/>
        </w:rPr>
        <w:t>Išsami informacija apie šį vaistinį preparatą pateikiama Valstybinės vaistų kontrolės tarnybos prie Lietuvos Respublikos sveikatos apsaugos ministerijos tinklalapyje</w:t>
      </w:r>
      <w:r w:rsidRPr="00D059E1">
        <w:rPr>
          <w:rFonts w:eastAsia="SimSun"/>
          <w:i/>
        </w:rPr>
        <w:t xml:space="preserve"> </w:t>
      </w:r>
      <w:hyperlink r:id="rId7" w:history="1">
        <w:r w:rsidRPr="00BD4E62">
          <w:rPr>
            <w:snapToGrid w:val="0"/>
            <w:color w:val="0000FF"/>
            <w:u w:val="single"/>
          </w:rPr>
          <w:t>http://www.</w:t>
        </w:r>
        <w:proofErr w:type="spellStart"/>
        <w:r w:rsidRPr="00BD4E62">
          <w:rPr>
            <w:noProof w:val="0"/>
            <w:snapToGrid w:val="0"/>
            <w:color w:val="0000FF"/>
            <w:u w:val="single"/>
          </w:rPr>
          <w:t>vvkt.lt</w:t>
        </w:r>
        <w:proofErr w:type="spellEnd"/>
      </w:hyperlink>
      <w:r>
        <w:rPr>
          <w:noProof w:val="0"/>
          <w:snapToGrid w:val="0"/>
        </w:rPr>
        <w:t xml:space="preserve"> </w:t>
      </w:r>
    </w:p>
    <w:p w14:paraId="7EE9E239" w14:textId="77777777" w:rsidR="00C3729A" w:rsidRPr="003E343F" w:rsidRDefault="00C3729A" w:rsidP="00C3729A">
      <w:pPr>
        <w:pStyle w:val="BTEMEASMCA"/>
      </w:pPr>
    </w:p>
    <w:p w14:paraId="7EE9E23A" w14:textId="77777777" w:rsidR="00C3729A" w:rsidRPr="003E343F" w:rsidRDefault="00C3729A" w:rsidP="00C3729A">
      <w:pPr>
        <w:pStyle w:val="BTEMEASMCA"/>
      </w:pPr>
      <w:r w:rsidRPr="003E343F">
        <w:br w:type="page"/>
      </w:r>
    </w:p>
    <w:p w14:paraId="7EE9E23B" w14:textId="77777777" w:rsidR="00C3729A" w:rsidRPr="003E343F" w:rsidRDefault="00C3729A" w:rsidP="00C3729A">
      <w:pPr>
        <w:pStyle w:val="BTEMEASMCA"/>
      </w:pPr>
    </w:p>
    <w:p w14:paraId="7EE9E23C" w14:textId="77777777" w:rsidR="00C3729A" w:rsidRPr="003E343F" w:rsidRDefault="00C3729A" w:rsidP="00C3729A">
      <w:pPr>
        <w:pStyle w:val="BTEMEASMCA"/>
      </w:pPr>
    </w:p>
    <w:p w14:paraId="7EE9E23D" w14:textId="77777777" w:rsidR="00C3729A" w:rsidRPr="003E343F" w:rsidRDefault="00C3729A" w:rsidP="00C3729A">
      <w:pPr>
        <w:pStyle w:val="BTEMEASMCA"/>
      </w:pPr>
    </w:p>
    <w:p w14:paraId="7EE9E23E" w14:textId="77777777" w:rsidR="00C3729A" w:rsidRPr="003E343F" w:rsidRDefault="00C3729A" w:rsidP="00C3729A">
      <w:pPr>
        <w:pStyle w:val="BTEMEASMCA"/>
      </w:pPr>
    </w:p>
    <w:p w14:paraId="7EE9E23F" w14:textId="77777777" w:rsidR="00C3729A" w:rsidRPr="003E343F" w:rsidRDefault="00C3729A" w:rsidP="00C3729A">
      <w:pPr>
        <w:pStyle w:val="BTEMEASMCA"/>
      </w:pPr>
    </w:p>
    <w:p w14:paraId="7EE9E240" w14:textId="77777777" w:rsidR="00C3729A" w:rsidRPr="003E343F" w:rsidRDefault="00C3729A" w:rsidP="00C3729A">
      <w:pPr>
        <w:pStyle w:val="BTEMEASMCA"/>
      </w:pPr>
    </w:p>
    <w:p w14:paraId="7EE9E241" w14:textId="77777777" w:rsidR="00C3729A" w:rsidRPr="003E343F" w:rsidRDefault="00C3729A" w:rsidP="00C3729A">
      <w:pPr>
        <w:pStyle w:val="BTEMEASMCA"/>
      </w:pPr>
    </w:p>
    <w:p w14:paraId="7EE9E242" w14:textId="77777777" w:rsidR="00C3729A" w:rsidRPr="003E343F" w:rsidRDefault="00C3729A" w:rsidP="00C3729A">
      <w:pPr>
        <w:pStyle w:val="BTEMEASMCA"/>
      </w:pPr>
    </w:p>
    <w:p w14:paraId="7EE9E243" w14:textId="77777777" w:rsidR="00C3729A" w:rsidRPr="003E343F" w:rsidRDefault="00C3729A" w:rsidP="00C3729A">
      <w:pPr>
        <w:pStyle w:val="BTEMEASMCA"/>
      </w:pPr>
    </w:p>
    <w:p w14:paraId="7EE9E244" w14:textId="77777777" w:rsidR="00C3729A" w:rsidRPr="003E343F" w:rsidRDefault="00C3729A" w:rsidP="00C3729A">
      <w:pPr>
        <w:pStyle w:val="BTEMEASMCA"/>
      </w:pPr>
    </w:p>
    <w:p w14:paraId="7EE9E245" w14:textId="77777777" w:rsidR="00C3729A" w:rsidRPr="003E343F" w:rsidRDefault="00C3729A" w:rsidP="00C3729A">
      <w:pPr>
        <w:pStyle w:val="BTEMEASMCA"/>
      </w:pPr>
    </w:p>
    <w:p w14:paraId="7EE9E246" w14:textId="77777777" w:rsidR="00C3729A" w:rsidRPr="003E343F" w:rsidRDefault="00C3729A" w:rsidP="00C3729A">
      <w:pPr>
        <w:pStyle w:val="BTEMEASMCA"/>
      </w:pPr>
    </w:p>
    <w:p w14:paraId="7EE9E247" w14:textId="77777777" w:rsidR="00C3729A" w:rsidRPr="003E343F" w:rsidRDefault="00C3729A" w:rsidP="00C3729A">
      <w:pPr>
        <w:pStyle w:val="BTEMEASMCA"/>
      </w:pPr>
    </w:p>
    <w:p w14:paraId="7EE9E248" w14:textId="77777777" w:rsidR="00C3729A" w:rsidRPr="003E343F" w:rsidRDefault="00C3729A" w:rsidP="00C3729A">
      <w:pPr>
        <w:pStyle w:val="BTEMEASMCA"/>
      </w:pPr>
    </w:p>
    <w:p w14:paraId="7EE9E249" w14:textId="77777777" w:rsidR="00C3729A" w:rsidRPr="003E343F" w:rsidRDefault="00C3729A" w:rsidP="00C3729A">
      <w:pPr>
        <w:pStyle w:val="BTEMEASMCA"/>
      </w:pPr>
    </w:p>
    <w:p w14:paraId="7EE9E24A" w14:textId="77777777" w:rsidR="00C3729A" w:rsidRPr="003E343F" w:rsidRDefault="00C3729A" w:rsidP="00C3729A">
      <w:pPr>
        <w:pStyle w:val="BTEMEASMCA"/>
      </w:pPr>
    </w:p>
    <w:p w14:paraId="7EE9E24B" w14:textId="77777777" w:rsidR="00C3729A" w:rsidRPr="003E343F" w:rsidRDefault="00C3729A" w:rsidP="00C3729A">
      <w:pPr>
        <w:pStyle w:val="BTEMEASMCA"/>
      </w:pPr>
    </w:p>
    <w:p w14:paraId="7EE9E24C" w14:textId="77777777" w:rsidR="00C3729A" w:rsidRPr="003E343F" w:rsidRDefault="00C3729A" w:rsidP="00C3729A">
      <w:pPr>
        <w:pStyle w:val="BTEMEASMCA"/>
      </w:pPr>
    </w:p>
    <w:p w14:paraId="7EE9E24D" w14:textId="77777777" w:rsidR="00C3729A" w:rsidRPr="003E343F" w:rsidRDefault="00C3729A" w:rsidP="00C3729A">
      <w:pPr>
        <w:pStyle w:val="BTEMEASMCA"/>
      </w:pPr>
    </w:p>
    <w:p w14:paraId="7EE9E24E" w14:textId="77777777" w:rsidR="00C3729A" w:rsidRPr="003E343F" w:rsidRDefault="00C3729A" w:rsidP="00C3729A">
      <w:pPr>
        <w:pStyle w:val="BTEMEASMCA"/>
      </w:pPr>
    </w:p>
    <w:p w14:paraId="7EE9E24F" w14:textId="77777777" w:rsidR="00C3729A" w:rsidRPr="003E343F" w:rsidRDefault="00C3729A" w:rsidP="00C3729A">
      <w:pPr>
        <w:pStyle w:val="BTEMEASMCA"/>
      </w:pPr>
    </w:p>
    <w:p w14:paraId="7EE9E250" w14:textId="77777777" w:rsidR="00C3729A" w:rsidRPr="003E343F" w:rsidRDefault="00C3729A" w:rsidP="00C3729A">
      <w:pPr>
        <w:pStyle w:val="BTEMEASMCA"/>
      </w:pPr>
    </w:p>
    <w:p w14:paraId="7EE9E251" w14:textId="77777777" w:rsidR="00C3729A" w:rsidRDefault="00C3729A" w:rsidP="00C3729A">
      <w:pPr>
        <w:pStyle w:val="TTEMEASMCA"/>
        <w:rPr>
          <w:lang w:val="lt-LT"/>
        </w:rPr>
      </w:pPr>
      <w:bookmarkStart w:id="60" w:name="_Toc129243128"/>
      <w:bookmarkStart w:id="61" w:name="_Toc129243253"/>
    </w:p>
    <w:p w14:paraId="7EE9E252" w14:textId="77777777" w:rsidR="00C3729A" w:rsidRPr="003E343F" w:rsidRDefault="00C3729A" w:rsidP="00C3729A">
      <w:pPr>
        <w:pStyle w:val="TTEMEASMCA"/>
        <w:rPr>
          <w:lang w:val="lt-LT"/>
        </w:rPr>
      </w:pPr>
      <w:r w:rsidRPr="003E343F">
        <w:rPr>
          <w:lang w:val="lt-LT"/>
        </w:rPr>
        <w:t>II PRIEDAS</w:t>
      </w:r>
      <w:bookmarkEnd w:id="60"/>
      <w:bookmarkEnd w:id="61"/>
    </w:p>
    <w:p w14:paraId="7EE9E253" w14:textId="77777777" w:rsidR="00C3729A" w:rsidRPr="003E343F" w:rsidRDefault="00C3729A" w:rsidP="00C3729A">
      <w:pPr>
        <w:pStyle w:val="TTEMEASMCA"/>
        <w:rPr>
          <w:lang w:val="lt-LT"/>
        </w:rPr>
      </w:pPr>
    </w:p>
    <w:p w14:paraId="7EE9E254" w14:textId="77777777" w:rsidR="00C3729A" w:rsidRPr="003E343F" w:rsidRDefault="00C3729A" w:rsidP="00C3729A">
      <w:pPr>
        <w:pStyle w:val="TTEMEASMCA"/>
        <w:rPr>
          <w:lang w:val="lt-LT"/>
        </w:rPr>
      </w:pPr>
      <w:r w:rsidRPr="00D059E1">
        <w:rPr>
          <w:lang w:val="lt-LT"/>
        </w:rPr>
        <w:t>REGISTRACIJOS</w:t>
      </w:r>
      <w:r w:rsidRPr="003E343F">
        <w:rPr>
          <w:lang w:val="lt-LT"/>
        </w:rPr>
        <w:t xml:space="preserve"> SĄLYGOS</w:t>
      </w:r>
    </w:p>
    <w:p w14:paraId="7EE9E255" w14:textId="77777777" w:rsidR="00C3729A" w:rsidRPr="003E343F" w:rsidRDefault="00C3729A" w:rsidP="00C3729A">
      <w:pPr>
        <w:pStyle w:val="BTEMEASMCA"/>
      </w:pPr>
    </w:p>
    <w:p w14:paraId="7EE9E256" w14:textId="77777777" w:rsidR="00C3729A" w:rsidRPr="003E343F" w:rsidRDefault="00C3729A" w:rsidP="00C3729A">
      <w:pPr>
        <w:pStyle w:val="BTAnIIEMEASMCA"/>
        <w:rPr>
          <w:highlight w:val="yellow"/>
          <w:lang w:val="lt-LT"/>
        </w:rPr>
      </w:pPr>
      <w:r w:rsidRPr="003E343F">
        <w:rPr>
          <w:lang w:val="lt-LT"/>
        </w:rPr>
        <w:t>A.</w:t>
      </w:r>
      <w:r w:rsidRPr="003E343F">
        <w:rPr>
          <w:lang w:val="lt-LT"/>
        </w:rPr>
        <w:tab/>
        <w:t>GAMINTOJAS (-AI), ATSAKINGAS (-I) UŽ SERIJŲ IŠLEIDIMĄ</w:t>
      </w:r>
    </w:p>
    <w:p w14:paraId="7EE9E257" w14:textId="77777777" w:rsidR="00C3729A" w:rsidRPr="003E343F" w:rsidRDefault="00C3729A" w:rsidP="00C3729A">
      <w:pPr>
        <w:pStyle w:val="BTEMEASMCA"/>
      </w:pPr>
    </w:p>
    <w:p w14:paraId="7EE9E258" w14:textId="77777777" w:rsidR="00C3729A" w:rsidRPr="003E343F" w:rsidRDefault="00C3729A" w:rsidP="00C3729A">
      <w:pPr>
        <w:pStyle w:val="BTAnIIEMEASMCA"/>
        <w:rPr>
          <w:lang w:val="lt-LT"/>
        </w:rPr>
      </w:pPr>
      <w:r w:rsidRPr="003E343F">
        <w:rPr>
          <w:lang w:val="lt-LT"/>
        </w:rPr>
        <w:t>B.</w:t>
      </w:r>
      <w:r w:rsidRPr="003E343F">
        <w:rPr>
          <w:lang w:val="lt-LT"/>
        </w:rPr>
        <w:tab/>
        <w:t>TIEKIMO IR VARTOJIMO SĄLYGOS AR APRIBOJIMAI</w:t>
      </w:r>
    </w:p>
    <w:p w14:paraId="7EE9E259" w14:textId="77777777" w:rsidR="00C3729A" w:rsidRPr="003E343F" w:rsidRDefault="00C3729A" w:rsidP="00C3729A">
      <w:pPr>
        <w:pStyle w:val="BTEMEASMCA"/>
      </w:pPr>
    </w:p>
    <w:p w14:paraId="7EE9E25A" w14:textId="77777777" w:rsidR="00C3729A" w:rsidRPr="003E343F" w:rsidRDefault="00C3729A" w:rsidP="00C3729A">
      <w:pPr>
        <w:pStyle w:val="PI-1EMEASMCA"/>
      </w:pPr>
      <w:r w:rsidRPr="003E343F">
        <w:br w:type="page"/>
      </w:r>
      <w:r w:rsidRPr="003E343F">
        <w:lastRenderedPageBreak/>
        <w:t>A.</w:t>
      </w:r>
      <w:r w:rsidRPr="003E343F">
        <w:tab/>
      </w:r>
      <w:r w:rsidRPr="00E41C2D">
        <w:t>GAMINTOJAS (-AI)</w:t>
      </w:r>
      <w:r w:rsidRPr="003E343F">
        <w:t>, ATSAKINGAS UŽ SERIJŲ IŠLEIDIMĄ</w:t>
      </w:r>
    </w:p>
    <w:p w14:paraId="7EE9E25B" w14:textId="77777777" w:rsidR="00C3729A" w:rsidRPr="003E343F" w:rsidRDefault="00C3729A" w:rsidP="00C3729A">
      <w:pPr>
        <w:pStyle w:val="BTEMEASMCA"/>
      </w:pPr>
    </w:p>
    <w:p w14:paraId="7EE9E25C" w14:textId="77777777" w:rsidR="00C3729A" w:rsidRDefault="00C3729A" w:rsidP="00C3729A">
      <w:pPr>
        <w:pStyle w:val="BTEMEASMCA"/>
        <w:rPr>
          <w:u w:val="single"/>
        </w:rPr>
      </w:pPr>
      <w:r w:rsidRPr="00E41C2D">
        <w:rPr>
          <w:u w:val="single"/>
        </w:rPr>
        <w:t>Gamintojo (-ų), atsakingo (-ų) už serijų išleidimą, pavadinimas (-ai) ir adresas (-ai)</w:t>
      </w:r>
    </w:p>
    <w:p w14:paraId="7EE9E25D" w14:textId="77777777" w:rsidR="00C3729A" w:rsidRPr="003E343F" w:rsidRDefault="00C3729A" w:rsidP="00C3729A">
      <w:pPr>
        <w:pStyle w:val="BTEMEASMCA"/>
      </w:pPr>
    </w:p>
    <w:p w14:paraId="7EE9E25E" w14:textId="77777777" w:rsidR="00C3729A" w:rsidRPr="003E343F" w:rsidRDefault="00C3729A" w:rsidP="00C3729A">
      <w:pPr>
        <w:pStyle w:val="BTEMEASMCA"/>
      </w:pPr>
      <w:r w:rsidRPr="003E343F">
        <w:t>BERLIN-CHEMIE AG</w:t>
      </w:r>
    </w:p>
    <w:p w14:paraId="7EE9E25F" w14:textId="77777777" w:rsidR="00C3729A" w:rsidRPr="003E343F" w:rsidRDefault="00C3729A" w:rsidP="00C3729A">
      <w:pPr>
        <w:pStyle w:val="BTEMEASMCA"/>
      </w:pPr>
      <w:r w:rsidRPr="003E343F">
        <w:t>Glienicker Weg 125</w:t>
      </w:r>
    </w:p>
    <w:p w14:paraId="7EE9E260" w14:textId="77777777" w:rsidR="00C3729A" w:rsidRPr="003E343F" w:rsidRDefault="00C3729A" w:rsidP="00C3729A">
      <w:pPr>
        <w:pStyle w:val="BTEMEASMCA"/>
      </w:pPr>
      <w:r w:rsidRPr="003E343F">
        <w:t>12489 Berlin</w:t>
      </w:r>
    </w:p>
    <w:p w14:paraId="7EE9E261" w14:textId="77777777" w:rsidR="00C3729A" w:rsidRPr="003E343F" w:rsidRDefault="00C3729A" w:rsidP="00C3729A">
      <w:pPr>
        <w:pStyle w:val="BTEMEASMCA"/>
      </w:pPr>
      <w:r w:rsidRPr="003E343F">
        <w:t>Vokietija</w:t>
      </w:r>
    </w:p>
    <w:p w14:paraId="7EE9E262" w14:textId="77777777" w:rsidR="00C3729A" w:rsidRPr="003E343F" w:rsidRDefault="00C3729A" w:rsidP="00C3729A">
      <w:pPr>
        <w:pStyle w:val="BTEMEASMCA"/>
      </w:pPr>
    </w:p>
    <w:p w14:paraId="7EE9E263" w14:textId="77777777" w:rsidR="00C3729A" w:rsidRPr="003E343F" w:rsidRDefault="00C3729A" w:rsidP="00C3729A">
      <w:pPr>
        <w:pStyle w:val="BTEMEASMCA"/>
      </w:pPr>
    </w:p>
    <w:p w14:paraId="7EE9E264" w14:textId="77777777" w:rsidR="00C3729A" w:rsidRPr="00D059E1" w:rsidRDefault="00C3729A" w:rsidP="00C3729A">
      <w:pPr>
        <w:pStyle w:val="PI-1EMEASMCA"/>
      </w:pPr>
      <w:bookmarkStart w:id="62" w:name="_Toc129243129"/>
      <w:bookmarkStart w:id="63" w:name="_Toc129243254"/>
      <w:bookmarkStart w:id="64" w:name="_Toc129243130"/>
      <w:bookmarkStart w:id="65" w:name="_Toc129243255"/>
      <w:r w:rsidRPr="00D059E1">
        <w:t>B.</w:t>
      </w:r>
      <w:r w:rsidRPr="00D059E1">
        <w:tab/>
        <w:t>TIEKIMO IR VARTOJIMO SĄLYGOS AR APRIBOJIMAI</w:t>
      </w:r>
      <w:bookmarkEnd w:id="62"/>
      <w:bookmarkEnd w:id="63"/>
      <w:bookmarkEnd w:id="64"/>
      <w:bookmarkEnd w:id="65"/>
    </w:p>
    <w:p w14:paraId="7EE9E265" w14:textId="77777777" w:rsidR="00C3729A" w:rsidRPr="003E343F" w:rsidRDefault="00C3729A" w:rsidP="00C3729A">
      <w:pPr>
        <w:pStyle w:val="BTEMEASMCA"/>
      </w:pPr>
    </w:p>
    <w:p w14:paraId="7EE9E266" w14:textId="77777777" w:rsidR="00C3729A" w:rsidRPr="003E343F" w:rsidRDefault="00C3729A" w:rsidP="00C3729A">
      <w:pPr>
        <w:pStyle w:val="BTEMEASMCA"/>
      </w:pPr>
      <w:r w:rsidRPr="003E343F">
        <w:t>Nereceptinis vaistinis preparatas.</w:t>
      </w:r>
    </w:p>
    <w:p w14:paraId="7EE9E267" w14:textId="77777777" w:rsidR="00C3729A" w:rsidRPr="003E343F" w:rsidRDefault="00C3729A" w:rsidP="00C3729A">
      <w:pPr>
        <w:pStyle w:val="BTEMEASMCA"/>
      </w:pPr>
    </w:p>
    <w:p w14:paraId="7EE9E268" w14:textId="77777777" w:rsidR="00C3729A" w:rsidRPr="003E343F" w:rsidRDefault="00C3729A" w:rsidP="00C3729A">
      <w:pPr>
        <w:pStyle w:val="BTEMEASMCA"/>
      </w:pPr>
    </w:p>
    <w:p w14:paraId="7EE9E269" w14:textId="77777777" w:rsidR="00C3729A" w:rsidRPr="003E343F" w:rsidRDefault="00C3729A" w:rsidP="00C3729A">
      <w:pPr>
        <w:pStyle w:val="BTEMEASMCA"/>
      </w:pPr>
      <w:r w:rsidRPr="003E343F">
        <w:br w:type="page"/>
      </w:r>
    </w:p>
    <w:p w14:paraId="7EE9E26A" w14:textId="77777777" w:rsidR="00C3729A" w:rsidRPr="003E343F" w:rsidRDefault="00C3729A" w:rsidP="00C3729A">
      <w:pPr>
        <w:pStyle w:val="BTEMEASMCA"/>
      </w:pPr>
    </w:p>
    <w:p w14:paraId="7EE9E26B" w14:textId="77777777" w:rsidR="00C3729A" w:rsidRPr="003E343F" w:rsidRDefault="00C3729A" w:rsidP="00C3729A">
      <w:pPr>
        <w:pStyle w:val="BTEMEASMCA"/>
      </w:pPr>
    </w:p>
    <w:p w14:paraId="7EE9E26C" w14:textId="77777777" w:rsidR="00C3729A" w:rsidRPr="003E343F" w:rsidRDefault="00C3729A" w:rsidP="00C3729A">
      <w:pPr>
        <w:pStyle w:val="BTEMEASMCA"/>
      </w:pPr>
    </w:p>
    <w:p w14:paraId="7EE9E26D" w14:textId="77777777" w:rsidR="00C3729A" w:rsidRPr="003E343F" w:rsidRDefault="00C3729A" w:rsidP="00C3729A">
      <w:pPr>
        <w:pStyle w:val="BTEMEASMCA"/>
      </w:pPr>
    </w:p>
    <w:p w14:paraId="7EE9E26E" w14:textId="77777777" w:rsidR="00C3729A" w:rsidRPr="003E343F" w:rsidRDefault="00C3729A" w:rsidP="00C3729A">
      <w:pPr>
        <w:pStyle w:val="BTEMEASMCA"/>
      </w:pPr>
    </w:p>
    <w:p w14:paraId="7EE9E26F" w14:textId="77777777" w:rsidR="00C3729A" w:rsidRPr="003E343F" w:rsidRDefault="00C3729A" w:rsidP="00C3729A">
      <w:pPr>
        <w:pStyle w:val="BTEMEASMCA"/>
      </w:pPr>
    </w:p>
    <w:p w14:paraId="7EE9E270" w14:textId="77777777" w:rsidR="00C3729A" w:rsidRPr="003E343F" w:rsidRDefault="00C3729A" w:rsidP="00C3729A">
      <w:pPr>
        <w:pStyle w:val="BTEMEASMCA"/>
      </w:pPr>
    </w:p>
    <w:p w14:paraId="7EE9E271" w14:textId="77777777" w:rsidR="00C3729A" w:rsidRPr="003E343F" w:rsidRDefault="00C3729A" w:rsidP="00C3729A">
      <w:pPr>
        <w:pStyle w:val="BTEMEASMCA"/>
      </w:pPr>
    </w:p>
    <w:p w14:paraId="7EE9E272" w14:textId="77777777" w:rsidR="00C3729A" w:rsidRPr="003E343F" w:rsidRDefault="00C3729A" w:rsidP="00C3729A">
      <w:pPr>
        <w:pStyle w:val="BTEMEASMCA"/>
      </w:pPr>
    </w:p>
    <w:p w14:paraId="7EE9E273" w14:textId="77777777" w:rsidR="00C3729A" w:rsidRPr="003E343F" w:rsidRDefault="00C3729A" w:rsidP="00C3729A">
      <w:pPr>
        <w:pStyle w:val="BTEMEASMCA"/>
      </w:pPr>
    </w:p>
    <w:p w14:paraId="7EE9E274" w14:textId="77777777" w:rsidR="00C3729A" w:rsidRPr="003E343F" w:rsidRDefault="00C3729A" w:rsidP="00C3729A">
      <w:pPr>
        <w:pStyle w:val="BTEMEASMCA"/>
      </w:pPr>
    </w:p>
    <w:p w14:paraId="7EE9E275" w14:textId="77777777" w:rsidR="00C3729A" w:rsidRPr="003E343F" w:rsidRDefault="00C3729A" w:rsidP="00C3729A">
      <w:pPr>
        <w:pStyle w:val="BTEMEASMCA"/>
      </w:pPr>
    </w:p>
    <w:p w14:paraId="7EE9E276" w14:textId="77777777" w:rsidR="00C3729A" w:rsidRPr="003E343F" w:rsidRDefault="00C3729A" w:rsidP="00C3729A">
      <w:pPr>
        <w:pStyle w:val="BTEMEASMCA"/>
      </w:pPr>
    </w:p>
    <w:p w14:paraId="7EE9E277" w14:textId="77777777" w:rsidR="00C3729A" w:rsidRPr="003E343F" w:rsidRDefault="00C3729A" w:rsidP="00C3729A">
      <w:pPr>
        <w:pStyle w:val="BTEMEASMCA"/>
      </w:pPr>
    </w:p>
    <w:p w14:paraId="7EE9E278" w14:textId="77777777" w:rsidR="00C3729A" w:rsidRPr="003E343F" w:rsidRDefault="00C3729A" w:rsidP="00C3729A">
      <w:pPr>
        <w:pStyle w:val="BTEMEASMCA"/>
      </w:pPr>
    </w:p>
    <w:p w14:paraId="7EE9E279" w14:textId="77777777" w:rsidR="00C3729A" w:rsidRPr="003E343F" w:rsidRDefault="00C3729A" w:rsidP="00C3729A">
      <w:pPr>
        <w:pStyle w:val="BTEMEASMCA"/>
      </w:pPr>
    </w:p>
    <w:p w14:paraId="7EE9E27A" w14:textId="77777777" w:rsidR="00C3729A" w:rsidRPr="003E343F" w:rsidRDefault="00C3729A" w:rsidP="00C3729A">
      <w:pPr>
        <w:pStyle w:val="BTEMEASMCA"/>
      </w:pPr>
    </w:p>
    <w:p w14:paraId="7EE9E27B" w14:textId="77777777" w:rsidR="00C3729A" w:rsidRPr="003E343F" w:rsidRDefault="00C3729A" w:rsidP="00C3729A">
      <w:pPr>
        <w:pStyle w:val="BTEMEASMCA"/>
      </w:pPr>
    </w:p>
    <w:p w14:paraId="7EE9E27C" w14:textId="77777777" w:rsidR="00C3729A" w:rsidRPr="003E343F" w:rsidRDefault="00C3729A" w:rsidP="00C3729A">
      <w:pPr>
        <w:pStyle w:val="BTEMEASMCA"/>
      </w:pPr>
    </w:p>
    <w:p w14:paraId="7EE9E27D" w14:textId="77777777" w:rsidR="00C3729A" w:rsidRPr="003E343F" w:rsidRDefault="00C3729A" w:rsidP="00C3729A">
      <w:pPr>
        <w:pStyle w:val="BTEMEASMCA"/>
      </w:pPr>
    </w:p>
    <w:p w14:paraId="7EE9E27E" w14:textId="77777777" w:rsidR="00C3729A" w:rsidRPr="003E343F" w:rsidRDefault="00C3729A" w:rsidP="00C3729A">
      <w:pPr>
        <w:pStyle w:val="BTEMEASMCA"/>
      </w:pPr>
    </w:p>
    <w:p w14:paraId="7EE9E27F" w14:textId="77777777" w:rsidR="00C3729A" w:rsidRPr="003E343F" w:rsidRDefault="00C3729A" w:rsidP="00C3729A">
      <w:pPr>
        <w:pStyle w:val="BTEMEASMCA"/>
      </w:pPr>
    </w:p>
    <w:p w14:paraId="7EE9E280" w14:textId="77777777" w:rsidR="00C3729A" w:rsidRDefault="00C3729A" w:rsidP="00C3729A">
      <w:pPr>
        <w:pStyle w:val="TTEMEASMCA"/>
        <w:rPr>
          <w:lang w:val="lt-LT"/>
        </w:rPr>
      </w:pPr>
      <w:bookmarkStart w:id="66" w:name="_Toc129243134"/>
      <w:bookmarkStart w:id="67" w:name="_Toc129243259"/>
    </w:p>
    <w:p w14:paraId="7EE9E281" w14:textId="77777777" w:rsidR="00C3729A" w:rsidRPr="003E343F" w:rsidRDefault="00C3729A" w:rsidP="00C3729A">
      <w:pPr>
        <w:pStyle w:val="TTEMEASMCA"/>
        <w:rPr>
          <w:lang w:val="lt-LT"/>
        </w:rPr>
      </w:pPr>
      <w:r w:rsidRPr="003E343F">
        <w:rPr>
          <w:lang w:val="lt-LT"/>
        </w:rPr>
        <w:t>III PRIEDAS</w:t>
      </w:r>
      <w:bookmarkEnd w:id="66"/>
      <w:bookmarkEnd w:id="67"/>
    </w:p>
    <w:p w14:paraId="7EE9E282" w14:textId="77777777" w:rsidR="00C3729A" w:rsidRPr="003E343F" w:rsidRDefault="00C3729A" w:rsidP="00C3729A">
      <w:pPr>
        <w:pStyle w:val="BTEMEASMCA"/>
      </w:pPr>
    </w:p>
    <w:p w14:paraId="7EE9E283" w14:textId="77777777" w:rsidR="00C3729A" w:rsidRPr="003E343F" w:rsidRDefault="00C3729A" w:rsidP="00C3729A">
      <w:pPr>
        <w:pStyle w:val="TTEMEASMCA"/>
        <w:rPr>
          <w:lang w:val="lt-LT"/>
        </w:rPr>
      </w:pPr>
      <w:bookmarkStart w:id="68" w:name="_Toc129243135"/>
      <w:bookmarkStart w:id="69" w:name="_Toc129243260"/>
      <w:r w:rsidRPr="003E343F">
        <w:rPr>
          <w:lang w:val="lt-LT"/>
        </w:rPr>
        <w:t>ŽENKLINIMAS IR PAKUOTĖS LAPELIS</w:t>
      </w:r>
      <w:bookmarkEnd w:id="68"/>
      <w:bookmarkEnd w:id="69"/>
    </w:p>
    <w:p w14:paraId="7EE9E284" w14:textId="77777777" w:rsidR="00C3729A" w:rsidRPr="003E343F" w:rsidRDefault="00C3729A" w:rsidP="00C3729A">
      <w:pPr>
        <w:pStyle w:val="BTEMEASMCA"/>
      </w:pPr>
      <w:r w:rsidRPr="003E343F">
        <w:br w:type="page"/>
      </w:r>
    </w:p>
    <w:p w14:paraId="7EE9E285" w14:textId="77777777" w:rsidR="00C3729A" w:rsidRPr="003E343F" w:rsidRDefault="00C3729A" w:rsidP="00C3729A">
      <w:pPr>
        <w:pStyle w:val="BTEMEASMCA"/>
      </w:pPr>
    </w:p>
    <w:p w14:paraId="7EE9E286" w14:textId="77777777" w:rsidR="00C3729A" w:rsidRPr="003E343F" w:rsidRDefault="00C3729A" w:rsidP="00C3729A">
      <w:pPr>
        <w:pStyle w:val="BTEMEASMCA"/>
      </w:pPr>
    </w:p>
    <w:p w14:paraId="7EE9E287" w14:textId="77777777" w:rsidR="00C3729A" w:rsidRPr="003E343F" w:rsidRDefault="00C3729A" w:rsidP="00C3729A">
      <w:pPr>
        <w:pStyle w:val="BTEMEASMCA"/>
      </w:pPr>
    </w:p>
    <w:p w14:paraId="7EE9E288" w14:textId="77777777" w:rsidR="00C3729A" w:rsidRPr="003E343F" w:rsidRDefault="00C3729A" w:rsidP="00C3729A">
      <w:pPr>
        <w:pStyle w:val="BTEMEASMCA"/>
      </w:pPr>
    </w:p>
    <w:p w14:paraId="7EE9E289" w14:textId="77777777" w:rsidR="00C3729A" w:rsidRPr="003E343F" w:rsidRDefault="00C3729A" w:rsidP="00C3729A">
      <w:pPr>
        <w:pStyle w:val="BTEMEASMCA"/>
      </w:pPr>
    </w:p>
    <w:p w14:paraId="7EE9E28A" w14:textId="77777777" w:rsidR="00C3729A" w:rsidRPr="003E343F" w:rsidRDefault="00C3729A" w:rsidP="00C3729A">
      <w:pPr>
        <w:pStyle w:val="BTEMEASMCA"/>
      </w:pPr>
    </w:p>
    <w:p w14:paraId="7EE9E28B" w14:textId="77777777" w:rsidR="00C3729A" w:rsidRPr="003E343F" w:rsidRDefault="00C3729A" w:rsidP="00C3729A">
      <w:pPr>
        <w:pStyle w:val="BTEMEASMCA"/>
      </w:pPr>
    </w:p>
    <w:p w14:paraId="7EE9E28C" w14:textId="77777777" w:rsidR="00C3729A" w:rsidRPr="003E343F" w:rsidRDefault="00C3729A" w:rsidP="00C3729A">
      <w:pPr>
        <w:pStyle w:val="BTEMEASMCA"/>
      </w:pPr>
    </w:p>
    <w:p w14:paraId="7EE9E28D" w14:textId="77777777" w:rsidR="00C3729A" w:rsidRPr="003E343F" w:rsidRDefault="00C3729A" w:rsidP="00C3729A">
      <w:pPr>
        <w:pStyle w:val="BTEMEASMCA"/>
      </w:pPr>
    </w:p>
    <w:p w14:paraId="7EE9E28E" w14:textId="77777777" w:rsidR="00C3729A" w:rsidRPr="003E343F" w:rsidRDefault="00C3729A" w:rsidP="00C3729A">
      <w:pPr>
        <w:pStyle w:val="BTEMEASMCA"/>
      </w:pPr>
    </w:p>
    <w:p w14:paraId="7EE9E28F" w14:textId="77777777" w:rsidR="00C3729A" w:rsidRPr="003E343F" w:rsidRDefault="00C3729A" w:rsidP="00C3729A">
      <w:pPr>
        <w:pStyle w:val="BTEMEASMCA"/>
      </w:pPr>
    </w:p>
    <w:p w14:paraId="7EE9E290" w14:textId="77777777" w:rsidR="00C3729A" w:rsidRPr="003E343F" w:rsidRDefault="00C3729A" w:rsidP="00C3729A">
      <w:pPr>
        <w:pStyle w:val="BTEMEASMCA"/>
      </w:pPr>
    </w:p>
    <w:p w14:paraId="7EE9E291" w14:textId="77777777" w:rsidR="00C3729A" w:rsidRPr="003E343F" w:rsidRDefault="00C3729A" w:rsidP="00C3729A">
      <w:pPr>
        <w:pStyle w:val="BTEMEASMCA"/>
      </w:pPr>
    </w:p>
    <w:p w14:paraId="7EE9E292" w14:textId="77777777" w:rsidR="00C3729A" w:rsidRPr="003E343F" w:rsidRDefault="00C3729A" w:rsidP="00C3729A">
      <w:pPr>
        <w:pStyle w:val="BTEMEASMCA"/>
      </w:pPr>
    </w:p>
    <w:p w14:paraId="7EE9E293" w14:textId="77777777" w:rsidR="00C3729A" w:rsidRPr="003E343F" w:rsidRDefault="00C3729A" w:rsidP="00C3729A">
      <w:pPr>
        <w:pStyle w:val="BTEMEASMCA"/>
      </w:pPr>
    </w:p>
    <w:p w14:paraId="7EE9E294" w14:textId="77777777" w:rsidR="00C3729A" w:rsidRPr="003E343F" w:rsidRDefault="00C3729A" w:rsidP="00C3729A">
      <w:pPr>
        <w:pStyle w:val="BTEMEASMCA"/>
      </w:pPr>
    </w:p>
    <w:p w14:paraId="7EE9E295" w14:textId="77777777" w:rsidR="00C3729A" w:rsidRPr="003E343F" w:rsidRDefault="00C3729A" w:rsidP="00C3729A">
      <w:pPr>
        <w:pStyle w:val="BTEMEASMCA"/>
      </w:pPr>
    </w:p>
    <w:p w14:paraId="7EE9E296" w14:textId="77777777" w:rsidR="00C3729A" w:rsidRPr="003E343F" w:rsidRDefault="00C3729A" w:rsidP="00C3729A">
      <w:pPr>
        <w:pStyle w:val="BTEMEASMCA"/>
      </w:pPr>
    </w:p>
    <w:p w14:paraId="7EE9E297" w14:textId="77777777" w:rsidR="00C3729A" w:rsidRPr="003E343F" w:rsidRDefault="00C3729A" w:rsidP="00C3729A">
      <w:pPr>
        <w:pStyle w:val="BTEMEASMCA"/>
      </w:pPr>
    </w:p>
    <w:p w14:paraId="7EE9E298" w14:textId="77777777" w:rsidR="00C3729A" w:rsidRPr="003E343F" w:rsidRDefault="00C3729A" w:rsidP="00C3729A">
      <w:pPr>
        <w:pStyle w:val="BTEMEASMCA"/>
      </w:pPr>
    </w:p>
    <w:p w14:paraId="7EE9E299" w14:textId="77777777" w:rsidR="00C3729A" w:rsidRPr="003E343F" w:rsidRDefault="00C3729A" w:rsidP="00C3729A">
      <w:pPr>
        <w:pStyle w:val="BTEMEASMCA"/>
      </w:pPr>
    </w:p>
    <w:p w14:paraId="7EE9E29A" w14:textId="77777777" w:rsidR="00C3729A" w:rsidRPr="003E343F" w:rsidRDefault="00C3729A" w:rsidP="00C3729A">
      <w:pPr>
        <w:pStyle w:val="BTEMEASMCA"/>
      </w:pPr>
    </w:p>
    <w:p w14:paraId="7EE9E29B" w14:textId="77777777" w:rsidR="00C3729A" w:rsidRDefault="00C3729A" w:rsidP="00C3729A">
      <w:pPr>
        <w:pStyle w:val="TTEMEASMCA"/>
        <w:rPr>
          <w:lang w:val="lt-LT"/>
        </w:rPr>
      </w:pPr>
      <w:bookmarkStart w:id="70" w:name="_Toc129243136"/>
      <w:bookmarkStart w:id="71" w:name="_Toc129243261"/>
    </w:p>
    <w:p w14:paraId="7EE9E29C" w14:textId="77777777" w:rsidR="00C3729A" w:rsidRPr="003E343F" w:rsidRDefault="00C3729A" w:rsidP="00C3729A">
      <w:pPr>
        <w:pStyle w:val="TTEMEASMCA"/>
        <w:rPr>
          <w:lang w:val="lt-LT"/>
        </w:rPr>
      </w:pPr>
      <w:r w:rsidRPr="003E343F">
        <w:rPr>
          <w:lang w:val="lt-LT"/>
        </w:rPr>
        <w:t>A. ŽENKLINIMAS</w:t>
      </w:r>
      <w:bookmarkEnd w:id="70"/>
      <w:bookmarkEnd w:id="71"/>
    </w:p>
    <w:p w14:paraId="7EE9E29D" w14:textId="77777777" w:rsidR="00C3729A" w:rsidRPr="003E343F" w:rsidRDefault="00C3729A" w:rsidP="00C3729A">
      <w:pPr>
        <w:pStyle w:val="BTEMEASMCA"/>
      </w:pPr>
      <w:r w:rsidRPr="003E343F">
        <w:br w:type="page"/>
      </w:r>
    </w:p>
    <w:p w14:paraId="7EE9E29E" w14:textId="77777777" w:rsidR="00C3729A" w:rsidRPr="003E343F" w:rsidRDefault="00C3729A" w:rsidP="00C3729A">
      <w:pPr>
        <w:pStyle w:val="PI-1labEMEASMCA"/>
      </w:pPr>
      <w:r w:rsidRPr="003E343F">
        <w:lastRenderedPageBreak/>
        <w:t>INFORMACIJA ANT IŠORINĖS IR VIDINĖS PAKUOTĖS</w:t>
      </w:r>
    </w:p>
    <w:p w14:paraId="7EE9E29F" w14:textId="77777777" w:rsidR="00C3729A" w:rsidRPr="003E343F" w:rsidRDefault="00C3729A" w:rsidP="00C3729A">
      <w:pPr>
        <w:pStyle w:val="PI-1labEMEASMCA"/>
      </w:pPr>
    </w:p>
    <w:p w14:paraId="7EE9E2A0" w14:textId="77777777" w:rsidR="00C3729A" w:rsidRPr="003E343F" w:rsidRDefault="00C3729A" w:rsidP="00C3729A">
      <w:pPr>
        <w:pStyle w:val="PI-1labEMEASMCA"/>
      </w:pPr>
      <w:r w:rsidRPr="003E343F">
        <w:t xml:space="preserve">KARTONO DĖŽUTĖ/ DAUGIADOZĖ TALPYKLĖ </w:t>
      </w:r>
    </w:p>
    <w:p w14:paraId="7EE9E2A1" w14:textId="77777777" w:rsidR="00C3729A" w:rsidRPr="003E343F" w:rsidRDefault="00C3729A" w:rsidP="00C3729A">
      <w:pPr>
        <w:pStyle w:val="BTEMEASMCA"/>
      </w:pPr>
    </w:p>
    <w:p w14:paraId="7EE9E2A2" w14:textId="77777777" w:rsidR="00C3729A" w:rsidRPr="003E343F" w:rsidRDefault="00C3729A" w:rsidP="00C3729A">
      <w:pPr>
        <w:pStyle w:val="BTEMEASMCA"/>
      </w:pPr>
    </w:p>
    <w:p w14:paraId="7EE9E2A3" w14:textId="77777777" w:rsidR="00C3729A" w:rsidRPr="003E343F" w:rsidRDefault="00C3729A" w:rsidP="00C3729A">
      <w:pPr>
        <w:pStyle w:val="PI-1labEMEASMCA"/>
      </w:pPr>
      <w:r w:rsidRPr="003E343F">
        <w:t>1.</w:t>
      </w:r>
      <w:r w:rsidRPr="003E343F">
        <w:tab/>
        <w:t>VAISTINIO PREPARATO PAVADINIMAS</w:t>
      </w:r>
    </w:p>
    <w:p w14:paraId="7EE9E2A4" w14:textId="77777777" w:rsidR="00C3729A" w:rsidRPr="003E343F" w:rsidRDefault="00C3729A" w:rsidP="00C3729A">
      <w:pPr>
        <w:pStyle w:val="BTEMEASMCA"/>
      </w:pPr>
    </w:p>
    <w:p w14:paraId="7EE9E2A5" w14:textId="77777777" w:rsidR="00C3729A" w:rsidRPr="003E343F" w:rsidRDefault="00C3729A" w:rsidP="00C3729A">
      <w:pPr>
        <w:pStyle w:val="BTEMEASMCA"/>
      </w:pPr>
      <w:r w:rsidRPr="003E343F">
        <w:t>Flavamed 60 mg šnypščiosios tabletės</w:t>
      </w:r>
    </w:p>
    <w:p w14:paraId="7EE9E2A6" w14:textId="77640B9A" w:rsidR="00C3729A" w:rsidRPr="003E343F" w:rsidRDefault="00C3729A" w:rsidP="00C3729A">
      <w:pPr>
        <w:pStyle w:val="BTEMEASMCA"/>
      </w:pPr>
    </w:p>
    <w:p w14:paraId="7EE9E2A7" w14:textId="77777777" w:rsidR="00C3729A" w:rsidRPr="003E343F" w:rsidRDefault="00C3729A" w:rsidP="00C3729A">
      <w:pPr>
        <w:pStyle w:val="BTEMEASMCA"/>
      </w:pPr>
    </w:p>
    <w:p w14:paraId="7EE9E2A8" w14:textId="541E1D30" w:rsidR="00C3729A" w:rsidRPr="003E343F" w:rsidRDefault="00922EF6" w:rsidP="00C3729A">
      <w:pPr>
        <w:pStyle w:val="BTEMEASMCA"/>
      </w:pPr>
      <w:r>
        <w:t>a</w:t>
      </w:r>
      <w:r w:rsidR="00C3729A" w:rsidRPr="003E343F">
        <w:t>mbro</w:t>
      </w:r>
      <w:r w:rsidR="00C3729A">
        <w:t>ks</w:t>
      </w:r>
      <w:r w:rsidR="00C3729A" w:rsidRPr="003E343F">
        <w:t>oli</w:t>
      </w:r>
      <w:r w:rsidR="00C3729A">
        <w:t>o</w:t>
      </w:r>
      <w:r w:rsidR="00C3729A" w:rsidRPr="003E343F">
        <w:t xml:space="preserve"> h</w:t>
      </w:r>
      <w:r w:rsidR="00C3729A">
        <w:t>i</w:t>
      </w:r>
      <w:r w:rsidR="00C3729A" w:rsidRPr="003E343F">
        <w:t>drochlorid</w:t>
      </w:r>
      <w:r w:rsidR="00C3729A">
        <w:t>as</w:t>
      </w:r>
    </w:p>
    <w:p w14:paraId="7EE9E2A9" w14:textId="77777777" w:rsidR="00C3729A" w:rsidRPr="003E343F" w:rsidRDefault="00C3729A" w:rsidP="00C3729A">
      <w:pPr>
        <w:pStyle w:val="BTEMEASMCA"/>
      </w:pPr>
    </w:p>
    <w:p w14:paraId="7EE9E2AA" w14:textId="77777777" w:rsidR="00C3729A" w:rsidRPr="003E343F" w:rsidRDefault="00C3729A" w:rsidP="00C3729A">
      <w:pPr>
        <w:pStyle w:val="BTEMEASMCA"/>
      </w:pPr>
    </w:p>
    <w:p w14:paraId="7EE9E2AB" w14:textId="77777777" w:rsidR="00C3729A" w:rsidRPr="003E343F" w:rsidRDefault="00C3729A" w:rsidP="00C3729A">
      <w:pPr>
        <w:pStyle w:val="PI-1labEMEASMCA"/>
      </w:pPr>
      <w:r w:rsidRPr="003E343F">
        <w:t>2.</w:t>
      </w:r>
      <w:r w:rsidRPr="003E343F">
        <w:tab/>
      </w:r>
      <w:r w:rsidRPr="00E41C2D">
        <w:t>VEIKLIOJI (-IOS) MEDŽIAGA (-OS) IR JOS (-Ų) KIEKIS (-IAI)</w:t>
      </w:r>
    </w:p>
    <w:p w14:paraId="7EE9E2AC" w14:textId="77777777" w:rsidR="00C3729A" w:rsidRPr="003E343F" w:rsidRDefault="00C3729A" w:rsidP="00C3729A">
      <w:pPr>
        <w:pStyle w:val="BTEMEASMCA"/>
      </w:pPr>
    </w:p>
    <w:p w14:paraId="7EE9E2AD" w14:textId="77777777" w:rsidR="00C3729A" w:rsidRPr="003E343F" w:rsidRDefault="00C3729A" w:rsidP="00C3729A">
      <w:pPr>
        <w:pStyle w:val="BTEMEASMCA"/>
      </w:pPr>
      <w:r w:rsidRPr="003E343F">
        <w:t>Vienoje šnypščiojoje tabletėje yra 60 mg ambroksolio hidrochlorido.</w:t>
      </w:r>
    </w:p>
    <w:p w14:paraId="7EE9E2AE" w14:textId="77777777" w:rsidR="00C3729A" w:rsidRPr="003E343F" w:rsidRDefault="00C3729A" w:rsidP="00C3729A">
      <w:pPr>
        <w:pStyle w:val="BTEMEASMCA"/>
      </w:pPr>
    </w:p>
    <w:p w14:paraId="7EE9E2AF" w14:textId="77777777" w:rsidR="00C3729A" w:rsidRPr="003E343F" w:rsidRDefault="00C3729A" w:rsidP="00C3729A">
      <w:pPr>
        <w:pStyle w:val="BTEMEASMCA"/>
      </w:pPr>
    </w:p>
    <w:p w14:paraId="7EE9E2B0" w14:textId="77777777" w:rsidR="00C3729A" w:rsidRPr="003E343F" w:rsidRDefault="00C3729A" w:rsidP="00C3729A">
      <w:pPr>
        <w:pStyle w:val="PI-1labEMEASMCA"/>
        <w:rPr>
          <w:highlight w:val="lightGray"/>
        </w:rPr>
      </w:pPr>
      <w:r w:rsidRPr="003E343F">
        <w:t>3.</w:t>
      </w:r>
      <w:r w:rsidRPr="003E343F">
        <w:tab/>
        <w:t>PAGALBINIŲ MEDŽIAGŲ SĄRAŠAS</w:t>
      </w:r>
    </w:p>
    <w:p w14:paraId="7EE9E2B1" w14:textId="77777777" w:rsidR="00C3729A" w:rsidRPr="003E343F" w:rsidRDefault="00C3729A" w:rsidP="00C3729A">
      <w:pPr>
        <w:pStyle w:val="BTEMEASMCA"/>
      </w:pPr>
    </w:p>
    <w:p w14:paraId="7EE9E2B2" w14:textId="22529939" w:rsidR="00C3729A" w:rsidRPr="003E343F" w:rsidRDefault="00C3729A" w:rsidP="00C3729A">
      <w:pPr>
        <w:pStyle w:val="BTEMEASMCA"/>
      </w:pPr>
      <w:r w:rsidRPr="003E343F">
        <w:t>Sudėtyje yra laktozės, natrio</w:t>
      </w:r>
      <w:r w:rsidR="00922EF6">
        <w:t>, benz</w:t>
      </w:r>
      <w:r w:rsidR="00062C59">
        <w:t>ilo</w:t>
      </w:r>
      <w:r w:rsidR="00922EF6">
        <w:t xml:space="preserve"> al</w:t>
      </w:r>
      <w:r w:rsidR="00062C59">
        <w:t>k</w:t>
      </w:r>
      <w:r w:rsidR="00922EF6">
        <w:t>ohol</w:t>
      </w:r>
      <w:r w:rsidR="00062C59">
        <w:t>io</w:t>
      </w:r>
      <w:r w:rsidRPr="003E343F">
        <w:t xml:space="preserve"> ir sorbitolio (E 420).</w:t>
      </w:r>
    </w:p>
    <w:p w14:paraId="7EE9E2B3" w14:textId="77777777" w:rsidR="00C3729A" w:rsidRDefault="00C3729A" w:rsidP="00C3729A">
      <w:pPr>
        <w:pStyle w:val="BTEMEASMCA"/>
      </w:pPr>
      <w:r w:rsidRPr="00AD7DCE">
        <w:rPr>
          <w:highlight w:val="lightGray"/>
        </w:rPr>
        <w:t>Prieš vartojimą perskaitykite pakuotės lapelį.</w:t>
      </w:r>
    </w:p>
    <w:p w14:paraId="7EE9E2B4" w14:textId="77777777" w:rsidR="00C3729A" w:rsidRPr="003E343F" w:rsidRDefault="00C3729A" w:rsidP="00C3729A">
      <w:pPr>
        <w:pStyle w:val="BTEMEASMCA"/>
      </w:pPr>
    </w:p>
    <w:p w14:paraId="7EE9E2B5" w14:textId="77777777" w:rsidR="00C3729A" w:rsidRPr="003E343F" w:rsidRDefault="00C3729A" w:rsidP="00C3729A">
      <w:pPr>
        <w:pStyle w:val="BTEMEASMCA"/>
      </w:pPr>
    </w:p>
    <w:p w14:paraId="7EE9E2B6" w14:textId="77777777" w:rsidR="00C3729A" w:rsidRPr="003E343F" w:rsidRDefault="00C3729A" w:rsidP="00C3729A">
      <w:pPr>
        <w:pStyle w:val="PI-1labEMEASMCA"/>
      </w:pPr>
      <w:r w:rsidRPr="003E343F">
        <w:t>4.</w:t>
      </w:r>
      <w:r w:rsidRPr="003E343F">
        <w:tab/>
        <w:t>FARMACINĖ FORMA IR KIEKIS PAKUOTĖJE</w:t>
      </w:r>
    </w:p>
    <w:p w14:paraId="7EE9E2B7" w14:textId="77777777" w:rsidR="00C3729A" w:rsidRPr="003E343F" w:rsidRDefault="00C3729A" w:rsidP="00C3729A">
      <w:pPr>
        <w:pStyle w:val="BTEMEASMCA"/>
      </w:pPr>
    </w:p>
    <w:p w14:paraId="7EE9E2B8" w14:textId="77777777" w:rsidR="00C3729A" w:rsidRPr="003E343F" w:rsidRDefault="00C3729A" w:rsidP="00C3729A">
      <w:pPr>
        <w:pStyle w:val="BTEMEASMCA"/>
        <w:rPr>
          <w:highlight w:val="lightGray"/>
        </w:rPr>
      </w:pPr>
      <w:r w:rsidRPr="003E343F">
        <w:t>10 šnypščiųjų tablečių</w:t>
      </w:r>
    </w:p>
    <w:p w14:paraId="7EE9E2B9" w14:textId="77777777" w:rsidR="00C3729A" w:rsidRPr="003E343F" w:rsidRDefault="00C3729A" w:rsidP="00C3729A">
      <w:pPr>
        <w:pStyle w:val="BTEMEASMCA"/>
      </w:pPr>
      <w:r w:rsidRPr="003E343F">
        <w:rPr>
          <w:highlight w:val="lightGray"/>
        </w:rPr>
        <w:t>20 šnypščiųjų tablečių</w:t>
      </w:r>
    </w:p>
    <w:p w14:paraId="7EE9E2BA" w14:textId="77777777" w:rsidR="00C3729A" w:rsidRPr="003E343F" w:rsidRDefault="00C3729A" w:rsidP="00C3729A">
      <w:pPr>
        <w:pStyle w:val="BTEMEASMCA"/>
      </w:pPr>
    </w:p>
    <w:p w14:paraId="7EE9E2BB" w14:textId="77777777" w:rsidR="00C3729A" w:rsidRPr="003E343F" w:rsidRDefault="00C3729A" w:rsidP="00C3729A">
      <w:pPr>
        <w:pStyle w:val="BTEMEASMCA"/>
      </w:pPr>
    </w:p>
    <w:p w14:paraId="7EE9E2BC" w14:textId="77777777" w:rsidR="00C3729A" w:rsidRPr="003E343F" w:rsidRDefault="00C3729A" w:rsidP="00C3729A">
      <w:pPr>
        <w:pStyle w:val="PI-1labEMEASMCA"/>
        <w:rPr>
          <w:highlight w:val="lightGray"/>
        </w:rPr>
      </w:pPr>
      <w:r w:rsidRPr="003E343F">
        <w:t>5.</w:t>
      </w:r>
      <w:r w:rsidRPr="003E343F">
        <w:tab/>
        <w:t>VARTOJIMO METODAS IR BŪDAS (-AI)</w:t>
      </w:r>
    </w:p>
    <w:p w14:paraId="7EE9E2BD" w14:textId="77777777" w:rsidR="00C3729A" w:rsidRPr="003E343F" w:rsidRDefault="00C3729A" w:rsidP="00C3729A">
      <w:pPr>
        <w:pStyle w:val="BTEMEASMCA"/>
      </w:pPr>
    </w:p>
    <w:p w14:paraId="7EE9E2BE" w14:textId="77777777" w:rsidR="00C3729A" w:rsidRPr="003E343F" w:rsidRDefault="00C3729A" w:rsidP="00C3729A">
      <w:pPr>
        <w:pStyle w:val="BTEMEASMCA"/>
      </w:pPr>
      <w:r w:rsidRPr="003E343F">
        <w:t>Vartoti per burną (ištirpinus).</w:t>
      </w:r>
    </w:p>
    <w:p w14:paraId="7EE9E2BF" w14:textId="77777777" w:rsidR="00C3729A" w:rsidRPr="003E343F" w:rsidRDefault="00C3729A" w:rsidP="00C3729A">
      <w:pPr>
        <w:pStyle w:val="BTEMEASMCA"/>
      </w:pPr>
      <w:r w:rsidRPr="003E343F">
        <w:t>Prieš vartojimą perskaitykite pakuotės lapelį.</w:t>
      </w:r>
    </w:p>
    <w:p w14:paraId="7EE9E2C0" w14:textId="77777777" w:rsidR="00C3729A" w:rsidRPr="003E343F" w:rsidRDefault="00C3729A" w:rsidP="00C3729A">
      <w:pPr>
        <w:pStyle w:val="BTEMEASMCA"/>
      </w:pPr>
    </w:p>
    <w:p w14:paraId="7EE9E2C1" w14:textId="77777777" w:rsidR="00C3729A" w:rsidRPr="003E343F" w:rsidRDefault="00C3729A" w:rsidP="00C3729A">
      <w:pPr>
        <w:pStyle w:val="BTEMEASMCA"/>
      </w:pPr>
    </w:p>
    <w:p w14:paraId="7EE9E2C2" w14:textId="77777777" w:rsidR="00C3729A" w:rsidRPr="003E343F" w:rsidRDefault="00C3729A" w:rsidP="00C3729A">
      <w:pPr>
        <w:pStyle w:val="PI-1labEMEASMCA"/>
      </w:pPr>
      <w:r w:rsidRPr="003E343F">
        <w:t>6.</w:t>
      </w:r>
      <w:r w:rsidRPr="003E343F">
        <w:tab/>
        <w:t>SPECIALUS ĮSPĖJIMAS, KAD VAISTINĮ PREPARATĄ BŪTINA LAIKYTI VAIKAMS NEPASTEBIMOJE IR NEPASIEKIAMOJE VIETOJE</w:t>
      </w:r>
    </w:p>
    <w:p w14:paraId="7EE9E2C3" w14:textId="77777777" w:rsidR="00C3729A" w:rsidRPr="003E343F" w:rsidRDefault="00C3729A" w:rsidP="00C3729A">
      <w:pPr>
        <w:pStyle w:val="BTEMEASMCA"/>
      </w:pPr>
    </w:p>
    <w:p w14:paraId="7EE9E2C4" w14:textId="77777777" w:rsidR="00C3729A" w:rsidRPr="003E343F" w:rsidRDefault="00C3729A" w:rsidP="00C3729A">
      <w:pPr>
        <w:pStyle w:val="BTEMEASMCA"/>
      </w:pPr>
      <w:r w:rsidRPr="003E343F">
        <w:t>Laikyti vaikams nepastebimoje ir nepasiekiamoje vietoje.</w:t>
      </w:r>
    </w:p>
    <w:p w14:paraId="7EE9E2C5" w14:textId="77777777" w:rsidR="00C3729A" w:rsidRPr="003E343F" w:rsidRDefault="00C3729A" w:rsidP="00C3729A">
      <w:pPr>
        <w:pStyle w:val="BTEMEASMCA"/>
      </w:pPr>
    </w:p>
    <w:p w14:paraId="7EE9E2C6" w14:textId="77777777" w:rsidR="00C3729A" w:rsidRPr="003E343F" w:rsidRDefault="00C3729A" w:rsidP="00C3729A">
      <w:pPr>
        <w:pStyle w:val="BTEMEASMCA"/>
      </w:pPr>
    </w:p>
    <w:p w14:paraId="7EE9E2C7" w14:textId="77777777" w:rsidR="00C3729A" w:rsidRPr="003E343F" w:rsidRDefault="00C3729A" w:rsidP="00C3729A">
      <w:pPr>
        <w:pStyle w:val="PI-1labEMEASMCA"/>
        <w:rPr>
          <w:highlight w:val="lightGray"/>
        </w:rPr>
      </w:pPr>
      <w:r w:rsidRPr="003E343F">
        <w:t>7.</w:t>
      </w:r>
      <w:r w:rsidRPr="003E343F">
        <w:tab/>
        <w:t>KITAS (-I) SPECIALUS (-ŪS) ĮSPĖJIMAS (-AI) (JEI REIKIA)</w:t>
      </w:r>
    </w:p>
    <w:p w14:paraId="7EE9E2C8" w14:textId="77777777" w:rsidR="00C3729A" w:rsidRPr="003E343F" w:rsidRDefault="00C3729A" w:rsidP="00C3729A">
      <w:pPr>
        <w:pStyle w:val="BTEMEASMCA"/>
      </w:pPr>
    </w:p>
    <w:p w14:paraId="7EE9E2C9" w14:textId="77777777" w:rsidR="00C3729A" w:rsidRPr="003E343F" w:rsidRDefault="00C3729A" w:rsidP="00C3729A">
      <w:pPr>
        <w:pStyle w:val="BTEMEASMCA"/>
      </w:pPr>
    </w:p>
    <w:p w14:paraId="7EE9E2CA" w14:textId="77777777" w:rsidR="00C3729A" w:rsidRPr="003E343F" w:rsidRDefault="00C3729A" w:rsidP="00C3729A">
      <w:pPr>
        <w:pStyle w:val="PI-1labEMEASMCA"/>
        <w:rPr>
          <w:highlight w:val="lightGray"/>
        </w:rPr>
      </w:pPr>
      <w:r w:rsidRPr="003E343F">
        <w:t>8.</w:t>
      </w:r>
      <w:r w:rsidRPr="003E343F">
        <w:tab/>
        <w:t>TINKAMUMO LAIKAS</w:t>
      </w:r>
    </w:p>
    <w:p w14:paraId="7EE9E2CB" w14:textId="77777777" w:rsidR="00C3729A" w:rsidRPr="003E343F" w:rsidRDefault="00C3729A" w:rsidP="00C3729A">
      <w:pPr>
        <w:pStyle w:val="BTEMEASMCA"/>
      </w:pPr>
    </w:p>
    <w:p w14:paraId="7EE9E2CC" w14:textId="55CCF0EE" w:rsidR="00C3729A" w:rsidRPr="003E343F" w:rsidRDefault="00922EF6" w:rsidP="00C3729A">
      <w:pPr>
        <w:pStyle w:val="BTEMEASMCA"/>
      </w:pPr>
      <w:r>
        <w:t>EXP</w:t>
      </w:r>
      <w:r w:rsidR="00C3729A" w:rsidRPr="003E343F">
        <w:t xml:space="preserve"> {mm.MMMM}</w:t>
      </w:r>
    </w:p>
    <w:p w14:paraId="7EE9E2CD" w14:textId="77777777" w:rsidR="00C3729A" w:rsidRPr="003E343F" w:rsidRDefault="00C3729A" w:rsidP="00C3729A">
      <w:pPr>
        <w:pStyle w:val="BTEMEASMCA"/>
      </w:pPr>
    </w:p>
    <w:p w14:paraId="7EE9E2CE" w14:textId="77777777" w:rsidR="00C3729A" w:rsidRPr="003E343F" w:rsidRDefault="00C3729A" w:rsidP="00C3729A">
      <w:pPr>
        <w:pStyle w:val="BTEMEASMCA"/>
      </w:pPr>
    </w:p>
    <w:p w14:paraId="7EE9E2CF" w14:textId="77777777" w:rsidR="00C3729A" w:rsidRPr="003E343F" w:rsidRDefault="00C3729A" w:rsidP="00C3729A">
      <w:pPr>
        <w:pStyle w:val="PI-1labEMEASMCA"/>
      </w:pPr>
      <w:r w:rsidRPr="003E343F">
        <w:t>9.</w:t>
      </w:r>
      <w:r w:rsidRPr="003E343F">
        <w:tab/>
        <w:t>SPECIALIOS LAIKYMO SĄLYGOS</w:t>
      </w:r>
    </w:p>
    <w:p w14:paraId="7EE9E2D0" w14:textId="77777777" w:rsidR="00C3729A" w:rsidRPr="003E343F" w:rsidRDefault="00C3729A" w:rsidP="00C3729A">
      <w:pPr>
        <w:pStyle w:val="BTEMEASMCA"/>
      </w:pPr>
    </w:p>
    <w:p w14:paraId="7EE9E2D1" w14:textId="77777777" w:rsidR="00C3729A" w:rsidRPr="003E343F" w:rsidRDefault="00C3729A" w:rsidP="00C3729A">
      <w:pPr>
        <w:ind w:left="567" w:hanging="567"/>
        <w:rPr>
          <w:sz w:val="22"/>
          <w:szCs w:val="22"/>
        </w:rPr>
      </w:pPr>
      <w:r w:rsidRPr="003E343F">
        <w:rPr>
          <w:sz w:val="22"/>
        </w:rPr>
        <w:t xml:space="preserve">Laikyti ne aukštesnėje kaip 30 </w:t>
      </w:r>
      <w:r w:rsidRPr="003E343F">
        <w:rPr>
          <w:sz w:val="22"/>
        </w:rPr>
        <w:sym w:font="Times New Roman" w:char="00B0"/>
      </w:r>
      <w:r w:rsidRPr="003E343F">
        <w:rPr>
          <w:sz w:val="22"/>
        </w:rPr>
        <w:t>C temperatūroje</w:t>
      </w:r>
      <w:r w:rsidRPr="003E343F">
        <w:rPr>
          <w:sz w:val="22"/>
          <w:szCs w:val="22"/>
        </w:rPr>
        <w:t>.</w:t>
      </w:r>
    </w:p>
    <w:p w14:paraId="7EE9E2D2" w14:textId="77777777" w:rsidR="00C3729A" w:rsidRPr="003E343F" w:rsidRDefault="00C3729A" w:rsidP="00C3729A">
      <w:pPr>
        <w:pStyle w:val="BTEMEASMCA"/>
        <w:rPr>
          <w:color w:val="FF0000"/>
        </w:rPr>
      </w:pPr>
      <w:r w:rsidRPr="003E343F">
        <w:t xml:space="preserve">Daugiadozę talpyklę laikyti sandarią, kad preparatas būtų apsaugotas nuo šviesos ir drėgmės. </w:t>
      </w:r>
    </w:p>
    <w:p w14:paraId="7EE9E2D3" w14:textId="77777777" w:rsidR="00C3729A" w:rsidRPr="003E343F" w:rsidRDefault="00C3729A" w:rsidP="00C3729A">
      <w:pPr>
        <w:pStyle w:val="BTEMEASMCA"/>
      </w:pPr>
    </w:p>
    <w:p w14:paraId="7EE9E2D4" w14:textId="77777777" w:rsidR="00C3729A" w:rsidRPr="003E343F" w:rsidRDefault="00C3729A" w:rsidP="00C3729A">
      <w:pPr>
        <w:pStyle w:val="BTEMEASMCA"/>
      </w:pPr>
    </w:p>
    <w:p w14:paraId="7EE9E2D5" w14:textId="77777777" w:rsidR="00C3729A" w:rsidRPr="003E343F" w:rsidRDefault="00C3729A" w:rsidP="00C3729A">
      <w:pPr>
        <w:pStyle w:val="PI-1labEMEASMCA"/>
      </w:pPr>
      <w:r w:rsidRPr="003E343F">
        <w:t>10.</w:t>
      </w:r>
      <w:r w:rsidRPr="003E343F">
        <w:tab/>
        <w:t>SPECIALIOS ATSARGUMO PRIEMONĖS DĖL NESUVARTOTO VAISTINIO PREPARATO AR JO ATLIEKŲ TVARKYMO (JEI REIKIA)</w:t>
      </w:r>
    </w:p>
    <w:p w14:paraId="7EE9E2D6" w14:textId="77777777" w:rsidR="00C3729A" w:rsidRPr="003E343F" w:rsidRDefault="00C3729A" w:rsidP="00C3729A">
      <w:pPr>
        <w:pStyle w:val="BTEMEASMCA"/>
      </w:pPr>
    </w:p>
    <w:p w14:paraId="7EE9E2D7" w14:textId="77777777" w:rsidR="00C3729A" w:rsidRPr="003E343F" w:rsidRDefault="00C3729A" w:rsidP="00C3729A">
      <w:pPr>
        <w:pStyle w:val="BTEMEASMCA"/>
      </w:pPr>
    </w:p>
    <w:p w14:paraId="7EE9E2D8" w14:textId="77777777" w:rsidR="00C3729A" w:rsidRPr="003E343F" w:rsidRDefault="00C3729A" w:rsidP="00C3729A">
      <w:pPr>
        <w:pStyle w:val="PI-1labEMEASMCA"/>
      </w:pPr>
      <w:r w:rsidRPr="003E343F">
        <w:t>11.</w:t>
      </w:r>
      <w:r w:rsidRPr="003E343F">
        <w:tab/>
      </w:r>
      <w:r w:rsidRPr="003E343F">
        <w:rPr>
          <w:caps/>
          <w:szCs w:val="24"/>
        </w:rPr>
        <w:t>REGISTRUOTOJO</w:t>
      </w:r>
      <w:r w:rsidRPr="003E343F">
        <w:t xml:space="preserve"> PAVADINIMAS IR ADRESAS</w:t>
      </w:r>
    </w:p>
    <w:p w14:paraId="7EE9E2D9" w14:textId="77777777" w:rsidR="00C3729A" w:rsidRPr="003E343F" w:rsidRDefault="00C3729A" w:rsidP="00C3729A">
      <w:pPr>
        <w:pStyle w:val="BTEMEASMCA"/>
      </w:pPr>
    </w:p>
    <w:p w14:paraId="7EE9E2DA" w14:textId="03BDD603" w:rsidR="00C3729A" w:rsidRPr="003E343F" w:rsidRDefault="00C3729A" w:rsidP="00C3729A">
      <w:pPr>
        <w:pStyle w:val="BTEMEASMCA"/>
      </w:pPr>
      <w:r w:rsidRPr="003E343F">
        <w:t>BERLIN-CHEMIE AG</w:t>
      </w:r>
    </w:p>
    <w:p w14:paraId="7EE9E2DB" w14:textId="77777777" w:rsidR="00C3729A" w:rsidRPr="003E343F" w:rsidRDefault="00C3729A" w:rsidP="00C3729A">
      <w:pPr>
        <w:pStyle w:val="BTEMEASMCA"/>
      </w:pPr>
      <w:r w:rsidRPr="003E343F">
        <w:t>Glienicker Weg 125</w:t>
      </w:r>
    </w:p>
    <w:p w14:paraId="7EE9E2DC" w14:textId="77777777" w:rsidR="00C3729A" w:rsidRPr="003E343F" w:rsidRDefault="00C3729A" w:rsidP="00C3729A">
      <w:pPr>
        <w:pStyle w:val="BTEMEASMCA"/>
      </w:pPr>
      <w:r w:rsidRPr="003E343F">
        <w:t>12489 Berlin</w:t>
      </w:r>
    </w:p>
    <w:p w14:paraId="7EE9E2DD" w14:textId="77777777" w:rsidR="00C3729A" w:rsidRPr="003E343F" w:rsidRDefault="00C3729A" w:rsidP="00C3729A">
      <w:pPr>
        <w:pStyle w:val="BTEMEASMCA"/>
      </w:pPr>
      <w:r w:rsidRPr="003E343F">
        <w:t>Vokietija</w:t>
      </w:r>
    </w:p>
    <w:p w14:paraId="7EE9E2DE" w14:textId="77777777" w:rsidR="00C3729A" w:rsidRPr="003E343F" w:rsidRDefault="00C3729A" w:rsidP="00C3729A">
      <w:pPr>
        <w:pStyle w:val="BTEMEASMCA"/>
      </w:pPr>
    </w:p>
    <w:p w14:paraId="7EE9E2DF" w14:textId="77777777" w:rsidR="00C3729A" w:rsidRPr="003E343F" w:rsidRDefault="00C3729A" w:rsidP="00C3729A">
      <w:pPr>
        <w:pStyle w:val="BTEMEASMCA"/>
      </w:pPr>
    </w:p>
    <w:p w14:paraId="7EE9E2E0" w14:textId="77777777" w:rsidR="00C3729A" w:rsidRPr="003E343F" w:rsidRDefault="00C3729A" w:rsidP="00C3729A">
      <w:pPr>
        <w:pStyle w:val="PI-1labEMEASMCA"/>
      </w:pPr>
      <w:r w:rsidRPr="003E343F">
        <w:t>12.</w:t>
      </w:r>
      <w:r w:rsidRPr="003E343F">
        <w:tab/>
      </w:r>
      <w:r w:rsidRPr="003E343F">
        <w:rPr>
          <w:szCs w:val="24"/>
        </w:rPr>
        <w:t>REGISTRACIJOS PAŽYMĖJIMO</w:t>
      </w:r>
      <w:r w:rsidRPr="003E343F">
        <w:t xml:space="preserve"> NUMERIS </w:t>
      </w:r>
      <w:r>
        <w:t>(-IAI)</w:t>
      </w:r>
    </w:p>
    <w:p w14:paraId="7EE9E2E1" w14:textId="77777777" w:rsidR="00C3729A" w:rsidRPr="003E343F" w:rsidRDefault="00C3729A" w:rsidP="00C3729A">
      <w:pPr>
        <w:pStyle w:val="BTEMEASMCA"/>
      </w:pPr>
    </w:p>
    <w:p w14:paraId="7EE9E2E2" w14:textId="77777777" w:rsidR="00C3729A" w:rsidRPr="003E343F" w:rsidRDefault="00C3729A" w:rsidP="00C3729A">
      <w:pPr>
        <w:pStyle w:val="BTEMEASMCA"/>
      </w:pPr>
      <w:r w:rsidRPr="003E343F">
        <w:t>N10 – LT/1/07/0912/004</w:t>
      </w:r>
    </w:p>
    <w:p w14:paraId="7EE9E2E3" w14:textId="77777777" w:rsidR="00C3729A" w:rsidRPr="003E343F" w:rsidRDefault="00C3729A" w:rsidP="00C3729A">
      <w:pPr>
        <w:pStyle w:val="BTEMEASMCA"/>
      </w:pPr>
      <w:r w:rsidRPr="003E343F">
        <w:t>N20 – LT/1/07/0912/005</w:t>
      </w:r>
    </w:p>
    <w:p w14:paraId="7EE9E2E4" w14:textId="77777777" w:rsidR="00C3729A" w:rsidRPr="003E343F" w:rsidRDefault="00C3729A" w:rsidP="00C3729A">
      <w:pPr>
        <w:pStyle w:val="BTEMEASMCA"/>
      </w:pPr>
    </w:p>
    <w:p w14:paraId="7EE9E2E5" w14:textId="77777777" w:rsidR="00C3729A" w:rsidRPr="003E343F" w:rsidRDefault="00C3729A" w:rsidP="00C3729A">
      <w:pPr>
        <w:pStyle w:val="BTEMEASMCA"/>
      </w:pPr>
    </w:p>
    <w:p w14:paraId="7EE9E2E6" w14:textId="77777777" w:rsidR="00C3729A" w:rsidRPr="003E343F" w:rsidRDefault="00C3729A" w:rsidP="00C3729A">
      <w:pPr>
        <w:pStyle w:val="PI-1labEMEASMCA"/>
      </w:pPr>
      <w:r w:rsidRPr="003E343F">
        <w:t>13.</w:t>
      </w:r>
      <w:r w:rsidRPr="003E343F">
        <w:tab/>
        <w:t>SERIJOS NUMERIS</w:t>
      </w:r>
    </w:p>
    <w:p w14:paraId="7EE9E2E7" w14:textId="77777777" w:rsidR="00C3729A" w:rsidRPr="003E343F" w:rsidRDefault="00C3729A" w:rsidP="00C3729A">
      <w:pPr>
        <w:pStyle w:val="BTEMEASMCA"/>
      </w:pPr>
    </w:p>
    <w:p w14:paraId="7EE9E2E8" w14:textId="3243B068" w:rsidR="00C3729A" w:rsidRPr="003E343F" w:rsidRDefault="00922EF6" w:rsidP="00C3729A">
      <w:pPr>
        <w:pStyle w:val="BTEMEASMCA"/>
      </w:pPr>
      <w:r>
        <w:t>Lot</w:t>
      </w:r>
    </w:p>
    <w:p w14:paraId="7EE9E2E9" w14:textId="77777777" w:rsidR="00C3729A" w:rsidRPr="003E343F" w:rsidRDefault="00C3729A" w:rsidP="00C3729A">
      <w:pPr>
        <w:pStyle w:val="BTEMEASMCA"/>
      </w:pPr>
    </w:p>
    <w:p w14:paraId="7EE9E2EA" w14:textId="77777777" w:rsidR="00C3729A" w:rsidRPr="003E343F" w:rsidRDefault="00C3729A" w:rsidP="00C3729A">
      <w:pPr>
        <w:pStyle w:val="BTEMEASMCA"/>
      </w:pPr>
    </w:p>
    <w:p w14:paraId="7EE9E2EB" w14:textId="77777777" w:rsidR="00C3729A" w:rsidRPr="003E343F" w:rsidRDefault="00C3729A" w:rsidP="00C3729A">
      <w:pPr>
        <w:pStyle w:val="PI-1labEMEASMCA"/>
      </w:pPr>
      <w:r w:rsidRPr="003E343F">
        <w:t>14.</w:t>
      </w:r>
      <w:r w:rsidRPr="003E343F">
        <w:tab/>
        <w:t>PARDAVIMO (IŠDAVIMO) TVARKA</w:t>
      </w:r>
    </w:p>
    <w:p w14:paraId="7EE9E2EC" w14:textId="77777777" w:rsidR="00C3729A" w:rsidRPr="003E343F" w:rsidRDefault="00C3729A" w:rsidP="00C3729A">
      <w:pPr>
        <w:pStyle w:val="BTEMEASMCA"/>
      </w:pPr>
    </w:p>
    <w:p w14:paraId="7EE9E2ED" w14:textId="69D3465E" w:rsidR="00C3729A" w:rsidRPr="003E343F" w:rsidRDefault="00C3729A" w:rsidP="00C3729A">
      <w:pPr>
        <w:pStyle w:val="BTEMEASMCA"/>
      </w:pPr>
      <w:r w:rsidRPr="003E343F">
        <w:t>Nereceptinis vaist</w:t>
      </w:r>
      <w:r w:rsidR="00922EF6">
        <w:t>as</w:t>
      </w:r>
      <w:r w:rsidRPr="003E343F">
        <w:t>.</w:t>
      </w:r>
    </w:p>
    <w:p w14:paraId="7EE9E2EE" w14:textId="77777777" w:rsidR="00C3729A" w:rsidRPr="003E343F" w:rsidRDefault="00C3729A" w:rsidP="00C3729A">
      <w:pPr>
        <w:pStyle w:val="BTEMEASMCA"/>
      </w:pPr>
    </w:p>
    <w:p w14:paraId="7EE9E2EF" w14:textId="77777777" w:rsidR="00C3729A" w:rsidRPr="003E343F" w:rsidRDefault="00C3729A" w:rsidP="00C3729A">
      <w:pPr>
        <w:pStyle w:val="BTEMEASMCA"/>
      </w:pPr>
    </w:p>
    <w:p w14:paraId="7EE9E2F0" w14:textId="77777777" w:rsidR="00C3729A" w:rsidRPr="003E343F" w:rsidRDefault="00C3729A" w:rsidP="00C3729A">
      <w:pPr>
        <w:pStyle w:val="PI-1labEMEASMCA"/>
      </w:pPr>
      <w:r w:rsidRPr="003E343F">
        <w:t>15.</w:t>
      </w:r>
      <w:r w:rsidRPr="003E343F">
        <w:tab/>
        <w:t>VARTOJIMO INSTRUKCIJA</w:t>
      </w:r>
    </w:p>
    <w:p w14:paraId="7EE9E2F1" w14:textId="77777777" w:rsidR="00C3729A" w:rsidRPr="003E343F" w:rsidRDefault="00C3729A" w:rsidP="00C3729A">
      <w:pPr>
        <w:pStyle w:val="BTEMEASMCA"/>
      </w:pPr>
    </w:p>
    <w:p w14:paraId="7EE9E2F2" w14:textId="77777777" w:rsidR="00C3729A" w:rsidRDefault="00C3729A" w:rsidP="00C3729A">
      <w:pPr>
        <w:pStyle w:val="BTEMEASMCA"/>
      </w:pPr>
      <w:r w:rsidRPr="003E343F">
        <w:t>Atsikosėjimą lengvinantis vaistas sergant ūminėmis arba lėtinėmis bronchų ir plaučių ligomis.</w:t>
      </w:r>
    </w:p>
    <w:p w14:paraId="7EE9E2F3" w14:textId="77777777" w:rsidR="00922EF6" w:rsidRPr="003E343F" w:rsidRDefault="00922EF6" w:rsidP="00C3729A">
      <w:pPr>
        <w:pStyle w:val="BTEMEASMCA"/>
      </w:pPr>
      <w:r w:rsidRPr="003E343F">
        <w:t>Suaugusiesiems ir vyresniems negu 12 metų paaugliams</w:t>
      </w:r>
      <w:r>
        <w:t>.</w:t>
      </w:r>
    </w:p>
    <w:p w14:paraId="7EE9E2F4" w14:textId="77777777" w:rsidR="00C3729A" w:rsidRPr="003E343F" w:rsidRDefault="00C3729A" w:rsidP="00C3729A">
      <w:pPr>
        <w:pStyle w:val="BTEMEASMCA"/>
      </w:pPr>
      <w:r w:rsidRPr="003E343F">
        <w:t>Dozavimo nurodymų ieškokite pakuotės lapelyje. Nevartokite ilgiau nei 4-5 dienas be gydytojo konsultacijos.</w:t>
      </w:r>
    </w:p>
    <w:p w14:paraId="7EE9E2F5" w14:textId="77777777" w:rsidR="00C3729A" w:rsidRDefault="00C3729A" w:rsidP="00C3729A">
      <w:pPr>
        <w:pStyle w:val="BTEMEASMCA"/>
      </w:pPr>
    </w:p>
    <w:p w14:paraId="7EE9E2F6" w14:textId="77777777" w:rsidR="00C3729A" w:rsidRDefault="00C3729A" w:rsidP="00C3729A">
      <w:pPr>
        <w:pStyle w:val="BTEMEASMCA"/>
      </w:pPr>
      <w:r>
        <w:t>[Tik ant išorinės pakuotės:]</w:t>
      </w:r>
    </w:p>
    <w:p w14:paraId="7EE9E2F7" w14:textId="77777777" w:rsidR="00C3729A" w:rsidRDefault="00C3729A" w:rsidP="00C3729A">
      <w:pPr>
        <w:pStyle w:val="BTEMEASMCA"/>
      </w:pPr>
    </w:p>
    <w:p w14:paraId="7EE9E2F8" w14:textId="77777777" w:rsidR="00C3729A" w:rsidRPr="003E343F" w:rsidRDefault="00C3729A" w:rsidP="00C3729A">
      <w:pPr>
        <w:pStyle w:val="BTEMEASMCA"/>
      </w:pPr>
    </w:p>
    <w:p w14:paraId="7EE9E2F9" w14:textId="77777777" w:rsidR="00C3729A" w:rsidRPr="003E343F" w:rsidRDefault="00C3729A" w:rsidP="00C3729A">
      <w:pPr>
        <w:pStyle w:val="PI-1labEMEASMCA"/>
      </w:pPr>
      <w:r w:rsidRPr="003E343F">
        <w:t>16.</w:t>
      </w:r>
      <w:r w:rsidRPr="003E343F">
        <w:tab/>
        <w:t>INFORMACIJA BRAILIO RAŠTU</w:t>
      </w:r>
    </w:p>
    <w:p w14:paraId="7EE9E2FA" w14:textId="77777777" w:rsidR="00C3729A" w:rsidRPr="003E343F" w:rsidRDefault="00C3729A" w:rsidP="00C3729A">
      <w:pPr>
        <w:pStyle w:val="BTEMEASMCA"/>
      </w:pPr>
    </w:p>
    <w:p w14:paraId="7EE9E2FB" w14:textId="77777777" w:rsidR="00C3729A" w:rsidRPr="003E343F" w:rsidRDefault="00C3729A" w:rsidP="00C3729A">
      <w:pPr>
        <w:pStyle w:val="BTEMEASMCA"/>
      </w:pPr>
      <w:r w:rsidRPr="003E343F">
        <w:t>Flavamed šnypščiosios tabletės</w:t>
      </w:r>
    </w:p>
    <w:p w14:paraId="7EE9E2FC" w14:textId="77777777" w:rsidR="00C3729A" w:rsidRPr="003E343F" w:rsidRDefault="00C3729A" w:rsidP="00C3729A">
      <w:pPr>
        <w:pStyle w:val="BTEMEASMCA"/>
      </w:pPr>
    </w:p>
    <w:p w14:paraId="7EE9E2FD" w14:textId="77777777" w:rsidR="00C3729A" w:rsidRPr="00E41C2D" w:rsidRDefault="00C3729A" w:rsidP="00C3729A">
      <w:pPr>
        <w:pStyle w:val="Pagrindinistekstas"/>
        <w:tabs>
          <w:tab w:val="left" w:pos="567"/>
        </w:tabs>
        <w:rPr>
          <w:color w:val="auto"/>
          <w:szCs w:val="22"/>
          <w:lang w:val="lt-LT"/>
        </w:rPr>
      </w:pPr>
    </w:p>
    <w:p w14:paraId="7EE9E2FE" w14:textId="77777777" w:rsidR="00C3729A" w:rsidRPr="00AD7DCE" w:rsidRDefault="00C3729A" w:rsidP="00C3729A">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auto"/>
          <w:sz w:val="22"/>
          <w:szCs w:val="22"/>
        </w:rPr>
      </w:pPr>
      <w:r w:rsidRPr="00AD7DCE">
        <w:rPr>
          <w:rFonts w:ascii="Times New Roman" w:hAnsi="Times New Roman" w:cs="Times New Roman"/>
          <w:color w:val="auto"/>
          <w:sz w:val="22"/>
          <w:szCs w:val="22"/>
        </w:rPr>
        <w:t>17.</w:t>
      </w:r>
      <w:r w:rsidRPr="00AD7DCE">
        <w:rPr>
          <w:rFonts w:ascii="Times New Roman" w:hAnsi="Times New Roman" w:cs="Times New Roman"/>
          <w:color w:val="auto"/>
          <w:sz w:val="22"/>
          <w:szCs w:val="22"/>
        </w:rPr>
        <w:tab/>
      </w:r>
      <w:r w:rsidRPr="00AD7DCE">
        <w:rPr>
          <w:rFonts w:ascii="Times New Roman" w:hAnsi="Times New Roman" w:cs="Times New Roman"/>
          <w:noProof/>
          <w:color w:val="auto"/>
          <w:sz w:val="22"/>
          <w:szCs w:val="22"/>
        </w:rPr>
        <w:t>UNIKALUS IDENTIFIKATORIUS – 2D BRŪKŠNINIS KODAS</w:t>
      </w:r>
    </w:p>
    <w:p w14:paraId="7EE9E2FF" w14:textId="77777777" w:rsidR="00C3729A" w:rsidRPr="00E41C2D" w:rsidRDefault="00C3729A" w:rsidP="00C3729A">
      <w:pPr>
        <w:pStyle w:val="Pagrindinistekstas"/>
        <w:tabs>
          <w:tab w:val="left" w:pos="567"/>
        </w:tabs>
        <w:rPr>
          <w:color w:val="auto"/>
          <w:szCs w:val="22"/>
          <w:lang w:val="lt-LT"/>
        </w:rPr>
      </w:pPr>
    </w:p>
    <w:p w14:paraId="7EE9E300" w14:textId="77777777" w:rsidR="00C3729A" w:rsidRPr="00AD7DCE" w:rsidRDefault="00C3729A" w:rsidP="00C3729A">
      <w:pPr>
        <w:tabs>
          <w:tab w:val="left" w:pos="567"/>
        </w:tabs>
        <w:rPr>
          <w:noProof/>
          <w:sz w:val="22"/>
          <w:szCs w:val="22"/>
          <w:shd w:val="clear" w:color="auto" w:fill="CCCCCC"/>
        </w:rPr>
      </w:pPr>
      <w:r>
        <w:rPr>
          <w:noProof/>
          <w:sz w:val="22"/>
          <w:szCs w:val="22"/>
        </w:rPr>
        <w:t>Duomenys nebūtini.</w:t>
      </w:r>
    </w:p>
    <w:p w14:paraId="7EE9E301" w14:textId="77777777" w:rsidR="00C3729A" w:rsidRPr="00E41C2D" w:rsidRDefault="00C3729A" w:rsidP="00C3729A">
      <w:pPr>
        <w:pStyle w:val="Pagrindinistekstas"/>
        <w:tabs>
          <w:tab w:val="left" w:pos="567"/>
        </w:tabs>
        <w:rPr>
          <w:color w:val="auto"/>
          <w:szCs w:val="22"/>
          <w:lang w:val="lt-LT"/>
        </w:rPr>
      </w:pPr>
    </w:p>
    <w:p w14:paraId="7EE9E302" w14:textId="77777777" w:rsidR="00C3729A" w:rsidRPr="00E41C2D" w:rsidRDefault="00C3729A" w:rsidP="00C3729A">
      <w:pPr>
        <w:pStyle w:val="Pagrindinistekstas"/>
        <w:tabs>
          <w:tab w:val="left" w:pos="567"/>
        </w:tabs>
        <w:rPr>
          <w:color w:val="auto"/>
          <w:szCs w:val="22"/>
          <w:lang w:val="lt-LT"/>
        </w:rPr>
      </w:pPr>
    </w:p>
    <w:p w14:paraId="7EE9E303" w14:textId="77777777" w:rsidR="00C3729A" w:rsidRPr="00AD7DCE" w:rsidRDefault="00C3729A" w:rsidP="00C3729A">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auto"/>
          <w:sz w:val="22"/>
          <w:szCs w:val="22"/>
        </w:rPr>
      </w:pPr>
      <w:r w:rsidRPr="00AD7DCE">
        <w:rPr>
          <w:rFonts w:ascii="Times New Roman" w:hAnsi="Times New Roman" w:cs="Times New Roman"/>
          <w:color w:val="auto"/>
          <w:sz w:val="22"/>
          <w:szCs w:val="22"/>
        </w:rPr>
        <w:t>18.</w:t>
      </w:r>
      <w:r w:rsidRPr="00AD7DCE">
        <w:rPr>
          <w:rFonts w:ascii="Times New Roman" w:hAnsi="Times New Roman" w:cs="Times New Roman"/>
          <w:color w:val="auto"/>
          <w:sz w:val="22"/>
          <w:szCs w:val="22"/>
        </w:rPr>
        <w:tab/>
      </w:r>
      <w:r w:rsidRPr="00AD7DCE">
        <w:rPr>
          <w:rFonts w:ascii="Times New Roman" w:hAnsi="Times New Roman" w:cs="Times New Roman"/>
          <w:noProof/>
          <w:color w:val="auto"/>
          <w:sz w:val="22"/>
          <w:szCs w:val="22"/>
        </w:rPr>
        <w:t>UNIKALUS IDENTIFIKATORIUS – ŽMONĖMS SUPRANTAMI DUOMENYS</w:t>
      </w:r>
    </w:p>
    <w:p w14:paraId="7EE9E304" w14:textId="77777777" w:rsidR="00C3729A" w:rsidRPr="00E41C2D" w:rsidRDefault="00C3729A" w:rsidP="00C3729A">
      <w:pPr>
        <w:pStyle w:val="Pagrindinistekstas"/>
        <w:rPr>
          <w:color w:val="auto"/>
          <w:szCs w:val="22"/>
          <w:lang w:val="lt-LT"/>
        </w:rPr>
      </w:pPr>
    </w:p>
    <w:p w14:paraId="7EE9E305" w14:textId="77777777" w:rsidR="00C3729A" w:rsidRPr="009A1F65" w:rsidRDefault="00C3729A" w:rsidP="00C3729A">
      <w:pPr>
        <w:rPr>
          <w:noProof/>
          <w:szCs w:val="22"/>
          <w:shd w:val="clear" w:color="auto" w:fill="CCCCCC"/>
        </w:rPr>
      </w:pPr>
      <w:r>
        <w:rPr>
          <w:noProof/>
        </w:rPr>
        <w:t>Duomenys nebūtini.</w:t>
      </w:r>
    </w:p>
    <w:p w14:paraId="7EE9E306" w14:textId="77777777" w:rsidR="00C3729A" w:rsidRPr="003E343F" w:rsidRDefault="00C3729A" w:rsidP="00C3729A">
      <w:pPr>
        <w:pStyle w:val="BTEMEASMCA"/>
      </w:pPr>
      <w:r w:rsidRPr="003E343F">
        <w:br w:type="page"/>
      </w:r>
    </w:p>
    <w:p w14:paraId="7EE9E307" w14:textId="77777777" w:rsidR="00C3729A" w:rsidRPr="003E343F" w:rsidRDefault="00C3729A" w:rsidP="00C3729A">
      <w:pPr>
        <w:pStyle w:val="BTEMEASMCA"/>
      </w:pPr>
    </w:p>
    <w:p w14:paraId="7EE9E308" w14:textId="77777777" w:rsidR="00C3729A" w:rsidRPr="003E343F" w:rsidRDefault="00C3729A" w:rsidP="00C3729A">
      <w:pPr>
        <w:pStyle w:val="BTEMEASMCA"/>
      </w:pPr>
    </w:p>
    <w:p w14:paraId="7EE9E309" w14:textId="77777777" w:rsidR="00C3729A" w:rsidRPr="003E343F" w:rsidRDefault="00C3729A" w:rsidP="00C3729A">
      <w:pPr>
        <w:pStyle w:val="BTEMEASMCA"/>
      </w:pPr>
    </w:p>
    <w:p w14:paraId="7EE9E30A" w14:textId="77777777" w:rsidR="00C3729A" w:rsidRPr="003E343F" w:rsidRDefault="00C3729A" w:rsidP="00C3729A">
      <w:pPr>
        <w:pStyle w:val="BTEMEASMCA"/>
      </w:pPr>
    </w:p>
    <w:p w14:paraId="7EE9E30B" w14:textId="77777777" w:rsidR="00C3729A" w:rsidRPr="003E343F" w:rsidRDefault="00C3729A" w:rsidP="00C3729A">
      <w:pPr>
        <w:pStyle w:val="BTEMEASMCA"/>
      </w:pPr>
    </w:p>
    <w:p w14:paraId="7EE9E30C" w14:textId="77777777" w:rsidR="00C3729A" w:rsidRPr="003E343F" w:rsidRDefault="00C3729A" w:rsidP="00C3729A">
      <w:pPr>
        <w:pStyle w:val="BTEMEASMCA"/>
      </w:pPr>
    </w:p>
    <w:p w14:paraId="7EE9E30D" w14:textId="77777777" w:rsidR="00C3729A" w:rsidRPr="003E343F" w:rsidRDefault="00C3729A" w:rsidP="00C3729A">
      <w:pPr>
        <w:pStyle w:val="BTEMEASMCA"/>
      </w:pPr>
    </w:p>
    <w:p w14:paraId="7EE9E30E" w14:textId="77777777" w:rsidR="00C3729A" w:rsidRPr="003E343F" w:rsidRDefault="00C3729A" w:rsidP="00C3729A">
      <w:pPr>
        <w:pStyle w:val="BTEMEASMCA"/>
      </w:pPr>
    </w:p>
    <w:p w14:paraId="7EE9E30F" w14:textId="77777777" w:rsidR="00C3729A" w:rsidRPr="003E343F" w:rsidRDefault="00C3729A" w:rsidP="00C3729A">
      <w:pPr>
        <w:pStyle w:val="BTEMEASMCA"/>
      </w:pPr>
    </w:p>
    <w:p w14:paraId="7EE9E310" w14:textId="77777777" w:rsidR="00C3729A" w:rsidRPr="003E343F" w:rsidRDefault="00C3729A" w:rsidP="00C3729A">
      <w:pPr>
        <w:pStyle w:val="BTEMEASMCA"/>
      </w:pPr>
    </w:p>
    <w:p w14:paraId="7EE9E311" w14:textId="77777777" w:rsidR="00C3729A" w:rsidRPr="003E343F" w:rsidRDefault="00C3729A" w:rsidP="00C3729A">
      <w:pPr>
        <w:pStyle w:val="BTEMEASMCA"/>
      </w:pPr>
    </w:p>
    <w:p w14:paraId="7EE9E312" w14:textId="77777777" w:rsidR="00C3729A" w:rsidRPr="003E343F" w:rsidRDefault="00C3729A" w:rsidP="00C3729A">
      <w:pPr>
        <w:pStyle w:val="BTEMEASMCA"/>
      </w:pPr>
    </w:p>
    <w:p w14:paraId="7EE9E313" w14:textId="77777777" w:rsidR="00C3729A" w:rsidRPr="003E343F" w:rsidRDefault="00C3729A" w:rsidP="00C3729A">
      <w:pPr>
        <w:pStyle w:val="BTEMEASMCA"/>
      </w:pPr>
    </w:p>
    <w:p w14:paraId="7EE9E314" w14:textId="77777777" w:rsidR="00C3729A" w:rsidRPr="003E343F" w:rsidRDefault="00C3729A" w:rsidP="00C3729A">
      <w:pPr>
        <w:pStyle w:val="BTEMEASMCA"/>
      </w:pPr>
    </w:p>
    <w:p w14:paraId="7EE9E315" w14:textId="77777777" w:rsidR="00C3729A" w:rsidRPr="003E343F" w:rsidRDefault="00C3729A" w:rsidP="00C3729A">
      <w:pPr>
        <w:pStyle w:val="BTEMEASMCA"/>
      </w:pPr>
    </w:p>
    <w:p w14:paraId="7EE9E316" w14:textId="77777777" w:rsidR="00C3729A" w:rsidRPr="003E343F" w:rsidRDefault="00C3729A" w:rsidP="00C3729A">
      <w:pPr>
        <w:pStyle w:val="BTEMEASMCA"/>
      </w:pPr>
    </w:p>
    <w:p w14:paraId="7EE9E317" w14:textId="77777777" w:rsidR="00C3729A" w:rsidRPr="003E343F" w:rsidRDefault="00C3729A" w:rsidP="00C3729A">
      <w:pPr>
        <w:pStyle w:val="BTEMEASMCA"/>
      </w:pPr>
    </w:p>
    <w:p w14:paraId="7EE9E318" w14:textId="77777777" w:rsidR="00C3729A" w:rsidRPr="003E343F" w:rsidRDefault="00C3729A" w:rsidP="00C3729A">
      <w:pPr>
        <w:pStyle w:val="BTEMEASMCA"/>
      </w:pPr>
    </w:p>
    <w:p w14:paraId="7EE9E319" w14:textId="77777777" w:rsidR="00C3729A" w:rsidRPr="003E343F" w:rsidRDefault="00C3729A" w:rsidP="00C3729A">
      <w:pPr>
        <w:pStyle w:val="BTEMEASMCA"/>
      </w:pPr>
    </w:p>
    <w:p w14:paraId="7EE9E31A" w14:textId="77777777" w:rsidR="00C3729A" w:rsidRPr="003E343F" w:rsidRDefault="00C3729A" w:rsidP="00C3729A">
      <w:pPr>
        <w:pStyle w:val="BTEMEASMCA"/>
      </w:pPr>
    </w:p>
    <w:p w14:paraId="7EE9E31B" w14:textId="77777777" w:rsidR="00C3729A" w:rsidRPr="003E343F" w:rsidRDefault="00C3729A" w:rsidP="00C3729A">
      <w:pPr>
        <w:pStyle w:val="BTEMEASMCA"/>
      </w:pPr>
    </w:p>
    <w:p w14:paraId="7EE9E31C" w14:textId="77777777" w:rsidR="00C3729A" w:rsidRPr="003E343F" w:rsidRDefault="00C3729A" w:rsidP="00C3729A">
      <w:pPr>
        <w:pStyle w:val="BTEMEASMCA"/>
      </w:pPr>
    </w:p>
    <w:p w14:paraId="7EE9E31D" w14:textId="77777777" w:rsidR="00C3729A" w:rsidRPr="003E343F" w:rsidRDefault="00C3729A" w:rsidP="00C3729A">
      <w:pPr>
        <w:pStyle w:val="BTEMEASMCA"/>
      </w:pPr>
    </w:p>
    <w:p w14:paraId="7EE9E31E" w14:textId="77777777" w:rsidR="00C3729A" w:rsidRPr="003E343F" w:rsidRDefault="00C3729A" w:rsidP="00C3729A">
      <w:pPr>
        <w:pStyle w:val="TTEMEASMCA"/>
        <w:rPr>
          <w:lang w:val="lt-LT"/>
        </w:rPr>
      </w:pPr>
      <w:bookmarkStart w:id="72" w:name="_Toc129243137"/>
      <w:bookmarkStart w:id="73" w:name="_Toc129243262"/>
      <w:r w:rsidRPr="003E343F">
        <w:rPr>
          <w:lang w:val="lt-LT"/>
        </w:rPr>
        <w:t>B. PAKUOTĖS LAPELIS</w:t>
      </w:r>
      <w:bookmarkEnd w:id="72"/>
      <w:bookmarkEnd w:id="73"/>
    </w:p>
    <w:p w14:paraId="7EE9E31F" w14:textId="77777777" w:rsidR="00C3729A" w:rsidRDefault="00C3729A" w:rsidP="00C3729A">
      <w:pPr>
        <w:pStyle w:val="BTbeEMEASMCA"/>
      </w:pPr>
      <w:r w:rsidRPr="00D059E1">
        <w:br w:type="page"/>
      </w:r>
      <w:bookmarkStart w:id="74" w:name="_Toc129243138"/>
      <w:bookmarkStart w:id="75" w:name="_Toc129243263"/>
      <w:r w:rsidRPr="00D059E1">
        <w:lastRenderedPageBreak/>
        <w:t xml:space="preserve">Pakuotės lapelis: informacija </w:t>
      </w:r>
      <w:bookmarkEnd w:id="74"/>
      <w:bookmarkEnd w:id="75"/>
      <w:r w:rsidRPr="00D059E1">
        <w:t>pacientui</w:t>
      </w:r>
    </w:p>
    <w:p w14:paraId="7EE9E320" w14:textId="77777777" w:rsidR="00C3729A" w:rsidRPr="00D059E1" w:rsidRDefault="00C3729A" w:rsidP="00C3729A">
      <w:pPr>
        <w:pStyle w:val="BTbeEMEASMCA"/>
      </w:pPr>
    </w:p>
    <w:p w14:paraId="7EE9E321" w14:textId="77777777" w:rsidR="00C3729A" w:rsidRPr="003E343F" w:rsidRDefault="00C3729A" w:rsidP="00C3729A">
      <w:pPr>
        <w:pStyle w:val="BTbeEMEASMCA"/>
      </w:pPr>
      <w:r w:rsidRPr="003E343F">
        <w:t xml:space="preserve">Flavamed 60 mg šnypščiosios tabletės </w:t>
      </w:r>
    </w:p>
    <w:p w14:paraId="7EE9E322" w14:textId="77777777" w:rsidR="00C3729A" w:rsidRPr="003E343F" w:rsidRDefault="00C3729A" w:rsidP="00C3729A">
      <w:pPr>
        <w:tabs>
          <w:tab w:val="left" w:pos="540"/>
        </w:tabs>
        <w:jc w:val="center"/>
        <w:rPr>
          <w:noProof/>
          <w:sz w:val="22"/>
          <w:szCs w:val="22"/>
        </w:rPr>
      </w:pPr>
      <w:r w:rsidRPr="003E343F">
        <w:rPr>
          <w:noProof/>
          <w:sz w:val="22"/>
          <w:szCs w:val="22"/>
        </w:rPr>
        <w:t>Suaugusiesiems ir vyresniems negu 12 metų paaugliams</w:t>
      </w:r>
    </w:p>
    <w:p w14:paraId="7EE9E323" w14:textId="1EB82BE3" w:rsidR="00C3729A" w:rsidRPr="00810B6F" w:rsidRDefault="00922EF6" w:rsidP="00C3729A">
      <w:pPr>
        <w:pStyle w:val="BTeEMEASMCA"/>
        <w:rPr>
          <w:b w:val="0"/>
          <w:u w:val="none"/>
        </w:rPr>
      </w:pPr>
      <w:r>
        <w:rPr>
          <w:b w:val="0"/>
          <w:u w:val="none"/>
        </w:rPr>
        <w:t>a</w:t>
      </w:r>
      <w:r w:rsidR="00C3729A" w:rsidRPr="00810B6F">
        <w:rPr>
          <w:b w:val="0"/>
          <w:u w:val="none"/>
        </w:rPr>
        <w:t>mbroksolio hidrochloridas</w:t>
      </w:r>
    </w:p>
    <w:p w14:paraId="7EE9E324" w14:textId="77777777" w:rsidR="00C3729A" w:rsidRPr="003E343F" w:rsidRDefault="00C3729A" w:rsidP="00C3729A">
      <w:pPr>
        <w:pStyle w:val="BTeEMEASMCA"/>
      </w:pPr>
    </w:p>
    <w:p w14:paraId="7EE9E325" w14:textId="77777777" w:rsidR="00C3729A" w:rsidRPr="003E343F" w:rsidRDefault="00C3729A" w:rsidP="00C3729A">
      <w:pPr>
        <w:pStyle w:val="BTbEMEASMCA"/>
      </w:pPr>
      <w:r w:rsidRPr="003E343F">
        <w:t xml:space="preserve">Atidžiai perskaitykite visą šį lapelį, </w:t>
      </w:r>
      <w:r w:rsidRPr="003E343F">
        <w:rPr>
          <w:szCs w:val="24"/>
        </w:rPr>
        <w:t xml:space="preserve">prieš pradėdami vartoti </w:t>
      </w:r>
      <w:r>
        <w:rPr>
          <w:szCs w:val="24"/>
        </w:rPr>
        <w:t xml:space="preserve">šį </w:t>
      </w:r>
      <w:r w:rsidRPr="003E343F">
        <w:rPr>
          <w:szCs w:val="24"/>
        </w:rPr>
        <w:t xml:space="preserve">vaistą, </w:t>
      </w:r>
      <w:r w:rsidRPr="003E343F">
        <w:t>nes jame pateikiama Jums svarbi informacija.</w:t>
      </w:r>
    </w:p>
    <w:p w14:paraId="7EE9E326" w14:textId="77777777" w:rsidR="00C3729A" w:rsidRPr="003E343F" w:rsidRDefault="00C3729A" w:rsidP="00C3729A">
      <w:pPr>
        <w:numPr>
          <w:ilvl w:val="12"/>
          <w:numId w:val="0"/>
        </w:numPr>
        <w:rPr>
          <w:snapToGrid w:val="0"/>
          <w:sz w:val="22"/>
        </w:rPr>
      </w:pPr>
      <w:r w:rsidRPr="003E343F">
        <w:rPr>
          <w:noProof/>
          <w:snapToGrid w:val="0"/>
          <w:sz w:val="22"/>
        </w:rPr>
        <w:t>Visada vartokite šį vaistą tiksliai kaip aprašyta šiame lapelyje arba kaip nurodė gydytojas arba vaistininkas.</w:t>
      </w:r>
    </w:p>
    <w:p w14:paraId="7EE9E327" w14:textId="77777777" w:rsidR="00C3729A" w:rsidRPr="003E343F" w:rsidRDefault="00C3729A" w:rsidP="00C3729A">
      <w:pPr>
        <w:pStyle w:val="BT-EMEASMCA"/>
      </w:pPr>
      <w:r w:rsidRPr="003E343F">
        <w:t>Neišmeskite šio lapelio, nes vėl gali prireikti jį perskaityti.</w:t>
      </w:r>
    </w:p>
    <w:p w14:paraId="7EE9E328" w14:textId="77777777" w:rsidR="00C3729A" w:rsidRPr="003E343F" w:rsidRDefault="00C3729A" w:rsidP="00C3729A">
      <w:pPr>
        <w:pStyle w:val="BT-EMEASMCA"/>
      </w:pPr>
      <w:r w:rsidRPr="003E343F">
        <w:t>Jeigu norite sužinoti daugiau arba pasitarti, kreipkitės į vaistininką.</w:t>
      </w:r>
    </w:p>
    <w:p w14:paraId="7EE9E329" w14:textId="77777777" w:rsidR="00C3729A" w:rsidRPr="003E343F" w:rsidRDefault="00C3729A" w:rsidP="00C3729A">
      <w:pPr>
        <w:pStyle w:val="BT-EMEASMCA"/>
      </w:pPr>
      <w:r w:rsidRPr="003E343F">
        <w:t xml:space="preserve">Jeigu pasireiškė šalutinis poveikis (net jeigu jis šiame lapelyje </w:t>
      </w:r>
      <w:r w:rsidRPr="003E343F">
        <w:rPr>
          <w:szCs w:val="24"/>
        </w:rPr>
        <w:t>nenurodytas),</w:t>
      </w:r>
      <w:r>
        <w:rPr>
          <w:szCs w:val="24"/>
        </w:rPr>
        <w:t xml:space="preserve"> </w:t>
      </w:r>
      <w:r w:rsidRPr="003E343F">
        <w:t>kreipkitės į gydytoją arba vaistininką.</w:t>
      </w:r>
      <w:r w:rsidRPr="003E343F">
        <w:rPr>
          <w:szCs w:val="24"/>
        </w:rPr>
        <w:t xml:space="preserve"> Žr. 4 skyrių.</w:t>
      </w:r>
    </w:p>
    <w:p w14:paraId="7EE9E32A" w14:textId="77777777" w:rsidR="00C3729A" w:rsidRPr="003E343F" w:rsidRDefault="00C3729A" w:rsidP="00C3729A">
      <w:pPr>
        <w:numPr>
          <w:ilvl w:val="0"/>
          <w:numId w:val="3"/>
        </w:numPr>
        <w:tabs>
          <w:tab w:val="left" w:pos="567"/>
        </w:tabs>
        <w:spacing w:line="260" w:lineRule="exact"/>
        <w:ind w:left="567" w:hanging="567"/>
        <w:rPr>
          <w:snapToGrid w:val="0"/>
          <w:sz w:val="22"/>
        </w:rPr>
      </w:pPr>
      <w:r w:rsidRPr="003E343F">
        <w:rPr>
          <w:noProof/>
          <w:snapToGrid w:val="0"/>
          <w:sz w:val="22"/>
        </w:rPr>
        <w:t>Jeigu per 4-5 dienas Jūsų savijauta nepagerėjo arba net pablogėjo, kreipkitės į gydytoją.</w:t>
      </w:r>
    </w:p>
    <w:p w14:paraId="7EE9E32B" w14:textId="77777777" w:rsidR="00C3729A" w:rsidRPr="003E343F" w:rsidRDefault="00C3729A" w:rsidP="00C3729A">
      <w:pPr>
        <w:pStyle w:val="BTEMEASMCA"/>
      </w:pPr>
    </w:p>
    <w:p w14:paraId="7EE9E32C" w14:textId="77777777" w:rsidR="00C3729A" w:rsidRPr="003E343F" w:rsidRDefault="00C3729A" w:rsidP="00C3729A">
      <w:pPr>
        <w:keepNext/>
        <w:tabs>
          <w:tab w:val="left" w:pos="567"/>
        </w:tabs>
        <w:spacing w:line="260" w:lineRule="exact"/>
        <w:jc w:val="both"/>
        <w:outlineLvl w:val="3"/>
        <w:rPr>
          <w:b/>
          <w:bCs/>
          <w:snapToGrid w:val="0"/>
          <w:sz w:val="22"/>
          <w:szCs w:val="28"/>
          <w:lang w:eastAsia="x-none"/>
        </w:rPr>
      </w:pPr>
      <w:r w:rsidRPr="003E343F">
        <w:rPr>
          <w:b/>
          <w:bCs/>
          <w:snapToGrid w:val="0"/>
          <w:sz w:val="22"/>
          <w:szCs w:val="28"/>
          <w:lang w:eastAsia="x-none"/>
        </w:rPr>
        <w:t>Apie ką rašoma šiame lapelyje?</w:t>
      </w:r>
    </w:p>
    <w:p w14:paraId="7EE9E32D" w14:textId="77777777" w:rsidR="00C3729A" w:rsidRPr="003E343F" w:rsidRDefault="00C3729A" w:rsidP="00C3729A">
      <w:pPr>
        <w:pStyle w:val="BTEMEASMCA"/>
      </w:pPr>
      <w:r w:rsidRPr="003E343F">
        <w:t>1.</w:t>
      </w:r>
      <w:r w:rsidRPr="003E343F">
        <w:tab/>
        <w:t>Kas yra Flavamed šnypščiosios tabletės ir kam jos vartojamos</w:t>
      </w:r>
    </w:p>
    <w:p w14:paraId="7EE9E32E" w14:textId="77777777" w:rsidR="00C3729A" w:rsidRPr="003E343F" w:rsidRDefault="00C3729A" w:rsidP="00C3729A">
      <w:pPr>
        <w:pStyle w:val="BTEMEASMCA"/>
      </w:pPr>
      <w:r w:rsidRPr="003E343F">
        <w:t>2.</w:t>
      </w:r>
      <w:r w:rsidRPr="003E343F">
        <w:tab/>
        <w:t>Kas žinotina prieš vartojant Flavamed šnypščiąsias tabletes</w:t>
      </w:r>
    </w:p>
    <w:p w14:paraId="7EE9E32F" w14:textId="77777777" w:rsidR="00C3729A" w:rsidRPr="003E343F" w:rsidRDefault="00C3729A" w:rsidP="00C3729A">
      <w:pPr>
        <w:pStyle w:val="BTEMEASMCA"/>
      </w:pPr>
      <w:r w:rsidRPr="003E343F">
        <w:t>3.</w:t>
      </w:r>
      <w:r w:rsidRPr="003E343F">
        <w:tab/>
        <w:t>Kaip vartoti Flavamed šnypščiąsias tabletes</w:t>
      </w:r>
    </w:p>
    <w:p w14:paraId="7EE9E330" w14:textId="77777777" w:rsidR="00C3729A" w:rsidRPr="003E343F" w:rsidRDefault="00C3729A" w:rsidP="00C3729A">
      <w:pPr>
        <w:pStyle w:val="BTEMEASMCA"/>
      </w:pPr>
      <w:r w:rsidRPr="003E343F">
        <w:t>4.</w:t>
      </w:r>
      <w:r w:rsidRPr="003E343F">
        <w:tab/>
        <w:t>Galimas šalutinis poveikis</w:t>
      </w:r>
    </w:p>
    <w:p w14:paraId="7EE9E331" w14:textId="77777777" w:rsidR="00C3729A" w:rsidRPr="003E343F" w:rsidRDefault="00C3729A" w:rsidP="00C3729A">
      <w:pPr>
        <w:pStyle w:val="BTEMEASMCA"/>
      </w:pPr>
      <w:r w:rsidRPr="003E343F">
        <w:t>5.</w:t>
      </w:r>
      <w:r w:rsidRPr="003E343F">
        <w:tab/>
        <w:t xml:space="preserve">Kaip laikyti Flavamed šnypščiąsias tabletes </w:t>
      </w:r>
    </w:p>
    <w:p w14:paraId="7EE9E332" w14:textId="77777777" w:rsidR="00C3729A" w:rsidRPr="003E343F" w:rsidRDefault="00C3729A" w:rsidP="00C3729A">
      <w:pPr>
        <w:pStyle w:val="BTEMEASMCA"/>
      </w:pPr>
      <w:r w:rsidRPr="003E343F">
        <w:t>6.</w:t>
      </w:r>
      <w:r w:rsidRPr="003E343F">
        <w:tab/>
        <w:t>Pakuotės turinys ir kita informacija</w:t>
      </w:r>
    </w:p>
    <w:p w14:paraId="7EE9E333" w14:textId="77777777" w:rsidR="00C3729A" w:rsidRPr="003E343F" w:rsidRDefault="00C3729A" w:rsidP="00C3729A">
      <w:pPr>
        <w:pStyle w:val="BTEMEASMCA"/>
      </w:pPr>
    </w:p>
    <w:p w14:paraId="7EE9E334" w14:textId="77777777" w:rsidR="00C3729A" w:rsidRPr="003E343F" w:rsidRDefault="00C3729A" w:rsidP="00C3729A">
      <w:pPr>
        <w:pStyle w:val="BTEMEASMCA"/>
      </w:pPr>
    </w:p>
    <w:p w14:paraId="7EE9E335" w14:textId="77777777" w:rsidR="00C3729A" w:rsidRPr="003E343F" w:rsidRDefault="00C3729A" w:rsidP="00C3729A">
      <w:pPr>
        <w:pStyle w:val="PI-1EMEASMCA"/>
      </w:pPr>
      <w:bookmarkStart w:id="76" w:name="_Toc129243139"/>
      <w:bookmarkStart w:id="77" w:name="_Toc129243264"/>
      <w:r w:rsidRPr="00810B6F">
        <w:t>1.</w:t>
      </w:r>
      <w:r w:rsidRPr="00810B6F">
        <w:tab/>
      </w:r>
      <w:r w:rsidRPr="003E343F">
        <w:t xml:space="preserve">Kas yra </w:t>
      </w:r>
      <w:proofErr w:type="spellStart"/>
      <w:r w:rsidRPr="003E343F">
        <w:t>Flavamed</w:t>
      </w:r>
      <w:proofErr w:type="spellEnd"/>
      <w:r w:rsidRPr="003E343F">
        <w:t xml:space="preserve"> </w:t>
      </w:r>
      <w:proofErr w:type="spellStart"/>
      <w:r w:rsidRPr="003E343F">
        <w:t>šnypščiosios</w:t>
      </w:r>
      <w:proofErr w:type="spellEnd"/>
      <w:r w:rsidRPr="003E343F">
        <w:t xml:space="preserve"> tabletės ir kam jos vartojamos</w:t>
      </w:r>
      <w:bookmarkEnd w:id="76"/>
      <w:bookmarkEnd w:id="77"/>
    </w:p>
    <w:p w14:paraId="7EE9E336" w14:textId="77777777" w:rsidR="00C3729A" w:rsidRPr="003E343F" w:rsidRDefault="00C3729A" w:rsidP="00C3729A">
      <w:pPr>
        <w:pStyle w:val="BTEMEASMCA"/>
      </w:pPr>
    </w:p>
    <w:p w14:paraId="7EE9E337" w14:textId="77777777" w:rsidR="00C3729A" w:rsidRPr="003E343F" w:rsidRDefault="00C3729A" w:rsidP="00C3729A">
      <w:pPr>
        <w:pStyle w:val="BTEMEASMCA"/>
      </w:pPr>
      <w:r w:rsidRPr="003E343F">
        <w:t xml:space="preserve">Flavamed šnypščiųjų tablečių veiklioji medžiaga ambroksolio hidrochloridas priklauso kosulio ir peršalimo atveju vartojamų preparatų grupei, mukoliziniams </w:t>
      </w:r>
      <w:r>
        <w:t xml:space="preserve">(gleives skystinantiems) </w:t>
      </w:r>
      <w:r w:rsidRPr="003E343F">
        <w:t xml:space="preserve">vaistams. Ambroksolio hidrochloridas  vartojamas sergant ūminėmis arba lėtinėmis plaučių ir bronchų ligomis, kai susidaro klampios gleivės. </w:t>
      </w:r>
    </w:p>
    <w:p w14:paraId="7EE9E338" w14:textId="77777777" w:rsidR="00C3729A" w:rsidRPr="003E343F" w:rsidRDefault="00C3729A" w:rsidP="00C3729A">
      <w:pPr>
        <w:pStyle w:val="BTEMEASMCA"/>
      </w:pPr>
    </w:p>
    <w:p w14:paraId="7EE9E339" w14:textId="77777777" w:rsidR="00C3729A" w:rsidRDefault="00C3729A" w:rsidP="00C3729A">
      <w:pPr>
        <w:pStyle w:val="BTEMEASMCA"/>
      </w:pPr>
      <w:r w:rsidRPr="003E343F">
        <w:t>Flavamed šnypščiosios tabletės suskystina klampias gleives ir jos gali lengviau pasišalinti.</w:t>
      </w:r>
    </w:p>
    <w:p w14:paraId="7EE9E33A" w14:textId="77777777" w:rsidR="00922EF6" w:rsidRDefault="00922EF6" w:rsidP="00C3729A">
      <w:pPr>
        <w:pStyle w:val="BTEMEASMCA"/>
      </w:pPr>
    </w:p>
    <w:p w14:paraId="7EE9E33B" w14:textId="77777777" w:rsidR="00922EF6" w:rsidRPr="00062C59" w:rsidRDefault="00062C59" w:rsidP="00C3729A">
      <w:pPr>
        <w:pStyle w:val="BTEMEASMCA"/>
      </w:pPr>
      <w:r w:rsidRPr="003E343F">
        <w:t>Flavamed 60 mg šnypščiosios tabletės</w:t>
      </w:r>
      <w:r w:rsidRPr="00062C59">
        <w:t xml:space="preserve"> yra skirtos</w:t>
      </w:r>
      <w:r w:rsidR="00922EF6" w:rsidRPr="00062C59">
        <w:t xml:space="preserve"> </w:t>
      </w:r>
      <w:r>
        <w:t>s</w:t>
      </w:r>
      <w:r w:rsidRPr="003E343F">
        <w:t>uaugusiesiems ir vyresniems negu 12 metų paaugliams</w:t>
      </w:r>
      <w:r w:rsidR="00922EF6" w:rsidRPr="00062C59">
        <w:t>.</w:t>
      </w:r>
    </w:p>
    <w:p w14:paraId="7EE9E33C" w14:textId="77777777" w:rsidR="00C3729A" w:rsidRPr="003E343F" w:rsidRDefault="00C3729A" w:rsidP="00C3729A">
      <w:pPr>
        <w:pStyle w:val="BTEMEASMCA"/>
      </w:pPr>
    </w:p>
    <w:p w14:paraId="7EE9E33D" w14:textId="77777777" w:rsidR="00C3729A" w:rsidRPr="003E343F" w:rsidRDefault="00C3729A" w:rsidP="00C3729A">
      <w:pPr>
        <w:pStyle w:val="BTEMEASMCA"/>
      </w:pPr>
    </w:p>
    <w:p w14:paraId="7EE9E33E" w14:textId="77777777" w:rsidR="00C3729A" w:rsidRPr="003E343F" w:rsidRDefault="00C3729A" w:rsidP="00C3729A">
      <w:pPr>
        <w:pStyle w:val="PI-1EMEASMCA"/>
      </w:pPr>
      <w:bookmarkStart w:id="78" w:name="_Toc129243140"/>
      <w:bookmarkStart w:id="79" w:name="_Toc129243265"/>
      <w:r w:rsidRPr="003E343F">
        <w:t>2.</w:t>
      </w:r>
      <w:r w:rsidRPr="003E343F">
        <w:tab/>
        <w:t xml:space="preserve">Kas žinotina prieš vartojant </w:t>
      </w:r>
      <w:bookmarkEnd w:id="78"/>
      <w:bookmarkEnd w:id="79"/>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7EE9E33F" w14:textId="77777777" w:rsidR="00C3729A" w:rsidRPr="003E343F" w:rsidRDefault="00C3729A" w:rsidP="00C3729A">
      <w:pPr>
        <w:pStyle w:val="BTEMEASMCA"/>
      </w:pPr>
    </w:p>
    <w:p w14:paraId="7EE9E340" w14:textId="06711A5D" w:rsidR="00C3729A" w:rsidRPr="003E343F" w:rsidRDefault="00C3729A" w:rsidP="00C3729A">
      <w:pPr>
        <w:pStyle w:val="PI-3EMEASMCA"/>
      </w:pPr>
      <w:proofErr w:type="spellStart"/>
      <w:r w:rsidRPr="003E343F">
        <w:t>Flavamed</w:t>
      </w:r>
      <w:proofErr w:type="spellEnd"/>
      <w:r w:rsidRPr="003E343F">
        <w:t xml:space="preserve"> </w:t>
      </w:r>
      <w:proofErr w:type="spellStart"/>
      <w:r w:rsidRPr="003E343F">
        <w:t>šnypščiųjų</w:t>
      </w:r>
      <w:proofErr w:type="spellEnd"/>
      <w:r w:rsidRPr="003E343F">
        <w:t xml:space="preserve"> tablečių vartoti </w:t>
      </w:r>
      <w:r w:rsidR="001D14AB">
        <w:t>draudžiama</w:t>
      </w:r>
      <w:r w:rsidRPr="003E343F">
        <w:t>:</w:t>
      </w:r>
    </w:p>
    <w:p w14:paraId="7EE9E341" w14:textId="77777777" w:rsidR="00C3729A" w:rsidRPr="003E343F" w:rsidRDefault="00C3729A" w:rsidP="00C3729A">
      <w:pPr>
        <w:pStyle w:val="BT-EMEASMCA"/>
      </w:pPr>
      <w:r w:rsidRPr="003E343F">
        <w:t>jeigu yra alergija ambroksolio hidrochloridui arba bet kuriai pagalbinei šio vaisto medžiagai (jos išvardytos žr. 6 skyriuje);</w:t>
      </w:r>
    </w:p>
    <w:p w14:paraId="7EE9E342" w14:textId="77777777" w:rsidR="00C3729A" w:rsidRPr="003E343F" w:rsidRDefault="00C3729A" w:rsidP="00C3729A">
      <w:pPr>
        <w:pStyle w:val="BT-EMEASMCA"/>
      </w:pPr>
      <w:r w:rsidRPr="003E343F">
        <w:t>jaunesniems kaip 12 metų vaikams.</w:t>
      </w:r>
    </w:p>
    <w:p w14:paraId="7EE9E343" w14:textId="77777777" w:rsidR="00C3729A" w:rsidRPr="003E343F" w:rsidRDefault="00C3729A" w:rsidP="00C3729A">
      <w:pPr>
        <w:pStyle w:val="BTEMEASMCA"/>
      </w:pPr>
    </w:p>
    <w:p w14:paraId="7EE9E344" w14:textId="77777777" w:rsidR="00C3729A" w:rsidRPr="003E343F" w:rsidRDefault="00C3729A" w:rsidP="00C3729A">
      <w:pPr>
        <w:keepNext/>
        <w:tabs>
          <w:tab w:val="left" w:pos="567"/>
        </w:tabs>
        <w:spacing w:line="260" w:lineRule="exact"/>
        <w:jc w:val="both"/>
        <w:outlineLvl w:val="3"/>
        <w:rPr>
          <w:b/>
          <w:bCs/>
          <w:snapToGrid w:val="0"/>
          <w:sz w:val="22"/>
          <w:szCs w:val="28"/>
          <w:lang w:eastAsia="x-none"/>
        </w:rPr>
      </w:pPr>
      <w:r w:rsidRPr="003E343F">
        <w:rPr>
          <w:b/>
          <w:bCs/>
          <w:snapToGrid w:val="0"/>
          <w:sz w:val="22"/>
          <w:szCs w:val="28"/>
          <w:lang w:eastAsia="x-none"/>
        </w:rPr>
        <w:t>Įspėjimai ir</w:t>
      </w:r>
      <w:r w:rsidRPr="00D059E1">
        <w:rPr>
          <w:b/>
          <w:sz w:val="22"/>
        </w:rPr>
        <w:t xml:space="preserve"> atsargumo </w:t>
      </w:r>
      <w:r w:rsidRPr="003E343F">
        <w:rPr>
          <w:b/>
          <w:bCs/>
          <w:snapToGrid w:val="0"/>
          <w:sz w:val="22"/>
          <w:szCs w:val="28"/>
          <w:lang w:eastAsia="x-none"/>
        </w:rPr>
        <w:t xml:space="preserve">priemonės </w:t>
      </w:r>
    </w:p>
    <w:p w14:paraId="7EE9E345" w14:textId="77777777" w:rsidR="00C3729A" w:rsidRPr="00D059E1" w:rsidRDefault="00C3729A" w:rsidP="00C3729A">
      <w:pPr>
        <w:numPr>
          <w:ilvl w:val="12"/>
          <w:numId w:val="0"/>
        </w:numPr>
        <w:ind w:right="-2"/>
      </w:pPr>
      <w:r w:rsidRPr="00D059E1">
        <w:rPr>
          <w:noProof/>
          <w:snapToGrid w:val="0"/>
          <w:sz w:val="22"/>
        </w:rPr>
        <w:t>Pasitarkite su gydytoju arba vaistininku, prieš pradėdami vartoti Flavamed šnypščiąsias tabletes</w:t>
      </w:r>
      <w:r w:rsidRPr="00D059E1">
        <w:rPr>
          <w:sz w:val="22"/>
        </w:rPr>
        <w:t>:</w:t>
      </w:r>
    </w:p>
    <w:p w14:paraId="7EE9E346" w14:textId="77777777" w:rsidR="00C3729A" w:rsidRPr="003E343F" w:rsidRDefault="00C3729A" w:rsidP="00C3729A">
      <w:pPr>
        <w:pStyle w:val="BT-EMEASMCA"/>
      </w:pPr>
      <w:r w:rsidRPr="003E343F">
        <w:t>jeigu jums praeityje pasitaikė labai sunkių padidėjusio jautrumo reakcijų (</w:t>
      </w:r>
      <w:r>
        <w:t>Stivenso-Džonsono [</w:t>
      </w:r>
      <w:r w:rsidRPr="00AD7DCE">
        <w:rPr>
          <w:i/>
        </w:rPr>
        <w:t>Stevens-Johnson</w:t>
      </w:r>
      <w:r w:rsidRPr="00AD7DCE">
        <w:t>]</w:t>
      </w:r>
      <w:r w:rsidRPr="003E343F">
        <w:t xml:space="preserve"> sindromas ir </w:t>
      </w:r>
      <w:r>
        <w:t>Lajelio [</w:t>
      </w:r>
      <w:r w:rsidRPr="00AD7DCE">
        <w:rPr>
          <w:i/>
        </w:rPr>
        <w:t>Lyell</w:t>
      </w:r>
      <w:r>
        <w:t>]</w:t>
      </w:r>
      <w:r w:rsidRPr="003E343F">
        <w:t xml:space="preserve"> sindromas).</w:t>
      </w:r>
    </w:p>
    <w:p w14:paraId="7EE9E347" w14:textId="77777777" w:rsidR="00C3729A" w:rsidRPr="003E343F" w:rsidRDefault="00C3729A" w:rsidP="00C3729A">
      <w:pPr>
        <w:pStyle w:val="BT-EMEASMCA"/>
        <w:numPr>
          <w:ilvl w:val="0"/>
          <w:numId w:val="0"/>
        </w:numPr>
        <w:ind w:left="567"/>
      </w:pPr>
    </w:p>
    <w:p w14:paraId="7EE9E348" w14:textId="77777777" w:rsidR="00C3729A" w:rsidRPr="003E343F" w:rsidRDefault="00C3729A" w:rsidP="00C3729A">
      <w:pPr>
        <w:numPr>
          <w:ilvl w:val="0"/>
          <w:numId w:val="2"/>
        </w:numPr>
        <w:rPr>
          <w:sz w:val="22"/>
          <w:szCs w:val="22"/>
        </w:rPr>
      </w:pPr>
      <w:proofErr w:type="spellStart"/>
      <w:r>
        <w:t>Stivenso</w:t>
      </w:r>
      <w:proofErr w:type="spellEnd"/>
      <w:r>
        <w:t>-Džonsono (</w:t>
      </w:r>
      <w:proofErr w:type="spellStart"/>
      <w:r w:rsidRPr="00AD7DCE">
        <w:rPr>
          <w:i/>
          <w:sz w:val="22"/>
        </w:rPr>
        <w:t>Stevens-Johnson</w:t>
      </w:r>
      <w:proofErr w:type="spellEnd"/>
      <w:r>
        <w:rPr>
          <w:i/>
          <w:sz w:val="22"/>
        </w:rPr>
        <w:t>)</w:t>
      </w:r>
      <w:r w:rsidRPr="003E343F">
        <w:rPr>
          <w:sz w:val="22"/>
        </w:rPr>
        <w:t xml:space="preserve"> sindromas </w:t>
      </w:r>
      <w:r w:rsidRPr="003E343F">
        <w:rPr>
          <w:sz w:val="22"/>
          <w:szCs w:val="22"/>
        </w:rPr>
        <w:t xml:space="preserve">yra liga, kurios metu ligonis stipriai karščiuoja, o odoje ir gleivinėse atsiranda pūslelinis </w:t>
      </w:r>
      <w:r>
        <w:rPr>
          <w:sz w:val="22"/>
          <w:szCs w:val="22"/>
        </w:rPr>
        <w:t>iš</w:t>
      </w:r>
      <w:r w:rsidRPr="003E343F">
        <w:rPr>
          <w:sz w:val="22"/>
          <w:szCs w:val="22"/>
        </w:rPr>
        <w:t>bėrimas.</w:t>
      </w:r>
    </w:p>
    <w:p w14:paraId="7EE9E349" w14:textId="77777777" w:rsidR="00C3729A" w:rsidRPr="003E343F" w:rsidRDefault="00C3729A" w:rsidP="00C3729A">
      <w:pPr>
        <w:numPr>
          <w:ilvl w:val="0"/>
          <w:numId w:val="2"/>
        </w:numPr>
        <w:rPr>
          <w:sz w:val="22"/>
          <w:szCs w:val="22"/>
        </w:rPr>
      </w:pPr>
      <w:r w:rsidRPr="003E343F">
        <w:rPr>
          <w:sz w:val="22"/>
          <w:szCs w:val="22"/>
        </w:rPr>
        <w:t>Gyvybei pavojingas</w:t>
      </w:r>
      <w:r>
        <w:rPr>
          <w:sz w:val="22"/>
          <w:szCs w:val="22"/>
        </w:rPr>
        <w:t xml:space="preserve"> </w:t>
      </w:r>
      <w:proofErr w:type="spellStart"/>
      <w:r>
        <w:rPr>
          <w:sz w:val="22"/>
          <w:szCs w:val="22"/>
        </w:rPr>
        <w:t>Lajelio</w:t>
      </w:r>
      <w:proofErr w:type="spellEnd"/>
      <w:r w:rsidRPr="003E343F">
        <w:rPr>
          <w:sz w:val="22"/>
          <w:szCs w:val="22"/>
        </w:rPr>
        <w:t xml:space="preserve"> </w:t>
      </w:r>
      <w:r>
        <w:rPr>
          <w:sz w:val="22"/>
          <w:szCs w:val="22"/>
        </w:rPr>
        <w:t>(</w:t>
      </w:r>
      <w:proofErr w:type="spellStart"/>
      <w:r w:rsidRPr="00AD7DCE">
        <w:rPr>
          <w:i/>
          <w:sz w:val="22"/>
        </w:rPr>
        <w:t>Lyell</w:t>
      </w:r>
      <w:proofErr w:type="spellEnd"/>
      <w:r>
        <w:rPr>
          <w:sz w:val="22"/>
        </w:rPr>
        <w:t>)</w:t>
      </w:r>
      <w:r w:rsidRPr="003E343F">
        <w:rPr>
          <w:sz w:val="22"/>
        </w:rPr>
        <w:t xml:space="preserve"> sindromas</w:t>
      </w:r>
      <w:r w:rsidRPr="003E343F">
        <w:rPr>
          <w:sz w:val="22"/>
          <w:szCs w:val="22"/>
        </w:rPr>
        <w:t xml:space="preserve"> taip pat vadinamas ir nuplikytos odos sindromu. Tai būklė, kai susidaro didelės pūslės, panašios į odos nudegimą.</w:t>
      </w:r>
    </w:p>
    <w:p w14:paraId="7EE9E34A" w14:textId="77777777" w:rsidR="00C3729A" w:rsidRPr="003E343F" w:rsidRDefault="00C3729A" w:rsidP="00C3729A">
      <w:pPr>
        <w:pStyle w:val="BTEMEASMCA"/>
      </w:pPr>
    </w:p>
    <w:p w14:paraId="7EE9E34B" w14:textId="77777777" w:rsidR="00C3729A" w:rsidRDefault="00C3729A" w:rsidP="00C3729A">
      <w:pPr>
        <w:pStyle w:val="BTEMEASMCA"/>
      </w:pPr>
      <w:r w:rsidRPr="003E343F">
        <w:lastRenderedPageBreak/>
        <w:t xml:space="preserve">Gauta pranešimų apie sunkias odos reakcijas, susijusias su abroksolio vartojimu. Jeigu Jums atsirado </w:t>
      </w:r>
      <w:r>
        <w:t>Stivenso-Džonsono iš</w:t>
      </w:r>
      <w:r w:rsidRPr="003E343F">
        <w:t>bėrimas (įskaitant burnos, ryklės, nosies, akių, lyties or</w:t>
      </w:r>
      <w:r>
        <w:t>g</w:t>
      </w:r>
      <w:r w:rsidRPr="003E343F">
        <w:t>anų gleivines), nutraukite Flavamed šnypščiųjų tablečių vartojimą ir nedelsiant kreipkitės į gydytoją.</w:t>
      </w:r>
    </w:p>
    <w:p w14:paraId="7EE9E34C" w14:textId="77777777" w:rsidR="00C3729A" w:rsidRPr="003E343F" w:rsidRDefault="00C3729A" w:rsidP="00C3729A">
      <w:pPr>
        <w:pStyle w:val="BTEMEASMCA"/>
      </w:pPr>
    </w:p>
    <w:p w14:paraId="7EE9E34D" w14:textId="77777777" w:rsidR="00C3729A" w:rsidRPr="003E343F" w:rsidRDefault="00C3729A" w:rsidP="00C3729A">
      <w:pPr>
        <w:pStyle w:val="BTEMEASMCA"/>
      </w:pPr>
      <w:r w:rsidRPr="003E343F">
        <w:t xml:space="preserve">-         jei jus kamuoja histamino netoleravimas. Jūs turite vengti ilgai vartoti šį vaistą, nes Flavamed </w:t>
      </w:r>
    </w:p>
    <w:p w14:paraId="7EE9E34E" w14:textId="77777777" w:rsidR="00C3729A" w:rsidRPr="003E343F" w:rsidRDefault="00C3729A" w:rsidP="00C3729A">
      <w:pPr>
        <w:pStyle w:val="BTEMEASMCA"/>
      </w:pPr>
      <w:r w:rsidRPr="003E343F">
        <w:t xml:space="preserve">šnypščiųjų tablečių veiklioji medžiaga veikia histamino metabolizmą ir gali sukelti netoleravimo </w:t>
      </w:r>
    </w:p>
    <w:p w14:paraId="7EE9E34F" w14:textId="77777777" w:rsidR="00C3729A" w:rsidRPr="003E343F" w:rsidRDefault="00C3729A" w:rsidP="00C3729A">
      <w:pPr>
        <w:pStyle w:val="BTEMEASMCA"/>
      </w:pPr>
      <w:r w:rsidRPr="003E343F">
        <w:t>simptomų (pvz., galvos skausmą, slogą, niežulį).</w:t>
      </w:r>
    </w:p>
    <w:p w14:paraId="7EE9E350" w14:textId="77777777" w:rsidR="00C3729A" w:rsidRPr="003E343F" w:rsidRDefault="00C3729A" w:rsidP="00C3729A">
      <w:pPr>
        <w:pStyle w:val="BTEMEASMCA"/>
      </w:pPr>
      <w:r w:rsidRPr="003E343F">
        <w:t>-</w:t>
      </w:r>
      <w:r w:rsidRPr="003E343F">
        <w:tab/>
        <w:t>jeigu jums sutrikusi inkstų funkcija arba jei sergate sunkia kepenų liga. Tokiais atvejais Flavamed šnypščiąsias tabletes galima vartoti tik laikantis atsargumo (pvz., daryti didesnes pertraukas tarp vaisto gėrimo arba sumažinti vaisto dozę – pasitarkite su gydytoju). Esant sunkiam inkstų funkcijos sutrikimui, organizme gali kauptis Flavamed šnypščiųjų tablečių veikliosios medžiagos irimo produktai.</w:t>
      </w:r>
    </w:p>
    <w:p w14:paraId="7EE9E351" w14:textId="77777777" w:rsidR="00C3729A" w:rsidRPr="003E343F" w:rsidRDefault="00C3729A" w:rsidP="00C3729A">
      <w:pPr>
        <w:pStyle w:val="BTEMEASMCA"/>
      </w:pPr>
      <w:r w:rsidRPr="003E343F">
        <w:t>-         jei sergate reta bronchų liga, kai padidėja sekreto susidarymas (pavyzdžiui, ciliarinio nepilnavertiškumo sindromas). Tuomet gleivės ir sekretas nepasišalina iš plaučių. Tokiu atveju Flavamed šnypščiąsias tabletes galima vartoti tik gydytojui prižiūrint.</w:t>
      </w:r>
    </w:p>
    <w:p w14:paraId="7EE9E352" w14:textId="77777777" w:rsidR="00C3729A" w:rsidRPr="003E343F" w:rsidRDefault="00C3729A" w:rsidP="00C3729A">
      <w:pPr>
        <w:pStyle w:val="BTEMEASMCA"/>
      </w:pPr>
      <w:r w:rsidRPr="003E343F">
        <w:t>-         jei praeityje sirgote pepsine opalige, dėl Flavamed šnypščiųjų tablečių vartojimo reikia pasitarti su gydytoju, nes gleives sky</w:t>
      </w:r>
      <w:r>
        <w:t>s</w:t>
      </w:r>
      <w:r w:rsidRPr="003E343F">
        <w:t>tinantis (mukolizinis) vaistas gali pažeisti skrandžio gleivinės apsauginę funkciją. Prieš vartodami Flavamed šnypščiąsias tabletes pasitarkite su gydytoju.</w:t>
      </w:r>
    </w:p>
    <w:p w14:paraId="7EE9E353" w14:textId="77777777" w:rsidR="00C3729A" w:rsidRPr="003E343F" w:rsidRDefault="00C3729A" w:rsidP="00C3729A">
      <w:pPr>
        <w:pStyle w:val="BT-EMEASMCA"/>
        <w:numPr>
          <w:ilvl w:val="0"/>
          <w:numId w:val="0"/>
        </w:numPr>
        <w:ind w:left="567"/>
      </w:pPr>
    </w:p>
    <w:p w14:paraId="7EE9E354" w14:textId="77777777" w:rsidR="00C3729A" w:rsidRPr="00810B6F" w:rsidRDefault="00C3729A" w:rsidP="00C3729A">
      <w:pPr>
        <w:pStyle w:val="BT-EMEASMCA"/>
        <w:numPr>
          <w:ilvl w:val="0"/>
          <w:numId w:val="0"/>
        </w:numPr>
        <w:tabs>
          <w:tab w:val="clear" w:pos="540"/>
        </w:tabs>
        <w:rPr>
          <w:i/>
        </w:rPr>
      </w:pPr>
      <w:r w:rsidRPr="00810B6F">
        <w:rPr>
          <w:i/>
        </w:rPr>
        <w:t>Vaikams ir paaugliams</w:t>
      </w:r>
    </w:p>
    <w:p w14:paraId="7EE9E355" w14:textId="77777777" w:rsidR="00C3729A" w:rsidRPr="003E343F" w:rsidRDefault="00C3729A" w:rsidP="00C3729A">
      <w:pPr>
        <w:pStyle w:val="BT-EMEASMCA"/>
        <w:numPr>
          <w:ilvl w:val="0"/>
          <w:numId w:val="0"/>
        </w:numPr>
        <w:tabs>
          <w:tab w:val="clear" w:pos="540"/>
        </w:tabs>
      </w:pPr>
      <w:r w:rsidRPr="003E343F">
        <w:t>Flavamed šnypščiąsias tabletes galima vartoti tik vyresniems kaip 12 metų paaugliams.</w:t>
      </w:r>
    </w:p>
    <w:p w14:paraId="7EE9E356" w14:textId="77777777" w:rsidR="00C3729A" w:rsidRPr="003E343F" w:rsidRDefault="00C3729A" w:rsidP="00C3729A">
      <w:pPr>
        <w:pStyle w:val="BTEMEASMCA"/>
      </w:pPr>
    </w:p>
    <w:p w14:paraId="7EE9E357" w14:textId="77777777" w:rsidR="00C3729A" w:rsidRPr="003E343F" w:rsidRDefault="00C3729A" w:rsidP="00C3729A">
      <w:pPr>
        <w:pStyle w:val="PI-3EMEASMCA"/>
      </w:pPr>
      <w:r w:rsidRPr="003E343F">
        <w:t xml:space="preserve">Kiti vaistai ir </w:t>
      </w:r>
      <w:proofErr w:type="spellStart"/>
      <w:r w:rsidRPr="003E343F">
        <w:t>Flavamed</w:t>
      </w:r>
      <w:proofErr w:type="spellEnd"/>
      <w:r w:rsidRPr="003E343F">
        <w:t xml:space="preserve"> </w:t>
      </w:r>
      <w:proofErr w:type="spellStart"/>
      <w:r w:rsidRPr="003E343F">
        <w:t>šnypščiosios</w:t>
      </w:r>
      <w:proofErr w:type="spellEnd"/>
      <w:r w:rsidRPr="003E343F">
        <w:t xml:space="preserve"> tabletės</w:t>
      </w:r>
    </w:p>
    <w:p w14:paraId="7EE9E358" w14:textId="77777777" w:rsidR="00C3729A" w:rsidRPr="003E343F" w:rsidRDefault="00C3729A" w:rsidP="00C3729A">
      <w:pPr>
        <w:pStyle w:val="BTEMEASMCA"/>
      </w:pPr>
      <w:r w:rsidRPr="003E343F">
        <w:t xml:space="preserve">Jeigu vartojate arba neseniai vartojote kitų vaistų, įskaitant įsigytus be recepto, </w:t>
      </w:r>
      <w:r w:rsidRPr="003E343F">
        <w:rPr>
          <w:szCs w:val="24"/>
        </w:rPr>
        <w:t>arba dėl to nesate tikri, apie tai</w:t>
      </w:r>
      <w:r w:rsidRPr="003E343F">
        <w:t xml:space="preserve"> pasakykite gydytojui arba vaistininkui.</w:t>
      </w:r>
    </w:p>
    <w:p w14:paraId="7EE9E359" w14:textId="77777777" w:rsidR="00C3729A" w:rsidRPr="003E343F" w:rsidRDefault="00C3729A" w:rsidP="00C3729A">
      <w:pPr>
        <w:pStyle w:val="BTEMEASMCA"/>
      </w:pPr>
    </w:p>
    <w:p w14:paraId="7EE9E35A" w14:textId="77777777" w:rsidR="00C3729A" w:rsidRPr="003E343F" w:rsidRDefault="00C3729A" w:rsidP="00C3729A">
      <w:pPr>
        <w:pStyle w:val="BTEMEASMCA"/>
      </w:pPr>
      <w:r w:rsidRPr="003E343F">
        <w:t>Kosulį slopinantys vaistai</w:t>
      </w:r>
    </w:p>
    <w:p w14:paraId="7EE9E35B" w14:textId="77777777" w:rsidR="00C3729A" w:rsidRPr="003E343F" w:rsidRDefault="00C3729A" w:rsidP="00C3729A">
      <w:pPr>
        <w:pStyle w:val="BTEMEASMCA"/>
      </w:pPr>
      <w:r w:rsidRPr="003E343F">
        <w:t xml:space="preserve">Vartojant Flavamed šnypščiąsias tabletes negalima kartu vartoti kosulio refleksą slopinančių vaistų </w:t>
      </w:r>
    </w:p>
    <w:p w14:paraId="7EE9E35C" w14:textId="77777777" w:rsidR="00C3729A" w:rsidRPr="003E343F" w:rsidRDefault="00C3729A" w:rsidP="00C3729A">
      <w:pPr>
        <w:pStyle w:val="BTEMEASMCA"/>
      </w:pPr>
      <w:r w:rsidRPr="003E343F">
        <w:t>(vadinamųjų kosulį slopinančių vaistų). Kosulio refleksas labai reikalingas norint atkosėti skystas gleives ir šitaip jas pašalinti iš plaučių.</w:t>
      </w:r>
    </w:p>
    <w:p w14:paraId="7EE9E35D" w14:textId="77777777" w:rsidR="00C3729A" w:rsidRPr="003E343F" w:rsidRDefault="00C3729A" w:rsidP="00C3729A">
      <w:pPr>
        <w:pStyle w:val="PI-3EMEASMCA"/>
      </w:pPr>
    </w:p>
    <w:p w14:paraId="7EE9E35E" w14:textId="77777777" w:rsidR="00C3729A" w:rsidRPr="003E343F" w:rsidRDefault="00C3729A" w:rsidP="00C3729A">
      <w:pPr>
        <w:pStyle w:val="PI-3EMEASMCA"/>
      </w:pPr>
      <w:r w:rsidRPr="003E343F">
        <w:t>Nėštumo ir žindymo laikotarpis</w:t>
      </w:r>
    </w:p>
    <w:p w14:paraId="7EE9E35F" w14:textId="77777777" w:rsidR="00C3729A" w:rsidRPr="003E343F" w:rsidRDefault="00C3729A" w:rsidP="00C3729A">
      <w:pPr>
        <w:pStyle w:val="BTEMEASMCA"/>
      </w:pPr>
      <w:r w:rsidRPr="003E343F">
        <w:t xml:space="preserve">Jeigu esate nėščia, žindote kūdikį, manote, kad galbūt esate nėščia, arba planuojate pastoti, tai prieš vartodama šį vaistą, pasitarkite su gydytoju arba vaistininku. </w:t>
      </w:r>
    </w:p>
    <w:p w14:paraId="7EE9E360" w14:textId="77777777" w:rsidR="00C3729A" w:rsidRPr="003E343F" w:rsidRDefault="00C3729A" w:rsidP="00C3729A">
      <w:pPr>
        <w:pStyle w:val="BTEMEASMCA"/>
      </w:pPr>
      <w:r w:rsidRPr="003E343F">
        <w:t>Flavamed šnypščiąsias tabletes nėštumo ir žindymo laikotarpiu vartokite tik esant aiškiam jūsų gydytojo nurodymui! Flavamed šnypščiųjų tablečių ypač nerekomenduojama vartoti pirmą nėštumo trimestrą.</w:t>
      </w:r>
    </w:p>
    <w:p w14:paraId="7EE9E361" w14:textId="77777777" w:rsidR="00C3729A" w:rsidRPr="003E343F" w:rsidRDefault="00C3729A" w:rsidP="00C3729A">
      <w:pPr>
        <w:pStyle w:val="BTEMEASMCA"/>
      </w:pPr>
    </w:p>
    <w:p w14:paraId="7EE9E362" w14:textId="77777777" w:rsidR="00C3729A" w:rsidRPr="003E343F" w:rsidRDefault="00C3729A" w:rsidP="00C3729A">
      <w:pPr>
        <w:pStyle w:val="BTEMEASMCA"/>
      </w:pPr>
      <w:r w:rsidRPr="003E343F">
        <w:t>Nustatyta, kad veiklioji Flavamed šnypščiųjų tablečių medžiaga patenka į žindyvės pieną. Flavamed šnypščiųjų tablečių nerekomenduojama vartoti žindymo laikotarpiu.</w:t>
      </w:r>
    </w:p>
    <w:p w14:paraId="7EE9E363" w14:textId="77777777" w:rsidR="00C3729A" w:rsidRPr="003E343F" w:rsidRDefault="00C3729A" w:rsidP="00C3729A">
      <w:pPr>
        <w:pStyle w:val="BTEMEASMCA"/>
      </w:pPr>
      <w:r w:rsidRPr="003E343F">
        <w:t>Tyrimais su gyvūnais ambroksolio žalingo poveikio vaisingumui nenustatyta.</w:t>
      </w:r>
    </w:p>
    <w:p w14:paraId="7EE9E364" w14:textId="77777777" w:rsidR="00C3729A" w:rsidRPr="003E343F" w:rsidRDefault="00C3729A" w:rsidP="00C3729A">
      <w:pPr>
        <w:pStyle w:val="PI-3EMEASMCA"/>
      </w:pPr>
    </w:p>
    <w:p w14:paraId="7EE9E365" w14:textId="77777777" w:rsidR="00C3729A" w:rsidRPr="003E343F" w:rsidRDefault="00C3729A" w:rsidP="00C3729A">
      <w:pPr>
        <w:pStyle w:val="PI-3EMEASMCA"/>
      </w:pPr>
      <w:r w:rsidRPr="003E343F">
        <w:t>Vairavimas ir mechanizmų valdymas</w:t>
      </w:r>
    </w:p>
    <w:p w14:paraId="7EE9E366" w14:textId="77777777" w:rsidR="00C3729A" w:rsidRPr="003E343F" w:rsidRDefault="00C3729A" w:rsidP="00C3729A">
      <w:pPr>
        <w:pStyle w:val="BTEMEASMCA"/>
      </w:pPr>
      <w:r w:rsidRPr="003E343F">
        <w:t xml:space="preserve">Flavamed šnypščiosios tabletės gebėjimo vairuoti ir valdyti mechanizmus neveikia arba veikia </w:t>
      </w:r>
    </w:p>
    <w:p w14:paraId="7EE9E367" w14:textId="77777777" w:rsidR="00C3729A" w:rsidRPr="003E343F" w:rsidRDefault="00C3729A" w:rsidP="00C3729A">
      <w:pPr>
        <w:pStyle w:val="BTEMEASMCA"/>
      </w:pPr>
      <w:r w:rsidRPr="003E343F">
        <w:t>nereikšmingai.</w:t>
      </w:r>
    </w:p>
    <w:p w14:paraId="7EE9E368" w14:textId="77777777" w:rsidR="00C3729A" w:rsidRPr="003E343F" w:rsidRDefault="00C3729A" w:rsidP="00C3729A">
      <w:pPr>
        <w:pStyle w:val="BTEMEASMCA"/>
      </w:pPr>
    </w:p>
    <w:p w14:paraId="7EE9E369" w14:textId="2C89EC46" w:rsidR="00922EF6" w:rsidRDefault="00C3729A" w:rsidP="00C3729A">
      <w:pPr>
        <w:pStyle w:val="BTEMEASMCA"/>
        <w:rPr>
          <w:color w:val="000000" w:themeColor="text1"/>
        </w:rPr>
      </w:pPr>
      <w:r w:rsidRPr="00D059E1">
        <w:rPr>
          <w:b/>
          <w:bCs/>
          <w:color w:val="000000" w:themeColor="text1"/>
        </w:rPr>
        <w:t xml:space="preserve">Flavamed šnypščiųjų tablečių </w:t>
      </w:r>
      <w:r w:rsidRPr="00810B6F">
        <w:rPr>
          <w:b/>
          <w:color w:val="000000" w:themeColor="text1"/>
        </w:rPr>
        <w:t>sudėtyje yra laktozės</w:t>
      </w:r>
      <w:r w:rsidRPr="00810B6F">
        <w:rPr>
          <w:b/>
          <w:snapToGrid w:val="0"/>
          <w:color w:val="000000" w:themeColor="text1"/>
          <w:lang w:eastAsia="x-none"/>
        </w:rPr>
        <w:t>,</w:t>
      </w:r>
      <w:r w:rsidRPr="00810B6F">
        <w:rPr>
          <w:b/>
          <w:color w:val="000000" w:themeColor="text1"/>
        </w:rPr>
        <w:t xml:space="preserve"> sorbitolio</w:t>
      </w:r>
      <w:r w:rsidR="00922EF6">
        <w:rPr>
          <w:b/>
          <w:snapToGrid w:val="0"/>
          <w:color w:val="000000" w:themeColor="text1"/>
          <w:lang w:eastAsia="x-none"/>
        </w:rPr>
        <w:t>,</w:t>
      </w:r>
      <w:r w:rsidRPr="00810B6F">
        <w:rPr>
          <w:b/>
          <w:snapToGrid w:val="0"/>
          <w:color w:val="000000" w:themeColor="text1"/>
          <w:lang w:eastAsia="x-none"/>
        </w:rPr>
        <w:t xml:space="preserve"> natrio</w:t>
      </w:r>
      <w:r w:rsidR="00922EF6">
        <w:rPr>
          <w:b/>
          <w:snapToGrid w:val="0"/>
          <w:color w:val="000000" w:themeColor="text1"/>
          <w:lang w:eastAsia="x-none"/>
        </w:rPr>
        <w:t xml:space="preserve"> ir benz</w:t>
      </w:r>
      <w:r w:rsidR="007955C6">
        <w:rPr>
          <w:b/>
          <w:snapToGrid w:val="0"/>
          <w:color w:val="000000" w:themeColor="text1"/>
          <w:lang w:eastAsia="x-none"/>
        </w:rPr>
        <w:t>ilo alkoholio</w:t>
      </w:r>
      <w:r>
        <w:rPr>
          <w:snapToGrid w:val="0"/>
          <w:color w:val="000000" w:themeColor="text1"/>
          <w:lang w:eastAsia="x-none"/>
        </w:rPr>
        <w:t>.</w:t>
      </w:r>
      <w:r w:rsidRPr="00D059E1">
        <w:rPr>
          <w:color w:val="000000" w:themeColor="text1"/>
        </w:rPr>
        <w:t xml:space="preserve"> </w:t>
      </w:r>
    </w:p>
    <w:p w14:paraId="7EE9E36A" w14:textId="77777777" w:rsidR="00922EF6" w:rsidRDefault="00922EF6" w:rsidP="00C3729A">
      <w:pPr>
        <w:pStyle w:val="BTEMEASMCA"/>
        <w:rPr>
          <w:color w:val="000000" w:themeColor="text1"/>
        </w:rPr>
      </w:pPr>
    </w:p>
    <w:p w14:paraId="7EE9E36B" w14:textId="77777777" w:rsidR="00922EF6" w:rsidRDefault="00922EF6" w:rsidP="00C3729A">
      <w:pPr>
        <w:pStyle w:val="BTEMEASMCA"/>
        <w:rPr>
          <w:color w:val="000000" w:themeColor="text1"/>
        </w:rPr>
      </w:pPr>
      <w:r>
        <w:rPr>
          <w:color w:val="000000" w:themeColor="text1"/>
        </w:rPr>
        <w:t>Laktozė</w:t>
      </w:r>
    </w:p>
    <w:p w14:paraId="7EE9E36C" w14:textId="77777777" w:rsidR="00C3729A" w:rsidRDefault="00C3729A" w:rsidP="00C3729A">
      <w:pPr>
        <w:pStyle w:val="BTEMEASMCA"/>
      </w:pPr>
      <w:r w:rsidRPr="003E343F">
        <w:t>Jei Jums gydytojas sakė, kad netoleruojate kokių nors angliavandenių, prieš vartodami šį preparatą pasitarkite su gydytoju.</w:t>
      </w:r>
    </w:p>
    <w:p w14:paraId="7EE9E36D" w14:textId="77777777" w:rsidR="00922EF6" w:rsidRDefault="00922EF6" w:rsidP="00C3729A">
      <w:pPr>
        <w:pStyle w:val="BTEMEASMCA"/>
      </w:pPr>
    </w:p>
    <w:p w14:paraId="7EE9E36E" w14:textId="77777777" w:rsidR="00922EF6" w:rsidRPr="007955C6" w:rsidRDefault="00922EF6" w:rsidP="00922EF6">
      <w:pPr>
        <w:pStyle w:val="Standard-Einzug2"/>
        <w:tabs>
          <w:tab w:val="left" w:pos="2127"/>
        </w:tabs>
        <w:spacing w:after="0"/>
        <w:ind w:left="0"/>
        <w:rPr>
          <w:rFonts w:ascii="Times New Roman" w:hAnsi="Times New Roman" w:cs="Times New Roman"/>
          <w:sz w:val="22"/>
          <w:szCs w:val="22"/>
          <w:u w:val="single"/>
          <w:lang w:val="lt-LT"/>
        </w:rPr>
      </w:pPr>
      <w:proofErr w:type="spellStart"/>
      <w:r w:rsidRPr="007955C6">
        <w:rPr>
          <w:rFonts w:ascii="Times New Roman" w:hAnsi="Times New Roman" w:cs="Times New Roman"/>
          <w:sz w:val="22"/>
          <w:szCs w:val="22"/>
          <w:u w:val="single"/>
          <w:lang w:val="lt-LT"/>
        </w:rPr>
        <w:t>Sorbitol</w:t>
      </w:r>
      <w:r w:rsidR="007955C6" w:rsidRPr="007955C6">
        <w:rPr>
          <w:rFonts w:ascii="Times New Roman" w:hAnsi="Times New Roman" w:cs="Times New Roman"/>
          <w:sz w:val="22"/>
          <w:szCs w:val="22"/>
          <w:u w:val="single"/>
          <w:lang w:val="lt-LT"/>
        </w:rPr>
        <w:t>is</w:t>
      </w:r>
      <w:proofErr w:type="spellEnd"/>
    </w:p>
    <w:p w14:paraId="7EE9E36F" w14:textId="77777777" w:rsidR="00922EF6" w:rsidRPr="007955C6" w:rsidRDefault="007955C6" w:rsidP="00922EF6">
      <w:pPr>
        <w:pStyle w:val="BTEMEASMCA"/>
      </w:pPr>
      <w:r>
        <w:t>Kiekvienoje š</w:t>
      </w:r>
      <w:r w:rsidRPr="003E343F">
        <w:t xml:space="preserve">io </w:t>
      </w:r>
      <w:r>
        <w:t xml:space="preserve">vaistinio </w:t>
      </w:r>
      <w:r w:rsidRPr="003E343F">
        <w:t>pre</w:t>
      </w:r>
      <w:r>
        <w:t xml:space="preserve">parato šnypščiojoje tabletėje yra </w:t>
      </w:r>
      <w:r w:rsidRPr="007955C6">
        <w:t>29,</w:t>
      </w:r>
      <w:r w:rsidR="006C3595">
        <w:t>2</w:t>
      </w:r>
      <w:r w:rsidRPr="007955C6">
        <w:t xml:space="preserve">9 mg </w:t>
      </w:r>
      <w:r w:rsidRPr="003E343F">
        <w:t>sorbitolio</w:t>
      </w:r>
      <w:r w:rsidR="00922EF6" w:rsidRPr="007955C6">
        <w:t>.</w:t>
      </w:r>
    </w:p>
    <w:p w14:paraId="7EE9E370" w14:textId="77777777" w:rsidR="00922EF6" w:rsidRPr="003E343F" w:rsidRDefault="00922EF6" w:rsidP="00922EF6">
      <w:pPr>
        <w:pStyle w:val="BTEMEASMCA"/>
      </w:pPr>
    </w:p>
    <w:p w14:paraId="7EE9E371" w14:textId="77777777" w:rsidR="00C3729A" w:rsidRPr="003E343F" w:rsidRDefault="00922EF6" w:rsidP="00C3729A">
      <w:pPr>
        <w:pStyle w:val="BTEMEASMCA"/>
      </w:pPr>
      <w:r>
        <w:t>Natris</w:t>
      </w:r>
    </w:p>
    <w:p w14:paraId="7EE9E372" w14:textId="20090490" w:rsidR="00C3729A" w:rsidRDefault="00B05976" w:rsidP="00C3729A">
      <w:pPr>
        <w:pStyle w:val="BTEMEASMCA"/>
      </w:pPr>
      <w:r>
        <w:t>K</w:t>
      </w:r>
      <w:r w:rsidR="00922EF6">
        <w:t>iek</w:t>
      </w:r>
      <w:r w:rsidR="00C3729A" w:rsidRPr="003E343F">
        <w:t xml:space="preserve">vienoje </w:t>
      </w:r>
      <w:r>
        <w:t>šio vaisto</w:t>
      </w:r>
      <w:r w:rsidR="001C3D01">
        <w:t xml:space="preserve"> </w:t>
      </w:r>
      <w:r w:rsidR="00C3729A" w:rsidRPr="003E343F">
        <w:t>šnypščiojoje tabletėje yra 126,5 mg natrio</w:t>
      </w:r>
      <w:r w:rsidR="00922EF6">
        <w:t xml:space="preserve"> (valgomosios druskos </w:t>
      </w:r>
      <w:r w:rsidR="001C3D01">
        <w:t>sudedamosios dalies</w:t>
      </w:r>
      <w:r w:rsidR="00922EF6">
        <w:t>)</w:t>
      </w:r>
      <w:r w:rsidR="00C3729A" w:rsidRPr="003E343F">
        <w:t xml:space="preserve">. </w:t>
      </w:r>
      <w:r w:rsidR="007955C6">
        <w:t xml:space="preserve">Tai </w:t>
      </w:r>
      <w:r w:rsidR="007955C6" w:rsidRPr="00542793">
        <w:t>atitinka 6.33 %</w:t>
      </w:r>
      <w:r w:rsidR="007955C6" w:rsidRPr="00542793">
        <w:rPr>
          <w:rFonts w:eastAsia="MS Mincho"/>
          <w:szCs w:val="18"/>
          <w:lang w:eastAsia="ja-JP"/>
        </w:rPr>
        <w:t xml:space="preserve"> </w:t>
      </w:r>
      <w:r w:rsidR="0042552C">
        <w:rPr>
          <w:rFonts w:eastAsia="MS Mincho"/>
          <w:szCs w:val="18"/>
          <w:lang w:eastAsia="ja-JP"/>
        </w:rPr>
        <w:t xml:space="preserve">didžiausios </w:t>
      </w:r>
      <w:r w:rsidR="007955C6" w:rsidRPr="00542793">
        <w:rPr>
          <w:rFonts w:eastAsia="MS Mincho"/>
          <w:szCs w:val="18"/>
          <w:lang w:eastAsia="ja-JP"/>
        </w:rPr>
        <w:t xml:space="preserve">rekomenduojamos </w:t>
      </w:r>
      <w:r w:rsidR="0042552C">
        <w:rPr>
          <w:rFonts w:eastAsia="MS Mincho"/>
          <w:szCs w:val="18"/>
          <w:lang w:eastAsia="ja-JP"/>
        </w:rPr>
        <w:t>natrio</w:t>
      </w:r>
      <w:r w:rsidR="007955C6" w:rsidRPr="00542793">
        <w:rPr>
          <w:rFonts w:eastAsia="MS Mincho"/>
          <w:szCs w:val="18"/>
          <w:lang w:eastAsia="ja-JP"/>
        </w:rPr>
        <w:t xml:space="preserve"> paros normos</w:t>
      </w:r>
      <w:r w:rsidR="0042552C">
        <w:rPr>
          <w:rFonts w:eastAsia="MS Mincho"/>
          <w:szCs w:val="18"/>
          <w:lang w:eastAsia="ja-JP"/>
        </w:rPr>
        <w:t xml:space="preserve"> suaugusiesiems</w:t>
      </w:r>
      <w:r w:rsidR="00922EF6">
        <w:t>.</w:t>
      </w:r>
    </w:p>
    <w:p w14:paraId="7EE9E373" w14:textId="77777777" w:rsidR="00922EF6" w:rsidRDefault="00922EF6" w:rsidP="00C3729A">
      <w:pPr>
        <w:pStyle w:val="BTEMEASMCA"/>
      </w:pPr>
    </w:p>
    <w:p w14:paraId="7EE9E374" w14:textId="77777777" w:rsidR="00922EF6" w:rsidRPr="00AD681E" w:rsidRDefault="00922EF6" w:rsidP="00922EF6">
      <w:pPr>
        <w:pStyle w:val="Standard-Einzug2"/>
        <w:tabs>
          <w:tab w:val="left" w:pos="2127"/>
        </w:tabs>
        <w:spacing w:after="0"/>
        <w:ind w:left="0"/>
        <w:rPr>
          <w:rFonts w:ascii="Times New Roman" w:hAnsi="Times New Roman" w:cs="Times New Roman"/>
          <w:sz w:val="22"/>
          <w:szCs w:val="22"/>
          <w:u w:val="single"/>
          <w:lang w:val="lt-LT"/>
        </w:rPr>
      </w:pPr>
      <w:proofErr w:type="spellStart"/>
      <w:r w:rsidRPr="00AD681E">
        <w:rPr>
          <w:rFonts w:ascii="Times New Roman" w:hAnsi="Times New Roman" w:cs="Times New Roman"/>
          <w:sz w:val="22"/>
          <w:szCs w:val="22"/>
          <w:u w:val="single"/>
          <w:lang w:val="lt-LT"/>
        </w:rPr>
        <w:t>Benz</w:t>
      </w:r>
      <w:r w:rsidR="007955C6" w:rsidRPr="00AD681E">
        <w:rPr>
          <w:rFonts w:ascii="Times New Roman" w:hAnsi="Times New Roman" w:cs="Times New Roman"/>
          <w:sz w:val="22"/>
          <w:szCs w:val="22"/>
          <w:u w:val="single"/>
          <w:lang w:val="lt-LT"/>
        </w:rPr>
        <w:t>ilo</w:t>
      </w:r>
      <w:proofErr w:type="spellEnd"/>
      <w:r w:rsidR="007955C6" w:rsidRPr="00AD681E">
        <w:rPr>
          <w:rFonts w:ascii="Times New Roman" w:hAnsi="Times New Roman" w:cs="Times New Roman"/>
          <w:sz w:val="22"/>
          <w:szCs w:val="22"/>
          <w:u w:val="single"/>
          <w:lang w:val="lt-LT"/>
        </w:rPr>
        <w:t xml:space="preserve"> alkoholis</w:t>
      </w:r>
    </w:p>
    <w:p w14:paraId="7EE9E375" w14:textId="320FCCF2" w:rsidR="007955C6" w:rsidRPr="00AD681E" w:rsidRDefault="00041E12" w:rsidP="007E5E10">
      <w:pPr>
        <w:pStyle w:val="Standard-Einzug2"/>
        <w:tabs>
          <w:tab w:val="left" w:pos="2127"/>
        </w:tabs>
        <w:spacing w:after="0"/>
        <w:ind w:left="0"/>
        <w:rPr>
          <w:rFonts w:ascii="Times New Roman" w:hAnsi="Times New Roman" w:cs="Times New Roman"/>
          <w:sz w:val="22"/>
          <w:szCs w:val="22"/>
          <w:lang w:val="lt-LT"/>
        </w:rPr>
      </w:pPr>
      <w:r>
        <w:rPr>
          <w:rFonts w:ascii="Times New Roman" w:hAnsi="Times New Roman" w:cs="Times New Roman"/>
          <w:sz w:val="22"/>
          <w:szCs w:val="22"/>
          <w:lang w:val="lt-LT"/>
        </w:rPr>
        <w:t>K</w:t>
      </w:r>
      <w:r w:rsidR="007955C6" w:rsidRPr="00AD681E">
        <w:rPr>
          <w:rFonts w:ascii="Times New Roman" w:hAnsi="Times New Roman" w:cs="Times New Roman"/>
          <w:sz w:val="22"/>
          <w:szCs w:val="22"/>
          <w:lang w:val="lt-LT"/>
        </w:rPr>
        <w:t xml:space="preserve">iekvienoje </w:t>
      </w:r>
      <w:r>
        <w:rPr>
          <w:rFonts w:ascii="Times New Roman" w:hAnsi="Times New Roman" w:cs="Times New Roman"/>
          <w:sz w:val="22"/>
          <w:szCs w:val="22"/>
          <w:lang w:val="lt-LT"/>
        </w:rPr>
        <w:t xml:space="preserve">šio vaisto </w:t>
      </w:r>
      <w:proofErr w:type="spellStart"/>
      <w:r>
        <w:rPr>
          <w:rFonts w:ascii="Times New Roman" w:hAnsi="Times New Roman" w:cs="Times New Roman"/>
          <w:sz w:val="22"/>
          <w:szCs w:val="22"/>
          <w:lang w:val="lt-LT"/>
        </w:rPr>
        <w:t>šnypščiojoje</w:t>
      </w:r>
      <w:proofErr w:type="spellEnd"/>
      <w:r>
        <w:rPr>
          <w:rFonts w:ascii="Times New Roman" w:hAnsi="Times New Roman" w:cs="Times New Roman"/>
          <w:sz w:val="22"/>
          <w:szCs w:val="22"/>
          <w:lang w:val="lt-LT"/>
        </w:rPr>
        <w:t xml:space="preserve"> </w:t>
      </w:r>
      <w:r w:rsidR="007955C6" w:rsidRPr="00AD681E">
        <w:rPr>
          <w:rFonts w:ascii="Times New Roman" w:hAnsi="Times New Roman" w:cs="Times New Roman"/>
          <w:sz w:val="22"/>
          <w:szCs w:val="22"/>
          <w:lang w:val="lt-LT"/>
        </w:rPr>
        <w:t xml:space="preserve">tabletėje yra </w:t>
      </w:r>
      <w:r w:rsidR="006C3595">
        <w:rPr>
          <w:rFonts w:ascii="Times New Roman" w:hAnsi="Times New Roman" w:cs="Times New Roman"/>
          <w:sz w:val="22"/>
          <w:szCs w:val="22"/>
          <w:lang w:val="lt-LT"/>
        </w:rPr>
        <w:t>0</w:t>
      </w:r>
      <w:r w:rsidR="007955C6" w:rsidRPr="00AD681E">
        <w:rPr>
          <w:rFonts w:ascii="Times New Roman" w:hAnsi="Times New Roman" w:cs="Times New Roman"/>
          <w:sz w:val="22"/>
          <w:szCs w:val="22"/>
          <w:lang w:val="lt-LT"/>
        </w:rPr>
        <w:t>,</w:t>
      </w:r>
      <w:r w:rsidR="006C3595">
        <w:rPr>
          <w:rFonts w:ascii="Times New Roman" w:hAnsi="Times New Roman" w:cs="Times New Roman"/>
          <w:sz w:val="22"/>
          <w:szCs w:val="22"/>
          <w:lang w:val="lt-LT"/>
        </w:rPr>
        <w:t>78</w:t>
      </w:r>
      <w:r w:rsidR="0042552C">
        <w:rPr>
          <w:rFonts w:ascii="Times New Roman" w:hAnsi="Times New Roman" w:cs="Times New Roman"/>
          <w:sz w:val="22"/>
          <w:szCs w:val="22"/>
          <w:lang w:val="lt-LT"/>
        </w:rPr>
        <w:t> </w:t>
      </w:r>
      <w:r w:rsidR="007955C6" w:rsidRPr="00AD681E">
        <w:rPr>
          <w:rFonts w:ascii="Times New Roman" w:hAnsi="Times New Roman" w:cs="Times New Roman"/>
          <w:sz w:val="22"/>
          <w:szCs w:val="22"/>
          <w:lang w:val="lt-LT"/>
        </w:rPr>
        <w:t xml:space="preserve">mg </w:t>
      </w:r>
      <w:proofErr w:type="spellStart"/>
      <w:r w:rsidR="007955C6" w:rsidRPr="00AD681E">
        <w:rPr>
          <w:rFonts w:ascii="Times New Roman" w:hAnsi="Times New Roman" w:cs="Times New Roman"/>
          <w:sz w:val="22"/>
          <w:szCs w:val="22"/>
          <w:lang w:val="lt-LT"/>
        </w:rPr>
        <w:t>benzilo</w:t>
      </w:r>
      <w:proofErr w:type="spellEnd"/>
      <w:r w:rsidR="007955C6" w:rsidRPr="00AD681E">
        <w:rPr>
          <w:rFonts w:ascii="Times New Roman" w:hAnsi="Times New Roman" w:cs="Times New Roman"/>
          <w:sz w:val="22"/>
          <w:szCs w:val="22"/>
          <w:lang w:val="lt-LT"/>
        </w:rPr>
        <w:t xml:space="preserve"> alkoholio. </w:t>
      </w:r>
      <w:r w:rsidR="001F2C84" w:rsidRPr="001F2C84">
        <w:rPr>
          <w:rFonts w:ascii="Times New Roman" w:hAnsi="Times New Roman" w:cs="Times New Roman"/>
          <w:sz w:val="22"/>
          <w:szCs w:val="22"/>
          <w:lang w:val="lt-LT"/>
        </w:rPr>
        <w:t>Pasitarkite su gydytoju arba vaistininku, jeigu</w:t>
      </w:r>
      <w:r w:rsidR="001F2C84">
        <w:rPr>
          <w:rFonts w:ascii="Times New Roman" w:hAnsi="Times New Roman" w:cs="Times New Roman"/>
          <w:sz w:val="22"/>
          <w:szCs w:val="22"/>
          <w:lang w:val="lt-LT"/>
        </w:rPr>
        <w:t xml:space="preserve"> </w:t>
      </w:r>
      <w:r w:rsidR="001F2C84" w:rsidRPr="001F2C84">
        <w:rPr>
          <w:rFonts w:ascii="Times New Roman" w:hAnsi="Times New Roman" w:cs="Times New Roman"/>
          <w:sz w:val="22"/>
          <w:szCs w:val="22"/>
          <w:lang w:val="lt-LT"/>
        </w:rPr>
        <w:t>esate nėščia arba žindote kūdikį, kadangi didelis</w:t>
      </w:r>
      <w:r w:rsidR="001F2C84">
        <w:rPr>
          <w:rFonts w:ascii="Times New Roman" w:hAnsi="Times New Roman" w:cs="Times New Roman"/>
          <w:sz w:val="22"/>
          <w:szCs w:val="22"/>
          <w:lang w:val="lt-LT"/>
        </w:rPr>
        <w:t xml:space="preserve"> </w:t>
      </w:r>
      <w:proofErr w:type="spellStart"/>
      <w:r w:rsidR="001F2C84" w:rsidRPr="001F2C84">
        <w:rPr>
          <w:rFonts w:ascii="Times New Roman" w:hAnsi="Times New Roman" w:cs="Times New Roman"/>
          <w:sz w:val="22"/>
          <w:szCs w:val="22"/>
          <w:lang w:val="lt-LT"/>
        </w:rPr>
        <w:t>benzilo</w:t>
      </w:r>
      <w:proofErr w:type="spellEnd"/>
      <w:r w:rsidR="001F2C84" w:rsidRPr="001F2C84">
        <w:rPr>
          <w:rFonts w:ascii="Times New Roman" w:hAnsi="Times New Roman" w:cs="Times New Roman"/>
          <w:sz w:val="22"/>
          <w:szCs w:val="22"/>
          <w:lang w:val="lt-LT"/>
        </w:rPr>
        <w:t xml:space="preserve"> alkoholio kiekis gali kauptis Jūsų organizme</w:t>
      </w:r>
      <w:r w:rsidR="001F2C84">
        <w:rPr>
          <w:rFonts w:ascii="Times New Roman" w:hAnsi="Times New Roman" w:cs="Times New Roman"/>
          <w:sz w:val="22"/>
          <w:szCs w:val="22"/>
          <w:lang w:val="lt-LT"/>
        </w:rPr>
        <w:t xml:space="preserve"> </w:t>
      </w:r>
      <w:r w:rsidR="001F2C84" w:rsidRPr="001F2C84">
        <w:rPr>
          <w:rFonts w:ascii="Times New Roman" w:hAnsi="Times New Roman" w:cs="Times New Roman"/>
          <w:sz w:val="22"/>
          <w:szCs w:val="22"/>
          <w:lang w:val="lt-LT"/>
        </w:rPr>
        <w:t xml:space="preserve">ir sukelti šalutinį poveikį (vadinamąją </w:t>
      </w:r>
      <w:proofErr w:type="spellStart"/>
      <w:r w:rsidR="001F2C84" w:rsidRPr="001F2C84">
        <w:rPr>
          <w:rFonts w:ascii="Times New Roman" w:hAnsi="Times New Roman" w:cs="Times New Roman"/>
          <w:sz w:val="22"/>
          <w:szCs w:val="22"/>
          <w:lang w:val="lt-LT"/>
        </w:rPr>
        <w:t>metabolinę</w:t>
      </w:r>
      <w:proofErr w:type="spellEnd"/>
      <w:r w:rsidR="001F2C84">
        <w:rPr>
          <w:rFonts w:ascii="Times New Roman" w:hAnsi="Times New Roman" w:cs="Times New Roman"/>
          <w:sz w:val="22"/>
          <w:szCs w:val="22"/>
          <w:lang w:val="lt-LT"/>
        </w:rPr>
        <w:t xml:space="preserve"> </w:t>
      </w:r>
      <w:proofErr w:type="spellStart"/>
      <w:r w:rsidR="001F2C84" w:rsidRPr="001F2C84">
        <w:rPr>
          <w:rFonts w:ascii="Times New Roman" w:hAnsi="Times New Roman" w:cs="Times New Roman"/>
          <w:sz w:val="22"/>
          <w:szCs w:val="22"/>
          <w:lang w:val="lt-LT"/>
        </w:rPr>
        <w:t>acidozę</w:t>
      </w:r>
      <w:proofErr w:type="spellEnd"/>
      <w:r w:rsidR="001F2C84" w:rsidRPr="001F2C84">
        <w:rPr>
          <w:rFonts w:ascii="Times New Roman" w:hAnsi="Times New Roman" w:cs="Times New Roman"/>
          <w:sz w:val="22"/>
          <w:szCs w:val="22"/>
          <w:lang w:val="lt-LT"/>
        </w:rPr>
        <w:t>)</w:t>
      </w:r>
      <w:r w:rsidR="007955C6" w:rsidRPr="00AD681E">
        <w:rPr>
          <w:rFonts w:ascii="Times New Roman" w:hAnsi="Times New Roman" w:cs="Times New Roman"/>
          <w:sz w:val="22"/>
          <w:szCs w:val="22"/>
          <w:lang w:val="lt-LT"/>
        </w:rPr>
        <w:t>.</w:t>
      </w:r>
    </w:p>
    <w:p w14:paraId="7EE9E376" w14:textId="725B1265" w:rsidR="007955C6" w:rsidRPr="00AD681E" w:rsidRDefault="007955C6" w:rsidP="007E5E10">
      <w:pPr>
        <w:pStyle w:val="Standard-Einzug2"/>
        <w:tabs>
          <w:tab w:val="left" w:pos="2127"/>
        </w:tabs>
        <w:spacing w:after="0"/>
        <w:ind w:left="0"/>
        <w:rPr>
          <w:rFonts w:ascii="Times New Roman" w:hAnsi="Times New Roman" w:cs="Times New Roman"/>
          <w:sz w:val="22"/>
          <w:szCs w:val="22"/>
          <w:lang w:val="lt-LT"/>
        </w:rPr>
      </w:pPr>
      <w:r w:rsidRPr="00AD681E">
        <w:rPr>
          <w:rFonts w:ascii="Times New Roman" w:hAnsi="Times New Roman" w:cs="Times New Roman"/>
          <w:sz w:val="22"/>
          <w:szCs w:val="22"/>
          <w:lang w:val="lt-LT"/>
        </w:rPr>
        <w:t xml:space="preserve">Pasitarkite su gydytoju arba vaistininku, </w:t>
      </w:r>
      <w:r w:rsidR="007E5E10">
        <w:rPr>
          <w:rFonts w:ascii="Times New Roman" w:hAnsi="Times New Roman" w:cs="Times New Roman"/>
          <w:sz w:val="22"/>
          <w:szCs w:val="22"/>
          <w:lang w:val="lt-LT"/>
        </w:rPr>
        <w:t xml:space="preserve">jeigu </w:t>
      </w:r>
      <w:r w:rsidR="005D3BAE" w:rsidRPr="005D3BAE">
        <w:rPr>
          <w:rFonts w:ascii="Times New Roman" w:hAnsi="Times New Roman" w:cs="Times New Roman"/>
          <w:sz w:val="22"/>
          <w:szCs w:val="22"/>
          <w:lang w:val="lt-LT"/>
        </w:rPr>
        <w:t>sergate kepenų arba inkstų ligomis, kadangi didelis</w:t>
      </w:r>
      <w:r w:rsidR="007E5E10">
        <w:rPr>
          <w:rFonts w:ascii="Times New Roman" w:hAnsi="Times New Roman" w:cs="Times New Roman"/>
          <w:sz w:val="22"/>
          <w:szCs w:val="22"/>
          <w:lang w:val="lt-LT"/>
        </w:rPr>
        <w:t xml:space="preserve"> </w:t>
      </w:r>
      <w:proofErr w:type="spellStart"/>
      <w:r w:rsidR="005D3BAE" w:rsidRPr="005D3BAE">
        <w:rPr>
          <w:rFonts w:ascii="Times New Roman" w:hAnsi="Times New Roman" w:cs="Times New Roman"/>
          <w:sz w:val="22"/>
          <w:szCs w:val="22"/>
          <w:lang w:val="lt-LT"/>
        </w:rPr>
        <w:t>benzilo</w:t>
      </w:r>
      <w:proofErr w:type="spellEnd"/>
      <w:r w:rsidR="005D3BAE" w:rsidRPr="005D3BAE">
        <w:rPr>
          <w:rFonts w:ascii="Times New Roman" w:hAnsi="Times New Roman" w:cs="Times New Roman"/>
          <w:sz w:val="22"/>
          <w:szCs w:val="22"/>
          <w:lang w:val="lt-LT"/>
        </w:rPr>
        <w:t xml:space="preserve"> alkoholio kiekis gali kauptis Jūsų organizme</w:t>
      </w:r>
      <w:r w:rsidR="007E5E10">
        <w:rPr>
          <w:rFonts w:ascii="Times New Roman" w:hAnsi="Times New Roman" w:cs="Times New Roman"/>
          <w:sz w:val="22"/>
          <w:szCs w:val="22"/>
          <w:lang w:val="lt-LT"/>
        </w:rPr>
        <w:t xml:space="preserve"> </w:t>
      </w:r>
      <w:r w:rsidR="005D3BAE" w:rsidRPr="005D3BAE">
        <w:rPr>
          <w:rFonts w:ascii="Times New Roman" w:hAnsi="Times New Roman" w:cs="Times New Roman"/>
          <w:sz w:val="22"/>
          <w:szCs w:val="22"/>
          <w:lang w:val="lt-LT"/>
        </w:rPr>
        <w:t xml:space="preserve">ir sukelti šalutinį poveikį (vadinamąją </w:t>
      </w:r>
      <w:proofErr w:type="spellStart"/>
      <w:r w:rsidR="005D3BAE" w:rsidRPr="005D3BAE">
        <w:rPr>
          <w:rFonts w:ascii="Times New Roman" w:hAnsi="Times New Roman" w:cs="Times New Roman"/>
          <w:sz w:val="22"/>
          <w:szCs w:val="22"/>
          <w:lang w:val="lt-LT"/>
        </w:rPr>
        <w:t>metabolinę</w:t>
      </w:r>
      <w:proofErr w:type="spellEnd"/>
      <w:r w:rsidR="007E5E10">
        <w:rPr>
          <w:rFonts w:ascii="Times New Roman" w:hAnsi="Times New Roman" w:cs="Times New Roman"/>
          <w:sz w:val="22"/>
          <w:szCs w:val="22"/>
          <w:lang w:val="lt-LT"/>
        </w:rPr>
        <w:t xml:space="preserve"> </w:t>
      </w:r>
      <w:proofErr w:type="spellStart"/>
      <w:r w:rsidR="005D3BAE" w:rsidRPr="005D3BAE">
        <w:rPr>
          <w:rFonts w:ascii="Times New Roman" w:hAnsi="Times New Roman" w:cs="Times New Roman"/>
          <w:sz w:val="22"/>
          <w:szCs w:val="22"/>
          <w:lang w:val="lt-LT"/>
        </w:rPr>
        <w:t>acidozę</w:t>
      </w:r>
      <w:proofErr w:type="spellEnd"/>
      <w:r w:rsidR="005D3BAE" w:rsidRPr="005D3BAE">
        <w:rPr>
          <w:rFonts w:ascii="Times New Roman" w:hAnsi="Times New Roman" w:cs="Times New Roman"/>
          <w:sz w:val="22"/>
          <w:szCs w:val="22"/>
          <w:lang w:val="lt-LT"/>
        </w:rPr>
        <w:t>).</w:t>
      </w:r>
    </w:p>
    <w:p w14:paraId="7EE9E377" w14:textId="77777777" w:rsidR="00C3729A" w:rsidRPr="003E343F" w:rsidRDefault="00C3729A" w:rsidP="00C3729A">
      <w:pPr>
        <w:pStyle w:val="BTEMEASMCA"/>
      </w:pPr>
    </w:p>
    <w:p w14:paraId="7EE9E378" w14:textId="77777777" w:rsidR="00C3729A" w:rsidRPr="00810B6F" w:rsidRDefault="00C3729A" w:rsidP="00C3729A">
      <w:pPr>
        <w:pStyle w:val="BTEMEASMCA"/>
        <w:rPr>
          <w:b/>
        </w:rPr>
      </w:pPr>
    </w:p>
    <w:p w14:paraId="7EE9E379" w14:textId="77777777" w:rsidR="00C3729A" w:rsidRPr="003E343F" w:rsidRDefault="00C3729A" w:rsidP="00C3729A">
      <w:pPr>
        <w:pStyle w:val="PI-1EMEASMCA"/>
      </w:pPr>
      <w:bookmarkStart w:id="80" w:name="_Toc129243141"/>
      <w:bookmarkStart w:id="81" w:name="_Toc129243266"/>
      <w:r w:rsidRPr="00810B6F">
        <w:t>3.</w:t>
      </w:r>
      <w:r w:rsidRPr="00810B6F">
        <w:tab/>
      </w:r>
      <w:r w:rsidRPr="003E343F">
        <w:t xml:space="preserve">Kaip vartoti </w:t>
      </w:r>
      <w:bookmarkEnd w:id="80"/>
      <w:bookmarkEnd w:id="81"/>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7EE9E37A" w14:textId="77777777" w:rsidR="00C3729A" w:rsidRPr="003E343F" w:rsidRDefault="00C3729A" w:rsidP="00C3729A">
      <w:pPr>
        <w:numPr>
          <w:ilvl w:val="12"/>
          <w:numId w:val="0"/>
        </w:numPr>
        <w:ind w:right="-2"/>
        <w:rPr>
          <w:snapToGrid w:val="0"/>
          <w:sz w:val="22"/>
        </w:rPr>
      </w:pPr>
    </w:p>
    <w:p w14:paraId="7EE9E37B" w14:textId="77777777" w:rsidR="00C3729A" w:rsidRPr="003E343F" w:rsidRDefault="00C3729A" w:rsidP="00C3729A">
      <w:pPr>
        <w:pStyle w:val="BTEMEASMCA"/>
      </w:pPr>
      <w:r w:rsidRPr="003E343F">
        <w:rPr>
          <w:snapToGrid w:val="0"/>
        </w:rPr>
        <w:t xml:space="preserve">Visada vartokite šį vaistą tiksliai kaip </w:t>
      </w:r>
      <w:r w:rsidRPr="003E343F">
        <w:t xml:space="preserve">aprašyta šiame lapelyje arba kaip </w:t>
      </w:r>
      <w:r w:rsidRPr="003E343F">
        <w:rPr>
          <w:snapToGrid w:val="0"/>
        </w:rPr>
        <w:t>nurodė gydytojas arba vaistininkas.</w:t>
      </w:r>
      <w:r w:rsidRPr="003E343F">
        <w:t xml:space="preserve"> Jeigu abejojate, kreipkitės į gydytoją arba vaistininką. </w:t>
      </w:r>
    </w:p>
    <w:p w14:paraId="7EE9E37C" w14:textId="77777777" w:rsidR="00C3729A" w:rsidRPr="003E343F" w:rsidRDefault="00C3729A" w:rsidP="00C3729A">
      <w:pPr>
        <w:pStyle w:val="BTEMEASMCA"/>
      </w:pPr>
    </w:p>
    <w:p w14:paraId="7EE9E37D" w14:textId="77777777" w:rsidR="00C3729A" w:rsidRPr="003E343F" w:rsidRDefault="00C3729A" w:rsidP="00C3729A">
      <w:pPr>
        <w:pStyle w:val="BTEMEASMCA"/>
      </w:pPr>
      <w:r w:rsidRPr="003E343F">
        <w:t xml:space="preserve">Jei gydytojas nepaskyrė Flavamed šnypščiąsias tabletes vartoti kitaip, rekomenduojamos tokios </w:t>
      </w:r>
    </w:p>
    <w:p w14:paraId="7EE9E37E" w14:textId="77777777" w:rsidR="00C3729A" w:rsidRPr="003E343F" w:rsidRDefault="00C3729A" w:rsidP="00C3729A">
      <w:pPr>
        <w:pStyle w:val="BTEMEASMCA"/>
      </w:pPr>
      <w:r w:rsidRPr="003E343F">
        <w:t xml:space="preserve">nuorodos. </w:t>
      </w:r>
    </w:p>
    <w:p w14:paraId="7EE9E37F" w14:textId="77777777" w:rsidR="00C3729A" w:rsidRPr="003E343F" w:rsidRDefault="00C3729A" w:rsidP="00C3729A">
      <w:pPr>
        <w:pStyle w:val="BTEMEASMCA"/>
      </w:pPr>
    </w:p>
    <w:p w14:paraId="7EE9E380" w14:textId="77777777" w:rsidR="00C3729A" w:rsidRPr="003E343F" w:rsidRDefault="00C3729A" w:rsidP="00C3729A">
      <w:pPr>
        <w:pStyle w:val="BTEMEASMCA"/>
      </w:pPr>
      <w:r w:rsidRPr="003E343F">
        <w:t>Laikykitės šių nurodymų, nes kitu atveju Flavamed šnypščiosios tabletės gali tinkamai neveikti.</w:t>
      </w:r>
    </w:p>
    <w:p w14:paraId="7EE9E381" w14:textId="77777777" w:rsidR="00C3729A" w:rsidRPr="003E343F" w:rsidRDefault="00C3729A" w:rsidP="00C3729A">
      <w:pPr>
        <w:pStyle w:val="BTEMEASMCA"/>
      </w:pPr>
    </w:p>
    <w:p w14:paraId="7EE9E382" w14:textId="77777777" w:rsidR="00C3729A" w:rsidRPr="00D059E1" w:rsidRDefault="00C3729A" w:rsidP="00C3729A">
      <w:pPr>
        <w:numPr>
          <w:ilvl w:val="12"/>
          <w:numId w:val="0"/>
        </w:numPr>
        <w:ind w:right="-2"/>
      </w:pPr>
      <w:r w:rsidRPr="00D059E1">
        <w:rPr>
          <w:noProof/>
          <w:snapToGrid w:val="0"/>
          <w:sz w:val="22"/>
        </w:rPr>
        <w:t>Rekomenduojama</w:t>
      </w:r>
      <w:r w:rsidRPr="00D059E1">
        <w:rPr>
          <w:sz w:val="22"/>
        </w:rPr>
        <w:t xml:space="preserve"> dozė yra</w:t>
      </w:r>
      <w:r w:rsidRPr="00D059E1">
        <w:rPr>
          <w:noProof/>
          <w:snapToGrid w:val="0"/>
          <w:sz w:val="22"/>
        </w:rPr>
        <w:t>:</w:t>
      </w:r>
      <w:r w:rsidRPr="00D059E1">
        <w:rPr>
          <w:snapToGrid w:val="0"/>
          <w:color w:val="008000"/>
          <w:sz w:val="22"/>
        </w:rPr>
        <w:t xml:space="preserve"> </w:t>
      </w:r>
    </w:p>
    <w:p w14:paraId="7EE9E383" w14:textId="77777777" w:rsidR="00C3729A" w:rsidRPr="003E343F" w:rsidRDefault="00C3729A" w:rsidP="00C3729A">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C3729A" w:rsidRPr="003E343F" w14:paraId="7EE9E387" w14:textId="77777777" w:rsidTr="00C06FE8">
        <w:tc>
          <w:tcPr>
            <w:tcW w:w="3095" w:type="dxa"/>
            <w:vAlign w:val="center"/>
          </w:tcPr>
          <w:p w14:paraId="7EE9E384" w14:textId="77777777" w:rsidR="00C3729A" w:rsidRPr="003E343F" w:rsidRDefault="00C3729A" w:rsidP="00C06FE8">
            <w:pPr>
              <w:pStyle w:val="BTEMEASMCA"/>
            </w:pPr>
            <w:r w:rsidRPr="003E343F">
              <w:t>Amžius</w:t>
            </w:r>
          </w:p>
        </w:tc>
        <w:tc>
          <w:tcPr>
            <w:tcW w:w="3095" w:type="dxa"/>
            <w:vAlign w:val="center"/>
          </w:tcPr>
          <w:p w14:paraId="7EE9E385" w14:textId="77777777" w:rsidR="00C3729A" w:rsidRPr="003E343F" w:rsidRDefault="00C3729A" w:rsidP="00C06FE8">
            <w:pPr>
              <w:pStyle w:val="BTEMEASMCA"/>
            </w:pPr>
            <w:r w:rsidRPr="003E343F">
              <w:t>Vienkartinė dozė</w:t>
            </w:r>
          </w:p>
        </w:tc>
        <w:tc>
          <w:tcPr>
            <w:tcW w:w="3096" w:type="dxa"/>
            <w:vAlign w:val="center"/>
          </w:tcPr>
          <w:p w14:paraId="7EE9E386" w14:textId="77777777" w:rsidR="00C3729A" w:rsidRPr="003E343F" w:rsidRDefault="00C3729A" w:rsidP="00C06FE8">
            <w:pPr>
              <w:pStyle w:val="BTEMEASMCA"/>
            </w:pPr>
            <w:r w:rsidRPr="003E343F">
              <w:t>Didžiausia paros dozė</w:t>
            </w:r>
          </w:p>
        </w:tc>
      </w:tr>
      <w:tr w:rsidR="00C3729A" w:rsidRPr="003E343F" w14:paraId="7EE9E396" w14:textId="77777777" w:rsidTr="00C06FE8">
        <w:tc>
          <w:tcPr>
            <w:tcW w:w="3095" w:type="dxa"/>
            <w:vAlign w:val="center"/>
          </w:tcPr>
          <w:p w14:paraId="7EE9E388" w14:textId="77777777" w:rsidR="00C3729A" w:rsidRPr="003E343F" w:rsidRDefault="00C3729A" w:rsidP="00C06FE8">
            <w:pPr>
              <w:pStyle w:val="BTEMEASMCA"/>
            </w:pPr>
            <w:r w:rsidRPr="003E343F">
              <w:t>Vyresni kaip 12 metų vaikai ir</w:t>
            </w:r>
          </w:p>
          <w:p w14:paraId="7EE9E389" w14:textId="77777777" w:rsidR="00C3729A" w:rsidRPr="003E343F" w:rsidRDefault="00C3729A" w:rsidP="00C06FE8">
            <w:pPr>
              <w:pStyle w:val="BTEMEASMCA"/>
            </w:pPr>
            <w:r w:rsidRPr="003E343F">
              <w:t>suaugusieji</w:t>
            </w:r>
          </w:p>
        </w:tc>
        <w:tc>
          <w:tcPr>
            <w:tcW w:w="3095" w:type="dxa"/>
            <w:vAlign w:val="center"/>
          </w:tcPr>
          <w:p w14:paraId="7EE9E38A" w14:textId="77777777" w:rsidR="00C3729A" w:rsidRPr="003E343F" w:rsidRDefault="00C3729A" w:rsidP="00C06FE8">
            <w:pPr>
              <w:pStyle w:val="BTEMEASMCA"/>
            </w:pPr>
            <w:r w:rsidRPr="003E343F">
              <w:t xml:space="preserve">Pirmąsias 2 </w:t>
            </w:r>
            <w:r w:rsidRPr="003E343F">
              <w:sym w:font="Symbol" w:char="F02D"/>
            </w:r>
            <w:r w:rsidRPr="003E343F">
              <w:t xml:space="preserve"> 3 dienas ½</w:t>
            </w:r>
          </w:p>
          <w:p w14:paraId="7EE9E38B" w14:textId="77777777" w:rsidR="00C3729A" w:rsidRPr="003E343F" w:rsidRDefault="00C3729A" w:rsidP="00C06FE8">
            <w:pPr>
              <w:pStyle w:val="BTEMEASMCA"/>
            </w:pPr>
            <w:r w:rsidRPr="003E343F">
              <w:t>šnypščiosios tabletės 3 kartus</w:t>
            </w:r>
          </w:p>
          <w:p w14:paraId="7EE9E38C" w14:textId="77777777" w:rsidR="00C3729A" w:rsidRPr="003E343F" w:rsidRDefault="00C3729A" w:rsidP="00C06FE8">
            <w:pPr>
              <w:pStyle w:val="BTEMEASMCA"/>
            </w:pPr>
            <w:r w:rsidRPr="003E343F">
              <w:t>per parą (atitinka 30 mg</w:t>
            </w:r>
          </w:p>
          <w:p w14:paraId="7EE9E38D" w14:textId="77777777" w:rsidR="00C3729A" w:rsidRPr="003E343F" w:rsidRDefault="00C3729A" w:rsidP="00C06FE8">
            <w:pPr>
              <w:pStyle w:val="BTEMEASMCA"/>
            </w:pPr>
            <w:r w:rsidRPr="003E343F">
              <w:t>ambroksolio hidrochlorido 3</w:t>
            </w:r>
          </w:p>
          <w:p w14:paraId="7EE9E38E" w14:textId="77777777" w:rsidR="00C3729A" w:rsidRPr="003E343F" w:rsidRDefault="00C3729A" w:rsidP="00C06FE8">
            <w:pPr>
              <w:pStyle w:val="BTEMEASMCA"/>
            </w:pPr>
            <w:r w:rsidRPr="003E343F">
              <w:t>kartus per parą), po to ½</w:t>
            </w:r>
          </w:p>
          <w:p w14:paraId="7EE9E38F" w14:textId="77777777" w:rsidR="00C3729A" w:rsidRPr="003E343F" w:rsidRDefault="00C3729A" w:rsidP="00C06FE8">
            <w:pPr>
              <w:pStyle w:val="BTEMEASMCA"/>
            </w:pPr>
            <w:r w:rsidRPr="003E343F">
              <w:t>šnypščiosios tabletės 2</w:t>
            </w:r>
          </w:p>
          <w:p w14:paraId="7EE9E390" w14:textId="77777777" w:rsidR="00C3729A" w:rsidRPr="003E343F" w:rsidRDefault="00C3729A" w:rsidP="00C06FE8">
            <w:pPr>
              <w:pStyle w:val="BTEMEASMCA"/>
            </w:pPr>
            <w:r w:rsidRPr="003E343F">
              <w:t>kartus per parą (atitinka 30 mg</w:t>
            </w:r>
          </w:p>
          <w:p w14:paraId="7EE9E391" w14:textId="77777777" w:rsidR="00C3729A" w:rsidRPr="003E343F" w:rsidRDefault="00C3729A" w:rsidP="00C06FE8">
            <w:pPr>
              <w:pStyle w:val="BTEMEASMCA"/>
            </w:pPr>
            <w:r w:rsidRPr="003E343F">
              <w:t>ambroksolio hidrochlorido 2</w:t>
            </w:r>
          </w:p>
          <w:p w14:paraId="7EE9E392" w14:textId="77777777" w:rsidR="00C3729A" w:rsidRPr="003E343F" w:rsidRDefault="00C3729A" w:rsidP="00C06FE8">
            <w:pPr>
              <w:pStyle w:val="BTEMEASMCA"/>
            </w:pPr>
            <w:r w:rsidRPr="003E343F">
              <w:t>kartus per parą)</w:t>
            </w:r>
          </w:p>
        </w:tc>
        <w:tc>
          <w:tcPr>
            <w:tcW w:w="3096" w:type="dxa"/>
            <w:vAlign w:val="center"/>
          </w:tcPr>
          <w:p w14:paraId="7EE9E393" w14:textId="77777777" w:rsidR="00C3729A" w:rsidRPr="003E343F" w:rsidRDefault="00C3729A" w:rsidP="00C06FE8">
            <w:pPr>
              <w:pStyle w:val="BTEMEASMCA"/>
            </w:pPr>
            <w:r w:rsidRPr="003E343F">
              <w:t>1½ šnypščiosios tabletės</w:t>
            </w:r>
          </w:p>
          <w:p w14:paraId="7EE9E394" w14:textId="77777777" w:rsidR="00C3729A" w:rsidRPr="003E343F" w:rsidRDefault="00C3729A" w:rsidP="00C06FE8">
            <w:pPr>
              <w:pStyle w:val="BTEMEASMCA"/>
            </w:pPr>
            <w:r w:rsidRPr="003E343F">
              <w:t>(atitinka 90 mg ambroksolio</w:t>
            </w:r>
          </w:p>
          <w:p w14:paraId="7EE9E395" w14:textId="77777777" w:rsidR="00C3729A" w:rsidRPr="003E343F" w:rsidRDefault="00C3729A" w:rsidP="00C06FE8">
            <w:pPr>
              <w:pStyle w:val="BTEMEASMCA"/>
            </w:pPr>
            <w:r w:rsidRPr="003E343F">
              <w:t>hidrochlorido)</w:t>
            </w:r>
          </w:p>
        </w:tc>
      </w:tr>
    </w:tbl>
    <w:p w14:paraId="7EE9E397" w14:textId="77777777" w:rsidR="00C3729A" w:rsidRPr="003E343F" w:rsidRDefault="00C3729A" w:rsidP="00C3729A">
      <w:pPr>
        <w:pStyle w:val="BTEMEASMCA"/>
      </w:pPr>
    </w:p>
    <w:p w14:paraId="7EE9E398" w14:textId="77777777" w:rsidR="00C3729A" w:rsidRPr="003E343F" w:rsidRDefault="00C3729A" w:rsidP="00C3729A">
      <w:pPr>
        <w:pStyle w:val="BTEMEASMCA"/>
      </w:pPr>
      <w:r w:rsidRPr="003E343F">
        <w:t>Nuoroda</w:t>
      </w:r>
    </w:p>
    <w:p w14:paraId="7EE9E399" w14:textId="77777777" w:rsidR="00C3729A" w:rsidRPr="003E343F" w:rsidRDefault="00C3729A" w:rsidP="00C3729A">
      <w:pPr>
        <w:pStyle w:val="BTEMEASMCA"/>
      </w:pPr>
      <w:r w:rsidRPr="003E343F">
        <w:t>Suaugusiesiems paros dozę galima padidinti iki vienos šnypščiosios tabletės 2 kartus per parą.</w:t>
      </w:r>
    </w:p>
    <w:p w14:paraId="7EE9E39A" w14:textId="77777777" w:rsidR="00C3729A" w:rsidRPr="003E343F" w:rsidRDefault="00C3729A" w:rsidP="00C3729A">
      <w:pPr>
        <w:rPr>
          <w:b/>
          <w:sz w:val="22"/>
        </w:rPr>
      </w:pPr>
      <w:proofErr w:type="spellStart"/>
      <w:r w:rsidRPr="003E343F">
        <w:rPr>
          <w:sz w:val="22"/>
        </w:rPr>
        <w:t>Flavamed</w:t>
      </w:r>
      <w:proofErr w:type="spellEnd"/>
      <w:r w:rsidRPr="003E343F">
        <w:rPr>
          <w:sz w:val="22"/>
        </w:rPr>
        <w:t xml:space="preserve"> </w:t>
      </w:r>
      <w:proofErr w:type="spellStart"/>
      <w:r w:rsidRPr="003E343F">
        <w:rPr>
          <w:sz w:val="22"/>
        </w:rPr>
        <w:t>šnypščiųjų</w:t>
      </w:r>
      <w:proofErr w:type="spellEnd"/>
      <w:r w:rsidRPr="003E343F">
        <w:rPr>
          <w:sz w:val="22"/>
        </w:rPr>
        <w:t xml:space="preserve"> tablečių vartojimo jaunesniems kaip 12 metų vaikams saugumas ir veiksmingumas dar nenustatytas.</w:t>
      </w:r>
    </w:p>
    <w:p w14:paraId="7EE9E39B" w14:textId="77777777" w:rsidR="00C3729A" w:rsidRPr="003E343F" w:rsidRDefault="00C3729A" w:rsidP="00C3729A">
      <w:pPr>
        <w:pStyle w:val="BTEMEASMCA"/>
      </w:pPr>
    </w:p>
    <w:p w14:paraId="7EE9E39C" w14:textId="77777777" w:rsidR="00C3729A" w:rsidRPr="00D059E1" w:rsidRDefault="00C3729A" w:rsidP="00C3729A">
      <w:pPr>
        <w:pStyle w:val="BTEMEASMCA"/>
        <w:rPr>
          <w:b/>
        </w:rPr>
      </w:pPr>
      <w:r w:rsidRPr="00D059E1">
        <w:rPr>
          <w:b/>
        </w:rPr>
        <w:t>Vartojimo metodas</w:t>
      </w:r>
    </w:p>
    <w:p w14:paraId="7EE9E39D" w14:textId="77777777" w:rsidR="00C3729A" w:rsidRPr="003E343F" w:rsidRDefault="00C3729A" w:rsidP="00C3729A">
      <w:pPr>
        <w:pStyle w:val="BTEMEASMCA"/>
      </w:pPr>
      <w:r w:rsidRPr="003E343F">
        <w:t>Vartoti per burną. Flavamed šnypščiąsias tabletes  reikia ištirpinti stiklinėje vandens ir tirpalą po valgio išgerti.</w:t>
      </w:r>
    </w:p>
    <w:p w14:paraId="7EE9E39E" w14:textId="77777777" w:rsidR="00C3729A" w:rsidRPr="003E343F" w:rsidRDefault="00C3729A" w:rsidP="00C3729A">
      <w:pPr>
        <w:pStyle w:val="BTEMEASMCA"/>
      </w:pPr>
    </w:p>
    <w:p w14:paraId="7EE9E39F" w14:textId="77777777" w:rsidR="00C3729A" w:rsidRPr="003E343F" w:rsidRDefault="00C3729A" w:rsidP="00C3729A">
      <w:pPr>
        <w:pStyle w:val="BTEMEASMCA"/>
      </w:pPr>
      <w:r w:rsidRPr="003E343F">
        <w:t>Šnypščiąją tabletę galima padalyti į dvi lygias dozes.</w:t>
      </w:r>
    </w:p>
    <w:p w14:paraId="7EE9E3A0" w14:textId="77777777" w:rsidR="00C3729A" w:rsidRPr="003E343F" w:rsidRDefault="00C3729A" w:rsidP="00C3729A">
      <w:pPr>
        <w:pStyle w:val="BTEMEASMCA"/>
      </w:pPr>
    </w:p>
    <w:p w14:paraId="7EE9E3A1" w14:textId="77777777" w:rsidR="00C3729A" w:rsidRPr="00D059E1" w:rsidRDefault="00C3729A" w:rsidP="00C3729A">
      <w:pPr>
        <w:pStyle w:val="BTEMEASMCA"/>
        <w:rPr>
          <w:b/>
        </w:rPr>
      </w:pPr>
      <w:r w:rsidRPr="00D059E1">
        <w:rPr>
          <w:b/>
        </w:rPr>
        <w:t>Vartojimo trukmė</w:t>
      </w:r>
    </w:p>
    <w:p w14:paraId="7EE9E3A2" w14:textId="77777777" w:rsidR="00C3729A" w:rsidRPr="003E343F" w:rsidRDefault="00C3729A" w:rsidP="00C3729A">
      <w:pPr>
        <w:pStyle w:val="BTEMEASMCA"/>
      </w:pPr>
      <w:r w:rsidRPr="003E343F">
        <w:t xml:space="preserve">Flavamed šnypščiųjų tablečių be gydytojo nurodymų negalima vartoti ilgiau kaip 4 </w:t>
      </w:r>
      <w:r w:rsidRPr="003E343F">
        <w:sym w:font="Symbol" w:char="F02D"/>
      </w:r>
      <w:r w:rsidRPr="003E343F">
        <w:t xml:space="preserve"> 5 dienas.</w:t>
      </w:r>
    </w:p>
    <w:p w14:paraId="7EE9E3A3" w14:textId="77777777" w:rsidR="00C3729A" w:rsidRPr="003E343F" w:rsidRDefault="00C3729A" w:rsidP="00C3729A">
      <w:pPr>
        <w:pStyle w:val="BTEMEASMCA"/>
      </w:pPr>
    </w:p>
    <w:p w14:paraId="7EE9E3A4" w14:textId="77777777" w:rsidR="00C3729A" w:rsidRPr="003E343F" w:rsidRDefault="00C3729A" w:rsidP="00C3729A">
      <w:pPr>
        <w:pStyle w:val="BTEMEASMCA"/>
      </w:pPr>
      <w:r w:rsidRPr="003E343F">
        <w:t xml:space="preserve">Jei jūsų ligos požymiai po 4 </w:t>
      </w:r>
      <w:r w:rsidRPr="003E343F">
        <w:sym w:font="Symbol" w:char="F02D"/>
      </w:r>
      <w:r w:rsidRPr="003E343F">
        <w:t xml:space="preserve"> 5 dienų nepagerėja ar netgi pablogėja, nedelsiant reikia kreiptis į gydytoją.</w:t>
      </w:r>
    </w:p>
    <w:p w14:paraId="7EE9E3A5" w14:textId="77777777" w:rsidR="00C3729A" w:rsidRPr="003E343F" w:rsidRDefault="00C3729A" w:rsidP="00C3729A">
      <w:pPr>
        <w:pStyle w:val="BTEMEASMCA"/>
      </w:pPr>
    </w:p>
    <w:p w14:paraId="7EE9E3A6" w14:textId="77777777" w:rsidR="00C3729A" w:rsidRPr="003E343F" w:rsidRDefault="00C3729A" w:rsidP="00C3729A">
      <w:pPr>
        <w:pStyle w:val="BTEMEASMCA"/>
      </w:pPr>
      <w:r w:rsidRPr="003E343F">
        <w:t>Jei jums atrodo, kad Flavamed šnypščiosios tabletės veikia pernelyg stipriai arba pernelyg silpnai, pasitarkite su gydytoju arba vaistininku.</w:t>
      </w:r>
    </w:p>
    <w:p w14:paraId="7EE9E3A7" w14:textId="77777777" w:rsidR="00C3729A" w:rsidRPr="003E343F" w:rsidRDefault="00C3729A" w:rsidP="00C3729A">
      <w:pPr>
        <w:pStyle w:val="PI-3EMEASMCA"/>
      </w:pPr>
    </w:p>
    <w:p w14:paraId="7EE9E3A8" w14:textId="77777777" w:rsidR="00C3729A" w:rsidRPr="003E343F" w:rsidRDefault="00C3729A" w:rsidP="00C3729A">
      <w:pPr>
        <w:pStyle w:val="PI-3EMEASMCA"/>
      </w:pPr>
      <w:r w:rsidRPr="003E343F">
        <w:t xml:space="preserve">Pavartojus per didelę </w:t>
      </w:r>
      <w:proofErr w:type="spellStart"/>
      <w:r w:rsidRPr="003E343F">
        <w:t>Flavamed</w:t>
      </w:r>
      <w:proofErr w:type="spellEnd"/>
      <w:r w:rsidRPr="003E343F">
        <w:t xml:space="preserve"> </w:t>
      </w:r>
      <w:proofErr w:type="spellStart"/>
      <w:r w:rsidRPr="003E343F">
        <w:t>šnypščiųjų</w:t>
      </w:r>
      <w:proofErr w:type="spellEnd"/>
      <w:r w:rsidRPr="003E343F">
        <w:t xml:space="preserve"> tablečių dozę</w:t>
      </w:r>
    </w:p>
    <w:p w14:paraId="7EE9E3A9" w14:textId="77777777" w:rsidR="00C3729A" w:rsidRPr="003E343F" w:rsidRDefault="00C3729A" w:rsidP="00C3729A">
      <w:pPr>
        <w:pStyle w:val="BTEMEASMCA"/>
      </w:pPr>
      <w:r w:rsidRPr="003E343F">
        <w:t>Remiantis pranešimais apie atsitiktinį perdozavimą ir (arba) vaistų vartojimo klaidas pasitaikantys simptomai  sutampa su Flavamed šnypščiųjų tablečių vartojimo rekomenduojamomis dozėmis galimo šalutinio poveikio požymiais.</w:t>
      </w:r>
    </w:p>
    <w:p w14:paraId="7EE9E3AA" w14:textId="77777777" w:rsidR="00C3729A" w:rsidRPr="003E343F" w:rsidRDefault="00C3729A" w:rsidP="00C3729A">
      <w:pPr>
        <w:pStyle w:val="BTEMEASMCA"/>
      </w:pPr>
      <w:r w:rsidRPr="003E343F">
        <w:lastRenderedPageBreak/>
        <w:t xml:space="preserve">Perdozavus kreipkitės į gydytoją, kuris pritaikys gydymą </w:t>
      </w:r>
      <w:r>
        <w:t>įvertinęs perdozavimo simptomus</w:t>
      </w:r>
      <w:r w:rsidRPr="003E343F">
        <w:t xml:space="preserve">. </w:t>
      </w:r>
    </w:p>
    <w:p w14:paraId="7EE9E3AB" w14:textId="77777777" w:rsidR="00C3729A" w:rsidRPr="003E343F" w:rsidRDefault="00C3729A" w:rsidP="00C3729A">
      <w:pPr>
        <w:pStyle w:val="BTEMEASMCA"/>
      </w:pPr>
    </w:p>
    <w:p w14:paraId="7EE9E3AC" w14:textId="77777777" w:rsidR="00C3729A" w:rsidRPr="003E343F" w:rsidRDefault="00C3729A" w:rsidP="00C3729A">
      <w:pPr>
        <w:pStyle w:val="PI-3EMEASMCA"/>
      </w:pPr>
      <w:r w:rsidRPr="003E343F">
        <w:t xml:space="preserve">Pamiršus pavartoti </w:t>
      </w:r>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7EE9E3AD" w14:textId="77777777" w:rsidR="00C3729A" w:rsidRPr="003E343F" w:rsidRDefault="00C3729A" w:rsidP="00C3729A">
      <w:pPr>
        <w:pStyle w:val="BTEMEASMCA"/>
      </w:pPr>
      <w:r w:rsidRPr="003E343F">
        <w:t>Pamiršę pavartoti arba išgėrę per mažą dozę, toliau vartokite vaistą atėjus kitam dozės gėrimo laikui įprasta tvarka.</w:t>
      </w:r>
    </w:p>
    <w:p w14:paraId="7EE9E3AE" w14:textId="77777777" w:rsidR="00C3729A" w:rsidRPr="003E343F" w:rsidRDefault="00C3729A" w:rsidP="00C3729A">
      <w:pPr>
        <w:pStyle w:val="BTEMEASMCA"/>
      </w:pPr>
      <w:r w:rsidRPr="003E343F">
        <w:t>Negalima vartoti dvigubos dozės norint kompensuoti praleistą dozę.</w:t>
      </w:r>
    </w:p>
    <w:p w14:paraId="7EE9E3AF" w14:textId="77777777" w:rsidR="00C3729A" w:rsidRPr="003E343F" w:rsidRDefault="00C3729A" w:rsidP="00C3729A">
      <w:pPr>
        <w:pStyle w:val="BTEMEASMCA"/>
      </w:pPr>
    </w:p>
    <w:p w14:paraId="7EE9E3B0" w14:textId="77777777" w:rsidR="00C3729A" w:rsidRPr="003E343F" w:rsidRDefault="00C3729A" w:rsidP="00C3729A">
      <w:pPr>
        <w:pStyle w:val="BTEMEASMCA"/>
      </w:pPr>
      <w:r w:rsidRPr="003E343F">
        <w:t>Jeigu kiltų daugiau klausimų dėl šio vaisto vartojimo, kreipkitės į gydytoją arba vaistininką.</w:t>
      </w:r>
    </w:p>
    <w:p w14:paraId="7EE9E3B1" w14:textId="77777777" w:rsidR="00C3729A" w:rsidRPr="003E343F" w:rsidRDefault="00C3729A" w:rsidP="00C3729A">
      <w:pPr>
        <w:pStyle w:val="BTEMEASMCA"/>
      </w:pPr>
    </w:p>
    <w:p w14:paraId="7EE9E3B2" w14:textId="77777777" w:rsidR="00C3729A" w:rsidRPr="003E343F" w:rsidRDefault="00C3729A" w:rsidP="00C3729A">
      <w:pPr>
        <w:pStyle w:val="BTEMEASMCA"/>
      </w:pPr>
    </w:p>
    <w:p w14:paraId="7EE9E3B3" w14:textId="77777777" w:rsidR="00C3729A" w:rsidRPr="003E343F" w:rsidRDefault="00C3729A" w:rsidP="00C3729A">
      <w:pPr>
        <w:pStyle w:val="PI-1EMEASMCA"/>
      </w:pPr>
      <w:bookmarkStart w:id="82" w:name="_Toc129243142"/>
      <w:bookmarkStart w:id="83" w:name="_Toc129243267"/>
      <w:r w:rsidRPr="003E343F">
        <w:t>4.</w:t>
      </w:r>
      <w:r w:rsidRPr="003E343F">
        <w:tab/>
        <w:t>Galimas šalutinis poveikis</w:t>
      </w:r>
      <w:bookmarkEnd w:id="82"/>
      <w:bookmarkEnd w:id="83"/>
    </w:p>
    <w:p w14:paraId="7EE9E3B4" w14:textId="77777777" w:rsidR="00C3729A" w:rsidRPr="003E343F" w:rsidRDefault="00C3729A" w:rsidP="00C3729A">
      <w:pPr>
        <w:pStyle w:val="BTEMEASMCA"/>
      </w:pPr>
    </w:p>
    <w:p w14:paraId="7EE9E3B5" w14:textId="77777777" w:rsidR="00C3729A" w:rsidRPr="00D059E1" w:rsidRDefault="00C3729A" w:rsidP="00C3729A">
      <w:pPr>
        <w:numPr>
          <w:ilvl w:val="12"/>
          <w:numId w:val="0"/>
        </w:numPr>
        <w:ind w:right="-29"/>
      </w:pPr>
      <w:r w:rsidRPr="003E343F">
        <w:rPr>
          <w:noProof/>
          <w:snapToGrid w:val="0"/>
          <w:sz w:val="22"/>
          <w:szCs w:val="22"/>
        </w:rPr>
        <w:t>Šis vaistas</w:t>
      </w:r>
      <w:r w:rsidRPr="00D059E1">
        <w:rPr>
          <w:sz w:val="22"/>
        </w:rPr>
        <w:t>, kaip ir visi kiti, gali sukelti šalutinį poveikį, nors jis pasireiškia ne visiems žmonėms.</w:t>
      </w:r>
      <w:r w:rsidRPr="00D059E1">
        <w:rPr>
          <w:snapToGrid w:val="0"/>
          <w:sz w:val="22"/>
          <w:szCs w:val="22"/>
        </w:rPr>
        <w:t xml:space="preserve"> </w:t>
      </w:r>
    </w:p>
    <w:p w14:paraId="7EE9E3B6" w14:textId="77777777" w:rsidR="00C3729A" w:rsidRPr="003E343F" w:rsidRDefault="00C3729A" w:rsidP="00C3729A">
      <w:pPr>
        <w:pStyle w:val="BTEMEASMCA"/>
      </w:pPr>
      <w:r w:rsidRPr="003E343F">
        <w:t>Šalutiniai poveikiai:</w:t>
      </w:r>
    </w:p>
    <w:p w14:paraId="7EE9E3B7" w14:textId="77777777" w:rsidR="00C3729A" w:rsidRPr="00677CB6" w:rsidRDefault="00C3729A" w:rsidP="00677CB6">
      <w:pPr>
        <w:pStyle w:val="BTEMEASMCA"/>
      </w:pPr>
    </w:p>
    <w:p w14:paraId="7EE9E3B8" w14:textId="4C77ED19" w:rsidR="00C3729A" w:rsidRPr="00677CB6" w:rsidRDefault="00677CB6" w:rsidP="00677CB6">
      <w:pPr>
        <w:pStyle w:val="BTEMEASMCA"/>
        <w:rPr>
          <w:i/>
        </w:rPr>
      </w:pPr>
      <w:bookmarkStart w:id="84" w:name="_Hlk220493784"/>
      <w:r w:rsidRPr="001D14AB">
        <w:rPr>
          <w:b/>
        </w:rPr>
        <w:t xml:space="preserve">Dažni </w:t>
      </w:r>
      <w:r w:rsidRPr="00677CB6">
        <w:rPr>
          <w:b/>
          <w:bCs/>
          <w:snapToGrid w:val="0"/>
        </w:rPr>
        <w:t xml:space="preserve">šalutinio poveikio reiškiniai </w:t>
      </w:r>
      <w:r w:rsidRPr="001D14AB">
        <w:rPr>
          <w:b/>
        </w:rPr>
        <w:t xml:space="preserve">(gali </w:t>
      </w:r>
      <w:r w:rsidRPr="00677CB6">
        <w:rPr>
          <w:b/>
          <w:bCs/>
          <w:snapToGrid w:val="0"/>
        </w:rPr>
        <w:t>pasireikšti</w:t>
      </w:r>
      <w:r w:rsidRPr="001D14AB">
        <w:rPr>
          <w:b/>
        </w:rPr>
        <w:t xml:space="preserve"> rečiau kaip 1 iš 10 </w:t>
      </w:r>
      <w:r w:rsidRPr="00677CB6">
        <w:rPr>
          <w:b/>
          <w:bCs/>
          <w:snapToGrid w:val="0"/>
        </w:rPr>
        <w:t>asmenų</w:t>
      </w:r>
      <w:r w:rsidRPr="001D14AB">
        <w:rPr>
          <w:b/>
        </w:rPr>
        <w:t>):</w:t>
      </w:r>
      <w:bookmarkEnd w:id="84"/>
    </w:p>
    <w:p w14:paraId="7EE9E3B9" w14:textId="77777777" w:rsidR="00C3729A" w:rsidRPr="00677CB6" w:rsidRDefault="00C3729A">
      <w:pPr>
        <w:pStyle w:val="BT-EMEASMCA"/>
      </w:pPr>
      <w:r w:rsidRPr="00677CB6">
        <w:t>disgeuzija (skonio sutrikimas);</w:t>
      </w:r>
    </w:p>
    <w:p w14:paraId="7EE9E3BA" w14:textId="77777777" w:rsidR="00C3729A" w:rsidRPr="00677CB6" w:rsidRDefault="00C3729A">
      <w:pPr>
        <w:pStyle w:val="BT-EMEASMCA"/>
      </w:pPr>
      <w:r w:rsidRPr="00677CB6">
        <w:t>pykinimas, burnos ir ryklės jautrumo sumažėjimas.</w:t>
      </w:r>
    </w:p>
    <w:p w14:paraId="7EE9E3BB" w14:textId="77777777" w:rsidR="00C3729A" w:rsidRPr="00677CB6" w:rsidRDefault="00C3729A">
      <w:pPr>
        <w:pStyle w:val="BTEMEASMCA"/>
        <w:rPr>
          <w:i/>
        </w:rPr>
      </w:pPr>
    </w:p>
    <w:p w14:paraId="7EE9E3BC" w14:textId="03F83F48" w:rsidR="00C3729A" w:rsidRPr="00677CB6" w:rsidRDefault="00677CB6">
      <w:pPr>
        <w:pStyle w:val="BTEMEASMCA"/>
        <w:rPr>
          <w:i/>
        </w:rPr>
      </w:pPr>
      <w:bookmarkStart w:id="85" w:name="_Hlk220493796"/>
      <w:r w:rsidRPr="001D14AB">
        <w:rPr>
          <w:b/>
        </w:rPr>
        <w:t xml:space="preserve">Nedažni </w:t>
      </w:r>
      <w:r w:rsidRPr="00677CB6">
        <w:rPr>
          <w:b/>
          <w:bCs/>
        </w:rPr>
        <w:t xml:space="preserve">šalutinio poveikio reiškiniai </w:t>
      </w:r>
      <w:r w:rsidRPr="001D14AB">
        <w:rPr>
          <w:b/>
        </w:rPr>
        <w:t xml:space="preserve">(gali </w:t>
      </w:r>
      <w:r w:rsidRPr="00677CB6">
        <w:rPr>
          <w:b/>
          <w:bCs/>
        </w:rPr>
        <w:t>pasireikšti</w:t>
      </w:r>
      <w:r w:rsidRPr="001D14AB">
        <w:rPr>
          <w:b/>
        </w:rPr>
        <w:t xml:space="preserve"> rečiau kaip 1 iš 100 </w:t>
      </w:r>
      <w:r w:rsidRPr="00677CB6">
        <w:rPr>
          <w:b/>
          <w:bCs/>
        </w:rPr>
        <w:t>asmenų</w:t>
      </w:r>
      <w:r w:rsidRPr="001D14AB">
        <w:rPr>
          <w:b/>
        </w:rPr>
        <w:t>):</w:t>
      </w:r>
      <w:bookmarkEnd w:id="85"/>
    </w:p>
    <w:p w14:paraId="7EE9E3BD" w14:textId="77777777" w:rsidR="00C3729A" w:rsidRPr="00677CB6" w:rsidRDefault="00C3729A">
      <w:pPr>
        <w:pStyle w:val="BT-EMEASMCA"/>
      </w:pPr>
      <w:r w:rsidRPr="00677CB6">
        <w:t>vėmimas, viduriavimas, dispepsija, skrandžio skausmas, burnos džiūvimas;</w:t>
      </w:r>
    </w:p>
    <w:p w14:paraId="7EE9E3BE" w14:textId="77777777" w:rsidR="00C3729A" w:rsidRPr="00677CB6" w:rsidRDefault="00C3729A">
      <w:pPr>
        <w:pStyle w:val="BT-EMEASMCA"/>
        <w:rPr>
          <w:b/>
        </w:rPr>
      </w:pPr>
      <w:r w:rsidRPr="00677CB6">
        <w:t>karščiavimas.</w:t>
      </w:r>
    </w:p>
    <w:p w14:paraId="7EE9E3BF" w14:textId="77777777" w:rsidR="00C3729A" w:rsidRPr="00677CB6" w:rsidRDefault="00C3729A">
      <w:pPr>
        <w:pStyle w:val="BT-EMEASMCA"/>
        <w:numPr>
          <w:ilvl w:val="0"/>
          <w:numId w:val="0"/>
        </w:numPr>
        <w:ind w:left="720"/>
      </w:pPr>
    </w:p>
    <w:p w14:paraId="7EE9E3C0" w14:textId="742D98B0" w:rsidR="00C3729A" w:rsidRPr="00677CB6" w:rsidRDefault="00677CB6">
      <w:pPr>
        <w:pStyle w:val="BTEMEASMCA"/>
        <w:rPr>
          <w:i/>
        </w:rPr>
      </w:pPr>
      <w:bookmarkStart w:id="86" w:name="_Hlk220493807"/>
      <w:r w:rsidRPr="001D14AB">
        <w:rPr>
          <w:b/>
        </w:rPr>
        <w:t xml:space="preserve">Reti </w:t>
      </w:r>
      <w:r w:rsidRPr="00677CB6">
        <w:rPr>
          <w:b/>
          <w:bCs/>
          <w:snapToGrid w:val="0"/>
        </w:rPr>
        <w:t xml:space="preserve">šalutinio poveikio reiškiniai </w:t>
      </w:r>
      <w:r w:rsidRPr="001D14AB">
        <w:rPr>
          <w:b/>
        </w:rPr>
        <w:t xml:space="preserve">(gali </w:t>
      </w:r>
      <w:r w:rsidRPr="00677CB6">
        <w:rPr>
          <w:b/>
          <w:bCs/>
          <w:snapToGrid w:val="0"/>
        </w:rPr>
        <w:t>pasireikšti</w:t>
      </w:r>
      <w:r w:rsidRPr="001D14AB">
        <w:rPr>
          <w:b/>
        </w:rPr>
        <w:t xml:space="preserve"> rečiau kaip 1 iš </w:t>
      </w:r>
      <w:r w:rsidRPr="00677CB6">
        <w:rPr>
          <w:b/>
          <w:bCs/>
          <w:snapToGrid w:val="0"/>
        </w:rPr>
        <w:t>1 000 asmenų</w:t>
      </w:r>
      <w:r w:rsidRPr="001D14AB">
        <w:rPr>
          <w:b/>
        </w:rPr>
        <w:t>):</w:t>
      </w:r>
      <w:bookmarkEnd w:id="86"/>
    </w:p>
    <w:p w14:paraId="7EE9E3C1" w14:textId="77777777" w:rsidR="00C3729A" w:rsidRPr="00677CB6" w:rsidRDefault="00C3729A">
      <w:pPr>
        <w:pStyle w:val="BT-EMEASMCA"/>
      </w:pPr>
      <w:r w:rsidRPr="00677CB6">
        <w:t>padidėjusio jautrumo reakcijos;</w:t>
      </w:r>
    </w:p>
    <w:p w14:paraId="7EE9E3C2" w14:textId="77777777" w:rsidR="00C3729A" w:rsidRPr="00677CB6" w:rsidRDefault="00C3729A">
      <w:pPr>
        <w:pStyle w:val="BT-EMEASMCA"/>
      </w:pPr>
      <w:r w:rsidRPr="00677CB6">
        <w:t>išbėrimas, dilgėlinė.</w:t>
      </w:r>
    </w:p>
    <w:p w14:paraId="7EE9E3C3" w14:textId="77777777" w:rsidR="00C3729A" w:rsidRPr="00677CB6" w:rsidRDefault="00C3729A">
      <w:pPr>
        <w:pStyle w:val="BT-EMEASMCA"/>
        <w:numPr>
          <w:ilvl w:val="0"/>
          <w:numId w:val="0"/>
        </w:numPr>
        <w:ind w:left="720"/>
      </w:pPr>
    </w:p>
    <w:p w14:paraId="7EE9E3C4" w14:textId="68223DE4" w:rsidR="00C3729A" w:rsidRPr="001D14AB" w:rsidRDefault="00677CB6">
      <w:pPr>
        <w:autoSpaceDE w:val="0"/>
        <w:contextualSpacing/>
        <w:rPr>
          <w:i/>
          <w:snapToGrid w:val="0"/>
          <w:sz w:val="22"/>
          <w:szCs w:val="22"/>
        </w:rPr>
      </w:pPr>
      <w:bookmarkStart w:id="87" w:name="_Hlk220493817"/>
      <w:r w:rsidRPr="00677CB6">
        <w:rPr>
          <w:b/>
          <w:bCs/>
          <w:sz w:val="22"/>
          <w:szCs w:val="22"/>
        </w:rPr>
        <w:t>Šalutinio poveikio reiškiniai, kurių dažnis</w:t>
      </w:r>
      <w:r w:rsidRPr="001D14AB">
        <w:rPr>
          <w:b/>
          <w:sz w:val="22"/>
        </w:rPr>
        <w:t xml:space="preserve"> nežinomas (negali būti apskaičiuotas pagal turimus duomenis):</w:t>
      </w:r>
      <w:bookmarkEnd w:id="87"/>
    </w:p>
    <w:p w14:paraId="7EE9E3C5" w14:textId="77777777" w:rsidR="00C3729A" w:rsidRPr="00677CB6" w:rsidRDefault="00C3729A">
      <w:pPr>
        <w:pStyle w:val="BT-EMEASMCA"/>
      </w:pPr>
      <w:r w:rsidRPr="00677CB6">
        <w:t>anafilaksinės reakcijos įskaitant anafilaksinį šoką, angioedema (greitai susidarantis odos, poodinio sluoksnio, gleivinės, pogleivinio sluoksnio patinimas) ir niežulys.</w:t>
      </w:r>
    </w:p>
    <w:p w14:paraId="7EE9E3C6" w14:textId="77777777" w:rsidR="00C3729A" w:rsidRPr="00677CB6" w:rsidRDefault="00C3729A">
      <w:pPr>
        <w:pStyle w:val="BT-EMEASMCA"/>
      </w:pPr>
      <w:r w:rsidRPr="00677CB6">
        <w:t>sunkios odos reakcijos (įskaitant daugiaformę eritemą, Stivenso-Džonsono (</w:t>
      </w:r>
      <w:r w:rsidRPr="00677CB6">
        <w:rPr>
          <w:i/>
        </w:rPr>
        <w:t>Stevens-Johnson</w:t>
      </w:r>
      <w:r w:rsidRPr="00677CB6">
        <w:t>) sindromą arba toksinę epidermio nekrolizę ir ūminę išplitusią ekzanteminę pustuliozę);</w:t>
      </w:r>
    </w:p>
    <w:p w14:paraId="7EE9E3C7" w14:textId="77777777" w:rsidR="00C3729A" w:rsidRPr="00677CB6" w:rsidRDefault="00C3729A">
      <w:pPr>
        <w:pStyle w:val="BT-EMEASMCA"/>
      </w:pPr>
      <w:r w:rsidRPr="00677CB6">
        <w:t>gerklės džiūvimas.</w:t>
      </w:r>
    </w:p>
    <w:p w14:paraId="7EE9E3C8" w14:textId="77777777" w:rsidR="00C3729A" w:rsidRPr="00677CB6" w:rsidRDefault="00C3729A" w:rsidP="001D14AB">
      <w:pPr>
        <w:pStyle w:val="BT-EMEASMCA"/>
        <w:numPr>
          <w:ilvl w:val="0"/>
          <w:numId w:val="0"/>
        </w:numPr>
        <w:ind w:left="567"/>
      </w:pPr>
    </w:p>
    <w:p w14:paraId="7EE9E3C9" w14:textId="77777777" w:rsidR="00C3729A" w:rsidRPr="001D14AB" w:rsidRDefault="00C3729A">
      <w:pPr>
        <w:tabs>
          <w:tab w:val="left" w:pos="567"/>
        </w:tabs>
        <w:rPr>
          <w:b/>
          <w:snapToGrid w:val="0"/>
          <w:sz w:val="22"/>
          <w:szCs w:val="22"/>
        </w:rPr>
      </w:pPr>
      <w:r w:rsidRPr="001D14AB">
        <w:rPr>
          <w:b/>
          <w:noProof/>
          <w:snapToGrid w:val="0"/>
          <w:sz w:val="22"/>
          <w:szCs w:val="22"/>
        </w:rPr>
        <w:t>Pranešimas apie šalutinį poveikį</w:t>
      </w:r>
    </w:p>
    <w:p w14:paraId="7EE9E3CA" w14:textId="4FB5B7EF" w:rsidR="00C3729A" w:rsidRPr="00677CB6" w:rsidRDefault="00677CB6" w:rsidP="001D14AB">
      <w:pPr>
        <w:tabs>
          <w:tab w:val="left" w:pos="567"/>
        </w:tabs>
        <w:ind w:right="-449"/>
        <w:rPr>
          <w:noProof/>
          <w:snapToGrid w:val="0"/>
          <w:sz w:val="22"/>
          <w:szCs w:val="22"/>
        </w:rPr>
      </w:pPr>
      <w:r w:rsidRPr="001D14AB">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D14AB">
        <w:rPr>
          <w:color w:val="0000EE"/>
          <w:sz w:val="22"/>
          <w:szCs w:val="22"/>
        </w:rPr>
        <w:t>https://vvkt.lrv.lt/lt/</w:t>
      </w:r>
      <w:r w:rsidRPr="001D14AB">
        <w:rPr>
          <w:sz w:val="22"/>
          <w:szCs w:val="22"/>
        </w:rPr>
        <w:t xml:space="preserve"> nurodytais būdais arba paskambinti nemokamu telefonu +370 800 73 568. Pranešdami apie šalutinį poveikį galite mums padėti gauti daugiau informacijos apie šio vaisto saugumą.</w:t>
      </w:r>
    </w:p>
    <w:p w14:paraId="7EE9E3CB" w14:textId="77777777" w:rsidR="00C3729A" w:rsidRPr="003E343F" w:rsidRDefault="00C3729A" w:rsidP="00C3729A">
      <w:pPr>
        <w:pStyle w:val="BTEMEASMCA"/>
      </w:pPr>
    </w:p>
    <w:p w14:paraId="7EE9E3CC" w14:textId="77777777" w:rsidR="00C3729A" w:rsidRPr="003E343F" w:rsidRDefault="00C3729A" w:rsidP="00C3729A">
      <w:pPr>
        <w:pStyle w:val="BTEMEASMCA"/>
      </w:pPr>
    </w:p>
    <w:p w14:paraId="7EE9E3CD" w14:textId="77777777" w:rsidR="00C3729A" w:rsidRPr="003E343F" w:rsidRDefault="00C3729A" w:rsidP="00C3729A">
      <w:pPr>
        <w:pStyle w:val="PI-1EMEASMCA"/>
      </w:pPr>
      <w:bookmarkStart w:id="88" w:name="_Toc129243143"/>
      <w:bookmarkStart w:id="89" w:name="_Toc129243268"/>
      <w:r w:rsidRPr="003E343F">
        <w:rPr>
          <w:noProof/>
        </w:rPr>
        <w:t>5.</w:t>
      </w:r>
      <w:r w:rsidRPr="003E343F">
        <w:rPr>
          <w:noProof/>
        </w:rPr>
        <w:tab/>
      </w:r>
      <w:r w:rsidRPr="003E343F">
        <w:t xml:space="preserve">Kaip laikyti </w:t>
      </w:r>
      <w:bookmarkEnd w:id="88"/>
      <w:bookmarkEnd w:id="89"/>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7EE9E3CE" w14:textId="77777777" w:rsidR="00C3729A" w:rsidRPr="003E343F" w:rsidRDefault="00C3729A" w:rsidP="00C3729A">
      <w:pPr>
        <w:pStyle w:val="PI-1EMEASMCA"/>
      </w:pPr>
    </w:p>
    <w:p w14:paraId="7EE9E3CF" w14:textId="77777777" w:rsidR="00C3729A" w:rsidRPr="003E343F" w:rsidRDefault="00C3729A" w:rsidP="00C3729A">
      <w:pPr>
        <w:pStyle w:val="BTEMEASMCA"/>
      </w:pPr>
      <w:r>
        <w:t>Šį vaistą laikykite</w:t>
      </w:r>
      <w:r w:rsidRPr="003E343F">
        <w:t xml:space="preserve"> vaikams nepastebimoje ir nepasiekiamoje vietoje.</w:t>
      </w:r>
    </w:p>
    <w:p w14:paraId="7EE9E3D0" w14:textId="77777777" w:rsidR="00C3729A" w:rsidRPr="003E343F" w:rsidRDefault="00C3729A" w:rsidP="00C3729A">
      <w:pPr>
        <w:pStyle w:val="BTEMEASMCA"/>
      </w:pPr>
    </w:p>
    <w:p w14:paraId="7EE9E3D1" w14:textId="77777777" w:rsidR="00C3729A" w:rsidRPr="003E343F" w:rsidRDefault="00C3729A" w:rsidP="00C3729A">
      <w:pPr>
        <w:pStyle w:val="BTEMEASMCA"/>
      </w:pPr>
      <w:r w:rsidRPr="003E343F">
        <w:t>Ant daugiadozės talpyklės</w:t>
      </w:r>
      <w:r>
        <w:t xml:space="preserve"> </w:t>
      </w:r>
      <w:r w:rsidRPr="003E343F">
        <w:t>ir kartono dėžutės po „</w:t>
      </w:r>
      <w:r>
        <w:t>Tinka iki</w:t>
      </w:r>
      <w:r w:rsidRPr="003E343F">
        <w:t>“nurodytam tinkamumo laikui pasibaigus, šio vaisto vartoti negalima. Vaistas tinka</w:t>
      </w:r>
      <w:r>
        <w:t>mas</w:t>
      </w:r>
      <w:r w:rsidRPr="003E343F">
        <w:t xml:space="preserve"> vartoti iki paskutinės nurodyto mėnesio dienos.</w:t>
      </w:r>
    </w:p>
    <w:p w14:paraId="7EE9E3D2" w14:textId="77777777" w:rsidR="00C3729A" w:rsidRPr="003E343F" w:rsidRDefault="00C3729A" w:rsidP="00C3729A">
      <w:pPr>
        <w:pStyle w:val="BTEMEASMCA"/>
      </w:pPr>
    </w:p>
    <w:p w14:paraId="7EE9E3D3" w14:textId="77777777" w:rsidR="00C3729A" w:rsidRPr="003E343F" w:rsidRDefault="00C3729A" w:rsidP="00C3729A">
      <w:pPr>
        <w:pStyle w:val="BTEMEASMCA"/>
      </w:pPr>
      <w:r w:rsidRPr="003E343F">
        <w:t>Laikyti ne aukštesnėje kaip 30 ºC temperatūroje.</w:t>
      </w:r>
    </w:p>
    <w:p w14:paraId="7EE9E3D4" w14:textId="77777777" w:rsidR="00C3729A" w:rsidRPr="003E343F" w:rsidRDefault="00C3729A" w:rsidP="00C3729A">
      <w:pPr>
        <w:pStyle w:val="BTEMEASMCA"/>
      </w:pPr>
    </w:p>
    <w:p w14:paraId="7EE9E3D5" w14:textId="77777777" w:rsidR="00C3729A" w:rsidRPr="003E343F" w:rsidRDefault="00C3729A" w:rsidP="00C3729A">
      <w:pPr>
        <w:pStyle w:val="BTEMEASMCA"/>
      </w:pPr>
      <w:r w:rsidRPr="003E343F">
        <w:t>Daugiadozę talpyklę laikyti sandarią, kad preparatas būtų apsaugotas nuo šviesos ir drėgmės.</w:t>
      </w:r>
    </w:p>
    <w:p w14:paraId="7EE9E3D6" w14:textId="77777777" w:rsidR="00C3729A" w:rsidRPr="003E343F" w:rsidRDefault="00C3729A" w:rsidP="00C3729A">
      <w:pPr>
        <w:pStyle w:val="BTEMEASMCA"/>
      </w:pPr>
    </w:p>
    <w:p w14:paraId="7EE9E3D7" w14:textId="77777777" w:rsidR="00C3729A" w:rsidRPr="003E343F" w:rsidRDefault="00C3729A" w:rsidP="00C3729A">
      <w:pPr>
        <w:pStyle w:val="BTEMEASMCA"/>
      </w:pPr>
      <w:r w:rsidRPr="003E343F">
        <w:t>Vaistų negalima išmesti į kanalizaciją arba su buitinėmis atliekomis. Kaip išmesti nereikalingus vaistus, klauskite vaistininko. Šios priemonės padės apsaugoti aplinką.</w:t>
      </w:r>
    </w:p>
    <w:p w14:paraId="7EE9E3D8" w14:textId="77777777" w:rsidR="00C3729A" w:rsidRPr="003E343F" w:rsidRDefault="00C3729A" w:rsidP="00C3729A">
      <w:pPr>
        <w:pStyle w:val="BTEMEASMCA"/>
      </w:pPr>
    </w:p>
    <w:p w14:paraId="7EE9E3D9" w14:textId="77777777" w:rsidR="00C3729A" w:rsidRPr="003E343F" w:rsidRDefault="00C3729A" w:rsidP="00C3729A">
      <w:pPr>
        <w:pStyle w:val="BTEMEASMCA"/>
      </w:pPr>
    </w:p>
    <w:p w14:paraId="7EE9E3DA" w14:textId="77777777" w:rsidR="00C3729A" w:rsidRPr="003E343F" w:rsidRDefault="00C3729A" w:rsidP="00C3729A">
      <w:pPr>
        <w:pStyle w:val="PI-1EMEASMCA"/>
      </w:pPr>
      <w:bookmarkStart w:id="90" w:name="_Toc129243144"/>
      <w:bookmarkStart w:id="91" w:name="_Toc129243269"/>
      <w:r w:rsidRPr="003E343F">
        <w:t>6.</w:t>
      </w:r>
      <w:r w:rsidRPr="003E343F">
        <w:tab/>
        <w:t>Pakuotės turinys ir kita informacija</w:t>
      </w:r>
      <w:bookmarkEnd w:id="90"/>
      <w:bookmarkEnd w:id="91"/>
    </w:p>
    <w:p w14:paraId="7EE9E3DB" w14:textId="77777777" w:rsidR="00C3729A" w:rsidRPr="003E343F" w:rsidRDefault="00C3729A" w:rsidP="00C3729A">
      <w:pPr>
        <w:pStyle w:val="BTEMEASMCA"/>
      </w:pPr>
    </w:p>
    <w:p w14:paraId="7EE9E3DC" w14:textId="77777777" w:rsidR="00C3729A" w:rsidRPr="003E343F" w:rsidRDefault="00C3729A" w:rsidP="00C3729A">
      <w:pPr>
        <w:pStyle w:val="PI-3EMEASMCA"/>
        <w:tabs>
          <w:tab w:val="left" w:pos="567"/>
        </w:tabs>
      </w:pPr>
      <w:proofErr w:type="spellStart"/>
      <w:r w:rsidRPr="003E343F">
        <w:t>Flavamed</w:t>
      </w:r>
      <w:proofErr w:type="spellEnd"/>
      <w:r w:rsidRPr="003E343F">
        <w:t xml:space="preserve"> </w:t>
      </w:r>
      <w:proofErr w:type="spellStart"/>
      <w:r>
        <w:t>šnypščiųjų</w:t>
      </w:r>
      <w:proofErr w:type="spellEnd"/>
      <w:r>
        <w:t xml:space="preserve"> tablečių </w:t>
      </w:r>
      <w:r w:rsidRPr="003E343F">
        <w:t>sudėtis</w:t>
      </w:r>
    </w:p>
    <w:p w14:paraId="7EE9E3DD" w14:textId="77777777" w:rsidR="00C3729A" w:rsidRPr="003E343F" w:rsidRDefault="00C3729A" w:rsidP="00C3729A">
      <w:pPr>
        <w:pStyle w:val="BTEMEASMCA"/>
      </w:pPr>
    </w:p>
    <w:p w14:paraId="7EE9E3DE" w14:textId="77777777" w:rsidR="00C3729A" w:rsidRPr="003E343F" w:rsidRDefault="00C3729A" w:rsidP="00C3729A">
      <w:pPr>
        <w:pStyle w:val="BT-EMEASMCA"/>
      </w:pPr>
      <w:r w:rsidRPr="003E343F">
        <w:t>Veiklioji medžiaga yra ambroksolio hidrochloridas. Vienoje šnypščiojoje tabletėje yra 60</w:t>
      </w:r>
      <w:r>
        <w:t> </w:t>
      </w:r>
      <w:r w:rsidRPr="003E343F">
        <w:t xml:space="preserve">mg </w:t>
      </w:r>
    </w:p>
    <w:p w14:paraId="7EE9E3DF" w14:textId="77777777" w:rsidR="00C3729A" w:rsidRPr="003E343F" w:rsidRDefault="00C3729A" w:rsidP="00C3729A">
      <w:pPr>
        <w:pStyle w:val="BT-EMEASMCA"/>
        <w:numPr>
          <w:ilvl w:val="0"/>
          <w:numId w:val="0"/>
        </w:numPr>
        <w:tabs>
          <w:tab w:val="clear" w:pos="0"/>
          <w:tab w:val="left" w:pos="567"/>
        </w:tabs>
        <w:ind w:left="567"/>
      </w:pPr>
      <w:r w:rsidRPr="003E343F">
        <w:t>ambroksolio hidrochlorido.</w:t>
      </w:r>
    </w:p>
    <w:p w14:paraId="7EE9E3E0" w14:textId="263525D9" w:rsidR="00C3729A" w:rsidRPr="003E343F" w:rsidRDefault="00C3729A" w:rsidP="00C3729A">
      <w:pPr>
        <w:pStyle w:val="BTEMEASMCA"/>
        <w:ind w:left="567" w:hanging="567"/>
      </w:pPr>
      <w:r w:rsidRPr="003E343F">
        <w:t>-</w:t>
      </w:r>
      <w:r w:rsidRPr="003E343F">
        <w:tab/>
        <w:t>Pagalbinės medžiagos yra: bevandenė citrinų rūgštis, natrio-vandenilio karbonatas, bevandenis natrio karbonatas, sacharino natrio druska, natrio ciklamatas, natrio chloridas, natrio citratas, bevandenė laktozė, manitolis (E421), sorbitolis (E420), vyšnių kvapioji medžiaga „ALH“ 801 (sorbitolis,</w:t>
      </w:r>
      <w:r w:rsidR="00922EF6">
        <w:t xml:space="preserve"> </w:t>
      </w:r>
      <w:r w:rsidR="00062C59">
        <w:t>natris, propilenglikolis, benzilo alkoholis</w:t>
      </w:r>
      <w:r w:rsidRPr="003E343F">
        <w:t xml:space="preserve">), simetikonas. </w:t>
      </w:r>
    </w:p>
    <w:p w14:paraId="7EE9E3E1" w14:textId="77777777" w:rsidR="00C3729A" w:rsidRPr="00D059E1" w:rsidRDefault="00C3729A" w:rsidP="00C3729A">
      <w:pPr>
        <w:pStyle w:val="PI-3EMEASMCA"/>
      </w:pPr>
    </w:p>
    <w:p w14:paraId="7EE9E3E2" w14:textId="77777777" w:rsidR="00C3729A" w:rsidRPr="003E343F" w:rsidRDefault="00C3729A" w:rsidP="00C3729A">
      <w:pPr>
        <w:pStyle w:val="PI-3EMEASMCA"/>
      </w:pPr>
      <w:proofErr w:type="spellStart"/>
      <w:r w:rsidRPr="003E343F">
        <w:t>Flavamed</w:t>
      </w:r>
      <w:proofErr w:type="spellEnd"/>
      <w:r w:rsidRPr="00876C02">
        <w:t xml:space="preserve"> </w:t>
      </w:r>
      <w:proofErr w:type="spellStart"/>
      <w:r w:rsidRPr="00876C02">
        <w:t>šnypščiųjų</w:t>
      </w:r>
      <w:proofErr w:type="spellEnd"/>
      <w:r w:rsidRPr="00876C02">
        <w:t xml:space="preserve"> tablečių</w:t>
      </w:r>
      <w:r w:rsidRPr="003E343F">
        <w:t xml:space="preserve"> išvaizda ir kiekis pakuotėje</w:t>
      </w:r>
    </w:p>
    <w:p w14:paraId="7EE9E3E3" w14:textId="77777777" w:rsidR="00C3729A" w:rsidRPr="003E343F" w:rsidRDefault="00C3729A" w:rsidP="00C3729A">
      <w:pPr>
        <w:pStyle w:val="PI-3EMEASMCA"/>
      </w:pPr>
    </w:p>
    <w:p w14:paraId="7EE9E3E4" w14:textId="77777777" w:rsidR="00C3729A" w:rsidRPr="003E343F" w:rsidRDefault="00C3729A" w:rsidP="00C3729A">
      <w:pPr>
        <w:pStyle w:val="BTEMEASMCA"/>
      </w:pPr>
      <w:r w:rsidRPr="003E343F">
        <w:t>Baltos, apskritos 18 mm diametro tabletės su perlaužimo vagele vienoje pusėje.</w:t>
      </w:r>
    </w:p>
    <w:p w14:paraId="7EE9E3E5" w14:textId="77777777" w:rsidR="00C3729A" w:rsidRPr="003E343F" w:rsidRDefault="00C3729A" w:rsidP="00C3729A">
      <w:pPr>
        <w:pStyle w:val="BTEMEASMCA"/>
      </w:pPr>
      <w:r w:rsidRPr="003E343F">
        <w:t xml:space="preserve">Tabletę galima padalyti į lygias </w:t>
      </w:r>
      <w:r>
        <w:t>dozes</w:t>
      </w:r>
      <w:r w:rsidRPr="003E343F">
        <w:t>.</w:t>
      </w:r>
    </w:p>
    <w:p w14:paraId="7EE9E3E6" w14:textId="77777777" w:rsidR="00C3729A" w:rsidRPr="003E343F" w:rsidRDefault="00C3729A" w:rsidP="00C3729A">
      <w:pPr>
        <w:pStyle w:val="BTEMEASMCA"/>
      </w:pPr>
    </w:p>
    <w:p w14:paraId="7EE9E3E7" w14:textId="77777777" w:rsidR="00C3729A" w:rsidRPr="003E343F" w:rsidRDefault="00C3729A" w:rsidP="00C3729A">
      <w:pPr>
        <w:pStyle w:val="BTEMEASMCA"/>
      </w:pPr>
      <w:r w:rsidRPr="00876C02">
        <w:t>Flavam</w:t>
      </w:r>
      <w:r>
        <w:t>ed šnypščiosios tabletė</w:t>
      </w:r>
      <w:r w:rsidRPr="00876C02">
        <w:t xml:space="preserve">s </w:t>
      </w:r>
      <w:r>
        <w:t>tiekiamos pakuotėse po</w:t>
      </w:r>
      <w:r w:rsidRPr="003E343F">
        <w:t xml:space="preserve"> 10 arba 20 šnypščiųjų tablečių.</w:t>
      </w:r>
    </w:p>
    <w:p w14:paraId="7EE9E3E8" w14:textId="77777777" w:rsidR="00C3729A" w:rsidRPr="003E343F" w:rsidRDefault="00C3729A" w:rsidP="00C3729A">
      <w:pPr>
        <w:pStyle w:val="BTEMEASMCA"/>
      </w:pPr>
    </w:p>
    <w:p w14:paraId="7EE9E3E9" w14:textId="77777777" w:rsidR="00C3729A" w:rsidRPr="003E343F" w:rsidRDefault="00C3729A" w:rsidP="00C3729A">
      <w:pPr>
        <w:pStyle w:val="BTEMEASMCA"/>
      </w:pPr>
      <w:r w:rsidRPr="003E343F">
        <w:t>Gali būti tiekiamos ne visų dydžių pakuotės.</w:t>
      </w:r>
    </w:p>
    <w:p w14:paraId="7EE9E3EA" w14:textId="77777777" w:rsidR="00C3729A" w:rsidRPr="003E343F" w:rsidRDefault="00C3729A" w:rsidP="00C3729A">
      <w:pPr>
        <w:pStyle w:val="BTEMEASMCA"/>
      </w:pPr>
    </w:p>
    <w:p w14:paraId="7EE9E3EB" w14:textId="77777777" w:rsidR="00C3729A" w:rsidRPr="003E343F" w:rsidRDefault="00C3729A" w:rsidP="00C3729A">
      <w:pPr>
        <w:pStyle w:val="PI-3EMEASMCA"/>
      </w:pPr>
      <w:r w:rsidRPr="003E343F">
        <w:t>Registruotojas</w:t>
      </w:r>
      <w:r>
        <w:t xml:space="preserve"> ir gamintojas</w:t>
      </w:r>
    </w:p>
    <w:p w14:paraId="7EE9E3EC" w14:textId="77777777" w:rsidR="00C3729A" w:rsidRDefault="00C3729A" w:rsidP="00C3729A">
      <w:pPr>
        <w:pStyle w:val="BTEMEASMCA"/>
      </w:pPr>
    </w:p>
    <w:p w14:paraId="7EE9E3ED" w14:textId="77777777" w:rsidR="00C3729A" w:rsidRPr="00AD7DCE" w:rsidRDefault="00C3729A" w:rsidP="00C3729A">
      <w:pPr>
        <w:pStyle w:val="BTEMEASMCA"/>
        <w:rPr>
          <w:i/>
        </w:rPr>
      </w:pPr>
      <w:r w:rsidRPr="00AD7DCE">
        <w:rPr>
          <w:i/>
        </w:rPr>
        <w:t>Registruotojas</w:t>
      </w:r>
    </w:p>
    <w:p w14:paraId="7EE9E3EE" w14:textId="09E30C67" w:rsidR="00C3729A" w:rsidRPr="003E343F" w:rsidRDefault="00C3729A" w:rsidP="00C3729A">
      <w:pPr>
        <w:pStyle w:val="BTEMEASMCA"/>
      </w:pPr>
      <w:r w:rsidRPr="003E343F">
        <w:t>BERLIN-CHEMIE AG</w:t>
      </w:r>
    </w:p>
    <w:p w14:paraId="7EE9E3EF" w14:textId="77777777" w:rsidR="00C3729A" w:rsidRPr="003E343F" w:rsidRDefault="00C3729A" w:rsidP="00C3729A">
      <w:pPr>
        <w:pStyle w:val="BTEMEASMCA"/>
      </w:pPr>
      <w:r w:rsidRPr="003E343F">
        <w:t>Glienicker Weg 125</w:t>
      </w:r>
    </w:p>
    <w:p w14:paraId="7EE9E3F0" w14:textId="77777777" w:rsidR="00C3729A" w:rsidRPr="003E343F" w:rsidRDefault="00C3729A" w:rsidP="00C3729A">
      <w:pPr>
        <w:pStyle w:val="BTEMEASMCA"/>
      </w:pPr>
      <w:r w:rsidRPr="003E343F">
        <w:t>12489 Berlin</w:t>
      </w:r>
    </w:p>
    <w:p w14:paraId="7EE9E3F1" w14:textId="77777777" w:rsidR="00C3729A" w:rsidRPr="003E343F" w:rsidRDefault="00C3729A" w:rsidP="00C3729A">
      <w:pPr>
        <w:pStyle w:val="BTEMEASMCA"/>
      </w:pPr>
      <w:r w:rsidRPr="003E343F">
        <w:t>Vokietija</w:t>
      </w:r>
    </w:p>
    <w:p w14:paraId="7EE9E3F2" w14:textId="77777777" w:rsidR="00C3729A" w:rsidRPr="003E343F" w:rsidRDefault="00C3729A" w:rsidP="00C3729A">
      <w:pPr>
        <w:pStyle w:val="BTEMEASMCA"/>
      </w:pPr>
    </w:p>
    <w:p w14:paraId="7EE9E3F3" w14:textId="77777777" w:rsidR="00C3729A" w:rsidRPr="00AD7DCE" w:rsidRDefault="00C3729A" w:rsidP="00C3729A">
      <w:pPr>
        <w:pStyle w:val="PI-3EMEASMCA"/>
        <w:rPr>
          <w:b w:val="0"/>
          <w:i/>
        </w:rPr>
      </w:pPr>
      <w:r w:rsidRPr="00AD7DCE">
        <w:rPr>
          <w:b w:val="0"/>
          <w:i/>
        </w:rPr>
        <w:t>Gamintojas</w:t>
      </w:r>
    </w:p>
    <w:p w14:paraId="7EE9E3F4" w14:textId="77777777" w:rsidR="00C3729A" w:rsidRPr="003E343F" w:rsidRDefault="00C3729A" w:rsidP="00C3729A">
      <w:pPr>
        <w:pStyle w:val="BTEMEASMCA"/>
      </w:pPr>
      <w:r w:rsidRPr="003E343F">
        <w:t>BERLIN-CHEMIE AG</w:t>
      </w:r>
    </w:p>
    <w:p w14:paraId="7EE9E3F5" w14:textId="77777777" w:rsidR="00C3729A" w:rsidRPr="003E343F" w:rsidRDefault="00C3729A" w:rsidP="00C3729A">
      <w:pPr>
        <w:pStyle w:val="BTEMEASMCA"/>
      </w:pPr>
      <w:r w:rsidRPr="003E343F">
        <w:t>Glienicker Weg 125</w:t>
      </w:r>
    </w:p>
    <w:p w14:paraId="7EE9E3F6" w14:textId="77777777" w:rsidR="00C3729A" w:rsidRPr="003E343F" w:rsidRDefault="00C3729A" w:rsidP="00C3729A">
      <w:pPr>
        <w:pStyle w:val="BTEMEASMCA"/>
      </w:pPr>
      <w:r w:rsidRPr="003E343F">
        <w:t>12489 Berlin</w:t>
      </w:r>
    </w:p>
    <w:p w14:paraId="7EE9E3F7" w14:textId="77777777" w:rsidR="00C3729A" w:rsidRPr="003E343F" w:rsidRDefault="00C3729A" w:rsidP="00C3729A">
      <w:pPr>
        <w:pStyle w:val="BTEMEASMCA"/>
      </w:pPr>
      <w:r w:rsidRPr="003E343F">
        <w:t>Vokietija</w:t>
      </w:r>
    </w:p>
    <w:p w14:paraId="7EE9E3F8" w14:textId="77777777" w:rsidR="00C3729A" w:rsidRPr="003E343F" w:rsidRDefault="00C3729A" w:rsidP="00C3729A">
      <w:pPr>
        <w:pStyle w:val="BTEMEASMCA"/>
      </w:pPr>
    </w:p>
    <w:p w14:paraId="7EE9E3F9" w14:textId="77777777" w:rsidR="00C3729A" w:rsidRPr="003E343F" w:rsidRDefault="00C3729A" w:rsidP="00C3729A">
      <w:pPr>
        <w:pStyle w:val="BTEMEASMCA"/>
      </w:pPr>
      <w:r w:rsidRPr="003E343F">
        <w:t>Jeigu apie šį vaistą norite sužinoti daugiau, kreipkitės į vietinį registruotojo atstovą.</w:t>
      </w:r>
    </w:p>
    <w:p w14:paraId="7EE9E3FA" w14:textId="77777777" w:rsidR="00C3729A" w:rsidRPr="003E343F" w:rsidRDefault="00C3729A" w:rsidP="00C3729A">
      <w:pPr>
        <w:rPr>
          <w:sz w:val="22"/>
        </w:rPr>
      </w:pPr>
    </w:p>
    <w:tbl>
      <w:tblPr>
        <w:tblW w:w="0" w:type="auto"/>
        <w:tblInd w:w="-34" w:type="dxa"/>
        <w:tblLayout w:type="fixed"/>
        <w:tblLook w:val="0000" w:firstRow="0" w:lastRow="0" w:firstColumn="0" w:lastColumn="0" w:noHBand="0" w:noVBand="0"/>
      </w:tblPr>
      <w:tblGrid>
        <w:gridCol w:w="4678"/>
      </w:tblGrid>
      <w:tr w:rsidR="00C3729A" w:rsidRPr="003E343F" w14:paraId="7EE9E3FF" w14:textId="77777777" w:rsidTr="00C06FE8">
        <w:tc>
          <w:tcPr>
            <w:tcW w:w="4678" w:type="dxa"/>
          </w:tcPr>
          <w:p w14:paraId="7EE9E3FB" w14:textId="77777777" w:rsidR="00C3729A" w:rsidRPr="003E343F" w:rsidRDefault="00C3729A" w:rsidP="00C06FE8">
            <w:pPr>
              <w:pStyle w:val="Pagrindinistekstas"/>
              <w:rPr>
                <w:i w:val="0"/>
                <w:color w:val="auto"/>
                <w:lang w:val="lt-LT"/>
              </w:rPr>
            </w:pPr>
            <w:r w:rsidRPr="003E343F">
              <w:rPr>
                <w:i w:val="0"/>
                <w:color w:val="auto"/>
                <w:lang w:val="lt-LT"/>
              </w:rPr>
              <w:t>UAB “BERLIN CHEMIE MENARINI BALTIC”</w:t>
            </w:r>
          </w:p>
          <w:p w14:paraId="7EE9E3FC" w14:textId="77777777" w:rsidR="00C3729A" w:rsidRPr="003E343F" w:rsidRDefault="00C3729A" w:rsidP="00C06FE8">
            <w:pPr>
              <w:pStyle w:val="Pagrindinistekstas"/>
              <w:rPr>
                <w:i w:val="0"/>
                <w:color w:val="auto"/>
                <w:lang w:val="lt-LT"/>
              </w:rPr>
            </w:pPr>
            <w:proofErr w:type="spellStart"/>
            <w:r w:rsidRPr="003E343F">
              <w:rPr>
                <w:i w:val="0"/>
                <w:color w:val="auto"/>
                <w:lang w:val="lt-LT"/>
              </w:rPr>
              <w:t>J.Jasinskio</w:t>
            </w:r>
            <w:proofErr w:type="spellEnd"/>
            <w:r w:rsidRPr="003E343F">
              <w:rPr>
                <w:i w:val="0"/>
                <w:color w:val="auto"/>
                <w:lang w:val="lt-LT"/>
              </w:rPr>
              <w:t xml:space="preserve"> g. 16a, Vilnius  LT-03163</w:t>
            </w:r>
          </w:p>
          <w:p w14:paraId="7EE9E3FD" w14:textId="77777777" w:rsidR="00C3729A" w:rsidRPr="003E343F" w:rsidRDefault="00C3729A" w:rsidP="00C06FE8">
            <w:pPr>
              <w:pStyle w:val="Pagrindinistekstas"/>
              <w:rPr>
                <w:i w:val="0"/>
                <w:color w:val="auto"/>
                <w:lang w:val="lt-LT"/>
              </w:rPr>
            </w:pPr>
            <w:r w:rsidRPr="003E343F">
              <w:rPr>
                <w:i w:val="0"/>
                <w:color w:val="auto"/>
                <w:lang w:val="lt-LT"/>
              </w:rPr>
              <w:t>Tel. +370 5 2691947</w:t>
            </w:r>
          </w:p>
          <w:p w14:paraId="7EE9E3FE" w14:textId="77777777" w:rsidR="00C3729A" w:rsidRPr="003E343F" w:rsidRDefault="00C3729A" w:rsidP="00C06FE8">
            <w:pPr>
              <w:widowControl w:val="0"/>
              <w:rPr>
                <w:sz w:val="22"/>
              </w:rPr>
            </w:pPr>
          </w:p>
        </w:tc>
      </w:tr>
    </w:tbl>
    <w:p w14:paraId="7EE9E401" w14:textId="1B61C837" w:rsidR="00C3729A" w:rsidRPr="003E343F" w:rsidRDefault="00C3729A" w:rsidP="00C3729A">
      <w:pPr>
        <w:pStyle w:val="Formatvorlage3"/>
        <w:tabs>
          <w:tab w:val="left" w:pos="2127"/>
        </w:tabs>
        <w:ind w:left="0"/>
        <w:rPr>
          <w:rFonts w:ascii="Times New Roman" w:hAnsi="Times New Roman"/>
          <w:b/>
          <w:lang w:val="lt-LT"/>
        </w:rPr>
      </w:pPr>
      <w:r w:rsidRPr="003E343F">
        <w:rPr>
          <w:rFonts w:ascii="Times New Roman" w:hAnsi="Times New Roman"/>
          <w:b/>
          <w:lang w:val="lt-LT"/>
        </w:rPr>
        <w:t>Šis vaistas E</w:t>
      </w:r>
      <w:r w:rsidR="001D14AB">
        <w:rPr>
          <w:rFonts w:ascii="Times New Roman" w:hAnsi="Times New Roman"/>
          <w:b/>
          <w:lang w:val="lt-LT"/>
        </w:rPr>
        <w:t>uropos ekonominės erdvės</w:t>
      </w:r>
      <w:r w:rsidRPr="003E343F">
        <w:rPr>
          <w:rFonts w:ascii="Times New Roman" w:hAnsi="Times New Roman"/>
          <w:b/>
          <w:lang w:val="lt-LT"/>
        </w:rPr>
        <w:t xml:space="preserve"> </w:t>
      </w:r>
      <w:r>
        <w:rPr>
          <w:rFonts w:ascii="Times New Roman" w:hAnsi="Times New Roman"/>
          <w:b/>
          <w:lang w:val="lt-LT"/>
        </w:rPr>
        <w:t>valstybėse</w:t>
      </w:r>
      <w:r w:rsidRPr="003E343F">
        <w:rPr>
          <w:rFonts w:ascii="Times New Roman" w:hAnsi="Times New Roman"/>
          <w:b/>
          <w:lang w:val="lt-LT"/>
        </w:rPr>
        <w:t xml:space="preserve"> narėse registruotas tokiais pavadinimais:</w:t>
      </w:r>
    </w:p>
    <w:p w14:paraId="7EE9E402" w14:textId="77777777" w:rsidR="00C3729A" w:rsidRPr="003E343F" w:rsidRDefault="00C3729A" w:rsidP="00C3729A">
      <w:pPr>
        <w:pStyle w:val="Formatvorlage3"/>
        <w:tabs>
          <w:tab w:val="left" w:pos="2127"/>
        </w:tabs>
        <w:ind w:left="0"/>
        <w:rPr>
          <w:rFonts w:ascii="Times New Roman" w:hAnsi="Times New Roman"/>
          <w:b/>
          <w:lang w:val="lt-LT"/>
        </w:rPr>
      </w:pPr>
    </w:p>
    <w:p w14:paraId="7EE9E403" w14:textId="77777777" w:rsidR="00C3729A" w:rsidRPr="003E343F" w:rsidRDefault="00C3729A" w:rsidP="00C3729A">
      <w:pPr>
        <w:pStyle w:val="BTEMEASMCA"/>
      </w:pPr>
      <w:r w:rsidRPr="003E343F">
        <w:t xml:space="preserve">Bulgarija </w:t>
      </w:r>
      <w:r w:rsidRPr="003E343F">
        <w:tab/>
      </w:r>
      <w:r w:rsidRPr="003E343F">
        <w:tab/>
      </w:r>
      <w:r w:rsidRPr="003E343F">
        <w:tab/>
        <w:t xml:space="preserve">Flavamed Effervescent Tablets </w:t>
      </w:r>
    </w:p>
    <w:p w14:paraId="7EE9E406" w14:textId="77777777" w:rsidR="00C3729A" w:rsidRPr="003E343F" w:rsidRDefault="00C3729A" w:rsidP="00C3729A">
      <w:pPr>
        <w:pStyle w:val="BTEMEASMCA"/>
      </w:pPr>
      <w:r w:rsidRPr="003E343F">
        <w:t>Estija</w:t>
      </w:r>
      <w:r w:rsidRPr="003E343F">
        <w:tab/>
      </w:r>
      <w:r w:rsidRPr="003E343F">
        <w:tab/>
      </w:r>
      <w:r w:rsidRPr="003E343F">
        <w:tab/>
      </w:r>
      <w:r w:rsidRPr="003E343F">
        <w:tab/>
        <w:t xml:space="preserve">Flavamed 60 mg </w:t>
      </w:r>
    </w:p>
    <w:p w14:paraId="7EE9E407" w14:textId="77777777" w:rsidR="00C3729A" w:rsidRPr="003E343F" w:rsidRDefault="00C3729A" w:rsidP="00C3729A">
      <w:pPr>
        <w:pStyle w:val="BTEMEASMCA"/>
      </w:pPr>
      <w:r w:rsidRPr="003E343F">
        <w:t>Latvija</w:t>
      </w:r>
      <w:r w:rsidRPr="003E343F">
        <w:tab/>
      </w:r>
      <w:r w:rsidRPr="003E343F">
        <w:tab/>
      </w:r>
      <w:r w:rsidRPr="003E343F">
        <w:tab/>
        <w:t xml:space="preserve">Flavamed </w:t>
      </w:r>
      <w:r w:rsidRPr="00D059E1">
        <w:t>60 mg putojošās tabletes</w:t>
      </w:r>
    </w:p>
    <w:p w14:paraId="7EE9E408" w14:textId="77777777" w:rsidR="00C3729A" w:rsidRPr="003E343F" w:rsidRDefault="00C3729A" w:rsidP="00C3729A">
      <w:pPr>
        <w:pStyle w:val="BTEMEASMCA"/>
      </w:pPr>
      <w:r w:rsidRPr="003E343F">
        <w:t>Lietuva</w:t>
      </w:r>
      <w:r w:rsidRPr="003E343F">
        <w:tab/>
      </w:r>
      <w:r w:rsidRPr="003E343F">
        <w:tab/>
      </w:r>
      <w:r w:rsidRPr="003E343F">
        <w:tab/>
        <w:t xml:space="preserve">Flavamed </w:t>
      </w:r>
      <w:r w:rsidRPr="00D059E1">
        <w:t xml:space="preserve">60 mg </w:t>
      </w:r>
      <w:r w:rsidRPr="003E343F">
        <w:t>šnypščiosios tabletės</w:t>
      </w:r>
    </w:p>
    <w:p w14:paraId="7EE9E40A" w14:textId="55D1B971" w:rsidR="00C3729A" w:rsidRPr="003E343F" w:rsidRDefault="00C3729A" w:rsidP="00C3729A">
      <w:pPr>
        <w:pStyle w:val="BTEMEASMCA"/>
      </w:pPr>
      <w:r w:rsidRPr="003E343F">
        <w:t>Lenkija</w:t>
      </w:r>
      <w:r w:rsidRPr="003E343F">
        <w:tab/>
      </w:r>
      <w:r w:rsidRPr="003E343F">
        <w:tab/>
      </w:r>
      <w:r w:rsidRPr="003E343F">
        <w:tab/>
        <w:t xml:space="preserve">Flavamed </w:t>
      </w:r>
    </w:p>
    <w:p w14:paraId="7EE9E40B" w14:textId="77777777" w:rsidR="00C3729A" w:rsidRPr="003E343F" w:rsidRDefault="00C3729A" w:rsidP="00C3729A">
      <w:pPr>
        <w:pStyle w:val="BTEMEASMCA"/>
      </w:pPr>
      <w:r w:rsidRPr="003E343F">
        <w:t>Slovakija</w:t>
      </w:r>
      <w:r w:rsidRPr="003E343F">
        <w:tab/>
      </w:r>
      <w:r w:rsidRPr="003E343F">
        <w:tab/>
      </w:r>
      <w:r w:rsidRPr="003E343F">
        <w:tab/>
        <w:t xml:space="preserve">Flavamed </w:t>
      </w:r>
      <w:r w:rsidRPr="00D059E1">
        <w:t>šumivé tablety</w:t>
      </w:r>
    </w:p>
    <w:p w14:paraId="7EE9E40C" w14:textId="77777777" w:rsidR="00C3729A" w:rsidRPr="003E343F" w:rsidRDefault="00C3729A" w:rsidP="00C3729A">
      <w:pPr>
        <w:pStyle w:val="BTEMEASMCA"/>
      </w:pPr>
      <w:r w:rsidRPr="003E343F">
        <w:t>Slovėnija</w:t>
      </w:r>
      <w:r w:rsidRPr="003E343F">
        <w:tab/>
      </w:r>
      <w:r w:rsidRPr="003E343F">
        <w:tab/>
      </w:r>
      <w:r w:rsidRPr="003E343F">
        <w:tab/>
        <w:t xml:space="preserve">Flavamed </w:t>
      </w:r>
      <w:r w:rsidRPr="00D059E1">
        <w:t>60 mg šumeče tablete</w:t>
      </w:r>
    </w:p>
    <w:p w14:paraId="7EE9E40D" w14:textId="77777777" w:rsidR="00C3729A" w:rsidRPr="003E343F" w:rsidRDefault="00C3729A" w:rsidP="00C3729A">
      <w:pPr>
        <w:pStyle w:val="BTEMEASMCA"/>
      </w:pPr>
      <w:r w:rsidRPr="003E343F">
        <w:t>Suomija</w:t>
      </w:r>
      <w:r w:rsidRPr="003E343F">
        <w:tab/>
      </w:r>
      <w:r w:rsidRPr="003E343F">
        <w:tab/>
      </w:r>
      <w:r w:rsidRPr="003E343F">
        <w:tab/>
        <w:t xml:space="preserve">Flavamed </w:t>
      </w:r>
      <w:r w:rsidRPr="00D059E1">
        <w:t>Effervescent Tablets</w:t>
      </w:r>
    </w:p>
    <w:p w14:paraId="7EE9E40E" w14:textId="77777777" w:rsidR="00C3729A" w:rsidRPr="00D059E1" w:rsidRDefault="00C3729A" w:rsidP="00C3729A">
      <w:pPr>
        <w:pStyle w:val="BTEMEASMCA"/>
      </w:pPr>
      <w:r w:rsidRPr="00D059E1">
        <w:t>Vokietija</w:t>
      </w:r>
      <w:r w:rsidRPr="00D059E1">
        <w:tab/>
      </w:r>
      <w:r w:rsidRPr="00D059E1">
        <w:tab/>
      </w:r>
      <w:r w:rsidRPr="00D059E1">
        <w:tab/>
        <w:t>Flavamed 60 mg Brausetabletten</w:t>
      </w:r>
    </w:p>
    <w:p w14:paraId="7EE9E40F" w14:textId="77777777" w:rsidR="00C3729A" w:rsidRPr="003E343F" w:rsidRDefault="00C3729A" w:rsidP="00C3729A">
      <w:pPr>
        <w:pStyle w:val="BTEMEASMCA"/>
      </w:pPr>
    </w:p>
    <w:p w14:paraId="7EE9E411" w14:textId="665F7381" w:rsidR="00C3729A" w:rsidRPr="003E343F" w:rsidRDefault="00C3729A" w:rsidP="00C3729A">
      <w:pPr>
        <w:pStyle w:val="BTbEMEASMCA"/>
      </w:pPr>
      <w:r w:rsidRPr="003E343F">
        <w:t xml:space="preserve">Šis pakuotės lapelis paskutinį kartą </w:t>
      </w:r>
      <w:r>
        <w:t xml:space="preserve">peržiūrėtas </w:t>
      </w:r>
      <w:r w:rsidR="006E6D5D">
        <w:t>2025-11-21</w:t>
      </w:r>
      <w:r w:rsidR="00330C25">
        <w:t>.</w:t>
      </w:r>
    </w:p>
    <w:p w14:paraId="7EE9E412" w14:textId="77777777" w:rsidR="00C3729A" w:rsidRDefault="00C3729A" w:rsidP="00C3729A">
      <w:pPr>
        <w:pStyle w:val="BTbEMEASMCA"/>
      </w:pPr>
    </w:p>
    <w:p w14:paraId="7EE9E413" w14:textId="77777777" w:rsidR="00C3729A" w:rsidRPr="003E343F" w:rsidRDefault="00C3729A" w:rsidP="00C3729A">
      <w:pPr>
        <w:pStyle w:val="BTbEMEASMCA"/>
      </w:pPr>
    </w:p>
    <w:p w14:paraId="7EE9E417" w14:textId="6490A2E5" w:rsidR="002F6541" w:rsidRDefault="00C3729A" w:rsidP="000037F5">
      <w:pPr>
        <w:numPr>
          <w:ilvl w:val="12"/>
          <w:numId w:val="0"/>
        </w:numPr>
        <w:tabs>
          <w:tab w:val="left" w:pos="567"/>
        </w:tabs>
        <w:ind w:right="-2"/>
      </w:pPr>
      <w:r w:rsidRPr="00D059E1">
        <w:rPr>
          <w:snapToGrid w:val="0"/>
          <w:sz w:val="22"/>
          <w:szCs w:val="20"/>
        </w:rPr>
        <w:t xml:space="preserve">Išsami informacija apie šį </w:t>
      </w:r>
      <w:r w:rsidRPr="00D059E1">
        <w:rPr>
          <w:snapToGrid w:val="0"/>
          <w:sz w:val="22"/>
        </w:rPr>
        <w:t>vaistą</w:t>
      </w:r>
      <w:r w:rsidRPr="00D059E1">
        <w:rPr>
          <w:sz w:val="22"/>
        </w:rPr>
        <w:t xml:space="preserve"> pateikiama Valstybinės vaistų kontrolės tarnybos prie Lietuvos Respublikos sveikatos apsaugos ministerijos </w:t>
      </w:r>
      <w:r w:rsidRPr="00D059E1">
        <w:rPr>
          <w:snapToGrid w:val="0"/>
          <w:sz w:val="22"/>
          <w:szCs w:val="20"/>
        </w:rPr>
        <w:t>tinklalapyje</w:t>
      </w:r>
      <w:r w:rsidRPr="00D059E1">
        <w:rPr>
          <w:i/>
          <w:snapToGrid w:val="0"/>
          <w:sz w:val="22"/>
        </w:rPr>
        <w:t xml:space="preserve"> </w:t>
      </w:r>
      <w:hyperlink r:id="rId8" w:history="1">
        <w:r w:rsidRPr="00D059E1">
          <w:rPr>
            <w:rFonts w:eastAsia="SimSun"/>
            <w:snapToGrid w:val="0"/>
            <w:color w:val="0000FF"/>
            <w:sz w:val="22"/>
            <w:szCs w:val="20"/>
            <w:u w:val="single"/>
          </w:rPr>
          <w:t>http://www.vvkt.lt/</w:t>
        </w:r>
      </w:hyperlink>
      <w:r w:rsidRPr="00D059E1">
        <w:rPr>
          <w:snapToGrid w:val="0"/>
          <w:sz w:val="22"/>
          <w:szCs w:val="20"/>
        </w:rPr>
        <w:t>.</w:t>
      </w:r>
      <w:r w:rsidR="000037F5">
        <w:rPr>
          <w:snapToGrid w:val="0"/>
          <w:sz w:val="22"/>
          <w:szCs w:val="20"/>
        </w:rPr>
        <w:t xml:space="preserve">      </w:t>
      </w:r>
    </w:p>
    <w:sectPr w:rsidR="002F6541">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2DED" w14:textId="77777777" w:rsidR="00B334E3" w:rsidRDefault="00B334E3">
      <w:r>
        <w:separator/>
      </w:r>
    </w:p>
  </w:endnote>
  <w:endnote w:type="continuationSeparator" w:id="0">
    <w:p w14:paraId="549A327F" w14:textId="77777777" w:rsidR="00B334E3" w:rsidRDefault="00B3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E41C" w14:textId="3511FD79" w:rsidR="00C06FE8" w:rsidRDefault="00C06FE8">
    <w:pPr>
      <w:pStyle w:val="Porat"/>
      <w:jc w:val="right"/>
      <w:rPr>
        <w:sz w:val="20"/>
        <w:szCs w:val="20"/>
      </w:rPr>
    </w:pPr>
    <w:r>
      <w:rPr>
        <w:rStyle w:val="Puslapionumeris"/>
        <w:rFonts w:eastAsiaTheme="majorEastAsia"/>
        <w:sz w:val="20"/>
      </w:rPr>
      <w:fldChar w:fldCharType="begin"/>
    </w:r>
    <w:r>
      <w:rPr>
        <w:rStyle w:val="Puslapionumeris"/>
        <w:rFonts w:eastAsiaTheme="majorEastAsia"/>
        <w:sz w:val="20"/>
      </w:rPr>
      <w:instrText xml:space="preserve"> PAGE </w:instrText>
    </w:r>
    <w:r>
      <w:rPr>
        <w:rStyle w:val="Puslapionumeris"/>
        <w:rFonts w:eastAsiaTheme="majorEastAsia"/>
        <w:sz w:val="20"/>
      </w:rPr>
      <w:fldChar w:fldCharType="separate"/>
    </w:r>
    <w:r w:rsidR="006D0261">
      <w:rPr>
        <w:rStyle w:val="Puslapionumeris"/>
        <w:rFonts w:eastAsiaTheme="majorEastAsia"/>
        <w:noProof/>
        <w:sz w:val="20"/>
      </w:rPr>
      <w:t>8</w:t>
    </w:r>
    <w:r>
      <w:rPr>
        <w:rStyle w:val="Puslapionumeris"/>
        <w:rFonts w:eastAsiaTheme="major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31AB" w14:textId="77777777" w:rsidR="00B334E3" w:rsidRDefault="00B334E3">
      <w:r>
        <w:separator/>
      </w:r>
    </w:p>
  </w:footnote>
  <w:footnote w:type="continuationSeparator" w:id="0">
    <w:p w14:paraId="6760062A" w14:textId="77777777" w:rsidR="00B334E3" w:rsidRDefault="00B3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A889" w14:textId="77777777" w:rsidR="006E6D5D" w:rsidRDefault="006E6D5D" w:rsidP="001D1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361BBF"/>
    <w:multiLevelType w:val="hybridMultilevel"/>
    <w:tmpl w:val="ECDE8ECA"/>
    <w:lvl w:ilvl="0" w:tplc="4352FD4E">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408CC"/>
    <w:multiLevelType w:val="hybridMultilevel"/>
    <w:tmpl w:val="76FAF9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FC5916"/>
    <w:multiLevelType w:val="multilevel"/>
    <w:tmpl w:val="BE986F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38727777">
    <w:abstractNumId w:val="3"/>
  </w:num>
  <w:num w:numId="2" w16cid:durableId="1537086981">
    <w:abstractNumId w:val="2"/>
  </w:num>
  <w:num w:numId="3" w16cid:durableId="1828746438">
    <w:abstractNumId w:val="0"/>
    <w:lvlOverride w:ilvl="0">
      <w:lvl w:ilvl="0">
        <w:start w:val="1"/>
        <w:numFmt w:val="bullet"/>
        <w:lvlText w:val="-"/>
        <w:lvlJc w:val="left"/>
        <w:pPr>
          <w:ind w:left="360" w:hanging="360"/>
        </w:pPr>
      </w:lvl>
    </w:lvlOverride>
  </w:num>
  <w:num w:numId="4" w16cid:durableId="23385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9A"/>
    <w:rsid w:val="000037F5"/>
    <w:rsid w:val="00040DBC"/>
    <w:rsid w:val="00041E12"/>
    <w:rsid w:val="00062C59"/>
    <w:rsid w:val="000C05BB"/>
    <w:rsid w:val="000F1AD2"/>
    <w:rsid w:val="00192A2C"/>
    <w:rsid w:val="001C3D01"/>
    <w:rsid w:val="001C645C"/>
    <w:rsid w:val="001D14AB"/>
    <w:rsid w:val="001E5D5A"/>
    <w:rsid w:val="001F2C84"/>
    <w:rsid w:val="001F4D1E"/>
    <w:rsid w:val="00284FFC"/>
    <w:rsid w:val="00287D60"/>
    <w:rsid w:val="002A0564"/>
    <w:rsid w:val="002F4ABD"/>
    <w:rsid w:val="002F6541"/>
    <w:rsid w:val="00324F00"/>
    <w:rsid w:val="00330C25"/>
    <w:rsid w:val="00333A1C"/>
    <w:rsid w:val="00337E4C"/>
    <w:rsid w:val="00386C32"/>
    <w:rsid w:val="0042552C"/>
    <w:rsid w:val="004819E2"/>
    <w:rsid w:val="004D5E14"/>
    <w:rsid w:val="004E6EE6"/>
    <w:rsid w:val="00542793"/>
    <w:rsid w:val="00543AE8"/>
    <w:rsid w:val="00551800"/>
    <w:rsid w:val="00577C6B"/>
    <w:rsid w:val="005D3BAE"/>
    <w:rsid w:val="00664D24"/>
    <w:rsid w:val="00677CB6"/>
    <w:rsid w:val="00680F84"/>
    <w:rsid w:val="0069352E"/>
    <w:rsid w:val="006C3595"/>
    <w:rsid w:val="006C7190"/>
    <w:rsid w:val="006D0261"/>
    <w:rsid w:val="006E6D5D"/>
    <w:rsid w:val="00771B34"/>
    <w:rsid w:val="007955C6"/>
    <w:rsid w:val="007A4032"/>
    <w:rsid w:val="007D69D7"/>
    <w:rsid w:val="007E5E10"/>
    <w:rsid w:val="0082661E"/>
    <w:rsid w:val="008E4387"/>
    <w:rsid w:val="008E7B79"/>
    <w:rsid w:val="00922EF6"/>
    <w:rsid w:val="009A7027"/>
    <w:rsid w:val="009D2D9E"/>
    <w:rsid w:val="00A539FE"/>
    <w:rsid w:val="00A62334"/>
    <w:rsid w:val="00A757EB"/>
    <w:rsid w:val="00A762B9"/>
    <w:rsid w:val="00AC7CF5"/>
    <w:rsid w:val="00AD681E"/>
    <w:rsid w:val="00B05976"/>
    <w:rsid w:val="00B334E3"/>
    <w:rsid w:val="00C06FE8"/>
    <w:rsid w:val="00C3729A"/>
    <w:rsid w:val="00D27477"/>
    <w:rsid w:val="00D714D7"/>
    <w:rsid w:val="00DB5A24"/>
    <w:rsid w:val="00E0720B"/>
    <w:rsid w:val="00E726B4"/>
    <w:rsid w:val="00E9705C"/>
    <w:rsid w:val="00F3396E"/>
    <w:rsid w:val="00F3495A"/>
    <w:rsid w:val="00FA4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E126"/>
  <w15:docId w15:val="{4017D035-C428-4F7A-9511-4BCA1D3A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729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C372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372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C3729A"/>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iPriority w:val="9"/>
    <w:semiHidden/>
    <w:unhideWhenUsed/>
    <w:qFormat/>
    <w:rsid w:val="00922E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3729A"/>
    <w:rPr>
      <w:rFonts w:asciiTheme="majorHAnsi" w:eastAsiaTheme="majorEastAsia" w:hAnsiTheme="majorHAnsi" w:cstheme="majorBidi"/>
      <w:b/>
      <w:bCs/>
      <w:color w:val="4F81BD" w:themeColor="accent1"/>
      <w:sz w:val="24"/>
      <w:szCs w:val="24"/>
    </w:rPr>
  </w:style>
  <w:style w:type="character" w:styleId="Hipersaitas">
    <w:name w:val="Hyperlink"/>
    <w:basedOn w:val="Numatytasispastraiposriftas"/>
    <w:rsid w:val="00C3729A"/>
    <w:rPr>
      <w:color w:val="0000FF"/>
      <w:u w:val="single"/>
    </w:rPr>
  </w:style>
  <w:style w:type="paragraph" w:customStyle="1" w:styleId="PI-1EMEASMCA">
    <w:name w:val="PI-1 EMEA_SMCA"/>
    <w:basedOn w:val="Antrat2"/>
    <w:autoRedefine/>
    <w:rsid w:val="00C3729A"/>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C3729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C3729A"/>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C3729A"/>
    <w:pPr>
      <w:tabs>
        <w:tab w:val="left" w:pos="540"/>
      </w:tabs>
    </w:pPr>
    <w:rPr>
      <w:noProof/>
      <w:sz w:val="22"/>
      <w:szCs w:val="22"/>
    </w:rPr>
  </w:style>
  <w:style w:type="paragraph" w:customStyle="1" w:styleId="TTEMEASMCA">
    <w:name w:val="TT EMEA_SMCA"/>
    <w:basedOn w:val="Antrat1"/>
    <w:autoRedefine/>
    <w:rsid w:val="00C3729A"/>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C3729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3729A"/>
    <w:pPr>
      <w:numPr>
        <w:numId w:val="4"/>
      </w:numPr>
      <w:tabs>
        <w:tab w:val="left" w:pos="0"/>
      </w:tabs>
      <w:ind w:left="567" w:hanging="567"/>
    </w:pPr>
  </w:style>
  <w:style w:type="paragraph" w:customStyle="1" w:styleId="PI-3EMEASMCA">
    <w:name w:val="PI-3 EMEA_SMCA"/>
    <w:basedOn w:val="prastasis"/>
    <w:autoRedefine/>
    <w:rsid w:val="00C3729A"/>
    <w:pPr>
      <w:spacing w:line="220" w:lineRule="exact"/>
    </w:pPr>
    <w:rPr>
      <w:b/>
      <w:bCs/>
      <w:sz w:val="22"/>
      <w:szCs w:val="22"/>
    </w:rPr>
  </w:style>
  <w:style w:type="paragraph" w:customStyle="1" w:styleId="BTbEMEASMCA">
    <w:name w:val="BT(b) EMEA_SMCA"/>
    <w:basedOn w:val="BTEMEASMCA"/>
    <w:autoRedefine/>
    <w:rsid w:val="00C3729A"/>
    <w:rPr>
      <w:b/>
    </w:rPr>
  </w:style>
  <w:style w:type="paragraph" w:customStyle="1" w:styleId="BTbeEMEASMCA">
    <w:name w:val="BT(be) EMEA_SMCA"/>
    <w:basedOn w:val="BTEMEASMCA"/>
    <w:autoRedefine/>
    <w:rsid w:val="00C3729A"/>
    <w:pPr>
      <w:jc w:val="center"/>
    </w:pPr>
    <w:rPr>
      <w:b/>
    </w:rPr>
  </w:style>
  <w:style w:type="paragraph" w:customStyle="1" w:styleId="BTeEMEASMCA">
    <w:name w:val="BT(e) EMEA_SMCA"/>
    <w:basedOn w:val="BTEMEASMCA"/>
    <w:autoRedefine/>
    <w:rsid w:val="00C3729A"/>
    <w:pPr>
      <w:jc w:val="center"/>
    </w:pPr>
    <w:rPr>
      <w:b/>
      <w:u w:val="single"/>
    </w:rPr>
  </w:style>
  <w:style w:type="paragraph" w:styleId="Pavadinimas">
    <w:name w:val="Title"/>
    <w:basedOn w:val="prastasis"/>
    <w:link w:val="PavadinimasDiagrama"/>
    <w:qFormat/>
    <w:rsid w:val="00C3729A"/>
    <w:pPr>
      <w:jc w:val="center"/>
    </w:pPr>
    <w:rPr>
      <w:b/>
      <w:sz w:val="22"/>
      <w:szCs w:val="20"/>
      <w:lang w:val="en-GB"/>
    </w:rPr>
  </w:style>
  <w:style w:type="character" w:customStyle="1" w:styleId="PavadinimasDiagrama">
    <w:name w:val="Pavadinimas Diagrama"/>
    <w:basedOn w:val="Numatytasispastraiposriftas"/>
    <w:link w:val="Pavadinimas"/>
    <w:rsid w:val="00C3729A"/>
    <w:rPr>
      <w:rFonts w:ascii="Times New Roman" w:eastAsia="Times New Roman" w:hAnsi="Times New Roman" w:cs="Times New Roman"/>
      <w:b/>
      <w:szCs w:val="20"/>
      <w:lang w:val="en-GB"/>
    </w:rPr>
  </w:style>
  <w:style w:type="paragraph" w:customStyle="1" w:styleId="Formatvorlage3">
    <w:name w:val="Formatvorlage3"/>
    <w:basedOn w:val="prastasis"/>
    <w:link w:val="Formatvorlage3Char"/>
    <w:rsid w:val="00C3729A"/>
    <w:pPr>
      <w:ind w:left="567"/>
    </w:pPr>
    <w:rPr>
      <w:rFonts w:ascii="Arial" w:hAnsi="Arial" w:cs="Arial"/>
      <w:sz w:val="22"/>
      <w:szCs w:val="22"/>
      <w:lang w:val="de-DE" w:eastAsia="de-DE"/>
    </w:rPr>
  </w:style>
  <w:style w:type="paragraph" w:styleId="Pagrindinistekstas">
    <w:name w:val="Body Text"/>
    <w:basedOn w:val="prastasis"/>
    <w:link w:val="PagrindinistekstasDiagrama"/>
    <w:rsid w:val="00C3729A"/>
    <w:rPr>
      <w:i/>
      <w:color w:val="008000"/>
      <w:sz w:val="22"/>
      <w:szCs w:val="20"/>
      <w:lang w:val="en-GB"/>
    </w:rPr>
  </w:style>
  <w:style w:type="character" w:customStyle="1" w:styleId="PagrindinistekstasDiagrama">
    <w:name w:val="Pagrindinis tekstas Diagrama"/>
    <w:basedOn w:val="Numatytasispastraiposriftas"/>
    <w:link w:val="Pagrindinistekstas"/>
    <w:rsid w:val="00C3729A"/>
    <w:rPr>
      <w:rFonts w:ascii="Times New Roman" w:eastAsia="Times New Roman" w:hAnsi="Times New Roman" w:cs="Times New Roman"/>
      <w:i/>
      <w:color w:val="008000"/>
      <w:szCs w:val="20"/>
      <w:lang w:val="en-GB"/>
    </w:rPr>
  </w:style>
  <w:style w:type="paragraph" w:customStyle="1" w:styleId="btemeasmca0">
    <w:name w:val="btemeasmca"/>
    <w:basedOn w:val="prastasis"/>
    <w:rsid w:val="00C3729A"/>
    <w:rPr>
      <w:sz w:val="22"/>
      <w:szCs w:val="22"/>
      <w:lang w:val="en-US" w:bidi="lo-LA"/>
    </w:rPr>
  </w:style>
  <w:style w:type="character" w:styleId="Puslapionumeris">
    <w:name w:val="page number"/>
    <w:basedOn w:val="Numatytasispastraiposriftas"/>
    <w:rsid w:val="00C3729A"/>
  </w:style>
  <w:style w:type="paragraph" w:styleId="Porat">
    <w:name w:val="footer"/>
    <w:basedOn w:val="prastasis"/>
    <w:link w:val="PoratDiagrama"/>
    <w:rsid w:val="00C3729A"/>
    <w:pPr>
      <w:tabs>
        <w:tab w:val="center" w:pos="4153"/>
        <w:tab w:val="right" w:pos="8306"/>
      </w:tabs>
    </w:pPr>
  </w:style>
  <w:style w:type="character" w:customStyle="1" w:styleId="PoratDiagrama">
    <w:name w:val="Poraštė Diagrama"/>
    <w:basedOn w:val="Numatytasispastraiposriftas"/>
    <w:link w:val="Porat"/>
    <w:rsid w:val="00C3729A"/>
    <w:rPr>
      <w:rFonts w:ascii="Times New Roman" w:eastAsia="Times New Roman" w:hAnsi="Times New Roman" w:cs="Times New Roman"/>
      <w:sz w:val="24"/>
      <w:szCs w:val="24"/>
    </w:rPr>
  </w:style>
  <w:style w:type="character" w:customStyle="1" w:styleId="Formatvorlage3Char">
    <w:name w:val="Formatvorlage3 Char"/>
    <w:link w:val="Formatvorlage3"/>
    <w:locked/>
    <w:rsid w:val="00C3729A"/>
    <w:rPr>
      <w:rFonts w:ascii="Arial" w:eastAsia="Times New Roman" w:hAnsi="Arial" w:cs="Arial"/>
      <w:lang w:val="de-DE" w:eastAsia="de-DE"/>
    </w:rPr>
  </w:style>
  <w:style w:type="character" w:customStyle="1" w:styleId="Antrat2Diagrama">
    <w:name w:val="Antraštė 2 Diagrama"/>
    <w:basedOn w:val="Numatytasispastraiposriftas"/>
    <w:link w:val="Antrat2"/>
    <w:uiPriority w:val="9"/>
    <w:semiHidden/>
    <w:rsid w:val="00C3729A"/>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
    <w:rsid w:val="00C3729A"/>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C372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729A"/>
    <w:rPr>
      <w:rFonts w:ascii="Tahoma" w:eastAsia="Times New Roman" w:hAnsi="Tahoma" w:cs="Tahoma"/>
      <w:sz w:val="16"/>
      <w:szCs w:val="16"/>
    </w:rPr>
  </w:style>
  <w:style w:type="character" w:styleId="Komentaronuoroda">
    <w:name w:val="annotation reference"/>
    <w:basedOn w:val="Numatytasispastraiposriftas"/>
    <w:uiPriority w:val="99"/>
    <w:semiHidden/>
    <w:rsid w:val="00A539FE"/>
    <w:rPr>
      <w:rFonts w:cs="Times New Roman"/>
      <w:sz w:val="16"/>
      <w:szCs w:val="16"/>
    </w:rPr>
  </w:style>
  <w:style w:type="paragraph" w:styleId="Komentarotekstas">
    <w:name w:val="annotation text"/>
    <w:basedOn w:val="prastasis"/>
    <w:link w:val="KomentarotekstasDiagrama"/>
    <w:uiPriority w:val="99"/>
    <w:semiHidden/>
    <w:rsid w:val="00A539FE"/>
    <w:pPr>
      <w:spacing w:after="120"/>
    </w:pPr>
    <w:rPr>
      <w:rFonts w:ascii="Arial" w:hAnsi="Arial" w:cs="Arial"/>
      <w:sz w:val="20"/>
      <w:szCs w:val="20"/>
      <w:lang w:val="de-DE" w:eastAsia="de-DE"/>
    </w:rPr>
  </w:style>
  <w:style w:type="character" w:customStyle="1" w:styleId="KomentarotekstasDiagrama">
    <w:name w:val="Komentaro tekstas Diagrama"/>
    <w:basedOn w:val="Numatytasispastraiposriftas"/>
    <w:link w:val="Komentarotekstas"/>
    <w:uiPriority w:val="99"/>
    <w:semiHidden/>
    <w:rsid w:val="00A539FE"/>
    <w:rPr>
      <w:rFonts w:ascii="Arial" w:eastAsia="Times New Roman" w:hAnsi="Arial" w:cs="Arial"/>
      <w:sz w:val="20"/>
      <w:szCs w:val="20"/>
      <w:lang w:val="de-DE" w:eastAsia="de-DE"/>
    </w:rPr>
  </w:style>
  <w:style w:type="paragraph" w:customStyle="1" w:styleId="FormatvorlageStandard-Einzug211ptLinks1cm">
    <w:name w:val="Formatvorlage Standard-Einzug 2 + 11 pt Links:  1 cm"/>
    <w:basedOn w:val="prastasis"/>
    <w:uiPriority w:val="99"/>
    <w:rsid w:val="00A539FE"/>
    <w:pPr>
      <w:spacing w:after="120"/>
      <w:ind w:left="567"/>
    </w:pPr>
    <w:rPr>
      <w:rFonts w:ascii="Arial" w:hAnsi="Arial" w:cs="Arial"/>
      <w:sz w:val="22"/>
      <w:szCs w:val="22"/>
      <w:lang w:val="de-DE" w:eastAsia="de-DE"/>
    </w:rPr>
  </w:style>
  <w:style w:type="character" w:customStyle="1" w:styleId="Antrat7Diagrama">
    <w:name w:val="Antraštė 7 Diagrama"/>
    <w:basedOn w:val="Numatytasispastraiposriftas"/>
    <w:link w:val="Antrat7"/>
    <w:uiPriority w:val="99"/>
    <w:rsid w:val="00922EF6"/>
    <w:rPr>
      <w:rFonts w:asciiTheme="majorHAnsi" w:eastAsiaTheme="majorEastAsia" w:hAnsiTheme="majorHAnsi" w:cstheme="majorBidi"/>
      <w:i/>
      <w:iCs/>
      <w:color w:val="404040" w:themeColor="text1" w:themeTint="BF"/>
      <w:sz w:val="24"/>
      <w:szCs w:val="24"/>
    </w:rPr>
  </w:style>
  <w:style w:type="paragraph" w:customStyle="1" w:styleId="Standard-Einzug2">
    <w:name w:val="Standard-Einzug 2"/>
    <w:basedOn w:val="prastasis"/>
    <w:link w:val="Standard-Einzug2Char"/>
    <w:uiPriority w:val="99"/>
    <w:rsid w:val="00922EF6"/>
    <w:pPr>
      <w:spacing w:after="120"/>
      <w:ind w:left="709"/>
    </w:pPr>
    <w:rPr>
      <w:rFonts w:ascii="Arial" w:hAnsi="Arial" w:cs="Arial"/>
      <w:lang w:val="de-DE" w:eastAsia="de-DE"/>
    </w:rPr>
  </w:style>
  <w:style w:type="character" w:customStyle="1" w:styleId="Standard-Einzug2Char">
    <w:name w:val="Standard-Einzug 2 Char"/>
    <w:basedOn w:val="Numatytasispastraiposriftas"/>
    <w:link w:val="Standard-Einzug2"/>
    <w:uiPriority w:val="99"/>
    <w:locked/>
    <w:rsid w:val="00922EF6"/>
    <w:rPr>
      <w:rFonts w:ascii="Arial" w:eastAsia="Times New Roman" w:hAnsi="Arial" w:cs="Arial"/>
      <w:sz w:val="24"/>
      <w:szCs w:val="24"/>
      <w:lang w:val="de-DE" w:eastAsia="de-DE"/>
    </w:rPr>
  </w:style>
  <w:style w:type="paragraph" w:styleId="Komentarotema">
    <w:name w:val="annotation subject"/>
    <w:basedOn w:val="Komentarotekstas"/>
    <w:next w:val="Komentarotekstas"/>
    <w:link w:val="KomentarotemaDiagrama"/>
    <w:uiPriority w:val="99"/>
    <w:semiHidden/>
    <w:unhideWhenUsed/>
    <w:rsid w:val="00A62334"/>
    <w:pPr>
      <w:spacing w:after="0"/>
    </w:pPr>
    <w:rPr>
      <w:rFonts w:ascii="Times New Roman" w:hAnsi="Times New Roman" w:cs="Times New Roman"/>
      <w:b/>
      <w:bCs/>
      <w:lang w:val="lt-LT" w:eastAsia="en-US"/>
    </w:rPr>
  </w:style>
  <w:style w:type="character" w:customStyle="1" w:styleId="KomentarotemaDiagrama">
    <w:name w:val="Komentaro tema Diagrama"/>
    <w:basedOn w:val="KomentarotekstasDiagrama"/>
    <w:link w:val="Komentarotema"/>
    <w:uiPriority w:val="99"/>
    <w:semiHidden/>
    <w:rsid w:val="00A62334"/>
    <w:rPr>
      <w:rFonts w:ascii="Times New Roman" w:eastAsia="Times New Roman" w:hAnsi="Times New Roman" w:cs="Times New Roman"/>
      <w:b/>
      <w:bCs/>
      <w:sz w:val="20"/>
      <w:szCs w:val="20"/>
      <w:lang w:val="de-DE" w:eastAsia="de-DE"/>
    </w:rPr>
  </w:style>
  <w:style w:type="paragraph" w:styleId="Pataisymai">
    <w:name w:val="Revision"/>
    <w:hidden/>
    <w:uiPriority w:val="99"/>
    <w:semiHidden/>
    <w:rsid w:val="00577C6B"/>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E6D5D"/>
    <w:pPr>
      <w:tabs>
        <w:tab w:val="center" w:pos="4819"/>
        <w:tab w:val="right" w:pos="9638"/>
      </w:tabs>
    </w:pPr>
  </w:style>
  <w:style w:type="character" w:customStyle="1" w:styleId="AntratsDiagrama">
    <w:name w:val="Antraštės Diagrama"/>
    <w:basedOn w:val="Numatytasispastraiposriftas"/>
    <w:link w:val="Antrats"/>
    <w:uiPriority w:val="99"/>
    <w:rsid w:val="006E6D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19129</Words>
  <Characters>10904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3</cp:revision>
  <dcterms:created xsi:type="dcterms:W3CDTF">2026-01-28T13:52:00Z</dcterms:created>
  <dcterms:modified xsi:type="dcterms:W3CDTF">2026-01-28T13:54:00Z</dcterms:modified>
</cp:coreProperties>
</file>