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787" w:rsidRPr="005D2023" w:rsidRDefault="000E1787" w:rsidP="000E1787">
      <w:pPr>
        <w:pStyle w:val="TTEMEASMCA"/>
        <w:rPr>
          <w:sz w:val="22"/>
          <w:szCs w:val="22"/>
          <w:lang w:val="lt-LT"/>
        </w:rPr>
      </w:pPr>
      <w:bookmarkStart w:id="0" w:name="_Toc129243096"/>
      <w:bookmarkStart w:id="1" w:name="_Toc129243221"/>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r w:rsidRPr="005D2023">
        <w:rPr>
          <w:sz w:val="22"/>
          <w:szCs w:val="22"/>
          <w:lang w:val="lt-LT"/>
        </w:rPr>
        <w:t>I PRIEDAS</w:t>
      </w:r>
      <w:bookmarkEnd w:id="0"/>
      <w:bookmarkEnd w:id="1"/>
    </w:p>
    <w:p w:rsidR="000E1787" w:rsidRPr="005D2023" w:rsidRDefault="000E1787" w:rsidP="006D7A5A">
      <w:pPr>
        <w:pStyle w:val="BTEMEASMCA"/>
        <w:rPr>
          <w:lang w:val="lt-LT"/>
        </w:rPr>
      </w:pPr>
    </w:p>
    <w:p w:rsidR="000E1787" w:rsidRPr="005D2023" w:rsidRDefault="000E1787" w:rsidP="000E1787">
      <w:pPr>
        <w:pStyle w:val="TTEMEASMCA"/>
        <w:rPr>
          <w:sz w:val="22"/>
          <w:szCs w:val="22"/>
          <w:lang w:val="lt-LT"/>
        </w:rPr>
      </w:pPr>
      <w:bookmarkStart w:id="2" w:name="_Toc129243097"/>
      <w:bookmarkStart w:id="3" w:name="_Toc129243222"/>
      <w:r w:rsidRPr="005D2023">
        <w:rPr>
          <w:sz w:val="22"/>
          <w:szCs w:val="22"/>
          <w:lang w:val="lt-LT"/>
        </w:rPr>
        <w:t>PREPARATO CHARAKTERISTIKŲ SANTRAUKA</w:t>
      </w:r>
      <w:bookmarkEnd w:id="2"/>
      <w:bookmarkEnd w:id="3"/>
    </w:p>
    <w:p w:rsidR="000E1787" w:rsidRPr="005D2023" w:rsidRDefault="000E1787" w:rsidP="000E1787">
      <w:pPr>
        <w:pStyle w:val="PI-1EMEASMCA"/>
      </w:pPr>
      <w:r w:rsidRPr="005D2023">
        <w:rPr>
          <w:bCs/>
          <w:iCs/>
        </w:rPr>
        <w:br w:type="page"/>
      </w:r>
      <w:bookmarkStart w:id="4" w:name="_Toc129243098"/>
      <w:bookmarkStart w:id="5" w:name="_Toc129243223"/>
      <w:r w:rsidRPr="005D2023">
        <w:lastRenderedPageBreak/>
        <w:t>1.</w:t>
      </w:r>
      <w:r w:rsidRPr="005D2023">
        <w:tab/>
        <w:t>VAISTINIO PREPARATO PAVADINIMAS</w:t>
      </w:r>
      <w:bookmarkEnd w:id="4"/>
      <w:bookmarkEnd w:id="5"/>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Dettol Med 0,20 </w:t>
      </w:r>
      <w:r w:rsidRPr="005D2023">
        <w:rPr>
          <w:bCs/>
          <w:lang w:val="lt-LT"/>
        </w:rPr>
        <w:t xml:space="preserve">% odos </w:t>
      </w:r>
      <w:r w:rsidRPr="005D2023">
        <w:rPr>
          <w:lang w:val="lt-LT"/>
        </w:rPr>
        <w:t>purškalas (tirpalas)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6" w:name="_Toc129243099"/>
      <w:bookmarkStart w:id="7" w:name="_Toc129243224"/>
      <w:r w:rsidRPr="005D2023">
        <w:t>2.</w:t>
      </w:r>
      <w:r w:rsidRPr="005D2023">
        <w:tab/>
        <w:t>KOKYBINĖ IR KIEKYBINĖ SUDĖTIS</w:t>
      </w:r>
      <w:bookmarkEnd w:id="6"/>
      <w:bookmarkEnd w:id="7"/>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1 ml tirpalo yra 2</w:t>
      </w:r>
      <w:r w:rsidRPr="005D2023">
        <w:rPr>
          <w:bCs/>
          <w:lang w:val="lt-LT"/>
        </w:rPr>
        <w:t> mg b</w:t>
      </w:r>
      <w:r w:rsidRPr="005D2023">
        <w:rPr>
          <w:lang w:val="lt-LT"/>
        </w:rPr>
        <w:t>enzalkonio chlorido.</w:t>
      </w:r>
    </w:p>
    <w:p w:rsidR="005A49A9" w:rsidRDefault="005A49A9" w:rsidP="00323E2F">
      <w:pPr>
        <w:rPr>
          <w:sz w:val="22"/>
          <w:szCs w:val="22"/>
          <w:u w:val="single"/>
        </w:rPr>
      </w:pPr>
    </w:p>
    <w:p w:rsidR="00323E2F" w:rsidRPr="005A49A9" w:rsidRDefault="00323E2F" w:rsidP="005A49A9">
      <w:pPr>
        <w:pStyle w:val="BTEMEASMCA"/>
        <w:rPr>
          <w:lang w:val="lt-LT"/>
        </w:rPr>
      </w:pPr>
      <w:r w:rsidRPr="005A49A9">
        <w:rPr>
          <w:u w:val="single"/>
          <w:lang w:val="lt-LT"/>
        </w:rPr>
        <w:t>Pagalbinė</w:t>
      </w:r>
      <w:r w:rsidR="005A49A9" w:rsidRPr="005A49A9">
        <w:rPr>
          <w:u w:val="single"/>
          <w:lang w:val="lt-LT"/>
        </w:rPr>
        <w:t>s</w:t>
      </w:r>
      <w:r w:rsidRPr="005A49A9">
        <w:rPr>
          <w:u w:val="single"/>
          <w:lang w:val="lt-LT"/>
        </w:rPr>
        <w:t xml:space="preserve"> medžiag</w:t>
      </w:r>
      <w:r w:rsidR="005A49A9" w:rsidRPr="005A49A9">
        <w:rPr>
          <w:u w:val="single"/>
          <w:lang w:val="lt-LT"/>
        </w:rPr>
        <w:t>os</w:t>
      </w:r>
      <w:r w:rsidRPr="005A49A9">
        <w:rPr>
          <w:u w:val="single"/>
          <w:lang w:val="lt-LT"/>
        </w:rPr>
        <w:t xml:space="preserve">, </w:t>
      </w:r>
      <w:r w:rsidRPr="005A49A9">
        <w:rPr>
          <w:noProof/>
          <w:u w:val="single"/>
          <w:lang w:val="lt-LT"/>
        </w:rPr>
        <w:t>kuri</w:t>
      </w:r>
      <w:r w:rsidR="005A49A9" w:rsidRPr="005A49A9">
        <w:rPr>
          <w:noProof/>
          <w:u w:val="single"/>
          <w:lang w:val="lt-LT"/>
        </w:rPr>
        <w:t>ų</w:t>
      </w:r>
      <w:r w:rsidRPr="005A49A9">
        <w:rPr>
          <w:u w:val="single"/>
          <w:lang w:val="lt-LT"/>
        </w:rPr>
        <w:t xml:space="preserve"> poveikis žinomas</w:t>
      </w:r>
      <w:r w:rsidRPr="005A49A9">
        <w:rPr>
          <w:lang w:val="lt-LT"/>
        </w:rPr>
        <w:t>: propilenglikolis</w:t>
      </w:r>
      <w:r w:rsidR="005A49A9" w:rsidRPr="005A49A9">
        <w:rPr>
          <w:lang w:val="lt-LT"/>
        </w:rPr>
        <w:t xml:space="preserve"> (E1520), </w:t>
      </w:r>
      <w:r w:rsidR="005A49A9" w:rsidRPr="005A49A9">
        <w:rPr>
          <w:rFonts w:eastAsiaTheme="minorHAnsi"/>
          <w:bCs/>
          <w:color w:val="000000"/>
          <w:lang w:val="lt-LT"/>
        </w:rPr>
        <w:t>kvapiosios medžiagos, kurių sudėtyje yra alergenų (š</w:t>
      </w:r>
      <w:r w:rsidR="005A49A9" w:rsidRPr="005A49A9">
        <w:rPr>
          <w:lang w:val="lt-LT"/>
        </w:rPr>
        <w:t>velnaus pušų aromato medžiagoje)</w:t>
      </w:r>
      <w:r w:rsidRPr="005A49A9">
        <w:rPr>
          <w:lang w:val="lt-LT"/>
        </w:rPr>
        <w:t>.</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Visos pagalbinės medžiagos išvardytos 6.1 skyriuje.</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8" w:name="_Toc129243100"/>
      <w:bookmarkStart w:id="9" w:name="_Toc129243225"/>
      <w:r w:rsidRPr="005D2023">
        <w:t>3.</w:t>
      </w:r>
      <w:r w:rsidRPr="005D2023">
        <w:tab/>
        <w:t>FARMACINĖ FORMA</w:t>
      </w:r>
      <w:bookmarkEnd w:id="8"/>
      <w:bookmarkEnd w:id="9"/>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Odos purškalas (tirpalas).</w:t>
      </w:r>
    </w:p>
    <w:p w:rsidR="000E1787" w:rsidRPr="005D2023" w:rsidRDefault="000E1787" w:rsidP="005D2023">
      <w:pPr>
        <w:pStyle w:val="BTEMEASMCA"/>
        <w:rPr>
          <w:lang w:val="lt-LT"/>
        </w:rPr>
      </w:pPr>
      <w:r w:rsidRPr="005D2023">
        <w:rPr>
          <w:lang w:val="lt-LT"/>
        </w:rPr>
        <w:t>Tirpalas yra skaidrus, bespalvis, silpno pušų kvapo.</w:t>
      </w:r>
    </w:p>
    <w:p w:rsidR="000E1787" w:rsidRPr="005D2023" w:rsidRDefault="000E1787" w:rsidP="005D2023">
      <w:pPr>
        <w:pStyle w:val="BTEMEASMCA"/>
        <w:rPr>
          <w:lang w:val="lt-LT"/>
        </w:rPr>
      </w:pPr>
    </w:p>
    <w:p w:rsidR="000E1787" w:rsidRPr="005D2023" w:rsidRDefault="000E1787" w:rsidP="000E1787">
      <w:pPr>
        <w:pStyle w:val="PI-1EMEASMCA"/>
      </w:pPr>
      <w:bookmarkStart w:id="10" w:name="_Toc129243101"/>
      <w:bookmarkStart w:id="11" w:name="_Toc129243226"/>
    </w:p>
    <w:p w:rsidR="000E1787" w:rsidRPr="005D2023" w:rsidRDefault="000E1787" w:rsidP="000E1787">
      <w:pPr>
        <w:pStyle w:val="PI-1EMEASMCA"/>
      </w:pPr>
      <w:r w:rsidRPr="005D2023">
        <w:t>4.</w:t>
      </w:r>
      <w:r w:rsidRPr="005D2023">
        <w:tab/>
        <w:t>KLINIKINĖ INFORMACIJA</w:t>
      </w:r>
      <w:bookmarkEnd w:id="10"/>
      <w:bookmarkEnd w:id="11"/>
    </w:p>
    <w:p w:rsidR="000E1787" w:rsidRPr="005D2023" w:rsidRDefault="000E1787" w:rsidP="006D7A5A">
      <w:pPr>
        <w:pStyle w:val="BTEMEASMCA"/>
        <w:rPr>
          <w:lang w:val="lt-LT"/>
        </w:rPr>
      </w:pPr>
    </w:p>
    <w:p w:rsidR="000E1787" w:rsidRPr="005D2023" w:rsidRDefault="000E1787" w:rsidP="000E1787">
      <w:pPr>
        <w:pStyle w:val="PI-2EMEASMCA"/>
      </w:pPr>
      <w:bookmarkStart w:id="12" w:name="_Toc129243102"/>
      <w:bookmarkStart w:id="13" w:name="_Toc129243227"/>
      <w:r w:rsidRPr="005D2023">
        <w:t>4.1</w:t>
      </w:r>
      <w:r w:rsidRPr="005D2023">
        <w:tab/>
        <w:t>Terapinės indikacijos</w:t>
      </w:r>
      <w:bookmarkEnd w:id="12"/>
      <w:bookmarkEnd w:id="13"/>
    </w:p>
    <w:p w:rsidR="000E1787" w:rsidRPr="005D2023" w:rsidRDefault="000E1787" w:rsidP="006D7A5A">
      <w:pPr>
        <w:pStyle w:val="BTEMEASMCA"/>
        <w:rPr>
          <w:lang w:val="lt-LT"/>
        </w:rPr>
      </w:pPr>
    </w:p>
    <w:p w:rsidR="000E1787" w:rsidRDefault="000E1787" w:rsidP="005D2023">
      <w:pPr>
        <w:pStyle w:val="BTEMEASMCA"/>
        <w:rPr>
          <w:lang w:val="lt-LT"/>
        </w:rPr>
      </w:pPr>
      <w:r w:rsidRPr="005D2023">
        <w:rPr>
          <w:lang w:val="lt-LT"/>
        </w:rPr>
        <w:t>Smulkių žaizdų antiseptini</w:t>
      </w:r>
      <w:r w:rsidR="00662ECC">
        <w:rPr>
          <w:lang w:val="lt-LT"/>
        </w:rPr>
        <w:t>am</w:t>
      </w:r>
      <w:r w:rsidRPr="005D2023">
        <w:rPr>
          <w:lang w:val="lt-LT"/>
        </w:rPr>
        <w:t xml:space="preserve"> valym</w:t>
      </w:r>
      <w:r w:rsidR="00662ECC">
        <w:rPr>
          <w:lang w:val="lt-LT"/>
        </w:rPr>
        <w:t>ui</w:t>
      </w:r>
      <w:r w:rsidRPr="005D2023">
        <w:rPr>
          <w:lang w:val="lt-LT"/>
        </w:rPr>
        <w:t>.</w:t>
      </w:r>
    </w:p>
    <w:p w:rsidR="000E1787" w:rsidRPr="005D2023" w:rsidRDefault="000E1787" w:rsidP="005D2023">
      <w:pPr>
        <w:pStyle w:val="BTEMEASMCA"/>
        <w:rPr>
          <w:lang w:val="lt-LT"/>
        </w:rPr>
      </w:pPr>
      <w:r w:rsidRPr="005D2023">
        <w:rPr>
          <w:lang w:val="lt-LT"/>
        </w:rPr>
        <w:t xml:space="preserve"> </w:t>
      </w:r>
    </w:p>
    <w:p w:rsidR="000E1787" w:rsidRPr="005D2023" w:rsidRDefault="000E1787" w:rsidP="000E1787">
      <w:pPr>
        <w:pStyle w:val="PI-2EMEASMCA"/>
      </w:pPr>
      <w:bookmarkStart w:id="14" w:name="_Toc129243103"/>
      <w:bookmarkStart w:id="15" w:name="_Toc129243228"/>
      <w:r w:rsidRPr="005D2023">
        <w:t>4.2</w:t>
      </w:r>
      <w:r w:rsidRPr="005D2023">
        <w:tab/>
        <w:t>Dozavimas ir vartojimo metodas</w:t>
      </w:r>
      <w:bookmarkEnd w:id="14"/>
      <w:bookmarkEnd w:id="15"/>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Vartoti ant odos.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Dozavimas</w:t>
      </w:r>
    </w:p>
    <w:p w:rsidR="000E1787" w:rsidRPr="005D2023" w:rsidRDefault="000E1787" w:rsidP="005D2023">
      <w:pPr>
        <w:pStyle w:val="BTEMEASMCA"/>
        <w:rPr>
          <w:lang w:val="lt-LT"/>
        </w:rPr>
      </w:pPr>
      <w:r w:rsidRPr="005D2023">
        <w:rPr>
          <w:i/>
          <w:lang w:val="lt-LT"/>
        </w:rPr>
        <w:t>Suaugusiems žmonėms ir vaikams, vyresniems kaip 12 mėnesių:</w:t>
      </w:r>
      <w:r w:rsidRPr="005D2023">
        <w:rPr>
          <w:lang w:val="lt-LT"/>
        </w:rPr>
        <w:t xml:space="preserve"> susižeidus lokalizuotam, trumpalaikiam vartojimui. Vartojamas ant smulkių nesenų žaizdų, siekiant pašalinti bakterijas, sukeliančias žaizdų infekcijas. </w:t>
      </w:r>
      <w:r w:rsidR="006D7A5A" w:rsidRPr="005D2023">
        <w:rPr>
          <w:lang w:val="lt-LT"/>
        </w:rPr>
        <w:t>Vaistinio p</w:t>
      </w:r>
      <w:r w:rsidRPr="005D2023">
        <w:rPr>
          <w:lang w:val="lt-LT"/>
        </w:rPr>
        <w:t>reparato reikia purkšti taip, kad jis padengtų visą žaizdą ir gali būti vartojamas pakartotinai, jeigu žaizda atsinaujina.</w:t>
      </w:r>
    </w:p>
    <w:p w:rsidR="005A49A9" w:rsidRDefault="005A49A9" w:rsidP="005D2023">
      <w:pPr>
        <w:pStyle w:val="BTEMEASMCA"/>
        <w:rPr>
          <w:i/>
          <w:lang w:val="lt-LT"/>
        </w:rPr>
      </w:pPr>
    </w:p>
    <w:p w:rsidR="000E1787" w:rsidRPr="005D2023" w:rsidRDefault="000E1787" w:rsidP="005D2023">
      <w:pPr>
        <w:pStyle w:val="BTEMEASMCA"/>
        <w:rPr>
          <w:lang w:val="lt-LT"/>
        </w:rPr>
      </w:pPr>
      <w:r w:rsidRPr="005D2023">
        <w:rPr>
          <w:i/>
          <w:lang w:val="lt-LT"/>
        </w:rPr>
        <w:t>Suaugusiems žmonėms ir vaikams, vyresniems kaip 6 metai:</w:t>
      </w:r>
      <w:r w:rsidRPr="005D2023">
        <w:rPr>
          <w:lang w:val="lt-LT"/>
        </w:rPr>
        <w:t xml:space="preserve"> užpurkškite pilną dozę (1 </w:t>
      </w:r>
      <w:r w:rsidRPr="005D2023">
        <w:rPr>
          <w:lang w:val="lt-LT"/>
        </w:rPr>
        <w:sym w:font="Symbol" w:char="F02D"/>
      </w:r>
      <w:r w:rsidRPr="005D2023">
        <w:rPr>
          <w:lang w:val="lt-LT"/>
        </w:rPr>
        <w:t xml:space="preserve"> 2 įpurškimus) vieną kartą ant kiekvienos žaizdos ir palikite penkioms minutėms. Jeigu reikalinga, naudoti švarią popierinę servetėlę arba medvilninę vatą pertekliniam skysčiui nušluostyti. </w:t>
      </w:r>
    </w:p>
    <w:p w:rsidR="005A49A9" w:rsidRDefault="005A49A9" w:rsidP="005D2023">
      <w:pPr>
        <w:pStyle w:val="BTEMEASMCA"/>
        <w:rPr>
          <w:i/>
          <w:lang w:val="lt-LT"/>
        </w:rPr>
      </w:pPr>
    </w:p>
    <w:p w:rsidR="000E1787" w:rsidRPr="005D2023" w:rsidRDefault="000E1787" w:rsidP="005D2023">
      <w:pPr>
        <w:pStyle w:val="BTEMEASMCA"/>
        <w:rPr>
          <w:lang w:val="lt-LT"/>
        </w:rPr>
      </w:pPr>
      <w:r w:rsidRPr="005D2023">
        <w:rPr>
          <w:i/>
          <w:lang w:val="lt-LT"/>
        </w:rPr>
        <w:t>Vaikams, vyresniems kaip 1 metų ir jaunesniems kaip 6 metų amžiaus:</w:t>
      </w:r>
      <w:r w:rsidRPr="005D2023">
        <w:rPr>
          <w:lang w:val="lt-LT"/>
        </w:rPr>
        <w:t xml:space="preserve"> jeigu turite klausimų, pasikonsultuokite su vaistininku arba sveikatos priežiūros specialistu prieš vartodami </w:t>
      </w:r>
      <w:r w:rsidR="006D7A5A" w:rsidRPr="005D2023">
        <w:rPr>
          <w:lang w:val="lt-LT"/>
        </w:rPr>
        <w:t xml:space="preserve">vaistinį </w:t>
      </w:r>
      <w:r w:rsidRPr="005D2023">
        <w:rPr>
          <w:lang w:val="lt-LT"/>
        </w:rPr>
        <w:t>preparatą.</w:t>
      </w:r>
    </w:p>
    <w:p w:rsidR="000E1787" w:rsidRPr="005D2023" w:rsidRDefault="000E1787" w:rsidP="005D2023">
      <w:pPr>
        <w:pStyle w:val="BTEMEASMCA"/>
        <w:rPr>
          <w:lang w:val="lt-LT"/>
        </w:rPr>
      </w:pPr>
      <w:r w:rsidRPr="005D2023">
        <w:rPr>
          <w:lang w:val="lt-LT"/>
        </w:rPr>
        <w:t>Purkškite vieną kartą vieną įpurškimą ant kiekvienos žaizdos (gali būti daugiausiai vartojama vienu kartu ant keturių žaizdų) ir palikite penkioms minutėms nudžiūti. Jeigu reikalinga, naudoti švarią popierinę servetėlę arba medvilninę vatą pertekliniam skysčiui nušluostyti.</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Šis </w:t>
      </w:r>
      <w:r w:rsidR="00323E2F" w:rsidRPr="005D2023">
        <w:rPr>
          <w:lang w:val="lt-LT"/>
        </w:rPr>
        <w:t xml:space="preserve">vaistinis </w:t>
      </w:r>
      <w:r w:rsidRPr="005D2023">
        <w:rPr>
          <w:lang w:val="lt-LT"/>
        </w:rPr>
        <w:t xml:space="preserve">preparatas gali būti vartojamas vieną kartą per parą daugiausiai 3 </w:t>
      </w:r>
      <w:r w:rsidRPr="005D2023">
        <w:rPr>
          <w:lang w:val="lt-LT"/>
        </w:rPr>
        <w:sym w:font="Symbol" w:char="F02D"/>
      </w:r>
      <w:r w:rsidRPr="005D2023">
        <w:rPr>
          <w:lang w:val="lt-LT"/>
        </w:rPr>
        <w:t xml:space="preserve"> 5 dienas. </w:t>
      </w:r>
      <w:r w:rsidR="00323E2F" w:rsidRPr="005D2023">
        <w:rPr>
          <w:lang w:val="lt-LT"/>
        </w:rPr>
        <w:t>Vaistinis p</w:t>
      </w:r>
      <w:r w:rsidRPr="005D2023">
        <w:rPr>
          <w:lang w:val="lt-LT"/>
        </w:rPr>
        <w:t>reparatas nevartojamas tęstiniam gydymui.</w:t>
      </w:r>
    </w:p>
    <w:p w:rsidR="000E1787" w:rsidRPr="005D2023" w:rsidRDefault="000E1787" w:rsidP="005D2023">
      <w:pPr>
        <w:pStyle w:val="BTEMEASMCA"/>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786"/>
        <w:gridCol w:w="1809"/>
        <w:gridCol w:w="1836"/>
        <w:gridCol w:w="1824"/>
      </w:tblGrid>
      <w:tr w:rsidR="000E1787" w:rsidRPr="005D2023" w:rsidTr="00323E2F">
        <w:tc>
          <w:tcPr>
            <w:tcW w:w="9300" w:type="dxa"/>
            <w:gridSpan w:val="5"/>
          </w:tcPr>
          <w:p w:rsidR="000E1787" w:rsidRPr="005D2023" w:rsidRDefault="000E1787" w:rsidP="005D2023">
            <w:pPr>
              <w:pStyle w:val="BTEMEASMCA"/>
              <w:rPr>
                <w:lang w:val="lt-LT"/>
              </w:rPr>
            </w:pPr>
            <w:r w:rsidRPr="005D2023">
              <w:rPr>
                <w:lang w:val="lt-LT"/>
              </w:rPr>
              <w:t xml:space="preserve">Lentelė. Paviršiaus ploto padengimas </w:t>
            </w:r>
            <w:r w:rsidR="00323E2F" w:rsidRPr="005D2023">
              <w:rPr>
                <w:lang w:val="lt-LT"/>
              </w:rPr>
              <w:t xml:space="preserve">vaistiniu </w:t>
            </w:r>
            <w:r w:rsidRPr="005D2023">
              <w:rPr>
                <w:lang w:val="lt-LT"/>
              </w:rPr>
              <w:t>preparatu per vieną įpurškimą.</w:t>
            </w:r>
          </w:p>
        </w:tc>
      </w:tr>
      <w:tr w:rsidR="000E1787" w:rsidRPr="005D2023" w:rsidTr="00323E2F">
        <w:tc>
          <w:tcPr>
            <w:tcW w:w="1860" w:type="dxa"/>
          </w:tcPr>
          <w:p w:rsidR="000E1787" w:rsidRPr="005D2023" w:rsidRDefault="000E1787" w:rsidP="006D7A5A">
            <w:pPr>
              <w:pStyle w:val="BTEMEASMCA"/>
              <w:rPr>
                <w:lang w:val="lt-LT"/>
              </w:rPr>
            </w:pPr>
            <w:r w:rsidRPr="005D2023">
              <w:rPr>
                <w:lang w:val="lt-LT"/>
              </w:rPr>
              <w:t>Atstumas (cm)</w:t>
            </w:r>
          </w:p>
        </w:tc>
        <w:tc>
          <w:tcPr>
            <w:tcW w:w="1860" w:type="dxa"/>
          </w:tcPr>
          <w:p w:rsidR="000E1787" w:rsidRPr="005D2023" w:rsidRDefault="000E1787" w:rsidP="005D2023">
            <w:pPr>
              <w:pStyle w:val="BTEMEASMCA"/>
              <w:rPr>
                <w:lang w:val="lt-LT"/>
              </w:rPr>
            </w:pPr>
            <w:r w:rsidRPr="005D2023">
              <w:rPr>
                <w:lang w:val="lt-LT"/>
              </w:rPr>
              <w:t>Svoris</w:t>
            </w:r>
          </w:p>
          <w:p w:rsidR="000E1787" w:rsidRPr="005D2023" w:rsidRDefault="000E1787" w:rsidP="005D2023">
            <w:pPr>
              <w:pStyle w:val="BTEMEASMCA"/>
              <w:rPr>
                <w:lang w:val="lt-LT"/>
              </w:rPr>
            </w:pPr>
            <w:r w:rsidRPr="005D2023">
              <w:rPr>
                <w:lang w:val="lt-LT"/>
              </w:rPr>
              <w:t>(mg)</w:t>
            </w:r>
          </w:p>
        </w:tc>
        <w:tc>
          <w:tcPr>
            <w:tcW w:w="1860" w:type="dxa"/>
          </w:tcPr>
          <w:p w:rsidR="000E1787" w:rsidRPr="005D2023" w:rsidRDefault="000E1787" w:rsidP="005D2023">
            <w:pPr>
              <w:pStyle w:val="BTEMEASMCA"/>
              <w:rPr>
                <w:lang w:val="lt-LT"/>
              </w:rPr>
            </w:pPr>
            <w:r w:rsidRPr="005D2023">
              <w:rPr>
                <w:lang w:val="lt-LT"/>
              </w:rPr>
              <w:t>Paviršiaus plotas (cm</w:t>
            </w:r>
            <w:r w:rsidRPr="005D2023">
              <w:rPr>
                <w:vertAlign w:val="superscript"/>
                <w:lang w:val="lt-LT"/>
              </w:rPr>
              <w:t>2</w:t>
            </w:r>
            <w:r w:rsidRPr="005D2023">
              <w:rPr>
                <w:lang w:val="lt-LT"/>
              </w:rPr>
              <w:t>)</w:t>
            </w:r>
          </w:p>
        </w:tc>
        <w:tc>
          <w:tcPr>
            <w:tcW w:w="1860" w:type="dxa"/>
          </w:tcPr>
          <w:p w:rsidR="000E1787" w:rsidRPr="005D2023" w:rsidRDefault="00323E2F" w:rsidP="005D2023">
            <w:pPr>
              <w:pStyle w:val="BTEMEASMCA"/>
              <w:rPr>
                <w:lang w:val="lt-LT"/>
              </w:rPr>
            </w:pPr>
            <w:r w:rsidRPr="005D2023">
              <w:rPr>
                <w:lang w:val="lt-LT"/>
              </w:rPr>
              <w:t>Vaistinio p</w:t>
            </w:r>
            <w:r w:rsidR="000E1787" w:rsidRPr="005D2023">
              <w:rPr>
                <w:lang w:val="lt-LT"/>
              </w:rPr>
              <w:t>reparato pasiskirstymas paviršiaus plote (mg/cm</w:t>
            </w:r>
            <w:r w:rsidR="000E1787" w:rsidRPr="005D2023">
              <w:rPr>
                <w:vertAlign w:val="superscript"/>
                <w:lang w:val="lt-LT"/>
              </w:rPr>
              <w:t>2</w:t>
            </w:r>
            <w:r w:rsidR="000E1787" w:rsidRPr="005D2023">
              <w:rPr>
                <w:lang w:val="lt-LT"/>
              </w:rPr>
              <w:t>)</w:t>
            </w:r>
          </w:p>
        </w:tc>
        <w:tc>
          <w:tcPr>
            <w:tcW w:w="1860" w:type="dxa"/>
          </w:tcPr>
          <w:p w:rsidR="000E1787" w:rsidRPr="005D2023" w:rsidRDefault="000E1787" w:rsidP="005D2023">
            <w:pPr>
              <w:pStyle w:val="BTEMEASMCA"/>
              <w:rPr>
                <w:lang w:val="lt-LT"/>
              </w:rPr>
            </w:pPr>
            <w:r w:rsidRPr="005D2023">
              <w:rPr>
                <w:lang w:val="lt-LT"/>
              </w:rPr>
              <w:t>Benzalkonio chlorido kiekis, pasiskirstęs paviršiaus plote (mg)</w:t>
            </w:r>
          </w:p>
        </w:tc>
      </w:tr>
      <w:tr w:rsidR="000E1787" w:rsidRPr="005D2023" w:rsidTr="00323E2F">
        <w:tc>
          <w:tcPr>
            <w:tcW w:w="1860" w:type="dxa"/>
          </w:tcPr>
          <w:p w:rsidR="000E1787" w:rsidRPr="005D2023" w:rsidRDefault="000E1787" w:rsidP="006D7A5A">
            <w:pPr>
              <w:pStyle w:val="BTEMEASMCA"/>
              <w:rPr>
                <w:lang w:val="lt-LT"/>
              </w:rPr>
            </w:pPr>
            <w:r w:rsidRPr="005D2023">
              <w:rPr>
                <w:lang w:val="lt-LT"/>
              </w:rPr>
              <w:lastRenderedPageBreak/>
              <w:t>4</w:t>
            </w:r>
          </w:p>
        </w:tc>
        <w:tc>
          <w:tcPr>
            <w:tcW w:w="1860" w:type="dxa"/>
          </w:tcPr>
          <w:p w:rsidR="000E1787" w:rsidRPr="005D2023" w:rsidRDefault="000E1787" w:rsidP="005D2023">
            <w:pPr>
              <w:pStyle w:val="BTEMEASMCA"/>
              <w:rPr>
                <w:lang w:val="lt-LT"/>
              </w:rPr>
            </w:pPr>
            <w:r w:rsidRPr="005D2023">
              <w:rPr>
                <w:lang w:val="lt-LT"/>
              </w:rPr>
              <w:t>173</w:t>
            </w:r>
          </w:p>
        </w:tc>
        <w:tc>
          <w:tcPr>
            <w:tcW w:w="1860" w:type="dxa"/>
          </w:tcPr>
          <w:p w:rsidR="000E1787" w:rsidRPr="005D2023" w:rsidRDefault="000E1787" w:rsidP="005D2023">
            <w:pPr>
              <w:pStyle w:val="BTEMEASMCA"/>
              <w:rPr>
                <w:lang w:val="lt-LT"/>
              </w:rPr>
            </w:pPr>
            <w:r w:rsidRPr="005D2023">
              <w:rPr>
                <w:lang w:val="lt-LT"/>
              </w:rPr>
              <w:t>13,2</w:t>
            </w:r>
          </w:p>
        </w:tc>
        <w:tc>
          <w:tcPr>
            <w:tcW w:w="1860" w:type="dxa"/>
          </w:tcPr>
          <w:p w:rsidR="000E1787" w:rsidRPr="005D2023" w:rsidRDefault="000E1787" w:rsidP="005D2023">
            <w:pPr>
              <w:pStyle w:val="BTEMEASMCA"/>
              <w:rPr>
                <w:lang w:val="lt-LT"/>
              </w:rPr>
            </w:pPr>
            <w:r w:rsidRPr="005D2023">
              <w:rPr>
                <w:lang w:val="lt-LT"/>
              </w:rPr>
              <w:t>13,1</w:t>
            </w:r>
          </w:p>
        </w:tc>
        <w:tc>
          <w:tcPr>
            <w:tcW w:w="1860" w:type="dxa"/>
          </w:tcPr>
          <w:p w:rsidR="000E1787" w:rsidRPr="005D2023" w:rsidRDefault="000E1787" w:rsidP="005D2023">
            <w:pPr>
              <w:pStyle w:val="BTEMEASMCA"/>
              <w:rPr>
                <w:lang w:val="lt-LT"/>
              </w:rPr>
            </w:pPr>
            <w:r w:rsidRPr="005D2023">
              <w:rPr>
                <w:lang w:val="lt-LT"/>
              </w:rPr>
              <w:t>0,026</w:t>
            </w:r>
          </w:p>
        </w:tc>
      </w:tr>
      <w:tr w:rsidR="000E1787" w:rsidRPr="005D2023" w:rsidTr="00323E2F">
        <w:tc>
          <w:tcPr>
            <w:tcW w:w="1860" w:type="dxa"/>
          </w:tcPr>
          <w:p w:rsidR="000E1787" w:rsidRPr="005D2023" w:rsidRDefault="000E1787" w:rsidP="006D7A5A">
            <w:pPr>
              <w:pStyle w:val="BTEMEASMCA"/>
              <w:rPr>
                <w:lang w:val="lt-LT"/>
              </w:rPr>
            </w:pPr>
            <w:r w:rsidRPr="005D2023">
              <w:rPr>
                <w:lang w:val="lt-LT"/>
              </w:rPr>
              <w:t>6</w:t>
            </w:r>
          </w:p>
        </w:tc>
        <w:tc>
          <w:tcPr>
            <w:tcW w:w="1860" w:type="dxa"/>
          </w:tcPr>
          <w:p w:rsidR="000E1787" w:rsidRPr="005D2023" w:rsidRDefault="000E1787" w:rsidP="005D2023">
            <w:pPr>
              <w:pStyle w:val="BTEMEASMCA"/>
              <w:rPr>
                <w:lang w:val="lt-LT"/>
              </w:rPr>
            </w:pPr>
            <w:r w:rsidRPr="005D2023">
              <w:rPr>
                <w:lang w:val="lt-LT"/>
              </w:rPr>
              <w:t>173</w:t>
            </w:r>
          </w:p>
        </w:tc>
        <w:tc>
          <w:tcPr>
            <w:tcW w:w="1860" w:type="dxa"/>
          </w:tcPr>
          <w:p w:rsidR="000E1787" w:rsidRPr="005D2023" w:rsidRDefault="000E1787" w:rsidP="005D2023">
            <w:pPr>
              <w:pStyle w:val="BTEMEASMCA"/>
              <w:rPr>
                <w:lang w:val="lt-LT"/>
              </w:rPr>
            </w:pPr>
            <w:r w:rsidRPr="005D2023">
              <w:rPr>
                <w:lang w:val="lt-LT"/>
              </w:rPr>
              <w:t>15,1</w:t>
            </w:r>
          </w:p>
        </w:tc>
        <w:tc>
          <w:tcPr>
            <w:tcW w:w="1860" w:type="dxa"/>
          </w:tcPr>
          <w:p w:rsidR="000E1787" w:rsidRPr="005D2023" w:rsidRDefault="000E1787" w:rsidP="005D2023">
            <w:pPr>
              <w:pStyle w:val="BTEMEASMCA"/>
              <w:rPr>
                <w:lang w:val="lt-LT"/>
              </w:rPr>
            </w:pPr>
            <w:r w:rsidRPr="005D2023">
              <w:rPr>
                <w:lang w:val="lt-LT"/>
              </w:rPr>
              <w:t>11,5</w:t>
            </w:r>
          </w:p>
        </w:tc>
        <w:tc>
          <w:tcPr>
            <w:tcW w:w="1860" w:type="dxa"/>
          </w:tcPr>
          <w:p w:rsidR="000E1787" w:rsidRPr="005D2023" w:rsidRDefault="000E1787" w:rsidP="005D2023">
            <w:pPr>
              <w:pStyle w:val="BTEMEASMCA"/>
              <w:rPr>
                <w:lang w:val="lt-LT"/>
              </w:rPr>
            </w:pPr>
            <w:r w:rsidRPr="005D2023">
              <w:rPr>
                <w:lang w:val="lt-LT"/>
              </w:rPr>
              <w:t>0,023</w:t>
            </w:r>
          </w:p>
        </w:tc>
      </w:tr>
      <w:tr w:rsidR="000E1787" w:rsidRPr="005D2023" w:rsidTr="00323E2F">
        <w:tc>
          <w:tcPr>
            <w:tcW w:w="1860" w:type="dxa"/>
          </w:tcPr>
          <w:p w:rsidR="000E1787" w:rsidRPr="005D2023" w:rsidRDefault="000E1787" w:rsidP="006D7A5A">
            <w:pPr>
              <w:pStyle w:val="BTEMEASMCA"/>
              <w:rPr>
                <w:lang w:val="lt-LT"/>
              </w:rPr>
            </w:pPr>
            <w:r w:rsidRPr="005D2023">
              <w:rPr>
                <w:lang w:val="lt-LT"/>
              </w:rPr>
              <w:t>8</w:t>
            </w:r>
          </w:p>
        </w:tc>
        <w:tc>
          <w:tcPr>
            <w:tcW w:w="1860" w:type="dxa"/>
          </w:tcPr>
          <w:p w:rsidR="000E1787" w:rsidRPr="005D2023" w:rsidRDefault="000E1787" w:rsidP="005D2023">
            <w:pPr>
              <w:pStyle w:val="BTEMEASMCA"/>
              <w:rPr>
                <w:lang w:val="lt-LT"/>
              </w:rPr>
            </w:pPr>
            <w:r w:rsidRPr="005D2023">
              <w:rPr>
                <w:lang w:val="lt-LT"/>
              </w:rPr>
              <w:t>173</w:t>
            </w:r>
          </w:p>
        </w:tc>
        <w:tc>
          <w:tcPr>
            <w:tcW w:w="1860" w:type="dxa"/>
          </w:tcPr>
          <w:p w:rsidR="000E1787" w:rsidRPr="005D2023" w:rsidRDefault="000E1787" w:rsidP="005D2023">
            <w:pPr>
              <w:pStyle w:val="BTEMEASMCA"/>
              <w:rPr>
                <w:lang w:val="lt-LT"/>
              </w:rPr>
            </w:pPr>
            <w:r w:rsidRPr="005D2023">
              <w:rPr>
                <w:lang w:val="lt-LT"/>
              </w:rPr>
              <w:t>17,7</w:t>
            </w:r>
          </w:p>
        </w:tc>
        <w:tc>
          <w:tcPr>
            <w:tcW w:w="1860" w:type="dxa"/>
          </w:tcPr>
          <w:p w:rsidR="000E1787" w:rsidRPr="005D2023" w:rsidRDefault="000E1787" w:rsidP="005D2023">
            <w:pPr>
              <w:pStyle w:val="BTEMEASMCA"/>
              <w:rPr>
                <w:lang w:val="lt-LT"/>
              </w:rPr>
            </w:pPr>
            <w:r w:rsidRPr="005D2023">
              <w:rPr>
                <w:lang w:val="lt-LT"/>
              </w:rPr>
              <w:t>9,8</w:t>
            </w:r>
          </w:p>
        </w:tc>
        <w:tc>
          <w:tcPr>
            <w:tcW w:w="1860" w:type="dxa"/>
          </w:tcPr>
          <w:p w:rsidR="000E1787" w:rsidRPr="005D2023" w:rsidRDefault="000E1787" w:rsidP="005D2023">
            <w:pPr>
              <w:pStyle w:val="BTEMEASMCA"/>
              <w:rPr>
                <w:lang w:val="lt-LT"/>
              </w:rPr>
            </w:pPr>
            <w:r w:rsidRPr="005D2023">
              <w:rPr>
                <w:lang w:val="lt-LT"/>
              </w:rPr>
              <w:t>0,020</w:t>
            </w:r>
          </w:p>
        </w:tc>
      </w:tr>
      <w:tr w:rsidR="000E1787" w:rsidRPr="005D2023" w:rsidTr="00323E2F">
        <w:tc>
          <w:tcPr>
            <w:tcW w:w="1860" w:type="dxa"/>
          </w:tcPr>
          <w:p w:rsidR="000E1787" w:rsidRPr="005D2023" w:rsidRDefault="000E1787" w:rsidP="006D7A5A">
            <w:pPr>
              <w:pStyle w:val="BTEMEASMCA"/>
              <w:rPr>
                <w:lang w:val="lt-LT"/>
              </w:rPr>
            </w:pPr>
            <w:r w:rsidRPr="005D2023">
              <w:rPr>
                <w:lang w:val="lt-LT"/>
              </w:rPr>
              <w:t>10</w:t>
            </w:r>
          </w:p>
        </w:tc>
        <w:tc>
          <w:tcPr>
            <w:tcW w:w="1860" w:type="dxa"/>
          </w:tcPr>
          <w:p w:rsidR="000E1787" w:rsidRPr="005D2023" w:rsidRDefault="000E1787" w:rsidP="005D2023">
            <w:pPr>
              <w:pStyle w:val="BTEMEASMCA"/>
              <w:rPr>
                <w:lang w:val="lt-LT"/>
              </w:rPr>
            </w:pPr>
            <w:r w:rsidRPr="005D2023">
              <w:rPr>
                <w:lang w:val="lt-LT"/>
              </w:rPr>
              <w:t>173</w:t>
            </w:r>
          </w:p>
        </w:tc>
        <w:tc>
          <w:tcPr>
            <w:tcW w:w="1860" w:type="dxa"/>
          </w:tcPr>
          <w:p w:rsidR="000E1787" w:rsidRPr="005D2023" w:rsidRDefault="000E1787" w:rsidP="005D2023">
            <w:pPr>
              <w:pStyle w:val="BTEMEASMCA"/>
              <w:rPr>
                <w:lang w:val="lt-LT"/>
              </w:rPr>
            </w:pPr>
            <w:r w:rsidRPr="005D2023">
              <w:rPr>
                <w:lang w:val="lt-LT"/>
              </w:rPr>
              <w:t>19,1</w:t>
            </w:r>
          </w:p>
        </w:tc>
        <w:tc>
          <w:tcPr>
            <w:tcW w:w="1860" w:type="dxa"/>
          </w:tcPr>
          <w:p w:rsidR="000E1787" w:rsidRPr="005D2023" w:rsidRDefault="000E1787" w:rsidP="005D2023">
            <w:pPr>
              <w:pStyle w:val="BTEMEASMCA"/>
              <w:rPr>
                <w:lang w:val="lt-LT"/>
              </w:rPr>
            </w:pPr>
            <w:r w:rsidRPr="005D2023">
              <w:rPr>
                <w:lang w:val="lt-LT"/>
              </w:rPr>
              <w:t>9,1</w:t>
            </w:r>
          </w:p>
        </w:tc>
        <w:tc>
          <w:tcPr>
            <w:tcW w:w="1860" w:type="dxa"/>
          </w:tcPr>
          <w:p w:rsidR="000E1787" w:rsidRPr="005D2023" w:rsidRDefault="000E1787" w:rsidP="005D2023">
            <w:pPr>
              <w:pStyle w:val="BTEMEASMCA"/>
              <w:rPr>
                <w:lang w:val="lt-LT"/>
              </w:rPr>
            </w:pPr>
            <w:r w:rsidRPr="005D2023">
              <w:rPr>
                <w:lang w:val="lt-LT"/>
              </w:rPr>
              <w:t>0,018</w:t>
            </w:r>
          </w:p>
        </w:tc>
      </w:tr>
      <w:tr w:rsidR="000E1787" w:rsidRPr="005D2023" w:rsidTr="00323E2F">
        <w:tc>
          <w:tcPr>
            <w:tcW w:w="1860" w:type="dxa"/>
          </w:tcPr>
          <w:p w:rsidR="000E1787" w:rsidRPr="005D2023" w:rsidRDefault="000E1787" w:rsidP="006D7A5A">
            <w:pPr>
              <w:pStyle w:val="BTEMEASMCA"/>
              <w:rPr>
                <w:lang w:val="lt-LT"/>
              </w:rPr>
            </w:pPr>
            <w:r w:rsidRPr="005D2023">
              <w:rPr>
                <w:lang w:val="lt-LT"/>
              </w:rPr>
              <w:t>12</w:t>
            </w:r>
          </w:p>
        </w:tc>
        <w:tc>
          <w:tcPr>
            <w:tcW w:w="1860" w:type="dxa"/>
          </w:tcPr>
          <w:p w:rsidR="000E1787" w:rsidRPr="005D2023" w:rsidRDefault="000E1787" w:rsidP="005D2023">
            <w:pPr>
              <w:pStyle w:val="BTEMEASMCA"/>
              <w:rPr>
                <w:lang w:val="lt-LT"/>
              </w:rPr>
            </w:pPr>
            <w:r w:rsidRPr="005D2023">
              <w:rPr>
                <w:lang w:val="lt-LT"/>
              </w:rPr>
              <w:t>173</w:t>
            </w:r>
          </w:p>
        </w:tc>
        <w:tc>
          <w:tcPr>
            <w:tcW w:w="1860" w:type="dxa"/>
          </w:tcPr>
          <w:p w:rsidR="000E1787" w:rsidRPr="005D2023" w:rsidRDefault="000E1787" w:rsidP="005D2023">
            <w:pPr>
              <w:pStyle w:val="BTEMEASMCA"/>
              <w:rPr>
                <w:lang w:val="lt-LT"/>
              </w:rPr>
            </w:pPr>
            <w:r w:rsidRPr="005D2023">
              <w:rPr>
                <w:lang w:val="lt-LT"/>
              </w:rPr>
              <w:t>22,4</w:t>
            </w:r>
          </w:p>
        </w:tc>
        <w:tc>
          <w:tcPr>
            <w:tcW w:w="1860" w:type="dxa"/>
          </w:tcPr>
          <w:p w:rsidR="000E1787" w:rsidRPr="005D2023" w:rsidRDefault="000E1787" w:rsidP="005D2023">
            <w:pPr>
              <w:pStyle w:val="BTEMEASMCA"/>
              <w:rPr>
                <w:lang w:val="lt-LT"/>
              </w:rPr>
            </w:pPr>
            <w:r w:rsidRPr="005D2023">
              <w:rPr>
                <w:lang w:val="lt-LT"/>
              </w:rPr>
              <w:t>7,7</w:t>
            </w:r>
          </w:p>
        </w:tc>
        <w:tc>
          <w:tcPr>
            <w:tcW w:w="1860" w:type="dxa"/>
          </w:tcPr>
          <w:p w:rsidR="000E1787" w:rsidRPr="005D2023" w:rsidRDefault="000E1787" w:rsidP="005D2023">
            <w:pPr>
              <w:pStyle w:val="BTEMEASMCA"/>
              <w:rPr>
                <w:lang w:val="lt-LT"/>
              </w:rPr>
            </w:pPr>
            <w:r w:rsidRPr="005D2023">
              <w:rPr>
                <w:lang w:val="lt-LT"/>
              </w:rPr>
              <w:t>0,015</w:t>
            </w:r>
          </w:p>
        </w:tc>
      </w:tr>
    </w:tbl>
    <w:p w:rsidR="000E1787" w:rsidRPr="005D2023" w:rsidRDefault="000E1787" w:rsidP="006D7A5A">
      <w:pPr>
        <w:pStyle w:val="BTEMEASMCA"/>
        <w:rPr>
          <w:lang w:val="lt-LT"/>
        </w:rPr>
      </w:pPr>
    </w:p>
    <w:p w:rsidR="000E1787" w:rsidRPr="005D2023" w:rsidRDefault="000E1787" w:rsidP="005D2023">
      <w:pPr>
        <w:pStyle w:val="BTEMEASMCA"/>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264"/>
        <w:gridCol w:w="2067"/>
        <w:gridCol w:w="2458"/>
      </w:tblGrid>
      <w:tr w:rsidR="000E1787" w:rsidRPr="005D2023" w:rsidTr="00323E2F">
        <w:tc>
          <w:tcPr>
            <w:tcW w:w="9300" w:type="dxa"/>
            <w:gridSpan w:val="4"/>
          </w:tcPr>
          <w:p w:rsidR="000E1787" w:rsidRPr="005D2023" w:rsidRDefault="000E1787" w:rsidP="005D2023">
            <w:pPr>
              <w:pStyle w:val="BTEMEASMCA"/>
              <w:rPr>
                <w:lang w:val="lt-LT"/>
              </w:rPr>
            </w:pPr>
            <w:r w:rsidRPr="005D2023">
              <w:rPr>
                <w:lang w:val="lt-LT"/>
              </w:rPr>
              <w:t>Lentelė. Tūrio ir svorio apskaičiavimas purškale arba mililitre.</w:t>
            </w:r>
          </w:p>
        </w:tc>
      </w:tr>
      <w:tr w:rsidR="000E1787" w:rsidRPr="005D2023" w:rsidTr="00323E2F">
        <w:tc>
          <w:tcPr>
            <w:tcW w:w="2325" w:type="dxa"/>
          </w:tcPr>
          <w:p w:rsidR="000E1787" w:rsidRPr="005D2023" w:rsidRDefault="000E1787" w:rsidP="006D7A5A">
            <w:pPr>
              <w:pStyle w:val="BTEMEASMCA"/>
              <w:rPr>
                <w:lang w:val="lt-LT"/>
              </w:rPr>
            </w:pPr>
            <w:r w:rsidRPr="005D2023">
              <w:rPr>
                <w:lang w:val="lt-LT"/>
              </w:rPr>
              <w:t>Mililitrai, išsiskiriantys vieno purškimo metu.</w:t>
            </w:r>
          </w:p>
        </w:tc>
        <w:tc>
          <w:tcPr>
            <w:tcW w:w="2325" w:type="dxa"/>
          </w:tcPr>
          <w:p w:rsidR="000E1787" w:rsidRPr="005D2023" w:rsidRDefault="00323E2F" w:rsidP="006D7A5A">
            <w:pPr>
              <w:pStyle w:val="BTEMEASMCA"/>
              <w:rPr>
                <w:lang w:val="lt-LT"/>
              </w:rPr>
            </w:pPr>
            <w:r w:rsidRPr="005D2023">
              <w:rPr>
                <w:lang w:val="lt-LT"/>
              </w:rPr>
              <w:t>Vaistinio p</w:t>
            </w:r>
            <w:r w:rsidR="000E1787" w:rsidRPr="005D2023">
              <w:rPr>
                <w:lang w:val="lt-LT"/>
              </w:rPr>
              <w:t>reparato miligramai, esantys purškale</w:t>
            </w:r>
          </w:p>
        </w:tc>
        <w:tc>
          <w:tcPr>
            <w:tcW w:w="2118" w:type="dxa"/>
          </w:tcPr>
          <w:p w:rsidR="000E1787" w:rsidRPr="005D2023" w:rsidRDefault="000E1787" w:rsidP="006D7A5A">
            <w:pPr>
              <w:pStyle w:val="BTEMEASMCA"/>
              <w:rPr>
                <w:lang w:val="lt-LT"/>
              </w:rPr>
            </w:pPr>
            <w:r w:rsidRPr="005D2023">
              <w:rPr>
                <w:lang w:val="lt-LT"/>
              </w:rPr>
              <w:t>Bezalkonio chlorido miligramai vieno purškimo metu</w:t>
            </w:r>
          </w:p>
        </w:tc>
        <w:tc>
          <w:tcPr>
            <w:tcW w:w="2532" w:type="dxa"/>
          </w:tcPr>
          <w:p w:rsidR="000E1787" w:rsidRPr="005D2023" w:rsidRDefault="000E1787" w:rsidP="005D2023">
            <w:pPr>
              <w:pStyle w:val="BTEMEASMCA"/>
              <w:rPr>
                <w:lang w:val="lt-LT"/>
              </w:rPr>
            </w:pPr>
            <w:r w:rsidRPr="005D2023">
              <w:rPr>
                <w:lang w:val="lt-LT"/>
              </w:rPr>
              <w:t xml:space="preserve">Bezalkonio chlorido miligramai viename mililitre </w:t>
            </w:r>
            <w:r w:rsidR="006D7A5A" w:rsidRPr="005D2023">
              <w:rPr>
                <w:lang w:val="lt-LT"/>
              </w:rPr>
              <w:t xml:space="preserve">vaistinio </w:t>
            </w:r>
            <w:r w:rsidRPr="005D2023">
              <w:rPr>
                <w:lang w:val="lt-LT"/>
              </w:rPr>
              <w:t>preparato</w:t>
            </w:r>
          </w:p>
        </w:tc>
      </w:tr>
      <w:tr w:rsidR="000E1787" w:rsidRPr="005D2023" w:rsidTr="00323E2F">
        <w:tc>
          <w:tcPr>
            <w:tcW w:w="2325" w:type="dxa"/>
          </w:tcPr>
          <w:p w:rsidR="000E1787" w:rsidRPr="005D2023" w:rsidRDefault="000E1787" w:rsidP="006D7A5A">
            <w:pPr>
              <w:pStyle w:val="BTEMEASMCA"/>
              <w:rPr>
                <w:lang w:val="lt-LT"/>
              </w:rPr>
            </w:pPr>
            <w:r w:rsidRPr="005D2023">
              <w:rPr>
                <w:lang w:val="lt-LT"/>
              </w:rPr>
              <w:t>0,1722</w:t>
            </w:r>
          </w:p>
        </w:tc>
        <w:tc>
          <w:tcPr>
            <w:tcW w:w="2325" w:type="dxa"/>
          </w:tcPr>
          <w:p w:rsidR="000E1787" w:rsidRPr="005D2023" w:rsidRDefault="000E1787" w:rsidP="006D7A5A">
            <w:pPr>
              <w:pStyle w:val="BTEMEASMCA"/>
              <w:rPr>
                <w:lang w:val="lt-LT"/>
              </w:rPr>
            </w:pPr>
            <w:r w:rsidRPr="005D2023">
              <w:rPr>
                <w:lang w:val="lt-LT"/>
              </w:rPr>
              <w:t>172,96</w:t>
            </w:r>
          </w:p>
        </w:tc>
        <w:tc>
          <w:tcPr>
            <w:tcW w:w="2118" w:type="dxa"/>
          </w:tcPr>
          <w:p w:rsidR="000E1787" w:rsidRPr="005D2023" w:rsidRDefault="000E1787" w:rsidP="006D7A5A">
            <w:pPr>
              <w:pStyle w:val="BTEMEASMCA"/>
              <w:rPr>
                <w:lang w:val="lt-LT"/>
              </w:rPr>
            </w:pPr>
            <w:r w:rsidRPr="005D2023">
              <w:rPr>
                <w:lang w:val="lt-LT"/>
              </w:rPr>
              <w:t>0,3415</w:t>
            </w:r>
          </w:p>
        </w:tc>
        <w:tc>
          <w:tcPr>
            <w:tcW w:w="2532" w:type="dxa"/>
          </w:tcPr>
          <w:p w:rsidR="000E1787" w:rsidRPr="005D2023" w:rsidRDefault="000E1787" w:rsidP="005D2023">
            <w:pPr>
              <w:pStyle w:val="BTEMEASMCA"/>
              <w:rPr>
                <w:lang w:val="lt-LT"/>
              </w:rPr>
            </w:pPr>
            <w:r w:rsidRPr="005D2023">
              <w:rPr>
                <w:lang w:val="lt-LT"/>
              </w:rPr>
              <w:t>1,9837</w:t>
            </w:r>
          </w:p>
        </w:tc>
      </w:tr>
    </w:tbl>
    <w:p w:rsidR="000E1787" w:rsidRPr="005D2023" w:rsidRDefault="000E1787" w:rsidP="006D7A5A">
      <w:pPr>
        <w:pStyle w:val="BTEMEASMCA"/>
        <w:rPr>
          <w:lang w:val="lt-LT"/>
        </w:rPr>
      </w:pPr>
    </w:p>
    <w:p w:rsidR="000E1787" w:rsidRPr="005D2023" w:rsidRDefault="00323E2F" w:rsidP="005D2023">
      <w:pPr>
        <w:pStyle w:val="BTEMEASMCA"/>
        <w:rPr>
          <w:lang w:val="lt-LT"/>
        </w:rPr>
      </w:pPr>
      <w:r w:rsidRPr="005D2023">
        <w:rPr>
          <w:lang w:val="lt-LT"/>
        </w:rPr>
        <w:t>Vaistinis p</w:t>
      </w:r>
      <w:r w:rsidR="000E1787" w:rsidRPr="005D2023">
        <w:rPr>
          <w:lang w:val="lt-LT"/>
        </w:rPr>
        <w:t xml:space="preserve">reparatas nėra skirtas žaizdų gydymui ir negali būti vartojamas žaizdų gijimui skatinti. </w:t>
      </w:r>
    </w:p>
    <w:p w:rsidR="000E1787" w:rsidRPr="005D2023" w:rsidRDefault="000E1787" w:rsidP="005D2023">
      <w:pPr>
        <w:pStyle w:val="BTEMEASMCA"/>
        <w:rPr>
          <w:lang w:val="lt-LT"/>
        </w:rPr>
      </w:pPr>
    </w:p>
    <w:p w:rsidR="000E1787" w:rsidRPr="005D2023" w:rsidRDefault="000E1787" w:rsidP="000E1787">
      <w:pPr>
        <w:pStyle w:val="PI-2EMEASMCA"/>
      </w:pPr>
      <w:bookmarkStart w:id="16" w:name="_Toc129243104"/>
      <w:bookmarkStart w:id="17" w:name="_Toc129243229"/>
      <w:r w:rsidRPr="005D2023">
        <w:t>4.3</w:t>
      </w:r>
      <w:r w:rsidRPr="005D2023">
        <w:tab/>
        <w:t>Kontraindikacijos</w:t>
      </w:r>
      <w:bookmarkEnd w:id="16"/>
      <w:bookmarkEnd w:id="17"/>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noProof/>
          <w:lang w:val="lt-LT"/>
        </w:rPr>
        <w:t>Padidėjęs jautrumas veikliajai arba bet kuriai 6.1 skyriuje nurodytai pagalbinei medžiagai.</w:t>
      </w:r>
    </w:p>
    <w:p w:rsidR="000E1787" w:rsidRPr="005D2023" w:rsidRDefault="000E1787" w:rsidP="005D2023">
      <w:pPr>
        <w:pStyle w:val="BTEMEASMCA"/>
        <w:rPr>
          <w:lang w:val="lt-LT"/>
        </w:rPr>
      </w:pPr>
      <w:r w:rsidRPr="005D2023">
        <w:rPr>
          <w:lang w:val="lt-LT"/>
        </w:rPr>
        <w:t>Nevartoti kūdikiams ir 1 metų vaikams.</w:t>
      </w:r>
    </w:p>
    <w:p w:rsidR="000E1787" w:rsidRPr="005D2023" w:rsidRDefault="000E1787" w:rsidP="005D2023">
      <w:pPr>
        <w:pStyle w:val="BTEMEASMCA"/>
        <w:rPr>
          <w:lang w:val="lt-LT"/>
        </w:rPr>
      </w:pPr>
    </w:p>
    <w:p w:rsidR="000E1787" w:rsidRPr="005D2023" w:rsidRDefault="000E1787" w:rsidP="000E1787">
      <w:pPr>
        <w:pStyle w:val="PI-2EMEASMCA"/>
      </w:pPr>
      <w:bookmarkStart w:id="18" w:name="_Toc129243105"/>
      <w:bookmarkStart w:id="19" w:name="_Toc129243230"/>
      <w:r w:rsidRPr="005D2023">
        <w:t>4.4</w:t>
      </w:r>
      <w:r w:rsidRPr="005D2023">
        <w:tab/>
        <w:t>Specialūs įspėjimai ir atsargumo priemonės</w:t>
      </w:r>
      <w:bookmarkEnd w:id="18"/>
      <w:bookmarkEnd w:id="19"/>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Ženklinimo įspėjimas: tik išoriniam vartojimui. Aplink akis, lytinius organus arba ausis, į burną arba dideliems kūno plotams, viršijantiems 5</w:t>
      </w:r>
      <w:r w:rsidR="00323E2F" w:rsidRPr="005D2023">
        <w:rPr>
          <w:lang w:val="lt-LT"/>
        </w:rPr>
        <w:t xml:space="preserve"> </w:t>
      </w:r>
      <w:r w:rsidRPr="005D2023">
        <w:rPr>
          <w:lang w:val="lt-LT"/>
        </w:rPr>
        <w:t>% viso kūno ploto (5</w:t>
      </w:r>
      <w:r w:rsidR="00323E2F" w:rsidRPr="005D2023">
        <w:rPr>
          <w:lang w:val="lt-LT"/>
        </w:rPr>
        <w:t xml:space="preserve"> </w:t>
      </w:r>
      <w:r w:rsidRPr="005D2023">
        <w:rPr>
          <w:lang w:val="lt-LT"/>
        </w:rPr>
        <w:t>% apskaičiuotas, įvertinant smulkias kelių ir alkūnių žaizdas)  nevartoti. Neįkvėpti. Esant atsitiktiniam kontaktui su akimi, akis turi būti plaunama gausiu kiekiu šalto vandens.</w:t>
      </w:r>
    </w:p>
    <w:p w:rsidR="000E1787" w:rsidRPr="005D2023" w:rsidRDefault="00323E2F" w:rsidP="005D2023">
      <w:pPr>
        <w:pStyle w:val="BTEMEASMCA"/>
        <w:rPr>
          <w:lang w:val="lt-LT"/>
        </w:rPr>
      </w:pPr>
      <w:r w:rsidRPr="005D2023">
        <w:rPr>
          <w:lang w:val="lt-LT"/>
        </w:rPr>
        <w:t>Vaistinio p</w:t>
      </w:r>
      <w:r w:rsidR="000E1787" w:rsidRPr="005D2023">
        <w:rPr>
          <w:lang w:val="lt-LT"/>
        </w:rPr>
        <w:t>reparato sudėtyje yra propilenglikolio, kuris gali sukelti odos sudirginimą.</w:t>
      </w:r>
    </w:p>
    <w:p w:rsidR="005A49A9" w:rsidRPr="00F830DC" w:rsidRDefault="005A49A9" w:rsidP="005A49A9">
      <w:pPr>
        <w:pStyle w:val="Default"/>
        <w:rPr>
          <w:rFonts w:eastAsiaTheme="minorHAnsi"/>
          <w:sz w:val="22"/>
          <w:szCs w:val="22"/>
          <w:lang w:val="lt-LT" w:eastAsia="en-US"/>
        </w:rPr>
      </w:pPr>
      <w:r w:rsidRPr="00F830DC">
        <w:rPr>
          <w:rFonts w:eastAsiaTheme="minorHAnsi"/>
          <w:sz w:val="22"/>
          <w:szCs w:val="22"/>
          <w:lang w:val="lt-LT"/>
        </w:rPr>
        <w:t xml:space="preserve">Šiame vaistiniame preparate esančios </w:t>
      </w:r>
      <w:r w:rsidRPr="00F830DC">
        <w:rPr>
          <w:rFonts w:eastAsiaTheme="minorHAnsi"/>
          <w:bCs/>
          <w:sz w:val="22"/>
          <w:szCs w:val="22"/>
          <w:lang w:val="lt-LT"/>
        </w:rPr>
        <w:t>š</w:t>
      </w:r>
      <w:r w:rsidRPr="00F830DC">
        <w:rPr>
          <w:sz w:val="22"/>
          <w:szCs w:val="22"/>
          <w:lang w:val="lt-LT"/>
        </w:rPr>
        <w:t>velnaus pušų aromato medžiagos sudėtyje</w:t>
      </w:r>
      <w:r w:rsidRPr="00F830DC">
        <w:rPr>
          <w:rFonts w:eastAsiaTheme="minorHAnsi"/>
          <w:sz w:val="22"/>
          <w:szCs w:val="22"/>
          <w:lang w:val="lt-LT"/>
        </w:rPr>
        <w:t xml:space="preserve"> yra d-limoneno ir lilialio. D-limonenas ir lilialis </w:t>
      </w:r>
      <w:r w:rsidRPr="00F830DC">
        <w:rPr>
          <w:rFonts w:eastAsiaTheme="minorHAnsi"/>
          <w:sz w:val="22"/>
          <w:szCs w:val="22"/>
          <w:lang w:val="lt-LT" w:eastAsia="en-US"/>
        </w:rPr>
        <w:t>gali sukelti alerginių reakcijų.</w:t>
      </w:r>
    </w:p>
    <w:p w:rsidR="000E1787" w:rsidRPr="005D2023" w:rsidRDefault="000E1787" w:rsidP="005D2023">
      <w:pPr>
        <w:pStyle w:val="BTEMEASMCA"/>
        <w:rPr>
          <w:lang w:val="lt-LT"/>
        </w:rPr>
      </w:pPr>
      <w:r w:rsidRPr="005D2023">
        <w:rPr>
          <w:lang w:val="lt-LT"/>
        </w:rPr>
        <w:t>Benzalkonio chloridas gali būti deaktyvuotas, kai yra vartojamas kartu su muilu arba kitais surfaktantais.</w:t>
      </w:r>
    </w:p>
    <w:p w:rsidR="000E1787" w:rsidRPr="005D2023" w:rsidRDefault="000E1787" w:rsidP="005D2023">
      <w:pPr>
        <w:pStyle w:val="BTEMEASMCA"/>
        <w:rPr>
          <w:lang w:val="lt-LT"/>
        </w:rPr>
      </w:pPr>
    </w:p>
    <w:p w:rsidR="000E1787" w:rsidRPr="005D2023" w:rsidRDefault="000E1787" w:rsidP="000E1787">
      <w:pPr>
        <w:pStyle w:val="PI-2EMEASMCA"/>
      </w:pPr>
      <w:bookmarkStart w:id="20" w:name="_Toc129243106"/>
      <w:bookmarkStart w:id="21" w:name="_Toc129243231"/>
      <w:r w:rsidRPr="005D2023">
        <w:t>4.5</w:t>
      </w:r>
      <w:r w:rsidRPr="005D2023">
        <w:tab/>
        <w:t>Sąveika su kitais vaistiniais preparatais ir kitokia sąveika</w:t>
      </w:r>
      <w:bookmarkEnd w:id="20"/>
      <w:bookmarkEnd w:id="21"/>
    </w:p>
    <w:p w:rsidR="000E1787" w:rsidRPr="005D2023" w:rsidRDefault="000E1787" w:rsidP="006D7A5A">
      <w:pPr>
        <w:pStyle w:val="BTEMEASMCA"/>
        <w:rPr>
          <w:lang w:val="lt-LT"/>
        </w:rPr>
      </w:pPr>
    </w:p>
    <w:p w:rsidR="00D4413B" w:rsidRPr="00D4413B" w:rsidRDefault="00D4413B" w:rsidP="00D4413B">
      <w:pPr>
        <w:pStyle w:val="BTEMEASMCA"/>
        <w:rPr>
          <w:lang w:val="lt-LT"/>
        </w:rPr>
      </w:pPr>
      <w:r w:rsidRPr="00D4413B">
        <w:rPr>
          <w:lang w:val="lt-LT"/>
        </w:rPr>
        <w:t>Specialių vaistinių preparatų sąveikos tyrimų neatlikta</w:t>
      </w:r>
      <w:r>
        <w:rPr>
          <w:lang w:val="lt-LT"/>
        </w:rPr>
        <w:t>,</w:t>
      </w:r>
      <w:r w:rsidRPr="00D4413B">
        <w:rPr>
          <w:lang w:val="lt-LT"/>
        </w:rPr>
        <w:t xml:space="preserve"> todėl Dettol Med 0,20 </w:t>
      </w:r>
      <w:r w:rsidRPr="00D4413B">
        <w:rPr>
          <w:bCs/>
          <w:lang w:val="lt-LT"/>
        </w:rPr>
        <w:t xml:space="preserve">% odos </w:t>
      </w:r>
      <w:r w:rsidRPr="00D4413B">
        <w:rPr>
          <w:lang w:val="lt-LT"/>
        </w:rPr>
        <w:t>purškalo (tirpalo) vartoti kartu su kitais vietinio poveikio vaistiniais preparatais</w:t>
      </w:r>
      <w:r w:rsidRPr="00423538">
        <w:rPr>
          <w:lang w:val="lt-LT"/>
        </w:rPr>
        <w:t xml:space="preserve"> </w:t>
      </w:r>
      <w:r w:rsidRPr="00D4413B">
        <w:rPr>
          <w:lang w:val="lt-LT"/>
        </w:rPr>
        <w:t>nerekomenduojama.</w:t>
      </w:r>
    </w:p>
    <w:p w:rsidR="000E1787" w:rsidRPr="005D2023" w:rsidRDefault="000E1787" w:rsidP="006D7A5A">
      <w:pPr>
        <w:pStyle w:val="BTEMEASMCA"/>
        <w:rPr>
          <w:lang w:val="lt-LT"/>
        </w:rPr>
      </w:pPr>
    </w:p>
    <w:p w:rsidR="000E1787" w:rsidRPr="005D2023" w:rsidRDefault="000E1787" w:rsidP="000E1787">
      <w:pPr>
        <w:pStyle w:val="PI-2EMEASMCA"/>
      </w:pPr>
      <w:bookmarkStart w:id="22" w:name="_Toc129243107"/>
      <w:bookmarkStart w:id="23" w:name="_Toc129243232"/>
      <w:r w:rsidRPr="005D2023">
        <w:t>4.6</w:t>
      </w:r>
      <w:r w:rsidRPr="005D2023">
        <w:tab/>
        <w:t>Vaisingumas, nėštumo ir žindymo laikotarpis</w:t>
      </w:r>
      <w:bookmarkEnd w:id="22"/>
      <w:bookmarkEnd w:id="23"/>
    </w:p>
    <w:p w:rsidR="000E1787" w:rsidRPr="005D2023" w:rsidRDefault="000E1787" w:rsidP="006D7A5A">
      <w:pPr>
        <w:pStyle w:val="BTEMEASMCA"/>
        <w:rPr>
          <w:lang w:val="lt-LT"/>
        </w:rPr>
      </w:pPr>
    </w:p>
    <w:p w:rsidR="00D4413B" w:rsidRPr="005D2023" w:rsidRDefault="00D4413B" w:rsidP="00D4413B">
      <w:pPr>
        <w:rPr>
          <w:sz w:val="22"/>
          <w:szCs w:val="22"/>
        </w:rPr>
      </w:pPr>
      <w:r w:rsidRPr="005D2023">
        <w:rPr>
          <w:sz w:val="22"/>
          <w:szCs w:val="22"/>
        </w:rPr>
        <w:t>Klinikinių duomenų apie benzalkonio chlorido vartojimą nėštumo metu nėra.</w:t>
      </w:r>
    </w:p>
    <w:p w:rsidR="00D4413B" w:rsidRPr="005D2023" w:rsidRDefault="00D4413B" w:rsidP="00D4413B">
      <w:pPr>
        <w:rPr>
          <w:sz w:val="22"/>
          <w:szCs w:val="22"/>
        </w:rPr>
      </w:pPr>
      <w:r w:rsidRPr="005D2023">
        <w:rPr>
          <w:sz w:val="22"/>
          <w:szCs w:val="22"/>
        </w:rPr>
        <w:t>Tyrimai su gyvūnais tiesioginio ar netiesioginio kenksmingo poveikio nėštumo eigai</w:t>
      </w:r>
      <w:r w:rsidRPr="005D2023">
        <w:rPr>
          <w:b/>
          <w:sz w:val="22"/>
          <w:szCs w:val="22"/>
        </w:rPr>
        <w:t xml:space="preserve">, </w:t>
      </w:r>
      <w:r w:rsidRPr="005D2023">
        <w:rPr>
          <w:sz w:val="22"/>
          <w:szCs w:val="22"/>
        </w:rPr>
        <w:t>embriono ar vaisiaus vystymuisi, gimdymui ar postnataliniam vystymuisi neparodė. Galimas pavojus žmogui nežinomas.</w:t>
      </w:r>
    </w:p>
    <w:p w:rsidR="000E1787" w:rsidRPr="005D2023" w:rsidRDefault="000E1787" w:rsidP="005D2023">
      <w:pPr>
        <w:pStyle w:val="BTEMEASMCA"/>
        <w:rPr>
          <w:lang w:val="lt-LT"/>
        </w:rPr>
      </w:pPr>
      <w:r w:rsidRPr="005D2023">
        <w:rPr>
          <w:lang w:val="lt-LT"/>
        </w:rPr>
        <w:t xml:space="preserve">Nenumatyta, kad </w:t>
      </w:r>
      <w:r w:rsidR="00323E2F" w:rsidRPr="005D2023">
        <w:rPr>
          <w:lang w:val="lt-LT"/>
        </w:rPr>
        <w:t xml:space="preserve">vaistinio </w:t>
      </w:r>
      <w:r w:rsidRPr="005D2023">
        <w:rPr>
          <w:lang w:val="lt-LT"/>
        </w:rPr>
        <w:t xml:space="preserve">preparato vartojimas nėštumo ir žindymo metu gali būti žalingas, kadangi absorbcija per odą yra minimali. Siekiant išvengti galimybės žindomam kūdikiui nuryti </w:t>
      </w:r>
      <w:r w:rsidR="00323E2F" w:rsidRPr="005D2023">
        <w:rPr>
          <w:lang w:val="lt-LT"/>
        </w:rPr>
        <w:t xml:space="preserve">vaistinio </w:t>
      </w:r>
      <w:r w:rsidRPr="005D2023">
        <w:rPr>
          <w:lang w:val="lt-LT"/>
        </w:rPr>
        <w:t xml:space="preserve">preparato, odos purškalo vartoti ant krūtų odos žindymo laikotarpiu nerekomenduojama.  </w:t>
      </w:r>
    </w:p>
    <w:p w:rsidR="000E1787" w:rsidRPr="005D2023" w:rsidRDefault="000E1787" w:rsidP="005D2023">
      <w:pPr>
        <w:pStyle w:val="BTEMEASMCA"/>
        <w:rPr>
          <w:lang w:val="lt-LT"/>
        </w:rPr>
      </w:pPr>
    </w:p>
    <w:p w:rsidR="000E1787" w:rsidRPr="005D2023" w:rsidRDefault="000E1787" w:rsidP="000E1787">
      <w:pPr>
        <w:pStyle w:val="PI-2EMEASMCA"/>
      </w:pPr>
      <w:bookmarkStart w:id="24" w:name="_Toc129243108"/>
      <w:bookmarkStart w:id="25" w:name="_Toc129243233"/>
      <w:r w:rsidRPr="005D2023">
        <w:t>4.7</w:t>
      </w:r>
      <w:r w:rsidRPr="005D2023">
        <w:tab/>
        <w:t>Poveikis gebėjimui vairuoti ir valdyti mechanizmus</w:t>
      </w:r>
      <w:bookmarkEnd w:id="24"/>
      <w:bookmarkEnd w:id="25"/>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Dettol Med </w:t>
      </w:r>
      <w:r w:rsidR="00D4413B">
        <w:rPr>
          <w:lang w:val="lt-LT"/>
        </w:rPr>
        <w:t xml:space="preserve">0,20 </w:t>
      </w:r>
      <w:r w:rsidR="00D4413B">
        <w:rPr>
          <w:lang w:val="en-US"/>
        </w:rPr>
        <w:t xml:space="preserve">% </w:t>
      </w:r>
      <w:r w:rsidRPr="005D2023">
        <w:rPr>
          <w:lang w:val="lt-LT"/>
        </w:rPr>
        <w:t xml:space="preserve">odos purškalas </w:t>
      </w:r>
      <w:r w:rsidR="00D4413B">
        <w:rPr>
          <w:lang w:val="lt-LT"/>
        </w:rPr>
        <w:t xml:space="preserve">(tirpalas) </w:t>
      </w:r>
      <w:r w:rsidRPr="005D2023">
        <w:rPr>
          <w:lang w:val="lt-LT"/>
        </w:rPr>
        <w:t>gebėjimo vairuoti ir valdyti mechanizmus neveikia.</w:t>
      </w:r>
    </w:p>
    <w:p w:rsidR="000E1787" w:rsidRPr="005D2023" w:rsidRDefault="000E1787" w:rsidP="005D2023">
      <w:pPr>
        <w:pStyle w:val="BTEMEASMCA"/>
        <w:rPr>
          <w:lang w:val="lt-LT"/>
        </w:rPr>
      </w:pPr>
    </w:p>
    <w:p w:rsidR="000E1787" w:rsidRPr="005D2023" w:rsidRDefault="000E1787" w:rsidP="000E1787">
      <w:pPr>
        <w:pStyle w:val="PI-2EMEASMCA"/>
      </w:pPr>
      <w:bookmarkStart w:id="26" w:name="_Toc129243109"/>
      <w:bookmarkStart w:id="27" w:name="_Toc129243234"/>
      <w:r w:rsidRPr="005D2023">
        <w:t>4.8</w:t>
      </w:r>
      <w:r w:rsidRPr="005D2023">
        <w:tab/>
        <w:t>Nepageidaujamas poveikis</w:t>
      </w:r>
      <w:bookmarkEnd w:id="26"/>
      <w:bookmarkEnd w:id="27"/>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Po </w:t>
      </w:r>
      <w:r w:rsidR="00323E2F" w:rsidRPr="005D2023">
        <w:rPr>
          <w:lang w:val="lt-LT"/>
        </w:rPr>
        <w:t xml:space="preserve">vaistinio </w:t>
      </w:r>
      <w:r w:rsidRPr="005D2023">
        <w:rPr>
          <w:lang w:val="lt-LT"/>
        </w:rPr>
        <w:t xml:space="preserve">preparato </w:t>
      </w:r>
      <w:r w:rsidR="00D4413B">
        <w:rPr>
          <w:lang w:val="lt-LT"/>
        </w:rPr>
        <w:t>registracijos</w:t>
      </w:r>
      <w:r w:rsidRPr="005D2023">
        <w:rPr>
          <w:lang w:val="lt-LT"/>
        </w:rPr>
        <w:t xml:space="preserve"> nebuvo pastebėta jokių nepageidaujamų Dettol Med </w:t>
      </w:r>
      <w:r w:rsidR="00D4413B">
        <w:rPr>
          <w:lang w:val="lt-LT"/>
        </w:rPr>
        <w:t xml:space="preserve">0,20 % </w:t>
      </w:r>
      <w:r w:rsidRPr="005D2023">
        <w:rPr>
          <w:lang w:val="lt-LT"/>
        </w:rPr>
        <w:t>odos purškalo (tirpalo) vietini</w:t>
      </w:r>
      <w:r w:rsidR="00662ECC">
        <w:rPr>
          <w:lang w:val="lt-LT"/>
        </w:rPr>
        <w:t>o</w:t>
      </w:r>
      <w:r w:rsidRPr="005D2023">
        <w:rPr>
          <w:lang w:val="lt-LT"/>
        </w:rPr>
        <w:t xml:space="preserve"> poveiki</w:t>
      </w:r>
      <w:r w:rsidR="00662ECC">
        <w:rPr>
          <w:lang w:val="lt-LT"/>
        </w:rPr>
        <w:t>o</w:t>
      </w:r>
      <w:r w:rsidRPr="005D2023">
        <w:rPr>
          <w:lang w:val="lt-LT"/>
        </w:rPr>
        <w:t>. Nepageidaujam</w:t>
      </w:r>
      <w:r w:rsidR="00662ECC">
        <w:rPr>
          <w:lang w:val="lt-LT"/>
        </w:rPr>
        <w:t>o</w:t>
      </w:r>
      <w:r w:rsidRPr="005D2023">
        <w:rPr>
          <w:lang w:val="lt-LT"/>
        </w:rPr>
        <w:t xml:space="preserve"> poveiki</w:t>
      </w:r>
      <w:r w:rsidR="00662ECC">
        <w:rPr>
          <w:lang w:val="lt-LT"/>
        </w:rPr>
        <w:t>o reiškiniai</w:t>
      </w:r>
      <w:r w:rsidRPr="005D2023">
        <w:rPr>
          <w:lang w:val="lt-LT"/>
        </w:rPr>
        <w:t xml:space="preserve"> apsiriboja </w:t>
      </w:r>
      <w:r w:rsidR="00662ECC">
        <w:rPr>
          <w:lang w:val="lt-LT"/>
        </w:rPr>
        <w:t>reiškiniais</w:t>
      </w:r>
      <w:r w:rsidRPr="005D2023">
        <w:rPr>
          <w:lang w:val="lt-LT"/>
        </w:rPr>
        <w:t xml:space="preserve">, </w:t>
      </w:r>
      <w:r w:rsidRPr="005D2023">
        <w:rPr>
          <w:lang w:val="lt-LT"/>
        </w:rPr>
        <w:lastRenderedPageBreak/>
        <w:t>būdingais vietiniams antiseptikams. Gali pasireikšti papildom</w:t>
      </w:r>
      <w:r w:rsidR="00662ECC">
        <w:rPr>
          <w:lang w:val="lt-LT"/>
        </w:rPr>
        <w:t>o</w:t>
      </w:r>
      <w:r w:rsidRPr="005D2023">
        <w:rPr>
          <w:lang w:val="lt-LT"/>
        </w:rPr>
        <w:t xml:space="preserve"> poveiki</w:t>
      </w:r>
      <w:r w:rsidR="00662ECC">
        <w:rPr>
          <w:lang w:val="lt-LT"/>
        </w:rPr>
        <w:t>o reiškinių</w:t>
      </w:r>
      <w:r w:rsidRPr="005D2023">
        <w:rPr>
          <w:lang w:val="lt-LT"/>
        </w:rPr>
        <w:t>. Apskritai vietinių antiseptikų nepageidaujamų poveikių dažnis yra labai retas (&lt;1/10</w:t>
      </w:r>
      <w:r w:rsidR="00662ECC">
        <w:rPr>
          <w:lang w:val="lt-LT"/>
        </w:rPr>
        <w:t> </w:t>
      </w:r>
      <w:r w:rsidRPr="005D2023">
        <w:rPr>
          <w:lang w:val="lt-LT"/>
        </w:rPr>
        <w:t>000).</w:t>
      </w:r>
    </w:p>
    <w:p w:rsidR="000E1787" w:rsidRPr="005D2023" w:rsidRDefault="000E1787" w:rsidP="005D2023">
      <w:pPr>
        <w:pStyle w:val="BTEMEASMCA"/>
        <w:rPr>
          <w:lang w:val="lt-LT"/>
        </w:rPr>
      </w:pPr>
    </w:p>
    <w:p w:rsidR="000E1787" w:rsidRPr="005434B0" w:rsidRDefault="000E1787" w:rsidP="005D2023">
      <w:pPr>
        <w:pStyle w:val="BTEMEASMCA"/>
        <w:rPr>
          <w:u w:val="single"/>
          <w:lang w:val="lt-LT"/>
        </w:rPr>
      </w:pPr>
      <w:r w:rsidRPr="005434B0">
        <w:rPr>
          <w:u w:val="single"/>
          <w:lang w:val="lt-LT"/>
        </w:rPr>
        <w:t>Odos ir poodinio audinio sutrikimai</w:t>
      </w:r>
    </w:p>
    <w:p w:rsidR="000E1787" w:rsidRPr="005D2023" w:rsidRDefault="000E1787" w:rsidP="005D2023">
      <w:pPr>
        <w:pStyle w:val="BTEMEASMCA"/>
        <w:rPr>
          <w:lang w:val="lt-LT"/>
        </w:rPr>
      </w:pPr>
      <w:r w:rsidRPr="005D2023">
        <w:rPr>
          <w:i/>
          <w:lang w:val="lt-LT"/>
        </w:rPr>
        <w:t>Labai reti:</w:t>
      </w:r>
      <w:r w:rsidRPr="005D2023">
        <w:rPr>
          <w:lang w:val="lt-LT"/>
        </w:rPr>
        <w:t xml:space="preserve"> odos distrofija, akrodermatitas, pasunkėjusi egzema, kontaktinis dermatitas, alopecija arba </w:t>
      </w:r>
      <w:r w:rsidR="00662ECC">
        <w:rPr>
          <w:lang w:val="lt-LT"/>
        </w:rPr>
        <w:t>iš</w:t>
      </w:r>
      <w:r w:rsidRPr="005D2023">
        <w:rPr>
          <w:lang w:val="lt-LT"/>
        </w:rPr>
        <w:t>bėrimas.</w:t>
      </w:r>
    </w:p>
    <w:p w:rsidR="000E1787" w:rsidRPr="005D2023" w:rsidRDefault="000E1787" w:rsidP="005D2023">
      <w:pPr>
        <w:pStyle w:val="BTEMEASMCA"/>
        <w:rPr>
          <w:lang w:val="lt-LT"/>
        </w:rPr>
      </w:pPr>
    </w:p>
    <w:p w:rsidR="000E1787" w:rsidRPr="005434B0" w:rsidRDefault="000E1787" w:rsidP="005D2023">
      <w:pPr>
        <w:pStyle w:val="BTEMEASMCA"/>
        <w:rPr>
          <w:u w:val="single"/>
          <w:lang w:val="lt-LT"/>
        </w:rPr>
      </w:pPr>
      <w:r w:rsidRPr="005434B0">
        <w:rPr>
          <w:u w:val="single"/>
          <w:lang w:val="lt-LT"/>
        </w:rPr>
        <w:t>Bendrieji sutrikimai ir vartojimo vietos pažeidimai</w:t>
      </w:r>
    </w:p>
    <w:p w:rsidR="000E1787" w:rsidRPr="005D2023" w:rsidRDefault="000E1787" w:rsidP="005D2023">
      <w:pPr>
        <w:pStyle w:val="BTEMEASMCA"/>
        <w:rPr>
          <w:lang w:val="lt-LT"/>
        </w:rPr>
      </w:pPr>
      <w:r w:rsidRPr="005D2023">
        <w:rPr>
          <w:i/>
          <w:lang w:val="lt-LT"/>
        </w:rPr>
        <w:t xml:space="preserve">Labai reti: </w:t>
      </w:r>
      <w:r w:rsidRPr="005D2023">
        <w:rPr>
          <w:lang w:val="lt-LT"/>
        </w:rPr>
        <w:t xml:space="preserve">sisteminių alerginių reakcijų požymiai ir simptomai, išskiriant mazginį </w:t>
      </w:r>
      <w:r w:rsidR="00662ECC">
        <w:rPr>
          <w:lang w:val="lt-LT"/>
        </w:rPr>
        <w:t>iš</w:t>
      </w:r>
      <w:r w:rsidRPr="005D2023">
        <w:rPr>
          <w:lang w:val="lt-LT"/>
        </w:rPr>
        <w:t>bėrimą, niež</w:t>
      </w:r>
      <w:r w:rsidR="00662ECC">
        <w:rPr>
          <w:lang w:val="lt-LT"/>
        </w:rPr>
        <w:t>ėjimą</w:t>
      </w:r>
      <w:r w:rsidRPr="005D2023">
        <w:rPr>
          <w:lang w:val="lt-LT"/>
        </w:rPr>
        <w:t xml:space="preserve"> ar išbėrimą.</w:t>
      </w:r>
    </w:p>
    <w:p w:rsidR="000E1787" w:rsidRPr="005D2023" w:rsidRDefault="000E1787" w:rsidP="005D2023">
      <w:pPr>
        <w:pStyle w:val="BTEMEASMCA"/>
        <w:rPr>
          <w:i/>
          <w:lang w:val="lt-LT"/>
        </w:rPr>
      </w:pPr>
      <w:r w:rsidRPr="005D2023">
        <w:rPr>
          <w:i/>
          <w:lang w:val="lt-LT"/>
        </w:rPr>
        <w:t xml:space="preserve">Labai reti: </w:t>
      </w:r>
      <w:r w:rsidRPr="005D2023">
        <w:rPr>
          <w:lang w:val="lt-LT"/>
        </w:rPr>
        <w:t>lokalios vartojimo srities reakcijos, įskaitant vartojimo srities įtrūkimas, odos sudirginimas, odos deginimo pojūtis, eritema, odos spalvos pokyčiai ir odos lupimasis sluoksniais.</w:t>
      </w:r>
      <w:r w:rsidRPr="005D2023">
        <w:rPr>
          <w:i/>
          <w:lang w:val="lt-LT"/>
        </w:rPr>
        <w:t xml:space="preserve"> </w:t>
      </w:r>
    </w:p>
    <w:p w:rsidR="000E1787" w:rsidRPr="005D2023" w:rsidRDefault="000E1787" w:rsidP="005D2023">
      <w:pPr>
        <w:pStyle w:val="BTEMEASMCA"/>
        <w:rPr>
          <w:lang w:val="lt-LT"/>
        </w:rPr>
      </w:pPr>
    </w:p>
    <w:p w:rsidR="00323E2F" w:rsidRPr="005D2023" w:rsidRDefault="00323E2F" w:rsidP="00323E2F">
      <w:pPr>
        <w:autoSpaceDE w:val="0"/>
        <w:autoSpaceDN w:val="0"/>
        <w:adjustRightInd w:val="0"/>
        <w:jc w:val="both"/>
        <w:rPr>
          <w:sz w:val="22"/>
          <w:szCs w:val="22"/>
          <w:u w:val="single"/>
        </w:rPr>
      </w:pPr>
      <w:r w:rsidRPr="005D2023">
        <w:rPr>
          <w:noProof/>
          <w:sz w:val="22"/>
          <w:szCs w:val="22"/>
          <w:u w:val="single"/>
        </w:rPr>
        <w:t>Pranešimas apie įtariamas nepageidaujamas reakcijas</w:t>
      </w:r>
    </w:p>
    <w:p w:rsidR="00323E2F" w:rsidRPr="005D2023" w:rsidRDefault="00323E2F" w:rsidP="00323E2F">
      <w:pPr>
        <w:autoSpaceDE w:val="0"/>
        <w:autoSpaceDN w:val="0"/>
        <w:adjustRightInd w:val="0"/>
        <w:jc w:val="both"/>
        <w:rPr>
          <w:noProof/>
          <w:sz w:val="22"/>
          <w:szCs w:val="22"/>
        </w:rPr>
      </w:pPr>
      <w:r w:rsidRPr="005D2023">
        <w:rPr>
          <w:noProof/>
          <w:sz w:val="22"/>
          <w:szCs w:val="22"/>
        </w:rPr>
        <w:t>Svarbu pranešti apie įtariamas nepageidaujamas reakcijas, pastebėtas po vaistinio preparato registracijos, nes tai leidžia nuolat stebėti vaistinio preparato naudos ir rizikos santykį.</w:t>
      </w:r>
      <w:r w:rsidRPr="005D2023">
        <w:rPr>
          <w:sz w:val="22"/>
          <w:szCs w:val="22"/>
        </w:rPr>
        <w:t xml:space="preserve"> </w:t>
      </w:r>
      <w:r w:rsidRPr="005D2023">
        <w:rPr>
          <w:noProof/>
          <w:sz w:val="22"/>
          <w:szCs w:val="22"/>
        </w:rPr>
        <w:t>Sveikatos priežiūros specialistai turi pranešti apie bet kokias įtariamas nepageidaujamas reakcijas, užpildę interneto svetainėje http://</w:t>
      </w:r>
      <w:hyperlink r:id="rId8" w:history="1">
        <w:r w:rsidRPr="005D2023">
          <w:rPr>
            <w:rStyle w:val="Hyperlink"/>
            <w:rFonts w:eastAsia="SimSun"/>
            <w:noProof/>
            <w:sz w:val="22"/>
            <w:szCs w:val="22"/>
          </w:rPr>
          <w:t>www.vvkt.lt</w:t>
        </w:r>
      </w:hyperlink>
      <w:r w:rsidRPr="005D2023">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D2023">
          <w:rPr>
            <w:rStyle w:val="Hyperlink"/>
            <w:rFonts w:eastAsia="SimSun"/>
            <w:noProof/>
            <w:sz w:val="22"/>
            <w:szCs w:val="22"/>
          </w:rPr>
          <w:t>NepageidaujamaR@vvkt.lt</w:t>
        </w:r>
      </w:hyperlink>
      <w:r w:rsidRPr="005D2023">
        <w:rPr>
          <w:noProof/>
          <w:sz w:val="22"/>
          <w:szCs w:val="22"/>
        </w:rPr>
        <w:t>), per interneto svetainę (adresu http://www.vvkt.lt).</w:t>
      </w:r>
    </w:p>
    <w:p w:rsidR="000E1787" w:rsidRPr="005D2023" w:rsidRDefault="000E1787" w:rsidP="00323E2F">
      <w:pPr>
        <w:autoSpaceDE w:val="0"/>
        <w:autoSpaceDN w:val="0"/>
        <w:adjustRightInd w:val="0"/>
        <w:jc w:val="both"/>
        <w:rPr>
          <w:sz w:val="22"/>
          <w:szCs w:val="22"/>
        </w:rPr>
      </w:pPr>
    </w:p>
    <w:p w:rsidR="000E1787" w:rsidRPr="005D2023" w:rsidRDefault="000E1787" w:rsidP="000E1787">
      <w:pPr>
        <w:pStyle w:val="PI-2EMEASMCA"/>
      </w:pPr>
      <w:bookmarkStart w:id="28" w:name="_Toc129243110"/>
      <w:bookmarkStart w:id="29" w:name="_Toc129243235"/>
      <w:r w:rsidRPr="005D2023">
        <w:t>4.9</w:t>
      </w:r>
      <w:r w:rsidRPr="005D2023">
        <w:tab/>
        <w:t>Perdozavimas</w:t>
      </w:r>
      <w:bookmarkEnd w:id="28"/>
      <w:bookmarkEnd w:id="29"/>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Dėl nežymios benzalkonio chlorido absorbcijos į sisteminę apytaką, tiek pavartojus per burną, tiek ant odos, jo ūmus toksiškumas yra labai mažas ir todėl mažai tikėtina, kad pasireikštų koks nors toksinis poveikis žmogui, Dettol Med </w:t>
      </w:r>
      <w:r w:rsidR="00D4413B">
        <w:rPr>
          <w:lang w:val="lt-LT"/>
        </w:rPr>
        <w:t xml:space="preserve">0,20 % </w:t>
      </w:r>
      <w:r w:rsidRPr="005D2023">
        <w:rPr>
          <w:lang w:val="lt-LT"/>
        </w:rPr>
        <w:t>odos purškalą vartojant ant odos kaip rekomenduojama arba atsitiktinai jo nurijus. Jeigu reikalinga, naudoti švarią popierinę servetėlę arba medvilninę vatą pertekliniam skysčiui nušluostyti.</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30" w:name="_Toc129243111"/>
      <w:bookmarkStart w:id="31" w:name="_Toc129243236"/>
      <w:r w:rsidRPr="005D2023">
        <w:t>5.</w:t>
      </w:r>
      <w:r w:rsidRPr="005D2023">
        <w:tab/>
        <w:t>FARMAKOLOGINĖS SAVYBĖS</w:t>
      </w:r>
      <w:bookmarkEnd w:id="30"/>
      <w:bookmarkEnd w:id="31"/>
    </w:p>
    <w:p w:rsidR="000E1787" w:rsidRPr="005D2023" w:rsidRDefault="000E1787" w:rsidP="006D7A5A">
      <w:pPr>
        <w:pStyle w:val="BTEMEASMCA"/>
        <w:rPr>
          <w:lang w:val="lt-LT"/>
        </w:rPr>
      </w:pPr>
    </w:p>
    <w:p w:rsidR="000E1787" w:rsidRPr="005D2023" w:rsidRDefault="000E1787" w:rsidP="000E1787">
      <w:pPr>
        <w:pStyle w:val="PI-2EMEASMCA"/>
      </w:pPr>
      <w:bookmarkStart w:id="32" w:name="_Toc129243112"/>
      <w:bookmarkStart w:id="33" w:name="_Toc129243237"/>
      <w:r w:rsidRPr="005D2023">
        <w:t>5.1</w:t>
      </w:r>
      <w:r w:rsidRPr="005D2023">
        <w:tab/>
        <w:t>Farmakodinaminės savybės</w:t>
      </w:r>
      <w:bookmarkEnd w:id="32"/>
      <w:bookmarkEnd w:id="33"/>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Farmakoterapinė grupė - antiseptikai ir dezinfekcijos priemonės, ketvirtinio amonio junginiai</w:t>
      </w:r>
      <w:r w:rsidR="004059F6" w:rsidRPr="005D2023">
        <w:rPr>
          <w:lang w:val="lt-LT"/>
        </w:rPr>
        <w:t>,</w:t>
      </w:r>
      <w:r w:rsidRPr="005D2023">
        <w:rPr>
          <w:lang w:val="lt-LT"/>
        </w:rPr>
        <w:t xml:space="preserve"> ATC kodas – D08 AJ01.</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Benzalkonio chloridas yra ketvirtinio amonio junginys, kuris daugelį metų buvo vartojamas kaip surfaktantas ir antiseptikas/dezinfekcijos priemonė.</w:t>
      </w:r>
    </w:p>
    <w:p w:rsidR="000E1787" w:rsidRPr="005D2023" w:rsidRDefault="000E1787" w:rsidP="005D2023">
      <w:pPr>
        <w:pStyle w:val="BTEMEASMCA"/>
        <w:rPr>
          <w:lang w:val="lt-LT"/>
        </w:rPr>
      </w:pPr>
      <w:r w:rsidRPr="005D2023">
        <w:rPr>
          <w:lang w:val="lt-LT"/>
        </w:rPr>
        <w:t>Tai baktericidinio poveikio antiseptikas, kurio mažoms koncentracijoms (įprastai 0,1-0,2%) yra jautrūs gramteigiami ir gramneigiami mikroorganizmai.</w:t>
      </w:r>
    </w:p>
    <w:p w:rsidR="000E1787" w:rsidRPr="005D2023" w:rsidRDefault="000E1787" w:rsidP="005D2023">
      <w:pPr>
        <w:pStyle w:val="BTEMEASMCA"/>
        <w:rPr>
          <w:lang w:val="lt-LT"/>
        </w:rPr>
      </w:pPr>
    </w:p>
    <w:p w:rsidR="000E1787" w:rsidRPr="005D2023" w:rsidRDefault="000E1787" w:rsidP="000E1787">
      <w:pPr>
        <w:rPr>
          <w:color w:val="000000"/>
          <w:sz w:val="22"/>
          <w:szCs w:val="22"/>
        </w:rPr>
      </w:pPr>
      <w:r w:rsidRPr="005D2023">
        <w:rPr>
          <w:sz w:val="22"/>
          <w:szCs w:val="22"/>
        </w:rPr>
        <w:t xml:space="preserve">Benzalkonio chloridas žudo (log5 kreivės pobūdžiu) </w:t>
      </w:r>
      <w:r w:rsidRPr="005D2023">
        <w:rPr>
          <w:color w:val="000000"/>
          <w:sz w:val="22"/>
          <w:szCs w:val="22"/>
        </w:rPr>
        <w:t>Staphylococcus aureus ir beta-hemolitinius streptokokus (t.y. Streptococcus pyogenes) per vieną minutę ir Pseudomona aeruginosa per 5 minutes.</w:t>
      </w:r>
    </w:p>
    <w:p w:rsidR="000E1787" w:rsidRPr="005D2023" w:rsidRDefault="000E1787" w:rsidP="006D7A5A">
      <w:pPr>
        <w:pStyle w:val="BTEMEASMCA"/>
        <w:rPr>
          <w:lang w:val="lt-LT"/>
        </w:rPr>
      </w:pPr>
    </w:p>
    <w:tbl>
      <w:tblPr>
        <w:tblW w:w="9654" w:type="dxa"/>
        <w:tblInd w:w="93" w:type="dxa"/>
        <w:tblLook w:val="0000" w:firstRow="0" w:lastRow="0" w:firstColumn="0" w:lastColumn="0" w:noHBand="0" w:noVBand="0"/>
      </w:tblPr>
      <w:tblGrid>
        <w:gridCol w:w="2709"/>
        <w:gridCol w:w="1275"/>
        <w:gridCol w:w="2268"/>
        <w:gridCol w:w="2127"/>
        <w:gridCol w:w="1275"/>
      </w:tblGrid>
      <w:tr w:rsidR="000E1787" w:rsidRPr="005D2023" w:rsidTr="00323E2F">
        <w:trPr>
          <w:trHeight w:val="276"/>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jc w:val="both"/>
              <w:rPr>
                <w:bCs/>
                <w:color w:val="000000"/>
                <w:sz w:val="22"/>
                <w:szCs w:val="22"/>
              </w:rPr>
            </w:pPr>
            <w:r w:rsidRPr="005D2023">
              <w:rPr>
                <w:b/>
                <w:color w:val="000000"/>
                <w:sz w:val="22"/>
                <w:szCs w:val="22"/>
              </w:rPr>
              <w:t>Lentelė</w:t>
            </w:r>
            <w:r w:rsidRPr="005D2023">
              <w:rPr>
                <w:bCs/>
                <w:color w:val="000000"/>
                <w:sz w:val="22"/>
                <w:szCs w:val="22"/>
              </w:rPr>
              <w:t xml:space="preserve">. </w:t>
            </w:r>
            <w:r w:rsidRPr="005D2023">
              <w:rPr>
                <w:color w:val="000000"/>
                <w:sz w:val="22"/>
                <w:szCs w:val="22"/>
              </w:rPr>
              <w:t xml:space="preserve">Dettol Med </w:t>
            </w:r>
            <w:r w:rsidR="00D4413B">
              <w:rPr>
                <w:color w:val="000000"/>
                <w:sz w:val="22"/>
                <w:szCs w:val="22"/>
              </w:rPr>
              <w:t xml:space="preserve">0,20 % </w:t>
            </w:r>
            <w:r w:rsidRPr="005D2023">
              <w:rPr>
                <w:color w:val="000000"/>
                <w:sz w:val="22"/>
                <w:szCs w:val="22"/>
              </w:rPr>
              <w:t>odos purškalo (tirpalo) baktericidiniai poveikiai in vitro</w:t>
            </w:r>
          </w:p>
        </w:tc>
      </w:tr>
      <w:tr w:rsidR="000E1787" w:rsidRPr="005D2023" w:rsidTr="00323E2F">
        <w:trPr>
          <w:trHeight w:val="396"/>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rPr>
                <w:b/>
                <w:color w:val="000000"/>
                <w:sz w:val="22"/>
                <w:szCs w:val="22"/>
              </w:rPr>
            </w:pPr>
            <w:r w:rsidRPr="005D2023">
              <w:rPr>
                <w:b/>
                <w:color w:val="000000"/>
                <w:sz w:val="22"/>
                <w:szCs w:val="22"/>
              </w:rPr>
              <w:t>Štamas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jc w:val="center"/>
              <w:rPr>
                <w:b/>
                <w:color w:val="000000"/>
                <w:sz w:val="22"/>
                <w:szCs w:val="22"/>
              </w:rPr>
            </w:pPr>
            <w:r w:rsidRPr="005D2023">
              <w:rPr>
                <w:b/>
                <w:color w:val="000000"/>
                <w:sz w:val="22"/>
                <w:szCs w:val="22"/>
              </w:rPr>
              <w:t>Poveikio laikas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jc w:val="center"/>
              <w:rPr>
                <w:b/>
                <w:color w:val="000000"/>
                <w:sz w:val="22"/>
                <w:szCs w:val="22"/>
              </w:rPr>
            </w:pPr>
            <w:r w:rsidRPr="005D2023">
              <w:rPr>
                <w:b/>
                <w:color w:val="000000"/>
                <w:sz w:val="22"/>
                <w:szCs w:val="22"/>
              </w:rPr>
              <w:t>Terpė</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jc w:val="center"/>
              <w:rPr>
                <w:b/>
                <w:color w:val="000000"/>
                <w:sz w:val="22"/>
                <w:szCs w:val="22"/>
              </w:rPr>
            </w:pPr>
            <w:r w:rsidRPr="005D2023">
              <w:rPr>
                <w:b/>
                <w:color w:val="000000"/>
                <w:sz w:val="22"/>
                <w:szCs w:val="22"/>
              </w:rPr>
              <w:t>Rezultatai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jc w:val="center"/>
              <w:rPr>
                <w:b/>
                <w:color w:val="000000"/>
                <w:sz w:val="22"/>
                <w:szCs w:val="22"/>
              </w:rPr>
            </w:pPr>
            <w:r w:rsidRPr="005D2023">
              <w:rPr>
                <w:b/>
                <w:color w:val="000000"/>
                <w:sz w:val="22"/>
                <w:szCs w:val="22"/>
              </w:rPr>
              <w:t>Kriterijus</w:t>
            </w:r>
          </w:p>
        </w:tc>
      </w:tr>
      <w:tr w:rsidR="000E1787" w:rsidRPr="005D2023" w:rsidTr="00323E2F">
        <w:trPr>
          <w:trHeight w:val="396"/>
        </w:trPr>
        <w:tc>
          <w:tcPr>
            <w:tcW w:w="2709" w:type="dxa"/>
            <w:vMerge/>
            <w:tcBorders>
              <w:top w:val="single" w:sz="4" w:space="0" w:color="auto"/>
              <w:left w:val="single" w:sz="4" w:space="0" w:color="auto"/>
              <w:bottom w:val="single" w:sz="4" w:space="0" w:color="auto"/>
              <w:right w:val="single" w:sz="4" w:space="0" w:color="auto"/>
            </w:tcBorders>
            <w:vAlign w:val="center"/>
          </w:tcPr>
          <w:p w:rsidR="000E1787" w:rsidRPr="005D2023" w:rsidRDefault="000E1787" w:rsidP="00323E2F">
            <w:pPr>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E1787" w:rsidRPr="005D2023" w:rsidRDefault="000E1787" w:rsidP="00323E2F">
            <w:pPr>
              <w:jc w:val="center"/>
              <w:rPr>
                <w:color w:val="00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0E1787" w:rsidRPr="005D2023" w:rsidRDefault="000E1787" w:rsidP="00323E2F">
            <w:pPr>
              <w:jc w:val="center"/>
              <w:rPr>
                <w:color w:val="000000"/>
                <w:sz w:val="22"/>
                <w:szCs w:val="22"/>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0E1787" w:rsidRPr="005D2023" w:rsidRDefault="000E1787" w:rsidP="00323E2F">
            <w:pPr>
              <w:jc w:val="center"/>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E1787" w:rsidRPr="005D2023" w:rsidRDefault="000E1787" w:rsidP="00323E2F">
            <w:pPr>
              <w:jc w:val="center"/>
              <w:rPr>
                <w:color w:val="000000"/>
                <w:sz w:val="22"/>
                <w:szCs w:val="22"/>
              </w:rPr>
            </w:pPr>
          </w:p>
        </w:tc>
      </w:tr>
      <w:tr w:rsidR="000E1787" w:rsidRPr="005D2023" w:rsidTr="00323E2F">
        <w:trPr>
          <w:trHeight w:val="63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rPr>
                <w:color w:val="000000"/>
                <w:sz w:val="22"/>
                <w:szCs w:val="22"/>
              </w:rPr>
            </w:pPr>
            <w:r w:rsidRPr="005D2023">
              <w:rPr>
                <w:color w:val="000000"/>
                <w:sz w:val="22"/>
                <w:szCs w:val="22"/>
              </w:rPr>
              <w:t>Corynebacterium xerosis</w:t>
            </w:r>
          </w:p>
          <w:p w:rsidR="000E1787" w:rsidRPr="005D2023" w:rsidRDefault="000E1787" w:rsidP="00323E2F">
            <w:pPr>
              <w:rPr>
                <w:color w:val="000000"/>
                <w:sz w:val="22"/>
                <w:szCs w:val="22"/>
              </w:rPr>
            </w:pPr>
            <w:r w:rsidRPr="005D2023">
              <w:rPr>
                <w:color w:val="000000"/>
                <w:sz w:val="22"/>
                <w:szCs w:val="22"/>
              </w:rPr>
              <w:t>Staphylococcus epidermidis</w:t>
            </w:r>
          </w:p>
          <w:p w:rsidR="000E1787" w:rsidRPr="005D2023" w:rsidRDefault="000E1787" w:rsidP="00323E2F">
            <w:pPr>
              <w:rPr>
                <w:color w:val="000000"/>
                <w:sz w:val="22"/>
                <w:szCs w:val="22"/>
              </w:rPr>
            </w:pPr>
            <w:r w:rsidRPr="005D2023">
              <w:rPr>
                <w:color w:val="000000"/>
                <w:sz w:val="22"/>
                <w:szCs w:val="22"/>
              </w:rPr>
              <w:t>Proteus vulgaris</w:t>
            </w:r>
          </w:p>
          <w:p w:rsidR="000E1787" w:rsidRPr="005D2023" w:rsidRDefault="000E1787" w:rsidP="00323E2F">
            <w:pPr>
              <w:rPr>
                <w:color w:val="000000"/>
                <w:sz w:val="22"/>
                <w:szCs w:val="22"/>
              </w:rPr>
            </w:pPr>
            <w:r w:rsidRPr="005D2023">
              <w:rPr>
                <w:color w:val="000000"/>
                <w:sz w:val="22"/>
                <w:szCs w:val="22"/>
              </w:rPr>
              <w:t>Streptococcus pyogenes</w:t>
            </w:r>
          </w:p>
          <w:p w:rsidR="000E1787" w:rsidRPr="005D2023" w:rsidRDefault="000E1787" w:rsidP="00323E2F">
            <w:pPr>
              <w:rPr>
                <w:color w:val="000000"/>
                <w:sz w:val="22"/>
                <w:szCs w:val="22"/>
              </w:rPr>
            </w:pPr>
            <w:r w:rsidRPr="005D2023">
              <w:rPr>
                <w:color w:val="000000"/>
                <w:sz w:val="22"/>
                <w:szCs w:val="22"/>
              </w:rPr>
              <w:t>Staphylococcus aureus (MRSA)</w:t>
            </w:r>
          </w:p>
          <w:p w:rsidR="000E1787" w:rsidRPr="005D2023" w:rsidRDefault="000E1787" w:rsidP="00323E2F">
            <w:pPr>
              <w:rPr>
                <w:color w:val="000000"/>
                <w:sz w:val="22"/>
                <w:szCs w:val="22"/>
              </w:rPr>
            </w:pPr>
            <w:r w:rsidRPr="005D2023">
              <w:rPr>
                <w:color w:val="000000"/>
                <w:sz w:val="22"/>
                <w:szCs w:val="22"/>
              </w:rPr>
              <w:lastRenderedPageBreak/>
              <w:t>Enterococcus faecalis (VRE)</w:t>
            </w:r>
          </w:p>
        </w:tc>
        <w:tc>
          <w:tcPr>
            <w:tcW w:w="1275" w:type="dxa"/>
            <w:tcBorders>
              <w:top w:val="nil"/>
              <w:left w:val="nil"/>
              <w:bottom w:val="single" w:sz="4" w:space="0" w:color="auto"/>
              <w:right w:val="single" w:sz="4" w:space="0" w:color="auto"/>
            </w:tcBorders>
            <w:shd w:val="clear" w:color="auto" w:fill="auto"/>
            <w:vAlign w:val="bottom"/>
          </w:tcPr>
          <w:p w:rsidR="000E1787" w:rsidRPr="005D2023" w:rsidRDefault="000E1787" w:rsidP="00323E2F">
            <w:pPr>
              <w:jc w:val="center"/>
              <w:rPr>
                <w:color w:val="000000"/>
                <w:sz w:val="22"/>
                <w:szCs w:val="22"/>
              </w:rPr>
            </w:pPr>
            <w:r w:rsidRPr="005D2023">
              <w:rPr>
                <w:color w:val="000000"/>
                <w:sz w:val="22"/>
                <w:szCs w:val="22"/>
              </w:rPr>
              <w:lastRenderedPageBreak/>
              <w:t>5 min</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bottom"/>
          </w:tcPr>
          <w:p w:rsidR="000E1787" w:rsidRPr="005D2023" w:rsidRDefault="000E1787" w:rsidP="00323E2F">
            <w:pPr>
              <w:jc w:val="center"/>
              <w:rPr>
                <w:color w:val="000000"/>
                <w:sz w:val="22"/>
                <w:szCs w:val="22"/>
              </w:rPr>
            </w:pPr>
            <w:r w:rsidRPr="005D2023">
              <w:rPr>
                <w:color w:val="000000"/>
                <w:sz w:val="22"/>
                <w:szCs w:val="22"/>
              </w:rPr>
              <w:t>Pilnas stiprumas švarioje ir (0,3) ir purvinoje terpėje (3g/l galvijų serumo albumino)</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c>
          <w:tcPr>
            <w:tcW w:w="2127" w:type="dxa"/>
            <w:tcBorders>
              <w:top w:val="nil"/>
              <w:left w:val="nil"/>
              <w:bottom w:val="single" w:sz="4" w:space="0" w:color="auto"/>
              <w:right w:val="single" w:sz="4" w:space="0" w:color="auto"/>
            </w:tcBorders>
            <w:shd w:val="clear" w:color="auto" w:fill="auto"/>
            <w:noWrap/>
            <w:vAlign w:val="bottom"/>
          </w:tcPr>
          <w:p w:rsidR="000E1787" w:rsidRPr="005D2023" w:rsidRDefault="000E1787" w:rsidP="00323E2F">
            <w:pPr>
              <w:jc w:val="center"/>
              <w:rPr>
                <w:color w:val="000000"/>
                <w:sz w:val="22"/>
                <w:szCs w:val="22"/>
              </w:rPr>
            </w:pPr>
            <w:r w:rsidRPr="005D2023">
              <w:rPr>
                <w:color w:val="000000"/>
                <w:sz w:val="22"/>
                <w:szCs w:val="22"/>
              </w:rPr>
              <w:lastRenderedPageBreak/>
              <w:t>&gt;5 log redukcija</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c>
          <w:tcPr>
            <w:tcW w:w="1275" w:type="dxa"/>
            <w:tcBorders>
              <w:top w:val="nil"/>
              <w:left w:val="nil"/>
              <w:bottom w:val="single" w:sz="4" w:space="0" w:color="auto"/>
              <w:right w:val="single" w:sz="4" w:space="0" w:color="auto"/>
            </w:tcBorders>
            <w:shd w:val="clear" w:color="auto" w:fill="auto"/>
            <w:vAlign w:val="bottom"/>
          </w:tcPr>
          <w:p w:rsidR="000E1787" w:rsidRPr="005D2023" w:rsidRDefault="000E1787" w:rsidP="00323E2F">
            <w:pPr>
              <w:jc w:val="center"/>
              <w:rPr>
                <w:color w:val="000000"/>
                <w:sz w:val="22"/>
                <w:szCs w:val="22"/>
              </w:rPr>
            </w:pPr>
            <w:r w:rsidRPr="005D2023">
              <w:rPr>
                <w:color w:val="000000"/>
                <w:sz w:val="22"/>
                <w:szCs w:val="22"/>
              </w:rPr>
              <w:t>EN 1276</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r>
      <w:tr w:rsidR="000E1787" w:rsidRPr="005D2023" w:rsidTr="00323E2F">
        <w:trPr>
          <w:trHeight w:val="63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0E1787" w:rsidRPr="005D2023" w:rsidRDefault="000E1787" w:rsidP="00323E2F">
            <w:pPr>
              <w:rPr>
                <w:color w:val="000000"/>
                <w:sz w:val="22"/>
                <w:szCs w:val="22"/>
              </w:rPr>
            </w:pPr>
            <w:r w:rsidRPr="005D2023">
              <w:rPr>
                <w:color w:val="000000"/>
                <w:sz w:val="22"/>
                <w:szCs w:val="22"/>
              </w:rPr>
              <w:lastRenderedPageBreak/>
              <w:t>Staphylococcus aureus</w:t>
            </w:r>
          </w:p>
          <w:p w:rsidR="000E1787" w:rsidRPr="005D2023" w:rsidRDefault="000E1787" w:rsidP="00323E2F">
            <w:pPr>
              <w:rPr>
                <w:color w:val="000000"/>
                <w:sz w:val="22"/>
                <w:szCs w:val="22"/>
              </w:rPr>
            </w:pPr>
            <w:r w:rsidRPr="005D2023">
              <w:rPr>
                <w:color w:val="000000"/>
                <w:sz w:val="22"/>
                <w:szCs w:val="22"/>
              </w:rPr>
              <w:t>Corynebacterium xerosis</w:t>
            </w:r>
          </w:p>
          <w:p w:rsidR="000E1787" w:rsidRPr="005D2023" w:rsidRDefault="000E1787" w:rsidP="00323E2F">
            <w:pPr>
              <w:rPr>
                <w:color w:val="000000"/>
                <w:sz w:val="22"/>
                <w:szCs w:val="22"/>
              </w:rPr>
            </w:pPr>
            <w:r w:rsidRPr="005D2023">
              <w:rPr>
                <w:color w:val="000000"/>
                <w:sz w:val="22"/>
                <w:szCs w:val="22"/>
              </w:rPr>
              <w:t>Staphylococcus epidermidis</w:t>
            </w:r>
          </w:p>
          <w:p w:rsidR="000E1787" w:rsidRPr="005D2023" w:rsidRDefault="000E1787" w:rsidP="00323E2F">
            <w:pPr>
              <w:rPr>
                <w:color w:val="000000"/>
                <w:sz w:val="22"/>
                <w:szCs w:val="22"/>
              </w:rPr>
            </w:pPr>
            <w:r w:rsidRPr="005D2023">
              <w:rPr>
                <w:color w:val="000000"/>
                <w:sz w:val="22"/>
                <w:szCs w:val="22"/>
              </w:rPr>
              <w:t>Proteus vulgaris</w:t>
            </w:r>
          </w:p>
          <w:p w:rsidR="000E1787" w:rsidRPr="005D2023" w:rsidRDefault="000E1787" w:rsidP="00323E2F">
            <w:pPr>
              <w:rPr>
                <w:color w:val="000000"/>
                <w:sz w:val="22"/>
                <w:szCs w:val="22"/>
              </w:rPr>
            </w:pPr>
            <w:r w:rsidRPr="005D2023">
              <w:rPr>
                <w:color w:val="000000"/>
                <w:sz w:val="22"/>
                <w:szCs w:val="22"/>
              </w:rPr>
              <w:t>Streptococcus pyogenes</w:t>
            </w:r>
          </w:p>
          <w:p w:rsidR="000E1787" w:rsidRPr="005D2023" w:rsidRDefault="000E1787" w:rsidP="00323E2F">
            <w:pPr>
              <w:rPr>
                <w:color w:val="000000"/>
                <w:sz w:val="22"/>
                <w:szCs w:val="22"/>
              </w:rPr>
            </w:pPr>
            <w:r w:rsidRPr="005D2023">
              <w:rPr>
                <w:color w:val="000000"/>
                <w:sz w:val="22"/>
                <w:szCs w:val="22"/>
              </w:rPr>
              <w:t>Staphylococcus aureus (MRSA)</w:t>
            </w:r>
          </w:p>
          <w:p w:rsidR="000E1787" w:rsidRPr="005D2023" w:rsidRDefault="000E1787" w:rsidP="00323E2F">
            <w:pPr>
              <w:rPr>
                <w:color w:val="000000"/>
                <w:sz w:val="22"/>
                <w:szCs w:val="22"/>
              </w:rPr>
            </w:pPr>
            <w:r w:rsidRPr="005D2023">
              <w:rPr>
                <w:color w:val="000000"/>
                <w:sz w:val="22"/>
                <w:szCs w:val="22"/>
              </w:rPr>
              <w:t>Enterococcus faecalis (VRE)</w:t>
            </w:r>
          </w:p>
        </w:tc>
        <w:tc>
          <w:tcPr>
            <w:tcW w:w="1275" w:type="dxa"/>
            <w:tcBorders>
              <w:top w:val="nil"/>
              <w:left w:val="nil"/>
              <w:bottom w:val="single" w:sz="4" w:space="0" w:color="auto"/>
              <w:right w:val="single" w:sz="4" w:space="0" w:color="auto"/>
            </w:tcBorders>
            <w:shd w:val="clear" w:color="auto" w:fill="auto"/>
            <w:vAlign w:val="bottom"/>
          </w:tcPr>
          <w:p w:rsidR="000E1787" w:rsidRPr="005D2023" w:rsidRDefault="000E1787" w:rsidP="00323E2F">
            <w:pPr>
              <w:jc w:val="center"/>
              <w:rPr>
                <w:color w:val="000000"/>
                <w:sz w:val="22"/>
                <w:szCs w:val="22"/>
              </w:rPr>
            </w:pPr>
            <w:r w:rsidRPr="005D2023">
              <w:rPr>
                <w:color w:val="000000"/>
                <w:sz w:val="22"/>
                <w:szCs w:val="22"/>
              </w:rPr>
              <w:t>1 min</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vAlign w:val="bottom"/>
          </w:tcPr>
          <w:p w:rsidR="000E1787" w:rsidRPr="005D2023" w:rsidRDefault="000E1787" w:rsidP="00323E2F">
            <w:pPr>
              <w:jc w:val="center"/>
              <w:rPr>
                <w:color w:val="000000"/>
                <w:sz w:val="22"/>
                <w:szCs w:val="22"/>
              </w:rPr>
            </w:pPr>
            <w:r w:rsidRPr="005D2023">
              <w:rPr>
                <w:color w:val="000000"/>
                <w:sz w:val="22"/>
                <w:szCs w:val="22"/>
              </w:rPr>
              <w:t>Pilnas stiprumas švarioje ir (0,3) ir purvinoje terpėje (3 g/l galvijų serumo albumino)</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c>
          <w:tcPr>
            <w:tcW w:w="2127" w:type="dxa"/>
            <w:tcBorders>
              <w:top w:val="nil"/>
              <w:left w:val="nil"/>
              <w:bottom w:val="single" w:sz="4" w:space="0" w:color="auto"/>
              <w:right w:val="single" w:sz="4" w:space="0" w:color="auto"/>
            </w:tcBorders>
            <w:shd w:val="clear" w:color="auto" w:fill="auto"/>
            <w:noWrap/>
            <w:vAlign w:val="bottom"/>
          </w:tcPr>
          <w:p w:rsidR="000E1787" w:rsidRPr="005D2023" w:rsidRDefault="000E1787" w:rsidP="00323E2F">
            <w:pPr>
              <w:jc w:val="center"/>
              <w:rPr>
                <w:color w:val="000000"/>
                <w:sz w:val="22"/>
                <w:szCs w:val="22"/>
              </w:rPr>
            </w:pPr>
            <w:r w:rsidRPr="005D2023">
              <w:rPr>
                <w:color w:val="000000"/>
                <w:sz w:val="22"/>
                <w:szCs w:val="22"/>
              </w:rPr>
              <w:t>&gt;5 log redukcija</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c>
          <w:tcPr>
            <w:tcW w:w="1275" w:type="dxa"/>
            <w:tcBorders>
              <w:top w:val="nil"/>
              <w:left w:val="nil"/>
              <w:bottom w:val="single" w:sz="4" w:space="0" w:color="auto"/>
              <w:right w:val="single" w:sz="4" w:space="0" w:color="auto"/>
            </w:tcBorders>
            <w:shd w:val="clear" w:color="auto" w:fill="auto"/>
            <w:vAlign w:val="bottom"/>
          </w:tcPr>
          <w:p w:rsidR="000E1787" w:rsidRPr="005D2023" w:rsidRDefault="000E1787" w:rsidP="00323E2F">
            <w:pPr>
              <w:jc w:val="center"/>
              <w:rPr>
                <w:color w:val="000000"/>
                <w:sz w:val="22"/>
                <w:szCs w:val="22"/>
              </w:rPr>
            </w:pPr>
            <w:r w:rsidRPr="005D2023">
              <w:rPr>
                <w:color w:val="000000"/>
                <w:sz w:val="22"/>
                <w:szCs w:val="22"/>
              </w:rPr>
              <w:t>EN 1276</w:t>
            </w: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p w:rsidR="000E1787" w:rsidRPr="005D2023" w:rsidRDefault="000E1787" w:rsidP="00323E2F">
            <w:pPr>
              <w:jc w:val="center"/>
              <w:rPr>
                <w:color w:val="000000"/>
                <w:sz w:val="22"/>
                <w:szCs w:val="22"/>
              </w:rPr>
            </w:pPr>
          </w:p>
        </w:tc>
      </w:tr>
    </w:tbl>
    <w:p w:rsidR="000E1787" w:rsidRPr="005D2023" w:rsidRDefault="000E1787" w:rsidP="006D7A5A">
      <w:pPr>
        <w:pStyle w:val="BTEMEASMCA"/>
        <w:rPr>
          <w:lang w:val="lt-LT"/>
        </w:rPr>
      </w:pPr>
    </w:p>
    <w:p w:rsidR="000E1787" w:rsidRPr="005D2023" w:rsidRDefault="000E1787" w:rsidP="005D2023">
      <w:pPr>
        <w:pStyle w:val="BTEMEASMCA"/>
        <w:rPr>
          <w:b/>
          <w:lang w:val="lt-LT"/>
        </w:rPr>
      </w:pPr>
      <w:r w:rsidRPr="005D2023">
        <w:rPr>
          <w:b/>
          <w:lang w:val="lt-LT"/>
        </w:rPr>
        <w:t xml:space="preserve">Pastaba: </w:t>
      </w:r>
      <w:r w:rsidRPr="005D2023">
        <w:rPr>
          <w:lang w:val="lt-LT"/>
        </w:rPr>
        <w:t xml:space="preserve">EN 1276 sukurtas siekiant įvertinti dezinfekuojančių priemonių, kurias ketinama naudoti maisto, pramonės, namų ir viešųjų įstaigų srityse antimikrobinį efektyvumą. Šis rodiklis gali būti naudojamas veiksmingumui įvertinti. Kad tenkinti EN1276 kriterijų, visiems organizmams turi būti būdinga  log5 redukcija. </w:t>
      </w:r>
    </w:p>
    <w:p w:rsidR="000E1787" w:rsidRPr="005D2023" w:rsidRDefault="000E1787" w:rsidP="005D2023">
      <w:pPr>
        <w:pStyle w:val="BTEMEASMCA"/>
        <w:rPr>
          <w:lang w:val="lt-LT"/>
        </w:rPr>
      </w:pPr>
    </w:p>
    <w:p w:rsidR="000E1787" w:rsidRPr="005D2023" w:rsidRDefault="000E1787" w:rsidP="000E1787">
      <w:pPr>
        <w:pStyle w:val="PI-2EMEASMCA"/>
      </w:pPr>
      <w:bookmarkStart w:id="34" w:name="_Toc129243113"/>
      <w:bookmarkStart w:id="35" w:name="_Toc129243238"/>
      <w:r w:rsidRPr="005D2023">
        <w:t>5.2</w:t>
      </w:r>
      <w:r w:rsidRPr="005D2023">
        <w:tab/>
        <w:t>Farmakokinetinės savybės</w:t>
      </w:r>
      <w:bookmarkEnd w:id="34"/>
      <w:bookmarkEnd w:id="35"/>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Ketvirtinio amonio junginiai, tokie kaip benzalkonio chloridas, labai mažais kiekiais absorbuojasi per žmogaus odą.</w:t>
      </w:r>
    </w:p>
    <w:p w:rsidR="000E1787" w:rsidRPr="005D2023" w:rsidRDefault="000E1787" w:rsidP="005D2023">
      <w:pPr>
        <w:pStyle w:val="BTEMEASMCA"/>
        <w:rPr>
          <w:lang w:val="lt-LT"/>
        </w:rPr>
      </w:pPr>
    </w:p>
    <w:p w:rsidR="000E1787" w:rsidRPr="005D2023" w:rsidRDefault="000E1787" w:rsidP="000E1787">
      <w:pPr>
        <w:pStyle w:val="PI-2EMEASMCA"/>
      </w:pPr>
      <w:bookmarkStart w:id="36" w:name="_Toc129243114"/>
      <w:bookmarkStart w:id="37" w:name="_Toc129243239"/>
      <w:r w:rsidRPr="005D2023">
        <w:t>5.3</w:t>
      </w:r>
      <w:r w:rsidRPr="005D2023">
        <w:tab/>
        <w:t>Ikiklinikinių saugumo tyrimų duomenys</w:t>
      </w:r>
      <w:bookmarkEnd w:id="36"/>
      <w:bookmarkEnd w:id="37"/>
    </w:p>
    <w:p w:rsidR="000E1787" w:rsidRPr="005D2023" w:rsidRDefault="000E1787" w:rsidP="006D7A5A">
      <w:pPr>
        <w:pStyle w:val="BTEMEASMCA"/>
        <w:rPr>
          <w:lang w:val="lt-LT"/>
        </w:rPr>
      </w:pPr>
    </w:p>
    <w:p w:rsidR="000E1787" w:rsidRPr="005D2023" w:rsidRDefault="000E1787" w:rsidP="006D7A5A">
      <w:pPr>
        <w:pStyle w:val="BTEMEASMCA"/>
        <w:rPr>
          <w:lang w:val="lt-LT"/>
        </w:rPr>
      </w:pPr>
      <w:r w:rsidRPr="005D2023">
        <w:rPr>
          <w:lang w:val="lt-LT"/>
        </w:rPr>
        <w:t xml:space="preserve">Mažas benzalkonio chlorido kiekis </w:t>
      </w:r>
      <w:r w:rsidR="006D7A5A" w:rsidRPr="005D2023">
        <w:rPr>
          <w:lang w:val="lt-LT"/>
        </w:rPr>
        <w:t xml:space="preserve">vaistiniame </w:t>
      </w:r>
      <w:r w:rsidRPr="005D2023">
        <w:rPr>
          <w:lang w:val="lt-LT"/>
        </w:rPr>
        <w:t xml:space="preserve">preparate siejamas su mažai absorbuojamu veikliosios medžiagos kiekiu iš sveikos arba pažeistos odos. Vargu ar tokiu atveju galėtų atsirasti svarbių sisteminių toksinių poveikių. Tačiau yra įrodymų, kad </w:t>
      </w:r>
      <w:r w:rsidR="006D7A5A" w:rsidRPr="005D2023">
        <w:rPr>
          <w:lang w:val="lt-LT"/>
        </w:rPr>
        <w:t xml:space="preserve">vaistinis </w:t>
      </w:r>
      <w:r w:rsidRPr="005D2023">
        <w:rPr>
          <w:lang w:val="lt-LT"/>
        </w:rPr>
        <w:t>preparatas gali turėti dirginantį poveikį gleivinėms.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38" w:name="_Toc129243115"/>
      <w:bookmarkStart w:id="39" w:name="_Toc129243240"/>
      <w:r w:rsidRPr="005D2023">
        <w:t>6.</w:t>
      </w:r>
      <w:r w:rsidRPr="005D2023">
        <w:tab/>
        <w:t>FARMACINĖ INFORMACIJA</w:t>
      </w:r>
      <w:bookmarkEnd w:id="38"/>
      <w:bookmarkEnd w:id="39"/>
    </w:p>
    <w:p w:rsidR="000E1787" w:rsidRPr="005D2023" w:rsidRDefault="000E1787" w:rsidP="006D7A5A">
      <w:pPr>
        <w:pStyle w:val="BTEMEASMCA"/>
        <w:rPr>
          <w:lang w:val="lt-LT"/>
        </w:rPr>
      </w:pPr>
    </w:p>
    <w:p w:rsidR="000E1787" w:rsidRPr="005D2023" w:rsidRDefault="000E1787" w:rsidP="000E1787">
      <w:pPr>
        <w:pStyle w:val="PI-2EMEASMCA"/>
      </w:pPr>
      <w:bookmarkStart w:id="40" w:name="_Toc129243116"/>
      <w:bookmarkStart w:id="41" w:name="_Toc129243241"/>
      <w:r w:rsidRPr="005D2023">
        <w:t>6.1</w:t>
      </w:r>
      <w:r w:rsidRPr="005D2023">
        <w:tab/>
        <w:t>Pagalbinių medžiagų sąrašas</w:t>
      </w:r>
      <w:bookmarkEnd w:id="40"/>
      <w:bookmarkEnd w:id="41"/>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Propilenglikolis</w:t>
      </w:r>
    </w:p>
    <w:p w:rsidR="000E1787" w:rsidRPr="005D2023" w:rsidRDefault="000E1787" w:rsidP="005D2023">
      <w:pPr>
        <w:pStyle w:val="BTEMEASMCA"/>
        <w:rPr>
          <w:lang w:val="lt-LT"/>
        </w:rPr>
      </w:pPr>
      <w:r w:rsidRPr="005D2023">
        <w:rPr>
          <w:lang w:val="lt-LT"/>
        </w:rPr>
        <w:t>Natrio-divandenilio fosfat</w:t>
      </w:r>
      <w:r w:rsidR="008A7AFD">
        <w:rPr>
          <w:lang w:val="lt-LT"/>
        </w:rPr>
        <w:t>as</w:t>
      </w:r>
      <w:r w:rsidRPr="005D2023">
        <w:rPr>
          <w:lang w:val="lt-LT"/>
        </w:rPr>
        <w:t xml:space="preserve"> dihidratas </w:t>
      </w:r>
    </w:p>
    <w:p w:rsidR="000E1787" w:rsidRPr="005D2023" w:rsidRDefault="000E1787" w:rsidP="005D2023">
      <w:pPr>
        <w:pStyle w:val="BTEMEASMCA"/>
        <w:rPr>
          <w:lang w:val="lt-LT"/>
        </w:rPr>
      </w:pPr>
      <w:r w:rsidRPr="005D2023">
        <w:rPr>
          <w:lang w:val="lt-LT"/>
        </w:rPr>
        <w:t>Dinatrio vandenilio fosfat</w:t>
      </w:r>
      <w:r w:rsidR="008A7AFD">
        <w:rPr>
          <w:lang w:val="lt-LT"/>
        </w:rPr>
        <w:t>as</w:t>
      </w:r>
      <w:r w:rsidRPr="005D2023">
        <w:rPr>
          <w:lang w:val="lt-LT"/>
        </w:rPr>
        <w:t xml:space="preserve"> dodekahidratas</w:t>
      </w:r>
    </w:p>
    <w:p w:rsidR="000E1787" w:rsidRPr="005D2023" w:rsidRDefault="000E1787" w:rsidP="005D2023">
      <w:pPr>
        <w:pStyle w:val="BTEMEASMCA"/>
        <w:rPr>
          <w:lang w:val="lt-LT"/>
        </w:rPr>
      </w:pPr>
      <w:r w:rsidRPr="005D2023">
        <w:rPr>
          <w:lang w:val="lt-LT"/>
        </w:rPr>
        <w:t>Švelnaus pušų aromato medžiaga</w:t>
      </w:r>
    </w:p>
    <w:p w:rsidR="000E1787" w:rsidRPr="005D2023" w:rsidRDefault="000E1787" w:rsidP="005D2023">
      <w:pPr>
        <w:pStyle w:val="BTEMEASMCA"/>
        <w:rPr>
          <w:lang w:val="lt-LT"/>
        </w:rPr>
      </w:pPr>
      <w:r w:rsidRPr="005D2023">
        <w:rPr>
          <w:lang w:val="lt-LT"/>
        </w:rPr>
        <w:t>Dinatrio edetatas dihidratas</w:t>
      </w:r>
    </w:p>
    <w:p w:rsidR="000E1787" w:rsidRPr="005D2023" w:rsidRDefault="000E1787" w:rsidP="005D2023">
      <w:pPr>
        <w:pStyle w:val="BTEMEASMCA"/>
        <w:rPr>
          <w:lang w:val="lt-LT"/>
        </w:rPr>
      </w:pPr>
      <w:r w:rsidRPr="005D2023">
        <w:rPr>
          <w:lang w:val="lt-LT"/>
        </w:rPr>
        <w:t>Išgrynintas vanduo</w:t>
      </w:r>
    </w:p>
    <w:p w:rsidR="000E1787" w:rsidRPr="005D2023" w:rsidRDefault="000E1787" w:rsidP="005D2023">
      <w:pPr>
        <w:pStyle w:val="BTEMEASMCA"/>
        <w:rPr>
          <w:lang w:val="lt-LT"/>
        </w:rPr>
      </w:pPr>
    </w:p>
    <w:p w:rsidR="000E1787" w:rsidRPr="005D2023" w:rsidRDefault="000E1787" w:rsidP="000E1787">
      <w:pPr>
        <w:pStyle w:val="PI-2EMEASMCA"/>
      </w:pPr>
      <w:bookmarkStart w:id="42" w:name="_Toc129243117"/>
      <w:bookmarkStart w:id="43" w:name="_Toc129243242"/>
      <w:r w:rsidRPr="005D2023">
        <w:t>6.2</w:t>
      </w:r>
      <w:r w:rsidRPr="005D2023">
        <w:tab/>
        <w:t>Nesuderinamumas</w:t>
      </w:r>
      <w:bookmarkEnd w:id="42"/>
      <w:bookmarkEnd w:id="43"/>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Duomenys nebūtini.</w:t>
      </w:r>
    </w:p>
    <w:p w:rsidR="000E1787" w:rsidRPr="005D2023" w:rsidRDefault="000E1787" w:rsidP="005D2023">
      <w:pPr>
        <w:pStyle w:val="BTEMEASMCA"/>
        <w:rPr>
          <w:lang w:val="lt-LT"/>
        </w:rPr>
      </w:pPr>
    </w:p>
    <w:p w:rsidR="000E1787" w:rsidRPr="005D2023" w:rsidRDefault="000E1787" w:rsidP="000E1787">
      <w:pPr>
        <w:pStyle w:val="PI-2EMEASMCA"/>
      </w:pPr>
      <w:bookmarkStart w:id="44" w:name="_Toc129243118"/>
      <w:bookmarkStart w:id="45" w:name="_Toc129243243"/>
      <w:r w:rsidRPr="005D2023">
        <w:t>6.3</w:t>
      </w:r>
      <w:r w:rsidRPr="005D2023">
        <w:tab/>
        <w:t>Tinkamumo laikas</w:t>
      </w:r>
      <w:bookmarkEnd w:id="44"/>
      <w:bookmarkEnd w:id="45"/>
    </w:p>
    <w:p w:rsidR="000E1787" w:rsidRPr="005D2023" w:rsidRDefault="000E1787" w:rsidP="000E1787">
      <w:pPr>
        <w:pStyle w:val="NormalIndent"/>
        <w:spacing w:after="0"/>
        <w:ind w:left="0"/>
        <w:rPr>
          <w:szCs w:val="22"/>
          <w:lang w:val="lt-LT"/>
        </w:rPr>
      </w:pPr>
    </w:p>
    <w:p w:rsidR="000E1787" w:rsidRPr="005D2023" w:rsidRDefault="000E1787" w:rsidP="000E1787">
      <w:pPr>
        <w:pStyle w:val="NormalIndent"/>
        <w:spacing w:after="0"/>
        <w:ind w:left="0"/>
        <w:rPr>
          <w:szCs w:val="22"/>
          <w:lang w:val="lt-LT"/>
        </w:rPr>
      </w:pPr>
      <w:r w:rsidRPr="005D2023">
        <w:rPr>
          <w:szCs w:val="22"/>
          <w:lang w:val="lt-LT"/>
        </w:rPr>
        <w:t>10 ml poliprolipileno buteliukas - 2 metai.</w:t>
      </w:r>
    </w:p>
    <w:p w:rsidR="000E1787" w:rsidRPr="005D2023" w:rsidRDefault="000E1787" w:rsidP="000E1787">
      <w:pPr>
        <w:pStyle w:val="NormalIndent"/>
        <w:spacing w:after="0"/>
        <w:ind w:left="0"/>
        <w:rPr>
          <w:szCs w:val="22"/>
          <w:lang w:val="lt-LT"/>
        </w:rPr>
      </w:pPr>
      <w:r w:rsidRPr="005D2023">
        <w:rPr>
          <w:szCs w:val="22"/>
          <w:lang w:val="lt-LT"/>
        </w:rPr>
        <w:t xml:space="preserve">100 ml DTPE buteliukas - 3 metai. </w:t>
      </w:r>
    </w:p>
    <w:p w:rsidR="000E1787" w:rsidRPr="005D2023" w:rsidRDefault="000E1787" w:rsidP="006D7A5A">
      <w:pPr>
        <w:pStyle w:val="BTEMEASMCA"/>
        <w:rPr>
          <w:lang w:val="lt-LT"/>
        </w:rPr>
      </w:pPr>
    </w:p>
    <w:p w:rsidR="000E1787" w:rsidRPr="005D2023" w:rsidRDefault="000E1787" w:rsidP="000E1787">
      <w:pPr>
        <w:pStyle w:val="PI-2EMEASMCA"/>
      </w:pPr>
      <w:bookmarkStart w:id="46" w:name="_Toc129243119"/>
      <w:bookmarkStart w:id="47" w:name="_Toc129243244"/>
      <w:r w:rsidRPr="005D2023">
        <w:t>6.4</w:t>
      </w:r>
      <w:r w:rsidRPr="005D2023">
        <w:tab/>
        <w:t>Specialios laikymo sąlygos</w:t>
      </w:r>
      <w:bookmarkEnd w:id="46"/>
      <w:bookmarkEnd w:id="47"/>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Šiam vaistiniam preparatui specialių laikymo sąlygų nereikia.</w:t>
      </w:r>
    </w:p>
    <w:p w:rsidR="000E1787" w:rsidRPr="005D2023" w:rsidRDefault="000E1787" w:rsidP="005D2023">
      <w:pPr>
        <w:pStyle w:val="BTEMEASMCA"/>
        <w:rPr>
          <w:lang w:val="lt-LT"/>
        </w:rPr>
      </w:pPr>
    </w:p>
    <w:p w:rsidR="000E1787" w:rsidRPr="005D2023" w:rsidRDefault="000E1787" w:rsidP="000E1787">
      <w:pPr>
        <w:pStyle w:val="PI-2EMEASMCA"/>
      </w:pPr>
      <w:bookmarkStart w:id="48" w:name="_Toc129243120"/>
      <w:bookmarkStart w:id="49" w:name="_Toc129243245"/>
      <w:r w:rsidRPr="005D2023">
        <w:t>6.5</w:t>
      </w:r>
      <w:r w:rsidRPr="005D2023">
        <w:tab/>
        <w:t>Pakuotė ir jos turinys</w:t>
      </w:r>
      <w:bookmarkEnd w:id="48"/>
      <w:bookmarkEnd w:id="49"/>
    </w:p>
    <w:p w:rsidR="000E1787" w:rsidRPr="005D2023" w:rsidRDefault="000E1787" w:rsidP="006D7A5A">
      <w:pPr>
        <w:pStyle w:val="BTEMEASMCA"/>
        <w:rPr>
          <w:lang w:val="lt-LT"/>
        </w:rPr>
      </w:pPr>
    </w:p>
    <w:p w:rsidR="000E1787" w:rsidRPr="005D2023" w:rsidRDefault="000E1787" w:rsidP="006D7A5A">
      <w:pPr>
        <w:pStyle w:val="BTEMEASMCA"/>
        <w:rPr>
          <w:lang w:val="lt-LT"/>
        </w:rPr>
      </w:pPr>
      <w:r w:rsidRPr="005D2023">
        <w:rPr>
          <w:lang w:val="lt-LT"/>
        </w:rPr>
        <w:lastRenderedPageBreak/>
        <w:t>Polipropileno buteliukas su mechaniniu purkštuku ir iš polipropileno kopolimero pagamintu dangteliu, supakuotas polietileno tereftalato (PET) lizdinėje plokštelėje ir kartoniniame įdėkle.</w:t>
      </w:r>
    </w:p>
    <w:p w:rsidR="000E1787" w:rsidRPr="005D2023" w:rsidRDefault="000E1787" w:rsidP="005D2023">
      <w:pPr>
        <w:pStyle w:val="BTEMEASMCA"/>
        <w:rPr>
          <w:lang w:val="lt-LT"/>
        </w:rPr>
      </w:pPr>
      <w:r w:rsidRPr="005D2023">
        <w:rPr>
          <w:lang w:val="lt-LT"/>
        </w:rPr>
        <w:t>Pakuotės dydis: 10 ml</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DTPE buteliukas su mechaniniu purkštuku ir iš polipropileno kopolimero pagamintu dangteliu. </w:t>
      </w:r>
    </w:p>
    <w:p w:rsidR="000E1787" w:rsidRPr="005D2023" w:rsidRDefault="000E1787" w:rsidP="005D2023">
      <w:pPr>
        <w:pStyle w:val="BTEMEASMCA"/>
        <w:rPr>
          <w:lang w:val="lt-LT"/>
        </w:rPr>
      </w:pPr>
      <w:r w:rsidRPr="005D2023">
        <w:rPr>
          <w:lang w:val="lt-LT"/>
        </w:rPr>
        <w:t>Pakuotės dydis: 100 ml</w:t>
      </w:r>
    </w:p>
    <w:p w:rsidR="000E1787" w:rsidRPr="005D2023" w:rsidRDefault="000E1787" w:rsidP="005D2023">
      <w:pPr>
        <w:pStyle w:val="BTEMEASMCA"/>
        <w:rPr>
          <w:noProof/>
          <w:lang w:val="lt-LT"/>
        </w:rPr>
      </w:pPr>
    </w:p>
    <w:p w:rsidR="000E1787" w:rsidRPr="005D2023" w:rsidRDefault="000E1787" w:rsidP="005D2023">
      <w:pPr>
        <w:pStyle w:val="BTEMEASMCA"/>
        <w:rPr>
          <w:noProof/>
          <w:lang w:val="lt-LT"/>
        </w:rPr>
      </w:pPr>
      <w:r w:rsidRPr="005D2023">
        <w:rPr>
          <w:noProof/>
          <w:lang w:val="lt-LT"/>
        </w:rPr>
        <w:t>Gali būti tiekiamos ne visų dydžių pakuotės.</w:t>
      </w:r>
    </w:p>
    <w:p w:rsidR="000E1787" w:rsidRPr="005D2023" w:rsidRDefault="000E1787" w:rsidP="005D2023">
      <w:pPr>
        <w:pStyle w:val="BTEMEASMCA"/>
        <w:rPr>
          <w:lang w:val="lt-LT"/>
        </w:rPr>
      </w:pPr>
    </w:p>
    <w:p w:rsidR="000E1787" w:rsidRPr="005D2023" w:rsidRDefault="000E1787" w:rsidP="000E1787">
      <w:pPr>
        <w:pStyle w:val="PI-2EMEASMCA"/>
      </w:pPr>
      <w:bookmarkStart w:id="50" w:name="_Toc129243121"/>
      <w:bookmarkStart w:id="51" w:name="_Toc129243246"/>
      <w:r w:rsidRPr="005D2023">
        <w:t>6.6</w:t>
      </w:r>
      <w:r w:rsidRPr="005D2023">
        <w:tab/>
        <w:t xml:space="preserve">Specialūs reikalavimai atliekoms tvarkyti </w:t>
      </w:r>
      <w:bookmarkEnd w:id="50"/>
      <w:bookmarkEnd w:id="51"/>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Nesuvartotą </w:t>
      </w:r>
      <w:r w:rsidR="004059F6" w:rsidRPr="005D2023">
        <w:rPr>
          <w:lang w:val="lt-LT"/>
        </w:rPr>
        <w:t xml:space="preserve">vaistinį </w:t>
      </w:r>
      <w:r w:rsidRPr="005D2023">
        <w:rPr>
          <w:lang w:val="lt-LT"/>
        </w:rPr>
        <w:t xml:space="preserve">preparatą ar atliekas reikia tvarkyti laikantis vietinių reikalavimų. </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52" w:name="_Toc129243122"/>
      <w:bookmarkStart w:id="53" w:name="_Toc129243247"/>
      <w:r w:rsidRPr="005D2023">
        <w:t>7.</w:t>
      </w:r>
      <w:r w:rsidRPr="005D2023">
        <w:tab/>
        <w:t>REGISTRUOTOJAS</w:t>
      </w:r>
      <w:bookmarkEnd w:id="52"/>
      <w:bookmarkEnd w:id="53"/>
    </w:p>
    <w:p w:rsidR="000E1787" w:rsidRPr="005D2023" w:rsidRDefault="000E1787" w:rsidP="006D7A5A">
      <w:pPr>
        <w:pStyle w:val="BTEMEASMCA"/>
        <w:rPr>
          <w:lang w:val="lt-LT"/>
        </w:rPr>
      </w:pPr>
    </w:p>
    <w:p w:rsidR="000E1787" w:rsidRPr="005D2023" w:rsidRDefault="000E1787" w:rsidP="000E1787">
      <w:pPr>
        <w:rPr>
          <w:sz w:val="22"/>
          <w:szCs w:val="22"/>
        </w:rPr>
      </w:pPr>
      <w:r w:rsidRPr="005D2023">
        <w:rPr>
          <w:sz w:val="22"/>
          <w:szCs w:val="22"/>
        </w:rPr>
        <w:t>Reckitt Benckiser (Poland) SA</w:t>
      </w:r>
    </w:p>
    <w:p w:rsidR="000E1787" w:rsidRPr="005D2023" w:rsidRDefault="000E1787" w:rsidP="000E1787">
      <w:pPr>
        <w:tabs>
          <w:tab w:val="left" w:pos="0"/>
        </w:tabs>
        <w:rPr>
          <w:sz w:val="22"/>
          <w:szCs w:val="22"/>
          <w:lang w:eastAsia="de-DE"/>
        </w:rPr>
      </w:pPr>
      <w:r w:rsidRPr="005D2023">
        <w:rPr>
          <w:sz w:val="22"/>
          <w:szCs w:val="22"/>
          <w:lang w:eastAsia="de-DE"/>
        </w:rPr>
        <w:t xml:space="preserve">Ul. Okunin 1 </w:t>
      </w:r>
    </w:p>
    <w:p w:rsidR="000E1787" w:rsidRPr="005D2023" w:rsidRDefault="000E1787" w:rsidP="000E1787">
      <w:pPr>
        <w:tabs>
          <w:tab w:val="left" w:pos="0"/>
        </w:tabs>
        <w:rPr>
          <w:sz w:val="22"/>
          <w:szCs w:val="22"/>
          <w:lang w:eastAsia="de-DE"/>
        </w:rPr>
      </w:pPr>
      <w:r w:rsidRPr="005D2023">
        <w:rPr>
          <w:sz w:val="22"/>
          <w:szCs w:val="22"/>
          <w:lang w:eastAsia="de-DE"/>
        </w:rPr>
        <w:t xml:space="preserve">05-100 Nowy Dwor Mazowiecki </w:t>
      </w:r>
    </w:p>
    <w:p w:rsidR="000E1787" w:rsidRPr="005D2023" w:rsidRDefault="000E1787" w:rsidP="000E1787">
      <w:pPr>
        <w:tabs>
          <w:tab w:val="left" w:pos="0"/>
        </w:tabs>
        <w:rPr>
          <w:sz w:val="22"/>
          <w:szCs w:val="22"/>
          <w:lang w:eastAsia="de-DE"/>
        </w:rPr>
      </w:pPr>
      <w:r w:rsidRPr="005D2023">
        <w:rPr>
          <w:sz w:val="22"/>
          <w:szCs w:val="22"/>
          <w:lang w:eastAsia="de-DE"/>
        </w:rPr>
        <w:t>Lenkija</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54" w:name="_Toc129243123"/>
      <w:bookmarkStart w:id="55" w:name="_Toc129243248"/>
      <w:r w:rsidRPr="005D2023">
        <w:t>8.</w:t>
      </w:r>
      <w:r w:rsidRPr="005D2023">
        <w:tab/>
        <w:t>REGISTRACIJOS PAŽYMĖJIMO  NUMERIS</w:t>
      </w:r>
      <w:bookmarkEnd w:id="54"/>
      <w:bookmarkEnd w:id="55"/>
      <w:r w:rsidRPr="005D2023">
        <w:t xml:space="preserve"> (-IAI)</w:t>
      </w:r>
    </w:p>
    <w:p w:rsidR="000E1787" w:rsidRPr="005D2023" w:rsidRDefault="000E1787" w:rsidP="006D7A5A">
      <w:pPr>
        <w:pStyle w:val="BTEMEASMCA"/>
        <w:rPr>
          <w:lang w:val="lt-LT"/>
        </w:rPr>
      </w:pPr>
    </w:p>
    <w:p w:rsidR="00C15828" w:rsidRDefault="000E1787" w:rsidP="00C15828">
      <w:pPr>
        <w:pStyle w:val="BTEMEASMCA"/>
        <w:rPr>
          <w:lang w:val="lt-LT"/>
        </w:rPr>
      </w:pPr>
      <w:r w:rsidRPr="005D2023">
        <w:rPr>
          <w:lang w:val="lt-LT"/>
        </w:rPr>
        <w:t>LT/1/10/1835/001</w:t>
      </w:r>
      <w:r w:rsidR="00C15828">
        <w:rPr>
          <w:lang w:val="lt-LT"/>
        </w:rPr>
        <w:t xml:space="preserve"> </w:t>
      </w:r>
      <w:r w:rsidR="00C15828" w:rsidRPr="005D2023">
        <w:rPr>
          <w:lang w:val="lt-LT"/>
        </w:rPr>
        <w:t xml:space="preserve"> </w:t>
      </w:r>
      <w:r w:rsidR="00C15828">
        <w:rPr>
          <w:lang w:val="lt-LT"/>
        </w:rPr>
        <w:t xml:space="preserve">– </w:t>
      </w:r>
      <w:r w:rsidR="00C15828" w:rsidRPr="005D2023">
        <w:rPr>
          <w:lang w:val="lt-LT"/>
        </w:rPr>
        <w:t>100 ml, N1</w:t>
      </w:r>
      <w:r w:rsidR="00C15828">
        <w:rPr>
          <w:lang w:val="lt-LT"/>
        </w:rPr>
        <w:t xml:space="preserve"> </w:t>
      </w:r>
    </w:p>
    <w:p w:rsidR="000E1787" w:rsidRPr="005D2023" w:rsidRDefault="000E1787" w:rsidP="00C15828">
      <w:pPr>
        <w:pStyle w:val="BTEMEASMCA"/>
        <w:rPr>
          <w:lang w:val="lt-LT"/>
        </w:rPr>
      </w:pPr>
      <w:r w:rsidRPr="005D2023">
        <w:rPr>
          <w:lang w:val="lt-LT"/>
        </w:rPr>
        <w:t>LT/1/10/1835/002</w:t>
      </w:r>
      <w:r w:rsidR="00C15828">
        <w:rPr>
          <w:lang w:val="lt-LT"/>
        </w:rPr>
        <w:t xml:space="preserve"> – </w:t>
      </w:r>
      <w:r w:rsidR="00C15828" w:rsidRPr="005D2023">
        <w:rPr>
          <w:lang w:val="lt-LT"/>
        </w:rPr>
        <w:t>10 ml, N1</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56" w:name="_Toc129243124"/>
      <w:bookmarkStart w:id="57" w:name="_Toc129243249"/>
      <w:r w:rsidRPr="005D2023">
        <w:t>9.</w:t>
      </w:r>
      <w:r w:rsidRPr="005D2023">
        <w:tab/>
        <w:t>REGISTRAVIMO / PERREGISTRAVIMO DATA</w:t>
      </w:r>
      <w:bookmarkEnd w:id="56"/>
      <w:bookmarkEnd w:id="57"/>
    </w:p>
    <w:p w:rsidR="000E1787" w:rsidRPr="005D2023" w:rsidRDefault="000E1787" w:rsidP="006D7A5A">
      <w:pPr>
        <w:pStyle w:val="BTEMEASMCA"/>
        <w:rPr>
          <w:lang w:val="lt-LT"/>
        </w:rPr>
      </w:pPr>
    </w:p>
    <w:p w:rsidR="000E1787" w:rsidRPr="005D2023" w:rsidRDefault="000E1787" w:rsidP="000E1787">
      <w:pPr>
        <w:rPr>
          <w:sz w:val="22"/>
          <w:szCs w:val="22"/>
        </w:rPr>
      </w:pPr>
      <w:r w:rsidRPr="005D2023">
        <w:rPr>
          <w:noProof/>
          <w:sz w:val="22"/>
          <w:szCs w:val="22"/>
        </w:rPr>
        <w:t xml:space="preserve">Registravimo data 2010 m. sausio </w:t>
      </w:r>
      <w:r w:rsidRPr="005D2023">
        <w:rPr>
          <w:sz w:val="22"/>
          <w:szCs w:val="22"/>
        </w:rPr>
        <w:t>19</w:t>
      </w:r>
      <w:r w:rsidRPr="005D2023">
        <w:rPr>
          <w:noProof/>
          <w:sz w:val="22"/>
          <w:szCs w:val="22"/>
        </w:rPr>
        <w:t> d.</w:t>
      </w:r>
    </w:p>
    <w:p w:rsidR="004059F6" w:rsidRPr="005D2023" w:rsidRDefault="004059F6" w:rsidP="004059F6">
      <w:pPr>
        <w:rPr>
          <w:sz w:val="22"/>
          <w:szCs w:val="22"/>
        </w:rPr>
      </w:pPr>
      <w:r w:rsidRPr="005D2023">
        <w:rPr>
          <w:noProof/>
          <w:sz w:val="22"/>
          <w:szCs w:val="22"/>
        </w:rPr>
        <w:t xml:space="preserve">Paskutinio perregistravimo data </w:t>
      </w:r>
      <w:r w:rsidR="00C15828">
        <w:rPr>
          <w:noProof/>
          <w:sz w:val="22"/>
          <w:szCs w:val="22"/>
        </w:rPr>
        <w:t>2021 m. vasario 10 d.</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58" w:name="_Toc129243125"/>
      <w:bookmarkStart w:id="59" w:name="_Toc129243250"/>
      <w:r w:rsidRPr="005D2023">
        <w:t>10.</w:t>
      </w:r>
      <w:r w:rsidRPr="005D2023">
        <w:tab/>
        <w:t>TEKSTO PERŽIŪROS DATA</w:t>
      </w:r>
      <w:bookmarkEnd w:id="58"/>
      <w:bookmarkEnd w:id="59"/>
    </w:p>
    <w:p w:rsidR="000E1787" w:rsidRPr="005D2023" w:rsidRDefault="000E1787" w:rsidP="006D7A5A">
      <w:pPr>
        <w:pStyle w:val="BTEMEASMCA"/>
        <w:rPr>
          <w:lang w:val="lt-LT"/>
        </w:rPr>
      </w:pPr>
    </w:p>
    <w:p w:rsidR="000E1787" w:rsidRPr="005D2023" w:rsidRDefault="00C15828" w:rsidP="005D2023">
      <w:pPr>
        <w:pStyle w:val="BTEMEASMCA"/>
        <w:rPr>
          <w:lang w:val="lt-LT"/>
        </w:rPr>
      </w:pPr>
      <w:r>
        <w:rPr>
          <w:noProof/>
        </w:rPr>
        <w:t>2021 m. vasario 10 d.</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lainText"/>
        <w:tabs>
          <w:tab w:val="left" w:pos="5954"/>
          <w:tab w:val="left" w:pos="6237"/>
          <w:tab w:val="left" w:pos="6663"/>
          <w:tab w:val="left" w:pos="6946"/>
        </w:tabs>
        <w:rPr>
          <w:rFonts w:ascii="Times New Roman" w:hAnsi="Times New Roman"/>
          <w:sz w:val="22"/>
          <w:szCs w:val="22"/>
          <w:lang w:val="lt-LT"/>
        </w:rPr>
      </w:pPr>
      <w:r w:rsidRPr="005D202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D2023">
        <w:rPr>
          <w:rFonts w:ascii="Times New Roman" w:hAnsi="Times New Roman"/>
          <w:i/>
          <w:noProof/>
          <w:sz w:val="22"/>
          <w:szCs w:val="22"/>
          <w:lang w:val="lt-LT"/>
        </w:rPr>
        <w:t xml:space="preserve"> </w:t>
      </w:r>
      <w:hyperlink r:id="rId10" w:history="1">
        <w:r w:rsidRPr="005D2023">
          <w:rPr>
            <w:rStyle w:val="Hyperlink"/>
            <w:rFonts w:ascii="Times New Roman" w:hAnsi="Times New Roman"/>
            <w:noProof/>
            <w:sz w:val="22"/>
            <w:szCs w:val="22"/>
            <w:lang w:val="lt-LT"/>
          </w:rPr>
          <w:t>http://www.</w:t>
        </w:r>
        <w:r w:rsidRPr="005D2023">
          <w:rPr>
            <w:rStyle w:val="Hyperlink"/>
            <w:rFonts w:ascii="Times New Roman" w:hAnsi="Times New Roman"/>
            <w:sz w:val="22"/>
            <w:szCs w:val="22"/>
            <w:lang w:val="lt-LT"/>
          </w:rPr>
          <w:t>vvkt.lt</w:t>
        </w:r>
      </w:hyperlink>
    </w:p>
    <w:p w:rsidR="000E1787" w:rsidRPr="005D2023" w:rsidRDefault="000E1787" w:rsidP="006D7A5A">
      <w:pPr>
        <w:pStyle w:val="BTEMEASMCA"/>
        <w:rPr>
          <w:lang w:val="lt-LT"/>
        </w:rPr>
      </w:pPr>
      <w:r w:rsidRPr="005D2023">
        <w:rPr>
          <w:lang w:val="lt-LT"/>
        </w:rPr>
        <w:t xml:space="preserve"> </w:t>
      </w:r>
      <w:r w:rsidRPr="005D2023">
        <w:rPr>
          <w:lang w:val="lt-LT"/>
        </w:rPr>
        <w:br w:type="page"/>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TTEMEASMCA"/>
        <w:rPr>
          <w:sz w:val="22"/>
          <w:szCs w:val="22"/>
          <w:lang w:val="lt-LT"/>
        </w:rPr>
      </w:pPr>
      <w:bookmarkStart w:id="60" w:name="_Toc129243128"/>
      <w:bookmarkStart w:id="61" w:name="_Toc129243253"/>
    </w:p>
    <w:p w:rsidR="000E1787" w:rsidRPr="005D2023" w:rsidRDefault="000E1787" w:rsidP="000E1787">
      <w:pPr>
        <w:pStyle w:val="TTEMEASMCA"/>
        <w:rPr>
          <w:sz w:val="22"/>
          <w:szCs w:val="22"/>
          <w:lang w:val="lt-LT"/>
        </w:rPr>
      </w:pPr>
      <w:r w:rsidRPr="005D2023">
        <w:rPr>
          <w:sz w:val="22"/>
          <w:szCs w:val="22"/>
          <w:lang w:val="lt-LT"/>
        </w:rPr>
        <w:t>II PRIEDAS</w:t>
      </w:r>
      <w:bookmarkEnd w:id="60"/>
      <w:bookmarkEnd w:id="61"/>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r w:rsidRPr="005D2023">
        <w:rPr>
          <w:sz w:val="22"/>
          <w:szCs w:val="22"/>
          <w:lang w:val="lt-LT"/>
        </w:rPr>
        <w:t>REGISTRACIJOS SĄLYGOS</w:t>
      </w:r>
    </w:p>
    <w:p w:rsidR="000E1787" w:rsidRPr="005D2023" w:rsidRDefault="000E1787" w:rsidP="006D7A5A">
      <w:pPr>
        <w:pStyle w:val="BTEMEASMCA"/>
        <w:rPr>
          <w:lang w:val="lt-LT"/>
        </w:rPr>
      </w:pPr>
    </w:p>
    <w:p w:rsidR="000E1787" w:rsidRPr="005D2023" w:rsidRDefault="000E1787" w:rsidP="000E1787">
      <w:pPr>
        <w:pStyle w:val="BTAnIIEMEASMCA"/>
        <w:rPr>
          <w:highlight w:val="yellow"/>
          <w:lang w:val="lt-LT"/>
        </w:rPr>
      </w:pPr>
      <w:r w:rsidRPr="005D2023">
        <w:rPr>
          <w:lang w:val="lt-LT"/>
        </w:rPr>
        <w:t>A.</w:t>
      </w:r>
      <w:r w:rsidRPr="005D2023">
        <w:rPr>
          <w:lang w:val="lt-LT"/>
        </w:rPr>
        <w:tab/>
        <w:t>GAMINTOJAS,  ATSAKINGAS UŽ SERIJŲ IŠLEIDIMĄ</w:t>
      </w:r>
    </w:p>
    <w:p w:rsidR="000E1787" w:rsidRPr="005D2023" w:rsidRDefault="000E1787" w:rsidP="006D7A5A">
      <w:pPr>
        <w:pStyle w:val="BTEMEASMCA"/>
        <w:rPr>
          <w:highlight w:val="yellow"/>
          <w:lang w:val="lt-LT"/>
        </w:rPr>
      </w:pPr>
    </w:p>
    <w:p w:rsidR="000E1787" w:rsidRPr="005D2023" w:rsidRDefault="000E1787" w:rsidP="000E1787">
      <w:pPr>
        <w:pStyle w:val="BTAnIIEMEASMCA"/>
        <w:rPr>
          <w:lang w:val="lt-LT"/>
        </w:rPr>
      </w:pPr>
      <w:r w:rsidRPr="005D2023">
        <w:rPr>
          <w:lang w:val="lt-LT"/>
        </w:rPr>
        <w:t>B.</w:t>
      </w:r>
      <w:r w:rsidRPr="005D2023">
        <w:rPr>
          <w:lang w:val="lt-LT"/>
        </w:rPr>
        <w:tab/>
        <w:t xml:space="preserve">TIEKIMO IR VARTOJIMO SĄLYGOS AR APRIBOJIMAI </w:t>
      </w:r>
    </w:p>
    <w:p w:rsidR="000E1787" w:rsidRPr="005D2023" w:rsidRDefault="000E1787" w:rsidP="006D7A5A">
      <w:pPr>
        <w:pStyle w:val="BTEMEASMCA"/>
        <w:rPr>
          <w:highlight w:val="yellow"/>
          <w:lang w:val="lt-LT"/>
        </w:rPr>
      </w:pPr>
    </w:p>
    <w:p w:rsidR="000E1787" w:rsidRPr="005D2023" w:rsidRDefault="000E1787" w:rsidP="000E1787">
      <w:pPr>
        <w:pStyle w:val="PI-1EMEASMCA"/>
      </w:pPr>
      <w:r w:rsidRPr="005D2023">
        <w:br w:type="page"/>
      </w:r>
      <w:r w:rsidRPr="005D2023">
        <w:lastRenderedPageBreak/>
        <w:t>A.</w:t>
      </w:r>
      <w:r w:rsidRPr="005D2023">
        <w:tab/>
        <w:t>GAMINTOJAS,  ATSAKINGAS UŽ SERIJŲ IŠLEIDIMĄ</w:t>
      </w:r>
    </w:p>
    <w:p w:rsidR="000E1787" w:rsidRPr="005D2023" w:rsidRDefault="000E1787" w:rsidP="006D7A5A">
      <w:pPr>
        <w:pStyle w:val="BTEMEASMCA"/>
        <w:rPr>
          <w:highlight w:val="yellow"/>
          <w:lang w:val="lt-LT"/>
        </w:rPr>
      </w:pPr>
    </w:p>
    <w:p w:rsidR="000E1787" w:rsidRPr="005D2023" w:rsidRDefault="000E1787" w:rsidP="005D2023">
      <w:pPr>
        <w:pStyle w:val="BTuEMEASMCA"/>
        <w:rPr>
          <w:lang w:val="lt-LT"/>
        </w:rPr>
      </w:pPr>
      <w:r w:rsidRPr="005D2023">
        <w:rPr>
          <w:lang w:val="lt-LT"/>
        </w:rPr>
        <w:t xml:space="preserve">Gamintojo, atsakingo už serijų išleidimą, pavadinimas ir adresas </w:t>
      </w:r>
    </w:p>
    <w:p w:rsidR="000E1787" w:rsidRPr="005D2023" w:rsidRDefault="000E1787" w:rsidP="005D2023">
      <w:pPr>
        <w:pStyle w:val="BTEMEASMCA"/>
        <w:rPr>
          <w:lang w:val="lt-LT"/>
        </w:rPr>
      </w:pPr>
    </w:p>
    <w:p w:rsidR="000E1787" w:rsidRPr="005D2023" w:rsidRDefault="000E1787" w:rsidP="000E1787">
      <w:pPr>
        <w:pStyle w:val="Default"/>
        <w:jc w:val="both"/>
        <w:rPr>
          <w:sz w:val="22"/>
          <w:szCs w:val="22"/>
          <w:lang w:val="lt-LT"/>
        </w:rPr>
      </w:pPr>
      <w:r w:rsidRPr="005D2023">
        <w:rPr>
          <w:sz w:val="22"/>
          <w:szCs w:val="22"/>
          <w:lang w:val="lt-LT"/>
        </w:rPr>
        <w:t>Reckitt Benckiser</w:t>
      </w:r>
      <w:r w:rsidRPr="005D2023">
        <w:rPr>
          <w:i/>
          <w:sz w:val="22"/>
          <w:szCs w:val="22"/>
          <w:lang w:val="lt-LT"/>
        </w:rPr>
        <w:t xml:space="preserve"> </w:t>
      </w:r>
      <w:r w:rsidRPr="005D2023">
        <w:rPr>
          <w:sz w:val="22"/>
          <w:szCs w:val="22"/>
          <w:lang w:val="lt-LT"/>
        </w:rPr>
        <w:t>Healthcare (UK) Ltd</w:t>
      </w:r>
    </w:p>
    <w:p w:rsidR="000E1787" w:rsidRPr="005D2023" w:rsidRDefault="000E1787" w:rsidP="000E1787">
      <w:pPr>
        <w:pStyle w:val="Default"/>
        <w:jc w:val="both"/>
        <w:rPr>
          <w:sz w:val="22"/>
          <w:szCs w:val="22"/>
          <w:lang w:val="lt-LT"/>
        </w:rPr>
      </w:pPr>
      <w:r w:rsidRPr="005D2023">
        <w:rPr>
          <w:sz w:val="22"/>
          <w:szCs w:val="22"/>
          <w:lang w:val="lt-LT"/>
        </w:rPr>
        <w:t>Dansom Lane</w:t>
      </w:r>
    </w:p>
    <w:p w:rsidR="000E1787" w:rsidRPr="005D2023" w:rsidRDefault="000E1787" w:rsidP="000E1787">
      <w:pPr>
        <w:pStyle w:val="Default"/>
        <w:jc w:val="both"/>
        <w:rPr>
          <w:sz w:val="22"/>
          <w:szCs w:val="22"/>
          <w:lang w:val="lt-LT"/>
        </w:rPr>
      </w:pPr>
      <w:r w:rsidRPr="005D2023">
        <w:rPr>
          <w:sz w:val="22"/>
          <w:szCs w:val="22"/>
          <w:lang w:val="lt-LT"/>
        </w:rPr>
        <w:t>Hull, East Yorkshire</w:t>
      </w:r>
    </w:p>
    <w:p w:rsidR="000E1787" w:rsidRPr="005D2023" w:rsidRDefault="000E1787" w:rsidP="000E1787">
      <w:pPr>
        <w:pStyle w:val="Default"/>
        <w:jc w:val="both"/>
        <w:rPr>
          <w:sz w:val="22"/>
          <w:szCs w:val="22"/>
          <w:lang w:val="lt-LT"/>
        </w:rPr>
      </w:pPr>
      <w:r w:rsidRPr="005D2023">
        <w:rPr>
          <w:sz w:val="22"/>
          <w:szCs w:val="22"/>
          <w:lang w:val="lt-LT"/>
        </w:rPr>
        <w:t>HU8 7DS</w:t>
      </w:r>
    </w:p>
    <w:p w:rsidR="000E1787" w:rsidRPr="005D2023" w:rsidRDefault="000E1787" w:rsidP="000E1787">
      <w:pPr>
        <w:pStyle w:val="Default"/>
        <w:jc w:val="both"/>
        <w:rPr>
          <w:sz w:val="22"/>
          <w:szCs w:val="22"/>
          <w:lang w:val="lt-LT"/>
        </w:rPr>
      </w:pPr>
      <w:r w:rsidRPr="005D2023">
        <w:rPr>
          <w:sz w:val="22"/>
          <w:szCs w:val="22"/>
          <w:lang w:val="lt-LT"/>
        </w:rPr>
        <w:t>Jungtinė Karalystė</w:t>
      </w:r>
    </w:p>
    <w:p w:rsidR="000E1787" w:rsidRPr="005D2023" w:rsidRDefault="000E1787" w:rsidP="006D7A5A">
      <w:pPr>
        <w:pStyle w:val="BTEMEASMCA"/>
        <w:rPr>
          <w:highlight w:val="yellow"/>
          <w:lang w:val="lt-LT"/>
        </w:rPr>
      </w:pPr>
    </w:p>
    <w:p w:rsidR="00522A87" w:rsidRPr="005D2023" w:rsidRDefault="00522A87" w:rsidP="005D2023">
      <w:pPr>
        <w:pStyle w:val="BTEMEASMCA"/>
        <w:rPr>
          <w:lang w:val="lt-LT"/>
        </w:rPr>
      </w:pPr>
      <w:r w:rsidRPr="005D2023">
        <w:rPr>
          <w:lang w:val="lt-LT"/>
        </w:rPr>
        <w:t>RB NL Brands B.V.</w:t>
      </w:r>
    </w:p>
    <w:p w:rsidR="00522A87" w:rsidRPr="005D2023" w:rsidRDefault="00522A87" w:rsidP="005D2023">
      <w:pPr>
        <w:pStyle w:val="BTEMEASMCA"/>
        <w:rPr>
          <w:lang w:val="lt-LT"/>
        </w:rPr>
      </w:pPr>
      <w:r w:rsidRPr="005D2023">
        <w:rPr>
          <w:lang w:val="lt-LT"/>
        </w:rPr>
        <w:t>WTC Schiphol Airport</w:t>
      </w:r>
    </w:p>
    <w:p w:rsidR="00522A87" w:rsidRPr="005D2023" w:rsidRDefault="00522A87" w:rsidP="005D2023">
      <w:pPr>
        <w:pStyle w:val="BTEMEASMCA"/>
        <w:rPr>
          <w:lang w:val="lt-LT"/>
        </w:rPr>
      </w:pPr>
      <w:r w:rsidRPr="005D2023">
        <w:rPr>
          <w:lang w:val="lt-LT"/>
        </w:rPr>
        <w:t>Schiphol Boulevard 207</w:t>
      </w:r>
    </w:p>
    <w:p w:rsidR="00522A87" w:rsidRPr="005D2023" w:rsidRDefault="00522A87" w:rsidP="005D2023">
      <w:pPr>
        <w:pStyle w:val="BTEMEASMCA"/>
        <w:rPr>
          <w:lang w:val="lt-LT"/>
        </w:rPr>
      </w:pPr>
      <w:r w:rsidRPr="005D2023">
        <w:rPr>
          <w:lang w:val="lt-LT"/>
        </w:rPr>
        <w:t>1118 BH Schiphol</w:t>
      </w:r>
    </w:p>
    <w:p w:rsidR="00522A87" w:rsidRPr="005D2023" w:rsidRDefault="00522A87" w:rsidP="005D2023">
      <w:pPr>
        <w:pStyle w:val="BTEMEASMCA"/>
        <w:rPr>
          <w:lang w:val="lt-LT"/>
        </w:rPr>
      </w:pPr>
      <w:r w:rsidRPr="005D2023">
        <w:rPr>
          <w:lang w:val="lt-LT"/>
        </w:rPr>
        <w:t>Nyderlandai</w:t>
      </w:r>
    </w:p>
    <w:p w:rsidR="00522A87" w:rsidRPr="005D2023" w:rsidRDefault="00522A87" w:rsidP="005D2023">
      <w:pPr>
        <w:pStyle w:val="BTEMEASMCA"/>
        <w:rPr>
          <w:highlight w:val="yellow"/>
          <w:lang w:val="lt-LT"/>
        </w:rPr>
      </w:pPr>
    </w:p>
    <w:p w:rsidR="00522A87" w:rsidRPr="005D2023" w:rsidRDefault="008A7AFD" w:rsidP="005D2023">
      <w:pPr>
        <w:pStyle w:val="BTEMEASMCA"/>
        <w:rPr>
          <w:highlight w:val="yellow"/>
          <w:lang w:val="lt-LT"/>
        </w:rPr>
      </w:pPr>
      <w:r w:rsidRPr="00B34FA1">
        <w:rPr>
          <w:noProof/>
          <w:szCs w:val="24"/>
          <w:lang w:val="lt-LT"/>
        </w:rPr>
        <w:t>Su pakuote pateikiamame lapelyje nurodomas gamintojo, atsakingo už konkrečios serijos išleidimą, pavadinimas ir adresas</w:t>
      </w:r>
    </w:p>
    <w:p w:rsidR="000E1787" w:rsidRPr="005D2023" w:rsidRDefault="000E1787" w:rsidP="005D2023">
      <w:pPr>
        <w:pStyle w:val="BTEMEASMCA"/>
        <w:rPr>
          <w:highlight w:val="yellow"/>
          <w:lang w:val="lt-LT"/>
        </w:rPr>
      </w:pPr>
    </w:p>
    <w:p w:rsidR="000E1787" w:rsidRPr="005D2023" w:rsidRDefault="000E1787" w:rsidP="000E1787">
      <w:pPr>
        <w:pStyle w:val="PI-1EMEASMCA"/>
      </w:pPr>
      <w:bookmarkStart w:id="62" w:name="_Toc129243129"/>
      <w:bookmarkStart w:id="63" w:name="_Toc129243254"/>
      <w:r w:rsidRPr="005D2023">
        <w:t>B.</w:t>
      </w:r>
      <w:r w:rsidRPr="005D2023">
        <w:tab/>
      </w:r>
      <w:r w:rsidRPr="005D2023">
        <w:rPr>
          <w:noProof/>
        </w:rPr>
        <w:t>TIEKIMO IR VARTOJIMO SĄLYGOS AR APRIBOJIMAI</w:t>
      </w:r>
      <w:r w:rsidRPr="005D2023">
        <w:t xml:space="preserve"> </w:t>
      </w:r>
    </w:p>
    <w:bookmarkEnd w:id="62"/>
    <w:bookmarkEnd w:id="63"/>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Nereceptinis vaistinis preparatas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highlight w:val="yellow"/>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sectPr w:rsidR="000E1787" w:rsidRPr="005D2023" w:rsidSect="00323E2F">
          <w:footerReference w:type="even" r:id="rId11"/>
          <w:footerReference w:type="default" r:id="rId12"/>
          <w:pgSz w:w="11906" w:h="16838"/>
          <w:pgMar w:top="1134" w:right="1418" w:bottom="1134" w:left="1418" w:header="561" w:footer="561" w:gutter="0"/>
          <w:cols w:space="1296"/>
          <w:docGrid w:linePitch="360"/>
        </w:sect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p>
    <w:p w:rsidR="000E1787" w:rsidRPr="005D2023" w:rsidRDefault="000E1787" w:rsidP="000E1787">
      <w:pPr>
        <w:pStyle w:val="TTEMEASMCA"/>
        <w:rPr>
          <w:sz w:val="22"/>
          <w:szCs w:val="22"/>
          <w:lang w:val="lt-LT"/>
        </w:rPr>
      </w:pPr>
      <w:r w:rsidRPr="005D2023">
        <w:rPr>
          <w:sz w:val="22"/>
          <w:szCs w:val="22"/>
          <w:lang w:val="lt-LT"/>
        </w:rPr>
        <w:t>III PRIEDAS</w:t>
      </w:r>
    </w:p>
    <w:p w:rsidR="000E1787" w:rsidRPr="005D2023" w:rsidRDefault="000E1787" w:rsidP="006D7A5A">
      <w:pPr>
        <w:pStyle w:val="BTEMEASMCA"/>
        <w:rPr>
          <w:lang w:val="lt-LT"/>
        </w:rPr>
      </w:pPr>
    </w:p>
    <w:p w:rsidR="000E1787" w:rsidRPr="005D2023" w:rsidRDefault="000E1787" w:rsidP="000E1787">
      <w:pPr>
        <w:pStyle w:val="TTEMEASMCA"/>
        <w:rPr>
          <w:sz w:val="22"/>
          <w:szCs w:val="22"/>
          <w:lang w:val="lt-LT"/>
        </w:rPr>
      </w:pPr>
      <w:r w:rsidRPr="005D2023">
        <w:rPr>
          <w:sz w:val="22"/>
          <w:szCs w:val="22"/>
          <w:lang w:val="lt-LT"/>
        </w:rPr>
        <w:t>ŽENKLINIMAS IR PAKUOTĖS LAPELIS</w:t>
      </w:r>
    </w:p>
    <w:p w:rsidR="000E1787" w:rsidRPr="005D2023" w:rsidRDefault="000E1787" w:rsidP="006D7A5A">
      <w:pPr>
        <w:pStyle w:val="BTEMEASMCA"/>
        <w:rPr>
          <w:lang w:val="lt-LT"/>
        </w:rPr>
      </w:pPr>
      <w:r w:rsidRPr="005D2023">
        <w:rPr>
          <w:lang w:val="lt-LT"/>
        </w:rPr>
        <w:br w:type="page"/>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TTEMEASMCA"/>
        <w:rPr>
          <w:sz w:val="22"/>
          <w:szCs w:val="22"/>
          <w:lang w:val="lt-LT"/>
        </w:rPr>
      </w:pPr>
      <w:bookmarkStart w:id="64" w:name="_Toc129243136"/>
      <w:bookmarkStart w:id="65" w:name="_Toc129243261"/>
      <w:r w:rsidRPr="005D2023">
        <w:rPr>
          <w:sz w:val="22"/>
          <w:szCs w:val="22"/>
          <w:lang w:val="lt-LT"/>
        </w:rPr>
        <w:t>A. ŽENKLINIMAS</w:t>
      </w:r>
      <w:bookmarkEnd w:id="64"/>
      <w:bookmarkEnd w:id="65"/>
    </w:p>
    <w:p w:rsidR="000E1787" w:rsidRPr="005D2023" w:rsidRDefault="000E1787" w:rsidP="006D7A5A">
      <w:pPr>
        <w:pStyle w:val="BTEMEASMCA"/>
        <w:rPr>
          <w:lang w:val="lt-LT"/>
        </w:rPr>
      </w:pPr>
      <w:r w:rsidRPr="005D2023">
        <w:rPr>
          <w:lang w:val="lt-LT"/>
        </w:rPr>
        <w:br w:type="page"/>
      </w:r>
    </w:p>
    <w:p w:rsidR="000E1787" w:rsidRPr="005D2023" w:rsidRDefault="000E1787" w:rsidP="000E1787">
      <w:pPr>
        <w:pStyle w:val="PI-1labEMEASMCA"/>
        <w:rPr>
          <w:lang w:val="lt-LT"/>
        </w:rPr>
      </w:pPr>
      <w:r w:rsidRPr="005D2023">
        <w:rPr>
          <w:lang w:val="lt-LT"/>
        </w:rPr>
        <w:lastRenderedPageBreak/>
        <w:t>INFORMACIJA ANT VIDINĖS PAKUOTĖS</w:t>
      </w:r>
    </w:p>
    <w:p w:rsidR="000E1787" w:rsidRPr="005D2023" w:rsidRDefault="000E1787" w:rsidP="000E1787">
      <w:pPr>
        <w:pStyle w:val="PI-1labEMEASMCA"/>
        <w:rPr>
          <w:lang w:val="lt-LT"/>
        </w:rPr>
      </w:pPr>
    </w:p>
    <w:p w:rsidR="000E1787" w:rsidRPr="005D2023" w:rsidRDefault="000E1787" w:rsidP="000E1787">
      <w:pPr>
        <w:pStyle w:val="PI-1labEMEASMCA"/>
        <w:rPr>
          <w:bCs/>
          <w:lang w:val="lt-LT"/>
        </w:rPr>
      </w:pPr>
      <w:r w:rsidRPr="005D2023">
        <w:rPr>
          <w:lang w:val="lt-LT"/>
        </w:rPr>
        <w:t>100 ml buteliuko etiketė</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w:t>
      </w:r>
      <w:r w:rsidRPr="005D2023">
        <w:rPr>
          <w:lang w:val="lt-LT"/>
        </w:rPr>
        <w:tab/>
        <w:t>VAISTINIO PREPARATO PAVADINIMAS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Dettol Med 0,20 % odos purškalas (tirpalas)</w:t>
      </w:r>
    </w:p>
    <w:p w:rsidR="000E1787" w:rsidRPr="005D2023" w:rsidRDefault="000E1787" w:rsidP="005D2023">
      <w:pPr>
        <w:pStyle w:val="BTEMEASMCA"/>
        <w:rPr>
          <w:lang w:val="lt-LT"/>
        </w:rPr>
      </w:pPr>
      <w:r w:rsidRPr="005D2023">
        <w:rPr>
          <w:lang w:val="lt-LT"/>
        </w:rPr>
        <w:t>Benzalkonii chloridum</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2.</w:t>
      </w:r>
      <w:r w:rsidRPr="005D2023">
        <w:rPr>
          <w:lang w:val="lt-LT"/>
        </w:rPr>
        <w:tab/>
        <w:t>VEIKLIOJI MEDŽIAGA IR JOS KIEKIS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1 ml tirpalo yra 2 mg benzalkonio chlorido.</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3.</w:t>
      </w:r>
      <w:r w:rsidRPr="005D2023">
        <w:rPr>
          <w:lang w:val="lt-LT"/>
        </w:rPr>
        <w:tab/>
        <w:t>PAGALBINIŲ MEDŽIAGŲ SĄRAŠAS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Sudėtyje yra propilenglikolio, natrio-divandenilio fosfato dihidrato,  dinatrio vandenilio fosfato dodekahidrato, švelnaus pušų aromato medžiagos, dinatrio edetato dihidrato, išgryninto vandens.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4.</w:t>
      </w:r>
      <w:r w:rsidRPr="005D2023">
        <w:rPr>
          <w:lang w:val="lt-LT"/>
        </w:rPr>
        <w:tab/>
        <w:t>FARMACINĖ FORMA IR KIEKIS PAKUOTĖJE</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highlight w:val="lightGray"/>
          <w:lang w:val="lt-LT"/>
        </w:rPr>
        <w:t>Odos purškalas (tirpalas)</w:t>
      </w:r>
    </w:p>
    <w:p w:rsidR="000E1787" w:rsidRPr="005D2023" w:rsidRDefault="000E1787" w:rsidP="005D2023">
      <w:pPr>
        <w:pStyle w:val="BTEMEASMCA"/>
        <w:rPr>
          <w:lang w:val="lt-LT"/>
        </w:rPr>
      </w:pPr>
      <w:r w:rsidRPr="005D2023">
        <w:rPr>
          <w:lang w:val="lt-LT"/>
        </w:rPr>
        <w:t>100 ml</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5.</w:t>
      </w:r>
      <w:r w:rsidRPr="005D2023">
        <w:rPr>
          <w:lang w:val="lt-LT"/>
        </w:rPr>
        <w:tab/>
        <w:t>VARTOJIMO METODAS IR BŪDAS (-AI)</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Vartoti ant odos.</w:t>
      </w:r>
    </w:p>
    <w:p w:rsidR="000E1787" w:rsidRPr="005D2023" w:rsidRDefault="000E1787" w:rsidP="005D2023">
      <w:pPr>
        <w:pStyle w:val="BTEMEASMCA"/>
        <w:rPr>
          <w:lang w:val="lt-LT"/>
        </w:rPr>
      </w:pPr>
      <w:r w:rsidRPr="005D2023">
        <w:rPr>
          <w:lang w:val="lt-LT"/>
        </w:rPr>
        <w:t>Tik išoriniam vartojimui.</w:t>
      </w:r>
    </w:p>
    <w:p w:rsidR="000E1787" w:rsidRPr="005D2023" w:rsidRDefault="000E1787" w:rsidP="005D2023">
      <w:pPr>
        <w:pStyle w:val="BTEMEASMCA"/>
        <w:rPr>
          <w:lang w:val="lt-LT"/>
        </w:rPr>
      </w:pPr>
      <w:r w:rsidRPr="005D2023">
        <w:rPr>
          <w:lang w:val="lt-LT"/>
        </w:rPr>
        <w:t>Prieš vartojimą perskaitykite pakuotės lapelį.</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6.</w:t>
      </w:r>
      <w:r w:rsidRPr="005D2023">
        <w:rPr>
          <w:lang w:val="lt-LT"/>
        </w:rPr>
        <w:tab/>
        <w:t>SPECIALUS ĮSPĖJIMAS, KAD VAISTINĮ PREPARATĄ BŪTINA LAIKYTI VAIKAMS NEPASTEBIMOJE IR NEPASIEKIAMOJE VIETOJE</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Laikyti vaikams nepastebimoje ir nepasiekiamoje vietoje.</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7.</w:t>
      </w:r>
      <w:r w:rsidRPr="005D2023">
        <w:rPr>
          <w:lang w:val="lt-LT"/>
        </w:rPr>
        <w:tab/>
        <w:t>KITAS (-I) SPECIALUS (-ŪS) ĮSPĖJIMAS (-AI) (JEI REIKIA)</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8.</w:t>
      </w:r>
      <w:r w:rsidRPr="005D2023">
        <w:rPr>
          <w:lang w:val="lt-LT"/>
        </w:rPr>
        <w:tab/>
        <w:t>TINKAMUMO LAIKAS</w:t>
      </w:r>
    </w:p>
    <w:p w:rsidR="000E1787" w:rsidRPr="005D2023" w:rsidRDefault="000E1787" w:rsidP="006D7A5A">
      <w:pPr>
        <w:pStyle w:val="BTEMEASMCA"/>
        <w:rPr>
          <w:lang w:val="lt-LT"/>
        </w:rPr>
      </w:pPr>
    </w:p>
    <w:p w:rsidR="000E1787" w:rsidRPr="005D2023" w:rsidRDefault="000E1787" w:rsidP="000E1787">
      <w:pPr>
        <w:rPr>
          <w:sz w:val="22"/>
          <w:szCs w:val="22"/>
        </w:rPr>
      </w:pPr>
      <w:r w:rsidRPr="005D2023">
        <w:rPr>
          <w:sz w:val="22"/>
          <w:szCs w:val="22"/>
        </w:rPr>
        <w:t>Tinka iki {</w:t>
      </w:r>
      <w:r w:rsidRPr="005D2023">
        <w:rPr>
          <w:noProof/>
          <w:sz w:val="22"/>
          <w:szCs w:val="22"/>
        </w:rPr>
        <w:t>DDMMYYYY</w:t>
      </w:r>
      <w:r w:rsidRPr="005D2023">
        <w:rPr>
          <w:sz w:val="22"/>
          <w:szCs w:val="22"/>
        </w:rPr>
        <w:t>}</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9.</w:t>
      </w:r>
      <w:r w:rsidRPr="005D2023">
        <w:rPr>
          <w:lang w:val="lt-LT"/>
        </w:rPr>
        <w:tab/>
        <w:t>SPECIALIOS LAIKYMO SĄLYGOS</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10.</w:t>
      </w:r>
      <w:r w:rsidRPr="005D2023">
        <w:rPr>
          <w:lang w:val="lt-LT"/>
        </w:rPr>
        <w:tab/>
        <w:t xml:space="preserve">SPECIALIOS ATSARGUMO PRIEMONĖS DĖL NESUVARTOTO </w:t>
      </w:r>
      <w:r w:rsidRPr="005D2023">
        <w:rPr>
          <w:bCs/>
          <w:lang w:val="lt-LT"/>
        </w:rPr>
        <w:t xml:space="preserve">VAISTINIO PREPARATO AR JO ATLIEKŲ </w:t>
      </w:r>
      <w:r w:rsidRPr="005D2023">
        <w:rPr>
          <w:lang w:val="lt-LT"/>
        </w:rPr>
        <w:t>TVARKYMO (JEI REIKIA)</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11.</w:t>
      </w:r>
      <w:r w:rsidRPr="005D2023">
        <w:rPr>
          <w:lang w:val="lt-LT"/>
        </w:rPr>
        <w:tab/>
        <w:t>REGISTRUOTOJO PAVADINIMAS IR ADRESAS</w:t>
      </w:r>
    </w:p>
    <w:p w:rsidR="000E1787" w:rsidRPr="005D2023" w:rsidRDefault="000E1787" w:rsidP="006D7A5A">
      <w:pPr>
        <w:pStyle w:val="BTEMEASMCA"/>
        <w:rPr>
          <w:lang w:val="lt-LT"/>
        </w:rPr>
      </w:pPr>
    </w:p>
    <w:p w:rsidR="000E1787" w:rsidRPr="005D2023" w:rsidRDefault="000E1787" w:rsidP="000E1787">
      <w:pPr>
        <w:rPr>
          <w:sz w:val="22"/>
          <w:szCs w:val="22"/>
        </w:rPr>
      </w:pPr>
      <w:r w:rsidRPr="005D2023">
        <w:rPr>
          <w:sz w:val="22"/>
          <w:szCs w:val="22"/>
        </w:rPr>
        <w:t>Reckitt Benckiser (Poland) SA</w:t>
      </w:r>
    </w:p>
    <w:p w:rsidR="000E1787" w:rsidRPr="005D2023" w:rsidRDefault="000E1787" w:rsidP="000E1787">
      <w:pPr>
        <w:tabs>
          <w:tab w:val="left" w:pos="0"/>
        </w:tabs>
        <w:rPr>
          <w:sz w:val="22"/>
          <w:szCs w:val="22"/>
          <w:lang w:eastAsia="de-DE"/>
        </w:rPr>
      </w:pPr>
      <w:r w:rsidRPr="005D2023">
        <w:rPr>
          <w:sz w:val="22"/>
          <w:szCs w:val="22"/>
          <w:lang w:eastAsia="de-DE"/>
        </w:rPr>
        <w:t xml:space="preserve">Ul. Okunin 1 </w:t>
      </w:r>
    </w:p>
    <w:p w:rsidR="000E1787" w:rsidRPr="005D2023" w:rsidRDefault="000E1787" w:rsidP="000E1787">
      <w:pPr>
        <w:tabs>
          <w:tab w:val="left" w:pos="0"/>
        </w:tabs>
        <w:rPr>
          <w:sz w:val="22"/>
          <w:szCs w:val="22"/>
          <w:lang w:eastAsia="de-DE"/>
        </w:rPr>
      </w:pPr>
      <w:r w:rsidRPr="005D2023">
        <w:rPr>
          <w:sz w:val="22"/>
          <w:szCs w:val="22"/>
          <w:lang w:eastAsia="de-DE"/>
        </w:rPr>
        <w:t xml:space="preserve">05-100 Nowy Dwor Mazowiecki </w:t>
      </w:r>
    </w:p>
    <w:p w:rsidR="000E1787" w:rsidRPr="005D2023" w:rsidRDefault="000E1787" w:rsidP="000E1787">
      <w:pPr>
        <w:tabs>
          <w:tab w:val="left" w:pos="0"/>
        </w:tabs>
        <w:rPr>
          <w:sz w:val="22"/>
          <w:szCs w:val="22"/>
          <w:lang w:eastAsia="de-DE"/>
        </w:rPr>
      </w:pPr>
      <w:r w:rsidRPr="005D2023">
        <w:rPr>
          <w:sz w:val="22"/>
          <w:szCs w:val="22"/>
          <w:lang w:eastAsia="de-DE"/>
        </w:rPr>
        <w:t>Lenkija</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12.</w:t>
      </w:r>
      <w:r w:rsidRPr="005D2023">
        <w:rPr>
          <w:lang w:val="lt-LT"/>
        </w:rPr>
        <w:tab/>
        <w:t xml:space="preserve">REGISTRACIJOS PAŽYMĖJIMO NUMERIS </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LT/1/10/1835/001</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13.</w:t>
      </w:r>
      <w:r w:rsidRPr="005D2023">
        <w:rPr>
          <w:lang w:val="lt-LT"/>
        </w:rPr>
        <w:tab/>
        <w:t>SERIJOS NUMERIS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Serija</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14.</w:t>
      </w:r>
      <w:r w:rsidRPr="005D2023">
        <w:rPr>
          <w:lang w:val="lt-LT"/>
        </w:rPr>
        <w:tab/>
        <w:t>PARDAVIMO (IŠDAVIMO) TVARKA</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Nereceptinis </w:t>
      </w:r>
      <w:r w:rsidR="005355E7" w:rsidRPr="005D2023">
        <w:rPr>
          <w:lang w:val="lt-LT"/>
        </w:rPr>
        <w:t>vaistas</w:t>
      </w:r>
      <w:r w:rsidRPr="005D2023">
        <w:rPr>
          <w:lang w:val="lt-LT"/>
        </w:rPr>
        <w:t>.</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15.</w:t>
      </w:r>
      <w:r w:rsidRPr="005D2023">
        <w:rPr>
          <w:lang w:val="lt-LT"/>
        </w:rPr>
        <w:tab/>
        <w:t>VARTOJIMO INSTRUKCIJA</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Antiseptikas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Smulkių žaizdų antiseptinis valymas.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16.</w:t>
      </w:r>
      <w:r w:rsidRPr="005D2023">
        <w:rPr>
          <w:lang w:val="lt-LT"/>
        </w:rPr>
        <w:tab/>
        <w:t>INFORMACIJA BRAILIO RAŠTU</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Dettol Med</w:t>
      </w:r>
    </w:p>
    <w:p w:rsidR="00040296" w:rsidRPr="005D2023" w:rsidRDefault="00040296" w:rsidP="005D2023">
      <w:pPr>
        <w:pStyle w:val="BTEMEASMCA"/>
        <w:rPr>
          <w:lang w:val="lt-LT"/>
        </w:rPr>
      </w:pPr>
    </w:p>
    <w:p w:rsidR="00040296" w:rsidRPr="005D2023" w:rsidRDefault="00040296" w:rsidP="005D2023">
      <w:pPr>
        <w:pStyle w:val="BTEMEASMCA"/>
        <w:rPr>
          <w:lang w:val="lt-LT"/>
        </w:rPr>
      </w:pPr>
    </w:p>
    <w:p w:rsidR="00040296" w:rsidRPr="005D2023" w:rsidRDefault="00040296" w:rsidP="00A7383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D2023">
        <w:rPr>
          <w:b/>
          <w:noProof/>
          <w:sz w:val="22"/>
          <w:szCs w:val="22"/>
        </w:rPr>
        <w:t>17.</w:t>
      </w:r>
      <w:r w:rsidRPr="005D2023">
        <w:rPr>
          <w:b/>
          <w:noProof/>
          <w:sz w:val="22"/>
          <w:szCs w:val="22"/>
        </w:rPr>
        <w:tab/>
        <w:t>UNIKALUS IDENTIFIKATORIUS – 2D BRŪKŠNINIS KODAS</w:t>
      </w:r>
    </w:p>
    <w:p w:rsidR="00040296" w:rsidRPr="005D2023" w:rsidRDefault="00040296" w:rsidP="00040296">
      <w:pPr>
        <w:rPr>
          <w:noProof/>
          <w:sz w:val="22"/>
          <w:szCs w:val="22"/>
        </w:rPr>
      </w:pPr>
    </w:p>
    <w:p w:rsidR="00040296" w:rsidRPr="005D2023" w:rsidRDefault="00040296" w:rsidP="00040296">
      <w:pPr>
        <w:rPr>
          <w:noProof/>
          <w:sz w:val="22"/>
          <w:szCs w:val="22"/>
          <w:highlight w:val="lightGray"/>
        </w:rPr>
      </w:pPr>
      <w:r w:rsidRPr="005D2023">
        <w:rPr>
          <w:noProof/>
          <w:sz w:val="22"/>
          <w:szCs w:val="22"/>
          <w:highlight w:val="lightGray"/>
        </w:rPr>
        <w:t xml:space="preserve">Duomenys nebūtini. </w:t>
      </w:r>
    </w:p>
    <w:p w:rsidR="00040296" w:rsidRPr="005D2023" w:rsidRDefault="00040296" w:rsidP="00040296">
      <w:pPr>
        <w:rPr>
          <w:noProof/>
          <w:sz w:val="22"/>
          <w:szCs w:val="22"/>
        </w:rPr>
      </w:pPr>
    </w:p>
    <w:p w:rsidR="00040296" w:rsidRPr="005D2023" w:rsidRDefault="00040296" w:rsidP="00040296">
      <w:pPr>
        <w:rPr>
          <w:noProof/>
          <w:sz w:val="22"/>
          <w:szCs w:val="22"/>
        </w:rPr>
      </w:pPr>
    </w:p>
    <w:p w:rsidR="00040296" w:rsidRPr="005D2023" w:rsidRDefault="00040296" w:rsidP="00A7383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D2023">
        <w:rPr>
          <w:b/>
          <w:noProof/>
          <w:sz w:val="22"/>
          <w:szCs w:val="22"/>
        </w:rPr>
        <w:t>18.</w:t>
      </w:r>
      <w:r w:rsidRPr="005D2023">
        <w:rPr>
          <w:b/>
          <w:noProof/>
          <w:sz w:val="22"/>
          <w:szCs w:val="22"/>
        </w:rPr>
        <w:tab/>
        <w:t>UNIKALUS IDENTIFIKATORIUS – ŽMONĖMS SUPRANTAMI DUOMENYS</w:t>
      </w:r>
    </w:p>
    <w:p w:rsidR="00040296" w:rsidRPr="005D2023" w:rsidRDefault="00040296" w:rsidP="00040296">
      <w:pPr>
        <w:rPr>
          <w:noProof/>
          <w:sz w:val="22"/>
          <w:szCs w:val="22"/>
        </w:rPr>
      </w:pPr>
    </w:p>
    <w:p w:rsidR="00040296" w:rsidRPr="005D2023" w:rsidRDefault="00040296" w:rsidP="00040296">
      <w:pPr>
        <w:rPr>
          <w:noProof/>
          <w:vanish/>
          <w:sz w:val="22"/>
          <w:szCs w:val="22"/>
        </w:rPr>
      </w:pPr>
    </w:p>
    <w:p w:rsidR="00040296" w:rsidRPr="005D2023" w:rsidRDefault="00040296" w:rsidP="00040296">
      <w:pPr>
        <w:rPr>
          <w:noProof/>
          <w:vanish/>
          <w:sz w:val="22"/>
          <w:szCs w:val="22"/>
        </w:rPr>
      </w:pPr>
      <w:r w:rsidRPr="005D2023">
        <w:rPr>
          <w:noProof/>
          <w:sz w:val="22"/>
          <w:szCs w:val="22"/>
          <w:highlight w:val="lightGray"/>
          <w:shd w:val="clear" w:color="auto" w:fill="CCCCCC"/>
        </w:rPr>
        <w:t>Duomenys nebūtini.</w:t>
      </w:r>
    </w:p>
    <w:p w:rsidR="00040296" w:rsidRPr="005D2023" w:rsidRDefault="00040296" w:rsidP="00040296">
      <w:pPr>
        <w:rPr>
          <w:noProof/>
          <w:vanish/>
          <w:sz w:val="22"/>
          <w:szCs w:val="22"/>
        </w:rPr>
      </w:pPr>
    </w:p>
    <w:p w:rsidR="00040296" w:rsidRPr="005D2023" w:rsidRDefault="00040296" w:rsidP="00040296">
      <w:pPr>
        <w:rPr>
          <w:sz w:val="22"/>
          <w:szCs w:val="22"/>
        </w:rPr>
      </w:pPr>
    </w:p>
    <w:p w:rsidR="00040296" w:rsidRPr="005D2023" w:rsidRDefault="00040296" w:rsidP="00040296">
      <w:pPr>
        <w:rPr>
          <w:sz w:val="22"/>
          <w:szCs w:val="22"/>
        </w:rPr>
      </w:pPr>
      <w:r w:rsidRPr="005D2023">
        <w:rPr>
          <w:snapToGrid w:val="0"/>
          <w:sz w:val="22"/>
          <w:szCs w:val="22"/>
        </w:rPr>
        <w:br w:type="page"/>
      </w:r>
    </w:p>
    <w:p w:rsidR="000E1787" w:rsidRPr="005D2023" w:rsidRDefault="000E1787" w:rsidP="006D7A5A">
      <w:pPr>
        <w:pStyle w:val="BTEMEASMCA"/>
        <w:rPr>
          <w:lang w:val="lt-LT"/>
        </w:rPr>
      </w:pPr>
    </w:p>
    <w:p w:rsidR="000E1787" w:rsidRPr="005D2023" w:rsidRDefault="000E1787" w:rsidP="000E1787">
      <w:pPr>
        <w:pStyle w:val="PI-1labEMEASMCA"/>
        <w:rPr>
          <w:lang w:val="lt-LT"/>
        </w:rPr>
      </w:pPr>
      <w:r w:rsidRPr="005D2023">
        <w:rPr>
          <w:lang w:val="lt-LT"/>
        </w:rPr>
        <w:t>INFORMACIJA ANT IŠORINĖS PAKUOTĖS</w:t>
      </w:r>
    </w:p>
    <w:p w:rsidR="000E1787" w:rsidRPr="005D2023" w:rsidRDefault="000E1787" w:rsidP="000E1787">
      <w:pPr>
        <w:pStyle w:val="PI-1labEMEASMCA"/>
        <w:rPr>
          <w:lang w:val="lt-LT"/>
        </w:rPr>
      </w:pPr>
    </w:p>
    <w:p w:rsidR="000E1787" w:rsidRPr="005D2023" w:rsidRDefault="000E1787" w:rsidP="000E1787">
      <w:pPr>
        <w:pStyle w:val="PI-1labEMEASMCA"/>
        <w:rPr>
          <w:bCs/>
          <w:lang w:val="lt-LT"/>
        </w:rPr>
      </w:pPr>
      <w:r w:rsidRPr="005D2023">
        <w:rPr>
          <w:lang w:val="lt-LT"/>
        </w:rPr>
        <w:t>Lizdinė plokštelė su kartoniniu įdėklu</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w:t>
      </w:r>
      <w:r w:rsidRPr="005D2023">
        <w:rPr>
          <w:lang w:val="lt-LT"/>
        </w:rPr>
        <w:tab/>
        <w:t>VAISTINIO PREPARATO PAVADINIMAS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Dettol Med 0,20 % odos purškalas (tirpalas)</w:t>
      </w:r>
    </w:p>
    <w:p w:rsidR="000E1787" w:rsidRPr="005D2023" w:rsidRDefault="000E1787" w:rsidP="005D2023">
      <w:pPr>
        <w:pStyle w:val="BTEMEASMCA"/>
        <w:rPr>
          <w:lang w:val="lt-LT"/>
        </w:rPr>
      </w:pPr>
      <w:r w:rsidRPr="005D2023">
        <w:rPr>
          <w:lang w:val="lt-LT"/>
        </w:rPr>
        <w:t>Benzalkonii chloridum</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2.</w:t>
      </w:r>
      <w:r w:rsidRPr="005D2023">
        <w:rPr>
          <w:lang w:val="lt-LT"/>
        </w:rPr>
        <w:tab/>
        <w:t>VEIKLIOJI MEDŽIAGA IR JOS KIEKIS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1 ml tirpalo yra 2 mg benzalkonio chlorido.</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3.</w:t>
      </w:r>
      <w:r w:rsidRPr="005D2023">
        <w:rPr>
          <w:lang w:val="lt-LT"/>
        </w:rPr>
        <w:tab/>
        <w:t>PAGALBINIŲ MEDŽIAGŲ SĄRAŠAS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Sudėtyje yra propilenglikolio, natrio-divandenilio fosfato dihidrato,  dinatrio vandenilio fosfato dodekahidrato, švelnaus pušų aromato medžiagos, dinatrio edetato dihidrato, išgryninto vandens.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4.</w:t>
      </w:r>
      <w:r w:rsidRPr="005D2023">
        <w:rPr>
          <w:lang w:val="lt-LT"/>
        </w:rPr>
        <w:tab/>
        <w:t>FARMACINĖ FORMA IR KIEKIS PAKUOTĖJE</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highlight w:val="lightGray"/>
          <w:lang w:val="lt-LT"/>
        </w:rPr>
        <w:t>Odos purškalas (tirpalas)</w:t>
      </w:r>
    </w:p>
    <w:p w:rsidR="000E1787" w:rsidRPr="005D2023" w:rsidRDefault="000E1787" w:rsidP="005D2023">
      <w:pPr>
        <w:pStyle w:val="BTEMEASMCA"/>
        <w:rPr>
          <w:lang w:val="lt-LT"/>
        </w:rPr>
      </w:pPr>
      <w:r w:rsidRPr="005D2023">
        <w:rPr>
          <w:lang w:val="lt-LT"/>
        </w:rPr>
        <w:t>10 ml</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5.</w:t>
      </w:r>
      <w:r w:rsidRPr="005D2023">
        <w:rPr>
          <w:lang w:val="lt-LT"/>
        </w:rPr>
        <w:tab/>
        <w:t>VARTOJIMO METODAS IR BŪDAS (-AI)</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Vartoti ant odos.</w:t>
      </w:r>
    </w:p>
    <w:p w:rsidR="000E1787" w:rsidRPr="005D2023" w:rsidRDefault="000E1787" w:rsidP="005D2023">
      <w:pPr>
        <w:pStyle w:val="BTEMEASMCA"/>
        <w:rPr>
          <w:lang w:val="lt-LT"/>
        </w:rPr>
      </w:pPr>
      <w:r w:rsidRPr="005D2023">
        <w:rPr>
          <w:lang w:val="lt-LT"/>
        </w:rPr>
        <w:t>Tik išoriniam vartojimui.</w:t>
      </w:r>
    </w:p>
    <w:p w:rsidR="000E1787" w:rsidRPr="005D2023" w:rsidRDefault="000E1787" w:rsidP="005D2023">
      <w:pPr>
        <w:pStyle w:val="BTEMEASMCA"/>
        <w:rPr>
          <w:lang w:val="lt-LT"/>
        </w:rPr>
      </w:pPr>
      <w:r w:rsidRPr="005D2023">
        <w:rPr>
          <w:lang w:val="lt-LT"/>
        </w:rPr>
        <w:t>Prieš vartojimą perskaitykite pakuotės lapelį.</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6.</w:t>
      </w:r>
      <w:r w:rsidRPr="005D2023">
        <w:rPr>
          <w:lang w:val="lt-LT"/>
        </w:rPr>
        <w:tab/>
        <w:t>SPECIALUS ĮSPĖJIMAS, KAD VAISTINĮ PREPARATĄ BŪTINA LAIKYTI VAIKAMS NEPASTEBIMOJE IR NEPASIEKIAMOJE VIETOJE</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Laikyti vaikams nepastebimoje ir nepasiekiamoje vietoje.</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7.</w:t>
      </w:r>
      <w:r w:rsidRPr="005D2023">
        <w:rPr>
          <w:lang w:val="lt-LT"/>
        </w:rPr>
        <w:tab/>
        <w:t>KITAS (-I) SPECIALUS (-ŪS) ĮSPĖJIMAS (-AI) (JEI REIKIA)</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highlight w:val="lightGray"/>
          <w:lang w:val="lt-LT"/>
        </w:rPr>
      </w:pPr>
      <w:r w:rsidRPr="005D2023">
        <w:rPr>
          <w:lang w:val="lt-LT"/>
        </w:rPr>
        <w:t>8.</w:t>
      </w:r>
      <w:r w:rsidRPr="005D2023">
        <w:rPr>
          <w:lang w:val="lt-LT"/>
        </w:rPr>
        <w:tab/>
        <w:t>TINKAMUMO LAIKAS</w:t>
      </w:r>
    </w:p>
    <w:p w:rsidR="000E1787" w:rsidRPr="005D2023" w:rsidRDefault="000E1787" w:rsidP="006D7A5A">
      <w:pPr>
        <w:pStyle w:val="BTEMEASMCA"/>
        <w:rPr>
          <w:lang w:val="lt-LT"/>
        </w:rPr>
      </w:pPr>
    </w:p>
    <w:p w:rsidR="000E1787" w:rsidRPr="005D2023" w:rsidRDefault="000E1787" w:rsidP="000E1787">
      <w:pPr>
        <w:rPr>
          <w:sz w:val="22"/>
          <w:szCs w:val="22"/>
        </w:rPr>
      </w:pPr>
      <w:r w:rsidRPr="005D2023">
        <w:rPr>
          <w:sz w:val="22"/>
          <w:szCs w:val="22"/>
        </w:rPr>
        <w:t>Tinka iki {</w:t>
      </w:r>
      <w:r w:rsidRPr="005D2023">
        <w:rPr>
          <w:noProof/>
          <w:sz w:val="22"/>
          <w:szCs w:val="22"/>
        </w:rPr>
        <w:t>DDMMYYYY</w:t>
      </w:r>
      <w:r w:rsidRPr="005D2023">
        <w:rPr>
          <w:sz w:val="22"/>
          <w:szCs w:val="22"/>
        </w:rPr>
        <w:t>}</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9.</w:t>
      </w:r>
      <w:r w:rsidRPr="005D2023">
        <w:rPr>
          <w:lang w:val="lt-LT"/>
        </w:rPr>
        <w:tab/>
        <w:t>SPECIALIOS LAIKYMO SĄLYGOS</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lastRenderedPageBreak/>
        <w:t>10.</w:t>
      </w:r>
      <w:r w:rsidRPr="005D2023">
        <w:rPr>
          <w:lang w:val="lt-LT"/>
        </w:rPr>
        <w:tab/>
        <w:t xml:space="preserve">SPECIALIOS ATSARGUMO PRIEMONĖS DĖL NESUVARTOTO </w:t>
      </w:r>
      <w:r w:rsidRPr="005D2023">
        <w:rPr>
          <w:bCs/>
          <w:lang w:val="lt-LT"/>
        </w:rPr>
        <w:t xml:space="preserve">VAISTINIO PREPARATO AR JO ATLIEKŲ </w:t>
      </w:r>
      <w:r w:rsidRPr="005D2023">
        <w:rPr>
          <w:lang w:val="lt-LT"/>
        </w:rPr>
        <w:t>TVARKYMO (JEI REIKIA)</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11.</w:t>
      </w:r>
      <w:r w:rsidRPr="005D2023">
        <w:rPr>
          <w:lang w:val="lt-LT"/>
        </w:rPr>
        <w:tab/>
        <w:t>REGISTRUOTOJO PAVADINIMAS IR ADRESAS</w:t>
      </w:r>
    </w:p>
    <w:p w:rsidR="000E1787" w:rsidRPr="005D2023" w:rsidRDefault="000E1787" w:rsidP="006D7A5A">
      <w:pPr>
        <w:pStyle w:val="BTEMEASMCA"/>
        <w:rPr>
          <w:lang w:val="lt-LT"/>
        </w:rPr>
      </w:pPr>
    </w:p>
    <w:p w:rsidR="000E1787" w:rsidRPr="005D2023" w:rsidRDefault="000E1787" w:rsidP="000E1787">
      <w:pPr>
        <w:rPr>
          <w:sz w:val="22"/>
          <w:szCs w:val="22"/>
        </w:rPr>
      </w:pPr>
      <w:r w:rsidRPr="005D2023">
        <w:rPr>
          <w:sz w:val="22"/>
          <w:szCs w:val="22"/>
        </w:rPr>
        <w:t>Reckitt Benckiser (Poland) SA</w:t>
      </w:r>
    </w:p>
    <w:p w:rsidR="000E1787" w:rsidRPr="005D2023" w:rsidRDefault="000E1787" w:rsidP="000E1787">
      <w:pPr>
        <w:tabs>
          <w:tab w:val="left" w:pos="0"/>
        </w:tabs>
        <w:rPr>
          <w:sz w:val="22"/>
          <w:szCs w:val="22"/>
          <w:lang w:eastAsia="de-DE"/>
        </w:rPr>
      </w:pPr>
      <w:r w:rsidRPr="005D2023">
        <w:rPr>
          <w:sz w:val="22"/>
          <w:szCs w:val="22"/>
          <w:lang w:eastAsia="de-DE"/>
        </w:rPr>
        <w:t xml:space="preserve">Ul. Okunin 1 </w:t>
      </w:r>
    </w:p>
    <w:p w:rsidR="000E1787" w:rsidRPr="005D2023" w:rsidRDefault="000E1787" w:rsidP="000E1787">
      <w:pPr>
        <w:tabs>
          <w:tab w:val="left" w:pos="0"/>
        </w:tabs>
        <w:rPr>
          <w:sz w:val="22"/>
          <w:szCs w:val="22"/>
          <w:lang w:eastAsia="de-DE"/>
        </w:rPr>
      </w:pPr>
      <w:r w:rsidRPr="005D2023">
        <w:rPr>
          <w:sz w:val="22"/>
          <w:szCs w:val="22"/>
          <w:lang w:eastAsia="de-DE"/>
        </w:rPr>
        <w:t xml:space="preserve">05-100 Nowy Dwor Mazowiecki </w:t>
      </w:r>
    </w:p>
    <w:p w:rsidR="000E1787" w:rsidRPr="005D2023" w:rsidRDefault="000E1787" w:rsidP="000E1787">
      <w:pPr>
        <w:tabs>
          <w:tab w:val="left" w:pos="0"/>
        </w:tabs>
        <w:rPr>
          <w:sz w:val="22"/>
          <w:szCs w:val="22"/>
          <w:lang w:eastAsia="de-DE"/>
        </w:rPr>
      </w:pPr>
      <w:r w:rsidRPr="005D2023">
        <w:rPr>
          <w:sz w:val="22"/>
          <w:szCs w:val="22"/>
          <w:lang w:eastAsia="de-DE"/>
        </w:rPr>
        <w:t>Lenkija</w:t>
      </w:r>
    </w:p>
    <w:p w:rsidR="000E1787" w:rsidRPr="005D2023" w:rsidRDefault="000E1787" w:rsidP="006D7A5A">
      <w:pPr>
        <w:pStyle w:val="BTEMEASMCA"/>
        <w:rPr>
          <w:rFonts w:eastAsia="Arial Unicode MS"/>
          <w:noProof/>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12.</w:t>
      </w:r>
      <w:r w:rsidRPr="005D2023">
        <w:rPr>
          <w:lang w:val="lt-LT"/>
        </w:rPr>
        <w:tab/>
        <w:t xml:space="preserve">REGISTRACIJOS PAŽYMĖJIMO NUMERIS </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LT/1/10/1835/002</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13.</w:t>
      </w:r>
      <w:r w:rsidRPr="005D2023">
        <w:rPr>
          <w:lang w:val="lt-LT"/>
        </w:rPr>
        <w:tab/>
        <w:t>SERIJOS NUMERIS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Serija</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14.</w:t>
      </w:r>
      <w:r w:rsidRPr="005D2023">
        <w:rPr>
          <w:lang w:val="lt-LT"/>
        </w:rPr>
        <w:tab/>
        <w:t>PARDAVIMO (IŠDAVIMO) TVARKA</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Nereceptinis </w:t>
      </w:r>
      <w:r w:rsidR="005355E7" w:rsidRPr="005D2023">
        <w:rPr>
          <w:lang w:val="lt-LT"/>
        </w:rPr>
        <w:t>vaistas.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15.</w:t>
      </w:r>
      <w:r w:rsidRPr="005D2023">
        <w:rPr>
          <w:lang w:val="lt-LT"/>
        </w:rPr>
        <w:tab/>
        <w:t>VARTOJIMO INSTRUKCIJA</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Antiseptikas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Smulkių žaizdų antiseptinis valymas.</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labEMEASMCA"/>
        <w:rPr>
          <w:lang w:val="lt-LT"/>
        </w:rPr>
      </w:pPr>
      <w:r w:rsidRPr="005D2023">
        <w:rPr>
          <w:lang w:val="lt-LT"/>
        </w:rPr>
        <w:t>16.</w:t>
      </w:r>
      <w:r w:rsidRPr="005D2023">
        <w:rPr>
          <w:lang w:val="lt-LT"/>
        </w:rPr>
        <w:tab/>
        <w:t>INFORMACIJA BRAILIO RAŠTU</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Dettol Med</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40296" w:rsidRPr="005D2023" w:rsidRDefault="00040296" w:rsidP="0004029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D2023">
        <w:rPr>
          <w:b/>
          <w:noProof/>
          <w:sz w:val="22"/>
          <w:szCs w:val="22"/>
        </w:rPr>
        <w:t>17.</w:t>
      </w:r>
      <w:r w:rsidRPr="005D2023">
        <w:rPr>
          <w:b/>
          <w:noProof/>
          <w:sz w:val="22"/>
          <w:szCs w:val="22"/>
        </w:rPr>
        <w:tab/>
        <w:t>UNIKALUS IDENTIFIKATORIUS – 2D BRŪKŠNINIS KODAS</w:t>
      </w:r>
    </w:p>
    <w:p w:rsidR="00040296" w:rsidRPr="005D2023" w:rsidRDefault="00040296" w:rsidP="00040296">
      <w:pPr>
        <w:rPr>
          <w:noProof/>
          <w:sz w:val="22"/>
          <w:szCs w:val="22"/>
        </w:rPr>
      </w:pPr>
    </w:p>
    <w:p w:rsidR="00040296" w:rsidRPr="005D2023" w:rsidRDefault="00040296" w:rsidP="00040296">
      <w:pPr>
        <w:rPr>
          <w:noProof/>
          <w:sz w:val="22"/>
          <w:szCs w:val="22"/>
          <w:highlight w:val="lightGray"/>
        </w:rPr>
      </w:pPr>
      <w:r w:rsidRPr="005D2023">
        <w:rPr>
          <w:noProof/>
          <w:sz w:val="22"/>
          <w:szCs w:val="22"/>
          <w:highlight w:val="lightGray"/>
        </w:rPr>
        <w:t xml:space="preserve">Duomenys nebūtini. </w:t>
      </w:r>
    </w:p>
    <w:p w:rsidR="00040296" w:rsidRPr="005D2023" w:rsidRDefault="00040296" w:rsidP="00040296">
      <w:pPr>
        <w:rPr>
          <w:noProof/>
          <w:sz w:val="22"/>
          <w:szCs w:val="22"/>
        </w:rPr>
      </w:pPr>
    </w:p>
    <w:p w:rsidR="00040296" w:rsidRPr="005D2023" w:rsidRDefault="00040296" w:rsidP="00040296">
      <w:pPr>
        <w:rPr>
          <w:noProof/>
          <w:sz w:val="22"/>
          <w:szCs w:val="22"/>
        </w:rPr>
      </w:pPr>
    </w:p>
    <w:p w:rsidR="00040296" w:rsidRPr="005D2023" w:rsidRDefault="00040296" w:rsidP="0004029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D2023">
        <w:rPr>
          <w:b/>
          <w:noProof/>
          <w:sz w:val="22"/>
          <w:szCs w:val="22"/>
        </w:rPr>
        <w:t>18.</w:t>
      </w:r>
      <w:r w:rsidRPr="005D2023">
        <w:rPr>
          <w:b/>
          <w:noProof/>
          <w:sz w:val="22"/>
          <w:szCs w:val="22"/>
        </w:rPr>
        <w:tab/>
        <w:t>UNIKALUS IDENTIFIKATORIUS – ŽMONĖMS SUPRANTAMI DUOMENYS</w:t>
      </w:r>
    </w:p>
    <w:p w:rsidR="00040296" w:rsidRPr="005D2023" w:rsidRDefault="00040296" w:rsidP="00040296">
      <w:pPr>
        <w:rPr>
          <w:noProof/>
          <w:sz w:val="22"/>
          <w:szCs w:val="22"/>
        </w:rPr>
      </w:pPr>
    </w:p>
    <w:p w:rsidR="00040296" w:rsidRPr="005D2023" w:rsidRDefault="00040296" w:rsidP="00040296">
      <w:pPr>
        <w:rPr>
          <w:noProof/>
          <w:vanish/>
          <w:sz w:val="22"/>
          <w:szCs w:val="22"/>
        </w:rPr>
      </w:pPr>
    </w:p>
    <w:p w:rsidR="00040296" w:rsidRPr="005D2023" w:rsidRDefault="00040296" w:rsidP="00040296">
      <w:pPr>
        <w:rPr>
          <w:noProof/>
          <w:vanish/>
          <w:sz w:val="22"/>
          <w:szCs w:val="22"/>
        </w:rPr>
      </w:pPr>
      <w:r w:rsidRPr="005D2023">
        <w:rPr>
          <w:noProof/>
          <w:sz w:val="22"/>
          <w:szCs w:val="22"/>
          <w:highlight w:val="lightGray"/>
          <w:shd w:val="clear" w:color="auto" w:fill="CCCCCC"/>
        </w:rPr>
        <w:t>Duomenys nebūtini.</w:t>
      </w:r>
    </w:p>
    <w:p w:rsidR="00040296" w:rsidRPr="005D2023" w:rsidRDefault="00040296" w:rsidP="00040296">
      <w:pPr>
        <w:rPr>
          <w:noProof/>
          <w:vanish/>
          <w:sz w:val="22"/>
          <w:szCs w:val="22"/>
        </w:rPr>
      </w:pPr>
    </w:p>
    <w:p w:rsidR="00040296" w:rsidRPr="005D2023" w:rsidRDefault="00040296" w:rsidP="00040296">
      <w:pPr>
        <w:rPr>
          <w:sz w:val="22"/>
          <w:szCs w:val="22"/>
        </w:rPr>
      </w:pP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Bdr>
          <w:top w:val="single" w:sz="4" w:space="1" w:color="auto"/>
          <w:left w:val="single" w:sz="4" w:space="4" w:color="auto"/>
          <w:bottom w:val="single" w:sz="4" w:space="1" w:color="auto"/>
          <w:right w:val="single" w:sz="4" w:space="4" w:color="auto"/>
        </w:pBdr>
        <w:rPr>
          <w:b/>
          <w:noProof/>
          <w:sz w:val="22"/>
          <w:szCs w:val="22"/>
        </w:rPr>
      </w:pPr>
      <w:r w:rsidRPr="005D2023">
        <w:rPr>
          <w:b/>
          <w:caps/>
          <w:noProof/>
          <w:sz w:val="22"/>
          <w:szCs w:val="22"/>
        </w:rPr>
        <w:t xml:space="preserve">Minimali informacija ant mažų </w:t>
      </w:r>
      <w:r w:rsidRPr="005D2023">
        <w:rPr>
          <w:b/>
          <w:noProof/>
          <w:sz w:val="22"/>
          <w:szCs w:val="22"/>
        </w:rPr>
        <w:t>VIDINIŲ</w:t>
      </w:r>
      <w:r w:rsidRPr="005D2023">
        <w:rPr>
          <w:bCs/>
          <w:noProof/>
          <w:sz w:val="22"/>
          <w:szCs w:val="22"/>
        </w:rPr>
        <w:t xml:space="preserve"> </w:t>
      </w:r>
      <w:r w:rsidRPr="005D2023">
        <w:rPr>
          <w:b/>
          <w:caps/>
          <w:noProof/>
          <w:sz w:val="22"/>
          <w:szCs w:val="22"/>
        </w:rPr>
        <w:t>pakuočių</w:t>
      </w:r>
    </w:p>
    <w:p w:rsidR="000E1787" w:rsidRPr="005D2023" w:rsidRDefault="000E1787" w:rsidP="000E1787">
      <w:pPr>
        <w:pBdr>
          <w:top w:val="single" w:sz="4" w:space="1" w:color="auto"/>
          <w:left w:val="single" w:sz="4" w:space="4" w:color="auto"/>
          <w:bottom w:val="single" w:sz="4" w:space="1" w:color="auto"/>
          <w:right w:val="single" w:sz="4" w:space="4" w:color="auto"/>
        </w:pBdr>
        <w:rPr>
          <w:b/>
          <w:noProof/>
          <w:sz w:val="22"/>
          <w:szCs w:val="22"/>
        </w:rPr>
      </w:pPr>
    </w:p>
    <w:p w:rsidR="000E1787" w:rsidRPr="005D2023" w:rsidRDefault="000E1787" w:rsidP="000E1787">
      <w:pPr>
        <w:pStyle w:val="PI-1labEMEASMCA"/>
        <w:rPr>
          <w:lang w:val="lt-LT"/>
        </w:rPr>
      </w:pPr>
      <w:r w:rsidRPr="005D2023">
        <w:rPr>
          <w:lang w:val="lt-LT"/>
        </w:rPr>
        <w:t xml:space="preserve">10 ml buteliuko etiketė </w:t>
      </w:r>
    </w:p>
    <w:p w:rsidR="000E1787" w:rsidRPr="005D2023" w:rsidRDefault="000E1787" w:rsidP="000E1787">
      <w:pPr>
        <w:rPr>
          <w:noProof/>
          <w:sz w:val="22"/>
          <w:szCs w:val="22"/>
        </w:rPr>
      </w:pPr>
    </w:p>
    <w:p w:rsidR="000E1787" w:rsidRPr="005D2023" w:rsidRDefault="000E1787" w:rsidP="000E1787">
      <w:pPr>
        <w:rPr>
          <w:noProof/>
          <w:sz w:val="22"/>
          <w:szCs w:val="22"/>
        </w:rPr>
      </w:pPr>
    </w:p>
    <w:p w:rsidR="000E1787" w:rsidRPr="005D2023" w:rsidRDefault="000E1787" w:rsidP="000E1787">
      <w:pPr>
        <w:pBdr>
          <w:top w:val="single" w:sz="4" w:space="1" w:color="auto"/>
          <w:left w:val="single" w:sz="4" w:space="4" w:color="auto"/>
          <w:bottom w:val="single" w:sz="4" w:space="1" w:color="auto"/>
          <w:right w:val="single" w:sz="4" w:space="4" w:color="auto"/>
        </w:pBdr>
        <w:outlineLvl w:val="0"/>
        <w:rPr>
          <w:b/>
          <w:noProof/>
          <w:sz w:val="22"/>
          <w:szCs w:val="22"/>
        </w:rPr>
      </w:pPr>
      <w:r w:rsidRPr="005D2023">
        <w:rPr>
          <w:b/>
          <w:noProof/>
          <w:sz w:val="22"/>
          <w:szCs w:val="22"/>
        </w:rPr>
        <w:t>1.</w:t>
      </w:r>
      <w:r w:rsidRPr="005D2023">
        <w:rPr>
          <w:b/>
          <w:noProof/>
          <w:sz w:val="22"/>
          <w:szCs w:val="22"/>
        </w:rPr>
        <w:tab/>
      </w:r>
      <w:r w:rsidRPr="005D2023">
        <w:rPr>
          <w:b/>
          <w:caps/>
          <w:noProof/>
          <w:sz w:val="22"/>
          <w:szCs w:val="22"/>
        </w:rPr>
        <w:t>Vaistinio preparato pavadinimas ir vartojimo būdas</w:t>
      </w:r>
    </w:p>
    <w:p w:rsidR="000E1787" w:rsidRPr="005D2023" w:rsidRDefault="000E1787" w:rsidP="000E1787">
      <w:pPr>
        <w:ind w:left="567" w:hanging="567"/>
        <w:rPr>
          <w:noProof/>
          <w:sz w:val="22"/>
          <w:szCs w:val="22"/>
        </w:rPr>
      </w:pPr>
    </w:p>
    <w:p w:rsidR="000E1787" w:rsidRPr="005D2023" w:rsidRDefault="000E1787" w:rsidP="006D7A5A">
      <w:pPr>
        <w:pStyle w:val="BTEMEASMCA"/>
        <w:rPr>
          <w:lang w:val="lt-LT"/>
        </w:rPr>
      </w:pPr>
      <w:r w:rsidRPr="005D2023">
        <w:rPr>
          <w:lang w:val="lt-LT"/>
        </w:rPr>
        <w:t>Dettol Med 0,20 % odos purškalas (tirpalas)</w:t>
      </w:r>
    </w:p>
    <w:p w:rsidR="000E1787" w:rsidRPr="005D2023" w:rsidRDefault="000E1787" w:rsidP="005D2023">
      <w:pPr>
        <w:pStyle w:val="BTEMEASMCA"/>
        <w:rPr>
          <w:lang w:val="lt-LT"/>
        </w:rPr>
      </w:pPr>
      <w:r w:rsidRPr="005D2023">
        <w:rPr>
          <w:lang w:val="lt-LT"/>
        </w:rPr>
        <w:t>Benzalkonii chloridum</w:t>
      </w:r>
    </w:p>
    <w:p w:rsidR="000E1787" w:rsidRPr="005D2023" w:rsidRDefault="000E1787" w:rsidP="000E1787">
      <w:pPr>
        <w:ind w:left="567" w:hanging="567"/>
        <w:rPr>
          <w:noProof/>
          <w:sz w:val="22"/>
          <w:szCs w:val="22"/>
        </w:rPr>
      </w:pPr>
      <w:r w:rsidRPr="005D2023">
        <w:rPr>
          <w:noProof/>
          <w:sz w:val="22"/>
          <w:szCs w:val="22"/>
        </w:rPr>
        <w:t>Vartoti ant odos</w:t>
      </w:r>
    </w:p>
    <w:p w:rsidR="000E1787" w:rsidRPr="005D2023" w:rsidRDefault="000E1787" w:rsidP="000E1787">
      <w:pPr>
        <w:rPr>
          <w:noProof/>
          <w:sz w:val="22"/>
          <w:szCs w:val="22"/>
        </w:rPr>
      </w:pPr>
    </w:p>
    <w:p w:rsidR="000E1787" w:rsidRPr="005D2023" w:rsidRDefault="000E1787" w:rsidP="000E1787">
      <w:pPr>
        <w:rPr>
          <w:noProof/>
          <w:sz w:val="22"/>
          <w:szCs w:val="22"/>
        </w:rPr>
      </w:pPr>
    </w:p>
    <w:p w:rsidR="000E1787" w:rsidRPr="005D2023" w:rsidRDefault="000E1787" w:rsidP="000E1787">
      <w:pPr>
        <w:pBdr>
          <w:top w:val="single" w:sz="4" w:space="1" w:color="auto"/>
          <w:left w:val="single" w:sz="4" w:space="4" w:color="auto"/>
          <w:bottom w:val="single" w:sz="4" w:space="1" w:color="auto"/>
          <w:right w:val="single" w:sz="4" w:space="4" w:color="auto"/>
        </w:pBdr>
        <w:outlineLvl w:val="0"/>
        <w:rPr>
          <w:noProof/>
          <w:sz w:val="22"/>
          <w:szCs w:val="22"/>
        </w:rPr>
      </w:pPr>
      <w:r w:rsidRPr="005D2023">
        <w:rPr>
          <w:b/>
          <w:noProof/>
          <w:sz w:val="22"/>
          <w:szCs w:val="22"/>
        </w:rPr>
        <w:t>2.</w:t>
      </w:r>
      <w:r w:rsidRPr="005D2023">
        <w:rPr>
          <w:b/>
          <w:noProof/>
          <w:sz w:val="22"/>
          <w:szCs w:val="22"/>
        </w:rPr>
        <w:tab/>
      </w:r>
      <w:r w:rsidRPr="005D2023">
        <w:rPr>
          <w:b/>
          <w:caps/>
          <w:noProof/>
          <w:sz w:val="22"/>
          <w:szCs w:val="22"/>
        </w:rPr>
        <w:t>vartojimo metodas</w:t>
      </w:r>
    </w:p>
    <w:p w:rsidR="000E1787" w:rsidRPr="005D2023" w:rsidRDefault="000E1787" w:rsidP="000E1787">
      <w:pPr>
        <w:rPr>
          <w:noProof/>
          <w:sz w:val="22"/>
          <w:szCs w:val="22"/>
        </w:rPr>
      </w:pPr>
    </w:p>
    <w:p w:rsidR="000E1787" w:rsidRPr="005D2023" w:rsidRDefault="000E1787" w:rsidP="000E1787">
      <w:pPr>
        <w:rPr>
          <w:noProof/>
          <w:sz w:val="22"/>
          <w:szCs w:val="22"/>
        </w:rPr>
      </w:pPr>
    </w:p>
    <w:p w:rsidR="000E1787" w:rsidRPr="005D2023" w:rsidRDefault="000E1787" w:rsidP="000E1787">
      <w:pPr>
        <w:pBdr>
          <w:top w:val="single" w:sz="4" w:space="1" w:color="auto"/>
          <w:left w:val="single" w:sz="4" w:space="4" w:color="auto"/>
          <w:bottom w:val="single" w:sz="4" w:space="1" w:color="auto"/>
          <w:right w:val="single" w:sz="4" w:space="4" w:color="auto"/>
        </w:pBdr>
        <w:outlineLvl w:val="0"/>
        <w:rPr>
          <w:b/>
          <w:noProof/>
          <w:sz w:val="22"/>
          <w:szCs w:val="22"/>
        </w:rPr>
      </w:pPr>
      <w:r w:rsidRPr="005D2023">
        <w:rPr>
          <w:b/>
          <w:noProof/>
          <w:sz w:val="22"/>
          <w:szCs w:val="22"/>
        </w:rPr>
        <w:t>3.</w:t>
      </w:r>
      <w:r w:rsidRPr="005D2023">
        <w:rPr>
          <w:b/>
          <w:noProof/>
          <w:sz w:val="22"/>
          <w:szCs w:val="22"/>
        </w:rPr>
        <w:tab/>
      </w:r>
      <w:r w:rsidRPr="005D2023">
        <w:rPr>
          <w:b/>
          <w:caps/>
          <w:noProof/>
          <w:sz w:val="22"/>
          <w:szCs w:val="22"/>
        </w:rPr>
        <w:t>tinkamumo laikas</w:t>
      </w:r>
    </w:p>
    <w:p w:rsidR="000E1787" w:rsidRPr="005D2023" w:rsidRDefault="000E1787" w:rsidP="000E1787">
      <w:pPr>
        <w:rPr>
          <w:i/>
          <w:noProof/>
          <w:color w:val="008000"/>
          <w:sz w:val="22"/>
          <w:szCs w:val="22"/>
        </w:rPr>
      </w:pPr>
    </w:p>
    <w:p w:rsidR="000E1787" w:rsidRPr="005D2023" w:rsidRDefault="000E1787" w:rsidP="000E1787">
      <w:pPr>
        <w:rPr>
          <w:noProof/>
          <w:sz w:val="22"/>
          <w:szCs w:val="22"/>
        </w:rPr>
      </w:pPr>
      <w:r w:rsidRPr="005D2023">
        <w:rPr>
          <w:noProof/>
          <w:sz w:val="22"/>
          <w:szCs w:val="22"/>
          <w:highlight w:val="lightGray"/>
        </w:rPr>
        <w:t>EXP</w:t>
      </w:r>
      <w:r w:rsidRPr="005D2023">
        <w:rPr>
          <w:noProof/>
          <w:sz w:val="22"/>
          <w:szCs w:val="22"/>
        </w:rPr>
        <w:t xml:space="preserve"> {DDMMYYYY}</w:t>
      </w:r>
    </w:p>
    <w:p w:rsidR="000E1787" w:rsidRPr="005D2023" w:rsidRDefault="000E1787" w:rsidP="000E1787">
      <w:pPr>
        <w:rPr>
          <w:noProof/>
          <w:sz w:val="22"/>
          <w:szCs w:val="22"/>
        </w:rPr>
      </w:pPr>
      <w:r w:rsidRPr="005D2023">
        <w:rPr>
          <w:i/>
          <w:noProof/>
          <w:color w:val="008000"/>
          <w:sz w:val="22"/>
          <w:szCs w:val="22"/>
        </w:rPr>
        <w:t xml:space="preserve"> </w:t>
      </w:r>
    </w:p>
    <w:p w:rsidR="000E1787" w:rsidRPr="005D2023" w:rsidRDefault="000E1787" w:rsidP="000E1787">
      <w:pPr>
        <w:rPr>
          <w:noProof/>
          <w:sz w:val="22"/>
          <w:szCs w:val="22"/>
        </w:rPr>
      </w:pPr>
    </w:p>
    <w:p w:rsidR="000E1787" w:rsidRPr="005D2023" w:rsidRDefault="000E1787" w:rsidP="000E1787">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5D2023">
        <w:rPr>
          <w:b/>
          <w:noProof/>
          <w:sz w:val="22"/>
          <w:szCs w:val="22"/>
        </w:rPr>
        <w:t>4.</w:t>
      </w:r>
      <w:r w:rsidRPr="005D2023">
        <w:rPr>
          <w:b/>
          <w:noProof/>
          <w:sz w:val="22"/>
          <w:szCs w:val="22"/>
        </w:rPr>
        <w:tab/>
      </w:r>
      <w:r w:rsidRPr="005D2023">
        <w:rPr>
          <w:b/>
          <w:caps/>
          <w:noProof/>
          <w:sz w:val="22"/>
          <w:szCs w:val="22"/>
        </w:rPr>
        <w:t>serijos numeris</w:t>
      </w:r>
    </w:p>
    <w:p w:rsidR="000E1787" w:rsidRPr="005D2023" w:rsidRDefault="000E1787" w:rsidP="000E1787">
      <w:pPr>
        <w:ind w:right="113"/>
        <w:rPr>
          <w:i/>
          <w:noProof/>
          <w:color w:val="008000"/>
          <w:sz w:val="22"/>
          <w:szCs w:val="22"/>
        </w:rPr>
      </w:pPr>
    </w:p>
    <w:p w:rsidR="000E1787" w:rsidRPr="005D2023" w:rsidRDefault="000E1787" w:rsidP="000E1787">
      <w:pPr>
        <w:ind w:right="113"/>
        <w:rPr>
          <w:noProof/>
          <w:sz w:val="22"/>
          <w:szCs w:val="22"/>
        </w:rPr>
      </w:pPr>
      <w:r w:rsidRPr="005D2023">
        <w:rPr>
          <w:noProof/>
          <w:sz w:val="22"/>
          <w:szCs w:val="22"/>
          <w:highlight w:val="lightGray"/>
        </w:rPr>
        <w:t>Lot</w:t>
      </w:r>
    </w:p>
    <w:p w:rsidR="000E1787" w:rsidRPr="005D2023" w:rsidRDefault="000E1787" w:rsidP="000E1787">
      <w:pPr>
        <w:ind w:right="113"/>
        <w:rPr>
          <w:noProof/>
          <w:sz w:val="22"/>
          <w:szCs w:val="22"/>
        </w:rPr>
      </w:pPr>
    </w:p>
    <w:p w:rsidR="000E1787" w:rsidRPr="005D2023" w:rsidRDefault="000E1787" w:rsidP="000E1787">
      <w:pPr>
        <w:ind w:right="113"/>
        <w:rPr>
          <w:noProof/>
          <w:sz w:val="22"/>
          <w:szCs w:val="22"/>
        </w:rPr>
      </w:pPr>
    </w:p>
    <w:p w:rsidR="000E1787" w:rsidRPr="005D2023" w:rsidRDefault="000E1787" w:rsidP="000E1787">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5D2023">
        <w:rPr>
          <w:b/>
          <w:noProof/>
          <w:sz w:val="22"/>
          <w:szCs w:val="22"/>
        </w:rPr>
        <w:t>5.</w:t>
      </w:r>
      <w:r w:rsidRPr="005D2023">
        <w:rPr>
          <w:b/>
          <w:noProof/>
          <w:sz w:val="22"/>
          <w:szCs w:val="22"/>
        </w:rPr>
        <w:tab/>
      </w:r>
      <w:r w:rsidRPr="005D2023">
        <w:rPr>
          <w:b/>
          <w:caps/>
          <w:noProof/>
          <w:sz w:val="22"/>
          <w:szCs w:val="22"/>
        </w:rPr>
        <w:t>kiekis</w:t>
      </w:r>
      <w:r w:rsidRPr="005D2023">
        <w:rPr>
          <w:b/>
          <w:noProof/>
          <w:sz w:val="22"/>
          <w:szCs w:val="22"/>
        </w:rPr>
        <w:t xml:space="preserve"> (MASĖ, TŪRIS ARBA VIENETAI)</w:t>
      </w:r>
    </w:p>
    <w:p w:rsidR="000E1787" w:rsidRPr="005D2023" w:rsidRDefault="000E1787" w:rsidP="000E1787">
      <w:pPr>
        <w:ind w:right="113"/>
        <w:rPr>
          <w:noProof/>
          <w:sz w:val="22"/>
          <w:szCs w:val="22"/>
        </w:rPr>
      </w:pPr>
    </w:p>
    <w:p w:rsidR="000E1787" w:rsidRPr="005D2023" w:rsidRDefault="000E1787" w:rsidP="000E1787">
      <w:pPr>
        <w:ind w:right="113"/>
        <w:rPr>
          <w:noProof/>
          <w:sz w:val="22"/>
          <w:szCs w:val="22"/>
        </w:rPr>
      </w:pPr>
      <w:r w:rsidRPr="005D2023">
        <w:rPr>
          <w:noProof/>
          <w:sz w:val="22"/>
          <w:szCs w:val="22"/>
        </w:rPr>
        <w:t>10 ml</w:t>
      </w:r>
    </w:p>
    <w:p w:rsidR="000E1787" w:rsidRPr="005D2023" w:rsidRDefault="000E1787" w:rsidP="000E1787">
      <w:pPr>
        <w:ind w:right="113"/>
        <w:rPr>
          <w:noProof/>
          <w:sz w:val="22"/>
          <w:szCs w:val="22"/>
        </w:rPr>
      </w:pPr>
    </w:p>
    <w:p w:rsidR="000E1787" w:rsidRPr="005D2023" w:rsidRDefault="000E1787" w:rsidP="000E1787">
      <w:pPr>
        <w:pBdr>
          <w:top w:val="single" w:sz="4" w:space="1" w:color="auto"/>
          <w:left w:val="single" w:sz="4" w:space="4" w:color="auto"/>
          <w:bottom w:val="single" w:sz="4" w:space="1" w:color="auto"/>
          <w:right w:val="single" w:sz="4" w:space="4" w:color="auto"/>
        </w:pBdr>
        <w:outlineLvl w:val="0"/>
        <w:rPr>
          <w:b/>
          <w:noProof/>
          <w:sz w:val="22"/>
          <w:szCs w:val="22"/>
          <w:highlight w:val="lightGray"/>
        </w:rPr>
      </w:pPr>
      <w:r w:rsidRPr="005D2023">
        <w:rPr>
          <w:b/>
          <w:noProof/>
          <w:sz w:val="22"/>
          <w:szCs w:val="22"/>
        </w:rPr>
        <w:t>6.</w:t>
      </w:r>
      <w:r w:rsidRPr="005D2023">
        <w:rPr>
          <w:b/>
          <w:noProof/>
          <w:sz w:val="22"/>
          <w:szCs w:val="22"/>
        </w:rPr>
        <w:tab/>
        <w:t>KITA</w:t>
      </w:r>
    </w:p>
    <w:p w:rsidR="000E1787" w:rsidRPr="005D2023" w:rsidRDefault="000E1787" w:rsidP="000E1787">
      <w:pPr>
        <w:rPr>
          <w:noProof/>
          <w:sz w:val="22"/>
          <w:szCs w:val="22"/>
        </w:rPr>
      </w:pPr>
    </w:p>
    <w:p w:rsidR="000E1787" w:rsidRPr="005D2023" w:rsidRDefault="000E1787" w:rsidP="006D7A5A">
      <w:pPr>
        <w:pStyle w:val="BTEMEASMCA"/>
        <w:rPr>
          <w:lang w:val="lt-LT"/>
        </w:rPr>
      </w:pPr>
      <w:r w:rsidRPr="005D2023">
        <w:rPr>
          <w:lang w:val="lt-LT"/>
        </w:rPr>
        <w:t>Antiseptikas</w:t>
      </w:r>
    </w:p>
    <w:p w:rsidR="000E1787" w:rsidRPr="005D2023" w:rsidRDefault="000E1787" w:rsidP="000E1787">
      <w:pPr>
        <w:ind w:right="113"/>
        <w:rPr>
          <w:noProof/>
          <w:sz w:val="22"/>
          <w:szCs w:val="22"/>
        </w:rPr>
      </w:pPr>
      <w:r w:rsidRPr="005D2023">
        <w:rPr>
          <w:b/>
          <w:noProof/>
          <w:sz w:val="22"/>
          <w:szCs w:val="22"/>
          <w:u w:val="single"/>
        </w:rPr>
        <w:br w:type="page"/>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TTEMEASMCA"/>
        <w:rPr>
          <w:sz w:val="22"/>
          <w:szCs w:val="22"/>
          <w:lang w:val="lt-LT"/>
        </w:rPr>
      </w:pPr>
      <w:bookmarkStart w:id="66" w:name="_Toc129243137"/>
      <w:bookmarkStart w:id="67" w:name="_Toc129243262"/>
    </w:p>
    <w:p w:rsidR="000E1787" w:rsidRPr="005D2023" w:rsidRDefault="000E1787" w:rsidP="000E1787">
      <w:pPr>
        <w:pStyle w:val="TTEMEASMCA"/>
        <w:rPr>
          <w:sz w:val="22"/>
          <w:szCs w:val="22"/>
          <w:lang w:val="lt-LT"/>
        </w:rPr>
      </w:pPr>
      <w:r w:rsidRPr="005D2023">
        <w:rPr>
          <w:sz w:val="22"/>
          <w:szCs w:val="22"/>
          <w:lang w:val="lt-LT"/>
        </w:rPr>
        <w:t>B. PAKUOTĖS LAPELIS</w:t>
      </w:r>
      <w:bookmarkEnd w:id="66"/>
      <w:bookmarkEnd w:id="67"/>
    </w:p>
    <w:p w:rsidR="000E1787" w:rsidRPr="005D2023" w:rsidRDefault="000E1787" w:rsidP="000E1787">
      <w:pPr>
        <w:pStyle w:val="Heading2"/>
        <w:spacing w:before="0"/>
        <w:jc w:val="center"/>
        <w:rPr>
          <w:rFonts w:ascii="Times New Roman" w:hAnsi="Times New Roman"/>
          <w:bCs w:val="0"/>
          <w:iCs/>
          <w:sz w:val="22"/>
          <w:szCs w:val="22"/>
        </w:rPr>
      </w:pPr>
      <w:r w:rsidRPr="005D2023">
        <w:rPr>
          <w:rFonts w:ascii="Times New Roman" w:hAnsi="Times New Roman"/>
          <w:sz w:val="22"/>
          <w:szCs w:val="22"/>
        </w:rPr>
        <w:br w:type="page"/>
      </w:r>
      <w:bookmarkStart w:id="68" w:name="_Toc129243138"/>
      <w:bookmarkStart w:id="69" w:name="_Toc129243263"/>
      <w:r w:rsidRPr="005D2023">
        <w:rPr>
          <w:rFonts w:ascii="Times New Roman" w:hAnsi="Times New Roman"/>
          <w:color w:val="auto"/>
          <w:sz w:val="22"/>
          <w:szCs w:val="22"/>
        </w:rPr>
        <w:lastRenderedPageBreak/>
        <w:t>Pakuotės lapelis:</w:t>
      </w:r>
      <w:r w:rsidRPr="005D2023">
        <w:rPr>
          <w:rFonts w:ascii="Times New Roman" w:hAnsi="Times New Roman"/>
          <w:bCs w:val="0"/>
          <w:iCs/>
          <w:color w:val="auto"/>
          <w:sz w:val="22"/>
          <w:szCs w:val="22"/>
        </w:rPr>
        <w:t xml:space="preserve"> </w:t>
      </w:r>
      <w:r w:rsidRPr="005D2023">
        <w:rPr>
          <w:rFonts w:ascii="Times New Roman" w:hAnsi="Times New Roman"/>
          <w:color w:val="auto"/>
          <w:sz w:val="22"/>
          <w:szCs w:val="22"/>
        </w:rPr>
        <w:t>informacija vartotojui</w:t>
      </w:r>
    </w:p>
    <w:bookmarkEnd w:id="68"/>
    <w:bookmarkEnd w:id="69"/>
    <w:p w:rsidR="000E1787" w:rsidRPr="005D2023" w:rsidRDefault="000E1787" w:rsidP="006D7A5A">
      <w:pPr>
        <w:pStyle w:val="BTEMEASMCA"/>
        <w:rPr>
          <w:lang w:val="lt-LT"/>
        </w:rPr>
      </w:pPr>
    </w:p>
    <w:p w:rsidR="000E1787" w:rsidRPr="005434B0" w:rsidRDefault="000E1787" w:rsidP="005434B0">
      <w:pPr>
        <w:pStyle w:val="BTEMEASMCA"/>
        <w:jc w:val="center"/>
        <w:rPr>
          <w:b/>
          <w:lang w:val="lt-LT"/>
        </w:rPr>
      </w:pPr>
      <w:r w:rsidRPr="005434B0">
        <w:rPr>
          <w:b/>
          <w:lang w:val="lt-LT"/>
        </w:rPr>
        <w:t>Dettol Med 0,20 % odos purškalas (tirpalas)</w:t>
      </w:r>
    </w:p>
    <w:p w:rsidR="000E1787" w:rsidRPr="005D2023" w:rsidRDefault="000E1787" w:rsidP="005D2023">
      <w:pPr>
        <w:pStyle w:val="BTeEMEASMCA"/>
        <w:rPr>
          <w:lang w:val="lt-LT"/>
        </w:rPr>
      </w:pPr>
      <w:r w:rsidRPr="005D2023">
        <w:rPr>
          <w:lang w:val="lt-LT"/>
        </w:rPr>
        <w:t>Benzalkonio chloridas</w:t>
      </w: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sz w:val="22"/>
          <w:szCs w:val="22"/>
        </w:rPr>
        <w:t xml:space="preserve">Atidžiai perskaitykite visą šį lapelį, </w:t>
      </w:r>
      <w:r w:rsidRPr="005D2023">
        <w:rPr>
          <w:b/>
          <w:noProof/>
          <w:sz w:val="22"/>
          <w:szCs w:val="22"/>
        </w:rPr>
        <w:t xml:space="preserve">prieš pradėdami vartoti šį vaistą, </w:t>
      </w:r>
      <w:r w:rsidRPr="005D2023">
        <w:rPr>
          <w:b/>
          <w:sz w:val="22"/>
          <w:szCs w:val="22"/>
        </w:rPr>
        <w:t>nes jame pateikiama Jums svarbi informacija.</w:t>
      </w:r>
    </w:p>
    <w:p w:rsidR="000E1787" w:rsidRPr="005D2023" w:rsidRDefault="000E1787" w:rsidP="000E1787">
      <w:pPr>
        <w:numPr>
          <w:ilvl w:val="12"/>
          <w:numId w:val="0"/>
        </w:numPr>
        <w:rPr>
          <w:sz w:val="22"/>
          <w:szCs w:val="22"/>
        </w:rPr>
      </w:pPr>
      <w:r w:rsidRPr="005D2023">
        <w:rPr>
          <w:noProof/>
          <w:sz w:val="22"/>
          <w:szCs w:val="22"/>
        </w:rPr>
        <w:t>Visada vartokite šį vaistą tiksliai kaip aprašyta šiame lapelyje arba kaip nurodė gydytojas arba vaistininkas.</w:t>
      </w:r>
    </w:p>
    <w:p w:rsidR="000E1787" w:rsidRPr="005D2023" w:rsidRDefault="000E1787" w:rsidP="006D7A5A">
      <w:pPr>
        <w:pStyle w:val="BT-EMEASMCA"/>
        <w:rPr>
          <w:lang w:val="lt-LT"/>
        </w:rPr>
      </w:pPr>
      <w:r w:rsidRPr="005D2023">
        <w:rPr>
          <w:lang w:val="lt-LT"/>
        </w:rPr>
        <w:t>Neišmeskite šio lapelio, nes vėl gali prireikti jį perskaityti.</w:t>
      </w:r>
    </w:p>
    <w:p w:rsidR="000E1787" w:rsidRPr="005D2023" w:rsidRDefault="000E1787" w:rsidP="005D2023">
      <w:pPr>
        <w:pStyle w:val="BT-EMEASMCA"/>
        <w:rPr>
          <w:lang w:val="lt-LT"/>
        </w:rPr>
      </w:pPr>
      <w:r w:rsidRPr="005D2023">
        <w:rPr>
          <w:lang w:val="lt-LT"/>
        </w:rPr>
        <w:t>Jeigu norite sužinoti daugiau arba pasitarti, kreipkitės į vaistininką.</w:t>
      </w:r>
    </w:p>
    <w:p w:rsidR="000E1787" w:rsidRPr="005D2023" w:rsidRDefault="000E1787" w:rsidP="005D2023">
      <w:pPr>
        <w:pStyle w:val="BT-EMEASMCA"/>
        <w:rPr>
          <w:lang w:val="lt-LT"/>
        </w:rPr>
      </w:pPr>
      <w:r w:rsidRPr="005D2023">
        <w:rPr>
          <w:noProof/>
          <w:lang w:val="lt-LT"/>
        </w:rPr>
        <w:t>Jeigu pasireiškė šalutinis poveikis (net jeigu jis šiame lapelyje nenurodytas), kreipkitės į gydytoją arba vaistininką. Žr. 4 skyrių.</w:t>
      </w:r>
    </w:p>
    <w:p w:rsidR="000E1787" w:rsidRPr="005D2023" w:rsidRDefault="000E1787" w:rsidP="005D2023">
      <w:pPr>
        <w:pStyle w:val="BT-EMEASMCA"/>
        <w:rPr>
          <w:lang w:val="lt-LT"/>
        </w:rPr>
      </w:pPr>
      <w:r w:rsidRPr="005D2023">
        <w:rPr>
          <w:lang w:val="lt-LT"/>
        </w:rPr>
        <w:t xml:space="preserve">Jeigu per 5 dienas </w:t>
      </w:r>
      <w:r w:rsidRPr="005D2023">
        <w:rPr>
          <w:noProof/>
          <w:lang w:val="lt-LT"/>
        </w:rPr>
        <w:t>Jūsų savijauta nepagerėjo arba net pablogėjo</w:t>
      </w:r>
      <w:r w:rsidRPr="005D2023">
        <w:rPr>
          <w:lang w:val="lt-LT"/>
        </w:rPr>
        <w:t>, kreipkitės į gydytoją.</w:t>
      </w: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sz w:val="22"/>
          <w:szCs w:val="22"/>
        </w:rPr>
        <w:t>Apie ką rašoma šiame lapelyje?</w:t>
      </w:r>
    </w:p>
    <w:p w:rsidR="004059F6" w:rsidRPr="005D2023" w:rsidRDefault="004059F6" w:rsidP="000E1787">
      <w:pPr>
        <w:rPr>
          <w:b/>
          <w:sz w:val="22"/>
          <w:szCs w:val="22"/>
        </w:rPr>
      </w:pPr>
    </w:p>
    <w:p w:rsidR="000E1787" w:rsidRPr="005D2023" w:rsidRDefault="000E1787" w:rsidP="006D7A5A">
      <w:pPr>
        <w:pStyle w:val="BTEMEASMCA"/>
        <w:rPr>
          <w:lang w:val="lt-LT"/>
        </w:rPr>
      </w:pPr>
      <w:r w:rsidRPr="005D2023">
        <w:rPr>
          <w:lang w:val="lt-LT"/>
        </w:rPr>
        <w:t>1.</w:t>
      </w:r>
      <w:r w:rsidRPr="005D2023">
        <w:rPr>
          <w:lang w:val="lt-LT"/>
        </w:rPr>
        <w:tab/>
        <w:t>Kas yra Dettol Med ir kam jis vartojamas</w:t>
      </w:r>
    </w:p>
    <w:p w:rsidR="000E1787" w:rsidRPr="005D2023" w:rsidRDefault="000E1787" w:rsidP="005D2023">
      <w:pPr>
        <w:pStyle w:val="BTEMEASMCA"/>
        <w:rPr>
          <w:lang w:val="lt-LT"/>
        </w:rPr>
      </w:pPr>
      <w:r w:rsidRPr="005D2023">
        <w:rPr>
          <w:lang w:val="lt-LT"/>
        </w:rPr>
        <w:t>2.</w:t>
      </w:r>
      <w:r w:rsidRPr="005D2023">
        <w:rPr>
          <w:lang w:val="lt-LT"/>
        </w:rPr>
        <w:tab/>
        <w:t>Kas žinotina prieš vartojant Dettol Med</w:t>
      </w:r>
    </w:p>
    <w:p w:rsidR="000E1787" w:rsidRPr="005D2023" w:rsidRDefault="000E1787" w:rsidP="005D2023">
      <w:pPr>
        <w:pStyle w:val="BTEMEASMCA"/>
        <w:rPr>
          <w:lang w:val="lt-LT"/>
        </w:rPr>
      </w:pPr>
      <w:r w:rsidRPr="005D2023">
        <w:rPr>
          <w:lang w:val="lt-LT"/>
        </w:rPr>
        <w:t>3.</w:t>
      </w:r>
      <w:r w:rsidRPr="005D2023">
        <w:rPr>
          <w:lang w:val="lt-LT"/>
        </w:rPr>
        <w:tab/>
        <w:t>Kaip vartoti Dettol Med</w:t>
      </w:r>
    </w:p>
    <w:p w:rsidR="000E1787" w:rsidRPr="005D2023" w:rsidRDefault="000E1787" w:rsidP="005D2023">
      <w:pPr>
        <w:pStyle w:val="BTEMEASMCA"/>
        <w:rPr>
          <w:lang w:val="lt-LT"/>
        </w:rPr>
      </w:pPr>
      <w:r w:rsidRPr="005D2023">
        <w:rPr>
          <w:lang w:val="lt-LT"/>
        </w:rPr>
        <w:t>4.</w:t>
      </w:r>
      <w:r w:rsidRPr="005D2023">
        <w:rPr>
          <w:lang w:val="lt-LT"/>
        </w:rPr>
        <w:tab/>
        <w:t>Galimas šalutinis poveikis</w:t>
      </w:r>
    </w:p>
    <w:p w:rsidR="000E1787" w:rsidRPr="005D2023" w:rsidRDefault="000E1787" w:rsidP="005D2023">
      <w:pPr>
        <w:pStyle w:val="BTEMEASMCA"/>
        <w:rPr>
          <w:lang w:val="lt-LT"/>
        </w:rPr>
      </w:pPr>
      <w:r w:rsidRPr="005D2023">
        <w:rPr>
          <w:lang w:val="lt-LT"/>
        </w:rPr>
        <w:t>5.</w:t>
      </w:r>
      <w:r w:rsidRPr="005D2023">
        <w:rPr>
          <w:lang w:val="lt-LT"/>
        </w:rPr>
        <w:tab/>
        <w:t>Kaip laikyti Dettol Med</w:t>
      </w:r>
    </w:p>
    <w:p w:rsidR="000E1787" w:rsidRPr="005D2023" w:rsidRDefault="000E1787" w:rsidP="005D2023">
      <w:pPr>
        <w:pStyle w:val="BTEMEASMCA"/>
        <w:rPr>
          <w:lang w:val="lt-LT"/>
        </w:rPr>
      </w:pPr>
      <w:r w:rsidRPr="005D2023">
        <w:rPr>
          <w:lang w:val="lt-LT"/>
        </w:rPr>
        <w:t>6.</w:t>
      </w:r>
      <w:r w:rsidRPr="005D2023">
        <w:rPr>
          <w:lang w:val="lt-LT"/>
        </w:rPr>
        <w:tab/>
      </w:r>
      <w:r w:rsidRPr="005D2023">
        <w:rPr>
          <w:noProof/>
          <w:lang w:val="lt-LT"/>
        </w:rPr>
        <w:t>Pakuotės turinys ir k</w:t>
      </w:r>
      <w:r w:rsidRPr="005D2023">
        <w:rPr>
          <w:lang w:val="lt-LT"/>
        </w:rPr>
        <w:t>ita informacija</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70" w:name="_Toc129243139"/>
      <w:bookmarkStart w:id="71" w:name="_Toc129243264"/>
      <w:r w:rsidRPr="005D2023">
        <w:t>1.</w:t>
      </w:r>
      <w:r w:rsidRPr="005D2023">
        <w:tab/>
        <w:t>Kas yra Dettol Med ir kam jis vartojamas</w:t>
      </w:r>
      <w:bookmarkEnd w:id="70"/>
      <w:bookmarkEnd w:id="71"/>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 xml:space="preserve">Dettol Med odos purškalas vartojamas smulkių žaizdų valymui ir siekiant sunaikinti bakterijas, susijusias su smulkiais sužeidimais. </w:t>
      </w:r>
      <w:r w:rsidR="006D7A5A" w:rsidRPr="005D2023">
        <w:rPr>
          <w:lang w:val="lt-LT"/>
        </w:rPr>
        <w:t>Vaistas</w:t>
      </w:r>
      <w:r w:rsidRPr="005D2023">
        <w:rPr>
          <w:lang w:val="lt-LT"/>
        </w:rPr>
        <w:t xml:space="preserve"> nėra skirtas žaizdų gydymui ir negali būti vartojamas žaizdų gijimui skatinti. </w:t>
      </w:r>
    </w:p>
    <w:p w:rsidR="000E1787" w:rsidRPr="005D2023" w:rsidRDefault="006D7A5A" w:rsidP="005D2023">
      <w:pPr>
        <w:pStyle w:val="BTEMEASMCA"/>
        <w:rPr>
          <w:lang w:val="lt-LT"/>
        </w:rPr>
      </w:pPr>
      <w:r w:rsidRPr="005D2023">
        <w:rPr>
          <w:lang w:val="lt-LT"/>
        </w:rPr>
        <w:t>Vaistas</w:t>
      </w:r>
      <w:r w:rsidR="000E1787" w:rsidRPr="005D2023">
        <w:rPr>
          <w:lang w:val="lt-LT"/>
        </w:rPr>
        <w:t xml:space="preserve"> negali būti vartojamas didelių, sunkaus pobūdžio žaizdų valymui. </w:t>
      </w:r>
      <w:r w:rsidRPr="005D2023">
        <w:rPr>
          <w:lang w:val="lt-LT"/>
        </w:rPr>
        <w:t>Vaistas</w:t>
      </w:r>
      <w:r w:rsidR="000E1787" w:rsidRPr="005D2023">
        <w:rPr>
          <w:lang w:val="lt-LT"/>
        </w:rPr>
        <w:t xml:space="preserve"> skirtas susižeidus lokaliam, trumpalaikiam vartojimui. </w:t>
      </w:r>
      <w:r w:rsidRPr="005D2023">
        <w:rPr>
          <w:lang w:val="lt-LT"/>
        </w:rPr>
        <w:t>Vaistas</w:t>
      </w:r>
      <w:r w:rsidR="000E1787" w:rsidRPr="005D2023">
        <w:rPr>
          <w:lang w:val="lt-LT"/>
        </w:rPr>
        <w:t xml:space="preserve"> gali būti vartojamas vieną kartą per parą.</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Tirpalo nereikia skiesti, jis vartojamas toks, koks yra buteliuke.</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72" w:name="_Toc129243140"/>
      <w:bookmarkStart w:id="73" w:name="_Toc129243265"/>
      <w:r w:rsidRPr="005D2023">
        <w:t>2.</w:t>
      </w:r>
      <w:r w:rsidRPr="005D2023">
        <w:tab/>
        <w:t>Kas žinotina prieš vartojant Dettol Med</w:t>
      </w:r>
      <w:bookmarkEnd w:id="72"/>
      <w:bookmarkEnd w:id="73"/>
    </w:p>
    <w:p w:rsidR="000E1787" w:rsidRPr="005D2023" w:rsidRDefault="000E1787" w:rsidP="006D7A5A">
      <w:pPr>
        <w:pStyle w:val="BTEMEASMCA"/>
        <w:rPr>
          <w:lang w:val="lt-LT"/>
        </w:rPr>
      </w:pPr>
    </w:p>
    <w:p w:rsidR="000E1787" w:rsidRPr="005D2023" w:rsidRDefault="000E1787" w:rsidP="000E1787">
      <w:pPr>
        <w:pStyle w:val="PI-3EMEASMCA"/>
      </w:pPr>
      <w:r w:rsidRPr="005D2023">
        <w:t>Dettol Med vartoti negalima:</w:t>
      </w:r>
    </w:p>
    <w:p w:rsidR="00423538" w:rsidRPr="005D2023" w:rsidRDefault="00423538" w:rsidP="00423538">
      <w:pPr>
        <w:pStyle w:val="BT-EMEASMCA"/>
        <w:rPr>
          <w:lang w:val="lt-LT"/>
        </w:rPr>
      </w:pPr>
      <w:r>
        <w:rPr>
          <w:lang w:val="lt-LT"/>
        </w:rPr>
        <w:t xml:space="preserve">jaunesniems </w:t>
      </w:r>
      <w:r w:rsidR="003649B2">
        <w:rPr>
          <w:lang w:val="lt-LT"/>
        </w:rPr>
        <w:t>kaip</w:t>
      </w:r>
      <w:r>
        <w:rPr>
          <w:lang w:val="lt-LT"/>
        </w:rPr>
        <w:t xml:space="preserve"> 12 mėn</w:t>
      </w:r>
      <w:r w:rsidR="003649B2">
        <w:rPr>
          <w:lang w:val="lt-LT"/>
        </w:rPr>
        <w:t xml:space="preserve">esių </w:t>
      </w:r>
      <w:r w:rsidRPr="005D2023">
        <w:rPr>
          <w:lang w:val="lt-LT"/>
        </w:rPr>
        <w:t>kūdikiams</w:t>
      </w:r>
      <w:r>
        <w:rPr>
          <w:lang w:val="lt-LT"/>
        </w:rPr>
        <w:t>;</w:t>
      </w:r>
    </w:p>
    <w:p w:rsidR="000E1787" w:rsidRPr="005D2023" w:rsidRDefault="000E1787" w:rsidP="006D7A5A">
      <w:pPr>
        <w:pStyle w:val="BT-EMEASMCA"/>
        <w:rPr>
          <w:lang w:val="lt-LT"/>
        </w:rPr>
      </w:pPr>
      <w:r w:rsidRPr="005D2023">
        <w:rPr>
          <w:lang w:val="lt-LT"/>
        </w:rPr>
        <w:t>jeigu yra alergija benzalkonio chloridui arba bet kuriai pagalbinei šio vaisto medžiagai;</w:t>
      </w:r>
    </w:p>
    <w:p w:rsidR="000E1787" w:rsidRPr="005D2023" w:rsidRDefault="000E1787" w:rsidP="005D2023">
      <w:pPr>
        <w:pStyle w:val="BT-EMEASMCA"/>
        <w:rPr>
          <w:lang w:val="lt-LT"/>
        </w:rPr>
      </w:pPr>
      <w:r w:rsidRPr="005D2023">
        <w:rPr>
          <w:lang w:val="lt-LT"/>
        </w:rPr>
        <w:t>tęstiniam gydymui arba vartoti daugiau negu vieną kartą per parą.</w:t>
      </w:r>
    </w:p>
    <w:p w:rsidR="000E1787" w:rsidRPr="005D2023" w:rsidRDefault="000E1787" w:rsidP="000E1787">
      <w:pPr>
        <w:pStyle w:val="Heading4"/>
        <w:rPr>
          <w:rFonts w:ascii="Times New Roman" w:hAnsi="Times New Roman"/>
          <w:sz w:val="22"/>
          <w:szCs w:val="22"/>
        </w:rPr>
      </w:pPr>
      <w:r w:rsidRPr="005D2023">
        <w:rPr>
          <w:rFonts w:ascii="Times New Roman" w:hAnsi="Times New Roman"/>
          <w:sz w:val="22"/>
          <w:szCs w:val="22"/>
        </w:rPr>
        <w:t xml:space="preserve">Įspėjimai ir atsargumo priemonės </w:t>
      </w:r>
    </w:p>
    <w:p w:rsidR="000E1787" w:rsidRPr="005D2023" w:rsidRDefault="000E1787" w:rsidP="005434B0">
      <w:pPr>
        <w:pStyle w:val="BT-EMEASMCA"/>
        <w:numPr>
          <w:ilvl w:val="0"/>
          <w:numId w:val="0"/>
        </w:numPr>
        <w:tabs>
          <w:tab w:val="clear" w:pos="540"/>
          <w:tab w:val="left" w:pos="0"/>
        </w:tabs>
        <w:rPr>
          <w:lang w:val="lt-LT"/>
        </w:rPr>
      </w:pPr>
      <w:r w:rsidRPr="005D2023">
        <w:rPr>
          <w:lang w:val="lt-LT"/>
        </w:rPr>
        <w:t>Specialių atsargumo priemonių reikia:</w:t>
      </w:r>
    </w:p>
    <w:p w:rsidR="000E1787" w:rsidRPr="005D2023" w:rsidRDefault="000E1787" w:rsidP="000E1787">
      <w:pPr>
        <w:pStyle w:val="PI-3EMEASMCA"/>
        <w:numPr>
          <w:ilvl w:val="0"/>
          <w:numId w:val="2"/>
        </w:numPr>
        <w:rPr>
          <w:b w:val="0"/>
        </w:rPr>
      </w:pPr>
      <w:r w:rsidRPr="005D2023">
        <w:rPr>
          <w:b w:val="0"/>
        </w:rPr>
        <w:t>aplink akis, ausis ar lytinius organus į burną arba dideliems kūno plotams nevartoti. Esant atsitiktiniam kontaktui su akimi, akis turi būti plaunama gausiu kiekiu šalto vandens;</w:t>
      </w:r>
    </w:p>
    <w:p w:rsidR="000E1787" w:rsidRPr="005D2023" w:rsidRDefault="000E1787" w:rsidP="000E1787">
      <w:pPr>
        <w:pStyle w:val="PI-3EMEASMCA"/>
        <w:numPr>
          <w:ilvl w:val="0"/>
          <w:numId w:val="2"/>
        </w:numPr>
        <w:rPr>
          <w:b w:val="0"/>
        </w:rPr>
      </w:pPr>
      <w:r w:rsidRPr="005D2023">
        <w:rPr>
          <w:b w:val="0"/>
        </w:rPr>
        <w:t>neįkvėpti, tik išoriniam vartojimui;</w:t>
      </w:r>
    </w:p>
    <w:p w:rsidR="000E1787" w:rsidRPr="005D2023" w:rsidRDefault="006D7A5A" w:rsidP="000E1787">
      <w:pPr>
        <w:pStyle w:val="PI-3EMEASMCA"/>
        <w:numPr>
          <w:ilvl w:val="0"/>
          <w:numId w:val="2"/>
        </w:numPr>
        <w:rPr>
          <w:b w:val="0"/>
        </w:rPr>
      </w:pPr>
      <w:r w:rsidRPr="005D2023">
        <w:rPr>
          <w:b w:val="0"/>
        </w:rPr>
        <w:t>vaistą</w:t>
      </w:r>
      <w:r w:rsidR="000E1787" w:rsidRPr="005D2023">
        <w:rPr>
          <w:b w:val="0"/>
        </w:rPr>
        <w:t xml:space="preserve"> vartojant dideliems kūno plotams, viršijantiems 5</w:t>
      </w:r>
      <w:r w:rsidRPr="005D2023">
        <w:rPr>
          <w:b w:val="0"/>
        </w:rPr>
        <w:t xml:space="preserve"> </w:t>
      </w:r>
      <w:r w:rsidR="000E1787" w:rsidRPr="005D2023">
        <w:rPr>
          <w:b w:val="0"/>
        </w:rPr>
        <w:t>% viso kūno ploto (5</w:t>
      </w:r>
      <w:r w:rsidRPr="005D2023">
        <w:rPr>
          <w:b w:val="0"/>
        </w:rPr>
        <w:t xml:space="preserve"> </w:t>
      </w:r>
      <w:r w:rsidR="000E1787" w:rsidRPr="005D2023">
        <w:rPr>
          <w:b w:val="0"/>
        </w:rPr>
        <w:t xml:space="preserve">% apskaičiuotas, įvertinant smulkias kelių ir alkūnių žaizdas). </w:t>
      </w:r>
    </w:p>
    <w:p w:rsidR="000E1787" w:rsidRPr="005D2023" w:rsidRDefault="000E1787" w:rsidP="000E1787">
      <w:pPr>
        <w:pStyle w:val="Heading4"/>
        <w:rPr>
          <w:rFonts w:ascii="Times New Roman" w:hAnsi="Times New Roman"/>
          <w:sz w:val="22"/>
          <w:szCs w:val="22"/>
        </w:rPr>
      </w:pPr>
      <w:r w:rsidRPr="005D2023">
        <w:rPr>
          <w:rFonts w:ascii="Times New Roman" w:hAnsi="Times New Roman"/>
          <w:sz w:val="22"/>
          <w:szCs w:val="22"/>
        </w:rPr>
        <w:t>Kiti vaistai ir Dettol Med</w:t>
      </w:r>
    </w:p>
    <w:p w:rsidR="000E1787" w:rsidRPr="005D2023" w:rsidRDefault="000E1787" w:rsidP="000E1787">
      <w:pPr>
        <w:numPr>
          <w:ilvl w:val="12"/>
          <w:numId w:val="0"/>
        </w:numPr>
        <w:ind w:right="-2"/>
        <w:rPr>
          <w:sz w:val="22"/>
          <w:szCs w:val="22"/>
        </w:rPr>
      </w:pPr>
      <w:r w:rsidRPr="005D2023">
        <w:rPr>
          <w:noProof/>
          <w:sz w:val="22"/>
          <w:szCs w:val="22"/>
        </w:rPr>
        <w:t>Jeigu vartojate ar neseniai vartojote kitų vaistų arba dėl to nesate tikri, apie tai pasakykite gydytojui arba vaistininkui.</w:t>
      </w:r>
    </w:p>
    <w:p w:rsidR="000E1787" w:rsidRPr="005D2023" w:rsidRDefault="000E1787" w:rsidP="000E1787">
      <w:pPr>
        <w:pStyle w:val="PI-3EMEASMCA"/>
        <w:ind w:firstLine="0"/>
        <w:rPr>
          <w:b w:val="0"/>
        </w:rPr>
      </w:pPr>
      <w:r w:rsidRPr="005D2023">
        <w:rPr>
          <w:b w:val="0"/>
        </w:rPr>
        <w:t xml:space="preserve">Dettol Med odos purškalo nerekomenduojama vartoti su kitais panašaus pobūdžio </w:t>
      </w:r>
      <w:r w:rsidR="006D7A5A" w:rsidRPr="005D2023">
        <w:rPr>
          <w:b w:val="0"/>
        </w:rPr>
        <w:t>vaistais</w:t>
      </w:r>
      <w:r w:rsidRPr="005D2023">
        <w:rPr>
          <w:b w:val="0"/>
        </w:rPr>
        <w:t xml:space="preserve">, kadangi nėra atlikta sąveikos su kitais </w:t>
      </w:r>
      <w:r w:rsidR="006D7A5A" w:rsidRPr="005D2023">
        <w:rPr>
          <w:b w:val="0"/>
        </w:rPr>
        <w:t>vaistais</w:t>
      </w:r>
      <w:r w:rsidRPr="005D2023">
        <w:rPr>
          <w:b w:val="0"/>
        </w:rPr>
        <w:t xml:space="preserve"> tyrimų. </w:t>
      </w:r>
    </w:p>
    <w:p w:rsidR="000E1787" w:rsidRPr="005D2023" w:rsidRDefault="000E1787" w:rsidP="000E1787">
      <w:pPr>
        <w:pStyle w:val="PI-3EMEASMCA"/>
      </w:pPr>
    </w:p>
    <w:p w:rsidR="000E1787" w:rsidRPr="005D2023" w:rsidRDefault="000E1787" w:rsidP="000E1787">
      <w:pPr>
        <w:pStyle w:val="PI-3EMEASMCA"/>
        <w:ind w:firstLine="0"/>
      </w:pPr>
      <w:r w:rsidRPr="005D2023">
        <w:lastRenderedPageBreak/>
        <w:t>Nėštumas, žindymo laikotarpis ir vaisingumas</w:t>
      </w:r>
    </w:p>
    <w:p w:rsidR="000E1787" w:rsidRPr="005D2023" w:rsidRDefault="000E1787" w:rsidP="000E1787">
      <w:pPr>
        <w:pStyle w:val="PI-3EMEASMCA"/>
        <w:ind w:firstLine="0"/>
        <w:rPr>
          <w:b w:val="0"/>
        </w:rPr>
      </w:pPr>
      <w:r w:rsidRPr="005D2023">
        <w:rPr>
          <w:b w:val="0"/>
        </w:rPr>
        <w:t xml:space="preserve">Nenumatyta, kad </w:t>
      </w:r>
      <w:r w:rsidR="006D7A5A" w:rsidRPr="005D2023">
        <w:rPr>
          <w:b w:val="0"/>
        </w:rPr>
        <w:t>vaisto</w:t>
      </w:r>
      <w:r w:rsidRPr="005D2023">
        <w:rPr>
          <w:b w:val="0"/>
        </w:rPr>
        <w:t xml:space="preserve"> vartojimas nėštumo ir žindymo metu gali būti žalingas, kadangi</w:t>
      </w:r>
    </w:p>
    <w:p w:rsidR="000E1787" w:rsidRPr="005D2023" w:rsidRDefault="000E1787" w:rsidP="000E1787">
      <w:pPr>
        <w:pStyle w:val="PI-3EMEASMCA"/>
        <w:ind w:firstLine="0"/>
        <w:rPr>
          <w:b w:val="0"/>
        </w:rPr>
      </w:pPr>
      <w:r w:rsidRPr="005D2023">
        <w:rPr>
          <w:b w:val="0"/>
        </w:rPr>
        <w:t xml:space="preserve">absorbcija per odą yra minimali. </w:t>
      </w:r>
    </w:p>
    <w:p w:rsidR="000E1787" w:rsidRPr="005D2023" w:rsidRDefault="000E1787" w:rsidP="000E1787">
      <w:pPr>
        <w:pStyle w:val="PI-3EMEASMCA"/>
        <w:ind w:firstLine="0"/>
        <w:rPr>
          <w:b w:val="0"/>
        </w:rPr>
      </w:pPr>
      <w:r w:rsidRPr="005D2023">
        <w:rPr>
          <w:b w:val="0"/>
        </w:rPr>
        <w:t xml:space="preserve">Siekiant išvengti galimybės žindomam kūdikiui nuryti </w:t>
      </w:r>
      <w:r w:rsidR="006D7A5A" w:rsidRPr="005D2023">
        <w:rPr>
          <w:b w:val="0"/>
        </w:rPr>
        <w:t>vaisto</w:t>
      </w:r>
      <w:r w:rsidRPr="005D2023">
        <w:rPr>
          <w:b w:val="0"/>
        </w:rPr>
        <w:t>, odos purškalo vartoti ant krūtų</w:t>
      </w:r>
    </w:p>
    <w:p w:rsidR="000E1787" w:rsidRPr="005D2023" w:rsidRDefault="000E1787" w:rsidP="000E1787">
      <w:pPr>
        <w:pStyle w:val="PI-3EMEASMCA"/>
        <w:ind w:firstLine="0"/>
        <w:rPr>
          <w:b w:val="0"/>
        </w:rPr>
      </w:pPr>
      <w:r w:rsidRPr="005D2023">
        <w:rPr>
          <w:b w:val="0"/>
        </w:rPr>
        <w:t xml:space="preserve">odos žindymo laikotarpiu nerekomenduojama. </w:t>
      </w:r>
    </w:p>
    <w:p w:rsidR="000E1787" w:rsidRPr="005D2023" w:rsidRDefault="000E1787" w:rsidP="000E1787">
      <w:pPr>
        <w:numPr>
          <w:ilvl w:val="12"/>
          <w:numId w:val="0"/>
        </w:numPr>
        <w:tabs>
          <w:tab w:val="left" w:pos="720"/>
        </w:tabs>
        <w:rPr>
          <w:sz w:val="22"/>
          <w:szCs w:val="22"/>
        </w:rPr>
      </w:pPr>
      <w:r w:rsidRPr="005D2023">
        <w:rPr>
          <w:noProof/>
          <w:sz w:val="22"/>
          <w:szCs w:val="22"/>
        </w:rPr>
        <w:t>Jeigu esate nėščia, žindote kūdikį, manote, kad galbūt esate nėščia, arba planuojate pastoti, tai prieš vartodama šį vaistą, pasitarkite su gydytoju arba vaistininku.</w:t>
      </w:r>
      <w:r w:rsidRPr="005D2023">
        <w:rPr>
          <w:sz w:val="22"/>
          <w:szCs w:val="22"/>
        </w:rPr>
        <w:t xml:space="preserve"> </w:t>
      </w:r>
    </w:p>
    <w:p w:rsidR="000E1787" w:rsidRPr="005D2023" w:rsidRDefault="000E1787" w:rsidP="006D7A5A">
      <w:pPr>
        <w:pStyle w:val="BTEMEASMCA"/>
        <w:rPr>
          <w:lang w:val="lt-LT"/>
        </w:rPr>
      </w:pPr>
    </w:p>
    <w:p w:rsidR="000E1787" w:rsidRPr="005D2023" w:rsidRDefault="000E1787" w:rsidP="000E1787">
      <w:pPr>
        <w:pStyle w:val="PI-3EMEASMCA"/>
        <w:ind w:firstLine="0"/>
      </w:pPr>
      <w:r w:rsidRPr="005D2023">
        <w:t>Vairavimas ir mechanizmų valdymas</w:t>
      </w:r>
    </w:p>
    <w:p w:rsidR="000E1787" w:rsidRPr="005D2023" w:rsidRDefault="000E1787" w:rsidP="000E1787">
      <w:pPr>
        <w:pStyle w:val="PI-3EMEASMCA"/>
        <w:ind w:firstLine="0"/>
        <w:rPr>
          <w:b w:val="0"/>
        </w:rPr>
      </w:pPr>
      <w:r w:rsidRPr="005D2023">
        <w:rPr>
          <w:b w:val="0"/>
        </w:rPr>
        <w:t>Dettol Med odos purškalas gebėjimo vairuoti ir valdyti mechanizmus neveikia.</w:t>
      </w:r>
    </w:p>
    <w:p w:rsidR="000E1787" w:rsidRPr="005D2023" w:rsidRDefault="000E1787" w:rsidP="006D7A5A">
      <w:pPr>
        <w:pStyle w:val="BTEMEASMCA"/>
        <w:rPr>
          <w:lang w:val="lt-LT"/>
        </w:rPr>
      </w:pPr>
    </w:p>
    <w:p w:rsidR="000E1787" w:rsidRPr="005D2023" w:rsidRDefault="000E1787" w:rsidP="000E1787">
      <w:pPr>
        <w:pStyle w:val="PI-3EMEASMCA"/>
        <w:ind w:firstLine="0"/>
        <w:rPr>
          <w:b w:val="0"/>
          <w:iCs/>
        </w:rPr>
      </w:pPr>
      <w:r w:rsidRPr="005D2023">
        <w:t xml:space="preserve">Dettol Med sudėtyje yra </w:t>
      </w:r>
      <w:r w:rsidRPr="005D2023">
        <w:rPr>
          <w:iCs/>
        </w:rPr>
        <w:t>benzalkonio chlorido</w:t>
      </w:r>
      <w:r w:rsidR="00C83905">
        <w:rPr>
          <w:iCs/>
        </w:rPr>
        <w:t>,</w:t>
      </w:r>
      <w:r w:rsidRPr="005D2023">
        <w:rPr>
          <w:iCs/>
        </w:rPr>
        <w:t xml:space="preserve"> propilenglikolio</w:t>
      </w:r>
      <w:r w:rsidR="00C83905">
        <w:rPr>
          <w:iCs/>
        </w:rPr>
        <w:t xml:space="preserve"> ir </w:t>
      </w:r>
      <w:r w:rsidR="00C83905" w:rsidRPr="005D2023">
        <w:t>švelnaus pušų aromato medžiag</w:t>
      </w:r>
      <w:r w:rsidR="00C83905">
        <w:t>os</w:t>
      </w:r>
      <w:r w:rsidRPr="005D2023">
        <w:rPr>
          <w:b w:val="0"/>
          <w:iCs/>
        </w:rPr>
        <w:t xml:space="preserve"> </w:t>
      </w:r>
    </w:p>
    <w:p w:rsidR="00E01139" w:rsidRPr="00E01139" w:rsidRDefault="00E01139" w:rsidP="00E01139">
      <w:pPr>
        <w:pStyle w:val="PI-3EMEASMCA"/>
        <w:ind w:firstLine="0"/>
        <w:rPr>
          <w:b w:val="0"/>
        </w:rPr>
      </w:pPr>
      <w:r w:rsidRPr="005434B0">
        <w:rPr>
          <w:rFonts w:eastAsiaTheme="minorHAnsi"/>
          <w:b w:val="0"/>
          <w:color w:val="000000"/>
        </w:rPr>
        <w:t xml:space="preserve">Kiekviename šio vaisto 100 ml buteliuke yra </w:t>
      </w:r>
      <w:r w:rsidRPr="005434B0">
        <w:rPr>
          <w:b w:val="0"/>
        </w:rPr>
        <w:t xml:space="preserve">0,20 % veikliosios medžiagos </w:t>
      </w:r>
      <w:r w:rsidRPr="005434B0">
        <w:rPr>
          <w:b w:val="0"/>
          <w:iCs/>
        </w:rPr>
        <w:t>benzalkonio chlorido ir 20,8 mg propilenglikolio, kurie</w:t>
      </w:r>
      <w:r w:rsidRPr="005434B0">
        <w:rPr>
          <w:rFonts w:eastAsiaTheme="minorHAnsi"/>
          <w:b w:val="0"/>
          <w:color w:val="000000"/>
        </w:rPr>
        <w:t xml:space="preserve"> gali sudirginti odą. </w:t>
      </w:r>
      <w:r w:rsidRPr="005434B0">
        <w:rPr>
          <w:b w:val="0"/>
          <w:iCs/>
        </w:rPr>
        <w:t xml:space="preserve"> </w:t>
      </w:r>
    </w:p>
    <w:p w:rsidR="00E01139" w:rsidRPr="00FA0689" w:rsidRDefault="00E01139" w:rsidP="00E01139">
      <w:pPr>
        <w:pStyle w:val="Default"/>
        <w:rPr>
          <w:rFonts w:eastAsiaTheme="minorHAnsi"/>
          <w:sz w:val="22"/>
          <w:szCs w:val="22"/>
          <w:lang w:val="lt-LT" w:eastAsia="en-US"/>
        </w:rPr>
      </w:pPr>
      <w:r w:rsidRPr="00FA0689">
        <w:rPr>
          <w:rFonts w:eastAsiaTheme="minorHAnsi"/>
          <w:sz w:val="22"/>
          <w:szCs w:val="22"/>
          <w:lang w:val="lt-LT"/>
        </w:rPr>
        <w:t xml:space="preserve">Šiame vaiste esančios </w:t>
      </w:r>
      <w:r w:rsidRPr="00FA0689">
        <w:rPr>
          <w:rFonts w:eastAsiaTheme="minorHAnsi"/>
          <w:bCs/>
          <w:sz w:val="22"/>
          <w:szCs w:val="22"/>
          <w:lang w:val="lt-LT"/>
        </w:rPr>
        <w:t>š</w:t>
      </w:r>
      <w:r w:rsidRPr="00FA0689">
        <w:rPr>
          <w:sz w:val="22"/>
          <w:szCs w:val="22"/>
          <w:lang w:val="lt-LT"/>
        </w:rPr>
        <w:t>velnaus pušų aromato medžiagos sudėtyje</w:t>
      </w:r>
      <w:r w:rsidRPr="00FA0689">
        <w:rPr>
          <w:rFonts w:eastAsiaTheme="minorHAnsi"/>
          <w:sz w:val="22"/>
          <w:szCs w:val="22"/>
          <w:lang w:val="lt-LT"/>
        </w:rPr>
        <w:t xml:space="preserve"> yra d-limoneno ir lilialio. D-limonenas ir lilialis </w:t>
      </w:r>
      <w:r w:rsidRPr="00FA0689">
        <w:rPr>
          <w:rFonts w:eastAsiaTheme="minorHAnsi"/>
          <w:sz w:val="22"/>
          <w:szCs w:val="22"/>
          <w:lang w:val="lt-LT" w:eastAsia="en-US"/>
        </w:rPr>
        <w:t>gali sukelti alerginių reakcijų.</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74" w:name="_Toc129243141"/>
      <w:bookmarkStart w:id="75" w:name="_Toc129243266"/>
      <w:r w:rsidRPr="005D2023">
        <w:t>3.</w:t>
      </w:r>
      <w:r w:rsidRPr="005D2023">
        <w:tab/>
        <w:t>Kaip vartoti Dettol Med</w:t>
      </w:r>
      <w:bookmarkEnd w:id="74"/>
      <w:bookmarkEnd w:id="75"/>
    </w:p>
    <w:p w:rsidR="000E1787" w:rsidRPr="005D2023" w:rsidRDefault="000E1787" w:rsidP="006D7A5A">
      <w:pPr>
        <w:pStyle w:val="BTEMEASMCA"/>
        <w:rPr>
          <w:lang w:val="lt-LT"/>
        </w:rPr>
      </w:pPr>
    </w:p>
    <w:p w:rsidR="000E1787" w:rsidRPr="005D2023" w:rsidRDefault="000E1787" w:rsidP="000E1787">
      <w:pPr>
        <w:numPr>
          <w:ilvl w:val="12"/>
          <w:numId w:val="0"/>
        </w:numPr>
        <w:ind w:right="-2"/>
        <w:rPr>
          <w:sz w:val="22"/>
          <w:szCs w:val="22"/>
        </w:rPr>
      </w:pPr>
      <w:r w:rsidRPr="005D2023">
        <w:rPr>
          <w:noProof/>
          <w:sz w:val="22"/>
          <w:szCs w:val="22"/>
        </w:rPr>
        <w:t>Visada vartokite šį vaistą tiksliai kaip nurodė gydytojas arba vaistininkas.</w:t>
      </w:r>
      <w:r w:rsidRPr="005D2023">
        <w:rPr>
          <w:sz w:val="22"/>
          <w:szCs w:val="22"/>
        </w:rPr>
        <w:t xml:space="preserve"> </w:t>
      </w:r>
      <w:r w:rsidRPr="005D2023">
        <w:rPr>
          <w:noProof/>
          <w:sz w:val="22"/>
          <w:szCs w:val="22"/>
        </w:rPr>
        <w:t>Jeigu abejojate, kreipkitės į  gydytoją arba vaistininką.</w:t>
      </w:r>
      <w:r w:rsidRPr="005D2023">
        <w:rPr>
          <w:sz w:val="22"/>
          <w:szCs w:val="22"/>
        </w:rPr>
        <w:t xml:space="preserve"> </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Tik išoriniam vartojimui.</w:t>
      </w:r>
    </w:p>
    <w:p w:rsidR="000E1787" w:rsidRPr="005D2023" w:rsidRDefault="000E1787" w:rsidP="005D2023">
      <w:pPr>
        <w:pStyle w:val="BTEMEASMCA"/>
        <w:rPr>
          <w:lang w:val="lt-LT"/>
        </w:rPr>
      </w:pPr>
    </w:p>
    <w:p w:rsidR="000E1787" w:rsidRPr="005D2023" w:rsidRDefault="006D7A5A" w:rsidP="005D2023">
      <w:pPr>
        <w:pStyle w:val="BTEMEASMCA"/>
        <w:rPr>
          <w:lang w:val="lt-LT"/>
        </w:rPr>
      </w:pPr>
      <w:r w:rsidRPr="005D2023">
        <w:rPr>
          <w:lang w:val="lt-LT"/>
        </w:rPr>
        <w:t>Vaistą</w:t>
      </w:r>
      <w:r w:rsidR="000E1787" w:rsidRPr="005D2023">
        <w:rPr>
          <w:lang w:val="lt-LT"/>
        </w:rPr>
        <w:t xml:space="preserve"> vartojant pirmą kartą arba po ilgo nevartojimo laikotarpio, gali prireikti pirmą kartą purkšti ant popierinės servetėlės ar panašaus daikto, kad būtų užtikrintas viso purškimo patekimas ant žaizdos.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b/>
          <w:lang w:val="lt-LT"/>
        </w:rPr>
        <w:t xml:space="preserve">Suaugusiems žmonėms ir vaikams, vyresniems kaip 6 metai: </w:t>
      </w:r>
      <w:r w:rsidRPr="005D2023">
        <w:rPr>
          <w:lang w:val="lt-LT"/>
        </w:rPr>
        <w:t xml:space="preserve">užpurkškite pilną dozę (1-2 įpurškimus) vieną kartą ant kiekvienos žaizdos ir palikite penkioms minutėms. Jeigu reikalinga, naudoti švarią popierinę servetėlę arba medvilninę vatą pertekliniam skysčiui nušluostyti. </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b/>
          <w:lang w:val="lt-LT"/>
        </w:rPr>
        <w:t>Vaikams, vyresniems kaip 1 metų ir jaunesniems kaip 6 metų amžiaus:</w:t>
      </w:r>
      <w:r w:rsidRPr="005D2023">
        <w:rPr>
          <w:lang w:val="lt-LT"/>
        </w:rPr>
        <w:t xml:space="preserve"> jeigu turite klausimų, pasikonsultuokite su vaistininku arba sveikatos priežiūros specialistu prieš vartodami </w:t>
      </w:r>
      <w:r w:rsidR="006D7A5A" w:rsidRPr="005D2023">
        <w:rPr>
          <w:lang w:val="lt-LT"/>
        </w:rPr>
        <w:t>vaistą</w:t>
      </w:r>
      <w:r w:rsidRPr="005D2023">
        <w:rPr>
          <w:lang w:val="lt-LT"/>
        </w:rPr>
        <w:t>.</w:t>
      </w:r>
    </w:p>
    <w:p w:rsidR="000E1787" w:rsidRPr="005D2023" w:rsidRDefault="000E1787" w:rsidP="005D2023">
      <w:pPr>
        <w:pStyle w:val="BTEMEASMCA"/>
        <w:rPr>
          <w:lang w:val="lt-LT"/>
        </w:rPr>
      </w:pPr>
      <w:r w:rsidRPr="005D2023">
        <w:rPr>
          <w:lang w:val="lt-LT"/>
        </w:rPr>
        <w:t xml:space="preserve">Purkškite vieną kartą vieną įpurškimą ant kiekvienos žaizdos </w:t>
      </w:r>
      <w:r w:rsidRPr="005434B0">
        <w:rPr>
          <w:b/>
          <w:lang w:val="lt-LT"/>
        </w:rPr>
        <w:t>(gali būti daugiausiai vartojama vienu kartu ant keturių žaizdų)</w:t>
      </w:r>
      <w:r w:rsidRPr="005D2023">
        <w:rPr>
          <w:lang w:val="lt-LT"/>
        </w:rPr>
        <w:t xml:space="preserve"> ir palikite penkioms minutėms nudžiūti. Jeigu reikalinga, naudoti švarią popierinę servetėlę arba medvilninę vatą  pertekliniam skysčiui nušluostyti.</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Purkšti 4-15 cm atstumu. Neįkvėpti.</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Muilas gali deaktyvuoti purškalo veikliąją medžiagą, todėl </w:t>
      </w:r>
      <w:r w:rsidR="00281E9C">
        <w:rPr>
          <w:lang w:val="lt-LT"/>
        </w:rPr>
        <w:t>negalima</w:t>
      </w:r>
      <w:r w:rsidRPr="005D2023">
        <w:rPr>
          <w:lang w:val="lt-LT"/>
        </w:rPr>
        <w:t xml:space="preserve"> </w:t>
      </w:r>
      <w:r w:rsidR="00281E9C">
        <w:rPr>
          <w:lang w:val="lt-LT"/>
        </w:rPr>
        <w:t>jo</w:t>
      </w:r>
      <w:r w:rsidRPr="005D2023">
        <w:rPr>
          <w:lang w:val="lt-LT"/>
        </w:rPr>
        <w:t xml:space="preserve"> naudoti </w:t>
      </w:r>
      <w:r w:rsidR="006D7A5A" w:rsidRPr="005D2023">
        <w:rPr>
          <w:lang w:val="lt-LT"/>
        </w:rPr>
        <w:t>vaisto</w:t>
      </w:r>
      <w:r w:rsidRPr="005D2023">
        <w:rPr>
          <w:lang w:val="lt-LT"/>
        </w:rPr>
        <w:t xml:space="preserve"> vartojimo metu. Taip pat ne</w:t>
      </w:r>
      <w:r w:rsidR="00281E9C">
        <w:rPr>
          <w:lang w:val="lt-LT"/>
        </w:rPr>
        <w:t>galima</w:t>
      </w:r>
      <w:r w:rsidRPr="005D2023">
        <w:rPr>
          <w:lang w:val="lt-LT"/>
        </w:rPr>
        <w:t xml:space="preserve"> plauti ar valyti žaizdos.</w:t>
      </w:r>
    </w:p>
    <w:p w:rsidR="000E1787" w:rsidRPr="005D2023" w:rsidRDefault="000E1787" w:rsidP="005D2023">
      <w:pPr>
        <w:pStyle w:val="BTEMEASMCA"/>
        <w:rPr>
          <w:lang w:val="lt-LT"/>
        </w:rPr>
      </w:pPr>
    </w:p>
    <w:p w:rsidR="000E1787" w:rsidRPr="005434B0" w:rsidRDefault="000E1787" w:rsidP="005D2023">
      <w:pPr>
        <w:pStyle w:val="BTEMEASMCA"/>
        <w:rPr>
          <w:b/>
          <w:lang w:val="lt-LT"/>
        </w:rPr>
      </w:pPr>
      <w:r w:rsidRPr="005D2023">
        <w:rPr>
          <w:lang w:val="lt-LT"/>
        </w:rPr>
        <w:t xml:space="preserve">Purškalo galima pakartotinai vartoti, jeigu atsinaujina žaizda. </w:t>
      </w:r>
      <w:r w:rsidR="006D7A5A" w:rsidRPr="005D2023">
        <w:rPr>
          <w:lang w:val="lt-LT"/>
        </w:rPr>
        <w:t>Vaistas</w:t>
      </w:r>
      <w:r w:rsidRPr="005D2023">
        <w:rPr>
          <w:lang w:val="lt-LT"/>
        </w:rPr>
        <w:t xml:space="preserve"> negali būti vartojamas tęstiniam gydymui ir </w:t>
      </w:r>
      <w:r w:rsidRPr="005434B0">
        <w:rPr>
          <w:b/>
          <w:lang w:val="lt-LT"/>
        </w:rPr>
        <w:t>gali būti vartojamas vieną kartą per parą ilgiausiai 3 – 5 dienas.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Jeigu kiltų daugiau klausimų dėl šio vaisto vartojimo, kreipkitės į gydytoją arba vaistininką.</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 </w:t>
      </w:r>
    </w:p>
    <w:p w:rsidR="000E1787" w:rsidRPr="005D2023" w:rsidRDefault="000E1787" w:rsidP="000E1787">
      <w:pPr>
        <w:pStyle w:val="PI-1EMEASMCA"/>
      </w:pPr>
      <w:bookmarkStart w:id="76" w:name="_Toc129243142"/>
      <w:bookmarkStart w:id="77" w:name="_Toc129243267"/>
      <w:r w:rsidRPr="005D2023">
        <w:t>4.</w:t>
      </w:r>
      <w:r w:rsidRPr="005D2023">
        <w:tab/>
        <w:t>Galimas šalutinis poveikis</w:t>
      </w:r>
      <w:bookmarkEnd w:id="76"/>
      <w:bookmarkEnd w:id="77"/>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Šis vaistas, kaip ir visi kiti, gali sukelti šalutinį poveikį, nors jis pasireiškia ne visiems žmonėms.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Pranešta apie labai retus (pasireiškia 1 iš 10 000 </w:t>
      </w:r>
      <w:r w:rsidR="003649B2">
        <w:rPr>
          <w:lang w:val="lt-LT"/>
        </w:rPr>
        <w:t>vartotojų</w:t>
      </w:r>
      <w:r w:rsidRPr="005D2023">
        <w:rPr>
          <w:lang w:val="lt-LT"/>
        </w:rPr>
        <w:t xml:space="preserve">) šalutinių poveikių atvejus. Jie pasireiškia po vietinio mažų žaizdų valymo ir sukelia tokius nepageidaujamus poveikius – odos niežulys, išbėrimas, odos suerzinimas, deginimo pojūtis, patinimas ir odos spalvos pokyčiai arba paraudimas. </w:t>
      </w:r>
      <w:r w:rsidRPr="005D2023">
        <w:rPr>
          <w:lang w:val="lt-LT"/>
        </w:rPr>
        <w:lastRenderedPageBreak/>
        <w:t xml:space="preserve">Gali pasireikšti srities, ant kurios buvo vartotas </w:t>
      </w:r>
      <w:r w:rsidR="006D7A5A" w:rsidRPr="005D2023">
        <w:rPr>
          <w:lang w:val="lt-LT"/>
        </w:rPr>
        <w:t>vaistas</w:t>
      </w:r>
      <w:r w:rsidRPr="005D2023">
        <w:rPr>
          <w:lang w:val="lt-LT"/>
        </w:rPr>
        <w:t xml:space="preserve">, nepageidaujamos reakcijos, tokios kaip lupimasis sluoksniais. Pasireiškus tokioms reakcijoms, nustokite vartoti </w:t>
      </w:r>
      <w:r w:rsidR="006D7A5A" w:rsidRPr="005D2023">
        <w:rPr>
          <w:lang w:val="lt-LT"/>
        </w:rPr>
        <w:t>vaistą</w:t>
      </w:r>
      <w:r w:rsidRPr="005D2023">
        <w:rPr>
          <w:lang w:val="lt-LT"/>
        </w:rPr>
        <w:t xml:space="preserve"> ir pasitarkite su gydytoju arba vaistininku. Jeigu sergate egzema, </w:t>
      </w:r>
      <w:r w:rsidR="005D2023" w:rsidRPr="005D2023">
        <w:rPr>
          <w:lang w:val="lt-LT"/>
        </w:rPr>
        <w:t>vaisto</w:t>
      </w:r>
      <w:r w:rsidRPr="005D2023">
        <w:rPr>
          <w:lang w:val="lt-LT"/>
        </w:rPr>
        <w:t xml:space="preserve"> vartojimas gali ją pabloginti. Buvo pastebėta plaukų slinkimo atvejų. </w:t>
      </w: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noProof/>
          <w:sz w:val="22"/>
          <w:szCs w:val="22"/>
        </w:rPr>
        <w:t>Pranešimas apie šalutinį poveikį</w:t>
      </w:r>
    </w:p>
    <w:p w:rsidR="000E1787" w:rsidRPr="005D2023" w:rsidRDefault="000E1787" w:rsidP="000E1787">
      <w:pPr>
        <w:ind w:right="-449"/>
        <w:rPr>
          <w:noProof/>
          <w:sz w:val="22"/>
          <w:szCs w:val="22"/>
        </w:rPr>
      </w:pPr>
      <w:r w:rsidRPr="005D2023">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D2023">
        <w:rPr>
          <w:sz w:val="22"/>
          <w:szCs w:val="22"/>
          <w:lang w:eastAsia="zh-CN"/>
        </w:rPr>
        <w:t>elefonu 8 800 73568</w:t>
      </w:r>
      <w:r w:rsidRPr="005D2023">
        <w:rPr>
          <w:sz w:val="22"/>
          <w:szCs w:val="22"/>
        </w:rPr>
        <w:t xml:space="preserve"> arba užpildyti interneto svetainėje </w:t>
      </w:r>
      <w:hyperlink r:id="rId13" w:history="1">
        <w:r w:rsidRPr="005D2023">
          <w:rPr>
            <w:rStyle w:val="Hyperlink"/>
            <w:rFonts w:eastAsia="SimSun"/>
            <w:sz w:val="22"/>
            <w:szCs w:val="22"/>
          </w:rPr>
          <w:t>www.vvkt.lt</w:t>
        </w:r>
      </w:hyperlink>
      <w:r w:rsidRPr="005D2023">
        <w:rPr>
          <w:sz w:val="22"/>
          <w:szCs w:val="22"/>
        </w:rPr>
        <w:t xml:space="preserve"> esančią formą ir pateikti ją Valstybinei vaistų kontrolės tarnybai prie Lietuvos Respublikos sveikatos apsaugos ministerijos vienu iš šių būdų: raštu (adresu Žirmūnų g. 139A, LT-09120 Vilnius), </w:t>
      </w:r>
      <w:r w:rsidRPr="005D2023">
        <w:rPr>
          <w:sz w:val="22"/>
          <w:szCs w:val="22"/>
          <w:lang w:eastAsia="zh-CN"/>
        </w:rPr>
        <w:t xml:space="preserve">nemokamu </w:t>
      </w:r>
      <w:r w:rsidRPr="005D2023">
        <w:rPr>
          <w:sz w:val="22"/>
          <w:szCs w:val="22"/>
        </w:rPr>
        <w:t>fakso numeriu 8 800 20131</w:t>
      </w:r>
      <w:r w:rsidRPr="005D2023">
        <w:rPr>
          <w:sz w:val="22"/>
          <w:szCs w:val="22"/>
          <w:lang w:eastAsia="zh-CN"/>
        </w:rPr>
        <w:t xml:space="preserve">, </w:t>
      </w:r>
      <w:r w:rsidRPr="005D2023">
        <w:rPr>
          <w:sz w:val="22"/>
          <w:szCs w:val="22"/>
        </w:rPr>
        <w:t xml:space="preserve">el. paštu </w:t>
      </w:r>
      <w:hyperlink r:id="rId14" w:history="1">
        <w:r w:rsidRPr="005D2023">
          <w:rPr>
            <w:rStyle w:val="Hyperlink"/>
            <w:rFonts w:eastAsia="SimSun"/>
            <w:sz w:val="22"/>
            <w:szCs w:val="22"/>
          </w:rPr>
          <w:t>NepageidaujamaR@vvkt.lt</w:t>
        </w:r>
      </w:hyperlink>
      <w:r w:rsidRPr="005D2023">
        <w:rPr>
          <w:sz w:val="22"/>
          <w:szCs w:val="22"/>
        </w:rPr>
        <w:t xml:space="preserve">, taip pat per Valstybinės vaistų kontrolės tarnybos prie Lietuvos Respublikos sveikatos apsaugos ministerijos interneto svetainę (adresu </w:t>
      </w:r>
      <w:hyperlink r:id="rId15" w:history="1">
        <w:r w:rsidRPr="005D2023">
          <w:rPr>
            <w:rStyle w:val="Hyperlink"/>
            <w:rFonts w:eastAsia="SimSun"/>
            <w:sz w:val="22"/>
            <w:szCs w:val="22"/>
          </w:rPr>
          <w:t>http://www.vvkt.lt</w:t>
        </w:r>
      </w:hyperlink>
      <w:r w:rsidRPr="005D2023">
        <w:rPr>
          <w:sz w:val="22"/>
          <w:szCs w:val="22"/>
        </w:rPr>
        <w:t>). Pranešdami apie šalutinį poveikį galite mums padėti gauti daugiau informacijos apie šio vaisto saugumą.</w:t>
      </w:r>
    </w:p>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78" w:name="_Toc129243143"/>
      <w:bookmarkStart w:id="79" w:name="_Toc129243268"/>
      <w:r w:rsidRPr="005D2023">
        <w:t>5.</w:t>
      </w:r>
      <w:r w:rsidRPr="005D2023">
        <w:tab/>
        <w:t>Kaip laikyti Dettol Med</w:t>
      </w:r>
      <w:bookmarkEnd w:id="78"/>
      <w:bookmarkEnd w:id="79"/>
    </w:p>
    <w:p w:rsidR="000E1787" w:rsidRPr="005D2023" w:rsidRDefault="000E1787" w:rsidP="006D7A5A">
      <w:pPr>
        <w:pStyle w:val="BTEMEASMCA"/>
        <w:rPr>
          <w:lang w:val="lt-LT"/>
        </w:rPr>
      </w:pPr>
    </w:p>
    <w:p w:rsidR="000E1787" w:rsidRPr="005D2023" w:rsidRDefault="000E1787" w:rsidP="000E1787">
      <w:pPr>
        <w:numPr>
          <w:ilvl w:val="12"/>
          <w:numId w:val="0"/>
        </w:numPr>
        <w:ind w:right="-2"/>
        <w:rPr>
          <w:sz w:val="22"/>
          <w:szCs w:val="22"/>
        </w:rPr>
      </w:pPr>
      <w:r w:rsidRPr="005D2023">
        <w:rPr>
          <w:noProof/>
          <w:sz w:val="22"/>
          <w:szCs w:val="22"/>
        </w:rPr>
        <w:t>Šį vaistą laikykite vaikams nepastebimoje ir nepasiekiamoje vietoje.</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Ant buteliuko etiketės ir lizdinės plokštelės su kartoniniu įdėklu po „Tinka iki“ bei buteliuko po „EXP“ nurodytam tinkamumo laikui pasibaigus, šio vaisto vartoti negalima. Vaistas tinkamas vartoti iki paskutinės nurodyto mėnesio dienos.</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 xml:space="preserve">Šiam </w:t>
      </w:r>
      <w:r w:rsidR="006D7A5A" w:rsidRPr="005D2023">
        <w:rPr>
          <w:lang w:val="lt-LT"/>
        </w:rPr>
        <w:t>vaistui</w:t>
      </w:r>
      <w:r w:rsidRPr="005D2023">
        <w:rPr>
          <w:lang w:val="lt-LT"/>
        </w:rPr>
        <w:t xml:space="preserve"> specialių laikymo sąlygų nereikia.</w:t>
      </w:r>
    </w:p>
    <w:p w:rsidR="000E1787" w:rsidRPr="005D2023" w:rsidRDefault="000E1787" w:rsidP="005D2023">
      <w:pPr>
        <w:pStyle w:val="BTEMEASMCA"/>
        <w:rPr>
          <w:lang w:val="lt-LT"/>
        </w:rPr>
      </w:pPr>
    </w:p>
    <w:p w:rsidR="000E1787" w:rsidRPr="005D2023" w:rsidRDefault="000E1787" w:rsidP="005D2023">
      <w:pPr>
        <w:pStyle w:val="BTEMEASMCA"/>
        <w:rPr>
          <w:lang w:val="lt-LT"/>
        </w:rPr>
      </w:pPr>
      <w:r w:rsidRPr="005D2023">
        <w:rPr>
          <w:lang w:val="lt-LT"/>
        </w:rPr>
        <w:t>Vaistų negalima išmesti į kanalizaciją arba su buitinėmis atliekomis. Kaip išmesti nereikalingus vaistus, klauskite vaistininko. Šios priemonės padės apsaugoti aplinką.</w:t>
      </w:r>
      <w:r w:rsidRPr="005D2023" w:rsidDel="000A61BA">
        <w:rPr>
          <w:lang w:val="lt-LT"/>
        </w:rPr>
        <w:t xml:space="preserve"> </w:t>
      </w:r>
    </w:p>
    <w:p w:rsidR="000E1787" w:rsidRPr="005D2023" w:rsidRDefault="000E1787" w:rsidP="005D2023">
      <w:pPr>
        <w:pStyle w:val="BTEMEASMCA"/>
        <w:rPr>
          <w:lang w:val="lt-LT"/>
        </w:rPr>
      </w:pPr>
    </w:p>
    <w:p w:rsidR="000E1787" w:rsidRPr="005D2023" w:rsidRDefault="000E1787" w:rsidP="005D2023">
      <w:pPr>
        <w:pStyle w:val="BTEMEASMCA"/>
        <w:rPr>
          <w:lang w:val="lt-LT"/>
        </w:rPr>
      </w:pPr>
    </w:p>
    <w:p w:rsidR="000E1787" w:rsidRPr="005D2023" w:rsidRDefault="000E1787" w:rsidP="000E1787">
      <w:pPr>
        <w:pStyle w:val="PI-1EMEASMCA"/>
      </w:pPr>
      <w:bookmarkStart w:id="80" w:name="_Toc129243144"/>
      <w:bookmarkStart w:id="81" w:name="_Toc129243269"/>
      <w:r w:rsidRPr="005D2023">
        <w:t>6.</w:t>
      </w:r>
      <w:r w:rsidRPr="005D2023">
        <w:tab/>
        <w:t>Pakuotės turinys ir kita informacija</w:t>
      </w:r>
      <w:bookmarkEnd w:id="80"/>
      <w:bookmarkEnd w:id="81"/>
    </w:p>
    <w:p w:rsidR="000E1787" w:rsidRPr="005D2023" w:rsidRDefault="000E1787" w:rsidP="006D7A5A">
      <w:pPr>
        <w:pStyle w:val="BTEMEASMCA"/>
        <w:rPr>
          <w:lang w:val="lt-LT"/>
        </w:rPr>
      </w:pPr>
    </w:p>
    <w:p w:rsidR="000E1787" w:rsidRPr="005D2023" w:rsidRDefault="000E1787" w:rsidP="000E1787">
      <w:pPr>
        <w:pStyle w:val="PI-3EMEASMCA"/>
        <w:ind w:firstLine="0"/>
      </w:pPr>
      <w:r w:rsidRPr="005D2023">
        <w:t>Dettol Med odos purškalo sudėtis</w:t>
      </w:r>
    </w:p>
    <w:p w:rsidR="000E1787" w:rsidRPr="005D2023" w:rsidRDefault="000E1787" w:rsidP="006D7A5A">
      <w:pPr>
        <w:pStyle w:val="BTEMEASMCA"/>
        <w:rPr>
          <w:lang w:val="lt-LT"/>
        </w:rPr>
      </w:pPr>
    </w:p>
    <w:p w:rsidR="000E1787" w:rsidRPr="005D2023" w:rsidRDefault="000E1787" w:rsidP="005D2023">
      <w:pPr>
        <w:pStyle w:val="BT-EMEASMCA"/>
        <w:rPr>
          <w:lang w:val="lt-LT"/>
        </w:rPr>
      </w:pPr>
      <w:r w:rsidRPr="005D2023">
        <w:rPr>
          <w:lang w:val="lt-LT"/>
        </w:rPr>
        <w:t>Veiklioji medžiaga yra benzalkonio chloridas. Viename mililitre tirpalo jo yra 2 mg.</w:t>
      </w:r>
    </w:p>
    <w:p w:rsidR="000E1787" w:rsidRPr="005D2023" w:rsidRDefault="000E1787" w:rsidP="005D2023">
      <w:pPr>
        <w:pStyle w:val="BTEMEASMCA"/>
        <w:rPr>
          <w:lang w:val="lt-LT"/>
        </w:rPr>
      </w:pPr>
      <w:r w:rsidRPr="005D2023">
        <w:rPr>
          <w:lang w:val="lt-LT"/>
        </w:rPr>
        <w:t>-</w:t>
      </w:r>
      <w:r w:rsidRPr="005D2023">
        <w:rPr>
          <w:lang w:val="lt-LT"/>
        </w:rPr>
        <w:tab/>
      </w:r>
      <w:r w:rsidR="006D7A5A" w:rsidRPr="005D2023">
        <w:rPr>
          <w:lang w:val="lt-LT"/>
        </w:rPr>
        <w:tab/>
      </w:r>
      <w:r w:rsidRPr="005D2023">
        <w:rPr>
          <w:lang w:val="lt-LT"/>
        </w:rPr>
        <w:t>Pagalbinės medžiagos yra propilengikolis, natrio-divandenilio fosfat</w:t>
      </w:r>
      <w:r w:rsidR="008A7AFD">
        <w:rPr>
          <w:lang w:val="lt-LT"/>
        </w:rPr>
        <w:t>as</w:t>
      </w:r>
      <w:r w:rsidRPr="005D2023">
        <w:rPr>
          <w:lang w:val="lt-LT"/>
        </w:rPr>
        <w:t xml:space="preserve"> dihidratas, dinatrio vandenilio fosfat</w:t>
      </w:r>
      <w:r w:rsidR="008A7AFD">
        <w:rPr>
          <w:lang w:val="lt-LT"/>
        </w:rPr>
        <w:t>as</w:t>
      </w:r>
      <w:r w:rsidRPr="005D2023">
        <w:rPr>
          <w:lang w:val="lt-LT"/>
        </w:rPr>
        <w:t xml:space="preserve"> dodekahidratas, švelnaus pušų aromato medžiaga, dinatrio edetatas ir išgrynintas vanduo.</w:t>
      </w:r>
    </w:p>
    <w:p w:rsidR="000E1787" w:rsidRPr="005D2023" w:rsidRDefault="000E1787" w:rsidP="005D2023">
      <w:pPr>
        <w:pStyle w:val="BTEMEASMCA"/>
        <w:rPr>
          <w:lang w:val="lt-LT"/>
        </w:rPr>
      </w:pPr>
    </w:p>
    <w:p w:rsidR="000E1787" w:rsidRPr="005D2023" w:rsidRDefault="000E1787" w:rsidP="000E1787">
      <w:pPr>
        <w:pStyle w:val="PI-3EMEASMCA"/>
        <w:ind w:firstLine="0"/>
      </w:pPr>
      <w:r w:rsidRPr="005D2023">
        <w:t>Dettol Med išvaizda ir kiekis pakuotėje</w:t>
      </w:r>
    </w:p>
    <w:p w:rsidR="000E1787" w:rsidRPr="005D2023" w:rsidRDefault="000E1787" w:rsidP="000E1787">
      <w:pPr>
        <w:pStyle w:val="PI-3EMEASMCA"/>
      </w:pPr>
    </w:p>
    <w:p w:rsidR="000E1787" w:rsidRPr="005D2023" w:rsidRDefault="000E1787" w:rsidP="006D7A5A">
      <w:pPr>
        <w:pStyle w:val="BTEMEASMCA"/>
        <w:rPr>
          <w:lang w:val="lt-LT"/>
        </w:rPr>
      </w:pPr>
      <w:r w:rsidRPr="005D2023">
        <w:rPr>
          <w:lang w:val="lt-LT"/>
        </w:rPr>
        <w:t>Dettol Med odos purškalas (tirpalas) yra skaidrus, bespalvis silpno pušų kvapo skystis.</w:t>
      </w:r>
    </w:p>
    <w:p w:rsidR="000E1787" w:rsidRPr="005D2023" w:rsidRDefault="000E1787" w:rsidP="006D7A5A">
      <w:pPr>
        <w:pStyle w:val="BTEMEASMCA"/>
        <w:rPr>
          <w:lang w:val="lt-LT"/>
        </w:rPr>
      </w:pPr>
      <w:r w:rsidRPr="005D2023">
        <w:rPr>
          <w:lang w:val="lt-LT"/>
        </w:rPr>
        <w:t>Vaist</w:t>
      </w:r>
      <w:r w:rsidR="006D7A5A" w:rsidRPr="005D2023">
        <w:rPr>
          <w:lang w:val="lt-LT"/>
        </w:rPr>
        <w:t>as</w:t>
      </w:r>
      <w:r w:rsidRPr="005D2023">
        <w:rPr>
          <w:lang w:val="lt-LT"/>
        </w:rPr>
        <w:t xml:space="preserve"> tiekiamas polipropileno buteliukuose su mechaniniu purkštuku po 10 ml, supakuotu polietileno tereftalato lizdinėje plokštelėje ir kartoniname įdėkle bei DTPE buteliukuose su mechaniniu purkštuku po 100 ml tirpalo.</w:t>
      </w:r>
    </w:p>
    <w:p w:rsidR="000E1787" w:rsidRPr="005D2023" w:rsidRDefault="000E1787" w:rsidP="005D2023">
      <w:pPr>
        <w:pStyle w:val="BTEMEASMCA"/>
        <w:rPr>
          <w:lang w:val="lt-LT"/>
        </w:rPr>
      </w:pPr>
    </w:p>
    <w:p w:rsidR="000E1787" w:rsidRPr="005D2023" w:rsidRDefault="000E1787" w:rsidP="005D2023">
      <w:pPr>
        <w:pStyle w:val="BTEMEASMCA"/>
        <w:rPr>
          <w:noProof/>
          <w:lang w:val="lt-LT"/>
        </w:rPr>
      </w:pPr>
      <w:r w:rsidRPr="005D2023">
        <w:rPr>
          <w:noProof/>
          <w:lang w:val="lt-LT"/>
        </w:rPr>
        <w:t>Gali būti tiekiamos ne visų dydžių pakuotės.</w:t>
      </w:r>
    </w:p>
    <w:p w:rsidR="000E1787" w:rsidRPr="005D2023" w:rsidRDefault="000E1787" w:rsidP="005D2023">
      <w:pPr>
        <w:pStyle w:val="BTEMEASMCA"/>
        <w:rPr>
          <w:lang w:val="lt-LT"/>
        </w:rPr>
      </w:pPr>
    </w:p>
    <w:p w:rsidR="000E1787" w:rsidRPr="005D2023" w:rsidRDefault="000E1787" w:rsidP="000E1787">
      <w:pPr>
        <w:pStyle w:val="PI-3EMEASMCA"/>
        <w:ind w:firstLine="0"/>
      </w:pPr>
      <w:r w:rsidRPr="005D2023">
        <w:t xml:space="preserve">Registruotojas ir gamintojas </w:t>
      </w:r>
    </w:p>
    <w:p w:rsidR="000E1787" w:rsidRPr="005D2023" w:rsidRDefault="000E1787" w:rsidP="006D7A5A">
      <w:pPr>
        <w:pStyle w:val="BTEMEASMCA"/>
        <w:rPr>
          <w:lang w:val="lt-LT"/>
        </w:rPr>
      </w:pPr>
    </w:p>
    <w:p w:rsidR="000E1787" w:rsidRPr="005D2023" w:rsidRDefault="000E1787" w:rsidP="000E1787">
      <w:pPr>
        <w:rPr>
          <w:rFonts w:eastAsia="Arial Unicode MS"/>
          <w:i/>
          <w:noProof/>
          <w:sz w:val="22"/>
          <w:szCs w:val="22"/>
        </w:rPr>
      </w:pPr>
      <w:r w:rsidRPr="005D2023">
        <w:rPr>
          <w:rFonts w:eastAsia="Arial Unicode MS"/>
          <w:i/>
          <w:noProof/>
          <w:sz w:val="22"/>
          <w:szCs w:val="22"/>
        </w:rPr>
        <w:t>Registruotojas</w:t>
      </w:r>
    </w:p>
    <w:p w:rsidR="000E1787" w:rsidRPr="005D2023" w:rsidRDefault="000E1787" w:rsidP="000E1787">
      <w:pPr>
        <w:rPr>
          <w:sz w:val="22"/>
          <w:szCs w:val="22"/>
        </w:rPr>
      </w:pPr>
      <w:r w:rsidRPr="005D2023">
        <w:rPr>
          <w:sz w:val="22"/>
          <w:szCs w:val="22"/>
        </w:rPr>
        <w:t>Reckitt Benckiser (Poland) SA</w:t>
      </w:r>
    </w:p>
    <w:p w:rsidR="000E1787" w:rsidRPr="005D2023" w:rsidRDefault="000E1787" w:rsidP="000E1787">
      <w:pPr>
        <w:tabs>
          <w:tab w:val="left" w:pos="0"/>
        </w:tabs>
        <w:rPr>
          <w:sz w:val="22"/>
          <w:szCs w:val="22"/>
          <w:lang w:eastAsia="de-DE"/>
        </w:rPr>
      </w:pPr>
      <w:r w:rsidRPr="005D2023">
        <w:rPr>
          <w:sz w:val="22"/>
          <w:szCs w:val="22"/>
          <w:lang w:eastAsia="de-DE"/>
        </w:rPr>
        <w:t xml:space="preserve">Ul. Okunin 1 </w:t>
      </w:r>
    </w:p>
    <w:p w:rsidR="000E1787" w:rsidRPr="005D2023" w:rsidRDefault="000E1787" w:rsidP="000E1787">
      <w:pPr>
        <w:tabs>
          <w:tab w:val="left" w:pos="0"/>
        </w:tabs>
        <w:rPr>
          <w:sz w:val="22"/>
          <w:szCs w:val="22"/>
          <w:lang w:eastAsia="de-DE"/>
        </w:rPr>
      </w:pPr>
      <w:r w:rsidRPr="005D2023">
        <w:rPr>
          <w:sz w:val="22"/>
          <w:szCs w:val="22"/>
          <w:lang w:eastAsia="de-DE"/>
        </w:rPr>
        <w:t xml:space="preserve">05-100 Nowy Dwor Mazowiecki </w:t>
      </w:r>
    </w:p>
    <w:p w:rsidR="000E1787" w:rsidRPr="005D2023" w:rsidRDefault="000E1787" w:rsidP="000E1787">
      <w:pPr>
        <w:tabs>
          <w:tab w:val="left" w:pos="0"/>
        </w:tabs>
        <w:rPr>
          <w:sz w:val="22"/>
          <w:szCs w:val="22"/>
          <w:lang w:eastAsia="de-DE"/>
        </w:rPr>
      </w:pPr>
      <w:r w:rsidRPr="005D2023">
        <w:rPr>
          <w:sz w:val="22"/>
          <w:szCs w:val="22"/>
          <w:lang w:eastAsia="de-DE"/>
        </w:rPr>
        <w:t>Lenkija</w:t>
      </w:r>
    </w:p>
    <w:p w:rsidR="000E1787" w:rsidRPr="005D2023" w:rsidRDefault="000E1787" w:rsidP="006D7A5A">
      <w:pPr>
        <w:pStyle w:val="BTEMEASMCA"/>
        <w:rPr>
          <w:lang w:val="lt-LT"/>
        </w:rPr>
      </w:pPr>
    </w:p>
    <w:p w:rsidR="000E1787" w:rsidRPr="005D2023" w:rsidRDefault="000E1787" w:rsidP="000E1787">
      <w:pPr>
        <w:rPr>
          <w:i/>
          <w:sz w:val="22"/>
          <w:szCs w:val="22"/>
        </w:rPr>
      </w:pPr>
      <w:r w:rsidRPr="005D2023">
        <w:rPr>
          <w:i/>
          <w:sz w:val="22"/>
          <w:szCs w:val="22"/>
        </w:rPr>
        <w:lastRenderedPageBreak/>
        <w:t>Gamintoja</w:t>
      </w:r>
      <w:r w:rsidR="00522A87" w:rsidRPr="005D2023">
        <w:rPr>
          <w:i/>
          <w:sz w:val="22"/>
          <w:szCs w:val="22"/>
        </w:rPr>
        <w:t>i</w:t>
      </w:r>
    </w:p>
    <w:p w:rsidR="000E1787" w:rsidRPr="005D2023" w:rsidRDefault="000E1787" w:rsidP="000E1787">
      <w:pPr>
        <w:pStyle w:val="Default"/>
        <w:jc w:val="both"/>
        <w:rPr>
          <w:iCs/>
          <w:sz w:val="22"/>
          <w:szCs w:val="22"/>
          <w:lang w:val="lt-LT"/>
        </w:rPr>
      </w:pPr>
      <w:r w:rsidRPr="005D2023">
        <w:rPr>
          <w:iCs/>
          <w:sz w:val="22"/>
          <w:szCs w:val="22"/>
          <w:lang w:val="lt-LT"/>
        </w:rPr>
        <w:t>Reckitt Benckiser</w:t>
      </w:r>
      <w:r w:rsidRPr="005D2023">
        <w:rPr>
          <w:i/>
          <w:iCs/>
          <w:sz w:val="22"/>
          <w:szCs w:val="22"/>
          <w:lang w:val="lt-LT"/>
        </w:rPr>
        <w:t xml:space="preserve"> </w:t>
      </w:r>
      <w:r w:rsidRPr="005D2023">
        <w:rPr>
          <w:iCs/>
          <w:sz w:val="22"/>
          <w:szCs w:val="22"/>
          <w:lang w:val="lt-LT"/>
        </w:rPr>
        <w:t>Healthcare (UK) Ltd</w:t>
      </w:r>
    </w:p>
    <w:p w:rsidR="000E1787" w:rsidRPr="005D2023" w:rsidRDefault="000E1787" w:rsidP="000E1787">
      <w:pPr>
        <w:pStyle w:val="Default"/>
        <w:jc w:val="both"/>
        <w:rPr>
          <w:iCs/>
          <w:sz w:val="22"/>
          <w:szCs w:val="22"/>
          <w:lang w:val="lt-LT"/>
        </w:rPr>
      </w:pPr>
      <w:r w:rsidRPr="005D2023">
        <w:rPr>
          <w:iCs/>
          <w:sz w:val="22"/>
          <w:szCs w:val="22"/>
          <w:lang w:val="lt-LT"/>
        </w:rPr>
        <w:t>Dansom Lane</w:t>
      </w:r>
    </w:p>
    <w:p w:rsidR="000E1787" w:rsidRPr="005D2023" w:rsidRDefault="000E1787" w:rsidP="000E1787">
      <w:pPr>
        <w:pStyle w:val="Default"/>
        <w:jc w:val="both"/>
        <w:rPr>
          <w:iCs/>
          <w:sz w:val="22"/>
          <w:szCs w:val="22"/>
          <w:lang w:val="lt-LT"/>
        </w:rPr>
      </w:pPr>
      <w:r w:rsidRPr="005D2023">
        <w:rPr>
          <w:iCs/>
          <w:sz w:val="22"/>
          <w:szCs w:val="22"/>
          <w:lang w:val="lt-LT"/>
        </w:rPr>
        <w:t>Hull, East Yorkshire</w:t>
      </w:r>
    </w:p>
    <w:p w:rsidR="000E1787" w:rsidRPr="005D2023" w:rsidRDefault="000E1787" w:rsidP="000E1787">
      <w:pPr>
        <w:pStyle w:val="Default"/>
        <w:jc w:val="both"/>
        <w:rPr>
          <w:iCs/>
          <w:sz w:val="22"/>
          <w:szCs w:val="22"/>
          <w:lang w:val="lt-LT"/>
        </w:rPr>
      </w:pPr>
      <w:r w:rsidRPr="005D2023">
        <w:rPr>
          <w:iCs/>
          <w:sz w:val="22"/>
          <w:szCs w:val="22"/>
          <w:lang w:val="lt-LT"/>
        </w:rPr>
        <w:t>HU8 7DS</w:t>
      </w:r>
    </w:p>
    <w:p w:rsidR="000E1787" w:rsidRPr="005D2023" w:rsidRDefault="000E1787" w:rsidP="000E1787">
      <w:pPr>
        <w:pStyle w:val="Default"/>
        <w:jc w:val="both"/>
        <w:rPr>
          <w:iCs/>
          <w:sz w:val="22"/>
          <w:szCs w:val="22"/>
          <w:lang w:val="lt-LT"/>
        </w:rPr>
      </w:pPr>
      <w:r w:rsidRPr="005D2023">
        <w:rPr>
          <w:iCs/>
          <w:sz w:val="22"/>
          <w:szCs w:val="22"/>
          <w:lang w:val="lt-LT"/>
        </w:rPr>
        <w:t>Jungtinė Karalystė</w:t>
      </w:r>
    </w:p>
    <w:p w:rsidR="000E1787" w:rsidRPr="005D2023" w:rsidRDefault="000E1787" w:rsidP="006D7A5A">
      <w:pPr>
        <w:pStyle w:val="BTEMEASMCA"/>
        <w:rPr>
          <w:lang w:val="lt-LT"/>
        </w:rPr>
      </w:pPr>
    </w:p>
    <w:p w:rsidR="00522A87" w:rsidRPr="005D2023" w:rsidRDefault="00522A87" w:rsidP="005D2023">
      <w:pPr>
        <w:pStyle w:val="BTEMEASMCA"/>
        <w:rPr>
          <w:lang w:val="lt-LT"/>
        </w:rPr>
      </w:pPr>
      <w:r w:rsidRPr="005D2023">
        <w:rPr>
          <w:lang w:val="lt-LT"/>
        </w:rPr>
        <w:t>RB NL Brands B.V.</w:t>
      </w:r>
    </w:p>
    <w:p w:rsidR="00522A87" w:rsidRPr="005D2023" w:rsidRDefault="00522A87" w:rsidP="005D2023">
      <w:pPr>
        <w:pStyle w:val="BTEMEASMCA"/>
        <w:rPr>
          <w:lang w:val="lt-LT"/>
        </w:rPr>
      </w:pPr>
      <w:r w:rsidRPr="005D2023">
        <w:rPr>
          <w:lang w:val="lt-LT"/>
        </w:rPr>
        <w:t>WTC Schiphol Airport</w:t>
      </w:r>
    </w:p>
    <w:p w:rsidR="00522A87" w:rsidRPr="005D2023" w:rsidRDefault="00522A87" w:rsidP="005D2023">
      <w:pPr>
        <w:pStyle w:val="BTEMEASMCA"/>
        <w:rPr>
          <w:lang w:val="lt-LT"/>
        </w:rPr>
      </w:pPr>
      <w:r w:rsidRPr="005D2023">
        <w:rPr>
          <w:lang w:val="lt-LT"/>
        </w:rPr>
        <w:t>Schiphol Boulevard 207</w:t>
      </w:r>
    </w:p>
    <w:p w:rsidR="00522A87" w:rsidRPr="005D2023" w:rsidRDefault="00522A87" w:rsidP="005D2023">
      <w:pPr>
        <w:pStyle w:val="BTEMEASMCA"/>
        <w:rPr>
          <w:lang w:val="lt-LT"/>
        </w:rPr>
      </w:pPr>
      <w:r w:rsidRPr="005D2023">
        <w:rPr>
          <w:lang w:val="lt-LT"/>
        </w:rPr>
        <w:t>1118 BH Schiphol</w:t>
      </w:r>
    </w:p>
    <w:p w:rsidR="00522A87" w:rsidRPr="005D2023" w:rsidRDefault="00522A87" w:rsidP="005D2023">
      <w:pPr>
        <w:pStyle w:val="BTEMEASMCA"/>
        <w:rPr>
          <w:lang w:val="lt-LT"/>
        </w:rPr>
      </w:pPr>
      <w:r w:rsidRPr="005D2023">
        <w:rPr>
          <w:lang w:val="lt-LT"/>
        </w:rPr>
        <w:t>Nyderlandai</w:t>
      </w:r>
    </w:p>
    <w:p w:rsidR="00522A87" w:rsidRPr="005D2023" w:rsidRDefault="00522A87" w:rsidP="005D2023">
      <w:pPr>
        <w:pStyle w:val="BTEMEASMCA"/>
        <w:rPr>
          <w:lang w:val="lt-LT"/>
        </w:rPr>
      </w:pPr>
    </w:p>
    <w:p w:rsidR="000E1787" w:rsidRPr="005D2023" w:rsidRDefault="000E1787" w:rsidP="005D2023">
      <w:pPr>
        <w:pStyle w:val="BTEMEASMCA"/>
        <w:rPr>
          <w:lang w:val="lt-LT"/>
        </w:rPr>
      </w:pPr>
      <w:r w:rsidRPr="005D2023">
        <w:rPr>
          <w:lang w:val="lt-LT"/>
        </w:rPr>
        <w:t>Jeigu apie šį vaistą norite sužinoti daugiau, kreipkitės į registruotojo atstovą.</w:t>
      </w:r>
    </w:p>
    <w:p w:rsidR="000E1787" w:rsidRPr="005D2023" w:rsidRDefault="000E1787" w:rsidP="000E1787">
      <w:pPr>
        <w:rPr>
          <w:sz w:val="22"/>
          <w:szCs w:val="22"/>
        </w:rPr>
      </w:pPr>
    </w:p>
    <w:tbl>
      <w:tblPr>
        <w:tblW w:w="4678" w:type="dxa"/>
        <w:tblInd w:w="-34" w:type="dxa"/>
        <w:tblLayout w:type="fixed"/>
        <w:tblLook w:val="0000" w:firstRow="0" w:lastRow="0" w:firstColumn="0" w:lastColumn="0" w:noHBand="0" w:noVBand="0"/>
      </w:tblPr>
      <w:tblGrid>
        <w:gridCol w:w="4678"/>
      </w:tblGrid>
      <w:tr w:rsidR="000E1787" w:rsidRPr="005D2023" w:rsidTr="00323E2F">
        <w:tc>
          <w:tcPr>
            <w:tcW w:w="4678" w:type="dxa"/>
          </w:tcPr>
          <w:p w:rsidR="000E1787" w:rsidRPr="005D2023" w:rsidRDefault="000E1787" w:rsidP="00323E2F">
            <w:pPr>
              <w:tabs>
                <w:tab w:val="left" w:pos="567"/>
              </w:tabs>
              <w:rPr>
                <w:sz w:val="22"/>
                <w:szCs w:val="22"/>
              </w:rPr>
            </w:pPr>
            <w:r w:rsidRPr="005D2023">
              <w:rPr>
                <w:sz w:val="22"/>
                <w:szCs w:val="22"/>
              </w:rPr>
              <w:t>UAB “Baltijos Bitė”</w:t>
            </w:r>
          </w:p>
          <w:p w:rsidR="000E1787" w:rsidRPr="005D2023" w:rsidRDefault="000E1787" w:rsidP="006D7A5A">
            <w:pPr>
              <w:pStyle w:val="BTEMEASMCA"/>
              <w:rPr>
                <w:lang w:val="lt-LT"/>
              </w:rPr>
            </w:pPr>
            <w:r w:rsidRPr="005D2023">
              <w:rPr>
                <w:lang w:val="lt-LT"/>
              </w:rPr>
              <w:t>Vytauto pr. 2</w:t>
            </w:r>
            <w:r w:rsidR="002717F3" w:rsidRPr="005D2023">
              <w:rPr>
                <w:lang w:val="lt-LT"/>
              </w:rPr>
              <w:t>9</w:t>
            </w:r>
            <w:r w:rsidRPr="005D2023">
              <w:rPr>
                <w:lang w:val="lt-LT"/>
              </w:rPr>
              <w:t>-106</w:t>
            </w:r>
          </w:p>
          <w:p w:rsidR="000E1787" w:rsidRPr="005D2023" w:rsidRDefault="000E1787" w:rsidP="005D2023">
            <w:pPr>
              <w:pStyle w:val="BTEMEASMCA"/>
              <w:rPr>
                <w:lang w:val="lt-LT"/>
              </w:rPr>
            </w:pPr>
            <w:r w:rsidRPr="005D2023">
              <w:rPr>
                <w:lang w:val="lt-LT"/>
              </w:rPr>
              <w:t>LT-44352 Kaunas</w:t>
            </w:r>
          </w:p>
          <w:p w:rsidR="000E1787" w:rsidRPr="005D2023" w:rsidRDefault="000E1787" w:rsidP="005D2023">
            <w:pPr>
              <w:pStyle w:val="BTEMEASMCA"/>
              <w:rPr>
                <w:lang w:val="lt-LT"/>
              </w:rPr>
            </w:pPr>
            <w:r w:rsidRPr="005D2023">
              <w:rPr>
                <w:lang w:val="lt-LT"/>
              </w:rPr>
              <w:t>Tel</w:t>
            </w:r>
            <w:r w:rsidR="0067307A" w:rsidRPr="005D2023">
              <w:rPr>
                <w:lang w:val="lt-LT"/>
              </w:rPr>
              <w:t>.</w:t>
            </w:r>
            <w:r w:rsidRPr="005D2023">
              <w:rPr>
                <w:lang w:val="lt-LT"/>
              </w:rPr>
              <w:t>/Faksas: +370 37 204896</w:t>
            </w:r>
          </w:p>
          <w:p w:rsidR="000E1787" w:rsidRPr="005D2023" w:rsidRDefault="000E1787" w:rsidP="00323E2F">
            <w:pPr>
              <w:tabs>
                <w:tab w:val="left" w:pos="-720"/>
              </w:tabs>
              <w:suppressAutoHyphens/>
              <w:rPr>
                <w:sz w:val="22"/>
                <w:szCs w:val="22"/>
              </w:rPr>
            </w:pPr>
          </w:p>
        </w:tc>
        <w:bookmarkStart w:id="82" w:name="_GoBack"/>
        <w:bookmarkEnd w:id="82"/>
      </w:tr>
    </w:tbl>
    <w:p w:rsidR="000E1787" w:rsidRPr="005D2023" w:rsidRDefault="000E1787" w:rsidP="006D7A5A">
      <w:pPr>
        <w:pStyle w:val="BTEMEASMCA"/>
        <w:rPr>
          <w:lang w:val="lt-LT"/>
        </w:rPr>
      </w:pPr>
    </w:p>
    <w:p w:rsidR="000E1787" w:rsidRPr="005D2023" w:rsidRDefault="000E1787" w:rsidP="005D2023">
      <w:pPr>
        <w:pStyle w:val="BTEMEASMCA"/>
        <w:rPr>
          <w:lang w:val="lt-LT"/>
        </w:rPr>
      </w:pPr>
    </w:p>
    <w:p w:rsidR="000E1787" w:rsidRPr="005D2023" w:rsidRDefault="000E1787" w:rsidP="000E1787">
      <w:pPr>
        <w:rPr>
          <w:b/>
          <w:sz w:val="22"/>
          <w:szCs w:val="22"/>
        </w:rPr>
      </w:pPr>
      <w:r w:rsidRPr="005D2023">
        <w:rPr>
          <w:b/>
          <w:sz w:val="22"/>
          <w:szCs w:val="22"/>
        </w:rPr>
        <w:t xml:space="preserve">Šis pakuotės lapelis paskutinį kartą peržiūrėtas </w:t>
      </w:r>
      <w:r w:rsidR="00C15828">
        <w:rPr>
          <w:b/>
          <w:sz w:val="22"/>
          <w:szCs w:val="22"/>
        </w:rPr>
        <w:t xml:space="preserve"> 2021-02-10</w:t>
      </w:r>
      <w:r w:rsidR="002717F3" w:rsidRPr="005D2023">
        <w:rPr>
          <w:b/>
          <w:sz w:val="22"/>
          <w:szCs w:val="22"/>
        </w:rPr>
        <w:t>.</w:t>
      </w:r>
    </w:p>
    <w:p w:rsidR="00A73839" w:rsidRPr="005D2023" w:rsidRDefault="00A73839" w:rsidP="000E1787">
      <w:pPr>
        <w:rPr>
          <w:sz w:val="22"/>
          <w:szCs w:val="22"/>
        </w:rPr>
      </w:pPr>
    </w:p>
    <w:p w:rsidR="000E1787" w:rsidRPr="005D2023" w:rsidRDefault="000E1787" w:rsidP="000E1787">
      <w:pPr>
        <w:numPr>
          <w:ilvl w:val="12"/>
          <w:numId w:val="0"/>
        </w:numPr>
        <w:ind w:right="-2"/>
        <w:rPr>
          <w:sz w:val="22"/>
          <w:szCs w:val="22"/>
        </w:rPr>
      </w:pPr>
      <w:r w:rsidRPr="005D2023">
        <w:rPr>
          <w:sz w:val="22"/>
          <w:szCs w:val="22"/>
        </w:rPr>
        <w:t>Išsami informacija apie šį vaistą pateikiama Valstybinės vaistų kontrolės tarnybos prie Lietuvos Respublikos sveikatos apsaugos ministerijos tinklalapyje</w:t>
      </w:r>
      <w:r w:rsidRPr="005D2023">
        <w:rPr>
          <w:i/>
          <w:sz w:val="22"/>
          <w:szCs w:val="22"/>
        </w:rPr>
        <w:t xml:space="preserve"> </w:t>
      </w:r>
      <w:hyperlink r:id="rId16" w:history="1">
        <w:r w:rsidRPr="005D2023">
          <w:rPr>
            <w:rStyle w:val="Hyperlink"/>
            <w:rFonts w:eastAsiaTheme="majorEastAsia"/>
            <w:sz w:val="22"/>
            <w:szCs w:val="22"/>
          </w:rPr>
          <w:t>http://www.vvkt.lt/</w:t>
        </w:r>
      </w:hyperlink>
      <w:r w:rsidRPr="005D2023">
        <w:rPr>
          <w:sz w:val="22"/>
          <w:szCs w:val="22"/>
        </w:rPr>
        <w:t>.</w:t>
      </w:r>
    </w:p>
    <w:p w:rsidR="000E1787" w:rsidRPr="005D2023" w:rsidRDefault="000E1787" w:rsidP="000E1787">
      <w:pPr>
        <w:rPr>
          <w:sz w:val="22"/>
          <w:szCs w:val="22"/>
          <w:highlight w:val="yellow"/>
        </w:rPr>
      </w:pPr>
    </w:p>
    <w:p w:rsidR="000E1787" w:rsidRPr="005D2023" w:rsidRDefault="000E1787" w:rsidP="000E1787">
      <w:pPr>
        <w:rPr>
          <w:sz w:val="22"/>
          <w:szCs w:val="22"/>
        </w:rPr>
      </w:pPr>
    </w:p>
    <w:p w:rsidR="000E1787" w:rsidRPr="005D2023" w:rsidRDefault="000E1787" w:rsidP="000E1787">
      <w:pPr>
        <w:rPr>
          <w:sz w:val="22"/>
          <w:szCs w:val="22"/>
        </w:rPr>
      </w:pPr>
    </w:p>
    <w:p w:rsidR="00241BB4" w:rsidRPr="005D2023" w:rsidRDefault="00241BB4">
      <w:pPr>
        <w:rPr>
          <w:sz w:val="22"/>
          <w:szCs w:val="22"/>
        </w:rPr>
      </w:pPr>
    </w:p>
    <w:sectPr w:rsidR="00241BB4" w:rsidRPr="005D2023" w:rsidSect="00323E2F">
      <w:pgSz w:w="11906" w:h="16838"/>
      <w:pgMar w:top="1138" w:right="1411" w:bottom="1138"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9D7" w:rsidRDefault="006319D7">
      <w:r>
        <w:separator/>
      </w:r>
    </w:p>
  </w:endnote>
  <w:endnote w:type="continuationSeparator" w:id="0">
    <w:p w:rsidR="006319D7" w:rsidRDefault="0063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A9" w:rsidRDefault="005A49A9" w:rsidP="00323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5A49A9" w:rsidRDefault="005A49A9" w:rsidP="00323E2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A9" w:rsidRPr="000A3617" w:rsidRDefault="005A49A9" w:rsidP="00323E2F">
    <w:pPr>
      <w:pStyle w:val="Footer"/>
      <w:framePr w:wrap="around" w:vAnchor="text" w:hAnchor="margin" w:xAlign="right" w:y="1"/>
      <w:rPr>
        <w:rStyle w:val="PageNumber"/>
        <w:sz w:val="22"/>
        <w:szCs w:val="22"/>
      </w:rPr>
    </w:pPr>
    <w:r w:rsidRPr="000A3617">
      <w:rPr>
        <w:rStyle w:val="PageNumber"/>
        <w:sz w:val="22"/>
        <w:szCs w:val="22"/>
      </w:rPr>
      <w:fldChar w:fldCharType="begin"/>
    </w:r>
    <w:r w:rsidRPr="000A3617">
      <w:rPr>
        <w:rStyle w:val="PageNumber"/>
        <w:sz w:val="22"/>
        <w:szCs w:val="22"/>
      </w:rPr>
      <w:instrText xml:space="preserve">PAGE  </w:instrText>
    </w:r>
    <w:r w:rsidRPr="000A3617">
      <w:rPr>
        <w:rStyle w:val="PageNumber"/>
        <w:sz w:val="22"/>
        <w:szCs w:val="22"/>
      </w:rPr>
      <w:fldChar w:fldCharType="separate"/>
    </w:r>
    <w:r w:rsidR="00C15828">
      <w:rPr>
        <w:rStyle w:val="PageNumber"/>
        <w:noProof/>
        <w:sz w:val="22"/>
        <w:szCs w:val="22"/>
      </w:rPr>
      <w:t>20</w:t>
    </w:r>
    <w:r w:rsidRPr="000A3617">
      <w:rPr>
        <w:rStyle w:val="PageNumber"/>
        <w:sz w:val="22"/>
        <w:szCs w:val="22"/>
      </w:rPr>
      <w:fldChar w:fldCharType="end"/>
    </w:r>
  </w:p>
  <w:p w:rsidR="005A49A9" w:rsidRDefault="005A49A9" w:rsidP="00323E2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9D7" w:rsidRDefault="006319D7">
      <w:r>
        <w:separator/>
      </w:r>
    </w:p>
  </w:footnote>
  <w:footnote w:type="continuationSeparator" w:id="0">
    <w:p w:rsidR="006319D7" w:rsidRDefault="006319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4462"/>
    <w:multiLevelType w:val="hybridMultilevel"/>
    <w:tmpl w:val="5268B54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41548126"/>
    <w:lvl w:ilvl="0" w:tplc="FD2E825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63"/>
    <w:rsid w:val="00040296"/>
    <w:rsid w:val="000E1787"/>
    <w:rsid w:val="001524C3"/>
    <w:rsid w:val="00241BB4"/>
    <w:rsid w:val="002717F3"/>
    <w:rsid w:val="00281E9C"/>
    <w:rsid w:val="0032305E"/>
    <w:rsid w:val="00323E2F"/>
    <w:rsid w:val="00337F74"/>
    <w:rsid w:val="003649B2"/>
    <w:rsid w:val="00382E40"/>
    <w:rsid w:val="003D6F02"/>
    <w:rsid w:val="004059F6"/>
    <w:rsid w:val="00423538"/>
    <w:rsid w:val="00491163"/>
    <w:rsid w:val="004C200A"/>
    <w:rsid w:val="00522A87"/>
    <w:rsid w:val="005355E7"/>
    <w:rsid w:val="005434B0"/>
    <w:rsid w:val="005A49A9"/>
    <w:rsid w:val="005D2023"/>
    <w:rsid w:val="006172EB"/>
    <w:rsid w:val="006319D7"/>
    <w:rsid w:val="00662ECC"/>
    <w:rsid w:val="00670DEB"/>
    <w:rsid w:val="0067307A"/>
    <w:rsid w:val="006D7A5A"/>
    <w:rsid w:val="007F54E7"/>
    <w:rsid w:val="008167A3"/>
    <w:rsid w:val="008A7AFD"/>
    <w:rsid w:val="00942E5A"/>
    <w:rsid w:val="00A702E8"/>
    <w:rsid w:val="00A73839"/>
    <w:rsid w:val="00C15828"/>
    <w:rsid w:val="00C83905"/>
    <w:rsid w:val="00D4413B"/>
    <w:rsid w:val="00E01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C240"/>
  <w15:docId w15:val="{DF13B5CB-F1D9-4395-A4EE-B66D28AA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17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0E1787"/>
    <w:pPr>
      <w:keepNext/>
      <w:keepLines/>
      <w:spacing w:before="200"/>
      <w:outlineLvl w:val="1"/>
    </w:pPr>
    <w:rPr>
      <w:rFonts w:ascii="Cambria" w:hAnsi="Cambria"/>
      <w:b/>
      <w:bCs/>
      <w:color w:val="4F81BD"/>
      <w:sz w:val="26"/>
      <w:szCs w:val="26"/>
      <w:lang w:eastAsia="x-none"/>
    </w:rPr>
  </w:style>
  <w:style w:type="paragraph" w:styleId="Heading3">
    <w:name w:val="heading 3"/>
    <w:basedOn w:val="Normal"/>
    <w:next w:val="Normal"/>
    <w:link w:val="Heading3Char"/>
    <w:uiPriority w:val="9"/>
    <w:semiHidden/>
    <w:unhideWhenUsed/>
    <w:qFormat/>
    <w:rsid w:val="000E178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0E1787"/>
    <w:pPr>
      <w:keepNext/>
      <w:spacing w:before="240" w:after="60"/>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1787"/>
    <w:rPr>
      <w:rFonts w:ascii="Cambria" w:eastAsia="Times New Roman" w:hAnsi="Cambria" w:cs="Times New Roman"/>
      <w:b/>
      <w:bCs/>
      <w:color w:val="4F81BD"/>
      <w:sz w:val="26"/>
      <w:szCs w:val="26"/>
      <w:lang w:eastAsia="x-none"/>
    </w:rPr>
  </w:style>
  <w:style w:type="character" w:customStyle="1" w:styleId="Heading3Char">
    <w:name w:val="Heading 3 Char"/>
    <w:basedOn w:val="DefaultParagraphFont"/>
    <w:link w:val="Heading3"/>
    <w:uiPriority w:val="9"/>
    <w:semiHidden/>
    <w:rsid w:val="000E17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E1787"/>
    <w:rPr>
      <w:rFonts w:ascii="Calibri" w:eastAsia="Times New Roman" w:hAnsi="Calibri" w:cs="Times New Roman"/>
      <w:b/>
      <w:bCs/>
      <w:sz w:val="28"/>
      <w:szCs w:val="28"/>
      <w:lang w:eastAsia="x-none"/>
    </w:rPr>
  </w:style>
  <w:style w:type="character" w:styleId="Hyperlink">
    <w:name w:val="Hyperlink"/>
    <w:uiPriority w:val="99"/>
    <w:rsid w:val="000E1787"/>
    <w:rPr>
      <w:color w:val="0000FF"/>
      <w:u w:val="single"/>
    </w:rPr>
  </w:style>
  <w:style w:type="paragraph" w:customStyle="1" w:styleId="PI-1EMEASMCA">
    <w:name w:val="PI-1 EMEA_SMCA"/>
    <w:basedOn w:val="Heading2"/>
    <w:autoRedefine/>
    <w:rsid w:val="000E1787"/>
    <w:pPr>
      <w:keepLines w:val="0"/>
      <w:tabs>
        <w:tab w:val="left" w:pos="540"/>
      </w:tabs>
      <w:spacing w:before="0"/>
      <w:ind w:left="567" w:hanging="567"/>
    </w:pPr>
    <w:rPr>
      <w:rFonts w:ascii="Times New Roman" w:hAnsi="Times New Roman"/>
      <w:bCs w:val="0"/>
      <w:color w:val="auto"/>
      <w:sz w:val="22"/>
      <w:szCs w:val="22"/>
    </w:rPr>
  </w:style>
  <w:style w:type="paragraph" w:customStyle="1" w:styleId="PI-1labEMEASMCA">
    <w:name w:val="PI-1_lab EMEA_SMCA"/>
    <w:basedOn w:val="Normal"/>
    <w:link w:val="PI-1labEMEASMCAChar"/>
    <w:autoRedefine/>
    <w:rsid w:val="000E1787"/>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PI-1labEMEASMCAChar">
    <w:name w:val="PI-1_lab EMEA_SMCA Char"/>
    <w:link w:val="PI-1labEMEASMCA"/>
    <w:rsid w:val="000E1787"/>
    <w:rPr>
      <w:rFonts w:ascii="Times New Roman" w:eastAsia="Times New Roman" w:hAnsi="Times New Roman" w:cs="Times New Roman"/>
      <w:b/>
      <w:noProof/>
      <w:lang w:val="x-none"/>
    </w:rPr>
  </w:style>
  <w:style w:type="paragraph" w:customStyle="1" w:styleId="PI-2EMEASMCA">
    <w:name w:val="PI-2 EMEA_SMCA"/>
    <w:basedOn w:val="Heading3"/>
    <w:autoRedefine/>
    <w:rsid w:val="000E1787"/>
    <w:pPr>
      <w:tabs>
        <w:tab w:val="left" w:pos="540"/>
      </w:tabs>
      <w:spacing w:before="0"/>
      <w:ind w:left="567" w:hanging="567"/>
    </w:pPr>
    <w:rPr>
      <w:rFonts w:ascii="Times New Roman" w:eastAsia="Times New Roman" w:hAnsi="Times New Roman" w:cs="Times New Roman"/>
      <w:b/>
      <w:color w:val="auto"/>
      <w:kern w:val="28"/>
      <w:sz w:val="22"/>
      <w:szCs w:val="22"/>
      <w:lang w:eastAsia="x-none"/>
    </w:rPr>
  </w:style>
  <w:style w:type="paragraph" w:customStyle="1" w:styleId="BTEMEASMCA">
    <w:name w:val="BT EMEA_SMCA"/>
    <w:basedOn w:val="Normal"/>
    <w:link w:val="BTEMEASMCAChar"/>
    <w:autoRedefine/>
    <w:rsid w:val="006D7A5A"/>
    <w:pPr>
      <w:tabs>
        <w:tab w:val="left" w:pos="0"/>
        <w:tab w:val="left" w:pos="360"/>
        <w:tab w:val="left" w:pos="567"/>
      </w:tabs>
    </w:pPr>
    <w:rPr>
      <w:sz w:val="22"/>
      <w:szCs w:val="22"/>
      <w:lang w:val="x-none" w:eastAsia="x-none"/>
    </w:rPr>
  </w:style>
  <w:style w:type="paragraph" w:customStyle="1" w:styleId="TTEMEASMCA">
    <w:name w:val="TT EMEA_SMCA"/>
    <w:basedOn w:val="Heading1"/>
    <w:link w:val="TTEMEASMCAChar"/>
    <w:autoRedefine/>
    <w:rsid w:val="000E1787"/>
    <w:pPr>
      <w:keepNext w:val="0"/>
      <w:keepLines w:val="0"/>
      <w:tabs>
        <w:tab w:val="left" w:pos="0"/>
      </w:tabs>
      <w:spacing w:before="0"/>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rsid w:val="000E1787"/>
    <w:rPr>
      <w:rFonts w:ascii="Times New Roman" w:eastAsia="Times New Roman" w:hAnsi="Times New Roman" w:cs="Times New Roman"/>
      <w:b/>
      <w:caps/>
      <w:sz w:val="20"/>
      <w:szCs w:val="20"/>
      <w:lang w:val="x-none" w:eastAsia="x-none"/>
    </w:rPr>
  </w:style>
  <w:style w:type="paragraph" w:customStyle="1" w:styleId="BTAnIIEMEASMCA">
    <w:name w:val="BT(AnII) EMEA_SMCA"/>
    <w:basedOn w:val="BalloonText"/>
    <w:autoRedefine/>
    <w:rsid w:val="000E1787"/>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autoRedefine/>
    <w:rsid w:val="004059F6"/>
    <w:pPr>
      <w:numPr>
        <w:numId w:val="1"/>
      </w:numPr>
      <w:tabs>
        <w:tab w:val="clear" w:pos="360"/>
        <w:tab w:val="clear" w:pos="720"/>
        <w:tab w:val="num" w:pos="0"/>
        <w:tab w:val="left" w:pos="540"/>
      </w:tabs>
      <w:ind w:left="0" w:firstLine="0"/>
    </w:pPr>
  </w:style>
  <w:style w:type="paragraph" w:customStyle="1" w:styleId="PI-3EMEASMCA">
    <w:name w:val="PI-3 EMEA_SMCA"/>
    <w:basedOn w:val="Normal"/>
    <w:autoRedefine/>
    <w:rsid w:val="000E1787"/>
    <w:pPr>
      <w:ind w:hanging="187"/>
    </w:pPr>
    <w:rPr>
      <w:b/>
      <w:bCs/>
      <w:sz w:val="22"/>
      <w:szCs w:val="22"/>
    </w:rPr>
  </w:style>
  <w:style w:type="paragraph" w:customStyle="1" w:styleId="BTbEMEASMCA">
    <w:name w:val="BT(b) EMEA_SMCA"/>
    <w:basedOn w:val="BTEMEASMCA"/>
    <w:autoRedefine/>
    <w:rsid w:val="000E1787"/>
    <w:pPr>
      <w:tabs>
        <w:tab w:val="clear" w:pos="0"/>
        <w:tab w:val="clear" w:pos="360"/>
        <w:tab w:val="left" w:pos="-180"/>
        <w:tab w:val="left" w:pos="540"/>
      </w:tabs>
    </w:pPr>
    <w:rPr>
      <w:b/>
      <w:bCs/>
      <w:i/>
    </w:rPr>
  </w:style>
  <w:style w:type="paragraph" w:customStyle="1" w:styleId="BTeEMEASMCA">
    <w:name w:val="BT(e) EMEA_SMCA"/>
    <w:basedOn w:val="BTEMEASMCA"/>
    <w:autoRedefine/>
    <w:rsid w:val="000E1787"/>
    <w:pPr>
      <w:tabs>
        <w:tab w:val="clear" w:pos="0"/>
        <w:tab w:val="clear" w:pos="360"/>
        <w:tab w:val="left" w:pos="-180"/>
        <w:tab w:val="left" w:pos="540"/>
      </w:tabs>
      <w:jc w:val="center"/>
    </w:pPr>
  </w:style>
  <w:style w:type="character" w:customStyle="1" w:styleId="BTEMEASMCAChar">
    <w:name w:val="BT EMEA_SMCA Char"/>
    <w:link w:val="BTEMEASMCA"/>
    <w:rsid w:val="006D7A5A"/>
    <w:rPr>
      <w:rFonts w:ascii="Times New Roman" w:eastAsia="Times New Roman" w:hAnsi="Times New Roman" w:cs="Times New Roman"/>
      <w:lang w:val="x-none" w:eastAsia="x-none"/>
    </w:rPr>
  </w:style>
  <w:style w:type="paragraph" w:customStyle="1" w:styleId="BTuEMEASMCA">
    <w:name w:val="BT(u) EMEA_SMCA"/>
    <w:basedOn w:val="BTEMEASMCA"/>
    <w:autoRedefine/>
    <w:rsid w:val="000E1787"/>
    <w:pPr>
      <w:tabs>
        <w:tab w:val="clear" w:pos="0"/>
        <w:tab w:val="clear" w:pos="360"/>
        <w:tab w:val="left" w:pos="-180"/>
        <w:tab w:val="left" w:pos="540"/>
      </w:tabs>
    </w:pPr>
    <w:rPr>
      <w:u w:val="single"/>
    </w:rPr>
  </w:style>
  <w:style w:type="paragraph" w:styleId="Footer">
    <w:name w:val="footer"/>
    <w:basedOn w:val="Normal"/>
    <w:link w:val="FooterChar"/>
    <w:rsid w:val="000E1787"/>
    <w:pPr>
      <w:tabs>
        <w:tab w:val="center" w:pos="4320"/>
        <w:tab w:val="right" w:pos="8640"/>
      </w:tabs>
    </w:pPr>
    <w:rPr>
      <w:lang w:eastAsia="x-none"/>
    </w:rPr>
  </w:style>
  <w:style w:type="character" w:customStyle="1" w:styleId="FooterChar">
    <w:name w:val="Footer Char"/>
    <w:basedOn w:val="DefaultParagraphFont"/>
    <w:link w:val="Footer"/>
    <w:rsid w:val="000E1787"/>
    <w:rPr>
      <w:rFonts w:ascii="Times New Roman" w:eastAsia="Times New Roman" w:hAnsi="Times New Roman" w:cs="Times New Roman"/>
      <w:sz w:val="24"/>
      <w:szCs w:val="24"/>
      <w:lang w:eastAsia="x-none"/>
    </w:rPr>
  </w:style>
  <w:style w:type="character" w:styleId="PageNumber">
    <w:name w:val="page number"/>
    <w:basedOn w:val="DefaultParagraphFont"/>
    <w:rsid w:val="000E1787"/>
  </w:style>
  <w:style w:type="paragraph" w:customStyle="1" w:styleId="Default">
    <w:name w:val="Default"/>
    <w:rsid w:val="000E178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odyText">
    <w:name w:val="Body Text"/>
    <w:basedOn w:val="Normal"/>
    <w:link w:val="BodyTextChar"/>
    <w:rsid w:val="000E1787"/>
    <w:pPr>
      <w:jc w:val="center"/>
    </w:pPr>
    <w:rPr>
      <w:lang w:eastAsia="x-none"/>
    </w:rPr>
  </w:style>
  <w:style w:type="character" w:customStyle="1" w:styleId="BodyTextChar">
    <w:name w:val="Body Text Char"/>
    <w:basedOn w:val="DefaultParagraphFont"/>
    <w:link w:val="BodyText"/>
    <w:rsid w:val="000E1787"/>
    <w:rPr>
      <w:rFonts w:ascii="Times New Roman" w:eastAsia="Times New Roman" w:hAnsi="Times New Roman" w:cs="Times New Roman"/>
      <w:sz w:val="24"/>
      <w:szCs w:val="24"/>
      <w:lang w:eastAsia="x-none"/>
    </w:rPr>
  </w:style>
  <w:style w:type="paragraph" w:styleId="NormalIndent">
    <w:name w:val="Normal Indent"/>
    <w:basedOn w:val="Normal"/>
    <w:rsid w:val="000E1787"/>
    <w:pPr>
      <w:spacing w:after="120"/>
      <w:ind w:left="720"/>
    </w:pPr>
    <w:rPr>
      <w:sz w:val="22"/>
      <w:szCs w:val="20"/>
      <w:lang w:val="en-GB" w:eastAsia="en-GB"/>
    </w:rPr>
  </w:style>
  <w:style w:type="paragraph" w:styleId="BalloonText">
    <w:name w:val="Balloon Text"/>
    <w:basedOn w:val="Normal"/>
    <w:link w:val="BalloonTextChar"/>
    <w:uiPriority w:val="99"/>
    <w:semiHidden/>
    <w:unhideWhenUsed/>
    <w:rsid w:val="000E1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787"/>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0E1787"/>
    <w:rPr>
      <w:rFonts w:ascii="Courier New" w:eastAsia="SimSun" w:hAnsi="Courier New"/>
      <w:sz w:val="20"/>
      <w:szCs w:val="20"/>
      <w:lang w:val="en-US"/>
    </w:rPr>
  </w:style>
  <w:style w:type="character" w:customStyle="1" w:styleId="PlainTextChar">
    <w:name w:val="Plain Text Char"/>
    <w:basedOn w:val="DefaultParagraphFont"/>
    <w:link w:val="PlainText"/>
    <w:uiPriority w:val="99"/>
    <w:semiHidden/>
    <w:rsid w:val="000E1787"/>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0BB7-BD63-4912-99A5-EE5B68F1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15411</Words>
  <Characters>8785</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Birutė Valkauskaitė</cp:lastModifiedBy>
  <cp:revision>2</cp:revision>
  <dcterms:created xsi:type="dcterms:W3CDTF">2021-02-17T09:58:00Z</dcterms:created>
  <dcterms:modified xsi:type="dcterms:W3CDTF">2021-02-17T09:58:00Z</dcterms:modified>
</cp:coreProperties>
</file>