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393F" w:rsidRPr="00FA78B6" w:rsidRDefault="00DF393F" w:rsidP="00DF393F">
      <w:pPr>
        <w:jc w:val="center"/>
        <w:rPr>
          <w:b/>
          <w:szCs w:val="22"/>
        </w:rPr>
      </w:pPr>
      <w:bookmarkStart w:id="0" w:name="_Toc129243138"/>
      <w:bookmarkStart w:id="1" w:name="_Toc129243263"/>
      <w:r w:rsidRPr="00FA78B6">
        <w:rPr>
          <w:b/>
          <w:szCs w:val="22"/>
        </w:rPr>
        <w:t>Pakuotės lapelis: informacija vartotojui</w:t>
      </w:r>
      <w:bookmarkEnd w:id="0"/>
      <w:bookmarkEnd w:id="1"/>
    </w:p>
    <w:p w:rsidR="00DF393F" w:rsidRPr="00FA78B6" w:rsidRDefault="00DF393F" w:rsidP="00DF393F">
      <w:pPr>
        <w:jc w:val="center"/>
        <w:rPr>
          <w:b/>
          <w:szCs w:val="22"/>
        </w:rPr>
      </w:pPr>
    </w:p>
    <w:p w:rsidR="00DF393F" w:rsidRPr="00FA78B6" w:rsidRDefault="00DF393F" w:rsidP="00DF393F">
      <w:pPr>
        <w:jc w:val="center"/>
        <w:rPr>
          <w:szCs w:val="22"/>
        </w:rPr>
      </w:pPr>
      <w:r w:rsidRPr="00FA78B6">
        <w:rPr>
          <w:b/>
          <w:szCs w:val="22"/>
        </w:rPr>
        <w:t>ULTRACOD 500 mg/30 mg tabletės</w:t>
      </w:r>
    </w:p>
    <w:p w:rsidR="00DF393F" w:rsidRPr="00FA78B6" w:rsidRDefault="00DF393F" w:rsidP="00DF393F">
      <w:pPr>
        <w:jc w:val="center"/>
        <w:rPr>
          <w:szCs w:val="22"/>
        </w:rPr>
      </w:pPr>
      <w:proofErr w:type="spellStart"/>
      <w:r>
        <w:rPr>
          <w:szCs w:val="22"/>
        </w:rPr>
        <w:t>p</w:t>
      </w:r>
      <w:r w:rsidRPr="00FA78B6">
        <w:rPr>
          <w:szCs w:val="22"/>
        </w:rPr>
        <w:t>aracetamolis</w:t>
      </w:r>
      <w:proofErr w:type="spellEnd"/>
      <w:r>
        <w:rPr>
          <w:szCs w:val="22"/>
        </w:rPr>
        <w:t> </w:t>
      </w:r>
      <w:r w:rsidRPr="00FA78B6">
        <w:rPr>
          <w:szCs w:val="22"/>
        </w:rPr>
        <w:t xml:space="preserve">/ </w:t>
      </w:r>
      <w:r>
        <w:rPr>
          <w:szCs w:val="22"/>
        </w:rPr>
        <w:t>k</w:t>
      </w:r>
      <w:r w:rsidRPr="00FA78B6">
        <w:rPr>
          <w:szCs w:val="22"/>
        </w:rPr>
        <w:t xml:space="preserve">odeino fosfatas </w:t>
      </w:r>
      <w:proofErr w:type="spellStart"/>
      <w:r w:rsidRPr="00FA78B6">
        <w:rPr>
          <w:szCs w:val="22"/>
        </w:rPr>
        <w:t>hemihidratas</w:t>
      </w:r>
      <w:proofErr w:type="spellEnd"/>
    </w:p>
    <w:p w:rsidR="00DF393F" w:rsidRPr="00FA78B6" w:rsidRDefault="00DF393F" w:rsidP="00DF393F">
      <w:pPr>
        <w:jc w:val="both"/>
        <w:rPr>
          <w:szCs w:val="22"/>
        </w:rPr>
      </w:pPr>
    </w:p>
    <w:p w:rsidR="00DF393F" w:rsidRPr="00FA78B6" w:rsidRDefault="00DF393F" w:rsidP="00DF393F">
      <w:pPr>
        <w:rPr>
          <w:b/>
          <w:szCs w:val="22"/>
        </w:rPr>
      </w:pPr>
      <w:r w:rsidRPr="00FA78B6">
        <w:rPr>
          <w:b/>
          <w:szCs w:val="22"/>
        </w:rPr>
        <w:t>Atidžiai perskaitykite visą šį lapelį prieš pradėdami vartoti vaistą, nes jame pateikiama Jums svarbi informacija.</w:t>
      </w:r>
    </w:p>
    <w:p w:rsidR="00DF393F" w:rsidRPr="00FA78B6" w:rsidRDefault="00DF393F" w:rsidP="00DF393F">
      <w:pPr>
        <w:ind w:left="540" w:hanging="540"/>
        <w:rPr>
          <w:szCs w:val="22"/>
        </w:rPr>
      </w:pPr>
      <w:r w:rsidRPr="00FA78B6">
        <w:rPr>
          <w:szCs w:val="22"/>
        </w:rPr>
        <w:t>-</w:t>
      </w:r>
      <w:r w:rsidRPr="00FA78B6">
        <w:rPr>
          <w:szCs w:val="22"/>
        </w:rPr>
        <w:tab/>
        <w:t>Neišmeskite šio lapelio, nes vėl gali prireikti jį perskaityti.</w:t>
      </w:r>
    </w:p>
    <w:p w:rsidR="00DF393F" w:rsidRPr="00FA78B6" w:rsidRDefault="00DF393F" w:rsidP="00DF393F">
      <w:pPr>
        <w:ind w:left="540" w:hanging="540"/>
        <w:rPr>
          <w:szCs w:val="22"/>
        </w:rPr>
      </w:pPr>
      <w:r w:rsidRPr="00FA78B6">
        <w:rPr>
          <w:szCs w:val="22"/>
        </w:rPr>
        <w:t>-</w:t>
      </w:r>
      <w:r w:rsidRPr="00FA78B6">
        <w:rPr>
          <w:szCs w:val="22"/>
        </w:rPr>
        <w:tab/>
        <w:t>Jeigu kiltų daugiau klausimų, kreipkitės į gydytoją arba vaistininką.</w:t>
      </w:r>
    </w:p>
    <w:p w:rsidR="00DF393F" w:rsidRPr="00FA78B6" w:rsidRDefault="00DF393F" w:rsidP="00DF393F">
      <w:pPr>
        <w:ind w:left="540" w:hanging="540"/>
        <w:rPr>
          <w:szCs w:val="22"/>
        </w:rPr>
      </w:pPr>
      <w:r w:rsidRPr="00FA78B6">
        <w:rPr>
          <w:szCs w:val="22"/>
        </w:rPr>
        <w:t>-</w:t>
      </w:r>
      <w:r w:rsidRPr="00FA78B6">
        <w:rPr>
          <w:szCs w:val="22"/>
        </w:rPr>
        <w:tab/>
        <w:t>Šis vaistas skirtas tik Jums, todėl kitiems žmonėms jo duoti negalima. Vaistas gali jiems pakenkti (net tiems, kurių ligos požymiai yra tokie patys kaip Jūsų).</w:t>
      </w:r>
    </w:p>
    <w:p w:rsidR="00DF393F" w:rsidRPr="00FA78B6" w:rsidRDefault="00DF393F" w:rsidP="00DF393F">
      <w:pPr>
        <w:ind w:left="540" w:hanging="540"/>
        <w:rPr>
          <w:szCs w:val="22"/>
        </w:rPr>
      </w:pPr>
      <w:r w:rsidRPr="00FA78B6">
        <w:rPr>
          <w:szCs w:val="22"/>
        </w:rPr>
        <w:t>-</w:t>
      </w:r>
      <w:r w:rsidRPr="00FA78B6">
        <w:rPr>
          <w:szCs w:val="22"/>
        </w:rPr>
        <w:tab/>
        <w:t>Jeigu pasireiškė šalutinis poveikis (net jeigu jis šiame lapelyje nenurodytas), kreipkitės į gydytoją arba vaistininką.</w:t>
      </w:r>
      <w:r w:rsidRPr="00FA78B6">
        <w:rPr>
          <w:snapToGrid w:val="0"/>
          <w:szCs w:val="22"/>
          <w:lang w:eastAsia="en-US"/>
        </w:rPr>
        <w:t xml:space="preserve"> </w:t>
      </w:r>
      <w:r w:rsidRPr="00FA78B6">
        <w:rPr>
          <w:szCs w:val="22"/>
        </w:rPr>
        <w:t>Žr. 4 skyrių.</w:t>
      </w:r>
    </w:p>
    <w:p w:rsidR="00DF393F" w:rsidRPr="00FA78B6" w:rsidRDefault="00DF393F" w:rsidP="00DF393F">
      <w:pPr>
        <w:rPr>
          <w:szCs w:val="22"/>
        </w:rPr>
      </w:pPr>
    </w:p>
    <w:p w:rsidR="00DF393F" w:rsidRPr="00FA78B6" w:rsidRDefault="00DF393F" w:rsidP="00DF393F">
      <w:pPr>
        <w:rPr>
          <w:szCs w:val="22"/>
        </w:rPr>
      </w:pPr>
    </w:p>
    <w:p w:rsidR="00DF393F" w:rsidRPr="00FA78B6" w:rsidRDefault="00DF393F" w:rsidP="00DF393F">
      <w:pPr>
        <w:rPr>
          <w:b/>
          <w:szCs w:val="22"/>
        </w:rPr>
      </w:pPr>
      <w:r w:rsidRPr="00FA78B6">
        <w:rPr>
          <w:b/>
          <w:szCs w:val="22"/>
        </w:rPr>
        <w:t>Apie ką rašoma šiame lapelyje?</w:t>
      </w:r>
    </w:p>
    <w:p w:rsidR="00DF393F" w:rsidRPr="00FA78B6" w:rsidRDefault="00DF393F" w:rsidP="00DF393F">
      <w:pPr>
        <w:ind w:left="540" w:hanging="540"/>
        <w:rPr>
          <w:szCs w:val="22"/>
        </w:rPr>
      </w:pPr>
      <w:r w:rsidRPr="00FA78B6">
        <w:rPr>
          <w:szCs w:val="22"/>
        </w:rPr>
        <w:t>1.</w:t>
      </w:r>
      <w:r w:rsidRPr="00FA78B6">
        <w:rPr>
          <w:szCs w:val="22"/>
        </w:rPr>
        <w:tab/>
        <w:t>Kas yra ULTRACOD ir kam jis vartojamas</w:t>
      </w:r>
    </w:p>
    <w:p w:rsidR="00DF393F" w:rsidRPr="00FA78B6" w:rsidRDefault="00DF393F" w:rsidP="00DF393F">
      <w:pPr>
        <w:ind w:left="540" w:hanging="540"/>
        <w:rPr>
          <w:szCs w:val="22"/>
        </w:rPr>
      </w:pPr>
      <w:r w:rsidRPr="00FA78B6">
        <w:rPr>
          <w:szCs w:val="22"/>
        </w:rPr>
        <w:t>2.</w:t>
      </w:r>
      <w:r w:rsidRPr="00FA78B6">
        <w:rPr>
          <w:szCs w:val="22"/>
        </w:rPr>
        <w:tab/>
        <w:t>Kas žinotina prieš vartojant ULTRACOD</w:t>
      </w:r>
    </w:p>
    <w:p w:rsidR="00DF393F" w:rsidRPr="00FA78B6" w:rsidRDefault="00DF393F" w:rsidP="00DF393F">
      <w:pPr>
        <w:ind w:left="540" w:hanging="540"/>
        <w:rPr>
          <w:szCs w:val="22"/>
        </w:rPr>
      </w:pPr>
      <w:r w:rsidRPr="00FA78B6">
        <w:rPr>
          <w:szCs w:val="22"/>
        </w:rPr>
        <w:t>3.</w:t>
      </w:r>
      <w:r w:rsidRPr="00FA78B6">
        <w:rPr>
          <w:szCs w:val="22"/>
        </w:rPr>
        <w:tab/>
        <w:t>Kaip vartoti ULTRACOD</w:t>
      </w:r>
    </w:p>
    <w:p w:rsidR="00DF393F" w:rsidRPr="00FA78B6" w:rsidRDefault="00DF393F" w:rsidP="00DF393F">
      <w:pPr>
        <w:ind w:left="540" w:hanging="540"/>
        <w:rPr>
          <w:szCs w:val="22"/>
        </w:rPr>
      </w:pPr>
      <w:r w:rsidRPr="00FA78B6">
        <w:rPr>
          <w:szCs w:val="22"/>
        </w:rPr>
        <w:t>4.</w:t>
      </w:r>
      <w:r w:rsidRPr="00FA78B6">
        <w:rPr>
          <w:szCs w:val="22"/>
        </w:rPr>
        <w:tab/>
        <w:t>Galimas šalutinis poveikis</w:t>
      </w:r>
    </w:p>
    <w:p w:rsidR="00DF393F" w:rsidRPr="00FA78B6" w:rsidRDefault="00DF393F" w:rsidP="00DF393F">
      <w:pPr>
        <w:ind w:left="540" w:hanging="540"/>
        <w:rPr>
          <w:szCs w:val="22"/>
        </w:rPr>
      </w:pPr>
      <w:r w:rsidRPr="00FA78B6">
        <w:rPr>
          <w:szCs w:val="22"/>
        </w:rPr>
        <w:t>5.</w:t>
      </w:r>
      <w:r w:rsidRPr="00FA78B6">
        <w:rPr>
          <w:szCs w:val="22"/>
        </w:rPr>
        <w:tab/>
        <w:t>Kaip laikyti ULTRACOD</w:t>
      </w:r>
    </w:p>
    <w:p w:rsidR="00DF393F" w:rsidRPr="00FA78B6" w:rsidRDefault="00DF393F" w:rsidP="00DF393F">
      <w:pPr>
        <w:ind w:left="540" w:hanging="540"/>
        <w:rPr>
          <w:szCs w:val="22"/>
        </w:rPr>
      </w:pPr>
      <w:r w:rsidRPr="00FA78B6">
        <w:rPr>
          <w:szCs w:val="22"/>
        </w:rPr>
        <w:t>6.</w:t>
      </w:r>
      <w:r w:rsidRPr="00FA78B6">
        <w:rPr>
          <w:szCs w:val="22"/>
        </w:rPr>
        <w:tab/>
        <w:t>Pakuotės turinys ir kita informacija</w:t>
      </w:r>
    </w:p>
    <w:p w:rsidR="00DF393F" w:rsidRPr="00FA78B6" w:rsidRDefault="00DF393F" w:rsidP="00DF393F">
      <w:pPr>
        <w:rPr>
          <w:szCs w:val="22"/>
        </w:rPr>
      </w:pPr>
    </w:p>
    <w:p w:rsidR="00DF393F" w:rsidRPr="00FA78B6" w:rsidRDefault="00DF393F" w:rsidP="00DF393F">
      <w:pPr>
        <w:rPr>
          <w:szCs w:val="22"/>
        </w:rPr>
      </w:pPr>
    </w:p>
    <w:p w:rsidR="00DF393F" w:rsidRPr="00FA78B6" w:rsidRDefault="00DF393F" w:rsidP="00DF393F">
      <w:pPr>
        <w:ind w:left="540" w:hanging="540"/>
        <w:rPr>
          <w:b/>
          <w:szCs w:val="22"/>
        </w:rPr>
      </w:pPr>
      <w:bookmarkStart w:id="2" w:name="_Toc129243139"/>
      <w:bookmarkStart w:id="3" w:name="_Toc129243264"/>
      <w:r w:rsidRPr="00FA78B6">
        <w:rPr>
          <w:b/>
          <w:szCs w:val="22"/>
        </w:rPr>
        <w:t>1.</w:t>
      </w:r>
      <w:r w:rsidRPr="00FA78B6">
        <w:rPr>
          <w:b/>
          <w:szCs w:val="22"/>
        </w:rPr>
        <w:tab/>
        <w:t>Kas yra ULTRACOD ir kam jis vartojamas</w:t>
      </w:r>
      <w:bookmarkEnd w:id="2"/>
      <w:bookmarkEnd w:id="3"/>
    </w:p>
    <w:p w:rsidR="00DF393F" w:rsidRPr="00FA78B6" w:rsidRDefault="00DF393F" w:rsidP="00DF393F">
      <w:pPr>
        <w:rPr>
          <w:szCs w:val="22"/>
        </w:rPr>
      </w:pPr>
    </w:p>
    <w:p w:rsidR="00DF393F" w:rsidRPr="00FA78B6" w:rsidRDefault="00DF393F" w:rsidP="00DF393F">
      <w:pPr>
        <w:rPr>
          <w:szCs w:val="22"/>
        </w:rPr>
      </w:pPr>
      <w:r w:rsidRPr="00FA78B6">
        <w:rPr>
          <w:szCs w:val="22"/>
        </w:rPr>
        <w:t xml:space="preserve">Šio vaisto sudėtyje yra kodeino ir </w:t>
      </w:r>
      <w:proofErr w:type="spellStart"/>
      <w:r w:rsidRPr="00FA78B6">
        <w:rPr>
          <w:szCs w:val="22"/>
        </w:rPr>
        <w:t>paracetamolio</w:t>
      </w:r>
      <w:proofErr w:type="spellEnd"/>
      <w:r w:rsidRPr="00FA78B6">
        <w:rPr>
          <w:szCs w:val="22"/>
        </w:rPr>
        <w:t xml:space="preserve">. Kodeinas priklauso vaistų, kurie vadinami </w:t>
      </w:r>
      <w:proofErr w:type="spellStart"/>
      <w:r w:rsidRPr="00FA78B6">
        <w:rPr>
          <w:szCs w:val="22"/>
        </w:rPr>
        <w:t>opioidiniais</w:t>
      </w:r>
      <w:proofErr w:type="spellEnd"/>
      <w:r w:rsidRPr="00FA78B6">
        <w:rPr>
          <w:szCs w:val="22"/>
        </w:rPr>
        <w:t xml:space="preserve"> analgetikais, grupei. Kodeinas vartojamas kartu su skausmą malšinančiu </w:t>
      </w:r>
      <w:proofErr w:type="spellStart"/>
      <w:r w:rsidRPr="00FA78B6">
        <w:rPr>
          <w:szCs w:val="22"/>
        </w:rPr>
        <w:t>paracetamoliu</w:t>
      </w:r>
      <w:proofErr w:type="spellEnd"/>
      <w:r w:rsidRPr="00FA78B6">
        <w:rPr>
          <w:szCs w:val="22"/>
        </w:rPr>
        <w:t xml:space="preserve">, malšina skausmą. </w:t>
      </w:r>
    </w:p>
    <w:p w:rsidR="00DF393F" w:rsidRPr="00FA78B6" w:rsidRDefault="00DF393F" w:rsidP="00DF393F">
      <w:pPr>
        <w:rPr>
          <w:szCs w:val="22"/>
        </w:rPr>
      </w:pPr>
    </w:p>
    <w:p w:rsidR="00DF393F" w:rsidRPr="00FA78B6" w:rsidRDefault="00DF393F" w:rsidP="00DF393F">
      <w:pPr>
        <w:rPr>
          <w:szCs w:val="22"/>
        </w:rPr>
      </w:pPr>
      <w:r w:rsidRPr="00FA78B6">
        <w:rPr>
          <w:szCs w:val="22"/>
        </w:rPr>
        <w:t>ULTRACOD galima malšinti vidutinio stiprumo ir stiprų skausmą. Vaistu galima malšinti dėl įvairių priežasčių kilusį skausmą (pvz.: galvos skausmą, dantų skausmą, judėjimo organų skausmą, menstruacijų skausmą) suaugusiesiems.</w:t>
      </w:r>
    </w:p>
    <w:p w:rsidR="00DF393F" w:rsidRPr="00FA78B6" w:rsidRDefault="00DF393F" w:rsidP="00DF393F">
      <w:pPr>
        <w:rPr>
          <w:szCs w:val="22"/>
        </w:rPr>
      </w:pPr>
    </w:p>
    <w:p w:rsidR="00DF393F" w:rsidRPr="00FA78B6" w:rsidRDefault="00DF393F" w:rsidP="00DF393F">
      <w:pPr>
        <w:rPr>
          <w:szCs w:val="22"/>
        </w:rPr>
      </w:pPr>
      <w:r w:rsidRPr="00FA78B6">
        <w:rPr>
          <w:szCs w:val="22"/>
        </w:rPr>
        <w:t xml:space="preserve">ULTRACOD galima vartoti vyresniems kaip 12 metų paaugliams trumpalaikiam vidutinio stiprumo skausmo malšinimui, kurio nesumažina kiti skausmą malšinantys vaistai, pavyzdžiui, vienas </w:t>
      </w:r>
      <w:proofErr w:type="spellStart"/>
      <w:r w:rsidRPr="00FA78B6">
        <w:rPr>
          <w:szCs w:val="22"/>
        </w:rPr>
        <w:t>paracetamolis</w:t>
      </w:r>
      <w:proofErr w:type="spellEnd"/>
      <w:r w:rsidRPr="00FA78B6">
        <w:rPr>
          <w:szCs w:val="22"/>
        </w:rPr>
        <w:t xml:space="preserve"> arba </w:t>
      </w:r>
      <w:proofErr w:type="spellStart"/>
      <w:r w:rsidRPr="00FA78B6">
        <w:rPr>
          <w:szCs w:val="22"/>
        </w:rPr>
        <w:t>ibuprofenas</w:t>
      </w:r>
      <w:proofErr w:type="spellEnd"/>
      <w:r w:rsidRPr="00FA78B6">
        <w:rPr>
          <w:szCs w:val="22"/>
        </w:rPr>
        <w:t>.</w:t>
      </w:r>
    </w:p>
    <w:p w:rsidR="00DF393F" w:rsidRPr="00FA78B6" w:rsidRDefault="00DF393F" w:rsidP="00DF393F">
      <w:pPr>
        <w:rPr>
          <w:szCs w:val="22"/>
        </w:rPr>
      </w:pPr>
    </w:p>
    <w:p w:rsidR="00DF393F" w:rsidRPr="00FA78B6" w:rsidRDefault="00DF393F" w:rsidP="00DF393F">
      <w:pPr>
        <w:rPr>
          <w:szCs w:val="22"/>
        </w:rPr>
      </w:pPr>
    </w:p>
    <w:p w:rsidR="00DF393F" w:rsidRPr="00FA78B6" w:rsidRDefault="00DF393F" w:rsidP="00DF393F">
      <w:pPr>
        <w:ind w:left="540" w:hanging="540"/>
        <w:rPr>
          <w:b/>
          <w:szCs w:val="22"/>
        </w:rPr>
      </w:pPr>
      <w:bookmarkStart w:id="4" w:name="_Toc129243140"/>
      <w:bookmarkStart w:id="5" w:name="_Toc129243265"/>
      <w:r w:rsidRPr="00FA78B6">
        <w:rPr>
          <w:b/>
          <w:szCs w:val="22"/>
        </w:rPr>
        <w:t>2.</w:t>
      </w:r>
      <w:r w:rsidRPr="00FA78B6">
        <w:rPr>
          <w:b/>
          <w:szCs w:val="22"/>
        </w:rPr>
        <w:tab/>
        <w:t xml:space="preserve">Kas žinotina prieš vartojant </w:t>
      </w:r>
      <w:bookmarkEnd w:id="4"/>
      <w:bookmarkEnd w:id="5"/>
      <w:r w:rsidRPr="00FA78B6">
        <w:rPr>
          <w:b/>
          <w:caps/>
          <w:szCs w:val="22"/>
        </w:rPr>
        <w:t>Ultracod</w:t>
      </w:r>
    </w:p>
    <w:p w:rsidR="00DF393F" w:rsidRPr="00FA78B6" w:rsidRDefault="00DF393F" w:rsidP="00DF393F">
      <w:pPr>
        <w:rPr>
          <w:szCs w:val="22"/>
        </w:rPr>
      </w:pPr>
    </w:p>
    <w:p w:rsidR="00DF393F" w:rsidRPr="00FA78B6" w:rsidRDefault="00DF393F" w:rsidP="00DF393F">
      <w:pPr>
        <w:rPr>
          <w:b/>
          <w:szCs w:val="22"/>
        </w:rPr>
      </w:pPr>
      <w:r w:rsidRPr="00FA78B6">
        <w:rPr>
          <w:b/>
          <w:szCs w:val="22"/>
        </w:rPr>
        <w:t xml:space="preserve">ULTRACOD vartoti </w:t>
      </w:r>
      <w:r>
        <w:rPr>
          <w:b/>
          <w:szCs w:val="22"/>
        </w:rPr>
        <w:t>draudžiama</w:t>
      </w:r>
      <w:r w:rsidRPr="00FA78B6">
        <w:rPr>
          <w:b/>
          <w:szCs w:val="22"/>
        </w:rPr>
        <w:t>:</w:t>
      </w:r>
    </w:p>
    <w:p w:rsidR="00DF393F" w:rsidRPr="009E75F6" w:rsidRDefault="00DF393F" w:rsidP="00DF393F">
      <w:pPr>
        <w:pStyle w:val="Sraopastraipa"/>
        <w:numPr>
          <w:ilvl w:val="0"/>
          <w:numId w:val="3"/>
        </w:numPr>
        <w:ind w:left="567" w:hanging="567"/>
        <w:rPr>
          <w:szCs w:val="22"/>
        </w:rPr>
      </w:pPr>
      <w:r w:rsidRPr="009E75F6">
        <w:rPr>
          <w:szCs w:val="22"/>
        </w:rPr>
        <w:t xml:space="preserve">jeigu yra alergija </w:t>
      </w:r>
      <w:proofErr w:type="spellStart"/>
      <w:r w:rsidRPr="009E75F6">
        <w:rPr>
          <w:szCs w:val="22"/>
        </w:rPr>
        <w:t>paracetamoliui</w:t>
      </w:r>
      <w:proofErr w:type="spellEnd"/>
      <w:r w:rsidRPr="009E75F6">
        <w:rPr>
          <w:szCs w:val="22"/>
        </w:rPr>
        <w:t>, kodeinui arba bet kuriai pagalbinei šio vaisto medžiagai (jos išvardytos 6 skyriuje);</w:t>
      </w:r>
    </w:p>
    <w:p w:rsidR="00DF393F" w:rsidRPr="003479C8" w:rsidRDefault="00DF393F" w:rsidP="00DF393F">
      <w:pPr>
        <w:pStyle w:val="Sraopastraipa"/>
        <w:numPr>
          <w:ilvl w:val="0"/>
          <w:numId w:val="3"/>
        </w:numPr>
        <w:ind w:left="567" w:hanging="567"/>
        <w:rPr>
          <w:szCs w:val="22"/>
        </w:rPr>
      </w:pPr>
      <w:r w:rsidRPr="009E75F6">
        <w:rPr>
          <w:szCs w:val="22"/>
        </w:rPr>
        <w:t xml:space="preserve">jeigu pasireiškia </w:t>
      </w:r>
      <w:r w:rsidRPr="003479C8">
        <w:rPr>
          <w:szCs w:val="22"/>
        </w:rPr>
        <w:t>ūminis astmos priepuolis arba sunkus kvėpavimo sutrikimas arba būklė, kai kvėpuojate lėčiau ar silpniau nei tikėtasi (kvėpavimo slopinimas);</w:t>
      </w:r>
    </w:p>
    <w:p w:rsidR="00DF393F" w:rsidRPr="003479C8" w:rsidRDefault="00DF393F" w:rsidP="00DF393F">
      <w:pPr>
        <w:pStyle w:val="Sraopastraipa"/>
        <w:numPr>
          <w:ilvl w:val="0"/>
          <w:numId w:val="3"/>
        </w:numPr>
        <w:ind w:left="567" w:hanging="567"/>
        <w:rPr>
          <w:szCs w:val="22"/>
        </w:rPr>
      </w:pPr>
      <w:r w:rsidRPr="003479C8">
        <w:rPr>
          <w:szCs w:val="22"/>
        </w:rPr>
        <w:t xml:space="preserve">jeigu patyrėte galvos traumą arba yra padidėjęs </w:t>
      </w:r>
      <w:proofErr w:type="spellStart"/>
      <w:r w:rsidRPr="003479C8">
        <w:rPr>
          <w:szCs w:val="22"/>
        </w:rPr>
        <w:t>intrakranijinis</w:t>
      </w:r>
      <w:proofErr w:type="spellEnd"/>
      <w:r w:rsidRPr="003479C8">
        <w:rPr>
          <w:szCs w:val="22"/>
        </w:rPr>
        <w:t xml:space="preserve"> (kaukolės vidaus) spaudimas (dėl kraujavimo arba auglio);</w:t>
      </w:r>
    </w:p>
    <w:p w:rsidR="00DF393F" w:rsidRPr="003479C8" w:rsidRDefault="00DF393F" w:rsidP="00DF393F">
      <w:pPr>
        <w:pStyle w:val="Sraopastraipa"/>
        <w:numPr>
          <w:ilvl w:val="0"/>
          <w:numId w:val="3"/>
        </w:numPr>
        <w:ind w:left="567" w:hanging="567"/>
        <w:rPr>
          <w:szCs w:val="22"/>
        </w:rPr>
      </w:pPr>
      <w:r w:rsidRPr="003479C8">
        <w:rPr>
          <w:szCs w:val="22"/>
        </w:rPr>
        <w:t>jeigu pasireiškia ūminis kepenų funkcijos nepakankamumas arba sunki kepenų pažaida;</w:t>
      </w:r>
    </w:p>
    <w:p w:rsidR="00DF393F" w:rsidRPr="003479C8" w:rsidRDefault="00DF393F" w:rsidP="00DF393F">
      <w:pPr>
        <w:pStyle w:val="Sraopastraipa"/>
        <w:numPr>
          <w:ilvl w:val="0"/>
          <w:numId w:val="3"/>
        </w:numPr>
        <w:ind w:left="567" w:hanging="567"/>
        <w:rPr>
          <w:szCs w:val="22"/>
        </w:rPr>
      </w:pPr>
      <w:r w:rsidRPr="003479C8">
        <w:rPr>
          <w:szCs w:val="22"/>
        </w:rPr>
        <w:t>jeigu neseniai atlikta chirurginė kepenų, tulžies pūslės ar latakų operacija;</w:t>
      </w:r>
    </w:p>
    <w:p w:rsidR="00DF393F" w:rsidRPr="003479C8" w:rsidRDefault="00DF393F" w:rsidP="00DF393F">
      <w:pPr>
        <w:pStyle w:val="Sraopastraipa"/>
        <w:numPr>
          <w:ilvl w:val="0"/>
          <w:numId w:val="3"/>
        </w:numPr>
        <w:ind w:left="567" w:hanging="567"/>
        <w:rPr>
          <w:szCs w:val="22"/>
        </w:rPr>
      </w:pPr>
      <w:r w:rsidRPr="003479C8">
        <w:rPr>
          <w:szCs w:val="22"/>
        </w:rPr>
        <w:t xml:space="preserve">jeigu vartojate arba per paskutines 2 savaites vartojote vaistų nuo depresijos, kurie vadinami </w:t>
      </w:r>
      <w:proofErr w:type="spellStart"/>
      <w:r w:rsidRPr="003479C8">
        <w:rPr>
          <w:szCs w:val="22"/>
        </w:rPr>
        <w:t>monoaminooksidazės</w:t>
      </w:r>
      <w:proofErr w:type="spellEnd"/>
      <w:r w:rsidRPr="003479C8">
        <w:rPr>
          <w:szCs w:val="22"/>
        </w:rPr>
        <w:t xml:space="preserve"> (MAO) inhibitoriais;</w:t>
      </w:r>
    </w:p>
    <w:p w:rsidR="00DF393F" w:rsidRPr="003479C8" w:rsidRDefault="00DF393F" w:rsidP="00DF393F">
      <w:pPr>
        <w:pStyle w:val="Sraopastraipa"/>
        <w:numPr>
          <w:ilvl w:val="0"/>
          <w:numId w:val="3"/>
        </w:numPr>
        <w:ind w:left="567" w:hanging="567"/>
        <w:rPr>
          <w:szCs w:val="22"/>
        </w:rPr>
      </w:pPr>
      <w:r w:rsidRPr="003479C8">
        <w:rPr>
          <w:szCs w:val="22"/>
        </w:rPr>
        <w:t xml:space="preserve">jeigu pasireiškia </w:t>
      </w:r>
      <w:proofErr w:type="spellStart"/>
      <w:r w:rsidRPr="003479C8">
        <w:rPr>
          <w:szCs w:val="22"/>
        </w:rPr>
        <w:t>paralyžinis</w:t>
      </w:r>
      <w:proofErr w:type="spellEnd"/>
      <w:r w:rsidRPr="003479C8">
        <w:rPr>
          <w:szCs w:val="22"/>
        </w:rPr>
        <w:t xml:space="preserve"> žarnų nepraeinamumas (būklė, dėl kurios žarnų raumenys negali užtikrinti žarnų turinio slinkimo ir dėl to žarnos užsikemša);</w:t>
      </w:r>
    </w:p>
    <w:p w:rsidR="00DF393F" w:rsidRPr="003479C8" w:rsidRDefault="00DF393F" w:rsidP="00DF393F">
      <w:pPr>
        <w:pStyle w:val="Sraopastraipa"/>
        <w:numPr>
          <w:ilvl w:val="0"/>
          <w:numId w:val="3"/>
        </w:numPr>
        <w:ind w:left="567" w:hanging="567"/>
        <w:rPr>
          <w:szCs w:val="22"/>
        </w:rPr>
      </w:pPr>
      <w:r w:rsidRPr="003479C8">
        <w:rPr>
          <w:szCs w:val="22"/>
        </w:rPr>
        <w:t xml:space="preserve">malšinti skausmo vaikams ir paaugliams (0-18 metų) po gerklės ir ryklės migdolų pašalinimo dėl obstrukcinės miego </w:t>
      </w:r>
      <w:proofErr w:type="spellStart"/>
      <w:r w:rsidRPr="003479C8">
        <w:rPr>
          <w:szCs w:val="22"/>
        </w:rPr>
        <w:t>apnėjos</w:t>
      </w:r>
      <w:proofErr w:type="spellEnd"/>
      <w:r w:rsidRPr="003479C8">
        <w:rPr>
          <w:szCs w:val="22"/>
        </w:rPr>
        <w:t xml:space="preserve"> sindromo operacijos;</w:t>
      </w:r>
    </w:p>
    <w:p w:rsidR="00DF393F" w:rsidRPr="003479C8" w:rsidRDefault="00DF393F" w:rsidP="00DF393F">
      <w:pPr>
        <w:pStyle w:val="Sraopastraipa"/>
        <w:numPr>
          <w:ilvl w:val="0"/>
          <w:numId w:val="3"/>
        </w:numPr>
        <w:ind w:left="567" w:hanging="567"/>
        <w:rPr>
          <w:szCs w:val="22"/>
        </w:rPr>
      </w:pPr>
      <w:r w:rsidRPr="003479C8">
        <w:rPr>
          <w:szCs w:val="22"/>
        </w:rPr>
        <w:t xml:space="preserve">jeigu yra žinoma, kad Jūsų organizme kodeinas labai greitai </w:t>
      </w:r>
      <w:proofErr w:type="spellStart"/>
      <w:r w:rsidRPr="003479C8">
        <w:rPr>
          <w:szCs w:val="22"/>
        </w:rPr>
        <w:t>metabolizuojamas</w:t>
      </w:r>
      <w:proofErr w:type="spellEnd"/>
      <w:r w:rsidRPr="003479C8">
        <w:rPr>
          <w:szCs w:val="22"/>
        </w:rPr>
        <w:t xml:space="preserve"> į morfiną;</w:t>
      </w:r>
    </w:p>
    <w:p w:rsidR="00DF393F" w:rsidRPr="003479C8" w:rsidRDefault="00DF393F" w:rsidP="00DF393F">
      <w:pPr>
        <w:pStyle w:val="Sraopastraipa"/>
        <w:numPr>
          <w:ilvl w:val="0"/>
          <w:numId w:val="3"/>
        </w:numPr>
        <w:ind w:left="567" w:hanging="567"/>
        <w:rPr>
          <w:szCs w:val="22"/>
        </w:rPr>
      </w:pPr>
      <w:r w:rsidRPr="003479C8">
        <w:rPr>
          <w:szCs w:val="22"/>
        </w:rPr>
        <w:lastRenderedPageBreak/>
        <w:t>jeigu žindote kūdikį;</w:t>
      </w:r>
    </w:p>
    <w:p w:rsidR="00DF393F" w:rsidRPr="003479C8" w:rsidRDefault="00DF393F" w:rsidP="00DF393F">
      <w:pPr>
        <w:pStyle w:val="Sraopastraipa"/>
        <w:numPr>
          <w:ilvl w:val="0"/>
          <w:numId w:val="3"/>
        </w:numPr>
        <w:ind w:left="567" w:hanging="567"/>
        <w:rPr>
          <w:szCs w:val="22"/>
        </w:rPr>
      </w:pPr>
      <w:r w:rsidRPr="003479C8">
        <w:rPr>
          <w:szCs w:val="22"/>
        </w:rPr>
        <w:t>jeigu Jūs netrukus gimdysite arba Jums gresia priešlaikinio gimdymo rizika.</w:t>
      </w:r>
    </w:p>
    <w:p w:rsidR="00DF393F" w:rsidRPr="00FA78B6" w:rsidRDefault="00DF393F" w:rsidP="00DF393F">
      <w:pPr>
        <w:rPr>
          <w:szCs w:val="22"/>
        </w:rPr>
      </w:pPr>
    </w:p>
    <w:p w:rsidR="00DF393F" w:rsidRPr="00FA78B6" w:rsidRDefault="00DF393F" w:rsidP="00DF393F">
      <w:pPr>
        <w:rPr>
          <w:szCs w:val="22"/>
        </w:rPr>
      </w:pPr>
      <w:r w:rsidRPr="00FA78B6">
        <w:rPr>
          <w:szCs w:val="22"/>
        </w:rPr>
        <w:t>Vaisto negalima vartoti jaunesniems kaip 12 metų vaikams.</w:t>
      </w:r>
    </w:p>
    <w:p w:rsidR="00DF393F" w:rsidRPr="00FA78B6" w:rsidRDefault="00DF393F" w:rsidP="00DF393F">
      <w:pPr>
        <w:rPr>
          <w:szCs w:val="22"/>
        </w:rPr>
      </w:pPr>
    </w:p>
    <w:p w:rsidR="00DF393F" w:rsidRPr="00FA78B6" w:rsidRDefault="00DF393F" w:rsidP="00DF393F">
      <w:pPr>
        <w:rPr>
          <w:b/>
          <w:szCs w:val="22"/>
        </w:rPr>
      </w:pPr>
      <w:r w:rsidRPr="00FA78B6">
        <w:rPr>
          <w:b/>
          <w:szCs w:val="22"/>
        </w:rPr>
        <w:t>Įspėjimai ir atsargumo priemonės</w:t>
      </w:r>
    </w:p>
    <w:p w:rsidR="00DF393F" w:rsidRPr="00FA78B6" w:rsidRDefault="00DF393F" w:rsidP="00DF393F">
      <w:pPr>
        <w:ind w:left="540" w:hanging="540"/>
        <w:rPr>
          <w:szCs w:val="22"/>
        </w:rPr>
      </w:pPr>
      <w:r w:rsidRPr="00FA78B6">
        <w:rPr>
          <w:szCs w:val="22"/>
        </w:rPr>
        <w:t>Pasitarkite su gydytoju arba vaistininku prieš pradėdami vartoti ULTRACOD</w:t>
      </w:r>
      <w:r>
        <w:rPr>
          <w:szCs w:val="22"/>
        </w:rPr>
        <w:t>, jeigu</w:t>
      </w:r>
      <w:r w:rsidRPr="00FA78B6">
        <w:rPr>
          <w:szCs w:val="22"/>
        </w:rPr>
        <w:t>:</w:t>
      </w:r>
    </w:p>
    <w:p w:rsidR="00DF393F" w:rsidRPr="009E75F6" w:rsidRDefault="00DF393F" w:rsidP="00DF393F">
      <w:pPr>
        <w:pStyle w:val="Sraopastraipa"/>
        <w:numPr>
          <w:ilvl w:val="1"/>
          <w:numId w:val="4"/>
        </w:numPr>
        <w:ind w:left="567" w:hanging="567"/>
        <w:rPr>
          <w:szCs w:val="22"/>
        </w:rPr>
      </w:pPr>
      <w:r w:rsidRPr="009E75F6">
        <w:rPr>
          <w:szCs w:val="22"/>
        </w:rPr>
        <w:t xml:space="preserve">pasireiškia ūminė kepenų </w:t>
      </w:r>
      <w:r>
        <w:rPr>
          <w:szCs w:val="22"/>
        </w:rPr>
        <w:t>liga</w:t>
      </w:r>
      <w:r w:rsidRPr="009E75F6">
        <w:rPr>
          <w:szCs w:val="22"/>
        </w:rPr>
        <w:t>;</w:t>
      </w:r>
    </w:p>
    <w:p w:rsidR="00DF393F" w:rsidRPr="005E387A" w:rsidRDefault="00DF393F" w:rsidP="00DF393F">
      <w:pPr>
        <w:pStyle w:val="Sraopastraipa"/>
        <w:numPr>
          <w:ilvl w:val="1"/>
          <w:numId w:val="4"/>
        </w:numPr>
        <w:ind w:left="567" w:hanging="567"/>
        <w:rPr>
          <w:szCs w:val="22"/>
        </w:rPr>
      </w:pPr>
      <w:r w:rsidRPr="009E75F6">
        <w:rPr>
          <w:szCs w:val="22"/>
        </w:rPr>
        <w:t xml:space="preserve">pasireiškia sunki inkstų </w:t>
      </w:r>
      <w:r>
        <w:rPr>
          <w:szCs w:val="22"/>
        </w:rPr>
        <w:t>liga</w:t>
      </w:r>
      <w:r w:rsidRPr="009E75F6">
        <w:rPr>
          <w:szCs w:val="22"/>
        </w:rPr>
        <w:t>;</w:t>
      </w:r>
    </w:p>
    <w:p w:rsidR="00DF393F" w:rsidRPr="00DC072D" w:rsidRDefault="00DF393F" w:rsidP="00DF393F">
      <w:pPr>
        <w:pStyle w:val="Sraopastraipa"/>
        <w:numPr>
          <w:ilvl w:val="1"/>
          <w:numId w:val="4"/>
        </w:numPr>
        <w:ind w:left="567" w:hanging="567"/>
        <w:rPr>
          <w:szCs w:val="22"/>
        </w:rPr>
      </w:pPr>
      <w:r w:rsidRPr="00543720">
        <w:rPr>
          <w:szCs w:val="22"/>
        </w:rPr>
        <w:t>piktnaudžiaujate alkoholiu</w:t>
      </w:r>
      <w:r>
        <w:rPr>
          <w:szCs w:val="22"/>
        </w:rPr>
        <w:t xml:space="preserve"> </w:t>
      </w:r>
      <w:r w:rsidRPr="00CC7CE9">
        <w:rPr>
          <w:szCs w:val="22"/>
        </w:rPr>
        <w:t>(ar neseniai liovėtės jį vartoti)</w:t>
      </w:r>
      <w:r w:rsidRPr="00543720">
        <w:rPr>
          <w:szCs w:val="22"/>
        </w:rPr>
        <w:t xml:space="preserve">, narkotinėmis medžiagomis ar psichotropiniais </w:t>
      </w:r>
      <w:r>
        <w:rPr>
          <w:szCs w:val="22"/>
        </w:rPr>
        <w:t>vaist</w:t>
      </w:r>
      <w:r w:rsidRPr="00543720">
        <w:rPr>
          <w:szCs w:val="22"/>
        </w:rPr>
        <w:t xml:space="preserve">ais arba esate priklausomas nuo </w:t>
      </w:r>
      <w:proofErr w:type="spellStart"/>
      <w:r w:rsidRPr="00543720">
        <w:rPr>
          <w:szCs w:val="22"/>
        </w:rPr>
        <w:t>opioidų</w:t>
      </w:r>
      <w:proofErr w:type="spellEnd"/>
      <w:r w:rsidRPr="00543720">
        <w:rPr>
          <w:szCs w:val="22"/>
        </w:rPr>
        <w:t xml:space="preserve"> (morfino, kodeino). Vartojant ULTRACOD, alkoholizmu sergantiems asmenims gali pasireikšti kepenų</w:t>
      </w:r>
      <w:r w:rsidRPr="00DC072D">
        <w:rPr>
          <w:szCs w:val="22"/>
        </w:rPr>
        <w:t xml:space="preserve"> pažaida;</w:t>
      </w:r>
    </w:p>
    <w:p w:rsidR="00DF393F" w:rsidRPr="00F8275C" w:rsidRDefault="00DF393F" w:rsidP="00DF393F">
      <w:pPr>
        <w:pStyle w:val="Sraopastraipa"/>
        <w:numPr>
          <w:ilvl w:val="1"/>
          <w:numId w:val="4"/>
        </w:numPr>
        <w:ind w:left="567" w:hanging="567"/>
        <w:rPr>
          <w:szCs w:val="22"/>
        </w:rPr>
      </w:pPr>
      <w:r w:rsidRPr="008D307D">
        <w:rPr>
          <w:szCs w:val="22"/>
        </w:rPr>
        <w:t>pasireiškia sąmonės sutrikimas;</w:t>
      </w:r>
    </w:p>
    <w:p w:rsidR="00DF393F" w:rsidRPr="00297106" w:rsidRDefault="00DF393F" w:rsidP="00DF393F">
      <w:pPr>
        <w:pStyle w:val="Sraopastraipa"/>
        <w:numPr>
          <w:ilvl w:val="1"/>
          <w:numId w:val="4"/>
        </w:numPr>
        <w:ind w:left="567" w:hanging="567"/>
        <w:rPr>
          <w:szCs w:val="22"/>
        </w:rPr>
      </w:pPr>
      <w:r w:rsidRPr="00F8275C">
        <w:rPr>
          <w:szCs w:val="22"/>
        </w:rPr>
        <w:t xml:space="preserve">yra alergija </w:t>
      </w:r>
      <w:proofErr w:type="spellStart"/>
      <w:r w:rsidRPr="00F8275C">
        <w:rPr>
          <w:szCs w:val="22"/>
        </w:rPr>
        <w:t>acetilsalicilo</w:t>
      </w:r>
      <w:proofErr w:type="spellEnd"/>
      <w:r w:rsidRPr="00F8275C">
        <w:rPr>
          <w:szCs w:val="22"/>
        </w:rPr>
        <w:t xml:space="preserve"> rūgščiai ir (arba) kitiems nesteroidiniams vaistams nuo uždegimo;</w:t>
      </w:r>
    </w:p>
    <w:p w:rsidR="00DF393F" w:rsidRDefault="00DF393F" w:rsidP="00DF393F">
      <w:pPr>
        <w:pStyle w:val="Sraopastraipa"/>
        <w:numPr>
          <w:ilvl w:val="1"/>
          <w:numId w:val="4"/>
        </w:numPr>
        <w:ind w:left="567" w:hanging="567"/>
        <w:rPr>
          <w:szCs w:val="22"/>
        </w:rPr>
      </w:pPr>
      <w:r w:rsidRPr="00306C8B">
        <w:rPr>
          <w:szCs w:val="22"/>
        </w:rPr>
        <w:t>vartojate kitų vaistų, kurie paveikia kepeni</w:t>
      </w:r>
      <w:r w:rsidRPr="00F7145D">
        <w:rPr>
          <w:szCs w:val="22"/>
        </w:rPr>
        <w:t>s</w:t>
      </w:r>
      <w:r>
        <w:rPr>
          <w:szCs w:val="22"/>
        </w:rPr>
        <w:t>;</w:t>
      </w:r>
    </w:p>
    <w:p w:rsidR="00DF393F" w:rsidRDefault="00DF393F" w:rsidP="00DF393F">
      <w:pPr>
        <w:pStyle w:val="Sraopastraipa"/>
        <w:numPr>
          <w:ilvl w:val="1"/>
          <w:numId w:val="4"/>
        </w:numPr>
        <w:ind w:left="567" w:hanging="567"/>
        <w:rPr>
          <w:szCs w:val="22"/>
        </w:rPr>
      </w:pPr>
      <w:r>
        <w:rPr>
          <w:szCs w:val="22"/>
        </w:rPr>
        <w:t xml:space="preserve">dėl </w:t>
      </w:r>
      <w:r w:rsidRPr="00023140">
        <w:rPr>
          <w:szCs w:val="22"/>
        </w:rPr>
        <w:t>lėtinė</w:t>
      </w:r>
      <w:r>
        <w:rPr>
          <w:szCs w:val="22"/>
        </w:rPr>
        <w:t>s</w:t>
      </w:r>
      <w:r w:rsidRPr="00023140">
        <w:rPr>
          <w:szCs w:val="22"/>
        </w:rPr>
        <w:t xml:space="preserve"> obstrukcinė</w:t>
      </w:r>
      <w:r>
        <w:rPr>
          <w:szCs w:val="22"/>
        </w:rPr>
        <w:t>s</w:t>
      </w:r>
      <w:r w:rsidRPr="00023140">
        <w:rPr>
          <w:szCs w:val="22"/>
        </w:rPr>
        <w:t xml:space="preserve"> plaučių lig</w:t>
      </w:r>
      <w:r>
        <w:rPr>
          <w:szCs w:val="22"/>
        </w:rPr>
        <w:t>os, stuburo deformacijos, didelio nutukimo turite kvėpavimo sutrikimų</w:t>
      </w:r>
    </w:p>
    <w:p w:rsidR="00DF393F" w:rsidRPr="0064376F" w:rsidRDefault="00DF393F" w:rsidP="00DF393F">
      <w:pPr>
        <w:pStyle w:val="Sraopastraipa"/>
        <w:numPr>
          <w:ilvl w:val="1"/>
          <w:numId w:val="4"/>
        </w:numPr>
        <w:ind w:left="567" w:hanging="567"/>
        <w:rPr>
          <w:szCs w:val="22"/>
        </w:rPr>
      </w:pPr>
      <w:r>
        <w:rPr>
          <w:szCs w:val="22"/>
        </w:rPr>
        <w:t xml:space="preserve">kartu vartojate vaistų, kurie slopina centrinę nervų sistemą (pvz., raminamuosius), (žr. </w:t>
      </w:r>
      <w:r w:rsidRPr="00D57DC4">
        <w:rPr>
          <w:szCs w:val="22"/>
        </w:rPr>
        <w:t>2</w:t>
      </w:r>
      <w:r>
        <w:rPr>
          <w:szCs w:val="22"/>
        </w:rPr>
        <w:t> skyrių</w:t>
      </w:r>
      <w:r w:rsidRPr="00BA1100">
        <w:rPr>
          <w:b/>
          <w:szCs w:val="22"/>
        </w:rPr>
        <w:t xml:space="preserve"> </w:t>
      </w:r>
      <w:r>
        <w:rPr>
          <w:b/>
          <w:szCs w:val="22"/>
        </w:rPr>
        <w:t>„</w:t>
      </w:r>
      <w:r w:rsidRPr="00D57DC4">
        <w:rPr>
          <w:bCs/>
          <w:szCs w:val="22"/>
        </w:rPr>
        <w:t>Kiti vaistai ir ULTRACOD</w:t>
      </w:r>
      <w:r>
        <w:rPr>
          <w:bCs/>
          <w:szCs w:val="22"/>
        </w:rPr>
        <w:t>“).</w:t>
      </w:r>
    </w:p>
    <w:p w:rsidR="00DF393F" w:rsidRPr="00FA78B6" w:rsidRDefault="00DF393F" w:rsidP="00DF393F">
      <w:pPr>
        <w:ind w:left="540" w:hanging="540"/>
        <w:rPr>
          <w:szCs w:val="22"/>
        </w:rPr>
      </w:pPr>
    </w:p>
    <w:p w:rsidR="00DF393F" w:rsidRPr="00FA78B6" w:rsidRDefault="00DF393F" w:rsidP="00DF393F">
      <w:pPr>
        <w:ind w:left="540" w:hanging="540"/>
        <w:rPr>
          <w:szCs w:val="22"/>
        </w:rPr>
      </w:pPr>
      <w:r w:rsidRPr="00FA78B6">
        <w:rPr>
          <w:szCs w:val="22"/>
        </w:rPr>
        <w:t>Atsargumo priemonių reikia:</w:t>
      </w:r>
    </w:p>
    <w:p w:rsidR="00DF393F" w:rsidRDefault="00DF393F" w:rsidP="00DF393F">
      <w:pPr>
        <w:pStyle w:val="Sraopastraipa"/>
        <w:numPr>
          <w:ilvl w:val="1"/>
          <w:numId w:val="4"/>
        </w:numPr>
        <w:ind w:left="567" w:hanging="567"/>
        <w:rPr>
          <w:szCs w:val="22"/>
        </w:rPr>
      </w:pPr>
      <w:r w:rsidRPr="00FA78B6">
        <w:rPr>
          <w:szCs w:val="22"/>
        </w:rPr>
        <w:t>jeigu pasireiškia lėtinis vidurių užkietėjimas</w:t>
      </w:r>
      <w:r>
        <w:rPr>
          <w:szCs w:val="22"/>
        </w:rPr>
        <w:t>;</w:t>
      </w:r>
    </w:p>
    <w:p w:rsidR="00DF393F" w:rsidRDefault="00DF393F" w:rsidP="00DF393F">
      <w:pPr>
        <w:pStyle w:val="Sraopastraipa"/>
        <w:numPr>
          <w:ilvl w:val="1"/>
          <w:numId w:val="4"/>
        </w:numPr>
        <w:ind w:left="567" w:hanging="567"/>
        <w:rPr>
          <w:szCs w:val="22"/>
        </w:rPr>
      </w:pPr>
      <w:r>
        <w:rPr>
          <w:szCs w:val="22"/>
        </w:rPr>
        <w:t>jeigu sergate kepenų ligomis;</w:t>
      </w:r>
    </w:p>
    <w:p w:rsidR="00DF393F" w:rsidRPr="007F1564" w:rsidRDefault="00DF393F" w:rsidP="00DF393F">
      <w:pPr>
        <w:pStyle w:val="Sraopastraipa"/>
        <w:numPr>
          <w:ilvl w:val="1"/>
          <w:numId w:val="4"/>
        </w:numPr>
        <w:ind w:left="567" w:hanging="567"/>
        <w:rPr>
          <w:szCs w:val="22"/>
        </w:rPr>
      </w:pPr>
      <w:r>
        <w:rPr>
          <w:szCs w:val="22"/>
        </w:rPr>
        <w:t>j</w:t>
      </w:r>
      <w:r w:rsidRPr="007F1564">
        <w:rPr>
          <w:szCs w:val="22"/>
        </w:rPr>
        <w:t>ei</w:t>
      </w:r>
      <w:r>
        <w:rPr>
          <w:szCs w:val="22"/>
        </w:rPr>
        <w:t>gu</w:t>
      </w:r>
      <w:r w:rsidRPr="007F1564">
        <w:rPr>
          <w:szCs w:val="22"/>
        </w:rPr>
        <w:t xml:space="preserve"> </w:t>
      </w:r>
      <w:r>
        <w:rPr>
          <w:szCs w:val="22"/>
        </w:rPr>
        <w:t xml:space="preserve">sergate </w:t>
      </w:r>
      <w:r w:rsidRPr="007F1564">
        <w:rPr>
          <w:szCs w:val="22"/>
        </w:rPr>
        <w:t>sutrikim</w:t>
      </w:r>
      <w:r>
        <w:rPr>
          <w:szCs w:val="22"/>
        </w:rPr>
        <w:t xml:space="preserve">u, </w:t>
      </w:r>
      <w:r w:rsidRPr="007F1564">
        <w:rPr>
          <w:szCs w:val="22"/>
        </w:rPr>
        <w:t>vadinam</w:t>
      </w:r>
      <w:r>
        <w:rPr>
          <w:szCs w:val="22"/>
        </w:rPr>
        <w:t>u</w:t>
      </w:r>
      <w:r w:rsidRPr="007F1564">
        <w:rPr>
          <w:szCs w:val="22"/>
        </w:rPr>
        <w:t xml:space="preserve"> </w:t>
      </w:r>
      <w:proofErr w:type="spellStart"/>
      <w:r>
        <w:rPr>
          <w:szCs w:val="22"/>
        </w:rPr>
        <w:t>Žilberto</w:t>
      </w:r>
      <w:proofErr w:type="spellEnd"/>
      <w:r w:rsidRPr="007F1564">
        <w:rPr>
          <w:szCs w:val="22"/>
        </w:rPr>
        <w:t xml:space="preserve"> sindromu, dėl kurio kraujyje susidaro </w:t>
      </w:r>
      <w:r>
        <w:rPr>
          <w:szCs w:val="22"/>
        </w:rPr>
        <w:t>didesnė</w:t>
      </w:r>
      <w:r w:rsidRPr="007F1564">
        <w:rPr>
          <w:szCs w:val="22"/>
        </w:rPr>
        <w:t xml:space="preserve"> </w:t>
      </w:r>
      <w:proofErr w:type="spellStart"/>
      <w:r w:rsidRPr="007F1564">
        <w:rPr>
          <w:szCs w:val="22"/>
        </w:rPr>
        <w:t>bilirubino</w:t>
      </w:r>
      <w:proofErr w:type="spellEnd"/>
      <w:r w:rsidRPr="007F1564">
        <w:rPr>
          <w:szCs w:val="22"/>
        </w:rPr>
        <w:t xml:space="preserve"> </w:t>
      </w:r>
      <w:r w:rsidRPr="00AF4DDF">
        <w:rPr>
          <w:szCs w:val="22"/>
        </w:rPr>
        <w:t>koncentracija</w:t>
      </w:r>
      <w:r>
        <w:rPr>
          <w:szCs w:val="22"/>
        </w:rPr>
        <w:t>;</w:t>
      </w:r>
    </w:p>
    <w:p w:rsidR="00DF393F" w:rsidRDefault="00DF393F" w:rsidP="00DF393F">
      <w:pPr>
        <w:pStyle w:val="Sraopastraipa"/>
        <w:numPr>
          <w:ilvl w:val="1"/>
          <w:numId w:val="4"/>
        </w:numPr>
        <w:ind w:left="567" w:hanging="567"/>
        <w:rPr>
          <w:szCs w:val="22"/>
        </w:rPr>
      </w:pPr>
      <w:r w:rsidRPr="00EA536C">
        <w:rPr>
          <w:szCs w:val="22"/>
        </w:rPr>
        <w:t>jeigu sergate</w:t>
      </w:r>
      <w:r w:rsidRPr="00FA78B6">
        <w:rPr>
          <w:szCs w:val="22"/>
        </w:rPr>
        <w:t xml:space="preserve"> uždegimin</w:t>
      </w:r>
      <w:r>
        <w:rPr>
          <w:szCs w:val="22"/>
        </w:rPr>
        <w:t>e</w:t>
      </w:r>
      <w:r w:rsidRPr="00FA78B6">
        <w:rPr>
          <w:szCs w:val="22"/>
        </w:rPr>
        <w:t xml:space="preserve"> ar obstrukcin</w:t>
      </w:r>
      <w:r>
        <w:rPr>
          <w:szCs w:val="22"/>
        </w:rPr>
        <w:t>e</w:t>
      </w:r>
      <w:r w:rsidRPr="00FA78B6">
        <w:rPr>
          <w:szCs w:val="22"/>
        </w:rPr>
        <w:t xml:space="preserve"> žarnų liga</w:t>
      </w:r>
      <w:r>
        <w:rPr>
          <w:szCs w:val="22"/>
        </w:rPr>
        <w:t>;</w:t>
      </w:r>
    </w:p>
    <w:p w:rsidR="00DF393F" w:rsidRDefault="00DF393F" w:rsidP="00DF393F">
      <w:pPr>
        <w:pStyle w:val="Sraopastraipa"/>
        <w:numPr>
          <w:ilvl w:val="1"/>
          <w:numId w:val="4"/>
        </w:numPr>
        <w:ind w:left="567" w:hanging="567"/>
        <w:rPr>
          <w:szCs w:val="22"/>
        </w:rPr>
      </w:pPr>
      <w:r w:rsidRPr="00BA1100">
        <w:rPr>
          <w:szCs w:val="22"/>
        </w:rPr>
        <w:t>jeigu Jūsų kraujo tūris yra mažas (</w:t>
      </w:r>
      <w:proofErr w:type="spellStart"/>
      <w:r w:rsidRPr="00BA1100">
        <w:rPr>
          <w:szCs w:val="22"/>
        </w:rPr>
        <w:t>hipovolemija</w:t>
      </w:r>
      <w:proofErr w:type="spellEnd"/>
      <w:r w:rsidRPr="00BA1100">
        <w:rPr>
          <w:szCs w:val="22"/>
        </w:rPr>
        <w:t xml:space="preserve">); tai gali atsitikti esant sunkiam išoriniam ar vidiniam kraujavimui, sunkiems </w:t>
      </w:r>
      <w:proofErr w:type="spellStart"/>
      <w:r w:rsidRPr="00BA1100">
        <w:rPr>
          <w:szCs w:val="22"/>
        </w:rPr>
        <w:t>nudegimams</w:t>
      </w:r>
      <w:proofErr w:type="spellEnd"/>
      <w:r w:rsidRPr="00BA1100">
        <w:rPr>
          <w:szCs w:val="22"/>
        </w:rPr>
        <w:t>, pernelyg gausiam prakaitavimui, sunkiam viduriavimui ar vėmimui;</w:t>
      </w:r>
    </w:p>
    <w:p w:rsidR="00DF393F" w:rsidRDefault="00DF393F" w:rsidP="00DF393F">
      <w:pPr>
        <w:pStyle w:val="Sraopastraipa"/>
        <w:numPr>
          <w:ilvl w:val="1"/>
          <w:numId w:val="4"/>
        </w:numPr>
        <w:ind w:left="567" w:hanging="567"/>
        <w:rPr>
          <w:szCs w:val="22"/>
        </w:rPr>
      </w:pPr>
      <w:r w:rsidRPr="00BA1100">
        <w:rPr>
          <w:szCs w:val="22"/>
        </w:rPr>
        <w:t xml:space="preserve">jeigu yra </w:t>
      </w:r>
      <w:r w:rsidRPr="00FA78B6">
        <w:rPr>
          <w:szCs w:val="22"/>
        </w:rPr>
        <w:t>nereguliarus širdies ritmas</w:t>
      </w:r>
      <w:r w:rsidRPr="00BA1100">
        <w:t xml:space="preserve"> </w:t>
      </w:r>
      <w:r w:rsidRPr="00BA1100">
        <w:rPr>
          <w:szCs w:val="22"/>
        </w:rPr>
        <w:t>arba sutrikusi širdies funkcija</w:t>
      </w:r>
      <w:r>
        <w:rPr>
          <w:szCs w:val="22"/>
        </w:rPr>
        <w:t>;</w:t>
      </w:r>
    </w:p>
    <w:p w:rsidR="00DF393F" w:rsidRDefault="00DF393F" w:rsidP="00DF393F">
      <w:pPr>
        <w:pStyle w:val="Sraopastraipa"/>
        <w:numPr>
          <w:ilvl w:val="1"/>
          <w:numId w:val="4"/>
        </w:numPr>
        <w:ind w:left="567" w:hanging="567"/>
        <w:rPr>
          <w:szCs w:val="22"/>
        </w:rPr>
      </w:pPr>
      <w:r>
        <w:rPr>
          <w:szCs w:val="22"/>
        </w:rPr>
        <w:t>jeigu sergate</w:t>
      </w:r>
      <w:r w:rsidRPr="00FA78B6">
        <w:rPr>
          <w:szCs w:val="22"/>
        </w:rPr>
        <w:t xml:space="preserve"> </w:t>
      </w:r>
      <w:proofErr w:type="spellStart"/>
      <w:r w:rsidRPr="00FA78B6">
        <w:rPr>
          <w:szCs w:val="22"/>
        </w:rPr>
        <w:t>generalizuota</w:t>
      </w:r>
      <w:proofErr w:type="spellEnd"/>
      <w:r w:rsidRPr="00FA78B6">
        <w:rPr>
          <w:szCs w:val="22"/>
        </w:rPr>
        <w:t xml:space="preserve"> </w:t>
      </w:r>
      <w:proofErr w:type="spellStart"/>
      <w:r w:rsidRPr="00FA78B6">
        <w:rPr>
          <w:szCs w:val="22"/>
        </w:rPr>
        <w:t>miastenija</w:t>
      </w:r>
      <w:proofErr w:type="spellEnd"/>
      <w:r w:rsidRPr="00FA78B6">
        <w:rPr>
          <w:szCs w:val="22"/>
        </w:rPr>
        <w:t xml:space="preserve"> (autoimuninė liga, dėl kurios pasireiškia raumenų silpnumas)</w:t>
      </w:r>
      <w:r>
        <w:rPr>
          <w:szCs w:val="22"/>
        </w:rPr>
        <w:t>;</w:t>
      </w:r>
    </w:p>
    <w:p w:rsidR="00DF393F" w:rsidRPr="003479C8" w:rsidRDefault="00DF393F" w:rsidP="00DF393F">
      <w:pPr>
        <w:pStyle w:val="Sraopastraipa"/>
        <w:numPr>
          <w:ilvl w:val="1"/>
          <w:numId w:val="4"/>
        </w:numPr>
        <w:ind w:left="567" w:hanging="567"/>
        <w:rPr>
          <w:szCs w:val="22"/>
        </w:rPr>
      </w:pPr>
      <w:r w:rsidRPr="00435C5C">
        <w:rPr>
          <w:szCs w:val="22"/>
        </w:rPr>
        <w:t xml:space="preserve">jeigu </w:t>
      </w:r>
      <w:r w:rsidRPr="003479C8">
        <w:rPr>
          <w:szCs w:val="22"/>
        </w:rPr>
        <w:t>sergate tulžies pūslės akmenlige arba Jums yra pašalinta tulžies pūslė;</w:t>
      </w:r>
    </w:p>
    <w:p w:rsidR="00DF393F" w:rsidRPr="003479C8" w:rsidRDefault="00DF393F" w:rsidP="00DF393F">
      <w:pPr>
        <w:pStyle w:val="Sraopastraipa"/>
        <w:numPr>
          <w:ilvl w:val="1"/>
          <w:numId w:val="4"/>
        </w:numPr>
        <w:ind w:left="567" w:hanging="567"/>
        <w:rPr>
          <w:szCs w:val="22"/>
        </w:rPr>
      </w:pPr>
      <w:r w:rsidRPr="003479C8">
        <w:rPr>
          <w:szCs w:val="22"/>
        </w:rPr>
        <w:t>jeigu Jūs esate senyvas;</w:t>
      </w:r>
    </w:p>
    <w:p w:rsidR="00DF393F" w:rsidRPr="003479C8" w:rsidRDefault="00DF393F" w:rsidP="00DF393F">
      <w:pPr>
        <w:pStyle w:val="Sraopastraipa"/>
        <w:numPr>
          <w:ilvl w:val="1"/>
          <w:numId w:val="4"/>
        </w:numPr>
        <w:ind w:left="567" w:hanging="567"/>
        <w:rPr>
          <w:szCs w:val="22"/>
        </w:rPr>
      </w:pPr>
      <w:r w:rsidRPr="003479C8">
        <w:rPr>
          <w:szCs w:val="22"/>
        </w:rPr>
        <w:t>jeigu yra prostatos sutrikimų (prostatos padidėjimas);</w:t>
      </w:r>
    </w:p>
    <w:p w:rsidR="00DF393F" w:rsidRPr="003479C8" w:rsidRDefault="00DF393F" w:rsidP="00DF393F">
      <w:pPr>
        <w:pStyle w:val="Sraopastraipa"/>
        <w:numPr>
          <w:ilvl w:val="1"/>
          <w:numId w:val="4"/>
        </w:numPr>
        <w:ind w:left="567" w:hanging="567"/>
        <w:rPr>
          <w:szCs w:val="22"/>
        </w:rPr>
      </w:pPr>
      <w:r w:rsidRPr="003479C8">
        <w:rPr>
          <w:szCs w:val="22"/>
        </w:rPr>
        <w:t>jeigu yra stiprūs pilvo skausmai (ūminis pilvo skausmas), galimai susiję su vėmimu, svaiguliu ar karščiavimu;</w:t>
      </w:r>
    </w:p>
    <w:p w:rsidR="00DF393F" w:rsidRPr="003479C8" w:rsidRDefault="00DF393F" w:rsidP="00DF393F">
      <w:pPr>
        <w:pStyle w:val="Sraopastraipa"/>
        <w:numPr>
          <w:ilvl w:val="1"/>
          <w:numId w:val="4"/>
        </w:numPr>
        <w:ind w:left="567" w:hanging="567"/>
        <w:rPr>
          <w:szCs w:val="22"/>
        </w:rPr>
      </w:pPr>
      <w:r w:rsidRPr="003479C8">
        <w:rPr>
          <w:szCs w:val="22"/>
        </w:rPr>
        <w:t>jeigu žinote, kad Jums yra fermento gliukozės-6-fosfatdehidrogenazės stoka, arba jeigu raudonųjų kraujo ląstelių kiekis yra mažas (sergate hemolizine mažakraujyste);</w:t>
      </w:r>
    </w:p>
    <w:p w:rsidR="00DF393F" w:rsidRPr="003479C8" w:rsidRDefault="00DF393F" w:rsidP="00DF393F">
      <w:pPr>
        <w:pStyle w:val="Sraopastraipa"/>
        <w:numPr>
          <w:ilvl w:val="0"/>
          <w:numId w:val="4"/>
        </w:numPr>
        <w:ind w:left="567" w:hanging="567"/>
        <w:rPr>
          <w:szCs w:val="22"/>
        </w:rPr>
      </w:pPr>
      <w:r w:rsidRPr="003479C8">
        <w:rPr>
          <w:szCs w:val="22"/>
        </w:rPr>
        <w:t xml:space="preserve">jeigu </w:t>
      </w:r>
      <w:proofErr w:type="spellStart"/>
      <w:r w:rsidRPr="003479C8">
        <w:rPr>
          <w:szCs w:val="22"/>
        </w:rPr>
        <w:t>gliutatonio</w:t>
      </w:r>
      <w:proofErr w:type="spellEnd"/>
      <w:r w:rsidRPr="003479C8">
        <w:rPr>
          <w:szCs w:val="22"/>
        </w:rPr>
        <w:t xml:space="preserve"> atsargos yra nedidelės (susiję su sunkiomis infekcijomis, skurdžia mityba ar lėtiniu alkoholizmu);</w:t>
      </w:r>
    </w:p>
    <w:p w:rsidR="00DF393F" w:rsidRPr="003479C8" w:rsidRDefault="00DF393F" w:rsidP="00DF393F">
      <w:pPr>
        <w:pStyle w:val="Sraopastraipa"/>
        <w:numPr>
          <w:ilvl w:val="0"/>
          <w:numId w:val="4"/>
        </w:numPr>
        <w:ind w:left="567" w:hanging="567"/>
        <w:rPr>
          <w:szCs w:val="22"/>
        </w:rPr>
      </w:pPr>
      <w:r w:rsidRPr="003479C8">
        <w:rPr>
          <w:szCs w:val="22"/>
        </w:rPr>
        <w:t>jeigu šlaplė yra susiaurėjusi;</w:t>
      </w:r>
    </w:p>
    <w:p w:rsidR="00DF393F" w:rsidRPr="003479C8" w:rsidRDefault="00DF393F" w:rsidP="00DF393F">
      <w:pPr>
        <w:pStyle w:val="Sraopastraipa"/>
        <w:numPr>
          <w:ilvl w:val="0"/>
          <w:numId w:val="4"/>
        </w:numPr>
        <w:ind w:left="567" w:hanging="567"/>
        <w:rPr>
          <w:szCs w:val="22"/>
        </w:rPr>
      </w:pPr>
      <w:r w:rsidRPr="003479C8">
        <w:rPr>
          <w:szCs w:val="22"/>
        </w:rPr>
        <w:t xml:space="preserve">jeigu antinksčių funkcija yra silpna (Jūsų antinksčio veikla yra netinkama, dėl kurios gali pasireikšti simptomai, įskaitant silpnumą, svorio netekimą, svaigulį, pykinimą), pvz., </w:t>
      </w:r>
      <w:proofErr w:type="spellStart"/>
      <w:r w:rsidRPr="003479C8">
        <w:rPr>
          <w:szCs w:val="22"/>
        </w:rPr>
        <w:t>Adisono</w:t>
      </w:r>
      <w:proofErr w:type="spellEnd"/>
      <w:r w:rsidRPr="003479C8">
        <w:rPr>
          <w:szCs w:val="22"/>
        </w:rPr>
        <w:t xml:space="preserve"> liga;</w:t>
      </w:r>
    </w:p>
    <w:p w:rsidR="00DF393F" w:rsidRPr="003479C8" w:rsidRDefault="00DF393F" w:rsidP="00DF393F">
      <w:pPr>
        <w:pStyle w:val="Sraopastraipa"/>
        <w:numPr>
          <w:ilvl w:val="0"/>
          <w:numId w:val="4"/>
        </w:numPr>
        <w:ind w:left="567" w:hanging="567"/>
        <w:rPr>
          <w:szCs w:val="22"/>
        </w:rPr>
      </w:pPr>
      <w:r w:rsidRPr="003479C8">
        <w:rPr>
          <w:szCs w:val="22"/>
        </w:rPr>
        <w:t>jeigu Jūsų skydliaukės veikla yra nepakankama (</w:t>
      </w:r>
      <w:proofErr w:type="spellStart"/>
      <w:r w:rsidRPr="003479C8">
        <w:rPr>
          <w:szCs w:val="22"/>
        </w:rPr>
        <w:t>hipotirozė</w:t>
      </w:r>
      <w:proofErr w:type="spellEnd"/>
      <w:r w:rsidRPr="003479C8">
        <w:rPr>
          <w:szCs w:val="22"/>
        </w:rPr>
        <w:t>);</w:t>
      </w:r>
    </w:p>
    <w:p w:rsidR="00DF393F" w:rsidRPr="003479C8" w:rsidRDefault="00DF393F" w:rsidP="00DF393F">
      <w:pPr>
        <w:pStyle w:val="Sraopastraipa"/>
        <w:numPr>
          <w:ilvl w:val="0"/>
          <w:numId w:val="4"/>
        </w:numPr>
        <w:ind w:left="567" w:hanging="567"/>
        <w:rPr>
          <w:szCs w:val="22"/>
        </w:rPr>
      </w:pPr>
      <w:r w:rsidRPr="003479C8">
        <w:rPr>
          <w:szCs w:val="22"/>
        </w:rPr>
        <w:t>jeigu sergate išsėtine skleroze;</w:t>
      </w:r>
    </w:p>
    <w:p w:rsidR="00DF393F" w:rsidRPr="003479C8" w:rsidRDefault="00DF393F" w:rsidP="00DF393F">
      <w:pPr>
        <w:pStyle w:val="Sraopastraipa"/>
        <w:numPr>
          <w:ilvl w:val="0"/>
          <w:numId w:val="4"/>
        </w:numPr>
        <w:ind w:left="567" w:hanging="567"/>
        <w:rPr>
          <w:szCs w:val="22"/>
        </w:rPr>
      </w:pPr>
      <w:r w:rsidRPr="003479C8">
        <w:rPr>
          <w:szCs w:val="22"/>
        </w:rPr>
        <w:t>jeigu pasireiškia traukuliai (epilepsija).</w:t>
      </w:r>
    </w:p>
    <w:p w:rsidR="00DF393F" w:rsidRDefault="00DF393F" w:rsidP="00DF393F">
      <w:pPr>
        <w:ind w:hanging="567"/>
        <w:rPr>
          <w:szCs w:val="22"/>
        </w:rPr>
      </w:pPr>
    </w:p>
    <w:p w:rsidR="00DF393F" w:rsidRPr="006802C8" w:rsidRDefault="00DF393F" w:rsidP="00DF393F">
      <w:pPr>
        <w:rPr>
          <w:szCs w:val="22"/>
        </w:rPr>
      </w:pPr>
      <w:r w:rsidRPr="006802C8">
        <w:rPr>
          <w:szCs w:val="22"/>
        </w:rPr>
        <w:t xml:space="preserve">Gydymo </w:t>
      </w:r>
      <w:proofErr w:type="spellStart"/>
      <w:r>
        <w:rPr>
          <w:szCs w:val="22"/>
        </w:rPr>
        <w:t>Ultracod</w:t>
      </w:r>
      <w:proofErr w:type="spellEnd"/>
      <w:r w:rsidRPr="006802C8">
        <w:rPr>
          <w:szCs w:val="22"/>
        </w:rPr>
        <w:t xml:space="preserve"> laikotarpiu nedelsdami pasakykite gydytojui, jeigu sergate sunkiomis ligomis, įskaitant sunkius inkstų funkcijos sutrikimus arba sepsį (kai į kraują patekus bakterijų ir jų toksinų pažeidžiami organai), netinkamą mitybą, lėtinį alkoholizmą arba jei vartojate ir </w:t>
      </w:r>
      <w:proofErr w:type="spellStart"/>
      <w:r w:rsidRPr="006802C8">
        <w:rPr>
          <w:szCs w:val="22"/>
        </w:rPr>
        <w:t>flukloksaciliną</w:t>
      </w:r>
      <w:proofErr w:type="spellEnd"/>
      <w:r w:rsidRPr="006802C8">
        <w:rPr>
          <w:szCs w:val="22"/>
        </w:rPr>
        <w:t xml:space="preserve"> (antibiotiką). Gauta pranešimų apie sunkų sveikatos sutrikimą, vadinamą </w:t>
      </w:r>
      <w:proofErr w:type="spellStart"/>
      <w:r w:rsidRPr="006802C8">
        <w:rPr>
          <w:szCs w:val="22"/>
        </w:rPr>
        <w:t>metaboline</w:t>
      </w:r>
      <w:proofErr w:type="spellEnd"/>
      <w:r w:rsidRPr="006802C8">
        <w:rPr>
          <w:szCs w:val="22"/>
        </w:rPr>
        <w:t xml:space="preserve"> </w:t>
      </w:r>
      <w:proofErr w:type="spellStart"/>
      <w:r w:rsidRPr="006802C8">
        <w:rPr>
          <w:szCs w:val="22"/>
        </w:rPr>
        <w:t>acidoze</w:t>
      </w:r>
      <w:proofErr w:type="spellEnd"/>
      <w:r w:rsidRPr="006802C8">
        <w:rPr>
          <w:szCs w:val="22"/>
        </w:rPr>
        <w:t xml:space="preserve"> (nenormalių kraujo ir skysčių tyrimų rodiklių), pasireiškusį pacientams, vartojantiems </w:t>
      </w:r>
      <w:proofErr w:type="spellStart"/>
      <w:r w:rsidRPr="006802C8">
        <w:rPr>
          <w:szCs w:val="22"/>
        </w:rPr>
        <w:t>paracetamolį</w:t>
      </w:r>
      <w:proofErr w:type="spellEnd"/>
      <w:r w:rsidRPr="006802C8">
        <w:rPr>
          <w:szCs w:val="22"/>
        </w:rPr>
        <w:t xml:space="preserve"> įprastinėmis dozėmis ilgą laiką arba kai </w:t>
      </w:r>
      <w:proofErr w:type="spellStart"/>
      <w:r w:rsidRPr="006802C8">
        <w:rPr>
          <w:szCs w:val="22"/>
        </w:rPr>
        <w:t>paracetamolis</w:t>
      </w:r>
      <w:proofErr w:type="spellEnd"/>
      <w:r w:rsidRPr="006802C8">
        <w:rPr>
          <w:szCs w:val="22"/>
        </w:rPr>
        <w:t xml:space="preserve"> vartojamas kartu su </w:t>
      </w:r>
      <w:proofErr w:type="spellStart"/>
      <w:r w:rsidRPr="006802C8">
        <w:rPr>
          <w:szCs w:val="22"/>
        </w:rPr>
        <w:t>flukloksacilinu</w:t>
      </w:r>
      <w:proofErr w:type="spellEnd"/>
      <w:r w:rsidRPr="006802C8">
        <w:rPr>
          <w:szCs w:val="22"/>
        </w:rPr>
        <w:t xml:space="preserve">. </w:t>
      </w:r>
      <w:proofErr w:type="spellStart"/>
      <w:r w:rsidRPr="006802C8">
        <w:rPr>
          <w:szCs w:val="22"/>
        </w:rPr>
        <w:lastRenderedPageBreak/>
        <w:t>Metabolinės</w:t>
      </w:r>
      <w:proofErr w:type="spellEnd"/>
      <w:r w:rsidRPr="006802C8">
        <w:rPr>
          <w:szCs w:val="22"/>
        </w:rPr>
        <w:t xml:space="preserve"> </w:t>
      </w:r>
      <w:proofErr w:type="spellStart"/>
      <w:r w:rsidRPr="006802C8">
        <w:rPr>
          <w:szCs w:val="22"/>
        </w:rPr>
        <w:t>acidozės</w:t>
      </w:r>
      <w:proofErr w:type="spellEnd"/>
      <w:r w:rsidRPr="006802C8">
        <w:rPr>
          <w:szCs w:val="22"/>
        </w:rPr>
        <w:t xml:space="preserve"> simptomai gali būti šie: labai pasunkėjęs kvėpavimas – pagreitėjęs kvėpavimas, mieguistumas, pykinimas ir vėmimas.</w:t>
      </w:r>
    </w:p>
    <w:p w:rsidR="00DF393F" w:rsidRPr="00FA78B6" w:rsidRDefault="00DF393F" w:rsidP="00DF393F">
      <w:pPr>
        <w:ind w:hanging="567"/>
        <w:rPr>
          <w:szCs w:val="22"/>
        </w:rPr>
      </w:pPr>
    </w:p>
    <w:p w:rsidR="00DF393F" w:rsidRPr="00FA78B6" w:rsidRDefault="00DF393F" w:rsidP="00DF393F">
      <w:pPr>
        <w:rPr>
          <w:szCs w:val="22"/>
        </w:rPr>
      </w:pPr>
      <w:r w:rsidRPr="00FA78B6">
        <w:rPr>
          <w:szCs w:val="22"/>
        </w:rPr>
        <w:t xml:space="preserve">Tuo pačiu metu nevartokite ULTRACOD kartu su kitais vaistais, kurių sudėtyje yra </w:t>
      </w:r>
      <w:proofErr w:type="spellStart"/>
      <w:r w:rsidRPr="00FA78B6">
        <w:rPr>
          <w:szCs w:val="22"/>
        </w:rPr>
        <w:t>paracetamolio</w:t>
      </w:r>
      <w:proofErr w:type="spellEnd"/>
      <w:r w:rsidRPr="00FA78B6">
        <w:rPr>
          <w:szCs w:val="22"/>
        </w:rPr>
        <w:t xml:space="preserve"> ar kodeino.</w:t>
      </w:r>
    </w:p>
    <w:p w:rsidR="00DF393F" w:rsidRPr="00FA78B6" w:rsidRDefault="00DF393F" w:rsidP="00DF393F">
      <w:pPr>
        <w:rPr>
          <w:szCs w:val="22"/>
        </w:rPr>
      </w:pPr>
      <w:r w:rsidRPr="00FA78B6">
        <w:rPr>
          <w:szCs w:val="22"/>
        </w:rPr>
        <w:t>Jeigu ULTRACOD reikia vartoti ilgą laiką, reikia stebėti kepenų fermentus.</w:t>
      </w:r>
    </w:p>
    <w:p w:rsidR="00DF393F" w:rsidRPr="00FA78B6" w:rsidRDefault="00DF393F" w:rsidP="00DF393F">
      <w:pPr>
        <w:rPr>
          <w:szCs w:val="22"/>
        </w:rPr>
      </w:pPr>
      <w:r w:rsidRPr="00FA78B6">
        <w:rPr>
          <w:szCs w:val="22"/>
        </w:rPr>
        <w:t>Ilgą laiką ne pagal gydytojo rekomendacijas vartojant dideles ULTRACOD dozes, gali pasireikšti galvos skausmas. Tokiu atveju dozės dar didinti negalima. Reikia nutraukti vaisto vartojimą ir kreiptis į gydytoją.</w:t>
      </w:r>
    </w:p>
    <w:p w:rsidR="00DF393F" w:rsidRPr="00FA78B6" w:rsidRDefault="00DF393F" w:rsidP="00DF393F">
      <w:pPr>
        <w:rPr>
          <w:szCs w:val="22"/>
        </w:rPr>
      </w:pPr>
    </w:p>
    <w:p w:rsidR="00DF393F" w:rsidRPr="00FA78B6" w:rsidRDefault="00DF393F" w:rsidP="00DF393F">
      <w:pPr>
        <w:rPr>
          <w:b/>
          <w:szCs w:val="22"/>
        </w:rPr>
      </w:pPr>
      <w:r w:rsidRPr="00FA78B6">
        <w:rPr>
          <w:b/>
          <w:szCs w:val="22"/>
        </w:rPr>
        <w:t>Vartojant didesnes už rekomenduojamas dozes, gali padidėti kepenų pažaidos rizika.</w:t>
      </w:r>
    </w:p>
    <w:p w:rsidR="00DF393F" w:rsidRPr="00BA1100" w:rsidRDefault="00DF393F" w:rsidP="00DF393F">
      <w:pPr>
        <w:rPr>
          <w:szCs w:val="22"/>
        </w:rPr>
      </w:pPr>
      <w:r w:rsidRPr="00BA1100">
        <w:rPr>
          <w:szCs w:val="22"/>
        </w:rPr>
        <w:t xml:space="preserve">Ilgą laiką reguliariai vartojant ULTRACOD tabletes, gali pasireikšti pripratimas. Tai gali reikšti, kad jaučiate, jog Jums reikia ULTRACOD vartoti dažniau ar didesnėmis dozėmis, norint pasiekti tokį patį nuskausminimo lygį. </w:t>
      </w:r>
      <w:r w:rsidRPr="00BA1100">
        <w:rPr>
          <w:b/>
          <w:szCs w:val="22"/>
        </w:rPr>
        <w:t>Kuo greičiau pasakykite gydytojui</w:t>
      </w:r>
      <w:r w:rsidRPr="00BA1100">
        <w:rPr>
          <w:szCs w:val="22"/>
        </w:rPr>
        <w:t>, jei manote, kad Jums taip atsitiko. Nekeiskite ULTRACOD įprasto kiekio ar vartojimo dažnio prieš tai nepasitarus su gydytoju.</w:t>
      </w:r>
    </w:p>
    <w:p w:rsidR="00DF393F" w:rsidRPr="00FA78B6" w:rsidRDefault="00DF393F" w:rsidP="00DF393F">
      <w:pPr>
        <w:rPr>
          <w:szCs w:val="22"/>
        </w:rPr>
      </w:pPr>
    </w:p>
    <w:p w:rsidR="00DF393F" w:rsidRPr="00FA78B6" w:rsidRDefault="00DF393F" w:rsidP="00DF393F">
      <w:pPr>
        <w:rPr>
          <w:szCs w:val="22"/>
        </w:rPr>
      </w:pPr>
      <w:r w:rsidRPr="00FA78B6">
        <w:rPr>
          <w:szCs w:val="22"/>
        </w:rPr>
        <w:t xml:space="preserve">Kodeinas </w:t>
      </w:r>
      <w:proofErr w:type="spellStart"/>
      <w:r w:rsidRPr="00FA78B6">
        <w:rPr>
          <w:szCs w:val="22"/>
        </w:rPr>
        <w:t>metabolizuojamas</w:t>
      </w:r>
      <w:proofErr w:type="spellEnd"/>
      <w:r w:rsidRPr="00FA78B6">
        <w:rPr>
          <w:szCs w:val="22"/>
        </w:rPr>
        <w:t xml:space="preserve"> į morfiną kepenyse veikiant fermentui. Morfinas yra medžiaga, kuri malšina skausmą. Kai kurių žmonių organizme šis fermentas yra pakitęs ir veikia kitokiu būdu. Kai kurių žmonių organizme morfino neatsiranda arba atsiranda tik labai maži jo kiekiai, todėl skausmas malšinamas nepakankamai. Kitiems žmonėms yra didesnė sunkaus šalutinio poveikio tikimybė, nes atsiranda labai dideli morfino kiekiai. Turite nutraukti šio vaisto vartojimą ir nedelsdami kreiptis medicininės pagalbos, jeigu pastebite kurį nors toliau išvardytą šalutinį poveikį: retą arba paviršutinišką kvėpavimą, sumišimą, apsnūdimą, vyzdžių susiaurėjimą, pykinimą arba vėmimą, vidurių užkietėjimą, apetito nebuvimą.</w:t>
      </w:r>
    </w:p>
    <w:p w:rsidR="00DF393F" w:rsidRPr="00FA78B6" w:rsidRDefault="00DF393F" w:rsidP="00DF393F">
      <w:pPr>
        <w:rPr>
          <w:szCs w:val="22"/>
        </w:rPr>
      </w:pPr>
    </w:p>
    <w:p w:rsidR="00DF393F" w:rsidRPr="00FA78B6" w:rsidRDefault="00DF393F" w:rsidP="00DF393F">
      <w:pPr>
        <w:rPr>
          <w:b/>
          <w:bCs/>
          <w:szCs w:val="22"/>
        </w:rPr>
      </w:pPr>
      <w:r w:rsidRPr="00FA78B6">
        <w:rPr>
          <w:b/>
          <w:bCs/>
          <w:szCs w:val="22"/>
        </w:rPr>
        <w:t>Vaikams ir paaugliams</w:t>
      </w:r>
    </w:p>
    <w:p w:rsidR="00DF393F" w:rsidRPr="00FA78B6" w:rsidRDefault="00DF393F" w:rsidP="00DF393F">
      <w:pPr>
        <w:rPr>
          <w:i/>
          <w:szCs w:val="22"/>
        </w:rPr>
      </w:pPr>
      <w:r w:rsidRPr="00FA78B6">
        <w:rPr>
          <w:i/>
          <w:szCs w:val="22"/>
        </w:rPr>
        <w:t xml:space="preserve">Vartojimas vaikams ir paaugliams po chirurginių operacijų </w:t>
      </w:r>
    </w:p>
    <w:p w:rsidR="00DF393F" w:rsidRPr="00FA78B6" w:rsidRDefault="00DF393F" w:rsidP="00DF393F">
      <w:pPr>
        <w:rPr>
          <w:szCs w:val="22"/>
        </w:rPr>
      </w:pPr>
      <w:r w:rsidRPr="00FA78B6">
        <w:rPr>
          <w:szCs w:val="22"/>
        </w:rPr>
        <w:t xml:space="preserve">Kodeino negalima vartoti skausmui malšinti vaikams ir paaugliams po gerklės arba ryklės migdolų pašalinimo dėl obstrukcinio miego </w:t>
      </w:r>
      <w:proofErr w:type="spellStart"/>
      <w:r w:rsidRPr="00FA78B6">
        <w:rPr>
          <w:szCs w:val="22"/>
        </w:rPr>
        <w:t>apnėjos</w:t>
      </w:r>
      <w:proofErr w:type="spellEnd"/>
      <w:r w:rsidRPr="00FA78B6">
        <w:rPr>
          <w:szCs w:val="22"/>
        </w:rPr>
        <w:t xml:space="preserve"> sindromo operacijų.</w:t>
      </w:r>
    </w:p>
    <w:p w:rsidR="00DF393F" w:rsidRPr="00FA78B6" w:rsidRDefault="00DF393F" w:rsidP="00DF393F">
      <w:pPr>
        <w:rPr>
          <w:szCs w:val="22"/>
        </w:rPr>
      </w:pPr>
    </w:p>
    <w:p w:rsidR="00DF393F" w:rsidRPr="00FA78B6" w:rsidRDefault="00DF393F" w:rsidP="00DF393F">
      <w:pPr>
        <w:rPr>
          <w:i/>
          <w:szCs w:val="22"/>
        </w:rPr>
      </w:pPr>
      <w:r w:rsidRPr="00FA78B6">
        <w:rPr>
          <w:i/>
          <w:szCs w:val="22"/>
        </w:rPr>
        <w:t xml:space="preserve">Vartojimas vaikams, turintiems kvėpavimo problemų </w:t>
      </w:r>
    </w:p>
    <w:p w:rsidR="00DF393F" w:rsidRPr="00FA78B6" w:rsidRDefault="00DF393F" w:rsidP="00DF393F">
      <w:pPr>
        <w:rPr>
          <w:szCs w:val="22"/>
        </w:rPr>
      </w:pPr>
      <w:r w:rsidRPr="00FA78B6">
        <w:rPr>
          <w:szCs w:val="22"/>
        </w:rPr>
        <w:t xml:space="preserve">Kodeino nerekomenduojama vartoti vaikams, kuriems yra kvėpavimo sutrikimų, nes šiems vaikams gali pasunkėti morfino </w:t>
      </w:r>
      <w:proofErr w:type="spellStart"/>
      <w:r w:rsidRPr="00FA78B6">
        <w:rPr>
          <w:szCs w:val="22"/>
        </w:rPr>
        <w:t>toksiškumo</w:t>
      </w:r>
      <w:proofErr w:type="spellEnd"/>
      <w:r w:rsidRPr="00FA78B6">
        <w:rPr>
          <w:szCs w:val="22"/>
        </w:rPr>
        <w:t xml:space="preserve"> simptomai.</w:t>
      </w:r>
    </w:p>
    <w:p w:rsidR="00DF393F" w:rsidRPr="00FA78B6" w:rsidRDefault="00DF393F" w:rsidP="00DF393F">
      <w:pPr>
        <w:rPr>
          <w:szCs w:val="22"/>
        </w:rPr>
      </w:pPr>
    </w:p>
    <w:p w:rsidR="00DF393F" w:rsidRPr="00FA78B6" w:rsidRDefault="00DF393F" w:rsidP="00DF393F">
      <w:pPr>
        <w:rPr>
          <w:b/>
          <w:szCs w:val="22"/>
        </w:rPr>
      </w:pPr>
      <w:bookmarkStart w:id="6" w:name="_Hlk41305505"/>
      <w:r w:rsidRPr="00FA78B6">
        <w:rPr>
          <w:b/>
          <w:szCs w:val="22"/>
        </w:rPr>
        <w:t>Kiti vaistai ir ULTRACOD</w:t>
      </w:r>
    </w:p>
    <w:bookmarkEnd w:id="6"/>
    <w:p w:rsidR="00DF393F" w:rsidRPr="00FA78B6" w:rsidRDefault="00DF393F" w:rsidP="00DF393F">
      <w:pPr>
        <w:rPr>
          <w:szCs w:val="22"/>
        </w:rPr>
      </w:pPr>
      <w:r w:rsidRPr="00FA78B6">
        <w:rPr>
          <w:szCs w:val="22"/>
        </w:rPr>
        <w:t>Jeigu vartojate ar neseniai vartojote kitų vaistų arba dėl to nesate tikri, apie tai pasakykite gydytojui arba vaistininkui.</w:t>
      </w:r>
    </w:p>
    <w:p w:rsidR="00DF393F" w:rsidRPr="00F30416" w:rsidRDefault="00DF393F" w:rsidP="00DF393F">
      <w:pPr>
        <w:numPr>
          <w:ilvl w:val="0"/>
          <w:numId w:val="5"/>
        </w:numPr>
        <w:ind w:left="567" w:hanging="567"/>
        <w:rPr>
          <w:szCs w:val="22"/>
        </w:rPr>
      </w:pPr>
      <w:r w:rsidRPr="00632620">
        <w:rPr>
          <w:szCs w:val="22"/>
        </w:rPr>
        <w:t>Vaist</w:t>
      </w:r>
      <w:r>
        <w:rPr>
          <w:szCs w:val="22"/>
        </w:rPr>
        <w:t>ų</w:t>
      </w:r>
      <w:r w:rsidRPr="00632620">
        <w:rPr>
          <w:szCs w:val="22"/>
        </w:rPr>
        <w:t>, skirt</w:t>
      </w:r>
      <w:r>
        <w:rPr>
          <w:szCs w:val="22"/>
        </w:rPr>
        <w:t>ų</w:t>
      </w:r>
      <w:r w:rsidRPr="00632620">
        <w:rPr>
          <w:szCs w:val="22"/>
        </w:rPr>
        <w:t xml:space="preserve"> depresijai gydyti, vadinam</w:t>
      </w:r>
      <w:r>
        <w:rPr>
          <w:szCs w:val="22"/>
        </w:rPr>
        <w:t>ų</w:t>
      </w:r>
      <w:r w:rsidRPr="00632620">
        <w:rPr>
          <w:szCs w:val="22"/>
        </w:rPr>
        <w:t xml:space="preserve"> MAOI (</w:t>
      </w:r>
      <w:proofErr w:type="spellStart"/>
      <w:r w:rsidRPr="00632620">
        <w:rPr>
          <w:szCs w:val="22"/>
        </w:rPr>
        <w:t>monoaminooksidazės</w:t>
      </w:r>
      <w:proofErr w:type="spellEnd"/>
      <w:r w:rsidRPr="00632620">
        <w:rPr>
          <w:szCs w:val="22"/>
        </w:rPr>
        <w:t xml:space="preserve"> inhibitori</w:t>
      </w:r>
      <w:r>
        <w:rPr>
          <w:szCs w:val="22"/>
        </w:rPr>
        <w:t>ų</w:t>
      </w:r>
      <w:r w:rsidRPr="00632620">
        <w:rPr>
          <w:szCs w:val="22"/>
        </w:rPr>
        <w:t xml:space="preserve">), arba jei </w:t>
      </w:r>
      <w:r>
        <w:rPr>
          <w:szCs w:val="22"/>
        </w:rPr>
        <w:t xml:space="preserve">juos </w:t>
      </w:r>
      <w:r w:rsidRPr="00632620">
        <w:rPr>
          <w:szCs w:val="22"/>
        </w:rPr>
        <w:t>vartojote per pastar</w:t>
      </w:r>
      <w:r>
        <w:rPr>
          <w:szCs w:val="22"/>
        </w:rPr>
        <w:t>ąsias</w:t>
      </w:r>
      <w:r w:rsidRPr="00632620">
        <w:rPr>
          <w:szCs w:val="22"/>
        </w:rPr>
        <w:t xml:space="preserve"> 2</w:t>
      </w:r>
      <w:r>
        <w:rPr>
          <w:szCs w:val="22"/>
        </w:rPr>
        <w:t> </w:t>
      </w:r>
      <w:r w:rsidRPr="00632620">
        <w:rPr>
          <w:szCs w:val="22"/>
        </w:rPr>
        <w:t>savaites</w:t>
      </w:r>
      <w:r>
        <w:rPr>
          <w:szCs w:val="22"/>
        </w:rPr>
        <w:t xml:space="preserve">, tada nevartokite ULTRACOD (žr. </w:t>
      </w:r>
      <w:r w:rsidRPr="00D57DC4">
        <w:rPr>
          <w:szCs w:val="22"/>
        </w:rPr>
        <w:t>2</w:t>
      </w:r>
      <w:r>
        <w:rPr>
          <w:szCs w:val="22"/>
        </w:rPr>
        <w:t xml:space="preserve"> skyrių </w:t>
      </w:r>
      <w:r w:rsidRPr="00F30416">
        <w:rPr>
          <w:szCs w:val="22"/>
        </w:rPr>
        <w:t>„</w:t>
      </w:r>
      <w:r w:rsidRPr="00D57DC4">
        <w:rPr>
          <w:szCs w:val="22"/>
        </w:rPr>
        <w:t xml:space="preserve">ULTRACOD vartoti </w:t>
      </w:r>
      <w:r>
        <w:rPr>
          <w:szCs w:val="22"/>
        </w:rPr>
        <w:t>draudžiama“).</w:t>
      </w:r>
    </w:p>
    <w:p w:rsidR="00DF393F" w:rsidRDefault="00DF393F" w:rsidP="00DF393F">
      <w:pPr>
        <w:numPr>
          <w:ilvl w:val="0"/>
          <w:numId w:val="5"/>
        </w:numPr>
        <w:ind w:left="567" w:hanging="567"/>
        <w:rPr>
          <w:szCs w:val="22"/>
        </w:rPr>
      </w:pPr>
      <w:r w:rsidRPr="00824804">
        <w:rPr>
          <w:szCs w:val="22"/>
        </w:rPr>
        <w:t>ULTRACOD gali sustiprinti kitų vaistų, kurie slopina nervų sistemą, poveikį, pavyzdžiui: migdomųjų tablečių, raminamųjų vaistų,</w:t>
      </w:r>
      <w:r w:rsidRPr="00F30416">
        <w:rPr>
          <w:szCs w:val="22"/>
        </w:rPr>
        <w:t xml:space="preserve"> tablečių nerimui mažinti,</w:t>
      </w:r>
      <w:r w:rsidRPr="00824804">
        <w:rPr>
          <w:szCs w:val="22"/>
        </w:rPr>
        <w:t xml:space="preserve"> vaistų nuo alergijos, depresijos</w:t>
      </w:r>
      <w:r>
        <w:rPr>
          <w:szCs w:val="22"/>
        </w:rPr>
        <w:t xml:space="preserve"> </w:t>
      </w:r>
      <w:r w:rsidRPr="00F30416">
        <w:rPr>
          <w:szCs w:val="22"/>
        </w:rPr>
        <w:t xml:space="preserve">(pvz., </w:t>
      </w:r>
      <w:proofErr w:type="spellStart"/>
      <w:r w:rsidRPr="00F30416">
        <w:rPr>
          <w:szCs w:val="22"/>
        </w:rPr>
        <w:t>imipramino</w:t>
      </w:r>
      <w:proofErr w:type="spellEnd"/>
      <w:r w:rsidRPr="00F30416">
        <w:rPr>
          <w:szCs w:val="22"/>
        </w:rPr>
        <w:t xml:space="preserve"> ir </w:t>
      </w:r>
      <w:proofErr w:type="spellStart"/>
      <w:r w:rsidRPr="00F30416">
        <w:rPr>
          <w:szCs w:val="22"/>
        </w:rPr>
        <w:t>amitriptilino</w:t>
      </w:r>
      <w:proofErr w:type="spellEnd"/>
      <w:r w:rsidRPr="00F30416">
        <w:rPr>
          <w:szCs w:val="22"/>
        </w:rPr>
        <w:t>), vaistų aukštam kraujospūdžiui mažinti, vaistų kosuliui slopinti arba</w:t>
      </w:r>
      <w:r w:rsidRPr="00824804">
        <w:rPr>
          <w:szCs w:val="22"/>
        </w:rPr>
        <w:t xml:space="preserve"> kitų skausmo malšinamųjų vaistų. </w:t>
      </w:r>
    </w:p>
    <w:p w:rsidR="00DF393F" w:rsidRPr="003965A1" w:rsidRDefault="00DF393F" w:rsidP="00DF393F">
      <w:pPr>
        <w:ind w:left="567"/>
        <w:rPr>
          <w:szCs w:val="22"/>
        </w:rPr>
      </w:pPr>
      <w:r w:rsidRPr="003965A1">
        <w:rPr>
          <w:szCs w:val="22"/>
        </w:rPr>
        <w:t>Jei kartu vartojama ULTRACOD ir slopinamąjį poveikį sukeliančių vaistų, pvz., benzodiazepinų ar susijusių vaistų, didėja apsnūdimo, kvėpavimo pasunkėjimo (kvėpavimo slopinimo) ir komos pasireiškimo rizika, toks poveikis gali būti pavojingas gyvybei. Dėl to minėtų vaistų vartojimą kartu galima svarstyti tik tuo atveju, jei kitoks gydymas nėra galimas.</w:t>
      </w:r>
    </w:p>
    <w:p w:rsidR="00DF393F" w:rsidRPr="003965A1" w:rsidRDefault="00DF393F" w:rsidP="00DF393F">
      <w:pPr>
        <w:ind w:left="567"/>
        <w:rPr>
          <w:szCs w:val="22"/>
        </w:rPr>
      </w:pPr>
      <w:r w:rsidRPr="003965A1">
        <w:rPr>
          <w:szCs w:val="22"/>
        </w:rPr>
        <w:t>Vis dėlto jei gydytojas Jums skyrė ULTRACOD vartoti kartu su slopinamąjį poveikį sukeliančiais vaistais, jis turi apriboti dozes ir kombinuotojo gydymo trukmę.</w:t>
      </w:r>
    </w:p>
    <w:p w:rsidR="00DF393F" w:rsidRDefault="00DF393F" w:rsidP="00DF393F">
      <w:pPr>
        <w:ind w:left="567"/>
        <w:rPr>
          <w:szCs w:val="22"/>
        </w:rPr>
      </w:pPr>
      <w:r w:rsidRPr="003965A1">
        <w:rPr>
          <w:szCs w:val="22"/>
        </w:rPr>
        <w:t>Pasakykite savo gydytojui apie visus vartojamus slopinamąjį poveikį sukeliančius vaistus ir atidžiai vykdykite jo nurodymus dėl dozavimo. Gali būti naudinga apie minėtus požymius ir simptomus pasakyti draugams ar artimiesiems, kad jie juos žinotų. Jei pasireikštų tokių simptomų, kreipkitės į gydytoją.</w:t>
      </w:r>
    </w:p>
    <w:p w:rsidR="00DF393F" w:rsidRDefault="00DF393F" w:rsidP="00DF393F">
      <w:pPr>
        <w:numPr>
          <w:ilvl w:val="0"/>
          <w:numId w:val="5"/>
        </w:numPr>
        <w:ind w:left="567" w:hanging="567"/>
        <w:rPr>
          <w:szCs w:val="22"/>
        </w:rPr>
      </w:pPr>
      <w:r w:rsidRPr="00824804">
        <w:rPr>
          <w:szCs w:val="22"/>
        </w:rPr>
        <w:t xml:space="preserve">ULTRACOD vartojimas kartu su kai kuriomis migdomosiomis tabletėmis, vaistais nuo epilepsijos ar </w:t>
      </w:r>
      <w:proofErr w:type="spellStart"/>
      <w:r w:rsidRPr="00824804">
        <w:rPr>
          <w:szCs w:val="22"/>
        </w:rPr>
        <w:t>rifampicinu</w:t>
      </w:r>
      <w:proofErr w:type="spellEnd"/>
      <w:r w:rsidRPr="00824804">
        <w:rPr>
          <w:szCs w:val="22"/>
        </w:rPr>
        <w:t xml:space="preserve"> (antibiotikas), gali sukelti kepenų pažaidą.</w:t>
      </w:r>
    </w:p>
    <w:p w:rsidR="00DF393F" w:rsidRPr="00824804" w:rsidRDefault="00DF393F" w:rsidP="00DF393F">
      <w:pPr>
        <w:numPr>
          <w:ilvl w:val="0"/>
          <w:numId w:val="5"/>
        </w:numPr>
        <w:ind w:left="567" w:hanging="567"/>
        <w:rPr>
          <w:szCs w:val="22"/>
        </w:rPr>
      </w:pPr>
      <w:r w:rsidRPr="00824804">
        <w:rPr>
          <w:szCs w:val="22"/>
        </w:rPr>
        <w:lastRenderedPageBreak/>
        <w:t xml:space="preserve">ULTRACOD vartojant kartu su </w:t>
      </w:r>
      <w:proofErr w:type="spellStart"/>
      <w:r w:rsidRPr="00824804">
        <w:rPr>
          <w:szCs w:val="22"/>
        </w:rPr>
        <w:t>lamotriginu</w:t>
      </w:r>
      <w:proofErr w:type="spellEnd"/>
      <w:r w:rsidRPr="00824804">
        <w:rPr>
          <w:szCs w:val="22"/>
        </w:rPr>
        <w:t xml:space="preserve"> (vaistas nuo epilepsijos), gali sumažėti </w:t>
      </w:r>
      <w:proofErr w:type="spellStart"/>
      <w:r w:rsidRPr="00824804">
        <w:rPr>
          <w:szCs w:val="22"/>
        </w:rPr>
        <w:t>lamotrigino</w:t>
      </w:r>
      <w:proofErr w:type="spellEnd"/>
      <w:r w:rsidRPr="00824804">
        <w:rPr>
          <w:szCs w:val="22"/>
        </w:rPr>
        <w:t xml:space="preserve"> veiksmingumas.</w:t>
      </w:r>
    </w:p>
    <w:p w:rsidR="00DF393F" w:rsidRPr="00EB03F0" w:rsidRDefault="00DF393F" w:rsidP="00DF393F">
      <w:pPr>
        <w:numPr>
          <w:ilvl w:val="0"/>
          <w:numId w:val="5"/>
        </w:numPr>
        <w:ind w:left="567" w:hanging="567"/>
        <w:rPr>
          <w:szCs w:val="22"/>
        </w:rPr>
      </w:pPr>
      <w:r w:rsidRPr="00824804">
        <w:rPr>
          <w:szCs w:val="22"/>
        </w:rPr>
        <w:t xml:space="preserve">ULTRACOD vartojant kartu su </w:t>
      </w:r>
      <w:proofErr w:type="spellStart"/>
      <w:r w:rsidRPr="00824804">
        <w:rPr>
          <w:szCs w:val="22"/>
        </w:rPr>
        <w:t>chloramfenikoliu</w:t>
      </w:r>
      <w:proofErr w:type="spellEnd"/>
      <w:r w:rsidRPr="00824804">
        <w:rPr>
          <w:szCs w:val="22"/>
        </w:rPr>
        <w:t xml:space="preserve"> (antibiotikas), antibiotikas gali kauptis organizme ir sustiprėti kenksmingas jo veikimas.</w:t>
      </w:r>
    </w:p>
    <w:p w:rsidR="00DF393F" w:rsidRPr="00F7145D" w:rsidRDefault="00DF393F" w:rsidP="00DF393F">
      <w:pPr>
        <w:numPr>
          <w:ilvl w:val="0"/>
          <w:numId w:val="5"/>
        </w:numPr>
        <w:ind w:left="567" w:hanging="567"/>
        <w:rPr>
          <w:szCs w:val="22"/>
        </w:rPr>
      </w:pPr>
      <w:r w:rsidRPr="00EB03F0">
        <w:rPr>
          <w:szCs w:val="22"/>
        </w:rPr>
        <w:t xml:space="preserve">Vartojant kartu su medžiagomis, kurios lėtina skrandžio ištuštėjimą (pvz., </w:t>
      </w:r>
      <w:proofErr w:type="spellStart"/>
      <w:r w:rsidRPr="00EB03F0">
        <w:rPr>
          <w:szCs w:val="22"/>
        </w:rPr>
        <w:t>propantelinu</w:t>
      </w:r>
      <w:proofErr w:type="spellEnd"/>
      <w:r w:rsidRPr="00EB03F0">
        <w:rPr>
          <w:szCs w:val="22"/>
        </w:rPr>
        <w:t>), arba medžiagomis, kurios mažina cholesterolio koncentraciją kraujyje (</w:t>
      </w:r>
      <w:proofErr w:type="spellStart"/>
      <w:r w:rsidRPr="00EB03F0">
        <w:rPr>
          <w:szCs w:val="22"/>
        </w:rPr>
        <w:t>kolestiraminu</w:t>
      </w:r>
      <w:proofErr w:type="spellEnd"/>
      <w:r w:rsidRPr="00EB03F0">
        <w:rPr>
          <w:szCs w:val="22"/>
        </w:rPr>
        <w:t xml:space="preserve">), ULTRACOD poveikis gali pradėti reikštis vėliau. Vartojant kartu su medžiagomis, kurios greitina skrandžio ištuštėjimą (pvz., kartu su </w:t>
      </w:r>
      <w:proofErr w:type="spellStart"/>
      <w:r w:rsidRPr="00EB03F0">
        <w:rPr>
          <w:szCs w:val="22"/>
        </w:rPr>
        <w:t>metoklopramidu</w:t>
      </w:r>
      <w:proofErr w:type="spellEnd"/>
      <w:r w:rsidRPr="00EB03F0">
        <w:rPr>
          <w:szCs w:val="22"/>
        </w:rPr>
        <w:t xml:space="preserve">, </w:t>
      </w:r>
      <w:proofErr w:type="spellStart"/>
      <w:r w:rsidRPr="00EB03F0">
        <w:rPr>
          <w:szCs w:val="22"/>
        </w:rPr>
        <w:t>domperidonu</w:t>
      </w:r>
      <w:proofErr w:type="spellEnd"/>
      <w:r w:rsidRPr="00EB03F0">
        <w:rPr>
          <w:szCs w:val="22"/>
        </w:rPr>
        <w:t>), ULTRACO</w:t>
      </w:r>
      <w:r w:rsidRPr="00297106">
        <w:rPr>
          <w:szCs w:val="22"/>
        </w:rPr>
        <w:t>D poveikis gali pasireikšti greičiau.</w:t>
      </w:r>
    </w:p>
    <w:p w:rsidR="00DF393F" w:rsidRPr="00CA0BEC" w:rsidRDefault="00DF393F" w:rsidP="00DF393F">
      <w:pPr>
        <w:numPr>
          <w:ilvl w:val="0"/>
          <w:numId w:val="5"/>
        </w:numPr>
        <w:ind w:left="567" w:hanging="567"/>
        <w:rPr>
          <w:szCs w:val="22"/>
        </w:rPr>
      </w:pPr>
      <w:proofErr w:type="spellStart"/>
      <w:r>
        <w:rPr>
          <w:szCs w:val="22"/>
        </w:rPr>
        <w:t>F</w:t>
      </w:r>
      <w:r w:rsidRPr="00A1057B">
        <w:rPr>
          <w:szCs w:val="22"/>
        </w:rPr>
        <w:t>lukloksaciliną</w:t>
      </w:r>
      <w:proofErr w:type="spellEnd"/>
      <w:r w:rsidRPr="00A1057B">
        <w:rPr>
          <w:szCs w:val="22"/>
        </w:rPr>
        <w:t xml:space="preserve"> (antibiotiką), nes kyla didelė rizika, jog pasireikš kraujo ir skysčių pusiausvyros sutrikimas (</w:t>
      </w:r>
      <w:r>
        <w:rPr>
          <w:szCs w:val="22"/>
        </w:rPr>
        <w:t xml:space="preserve">vadinama </w:t>
      </w:r>
      <w:proofErr w:type="spellStart"/>
      <w:r w:rsidRPr="00A1057B">
        <w:rPr>
          <w:szCs w:val="22"/>
        </w:rPr>
        <w:t>metabolinė</w:t>
      </w:r>
      <w:proofErr w:type="spellEnd"/>
      <w:r w:rsidRPr="00A1057B">
        <w:rPr>
          <w:szCs w:val="22"/>
        </w:rPr>
        <w:t xml:space="preserve"> </w:t>
      </w:r>
      <w:proofErr w:type="spellStart"/>
      <w:r w:rsidRPr="00A1057B">
        <w:rPr>
          <w:szCs w:val="22"/>
        </w:rPr>
        <w:t>acidozė</w:t>
      </w:r>
      <w:proofErr w:type="spellEnd"/>
      <w:r w:rsidRPr="00A1057B">
        <w:rPr>
          <w:szCs w:val="22"/>
        </w:rPr>
        <w:t>), kurį reikia skubiai gydyti</w:t>
      </w:r>
      <w:r>
        <w:rPr>
          <w:szCs w:val="22"/>
        </w:rPr>
        <w:t>.</w:t>
      </w:r>
    </w:p>
    <w:p w:rsidR="00DF393F" w:rsidRPr="00CA0BEC" w:rsidRDefault="00DF393F" w:rsidP="00DF393F">
      <w:pPr>
        <w:numPr>
          <w:ilvl w:val="0"/>
          <w:numId w:val="5"/>
        </w:numPr>
        <w:ind w:left="567" w:hanging="567"/>
        <w:rPr>
          <w:szCs w:val="22"/>
        </w:rPr>
      </w:pPr>
      <w:r w:rsidRPr="00CA0BEC">
        <w:rPr>
          <w:szCs w:val="22"/>
        </w:rPr>
        <w:t xml:space="preserve">Geriamieji kontraceptikai gali silpninti </w:t>
      </w:r>
      <w:proofErr w:type="spellStart"/>
      <w:r w:rsidRPr="00CA0BEC">
        <w:rPr>
          <w:szCs w:val="22"/>
        </w:rPr>
        <w:t>paracetamolio</w:t>
      </w:r>
      <w:proofErr w:type="spellEnd"/>
      <w:r w:rsidRPr="00CA0BEC">
        <w:rPr>
          <w:szCs w:val="22"/>
        </w:rPr>
        <w:t xml:space="preserve"> poveikį.</w:t>
      </w:r>
    </w:p>
    <w:p w:rsidR="00DF393F" w:rsidRPr="00CA0BEC" w:rsidRDefault="00DF393F" w:rsidP="00DF393F">
      <w:pPr>
        <w:numPr>
          <w:ilvl w:val="0"/>
          <w:numId w:val="5"/>
        </w:numPr>
        <w:ind w:left="567" w:hanging="567"/>
        <w:rPr>
          <w:szCs w:val="22"/>
        </w:rPr>
      </w:pPr>
      <w:r w:rsidRPr="00CA0BEC">
        <w:rPr>
          <w:szCs w:val="22"/>
        </w:rPr>
        <w:t xml:space="preserve">Reikia vengti kodeiną vartoti kartu su atsikosėjimą gerinančiais </w:t>
      </w:r>
      <w:r>
        <w:rPr>
          <w:szCs w:val="22"/>
        </w:rPr>
        <w:t>vaist</w:t>
      </w:r>
      <w:r w:rsidRPr="00CA0BEC">
        <w:rPr>
          <w:szCs w:val="22"/>
        </w:rPr>
        <w:t xml:space="preserve">ais (pvz., </w:t>
      </w:r>
      <w:proofErr w:type="spellStart"/>
      <w:r w:rsidRPr="00CA0BEC">
        <w:rPr>
          <w:szCs w:val="22"/>
        </w:rPr>
        <w:t>ambroksoliu</w:t>
      </w:r>
      <w:proofErr w:type="spellEnd"/>
      <w:r w:rsidRPr="00CA0BEC">
        <w:rPr>
          <w:szCs w:val="22"/>
        </w:rPr>
        <w:t>), nes kodeinas gali slopinti kosulio refleksą.</w:t>
      </w:r>
    </w:p>
    <w:p w:rsidR="00DF393F" w:rsidRPr="003965A1" w:rsidRDefault="00DF393F" w:rsidP="00DF393F">
      <w:pPr>
        <w:numPr>
          <w:ilvl w:val="0"/>
          <w:numId w:val="5"/>
        </w:numPr>
        <w:ind w:left="567" w:hanging="567"/>
        <w:rPr>
          <w:szCs w:val="22"/>
        </w:rPr>
      </w:pPr>
      <w:proofErr w:type="spellStart"/>
      <w:r w:rsidRPr="00CA0BEC">
        <w:rPr>
          <w:szCs w:val="22"/>
        </w:rPr>
        <w:t>Paracetamolį</w:t>
      </w:r>
      <w:proofErr w:type="spellEnd"/>
      <w:r w:rsidRPr="00CA0BEC">
        <w:rPr>
          <w:szCs w:val="22"/>
        </w:rPr>
        <w:t xml:space="preserve"> (veiklioji ULTRACOD medžiaga) vartojant kartu su </w:t>
      </w:r>
      <w:proofErr w:type="spellStart"/>
      <w:r w:rsidRPr="00CA0BEC">
        <w:rPr>
          <w:szCs w:val="22"/>
        </w:rPr>
        <w:t>zidovudinu</w:t>
      </w:r>
      <w:proofErr w:type="spellEnd"/>
      <w:r w:rsidRPr="00CA0BEC">
        <w:rPr>
          <w:szCs w:val="22"/>
        </w:rPr>
        <w:t xml:space="preserve"> (antivirusinis </w:t>
      </w:r>
      <w:r>
        <w:rPr>
          <w:szCs w:val="22"/>
        </w:rPr>
        <w:t>vaistas</w:t>
      </w:r>
      <w:r w:rsidRPr="00CA0BEC">
        <w:rPr>
          <w:szCs w:val="22"/>
        </w:rPr>
        <w:t>), gali sumažėti baltųjų kraujo ląstelių kiekis ir pasireik</w:t>
      </w:r>
      <w:r w:rsidRPr="003965A1">
        <w:rPr>
          <w:szCs w:val="22"/>
        </w:rPr>
        <w:t>šti kepenų pažaida.</w:t>
      </w:r>
    </w:p>
    <w:p w:rsidR="00DF393F" w:rsidRDefault="00DF393F" w:rsidP="00DF393F">
      <w:pPr>
        <w:numPr>
          <w:ilvl w:val="0"/>
          <w:numId w:val="5"/>
        </w:numPr>
        <w:ind w:left="567" w:hanging="567"/>
        <w:rPr>
          <w:szCs w:val="22"/>
        </w:rPr>
      </w:pPr>
      <w:r w:rsidRPr="00FA78B6">
        <w:rPr>
          <w:szCs w:val="22"/>
        </w:rPr>
        <w:t>Ilgą laiką vartojant dideles ULTRACOD dozes (daugiau kaip po 4 tabletes per parą) kartu su kai kuriais vaistais, kurie mažina kraujo krešėjimą (</w:t>
      </w:r>
      <w:proofErr w:type="spellStart"/>
      <w:r w:rsidRPr="00FA78B6">
        <w:rPr>
          <w:szCs w:val="22"/>
        </w:rPr>
        <w:t>varfarinu</w:t>
      </w:r>
      <w:proofErr w:type="spellEnd"/>
      <w:r w:rsidRPr="00FA78B6">
        <w:rPr>
          <w:szCs w:val="22"/>
        </w:rPr>
        <w:t xml:space="preserve"> ar kitomis medžiagomis priešingai veikiančiomis nei vitaminas K), gali sustiprėti kraujavimas. Dėl to vartojant šiuos vaistus kartu, reikia dažniau tirti kraujo krešėjimą.</w:t>
      </w:r>
    </w:p>
    <w:p w:rsidR="00DF393F" w:rsidRPr="000458D4" w:rsidRDefault="00DF393F" w:rsidP="00DF393F">
      <w:pPr>
        <w:numPr>
          <w:ilvl w:val="0"/>
          <w:numId w:val="5"/>
        </w:numPr>
        <w:ind w:left="567" w:hanging="567"/>
        <w:rPr>
          <w:szCs w:val="22"/>
        </w:rPr>
      </w:pPr>
      <w:r>
        <w:rPr>
          <w:szCs w:val="22"/>
        </w:rPr>
        <w:t>V</w:t>
      </w:r>
      <w:r w:rsidRPr="000458D4">
        <w:rPr>
          <w:szCs w:val="22"/>
        </w:rPr>
        <w:t xml:space="preserve">artojant </w:t>
      </w:r>
      <w:r>
        <w:rPr>
          <w:szCs w:val="22"/>
        </w:rPr>
        <w:t>k</w:t>
      </w:r>
      <w:r w:rsidRPr="000458D4">
        <w:rPr>
          <w:szCs w:val="22"/>
        </w:rPr>
        <w:t>artu vaist</w:t>
      </w:r>
      <w:r>
        <w:rPr>
          <w:szCs w:val="22"/>
        </w:rPr>
        <w:t>ų</w:t>
      </w:r>
      <w:r w:rsidRPr="000458D4">
        <w:rPr>
          <w:szCs w:val="22"/>
        </w:rPr>
        <w:t xml:space="preserve"> nuo viduriavimo (</w:t>
      </w:r>
      <w:proofErr w:type="spellStart"/>
      <w:r>
        <w:t>antiperistaltinių</w:t>
      </w:r>
      <w:proofErr w:type="spellEnd"/>
      <w:r>
        <w:t xml:space="preserve"> vaistų nuo viduriavimo</w:t>
      </w:r>
      <w:r w:rsidRPr="000458D4">
        <w:rPr>
          <w:szCs w:val="22"/>
        </w:rPr>
        <w:t>), gali padidėti sunk</w:t>
      </w:r>
      <w:r>
        <w:rPr>
          <w:szCs w:val="22"/>
        </w:rPr>
        <w:t>a</w:t>
      </w:r>
      <w:r w:rsidRPr="000458D4">
        <w:rPr>
          <w:szCs w:val="22"/>
        </w:rPr>
        <w:t>us vidurių užkietėjim</w:t>
      </w:r>
      <w:r>
        <w:rPr>
          <w:szCs w:val="22"/>
        </w:rPr>
        <w:t>o</w:t>
      </w:r>
      <w:r w:rsidRPr="000458D4">
        <w:rPr>
          <w:szCs w:val="22"/>
        </w:rPr>
        <w:t xml:space="preserve"> ir CNS depresij</w:t>
      </w:r>
      <w:r>
        <w:rPr>
          <w:szCs w:val="22"/>
        </w:rPr>
        <w:t>os rizika</w:t>
      </w:r>
      <w:r w:rsidRPr="000458D4">
        <w:rPr>
          <w:szCs w:val="22"/>
        </w:rPr>
        <w:t>.</w:t>
      </w:r>
    </w:p>
    <w:p w:rsidR="00DF393F" w:rsidRPr="00C04E47" w:rsidRDefault="00DF393F" w:rsidP="00DF393F">
      <w:pPr>
        <w:numPr>
          <w:ilvl w:val="0"/>
          <w:numId w:val="5"/>
        </w:numPr>
        <w:ind w:left="567" w:hanging="567"/>
        <w:rPr>
          <w:szCs w:val="22"/>
        </w:rPr>
      </w:pPr>
      <w:r w:rsidRPr="00C04E47">
        <w:rPr>
          <w:szCs w:val="22"/>
        </w:rPr>
        <w:t>V</w:t>
      </w:r>
      <w:r w:rsidRPr="00831E6D">
        <w:rPr>
          <w:szCs w:val="22"/>
        </w:rPr>
        <w:t xml:space="preserve">artojant kartu </w:t>
      </w:r>
      <w:r>
        <w:t xml:space="preserve">su </w:t>
      </w:r>
      <w:r w:rsidRPr="00C04E47">
        <w:rPr>
          <w:szCs w:val="22"/>
        </w:rPr>
        <w:t xml:space="preserve">morfino </w:t>
      </w:r>
      <w:r>
        <w:t xml:space="preserve">daliniu </w:t>
      </w:r>
      <w:proofErr w:type="spellStart"/>
      <w:r>
        <w:t>agonistu</w:t>
      </w:r>
      <w:proofErr w:type="spellEnd"/>
      <w:r>
        <w:t xml:space="preserve"> (</w:t>
      </w:r>
      <w:proofErr w:type="spellStart"/>
      <w:r>
        <w:t>buprenorfinu</w:t>
      </w:r>
      <w:proofErr w:type="spellEnd"/>
      <w:r>
        <w:t>) arba antagonistu (</w:t>
      </w:r>
      <w:proofErr w:type="spellStart"/>
      <w:r>
        <w:t>naltreksonu</w:t>
      </w:r>
      <w:proofErr w:type="spellEnd"/>
      <w:r>
        <w:t>) gali pagreitėti arba vėliau pasireikšti kodeino poveikis.</w:t>
      </w:r>
    </w:p>
    <w:p w:rsidR="00DF393F" w:rsidRPr="00FA78B6" w:rsidRDefault="00DF393F" w:rsidP="00DF393F">
      <w:pPr>
        <w:rPr>
          <w:szCs w:val="22"/>
        </w:rPr>
      </w:pPr>
    </w:p>
    <w:p w:rsidR="00DF393F" w:rsidRPr="00FA78B6" w:rsidRDefault="00DF393F" w:rsidP="00DF393F">
      <w:pPr>
        <w:rPr>
          <w:b/>
          <w:szCs w:val="22"/>
        </w:rPr>
      </w:pPr>
      <w:r w:rsidRPr="00FA78B6">
        <w:rPr>
          <w:b/>
          <w:szCs w:val="22"/>
        </w:rPr>
        <w:t>ULTRACOD vartojimas su maistu, gėrimais ir alkoholiu</w:t>
      </w:r>
    </w:p>
    <w:p w:rsidR="00DF393F" w:rsidRPr="00FA78B6" w:rsidRDefault="00DF393F" w:rsidP="00DF393F">
      <w:pPr>
        <w:rPr>
          <w:szCs w:val="22"/>
        </w:rPr>
      </w:pPr>
      <w:r w:rsidRPr="00FA78B6">
        <w:rPr>
          <w:szCs w:val="22"/>
        </w:rPr>
        <w:t>Vartokite vaistą prieš valgį arba valgant.</w:t>
      </w:r>
    </w:p>
    <w:p w:rsidR="00DF393F" w:rsidRPr="00FA78B6" w:rsidRDefault="00DF393F" w:rsidP="00DF393F">
      <w:pPr>
        <w:rPr>
          <w:szCs w:val="22"/>
        </w:rPr>
      </w:pPr>
      <w:r w:rsidRPr="00FA78B6">
        <w:rPr>
          <w:szCs w:val="22"/>
        </w:rPr>
        <w:t>Vartojant vaistą po valgio, poveikis gali pradėti reikštis vėliau.</w:t>
      </w:r>
    </w:p>
    <w:p w:rsidR="00DF393F" w:rsidRPr="00FA78B6" w:rsidRDefault="00DF393F" w:rsidP="00DF393F">
      <w:pPr>
        <w:rPr>
          <w:szCs w:val="22"/>
        </w:rPr>
      </w:pPr>
      <w:r w:rsidRPr="00FA78B6">
        <w:rPr>
          <w:szCs w:val="22"/>
        </w:rPr>
        <w:t>Negerkite alkoholinių gėrimų, kai vartojate šio vaisto. Piktnaudžiavimas alkoholiu kartu su ULTRACOD gali paskatinti kepenų pažaidą. Didžiausia kepenų pažaidos rizika lėtiniu alkoholizmu sergantiems asmenims kyla pavartojus ULTRACOD po trumpalaikės abstinencijos (apytiksliai 12 valandų).</w:t>
      </w:r>
    </w:p>
    <w:p w:rsidR="00DF393F" w:rsidRPr="00FA78B6" w:rsidRDefault="00DF393F" w:rsidP="00DF393F">
      <w:pPr>
        <w:rPr>
          <w:szCs w:val="22"/>
        </w:rPr>
      </w:pPr>
    </w:p>
    <w:p w:rsidR="00DF393F" w:rsidRPr="00FA78B6" w:rsidRDefault="00DF393F" w:rsidP="00DF393F">
      <w:pPr>
        <w:rPr>
          <w:b/>
          <w:szCs w:val="22"/>
        </w:rPr>
      </w:pPr>
      <w:r w:rsidRPr="00FA78B6">
        <w:rPr>
          <w:b/>
          <w:szCs w:val="22"/>
        </w:rPr>
        <w:t xml:space="preserve">Nėštumas ir žindymo laikotarpis </w:t>
      </w:r>
    </w:p>
    <w:p w:rsidR="00DF393F" w:rsidRDefault="00DF393F" w:rsidP="00DF393F">
      <w:pPr>
        <w:rPr>
          <w:szCs w:val="22"/>
        </w:rPr>
      </w:pPr>
      <w:r w:rsidRPr="00FA78B6">
        <w:rPr>
          <w:szCs w:val="22"/>
        </w:rPr>
        <w:t xml:space="preserve">Jeigu esate nėščia, žindote kūdikį, manote, kad galbūt esate nėščia arba planuojate pastoti, tai prieš vartodama šį vaistą pasitarkite su gydytoju arba vaistininku. ULTRACOD pirmuoju ir antruoju nėštumo trimestrais galima vartoti tik būtinais atvejais, kai gydytojas atidžiai įvertina gydymo naudos ir rizikos santykį. </w:t>
      </w:r>
      <w:r w:rsidRPr="00190377">
        <w:rPr>
          <w:szCs w:val="22"/>
        </w:rPr>
        <w:t>Jei jums patariama vartoti šį vaistą per pirmuosius 6 nėštumo mėnesius, turėtumėte vartoti mažiausią įmanomą dozę, kuri sumažina jūsų skausmą, ir vartoti kuo trumpiau. Kreipkitės į gydytoją, jei skausmas nesumažėjo arba jei reikia vartoti vaistą dažniau.</w:t>
      </w:r>
    </w:p>
    <w:p w:rsidR="00DF393F" w:rsidRPr="00FA78B6" w:rsidRDefault="00DF393F" w:rsidP="00DF393F">
      <w:pPr>
        <w:rPr>
          <w:szCs w:val="22"/>
        </w:rPr>
      </w:pPr>
      <w:r w:rsidRPr="00FA78B6">
        <w:rPr>
          <w:szCs w:val="22"/>
        </w:rPr>
        <w:t xml:space="preserve">Šio vaisto reikia vengti vartoti </w:t>
      </w:r>
      <w:r w:rsidRPr="00FA78B6">
        <w:rPr>
          <w:szCs w:val="22"/>
          <w:lang w:bidi="he-IL"/>
        </w:rPr>
        <w:t xml:space="preserve">trečiuoju </w:t>
      </w:r>
      <w:r w:rsidRPr="00FA78B6">
        <w:rPr>
          <w:szCs w:val="22"/>
        </w:rPr>
        <w:t>nėštumo trimestru ir gimdymo laikotarpiu.</w:t>
      </w:r>
    </w:p>
    <w:p w:rsidR="00DF393F" w:rsidRPr="003479C8" w:rsidRDefault="00DF393F" w:rsidP="00DF393F">
      <w:pPr>
        <w:rPr>
          <w:szCs w:val="22"/>
        </w:rPr>
      </w:pPr>
      <w:r w:rsidRPr="003479C8">
        <w:rPr>
          <w:szCs w:val="22"/>
        </w:rPr>
        <w:t>ULTRACOD negalima vartoti žindymo laikotarpiu. Kodeinas ir morfinas išsiskiria į motinos pieną ir gali sukelti kvėpavimo slopinimą žindomiems kūdikiams.</w:t>
      </w:r>
    </w:p>
    <w:p w:rsidR="00DF393F" w:rsidRPr="003479C8" w:rsidRDefault="00DF393F" w:rsidP="00DF393F">
      <w:pPr>
        <w:rPr>
          <w:szCs w:val="22"/>
        </w:rPr>
      </w:pPr>
    </w:p>
    <w:p w:rsidR="00DF393F" w:rsidRPr="003479C8" w:rsidRDefault="00DF393F" w:rsidP="00DF393F">
      <w:pPr>
        <w:rPr>
          <w:b/>
          <w:szCs w:val="22"/>
        </w:rPr>
      </w:pPr>
      <w:r w:rsidRPr="003479C8">
        <w:rPr>
          <w:b/>
          <w:szCs w:val="22"/>
        </w:rPr>
        <w:t>Vairavimas ir mechanizmų valdymas</w:t>
      </w:r>
    </w:p>
    <w:p w:rsidR="00DF393F" w:rsidRPr="003479C8" w:rsidRDefault="00DF393F" w:rsidP="00DF393F">
      <w:pPr>
        <w:rPr>
          <w:szCs w:val="22"/>
        </w:rPr>
      </w:pPr>
      <w:r w:rsidRPr="003479C8">
        <w:rPr>
          <w:szCs w:val="22"/>
        </w:rPr>
        <w:t>Vartojant ULTRACOD, galite jaustis mieguistas, mažiau budrus ir daug lėčiau reaguoti į situacijas nei įprastai. Tai itin svarbu, jeigu ULTRACOD vartojamas kartu su vaistais, kurie slopina nervų sistemą (pvz., migdomosiomis tabletėmis, alkoholiu).</w:t>
      </w:r>
    </w:p>
    <w:p w:rsidR="00DF393F" w:rsidRPr="003479C8" w:rsidRDefault="00DF393F" w:rsidP="00DF393F">
      <w:pPr>
        <w:rPr>
          <w:szCs w:val="22"/>
        </w:rPr>
      </w:pPr>
      <w:r w:rsidRPr="003479C8">
        <w:rPr>
          <w:szCs w:val="22"/>
        </w:rPr>
        <w:t>Nevairuokite ir nevaldykite mechanizmų, jei jaučiatės pavargę, kol bus galima įrodyti, kad nėra poveikio gebėjimui atlikti šias veiklas.</w:t>
      </w:r>
    </w:p>
    <w:p w:rsidR="00DF393F" w:rsidRPr="003479C8" w:rsidRDefault="00DF393F" w:rsidP="00DF393F">
      <w:pPr>
        <w:rPr>
          <w:szCs w:val="22"/>
        </w:rPr>
      </w:pPr>
    </w:p>
    <w:p w:rsidR="00DF393F" w:rsidRPr="003479C8" w:rsidRDefault="00DF393F" w:rsidP="00DF393F">
      <w:pPr>
        <w:rPr>
          <w:b/>
          <w:szCs w:val="22"/>
        </w:rPr>
      </w:pPr>
      <w:r w:rsidRPr="003479C8">
        <w:rPr>
          <w:b/>
          <w:szCs w:val="22"/>
        </w:rPr>
        <w:t>ULTRACOD sudėtyje yra natrio</w:t>
      </w:r>
    </w:p>
    <w:p w:rsidR="00DF393F" w:rsidRDefault="00DF393F" w:rsidP="00DF393F">
      <w:pPr>
        <w:rPr>
          <w:szCs w:val="22"/>
        </w:rPr>
      </w:pPr>
      <w:r w:rsidRPr="003479C8">
        <w:rPr>
          <w:szCs w:val="22"/>
        </w:rPr>
        <w:t>Šio vaisto tabletėje</w:t>
      </w:r>
      <w:r>
        <w:rPr>
          <w:szCs w:val="22"/>
        </w:rPr>
        <w:t xml:space="preserve"> yra mažiau kaip 1 </w:t>
      </w:r>
      <w:proofErr w:type="spellStart"/>
      <w:r>
        <w:rPr>
          <w:szCs w:val="22"/>
        </w:rPr>
        <w:t>mmol</w:t>
      </w:r>
      <w:proofErr w:type="spellEnd"/>
      <w:r>
        <w:rPr>
          <w:szCs w:val="22"/>
        </w:rPr>
        <w:t xml:space="preserve"> (23 </w:t>
      </w:r>
      <w:r w:rsidRPr="0082270A">
        <w:rPr>
          <w:szCs w:val="22"/>
        </w:rPr>
        <w:t>mg) natrio, t. y. jis beveik neturi reikšmės.</w:t>
      </w:r>
    </w:p>
    <w:p w:rsidR="00DF393F" w:rsidRDefault="00DF393F" w:rsidP="00DF393F">
      <w:pPr>
        <w:rPr>
          <w:szCs w:val="22"/>
        </w:rPr>
      </w:pPr>
    </w:p>
    <w:p w:rsidR="00DF393F" w:rsidRPr="00FA78B6" w:rsidRDefault="00DF393F" w:rsidP="00DF393F">
      <w:pPr>
        <w:rPr>
          <w:szCs w:val="22"/>
        </w:rPr>
      </w:pPr>
    </w:p>
    <w:p w:rsidR="00DF393F" w:rsidRPr="00FA78B6" w:rsidRDefault="00DF393F" w:rsidP="00DF393F">
      <w:pPr>
        <w:ind w:left="540" w:hanging="540"/>
        <w:rPr>
          <w:b/>
          <w:szCs w:val="22"/>
        </w:rPr>
      </w:pPr>
      <w:bookmarkStart w:id="7" w:name="_Toc129243141"/>
      <w:bookmarkStart w:id="8" w:name="_Toc129243266"/>
      <w:r w:rsidRPr="00FA78B6">
        <w:rPr>
          <w:b/>
          <w:szCs w:val="22"/>
        </w:rPr>
        <w:t>3.</w:t>
      </w:r>
      <w:r w:rsidRPr="00FA78B6">
        <w:rPr>
          <w:b/>
          <w:szCs w:val="22"/>
        </w:rPr>
        <w:tab/>
        <w:t xml:space="preserve">Kaip vartoti </w:t>
      </w:r>
      <w:bookmarkEnd w:id="7"/>
      <w:bookmarkEnd w:id="8"/>
      <w:r w:rsidRPr="00FA78B6">
        <w:rPr>
          <w:b/>
          <w:caps/>
          <w:szCs w:val="22"/>
        </w:rPr>
        <w:t>Ultracod</w:t>
      </w:r>
    </w:p>
    <w:p w:rsidR="00DF393F" w:rsidRPr="00FA78B6" w:rsidRDefault="00DF393F" w:rsidP="00DF393F">
      <w:pPr>
        <w:rPr>
          <w:szCs w:val="22"/>
        </w:rPr>
      </w:pPr>
    </w:p>
    <w:p w:rsidR="00DF393F" w:rsidRPr="00FA78B6" w:rsidRDefault="00DF393F" w:rsidP="00DF393F">
      <w:pPr>
        <w:rPr>
          <w:szCs w:val="22"/>
        </w:rPr>
      </w:pPr>
      <w:r w:rsidRPr="00FA78B6">
        <w:rPr>
          <w:szCs w:val="22"/>
        </w:rPr>
        <w:t>Visada vartokite šį vaistą tiksliai kaip nurodė gydytojas arba vaistininkas. Jeigu abejojate, kreipkitės į gydytoją arba vaistininką.</w:t>
      </w:r>
    </w:p>
    <w:p w:rsidR="00DF393F" w:rsidRPr="00FA78B6" w:rsidRDefault="00DF393F" w:rsidP="00DF393F">
      <w:pPr>
        <w:rPr>
          <w:szCs w:val="22"/>
        </w:rPr>
      </w:pPr>
    </w:p>
    <w:p w:rsidR="00DF393F" w:rsidRPr="00FA78B6" w:rsidRDefault="00DF393F" w:rsidP="00DF393F">
      <w:pPr>
        <w:keepNext/>
        <w:rPr>
          <w:szCs w:val="22"/>
        </w:rPr>
      </w:pPr>
      <w:r w:rsidRPr="00FA78B6">
        <w:rPr>
          <w:i/>
          <w:szCs w:val="22"/>
        </w:rPr>
        <w:t>Suaugusieji ir vyresni kaip 12 metų paaugliai</w:t>
      </w:r>
    </w:p>
    <w:p w:rsidR="00DF393F" w:rsidRPr="00FA78B6" w:rsidRDefault="00DF393F" w:rsidP="00DF393F">
      <w:pPr>
        <w:rPr>
          <w:szCs w:val="22"/>
        </w:rPr>
      </w:pPr>
      <w:r w:rsidRPr="00FA78B6">
        <w:rPr>
          <w:szCs w:val="22"/>
        </w:rPr>
        <w:t>Vartokite 1</w:t>
      </w:r>
      <w:r w:rsidRPr="00FA78B6">
        <w:rPr>
          <w:szCs w:val="22"/>
        </w:rPr>
        <w:noBreakHyphen/>
        <w:t>2 tabletes ne dažniau kaip keturis kartus per parą (jeigu būtina). Pertrauka tarp dviejų atskirų dozių turi būti ne trumpesnė kaip 6 valandos. Dozė priklauso nuo kūno masės, 2 tabletes tuo pačiu metu gali vartoti tie, kurie sveria 60 kg ir daugiau.</w:t>
      </w:r>
    </w:p>
    <w:p w:rsidR="00DF393F" w:rsidRPr="00FA78B6" w:rsidRDefault="00DF393F" w:rsidP="00DF393F">
      <w:pPr>
        <w:rPr>
          <w:szCs w:val="22"/>
        </w:rPr>
      </w:pPr>
      <w:r w:rsidRPr="00FA78B6">
        <w:rPr>
          <w:szCs w:val="22"/>
        </w:rPr>
        <w:t>Negalima gerti daugiau kaip 8 tablečių per 24 valandas.</w:t>
      </w:r>
    </w:p>
    <w:p w:rsidR="00DF393F" w:rsidRPr="00FA78B6" w:rsidRDefault="00DF393F" w:rsidP="00DF393F">
      <w:pPr>
        <w:rPr>
          <w:szCs w:val="22"/>
        </w:rPr>
      </w:pPr>
    </w:p>
    <w:p w:rsidR="00DF393F" w:rsidRDefault="00DF393F" w:rsidP="00DF393F">
      <w:pPr>
        <w:rPr>
          <w:szCs w:val="22"/>
        </w:rPr>
      </w:pPr>
      <w:r w:rsidRPr="00FA78B6">
        <w:rPr>
          <w:szCs w:val="22"/>
        </w:rPr>
        <w:t xml:space="preserve">Šio vaisto negalima vartoti ilgiau kaip 3 dienas. Jeigu skausmas po 3 dienų nepalengvėja, pasitarkite su savo gydytoju. </w:t>
      </w:r>
    </w:p>
    <w:p w:rsidR="00DF393F" w:rsidRDefault="00DF393F" w:rsidP="00DF393F">
      <w:pPr>
        <w:rPr>
          <w:szCs w:val="22"/>
        </w:rPr>
      </w:pPr>
    </w:p>
    <w:p w:rsidR="00DF393F" w:rsidRPr="00DB6A3E" w:rsidRDefault="00DF393F" w:rsidP="00DF393F">
      <w:pPr>
        <w:rPr>
          <w:i/>
          <w:szCs w:val="22"/>
        </w:rPr>
      </w:pPr>
      <w:r w:rsidRPr="00DB6A3E">
        <w:rPr>
          <w:i/>
          <w:szCs w:val="22"/>
        </w:rPr>
        <w:t>Vaikai</w:t>
      </w:r>
    </w:p>
    <w:p w:rsidR="00DF393F" w:rsidRPr="00FA78B6" w:rsidRDefault="00DF393F" w:rsidP="00DF393F">
      <w:pPr>
        <w:rPr>
          <w:szCs w:val="22"/>
        </w:rPr>
      </w:pPr>
      <w:r w:rsidRPr="00FA78B6">
        <w:rPr>
          <w:szCs w:val="22"/>
        </w:rPr>
        <w:t>ULTRACOD negalima vartoti jaunesniems kaip 12 metų vaikams, nes kyla sunkių kvėpavimo sutrikimų rizika.</w:t>
      </w:r>
    </w:p>
    <w:p w:rsidR="00DF393F" w:rsidRPr="00FA78B6" w:rsidRDefault="00DF393F" w:rsidP="00DF393F">
      <w:pPr>
        <w:rPr>
          <w:szCs w:val="22"/>
        </w:rPr>
      </w:pPr>
    </w:p>
    <w:p w:rsidR="00DF393F" w:rsidRPr="00FA78B6" w:rsidRDefault="00DF393F" w:rsidP="00DF393F">
      <w:pPr>
        <w:rPr>
          <w:i/>
          <w:szCs w:val="22"/>
        </w:rPr>
      </w:pPr>
      <w:r w:rsidRPr="00FA78B6">
        <w:rPr>
          <w:i/>
          <w:szCs w:val="22"/>
        </w:rPr>
        <w:t>Senyvi pacientai</w:t>
      </w:r>
    </w:p>
    <w:p w:rsidR="00DF393F" w:rsidRPr="00FA78B6" w:rsidRDefault="00DF393F" w:rsidP="00DF393F">
      <w:pPr>
        <w:rPr>
          <w:szCs w:val="22"/>
        </w:rPr>
      </w:pPr>
      <w:r w:rsidRPr="00FA78B6">
        <w:rPr>
          <w:szCs w:val="22"/>
        </w:rPr>
        <w:t>Vartokite suaugusiesiems skirtą dozę, vis dėlto gydytojas gali nuspręsti, kad turite vartoti mažesnę dozę.</w:t>
      </w:r>
    </w:p>
    <w:p w:rsidR="00DF393F" w:rsidRPr="00FA78B6" w:rsidRDefault="00DF393F" w:rsidP="00DF393F">
      <w:pPr>
        <w:rPr>
          <w:szCs w:val="22"/>
        </w:rPr>
      </w:pPr>
    </w:p>
    <w:p w:rsidR="00DF393F" w:rsidRPr="00FA78B6" w:rsidRDefault="00DF393F" w:rsidP="00DF393F">
      <w:pPr>
        <w:rPr>
          <w:i/>
          <w:szCs w:val="22"/>
        </w:rPr>
      </w:pPr>
      <w:r w:rsidRPr="00FA78B6">
        <w:rPr>
          <w:i/>
          <w:szCs w:val="22"/>
        </w:rPr>
        <w:t>Pacientai, kuriems yra kepenų ir (arba) inkstų funkcijos sutrikimų</w:t>
      </w:r>
    </w:p>
    <w:p w:rsidR="00DF393F" w:rsidRPr="00FA78B6" w:rsidRDefault="00DF393F" w:rsidP="00DF393F">
      <w:pPr>
        <w:rPr>
          <w:szCs w:val="22"/>
        </w:rPr>
      </w:pPr>
      <w:r w:rsidRPr="00FA78B6">
        <w:rPr>
          <w:szCs w:val="22"/>
        </w:rPr>
        <w:t>Dozavimą nustato gydytojas. Tokiems pacientams dozę dažniausiai reikia sumažinti arba ilginti pertrauką tarp atskirų dozių. Inkstų funkcijos sutrikimo atveju galima vartoti ne daugiau kaip po vieną tabletę ne dažniau kaip kas 6</w:t>
      </w:r>
      <w:r w:rsidRPr="00FA78B6">
        <w:rPr>
          <w:szCs w:val="22"/>
        </w:rPr>
        <w:noBreakHyphen/>
        <w:t>8 valandas.</w:t>
      </w:r>
    </w:p>
    <w:p w:rsidR="00DF393F" w:rsidRPr="00FA78B6" w:rsidRDefault="00DF393F" w:rsidP="00DF393F">
      <w:pPr>
        <w:rPr>
          <w:szCs w:val="22"/>
        </w:rPr>
      </w:pPr>
    </w:p>
    <w:p w:rsidR="00DF393F" w:rsidRPr="00FA78B6" w:rsidRDefault="00DF393F" w:rsidP="00DF393F">
      <w:pPr>
        <w:rPr>
          <w:szCs w:val="22"/>
        </w:rPr>
      </w:pPr>
      <w:r w:rsidRPr="00190377">
        <w:rPr>
          <w:szCs w:val="22"/>
        </w:rPr>
        <w:t>Tabletes reikia nuryti nesukramtytas ir užgeriant pakankamu kiekiu skysčio.</w:t>
      </w:r>
    </w:p>
    <w:p w:rsidR="00DF393F" w:rsidRPr="00FA78B6" w:rsidRDefault="00DF393F" w:rsidP="00DF393F">
      <w:pPr>
        <w:rPr>
          <w:szCs w:val="22"/>
        </w:rPr>
      </w:pPr>
    </w:p>
    <w:p w:rsidR="00DF393F" w:rsidRPr="00FA78B6" w:rsidRDefault="00DF393F" w:rsidP="00DF393F">
      <w:pPr>
        <w:rPr>
          <w:b/>
          <w:szCs w:val="22"/>
        </w:rPr>
      </w:pPr>
      <w:r w:rsidRPr="00FA78B6">
        <w:rPr>
          <w:b/>
          <w:szCs w:val="22"/>
        </w:rPr>
        <w:t>Ką daryti pavartojus per didelę ULTRACOD dozę</w:t>
      </w:r>
    </w:p>
    <w:p w:rsidR="00DF393F" w:rsidRPr="003479C8" w:rsidRDefault="00DF393F" w:rsidP="00DF393F">
      <w:pPr>
        <w:rPr>
          <w:szCs w:val="22"/>
        </w:rPr>
      </w:pPr>
      <w:r w:rsidRPr="003479C8">
        <w:rPr>
          <w:szCs w:val="22"/>
        </w:rPr>
        <w:t xml:space="preserve">Perdozavimo atveju arba jeigu vaisto atsitiktinai nuryja vaikas, nedelsdami kreipkitės medicininės pagalbos, net jei jaučiatės gerai. Perdozavus vaisto, iš pradžių gali pasireikšti sujaudinimas, nerimas, nemiga, traukuliai, burnos džiūvimas, virškinimo trakto sutrikimas, padidėjusio jautrumo reakcijos, kvėpavimo slopinimas, po to mieguistumas, trumpalaikis sąmonės netekimas, regos sutrikimas, vyzdžių susiaurėjimas, pykinimas, vėmimas (gali būti su krauju arba tamsiomis dalelėmis, kurios atrodo kaip kavos tirščiai), galvos skausmas, gebėjimo judėti sutrikimas, šlapimo ir išmatų susilaikymas, juodos ar deguto spalvos išmatos, melsvas odos ir gleivinių atspalvis, odos šaltumas ir drėgnumas, prakaitavimas, gelta, nereguliarus širdies plakimas, kraujospūdžio pokyčiai. Sunkiais apsinuodijimo atvejais gali pasireikšti </w:t>
      </w:r>
      <w:proofErr w:type="spellStart"/>
      <w:r w:rsidRPr="003479C8">
        <w:rPr>
          <w:szCs w:val="22"/>
        </w:rPr>
        <w:t>apnėja</w:t>
      </w:r>
      <w:proofErr w:type="spellEnd"/>
      <w:r w:rsidRPr="003479C8">
        <w:rPr>
          <w:szCs w:val="22"/>
        </w:rPr>
        <w:t xml:space="preserve">, kraujagyslinis </w:t>
      </w:r>
      <w:proofErr w:type="spellStart"/>
      <w:r w:rsidRPr="003479C8">
        <w:rPr>
          <w:szCs w:val="22"/>
        </w:rPr>
        <w:t>kolapsas</w:t>
      </w:r>
      <w:proofErr w:type="spellEnd"/>
      <w:r w:rsidRPr="003479C8">
        <w:rPr>
          <w:szCs w:val="22"/>
        </w:rPr>
        <w:t>, širdies sustojimas ir net mirtis.</w:t>
      </w:r>
    </w:p>
    <w:p w:rsidR="00DF393F" w:rsidRPr="003479C8" w:rsidRDefault="00DF393F" w:rsidP="00DF393F">
      <w:pPr>
        <w:rPr>
          <w:szCs w:val="22"/>
        </w:rPr>
      </w:pPr>
    </w:p>
    <w:p w:rsidR="00DF393F" w:rsidRPr="003479C8" w:rsidRDefault="00DF393F" w:rsidP="00DF393F">
      <w:pPr>
        <w:rPr>
          <w:b/>
          <w:szCs w:val="22"/>
        </w:rPr>
      </w:pPr>
      <w:r w:rsidRPr="003479C8">
        <w:rPr>
          <w:b/>
          <w:szCs w:val="22"/>
        </w:rPr>
        <w:t>Pamiršus pavartoti ULTRACOD</w:t>
      </w:r>
    </w:p>
    <w:p w:rsidR="00DF393F" w:rsidRPr="00FA78B6" w:rsidRDefault="00DF393F" w:rsidP="00DF393F">
      <w:pPr>
        <w:rPr>
          <w:szCs w:val="22"/>
        </w:rPr>
      </w:pPr>
      <w:r w:rsidRPr="003479C8">
        <w:rPr>
          <w:szCs w:val="22"/>
        </w:rPr>
        <w:t>Reikia išgerti praleistą dozę iš karto, kai tik prisiminsite. Jei jau beveik laikas gerti kitą dozę, pamirštąją dozę praleiskite</w:t>
      </w:r>
      <w:r w:rsidRPr="00FA78B6">
        <w:rPr>
          <w:szCs w:val="22"/>
        </w:rPr>
        <w:t xml:space="preserve"> ir vartokite kitą nustatyta tvarka. Tarp dviejų atskirų dozių visada turi būti ne trumpesnė kaip 4 valandų pertrauka. Negalima vartoti dvigubos dozės norint kompensuoti praleistą dozę.</w:t>
      </w:r>
    </w:p>
    <w:p w:rsidR="00DF393F" w:rsidRPr="00FA78B6" w:rsidRDefault="00DF393F" w:rsidP="00DF393F">
      <w:pPr>
        <w:rPr>
          <w:szCs w:val="22"/>
        </w:rPr>
      </w:pPr>
    </w:p>
    <w:p w:rsidR="00DF393F" w:rsidRPr="00FA78B6" w:rsidRDefault="00DF393F" w:rsidP="00DF393F">
      <w:pPr>
        <w:rPr>
          <w:b/>
          <w:szCs w:val="22"/>
        </w:rPr>
      </w:pPr>
      <w:r w:rsidRPr="00FA78B6">
        <w:rPr>
          <w:b/>
          <w:szCs w:val="22"/>
        </w:rPr>
        <w:t>Nustojus vartoti ULTRACOD</w:t>
      </w:r>
    </w:p>
    <w:p w:rsidR="00DF393F" w:rsidRPr="00FA78B6" w:rsidRDefault="00DF393F" w:rsidP="00DF393F">
      <w:pPr>
        <w:rPr>
          <w:szCs w:val="22"/>
        </w:rPr>
      </w:pPr>
      <w:r w:rsidRPr="00FA78B6">
        <w:rPr>
          <w:szCs w:val="22"/>
        </w:rPr>
        <w:t>Staigiai nutraukus ilgalaikį didesnių už rekomenduojamas ULTRACOD dozių vartojimą, pasireiškė galvos skausmas ir nuovargis, raumenų skausmas, nervingumas, virškinimo sutrikimas. Šie sutrikimai išnyksta per keletą dienų po vartojimo pabaigos. Vėliau vaisto galima vartoti pagal gydytojo nurodymus.</w:t>
      </w:r>
    </w:p>
    <w:p w:rsidR="00DF393F" w:rsidRPr="00FA78B6" w:rsidRDefault="00DF393F" w:rsidP="00DF393F">
      <w:pPr>
        <w:rPr>
          <w:szCs w:val="22"/>
        </w:rPr>
      </w:pPr>
    </w:p>
    <w:p w:rsidR="00DF393F" w:rsidRPr="00FA78B6" w:rsidRDefault="00DF393F" w:rsidP="00DF393F">
      <w:pPr>
        <w:rPr>
          <w:szCs w:val="22"/>
        </w:rPr>
      </w:pPr>
      <w:r w:rsidRPr="00FA78B6">
        <w:rPr>
          <w:szCs w:val="22"/>
        </w:rPr>
        <w:t>Jeigu kiltų daugiau klausimų dėl šio vaisto vartojimo, kreipkitės į gydytoją arba vaistininką.</w:t>
      </w:r>
    </w:p>
    <w:p w:rsidR="00DF393F" w:rsidRPr="00FA78B6" w:rsidRDefault="00DF393F" w:rsidP="00DF393F">
      <w:pPr>
        <w:rPr>
          <w:szCs w:val="22"/>
        </w:rPr>
      </w:pPr>
    </w:p>
    <w:p w:rsidR="00DF393F" w:rsidRPr="00FA78B6" w:rsidRDefault="00DF393F" w:rsidP="00DF393F">
      <w:pPr>
        <w:rPr>
          <w:szCs w:val="22"/>
        </w:rPr>
      </w:pPr>
    </w:p>
    <w:p w:rsidR="00DF393F" w:rsidRPr="00FA78B6" w:rsidRDefault="00DF393F" w:rsidP="00DF393F">
      <w:pPr>
        <w:ind w:left="540" w:hanging="540"/>
        <w:rPr>
          <w:b/>
          <w:szCs w:val="22"/>
        </w:rPr>
      </w:pPr>
      <w:bookmarkStart w:id="9" w:name="_Toc129243142"/>
      <w:bookmarkStart w:id="10" w:name="_Toc129243267"/>
      <w:r w:rsidRPr="00FA78B6">
        <w:rPr>
          <w:b/>
          <w:szCs w:val="22"/>
        </w:rPr>
        <w:t>4.</w:t>
      </w:r>
      <w:r w:rsidRPr="00FA78B6">
        <w:rPr>
          <w:b/>
          <w:szCs w:val="22"/>
        </w:rPr>
        <w:tab/>
        <w:t>Galimas šalutinis poveikis</w:t>
      </w:r>
      <w:bookmarkEnd w:id="9"/>
      <w:bookmarkEnd w:id="10"/>
    </w:p>
    <w:p w:rsidR="00DF393F" w:rsidRPr="00FA78B6" w:rsidRDefault="00DF393F" w:rsidP="00DF393F">
      <w:pPr>
        <w:rPr>
          <w:szCs w:val="22"/>
        </w:rPr>
      </w:pPr>
    </w:p>
    <w:p w:rsidR="00DF393F" w:rsidRPr="00FA78B6" w:rsidRDefault="00DF393F" w:rsidP="00DF393F">
      <w:pPr>
        <w:rPr>
          <w:szCs w:val="22"/>
        </w:rPr>
      </w:pPr>
      <w:r w:rsidRPr="00FA78B6">
        <w:rPr>
          <w:szCs w:val="22"/>
        </w:rPr>
        <w:t>Šis vaistas, kaip ir visi kiti, gali sukelti šalutinį poveikį, nors jis pasireiškia ne visiems žmonėms.</w:t>
      </w:r>
    </w:p>
    <w:p w:rsidR="00DF393F" w:rsidRPr="00FA78B6" w:rsidRDefault="00DF393F" w:rsidP="00DF393F">
      <w:pPr>
        <w:rPr>
          <w:szCs w:val="22"/>
        </w:rPr>
      </w:pPr>
    </w:p>
    <w:p w:rsidR="00DF393F" w:rsidRPr="00FA78B6" w:rsidRDefault="00DF393F" w:rsidP="00DF393F">
      <w:pPr>
        <w:rPr>
          <w:b/>
          <w:szCs w:val="22"/>
        </w:rPr>
      </w:pPr>
      <w:r w:rsidRPr="00FA78B6">
        <w:rPr>
          <w:b/>
          <w:szCs w:val="22"/>
        </w:rPr>
        <w:t>Jeigu pasireiškia bet kuris toliau išvardytas labai retas šalutinis poveikis, nedelsdami nutraukite vaisto vartojimą ir iš karto kreipkitės medicininės pagalbos.</w:t>
      </w:r>
    </w:p>
    <w:p w:rsidR="00DF393F" w:rsidRPr="00FA78B6" w:rsidRDefault="00DF393F" w:rsidP="00DF393F">
      <w:pPr>
        <w:numPr>
          <w:ilvl w:val="0"/>
          <w:numId w:val="1"/>
        </w:numPr>
        <w:ind w:left="567" w:hanging="567"/>
        <w:rPr>
          <w:b/>
          <w:szCs w:val="22"/>
        </w:rPr>
      </w:pPr>
      <w:r w:rsidRPr="00FA78B6">
        <w:rPr>
          <w:szCs w:val="22"/>
        </w:rPr>
        <w:t xml:space="preserve">Staiga atsiradęs karščiavimas, gerklės skausmas ir burnos opelės: tai yra labai sunkaus kraujo sutrikimo (mažo baltųjų kraujo ląstelių kiekio) požymiai. </w:t>
      </w:r>
    </w:p>
    <w:p w:rsidR="00DF393F" w:rsidRPr="00FA78B6" w:rsidRDefault="00DF393F" w:rsidP="00DF393F">
      <w:pPr>
        <w:numPr>
          <w:ilvl w:val="0"/>
          <w:numId w:val="1"/>
        </w:numPr>
        <w:ind w:left="567" w:hanging="567"/>
        <w:rPr>
          <w:szCs w:val="22"/>
        </w:rPr>
      </w:pPr>
      <w:r w:rsidRPr="00FA78B6">
        <w:rPr>
          <w:szCs w:val="22"/>
        </w:rPr>
        <w:t xml:space="preserve">Sunkios alerginės reakcijos (jos pasireiškia kartu su gerklų pabrinkimu, dusuliu, pernelyg stipriu prakaitavimu, pykinimu ir kraujospūdžio sumažėjimu iki šoko atsiradimo). </w:t>
      </w:r>
    </w:p>
    <w:p w:rsidR="00DF393F" w:rsidRPr="00FA78B6" w:rsidRDefault="00DF393F" w:rsidP="00DF393F">
      <w:pPr>
        <w:numPr>
          <w:ilvl w:val="0"/>
          <w:numId w:val="1"/>
        </w:numPr>
        <w:ind w:left="567" w:hanging="567"/>
        <w:rPr>
          <w:i/>
          <w:szCs w:val="22"/>
        </w:rPr>
      </w:pPr>
      <w:r w:rsidRPr="00FA78B6">
        <w:rPr>
          <w:szCs w:val="22"/>
        </w:rPr>
        <w:t xml:space="preserve">Pranešta apie sunkias odos reakcijos, įskaitant odos paraudimą, pūslių atsiradimą ir lupimąsi. </w:t>
      </w:r>
    </w:p>
    <w:p w:rsidR="00DF393F" w:rsidRPr="00FA78B6" w:rsidRDefault="00DF393F" w:rsidP="00DF393F">
      <w:pPr>
        <w:rPr>
          <w:b/>
          <w:szCs w:val="22"/>
        </w:rPr>
      </w:pPr>
    </w:p>
    <w:p w:rsidR="00DF393F" w:rsidRPr="00FA78B6" w:rsidRDefault="00DF393F" w:rsidP="00DF393F">
      <w:pPr>
        <w:rPr>
          <w:szCs w:val="22"/>
        </w:rPr>
      </w:pPr>
      <w:r w:rsidRPr="00FA78B6">
        <w:rPr>
          <w:szCs w:val="22"/>
        </w:rPr>
        <w:t xml:space="preserve">Vartojant </w:t>
      </w:r>
      <w:proofErr w:type="spellStart"/>
      <w:r w:rsidRPr="00FA78B6">
        <w:rPr>
          <w:szCs w:val="22"/>
        </w:rPr>
        <w:t>paracetamolį</w:t>
      </w:r>
      <w:proofErr w:type="spellEnd"/>
      <w:r w:rsidRPr="00FA78B6">
        <w:rPr>
          <w:szCs w:val="22"/>
        </w:rPr>
        <w:t xml:space="preserve"> kartu su kodeinu (veikliosios ULTRACOD medžiagos), pasireiškė išvardytas nepageidaujamas poveikis (išvardytas pagal pasireiškimo dažnį).</w:t>
      </w:r>
    </w:p>
    <w:p w:rsidR="00DF393F" w:rsidRPr="00FA78B6" w:rsidRDefault="00DF393F" w:rsidP="00DF393F">
      <w:pPr>
        <w:rPr>
          <w:szCs w:val="22"/>
        </w:rPr>
      </w:pPr>
    </w:p>
    <w:p w:rsidR="00DF393F" w:rsidRPr="00FA78B6" w:rsidRDefault="00DF393F" w:rsidP="00DF393F">
      <w:pPr>
        <w:rPr>
          <w:b/>
          <w:szCs w:val="22"/>
        </w:rPr>
      </w:pPr>
      <w:r>
        <w:rPr>
          <w:b/>
          <w:bCs/>
          <w:szCs w:val="22"/>
        </w:rPr>
        <w:t>Dažni šalutinio poveikio reiškiniai (gali pasireikšti rečiau kaip 1 iš 10 asmenų):</w:t>
      </w:r>
      <w:r w:rsidRPr="00FA78B6">
        <w:rPr>
          <w:b/>
          <w:szCs w:val="22"/>
        </w:rPr>
        <w:t xml:space="preserve"> </w:t>
      </w:r>
    </w:p>
    <w:p w:rsidR="00DF393F" w:rsidRPr="00FA78B6" w:rsidRDefault="00DF393F" w:rsidP="00DF393F">
      <w:pPr>
        <w:pStyle w:val="Sraopastraipa"/>
        <w:numPr>
          <w:ilvl w:val="0"/>
          <w:numId w:val="2"/>
        </w:numPr>
        <w:ind w:left="567" w:hanging="567"/>
        <w:rPr>
          <w:szCs w:val="22"/>
        </w:rPr>
      </w:pPr>
      <w:r w:rsidRPr="00FA78B6">
        <w:rPr>
          <w:szCs w:val="22"/>
        </w:rPr>
        <w:t>Nuovargis, alpimas (laikinas sąmonės netekimas vartojant dideles dozes), svaigulys, lengvas galvos skausmas, kraujospūdžio sumažėjimas, vidurių užkietėjimas ir, ypač gydymo pradžioje, pykinimas ir vėmimas.</w:t>
      </w:r>
    </w:p>
    <w:p w:rsidR="00DF393F" w:rsidRPr="00FA78B6" w:rsidRDefault="00DF393F" w:rsidP="00DF393F">
      <w:pPr>
        <w:rPr>
          <w:szCs w:val="22"/>
        </w:rPr>
      </w:pPr>
    </w:p>
    <w:p w:rsidR="00DF393F" w:rsidRPr="00FA78B6" w:rsidRDefault="00DF393F" w:rsidP="00DF393F">
      <w:pPr>
        <w:rPr>
          <w:b/>
          <w:szCs w:val="22"/>
        </w:rPr>
      </w:pPr>
      <w:r>
        <w:rPr>
          <w:b/>
          <w:bCs/>
          <w:szCs w:val="22"/>
        </w:rPr>
        <w:t>Nedažni šalutinio poveikio reiškiniai (gali pasireikšti rečiau kaip 1 iš 100 asmenų):</w:t>
      </w:r>
    </w:p>
    <w:p w:rsidR="00DF393F" w:rsidRPr="00FA78B6" w:rsidRDefault="00DF393F" w:rsidP="00DF393F">
      <w:pPr>
        <w:pStyle w:val="Sraopastraipa"/>
        <w:numPr>
          <w:ilvl w:val="0"/>
          <w:numId w:val="2"/>
        </w:numPr>
        <w:ind w:left="567" w:hanging="567"/>
        <w:rPr>
          <w:i/>
          <w:szCs w:val="22"/>
        </w:rPr>
      </w:pPr>
      <w:r w:rsidRPr="00FA78B6">
        <w:rPr>
          <w:szCs w:val="22"/>
        </w:rPr>
        <w:t>Miego sutrikimas, niežulys, odos paraudimas, dilgėlinė.</w:t>
      </w:r>
    </w:p>
    <w:p w:rsidR="00DF393F" w:rsidRPr="00FA78B6" w:rsidRDefault="00DF393F" w:rsidP="00DF393F">
      <w:pPr>
        <w:rPr>
          <w:szCs w:val="22"/>
        </w:rPr>
      </w:pPr>
    </w:p>
    <w:p w:rsidR="00DF393F" w:rsidRPr="00FA78B6" w:rsidRDefault="00DF393F" w:rsidP="00DF393F">
      <w:pPr>
        <w:rPr>
          <w:b/>
          <w:szCs w:val="22"/>
        </w:rPr>
      </w:pPr>
      <w:bookmarkStart w:id="11" w:name="_Hlk98758568"/>
      <w:r>
        <w:rPr>
          <w:b/>
          <w:bCs/>
          <w:szCs w:val="22"/>
        </w:rPr>
        <w:t>Reti šalutinio poveikio reiškiniai (gali pasireikšti rečiau kaip 1 iš 1 000 asmenų):</w:t>
      </w:r>
      <w:bookmarkEnd w:id="11"/>
    </w:p>
    <w:p w:rsidR="00DF393F" w:rsidRPr="00FA78B6" w:rsidRDefault="00DF393F" w:rsidP="00DF393F">
      <w:pPr>
        <w:pStyle w:val="Sraopastraipa"/>
        <w:numPr>
          <w:ilvl w:val="0"/>
          <w:numId w:val="2"/>
        </w:numPr>
        <w:ind w:left="567" w:hanging="567"/>
        <w:rPr>
          <w:i/>
          <w:szCs w:val="22"/>
        </w:rPr>
      </w:pPr>
      <w:r w:rsidRPr="00FA78B6">
        <w:rPr>
          <w:szCs w:val="22"/>
        </w:rPr>
        <w:t>Ūžimas ir skambėjimas ausyse, dusulys, burnos džiūvimas, alerginis išbėrimas, regėjimo sutrikimas arba vyzdžių susiaurėjimas (vartojant dideles dozes).</w:t>
      </w:r>
    </w:p>
    <w:p w:rsidR="00DF393F" w:rsidRPr="00FA78B6" w:rsidRDefault="00DF393F" w:rsidP="00DF393F">
      <w:pPr>
        <w:rPr>
          <w:szCs w:val="22"/>
        </w:rPr>
      </w:pPr>
    </w:p>
    <w:p w:rsidR="00DF393F" w:rsidRPr="00FA78B6" w:rsidRDefault="00DF393F" w:rsidP="00DF393F">
      <w:pPr>
        <w:rPr>
          <w:b/>
          <w:szCs w:val="22"/>
        </w:rPr>
      </w:pPr>
      <w:bookmarkStart w:id="12" w:name="_Hlk98758366"/>
      <w:bookmarkStart w:id="13" w:name="_Hlk98758589"/>
      <w:r>
        <w:rPr>
          <w:b/>
          <w:bCs/>
          <w:szCs w:val="22"/>
        </w:rPr>
        <w:t>Labai reti šalutinio poveikio reiškiniai (gali pasireikšti rečiau kaip 1 iš 10 000 asmenų</w:t>
      </w:r>
      <w:bookmarkEnd w:id="12"/>
      <w:r>
        <w:rPr>
          <w:b/>
          <w:bCs/>
          <w:szCs w:val="22"/>
        </w:rPr>
        <w:t>):</w:t>
      </w:r>
      <w:bookmarkEnd w:id="13"/>
    </w:p>
    <w:p w:rsidR="00DF393F" w:rsidRPr="00FA78B6" w:rsidRDefault="00DF393F" w:rsidP="00DF393F">
      <w:pPr>
        <w:pStyle w:val="Sraopastraipa"/>
        <w:numPr>
          <w:ilvl w:val="0"/>
          <w:numId w:val="2"/>
        </w:numPr>
        <w:ind w:left="567" w:hanging="567"/>
        <w:rPr>
          <w:szCs w:val="22"/>
        </w:rPr>
      </w:pPr>
      <w:r w:rsidRPr="00FA78B6">
        <w:rPr>
          <w:szCs w:val="22"/>
        </w:rPr>
        <w:t>Baltųjų ir raudonųjų kraujo ląstelių bei kraujo plokštelių kiekio kraujyje sumažėjimas, bronchų susiaurėjimas (astma).</w:t>
      </w:r>
    </w:p>
    <w:p w:rsidR="00DF393F" w:rsidRDefault="00DF393F" w:rsidP="00DF393F">
      <w:pPr>
        <w:pStyle w:val="Sraopastraipa"/>
        <w:numPr>
          <w:ilvl w:val="0"/>
          <w:numId w:val="2"/>
        </w:numPr>
        <w:ind w:left="567" w:hanging="567"/>
        <w:rPr>
          <w:szCs w:val="22"/>
        </w:rPr>
      </w:pPr>
      <w:r w:rsidRPr="00FA78B6">
        <w:rPr>
          <w:szCs w:val="22"/>
        </w:rPr>
        <w:t xml:space="preserve">Kvėpavimo funkcijų slopinimas (vartojant dideles dozes arba pacientams, kuriems yra padidėjęs spaudimas kaukolės viduje ar esant galvos traumai), per didelis džiaugsmo ar liūdesio jausmas (euforija arba </w:t>
      </w:r>
      <w:proofErr w:type="spellStart"/>
      <w:r w:rsidRPr="00FA78B6">
        <w:rPr>
          <w:szCs w:val="22"/>
        </w:rPr>
        <w:t>disforija</w:t>
      </w:r>
      <w:proofErr w:type="spellEnd"/>
      <w:r w:rsidRPr="00FA78B6">
        <w:rPr>
          <w:szCs w:val="22"/>
        </w:rPr>
        <w:t xml:space="preserve"> vartojant dideles dozes)</w:t>
      </w:r>
      <w:r>
        <w:rPr>
          <w:szCs w:val="22"/>
        </w:rPr>
        <w:t>.</w:t>
      </w:r>
    </w:p>
    <w:p w:rsidR="00DF393F" w:rsidRPr="00FA78B6" w:rsidRDefault="00DF393F" w:rsidP="00DF393F">
      <w:pPr>
        <w:pStyle w:val="Sraopastraipa"/>
        <w:numPr>
          <w:ilvl w:val="0"/>
          <w:numId w:val="2"/>
        </w:numPr>
        <w:ind w:left="567" w:hanging="567"/>
        <w:rPr>
          <w:szCs w:val="22"/>
        </w:rPr>
      </w:pPr>
      <w:r>
        <w:rPr>
          <w:szCs w:val="22"/>
        </w:rPr>
        <w:t>A</w:t>
      </w:r>
      <w:r w:rsidRPr="00FA78B6">
        <w:rPr>
          <w:szCs w:val="22"/>
        </w:rPr>
        <w:t>kių-rankų koordinacijos</w:t>
      </w:r>
      <w:r w:rsidRPr="005F14AE">
        <w:rPr>
          <w:szCs w:val="22"/>
        </w:rPr>
        <w:t xml:space="preserve"> ir regėjimo aštrumo</w:t>
      </w:r>
      <w:r w:rsidRPr="00FA78B6">
        <w:rPr>
          <w:szCs w:val="22"/>
        </w:rPr>
        <w:t xml:space="preserve"> sutrikimas (vartojant dideles dozes).</w:t>
      </w:r>
    </w:p>
    <w:p w:rsidR="00DF393F" w:rsidRPr="00FA78B6" w:rsidRDefault="00DF393F" w:rsidP="00DF393F">
      <w:pPr>
        <w:pStyle w:val="Sraopastraipa"/>
        <w:numPr>
          <w:ilvl w:val="0"/>
          <w:numId w:val="2"/>
        </w:numPr>
        <w:ind w:left="567" w:hanging="567"/>
        <w:rPr>
          <w:szCs w:val="22"/>
        </w:rPr>
      </w:pPr>
      <w:r w:rsidRPr="00FA78B6">
        <w:rPr>
          <w:szCs w:val="22"/>
        </w:rPr>
        <w:t>Plaučių pabrinkimas (vartojant dideles dozes ir ypač pacientams, kuriems pasireiškė plaučių funkcijos sutrikimų).</w:t>
      </w:r>
    </w:p>
    <w:p w:rsidR="00DF393F" w:rsidRPr="00FA78B6" w:rsidRDefault="00DF393F" w:rsidP="00DF393F">
      <w:pPr>
        <w:rPr>
          <w:szCs w:val="22"/>
        </w:rPr>
      </w:pPr>
    </w:p>
    <w:p w:rsidR="00DF393F" w:rsidRPr="00FA78B6" w:rsidRDefault="00DF393F" w:rsidP="00DF393F">
      <w:pPr>
        <w:rPr>
          <w:b/>
          <w:szCs w:val="22"/>
        </w:rPr>
      </w:pPr>
      <w:bookmarkStart w:id="14" w:name="_Hlk98758378"/>
      <w:r>
        <w:rPr>
          <w:b/>
          <w:bCs/>
          <w:szCs w:val="22"/>
        </w:rPr>
        <w:t>Šalutinio poveikio reiškiniai, kurių dažnis nežinomas (negali būti apskaičiuotas pagal turimus duomenis):</w:t>
      </w:r>
      <w:bookmarkEnd w:id="14"/>
    </w:p>
    <w:p w:rsidR="00DF393F" w:rsidRDefault="00DF393F" w:rsidP="00DF393F">
      <w:pPr>
        <w:pStyle w:val="Sraopastraipa"/>
        <w:numPr>
          <w:ilvl w:val="0"/>
          <w:numId w:val="2"/>
        </w:numPr>
        <w:ind w:left="567" w:hanging="567"/>
        <w:rPr>
          <w:szCs w:val="22"/>
        </w:rPr>
      </w:pPr>
      <w:r w:rsidRPr="00FA78B6">
        <w:rPr>
          <w:szCs w:val="22"/>
        </w:rPr>
        <w:t>Kepenų uždegimas (gali pasireikšti pilvo skausmas, apetito netekimas, pykinimas arba vėmimas), galintis sukelti kepenų nepakankamumą.</w:t>
      </w:r>
    </w:p>
    <w:p w:rsidR="00DF393F" w:rsidRPr="000B7DE8" w:rsidRDefault="00DF393F" w:rsidP="00DF393F">
      <w:pPr>
        <w:pStyle w:val="Sraopastraipa"/>
        <w:numPr>
          <w:ilvl w:val="0"/>
          <w:numId w:val="2"/>
        </w:numPr>
        <w:ind w:left="567" w:hanging="567"/>
        <w:rPr>
          <w:szCs w:val="22"/>
        </w:rPr>
      </w:pPr>
      <w:r>
        <w:rPr>
          <w:szCs w:val="22"/>
        </w:rPr>
        <w:t>T</w:t>
      </w:r>
      <w:r w:rsidRPr="000B7DE8">
        <w:rPr>
          <w:szCs w:val="22"/>
        </w:rPr>
        <w:t>raukuliai</w:t>
      </w:r>
      <w:r>
        <w:rPr>
          <w:szCs w:val="22"/>
        </w:rPr>
        <w:t>.</w:t>
      </w:r>
    </w:p>
    <w:p w:rsidR="00DF393F" w:rsidRPr="000B7DE8" w:rsidRDefault="00DF393F" w:rsidP="00DF393F">
      <w:pPr>
        <w:pStyle w:val="Sraopastraipa"/>
        <w:numPr>
          <w:ilvl w:val="0"/>
          <w:numId w:val="2"/>
        </w:numPr>
        <w:ind w:left="567" w:hanging="567"/>
        <w:rPr>
          <w:szCs w:val="22"/>
        </w:rPr>
      </w:pPr>
      <w:r>
        <w:rPr>
          <w:szCs w:val="22"/>
        </w:rPr>
        <w:t>Sumišimo</w:t>
      </w:r>
      <w:r w:rsidRPr="000B7DE8">
        <w:rPr>
          <w:szCs w:val="22"/>
        </w:rPr>
        <w:t>, mieguist</w:t>
      </w:r>
      <w:r>
        <w:rPr>
          <w:szCs w:val="22"/>
        </w:rPr>
        <w:t>umo</w:t>
      </w:r>
      <w:r w:rsidRPr="000B7DE8">
        <w:rPr>
          <w:szCs w:val="22"/>
        </w:rPr>
        <w:t xml:space="preserve"> ar </w:t>
      </w:r>
      <w:r>
        <w:rPr>
          <w:szCs w:val="22"/>
        </w:rPr>
        <w:t>slopinimo pojūtis</w:t>
      </w:r>
      <w:r w:rsidRPr="000B7DE8">
        <w:rPr>
          <w:szCs w:val="22"/>
        </w:rPr>
        <w:t>.</w:t>
      </w:r>
    </w:p>
    <w:p w:rsidR="00DF393F" w:rsidRPr="000B7DE8" w:rsidRDefault="00DF393F" w:rsidP="00DF393F">
      <w:pPr>
        <w:pStyle w:val="Sraopastraipa"/>
        <w:numPr>
          <w:ilvl w:val="0"/>
          <w:numId w:val="2"/>
        </w:numPr>
        <w:ind w:left="567" w:hanging="567"/>
        <w:rPr>
          <w:szCs w:val="22"/>
        </w:rPr>
      </w:pPr>
      <w:r>
        <w:rPr>
          <w:szCs w:val="22"/>
        </w:rPr>
        <w:t>Apsunkintas</w:t>
      </w:r>
      <w:r w:rsidRPr="000B7DE8">
        <w:rPr>
          <w:szCs w:val="22"/>
        </w:rPr>
        <w:t xml:space="preserve"> </w:t>
      </w:r>
      <w:proofErr w:type="spellStart"/>
      <w:r w:rsidRPr="000B7DE8">
        <w:rPr>
          <w:szCs w:val="22"/>
        </w:rPr>
        <w:t>šlapin</w:t>
      </w:r>
      <w:r>
        <w:rPr>
          <w:szCs w:val="22"/>
        </w:rPr>
        <w:t>imasis</w:t>
      </w:r>
      <w:proofErr w:type="spellEnd"/>
      <w:r w:rsidRPr="000B7DE8">
        <w:rPr>
          <w:szCs w:val="22"/>
        </w:rPr>
        <w:t xml:space="preserve"> (šlapimo susilaikymas).</w:t>
      </w:r>
    </w:p>
    <w:p w:rsidR="00DF393F" w:rsidRDefault="00DF393F" w:rsidP="00DF393F">
      <w:pPr>
        <w:pStyle w:val="Sraopastraipa"/>
        <w:numPr>
          <w:ilvl w:val="0"/>
          <w:numId w:val="2"/>
        </w:numPr>
        <w:ind w:left="567" w:hanging="567"/>
        <w:rPr>
          <w:szCs w:val="22"/>
        </w:rPr>
      </w:pPr>
      <w:r>
        <w:rPr>
          <w:szCs w:val="22"/>
        </w:rPr>
        <w:t>P</w:t>
      </w:r>
      <w:r w:rsidRPr="000B7DE8">
        <w:rPr>
          <w:szCs w:val="22"/>
        </w:rPr>
        <w:t>riklausom</w:t>
      </w:r>
      <w:r>
        <w:rPr>
          <w:szCs w:val="22"/>
        </w:rPr>
        <w:t>ybės</w:t>
      </w:r>
      <w:r w:rsidRPr="000B7DE8">
        <w:rPr>
          <w:szCs w:val="22"/>
        </w:rPr>
        <w:t xml:space="preserve"> </w:t>
      </w:r>
      <w:r>
        <w:rPr>
          <w:szCs w:val="22"/>
        </w:rPr>
        <w:t>r</w:t>
      </w:r>
      <w:r w:rsidRPr="000B7DE8">
        <w:rPr>
          <w:szCs w:val="22"/>
        </w:rPr>
        <w:t xml:space="preserve">izika (ilgalaikio </w:t>
      </w:r>
      <w:r>
        <w:rPr>
          <w:szCs w:val="22"/>
        </w:rPr>
        <w:t>vart</w:t>
      </w:r>
      <w:r w:rsidRPr="000B7DE8">
        <w:rPr>
          <w:szCs w:val="22"/>
        </w:rPr>
        <w:t>ojimo</w:t>
      </w:r>
      <w:r>
        <w:rPr>
          <w:szCs w:val="22"/>
        </w:rPr>
        <w:t xml:space="preserve"> atvejais</w:t>
      </w:r>
      <w:r w:rsidRPr="000B7DE8">
        <w:rPr>
          <w:szCs w:val="22"/>
        </w:rPr>
        <w:t>).</w:t>
      </w:r>
    </w:p>
    <w:p w:rsidR="00DF393F" w:rsidRPr="00F70867" w:rsidRDefault="00DF393F" w:rsidP="00DF393F">
      <w:pPr>
        <w:pStyle w:val="Sraopastraipa"/>
        <w:numPr>
          <w:ilvl w:val="0"/>
          <w:numId w:val="2"/>
        </w:numPr>
        <w:ind w:left="567" w:hanging="567"/>
        <w:rPr>
          <w:szCs w:val="22"/>
        </w:rPr>
      </w:pPr>
      <w:r w:rsidRPr="00D60A76">
        <w:rPr>
          <w:szCs w:val="22"/>
        </w:rPr>
        <w:t xml:space="preserve">Sunkus sutrikimas, dėl kurio gali padidėti kraujo rūgštingumas (vadinamas </w:t>
      </w:r>
      <w:proofErr w:type="spellStart"/>
      <w:r w:rsidRPr="00D60A76">
        <w:rPr>
          <w:szCs w:val="22"/>
        </w:rPr>
        <w:t>metaboline</w:t>
      </w:r>
      <w:proofErr w:type="spellEnd"/>
      <w:r w:rsidRPr="00D60A76">
        <w:rPr>
          <w:szCs w:val="22"/>
        </w:rPr>
        <w:t xml:space="preserve"> </w:t>
      </w:r>
      <w:proofErr w:type="spellStart"/>
      <w:r w:rsidRPr="00D60A76">
        <w:rPr>
          <w:szCs w:val="22"/>
        </w:rPr>
        <w:t>acidoze</w:t>
      </w:r>
      <w:proofErr w:type="spellEnd"/>
      <w:r w:rsidRPr="00D60A76">
        <w:rPr>
          <w:szCs w:val="22"/>
        </w:rPr>
        <w:t xml:space="preserve">) sunkia liga sergantiems pacientams, vartojantiems </w:t>
      </w:r>
      <w:proofErr w:type="spellStart"/>
      <w:r w:rsidRPr="00D60A76">
        <w:rPr>
          <w:szCs w:val="22"/>
        </w:rPr>
        <w:t>paracetamolį</w:t>
      </w:r>
      <w:proofErr w:type="spellEnd"/>
      <w:r w:rsidRPr="00D60A76">
        <w:rPr>
          <w:szCs w:val="22"/>
        </w:rPr>
        <w:t xml:space="preserve"> (žr. 2 skyrių).</w:t>
      </w:r>
    </w:p>
    <w:p w:rsidR="00DF393F" w:rsidRPr="00FA78B6" w:rsidRDefault="00DF393F" w:rsidP="00DF393F">
      <w:pPr>
        <w:rPr>
          <w:szCs w:val="22"/>
        </w:rPr>
      </w:pPr>
    </w:p>
    <w:p w:rsidR="00DF393F" w:rsidRPr="00FA78B6" w:rsidRDefault="00DF393F" w:rsidP="00DF393F">
      <w:pPr>
        <w:rPr>
          <w:szCs w:val="22"/>
        </w:rPr>
      </w:pPr>
      <w:r w:rsidRPr="00FA78B6">
        <w:rPr>
          <w:b/>
          <w:szCs w:val="22"/>
        </w:rPr>
        <w:t>Pranešimas apie šalutinį poveikį</w:t>
      </w:r>
    </w:p>
    <w:p w:rsidR="00DF393F" w:rsidRPr="00FA78B6" w:rsidRDefault="00DF393F" w:rsidP="00DF393F">
      <w:pPr>
        <w:rPr>
          <w:szCs w:val="22"/>
        </w:rPr>
      </w:pPr>
      <w:r w:rsidRPr="00FA78B6">
        <w:rPr>
          <w:szCs w:val="22"/>
        </w:rPr>
        <w:t>Jeigu pasireiškė šalutinis poveikis, įskaitant šiame lapelyje nenurodytą, pasakykite gydytojui arba vaistininkui.</w:t>
      </w:r>
      <w:r w:rsidRPr="00FA78B6">
        <w:rPr>
          <w:szCs w:val="22"/>
          <w:lang w:eastAsia="en-US"/>
        </w:rPr>
        <w:t xml:space="preserve"> </w:t>
      </w:r>
      <w:bookmarkStart w:id="15" w:name="_Hlk98758632"/>
      <w:r w:rsidRPr="00444D0D">
        <w:rPr>
          <w:color w:val="000000"/>
          <w:szCs w:val="18"/>
        </w:rPr>
        <w:t xml:space="preserve">Pranešimą apie šalutinį poveikį galite užpildyti ir pateikti Valstybinės vaistų kontrolės tarnybos prie Lietuvos Respublikos sveikatos apsaugos ministerijos tinklalapyje </w:t>
      </w:r>
      <w:r w:rsidRPr="00444D0D">
        <w:rPr>
          <w:color w:val="0000EE"/>
          <w:szCs w:val="18"/>
          <w:u w:val="single"/>
        </w:rPr>
        <w:t>https://vvkt.lrv.lt/lt/</w:t>
      </w:r>
      <w:r>
        <w:rPr>
          <w:color w:val="000000"/>
          <w:szCs w:val="18"/>
        </w:rPr>
        <w:t xml:space="preserve"> </w:t>
      </w:r>
      <w:r w:rsidRPr="00444D0D">
        <w:rPr>
          <w:color w:val="000000"/>
          <w:szCs w:val="18"/>
        </w:rPr>
        <w:t xml:space="preserve">nurodytais būdais arba paskambinti nemokamu telefonu </w:t>
      </w:r>
      <w:r>
        <w:rPr>
          <w:color w:val="000000"/>
          <w:szCs w:val="18"/>
        </w:rPr>
        <w:t>+370</w:t>
      </w:r>
      <w:r w:rsidRPr="00444D0D">
        <w:rPr>
          <w:color w:val="000000"/>
          <w:szCs w:val="18"/>
        </w:rPr>
        <w:t xml:space="preserve"> 800 73 568. </w:t>
      </w:r>
      <w:bookmarkEnd w:id="15"/>
      <w:r w:rsidRPr="00FA78B6">
        <w:rPr>
          <w:szCs w:val="22"/>
        </w:rPr>
        <w:t>Pranešdami apie šalutinį poveikį galite mums padėti gauti daugiau informacijos apie šio vaisto saugumą.</w:t>
      </w:r>
    </w:p>
    <w:p w:rsidR="00DF393F" w:rsidRPr="00FA78B6" w:rsidRDefault="00DF393F" w:rsidP="00DF393F">
      <w:pPr>
        <w:rPr>
          <w:szCs w:val="22"/>
        </w:rPr>
      </w:pPr>
      <w:r w:rsidRPr="00FA78B6">
        <w:rPr>
          <w:szCs w:val="22"/>
        </w:rPr>
        <w:t xml:space="preserve"> </w:t>
      </w:r>
    </w:p>
    <w:p w:rsidR="00DF393F" w:rsidRPr="00FA78B6" w:rsidRDefault="00DF393F" w:rsidP="00DF393F">
      <w:pPr>
        <w:rPr>
          <w:szCs w:val="22"/>
        </w:rPr>
      </w:pPr>
    </w:p>
    <w:p w:rsidR="00DF393F" w:rsidRPr="00FA78B6" w:rsidRDefault="00DF393F" w:rsidP="00DF393F">
      <w:pPr>
        <w:ind w:left="540" w:hanging="540"/>
        <w:rPr>
          <w:b/>
          <w:szCs w:val="22"/>
        </w:rPr>
      </w:pPr>
      <w:bookmarkStart w:id="16" w:name="_Toc129243143"/>
      <w:bookmarkStart w:id="17" w:name="_Toc129243268"/>
      <w:r w:rsidRPr="00FA78B6">
        <w:rPr>
          <w:b/>
          <w:szCs w:val="22"/>
        </w:rPr>
        <w:t>5.</w:t>
      </w:r>
      <w:r w:rsidRPr="00FA78B6">
        <w:rPr>
          <w:b/>
          <w:szCs w:val="22"/>
        </w:rPr>
        <w:tab/>
        <w:t xml:space="preserve">Kaip laikyti </w:t>
      </w:r>
      <w:bookmarkEnd w:id="16"/>
      <w:bookmarkEnd w:id="17"/>
      <w:r w:rsidRPr="00FA78B6">
        <w:rPr>
          <w:b/>
          <w:caps/>
          <w:szCs w:val="22"/>
        </w:rPr>
        <w:t>Ultracod</w:t>
      </w:r>
    </w:p>
    <w:p w:rsidR="00DF393F" w:rsidRPr="00FA78B6" w:rsidRDefault="00DF393F" w:rsidP="00DF393F">
      <w:pPr>
        <w:rPr>
          <w:szCs w:val="22"/>
        </w:rPr>
      </w:pPr>
    </w:p>
    <w:p w:rsidR="00DF393F" w:rsidRPr="00FA78B6" w:rsidRDefault="00DF393F" w:rsidP="00DF393F">
      <w:pPr>
        <w:rPr>
          <w:szCs w:val="22"/>
        </w:rPr>
      </w:pPr>
      <w:r w:rsidRPr="00FA78B6">
        <w:rPr>
          <w:szCs w:val="22"/>
        </w:rPr>
        <w:t>Šį vaistą laikykite vaikams nepastebimoje ir nepasiekiamoje vietoje.</w:t>
      </w:r>
    </w:p>
    <w:p w:rsidR="00DF393F" w:rsidRPr="00FA78B6" w:rsidRDefault="00DF393F" w:rsidP="00DF393F">
      <w:pPr>
        <w:rPr>
          <w:szCs w:val="22"/>
        </w:rPr>
      </w:pPr>
      <w:r w:rsidRPr="00FA78B6">
        <w:rPr>
          <w:szCs w:val="22"/>
        </w:rPr>
        <w:lastRenderedPageBreak/>
        <w:t xml:space="preserve">Ant </w:t>
      </w:r>
      <w:r w:rsidRPr="00FA78B6">
        <w:rPr>
          <w:iCs/>
          <w:szCs w:val="22"/>
        </w:rPr>
        <w:t>dėžutės</w:t>
      </w:r>
      <w:r w:rsidRPr="00FA78B6">
        <w:rPr>
          <w:szCs w:val="22"/>
        </w:rPr>
        <w:t xml:space="preserve"> ir lizdinės plokštelės </w:t>
      </w:r>
      <w:r>
        <w:rPr>
          <w:szCs w:val="22"/>
        </w:rPr>
        <w:t xml:space="preserve">po „EXP“ </w:t>
      </w:r>
      <w:r w:rsidRPr="00FA78B6">
        <w:rPr>
          <w:szCs w:val="22"/>
        </w:rPr>
        <w:t>nurodytam tinkamumo laikui pasibaigus, šio vaisto vartoti negalima. Vaistas tinkamas vartoti iki paskutinės nurodyto mėnesio dienos.</w:t>
      </w:r>
    </w:p>
    <w:p w:rsidR="00DF393F" w:rsidRPr="00FA78B6" w:rsidRDefault="00DF393F" w:rsidP="00DF393F">
      <w:pPr>
        <w:rPr>
          <w:szCs w:val="22"/>
        </w:rPr>
      </w:pPr>
      <w:r w:rsidRPr="00FA78B6">
        <w:rPr>
          <w:szCs w:val="22"/>
        </w:rPr>
        <w:t xml:space="preserve">Šiam </w:t>
      </w:r>
      <w:r>
        <w:rPr>
          <w:szCs w:val="22"/>
        </w:rPr>
        <w:t>vaistui</w:t>
      </w:r>
      <w:r w:rsidRPr="00FA78B6">
        <w:rPr>
          <w:szCs w:val="22"/>
        </w:rPr>
        <w:t xml:space="preserve"> specialių laikymo sąlygų nereikia.</w:t>
      </w:r>
    </w:p>
    <w:p w:rsidR="00DF393F" w:rsidRPr="00FA78B6" w:rsidRDefault="00DF393F" w:rsidP="00DF393F">
      <w:pPr>
        <w:rPr>
          <w:szCs w:val="22"/>
        </w:rPr>
      </w:pPr>
      <w:r w:rsidRPr="00FA78B6">
        <w:rPr>
          <w:szCs w:val="22"/>
        </w:rPr>
        <w:t>Vaistų negalima išmesti į kanalizaciją arba su buitinėmis atliekomis. Kaip išmesti nereikalingus vaistus, klauskite vaistininko. Šios priemonės padės apsaugoti aplinką.</w:t>
      </w:r>
    </w:p>
    <w:p w:rsidR="00DF393F" w:rsidRPr="00FA78B6" w:rsidRDefault="00DF393F" w:rsidP="00DF393F">
      <w:pPr>
        <w:rPr>
          <w:szCs w:val="22"/>
        </w:rPr>
      </w:pPr>
    </w:p>
    <w:p w:rsidR="00DF393F" w:rsidRPr="00FA78B6" w:rsidRDefault="00DF393F" w:rsidP="00DF393F">
      <w:pPr>
        <w:rPr>
          <w:szCs w:val="22"/>
        </w:rPr>
      </w:pPr>
    </w:p>
    <w:p w:rsidR="00DF393F" w:rsidRPr="00FA78B6" w:rsidRDefault="00DF393F" w:rsidP="00DF393F">
      <w:pPr>
        <w:ind w:left="540" w:hanging="540"/>
        <w:rPr>
          <w:b/>
          <w:szCs w:val="22"/>
        </w:rPr>
      </w:pPr>
      <w:bookmarkStart w:id="18" w:name="_Toc129243144"/>
      <w:bookmarkStart w:id="19" w:name="_Toc129243269"/>
      <w:r w:rsidRPr="00FA78B6">
        <w:rPr>
          <w:b/>
          <w:szCs w:val="22"/>
        </w:rPr>
        <w:t>6.</w:t>
      </w:r>
      <w:r w:rsidRPr="00FA78B6">
        <w:rPr>
          <w:b/>
          <w:szCs w:val="22"/>
        </w:rPr>
        <w:tab/>
        <w:t>Pakuotės turinys ir kita informacija</w:t>
      </w:r>
      <w:bookmarkEnd w:id="18"/>
      <w:bookmarkEnd w:id="19"/>
    </w:p>
    <w:p w:rsidR="00DF393F" w:rsidRPr="00FA78B6" w:rsidRDefault="00DF393F" w:rsidP="00DF393F">
      <w:pPr>
        <w:rPr>
          <w:szCs w:val="22"/>
        </w:rPr>
      </w:pPr>
    </w:p>
    <w:p w:rsidR="00DF393F" w:rsidRPr="00FA78B6" w:rsidRDefault="00DF393F" w:rsidP="00DF393F">
      <w:pPr>
        <w:rPr>
          <w:b/>
          <w:szCs w:val="22"/>
        </w:rPr>
      </w:pPr>
      <w:r w:rsidRPr="00FA78B6">
        <w:rPr>
          <w:b/>
          <w:szCs w:val="22"/>
        </w:rPr>
        <w:t>ULTRACOD sudėtis</w:t>
      </w:r>
    </w:p>
    <w:p w:rsidR="00DF393F" w:rsidRPr="00FA78B6" w:rsidRDefault="00DF393F" w:rsidP="00DF393F">
      <w:pPr>
        <w:rPr>
          <w:szCs w:val="22"/>
        </w:rPr>
      </w:pPr>
      <w:r w:rsidRPr="00FA78B6">
        <w:rPr>
          <w:szCs w:val="22"/>
        </w:rPr>
        <w:t xml:space="preserve">Veikliosios medžiagos yra </w:t>
      </w:r>
      <w:proofErr w:type="spellStart"/>
      <w:r w:rsidRPr="00FA78B6">
        <w:rPr>
          <w:szCs w:val="22"/>
        </w:rPr>
        <w:t>paracetamolis</w:t>
      </w:r>
      <w:proofErr w:type="spellEnd"/>
      <w:r w:rsidRPr="00FA78B6">
        <w:rPr>
          <w:szCs w:val="22"/>
        </w:rPr>
        <w:t xml:space="preserve"> ir kodeino fosfatas </w:t>
      </w:r>
      <w:proofErr w:type="spellStart"/>
      <w:r w:rsidRPr="00FA78B6">
        <w:rPr>
          <w:szCs w:val="22"/>
        </w:rPr>
        <w:t>hemihidratas</w:t>
      </w:r>
      <w:proofErr w:type="spellEnd"/>
      <w:r w:rsidRPr="00FA78B6">
        <w:rPr>
          <w:szCs w:val="22"/>
        </w:rPr>
        <w:t xml:space="preserve">. Vienoje tabletėje yra 500 mg </w:t>
      </w:r>
      <w:proofErr w:type="spellStart"/>
      <w:r w:rsidRPr="00FA78B6">
        <w:rPr>
          <w:szCs w:val="22"/>
        </w:rPr>
        <w:t>paracetamolio</w:t>
      </w:r>
      <w:proofErr w:type="spellEnd"/>
      <w:r w:rsidRPr="00FA78B6">
        <w:rPr>
          <w:szCs w:val="22"/>
        </w:rPr>
        <w:t xml:space="preserve"> ir 30 mg kodeino fosfato </w:t>
      </w:r>
      <w:proofErr w:type="spellStart"/>
      <w:r w:rsidRPr="00FA78B6">
        <w:rPr>
          <w:szCs w:val="22"/>
        </w:rPr>
        <w:t>hemihidrato</w:t>
      </w:r>
      <w:proofErr w:type="spellEnd"/>
      <w:r w:rsidRPr="00FA78B6">
        <w:rPr>
          <w:szCs w:val="22"/>
        </w:rPr>
        <w:t>.</w:t>
      </w:r>
    </w:p>
    <w:p w:rsidR="00DF393F" w:rsidRPr="00FA78B6" w:rsidRDefault="00DF393F" w:rsidP="00DF393F">
      <w:pPr>
        <w:ind w:firstLine="11"/>
        <w:rPr>
          <w:szCs w:val="22"/>
        </w:rPr>
      </w:pPr>
      <w:r w:rsidRPr="00FA78B6">
        <w:rPr>
          <w:szCs w:val="22"/>
        </w:rPr>
        <w:t>Pagalbinės medžiagos</w:t>
      </w:r>
      <w:r>
        <w:rPr>
          <w:szCs w:val="22"/>
        </w:rPr>
        <w:t xml:space="preserve"> yra</w:t>
      </w:r>
      <w:r w:rsidRPr="00FA78B6">
        <w:rPr>
          <w:szCs w:val="22"/>
        </w:rPr>
        <w:t xml:space="preserve"> </w:t>
      </w:r>
      <w:proofErr w:type="spellStart"/>
      <w:r w:rsidRPr="00FA78B6">
        <w:rPr>
          <w:szCs w:val="22"/>
        </w:rPr>
        <w:t>mikrokristalinė</w:t>
      </w:r>
      <w:proofErr w:type="spellEnd"/>
      <w:r w:rsidRPr="00FA78B6">
        <w:rPr>
          <w:szCs w:val="22"/>
        </w:rPr>
        <w:t xml:space="preserve"> celiuliozė, </w:t>
      </w:r>
      <w:proofErr w:type="spellStart"/>
      <w:r w:rsidRPr="00FA78B6">
        <w:rPr>
          <w:szCs w:val="22"/>
        </w:rPr>
        <w:t>pregelifikuotas</w:t>
      </w:r>
      <w:proofErr w:type="spellEnd"/>
      <w:r w:rsidRPr="00FA78B6">
        <w:rPr>
          <w:szCs w:val="22"/>
        </w:rPr>
        <w:t xml:space="preserve"> kukurūzų krakmolas, </w:t>
      </w:r>
      <w:proofErr w:type="spellStart"/>
      <w:r w:rsidRPr="00FA78B6">
        <w:rPr>
          <w:szCs w:val="22"/>
        </w:rPr>
        <w:t>kroskarmeliozės</w:t>
      </w:r>
      <w:proofErr w:type="spellEnd"/>
      <w:r w:rsidRPr="00FA78B6">
        <w:rPr>
          <w:szCs w:val="22"/>
        </w:rPr>
        <w:t xml:space="preserve"> natrio druska, </w:t>
      </w:r>
      <w:proofErr w:type="spellStart"/>
      <w:r w:rsidRPr="00FA78B6">
        <w:rPr>
          <w:szCs w:val="22"/>
        </w:rPr>
        <w:t>povidonas</w:t>
      </w:r>
      <w:proofErr w:type="spellEnd"/>
      <w:r w:rsidRPr="00FA78B6">
        <w:rPr>
          <w:szCs w:val="22"/>
        </w:rPr>
        <w:t xml:space="preserve"> 30, stearino rūgštis, bevandenis koloidinis silicio dioksidas.</w:t>
      </w:r>
    </w:p>
    <w:p w:rsidR="00DF393F" w:rsidRPr="00FA78B6" w:rsidRDefault="00DF393F" w:rsidP="00DF393F">
      <w:pPr>
        <w:rPr>
          <w:szCs w:val="22"/>
        </w:rPr>
      </w:pPr>
    </w:p>
    <w:p w:rsidR="00DF393F" w:rsidRPr="00FA78B6" w:rsidRDefault="00DF393F" w:rsidP="00DF393F">
      <w:pPr>
        <w:rPr>
          <w:b/>
          <w:szCs w:val="22"/>
        </w:rPr>
      </w:pPr>
      <w:r w:rsidRPr="00FA78B6">
        <w:rPr>
          <w:b/>
          <w:szCs w:val="22"/>
        </w:rPr>
        <w:t>ULTRACOD išvaizda ir kiekis pakuotėje</w:t>
      </w:r>
    </w:p>
    <w:p w:rsidR="00DF393F" w:rsidRPr="00FA78B6" w:rsidRDefault="00DF393F" w:rsidP="00DF393F">
      <w:pPr>
        <w:rPr>
          <w:szCs w:val="22"/>
        </w:rPr>
      </w:pPr>
      <w:r w:rsidRPr="00FA78B6">
        <w:rPr>
          <w:szCs w:val="22"/>
        </w:rPr>
        <w:t>ULTRACOD yra beveik baltos pailgos abipus išgaubtos tabletės.</w:t>
      </w:r>
    </w:p>
    <w:p w:rsidR="00DF393F" w:rsidRPr="00FA78B6" w:rsidRDefault="00DF393F" w:rsidP="00DF393F">
      <w:pPr>
        <w:rPr>
          <w:szCs w:val="22"/>
        </w:rPr>
      </w:pPr>
      <w:r w:rsidRPr="00FA78B6">
        <w:rPr>
          <w:szCs w:val="22"/>
        </w:rPr>
        <w:t>Pakuotėje yra 10, 20, 30, 60 arba 100 tablečių.</w:t>
      </w:r>
    </w:p>
    <w:p w:rsidR="00DF393F" w:rsidRPr="00FA78B6" w:rsidRDefault="00DF393F" w:rsidP="00DF393F">
      <w:pPr>
        <w:rPr>
          <w:szCs w:val="22"/>
        </w:rPr>
      </w:pPr>
    </w:p>
    <w:p w:rsidR="00DF393F" w:rsidRPr="00FA78B6" w:rsidRDefault="00DF393F" w:rsidP="00DF393F">
      <w:pPr>
        <w:rPr>
          <w:szCs w:val="22"/>
        </w:rPr>
      </w:pPr>
      <w:r w:rsidRPr="00FA78B6">
        <w:rPr>
          <w:szCs w:val="22"/>
        </w:rPr>
        <w:t>Gali būti tiekiamos ne visų dydžių pakuotės.</w:t>
      </w:r>
    </w:p>
    <w:p w:rsidR="00DF393F" w:rsidRPr="00FA78B6" w:rsidRDefault="00DF393F" w:rsidP="00DF393F">
      <w:pPr>
        <w:rPr>
          <w:szCs w:val="22"/>
        </w:rPr>
      </w:pPr>
    </w:p>
    <w:p w:rsidR="00DF393F" w:rsidRPr="00FA78B6" w:rsidRDefault="00DF393F" w:rsidP="00DF393F">
      <w:pPr>
        <w:rPr>
          <w:b/>
          <w:szCs w:val="22"/>
        </w:rPr>
      </w:pPr>
      <w:r w:rsidRPr="00FA78B6">
        <w:rPr>
          <w:b/>
          <w:szCs w:val="22"/>
        </w:rPr>
        <w:t>Registruotojas ir gamintojas</w:t>
      </w:r>
    </w:p>
    <w:p w:rsidR="00DF393F" w:rsidRPr="00FA78B6" w:rsidRDefault="00DF393F" w:rsidP="00DF393F">
      <w:pPr>
        <w:rPr>
          <w:i/>
          <w:szCs w:val="22"/>
        </w:rPr>
      </w:pPr>
    </w:p>
    <w:p w:rsidR="00DF393F" w:rsidRPr="00FA78B6" w:rsidRDefault="00DF393F" w:rsidP="00DF393F">
      <w:pPr>
        <w:rPr>
          <w:szCs w:val="22"/>
        </w:rPr>
      </w:pPr>
      <w:r w:rsidRPr="00FA78B6">
        <w:rPr>
          <w:i/>
          <w:szCs w:val="22"/>
        </w:rPr>
        <w:t>Registruotojas</w:t>
      </w:r>
    </w:p>
    <w:p w:rsidR="00DF393F" w:rsidRPr="00FA78B6" w:rsidRDefault="00DF393F" w:rsidP="00DF393F">
      <w:pPr>
        <w:rPr>
          <w:szCs w:val="22"/>
        </w:rPr>
      </w:pPr>
      <w:proofErr w:type="spellStart"/>
      <w:r w:rsidRPr="00FA78B6">
        <w:rPr>
          <w:szCs w:val="22"/>
        </w:rPr>
        <w:t>Zentiva</w:t>
      </w:r>
      <w:proofErr w:type="spellEnd"/>
      <w:r w:rsidRPr="00FA78B6">
        <w:rPr>
          <w:szCs w:val="22"/>
        </w:rPr>
        <w:t xml:space="preserve">, </w:t>
      </w:r>
      <w:proofErr w:type="spellStart"/>
      <w:r w:rsidRPr="00FA78B6">
        <w:rPr>
          <w:szCs w:val="22"/>
        </w:rPr>
        <w:t>k.s</w:t>
      </w:r>
      <w:proofErr w:type="spellEnd"/>
      <w:r w:rsidRPr="00FA78B6">
        <w:rPr>
          <w:szCs w:val="22"/>
        </w:rPr>
        <w:t>.</w:t>
      </w:r>
    </w:p>
    <w:p w:rsidR="00DF393F" w:rsidRPr="00FA78B6" w:rsidRDefault="00DF393F" w:rsidP="00DF393F">
      <w:pPr>
        <w:rPr>
          <w:szCs w:val="22"/>
        </w:rPr>
      </w:pPr>
      <w:r w:rsidRPr="00FA78B6">
        <w:rPr>
          <w:szCs w:val="22"/>
        </w:rPr>
        <w:t xml:space="preserve">U </w:t>
      </w:r>
      <w:proofErr w:type="spellStart"/>
      <w:r w:rsidRPr="00FA78B6">
        <w:rPr>
          <w:szCs w:val="22"/>
        </w:rPr>
        <w:t>kabelovny</w:t>
      </w:r>
      <w:proofErr w:type="spellEnd"/>
      <w:r w:rsidRPr="00FA78B6">
        <w:rPr>
          <w:szCs w:val="22"/>
        </w:rPr>
        <w:t xml:space="preserve"> 130</w:t>
      </w:r>
    </w:p>
    <w:p w:rsidR="00DF393F" w:rsidRPr="00FA78B6" w:rsidRDefault="00DF393F" w:rsidP="00DF393F">
      <w:pPr>
        <w:rPr>
          <w:szCs w:val="22"/>
        </w:rPr>
      </w:pPr>
      <w:proofErr w:type="spellStart"/>
      <w:r w:rsidRPr="00FA78B6">
        <w:rPr>
          <w:szCs w:val="22"/>
        </w:rPr>
        <w:t>Dolní</w:t>
      </w:r>
      <w:proofErr w:type="spellEnd"/>
      <w:r w:rsidRPr="00FA78B6">
        <w:rPr>
          <w:szCs w:val="22"/>
        </w:rPr>
        <w:t xml:space="preserve"> </w:t>
      </w:r>
      <w:proofErr w:type="spellStart"/>
      <w:r w:rsidRPr="00FA78B6">
        <w:rPr>
          <w:szCs w:val="22"/>
        </w:rPr>
        <w:t>Měcholupy</w:t>
      </w:r>
      <w:proofErr w:type="spellEnd"/>
    </w:p>
    <w:p w:rsidR="00DF393F" w:rsidRPr="00FA78B6" w:rsidRDefault="00DF393F" w:rsidP="00DF393F">
      <w:pPr>
        <w:rPr>
          <w:szCs w:val="22"/>
        </w:rPr>
      </w:pPr>
      <w:r w:rsidRPr="00FA78B6">
        <w:rPr>
          <w:szCs w:val="22"/>
        </w:rPr>
        <w:t xml:space="preserve">102 37, Praha 10 </w:t>
      </w:r>
    </w:p>
    <w:p w:rsidR="00DF393F" w:rsidRPr="00FA78B6" w:rsidRDefault="00DF393F" w:rsidP="00DF393F">
      <w:pPr>
        <w:rPr>
          <w:szCs w:val="22"/>
        </w:rPr>
      </w:pPr>
      <w:r w:rsidRPr="00FA78B6">
        <w:rPr>
          <w:szCs w:val="22"/>
        </w:rPr>
        <w:t>Čekija</w:t>
      </w:r>
    </w:p>
    <w:p w:rsidR="00DF393F" w:rsidRPr="00FA78B6" w:rsidRDefault="00DF393F" w:rsidP="00DF393F">
      <w:pPr>
        <w:rPr>
          <w:szCs w:val="22"/>
        </w:rPr>
      </w:pPr>
    </w:p>
    <w:p w:rsidR="00DF393F" w:rsidRPr="00FA78B6" w:rsidRDefault="00DF393F" w:rsidP="00DF393F">
      <w:pPr>
        <w:rPr>
          <w:i/>
          <w:szCs w:val="22"/>
        </w:rPr>
      </w:pPr>
      <w:r w:rsidRPr="00FA78B6">
        <w:rPr>
          <w:i/>
          <w:szCs w:val="22"/>
        </w:rPr>
        <w:t>Gamintojas</w:t>
      </w:r>
    </w:p>
    <w:p w:rsidR="00DF393F" w:rsidRPr="00FA78B6" w:rsidRDefault="00DF393F" w:rsidP="00DF393F">
      <w:pPr>
        <w:rPr>
          <w:szCs w:val="22"/>
        </w:rPr>
      </w:pPr>
      <w:proofErr w:type="spellStart"/>
      <w:r w:rsidRPr="00FA78B6">
        <w:rPr>
          <w:szCs w:val="22"/>
        </w:rPr>
        <w:t>Zentiva</w:t>
      </w:r>
      <w:proofErr w:type="spellEnd"/>
      <w:r w:rsidRPr="00FA78B6">
        <w:rPr>
          <w:szCs w:val="22"/>
        </w:rPr>
        <w:t xml:space="preserve">, </w:t>
      </w:r>
      <w:proofErr w:type="spellStart"/>
      <w:r w:rsidRPr="00FA78B6">
        <w:rPr>
          <w:szCs w:val="22"/>
        </w:rPr>
        <w:t>k.s</w:t>
      </w:r>
      <w:proofErr w:type="spellEnd"/>
      <w:r w:rsidRPr="00FA78B6">
        <w:rPr>
          <w:szCs w:val="22"/>
        </w:rPr>
        <w:t>.</w:t>
      </w:r>
    </w:p>
    <w:p w:rsidR="00DF393F" w:rsidRPr="00FA78B6" w:rsidRDefault="00DF393F" w:rsidP="00DF393F">
      <w:pPr>
        <w:rPr>
          <w:szCs w:val="22"/>
        </w:rPr>
      </w:pPr>
      <w:r w:rsidRPr="00FA78B6">
        <w:rPr>
          <w:szCs w:val="22"/>
        </w:rPr>
        <w:t xml:space="preserve">U </w:t>
      </w:r>
      <w:proofErr w:type="spellStart"/>
      <w:r w:rsidRPr="00FA78B6">
        <w:rPr>
          <w:szCs w:val="22"/>
        </w:rPr>
        <w:t>kabelovny</w:t>
      </w:r>
      <w:proofErr w:type="spellEnd"/>
      <w:r w:rsidRPr="00FA78B6">
        <w:rPr>
          <w:szCs w:val="22"/>
        </w:rPr>
        <w:t xml:space="preserve"> 130</w:t>
      </w:r>
    </w:p>
    <w:p w:rsidR="00DF393F" w:rsidRPr="00FA78B6" w:rsidRDefault="00DF393F" w:rsidP="00DF393F">
      <w:pPr>
        <w:rPr>
          <w:szCs w:val="22"/>
        </w:rPr>
      </w:pPr>
      <w:proofErr w:type="spellStart"/>
      <w:r w:rsidRPr="00FA78B6">
        <w:rPr>
          <w:szCs w:val="22"/>
        </w:rPr>
        <w:t>Dolní</w:t>
      </w:r>
      <w:proofErr w:type="spellEnd"/>
      <w:r w:rsidRPr="00FA78B6">
        <w:rPr>
          <w:szCs w:val="22"/>
        </w:rPr>
        <w:t xml:space="preserve"> </w:t>
      </w:r>
      <w:proofErr w:type="spellStart"/>
      <w:r w:rsidRPr="00FA78B6">
        <w:rPr>
          <w:szCs w:val="22"/>
        </w:rPr>
        <w:t>Měcholupy</w:t>
      </w:r>
      <w:proofErr w:type="spellEnd"/>
    </w:p>
    <w:p w:rsidR="00DF393F" w:rsidRPr="00FA78B6" w:rsidRDefault="00DF393F" w:rsidP="00DF393F">
      <w:pPr>
        <w:rPr>
          <w:szCs w:val="22"/>
        </w:rPr>
      </w:pPr>
      <w:r w:rsidRPr="00FA78B6">
        <w:rPr>
          <w:szCs w:val="22"/>
        </w:rPr>
        <w:t>102 37, Praha 10</w:t>
      </w:r>
    </w:p>
    <w:p w:rsidR="00DF393F" w:rsidRPr="00FA78B6" w:rsidRDefault="00DF393F" w:rsidP="00DF393F">
      <w:pPr>
        <w:rPr>
          <w:szCs w:val="22"/>
        </w:rPr>
      </w:pPr>
      <w:r w:rsidRPr="00FA78B6">
        <w:rPr>
          <w:szCs w:val="22"/>
        </w:rPr>
        <w:t>Čekija</w:t>
      </w:r>
    </w:p>
    <w:p w:rsidR="00DF393F" w:rsidRPr="00FA78B6" w:rsidRDefault="00DF393F" w:rsidP="00DF393F">
      <w:pPr>
        <w:rPr>
          <w:szCs w:val="22"/>
        </w:rPr>
      </w:pPr>
    </w:p>
    <w:p w:rsidR="00DF393F" w:rsidRPr="00FA78B6" w:rsidRDefault="00DF393F" w:rsidP="00DF393F">
      <w:pPr>
        <w:rPr>
          <w:szCs w:val="22"/>
        </w:rPr>
      </w:pPr>
      <w:r w:rsidRPr="00FA78B6">
        <w:rPr>
          <w:szCs w:val="22"/>
        </w:rPr>
        <w:t xml:space="preserve">arba </w:t>
      </w:r>
    </w:p>
    <w:p w:rsidR="00DF393F" w:rsidRPr="00FA78B6" w:rsidRDefault="00DF393F" w:rsidP="00DF393F">
      <w:pPr>
        <w:rPr>
          <w:szCs w:val="22"/>
        </w:rPr>
      </w:pPr>
    </w:p>
    <w:p w:rsidR="00DF393F" w:rsidRPr="00FA78B6" w:rsidRDefault="00DF393F" w:rsidP="00DF393F">
      <w:pPr>
        <w:rPr>
          <w:szCs w:val="22"/>
        </w:rPr>
      </w:pPr>
      <w:proofErr w:type="spellStart"/>
      <w:r w:rsidRPr="00FA78B6">
        <w:rPr>
          <w:szCs w:val="22"/>
        </w:rPr>
        <w:t>Saneca</w:t>
      </w:r>
      <w:proofErr w:type="spellEnd"/>
      <w:r w:rsidRPr="00FA78B6">
        <w:rPr>
          <w:szCs w:val="22"/>
        </w:rPr>
        <w:t xml:space="preserve"> </w:t>
      </w:r>
      <w:proofErr w:type="spellStart"/>
      <w:r w:rsidRPr="00FA78B6">
        <w:rPr>
          <w:szCs w:val="22"/>
        </w:rPr>
        <w:t>Pharmaceuticals</w:t>
      </w:r>
      <w:proofErr w:type="spellEnd"/>
      <w:r w:rsidRPr="00FA78B6">
        <w:rPr>
          <w:szCs w:val="22"/>
        </w:rPr>
        <w:t xml:space="preserve"> </w:t>
      </w:r>
      <w:proofErr w:type="spellStart"/>
      <w:r w:rsidRPr="00FA78B6">
        <w:rPr>
          <w:szCs w:val="22"/>
        </w:rPr>
        <w:t>a.s</w:t>
      </w:r>
      <w:proofErr w:type="spellEnd"/>
      <w:r w:rsidRPr="00FA78B6">
        <w:rPr>
          <w:szCs w:val="22"/>
        </w:rPr>
        <w:t>.</w:t>
      </w:r>
    </w:p>
    <w:p w:rsidR="00DF393F" w:rsidRPr="00FA78B6" w:rsidRDefault="00DF393F" w:rsidP="00DF393F">
      <w:pPr>
        <w:jc w:val="both"/>
        <w:rPr>
          <w:szCs w:val="22"/>
        </w:rPr>
      </w:pPr>
      <w:proofErr w:type="spellStart"/>
      <w:r w:rsidRPr="00FA78B6">
        <w:rPr>
          <w:szCs w:val="22"/>
        </w:rPr>
        <w:t>Nitrianska</w:t>
      </w:r>
      <w:proofErr w:type="spellEnd"/>
      <w:r w:rsidRPr="00FA78B6">
        <w:rPr>
          <w:szCs w:val="22"/>
        </w:rPr>
        <w:t xml:space="preserve"> 100</w:t>
      </w:r>
    </w:p>
    <w:p w:rsidR="00DF393F" w:rsidRPr="00FA78B6" w:rsidRDefault="00DF393F" w:rsidP="00DF393F">
      <w:pPr>
        <w:jc w:val="both"/>
        <w:rPr>
          <w:szCs w:val="22"/>
        </w:rPr>
      </w:pPr>
      <w:r w:rsidRPr="00FA78B6">
        <w:rPr>
          <w:szCs w:val="22"/>
        </w:rPr>
        <w:t xml:space="preserve">920 27 </w:t>
      </w:r>
      <w:proofErr w:type="spellStart"/>
      <w:r w:rsidRPr="00FA78B6">
        <w:rPr>
          <w:szCs w:val="22"/>
        </w:rPr>
        <w:t>Hlohovec</w:t>
      </w:r>
      <w:proofErr w:type="spellEnd"/>
    </w:p>
    <w:p w:rsidR="00DF393F" w:rsidRPr="00FA78B6" w:rsidRDefault="00DF393F" w:rsidP="00DF393F">
      <w:pPr>
        <w:jc w:val="both"/>
        <w:rPr>
          <w:szCs w:val="22"/>
        </w:rPr>
      </w:pPr>
      <w:r w:rsidRPr="00FA78B6">
        <w:rPr>
          <w:szCs w:val="22"/>
        </w:rPr>
        <w:t>Slovakija</w:t>
      </w:r>
    </w:p>
    <w:p w:rsidR="00DF393F" w:rsidRPr="00FA78B6" w:rsidRDefault="00DF393F" w:rsidP="00DF393F">
      <w:pPr>
        <w:rPr>
          <w:szCs w:val="22"/>
        </w:rPr>
      </w:pPr>
    </w:p>
    <w:p w:rsidR="00DF393F" w:rsidRPr="00FA78B6" w:rsidRDefault="00DF393F" w:rsidP="00DF393F">
      <w:pPr>
        <w:rPr>
          <w:b/>
          <w:szCs w:val="22"/>
        </w:rPr>
      </w:pPr>
      <w:r w:rsidRPr="00FA78B6">
        <w:rPr>
          <w:b/>
          <w:szCs w:val="22"/>
        </w:rPr>
        <w:t>Šis vaistas E</w:t>
      </w:r>
      <w:r>
        <w:rPr>
          <w:b/>
          <w:szCs w:val="22"/>
        </w:rPr>
        <w:t>uropos ekonominės erdvės</w:t>
      </w:r>
      <w:r w:rsidRPr="00FA78B6">
        <w:rPr>
          <w:b/>
          <w:szCs w:val="22"/>
        </w:rPr>
        <w:t xml:space="preserve"> valstybėse narėse registruotas tokiais pavadinimais:</w:t>
      </w:r>
    </w:p>
    <w:p w:rsidR="00DF393F" w:rsidRDefault="00DF393F" w:rsidP="00DF393F">
      <w:pPr>
        <w:rPr>
          <w:szCs w:val="22"/>
        </w:rPr>
      </w:pPr>
      <w:r w:rsidRPr="00FA78B6">
        <w:rPr>
          <w:szCs w:val="22"/>
        </w:rPr>
        <w:t>Čekij</w:t>
      </w:r>
      <w:r>
        <w:rPr>
          <w:szCs w:val="22"/>
        </w:rPr>
        <w:t>a</w:t>
      </w:r>
      <w:r w:rsidRPr="00FA78B6">
        <w:rPr>
          <w:szCs w:val="22"/>
        </w:rPr>
        <w:t>, Latvij</w:t>
      </w:r>
      <w:r>
        <w:rPr>
          <w:szCs w:val="22"/>
        </w:rPr>
        <w:t>a</w:t>
      </w:r>
      <w:r w:rsidRPr="00FA78B6">
        <w:rPr>
          <w:szCs w:val="22"/>
        </w:rPr>
        <w:t>, Lietuv</w:t>
      </w:r>
      <w:r>
        <w:rPr>
          <w:szCs w:val="22"/>
        </w:rPr>
        <w:t>a</w:t>
      </w:r>
      <w:r w:rsidRPr="00FA78B6">
        <w:rPr>
          <w:szCs w:val="22"/>
        </w:rPr>
        <w:t>, Lenkij</w:t>
      </w:r>
      <w:r>
        <w:rPr>
          <w:szCs w:val="22"/>
        </w:rPr>
        <w:t xml:space="preserve">a, </w:t>
      </w:r>
      <w:r w:rsidRPr="00FA78B6">
        <w:rPr>
          <w:szCs w:val="22"/>
        </w:rPr>
        <w:t>Rumunij</w:t>
      </w:r>
      <w:r>
        <w:rPr>
          <w:szCs w:val="22"/>
        </w:rPr>
        <w:t>a:</w:t>
      </w:r>
      <w:r>
        <w:rPr>
          <w:szCs w:val="22"/>
        </w:rPr>
        <w:tab/>
      </w:r>
      <w:proofErr w:type="spellStart"/>
      <w:r>
        <w:rPr>
          <w:szCs w:val="22"/>
        </w:rPr>
        <w:t>Ultracod</w:t>
      </w:r>
      <w:proofErr w:type="spellEnd"/>
    </w:p>
    <w:p w:rsidR="00DF393F" w:rsidRDefault="00DF393F" w:rsidP="00DF393F">
      <w:pPr>
        <w:rPr>
          <w:szCs w:val="22"/>
        </w:rPr>
      </w:pPr>
      <w:r>
        <w:rPr>
          <w:szCs w:val="22"/>
        </w:rPr>
        <w:t>Estija:</w:t>
      </w:r>
      <w:r>
        <w:rPr>
          <w:szCs w:val="22"/>
        </w:rPr>
        <w:tab/>
      </w:r>
      <w:r>
        <w:rPr>
          <w:szCs w:val="22"/>
        </w:rPr>
        <w:tab/>
      </w:r>
      <w:r>
        <w:rPr>
          <w:szCs w:val="22"/>
        </w:rPr>
        <w:tab/>
      </w:r>
      <w:r>
        <w:rPr>
          <w:szCs w:val="22"/>
        </w:rPr>
        <w:tab/>
      </w:r>
      <w:proofErr w:type="spellStart"/>
      <w:r w:rsidRPr="00FA78B6">
        <w:rPr>
          <w:szCs w:val="22"/>
        </w:rPr>
        <w:t>Algocalm</w:t>
      </w:r>
      <w:proofErr w:type="spellEnd"/>
    </w:p>
    <w:p w:rsidR="00DF393F" w:rsidRPr="00FA78B6" w:rsidRDefault="00DF393F" w:rsidP="00DF393F">
      <w:pPr>
        <w:rPr>
          <w:szCs w:val="22"/>
        </w:rPr>
      </w:pPr>
    </w:p>
    <w:p w:rsidR="00DF393F" w:rsidRPr="00FA78B6" w:rsidRDefault="00DF393F" w:rsidP="00DF393F">
      <w:pPr>
        <w:rPr>
          <w:szCs w:val="22"/>
        </w:rPr>
      </w:pPr>
      <w:r w:rsidRPr="00FA78B6">
        <w:rPr>
          <w:b/>
          <w:szCs w:val="22"/>
        </w:rPr>
        <w:t>Šis pakuotės lapelis paskutinį kartą peržiūrėtas</w:t>
      </w:r>
      <w:r>
        <w:rPr>
          <w:b/>
          <w:szCs w:val="22"/>
        </w:rPr>
        <w:t xml:space="preserve"> 2025-04-11.</w:t>
      </w:r>
    </w:p>
    <w:p w:rsidR="00DF393F" w:rsidRDefault="00DF393F" w:rsidP="00DF393F">
      <w:pPr>
        <w:rPr>
          <w:szCs w:val="22"/>
        </w:rPr>
      </w:pPr>
    </w:p>
    <w:p w:rsidR="00DF393F" w:rsidRDefault="00DF393F" w:rsidP="00DF393F">
      <w:pPr>
        <w:rPr>
          <w:rStyle w:val="Hipersaitas"/>
          <w:szCs w:val="22"/>
        </w:rPr>
      </w:pPr>
      <w:r w:rsidRPr="00FA78B6">
        <w:rPr>
          <w:szCs w:val="22"/>
        </w:rPr>
        <w:t xml:space="preserve">Išsami informacija apie šį vaistą pateikiama Valstybinės vaistų kontrolės tarnybos prie Lietuvos Respublikos sveikatos apsaugos ministerijos tinklalapyje </w:t>
      </w:r>
      <w:bookmarkStart w:id="20" w:name="_Hlk174378907"/>
      <w:r w:rsidRPr="00BE11CD">
        <w:rPr>
          <w:rFonts w:eastAsia="SimSun"/>
          <w:color w:val="0000FF"/>
          <w:u w:val="single"/>
        </w:rPr>
        <w:t>https://vvkt.lrv.lt/lt/</w:t>
      </w:r>
      <w:r>
        <w:t>.</w:t>
      </w:r>
      <w:bookmarkEnd w:id="20"/>
    </w:p>
    <w:p w:rsidR="00DF393F" w:rsidRPr="00FA78B6" w:rsidRDefault="00DF393F" w:rsidP="00DF393F">
      <w:pPr>
        <w:rPr>
          <w:szCs w:val="22"/>
        </w:rPr>
      </w:pPr>
    </w:p>
    <w:p w:rsidR="00BA6577" w:rsidRDefault="00BA6577">
      <w:bookmarkStart w:id="21" w:name="_GoBack"/>
      <w:bookmarkEnd w:id="21"/>
    </w:p>
    <w:sectPr w:rsidR="00BA6577" w:rsidSect="00432322">
      <w:headerReference w:type="default" r:id="rId5"/>
      <w:footerReference w:type="even" r:id="rId6"/>
      <w:footerReference w:type="default" r:id="rId7"/>
      <w:pgSz w:w="11906" w:h="16838" w:code="9"/>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7B" w:rsidRDefault="00DF393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A1057B" w:rsidRDefault="00DF393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57B" w:rsidRDefault="00DF393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rsidR="00A1057B" w:rsidRDefault="00DF393F">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3118" w:rsidRDefault="00DF39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E202B0"/>
    <w:multiLevelType w:val="hybridMultilevel"/>
    <w:tmpl w:val="90EADC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3A227988"/>
    <w:multiLevelType w:val="hybridMultilevel"/>
    <w:tmpl w:val="B7803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CE1113"/>
    <w:multiLevelType w:val="hybridMultilevel"/>
    <w:tmpl w:val="FB7A2B10"/>
    <w:lvl w:ilvl="0" w:tplc="E96C5708">
      <w:numFmt w:val="bullet"/>
      <w:lvlText w:val=""/>
      <w:lvlJc w:val="left"/>
      <w:pPr>
        <w:ind w:left="720" w:hanging="360"/>
      </w:pPr>
      <w:rPr>
        <w:rFonts w:ascii="Symbol" w:eastAsia="StarSymbol" w:hAnsi="Symbol" w:hint="default"/>
        <w:snapToGrid w:val="0"/>
        <w:kern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56B94B20"/>
    <w:multiLevelType w:val="hybridMultilevel"/>
    <w:tmpl w:val="8188A2DC"/>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7242E0"/>
    <w:multiLevelType w:val="hybridMultilevel"/>
    <w:tmpl w:val="914ED67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3F"/>
    <w:rsid w:val="00070BFA"/>
    <w:rsid w:val="00072F85"/>
    <w:rsid w:val="000A5E72"/>
    <w:rsid w:val="000A7B60"/>
    <w:rsid w:val="00181364"/>
    <w:rsid w:val="002945D9"/>
    <w:rsid w:val="00305C48"/>
    <w:rsid w:val="003362C6"/>
    <w:rsid w:val="00497D4D"/>
    <w:rsid w:val="005F6F06"/>
    <w:rsid w:val="00677BFD"/>
    <w:rsid w:val="00742EBF"/>
    <w:rsid w:val="00B41370"/>
    <w:rsid w:val="00B4219F"/>
    <w:rsid w:val="00BA6577"/>
    <w:rsid w:val="00C30905"/>
    <w:rsid w:val="00D358F2"/>
    <w:rsid w:val="00DC6CF9"/>
    <w:rsid w:val="00DF393F"/>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C35CA-50A0-49AE-972C-0E89724BA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393F"/>
    <w:pPr>
      <w:spacing w:after="0" w:line="240" w:lineRule="auto"/>
    </w:pPr>
    <w:rPr>
      <w:rFonts w:ascii="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uiPriority w:val="99"/>
    <w:rsid w:val="00DF393F"/>
    <w:pPr>
      <w:tabs>
        <w:tab w:val="center" w:pos="4153"/>
        <w:tab w:val="right" w:pos="8306"/>
      </w:tabs>
    </w:pPr>
  </w:style>
  <w:style w:type="character" w:customStyle="1" w:styleId="PoratDiagrama">
    <w:name w:val="Poraštė Diagrama"/>
    <w:basedOn w:val="Numatytasispastraiposriftas"/>
    <w:link w:val="Porat"/>
    <w:uiPriority w:val="99"/>
    <w:rsid w:val="00DF393F"/>
    <w:rPr>
      <w:rFonts w:ascii="Times New Roman" w:hAnsi="Times New Roman" w:cs="Times New Roman"/>
      <w:szCs w:val="20"/>
      <w:lang w:eastAsia="lt-LT"/>
    </w:rPr>
  </w:style>
  <w:style w:type="character" w:styleId="Puslapionumeris">
    <w:name w:val="page number"/>
    <w:basedOn w:val="Numatytasispastraiposriftas"/>
    <w:uiPriority w:val="99"/>
    <w:rsid w:val="00DF393F"/>
    <w:rPr>
      <w:rFonts w:cs="Times New Roman"/>
    </w:rPr>
  </w:style>
  <w:style w:type="character" w:styleId="Hipersaitas">
    <w:name w:val="Hyperlink"/>
    <w:basedOn w:val="Numatytasispastraiposriftas"/>
    <w:uiPriority w:val="99"/>
    <w:rsid w:val="00DF393F"/>
    <w:rPr>
      <w:rFonts w:cs="Times New Roman"/>
      <w:color w:val="0000FF"/>
      <w:u w:val="single"/>
    </w:rPr>
  </w:style>
  <w:style w:type="paragraph" w:styleId="Antrats">
    <w:name w:val="header"/>
    <w:basedOn w:val="prastasis"/>
    <w:link w:val="AntratsDiagrama"/>
    <w:uiPriority w:val="99"/>
    <w:semiHidden/>
    <w:rsid w:val="00DF393F"/>
    <w:pPr>
      <w:tabs>
        <w:tab w:val="center" w:pos="4819"/>
        <w:tab w:val="right" w:pos="9638"/>
      </w:tabs>
    </w:pPr>
    <w:rPr>
      <w:sz w:val="24"/>
      <w:szCs w:val="24"/>
      <w:lang w:val="en-GB" w:eastAsia="en-US"/>
    </w:rPr>
  </w:style>
  <w:style w:type="character" w:customStyle="1" w:styleId="AntratsDiagrama">
    <w:name w:val="Antraštės Diagrama"/>
    <w:basedOn w:val="Numatytasispastraiposriftas"/>
    <w:link w:val="Antrats"/>
    <w:uiPriority w:val="99"/>
    <w:semiHidden/>
    <w:rsid w:val="00DF393F"/>
    <w:rPr>
      <w:rFonts w:ascii="Times New Roman" w:hAnsi="Times New Roman" w:cs="Times New Roman"/>
      <w:sz w:val="24"/>
      <w:szCs w:val="24"/>
      <w:lang w:val="en-GB"/>
    </w:rPr>
  </w:style>
  <w:style w:type="paragraph" w:styleId="Sraopastraipa">
    <w:name w:val="List Paragraph"/>
    <w:basedOn w:val="prastasis"/>
    <w:uiPriority w:val="34"/>
    <w:qFormat/>
    <w:rsid w:val="00DF3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13617</Words>
  <Characters>7762</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2025-06-25T12:52:00Z</dcterms:created>
  <dcterms:modified xsi:type="dcterms:W3CDTF">2025-06-25T12:53:00Z</dcterms:modified>
</cp:coreProperties>
</file>