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09264" w14:textId="77777777" w:rsidR="00F7461D" w:rsidRPr="00530776" w:rsidRDefault="00F7461D" w:rsidP="00F7461D">
      <w:pPr>
        <w:tabs>
          <w:tab w:val="left" w:pos="567"/>
        </w:tabs>
        <w:rPr>
          <w:sz w:val="22"/>
          <w:szCs w:val="22"/>
        </w:rPr>
      </w:pPr>
    </w:p>
    <w:p w14:paraId="28DCD0A9" w14:textId="77777777" w:rsidR="00F7461D" w:rsidRPr="00530776" w:rsidRDefault="00F7461D" w:rsidP="00F7461D">
      <w:pPr>
        <w:tabs>
          <w:tab w:val="left" w:pos="567"/>
        </w:tabs>
        <w:rPr>
          <w:sz w:val="22"/>
          <w:szCs w:val="22"/>
        </w:rPr>
      </w:pPr>
    </w:p>
    <w:p w14:paraId="3A3D9E10" w14:textId="77777777" w:rsidR="00F7461D" w:rsidRPr="00530776" w:rsidRDefault="00F7461D" w:rsidP="00F7461D">
      <w:pPr>
        <w:tabs>
          <w:tab w:val="left" w:pos="567"/>
        </w:tabs>
        <w:rPr>
          <w:sz w:val="22"/>
          <w:szCs w:val="22"/>
        </w:rPr>
      </w:pPr>
    </w:p>
    <w:p w14:paraId="68E5AE44" w14:textId="77777777" w:rsidR="00F7461D" w:rsidRPr="00530776" w:rsidRDefault="00F7461D" w:rsidP="00F7461D">
      <w:pPr>
        <w:tabs>
          <w:tab w:val="left" w:pos="567"/>
        </w:tabs>
        <w:rPr>
          <w:sz w:val="22"/>
          <w:szCs w:val="22"/>
        </w:rPr>
      </w:pPr>
    </w:p>
    <w:p w14:paraId="4E5B5A77" w14:textId="77777777" w:rsidR="00F7461D" w:rsidRPr="00530776" w:rsidRDefault="00F7461D" w:rsidP="00F7461D">
      <w:pPr>
        <w:tabs>
          <w:tab w:val="left" w:pos="567"/>
        </w:tabs>
        <w:rPr>
          <w:sz w:val="22"/>
          <w:szCs w:val="22"/>
        </w:rPr>
      </w:pPr>
    </w:p>
    <w:p w14:paraId="21AA796C" w14:textId="77777777" w:rsidR="00F7461D" w:rsidRPr="00530776" w:rsidRDefault="00F7461D" w:rsidP="00F7461D">
      <w:pPr>
        <w:tabs>
          <w:tab w:val="left" w:pos="567"/>
        </w:tabs>
        <w:rPr>
          <w:sz w:val="22"/>
          <w:szCs w:val="22"/>
        </w:rPr>
      </w:pPr>
    </w:p>
    <w:p w14:paraId="2400F72F" w14:textId="77777777" w:rsidR="00F7461D" w:rsidRPr="00530776" w:rsidRDefault="00F7461D" w:rsidP="00E301E1">
      <w:pPr>
        <w:pStyle w:val="BTEMEASMCA"/>
      </w:pPr>
    </w:p>
    <w:p w14:paraId="54177C79" w14:textId="77777777" w:rsidR="00F7461D" w:rsidRPr="00530776" w:rsidRDefault="00F7461D" w:rsidP="00E301E1">
      <w:pPr>
        <w:pStyle w:val="BTEMEASMCA"/>
      </w:pPr>
    </w:p>
    <w:p w14:paraId="240F02DA" w14:textId="77777777" w:rsidR="00F7461D" w:rsidRPr="00530776" w:rsidRDefault="00F7461D" w:rsidP="00E301E1">
      <w:pPr>
        <w:pStyle w:val="BTEMEASMCA"/>
      </w:pPr>
    </w:p>
    <w:p w14:paraId="6EED3750" w14:textId="77777777" w:rsidR="00F7461D" w:rsidRPr="00530776" w:rsidRDefault="00F7461D" w:rsidP="00E301E1">
      <w:pPr>
        <w:pStyle w:val="BTEMEASMCA"/>
      </w:pPr>
    </w:p>
    <w:p w14:paraId="1D6FFB44" w14:textId="77777777" w:rsidR="00F7461D" w:rsidRPr="00530776" w:rsidRDefault="00F7461D" w:rsidP="00E301E1">
      <w:pPr>
        <w:pStyle w:val="BTEMEASMCA"/>
      </w:pPr>
    </w:p>
    <w:p w14:paraId="6C071546" w14:textId="77777777" w:rsidR="00F7461D" w:rsidRPr="00530776" w:rsidRDefault="00F7461D" w:rsidP="00E301E1">
      <w:pPr>
        <w:pStyle w:val="BTEMEASMCA"/>
      </w:pPr>
    </w:p>
    <w:p w14:paraId="66C819C2" w14:textId="77777777" w:rsidR="00F7461D" w:rsidRPr="00530776" w:rsidRDefault="00F7461D" w:rsidP="00E301E1">
      <w:pPr>
        <w:pStyle w:val="BTEMEASMCA"/>
      </w:pPr>
    </w:p>
    <w:p w14:paraId="25912715" w14:textId="77777777" w:rsidR="00F7461D" w:rsidRPr="00530776" w:rsidRDefault="00F7461D" w:rsidP="00E301E1">
      <w:pPr>
        <w:pStyle w:val="BTEMEASMCA"/>
      </w:pPr>
    </w:p>
    <w:p w14:paraId="4C9510EB" w14:textId="77777777" w:rsidR="00F7461D" w:rsidRPr="00530776" w:rsidRDefault="00F7461D" w:rsidP="00E301E1">
      <w:pPr>
        <w:pStyle w:val="BTEMEASMCA"/>
      </w:pPr>
    </w:p>
    <w:p w14:paraId="0DB6DB5E" w14:textId="77777777" w:rsidR="00F7461D" w:rsidRPr="00530776" w:rsidRDefault="00F7461D" w:rsidP="00E301E1">
      <w:pPr>
        <w:pStyle w:val="BTEMEASMCA"/>
      </w:pPr>
    </w:p>
    <w:p w14:paraId="3B0A7061" w14:textId="77777777" w:rsidR="00703A2F" w:rsidRDefault="00703A2F" w:rsidP="00F7461D">
      <w:pPr>
        <w:pStyle w:val="TTEMEASMCA"/>
        <w:rPr>
          <w:lang w:val="lt-LT"/>
        </w:rPr>
      </w:pPr>
      <w:bookmarkStart w:id="0" w:name="_Toc129243096"/>
      <w:bookmarkStart w:id="1" w:name="_Toc129243221"/>
    </w:p>
    <w:p w14:paraId="1A85FACE" w14:textId="77777777" w:rsidR="00703A2F" w:rsidRDefault="00703A2F" w:rsidP="00F7461D">
      <w:pPr>
        <w:pStyle w:val="TTEMEASMCA"/>
        <w:rPr>
          <w:lang w:val="lt-LT"/>
        </w:rPr>
      </w:pPr>
    </w:p>
    <w:p w14:paraId="20F361D7" w14:textId="77777777" w:rsidR="00703A2F" w:rsidRDefault="00703A2F" w:rsidP="00F7461D">
      <w:pPr>
        <w:pStyle w:val="TTEMEASMCA"/>
        <w:rPr>
          <w:lang w:val="lt-LT"/>
        </w:rPr>
      </w:pPr>
    </w:p>
    <w:p w14:paraId="33FD4701" w14:textId="77777777" w:rsidR="00703A2F" w:rsidRDefault="00703A2F" w:rsidP="00F7461D">
      <w:pPr>
        <w:pStyle w:val="TTEMEASMCA"/>
        <w:rPr>
          <w:lang w:val="lt-LT"/>
        </w:rPr>
      </w:pPr>
    </w:p>
    <w:p w14:paraId="1699B94C" w14:textId="77777777" w:rsidR="00703A2F" w:rsidRDefault="00703A2F" w:rsidP="00F7461D">
      <w:pPr>
        <w:pStyle w:val="TTEMEASMCA"/>
        <w:rPr>
          <w:lang w:val="lt-LT"/>
        </w:rPr>
      </w:pPr>
    </w:p>
    <w:p w14:paraId="22665A79" w14:textId="77777777" w:rsidR="00703A2F" w:rsidRDefault="00703A2F" w:rsidP="00F7461D">
      <w:pPr>
        <w:pStyle w:val="TTEMEASMCA"/>
        <w:rPr>
          <w:lang w:val="lt-LT"/>
        </w:rPr>
      </w:pPr>
    </w:p>
    <w:p w14:paraId="4BA9A0D5" w14:textId="77777777" w:rsidR="00703A2F" w:rsidRPr="00A31B81" w:rsidRDefault="00703A2F" w:rsidP="00F7461D">
      <w:pPr>
        <w:pStyle w:val="TTEMEASMCA"/>
        <w:rPr>
          <w:lang w:val="lt-LT"/>
        </w:rPr>
      </w:pPr>
    </w:p>
    <w:p w14:paraId="458BF328" w14:textId="10DD9DA7" w:rsidR="00F7461D" w:rsidRPr="00A31B81" w:rsidRDefault="00F7461D" w:rsidP="00F7461D">
      <w:pPr>
        <w:pStyle w:val="TTEMEASMCA"/>
        <w:rPr>
          <w:lang w:val="lt-LT"/>
        </w:rPr>
      </w:pPr>
      <w:r w:rsidRPr="00A31B81">
        <w:rPr>
          <w:lang w:val="lt-LT"/>
        </w:rPr>
        <w:t>I PRIEDAS</w:t>
      </w:r>
      <w:bookmarkEnd w:id="0"/>
      <w:bookmarkEnd w:id="1"/>
    </w:p>
    <w:p w14:paraId="24FC0EF7" w14:textId="77777777" w:rsidR="00F7461D" w:rsidRPr="00EE515C" w:rsidRDefault="00F7461D" w:rsidP="00E301E1">
      <w:pPr>
        <w:pStyle w:val="BTEMEASMCA"/>
        <w:rPr>
          <w:lang w:val="it-IT"/>
        </w:rPr>
      </w:pPr>
    </w:p>
    <w:p w14:paraId="74D6CD81" w14:textId="6161C864" w:rsidR="00F7461D" w:rsidRPr="00A31B81" w:rsidRDefault="00F7461D" w:rsidP="00F7461D">
      <w:pPr>
        <w:pStyle w:val="TTEMEASMCA"/>
        <w:rPr>
          <w:lang w:val="lt-LT"/>
        </w:rPr>
      </w:pPr>
      <w:bookmarkStart w:id="2" w:name="_Toc129243097"/>
      <w:bookmarkStart w:id="3" w:name="_Toc129243222"/>
      <w:r w:rsidRPr="00A31B81">
        <w:rPr>
          <w:lang w:val="lt-LT"/>
        </w:rPr>
        <w:t>PREPARATO CHARAKTERISTIKŲ SANTRAUKA</w:t>
      </w:r>
      <w:bookmarkEnd w:id="2"/>
      <w:bookmarkEnd w:id="3"/>
    </w:p>
    <w:p w14:paraId="6F96BB68" w14:textId="77777777" w:rsidR="002A09FB" w:rsidRPr="00A31B81" w:rsidRDefault="002A09FB" w:rsidP="006916D3">
      <w:pPr>
        <w:pStyle w:val="TTEMEASMCA"/>
        <w:rPr>
          <w:lang w:val="lt-LT"/>
        </w:rPr>
      </w:pPr>
    </w:p>
    <w:p w14:paraId="04A07434" w14:textId="77777777" w:rsidR="002A09FB" w:rsidRPr="00A31B81" w:rsidRDefault="002A09FB" w:rsidP="006916D3">
      <w:pPr>
        <w:pStyle w:val="TTEMEASMCA"/>
        <w:rPr>
          <w:lang w:val="lt-LT"/>
        </w:rPr>
      </w:pPr>
    </w:p>
    <w:p w14:paraId="1A96A644" w14:textId="77777777" w:rsidR="002A09FB" w:rsidRPr="00A31B81" w:rsidRDefault="002A09FB" w:rsidP="006916D3">
      <w:pPr>
        <w:pStyle w:val="TTEMEASMCA"/>
        <w:rPr>
          <w:lang w:val="lt-LT"/>
        </w:rPr>
      </w:pPr>
    </w:p>
    <w:p w14:paraId="20753B19" w14:textId="77777777" w:rsidR="002A09FB" w:rsidRPr="00A31B81" w:rsidRDefault="002A09FB" w:rsidP="006916D3">
      <w:pPr>
        <w:pStyle w:val="TTEMEASMCA"/>
        <w:rPr>
          <w:lang w:val="lt-LT"/>
        </w:rPr>
      </w:pPr>
    </w:p>
    <w:p w14:paraId="4C68F0FE" w14:textId="77777777" w:rsidR="002A09FB" w:rsidRPr="00A31B81" w:rsidRDefault="002A09FB" w:rsidP="006916D3">
      <w:pPr>
        <w:pStyle w:val="TTEMEASMCA"/>
        <w:rPr>
          <w:lang w:val="lt-LT"/>
        </w:rPr>
      </w:pPr>
    </w:p>
    <w:p w14:paraId="70F221FA" w14:textId="77777777" w:rsidR="002A09FB" w:rsidRPr="00A31B81" w:rsidRDefault="002A09FB" w:rsidP="006916D3">
      <w:pPr>
        <w:pStyle w:val="TTEMEASMCA"/>
        <w:rPr>
          <w:lang w:val="lt-LT"/>
        </w:rPr>
      </w:pPr>
    </w:p>
    <w:p w14:paraId="140E6EA1" w14:textId="77777777" w:rsidR="002A09FB" w:rsidRPr="00A31B81" w:rsidRDefault="002A09FB" w:rsidP="006916D3">
      <w:pPr>
        <w:pStyle w:val="TTEMEASMCA"/>
        <w:rPr>
          <w:lang w:val="lt-LT"/>
        </w:rPr>
      </w:pPr>
    </w:p>
    <w:p w14:paraId="08B6E53E" w14:textId="77777777" w:rsidR="002A09FB" w:rsidRPr="00A31B81" w:rsidRDefault="002A09FB" w:rsidP="006916D3">
      <w:pPr>
        <w:pStyle w:val="TTEMEASMCA"/>
        <w:rPr>
          <w:lang w:val="lt-LT"/>
        </w:rPr>
      </w:pPr>
    </w:p>
    <w:p w14:paraId="6B852B53" w14:textId="77777777" w:rsidR="002A09FB" w:rsidRPr="00A31B81" w:rsidRDefault="002A09FB" w:rsidP="006916D3">
      <w:pPr>
        <w:pStyle w:val="TTEMEASMCA"/>
        <w:rPr>
          <w:lang w:val="lt-LT"/>
        </w:rPr>
      </w:pPr>
    </w:p>
    <w:p w14:paraId="6EDC0B02" w14:textId="77777777" w:rsidR="002A09FB" w:rsidRPr="00A31B81" w:rsidRDefault="002A09FB" w:rsidP="006916D3">
      <w:pPr>
        <w:pStyle w:val="TTEMEASMCA"/>
        <w:rPr>
          <w:lang w:val="lt-LT"/>
        </w:rPr>
      </w:pPr>
    </w:p>
    <w:p w14:paraId="0A9F2F4F" w14:textId="77777777" w:rsidR="002A09FB" w:rsidRPr="00A31B81" w:rsidRDefault="002A09FB" w:rsidP="006916D3">
      <w:pPr>
        <w:pStyle w:val="TTEMEASMCA"/>
        <w:rPr>
          <w:lang w:val="lt-LT"/>
        </w:rPr>
      </w:pPr>
    </w:p>
    <w:p w14:paraId="17E6AC9D" w14:textId="77777777" w:rsidR="002A09FB" w:rsidRPr="00A31B81" w:rsidRDefault="002A09FB" w:rsidP="006916D3">
      <w:pPr>
        <w:pStyle w:val="TTEMEASMCA"/>
        <w:rPr>
          <w:lang w:val="lt-LT"/>
        </w:rPr>
      </w:pPr>
    </w:p>
    <w:p w14:paraId="0778BE62" w14:textId="77777777" w:rsidR="002A09FB" w:rsidRPr="00A31B81" w:rsidRDefault="002A09FB" w:rsidP="006916D3">
      <w:pPr>
        <w:pStyle w:val="TTEMEASMCA"/>
        <w:rPr>
          <w:lang w:val="lt-LT"/>
        </w:rPr>
      </w:pPr>
    </w:p>
    <w:p w14:paraId="3E2C63AF" w14:textId="77777777" w:rsidR="002A09FB" w:rsidRPr="00A31B81" w:rsidRDefault="002A09FB" w:rsidP="006916D3">
      <w:pPr>
        <w:pStyle w:val="TTEMEASMCA"/>
        <w:rPr>
          <w:lang w:val="lt-LT"/>
        </w:rPr>
      </w:pPr>
    </w:p>
    <w:p w14:paraId="47F8FF40" w14:textId="77777777" w:rsidR="002A09FB" w:rsidRPr="00A31B81" w:rsidRDefault="002A09FB" w:rsidP="006916D3">
      <w:pPr>
        <w:pStyle w:val="TTEMEASMCA"/>
        <w:rPr>
          <w:lang w:val="lt-LT"/>
        </w:rPr>
      </w:pPr>
    </w:p>
    <w:p w14:paraId="36650973" w14:textId="77777777" w:rsidR="002A09FB" w:rsidRPr="00A31B81" w:rsidRDefault="002A09FB" w:rsidP="006916D3">
      <w:pPr>
        <w:pStyle w:val="TTEMEASMCA"/>
        <w:rPr>
          <w:lang w:val="lt-LT"/>
        </w:rPr>
      </w:pPr>
    </w:p>
    <w:p w14:paraId="5D285A64" w14:textId="77777777" w:rsidR="002A09FB" w:rsidRPr="00A31B81" w:rsidRDefault="002A09FB" w:rsidP="006916D3">
      <w:pPr>
        <w:pStyle w:val="TTEMEASMCA"/>
        <w:rPr>
          <w:lang w:val="lt-LT"/>
        </w:rPr>
      </w:pPr>
    </w:p>
    <w:p w14:paraId="70209175" w14:textId="77777777" w:rsidR="002A09FB" w:rsidRPr="00A31B81" w:rsidRDefault="002A09FB" w:rsidP="006916D3">
      <w:pPr>
        <w:pStyle w:val="TTEMEASMCA"/>
        <w:rPr>
          <w:lang w:val="lt-LT"/>
        </w:rPr>
      </w:pPr>
    </w:p>
    <w:p w14:paraId="2C791B42" w14:textId="77777777" w:rsidR="002A09FB" w:rsidRPr="00A31B81" w:rsidRDefault="002A09FB" w:rsidP="006916D3">
      <w:pPr>
        <w:pStyle w:val="TTEMEASMCA"/>
        <w:rPr>
          <w:lang w:val="lt-LT"/>
        </w:rPr>
      </w:pPr>
    </w:p>
    <w:p w14:paraId="3D17803A" w14:textId="77777777" w:rsidR="002A09FB" w:rsidRPr="00A31B81" w:rsidRDefault="002A09FB" w:rsidP="006916D3">
      <w:pPr>
        <w:pStyle w:val="TTEMEASMCA"/>
        <w:rPr>
          <w:lang w:val="lt-LT"/>
        </w:rPr>
      </w:pPr>
    </w:p>
    <w:p w14:paraId="499F1553" w14:textId="77777777" w:rsidR="002A09FB" w:rsidRPr="00A31B81" w:rsidRDefault="002A09FB" w:rsidP="006916D3">
      <w:pPr>
        <w:pStyle w:val="TTEMEASMCA"/>
        <w:rPr>
          <w:lang w:val="lt-LT"/>
        </w:rPr>
      </w:pPr>
    </w:p>
    <w:p w14:paraId="7701EC56" w14:textId="77777777" w:rsidR="002A09FB" w:rsidRPr="00A31B81" w:rsidRDefault="002A09FB" w:rsidP="006916D3">
      <w:pPr>
        <w:pStyle w:val="TTEMEASMCA"/>
        <w:rPr>
          <w:lang w:val="lt-LT"/>
        </w:rPr>
      </w:pPr>
    </w:p>
    <w:p w14:paraId="1FD4A19F" w14:textId="77777777" w:rsidR="002A09FB" w:rsidRPr="00A31B81" w:rsidRDefault="002A09FB" w:rsidP="006916D3">
      <w:pPr>
        <w:pStyle w:val="TTEMEASMCA"/>
        <w:rPr>
          <w:lang w:val="lt-LT"/>
        </w:rPr>
      </w:pPr>
    </w:p>
    <w:p w14:paraId="3B490656" w14:textId="77777777" w:rsidR="002A09FB" w:rsidRPr="00A31B81" w:rsidRDefault="002A09FB" w:rsidP="006916D3">
      <w:pPr>
        <w:pStyle w:val="TTEMEASMCA"/>
        <w:rPr>
          <w:lang w:val="lt-LT"/>
        </w:rPr>
      </w:pPr>
    </w:p>
    <w:p w14:paraId="7B84E635" w14:textId="77777777" w:rsidR="002A09FB" w:rsidRPr="00A31B81" w:rsidRDefault="002A09FB" w:rsidP="006916D3">
      <w:pPr>
        <w:pStyle w:val="TTEMEASMCA"/>
        <w:rPr>
          <w:lang w:val="lt-LT"/>
        </w:rPr>
      </w:pPr>
    </w:p>
    <w:p w14:paraId="34807EB5" w14:textId="77777777" w:rsidR="002A09FB" w:rsidRPr="00A31B81" w:rsidRDefault="002A09FB" w:rsidP="006916D3">
      <w:pPr>
        <w:pStyle w:val="TTEMEASMCA"/>
        <w:rPr>
          <w:lang w:val="lt-LT"/>
        </w:rPr>
      </w:pPr>
    </w:p>
    <w:p w14:paraId="4089BE8B" w14:textId="77777777" w:rsidR="002A09FB" w:rsidRPr="00A31B81" w:rsidRDefault="002A09FB" w:rsidP="006916D3">
      <w:pPr>
        <w:pStyle w:val="TTEMEASMCA"/>
        <w:rPr>
          <w:lang w:val="lt-LT"/>
        </w:rPr>
      </w:pPr>
    </w:p>
    <w:p w14:paraId="7F5FBDB3" w14:textId="77777777" w:rsidR="002A09FB" w:rsidRPr="00A31B81" w:rsidRDefault="002A09FB" w:rsidP="006916D3">
      <w:pPr>
        <w:pStyle w:val="TTEMEASMCA"/>
        <w:rPr>
          <w:lang w:val="lt-LT"/>
        </w:rPr>
      </w:pPr>
    </w:p>
    <w:p w14:paraId="16FD68C0" w14:textId="77777777" w:rsidR="002A09FB" w:rsidRPr="00A31B81" w:rsidRDefault="002A09FB" w:rsidP="00BC7164">
      <w:pPr>
        <w:pStyle w:val="TTEMEASMCA"/>
        <w:ind w:left="0" w:firstLine="0"/>
        <w:jc w:val="left"/>
        <w:rPr>
          <w:lang w:val="lt-LT"/>
        </w:rPr>
      </w:pPr>
    </w:p>
    <w:p w14:paraId="0F94B5ED" w14:textId="77777777" w:rsidR="002A09FB" w:rsidRPr="00A31B81" w:rsidRDefault="002A09FB" w:rsidP="00BC7164">
      <w:pPr>
        <w:pStyle w:val="TTEMEASMCA"/>
        <w:ind w:left="0" w:firstLine="0"/>
        <w:jc w:val="left"/>
        <w:rPr>
          <w:lang w:val="lt-LT"/>
        </w:rPr>
      </w:pPr>
    </w:p>
    <w:p w14:paraId="57140C21" w14:textId="77777777" w:rsidR="00F7461D" w:rsidRPr="00A31B81" w:rsidRDefault="00F7461D" w:rsidP="00BC7164">
      <w:pPr>
        <w:pStyle w:val="PI-1EMEASMCA"/>
      </w:pPr>
      <w:bookmarkStart w:id="4" w:name="_Toc129243098"/>
      <w:bookmarkStart w:id="5" w:name="_Toc129243223"/>
      <w:r w:rsidRPr="00A31B81">
        <w:lastRenderedPageBreak/>
        <w:t>1.</w:t>
      </w:r>
      <w:r w:rsidRPr="00A31B81">
        <w:tab/>
        <w:t>VAISTINIO PREPARATO PAVADINIMAS</w:t>
      </w:r>
      <w:bookmarkEnd w:id="4"/>
      <w:bookmarkEnd w:id="5"/>
    </w:p>
    <w:p w14:paraId="37222F52" w14:textId="77777777" w:rsidR="00F7461D" w:rsidRPr="00EE515C" w:rsidRDefault="00F7461D" w:rsidP="00E301E1">
      <w:pPr>
        <w:pStyle w:val="BTEMEASMCA"/>
        <w:rPr>
          <w:lang w:val="it-IT"/>
        </w:rPr>
      </w:pPr>
    </w:p>
    <w:p w14:paraId="357E34C1" w14:textId="11166FC8" w:rsidR="00F7461D" w:rsidRPr="00A31B81" w:rsidRDefault="00F7461D" w:rsidP="00F7461D">
      <w:pPr>
        <w:tabs>
          <w:tab w:val="left" w:pos="567"/>
        </w:tabs>
        <w:ind w:left="567" w:hanging="567"/>
        <w:rPr>
          <w:sz w:val="22"/>
          <w:szCs w:val="22"/>
        </w:rPr>
      </w:pPr>
      <w:bookmarkStart w:id="6" w:name="_GoBack"/>
      <w:r w:rsidRPr="00A31B81">
        <w:rPr>
          <w:sz w:val="22"/>
          <w:szCs w:val="22"/>
        </w:rPr>
        <w:t xml:space="preserve">AMISAN </w:t>
      </w:r>
      <w:bookmarkEnd w:id="6"/>
      <w:r w:rsidR="004D7B47" w:rsidRPr="00A31B81">
        <w:rPr>
          <w:sz w:val="22"/>
          <w:szCs w:val="22"/>
        </w:rPr>
        <w:t>50</w:t>
      </w:r>
      <w:r w:rsidR="004D7B47">
        <w:rPr>
          <w:sz w:val="22"/>
          <w:szCs w:val="22"/>
        </w:rPr>
        <w:t> </w:t>
      </w:r>
      <w:r w:rsidRPr="00A31B81">
        <w:rPr>
          <w:sz w:val="22"/>
          <w:szCs w:val="22"/>
        </w:rPr>
        <w:t xml:space="preserve">mg tabletės </w:t>
      </w:r>
    </w:p>
    <w:p w14:paraId="45BAB365" w14:textId="24CB0787" w:rsidR="00F7461D" w:rsidRPr="00A31B81" w:rsidRDefault="00F7461D" w:rsidP="00F7461D">
      <w:pPr>
        <w:tabs>
          <w:tab w:val="left" w:pos="567"/>
        </w:tabs>
        <w:ind w:left="567" w:hanging="567"/>
        <w:rPr>
          <w:sz w:val="22"/>
          <w:szCs w:val="22"/>
          <w:highlight w:val="lightGray"/>
        </w:rPr>
      </w:pPr>
      <w:r w:rsidRPr="00A31B81">
        <w:rPr>
          <w:sz w:val="22"/>
          <w:szCs w:val="22"/>
          <w:highlight w:val="lightGray"/>
        </w:rPr>
        <w:t xml:space="preserve">AMISAN </w:t>
      </w:r>
      <w:r w:rsidR="004D7B47">
        <w:rPr>
          <w:sz w:val="22"/>
          <w:szCs w:val="22"/>
          <w:highlight w:val="lightGray"/>
        </w:rPr>
        <w:t> </w:t>
      </w:r>
      <w:r w:rsidR="004D7B47" w:rsidRPr="00A31B81">
        <w:rPr>
          <w:sz w:val="22"/>
          <w:szCs w:val="22"/>
          <w:highlight w:val="lightGray"/>
        </w:rPr>
        <w:t>200</w:t>
      </w:r>
      <w:r w:rsidR="004D7B47">
        <w:rPr>
          <w:sz w:val="22"/>
          <w:szCs w:val="22"/>
          <w:highlight w:val="lightGray"/>
        </w:rPr>
        <w:t> </w:t>
      </w:r>
      <w:r w:rsidRPr="00A31B81">
        <w:rPr>
          <w:sz w:val="22"/>
          <w:szCs w:val="22"/>
          <w:highlight w:val="lightGray"/>
        </w:rPr>
        <w:t xml:space="preserve">mg tabletės </w:t>
      </w:r>
    </w:p>
    <w:p w14:paraId="2680F705" w14:textId="1BEC7E8B" w:rsidR="00F7461D" w:rsidRPr="00A31B81" w:rsidRDefault="00F7461D" w:rsidP="00F7461D">
      <w:pPr>
        <w:tabs>
          <w:tab w:val="left" w:pos="567"/>
        </w:tabs>
        <w:ind w:left="567" w:hanging="567"/>
        <w:rPr>
          <w:sz w:val="22"/>
          <w:szCs w:val="22"/>
        </w:rPr>
      </w:pPr>
      <w:r w:rsidRPr="00A31B81">
        <w:rPr>
          <w:sz w:val="22"/>
          <w:szCs w:val="22"/>
          <w:highlight w:val="lightGray"/>
        </w:rPr>
        <w:t xml:space="preserve">AMISAN </w:t>
      </w:r>
      <w:r w:rsidR="004D7B47">
        <w:rPr>
          <w:sz w:val="22"/>
          <w:szCs w:val="22"/>
          <w:highlight w:val="lightGray"/>
        </w:rPr>
        <w:t> </w:t>
      </w:r>
      <w:r w:rsidR="004D7B47" w:rsidRPr="00A31B81">
        <w:rPr>
          <w:sz w:val="22"/>
          <w:szCs w:val="22"/>
          <w:highlight w:val="lightGray"/>
        </w:rPr>
        <w:t>400</w:t>
      </w:r>
      <w:r w:rsidR="004D7B47">
        <w:rPr>
          <w:sz w:val="22"/>
          <w:szCs w:val="22"/>
          <w:highlight w:val="lightGray"/>
        </w:rPr>
        <w:t> </w:t>
      </w:r>
      <w:r w:rsidRPr="00A31B81">
        <w:rPr>
          <w:sz w:val="22"/>
          <w:szCs w:val="22"/>
          <w:highlight w:val="lightGray"/>
        </w:rPr>
        <w:t>mg plėvele dengtos tabletės</w:t>
      </w:r>
      <w:r w:rsidRPr="00A31B81">
        <w:rPr>
          <w:sz w:val="22"/>
          <w:szCs w:val="22"/>
        </w:rPr>
        <w:t xml:space="preserve"> </w:t>
      </w:r>
    </w:p>
    <w:p w14:paraId="3C913FAD" w14:textId="77777777" w:rsidR="00F7461D" w:rsidRPr="00EE515C" w:rsidRDefault="00F7461D" w:rsidP="00E301E1">
      <w:pPr>
        <w:pStyle w:val="BTEMEASMCA"/>
        <w:rPr>
          <w:lang w:val="it-IT"/>
        </w:rPr>
      </w:pPr>
    </w:p>
    <w:p w14:paraId="2B44A6EA" w14:textId="77777777" w:rsidR="00F7461D" w:rsidRPr="00EE515C" w:rsidRDefault="00F7461D" w:rsidP="00E301E1">
      <w:pPr>
        <w:pStyle w:val="BTEMEASMCA"/>
        <w:rPr>
          <w:lang w:val="it-IT"/>
        </w:rPr>
      </w:pPr>
    </w:p>
    <w:p w14:paraId="03C43B66" w14:textId="395C5D77" w:rsidR="00F7461D" w:rsidRPr="00A31B81" w:rsidRDefault="00F7461D" w:rsidP="00E4770F">
      <w:pPr>
        <w:pStyle w:val="PI-1EMEASMCA"/>
      </w:pPr>
      <w:bookmarkStart w:id="7" w:name="_Toc129243099"/>
      <w:bookmarkStart w:id="8" w:name="_Toc129243224"/>
      <w:r w:rsidRPr="00A31B81">
        <w:t>2.</w:t>
      </w:r>
      <w:r w:rsidRPr="00A31B81">
        <w:tab/>
        <w:t>KOKYBINĖ IR KIEKYBINĖ SUDĖTIS</w:t>
      </w:r>
      <w:bookmarkEnd w:id="7"/>
      <w:bookmarkEnd w:id="8"/>
    </w:p>
    <w:p w14:paraId="1A276A1C" w14:textId="77777777" w:rsidR="00F7461D" w:rsidRPr="00EE515C" w:rsidRDefault="00F7461D" w:rsidP="00E301E1">
      <w:pPr>
        <w:pStyle w:val="BTEMEASMCA"/>
        <w:rPr>
          <w:lang w:val="it-IT"/>
        </w:rPr>
      </w:pPr>
    </w:p>
    <w:p w14:paraId="751E7488" w14:textId="77DFDDF9" w:rsidR="00F7461D" w:rsidRPr="00A31B81" w:rsidRDefault="00F7461D" w:rsidP="00F7461D">
      <w:pPr>
        <w:tabs>
          <w:tab w:val="left" w:pos="567"/>
        </w:tabs>
        <w:ind w:left="567" w:hanging="567"/>
        <w:rPr>
          <w:sz w:val="22"/>
          <w:szCs w:val="22"/>
        </w:rPr>
      </w:pPr>
      <w:r w:rsidRPr="00A31B81">
        <w:rPr>
          <w:sz w:val="22"/>
          <w:szCs w:val="22"/>
        </w:rPr>
        <w:t xml:space="preserve">AMISAN </w:t>
      </w:r>
      <w:r w:rsidR="004D7B47" w:rsidRPr="00A31B81">
        <w:rPr>
          <w:sz w:val="22"/>
          <w:szCs w:val="22"/>
        </w:rPr>
        <w:t>50</w:t>
      </w:r>
      <w:r w:rsidR="004D7B47">
        <w:rPr>
          <w:sz w:val="22"/>
          <w:szCs w:val="22"/>
        </w:rPr>
        <w:t> </w:t>
      </w:r>
      <w:r w:rsidRPr="00A31B81">
        <w:rPr>
          <w:sz w:val="22"/>
          <w:szCs w:val="22"/>
        </w:rPr>
        <w:t xml:space="preserve">mg tabletės: kiekvienoje tabletėje yra </w:t>
      </w:r>
      <w:r w:rsidR="004D7B47" w:rsidRPr="00A31B81">
        <w:rPr>
          <w:sz w:val="22"/>
          <w:szCs w:val="22"/>
        </w:rPr>
        <w:t>50</w:t>
      </w:r>
      <w:r w:rsidR="004D7B47">
        <w:rPr>
          <w:sz w:val="22"/>
          <w:szCs w:val="22"/>
        </w:rPr>
        <w:t> </w:t>
      </w:r>
      <w:r w:rsidRPr="00A31B81">
        <w:rPr>
          <w:sz w:val="22"/>
          <w:szCs w:val="22"/>
        </w:rPr>
        <w:t xml:space="preserve">mg </w:t>
      </w:r>
      <w:proofErr w:type="spellStart"/>
      <w:r w:rsidRPr="00A31B81">
        <w:rPr>
          <w:sz w:val="22"/>
          <w:szCs w:val="22"/>
        </w:rPr>
        <w:t>amisulprido</w:t>
      </w:r>
      <w:proofErr w:type="spellEnd"/>
      <w:r w:rsidRPr="00A31B81">
        <w:rPr>
          <w:sz w:val="22"/>
          <w:szCs w:val="22"/>
        </w:rPr>
        <w:t>.</w:t>
      </w:r>
    </w:p>
    <w:p w14:paraId="2C6986BC" w14:textId="619402A8" w:rsidR="00F7461D" w:rsidRPr="00A31B81" w:rsidRDefault="00F7461D" w:rsidP="00F7461D">
      <w:pPr>
        <w:tabs>
          <w:tab w:val="left" w:pos="567"/>
        </w:tabs>
        <w:autoSpaceDE w:val="0"/>
        <w:autoSpaceDN w:val="0"/>
        <w:adjustRightInd w:val="0"/>
        <w:rPr>
          <w:sz w:val="22"/>
          <w:szCs w:val="22"/>
        </w:rPr>
      </w:pPr>
      <w:r w:rsidRPr="00A31B81">
        <w:rPr>
          <w:sz w:val="22"/>
          <w:szCs w:val="22"/>
          <w:u w:val="single"/>
        </w:rPr>
        <w:t>Pagalbinė medžiag</w:t>
      </w:r>
      <w:r w:rsidR="00A8447F" w:rsidRPr="00A31B81">
        <w:rPr>
          <w:sz w:val="22"/>
          <w:szCs w:val="22"/>
          <w:u w:val="single"/>
        </w:rPr>
        <w:t>a</w:t>
      </w:r>
      <w:r w:rsidRPr="00A31B81">
        <w:rPr>
          <w:sz w:val="22"/>
          <w:szCs w:val="22"/>
          <w:u w:val="single"/>
        </w:rPr>
        <w:t>, kuri</w:t>
      </w:r>
      <w:r w:rsidR="00A8447F" w:rsidRPr="00A31B81">
        <w:rPr>
          <w:sz w:val="22"/>
          <w:szCs w:val="22"/>
          <w:u w:val="single"/>
        </w:rPr>
        <w:t>os</w:t>
      </w:r>
      <w:r w:rsidRPr="00A31B81">
        <w:rPr>
          <w:sz w:val="22"/>
          <w:szCs w:val="22"/>
          <w:u w:val="single"/>
        </w:rPr>
        <w:t xml:space="preserve"> poveikis žinomas</w:t>
      </w:r>
      <w:r w:rsidRPr="00A31B81">
        <w:rPr>
          <w:sz w:val="22"/>
          <w:szCs w:val="22"/>
        </w:rPr>
        <w:t xml:space="preserve">: kiekvienoje tabletėje yra </w:t>
      </w:r>
      <w:r w:rsidR="00480E53">
        <w:rPr>
          <w:sz w:val="22"/>
          <w:szCs w:val="22"/>
        </w:rPr>
        <w:t>46,9</w:t>
      </w:r>
      <w:r w:rsidR="003073B4">
        <w:rPr>
          <w:sz w:val="22"/>
          <w:szCs w:val="22"/>
        </w:rPr>
        <w:t> </w:t>
      </w:r>
      <w:r w:rsidR="00480E53" w:rsidRPr="00480E53">
        <w:rPr>
          <w:sz w:val="22"/>
          <w:szCs w:val="22"/>
        </w:rPr>
        <w:t xml:space="preserve">mg laktozės (atitinka </w:t>
      </w:r>
      <w:r w:rsidRPr="00A31B81">
        <w:rPr>
          <w:sz w:val="22"/>
          <w:szCs w:val="22"/>
        </w:rPr>
        <w:t>49,</w:t>
      </w:r>
      <w:r w:rsidR="004D7B47" w:rsidRPr="00A31B81">
        <w:rPr>
          <w:sz w:val="22"/>
          <w:szCs w:val="22"/>
        </w:rPr>
        <w:t>37</w:t>
      </w:r>
      <w:r w:rsidR="004D7B47">
        <w:rPr>
          <w:sz w:val="22"/>
          <w:szCs w:val="22"/>
        </w:rPr>
        <w:t> </w:t>
      </w:r>
      <w:r w:rsidRPr="00A31B81">
        <w:rPr>
          <w:sz w:val="22"/>
          <w:szCs w:val="22"/>
        </w:rPr>
        <w:t xml:space="preserve">mg laktozės </w:t>
      </w:r>
      <w:proofErr w:type="spellStart"/>
      <w:r w:rsidRPr="00A31B81">
        <w:rPr>
          <w:sz w:val="22"/>
          <w:szCs w:val="22"/>
        </w:rPr>
        <w:t>monohidrato</w:t>
      </w:r>
      <w:proofErr w:type="spellEnd"/>
      <w:r w:rsidR="00CD1A72">
        <w:rPr>
          <w:sz w:val="22"/>
          <w:szCs w:val="22"/>
        </w:rPr>
        <w:t>)</w:t>
      </w:r>
      <w:r w:rsidRPr="00A31B81">
        <w:rPr>
          <w:sz w:val="22"/>
          <w:szCs w:val="22"/>
        </w:rPr>
        <w:t>.</w:t>
      </w:r>
    </w:p>
    <w:p w14:paraId="6762A18D" w14:textId="77777777" w:rsidR="00F7461D" w:rsidRPr="00A31B81" w:rsidRDefault="00F7461D" w:rsidP="00F7461D">
      <w:pPr>
        <w:tabs>
          <w:tab w:val="left" w:pos="567"/>
        </w:tabs>
        <w:ind w:left="567" w:hanging="567"/>
        <w:rPr>
          <w:sz w:val="22"/>
          <w:szCs w:val="22"/>
        </w:rPr>
      </w:pPr>
    </w:p>
    <w:p w14:paraId="4DDC9475" w14:textId="457964E4" w:rsidR="00F7461D" w:rsidRPr="00A31B81" w:rsidRDefault="00F7461D" w:rsidP="00F7461D">
      <w:pPr>
        <w:tabs>
          <w:tab w:val="left" w:pos="567"/>
        </w:tabs>
        <w:ind w:left="567" w:hanging="567"/>
        <w:rPr>
          <w:sz w:val="22"/>
          <w:szCs w:val="22"/>
          <w:highlight w:val="lightGray"/>
        </w:rPr>
      </w:pPr>
      <w:r w:rsidRPr="00A31B81">
        <w:rPr>
          <w:sz w:val="22"/>
          <w:szCs w:val="22"/>
          <w:highlight w:val="lightGray"/>
        </w:rPr>
        <w:t xml:space="preserve">AMISAN </w:t>
      </w:r>
      <w:r w:rsidR="004D7B47">
        <w:rPr>
          <w:sz w:val="22"/>
          <w:szCs w:val="22"/>
          <w:highlight w:val="lightGray"/>
        </w:rPr>
        <w:t> </w:t>
      </w:r>
      <w:r w:rsidR="004D7B47" w:rsidRPr="00A31B81">
        <w:rPr>
          <w:sz w:val="22"/>
          <w:szCs w:val="22"/>
          <w:highlight w:val="lightGray"/>
        </w:rPr>
        <w:t>200</w:t>
      </w:r>
      <w:r w:rsidR="004D7B47">
        <w:rPr>
          <w:sz w:val="22"/>
          <w:szCs w:val="22"/>
          <w:highlight w:val="lightGray"/>
        </w:rPr>
        <w:t> </w:t>
      </w:r>
      <w:r w:rsidRPr="00A31B81">
        <w:rPr>
          <w:sz w:val="22"/>
          <w:szCs w:val="22"/>
          <w:highlight w:val="lightGray"/>
        </w:rPr>
        <w:t xml:space="preserve">mg tabletės: kiekvienoje tabletėje yra </w:t>
      </w:r>
      <w:r w:rsidR="004D7B47">
        <w:rPr>
          <w:sz w:val="22"/>
          <w:szCs w:val="22"/>
          <w:highlight w:val="lightGray"/>
        </w:rPr>
        <w:t> </w:t>
      </w:r>
      <w:r w:rsidR="004D7B47" w:rsidRPr="00A31B81">
        <w:rPr>
          <w:sz w:val="22"/>
          <w:szCs w:val="22"/>
          <w:highlight w:val="lightGray"/>
        </w:rPr>
        <w:t>200</w:t>
      </w:r>
      <w:r w:rsidR="004D7B47">
        <w:rPr>
          <w:sz w:val="22"/>
          <w:szCs w:val="22"/>
          <w:highlight w:val="lightGray"/>
        </w:rPr>
        <w:t> </w:t>
      </w:r>
      <w:r w:rsidRPr="00A31B81">
        <w:rPr>
          <w:sz w:val="22"/>
          <w:szCs w:val="22"/>
          <w:highlight w:val="lightGray"/>
        </w:rPr>
        <w:t xml:space="preserve">mg </w:t>
      </w:r>
      <w:proofErr w:type="spellStart"/>
      <w:r w:rsidRPr="00A31B81">
        <w:rPr>
          <w:sz w:val="22"/>
          <w:szCs w:val="22"/>
          <w:highlight w:val="lightGray"/>
        </w:rPr>
        <w:t>amisulprido</w:t>
      </w:r>
      <w:proofErr w:type="spellEnd"/>
      <w:r w:rsidRPr="00A31B81">
        <w:rPr>
          <w:sz w:val="22"/>
          <w:szCs w:val="22"/>
          <w:highlight w:val="lightGray"/>
        </w:rPr>
        <w:t>.</w:t>
      </w:r>
    </w:p>
    <w:p w14:paraId="22383E79" w14:textId="0636CBBD" w:rsidR="00F7461D" w:rsidRPr="00A31B81" w:rsidRDefault="00F7461D" w:rsidP="00F7461D">
      <w:pPr>
        <w:tabs>
          <w:tab w:val="left" w:pos="567"/>
        </w:tabs>
        <w:autoSpaceDE w:val="0"/>
        <w:autoSpaceDN w:val="0"/>
        <w:adjustRightInd w:val="0"/>
        <w:rPr>
          <w:sz w:val="22"/>
          <w:szCs w:val="22"/>
          <w:highlight w:val="lightGray"/>
        </w:rPr>
      </w:pPr>
      <w:r w:rsidRPr="00A31B81">
        <w:rPr>
          <w:sz w:val="22"/>
          <w:szCs w:val="22"/>
          <w:highlight w:val="lightGray"/>
          <w:u w:val="single"/>
        </w:rPr>
        <w:t>Pagalbinė medžiag</w:t>
      </w:r>
      <w:r w:rsidR="00A63BFD">
        <w:rPr>
          <w:sz w:val="22"/>
          <w:szCs w:val="22"/>
          <w:highlight w:val="lightGray"/>
          <w:u w:val="single"/>
        </w:rPr>
        <w:t>a</w:t>
      </w:r>
      <w:r w:rsidRPr="00A31B81">
        <w:rPr>
          <w:sz w:val="22"/>
          <w:szCs w:val="22"/>
          <w:highlight w:val="lightGray"/>
          <w:u w:val="single"/>
        </w:rPr>
        <w:t>, kuri</w:t>
      </w:r>
      <w:r w:rsidR="00A8447F" w:rsidRPr="00A31B81">
        <w:rPr>
          <w:sz w:val="22"/>
          <w:szCs w:val="22"/>
          <w:highlight w:val="lightGray"/>
          <w:u w:val="single"/>
        </w:rPr>
        <w:t>os</w:t>
      </w:r>
      <w:r w:rsidRPr="00A31B81">
        <w:rPr>
          <w:sz w:val="22"/>
          <w:szCs w:val="22"/>
          <w:highlight w:val="lightGray"/>
          <w:u w:val="single"/>
        </w:rPr>
        <w:t xml:space="preserve"> poveikis žinomas</w:t>
      </w:r>
      <w:r w:rsidRPr="00A31B81">
        <w:rPr>
          <w:sz w:val="22"/>
          <w:szCs w:val="22"/>
          <w:highlight w:val="lightGray"/>
        </w:rPr>
        <w:t xml:space="preserve">: kiekvienoje tabletėje yra </w:t>
      </w:r>
      <w:r w:rsidR="00480E53" w:rsidRPr="00EE515C">
        <w:rPr>
          <w:sz w:val="22"/>
          <w:szCs w:val="22"/>
          <w:highlight w:val="lightGray"/>
        </w:rPr>
        <w:t>187,62</w:t>
      </w:r>
      <w:r w:rsidR="003073B4">
        <w:rPr>
          <w:sz w:val="22"/>
          <w:szCs w:val="22"/>
          <w:highlight w:val="lightGray"/>
        </w:rPr>
        <w:t> </w:t>
      </w:r>
      <w:r w:rsidR="00480E53" w:rsidRPr="00EE515C">
        <w:rPr>
          <w:sz w:val="22"/>
          <w:szCs w:val="22"/>
          <w:highlight w:val="lightGray"/>
        </w:rPr>
        <w:t xml:space="preserve">mg laktozės (atitinka </w:t>
      </w:r>
      <w:r w:rsidRPr="00A31B81">
        <w:rPr>
          <w:sz w:val="22"/>
          <w:szCs w:val="22"/>
          <w:highlight w:val="lightGray"/>
        </w:rPr>
        <w:t>197,</w:t>
      </w:r>
      <w:r w:rsidR="004D7B47" w:rsidRPr="00A31B81">
        <w:rPr>
          <w:sz w:val="22"/>
          <w:szCs w:val="22"/>
          <w:highlight w:val="lightGray"/>
        </w:rPr>
        <w:t>50</w:t>
      </w:r>
      <w:r w:rsidR="004D7B47">
        <w:rPr>
          <w:sz w:val="22"/>
          <w:szCs w:val="22"/>
          <w:highlight w:val="lightGray"/>
        </w:rPr>
        <w:t> </w:t>
      </w:r>
      <w:r w:rsidRPr="00A31B81">
        <w:rPr>
          <w:sz w:val="22"/>
          <w:szCs w:val="22"/>
          <w:highlight w:val="lightGray"/>
        </w:rPr>
        <w:t xml:space="preserve">mg laktozės </w:t>
      </w:r>
      <w:proofErr w:type="spellStart"/>
      <w:r w:rsidRPr="00A31B81">
        <w:rPr>
          <w:sz w:val="22"/>
          <w:szCs w:val="22"/>
          <w:highlight w:val="lightGray"/>
        </w:rPr>
        <w:t>monohidrato</w:t>
      </w:r>
      <w:proofErr w:type="spellEnd"/>
      <w:r w:rsidR="00CD1A72">
        <w:rPr>
          <w:sz w:val="22"/>
          <w:szCs w:val="22"/>
          <w:highlight w:val="lightGray"/>
        </w:rPr>
        <w:t>)</w:t>
      </w:r>
      <w:r w:rsidRPr="00A31B81">
        <w:rPr>
          <w:sz w:val="22"/>
          <w:szCs w:val="22"/>
          <w:highlight w:val="lightGray"/>
        </w:rPr>
        <w:t>.</w:t>
      </w:r>
    </w:p>
    <w:p w14:paraId="62C165FF" w14:textId="77777777" w:rsidR="00F7461D" w:rsidRPr="00A31B81" w:rsidRDefault="00F7461D" w:rsidP="00F7461D">
      <w:pPr>
        <w:tabs>
          <w:tab w:val="left" w:pos="567"/>
        </w:tabs>
        <w:ind w:left="567" w:hanging="567"/>
        <w:rPr>
          <w:sz w:val="22"/>
          <w:szCs w:val="22"/>
          <w:highlight w:val="lightGray"/>
        </w:rPr>
      </w:pPr>
    </w:p>
    <w:p w14:paraId="3072D0C3" w14:textId="17F10364" w:rsidR="00F7461D" w:rsidRPr="00A31B81" w:rsidRDefault="00F7461D" w:rsidP="00F7461D">
      <w:pPr>
        <w:tabs>
          <w:tab w:val="left" w:pos="0"/>
        </w:tabs>
        <w:rPr>
          <w:sz w:val="22"/>
          <w:szCs w:val="22"/>
          <w:highlight w:val="lightGray"/>
        </w:rPr>
      </w:pPr>
      <w:r w:rsidRPr="00A31B81">
        <w:rPr>
          <w:sz w:val="22"/>
          <w:szCs w:val="22"/>
          <w:highlight w:val="lightGray"/>
        </w:rPr>
        <w:t xml:space="preserve">AMISAN </w:t>
      </w:r>
      <w:r w:rsidR="004D7B47">
        <w:rPr>
          <w:sz w:val="22"/>
          <w:szCs w:val="22"/>
          <w:highlight w:val="lightGray"/>
        </w:rPr>
        <w:t> </w:t>
      </w:r>
      <w:r w:rsidR="004D7B47" w:rsidRPr="00A31B81">
        <w:rPr>
          <w:sz w:val="22"/>
          <w:szCs w:val="22"/>
          <w:highlight w:val="lightGray"/>
        </w:rPr>
        <w:t>400</w:t>
      </w:r>
      <w:r w:rsidR="004D7B47">
        <w:rPr>
          <w:sz w:val="22"/>
          <w:szCs w:val="22"/>
          <w:highlight w:val="lightGray"/>
        </w:rPr>
        <w:t> </w:t>
      </w:r>
      <w:r w:rsidRPr="00A31B81">
        <w:rPr>
          <w:sz w:val="22"/>
          <w:szCs w:val="22"/>
          <w:highlight w:val="lightGray"/>
        </w:rPr>
        <w:t xml:space="preserve">mg plėvele dengtos tabletės: kiekvienoje plėvele dengtoje tabletėje yra </w:t>
      </w:r>
      <w:r w:rsidR="004D7B47">
        <w:rPr>
          <w:sz w:val="22"/>
          <w:szCs w:val="22"/>
          <w:highlight w:val="lightGray"/>
        </w:rPr>
        <w:t> </w:t>
      </w:r>
      <w:r w:rsidR="004D7B47" w:rsidRPr="00A31B81">
        <w:rPr>
          <w:sz w:val="22"/>
          <w:szCs w:val="22"/>
          <w:highlight w:val="lightGray"/>
        </w:rPr>
        <w:t>400</w:t>
      </w:r>
      <w:r w:rsidR="004D7B47">
        <w:rPr>
          <w:sz w:val="22"/>
          <w:szCs w:val="22"/>
          <w:highlight w:val="lightGray"/>
        </w:rPr>
        <w:t> </w:t>
      </w:r>
      <w:r w:rsidRPr="00A31B81">
        <w:rPr>
          <w:sz w:val="22"/>
          <w:szCs w:val="22"/>
          <w:highlight w:val="lightGray"/>
        </w:rPr>
        <w:t xml:space="preserve">mg </w:t>
      </w:r>
      <w:proofErr w:type="spellStart"/>
      <w:r w:rsidRPr="00A31B81">
        <w:rPr>
          <w:sz w:val="22"/>
          <w:szCs w:val="22"/>
          <w:highlight w:val="lightGray"/>
        </w:rPr>
        <w:t>amisulprido</w:t>
      </w:r>
      <w:proofErr w:type="spellEnd"/>
      <w:r w:rsidRPr="00A31B81">
        <w:rPr>
          <w:sz w:val="22"/>
          <w:szCs w:val="22"/>
          <w:highlight w:val="lightGray"/>
        </w:rPr>
        <w:t>.</w:t>
      </w:r>
    </w:p>
    <w:p w14:paraId="3FBF9C9C" w14:textId="7F32C9EE" w:rsidR="00F7461D" w:rsidRPr="00A31B81" w:rsidRDefault="00F7461D" w:rsidP="00F7461D">
      <w:pPr>
        <w:tabs>
          <w:tab w:val="left" w:pos="567"/>
        </w:tabs>
        <w:autoSpaceDE w:val="0"/>
        <w:autoSpaceDN w:val="0"/>
        <w:adjustRightInd w:val="0"/>
        <w:rPr>
          <w:sz w:val="22"/>
          <w:szCs w:val="22"/>
        </w:rPr>
      </w:pPr>
      <w:r w:rsidRPr="00A31B81">
        <w:rPr>
          <w:sz w:val="22"/>
          <w:szCs w:val="22"/>
          <w:highlight w:val="lightGray"/>
          <w:u w:val="single"/>
        </w:rPr>
        <w:t>Pagalbinė medžiag</w:t>
      </w:r>
      <w:r w:rsidR="00A63BFD">
        <w:rPr>
          <w:sz w:val="22"/>
          <w:szCs w:val="22"/>
          <w:highlight w:val="lightGray"/>
          <w:u w:val="single"/>
        </w:rPr>
        <w:t>a</w:t>
      </w:r>
      <w:r w:rsidRPr="00A31B81">
        <w:rPr>
          <w:sz w:val="22"/>
          <w:szCs w:val="22"/>
          <w:highlight w:val="lightGray"/>
          <w:u w:val="single"/>
        </w:rPr>
        <w:t>, kuri</w:t>
      </w:r>
      <w:r w:rsidR="00A8447F" w:rsidRPr="00A31B81">
        <w:rPr>
          <w:sz w:val="22"/>
          <w:szCs w:val="22"/>
          <w:highlight w:val="lightGray"/>
          <w:u w:val="single"/>
        </w:rPr>
        <w:t>os</w:t>
      </w:r>
      <w:r w:rsidRPr="00A31B81">
        <w:rPr>
          <w:sz w:val="22"/>
          <w:szCs w:val="22"/>
          <w:highlight w:val="lightGray"/>
          <w:u w:val="single"/>
        </w:rPr>
        <w:t xml:space="preserve"> poveikis žinomas</w:t>
      </w:r>
      <w:r w:rsidRPr="00A31B81">
        <w:rPr>
          <w:sz w:val="22"/>
          <w:szCs w:val="22"/>
          <w:highlight w:val="lightGray"/>
        </w:rPr>
        <w:t xml:space="preserve">: kiekvienoje plėvele dengtoje tabletėje yra </w:t>
      </w:r>
      <w:r w:rsidR="00480E53" w:rsidRPr="00EE515C">
        <w:rPr>
          <w:sz w:val="22"/>
          <w:szCs w:val="22"/>
          <w:highlight w:val="lightGray"/>
        </w:rPr>
        <w:t>190</w:t>
      </w:r>
      <w:r w:rsidR="003073B4">
        <w:rPr>
          <w:sz w:val="22"/>
          <w:szCs w:val="22"/>
          <w:highlight w:val="lightGray"/>
        </w:rPr>
        <w:t> </w:t>
      </w:r>
      <w:r w:rsidR="00480E53" w:rsidRPr="00EE515C">
        <w:rPr>
          <w:sz w:val="22"/>
          <w:szCs w:val="22"/>
          <w:highlight w:val="lightGray"/>
        </w:rPr>
        <w:t xml:space="preserve">mg laktozės (atitinka </w:t>
      </w:r>
      <w:r w:rsidRPr="00A31B81">
        <w:rPr>
          <w:sz w:val="22"/>
          <w:szCs w:val="22"/>
          <w:highlight w:val="lightGray"/>
        </w:rPr>
        <w:t xml:space="preserve">200 mg laktozės </w:t>
      </w:r>
      <w:proofErr w:type="spellStart"/>
      <w:r w:rsidRPr="00A31B81">
        <w:rPr>
          <w:sz w:val="22"/>
          <w:szCs w:val="22"/>
          <w:highlight w:val="lightGray"/>
        </w:rPr>
        <w:t>monohidrato</w:t>
      </w:r>
      <w:proofErr w:type="spellEnd"/>
      <w:r w:rsidR="00CD1A72">
        <w:rPr>
          <w:sz w:val="22"/>
          <w:szCs w:val="22"/>
          <w:highlight w:val="lightGray"/>
        </w:rPr>
        <w:t>)</w:t>
      </w:r>
      <w:r w:rsidRPr="00A31B81">
        <w:rPr>
          <w:sz w:val="22"/>
          <w:szCs w:val="22"/>
          <w:highlight w:val="lightGray"/>
        </w:rPr>
        <w:t>.</w:t>
      </w:r>
    </w:p>
    <w:p w14:paraId="34E7E95C" w14:textId="77777777" w:rsidR="00F7461D" w:rsidRPr="00A31B81" w:rsidRDefault="00F7461D" w:rsidP="00F7461D">
      <w:pPr>
        <w:tabs>
          <w:tab w:val="left" w:pos="567"/>
        </w:tabs>
        <w:ind w:left="567" w:hanging="567"/>
        <w:rPr>
          <w:sz w:val="22"/>
          <w:szCs w:val="22"/>
        </w:rPr>
      </w:pPr>
    </w:p>
    <w:p w14:paraId="3FF03C59" w14:textId="77777777" w:rsidR="00F7461D" w:rsidRPr="00EE515C" w:rsidRDefault="00F7461D" w:rsidP="00E301E1">
      <w:pPr>
        <w:pStyle w:val="BTEMEASMCA"/>
        <w:rPr>
          <w:lang w:val="lt-LT"/>
        </w:rPr>
      </w:pPr>
      <w:r w:rsidRPr="00EE515C">
        <w:rPr>
          <w:lang w:val="lt-LT"/>
        </w:rPr>
        <w:t>Visos pagalbinės medžiagos išvardytos 6.1 skyriuje.</w:t>
      </w:r>
    </w:p>
    <w:p w14:paraId="7E47F892" w14:textId="77777777" w:rsidR="00F7461D" w:rsidRPr="00EE515C" w:rsidRDefault="00F7461D" w:rsidP="00E301E1">
      <w:pPr>
        <w:pStyle w:val="BTEMEASMCA"/>
        <w:rPr>
          <w:lang w:val="lt-LT"/>
        </w:rPr>
      </w:pPr>
    </w:p>
    <w:p w14:paraId="2A17FBDE" w14:textId="77777777" w:rsidR="00F7461D" w:rsidRPr="00EE515C" w:rsidRDefault="00F7461D" w:rsidP="00E301E1">
      <w:pPr>
        <w:pStyle w:val="BTEMEASMCA"/>
        <w:rPr>
          <w:lang w:val="lt-LT"/>
        </w:rPr>
      </w:pPr>
    </w:p>
    <w:p w14:paraId="75262CD1" w14:textId="75FA121B" w:rsidR="00F7461D" w:rsidRPr="00A31B81" w:rsidRDefault="00F7461D" w:rsidP="00E4770F">
      <w:pPr>
        <w:pStyle w:val="PI-1EMEASMCA"/>
      </w:pPr>
      <w:bookmarkStart w:id="9" w:name="_Toc129243100"/>
      <w:bookmarkStart w:id="10" w:name="_Toc129243225"/>
      <w:r w:rsidRPr="00A31B81">
        <w:t>3.</w:t>
      </w:r>
      <w:r w:rsidRPr="00A31B81">
        <w:tab/>
        <w:t>FARMACINĖ FORMA</w:t>
      </w:r>
      <w:bookmarkEnd w:id="9"/>
      <w:bookmarkEnd w:id="10"/>
    </w:p>
    <w:p w14:paraId="54923E78" w14:textId="77777777" w:rsidR="00F7461D" w:rsidRPr="00EE515C" w:rsidRDefault="00F7461D" w:rsidP="00E301E1">
      <w:pPr>
        <w:pStyle w:val="BTEMEASMCA"/>
        <w:rPr>
          <w:lang w:val="lt-LT"/>
        </w:rPr>
      </w:pPr>
    </w:p>
    <w:p w14:paraId="097354D8" w14:textId="04193AD2"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AMISAN </w:t>
      </w:r>
      <w:r w:rsidR="004D7B47" w:rsidRPr="00A31B81">
        <w:rPr>
          <w:sz w:val="22"/>
          <w:szCs w:val="22"/>
        </w:rPr>
        <w:t>50</w:t>
      </w:r>
      <w:r w:rsidR="004D7B47">
        <w:rPr>
          <w:sz w:val="22"/>
          <w:szCs w:val="22"/>
        </w:rPr>
        <w:t> </w:t>
      </w:r>
      <w:r w:rsidRPr="00A31B81">
        <w:rPr>
          <w:sz w:val="22"/>
          <w:szCs w:val="22"/>
        </w:rPr>
        <w:t>mg. Tabletė</w:t>
      </w:r>
    </w:p>
    <w:p w14:paraId="288A8E61" w14:textId="56F23D64"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Balta ar beveik balta, apvali, </w:t>
      </w:r>
      <w:r w:rsidR="004D7B47" w:rsidRPr="00A31B81">
        <w:rPr>
          <w:sz w:val="22"/>
          <w:szCs w:val="22"/>
        </w:rPr>
        <w:t>7</w:t>
      </w:r>
      <w:r w:rsidR="004D7B47">
        <w:rPr>
          <w:sz w:val="22"/>
          <w:szCs w:val="22"/>
        </w:rPr>
        <w:t> </w:t>
      </w:r>
      <w:r w:rsidRPr="00A31B81">
        <w:rPr>
          <w:sz w:val="22"/>
          <w:szCs w:val="22"/>
        </w:rPr>
        <w:t>mm skersmens tabletė su vagele vienoje pusėje.</w:t>
      </w:r>
    </w:p>
    <w:p w14:paraId="6684E3A5" w14:textId="77777777" w:rsidR="00F7461D" w:rsidRPr="00EE515C" w:rsidRDefault="00F7461D" w:rsidP="00E301E1">
      <w:pPr>
        <w:pStyle w:val="BTEMEASMCA"/>
        <w:rPr>
          <w:lang w:val="lt-LT"/>
        </w:rPr>
      </w:pPr>
      <w:r w:rsidRPr="00EE515C">
        <w:rPr>
          <w:lang w:val="lt-LT"/>
        </w:rPr>
        <w:t>Tabletę galima padalyti į lygias dozes.</w:t>
      </w:r>
    </w:p>
    <w:p w14:paraId="131E2AED" w14:textId="77777777" w:rsidR="00F7461D" w:rsidRPr="00A31B81" w:rsidRDefault="00F7461D" w:rsidP="00F7461D">
      <w:pPr>
        <w:tabs>
          <w:tab w:val="left" w:pos="567"/>
        </w:tabs>
        <w:autoSpaceDE w:val="0"/>
        <w:autoSpaceDN w:val="0"/>
        <w:adjustRightInd w:val="0"/>
        <w:rPr>
          <w:sz w:val="22"/>
          <w:szCs w:val="22"/>
        </w:rPr>
      </w:pPr>
    </w:p>
    <w:p w14:paraId="076194DA" w14:textId="2629FA86" w:rsidR="00F7461D" w:rsidRPr="00A31B81" w:rsidRDefault="00F7461D" w:rsidP="00F7461D">
      <w:pPr>
        <w:tabs>
          <w:tab w:val="left" w:pos="567"/>
        </w:tabs>
        <w:autoSpaceDE w:val="0"/>
        <w:autoSpaceDN w:val="0"/>
        <w:adjustRightInd w:val="0"/>
        <w:rPr>
          <w:sz w:val="22"/>
          <w:szCs w:val="22"/>
          <w:highlight w:val="lightGray"/>
        </w:rPr>
      </w:pPr>
      <w:r w:rsidRPr="00A31B81">
        <w:rPr>
          <w:sz w:val="22"/>
          <w:szCs w:val="22"/>
          <w:highlight w:val="lightGray"/>
        </w:rPr>
        <w:t xml:space="preserve">AMISAN </w:t>
      </w:r>
      <w:r w:rsidR="004D7B47">
        <w:rPr>
          <w:sz w:val="22"/>
          <w:szCs w:val="22"/>
          <w:highlight w:val="lightGray"/>
        </w:rPr>
        <w:t> </w:t>
      </w:r>
      <w:r w:rsidR="004D7B47" w:rsidRPr="00A31B81">
        <w:rPr>
          <w:sz w:val="22"/>
          <w:szCs w:val="22"/>
          <w:highlight w:val="lightGray"/>
        </w:rPr>
        <w:t>200</w:t>
      </w:r>
      <w:r w:rsidR="004D7B47">
        <w:rPr>
          <w:sz w:val="22"/>
          <w:szCs w:val="22"/>
          <w:highlight w:val="lightGray"/>
        </w:rPr>
        <w:t> </w:t>
      </w:r>
      <w:r w:rsidRPr="00A31B81">
        <w:rPr>
          <w:sz w:val="22"/>
          <w:szCs w:val="22"/>
          <w:highlight w:val="lightGray"/>
        </w:rPr>
        <w:t>mg. Tabletė</w:t>
      </w:r>
    </w:p>
    <w:p w14:paraId="45981F00" w14:textId="337CAE50" w:rsidR="00F7461D" w:rsidRPr="00A31B81" w:rsidRDefault="00F7461D" w:rsidP="00F7461D">
      <w:pPr>
        <w:tabs>
          <w:tab w:val="left" w:pos="567"/>
        </w:tabs>
        <w:autoSpaceDE w:val="0"/>
        <w:autoSpaceDN w:val="0"/>
        <w:adjustRightInd w:val="0"/>
        <w:rPr>
          <w:sz w:val="22"/>
          <w:szCs w:val="22"/>
          <w:highlight w:val="lightGray"/>
        </w:rPr>
      </w:pPr>
      <w:r w:rsidRPr="00A31B81">
        <w:rPr>
          <w:sz w:val="22"/>
          <w:szCs w:val="22"/>
          <w:highlight w:val="lightGray"/>
        </w:rPr>
        <w:t>Balta ar beveik balta, apvali, 12,</w:t>
      </w:r>
      <w:r w:rsidR="004D7B47" w:rsidRPr="00A31B81">
        <w:rPr>
          <w:sz w:val="22"/>
          <w:szCs w:val="22"/>
          <w:highlight w:val="lightGray"/>
        </w:rPr>
        <w:t>5</w:t>
      </w:r>
      <w:r w:rsidR="004D7B47">
        <w:rPr>
          <w:sz w:val="22"/>
          <w:szCs w:val="22"/>
          <w:highlight w:val="lightGray"/>
        </w:rPr>
        <w:t> </w:t>
      </w:r>
      <w:r w:rsidRPr="00A31B81">
        <w:rPr>
          <w:sz w:val="22"/>
          <w:szCs w:val="22"/>
          <w:highlight w:val="lightGray"/>
        </w:rPr>
        <w:t>mm skersmens tabletė su vagele vienoje pusėje.</w:t>
      </w:r>
    </w:p>
    <w:p w14:paraId="77EA187D" w14:textId="77777777" w:rsidR="00F7461D" w:rsidRPr="00A31B81" w:rsidRDefault="00F7461D" w:rsidP="00F7461D">
      <w:pPr>
        <w:tabs>
          <w:tab w:val="left" w:pos="567"/>
        </w:tabs>
        <w:autoSpaceDE w:val="0"/>
        <w:autoSpaceDN w:val="0"/>
        <w:adjustRightInd w:val="0"/>
        <w:rPr>
          <w:sz w:val="22"/>
          <w:szCs w:val="22"/>
        </w:rPr>
      </w:pPr>
      <w:r w:rsidRPr="00A31B81">
        <w:rPr>
          <w:sz w:val="22"/>
          <w:szCs w:val="22"/>
          <w:highlight w:val="lightGray"/>
        </w:rPr>
        <w:t>Tabletę galima padalyti į lygias dozes.</w:t>
      </w:r>
    </w:p>
    <w:p w14:paraId="6ABA7D47" w14:textId="77777777" w:rsidR="00F7461D" w:rsidRPr="00A31B81" w:rsidRDefault="00F7461D" w:rsidP="00F7461D">
      <w:pPr>
        <w:tabs>
          <w:tab w:val="left" w:pos="567"/>
        </w:tabs>
        <w:autoSpaceDE w:val="0"/>
        <w:autoSpaceDN w:val="0"/>
        <w:adjustRightInd w:val="0"/>
        <w:rPr>
          <w:sz w:val="22"/>
          <w:szCs w:val="22"/>
        </w:rPr>
      </w:pPr>
    </w:p>
    <w:p w14:paraId="0F64EF07" w14:textId="5137FF6A" w:rsidR="00F7461D" w:rsidRPr="00A31B81" w:rsidRDefault="00F7461D" w:rsidP="00F7461D">
      <w:pPr>
        <w:tabs>
          <w:tab w:val="left" w:pos="567"/>
        </w:tabs>
        <w:autoSpaceDE w:val="0"/>
        <w:autoSpaceDN w:val="0"/>
        <w:adjustRightInd w:val="0"/>
        <w:rPr>
          <w:sz w:val="22"/>
          <w:szCs w:val="22"/>
          <w:highlight w:val="lightGray"/>
        </w:rPr>
      </w:pPr>
      <w:r w:rsidRPr="00A31B81">
        <w:rPr>
          <w:sz w:val="22"/>
          <w:szCs w:val="22"/>
          <w:highlight w:val="lightGray"/>
        </w:rPr>
        <w:t xml:space="preserve">AMISAN </w:t>
      </w:r>
      <w:r w:rsidR="004D7B47">
        <w:rPr>
          <w:sz w:val="22"/>
          <w:szCs w:val="22"/>
          <w:highlight w:val="lightGray"/>
        </w:rPr>
        <w:t> </w:t>
      </w:r>
      <w:r w:rsidR="004D7B47" w:rsidRPr="00A31B81">
        <w:rPr>
          <w:sz w:val="22"/>
          <w:szCs w:val="22"/>
          <w:highlight w:val="lightGray"/>
        </w:rPr>
        <w:t>400</w:t>
      </w:r>
      <w:r w:rsidR="004D7B47">
        <w:rPr>
          <w:sz w:val="22"/>
          <w:szCs w:val="22"/>
          <w:highlight w:val="lightGray"/>
        </w:rPr>
        <w:t> </w:t>
      </w:r>
      <w:r w:rsidRPr="00A31B81">
        <w:rPr>
          <w:sz w:val="22"/>
          <w:szCs w:val="22"/>
          <w:highlight w:val="lightGray"/>
        </w:rPr>
        <w:t>mg. Plėvele dengta tabletė</w:t>
      </w:r>
    </w:p>
    <w:p w14:paraId="2E32980A" w14:textId="6C4E62DE" w:rsidR="00F7461D" w:rsidRPr="00A31B81" w:rsidRDefault="00F7461D" w:rsidP="00F7461D">
      <w:pPr>
        <w:tabs>
          <w:tab w:val="left" w:pos="567"/>
        </w:tabs>
        <w:autoSpaceDE w:val="0"/>
        <w:autoSpaceDN w:val="0"/>
        <w:adjustRightInd w:val="0"/>
        <w:rPr>
          <w:sz w:val="22"/>
          <w:szCs w:val="22"/>
          <w:highlight w:val="lightGray"/>
        </w:rPr>
      </w:pPr>
      <w:r w:rsidRPr="00A31B81">
        <w:rPr>
          <w:sz w:val="22"/>
          <w:szCs w:val="22"/>
          <w:highlight w:val="lightGray"/>
        </w:rPr>
        <w:t xml:space="preserve">Balta ar beveik balta, ovali, 18 x </w:t>
      </w:r>
      <w:r w:rsidR="004D7B47" w:rsidRPr="00A31B81">
        <w:rPr>
          <w:sz w:val="22"/>
          <w:szCs w:val="22"/>
          <w:highlight w:val="lightGray"/>
        </w:rPr>
        <w:t>8</w:t>
      </w:r>
      <w:r w:rsidR="004D7B47">
        <w:rPr>
          <w:sz w:val="22"/>
          <w:szCs w:val="22"/>
          <w:highlight w:val="lightGray"/>
        </w:rPr>
        <w:t> </w:t>
      </w:r>
      <w:r w:rsidRPr="00A31B81">
        <w:rPr>
          <w:sz w:val="22"/>
          <w:szCs w:val="22"/>
          <w:highlight w:val="lightGray"/>
        </w:rPr>
        <w:t>mm, abipusiai išgaubta, plėvele dengta tabletė su vagele vienoje pusėje.</w:t>
      </w:r>
    </w:p>
    <w:p w14:paraId="65FF8FD2" w14:textId="77777777" w:rsidR="00F7461D" w:rsidRPr="00EE515C" w:rsidRDefault="00F7461D" w:rsidP="00E301E1">
      <w:pPr>
        <w:pStyle w:val="BTEMEASMCA"/>
        <w:rPr>
          <w:lang w:val="lt-LT"/>
        </w:rPr>
      </w:pPr>
      <w:r w:rsidRPr="00EE515C">
        <w:rPr>
          <w:highlight w:val="lightGray"/>
          <w:lang w:val="lt-LT"/>
        </w:rPr>
        <w:t>Plėvele dengtą tabletę galima padalyti į lygias dozes.</w:t>
      </w:r>
    </w:p>
    <w:p w14:paraId="183D637A" w14:textId="77777777" w:rsidR="00F7461D" w:rsidRPr="00A31B81" w:rsidRDefault="00F7461D" w:rsidP="00F7461D">
      <w:pPr>
        <w:tabs>
          <w:tab w:val="left" w:pos="567"/>
        </w:tabs>
        <w:autoSpaceDE w:val="0"/>
        <w:autoSpaceDN w:val="0"/>
        <w:adjustRightInd w:val="0"/>
        <w:rPr>
          <w:sz w:val="22"/>
          <w:szCs w:val="22"/>
        </w:rPr>
      </w:pPr>
    </w:p>
    <w:p w14:paraId="061E0049" w14:textId="77777777" w:rsidR="00F7461D" w:rsidRPr="00EE515C" w:rsidRDefault="00F7461D" w:rsidP="00E301E1">
      <w:pPr>
        <w:pStyle w:val="BTEMEASMCA"/>
        <w:rPr>
          <w:lang w:val="lt-LT"/>
        </w:rPr>
      </w:pPr>
    </w:p>
    <w:p w14:paraId="47FDB681" w14:textId="6DEC8D8A" w:rsidR="00F7461D" w:rsidRPr="00A31B81" w:rsidRDefault="00F7461D" w:rsidP="00E4770F">
      <w:pPr>
        <w:pStyle w:val="PI-1EMEASMCA"/>
      </w:pPr>
      <w:bookmarkStart w:id="11" w:name="_Toc129243101"/>
      <w:bookmarkStart w:id="12" w:name="_Toc129243226"/>
      <w:r w:rsidRPr="00A31B81">
        <w:t>4.</w:t>
      </w:r>
      <w:r w:rsidRPr="00A31B81">
        <w:tab/>
        <w:t>KLINIKINĖ INFORMACIJA</w:t>
      </w:r>
      <w:bookmarkEnd w:id="11"/>
      <w:bookmarkEnd w:id="12"/>
    </w:p>
    <w:p w14:paraId="6B4F3F5D" w14:textId="77777777" w:rsidR="00F7461D" w:rsidRPr="00EE515C" w:rsidRDefault="00F7461D" w:rsidP="00E301E1">
      <w:pPr>
        <w:pStyle w:val="BTEMEASMCA"/>
        <w:rPr>
          <w:lang w:val="lt-LT"/>
        </w:rPr>
      </w:pPr>
    </w:p>
    <w:p w14:paraId="5A3EBE15" w14:textId="4C97EA48" w:rsidR="00F7461D" w:rsidRPr="00A31B81" w:rsidRDefault="00F7461D" w:rsidP="00F7461D">
      <w:pPr>
        <w:pStyle w:val="PI-2EMEASMCA"/>
      </w:pPr>
      <w:bookmarkStart w:id="13" w:name="_Toc129243102"/>
      <w:bookmarkStart w:id="14" w:name="_Toc129243227"/>
      <w:r w:rsidRPr="00A31B81">
        <w:t>4.1</w:t>
      </w:r>
      <w:r w:rsidRPr="00A31B81">
        <w:tab/>
        <w:t>Terapinės indikacijos</w:t>
      </w:r>
      <w:bookmarkEnd w:id="13"/>
      <w:bookmarkEnd w:id="14"/>
    </w:p>
    <w:p w14:paraId="340F09AA" w14:textId="77777777" w:rsidR="00F7461D" w:rsidRPr="00EE515C" w:rsidRDefault="00F7461D" w:rsidP="00E301E1">
      <w:pPr>
        <w:pStyle w:val="BTEMEASMCA"/>
        <w:rPr>
          <w:lang w:val="lt-LT"/>
        </w:rPr>
      </w:pPr>
    </w:p>
    <w:p w14:paraId="3FF29706" w14:textId="0CDBC40E" w:rsidR="00F7461D" w:rsidRPr="00A31B81" w:rsidRDefault="006962D2" w:rsidP="00BC7164">
      <w:pPr>
        <w:tabs>
          <w:tab w:val="left" w:pos="567"/>
        </w:tabs>
        <w:autoSpaceDE w:val="0"/>
        <w:autoSpaceDN w:val="0"/>
        <w:adjustRightInd w:val="0"/>
        <w:ind w:left="567" w:hanging="567"/>
        <w:rPr>
          <w:sz w:val="22"/>
          <w:szCs w:val="22"/>
        </w:rPr>
      </w:pPr>
      <w:proofErr w:type="spellStart"/>
      <w:r w:rsidRPr="00A31B81">
        <w:rPr>
          <w:sz w:val="22"/>
          <w:szCs w:val="22"/>
        </w:rPr>
        <w:t>Amisulpridas</w:t>
      </w:r>
      <w:proofErr w:type="spellEnd"/>
      <w:r w:rsidRPr="00A31B81">
        <w:rPr>
          <w:sz w:val="22"/>
          <w:szCs w:val="22"/>
        </w:rPr>
        <w:t xml:space="preserve"> skirtas ū</w:t>
      </w:r>
      <w:r w:rsidR="00F7461D" w:rsidRPr="00A31B81">
        <w:rPr>
          <w:sz w:val="22"/>
          <w:szCs w:val="22"/>
        </w:rPr>
        <w:t>min</w:t>
      </w:r>
      <w:r w:rsidR="006302C4" w:rsidRPr="00A31B81">
        <w:rPr>
          <w:sz w:val="22"/>
          <w:szCs w:val="22"/>
        </w:rPr>
        <w:t>ei</w:t>
      </w:r>
      <w:r w:rsidR="00F7461D" w:rsidRPr="00A31B81">
        <w:rPr>
          <w:sz w:val="22"/>
          <w:szCs w:val="22"/>
        </w:rPr>
        <w:t xml:space="preserve"> ir lėtin</w:t>
      </w:r>
      <w:r w:rsidR="006302C4" w:rsidRPr="00A31B81">
        <w:rPr>
          <w:sz w:val="22"/>
          <w:szCs w:val="22"/>
        </w:rPr>
        <w:t>ei</w:t>
      </w:r>
      <w:r w:rsidR="00F7461D" w:rsidRPr="00A31B81">
        <w:rPr>
          <w:sz w:val="22"/>
          <w:szCs w:val="22"/>
        </w:rPr>
        <w:t xml:space="preserve"> šizofrenij</w:t>
      </w:r>
      <w:r w:rsidR="006302C4" w:rsidRPr="00A31B81">
        <w:rPr>
          <w:sz w:val="22"/>
          <w:szCs w:val="22"/>
        </w:rPr>
        <w:t>ai</w:t>
      </w:r>
      <w:r w:rsidR="00F7461D" w:rsidRPr="00A31B81">
        <w:rPr>
          <w:sz w:val="22"/>
          <w:szCs w:val="22"/>
        </w:rPr>
        <w:t xml:space="preserve"> gydy</w:t>
      </w:r>
      <w:r w:rsidR="006302C4" w:rsidRPr="00A31B81">
        <w:rPr>
          <w:sz w:val="22"/>
          <w:szCs w:val="22"/>
        </w:rPr>
        <w:t>ti:</w:t>
      </w:r>
    </w:p>
    <w:p w14:paraId="589899F8" w14:textId="587DD1AF" w:rsidR="00F7461D" w:rsidRPr="00EE515C" w:rsidRDefault="00722345" w:rsidP="00BC7164">
      <w:pPr>
        <w:pStyle w:val="BT-EMEASMCA"/>
        <w:rPr>
          <w:noProof/>
          <w:lang w:val="lt-LT"/>
        </w:rPr>
      </w:pPr>
      <w:r w:rsidRPr="00EE515C">
        <w:rPr>
          <w:lang w:val="lt-LT"/>
        </w:rPr>
        <w:t>p</w:t>
      </w:r>
      <w:r w:rsidR="007E15B2" w:rsidRPr="00EE515C">
        <w:rPr>
          <w:lang w:val="lt-LT"/>
        </w:rPr>
        <w:t>ozity</w:t>
      </w:r>
      <w:r w:rsidR="00467D05" w:rsidRPr="00EE515C">
        <w:rPr>
          <w:lang w:val="lt-LT"/>
        </w:rPr>
        <w:t>v</w:t>
      </w:r>
      <w:r w:rsidR="003E599C" w:rsidRPr="00EE515C">
        <w:rPr>
          <w:lang w:val="lt-LT"/>
        </w:rPr>
        <w:t>i</w:t>
      </w:r>
      <w:r w:rsidR="00DA4D6B" w:rsidRPr="00EE515C">
        <w:rPr>
          <w:noProof/>
          <w:lang w:val="lt-LT"/>
        </w:rPr>
        <w:t>uosius</w:t>
      </w:r>
      <w:r w:rsidRPr="00EE515C">
        <w:rPr>
          <w:lang w:val="lt-LT"/>
        </w:rPr>
        <w:t xml:space="preserve"> </w:t>
      </w:r>
      <w:r w:rsidR="00F7461D" w:rsidRPr="00EE515C">
        <w:rPr>
          <w:noProof/>
          <w:lang w:val="lt-LT"/>
        </w:rPr>
        <w:t>simptom</w:t>
      </w:r>
      <w:r w:rsidR="00DA4D6B" w:rsidRPr="00EE515C">
        <w:rPr>
          <w:noProof/>
          <w:lang w:val="lt-LT"/>
        </w:rPr>
        <w:t>us</w:t>
      </w:r>
      <w:r w:rsidR="00F7461D" w:rsidRPr="00EE515C">
        <w:rPr>
          <w:noProof/>
          <w:lang w:val="lt-LT"/>
        </w:rPr>
        <w:t>, toki</w:t>
      </w:r>
      <w:r w:rsidR="00DA4D6B" w:rsidRPr="00EE515C">
        <w:rPr>
          <w:noProof/>
          <w:lang w:val="lt-LT"/>
        </w:rPr>
        <w:t>us</w:t>
      </w:r>
      <w:r w:rsidR="00F7461D" w:rsidRPr="00EE515C">
        <w:rPr>
          <w:noProof/>
          <w:lang w:val="lt-LT"/>
        </w:rPr>
        <w:t xml:space="preserve"> kaip kliedesiai, haliucinacijos, mąstymo sutrikimai, priešiškumas, įtarumas;</w:t>
      </w:r>
    </w:p>
    <w:p w14:paraId="7157A24C" w14:textId="35F42D57" w:rsidR="00F7461D" w:rsidRPr="00EE515C" w:rsidRDefault="00F7461D" w:rsidP="00BC7164">
      <w:pPr>
        <w:pStyle w:val="BT-EMEASMCA"/>
        <w:rPr>
          <w:noProof/>
          <w:lang w:val="lt-LT"/>
        </w:rPr>
      </w:pPr>
      <w:r w:rsidRPr="00EE515C">
        <w:rPr>
          <w:noProof/>
          <w:lang w:val="lt-LT"/>
        </w:rPr>
        <w:t>pirmini</w:t>
      </w:r>
      <w:r w:rsidR="00DA4D6B" w:rsidRPr="00EE515C">
        <w:rPr>
          <w:noProof/>
          <w:lang w:val="lt-LT"/>
        </w:rPr>
        <w:t>us</w:t>
      </w:r>
      <w:r w:rsidRPr="00EE515C">
        <w:rPr>
          <w:noProof/>
          <w:lang w:val="lt-LT"/>
        </w:rPr>
        <w:t xml:space="preserve"> negatyv</w:t>
      </w:r>
      <w:r w:rsidR="003E599C" w:rsidRPr="00EE515C">
        <w:rPr>
          <w:noProof/>
          <w:lang w:val="lt-LT"/>
        </w:rPr>
        <w:t>i</w:t>
      </w:r>
      <w:r w:rsidR="00901B78" w:rsidRPr="00EE515C">
        <w:rPr>
          <w:noProof/>
          <w:lang w:val="lt-LT"/>
        </w:rPr>
        <w:t>uosius</w:t>
      </w:r>
      <w:r w:rsidR="00A6144C" w:rsidRPr="00EE515C">
        <w:rPr>
          <w:noProof/>
          <w:lang w:val="lt-LT"/>
        </w:rPr>
        <w:t xml:space="preserve"> </w:t>
      </w:r>
      <w:r w:rsidRPr="00EE515C">
        <w:rPr>
          <w:noProof/>
          <w:lang w:val="lt-LT"/>
        </w:rPr>
        <w:t>simptom</w:t>
      </w:r>
      <w:r w:rsidR="00901B78" w:rsidRPr="00EE515C">
        <w:rPr>
          <w:noProof/>
          <w:lang w:val="lt-LT"/>
        </w:rPr>
        <w:t>us</w:t>
      </w:r>
      <w:r w:rsidRPr="00EE515C">
        <w:rPr>
          <w:noProof/>
          <w:lang w:val="lt-LT"/>
        </w:rPr>
        <w:t xml:space="preserve"> (deficito sindrom</w:t>
      </w:r>
      <w:r w:rsidR="00A6144C" w:rsidRPr="00EE515C">
        <w:rPr>
          <w:noProof/>
          <w:lang w:val="lt-LT"/>
        </w:rPr>
        <w:t>as</w:t>
      </w:r>
      <w:r w:rsidRPr="00EE515C">
        <w:rPr>
          <w:noProof/>
          <w:lang w:val="lt-LT"/>
        </w:rPr>
        <w:t>), toki</w:t>
      </w:r>
      <w:r w:rsidR="00901B78" w:rsidRPr="00EE515C">
        <w:rPr>
          <w:noProof/>
          <w:lang w:val="lt-LT"/>
        </w:rPr>
        <w:t>us</w:t>
      </w:r>
      <w:r w:rsidRPr="00EE515C">
        <w:rPr>
          <w:noProof/>
          <w:lang w:val="lt-LT"/>
        </w:rPr>
        <w:t xml:space="preserve"> kaip jausmų išblėsimas, emocinis ir socialinis uždarumas.</w:t>
      </w:r>
    </w:p>
    <w:p w14:paraId="49FA2A54" w14:textId="737C2703" w:rsidR="00124832" w:rsidRPr="00A31B81" w:rsidRDefault="00124832" w:rsidP="00BC7164">
      <w:pPr>
        <w:pStyle w:val="Sraopastraipa1"/>
        <w:tabs>
          <w:tab w:val="left" w:pos="0"/>
        </w:tabs>
        <w:autoSpaceDE w:val="0"/>
        <w:autoSpaceDN w:val="0"/>
        <w:adjustRightInd w:val="0"/>
        <w:ind w:left="0"/>
        <w:rPr>
          <w:sz w:val="22"/>
          <w:szCs w:val="22"/>
        </w:rPr>
      </w:pPr>
      <w:proofErr w:type="spellStart"/>
      <w:r w:rsidRPr="00A31B81">
        <w:rPr>
          <w:sz w:val="22"/>
          <w:szCs w:val="22"/>
        </w:rPr>
        <w:t>Amisulpridas</w:t>
      </w:r>
      <w:proofErr w:type="spellEnd"/>
      <w:r w:rsidRPr="00A31B81">
        <w:rPr>
          <w:sz w:val="22"/>
          <w:szCs w:val="22"/>
        </w:rPr>
        <w:t xml:space="preserve"> taip pat slopina antrinius negatyviuosius simptomus, esant </w:t>
      </w:r>
      <w:r w:rsidR="00E44BB9" w:rsidRPr="00A31B81">
        <w:rPr>
          <w:sz w:val="22"/>
          <w:szCs w:val="22"/>
        </w:rPr>
        <w:t>pozityv</w:t>
      </w:r>
      <w:r w:rsidR="00E44BB9" w:rsidRPr="00A31B81">
        <w:rPr>
          <w:noProof/>
          <w:sz w:val="22"/>
          <w:szCs w:val="22"/>
        </w:rPr>
        <w:t xml:space="preserve">iajam </w:t>
      </w:r>
      <w:r w:rsidRPr="00A31B81">
        <w:rPr>
          <w:sz w:val="22"/>
          <w:szCs w:val="22"/>
        </w:rPr>
        <w:t xml:space="preserve">epizodui, taip pat afektinius sutrikimus, tokius kaip depresinė nuotaika ar </w:t>
      </w:r>
      <w:proofErr w:type="spellStart"/>
      <w:r w:rsidRPr="00A31B81">
        <w:rPr>
          <w:sz w:val="22"/>
          <w:szCs w:val="22"/>
        </w:rPr>
        <w:t>retardacija</w:t>
      </w:r>
      <w:proofErr w:type="spellEnd"/>
      <w:r w:rsidRPr="00A31B81">
        <w:rPr>
          <w:sz w:val="22"/>
          <w:szCs w:val="22"/>
        </w:rPr>
        <w:t>.</w:t>
      </w:r>
    </w:p>
    <w:p w14:paraId="1D36C7F0" w14:textId="77777777" w:rsidR="00F7461D" w:rsidRPr="00A31B81" w:rsidRDefault="00F7461D" w:rsidP="00BC7164">
      <w:pPr>
        <w:pStyle w:val="Sraopastraipa1"/>
        <w:tabs>
          <w:tab w:val="left" w:pos="567"/>
        </w:tabs>
        <w:autoSpaceDE w:val="0"/>
        <w:autoSpaceDN w:val="0"/>
        <w:adjustRightInd w:val="0"/>
        <w:ind w:left="0"/>
        <w:rPr>
          <w:sz w:val="22"/>
          <w:szCs w:val="22"/>
        </w:rPr>
      </w:pPr>
    </w:p>
    <w:p w14:paraId="59A0F97C" w14:textId="748B5C5B" w:rsidR="00F7461D" w:rsidRPr="00A31B81" w:rsidRDefault="00F7461D" w:rsidP="00F7461D">
      <w:pPr>
        <w:pStyle w:val="PI-2EMEASMCA"/>
      </w:pPr>
      <w:bookmarkStart w:id="15" w:name="_Toc129243103"/>
      <w:bookmarkStart w:id="16" w:name="_Toc129243228"/>
      <w:r w:rsidRPr="00A31B81">
        <w:t>4.2</w:t>
      </w:r>
      <w:r w:rsidRPr="00A31B81">
        <w:tab/>
        <w:t>Dozavimas ir vartojimo metodas</w:t>
      </w:r>
      <w:bookmarkEnd w:id="15"/>
      <w:bookmarkEnd w:id="16"/>
    </w:p>
    <w:p w14:paraId="0F8FE5D6" w14:textId="77777777" w:rsidR="00F7461D" w:rsidRPr="00EE515C" w:rsidRDefault="00F7461D" w:rsidP="00E301E1">
      <w:pPr>
        <w:pStyle w:val="BTEMEASMCA"/>
        <w:rPr>
          <w:lang w:val="lt-LT"/>
        </w:rPr>
      </w:pPr>
    </w:p>
    <w:p w14:paraId="1E7109C7" w14:textId="77777777" w:rsidR="00F7461D" w:rsidRPr="00EE515C" w:rsidRDefault="00F7461D" w:rsidP="00E301E1">
      <w:pPr>
        <w:pStyle w:val="BTEMEASMCA"/>
        <w:rPr>
          <w:b/>
          <w:lang w:val="lt-LT"/>
        </w:rPr>
      </w:pPr>
      <w:r w:rsidRPr="00EE515C">
        <w:rPr>
          <w:lang w:val="lt-LT"/>
        </w:rPr>
        <w:t>Dozavimas</w:t>
      </w:r>
    </w:p>
    <w:p w14:paraId="7190D242" w14:textId="77777777" w:rsidR="00F7461D" w:rsidRPr="00EE515C" w:rsidRDefault="00F7461D" w:rsidP="00E301E1">
      <w:pPr>
        <w:pStyle w:val="BTEMEASMCA"/>
        <w:rPr>
          <w:lang w:val="lt-LT"/>
        </w:rPr>
      </w:pPr>
    </w:p>
    <w:p w14:paraId="5BDF2C4E" w14:textId="5B63DFA7" w:rsidR="00F7461D" w:rsidRPr="00A31B81" w:rsidRDefault="009A5CA7" w:rsidP="00530776">
      <w:pPr>
        <w:tabs>
          <w:tab w:val="left" w:pos="567"/>
        </w:tabs>
        <w:rPr>
          <w:i/>
          <w:sz w:val="22"/>
          <w:szCs w:val="22"/>
        </w:rPr>
      </w:pPr>
      <w:r w:rsidRPr="00A31B81">
        <w:rPr>
          <w:i/>
          <w:sz w:val="22"/>
          <w:szCs w:val="22"/>
        </w:rPr>
        <w:lastRenderedPageBreak/>
        <w:t>Pozityvieji</w:t>
      </w:r>
      <w:r w:rsidR="00F7461D" w:rsidRPr="00A31B81">
        <w:rPr>
          <w:i/>
          <w:sz w:val="22"/>
          <w:szCs w:val="22"/>
        </w:rPr>
        <w:t xml:space="preserve"> simptomai</w:t>
      </w:r>
      <w:r w:rsidR="007A0219" w:rsidRPr="00A31B81">
        <w:rPr>
          <w:i/>
          <w:sz w:val="22"/>
          <w:szCs w:val="22"/>
        </w:rPr>
        <w:t>:</w:t>
      </w:r>
    </w:p>
    <w:p w14:paraId="1BB38FC5" w14:textId="2569337C" w:rsidR="00F7461D" w:rsidRPr="00A31B81" w:rsidRDefault="00F7461D" w:rsidP="009A5CA7">
      <w:pPr>
        <w:pStyle w:val="Sraopastraipa1"/>
        <w:tabs>
          <w:tab w:val="left" w:pos="0"/>
        </w:tabs>
        <w:autoSpaceDE w:val="0"/>
        <w:autoSpaceDN w:val="0"/>
        <w:adjustRightInd w:val="0"/>
        <w:ind w:left="0"/>
        <w:rPr>
          <w:sz w:val="22"/>
          <w:szCs w:val="22"/>
        </w:rPr>
      </w:pPr>
      <w:r w:rsidRPr="00A31B81">
        <w:rPr>
          <w:sz w:val="22"/>
          <w:szCs w:val="22"/>
        </w:rPr>
        <w:t xml:space="preserve">Esant </w:t>
      </w:r>
      <w:r w:rsidR="00AE7EC0" w:rsidRPr="00A31B81">
        <w:rPr>
          <w:sz w:val="22"/>
          <w:szCs w:val="22"/>
        </w:rPr>
        <w:t>pozityvia</w:t>
      </w:r>
      <w:r w:rsidR="002101BF" w:rsidRPr="00A31B81">
        <w:rPr>
          <w:sz w:val="22"/>
          <w:szCs w:val="22"/>
        </w:rPr>
        <w:t>jai</w:t>
      </w:r>
      <w:r w:rsidR="00AE7EC0" w:rsidRPr="00A31B81">
        <w:rPr>
          <w:sz w:val="22"/>
          <w:szCs w:val="22"/>
        </w:rPr>
        <w:t xml:space="preserve"> </w:t>
      </w:r>
      <w:r w:rsidR="002139F9" w:rsidRPr="00A31B81">
        <w:rPr>
          <w:sz w:val="22"/>
          <w:szCs w:val="22"/>
        </w:rPr>
        <w:t>būsenai</w:t>
      </w:r>
      <w:r w:rsidRPr="00A31B81">
        <w:rPr>
          <w:sz w:val="22"/>
          <w:szCs w:val="22"/>
        </w:rPr>
        <w:t xml:space="preserve">, rekomenduojama </w:t>
      </w:r>
      <w:r w:rsidR="00660F6D" w:rsidRPr="00A31B81">
        <w:rPr>
          <w:sz w:val="22"/>
          <w:szCs w:val="22"/>
        </w:rPr>
        <w:t xml:space="preserve">gerti </w:t>
      </w:r>
      <w:r w:rsidRPr="00A31B81">
        <w:rPr>
          <w:sz w:val="22"/>
          <w:szCs w:val="22"/>
        </w:rPr>
        <w:t xml:space="preserve">400 – </w:t>
      </w:r>
      <w:r w:rsidR="004D7B47">
        <w:rPr>
          <w:sz w:val="22"/>
          <w:szCs w:val="22"/>
        </w:rPr>
        <w:t> </w:t>
      </w:r>
      <w:r w:rsidR="004D7B47" w:rsidRPr="00A31B81">
        <w:rPr>
          <w:sz w:val="22"/>
          <w:szCs w:val="22"/>
        </w:rPr>
        <w:t>800</w:t>
      </w:r>
      <w:r w:rsidR="004D7B47">
        <w:rPr>
          <w:sz w:val="22"/>
          <w:szCs w:val="22"/>
        </w:rPr>
        <w:t> </w:t>
      </w:r>
      <w:r w:rsidRPr="00A31B81">
        <w:rPr>
          <w:sz w:val="22"/>
          <w:szCs w:val="22"/>
        </w:rPr>
        <w:t>mg doz</w:t>
      </w:r>
      <w:r w:rsidR="001F1EEB" w:rsidRPr="00A31B81">
        <w:rPr>
          <w:sz w:val="22"/>
          <w:szCs w:val="22"/>
        </w:rPr>
        <w:t>ę</w:t>
      </w:r>
      <w:r w:rsidRPr="00A31B81">
        <w:rPr>
          <w:sz w:val="22"/>
          <w:szCs w:val="22"/>
        </w:rPr>
        <w:t xml:space="preserve"> per parą. </w:t>
      </w:r>
    </w:p>
    <w:p w14:paraId="529F2D77" w14:textId="5882047C" w:rsidR="00F7461D" w:rsidRPr="00A31B81" w:rsidRDefault="00F7461D" w:rsidP="009A5CA7">
      <w:pPr>
        <w:pStyle w:val="Sraopastraipa1"/>
        <w:tabs>
          <w:tab w:val="left" w:pos="0"/>
        </w:tabs>
        <w:autoSpaceDE w:val="0"/>
        <w:autoSpaceDN w:val="0"/>
        <w:adjustRightInd w:val="0"/>
        <w:ind w:left="0"/>
        <w:rPr>
          <w:sz w:val="22"/>
          <w:szCs w:val="22"/>
        </w:rPr>
      </w:pPr>
      <w:r w:rsidRPr="00A31B81">
        <w:rPr>
          <w:sz w:val="22"/>
          <w:szCs w:val="22"/>
        </w:rPr>
        <w:t xml:space="preserve">Pavieniais atvejais </w:t>
      </w:r>
      <w:r w:rsidR="000D33EC" w:rsidRPr="00A31B81">
        <w:rPr>
          <w:sz w:val="22"/>
          <w:szCs w:val="22"/>
        </w:rPr>
        <w:t xml:space="preserve">paros </w:t>
      </w:r>
      <w:r w:rsidRPr="00A31B81">
        <w:rPr>
          <w:sz w:val="22"/>
          <w:szCs w:val="22"/>
        </w:rPr>
        <w:t xml:space="preserve">dozę galima didinti iki </w:t>
      </w:r>
      <w:r w:rsidR="004D7B47" w:rsidRPr="00A31B81">
        <w:rPr>
          <w:sz w:val="22"/>
          <w:szCs w:val="22"/>
        </w:rPr>
        <w:t>1200</w:t>
      </w:r>
      <w:r w:rsidR="004D7B47">
        <w:rPr>
          <w:sz w:val="22"/>
          <w:szCs w:val="22"/>
        </w:rPr>
        <w:t> </w:t>
      </w:r>
      <w:r w:rsidRPr="00A31B81">
        <w:rPr>
          <w:sz w:val="22"/>
          <w:szCs w:val="22"/>
        </w:rPr>
        <w:t xml:space="preserve">mg per parą. Ar saugu vartoti didesnę kaip </w:t>
      </w:r>
      <w:r w:rsidR="004D7B47" w:rsidRPr="00A31B81">
        <w:rPr>
          <w:sz w:val="22"/>
          <w:szCs w:val="22"/>
        </w:rPr>
        <w:t>1200</w:t>
      </w:r>
      <w:r w:rsidR="004D7B47">
        <w:rPr>
          <w:sz w:val="22"/>
          <w:szCs w:val="22"/>
        </w:rPr>
        <w:t> </w:t>
      </w:r>
      <w:r w:rsidRPr="00A31B81">
        <w:rPr>
          <w:sz w:val="22"/>
          <w:szCs w:val="22"/>
        </w:rPr>
        <w:t xml:space="preserve">mg per parą dozę </w:t>
      </w:r>
      <w:r w:rsidR="004C3184" w:rsidRPr="00A31B81">
        <w:rPr>
          <w:sz w:val="22"/>
          <w:szCs w:val="22"/>
        </w:rPr>
        <w:t>plačiai neįvertinta</w:t>
      </w:r>
      <w:r w:rsidRPr="00A31B81">
        <w:rPr>
          <w:sz w:val="22"/>
          <w:szCs w:val="22"/>
        </w:rPr>
        <w:t>, todėl toki</w:t>
      </w:r>
      <w:r w:rsidR="0012435A" w:rsidRPr="00A31B81">
        <w:rPr>
          <w:sz w:val="22"/>
          <w:szCs w:val="22"/>
        </w:rPr>
        <w:t>os</w:t>
      </w:r>
      <w:r w:rsidRPr="00A31B81">
        <w:rPr>
          <w:sz w:val="22"/>
          <w:szCs w:val="22"/>
        </w:rPr>
        <w:t xml:space="preserve"> doz</w:t>
      </w:r>
      <w:r w:rsidR="0012435A" w:rsidRPr="00A31B81">
        <w:rPr>
          <w:sz w:val="22"/>
          <w:szCs w:val="22"/>
        </w:rPr>
        <w:t>ės</w:t>
      </w:r>
      <w:r w:rsidRPr="00A31B81">
        <w:rPr>
          <w:sz w:val="22"/>
          <w:szCs w:val="22"/>
        </w:rPr>
        <w:t xml:space="preserve"> vartoti </w:t>
      </w:r>
      <w:r w:rsidR="0012435A" w:rsidRPr="00A31B81">
        <w:rPr>
          <w:sz w:val="22"/>
          <w:szCs w:val="22"/>
        </w:rPr>
        <w:t>negalima</w:t>
      </w:r>
      <w:r w:rsidRPr="00A31B81">
        <w:rPr>
          <w:sz w:val="22"/>
          <w:szCs w:val="22"/>
        </w:rPr>
        <w:t xml:space="preserve">. </w:t>
      </w:r>
    </w:p>
    <w:p w14:paraId="3FA01136" w14:textId="77777777" w:rsidR="00F7461D" w:rsidRPr="00A31B81" w:rsidRDefault="00F7461D" w:rsidP="00F7461D">
      <w:pPr>
        <w:pStyle w:val="Pagrindiniotekstotrauka"/>
        <w:tabs>
          <w:tab w:val="left" w:pos="567"/>
        </w:tabs>
        <w:rPr>
          <w:color w:val="auto"/>
        </w:rPr>
      </w:pPr>
    </w:p>
    <w:p w14:paraId="7AC11C6E" w14:textId="3AB5885E" w:rsidR="00F7461D" w:rsidRPr="00A31B81" w:rsidRDefault="00F7461D" w:rsidP="009A5CA7">
      <w:pPr>
        <w:pStyle w:val="Sraopastraipa1"/>
        <w:tabs>
          <w:tab w:val="left" w:pos="0"/>
        </w:tabs>
        <w:autoSpaceDE w:val="0"/>
        <w:autoSpaceDN w:val="0"/>
        <w:adjustRightInd w:val="0"/>
        <w:ind w:left="0"/>
        <w:rPr>
          <w:sz w:val="22"/>
          <w:szCs w:val="22"/>
        </w:rPr>
      </w:pPr>
      <w:r w:rsidRPr="00A31B81">
        <w:rPr>
          <w:sz w:val="22"/>
          <w:szCs w:val="22"/>
        </w:rPr>
        <w:t xml:space="preserve">Pradėjus </w:t>
      </w:r>
      <w:r w:rsidR="00EA54BD" w:rsidRPr="00A31B81">
        <w:rPr>
          <w:sz w:val="22"/>
          <w:szCs w:val="22"/>
        </w:rPr>
        <w:t>gydymą</w:t>
      </w:r>
      <w:r w:rsidRPr="00A31B81">
        <w:rPr>
          <w:sz w:val="22"/>
          <w:szCs w:val="22"/>
        </w:rPr>
        <w:t xml:space="preserve">, dozės didinti palaipsniui nereikia. </w:t>
      </w:r>
      <w:r w:rsidR="00390DB6" w:rsidRPr="00A31B81">
        <w:rPr>
          <w:sz w:val="22"/>
          <w:szCs w:val="22"/>
        </w:rPr>
        <w:t>Vaist</w:t>
      </w:r>
      <w:r w:rsidR="00F15DC4" w:rsidRPr="00A31B81">
        <w:rPr>
          <w:sz w:val="22"/>
          <w:szCs w:val="22"/>
        </w:rPr>
        <w:t>inio prep</w:t>
      </w:r>
      <w:r w:rsidR="004D5508">
        <w:rPr>
          <w:sz w:val="22"/>
          <w:szCs w:val="22"/>
        </w:rPr>
        <w:t>a</w:t>
      </w:r>
      <w:r w:rsidR="00F15DC4" w:rsidRPr="00A31B81">
        <w:rPr>
          <w:sz w:val="22"/>
          <w:szCs w:val="22"/>
        </w:rPr>
        <w:t>rato</w:t>
      </w:r>
      <w:r w:rsidR="00390DB6" w:rsidRPr="00A31B81">
        <w:rPr>
          <w:sz w:val="22"/>
          <w:szCs w:val="22"/>
        </w:rPr>
        <w:t xml:space="preserve"> d</w:t>
      </w:r>
      <w:r w:rsidRPr="00A31B81">
        <w:rPr>
          <w:sz w:val="22"/>
          <w:szCs w:val="22"/>
        </w:rPr>
        <w:t>oz</w:t>
      </w:r>
      <w:r w:rsidR="00390DB6" w:rsidRPr="00A31B81">
        <w:rPr>
          <w:sz w:val="22"/>
          <w:szCs w:val="22"/>
        </w:rPr>
        <w:t>ę</w:t>
      </w:r>
      <w:r w:rsidR="002F0116" w:rsidRPr="00A31B81">
        <w:rPr>
          <w:sz w:val="22"/>
          <w:szCs w:val="22"/>
        </w:rPr>
        <w:t xml:space="preserve"> </w:t>
      </w:r>
      <w:r w:rsidR="00390DB6" w:rsidRPr="00A31B81">
        <w:rPr>
          <w:sz w:val="22"/>
          <w:szCs w:val="22"/>
        </w:rPr>
        <w:t>reikia</w:t>
      </w:r>
      <w:r w:rsidR="00390DB6" w:rsidRPr="00A31B81" w:rsidDel="002F0116">
        <w:rPr>
          <w:sz w:val="22"/>
          <w:szCs w:val="22"/>
        </w:rPr>
        <w:t xml:space="preserve"> </w:t>
      </w:r>
      <w:r w:rsidRPr="00A31B81">
        <w:rPr>
          <w:sz w:val="22"/>
          <w:szCs w:val="22"/>
        </w:rPr>
        <w:t>koreguo</w:t>
      </w:r>
      <w:r w:rsidR="00390DB6" w:rsidRPr="00A31B81">
        <w:rPr>
          <w:sz w:val="22"/>
          <w:szCs w:val="22"/>
        </w:rPr>
        <w:t>ti,</w:t>
      </w:r>
      <w:r w:rsidRPr="00A31B81">
        <w:rPr>
          <w:sz w:val="22"/>
          <w:szCs w:val="22"/>
        </w:rPr>
        <w:t xml:space="preserve"> atsižvelgiant į individualų </w:t>
      </w:r>
      <w:r w:rsidR="00611C3C" w:rsidRPr="00A31B81">
        <w:rPr>
          <w:sz w:val="22"/>
          <w:szCs w:val="22"/>
        </w:rPr>
        <w:t>atsaką</w:t>
      </w:r>
      <w:r w:rsidRPr="00A31B81">
        <w:rPr>
          <w:sz w:val="22"/>
          <w:szCs w:val="22"/>
        </w:rPr>
        <w:t xml:space="preserve">. </w:t>
      </w:r>
    </w:p>
    <w:p w14:paraId="2BCFACC4" w14:textId="77777777" w:rsidR="00F7461D" w:rsidRPr="00A31B81" w:rsidRDefault="00F7461D" w:rsidP="00F7461D">
      <w:pPr>
        <w:tabs>
          <w:tab w:val="left" w:pos="567"/>
        </w:tabs>
        <w:rPr>
          <w:sz w:val="22"/>
          <w:szCs w:val="22"/>
        </w:rPr>
      </w:pPr>
    </w:p>
    <w:p w14:paraId="5923A648" w14:textId="613D5E48" w:rsidR="00F7461D" w:rsidRPr="00A31B81" w:rsidRDefault="00F7461D" w:rsidP="00F7461D">
      <w:pPr>
        <w:tabs>
          <w:tab w:val="left" w:pos="567"/>
        </w:tabs>
        <w:rPr>
          <w:sz w:val="22"/>
          <w:szCs w:val="22"/>
        </w:rPr>
      </w:pPr>
      <w:r w:rsidRPr="00A31B81">
        <w:rPr>
          <w:sz w:val="22"/>
          <w:szCs w:val="22"/>
        </w:rPr>
        <w:t xml:space="preserve">Gydomajam poveikiui palaikyti </w:t>
      </w:r>
      <w:r w:rsidR="001540E4" w:rsidRPr="00A31B81">
        <w:rPr>
          <w:color w:val="000000"/>
          <w:sz w:val="22"/>
          <w:szCs w:val="22"/>
        </w:rPr>
        <w:t xml:space="preserve">kiekvienam pacientui </w:t>
      </w:r>
      <w:r w:rsidRPr="00A31B81">
        <w:rPr>
          <w:sz w:val="22"/>
          <w:szCs w:val="22"/>
        </w:rPr>
        <w:t xml:space="preserve">būtina nustatyti mažiausią veiksmingą dozę. </w:t>
      </w:r>
    </w:p>
    <w:p w14:paraId="47AEF225" w14:textId="77777777" w:rsidR="00F7461D" w:rsidRPr="00A31B81" w:rsidRDefault="00F7461D" w:rsidP="00F7461D">
      <w:pPr>
        <w:tabs>
          <w:tab w:val="left" w:pos="567"/>
        </w:tabs>
        <w:rPr>
          <w:sz w:val="22"/>
          <w:szCs w:val="22"/>
        </w:rPr>
      </w:pPr>
    </w:p>
    <w:p w14:paraId="1D8C550D" w14:textId="0A56CBB9" w:rsidR="00F7461D" w:rsidRPr="00A31B81" w:rsidRDefault="00F7461D" w:rsidP="00F7461D">
      <w:pPr>
        <w:tabs>
          <w:tab w:val="left" w:pos="567"/>
        </w:tabs>
        <w:rPr>
          <w:i/>
          <w:sz w:val="22"/>
          <w:szCs w:val="22"/>
        </w:rPr>
      </w:pPr>
      <w:r w:rsidRPr="00A31B81">
        <w:rPr>
          <w:i/>
          <w:sz w:val="22"/>
          <w:szCs w:val="22"/>
        </w:rPr>
        <w:t>Negatyv</w:t>
      </w:r>
      <w:r w:rsidR="009A5CA7" w:rsidRPr="00A31B81">
        <w:rPr>
          <w:i/>
          <w:sz w:val="22"/>
          <w:szCs w:val="22"/>
        </w:rPr>
        <w:t xml:space="preserve">ieji </w:t>
      </w:r>
      <w:r w:rsidRPr="00A31B81">
        <w:rPr>
          <w:i/>
          <w:sz w:val="22"/>
          <w:szCs w:val="22"/>
        </w:rPr>
        <w:t>simptomai</w:t>
      </w:r>
      <w:r w:rsidR="007A0219" w:rsidRPr="00A31B81">
        <w:rPr>
          <w:i/>
          <w:sz w:val="22"/>
          <w:szCs w:val="22"/>
        </w:rPr>
        <w:t>:</w:t>
      </w:r>
    </w:p>
    <w:p w14:paraId="2BA7A4DF" w14:textId="66C435B3" w:rsidR="00F7461D" w:rsidRPr="00A31B81" w:rsidRDefault="00BF249A" w:rsidP="009A5CA7">
      <w:pPr>
        <w:pStyle w:val="Sraopastraipa1"/>
        <w:tabs>
          <w:tab w:val="left" w:pos="0"/>
        </w:tabs>
        <w:autoSpaceDE w:val="0"/>
        <w:autoSpaceDN w:val="0"/>
        <w:adjustRightInd w:val="0"/>
        <w:ind w:left="0"/>
        <w:rPr>
          <w:sz w:val="22"/>
          <w:szCs w:val="22"/>
        </w:rPr>
      </w:pPr>
      <w:r w:rsidRPr="00A31B81">
        <w:rPr>
          <w:color w:val="000000"/>
          <w:sz w:val="22"/>
          <w:szCs w:val="22"/>
        </w:rPr>
        <w:t xml:space="preserve">Pacientams, kuriems vyrauja negatyvieji simptomai </w:t>
      </w:r>
      <w:r w:rsidR="005957CA" w:rsidRPr="00A31B81">
        <w:rPr>
          <w:sz w:val="22"/>
          <w:szCs w:val="22"/>
        </w:rPr>
        <w:t>(deficito sindrom</w:t>
      </w:r>
      <w:r w:rsidRPr="00A31B81">
        <w:rPr>
          <w:sz w:val="22"/>
          <w:szCs w:val="22"/>
        </w:rPr>
        <w:t>as</w:t>
      </w:r>
      <w:r w:rsidR="005957CA" w:rsidRPr="00A31B81">
        <w:rPr>
          <w:sz w:val="22"/>
          <w:szCs w:val="22"/>
        </w:rPr>
        <w:t>),</w:t>
      </w:r>
      <w:r w:rsidR="00F7461D" w:rsidRPr="00A31B81">
        <w:rPr>
          <w:sz w:val="22"/>
          <w:szCs w:val="22"/>
        </w:rPr>
        <w:t xml:space="preserve"> rekomenduojama gerti 50 – </w:t>
      </w:r>
      <w:r w:rsidR="004D7B47">
        <w:rPr>
          <w:sz w:val="22"/>
          <w:szCs w:val="22"/>
        </w:rPr>
        <w:t> </w:t>
      </w:r>
      <w:r w:rsidR="004D7B47" w:rsidRPr="00A31B81">
        <w:rPr>
          <w:sz w:val="22"/>
          <w:szCs w:val="22"/>
        </w:rPr>
        <w:t>300</w:t>
      </w:r>
      <w:r w:rsidR="004D7B47">
        <w:rPr>
          <w:sz w:val="22"/>
          <w:szCs w:val="22"/>
        </w:rPr>
        <w:t> </w:t>
      </w:r>
      <w:r w:rsidR="00F7461D" w:rsidRPr="00A31B81">
        <w:rPr>
          <w:sz w:val="22"/>
          <w:szCs w:val="22"/>
        </w:rPr>
        <w:t>mg dozę</w:t>
      </w:r>
      <w:r w:rsidR="001F1EEB" w:rsidRPr="00A31B81">
        <w:rPr>
          <w:sz w:val="22"/>
          <w:szCs w:val="22"/>
        </w:rPr>
        <w:t xml:space="preserve"> per parą</w:t>
      </w:r>
      <w:r w:rsidR="00F7461D" w:rsidRPr="00A31B81">
        <w:rPr>
          <w:sz w:val="22"/>
          <w:szCs w:val="22"/>
        </w:rPr>
        <w:t>. Vaist</w:t>
      </w:r>
      <w:r w:rsidR="004B4778" w:rsidRPr="00A31B81">
        <w:rPr>
          <w:sz w:val="22"/>
          <w:szCs w:val="22"/>
        </w:rPr>
        <w:t>inio prep</w:t>
      </w:r>
      <w:r w:rsidR="009F0794">
        <w:rPr>
          <w:sz w:val="22"/>
          <w:szCs w:val="22"/>
        </w:rPr>
        <w:t>a</w:t>
      </w:r>
      <w:r w:rsidR="004B4778" w:rsidRPr="00A31B81">
        <w:rPr>
          <w:sz w:val="22"/>
          <w:szCs w:val="22"/>
        </w:rPr>
        <w:t>rato</w:t>
      </w:r>
      <w:r w:rsidR="00F7461D" w:rsidRPr="00A31B81">
        <w:rPr>
          <w:sz w:val="22"/>
          <w:szCs w:val="22"/>
        </w:rPr>
        <w:t xml:space="preserve"> dozę reikia koreguoti, atsižvelgiant į individualų poveikį pacientui. </w:t>
      </w:r>
    </w:p>
    <w:p w14:paraId="596CCDFC" w14:textId="39FE30A5" w:rsidR="00F7461D" w:rsidRPr="00BC7164" w:rsidRDefault="00F7461D" w:rsidP="00BC7164">
      <w:pPr>
        <w:rPr>
          <w:color w:val="000000"/>
          <w:sz w:val="22"/>
          <w:szCs w:val="22"/>
        </w:rPr>
      </w:pPr>
      <w:proofErr w:type="spellStart"/>
      <w:r w:rsidRPr="00A31B81">
        <w:rPr>
          <w:sz w:val="22"/>
          <w:szCs w:val="22"/>
        </w:rPr>
        <w:t>Amisulprido</w:t>
      </w:r>
      <w:proofErr w:type="spellEnd"/>
      <w:r w:rsidRPr="00A31B81">
        <w:rPr>
          <w:sz w:val="22"/>
          <w:szCs w:val="22"/>
        </w:rPr>
        <w:t xml:space="preserve"> dozę iki </w:t>
      </w:r>
      <w:r w:rsidR="004D7B47" w:rsidRPr="00A31B81">
        <w:rPr>
          <w:sz w:val="22"/>
          <w:szCs w:val="22"/>
        </w:rPr>
        <w:t>400</w:t>
      </w:r>
      <w:r w:rsidR="004D7B47">
        <w:rPr>
          <w:sz w:val="22"/>
          <w:szCs w:val="22"/>
        </w:rPr>
        <w:t> </w:t>
      </w:r>
      <w:r w:rsidRPr="00A31B81">
        <w:rPr>
          <w:sz w:val="22"/>
          <w:szCs w:val="22"/>
        </w:rPr>
        <w:t>mg galima gerti vieną kartą per parą</w:t>
      </w:r>
      <w:r w:rsidR="00C849B9" w:rsidRPr="00A31B81">
        <w:rPr>
          <w:sz w:val="22"/>
          <w:szCs w:val="22"/>
        </w:rPr>
        <w:t xml:space="preserve">, </w:t>
      </w:r>
      <w:r w:rsidR="00C849B9" w:rsidRPr="00BC7164">
        <w:rPr>
          <w:sz w:val="22"/>
          <w:szCs w:val="22"/>
        </w:rPr>
        <w:t>didesnę dozę reikia gerti padalijus ją į dvi atskiras dozes.</w:t>
      </w:r>
    </w:p>
    <w:p w14:paraId="3E27279F" w14:textId="77777777" w:rsidR="00F7461D" w:rsidRPr="00A31B81" w:rsidRDefault="00F7461D" w:rsidP="00F7461D">
      <w:pPr>
        <w:tabs>
          <w:tab w:val="left" w:pos="567"/>
        </w:tabs>
        <w:rPr>
          <w:i/>
          <w:sz w:val="22"/>
          <w:szCs w:val="22"/>
        </w:rPr>
      </w:pPr>
    </w:p>
    <w:p w14:paraId="7909286D" w14:textId="0AC142B3" w:rsidR="00674009" w:rsidRPr="00A31B81" w:rsidRDefault="00674009" w:rsidP="00F7461D">
      <w:pPr>
        <w:tabs>
          <w:tab w:val="left" w:pos="567"/>
        </w:tabs>
        <w:rPr>
          <w:i/>
          <w:sz w:val="22"/>
          <w:szCs w:val="22"/>
        </w:rPr>
      </w:pPr>
      <w:r w:rsidRPr="00A31B81">
        <w:rPr>
          <w:i/>
          <w:sz w:val="22"/>
          <w:szCs w:val="22"/>
        </w:rPr>
        <w:t>Senyviems pacientams</w:t>
      </w:r>
      <w:r w:rsidRPr="00A31B81" w:rsidDel="00674009">
        <w:rPr>
          <w:i/>
          <w:sz w:val="22"/>
          <w:szCs w:val="22"/>
        </w:rPr>
        <w:t xml:space="preserve"> </w:t>
      </w:r>
    </w:p>
    <w:p w14:paraId="342C5A75" w14:textId="52F0CFC7" w:rsidR="00F7461D" w:rsidRPr="00A31B81" w:rsidRDefault="00F7461D" w:rsidP="00F7461D">
      <w:pPr>
        <w:tabs>
          <w:tab w:val="left" w:pos="567"/>
        </w:tabs>
        <w:rPr>
          <w:sz w:val="22"/>
          <w:szCs w:val="22"/>
        </w:rPr>
      </w:pPr>
      <w:proofErr w:type="spellStart"/>
      <w:r w:rsidRPr="00A31B81">
        <w:rPr>
          <w:sz w:val="22"/>
          <w:szCs w:val="22"/>
        </w:rPr>
        <w:t>Amisulprido</w:t>
      </w:r>
      <w:proofErr w:type="spellEnd"/>
      <w:r w:rsidRPr="00A31B81">
        <w:rPr>
          <w:sz w:val="22"/>
          <w:szCs w:val="22"/>
        </w:rPr>
        <w:t xml:space="preserve"> </w:t>
      </w:r>
      <w:r w:rsidR="00D0381A" w:rsidRPr="00A31B81">
        <w:rPr>
          <w:color w:val="000000"/>
          <w:sz w:val="22"/>
          <w:szCs w:val="22"/>
        </w:rPr>
        <w:t xml:space="preserve">saugumo tyrimuose dalyvavo nedaug senyvų pacientų. </w:t>
      </w:r>
      <w:r w:rsidR="002D10C6" w:rsidRPr="00A31B81">
        <w:rPr>
          <w:color w:val="000000"/>
          <w:sz w:val="22"/>
          <w:szCs w:val="22"/>
        </w:rPr>
        <w:t xml:space="preserve">Tokiems pacientams </w:t>
      </w:r>
      <w:proofErr w:type="spellStart"/>
      <w:r w:rsidR="002D10C6" w:rsidRPr="00A31B81">
        <w:rPr>
          <w:color w:val="000000"/>
          <w:sz w:val="22"/>
          <w:szCs w:val="22"/>
        </w:rPr>
        <w:t>amisulpridą</w:t>
      </w:r>
      <w:proofErr w:type="spellEnd"/>
      <w:r w:rsidR="002D10C6" w:rsidRPr="00A31B81">
        <w:rPr>
          <w:color w:val="000000"/>
          <w:sz w:val="22"/>
          <w:szCs w:val="22"/>
        </w:rPr>
        <w:t xml:space="preserve"> reikia vartoti ypač atsargiai dėl galimos </w:t>
      </w:r>
      <w:proofErr w:type="spellStart"/>
      <w:r w:rsidRPr="00A31B81">
        <w:rPr>
          <w:sz w:val="22"/>
          <w:szCs w:val="22"/>
        </w:rPr>
        <w:t>hipotenzijos</w:t>
      </w:r>
      <w:proofErr w:type="spellEnd"/>
      <w:r w:rsidRPr="00A31B81">
        <w:rPr>
          <w:sz w:val="22"/>
          <w:szCs w:val="22"/>
        </w:rPr>
        <w:t xml:space="preserve"> ir stipresnio raminamojo poveikio </w:t>
      </w:r>
      <w:r w:rsidR="00BA304B" w:rsidRPr="00A31B81">
        <w:rPr>
          <w:sz w:val="22"/>
          <w:szCs w:val="22"/>
        </w:rPr>
        <w:t>rizikos</w:t>
      </w:r>
      <w:r w:rsidRPr="00A31B81">
        <w:rPr>
          <w:sz w:val="22"/>
          <w:szCs w:val="22"/>
        </w:rPr>
        <w:t xml:space="preserve">. </w:t>
      </w:r>
      <w:r w:rsidR="00FE7F18" w:rsidRPr="00A31B81">
        <w:rPr>
          <w:color w:val="000000"/>
          <w:sz w:val="22"/>
          <w:szCs w:val="22"/>
        </w:rPr>
        <w:t>Be to, dozę gali reikėti mažinti dėl inkstų nepakankamumo.</w:t>
      </w:r>
    </w:p>
    <w:p w14:paraId="2497123F" w14:textId="77777777" w:rsidR="00F7461D" w:rsidRPr="00A31B81" w:rsidRDefault="00F7461D" w:rsidP="00F7461D">
      <w:pPr>
        <w:tabs>
          <w:tab w:val="left" w:pos="567"/>
        </w:tabs>
        <w:rPr>
          <w:sz w:val="22"/>
          <w:szCs w:val="22"/>
          <w:u w:val="single"/>
        </w:rPr>
      </w:pPr>
    </w:p>
    <w:p w14:paraId="7C6045ED" w14:textId="29393EEE" w:rsidR="00A6144C" w:rsidRPr="00A31B81" w:rsidRDefault="00A6144C" w:rsidP="00F7461D">
      <w:pPr>
        <w:tabs>
          <w:tab w:val="left" w:pos="567"/>
        </w:tabs>
        <w:rPr>
          <w:i/>
          <w:sz w:val="22"/>
          <w:szCs w:val="22"/>
        </w:rPr>
      </w:pPr>
      <w:r w:rsidRPr="00A31B81">
        <w:rPr>
          <w:i/>
          <w:sz w:val="22"/>
          <w:szCs w:val="22"/>
        </w:rPr>
        <w:t>Vaikų populiacija</w:t>
      </w:r>
      <w:r w:rsidRPr="00A31B81" w:rsidDel="00A6144C">
        <w:rPr>
          <w:i/>
          <w:sz w:val="22"/>
          <w:szCs w:val="22"/>
        </w:rPr>
        <w:t xml:space="preserve"> </w:t>
      </w:r>
    </w:p>
    <w:p w14:paraId="706CE907" w14:textId="53CA2552" w:rsidR="00F7461D" w:rsidRPr="00A31B81" w:rsidRDefault="00F7461D" w:rsidP="00F7461D">
      <w:pPr>
        <w:tabs>
          <w:tab w:val="left" w:pos="567"/>
        </w:tabs>
        <w:rPr>
          <w:sz w:val="22"/>
          <w:szCs w:val="22"/>
        </w:rPr>
      </w:pPr>
      <w:proofErr w:type="spellStart"/>
      <w:r w:rsidRPr="00A31B81">
        <w:rPr>
          <w:sz w:val="22"/>
          <w:szCs w:val="22"/>
        </w:rPr>
        <w:t>Amisulprido</w:t>
      </w:r>
      <w:proofErr w:type="spellEnd"/>
      <w:r w:rsidRPr="00A31B81">
        <w:rPr>
          <w:sz w:val="22"/>
          <w:szCs w:val="22"/>
        </w:rPr>
        <w:t xml:space="preserve"> saugumas ir efektyvumas vaikams ir paaugliams </w:t>
      </w:r>
      <w:r w:rsidR="008B3AAB" w:rsidRPr="00A31B81">
        <w:rPr>
          <w:sz w:val="22"/>
          <w:szCs w:val="22"/>
        </w:rPr>
        <w:t xml:space="preserve">nuo lytinio subrendimo </w:t>
      </w:r>
      <w:r w:rsidRPr="00A31B81">
        <w:rPr>
          <w:sz w:val="22"/>
          <w:szCs w:val="22"/>
        </w:rPr>
        <w:t xml:space="preserve">iki 18 metų </w:t>
      </w:r>
      <w:r w:rsidR="008B3AAB" w:rsidRPr="00A31B81">
        <w:rPr>
          <w:sz w:val="22"/>
          <w:szCs w:val="22"/>
        </w:rPr>
        <w:t>ne</w:t>
      </w:r>
      <w:r w:rsidR="0045651F" w:rsidRPr="00A31B81">
        <w:rPr>
          <w:sz w:val="22"/>
          <w:szCs w:val="22"/>
        </w:rPr>
        <w:t>nustatytas</w:t>
      </w:r>
      <w:r w:rsidRPr="00A31B81">
        <w:rPr>
          <w:sz w:val="22"/>
          <w:szCs w:val="22"/>
        </w:rPr>
        <w:t xml:space="preserve">. </w:t>
      </w:r>
      <w:r w:rsidR="006D5209" w:rsidRPr="00A31B81">
        <w:rPr>
          <w:color w:val="000000"/>
          <w:sz w:val="22"/>
          <w:szCs w:val="22"/>
        </w:rPr>
        <w:t xml:space="preserve">Duomenys apie </w:t>
      </w:r>
      <w:proofErr w:type="spellStart"/>
      <w:r w:rsidR="006D5209" w:rsidRPr="00A31B81">
        <w:rPr>
          <w:color w:val="000000"/>
          <w:sz w:val="22"/>
          <w:szCs w:val="22"/>
        </w:rPr>
        <w:t>amisulprido</w:t>
      </w:r>
      <w:proofErr w:type="spellEnd"/>
      <w:r w:rsidR="006D5209" w:rsidRPr="00A31B81">
        <w:rPr>
          <w:color w:val="000000"/>
          <w:sz w:val="22"/>
          <w:szCs w:val="22"/>
        </w:rPr>
        <w:t xml:space="preserve"> vartojimą paaugliams, sergantiems šizofrenija, yra riboti. </w:t>
      </w:r>
      <w:r w:rsidR="004C148D" w:rsidRPr="00A31B81">
        <w:rPr>
          <w:sz w:val="22"/>
          <w:szCs w:val="22"/>
        </w:rPr>
        <w:t xml:space="preserve">Dėl to </w:t>
      </w:r>
      <w:r w:rsidRPr="00A31B81">
        <w:rPr>
          <w:sz w:val="22"/>
          <w:szCs w:val="22"/>
        </w:rPr>
        <w:t>vaikams</w:t>
      </w:r>
      <w:r w:rsidR="004C148D" w:rsidRPr="00A31B81">
        <w:rPr>
          <w:sz w:val="22"/>
          <w:szCs w:val="22"/>
        </w:rPr>
        <w:t xml:space="preserve"> ir paaugliams nuo lytinio subrendimo</w:t>
      </w:r>
      <w:r w:rsidRPr="00A31B81">
        <w:rPr>
          <w:sz w:val="22"/>
          <w:szCs w:val="22"/>
        </w:rPr>
        <w:t xml:space="preserve"> iki 18 metų</w:t>
      </w:r>
      <w:r w:rsidR="00BD765C" w:rsidRPr="00A31B81">
        <w:rPr>
          <w:sz w:val="22"/>
          <w:szCs w:val="22"/>
        </w:rPr>
        <w:t xml:space="preserve"> </w:t>
      </w:r>
      <w:r w:rsidR="00BD765C" w:rsidRPr="00A31B81">
        <w:rPr>
          <w:color w:val="000000"/>
          <w:sz w:val="22"/>
          <w:szCs w:val="22"/>
        </w:rPr>
        <w:t xml:space="preserve">amžiaus </w:t>
      </w:r>
      <w:proofErr w:type="spellStart"/>
      <w:r w:rsidR="00BD765C" w:rsidRPr="00A31B81">
        <w:rPr>
          <w:color w:val="000000"/>
          <w:sz w:val="22"/>
          <w:szCs w:val="22"/>
        </w:rPr>
        <w:t>amisulprido</w:t>
      </w:r>
      <w:proofErr w:type="spellEnd"/>
      <w:r w:rsidR="00BD765C" w:rsidRPr="00A31B81">
        <w:rPr>
          <w:color w:val="000000"/>
          <w:sz w:val="22"/>
          <w:szCs w:val="22"/>
        </w:rPr>
        <w:t xml:space="preserve"> vartoti nerekomenduojama</w:t>
      </w:r>
      <w:r w:rsidR="000B0544">
        <w:rPr>
          <w:sz w:val="22"/>
          <w:szCs w:val="22"/>
        </w:rPr>
        <w:t>.</w:t>
      </w:r>
      <w:r w:rsidR="009F0794">
        <w:rPr>
          <w:sz w:val="22"/>
          <w:szCs w:val="22"/>
        </w:rPr>
        <w:t xml:space="preserve"> </w:t>
      </w:r>
      <w:r w:rsidR="000B0544">
        <w:rPr>
          <w:sz w:val="22"/>
          <w:szCs w:val="22"/>
        </w:rPr>
        <w:t>V</w:t>
      </w:r>
      <w:r w:rsidRPr="00A31B81">
        <w:rPr>
          <w:sz w:val="22"/>
          <w:szCs w:val="22"/>
        </w:rPr>
        <w:t xml:space="preserve">aikams iki lytinio </w:t>
      </w:r>
      <w:r w:rsidR="00427953" w:rsidRPr="00A31B81">
        <w:rPr>
          <w:sz w:val="22"/>
          <w:szCs w:val="22"/>
        </w:rPr>
        <w:t>su</w:t>
      </w:r>
      <w:r w:rsidRPr="00A31B81">
        <w:rPr>
          <w:sz w:val="22"/>
          <w:szCs w:val="22"/>
        </w:rPr>
        <w:t xml:space="preserve">brendimo </w:t>
      </w:r>
      <w:proofErr w:type="spellStart"/>
      <w:r w:rsidRPr="00A31B81">
        <w:rPr>
          <w:sz w:val="22"/>
          <w:szCs w:val="22"/>
        </w:rPr>
        <w:t>amisulprido</w:t>
      </w:r>
      <w:proofErr w:type="spellEnd"/>
      <w:r w:rsidRPr="00A31B81">
        <w:rPr>
          <w:sz w:val="22"/>
          <w:szCs w:val="22"/>
        </w:rPr>
        <w:t xml:space="preserve"> vartoti negalima, </w:t>
      </w:r>
      <w:r w:rsidR="00F1351F" w:rsidRPr="00A31B81">
        <w:rPr>
          <w:sz w:val="22"/>
          <w:szCs w:val="22"/>
        </w:rPr>
        <w:t>kadangi</w:t>
      </w:r>
      <w:r w:rsidRPr="00A31B81">
        <w:rPr>
          <w:sz w:val="22"/>
          <w:szCs w:val="22"/>
        </w:rPr>
        <w:t xml:space="preserve"> jo saugumas šioje amžiaus grupėje </w:t>
      </w:r>
      <w:r w:rsidR="00B42EAC" w:rsidRPr="00A31B81">
        <w:rPr>
          <w:sz w:val="22"/>
          <w:szCs w:val="22"/>
        </w:rPr>
        <w:t>ne</w:t>
      </w:r>
      <w:r w:rsidRPr="00A31B81">
        <w:rPr>
          <w:sz w:val="22"/>
          <w:szCs w:val="22"/>
        </w:rPr>
        <w:t>nustatytas (žr. 4.3 skyrių).</w:t>
      </w:r>
    </w:p>
    <w:p w14:paraId="1D349BA5" w14:textId="77777777" w:rsidR="00F7461D" w:rsidRPr="00A31B81" w:rsidRDefault="00F7461D" w:rsidP="00F7461D">
      <w:pPr>
        <w:tabs>
          <w:tab w:val="left" w:pos="567"/>
        </w:tabs>
        <w:rPr>
          <w:sz w:val="22"/>
          <w:szCs w:val="22"/>
          <w:u w:val="single"/>
        </w:rPr>
      </w:pPr>
    </w:p>
    <w:p w14:paraId="625394DE" w14:textId="539452B9" w:rsidR="000839C9" w:rsidRPr="00A31B81" w:rsidRDefault="000839C9" w:rsidP="00F7461D">
      <w:pPr>
        <w:pStyle w:val="Betarp1"/>
        <w:tabs>
          <w:tab w:val="left" w:pos="567"/>
        </w:tabs>
        <w:rPr>
          <w:sz w:val="22"/>
          <w:szCs w:val="22"/>
        </w:rPr>
      </w:pPr>
      <w:r w:rsidRPr="00A31B81">
        <w:rPr>
          <w:rFonts w:eastAsia="Times New Roman"/>
          <w:i/>
          <w:sz w:val="22"/>
          <w:szCs w:val="22"/>
        </w:rPr>
        <w:t>Pacientams, kurių inkstų funkcija sutrikusi</w:t>
      </w:r>
      <w:r w:rsidRPr="00A31B81" w:rsidDel="000839C9">
        <w:rPr>
          <w:i/>
          <w:sz w:val="22"/>
          <w:szCs w:val="22"/>
        </w:rPr>
        <w:t xml:space="preserve"> </w:t>
      </w:r>
    </w:p>
    <w:p w14:paraId="70CB1917" w14:textId="115D9D42" w:rsidR="00F7461D" w:rsidRPr="00A31B81" w:rsidRDefault="00535B90" w:rsidP="00F7461D">
      <w:pPr>
        <w:pStyle w:val="Betarp1"/>
        <w:tabs>
          <w:tab w:val="left" w:pos="567"/>
        </w:tabs>
        <w:rPr>
          <w:sz w:val="22"/>
          <w:szCs w:val="22"/>
        </w:rPr>
      </w:pPr>
      <w:proofErr w:type="spellStart"/>
      <w:r w:rsidRPr="00A31B81">
        <w:rPr>
          <w:color w:val="000000"/>
          <w:sz w:val="22"/>
          <w:szCs w:val="22"/>
        </w:rPr>
        <w:t>Amisulpridas</w:t>
      </w:r>
      <w:proofErr w:type="spellEnd"/>
      <w:r w:rsidRPr="00A31B81">
        <w:rPr>
          <w:color w:val="000000"/>
          <w:sz w:val="22"/>
          <w:szCs w:val="22"/>
        </w:rPr>
        <w:t xml:space="preserve"> šalinamas per inkstus.</w:t>
      </w:r>
      <w:r w:rsidRPr="00A31B81">
        <w:rPr>
          <w:sz w:val="22"/>
          <w:szCs w:val="22"/>
        </w:rPr>
        <w:t xml:space="preserve"> </w:t>
      </w:r>
      <w:r w:rsidR="00F7461D" w:rsidRPr="00A31B81">
        <w:rPr>
          <w:sz w:val="22"/>
          <w:szCs w:val="22"/>
        </w:rPr>
        <w:t>Pacientams, sergantiems inkstų nepakankamumu, dozę reikia mažinti pusiau, jeigu kreatinino klirensas (</w:t>
      </w:r>
      <w:r w:rsidR="0031304B">
        <w:rPr>
          <w:sz w:val="22"/>
          <w:szCs w:val="22"/>
        </w:rPr>
        <w:t>K</w:t>
      </w:r>
      <w:r w:rsidR="00F7461D" w:rsidRPr="00A31B81">
        <w:rPr>
          <w:sz w:val="22"/>
          <w:szCs w:val="22"/>
        </w:rPr>
        <w:t>R</w:t>
      </w:r>
      <w:r w:rsidR="005E3096">
        <w:rPr>
          <w:sz w:val="22"/>
          <w:szCs w:val="22"/>
          <w:vertAlign w:val="subscript"/>
        </w:rPr>
        <w:t>KL</w:t>
      </w:r>
      <w:r w:rsidR="00F7461D" w:rsidRPr="00A31B81">
        <w:rPr>
          <w:sz w:val="22"/>
          <w:szCs w:val="22"/>
        </w:rPr>
        <w:t>) yra 30–</w:t>
      </w:r>
      <w:r w:rsidR="004D7B47" w:rsidRPr="00A31B81">
        <w:rPr>
          <w:sz w:val="22"/>
          <w:szCs w:val="22"/>
        </w:rPr>
        <w:t>60</w:t>
      </w:r>
      <w:r w:rsidR="004D7B47">
        <w:rPr>
          <w:sz w:val="22"/>
          <w:szCs w:val="22"/>
        </w:rPr>
        <w:t> </w:t>
      </w:r>
      <w:r w:rsidR="00F7461D" w:rsidRPr="00A31B81">
        <w:rPr>
          <w:sz w:val="22"/>
          <w:szCs w:val="22"/>
        </w:rPr>
        <w:t>ml/min, o jeigu kreatinino klirensas yra 10–</w:t>
      </w:r>
      <w:r w:rsidR="004D7B47" w:rsidRPr="00A31B81">
        <w:rPr>
          <w:sz w:val="22"/>
          <w:szCs w:val="22"/>
        </w:rPr>
        <w:t>30</w:t>
      </w:r>
      <w:r w:rsidR="004D7B47">
        <w:rPr>
          <w:sz w:val="22"/>
          <w:szCs w:val="22"/>
        </w:rPr>
        <w:t> </w:t>
      </w:r>
      <w:r w:rsidR="00F7461D" w:rsidRPr="00A31B81">
        <w:rPr>
          <w:sz w:val="22"/>
          <w:szCs w:val="22"/>
        </w:rPr>
        <w:t xml:space="preserve">ml/min – sumažinti tris kartus. </w:t>
      </w:r>
      <w:r w:rsidR="00E34B84" w:rsidRPr="00A31B81">
        <w:rPr>
          <w:color w:val="000000"/>
          <w:sz w:val="22"/>
          <w:szCs w:val="22"/>
        </w:rPr>
        <w:t>Patirties, gydant pacientus,</w:t>
      </w:r>
      <w:r w:rsidR="00E34B84" w:rsidRPr="00A31B81" w:rsidDel="00E34B84">
        <w:rPr>
          <w:sz w:val="22"/>
          <w:szCs w:val="22"/>
        </w:rPr>
        <w:t xml:space="preserve"> </w:t>
      </w:r>
      <w:r w:rsidR="00F7461D" w:rsidRPr="00A31B81">
        <w:rPr>
          <w:sz w:val="22"/>
          <w:szCs w:val="22"/>
        </w:rPr>
        <w:t>kurių inkstų funkcija labai sutrikusi (</w:t>
      </w:r>
      <w:r w:rsidR="005E3096">
        <w:rPr>
          <w:sz w:val="22"/>
          <w:szCs w:val="22"/>
        </w:rPr>
        <w:t>K</w:t>
      </w:r>
      <w:r w:rsidR="00F7461D" w:rsidRPr="00A31B81">
        <w:rPr>
          <w:sz w:val="22"/>
          <w:szCs w:val="22"/>
        </w:rPr>
        <w:t>R</w:t>
      </w:r>
      <w:r w:rsidR="005E3096">
        <w:rPr>
          <w:sz w:val="22"/>
          <w:szCs w:val="22"/>
          <w:vertAlign w:val="subscript"/>
        </w:rPr>
        <w:t>KL</w:t>
      </w:r>
      <w:r w:rsidR="00F7461D" w:rsidRPr="00A31B81">
        <w:rPr>
          <w:sz w:val="22"/>
          <w:szCs w:val="22"/>
        </w:rPr>
        <w:t xml:space="preserve"> &lt; </w:t>
      </w:r>
      <w:r w:rsidR="004D7B47" w:rsidRPr="00A31B81">
        <w:rPr>
          <w:sz w:val="22"/>
          <w:szCs w:val="22"/>
        </w:rPr>
        <w:t>10</w:t>
      </w:r>
      <w:r w:rsidR="004D7B47">
        <w:rPr>
          <w:sz w:val="22"/>
          <w:szCs w:val="22"/>
        </w:rPr>
        <w:t> </w:t>
      </w:r>
      <w:r w:rsidR="00F7461D" w:rsidRPr="00A31B81">
        <w:rPr>
          <w:sz w:val="22"/>
          <w:szCs w:val="22"/>
        </w:rPr>
        <w:t xml:space="preserve">ml/min), </w:t>
      </w:r>
      <w:r w:rsidR="00A55E28" w:rsidRPr="00A31B81">
        <w:rPr>
          <w:color w:val="000000"/>
          <w:sz w:val="22"/>
          <w:szCs w:val="22"/>
        </w:rPr>
        <w:t>nėra</w:t>
      </w:r>
      <w:r w:rsidR="00F7461D" w:rsidRPr="00A31B81">
        <w:rPr>
          <w:sz w:val="22"/>
          <w:szCs w:val="22"/>
        </w:rPr>
        <w:t xml:space="preserve">, todėl tokiems pacientams vartoti </w:t>
      </w:r>
      <w:r w:rsidR="003432AE" w:rsidRPr="00A31B81">
        <w:rPr>
          <w:color w:val="000000"/>
          <w:sz w:val="22"/>
          <w:szCs w:val="22"/>
        </w:rPr>
        <w:t xml:space="preserve">šio vaistinio preparato rekomenduojama ypač atsargiai </w:t>
      </w:r>
      <w:r w:rsidR="00F7461D" w:rsidRPr="00A31B81">
        <w:rPr>
          <w:sz w:val="22"/>
          <w:szCs w:val="22"/>
        </w:rPr>
        <w:t>(žr. 4.</w:t>
      </w:r>
      <w:r w:rsidR="007742B9" w:rsidRPr="00A31B81">
        <w:rPr>
          <w:sz w:val="22"/>
          <w:szCs w:val="22"/>
        </w:rPr>
        <w:t>4</w:t>
      </w:r>
      <w:r w:rsidR="00F7461D" w:rsidRPr="00A31B81">
        <w:rPr>
          <w:sz w:val="22"/>
          <w:szCs w:val="22"/>
        </w:rPr>
        <w:t xml:space="preserve"> skyrių). </w:t>
      </w:r>
    </w:p>
    <w:p w14:paraId="3A8E8084" w14:textId="77777777" w:rsidR="00F7461D" w:rsidRPr="00A31B81" w:rsidRDefault="00F7461D" w:rsidP="00F7461D">
      <w:pPr>
        <w:tabs>
          <w:tab w:val="left" w:pos="567"/>
        </w:tabs>
        <w:rPr>
          <w:sz w:val="22"/>
          <w:szCs w:val="22"/>
          <w:u w:val="single"/>
        </w:rPr>
      </w:pPr>
    </w:p>
    <w:p w14:paraId="4EA6776C" w14:textId="2F880F6B" w:rsidR="00D94D9E" w:rsidRPr="00A31B81" w:rsidRDefault="00D94D9E" w:rsidP="00F7461D">
      <w:pPr>
        <w:tabs>
          <w:tab w:val="left" w:pos="567"/>
        </w:tabs>
        <w:rPr>
          <w:i/>
          <w:sz w:val="22"/>
          <w:szCs w:val="22"/>
        </w:rPr>
      </w:pPr>
      <w:r w:rsidRPr="00A31B81">
        <w:rPr>
          <w:i/>
          <w:sz w:val="22"/>
          <w:szCs w:val="22"/>
        </w:rPr>
        <w:t>Pacientams, kurių kepenų funkcija sutrikusi</w:t>
      </w:r>
      <w:r w:rsidRPr="00A31B81" w:rsidDel="00D94D9E">
        <w:rPr>
          <w:i/>
          <w:sz w:val="22"/>
          <w:szCs w:val="22"/>
        </w:rPr>
        <w:t xml:space="preserve"> </w:t>
      </w:r>
    </w:p>
    <w:p w14:paraId="7AAA8D4C" w14:textId="478893F2" w:rsidR="00F7461D" w:rsidRPr="00A31B81" w:rsidRDefault="00F7461D" w:rsidP="00F7461D">
      <w:pPr>
        <w:tabs>
          <w:tab w:val="left" w:pos="567"/>
        </w:tabs>
        <w:rPr>
          <w:sz w:val="22"/>
          <w:szCs w:val="22"/>
        </w:rPr>
      </w:pPr>
      <w:r w:rsidRPr="00A31B81">
        <w:rPr>
          <w:sz w:val="22"/>
          <w:szCs w:val="22"/>
        </w:rPr>
        <w:t xml:space="preserve">Šis vaistinis preparatas silpnai </w:t>
      </w:r>
      <w:proofErr w:type="spellStart"/>
      <w:r w:rsidRPr="00A31B81">
        <w:rPr>
          <w:sz w:val="22"/>
          <w:szCs w:val="22"/>
        </w:rPr>
        <w:t>metabolizuojamas</w:t>
      </w:r>
      <w:proofErr w:type="spellEnd"/>
      <w:r w:rsidR="005957CA" w:rsidRPr="00A31B81">
        <w:rPr>
          <w:sz w:val="22"/>
          <w:szCs w:val="22"/>
        </w:rPr>
        <w:t xml:space="preserve"> kepenyse</w:t>
      </w:r>
      <w:r w:rsidRPr="00A31B81">
        <w:rPr>
          <w:sz w:val="22"/>
          <w:szCs w:val="22"/>
        </w:rPr>
        <w:t>, todėl doz</w:t>
      </w:r>
      <w:r w:rsidR="00B37399" w:rsidRPr="00A31B81">
        <w:rPr>
          <w:sz w:val="22"/>
          <w:szCs w:val="22"/>
        </w:rPr>
        <w:t>ės</w:t>
      </w:r>
      <w:r w:rsidRPr="00A31B81">
        <w:rPr>
          <w:sz w:val="22"/>
          <w:szCs w:val="22"/>
        </w:rPr>
        <w:t xml:space="preserve"> mažinti nebūtina. </w:t>
      </w:r>
    </w:p>
    <w:p w14:paraId="7BFB9038" w14:textId="77777777" w:rsidR="00F7461D" w:rsidRPr="00A31B81" w:rsidRDefault="00F7461D" w:rsidP="00F7461D">
      <w:pPr>
        <w:tabs>
          <w:tab w:val="left" w:pos="567"/>
        </w:tabs>
        <w:rPr>
          <w:sz w:val="22"/>
          <w:szCs w:val="22"/>
        </w:rPr>
      </w:pPr>
    </w:p>
    <w:p w14:paraId="22259E81" w14:textId="743C78D3" w:rsidR="00F7461D" w:rsidRPr="00A31B81" w:rsidRDefault="00F7461D" w:rsidP="00F7461D">
      <w:pPr>
        <w:tabs>
          <w:tab w:val="left" w:pos="567"/>
        </w:tabs>
        <w:rPr>
          <w:sz w:val="22"/>
          <w:szCs w:val="22"/>
        </w:rPr>
      </w:pPr>
      <w:r w:rsidRPr="00A31B81">
        <w:rPr>
          <w:sz w:val="22"/>
          <w:szCs w:val="22"/>
          <w:u w:val="single"/>
        </w:rPr>
        <w:t xml:space="preserve">Vartojimo </w:t>
      </w:r>
      <w:r w:rsidR="00F47B88" w:rsidRPr="00A31B81">
        <w:rPr>
          <w:sz w:val="22"/>
          <w:szCs w:val="22"/>
          <w:u w:val="single"/>
        </w:rPr>
        <w:t>metodas</w:t>
      </w:r>
    </w:p>
    <w:p w14:paraId="183E7370" w14:textId="4EF41A4E" w:rsidR="00993807" w:rsidRPr="00A31B81" w:rsidRDefault="00993807" w:rsidP="00F7461D">
      <w:pPr>
        <w:tabs>
          <w:tab w:val="left" w:pos="567"/>
        </w:tabs>
        <w:rPr>
          <w:sz w:val="22"/>
          <w:szCs w:val="22"/>
        </w:rPr>
      </w:pPr>
      <w:r w:rsidRPr="00A31B81">
        <w:rPr>
          <w:sz w:val="22"/>
          <w:szCs w:val="22"/>
        </w:rPr>
        <w:t>Varto</w:t>
      </w:r>
      <w:r w:rsidR="00EE6425">
        <w:rPr>
          <w:sz w:val="22"/>
          <w:szCs w:val="22"/>
        </w:rPr>
        <w:t>ti</w:t>
      </w:r>
      <w:r w:rsidRPr="00A31B81">
        <w:rPr>
          <w:sz w:val="22"/>
          <w:szCs w:val="22"/>
        </w:rPr>
        <w:t xml:space="preserve"> per burną.</w:t>
      </w:r>
    </w:p>
    <w:p w14:paraId="2EDF487C" w14:textId="77777777" w:rsidR="00F7461D" w:rsidRPr="00A31B81" w:rsidRDefault="00F7461D" w:rsidP="00F7461D">
      <w:pPr>
        <w:tabs>
          <w:tab w:val="left" w:pos="567"/>
        </w:tabs>
        <w:rPr>
          <w:sz w:val="22"/>
          <w:szCs w:val="22"/>
        </w:rPr>
      </w:pPr>
      <w:r w:rsidRPr="00A31B81">
        <w:rPr>
          <w:sz w:val="22"/>
          <w:szCs w:val="22"/>
        </w:rPr>
        <w:t xml:space="preserve">AMISAN </w:t>
      </w:r>
      <w:r w:rsidR="00993807" w:rsidRPr="00A31B81">
        <w:rPr>
          <w:sz w:val="22"/>
          <w:szCs w:val="22"/>
        </w:rPr>
        <w:t>t</w:t>
      </w:r>
      <w:r w:rsidRPr="00A31B81">
        <w:rPr>
          <w:sz w:val="22"/>
          <w:szCs w:val="22"/>
        </w:rPr>
        <w:t xml:space="preserve">abletes reikia gerti nekramčius, užsigeriant pakankamu skysčio kiekiu. </w:t>
      </w:r>
    </w:p>
    <w:p w14:paraId="7B93A916" w14:textId="77777777" w:rsidR="00F7461D" w:rsidRPr="00EE515C" w:rsidRDefault="00F7461D" w:rsidP="00E301E1">
      <w:pPr>
        <w:pStyle w:val="BTEMEASMCA"/>
        <w:rPr>
          <w:lang w:val="lt-LT"/>
        </w:rPr>
      </w:pPr>
    </w:p>
    <w:p w14:paraId="6ACA99D1" w14:textId="1C342DC9" w:rsidR="00F7461D" w:rsidRPr="00A31B81" w:rsidRDefault="00F7461D" w:rsidP="00F7461D">
      <w:pPr>
        <w:pStyle w:val="PI-2EMEASMCA"/>
      </w:pPr>
      <w:bookmarkStart w:id="17" w:name="_Toc129243104"/>
      <w:bookmarkStart w:id="18" w:name="_Toc129243229"/>
      <w:r w:rsidRPr="00A31B81">
        <w:t>4.3</w:t>
      </w:r>
      <w:r w:rsidRPr="00A31B81">
        <w:tab/>
        <w:t>Kontraindikacijos</w:t>
      </w:r>
      <w:bookmarkEnd w:id="17"/>
      <w:bookmarkEnd w:id="18"/>
    </w:p>
    <w:p w14:paraId="797BC542" w14:textId="77777777" w:rsidR="00F7461D" w:rsidRPr="00EE515C" w:rsidRDefault="00F7461D" w:rsidP="00E301E1">
      <w:pPr>
        <w:pStyle w:val="BTEMEASMCA"/>
        <w:rPr>
          <w:lang w:val="lt-LT"/>
        </w:rPr>
      </w:pPr>
    </w:p>
    <w:p w14:paraId="1C4B6931" w14:textId="7EA5AD22" w:rsidR="00F7461D" w:rsidRPr="00EE515C" w:rsidRDefault="00836C4B" w:rsidP="00BC7164">
      <w:pPr>
        <w:pStyle w:val="BT-EMEASMCA"/>
        <w:rPr>
          <w:noProof/>
          <w:lang w:val="lt-LT"/>
        </w:rPr>
      </w:pPr>
      <w:r w:rsidRPr="00EE515C">
        <w:rPr>
          <w:noProof/>
          <w:lang w:val="lt-LT"/>
        </w:rPr>
        <w:t>P</w:t>
      </w:r>
      <w:r w:rsidR="00F7461D" w:rsidRPr="00EE515C">
        <w:rPr>
          <w:noProof/>
          <w:lang w:val="lt-LT"/>
        </w:rPr>
        <w:t xml:space="preserve">adidėjęs jautrumas veikliajai arba bet kuriai </w:t>
      </w:r>
      <w:r w:rsidR="00162748" w:rsidRPr="00EE515C">
        <w:rPr>
          <w:szCs w:val="24"/>
          <w:lang w:val="lt-LT"/>
        </w:rPr>
        <w:t xml:space="preserve">6.1 skyriuje nurodytai </w:t>
      </w:r>
      <w:r w:rsidR="00F7461D" w:rsidRPr="00EE515C">
        <w:rPr>
          <w:noProof/>
          <w:lang w:val="lt-LT"/>
        </w:rPr>
        <w:t>pagalbinei medžiagai</w:t>
      </w:r>
      <w:r w:rsidR="004045F2" w:rsidRPr="00EE515C">
        <w:rPr>
          <w:noProof/>
          <w:lang w:val="lt-LT"/>
        </w:rPr>
        <w:t>.</w:t>
      </w:r>
    </w:p>
    <w:p w14:paraId="140F4C27" w14:textId="24D22D6C" w:rsidR="00F7461D" w:rsidRPr="00EE515C" w:rsidRDefault="004C1F96" w:rsidP="00BC7164">
      <w:pPr>
        <w:pStyle w:val="BT-EMEASMCA"/>
        <w:rPr>
          <w:noProof/>
          <w:lang w:val="lt-LT"/>
        </w:rPr>
      </w:pPr>
      <w:r w:rsidRPr="00EE515C">
        <w:rPr>
          <w:noProof/>
          <w:lang w:val="lt-LT"/>
        </w:rPr>
        <w:t>Tuo pačiu metu p</w:t>
      </w:r>
      <w:r w:rsidR="00F7461D" w:rsidRPr="00EE515C">
        <w:rPr>
          <w:noProof/>
          <w:lang w:val="lt-LT"/>
        </w:rPr>
        <w:t>acientas serga nuo prolaktino priklausomu naviku, pvz., kankorėžinės liaukos prolaktiną išskiriančia adenoma ar krūties vėžiu</w:t>
      </w:r>
      <w:r w:rsidR="005957CA" w:rsidRPr="00EE515C">
        <w:rPr>
          <w:noProof/>
          <w:lang w:val="lt-LT"/>
        </w:rPr>
        <w:t xml:space="preserve"> (žr. 4.4 ir 4.8 skyrius)</w:t>
      </w:r>
      <w:r w:rsidR="006C25C2" w:rsidRPr="00EE515C">
        <w:rPr>
          <w:noProof/>
          <w:lang w:val="lt-LT"/>
        </w:rPr>
        <w:t>.</w:t>
      </w:r>
    </w:p>
    <w:p w14:paraId="29E9355B" w14:textId="662E3E40" w:rsidR="00F7461D" w:rsidRPr="00EE515C" w:rsidRDefault="00E93F43" w:rsidP="00BC7164">
      <w:pPr>
        <w:pStyle w:val="BT-EMEASMCA"/>
        <w:rPr>
          <w:noProof/>
          <w:lang w:val="lt-LT"/>
        </w:rPr>
      </w:pPr>
      <w:r w:rsidRPr="00EE515C">
        <w:rPr>
          <w:noProof/>
          <w:lang w:val="lt-LT"/>
        </w:rPr>
        <w:t>F</w:t>
      </w:r>
      <w:r w:rsidR="00F7461D" w:rsidRPr="00EE515C">
        <w:rPr>
          <w:noProof/>
          <w:lang w:val="lt-LT"/>
        </w:rPr>
        <w:t>eochromocitoma</w:t>
      </w:r>
      <w:r w:rsidRPr="00EE515C">
        <w:rPr>
          <w:noProof/>
          <w:lang w:val="lt-LT"/>
        </w:rPr>
        <w:t>.</w:t>
      </w:r>
    </w:p>
    <w:p w14:paraId="72B0BEF2" w14:textId="6C3C4389" w:rsidR="00F7461D" w:rsidRPr="00EE515C" w:rsidRDefault="006C4156" w:rsidP="00BC7164">
      <w:pPr>
        <w:pStyle w:val="BT-EMEASMCA"/>
        <w:rPr>
          <w:noProof/>
          <w:lang w:val="lt-LT"/>
        </w:rPr>
      </w:pPr>
      <w:r w:rsidRPr="00EE515C">
        <w:rPr>
          <w:lang w:val="lt-LT"/>
        </w:rPr>
        <w:t>Vaikai, kurių lytinis brendimas neprasidėjęs</w:t>
      </w:r>
      <w:r w:rsidR="00D9123A" w:rsidRPr="00EE515C">
        <w:rPr>
          <w:rFonts w:eastAsia="Times New Roman"/>
          <w:noProof/>
          <w:color w:val="auto"/>
          <w:lang w:val="lt-LT"/>
        </w:rPr>
        <w:t>.</w:t>
      </w:r>
    </w:p>
    <w:p w14:paraId="13403EEF" w14:textId="549B32DE" w:rsidR="00F7461D" w:rsidRPr="00EE515C" w:rsidRDefault="0012532B" w:rsidP="00BC7164">
      <w:pPr>
        <w:pStyle w:val="BT-EMEASMCA"/>
        <w:rPr>
          <w:noProof/>
          <w:lang w:val="lt-LT"/>
        </w:rPr>
      </w:pPr>
      <w:r w:rsidRPr="00EE515C">
        <w:rPr>
          <w:lang w:val="lt-LT"/>
        </w:rPr>
        <w:t xml:space="preserve">Vartojimas </w:t>
      </w:r>
      <w:r w:rsidR="00F7461D" w:rsidRPr="00EE515C">
        <w:rPr>
          <w:noProof/>
          <w:lang w:val="lt-LT"/>
        </w:rPr>
        <w:t>kartu su levodopa (žr. 4.5 skyrių).</w:t>
      </w:r>
    </w:p>
    <w:p w14:paraId="22BB03EF" w14:textId="77777777" w:rsidR="00F7461D" w:rsidRPr="00EE515C" w:rsidRDefault="00F7461D" w:rsidP="00E301E1">
      <w:pPr>
        <w:pStyle w:val="BTEMEASMCA"/>
        <w:rPr>
          <w:lang w:val="lt-LT"/>
        </w:rPr>
      </w:pPr>
    </w:p>
    <w:p w14:paraId="7B92B423" w14:textId="3F6C39B1" w:rsidR="00F7461D" w:rsidRPr="00A31B81" w:rsidRDefault="00F7461D" w:rsidP="00F7461D">
      <w:pPr>
        <w:pStyle w:val="PI-2EMEASMCA"/>
      </w:pPr>
      <w:bookmarkStart w:id="19" w:name="_Toc129243105"/>
      <w:bookmarkStart w:id="20" w:name="_Toc129243230"/>
      <w:r w:rsidRPr="00A31B81">
        <w:t>4.4</w:t>
      </w:r>
      <w:r w:rsidRPr="00A31B81">
        <w:tab/>
        <w:t>Specialūs įspėjimai ir atsargumo priemonės</w:t>
      </w:r>
      <w:bookmarkEnd w:id="19"/>
      <w:bookmarkEnd w:id="20"/>
    </w:p>
    <w:p w14:paraId="46158FC6" w14:textId="77777777" w:rsidR="00F7461D" w:rsidRPr="00EE515C" w:rsidRDefault="00F7461D" w:rsidP="00E301E1">
      <w:pPr>
        <w:pStyle w:val="BTEMEASMCA"/>
        <w:rPr>
          <w:lang w:val="lt-LT"/>
        </w:rPr>
      </w:pPr>
    </w:p>
    <w:p w14:paraId="44397420" w14:textId="3A574DA6" w:rsidR="00F7461D" w:rsidRPr="00EE515C" w:rsidRDefault="00F7461D" w:rsidP="00E301E1">
      <w:pPr>
        <w:pStyle w:val="BTEMEASMCA"/>
        <w:rPr>
          <w:lang w:val="lt-LT"/>
        </w:rPr>
      </w:pPr>
      <w:r w:rsidRPr="00EE515C">
        <w:rPr>
          <w:lang w:val="lt-LT"/>
        </w:rPr>
        <w:t>Kaip ir vartojant kitokius neuroleptikus, gali prasidėti piktybinis neurolepsinis sindromas</w:t>
      </w:r>
      <w:r w:rsidR="004B7B63" w:rsidRPr="00EE515C">
        <w:rPr>
          <w:lang w:val="lt-LT"/>
        </w:rPr>
        <w:t xml:space="preserve"> (potencialiai mirtina komplikacija)</w:t>
      </w:r>
      <w:r w:rsidRPr="00EE515C">
        <w:rPr>
          <w:lang w:val="lt-LT"/>
        </w:rPr>
        <w:t xml:space="preserve">, kuris pasireiškia hipertermija, </w:t>
      </w:r>
      <w:r w:rsidR="005957CA" w:rsidRPr="00EE515C">
        <w:rPr>
          <w:lang w:val="lt-LT"/>
        </w:rPr>
        <w:t xml:space="preserve">padidėjusiu </w:t>
      </w:r>
      <w:r w:rsidRPr="00EE515C">
        <w:rPr>
          <w:lang w:val="lt-LT"/>
        </w:rPr>
        <w:t xml:space="preserve">raumenų rigidiškumu, autonominės nervų sistemos </w:t>
      </w:r>
      <w:r w:rsidR="00DE282F" w:rsidRPr="00EE515C">
        <w:rPr>
          <w:lang w:val="lt-LT"/>
        </w:rPr>
        <w:t>sutrikimu</w:t>
      </w:r>
      <w:r w:rsidR="00C57B6C" w:rsidRPr="00EE515C">
        <w:rPr>
          <w:lang w:val="lt-LT"/>
        </w:rPr>
        <w:t xml:space="preserve">, </w:t>
      </w:r>
      <w:r w:rsidR="005829B0">
        <w:rPr>
          <w:lang w:val="lt-LT"/>
        </w:rPr>
        <w:t>sąmon</w:t>
      </w:r>
      <w:r w:rsidR="00D86CFE">
        <w:rPr>
          <w:lang w:val="lt-LT"/>
        </w:rPr>
        <w:t>ės sutrikimu</w:t>
      </w:r>
      <w:r w:rsidR="00246C5F" w:rsidRPr="00EE515C">
        <w:rPr>
          <w:lang w:val="lt-LT"/>
        </w:rPr>
        <w:t>,</w:t>
      </w:r>
      <w:r w:rsidR="00C57B6C" w:rsidRPr="00EE515C">
        <w:rPr>
          <w:lang w:val="lt-LT"/>
        </w:rPr>
        <w:t xml:space="preserve"> rabdomiolize</w:t>
      </w:r>
      <w:r w:rsidR="00DE282F" w:rsidRPr="00EE515C">
        <w:rPr>
          <w:lang w:val="lt-LT"/>
        </w:rPr>
        <w:t xml:space="preserve"> </w:t>
      </w:r>
      <w:r w:rsidRPr="00EE515C">
        <w:rPr>
          <w:lang w:val="lt-LT"/>
        </w:rPr>
        <w:t xml:space="preserve">ir padidėjusia kreatinfosfokinazės (KFK) </w:t>
      </w:r>
      <w:r w:rsidRPr="00EE515C">
        <w:rPr>
          <w:lang w:val="lt-LT"/>
        </w:rPr>
        <w:lastRenderedPageBreak/>
        <w:t>koncentracija</w:t>
      </w:r>
      <w:r w:rsidR="00096F99">
        <w:rPr>
          <w:lang w:val="lt-LT"/>
        </w:rPr>
        <w:t xml:space="preserve"> kraujyje</w:t>
      </w:r>
      <w:r w:rsidRPr="00EE515C">
        <w:rPr>
          <w:lang w:val="lt-LT"/>
        </w:rPr>
        <w:t xml:space="preserve">. </w:t>
      </w:r>
      <w:r w:rsidR="003E34D3" w:rsidRPr="00EE515C">
        <w:rPr>
          <w:lang w:val="lt-LT"/>
        </w:rPr>
        <w:t xml:space="preserve">Jei pacientui atsiranda požymių ir simptomų, rodančių </w:t>
      </w:r>
      <w:r w:rsidR="00935C9E">
        <w:rPr>
          <w:lang w:val="lt-LT"/>
        </w:rPr>
        <w:t>piktybinį neuroleptinį sindromą (</w:t>
      </w:r>
      <w:r w:rsidR="003E34D3" w:rsidRPr="00EE515C">
        <w:rPr>
          <w:lang w:val="lt-LT"/>
        </w:rPr>
        <w:t>PNS</w:t>
      </w:r>
      <w:r w:rsidR="00935C9E">
        <w:rPr>
          <w:lang w:val="lt-LT"/>
        </w:rPr>
        <w:t>)</w:t>
      </w:r>
      <w:r w:rsidR="003E34D3" w:rsidRPr="00EE515C">
        <w:rPr>
          <w:lang w:val="lt-LT"/>
        </w:rPr>
        <w:t>, arba išsivysto nepaaiškinama hipertermija</w:t>
      </w:r>
      <w:r w:rsidRPr="00EE515C">
        <w:rPr>
          <w:lang w:val="lt-LT"/>
        </w:rPr>
        <w:t xml:space="preserve">, ypač pacientams, vartojantiems didelę paros dozę, </w:t>
      </w:r>
      <w:r w:rsidR="00D0121C" w:rsidRPr="00EE515C">
        <w:rPr>
          <w:lang w:val="lt-LT"/>
        </w:rPr>
        <w:t xml:space="preserve">būtina nutraukti </w:t>
      </w:r>
      <w:r w:rsidRPr="00EE515C">
        <w:rPr>
          <w:lang w:val="lt-LT"/>
        </w:rPr>
        <w:t xml:space="preserve">visų </w:t>
      </w:r>
      <w:r w:rsidR="00311580" w:rsidRPr="00EE515C">
        <w:rPr>
          <w:lang w:val="lt-LT"/>
        </w:rPr>
        <w:t xml:space="preserve">neuroleptinių </w:t>
      </w:r>
      <w:r w:rsidRPr="00EE515C">
        <w:rPr>
          <w:lang w:val="lt-LT"/>
        </w:rPr>
        <w:t>vaist</w:t>
      </w:r>
      <w:r w:rsidR="00525B04" w:rsidRPr="00EE515C">
        <w:rPr>
          <w:lang w:val="lt-LT"/>
        </w:rPr>
        <w:t>inių preparatų</w:t>
      </w:r>
      <w:r w:rsidRPr="00EE515C">
        <w:rPr>
          <w:lang w:val="lt-LT"/>
        </w:rPr>
        <w:t>, įskaitant amisulpridą, vartojimą.</w:t>
      </w:r>
    </w:p>
    <w:p w14:paraId="373A416B" w14:textId="42F247D7" w:rsidR="008B3DFE" w:rsidRPr="00EE515C" w:rsidRDefault="008B3DFE" w:rsidP="00E301E1">
      <w:pPr>
        <w:pStyle w:val="BTEMEASMCA"/>
        <w:rPr>
          <w:lang w:val="lt-LT"/>
        </w:rPr>
      </w:pPr>
      <w:r w:rsidRPr="00EE515C">
        <w:rPr>
          <w:lang w:val="lt-LT"/>
        </w:rPr>
        <w:t>Rabdomiolizė taip pat buvo pastebėta pacientams, kuriems nebuvo piktybinio neurolepsinio sindromo.</w:t>
      </w:r>
    </w:p>
    <w:p w14:paraId="6B28B741" w14:textId="77777777" w:rsidR="00F7461D" w:rsidRPr="00EE515C" w:rsidRDefault="00F7461D" w:rsidP="00E301E1">
      <w:pPr>
        <w:pStyle w:val="BTEMEASMCA"/>
        <w:rPr>
          <w:lang w:val="lt-LT"/>
        </w:rPr>
      </w:pPr>
    </w:p>
    <w:p w14:paraId="140B2B55" w14:textId="4AC56308"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Kaip ir vartojant kitokius </w:t>
      </w:r>
      <w:proofErr w:type="spellStart"/>
      <w:r w:rsidR="00F21D4C" w:rsidRPr="00A31B81">
        <w:rPr>
          <w:sz w:val="22"/>
          <w:szCs w:val="22"/>
        </w:rPr>
        <w:t>anti</w:t>
      </w:r>
      <w:r w:rsidRPr="00A31B81">
        <w:rPr>
          <w:sz w:val="22"/>
          <w:szCs w:val="22"/>
        </w:rPr>
        <w:t>dopaminerginius</w:t>
      </w:r>
      <w:proofErr w:type="spellEnd"/>
      <w:r w:rsidRPr="00A31B81">
        <w:rPr>
          <w:sz w:val="22"/>
          <w:szCs w:val="22"/>
        </w:rPr>
        <w:t xml:space="preserve"> vaistinius preparatus, skirti </w:t>
      </w:r>
      <w:proofErr w:type="spellStart"/>
      <w:r w:rsidRPr="00A31B81">
        <w:rPr>
          <w:sz w:val="22"/>
          <w:szCs w:val="22"/>
        </w:rPr>
        <w:t>amisulprido</w:t>
      </w:r>
      <w:proofErr w:type="spellEnd"/>
      <w:r w:rsidRPr="00A31B81">
        <w:rPr>
          <w:sz w:val="22"/>
          <w:szCs w:val="22"/>
        </w:rPr>
        <w:t xml:space="preserve"> pacientams, sergantiems </w:t>
      </w:r>
      <w:proofErr w:type="spellStart"/>
      <w:r w:rsidRPr="00A31B81">
        <w:rPr>
          <w:sz w:val="22"/>
          <w:szCs w:val="22"/>
        </w:rPr>
        <w:t>Parkinsono</w:t>
      </w:r>
      <w:proofErr w:type="spellEnd"/>
      <w:r w:rsidRPr="00A31B81">
        <w:rPr>
          <w:sz w:val="22"/>
          <w:szCs w:val="22"/>
        </w:rPr>
        <w:t xml:space="preserve"> liga, reikia atsargiai, nes </w:t>
      </w:r>
      <w:proofErr w:type="spellStart"/>
      <w:r w:rsidR="00C53E52" w:rsidRPr="00A31B81">
        <w:rPr>
          <w:sz w:val="22"/>
          <w:szCs w:val="22"/>
        </w:rPr>
        <w:t>amisulpridas</w:t>
      </w:r>
      <w:proofErr w:type="spellEnd"/>
      <w:r w:rsidRPr="00A31B81">
        <w:rPr>
          <w:sz w:val="22"/>
          <w:szCs w:val="22"/>
        </w:rPr>
        <w:t xml:space="preserve"> gali pablog</w:t>
      </w:r>
      <w:r w:rsidR="00FB4062" w:rsidRPr="00A31B81">
        <w:rPr>
          <w:sz w:val="22"/>
          <w:szCs w:val="22"/>
        </w:rPr>
        <w:t>inti</w:t>
      </w:r>
      <w:r w:rsidR="00CD2E52" w:rsidRPr="00A31B81">
        <w:rPr>
          <w:sz w:val="22"/>
          <w:szCs w:val="22"/>
        </w:rPr>
        <w:t xml:space="preserve"> šią</w:t>
      </w:r>
      <w:r w:rsidR="00FB4062" w:rsidRPr="00A31B81">
        <w:rPr>
          <w:sz w:val="22"/>
          <w:szCs w:val="22"/>
        </w:rPr>
        <w:t xml:space="preserve"> ligą</w:t>
      </w:r>
      <w:r w:rsidRPr="00A31B81">
        <w:rPr>
          <w:sz w:val="22"/>
          <w:szCs w:val="22"/>
        </w:rPr>
        <w:t xml:space="preserve">. </w:t>
      </w:r>
      <w:proofErr w:type="spellStart"/>
      <w:r w:rsidRPr="00A31B81">
        <w:rPr>
          <w:sz w:val="22"/>
          <w:szCs w:val="22"/>
        </w:rPr>
        <w:t>Amisulprido</w:t>
      </w:r>
      <w:proofErr w:type="spellEnd"/>
      <w:r w:rsidRPr="00A31B81">
        <w:rPr>
          <w:sz w:val="22"/>
          <w:szCs w:val="22"/>
        </w:rPr>
        <w:t xml:space="preserve"> vartoti tokiems pacientams galima tik tada, jeigu </w:t>
      </w:r>
      <w:r w:rsidR="00832245" w:rsidRPr="00A31B81">
        <w:rPr>
          <w:sz w:val="22"/>
          <w:szCs w:val="22"/>
        </w:rPr>
        <w:t xml:space="preserve">negalima išvengti </w:t>
      </w:r>
      <w:r w:rsidRPr="00A31B81">
        <w:rPr>
          <w:sz w:val="22"/>
          <w:szCs w:val="22"/>
        </w:rPr>
        <w:t>gydy</w:t>
      </w:r>
      <w:r w:rsidR="00832245" w:rsidRPr="00A31B81">
        <w:rPr>
          <w:sz w:val="22"/>
          <w:szCs w:val="22"/>
        </w:rPr>
        <w:t>mo</w:t>
      </w:r>
      <w:r w:rsidRPr="00A31B81">
        <w:rPr>
          <w:sz w:val="22"/>
          <w:szCs w:val="22"/>
        </w:rPr>
        <w:t xml:space="preserve"> </w:t>
      </w:r>
      <w:proofErr w:type="spellStart"/>
      <w:r w:rsidRPr="00A31B81">
        <w:rPr>
          <w:sz w:val="22"/>
          <w:szCs w:val="22"/>
        </w:rPr>
        <w:t>neuroleptikais</w:t>
      </w:r>
      <w:proofErr w:type="spellEnd"/>
      <w:r w:rsidRPr="00A31B81">
        <w:rPr>
          <w:sz w:val="22"/>
          <w:szCs w:val="22"/>
        </w:rPr>
        <w:t>.</w:t>
      </w:r>
    </w:p>
    <w:p w14:paraId="0B8A12F4" w14:textId="52CAC41D" w:rsidR="00F7461D" w:rsidRPr="00EE515C" w:rsidRDefault="00F7461D" w:rsidP="00E301E1">
      <w:pPr>
        <w:pStyle w:val="BTEMEASMCA"/>
        <w:rPr>
          <w:lang w:val="lt-LT"/>
        </w:rPr>
      </w:pPr>
    </w:p>
    <w:p w14:paraId="6D04AA2D" w14:textId="6FFDA7D2" w:rsidR="005018EB" w:rsidRPr="00EE515C" w:rsidRDefault="005018EB" w:rsidP="00E301E1">
      <w:pPr>
        <w:pStyle w:val="BTEMEASMCA"/>
        <w:rPr>
          <w:lang w:val="lt-LT"/>
        </w:rPr>
      </w:pPr>
      <w:r w:rsidRPr="00EE515C">
        <w:rPr>
          <w:lang w:val="lt-LT"/>
        </w:rPr>
        <w:t>Pranešta apie vartojant amisulprido pasireiškusį sunkų toksinį poveikį kepenims. Pacientams būtina nurodyti, kad jie nedelsdami praneštų gydytojui apie tokius požymius</w:t>
      </w:r>
      <w:r w:rsidR="00655A21" w:rsidRPr="00EE515C">
        <w:rPr>
          <w:lang w:val="lt-LT"/>
        </w:rPr>
        <w:t>,</w:t>
      </w:r>
      <w:r w:rsidRPr="00EE515C">
        <w:rPr>
          <w:lang w:val="lt-LT"/>
        </w:rPr>
        <w:t xml:space="preserve"> kaip astenija, anoreksija, pykinimas, vėmimas, pilvo skausmas ar gelta. Būtina nedelsiant atlikti tyrimus, įskaitant klinikinį ištyrimą ir biologinį kepenų funkcijos įvertinimą (žr. 4.8 skyrių).</w:t>
      </w:r>
    </w:p>
    <w:p w14:paraId="47D261F4" w14:textId="77777777" w:rsidR="005018EB" w:rsidRPr="00EE515C" w:rsidRDefault="005018EB" w:rsidP="00E301E1">
      <w:pPr>
        <w:pStyle w:val="BTEMEASMCA"/>
        <w:rPr>
          <w:lang w:val="lt-LT"/>
        </w:rPr>
      </w:pPr>
    </w:p>
    <w:p w14:paraId="4B05E186" w14:textId="77777777" w:rsidR="00F7461D" w:rsidRPr="00A31B81" w:rsidRDefault="00F7461D" w:rsidP="00F7461D">
      <w:pPr>
        <w:tabs>
          <w:tab w:val="left" w:pos="567"/>
        </w:tabs>
        <w:autoSpaceDE w:val="0"/>
        <w:autoSpaceDN w:val="0"/>
        <w:adjustRightInd w:val="0"/>
        <w:rPr>
          <w:sz w:val="22"/>
          <w:szCs w:val="22"/>
          <w:u w:val="single"/>
        </w:rPr>
      </w:pPr>
      <w:r w:rsidRPr="00A31B81">
        <w:rPr>
          <w:sz w:val="22"/>
          <w:szCs w:val="22"/>
          <w:u w:val="single"/>
        </w:rPr>
        <w:t>QT intervalo pailgėjimas</w:t>
      </w:r>
    </w:p>
    <w:p w14:paraId="3BA9A513" w14:textId="2A90E987" w:rsidR="00124832" w:rsidRPr="00A31B81" w:rsidRDefault="00124832" w:rsidP="005957CA">
      <w:pPr>
        <w:suppressAutoHyphens/>
        <w:rPr>
          <w:sz w:val="22"/>
          <w:szCs w:val="22"/>
          <w:lang w:eastAsia="cs-CZ"/>
        </w:rPr>
      </w:pPr>
      <w:proofErr w:type="spellStart"/>
      <w:r w:rsidRPr="00A31B81">
        <w:rPr>
          <w:sz w:val="22"/>
          <w:szCs w:val="22"/>
          <w:lang w:eastAsia="cs-CZ"/>
        </w:rPr>
        <w:t>Amisulpridas</w:t>
      </w:r>
      <w:proofErr w:type="spellEnd"/>
      <w:r w:rsidRPr="00A31B81">
        <w:rPr>
          <w:sz w:val="22"/>
          <w:szCs w:val="22"/>
          <w:lang w:eastAsia="cs-CZ"/>
        </w:rPr>
        <w:t xml:space="preserve"> indukuoja QT interval</w:t>
      </w:r>
      <w:r w:rsidR="00E77BF0" w:rsidRPr="00A31B81">
        <w:rPr>
          <w:sz w:val="22"/>
          <w:szCs w:val="22"/>
          <w:lang w:eastAsia="cs-CZ"/>
        </w:rPr>
        <w:t>o</w:t>
      </w:r>
      <w:r w:rsidRPr="00A31B81">
        <w:rPr>
          <w:sz w:val="22"/>
          <w:szCs w:val="22"/>
          <w:lang w:eastAsia="cs-CZ"/>
        </w:rPr>
        <w:t xml:space="preserve"> pailgėjimą. Šis efektas yra potencialus veiksnys, kuris gali sukelti skilvelio aritmijas</w:t>
      </w:r>
      <w:r w:rsidR="009F797E" w:rsidRPr="00A31B81">
        <w:rPr>
          <w:sz w:val="22"/>
          <w:szCs w:val="22"/>
          <w:lang w:eastAsia="cs-CZ"/>
        </w:rPr>
        <w:t>,</w:t>
      </w:r>
      <w:r w:rsidRPr="00A31B81">
        <w:rPr>
          <w:sz w:val="22"/>
          <w:szCs w:val="22"/>
          <w:lang w:eastAsia="cs-CZ"/>
        </w:rPr>
        <w:t xml:space="preserve"> taip vadinamas </w:t>
      </w:r>
      <w:proofErr w:type="spellStart"/>
      <w:r w:rsidRPr="00BC7164">
        <w:rPr>
          <w:i/>
          <w:iCs/>
          <w:sz w:val="22"/>
          <w:szCs w:val="22"/>
          <w:lang w:eastAsia="cs-CZ"/>
        </w:rPr>
        <w:t>torsades</w:t>
      </w:r>
      <w:proofErr w:type="spellEnd"/>
      <w:r w:rsidRPr="00BC7164">
        <w:rPr>
          <w:i/>
          <w:iCs/>
          <w:sz w:val="22"/>
          <w:szCs w:val="22"/>
          <w:lang w:eastAsia="cs-CZ"/>
        </w:rPr>
        <w:t xml:space="preserve"> de </w:t>
      </w:r>
      <w:proofErr w:type="spellStart"/>
      <w:r w:rsidRPr="00BC7164">
        <w:rPr>
          <w:i/>
          <w:iCs/>
          <w:sz w:val="22"/>
          <w:szCs w:val="22"/>
          <w:lang w:eastAsia="cs-CZ"/>
        </w:rPr>
        <w:t>pointes</w:t>
      </w:r>
      <w:proofErr w:type="spellEnd"/>
      <w:r w:rsidRPr="00A31B81">
        <w:rPr>
          <w:sz w:val="22"/>
          <w:szCs w:val="22"/>
          <w:lang w:eastAsia="cs-CZ"/>
        </w:rPr>
        <w:t>.</w:t>
      </w:r>
    </w:p>
    <w:p w14:paraId="762EAA1B" w14:textId="3CF20B1B" w:rsidR="00F7461D" w:rsidRPr="00A31B81" w:rsidRDefault="009861AE" w:rsidP="00F7461D">
      <w:pPr>
        <w:tabs>
          <w:tab w:val="left" w:pos="567"/>
        </w:tabs>
        <w:autoSpaceDE w:val="0"/>
        <w:autoSpaceDN w:val="0"/>
        <w:adjustRightInd w:val="0"/>
        <w:rPr>
          <w:sz w:val="22"/>
          <w:szCs w:val="22"/>
        </w:rPr>
      </w:pPr>
      <w:proofErr w:type="spellStart"/>
      <w:r w:rsidRPr="00A31B81">
        <w:rPr>
          <w:sz w:val="22"/>
          <w:szCs w:val="22"/>
        </w:rPr>
        <w:t>A</w:t>
      </w:r>
      <w:r w:rsidR="00F7461D" w:rsidRPr="00A31B81">
        <w:rPr>
          <w:sz w:val="22"/>
          <w:szCs w:val="22"/>
        </w:rPr>
        <w:t>misulprido</w:t>
      </w:r>
      <w:proofErr w:type="spellEnd"/>
      <w:r w:rsidR="00F7461D" w:rsidRPr="00A31B81">
        <w:rPr>
          <w:sz w:val="22"/>
          <w:szCs w:val="22"/>
        </w:rPr>
        <w:t xml:space="preserve"> reikia </w:t>
      </w:r>
      <w:r w:rsidR="00E7580E" w:rsidRPr="00A31B81">
        <w:rPr>
          <w:sz w:val="22"/>
          <w:szCs w:val="22"/>
        </w:rPr>
        <w:t xml:space="preserve">skirti atsargiai </w:t>
      </w:r>
      <w:r w:rsidR="00F7461D" w:rsidRPr="00A31B81">
        <w:rPr>
          <w:sz w:val="22"/>
          <w:szCs w:val="22"/>
        </w:rPr>
        <w:t xml:space="preserve">pacientams, </w:t>
      </w:r>
      <w:r w:rsidR="00F14C7E" w:rsidRPr="00A31B81">
        <w:rPr>
          <w:sz w:val="22"/>
          <w:szCs w:val="22"/>
        </w:rPr>
        <w:t xml:space="preserve">sergantiems </w:t>
      </w:r>
      <w:r w:rsidR="00F7461D" w:rsidRPr="00A31B81">
        <w:rPr>
          <w:sz w:val="22"/>
          <w:szCs w:val="22"/>
        </w:rPr>
        <w:t>širdies</w:t>
      </w:r>
      <w:r w:rsidR="00787B44" w:rsidRPr="00A31B81">
        <w:rPr>
          <w:sz w:val="22"/>
          <w:szCs w:val="22"/>
        </w:rPr>
        <w:t xml:space="preserve"> ir kraujagyslių sistemos</w:t>
      </w:r>
      <w:r w:rsidR="00F7461D" w:rsidRPr="00A31B81">
        <w:rPr>
          <w:sz w:val="22"/>
          <w:szCs w:val="22"/>
        </w:rPr>
        <w:t xml:space="preserve"> ligomis</w:t>
      </w:r>
      <w:r w:rsidR="008F06E6" w:rsidRPr="00A31B81">
        <w:rPr>
          <w:sz w:val="22"/>
          <w:szCs w:val="22"/>
        </w:rPr>
        <w:t xml:space="preserve"> </w:t>
      </w:r>
      <w:r w:rsidR="00F7461D" w:rsidRPr="00A31B81">
        <w:rPr>
          <w:sz w:val="22"/>
          <w:szCs w:val="22"/>
        </w:rPr>
        <w:t xml:space="preserve">arba </w:t>
      </w:r>
      <w:r w:rsidR="00B10578" w:rsidRPr="00A31B81">
        <w:rPr>
          <w:sz w:val="22"/>
          <w:szCs w:val="22"/>
        </w:rPr>
        <w:t xml:space="preserve">kurių </w:t>
      </w:r>
      <w:r w:rsidR="00E937B3">
        <w:rPr>
          <w:sz w:val="22"/>
          <w:szCs w:val="22"/>
        </w:rPr>
        <w:t>kraujo giminaičiam</w:t>
      </w:r>
      <w:r w:rsidR="00843F93">
        <w:rPr>
          <w:sz w:val="22"/>
          <w:szCs w:val="22"/>
        </w:rPr>
        <w:t>s</w:t>
      </w:r>
      <w:r w:rsidR="00F7461D" w:rsidRPr="00A31B81">
        <w:rPr>
          <w:sz w:val="22"/>
          <w:szCs w:val="22"/>
        </w:rPr>
        <w:t xml:space="preserve"> </w:t>
      </w:r>
      <w:r w:rsidR="008F06E6" w:rsidRPr="00A31B81">
        <w:rPr>
          <w:sz w:val="22"/>
          <w:szCs w:val="22"/>
        </w:rPr>
        <w:t>yra buvę QT intervalo pailgėjimo atvejų</w:t>
      </w:r>
      <w:r w:rsidR="00F7461D" w:rsidRPr="00A31B81">
        <w:rPr>
          <w:sz w:val="22"/>
          <w:szCs w:val="22"/>
        </w:rPr>
        <w:t>. Toki</w:t>
      </w:r>
      <w:r w:rsidR="00C37A51" w:rsidRPr="00A31B81">
        <w:rPr>
          <w:sz w:val="22"/>
          <w:szCs w:val="22"/>
        </w:rPr>
        <w:t>ais</w:t>
      </w:r>
      <w:r w:rsidR="00F7461D" w:rsidRPr="00A31B81">
        <w:rPr>
          <w:sz w:val="22"/>
          <w:szCs w:val="22"/>
        </w:rPr>
        <w:t xml:space="preserve"> atvej</w:t>
      </w:r>
      <w:r w:rsidR="00C37A51" w:rsidRPr="00A31B81">
        <w:rPr>
          <w:sz w:val="22"/>
          <w:szCs w:val="22"/>
        </w:rPr>
        <w:t>ais</w:t>
      </w:r>
      <w:r w:rsidR="00F7461D" w:rsidRPr="00A31B81">
        <w:rPr>
          <w:sz w:val="22"/>
          <w:szCs w:val="22"/>
        </w:rPr>
        <w:t xml:space="preserve"> </w:t>
      </w:r>
      <w:r w:rsidR="008952A4" w:rsidRPr="00A31B81">
        <w:rPr>
          <w:sz w:val="22"/>
          <w:szCs w:val="22"/>
        </w:rPr>
        <w:t xml:space="preserve">reikia vengti kartu vartoti </w:t>
      </w:r>
      <w:proofErr w:type="spellStart"/>
      <w:r w:rsidR="00F7461D" w:rsidRPr="00A31B81">
        <w:rPr>
          <w:sz w:val="22"/>
          <w:szCs w:val="22"/>
        </w:rPr>
        <w:t>neuroleptikų</w:t>
      </w:r>
      <w:proofErr w:type="spellEnd"/>
      <w:r w:rsidR="00F7461D" w:rsidRPr="00A31B81">
        <w:rPr>
          <w:sz w:val="22"/>
          <w:szCs w:val="22"/>
        </w:rPr>
        <w:t>.</w:t>
      </w:r>
    </w:p>
    <w:p w14:paraId="7740D6B3" w14:textId="77777777" w:rsidR="00124832" w:rsidRPr="00A31B81" w:rsidRDefault="00124832" w:rsidP="006916D3">
      <w:pPr>
        <w:tabs>
          <w:tab w:val="left" w:pos="567"/>
        </w:tabs>
        <w:autoSpaceDE w:val="0"/>
        <w:autoSpaceDN w:val="0"/>
        <w:adjustRightInd w:val="0"/>
        <w:rPr>
          <w:sz w:val="22"/>
          <w:szCs w:val="22"/>
        </w:rPr>
      </w:pPr>
      <w:r w:rsidRPr="00A31B81">
        <w:rPr>
          <w:sz w:val="22"/>
          <w:szCs w:val="22"/>
        </w:rPr>
        <w:t>Taip pat atsa</w:t>
      </w:r>
      <w:r w:rsidR="00993807" w:rsidRPr="00A31B81">
        <w:rPr>
          <w:sz w:val="22"/>
          <w:szCs w:val="22"/>
        </w:rPr>
        <w:t>r</w:t>
      </w:r>
      <w:r w:rsidRPr="00A31B81">
        <w:rPr>
          <w:sz w:val="22"/>
          <w:szCs w:val="22"/>
        </w:rPr>
        <w:t xml:space="preserve">gumo reikia imtis, esant </w:t>
      </w:r>
      <w:r w:rsidR="00993807" w:rsidRPr="00A31B81">
        <w:rPr>
          <w:sz w:val="22"/>
          <w:szCs w:val="22"/>
        </w:rPr>
        <w:t>šioms</w:t>
      </w:r>
      <w:r w:rsidRPr="00A31B81">
        <w:rPr>
          <w:sz w:val="22"/>
          <w:szCs w:val="22"/>
        </w:rPr>
        <w:t xml:space="preserve"> situacijoms:</w:t>
      </w:r>
    </w:p>
    <w:p w14:paraId="0D798BD7" w14:textId="25297C54" w:rsidR="00124832" w:rsidRPr="00A31B81" w:rsidRDefault="00124832" w:rsidP="00AB5C81">
      <w:pPr>
        <w:pStyle w:val="Sraopastraipa"/>
        <w:numPr>
          <w:ilvl w:val="0"/>
          <w:numId w:val="2"/>
        </w:numPr>
        <w:tabs>
          <w:tab w:val="left" w:pos="567"/>
        </w:tabs>
        <w:autoSpaceDE w:val="0"/>
        <w:autoSpaceDN w:val="0"/>
        <w:adjustRightInd w:val="0"/>
        <w:rPr>
          <w:sz w:val="22"/>
          <w:szCs w:val="22"/>
        </w:rPr>
      </w:pPr>
      <w:r w:rsidRPr="00A31B81">
        <w:rPr>
          <w:sz w:val="22"/>
          <w:szCs w:val="22"/>
        </w:rPr>
        <w:t>žymi bradikardija</w:t>
      </w:r>
      <w:r w:rsidR="00B10578" w:rsidRPr="00A31B81">
        <w:rPr>
          <w:sz w:val="22"/>
          <w:szCs w:val="22"/>
        </w:rPr>
        <w:t>,</w:t>
      </w:r>
    </w:p>
    <w:p w14:paraId="0AF65F7F" w14:textId="0BEB62AC" w:rsidR="00124832" w:rsidRPr="00A31B81" w:rsidRDefault="00124832" w:rsidP="00AB5C81">
      <w:pPr>
        <w:pStyle w:val="Sraopastraipa"/>
        <w:numPr>
          <w:ilvl w:val="0"/>
          <w:numId w:val="2"/>
        </w:numPr>
        <w:tabs>
          <w:tab w:val="left" w:pos="567"/>
        </w:tabs>
        <w:autoSpaceDE w:val="0"/>
        <w:autoSpaceDN w:val="0"/>
        <w:adjustRightInd w:val="0"/>
        <w:rPr>
          <w:sz w:val="22"/>
          <w:szCs w:val="22"/>
        </w:rPr>
      </w:pPr>
      <w:r w:rsidRPr="00A31B81">
        <w:rPr>
          <w:sz w:val="22"/>
          <w:szCs w:val="22"/>
        </w:rPr>
        <w:t>įgimtas QT intervalo pailgėjimas</w:t>
      </w:r>
      <w:r w:rsidR="00B10578" w:rsidRPr="00A31B81">
        <w:rPr>
          <w:sz w:val="22"/>
          <w:szCs w:val="22"/>
        </w:rPr>
        <w:t>,</w:t>
      </w:r>
    </w:p>
    <w:p w14:paraId="28BA3AF1" w14:textId="72BE0E55" w:rsidR="00124832" w:rsidRPr="00A31B81" w:rsidRDefault="00124832" w:rsidP="00AB5C81">
      <w:pPr>
        <w:pStyle w:val="Sraopastraipa"/>
        <w:numPr>
          <w:ilvl w:val="0"/>
          <w:numId w:val="2"/>
        </w:numPr>
        <w:tabs>
          <w:tab w:val="left" w:pos="567"/>
        </w:tabs>
        <w:autoSpaceDE w:val="0"/>
        <w:autoSpaceDN w:val="0"/>
        <w:adjustRightInd w:val="0"/>
        <w:rPr>
          <w:sz w:val="22"/>
          <w:szCs w:val="22"/>
        </w:rPr>
      </w:pPr>
      <w:r w:rsidRPr="00A31B81">
        <w:rPr>
          <w:sz w:val="22"/>
          <w:szCs w:val="22"/>
        </w:rPr>
        <w:t xml:space="preserve">elektrolitų </w:t>
      </w:r>
      <w:r w:rsidR="00993807" w:rsidRPr="00A31B81">
        <w:rPr>
          <w:sz w:val="22"/>
          <w:szCs w:val="22"/>
        </w:rPr>
        <w:t>dis</w:t>
      </w:r>
      <w:r w:rsidRPr="00A31B81">
        <w:rPr>
          <w:sz w:val="22"/>
          <w:szCs w:val="22"/>
        </w:rPr>
        <w:t xml:space="preserve">balansas, ypač </w:t>
      </w:r>
      <w:proofErr w:type="spellStart"/>
      <w:r w:rsidRPr="00A31B81">
        <w:rPr>
          <w:sz w:val="22"/>
          <w:szCs w:val="22"/>
        </w:rPr>
        <w:t>hipokalemija</w:t>
      </w:r>
      <w:proofErr w:type="spellEnd"/>
      <w:r w:rsidRPr="00A31B81">
        <w:rPr>
          <w:sz w:val="22"/>
          <w:szCs w:val="22"/>
        </w:rPr>
        <w:t xml:space="preserve"> ir </w:t>
      </w:r>
      <w:proofErr w:type="spellStart"/>
      <w:r w:rsidRPr="00A31B81">
        <w:rPr>
          <w:sz w:val="22"/>
          <w:szCs w:val="22"/>
        </w:rPr>
        <w:t>hipomagnezemija</w:t>
      </w:r>
      <w:proofErr w:type="spellEnd"/>
      <w:r w:rsidR="00B10578" w:rsidRPr="00A31B81">
        <w:rPr>
          <w:sz w:val="22"/>
          <w:szCs w:val="22"/>
        </w:rPr>
        <w:t>,</w:t>
      </w:r>
    </w:p>
    <w:p w14:paraId="0B74050C" w14:textId="2CA0F19D" w:rsidR="00124832" w:rsidRPr="00A31B81" w:rsidRDefault="00124832" w:rsidP="00AB5C81">
      <w:pPr>
        <w:pStyle w:val="Sraopastraipa"/>
        <w:numPr>
          <w:ilvl w:val="0"/>
          <w:numId w:val="2"/>
        </w:numPr>
        <w:tabs>
          <w:tab w:val="left" w:pos="567"/>
        </w:tabs>
        <w:autoSpaceDE w:val="0"/>
        <w:autoSpaceDN w:val="0"/>
        <w:adjustRightInd w:val="0"/>
        <w:rPr>
          <w:sz w:val="22"/>
          <w:szCs w:val="22"/>
        </w:rPr>
      </w:pPr>
      <w:r w:rsidRPr="00A31B81">
        <w:rPr>
          <w:sz w:val="22"/>
          <w:szCs w:val="22"/>
        </w:rPr>
        <w:t>kartu vartojami vaist</w:t>
      </w:r>
      <w:r w:rsidR="00EB7321" w:rsidRPr="00A31B81">
        <w:rPr>
          <w:sz w:val="22"/>
          <w:szCs w:val="22"/>
        </w:rPr>
        <w:t>iniai preparat</w:t>
      </w:r>
      <w:r w:rsidR="00B72ACE" w:rsidRPr="00A31B81">
        <w:rPr>
          <w:sz w:val="22"/>
          <w:szCs w:val="22"/>
        </w:rPr>
        <w:t>ai</w:t>
      </w:r>
      <w:r w:rsidRPr="00A31B81">
        <w:rPr>
          <w:sz w:val="22"/>
          <w:szCs w:val="22"/>
        </w:rPr>
        <w:t>, kurių derinys gali sukelti QT pailgėjimą.</w:t>
      </w:r>
    </w:p>
    <w:p w14:paraId="7CF25A7F" w14:textId="77777777" w:rsidR="00F7461D" w:rsidRPr="00A31B81" w:rsidRDefault="00F7461D" w:rsidP="00F7461D">
      <w:pPr>
        <w:tabs>
          <w:tab w:val="left" w:pos="567"/>
        </w:tabs>
        <w:autoSpaceDE w:val="0"/>
        <w:autoSpaceDN w:val="0"/>
        <w:adjustRightInd w:val="0"/>
        <w:rPr>
          <w:sz w:val="22"/>
          <w:szCs w:val="22"/>
          <w:u w:val="single"/>
        </w:rPr>
      </w:pPr>
    </w:p>
    <w:p w14:paraId="7886C2BA" w14:textId="3561CF9B" w:rsidR="00F7461D" w:rsidRPr="00A31B81" w:rsidRDefault="00D254DF" w:rsidP="00F7461D">
      <w:pPr>
        <w:tabs>
          <w:tab w:val="left" w:pos="567"/>
        </w:tabs>
        <w:autoSpaceDE w:val="0"/>
        <w:autoSpaceDN w:val="0"/>
        <w:adjustRightInd w:val="0"/>
        <w:rPr>
          <w:sz w:val="22"/>
          <w:szCs w:val="22"/>
          <w:u w:val="single"/>
          <w:lang w:eastAsia="cs-CZ"/>
        </w:rPr>
      </w:pPr>
      <w:r w:rsidRPr="00A31B81">
        <w:rPr>
          <w:sz w:val="22"/>
          <w:szCs w:val="22"/>
          <w:u w:val="single"/>
          <w:lang w:eastAsia="cs-CZ"/>
        </w:rPr>
        <w:t>Insultas</w:t>
      </w:r>
    </w:p>
    <w:p w14:paraId="64E95EDE" w14:textId="5F5795EB" w:rsidR="00F7461D" w:rsidRPr="00A31B81" w:rsidRDefault="00F7461D" w:rsidP="00F7461D">
      <w:pPr>
        <w:autoSpaceDE w:val="0"/>
        <w:autoSpaceDN w:val="0"/>
        <w:adjustRightInd w:val="0"/>
        <w:rPr>
          <w:rFonts w:eastAsia="MS Mincho"/>
          <w:sz w:val="22"/>
          <w:szCs w:val="22"/>
          <w:lang w:eastAsia="ja-JP"/>
        </w:rPr>
      </w:pPr>
      <w:r w:rsidRPr="00A31B81">
        <w:rPr>
          <w:rFonts w:eastAsia="MS Mincho"/>
          <w:sz w:val="22"/>
          <w:szCs w:val="22"/>
          <w:lang w:eastAsia="ja-JP"/>
        </w:rPr>
        <w:t xml:space="preserve">Atsitiktinių imčių placebu kontroliuotuose klinikiniuose tyrimuose, kurie buvo atlikti su senyvais pacientais, sergančiais demencija ir gydytais tam tikrais atipiniais </w:t>
      </w:r>
      <w:proofErr w:type="spellStart"/>
      <w:r w:rsidR="00B070DB" w:rsidRPr="00A31B81">
        <w:rPr>
          <w:rFonts w:eastAsia="MS Mincho"/>
          <w:sz w:val="22"/>
          <w:szCs w:val="22"/>
          <w:lang w:eastAsia="ja-JP"/>
        </w:rPr>
        <w:t>antipsicho</w:t>
      </w:r>
      <w:r w:rsidR="00B070DB">
        <w:rPr>
          <w:rFonts w:eastAsia="MS Mincho"/>
          <w:sz w:val="22"/>
          <w:szCs w:val="22"/>
          <w:lang w:eastAsia="ja-JP"/>
        </w:rPr>
        <w:t>z</w:t>
      </w:r>
      <w:r w:rsidR="00B070DB" w:rsidRPr="00A31B81">
        <w:rPr>
          <w:rFonts w:eastAsia="MS Mincho"/>
          <w:sz w:val="22"/>
          <w:szCs w:val="22"/>
          <w:lang w:eastAsia="ja-JP"/>
        </w:rPr>
        <w:t>iniais</w:t>
      </w:r>
      <w:proofErr w:type="spellEnd"/>
      <w:r w:rsidR="00B070DB" w:rsidRPr="00A31B81">
        <w:rPr>
          <w:rFonts w:eastAsia="MS Mincho"/>
          <w:sz w:val="22"/>
          <w:szCs w:val="22"/>
          <w:lang w:eastAsia="ja-JP"/>
        </w:rPr>
        <w:t xml:space="preserve"> </w:t>
      </w:r>
      <w:r w:rsidRPr="00A31B81">
        <w:rPr>
          <w:rFonts w:eastAsia="MS Mincho"/>
          <w:sz w:val="22"/>
          <w:szCs w:val="22"/>
          <w:lang w:eastAsia="ja-JP"/>
        </w:rPr>
        <w:t xml:space="preserve">vaistiniais preparatais, stebėtas tris kartus didesnis smegenų kraujagyslių nepageidaujamų reiškinių pavojus. </w:t>
      </w:r>
      <w:r w:rsidRPr="00A31B81">
        <w:rPr>
          <w:sz w:val="22"/>
          <w:szCs w:val="22"/>
        </w:rPr>
        <w:t>Tokio pavojaus padidėjimo</w:t>
      </w:r>
      <w:r w:rsidRPr="00A31B81">
        <w:rPr>
          <w:rFonts w:eastAsia="MS Mincho"/>
          <w:sz w:val="22"/>
          <w:szCs w:val="22"/>
          <w:lang w:eastAsia="ja-JP"/>
        </w:rPr>
        <w:t xml:space="preserve"> mechanizmas yra nežinomas. Kitų </w:t>
      </w:r>
      <w:proofErr w:type="spellStart"/>
      <w:r w:rsidR="00B070DB" w:rsidRPr="00A31B81">
        <w:rPr>
          <w:rFonts w:eastAsia="MS Mincho"/>
          <w:sz w:val="22"/>
          <w:szCs w:val="22"/>
          <w:lang w:eastAsia="ja-JP"/>
        </w:rPr>
        <w:t>antipsicho</w:t>
      </w:r>
      <w:r w:rsidR="00B070DB">
        <w:rPr>
          <w:rFonts w:eastAsia="MS Mincho"/>
          <w:sz w:val="22"/>
          <w:szCs w:val="22"/>
          <w:lang w:eastAsia="ja-JP"/>
        </w:rPr>
        <w:t>z</w:t>
      </w:r>
      <w:r w:rsidR="00B070DB" w:rsidRPr="00A31B81">
        <w:rPr>
          <w:rFonts w:eastAsia="MS Mincho"/>
          <w:sz w:val="22"/>
          <w:szCs w:val="22"/>
          <w:lang w:eastAsia="ja-JP"/>
        </w:rPr>
        <w:t>inių</w:t>
      </w:r>
      <w:proofErr w:type="spellEnd"/>
      <w:r w:rsidR="00B070DB" w:rsidRPr="00A31B81">
        <w:rPr>
          <w:rFonts w:eastAsia="MS Mincho"/>
          <w:sz w:val="22"/>
          <w:szCs w:val="22"/>
          <w:lang w:eastAsia="ja-JP"/>
        </w:rPr>
        <w:t xml:space="preserve"> </w:t>
      </w:r>
      <w:r w:rsidRPr="00A31B81">
        <w:rPr>
          <w:rFonts w:eastAsia="MS Mincho"/>
          <w:sz w:val="22"/>
          <w:szCs w:val="22"/>
          <w:lang w:eastAsia="ja-JP"/>
        </w:rPr>
        <w:t xml:space="preserve">vaistinių preparatų arba kitoms pacientų populiacijoms keliamo pavojaus atmesti negalima. Pacientams, turintiems insulto rizikos faktorių, </w:t>
      </w:r>
      <w:proofErr w:type="spellStart"/>
      <w:r w:rsidRPr="00A31B81">
        <w:rPr>
          <w:rFonts w:eastAsia="MS Mincho"/>
          <w:sz w:val="22"/>
          <w:szCs w:val="22"/>
          <w:lang w:eastAsia="ja-JP"/>
        </w:rPr>
        <w:t>amisulpridą</w:t>
      </w:r>
      <w:proofErr w:type="spellEnd"/>
      <w:r w:rsidRPr="00A31B81">
        <w:rPr>
          <w:rFonts w:eastAsia="MS Mincho"/>
          <w:sz w:val="22"/>
          <w:szCs w:val="22"/>
          <w:lang w:eastAsia="ja-JP"/>
        </w:rPr>
        <w:t xml:space="preserve"> reikia skirti atsargiai. </w:t>
      </w:r>
    </w:p>
    <w:p w14:paraId="67E949E1" w14:textId="77777777" w:rsidR="00F7461D" w:rsidRPr="00A31B81" w:rsidRDefault="00F7461D" w:rsidP="00F7461D">
      <w:pPr>
        <w:autoSpaceDE w:val="0"/>
        <w:autoSpaceDN w:val="0"/>
        <w:adjustRightInd w:val="0"/>
        <w:rPr>
          <w:rFonts w:eastAsia="MS Mincho"/>
          <w:sz w:val="22"/>
          <w:szCs w:val="22"/>
          <w:lang w:eastAsia="ja-JP"/>
        </w:rPr>
      </w:pPr>
    </w:p>
    <w:p w14:paraId="7BC437C4" w14:textId="5228C17F" w:rsidR="00F7461D" w:rsidRPr="00A31B81" w:rsidRDefault="00F7461D" w:rsidP="00F7461D">
      <w:pPr>
        <w:suppressAutoHyphens/>
        <w:rPr>
          <w:sz w:val="22"/>
          <w:szCs w:val="22"/>
          <w:u w:val="single"/>
          <w:lang w:eastAsia="cs-CZ"/>
        </w:rPr>
      </w:pPr>
      <w:r w:rsidRPr="00A31B81">
        <w:rPr>
          <w:sz w:val="22"/>
          <w:szCs w:val="22"/>
          <w:u w:val="single"/>
          <w:lang w:eastAsia="cs-CZ"/>
        </w:rPr>
        <w:t>Senyv</w:t>
      </w:r>
      <w:r w:rsidR="007E144C" w:rsidRPr="00A31B81">
        <w:rPr>
          <w:sz w:val="22"/>
          <w:szCs w:val="22"/>
          <w:u w:val="single"/>
          <w:lang w:eastAsia="cs-CZ"/>
        </w:rPr>
        <w:t>i</w:t>
      </w:r>
      <w:r w:rsidRPr="00A31B81">
        <w:rPr>
          <w:sz w:val="22"/>
          <w:szCs w:val="22"/>
          <w:u w:val="single"/>
          <w:lang w:eastAsia="cs-CZ"/>
        </w:rPr>
        <w:t xml:space="preserve"> pacientai, sergantys demencija</w:t>
      </w:r>
    </w:p>
    <w:p w14:paraId="57BAC8B7" w14:textId="7F90ABAC" w:rsidR="00F7461D" w:rsidRPr="00A31B81" w:rsidRDefault="00F7461D" w:rsidP="00F7461D">
      <w:pPr>
        <w:suppressAutoHyphens/>
        <w:rPr>
          <w:sz w:val="22"/>
          <w:szCs w:val="22"/>
          <w:lang w:eastAsia="cs-CZ"/>
        </w:rPr>
      </w:pPr>
      <w:r w:rsidRPr="00A31B81">
        <w:rPr>
          <w:sz w:val="22"/>
          <w:szCs w:val="22"/>
          <w:lang w:eastAsia="cs-CZ"/>
        </w:rPr>
        <w:t>Senyv</w:t>
      </w:r>
      <w:r w:rsidR="00071219" w:rsidRPr="00A31B81">
        <w:rPr>
          <w:sz w:val="22"/>
          <w:szCs w:val="22"/>
          <w:lang w:eastAsia="cs-CZ"/>
        </w:rPr>
        <w:t>i</w:t>
      </w:r>
      <w:r w:rsidR="000C12E6">
        <w:rPr>
          <w:sz w:val="22"/>
          <w:szCs w:val="22"/>
          <w:lang w:eastAsia="cs-CZ"/>
        </w:rPr>
        <w:t>e</w:t>
      </w:r>
      <w:r w:rsidR="00071219" w:rsidRPr="00A31B81">
        <w:rPr>
          <w:sz w:val="22"/>
          <w:szCs w:val="22"/>
          <w:lang w:eastAsia="cs-CZ"/>
        </w:rPr>
        <w:t>ms</w:t>
      </w:r>
      <w:r w:rsidRPr="00A31B81">
        <w:rPr>
          <w:sz w:val="22"/>
          <w:szCs w:val="22"/>
          <w:lang w:eastAsia="cs-CZ"/>
        </w:rPr>
        <w:t xml:space="preserve"> pacient</w:t>
      </w:r>
      <w:r w:rsidR="00071219" w:rsidRPr="00A31B81">
        <w:rPr>
          <w:sz w:val="22"/>
          <w:szCs w:val="22"/>
          <w:lang w:eastAsia="cs-CZ"/>
        </w:rPr>
        <w:t>ams</w:t>
      </w:r>
      <w:r w:rsidRPr="00A31B81">
        <w:rPr>
          <w:sz w:val="22"/>
          <w:szCs w:val="22"/>
          <w:lang w:eastAsia="cs-CZ"/>
        </w:rPr>
        <w:t>, sergan</w:t>
      </w:r>
      <w:r w:rsidR="00D47062" w:rsidRPr="00A31B81">
        <w:rPr>
          <w:sz w:val="22"/>
          <w:szCs w:val="22"/>
          <w:lang w:eastAsia="cs-CZ"/>
        </w:rPr>
        <w:t>tiems</w:t>
      </w:r>
      <w:r w:rsidRPr="00A31B81">
        <w:rPr>
          <w:sz w:val="22"/>
          <w:szCs w:val="22"/>
          <w:lang w:eastAsia="cs-CZ"/>
        </w:rPr>
        <w:t xml:space="preserve"> demencija ir gydom</w:t>
      </w:r>
      <w:r w:rsidR="00071219" w:rsidRPr="00A31B81">
        <w:rPr>
          <w:sz w:val="22"/>
          <w:szCs w:val="22"/>
          <w:lang w:eastAsia="cs-CZ"/>
        </w:rPr>
        <w:t>iems</w:t>
      </w:r>
      <w:r w:rsidRPr="00A31B81">
        <w:rPr>
          <w:sz w:val="22"/>
          <w:szCs w:val="22"/>
          <w:lang w:eastAsia="cs-CZ"/>
        </w:rPr>
        <w:t xml:space="preserve"> </w:t>
      </w:r>
      <w:proofErr w:type="spellStart"/>
      <w:r w:rsidRPr="00A31B81">
        <w:rPr>
          <w:sz w:val="22"/>
          <w:szCs w:val="22"/>
          <w:lang w:eastAsia="cs-CZ"/>
        </w:rPr>
        <w:t>antipsichoziniais</w:t>
      </w:r>
      <w:proofErr w:type="spellEnd"/>
      <w:r w:rsidRPr="00A31B81">
        <w:rPr>
          <w:sz w:val="22"/>
          <w:szCs w:val="22"/>
          <w:lang w:eastAsia="cs-CZ"/>
        </w:rPr>
        <w:t xml:space="preserve"> </w:t>
      </w:r>
      <w:r w:rsidR="00E60076" w:rsidRPr="00A31B81">
        <w:rPr>
          <w:color w:val="000000"/>
          <w:sz w:val="22"/>
          <w:szCs w:val="22"/>
          <w:lang w:eastAsia="cs-CZ"/>
        </w:rPr>
        <w:t>vaistiniais preparatais</w:t>
      </w:r>
      <w:r w:rsidRPr="00A31B81">
        <w:rPr>
          <w:sz w:val="22"/>
          <w:szCs w:val="22"/>
          <w:lang w:eastAsia="cs-CZ"/>
        </w:rPr>
        <w:t>, yra didesnė mirtingumo rizika. Septyniolikos placebu kontroliuojamų tyrimų (mod</w:t>
      </w:r>
      <w:r w:rsidR="00E60076" w:rsidRPr="00A31B81">
        <w:rPr>
          <w:sz w:val="22"/>
          <w:szCs w:val="22"/>
          <w:lang w:eastAsia="cs-CZ"/>
        </w:rPr>
        <w:t>a</w:t>
      </w:r>
      <w:r w:rsidRPr="00A31B81">
        <w:rPr>
          <w:sz w:val="22"/>
          <w:szCs w:val="22"/>
          <w:lang w:eastAsia="cs-CZ"/>
        </w:rPr>
        <w:t xml:space="preserve">linė trukmė 10 savaičių) analizė parodė, kad </w:t>
      </w:r>
      <w:r w:rsidR="00B7633E" w:rsidRPr="00A31B81">
        <w:rPr>
          <w:sz w:val="22"/>
          <w:szCs w:val="22"/>
          <w:lang w:eastAsia="cs-CZ"/>
        </w:rPr>
        <w:t xml:space="preserve">mirties </w:t>
      </w:r>
      <w:r w:rsidRPr="00A31B81">
        <w:rPr>
          <w:sz w:val="22"/>
          <w:szCs w:val="22"/>
          <w:lang w:eastAsia="cs-CZ"/>
        </w:rPr>
        <w:t>rizika pacient</w:t>
      </w:r>
      <w:r w:rsidR="00E12A2C" w:rsidRPr="00A31B81">
        <w:rPr>
          <w:sz w:val="22"/>
          <w:szCs w:val="22"/>
          <w:lang w:eastAsia="cs-CZ"/>
        </w:rPr>
        <w:t>ams</w:t>
      </w:r>
      <w:r w:rsidRPr="00A31B81">
        <w:rPr>
          <w:sz w:val="22"/>
          <w:szCs w:val="22"/>
          <w:lang w:eastAsia="cs-CZ"/>
        </w:rPr>
        <w:t>, vartojus</w:t>
      </w:r>
      <w:r w:rsidR="00E12A2C" w:rsidRPr="00A31B81">
        <w:rPr>
          <w:sz w:val="22"/>
          <w:szCs w:val="22"/>
          <w:lang w:eastAsia="cs-CZ"/>
        </w:rPr>
        <w:t>iems</w:t>
      </w:r>
      <w:r w:rsidRPr="00A31B81">
        <w:rPr>
          <w:sz w:val="22"/>
          <w:szCs w:val="22"/>
          <w:lang w:eastAsia="cs-CZ"/>
        </w:rPr>
        <w:t xml:space="preserve"> </w:t>
      </w:r>
      <w:r w:rsidR="00D35EBE" w:rsidRPr="00A31B81">
        <w:rPr>
          <w:sz w:val="22"/>
          <w:szCs w:val="22"/>
          <w:lang w:eastAsia="cs-CZ"/>
        </w:rPr>
        <w:t>a</w:t>
      </w:r>
      <w:r w:rsidRPr="00A31B81">
        <w:rPr>
          <w:sz w:val="22"/>
          <w:szCs w:val="22"/>
          <w:lang w:eastAsia="cs-CZ"/>
        </w:rPr>
        <w:t xml:space="preserve">tipinių </w:t>
      </w:r>
      <w:proofErr w:type="spellStart"/>
      <w:r w:rsidRPr="00A31B81">
        <w:rPr>
          <w:sz w:val="22"/>
          <w:szCs w:val="22"/>
          <w:lang w:eastAsia="cs-CZ"/>
        </w:rPr>
        <w:t>antipsichozinių</w:t>
      </w:r>
      <w:proofErr w:type="spellEnd"/>
      <w:r w:rsidRPr="00A31B81">
        <w:rPr>
          <w:sz w:val="22"/>
          <w:szCs w:val="22"/>
          <w:lang w:eastAsia="cs-CZ"/>
        </w:rPr>
        <w:t xml:space="preserve"> vaist</w:t>
      </w:r>
      <w:r w:rsidR="00690646" w:rsidRPr="00A31B81">
        <w:rPr>
          <w:sz w:val="22"/>
          <w:szCs w:val="22"/>
          <w:lang w:eastAsia="cs-CZ"/>
        </w:rPr>
        <w:t>inių preparatų</w:t>
      </w:r>
      <w:r w:rsidRPr="00A31B81">
        <w:rPr>
          <w:sz w:val="22"/>
          <w:szCs w:val="22"/>
          <w:lang w:eastAsia="cs-CZ"/>
        </w:rPr>
        <w:t xml:space="preserve">, yra </w:t>
      </w:r>
      <w:r w:rsidR="00754F9C">
        <w:rPr>
          <w:sz w:val="22"/>
          <w:szCs w:val="22"/>
          <w:lang w:eastAsia="cs-CZ"/>
        </w:rPr>
        <w:t xml:space="preserve">nuo </w:t>
      </w:r>
      <w:r w:rsidRPr="00A31B81">
        <w:rPr>
          <w:sz w:val="22"/>
          <w:szCs w:val="22"/>
          <w:lang w:eastAsia="cs-CZ"/>
        </w:rPr>
        <w:t>1,6</w:t>
      </w:r>
      <w:r w:rsidR="00754F9C">
        <w:rPr>
          <w:sz w:val="22"/>
          <w:szCs w:val="22"/>
          <w:lang w:eastAsia="cs-CZ"/>
        </w:rPr>
        <w:t xml:space="preserve"> iki</w:t>
      </w:r>
      <w:r w:rsidRPr="00A31B81">
        <w:rPr>
          <w:sz w:val="22"/>
          <w:szCs w:val="22"/>
          <w:lang w:eastAsia="cs-CZ"/>
        </w:rPr>
        <w:t>1,7 karto didesn</w:t>
      </w:r>
      <w:r w:rsidR="00E12A2C" w:rsidRPr="00A31B81">
        <w:rPr>
          <w:sz w:val="22"/>
          <w:szCs w:val="22"/>
          <w:lang w:eastAsia="cs-CZ"/>
        </w:rPr>
        <w:t>ė</w:t>
      </w:r>
      <w:r w:rsidR="0040031C" w:rsidRPr="00A31B81">
        <w:rPr>
          <w:sz w:val="22"/>
          <w:szCs w:val="22"/>
          <w:lang w:eastAsia="cs-CZ"/>
        </w:rPr>
        <w:t>,</w:t>
      </w:r>
      <w:r w:rsidRPr="00A31B81">
        <w:rPr>
          <w:sz w:val="22"/>
          <w:szCs w:val="22"/>
          <w:lang w:eastAsia="cs-CZ"/>
        </w:rPr>
        <w:t xml:space="preserve"> negu mirties rizika placebo vartojusi</w:t>
      </w:r>
      <w:r w:rsidR="0040031C" w:rsidRPr="00A31B81">
        <w:rPr>
          <w:sz w:val="22"/>
          <w:szCs w:val="22"/>
          <w:lang w:eastAsia="cs-CZ"/>
        </w:rPr>
        <w:t>ems</w:t>
      </w:r>
      <w:r w:rsidRPr="00A31B81">
        <w:rPr>
          <w:sz w:val="22"/>
          <w:szCs w:val="22"/>
          <w:lang w:eastAsia="cs-CZ"/>
        </w:rPr>
        <w:t xml:space="preserve"> pacien</w:t>
      </w:r>
      <w:r w:rsidR="00D35EBE" w:rsidRPr="00A31B81">
        <w:rPr>
          <w:sz w:val="22"/>
          <w:szCs w:val="22"/>
          <w:lang w:eastAsia="cs-CZ"/>
        </w:rPr>
        <w:t>tams</w:t>
      </w:r>
      <w:r w:rsidRPr="00A31B81">
        <w:rPr>
          <w:sz w:val="22"/>
          <w:szCs w:val="22"/>
          <w:lang w:eastAsia="cs-CZ"/>
        </w:rPr>
        <w:t xml:space="preserve">. 10 savaičių trukmės </w:t>
      </w:r>
      <w:r w:rsidR="005B3339" w:rsidRPr="00A31B81">
        <w:rPr>
          <w:sz w:val="22"/>
          <w:szCs w:val="22"/>
          <w:lang w:eastAsia="cs-CZ"/>
        </w:rPr>
        <w:t xml:space="preserve">tipiško </w:t>
      </w:r>
      <w:r w:rsidRPr="00A31B81">
        <w:rPr>
          <w:sz w:val="22"/>
          <w:szCs w:val="22"/>
          <w:lang w:eastAsia="cs-CZ"/>
        </w:rPr>
        <w:t xml:space="preserve">kontroliuojamo tyrimo metu mirties rizika </w:t>
      </w:r>
      <w:r w:rsidR="00D35EBE" w:rsidRPr="00A31B81">
        <w:rPr>
          <w:sz w:val="22"/>
          <w:szCs w:val="22"/>
          <w:lang w:eastAsia="cs-CZ"/>
        </w:rPr>
        <w:t>a</w:t>
      </w:r>
      <w:r w:rsidR="008E209F" w:rsidRPr="00A31B81">
        <w:rPr>
          <w:sz w:val="22"/>
          <w:szCs w:val="22"/>
          <w:lang w:eastAsia="cs-CZ"/>
        </w:rPr>
        <w:t>tipini</w:t>
      </w:r>
      <w:r w:rsidR="00912942" w:rsidRPr="00A31B81">
        <w:rPr>
          <w:sz w:val="22"/>
          <w:szCs w:val="22"/>
          <w:lang w:eastAsia="cs-CZ"/>
        </w:rPr>
        <w:t>ais</w:t>
      </w:r>
      <w:r w:rsidR="008E209F" w:rsidRPr="00A31B81">
        <w:rPr>
          <w:sz w:val="22"/>
          <w:szCs w:val="22"/>
          <w:lang w:eastAsia="cs-CZ"/>
        </w:rPr>
        <w:t xml:space="preserve"> </w:t>
      </w:r>
      <w:proofErr w:type="spellStart"/>
      <w:r w:rsidR="008E209F" w:rsidRPr="00A31B81">
        <w:rPr>
          <w:sz w:val="22"/>
          <w:szCs w:val="22"/>
          <w:lang w:eastAsia="cs-CZ"/>
        </w:rPr>
        <w:t>antipsichozin</w:t>
      </w:r>
      <w:r w:rsidR="00912942" w:rsidRPr="00A31B81">
        <w:rPr>
          <w:sz w:val="22"/>
          <w:szCs w:val="22"/>
          <w:lang w:eastAsia="cs-CZ"/>
        </w:rPr>
        <w:t>iais</w:t>
      </w:r>
      <w:proofErr w:type="spellEnd"/>
      <w:r w:rsidR="008E209F" w:rsidRPr="00A31B81">
        <w:rPr>
          <w:sz w:val="22"/>
          <w:szCs w:val="22"/>
          <w:lang w:eastAsia="cs-CZ"/>
        </w:rPr>
        <w:t xml:space="preserve"> vaistiniais preparatai</w:t>
      </w:r>
      <w:r w:rsidR="00912942" w:rsidRPr="00A31B81">
        <w:rPr>
          <w:sz w:val="22"/>
          <w:szCs w:val="22"/>
          <w:lang w:eastAsia="cs-CZ"/>
        </w:rPr>
        <w:t>s</w:t>
      </w:r>
      <w:r w:rsidRPr="00A31B81">
        <w:rPr>
          <w:sz w:val="22"/>
          <w:szCs w:val="22"/>
          <w:lang w:eastAsia="cs-CZ"/>
        </w:rPr>
        <w:t xml:space="preserve"> gydytų pacientų tarpe buvo apie 4,5%, palyginti su maždaug 2,6% dažniu placebo grupėje. Nors mirties priežastys klinikinių tyrimų metu vartojant </w:t>
      </w:r>
      <w:r w:rsidR="00745560" w:rsidRPr="00A31B81">
        <w:rPr>
          <w:sz w:val="22"/>
          <w:szCs w:val="22"/>
          <w:lang w:eastAsia="cs-CZ"/>
        </w:rPr>
        <w:t xml:space="preserve">atipinių </w:t>
      </w:r>
      <w:proofErr w:type="spellStart"/>
      <w:r w:rsidR="00745560" w:rsidRPr="00A31B81">
        <w:rPr>
          <w:sz w:val="22"/>
          <w:szCs w:val="22"/>
          <w:lang w:eastAsia="cs-CZ"/>
        </w:rPr>
        <w:t>antipsichozinių</w:t>
      </w:r>
      <w:proofErr w:type="spellEnd"/>
      <w:r w:rsidR="00745560" w:rsidRPr="00A31B81">
        <w:rPr>
          <w:sz w:val="22"/>
          <w:szCs w:val="22"/>
          <w:lang w:eastAsia="cs-CZ"/>
        </w:rPr>
        <w:t xml:space="preserve"> </w:t>
      </w:r>
      <w:r w:rsidRPr="00A31B81">
        <w:rPr>
          <w:sz w:val="22"/>
          <w:szCs w:val="22"/>
          <w:lang w:eastAsia="cs-CZ"/>
        </w:rPr>
        <w:t>vaist</w:t>
      </w:r>
      <w:r w:rsidR="00745560" w:rsidRPr="00A31B81">
        <w:rPr>
          <w:sz w:val="22"/>
          <w:szCs w:val="22"/>
          <w:lang w:eastAsia="cs-CZ"/>
        </w:rPr>
        <w:t>inių preparatų</w:t>
      </w:r>
      <w:r w:rsidRPr="00A31B81">
        <w:rPr>
          <w:sz w:val="22"/>
          <w:szCs w:val="22"/>
          <w:lang w:eastAsia="cs-CZ"/>
        </w:rPr>
        <w:t xml:space="preserve"> buvo įvairios, dauguma mirčių </w:t>
      </w:r>
      <w:r w:rsidR="00863A48" w:rsidRPr="00A31B81">
        <w:rPr>
          <w:color w:val="000000"/>
          <w:sz w:val="22"/>
          <w:szCs w:val="22"/>
          <w:lang w:eastAsia="cs-CZ"/>
        </w:rPr>
        <w:t xml:space="preserve">ištiko </w:t>
      </w:r>
      <w:r w:rsidRPr="00A31B81">
        <w:rPr>
          <w:sz w:val="22"/>
          <w:szCs w:val="22"/>
          <w:lang w:eastAsia="cs-CZ"/>
        </w:rPr>
        <w:t>dėl širdies ir kraujagyslių sutrikimų (pvz., širdies nepakankamumas, staigi mirtis) arba dėl infekcijų (pvz., pneumonijos). Stebim</w:t>
      </w:r>
      <w:r w:rsidR="00EC59F2" w:rsidRPr="00A31B81">
        <w:rPr>
          <w:sz w:val="22"/>
          <w:szCs w:val="22"/>
          <w:lang w:eastAsia="cs-CZ"/>
        </w:rPr>
        <w:t>ieji</w:t>
      </w:r>
      <w:r w:rsidRPr="00A31B81">
        <w:rPr>
          <w:sz w:val="22"/>
          <w:szCs w:val="22"/>
          <w:lang w:eastAsia="cs-CZ"/>
        </w:rPr>
        <w:t xml:space="preserve"> tyrimai rodo, kad, panašiai atipinia</w:t>
      </w:r>
      <w:r w:rsidR="00457AB1" w:rsidRPr="00A31B81">
        <w:rPr>
          <w:sz w:val="22"/>
          <w:szCs w:val="22"/>
          <w:lang w:eastAsia="cs-CZ"/>
        </w:rPr>
        <w:t>ms</w:t>
      </w:r>
      <w:r w:rsidRPr="00A31B81">
        <w:rPr>
          <w:sz w:val="22"/>
          <w:szCs w:val="22"/>
          <w:lang w:eastAsia="cs-CZ"/>
        </w:rPr>
        <w:t xml:space="preserve"> </w:t>
      </w:r>
      <w:proofErr w:type="spellStart"/>
      <w:r w:rsidR="007E0046" w:rsidRPr="00A31B81">
        <w:rPr>
          <w:sz w:val="22"/>
          <w:szCs w:val="22"/>
          <w:lang w:eastAsia="cs-CZ"/>
        </w:rPr>
        <w:t>antipsichozinia</w:t>
      </w:r>
      <w:r w:rsidR="00457AB1" w:rsidRPr="00A31B81">
        <w:rPr>
          <w:sz w:val="22"/>
          <w:szCs w:val="22"/>
          <w:lang w:eastAsia="cs-CZ"/>
        </w:rPr>
        <w:t>ms</w:t>
      </w:r>
      <w:proofErr w:type="spellEnd"/>
      <w:r w:rsidR="007E0046" w:rsidRPr="00A31B81">
        <w:rPr>
          <w:sz w:val="22"/>
          <w:szCs w:val="22"/>
          <w:lang w:eastAsia="cs-CZ"/>
        </w:rPr>
        <w:t xml:space="preserve"> vaistinia</w:t>
      </w:r>
      <w:r w:rsidR="00457AB1" w:rsidRPr="00A31B81">
        <w:rPr>
          <w:sz w:val="22"/>
          <w:szCs w:val="22"/>
          <w:lang w:eastAsia="cs-CZ"/>
        </w:rPr>
        <w:t>ms</w:t>
      </w:r>
      <w:r w:rsidR="007E0046" w:rsidRPr="00A31B81">
        <w:rPr>
          <w:sz w:val="22"/>
          <w:szCs w:val="22"/>
          <w:lang w:eastAsia="cs-CZ"/>
        </w:rPr>
        <w:t xml:space="preserve"> preparata</w:t>
      </w:r>
      <w:r w:rsidR="00457AB1" w:rsidRPr="00A31B81">
        <w:rPr>
          <w:sz w:val="22"/>
          <w:szCs w:val="22"/>
          <w:lang w:eastAsia="cs-CZ"/>
        </w:rPr>
        <w:t>ms</w:t>
      </w:r>
      <w:r w:rsidRPr="00A31B81">
        <w:rPr>
          <w:sz w:val="22"/>
          <w:szCs w:val="22"/>
          <w:lang w:eastAsia="cs-CZ"/>
        </w:rPr>
        <w:t xml:space="preserve">, </w:t>
      </w:r>
      <w:r w:rsidR="00457AB1" w:rsidRPr="00A31B81">
        <w:rPr>
          <w:sz w:val="22"/>
          <w:szCs w:val="22"/>
          <w:lang w:eastAsia="cs-CZ"/>
        </w:rPr>
        <w:t>gydymas</w:t>
      </w:r>
      <w:r w:rsidRPr="00A31B81">
        <w:rPr>
          <w:sz w:val="22"/>
          <w:szCs w:val="22"/>
          <w:lang w:eastAsia="cs-CZ"/>
        </w:rPr>
        <w:t xml:space="preserve"> įprastiniais </w:t>
      </w:r>
      <w:proofErr w:type="spellStart"/>
      <w:r w:rsidR="00C45CBC" w:rsidRPr="00A31B81">
        <w:rPr>
          <w:sz w:val="22"/>
          <w:szCs w:val="22"/>
          <w:lang w:eastAsia="cs-CZ"/>
        </w:rPr>
        <w:t>antipsichoziniais</w:t>
      </w:r>
      <w:proofErr w:type="spellEnd"/>
      <w:r w:rsidR="00C45CBC" w:rsidRPr="00A31B81">
        <w:rPr>
          <w:sz w:val="22"/>
          <w:szCs w:val="22"/>
          <w:lang w:eastAsia="cs-CZ"/>
        </w:rPr>
        <w:t xml:space="preserve"> vaistiniais preparatais</w:t>
      </w:r>
      <w:r w:rsidR="001B2DD0" w:rsidRPr="00A31B81">
        <w:rPr>
          <w:sz w:val="22"/>
          <w:szCs w:val="22"/>
          <w:lang w:eastAsia="cs-CZ"/>
        </w:rPr>
        <w:t xml:space="preserve"> gali</w:t>
      </w:r>
      <w:r w:rsidR="00E77477" w:rsidRPr="00A31B81">
        <w:rPr>
          <w:sz w:val="22"/>
          <w:szCs w:val="22"/>
          <w:lang w:eastAsia="cs-CZ"/>
        </w:rPr>
        <w:t xml:space="preserve"> padidinti</w:t>
      </w:r>
      <w:r w:rsidRPr="00A31B81">
        <w:rPr>
          <w:sz w:val="22"/>
          <w:szCs w:val="22"/>
          <w:lang w:eastAsia="cs-CZ"/>
        </w:rPr>
        <w:t xml:space="preserve"> mirtingum</w:t>
      </w:r>
      <w:r w:rsidR="00E77477" w:rsidRPr="00A31B81">
        <w:rPr>
          <w:sz w:val="22"/>
          <w:szCs w:val="22"/>
          <w:lang w:eastAsia="cs-CZ"/>
        </w:rPr>
        <w:t>ą</w:t>
      </w:r>
      <w:r w:rsidRPr="00A31B81">
        <w:rPr>
          <w:sz w:val="22"/>
          <w:szCs w:val="22"/>
          <w:lang w:eastAsia="cs-CZ"/>
        </w:rPr>
        <w:t>.</w:t>
      </w:r>
    </w:p>
    <w:p w14:paraId="3C59E4B9" w14:textId="7265AC74" w:rsidR="007B760B" w:rsidRPr="00A31B81" w:rsidRDefault="007B760B" w:rsidP="006278A2">
      <w:pPr>
        <w:autoSpaceDE w:val="0"/>
        <w:autoSpaceDN w:val="0"/>
        <w:adjustRightInd w:val="0"/>
        <w:rPr>
          <w:sz w:val="22"/>
          <w:szCs w:val="22"/>
          <w:lang w:eastAsia="cs-CZ"/>
        </w:rPr>
      </w:pPr>
      <w:r w:rsidRPr="00A31B81">
        <w:rPr>
          <w:sz w:val="22"/>
          <w:szCs w:val="22"/>
          <w:lang w:eastAsia="cs-CZ"/>
        </w:rPr>
        <w:t xml:space="preserve">Kokiu laipsniu duomenys apie padidėjusį </w:t>
      </w:r>
      <w:r w:rsidR="009718F3" w:rsidRPr="00A31B81">
        <w:rPr>
          <w:sz w:val="22"/>
          <w:szCs w:val="22"/>
          <w:lang w:eastAsia="cs-CZ"/>
        </w:rPr>
        <w:t>mirtingumą</w:t>
      </w:r>
      <w:r w:rsidRPr="00A31B81">
        <w:rPr>
          <w:sz w:val="22"/>
          <w:szCs w:val="22"/>
          <w:lang w:eastAsia="cs-CZ"/>
        </w:rPr>
        <w:t xml:space="preserve"> stebimųjų tyrimų metu gali būti priskirtini </w:t>
      </w:r>
      <w:proofErr w:type="spellStart"/>
      <w:r w:rsidRPr="00A31B81">
        <w:rPr>
          <w:sz w:val="22"/>
          <w:szCs w:val="22"/>
          <w:lang w:eastAsia="cs-CZ"/>
        </w:rPr>
        <w:t>antipsichoziniam</w:t>
      </w:r>
      <w:proofErr w:type="spellEnd"/>
      <w:r w:rsidRPr="00A31B81">
        <w:rPr>
          <w:sz w:val="22"/>
          <w:szCs w:val="22"/>
          <w:lang w:eastAsia="cs-CZ"/>
        </w:rPr>
        <w:t xml:space="preserve"> vaistiniam preparatui, o ne tam tikromis pacientų ypatybėms, yra neaišku.</w:t>
      </w:r>
    </w:p>
    <w:p w14:paraId="33B2F630" w14:textId="77777777" w:rsidR="00F7461D" w:rsidRPr="00A31B81" w:rsidRDefault="00F7461D" w:rsidP="00F7461D">
      <w:pPr>
        <w:autoSpaceDE w:val="0"/>
        <w:autoSpaceDN w:val="0"/>
        <w:adjustRightInd w:val="0"/>
        <w:rPr>
          <w:rFonts w:eastAsia="MS Mincho"/>
          <w:sz w:val="22"/>
          <w:szCs w:val="22"/>
          <w:lang w:eastAsia="ja-JP"/>
        </w:rPr>
      </w:pPr>
    </w:p>
    <w:p w14:paraId="739B63E1" w14:textId="1EC2593B" w:rsidR="00F7461D" w:rsidRPr="00A31B81" w:rsidRDefault="00F7461D" w:rsidP="00F7461D">
      <w:pPr>
        <w:pStyle w:val="Pagrindinistekstas"/>
        <w:spacing w:after="0"/>
        <w:rPr>
          <w:szCs w:val="22"/>
          <w:u w:val="single"/>
        </w:rPr>
      </w:pPr>
      <w:r w:rsidRPr="00A31B81">
        <w:rPr>
          <w:szCs w:val="22"/>
          <w:u w:val="single"/>
        </w:rPr>
        <w:t>Venų tromboembolij</w:t>
      </w:r>
      <w:r w:rsidR="00B82DD6" w:rsidRPr="00A31B81">
        <w:rPr>
          <w:szCs w:val="22"/>
          <w:u w:val="single"/>
        </w:rPr>
        <w:t>a</w:t>
      </w:r>
    </w:p>
    <w:p w14:paraId="2B53A3C7" w14:textId="41F93923" w:rsidR="00F7461D" w:rsidRPr="00A31B81" w:rsidRDefault="00C1791B" w:rsidP="00F7461D">
      <w:pPr>
        <w:pStyle w:val="Pagrindinistekstas"/>
        <w:spacing w:after="0"/>
        <w:rPr>
          <w:szCs w:val="22"/>
        </w:rPr>
      </w:pPr>
      <w:r w:rsidRPr="00A31B81">
        <w:rPr>
          <w:szCs w:val="22"/>
        </w:rPr>
        <w:t xml:space="preserve">Gauta pranešimų apie </w:t>
      </w:r>
      <w:r w:rsidR="00F7461D" w:rsidRPr="00A31B81">
        <w:rPr>
          <w:rFonts w:eastAsia="MS Mincho"/>
          <w:szCs w:val="22"/>
          <w:lang w:eastAsia="ja-JP"/>
        </w:rPr>
        <w:t>venų tromboembolijos (VTE) atvej</w:t>
      </w:r>
      <w:r w:rsidR="00A3072C" w:rsidRPr="00A31B81">
        <w:rPr>
          <w:rFonts w:eastAsia="MS Mincho"/>
          <w:szCs w:val="22"/>
          <w:lang w:eastAsia="ja-JP"/>
        </w:rPr>
        <w:t>us</w:t>
      </w:r>
      <w:r w:rsidR="000D5DD9" w:rsidRPr="00A31B81">
        <w:rPr>
          <w:rFonts w:eastAsia="MS Mincho"/>
          <w:szCs w:val="22"/>
          <w:lang w:eastAsia="ja-JP"/>
        </w:rPr>
        <w:t xml:space="preserve"> </w:t>
      </w:r>
      <w:r w:rsidR="000D5DD9" w:rsidRPr="00A31B81">
        <w:rPr>
          <w:szCs w:val="22"/>
        </w:rPr>
        <w:t xml:space="preserve">vartojant </w:t>
      </w:r>
      <w:proofErr w:type="spellStart"/>
      <w:r w:rsidR="000D5DD9" w:rsidRPr="00A31B81">
        <w:rPr>
          <w:szCs w:val="22"/>
        </w:rPr>
        <w:t>antipsichozinių</w:t>
      </w:r>
      <w:proofErr w:type="spellEnd"/>
      <w:r w:rsidR="000D5DD9" w:rsidRPr="00A31B81">
        <w:rPr>
          <w:szCs w:val="22"/>
        </w:rPr>
        <w:t xml:space="preserve"> vaistinių preparatų</w:t>
      </w:r>
      <w:r w:rsidR="00F7461D" w:rsidRPr="00A31B81">
        <w:rPr>
          <w:rFonts w:eastAsia="MS Mincho"/>
          <w:szCs w:val="22"/>
          <w:lang w:eastAsia="ja-JP"/>
        </w:rPr>
        <w:t xml:space="preserve">. Kadangi </w:t>
      </w:r>
      <w:proofErr w:type="spellStart"/>
      <w:r w:rsidR="005C4254" w:rsidRPr="00A31B81">
        <w:rPr>
          <w:szCs w:val="22"/>
        </w:rPr>
        <w:t>antipsichoziniais</w:t>
      </w:r>
      <w:proofErr w:type="spellEnd"/>
      <w:r w:rsidR="005C4254" w:rsidRPr="00A31B81">
        <w:rPr>
          <w:szCs w:val="22"/>
        </w:rPr>
        <w:t xml:space="preserve"> vaistiniais preparatais </w:t>
      </w:r>
      <w:r w:rsidR="00F7461D" w:rsidRPr="00A31B81">
        <w:rPr>
          <w:rFonts w:eastAsia="MS Mincho"/>
          <w:szCs w:val="22"/>
          <w:lang w:eastAsia="ja-JP"/>
        </w:rPr>
        <w:t>gydomi</w:t>
      </w:r>
      <w:r w:rsidR="005C4254" w:rsidRPr="00A31B81">
        <w:rPr>
          <w:rFonts w:eastAsia="MS Mincho"/>
          <w:szCs w:val="22"/>
          <w:lang w:eastAsia="ja-JP"/>
        </w:rPr>
        <w:t>ems</w:t>
      </w:r>
      <w:r w:rsidR="00F7461D" w:rsidRPr="00A31B81">
        <w:rPr>
          <w:rFonts w:eastAsia="MS Mincho"/>
          <w:szCs w:val="22"/>
          <w:lang w:eastAsia="ja-JP"/>
        </w:rPr>
        <w:t xml:space="preserve"> pacienta</w:t>
      </w:r>
      <w:r w:rsidR="005C4254" w:rsidRPr="00A31B81">
        <w:rPr>
          <w:rFonts w:eastAsia="MS Mincho"/>
          <w:szCs w:val="22"/>
          <w:lang w:eastAsia="ja-JP"/>
        </w:rPr>
        <w:t>ms</w:t>
      </w:r>
      <w:r w:rsidR="00F7461D" w:rsidRPr="00A31B81">
        <w:rPr>
          <w:rFonts w:eastAsia="MS Mincho"/>
          <w:szCs w:val="22"/>
          <w:lang w:eastAsia="ja-JP"/>
        </w:rPr>
        <w:t xml:space="preserve"> dažnai </w:t>
      </w:r>
      <w:r w:rsidR="005C4254" w:rsidRPr="00A31B81">
        <w:rPr>
          <w:rFonts w:eastAsia="MS Mincho"/>
          <w:szCs w:val="22"/>
          <w:lang w:eastAsia="ja-JP"/>
        </w:rPr>
        <w:t xml:space="preserve">būna </w:t>
      </w:r>
      <w:r w:rsidR="00F7461D" w:rsidRPr="00A31B81">
        <w:rPr>
          <w:rFonts w:eastAsia="MS Mincho"/>
          <w:szCs w:val="22"/>
          <w:lang w:eastAsia="ja-JP"/>
        </w:rPr>
        <w:t>įgytų VTE rizikos veiksnių, todėl reikia nustatyti visus galimus</w:t>
      </w:r>
      <w:r w:rsidR="00DF766A" w:rsidRPr="00A31B81">
        <w:rPr>
          <w:rFonts w:eastAsia="MS Mincho"/>
          <w:szCs w:val="22"/>
          <w:lang w:eastAsia="ja-JP"/>
        </w:rPr>
        <w:t xml:space="preserve"> VTE</w:t>
      </w:r>
      <w:r w:rsidR="00F7461D" w:rsidRPr="00A31B81">
        <w:rPr>
          <w:rFonts w:eastAsia="MS Mincho"/>
          <w:szCs w:val="22"/>
          <w:lang w:eastAsia="ja-JP"/>
        </w:rPr>
        <w:t xml:space="preserve"> rizikos veiksnius prieš pradedant gydymą ir gydymo AMISAN metu bei imtis profilaktikos priemonių.</w:t>
      </w:r>
    </w:p>
    <w:p w14:paraId="42BED8A4" w14:textId="77777777" w:rsidR="00F7461D" w:rsidRPr="00A31B81" w:rsidRDefault="00F7461D" w:rsidP="00F7461D">
      <w:pPr>
        <w:tabs>
          <w:tab w:val="left" w:pos="567"/>
        </w:tabs>
        <w:autoSpaceDE w:val="0"/>
        <w:autoSpaceDN w:val="0"/>
        <w:adjustRightInd w:val="0"/>
        <w:rPr>
          <w:sz w:val="22"/>
          <w:szCs w:val="22"/>
        </w:rPr>
      </w:pPr>
    </w:p>
    <w:p w14:paraId="2E89F321" w14:textId="1111CCA8" w:rsidR="00F7461D" w:rsidRPr="00A31B81" w:rsidRDefault="00F7461D" w:rsidP="00F7461D">
      <w:pPr>
        <w:tabs>
          <w:tab w:val="left" w:pos="567"/>
        </w:tabs>
        <w:autoSpaceDE w:val="0"/>
        <w:autoSpaceDN w:val="0"/>
        <w:adjustRightInd w:val="0"/>
        <w:rPr>
          <w:sz w:val="22"/>
          <w:szCs w:val="22"/>
        </w:rPr>
      </w:pPr>
      <w:r w:rsidRPr="00A31B81">
        <w:rPr>
          <w:bCs/>
          <w:sz w:val="22"/>
          <w:szCs w:val="22"/>
        </w:rPr>
        <w:t xml:space="preserve">Kai kuriais atipiniais </w:t>
      </w:r>
      <w:proofErr w:type="spellStart"/>
      <w:r w:rsidR="0064118E" w:rsidRPr="00A31B81">
        <w:rPr>
          <w:sz w:val="22"/>
          <w:szCs w:val="22"/>
        </w:rPr>
        <w:t>antipsichoziniais</w:t>
      </w:r>
      <w:proofErr w:type="spellEnd"/>
      <w:r w:rsidR="0064118E" w:rsidRPr="00A31B81">
        <w:rPr>
          <w:sz w:val="22"/>
          <w:szCs w:val="22"/>
        </w:rPr>
        <w:t xml:space="preserve"> </w:t>
      </w:r>
      <w:r w:rsidRPr="00A31B81">
        <w:rPr>
          <w:bCs/>
          <w:sz w:val="22"/>
          <w:szCs w:val="22"/>
        </w:rPr>
        <w:t xml:space="preserve">vaistiniais preparatais, tarp jų ir </w:t>
      </w:r>
      <w:proofErr w:type="spellStart"/>
      <w:r w:rsidRPr="00A31B81">
        <w:rPr>
          <w:bCs/>
          <w:sz w:val="22"/>
          <w:szCs w:val="22"/>
        </w:rPr>
        <w:t>amisulpridu</w:t>
      </w:r>
      <w:proofErr w:type="spellEnd"/>
      <w:r w:rsidRPr="00A31B81">
        <w:rPr>
          <w:bCs/>
          <w:sz w:val="22"/>
          <w:szCs w:val="22"/>
        </w:rPr>
        <w:t xml:space="preserve">, gydytiems pacientams pastebėta hiperglikemija, todėl pacientams, kuriems patvirtinta cukrinio diabeto diagnozė </w:t>
      </w:r>
      <w:r w:rsidRPr="00A31B81">
        <w:rPr>
          <w:bCs/>
          <w:sz w:val="22"/>
          <w:szCs w:val="22"/>
        </w:rPr>
        <w:lastRenderedPageBreak/>
        <w:t xml:space="preserve">arba kurie turi cukrinio diabeto rizikos faktorių, pradėjus juos gydyti </w:t>
      </w:r>
      <w:proofErr w:type="spellStart"/>
      <w:r w:rsidRPr="00A31B81">
        <w:rPr>
          <w:bCs/>
          <w:sz w:val="22"/>
          <w:szCs w:val="22"/>
        </w:rPr>
        <w:t>amisulpridu</w:t>
      </w:r>
      <w:proofErr w:type="spellEnd"/>
      <w:r w:rsidRPr="00A31B81">
        <w:rPr>
          <w:bCs/>
          <w:sz w:val="22"/>
          <w:szCs w:val="22"/>
        </w:rPr>
        <w:t xml:space="preserve">, reikia </w:t>
      </w:r>
      <w:r w:rsidRPr="00A31B81">
        <w:rPr>
          <w:sz w:val="22"/>
          <w:szCs w:val="22"/>
        </w:rPr>
        <w:t>reguliariai tirti gliukozės kiekį kraujyje</w:t>
      </w:r>
      <w:r w:rsidRPr="00A31B81">
        <w:rPr>
          <w:bCs/>
          <w:sz w:val="22"/>
          <w:szCs w:val="22"/>
        </w:rPr>
        <w:t>.</w:t>
      </w:r>
    </w:p>
    <w:p w14:paraId="7D4113DF" w14:textId="77777777" w:rsidR="00F7461D" w:rsidRPr="00A31B81" w:rsidRDefault="00F7461D" w:rsidP="00F7461D">
      <w:pPr>
        <w:tabs>
          <w:tab w:val="left" w:pos="567"/>
        </w:tabs>
        <w:autoSpaceDE w:val="0"/>
        <w:autoSpaceDN w:val="0"/>
        <w:adjustRightInd w:val="0"/>
        <w:rPr>
          <w:sz w:val="22"/>
          <w:szCs w:val="22"/>
        </w:rPr>
      </w:pPr>
    </w:p>
    <w:p w14:paraId="44A45EE0" w14:textId="0BCAD07C" w:rsidR="00F7461D" w:rsidRPr="00A31B81" w:rsidRDefault="00F7461D" w:rsidP="00F7461D">
      <w:pPr>
        <w:tabs>
          <w:tab w:val="left" w:pos="567"/>
        </w:tabs>
        <w:autoSpaceDE w:val="0"/>
        <w:autoSpaceDN w:val="0"/>
        <w:adjustRightInd w:val="0"/>
        <w:rPr>
          <w:sz w:val="22"/>
          <w:szCs w:val="22"/>
        </w:rPr>
      </w:pPr>
      <w:proofErr w:type="spellStart"/>
      <w:r w:rsidRPr="00A31B81">
        <w:rPr>
          <w:sz w:val="22"/>
          <w:szCs w:val="22"/>
        </w:rPr>
        <w:t>Amisulpridas</w:t>
      </w:r>
      <w:proofErr w:type="spellEnd"/>
      <w:r w:rsidRPr="00A31B81">
        <w:rPr>
          <w:sz w:val="22"/>
          <w:szCs w:val="22"/>
        </w:rPr>
        <w:t xml:space="preserve"> gali mažinti traukulių slenkstį</w:t>
      </w:r>
      <w:r w:rsidR="00B21D24">
        <w:rPr>
          <w:sz w:val="22"/>
          <w:szCs w:val="22"/>
        </w:rPr>
        <w:t>. T</w:t>
      </w:r>
      <w:r w:rsidRPr="00A31B81">
        <w:rPr>
          <w:sz w:val="22"/>
          <w:szCs w:val="22"/>
        </w:rPr>
        <w:t xml:space="preserve">odėl </w:t>
      </w:r>
      <w:r w:rsidR="008324D3" w:rsidRPr="00A31B81">
        <w:rPr>
          <w:sz w:val="22"/>
          <w:szCs w:val="22"/>
        </w:rPr>
        <w:t xml:space="preserve">gydymo </w:t>
      </w:r>
      <w:proofErr w:type="spellStart"/>
      <w:r w:rsidRPr="00A31B81">
        <w:rPr>
          <w:sz w:val="22"/>
          <w:szCs w:val="22"/>
        </w:rPr>
        <w:t>amisulprid</w:t>
      </w:r>
      <w:r w:rsidR="00EC5934">
        <w:rPr>
          <w:sz w:val="22"/>
          <w:szCs w:val="22"/>
        </w:rPr>
        <w:t>u</w:t>
      </w:r>
      <w:proofErr w:type="spellEnd"/>
      <w:r w:rsidRPr="00A31B81">
        <w:rPr>
          <w:sz w:val="22"/>
          <w:szCs w:val="22"/>
        </w:rPr>
        <w:t xml:space="preserve"> </w:t>
      </w:r>
      <w:r w:rsidR="00632AB7" w:rsidRPr="00A31B81">
        <w:rPr>
          <w:sz w:val="22"/>
          <w:szCs w:val="22"/>
        </w:rPr>
        <w:t>metu</w:t>
      </w:r>
      <w:r w:rsidRPr="00A31B81">
        <w:rPr>
          <w:sz w:val="22"/>
          <w:szCs w:val="22"/>
        </w:rPr>
        <w:t xml:space="preserve"> pacientus, kuriems </w:t>
      </w:r>
      <w:r w:rsidR="00632AB7" w:rsidRPr="00A31B81">
        <w:rPr>
          <w:sz w:val="22"/>
          <w:szCs w:val="22"/>
        </w:rPr>
        <w:t xml:space="preserve">kada nors </w:t>
      </w:r>
      <w:r w:rsidRPr="00A31B81">
        <w:rPr>
          <w:sz w:val="22"/>
          <w:szCs w:val="22"/>
        </w:rPr>
        <w:t xml:space="preserve">buvo </w:t>
      </w:r>
      <w:r w:rsidR="000D6892" w:rsidRPr="00A31B81">
        <w:rPr>
          <w:sz w:val="22"/>
          <w:szCs w:val="22"/>
        </w:rPr>
        <w:t>epilepsija</w:t>
      </w:r>
      <w:r w:rsidRPr="00A31B81">
        <w:rPr>
          <w:sz w:val="22"/>
          <w:szCs w:val="22"/>
        </w:rPr>
        <w:t>, reikia atidžiai stebėti.</w:t>
      </w:r>
    </w:p>
    <w:p w14:paraId="70D8A3CB" w14:textId="77777777" w:rsidR="00F7461D" w:rsidRPr="00A31B81" w:rsidRDefault="00F7461D" w:rsidP="00F7461D">
      <w:pPr>
        <w:tabs>
          <w:tab w:val="left" w:pos="567"/>
        </w:tabs>
        <w:autoSpaceDE w:val="0"/>
        <w:autoSpaceDN w:val="0"/>
        <w:adjustRightInd w:val="0"/>
        <w:rPr>
          <w:sz w:val="22"/>
          <w:szCs w:val="22"/>
        </w:rPr>
      </w:pPr>
    </w:p>
    <w:p w14:paraId="42109C94" w14:textId="2D140435" w:rsidR="00F7461D" w:rsidRPr="00A31B81" w:rsidRDefault="00F7461D" w:rsidP="00F7461D">
      <w:pPr>
        <w:tabs>
          <w:tab w:val="left" w:pos="567"/>
        </w:tabs>
        <w:autoSpaceDE w:val="0"/>
        <w:autoSpaceDN w:val="0"/>
        <w:adjustRightInd w:val="0"/>
        <w:rPr>
          <w:sz w:val="22"/>
          <w:szCs w:val="22"/>
        </w:rPr>
      </w:pPr>
      <w:proofErr w:type="spellStart"/>
      <w:r w:rsidRPr="00A31B81">
        <w:rPr>
          <w:sz w:val="22"/>
          <w:szCs w:val="22"/>
        </w:rPr>
        <w:t>Amisulpridas</w:t>
      </w:r>
      <w:proofErr w:type="spellEnd"/>
      <w:r w:rsidRPr="00A31B81">
        <w:rPr>
          <w:sz w:val="22"/>
          <w:szCs w:val="22"/>
        </w:rPr>
        <w:t xml:space="preserve"> šalinamas pro inkstus. Esant</w:t>
      </w:r>
      <w:r w:rsidR="0011429F" w:rsidRPr="00A31B81">
        <w:rPr>
          <w:sz w:val="22"/>
          <w:szCs w:val="22"/>
        </w:rPr>
        <w:t xml:space="preserve"> sunkiam</w:t>
      </w:r>
      <w:r w:rsidRPr="00A31B81">
        <w:rPr>
          <w:sz w:val="22"/>
          <w:szCs w:val="22"/>
        </w:rPr>
        <w:t xml:space="preserve"> inkstų nepakankamumui, reikia mažinti </w:t>
      </w:r>
      <w:proofErr w:type="spellStart"/>
      <w:r w:rsidRPr="00A31B81">
        <w:rPr>
          <w:sz w:val="22"/>
          <w:szCs w:val="22"/>
        </w:rPr>
        <w:t>amisulprido</w:t>
      </w:r>
      <w:proofErr w:type="spellEnd"/>
      <w:r w:rsidRPr="00A31B81">
        <w:rPr>
          <w:sz w:val="22"/>
          <w:szCs w:val="22"/>
        </w:rPr>
        <w:t xml:space="preserve"> dozę </w:t>
      </w:r>
      <w:r w:rsidR="00AD3FB2" w:rsidRPr="00A31B81">
        <w:rPr>
          <w:sz w:val="22"/>
          <w:szCs w:val="22"/>
        </w:rPr>
        <w:t xml:space="preserve">arba </w:t>
      </w:r>
      <w:r w:rsidR="00DF4D44" w:rsidRPr="00A31B81">
        <w:rPr>
          <w:sz w:val="22"/>
          <w:szCs w:val="22"/>
        </w:rPr>
        <w:t xml:space="preserve">apsvarstyti protarpinio gydymo galimybę </w:t>
      </w:r>
      <w:r w:rsidRPr="00A31B81">
        <w:rPr>
          <w:sz w:val="22"/>
          <w:szCs w:val="22"/>
        </w:rPr>
        <w:t>(žr. 4.2 skyrių).</w:t>
      </w:r>
    </w:p>
    <w:p w14:paraId="1253C118" w14:textId="77777777" w:rsidR="00F7461D" w:rsidRPr="00EE515C" w:rsidRDefault="00F7461D" w:rsidP="00E301E1">
      <w:pPr>
        <w:pStyle w:val="BTEMEASMCA"/>
        <w:rPr>
          <w:lang w:val="lt-LT"/>
        </w:rPr>
      </w:pPr>
    </w:p>
    <w:p w14:paraId="32237BB4" w14:textId="64E0A6E7" w:rsidR="00F7461D" w:rsidRPr="00A31B81" w:rsidRDefault="00F7461D" w:rsidP="00F7461D">
      <w:pPr>
        <w:tabs>
          <w:tab w:val="left" w:pos="567"/>
        </w:tabs>
        <w:autoSpaceDE w:val="0"/>
        <w:autoSpaceDN w:val="0"/>
        <w:adjustRightInd w:val="0"/>
        <w:rPr>
          <w:sz w:val="22"/>
          <w:szCs w:val="22"/>
        </w:rPr>
      </w:pPr>
      <w:r w:rsidRPr="00A31B81">
        <w:rPr>
          <w:sz w:val="22"/>
          <w:szCs w:val="22"/>
        </w:rPr>
        <w:t>Senyviems pacientams</w:t>
      </w:r>
      <w:r w:rsidR="00D3133C" w:rsidRPr="00A31B81">
        <w:rPr>
          <w:sz w:val="22"/>
          <w:szCs w:val="22"/>
        </w:rPr>
        <w:t xml:space="preserve"> </w:t>
      </w:r>
      <w:proofErr w:type="spellStart"/>
      <w:r w:rsidR="00D3133C" w:rsidRPr="00A31B81">
        <w:rPr>
          <w:sz w:val="22"/>
          <w:szCs w:val="22"/>
        </w:rPr>
        <w:t>amisulprid</w:t>
      </w:r>
      <w:r w:rsidR="00611007">
        <w:rPr>
          <w:sz w:val="22"/>
          <w:szCs w:val="22"/>
        </w:rPr>
        <w:t>o</w:t>
      </w:r>
      <w:proofErr w:type="spellEnd"/>
      <w:r w:rsidR="00D3133C" w:rsidRPr="00A31B81">
        <w:rPr>
          <w:sz w:val="22"/>
          <w:szCs w:val="22"/>
        </w:rPr>
        <w:t>,</w:t>
      </w:r>
      <w:r w:rsidRPr="00A31B81">
        <w:rPr>
          <w:sz w:val="22"/>
          <w:szCs w:val="22"/>
        </w:rPr>
        <w:t xml:space="preserve"> </w:t>
      </w:r>
      <w:r w:rsidR="00A10469" w:rsidRPr="00A31B81">
        <w:rPr>
          <w:sz w:val="22"/>
          <w:szCs w:val="22"/>
        </w:rPr>
        <w:t>kaip ir kitoki</w:t>
      </w:r>
      <w:r w:rsidR="00E8272E" w:rsidRPr="00A31B81">
        <w:rPr>
          <w:sz w:val="22"/>
          <w:szCs w:val="22"/>
        </w:rPr>
        <w:t>ų</w:t>
      </w:r>
      <w:r w:rsidR="00A10469" w:rsidRPr="00A31B81">
        <w:rPr>
          <w:sz w:val="22"/>
          <w:szCs w:val="22"/>
        </w:rPr>
        <w:t xml:space="preserve"> </w:t>
      </w:r>
      <w:proofErr w:type="spellStart"/>
      <w:r w:rsidR="00A10469" w:rsidRPr="00A31B81">
        <w:rPr>
          <w:sz w:val="22"/>
          <w:szCs w:val="22"/>
        </w:rPr>
        <w:t>neuroleptik</w:t>
      </w:r>
      <w:r w:rsidR="00E8272E" w:rsidRPr="00A31B81">
        <w:rPr>
          <w:sz w:val="22"/>
          <w:szCs w:val="22"/>
        </w:rPr>
        <w:t>ų</w:t>
      </w:r>
      <w:proofErr w:type="spellEnd"/>
      <w:r w:rsidR="00A10469" w:rsidRPr="00A31B81">
        <w:rPr>
          <w:sz w:val="22"/>
          <w:szCs w:val="22"/>
        </w:rPr>
        <w:t xml:space="preserve">, reikia skirti ypač atsargiai </w:t>
      </w:r>
      <w:r w:rsidR="00E32B9A" w:rsidRPr="00A31B81">
        <w:rPr>
          <w:sz w:val="22"/>
          <w:szCs w:val="22"/>
        </w:rPr>
        <w:t xml:space="preserve">dėl galimos </w:t>
      </w:r>
      <w:proofErr w:type="spellStart"/>
      <w:r w:rsidR="00E32B9A" w:rsidRPr="00A31B81">
        <w:rPr>
          <w:sz w:val="22"/>
          <w:szCs w:val="22"/>
        </w:rPr>
        <w:t>hipotenzijos</w:t>
      </w:r>
      <w:proofErr w:type="spellEnd"/>
      <w:r w:rsidR="00E32B9A" w:rsidRPr="00A31B81">
        <w:rPr>
          <w:sz w:val="22"/>
          <w:szCs w:val="22"/>
        </w:rPr>
        <w:t xml:space="preserve"> ir raminamojo poveikio rizikos</w:t>
      </w:r>
      <w:r w:rsidRPr="00A31B81">
        <w:rPr>
          <w:sz w:val="22"/>
          <w:szCs w:val="22"/>
        </w:rPr>
        <w:t xml:space="preserve">. </w:t>
      </w:r>
      <w:r w:rsidR="00124832" w:rsidRPr="00A31B81">
        <w:rPr>
          <w:sz w:val="22"/>
          <w:szCs w:val="22"/>
        </w:rPr>
        <w:t>Esant inkstų nepakankamumui, gali tekti mažinti dozę.</w:t>
      </w:r>
    </w:p>
    <w:p w14:paraId="22488823" w14:textId="77777777" w:rsidR="007D79D0" w:rsidRPr="00A31B81" w:rsidRDefault="007D79D0" w:rsidP="00F7461D">
      <w:pPr>
        <w:tabs>
          <w:tab w:val="left" w:pos="567"/>
        </w:tabs>
        <w:autoSpaceDE w:val="0"/>
        <w:autoSpaceDN w:val="0"/>
        <w:adjustRightInd w:val="0"/>
        <w:rPr>
          <w:sz w:val="22"/>
          <w:szCs w:val="22"/>
        </w:rPr>
      </w:pPr>
    </w:p>
    <w:p w14:paraId="164D74E5" w14:textId="2576ACEC" w:rsidR="00F7461D" w:rsidRPr="00A31B81" w:rsidRDefault="00E77CC9" w:rsidP="00F7461D">
      <w:pPr>
        <w:tabs>
          <w:tab w:val="left" w:pos="567"/>
        </w:tabs>
        <w:autoSpaceDE w:val="0"/>
        <w:autoSpaceDN w:val="0"/>
        <w:adjustRightInd w:val="0"/>
        <w:rPr>
          <w:sz w:val="22"/>
          <w:szCs w:val="22"/>
        </w:rPr>
      </w:pPr>
      <w:r w:rsidRPr="00A31B81">
        <w:rPr>
          <w:sz w:val="22"/>
          <w:szCs w:val="22"/>
        </w:rPr>
        <w:t>Yra aprašyta, kad s</w:t>
      </w:r>
      <w:r w:rsidR="00F7461D" w:rsidRPr="00A31B81">
        <w:rPr>
          <w:sz w:val="22"/>
          <w:szCs w:val="22"/>
        </w:rPr>
        <w:t xml:space="preserve">taigia nutraukus </w:t>
      </w:r>
      <w:proofErr w:type="spellStart"/>
      <w:r w:rsidR="008D6477" w:rsidRPr="00A31B81">
        <w:rPr>
          <w:sz w:val="22"/>
          <w:szCs w:val="22"/>
        </w:rPr>
        <w:t>antipsichozinių</w:t>
      </w:r>
      <w:proofErr w:type="spellEnd"/>
      <w:r w:rsidR="008D6477" w:rsidRPr="00A31B81">
        <w:rPr>
          <w:sz w:val="22"/>
          <w:szCs w:val="22"/>
        </w:rPr>
        <w:t xml:space="preserve"> </w:t>
      </w:r>
      <w:r w:rsidR="00F7461D" w:rsidRPr="00A31B81">
        <w:rPr>
          <w:sz w:val="22"/>
          <w:szCs w:val="22"/>
        </w:rPr>
        <w:t xml:space="preserve">vaistinių preparatų </w:t>
      </w:r>
      <w:r w:rsidR="003D391F" w:rsidRPr="00A31B81">
        <w:rPr>
          <w:sz w:val="22"/>
          <w:szCs w:val="22"/>
        </w:rPr>
        <w:t xml:space="preserve">didelių terapinių </w:t>
      </w:r>
      <w:r w:rsidR="00F7461D" w:rsidRPr="00A31B81">
        <w:rPr>
          <w:sz w:val="22"/>
          <w:szCs w:val="22"/>
        </w:rPr>
        <w:t>doz</w:t>
      </w:r>
      <w:r w:rsidR="003D391F" w:rsidRPr="00A31B81">
        <w:rPr>
          <w:sz w:val="22"/>
          <w:szCs w:val="22"/>
        </w:rPr>
        <w:t>ių vartojimą</w:t>
      </w:r>
      <w:r w:rsidR="00F7461D" w:rsidRPr="00A31B81">
        <w:rPr>
          <w:sz w:val="22"/>
          <w:szCs w:val="22"/>
        </w:rPr>
        <w:t xml:space="preserve">, pasireiškė nutraukimo simptomų, tokių kaip pykinimas, vėmimas bei nemiga. Taip pat gali </w:t>
      </w:r>
      <w:r w:rsidR="00F64502" w:rsidRPr="00A31B81">
        <w:rPr>
          <w:sz w:val="22"/>
          <w:szCs w:val="22"/>
        </w:rPr>
        <w:t xml:space="preserve">vėl pasireikšti </w:t>
      </w:r>
      <w:r w:rsidR="00F7461D" w:rsidRPr="00A31B81">
        <w:rPr>
          <w:sz w:val="22"/>
          <w:szCs w:val="22"/>
        </w:rPr>
        <w:t>psichozės simptomai</w:t>
      </w:r>
      <w:r w:rsidR="00845169" w:rsidRPr="00A31B81">
        <w:rPr>
          <w:sz w:val="22"/>
          <w:szCs w:val="22"/>
        </w:rPr>
        <w:t xml:space="preserve"> ir gauta pranešimų apie</w:t>
      </w:r>
      <w:r w:rsidR="00F7461D" w:rsidRPr="00A31B81">
        <w:rPr>
          <w:sz w:val="22"/>
          <w:szCs w:val="22"/>
        </w:rPr>
        <w:t xml:space="preserve"> nevaling</w:t>
      </w:r>
      <w:r w:rsidR="00845169" w:rsidRPr="00A31B81">
        <w:rPr>
          <w:sz w:val="22"/>
          <w:szCs w:val="22"/>
        </w:rPr>
        <w:t>ų</w:t>
      </w:r>
      <w:r w:rsidR="00F7461D" w:rsidRPr="00A31B81">
        <w:rPr>
          <w:sz w:val="22"/>
          <w:szCs w:val="22"/>
        </w:rPr>
        <w:t xml:space="preserve"> judesi</w:t>
      </w:r>
      <w:r w:rsidR="00845169" w:rsidRPr="00A31B81">
        <w:rPr>
          <w:sz w:val="22"/>
          <w:szCs w:val="22"/>
        </w:rPr>
        <w:t>ų</w:t>
      </w:r>
      <w:r w:rsidR="00F7461D" w:rsidRPr="00A31B81">
        <w:rPr>
          <w:sz w:val="22"/>
          <w:szCs w:val="22"/>
        </w:rPr>
        <w:t xml:space="preserve"> (</w:t>
      </w:r>
      <w:r w:rsidR="00845169" w:rsidRPr="00A31B81">
        <w:rPr>
          <w:sz w:val="22"/>
          <w:szCs w:val="22"/>
        </w:rPr>
        <w:t xml:space="preserve">tokių kaip </w:t>
      </w:r>
      <w:proofErr w:type="spellStart"/>
      <w:r w:rsidR="00F7461D" w:rsidRPr="00A31B81">
        <w:rPr>
          <w:sz w:val="22"/>
          <w:szCs w:val="22"/>
        </w:rPr>
        <w:t>akatizija</w:t>
      </w:r>
      <w:proofErr w:type="spellEnd"/>
      <w:r w:rsidR="00F7461D" w:rsidRPr="00A31B81">
        <w:rPr>
          <w:sz w:val="22"/>
          <w:szCs w:val="22"/>
        </w:rPr>
        <w:t xml:space="preserve">, distonija ar </w:t>
      </w:r>
      <w:proofErr w:type="spellStart"/>
      <w:r w:rsidR="00F7461D" w:rsidRPr="00A31B81">
        <w:rPr>
          <w:sz w:val="22"/>
          <w:szCs w:val="22"/>
        </w:rPr>
        <w:t>diskinezija</w:t>
      </w:r>
      <w:proofErr w:type="spellEnd"/>
      <w:r w:rsidR="00F7461D" w:rsidRPr="00A31B81">
        <w:rPr>
          <w:sz w:val="22"/>
          <w:szCs w:val="22"/>
        </w:rPr>
        <w:t>)</w:t>
      </w:r>
      <w:r w:rsidR="00C82A36" w:rsidRPr="00A31B81">
        <w:rPr>
          <w:sz w:val="22"/>
          <w:szCs w:val="22"/>
        </w:rPr>
        <w:t xml:space="preserve"> atsiradimą</w:t>
      </w:r>
      <w:r w:rsidR="00F7461D" w:rsidRPr="00A31B81">
        <w:rPr>
          <w:sz w:val="22"/>
          <w:szCs w:val="22"/>
        </w:rPr>
        <w:t xml:space="preserve">. Todėl rekomenduojama </w:t>
      </w:r>
      <w:proofErr w:type="spellStart"/>
      <w:r w:rsidR="00F7461D" w:rsidRPr="00A31B81">
        <w:rPr>
          <w:sz w:val="22"/>
          <w:szCs w:val="22"/>
        </w:rPr>
        <w:t>amisulprido</w:t>
      </w:r>
      <w:proofErr w:type="spellEnd"/>
      <w:r w:rsidR="002A5319" w:rsidRPr="00A31B81">
        <w:rPr>
          <w:sz w:val="22"/>
          <w:szCs w:val="22"/>
        </w:rPr>
        <w:t xml:space="preserve"> vartojimą nutraukti</w:t>
      </w:r>
      <w:r w:rsidR="00F7461D" w:rsidRPr="00A31B81">
        <w:rPr>
          <w:sz w:val="22"/>
          <w:szCs w:val="22"/>
        </w:rPr>
        <w:t xml:space="preserve"> palaipsniui.</w:t>
      </w:r>
    </w:p>
    <w:p w14:paraId="348A3A20" w14:textId="77777777" w:rsidR="00F7461D" w:rsidRPr="00A31B81" w:rsidRDefault="00F7461D" w:rsidP="00F7461D">
      <w:pPr>
        <w:tabs>
          <w:tab w:val="left" w:pos="567"/>
        </w:tabs>
        <w:autoSpaceDE w:val="0"/>
        <w:autoSpaceDN w:val="0"/>
        <w:adjustRightInd w:val="0"/>
        <w:rPr>
          <w:sz w:val="22"/>
          <w:szCs w:val="22"/>
        </w:rPr>
      </w:pPr>
    </w:p>
    <w:p w14:paraId="35E4BBA9" w14:textId="41D32552"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Vartojant </w:t>
      </w:r>
      <w:proofErr w:type="spellStart"/>
      <w:r w:rsidR="003D7306" w:rsidRPr="00A31B81">
        <w:rPr>
          <w:sz w:val="22"/>
          <w:szCs w:val="22"/>
        </w:rPr>
        <w:t>antipsichozinių</w:t>
      </w:r>
      <w:proofErr w:type="spellEnd"/>
      <w:r w:rsidR="003D7306" w:rsidRPr="00A31B81">
        <w:rPr>
          <w:sz w:val="22"/>
          <w:szCs w:val="22"/>
        </w:rPr>
        <w:t xml:space="preserve"> vaistinių preparatų</w:t>
      </w:r>
      <w:r w:rsidRPr="00A31B81">
        <w:rPr>
          <w:sz w:val="22"/>
          <w:szCs w:val="22"/>
        </w:rPr>
        <w:t xml:space="preserve">, įskaitant </w:t>
      </w:r>
      <w:proofErr w:type="spellStart"/>
      <w:r w:rsidRPr="00A31B81">
        <w:rPr>
          <w:sz w:val="22"/>
          <w:szCs w:val="22"/>
        </w:rPr>
        <w:t>amisulpridą</w:t>
      </w:r>
      <w:proofErr w:type="spellEnd"/>
      <w:r w:rsidRPr="00A31B81">
        <w:rPr>
          <w:sz w:val="22"/>
          <w:szCs w:val="22"/>
        </w:rPr>
        <w:t xml:space="preserve">, buvo pastebėta </w:t>
      </w:r>
      <w:proofErr w:type="spellStart"/>
      <w:r w:rsidRPr="00A31B81">
        <w:rPr>
          <w:sz w:val="22"/>
          <w:szCs w:val="22"/>
        </w:rPr>
        <w:t>leukopenijos</w:t>
      </w:r>
      <w:proofErr w:type="spellEnd"/>
      <w:r w:rsidRPr="00A31B81">
        <w:rPr>
          <w:sz w:val="22"/>
          <w:szCs w:val="22"/>
        </w:rPr>
        <w:t xml:space="preserve">, </w:t>
      </w:r>
      <w:proofErr w:type="spellStart"/>
      <w:r w:rsidRPr="00A31B81">
        <w:rPr>
          <w:sz w:val="22"/>
          <w:szCs w:val="22"/>
        </w:rPr>
        <w:t>neutropenijos</w:t>
      </w:r>
      <w:proofErr w:type="spellEnd"/>
      <w:r w:rsidRPr="00A31B81">
        <w:rPr>
          <w:sz w:val="22"/>
          <w:szCs w:val="22"/>
        </w:rPr>
        <w:t xml:space="preserve"> ir </w:t>
      </w:r>
      <w:proofErr w:type="spellStart"/>
      <w:r w:rsidRPr="00A31B81">
        <w:rPr>
          <w:sz w:val="22"/>
          <w:szCs w:val="22"/>
        </w:rPr>
        <w:t>agranulocitozės</w:t>
      </w:r>
      <w:proofErr w:type="spellEnd"/>
      <w:r w:rsidRPr="00A31B81">
        <w:rPr>
          <w:sz w:val="22"/>
          <w:szCs w:val="22"/>
        </w:rPr>
        <w:t xml:space="preserve"> atvejų. </w:t>
      </w:r>
      <w:r w:rsidR="000E20F2" w:rsidRPr="00A31B81">
        <w:rPr>
          <w:color w:val="000000"/>
          <w:sz w:val="22"/>
          <w:szCs w:val="22"/>
        </w:rPr>
        <w:t xml:space="preserve">Dėl neaiškios priežasties atsiradusi infekcija ar karščiavimas gali būti kraujo </w:t>
      </w:r>
      <w:proofErr w:type="spellStart"/>
      <w:r w:rsidR="000E20F2" w:rsidRPr="00A31B81">
        <w:rPr>
          <w:color w:val="000000"/>
          <w:sz w:val="22"/>
          <w:szCs w:val="22"/>
        </w:rPr>
        <w:t>diskrazijos</w:t>
      </w:r>
      <w:proofErr w:type="spellEnd"/>
      <w:r w:rsidR="000E20F2" w:rsidRPr="00A31B81">
        <w:rPr>
          <w:color w:val="000000"/>
          <w:sz w:val="22"/>
          <w:szCs w:val="22"/>
        </w:rPr>
        <w:t xml:space="preserve"> požymis</w:t>
      </w:r>
      <w:r w:rsidR="003A4431" w:rsidRPr="00A31B81">
        <w:rPr>
          <w:sz w:val="22"/>
          <w:szCs w:val="22"/>
        </w:rPr>
        <w:t>,</w:t>
      </w:r>
      <w:r w:rsidRPr="00A31B81">
        <w:rPr>
          <w:sz w:val="22"/>
          <w:szCs w:val="22"/>
        </w:rPr>
        <w:t xml:space="preserve"> </w:t>
      </w:r>
      <w:r w:rsidR="003A4431" w:rsidRPr="00A31B81">
        <w:rPr>
          <w:sz w:val="22"/>
          <w:szCs w:val="22"/>
        </w:rPr>
        <w:t>todėl reikia nedelsiant atlikti hematologin</w:t>
      </w:r>
      <w:r w:rsidR="0000069C">
        <w:rPr>
          <w:sz w:val="22"/>
          <w:szCs w:val="22"/>
        </w:rPr>
        <w:t>į</w:t>
      </w:r>
      <w:r w:rsidR="003A4431" w:rsidRPr="00A31B81">
        <w:rPr>
          <w:sz w:val="22"/>
          <w:szCs w:val="22"/>
        </w:rPr>
        <w:t xml:space="preserve"> tyrim</w:t>
      </w:r>
      <w:r w:rsidR="0000069C">
        <w:rPr>
          <w:sz w:val="22"/>
          <w:szCs w:val="22"/>
        </w:rPr>
        <w:t>ą</w:t>
      </w:r>
      <w:r w:rsidRPr="00A31B81">
        <w:rPr>
          <w:sz w:val="22"/>
          <w:szCs w:val="22"/>
        </w:rPr>
        <w:t>.</w:t>
      </w:r>
    </w:p>
    <w:p w14:paraId="560B9E2F" w14:textId="77777777" w:rsidR="00F7461D" w:rsidRPr="00A31B81" w:rsidRDefault="00F7461D" w:rsidP="00F7461D">
      <w:pPr>
        <w:tabs>
          <w:tab w:val="left" w:pos="567"/>
        </w:tabs>
        <w:autoSpaceDE w:val="0"/>
        <w:autoSpaceDN w:val="0"/>
        <w:adjustRightInd w:val="0"/>
        <w:rPr>
          <w:sz w:val="22"/>
          <w:szCs w:val="22"/>
        </w:rPr>
      </w:pPr>
    </w:p>
    <w:p w14:paraId="16C05448" w14:textId="77777777" w:rsidR="00124832" w:rsidRPr="00A31B81" w:rsidRDefault="00124832" w:rsidP="006916D3">
      <w:pPr>
        <w:tabs>
          <w:tab w:val="left" w:pos="567"/>
        </w:tabs>
        <w:autoSpaceDE w:val="0"/>
        <w:autoSpaceDN w:val="0"/>
        <w:adjustRightInd w:val="0"/>
        <w:rPr>
          <w:sz w:val="22"/>
          <w:szCs w:val="22"/>
          <w:u w:val="single"/>
        </w:rPr>
      </w:pPr>
      <w:r w:rsidRPr="00A31B81">
        <w:rPr>
          <w:sz w:val="22"/>
          <w:szCs w:val="22"/>
          <w:u w:val="single"/>
        </w:rPr>
        <w:t>Krūties vėžys</w:t>
      </w:r>
    </w:p>
    <w:p w14:paraId="6B6E1483" w14:textId="0D683D06" w:rsidR="00124832" w:rsidRPr="00A31B81" w:rsidRDefault="00BF09E3" w:rsidP="00772E04">
      <w:pPr>
        <w:suppressAutoHyphens/>
        <w:rPr>
          <w:sz w:val="22"/>
          <w:szCs w:val="22"/>
        </w:rPr>
      </w:pPr>
      <w:proofErr w:type="spellStart"/>
      <w:r w:rsidRPr="00A31B81">
        <w:rPr>
          <w:sz w:val="22"/>
          <w:szCs w:val="22"/>
        </w:rPr>
        <w:t>Amisulpridas</w:t>
      </w:r>
      <w:proofErr w:type="spellEnd"/>
      <w:r w:rsidRPr="00A31B81">
        <w:rPr>
          <w:sz w:val="22"/>
          <w:szCs w:val="22"/>
        </w:rPr>
        <w:t xml:space="preserve"> </w:t>
      </w:r>
      <w:r w:rsidR="00D2776B" w:rsidRPr="00A31B81">
        <w:rPr>
          <w:sz w:val="22"/>
          <w:szCs w:val="22"/>
        </w:rPr>
        <w:t xml:space="preserve">gali </w:t>
      </w:r>
      <w:r w:rsidRPr="00A31B81">
        <w:rPr>
          <w:sz w:val="22"/>
          <w:szCs w:val="22"/>
        </w:rPr>
        <w:t>padidin</w:t>
      </w:r>
      <w:r w:rsidR="00D2776B" w:rsidRPr="00A31B81">
        <w:rPr>
          <w:sz w:val="22"/>
          <w:szCs w:val="22"/>
        </w:rPr>
        <w:t>ti</w:t>
      </w:r>
      <w:r w:rsidRPr="00A31B81">
        <w:rPr>
          <w:sz w:val="22"/>
          <w:szCs w:val="22"/>
        </w:rPr>
        <w:t xml:space="preserve"> prolaktino kiekį, todėl reikia </w:t>
      </w:r>
      <w:r w:rsidR="00E742C4" w:rsidRPr="00A31B81">
        <w:rPr>
          <w:sz w:val="22"/>
          <w:szCs w:val="22"/>
          <w:lang w:eastAsia="fr-FR"/>
        </w:rPr>
        <w:t>imtis</w:t>
      </w:r>
      <w:r w:rsidR="00417327" w:rsidRPr="00A31B81">
        <w:rPr>
          <w:sz w:val="22"/>
          <w:szCs w:val="22"/>
          <w:lang w:eastAsia="fr-FR"/>
        </w:rPr>
        <w:t xml:space="preserve"> atsargumo priemonių</w:t>
      </w:r>
      <w:r w:rsidR="00417327" w:rsidRPr="00A31B81">
        <w:rPr>
          <w:sz w:val="22"/>
          <w:szCs w:val="22"/>
        </w:rPr>
        <w:t xml:space="preserve"> </w:t>
      </w:r>
      <w:r w:rsidRPr="00A31B81">
        <w:rPr>
          <w:sz w:val="22"/>
          <w:szCs w:val="22"/>
        </w:rPr>
        <w:t>pacient</w:t>
      </w:r>
      <w:r w:rsidR="00025F87" w:rsidRPr="00A31B81">
        <w:rPr>
          <w:sz w:val="22"/>
          <w:szCs w:val="22"/>
        </w:rPr>
        <w:t>ams</w:t>
      </w:r>
      <w:r w:rsidRPr="00A31B81">
        <w:rPr>
          <w:sz w:val="22"/>
          <w:szCs w:val="22"/>
        </w:rPr>
        <w:t>, kuri</w:t>
      </w:r>
      <w:r w:rsidR="00E742C4" w:rsidRPr="00A31B81">
        <w:rPr>
          <w:sz w:val="22"/>
          <w:szCs w:val="22"/>
        </w:rPr>
        <w:t>ų</w:t>
      </w:r>
      <w:r w:rsidRPr="00A31B81">
        <w:rPr>
          <w:sz w:val="22"/>
          <w:szCs w:val="22"/>
        </w:rPr>
        <w:t xml:space="preserve"> </w:t>
      </w:r>
      <w:r w:rsidR="001B17AC" w:rsidRPr="00A31B81">
        <w:rPr>
          <w:sz w:val="22"/>
          <w:szCs w:val="22"/>
        </w:rPr>
        <w:t xml:space="preserve">asmeninėje ar </w:t>
      </w:r>
      <w:r w:rsidR="00407F14">
        <w:rPr>
          <w:sz w:val="22"/>
          <w:szCs w:val="22"/>
        </w:rPr>
        <w:t>kraujo giminaičių</w:t>
      </w:r>
      <w:r w:rsidR="00407F14" w:rsidRPr="00A31B81">
        <w:rPr>
          <w:sz w:val="22"/>
          <w:szCs w:val="22"/>
        </w:rPr>
        <w:t xml:space="preserve"> </w:t>
      </w:r>
      <w:r w:rsidR="00056643" w:rsidRPr="00A31B81">
        <w:rPr>
          <w:sz w:val="22"/>
          <w:szCs w:val="22"/>
        </w:rPr>
        <w:t>ligos</w:t>
      </w:r>
      <w:r w:rsidRPr="00A31B81">
        <w:rPr>
          <w:sz w:val="22"/>
          <w:szCs w:val="22"/>
        </w:rPr>
        <w:t xml:space="preserve"> istorijoje buvo krūties vėž</w:t>
      </w:r>
      <w:r w:rsidR="00935E94" w:rsidRPr="00A31B81">
        <w:rPr>
          <w:sz w:val="22"/>
          <w:szCs w:val="22"/>
        </w:rPr>
        <w:t>ys</w:t>
      </w:r>
      <w:r w:rsidRPr="00A31B81">
        <w:rPr>
          <w:sz w:val="22"/>
          <w:szCs w:val="22"/>
        </w:rPr>
        <w:t xml:space="preserve">. </w:t>
      </w:r>
      <w:r w:rsidR="00BC6791" w:rsidRPr="00A31B81">
        <w:rPr>
          <w:sz w:val="22"/>
          <w:szCs w:val="22"/>
        </w:rPr>
        <w:t xml:space="preserve">Šiuos pacientus reikia atidžiai stebėti gydant </w:t>
      </w:r>
      <w:proofErr w:type="spellStart"/>
      <w:r w:rsidR="00BC6791" w:rsidRPr="00A31B81">
        <w:rPr>
          <w:sz w:val="22"/>
          <w:szCs w:val="22"/>
        </w:rPr>
        <w:t>amisulpridu</w:t>
      </w:r>
      <w:proofErr w:type="spellEnd"/>
      <w:r w:rsidRPr="00A31B81">
        <w:rPr>
          <w:sz w:val="22"/>
          <w:szCs w:val="22"/>
        </w:rPr>
        <w:t>.</w:t>
      </w:r>
    </w:p>
    <w:p w14:paraId="7915D4EE" w14:textId="77777777" w:rsidR="00124832" w:rsidRPr="00A31B81" w:rsidRDefault="00124832" w:rsidP="00772E04">
      <w:pPr>
        <w:suppressAutoHyphens/>
        <w:rPr>
          <w:sz w:val="22"/>
          <w:szCs w:val="22"/>
        </w:rPr>
      </w:pPr>
    </w:p>
    <w:p w14:paraId="5596ABAA" w14:textId="72F9CC8B" w:rsidR="00BF09E3" w:rsidRPr="00A31B81" w:rsidRDefault="00BF09E3" w:rsidP="00BF09E3">
      <w:pPr>
        <w:suppressAutoHyphens/>
        <w:rPr>
          <w:sz w:val="22"/>
          <w:szCs w:val="22"/>
          <w:u w:val="single"/>
        </w:rPr>
      </w:pPr>
      <w:r w:rsidRPr="00A31B81">
        <w:rPr>
          <w:sz w:val="22"/>
          <w:szCs w:val="22"/>
          <w:u w:val="single"/>
        </w:rPr>
        <w:t xml:space="preserve">Gerybinis </w:t>
      </w:r>
      <w:proofErr w:type="spellStart"/>
      <w:r w:rsidRPr="00A31B81">
        <w:rPr>
          <w:sz w:val="22"/>
          <w:szCs w:val="22"/>
          <w:u w:val="single"/>
        </w:rPr>
        <w:t>hipofizės</w:t>
      </w:r>
      <w:proofErr w:type="spellEnd"/>
      <w:r w:rsidRPr="00A31B81">
        <w:rPr>
          <w:sz w:val="22"/>
          <w:szCs w:val="22"/>
          <w:u w:val="single"/>
        </w:rPr>
        <w:t xml:space="preserve"> </w:t>
      </w:r>
      <w:r w:rsidR="008B7631" w:rsidRPr="00A31B81">
        <w:rPr>
          <w:sz w:val="22"/>
          <w:szCs w:val="22"/>
          <w:u w:val="single"/>
        </w:rPr>
        <w:t>navikas</w:t>
      </w:r>
    </w:p>
    <w:p w14:paraId="104486AE" w14:textId="6F67A976" w:rsidR="00BF09E3" w:rsidRPr="00A31B81" w:rsidRDefault="00BF09E3" w:rsidP="00BF09E3">
      <w:pPr>
        <w:suppressAutoHyphens/>
        <w:rPr>
          <w:sz w:val="22"/>
          <w:szCs w:val="22"/>
        </w:rPr>
      </w:pPr>
      <w:proofErr w:type="spellStart"/>
      <w:r w:rsidRPr="00A31B81">
        <w:rPr>
          <w:sz w:val="22"/>
          <w:szCs w:val="22"/>
        </w:rPr>
        <w:t>Amisulpridas</w:t>
      </w:r>
      <w:proofErr w:type="spellEnd"/>
      <w:r w:rsidRPr="00A31B81">
        <w:rPr>
          <w:sz w:val="22"/>
          <w:szCs w:val="22"/>
        </w:rPr>
        <w:t xml:space="preserve"> gali padidinti prolaktino kiekį. Gydant </w:t>
      </w:r>
      <w:proofErr w:type="spellStart"/>
      <w:r w:rsidRPr="00A31B81">
        <w:rPr>
          <w:sz w:val="22"/>
          <w:szCs w:val="22"/>
        </w:rPr>
        <w:t>amisulpridu</w:t>
      </w:r>
      <w:proofErr w:type="spellEnd"/>
      <w:r w:rsidRPr="00A31B81">
        <w:rPr>
          <w:sz w:val="22"/>
          <w:szCs w:val="22"/>
        </w:rPr>
        <w:t xml:space="preserve">, buvo pastebėti gerybinių </w:t>
      </w:r>
      <w:proofErr w:type="spellStart"/>
      <w:r w:rsidRPr="00A31B81">
        <w:rPr>
          <w:sz w:val="22"/>
          <w:szCs w:val="22"/>
        </w:rPr>
        <w:t>hipofiz</w:t>
      </w:r>
      <w:r w:rsidR="0049532E">
        <w:rPr>
          <w:sz w:val="22"/>
          <w:szCs w:val="22"/>
        </w:rPr>
        <w:t>ės</w:t>
      </w:r>
      <w:proofErr w:type="spellEnd"/>
      <w:r w:rsidRPr="00A31B81">
        <w:rPr>
          <w:sz w:val="22"/>
          <w:szCs w:val="22"/>
        </w:rPr>
        <w:t xml:space="preserve"> navikų atvejai (žr. 4.8 skyrių). Jeigu prolaktino kiekis kraujyje padidėjęs ar stebimi </w:t>
      </w:r>
      <w:proofErr w:type="spellStart"/>
      <w:r w:rsidRPr="00A31B81">
        <w:rPr>
          <w:sz w:val="22"/>
          <w:szCs w:val="22"/>
        </w:rPr>
        <w:t>hipofizės</w:t>
      </w:r>
      <w:proofErr w:type="spellEnd"/>
      <w:r w:rsidRPr="00A31B81">
        <w:rPr>
          <w:sz w:val="22"/>
          <w:szCs w:val="22"/>
        </w:rPr>
        <w:t xml:space="preserve"> </w:t>
      </w:r>
      <w:r w:rsidR="0080120B" w:rsidRPr="00A31B81">
        <w:rPr>
          <w:sz w:val="22"/>
          <w:szCs w:val="22"/>
        </w:rPr>
        <w:t xml:space="preserve">naviko </w:t>
      </w:r>
      <w:r w:rsidRPr="00A31B81">
        <w:rPr>
          <w:sz w:val="22"/>
          <w:szCs w:val="22"/>
        </w:rPr>
        <w:t xml:space="preserve">klinikiniai </w:t>
      </w:r>
      <w:r w:rsidR="00194DE2" w:rsidRPr="00A31B81">
        <w:rPr>
          <w:sz w:val="22"/>
          <w:szCs w:val="22"/>
        </w:rPr>
        <w:t xml:space="preserve">požymiai </w:t>
      </w:r>
      <w:r w:rsidRPr="00A31B81">
        <w:rPr>
          <w:sz w:val="22"/>
          <w:szCs w:val="22"/>
        </w:rPr>
        <w:t>(</w:t>
      </w:r>
      <w:r w:rsidR="00EC1CAA" w:rsidRPr="00A31B81">
        <w:rPr>
          <w:sz w:val="22"/>
          <w:szCs w:val="22"/>
        </w:rPr>
        <w:t xml:space="preserve">pvz., </w:t>
      </w:r>
      <w:r w:rsidR="00AA59C0" w:rsidRPr="00A31B81">
        <w:rPr>
          <w:sz w:val="22"/>
          <w:szCs w:val="22"/>
          <w:lang w:eastAsia="fr-FR"/>
        </w:rPr>
        <w:t xml:space="preserve">akipločio defektas </w:t>
      </w:r>
      <w:r w:rsidRPr="00A31B81">
        <w:rPr>
          <w:sz w:val="22"/>
          <w:szCs w:val="22"/>
        </w:rPr>
        <w:t>ir galvos skausmas)</w:t>
      </w:r>
      <w:r w:rsidR="00865E9B" w:rsidRPr="00A31B81">
        <w:rPr>
          <w:sz w:val="22"/>
          <w:szCs w:val="22"/>
        </w:rPr>
        <w:t xml:space="preserve">, </w:t>
      </w:r>
      <w:r w:rsidR="000C47E2" w:rsidRPr="00A31B81">
        <w:rPr>
          <w:sz w:val="22"/>
          <w:szCs w:val="22"/>
          <w:lang w:eastAsia="fr-FR"/>
        </w:rPr>
        <w:t xml:space="preserve">būtina atlikti vaizdinį </w:t>
      </w:r>
      <w:proofErr w:type="spellStart"/>
      <w:r w:rsidR="000C47E2" w:rsidRPr="00A31B81">
        <w:rPr>
          <w:sz w:val="22"/>
          <w:szCs w:val="22"/>
          <w:lang w:eastAsia="fr-FR"/>
        </w:rPr>
        <w:t>hipofizės</w:t>
      </w:r>
      <w:proofErr w:type="spellEnd"/>
      <w:r w:rsidR="000C47E2" w:rsidRPr="00A31B81">
        <w:rPr>
          <w:sz w:val="22"/>
          <w:szCs w:val="22"/>
          <w:lang w:eastAsia="fr-FR"/>
        </w:rPr>
        <w:t xml:space="preserve"> tyrimą</w:t>
      </w:r>
      <w:r w:rsidR="00865E9B" w:rsidRPr="00A31B81">
        <w:rPr>
          <w:sz w:val="22"/>
          <w:szCs w:val="22"/>
        </w:rPr>
        <w:t xml:space="preserve">. Jei </w:t>
      </w:r>
      <w:r w:rsidR="00593435" w:rsidRPr="00A31B81">
        <w:rPr>
          <w:sz w:val="22"/>
          <w:szCs w:val="22"/>
          <w:lang w:eastAsia="fr-FR"/>
        </w:rPr>
        <w:t xml:space="preserve">patvirtinama </w:t>
      </w:r>
      <w:proofErr w:type="spellStart"/>
      <w:r w:rsidR="00865E9B" w:rsidRPr="00A31B81">
        <w:rPr>
          <w:sz w:val="22"/>
          <w:szCs w:val="22"/>
        </w:rPr>
        <w:t>hipofizės</w:t>
      </w:r>
      <w:proofErr w:type="spellEnd"/>
      <w:r w:rsidR="00865E9B" w:rsidRPr="00A31B81">
        <w:rPr>
          <w:sz w:val="22"/>
          <w:szCs w:val="22"/>
        </w:rPr>
        <w:t xml:space="preserve"> navik</w:t>
      </w:r>
      <w:r w:rsidR="00593435" w:rsidRPr="00A31B81">
        <w:rPr>
          <w:sz w:val="22"/>
          <w:szCs w:val="22"/>
        </w:rPr>
        <w:t xml:space="preserve">o </w:t>
      </w:r>
      <w:r w:rsidR="00E0473A" w:rsidRPr="00A31B81">
        <w:rPr>
          <w:sz w:val="22"/>
          <w:szCs w:val="22"/>
          <w:lang w:eastAsia="fr-FR"/>
        </w:rPr>
        <w:t>diagnozė</w:t>
      </w:r>
      <w:r w:rsidR="00865E9B" w:rsidRPr="00A31B81">
        <w:rPr>
          <w:sz w:val="22"/>
          <w:szCs w:val="22"/>
        </w:rPr>
        <w:t xml:space="preserve">, gydymą </w:t>
      </w:r>
      <w:proofErr w:type="spellStart"/>
      <w:r w:rsidR="00865E9B" w:rsidRPr="00A31B81">
        <w:rPr>
          <w:sz w:val="22"/>
          <w:szCs w:val="22"/>
        </w:rPr>
        <w:t>amisulpridu</w:t>
      </w:r>
      <w:proofErr w:type="spellEnd"/>
      <w:r w:rsidR="00865E9B" w:rsidRPr="00A31B81">
        <w:rPr>
          <w:sz w:val="22"/>
          <w:szCs w:val="22"/>
        </w:rPr>
        <w:t xml:space="preserve"> reikia nutraukti.</w:t>
      </w:r>
    </w:p>
    <w:p w14:paraId="2FEF8699" w14:textId="77777777" w:rsidR="002E5F27" w:rsidRPr="00A31B81" w:rsidRDefault="002E5F27" w:rsidP="00BF09E3">
      <w:pPr>
        <w:suppressAutoHyphens/>
        <w:rPr>
          <w:sz w:val="22"/>
          <w:szCs w:val="22"/>
        </w:rPr>
      </w:pPr>
    </w:p>
    <w:p w14:paraId="130B56B4" w14:textId="6F4F55CB" w:rsidR="002E5F27" w:rsidRPr="00A31B81" w:rsidRDefault="00A54313" w:rsidP="00BF09E3">
      <w:pPr>
        <w:suppressAutoHyphens/>
        <w:rPr>
          <w:sz w:val="22"/>
          <w:szCs w:val="22"/>
          <w:u w:val="single"/>
        </w:rPr>
      </w:pPr>
      <w:r w:rsidRPr="00A31B81">
        <w:rPr>
          <w:sz w:val="22"/>
          <w:szCs w:val="22"/>
          <w:u w:val="single"/>
        </w:rPr>
        <w:t>Laktozė</w:t>
      </w:r>
    </w:p>
    <w:p w14:paraId="3509F6EE" w14:textId="46A8515A" w:rsidR="00772E04" w:rsidRPr="00A31B81" w:rsidRDefault="002E5F27" w:rsidP="006916D3">
      <w:pPr>
        <w:tabs>
          <w:tab w:val="left" w:pos="567"/>
        </w:tabs>
        <w:autoSpaceDE w:val="0"/>
        <w:autoSpaceDN w:val="0"/>
        <w:adjustRightInd w:val="0"/>
        <w:rPr>
          <w:sz w:val="22"/>
          <w:szCs w:val="22"/>
        </w:rPr>
      </w:pPr>
      <w:r w:rsidRPr="00A31B81">
        <w:rPr>
          <w:sz w:val="22"/>
          <w:szCs w:val="22"/>
        </w:rPr>
        <w:t xml:space="preserve">AMISAN sudėtyje yra laktozės. </w:t>
      </w:r>
      <w:r w:rsidR="0044273B" w:rsidRPr="00A31B81">
        <w:rPr>
          <w:sz w:val="22"/>
          <w:szCs w:val="22"/>
        </w:rPr>
        <w:t xml:space="preserve">Šio vaistinio preparato negalima vartoti pacientams, kuriems nustatytas retas paveldimas sutrikimas – </w:t>
      </w:r>
      <w:proofErr w:type="spellStart"/>
      <w:r w:rsidR="0044273B" w:rsidRPr="00A31B81">
        <w:rPr>
          <w:sz w:val="22"/>
          <w:szCs w:val="22"/>
        </w:rPr>
        <w:t>galaktozės</w:t>
      </w:r>
      <w:proofErr w:type="spellEnd"/>
      <w:r w:rsidR="0044273B" w:rsidRPr="00A31B81">
        <w:rPr>
          <w:sz w:val="22"/>
          <w:szCs w:val="22"/>
        </w:rPr>
        <w:t xml:space="preserve"> </w:t>
      </w:r>
      <w:proofErr w:type="spellStart"/>
      <w:r w:rsidR="0044273B" w:rsidRPr="00A31B81">
        <w:rPr>
          <w:sz w:val="22"/>
          <w:szCs w:val="22"/>
        </w:rPr>
        <w:t>netoleravimas</w:t>
      </w:r>
      <w:proofErr w:type="spellEnd"/>
      <w:r w:rsidR="0044273B" w:rsidRPr="00A31B81">
        <w:rPr>
          <w:sz w:val="22"/>
          <w:szCs w:val="22"/>
        </w:rPr>
        <w:t xml:space="preserve">, visiškas laktazės stygius arba gliukozės ir </w:t>
      </w:r>
      <w:proofErr w:type="spellStart"/>
      <w:r w:rsidR="0044273B" w:rsidRPr="00A31B81">
        <w:rPr>
          <w:sz w:val="22"/>
          <w:szCs w:val="22"/>
        </w:rPr>
        <w:t>galaktozės</w:t>
      </w:r>
      <w:proofErr w:type="spellEnd"/>
      <w:r w:rsidR="0044273B" w:rsidRPr="00A31B81">
        <w:rPr>
          <w:sz w:val="22"/>
          <w:szCs w:val="22"/>
        </w:rPr>
        <w:t xml:space="preserve"> </w:t>
      </w:r>
      <w:proofErr w:type="spellStart"/>
      <w:r w:rsidR="0044273B" w:rsidRPr="00A31B81">
        <w:rPr>
          <w:sz w:val="22"/>
          <w:szCs w:val="22"/>
        </w:rPr>
        <w:t>malabsorbcija</w:t>
      </w:r>
      <w:proofErr w:type="spellEnd"/>
      <w:r w:rsidR="0044273B" w:rsidRPr="00A31B81">
        <w:rPr>
          <w:sz w:val="22"/>
          <w:szCs w:val="22"/>
        </w:rPr>
        <w:t>.</w:t>
      </w:r>
    </w:p>
    <w:p w14:paraId="4BECCE95" w14:textId="56BDFBCD" w:rsidR="00A54313" w:rsidRPr="00A31B81" w:rsidRDefault="00A54313" w:rsidP="006916D3">
      <w:pPr>
        <w:tabs>
          <w:tab w:val="left" w:pos="567"/>
        </w:tabs>
        <w:autoSpaceDE w:val="0"/>
        <w:autoSpaceDN w:val="0"/>
        <w:adjustRightInd w:val="0"/>
        <w:rPr>
          <w:sz w:val="22"/>
          <w:szCs w:val="22"/>
        </w:rPr>
      </w:pPr>
    </w:p>
    <w:p w14:paraId="5171C0DD" w14:textId="42C7A58E" w:rsidR="00A54313" w:rsidRPr="00A31B81" w:rsidRDefault="00486410" w:rsidP="006916D3">
      <w:pPr>
        <w:tabs>
          <w:tab w:val="left" w:pos="567"/>
        </w:tabs>
        <w:autoSpaceDE w:val="0"/>
        <w:autoSpaceDN w:val="0"/>
        <w:adjustRightInd w:val="0"/>
        <w:rPr>
          <w:sz w:val="22"/>
          <w:szCs w:val="22"/>
        </w:rPr>
      </w:pPr>
      <w:bookmarkStart w:id="21" w:name="_Hlk35357321"/>
      <w:r w:rsidRPr="00A31B81">
        <w:rPr>
          <w:sz w:val="22"/>
          <w:szCs w:val="22"/>
        </w:rPr>
        <w:t>AMISAN</w:t>
      </w:r>
      <w:r w:rsidR="00E910E7" w:rsidRPr="00A31B81">
        <w:rPr>
          <w:sz w:val="22"/>
          <w:szCs w:val="22"/>
        </w:rPr>
        <w:t xml:space="preserve"> </w:t>
      </w:r>
      <w:r w:rsidR="00407F14">
        <w:rPr>
          <w:sz w:val="22"/>
          <w:szCs w:val="22"/>
        </w:rPr>
        <w:t> </w:t>
      </w:r>
      <w:r w:rsidR="00407F14" w:rsidRPr="00A31B81">
        <w:rPr>
          <w:sz w:val="22"/>
          <w:szCs w:val="22"/>
        </w:rPr>
        <w:t>400</w:t>
      </w:r>
      <w:r w:rsidR="00407F14">
        <w:rPr>
          <w:sz w:val="22"/>
          <w:szCs w:val="22"/>
        </w:rPr>
        <w:t> </w:t>
      </w:r>
      <w:r w:rsidR="006D1792" w:rsidRPr="00A31B81">
        <w:rPr>
          <w:sz w:val="22"/>
          <w:szCs w:val="22"/>
        </w:rPr>
        <w:t xml:space="preserve">mg </w:t>
      </w:r>
      <w:r w:rsidR="002E54B2" w:rsidRPr="00A31B81">
        <w:rPr>
          <w:sz w:val="22"/>
          <w:szCs w:val="22"/>
        </w:rPr>
        <w:t>tabletėje</w:t>
      </w:r>
      <w:r w:rsidR="00E910E7" w:rsidRPr="00A31B81">
        <w:rPr>
          <w:sz w:val="22"/>
          <w:szCs w:val="22"/>
        </w:rPr>
        <w:t xml:space="preserve"> yra mažiau kaip </w:t>
      </w:r>
      <w:r w:rsidR="00407F14" w:rsidRPr="00A31B81">
        <w:rPr>
          <w:sz w:val="22"/>
          <w:szCs w:val="22"/>
        </w:rPr>
        <w:t>1</w:t>
      </w:r>
      <w:r w:rsidR="00407F14">
        <w:rPr>
          <w:sz w:val="22"/>
          <w:szCs w:val="22"/>
        </w:rPr>
        <w:t> </w:t>
      </w:r>
      <w:proofErr w:type="spellStart"/>
      <w:r w:rsidR="00E910E7" w:rsidRPr="00A31B81">
        <w:rPr>
          <w:sz w:val="22"/>
          <w:szCs w:val="22"/>
        </w:rPr>
        <w:t>mmol</w:t>
      </w:r>
      <w:proofErr w:type="spellEnd"/>
      <w:r w:rsidR="00E910E7" w:rsidRPr="00A31B81">
        <w:rPr>
          <w:sz w:val="22"/>
          <w:szCs w:val="22"/>
        </w:rPr>
        <w:t xml:space="preserve"> (</w:t>
      </w:r>
      <w:r w:rsidR="00407F14" w:rsidRPr="00A31B81">
        <w:rPr>
          <w:sz w:val="22"/>
          <w:szCs w:val="22"/>
        </w:rPr>
        <w:t>23</w:t>
      </w:r>
      <w:r w:rsidR="00407F14">
        <w:rPr>
          <w:sz w:val="22"/>
          <w:szCs w:val="22"/>
        </w:rPr>
        <w:t> </w:t>
      </w:r>
      <w:r w:rsidR="00E910E7" w:rsidRPr="00A31B81">
        <w:rPr>
          <w:sz w:val="22"/>
          <w:szCs w:val="22"/>
        </w:rPr>
        <w:t>mg) natrio, t. y. jis beveik neturi reikšmės.</w:t>
      </w:r>
    </w:p>
    <w:bookmarkEnd w:id="21"/>
    <w:p w14:paraId="5A52E37F" w14:textId="77777777" w:rsidR="002E5F27" w:rsidRPr="00A31B81" w:rsidRDefault="002E5F27" w:rsidP="006916D3">
      <w:pPr>
        <w:tabs>
          <w:tab w:val="left" w:pos="567"/>
        </w:tabs>
        <w:autoSpaceDE w:val="0"/>
        <w:autoSpaceDN w:val="0"/>
        <w:adjustRightInd w:val="0"/>
        <w:rPr>
          <w:sz w:val="22"/>
          <w:szCs w:val="22"/>
        </w:rPr>
      </w:pPr>
    </w:p>
    <w:p w14:paraId="38EE7393" w14:textId="77777777" w:rsidR="00F7461D" w:rsidRPr="00A31B81" w:rsidRDefault="00F7461D" w:rsidP="00F7461D">
      <w:pPr>
        <w:pStyle w:val="PI-2EMEASMCA"/>
      </w:pPr>
      <w:bookmarkStart w:id="22" w:name="_Toc129243106"/>
      <w:bookmarkStart w:id="23" w:name="_Toc129243231"/>
      <w:r w:rsidRPr="00A31B81">
        <w:t>4.5</w:t>
      </w:r>
      <w:r w:rsidRPr="00A31B81">
        <w:tab/>
        <w:t>Sąveika su kitais vaistiniais preparatais ir kitokia sąveika</w:t>
      </w:r>
      <w:bookmarkEnd w:id="22"/>
      <w:bookmarkEnd w:id="23"/>
    </w:p>
    <w:p w14:paraId="2ED4B295" w14:textId="77777777" w:rsidR="00F7461D" w:rsidRPr="00A31B81" w:rsidRDefault="00F7461D" w:rsidP="00F7461D">
      <w:pPr>
        <w:pStyle w:val="Antrat1"/>
        <w:tabs>
          <w:tab w:val="left" w:pos="567"/>
        </w:tabs>
        <w:spacing w:before="0" w:after="0"/>
        <w:rPr>
          <w:rFonts w:ascii="Times New Roman" w:hAnsi="Times New Roman" w:cs="Times New Roman"/>
          <w:b w:val="0"/>
          <w:bCs w:val="0"/>
          <w:i/>
          <w:iCs/>
          <w:sz w:val="22"/>
          <w:szCs w:val="22"/>
        </w:rPr>
      </w:pPr>
    </w:p>
    <w:p w14:paraId="30D3D259" w14:textId="76ACE940" w:rsidR="00F7461D" w:rsidRPr="00A31B81" w:rsidRDefault="00D95020" w:rsidP="00F7461D">
      <w:pPr>
        <w:pStyle w:val="Antrat1"/>
        <w:tabs>
          <w:tab w:val="left" w:pos="567"/>
        </w:tabs>
        <w:spacing w:before="0" w:after="0"/>
        <w:rPr>
          <w:rFonts w:ascii="Times New Roman" w:hAnsi="Times New Roman" w:cs="Times New Roman"/>
          <w:b w:val="0"/>
          <w:sz w:val="22"/>
          <w:szCs w:val="22"/>
          <w:u w:val="single"/>
        </w:rPr>
      </w:pPr>
      <w:r w:rsidRPr="00A31B81">
        <w:rPr>
          <w:rFonts w:ascii="Times New Roman" w:hAnsi="Times New Roman" w:cs="Times New Roman"/>
          <w:b w:val="0"/>
          <w:sz w:val="22"/>
          <w:szCs w:val="22"/>
          <w:u w:val="single"/>
        </w:rPr>
        <w:t>D</w:t>
      </w:r>
      <w:r w:rsidR="00F7461D" w:rsidRPr="00A31B81">
        <w:rPr>
          <w:rFonts w:ascii="Times New Roman" w:hAnsi="Times New Roman" w:cs="Times New Roman"/>
          <w:b w:val="0"/>
          <w:sz w:val="22"/>
          <w:szCs w:val="22"/>
          <w:u w:val="single"/>
        </w:rPr>
        <w:t>raudžiam</w:t>
      </w:r>
      <w:r w:rsidR="001C2A1F" w:rsidRPr="00A31B81">
        <w:rPr>
          <w:rFonts w:ascii="Times New Roman" w:hAnsi="Times New Roman" w:cs="Times New Roman"/>
          <w:b w:val="0"/>
          <w:sz w:val="22"/>
          <w:szCs w:val="22"/>
          <w:u w:val="single"/>
        </w:rPr>
        <w:t>i deriniai</w:t>
      </w:r>
      <w:r w:rsidR="00F7461D" w:rsidRPr="00A31B81">
        <w:rPr>
          <w:rFonts w:ascii="Times New Roman" w:hAnsi="Times New Roman" w:cs="Times New Roman"/>
          <w:b w:val="0"/>
          <w:sz w:val="22"/>
          <w:szCs w:val="22"/>
          <w:u w:val="single"/>
        </w:rPr>
        <w:t xml:space="preserve"> </w:t>
      </w:r>
    </w:p>
    <w:p w14:paraId="49398077" w14:textId="51E3249A" w:rsidR="00F7461D" w:rsidRPr="00A31B81" w:rsidRDefault="00F7461D" w:rsidP="00F7461D">
      <w:pPr>
        <w:rPr>
          <w:sz w:val="22"/>
          <w:szCs w:val="22"/>
        </w:rPr>
      </w:pPr>
      <w:proofErr w:type="spellStart"/>
      <w:r w:rsidRPr="00A31B81">
        <w:rPr>
          <w:sz w:val="22"/>
          <w:szCs w:val="22"/>
        </w:rPr>
        <w:t>Levodopa</w:t>
      </w:r>
      <w:proofErr w:type="spellEnd"/>
      <w:r w:rsidRPr="00A31B81">
        <w:rPr>
          <w:sz w:val="22"/>
          <w:szCs w:val="22"/>
        </w:rPr>
        <w:t xml:space="preserve">: vartojant </w:t>
      </w:r>
      <w:proofErr w:type="spellStart"/>
      <w:r w:rsidRPr="00A31B81">
        <w:rPr>
          <w:sz w:val="22"/>
          <w:szCs w:val="22"/>
        </w:rPr>
        <w:t>levodop</w:t>
      </w:r>
      <w:r w:rsidR="006520B5" w:rsidRPr="00A31B81">
        <w:rPr>
          <w:sz w:val="22"/>
          <w:szCs w:val="22"/>
        </w:rPr>
        <w:t>ą</w:t>
      </w:r>
      <w:proofErr w:type="spellEnd"/>
      <w:r w:rsidRPr="00A31B81">
        <w:rPr>
          <w:sz w:val="22"/>
          <w:szCs w:val="22"/>
        </w:rPr>
        <w:t xml:space="preserve"> kartu su </w:t>
      </w:r>
      <w:proofErr w:type="spellStart"/>
      <w:r w:rsidRPr="00A31B81">
        <w:rPr>
          <w:sz w:val="22"/>
          <w:szCs w:val="22"/>
        </w:rPr>
        <w:t>neuroleptikais</w:t>
      </w:r>
      <w:proofErr w:type="spellEnd"/>
      <w:r w:rsidRPr="00A31B81">
        <w:rPr>
          <w:sz w:val="22"/>
          <w:szCs w:val="22"/>
        </w:rPr>
        <w:t xml:space="preserve"> gali pasireikšti abipusis antagonizmas. </w:t>
      </w:r>
      <w:proofErr w:type="spellStart"/>
      <w:r w:rsidRPr="00A31B81">
        <w:rPr>
          <w:sz w:val="22"/>
          <w:szCs w:val="22"/>
        </w:rPr>
        <w:t>Amisulpridas</w:t>
      </w:r>
      <w:proofErr w:type="spellEnd"/>
      <w:r w:rsidRPr="00A31B81">
        <w:rPr>
          <w:sz w:val="22"/>
          <w:szCs w:val="22"/>
        </w:rPr>
        <w:t xml:space="preserve"> gali </w:t>
      </w:r>
      <w:r w:rsidR="007A7028" w:rsidRPr="00A31B81">
        <w:rPr>
          <w:sz w:val="22"/>
          <w:szCs w:val="22"/>
        </w:rPr>
        <w:t xml:space="preserve">būti priešiškas </w:t>
      </w:r>
      <w:proofErr w:type="spellStart"/>
      <w:r w:rsidRPr="00A31B81">
        <w:rPr>
          <w:sz w:val="22"/>
          <w:szCs w:val="22"/>
        </w:rPr>
        <w:t>dopamino</w:t>
      </w:r>
      <w:proofErr w:type="spellEnd"/>
      <w:r w:rsidRPr="00A31B81">
        <w:rPr>
          <w:sz w:val="22"/>
          <w:szCs w:val="22"/>
        </w:rPr>
        <w:t xml:space="preserve"> </w:t>
      </w:r>
      <w:proofErr w:type="spellStart"/>
      <w:r w:rsidRPr="00A31B81">
        <w:rPr>
          <w:sz w:val="22"/>
          <w:szCs w:val="22"/>
        </w:rPr>
        <w:t>agonistų</w:t>
      </w:r>
      <w:proofErr w:type="spellEnd"/>
      <w:r w:rsidRPr="00A31B81">
        <w:rPr>
          <w:sz w:val="22"/>
          <w:szCs w:val="22"/>
        </w:rPr>
        <w:t xml:space="preserve"> (</w:t>
      </w:r>
      <w:r w:rsidR="0042781A" w:rsidRPr="00A31B81">
        <w:rPr>
          <w:sz w:val="22"/>
          <w:szCs w:val="22"/>
        </w:rPr>
        <w:t xml:space="preserve">pvz., </w:t>
      </w:r>
      <w:proofErr w:type="spellStart"/>
      <w:r w:rsidRPr="00A31B81">
        <w:rPr>
          <w:sz w:val="22"/>
          <w:szCs w:val="22"/>
        </w:rPr>
        <w:t>bromokriptino</w:t>
      </w:r>
      <w:proofErr w:type="spellEnd"/>
      <w:r w:rsidRPr="00A31B81">
        <w:rPr>
          <w:sz w:val="22"/>
          <w:szCs w:val="22"/>
        </w:rPr>
        <w:t xml:space="preserve">, </w:t>
      </w:r>
      <w:proofErr w:type="spellStart"/>
      <w:r w:rsidRPr="00A31B81">
        <w:rPr>
          <w:sz w:val="22"/>
          <w:szCs w:val="22"/>
        </w:rPr>
        <w:t>ropinirolio</w:t>
      </w:r>
      <w:proofErr w:type="spellEnd"/>
      <w:r w:rsidRPr="00A31B81">
        <w:rPr>
          <w:sz w:val="22"/>
          <w:szCs w:val="22"/>
        </w:rPr>
        <w:t xml:space="preserve">) </w:t>
      </w:r>
      <w:r w:rsidR="00E74E76" w:rsidRPr="00A31B81">
        <w:rPr>
          <w:sz w:val="22"/>
          <w:szCs w:val="22"/>
        </w:rPr>
        <w:t>poveikiui</w:t>
      </w:r>
      <w:r w:rsidRPr="00A31B81">
        <w:rPr>
          <w:sz w:val="22"/>
          <w:szCs w:val="22"/>
        </w:rPr>
        <w:t>.</w:t>
      </w:r>
    </w:p>
    <w:p w14:paraId="3E0230CB" w14:textId="77777777" w:rsidR="00F7461D" w:rsidRPr="00A31B81" w:rsidRDefault="00F7461D" w:rsidP="00F7461D">
      <w:pPr>
        <w:tabs>
          <w:tab w:val="left" w:pos="567"/>
        </w:tabs>
        <w:autoSpaceDE w:val="0"/>
        <w:autoSpaceDN w:val="0"/>
        <w:adjustRightInd w:val="0"/>
        <w:rPr>
          <w:sz w:val="22"/>
          <w:szCs w:val="22"/>
        </w:rPr>
      </w:pPr>
    </w:p>
    <w:p w14:paraId="7516B43C" w14:textId="28D22558" w:rsidR="00F7461D" w:rsidRPr="00A31B81" w:rsidRDefault="00F7461D" w:rsidP="00F7461D">
      <w:pPr>
        <w:tabs>
          <w:tab w:val="left" w:pos="567"/>
        </w:tabs>
        <w:autoSpaceDE w:val="0"/>
        <w:autoSpaceDN w:val="0"/>
        <w:adjustRightInd w:val="0"/>
        <w:rPr>
          <w:sz w:val="22"/>
          <w:szCs w:val="22"/>
          <w:u w:val="single"/>
        </w:rPr>
      </w:pPr>
      <w:r w:rsidRPr="00A31B81">
        <w:rPr>
          <w:sz w:val="22"/>
          <w:szCs w:val="22"/>
          <w:u w:val="single"/>
        </w:rPr>
        <w:t>Nerekomenduojam</w:t>
      </w:r>
      <w:r w:rsidR="00D95020" w:rsidRPr="00A31B81">
        <w:rPr>
          <w:sz w:val="22"/>
          <w:szCs w:val="22"/>
          <w:u w:val="single"/>
        </w:rPr>
        <w:t>i deriniai</w:t>
      </w:r>
      <w:r w:rsidRPr="00A31B81">
        <w:rPr>
          <w:sz w:val="22"/>
          <w:szCs w:val="22"/>
          <w:u w:val="single"/>
        </w:rPr>
        <w:t xml:space="preserve"> </w:t>
      </w:r>
    </w:p>
    <w:p w14:paraId="030D4F7F" w14:textId="5CB41DEC" w:rsidR="00F7461D" w:rsidRPr="00A31B81" w:rsidRDefault="00F7461D" w:rsidP="00F7461D">
      <w:pPr>
        <w:tabs>
          <w:tab w:val="left" w:pos="567"/>
        </w:tabs>
        <w:autoSpaceDE w:val="0"/>
        <w:autoSpaceDN w:val="0"/>
        <w:adjustRightInd w:val="0"/>
        <w:rPr>
          <w:sz w:val="22"/>
          <w:szCs w:val="22"/>
        </w:rPr>
      </w:pPr>
      <w:proofErr w:type="spellStart"/>
      <w:r w:rsidRPr="00A31B81">
        <w:rPr>
          <w:sz w:val="22"/>
          <w:szCs w:val="22"/>
        </w:rPr>
        <w:t>Amisulpridas</w:t>
      </w:r>
      <w:proofErr w:type="spellEnd"/>
      <w:r w:rsidRPr="00A31B81">
        <w:rPr>
          <w:sz w:val="22"/>
          <w:szCs w:val="22"/>
        </w:rPr>
        <w:t xml:space="preserve"> gali </w:t>
      </w:r>
      <w:r w:rsidR="002642F6" w:rsidRPr="00A31B81">
        <w:rPr>
          <w:sz w:val="22"/>
          <w:szCs w:val="22"/>
        </w:rPr>
        <w:t>s</w:t>
      </w:r>
      <w:r w:rsidR="0044112F" w:rsidRPr="00A31B81">
        <w:rPr>
          <w:sz w:val="22"/>
          <w:szCs w:val="22"/>
        </w:rPr>
        <w:t>t</w:t>
      </w:r>
      <w:r w:rsidR="002642F6" w:rsidRPr="00A31B81">
        <w:rPr>
          <w:sz w:val="22"/>
          <w:szCs w:val="22"/>
        </w:rPr>
        <w:t xml:space="preserve">iprinti </w:t>
      </w:r>
      <w:r w:rsidRPr="00A31B81">
        <w:rPr>
          <w:sz w:val="22"/>
          <w:szCs w:val="22"/>
        </w:rPr>
        <w:t xml:space="preserve">alkoholio poveikį. </w:t>
      </w:r>
    </w:p>
    <w:p w14:paraId="30AF6B9E" w14:textId="77777777" w:rsidR="00F7461D" w:rsidRPr="00A31B81" w:rsidRDefault="00F7461D" w:rsidP="00F7461D">
      <w:pPr>
        <w:pStyle w:val="Default"/>
        <w:tabs>
          <w:tab w:val="left" w:pos="567"/>
        </w:tabs>
        <w:rPr>
          <w:color w:val="auto"/>
          <w:sz w:val="22"/>
          <w:szCs w:val="22"/>
          <w:lang w:val="lt-LT"/>
        </w:rPr>
      </w:pPr>
    </w:p>
    <w:p w14:paraId="54C053E2" w14:textId="09FDB512" w:rsidR="00F7461D" w:rsidRPr="00A31B81" w:rsidRDefault="001C2A1F" w:rsidP="00F7461D">
      <w:pPr>
        <w:tabs>
          <w:tab w:val="left" w:pos="567"/>
        </w:tabs>
        <w:autoSpaceDE w:val="0"/>
        <w:autoSpaceDN w:val="0"/>
        <w:adjustRightInd w:val="0"/>
        <w:rPr>
          <w:sz w:val="22"/>
          <w:szCs w:val="22"/>
          <w:u w:val="single"/>
        </w:rPr>
      </w:pPr>
      <w:r w:rsidRPr="00A31B81">
        <w:rPr>
          <w:sz w:val="22"/>
          <w:szCs w:val="22"/>
          <w:u w:val="single"/>
        </w:rPr>
        <w:t>Deriniai</w:t>
      </w:r>
      <w:r w:rsidR="00F7461D" w:rsidRPr="00A31B81">
        <w:rPr>
          <w:sz w:val="22"/>
          <w:szCs w:val="22"/>
          <w:u w:val="single"/>
        </w:rPr>
        <w:t>, į kuri</w:t>
      </w:r>
      <w:r w:rsidRPr="00A31B81">
        <w:rPr>
          <w:sz w:val="22"/>
          <w:szCs w:val="22"/>
          <w:u w:val="single"/>
        </w:rPr>
        <w:t>uos</w:t>
      </w:r>
      <w:r w:rsidR="00F7461D" w:rsidRPr="00A31B81">
        <w:rPr>
          <w:sz w:val="22"/>
          <w:szCs w:val="22"/>
          <w:u w:val="single"/>
        </w:rPr>
        <w:t xml:space="preserve"> reikia atsižvelgti </w:t>
      </w:r>
    </w:p>
    <w:p w14:paraId="715EDA84" w14:textId="1B4B8B64" w:rsidR="00F7461D" w:rsidRPr="00A31B81" w:rsidRDefault="00F7461D" w:rsidP="00F7461D">
      <w:pPr>
        <w:pStyle w:val="Sraopastraipa1"/>
        <w:autoSpaceDE w:val="0"/>
        <w:autoSpaceDN w:val="0"/>
        <w:adjustRightInd w:val="0"/>
        <w:ind w:left="0"/>
        <w:rPr>
          <w:sz w:val="22"/>
          <w:szCs w:val="22"/>
        </w:rPr>
      </w:pPr>
      <w:r w:rsidRPr="00A31B81">
        <w:rPr>
          <w:iCs/>
          <w:sz w:val="22"/>
          <w:szCs w:val="22"/>
        </w:rPr>
        <w:t>C</w:t>
      </w:r>
      <w:r w:rsidRPr="00A31B81">
        <w:rPr>
          <w:sz w:val="22"/>
          <w:szCs w:val="22"/>
        </w:rPr>
        <w:t xml:space="preserve">entrinę nervų sistemą slopinantys </w:t>
      </w:r>
      <w:r w:rsidR="001C2A1F" w:rsidRPr="00A31B81">
        <w:rPr>
          <w:sz w:val="22"/>
          <w:szCs w:val="22"/>
        </w:rPr>
        <w:t xml:space="preserve">vaistiniai </w:t>
      </w:r>
      <w:r w:rsidRPr="00A31B81">
        <w:rPr>
          <w:sz w:val="22"/>
          <w:szCs w:val="22"/>
        </w:rPr>
        <w:t xml:space="preserve">preparatai, įskaitant </w:t>
      </w:r>
      <w:proofErr w:type="spellStart"/>
      <w:r w:rsidR="00244CBD" w:rsidRPr="00A31B81">
        <w:rPr>
          <w:sz w:val="22"/>
          <w:szCs w:val="22"/>
        </w:rPr>
        <w:t>opioidus</w:t>
      </w:r>
      <w:proofErr w:type="spellEnd"/>
      <w:r w:rsidR="00B329FA" w:rsidRPr="00A31B81">
        <w:rPr>
          <w:sz w:val="22"/>
          <w:szCs w:val="22"/>
        </w:rPr>
        <w:t xml:space="preserve">, </w:t>
      </w:r>
      <w:r w:rsidRPr="00A31B81">
        <w:rPr>
          <w:sz w:val="22"/>
          <w:szCs w:val="22"/>
        </w:rPr>
        <w:t>analgetikus, H</w:t>
      </w:r>
      <w:r w:rsidRPr="00A31B81">
        <w:rPr>
          <w:sz w:val="22"/>
          <w:szCs w:val="22"/>
          <w:vertAlign w:val="subscript"/>
        </w:rPr>
        <w:t>1</w:t>
      </w:r>
      <w:r w:rsidRPr="00A31B81">
        <w:rPr>
          <w:sz w:val="22"/>
          <w:szCs w:val="22"/>
        </w:rPr>
        <w:t xml:space="preserve"> </w:t>
      </w:r>
      <w:r w:rsidR="000943BA" w:rsidRPr="00A31B81">
        <w:rPr>
          <w:sz w:val="22"/>
          <w:szCs w:val="22"/>
        </w:rPr>
        <w:t xml:space="preserve">receptorius blokuojančius </w:t>
      </w:r>
      <w:proofErr w:type="spellStart"/>
      <w:r w:rsidRPr="00A31B81">
        <w:rPr>
          <w:sz w:val="22"/>
          <w:szCs w:val="22"/>
        </w:rPr>
        <w:t>antihistamininius</w:t>
      </w:r>
      <w:proofErr w:type="spellEnd"/>
      <w:r w:rsidRPr="00A31B81">
        <w:rPr>
          <w:sz w:val="22"/>
          <w:szCs w:val="22"/>
        </w:rPr>
        <w:t xml:space="preserve"> vaistinius preparatus, barbitūratus, benzodiazepinus ir kitus </w:t>
      </w:r>
      <w:proofErr w:type="spellStart"/>
      <w:r w:rsidRPr="00A31B81">
        <w:rPr>
          <w:sz w:val="22"/>
          <w:szCs w:val="22"/>
        </w:rPr>
        <w:t>anksioliti</w:t>
      </w:r>
      <w:r w:rsidR="00D21DF6" w:rsidRPr="00A31B81">
        <w:rPr>
          <w:sz w:val="22"/>
          <w:szCs w:val="22"/>
        </w:rPr>
        <w:t>nius</w:t>
      </w:r>
      <w:proofErr w:type="spellEnd"/>
      <w:r w:rsidR="00D21DF6" w:rsidRPr="00A31B81">
        <w:rPr>
          <w:sz w:val="22"/>
          <w:szCs w:val="22"/>
        </w:rPr>
        <w:t xml:space="preserve"> vaistinius preparatus</w:t>
      </w:r>
      <w:r w:rsidRPr="00A31B81">
        <w:rPr>
          <w:sz w:val="22"/>
          <w:szCs w:val="22"/>
        </w:rPr>
        <w:t xml:space="preserve">, </w:t>
      </w:r>
      <w:proofErr w:type="spellStart"/>
      <w:r w:rsidRPr="00A31B81">
        <w:rPr>
          <w:sz w:val="22"/>
          <w:szCs w:val="22"/>
        </w:rPr>
        <w:t>klonidiną</w:t>
      </w:r>
      <w:proofErr w:type="spellEnd"/>
      <w:r w:rsidRPr="00A31B81">
        <w:rPr>
          <w:sz w:val="22"/>
          <w:szCs w:val="22"/>
        </w:rPr>
        <w:t xml:space="preserve"> bei jo junginius.</w:t>
      </w:r>
    </w:p>
    <w:p w14:paraId="5EF1FCDA" w14:textId="77777777" w:rsidR="002E5F27" w:rsidRPr="00A31B81" w:rsidRDefault="002E5F27" w:rsidP="00F7461D">
      <w:pPr>
        <w:pStyle w:val="Sraopastraipa1"/>
        <w:autoSpaceDE w:val="0"/>
        <w:autoSpaceDN w:val="0"/>
        <w:adjustRightInd w:val="0"/>
        <w:ind w:left="0"/>
        <w:rPr>
          <w:sz w:val="22"/>
          <w:szCs w:val="22"/>
        </w:rPr>
      </w:pPr>
    </w:p>
    <w:p w14:paraId="047E1DA0" w14:textId="77777777" w:rsidR="00F7461D" w:rsidRPr="00A31B81" w:rsidRDefault="00F7461D" w:rsidP="00F7461D">
      <w:pPr>
        <w:pStyle w:val="Sraopastraipa1"/>
        <w:autoSpaceDE w:val="0"/>
        <w:autoSpaceDN w:val="0"/>
        <w:adjustRightInd w:val="0"/>
        <w:ind w:left="0"/>
        <w:rPr>
          <w:sz w:val="22"/>
          <w:szCs w:val="22"/>
        </w:rPr>
      </w:pPr>
      <w:proofErr w:type="spellStart"/>
      <w:r w:rsidRPr="00A31B81">
        <w:rPr>
          <w:sz w:val="22"/>
          <w:szCs w:val="22"/>
        </w:rPr>
        <w:t>Antihipertenziniai</w:t>
      </w:r>
      <w:proofErr w:type="spellEnd"/>
      <w:r w:rsidRPr="00A31B81">
        <w:rPr>
          <w:sz w:val="22"/>
          <w:szCs w:val="22"/>
        </w:rPr>
        <w:t xml:space="preserve"> ir kiti kraujospūdį mažinantys vaistiniai preparatai.</w:t>
      </w:r>
    </w:p>
    <w:p w14:paraId="75434236" w14:textId="77777777" w:rsidR="00F7461D" w:rsidRPr="00A31B81" w:rsidRDefault="00F7461D" w:rsidP="00F7461D">
      <w:pPr>
        <w:tabs>
          <w:tab w:val="left" w:pos="567"/>
        </w:tabs>
        <w:autoSpaceDE w:val="0"/>
        <w:autoSpaceDN w:val="0"/>
        <w:adjustRightInd w:val="0"/>
        <w:rPr>
          <w:sz w:val="22"/>
          <w:szCs w:val="22"/>
        </w:rPr>
      </w:pPr>
    </w:p>
    <w:p w14:paraId="30500F93" w14:textId="77777777" w:rsidR="00251893" w:rsidRPr="00A31B81" w:rsidRDefault="00251893" w:rsidP="00251893">
      <w:pPr>
        <w:suppressAutoHyphens/>
        <w:rPr>
          <w:sz w:val="22"/>
          <w:szCs w:val="22"/>
        </w:rPr>
      </w:pPr>
      <w:r w:rsidRPr="00A31B81">
        <w:rPr>
          <w:sz w:val="22"/>
          <w:szCs w:val="22"/>
        </w:rPr>
        <w:lastRenderedPageBreak/>
        <w:t xml:space="preserve">Vartojant </w:t>
      </w:r>
      <w:proofErr w:type="spellStart"/>
      <w:r w:rsidRPr="00A31B81">
        <w:rPr>
          <w:sz w:val="22"/>
          <w:szCs w:val="22"/>
        </w:rPr>
        <w:t>amisulpridą</w:t>
      </w:r>
      <w:proofErr w:type="spellEnd"/>
      <w:r w:rsidRPr="00A31B81">
        <w:rPr>
          <w:sz w:val="22"/>
          <w:szCs w:val="22"/>
        </w:rPr>
        <w:t xml:space="preserve"> kartu su </w:t>
      </w:r>
      <w:proofErr w:type="spellStart"/>
      <w:r w:rsidRPr="00A31B81">
        <w:rPr>
          <w:sz w:val="22"/>
          <w:szCs w:val="22"/>
        </w:rPr>
        <w:t>klozapinu</w:t>
      </w:r>
      <w:proofErr w:type="spellEnd"/>
      <w:r w:rsidRPr="00A31B81">
        <w:rPr>
          <w:sz w:val="22"/>
          <w:szCs w:val="22"/>
        </w:rPr>
        <w:t xml:space="preserve">, gali padidėti </w:t>
      </w:r>
      <w:proofErr w:type="spellStart"/>
      <w:r w:rsidRPr="00A31B81">
        <w:rPr>
          <w:sz w:val="22"/>
          <w:szCs w:val="22"/>
        </w:rPr>
        <w:t>amisulprido</w:t>
      </w:r>
      <w:proofErr w:type="spellEnd"/>
      <w:r w:rsidRPr="00A31B81">
        <w:rPr>
          <w:sz w:val="22"/>
          <w:szCs w:val="22"/>
        </w:rPr>
        <w:t xml:space="preserve"> koncentracija kraujo plazmoje.</w:t>
      </w:r>
    </w:p>
    <w:p w14:paraId="0A723AEB" w14:textId="77777777" w:rsidR="002E5F27" w:rsidRPr="00A31B81" w:rsidRDefault="002E5F27" w:rsidP="00F7461D">
      <w:pPr>
        <w:tabs>
          <w:tab w:val="left" w:pos="567"/>
        </w:tabs>
        <w:rPr>
          <w:sz w:val="22"/>
          <w:szCs w:val="22"/>
        </w:rPr>
      </w:pPr>
    </w:p>
    <w:p w14:paraId="5B4B0BE8" w14:textId="52373EC3" w:rsidR="00F7461D" w:rsidRPr="00A31B81" w:rsidRDefault="00F7461D" w:rsidP="00F7461D">
      <w:pPr>
        <w:tabs>
          <w:tab w:val="left" w:pos="567"/>
        </w:tabs>
        <w:rPr>
          <w:sz w:val="22"/>
          <w:szCs w:val="22"/>
        </w:rPr>
      </w:pPr>
      <w:r w:rsidRPr="00A31B81">
        <w:rPr>
          <w:sz w:val="22"/>
          <w:szCs w:val="22"/>
        </w:rPr>
        <w:t xml:space="preserve">Atsargiai reikia skirti </w:t>
      </w:r>
      <w:proofErr w:type="spellStart"/>
      <w:r w:rsidRPr="00A31B81">
        <w:rPr>
          <w:sz w:val="22"/>
          <w:szCs w:val="22"/>
        </w:rPr>
        <w:t>amisulprido</w:t>
      </w:r>
      <w:proofErr w:type="spellEnd"/>
      <w:r w:rsidRPr="00A31B81">
        <w:rPr>
          <w:sz w:val="22"/>
          <w:szCs w:val="22"/>
        </w:rPr>
        <w:t xml:space="preserve"> su vaist</w:t>
      </w:r>
      <w:r w:rsidR="00045A39" w:rsidRPr="00A31B81">
        <w:rPr>
          <w:sz w:val="22"/>
          <w:szCs w:val="22"/>
        </w:rPr>
        <w:t>iniais preparatais</w:t>
      </w:r>
      <w:r w:rsidRPr="00A31B81">
        <w:rPr>
          <w:sz w:val="22"/>
          <w:szCs w:val="22"/>
        </w:rPr>
        <w:t>, kurie ilgina QT intervalą, pv</w:t>
      </w:r>
      <w:r w:rsidR="00BF236C" w:rsidRPr="00A31B81">
        <w:rPr>
          <w:sz w:val="22"/>
          <w:szCs w:val="22"/>
        </w:rPr>
        <w:t>z</w:t>
      </w:r>
      <w:r w:rsidRPr="00A31B81">
        <w:rPr>
          <w:sz w:val="22"/>
          <w:szCs w:val="22"/>
        </w:rPr>
        <w:t>.</w:t>
      </w:r>
      <w:r w:rsidR="00BF236C" w:rsidRPr="00A31B81">
        <w:rPr>
          <w:sz w:val="22"/>
          <w:szCs w:val="22"/>
        </w:rPr>
        <w:t>,</w:t>
      </w:r>
      <w:r w:rsidRPr="00A31B81">
        <w:rPr>
          <w:sz w:val="22"/>
          <w:szCs w:val="22"/>
        </w:rPr>
        <w:t xml:space="preserve"> IA klasės </w:t>
      </w:r>
      <w:proofErr w:type="spellStart"/>
      <w:r w:rsidRPr="00A31B81">
        <w:rPr>
          <w:sz w:val="22"/>
          <w:szCs w:val="22"/>
        </w:rPr>
        <w:t>antiaritmini</w:t>
      </w:r>
      <w:r w:rsidR="00034E36" w:rsidRPr="00A31B81">
        <w:rPr>
          <w:sz w:val="22"/>
          <w:szCs w:val="22"/>
        </w:rPr>
        <w:t>ai</w:t>
      </w:r>
      <w:r w:rsidR="002C1677" w:rsidRPr="00A31B81">
        <w:rPr>
          <w:sz w:val="22"/>
          <w:szCs w:val="22"/>
        </w:rPr>
        <w:t>s</w:t>
      </w:r>
      <w:proofErr w:type="spellEnd"/>
      <w:r w:rsidRPr="00A31B81">
        <w:rPr>
          <w:sz w:val="22"/>
          <w:szCs w:val="22"/>
        </w:rPr>
        <w:t xml:space="preserve"> </w:t>
      </w:r>
      <w:r w:rsidR="00034E36" w:rsidRPr="00A31B81">
        <w:rPr>
          <w:sz w:val="22"/>
          <w:szCs w:val="22"/>
        </w:rPr>
        <w:t>vaistiniai</w:t>
      </w:r>
      <w:r w:rsidR="002C1677" w:rsidRPr="00A31B81">
        <w:rPr>
          <w:sz w:val="22"/>
          <w:szCs w:val="22"/>
        </w:rPr>
        <w:t>s</w:t>
      </w:r>
      <w:r w:rsidR="00034E36" w:rsidRPr="00A31B81">
        <w:rPr>
          <w:sz w:val="22"/>
          <w:szCs w:val="22"/>
        </w:rPr>
        <w:t xml:space="preserve"> preparatai</w:t>
      </w:r>
      <w:r w:rsidR="002C1677" w:rsidRPr="00A31B81">
        <w:rPr>
          <w:sz w:val="22"/>
          <w:szCs w:val="22"/>
        </w:rPr>
        <w:t>s</w:t>
      </w:r>
      <w:r w:rsidR="00034E36" w:rsidRPr="00A31B81" w:rsidDel="00034E36">
        <w:rPr>
          <w:sz w:val="22"/>
          <w:szCs w:val="22"/>
        </w:rPr>
        <w:t xml:space="preserve"> </w:t>
      </w:r>
      <w:r w:rsidRPr="00A31B81">
        <w:rPr>
          <w:sz w:val="22"/>
          <w:szCs w:val="22"/>
        </w:rPr>
        <w:t xml:space="preserve">ir III klasės </w:t>
      </w:r>
      <w:proofErr w:type="spellStart"/>
      <w:r w:rsidRPr="00A31B81">
        <w:rPr>
          <w:sz w:val="22"/>
          <w:szCs w:val="22"/>
        </w:rPr>
        <w:t>antiaritmini</w:t>
      </w:r>
      <w:r w:rsidR="00034E36" w:rsidRPr="00A31B81">
        <w:rPr>
          <w:sz w:val="22"/>
          <w:szCs w:val="22"/>
        </w:rPr>
        <w:t>ai</w:t>
      </w:r>
      <w:r w:rsidR="002C1677" w:rsidRPr="00A31B81">
        <w:rPr>
          <w:sz w:val="22"/>
          <w:szCs w:val="22"/>
        </w:rPr>
        <w:t>s</w:t>
      </w:r>
      <w:proofErr w:type="spellEnd"/>
      <w:r w:rsidRPr="00A31B81">
        <w:rPr>
          <w:sz w:val="22"/>
          <w:szCs w:val="22"/>
        </w:rPr>
        <w:t xml:space="preserve"> </w:t>
      </w:r>
      <w:r w:rsidR="00034E36" w:rsidRPr="00A31B81">
        <w:rPr>
          <w:sz w:val="22"/>
          <w:szCs w:val="22"/>
        </w:rPr>
        <w:t>vaistiniai</w:t>
      </w:r>
      <w:r w:rsidR="002C1677" w:rsidRPr="00A31B81">
        <w:rPr>
          <w:sz w:val="22"/>
          <w:szCs w:val="22"/>
        </w:rPr>
        <w:t>s</w:t>
      </w:r>
      <w:r w:rsidR="00034E36" w:rsidRPr="00A31B81">
        <w:rPr>
          <w:sz w:val="22"/>
          <w:szCs w:val="22"/>
        </w:rPr>
        <w:t xml:space="preserve"> preparatai</w:t>
      </w:r>
      <w:r w:rsidR="002C1677" w:rsidRPr="00A31B81">
        <w:rPr>
          <w:sz w:val="22"/>
          <w:szCs w:val="22"/>
        </w:rPr>
        <w:t>s</w:t>
      </w:r>
      <w:r w:rsidR="00034E36" w:rsidRPr="00A31B81" w:rsidDel="00034E36">
        <w:rPr>
          <w:sz w:val="22"/>
          <w:szCs w:val="22"/>
        </w:rPr>
        <w:t xml:space="preserve"> </w:t>
      </w:r>
      <w:r w:rsidRPr="00A31B81">
        <w:rPr>
          <w:sz w:val="22"/>
          <w:szCs w:val="22"/>
        </w:rPr>
        <w:t>(</w:t>
      </w:r>
      <w:r w:rsidR="000A7A1B" w:rsidRPr="00A31B81">
        <w:rPr>
          <w:sz w:val="22"/>
          <w:szCs w:val="22"/>
        </w:rPr>
        <w:t xml:space="preserve">pvz., </w:t>
      </w:r>
      <w:proofErr w:type="spellStart"/>
      <w:r w:rsidRPr="00A31B81">
        <w:rPr>
          <w:sz w:val="22"/>
          <w:szCs w:val="22"/>
        </w:rPr>
        <w:t>amjodaron</w:t>
      </w:r>
      <w:r w:rsidR="002C1677" w:rsidRPr="00A31B81">
        <w:rPr>
          <w:sz w:val="22"/>
          <w:szCs w:val="22"/>
        </w:rPr>
        <w:t>u</w:t>
      </w:r>
      <w:proofErr w:type="spellEnd"/>
      <w:r w:rsidRPr="00A31B81">
        <w:rPr>
          <w:sz w:val="22"/>
          <w:szCs w:val="22"/>
        </w:rPr>
        <w:t xml:space="preserve">, </w:t>
      </w:r>
      <w:proofErr w:type="spellStart"/>
      <w:r w:rsidRPr="00A31B81">
        <w:rPr>
          <w:sz w:val="22"/>
          <w:szCs w:val="22"/>
        </w:rPr>
        <w:t>sotaloli</w:t>
      </w:r>
      <w:r w:rsidR="002C1677" w:rsidRPr="00A31B81">
        <w:rPr>
          <w:sz w:val="22"/>
          <w:szCs w:val="22"/>
        </w:rPr>
        <w:t>u</w:t>
      </w:r>
      <w:proofErr w:type="spellEnd"/>
      <w:r w:rsidRPr="00A31B81">
        <w:rPr>
          <w:sz w:val="22"/>
          <w:szCs w:val="22"/>
        </w:rPr>
        <w:t>), kai kuri</w:t>
      </w:r>
      <w:r w:rsidR="002C1677" w:rsidRPr="00A31B81">
        <w:rPr>
          <w:sz w:val="22"/>
          <w:szCs w:val="22"/>
        </w:rPr>
        <w:t>ais</w:t>
      </w:r>
      <w:r w:rsidRPr="00A31B81">
        <w:rPr>
          <w:sz w:val="22"/>
          <w:szCs w:val="22"/>
        </w:rPr>
        <w:t xml:space="preserve"> </w:t>
      </w:r>
      <w:proofErr w:type="spellStart"/>
      <w:r w:rsidRPr="00A31B81">
        <w:rPr>
          <w:sz w:val="22"/>
          <w:szCs w:val="22"/>
        </w:rPr>
        <w:t>antihistaminini</w:t>
      </w:r>
      <w:r w:rsidR="00034E36" w:rsidRPr="00A31B81">
        <w:rPr>
          <w:sz w:val="22"/>
          <w:szCs w:val="22"/>
        </w:rPr>
        <w:t>ai</w:t>
      </w:r>
      <w:r w:rsidR="002C1677" w:rsidRPr="00A31B81">
        <w:rPr>
          <w:sz w:val="22"/>
          <w:szCs w:val="22"/>
        </w:rPr>
        <w:t>s</w:t>
      </w:r>
      <w:proofErr w:type="spellEnd"/>
      <w:r w:rsidRPr="00A31B81">
        <w:rPr>
          <w:sz w:val="22"/>
          <w:szCs w:val="22"/>
        </w:rPr>
        <w:t xml:space="preserve"> </w:t>
      </w:r>
      <w:r w:rsidR="00034E36" w:rsidRPr="00A31B81">
        <w:rPr>
          <w:sz w:val="22"/>
          <w:szCs w:val="22"/>
        </w:rPr>
        <w:t>vaistiniai</w:t>
      </w:r>
      <w:r w:rsidR="002C1677" w:rsidRPr="00A31B81">
        <w:rPr>
          <w:sz w:val="22"/>
          <w:szCs w:val="22"/>
        </w:rPr>
        <w:t>s</w:t>
      </w:r>
      <w:r w:rsidR="00034E36" w:rsidRPr="00A31B81">
        <w:rPr>
          <w:sz w:val="22"/>
          <w:szCs w:val="22"/>
        </w:rPr>
        <w:t xml:space="preserve"> preparatai</w:t>
      </w:r>
      <w:r w:rsidR="002C1677" w:rsidRPr="00A31B81">
        <w:rPr>
          <w:sz w:val="22"/>
          <w:szCs w:val="22"/>
        </w:rPr>
        <w:t>s</w:t>
      </w:r>
      <w:r w:rsidRPr="00A31B81">
        <w:rPr>
          <w:sz w:val="22"/>
          <w:szCs w:val="22"/>
        </w:rPr>
        <w:t>, kai kuri</w:t>
      </w:r>
      <w:r w:rsidR="0079594E" w:rsidRPr="00A31B81">
        <w:rPr>
          <w:sz w:val="22"/>
          <w:szCs w:val="22"/>
        </w:rPr>
        <w:t>ais</w:t>
      </w:r>
      <w:r w:rsidRPr="00A31B81">
        <w:rPr>
          <w:sz w:val="22"/>
          <w:szCs w:val="22"/>
        </w:rPr>
        <w:t xml:space="preserve"> kit</w:t>
      </w:r>
      <w:r w:rsidR="0079594E" w:rsidRPr="00A31B81">
        <w:rPr>
          <w:sz w:val="22"/>
          <w:szCs w:val="22"/>
        </w:rPr>
        <w:t>ais</w:t>
      </w:r>
      <w:r w:rsidRPr="00A31B81">
        <w:rPr>
          <w:sz w:val="22"/>
          <w:szCs w:val="22"/>
        </w:rPr>
        <w:t xml:space="preserve"> </w:t>
      </w:r>
      <w:proofErr w:type="spellStart"/>
      <w:r w:rsidR="00FC1B63" w:rsidRPr="00A31B81">
        <w:rPr>
          <w:sz w:val="22"/>
          <w:szCs w:val="22"/>
        </w:rPr>
        <w:t>antipsichoziniai</w:t>
      </w:r>
      <w:r w:rsidR="0079594E" w:rsidRPr="00A31B81">
        <w:rPr>
          <w:sz w:val="22"/>
          <w:szCs w:val="22"/>
        </w:rPr>
        <w:t>s</w:t>
      </w:r>
      <w:proofErr w:type="spellEnd"/>
      <w:r w:rsidR="00E5392F" w:rsidRPr="00A31B81">
        <w:rPr>
          <w:sz w:val="22"/>
          <w:szCs w:val="22"/>
        </w:rPr>
        <w:t xml:space="preserve"> </w:t>
      </w:r>
      <w:r w:rsidR="00034E36" w:rsidRPr="00A31B81">
        <w:rPr>
          <w:sz w:val="22"/>
          <w:szCs w:val="22"/>
        </w:rPr>
        <w:t>vaistiniai</w:t>
      </w:r>
      <w:r w:rsidR="0079594E" w:rsidRPr="00A31B81">
        <w:rPr>
          <w:sz w:val="22"/>
          <w:szCs w:val="22"/>
        </w:rPr>
        <w:t>s</w:t>
      </w:r>
      <w:r w:rsidR="00034E36" w:rsidRPr="00A31B81">
        <w:rPr>
          <w:sz w:val="22"/>
          <w:szCs w:val="22"/>
        </w:rPr>
        <w:t xml:space="preserve"> preparatai</w:t>
      </w:r>
      <w:r w:rsidR="0079594E" w:rsidRPr="00A31B81">
        <w:rPr>
          <w:sz w:val="22"/>
          <w:szCs w:val="22"/>
        </w:rPr>
        <w:t>s</w:t>
      </w:r>
      <w:r w:rsidR="00140B32" w:rsidRPr="00A31B81">
        <w:rPr>
          <w:sz w:val="22"/>
          <w:szCs w:val="22"/>
        </w:rPr>
        <w:t xml:space="preserve"> ir</w:t>
      </w:r>
      <w:r w:rsidRPr="00A31B81">
        <w:rPr>
          <w:sz w:val="22"/>
          <w:szCs w:val="22"/>
        </w:rPr>
        <w:t xml:space="preserve"> kai kuri</w:t>
      </w:r>
      <w:r w:rsidR="0079594E" w:rsidRPr="00A31B81">
        <w:rPr>
          <w:sz w:val="22"/>
          <w:szCs w:val="22"/>
        </w:rPr>
        <w:t>ais</w:t>
      </w:r>
      <w:r w:rsidRPr="00A31B81">
        <w:rPr>
          <w:sz w:val="22"/>
          <w:szCs w:val="22"/>
        </w:rPr>
        <w:t xml:space="preserve"> </w:t>
      </w:r>
      <w:proofErr w:type="spellStart"/>
      <w:r w:rsidRPr="00A31B81">
        <w:rPr>
          <w:sz w:val="22"/>
          <w:szCs w:val="22"/>
        </w:rPr>
        <w:t>antimaliarini</w:t>
      </w:r>
      <w:r w:rsidR="00140B32" w:rsidRPr="00A31B81">
        <w:rPr>
          <w:sz w:val="22"/>
          <w:szCs w:val="22"/>
        </w:rPr>
        <w:t>ai</w:t>
      </w:r>
      <w:r w:rsidR="0079594E" w:rsidRPr="00A31B81">
        <w:rPr>
          <w:sz w:val="22"/>
          <w:szCs w:val="22"/>
        </w:rPr>
        <w:t>s</w:t>
      </w:r>
      <w:proofErr w:type="spellEnd"/>
      <w:r w:rsidRPr="00A31B81">
        <w:rPr>
          <w:sz w:val="22"/>
          <w:szCs w:val="22"/>
        </w:rPr>
        <w:t xml:space="preserve"> </w:t>
      </w:r>
      <w:r w:rsidR="00034E36" w:rsidRPr="00A31B81">
        <w:rPr>
          <w:sz w:val="22"/>
          <w:szCs w:val="22"/>
        </w:rPr>
        <w:t>vaistiniai</w:t>
      </w:r>
      <w:r w:rsidR="0079594E" w:rsidRPr="00A31B81">
        <w:rPr>
          <w:sz w:val="22"/>
          <w:szCs w:val="22"/>
        </w:rPr>
        <w:t>s</w:t>
      </w:r>
      <w:r w:rsidR="00034E36" w:rsidRPr="00A31B81">
        <w:rPr>
          <w:sz w:val="22"/>
          <w:szCs w:val="22"/>
        </w:rPr>
        <w:t xml:space="preserve"> preparatai</w:t>
      </w:r>
      <w:r w:rsidR="0079594E" w:rsidRPr="00A31B81">
        <w:rPr>
          <w:sz w:val="22"/>
          <w:szCs w:val="22"/>
        </w:rPr>
        <w:t>s</w:t>
      </w:r>
      <w:r w:rsidR="00034E36" w:rsidRPr="00A31B81" w:rsidDel="00034E36">
        <w:rPr>
          <w:sz w:val="22"/>
          <w:szCs w:val="22"/>
        </w:rPr>
        <w:t xml:space="preserve"> </w:t>
      </w:r>
      <w:r w:rsidRPr="00A31B81">
        <w:rPr>
          <w:sz w:val="22"/>
          <w:szCs w:val="22"/>
        </w:rPr>
        <w:t>(žr. 4.4 skyrių).</w:t>
      </w:r>
    </w:p>
    <w:p w14:paraId="6914A882" w14:textId="77777777" w:rsidR="00F7461D" w:rsidRPr="00A31B81" w:rsidRDefault="00F7461D" w:rsidP="00F7461D">
      <w:pPr>
        <w:tabs>
          <w:tab w:val="left" w:pos="567"/>
        </w:tabs>
        <w:rPr>
          <w:sz w:val="22"/>
          <w:szCs w:val="22"/>
        </w:rPr>
      </w:pPr>
    </w:p>
    <w:p w14:paraId="58916C46" w14:textId="77777777" w:rsidR="00F7461D" w:rsidRPr="00A31B81" w:rsidRDefault="00F7461D" w:rsidP="00F7461D">
      <w:pPr>
        <w:pStyle w:val="PI-2EMEASMCA"/>
      </w:pPr>
      <w:bookmarkStart w:id="24" w:name="_Toc129243107"/>
      <w:bookmarkStart w:id="25" w:name="_Toc129243232"/>
      <w:r w:rsidRPr="00A31B81">
        <w:t>4.6</w:t>
      </w:r>
      <w:r w:rsidRPr="00A31B81">
        <w:tab/>
        <w:t>Vaisingumas, nėštumo ir žindymo laikotarpis</w:t>
      </w:r>
      <w:bookmarkEnd w:id="24"/>
      <w:bookmarkEnd w:id="25"/>
    </w:p>
    <w:p w14:paraId="5DF3AC98" w14:textId="77777777" w:rsidR="00F7461D" w:rsidRPr="00EE515C" w:rsidRDefault="00F7461D" w:rsidP="00E301E1">
      <w:pPr>
        <w:pStyle w:val="BTEMEASMCA"/>
        <w:rPr>
          <w:lang w:val="lt-LT"/>
        </w:rPr>
      </w:pPr>
    </w:p>
    <w:p w14:paraId="68312406" w14:textId="77777777" w:rsidR="00F7461D" w:rsidRPr="00EE515C" w:rsidRDefault="00F7461D" w:rsidP="00E301E1">
      <w:pPr>
        <w:pStyle w:val="BTEMEASMCA"/>
        <w:rPr>
          <w:b/>
          <w:lang w:val="lt-LT"/>
        </w:rPr>
      </w:pPr>
      <w:r w:rsidRPr="00EE515C">
        <w:rPr>
          <w:lang w:val="lt-LT"/>
        </w:rPr>
        <w:t>Nėštumas</w:t>
      </w:r>
    </w:p>
    <w:p w14:paraId="6EA62261" w14:textId="48D7E911" w:rsidR="00A15A2A" w:rsidRPr="00A31B81" w:rsidRDefault="00A15A2A" w:rsidP="00A15A2A">
      <w:pPr>
        <w:autoSpaceDE w:val="0"/>
        <w:autoSpaceDN w:val="0"/>
        <w:adjustRightInd w:val="0"/>
        <w:rPr>
          <w:sz w:val="22"/>
          <w:szCs w:val="22"/>
        </w:rPr>
      </w:pPr>
      <w:r w:rsidRPr="00A31B81">
        <w:rPr>
          <w:sz w:val="22"/>
          <w:szCs w:val="22"/>
        </w:rPr>
        <w:t xml:space="preserve">Duomenų apie </w:t>
      </w:r>
      <w:proofErr w:type="spellStart"/>
      <w:r w:rsidRPr="00A31B81">
        <w:rPr>
          <w:sz w:val="22"/>
          <w:szCs w:val="22"/>
        </w:rPr>
        <w:t>amisulprido</w:t>
      </w:r>
      <w:proofErr w:type="spellEnd"/>
      <w:r w:rsidRPr="00A31B81">
        <w:rPr>
          <w:sz w:val="22"/>
          <w:szCs w:val="22"/>
        </w:rPr>
        <w:t xml:space="preserve"> vartojimą nėštumo metu yra nedaug. </w:t>
      </w:r>
      <w:proofErr w:type="spellStart"/>
      <w:r w:rsidRPr="00A31B81">
        <w:rPr>
          <w:sz w:val="22"/>
          <w:szCs w:val="22"/>
        </w:rPr>
        <w:t>Amisulprido</w:t>
      </w:r>
      <w:proofErr w:type="spellEnd"/>
      <w:r w:rsidRPr="00A31B81">
        <w:rPr>
          <w:sz w:val="22"/>
          <w:szCs w:val="22"/>
        </w:rPr>
        <w:t xml:space="preserve"> vartojimo nėštumo laikotarpiu saugumas nenustatytas. </w:t>
      </w:r>
      <w:proofErr w:type="spellStart"/>
      <w:r w:rsidRPr="00A31B81">
        <w:rPr>
          <w:sz w:val="22"/>
          <w:szCs w:val="22"/>
        </w:rPr>
        <w:t>Amisulpridas</w:t>
      </w:r>
      <w:proofErr w:type="spellEnd"/>
      <w:r w:rsidRPr="00A31B81">
        <w:rPr>
          <w:sz w:val="22"/>
          <w:szCs w:val="22"/>
        </w:rPr>
        <w:t xml:space="preserve"> prasiskverbia p</w:t>
      </w:r>
      <w:r w:rsidR="00026F0C">
        <w:rPr>
          <w:sz w:val="22"/>
          <w:szCs w:val="22"/>
        </w:rPr>
        <w:t>er</w:t>
      </w:r>
      <w:r w:rsidRPr="00A31B81">
        <w:rPr>
          <w:sz w:val="22"/>
          <w:szCs w:val="22"/>
        </w:rPr>
        <w:t xml:space="preserve"> placentą. Tyrimai su gyvūnais parodė toksinį poveikį reprodukcijai (žr. 5.3 skyrių). </w:t>
      </w:r>
      <w:proofErr w:type="spellStart"/>
      <w:r w:rsidRPr="00A31B81">
        <w:rPr>
          <w:sz w:val="22"/>
          <w:szCs w:val="22"/>
        </w:rPr>
        <w:t>Amisulprido</w:t>
      </w:r>
      <w:proofErr w:type="spellEnd"/>
      <w:r w:rsidRPr="00A31B81">
        <w:rPr>
          <w:sz w:val="22"/>
          <w:szCs w:val="22"/>
        </w:rPr>
        <w:t xml:space="preserve"> nerekomenduojama vartoti nėštumo laikotarpiu bei vaisingo</w:t>
      </w:r>
      <w:r w:rsidR="00026F0C">
        <w:rPr>
          <w:sz w:val="22"/>
          <w:szCs w:val="22"/>
        </w:rPr>
        <w:t>ms</w:t>
      </w:r>
      <w:r w:rsidRPr="00A31B81">
        <w:rPr>
          <w:sz w:val="22"/>
          <w:szCs w:val="22"/>
        </w:rPr>
        <w:t xml:space="preserve"> moterims, nenaudojančioms veiksmingo kontracepcijos metodo, nebent gydymo nauda yra didesnė už galimą riziką.</w:t>
      </w:r>
    </w:p>
    <w:p w14:paraId="17ECA7C1" w14:textId="77777777" w:rsidR="00F7461D" w:rsidRPr="00EE515C" w:rsidRDefault="00F7461D" w:rsidP="00E301E1">
      <w:pPr>
        <w:pStyle w:val="BTEMEASMCA"/>
        <w:rPr>
          <w:lang w:val="lt-LT"/>
        </w:rPr>
      </w:pPr>
    </w:p>
    <w:p w14:paraId="6CEC4E55" w14:textId="317A50FE" w:rsidR="00F7461D" w:rsidRPr="00EE515C" w:rsidRDefault="00F7461D" w:rsidP="00E301E1">
      <w:pPr>
        <w:pStyle w:val="BTEMEASMCA"/>
        <w:rPr>
          <w:lang w:val="lt-LT"/>
        </w:rPr>
      </w:pPr>
      <w:r w:rsidRPr="00EE515C">
        <w:rPr>
          <w:lang w:val="lt-LT"/>
        </w:rPr>
        <w:t>Vaist</w:t>
      </w:r>
      <w:r w:rsidR="00D14F39" w:rsidRPr="00EE515C">
        <w:rPr>
          <w:lang w:val="lt-LT"/>
        </w:rPr>
        <w:t>iniai preparatai</w:t>
      </w:r>
      <w:r w:rsidRPr="00EE515C">
        <w:rPr>
          <w:lang w:val="lt-LT"/>
        </w:rPr>
        <w:t xml:space="preserve"> nuo psichozės </w:t>
      </w:r>
      <w:r w:rsidRPr="00A31B81">
        <w:rPr>
          <w:rStyle w:val="hps"/>
          <w:color w:val="auto"/>
          <w:lang w:val="lt-LT"/>
        </w:rPr>
        <w:t>(</w:t>
      </w:r>
      <w:r w:rsidRPr="00EE515C">
        <w:rPr>
          <w:lang w:val="lt-LT"/>
        </w:rPr>
        <w:t xml:space="preserve">įskaitant </w:t>
      </w:r>
      <w:r w:rsidRPr="00A31B81">
        <w:rPr>
          <w:rStyle w:val="hps"/>
          <w:color w:val="auto"/>
          <w:lang w:val="lt-LT"/>
        </w:rPr>
        <w:t>AMISAN</w:t>
      </w:r>
      <w:r w:rsidRPr="00EE515C">
        <w:rPr>
          <w:lang w:val="lt-LT"/>
        </w:rPr>
        <w:t xml:space="preserve">) vartojami </w:t>
      </w:r>
      <w:r w:rsidRPr="00A31B81">
        <w:rPr>
          <w:rStyle w:val="hps"/>
          <w:color w:val="auto"/>
          <w:lang w:val="lt-LT"/>
        </w:rPr>
        <w:t>trečią nėštumo trimestrą,</w:t>
      </w:r>
      <w:r w:rsidRPr="00EE515C">
        <w:rPr>
          <w:lang w:val="lt-LT"/>
        </w:rPr>
        <w:t xml:space="preserve"> gali sukelti nepageidaujamų reiškinių naujagimiams, </w:t>
      </w:r>
      <w:r w:rsidRPr="00A31B81">
        <w:rPr>
          <w:rStyle w:val="hps"/>
          <w:color w:val="auto"/>
          <w:lang w:val="lt-LT"/>
        </w:rPr>
        <w:t>įskaitant</w:t>
      </w:r>
      <w:r w:rsidRPr="00EE515C">
        <w:rPr>
          <w:lang w:val="lt-LT"/>
        </w:rPr>
        <w:t xml:space="preserve"> </w:t>
      </w:r>
      <w:r w:rsidRPr="00A31B81">
        <w:rPr>
          <w:rStyle w:val="hps"/>
          <w:color w:val="auto"/>
          <w:lang w:val="lt-LT"/>
        </w:rPr>
        <w:t>ekstrapiramidinius</w:t>
      </w:r>
      <w:r w:rsidRPr="00EE515C">
        <w:rPr>
          <w:lang w:val="lt-LT"/>
        </w:rPr>
        <w:t xml:space="preserve"> </w:t>
      </w:r>
      <w:r w:rsidRPr="00A31B81">
        <w:rPr>
          <w:rStyle w:val="hps"/>
          <w:color w:val="auto"/>
          <w:lang w:val="lt-LT"/>
        </w:rPr>
        <w:t>ir</w:t>
      </w:r>
      <w:r w:rsidRPr="00EE515C">
        <w:rPr>
          <w:lang w:val="lt-LT"/>
        </w:rPr>
        <w:t xml:space="preserve"> </w:t>
      </w:r>
      <w:r w:rsidR="007C359E" w:rsidRPr="00EE515C">
        <w:rPr>
          <w:lang w:val="lt-LT"/>
        </w:rPr>
        <w:t>(</w:t>
      </w:r>
      <w:r w:rsidRPr="00A31B81">
        <w:rPr>
          <w:rStyle w:val="hps"/>
          <w:color w:val="auto"/>
          <w:lang w:val="lt-LT"/>
        </w:rPr>
        <w:t>ar</w:t>
      </w:r>
      <w:r w:rsidR="007C359E" w:rsidRPr="00A31B81">
        <w:rPr>
          <w:rStyle w:val="hps"/>
          <w:color w:val="auto"/>
          <w:lang w:val="lt-LT"/>
        </w:rPr>
        <w:t>ba)</w:t>
      </w:r>
      <w:r w:rsidRPr="00EE515C">
        <w:rPr>
          <w:lang w:val="lt-LT"/>
        </w:rPr>
        <w:t xml:space="preserve"> </w:t>
      </w:r>
      <w:r w:rsidR="0056536D" w:rsidRPr="00EE515C">
        <w:rPr>
          <w:lang w:val="lt-LT"/>
        </w:rPr>
        <w:t xml:space="preserve">nutraukimo </w:t>
      </w:r>
      <w:r w:rsidRPr="00A31B81">
        <w:rPr>
          <w:rStyle w:val="hps"/>
          <w:color w:val="auto"/>
          <w:lang w:val="lt-LT"/>
        </w:rPr>
        <w:t>simptomus</w:t>
      </w:r>
      <w:r w:rsidRPr="00EE515C">
        <w:rPr>
          <w:lang w:val="lt-LT"/>
        </w:rPr>
        <w:t xml:space="preserve">, </w:t>
      </w:r>
      <w:r w:rsidRPr="00A31B81">
        <w:rPr>
          <w:rStyle w:val="hps"/>
          <w:color w:val="auto"/>
          <w:lang w:val="lt-LT"/>
        </w:rPr>
        <w:t>kurie</w:t>
      </w:r>
      <w:r w:rsidRPr="00EE515C">
        <w:rPr>
          <w:lang w:val="lt-LT"/>
        </w:rPr>
        <w:t xml:space="preserve"> </w:t>
      </w:r>
      <w:r w:rsidRPr="00A31B81">
        <w:rPr>
          <w:rStyle w:val="hps"/>
          <w:color w:val="auto"/>
          <w:lang w:val="lt-LT"/>
        </w:rPr>
        <w:t>gali skirtis</w:t>
      </w:r>
      <w:r w:rsidRPr="00EE515C">
        <w:rPr>
          <w:lang w:val="lt-LT"/>
        </w:rPr>
        <w:t xml:space="preserve"> pagal </w:t>
      </w:r>
      <w:r w:rsidRPr="00A31B81">
        <w:rPr>
          <w:rStyle w:val="hps"/>
          <w:color w:val="auto"/>
          <w:lang w:val="lt-LT"/>
        </w:rPr>
        <w:t>sunkumą</w:t>
      </w:r>
      <w:r w:rsidRPr="00EE515C">
        <w:rPr>
          <w:lang w:val="lt-LT"/>
        </w:rPr>
        <w:t xml:space="preserve"> </w:t>
      </w:r>
      <w:r w:rsidRPr="00A31B81">
        <w:rPr>
          <w:rStyle w:val="hps"/>
          <w:color w:val="auto"/>
          <w:lang w:val="lt-LT"/>
        </w:rPr>
        <w:t>ir trukmę (žr. 4.8 skyrių)</w:t>
      </w:r>
      <w:r w:rsidR="00505A4B" w:rsidRPr="00A31B81">
        <w:rPr>
          <w:rStyle w:val="hps"/>
          <w:color w:val="auto"/>
          <w:lang w:val="lt-LT"/>
        </w:rPr>
        <w:t>.</w:t>
      </w:r>
      <w:r w:rsidRPr="00A31B81">
        <w:rPr>
          <w:rStyle w:val="hps"/>
          <w:color w:val="auto"/>
          <w:lang w:val="lt-LT"/>
        </w:rPr>
        <w:t xml:space="preserve"> </w:t>
      </w:r>
      <w:r w:rsidR="00AA7E7A" w:rsidRPr="00A31B81">
        <w:rPr>
          <w:rStyle w:val="hps"/>
          <w:color w:val="auto"/>
          <w:lang w:val="lt-LT"/>
        </w:rPr>
        <w:t xml:space="preserve">Gauta </w:t>
      </w:r>
      <w:r w:rsidRPr="00A31B81">
        <w:rPr>
          <w:rStyle w:val="hps"/>
          <w:color w:val="auto"/>
          <w:lang w:val="lt-LT"/>
        </w:rPr>
        <w:t>pranešimų apie</w:t>
      </w:r>
      <w:r w:rsidRPr="00EE515C">
        <w:rPr>
          <w:lang w:val="lt-LT"/>
        </w:rPr>
        <w:t xml:space="preserve"> </w:t>
      </w:r>
      <w:r w:rsidRPr="00A31B81">
        <w:rPr>
          <w:rStyle w:val="hps"/>
          <w:color w:val="auto"/>
          <w:lang w:val="lt-LT"/>
        </w:rPr>
        <w:t>sujaudinimą,</w:t>
      </w:r>
      <w:r w:rsidRPr="00EE515C">
        <w:rPr>
          <w:lang w:val="lt-LT"/>
        </w:rPr>
        <w:t xml:space="preserve"> </w:t>
      </w:r>
      <w:r w:rsidRPr="00A31B81">
        <w:rPr>
          <w:rStyle w:val="hps"/>
          <w:color w:val="auto"/>
          <w:lang w:val="lt-LT"/>
        </w:rPr>
        <w:t>hipertoniją</w:t>
      </w:r>
      <w:r w:rsidRPr="00EE515C">
        <w:rPr>
          <w:lang w:val="lt-LT"/>
        </w:rPr>
        <w:t xml:space="preserve">, hipotoniją, </w:t>
      </w:r>
      <w:r w:rsidRPr="00A31B81">
        <w:rPr>
          <w:rStyle w:val="hps"/>
          <w:color w:val="auto"/>
          <w:lang w:val="lt-LT"/>
        </w:rPr>
        <w:t>tremorą,</w:t>
      </w:r>
      <w:r w:rsidRPr="00EE515C">
        <w:rPr>
          <w:lang w:val="lt-LT"/>
        </w:rPr>
        <w:t xml:space="preserve"> </w:t>
      </w:r>
      <w:r w:rsidRPr="00A31B81">
        <w:rPr>
          <w:rStyle w:val="hps"/>
          <w:color w:val="auto"/>
          <w:lang w:val="lt-LT"/>
        </w:rPr>
        <w:t>mieguistumą</w:t>
      </w:r>
      <w:r w:rsidRPr="00EE515C">
        <w:rPr>
          <w:lang w:val="lt-LT"/>
        </w:rPr>
        <w:t xml:space="preserve">, </w:t>
      </w:r>
      <w:r w:rsidRPr="00A31B81">
        <w:rPr>
          <w:rStyle w:val="hps"/>
          <w:color w:val="auto"/>
          <w:lang w:val="lt-LT"/>
        </w:rPr>
        <w:t>kvėpavimo distresą</w:t>
      </w:r>
      <w:r w:rsidRPr="00EE515C">
        <w:rPr>
          <w:lang w:val="lt-LT"/>
        </w:rPr>
        <w:t xml:space="preserve"> </w:t>
      </w:r>
      <w:r w:rsidRPr="00A31B81">
        <w:rPr>
          <w:rStyle w:val="hps"/>
          <w:color w:val="auto"/>
          <w:lang w:val="lt-LT"/>
        </w:rPr>
        <w:t>ar žindymo sutrikim</w:t>
      </w:r>
      <w:r w:rsidR="00BB18CF" w:rsidRPr="00A31B81">
        <w:rPr>
          <w:rStyle w:val="hps"/>
          <w:color w:val="auto"/>
          <w:lang w:val="lt-LT"/>
        </w:rPr>
        <w:t>ą</w:t>
      </w:r>
      <w:r w:rsidRPr="00A31B81">
        <w:rPr>
          <w:rStyle w:val="hps"/>
          <w:color w:val="auto"/>
          <w:lang w:val="lt-LT"/>
        </w:rPr>
        <w:t>.</w:t>
      </w:r>
      <w:r w:rsidRPr="00EE515C">
        <w:rPr>
          <w:lang w:val="lt-LT"/>
        </w:rPr>
        <w:t xml:space="preserve"> </w:t>
      </w:r>
      <w:r w:rsidRPr="00A31B81">
        <w:rPr>
          <w:rStyle w:val="hps"/>
          <w:color w:val="auto"/>
          <w:lang w:val="lt-LT"/>
        </w:rPr>
        <w:t>Todėl</w:t>
      </w:r>
      <w:r w:rsidR="009349D6" w:rsidRPr="00EE515C">
        <w:rPr>
          <w:lang w:val="lt-LT"/>
        </w:rPr>
        <w:t xml:space="preserve"> </w:t>
      </w:r>
      <w:r w:rsidRPr="00A31B81">
        <w:rPr>
          <w:rStyle w:val="hps"/>
          <w:color w:val="auto"/>
          <w:lang w:val="lt-LT"/>
        </w:rPr>
        <w:t>naujagimiai</w:t>
      </w:r>
      <w:r w:rsidRPr="00EE515C">
        <w:rPr>
          <w:lang w:val="lt-LT"/>
        </w:rPr>
        <w:t xml:space="preserve"> </w:t>
      </w:r>
      <w:r w:rsidRPr="00A31B81">
        <w:rPr>
          <w:rStyle w:val="hps"/>
          <w:color w:val="auto"/>
          <w:lang w:val="lt-LT"/>
        </w:rPr>
        <w:t>turi būti</w:t>
      </w:r>
      <w:r w:rsidRPr="00EE515C">
        <w:rPr>
          <w:lang w:val="lt-LT"/>
        </w:rPr>
        <w:t xml:space="preserve"> </w:t>
      </w:r>
      <w:r w:rsidRPr="00A31B81">
        <w:rPr>
          <w:rStyle w:val="hps"/>
          <w:color w:val="auto"/>
          <w:lang w:val="lt-LT"/>
        </w:rPr>
        <w:t>atidžiai stebimi</w:t>
      </w:r>
      <w:r w:rsidRPr="00EE515C">
        <w:rPr>
          <w:lang w:val="lt-LT"/>
        </w:rPr>
        <w:t>.</w:t>
      </w:r>
    </w:p>
    <w:p w14:paraId="40860E10" w14:textId="77777777" w:rsidR="00F7461D" w:rsidRPr="00A31B81" w:rsidRDefault="00F7461D" w:rsidP="00F7461D">
      <w:pPr>
        <w:tabs>
          <w:tab w:val="left" w:pos="567"/>
        </w:tabs>
        <w:autoSpaceDE w:val="0"/>
        <w:autoSpaceDN w:val="0"/>
        <w:adjustRightInd w:val="0"/>
        <w:rPr>
          <w:i/>
          <w:iCs/>
          <w:sz w:val="22"/>
          <w:szCs w:val="22"/>
        </w:rPr>
      </w:pPr>
    </w:p>
    <w:p w14:paraId="71D646F6" w14:textId="77777777" w:rsidR="00F7461D" w:rsidRPr="00A31B81" w:rsidRDefault="00F7461D" w:rsidP="00F7461D">
      <w:pPr>
        <w:tabs>
          <w:tab w:val="left" w:pos="567"/>
        </w:tabs>
        <w:autoSpaceDE w:val="0"/>
        <w:autoSpaceDN w:val="0"/>
        <w:adjustRightInd w:val="0"/>
        <w:rPr>
          <w:iCs/>
          <w:sz w:val="22"/>
          <w:szCs w:val="22"/>
          <w:u w:val="single"/>
        </w:rPr>
      </w:pPr>
      <w:r w:rsidRPr="00A31B81">
        <w:rPr>
          <w:iCs/>
          <w:sz w:val="22"/>
          <w:szCs w:val="22"/>
          <w:u w:val="single"/>
        </w:rPr>
        <w:t>Žindymas</w:t>
      </w:r>
    </w:p>
    <w:p w14:paraId="55C9514B" w14:textId="32A3F957" w:rsidR="00B4184D" w:rsidRPr="00EE515C" w:rsidRDefault="00B4184D" w:rsidP="00E301E1">
      <w:pPr>
        <w:pStyle w:val="BTEMEASMCA"/>
        <w:rPr>
          <w:lang w:val="lt-LT"/>
        </w:rPr>
      </w:pPr>
      <w:r w:rsidRPr="00EE515C">
        <w:rPr>
          <w:lang w:val="lt-LT"/>
        </w:rPr>
        <w:t>Amisulpridas į motinos pieną išs</w:t>
      </w:r>
      <w:r w:rsidR="0023099A" w:rsidRPr="00EE515C">
        <w:rPr>
          <w:lang w:val="lt-LT"/>
        </w:rPr>
        <w:t>kiriamas</w:t>
      </w:r>
      <w:r w:rsidRPr="00EE515C">
        <w:rPr>
          <w:lang w:val="lt-LT"/>
        </w:rPr>
        <w:t xml:space="preserve"> dideliais kiekiais (kai kuriais atvejais daugiau nei priimtinas kiekis, t. y. 10 % pagal </w:t>
      </w:r>
      <w:r w:rsidR="00D524D1" w:rsidRPr="00EE515C">
        <w:rPr>
          <w:lang w:val="lt-LT"/>
        </w:rPr>
        <w:t>motinos</w:t>
      </w:r>
      <w:r w:rsidR="001412E6" w:rsidRPr="00EE515C">
        <w:rPr>
          <w:lang w:val="lt-LT"/>
        </w:rPr>
        <w:t xml:space="preserve"> </w:t>
      </w:r>
      <w:r w:rsidRPr="00EE515C">
        <w:rPr>
          <w:lang w:val="lt-LT"/>
        </w:rPr>
        <w:t>kūno svorį koreguotos dozės)</w:t>
      </w:r>
      <w:r w:rsidR="00D6612F" w:rsidRPr="00EE515C">
        <w:rPr>
          <w:lang w:val="lt-LT"/>
        </w:rPr>
        <w:t>.</w:t>
      </w:r>
      <w:r w:rsidR="000D57C0" w:rsidRPr="00EE515C">
        <w:rPr>
          <w:lang w:val="lt-LT"/>
        </w:rPr>
        <w:t xml:space="preserve"> </w:t>
      </w:r>
      <w:r w:rsidRPr="00EE515C">
        <w:rPr>
          <w:lang w:val="lt-LT"/>
        </w:rPr>
        <w:t>Informacijos apie amisulprido poveikį naujagimiui ar kūdikiui nepakanka. Atsižvelgiant į žindymo naudą kūdikiui ir gydymo naudą motinai, reikia nuspręsti, ar nutraukti žindymą ar susilaikyti nuo gydymo amisulpridu.</w:t>
      </w:r>
    </w:p>
    <w:p w14:paraId="2E1E938C" w14:textId="2755FB44" w:rsidR="00484203" w:rsidRDefault="00484203" w:rsidP="00F7461D">
      <w:pPr>
        <w:tabs>
          <w:tab w:val="left" w:pos="567"/>
        </w:tabs>
        <w:autoSpaceDE w:val="0"/>
        <w:autoSpaceDN w:val="0"/>
        <w:adjustRightInd w:val="0"/>
        <w:rPr>
          <w:sz w:val="22"/>
          <w:szCs w:val="22"/>
        </w:rPr>
      </w:pPr>
    </w:p>
    <w:p w14:paraId="16A75117" w14:textId="77777777" w:rsidR="009E6969" w:rsidRPr="00A31B81" w:rsidRDefault="009E6969" w:rsidP="00F7461D">
      <w:pPr>
        <w:tabs>
          <w:tab w:val="left" w:pos="567"/>
        </w:tabs>
        <w:autoSpaceDE w:val="0"/>
        <w:autoSpaceDN w:val="0"/>
        <w:adjustRightInd w:val="0"/>
        <w:rPr>
          <w:sz w:val="22"/>
          <w:szCs w:val="22"/>
        </w:rPr>
      </w:pPr>
    </w:p>
    <w:p w14:paraId="34E21DED" w14:textId="77777777" w:rsidR="00484203" w:rsidRPr="00BC7164" w:rsidRDefault="00484203" w:rsidP="00484203">
      <w:pPr>
        <w:keepNext/>
        <w:rPr>
          <w:iCs/>
          <w:sz w:val="22"/>
          <w:szCs w:val="22"/>
          <w:u w:val="single"/>
        </w:rPr>
      </w:pPr>
      <w:r w:rsidRPr="00BC7164">
        <w:rPr>
          <w:iCs/>
          <w:sz w:val="22"/>
          <w:szCs w:val="22"/>
          <w:u w:val="single"/>
        </w:rPr>
        <w:t>Vaisingumas</w:t>
      </w:r>
    </w:p>
    <w:p w14:paraId="6FC0073A" w14:textId="43BBE14D" w:rsidR="00484203" w:rsidRPr="00A31B81" w:rsidRDefault="00484203" w:rsidP="00BC7164">
      <w:pPr>
        <w:rPr>
          <w:rFonts w:eastAsiaTheme="minorHAnsi"/>
          <w:noProof/>
          <w:sz w:val="22"/>
          <w:szCs w:val="22"/>
        </w:rPr>
      </w:pPr>
      <w:r w:rsidRPr="00A31B81">
        <w:rPr>
          <w:rFonts w:eastAsiaTheme="minorHAnsi"/>
          <w:noProof/>
          <w:sz w:val="22"/>
          <w:szCs w:val="22"/>
        </w:rPr>
        <w:t xml:space="preserve">Vaistinio preparato vartojusiems gyvūnams buvo stebėtas </w:t>
      </w:r>
      <w:r w:rsidR="00190371" w:rsidRPr="00A31B81">
        <w:rPr>
          <w:rFonts w:eastAsiaTheme="minorHAnsi"/>
          <w:noProof/>
          <w:sz w:val="22"/>
          <w:szCs w:val="22"/>
        </w:rPr>
        <w:t>vaisingumo</w:t>
      </w:r>
      <w:r w:rsidRPr="00A31B81">
        <w:rPr>
          <w:rFonts w:eastAsiaTheme="minorHAnsi"/>
          <w:noProof/>
          <w:sz w:val="22"/>
          <w:szCs w:val="22"/>
        </w:rPr>
        <w:t xml:space="preserve"> sumažėjimas </w:t>
      </w:r>
      <w:r w:rsidR="00E60803" w:rsidRPr="00A31B81">
        <w:rPr>
          <w:rFonts w:eastAsiaTheme="minorHAnsi"/>
          <w:noProof/>
          <w:sz w:val="22"/>
          <w:szCs w:val="22"/>
        </w:rPr>
        <w:t>susijęs</w:t>
      </w:r>
      <w:r w:rsidR="00F07E58" w:rsidRPr="00A31B81">
        <w:rPr>
          <w:rFonts w:eastAsiaTheme="minorHAnsi"/>
          <w:noProof/>
          <w:sz w:val="22"/>
          <w:szCs w:val="22"/>
        </w:rPr>
        <w:t xml:space="preserve"> su</w:t>
      </w:r>
      <w:r w:rsidRPr="00A31B81">
        <w:rPr>
          <w:rFonts w:eastAsiaTheme="minorHAnsi"/>
          <w:noProof/>
          <w:sz w:val="22"/>
          <w:szCs w:val="22"/>
        </w:rPr>
        <w:t xml:space="preserve"> farmakologini</w:t>
      </w:r>
      <w:r w:rsidR="00F07E58" w:rsidRPr="00A31B81">
        <w:rPr>
          <w:rFonts w:eastAsiaTheme="minorHAnsi"/>
          <w:noProof/>
          <w:sz w:val="22"/>
          <w:szCs w:val="22"/>
        </w:rPr>
        <w:t xml:space="preserve">u vaistinio preparato </w:t>
      </w:r>
      <w:r w:rsidRPr="00A31B81">
        <w:rPr>
          <w:rFonts w:eastAsiaTheme="minorHAnsi"/>
          <w:noProof/>
          <w:sz w:val="22"/>
          <w:szCs w:val="22"/>
        </w:rPr>
        <w:t>poveiki</w:t>
      </w:r>
      <w:r w:rsidR="00F07E58" w:rsidRPr="00A31B81">
        <w:rPr>
          <w:rFonts w:eastAsiaTheme="minorHAnsi"/>
          <w:noProof/>
          <w:sz w:val="22"/>
          <w:szCs w:val="22"/>
        </w:rPr>
        <w:t>u</w:t>
      </w:r>
      <w:r w:rsidRPr="00A31B81">
        <w:rPr>
          <w:rFonts w:eastAsiaTheme="minorHAnsi"/>
          <w:noProof/>
          <w:sz w:val="22"/>
          <w:szCs w:val="22"/>
        </w:rPr>
        <w:t xml:space="preserve"> (prolaktino </w:t>
      </w:r>
      <w:r w:rsidR="00F07E58" w:rsidRPr="00A31B81">
        <w:rPr>
          <w:rFonts w:eastAsiaTheme="minorHAnsi"/>
          <w:noProof/>
          <w:sz w:val="22"/>
          <w:szCs w:val="22"/>
        </w:rPr>
        <w:t>sukeltas</w:t>
      </w:r>
      <w:r w:rsidRPr="00A31B81">
        <w:rPr>
          <w:rFonts w:eastAsiaTheme="minorHAnsi"/>
          <w:noProof/>
          <w:sz w:val="22"/>
          <w:szCs w:val="22"/>
        </w:rPr>
        <w:t xml:space="preserve"> poveikis).</w:t>
      </w:r>
    </w:p>
    <w:p w14:paraId="310A0593" w14:textId="77777777" w:rsidR="00F7461D" w:rsidRPr="00EE515C" w:rsidRDefault="00F7461D" w:rsidP="00E301E1">
      <w:pPr>
        <w:pStyle w:val="BTEMEASMCA"/>
        <w:rPr>
          <w:lang w:val="lt-LT"/>
        </w:rPr>
      </w:pPr>
    </w:p>
    <w:p w14:paraId="6884B7DC" w14:textId="4B298AE8" w:rsidR="00F7461D" w:rsidRPr="00A31B81" w:rsidRDefault="00F7461D" w:rsidP="00F7461D">
      <w:pPr>
        <w:pStyle w:val="PI-2EMEASMCA"/>
      </w:pPr>
      <w:bookmarkStart w:id="26" w:name="_Toc129243108"/>
      <w:bookmarkStart w:id="27" w:name="_Toc129243233"/>
      <w:r w:rsidRPr="00A31B81">
        <w:t>4.7</w:t>
      </w:r>
      <w:r w:rsidRPr="00A31B81">
        <w:tab/>
        <w:t>Poveikis gebėjimui vairuoti ir valdyti mechanizmus</w:t>
      </w:r>
      <w:bookmarkEnd w:id="26"/>
      <w:bookmarkEnd w:id="27"/>
    </w:p>
    <w:p w14:paraId="468E5C7F" w14:textId="77777777" w:rsidR="00F7461D" w:rsidRPr="00EE515C" w:rsidRDefault="00F7461D" w:rsidP="00E301E1">
      <w:pPr>
        <w:pStyle w:val="BTEMEASMCA"/>
        <w:rPr>
          <w:lang w:val="lt-LT"/>
        </w:rPr>
      </w:pPr>
    </w:p>
    <w:p w14:paraId="5E7F4B5A" w14:textId="66721FFB"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Net vartojamas rekomenduojamomis dozėmis </w:t>
      </w:r>
      <w:proofErr w:type="spellStart"/>
      <w:r w:rsidR="002D2939" w:rsidRPr="00A31B81">
        <w:rPr>
          <w:sz w:val="22"/>
          <w:szCs w:val="22"/>
        </w:rPr>
        <w:t>amisulpridas</w:t>
      </w:r>
      <w:proofErr w:type="spellEnd"/>
      <w:r w:rsidR="002D2939" w:rsidRPr="00A31B81">
        <w:rPr>
          <w:sz w:val="22"/>
          <w:szCs w:val="22"/>
        </w:rPr>
        <w:t xml:space="preserve"> </w:t>
      </w:r>
      <w:r w:rsidRPr="00A31B81">
        <w:rPr>
          <w:sz w:val="22"/>
          <w:szCs w:val="22"/>
        </w:rPr>
        <w:t>gali sukelti mieguistumą</w:t>
      </w:r>
      <w:r w:rsidR="00772E04" w:rsidRPr="00A31B81">
        <w:rPr>
          <w:sz w:val="22"/>
          <w:szCs w:val="22"/>
        </w:rPr>
        <w:t xml:space="preserve"> bei </w:t>
      </w:r>
      <w:r w:rsidR="002E5F27" w:rsidRPr="00A31B81">
        <w:rPr>
          <w:sz w:val="22"/>
          <w:szCs w:val="22"/>
        </w:rPr>
        <w:t>neryškų matymą</w:t>
      </w:r>
      <w:r w:rsidRPr="00A31B81">
        <w:rPr>
          <w:sz w:val="22"/>
          <w:szCs w:val="22"/>
        </w:rPr>
        <w:t xml:space="preserve">, todėl </w:t>
      </w:r>
      <w:r w:rsidR="00E010F9" w:rsidRPr="00A31B81">
        <w:rPr>
          <w:sz w:val="22"/>
          <w:szCs w:val="22"/>
        </w:rPr>
        <w:t xml:space="preserve">gali </w:t>
      </w:r>
      <w:r w:rsidRPr="00A31B81">
        <w:rPr>
          <w:sz w:val="22"/>
          <w:szCs w:val="22"/>
        </w:rPr>
        <w:t>sutrik</w:t>
      </w:r>
      <w:r w:rsidR="00E010F9" w:rsidRPr="00A31B81">
        <w:rPr>
          <w:sz w:val="22"/>
          <w:szCs w:val="22"/>
        </w:rPr>
        <w:t>ti</w:t>
      </w:r>
      <w:r w:rsidRPr="00A31B81">
        <w:rPr>
          <w:sz w:val="22"/>
          <w:szCs w:val="22"/>
        </w:rPr>
        <w:t xml:space="preserve"> gebėjim</w:t>
      </w:r>
      <w:r w:rsidR="00E010F9" w:rsidRPr="00A31B81">
        <w:rPr>
          <w:sz w:val="22"/>
          <w:szCs w:val="22"/>
        </w:rPr>
        <w:t>as</w:t>
      </w:r>
      <w:r w:rsidRPr="00A31B81">
        <w:rPr>
          <w:sz w:val="22"/>
          <w:szCs w:val="22"/>
        </w:rPr>
        <w:t xml:space="preserve"> vairuoti ir valdyti mechanizmus (žr. 4.8 skyrių). </w:t>
      </w:r>
    </w:p>
    <w:p w14:paraId="547AA605" w14:textId="77777777" w:rsidR="00F7461D" w:rsidRPr="00EE515C" w:rsidRDefault="00F7461D" w:rsidP="00E301E1">
      <w:pPr>
        <w:pStyle w:val="BTEMEASMCA"/>
        <w:rPr>
          <w:lang w:val="lt-LT"/>
        </w:rPr>
      </w:pPr>
    </w:p>
    <w:p w14:paraId="003FDDFE" w14:textId="235B7B82" w:rsidR="00F7461D" w:rsidRPr="00A31B81" w:rsidRDefault="00F7461D" w:rsidP="00F7461D">
      <w:pPr>
        <w:pStyle w:val="PI-2EMEASMCA"/>
      </w:pPr>
      <w:bookmarkStart w:id="28" w:name="_Toc129243109"/>
      <w:bookmarkStart w:id="29" w:name="_Toc129243234"/>
      <w:r w:rsidRPr="00A31B81">
        <w:t>4.8</w:t>
      </w:r>
      <w:r w:rsidRPr="00A31B81">
        <w:tab/>
        <w:t>Nepageidaujamas poveikis</w:t>
      </w:r>
      <w:bookmarkEnd w:id="28"/>
      <w:bookmarkEnd w:id="29"/>
    </w:p>
    <w:p w14:paraId="2D341A63" w14:textId="77777777" w:rsidR="00F7461D" w:rsidRPr="00EE515C" w:rsidRDefault="00F7461D" w:rsidP="00E301E1">
      <w:pPr>
        <w:pStyle w:val="BTEMEASMCA"/>
        <w:rPr>
          <w:lang w:val="lt-LT"/>
        </w:rPr>
      </w:pPr>
    </w:p>
    <w:p w14:paraId="05E5936D" w14:textId="674ACD02" w:rsidR="00EF01FC" w:rsidRPr="00A31B81" w:rsidRDefault="00E2152B" w:rsidP="00F7461D">
      <w:pPr>
        <w:tabs>
          <w:tab w:val="left" w:pos="567"/>
        </w:tabs>
        <w:rPr>
          <w:sz w:val="22"/>
          <w:szCs w:val="22"/>
        </w:rPr>
      </w:pPr>
      <w:r>
        <w:rPr>
          <w:sz w:val="22"/>
          <w:szCs w:val="22"/>
        </w:rPr>
        <w:t xml:space="preserve">Nepageidaujamas poveikis suskirstytas pagal </w:t>
      </w:r>
      <w:r w:rsidR="0025204C">
        <w:rPr>
          <w:sz w:val="22"/>
          <w:szCs w:val="22"/>
        </w:rPr>
        <w:t xml:space="preserve">organų </w:t>
      </w:r>
      <w:r>
        <w:rPr>
          <w:sz w:val="22"/>
          <w:szCs w:val="22"/>
        </w:rPr>
        <w:t>siste</w:t>
      </w:r>
      <w:r w:rsidR="0025204C">
        <w:rPr>
          <w:sz w:val="22"/>
          <w:szCs w:val="22"/>
        </w:rPr>
        <w:t>mų</w:t>
      </w:r>
      <w:r>
        <w:rPr>
          <w:sz w:val="22"/>
          <w:szCs w:val="22"/>
        </w:rPr>
        <w:t xml:space="preserve"> klases. </w:t>
      </w:r>
      <w:r w:rsidR="00EF01FC" w:rsidRPr="00A31B81">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21D139AC" w14:textId="77777777" w:rsidR="00F7461D" w:rsidRPr="00A31B81" w:rsidRDefault="00F7461D" w:rsidP="00F7461D">
      <w:pPr>
        <w:tabs>
          <w:tab w:val="left" w:pos="567"/>
        </w:tabs>
        <w:rPr>
          <w:sz w:val="22"/>
          <w:szCs w:val="22"/>
        </w:rPr>
      </w:pPr>
    </w:p>
    <w:p w14:paraId="729E3686" w14:textId="77777777" w:rsidR="00251893" w:rsidRPr="00A31B81" w:rsidRDefault="00251893" w:rsidP="00251893">
      <w:pPr>
        <w:tabs>
          <w:tab w:val="left" w:pos="567"/>
        </w:tabs>
        <w:rPr>
          <w:sz w:val="22"/>
          <w:szCs w:val="22"/>
          <w:u w:val="single"/>
        </w:rPr>
      </w:pPr>
      <w:r w:rsidRPr="00A31B81">
        <w:rPr>
          <w:sz w:val="22"/>
          <w:szCs w:val="22"/>
          <w:u w:val="single"/>
        </w:rPr>
        <w:t>Kraujo ir limfinės sistemos sutrikimai</w:t>
      </w:r>
    </w:p>
    <w:p w14:paraId="3A9EB7FA" w14:textId="46816D64" w:rsidR="00251893" w:rsidRPr="00A31B81" w:rsidRDefault="00251893" w:rsidP="00251893">
      <w:pPr>
        <w:tabs>
          <w:tab w:val="left" w:pos="567"/>
        </w:tabs>
        <w:rPr>
          <w:sz w:val="22"/>
          <w:szCs w:val="22"/>
        </w:rPr>
      </w:pPr>
      <w:r w:rsidRPr="00A31B81">
        <w:rPr>
          <w:i/>
          <w:sz w:val="22"/>
          <w:szCs w:val="22"/>
        </w:rPr>
        <w:t>Nedažni</w:t>
      </w:r>
      <w:r w:rsidR="003B3A95" w:rsidRPr="00A31B81">
        <w:rPr>
          <w:i/>
          <w:sz w:val="22"/>
          <w:szCs w:val="22"/>
        </w:rPr>
        <w:t>:</w:t>
      </w:r>
      <w:r w:rsidR="003B3A95" w:rsidRPr="00A31B81">
        <w:rPr>
          <w:rFonts w:eastAsia="Calibri"/>
          <w:iCs/>
          <w:sz w:val="22"/>
          <w:szCs w:val="22"/>
        </w:rPr>
        <w:tab/>
      </w:r>
      <w:proofErr w:type="spellStart"/>
      <w:r w:rsidR="00F25D3E" w:rsidRPr="00A31B81">
        <w:rPr>
          <w:sz w:val="22"/>
          <w:szCs w:val="22"/>
        </w:rPr>
        <w:t>l</w:t>
      </w:r>
      <w:r w:rsidRPr="00A31B81">
        <w:rPr>
          <w:sz w:val="22"/>
          <w:szCs w:val="22"/>
        </w:rPr>
        <w:t>eukopenija</w:t>
      </w:r>
      <w:proofErr w:type="spellEnd"/>
      <w:r w:rsidRPr="00A31B81">
        <w:rPr>
          <w:sz w:val="22"/>
          <w:szCs w:val="22"/>
        </w:rPr>
        <w:t xml:space="preserve">, </w:t>
      </w:r>
      <w:proofErr w:type="spellStart"/>
      <w:r w:rsidRPr="00A31B81">
        <w:rPr>
          <w:sz w:val="22"/>
          <w:szCs w:val="22"/>
        </w:rPr>
        <w:t>neutropenija</w:t>
      </w:r>
      <w:proofErr w:type="spellEnd"/>
      <w:r w:rsidRPr="00A31B81">
        <w:rPr>
          <w:sz w:val="22"/>
          <w:szCs w:val="22"/>
        </w:rPr>
        <w:t xml:space="preserve"> (žr. 4.4 skyrių)</w:t>
      </w:r>
      <w:r w:rsidR="00F25D3E" w:rsidRPr="00A31B81">
        <w:rPr>
          <w:sz w:val="22"/>
          <w:szCs w:val="22"/>
        </w:rPr>
        <w:t>.</w:t>
      </w:r>
    </w:p>
    <w:p w14:paraId="7604D10D" w14:textId="6E4E711D" w:rsidR="00251893" w:rsidRPr="00A31B81" w:rsidRDefault="00251893" w:rsidP="00251893">
      <w:pPr>
        <w:tabs>
          <w:tab w:val="left" w:pos="567"/>
        </w:tabs>
        <w:rPr>
          <w:sz w:val="22"/>
          <w:szCs w:val="22"/>
        </w:rPr>
      </w:pPr>
      <w:r w:rsidRPr="00A31B81">
        <w:rPr>
          <w:i/>
          <w:sz w:val="22"/>
          <w:szCs w:val="22"/>
        </w:rPr>
        <w:t>Reti</w:t>
      </w:r>
      <w:r w:rsidR="003B3A95" w:rsidRPr="00A31B81">
        <w:rPr>
          <w:i/>
          <w:sz w:val="22"/>
          <w:szCs w:val="22"/>
        </w:rPr>
        <w:t>:</w:t>
      </w:r>
      <w:r w:rsidR="003B3A95" w:rsidRPr="00A31B81">
        <w:rPr>
          <w:rFonts w:eastAsia="Calibri"/>
          <w:iCs/>
          <w:sz w:val="22"/>
          <w:szCs w:val="22"/>
        </w:rPr>
        <w:tab/>
      </w:r>
      <w:r w:rsidR="003B3A95" w:rsidRPr="00A31B81">
        <w:rPr>
          <w:rFonts w:eastAsia="Calibri"/>
          <w:iCs/>
          <w:sz w:val="22"/>
          <w:szCs w:val="22"/>
        </w:rPr>
        <w:tab/>
      </w:r>
      <w:proofErr w:type="spellStart"/>
      <w:r w:rsidR="00F25D3E" w:rsidRPr="00A31B81">
        <w:rPr>
          <w:sz w:val="22"/>
          <w:szCs w:val="22"/>
        </w:rPr>
        <w:t>a</w:t>
      </w:r>
      <w:r w:rsidRPr="00A31B81">
        <w:rPr>
          <w:sz w:val="22"/>
          <w:szCs w:val="22"/>
        </w:rPr>
        <w:t>granuliocitozė</w:t>
      </w:r>
      <w:proofErr w:type="spellEnd"/>
      <w:r w:rsidRPr="00A31B81">
        <w:rPr>
          <w:sz w:val="22"/>
          <w:szCs w:val="22"/>
        </w:rPr>
        <w:t xml:space="preserve"> (žr. 4.4 skyrių)</w:t>
      </w:r>
      <w:r w:rsidR="00F25D3E" w:rsidRPr="00A31B81">
        <w:rPr>
          <w:sz w:val="22"/>
          <w:szCs w:val="22"/>
        </w:rPr>
        <w:t>.</w:t>
      </w:r>
    </w:p>
    <w:p w14:paraId="31D4DAC2" w14:textId="77777777" w:rsidR="002E5F27" w:rsidRPr="00A31B81" w:rsidRDefault="002E5F27" w:rsidP="00F7461D">
      <w:pPr>
        <w:tabs>
          <w:tab w:val="left" w:pos="567"/>
        </w:tabs>
        <w:autoSpaceDE w:val="0"/>
        <w:autoSpaceDN w:val="0"/>
        <w:adjustRightInd w:val="0"/>
        <w:rPr>
          <w:sz w:val="22"/>
          <w:szCs w:val="22"/>
          <w:u w:val="single"/>
        </w:rPr>
      </w:pPr>
    </w:p>
    <w:p w14:paraId="4DD901D8" w14:textId="77777777" w:rsidR="00F7461D" w:rsidRPr="00A31B81" w:rsidRDefault="00F7461D" w:rsidP="00F7461D">
      <w:pPr>
        <w:tabs>
          <w:tab w:val="left" w:pos="567"/>
        </w:tabs>
        <w:autoSpaceDE w:val="0"/>
        <w:autoSpaceDN w:val="0"/>
        <w:adjustRightInd w:val="0"/>
        <w:rPr>
          <w:sz w:val="22"/>
          <w:szCs w:val="22"/>
          <w:u w:val="single"/>
        </w:rPr>
      </w:pPr>
      <w:r w:rsidRPr="00A31B81">
        <w:rPr>
          <w:sz w:val="22"/>
          <w:szCs w:val="22"/>
          <w:u w:val="single"/>
        </w:rPr>
        <w:t>Imuninės sistemos sutrikimai</w:t>
      </w:r>
    </w:p>
    <w:p w14:paraId="19288C3F" w14:textId="2A4DDF07" w:rsidR="00F7461D" w:rsidRPr="00A31B81" w:rsidRDefault="00F7461D" w:rsidP="00F7461D">
      <w:pPr>
        <w:tabs>
          <w:tab w:val="left" w:pos="567"/>
        </w:tabs>
        <w:autoSpaceDE w:val="0"/>
        <w:autoSpaceDN w:val="0"/>
        <w:adjustRightInd w:val="0"/>
        <w:rPr>
          <w:sz w:val="22"/>
          <w:szCs w:val="22"/>
        </w:rPr>
      </w:pPr>
      <w:r w:rsidRPr="00A31B81">
        <w:rPr>
          <w:i/>
          <w:sz w:val="22"/>
          <w:szCs w:val="22"/>
        </w:rPr>
        <w:t>Nedažni</w:t>
      </w:r>
      <w:r w:rsidRPr="00A31B81">
        <w:rPr>
          <w:sz w:val="22"/>
          <w:szCs w:val="22"/>
        </w:rPr>
        <w:t>:</w:t>
      </w:r>
      <w:r w:rsidR="003B3A95" w:rsidRPr="00A31B81">
        <w:rPr>
          <w:rFonts w:eastAsia="Calibri"/>
          <w:iCs/>
          <w:sz w:val="22"/>
          <w:szCs w:val="22"/>
        </w:rPr>
        <w:t xml:space="preserve"> </w:t>
      </w:r>
      <w:r w:rsidR="003B3A95" w:rsidRPr="00A31B81">
        <w:rPr>
          <w:rFonts w:eastAsia="Calibri"/>
          <w:iCs/>
          <w:sz w:val="22"/>
          <w:szCs w:val="22"/>
        </w:rPr>
        <w:tab/>
      </w:r>
      <w:r w:rsidRPr="00A31B81">
        <w:rPr>
          <w:sz w:val="22"/>
          <w:szCs w:val="22"/>
        </w:rPr>
        <w:t>alerginės reakcijos.</w:t>
      </w:r>
    </w:p>
    <w:p w14:paraId="4398F905" w14:textId="77777777" w:rsidR="00F7461D" w:rsidRPr="00A31B81" w:rsidRDefault="00F7461D" w:rsidP="00F7461D">
      <w:pPr>
        <w:tabs>
          <w:tab w:val="left" w:pos="567"/>
        </w:tabs>
        <w:rPr>
          <w:sz w:val="22"/>
          <w:szCs w:val="22"/>
        </w:rPr>
      </w:pPr>
    </w:p>
    <w:p w14:paraId="5E960E21" w14:textId="77777777" w:rsidR="00F7461D" w:rsidRPr="00A31B81" w:rsidRDefault="00F7461D" w:rsidP="00F7461D">
      <w:pPr>
        <w:tabs>
          <w:tab w:val="left" w:pos="567"/>
        </w:tabs>
        <w:autoSpaceDE w:val="0"/>
        <w:autoSpaceDN w:val="0"/>
        <w:adjustRightInd w:val="0"/>
        <w:rPr>
          <w:sz w:val="22"/>
          <w:szCs w:val="22"/>
          <w:u w:val="single"/>
        </w:rPr>
      </w:pPr>
      <w:r w:rsidRPr="00A31B81">
        <w:rPr>
          <w:sz w:val="22"/>
          <w:szCs w:val="22"/>
          <w:u w:val="single"/>
        </w:rPr>
        <w:t>Endokrininiai sutrikimai</w:t>
      </w:r>
    </w:p>
    <w:p w14:paraId="493C6612" w14:textId="3EC024B6" w:rsidR="004B5EB1" w:rsidRPr="00A31B81" w:rsidRDefault="00F7461D" w:rsidP="00BC7164">
      <w:pPr>
        <w:tabs>
          <w:tab w:val="left" w:pos="567"/>
        </w:tabs>
        <w:autoSpaceDE w:val="0"/>
        <w:autoSpaceDN w:val="0"/>
        <w:adjustRightInd w:val="0"/>
        <w:ind w:left="851" w:hanging="851"/>
        <w:rPr>
          <w:rFonts w:eastAsia="Calibri"/>
          <w:iCs/>
          <w:sz w:val="22"/>
          <w:szCs w:val="22"/>
        </w:rPr>
      </w:pPr>
      <w:r w:rsidRPr="00A31B81">
        <w:rPr>
          <w:i/>
          <w:sz w:val="22"/>
          <w:szCs w:val="22"/>
        </w:rPr>
        <w:t>Dažni:</w:t>
      </w:r>
      <w:r w:rsidR="003B3A95" w:rsidRPr="00A31B81">
        <w:rPr>
          <w:rFonts w:eastAsia="Calibri"/>
          <w:iCs/>
          <w:sz w:val="22"/>
          <w:szCs w:val="22"/>
        </w:rPr>
        <w:t xml:space="preserve"> </w:t>
      </w:r>
      <w:r w:rsidR="003B3A95" w:rsidRPr="00A31B81">
        <w:rPr>
          <w:rFonts w:eastAsia="Calibri"/>
          <w:iCs/>
          <w:sz w:val="22"/>
          <w:szCs w:val="22"/>
        </w:rPr>
        <w:tab/>
      </w:r>
      <w:r w:rsidRPr="00A31B81">
        <w:rPr>
          <w:rFonts w:eastAsia="Calibri"/>
          <w:sz w:val="22"/>
          <w:szCs w:val="22"/>
        </w:rPr>
        <w:t>padidė</w:t>
      </w:r>
      <w:r w:rsidR="005E62A6" w:rsidRPr="00A31B81">
        <w:rPr>
          <w:rFonts w:eastAsia="Calibri"/>
          <w:sz w:val="22"/>
          <w:szCs w:val="22"/>
        </w:rPr>
        <w:t>jusi</w:t>
      </w:r>
      <w:r w:rsidRPr="00A31B81">
        <w:rPr>
          <w:rFonts w:eastAsia="Calibri"/>
          <w:sz w:val="22"/>
          <w:szCs w:val="22"/>
        </w:rPr>
        <w:t xml:space="preserve"> prolaktino koncentracija plazmoje, kuri nutraukus vaistinio preparato vartojimą vėl tampa normali. Dėl šios priežasties gali pasireikšti </w:t>
      </w:r>
      <w:proofErr w:type="spellStart"/>
      <w:r w:rsidRPr="00A31B81">
        <w:rPr>
          <w:rFonts w:eastAsia="Calibri"/>
          <w:sz w:val="22"/>
          <w:szCs w:val="22"/>
        </w:rPr>
        <w:t>galaktorėja</w:t>
      </w:r>
      <w:proofErr w:type="spellEnd"/>
      <w:r w:rsidRPr="00A31B81">
        <w:rPr>
          <w:rFonts w:eastAsia="Calibri"/>
          <w:sz w:val="22"/>
          <w:szCs w:val="22"/>
        </w:rPr>
        <w:t xml:space="preserve">, amenorėja, </w:t>
      </w:r>
      <w:proofErr w:type="spellStart"/>
      <w:r w:rsidRPr="00A31B81">
        <w:rPr>
          <w:rFonts w:eastAsia="Calibri"/>
          <w:sz w:val="22"/>
          <w:szCs w:val="22"/>
        </w:rPr>
        <w:t>ginekomastija</w:t>
      </w:r>
      <w:proofErr w:type="spellEnd"/>
      <w:r w:rsidRPr="00A31B81">
        <w:rPr>
          <w:rFonts w:eastAsia="Calibri"/>
          <w:sz w:val="22"/>
          <w:szCs w:val="22"/>
        </w:rPr>
        <w:t>, krūtų skausmas ir erekcijos sutrikimas.</w:t>
      </w:r>
      <w:bookmarkStart w:id="30" w:name="_Hlk523216603"/>
    </w:p>
    <w:p w14:paraId="15E3318C" w14:textId="31415776" w:rsidR="00251893" w:rsidRPr="00A31B81" w:rsidRDefault="004B5EB1" w:rsidP="004B5EB1">
      <w:pPr>
        <w:tabs>
          <w:tab w:val="left" w:pos="567"/>
        </w:tabs>
        <w:autoSpaceDE w:val="0"/>
        <w:autoSpaceDN w:val="0"/>
        <w:adjustRightInd w:val="0"/>
        <w:rPr>
          <w:sz w:val="22"/>
          <w:szCs w:val="22"/>
        </w:rPr>
      </w:pPr>
      <w:r w:rsidRPr="00A31B81">
        <w:rPr>
          <w:i/>
          <w:sz w:val="22"/>
          <w:szCs w:val="22"/>
        </w:rPr>
        <w:lastRenderedPageBreak/>
        <w:t>Reti:</w:t>
      </w:r>
      <w:r w:rsidRPr="00A31B81">
        <w:rPr>
          <w:rFonts w:eastAsia="Calibri"/>
          <w:iCs/>
          <w:sz w:val="22"/>
          <w:szCs w:val="22"/>
        </w:rPr>
        <w:tab/>
      </w:r>
      <w:r w:rsidR="00F25D3E" w:rsidRPr="00A31B81">
        <w:rPr>
          <w:sz w:val="22"/>
          <w:szCs w:val="22"/>
        </w:rPr>
        <w:t>g</w:t>
      </w:r>
      <w:r w:rsidR="00251893" w:rsidRPr="00A31B81">
        <w:rPr>
          <w:sz w:val="22"/>
          <w:szCs w:val="22"/>
        </w:rPr>
        <w:t xml:space="preserve">erybinis </w:t>
      </w:r>
      <w:proofErr w:type="spellStart"/>
      <w:r w:rsidR="00251893" w:rsidRPr="00A31B81">
        <w:rPr>
          <w:sz w:val="22"/>
          <w:szCs w:val="22"/>
        </w:rPr>
        <w:t>hipofizės</w:t>
      </w:r>
      <w:proofErr w:type="spellEnd"/>
      <w:r w:rsidR="00251893" w:rsidRPr="00A31B81">
        <w:rPr>
          <w:sz w:val="22"/>
          <w:szCs w:val="22"/>
        </w:rPr>
        <w:t xml:space="preserve"> navikas, p</w:t>
      </w:r>
      <w:r w:rsidR="008A79E9" w:rsidRPr="00A31B81">
        <w:rPr>
          <w:sz w:val="22"/>
          <w:szCs w:val="22"/>
        </w:rPr>
        <w:t>vz.</w:t>
      </w:r>
      <w:r w:rsidR="00251893" w:rsidRPr="00A31B81">
        <w:rPr>
          <w:sz w:val="22"/>
          <w:szCs w:val="22"/>
        </w:rPr>
        <w:t xml:space="preserve">, </w:t>
      </w:r>
      <w:proofErr w:type="spellStart"/>
      <w:r w:rsidR="00251893" w:rsidRPr="00A31B81">
        <w:rPr>
          <w:sz w:val="22"/>
          <w:szCs w:val="22"/>
        </w:rPr>
        <w:t>prolaktinoma</w:t>
      </w:r>
      <w:proofErr w:type="spellEnd"/>
      <w:r w:rsidR="00251893" w:rsidRPr="00A31B81">
        <w:rPr>
          <w:sz w:val="22"/>
          <w:szCs w:val="22"/>
        </w:rPr>
        <w:t xml:space="preserve"> (žr. 4.4 skyrių)</w:t>
      </w:r>
      <w:r w:rsidR="00F25D3E" w:rsidRPr="00A31B81">
        <w:rPr>
          <w:sz w:val="22"/>
          <w:szCs w:val="22"/>
        </w:rPr>
        <w:t>.</w:t>
      </w:r>
    </w:p>
    <w:bookmarkEnd w:id="30"/>
    <w:p w14:paraId="47F09376" w14:textId="77777777" w:rsidR="00F7461D" w:rsidRPr="00A31B81" w:rsidRDefault="00F7461D" w:rsidP="00F7461D">
      <w:pPr>
        <w:tabs>
          <w:tab w:val="left" w:pos="567"/>
        </w:tabs>
        <w:rPr>
          <w:sz w:val="22"/>
          <w:szCs w:val="22"/>
        </w:rPr>
      </w:pPr>
    </w:p>
    <w:p w14:paraId="7355FA45" w14:textId="77777777" w:rsidR="00F7461D" w:rsidRPr="00A31B81" w:rsidRDefault="00F7461D" w:rsidP="00F7461D">
      <w:pPr>
        <w:tabs>
          <w:tab w:val="left" w:pos="567"/>
        </w:tabs>
        <w:rPr>
          <w:sz w:val="22"/>
          <w:szCs w:val="22"/>
          <w:u w:val="single"/>
        </w:rPr>
      </w:pPr>
      <w:r w:rsidRPr="00A31B81">
        <w:rPr>
          <w:sz w:val="22"/>
          <w:szCs w:val="22"/>
          <w:u w:val="single"/>
        </w:rPr>
        <w:t>Metabolizmo ir mitybos sutrikimai</w:t>
      </w:r>
    </w:p>
    <w:p w14:paraId="446F1231" w14:textId="5925CEBA" w:rsidR="00F7461D" w:rsidRPr="00A31B81" w:rsidRDefault="00F7461D" w:rsidP="00F7461D">
      <w:pPr>
        <w:tabs>
          <w:tab w:val="left" w:pos="567"/>
        </w:tabs>
        <w:autoSpaceDE w:val="0"/>
        <w:autoSpaceDN w:val="0"/>
        <w:adjustRightInd w:val="0"/>
        <w:rPr>
          <w:sz w:val="22"/>
          <w:szCs w:val="22"/>
        </w:rPr>
      </w:pPr>
      <w:r w:rsidRPr="00A31B81">
        <w:rPr>
          <w:i/>
          <w:sz w:val="22"/>
          <w:szCs w:val="22"/>
        </w:rPr>
        <w:t>Nedažni:</w:t>
      </w:r>
      <w:r w:rsidR="003B3A95" w:rsidRPr="00A31B81">
        <w:rPr>
          <w:rFonts w:eastAsia="Calibri"/>
          <w:iCs/>
          <w:sz w:val="22"/>
          <w:szCs w:val="22"/>
        </w:rPr>
        <w:t xml:space="preserve"> </w:t>
      </w:r>
      <w:r w:rsidR="003B3A95" w:rsidRPr="00A31B81">
        <w:rPr>
          <w:rFonts w:eastAsia="Calibri"/>
          <w:iCs/>
          <w:sz w:val="22"/>
          <w:szCs w:val="22"/>
        </w:rPr>
        <w:tab/>
      </w:r>
      <w:r w:rsidR="002E5F27" w:rsidRPr="00A31B81">
        <w:rPr>
          <w:sz w:val="22"/>
          <w:szCs w:val="22"/>
        </w:rPr>
        <w:t xml:space="preserve">hiperglikemija (žr. 4.4 skyrių), </w:t>
      </w:r>
      <w:proofErr w:type="spellStart"/>
      <w:r w:rsidR="00251893" w:rsidRPr="00A31B81">
        <w:rPr>
          <w:sz w:val="22"/>
          <w:szCs w:val="22"/>
        </w:rPr>
        <w:t>hipertrigliceridemija</w:t>
      </w:r>
      <w:proofErr w:type="spellEnd"/>
      <w:r w:rsidR="00251893" w:rsidRPr="00A31B81">
        <w:rPr>
          <w:sz w:val="22"/>
          <w:szCs w:val="22"/>
        </w:rPr>
        <w:t xml:space="preserve">, </w:t>
      </w:r>
      <w:proofErr w:type="spellStart"/>
      <w:r w:rsidR="00251893" w:rsidRPr="00A31B81">
        <w:rPr>
          <w:sz w:val="22"/>
          <w:szCs w:val="22"/>
        </w:rPr>
        <w:t>hipercholesterolemija</w:t>
      </w:r>
      <w:proofErr w:type="spellEnd"/>
      <w:r w:rsidR="00251893" w:rsidRPr="00A31B81">
        <w:rPr>
          <w:sz w:val="22"/>
          <w:szCs w:val="22"/>
        </w:rPr>
        <w:t>.</w:t>
      </w:r>
    </w:p>
    <w:p w14:paraId="7419B5A5" w14:textId="32C520EF" w:rsidR="00251893" w:rsidRPr="00A31B81" w:rsidRDefault="00251893" w:rsidP="00251893">
      <w:pPr>
        <w:tabs>
          <w:tab w:val="left" w:pos="567"/>
        </w:tabs>
        <w:autoSpaceDE w:val="0"/>
        <w:autoSpaceDN w:val="0"/>
        <w:adjustRightInd w:val="0"/>
        <w:rPr>
          <w:sz w:val="22"/>
          <w:szCs w:val="22"/>
        </w:rPr>
      </w:pPr>
      <w:r w:rsidRPr="00A31B81">
        <w:rPr>
          <w:i/>
          <w:sz w:val="22"/>
          <w:szCs w:val="22"/>
        </w:rPr>
        <w:t>Reti:</w:t>
      </w:r>
      <w:r w:rsidR="00117F7A" w:rsidRPr="00A31B81">
        <w:rPr>
          <w:rFonts w:eastAsia="Calibri"/>
          <w:iCs/>
          <w:sz w:val="22"/>
          <w:szCs w:val="22"/>
        </w:rPr>
        <w:t xml:space="preserve"> </w:t>
      </w:r>
      <w:r w:rsidR="00117F7A" w:rsidRPr="00A31B81">
        <w:rPr>
          <w:rFonts w:eastAsia="Calibri"/>
          <w:iCs/>
          <w:sz w:val="22"/>
          <w:szCs w:val="22"/>
        </w:rPr>
        <w:tab/>
      </w:r>
      <w:r w:rsidR="00117F7A" w:rsidRPr="00A31B81">
        <w:rPr>
          <w:rFonts w:eastAsia="Calibri"/>
          <w:iCs/>
          <w:sz w:val="22"/>
          <w:szCs w:val="22"/>
        </w:rPr>
        <w:tab/>
      </w:r>
      <w:proofErr w:type="spellStart"/>
      <w:r w:rsidR="00F25D3E" w:rsidRPr="00A31B81">
        <w:rPr>
          <w:sz w:val="22"/>
          <w:szCs w:val="22"/>
        </w:rPr>
        <w:t>h</w:t>
      </w:r>
      <w:r w:rsidRPr="00A31B81">
        <w:rPr>
          <w:sz w:val="22"/>
          <w:szCs w:val="22"/>
        </w:rPr>
        <w:t>iponatremija</w:t>
      </w:r>
      <w:proofErr w:type="spellEnd"/>
      <w:r w:rsidRPr="00A31B81">
        <w:rPr>
          <w:sz w:val="22"/>
          <w:szCs w:val="22"/>
        </w:rPr>
        <w:t xml:space="preserve">, </w:t>
      </w:r>
      <w:proofErr w:type="spellStart"/>
      <w:r w:rsidRPr="00A31B81">
        <w:rPr>
          <w:sz w:val="22"/>
          <w:szCs w:val="22"/>
        </w:rPr>
        <w:t>antidiurezinio</w:t>
      </w:r>
      <w:proofErr w:type="spellEnd"/>
      <w:r w:rsidRPr="00A31B81">
        <w:rPr>
          <w:sz w:val="22"/>
          <w:szCs w:val="22"/>
        </w:rPr>
        <w:t xml:space="preserve"> hormono sutrikusios sekrecijos sindromas (ADHSSS).</w:t>
      </w:r>
    </w:p>
    <w:p w14:paraId="195A5E99" w14:textId="77777777" w:rsidR="00F7461D" w:rsidRPr="00A31B81" w:rsidRDefault="00F7461D" w:rsidP="00F7461D">
      <w:pPr>
        <w:tabs>
          <w:tab w:val="left" w:pos="567"/>
        </w:tabs>
        <w:rPr>
          <w:sz w:val="22"/>
          <w:szCs w:val="22"/>
        </w:rPr>
      </w:pPr>
    </w:p>
    <w:p w14:paraId="3AEBDD89" w14:textId="77777777" w:rsidR="00F7461D" w:rsidRPr="00A31B81" w:rsidRDefault="00F7461D" w:rsidP="00F7461D">
      <w:pPr>
        <w:tabs>
          <w:tab w:val="left" w:pos="567"/>
        </w:tabs>
        <w:rPr>
          <w:sz w:val="22"/>
          <w:szCs w:val="22"/>
          <w:u w:val="single"/>
        </w:rPr>
      </w:pPr>
      <w:r w:rsidRPr="00A31B81">
        <w:rPr>
          <w:sz w:val="22"/>
          <w:szCs w:val="22"/>
          <w:u w:val="single"/>
        </w:rPr>
        <w:t>Psichikos sutrikimai</w:t>
      </w:r>
    </w:p>
    <w:p w14:paraId="059EB554" w14:textId="72F52DDE" w:rsidR="00F7461D" w:rsidRPr="00A31B81" w:rsidRDefault="00F7461D" w:rsidP="004B5EB1">
      <w:pPr>
        <w:tabs>
          <w:tab w:val="left" w:pos="567"/>
          <w:tab w:val="left" w:pos="851"/>
        </w:tabs>
        <w:rPr>
          <w:sz w:val="22"/>
          <w:szCs w:val="22"/>
        </w:rPr>
      </w:pPr>
      <w:r w:rsidRPr="00A31B81">
        <w:rPr>
          <w:i/>
          <w:sz w:val="22"/>
          <w:szCs w:val="22"/>
        </w:rPr>
        <w:t>Dažni:</w:t>
      </w:r>
      <w:r w:rsidR="004B5EB1" w:rsidRPr="00A31B81">
        <w:rPr>
          <w:rFonts w:eastAsia="Calibri"/>
          <w:iCs/>
          <w:sz w:val="22"/>
          <w:szCs w:val="22"/>
        </w:rPr>
        <w:t xml:space="preserve"> </w:t>
      </w:r>
      <w:r w:rsidR="004B5EB1" w:rsidRPr="00A31B81">
        <w:rPr>
          <w:rFonts w:eastAsia="Calibri"/>
          <w:iCs/>
          <w:sz w:val="22"/>
          <w:szCs w:val="22"/>
        </w:rPr>
        <w:tab/>
      </w:r>
      <w:r w:rsidR="004B5EB1" w:rsidRPr="00A31B81">
        <w:rPr>
          <w:rFonts w:eastAsia="Calibri"/>
          <w:iCs/>
          <w:sz w:val="22"/>
          <w:szCs w:val="22"/>
        </w:rPr>
        <w:tab/>
      </w:r>
      <w:r w:rsidRPr="00A31B81">
        <w:rPr>
          <w:sz w:val="22"/>
          <w:szCs w:val="22"/>
        </w:rPr>
        <w:t>nemiga, nerimas, susijaudinimas, orgazmo disfunkcija.</w:t>
      </w:r>
    </w:p>
    <w:p w14:paraId="349F01DA" w14:textId="7AD7E908" w:rsidR="00251893" w:rsidRPr="00A31B81" w:rsidRDefault="00251893" w:rsidP="00251893">
      <w:pPr>
        <w:tabs>
          <w:tab w:val="left" w:pos="567"/>
        </w:tabs>
        <w:rPr>
          <w:sz w:val="22"/>
          <w:szCs w:val="22"/>
        </w:rPr>
      </w:pPr>
      <w:r w:rsidRPr="00A31B81">
        <w:rPr>
          <w:i/>
          <w:sz w:val="22"/>
          <w:szCs w:val="22"/>
        </w:rPr>
        <w:t>Nedažni</w:t>
      </w:r>
      <w:r w:rsidR="004B5EB1" w:rsidRPr="00A31B81">
        <w:rPr>
          <w:i/>
          <w:sz w:val="22"/>
          <w:szCs w:val="22"/>
        </w:rPr>
        <w:t>:</w:t>
      </w:r>
      <w:r w:rsidR="004B5EB1" w:rsidRPr="00A31B81">
        <w:rPr>
          <w:rFonts w:eastAsia="Calibri"/>
          <w:iCs/>
          <w:sz w:val="22"/>
          <w:szCs w:val="22"/>
        </w:rPr>
        <w:t xml:space="preserve"> </w:t>
      </w:r>
      <w:r w:rsidR="004B5EB1" w:rsidRPr="00A31B81">
        <w:rPr>
          <w:rFonts w:eastAsia="Calibri"/>
          <w:iCs/>
          <w:sz w:val="22"/>
          <w:szCs w:val="22"/>
        </w:rPr>
        <w:tab/>
      </w:r>
      <w:r w:rsidR="00F25D3E" w:rsidRPr="00A31B81">
        <w:rPr>
          <w:sz w:val="22"/>
          <w:szCs w:val="22"/>
        </w:rPr>
        <w:t>s</w:t>
      </w:r>
      <w:r w:rsidRPr="00A31B81">
        <w:rPr>
          <w:sz w:val="22"/>
          <w:szCs w:val="22"/>
        </w:rPr>
        <w:t>umišimas.</w:t>
      </w:r>
    </w:p>
    <w:p w14:paraId="5316D3B9" w14:textId="77777777" w:rsidR="00F7461D" w:rsidRPr="00A31B81" w:rsidRDefault="00F7461D" w:rsidP="00F7461D">
      <w:pPr>
        <w:tabs>
          <w:tab w:val="left" w:pos="567"/>
        </w:tabs>
        <w:rPr>
          <w:sz w:val="22"/>
          <w:szCs w:val="22"/>
        </w:rPr>
      </w:pPr>
    </w:p>
    <w:p w14:paraId="2DC53DA5" w14:textId="77777777" w:rsidR="00F7461D" w:rsidRPr="00A31B81" w:rsidRDefault="00F7461D" w:rsidP="00F7461D">
      <w:pPr>
        <w:tabs>
          <w:tab w:val="left" w:pos="567"/>
        </w:tabs>
        <w:rPr>
          <w:sz w:val="22"/>
          <w:szCs w:val="22"/>
          <w:u w:val="single"/>
        </w:rPr>
      </w:pPr>
      <w:r w:rsidRPr="00A31B81">
        <w:rPr>
          <w:sz w:val="22"/>
          <w:szCs w:val="22"/>
          <w:u w:val="single"/>
        </w:rPr>
        <w:t>Nervų sistemos sutrikimai</w:t>
      </w:r>
    </w:p>
    <w:p w14:paraId="02DAA9D4" w14:textId="0847921C" w:rsidR="00F7461D" w:rsidRPr="00A31B81" w:rsidRDefault="00F7461D" w:rsidP="00BC7164">
      <w:pPr>
        <w:tabs>
          <w:tab w:val="left" w:pos="567"/>
        </w:tabs>
        <w:autoSpaceDE w:val="0"/>
        <w:autoSpaceDN w:val="0"/>
        <w:adjustRightInd w:val="0"/>
        <w:ind w:left="567" w:hanging="567"/>
        <w:rPr>
          <w:sz w:val="22"/>
          <w:szCs w:val="22"/>
        </w:rPr>
      </w:pPr>
      <w:r w:rsidRPr="00A31B81">
        <w:rPr>
          <w:i/>
          <w:sz w:val="22"/>
          <w:szCs w:val="22"/>
        </w:rPr>
        <w:t>Labai dažni</w:t>
      </w:r>
      <w:r w:rsidRPr="00A31B81">
        <w:rPr>
          <w:sz w:val="22"/>
          <w:szCs w:val="22"/>
        </w:rPr>
        <w:t>:</w:t>
      </w:r>
      <w:r w:rsidR="00B87B2E" w:rsidRPr="00A31B81">
        <w:rPr>
          <w:rFonts w:eastAsia="Calibri"/>
          <w:iCs/>
          <w:sz w:val="22"/>
          <w:szCs w:val="22"/>
        </w:rPr>
        <w:t xml:space="preserve"> </w:t>
      </w:r>
      <w:r w:rsidR="00B87B2E" w:rsidRPr="00A31B81">
        <w:rPr>
          <w:rFonts w:eastAsia="Calibri"/>
          <w:iCs/>
          <w:sz w:val="22"/>
          <w:szCs w:val="22"/>
        </w:rPr>
        <w:tab/>
      </w:r>
      <w:proofErr w:type="spellStart"/>
      <w:r w:rsidRPr="00A31B81">
        <w:rPr>
          <w:sz w:val="22"/>
          <w:szCs w:val="22"/>
        </w:rPr>
        <w:t>ekstrapiramidiniai</w:t>
      </w:r>
      <w:proofErr w:type="spellEnd"/>
      <w:r w:rsidRPr="00A31B81">
        <w:rPr>
          <w:sz w:val="22"/>
          <w:szCs w:val="22"/>
        </w:rPr>
        <w:t xml:space="preserve"> simptomai: drebulys, </w:t>
      </w:r>
      <w:proofErr w:type="spellStart"/>
      <w:r w:rsidRPr="00A31B81">
        <w:rPr>
          <w:sz w:val="22"/>
          <w:szCs w:val="22"/>
        </w:rPr>
        <w:t>rigidiškumas</w:t>
      </w:r>
      <w:proofErr w:type="spellEnd"/>
      <w:r w:rsidRPr="00A31B81">
        <w:rPr>
          <w:sz w:val="22"/>
          <w:szCs w:val="22"/>
        </w:rPr>
        <w:t xml:space="preserve">, </w:t>
      </w:r>
      <w:proofErr w:type="spellStart"/>
      <w:r w:rsidRPr="00A31B81">
        <w:rPr>
          <w:sz w:val="22"/>
          <w:szCs w:val="22"/>
        </w:rPr>
        <w:t>hipokinezė</w:t>
      </w:r>
      <w:proofErr w:type="spellEnd"/>
      <w:r w:rsidRPr="00A31B81">
        <w:rPr>
          <w:sz w:val="22"/>
          <w:szCs w:val="22"/>
        </w:rPr>
        <w:t xml:space="preserve">, padidėjęs seilėtekis, </w:t>
      </w:r>
      <w:proofErr w:type="spellStart"/>
      <w:r w:rsidRPr="00A31B81">
        <w:rPr>
          <w:sz w:val="22"/>
          <w:szCs w:val="22"/>
        </w:rPr>
        <w:t>akatizija</w:t>
      </w:r>
      <w:proofErr w:type="spellEnd"/>
      <w:r w:rsidRPr="00A31B81">
        <w:rPr>
          <w:sz w:val="22"/>
          <w:szCs w:val="22"/>
        </w:rPr>
        <w:t xml:space="preserve">, </w:t>
      </w:r>
      <w:proofErr w:type="spellStart"/>
      <w:r w:rsidRPr="00A31B81">
        <w:rPr>
          <w:sz w:val="22"/>
          <w:szCs w:val="22"/>
        </w:rPr>
        <w:t>diskinezija</w:t>
      </w:r>
      <w:proofErr w:type="spellEnd"/>
      <w:r w:rsidRPr="00A31B81">
        <w:rPr>
          <w:sz w:val="22"/>
          <w:szCs w:val="22"/>
        </w:rPr>
        <w:t xml:space="preserve">. Vartojant palaikomąją dozę šie simptomai paprastai būna lengvi ir net nenutraukiant </w:t>
      </w:r>
      <w:proofErr w:type="spellStart"/>
      <w:r w:rsidRPr="00A31B81">
        <w:rPr>
          <w:sz w:val="22"/>
          <w:szCs w:val="22"/>
        </w:rPr>
        <w:t>amisulprido</w:t>
      </w:r>
      <w:proofErr w:type="spellEnd"/>
      <w:r w:rsidRPr="00A31B81">
        <w:rPr>
          <w:sz w:val="22"/>
          <w:szCs w:val="22"/>
        </w:rPr>
        <w:t xml:space="preserve"> vartojimo iš dalies pašalinami vaistiniais preparatais nuo </w:t>
      </w:r>
      <w:proofErr w:type="spellStart"/>
      <w:r w:rsidRPr="00A31B81">
        <w:rPr>
          <w:sz w:val="22"/>
          <w:szCs w:val="22"/>
        </w:rPr>
        <w:t>parkinsonizmo</w:t>
      </w:r>
      <w:proofErr w:type="spellEnd"/>
      <w:r w:rsidRPr="00A31B81">
        <w:rPr>
          <w:sz w:val="22"/>
          <w:szCs w:val="22"/>
        </w:rPr>
        <w:t xml:space="preserve">. </w:t>
      </w:r>
      <w:proofErr w:type="spellStart"/>
      <w:r w:rsidRPr="00A31B81">
        <w:rPr>
          <w:sz w:val="22"/>
          <w:szCs w:val="22"/>
        </w:rPr>
        <w:t>Ekstrapiramidinių</w:t>
      </w:r>
      <w:proofErr w:type="spellEnd"/>
      <w:r w:rsidRPr="00A31B81">
        <w:rPr>
          <w:sz w:val="22"/>
          <w:szCs w:val="22"/>
        </w:rPr>
        <w:t xml:space="preserve"> simptomų </w:t>
      </w:r>
      <w:r w:rsidR="00A06C01" w:rsidRPr="00A31B81">
        <w:rPr>
          <w:sz w:val="22"/>
          <w:szCs w:val="22"/>
        </w:rPr>
        <w:t>dažnis</w:t>
      </w:r>
      <w:r w:rsidRPr="00A31B81">
        <w:rPr>
          <w:sz w:val="22"/>
          <w:szCs w:val="22"/>
        </w:rPr>
        <w:t xml:space="preserve">, kuris priklauso nuo dozės, </w:t>
      </w:r>
      <w:r w:rsidR="00860BE0" w:rsidRPr="00A31B81">
        <w:rPr>
          <w:sz w:val="22"/>
          <w:szCs w:val="22"/>
        </w:rPr>
        <w:t>išlieka labai mažas gydant pacientus</w:t>
      </w:r>
      <w:r w:rsidR="0085668C" w:rsidRPr="00A31B81">
        <w:rPr>
          <w:sz w:val="22"/>
          <w:szCs w:val="22"/>
        </w:rPr>
        <w:t>,</w:t>
      </w:r>
      <w:r w:rsidR="00860BE0" w:rsidRPr="00A31B81">
        <w:rPr>
          <w:sz w:val="22"/>
          <w:szCs w:val="22"/>
        </w:rPr>
        <w:t xml:space="preserve"> </w:t>
      </w:r>
      <w:r w:rsidR="0085668C" w:rsidRPr="00A31B81">
        <w:rPr>
          <w:sz w:val="22"/>
          <w:szCs w:val="22"/>
        </w:rPr>
        <w:t>kuriems vyrauja negatyvieji simptomai</w:t>
      </w:r>
      <w:r w:rsidRPr="00A31B81">
        <w:rPr>
          <w:sz w:val="22"/>
          <w:szCs w:val="22"/>
        </w:rPr>
        <w:t>, vartojantiems 50–</w:t>
      </w:r>
      <w:r w:rsidR="00152D76" w:rsidRPr="00A31B81">
        <w:rPr>
          <w:sz w:val="22"/>
          <w:szCs w:val="22"/>
        </w:rPr>
        <w:t>300</w:t>
      </w:r>
      <w:r w:rsidR="00152D76">
        <w:rPr>
          <w:sz w:val="22"/>
          <w:szCs w:val="22"/>
        </w:rPr>
        <w:t> </w:t>
      </w:r>
      <w:r w:rsidRPr="00A31B81">
        <w:rPr>
          <w:sz w:val="22"/>
          <w:szCs w:val="22"/>
        </w:rPr>
        <w:t>mg dozę</w:t>
      </w:r>
      <w:r w:rsidR="00CB0FF6" w:rsidRPr="00A31B81">
        <w:rPr>
          <w:sz w:val="22"/>
          <w:szCs w:val="22"/>
        </w:rPr>
        <w:t xml:space="preserve"> per parą</w:t>
      </w:r>
      <w:r w:rsidRPr="00A31B81">
        <w:rPr>
          <w:sz w:val="22"/>
          <w:szCs w:val="22"/>
        </w:rPr>
        <w:t>.</w:t>
      </w:r>
    </w:p>
    <w:p w14:paraId="2F6508DF" w14:textId="3CBCF15F" w:rsidR="0040089D" w:rsidRDefault="00F7461D" w:rsidP="00BC7164">
      <w:pPr>
        <w:ind w:left="567" w:hanging="567"/>
        <w:rPr>
          <w:sz w:val="22"/>
          <w:szCs w:val="22"/>
        </w:rPr>
      </w:pPr>
      <w:r w:rsidRPr="00A31B81">
        <w:rPr>
          <w:i/>
          <w:sz w:val="22"/>
          <w:szCs w:val="22"/>
        </w:rPr>
        <w:t>Dažni:</w:t>
      </w:r>
      <w:r w:rsidR="00B87B2E" w:rsidRPr="00A31B81">
        <w:rPr>
          <w:rFonts w:eastAsia="Calibri"/>
          <w:iCs/>
          <w:sz w:val="22"/>
          <w:szCs w:val="22"/>
        </w:rPr>
        <w:t xml:space="preserve"> </w:t>
      </w:r>
      <w:r w:rsidR="00B87B2E" w:rsidRPr="00A31B81">
        <w:rPr>
          <w:rFonts w:eastAsia="Calibri"/>
          <w:iCs/>
          <w:sz w:val="22"/>
          <w:szCs w:val="22"/>
        </w:rPr>
        <w:tab/>
      </w:r>
      <w:r w:rsidR="008F130F" w:rsidRPr="00A31B81">
        <w:rPr>
          <w:rFonts w:eastAsia="Calibri"/>
          <w:iCs/>
          <w:sz w:val="22"/>
          <w:szCs w:val="22"/>
        </w:rPr>
        <w:t xml:space="preserve">gali </w:t>
      </w:r>
      <w:r w:rsidR="003F0C31" w:rsidRPr="00A31B81">
        <w:rPr>
          <w:sz w:val="22"/>
          <w:szCs w:val="22"/>
        </w:rPr>
        <w:t xml:space="preserve">pasireikšti </w:t>
      </w:r>
      <w:r w:rsidRPr="00A31B81">
        <w:rPr>
          <w:sz w:val="22"/>
          <w:szCs w:val="22"/>
        </w:rPr>
        <w:t xml:space="preserve">ūminė distonija (spazminė </w:t>
      </w:r>
      <w:proofErr w:type="spellStart"/>
      <w:r w:rsidRPr="00A31B81">
        <w:rPr>
          <w:sz w:val="22"/>
          <w:szCs w:val="22"/>
        </w:rPr>
        <w:t>kreivakaklystė</w:t>
      </w:r>
      <w:proofErr w:type="spellEnd"/>
      <w:r w:rsidRPr="00A31B81">
        <w:rPr>
          <w:sz w:val="22"/>
          <w:szCs w:val="22"/>
        </w:rPr>
        <w:t xml:space="preserve">, </w:t>
      </w:r>
      <w:proofErr w:type="spellStart"/>
      <w:r w:rsidRPr="00A31B81">
        <w:rPr>
          <w:sz w:val="22"/>
          <w:szCs w:val="22"/>
        </w:rPr>
        <w:t>okulogiracinė</w:t>
      </w:r>
      <w:proofErr w:type="spellEnd"/>
      <w:r w:rsidRPr="00A31B81">
        <w:rPr>
          <w:sz w:val="22"/>
          <w:szCs w:val="22"/>
        </w:rPr>
        <w:t xml:space="preserve"> krizė, </w:t>
      </w:r>
      <w:proofErr w:type="spellStart"/>
      <w:r w:rsidRPr="00A31B81">
        <w:rPr>
          <w:sz w:val="22"/>
          <w:szCs w:val="22"/>
        </w:rPr>
        <w:t>trizmas</w:t>
      </w:r>
      <w:proofErr w:type="spellEnd"/>
      <w:r w:rsidRPr="00A31B81">
        <w:rPr>
          <w:sz w:val="22"/>
          <w:szCs w:val="22"/>
        </w:rPr>
        <w:t xml:space="preserve">). Ji išnyksta net nenutraukus </w:t>
      </w:r>
      <w:proofErr w:type="spellStart"/>
      <w:r w:rsidRPr="00A31B81">
        <w:rPr>
          <w:sz w:val="22"/>
          <w:szCs w:val="22"/>
        </w:rPr>
        <w:t>amisulprido</w:t>
      </w:r>
      <w:proofErr w:type="spellEnd"/>
      <w:r w:rsidRPr="00A31B81">
        <w:rPr>
          <w:sz w:val="22"/>
          <w:szCs w:val="22"/>
        </w:rPr>
        <w:t xml:space="preserve"> vartojimo, pradėjus vartoti vaist</w:t>
      </w:r>
      <w:r w:rsidR="003F0C31" w:rsidRPr="00A31B81">
        <w:rPr>
          <w:sz w:val="22"/>
          <w:szCs w:val="22"/>
        </w:rPr>
        <w:t>inių preparatų</w:t>
      </w:r>
      <w:r w:rsidRPr="00A31B81">
        <w:rPr>
          <w:sz w:val="22"/>
          <w:szCs w:val="22"/>
        </w:rPr>
        <w:t xml:space="preserve"> nuo </w:t>
      </w:r>
      <w:proofErr w:type="spellStart"/>
      <w:r w:rsidRPr="00A31B81">
        <w:rPr>
          <w:sz w:val="22"/>
          <w:szCs w:val="22"/>
        </w:rPr>
        <w:t>parkinsonizmo</w:t>
      </w:r>
      <w:proofErr w:type="spellEnd"/>
      <w:r w:rsidRPr="00A31B81">
        <w:rPr>
          <w:sz w:val="22"/>
          <w:szCs w:val="22"/>
        </w:rPr>
        <w:t>.</w:t>
      </w:r>
      <w:r w:rsidR="0040089D">
        <w:rPr>
          <w:sz w:val="22"/>
          <w:szCs w:val="22"/>
        </w:rPr>
        <w:t xml:space="preserve"> </w:t>
      </w:r>
    </w:p>
    <w:p w14:paraId="19B1D70D" w14:textId="3AC4CE82" w:rsidR="00F7461D" w:rsidRPr="00A31B81" w:rsidRDefault="00F7461D" w:rsidP="00BC7164">
      <w:pPr>
        <w:ind w:firstLine="1296"/>
        <w:rPr>
          <w:sz w:val="22"/>
          <w:szCs w:val="22"/>
        </w:rPr>
      </w:pPr>
      <w:r w:rsidRPr="00A31B81">
        <w:rPr>
          <w:sz w:val="22"/>
          <w:szCs w:val="22"/>
        </w:rPr>
        <w:t>Mieguistumas.</w:t>
      </w:r>
    </w:p>
    <w:p w14:paraId="6F9D2DFC" w14:textId="635EFCE6" w:rsidR="008D65F7" w:rsidRDefault="00F7461D" w:rsidP="00BC7164">
      <w:pPr>
        <w:tabs>
          <w:tab w:val="left" w:pos="567"/>
        </w:tabs>
        <w:ind w:left="567" w:hanging="567"/>
        <w:rPr>
          <w:sz w:val="22"/>
          <w:szCs w:val="22"/>
        </w:rPr>
      </w:pPr>
      <w:r w:rsidRPr="00A31B81">
        <w:rPr>
          <w:i/>
          <w:sz w:val="22"/>
          <w:szCs w:val="22"/>
        </w:rPr>
        <w:t>Nedažni:</w:t>
      </w:r>
      <w:r w:rsidR="00B87B2E" w:rsidRPr="00A31B81">
        <w:rPr>
          <w:rFonts w:eastAsia="Calibri"/>
          <w:iCs/>
          <w:sz w:val="22"/>
          <w:szCs w:val="22"/>
        </w:rPr>
        <w:t xml:space="preserve"> </w:t>
      </w:r>
      <w:r w:rsidR="00B87B2E" w:rsidRPr="00A31B81">
        <w:rPr>
          <w:rFonts w:eastAsia="Calibri"/>
          <w:iCs/>
          <w:sz w:val="22"/>
          <w:szCs w:val="22"/>
        </w:rPr>
        <w:tab/>
      </w:r>
      <w:r w:rsidR="002460A8" w:rsidRPr="00A31B81">
        <w:rPr>
          <w:sz w:val="22"/>
          <w:szCs w:val="22"/>
        </w:rPr>
        <w:t>b</w:t>
      </w:r>
      <w:r w:rsidR="002C3700" w:rsidRPr="00A31B81">
        <w:rPr>
          <w:sz w:val="22"/>
          <w:szCs w:val="22"/>
        </w:rPr>
        <w:t xml:space="preserve">uvo pranešta apie </w:t>
      </w:r>
      <w:r w:rsidRPr="00A31B81">
        <w:rPr>
          <w:sz w:val="22"/>
          <w:szCs w:val="22"/>
        </w:rPr>
        <w:t>vėlyv</w:t>
      </w:r>
      <w:r w:rsidR="002C3700" w:rsidRPr="00A31B81">
        <w:rPr>
          <w:sz w:val="22"/>
          <w:szCs w:val="22"/>
        </w:rPr>
        <w:t>ąją</w:t>
      </w:r>
      <w:r w:rsidRPr="00A31B81">
        <w:rPr>
          <w:sz w:val="22"/>
          <w:szCs w:val="22"/>
        </w:rPr>
        <w:t xml:space="preserve"> </w:t>
      </w:r>
      <w:proofErr w:type="spellStart"/>
      <w:r w:rsidRPr="00A31B81">
        <w:rPr>
          <w:sz w:val="22"/>
          <w:szCs w:val="22"/>
        </w:rPr>
        <w:t>diskinezij</w:t>
      </w:r>
      <w:r w:rsidR="002C3700" w:rsidRPr="00A31B81">
        <w:rPr>
          <w:sz w:val="22"/>
          <w:szCs w:val="22"/>
        </w:rPr>
        <w:t>ą</w:t>
      </w:r>
      <w:proofErr w:type="spellEnd"/>
      <w:r w:rsidRPr="00A31B81">
        <w:rPr>
          <w:sz w:val="22"/>
          <w:szCs w:val="22"/>
        </w:rPr>
        <w:t xml:space="preserve">, kuriai būdingi </w:t>
      </w:r>
      <w:r w:rsidR="0059032A" w:rsidRPr="00A31B81">
        <w:rPr>
          <w:sz w:val="22"/>
          <w:szCs w:val="22"/>
        </w:rPr>
        <w:t xml:space="preserve">ritmiški, </w:t>
      </w:r>
      <w:r w:rsidRPr="00A31B81">
        <w:rPr>
          <w:sz w:val="22"/>
          <w:szCs w:val="22"/>
        </w:rPr>
        <w:t>nevalingi</w:t>
      </w:r>
      <w:r w:rsidR="00713A4D" w:rsidRPr="00A31B81">
        <w:rPr>
          <w:sz w:val="22"/>
          <w:szCs w:val="22"/>
        </w:rPr>
        <w:t>, visų pirma</w:t>
      </w:r>
      <w:r w:rsidRPr="00A31B81">
        <w:rPr>
          <w:sz w:val="22"/>
          <w:szCs w:val="22"/>
        </w:rPr>
        <w:t xml:space="preserve"> liežuvio ir (arba) veido judesiai</w:t>
      </w:r>
      <w:r w:rsidR="00713A4D" w:rsidRPr="00A31B81">
        <w:rPr>
          <w:sz w:val="22"/>
          <w:szCs w:val="22"/>
        </w:rPr>
        <w:t>, paprastai po</w:t>
      </w:r>
      <w:r w:rsidR="002460A8" w:rsidRPr="00A31B81">
        <w:rPr>
          <w:sz w:val="22"/>
          <w:szCs w:val="22"/>
        </w:rPr>
        <w:t xml:space="preserve"> ilgalaikio vartojimo</w:t>
      </w:r>
      <w:r w:rsidRPr="00A31B81">
        <w:rPr>
          <w:sz w:val="22"/>
          <w:szCs w:val="22"/>
        </w:rPr>
        <w:t xml:space="preserve">. Vaistiniai preparatai nuo </w:t>
      </w:r>
      <w:proofErr w:type="spellStart"/>
      <w:r w:rsidRPr="00A31B81">
        <w:rPr>
          <w:sz w:val="22"/>
          <w:szCs w:val="22"/>
        </w:rPr>
        <w:t>parkinsonizmo</w:t>
      </w:r>
      <w:proofErr w:type="spellEnd"/>
      <w:r w:rsidRPr="00A31B81">
        <w:rPr>
          <w:sz w:val="22"/>
          <w:szCs w:val="22"/>
        </w:rPr>
        <w:t xml:space="preserve"> šių simptomų neveikia arba juos gali net pasunkinti. </w:t>
      </w:r>
    </w:p>
    <w:p w14:paraId="5693C792" w14:textId="4E18E975" w:rsidR="00F7461D" w:rsidRPr="00A31B81" w:rsidRDefault="008D65F7" w:rsidP="00F7461D">
      <w:pPr>
        <w:tabs>
          <w:tab w:val="left" w:pos="567"/>
        </w:tabs>
        <w:rPr>
          <w:sz w:val="22"/>
          <w:szCs w:val="22"/>
        </w:rPr>
      </w:pPr>
      <w:r>
        <w:rPr>
          <w:sz w:val="22"/>
          <w:szCs w:val="22"/>
        </w:rPr>
        <w:tab/>
      </w:r>
      <w:r>
        <w:rPr>
          <w:sz w:val="22"/>
          <w:szCs w:val="22"/>
        </w:rPr>
        <w:tab/>
      </w:r>
      <w:r w:rsidR="00B81451" w:rsidRPr="00A31B81">
        <w:rPr>
          <w:sz w:val="22"/>
          <w:szCs w:val="22"/>
        </w:rPr>
        <w:t xml:space="preserve">Epilepsijos </w:t>
      </w:r>
      <w:r w:rsidR="00F7572B" w:rsidRPr="00A31B81">
        <w:rPr>
          <w:sz w:val="22"/>
          <w:szCs w:val="22"/>
        </w:rPr>
        <w:t>priepuoliai</w:t>
      </w:r>
      <w:r w:rsidR="00F7461D" w:rsidRPr="00A31B81">
        <w:rPr>
          <w:sz w:val="22"/>
          <w:szCs w:val="22"/>
        </w:rPr>
        <w:t>.</w:t>
      </w:r>
    </w:p>
    <w:p w14:paraId="7E5BFF35" w14:textId="2CC1088B" w:rsidR="00251893" w:rsidRPr="00A31B81" w:rsidRDefault="00251893" w:rsidP="00251893">
      <w:pPr>
        <w:tabs>
          <w:tab w:val="left" w:pos="567"/>
        </w:tabs>
        <w:rPr>
          <w:sz w:val="22"/>
          <w:szCs w:val="22"/>
        </w:rPr>
      </w:pPr>
      <w:r w:rsidRPr="00A31B81">
        <w:rPr>
          <w:i/>
          <w:sz w:val="22"/>
          <w:szCs w:val="22"/>
        </w:rPr>
        <w:t>Reti:</w:t>
      </w:r>
      <w:r w:rsidR="00B87B2E" w:rsidRPr="00A31B81">
        <w:rPr>
          <w:rFonts w:eastAsia="Calibri"/>
          <w:iCs/>
          <w:sz w:val="22"/>
          <w:szCs w:val="22"/>
        </w:rPr>
        <w:t xml:space="preserve"> </w:t>
      </w:r>
      <w:r w:rsidR="00B87B2E" w:rsidRPr="00A31B81">
        <w:rPr>
          <w:rFonts w:eastAsia="Calibri"/>
          <w:iCs/>
          <w:sz w:val="22"/>
          <w:szCs w:val="22"/>
        </w:rPr>
        <w:tab/>
      </w:r>
      <w:r w:rsidR="00770DCD" w:rsidRPr="00A31B81">
        <w:rPr>
          <w:rFonts w:eastAsia="Calibri"/>
          <w:iCs/>
          <w:sz w:val="22"/>
          <w:szCs w:val="22"/>
        </w:rPr>
        <w:tab/>
      </w:r>
      <w:r w:rsidR="001B08BA" w:rsidRPr="00A31B81">
        <w:rPr>
          <w:sz w:val="22"/>
          <w:szCs w:val="22"/>
        </w:rPr>
        <w:t>p</w:t>
      </w:r>
      <w:r w:rsidRPr="00A31B81">
        <w:rPr>
          <w:sz w:val="22"/>
          <w:szCs w:val="22"/>
        </w:rPr>
        <w:t xml:space="preserve">iktybinis </w:t>
      </w:r>
      <w:proofErr w:type="spellStart"/>
      <w:r w:rsidRPr="00A31B81">
        <w:rPr>
          <w:sz w:val="22"/>
          <w:szCs w:val="22"/>
        </w:rPr>
        <w:t>neurolepsinis</w:t>
      </w:r>
      <w:proofErr w:type="spellEnd"/>
      <w:r w:rsidRPr="00A31B81">
        <w:rPr>
          <w:sz w:val="22"/>
          <w:szCs w:val="22"/>
        </w:rPr>
        <w:t xml:space="preserve"> sindromas, kuris gali būti mirtina komplikacija (žr. 4.4 skyrių).</w:t>
      </w:r>
    </w:p>
    <w:p w14:paraId="5E97D18C" w14:textId="5C0F0084" w:rsidR="00E52F9B" w:rsidRPr="00A31B81" w:rsidRDefault="00E52F9B" w:rsidP="0092474A">
      <w:pPr>
        <w:autoSpaceDE w:val="0"/>
        <w:autoSpaceDN w:val="0"/>
        <w:adjustRightInd w:val="0"/>
        <w:rPr>
          <w:sz w:val="22"/>
          <w:szCs w:val="22"/>
        </w:rPr>
      </w:pPr>
      <w:r w:rsidRPr="00A31B81">
        <w:rPr>
          <w:i/>
          <w:sz w:val="22"/>
          <w:szCs w:val="22"/>
        </w:rPr>
        <w:t xml:space="preserve">Dažnis nežinomas: </w:t>
      </w:r>
      <w:r w:rsidRPr="00A31B81">
        <w:rPr>
          <w:sz w:val="22"/>
          <w:szCs w:val="22"/>
        </w:rPr>
        <w:t>neramių kojų sindromas.</w:t>
      </w:r>
    </w:p>
    <w:p w14:paraId="2A5A85EC" w14:textId="77777777" w:rsidR="00F7461D" w:rsidRPr="00A31B81" w:rsidRDefault="00F7461D" w:rsidP="00F7461D">
      <w:pPr>
        <w:tabs>
          <w:tab w:val="left" w:pos="567"/>
        </w:tabs>
        <w:rPr>
          <w:i/>
          <w:sz w:val="22"/>
          <w:szCs w:val="22"/>
        </w:rPr>
      </w:pPr>
    </w:p>
    <w:p w14:paraId="6DD07756" w14:textId="77777777" w:rsidR="00251893" w:rsidRPr="00A31B81" w:rsidRDefault="00251893" w:rsidP="00251893">
      <w:pPr>
        <w:widowControl w:val="0"/>
        <w:suppressAutoHyphens/>
        <w:autoSpaceDE w:val="0"/>
        <w:autoSpaceDN w:val="0"/>
        <w:adjustRightInd w:val="0"/>
        <w:rPr>
          <w:bCs/>
          <w:sz w:val="22"/>
          <w:szCs w:val="22"/>
          <w:u w:val="single"/>
        </w:rPr>
      </w:pPr>
      <w:r w:rsidRPr="00A31B81">
        <w:rPr>
          <w:bCs/>
          <w:sz w:val="22"/>
          <w:szCs w:val="22"/>
          <w:u w:val="single"/>
        </w:rPr>
        <w:t>Akių sutrikimai</w:t>
      </w:r>
    </w:p>
    <w:p w14:paraId="717F1ED1" w14:textId="04718A93" w:rsidR="00251893" w:rsidRPr="00A31B81" w:rsidRDefault="00251893" w:rsidP="00251893">
      <w:pPr>
        <w:widowControl w:val="0"/>
        <w:suppressAutoHyphens/>
        <w:autoSpaceDE w:val="0"/>
        <w:autoSpaceDN w:val="0"/>
        <w:adjustRightInd w:val="0"/>
        <w:rPr>
          <w:bCs/>
          <w:sz w:val="22"/>
          <w:szCs w:val="22"/>
        </w:rPr>
      </w:pPr>
      <w:r w:rsidRPr="00A31B81">
        <w:rPr>
          <w:bCs/>
          <w:i/>
          <w:sz w:val="22"/>
          <w:szCs w:val="22"/>
        </w:rPr>
        <w:t>Dažni:</w:t>
      </w:r>
      <w:r w:rsidR="00770DCD" w:rsidRPr="00A31B81">
        <w:rPr>
          <w:rFonts w:eastAsia="Calibri"/>
          <w:iCs/>
          <w:sz w:val="22"/>
          <w:szCs w:val="22"/>
        </w:rPr>
        <w:t xml:space="preserve"> </w:t>
      </w:r>
      <w:r w:rsidR="00770DCD" w:rsidRPr="00A31B81">
        <w:rPr>
          <w:rFonts w:eastAsia="Calibri"/>
          <w:iCs/>
          <w:sz w:val="22"/>
          <w:szCs w:val="22"/>
        </w:rPr>
        <w:tab/>
      </w:r>
      <w:r w:rsidR="00F25D3E" w:rsidRPr="00A31B81">
        <w:rPr>
          <w:bCs/>
          <w:sz w:val="22"/>
          <w:szCs w:val="22"/>
        </w:rPr>
        <w:t>n</w:t>
      </w:r>
      <w:r w:rsidRPr="00A31B81">
        <w:rPr>
          <w:bCs/>
          <w:sz w:val="22"/>
          <w:szCs w:val="22"/>
        </w:rPr>
        <w:t>eryškus matymas (žr. 4.7 skyrių).</w:t>
      </w:r>
    </w:p>
    <w:p w14:paraId="34CE2C71" w14:textId="77777777" w:rsidR="002E5F27" w:rsidRPr="00A31B81" w:rsidRDefault="002E5F27" w:rsidP="00F7461D">
      <w:pPr>
        <w:tabs>
          <w:tab w:val="left" w:pos="567"/>
        </w:tabs>
        <w:autoSpaceDE w:val="0"/>
        <w:autoSpaceDN w:val="0"/>
        <w:adjustRightInd w:val="0"/>
        <w:rPr>
          <w:sz w:val="22"/>
          <w:szCs w:val="22"/>
          <w:u w:val="single"/>
        </w:rPr>
      </w:pPr>
    </w:p>
    <w:p w14:paraId="648BAFE8" w14:textId="77777777" w:rsidR="00F7461D" w:rsidRPr="00A31B81" w:rsidRDefault="00F7461D" w:rsidP="00F7461D">
      <w:pPr>
        <w:tabs>
          <w:tab w:val="left" w:pos="567"/>
        </w:tabs>
        <w:autoSpaceDE w:val="0"/>
        <w:autoSpaceDN w:val="0"/>
        <w:adjustRightInd w:val="0"/>
        <w:rPr>
          <w:sz w:val="22"/>
          <w:szCs w:val="22"/>
          <w:u w:val="single"/>
        </w:rPr>
      </w:pPr>
      <w:r w:rsidRPr="00A31B81">
        <w:rPr>
          <w:sz w:val="22"/>
          <w:szCs w:val="22"/>
          <w:u w:val="single"/>
        </w:rPr>
        <w:t>Širdies sutrikimai</w:t>
      </w:r>
    </w:p>
    <w:p w14:paraId="3506A681" w14:textId="516906B3" w:rsidR="00F7461D" w:rsidRPr="00A31B81" w:rsidRDefault="00F7461D" w:rsidP="00F7461D">
      <w:pPr>
        <w:tabs>
          <w:tab w:val="left" w:pos="567"/>
        </w:tabs>
        <w:rPr>
          <w:sz w:val="22"/>
          <w:szCs w:val="22"/>
        </w:rPr>
      </w:pPr>
      <w:r w:rsidRPr="00A31B81">
        <w:rPr>
          <w:i/>
          <w:sz w:val="22"/>
          <w:szCs w:val="22"/>
        </w:rPr>
        <w:t>Nedažni:</w:t>
      </w:r>
      <w:r w:rsidR="00770DCD" w:rsidRPr="00A31B81">
        <w:rPr>
          <w:rFonts w:eastAsia="Calibri"/>
          <w:iCs/>
          <w:sz w:val="22"/>
          <w:szCs w:val="22"/>
        </w:rPr>
        <w:t xml:space="preserve"> </w:t>
      </w:r>
      <w:r w:rsidR="00770DCD" w:rsidRPr="00A31B81">
        <w:rPr>
          <w:rFonts w:eastAsia="Calibri"/>
          <w:iCs/>
          <w:sz w:val="22"/>
          <w:szCs w:val="22"/>
        </w:rPr>
        <w:tab/>
      </w:r>
      <w:r w:rsidRPr="00A31B81">
        <w:rPr>
          <w:sz w:val="22"/>
          <w:szCs w:val="22"/>
        </w:rPr>
        <w:t>bradikardija</w:t>
      </w:r>
      <w:r w:rsidR="00DD0E0C" w:rsidRPr="00A31B81">
        <w:rPr>
          <w:sz w:val="22"/>
          <w:szCs w:val="22"/>
        </w:rPr>
        <w:t>.</w:t>
      </w:r>
    </w:p>
    <w:p w14:paraId="5B2E7B47" w14:textId="1BDF7817" w:rsidR="00251893" w:rsidRPr="00A31B81" w:rsidRDefault="00251893" w:rsidP="00BC7164">
      <w:pPr>
        <w:tabs>
          <w:tab w:val="left" w:pos="567"/>
        </w:tabs>
        <w:ind w:left="709" w:hanging="709"/>
        <w:rPr>
          <w:sz w:val="22"/>
          <w:szCs w:val="22"/>
        </w:rPr>
      </w:pPr>
      <w:bookmarkStart w:id="31" w:name="_Hlk523216998"/>
      <w:r w:rsidRPr="00A31B81">
        <w:rPr>
          <w:i/>
          <w:sz w:val="22"/>
          <w:szCs w:val="22"/>
        </w:rPr>
        <w:t>Reti</w:t>
      </w:r>
      <w:r w:rsidR="00934D8A" w:rsidRPr="00A31B81">
        <w:rPr>
          <w:i/>
          <w:sz w:val="22"/>
          <w:szCs w:val="22"/>
        </w:rPr>
        <w:t>:</w:t>
      </w:r>
      <w:r w:rsidR="00770DCD" w:rsidRPr="00A31B81">
        <w:rPr>
          <w:rFonts w:eastAsia="Calibri"/>
          <w:iCs/>
          <w:sz w:val="22"/>
          <w:szCs w:val="22"/>
        </w:rPr>
        <w:t xml:space="preserve"> </w:t>
      </w:r>
      <w:r w:rsidR="00770DCD" w:rsidRPr="00A31B81">
        <w:rPr>
          <w:rFonts w:eastAsia="Calibri"/>
          <w:iCs/>
          <w:sz w:val="22"/>
          <w:szCs w:val="22"/>
        </w:rPr>
        <w:tab/>
      </w:r>
      <w:r w:rsidR="00660137" w:rsidRPr="00A31B81">
        <w:rPr>
          <w:sz w:val="22"/>
          <w:szCs w:val="22"/>
        </w:rPr>
        <w:t xml:space="preserve">QT intervalo pailgėjimas, </w:t>
      </w:r>
      <w:proofErr w:type="spellStart"/>
      <w:r w:rsidR="0090694B" w:rsidRPr="00A31B81">
        <w:rPr>
          <w:sz w:val="22"/>
          <w:szCs w:val="22"/>
        </w:rPr>
        <w:t>skilvelinės</w:t>
      </w:r>
      <w:proofErr w:type="spellEnd"/>
      <w:r w:rsidR="0090694B" w:rsidRPr="00A31B81">
        <w:rPr>
          <w:sz w:val="22"/>
          <w:szCs w:val="22"/>
        </w:rPr>
        <w:t xml:space="preserve"> </w:t>
      </w:r>
      <w:r w:rsidRPr="00A31B81">
        <w:rPr>
          <w:sz w:val="22"/>
          <w:szCs w:val="22"/>
        </w:rPr>
        <w:t xml:space="preserve">aritmijos, tokios kaip </w:t>
      </w:r>
      <w:proofErr w:type="spellStart"/>
      <w:r w:rsidRPr="00A31B81">
        <w:rPr>
          <w:i/>
          <w:sz w:val="22"/>
          <w:szCs w:val="22"/>
        </w:rPr>
        <w:t>torsades</w:t>
      </w:r>
      <w:proofErr w:type="spellEnd"/>
      <w:r w:rsidRPr="00A31B81">
        <w:rPr>
          <w:i/>
          <w:sz w:val="22"/>
          <w:szCs w:val="22"/>
        </w:rPr>
        <w:t xml:space="preserve"> de </w:t>
      </w:r>
      <w:proofErr w:type="spellStart"/>
      <w:r w:rsidRPr="00A31B81">
        <w:rPr>
          <w:i/>
          <w:sz w:val="22"/>
          <w:szCs w:val="22"/>
        </w:rPr>
        <w:t>pointes</w:t>
      </w:r>
      <w:proofErr w:type="spellEnd"/>
      <w:r w:rsidRPr="00A31B81">
        <w:rPr>
          <w:sz w:val="22"/>
          <w:szCs w:val="22"/>
        </w:rPr>
        <w:t xml:space="preserve">, </w:t>
      </w:r>
      <w:proofErr w:type="spellStart"/>
      <w:r w:rsidR="00E66950" w:rsidRPr="00A31B81">
        <w:rPr>
          <w:sz w:val="22"/>
          <w:szCs w:val="22"/>
        </w:rPr>
        <w:t>skilvelinė</w:t>
      </w:r>
      <w:proofErr w:type="spellEnd"/>
      <w:r w:rsidR="00E66950" w:rsidRPr="00A31B81">
        <w:rPr>
          <w:sz w:val="22"/>
          <w:szCs w:val="22"/>
        </w:rPr>
        <w:t xml:space="preserve"> </w:t>
      </w:r>
      <w:r w:rsidRPr="00A31B81">
        <w:rPr>
          <w:sz w:val="22"/>
          <w:szCs w:val="22"/>
        </w:rPr>
        <w:t xml:space="preserve">tachikardija, </w:t>
      </w:r>
      <w:r w:rsidR="001F416B" w:rsidRPr="00A31B81">
        <w:rPr>
          <w:sz w:val="22"/>
          <w:szCs w:val="22"/>
        </w:rPr>
        <w:t>skilvelių virpėjimas</w:t>
      </w:r>
      <w:r w:rsidRPr="00A31B81">
        <w:rPr>
          <w:sz w:val="22"/>
          <w:szCs w:val="22"/>
        </w:rPr>
        <w:t>, širdies sustojimas, staigi mirtis (žr. 4.4 skyrių).</w:t>
      </w:r>
    </w:p>
    <w:bookmarkEnd w:id="31"/>
    <w:p w14:paraId="213C3986" w14:textId="77777777" w:rsidR="00B05C34" w:rsidRPr="00A31B81" w:rsidRDefault="00B05C34" w:rsidP="00F7461D">
      <w:pPr>
        <w:tabs>
          <w:tab w:val="left" w:pos="567"/>
        </w:tabs>
        <w:rPr>
          <w:sz w:val="22"/>
          <w:szCs w:val="22"/>
        </w:rPr>
      </w:pPr>
    </w:p>
    <w:p w14:paraId="1E777E48" w14:textId="77777777" w:rsidR="00B05C34" w:rsidRPr="00A31B81" w:rsidRDefault="00B05C34" w:rsidP="00B05C34">
      <w:pPr>
        <w:tabs>
          <w:tab w:val="left" w:pos="567"/>
        </w:tabs>
        <w:rPr>
          <w:sz w:val="22"/>
          <w:szCs w:val="22"/>
          <w:u w:val="single"/>
        </w:rPr>
      </w:pPr>
      <w:bookmarkStart w:id="32" w:name="_Hlk523217068"/>
      <w:r w:rsidRPr="00A31B81">
        <w:rPr>
          <w:sz w:val="22"/>
          <w:szCs w:val="22"/>
          <w:u w:val="single"/>
        </w:rPr>
        <w:t>Kraujagyslių sutrikimai</w:t>
      </w:r>
    </w:p>
    <w:p w14:paraId="69345743" w14:textId="670ECF96" w:rsidR="00B05C34" w:rsidRPr="00A31B81" w:rsidRDefault="00B05C34" w:rsidP="00B05C34">
      <w:pPr>
        <w:rPr>
          <w:sz w:val="22"/>
          <w:szCs w:val="22"/>
        </w:rPr>
      </w:pPr>
      <w:r w:rsidRPr="00A31B81">
        <w:rPr>
          <w:i/>
          <w:sz w:val="22"/>
          <w:szCs w:val="22"/>
        </w:rPr>
        <w:t>Dažni:</w:t>
      </w:r>
      <w:r w:rsidR="00770DCD" w:rsidRPr="00A31B81">
        <w:rPr>
          <w:rFonts w:eastAsia="Calibri"/>
          <w:iCs/>
          <w:sz w:val="22"/>
          <w:szCs w:val="22"/>
        </w:rPr>
        <w:t xml:space="preserve"> </w:t>
      </w:r>
      <w:r w:rsidR="00770DCD" w:rsidRPr="00A31B81">
        <w:rPr>
          <w:rFonts w:eastAsia="Calibri"/>
          <w:iCs/>
          <w:sz w:val="22"/>
          <w:szCs w:val="22"/>
        </w:rPr>
        <w:tab/>
      </w:r>
      <w:proofErr w:type="spellStart"/>
      <w:r w:rsidR="001B08BA" w:rsidRPr="00A31B81">
        <w:rPr>
          <w:sz w:val="22"/>
          <w:szCs w:val="22"/>
        </w:rPr>
        <w:t>h</w:t>
      </w:r>
      <w:r w:rsidRPr="00A31B81">
        <w:rPr>
          <w:sz w:val="22"/>
          <w:szCs w:val="22"/>
        </w:rPr>
        <w:t>ipotenzija</w:t>
      </w:r>
      <w:proofErr w:type="spellEnd"/>
      <w:r w:rsidR="00934D8A" w:rsidRPr="00A31B81">
        <w:rPr>
          <w:sz w:val="22"/>
          <w:szCs w:val="22"/>
        </w:rPr>
        <w:t>.</w:t>
      </w:r>
    </w:p>
    <w:p w14:paraId="18048DA5" w14:textId="3E3EA767" w:rsidR="00B05C34" w:rsidRPr="00A31B81" w:rsidRDefault="00B05C34" w:rsidP="00B05C34">
      <w:pPr>
        <w:tabs>
          <w:tab w:val="left" w:pos="567"/>
        </w:tabs>
        <w:rPr>
          <w:sz w:val="22"/>
          <w:szCs w:val="22"/>
        </w:rPr>
      </w:pPr>
      <w:r w:rsidRPr="00A31B81">
        <w:rPr>
          <w:i/>
          <w:sz w:val="22"/>
          <w:szCs w:val="22"/>
        </w:rPr>
        <w:t>Nedažni:</w:t>
      </w:r>
      <w:r w:rsidR="00770DCD" w:rsidRPr="00A31B81">
        <w:rPr>
          <w:rFonts w:eastAsia="Calibri"/>
          <w:iCs/>
          <w:sz w:val="22"/>
          <w:szCs w:val="22"/>
        </w:rPr>
        <w:t xml:space="preserve"> </w:t>
      </w:r>
      <w:r w:rsidR="00770DCD" w:rsidRPr="00A31B81">
        <w:rPr>
          <w:rFonts w:eastAsia="Calibri"/>
          <w:iCs/>
          <w:sz w:val="22"/>
          <w:szCs w:val="22"/>
        </w:rPr>
        <w:tab/>
      </w:r>
      <w:r w:rsidR="001B08BA" w:rsidRPr="00A31B81">
        <w:rPr>
          <w:sz w:val="22"/>
          <w:szCs w:val="22"/>
        </w:rPr>
        <w:t>p</w:t>
      </w:r>
      <w:r w:rsidRPr="00A31B81">
        <w:rPr>
          <w:sz w:val="22"/>
          <w:szCs w:val="22"/>
        </w:rPr>
        <w:t>adidėjęs kraujospūdis</w:t>
      </w:r>
      <w:r w:rsidR="00934D8A" w:rsidRPr="00A31B81">
        <w:rPr>
          <w:sz w:val="22"/>
          <w:szCs w:val="22"/>
        </w:rPr>
        <w:t>.</w:t>
      </w:r>
    </w:p>
    <w:p w14:paraId="01BAA06D" w14:textId="3BDC1006" w:rsidR="00B05C34" w:rsidRPr="00A31B81" w:rsidRDefault="00B05C34" w:rsidP="00B05C34">
      <w:pPr>
        <w:ind w:left="1296" w:hanging="1296"/>
        <w:rPr>
          <w:sz w:val="22"/>
          <w:szCs w:val="22"/>
        </w:rPr>
      </w:pPr>
      <w:r w:rsidRPr="00A31B81">
        <w:rPr>
          <w:i/>
          <w:sz w:val="22"/>
          <w:szCs w:val="22"/>
        </w:rPr>
        <w:t>Reti:</w:t>
      </w:r>
      <w:r w:rsidR="00770DCD" w:rsidRPr="00A31B81">
        <w:rPr>
          <w:rFonts w:eastAsia="Calibri"/>
          <w:iCs/>
          <w:sz w:val="22"/>
          <w:szCs w:val="22"/>
        </w:rPr>
        <w:t xml:space="preserve"> </w:t>
      </w:r>
      <w:r w:rsidR="00770DCD" w:rsidRPr="00A31B81">
        <w:rPr>
          <w:rFonts w:eastAsia="Calibri"/>
          <w:iCs/>
          <w:sz w:val="22"/>
          <w:szCs w:val="22"/>
        </w:rPr>
        <w:tab/>
      </w:r>
      <w:r w:rsidR="001B08BA" w:rsidRPr="00A31B81">
        <w:rPr>
          <w:sz w:val="22"/>
          <w:szCs w:val="22"/>
        </w:rPr>
        <w:t>v</w:t>
      </w:r>
      <w:r w:rsidRPr="00A31B81">
        <w:rPr>
          <w:sz w:val="22"/>
          <w:szCs w:val="22"/>
        </w:rPr>
        <w:t>enų tromboembolija, įskaitant plaučių emboliją,</w:t>
      </w:r>
      <w:r w:rsidRPr="00A31B81">
        <w:rPr>
          <w:i/>
          <w:sz w:val="22"/>
          <w:szCs w:val="22"/>
        </w:rPr>
        <w:t xml:space="preserve"> </w:t>
      </w:r>
      <w:r w:rsidRPr="00A31B81">
        <w:rPr>
          <w:sz w:val="22"/>
          <w:szCs w:val="22"/>
        </w:rPr>
        <w:t>kuri kartais gali būti mirtina bei giliųjų venų</w:t>
      </w:r>
      <w:r w:rsidR="0012062A">
        <w:rPr>
          <w:sz w:val="22"/>
          <w:szCs w:val="22"/>
        </w:rPr>
        <w:t xml:space="preserve"> </w:t>
      </w:r>
      <w:r w:rsidRPr="00A31B81">
        <w:rPr>
          <w:sz w:val="22"/>
          <w:szCs w:val="22"/>
        </w:rPr>
        <w:t>trombozė (žr. 4.4 skyrių).</w:t>
      </w:r>
    </w:p>
    <w:bookmarkEnd w:id="32"/>
    <w:p w14:paraId="6FA932E3" w14:textId="77777777" w:rsidR="002E5F27" w:rsidRPr="00A31B81" w:rsidRDefault="002E5F27" w:rsidP="002E5F27">
      <w:pPr>
        <w:widowControl w:val="0"/>
        <w:suppressAutoHyphens/>
        <w:autoSpaceDE w:val="0"/>
        <w:autoSpaceDN w:val="0"/>
        <w:adjustRightInd w:val="0"/>
        <w:ind w:left="1418" w:hanging="1418"/>
        <w:rPr>
          <w:bCs/>
          <w:sz w:val="22"/>
          <w:szCs w:val="22"/>
        </w:rPr>
      </w:pPr>
    </w:p>
    <w:p w14:paraId="49121EA2" w14:textId="77777777" w:rsidR="00B05C34" w:rsidRPr="00A31B81" w:rsidRDefault="00B05C34" w:rsidP="00B05C34">
      <w:pPr>
        <w:widowControl w:val="0"/>
        <w:suppressAutoHyphens/>
        <w:autoSpaceDE w:val="0"/>
        <w:autoSpaceDN w:val="0"/>
        <w:adjustRightInd w:val="0"/>
        <w:ind w:left="1418" w:hanging="1418"/>
        <w:rPr>
          <w:bCs/>
          <w:sz w:val="22"/>
          <w:szCs w:val="22"/>
          <w:u w:val="single"/>
        </w:rPr>
      </w:pPr>
      <w:r w:rsidRPr="00A31B81">
        <w:rPr>
          <w:bCs/>
          <w:sz w:val="22"/>
          <w:szCs w:val="22"/>
          <w:u w:val="single"/>
        </w:rPr>
        <w:t>Kvėpavimo sistemos, krūtinės ląstos ir tarpuplaučio sutrikimai</w:t>
      </w:r>
    </w:p>
    <w:p w14:paraId="572E1A78" w14:textId="6BB71A8D" w:rsidR="00B05C34" w:rsidRPr="00A31B81" w:rsidRDefault="00B05C34" w:rsidP="00B05C34">
      <w:pPr>
        <w:widowControl w:val="0"/>
        <w:suppressAutoHyphens/>
        <w:autoSpaceDE w:val="0"/>
        <w:autoSpaceDN w:val="0"/>
        <w:adjustRightInd w:val="0"/>
        <w:ind w:left="1418" w:hanging="1418"/>
        <w:rPr>
          <w:bCs/>
          <w:sz w:val="22"/>
          <w:szCs w:val="22"/>
        </w:rPr>
      </w:pPr>
      <w:r w:rsidRPr="00A31B81">
        <w:rPr>
          <w:bCs/>
          <w:i/>
          <w:sz w:val="22"/>
          <w:szCs w:val="22"/>
        </w:rPr>
        <w:t>Nedažni:</w:t>
      </w:r>
      <w:r w:rsidR="00770DCD" w:rsidRPr="00A31B81">
        <w:rPr>
          <w:rFonts w:eastAsia="Calibri"/>
          <w:iCs/>
          <w:sz w:val="22"/>
          <w:szCs w:val="22"/>
        </w:rPr>
        <w:t xml:space="preserve"> </w:t>
      </w:r>
      <w:r w:rsidR="00770DCD" w:rsidRPr="00A31B81">
        <w:rPr>
          <w:rFonts w:eastAsia="Calibri"/>
          <w:iCs/>
          <w:sz w:val="22"/>
          <w:szCs w:val="22"/>
        </w:rPr>
        <w:tab/>
      </w:r>
      <w:r w:rsidR="001B08BA" w:rsidRPr="00A31B81">
        <w:rPr>
          <w:bCs/>
          <w:sz w:val="22"/>
          <w:szCs w:val="22"/>
        </w:rPr>
        <w:t>n</w:t>
      </w:r>
      <w:r w:rsidRPr="00A31B81">
        <w:rPr>
          <w:bCs/>
          <w:sz w:val="22"/>
          <w:szCs w:val="22"/>
        </w:rPr>
        <w:t xml:space="preserve">osies užgulimas, </w:t>
      </w:r>
      <w:proofErr w:type="spellStart"/>
      <w:r w:rsidRPr="00A31B81">
        <w:rPr>
          <w:bCs/>
          <w:sz w:val="22"/>
          <w:szCs w:val="22"/>
        </w:rPr>
        <w:t>aspiracinė</w:t>
      </w:r>
      <w:proofErr w:type="spellEnd"/>
      <w:r w:rsidRPr="00A31B81">
        <w:rPr>
          <w:bCs/>
          <w:sz w:val="22"/>
          <w:szCs w:val="22"/>
        </w:rPr>
        <w:t xml:space="preserve"> pneumonija (dažniausiai </w:t>
      </w:r>
      <w:r w:rsidR="00636DF5" w:rsidRPr="00A31B81">
        <w:rPr>
          <w:bCs/>
          <w:sz w:val="22"/>
          <w:szCs w:val="22"/>
        </w:rPr>
        <w:t>s</w:t>
      </w:r>
      <w:r w:rsidR="00636DF5" w:rsidRPr="00A31B81">
        <w:rPr>
          <w:sz w:val="22"/>
          <w:szCs w:val="22"/>
        </w:rPr>
        <w:t xml:space="preserve">usijusi su kitų </w:t>
      </w:r>
      <w:proofErr w:type="spellStart"/>
      <w:r w:rsidR="00636DF5" w:rsidRPr="00A31B81">
        <w:rPr>
          <w:sz w:val="22"/>
          <w:szCs w:val="22"/>
        </w:rPr>
        <w:t>antipsichozinių</w:t>
      </w:r>
      <w:proofErr w:type="spellEnd"/>
      <w:r w:rsidR="00636DF5" w:rsidRPr="00A31B81">
        <w:rPr>
          <w:sz w:val="22"/>
          <w:szCs w:val="22"/>
        </w:rPr>
        <w:t xml:space="preserve"> ir centrinę nervų sistemą slopinančių vaistinių preparatų vartojimu</w:t>
      </w:r>
      <w:r w:rsidRPr="00A31B81">
        <w:rPr>
          <w:bCs/>
          <w:sz w:val="22"/>
          <w:szCs w:val="22"/>
        </w:rPr>
        <w:t>).</w:t>
      </w:r>
    </w:p>
    <w:p w14:paraId="6F94ADFB" w14:textId="77777777" w:rsidR="002E5F27" w:rsidRPr="00A31B81" w:rsidRDefault="002E5F27" w:rsidP="00F7461D">
      <w:pPr>
        <w:tabs>
          <w:tab w:val="left" w:pos="567"/>
        </w:tabs>
        <w:rPr>
          <w:sz w:val="22"/>
          <w:szCs w:val="22"/>
          <w:u w:val="single"/>
        </w:rPr>
      </w:pPr>
    </w:p>
    <w:p w14:paraId="35E35A97" w14:textId="77777777" w:rsidR="00F7461D" w:rsidRPr="00A31B81" w:rsidRDefault="00F7461D" w:rsidP="00F7461D">
      <w:pPr>
        <w:tabs>
          <w:tab w:val="left" w:pos="567"/>
        </w:tabs>
        <w:rPr>
          <w:sz w:val="22"/>
          <w:szCs w:val="22"/>
          <w:u w:val="single"/>
        </w:rPr>
      </w:pPr>
      <w:r w:rsidRPr="00A31B81">
        <w:rPr>
          <w:sz w:val="22"/>
          <w:szCs w:val="22"/>
          <w:u w:val="single"/>
        </w:rPr>
        <w:t>Virškinimo trakto sutrikimai</w:t>
      </w:r>
    </w:p>
    <w:p w14:paraId="6E17159D" w14:textId="58FDCC5C" w:rsidR="00F7461D" w:rsidRPr="00A31B81" w:rsidRDefault="00F7461D" w:rsidP="00F7461D">
      <w:pPr>
        <w:tabs>
          <w:tab w:val="left" w:pos="567"/>
        </w:tabs>
        <w:rPr>
          <w:sz w:val="22"/>
          <w:szCs w:val="22"/>
        </w:rPr>
      </w:pPr>
      <w:r w:rsidRPr="00A31B81">
        <w:rPr>
          <w:i/>
          <w:sz w:val="22"/>
          <w:szCs w:val="22"/>
        </w:rPr>
        <w:t>Dažni:</w:t>
      </w:r>
      <w:r w:rsidR="00770DCD" w:rsidRPr="00A31B81">
        <w:rPr>
          <w:rFonts w:eastAsia="Calibri"/>
          <w:iCs/>
          <w:sz w:val="22"/>
          <w:szCs w:val="22"/>
        </w:rPr>
        <w:t xml:space="preserve"> </w:t>
      </w:r>
      <w:r w:rsidR="00770DCD" w:rsidRPr="00A31B81">
        <w:rPr>
          <w:rFonts w:eastAsia="Calibri"/>
          <w:iCs/>
          <w:sz w:val="22"/>
          <w:szCs w:val="22"/>
        </w:rPr>
        <w:tab/>
      </w:r>
      <w:r w:rsidRPr="00A31B81">
        <w:rPr>
          <w:sz w:val="22"/>
          <w:szCs w:val="22"/>
        </w:rPr>
        <w:t xml:space="preserve">vidurių užkietėjimas, pykinimas, vėmimas, burnos džiūvimas. </w:t>
      </w:r>
    </w:p>
    <w:p w14:paraId="06A5222C" w14:textId="6C16DF2A" w:rsidR="00F7461D" w:rsidRPr="00A31B81" w:rsidRDefault="00F7461D" w:rsidP="00F7461D">
      <w:pPr>
        <w:tabs>
          <w:tab w:val="left" w:pos="567"/>
        </w:tabs>
        <w:rPr>
          <w:sz w:val="22"/>
          <w:szCs w:val="22"/>
        </w:rPr>
      </w:pPr>
    </w:p>
    <w:p w14:paraId="6C378083" w14:textId="77777777" w:rsidR="00016313" w:rsidRPr="00A31B81" w:rsidRDefault="00016313" w:rsidP="00C06478">
      <w:pPr>
        <w:tabs>
          <w:tab w:val="left" w:pos="567"/>
        </w:tabs>
        <w:rPr>
          <w:sz w:val="22"/>
          <w:szCs w:val="22"/>
          <w:u w:val="single"/>
        </w:rPr>
      </w:pPr>
      <w:r w:rsidRPr="00A31B81">
        <w:rPr>
          <w:sz w:val="22"/>
          <w:szCs w:val="22"/>
          <w:u w:val="single"/>
        </w:rPr>
        <w:t xml:space="preserve">Kepenų, tulžies pūslės ir latakų sutrikimai </w:t>
      </w:r>
    </w:p>
    <w:p w14:paraId="284A20D2" w14:textId="2B03A571" w:rsidR="00016313" w:rsidRPr="00EE515C" w:rsidRDefault="00016313" w:rsidP="00E301E1">
      <w:pPr>
        <w:pStyle w:val="BTEMEASMCA"/>
        <w:rPr>
          <w:lang w:val="lt-LT"/>
        </w:rPr>
      </w:pPr>
      <w:r w:rsidRPr="00EE515C">
        <w:rPr>
          <w:i/>
          <w:lang w:val="lt-LT"/>
        </w:rPr>
        <w:t>Nedažni</w:t>
      </w:r>
      <w:r w:rsidRPr="00EE515C">
        <w:rPr>
          <w:lang w:val="lt-LT"/>
        </w:rPr>
        <w:t>:</w:t>
      </w:r>
      <w:r w:rsidRPr="00EE515C">
        <w:rPr>
          <w:rFonts w:eastAsia="Calibri"/>
          <w:iCs/>
          <w:lang w:val="lt-LT"/>
        </w:rPr>
        <w:t xml:space="preserve"> </w:t>
      </w:r>
      <w:r w:rsidRPr="00EE515C">
        <w:rPr>
          <w:rFonts w:eastAsia="Calibri"/>
          <w:iCs/>
          <w:lang w:val="lt-LT"/>
        </w:rPr>
        <w:tab/>
        <w:t>k</w:t>
      </w:r>
      <w:r w:rsidRPr="00EE515C">
        <w:rPr>
          <w:lang w:val="lt-LT"/>
        </w:rPr>
        <w:t>epenų ląstelių pažeidimas.</w:t>
      </w:r>
    </w:p>
    <w:p w14:paraId="447C362F" w14:textId="77777777" w:rsidR="00016313" w:rsidRPr="00A31B81" w:rsidRDefault="00016313" w:rsidP="00F7461D">
      <w:pPr>
        <w:tabs>
          <w:tab w:val="left" w:pos="567"/>
        </w:tabs>
        <w:rPr>
          <w:sz w:val="22"/>
          <w:szCs w:val="22"/>
        </w:rPr>
      </w:pPr>
    </w:p>
    <w:p w14:paraId="081CA876" w14:textId="77777777" w:rsidR="00B05C34" w:rsidRPr="00A31B81" w:rsidRDefault="00B05C34" w:rsidP="00B05C34">
      <w:pPr>
        <w:tabs>
          <w:tab w:val="left" w:pos="567"/>
        </w:tabs>
        <w:rPr>
          <w:sz w:val="22"/>
          <w:szCs w:val="22"/>
          <w:u w:val="single"/>
        </w:rPr>
      </w:pPr>
      <w:r w:rsidRPr="00A31B81">
        <w:rPr>
          <w:sz w:val="22"/>
          <w:szCs w:val="22"/>
          <w:u w:val="single"/>
        </w:rPr>
        <w:t>Odos ir poodinio audinio sutrikimai</w:t>
      </w:r>
    </w:p>
    <w:p w14:paraId="4E776C5E" w14:textId="6A829406" w:rsidR="00B05C34" w:rsidRPr="00A31B81" w:rsidRDefault="00711E7E" w:rsidP="00B05C34">
      <w:pPr>
        <w:tabs>
          <w:tab w:val="left" w:pos="567"/>
        </w:tabs>
        <w:rPr>
          <w:sz w:val="22"/>
          <w:szCs w:val="22"/>
        </w:rPr>
      </w:pPr>
      <w:r w:rsidRPr="00A31B81">
        <w:rPr>
          <w:i/>
          <w:sz w:val="22"/>
          <w:szCs w:val="22"/>
        </w:rPr>
        <w:t>Reti:</w:t>
      </w:r>
      <w:r w:rsidR="00AF4B4C" w:rsidRPr="00A31B81">
        <w:rPr>
          <w:rFonts w:eastAsia="Calibri"/>
          <w:iCs/>
          <w:sz w:val="22"/>
          <w:szCs w:val="22"/>
        </w:rPr>
        <w:t xml:space="preserve"> </w:t>
      </w:r>
      <w:r w:rsidR="00AF4B4C" w:rsidRPr="00A31B81">
        <w:rPr>
          <w:rFonts w:eastAsia="Calibri"/>
          <w:iCs/>
          <w:sz w:val="22"/>
          <w:szCs w:val="22"/>
        </w:rPr>
        <w:tab/>
      </w:r>
      <w:r w:rsidR="00AF4B4C" w:rsidRPr="00A31B81">
        <w:rPr>
          <w:rFonts w:eastAsia="Calibri"/>
          <w:iCs/>
          <w:sz w:val="22"/>
          <w:szCs w:val="22"/>
        </w:rPr>
        <w:tab/>
      </w:r>
      <w:proofErr w:type="spellStart"/>
      <w:r w:rsidR="001B08BA" w:rsidRPr="00A31B81">
        <w:rPr>
          <w:sz w:val="22"/>
          <w:szCs w:val="22"/>
        </w:rPr>
        <w:t>a</w:t>
      </w:r>
      <w:r w:rsidR="00B05C34" w:rsidRPr="00A31B81">
        <w:rPr>
          <w:sz w:val="22"/>
          <w:szCs w:val="22"/>
        </w:rPr>
        <w:t>ngio</w:t>
      </w:r>
      <w:r w:rsidR="004D6256">
        <w:rPr>
          <w:sz w:val="22"/>
          <w:szCs w:val="22"/>
        </w:rPr>
        <w:t>neurozinė</w:t>
      </w:r>
      <w:proofErr w:type="spellEnd"/>
      <w:r w:rsidR="004D6256">
        <w:rPr>
          <w:sz w:val="22"/>
          <w:szCs w:val="22"/>
        </w:rPr>
        <w:t xml:space="preserve"> </w:t>
      </w:r>
      <w:r w:rsidR="00B05C34" w:rsidRPr="00A31B81">
        <w:rPr>
          <w:sz w:val="22"/>
          <w:szCs w:val="22"/>
        </w:rPr>
        <w:t>edema, dilgėlinė.</w:t>
      </w:r>
    </w:p>
    <w:p w14:paraId="6DE6465E" w14:textId="53A3B891" w:rsidR="00770FED" w:rsidRPr="00A31B81" w:rsidRDefault="00770FED" w:rsidP="00C06478">
      <w:pPr>
        <w:autoSpaceDE w:val="0"/>
        <w:autoSpaceDN w:val="0"/>
        <w:adjustRightInd w:val="0"/>
        <w:rPr>
          <w:sz w:val="22"/>
          <w:szCs w:val="22"/>
        </w:rPr>
      </w:pPr>
      <w:r w:rsidRPr="00A31B81">
        <w:rPr>
          <w:i/>
          <w:sz w:val="22"/>
          <w:szCs w:val="22"/>
        </w:rPr>
        <w:t xml:space="preserve">Dažnis nežinomas: </w:t>
      </w:r>
      <w:r w:rsidRPr="00A31B81">
        <w:rPr>
          <w:sz w:val="22"/>
          <w:szCs w:val="22"/>
        </w:rPr>
        <w:t>jautrumo šviesai reakcija.</w:t>
      </w:r>
    </w:p>
    <w:p w14:paraId="56852026" w14:textId="77777777" w:rsidR="002E5F27" w:rsidRPr="00A31B81" w:rsidRDefault="002E5F27" w:rsidP="002E5F27">
      <w:pPr>
        <w:suppressAutoHyphens/>
        <w:rPr>
          <w:b/>
          <w:bCs/>
          <w:sz w:val="22"/>
          <w:szCs w:val="22"/>
          <w:highlight w:val="yellow"/>
          <w:u w:val="single"/>
        </w:rPr>
      </w:pPr>
    </w:p>
    <w:p w14:paraId="4C2F2F04" w14:textId="2E758D50" w:rsidR="00B05C34" w:rsidRPr="00A31B81" w:rsidRDefault="00B05C34" w:rsidP="00B05C34">
      <w:pPr>
        <w:suppressAutoHyphens/>
        <w:rPr>
          <w:bCs/>
          <w:sz w:val="22"/>
          <w:szCs w:val="22"/>
          <w:u w:val="single"/>
        </w:rPr>
      </w:pPr>
      <w:r w:rsidRPr="00A31B81">
        <w:rPr>
          <w:bCs/>
          <w:sz w:val="22"/>
          <w:szCs w:val="22"/>
          <w:u w:val="single"/>
        </w:rPr>
        <w:t>Skeleto, raumenų ir jung</w:t>
      </w:r>
      <w:r w:rsidR="004D6256">
        <w:rPr>
          <w:bCs/>
          <w:sz w:val="22"/>
          <w:szCs w:val="22"/>
          <w:u w:val="single"/>
        </w:rPr>
        <w:t>i</w:t>
      </w:r>
      <w:r w:rsidRPr="00A31B81">
        <w:rPr>
          <w:bCs/>
          <w:sz w:val="22"/>
          <w:szCs w:val="22"/>
          <w:u w:val="single"/>
        </w:rPr>
        <w:t>amojo audinio sutrikimai</w:t>
      </w:r>
    </w:p>
    <w:p w14:paraId="492B84CB" w14:textId="1567303F" w:rsidR="00B05C34" w:rsidRDefault="00B05C34" w:rsidP="00B05C34">
      <w:pPr>
        <w:suppressAutoHyphens/>
        <w:rPr>
          <w:bCs/>
          <w:sz w:val="22"/>
          <w:szCs w:val="22"/>
        </w:rPr>
      </w:pPr>
      <w:r w:rsidRPr="00A31B81">
        <w:rPr>
          <w:bCs/>
          <w:i/>
          <w:sz w:val="22"/>
          <w:szCs w:val="22"/>
        </w:rPr>
        <w:lastRenderedPageBreak/>
        <w:t>Nedažni:</w:t>
      </w:r>
      <w:r w:rsidR="00770DCD" w:rsidRPr="00A31B81">
        <w:rPr>
          <w:rFonts w:eastAsia="Calibri"/>
          <w:iCs/>
          <w:sz w:val="22"/>
          <w:szCs w:val="22"/>
        </w:rPr>
        <w:t xml:space="preserve"> </w:t>
      </w:r>
      <w:r w:rsidR="00770DCD" w:rsidRPr="00A31B81">
        <w:rPr>
          <w:rFonts w:eastAsia="Calibri"/>
          <w:iCs/>
          <w:sz w:val="22"/>
          <w:szCs w:val="22"/>
        </w:rPr>
        <w:tab/>
      </w:r>
      <w:proofErr w:type="spellStart"/>
      <w:r w:rsidR="001B08BA" w:rsidRPr="00A31B81">
        <w:rPr>
          <w:bCs/>
          <w:sz w:val="22"/>
          <w:szCs w:val="22"/>
        </w:rPr>
        <w:t>o</w:t>
      </w:r>
      <w:r w:rsidRPr="00A31B81">
        <w:rPr>
          <w:bCs/>
          <w:sz w:val="22"/>
          <w:szCs w:val="22"/>
        </w:rPr>
        <w:t>steopenija</w:t>
      </w:r>
      <w:proofErr w:type="spellEnd"/>
      <w:r w:rsidRPr="00A31B81">
        <w:rPr>
          <w:bCs/>
          <w:sz w:val="22"/>
          <w:szCs w:val="22"/>
        </w:rPr>
        <w:t>, osteoporozė.</w:t>
      </w:r>
    </w:p>
    <w:p w14:paraId="5497417D" w14:textId="493329D3" w:rsidR="00C46155" w:rsidRPr="00C46155" w:rsidRDefault="00C46155" w:rsidP="00B05C34">
      <w:pPr>
        <w:suppressAutoHyphens/>
        <w:rPr>
          <w:bCs/>
          <w:sz w:val="22"/>
          <w:szCs w:val="22"/>
        </w:rPr>
      </w:pPr>
      <w:r w:rsidRPr="00EE515C">
        <w:rPr>
          <w:bCs/>
          <w:i/>
          <w:iCs/>
          <w:sz w:val="22"/>
          <w:szCs w:val="22"/>
        </w:rPr>
        <w:t>Dažnis nežinomas:</w:t>
      </w:r>
      <w:r>
        <w:rPr>
          <w:bCs/>
          <w:i/>
          <w:iCs/>
          <w:sz w:val="22"/>
          <w:szCs w:val="22"/>
        </w:rPr>
        <w:t xml:space="preserve"> </w:t>
      </w:r>
      <w:proofErr w:type="spellStart"/>
      <w:r w:rsidR="00E529D3">
        <w:rPr>
          <w:bCs/>
          <w:sz w:val="22"/>
          <w:szCs w:val="22"/>
        </w:rPr>
        <w:t>r</w:t>
      </w:r>
      <w:r w:rsidR="00E529D3" w:rsidRPr="00E529D3">
        <w:rPr>
          <w:bCs/>
          <w:sz w:val="22"/>
          <w:szCs w:val="22"/>
        </w:rPr>
        <w:t>abdomiolizė</w:t>
      </w:r>
      <w:proofErr w:type="spellEnd"/>
      <w:r w:rsidR="00E529D3">
        <w:rPr>
          <w:bCs/>
          <w:sz w:val="22"/>
          <w:szCs w:val="22"/>
        </w:rPr>
        <w:t>.</w:t>
      </w:r>
    </w:p>
    <w:p w14:paraId="25923F82" w14:textId="77777777" w:rsidR="002E5F27" w:rsidRPr="00A31B81" w:rsidRDefault="002E5F27" w:rsidP="002E5F27">
      <w:pPr>
        <w:widowControl w:val="0"/>
        <w:suppressAutoHyphens/>
        <w:autoSpaceDE w:val="0"/>
        <w:autoSpaceDN w:val="0"/>
        <w:adjustRightInd w:val="0"/>
        <w:rPr>
          <w:bCs/>
          <w:sz w:val="22"/>
          <w:szCs w:val="22"/>
          <w:highlight w:val="yellow"/>
          <w:u w:val="single"/>
        </w:rPr>
      </w:pPr>
    </w:p>
    <w:p w14:paraId="769B16F2" w14:textId="77777777" w:rsidR="00B05C34" w:rsidRPr="00A31B81" w:rsidRDefault="00B05C34" w:rsidP="00B05C34">
      <w:pPr>
        <w:suppressAutoHyphens/>
        <w:rPr>
          <w:bCs/>
          <w:sz w:val="22"/>
          <w:szCs w:val="22"/>
          <w:u w:val="single"/>
        </w:rPr>
      </w:pPr>
      <w:r w:rsidRPr="00A31B81">
        <w:rPr>
          <w:bCs/>
          <w:sz w:val="22"/>
          <w:szCs w:val="22"/>
          <w:u w:val="single"/>
        </w:rPr>
        <w:t>Inkstų ir šlapimo takų sutrikimai</w:t>
      </w:r>
    </w:p>
    <w:p w14:paraId="36CC2F03" w14:textId="32B290EB" w:rsidR="00B05C34" w:rsidRPr="00A31B81" w:rsidRDefault="00B05C34" w:rsidP="00B05C34">
      <w:pPr>
        <w:suppressAutoHyphens/>
        <w:rPr>
          <w:bCs/>
          <w:sz w:val="22"/>
          <w:szCs w:val="22"/>
        </w:rPr>
      </w:pPr>
      <w:r w:rsidRPr="00A31B81">
        <w:rPr>
          <w:bCs/>
          <w:i/>
          <w:sz w:val="22"/>
          <w:szCs w:val="22"/>
        </w:rPr>
        <w:t>Nedažni:</w:t>
      </w:r>
      <w:r w:rsidR="00770DCD" w:rsidRPr="00A31B81">
        <w:rPr>
          <w:rFonts w:eastAsia="Calibri"/>
          <w:iCs/>
          <w:sz w:val="22"/>
          <w:szCs w:val="22"/>
        </w:rPr>
        <w:t xml:space="preserve"> </w:t>
      </w:r>
      <w:r w:rsidR="00770DCD" w:rsidRPr="00A31B81">
        <w:rPr>
          <w:rFonts w:eastAsia="Calibri"/>
          <w:iCs/>
          <w:sz w:val="22"/>
          <w:szCs w:val="22"/>
        </w:rPr>
        <w:tab/>
      </w:r>
      <w:r w:rsidR="00AF4B4C" w:rsidRPr="00A31B81">
        <w:rPr>
          <w:bCs/>
          <w:sz w:val="22"/>
          <w:szCs w:val="22"/>
        </w:rPr>
        <w:t>š</w:t>
      </w:r>
      <w:r w:rsidRPr="00A31B81">
        <w:rPr>
          <w:bCs/>
          <w:sz w:val="22"/>
          <w:szCs w:val="22"/>
        </w:rPr>
        <w:t>lapimo susilaikymas</w:t>
      </w:r>
      <w:r w:rsidR="00934D8A" w:rsidRPr="00A31B81">
        <w:rPr>
          <w:bCs/>
          <w:sz w:val="22"/>
          <w:szCs w:val="22"/>
        </w:rPr>
        <w:t>.</w:t>
      </w:r>
    </w:p>
    <w:p w14:paraId="52344B8C" w14:textId="77777777" w:rsidR="002E5F27" w:rsidRPr="00A31B81" w:rsidRDefault="002E5F27" w:rsidP="002E5F27">
      <w:pPr>
        <w:widowControl w:val="0"/>
        <w:suppressAutoHyphens/>
        <w:autoSpaceDE w:val="0"/>
        <w:autoSpaceDN w:val="0"/>
        <w:adjustRightInd w:val="0"/>
        <w:rPr>
          <w:bCs/>
          <w:sz w:val="22"/>
          <w:szCs w:val="22"/>
          <w:highlight w:val="yellow"/>
          <w:u w:val="single"/>
        </w:rPr>
      </w:pPr>
    </w:p>
    <w:p w14:paraId="3B43224F" w14:textId="77777777" w:rsidR="00B05C34" w:rsidRPr="00A31B81" w:rsidRDefault="00B05C34" w:rsidP="00B05C34">
      <w:pPr>
        <w:pStyle w:val="Pavadinimas"/>
        <w:jc w:val="left"/>
        <w:rPr>
          <w:b w:val="0"/>
          <w:szCs w:val="22"/>
          <w:u w:val="single"/>
          <w:lang w:val="lt-LT"/>
        </w:rPr>
      </w:pPr>
      <w:r w:rsidRPr="00A31B81">
        <w:rPr>
          <w:b w:val="0"/>
          <w:szCs w:val="22"/>
          <w:u w:val="single"/>
          <w:lang w:val="lt-LT"/>
        </w:rPr>
        <w:t xml:space="preserve">Būklės nėštumo, pogimdyminiu ir perinataliniu laikotarpiu </w:t>
      </w:r>
    </w:p>
    <w:p w14:paraId="1988127C" w14:textId="076E4B69" w:rsidR="00B05C34" w:rsidRPr="00A31B81" w:rsidRDefault="00B05C34" w:rsidP="00B05C34">
      <w:pPr>
        <w:pStyle w:val="Pavadinimas"/>
        <w:jc w:val="left"/>
        <w:rPr>
          <w:b w:val="0"/>
          <w:szCs w:val="22"/>
          <w:lang w:val="lt-LT"/>
        </w:rPr>
      </w:pPr>
      <w:r w:rsidRPr="00A31B81">
        <w:rPr>
          <w:b w:val="0"/>
          <w:i/>
          <w:szCs w:val="22"/>
          <w:lang w:val="lt-LT"/>
        </w:rPr>
        <w:t>Dažnis nežinomas:</w:t>
      </w:r>
      <w:r w:rsidR="001B08BA" w:rsidRPr="00A31B81">
        <w:rPr>
          <w:b w:val="0"/>
          <w:i/>
          <w:szCs w:val="22"/>
          <w:lang w:val="lt-LT"/>
        </w:rPr>
        <w:t xml:space="preserve"> </w:t>
      </w:r>
      <w:r w:rsidRPr="00A31B81">
        <w:rPr>
          <w:b w:val="0"/>
          <w:szCs w:val="22"/>
          <w:lang w:val="lt-LT"/>
        </w:rPr>
        <w:t>vaist</w:t>
      </w:r>
      <w:r w:rsidR="00331274" w:rsidRPr="00A31B81">
        <w:rPr>
          <w:b w:val="0"/>
          <w:szCs w:val="22"/>
          <w:lang w:val="lt-LT"/>
        </w:rPr>
        <w:t>inio preparato</w:t>
      </w:r>
      <w:r w:rsidRPr="00A31B81">
        <w:rPr>
          <w:b w:val="0"/>
          <w:szCs w:val="22"/>
          <w:lang w:val="lt-LT"/>
        </w:rPr>
        <w:t xml:space="preserve"> </w:t>
      </w:r>
      <w:r w:rsidR="008204D1" w:rsidRPr="00A31B81">
        <w:rPr>
          <w:b w:val="0"/>
          <w:szCs w:val="22"/>
          <w:lang w:val="lt-LT"/>
        </w:rPr>
        <w:t>abstinencijos</w:t>
      </w:r>
      <w:r w:rsidRPr="00A31B81">
        <w:rPr>
          <w:b w:val="0"/>
          <w:szCs w:val="22"/>
          <w:lang w:val="lt-LT"/>
        </w:rPr>
        <w:t xml:space="preserve"> sindromas naujagimiams (žr. 4.6 skyrių).</w:t>
      </w:r>
    </w:p>
    <w:p w14:paraId="1439D419" w14:textId="77777777" w:rsidR="002E5F27" w:rsidRPr="00A31B81" w:rsidRDefault="002E5F27" w:rsidP="002E5F27">
      <w:pPr>
        <w:tabs>
          <w:tab w:val="left" w:pos="567"/>
        </w:tabs>
        <w:autoSpaceDE w:val="0"/>
        <w:autoSpaceDN w:val="0"/>
        <w:adjustRightInd w:val="0"/>
        <w:rPr>
          <w:sz w:val="22"/>
          <w:szCs w:val="22"/>
          <w:u w:val="single"/>
        </w:rPr>
      </w:pPr>
    </w:p>
    <w:p w14:paraId="098A8DA4" w14:textId="77777777" w:rsidR="00F7461D" w:rsidRPr="00A31B81" w:rsidRDefault="00F7461D" w:rsidP="00F7461D">
      <w:pPr>
        <w:tabs>
          <w:tab w:val="left" w:pos="567"/>
        </w:tabs>
        <w:autoSpaceDE w:val="0"/>
        <w:autoSpaceDN w:val="0"/>
        <w:adjustRightInd w:val="0"/>
        <w:rPr>
          <w:sz w:val="22"/>
          <w:szCs w:val="22"/>
          <w:u w:val="single"/>
        </w:rPr>
      </w:pPr>
      <w:r w:rsidRPr="00A31B81">
        <w:rPr>
          <w:sz w:val="22"/>
          <w:szCs w:val="22"/>
          <w:u w:val="single"/>
        </w:rPr>
        <w:t>Tyrimai</w:t>
      </w:r>
    </w:p>
    <w:p w14:paraId="236875CA" w14:textId="50A57140" w:rsidR="00F7461D" w:rsidRPr="00A31B81" w:rsidRDefault="00F7461D" w:rsidP="00F7461D">
      <w:pPr>
        <w:tabs>
          <w:tab w:val="left" w:pos="567"/>
        </w:tabs>
        <w:autoSpaceDE w:val="0"/>
        <w:autoSpaceDN w:val="0"/>
        <w:adjustRightInd w:val="0"/>
        <w:rPr>
          <w:sz w:val="22"/>
          <w:szCs w:val="22"/>
        </w:rPr>
      </w:pPr>
      <w:r w:rsidRPr="00A31B81">
        <w:rPr>
          <w:i/>
          <w:sz w:val="22"/>
          <w:szCs w:val="22"/>
        </w:rPr>
        <w:t>Dažni:</w:t>
      </w:r>
      <w:r w:rsidR="001B08BA" w:rsidRPr="00A31B81">
        <w:rPr>
          <w:rFonts w:eastAsia="Calibri"/>
          <w:iCs/>
          <w:sz w:val="22"/>
          <w:szCs w:val="22"/>
        </w:rPr>
        <w:t xml:space="preserve"> </w:t>
      </w:r>
      <w:r w:rsidR="001B08BA" w:rsidRPr="00A31B81">
        <w:rPr>
          <w:rFonts w:eastAsia="Calibri"/>
          <w:iCs/>
          <w:sz w:val="22"/>
          <w:szCs w:val="22"/>
        </w:rPr>
        <w:tab/>
      </w:r>
      <w:r w:rsidRPr="00A31B81">
        <w:rPr>
          <w:sz w:val="22"/>
          <w:szCs w:val="22"/>
        </w:rPr>
        <w:t>kūno svorio padidėjimas.</w:t>
      </w:r>
    </w:p>
    <w:p w14:paraId="797B9C79" w14:textId="14DD19A2" w:rsidR="00F7461D" w:rsidRDefault="00F7461D" w:rsidP="00F7461D">
      <w:pPr>
        <w:tabs>
          <w:tab w:val="left" w:pos="567"/>
        </w:tabs>
        <w:autoSpaceDE w:val="0"/>
        <w:autoSpaceDN w:val="0"/>
        <w:adjustRightInd w:val="0"/>
        <w:rPr>
          <w:sz w:val="22"/>
          <w:szCs w:val="22"/>
        </w:rPr>
      </w:pPr>
      <w:r w:rsidRPr="00A31B81">
        <w:rPr>
          <w:i/>
          <w:sz w:val="22"/>
          <w:szCs w:val="22"/>
        </w:rPr>
        <w:t>Nedažni:</w:t>
      </w:r>
      <w:r w:rsidR="001B08BA" w:rsidRPr="00A31B81">
        <w:rPr>
          <w:rFonts w:eastAsia="Calibri"/>
          <w:iCs/>
          <w:sz w:val="22"/>
          <w:szCs w:val="22"/>
        </w:rPr>
        <w:t xml:space="preserve"> </w:t>
      </w:r>
      <w:r w:rsidR="009C3972" w:rsidRPr="00A31B81">
        <w:rPr>
          <w:rFonts w:eastAsia="Calibri"/>
          <w:iCs/>
          <w:sz w:val="22"/>
          <w:szCs w:val="22"/>
        </w:rPr>
        <w:tab/>
      </w:r>
      <w:r w:rsidRPr="00A31B81">
        <w:rPr>
          <w:sz w:val="22"/>
          <w:szCs w:val="22"/>
        </w:rPr>
        <w:t xml:space="preserve">kepenų fermentų, daugiausia </w:t>
      </w:r>
      <w:proofErr w:type="spellStart"/>
      <w:r w:rsidRPr="00A31B81">
        <w:rPr>
          <w:sz w:val="22"/>
          <w:szCs w:val="22"/>
        </w:rPr>
        <w:t>transaminazių</w:t>
      </w:r>
      <w:proofErr w:type="spellEnd"/>
      <w:r w:rsidRPr="00A31B81">
        <w:rPr>
          <w:sz w:val="22"/>
          <w:szCs w:val="22"/>
        </w:rPr>
        <w:t>, aktyvumo padidėjimas.</w:t>
      </w:r>
    </w:p>
    <w:p w14:paraId="36EC94F5" w14:textId="70201673" w:rsidR="00E529D3" w:rsidRDefault="00E529D3" w:rsidP="00F7461D">
      <w:pPr>
        <w:tabs>
          <w:tab w:val="left" w:pos="567"/>
        </w:tabs>
        <w:autoSpaceDE w:val="0"/>
        <w:autoSpaceDN w:val="0"/>
        <w:adjustRightInd w:val="0"/>
        <w:rPr>
          <w:sz w:val="22"/>
          <w:szCs w:val="22"/>
        </w:rPr>
      </w:pPr>
      <w:r w:rsidRPr="00EE515C">
        <w:rPr>
          <w:i/>
          <w:iCs/>
          <w:sz w:val="22"/>
          <w:szCs w:val="22"/>
        </w:rPr>
        <w:t>Dažnis nežinomas:</w:t>
      </w:r>
      <w:r w:rsidR="00427105">
        <w:rPr>
          <w:i/>
          <w:iCs/>
          <w:sz w:val="22"/>
          <w:szCs w:val="22"/>
        </w:rPr>
        <w:t xml:space="preserve"> </w:t>
      </w:r>
      <w:r w:rsidR="00B65522">
        <w:rPr>
          <w:sz w:val="22"/>
          <w:szCs w:val="22"/>
        </w:rPr>
        <w:t>p</w:t>
      </w:r>
      <w:r w:rsidR="00B65522" w:rsidRPr="00B65522">
        <w:rPr>
          <w:sz w:val="22"/>
          <w:szCs w:val="22"/>
        </w:rPr>
        <w:t xml:space="preserve">adidėjęs </w:t>
      </w:r>
      <w:proofErr w:type="spellStart"/>
      <w:r w:rsidR="00B65522" w:rsidRPr="00B65522">
        <w:rPr>
          <w:sz w:val="22"/>
          <w:szCs w:val="22"/>
        </w:rPr>
        <w:t>kreatinfosfokinazės</w:t>
      </w:r>
      <w:proofErr w:type="spellEnd"/>
      <w:r w:rsidR="00B65522" w:rsidRPr="00B65522">
        <w:rPr>
          <w:sz w:val="22"/>
          <w:szCs w:val="22"/>
        </w:rPr>
        <w:t xml:space="preserve"> kiekis kraujyje.</w:t>
      </w:r>
    </w:p>
    <w:p w14:paraId="182FB18D" w14:textId="77777777" w:rsidR="00755801" w:rsidRDefault="00755801" w:rsidP="00F7461D">
      <w:pPr>
        <w:tabs>
          <w:tab w:val="left" w:pos="567"/>
        </w:tabs>
        <w:autoSpaceDE w:val="0"/>
        <w:autoSpaceDN w:val="0"/>
        <w:adjustRightInd w:val="0"/>
        <w:rPr>
          <w:sz w:val="22"/>
          <w:szCs w:val="22"/>
        </w:rPr>
      </w:pPr>
    </w:p>
    <w:p w14:paraId="4276896D" w14:textId="11480AD6" w:rsidR="004C232C" w:rsidRPr="00EE515C" w:rsidRDefault="004C232C" w:rsidP="00F7461D">
      <w:pPr>
        <w:tabs>
          <w:tab w:val="left" w:pos="567"/>
        </w:tabs>
        <w:autoSpaceDE w:val="0"/>
        <w:autoSpaceDN w:val="0"/>
        <w:adjustRightInd w:val="0"/>
        <w:rPr>
          <w:sz w:val="22"/>
          <w:szCs w:val="22"/>
          <w:u w:val="single"/>
        </w:rPr>
      </w:pPr>
      <w:r w:rsidRPr="00EE515C">
        <w:rPr>
          <w:sz w:val="22"/>
          <w:szCs w:val="22"/>
          <w:u w:val="single"/>
        </w:rPr>
        <w:t>Traumos, apsinuodijimai ir komplikacijos</w:t>
      </w:r>
      <w:r w:rsidR="00E64366" w:rsidRPr="00EE515C">
        <w:rPr>
          <w:sz w:val="22"/>
          <w:szCs w:val="22"/>
          <w:u w:val="single"/>
        </w:rPr>
        <w:t xml:space="preserve"> po procedūrų</w:t>
      </w:r>
    </w:p>
    <w:p w14:paraId="6A21BEBE" w14:textId="6663D86D" w:rsidR="004C232C" w:rsidRPr="00FC1F45" w:rsidRDefault="004C232C" w:rsidP="00F7461D">
      <w:pPr>
        <w:tabs>
          <w:tab w:val="left" w:pos="567"/>
        </w:tabs>
        <w:autoSpaceDE w:val="0"/>
        <w:autoSpaceDN w:val="0"/>
        <w:adjustRightInd w:val="0"/>
        <w:rPr>
          <w:sz w:val="22"/>
          <w:szCs w:val="22"/>
        </w:rPr>
      </w:pPr>
      <w:r w:rsidRPr="00D91C7D">
        <w:rPr>
          <w:i/>
          <w:iCs/>
          <w:sz w:val="22"/>
          <w:szCs w:val="22"/>
        </w:rPr>
        <w:t>Dažnis nežinomas:</w:t>
      </w:r>
      <w:r w:rsidR="00FC1F45" w:rsidRPr="00EE515C">
        <w:rPr>
          <w:sz w:val="22"/>
          <w:szCs w:val="22"/>
        </w:rPr>
        <w:t xml:space="preserve"> </w:t>
      </w:r>
      <w:r w:rsidR="00997F0D">
        <w:rPr>
          <w:sz w:val="22"/>
          <w:szCs w:val="22"/>
        </w:rPr>
        <w:t>nu</w:t>
      </w:r>
      <w:r w:rsidR="00FC1F45">
        <w:rPr>
          <w:sz w:val="22"/>
          <w:szCs w:val="22"/>
        </w:rPr>
        <w:t>k</w:t>
      </w:r>
      <w:r w:rsidR="00FC1F45" w:rsidRPr="00EE515C">
        <w:rPr>
          <w:sz w:val="22"/>
          <w:szCs w:val="22"/>
        </w:rPr>
        <w:t xml:space="preserve">ritimas dėl </w:t>
      </w:r>
      <w:r w:rsidR="00390844">
        <w:rPr>
          <w:sz w:val="22"/>
          <w:szCs w:val="22"/>
        </w:rPr>
        <w:t>nepageidaujamų reakcijų</w:t>
      </w:r>
      <w:r w:rsidR="00FC1F45" w:rsidRPr="00EE515C">
        <w:rPr>
          <w:sz w:val="22"/>
          <w:szCs w:val="22"/>
        </w:rPr>
        <w:t>, kuri</w:t>
      </w:r>
      <w:r w:rsidR="00390844">
        <w:rPr>
          <w:sz w:val="22"/>
          <w:szCs w:val="22"/>
        </w:rPr>
        <w:t>ų</w:t>
      </w:r>
      <w:r w:rsidR="00FC1F45" w:rsidRPr="00EE515C">
        <w:rPr>
          <w:sz w:val="22"/>
          <w:szCs w:val="22"/>
        </w:rPr>
        <w:t xml:space="preserve"> metu sutrinka organizmo pusiausvyra</w:t>
      </w:r>
      <w:r w:rsidR="00390844">
        <w:rPr>
          <w:sz w:val="22"/>
          <w:szCs w:val="22"/>
        </w:rPr>
        <w:t>.</w:t>
      </w:r>
    </w:p>
    <w:p w14:paraId="1AF5C019" w14:textId="77777777" w:rsidR="00F7461D" w:rsidRPr="00A31B81" w:rsidRDefault="00F7461D" w:rsidP="00F7461D">
      <w:pPr>
        <w:tabs>
          <w:tab w:val="left" w:pos="567"/>
        </w:tabs>
        <w:autoSpaceDE w:val="0"/>
        <w:autoSpaceDN w:val="0"/>
        <w:adjustRightInd w:val="0"/>
        <w:rPr>
          <w:sz w:val="22"/>
          <w:szCs w:val="22"/>
        </w:rPr>
      </w:pPr>
    </w:p>
    <w:p w14:paraId="6586E301" w14:textId="7592436C" w:rsidR="00984797" w:rsidRDefault="00F7461D" w:rsidP="00E87002">
      <w:pPr>
        <w:autoSpaceDE w:val="0"/>
        <w:autoSpaceDN w:val="0"/>
        <w:adjustRightInd w:val="0"/>
        <w:rPr>
          <w:noProof/>
          <w:sz w:val="22"/>
          <w:szCs w:val="22"/>
        </w:rPr>
      </w:pPr>
      <w:r w:rsidRPr="00A31B81">
        <w:rPr>
          <w:noProof/>
          <w:sz w:val="22"/>
          <w:szCs w:val="22"/>
          <w:u w:val="single"/>
        </w:rPr>
        <w:t>Pranešimas apie įtariamas nepageidaujamas reakcijas</w:t>
      </w:r>
    </w:p>
    <w:p w14:paraId="1558868C" w14:textId="75DC9B11" w:rsidR="005A5FED" w:rsidRDefault="005A5FED" w:rsidP="005A5FED">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1AA37617" w14:textId="77777777" w:rsidR="00F7461D" w:rsidRPr="00A31B81" w:rsidRDefault="00F7461D" w:rsidP="00F7461D">
      <w:pPr>
        <w:tabs>
          <w:tab w:val="left" w:pos="567"/>
        </w:tabs>
        <w:autoSpaceDE w:val="0"/>
        <w:autoSpaceDN w:val="0"/>
        <w:adjustRightInd w:val="0"/>
        <w:rPr>
          <w:sz w:val="22"/>
          <w:szCs w:val="22"/>
        </w:rPr>
      </w:pPr>
    </w:p>
    <w:p w14:paraId="0BF622EE" w14:textId="77777777" w:rsidR="00F7461D" w:rsidRPr="00A31B81" w:rsidRDefault="00F7461D" w:rsidP="00F7461D">
      <w:pPr>
        <w:pStyle w:val="PI-2EMEASMCA"/>
      </w:pPr>
      <w:bookmarkStart w:id="33" w:name="_Toc129243110"/>
      <w:bookmarkStart w:id="34" w:name="_Toc129243235"/>
      <w:r w:rsidRPr="00A31B81">
        <w:t>4.9</w:t>
      </w:r>
      <w:r w:rsidRPr="00A31B81">
        <w:tab/>
        <w:t>Perdozavimas</w:t>
      </w:r>
      <w:bookmarkEnd w:id="33"/>
      <w:bookmarkEnd w:id="34"/>
    </w:p>
    <w:p w14:paraId="7CA6BE61" w14:textId="77777777" w:rsidR="00F7461D" w:rsidRPr="00EE515C" w:rsidRDefault="00F7461D" w:rsidP="00E301E1">
      <w:pPr>
        <w:pStyle w:val="BTEMEASMCA"/>
        <w:rPr>
          <w:lang w:val="lt-LT"/>
        </w:rPr>
      </w:pPr>
    </w:p>
    <w:p w14:paraId="23E278BD" w14:textId="77777777" w:rsidR="00772E04" w:rsidRPr="00EE515C" w:rsidRDefault="00772E04" w:rsidP="00E301E1">
      <w:pPr>
        <w:pStyle w:val="BTEMEASMCA"/>
        <w:rPr>
          <w:lang w:val="lt-LT"/>
        </w:rPr>
      </w:pPr>
      <w:r w:rsidRPr="00EE515C">
        <w:rPr>
          <w:lang w:val="lt-LT"/>
        </w:rPr>
        <w:t>Simptomai</w:t>
      </w:r>
    </w:p>
    <w:p w14:paraId="423EBAE9" w14:textId="71E13F32" w:rsidR="00F7461D" w:rsidRPr="00A31B81" w:rsidRDefault="00F7461D" w:rsidP="00BC7164">
      <w:pPr>
        <w:autoSpaceDE w:val="0"/>
        <w:autoSpaceDN w:val="0"/>
        <w:adjustRightInd w:val="0"/>
        <w:rPr>
          <w:sz w:val="22"/>
          <w:szCs w:val="22"/>
        </w:rPr>
      </w:pPr>
      <w:r w:rsidRPr="00A31B81">
        <w:rPr>
          <w:sz w:val="22"/>
          <w:szCs w:val="22"/>
        </w:rPr>
        <w:t xml:space="preserve">Trūksta duomenų apie perdozavimą </w:t>
      </w:r>
      <w:proofErr w:type="spellStart"/>
      <w:r w:rsidRPr="00A31B81">
        <w:rPr>
          <w:sz w:val="22"/>
          <w:szCs w:val="22"/>
        </w:rPr>
        <w:t>amisulpridu</w:t>
      </w:r>
      <w:proofErr w:type="spellEnd"/>
      <w:r w:rsidRPr="00A31B81">
        <w:rPr>
          <w:sz w:val="22"/>
          <w:szCs w:val="22"/>
        </w:rPr>
        <w:t xml:space="preserve">. </w:t>
      </w:r>
      <w:r w:rsidR="00216CBF" w:rsidRPr="00A31B81">
        <w:rPr>
          <w:sz w:val="22"/>
          <w:szCs w:val="22"/>
        </w:rPr>
        <w:t xml:space="preserve">Buvo pranešta, kad </w:t>
      </w:r>
      <w:r w:rsidR="001D68FE" w:rsidRPr="00A31B81">
        <w:rPr>
          <w:sz w:val="22"/>
          <w:szCs w:val="22"/>
        </w:rPr>
        <w:t>p</w:t>
      </w:r>
      <w:r w:rsidRPr="00A31B81">
        <w:rPr>
          <w:sz w:val="22"/>
          <w:szCs w:val="22"/>
        </w:rPr>
        <w:t>erdozavus pasireiškė stipresnis farmakologinis vaistinio preparato poveikis, pvz., mieguistumas</w:t>
      </w:r>
      <w:r w:rsidR="00791563" w:rsidRPr="00A31B81">
        <w:rPr>
          <w:sz w:val="22"/>
          <w:szCs w:val="22"/>
        </w:rPr>
        <w:t>,</w:t>
      </w:r>
      <w:r w:rsidRPr="00A31B81">
        <w:rPr>
          <w:sz w:val="22"/>
          <w:szCs w:val="22"/>
        </w:rPr>
        <w:t xml:space="preserve"> raminamasis poveikis, koma, </w:t>
      </w:r>
      <w:proofErr w:type="spellStart"/>
      <w:r w:rsidRPr="00A31B81">
        <w:rPr>
          <w:sz w:val="22"/>
          <w:szCs w:val="22"/>
        </w:rPr>
        <w:t>hipotenzija</w:t>
      </w:r>
      <w:proofErr w:type="spellEnd"/>
      <w:r w:rsidRPr="00A31B81">
        <w:rPr>
          <w:sz w:val="22"/>
          <w:szCs w:val="22"/>
        </w:rPr>
        <w:t xml:space="preserve"> ir </w:t>
      </w:r>
      <w:proofErr w:type="spellStart"/>
      <w:r w:rsidRPr="00A31B81">
        <w:rPr>
          <w:sz w:val="22"/>
          <w:szCs w:val="22"/>
        </w:rPr>
        <w:t>ekstrapiramidiniai</w:t>
      </w:r>
      <w:proofErr w:type="spellEnd"/>
      <w:r w:rsidRPr="00A31B81">
        <w:rPr>
          <w:sz w:val="22"/>
          <w:szCs w:val="22"/>
        </w:rPr>
        <w:t xml:space="preserve"> simptomai.</w:t>
      </w:r>
      <w:r w:rsidR="001F1AC2" w:rsidRPr="00A31B81">
        <w:rPr>
          <w:sz w:val="22"/>
          <w:szCs w:val="22"/>
        </w:rPr>
        <w:t xml:space="preserve"> Apie mirtinus atvejus dažniausiai pranešta kartu vartojant kitų psichotropinių vaistinių preparatų.</w:t>
      </w:r>
    </w:p>
    <w:p w14:paraId="7B9544B9" w14:textId="77777777" w:rsidR="00F7461D" w:rsidRPr="00EE515C" w:rsidRDefault="00F7461D" w:rsidP="00E301E1">
      <w:pPr>
        <w:pStyle w:val="BTEMEASMCA"/>
        <w:rPr>
          <w:lang w:val="lt-LT"/>
        </w:rPr>
      </w:pPr>
    </w:p>
    <w:p w14:paraId="287A635F" w14:textId="77777777" w:rsidR="00772E04" w:rsidRPr="00EE515C" w:rsidRDefault="00772E04" w:rsidP="00E301E1">
      <w:pPr>
        <w:pStyle w:val="BTEMEASMCA"/>
        <w:rPr>
          <w:lang w:val="lt-LT"/>
        </w:rPr>
      </w:pPr>
      <w:r w:rsidRPr="00EE515C">
        <w:rPr>
          <w:lang w:val="lt-LT"/>
        </w:rPr>
        <w:t>Gydymas</w:t>
      </w:r>
    </w:p>
    <w:p w14:paraId="7A42F838" w14:textId="77777777"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Ūminio perdozavimo atveju būtina nustatyti, ar ligonis vartojo kitų medikamentų. Kadangi </w:t>
      </w:r>
      <w:proofErr w:type="spellStart"/>
      <w:r w:rsidRPr="00A31B81">
        <w:rPr>
          <w:sz w:val="22"/>
          <w:szCs w:val="22"/>
        </w:rPr>
        <w:t>amisulpridas</w:t>
      </w:r>
      <w:proofErr w:type="spellEnd"/>
      <w:r w:rsidRPr="00A31B81">
        <w:rPr>
          <w:sz w:val="22"/>
          <w:szCs w:val="22"/>
        </w:rPr>
        <w:t xml:space="preserve"> silpnai šalinamas </w:t>
      </w:r>
      <w:proofErr w:type="spellStart"/>
      <w:r w:rsidRPr="00A31B81">
        <w:rPr>
          <w:sz w:val="22"/>
          <w:szCs w:val="22"/>
        </w:rPr>
        <w:t>dializuojant</w:t>
      </w:r>
      <w:proofErr w:type="spellEnd"/>
      <w:r w:rsidRPr="00A31B81">
        <w:rPr>
          <w:sz w:val="22"/>
          <w:szCs w:val="22"/>
        </w:rPr>
        <w:t xml:space="preserve">, vaistiniam preparatui šalinti hemodializė netinka. Specifinio priešnuodžio </w:t>
      </w:r>
      <w:proofErr w:type="spellStart"/>
      <w:r w:rsidRPr="00A31B81">
        <w:rPr>
          <w:sz w:val="22"/>
          <w:szCs w:val="22"/>
        </w:rPr>
        <w:t>amisulpridui</w:t>
      </w:r>
      <w:proofErr w:type="spellEnd"/>
      <w:r w:rsidRPr="00A31B81">
        <w:rPr>
          <w:sz w:val="22"/>
          <w:szCs w:val="22"/>
        </w:rPr>
        <w:t xml:space="preserve"> nėra. </w:t>
      </w:r>
    </w:p>
    <w:p w14:paraId="76396BD6" w14:textId="0FF9F159" w:rsidR="00F7461D" w:rsidRPr="00A31B81" w:rsidRDefault="00F5402F" w:rsidP="00F7461D">
      <w:pPr>
        <w:tabs>
          <w:tab w:val="left" w:pos="567"/>
        </w:tabs>
        <w:autoSpaceDE w:val="0"/>
        <w:autoSpaceDN w:val="0"/>
        <w:adjustRightInd w:val="0"/>
        <w:rPr>
          <w:sz w:val="22"/>
          <w:szCs w:val="22"/>
        </w:rPr>
      </w:pPr>
      <w:r w:rsidRPr="00A31B81">
        <w:rPr>
          <w:sz w:val="22"/>
          <w:szCs w:val="22"/>
        </w:rPr>
        <w:t>Todėl r</w:t>
      </w:r>
      <w:r w:rsidR="00F7461D" w:rsidRPr="00A31B81">
        <w:rPr>
          <w:sz w:val="22"/>
          <w:szCs w:val="22"/>
        </w:rPr>
        <w:t>eikia skirti atitinkamą palaikomąjį gydymą, nuolat stebint gyvybei palaikyti būtinų organų</w:t>
      </w:r>
      <w:r w:rsidRPr="00A31B81">
        <w:rPr>
          <w:sz w:val="22"/>
          <w:szCs w:val="22"/>
        </w:rPr>
        <w:t xml:space="preserve"> funkciją</w:t>
      </w:r>
      <w:r w:rsidR="00624ABE" w:rsidRPr="00A31B81">
        <w:rPr>
          <w:sz w:val="22"/>
          <w:szCs w:val="22"/>
        </w:rPr>
        <w:t xml:space="preserve"> ir</w:t>
      </w:r>
      <w:r w:rsidR="00F7461D" w:rsidRPr="00A31B81">
        <w:rPr>
          <w:sz w:val="22"/>
          <w:szCs w:val="22"/>
        </w:rPr>
        <w:t xml:space="preserve"> </w:t>
      </w:r>
      <w:r w:rsidR="00590F21" w:rsidRPr="00A31B81">
        <w:rPr>
          <w:sz w:val="22"/>
          <w:szCs w:val="22"/>
        </w:rPr>
        <w:t xml:space="preserve">stebint </w:t>
      </w:r>
      <w:r w:rsidR="00F7461D" w:rsidRPr="00A31B81">
        <w:rPr>
          <w:sz w:val="22"/>
          <w:szCs w:val="22"/>
        </w:rPr>
        <w:t>širdies</w:t>
      </w:r>
      <w:r w:rsidR="0008636A" w:rsidRPr="00A31B81">
        <w:rPr>
          <w:sz w:val="22"/>
          <w:szCs w:val="22"/>
        </w:rPr>
        <w:t xml:space="preserve"> </w:t>
      </w:r>
      <w:r w:rsidR="00590F21" w:rsidRPr="00A31B81">
        <w:rPr>
          <w:sz w:val="22"/>
          <w:szCs w:val="22"/>
        </w:rPr>
        <w:t>veiklą</w:t>
      </w:r>
      <w:r w:rsidR="00590F21" w:rsidRPr="00A31B81" w:rsidDel="00590F21">
        <w:rPr>
          <w:sz w:val="22"/>
          <w:szCs w:val="22"/>
        </w:rPr>
        <w:t xml:space="preserve"> </w:t>
      </w:r>
      <w:r w:rsidR="00F7461D" w:rsidRPr="00A31B81">
        <w:rPr>
          <w:sz w:val="22"/>
          <w:szCs w:val="22"/>
        </w:rPr>
        <w:t>(</w:t>
      </w:r>
      <w:r w:rsidR="0001288C" w:rsidRPr="00A31B81">
        <w:rPr>
          <w:sz w:val="22"/>
          <w:szCs w:val="22"/>
        </w:rPr>
        <w:t xml:space="preserve">dėl </w:t>
      </w:r>
      <w:r w:rsidR="00F7461D" w:rsidRPr="00A31B81">
        <w:rPr>
          <w:sz w:val="22"/>
          <w:szCs w:val="22"/>
        </w:rPr>
        <w:t>gali</w:t>
      </w:r>
      <w:r w:rsidR="003A18DB" w:rsidRPr="00A31B81">
        <w:rPr>
          <w:sz w:val="22"/>
          <w:szCs w:val="22"/>
        </w:rPr>
        <w:t xml:space="preserve">mos </w:t>
      </w:r>
      <w:r w:rsidR="00F7461D" w:rsidRPr="00A31B81">
        <w:rPr>
          <w:sz w:val="22"/>
          <w:szCs w:val="22"/>
        </w:rPr>
        <w:t>QT interval</w:t>
      </w:r>
      <w:r w:rsidR="003A18DB" w:rsidRPr="00A31B81">
        <w:rPr>
          <w:sz w:val="22"/>
          <w:szCs w:val="22"/>
        </w:rPr>
        <w:t>o pailgėjimo rizikos</w:t>
      </w:r>
      <w:r w:rsidR="00F7461D" w:rsidRPr="00A31B81">
        <w:rPr>
          <w:sz w:val="22"/>
          <w:szCs w:val="22"/>
        </w:rPr>
        <w:t>),</w:t>
      </w:r>
      <w:r w:rsidR="006E0C43" w:rsidRPr="00A31B81">
        <w:rPr>
          <w:sz w:val="22"/>
          <w:szCs w:val="22"/>
        </w:rPr>
        <w:t xml:space="preserve"> kol pacientas pasveiks</w:t>
      </w:r>
      <w:r w:rsidR="00F7461D" w:rsidRPr="00A31B81">
        <w:rPr>
          <w:sz w:val="22"/>
          <w:szCs w:val="22"/>
        </w:rPr>
        <w:t xml:space="preserve">. </w:t>
      </w:r>
    </w:p>
    <w:p w14:paraId="13EAD560" w14:textId="77777777" w:rsidR="00F7461D" w:rsidRPr="00A31B81" w:rsidRDefault="00F7461D" w:rsidP="00F7461D">
      <w:pPr>
        <w:tabs>
          <w:tab w:val="left" w:pos="567"/>
        </w:tabs>
        <w:autoSpaceDE w:val="0"/>
        <w:autoSpaceDN w:val="0"/>
        <w:adjustRightInd w:val="0"/>
        <w:rPr>
          <w:sz w:val="22"/>
          <w:szCs w:val="22"/>
        </w:rPr>
      </w:pPr>
    </w:p>
    <w:p w14:paraId="33087541" w14:textId="77777777"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Jeigu pasireiškia sunkūs </w:t>
      </w:r>
      <w:proofErr w:type="spellStart"/>
      <w:r w:rsidRPr="00A31B81">
        <w:rPr>
          <w:sz w:val="22"/>
          <w:szCs w:val="22"/>
        </w:rPr>
        <w:t>ekstrapiramidiniai</w:t>
      </w:r>
      <w:proofErr w:type="spellEnd"/>
      <w:r w:rsidRPr="00A31B81">
        <w:rPr>
          <w:sz w:val="22"/>
          <w:szCs w:val="22"/>
        </w:rPr>
        <w:t xml:space="preserve"> simptomai, reikia vartoti </w:t>
      </w:r>
      <w:proofErr w:type="spellStart"/>
      <w:r w:rsidRPr="00A31B81">
        <w:rPr>
          <w:sz w:val="22"/>
          <w:szCs w:val="22"/>
        </w:rPr>
        <w:t>anticholinerginius</w:t>
      </w:r>
      <w:proofErr w:type="spellEnd"/>
      <w:r w:rsidRPr="00A31B81">
        <w:rPr>
          <w:sz w:val="22"/>
          <w:szCs w:val="22"/>
        </w:rPr>
        <w:t xml:space="preserve"> vaistinius preparatus.</w:t>
      </w:r>
    </w:p>
    <w:p w14:paraId="66870CFC" w14:textId="77777777" w:rsidR="00F7461D" w:rsidRPr="00EE515C" w:rsidRDefault="00F7461D" w:rsidP="00E301E1">
      <w:pPr>
        <w:pStyle w:val="BTEMEASMCA"/>
        <w:rPr>
          <w:lang w:val="lt-LT"/>
        </w:rPr>
      </w:pPr>
    </w:p>
    <w:p w14:paraId="660A1F99" w14:textId="77777777" w:rsidR="00F7461D" w:rsidRPr="00EE515C" w:rsidRDefault="00F7461D" w:rsidP="00E301E1">
      <w:pPr>
        <w:pStyle w:val="BTEMEASMCA"/>
        <w:rPr>
          <w:lang w:val="lt-LT"/>
        </w:rPr>
      </w:pPr>
    </w:p>
    <w:p w14:paraId="2D6B1AAF" w14:textId="26E7D22F" w:rsidR="00F7461D" w:rsidRPr="00A31B81" w:rsidRDefault="00F7461D" w:rsidP="00E4770F">
      <w:pPr>
        <w:pStyle w:val="PI-1EMEASMCA"/>
      </w:pPr>
      <w:bookmarkStart w:id="35" w:name="_Toc129243111"/>
      <w:bookmarkStart w:id="36" w:name="_Toc129243236"/>
      <w:r w:rsidRPr="00A31B81">
        <w:t>5.</w:t>
      </w:r>
      <w:r w:rsidRPr="00A31B81">
        <w:tab/>
        <w:t>FARMAKOLOGINĖS SAVYBĖS</w:t>
      </w:r>
      <w:bookmarkEnd w:id="35"/>
      <w:bookmarkEnd w:id="36"/>
    </w:p>
    <w:p w14:paraId="00EB66D9" w14:textId="77777777" w:rsidR="00F7461D" w:rsidRPr="00EE515C" w:rsidRDefault="00F7461D" w:rsidP="00E301E1">
      <w:pPr>
        <w:pStyle w:val="BTEMEASMCA"/>
        <w:rPr>
          <w:lang w:val="lt-LT"/>
        </w:rPr>
      </w:pPr>
    </w:p>
    <w:p w14:paraId="61D539F1" w14:textId="21976441" w:rsidR="00F7461D" w:rsidRPr="00A31B81" w:rsidRDefault="00F7461D" w:rsidP="00F7461D">
      <w:pPr>
        <w:pStyle w:val="PI-2EMEASMCA"/>
      </w:pPr>
      <w:bookmarkStart w:id="37" w:name="_Toc129243112"/>
      <w:bookmarkStart w:id="38" w:name="_Toc129243237"/>
      <w:r w:rsidRPr="00A31B81">
        <w:t>5.1</w:t>
      </w:r>
      <w:r w:rsidRPr="00A31B81">
        <w:tab/>
      </w:r>
      <w:proofErr w:type="spellStart"/>
      <w:r w:rsidRPr="00A31B81">
        <w:t>Farmakodinaminės</w:t>
      </w:r>
      <w:proofErr w:type="spellEnd"/>
      <w:r w:rsidRPr="00A31B81">
        <w:t xml:space="preserve"> savybės</w:t>
      </w:r>
      <w:bookmarkEnd w:id="37"/>
      <w:bookmarkEnd w:id="38"/>
    </w:p>
    <w:p w14:paraId="4C1CCBB6" w14:textId="77777777" w:rsidR="00F7461D" w:rsidRPr="00EE515C" w:rsidRDefault="00F7461D" w:rsidP="00E301E1">
      <w:pPr>
        <w:pStyle w:val="BTEMEASMCA"/>
        <w:rPr>
          <w:lang w:val="lt-LT"/>
        </w:rPr>
      </w:pPr>
    </w:p>
    <w:p w14:paraId="07BFDF69" w14:textId="34447C4D" w:rsidR="00F7461D" w:rsidRPr="00A31B81" w:rsidRDefault="00F7461D" w:rsidP="00F7461D">
      <w:pPr>
        <w:tabs>
          <w:tab w:val="left" w:pos="567"/>
        </w:tabs>
        <w:autoSpaceDE w:val="0"/>
        <w:autoSpaceDN w:val="0"/>
        <w:adjustRightInd w:val="0"/>
        <w:rPr>
          <w:sz w:val="22"/>
          <w:szCs w:val="22"/>
        </w:rPr>
      </w:pPr>
      <w:proofErr w:type="spellStart"/>
      <w:r w:rsidRPr="00A31B81">
        <w:rPr>
          <w:sz w:val="22"/>
          <w:szCs w:val="22"/>
        </w:rPr>
        <w:t>Farmakoterapinė</w:t>
      </w:r>
      <w:proofErr w:type="spellEnd"/>
      <w:r w:rsidRPr="00A31B81">
        <w:rPr>
          <w:sz w:val="22"/>
          <w:szCs w:val="22"/>
        </w:rPr>
        <w:t xml:space="preserve"> grupė – </w:t>
      </w:r>
      <w:proofErr w:type="spellStart"/>
      <w:r w:rsidRPr="00A31B81">
        <w:rPr>
          <w:sz w:val="22"/>
          <w:szCs w:val="22"/>
        </w:rPr>
        <w:t>antipsichozinis</w:t>
      </w:r>
      <w:proofErr w:type="spellEnd"/>
      <w:r w:rsidRPr="00A31B81">
        <w:rPr>
          <w:sz w:val="22"/>
          <w:szCs w:val="22"/>
        </w:rPr>
        <w:t xml:space="preserve"> vaist</w:t>
      </w:r>
      <w:r w:rsidR="00C9305C" w:rsidRPr="00A31B81">
        <w:rPr>
          <w:sz w:val="22"/>
          <w:szCs w:val="22"/>
        </w:rPr>
        <w:t>inis preparatas</w:t>
      </w:r>
      <w:r w:rsidRPr="00A31B81">
        <w:rPr>
          <w:sz w:val="22"/>
          <w:szCs w:val="22"/>
        </w:rPr>
        <w:t xml:space="preserve">, </w:t>
      </w:r>
      <w:proofErr w:type="spellStart"/>
      <w:r w:rsidRPr="00A31B81">
        <w:rPr>
          <w:sz w:val="22"/>
          <w:szCs w:val="22"/>
        </w:rPr>
        <w:t>benzamidas</w:t>
      </w:r>
      <w:proofErr w:type="spellEnd"/>
      <w:r w:rsidRPr="00A31B81">
        <w:rPr>
          <w:sz w:val="22"/>
          <w:szCs w:val="22"/>
        </w:rPr>
        <w:t>, ATC kodas – N05AL05.</w:t>
      </w:r>
    </w:p>
    <w:p w14:paraId="66EA6DE6" w14:textId="77777777" w:rsidR="00F7461D" w:rsidRPr="00EE515C" w:rsidRDefault="00F7461D" w:rsidP="00E301E1">
      <w:pPr>
        <w:pStyle w:val="BTEMEASMCA"/>
        <w:rPr>
          <w:lang w:val="lt-LT"/>
        </w:rPr>
      </w:pPr>
    </w:p>
    <w:p w14:paraId="4A86F795" w14:textId="77777777" w:rsidR="00772E04" w:rsidRPr="00A31B81" w:rsidRDefault="00772E04" w:rsidP="006916D3">
      <w:pPr>
        <w:pStyle w:val="Betarp1"/>
        <w:tabs>
          <w:tab w:val="left" w:pos="567"/>
        </w:tabs>
        <w:rPr>
          <w:sz w:val="22"/>
          <w:szCs w:val="22"/>
          <w:u w:val="single"/>
        </w:rPr>
      </w:pPr>
      <w:r w:rsidRPr="00A31B81">
        <w:rPr>
          <w:sz w:val="22"/>
          <w:szCs w:val="22"/>
          <w:u w:val="single"/>
        </w:rPr>
        <w:t xml:space="preserve">Veikimo </w:t>
      </w:r>
      <w:proofErr w:type="spellStart"/>
      <w:r w:rsidRPr="00A31B81">
        <w:rPr>
          <w:sz w:val="22"/>
          <w:szCs w:val="22"/>
          <w:u w:val="single"/>
        </w:rPr>
        <w:t>mechanzimas</w:t>
      </w:r>
      <w:proofErr w:type="spellEnd"/>
    </w:p>
    <w:p w14:paraId="36D4DF9A" w14:textId="581B0719" w:rsidR="00F7461D" w:rsidRPr="00A31B81" w:rsidRDefault="00F7461D" w:rsidP="00F7461D">
      <w:pPr>
        <w:pStyle w:val="Betarp1"/>
        <w:tabs>
          <w:tab w:val="left" w:pos="567"/>
        </w:tabs>
        <w:rPr>
          <w:sz w:val="22"/>
          <w:szCs w:val="22"/>
        </w:rPr>
      </w:pPr>
      <w:proofErr w:type="spellStart"/>
      <w:r w:rsidRPr="00A31B81">
        <w:rPr>
          <w:sz w:val="22"/>
          <w:szCs w:val="22"/>
        </w:rPr>
        <w:t>Amisulpridas</w:t>
      </w:r>
      <w:proofErr w:type="spellEnd"/>
      <w:r w:rsidRPr="00A31B81">
        <w:rPr>
          <w:sz w:val="22"/>
          <w:szCs w:val="22"/>
        </w:rPr>
        <w:t xml:space="preserve"> selektyviai </w:t>
      </w:r>
      <w:r w:rsidR="00CC2B59" w:rsidRPr="00A31B81">
        <w:rPr>
          <w:sz w:val="22"/>
          <w:szCs w:val="22"/>
        </w:rPr>
        <w:t xml:space="preserve">su dideliu </w:t>
      </w:r>
      <w:proofErr w:type="spellStart"/>
      <w:r w:rsidR="00CC2B59" w:rsidRPr="00A31B81">
        <w:rPr>
          <w:sz w:val="22"/>
          <w:szCs w:val="22"/>
        </w:rPr>
        <w:t>afinitetu</w:t>
      </w:r>
      <w:proofErr w:type="spellEnd"/>
      <w:r w:rsidR="00CC2B59" w:rsidRPr="00A31B81">
        <w:rPr>
          <w:sz w:val="22"/>
          <w:szCs w:val="22"/>
        </w:rPr>
        <w:t xml:space="preserve"> jungiasi </w:t>
      </w:r>
      <w:r w:rsidR="00142894" w:rsidRPr="00A31B81">
        <w:rPr>
          <w:sz w:val="22"/>
          <w:szCs w:val="22"/>
        </w:rPr>
        <w:t xml:space="preserve">prie žmogaus </w:t>
      </w:r>
      <w:proofErr w:type="spellStart"/>
      <w:r w:rsidRPr="00A31B81">
        <w:rPr>
          <w:sz w:val="22"/>
          <w:szCs w:val="22"/>
        </w:rPr>
        <w:t>dopaminergini</w:t>
      </w:r>
      <w:r w:rsidR="00142894" w:rsidRPr="00A31B81">
        <w:rPr>
          <w:sz w:val="22"/>
          <w:szCs w:val="22"/>
        </w:rPr>
        <w:t>ų</w:t>
      </w:r>
      <w:proofErr w:type="spellEnd"/>
      <w:r w:rsidRPr="00A31B81">
        <w:rPr>
          <w:sz w:val="22"/>
          <w:szCs w:val="22"/>
        </w:rPr>
        <w:t xml:space="preserve"> D</w:t>
      </w:r>
      <w:r w:rsidRPr="00A31B81">
        <w:rPr>
          <w:sz w:val="22"/>
          <w:szCs w:val="22"/>
          <w:vertAlign w:val="subscript"/>
        </w:rPr>
        <w:t>2</w:t>
      </w:r>
      <w:r w:rsidRPr="00A31B81">
        <w:rPr>
          <w:sz w:val="22"/>
          <w:szCs w:val="22"/>
        </w:rPr>
        <w:t xml:space="preserve"> bei D</w:t>
      </w:r>
      <w:r w:rsidRPr="00A31B81">
        <w:rPr>
          <w:sz w:val="22"/>
          <w:szCs w:val="22"/>
          <w:vertAlign w:val="subscript"/>
        </w:rPr>
        <w:t>3</w:t>
      </w:r>
      <w:r w:rsidRPr="00A31B81">
        <w:rPr>
          <w:sz w:val="22"/>
          <w:szCs w:val="22"/>
        </w:rPr>
        <w:t xml:space="preserve"> receptori</w:t>
      </w:r>
      <w:r w:rsidR="00142894" w:rsidRPr="00A31B81">
        <w:rPr>
          <w:sz w:val="22"/>
          <w:szCs w:val="22"/>
        </w:rPr>
        <w:t>ų</w:t>
      </w:r>
      <w:r w:rsidRPr="00A31B81">
        <w:rPr>
          <w:sz w:val="22"/>
          <w:szCs w:val="22"/>
        </w:rPr>
        <w:t>, bet nesukelia poveikio D</w:t>
      </w:r>
      <w:r w:rsidRPr="00A31B81">
        <w:rPr>
          <w:sz w:val="22"/>
          <w:szCs w:val="22"/>
          <w:vertAlign w:val="subscript"/>
        </w:rPr>
        <w:t>1</w:t>
      </w:r>
      <w:r w:rsidRPr="00A31B81">
        <w:rPr>
          <w:sz w:val="22"/>
          <w:szCs w:val="22"/>
        </w:rPr>
        <w:t>, D</w:t>
      </w:r>
      <w:r w:rsidRPr="00A31B81">
        <w:rPr>
          <w:sz w:val="22"/>
          <w:szCs w:val="22"/>
          <w:vertAlign w:val="subscript"/>
        </w:rPr>
        <w:t xml:space="preserve">4 </w:t>
      </w:r>
      <w:r w:rsidRPr="00A31B81">
        <w:rPr>
          <w:sz w:val="22"/>
          <w:szCs w:val="22"/>
        </w:rPr>
        <w:t>ir D</w:t>
      </w:r>
      <w:r w:rsidRPr="00A31B81">
        <w:rPr>
          <w:sz w:val="22"/>
          <w:szCs w:val="22"/>
          <w:vertAlign w:val="subscript"/>
        </w:rPr>
        <w:t>5</w:t>
      </w:r>
      <w:r w:rsidRPr="00A31B81">
        <w:rPr>
          <w:sz w:val="22"/>
          <w:szCs w:val="22"/>
        </w:rPr>
        <w:t xml:space="preserve"> receptoriams. </w:t>
      </w:r>
    </w:p>
    <w:p w14:paraId="1F92F3EF" w14:textId="1FEC3B4D" w:rsidR="00F7461D" w:rsidRPr="00A31B81" w:rsidRDefault="00F7461D" w:rsidP="00F7461D">
      <w:pPr>
        <w:pStyle w:val="Betarp1"/>
        <w:tabs>
          <w:tab w:val="left" w:pos="567"/>
        </w:tabs>
        <w:rPr>
          <w:sz w:val="22"/>
          <w:szCs w:val="22"/>
        </w:rPr>
      </w:pPr>
      <w:r w:rsidRPr="00A31B81">
        <w:rPr>
          <w:sz w:val="22"/>
          <w:szCs w:val="22"/>
        </w:rPr>
        <w:t xml:space="preserve">Skirtingai nei klasikiniai ir atipiniai </w:t>
      </w:r>
      <w:proofErr w:type="spellStart"/>
      <w:r w:rsidRPr="00A31B81">
        <w:rPr>
          <w:sz w:val="22"/>
          <w:szCs w:val="22"/>
        </w:rPr>
        <w:t>neuroleptikai</w:t>
      </w:r>
      <w:proofErr w:type="spellEnd"/>
      <w:r w:rsidRPr="00A31B81">
        <w:rPr>
          <w:sz w:val="22"/>
          <w:szCs w:val="22"/>
        </w:rPr>
        <w:t xml:space="preserve">, </w:t>
      </w:r>
      <w:proofErr w:type="spellStart"/>
      <w:r w:rsidRPr="00A31B81">
        <w:rPr>
          <w:sz w:val="22"/>
          <w:szCs w:val="22"/>
        </w:rPr>
        <w:t>amisulpridas</w:t>
      </w:r>
      <w:proofErr w:type="spellEnd"/>
      <w:r w:rsidRPr="00A31B81">
        <w:rPr>
          <w:sz w:val="22"/>
          <w:szCs w:val="22"/>
        </w:rPr>
        <w:t xml:space="preserve"> neveikia </w:t>
      </w:r>
      <w:proofErr w:type="spellStart"/>
      <w:r w:rsidRPr="00A31B81">
        <w:rPr>
          <w:sz w:val="22"/>
          <w:szCs w:val="22"/>
        </w:rPr>
        <w:t>serotonino</w:t>
      </w:r>
      <w:proofErr w:type="spellEnd"/>
      <w:r w:rsidRPr="00A31B81">
        <w:rPr>
          <w:sz w:val="22"/>
          <w:szCs w:val="22"/>
        </w:rPr>
        <w:t>, alfa-</w:t>
      </w:r>
      <w:proofErr w:type="spellStart"/>
      <w:r w:rsidRPr="00A31B81">
        <w:rPr>
          <w:sz w:val="22"/>
          <w:szCs w:val="22"/>
        </w:rPr>
        <w:t>adrenerginių</w:t>
      </w:r>
      <w:proofErr w:type="spellEnd"/>
      <w:r w:rsidRPr="00A31B81">
        <w:rPr>
          <w:sz w:val="22"/>
          <w:szCs w:val="22"/>
        </w:rPr>
        <w:t xml:space="preserve">, </w:t>
      </w:r>
      <w:proofErr w:type="spellStart"/>
      <w:r w:rsidRPr="00A31B81">
        <w:rPr>
          <w:sz w:val="22"/>
          <w:szCs w:val="22"/>
        </w:rPr>
        <w:t>histamino</w:t>
      </w:r>
      <w:proofErr w:type="spellEnd"/>
      <w:r w:rsidRPr="00A31B81">
        <w:rPr>
          <w:sz w:val="22"/>
          <w:szCs w:val="22"/>
        </w:rPr>
        <w:t xml:space="preserve"> H</w:t>
      </w:r>
      <w:r w:rsidRPr="00A31B81">
        <w:rPr>
          <w:sz w:val="22"/>
          <w:szCs w:val="22"/>
          <w:vertAlign w:val="subscript"/>
        </w:rPr>
        <w:t>1</w:t>
      </w:r>
      <w:r w:rsidRPr="00A31B81">
        <w:rPr>
          <w:sz w:val="22"/>
          <w:szCs w:val="22"/>
        </w:rPr>
        <w:t xml:space="preserve"> ir </w:t>
      </w:r>
      <w:proofErr w:type="spellStart"/>
      <w:r w:rsidRPr="00A31B81">
        <w:rPr>
          <w:sz w:val="22"/>
          <w:szCs w:val="22"/>
        </w:rPr>
        <w:t>cholinerginių</w:t>
      </w:r>
      <w:proofErr w:type="spellEnd"/>
      <w:r w:rsidRPr="00A31B81">
        <w:rPr>
          <w:sz w:val="22"/>
          <w:szCs w:val="22"/>
        </w:rPr>
        <w:t xml:space="preserve"> receptorių. Be to, </w:t>
      </w:r>
      <w:proofErr w:type="spellStart"/>
      <w:r w:rsidRPr="00A31B81">
        <w:rPr>
          <w:sz w:val="22"/>
          <w:szCs w:val="22"/>
        </w:rPr>
        <w:t>amisulpridas</w:t>
      </w:r>
      <w:proofErr w:type="spellEnd"/>
      <w:r w:rsidRPr="00A31B81">
        <w:rPr>
          <w:sz w:val="22"/>
          <w:szCs w:val="22"/>
        </w:rPr>
        <w:t xml:space="preserve"> nesijungia prie sigma</w:t>
      </w:r>
      <w:r w:rsidR="0080034E" w:rsidRPr="00A31B81">
        <w:rPr>
          <w:sz w:val="22"/>
          <w:szCs w:val="22"/>
        </w:rPr>
        <w:t>-1 recept</w:t>
      </w:r>
      <w:r w:rsidR="002A2404" w:rsidRPr="00A31B81">
        <w:rPr>
          <w:sz w:val="22"/>
          <w:szCs w:val="22"/>
        </w:rPr>
        <w:t>orių</w:t>
      </w:r>
      <w:r w:rsidRPr="00A31B81">
        <w:rPr>
          <w:sz w:val="22"/>
          <w:szCs w:val="22"/>
        </w:rPr>
        <w:t xml:space="preserve">. </w:t>
      </w:r>
    </w:p>
    <w:p w14:paraId="63A4DB42" w14:textId="35C5333D" w:rsidR="00F7461D" w:rsidRPr="00BC7164" w:rsidRDefault="00772E04" w:rsidP="00BC7164">
      <w:pPr>
        <w:rPr>
          <w:color w:val="000000"/>
          <w:sz w:val="22"/>
          <w:szCs w:val="22"/>
        </w:rPr>
      </w:pPr>
      <w:r w:rsidRPr="00A31B81">
        <w:rPr>
          <w:sz w:val="22"/>
          <w:szCs w:val="22"/>
        </w:rPr>
        <w:t>Tyrimuose su gyvūnais, nustatyta, kad d</w:t>
      </w:r>
      <w:r w:rsidR="006916D3" w:rsidRPr="00A31B81">
        <w:rPr>
          <w:sz w:val="22"/>
          <w:szCs w:val="22"/>
        </w:rPr>
        <w:t>idelė</w:t>
      </w:r>
      <w:r w:rsidR="008276C9" w:rsidRPr="00A31B81">
        <w:rPr>
          <w:sz w:val="22"/>
          <w:szCs w:val="22"/>
        </w:rPr>
        <w:t>s</w:t>
      </w:r>
      <w:r w:rsidR="00F7461D" w:rsidRPr="00A31B81">
        <w:rPr>
          <w:sz w:val="22"/>
          <w:szCs w:val="22"/>
        </w:rPr>
        <w:t xml:space="preserve"> </w:t>
      </w:r>
      <w:proofErr w:type="spellStart"/>
      <w:r w:rsidR="00F7461D" w:rsidRPr="00A31B81">
        <w:rPr>
          <w:sz w:val="22"/>
          <w:szCs w:val="22"/>
        </w:rPr>
        <w:t>amisulprido</w:t>
      </w:r>
      <w:proofErr w:type="spellEnd"/>
      <w:r w:rsidR="00F7461D" w:rsidRPr="00A31B81">
        <w:rPr>
          <w:sz w:val="22"/>
          <w:szCs w:val="22"/>
        </w:rPr>
        <w:t xml:space="preserve"> dozė</w:t>
      </w:r>
      <w:r w:rsidR="008276C9" w:rsidRPr="00A31B81">
        <w:rPr>
          <w:sz w:val="22"/>
          <w:szCs w:val="22"/>
        </w:rPr>
        <w:t>s</w:t>
      </w:r>
      <w:r w:rsidR="00F7461D" w:rsidRPr="00A31B81">
        <w:rPr>
          <w:sz w:val="22"/>
          <w:szCs w:val="22"/>
        </w:rPr>
        <w:t xml:space="preserve"> </w:t>
      </w:r>
      <w:proofErr w:type="spellStart"/>
      <w:r w:rsidR="00F7461D" w:rsidRPr="00A31B81">
        <w:rPr>
          <w:sz w:val="22"/>
          <w:szCs w:val="22"/>
        </w:rPr>
        <w:t>mezolimbinės</w:t>
      </w:r>
      <w:proofErr w:type="spellEnd"/>
      <w:r w:rsidR="00F7461D" w:rsidRPr="00A31B81">
        <w:rPr>
          <w:sz w:val="22"/>
          <w:szCs w:val="22"/>
        </w:rPr>
        <w:t xml:space="preserve"> sistemos </w:t>
      </w:r>
      <w:proofErr w:type="spellStart"/>
      <w:r w:rsidR="00F7461D" w:rsidRPr="00A31B81">
        <w:rPr>
          <w:sz w:val="22"/>
          <w:szCs w:val="22"/>
        </w:rPr>
        <w:t>dopaminerginius</w:t>
      </w:r>
      <w:proofErr w:type="spellEnd"/>
      <w:r w:rsidR="00F7461D" w:rsidRPr="00A31B81">
        <w:rPr>
          <w:sz w:val="22"/>
          <w:szCs w:val="22"/>
        </w:rPr>
        <w:t xml:space="preserve"> receptorius blokuoja labiau negu dryžuotojo kūno </w:t>
      </w:r>
      <w:proofErr w:type="spellStart"/>
      <w:r w:rsidR="00F7461D" w:rsidRPr="00A31B81">
        <w:rPr>
          <w:sz w:val="22"/>
          <w:szCs w:val="22"/>
        </w:rPr>
        <w:t>dopaminerginius</w:t>
      </w:r>
      <w:proofErr w:type="spellEnd"/>
      <w:r w:rsidR="00F7461D" w:rsidRPr="00A31B81">
        <w:rPr>
          <w:sz w:val="22"/>
          <w:szCs w:val="22"/>
        </w:rPr>
        <w:t xml:space="preserve"> receptorius. </w:t>
      </w:r>
      <w:r w:rsidR="001C58E4" w:rsidRPr="00A31B81">
        <w:rPr>
          <w:sz w:val="22"/>
          <w:szCs w:val="22"/>
        </w:rPr>
        <w:lastRenderedPageBreak/>
        <w:t xml:space="preserve">Skirtingai nuo kitų </w:t>
      </w:r>
      <w:r w:rsidR="00640A23" w:rsidRPr="00A31B81">
        <w:rPr>
          <w:color w:val="000000"/>
          <w:sz w:val="22"/>
          <w:szCs w:val="22"/>
        </w:rPr>
        <w:t xml:space="preserve">klasikinių </w:t>
      </w:r>
      <w:proofErr w:type="spellStart"/>
      <w:r w:rsidR="001C58E4" w:rsidRPr="00A31B81">
        <w:rPr>
          <w:sz w:val="22"/>
          <w:szCs w:val="22"/>
        </w:rPr>
        <w:t>neuroleptikų</w:t>
      </w:r>
      <w:proofErr w:type="spellEnd"/>
      <w:r w:rsidR="001C58E4" w:rsidRPr="00A31B81">
        <w:rPr>
          <w:sz w:val="22"/>
          <w:szCs w:val="22"/>
        </w:rPr>
        <w:t xml:space="preserve">, </w:t>
      </w:r>
      <w:r w:rsidR="00440B3C" w:rsidRPr="00A31B81">
        <w:rPr>
          <w:sz w:val="22"/>
          <w:szCs w:val="22"/>
        </w:rPr>
        <w:t xml:space="preserve">jis nesukelia </w:t>
      </w:r>
      <w:proofErr w:type="spellStart"/>
      <w:r w:rsidR="001C58E4" w:rsidRPr="00A31B81">
        <w:rPr>
          <w:sz w:val="22"/>
          <w:szCs w:val="22"/>
        </w:rPr>
        <w:t>katalepsij</w:t>
      </w:r>
      <w:r w:rsidR="00440B3C" w:rsidRPr="00A31B81">
        <w:rPr>
          <w:sz w:val="22"/>
          <w:szCs w:val="22"/>
        </w:rPr>
        <w:t>os</w:t>
      </w:r>
      <w:proofErr w:type="spellEnd"/>
      <w:r w:rsidR="001C58E4" w:rsidRPr="00A31B81">
        <w:rPr>
          <w:sz w:val="22"/>
          <w:szCs w:val="22"/>
        </w:rPr>
        <w:t xml:space="preserve"> </w:t>
      </w:r>
      <w:r w:rsidR="00526446" w:rsidRPr="00A31B81">
        <w:rPr>
          <w:color w:val="000000"/>
          <w:sz w:val="22"/>
          <w:szCs w:val="22"/>
        </w:rPr>
        <w:t xml:space="preserve">ir po kartotinių dozių vartojimo neišsivysto </w:t>
      </w:r>
      <w:proofErr w:type="spellStart"/>
      <w:r w:rsidR="00526446" w:rsidRPr="00A31B81">
        <w:rPr>
          <w:color w:val="000000"/>
          <w:sz w:val="22"/>
          <w:szCs w:val="22"/>
        </w:rPr>
        <w:t>dopaminerginių</w:t>
      </w:r>
      <w:proofErr w:type="spellEnd"/>
      <w:r w:rsidR="00526446" w:rsidRPr="00A31B81">
        <w:rPr>
          <w:color w:val="000000"/>
          <w:sz w:val="22"/>
          <w:szCs w:val="22"/>
        </w:rPr>
        <w:t xml:space="preserve"> D</w:t>
      </w:r>
      <w:r w:rsidR="00526446" w:rsidRPr="00A31B81">
        <w:rPr>
          <w:color w:val="000000"/>
          <w:sz w:val="22"/>
          <w:szCs w:val="22"/>
          <w:vertAlign w:val="subscript"/>
        </w:rPr>
        <w:t>2</w:t>
      </w:r>
      <w:r w:rsidR="00526446" w:rsidRPr="00A31B81">
        <w:rPr>
          <w:color w:val="000000"/>
          <w:sz w:val="22"/>
          <w:szCs w:val="22"/>
        </w:rPr>
        <w:t xml:space="preserve"> receptorių padidėjęs jautrumas</w:t>
      </w:r>
      <w:r w:rsidR="001C58E4" w:rsidRPr="00A31B81">
        <w:rPr>
          <w:sz w:val="22"/>
          <w:szCs w:val="22"/>
        </w:rPr>
        <w:t>.</w:t>
      </w:r>
    </w:p>
    <w:p w14:paraId="467C5F19" w14:textId="7CE3BB8D" w:rsidR="00F7461D" w:rsidRPr="00BC7164" w:rsidRDefault="00F7461D" w:rsidP="00BC7164">
      <w:pPr>
        <w:rPr>
          <w:color w:val="000000"/>
          <w:sz w:val="22"/>
          <w:szCs w:val="22"/>
        </w:rPr>
      </w:pPr>
      <w:r w:rsidRPr="00A31B81">
        <w:rPr>
          <w:sz w:val="22"/>
          <w:szCs w:val="22"/>
        </w:rPr>
        <w:t xml:space="preserve">Maža </w:t>
      </w:r>
      <w:proofErr w:type="spellStart"/>
      <w:r w:rsidRPr="00A31B81">
        <w:rPr>
          <w:sz w:val="22"/>
          <w:szCs w:val="22"/>
        </w:rPr>
        <w:t>amisulprido</w:t>
      </w:r>
      <w:proofErr w:type="spellEnd"/>
      <w:r w:rsidRPr="00A31B81">
        <w:rPr>
          <w:sz w:val="22"/>
          <w:szCs w:val="22"/>
        </w:rPr>
        <w:t xml:space="preserve"> dozė pirmiausiai blokuoja </w:t>
      </w:r>
      <w:proofErr w:type="spellStart"/>
      <w:r w:rsidRPr="00A31B81">
        <w:rPr>
          <w:sz w:val="22"/>
          <w:szCs w:val="22"/>
        </w:rPr>
        <w:t>priešsinapsinius</w:t>
      </w:r>
      <w:proofErr w:type="spellEnd"/>
      <w:r w:rsidRPr="00A31B81">
        <w:rPr>
          <w:sz w:val="22"/>
          <w:szCs w:val="22"/>
        </w:rPr>
        <w:t xml:space="preserve"> D</w:t>
      </w:r>
      <w:r w:rsidRPr="00A31B81">
        <w:rPr>
          <w:sz w:val="22"/>
          <w:szCs w:val="22"/>
          <w:vertAlign w:val="subscript"/>
        </w:rPr>
        <w:t>2</w:t>
      </w:r>
      <w:r w:rsidRPr="00A31B81">
        <w:rPr>
          <w:sz w:val="22"/>
          <w:szCs w:val="22"/>
        </w:rPr>
        <w:t xml:space="preserve"> bei D</w:t>
      </w:r>
      <w:r w:rsidRPr="00A31B81">
        <w:rPr>
          <w:sz w:val="22"/>
          <w:szCs w:val="22"/>
          <w:vertAlign w:val="subscript"/>
        </w:rPr>
        <w:t>3</w:t>
      </w:r>
      <w:r w:rsidRPr="00A31B81">
        <w:rPr>
          <w:sz w:val="22"/>
          <w:szCs w:val="22"/>
        </w:rPr>
        <w:t xml:space="preserve"> receptorius ir sukelia dopamino išsiskyrimą, </w:t>
      </w:r>
      <w:r w:rsidR="00BA568C" w:rsidRPr="00A31B81">
        <w:rPr>
          <w:color w:val="000000"/>
          <w:sz w:val="22"/>
          <w:szCs w:val="22"/>
        </w:rPr>
        <w:t xml:space="preserve">sukeldama dopamino išsiskyrimą, </w:t>
      </w:r>
      <w:r w:rsidR="000205A8" w:rsidRPr="00A31B81">
        <w:rPr>
          <w:color w:val="000000"/>
          <w:sz w:val="22"/>
          <w:szCs w:val="22"/>
        </w:rPr>
        <w:t>kuris atsakingas</w:t>
      </w:r>
      <w:r w:rsidR="00BA568C" w:rsidRPr="00A31B81">
        <w:rPr>
          <w:color w:val="000000"/>
          <w:sz w:val="22"/>
          <w:szCs w:val="22"/>
        </w:rPr>
        <w:t xml:space="preserve"> už </w:t>
      </w:r>
      <w:r w:rsidR="00B241E5" w:rsidRPr="00A31B81">
        <w:rPr>
          <w:color w:val="000000"/>
          <w:sz w:val="22"/>
          <w:szCs w:val="22"/>
        </w:rPr>
        <w:t xml:space="preserve">jo </w:t>
      </w:r>
      <w:r w:rsidR="00BA568C" w:rsidRPr="00A31B81">
        <w:rPr>
          <w:color w:val="000000"/>
          <w:sz w:val="22"/>
          <w:szCs w:val="22"/>
        </w:rPr>
        <w:t>slopin</w:t>
      </w:r>
      <w:r w:rsidR="00CA30AD">
        <w:rPr>
          <w:color w:val="000000"/>
          <w:sz w:val="22"/>
          <w:szCs w:val="22"/>
        </w:rPr>
        <w:t>a</w:t>
      </w:r>
      <w:r w:rsidR="00BA568C" w:rsidRPr="00A31B81">
        <w:rPr>
          <w:color w:val="000000"/>
          <w:sz w:val="22"/>
          <w:szCs w:val="22"/>
        </w:rPr>
        <w:t>mą</w:t>
      </w:r>
      <w:r w:rsidR="00B241E5" w:rsidRPr="00A31B81">
        <w:rPr>
          <w:color w:val="000000"/>
          <w:sz w:val="22"/>
          <w:szCs w:val="22"/>
        </w:rPr>
        <w:t>jį</w:t>
      </w:r>
      <w:r w:rsidR="00BA568C" w:rsidRPr="00A31B81">
        <w:rPr>
          <w:color w:val="000000"/>
          <w:sz w:val="22"/>
          <w:szCs w:val="22"/>
        </w:rPr>
        <w:t xml:space="preserve"> poveik</w:t>
      </w:r>
      <w:r w:rsidR="00B241E5" w:rsidRPr="00A31B81">
        <w:rPr>
          <w:color w:val="000000"/>
          <w:sz w:val="22"/>
          <w:szCs w:val="22"/>
        </w:rPr>
        <w:t>į</w:t>
      </w:r>
      <w:r w:rsidR="00BA568C" w:rsidRPr="00A31B81">
        <w:rPr>
          <w:color w:val="000000"/>
          <w:sz w:val="22"/>
          <w:szCs w:val="22"/>
        </w:rPr>
        <w:t xml:space="preserve">. </w:t>
      </w:r>
      <w:r w:rsidR="001C58E4" w:rsidRPr="00A31B81">
        <w:rPr>
          <w:sz w:val="22"/>
          <w:szCs w:val="22"/>
        </w:rPr>
        <w:t xml:space="preserve">Šis netipinis farmakologinis veikimas gali paaiškinti </w:t>
      </w:r>
      <w:proofErr w:type="spellStart"/>
      <w:r w:rsidR="00065B1B" w:rsidRPr="00A31B81">
        <w:rPr>
          <w:color w:val="000000"/>
          <w:sz w:val="22"/>
          <w:szCs w:val="22"/>
        </w:rPr>
        <w:t>antipsichozinį</w:t>
      </w:r>
      <w:proofErr w:type="spellEnd"/>
      <w:r w:rsidR="00065B1B" w:rsidRPr="00A31B81">
        <w:rPr>
          <w:color w:val="000000"/>
          <w:sz w:val="22"/>
          <w:szCs w:val="22"/>
        </w:rPr>
        <w:t xml:space="preserve"> </w:t>
      </w:r>
      <w:r w:rsidR="001C58E4" w:rsidRPr="00A31B81">
        <w:rPr>
          <w:sz w:val="22"/>
          <w:szCs w:val="22"/>
        </w:rPr>
        <w:t>poveikį</w:t>
      </w:r>
      <w:r w:rsidR="008771C9" w:rsidRPr="00A31B81">
        <w:rPr>
          <w:sz w:val="22"/>
          <w:szCs w:val="22"/>
        </w:rPr>
        <w:t xml:space="preserve"> </w:t>
      </w:r>
      <w:r w:rsidR="008771C9" w:rsidRPr="00A31B81">
        <w:rPr>
          <w:color w:val="000000"/>
          <w:sz w:val="22"/>
          <w:szCs w:val="22"/>
        </w:rPr>
        <w:t>vartojant didesnėmis dozėmis</w:t>
      </w:r>
      <w:r w:rsidR="001C58E4" w:rsidRPr="00A31B81">
        <w:rPr>
          <w:sz w:val="22"/>
          <w:szCs w:val="22"/>
        </w:rPr>
        <w:t xml:space="preserve">, kuris atsiranda dėl </w:t>
      </w:r>
      <w:proofErr w:type="spellStart"/>
      <w:r w:rsidR="00A343F4" w:rsidRPr="00A31B81">
        <w:rPr>
          <w:sz w:val="22"/>
          <w:szCs w:val="22"/>
        </w:rPr>
        <w:t>postsinapsinių</w:t>
      </w:r>
      <w:proofErr w:type="spellEnd"/>
      <w:r w:rsidR="001C58E4" w:rsidRPr="00A31B81">
        <w:rPr>
          <w:sz w:val="22"/>
          <w:szCs w:val="22"/>
        </w:rPr>
        <w:t xml:space="preserve"> </w:t>
      </w:r>
      <w:proofErr w:type="spellStart"/>
      <w:r w:rsidR="001C58E4" w:rsidRPr="00A31B81">
        <w:rPr>
          <w:sz w:val="22"/>
          <w:szCs w:val="22"/>
        </w:rPr>
        <w:t>dopamino</w:t>
      </w:r>
      <w:proofErr w:type="spellEnd"/>
      <w:r w:rsidR="001C58E4" w:rsidRPr="00A31B81">
        <w:rPr>
          <w:sz w:val="22"/>
          <w:szCs w:val="22"/>
        </w:rPr>
        <w:t xml:space="preserve"> receptorių </w:t>
      </w:r>
      <w:r w:rsidR="00BC19D8" w:rsidRPr="00A31B81">
        <w:rPr>
          <w:sz w:val="22"/>
          <w:szCs w:val="22"/>
        </w:rPr>
        <w:t>blokados</w:t>
      </w:r>
      <w:r w:rsidR="00A343F4" w:rsidRPr="00A31B81">
        <w:rPr>
          <w:sz w:val="22"/>
          <w:szCs w:val="22"/>
        </w:rPr>
        <w:t xml:space="preserve">, bei </w:t>
      </w:r>
      <w:r w:rsidR="008B46F2" w:rsidRPr="00A31B81">
        <w:rPr>
          <w:sz w:val="22"/>
          <w:szCs w:val="22"/>
        </w:rPr>
        <w:t>jo</w:t>
      </w:r>
      <w:r w:rsidR="00A343F4" w:rsidRPr="00A31B81">
        <w:rPr>
          <w:sz w:val="22"/>
          <w:szCs w:val="22"/>
        </w:rPr>
        <w:t xml:space="preserve"> poveikį negatyviems simptomams</w:t>
      </w:r>
      <w:r w:rsidR="0081374F" w:rsidRPr="00A31B81">
        <w:rPr>
          <w:sz w:val="22"/>
          <w:szCs w:val="22"/>
        </w:rPr>
        <w:t xml:space="preserve"> </w:t>
      </w:r>
      <w:r w:rsidR="0081374F" w:rsidRPr="00A31B81">
        <w:rPr>
          <w:color w:val="000000"/>
          <w:sz w:val="22"/>
          <w:szCs w:val="22"/>
        </w:rPr>
        <w:t>vartojant</w:t>
      </w:r>
      <w:r w:rsidR="004B62E5" w:rsidRPr="00A31B81">
        <w:rPr>
          <w:color w:val="000000"/>
          <w:sz w:val="22"/>
          <w:szCs w:val="22"/>
        </w:rPr>
        <w:t xml:space="preserve"> mažesnėmis dozėmis dėl</w:t>
      </w:r>
      <w:r w:rsidR="004B62E5" w:rsidRPr="00A31B81">
        <w:rPr>
          <w:sz w:val="22"/>
          <w:szCs w:val="22"/>
        </w:rPr>
        <w:t xml:space="preserve"> </w:t>
      </w:r>
      <w:proofErr w:type="spellStart"/>
      <w:r w:rsidR="00A343F4" w:rsidRPr="00A31B81">
        <w:rPr>
          <w:sz w:val="22"/>
          <w:szCs w:val="22"/>
        </w:rPr>
        <w:t>presinapsini</w:t>
      </w:r>
      <w:r w:rsidR="00066A9A">
        <w:rPr>
          <w:sz w:val="22"/>
          <w:szCs w:val="22"/>
        </w:rPr>
        <w:t>ų</w:t>
      </w:r>
      <w:proofErr w:type="spellEnd"/>
      <w:r w:rsidR="00A343F4" w:rsidRPr="00A31B81">
        <w:rPr>
          <w:sz w:val="22"/>
          <w:szCs w:val="22"/>
        </w:rPr>
        <w:t xml:space="preserve"> </w:t>
      </w:r>
      <w:proofErr w:type="spellStart"/>
      <w:r w:rsidR="00A343F4" w:rsidRPr="00A31B81">
        <w:rPr>
          <w:sz w:val="22"/>
          <w:szCs w:val="22"/>
        </w:rPr>
        <w:t>dopamino</w:t>
      </w:r>
      <w:proofErr w:type="spellEnd"/>
      <w:r w:rsidR="00A343F4" w:rsidRPr="00A31B81">
        <w:rPr>
          <w:sz w:val="22"/>
          <w:szCs w:val="22"/>
        </w:rPr>
        <w:t xml:space="preserve"> receptori</w:t>
      </w:r>
      <w:r w:rsidR="004B62E5" w:rsidRPr="00A31B81">
        <w:rPr>
          <w:sz w:val="22"/>
          <w:szCs w:val="22"/>
        </w:rPr>
        <w:t>ų blokados</w:t>
      </w:r>
      <w:r w:rsidR="00A343F4" w:rsidRPr="00A31B81">
        <w:rPr>
          <w:sz w:val="22"/>
          <w:szCs w:val="22"/>
        </w:rPr>
        <w:t xml:space="preserve">. Dėl aktyvumo limbinėje srityje, gali sumažėti </w:t>
      </w:r>
      <w:proofErr w:type="spellStart"/>
      <w:r w:rsidR="00A343F4" w:rsidRPr="00A31B81">
        <w:rPr>
          <w:sz w:val="22"/>
          <w:szCs w:val="22"/>
        </w:rPr>
        <w:t>ekstrapiramidinių</w:t>
      </w:r>
      <w:proofErr w:type="spellEnd"/>
      <w:r w:rsidR="00A343F4" w:rsidRPr="00A31B81">
        <w:rPr>
          <w:sz w:val="22"/>
          <w:szCs w:val="22"/>
        </w:rPr>
        <w:t xml:space="preserve"> </w:t>
      </w:r>
      <w:r w:rsidR="00D94DBF" w:rsidRPr="00A31B81">
        <w:rPr>
          <w:sz w:val="22"/>
          <w:szCs w:val="22"/>
        </w:rPr>
        <w:t xml:space="preserve">šalutinių </w:t>
      </w:r>
      <w:r w:rsidR="00A343F4" w:rsidRPr="00A31B81">
        <w:rPr>
          <w:sz w:val="22"/>
          <w:szCs w:val="22"/>
        </w:rPr>
        <w:t xml:space="preserve">simptomų </w:t>
      </w:r>
      <w:r w:rsidR="00D94DBF" w:rsidRPr="00A31B81">
        <w:rPr>
          <w:sz w:val="22"/>
          <w:szCs w:val="22"/>
        </w:rPr>
        <w:t>dažnis</w:t>
      </w:r>
      <w:r w:rsidR="00A343F4" w:rsidRPr="00A31B81">
        <w:rPr>
          <w:sz w:val="22"/>
          <w:szCs w:val="22"/>
        </w:rPr>
        <w:t>.</w:t>
      </w:r>
    </w:p>
    <w:p w14:paraId="2C59200B" w14:textId="479F081C" w:rsidR="006916D3" w:rsidRPr="00A31B81" w:rsidRDefault="00A343F4" w:rsidP="006916D3">
      <w:pPr>
        <w:pStyle w:val="Betarp1"/>
        <w:tabs>
          <w:tab w:val="left" w:pos="567"/>
        </w:tabs>
        <w:rPr>
          <w:sz w:val="22"/>
          <w:szCs w:val="22"/>
        </w:rPr>
      </w:pPr>
      <w:r w:rsidRPr="00A31B81">
        <w:rPr>
          <w:sz w:val="22"/>
          <w:szCs w:val="22"/>
        </w:rPr>
        <w:t>Klinikinių tyrimų, kuriuose dalyvavo pacientai su ūminiu šizofrenijos paūmėjimu, metu buvo nustatyta, kad vaist</w:t>
      </w:r>
      <w:r w:rsidR="00C9305C" w:rsidRPr="00A31B81">
        <w:rPr>
          <w:sz w:val="22"/>
          <w:szCs w:val="22"/>
        </w:rPr>
        <w:t>iniai preparatai</w:t>
      </w:r>
      <w:r w:rsidRPr="00A31B81">
        <w:rPr>
          <w:sz w:val="22"/>
          <w:szCs w:val="22"/>
        </w:rPr>
        <w:t xml:space="preserve">, kurių sudėtyje yra </w:t>
      </w:r>
      <w:proofErr w:type="spellStart"/>
      <w:r w:rsidRPr="00A31B81">
        <w:rPr>
          <w:sz w:val="22"/>
          <w:szCs w:val="22"/>
        </w:rPr>
        <w:t>amisulprido</w:t>
      </w:r>
      <w:proofErr w:type="spellEnd"/>
      <w:r w:rsidRPr="00A31B81">
        <w:rPr>
          <w:sz w:val="22"/>
          <w:szCs w:val="22"/>
        </w:rPr>
        <w:t>, reikšmingai sumažino antrinius neigiamus simptomus, taip pat afektinius simptomus, tokie kaip depresija ir silpnumas.</w:t>
      </w:r>
    </w:p>
    <w:p w14:paraId="722F174A" w14:textId="77777777" w:rsidR="00F7461D" w:rsidRPr="00EE515C" w:rsidRDefault="00F7461D" w:rsidP="00E301E1">
      <w:pPr>
        <w:pStyle w:val="BTEMEASMCA"/>
        <w:rPr>
          <w:lang w:val="lt-LT"/>
        </w:rPr>
      </w:pPr>
    </w:p>
    <w:p w14:paraId="139D7529" w14:textId="437457AB" w:rsidR="00F7461D" w:rsidRPr="00A31B81" w:rsidRDefault="00F7461D" w:rsidP="00F7461D">
      <w:pPr>
        <w:pStyle w:val="PI-2EMEASMCA"/>
      </w:pPr>
      <w:bookmarkStart w:id="39" w:name="_Toc129243113"/>
      <w:bookmarkStart w:id="40" w:name="_Toc129243238"/>
      <w:r w:rsidRPr="00A31B81">
        <w:t>5.2</w:t>
      </w:r>
      <w:r w:rsidRPr="00A31B81">
        <w:tab/>
      </w:r>
      <w:proofErr w:type="spellStart"/>
      <w:r w:rsidRPr="00A31B81">
        <w:t>Farmakokinetinės</w:t>
      </w:r>
      <w:proofErr w:type="spellEnd"/>
      <w:r w:rsidRPr="00A31B81">
        <w:t xml:space="preserve"> savybės</w:t>
      </w:r>
      <w:bookmarkEnd w:id="39"/>
      <w:bookmarkEnd w:id="40"/>
    </w:p>
    <w:p w14:paraId="1AA4625D" w14:textId="77777777" w:rsidR="00F7461D" w:rsidRPr="00EE515C" w:rsidRDefault="00F7461D" w:rsidP="00E301E1">
      <w:pPr>
        <w:pStyle w:val="BTEMEASMCA"/>
        <w:rPr>
          <w:lang w:val="lt-LT"/>
        </w:rPr>
      </w:pPr>
    </w:p>
    <w:p w14:paraId="2F5E53AA" w14:textId="3B06E5A0" w:rsidR="00772E04" w:rsidRPr="00BC7164" w:rsidRDefault="00772E04" w:rsidP="00BC7164">
      <w:pPr>
        <w:tabs>
          <w:tab w:val="left" w:pos="567"/>
        </w:tabs>
        <w:rPr>
          <w:u w:val="single"/>
        </w:rPr>
      </w:pPr>
      <w:r w:rsidRPr="00BC7164">
        <w:rPr>
          <w:sz w:val="22"/>
          <w:szCs w:val="22"/>
          <w:u w:val="single"/>
        </w:rPr>
        <w:t>Abs</w:t>
      </w:r>
      <w:r w:rsidR="00CA30AD">
        <w:rPr>
          <w:sz w:val="22"/>
          <w:szCs w:val="22"/>
          <w:u w:val="single"/>
        </w:rPr>
        <w:t>or</w:t>
      </w:r>
      <w:r w:rsidRPr="00BC7164">
        <w:rPr>
          <w:sz w:val="22"/>
          <w:szCs w:val="22"/>
          <w:u w:val="single"/>
        </w:rPr>
        <w:t>bcija</w:t>
      </w:r>
    </w:p>
    <w:p w14:paraId="50BC7E58" w14:textId="38DDEF39" w:rsidR="00F7461D" w:rsidRPr="00A31B81" w:rsidRDefault="00F7461D" w:rsidP="00F7461D">
      <w:pPr>
        <w:tabs>
          <w:tab w:val="left" w:pos="567"/>
        </w:tabs>
        <w:rPr>
          <w:sz w:val="22"/>
          <w:szCs w:val="22"/>
        </w:rPr>
      </w:pPr>
      <w:r w:rsidRPr="00A31B81">
        <w:rPr>
          <w:sz w:val="22"/>
          <w:szCs w:val="22"/>
        </w:rPr>
        <w:t xml:space="preserve">Žmogaus organizme </w:t>
      </w:r>
      <w:proofErr w:type="spellStart"/>
      <w:r w:rsidRPr="00A31B81">
        <w:rPr>
          <w:sz w:val="22"/>
          <w:szCs w:val="22"/>
        </w:rPr>
        <w:t>amisulprido</w:t>
      </w:r>
      <w:proofErr w:type="spellEnd"/>
      <w:r w:rsidRPr="00A31B81">
        <w:rPr>
          <w:sz w:val="22"/>
          <w:szCs w:val="22"/>
        </w:rPr>
        <w:t xml:space="preserve"> absorbcija yra </w:t>
      </w:r>
      <w:proofErr w:type="spellStart"/>
      <w:r w:rsidRPr="00A31B81">
        <w:rPr>
          <w:sz w:val="22"/>
          <w:szCs w:val="22"/>
        </w:rPr>
        <w:t>dvifazė</w:t>
      </w:r>
      <w:proofErr w:type="spellEnd"/>
      <w:r w:rsidRPr="00A31B81">
        <w:rPr>
          <w:sz w:val="22"/>
          <w:szCs w:val="22"/>
        </w:rPr>
        <w:t xml:space="preserve">: pirmoji absorbcijos fazė prasideda praėjus vienai valandai po vaistinio preparato išgėrimo, antroji – po 3 – 4 valandų. Išgėrus </w:t>
      </w:r>
      <w:r w:rsidR="00B44191" w:rsidRPr="00A31B81">
        <w:rPr>
          <w:sz w:val="22"/>
          <w:szCs w:val="22"/>
        </w:rPr>
        <w:t>50</w:t>
      </w:r>
      <w:r w:rsidR="00B44191">
        <w:rPr>
          <w:sz w:val="22"/>
          <w:szCs w:val="22"/>
        </w:rPr>
        <w:t> </w:t>
      </w:r>
      <w:r w:rsidRPr="00A31B81">
        <w:rPr>
          <w:sz w:val="22"/>
          <w:szCs w:val="22"/>
        </w:rPr>
        <w:t xml:space="preserve">mg preparato dozę susidaro atitinkamai 39 ± </w:t>
      </w:r>
      <w:r w:rsidR="00B44191" w:rsidRPr="00A31B81">
        <w:rPr>
          <w:sz w:val="22"/>
          <w:szCs w:val="22"/>
        </w:rPr>
        <w:t>3</w:t>
      </w:r>
      <w:r w:rsidR="00B44191">
        <w:rPr>
          <w:sz w:val="22"/>
          <w:szCs w:val="22"/>
        </w:rPr>
        <w:t> </w:t>
      </w:r>
      <w:proofErr w:type="spellStart"/>
      <w:r w:rsidRPr="00A31B81">
        <w:rPr>
          <w:sz w:val="22"/>
          <w:szCs w:val="22"/>
        </w:rPr>
        <w:t>ng</w:t>
      </w:r>
      <w:proofErr w:type="spellEnd"/>
      <w:r w:rsidRPr="00A31B81">
        <w:rPr>
          <w:sz w:val="22"/>
          <w:szCs w:val="22"/>
        </w:rPr>
        <w:t>/ml ir 54 ± 4</w:t>
      </w:r>
      <w:r w:rsidRPr="00BC7164">
        <w:t xml:space="preserve"> </w:t>
      </w:r>
      <w:proofErr w:type="spellStart"/>
      <w:r w:rsidRPr="00A31B81">
        <w:rPr>
          <w:sz w:val="22"/>
          <w:szCs w:val="22"/>
        </w:rPr>
        <w:t>ng</w:t>
      </w:r>
      <w:proofErr w:type="spellEnd"/>
      <w:r w:rsidRPr="00A31B81">
        <w:rPr>
          <w:sz w:val="22"/>
          <w:szCs w:val="22"/>
        </w:rPr>
        <w:t xml:space="preserve">/ml koncentracija plazmoje. </w:t>
      </w:r>
    </w:p>
    <w:p w14:paraId="6A47CAC9" w14:textId="77777777" w:rsidR="00F7461D" w:rsidRPr="00A31B81" w:rsidRDefault="00F7461D" w:rsidP="00F7461D">
      <w:pPr>
        <w:tabs>
          <w:tab w:val="left" w:pos="567"/>
        </w:tabs>
        <w:rPr>
          <w:sz w:val="22"/>
          <w:szCs w:val="22"/>
        </w:rPr>
      </w:pPr>
    </w:p>
    <w:p w14:paraId="5F3B7289" w14:textId="77777777" w:rsidR="00772E04" w:rsidRPr="00A31B81" w:rsidRDefault="00772E04" w:rsidP="006916D3">
      <w:pPr>
        <w:tabs>
          <w:tab w:val="left" w:pos="567"/>
        </w:tabs>
        <w:rPr>
          <w:sz w:val="22"/>
          <w:szCs w:val="22"/>
          <w:u w:val="single"/>
        </w:rPr>
      </w:pPr>
      <w:r w:rsidRPr="00A31B81">
        <w:rPr>
          <w:sz w:val="22"/>
          <w:szCs w:val="22"/>
          <w:u w:val="single"/>
        </w:rPr>
        <w:t>Pasiskirstymas</w:t>
      </w:r>
    </w:p>
    <w:p w14:paraId="06A5D2BB" w14:textId="6E55E1BE" w:rsidR="00F7461D" w:rsidRPr="00A31B81" w:rsidRDefault="00F7461D" w:rsidP="00F7461D">
      <w:pPr>
        <w:tabs>
          <w:tab w:val="left" w:pos="567"/>
        </w:tabs>
        <w:rPr>
          <w:sz w:val="22"/>
          <w:szCs w:val="22"/>
        </w:rPr>
      </w:pPr>
      <w:r w:rsidRPr="00A31B81">
        <w:rPr>
          <w:sz w:val="22"/>
          <w:szCs w:val="22"/>
        </w:rPr>
        <w:t>Tariamasis pasiskirstymo tūris yra 5,</w:t>
      </w:r>
      <w:r w:rsidR="00B44191" w:rsidRPr="00A31B81">
        <w:rPr>
          <w:sz w:val="22"/>
          <w:szCs w:val="22"/>
        </w:rPr>
        <w:t>8</w:t>
      </w:r>
      <w:r w:rsidR="00B44191">
        <w:rPr>
          <w:sz w:val="22"/>
          <w:szCs w:val="22"/>
        </w:rPr>
        <w:t> </w:t>
      </w:r>
      <w:r w:rsidRPr="00A31B81">
        <w:rPr>
          <w:sz w:val="22"/>
          <w:szCs w:val="22"/>
        </w:rPr>
        <w:t xml:space="preserve">l/kg. Prie plazmos baltymų prisijungia tik nedidelis </w:t>
      </w:r>
      <w:r w:rsidR="00F61C0A" w:rsidRPr="00A31B81">
        <w:rPr>
          <w:sz w:val="22"/>
          <w:szCs w:val="22"/>
        </w:rPr>
        <w:t xml:space="preserve">vaistinio </w:t>
      </w:r>
      <w:r w:rsidRPr="00A31B81">
        <w:rPr>
          <w:sz w:val="22"/>
          <w:szCs w:val="22"/>
        </w:rPr>
        <w:t>preparato kiekis (16</w:t>
      </w:r>
      <w:r w:rsidR="006916D3" w:rsidRPr="00A31B81">
        <w:rPr>
          <w:sz w:val="22"/>
          <w:szCs w:val="22"/>
        </w:rPr>
        <w:t>%),</w:t>
      </w:r>
      <w:r w:rsidR="00A343F4" w:rsidRPr="00A31B81">
        <w:rPr>
          <w:sz w:val="22"/>
          <w:szCs w:val="22"/>
        </w:rPr>
        <w:t xml:space="preserve"> </w:t>
      </w:r>
      <w:r w:rsidRPr="00A31B81">
        <w:rPr>
          <w:sz w:val="22"/>
          <w:szCs w:val="22"/>
        </w:rPr>
        <w:t>todėl sąveika su kitais vaist</w:t>
      </w:r>
      <w:r w:rsidR="00604A13" w:rsidRPr="00A31B81">
        <w:rPr>
          <w:sz w:val="22"/>
          <w:szCs w:val="22"/>
        </w:rPr>
        <w:t>iniais preparatais yra nežinoma.</w:t>
      </w:r>
      <w:r w:rsidRPr="00A31B81">
        <w:rPr>
          <w:sz w:val="22"/>
          <w:szCs w:val="22"/>
        </w:rPr>
        <w:t xml:space="preserve"> </w:t>
      </w:r>
    </w:p>
    <w:p w14:paraId="2292050F" w14:textId="77777777"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Absoliutus biologinis prieinamumas yra 48%. </w:t>
      </w:r>
    </w:p>
    <w:p w14:paraId="56D8E1F8" w14:textId="77777777" w:rsidR="00F7461D" w:rsidRPr="00A31B81" w:rsidRDefault="00F7461D" w:rsidP="00F7461D">
      <w:pPr>
        <w:tabs>
          <w:tab w:val="left" w:pos="567"/>
        </w:tabs>
        <w:autoSpaceDE w:val="0"/>
        <w:autoSpaceDN w:val="0"/>
        <w:adjustRightInd w:val="0"/>
        <w:rPr>
          <w:sz w:val="22"/>
          <w:szCs w:val="22"/>
        </w:rPr>
      </w:pPr>
    </w:p>
    <w:p w14:paraId="5961D8E9" w14:textId="77777777" w:rsidR="00772E04" w:rsidRPr="00A31B81" w:rsidRDefault="00772E04" w:rsidP="006916D3">
      <w:pPr>
        <w:tabs>
          <w:tab w:val="left" w:pos="567"/>
        </w:tabs>
        <w:autoSpaceDE w:val="0"/>
        <w:autoSpaceDN w:val="0"/>
        <w:adjustRightInd w:val="0"/>
        <w:rPr>
          <w:sz w:val="22"/>
          <w:szCs w:val="22"/>
          <w:u w:val="single"/>
        </w:rPr>
      </w:pPr>
      <w:proofErr w:type="spellStart"/>
      <w:r w:rsidRPr="00A31B81">
        <w:rPr>
          <w:sz w:val="22"/>
          <w:szCs w:val="22"/>
          <w:u w:val="single"/>
        </w:rPr>
        <w:t>Biotranformacija</w:t>
      </w:r>
      <w:proofErr w:type="spellEnd"/>
    </w:p>
    <w:p w14:paraId="19CB391D" w14:textId="6FC22F08" w:rsidR="00F7461D" w:rsidRPr="00A31B81" w:rsidRDefault="00F7461D" w:rsidP="00F7461D">
      <w:pPr>
        <w:tabs>
          <w:tab w:val="left" w:pos="567"/>
        </w:tabs>
        <w:autoSpaceDE w:val="0"/>
        <w:autoSpaceDN w:val="0"/>
        <w:adjustRightInd w:val="0"/>
        <w:rPr>
          <w:sz w:val="22"/>
          <w:szCs w:val="22"/>
        </w:rPr>
      </w:pPr>
      <w:proofErr w:type="spellStart"/>
      <w:r w:rsidRPr="00A31B81">
        <w:rPr>
          <w:sz w:val="22"/>
          <w:szCs w:val="22"/>
        </w:rPr>
        <w:t>Amisulpridas</w:t>
      </w:r>
      <w:proofErr w:type="spellEnd"/>
      <w:r w:rsidRPr="00A31B81">
        <w:rPr>
          <w:sz w:val="22"/>
          <w:szCs w:val="22"/>
        </w:rPr>
        <w:t xml:space="preserve"> silpnai </w:t>
      </w:r>
      <w:proofErr w:type="spellStart"/>
      <w:r w:rsidRPr="00A31B81">
        <w:rPr>
          <w:sz w:val="22"/>
          <w:szCs w:val="22"/>
        </w:rPr>
        <w:t>metabolizuojamas</w:t>
      </w:r>
      <w:proofErr w:type="spellEnd"/>
      <w:r w:rsidRPr="00A31B81">
        <w:rPr>
          <w:sz w:val="22"/>
          <w:szCs w:val="22"/>
        </w:rPr>
        <w:t xml:space="preserve">: nustatyti du neveiklūs metabolitai, kurių kiekis sudaro apie 4% suvartotos dozės. Vartojant kartotines dozes, </w:t>
      </w:r>
      <w:proofErr w:type="spellStart"/>
      <w:r w:rsidRPr="00A31B81">
        <w:rPr>
          <w:sz w:val="22"/>
          <w:szCs w:val="22"/>
        </w:rPr>
        <w:t>amisulpridas</w:t>
      </w:r>
      <w:proofErr w:type="spellEnd"/>
      <w:r w:rsidRPr="00A31B81">
        <w:rPr>
          <w:sz w:val="22"/>
          <w:szCs w:val="22"/>
        </w:rPr>
        <w:t xml:space="preserve"> organizme nesikaupia, o jo farmakokinetika nekinta. </w:t>
      </w:r>
    </w:p>
    <w:p w14:paraId="245AD88A" w14:textId="77777777" w:rsidR="00F7461D" w:rsidRPr="00A31B81" w:rsidRDefault="00F7461D" w:rsidP="00F7461D">
      <w:pPr>
        <w:tabs>
          <w:tab w:val="left" w:pos="567"/>
        </w:tabs>
        <w:rPr>
          <w:sz w:val="22"/>
          <w:szCs w:val="22"/>
          <w:u w:val="single"/>
        </w:rPr>
      </w:pPr>
    </w:p>
    <w:p w14:paraId="4C31F927" w14:textId="3DE6DEC7" w:rsidR="00772E04" w:rsidRPr="00A31B81" w:rsidRDefault="00772E04" w:rsidP="006916D3">
      <w:pPr>
        <w:tabs>
          <w:tab w:val="left" w:pos="567"/>
        </w:tabs>
        <w:rPr>
          <w:sz w:val="22"/>
          <w:szCs w:val="22"/>
          <w:u w:val="single"/>
        </w:rPr>
      </w:pPr>
      <w:r w:rsidRPr="00A31B81">
        <w:rPr>
          <w:sz w:val="22"/>
          <w:szCs w:val="22"/>
          <w:u w:val="single"/>
        </w:rPr>
        <w:t>Eliminacija</w:t>
      </w:r>
    </w:p>
    <w:p w14:paraId="5CFD3ECD" w14:textId="2CC46BC8" w:rsidR="00914070" w:rsidRPr="00BC7164" w:rsidRDefault="00914070" w:rsidP="006916D3">
      <w:pPr>
        <w:tabs>
          <w:tab w:val="left" w:pos="567"/>
        </w:tabs>
        <w:rPr>
          <w:sz w:val="22"/>
          <w:szCs w:val="22"/>
        </w:rPr>
      </w:pPr>
      <w:r w:rsidRPr="00BC7164">
        <w:rPr>
          <w:sz w:val="22"/>
          <w:szCs w:val="22"/>
        </w:rPr>
        <w:t xml:space="preserve">Išgerto </w:t>
      </w:r>
      <w:proofErr w:type="spellStart"/>
      <w:r w:rsidRPr="00BC7164">
        <w:rPr>
          <w:sz w:val="22"/>
          <w:szCs w:val="22"/>
        </w:rPr>
        <w:t>amisulprido</w:t>
      </w:r>
      <w:proofErr w:type="spellEnd"/>
      <w:r w:rsidRPr="00BC7164">
        <w:rPr>
          <w:sz w:val="22"/>
          <w:szCs w:val="22"/>
        </w:rPr>
        <w:t xml:space="preserve"> pusinės eliminacijos laikas yra maždaug 12 valandų.</w:t>
      </w:r>
    </w:p>
    <w:p w14:paraId="343030E6" w14:textId="6D3A7F5B"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Nepakitęs </w:t>
      </w:r>
      <w:proofErr w:type="spellStart"/>
      <w:r w:rsidR="0072725C" w:rsidRPr="00A31B81">
        <w:rPr>
          <w:sz w:val="22"/>
          <w:szCs w:val="22"/>
        </w:rPr>
        <w:t>amisulpridas</w:t>
      </w:r>
      <w:proofErr w:type="spellEnd"/>
      <w:r w:rsidR="0072725C" w:rsidRPr="00A31B81">
        <w:rPr>
          <w:sz w:val="22"/>
          <w:szCs w:val="22"/>
        </w:rPr>
        <w:t xml:space="preserve"> </w:t>
      </w:r>
      <w:r w:rsidRPr="00A31B81">
        <w:rPr>
          <w:sz w:val="22"/>
          <w:szCs w:val="22"/>
        </w:rPr>
        <w:t xml:space="preserve">eliminuojamas su šlapimu. </w:t>
      </w:r>
      <w:r w:rsidR="00C74567" w:rsidRPr="00A31B81">
        <w:rPr>
          <w:sz w:val="22"/>
          <w:szCs w:val="22"/>
        </w:rPr>
        <w:t xml:space="preserve">Suleidus vaistinio </w:t>
      </w:r>
      <w:r w:rsidRPr="00A31B81">
        <w:rPr>
          <w:sz w:val="22"/>
          <w:szCs w:val="22"/>
        </w:rPr>
        <w:t xml:space="preserve">preparato į veną, 50% dozės išsiskiria su šlapimu dažniausiai jau per </w:t>
      </w:r>
      <w:r w:rsidR="00B44191" w:rsidRPr="00A31B81">
        <w:rPr>
          <w:sz w:val="22"/>
          <w:szCs w:val="22"/>
        </w:rPr>
        <w:t>24</w:t>
      </w:r>
      <w:r w:rsidR="00B44191">
        <w:rPr>
          <w:sz w:val="22"/>
          <w:szCs w:val="22"/>
        </w:rPr>
        <w:t> </w:t>
      </w:r>
      <w:r w:rsidRPr="00A31B81">
        <w:rPr>
          <w:sz w:val="22"/>
          <w:szCs w:val="22"/>
        </w:rPr>
        <w:t>val. (90% su šlapimu šalinamo vaist</w:t>
      </w:r>
      <w:r w:rsidR="00C9305C" w:rsidRPr="00A31B81">
        <w:rPr>
          <w:sz w:val="22"/>
          <w:szCs w:val="22"/>
        </w:rPr>
        <w:t>ini</w:t>
      </w:r>
      <w:r w:rsidRPr="00A31B81">
        <w:rPr>
          <w:sz w:val="22"/>
          <w:szCs w:val="22"/>
        </w:rPr>
        <w:t>o</w:t>
      </w:r>
      <w:r w:rsidR="00C9305C" w:rsidRPr="00A31B81">
        <w:rPr>
          <w:sz w:val="22"/>
          <w:szCs w:val="22"/>
        </w:rPr>
        <w:t xml:space="preserve"> preparato</w:t>
      </w:r>
      <w:r w:rsidRPr="00A31B81">
        <w:rPr>
          <w:sz w:val="22"/>
          <w:szCs w:val="22"/>
        </w:rPr>
        <w:t xml:space="preserve">). Inkstų klirensas yra apie </w:t>
      </w:r>
      <w:r w:rsidR="00B44191" w:rsidRPr="00A31B81">
        <w:rPr>
          <w:sz w:val="22"/>
          <w:szCs w:val="22"/>
        </w:rPr>
        <w:t>20</w:t>
      </w:r>
      <w:r w:rsidR="00B44191">
        <w:rPr>
          <w:sz w:val="22"/>
          <w:szCs w:val="22"/>
        </w:rPr>
        <w:t> </w:t>
      </w:r>
      <w:r w:rsidRPr="00A31B81">
        <w:rPr>
          <w:sz w:val="22"/>
          <w:szCs w:val="22"/>
        </w:rPr>
        <w:t>l/</w:t>
      </w:r>
      <w:r w:rsidR="00B44191">
        <w:rPr>
          <w:sz w:val="22"/>
          <w:szCs w:val="22"/>
        </w:rPr>
        <w:t>val</w:t>
      </w:r>
      <w:r w:rsidR="00296D78">
        <w:rPr>
          <w:sz w:val="22"/>
          <w:szCs w:val="22"/>
        </w:rPr>
        <w:t>.</w:t>
      </w:r>
      <w:r w:rsidR="00B44191" w:rsidRPr="00A31B81">
        <w:rPr>
          <w:sz w:val="22"/>
          <w:szCs w:val="22"/>
        </w:rPr>
        <w:t xml:space="preserve"> </w:t>
      </w:r>
      <w:r w:rsidRPr="00A31B81">
        <w:rPr>
          <w:sz w:val="22"/>
          <w:szCs w:val="22"/>
        </w:rPr>
        <w:t xml:space="preserve">arba </w:t>
      </w:r>
      <w:r w:rsidR="00B44191">
        <w:rPr>
          <w:sz w:val="22"/>
          <w:szCs w:val="22"/>
        </w:rPr>
        <w:t> </w:t>
      </w:r>
      <w:r w:rsidR="00B44191" w:rsidRPr="00A31B81">
        <w:rPr>
          <w:sz w:val="22"/>
          <w:szCs w:val="22"/>
        </w:rPr>
        <w:t>330</w:t>
      </w:r>
      <w:r w:rsidR="00B44191">
        <w:rPr>
          <w:sz w:val="22"/>
          <w:szCs w:val="22"/>
        </w:rPr>
        <w:t> </w:t>
      </w:r>
      <w:r w:rsidRPr="00A31B81">
        <w:rPr>
          <w:sz w:val="22"/>
          <w:szCs w:val="22"/>
        </w:rPr>
        <w:t>ml/min.</w:t>
      </w:r>
    </w:p>
    <w:p w14:paraId="37D0B854" w14:textId="77777777" w:rsidR="00F7461D" w:rsidRPr="00A31B81" w:rsidRDefault="00F7461D" w:rsidP="00F7461D">
      <w:pPr>
        <w:tabs>
          <w:tab w:val="left" w:pos="567"/>
        </w:tabs>
        <w:rPr>
          <w:sz w:val="22"/>
          <w:szCs w:val="22"/>
        </w:rPr>
      </w:pPr>
    </w:p>
    <w:p w14:paraId="5D3C4103" w14:textId="7834B0AE"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Maistas, kurio sudėtyje yra gausu angliavandenių (kuriame yra 68% skysčio), reikšmingai sumažina </w:t>
      </w:r>
      <w:proofErr w:type="spellStart"/>
      <w:r w:rsidRPr="00A31B81">
        <w:rPr>
          <w:sz w:val="22"/>
          <w:szCs w:val="22"/>
        </w:rPr>
        <w:t>amisulprido</w:t>
      </w:r>
      <w:proofErr w:type="spellEnd"/>
      <w:r w:rsidRPr="00A31B81">
        <w:rPr>
          <w:sz w:val="22"/>
          <w:szCs w:val="22"/>
        </w:rPr>
        <w:t xml:space="preserve"> AUC, </w:t>
      </w:r>
      <w:proofErr w:type="spellStart"/>
      <w:r w:rsidRPr="00A31B81">
        <w:rPr>
          <w:sz w:val="22"/>
          <w:szCs w:val="22"/>
        </w:rPr>
        <w:t>T</w:t>
      </w:r>
      <w:r w:rsidRPr="00A31B81">
        <w:rPr>
          <w:sz w:val="22"/>
          <w:szCs w:val="22"/>
          <w:vertAlign w:val="subscript"/>
        </w:rPr>
        <w:t>max</w:t>
      </w:r>
      <w:proofErr w:type="spellEnd"/>
      <w:r w:rsidRPr="00A31B81">
        <w:rPr>
          <w:sz w:val="22"/>
          <w:szCs w:val="22"/>
        </w:rPr>
        <w:t xml:space="preserve"> ir </w:t>
      </w:r>
      <w:proofErr w:type="spellStart"/>
      <w:r w:rsidRPr="00A31B81">
        <w:rPr>
          <w:sz w:val="22"/>
          <w:szCs w:val="22"/>
        </w:rPr>
        <w:t>C</w:t>
      </w:r>
      <w:r w:rsidRPr="00A31B81">
        <w:rPr>
          <w:sz w:val="22"/>
          <w:szCs w:val="22"/>
          <w:vertAlign w:val="subscript"/>
        </w:rPr>
        <w:t>max</w:t>
      </w:r>
      <w:proofErr w:type="spellEnd"/>
      <w:r w:rsidRPr="00A31B81">
        <w:rPr>
          <w:sz w:val="22"/>
          <w:szCs w:val="22"/>
        </w:rPr>
        <w:t xml:space="preserve">, o maistas, kurio sudėtyje daug riebalų, minėtų pokyčių nesukelia. Tačiau šių duomenų reikšmė </w:t>
      </w:r>
      <w:r w:rsidR="00441A76" w:rsidRPr="00A31B81">
        <w:rPr>
          <w:sz w:val="22"/>
          <w:szCs w:val="22"/>
        </w:rPr>
        <w:t xml:space="preserve">įprastiniam klinikiniam vartojimui </w:t>
      </w:r>
      <w:r w:rsidRPr="00A31B81">
        <w:rPr>
          <w:sz w:val="22"/>
          <w:szCs w:val="22"/>
        </w:rPr>
        <w:t>nežinoma.</w:t>
      </w:r>
    </w:p>
    <w:p w14:paraId="4329FD9D" w14:textId="77777777" w:rsidR="00C2573A" w:rsidRPr="00A31B81" w:rsidRDefault="00C2573A" w:rsidP="00F7461D">
      <w:pPr>
        <w:tabs>
          <w:tab w:val="left" w:pos="567"/>
        </w:tabs>
        <w:autoSpaceDE w:val="0"/>
        <w:autoSpaceDN w:val="0"/>
        <w:adjustRightInd w:val="0"/>
        <w:rPr>
          <w:sz w:val="22"/>
          <w:szCs w:val="22"/>
        </w:rPr>
      </w:pPr>
    </w:p>
    <w:p w14:paraId="64AC0994" w14:textId="068EC296" w:rsidR="00F7461D" w:rsidRPr="00A31B81" w:rsidRDefault="00B44191" w:rsidP="00F7461D">
      <w:pPr>
        <w:tabs>
          <w:tab w:val="left" w:pos="567"/>
        </w:tabs>
        <w:autoSpaceDE w:val="0"/>
        <w:autoSpaceDN w:val="0"/>
        <w:adjustRightInd w:val="0"/>
        <w:rPr>
          <w:i/>
          <w:sz w:val="22"/>
          <w:szCs w:val="22"/>
        </w:rPr>
      </w:pPr>
      <w:r w:rsidRPr="00B44191">
        <w:rPr>
          <w:i/>
          <w:sz w:val="22"/>
          <w:szCs w:val="22"/>
        </w:rPr>
        <w:t>Sutrikusi kepenų funkcija</w:t>
      </w:r>
      <w:r w:rsidRPr="00B44191" w:rsidDel="00B44191">
        <w:rPr>
          <w:i/>
          <w:sz w:val="22"/>
          <w:szCs w:val="22"/>
        </w:rPr>
        <w:t xml:space="preserve"> </w:t>
      </w:r>
    </w:p>
    <w:p w14:paraId="36F86BB3" w14:textId="77777777" w:rsidR="00F7461D" w:rsidRPr="00A31B81" w:rsidRDefault="00F7461D" w:rsidP="00F7461D">
      <w:pPr>
        <w:tabs>
          <w:tab w:val="left" w:pos="567"/>
        </w:tabs>
        <w:autoSpaceDE w:val="0"/>
        <w:autoSpaceDN w:val="0"/>
        <w:adjustRightInd w:val="0"/>
        <w:rPr>
          <w:sz w:val="22"/>
          <w:szCs w:val="22"/>
        </w:rPr>
      </w:pPr>
      <w:r w:rsidRPr="00A31B81">
        <w:rPr>
          <w:sz w:val="22"/>
          <w:szCs w:val="22"/>
        </w:rPr>
        <w:t xml:space="preserve">Kadangi </w:t>
      </w:r>
      <w:proofErr w:type="spellStart"/>
      <w:r w:rsidRPr="00A31B81">
        <w:rPr>
          <w:sz w:val="22"/>
          <w:szCs w:val="22"/>
        </w:rPr>
        <w:t>amisulpridas</w:t>
      </w:r>
      <w:proofErr w:type="spellEnd"/>
      <w:r w:rsidRPr="00A31B81">
        <w:rPr>
          <w:sz w:val="22"/>
          <w:szCs w:val="22"/>
        </w:rPr>
        <w:t xml:space="preserve"> yra silpnai </w:t>
      </w:r>
      <w:proofErr w:type="spellStart"/>
      <w:r w:rsidRPr="00A31B81">
        <w:rPr>
          <w:sz w:val="22"/>
          <w:szCs w:val="22"/>
        </w:rPr>
        <w:t>metabolizuojamas</w:t>
      </w:r>
      <w:proofErr w:type="spellEnd"/>
      <w:r w:rsidR="00772E04" w:rsidRPr="00A31B81">
        <w:rPr>
          <w:sz w:val="22"/>
          <w:szCs w:val="22"/>
        </w:rPr>
        <w:t xml:space="preserve"> kepenyse</w:t>
      </w:r>
      <w:r w:rsidRPr="00A31B81">
        <w:rPr>
          <w:sz w:val="22"/>
          <w:szCs w:val="22"/>
        </w:rPr>
        <w:t>, pacientams, sergantiems kepenų nepakankamumu, dozės koreguoti nereikia.</w:t>
      </w:r>
    </w:p>
    <w:p w14:paraId="7348924F" w14:textId="77777777" w:rsidR="00F7461D" w:rsidRPr="00A31B81" w:rsidRDefault="00F7461D" w:rsidP="00F7461D">
      <w:pPr>
        <w:tabs>
          <w:tab w:val="left" w:pos="567"/>
        </w:tabs>
        <w:autoSpaceDE w:val="0"/>
        <w:autoSpaceDN w:val="0"/>
        <w:adjustRightInd w:val="0"/>
        <w:rPr>
          <w:sz w:val="22"/>
          <w:szCs w:val="22"/>
        </w:rPr>
      </w:pPr>
    </w:p>
    <w:p w14:paraId="2556D6C7" w14:textId="5048100D" w:rsidR="00F7461D" w:rsidRPr="00A31B81" w:rsidRDefault="00B44191" w:rsidP="00F7461D">
      <w:pPr>
        <w:tabs>
          <w:tab w:val="left" w:pos="567"/>
        </w:tabs>
        <w:autoSpaceDE w:val="0"/>
        <w:autoSpaceDN w:val="0"/>
        <w:adjustRightInd w:val="0"/>
        <w:rPr>
          <w:sz w:val="22"/>
          <w:szCs w:val="22"/>
        </w:rPr>
      </w:pPr>
      <w:r>
        <w:rPr>
          <w:i/>
          <w:sz w:val="22"/>
          <w:szCs w:val="22"/>
        </w:rPr>
        <w:t>S</w:t>
      </w:r>
      <w:r w:rsidR="00BE3175" w:rsidRPr="00A31B81">
        <w:rPr>
          <w:i/>
          <w:sz w:val="22"/>
          <w:szCs w:val="22"/>
        </w:rPr>
        <w:t>utrikusi</w:t>
      </w:r>
      <w:r w:rsidR="00BE3175" w:rsidRPr="00A31B81" w:rsidDel="000839C9">
        <w:rPr>
          <w:i/>
          <w:sz w:val="22"/>
          <w:szCs w:val="22"/>
        </w:rPr>
        <w:t xml:space="preserve"> </w:t>
      </w:r>
      <w:r w:rsidRPr="00A31B81">
        <w:rPr>
          <w:i/>
          <w:sz w:val="22"/>
          <w:szCs w:val="22"/>
        </w:rPr>
        <w:t xml:space="preserve">inkstų funkcija </w:t>
      </w:r>
      <w:r w:rsidR="00F7461D" w:rsidRPr="00A31B81">
        <w:rPr>
          <w:sz w:val="22"/>
          <w:szCs w:val="22"/>
        </w:rPr>
        <w:t xml:space="preserve">Pacientams, sergantiems inkstų nepakankamumu, bendras klirensas sumažėja 2,5 – 3 kartus, o </w:t>
      </w:r>
      <w:r w:rsidR="0078779F" w:rsidRPr="00A31B81">
        <w:rPr>
          <w:sz w:val="22"/>
          <w:szCs w:val="22"/>
        </w:rPr>
        <w:t xml:space="preserve">vaistinio </w:t>
      </w:r>
      <w:r w:rsidR="00F7461D" w:rsidRPr="00A31B81">
        <w:rPr>
          <w:sz w:val="22"/>
          <w:szCs w:val="22"/>
        </w:rPr>
        <w:t>preparato pusinės eliminacijos laikas</w:t>
      </w:r>
      <w:r w:rsidR="0008636A" w:rsidRPr="00A31B81">
        <w:rPr>
          <w:sz w:val="22"/>
          <w:szCs w:val="22"/>
        </w:rPr>
        <w:t xml:space="preserve"> lieka nepakitęs</w:t>
      </w:r>
      <w:r w:rsidR="00F7461D" w:rsidRPr="00A31B81">
        <w:rPr>
          <w:sz w:val="22"/>
          <w:szCs w:val="22"/>
        </w:rPr>
        <w:t xml:space="preserve">. Pacientams, sergantiems lengvu inkstų nepakankamumu, </w:t>
      </w:r>
      <w:proofErr w:type="spellStart"/>
      <w:r w:rsidR="00F7461D" w:rsidRPr="00A31B81">
        <w:rPr>
          <w:sz w:val="22"/>
          <w:szCs w:val="22"/>
        </w:rPr>
        <w:t>amisulprido</w:t>
      </w:r>
      <w:proofErr w:type="spellEnd"/>
      <w:r w:rsidR="00F7461D" w:rsidRPr="00A31B81">
        <w:rPr>
          <w:sz w:val="22"/>
          <w:szCs w:val="22"/>
        </w:rPr>
        <w:t xml:space="preserve"> AUC padvigubėja, o asmenims, sergantiems vidutinio sunkumo inkstų nepakankamumu, minėtas rodmuo padidėja beveik 10 kartų</w:t>
      </w:r>
      <w:r w:rsidR="00BF6C13" w:rsidRPr="00A31B81">
        <w:rPr>
          <w:sz w:val="22"/>
          <w:szCs w:val="22"/>
        </w:rPr>
        <w:t xml:space="preserve"> Patirtis yra nedidelė ir</w:t>
      </w:r>
      <w:r w:rsidR="00A64C93" w:rsidRPr="00A31B81">
        <w:rPr>
          <w:sz w:val="22"/>
          <w:szCs w:val="22"/>
        </w:rPr>
        <w:t xml:space="preserve"> </w:t>
      </w:r>
      <w:r w:rsidR="00F7461D" w:rsidRPr="00A31B81">
        <w:rPr>
          <w:sz w:val="22"/>
          <w:szCs w:val="22"/>
        </w:rPr>
        <w:t xml:space="preserve">duomenų apie didesnės kaip </w:t>
      </w:r>
      <w:r w:rsidRPr="00A31B81">
        <w:rPr>
          <w:sz w:val="22"/>
          <w:szCs w:val="22"/>
        </w:rPr>
        <w:t>50</w:t>
      </w:r>
      <w:r>
        <w:rPr>
          <w:sz w:val="22"/>
          <w:szCs w:val="22"/>
        </w:rPr>
        <w:t> </w:t>
      </w:r>
      <w:r w:rsidR="00F7461D" w:rsidRPr="00A31B81">
        <w:rPr>
          <w:sz w:val="22"/>
          <w:szCs w:val="22"/>
        </w:rPr>
        <w:t xml:space="preserve">mg dozės vartojimą </w:t>
      </w:r>
      <w:r w:rsidR="00A64C93" w:rsidRPr="00A31B81">
        <w:rPr>
          <w:sz w:val="22"/>
          <w:szCs w:val="22"/>
        </w:rPr>
        <w:t>nėra</w:t>
      </w:r>
      <w:r w:rsidR="00F7461D" w:rsidRPr="00A31B81">
        <w:rPr>
          <w:sz w:val="22"/>
          <w:szCs w:val="22"/>
        </w:rPr>
        <w:t xml:space="preserve">. </w:t>
      </w:r>
    </w:p>
    <w:p w14:paraId="3F6F4555" w14:textId="77777777" w:rsidR="00F431EB" w:rsidRPr="00A31B81" w:rsidRDefault="00F431EB" w:rsidP="00F431EB">
      <w:pPr>
        <w:autoSpaceDE w:val="0"/>
        <w:autoSpaceDN w:val="0"/>
        <w:adjustRightInd w:val="0"/>
        <w:rPr>
          <w:sz w:val="22"/>
          <w:szCs w:val="22"/>
        </w:rPr>
      </w:pPr>
      <w:proofErr w:type="spellStart"/>
      <w:r w:rsidRPr="00A31B81">
        <w:rPr>
          <w:sz w:val="22"/>
          <w:szCs w:val="22"/>
        </w:rPr>
        <w:t>Amisulpridas</w:t>
      </w:r>
      <w:proofErr w:type="spellEnd"/>
      <w:r w:rsidRPr="00A31B81">
        <w:rPr>
          <w:sz w:val="22"/>
          <w:szCs w:val="22"/>
        </w:rPr>
        <w:t xml:space="preserve"> yra </w:t>
      </w:r>
      <w:proofErr w:type="spellStart"/>
      <w:r w:rsidRPr="00A31B81">
        <w:rPr>
          <w:sz w:val="22"/>
          <w:szCs w:val="22"/>
        </w:rPr>
        <w:t>dializuojamas</w:t>
      </w:r>
      <w:proofErr w:type="spellEnd"/>
      <w:r w:rsidRPr="00A31B81">
        <w:rPr>
          <w:sz w:val="22"/>
          <w:szCs w:val="22"/>
        </w:rPr>
        <w:t xml:space="preserve"> labai silpnai. </w:t>
      </w:r>
    </w:p>
    <w:p w14:paraId="639D2AAC" w14:textId="77777777" w:rsidR="00F7461D" w:rsidRPr="00A31B81" w:rsidRDefault="00F7461D" w:rsidP="00F7461D">
      <w:pPr>
        <w:tabs>
          <w:tab w:val="left" w:pos="567"/>
        </w:tabs>
        <w:autoSpaceDE w:val="0"/>
        <w:autoSpaceDN w:val="0"/>
        <w:adjustRightInd w:val="0"/>
        <w:rPr>
          <w:sz w:val="22"/>
          <w:szCs w:val="22"/>
        </w:rPr>
      </w:pPr>
    </w:p>
    <w:p w14:paraId="1F7AF37C" w14:textId="201FD808" w:rsidR="00F7461D" w:rsidRPr="00A31B81" w:rsidRDefault="00F7461D" w:rsidP="00F7461D">
      <w:pPr>
        <w:tabs>
          <w:tab w:val="left" w:pos="567"/>
        </w:tabs>
        <w:autoSpaceDE w:val="0"/>
        <w:autoSpaceDN w:val="0"/>
        <w:adjustRightInd w:val="0"/>
        <w:rPr>
          <w:i/>
          <w:sz w:val="22"/>
          <w:szCs w:val="22"/>
        </w:rPr>
      </w:pPr>
      <w:r w:rsidRPr="00A31B81">
        <w:rPr>
          <w:i/>
          <w:sz w:val="22"/>
          <w:szCs w:val="22"/>
        </w:rPr>
        <w:t>Senyv</w:t>
      </w:r>
      <w:r w:rsidR="00637E6E" w:rsidRPr="00A31B81">
        <w:rPr>
          <w:i/>
          <w:sz w:val="22"/>
          <w:szCs w:val="22"/>
        </w:rPr>
        <w:t>i</w:t>
      </w:r>
      <w:r w:rsidRPr="00A31B81">
        <w:rPr>
          <w:i/>
          <w:sz w:val="22"/>
          <w:szCs w:val="22"/>
        </w:rPr>
        <w:t xml:space="preserve"> pacientai:</w:t>
      </w:r>
    </w:p>
    <w:p w14:paraId="3B4AF516" w14:textId="78DA1AB8" w:rsidR="004430AA" w:rsidRPr="00A31B81" w:rsidRDefault="00F7461D" w:rsidP="00F7461D">
      <w:pPr>
        <w:tabs>
          <w:tab w:val="left" w:pos="567"/>
        </w:tabs>
        <w:autoSpaceDE w:val="0"/>
        <w:autoSpaceDN w:val="0"/>
        <w:adjustRightInd w:val="0"/>
        <w:rPr>
          <w:sz w:val="22"/>
          <w:szCs w:val="22"/>
        </w:rPr>
      </w:pPr>
      <w:r w:rsidRPr="00A31B81">
        <w:rPr>
          <w:sz w:val="22"/>
          <w:szCs w:val="22"/>
        </w:rPr>
        <w:t xml:space="preserve">Riboti farmakokinetikos tyrimų duomenys senyviems </w:t>
      </w:r>
      <w:r w:rsidR="00BC4A61" w:rsidRPr="00A31B81">
        <w:rPr>
          <w:sz w:val="22"/>
          <w:szCs w:val="22"/>
        </w:rPr>
        <w:t xml:space="preserve">asmenims </w:t>
      </w:r>
      <w:r w:rsidRPr="00A31B81">
        <w:rPr>
          <w:sz w:val="22"/>
          <w:szCs w:val="22"/>
        </w:rPr>
        <w:t xml:space="preserve">(&gt; 65 metų), rodo, kad </w:t>
      </w:r>
      <w:r w:rsidR="0012695E" w:rsidRPr="00A31B81">
        <w:rPr>
          <w:sz w:val="22"/>
          <w:szCs w:val="22"/>
        </w:rPr>
        <w:t xml:space="preserve">išgėrus vienkartinę 50 mg dozę </w:t>
      </w:r>
      <w:r w:rsidR="002E0019" w:rsidRPr="00A31B81">
        <w:rPr>
          <w:sz w:val="22"/>
          <w:szCs w:val="22"/>
        </w:rPr>
        <w:t xml:space="preserve">10–30% padidėja </w:t>
      </w:r>
      <w:proofErr w:type="spellStart"/>
      <w:r w:rsidR="002E0019" w:rsidRPr="00A31B81">
        <w:rPr>
          <w:sz w:val="22"/>
          <w:szCs w:val="22"/>
        </w:rPr>
        <w:t>C</w:t>
      </w:r>
      <w:r w:rsidR="002E0019" w:rsidRPr="00A31B81">
        <w:rPr>
          <w:sz w:val="22"/>
          <w:szCs w:val="22"/>
          <w:vertAlign w:val="subscript"/>
        </w:rPr>
        <w:t>max</w:t>
      </w:r>
      <w:proofErr w:type="spellEnd"/>
      <w:r w:rsidR="002E0019" w:rsidRPr="00A31B81">
        <w:rPr>
          <w:sz w:val="22"/>
          <w:szCs w:val="22"/>
        </w:rPr>
        <w:t>, T</w:t>
      </w:r>
      <w:r w:rsidR="002E0019" w:rsidRPr="00A31B81">
        <w:rPr>
          <w:sz w:val="22"/>
          <w:szCs w:val="22"/>
          <w:vertAlign w:val="subscript"/>
        </w:rPr>
        <w:t>½</w:t>
      </w:r>
      <w:r w:rsidR="002E0019" w:rsidRPr="00A31B81">
        <w:rPr>
          <w:sz w:val="22"/>
          <w:szCs w:val="22"/>
        </w:rPr>
        <w:t xml:space="preserve"> ir AUC. </w:t>
      </w:r>
      <w:r w:rsidR="004430AA" w:rsidRPr="00A31B81">
        <w:rPr>
          <w:sz w:val="22"/>
          <w:szCs w:val="22"/>
        </w:rPr>
        <w:t>Duomenų apie kartotinėmis dozėmis vartojamo vaistinio preparato farmakokinetiką nėra.</w:t>
      </w:r>
    </w:p>
    <w:p w14:paraId="66514000" w14:textId="77777777" w:rsidR="00F7461D" w:rsidRPr="00A31B81" w:rsidRDefault="00F7461D" w:rsidP="004430AA">
      <w:pPr>
        <w:tabs>
          <w:tab w:val="left" w:pos="567"/>
        </w:tabs>
        <w:autoSpaceDE w:val="0"/>
        <w:autoSpaceDN w:val="0"/>
        <w:adjustRightInd w:val="0"/>
        <w:rPr>
          <w:sz w:val="22"/>
          <w:szCs w:val="22"/>
        </w:rPr>
      </w:pPr>
    </w:p>
    <w:p w14:paraId="56113DA7" w14:textId="0B27841C" w:rsidR="00F7461D" w:rsidRPr="00A31B81" w:rsidRDefault="00F7461D" w:rsidP="00F7461D">
      <w:pPr>
        <w:pStyle w:val="PI-2EMEASMCA"/>
      </w:pPr>
      <w:bookmarkStart w:id="41" w:name="_Toc129243114"/>
      <w:bookmarkStart w:id="42" w:name="_Toc129243239"/>
      <w:r w:rsidRPr="00A31B81">
        <w:t>5.3</w:t>
      </w:r>
      <w:r w:rsidRPr="00A31B81">
        <w:tab/>
      </w:r>
      <w:proofErr w:type="spellStart"/>
      <w:r w:rsidRPr="00A31B81">
        <w:t>Ikiklinikinių</w:t>
      </w:r>
      <w:proofErr w:type="spellEnd"/>
      <w:r w:rsidRPr="00A31B81">
        <w:t xml:space="preserve"> saugumo tyrimų duomenys</w:t>
      </w:r>
      <w:bookmarkEnd w:id="41"/>
      <w:bookmarkEnd w:id="42"/>
    </w:p>
    <w:p w14:paraId="6E7720F5" w14:textId="77777777" w:rsidR="00F7461D" w:rsidRPr="00EE515C" w:rsidRDefault="00F7461D" w:rsidP="00E301E1">
      <w:pPr>
        <w:pStyle w:val="BTEMEASMCA"/>
        <w:rPr>
          <w:lang w:val="lt-LT"/>
        </w:rPr>
      </w:pPr>
    </w:p>
    <w:p w14:paraId="6B38496B" w14:textId="098EA195" w:rsidR="00F7461D" w:rsidRPr="00A31B81" w:rsidRDefault="00F7461D" w:rsidP="00530776">
      <w:pPr>
        <w:tabs>
          <w:tab w:val="left" w:pos="0"/>
        </w:tabs>
        <w:suppressAutoHyphens/>
        <w:rPr>
          <w:sz w:val="22"/>
          <w:szCs w:val="22"/>
        </w:rPr>
      </w:pPr>
      <w:r w:rsidRPr="00A31B81">
        <w:rPr>
          <w:sz w:val="22"/>
          <w:szCs w:val="22"/>
        </w:rPr>
        <w:lastRenderedPageBreak/>
        <w:t>Baigtų saugumo tyrimų apžvalgos duomen</w:t>
      </w:r>
      <w:r w:rsidR="003A5106" w:rsidRPr="00A31B81">
        <w:rPr>
          <w:sz w:val="22"/>
          <w:szCs w:val="22"/>
        </w:rPr>
        <w:t>imis</w:t>
      </w:r>
      <w:r w:rsidR="00043675" w:rsidRPr="00A31B81">
        <w:rPr>
          <w:sz w:val="22"/>
          <w:szCs w:val="22"/>
        </w:rPr>
        <w:t>,</w:t>
      </w:r>
      <w:r w:rsidRPr="00A31B81">
        <w:rPr>
          <w:sz w:val="22"/>
          <w:szCs w:val="22"/>
        </w:rPr>
        <w:t xml:space="preserve"> </w:t>
      </w:r>
      <w:proofErr w:type="spellStart"/>
      <w:r w:rsidRPr="00A31B81">
        <w:rPr>
          <w:sz w:val="22"/>
          <w:szCs w:val="22"/>
        </w:rPr>
        <w:t>amisulprid</w:t>
      </w:r>
      <w:r w:rsidR="00DD5471" w:rsidRPr="00A31B81">
        <w:rPr>
          <w:sz w:val="22"/>
          <w:szCs w:val="22"/>
        </w:rPr>
        <w:t>as</w:t>
      </w:r>
      <w:proofErr w:type="spellEnd"/>
      <w:r w:rsidR="00DD5471" w:rsidRPr="00A31B81">
        <w:rPr>
          <w:sz w:val="22"/>
          <w:szCs w:val="22"/>
        </w:rPr>
        <w:t xml:space="preserve"> jokio</w:t>
      </w:r>
      <w:r w:rsidRPr="00A31B81">
        <w:rPr>
          <w:sz w:val="22"/>
          <w:szCs w:val="22"/>
        </w:rPr>
        <w:t xml:space="preserve"> bendro</w:t>
      </w:r>
      <w:r w:rsidR="00166641" w:rsidRPr="00A31B81">
        <w:rPr>
          <w:sz w:val="22"/>
          <w:szCs w:val="22"/>
        </w:rPr>
        <w:t>jo</w:t>
      </w:r>
      <w:r w:rsidR="00011F52">
        <w:rPr>
          <w:sz w:val="22"/>
          <w:szCs w:val="22"/>
        </w:rPr>
        <w:t xml:space="preserve"> </w:t>
      </w:r>
      <w:r w:rsidRPr="00A31B81">
        <w:rPr>
          <w:sz w:val="22"/>
          <w:szCs w:val="22"/>
        </w:rPr>
        <w:t xml:space="preserve">, organams </w:t>
      </w:r>
      <w:r w:rsidR="0084766D" w:rsidRPr="00A31B81">
        <w:rPr>
          <w:sz w:val="22"/>
          <w:szCs w:val="22"/>
        </w:rPr>
        <w:t>specifinio</w:t>
      </w:r>
      <w:r w:rsidRPr="00A31B81">
        <w:rPr>
          <w:sz w:val="22"/>
          <w:szCs w:val="22"/>
        </w:rPr>
        <w:t xml:space="preserve">, </w:t>
      </w:r>
      <w:proofErr w:type="spellStart"/>
      <w:r w:rsidRPr="00A31B81">
        <w:rPr>
          <w:sz w:val="22"/>
          <w:szCs w:val="22"/>
        </w:rPr>
        <w:t>teratogeninio</w:t>
      </w:r>
      <w:proofErr w:type="spellEnd"/>
      <w:r w:rsidRPr="00A31B81">
        <w:rPr>
          <w:sz w:val="22"/>
          <w:szCs w:val="22"/>
        </w:rPr>
        <w:t xml:space="preserve">, </w:t>
      </w:r>
      <w:proofErr w:type="spellStart"/>
      <w:r w:rsidRPr="00A31B81">
        <w:rPr>
          <w:sz w:val="22"/>
          <w:szCs w:val="22"/>
        </w:rPr>
        <w:t>mutageninio</w:t>
      </w:r>
      <w:proofErr w:type="spellEnd"/>
      <w:r w:rsidR="00C12446" w:rsidRPr="00A31B81">
        <w:rPr>
          <w:sz w:val="22"/>
          <w:szCs w:val="22"/>
        </w:rPr>
        <w:t xml:space="preserve"> ar</w:t>
      </w:r>
      <w:r w:rsidRPr="00A31B81">
        <w:rPr>
          <w:sz w:val="22"/>
          <w:szCs w:val="22"/>
        </w:rPr>
        <w:t xml:space="preserve"> kancerogeninio pavojaus žmogui nerodo. Žiurkėms ir šunims, gaunantiems mažesnes vaistinio preparato dozes negu yra nustatyta didžiausia toleruojama vaistinio preparato dozė, atsiradę pokyčiai yra dėl farmakologinio poveikio ir didesnės </w:t>
      </w:r>
      <w:proofErr w:type="spellStart"/>
      <w:r w:rsidRPr="00A31B81">
        <w:rPr>
          <w:sz w:val="22"/>
          <w:szCs w:val="22"/>
        </w:rPr>
        <w:t>toksikologinės</w:t>
      </w:r>
      <w:proofErr w:type="spellEnd"/>
      <w:r w:rsidRPr="00A31B81">
        <w:rPr>
          <w:sz w:val="22"/>
          <w:szCs w:val="22"/>
        </w:rPr>
        <w:t xml:space="preserve"> reikšmės neturi. Didžiausia toleruojama dozė pagal AUC žiurkėms (</w:t>
      </w:r>
      <w:r w:rsidR="00B44191">
        <w:rPr>
          <w:sz w:val="22"/>
          <w:szCs w:val="22"/>
        </w:rPr>
        <w:t> </w:t>
      </w:r>
      <w:r w:rsidR="00B44191" w:rsidRPr="00A31B81">
        <w:rPr>
          <w:sz w:val="22"/>
          <w:szCs w:val="22"/>
        </w:rPr>
        <w:t>200</w:t>
      </w:r>
      <w:r w:rsidR="00B44191">
        <w:rPr>
          <w:sz w:val="22"/>
          <w:szCs w:val="22"/>
        </w:rPr>
        <w:t> </w:t>
      </w:r>
      <w:r w:rsidRPr="00A31B81">
        <w:rPr>
          <w:sz w:val="22"/>
          <w:szCs w:val="22"/>
        </w:rPr>
        <w:t>mg/kg per parą) ir šunims (</w:t>
      </w:r>
      <w:r w:rsidR="00B44191">
        <w:rPr>
          <w:sz w:val="22"/>
          <w:szCs w:val="22"/>
        </w:rPr>
        <w:t> </w:t>
      </w:r>
      <w:r w:rsidR="00B44191" w:rsidRPr="00A31B81">
        <w:rPr>
          <w:sz w:val="22"/>
          <w:szCs w:val="22"/>
        </w:rPr>
        <w:t>120</w:t>
      </w:r>
      <w:r w:rsidR="00B44191">
        <w:rPr>
          <w:sz w:val="22"/>
          <w:szCs w:val="22"/>
        </w:rPr>
        <w:t> </w:t>
      </w:r>
      <w:r w:rsidRPr="00A31B81">
        <w:rPr>
          <w:sz w:val="22"/>
          <w:szCs w:val="22"/>
        </w:rPr>
        <w:t>mg/kg per parą) buvo atitinkamai 2 ir 7 kartus didesnė</w:t>
      </w:r>
      <w:r w:rsidR="00417CB5" w:rsidRPr="00A31B81">
        <w:rPr>
          <w:sz w:val="22"/>
          <w:szCs w:val="22"/>
        </w:rPr>
        <w:t xml:space="preserve">, </w:t>
      </w:r>
      <w:r w:rsidR="00417CB5" w:rsidRPr="00A31B81">
        <w:rPr>
          <w:color w:val="000000"/>
          <w:sz w:val="22"/>
          <w:szCs w:val="22"/>
        </w:rPr>
        <w:t xml:space="preserve">palyginti su didžiausia rekomenduojama žmogui doze. </w:t>
      </w:r>
      <w:r w:rsidR="00B44191">
        <w:rPr>
          <w:sz w:val="22"/>
          <w:szCs w:val="22"/>
        </w:rPr>
        <w:t>Vai</w:t>
      </w:r>
      <w:r w:rsidR="003A7C54">
        <w:rPr>
          <w:sz w:val="22"/>
          <w:szCs w:val="22"/>
        </w:rPr>
        <w:t>s</w:t>
      </w:r>
      <w:r w:rsidR="00B44191">
        <w:rPr>
          <w:sz w:val="22"/>
          <w:szCs w:val="22"/>
        </w:rPr>
        <w:t>tinis p</w:t>
      </w:r>
      <w:r w:rsidRPr="00A31B81">
        <w:rPr>
          <w:sz w:val="22"/>
          <w:szCs w:val="22"/>
        </w:rPr>
        <w:t>reparatas nesukėlė</w:t>
      </w:r>
      <w:r w:rsidR="0008636A" w:rsidRPr="00A31B81">
        <w:rPr>
          <w:sz w:val="22"/>
          <w:szCs w:val="22"/>
        </w:rPr>
        <w:t xml:space="preserve"> kancerogeninio</w:t>
      </w:r>
      <w:r w:rsidRPr="00A31B81">
        <w:rPr>
          <w:sz w:val="22"/>
          <w:szCs w:val="22"/>
        </w:rPr>
        <w:t xml:space="preserve"> poveikio, galinčio pasireikšti </w:t>
      </w:r>
      <w:r w:rsidR="00A343F4" w:rsidRPr="00A31B81">
        <w:rPr>
          <w:sz w:val="22"/>
          <w:szCs w:val="22"/>
        </w:rPr>
        <w:t xml:space="preserve">žmonėms, esant koncentracijai pelių organizme (iki </w:t>
      </w:r>
      <w:r w:rsidR="003A7C54">
        <w:rPr>
          <w:sz w:val="22"/>
          <w:szCs w:val="22"/>
        </w:rPr>
        <w:t> </w:t>
      </w:r>
      <w:r w:rsidR="003A7C54" w:rsidRPr="00A31B81">
        <w:rPr>
          <w:sz w:val="22"/>
          <w:szCs w:val="22"/>
        </w:rPr>
        <w:t>120</w:t>
      </w:r>
      <w:r w:rsidR="003A7C54">
        <w:rPr>
          <w:sz w:val="22"/>
          <w:szCs w:val="22"/>
        </w:rPr>
        <w:t> </w:t>
      </w:r>
      <w:r w:rsidR="00A343F4" w:rsidRPr="00A31B81">
        <w:rPr>
          <w:sz w:val="22"/>
          <w:szCs w:val="22"/>
        </w:rPr>
        <w:t>mg/kg/per parą) ir</w:t>
      </w:r>
      <w:r w:rsidRPr="00A31B81">
        <w:rPr>
          <w:sz w:val="22"/>
          <w:szCs w:val="22"/>
        </w:rPr>
        <w:t xml:space="preserve"> žiurkių organizme </w:t>
      </w:r>
      <w:r w:rsidR="00A343F4" w:rsidRPr="00A31B81">
        <w:rPr>
          <w:sz w:val="22"/>
          <w:szCs w:val="22"/>
        </w:rPr>
        <w:t xml:space="preserve">(iki </w:t>
      </w:r>
      <w:r w:rsidR="003A7C54">
        <w:rPr>
          <w:sz w:val="22"/>
          <w:szCs w:val="22"/>
        </w:rPr>
        <w:t> </w:t>
      </w:r>
      <w:r w:rsidR="003A7C54" w:rsidRPr="00A31B81">
        <w:rPr>
          <w:sz w:val="22"/>
          <w:szCs w:val="22"/>
        </w:rPr>
        <w:t>240</w:t>
      </w:r>
      <w:r w:rsidR="003A7C54">
        <w:rPr>
          <w:sz w:val="22"/>
          <w:szCs w:val="22"/>
        </w:rPr>
        <w:t> </w:t>
      </w:r>
      <w:r w:rsidR="00A343F4" w:rsidRPr="00A31B81">
        <w:rPr>
          <w:sz w:val="22"/>
          <w:szCs w:val="22"/>
        </w:rPr>
        <w:t xml:space="preserve">mg/kg/per parą), kas yra </w:t>
      </w:r>
      <w:r w:rsidRPr="00A31B81">
        <w:rPr>
          <w:sz w:val="22"/>
          <w:szCs w:val="22"/>
        </w:rPr>
        <w:t xml:space="preserve">1,5 – 4,5 </w:t>
      </w:r>
      <w:r w:rsidR="00A343F4" w:rsidRPr="00A31B81">
        <w:rPr>
          <w:sz w:val="22"/>
          <w:szCs w:val="22"/>
        </w:rPr>
        <w:t>karto didesnis</w:t>
      </w:r>
      <w:r w:rsidRPr="00A31B81">
        <w:rPr>
          <w:sz w:val="22"/>
          <w:szCs w:val="22"/>
        </w:rPr>
        <w:t xml:space="preserve"> AUC už maksimalią žmogaus organizme.</w:t>
      </w:r>
    </w:p>
    <w:p w14:paraId="696575CB" w14:textId="77777777" w:rsidR="00A343F4" w:rsidRPr="00EE515C" w:rsidRDefault="00A343F4" w:rsidP="00E301E1">
      <w:pPr>
        <w:pStyle w:val="BTEMEASMCA"/>
        <w:rPr>
          <w:lang w:val="lt-LT"/>
        </w:rPr>
      </w:pPr>
      <w:r w:rsidRPr="00EE515C">
        <w:rPr>
          <w:lang w:val="lt-LT"/>
        </w:rPr>
        <w:t>Reprodukcijos tyrimai su žiurkėmis, triušiais ir pelėmis potencialaus teratogeninio poveikio neparodė.</w:t>
      </w:r>
    </w:p>
    <w:p w14:paraId="7464EA8C" w14:textId="0014ABA7" w:rsidR="00F7461D" w:rsidRPr="00EE515C" w:rsidRDefault="00F7461D" w:rsidP="00E301E1">
      <w:pPr>
        <w:pStyle w:val="BTEMEASMCA"/>
        <w:rPr>
          <w:lang w:val="lt-LT"/>
        </w:rPr>
      </w:pPr>
    </w:p>
    <w:p w14:paraId="2085A1A1" w14:textId="3FD97ADD" w:rsidR="000637CA" w:rsidRPr="00EE515C" w:rsidRDefault="000637CA" w:rsidP="00E301E1">
      <w:pPr>
        <w:pStyle w:val="BTEMEASMCA"/>
        <w:rPr>
          <w:lang w:val="lt-LT"/>
        </w:rPr>
      </w:pPr>
      <w:r w:rsidRPr="00EE515C">
        <w:rPr>
          <w:lang w:val="lt-LT"/>
        </w:rPr>
        <w:t xml:space="preserve">Tyrimų su gyvūnais metu amisulpridas sukėlė poveikį vaisiaus augimui ir vystymuisi, kai vartotos dozės atitiko žmonėms (50 kg sveriančiam pacientui) skiriamą 2000 mg ir didesnę paros dozę. Duomenų apie galimą teratogeninį amisulprido poveikį negauta. </w:t>
      </w:r>
      <w:r w:rsidR="004E6A11" w:rsidRPr="00EE515C">
        <w:rPr>
          <w:lang w:val="lt-LT"/>
        </w:rPr>
        <w:t>Tyrimai apie a</w:t>
      </w:r>
      <w:r w:rsidRPr="00EE515C">
        <w:rPr>
          <w:lang w:val="lt-LT"/>
        </w:rPr>
        <w:t>misulprido poveik</w:t>
      </w:r>
      <w:r w:rsidR="004E6A11" w:rsidRPr="00EE515C">
        <w:rPr>
          <w:lang w:val="lt-LT"/>
        </w:rPr>
        <w:t>į</w:t>
      </w:r>
      <w:r w:rsidRPr="00EE515C">
        <w:rPr>
          <w:lang w:val="lt-LT"/>
        </w:rPr>
        <w:t xml:space="preserve"> </w:t>
      </w:r>
      <w:r w:rsidR="003A7C54" w:rsidRPr="00EE515C">
        <w:rPr>
          <w:lang w:val="lt-LT"/>
        </w:rPr>
        <w:t>atsivestų jauniklių</w:t>
      </w:r>
      <w:r w:rsidRPr="00EE515C">
        <w:rPr>
          <w:lang w:val="lt-LT"/>
        </w:rPr>
        <w:t xml:space="preserve"> elgesiui neatlikt</w:t>
      </w:r>
      <w:r w:rsidR="004E6A11" w:rsidRPr="00EE515C">
        <w:rPr>
          <w:lang w:val="lt-LT"/>
        </w:rPr>
        <w:t>i</w:t>
      </w:r>
      <w:r w:rsidRPr="00EE515C">
        <w:rPr>
          <w:lang w:val="lt-LT"/>
        </w:rPr>
        <w:t>.</w:t>
      </w:r>
    </w:p>
    <w:p w14:paraId="3409E210" w14:textId="2B7E1F5B" w:rsidR="00BB3956" w:rsidRPr="00EE515C" w:rsidRDefault="00BB3956" w:rsidP="00E301E1">
      <w:pPr>
        <w:pStyle w:val="BTEMEASMCA"/>
        <w:rPr>
          <w:lang w:val="lt-LT"/>
        </w:rPr>
      </w:pPr>
    </w:p>
    <w:p w14:paraId="5E86FC16" w14:textId="77777777" w:rsidR="00F7461D" w:rsidRPr="00EE515C" w:rsidRDefault="00F7461D" w:rsidP="00E301E1">
      <w:pPr>
        <w:pStyle w:val="BTEMEASMCA"/>
        <w:rPr>
          <w:lang w:val="lt-LT"/>
        </w:rPr>
      </w:pPr>
    </w:p>
    <w:p w14:paraId="7B81C250" w14:textId="414C0512" w:rsidR="00F7461D" w:rsidRPr="00A31B81" w:rsidRDefault="00F7461D" w:rsidP="00E4770F">
      <w:pPr>
        <w:pStyle w:val="PI-1EMEASMCA"/>
      </w:pPr>
      <w:bookmarkStart w:id="43" w:name="_Toc129243115"/>
      <w:bookmarkStart w:id="44" w:name="_Toc129243240"/>
      <w:r w:rsidRPr="00A31B81">
        <w:t>6.</w:t>
      </w:r>
      <w:r w:rsidRPr="00A31B81">
        <w:tab/>
        <w:t>FARMACINĖ INFORMACIJA</w:t>
      </w:r>
      <w:bookmarkEnd w:id="43"/>
      <w:bookmarkEnd w:id="44"/>
    </w:p>
    <w:p w14:paraId="3C086D9A" w14:textId="77777777" w:rsidR="00F7461D" w:rsidRPr="00EE515C" w:rsidRDefault="00F7461D" w:rsidP="00E301E1">
      <w:pPr>
        <w:pStyle w:val="BTEMEASMCA"/>
        <w:rPr>
          <w:lang w:val="lt-LT"/>
        </w:rPr>
      </w:pPr>
    </w:p>
    <w:p w14:paraId="2A616E36" w14:textId="674750CC" w:rsidR="00F7461D" w:rsidRPr="00A31B81" w:rsidRDefault="00F7461D" w:rsidP="00F7461D">
      <w:pPr>
        <w:pStyle w:val="PI-2EMEASMCA"/>
      </w:pPr>
      <w:bookmarkStart w:id="45" w:name="_Toc129243116"/>
      <w:bookmarkStart w:id="46" w:name="_Toc129243241"/>
      <w:r w:rsidRPr="00A31B81">
        <w:t>6.1</w:t>
      </w:r>
      <w:r w:rsidRPr="00A31B81">
        <w:tab/>
        <w:t>Pagalbinių medžiagų sąrašas</w:t>
      </w:r>
      <w:bookmarkEnd w:id="45"/>
      <w:bookmarkEnd w:id="46"/>
    </w:p>
    <w:p w14:paraId="76CDC91B" w14:textId="77777777" w:rsidR="00F7461D" w:rsidRPr="00EE515C" w:rsidRDefault="00F7461D" w:rsidP="00E301E1">
      <w:pPr>
        <w:pStyle w:val="BTEMEASMCA"/>
        <w:rPr>
          <w:lang w:val="lt-LT"/>
        </w:rPr>
      </w:pPr>
    </w:p>
    <w:p w14:paraId="4FA9198D" w14:textId="77777777" w:rsidR="00F7461D" w:rsidRPr="00A31B81" w:rsidRDefault="00F7461D" w:rsidP="00F7461D">
      <w:pPr>
        <w:tabs>
          <w:tab w:val="left" w:pos="567"/>
        </w:tabs>
        <w:rPr>
          <w:sz w:val="22"/>
          <w:szCs w:val="22"/>
        </w:rPr>
      </w:pPr>
      <w:r w:rsidRPr="00A31B81">
        <w:rPr>
          <w:sz w:val="22"/>
          <w:szCs w:val="22"/>
        </w:rPr>
        <w:t>Kukurūzų krakmolas</w:t>
      </w:r>
    </w:p>
    <w:p w14:paraId="25462318" w14:textId="77777777" w:rsidR="00F7461D" w:rsidRPr="00A31B81" w:rsidRDefault="00F7461D" w:rsidP="00F7461D">
      <w:pPr>
        <w:tabs>
          <w:tab w:val="left" w:pos="567"/>
        </w:tabs>
        <w:rPr>
          <w:sz w:val="22"/>
          <w:szCs w:val="22"/>
        </w:rPr>
      </w:pPr>
      <w:r w:rsidRPr="00A31B81">
        <w:rPr>
          <w:sz w:val="22"/>
          <w:szCs w:val="22"/>
        </w:rPr>
        <w:t xml:space="preserve">Laktozė </w:t>
      </w:r>
      <w:proofErr w:type="spellStart"/>
      <w:r w:rsidRPr="00A31B81">
        <w:rPr>
          <w:sz w:val="22"/>
          <w:szCs w:val="22"/>
        </w:rPr>
        <w:t>monohidratas</w:t>
      </w:r>
      <w:proofErr w:type="spellEnd"/>
    </w:p>
    <w:p w14:paraId="0EBD26A4" w14:textId="77777777" w:rsidR="00F7461D" w:rsidRPr="00A31B81" w:rsidRDefault="00F7461D" w:rsidP="00F7461D">
      <w:pPr>
        <w:tabs>
          <w:tab w:val="left" w:pos="567"/>
        </w:tabs>
        <w:rPr>
          <w:sz w:val="22"/>
          <w:szCs w:val="22"/>
        </w:rPr>
      </w:pPr>
      <w:proofErr w:type="spellStart"/>
      <w:r w:rsidRPr="00A31B81">
        <w:rPr>
          <w:sz w:val="22"/>
          <w:szCs w:val="22"/>
        </w:rPr>
        <w:t>Metilceliuliozė</w:t>
      </w:r>
      <w:proofErr w:type="spellEnd"/>
      <w:r w:rsidRPr="00A31B81">
        <w:rPr>
          <w:sz w:val="22"/>
          <w:szCs w:val="22"/>
        </w:rPr>
        <w:t xml:space="preserve"> 400</w:t>
      </w:r>
    </w:p>
    <w:p w14:paraId="098009AB" w14:textId="77777777" w:rsidR="00F7461D" w:rsidRPr="00A31B81" w:rsidRDefault="00F7461D" w:rsidP="00F7461D">
      <w:pPr>
        <w:tabs>
          <w:tab w:val="left" w:pos="567"/>
        </w:tabs>
        <w:rPr>
          <w:sz w:val="22"/>
          <w:szCs w:val="22"/>
        </w:rPr>
      </w:pPr>
      <w:r w:rsidRPr="00A31B81">
        <w:rPr>
          <w:sz w:val="22"/>
          <w:szCs w:val="22"/>
        </w:rPr>
        <w:t>Koloidinis bevandenis silicio dioksidas</w:t>
      </w:r>
    </w:p>
    <w:p w14:paraId="0FFF9F6B" w14:textId="77777777" w:rsidR="00F7461D" w:rsidRPr="00A31B81" w:rsidRDefault="00F7461D" w:rsidP="00F7461D">
      <w:pPr>
        <w:tabs>
          <w:tab w:val="left" w:pos="567"/>
        </w:tabs>
        <w:rPr>
          <w:sz w:val="22"/>
          <w:szCs w:val="22"/>
        </w:rPr>
      </w:pPr>
      <w:r w:rsidRPr="00A31B81">
        <w:rPr>
          <w:sz w:val="22"/>
          <w:szCs w:val="22"/>
        </w:rPr>
        <w:t xml:space="preserve">Magnio </w:t>
      </w:r>
      <w:proofErr w:type="spellStart"/>
      <w:r w:rsidRPr="00A31B81">
        <w:rPr>
          <w:sz w:val="22"/>
          <w:szCs w:val="22"/>
        </w:rPr>
        <w:t>stearatas</w:t>
      </w:r>
      <w:proofErr w:type="spellEnd"/>
    </w:p>
    <w:p w14:paraId="5C938B7C" w14:textId="77777777" w:rsidR="00F7461D" w:rsidRPr="00A31B81" w:rsidRDefault="00F7461D" w:rsidP="00F7461D">
      <w:pPr>
        <w:tabs>
          <w:tab w:val="left" w:pos="567"/>
        </w:tabs>
        <w:rPr>
          <w:sz w:val="22"/>
          <w:szCs w:val="22"/>
        </w:rPr>
      </w:pPr>
    </w:p>
    <w:p w14:paraId="235AF60E" w14:textId="77777777" w:rsidR="00F7461D" w:rsidRPr="00A31B81" w:rsidRDefault="00F7461D" w:rsidP="00F7461D">
      <w:pPr>
        <w:tabs>
          <w:tab w:val="left" w:pos="567"/>
        </w:tabs>
        <w:rPr>
          <w:sz w:val="22"/>
          <w:szCs w:val="22"/>
          <w:highlight w:val="lightGray"/>
        </w:rPr>
      </w:pPr>
      <w:r w:rsidRPr="00A31B81">
        <w:rPr>
          <w:sz w:val="22"/>
          <w:szCs w:val="22"/>
          <w:highlight w:val="lightGray"/>
        </w:rPr>
        <w:t xml:space="preserve">AMISAN 400 mg </w:t>
      </w:r>
    </w:p>
    <w:p w14:paraId="739E410A" w14:textId="77777777" w:rsidR="00F7461D" w:rsidRPr="00A31B81" w:rsidRDefault="00F7461D" w:rsidP="00F7461D">
      <w:pPr>
        <w:tabs>
          <w:tab w:val="left" w:pos="567"/>
        </w:tabs>
        <w:rPr>
          <w:i/>
          <w:sz w:val="22"/>
          <w:szCs w:val="22"/>
          <w:highlight w:val="lightGray"/>
        </w:rPr>
      </w:pPr>
      <w:r w:rsidRPr="00A31B81">
        <w:rPr>
          <w:i/>
          <w:sz w:val="22"/>
          <w:szCs w:val="22"/>
          <w:highlight w:val="lightGray"/>
        </w:rPr>
        <w:t>Tabletės branduolys:</w:t>
      </w:r>
    </w:p>
    <w:p w14:paraId="19320130" w14:textId="77777777" w:rsidR="00F7461D" w:rsidRPr="00A31B81" w:rsidRDefault="00F7461D" w:rsidP="00F7461D">
      <w:pPr>
        <w:tabs>
          <w:tab w:val="left" w:pos="567"/>
        </w:tabs>
        <w:rPr>
          <w:sz w:val="22"/>
          <w:szCs w:val="22"/>
          <w:highlight w:val="lightGray"/>
        </w:rPr>
      </w:pPr>
      <w:r w:rsidRPr="00A31B81">
        <w:rPr>
          <w:sz w:val="22"/>
          <w:szCs w:val="22"/>
          <w:highlight w:val="lightGray"/>
        </w:rPr>
        <w:t xml:space="preserve">Laktozė </w:t>
      </w:r>
      <w:proofErr w:type="spellStart"/>
      <w:r w:rsidRPr="00A31B81">
        <w:rPr>
          <w:sz w:val="22"/>
          <w:szCs w:val="22"/>
          <w:highlight w:val="lightGray"/>
        </w:rPr>
        <w:t>monohidratas</w:t>
      </w:r>
      <w:proofErr w:type="spellEnd"/>
    </w:p>
    <w:p w14:paraId="2E645F49" w14:textId="77777777" w:rsidR="00F7461D" w:rsidRPr="00A31B81" w:rsidRDefault="00F7461D" w:rsidP="00F7461D">
      <w:pPr>
        <w:tabs>
          <w:tab w:val="left" w:pos="567"/>
        </w:tabs>
        <w:rPr>
          <w:sz w:val="22"/>
          <w:szCs w:val="22"/>
          <w:highlight w:val="lightGray"/>
        </w:rPr>
      </w:pPr>
      <w:proofErr w:type="spellStart"/>
      <w:r w:rsidRPr="00A31B81">
        <w:rPr>
          <w:sz w:val="22"/>
          <w:szCs w:val="22"/>
          <w:highlight w:val="lightGray"/>
        </w:rPr>
        <w:t>Metilceliuliozė</w:t>
      </w:r>
      <w:proofErr w:type="spellEnd"/>
      <w:r w:rsidRPr="00A31B81">
        <w:rPr>
          <w:sz w:val="22"/>
          <w:szCs w:val="22"/>
          <w:highlight w:val="lightGray"/>
        </w:rPr>
        <w:t xml:space="preserve"> 400</w:t>
      </w:r>
    </w:p>
    <w:p w14:paraId="5BA84CFC" w14:textId="77777777" w:rsidR="00F7461D" w:rsidRPr="00A31B81" w:rsidRDefault="00F7461D" w:rsidP="00F7461D">
      <w:pPr>
        <w:tabs>
          <w:tab w:val="left" w:pos="567"/>
        </w:tabs>
        <w:rPr>
          <w:sz w:val="22"/>
          <w:szCs w:val="22"/>
          <w:highlight w:val="lightGray"/>
        </w:rPr>
      </w:pPr>
      <w:proofErr w:type="spellStart"/>
      <w:r w:rsidRPr="00A31B81">
        <w:rPr>
          <w:sz w:val="22"/>
          <w:szCs w:val="22"/>
          <w:highlight w:val="lightGray"/>
        </w:rPr>
        <w:t>Karboksimetilkrakmolo</w:t>
      </w:r>
      <w:proofErr w:type="spellEnd"/>
      <w:r w:rsidRPr="00A31B81">
        <w:rPr>
          <w:sz w:val="22"/>
          <w:szCs w:val="22"/>
          <w:highlight w:val="lightGray"/>
        </w:rPr>
        <w:t xml:space="preserve"> A natrio druska</w:t>
      </w:r>
    </w:p>
    <w:p w14:paraId="629E34BD" w14:textId="77777777" w:rsidR="00F7461D" w:rsidRPr="00A31B81" w:rsidRDefault="00F7461D" w:rsidP="00F7461D">
      <w:pPr>
        <w:tabs>
          <w:tab w:val="left" w:pos="567"/>
        </w:tabs>
        <w:rPr>
          <w:sz w:val="22"/>
          <w:szCs w:val="22"/>
          <w:highlight w:val="lightGray"/>
        </w:rPr>
      </w:pPr>
      <w:r w:rsidRPr="00A31B81">
        <w:rPr>
          <w:sz w:val="22"/>
          <w:szCs w:val="22"/>
          <w:highlight w:val="lightGray"/>
        </w:rPr>
        <w:t xml:space="preserve">Magnio </w:t>
      </w:r>
      <w:proofErr w:type="spellStart"/>
      <w:r w:rsidRPr="00A31B81">
        <w:rPr>
          <w:sz w:val="22"/>
          <w:szCs w:val="22"/>
          <w:highlight w:val="lightGray"/>
        </w:rPr>
        <w:t>stearatas</w:t>
      </w:r>
      <w:proofErr w:type="spellEnd"/>
    </w:p>
    <w:p w14:paraId="6A5A24A7" w14:textId="77777777" w:rsidR="00F7461D" w:rsidRPr="00A31B81" w:rsidRDefault="00F7461D" w:rsidP="00F7461D">
      <w:pPr>
        <w:tabs>
          <w:tab w:val="left" w:pos="567"/>
        </w:tabs>
        <w:rPr>
          <w:sz w:val="22"/>
          <w:szCs w:val="22"/>
          <w:highlight w:val="lightGray"/>
        </w:rPr>
      </w:pPr>
      <w:proofErr w:type="spellStart"/>
      <w:r w:rsidRPr="00A31B81">
        <w:rPr>
          <w:sz w:val="22"/>
          <w:szCs w:val="22"/>
          <w:highlight w:val="lightGray"/>
        </w:rPr>
        <w:t>Mikrokristalinė</w:t>
      </w:r>
      <w:proofErr w:type="spellEnd"/>
      <w:r w:rsidRPr="00A31B81">
        <w:rPr>
          <w:sz w:val="22"/>
          <w:szCs w:val="22"/>
          <w:highlight w:val="lightGray"/>
        </w:rPr>
        <w:t xml:space="preserve"> celiuliozė</w:t>
      </w:r>
    </w:p>
    <w:p w14:paraId="1F3D0D63" w14:textId="77777777" w:rsidR="00F7461D" w:rsidRPr="00A31B81" w:rsidRDefault="00F7461D" w:rsidP="00F7461D">
      <w:pPr>
        <w:tabs>
          <w:tab w:val="left" w:pos="567"/>
        </w:tabs>
        <w:rPr>
          <w:sz w:val="22"/>
          <w:szCs w:val="22"/>
          <w:highlight w:val="lightGray"/>
        </w:rPr>
      </w:pPr>
      <w:r w:rsidRPr="00A31B81">
        <w:rPr>
          <w:i/>
          <w:sz w:val="22"/>
          <w:szCs w:val="22"/>
          <w:highlight w:val="lightGray"/>
        </w:rPr>
        <w:t>Tabletės plėvelė</w:t>
      </w:r>
      <w:r w:rsidRPr="00A31B81">
        <w:rPr>
          <w:sz w:val="22"/>
          <w:szCs w:val="22"/>
          <w:highlight w:val="lightGray"/>
        </w:rPr>
        <w:t>:</w:t>
      </w:r>
    </w:p>
    <w:p w14:paraId="043745F7" w14:textId="77777777" w:rsidR="00F7461D" w:rsidRPr="00A31B81" w:rsidRDefault="00F7461D" w:rsidP="00F7461D">
      <w:pPr>
        <w:tabs>
          <w:tab w:val="left" w:pos="567"/>
        </w:tabs>
        <w:ind w:left="720" w:hanging="720"/>
        <w:rPr>
          <w:sz w:val="22"/>
          <w:szCs w:val="22"/>
          <w:highlight w:val="lightGray"/>
        </w:rPr>
      </w:pPr>
      <w:r w:rsidRPr="00A31B81">
        <w:rPr>
          <w:sz w:val="22"/>
          <w:szCs w:val="22"/>
          <w:highlight w:val="lightGray"/>
        </w:rPr>
        <w:t xml:space="preserve">Bazinis </w:t>
      </w:r>
      <w:proofErr w:type="spellStart"/>
      <w:r w:rsidRPr="00A31B81">
        <w:rPr>
          <w:sz w:val="22"/>
          <w:szCs w:val="22"/>
          <w:highlight w:val="lightGray"/>
        </w:rPr>
        <w:t>butilintas</w:t>
      </w:r>
      <w:proofErr w:type="spellEnd"/>
      <w:r w:rsidRPr="00A31B81">
        <w:rPr>
          <w:sz w:val="22"/>
          <w:szCs w:val="22"/>
          <w:highlight w:val="lightGray"/>
        </w:rPr>
        <w:t xml:space="preserve"> </w:t>
      </w:r>
      <w:proofErr w:type="spellStart"/>
      <w:r w:rsidRPr="00A31B81">
        <w:rPr>
          <w:sz w:val="22"/>
          <w:szCs w:val="22"/>
          <w:highlight w:val="lightGray"/>
        </w:rPr>
        <w:t>metakrilato</w:t>
      </w:r>
      <w:proofErr w:type="spellEnd"/>
      <w:r w:rsidRPr="00A31B81">
        <w:rPr>
          <w:sz w:val="22"/>
          <w:szCs w:val="22"/>
          <w:highlight w:val="lightGray"/>
        </w:rPr>
        <w:t xml:space="preserve"> </w:t>
      </w:r>
      <w:proofErr w:type="spellStart"/>
      <w:r w:rsidRPr="00A31B81">
        <w:rPr>
          <w:sz w:val="22"/>
          <w:szCs w:val="22"/>
          <w:highlight w:val="lightGray"/>
        </w:rPr>
        <w:t>kopolimeras</w:t>
      </w:r>
      <w:proofErr w:type="spellEnd"/>
      <w:r w:rsidRPr="00A31B81">
        <w:rPr>
          <w:sz w:val="22"/>
          <w:szCs w:val="22"/>
          <w:highlight w:val="lightGray"/>
        </w:rPr>
        <w:t xml:space="preserve"> (</w:t>
      </w:r>
      <w:proofErr w:type="spellStart"/>
      <w:r w:rsidRPr="00A31B81">
        <w:rPr>
          <w:i/>
          <w:sz w:val="22"/>
          <w:szCs w:val="22"/>
          <w:highlight w:val="lightGray"/>
        </w:rPr>
        <w:t>Eudragit</w:t>
      </w:r>
      <w:proofErr w:type="spellEnd"/>
      <w:r w:rsidRPr="00A31B81">
        <w:rPr>
          <w:i/>
          <w:sz w:val="22"/>
          <w:szCs w:val="22"/>
          <w:highlight w:val="lightGray"/>
        </w:rPr>
        <w:t xml:space="preserve"> </w:t>
      </w:r>
      <w:r w:rsidRPr="00A31B81">
        <w:rPr>
          <w:sz w:val="22"/>
          <w:szCs w:val="22"/>
          <w:highlight w:val="lightGray"/>
        </w:rPr>
        <w:t>E100)</w:t>
      </w:r>
    </w:p>
    <w:p w14:paraId="5783D4A5" w14:textId="77777777" w:rsidR="00F7461D" w:rsidRPr="00A31B81" w:rsidRDefault="00F7461D" w:rsidP="00F7461D">
      <w:pPr>
        <w:tabs>
          <w:tab w:val="left" w:pos="567"/>
        </w:tabs>
        <w:rPr>
          <w:sz w:val="22"/>
          <w:szCs w:val="22"/>
          <w:highlight w:val="lightGray"/>
        </w:rPr>
      </w:pPr>
      <w:r w:rsidRPr="00A31B81">
        <w:rPr>
          <w:sz w:val="22"/>
          <w:szCs w:val="22"/>
          <w:highlight w:val="lightGray"/>
        </w:rPr>
        <w:t>Titano dioksidas (E171)</w:t>
      </w:r>
    </w:p>
    <w:p w14:paraId="77819574" w14:textId="77777777" w:rsidR="00F7461D" w:rsidRPr="00A31B81" w:rsidRDefault="00F7461D" w:rsidP="00F7461D">
      <w:pPr>
        <w:tabs>
          <w:tab w:val="left" w:pos="567"/>
        </w:tabs>
        <w:rPr>
          <w:sz w:val="22"/>
          <w:szCs w:val="22"/>
          <w:highlight w:val="lightGray"/>
        </w:rPr>
      </w:pPr>
      <w:r w:rsidRPr="00A31B81">
        <w:rPr>
          <w:sz w:val="22"/>
          <w:szCs w:val="22"/>
          <w:highlight w:val="lightGray"/>
        </w:rPr>
        <w:t>Talkas</w:t>
      </w:r>
    </w:p>
    <w:p w14:paraId="414F8956" w14:textId="77777777" w:rsidR="00F7461D" w:rsidRPr="00A31B81" w:rsidRDefault="00F7461D" w:rsidP="00F7461D">
      <w:pPr>
        <w:tabs>
          <w:tab w:val="left" w:pos="567"/>
        </w:tabs>
        <w:rPr>
          <w:sz w:val="22"/>
          <w:szCs w:val="22"/>
          <w:highlight w:val="lightGray"/>
        </w:rPr>
      </w:pPr>
      <w:r w:rsidRPr="00A31B81">
        <w:rPr>
          <w:sz w:val="22"/>
          <w:szCs w:val="22"/>
          <w:highlight w:val="lightGray"/>
        </w:rPr>
        <w:t xml:space="preserve">Magnio </w:t>
      </w:r>
      <w:proofErr w:type="spellStart"/>
      <w:r w:rsidRPr="00A31B81">
        <w:rPr>
          <w:sz w:val="22"/>
          <w:szCs w:val="22"/>
          <w:highlight w:val="lightGray"/>
        </w:rPr>
        <w:t>stearatas</w:t>
      </w:r>
      <w:proofErr w:type="spellEnd"/>
    </w:p>
    <w:p w14:paraId="23548E5F" w14:textId="77777777" w:rsidR="00F7461D" w:rsidRPr="00A31B81" w:rsidRDefault="00F7461D" w:rsidP="00F7461D">
      <w:pPr>
        <w:tabs>
          <w:tab w:val="left" w:pos="567"/>
        </w:tabs>
        <w:rPr>
          <w:sz w:val="22"/>
          <w:szCs w:val="22"/>
        </w:rPr>
      </w:pPr>
      <w:proofErr w:type="spellStart"/>
      <w:r w:rsidRPr="00A31B81">
        <w:rPr>
          <w:sz w:val="22"/>
          <w:szCs w:val="22"/>
          <w:highlight w:val="lightGray"/>
        </w:rPr>
        <w:t>Makrogolis</w:t>
      </w:r>
      <w:proofErr w:type="spellEnd"/>
      <w:r w:rsidRPr="00A31B81">
        <w:rPr>
          <w:sz w:val="22"/>
          <w:szCs w:val="22"/>
          <w:highlight w:val="lightGray"/>
        </w:rPr>
        <w:t xml:space="preserve"> 6000</w:t>
      </w:r>
    </w:p>
    <w:p w14:paraId="7DE69C16" w14:textId="77777777" w:rsidR="00F7461D" w:rsidRPr="00A31B81" w:rsidRDefault="00F7461D" w:rsidP="00F7461D">
      <w:pPr>
        <w:tabs>
          <w:tab w:val="left" w:pos="567"/>
        </w:tabs>
        <w:rPr>
          <w:sz w:val="22"/>
          <w:szCs w:val="22"/>
        </w:rPr>
      </w:pPr>
    </w:p>
    <w:p w14:paraId="12FF066F" w14:textId="77777777" w:rsidR="00F7461D" w:rsidRPr="00A31B81" w:rsidRDefault="00F7461D" w:rsidP="00F7461D">
      <w:pPr>
        <w:pStyle w:val="PI-2EMEASMCA"/>
      </w:pPr>
      <w:bookmarkStart w:id="47" w:name="_Toc129243117"/>
      <w:bookmarkStart w:id="48" w:name="_Toc129243242"/>
      <w:r w:rsidRPr="00A31B81">
        <w:t>6.2</w:t>
      </w:r>
      <w:r w:rsidRPr="00A31B81">
        <w:tab/>
        <w:t>Nesuderinamumas</w:t>
      </w:r>
      <w:bookmarkEnd w:id="47"/>
      <w:bookmarkEnd w:id="48"/>
    </w:p>
    <w:p w14:paraId="5CA68F56" w14:textId="77777777" w:rsidR="00F7461D" w:rsidRPr="00EE515C" w:rsidRDefault="00F7461D" w:rsidP="00E301E1">
      <w:pPr>
        <w:pStyle w:val="BTEMEASMCA"/>
        <w:rPr>
          <w:lang w:val="sv-SE"/>
        </w:rPr>
      </w:pPr>
    </w:p>
    <w:p w14:paraId="7CD5CD3A" w14:textId="77777777" w:rsidR="00F7461D" w:rsidRPr="00EE515C" w:rsidRDefault="00F7461D" w:rsidP="00E301E1">
      <w:pPr>
        <w:pStyle w:val="BTEMEASMCA"/>
        <w:rPr>
          <w:lang w:val="sv-SE"/>
        </w:rPr>
      </w:pPr>
      <w:r w:rsidRPr="00EE515C">
        <w:rPr>
          <w:lang w:val="sv-SE"/>
        </w:rPr>
        <w:t>Duomenys nebūtini.</w:t>
      </w:r>
    </w:p>
    <w:p w14:paraId="312F14FF" w14:textId="77777777" w:rsidR="00F7461D" w:rsidRPr="00EE515C" w:rsidRDefault="00F7461D" w:rsidP="00E301E1">
      <w:pPr>
        <w:pStyle w:val="BTEMEASMCA"/>
        <w:rPr>
          <w:lang w:val="sv-SE"/>
        </w:rPr>
      </w:pPr>
    </w:p>
    <w:p w14:paraId="764535E7" w14:textId="2A827E98" w:rsidR="00F7461D" w:rsidRPr="00A31B81" w:rsidRDefault="00F7461D" w:rsidP="00F7461D">
      <w:pPr>
        <w:pStyle w:val="PI-2EMEASMCA"/>
      </w:pPr>
      <w:bookmarkStart w:id="49" w:name="_Toc129243118"/>
      <w:bookmarkStart w:id="50" w:name="_Toc129243243"/>
      <w:r w:rsidRPr="00A31B81">
        <w:t>6.3</w:t>
      </w:r>
      <w:r w:rsidRPr="00A31B81">
        <w:tab/>
        <w:t>Tinkamumo laikas</w:t>
      </w:r>
      <w:bookmarkEnd w:id="49"/>
      <w:bookmarkEnd w:id="50"/>
    </w:p>
    <w:p w14:paraId="5831D2C2" w14:textId="77777777" w:rsidR="00F7461D" w:rsidRPr="00EE515C" w:rsidRDefault="00F7461D" w:rsidP="00E301E1">
      <w:pPr>
        <w:pStyle w:val="BTEMEASMCA"/>
        <w:rPr>
          <w:lang w:val="sv-SE"/>
        </w:rPr>
      </w:pPr>
    </w:p>
    <w:p w14:paraId="0A6F2F6D" w14:textId="77777777" w:rsidR="00F7461D" w:rsidRPr="00EE515C" w:rsidRDefault="00F7461D" w:rsidP="00E301E1">
      <w:pPr>
        <w:pStyle w:val="BTEMEASMCA"/>
        <w:rPr>
          <w:lang w:val="sv-SE"/>
        </w:rPr>
      </w:pPr>
      <w:r w:rsidRPr="00EE515C">
        <w:rPr>
          <w:lang w:val="sv-SE"/>
        </w:rPr>
        <w:t>3 metai.</w:t>
      </w:r>
    </w:p>
    <w:p w14:paraId="667B1EFE" w14:textId="77777777" w:rsidR="00F7461D" w:rsidRPr="00EE515C" w:rsidRDefault="00F7461D" w:rsidP="00E301E1">
      <w:pPr>
        <w:pStyle w:val="BTEMEASMCA"/>
        <w:rPr>
          <w:lang w:val="sv-SE"/>
        </w:rPr>
      </w:pPr>
    </w:p>
    <w:p w14:paraId="1C60F188" w14:textId="1FF0985F" w:rsidR="00F7461D" w:rsidRPr="00A31B81" w:rsidRDefault="00F7461D" w:rsidP="00F7461D">
      <w:pPr>
        <w:pStyle w:val="PI-2EMEASMCA"/>
      </w:pPr>
      <w:bookmarkStart w:id="51" w:name="_Toc129243119"/>
      <w:bookmarkStart w:id="52" w:name="_Toc129243244"/>
      <w:r w:rsidRPr="00A31B81">
        <w:t>6.4</w:t>
      </w:r>
      <w:r w:rsidRPr="00A31B81">
        <w:tab/>
        <w:t>Specialios laikymo sąlygos</w:t>
      </w:r>
      <w:bookmarkEnd w:id="51"/>
      <w:bookmarkEnd w:id="52"/>
    </w:p>
    <w:p w14:paraId="4E1EC087" w14:textId="77777777" w:rsidR="00F7461D" w:rsidRPr="00EE515C" w:rsidRDefault="00F7461D" w:rsidP="00E301E1">
      <w:pPr>
        <w:pStyle w:val="BTEMEASMCA"/>
        <w:rPr>
          <w:lang w:val="sv-SE"/>
        </w:rPr>
      </w:pPr>
    </w:p>
    <w:p w14:paraId="0CCCD7E2" w14:textId="77777777" w:rsidR="00F7461D" w:rsidRPr="00A31B81" w:rsidRDefault="00F7461D" w:rsidP="00F7461D">
      <w:pPr>
        <w:tabs>
          <w:tab w:val="left" w:pos="567"/>
        </w:tabs>
        <w:autoSpaceDE w:val="0"/>
        <w:autoSpaceDN w:val="0"/>
        <w:adjustRightInd w:val="0"/>
        <w:rPr>
          <w:sz w:val="22"/>
          <w:szCs w:val="22"/>
        </w:rPr>
      </w:pPr>
      <w:r w:rsidRPr="00A31B81">
        <w:rPr>
          <w:sz w:val="22"/>
          <w:szCs w:val="22"/>
        </w:rPr>
        <w:t>Šiam vaistiniam preparatui specialių laikymo sąlygų nereikia.</w:t>
      </w:r>
    </w:p>
    <w:p w14:paraId="2982AE9A" w14:textId="77777777" w:rsidR="00F7461D" w:rsidRPr="00EE515C" w:rsidRDefault="00F7461D" w:rsidP="00E301E1">
      <w:pPr>
        <w:pStyle w:val="BTEMEASMCA"/>
        <w:rPr>
          <w:lang w:val="sv-SE"/>
        </w:rPr>
      </w:pPr>
    </w:p>
    <w:p w14:paraId="157117F3" w14:textId="7BC8D38A" w:rsidR="00F7461D" w:rsidRPr="00A31B81" w:rsidRDefault="00F7461D" w:rsidP="00F7461D">
      <w:pPr>
        <w:pStyle w:val="PI-2EMEASMCA"/>
      </w:pPr>
      <w:bookmarkStart w:id="53" w:name="_Toc129243120"/>
      <w:bookmarkStart w:id="54" w:name="_Toc129243245"/>
      <w:r w:rsidRPr="00A31B81">
        <w:t>6.5</w:t>
      </w:r>
      <w:r w:rsidRPr="00A31B81">
        <w:tab/>
      </w:r>
      <w:proofErr w:type="spellStart"/>
      <w:r w:rsidRPr="00A31B81">
        <w:t>Talpyklės</w:t>
      </w:r>
      <w:proofErr w:type="spellEnd"/>
      <w:r w:rsidRPr="00A31B81">
        <w:t xml:space="preserve"> pobūdis ir jos turinys</w:t>
      </w:r>
      <w:bookmarkEnd w:id="53"/>
      <w:bookmarkEnd w:id="54"/>
    </w:p>
    <w:p w14:paraId="2EB07C20" w14:textId="77777777" w:rsidR="00F7461D" w:rsidRPr="00EE515C" w:rsidRDefault="00F7461D" w:rsidP="00E301E1">
      <w:pPr>
        <w:pStyle w:val="BTEMEASMCA"/>
        <w:rPr>
          <w:lang w:val="sv-SE"/>
        </w:rPr>
      </w:pPr>
    </w:p>
    <w:p w14:paraId="4396AFF7" w14:textId="77777777" w:rsidR="00F7461D" w:rsidRPr="00EE515C" w:rsidRDefault="00F7461D" w:rsidP="00E301E1">
      <w:pPr>
        <w:pStyle w:val="BTEMEASMCA"/>
        <w:rPr>
          <w:lang w:val="sv-SE"/>
        </w:rPr>
      </w:pPr>
      <w:r w:rsidRPr="00EE515C">
        <w:rPr>
          <w:lang w:val="sv-SE"/>
        </w:rPr>
        <w:t>PVC/Al lizdinė plokštelė kartono dėžutėje.</w:t>
      </w:r>
    </w:p>
    <w:p w14:paraId="06E9767E" w14:textId="77777777" w:rsidR="00F7461D" w:rsidRPr="00EE515C" w:rsidRDefault="00F7461D" w:rsidP="00E301E1">
      <w:pPr>
        <w:pStyle w:val="BTEMEASMCA"/>
        <w:rPr>
          <w:lang w:val="sv-SE"/>
        </w:rPr>
      </w:pPr>
    </w:p>
    <w:p w14:paraId="4573787F" w14:textId="77777777" w:rsidR="00F7461D" w:rsidRPr="00EE515C" w:rsidRDefault="00F7461D" w:rsidP="00E301E1">
      <w:pPr>
        <w:pStyle w:val="BTEMEASMCA"/>
        <w:rPr>
          <w:lang w:val="sv-SE"/>
        </w:rPr>
      </w:pPr>
      <w:r w:rsidRPr="00EE515C">
        <w:rPr>
          <w:lang w:val="sv-SE"/>
        </w:rPr>
        <w:lastRenderedPageBreak/>
        <w:t>Pakuotės dydžiai:</w:t>
      </w:r>
    </w:p>
    <w:p w14:paraId="79E266DE" w14:textId="154B50CC" w:rsidR="00F7461D" w:rsidRPr="00EE515C" w:rsidRDefault="00F7461D" w:rsidP="00E301E1">
      <w:pPr>
        <w:pStyle w:val="BTEMEASMCA"/>
        <w:rPr>
          <w:lang w:val="sv-SE"/>
        </w:rPr>
      </w:pPr>
      <w:r w:rsidRPr="00EE515C">
        <w:rPr>
          <w:lang w:val="sv-SE"/>
        </w:rPr>
        <w:t xml:space="preserve">AMISAN </w:t>
      </w:r>
      <w:r w:rsidR="003A7C54" w:rsidRPr="00EE515C">
        <w:rPr>
          <w:lang w:val="sv-SE"/>
        </w:rPr>
        <w:t>50 </w:t>
      </w:r>
      <w:r w:rsidRPr="00EE515C">
        <w:rPr>
          <w:lang w:val="sv-SE"/>
        </w:rPr>
        <w:t>mg tabletės: 12 ar 60 tablečių. Pakuotėse gydymo įstaigoms yra 600 (10x60) tablečių (12 tablečių lizdinėje plokštelėje).</w:t>
      </w:r>
    </w:p>
    <w:p w14:paraId="7D913E78" w14:textId="77777777" w:rsidR="00F7461D" w:rsidRPr="00EE515C" w:rsidRDefault="00F7461D" w:rsidP="00E301E1">
      <w:pPr>
        <w:pStyle w:val="BTEMEASMCA"/>
        <w:rPr>
          <w:lang w:val="sv-SE"/>
        </w:rPr>
      </w:pPr>
    </w:p>
    <w:p w14:paraId="48166A1E" w14:textId="056753CA" w:rsidR="00F7461D" w:rsidRPr="00EE515C" w:rsidRDefault="00F7461D" w:rsidP="00E301E1">
      <w:pPr>
        <w:pStyle w:val="BTEMEASMCA"/>
        <w:rPr>
          <w:lang w:val="sv-SE"/>
        </w:rPr>
      </w:pPr>
      <w:r w:rsidRPr="00EE515C">
        <w:rPr>
          <w:highlight w:val="lightGray"/>
          <w:lang w:val="sv-SE"/>
        </w:rPr>
        <w:t xml:space="preserve">AMISAN </w:t>
      </w:r>
      <w:r w:rsidR="003A7C54" w:rsidRPr="00EE515C">
        <w:rPr>
          <w:highlight w:val="lightGray"/>
          <w:lang w:val="sv-SE"/>
        </w:rPr>
        <w:t> 200 </w:t>
      </w:r>
      <w:r w:rsidRPr="00EE515C">
        <w:rPr>
          <w:highlight w:val="lightGray"/>
          <w:lang w:val="sv-SE"/>
        </w:rPr>
        <w:t>mg tabletės: 20, 30, 50, 60, 100 ar 150 tablečių. Pakuotėse gydymo įstaigoms yra 600 (10x60) tablečių (10 tablečių lizdinėje plokštelėje).</w:t>
      </w:r>
    </w:p>
    <w:p w14:paraId="1EF1E9BA" w14:textId="77777777" w:rsidR="00F7461D" w:rsidRPr="00EE515C" w:rsidRDefault="00F7461D" w:rsidP="00E301E1">
      <w:pPr>
        <w:pStyle w:val="BTEMEASMCA"/>
        <w:rPr>
          <w:lang w:val="sv-SE"/>
        </w:rPr>
      </w:pPr>
    </w:p>
    <w:p w14:paraId="41A03C78" w14:textId="68063044" w:rsidR="00F7461D" w:rsidRPr="00EE515C" w:rsidRDefault="00F7461D" w:rsidP="00E301E1">
      <w:pPr>
        <w:pStyle w:val="BTEMEASMCA"/>
        <w:rPr>
          <w:lang w:val="sv-SE"/>
        </w:rPr>
      </w:pPr>
      <w:r w:rsidRPr="00EE515C">
        <w:rPr>
          <w:highlight w:val="lightGray"/>
          <w:lang w:val="sv-SE"/>
        </w:rPr>
        <w:t xml:space="preserve">AMISAN </w:t>
      </w:r>
      <w:r w:rsidR="003A7C54" w:rsidRPr="00EE515C">
        <w:rPr>
          <w:highlight w:val="lightGray"/>
          <w:lang w:val="sv-SE"/>
        </w:rPr>
        <w:t> 400 </w:t>
      </w:r>
      <w:r w:rsidRPr="00EE515C">
        <w:rPr>
          <w:highlight w:val="lightGray"/>
          <w:lang w:val="sv-SE"/>
        </w:rPr>
        <w:t>mg plėvele dengtos tabletės: 20, 30, 50, 60, 100 ar 150 plėvele dengtų tablečių. Pakuotėse gydymo įstaigoms yra 600 (10x60) tablečių (10 tablečių lizdinėje plokštelėje).</w:t>
      </w:r>
    </w:p>
    <w:p w14:paraId="3B3C8E67" w14:textId="77777777" w:rsidR="00F7461D" w:rsidRPr="00EE515C" w:rsidRDefault="00F7461D" w:rsidP="00E301E1">
      <w:pPr>
        <w:pStyle w:val="BTEMEASMCA"/>
        <w:rPr>
          <w:lang w:val="sv-SE"/>
        </w:rPr>
      </w:pPr>
    </w:p>
    <w:p w14:paraId="1D2FD1D9" w14:textId="77777777" w:rsidR="00F7461D" w:rsidRPr="00EE515C" w:rsidRDefault="00F7461D" w:rsidP="00E301E1">
      <w:pPr>
        <w:pStyle w:val="BTEMEASMCA"/>
        <w:rPr>
          <w:lang w:val="sv-SE"/>
        </w:rPr>
      </w:pPr>
      <w:r w:rsidRPr="00EE515C">
        <w:rPr>
          <w:lang w:val="sv-SE"/>
        </w:rPr>
        <w:t>Gali būti tiekiamos ne visų dydžių pakuotės.</w:t>
      </w:r>
    </w:p>
    <w:p w14:paraId="4E922FCC" w14:textId="77777777" w:rsidR="00F7461D" w:rsidRPr="00EE515C" w:rsidRDefault="00F7461D" w:rsidP="00E301E1">
      <w:pPr>
        <w:pStyle w:val="BTEMEASMCA"/>
        <w:rPr>
          <w:lang w:val="sv-SE"/>
        </w:rPr>
      </w:pPr>
    </w:p>
    <w:p w14:paraId="59408744" w14:textId="703A96CE" w:rsidR="00F7461D" w:rsidRPr="00A31B81" w:rsidRDefault="00F7461D" w:rsidP="00F7461D">
      <w:pPr>
        <w:pStyle w:val="PI-2EMEASMCA"/>
        <w:numPr>
          <w:ilvl w:val="1"/>
          <w:numId w:val="5"/>
        </w:numPr>
        <w:tabs>
          <w:tab w:val="clear" w:pos="570"/>
          <w:tab w:val="left" w:pos="567"/>
        </w:tabs>
      </w:pPr>
      <w:bookmarkStart w:id="55" w:name="_Toc129243121"/>
      <w:bookmarkStart w:id="56" w:name="_Toc129243246"/>
      <w:r w:rsidRPr="00A31B81">
        <w:t xml:space="preserve">Specialūs reikalavimai atliekoms tvarkyti </w:t>
      </w:r>
      <w:bookmarkEnd w:id="55"/>
      <w:bookmarkEnd w:id="56"/>
    </w:p>
    <w:p w14:paraId="1B921399" w14:textId="77777777" w:rsidR="00F7461D" w:rsidRPr="00A31B81" w:rsidRDefault="00F7461D" w:rsidP="00F7461D">
      <w:pPr>
        <w:pStyle w:val="PI-2EMEASMCA"/>
        <w:ind w:left="0" w:firstLine="0"/>
      </w:pPr>
    </w:p>
    <w:p w14:paraId="4E068A88" w14:textId="77777777" w:rsidR="00F7461D" w:rsidRPr="00A31B81" w:rsidRDefault="00F7461D" w:rsidP="00E301E1">
      <w:pPr>
        <w:pStyle w:val="BTEMEASMCA"/>
      </w:pPr>
      <w:r w:rsidRPr="00A31B81">
        <w:t>Specialių reikalavimų nėra.</w:t>
      </w:r>
    </w:p>
    <w:p w14:paraId="6BFD54DA" w14:textId="77777777" w:rsidR="00F7461D" w:rsidRPr="00A31B81" w:rsidRDefault="00F7461D" w:rsidP="00E301E1">
      <w:pPr>
        <w:pStyle w:val="BTEMEASMCA"/>
      </w:pPr>
    </w:p>
    <w:p w14:paraId="70AD1A0A" w14:textId="77777777" w:rsidR="00F7461D" w:rsidRPr="00A31B81" w:rsidRDefault="00F7461D" w:rsidP="00E301E1">
      <w:pPr>
        <w:pStyle w:val="BTEMEASMCA"/>
      </w:pPr>
    </w:p>
    <w:p w14:paraId="3BCCF2BC" w14:textId="77777777" w:rsidR="006916D3" w:rsidRPr="00A31B81" w:rsidRDefault="006916D3" w:rsidP="00E4770F">
      <w:pPr>
        <w:pStyle w:val="PI-1EMEASMCA"/>
      </w:pPr>
      <w:bookmarkStart w:id="57" w:name="_Toc129243122"/>
      <w:bookmarkStart w:id="58" w:name="_Toc129243247"/>
      <w:r w:rsidRPr="00A31B81">
        <w:t>7.</w:t>
      </w:r>
      <w:r w:rsidRPr="00A31B81">
        <w:tab/>
      </w:r>
      <w:r w:rsidR="00120BDC" w:rsidRPr="00A31B81">
        <w:rPr>
          <w:noProof/>
        </w:rPr>
        <w:t>REGISTRUOTOJAS</w:t>
      </w:r>
    </w:p>
    <w:bookmarkEnd w:id="57"/>
    <w:bookmarkEnd w:id="58"/>
    <w:p w14:paraId="4088EEF0" w14:textId="77777777" w:rsidR="00F7461D" w:rsidRPr="00A31B81" w:rsidRDefault="00F7461D" w:rsidP="00E301E1">
      <w:pPr>
        <w:pStyle w:val="BTEMEASMCA"/>
      </w:pPr>
    </w:p>
    <w:p w14:paraId="60434274" w14:textId="77777777" w:rsidR="00F7461D" w:rsidRPr="00A31B81" w:rsidRDefault="00F7461D" w:rsidP="00F7461D">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0F59511B" w14:textId="77777777" w:rsidR="00AD5B0A" w:rsidRPr="00A31B81" w:rsidRDefault="00AD5B0A" w:rsidP="00AD5B0A">
      <w:pPr>
        <w:tabs>
          <w:tab w:val="left" w:pos="567"/>
        </w:tabs>
        <w:rPr>
          <w:sz w:val="22"/>
          <w:szCs w:val="22"/>
        </w:rPr>
      </w:pPr>
      <w:proofErr w:type="spellStart"/>
      <w:r w:rsidRPr="00A31B81">
        <w:rPr>
          <w:sz w:val="22"/>
          <w:szCs w:val="22"/>
        </w:rPr>
        <w:t>Telčská</w:t>
      </w:r>
      <w:proofErr w:type="spellEnd"/>
      <w:r w:rsidRPr="00A31B81">
        <w:rPr>
          <w:sz w:val="22"/>
          <w:szCs w:val="22"/>
        </w:rPr>
        <w:t xml:space="preserve"> 377/1, </w:t>
      </w:r>
      <w:proofErr w:type="spellStart"/>
      <w:r w:rsidRPr="00A31B81">
        <w:rPr>
          <w:sz w:val="22"/>
          <w:szCs w:val="22"/>
        </w:rPr>
        <w:t>Michle</w:t>
      </w:r>
      <w:proofErr w:type="spellEnd"/>
      <w:r w:rsidRPr="00A31B81">
        <w:rPr>
          <w:sz w:val="22"/>
          <w:szCs w:val="22"/>
        </w:rPr>
        <w:t>, 140 00 Praha 4</w:t>
      </w:r>
    </w:p>
    <w:p w14:paraId="70894109" w14:textId="77777777" w:rsidR="00F7461D" w:rsidRPr="00A31B81" w:rsidRDefault="00F7461D" w:rsidP="00F7461D">
      <w:pPr>
        <w:tabs>
          <w:tab w:val="left" w:pos="567"/>
        </w:tabs>
        <w:rPr>
          <w:sz w:val="22"/>
          <w:szCs w:val="22"/>
        </w:rPr>
      </w:pPr>
      <w:r w:rsidRPr="00A31B81">
        <w:rPr>
          <w:sz w:val="22"/>
          <w:szCs w:val="22"/>
        </w:rPr>
        <w:t>Čekija</w:t>
      </w:r>
    </w:p>
    <w:p w14:paraId="5C90FA5E" w14:textId="77777777" w:rsidR="00F7461D" w:rsidRPr="00EE515C" w:rsidRDefault="00F7461D" w:rsidP="00E301E1">
      <w:pPr>
        <w:pStyle w:val="BTEMEASMCA"/>
        <w:rPr>
          <w:lang w:val="lt-LT"/>
        </w:rPr>
      </w:pPr>
    </w:p>
    <w:p w14:paraId="40E1CAFB" w14:textId="77777777" w:rsidR="00F7461D" w:rsidRPr="00EE515C" w:rsidRDefault="00F7461D" w:rsidP="00E301E1">
      <w:pPr>
        <w:pStyle w:val="BTEMEASMCA"/>
        <w:rPr>
          <w:lang w:val="lt-LT"/>
        </w:rPr>
      </w:pPr>
    </w:p>
    <w:p w14:paraId="3134C910" w14:textId="0423047C" w:rsidR="00F7461D" w:rsidRPr="00A31B81" w:rsidRDefault="00F7461D" w:rsidP="00E4770F">
      <w:pPr>
        <w:pStyle w:val="PI-1EMEASMCA"/>
      </w:pPr>
      <w:bookmarkStart w:id="59" w:name="_Toc129243123"/>
      <w:bookmarkStart w:id="60" w:name="_Toc129243248"/>
      <w:r w:rsidRPr="00A31B81">
        <w:t>8.</w:t>
      </w:r>
      <w:r w:rsidRPr="00A31B81">
        <w:tab/>
      </w:r>
      <w:r w:rsidR="00120BDC" w:rsidRPr="00A31B81">
        <w:rPr>
          <w:noProof/>
        </w:rPr>
        <w:t>REGISTRACIJOS</w:t>
      </w:r>
      <w:r w:rsidRPr="00A31B81">
        <w:t xml:space="preserve"> PAŽYMĖJIMO NUMERIS</w:t>
      </w:r>
      <w:bookmarkEnd w:id="59"/>
      <w:bookmarkEnd w:id="60"/>
      <w:r w:rsidRPr="00A31B81">
        <w:t xml:space="preserve"> (-IAI)</w:t>
      </w:r>
    </w:p>
    <w:p w14:paraId="51124866" w14:textId="77777777" w:rsidR="00F7461D" w:rsidRPr="00EE515C" w:rsidRDefault="00F7461D" w:rsidP="00E301E1">
      <w:pPr>
        <w:pStyle w:val="BTEMEASMCA"/>
        <w:rPr>
          <w:lang w:val="lt-LT"/>
        </w:rPr>
      </w:pPr>
    </w:p>
    <w:p w14:paraId="457045E0" w14:textId="77777777" w:rsidR="00F7461D" w:rsidRPr="00A31B81" w:rsidRDefault="00F7461D" w:rsidP="00F7461D">
      <w:pPr>
        <w:tabs>
          <w:tab w:val="left" w:pos="567"/>
        </w:tabs>
        <w:ind w:left="567" w:hanging="567"/>
        <w:rPr>
          <w:sz w:val="22"/>
          <w:szCs w:val="22"/>
        </w:rPr>
      </w:pPr>
      <w:r w:rsidRPr="00A31B81">
        <w:rPr>
          <w:sz w:val="22"/>
          <w:szCs w:val="22"/>
        </w:rPr>
        <w:t xml:space="preserve">AMISAN 50 mg </w:t>
      </w:r>
    </w:p>
    <w:p w14:paraId="7F356D86" w14:textId="77777777" w:rsidR="00F7461D" w:rsidRPr="00A31B81" w:rsidRDefault="00F7461D" w:rsidP="00F7461D">
      <w:pPr>
        <w:rPr>
          <w:bCs/>
          <w:sz w:val="22"/>
          <w:szCs w:val="22"/>
        </w:rPr>
      </w:pPr>
      <w:r w:rsidRPr="00A31B81">
        <w:rPr>
          <w:bCs/>
          <w:sz w:val="22"/>
          <w:szCs w:val="22"/>
        </w:rPr>
        <w:t>N12 - LT/1/10/1867/001</w:t>
      </w:r>
    </w:p>
    <w:p w14:paraId="3FB7B500" w14:textId="77777777" w:rsidR="00F7461D" w:rsidRPr="00A31B81" w:rsidRDefault="00F7461D" w:rsidP="00F7461D">
      <w:pPr>
        <w:rPr>
          <w:bCs/>
          <w:sz w:val="22"/>
          <w:szCs w:val="22"/>
        </w:rPr>
      </w:pPr>
      <w:r w:rsidRPr="00A31B81">
        <w:rPr>
          <w:bCs/>
          <w:sz w:val="22"/>
          <w:szCs w:val="22"/>
        </w:rPr>
        <w:t xml:space="preserve">N60 - LT/1/10/1867/002 </w:t>
      </w:r>
    </w:p>
    <w:p w14:paraId="05A79CA4" w14:textId="77777777" w:rsidR="00F7461D" w:rsidRPr="00A31B81" w:rsidRDefault="00F7461D" w:rsidP="00F7461D">
      <w:pPr>
        <w:rPr>
          <w:bCs/>
          <w:sz w:val="22"/>
          <w:szCs w:val="22"/>
        </w:rPr>
      </w:pPr>
      <w:r w:rsidRPr="00A31B81">
        <w:rPr>
          <w:bCs/>
          <w:sz w:val="22"/>
          <w:szCs w:val="22"/>
        </w:rPr>
        <w:t>N600 - LT/1/10/1867/03 (gydymo įstaigoms)</w:t>
      </w:r>
    </w:p>
    <w:p w14:paraId="0A30F8AD" w14:textId="77777777" w:rsidR="00F7461D" w:rsidRPr="00A31B81" w:rsidRDefault="00F7461D" w:rsidP="00F7461D">
      <w:pPr>
        <w:tabs>
          <w:tab w:val="left" w:pos="567"/>
        </w:tabs>
        <w:ind w:left="567" w:hanging="567"/>
        <w:rPr>
          <w:sz w:val="22"/>
          <w:szCs w:val="22"/>
        </w:rPr>
      </w:pPr>
    </w:p>
    <w:p w14:paraId="13C0C810" w14:textId="77777777" w:rsidR="00F7461D" w:rsidRPr="00A31B81" w:rsidRDefault="00F7461D" w:rsidP="00F7461D">
      <w:pPr>
        <w:tabs>
          <w:tab w:val="left" w:pos="567"/>
        </w:tabs>
        <w:ind w:left="567" w:hanging="567"/>
        <w:rPr>
          <w:sz w:val="22"/>
          <w:szCs w:val="22"/>
          <w:highlight w:val="lightGray"/>
        </w:rPr>
      </w:pPr>
      <w:r w:rsidRPr="00A31B81">
        <w:rPr>
          <w:sz w:val="22"/>
          <w:szCs w:val="22"/>
          <w:highlight w:val="lightGray"/>
        </w:rPr>
        <w:t xml:space="preserve">AMISAN 200 mg </w:t>
      </w:r>
    </w:p>
    <w:p w14:paraId="65C7BEAA" w14:textId="77777777" w:rsidR="00F7461D" w:rsidRPr="00A31B81" w:rsidRDefault="00F7461D" w:rsidP="00F7461D">
      <w:pPr>
        <w:rPr>
          <w:bCs/>
          <w:sz w:val="22"/>
          <w:szCs w:val="22"/>
          <w:highlight w:val="lightGray"/>
        </w:rPr>
      </w:pPr>
      <w:r w:rsidRPr="00A31B81">
        <w:rPr>
          <w:bCs/>
          <w:sz w:val="22"/>
          <w:szCs w:val="22"/>
          <w:highlight w:val="lightGray"/>
        </w:rPr>
        <w:t>N20 - LT/1/10/1867/011</w:t>
      </w:r>
    </w:p>
    <w:p w14:paraId="3AEA6A15" w14:textId="77777777" w:rsidR="00F7461D" w:rsidRPr="00A31B81" w:rsidRDefault="00F7461D" w:rsidP="00F7461D">
      <w:pPr>
        <w:rPr>
          <w:bCs/>
          <w:sz w:val="22"/>
          <w:szCs w:val="22"/>
          <w:highlight w:val="lightGray"/>
        </w:rPr>
      </w:pPr>
      <w:r w:rsidRPr="00A31B81">
        <w:rPr>
          <w:bCs/>
          <w:sz w:val="22"/>
          <w:szCs w:val="22"/>
          <w:highlight w:val="lightGray"/>
        </w:rPr>
        <w:t xml:space="preserve">N30 - LT/1/10/1867/012 </w:t>
      </w:r>
    </w:p>
    <w:p w14:paraId="4DF477CD" w14:textId="77777777" w:rsidR="00F7461D" w:rsidRPr="00A31B81" w:rsidRDefault="00F7461D" w:rsidP="00F7461D">
      <w:pPr>
        <w:rPr>
          <w:bCs/>
          <w:sz w:val="22"/>
          <w:szCs w:val="22"/>
          <w:highlight w:val="lightGray"/>
        </w:rPr>
      </w:pPr>
      <w:r w:rsidRPr="00A31B81">
        <w:rPr>
          <w:bCs/>
          <w:sz w:val="22"/>
          <w:szCs w:val="22"/>
          <w:highlight w:val="lightGray"/>
        </w:rPr>
        <w:t xml:space="preserve">N50 - LT/1/10/1867/013 </w:t>
      </w:r>
    </w:p>
    <w:p w14:paraId="36A4DAF3" w14:textId="77777777" w:rsidR="00F7461D" w:rsidRPr="00A31B81" w:rsidRDefault="00F7461D" w:rsidP="00F7461D">
      <w:pPr>
        <w:rPr>
          <w:bCs/>
          <w:sz w:val="22"/>
          <w:szCs w:val="22"/>
          <w:highlight w:val="lightGray"/>
        </w:rPr>
      </w:pPr>
      <w:r w:rsidRPr="00A31B81">
        <w:rPr>
          <w:bCs/>
          <w:sz w:val="22"/>
          <w:szCs w:val="22"/>
          <w:highlight w:val="lightGray"/>
        </w:rPr>
        <w:t xml:space="preserve">N60 - LT/1/10/1867/014 </w:t>
      </w:r>
    </w:p>
    <w:p w14:paraId="6D707032" w14:textId="77777777" w:rsidR="00F7461D" w:rsidRPr="00A31B81" w:rsidRDefault="00F7461D" w:rsidP="00F7461D">
      <w:pPr>
        <w:rPr>
          <w:bCs/>
          <w:sz w:val="22"/>
          <w:szCs w:val="22"/>
          <w:highlight w:val="lightGray"/>
        </w:rPr>
      </w:pPr>
      <w:r w:rsidRPr="00A31B81">
        <w:rPr>
          <w:bCs/>
          <w:sz w:val="22"/>
          <w:szCs w:val="22"/>
          <w:highlight w:val="lightGray"/>
        </w:rPr>
        <w:t xml:space="preserve">N100 - LT/1/10/1867/015 </w:t>
      </w:r>
    </w:p>
    <w:p w14:paraId="0D8D18CA" w14:textId="77777777" w:rsidR="00F7461D" w:rsidRPr="00A31B81" w:rsidRDefault="00F7461D" w:rsidP="00F7461D">
      <w:pPr>
        <w:rPr>
          <w:bCs/>
          <w:sz w:val="22"/>
          <w:szCs w:val="22"/>
          <w:highlight w:val="lightGray"/>
        </w:rPr>
      </w:pPr>
      <w:r w:rsidRPr="00A31B81">
        <w:rPr>
          <w:bCs/>
          <w:sz w:val="22"/>
          <w:szCs w:val="22"/>
          <w:highlight w:val="lightGray"/>
        </w:rPr>
        <w:t xml:space="preserve">N150 - LT/1/10/1867/016 </w:t>
      </w:r>
    </w:p>
    <w:p w14:paraId="78FCC323" w14:textId="77777777" w:rsidR="00F7461D" w:rsidRPr="00A31B81" w:rsidRDefault="00F7461D" w:rsidP="00F7461D">
      <w:pPr>
        <w:rPr>
          <w:bCs/>
          <w:sz w:val="22"/>
          <w:szCs w:val="22"/>
        </w:rPr>
      </w:pPr>
      <w:r w:rsidRPr="00A31B81">
        <w:rPr>
          <w:bCs/>
          <w:sz w:val="22"/>
          <w:szCs w:val="22"/>
          <w:highlight w:val="lightGray"/>
        </w:rPr>
        <w:t>N600 - LT/1/10/1867/017 (gydymo įstaigoms)</w:t>
      </w:r>
    </w:p>
    <w:p w14:paraId="13D71A0B" w14:textId="77777777" w:rsidR="00F7461D" w:rsidRPr="00A31B81" w:rsidRDefault="00F7461D" w:rsidP="00F7461D">
      <w:pPr>
        <w:tabs>
          <w:tab w:val="left" w:pos="567"/>
        </w:tabs>
        <w:ind w:left="567" w:hanging="567"/>
        <w:rPr>
          <w:sz w:val="22"/>
          <w:szCs w:val="22"/>
        </w:rPr>
      </w:pPr>
    </w:p>
    <w:p w14:paraId="3E0EC315" w14:textId="77777777" w:rsidR="00F7461D" w:rsidRPr="00A31B81" w:rsidRDefault="00F7461D" w:rsidP="00F7461D">
      <w:pPr>
        <w:tabs>
          <w:tab w:val="left" w:pos="567"/>
        </w:tabs>
        <w:ind w:left="567" w:hanging="567"/>
        <w:rPr>
          <w:sz w:val="22"/>
          <w:szCs w:val="22"/>
          <w:highlight w:val="lightGray"/>
        </w:rPr>
      </w:pPr>
      <w:r w:rsidRPr="00A31B81">
        <w:rPr>
          <w:sz w:val="22"/>
          <w:szCs w:val="22"/>
          <w:highlight w:val="lightGray"/>
        </w:rPr>
        <w:t xml:space="preserve">AMISAN 400 mg </w:t>
      </w:r>
    </w:p>
    <w:p w14:paraId="575EC11D" w14:textId="77777777" w:rsidR="00F7461D" w:rsidRPr="00A31B81" w:rsidRDefault="00F7461D" w:rsidP="00F7461D">
      <w:pPr>
        <w:rPr>
          <w:bCs/>
          <w:sz w:val="22"/>
          <w:szCs w:val="22"/>
          <w:highlight w:val="lightGray"/>
        </w:rPr>
      </w:pPr>
      <w:r w:rsidRPr="00A31B81">
        <w:rPr>
          <w:bCs/>
          <w:sz w:val="22"/>
          <w:szCs w:val="22"/>
          <w:highlight w:val="lightGray"/>
        </w:rPr>
        <w:t>N20 - LT/1/10/1867/018</w:t>
      </w:r>
    </w:p>
    <w:p w14:paraId="6923501F" w14:textId="77777777" w:rsidR="00F7461D" w:rsidRPr="00A31B81" w:rsidRDefault="00F7461D" w:rsidP="00F7461D">
      <w:pPr>
        <w:rPr>
          <w:bCs/>
          <w:sz w:val="22"/>
          <w:szCs w:val="22"/>
          <w:highlight w:val="lightGray"/>
        </w:rPr>
      </w:pPr>
      <w:r w:rsidRPr="00A31B81">
        <w:rPr>
          <w:bCs/>
          <w:sz w:val="22"/>
          <w:szCs w:val="22"/>
          <w:highlight w:val="lightGray"/>
        </w:rPr>
        <w:t xml:space="preserve">N30 - LT/1/10/1867/019 </w:t>
      </w:r>
    </w:p>
    <w:p w14:paraId="0AC5A642" w14:textId="77777777" w:rsidR="00F7461D" w:rsidRPr="00A31B81" w:rsidRDefault="00F7461D" w:rsidP="00F7461D">
      <w:pPr>
        <w:rPr>
          <w:bCs/>
          <w:sz w:val="22"/>
          <w:szCs w:val="22"/>
          <w:highlight w:val="lightGray"/>
        </w:rPr>
      </w:pPr>
      <w:r w:rsidRPr="00A31B81">
        <w:rPr>
          <w:bCs/>
          <w:sz w:val="22"/>
          <w:szCs w:val="22"/>
          <w:highlight w:val="lightGray"/>
        </w:rPr>
        <w:t xml:space="preserve">N50 - LT/1/10/1867/020 </w:t>
      </w:r>
    </w:p>
    <w:p w14:paraId="5B87E227" w14:textId="77777777" w:rsidR="00F7461D" w:rsidRPr="00A31B81" w:rsidRDefault="00F7461D" w:rsidP="00F7461D">
      <w:pPr>
        <w:rPr>
          <w:bCs/>
          <w:sz w:val="22"/>
          <w:szCs w:val="22"/>
          <w:highlight w:val="lightGray"/>
        </w:rPr>
      </w:pPr>
      <w:r w:rsidRPr="00A31B81">
        <w:rPr>
          <w:bCs/>
          <w:sz w:val="22"/>
          <w:szCs w:val="22"/>
          <w:highlight w:val="lightGray"/>
        </w:rPr>
        <w:t>N60 - LT/1/10/1867/021</w:t>
      </w:r>
    </w:p>
    <w:p w14:paraId="06FBEA82" w14:textId="77777777" w:rsidR="00F7461D" w:rsidRPr="00A31B81" w:rsidRDefault="00F7461D" w:rsidP="00F7461D">
      <w:pPr>
        <w:rPr>
          <w:bCs/>
          <w:sz w:val="22"/>
          <w:szCs w:val="22"/>
          <w:highlight w:val="lightGray"/>
        </w:rPr>
      </w:pPr>
      <w:r w:rsidRPr="00A31B81">
        <w:rPr>
          <w:bCs/>
          <w:sz w:val="22"/>
          <w:szCs w:val="22"/>
          <w:highlight w:val="lightGray"/>
        </w:rPr>
        <w:t xml:space="preserve">N100 - LT/1/10/1867/022 </w:t>
      </w:r>
    </w:p>
    <w:p w14:paraId="096025C4" w14:textId="77777777" w:rsidR="00F7461D" w:rsidRPr="00A31B81" w:rsidRDefault="00F7461D" w:rsidP="00F7461D">
      <w:pPr>
        <w:rPr>
          <w:bCs/>
          <w:sz w:val="22"/>
          <w:szCs w:val="22"/>
          <w:highlight w:val="lightGray"/>
        </w:rPr>
      </w:pPr>
      <w:r w:rsidRPr="00A31B81">
        <w:rPr>
          <w:bCs/>
          <w:sz w:val="22"/>
          <w:szCs w:val="22"/>
          <w:highlight w:val="lightGray"/>
        </w:rPr>
        <w:t xml:space="preserve">N150 - LT/1/10/1867/023 </w:t>
      </w:r>
    </w:p>
    <w:p w14:paraId="48958DF2" w14:textId="77777777" w:rsidR="00F7461D" w:rsidRPr="00A31B81" w:rsidRDefault="00F7461D" w:rsidP="00F7461D">
      <w:pPr>
        <w:rPr>
          <w:bCs/>
          <w:sz w:val="22"/>
          <w:szCs w:val="22"/>
        </w:rPr>
      </w:pPr>
      <w:r w:rsidRPr="00A31B81">
        <w:rPr>
          <w:bCs/>
          <w:sz w:val="22"/>
          <w:szCs w:val="22"/>
          <w:highlight w:val="lightGray"/>
        </w:rPr>
        <w:t>N600 - LT/1/10/1867/024 (gydymo įstaigoms)</w:t>
      </w:r>
    </w:p>
    <w:p w14:paraId="2C734A2B" w14:textId="77777777" w:rsidR="00F7461D" w:rsidRPr="00EE515C" w:rsidRDefault="00F7461D" w:rsidP="00E301E1">
      <w:pPr>
        <w:pStyle w:val="BTEMEASMCA"/>
        <w:rPr>
          <w:lang w:val="lt-LT"/>
        </w:rPr>
      </w:pPr>
    </w:p>
    <w:p w14:paraId="5DF11183" w14:textId="77777777" w:rsidR="00F7461D" w:rsidRPr="00EE515C" w:rsidRDefault="00F7461D" w:rsidP="00E301E1">
      <w:pPr>
        <w:pStyle w:val="BTEMEASMCA"/>
        <w:rPr>
          <w:lang w:val="lt-LT"/>
        </w:rPr>
      </w:pPr>
    </w:p>
    <w:p w14:paraId="0439A9C8" w14:textId="0BFCB501" w:rsidR="00F7461D" w:rsidRPr="00A31B81" w:rsidRDefault="00F7461D" w:rsidP="00E4770F">
      <w:pPr>
        <w:pStyle w:val="PI-1EMEASMCA"/>
      </w:pPr>
      <w:bookmarkStart w:id="61" w:name="_Toc129243124"/>
      <w:bookmarkStart w:id="62" w:name="_Toc129243249"/>
      <w:r w:rsidRPr="00A31B81">
        <w:t>9.</w:t>
      </w:r>
      <w:r w:rsidRPr="00A31B81">
        <w:tab/>
      </w:r>
      <w:r w:rsidR="00120BDC" w:rsidRPr="00A31B81">
        <w:rPr>
          <w:noProof/>
        </w:rPr>
        <w:t>REGISTRAVIMO / PERREGISTRAVIMO</w:t>
      </w:r>
      <w:r w:rsidRPr="00A31B81">
        <w:t xml:space="preserve"> DATA</w:t>
      </w:r>
      <w:bookmarkEnd w:id="61"/>
      <w:bookmarkEnd w:id="62"/>
    </w:p>
    <w:p w14:paraId="3333134E" w14:textId="77777777" w:rsidR="00F7461D" w:rsidRPr="00EE515C" w:rsidRDefault="00F7461D" w:rsidP="00E301E1">
      <w:pPr>
        <w:pStyle w:val="BTEMEASMCA"/>
        <w:rPr>
          <w:lang w:val="it-IT"/>
        </w:rPr>
      </w:pPr>
    </w:p>
    <w:p w14:paraId="49787346" w14:textId="77777777" w:rsidR="00F7461D" w:rsidRPr="00A31B81" w:rsidRDefault="007A2747" w:rsidP="00F7461D">
      <w:pPr>
        <w:rPr>
          <w:snapToGrid w:val="0"/>
          <w:sz w:val="22"/>
          <w:szCs w:val="22"/>
        </w:rPr>
      </w:pPr>
      <w:r w:rsidRPr="00A31B81">
        <w:rPr>
          <w:noProof/>
          <w:snapToGrid w:val="0"/>
          <w:sz w:val="22"/>
          <w:szCs w:val="22"/>
        </w:rPr>
        <w:t>Registravimo data</w:t>
      </w:r>
      <w:r w:rsidR="00711E7E" w:rsidRPr="00A31B81">
        <w:rPr>
          <w:noProof/>
          <w:snapToGrid w:val="0"/>
          <w:sz w:val="22"/>
          <w:szCs w:val="22"/>
        </w:rPr>
        <w:t xml:space="preserve"> </w:t>
      </w:r>
      <w:r w:rsidR="00F7461D" w:rsidRPr="00A31B81">
        <w:rPr>
          <w:noProof/>
          <w:snapToGrid w:val="0"/>
          <w:sz w:val="22"/>
          <w:szCs w:val="22"/>
        </w:rPr>
        <w:t xml:space="preserve">2010 m. vasario </w:t>
      </w:r>
      <w:r w:rsidR="00F7461D" w:rsidRPr="00A31B81">
        <w:rPr>
          <w:snapToGrid w:val="0"/>
          <w:sz w:val="22"/>
          <w:szCs w:val="22"/>
        </w:rPr>
        <w:t>19</w:t>
      </w:r>
      <w:r w:rsidR="00F7461D" w:rsidRPr="00A31B81">
        <w:rPr>
          <w:noProof/>
          <w:snapToGrid w:val="0"/>
          <w:sz w:val="22"/>
          <w:szCs w:val="22"/>
        </w:rPr>
        <w:t> d.</w:t>
      </w:r>
    </w:p>
    <w:p w14:paraId="2CEB1966" w14:textId="77777777" w:rsidR="00F7461D" w:rsidRPr="00A31B81" w:rsidRDefault="007A2747" w:rsidP="00F7461D">
      <w:pPr>
        <w:rPr>
          <w:snapToGrid w:val="0"/>
          <w:sz w:val="22"/>
          <w:szCs w:val="22"/>
        </w:rPr>
      </w:pPr>
      <w:r w:rsidRPr="00A31B81">
        <w:rPr>
          <w:noProof/>
          <w:snapToGrid w:val="0"/>
          <w:sz w:val="22"/>
          <w:szCs w:val="22"/>
        </w:rPr>
        <w:t xml:space="preserve">Paskutinio perregistravimo data </w:t>
      </w:r>
      <w:r w:rsidR="00F7461D" w:rsidRPr="00A31B81">
        <w:rPr>
          <w:noProof/>
          <w:snapToGrid w:val="0"/>
          <w:sz w:val="22"/>
          <w:szCs w:val="22"/>
        </w:rPr>
        <w:t>2014 m. rugsėjo 4 d.</w:t>
      </w:r>
    </w:p>
    <w:p w14:paraId="523A3725" w14:textId="77777777" w:rsidR="00F7461D" w:rsidRPr="00EE515C" w:rsidRDefault="00F7461D" w:rsidP="00E301E1">
      <w:pPr>
        <w:pStyle w:val="BTEMEASMCA"/>
        <w:rPr>
          <w:lang w:val="it-IT"/>
        </w:rPr>
      </w:pPr>
    </w:p>
    <w:p w14:paraId="1E625F29" w14:textId="77777777" w:rsidR="00F7461D" w:rsidRPr="00EE515C" w:rsidRDefault="00F7461D" w:rsidP="00E301E1">
      <w:pPr>
        <w:pStyle w:val="BTEMEASMCA"/>
        <w:rPr>
          <w:lang w:val="it-IT"/>
        </w:rPr>
      </w:pPr>
    </w:p>
    <w:p w14:paraId="3EE95DC5" w14:textId="5B36650B" w:rsidR="00F7461D" w:rsidRPr="00A31B81" w:rsidRDefault="00F7461D" w:rsidP="00E4770F">
      <w:pPr>
        <w:pStyle w:val="PI-1EMEASMCA"/>
      </w:pPr>
      <w:bookmarkStart w:id="63" w:name="_Toc129243125"/>
      <w:bookmarkStart w:id="64" w:name="_Toc129243250"/>
      <w:r w:rsidRPr="00A31B81">
        <w:lastRenderedPageBreak/>
        <w:t>10.</w:t>
      </w:r>
      <w:r w:rsidRPr="00A31B81">
        <w:tab/>
        <w:t>TEKSTO PERŽIŪROS DATA</w:t>
      </w:r>
      <w:bookmarkEnd w:id="63"/>
      <w:bookmarkEnd w:id="64"/>
    </w:p>
    <w:p w14:paraId="19BF190C" w14:textId="2BFE01E6" w:rsidR="00F7461D" w:rsidRPr="00EE515C" w:rsidRDefault="00F7461D" w:rsidP="00E301E1">
      <w:pPr>
        <w:pStyle w:val="BTEMEASMCA"/>
        <w:rPr>
          <w:lang w:val="it-IT"/>
        </w:rPr>
      </w:pPr>
    </w:p>
    <w:p w14:paraId="0FF41FFA" w14:textId="79BFACDF" w:rsidR="00BC7164" w:rsidRPr="00EE515C" w:rsidRDefault="006F08EB" w:rsidP="00E301E1">
      <w:pPr>
        <w:pStyle w:val="BTEMEASMCA"/>
        <w:rPr>
          <w:lang w:val="it-IT"/>
        </w:rPr>
      </w:pPr>
      <w:r>
        <w:rPr>
          <w:lang w:val="it-IT"/>
        </w:rPr>
        <w:t>2024 m. rugsėjo 7 d.</w:t>
      </w:r>
    </w:p>
    <w:p w14:paraId="134DB615" w14:textId="77777777" w:rsidR="00246577" w:rsidRPr="00EE515C" w:rsidRDefault="00246577" w:rsidP="00E301E1">
      <w:pPr>
        <w:pStyle w:val="BTEMEASMCA"/>
        <w:rPr>
          <w:lang w:val="it-IT"/>
        </w:rPr>
      </w:pPr>
    </w:p>
    <w:p w14:paraId="38160C11" w14:textId="4CACD662" w:rsidR="00C9305C" w:rsidRPr="00A31B81" w:rsidRDefault="00F7461D" w:rsidP="00F7461D">
      <w:pPr>
        <w:tabs>
          <w:tab w:val="left" w:pos="5954"/>
          <w:tab w:val="left" w:pos="6237"/>
          <w:tab w:val="left" w:pos="6663"/>
          <w:tab w:val="left" w:pos="6946"/>
        </w:tabs>
        <w:rPr>
          <w:rStyle w:val="Hipersaitas"/>
          <w:rFonts w:eastAsia="SimSun"/>
          <w:color w:val="auto"/>
          <w:sz w:val="22"/>
          <w:szCs w:val="22"/>
        </w:rPr>
      </w:pPr>
      <w:r w:rsidRPr="00A31B81">
        <w:rPr>
          <w:rFonts w:eastAsia="SimSun"/>
          <w:noProof/>
          <w:sz w:val="22"/>
          <w:szCs w:val="22"/>
        </w:rPr>
        <w:t>Išsami informacija apie šį vaistinį preparatą pateikiama Valstybinės vaistų kontrolės tarnybos prie Lietuvos Respublikos sveikatos apsaugos ministerijos tinklalapyje</w:t>
      </w:r>
      <w:r w:rsidRPr="00A31B81">
        <w:rPr>
          <w:rFonts w:eastAsia="SimSun"/>
          <w:i/>
          <w:noProof/>
          <w:sz w:val="22"/>
          <w:szCs w:val="22"/>
        </w:rPr>
        <w:t xml:space="preserve"> </w:t>
      </w:r>
      <w:r w:rsidR="002D0BE8">
        <w:rPr>
          <w:color w:val="0000EE"/>
          <w:sz w:val="22"/>
          <w:szCs w:val="22"/>
          <w:u w:val="single"/>
          <w:lang w:eastAsia="lt-LT"/>
        </w:rPr>
        <w:t>https://vvkt.lrv.lt/lt/</w:t>
      </w:r>
    </w:p>
    <w:p w14:paraId="479AE7BD" w14:textId="77777777" w:rsidR="00C9305C" w:rsidRPr="00A31B81" w:rsidRDefault="00C9305C">
      <w:pPr>
        <w:spacing w:after="160" w:line="259" w:lineRule="auto"/>
        <w:rPr>
          <w:rStyle w:val="Hipersaitas"/>
          <w:rFonts w:eastAsia="SimSun"/>
          <w:color w:val="auto"/>
          <w:sz w:val="22"/>
          <w:szCs w:val="22"/>
        </w:rPr>
      </w:pPr>
      <w:r w:rsidRPr="00A31B81">
        <w:rPr>
          <w:rStyle w:val="Hipersaitas"/>
          <w:rFonts w:eastAsia="SimSun"/>
          <w:color w:val="auto"/>
          <w:sz w:val="22"/>
          <w:szCs w:val="22"/>
        </w:rPr>
        <w:br w:type="page"/>
      </w:r>
    </w:p>
    <w:p w14:paraId="76A1C88B" w14:textId="77777777" w:rsidR="00F7461D" w:rsidRPr="00A31B81" w:rsidRDefault="00F7461D" w:rsidP="00F7461D">
      <w:pPr>
        <w:tabs>
          <w:tab w:val="left" w:pos="5954"/>
          <w:tab w:val="left" w:pos="6237"/>
          <w:tab w:val="left" w:pos="6663"/>
          <w:tab w:val="left" w:pos="6946"/>
        </w:tabs>
        <w:rPr>
          <w:rFonts w:eastAsia="SimSun"/>
          <w:sz w:val="22"/>
          <w:szCs w:val="22"/>
        </w:rPr>
      </w:pPr>
    </w:p>
    <w:p w14:paraId="40D9ACF6" w14:textId="77777777" w:rsidR="00F7461D" w:rsidRPr="00EE515C" w:rsidRDefault="00F7461D" w:rsidP="00E301E1">
      <w:pPr>
        <w:pStyle w:val="BTEMEASMCA"/>
        <w:rPr>
          <w:lang w:val="it-IT"/>
        </w:rPr>
      </w:pPr>
    </w:p>
    <w:p w14:paraId="79CD2976" w14:textId="77777777" w:rsidR="00F7461D" w:rsidRPr="00EE515C" w:rsidRDefault="00F7461D" w:rsidP="00E301E1">
      <w:pPr>
        <w:pStyle w:val="BTEMEASMCA"/>
        <w:rPr>
          <w:lang w:val="it-IT"/>
        </w:rPr>
      </w:pPr>
    </w:p>
    <w:p w14:paraId="4EBC9ABD" w14:textId="77777777" w:rsidR="00F7461D" w:rsidRPr="00EE515C" w:rsidRDefault="00F7461D" w:rsidP="00E301E1">
      <w:pPr>
        <w:pStyle w:val="BTEMEASMCA"/>
        <w:rPr>
          <w:lang w:val="it-IT"/>
        </w:rPr>
      </w:pPr>
    </w:p>
    <w:p w14:paraId="34891CB4" w14:textId="77777777" w:rsidR="00F7461D" w:rsidRPr="00A31B81" w:rsidRDefault="00F7461D" w:rsidP="00F7461D">
      <w:pPr>
        <w:pStyle w:val="TTEMEASMCA"/>
        <w:rPr>
          <w:lang w:val="lt-LT"/>
        </w:rPr>
      </w:pPr>
      <w:bookmarkStart w:id="65" w:name="_Toc129243128"/>
      <w:bookmarkStart w:id="66" w:name="_Toc129243253"/>
    </w:p>
    <w:p w14:paraId="0B1EE947" w14:textId="77777777" w:rsidR="00F7461D" w:rsidRPr="00A31B81" w:rsidRDefault="00F7461D" w:rsidP="00F7461D">
      <w:pPr>
        <w:pStyle w:val="TTEMEASMCA"/>
        <w:rPr>
          <w:lang w:val="lt-LT"/>
        </w:rPr>
      </w:pPr>
    </w:p>
    <w:p w14:paraId="3BE81200" w14:textId="77777777" w:rsidR="00F7461D" w:rsidRPr="00A31B81" w:rsidRDefault="00F7461D" w:rsidP="00F7461D">
      <w:pPr>
        <w:pStyle w:val="TTEMEASMCA"/>
        <w:rPr>
          <w:lang w:val="lt-LT"/>
        </w:rPr>
      </w:pPr>
    </w:p>
    <w:p w14:paraId="51074F3C" w14:textId="77777777" w:rsidR="00F7461D" w:rsidRPr="00A31B81" w:rsidRDefault="00F7461D" w:rsidP="00F7461D">
      <w:pPr>
        <w:pStyle w:val="TTEMEASMCA"/>
        <w:rPr>
          <w:lang w:val="lt-LT"/>
        </w:rPr>
      </w:pPr>
    </w:p>
    <w:p w14:paraId="20778458" w14:textId="77777777" w:rsidR="00F7461D" w:rsidRPr="00A31B81" w:rsidRDefault="00F7461D" w:rsidP="00F7461D">
      <w:pPr>
        <w:pStyle w:val="TTEMEASMCA"/>
        <w:rPr>
          <w:lang w:val="lt-LT"/>
        </w:rPr>
      </w:pPr>
    </w:p>
    <w:p w14:paraId="241CEBC1" w14:textId="77777777" w:rsidR="00F7461D" w:rsidRPr="00A31B81" w:rsidRDefault="00F7461D" w:rsidP="00F7461D">
      <w:pPr>
        <w:pStyle w:val="TTEMEASMCA"/>
        <w:rPr>
          <w:lang w:val="lt-LT"/>
        </w:rPr>
      </w:pPr>
    </w:p>
    <w:p w14:paraId="048CFF0B" w14:textId="77777777" w:rsidR="00F7461D" w:rsidRPr="00A31B81" w:rsidRDefault="00F7461D" w:rsidP="00F7461D">
      <w:pPr>
        <w:pStyle w:val="TTEMEASMCA"/>
        <w:rPr>
          <w:lang w:val="lt-LT"/>
        </w:rPr>
      </w:pPr>
    </w:p>
    <w:p w14:paraId="3020F7C1" w14:textId="77777777" w:rsidR="00F7461D" w:rsidRPr="00A31B81" w:rsidRDefault="00F7461D" w:rsidP="00F7461D">
      <w:pPr>
        <w:pStyle w:val="TTEMEASMCA"/>
        <w:rPr>
          <w:lang w:val="lt-LT"/>
        </w:rPr>
      </w:pPr>
    </w:p>
    <w:p w14:paraId="7BCD67C6" w14:textId="77777777" w:rsidR="00F7461D" w:rsidRPr="00A31B81" w:rsidRDefault="00F7461D" w:rsidP="00F7461D">
      <w:pPr>
        <w:pStyle w:val="TTEMEASMCA"/>
        <w:rPr>
          <w:lang w:val="lt-LT"/>
        </w:rPr>
      </w:pPr>
    </w:p>
    <w:p w14:paraId="12130DC5" w14:textId="77777777" w:rsidR="00F7461D" w:rsidRPr="00A31B81" w:rsidRDefault="00F7461D" w:rsidP="00F7461D">
      <w:pPr>
        <w:pStyle w:val="TTEMEASMCA"/>
        <w:rPr>
          <w:lang w:val="lt-LT"/>
        </w:rPr>
      </w:pPr>
    </w:p>
    <w:p w14:paraId="0003F558" w14:textId="77777777" w:rsidR="00F7461D" w:rsidRPr="00A31B81" w:rsidRDefault="00F7461D" w:rsidP="00F7461D">
      <w:pPr>
        <w:pStyle w:val="TTEMEASMCA"/>
        <w:rPr>
          <w:lang w:val="lt-LT"/>
        </w:rPr>
      </w:pPr>
    </w:p>
    <w:p w14:paraId="32E7DBFB" w14:textId="77777777" w:rsidR="00F7461D" w:rsidRPr="00A31B81" w:rsidRDefault="00F7461D" w:rsidP="00F7461D">
      <w:pPr>
        <w:pStyle w:val="TTEMEASMCA"/>
        <w:rPr>
          <w:lang w:val="lt-LT"/>
        </w:rPr>
      </w:pPr>
    </w:p>
    <w:p w14:paraId="03EEE9B5" w14:textId="77777777" w:rsidR="00F7461D" w:rsidRPr="00A31B81" w:rsidRDefault="00F7461D" w:rsidP="00F7461D">
      <w:pPr>
        <w:pStyle w:val="TTEMEASMCA"/>
        <w:rPr>
          <w:lang w:val="lt-LT"/>
        </w:rPr>
      </w:pPr>
    </w:p>
    <w:p w14:paraId="7F88648F" w14:textId="77777777" w:rsidR="00F7461D" w:rsidRPr="00A31B81" w:rsidRDefault="00F7461D" w:rsidP="00F7461D">
      <w:pPr>
        <w:pStyle w:val="TTEMEASMCA"/>
        <w:rPr>
          <w:lang w:val="lt-LT"/>
        </w:rPr>
      </w:pPr>
    </w:p>
    <w:p w14:paraId="2E86B30E" w14:textId="77777777" w:rsidR="00F7461D" w:rsidRPr="00A31B81" w:rsidRDefault="00F7461D" w:rsidP="00F7461D">
      <w:pPr>
        <w:pStyle w:val="TTEMEASMCA"/>
        <w:rPr>
          <w:lang w:val="lt-LT"/>
        </w:rPr>
      </w:pPr>
    </w:p>
    <w:p w14:paraId="008FEDF1" w14:textId="77777777" w:rsidR="00F7461D" w:rsidRPr="00A31B81" w:rsidRDefault="00F7461D" w:rsidP="00F7461D">
      <w:pPr>
        <w:pStyle w:val="TTEMEASMCA"/>
        <w:rPr>
          <w:lang w:val="lt-LT"/>
        </w:rPr>
      </w:pPr>
    </w:p>
    <w:p w14:paraId="2CA7DF77" w14:textId="77777777" w:rsidR="00F7461D" w:rsidRPr="00A31B81" w:rsidRDefault="00F7461D" w:rsidP="00F7461D">
      <w:pPr>
        <w:pStyle w:val="TTEMEASMCA"/>
        <w:rPr>
          <w:lang w:val="lt-LT"/>
        </w:rPr>
      </w:pPr>
    </w:p>
    <w:p w14:paraId="3F349274" w14:textId="77777777" w:rsidR="00F7461D" w:rsidRPr="00A31B81" w:rsidRDefault="00F7461D" w:rsidP="00F7461D">
      <w:pPr>
        <w:pStyle w:val="TTEMEASMCA"/>
        <w:rPr>
          <w:lang w:val="lt-LT"/>
        </w:rPr>
      </w:pPr>
    </w:p>
    <w:p w14:paraId="5EE33049" w14:textId="77777777" w:rsidR="00F7461D" w:rsidRPr="00A31B81" w:rsidRDefault="00F7461D" w:rsidP="00F7461D">
      <w:pPr>
        <w:pStyle w:val="TTEMEASMCA"/>
        <w:rPr>
          <w:lang w:val="lt-LT"/>
        </w:rPr>
      </w:pPr>
    </w:p>
    <w:p w14:paraId="4CC05542" w14:textId="77777777" w:rsidR="00F7461D" w:rsidRPr="00A31B81" w:rsidRDefault="00F7461D" w:rsidP="00F7461D">
      <w:pPr>
        <w:pStyle w:val="TTEMEASMCA"/>
        <w:rPr>
          <w:lang w:val="lt-LT"/>
        </w:rPr>
      </w:pPr>
    </w:p>
    <w:p w14:paraId="09939EAB" w14:textId="77777777" w:rsidR="00F7461D" w:rsidRPr="00A31B81" w:rsidRDefault="00F7461D" w:rsidP="00F7461D">
      <w:pPr>
        <w:pStyle w:val="TTEMEASMCA"/>
        <w:rPr>
          <w:lang w:val="lt-LT"/>
        </w:rPr>
      </w:pPr>
    </w:p>
    <w:p w14:paraId="7F3AC9DA" w14:textId="77777777" w:rsidR="00F7461D" w:rsidRPr="00A31B81" w:rsidRDefault="00F7461D" w:rsidP="00F7461D">
      <w:pPr>
        <w:pStyle w:val="TTEMEASMCA"/>
        <w:rPr>
          <w:lang w:val="lt-LT"/>
        </w:rPr>
      </w:pPr>
    </w:p>
    <w:p w14:paraId="0D5EB832" w14:textId="77777777" w:rsidR="00F7461D" w:rsidRPr="00A31B81" w:rsidRDefault="00F7461D" w:rsidP="00F7461D">
      <w:pPr>
        <w:pStyle w:val="TTEMEASMCA"/>
        <w:rPr>
          <w:lang w:val="lt-LT"/>
        </w:rPr>
      </w:pPr>
    </w:p>
    <w:p w14:paraId="05CCFD5B" w14:textId="77777777" w:rsidR="00FF2CAB" w:rsidRPr="00A31B81" w:rsidRDefault="00FF2CAB" w:rsidP="00F7461D">
      <w:pPr>
        <w:pStyle w:val="TTEMEASMCA"/>
        <w:rPr>
          <w:lang w:val="lt-LT"/>
        </w:rPr>
      </w:pPr>
    </w:p>
    <w:p w14:paraId="24203F76" w14:textId="77777777" w:rsidR="00FF2CAB" w:rsidRPr="00A31B81" w:rsidRDefault="00FF2CAB" w:rsidP="00F7461D">
      <w:pPr>
        <w:pStyle w:val="TTEMEASMCA"/>
        <w:rPr>
          <w:lang w:val="lt-LT"/>
        </w:rPr>
      </w:pPr>
    </w:p>
    <w:p w14:paraId="042F5C93" w14:textId="77777777" w:rsidR="00FF2CAB" w:rsidRPr="00A31B81" w:rsidRDefault="00FF2CAB" w:rsidP="00F7461D">
      <w:pPr>
        <w:pStyle w:val="TTEMEASMCA"/>
        <w:rPr>
          <w:lang w:val="lt-LT"/>
        </w:rPr>
      </w:pPr>
    </w:p>
    <w:p w14:paraId="27FF2A8D" w14:textId="77777777" w:rsidR="00FF2CAB" w:rsidRPr="00A31B81" w:rsidRDefault="00FF2CAB" w:rsidP="00F7461D">
      <w:pPr>
        <w:pStyle w:val="TTEMEASMCA"/>
        <w:rPr>
          <w:lang w:val="lt-LT"/>
        </w:rPr>
      </w:pPr>
    </w:p>
    <w:p w14:paraId="03103114" w14:textId="77777777" w:rsidR="00FF2CAB" w:rsidRPr="00A31B81" w:rsidRDefault="00FF2CAB" w:rsidP="00F7461D">
      <w:pPr>
        <w:pStyle w:val="TTEMEASMCA"/>
        <w:rPr>
          <w:lang w:val="lt-LT"/>
        </w:rPr>
      </w:pPr>
    </w:p>
    <w:p w14:paraId="1F37752E" w14:textId="77777777" w:rsidR="00FF2CAB" w:rsidRPr="00A31B81" w:rsidRDefault="00FF2CAB" w:rsidP="00F7461D">
      <w:pPr>
        <w:pStyle w:val="TTEMEASMCA"/>
        <w:rPr>
          <w:lang w:val="lt-LT"/>
        </w:rPr>
      </w:pPr>
    </w:p>
    <w:p w14:paraId="2D971FEF" w14:textId="77777777" w:rsidR="00FF2CAB" w:rsidRPr="00A31B81" w:rsidRDefault="00FF2CAB" w:rsidP="00F7461D">
      <w:pPr>
        <w:pStyle w:val="TTEMEASMCA"/>
        <w:rPr>
          <w:lang w:val="lt-LT"/>
        </w:rPr>
      </w:pPr>
    </w:p>
    <w:p w14:paraId="19B0E37A" w14:textId="77777777" w:rsidR="00FF2CAB" w:rsidRPr="00A31B81" w:rsidRDefault="00FF2CAB" w:rsidP="00F7461D">
      <w:pPr>
        <w:pStyle w:val="TTEMEASMCA"/>
        <w:rPr>
          <w:lang w:val="lt-LT"/>
        </w:rPr>
      </w:pPr>
    </w:p>
    <w:p w14:paraId="32137605" w14:textId="77777777" w:rsidR="00FF2CAB" w:rsidRPr="00A31B81" w:rsidRDefault="00FF2CAB" w:rsidP="00F7461D">
      <w:pPr>
        <w:pStyle w:val="TTEMEASMCA"/>
        <w:rPr>
          <w:lang w:val="lt-LT"/>
        </w:rPr>
      </w:pPr>
    </w:p>
    <w:p w14:paraId="2FA36839" w14:textId="77777777" w:rsidR="00F7461D" w:rsidRPr="00A31B81" w:rsidRDefault="00F7461D" w:rsidP="00F7461D">
      <w:pPr>
        <w:pStyle w:val="TTEMEASMCA"/>
        <w:rPr>
          <w:lang w:val="lt-LT"/>
        </w:rPr>
      </w:pPr>
      <w:r w:rsidRPr="00A31B81">
        <w:rPr>
          <w:lang w:val="lt-LT"/>
        </w:rPr>
        <w:t>II PRIEDAS</w:t>
      </w:r>
    </w:p>
    <w:p w14:paraId="2AE21459" w14:textId="77777777" w:rsidR="00F7461D" w:rsidRPr="00A31B81" w:rsidRDefault="00F7461D" w:rsidP="00F7461D">
      <w:pPr>
        <w:pStyle w:val="TTEMEASMCA"/>
        <w:rPr>
          <w:lang w:val="lt-LT"/>
        </w:rPr>
      </w:pPr>
    </w:p>
    <w:p w14:paraId="3E33524E" w14:textId="77777777" w:rsidR="00F7461D" w:rsidRPr="00A31B81" w:rsidRDefault="00B82C4C" w:rsidP="00F7461D">
      <w:pPr>
        <w:pStyle w:val="TTEMEASMCA"/>
        <w:rPr>
          <w:lang w:val="lt-LT"/>
        </w:rPr>
      </w:pPr>
      <w:r w:rsidRPr="00A31B81">
        <w:rPr>
          <w:lang w:val="lt-LT"/>
        </w:rPr>
        <w:t xml:space="preserve">REGISTRACIJOS </w:t>
      </w:r>
      <w:r w:rsidR="00F7461D" w:rsidRPr="00A31B81">
        <w:rPr>
          <w:lang w:val="lt-LT"/>
        </w:rPr>
        <w:t>SĄLYGOS</w:t>
      </w:r>
    </w:p>
    <w:p w14:paraId="51E9481C" w14:textId="77777777" w:rsidR="00F7461D" w:rsidRPr="00EE515C" w:rsidRDefault="00F7461D" w:rsidP="00E301E1">
      <w:pPr>
        <w:pStyle w:val="BTEMEASMCA"/>
        <w:rPr>
          <w:lang w:val="lt-LT"/>
        </w:rPr>
      </w:pPr>
    </w:p>
    <w:p w14:paraId="7D8048D6" w14:textId="77777777" w:rsidR="00F7461D" w:rsidRPr="00A31B81" w:rsidRDefault="00F7461D" w:rsidP="00F7461D">
      <w:pPr>
        <w:tabs>
          <w:tab w:val="left" w:pos="1701"/>
        </w:tabs>
        <w:spacing w:line="260" w:lineRule="exact"/>
        <w:ind w:left="1701" w:right="567" w:hanging="567"/>
        <w:rPr>
          <w:b/>
          <w:noProof/>
          <w:snapToGrid w:val="0"/>
          <w:sz w:val="22"/>
          <w:szCs w:val="22"/>
        </w:rPr>
      </w:pPr>
      <w:r w:rsidRPr="00A31B81">
        <w:rPr>
          <w:b/>
          <w:noProof/>
          <w:snapToGrid w:val="0"/>
          <w:sz w:val="22"/>
          <w:szCs w:val="22"/>
        </w:rPr>
        <w:t>A.</w:t>
      </w:r>
      <w:r w:rsidRPr="00A31B81">
        <w:rPr>
          <w:b/>
          <w:noProof/>
          <w:snapToGrid w:val="0"/>
          <w:sz w:val="22"/>
          <w:szCs w:val="22"/>
        </w:rPr>
        <w:tab/>
        <w:t>GAMINTOJAS (-AI), ATSAKINGAS (-I) UŽ SERIJŲ IŠLEIDIMĄ</w:t>
      </w:r>
    </w:p>
    <w:p w14:paraId="3D7744CF" w14:textId="77777777" w:rsidR="00F7461D" w:rsidRPr="00A31B81" w:rsidRDefault="00F7461D" w:rsidP="00F7461D">
      <w:pPr>
        <w:tabs>
          <w:tab w:val="left" w:pos="1701"/>
        </w:tabs>
        <w:spacing w:line="260" w:lineRule="exact"/>
        <w:ind w:left="567" w:right="567" w:hanging="567"/>
        <w:rPr>
          <w:noProof/>
          <w:snapToGrid w:val="0"/>
          <w:sz w:val="22"/>
          <w:szCs w:val="22"/>
        </w:rPr>
      </w:pPr>
    </w:p>
    <w:p w14:paraId="239797D6" w14:textId="77777777" w:rsidR="00F7461D" w:rsidRPr="00A31B81" w:rsidRDefault="00F7461D" w:rsidP="00F7461D">
      <w:pPr>
        <w:tabs>
          <w:tab w:val="left" w:pos="1701"/>
        </w:tabs>
        <w:spacing w:line="260" w:lineRule="exact"/>
        <w:ind w:left="1701" w:right="567" w:hanging="567"/>
        <w:rPr>
          <w:b/>
          <w:snapToGrid w:val="0"/>
          <w:sz w:val="22"/>
          <w:szCs w:val="22"/>
        </w:rPr>
      </w:pPr>
      <w:r w:rsidRPr="00A31B81">
        <w:rPr>
          <w:b/>
          <w:snapToGrid w:val="0"/>
          <w:sz w:val="22"/>
          <w:szCs w:val="22"/>
        </w:rPr>
        <w:t>B.</w:t>
      </w:r>
      <w:r w:rsidRPr="00A31B81">
        <w:rPr>
          <w:b/>
          <w:snapToGrid w:val="0"/>
          <w:sz w:val="22"/>
          <w:szCs w:val="22"/>
        </w:rPr>
        <w:tab/>
        <w:t>TIEKIMO IR VARTOJIMO SĄLYGOS AR APRIBOJIMAI</w:t>
      </w:r>
    </w:p>
    <w:p w14:paraId="09A8B008" w14:textId="77777777" w:rsidR="00F7461D" w:rsidRPr="00A31B81" w:rsidRDefault="00F7461D" w:rsidP="00F7461D">
      <w:pPr>
        <w:tabs>
          <w:tab w:val="left" w:pos="1701"/>
        </w:tabs>
        <w:spacing w:line="260" w:lineRule="exact"/>
        <w:ind w:left="567" w:right="567" w:hanging="567"/>
        <w:rPr>
          <w:snapToGrid w:val="0"/>
          <w:sz w:val="22"/>
          <w:szCs w:val="22"/>
        </w:rPr>
      </w:pPr>
    </w:p>
    <w:p w14:paraId="2775DABB" w14:textId="77777777" w:rsidR="00F7461D" w:rsidRPr="00A31B81" w:rsidRDefault="00F7461D" w:rsidP="00E4770F">
      <w:pPr>
        <w:pStyle w:val="PI-1EMEASMCA"/>
      </w:pPr>
      <w:r w:rsidRPr="00A31B81">
        <w:br w:type="page"/>
      </w:r>
      <w:r w:rsidRPr="00A31B81">
        <w:lastRenderedPageBreak/>
        <w:t>A.</w:t>
      </w:r>
      <w:r w:rsidRPr="00A31B81">
        <w:tab/>
      </w:r>
      <w:r w:rsidRPr="00A31B81">
        <w:rPr>
          <w:snapToGrid w:val="0"/>
        </w:rPr>
        <w:t>GAMINTOJAS (-AI), ATSAKINGAS (-I) UŽ SERIJŲ IŠLEIDIMĄ</w:t>
      </w:r>
    </w:p>
    <w:p w14:paraId="6F54F7C5" w14:textId="77777777" w:rsidR="00F7461D" w:rsidRPr="00EE515C" w:rsidRDefault="00F7461D" w:rsidP="00E301E1">
      <w:pPr>
        <w:pStyle w:val="BTEMEASMCA"/>
        <w:rPr>
          <w:highlight w:val="yellow"/>
          <w:lang w:val="lt-LT"/>
        </w:rPr>
      </w:pPr>
    </w:p>
    <w:p w14:paraId="29B2377B" w14:textId="77777777" w:rsidR="00F7461D" w:rsidRPr="00EE515C" w:rsidRDefault="00F7461D" w:rsidP="00E301E1">
      <w:pPr>
        <w:pStyle w:val="BTuEMEASMCA"/>
        <w:rPr>
          <w:lang w:val="lt-LT"/>
        </w:rPr>
      </w:pPr>
      <w:r w:rsidRPr="00EE515C">
        <w:rPr>
          <w:lang w:val="lt-LT"/>
        </w:rPr>
        <w:t>Gamintojo (-ų), atsakingo (-ų) už serijų išleidimą, pavadinimas (-ai) ir adresas (-ai)</w:t>
      </w:r>
    </w:p>
    <w:p w14:paraId="3507275A" w14:textId="77777777" w:rsidR="00F7461D" w:rsidRPr="00EE515C" w:rsidRDefault="00F7461D" w:rsidP="00E301E1">
      <w:pPr>
        <w:pStyle w:val="BTEMEASMCA"/>
        <w:rPr>
          <w:lang w:val="lt-LT"/>
        </w:rPr>
      </w:pPr>
    </w:p>
    <w:p w14:paraId="6E7D6DFA" w14:textId="77777777" w:rsidR="00F7461D" w:rsidRPr="00A31B81" w:rsidRDefault="00F7461D" w:rsidP="00F7461D">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5CF0F832" w14:textId="77777777" w:rsidR="00AD5B0A" w:rsidRPr="00A31B81" w:rsidRDefault="00AD5B0A" w:rsidP="00AD5B0A">
      <w:pPr>
        <w:tabs>
          <w:tab w:val="left" w:pos="567"/>
        </w:tabs>
        <w:rPr>
          <w:sz w:val="22"/>
          <w:szCs w:val="22"/>
        </w:rPr>
      </w:pPr>
      <w:proofErr w:type="spellStart"/>
      <w:r w:rsidRPr="00A31B81">
        <w:rPr>
          <w:sz w:val="22"/>
          <w:szCs w:val="22"/>
        </w:rPr>
        <w:t>Telčská</w:t>
      </w:r>
      <w:proofErr w:type="spellEnd"/>
      <w:r w:rsidRPr="00A31B81">
        <w:rPr>
          <w:sz w:val="22"/>
          <w:szCs w:val="22"/>
        </w:rPr>
        <w:t xml:space="preserve"> 377/1, </w:t>
      </w:r>
      <w:proofErr w:type="spellStart"/>
      <w:r w:rsidRPr="00A31B81">
        <w:rPr>
          <w:sz w:val="22"/>
          <w:szCs w:val="22"/>
        </w:rPr>
        <w:t>Michle</w:t>
      </w:r>
      <w:proofErr w:type="spellEnd"/>
      <w:r w:rsidRPr="00A31B81">
        <w:rPr>
          <w:sz w:val="22"/>
          <w:szCs w:val="22"/>
        </w:rPr>
        <w:t xml:space="preserve">, 140 00 </w:t>
      </w:r>
      <w:proofErr w:type="spellStart"/>
      <w:r w:rsidR="006916D3" w:rsidRPr="00A31B81">
        <w:rPr>
          <w:sz w:val="22"/>
          <w:szCs w:val="22"/>
        </w:rPr>
        <w:t>Prague</w:t>
      </w:r>
      <w:proofErr w:type="spellEnd"/>
      <w:r w:rsidRPr="00A31B81">
        <w:rPr>
          <w:sz w:val="22"/>
          <w:szCs w:val="22"/>
        </w:rPr>
        <w:t xml:space="preserve"> 4</w:t>
      </w:r>
    </w:p>
    <w:p w14:paraId="236E710E" w14:textId="77777777" w:rsidR="00F7461D" w:rsidRPr="00EE515C" w:rsidRDefault="00F7461D" w:rsidP="00E301E1">
      <w:pPr>
        <w:pStyle w:val="BTEMEASMCA"/>
        <w:rPr>
          <w:lang w:val="lt-LT"/>
        </w:rPr>
      </w:pPr>
      <w:r w:rsidRPr="00EE515C">
        <w:rPr>
          <w:lang w:val="lt-LT"/>
        </w:rPr>
        <w:t xml:space="preserve">Čekija </w:t>
      </w:r>
    </w:p>
    <w:p w14:paraId="5EF3E639" w14:textId="77777777" w:rsidR="00F7461D" w:rsidRPr="00EE515C" w:rsidRDefault="00F7461D" w:rsidP="00E301E1">
      <w:pPr>
        <w:pStyle w:val="BTEMEASMCA"/>
        <w:rPr>
          <w:highlight w:val="yellow"/>
          <w:lang w:val="lt-LT"/>
        </w:rPr>
      </w:pPr>
    </w:p>
    <w:p w14:paraId="4DD40521" w14:textId="77777777" w:rsidR="00F7461D" w:rsidRPr="00EE515C" w:rsidRDefault="00F7461D" w:rsidP="00E301E1">
      <w:pPr>
        <w:pStyle w:val="BTEMEASMCA"/>
        <w:rPr>
          <w:highlight w:val="yellow"/>
          <w:lang w:val="lt-LT"/>
        </w:rPr>
      </w:pPr>
    </w:p>
    <w:p w14:paraId="59D59675" w14:textId="77777777" w:rsidR="00F7461D" w:rsidRPr="00A31B81" w:rsidRDefault="00F7461D" w:rsidP="00F7461D">
      <w:pPr>
        <w:tabs>
          <w:tab w:val="left" w:pos="567"/>
        </w:tabs>
        <w:ind w:left="567" w:hanging="567"/>
        <w:rPr>
          <w:snapToGrid w:val="0"/>
          <w:sz w:val="22"/>
          <w:szCs w:val="22"/>
        </w:rPr>
      </w:pPr>
      <w:bookmarkStart w:id="67" w:name="_Toc129243129"/>
      <w:bookmarkStart w:id="68" w:name="_Toc129243254"/>
      <w:r w:rsidRPr="00A31B81">
        <w:rPr>
          <w:b/>
          <w:noProof/>
          <w:snapToGrid w:val="0"/>
          <w:sz w:val="22"/>
          <w:szCs w:val="22"/>
        </w:rPr>
        <w:t>B.</w:t>
      </w:r>
      <w:r w:rsidRPr="00A31B81">
        <w:rPr>
          <w:b/>
          <w:snapToGrid w:val="0"/>
          <w:sz w:val="22"/>
          <w:szCs w:val="22"/>
        </w:rPr>
        <w:tab/>
      </w:r>
      <w:r w:rsidRPr="00A31B81">
        <w:rPr>
          <w:b/>
          <w:noProof/>
          <w:snapToGrid w:val="0"/>
          <w:sz w:val="22"/>
          <w:szCs w:val="22"/>
        </w:rPr>
        <w:t>TIEKIMO IR VARTOJIMO SĄLYGOS AR APRIBOJIMAI</w:t>
      </w:r>
    </w:p>
    <w:p w14:paraId="71F9EDAD" w14:textId="77777777" w:rsidR="00F7461D" w:rsidRPr="00A31B81" w:rsidRDefault="00F7461D" w:rsidP="00F7461D">
      <w:pPr>
        <w:tabs>
          <w:tab w:val="left" w:pos="567"/>
        </w:tabs>
        <w:spacing w:line="260" w:lineRule="exact"/>
        <w:rPr>
          <w:snapToGrid w:val="0"/>
          <w:sz w:val="22"/>
          <w:szCs w:val="22"/>
        </w:rPr>
      </w:pPr>
    </w:p>
    <w:bookmarkEnd w:id="67"/>
    <w:bookmarkEnd w:id="68"/>
    <w:p w14:paraId="1C200AA0" w14:textId="77777777" w:rsidR="00F7461D" w:rsidRPr="00EE515C" w:rsidRDefault="00F7461D" w:rsidP="00E301E1">
      <w:pPr>
        <w:pStyle w:val="BTEMEASMCA"/>
        <w:rPr>
          <w:lang w:val="lt-LT"/>
        </w:rPr>
      </w:pPr>
      <w:r w:rsidRPr="00EE515C">
        <w:rPr>
          <w:lang w:val="lt-LT"/>
        </w:rPr>
        <w:t>Receptinis vaistinis preparatas.</w:t>
      </w:r>
    </w:p>
    <w:p w14:paraId="14444A82" w14:textId="77777777" w:rsidR="00F7461D" w:rsidRPr="00EE515C" w:rsidRDefault="00F7461D" w:rsidP="00E301E1">
      <w:pPr>
        <w:pStyle w:val="BTEMEASMCA"/>
        <w:rPr>
          <w:highlight w:val="yellow"/>
          <w:lang w:val="lt-LT"/>
        </w:rPr>
      </w:pPr>
    </w:p>
    <w:p w14:paraId="1AEB216A" w14:textId="77777777" w:rsidR="00F7461D" w:rsidRPr="00EE515C" w:rsidRDefault="00F7461D" w:rsidP="00E301E1">
      <w:pPr>
        <w:pStyle w:val="BTEMEASMCA"/>
        <w:rPr>
          <w:highlight w:val="yellow"/>
          <w:lang w:val="lt-LT"/>
        </w:rPr>
      </w:pPr>
    </w:p>
    <w:p w14:paraId="496D9E39" w14:textId="77777777" w:rsidR="00F7461D" w:rsidRPr="00EE515C" w:rsidRDefault="00F7461D" w:rsidP="00E301E1">
      <w:pPr>
        <w:pStyle w:val="BTEMEASMCA"/>
        <w:rPr>
          <w:lang w:val="lt-LT"/>
        </w:rPr>
      </w:pPr>
      <w:r w:rsidRPr="00EE515C">
        <w:rPr>
          <w:lang w:val="lt-LT" w:eastAsia="lt-LT"/>
        </w:rPr>
        <w:br w:type="page"/>
      </w:r>
    </w:p>
    <w:p w14:paraId="0D5BCBD3" w14:textId="77777777" w:rsidR="00F7461D" w:rsidRPr="00EE515C" w:rsidRDefault="00F7461D" w:rsidP="00E301E1">
      <w:pPr>
        <w:pStyle w:val="BTEMEASMCA"/>
        <w:rPr>
          <w:lang w:val="lt-LT"/>
        </w:rPr>
      </w:pPr>
    </w:p>
    <w:p w14:paraId="15A70C56" w14:textId="77777777" w:rsidR="00F7461D" w:rsidRPr="00EE515C" w:rsidRDefault="00F7461D" w:rsidP="00E301E1">
      <w:pPr>
        <w:pStyle w:val="BTEMEASMCA"/>
        <w:rPr>
          <w:lang w:val="lt-LT"/>
        </w:rPr>
      </w:pPr>
    </w:p>
    <w:p w14:paraId="4490F8F0" w14:textId="77777777" w:rsidR="00F7461D" w:rsidRPr="00EE515C" w:rsidRDefault="00F7461D" w:rsidP="00E301E1">
      <w:pPr>
        <w:pStyle w:val="BTEMEASMCA"/>
        <w:rPr>
          <w:lang w:val="lt-LT"/>
        </w:rPr>
      </w:pPr>
    </w:p>
    <w:p w14:paraId="08AAE3C9" w14:textId="77777777" w:rsidR="00F7461D" w:rsidRPr="00EE515C" w:rsidRDefault="00F7461D" w:rsidP="00E301E1">
      <w:pPr>
        <w:pStyle w:val="BTEMEASMCA"/>
        <w:rPr>
          <w:lang w:val="lt-LT"/>
        </w:rPr>
      </w:pPr>
    </w:p>
    <w:p w14:paraId="1EF14C45" w14:textId="77777777" w:rsidR="00F7461D" w:rsidRPr="00EE515C" w:rsidRDefault="00F7461D" w:rsidP="00E301E1">
      <w:pPr>
        <w:pStyle w:val="BTEMEASMCA"/>
        <w:rPr>
          <w:lang w:val="lt-LT"/>
        </w:rPr>
      </w:pPr>
    </w:p>
    <w:p w14:paraId="2A07BA06" w14:textId="77777777" w:rsidR="00F7461D" w:rsidRPr="00EE515C" w:rsidRDefault="00F7461D" w:rsidP="00E301E1">
      <w:pPr>
        <w:pStyle w:val="BTEMEASMCA"/>
        <w:rPr>
          <w:lang w:val="lt-LT"/>
        </w:rPr>
      </w:pPr>
    </w:p>
    <w:p w14:paraId="0578528C" w14:textId="77777777" w:rsidR="00F7461D" w:rsidRPr="00EE515C" w:rsidRDefault="00F7461D" w:rsidP="00E301E1">
      <w:pPr>
        <w:pStyle w:val="BTEMEASMCA"/>
        <w:rPr>
          <w:lang w:val="lt-LT"/>
        </w:rPr>
      </w:pPr>
    </w:p>
    <w:p w14:paraId="74037A95" w14:textId="77777777" w:rsidR="00F7461D" w:rsidRPr="00EE515C" w:rsidRDefault="00F7461D" w:rsidP="00E301E1">
      <w:pPr>
        <w:pStyle w:val="BTEMEASMCA"/>
        <w:rPr>
          <w:lang w:val="lt-LT"/>
        </w:rPr>
      </w:pPr>
    </w:p>
    <w:p w14:paraId="44828909" w14:textId="77777777" w:rsidR="00F7461D" w:rsidRPr="00EE515C" w:rsidRDefault="00F7461D" w:rsidP="00E301E1">
      <w:pPr>
        <w:pStyle w:val="BTEMEASMCA"/>
        <w:rPr>
          <w:lang w:val="lt-LT"/>
        </w:rPr>
      </w:pPr>
    </w:p>
    <w:p w14:paraId="5ECFEF1E" w14:textId="77777777" w:rsidR="00F7461D" w:rsidRPr="00EE515C" w:rsidRDefault="00F7461D" w:rsidP="00E301E1">
      <w:pPr>
        <w:pStyle w:val="BTEMEASMCA"/>
        <w:rPr>
          <w:lang w:val="lt-LT"/>
        </w:rPr>
      </w:pPr>
    </w:p>
    <w:p w14:paraId="6A152B5C" w14:textId="77777777" w:rsidR="00F7461D" w:rsidRPr="00EE515C" w:rsidRDefault="00F7461D" w:rsidP="00E301E1">
      <w:pPr>
        <w:pStyle w:val="BTEMEASMCA"/>
        <w:rPr>
          <w:lang w:val="lt-LT"/>
        </w:rPr>
      </w:pPr>
    </w:p>
    <w:p w14:paraId="492D63FA" w14:textId="77777777" w:rsidR="00F7461D" w:rsidRPr="00EE515C" w:rsidRDefault="00F7461D" w:rsidP="00E301E1">
      <w:pPr>
        <w:pStyle w:val="BTEMEASMCA"/>
        <w:rPr>
          <w:lang w:val="lt-LT"/>
        </w:rPr>
      </w:pPr>
    </w:p>
    <w:p w14:paraId="6D615BD0" w14:textId="77777777" w:rsidR="00F7461D" w:rsidRPr="00EE515C" w:rsidRDefault="00F7461D" w:rsidP="00E301E1">
      <w:pPr>
        <w:pStyle w:val="BTEMEASMCA"/>
        <w:rPr>
          <w:lang w:val="lt-LT"/>
        </w:rPr>
      </w:pPr>
    </w:p>
    <w:p w14:paraId="4B0C2D47" w14:textId="77777777" w:rsidR="00F7461D" w:rsidRPr="00EE515C" w:rsidRDefault="00F7461D" w:rsidP="00E301E1">
      <w:pPr>
        <w:pStyle w:val="BTEMEASMCA"/>
        <w:rPr>
          <w:lang w:val="lt-LT"/>
        </w:rPr>
      </w:pPr>
    </w:p>
    <w:p w14:paraId="2D31DA3B" w14:textId="77777777" w:rsidR="00F7461D" w:rsidRPr="00EE515C" w:rsidRDefault="00F7461D" w:rsidP="00E301E1">
      <w:pPr>
        <w:pStyle w:val="BTEMEASMCA"/>
        <w:rPr>
          <w:lang w:val="lt-LT"/>
        </w:rPr>
      </w:pPr>
    </w:p>
    <w:p w14:paraId="6C8DD050" w14:textId="77777777" w:rsidR="00F7461D" w:rsidRPr="00EE515C" w:rsidRDefault="00F7461D" w:rsidP="00E301E1">
      <w:pPr>
        <w:pStyle w:val="BTEMEASMCA"/>
        <w:rPr>
          <w:lang w:val="lt-LT"/>
        </w:rPr>
      </w:pPr>
    </w:p>
    <w:p w14:paraId="177D86D3" w14:textId="77777777" w:rsidR="00F7461D" w:rsidRPr="00EE515C" w:rsidRDefault="00F7461D" w:rsidP="00E301E1">
      <w:pPr>
        <w:pStyle w:val="BTEMEASMCA"/>
        <w:rPr>
          <w:lang w:val="lt-LT"/>
        </w:rPr>
      </w:pPr>
    </w:p>
    <w:p w14:paraId="45AA0692" w14:textId="77777777" w:rsidR="00F7461D" w:rsidRPr="00EE515C" w:rsidRDefault="00F7461D" w:rsidP="00E301E1">
      <w:pPr>
        <w:pStyle w:val="BTEMEASMCA"/>
        <w:rPr>
          <w:lang w:val="lt-LT"/>
        </w:rPr>
      </w:pPr>
    </w:p>
    <w:p w14:paraId="26CAF88A" w14:textId="77777777" w:rsidR="00F7461D" w:rsidRPr="00EE515C" w:rsidRDefault="00F7461D" w:rsidP="00E301E1">
      <w:pPr>
        <w:pStyle w:val="BTEMEASMCA"/>
        <w:rPr>
          <w:lang w:val="lt-LT"/>
        </w:rPr>
      </w:pPr>
    </w:p>
    <w:p w14:paraId="53AD9661" w14:textId="77777777" w:rsidR="00F7461D" w:rsidRPr="00EE515C" w:rsidRDefault="00F7461D" w:rsidP="00E301E1">
      <w:pPr>
        <w:pStyle w:val="BTEMEASMCA"/>
        <w:rPr>
          <w:lang w:val="lt-LT"/>
        </w:rPr>
      </w:pPr>
    </w:p>
    <w:p w14:paraId="456EF5AF" w14:textId="77777777" w:rsidR="00F7461D" w:rsidRPr="00EE515C" w:rsidRDefault="00F7461D" w:rsidP="00E301E1">
      <w:pPr>
        <w:pStyle w:val="BTEMEASMCA"/>
        <w:rPr>
          <w:lang w:val="lt-LT"/>
        </w:rPr>
      </w:pPr>
    </w:p>
    <w:p w14:paraId="4CD40A5F" w14:textId="77777777" w:rsidR="00F7461D" w:rsidRPr="00EE515C" w:rsidRDefault="00F7461D" w:rsidP="00E301E1">
      <w:pPr>
        <w:pStyle w:val="BTEMEASMCA"/>
        <w:rPr>
          <w:lang w:val="lt-LT"/>
        </w:rPr>
      </w:pPr>
    </w:p>
    <w:p w14:paraId="7D9EC982" w14:textId="77777777" w:rsidR="00F7461D" w:rsidRPr="00A31B81" w:rsidRDefault="00F7461D" w:rsidP="00F7461D">
      <w:pPr>
        <w:pStyle w:val="TTEMEASMCA"/>
        <w:rPr>
          <w:lang w:val="lt-LT"/>
        </w:rPr>
      </w:pPr>
      <w:bookmarkStart w:id="69" w:name="_Toc129243134"/>
      <w:bookmarkStart w:id="70" w:name="_Toc129243259"/>
    </w:p>
    <w:p w14:paraId="4FA568C0" w14:textId="77777777" w:rsidR="00F7461D" w:rsidRPr="00A31B81" w:rsidRDefault="00F7461D" w:rsidP="00F7461D">
      <w:pPr>
        <w:pStyle w:val="TTEMEASMCA"/>
        <w:rPr>
          <w:lang w:val="lt-LT"/>
        </w:rPr>
      </w:pPr>
      <w:r w:rsidRPr="00A31B81">
        <w:rPr>
          <w:lang w:val="lt-LT"/>
        </w:rPr>
        <w:t>III PRIEDAS</w:t>
      </w:r>
      <w:bookmarkEnd w:id="69"/>
      <w:bookmarkEnd w:id="70"/>
    </w:p>
    <w:p w14:paraId="17B07694" w14:textId="77777777" w:rsidR="00F7461D" w:rsidRPr="00EE515C" w:rsidRDefault="00F7461D" w:rsidP="00E301E1">
      <w:pPr>
        <w:pStyle w:val="BTEMEASMCA"/>
        <w:rPr>
          <w:lang w:val="lt-LT"/>
        </w:rPr>
      </w:pPr>
    </w:p>
    <w:p w14:paraId="67C1C3A9" w14:textId="77777777" w:rsidR="00F7461D" w:rsidRPr="00A31B81" w:rsidRDefault="00F7461D" w:rsidP="00F7461D">
      <w:pPr>
        <w:pStyle w:val="TTEMEASMCA"/>
        <w:rPr>
          <w:lang w:val="lt-LT"/>
        </w:rPr>
      </w:pPr>
      <w:bookmarkStart w:id="71" w:name="_Toc129243135"/>
      <w:bookmarkStart w:id="72" w:name="_Toc129243260"/>
      <w:r w:rsidRPr="00A31B81">
        <w:rPr>
          <w:lang w:val="lt-LT"/>
        </w:rPr>
        <w:t>ŽENKLINIMAS IR PAKUOTĖS LAPELIS</w:t>
      </w:r>
      <w:bookmarkEnd w:id="71"/>
      <w:bookmarkEnd w:id="72"/>
    </w:p>
    <w:p w14:paraId="0F7C1791" w14:textId="77777777" w:rsidR="00F7461D" w:rsidRPr="00EE515C" w:rsidRDefault="00F7461D" w:rsidP="00E301E1">
      <w:pPr>
        <w:pStyle w:val="BTEMEASMCA"/>
        <w:rPr>
          <w:lang w:val="lt-LT"/>
        </w:rPr>
      </w:pPr>
      <w:r w:rsidRPr="00EE515C">
        <w:rPr>
          <w:lang w:val="lt-LT" w:eastAsia="lt-LT"/>
        </w:rPr>
        <w:br w:type="page"/>
      </w:r>
    </w:p>
    <w:p w14:paraId="26A0E21B" w14:textId="77777777" w:rsidR="00F7461D" w:rsidRPr="00EE515C" w:rsidRDefault="00F7461D" w:rsidP="00E301E1">
      <w:pPr>
        <w:pStyle w:val="BTEMEASMCA"/>
        <w:rPr>
          <w:lang w:val="lt-LT"/>
        </w:rPr>
      </w:pPr>
    </w:p>
    <w:p w14:paraId="050EE3C7" w14:textId="77777777" w:rsidR="00F7461D" w:rsidRPr="00EE515C" w:rsidRDefault="00F7461D" w:rsidP="00E301E1">
      <w:pPr>
        <w:pStyle w:val="BTEMEASMCA"/>
        <w:rPr>
          <w:lang w:val="lt-LT"/>
        </w:rPr>
      </w:pPr>
    </w:p>
    <w:p w14:paraId="27450516" w14:textId="77777777" w:rsidR="00F7461D" w:rsidRPr="00EE515C" w:rsidRDefault="00F7461D" w:rsidP="00E301E1">
      <w:pPr>
        <w:pStyle w:val="BTEMEASMCA"/>
        <w:rPr>
          <w:lang w:val="lt-LT"/>
        </w:rPr>
      </w:pPr>
    </w:p>
    <w:p w14:paraId="1DE0F4E3" w14:textId="77777777" w:rsidR="00F7461D" w:rsidRPr="00EE515C" w:rsidRDefault="00F7461D" w:rsidP="00E301E1">
      <w:pPr>
        <w:pStyle w:val="BTEMEASMCA"/>
        <w:rPr>
          <w:lang w:val="lt-LT"/>
        </w:rPr>
      </w:pPr>
    </w:p>
    <w:p w14:paraId="5A1F5E69" w14:textId="77777777" w:rsidR="00F7461D" w:rsidRPr="00EE515C" w:rsidRDefault="00F7461D" w:rsidP="00E301E1">
      <w:pPr>
        <w:pStyle w:val="BTEMEASMCA"/>
        <w:rPr>
          <w:lang w:val="lt-LT"/>
        </w:rPr>
      </w:pPr>
    </w:p>
    <w:p w14:paraId="0075D9F6" w14:textId="77777777" w:rsidR="00F7461D" w:rsidRPr="00EE515C" w:rsidRDefault="00F7461D" w:rsidP="00E301E1">
      <w:pPr>
        <w:pStyle w:val="BTEMEASMCA"/>
        <w:rPr>
          <w:lang w:val="lt-LT"/>
        </w:rPr>
      </w:pPr>
    </w:p>
    <w:p w14:paraId="4437507D" w14:textId="77777777" w:rsidR="00F7461D" w:rsidRPr="00EE515C" w:rsidRDefault="00F7461D" w:rsidP="00E301E1">
      <w:pPr>
        <w:pStyle w:val="BTEMEASMCA"/>
        <w:rPr>
          <w:lang w:val="lt-LT"/>
        </w:rPr>
      </w:pPr>
    </w:p>
    <w:p w14:paraId="1917A601" w14:textId="77777777" w:rsidR="00F7461D" w:rsidRPr="00EE515C" w:rsidRDefault="00F7461D" w:rsidP="00E301E1">
      <w:pPr>
        <w:pStyle w:val="BTEMEASMCA"/>
        <w:rPr>
          <w:lang w:val="lt-LT"/>
        </w:rPr>
      </w:pPr>
    </w:p>
    <w:p w14:paraId="3B482418" w14:textId="77777777" w:rsidR="00F7461D" w:rsidRPr="00EE515C" w:rsidRDefault="00F7461D" w:rsidP="00E301E1">
      <w:pPr>
        <w:pStyle w:val="BTEMEASMCA"/>
        <w:rPr>
          <w:lang w:val="lt-LT"/>
        </w:rPr>
      </w:pPr>
    </w:p>
    <w:p w14:paraId="599D7B3E" w14:textId="77777777" w:rsidR="00F7461D" w:rsidRPr="00EE515C" w:rsidRDefault="00F7461D" w:rsidP="00E301E1">
      <w:pPr>
        <w:pStyle w:val="BTEMEASMCA"/>
        <w:rPr>
          <w:lang w:val="lt-LT"/>
        </w:rPr>
      </w:pPr>
    </w:p>
    <w:p w14:paraId="098DE127" w14:textId="77777777" w:rsidR="00F7461D" w:rsidRPr="00EE515C" w:rsidRDefault="00F7461D" w:rsidP="00E301E1">
      <w:pPr>
        <w:pStyle w:val="BTEMEASMCA"/>
        <w:rPr>
          <w:lang w:val="lt-LT"/>
        </w:rPr>
      </w:pPr>
    </w:p>
    <w:p w14:paraId="230350AA" w14:textId="77777777" w:rsidR="00F7461D" w:rsidRPr="00EE515C" w:rsidRDefault="00F7461D" w:rsidP="00E301E1">
      <w:pPr>
        <w:pStyle w:val="BTEMEASMCA"/>
        <w:rPr>
          <w:lang w:val="lt-LT"/>
        </w:rPr>
      </w:pPr>
    </w:p>
    <w:p w14:paraId="513A45C6" w14:textId="77777777" w:rsidR="00F7461D" w:rsidRPr="00EE515C" w:rsidRDefault="00F7461D" w:rsidP="00E301E1">
      <w:pPr>
        <w:pStyle w:val="BTEMEASMCA"/>
        <w:rPr>
          <w:lang w:val="lt-LT"/>
        </w:rPr>
      </w:pPr>
    </w:p>
    <w:p w14:paraId="4393A9BA" w14:textId="77777777" w:rsidR="00F7461D" w:rsidRPr="00EE515C" w:rsidRDefault="00F7461D" w:rsidP="00E301E1">
      <w:pPr>
        <w:pStyle w:val="BTEMEASMCA"/>
        <w:rPr>
          <w:lang w:val="lt-LT"/>
        </w:rPr>
      </w:pPr>
    </w:p>
    <w:p w14:paraId="12E31486" w14:textId="77777777" w:rsidR="00F7461D" w:rsidRPr="00EE515C" w:rsidRDefault="00F7461D" w:rsidP="00E301E1">
      <w:pPr>
        <w:pStyle w:val="BTEMEASMCA"/>
        <w:rPr>
          <w:lang w:val="lt-LT"/>
        </w:rPr>
      </w:pPr>
    </w:p>
    <w:p w14:paraId="2C9704E4" w14:textId="77777777" w:rsidR="00F7461D" w:rsidRPr="00EE515C" w:rsidRDefault="00F7461D" w:rsidP="00E301E1">
      <w:pPr>
        <w:pStyle w:val="BTEMEASMCA"/>
        <w:rPr>
          <w:lang w:val="lt-LT"/>
        </w:rPr>
      </w:pPr>
    </w:p>
    <w:p w14:paraId="38A358C0" w14:textId="77777777" w:rsidR="00F7461D" w:rsidRPr="00EE515C" w:rsidRDefault="00F7461D" w:rsidP="00E301E1">
      <w:pPr>
        <w:pStyle w:val="BTEMEASMCA"/>
        <w:rPr>
          <w:lang w:val="lt-LT"/>
        </w:rPr>
      </w:pPr>
    </w:p>
    <w:p w14:paraId="6D9080E2" w14:textId="77777777" w:rsidR="00F7461D" w:rsidRPr="00EE515C" w:rsidRDefault="00F7461D" w:rsidP="00E301E1">
      <w:pPr>
        <w:pStyle w:val="BTEMEASMCA"/>
        <w:rPr>
          <w:lang w:val="lt-LT"/>
        </w:rPr>
      </w:pPr>
    </w:p>
    <w:p w14:paraId="5BAD54B6" w14:textId="77777777" w:rsidR="00F7461D" w:rsidRPr="00EE515C" w:rsidRDefault="00F7461D" w:rsidP="00E301E1">
      <w:pPr>
        <w:pStyle w:val="BTEMEASMCA"/>
        <w:rPr>
          <w:lang w:val="lt-LT"/>
        </w:rPr>
      </w:pPr>
    </w:p>
    <w:p w14:paraId="2397B8A3" w14:textId="77777777" w:rsidR="00F7461D" w:rsidRPr="00EE515C" w:rsidRDefault="00F7461D" w:rsidP="00E301E1">
      <w:pPr>
        <w:pStyle w:val="BTEMEASMCA"/>
        <w:rPr>
          <w:lang w:val="lt-LT"/>
        </w:rPr>
      </w:pPr>
    </w:p>
    <w:p w14:paraId="0E931BFC" w14:textId="77777777" w:rsidR="00F7461D" w:rsidRPr="00EE515C" w:rsidRDefault="00F7461D" w:rsidP="00E301E1">
      <w:pPr>
        <w:pStyle w:val="BTEMEASMCA"/>
        <w:rPr>
          <w:lang w:val="lt-LT"/>
        </w:rPr>
      </w:pPr>
    </w:p>
    <w:p w14:paraId="3CA55310" w14:textId="77777777" w:rsidR="00F7461D" w:rsidRPr="00EE515C" w:rsidRDefault="00F7461D" w:rsidP="00E301E1">
      <w:pPr>
        <w:pStyle w:val="BTEMEASMCA"/>
        <w:rPr>
          <w:lang w:val="lt-LT"/>
        </w:rPr>
      </w:pPr>
    </w:p>
    <w:p w14:paraId="2D704F5A" w14:textId="77777777" w:rsidR="00F7461D" w:rsidRPr="00A31B81" w:rsidRDefault="00F7461D" w:rsidP="00F7461D">
      <w:pPr>
        <w:pStyle w:val="TTEMEASMCA"/>
        <w:rPr>
          <w:lang w:val="lt-LT"/>
        </w:rPr>
      </w:pPr>
      <w:bookmarkStart w:id="73" w:name="_Toc129243136"/>
      <w:bookmarkStart w:id="74" w:name="_Toc129243261"/>
    </w:p>
    <w:p w14:paraId="48A0EE8F" w14:textId="77777777" w:rsidR="00F7461D" w:rsidRPr="00A31B81" w:rsidRDefault="00F7461D" w:rsidP="00F7461D">
      <w:pPr>
        <w:pStyle w:val="TTEMEASMCA"/>
        <w:rPr>
          <w:lang w:val="lt-LT"/>
        </w:rPr>
      </w:pPr>
      <w:r w:rsidRPr="00A31B81">
        <w:rPr>
          <w:lang w:val="lt-LT"/>
        </w:rPr>
        <w:t>A. ŽENKLINIMAS</w:t>
      </w:r>
      <w:bookmarkEnd w:id="73"/>
      <w:bookmarkEnd w:id="74"/>
    </w:p>
    <w:p w14:paraId="60ECCCFF" w14:textId="77777777" w:rsidR="00F7461D" w:rsidRPr="00EE515C" w:rsidRDefault="00F7461D" w:rsidP="00E301E1">
      <w:pPr>
        <w:pStyle w:val="BTEMEASMCA"/>
        <w:rPr>
          <w:lang w:val="lt-LT"/>
        </w:rPr>
      </w:pPr>
      <w:r w:rsidRPr="00EE515C">
        <w:rPr>
          <w:lang w:val="lt-LT" w:eastAsia="lt-LT"/>
        </w:rPr>
        <w:br w:type="page"/>
      </w:r>
    </w:p>
    <w:bookmarkEnd w:id="65"/>
    <w:bookmarkEnd w:id="66"/>
    <w:p w14:paraId="778145CC" w14:textId="77777777" w:rsidR="008B3698" w:rsidRPr="00A31B81" w:rsidRDefault="008B3698" w:rsidP="008B3698">
      <w:pPr>
        <w:pStyle w:val="PI-1labEMEASMCA"/>
        <w:tabs>
          <w:tab w:val="left" w:pos="567"/>
        </w:tabs>
        <w:rPr>
          <w:noProof w:val="0"/>
        </w:rPr>
      </w:pPr>
      <w:r w:rsidRPr="00A31B81">
        <w:rPr>
          <w:noProof w:val="0"/>
        </w:rPr>
        <w:lastRenderedPageBreak/>
        <w:t>INFORMACIJA ANT IŠORINĖS PAKUOTĖS</w:t>
      </w:r>
    </w:p>
    <w:p w14:paraId="355FAA48" w14:textId="77777777" w:rsidR="008B3698" w:rsidRPr="00A31B81" w:rsidRDefault="008B3698" w:rsidP="008B3698">
      <w:pPr>
        <w:pStyle w:val="PI-1labEMEASMCA"/>
        <w:tabs>
          <w:tab w:val="left" w:pos="567"/>
        </w:tabs>
        <w:rPr>
          <w:noProof w:val="0"/>
        </w:rPr>
      </w:pPr>
    </w:p>
    <w:p w14:paraId="321459B5" w14:textId="77777777" w:rsidR="008B3698" w:rsidRPr="00A31B81" w:rsidRDefault="008B3698" w:rsidP="008B3698">
      <w:pPr>
        <w:pStyle w:val="PI-1labEMEASMCA"/>
        <w:tabs>
          <w:tab w:val="left" w:pos="567"/>
        </w:tabs>
        <w:rPr>
          <w:bCs/>
          <w:noProof w:val="0"/>
        </w:rPr>
      </w:pPr>
      <w:r w:rsidRPr="00A31B81">
        <w:rPr>
          <w:noProof w:val="0"/>
        </w:rPr>
        <w:t>KARTONO DĖŽUTĖ</w:t>
      </w:r>
    </w:p>
    <w:p w14:paraId="51C24E84" w14:textId="77777777" w:rsidR="008B3698" w:rsidRPr="00EE515C" w:rsidRDefault="008B3698" w:rsidP="00E301E1">
      <w:pPr>
        <w:pStyle w:val="BTEMEASMCA"/>
        <w:rPr>
          <w:lang w:val="lt-LT"/>
        </w:rPr>
      </w:pPr>
    </w:p>
    <w:p w14:paraId="264B0F06" w14:textId="77777777" w:rsidR="008B3698" w:rsidRPr="00EE515C" w:rsidRDefault="008B3698" w:rsidP="00E301E1">
      <w:pPr>
        <w:pStyle w:val="BTEMEASMCA"/>
        <w:rPr>
          <w:lang w:val="lt-LT"/>
        </w:rPr>
      </w:pPr>
    </w:p>
    <w:p w14:paraId="288C1054" w14:textId="77777777" w:rsidR="008B3698" w:rsidRPr="00A31B81" w:rsidRDefault="008B3698" w:rsidP="008B3698">
      <w:pPr>
        <w:pStyle w:val="PI-1labEMEASMCA"/>
        <w:tabs>
          <w:tab w:val="left" w:pos="567"/>
        </w:tabs>
        <w:rPr>
          <w:noProof w:val="0"/>
        </w:rPr>
      </w:pPr>
      <w:r w:rsidRPr="00A31B81">
        <w:rPr>
          <w:noProof w:val="0"/>
        </w:rPr>
        <w:t>1.</w:t>
      </w:r>
      <w:r w:rsidRPr="00A31B81">
        <w:rPr>
          <w:noProof w:val="0"/>
        </w:rPr>
        <w:tab/>
        <w:t>VAISTINIO PREPARATO PAVADINIMAS</w:t>
      </w:r>
    </w:p>
    <w:p w14:paraId="205B345E" w14:textId="77777777" w:rsidR="008B3698" w:rsidRPr="00EE515C" w:rsidRDefault="008B3698" w:rsidP="00E301E1">
      <w:pPr>
        <w:pStyle w:val="BTEMEASMCA"/>
        <w:rPr>
          <w:lang w:val="it-IT"/>
        </w:rPr>
      </w:pPr>
    </w:p>
    <w:p w14:paraId="65F4C96C" w14:textId="393E1331" w:rsidR="008B3698" w:rsidRPr="00A31B81" w:rsidRDefault="008B3698" w:rsidP="008B3698">
      <w:pPr>
        <w:tabs>
          <w:tab w:val="left" w:pos="567"/>
        </w:tabs>
        <w:ind w:left="567" w:hanging="567"/>
        <w:rPr>
          <w:sz w:val="22"/>
          <w:szCs w:val="22"/>
        </w:rPr>
      </w:pPr>
      <w:r w:rsidRPr="00A31B81">
        <w:rPr>
          <w:sz w:val="22"/>
          <w:szCs w:val="22"/>
        </w:rPr>
        <w:t xml:space="preserve">AMISAN </w:t>
      </w:r>
      <w:r w:rsidR="003A7C54" w:rsidRPr="00A31B81">
        <w:rPr>
          <w:sz w:val="22"/>
          <w:szCs w:val="22"/>
        </w:rPr>
        <w:t>50</w:t>
      </w:r>
      <w:r w:rsidR="003A7C54">
        <w:rPr>
          <w:sz w:val="22"/>
          <w:szCs w:val="22"/>
        </w:rPr>
        <w:t> </w:t>
      </w:r>
      <w:r w:rsidRPr="00A31B81">
        <w:rPr>
          <w:sz w:val="22"/>
          <w:szCs w:val="22"/>
        </w:rPr>
        <w:t xml:space="preserve">mg tabletės </w:t>
      </w:r>
    </w:p>
    <w:p w14:paraId="7AE014D0" w14:textId="77777777" w:rsidR="008B3698" w:rsidRPr="00EE515C" w:rsidRDefault="008B3698" w:rsidP="00E301E1">
      <w:pPr>
        <w:pStyle w:val="BTEMEASMCA"/>
        <w:rPr>
          <w:lang w:val="lt-LT"/>
        </w:rPr>
      </w:pPr>
      <w:r w:rsidRPr="00EE515C">
        <w:rPr>
          <w:i/>
          <w:iCs/>
          <w:lang w:val="lt-LT"/>
        </w:rPr>
        <w:t>amisulpridum</w:t>
      </w:r>
    </w:p>
    <w:p w14:paraId="018B74F0" w14:textId="77777777" w:rsidR="008B3698" w:rsidRPr="00EE515C" w:rsidRDefault="008B3698" w:rsidP="00E301E1">
      <w:pPr>
        <w:pStyle w:val="BTEMEASMCA"/>
        <w:rPr>
          <w:lang w:val="lt-LT"/>
        </w:rPr>
      </w:pPr>
    </w:p>
    <w:p w14:paraId="5E11DAF3" w14:textId="77777777" w:rsidR="008B3698" w:rsidRPr="00EE515C" w:rsidRDefault="008B3698" w:rsidP="00E301E1">
      <w:pPr>
        <w:pStyle w:val="BTEMEASMCA"/>
        <w:rPr>
          <w:lang w:val="lt-LT"/>
        </w:rPr>
      </w:pPr>
    </w:p>
    <w:p w14:paraId="6E098C38" w14:textId="77777777" w:rsidR="008B3698" w:rsidRPr="00A31B81" w:rsidRDefault="008B3698" w:rsidP="008B3698">
      <w:pPr>
        <w:pStyle w:val="PI-1labEMEASMCA"/>
        <w:tabs>
          <w:tab w:val="left" w:pos="567"/>
        </w:tabs>
        <w:rPr>
          <w:noProof w:val="0"/>
        </w:rPr>
      </w:pPr>
      <w:r w:rsidRPr="00A31B81">
        <w:rPr>
          <w:noProof w:val="0"/>
        </w:rPr>
        <w:t>2.</w:t>
      </w:r>
      <w:r w:rsidRPr="00A31B81">
        <w:rPr>
          <w:noProof w:val="0"/>
        </w:rPr>
        <w:tab/>
      </w:r>
      <w:r w:rsidRPr="00A31B81">
        <w:rPr>
          <w:snapToGrid w:val="0"/>
        </w:rPr>
        <w:t>VEIKLIOJI (-IOS) MEDŽIAGA (-OS) IR JOS (-Ų) KIEKIS (-IAI)</w:t>
      </w:r>
    </w:p>
    <w:p w14:paraId="7F5533E1" w14:textId="77777777" w:rsidR="008B3698" w:rsidRPr="00EE515C" w:rsidRDefault="008B3698" w:rsidP="00E301E1">
      <w:pPr>
        <w:pStyle w:val="BTEMEASMCA"/>
        <w:rPr>
          <w:lang w:val="lt-LT"/>
        </w:rPr>
      </w:pPr>
    </w:p>
    <w:p w14:paraId="02B4428B" w14:textId="1D73200F"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Kiekvienoje tabletėje yra </w:t>
      </w:r>
      <w:r w:rsidR="003A7C54" w:rsidRPr="00A31B81">
        <w:rPr>
          <w:sz w:val="22"/>
          <w:szCs w:val="22"/>
        </w:rPr>
        <w:t>50</w:t>
      </w:r>
      <w:r w:rsidR="003A7C54">
        <w:rPr>
          <w:sz w:val="22"/>
          <w:szCs w:val="22"/>
        </w:rPr>
        <w:t> </w:t>
      </w:r>
      <w:r w:rsidRPr="00A31B81">
        <w:rPr>
          <w:sz w:val="22"/>
          <w:szCs w:val="22"/>
        </w:rPr>
        <w:t xml:space="preserve">mg </w:t>
      </w:r>
      <w:proofErr w:type="spellStart"/>
      <w:r w:rsidRPr="00A31B81">
        <w:rPr>
          <w:sz w:val="22"/>
          <w:szCs w:val="22"/>
        </w:rPr>
        <w:t>amisulprido</w:t>
      </w:r>
      <w:proofErr w:type="spellEnd"/>
      <w:r w:rsidRPr="00A31B81">
        <w:rPr>
          <w:sz w:val="22"/>
          <w:szCs w:val="22"/>
        </w:rPr>
        <w:t>.</w:t>
      </w:r>
    </w:p>
    <w:p w14:paraId="58696F17" w14:textId="77777777" w:rsidR="008B3698" w:rsidRPr="00EE515C" w:rsidRDefault="008B3698" w:rsidP="00E301E1">
      <w:pPr>
        <w:pStyle w:val="BTEMEASMCA"/>
        <w:rPr>
          <w:lang w:val="sv-SE"/>
        </w:rPr>
      </w:pPr>
    </w:p>
    <w:p w14:paraId="5FD79FB8" w14:textId="77777777" w:rsidR="008B3698" w:rsidRPr="00EE515C" w:rsidRDefault="008B3698" w:rsidP="00E301E1">
      <w:pPr>
        <w:pStyle w:val="BTEMEASMCA"/>
        <w:rPr>
          <w:lang w:val="sv-SE"/>
        </w:rPr>
      </w:pPr>
    </w:p>
    <w:p w14:paraId="6E1748EE" w14:textId="77777777" w:rsidR="008B3698" w:rsidRPr="00A31B81" w:rsidRDefault="008B3698" w:rsidP="008B3698">
      <w:pPr>
        <w:pStyle w:val="PI-1labEMEASMCA"/>
        <w:tabs>
          <w:tab w:val="left" w:pos="567"/>
        </w:tabs>
        <w:rPr>
          <w:noProof w:val="0"/>
          <w:highlight w:val="lightGray"/>
        </w:rPr>
      </w:pPr>
      <w:r w:rsidRPr="00A31B81">
        <w:rPr>
          <w:noProof w:val="0"/>
        </w:rPr>
        <w:t>3.</w:t>
      </w:r>
      <w:r w:rsidRPr="00A31B81">
        <w:rPr>
          <w:noProof w:val="0"/>
        </w:rPr>
        <w:tab/>
        <w:t>PAGALBINIŲ MEDŽIAGŲ SĄRAŠAS</w:t>
      </w:r>
    </w:p>
    <w:p w14:paraId="0E55D2AB" w14:textId="77777777" w:rsidR="008B3698" w:rsidRPr="00EE515C" w:rsidRDefault="008B3698" w:rsidP="00E301E1">
      <w:pPr>
        <w:pStyle w:val="BTEMEASMCA"/>
        <w:rPr>
          <w:lang w:val="sv-SE"/>
        </w:rPr>
      </w:pPr>
    </w:p>
    <w:p w14:paraId="0D7F9582" w14:textId="77777777" w:rsidR="008B3698" w:rsidRPr="00EE515C" w:rsidRDefault="008B3698" w:rsidP="00E301E1">
      <w:pPr>
        <w:pStyle w:val="BTEMEASMCA"/>
        <w:rPr>
          <w:lang w:val="sv-SE"/>
        </w:rPr>
      </w:pPr>
      <w:r w:rsidRPr="00EE515C">
        <w:rPr>
          <w:lang w:val="sv-SE"/>
        </w:rPr>
        <w:t>Sudėtyje yra laktozės (monohidrato pavidale). Daugiau informacijos pateikta pakuotės lapelyje.</w:t>
      </w:r>
    </w:p>
    <w:p w14:paraId="72975638" w14:textId="77777777" w:rsidR="008B3698" w:rsidRPr="00EE515C" w:rsidRDefault="008B3698" w:rsidP="00E301E1">
      <w:pPr>
        <w:pStyle w:val="BTEMEASMCA"/>
        <w:rPr>
          <w:lang w:val="sv-SE"/>
        </w:rPr>
      </w:pPr>
    </w:p>
    <w:p w14:paraId="32D392D0" w14:textId="77777777" w:rsidR="008B3698" w:rsidRPr="00EE515C" w:rsidRDefault="008B3698" w:rsidP="00E301E1">
      <w:pPr>
        <w:pStyle w:val="BTEMEASMCA"/>
        <w:rPr>
          <w:lang w:val="sv-SE"/>
        </w:rPr>
      </w:pPr>
    </w:p>
    <w:p w14:paraId="79B401C3" w14:textId="77777777" w:rsidR="008B3698" w:rsidRPr="00A31B81" w:rsidRDefault="008B3698" w:rsidP="008B3698">
      <w:pPr>
        <w:pStyle w:val="PI-1labEMEASMCA"/>
        <w:tabs>
          <w:tab w:val="left" w:pos="567"/>
        </w:tabs>
        <w:rPr>
          <w:noProof w:val="0"/>
        </w:rPr>
      </w:pPr>
      <w:r w:rsidRPr="00A31B81">
        <w:rPr>
          <w:noProof w:val="0"/>
        </w:rPr>
        <w:t>4.</w:t>
      </w:r>
      <w:r w:rsidRPr="00A31B81">
        <w:rPr>
          <w:noProof w:val="0"/>
        </w:rPr>
        <w:tab/>
        <w:t>FARMACINĖ FORMA IR KIEKIS PAKUOTĖJE</w:t>
      </w:r>
    </w:p>
    <w:p w14:paraId="09B48BA1" w14:textId="77777777" w:rsidR="008B3698" w:rsidRPr="00A31B81" w:rsidRDefault="008B3698" w:rsidP="008B3698">
      <w:pPr>
        <w:tabs>
          <w:tab w:val="left" w:pos="567"/>
        </w:tabs>
        <w:autoSpaceDE w:val="0"/>
        <w:autoSpaceDN w:val="0"/>
        <w:adjustRightInd w:val="0"/>
        <w:rPr>
          <w:sz w:val="22"/>
          <w:szCs w:val="22"/>
        </w:rPr>
      </w:pPr>
    </w:p>
    <w:p w14:paraId="6E5D67A4" w14:textId="77777777" w:rsidR="008B3698" w:rsidRPr="00A31B81" w:rsidRDefault="008B3698" w:rsidP="008B3698">
      <w:pPr>
        <w:tabs>
          <w:tab w:val="left" w:pos="567"/>
        </w:tabs>
        <w:autoSpaceDE w:val="0"/>
        <w:autoSpaceDN w:val="0"/>
        <w:adjustRightInd w:val="0"/>
        <w:rPr>
          <w:sz w:val="22"/>
          <w:szCs w:val="22"/>
        </w:rPr>
      </w:pPr>
      <w:r w:rsidRPr="00A31B81">
        <w:rPr>
          <w:sz w:val="22"/>
          <w:szCs w:val="22"/>
        </w:rPr>
        <w:t>12 tablečių</w:t>
      </w:r>
    </w:p>
    <w:p w14:paraId="105DFBB6"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60 tablečių</w:t>
      </w:r>
    </w:p>
    <w:p w14:paraId="008E35C9" w14:textId="77777777" w:rsidR="008B3698" w:rsidRPr="00A31B81" w:rsidRDefault="008B3698" w:rsidP="008B3698">
      <w:pPr>
        <w:tabs>
          <w:tab w:val="left" w:pos="567"/>
        </w:tabs>
        <w:autoSpaceDE w:val="0"/>
        <w:autoSpaceDN w:val="0"/>
        <w:adjustRightInd w:val="0"/>
        <w:rPr>
          <w:sz w:val="22"/>
          <w:szCs w:val="22"/>
        </w:rPr>
      </w:pPr>
      <w:r w:rsidRPr="00A31B81">
        <w:rPr>
          <w:sz w:val="22"/>
          <w:szCs w:val="22"/>
          <w:highlight w:val="lightGray"/>
        </w:rPr>
        <w:t>600 (10x60) tablečių</w:t>
      </w:r>
    </w:p>
    <w:p w14:paraId="6AB20A21" w14:textId="77777777" w:rsidR="008B3698" w:rsidRPr="00EE515C" w:rsidRDefault="008B3698" w:rsidP="00E301E1">
      <w:pPr>
        <w:pStyle w:val="BTEMEASMCA"/>
        <w:rPr>
          <w:lang w:val="lt-LT"/>
        </w:rPr>
      </w:pPr>
    </w:p>
    <w:p w14:paraId="4B3B70FA" w14:textId="77777777" w:rsidR="008B3698" w:rsidRPr="00EE515C" w:rsidRDefault="008B3698" w:rsidP="00E301E1">
      <w:pPr>
        <w:pStyle w:val="BTEMEASMCA"/>
        <w:rPr>
          <w:lang w:val="lt-LT"/>
        </w:rPr>
      </w:pPr>
    </w:p>
    <w:p w14:paraId="4269F5B8" w14:textId="77777777" w:rsidR="008B3698" w:rsidRPr="00A31B81" w:rsidRDefault="008B3698" w:rsidP="008B3698">
      <w:pPr>
        <w:pStyle w:val="PI-1labEMEASMCA"/>
        <w:tabs>
          <w:tab w:val="left" w:pos="567"/>
        </w:tabs>
        <w:rPr>
          <w:noProof w:val="0"/>
          <w:highlight w:val="lightGray"/>
        </w:rPr>
      </w:pPr>
      <w:r w:rsidRPr="00A31B81">
        <w:rPr>
          <w:noProof w:val="0"/>
        </w:rPr>
        <w:t>5.</w:t>
      </w:r>
      <w:r w:rsidRPr="00A31B81">
        <w:rPr>
          <w:noProof w:val="0"/>
        </w:rPr>
        <w:tab/>
        <w:t>VARTOJIMO METODAS IR BŪDAS (-AI)</w:t>
      </w:r>
    </w:p>
    <w:p w14:paraId="760477F2" w14:textId="77777777" w:rsidR="008B3698" w:rsidRPr="00EE515C" w:rsidRDefault="008B3698" w:rsidP="00E301E1">
      <w:pPr>
        <w:pStyle w:val="BTEMEASMCA"/>
        <w:rPr>
          <w:lang w:val="lt-LT"/>
        </w:rPr>
      </w:pPr>
    </w:p>
    <w:p w14:paraId="247A7288" w14:textId="77777777" w:rsidR="008B3698" w:rsidRPr="00EE515C" w:rsidRDefault="008B3698" w:rsidP="00E301E1">
      <w:pPr>
        <w:pStyle w:val="BTEMEASMCA"/>
        <w:rPr>
          <w:lang w:val="lt-LT"/>
        </w:rPr>
      </w:pPr>
      <w:r w:rsidRPr="00EE515C">
        <w:rPr>
          <w:lang w:val="lt-LT"/>
        </w:rPr>
        <w:t>Vartoti per burną.</w:t>
      </w:r>
    </w:p>
    <w:p w14:paraId="08888960" w14:textId="77777777" w:rsidR="008B3698" w:rsidRPr="00EE515C" w:rsidRDefault="008B3698" w:rsidP="00E301E1">
      <w:pPr>
        <w:pStyle w:val="BTEMEASMCA"/>
        <w:rPr>
          <w:lang w:val="lt-LT"/>
        </w:rPr>
      </w:pPr>
      <w:r w:rsidRPr="00EE515C">
        <w:rPr>
          <w:lang w:val="lt-LT"/>
        </w:rPr>
        <w:t>Prieš vartojimą perskaitykite pakuotės lapelį.</w:t>
      </w:r>
    </w:p>
    <w:p w14:paraId="790AE3AA" w14:textId="77777777" w:rsidR="008B3698" w:rsidRPr="00EE515C" w:rsidRDefault="008B3698" w:rsidP="00E301E1">
      <w:pPr>
        <w:pStyle w:val="BTEMEASMCA"/>
        <w:rPr>
          <w:lang w:val="lt-LT"/>
        </w:rPr>
      </w:pPr>
    </w:p>
    <w:p w14:paraId="31CCEF03" w14:textId="77777777" w:rsidR="008B3698" w:rsidRPr="00EE515C" w:rsidRDefault="008B3698" w:rsidP="00E301E1">
      <w:pPr>
        <w:pStyle w:val="BTEMEASMCA"/>
        <w:rPr>
          <w:lang w:val="lt-LT"/>
        </w:rPr>
      </w:pPr>
    </w:p>
    <w:p w14:paraId="1DFA227B" w14:textId="77777777" w:rsidR="008B3698" w:rsidRPr="00A31B81" w:rsidRDefault="008B3698" w:rsidP="008B3698">
      <w:pPr>
        <w:pStyle w:val="PI-1labEMEASMCA"/>
        <w:tabs>
          <w:tab w:val="left" w:pos="567"/>
        </w:tabs>
        <w:rPr>
          <w:noProof w:val="0"/>
        </w:rPr>
      </w:pPr>
      <w:r w:rsidRPr="00A31B81">
        <w:rPr>
          <w:noProof w:val="0"/>
        </w:rPr>
        <w:t>6.</w:t>
      </w:r>
      <w:r w:rsidRPr="00A31B81">
        <w:rPr>
          <w:noProof w:val="0"/>
        </w:rPr>
        <w:tab/>
        <w:t>SPECIALUS ĮSPĖJIMAS, KAD VAISTINĮ PREPARATĄ BŪTINA LAIKYTI VAIKAMS NEPASTEBIMOJE IR NEPASIEKIAMOJE VIETOJE</w:t>
      </w:r>
    </w:p>
    <w:p w14:paraId="20097ABD" w14:textId="77777777" w:rsidR="008B3698" w:rsidRPr="00EE515C" w:rsidRDefault="008B3698" w:rsidP="00E301E1">
      <w:pPr>
        <w:pStyle w:val="BTEMEASMCA"/>
        <w:rPr>
          <w:lang w:val="lt-LT"/>
        </w:rPr>
      </w:pPr>
    </w:p>
    <w:p w14:paraId="26B66507" w14:textId="77777777" w:rsidR="008B3698" w:rsidRPr="00EE515C" w:rsidRDefault="008B3698" w:rsidP="00E301E1">
      <w:pPr>
        <w:pStyle w:val="BTEMEASMCA"/>
        <w:rPr>
          <w:lang w:val="lt-LT"/>
        </w:rPr>
      </w:pPr>
      <w:r w:rsidRPr="00EE515C">
        <w:rPr>
          <w:lang w:val="lt-LT"/>
        </w:rPr>
        <w:t>Laikyti vaikams nepastebimoje ir nepasiekiamoje vietoje.</w:t>
      </w:r>
    </w:p>
    <w:p w14:paraId="3E4E7225" w14:textId="77777777" w:rsidR="008B3698" w:rsidRPr="00EE515C" w:rsidRDefault="008B3698" w:rsidP="00E301E1">
      <w:pPr>
        <w:pStyle w:val="BTEMEASMCA"/>
        <w:rPr>
          <w:lang w:val="lt-LT"/>
        </w:rPr>
      </w:pPr>
    </w:p>
    <w:p w14:paraId="627DBC8C" w14:textId="77777777" w:rsidR="008B3698" w:rsidRPr="00EE515C" w:rsidRDefault="008B3698" w:rsidP="00E301E1">
      <w:pPr>
        <w:pStyle w:val="BTEMEASMCA"/>
        <w:rPr>
          <w:lang w:val="lt-LT"/>
        </w:rPr>
      </w:pPr>
    </w:p>
    <w:p w14:paraId="0CB72F2A" w14:textId="77777777" w:rsidR="008B3698" w:rsidRPr="00A31B81" w:rsidRDefault="008B3698" w:rsidP="008B3698">
      <w:pPr>
        <w:pStyle w:val="PI-1labEMEASMCA"/>
        <w:tabs>
          <w:tab w:val="left" w:pos="567"/>
        </w:tabs>
        <w:rPr>
          <w:noProof w:val="0"/>
          <w:highlight w:val="lightGray"/>
        </w:rPr>
      </w:pPr>
      <w:r w:rsidRPr="00A31B81">
        <w:rPr>
          <w:noProof w:val="0"/>
        </w:rPr>
        <w:t>7.</w:t>
      </w:r>
      <w:r w:rsidRPr="00A31B81">
        <w:rPr>
          <w:noProof w:val="0"/>
        </w:rPr>
        <w:tab/>
        <w:t>KITAS (-I) SPECIALUS (-ŪS) ĮSPĖJIMAS (-AI) (JEI REIKIA)</w:t>
      </w:r>
    </w:p>
    <w:p w14:paraId="6A990BBD" w14:textId="77777777" w:rsidR="008B3698" w:rsidRPr="00EE515C" w:rsidRDefault="008B3698" w:rsidP="00E301E1">
      <w:pPr>
        <w:pStyle w:val="BTEMEASMCA"/>
        <w:rPr>
          <w:lang w:val="lt-LT"/>
        </w:rPr>
      </w:pPr>
    </w:p>
    <w:p w14:paraId="0C643551" w14:textId="77777777" w:rsidR="008B3698" w:rsidRPr="00EE515C" w:rsidRDefault="008B3698" w:rsidP="00E301E1">
      <w:pPr>
        <w:pStyle w:val="BTEMEASMCA"/>
        <w:rPr>
          <w:lang w:val="lt-LT"/>
        </w:rPr>
      </w:pPr>
    </w:p>
    <w:p w14:paraId="7B5E2E3A" w14:textId="77777777" w:rsidR="008B3698" w:rsidRPr="00A31B81" w:rsidRDefault="008B3698" w:rsidP="008B3698">
      <w:pPr>
        <w:pStyle w:val="PI-1labEMEASMCA"/>
        <w:tabs>
          <w:tab w:val="left" w:pos="567"/>
        </w:tabs>
        <w:rPr>
          <w:noProof w:val="0"/>
          <w:highlight w:val="lightGray"/>
        </w:rPr>
      </w:pPr>
      <w:r w:rsidRPr="00A31B81">
        <w:rPr>
          <w:noProof w:val="0"/>
        </w:rPr>
        <w:t>8.</w:t>
      </w:r>
      <w:r w:rsidRPr="00A31B81">
        <w:rPr>
          <w:noProof w:val="0"/>
        </w:rPr>
        <w:tab/>
        <w:t>TINKAMUMO LAIKAS</w:t>
      </w:r>
    </w:p>
    <w:p w14:paraId="6720640C" w14:textId="77777777" w:rsidR="008B3698" w:rsidRPr="00EE515C" w:rsidRDefault="008B3698" w:rsidP="00E301E1">
      <w:pPr>
        <w:pStyle w:val="BTEMEASMCA"/>
        <w:rPr>
          <w:lang w:val="lt-LT"/>
        </w:rPr>
      </w:pPr>
    </w:p>
    <w:p w14:paraId="60AB1FA9" w14:textId="77777777" w:rsidR="008B3698" w:rsidRPr="00EE515C" w:rsidRDefault="008B3698" w:rsidP="00E301E1">
      <w:pPr>
        <w:pStyle w:val="BTEMEASMCA"/>
        <w:rPr>
          <w:lang w:val="lt-LT"/>
        </w:rPr>
      </w:pPr>
      <w:r w:rsidRPr="00EE515C">
        <w:rPr>
          <w:lang w:val="lt-LT"/>
        </w:rPr>
        <w:t>EXP {mm MMMM}</w:t>
      </w:r>
    </w:p>
    <w:p w14:paraId="1FEA878A" w14:textId="77777777" w:rsidR="008B3698" w:rsidRPr="00EE515C" w:rsidRDefault="008B3698" w:rsidP="00E301E1">
      <w:pPr>
        <w:pStyle w:val="BTEMEASMCA"/>
        <w:rPr>
          <w:lang w:val="lt-LT"/>
        </w:rPr>
      </w:pPr>
    </w:p>
    <w:p w14:paraId="035E7741" w14:textId="77777777" w:rsidR="008B3698" w:rsidRPr="00EE515C" w:rsidRDefault="008B3698" w:rsidP="00E301E1">
      <w:pPr>
        <w:pStyle w:val="BTEMEASMCA"/>
        <w:rPr>
          <w:lang w:val="lt-LT"/>
        </w:rPr>
      </w:pPr>
    </w:p>
    <w:p w14:paraId="5A119BFA" w14:textId="77777777" w:rsidR="008B3698" w:rsidRPr="00A31B81" w:rsidRDefault="008B3698" w:rsidP="008B3698">
      <w:pPr>
        <w:pStyle w:val="PI-1labEMEASMCA"/>
        <w:tabs>
          <w:tab w:val="left" w:pos="567"/>
        </w:tabs>
        <w:rPr>
          <w:noProof w:val="0"/>
        </w:rPr>
      </w:pPr>
      <w:r w:rsidRPr="00A31B81">
        <w:rPr>
          <w:noProof w:val="0"/>
        </w:rPr>
        <w:t>9.</w:t>
      </w:r>
      <w:r w:rsidRPr="00A31B81">
        <w:rPr>
          <w:noProof w:val="0"/>
        </w:rPr>
        <w:tab/>
        <w:t>SPECIALIOS LAIKYMO SĄLYGOS</w:t>
      </w:r>
    </w:p>
    <w:p w14:paraId="7099BBD4" w14:textId="77777777" w:rsidR="008B3698" w:rsidRPr="00A31B81" w:rsidRDefault="008B3698" w:rsidP="008B3698">
      <w:pPr>
        <w:tabs>
          <w:tab w:val="left" w:pos="567"/>
        </w:tabs>
        <w:autoSpaceDE w:val="0"/>
        <w:autoSpaceDN w:val="0"/>
        <w:adjustRightInd w:val="0"/>
        <w:rPr>
          <w:sz w:val="22"/>
          <w:szCs w:val="22"/>
        </w:rPr>
      </w:pPr>
    </w:p>
    <w:p w14:paraId="54C7B770" w14:textId="77777777" w:rsidR="008B3698" w:rsidRPr="00EE515C" w:rsidRDefault="008B3698" w:rsidP="00E301E1">
      <w:pPr>
        <w:pStyle w:val="BTEMEASMCA"/>
        <w:rPr>
          <w:lang w:val="lt-LT"/>
        </w:rPr>
      </w:pPr>
    </w:p>
    <w:p w14:paraId="0CD5349C" w14:textId="77777777" w:rsidR="008B3698" w:rsidRPr="00A31B81" w:rsidRDefault="008B3698" w:rsidP="008B3698">
      <w:pPr>
        <w:pStyle w:val="PI-1labEMEASMCA"/>
        <w:tabs>
          <w:tab w:val="left" w:pos="567"/>
        </w:tabs>
        <w:rPr>
          <w:noProof w:val="0"/>
        </w:rPr>
      </w:pPr>
      <w:r w:rsidRPr="00A31B81">
        <w:rPr>
          <w:noProof w:val="0"/>
        </w:rPr>
        <w:t>10.</w:t>
      </w:r>
      <w:r w:rsidRPr="00A31B81">
        <w:rPr>
          <w:noProof w:val="0"/>
        </w:rPr>
        <w:tab/>
        <w:t xml:space="preserve">SPECIALIOS ATSARGUMO PRIEMONĖS DĖL NESUVARTOTO </w:t>
      </w:r>
      <w:r w:rsidRPr="00A31B81">
        <w:rPr>
          <w:bCs/>
          <w:noProof w:val="0"/>
        </w:rPr>
        <w:t xml:space="preserve">VAISTINIO PREPARATO AR JO ATLIEKŲ </w:t>
      </w:r>
      <w:r w:rsidRPr="00A31B81">
        <w:rPr>
          <w:noProof w:val="0"/>
        </w:rPr>
        <w:t>TVARKYMO (JEI REIKIA)</w:t>
      </w:r>
    </w:p>
    <w:p w14:paraId="6A4FEDE1" w14:textId="77777777" w:rsidR="008B3698" w:rsidRPr="00EE515C" w:rsidRDefault="008B3698" w:rsidP="00E301E1">
      <w:pPr>
        <w:pStyle w:val="BTEMEASMCA"/>
        <w:rPr>
          <w:lang w:val="lt-LT"/>
        </w:rPr>
      </w:pPr>
    </w:p>
    <w:p w14:paraId="1765CD32" w14:textId="77777777" w:rsidR="008B3698" w:rsidRPr="00EE515C" w:rsidRDefault="008B3698" w:rsidP="00E301E1">
      <w:pPr>
        <w:pStyle w:val="BTEMEASMCA"/>
        <w:rPr>
          <w:lang w:val="lt-LT"/>
        </w:rPr>
      </w:pPr>
    </w:p>
    <w:p w14:paraId="377DC5B1" w14:textId="77777777" w:rsidR="008B3698" w:rsidRPr="00A31B81" w:rsidRDefault="008B3698" w:rsidP="008B3698">
      <w:pPr>
        <w:pStyle w:val="PI-1labEMEASMCA"/>
        <w:tabs>
          <w:tab w:val="left" w:pos="567"/>
        </w:tabs>
        <w:rPr>
          <w:noProof w:val="0"/>
        </w:rPr>
      </w:pPr>
      <w:r w:rsidRPr="00A31B81">
        <w:rPr>
          <w:noProof w:val="0"/>
        </w:rPr>
        <w:t>11.</w:t>
      </w:r>
      <w:r w:rsidRPr="00A31B81">
        <w:rPr>
          <w:noProof w:val="0"/>
        </w:rPr>
        <w:tab/>
      </w:r>
      <w:r w:rsidRPr="00A31B81">
        <w:t>REGISTRUOTOJO</w:t>
      </w:r>
      <w:r w:rsidRPr="00A31B81">
        <w:rPr>
          <w:noProof w:val="0"/>
        </w:rPr>
        <w:t xml:space="preserve"> PAVADINIMAS IR ADRESAS</w:t>
      </w:r>
    </w:p>
    <w:p w14:paraId="6F15D890" w14:textId="77777777" w:rsidR="008B3698" w:rsidRPr="00EE515C" w:rsidRDefault="008B3698" w:rsidP="00E301E1">
      <w:pPr>
        <w:pStyle w:val="BTEMEASMCA"/>
        <w:rPr>
          <w:lang w:val="sv-SE"/>
        </w:rPr>
      </w:pPr>
    </w:p>
    <w:p w14:paraId="3421EE2B" w14:textId="77777777" w:rsidR="008B3698" w:rsidRPr="00A31B81" w:rsidRDefault="008B3698" w:rsidP="008B3698">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14BACA28" w14:textId="77777777" w:rsidR="008B3698" w:rsidRPr="00A31B81" w:rsidRDefault="008B3698" w:rsidP="008B3698">
      <w:pPr>
        <w:tabs>
          <w:tab w:val="left" w:pos="567"/>
        </w:tabs>
        <w:rPr>
          <w:sz w:val="22"/>
          <w:szCs w:val="22"/>
        </w:rPr>
      </w:pPr>
      <w:proofErr w:type="spellStart"/>
      <w:r w:rsidRPr="00A31B81">
        <w:rPr>
          <w:sz w:val="22"/>
          <w:szCs w:val="22"/>
        </w:rPr>
        <w:t>Telčská</w:t>
      </w:r>
      <w:proofErr w:type="spellEnd"/>
      <w:r w:rsidRPr="00A31B81">
        <w:rPr>
          <w:sz w:val="22"/>
          <w:szCs w:val="22"/>
        </w:rPr>
        <w:t xml:space="preserve"> 377/1, </w:t>
      </w:r>
      <w:proofErr w:type="spellStart"/>
      <w:r w:rsidRPr="00A31B81">
        <w:rPr>
          <w:sz w:val="22"/>
          <w:szCs w:val="22"/>
        </w:rPr>
        <w:t>Michle</w:t>
      </w:r>
      <w:proofErr w:type="spellEnd"/>
      <w:r w:rsidRPr="00A31B81">
        <w:rPr>
          <w:sz w:val="22"/>
          <w:szCs w:val="22"/>
        </w:rPr>
        <w:t>, 140 00 Praha 4</w:t>
      </w:r>
    </w:p>
    <w:p w14:paraId="5CEA0E89" w14:textId="77777777" w:rsidR="008B3698" w:rsidRPr="00A31B81" w:rsidRDefault="008B3698" w:rsidP="008B3698">
      <w:pPr>
        <w:tabs>
          <w:tab w:val="left" w:pos="567"/>
        </w:tabs>
        <w:rPr>
          <w:sz w:val="22"/>
          <w:szCs w:val="22"/>
        </w:rPr>
      </w:pPr>
      <w:r w:rsidRPr="00A31B81">
        <w:rPr>
          <w:sz w:val="22"/>
          <w:szCs w:val="22"/>
        </w:rPr>
        <w:t xml:space="preserve">Čekija </w:t>
      </w:r>
    </w:p>
    <w:p w14:paraId="1A3C8BD8" w14:textId="77777777" w:rsidR="008B3698" w:rsidRPr="00EE515C" w:rsidRDefault="008B3698" w:rsidP="00E301E1">
      <w:pPr>
        <w:pStyle w:val="BTEMEASMCA"/>
        <w:rPr>
          <w:lang w:val="lt-LT"/>
        </w:rPr>
      </w:pPr>
    </w:p>
    <w:p w14:paraId="1FCD8A6E" w14:textId="77777777" w:rsidR="008B3698" w:rsidRPr="00EE515C" w:rsidRDefault="008B3698" w:rsidP="00E301E1">
      <w:pPr>
        <w:pStyle w:val="BTEMEASMCA"/>
        <w:rPr>
          <w:lang w:val="lt-LT"/>
        </w:rPr>
      </w:pPr>
    </w:p>
    <w:p w14:paraId="2B4450D7" w14:textId="77777777" w:rsidR="008B3698" w:rsidRPr="00A31B81" w:rsidRDefault="008B3698" w:rsidP="008B3698">
      <w:pPr>
        <w:pStyle w:val="PI-1labEMEASMCA"/>
        <w:tabs>
          <w:tab w:val="left" w:pos="567"/>
        </w:tabs>
        <w:rPr>
          <w:noProof w:val="0"/>
        </w:rPr>
      </w:pPr>
      <w:r w:rsidRPr="00A31B81">
        <w:rPr>
          <w:noProof w:val="0"/>
        </w:rPr>
        <w:t>12.</w:t>
      </w:r>
      <w:r w:rsidRPr="00A31B81">
        <w:rPr>
          <w:noProof w:val="0"/>
        </w:rPr>
        <w:tab/>
      </w:r>
      <w:r w:rsidRPr="00A31B81">
        <w:t>REGISTRACIJOS</w:t>
      </w:r>
      <w:r w:rsidRPr="00A31B81">
        <w:rPr>
          <w:noProof w:val="0"/>
        </w:rPr>
        <w:t xml:space="preserve"> PAŽYMĖJIMO NUMERIS (-IAI)</w:t>
      </w:r>
    </w:p>
    <w:p w14:paraId="76DE0864" w14:textId="77777777" w:rsidR="008B3698" w:rsidRPr="00EE515C" w:rsidRDefault="008B3698" w:rsidP="00E301E1">
      <w:pPr>
        <w:pStyle w:val="BTEMEASMCA"/>
        <w:rPr>
          <w:lang w:val="lt-LT"/>
        </w:rPr>
      </w:pPr>
    </w:p>
    <w:p w14:paraId="3EF4DEB0" w14:textId="77777777" w:rsidR="008B3698" w:rsidRPr="00A31B81" w:rsidRDefault="008B3698" w:rsidP="008B3698">
      <w:pPr>
        <w:rPr>
          <w:bCs/>
          <w:sz w:val="22"/>
          <w:szCs w:val="22"/>
        </w:rPr>
      </w:pPr>
      <w:r w:rsidRPr="00A31B81">
        <w:rPr>
          <w:bCs/>
          <w:sz w:val="22"/>
          <w:szCs w:val="22"/>
        </w:rPr>
        <w:t>N12 - LT/1/10/1867/001</w:t>
      </w:r>
    </w:p>
    <w:p w14:paraId="530FD13D" w14:textId="77777777" w:rsidR="008B3698" w:rsidRPr="00A31B81" w:rsidRDefault="008B3698" w:rsidP="008B3698">
      <w:pPr>
        <w:rPr>
          <w:bCs/>
          <w:sz w:val="22"/>
          <w:szCs w:val="22"/>
          <w:highlight w:val="lightGray"/>
        </w:rPr>
      </w:pPr>
      <w:r w:rsidRPr="00A31B81">
        <w:rPr>
          <w:bCs/>
          <w:sz w:val="22"/>
          <w:szCs w:val="22"/>
          <w:highlight w:val="lightGray"/>
        </w:rPr>
        <w:t xml:space="preserve">N60 - LT/1/10/1867/002 </w:t>
      </w:r>
    </w:p>
    <w:p w14:paraId="20DB000E" w14:textId="77777777" w:rsidR="008B3698" w:rsidRPr="00A31B81" w:rsidRDefault="008B3698" w:rsidP="008B3698">
      <w:pPr>
        <w:rPr>
          <w:bCs/>
          <w:sz w:val="22"/>
          <w:szCs w:val="22"/>
        </w:rPr>
      </w:pPr>
      <w:r w:rsidRPr="00A31B81">
        <w:rPr>
          <w:bCs/>
          <w:sz w:val="22"/>
          <w:szCs w:val="22"/>
          <w:highlight w:val="lightGray"/>
        </w:rPr>
        <w:t>N600 - LT/1/10/1867/03 (gydymo įstaigoms)</w:t>
      </w:r>
    </w:p>
    <w:p w14:paraId="0C9DEC56" w14:textId="77777777" w:rsidR="008B3698" w:rsidRPr="00EE515C" w:rsidRDefault="008B3698" w:rsidP="00E301E1">
      <w:pPr>
        <w:pStyle w:val="BTEMEASMCA"/>
        <w:rPr>
          <w:lang w:val="lt-LT"/>
        </w:rPr>
      </w:pPr>
    </w:p>
    <w:p w14:paraId="21804B27" w14:textId="77777777" w:rsidR="008B3698" w:rsidRPr="00EE515C" w:rsidRDefault="008B3698" w:rsidP="00E301E1">
      <w:pPr>
        <w:pStyle w:val="BTEMEASMCA"/>
        <w:rPr>
          <w:lang w:val="lt-LT"/>
        </w:rPr>
      </w:pPr>
    </w:p>
    <w:p w14:paraId="51CFDB94" w14:textId="77777777" w:rsidR="008B3698" w:rsidRPr="00A31B81" w:rsidRDefault="008B3698" w:rsidP="008B3698">
      <w:pPr>
        <w:pStyle w:val="PI-1labEMEASMCA"/>
        <w:tabs>
          <w:tab w:val="left" w:pos="567"/>
        </w:tabs>
        <w:rPr>
          <w:noProof w:val="0"/>
        </w:rPr>
      </w:pPr>
      <w:r w:rsidRPr="00A31B81">
        <w:rPr>
          <w:noProof w:val="0"/>
        </w:rPr>
        <w:t>13.</w:t>
      </w:r>
      <w:r w:rsidRPr="00A31B81">
        <w:rPr>
          <w:noProof w:val="0"/>
        </w:rPr>
        <w:tab/>
        <w:t>SERIJOS NUMERIS</w:t>
      </w:r>
    </w:p>
    <w:p w14:paraId="2E279063" w14:textId="77777777" w:rsidR="008B3698" w:rsidRPr="00EE515C" w:rsidRDefault="008B3698" w:rsidP="00E301E1">
      <w:pPr>
        <w:pStyle w:val="BTEMEASMCA"/>
        <w:rPr>
          <w:lang w:val="fi-FI"/>
        </w:rPr>
      </w:pPr>
    </w:p>
    <w:p w14:paraId="3EDAF4B7" w14:textId="77777777" w:rsidR="008B3698" w:rsidRPr="00EE515C" w:rsidRDefault="008B3698" w:rsidP="00E301E1">
      <w:pPr>
        <w:pStyle w:val="BTEMEASMCA"/>
        <w:rPr>
          <w:lang w:val="fi-FI"/>
        </w:rPr>
      </w:pPr>
      <w:r w:rsidRPr="00EE515C">
        <w:rPr>
          <w:lang w:val="fi-FI"/>
        </w:rPr>
        <w:t>Lot {numeris}</w:t>
      </w:r>
    </w:p>
    <w:p w14:paraId="70EAE6A5" w14:textId="77777777" w:rsidR="008B3698" w:rsidRPr="00EE515C" w:rsidRDefault="008B3698" w:rsidP="00E301E1">
      <w:pPr>
        <w:pStyle w:val="BTEMEASMCA"/>
        <w:rPr>
          <w:lang w:val="fi-FI"/>
        </w:rPr>
      </w:pPr>
    </w:p>
    <w:p w14:paraId="7E9F43CB" w14:textId="77777777" w:rsidR="008B3698" w:rsidRPr="00EE515C" w:rsidRDefault="008B3698" w:rsidP="00E301E1">
      <w:pPr>
        <w:pStyle w:val="BTEMEASMCA"/>
        <w:rPr>
          <w:lang w:val="fi-FI"/>
        </w:rPr>
      </w:pPr>
    </w:p>
    <w:p w14:paraId="3EF8CCB1" w14:textId="77777777" w:rsidR="008B3698" w:rsidRPr="00A31B81" w:rsidRDefault="008B3698" w:rsidP="008B3698">
      <w:pPr>
        <w:pStyle w:val="PI-1labEMEASMCA"/>
        <w:tabs>
          <w:tab w:val="left" w:pos="567"/>
        </w:tabs>
        <w:rPr>
          <w:noProof w:val="0"/>
        </w:rPr>
      </w:pPr>
      <w:r w:rsidRPr="00A31B81">
        <w:rPr>
          <w:noProof w:val="0"/>
        </w:rPr>
        <w:t>14.</w:t>
      </w:r>
      <w:r w:rsidRPr="00A31B81">
        <w:rPr>
          <w:noProof w:val="0"/>
        </w:rPr>
        <w:tab/>
        <w:t>PARDAVIMO (IŠDAVIMO) TVARKA</w:t>
      </w:r>
    </w:p>
    <w:p w14:paraId="69D16536" w14:textId="77777777" w:rsidR="008B3698" w:rsidRPr="00EE515C" w:rsidRDefault="008B3698" w:rsidP="00E301E1">
      <w:pPr>
        <w:pStyle w:val="BTEMEASMCA"/>
        <w:rPr>
          <w:lang w:val="fi-FI"/>
        </w:rPr>
      </w:pPr>
    </w:p>
    <w:p w14:paraId="2124AA53" w14:textId="77777777" w:rsidR="008B3698" w:rsidRPr="00EE515C" w:rsidRDefault="008B3698" w:rsidP="00E301E1">
      <w:pPr>
        <w:pStyle w:val="BTEMEASMCA"/>
        <w:rPr>
          <w:lang w:val="fi-FI"/>
        </w:rPr>
      </w:pPr>
      <w:r w:rsidRPr="00EE515C">
        <w:rPr>
          <w:lang w:val="fi-FI"/>
        </w:rPr>
        <w:t>Receptinis vaistas.</w:t>
      </w:r>
    </w:p>
    <w:p w14:paraId="16A70699" w14:textId="77777777" w:rsidR="008B3698" w:rsidRPr="00EE515C" w:rsidRDefault="008B3698" w:rsidP="00E301E1">
      <w:pPr>
        <w:pStyle w:val="BTEMEASMCA"/>
        <w:rPr>
          <w:lang w:val="fi-FI"/>
        </w:rPr>
      </w:pPr>
    </w:p>
    <w:p w14:paraId="20B4EA42" w14:textId="77777777" w:rsidR="008B3698" w:rsidRPr="00EE515C" w:rsidRDefault="008B3698" w:rsidP="00E301E1">
      <w:pPr>
        <w:pStyle w:val="BTEMEASMCA"/>
        <w:rPr>
          <w:lang w:val="fi-FI"/>
        </w:rPr>
      </w:pPr>
    </w:p>
    <w:p w14:paraId="578BB52D" w14:textId="77777777" w:rsidR="008B3698" w:rsidRPr="00A31B81" w:rsidRDefault="008B3698" w:rsidP="008B3698">
      <w:pPr>
        <w:pStyle w:val="PI-1labEMEASMCA"/>
        <w:tabs>
          <w:tab w:val="left" w:pos="567"/>
        </w:tabs>
        <w:rPr>
          <w:noProof w:val="0"/>
        </w:rPr>
      </w:pPr>
      <w:r w:rsidRPr="00A31B81">
        <w:rPr>
          <w:noProof w:val="0"/>
        </w:rPr>
        <w:t>15.</w:t>
      </w:r>
      <w:r w:rsidRPr="00A31B81">
        <w:rPr>
          <w:noProof w:val="0"/>
        </w:rPr>
        <w:tab/>
        <w:t>VARTOJIMO INSTRUKCIJA</w:t>
      </w:r>
    </w:p>
    <w:p w14:paraId="25B258F7" w14:textId="77777777" w:rsidR="008B3698" w:rsidRPr="00EE515C" w:rsidRDefault="008B3698" w:rsidP="00E301E1">
      <w:pPr>
        <w:pStyle w:val="BTEMEASMCA"/>
        <w:rPr>
          <w:lang w:val="fi-FI"/>
        </w:rPr>
      </w:pPr>
    </w:p>
    <w:p w14:paraId="460BB87F" w14:textId="77777777" w:rsidR="008B3698" w:rsidRPr="00EE515C" w:rsidRDefault="008B3698" w:rsidP="00E301E1">
      <w:pPr>
        <w:pStyle w:val="BTEMEASMCA"/>
        <w:rPr>
          <w:lang w:val="fi-FI"/>
        </w:rPr>
      </w:pPr>
    </w:p>
    <w:p w14:paraId="4AB1C5E4" w14:textId="77777777" w:rsidR="008B3698" w:rsidRPr="00A31B81" w:rsidRDefault="008B3698" w:rsidP="008B3698">
      <w:pPr>
        <w:pStyle w:val="PI-1labEMEASMCA"/>
        <w:tabs>
          <w:tab w:val="left" w:pos="567"/>
        </w:tabs>
        <w:rPr>
          <w:noProof w:val="0"/>
        </w:rPr>
      </w:pPr>
      <w:r w:rsidRPr="00A31B81">
        <w:rPr>
          <w:noProof w:val="0"/>
        </w:rPr>
        <w:t>16.</w:t>
      </w:r>
      <w:r w:rsidRPr="00A31B81">
        <w:rPr>
          <w:noProof w:val="0"/>
        </w:rPr>
        <w:tab/>
        <w:t>INFORMACIJA BRAILIO RAŠTU</w:t>
      </w:r>
    </w:p>
    <w:p w14:paraId="210188EE" w14:textId="77777777" w:rsidR="008B3698" w:rsidRPr="00EE515C" w:rsidRDefault="008B3698" w:rsidP="00E301E1">
      <w:pPr>
        <w:pStyle w:val="BTEMEASMCA"/>
        <w:rPr>
          <w:lang w:val="fi-FI"/>
        </w:rPr>
      </w:pPr>
    </w:p>
    <w:p w14:paraId="52EEE8C7" w14:textId="64A1B072" w:rsidR="008B3698" w:rsidRPr="00EE515C" w:rsidRDefault="008B3698" w:rsidP="00E301E1">
      <w:pPr>
        <w:pStyle w:val="BTEMEASMCA"/>
        <w:rPr>
          <w:lang w:val="fi-FI"/>
        </w:rPr>
      </w:pPr>
      <w:r w:rsidRPr="00EE515C">
        <w:rPr>
          <w:lang w:val="fi-FI"/>
        </w:rPr>
        <w:t xml:space="preserve">AMISAN </w:t>
      </w:r>
      <w:r w:rsidR="003A7C54" w:rsidRPr="00EE515C">
        <w:rPr>
          <w:lang w:val="fi-FI"/>
        </w:rPr>
        <w:t>50 </w:t>
      </w:r>
      <w:r w:rsidRPr="00EE515C">
        <w:rPr>
          <w:lang w:val="fi-FI"/>
        </w:rPr>
        <w:t>mg</w:t>
      </w:r>
    </w:p>
    <w:p w14:paraId="3264FDB9" w14:textId="77777777" w:rsidR="008B3698" w:rsidRPr="00EE515C" w:rsidRDefault="008B3698" w:rsidP="00E301E1">
      <w:pPr>
        <w:pStyle w:val="BTEMEASMCA"/>
        <w:rPr>
          <w:lang w:val="fi-FI"/>
        </w:rPr>
      </w:pPr>
    </w:p>
    <w:p w14:paraId="67667D78" w14:textId="77777777" w:rsidR="008B3698" w:rsidRPr="00A31B81" w:rsidRDefault="008B3698" w:rsidP="008B3698">
      <w:pPr>
        <w:rPr>
          <w:noProof/>
          <w:sz w:val="22"/>
          <w:szCs w:val="22"/>
          <w:shd w:val="clear" w:color="auto" w:fill="CCCCCC"/>
        </w:rPr>
      </w:pPr>
    </w:p>
    <w:p w14:paraId="61E84793" w14:textId="77777777" w:rsidR="008B3698" w:rsidRPr="00A31B81" w:rsidRDefault="008B3698" w:rsidP="008B3698">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A31B81">
        <w:rPr>
          <w:b/>
          <w:noProof/>
          <w:sz w:val="22"/>
          <w:szCs w:val="22"/>
        </w:rPr>
        <w:t>17.</w:t>
      </w:r>
      <w:r w:rsidRPr="00A31B81">
        <w:rPr>
          <w:b/>
          <w:noProof/>
          <w:sz w:val="22"/>
          <w:szCs w:val="22"/>
        </w:rPr>
        <w:tab/>
        <w:t>UNIKALUS IDENTIFIKATORIUS – 2D BRŪKŠNINIS KODAS</w:t>
      </w:r>
    </w:p>
    <w:p w14:paraId="270EAA38" w14:textId="77777777" w:rsidR="008B3698" w:rsidRPr="00A31B81" w:rsidRDefault="008B3698" w:rsidP="008B3698">
      <w:pPr>
        <w:tabs>
          <w:tab w:val="left" w:pos="1296"/>
        </w:tabs>
        <w:rPr>
          <w:noProof/>
          <w:sz w:val="22"/>
          <w:szCs w:val="22"/>
        </w:rPr>
      </w:pPr>
    </w:p>
    <w:p w14:paraId="78A4FBAF" w14:textId="77777777" w:rsidR="008B3698" w:rsidRPr="00A31B81" w:rsidRDefault="008B3698" w:rsidP="008B3698">
      <w:pPr>
        <w:rPr>
          <w:noProof/>
          <w:sz w:val="22"/>
          <w:szCs w:val="22"/>
          <w:shd w:val="clear" w:color="auto" w:fill="CCCCCC"/>
        </w:rPr>
      </w:pPr>
      <w:r w:rsidRPr="00A31B81">
        <w:rPr>
          <w:noProof/>
          <w:sz w:val="22"/>
          <w:szCs w:val="22"/>
          <w:highlight w:val="lightGray"/>
        </w:rPr>
        <w:t>2D brūkšninis kodas su nurodytu unikaliu identifikatoriumi.</w:t>
      </w:r>
    </w:p>
    <w:p w14:paraId="6C586481" w14:textId="77777777" w:rsidR="008B3698" w:rsidRPr="00A31B81" w:rsidRDefault="008B3698" w:rsidP="008B3698">
      <w:pPr>
        <w:rPr>
          <w:noProof/>
          <w:sz w:val="22"/>
          <w:szCs w:val="22"/>
          <w:shd w:val="clear" w:color="auto" w:fill="CCCCCC"/>
        </w:rPr>
      </w:pPr>
    </w:p>
    <w:p w14:paraId="1614937D" w14:textId="77777777" w:rsidR="008B3698" w:rsidRPr="00A31B81" w:rsidRDefault="008B3698" w:rsidP="008B3698">
      <w:pPr>
        <w:rPr>
          <w:noProof/>
          <w:vanish/>
          <w:sz w:val="22"/>
          <w:szCs w:val="22"/>
        </w:rPr>
      </w:pPr>
    </w:p>
    <w:p w14:paraId="4619006D" w14:textId="77777777" w:rsidR="008B3698" w:rsidRPr="00A31B81" w:rsidRDefault="008B3698" w:rsidP="008B3698">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A31B81">
        <w:rPr>
          <w:b/>
          <w:noProof/>
          <w:sz w:val="22"/>
          <w:szCs w:val="22"/>
        </w:rPr>
        <w:t>18.</w:t>
      </w:r>
      <w:r w:rsidRPr="00A31B81">
        <w:rPr>
          <w:b/>
          <w:noProof/>
          <w:sz w:val="22"/>
          <w:szCs w:val="22"/>
        </w:rPr>
        <w:tab/>
        <w:t>UNIKALUS IDENTIFIKATORIUS – ŽMONĖMS SUPRANTAMI DUOMENYS</w:t>
      </w:r>
    </w:p>
    <w:p w14:paraId="48323282" w14:textId="77777777" w:rsidR="008B3698" w:rsidRPr="00A31B81" w:rsidRDefault="008B3698" w:rsidP="008B3698">
      <w:pPr>
        <w:tabs>
          <w:tab w:val="left" w:pos="1296"/>
        </w:tabs>
        <w:rPr>
          <w:noProof/>
          <w:sz w:val="22"/>
          <w:szCs w:val="22"/>
        </w:rPr>
      </w:pPr>
    </w:p>
    <w:p w14:paraId="48C8880F" w14:textId="77777777" w:rsidR="008B3698" w:rsidRPr="00A31B81" w:rsidRDefault="008B3698" w:rsidP="008B3698">
      <w:pPr>
        <w:rPr>
          <w:sz w:val="22"/>
          <w:szCs w:val="22"/>
        </w:rPr>
      </w:pPr>
      <w:r w:rsidRPr="00A31B81">
        <w:rPr>
          <w:sz w:val="22"/>
          <w:szCs w:val="22"/>
        </w:rPr>
        <w:t xml:space="preserve">PC: {numeris} </w:t>
      </w:r>
    </w:p>
    <w:p w14:paraId="50187154" w14:textId="77777777" w:rsidR="008B3698" w:rsidRPr="00A31B81" w:rsidRDefault="008B3698" w:rsidP="008B3698">
      <w:pPr>
        <w:rPr>
          <w:sz w:val="22"/>
          <w:szCs w:val="22"/>
        </w:rPr>
      </w:pPr>
      <w:r w:rsidRPr="00A31B81">
        <w:rPr>
          <w:sz w:val="22"/>
          <w:szCs w:val="22"/>
        </w:rPr>
        <w:t xml:space="preserve">SN: {numeris} </w:t>
      </w:r>
    </w:p>
    <w:p w14:paraId="54C0811A" w14:textId="77777777" w:rsidR="008B3698" w:rsidRPr="00A31B81" w:rsidRDefault="008B3698" w:rsidP="008B3698">
      <w:pPr>
        <w:rPr>
          <w:sz w:val="22"/>
          <w:szCs w:val="22"/>
        </w:rPr>
      </w:pPr>
      <w:r w:rsidRPr="00A31B81">
        <w:rPr>
          <w:sz w:val="22"/>
          <w:szCs w:val="22"/>
          <w:highlight w:val="lightGray"/>
        </w:rPr>
        <w:t>NN: {numeris}</w:t>
      </w:r>
      <w:r w:rsidRPr="00A31B81">
        <w:rPr>
          <w:sz w:val="22"/>
          <w:szCs w:val="22"/>
        </w:rPr>
        <w:t xml:space="preserve"> </w:t>
      </w:r>
    </w:p>
    <w:p w14:paraId="78259743" w14:textId="77777777" w:rsidR="008B3698" w:rsidRPr="00A31B81" w:rsidRDefault="008B3698" w:rsidP="008B3698">
      <w:pPr>
        <w:ind w:left="-198"/>
        <w:rPr>
          <w:sz w:val="22"/>
          <w:szCs w:val="22"/>
        </w:rPr>
      </w:pPr>
    </w:p>
    <w:p w14:paraId="5528D6DB" w14:textId="77777777" w:rsidR="008B3698" w:rsidRPr="00A31B81" w:rsidRDefault="008B3698" w:rsidP="008B3698">
      <w:pPr>
        <w:rPr>
          <w:noProof/>
          <w:vanish/>
          <w:sz w:val="22"/>
          <w:szCs w:val="22"/>
        </w:rPr>
      </w:pPr>
    </w:p>
    <w:p w14:paraId="1AC77098" w14:textId="77777777" w:rsidR="008B3698" w:rsidRPr="00A31B81" w:rsidRDefault="008B3698" w:rsidP="008B3698">
      <w:pPr>
        <w:tabs>
          <w:tab w:val="left" w:pos="1296"/>
        </w:tabs>
        <w:rPr>
          <w:noProof/>
          <w:vanish/>
          <w:sz w:val="22"/>
          <w:szCs w:val="22"/>
        </w:rPr>
      </w:pPr>
    </w:p>
    <w:p w14:paraId="7037334F" w14:textId="77777777" w:rsidR="008B3698" w:rsidRPr="00EE515C" w:rsidRDefault="008B3698" w:rsidP="00E301E1">
      <w:pPr>
        <w:pStyle w:val="BTEMEASMCA"/>
        <w:rPr>
          <w:lang w:val="lt-LT"/>
        </w:rPr>
      </w:pPr>
    </w:p>
    <w:p w14:paraId="10B85177" w14:textId="77777777" w:rsidR="008B3698" w:rsidRPr="00EE515C" w:rsidRDefault="008B3698" w:rsidP="00E301E1">
      <w:pPr>
        <w:pStyle w:val="BTEMEASMCA"/>
        <w:rPr>
          <w:lang w:val="lt-LT"/>
        </w:rPr>
      </w:pPr>
      <w:r w:rsidRPr="00EE515C">
        <w:rPr>
          <w:lang w:val="lt-LT"/>
        </w:rPr>
        <w:br w:type="page"/>
      </w:r>
    </w:p>
    <w:p w14:paraId="0A1A0E23" w14:textId="77777777" w:rsidR="008B3698" w:rsidRPr="00A31B81" w:rsidRDefault="008B3698" w:rsidP="008B3698">
      <w:pPr>
        <w:pStyle w:val="PI-1labEMEASMCA"/>
        <w:tabs>
          <w:tab w:val="left" w:pos="567"/>
        </w:tabs>
        <w:rPr>
          <w:noProof w:val="0"/>
        </w:rPr>
      </w:pPr>
      <w:r w:rsidRPr="00A31B81">
        <w:rPr>
          <w:noProof w:val="0"/>
        </w:rPr>
        <w:lastRenderedPageBreak/>
        <w:t xml:space="preserve">MINIMALI </w:t>
      </w:r>
      <w:r w:rsidRPr="00A31B81">
        <w:rPr>
          <w:caps/>
          <w:noProof w:val="0"/>
        </w:rPr>
        <w:t xml:space="preserve">informacija ant </w:t>
      </w:r>
      <w:r w:rsidRPr="00A31B81">
        <w:rPr>
          <w:noProof w:val="0"/>
        </w:rPr>
        <w:t>LIZDINIŲ PLOKŠTELIŲ ARBA DVISLUOKSNIŲ JUOSTELIŲ</w:t>
      </w:r>
    </w:p>
    <w:p w14:paraId="249D0844" w14:textId="77777777" w:rsidR="008B3698" w:rsidRPr="00A31B81" w:rsidRDefault="008B3698" w:rsidP="008B3698">
      <w:pPr>
        <w:pStyle w:val="PI-1labEMEASMCA"/>
        <w:tabs>
          <w:tab w:val="left" w:pos="567"/>
        </w:tabs>
        <w:rPr>
          <w:noProof w:val="0"/>
        </w:rPr>
      </w:pPr>
    </w:p>
    <w:p w14:paraId="3752F158" w14:textId="77777777" w:rsidR="008B3698" w:rsidRPr="00A31B81" w:rsidRDefault="008B3698" w:rsidP="008B3698">
      <w:pPr>
        <w:pStyle w:val="PI-1labEMEASMCA"/>
        <w:tabs>
          <w:tab w:val="left" w:pos="567"/>
        </w:tabs>
        <w:rPr>
          <w:noProof w:val="0"/>
        </w:rPr>
      </w:pPr>
      <w:r w:rsidRPr="00A31B81">
        <w:rPr>
          <w:noProof w:val="0"/>
        </w:rPr>
        <w:t>LIZDINĖ PLOKŠTELĖ</w:t>
      </w:r>
    </w:p>
    <w:p w14:paraId="0401923E" w14:textId="77777777" w:rsidR="008B3698" w:rsidRPr="00EE515C" w:rsidRDefault="008B3698" w:rsidP="00E301E1">
      <w:pPr>
        <w:pStyle w:val="BTEMEASMCA"/>
        <w:rPr>
          <w:lang w:val="lt-LT"/>
        </w:rPr>
      </w:pPr>
    </w:p>
    <w:p w14:paraId="4B53FCC2" w14:textId="77777777" w:rsidR="008B3698" w:rsidRPr="00EE515C" w:rsidRDefault="008B3698" w:rsidP="00E301E1">
      <w:pPr>
        <w:pStyle w:val="BTEMEASMCA"/>
        <w:rPr>
          <w:lang w:val="lt-LT"/>
        </w:rPr>
      </w:pPr>
    </w:p>
    <w:p w14:paraId="70148D11" w14:textId="77777777" w:rsidR="008B3698" w:rsidRPr="00A31B81" w:rsidRDefault="008B3698" w:rsidP="008B3698">
      <w:pPr>
        <w:pStyle w:val="PI-1labEMEASMCA"/>
        <w:tabs>
          <w:tab w:val="left" w:pos="567"/>
        </w:tabs>
        <w:rPr>
          <w:noProof w:val="0"/>
        </w:rPr>
      </w:pPr>
      <w:r w:rsidRPr="00A31B81">
        <w:rPr>
          <w:noProof w:val="0"/>
        </w:rPr>
        <w:t>1.</w:t>
      </w:r>
      <w:r w:rsidRPr="00A31B81">
        <w:rPr>
          <w:noProof w:val="0"/>
        </w:rPr>
        <w:tab/>
        <w:t>VAISTINIO PREPARATO PAVADINIMAS</w:t>
      </w:r>
    </w:p>
    <w:p w14:paraId="5F74C946" w14:textId="77777777" w:rsidR="008B3698" w:rsidRPr="00EE515C" w:rsidRDefault="008B3698" w:rsidP="00E301E1">
      <w:pPr>
        <w:pStyle w:val="BTEMEASMCA"/>
        <w:rPr>
          <w:lang w:val="lt-LT"/>
        </w:rPr>
      </w:pPr>
    </w:p>
    <w:p w14:paraId="1E5A6543" w14:textId="29FAECD1" w:rsidR="008B3698" w:rsidRPr="00A31B81" w:rsidRDefault="008B3698" w:rsidP="008B3698">
      <w:pPr>
        <w:tabs>
          <w:tab w:val="left" w:pos="567"/>
        </w:tabs>
        <w:ind w:left="567" w:hanging="567"/>
        <w:rPr>
          <w:sz w:val="22"/>
          <w:szCs w:val="22"/>
        </w:rPr>
      </w:pPr>
      <w:r w:rsidRPr="00A31B81">
        <w:rPr>
          <w:sz w:val="22"/>
          <w:szCs w:val="22"/>
        </w:rPr>
        <w:t xml:space="preserve">AMISAN </w:t>
      </w:r>
      <w:r w:rsidR="003A7C54" w:rsidRPr="00A31B81">
        <w:rPr>
          <w:sz w:val="22"/>
          <w:szCs w:val="22"/>
        </w:rPr>
        <w:t>50</w:t>
      </w:r>
      <w:r w:rsidR="003A7C54">
        <w:rPr>
          <w:sz w:val="22"/>
          <w:szCs w:val="22"/>
        </w:rPr>
        <w:t> </w:t>
      </w:r>
      <w:r w:rsidRPr="00A31B81">
        <w:rPr>
          <w:sz w:val="22"/>
          <w:szCs w:val="22"/>
        </w:rPr>
        <w:t xml:space="preserve">mg tabletės </w:t>
      </w:r>
    </w:p>
    <w:p w14:paraId="0CEB8539" w14:textId="77777777" w:rsidR="008B3698" w:rsidRPr="00EE515C" w:rsidRDefault="008B3698" w:rsidP="00E301E1">
      <w:pPr>
        <w:pStyle w:val="BTEMEASMCA"/>
        <w:rPr>
          <w:lang w:val="lt-LT"/>
        </w:rPr>
      </w:pPr>
      <w:r w:rsidRPr="00EE515C">
        <w:rPr>
          <w:i/>
          <w:iCs/>
          <w:lang w:val="lt-LT"/>
        </w:rPr>
        <w:t>amisulpridum</w:t>
      </w:r>
    </w:p>
    <w:p w14:paraId="426292EE" w14:textId="77777777" w:rsidR="008B3698" w:rsidRPr="00EE515C" w:rsidRDefault="008B3698" w:rsidP="00E301E1">
      <w:pPr>
        <w:pStyle w:val="BTEMEASMCA"/>
        <w:rPr>
          <w:lang w:val="lt-LT"/>
        </w:rPr>
      </w:pPr>
    </w:p>
    <w:p w14:paraId="5AAB8947" w14:textId="77777777" w:rsidR="008B3698" w:rsidRPr="00EE515C" w:rsidRDefault="008B3698" w:rsidP="00E301E1">
      <w:pPr>
        <w:pStyle w:val="BTEMEASMCA"/>
        <w:rPr>
          <w:lang w:val="lt-LT"/>
        </w:rPr>
      </w:pPr>
    </w:p>
    <w:p w14:paraId="01BE5A50" w14:textId="77777777" w:rsidR="008B3698" w:rsidRPr="00A31B81" w:rsidRDefault="008B3698" w:rsidP="008B3698">
      <w:pPr>
        <w:pStyle w:val="PI-1labEMEASMCA"/>
        <w:tabs>
          <w:tab w:val="left" w:pos="567"/>
        </w:tabs>
        <w:rPr>
          <w:noProof w:val="0"/>
        </w:rPr>
      </w:pPr>
      <w:r w:rsidRPr="00A31B81">
        <w:rPr>
          <w:noProof w:val="0"/>
        </w:rPr>
        <w:t>2.</w:t>
      </w:r>
      <w:r w:rsidRPr="00A31B81">
        <w:rPr>
          <w:noProof w:val="0"/>
        </w:rPr>
        <w:tab/>
      </w:r>
      <w:r w:rsidRPr="00A31B81">
        <w:t>REGISTRUOTOJO</w:t>
      </w:r>
      <w:r w:rsidRPr="00A31B81">
        <w:rPr>
          <w:noProof w:val="0"/>
        </w:rPr>
        <w:t xml:space="preserve"> PAVADINIMAS</w:t>
      </w:r>
    </w:p>
    <w:p w14:paraId="7E9B69A7" w14:textId="77777777" w:rsidR="008B3698" w:rsidRPr="00EE515C" w:rsidRDefault="008B3698" w:rsidP="00E301E1">
      <w:pPr>
        <w:pStyle w:val="BTEMEASMCA"/>
        <w:rPr>
          <w:lang w:val="lt-LT"/>
        </w:rPr>
      </w:pPr>
    </w:p>
    <w:p w14:paraId="2B312D86" w14:textId="77777777" w:rsidR="008B3698" w:rsidRPr="00A31B81" w:rsidRDefault="008B3698" w:rsidP="008B3698">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18AC2FD8" w14:textId="77777777" w:rsidR="008B3698" w:rsidRPr="00EE515C" w:rsidRDefault="008B3698" w:rsidP="00E301E1">
      <w:pPr>
        <w:pStyle w:val="BTEMEASMCA"/>
        <w:rPr>
          <w:lang w:val="lt-LT"/>
        </w:rPr>
      </w:pPr>
    </w:p>
    <w:p w14:paraId="20B433DC" w14:textId="77777777" w:rsidR="008B3698" w:rsidRPr="00EE515C" w:rsidRDefault="008B3698" w:rsidP="00E301E1">
      <w:pPr>
        <w:pStyle w:val="BTEMEASMCA"/>
        <w:rPr>
          <w:lang w:val="lt-LT"/>
        </w:rPr>
      </w:pPr>
    </w:p>
    <w:p w14:paraId="3C362FDA" w14:textId="77777777" w:rsidR="008B3698" w:rsidRPr="00A31B81" w:rsidRDefault="008B3698" w:rsidP="008B3698">
      <w:pPr>
        <w:pStyle w:val="PI-1labEMEASMCA"/>
        <w:tabs>
          <w:tab w:val="left" w:pos="567"/>
        </w:tabs>
        <w:rPr>
          <w:noProof w:val="0"/>
        </w:rPr>
      </w:pPr>
      <w:r w:rsidRPr="00A31B81">
        <w:rPr>
          <w:noProof w:val="0"/>
        </w:rPr>
        <w:t>3.</w:t>
      </w:r>
      <w:r w:rsidRPr="00A31B81">
        <w:rPr>
          <w:noProof w:val="0"/>
        </w:rPr>
        <w:tab/>
        <w:t>TINKAMUMO LAIKAS</w:t>
      </w:r>
    </w:p>
    <w:p w14:paraId="05D68921" w14:textId="77777777" w:rsidR="008B3698" w:rsidRPr="00EE515C" w:rsidRDefault="008B3698" w:rsidP="00E301E1">
      <w:pPr>
        <w:pStyle w:val="BTEMEASMCA"/>
        <w:rPr>
          <w:lang w:val="lt-LT"/>
        </w:rPr>
      </w:pPr>
    </w:p>
    <w:p w14:paraId="12575CAE" w14:textId="77777777" w:rsidR="008B3698" w:rsidRPr="00EE515C" w:rsidRDefault="008B3698" w:rsidP="00E301E1">
      <w:pPr>
        <w:pStyle w:val="BTEMEASMCA"/>
        <w:rPr>
          <w:lang w:val="lt-LT"/>
        </w:rPr>
      </w:pPr>
      <w:r w:rsidRPr="00EE515C">
        <w:rPr>
          <w:lang w:val="lt-LT"/>
        </w:rPr>
        <w:t>EXP {mm MMMM}</w:t>
      </w:r>
    </w:p>
    <w:p w14:paraId="3C8B40B3" w14:textId="77777777" w:rsidR="008B3698" w:rsidRPr="00EE515C" w:rsidRDefault="008B3698" w:rsidP="00E301E1">
      <w:pPr>
        <w:pStyle w:val="BTEMEASMCA"/>
        <w:rPr>
          <w:lang w:val="lt-LT"/>
        </w:rPr>
      </w:pPr>
    </w:p>
    <w:p w14:paraId="453DE36D" w14:textId="77777777" w:rsidR="008B3698" w:rsidRPr="00EE515C" w:rsidRDefault="008B3698" w:rsidP="00E301E1">
      <w:pPr>
        <w:pStyle w:val="BTEMEASMCA"/>
        <w:rPr>
          <w:lang w:val="lt-LT"/>
        </w:rPr>
      </w:pPr>
    </w:p>
    <w:p w14:paraId="724AA29D" w14:textId="77777777" w:rsidR="008B3698" w:rsidRPr="00A31B81" w:rsidRDefault="008B3698" w:rsidP="008B3698">
      <w:pPr>
        <w:pStyle w:val="PI-1labEMEASMCA"/>
        <w:pBdr>
          <w:bottom w:val="single" w:sz="4" w:space="0" w:color="auto"/>
        </w:pBdr>
        <w:tabs>
          <w:tab w:val="left" w:pos="567"/>
        </w:tabs>
        <w:rPr>
          <w:noProof w:val="0"/>
        </w:rPr>
      </w:pPr>
      <w:r w:rsidRPr="00A31B81">
        <w:rPr>
          <w:noProof w:val="0"/>
        </w:rPr>
        <w:t>4.</w:t>
      </w:r>
      <w:r w:rsidRPr="00A31B81">
        <w:rPr>
          <w:noProof w:val="0"/>
        </w:rPr>
        <w:tab/>
        <w:t>SERIJOS NUMERIS</w:t>
      </w:r>
    </w:p>
    <w:p w14:paraId="344D4EF5" w14:textId="77777777" w:rsidR="008B3698" w:rsidRPr="00EE515C" w:rsidRDefault="008B3698" w:rsidP="00E301E1">
      <w:pPr>
        <w:pStyle w:val="BTEMEASMCA"/>
        <w:rPr>
          <w:lang w:val="lt-LT"/>
        </w:rPr>
      </w:pPr>
    </w:p>
    <w:p w14:paraId="14DAD277" w14:textId="77777777" w:rsidR="008B3698" w:rsidRPr="00EE515C" w:rsidRDefault="008B3698" w:rsidP="00E301E1">
      <w:pPr>
        <w:pStyle w:val="BTEMEASMCA"/>
        <w:rPr>
          <w:lang w:val="lt-LT"/>
        </w:rPr>
      </w:pPr>
      <w:r w:rsidRPr="00EE515C">
        <w:rPr>
          <w:lang w:val="lt-LT"/>
        </w:rPr>
        <w:t>Lot{numeris}</w:t>
      </w:r>
    </w:p>
    <w:p w14:paraId="29C8E152" w14:textId="77777777" w:rsidR="008B3698" w:rsidRPr="00EE515C" w:rsidRDefault="008B3698" w:rsidP="00E301E1">
      <w:pPr>
        <w:pStyle w:val="BTEMEASMCA"/>
        <w:rPr>
          <w:lang w:val="lt-LT"/>
        </w:rPr>
      </w:pPr>
    </w:p>
    <w:p w14:paraId="1A78C236" w14:textId="77777777" w:rsidR="008B3698" w:rsidRPr="00EE515C" w:rsidRDefault="008B3698" w:rsidP="00E301E1">
      <w:pPr>
        <w:pStyle w:val="BTEMEASMCA"/>
        <w:rPr>
          <w:lang w:val="lt-LT"/>
        </w:rPr>
      </w:pPr>
    </w:p>
    <w:p w14:paraId="25BF46AB" w14:textId="77777777" w:rsidR="008B3698" w:rsidRPr="00A31B81" w:rsidRDefault="008B3698" w:rsidP="008B3698">
      <w:pPr>
        <w:pStyle w:val="PI-1labEMEASMCA"/>
        <w:tabs>
          <w:tab w:val="left" w:pos="567"/>
        </w:tabs>
        <w:rPr>
          <w:noProof w:val="0"/>
        </w:rPr>
      </w:pPr>
      <w:r w:rsidRPr="00A31B81">
        <w:rPr>
          <w:noProof w:val="0"/>
        </w:rPr>
        <w:t>5.</w:t>
      </w:r>
      <w:r w:rsidRPr="00A31B81">
        <w:rPr>
          <w:noProof w:val="0"/>
        </w:rPr>
        <w:tab/>
        <w:t>KITA</w:t>
      </w:r>
    </w:p>
    <w:p w14:paraId="3606D8AD" w14:textId="77777777" w:rsidR="008B3698" w:rsidRPr="00EE515C" w:rsidRDefault="008B3698" w:rsidP="00E301E1">
      <w:pPr>
        <w:pStyle w:val="BTEMEASMCA"/>
        <w:rPr>
          <w:lang w:val="lt-LT"/>
        </w:rPr>
      </w:pPr>
    </w:p>
    <w:p w14:paraId="3FB3346C" w14:textId="77777777" w:rsidR="008B3698" w:rsidRPr="00A31B81" w:rsidRDefault="008B3698" w:rsidP="008B3698">
      <w:pPr>
        <w:pStyle w:val="PI-1labEMEASMCA"/>
        <w:tabs>
          <w:tab w:val="left" w:pos="567"/>
        </w:tabs>
        <w:rPr>
          <w:noProof w:val="0"/>
        </w:rPr>
      </w:pPr>
      <w:r w:rsidRPr="00A31B81">
        <w:rPr>
          <w:b w:val="0"/>
        </w:rPr>
        <w:br w:type="page"/>
      </w:r>
      <w:r w:rsidRPr="00A31B81">
        <w:rPr>
          <w:noProof w:val="0"/>
        </w:rPr>
        <w:lastRenderedPageBreak/>
        <w:t xml:space="preserve"> INFORMACIJA ANT IŠORINĖS PAKUOTĖS</w:t>
      </w:r>
    </w:p>
    <w:p w14:paraId="58EEE953" w14:textId="77777777" w:rsidR="008B3698" w:rsidRPr="00A31B81" w:rsidRDefault="008B3698" w:rsidP="008B3698">
      <w:pPr>
        <w:pStyle w:val="PI-1labEMEASMCA"/>
        <w:tabs>
          <w:tab w:val="left" w:pos="567"/>
        </w:tabs>
        <w:rPr>
          <w:noProof w:val="0"/>
        </w:rPr>
      </w:pPr>
    </w:p>
    <w:p w14:paraId="607A0A0A" w14:textId="77777777" w:rsidR="008B3698" w:rsidRPr="00A31B81" w:rsidRDefault="008B3698" w:rsidP="008B3698">
      <w:pPr>
        <w:pStyle w:val="PI-1labEMEASMCA"/>
        <w:tabs>
          <w:tab w:val="left" w:pos="567"/>
        </w:tabs>
        <w:rPr>
          <w:bCs/>
          <w:noProof w:val="0"/>
        </w:rPr>
      </w:pPr>
      <w:r w:rsidRPr="00A31B81">
        <w:rPr>
          <w:noProof w:val="0"/>
        </w:rPr>
        <w:t>KARTONO DĖŽUTĖ</w:t>
      </w:r>
    </w:p>
    <w:p w14:paraId="44E00942" w14:textId="77777777" w:rsidR="008B3698" w:rsidRPr="00EE515C" w:rsidRDefault="008B3698" w:rsidP="00E301E1">
      <w:pPr>
        <w:pStyle w:val="BTEMEASMCA"/>
        <w:rPr>
          <w:lang w:val="it-IT"/>
        </w:rPr>
      </w:pPr>
    </w:p>
    <w:p w14:paraId="61D00AD5" w14:textId="77777777" w:rsidR="008B3698" w:rsidRPr="00EE515C" w:rsidRDefault="008B3698" w:rsidP="00E301E1">
      <w:pPr>
        <w:pStyle w:val="BTEMEASMCA"/>
        <w:rPr>
          <w:lang w:val="it-IT"/>
        </w:rPr>
      </w:pPr>
    </w:p>
    <w:p w14:paraId="053C6FC3" w14:textId="77777777" w:rsidR="008B3698" w:rsidRPr="00A31B81" w:rsidRDefault="008B3698" w:rsidP="008B3698">
      <w:pPr>
        <w:pStyle w:val="PI-1labEMEASMCA"/>
        <w:tabs>
          <w:tab w:val="left" w:pos="567"/>
        </w:tabs>
        <w:rPr>
          <w:noProof w:val="0"/>
        </w:rPr>
      </w:pPr>
      <w:r w:rsidRPr="00A31B81">
        <w:rPr>
          <w:noProof w:val="0"/>
        </w:rPr>
        <w:t>1.</w:t>
      </w:r>
      <w:r w:rsidRPr="00A31B81">
        <w:rPr>
          <w:noProof w:val="0"/>
        </w:rPr>
        <w:tab/>
        <w:t>VAISTINIO PREPARATO PAVADINIMAS</w:t>
      </w:r>
    </w:p>
    <w:p w14:paraId="7A985245" w14:textId="77777777" w:rsidR="008B3698" w:rsidRPr="00EE515C" w:rsidRDefault="008B3698" w:rsidP="00E301E1">
      <w:pPr>
        <w:pStyle w:val="BTEMEASMCA"/>
        <w:rPr>
          <w:lang w:val="it-IT"/>
        </w:rPr>
      </w:pPr>
    </w:p>
    <w:p w14:paraId="40991761" w14:textId="1A5BDAE1" w:rsidR="008B3698" w:rsidRPr="00A31B81" w:rsidRDefault="008B3698" w:rsidP="008B3698">
      <w:pPr>
        <w:tabs>
          <w:tab w:val="left" w:pos="567"/>
        </w:tabs>
        <w:ind w:left="567" w:hanging="567"/>
        <w:rPr>
          <w:sz w:val="22"/>
          <w:szCs w:val="22"/>
        </w:rPr>
      </w:pPr>
      <w:r w:rsidRPr="00A31B81">
        <w:rPr>
          <w:sz w:val="22"/>
          <w:szCs w:val="22"/>
        </w:rPr>
        <w:t xml:space="preserve">AMISAN </w:t>
      </w:r>
      <w:r w:rsidR="003A7C54">
        <w:rPr>
          <w:sz w:val="22"/>
          <w:szCs w:val="22"/>
        </w:rPr>
        <w:t> </w:t>
      </w:r>
      <w:r w:rsidR="003A7C54" w:rsidRPr="00A31B81">
        <w:rPr>
          <w:sz w:val="22"/>
          <w:szCs w:val="22"/>
        </w:rPr>
        <w:t>200</w:t>
      </w:r>
      <w:r w:rsidR="003A7C54">
        <w:rPr>
          <w:sz w:val="22"/>
          <w:szCs w:val="22"/>
        </w:rPr>
        <w:t> </w:t>
      </w:r>
      <w:r w:rsidRPr="00A31B81">
        <w:rPr>
          <w:sz w:val="22"/>
          <w:szCs w:val="22"/>
        </w:rPr>
        <w:t xml:space="preserve">mg tabletės </w:t>
      </w:r>
    </w:p>
    <w:p w14:paraId="4C22B6E2" w14:textId="77777777" w:rsidR="008B3698" w:rsidRPr="00EE515C" w:rsidRDefault="008B3698" w:rsidP="00E301E1">
      <w:pPr>
        <w:pStyle w:val="BTEMEASMCA"/>
        <w:rPr>
          <w:lang w:val="lt-LT"/>
        </w:rPr>
      </w:pPr>
      <w:r w:rsidRPr="00EE515C">
        <w:rPr>
          <w:i/>
          <w:iCs/>
          <w:lang w:val="lt-LT"/>
        </w:rPr>
        <w:t>amisulpridum</w:t>
      </w:r>
    </w:p>
    <w:p w14:paraId="6ACEE35A" w14:textId="77777777" w:rsidR="008B3698" w:rsidRPr="00EE515C" w:rsidRDefault="008B3698" w:rsidP="00E301E1">
      <w:pPr>
        <w:pStyle w:val="BTEMEASMCA"/>
        <w:rPr>
          <w:lang w:val="lt-LT"/>
        </w:rPr>
      </w:pPr>
    </w:p>
    <w:p w14:paraId="1DF4D913" w14:textId="77777777" w:rsidR="008B3698" w:rsidRPr="00EE515C" w:rsidRDefault="008B3698" w:rsidP="00E301E1">
      <w:pPr>
        <w:pStyle w:val="BTEMEASMCA"/>
        <w:rPr>
          <w:lang w:val="lt-LT"/>
        </w:rPr>
      </w:pPr>
    </w:p>
    <w:p w14:paraId="55387E99" w14:textId="77777777" w:rsidR="008B3698" w:rsidRPr="00A31B81" w:rsidRDefault="008B3698" w:rsidP="008B3698">
      <w:pPr>
        <w:pStyle w:val="PI-1labEMEASMCA"/>
        <w:tabs>
          <w:tab w:val="left" w:pos="567"/>
        </w:tabs>
        <w:rPr>
          <w:noProof w:val="0"/>
        </w:rPr>
      </w:pPr>
      <w:r w:rsidRPr="00A31B81">
        <w:rPr>
          <w:noProof w:val="0"/>
        </w:rPr>
        <w:t>2.</w:t>
      </w:r>
      <w:r w:rsidRPr="00A31B81">
        <w:rPr>
          <w:noProof w:val="0"/>
        </w:rPr>
        <w:tab/>
        <w:t>VEIKLIOJI MEDŽIAGA IR JOS KIEKIS</w:t>
      </w:r>
    </w:p>
    <w:p w14:paraId="735DA578" w14:textId="77777777" w:rsidR="008B3698" w:rsidRPr="00EE515C" w:rsidRDefault="008B3698" w:rsidP="00E301E1">
      <w:pPr>
        <w:pStyle w:val="BTEMEASMCA"/>
        <w:rPr>
          <w:lang w:val="lt-LT"/>
        </w:rPr>
      </w:pPr>
    </w:p>
    <w:p w14:paraId="6AA1F064" w14:textId="50E8B21E"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Kiekvienoje tabletėje yra </w:t>
      </w:r>
      <w:r w:rsidR="003A7C54">
        <w:rPr>
          <w:sz w:val="22"/>
          <w:szCs w:val="22"/>
        </w:rPr>
        <w:t> </w:t>
      </w:r>
      <w:r w:rsidR="003A7C54" w:rsidRPr="00A31B81">
        <w:rPr>
          <w:sz w:val="22"/>
          <w:szCs w:val="22"/>
        </w:rPr>
        <w:t>200</w:t>
      </w:r>
      <w:r w:rsidR="003A7C54">
        <w:rPr>
          <w:sz w:val="22"/>
          <w:szCs w:val="22"/>
        </w:rPr>
        <w:t> </w:t>
      </w:r>
      <w:r w:rsidRPr="00A31B81">
        <w:rPr>
          <w:sz w:val="22"/>
          <w:szCs w:val="22"/>
        </w:rPr>
        <w:t xml:space="preserve">mg </w:t>
      </w:r>
      <w:proofErr w:type="spellStart"/>
      <w:r w:rsidRPr="00A31B81">
        <w:rPr>
          <w:sz w:val="22"/>
          <w:szCs w:val="22"/>
        </w:rPr>
        <w:t>amisulprido</w:t>
      </w:r>
      <w:proofErr w:type="spellEnd"/>
      <w:r w:rsidRPr="00A31B81">
        <w:rPr>
          <w:sz w:val="22"/>
          <w:szCs w:val="22"/>
        </w:rPr>
        <w:t>.</w:t>
      </w:r>
    </w:p>
    <w:p w14:paraId="619019A6" w14:textId="77777777" w:rsidR="008B3698" w:rsidRPr="00EE515C" w:rsidRDefault="008B3698" w:rsidP="00E301E1">
      <w:pPr>
        <w:pStyle w:val="BTEMEASMCA"/>
        <w:rPr>
          <w:lang w:val="sv-SE"/>
        </w:rPr>
      </w:pPr>
    </w:p>
    <w:p w14:paraId="7034CFAA" w14:textId="77777777" w:rsidR="008B3698" w:rsidRPr="00EE515C" w:rsidRDefault="008B3698" w:rsidP="00E301E1">
      <w:pPr>
        <w:pStyle w:val="BTEMEASMCA"/>
        <w:rPr>
          <w:lang w:val="sv-SE"/>
        </w:rPr>
      </w:pPr>
    </w:p>
    <w:p w14:paraId="350FAF35" w14:textId="77777777" w:rsidR="008B3698" w:rsidRPr="00A31B81" w:rsidRDefault="008B3698" w:rsidP="008B3698">
      <w:pPr>
        <w:pStyle w:val="PI-1labEMEASMCA"/>
        <w:tabs>
          <w:tab w:val="left" w:pos="567"/>
        </w:tabs>
        <w:rPr>
          <w:noProof w:val="0"/>
          <w:highlight w:val="lightGray"/>
        </w:rPr>
      </w:pPr>
      <w:r w:rsidRPr="00A31B81">
        <w:rPr>
          <w:noProof w:val="0"/>
        </w:rPr>
        <w:t>3.</w:t>
      </w:r>
      <w:r w:rsidRPr="00A31B81">
        <w:rPr>
          <w:noProof w:val="0"/>
        </w:rPr>
        <w:tab/>
      </w:r>
      <w:r w:rsidRPr="00A31B81">
        <w:rPr>
          <w:snapToGrid w:val="0"/>
        </w:rPr>
        <w:t>VEIKLIOJI (-IOS) MEDŽIAGA (-OS) IR JOS (-Ų) KIEKIS (-IAI)</w:t>
      </w:r>
    </w:p>
    <w:p w14:paraId="35C1673C" w14:textId="77777777" w:rsidR="008B3698" w:rsidRPr="00EE515C" w:rsidRDefault="008B3698" w:rsidP="00E301E1">
      <w:pPr>
        <w:pStyle w:val="BTEMEASMCA"/>
        <w:rPr>
          <w:lang w:val="sv-SE"/>
        </w:rPr>
      </w:pPr>
    </w:p>
    <w:p w14:paraId="57A2409D" w14:textId="77777777" w:rsidR="008B3698" w:rsidRPr="00EE515C" w:rsidRDefault="008B3698" w:rsidP="00E301E1">
      <w:pPr>
        <w:pStyle w:val="BTEMEASMCA"/>
        <w:rPr>
          <w:lang w:val="sv-SE"/>
        </w:rPr>
      </w:pPr>
      <w:r w:rsidRPr="00EE515C">
        <w:rPr>
          <w:lang w:val="sv-SE"/>
        </w:rPr>
        <w:t>Sudėtyje yra laktozės (monohidrato pavidale). Daugiau informacijos pateikta pakuotės lapelyje.</w:t>
      </w:r>
    </w:p>
    <w:p w14:paraId="06959C62" w14:textId="77777777" w:rsidR="008B3698" w:rsidRPr="00EE515C" w:rsidRDefault="008B3698" w:rsidP="00E301E1">
      <w:pPr>
        <w:pStyle w:val="BTEMEASMCA"/>
        <w:rPr>
          <w:lang w:val="sv-SE"/>
        </w:rPr>
      </w:pPr>
    </w:p>
    <w:p w14:paraId="349D0ACF" w14:textId="77777777" w:rsidR="008B3698" w:rsidRPr="00EE515C" w:rsidRDefault="008B3698" w:rsidP="00E301E1">
      <w:pPr>
        <w:pStyle w:val="BTEMEASMCA"/>
        <w:rPr>
          <w:lang w:val="sv-SE"/>
        </w:rPr>
      </w:pPr>
    </w:p>
    <w:p w14:paraId="07B46B50" w14:textId="77777777" w:rsidR="008B3698" w:rsidRPr="00A31B81" w:rsidRDefault="008B3698" w:rsidP="008B3698">
      <w:pPr>
        <w:pStyle w:val="PI-1labEMEASMCA"/>
        <w:tabs>
          <w:tab w:val="left" w:pos="567"/>
        </w:tabs>
        <w:rPr>
          <w:noProof w:val="0"/>
        </w:rPr>
      </w:pPr>
      <w:r w:rsidRPr="00A31B81">
        <w:rPr>
          <w:noProof w:val="0"/>
        </w:rPr>
        <w:t>4.</w:t>
      </w:r>
      <w:r w:rsidRPr="00A31B81">
        <w:rPr>
          <w:noProof w:val="0"/>
        </w:rPr>
        <w:tab/>
        <w:t>FARMACINĖ FORMA IR KIEKIS PAKUOTĖJE</w:t>
      </w:r>
    </w:p>
    <w:p w14:paraId="2F8593CF" w14:textId="77777777" w:rsidR="008B3698" w:rsidRPr="00A31B81" w:rsidRDefault="008B3698" w:rsidP="008B3698">
      <w:pPr>
        <w:tabs>
          <w:tab w:val="left" w:pos="567"/>
        </w:tabs>
        <w:autoSpaceDE w:val="0"/>
        <w:autoSpaceDN w:val="0"/>
        <w:adjustRightInd w:val="0"/>
        <w:rPr>
          <w:sz w:val="22"/>
          <w:szCs w:val="22"/>
        </w:rPr>
      </w:pPr>
    </w:p>
    <w:p w14:paraId="32844B6F" w14:textId="77777777" w:rsidR="008B3698" w:rsidRPr="00A31B81" w:rsidRDefault="008B3698" w:rsidP="008B3698">
      <w:pPr>
        <w:tabs>
          <w:tab w:val="left" w:pos="567"/>
        </w:tabs>
        <w:autoSpaceDE w:val="0"/>
        <w:autoSpaceDN w:val="0"/>
        <w:adjustRightInd w:val="0"/>
        <w:rPr>
          <w:sz w:val="22"/>
          <w:szCs w:val="22"/>
        </w:rPr>
      </w:pPr>
      <w:r w:rsidRPr="00A31B81">
        <w:rPr>
          <w:sz w:val="22"/>
          <w:szCs w:val="22"/>
        </w:rPr>
        <w:t>20 tablečių</w:t>
      </w:r>
    </w:p>
    <w:p w14:paraId="184EB5FF"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30 tablečių</w:t>
      </w:r>
    </w:p>
    <w:p w14:paraId="1EA8B4DB"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50 tablečių</w:t>
      </w:r>
    </w:p>
    <w:p w14:paraId="492EF865"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60 tablečių</w:t>
      </w:r>
    </w:p>
    <w:p w14:paraId="29FC156E"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100 tablečių</w:t>
      </w:r>
    </w:p>
    <w:p w14:paraId="46CEF587"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150 tablečių</w:t>
      </w:r>
    </w:p>
    <w:p w14:paraId="0CAE0A59" w14:textId="77777777" w:rsidR="008B3698" w:rsidRPr="00A31B81" w:rsidRDefault="008B3698" w:rsidP="008B3698">
      <w:pPr>
        <w:tabs>
          <w:tab w:val="left" w:pos="567"/>
        </w:tabs>
        <w:autoSpaceDE w:val="0"/>
        <w:autoSpaceDN w:val="0"/>
        <w:adjustRightInd w:val="0"/>
        <w:rPr>
          <w:sz w:val="22"/>
          <w:szCs w:val="22"/>
        </w:rPr>
      </w:pPr>
      <w:r w:rsidRPr="00A31B81">
        <w:rPr>
          <w:sz w:val="22"/>
          <w:szCs w:val="22"/>
          <w:highlight w:val="lightGray"/>
        </w:rPr>
        <w:t>600 (10x60) tablečių</w:t>
      </w:r>
    </w:p>
    <w:p w14:paraId="0BCFA4B1" w14:textId="77777777" w:rsidR="008B3698" w:rsidRPr="00EE515C" w:rsidRDefault="008B3698" w:rsidP="00E301E1">
      <w:pPr>
        <w:pStyle w:val="BTEMEASMCA"/>
        <w:rPr>
          <w:lang w:val="lt-LT"/>
        </w:rPr>
      </w:pPr>
    </w:p>
    <w:p w14:paraId="37EDE228" w14:textId="77777777" w:rsidR="008B3698" w:rsidRPr="00EE515C" w:rsidRDefault="008B3698" w:rsidP="00E301E1">
      <w:pPr>
        <w:pStyle w:val="BTEMEASMCA"/>
        <w:rPr>
          <w:lang w:val="lt-LT"/>
        </w:rPr>
      </w:pPr>
    </w:p>
    <w:p w14:paraId="3C09F9CA" w14:textId="77777777" w:rsidR="008B3698" w:rsidRPr="00A31B81" w:rsidRDefault="008B3698" w:rsidP="008B3698">
      <w:pPr>
        <w:pStyle w:val="PI-1labEMEASMCA"/>
        <w:tabs>
          <w:tab w:val="left" w:pos="567"/>
        </w:tabs>
        <w:rPr>
          <w:noProof w:val="0"/>
          <w:highlight w:val="lightGray"/>
        </w:rPr>
      </w:pPr>
      <w:r w:rsidRPr="00A31B81">
        <w:rPr>
          <w:noProof w:val="0"/>
        </w:rPr>
        <w:t>5.</w:t>
      </w:r>
      <w:r w:rsidRPr="00A31B81">
        <w:rPr>
          <w:noProof w:val="0"/>
        </w:rPr>
        <w:tab/>
        <w:t>VARTOJIMO METODAS IR BŪDAS (-AI)</w:t>
      </w:r>
    </w:p>
    <w:p w14:paraId="65C08B61" w14:textId="77777777" w:rsidR="008B3698" w:rsidRPr="00EE515C" w:rsidRDefault="008B3698" w:rsidP="00E301E1">
      <w:pPr>
        <w:pStyle w:val="BTEMEASMCA"/>
        <w:rPr>
          <w:lang w:val="it-IT"/>
        </w:rPr>
      </w:pPr>
    </w:p>
    <w:p w14:paraId="26AFEFA4" w14:textId="77777777" w:rsidR="008B3698" w:rsidRPr="00EE515C" w:rsidRDefault="008B3698" w:rsidP="00E301E1">
      <w:pPr>
        <w:pStyle w:val="BTEMEASMCA"/>
        <w:rPr>
          <w:lang w:val="it-IT"/>
        </w:rPr>
      </w:pPr>
      <w:r w:rsidRPr="00EE515C">
        <w:rPr>
          <w:lang w:val="it-IT"/>
        </w:rPr>
        <w:t>Vartoti per burną.</w:t>
      </w:r>
    </w:p>
    <w:p w14:paraId="46893388" w14:textId="77777777" w:rsidR="008B3698" w:rsidRPr="00EE515C" w:rsidRDefault="008B3698" w:rsidP="00E301E1">
      <w:pPr>
        <w:pStyle w:val="BTEMEASMCA"/>
        <w:rPr>
          <w:lang w:val="it-IT"/>
        </w:rPr>
      </w:pPr>
      <w:r w:rsidRPr="00EE515C">
        <w:rPr>
          <w:lang w:val="it-IT"/>
        </w:rPr>
        <w:t>Prieš vartojimą perskaitykite pakuotės lapelį.</w:t>
      </w:r>
    </w:p>
    <w:p w14:paraId="188AB0CA" w14:textId="77777777" w:rsidR="008B3698" w:rsidRPr="00EE515C" w:rsidRDefault="008B3698" w:rsidP="00E301E1">
      <w:pPr>
        <w:pStyle w:val="BTEMEASMCA"/>
        <w:rPr>
          <w:lang w:val="it-IT"/>
        </w:rPr>
      </w:pPr>
    </w:p>
    <w:p w14:paraId="1BACFAB2" w14:textId="77777777" w:rsidR="008B3698" w:rsidRPr="00EE515C" w:rsidRDefault="008B3698" w:rsidP="00E301E1">
      <w:pPr>
        <w:pStyle w:val="BTEMEASMCA"/>
        <w:rPr>
          <w:lang w:val="it-IT"/>
        </w:rPr>
      </w:pPr>
    </w:p>
    <w:p w14:paraId="561A32D0" w14:textId="77777777" w:rsidR="008B3698" w:rsidRPr="00A31B81" w:rsidRDefault="008B3698" w:rsidP="008B3698">
      <w:pPr>
        <w:pStyle w:val="PI-1labEMEASMCA"/>
        <w:tabs>
          <w:tab w:val="left" w:pos="567"/>
        </w:tabs>
        <w:rPr>
          <w:noProof w:val="0"/>
        </w:rPr>
      </w:pPr>
      <w:r w:rsidRPr="00A31B81">
        <w:rPr>
          <w:noProof w:val="0"/>
        </w:rPr>
        <w:t>6.</w:t>
      </w:r>
      <w:r w:rsidRPr="00A31B81">
        <w:rPr>
          <w:noProof w:val="0"/>
        </w:rPr>
        <w:tab/>
        <w:t>SPECIALUS ĮSPĖJIMAS, KAD VAISTINĮ PREPARATĄ BŪTINA LAIKYTI VAIKAMS NEPASTEBIMOJE IR NEPASIEKIAMOJE VIETOJE</w:t>
      </w:r>
    </w:p>
    <w:p w14:paraId="461C3F96" w14:textId="77777777" w:rsidR="008B3698" w:rsidRPr="00EE515C" w:rsidRDefault="008B3698" w:rsidP="00E301E1">
      <w:pPr>
        <w:pStyle w:val="BTEMEASMCA"/>
        <w:rPr>
          <w:lang w:val="it-IT"/>
        </w:rPr>
      </w:pPr>
    </w:p>
    <w:p w14:paraId="44C03828" w14:textId="77777777" w:rsidR="008B3698" w:rsidRPr="00EE515C" w:rsidRDefault="008B3698" w:rsidP="00E301E1">
      <w:pPr>
        <w:pStyle w:val="BTEMEASMCA"/>
        <w:rPr>
          <w:lang w:val="it-IT"/>
        </w:rPr>
      </w:pPr>
      <w:r w:rsidRPr="00EE515C">
        <w:rPr>
          <w:lang w:val="it-IT"/>
        </w:rPr>
        <w:t>Laikyti vaikams nepastebimoje ir nepasiekiamoje vietoje.</w:t>
      </w:r>
    </w:p>
    <w:p w14:paraId="1D372821" w14:textId="77777777" w:rsidR="008B3698" w:rsidRPr="00EE515C" w:rsidRDefault="008B3698" w:rsidP="00E301E1">
      <w:pPr>
        <w:pStyle w:val="BTEMEASMCA"/>
        <w:rPr>
          <w:lang w:val="it-IT"/>
        </w:rPr>
      </w:pPr>
    </w:p>
    <w:p w14:paraId="680B4C68" w14:textId="77777777" w:rsidR="008B3698" w:rsidRPr="00EE515C" w:rsidRDefault="008B3698" w:rsidP="00E301E1">
      <w:pPr>
        <w:pStyle w:val="BTEMEASMCA"/>
        <w:rPr>
          <w:lang w:val="it-IT"/>
        </w:rPr>
      </w:pPr>
    </w:p>
    <w:p w14:paraId="147F2A7E" w14:textId="77777777" w:rsidR="008B3698" w:rsidRPr="00A31B81" w:rsidRDefault="008B3698" w:rsidP="008B3698">
      <w:pPr>
        <w:pStyle w:val="PI-1labEMEASMCA"/>
        <w:tabs>
          <w:tab w:val="left" w:pos="567"/>
        </w:tabs>
        <w:rPr>
          <w:noProof w:val="0"/>
          <w:highlight w:val="lightGray"/>
        </w:rPr>
      </w:pPr>
      <w:r w:rsidRPr="00A31B81">
        <w:rPr>
          <w:noProof w:val="0"/>
        </w:rPr>
        <w:t>7.</w:t>
      </w:r>
      <w:r w:rsidRPr="00A31B81">
        <w:rPr>
          <w:noProof w:val="0"/>
        </w:rPr>
        <w:tab/>
        <w:t>KITAS (-I) SPECIALUS (-ŪS) ĮSPĖJIMAS (-AI) (JEI REIKIA)</w:t>
      </w:r>
    </w:p>
    <w:p w14:paraId="6D8DEF26" w14:textId="77777777" w:rsidR="008B3698" w:rsidRPr="00EE515C" w:rsidRDefault="008B3698" w:rsidP="00E301E1">
      <w:pPr>
        <w:pStyle w:val="BTEMEASMCA"/>
        <w:rPr>
          <w:lang w:val="it-IT"/>
        </w:rPr>
      </w:pPr>
    </w:p>
    <w:p w14:paraId="791C7AAA" w14:textId="77777777" w:rsidR="008B3698" w:rsidRPr="00EE515C" w:rsidRDefault="008B3698" w:rsidP="00E301E1">
      <w:pPr>
        <w:pStyle w:val="BTEMEASMCA"/>
        <w:rPr>
          <w:lang w:val="it-IT"/>
        </w:rPr>
      </w:pPr>
    </w:p>
    <w:p w14:paraId="549AC152" w14:textId="77777777" w:rsidR="008B3698" w:rsidRPr="00A31B81" w:rsidRDefault="008B3698" w:rsidP="008B3698">
      <w:pPr>
        <w:pStyle w:val="PI-1labEMEASMCA"/>
        <w:tabs>
          <w:tab w:val="left" w:pos="567"/>
        </w:tabs>
        <w:rPr>
          <w:noProof w:val="0"/>
          <w:highlight w:val="lightGray"/>
        </w:rPr>
      </w:pPr>
      <w:r w:rsidRPr="00A31B81">
        <w:rPr>
          <w:noProof w:val="0"/>
        </w:rPr>
        <w:t>8.</w:t>
      </w:r>
      <w:r w:rsidRPr="00A31B81">
        <w:rPr>
          <w:noProof w:val="0"/>
        </w:rPr>
        <w:tab/>
        <w:t>TINKAMUMO LAIKAS</w:t>
      </w:r>
    </w:p>
    <w:p w14:paraId="4FF7407A" w14:textId="77777777" w:rsidR="008B3698" w:rsidRPr="00EE515C" w:rsidRDefault="008B3698" w:rsidP="00E301E1">
      <w:pPr>
        <w:pStyle w:val="BTEMEASMCA"/>
        <w:rPr>
          <w:lang w:val="it-IT"/>
        </w:rPr>
      </w:pPr>
    </w:p>
    <w:p w14:paraId="5B71726B" w14:textId="77777777" w:rsidR="008B3698" w:rsidRPr="00EE515C" w:rsidRDefault="008B3698" w:rsidP="00E301E1">
      <w:pPr>
        <w:pStyle w:val="BTEMEASMCA"/>
        <w:rPr>
          <w:lang w:val="it-IT"/>
        </w:rPr>
      </w:pPr>
      <w:r w:rsidRPr="00EE515C">
        <w:rPr>
          <w:lang w:val="it-IT"/>
        </w:rPr>
        <w:t>EXP {mm MMMM}</w:t>
      </w:r>
    </w:p>
    <w:p w14:paraId="2A3F5481" w14:textId="77777777" w:rsidR="008B3698" w:rsidRPr="00EE515C" w:rsidRDefault="008B3698" w:rsidP="00E301E1">
      <w:pPr>
        <w:pStyle w:val="BTEMEASMCA"/>
        <w:rPr>
          <w:lang w:val="it-IT"/>
        </w:rPr>
      </w:pPr>
    </w:p>
    <w:p w14:paraId="5A99A656" w14:textId="77777777" w:rsidR="008B3698" w:rsidRPr="00EE515C" w:rsidRDefault="008B3698" w:rsidP="00E301E1">
      <w:pPr>
        <w:pStyle w:val="BTEMEASMCA"/>
        <w:rPr>
          <w:lang w:val="it-IT"/>
        </w:rPr>
      </w:pPr>
    </w:p>
    <w:p w14:paraId="538F2A66" w14:textId="77777777" w:rsidR="008B3698" w:rsidRPr="00A31B81" w:rsidRDefault="008B3698" w:rsidP="008B3698">
      <w:pPr>
        <w:pStyle w:val="PI-1labEMEASMCA"/>
        <w:tabs>
          <w:tab w:val="left" w:pos="567"/>
        </w:tabs>
        <w:rPr>
          <w:noProof w:val="0"/>
        </w:rPr>
      </w:pPr>
      <w:r w:rsidRPr="00A31B81">
        <w:rPr>
          <w:noProof w:val="0"/>
        </w:rPr>
        <w:t>9.</w:t>
      </w:r>
      <w:r w:rsidRPr="00A31B81">
        <w:rPr>
          <w:noProof w:val="0"/>
        </w:rPr>
        <w:tab/>
        <w:t>SPECIALIOS LAIKYMO SĄLYGOS</w:t>
      </w:r>
    </w:p>
    <w:p w14:paraId="365A803E" w14:textId="77777777" w:rsidR="008B3698" w:rsidRPr="00A31B81" w:rsidRDefault="008B3698" w:rsidP="008B3698">
      <w:pPr>
        <w:tabs>
          <w:tab w:val="left" w:pos="567"/>
        </w:tabs>
        <w:autoSpaceDE w:val="0"/>
        <w:autoSpaceDN w:val="0"/>
        <w:adjustRightInd w:val="0"/>
        <w:rPr>
          <w:sz w:val="22"/>
          <w:szCs w:val="22"/>
        </w:rPr>
      </w:pPr>
    </w:p>
    <w:p w14:paraId="48F6A7A9" w14:textId="77777777" w:rsidR="008B3698" w:rsidRPr="00EE515C" w:rsidRDefault="008B3698" w:rsidP="00E301E1">
      <w:pPr>
        <w:pStyle w:val="BTEMEASMCA"/>
        <w:rPr>
          <w:lang w:val="it-IT"/>
        </w:rPr>
      </w:pPr>
    </w:p>
    <w:p w14:paraId="398ACFC4" w14:textId="77777777" w:rsidR="008B3698" w:rsidRPr="00A31B81" w:rsidRDefault="008B3698" w:rsidP="008B3698">
      <w:pPr>
        <w:pStyle w:val="PI-1labEMEASMCA"/>
        <w:tabs>
          <w:tab w:val="left" w:pos="567"/>
        </w:tabs>
        <w:rPr>
          <w:noProof w:val="0"/>
        </w:rPr>
      </w:pPr>
      <w:r w:rsidRPr="00A31B81">
        <w:rPr>
          <w:noProof w:val="0"/>
        </w:rPr>
        <w:lastRenderedPageBreak/>
        <w:t>10.</w:t>
      </w:r>
      <w:r w:rsidRPr="00A31B81">
        <w:rPr>
          <w:noProof w:val="0"/>
        </w:rPr>
        <w:tab/>
        <w:t xml:space="preserve">SPECIALIOS ATSARGUMO PRIEMONĖS DĖL NESUVARTOTO </w:t>
      </w:r>
      <w:r w:rsidRPr="00A31B81">
        <w:rPr>
          <w:bCs/>
          <w:noProof w:val="0"/>
        </w:rPr>
        <w:t xml:space="preserve">VAISTINIO PREPARATO AR JO ATLIEKŲ </w:t>
      </w:r>
      <w:r w:rsidRPr="00A31B81">
        <w:rPr>
          <w:noProof w:val="0"/>
        </w:rPr>
        <w:t>TVARKYMO (JEI REIKIA)</w:t>
      </w:r>
    </w:p>
    <w:p w14:paraId="1D517616" w14:textId="77777777" w:rsidR="008B3698" w:rsidRPr="00EE515C" w:rsidRDefault="008B3698" w:rsidP="00E301E1">
      <w:pPr>
        <w:pStyle w:val="BTEMEASMCA"/>
        <w:rPr>
          <w:lang w:val="it-IT"/>
        </w:rPr>
      </w:pPr>
    </w:p>
    <w:p w14:paraId="592BE256" w14:textId="77777777" w:rsidR="008B3698" w:rsidRPr="00EE515C" w:rsidRDefault="008B3698" w:rsidP="00E301E1">
      <w:pPr>
        <w:pStyle w:val="BTEMEASMCA"/>
        <w:rPr>
          <w:lang w:val="it-IT"/>
        </w:rPr>
      </w:pPr>
    </w:p>
    <w:p w14:paraId="0396EDDD" w14:textId="77777777" w:rsidR="008B3698" w:rsidRPr="00A31B81" w:rsidRDefault="008B3698" w:rsidP="008B3698">
      <w:pPr>
        <w:pStyle w:val="PI-1labEMEASMCA"/>
        <w:tabs>
          <w:tab w:val="left" w:pos="567"/>
        </w:tabs>
        <w:rPr>
          <w:noProof w:val="0"/>
        </w:rPr>
      </w:pPr>
      <w:r w:rsidRPr="00A31B81">
        <w:rPr>
          <w:noProof w:val="0"/>
        </w:rPr>
        <w:t>11.</w:t>
      </w:r>
      <w:r w:rsidRPr="00A31B81">
        <w:rPr>
          <w:noProof w:val="0"/>
        </w:rPr>
        <w:tab/>
      </w:r>
      <w:r w:rsidRPr="00A31B81">
        <w:t>REGISTRUOTOJO</w:t>
      </w:r>
      <w:r w:rsidRPr="00A31B81">
        <w:rPr>
          <w:noProof w:val="0"/>
        </w:rPr>
        <w:t xml:space="preserve"> PAVADINIMAS IR ADRESAS</w:t>
      </w:r>
    </w:p>
    <w:p w14:paraId="502FEAFC" w14:textId="77777777" w:rsidR="008B3698" w:rsidRPr="00EE515C" w:rsidRDefault="008B3698" w:rsidP="00E301E1">
      <w:pPr>
        <w:pStyle w:val="BTEMEASMCA"/>
        <w:rPr>
          <w:lang w:val="sv-SE"/>
        </w:rPr>
      </w:pPr>
    </w:p>
    <w:p w14:paraId="5956AC1F" w14:textId="77777777" w:rsidR="008B3698" w:rsidRPr="00A31B81" w:rsidRDefault="008B3698" w:rsidP="008B3698">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6D1614A6" w14:textId="77777777" w:rsidR="008B3698" w:rsidRPr="00A31B81" w:rsidRDefault="008B3698" w:rsidP="008B3698">
      <w:pPr>
        <w:tabs>
          <w:tab w:val="left" w:pos="567"/>
        </w:tabs>
        <w:rPr>
          <w:sz w:val="22"/>
          <w:szCs w:val="22"/>
        </w:rPr>
      </w:pPr>
      <w:proofErr w:type="spellStart"/>
      <w:r w:rsidRPr="00A31B81">
        <w:rPr>
          <w:sz w:val="22"/>
          <w:szCs w:val="22"/>
        </w:rPr>
        <w:t>Telčská</w:t>
      </w:r>
      <w:proofErr w:type="spellEnd"/>
      <w:r w:rsidRPr="00A31B81">
        <w:rPr>
          <w:sz w:val="22"/>
          <w:szCs w:val="22"/>
        </w:rPr>
        <w:t xml:space="preserve"> 377/1, </w:t>
      </w:r>
      <w:proofErr w:type="spellStart"/>
      <w:r w:rsidRPr="00A31B81">
        <w:rPr>
          <w:sz w:val="22"/>
          <w:szCs w:val="22"/>
        </w:rPr>
        <w:t>Michle</w:t>
      </w:r>
      <w:proofErr w:type="spellEnd"/>
      <w:r w:rsidRPr="00A31B81">
        <w:rPr>
          <w:sz w:val="22"/>
          <w:szCs w:val="22"/>
        </w:rPr>
        <w:t>, 140 00 Praha 4</w:t>
      </w:r>
    </w:p>
    <w:p w14:paraId="03231A05" w14:textId="77777777" w:rsidR="008B3698" w:rsidRPr="00A31B81" w:rsidRDefault="008B3698" w:rsidP="008B3698">
      <w:pPr>
        <w:tabs>
          <w:tab w:val="left" w:pos="567"/>
        </w:tabs>
        <w:rPr>
          <w:sz w:val="22"/>
          <w:szCs w:val="22"/>
        </w:rPr>
      </w:pPr>
      <w:r w:rsidRPr="00A31B81">
        <w:rPr>
          <w:sz w:val="22"/>
          <w:szCs w:val="22"/>
        </w:rPr>
        <w:t>Čekija</w:t>
      </w:r>
    </w:p>
    <w:p w14:paraId="74A9F313" w14:textId="77777777" w:rsidR="008B3698" w:rsidRPr="00EE515C" w:rsidRDefault="008B3698" w:rsidP="00E301E1">
      <w:pPr>
        <w:pStyle w:val="BTEMEASMCA"/>
        <w:rPr>
          <w:lang w:val="lt-LT"/>
        </w:rPr>
      </w:pPr>
    </w:p>
    <w:p w14:paraId="36DF2820" w14:textId="77777777" w:rsidR="008B3698" w:rsidRPr="00EE515C" w:rsidRDefault="008B3698" w:rsidP="00E301E1">
      <w:pPr>
        <w:pStyle w:val="BTEMEASMCA"/>
        <w:rPr>
          <w:lang w:val="lt-LT"/>
        </w:rPr>
      </w:pPr>
    </w:p>
    <w:p w14:paraId="2A1326B9" w14:textId="77777777" w:rsidR="008B3698" w:rsidRPr="00A31B81" w:rsidRDefault="008B3698" w:rsidP="008B3698">
      <w:pPr>
        <w:pStyle w:val="PI-1labEMEASMCA"/>
        <w:tabs>
          <w:tab w:val="left" w:pos="567"/>
        </w:tabs>
        <w:rPr>
          <w:noProof w:val="0"/>
        </w:rPr>
      </w:pPr>
      <w:r w:rsidRPr="00A31B81">
        <w:rPr>
          <w:noProof w:val="0"/>
        </w:rPr>
        <w:t>12.</w:t>
      </w:r>
      <w:r w:rsidRPr="00A31B81">
        <w:rPr>
          <w:noProof w:val="0"/>
        </w:rPr>
        <w:tab/>
      </w:r>
      <w:r w:rsidRPr="00A31B81">
        <w:t>REGISTRACIJOS</w:t>
      </w:r>
      <w:r w:rsidRPr="00A31B81">
        <w:rPr>
          <w:noProof w:val="0"/>
        </w:rPr>
        <w:t xml:space="preserve"> PAŽYMĖJIMO NUMERIS (-IAI)</w:t>
      </w:r>
    </w:p>
    <w:p w14:paraId="3BC14B8B" w14:textId="77777777" w:rsidR="008B3698" w:rsidRPr="00EE515C" w:rsidRDefault="008B3698" w:rsidP="00E301E1">
      <w:pPr>
        <w:pStyle w:val="BTEMEASMCA"/>
        <w:rPr>
          <w:lang w:val="lt-LT"/>
        </w:rPr>
      </w:pPr>
    </w:p>
    <w:p w14:paraId="017BE027" w14:textId="77777777" w:rsidR="008B3698" w:rsidRPr="00A31B81" w:rsidRDefault="008B3698" w:rsidP="008B3698">
      <w:pPr>
        <w:rPr>
          <w:bCs/>
          <w:sz w:val="22"/>
          <w:szCs w:val="22"/>
        </w:rPr>
      </w:pPr>
      <w:r w:rsidRPr="00A31B81">
        <w:rPr>
          <w:bCs/>
          <w:sz w:val="22"/>
          <w:szCs w:val="22"/>
        </w:rPr>
        <w:t>N20 - LT/1/10/1867/011</w:t>
      </w:r>
    </w:p>
    <w:p w14:paraId="0852E4AE" w14:textId="77777777" w:rsidR="008B3698" w:rsidRPr="00A31B81" w:rsidRDefault="008B3698" w:rsidP="008B3698">
      <w:pPr>
        <w:rPr>
          <w:bCs/>
          <w:sz w:val="22"/>
          <w:szCs w:val="22"/>
          <w:highlight w:val="lightGray"/>
        </w:rPr>
      </w:pPr>
      <w:r w:rsidRPr="00A31B81">
        <w:rPr>
          <w:bCs/>
          <w:sz w:val="22"/>
          <w:szCs w:val="22"/>
          <w:highlight w:val="lightGray"/>
        </w:rPr>
        <w:t xml:space="preserve">N30 - LT/1/10/1867/012 </w:t>
      </w:r>
    </w:p>
    <w:p w14:paraId="6F1B96A4" w14:textId="77777777" w:rsidR="008B3698" w:rsidRPr="00A31B81" w:rsidRDefault="008B3698" w:rsidP="008B3698">
      <w:pPr>
        <w:rPr>
          <w:bCs/>
          <w:sz w:val="22"/>
          <w:szCs w:val="22"/>
          <w:highlight w:val="lightGray"/>
        </w:rPr>
      </w:pPr>
      <w:r w:rsidRPr="00A31B81">
        <w:rPr>
          <w:bCs/>
          <w:sz w:val="22"/>
          <w:szCs w:val="22"/>
          <w:highlight w:val="lightGray"/>
        </w:rPr>
        <w:t xml:space="preserve">N50 - LT/1/10/1867/013 </w:t>
      </w:r>
    </w:p>
    <w:p w14:paraId="106EF619" w14:textId="77777777" w:rsidR="008B3698" w:rsidRPr="00A31B81" w:rsidRDefault="008B3698" w:rsidP="008B3698">
      <w:pPr>
        <w:rPr>
          <w:bCs/>
          <w:sz w:val="22"/>
          <w:szCs w:val="22"/>
          <w:highlight w:val="lightGray"/>
        </w:rPr>
      </w:pPr>
      <w:r w:rsidRPr="00A31B81">
        <w:rPr>
          <w:bCs/>
          <w:sz w:val="22"/>
          <w:szCs w:val="22"/>
          <w:highlight w:val="lightGray"/>
        </w:rPr>
        <w:t xml:space="preserve">N60 - LT/1/10/1867/014 </w:t>
      </w:r>
    </w:p>
    <w:p w14:paraId="0BE3D728" w14:textId="77777777" w:rsidR="008B3698" w:rsidRPr="00A31B81" w:rsidRDefault="008B3698" w:rsidP="008B3698">
      <w:pPr>
        <w:rPr>
          <w:bCs/>
          <w:sz w:val="22"/>
          <w:szCs w:val="22"/>
          <w:highlight w:val="lightGray"/>
        </w:rPr>
      </w:pPr>
      <w:r w:rsidRPr="00A31B81">
        <w:rPr>
          <w:bCs/>
          <w:sz w:val="22"/>
          <w:szCs w:val="22"/>
          <w:highlight w:val="lightGray"/>
        </w:rPr>
        <w:t xml:space="preserve">N100 - LT/1/10/1867/015 </w:t>
      </w:r>
    </w:p>
    <w:p w14:paraId="3EC1C43E" w14:textId="77777777" w:rsidR="008B3698" w:rsidRPr="00A31B81" w:rsidRDefault="008B3698" w:rsidP="008B3698">
      <w:pPr>
        <w:rPr>
          <w:bCs/>
          <w:sz w:val="22"/>
          <w:szCs w:val="22"/>
          <w:highlight w:val="lightGray"/>
        </w:rPr>
      </w:pPr>
      <w:r w:rsidRPr="00A31B81">
        <w:rPr>
          <w:bCs/>
          <w:sz w:val="22"/>
          <w:szCs w:val="22"/>
          <w:highlight w:val="lightGray"/>
        </w:rPr>
        <w:t xml:space="preserve">N150 - LT/1/10/1867/016 </w:t>
      </w:r>
    </w:p>
    <w:p w14:paraId="2A924688" w14:textId="77777777" w:rsidR="008B3698" w:rsidRPr="00A31B81" w:rsidRDefault="008B3698" w:rsidP="008B3698">
      <w:pPr>
        <w:rPr>
          <w:bCs/>
          <w:sz w:val="22"/>
          <w:szCs w:val="22"/>
        </w:rPr>
      </w:pPr>
      <w:r w:rsidRPr="00A31B81">
        <w:rPr>
          <w:bCs/>
          <w:sz w:val="22"/>
          <w:szCs w:val="22"/>
          <w:highlight w:val="lightGray"/>
        </w:rPr>
        <w:t>N600 - LT/1/10/1867/017 (gydymo įstaigoms)</w:t>
      </w:r>
    </w:p>
    <w:p w14:paraId="48A8983D" w14:textId="77777777" w:rsidR="008B3698" w:rsidRPr="00A31B81" w:rsidRDefault="008B3698" w:rsidP="008B3698">
      <w:pPr>
        <w:tabs>
          <w:tab w:val="left" w:pos="567"/>
        </w:tabs>
        <w:ind w:left="567" w:hanging="567"/>
        <w:rPr>
          <w:sz w:val="22"/>
          <w:szCs w:val="22"/>
        </w:rPr>
      </w:pPr>
    </w:p>
    <w:p w14:paraId="06E524EB" w14:textId="77777777" w:rsidR="008B3698" w:rsidRPr="00EE515C" w:rsidRDefault="008B3698" w:rsidP="00E301E1">
      <w:pPr>
        <w:pStyle w:val="BTEMEASMCA"/>
        <w:rPr>
          <w:lang w:val="lt-LT"/>
        </w:rPr>
      </w:pPr>
    </w:p>
    <w:p w14:paraId="1FC60D29" w14:textId="77777777" w:rsidR="008B3698" w:rsidRPr="00A31B81" w:rsidRDefault="008B3698" w:rsidP="008B3698">
      <w:pPr>
        <w:pStyle w:val="PI-1labEMEASMCA"/>
        <w:tabs>
          <w:tab w:val="left" w:pos="567"/>
        </w:tabs>
        <w:rPr>
          <w:noProof w:val="0"/>
        </w:rPr>
      </w:pPr>
      <w:r w:rsidRPr="00A31B81">
        <w:rPr>
          <w:noProof w:val="0"/>
        </w:rPr>
        <w:t>13.</w:t>
      </w:r>
      <w:r w:rsidRPr="00A31B81">
        <w:rPr>
          <w:noProof w:val="0"/>
        </w:rPr>
        <w:tab/>
        <w:t>SERIJOS NUMERIS</w:t>
      </w:r>
    </w:p>
    <w:p w14:paraId="0BF3A3CE" w14:textId="77777777" w:rsidR="008B3698" w:rsidRPr="00EE515C" w:rsidRDefault="008B3698" w:rsidP="00E301E1">
      <w:pPr>
        <w:pStyle w:val="BTEMEASMCA"/>
        <w:rPr>
          <w:lang w:val="lt-LT"/>
        </w:rPr>
      </w:pPr>
    </w:p>
    <w:p w14:paraId="1CDFDB5F" w14:textId="77777777" w:rsidR="008B3698" w:rsidRPr="00EE515C" w:rsidRDefault="008B3698" w:rsidP="00E301E1">
      <w:pPr>
        <w:pStyle w:val="BTEMEASMCA"/>
        <w:rPr>
          <w:lang w:val="lt-LT"/>
        </w:rPr>
      </w:pPr>
      <w:r w:rsidRPr="00EE515C">
        <w:rPr>
          <w:lang w:val="lt-LT"/>
        </w:rPr>
        <w:t>Lot{numeris}</w:t>
      </w:r>
    </w:p>
    <w:p w14:paraId="52EF9491" w14:textId="77777777" w:rsidR="008B3698" w:rsidRPr="00EE515C" w:rsidRDefault="008B3698" w:rsidP="00E301E1">
      <w:pPr>
        <w:pStyle w:val="BTEMEASMCA"/>
        <w:rPr>
          <w:lang w:val="lt-LT"/>
        </w:rPr>
      </w:pPr>
    </w:p>
    <w:p w14:paraId="4C235C56" w14:textId="77777777" w:rsidR="008B3698" w:rsidRPr="00EE515C" w:rsidRDefault="008B3698" w:rsidP="00E301E1">
      <w:pPr>
        <w:pStyle w:val="BTEMEASMCA"/>
        <w:rPr>
          <w:lang w:val="lt-LT"/>
        </w:rPr>
      </w:pPr>
    </w:p>
    <w:p w14:paraId="039A2B09" w14:textId="77777777" w:rsidR="008B3698" w:rsidRPr="00A31B81" w:rsidRDefault="008B3698" w:rsidP="008B3698">
      <w:pPr>
        <w:pStyle w:val="PI-1labEMEASMCA"/>
        <w:tabs>
          <w:tab w:val="left" w:pos="567"/>
        </w:tabs>
        <w:rPr>
          <w:noProof w:val="0"/>
        </w:rPr>
      </w:pPr>
      <w:r w:rsidRPr="00A31B81">
        <w:rPr>
          <w:noProof w:val="0"/>
        </w:rPr>
        <w:t>14.</w:t>
      </w:r>
      <w:r w:rsidRPr="00A31B81">
        <w:rPr>
          <w:noProof w:val="0"/>
        </w:rPr>
        <w:tab/>
        <w:t>PARDAVIMO (IŠDAVIMO) TVARKA</w:t>
      </w:r>
    </w:p>
    <w:p w14:paraId="4C7198F0" w14:textId="77777777" w:rsidR="008B3698" w:rsidRPr="00EE515C" w:rsidRDefault="008B3698" w:rsidP="00E301E1">
      <w:pPr>
        <w:pStyle w:val="BTEMEASMCA"/>
        <w:rPr>
          <w:lang w:val="lt-LT"/>
        </w:rPr>
      </w:pPr>
    </w:p>
    <w:p w14:paraId="3D051085" w14:textId="77777777" w:rsidR="008B3698" w:rsidRPr="00EE515C" w:rsidRDefault="008B3698" w:rsidP="00E301E1">
      <w:pPr>
        <w:pStyle w:val="BTEMEASMCA"/>
        <w:rPr>
          <w:lang w:val="lt-LT"/>
        </w:rPr>
      </w:pPr>
      <w:r w:rsidRPr="00EE515C">
        <w:rPr>
          <w:lang w:val="lt-LT"/>
        </w:rPr>
        <w:t>Receptinis vaistas.</w:t>
      </w:r>
    </w:p>
    <w:p w14:paraId="06579649" w14:textId="77777777" w:rsidR="008B3698" w:rsidRPr="00EE515C" w:rsidRDefault="008B3698" w:rsidP="00E301E1">
      <w:pPr>
        <w:pStyle w:val="BTEMEASMCA"/>
        <w:rPr>
          <w:lang w:val="lt-LT"/>
        </w:rPr>
      </w:pPr>
    </w:p>
    <w:p w14:paraId="692D2B6F" w14:textId="77777777" w:rsidR="008B3698" w:rsidRPr="00EE515C" w:rsidRDefault="008B3698" w:rsidP="00E301E1">
      <w:pPr>
        <w:pStyle w:val="BTEMEASMCA"/>
        <w:rPr>
          <w:lang w:val="lt-LT"/>
        </w:rPr>
      </w:pPr>
    </w:p>
    <w:p w14:paraId="04E83504" w14:textId="77777777" w:rsidR="008B3698" w:rsidRPr="00A31B81" w:rsidRDefault="008B3698" w:rsidP="008B3698">
      <w:pPr>
        <w:pStyle w:val="PI-1labEMEASMCA"/>
        <w:tabs>
          <w:tab w:val="left" w:pos="567"/>
        </w:tabs>
        <w:rPr>
          <w:noProof w:val="0"/>
        </w:rPr>
      </w:pPr>
      <w:r w:rsidRPr="00A31B81">
        <w:rPr>
          <w:noProof w:val="0"/>
        </w:rPr>
        <w:t>15.</w:t>
      </w:r>
      <w:r w:rsidRPr="00A31B81">
        <w:rPr>
          <w:noProof w:val="0"/>
        </w:rPr>
        <w:tab/>
        <w:t>VARTOJIMO INSTRUKCIJA</w:t>
      </w:r>
    </w:p>
    <w:p w14:paraId="5B469F50" w14:textId="77777777" w:rsidR="008B3698" w:rsidRPr="00EE515C" w:rsidRDefault="008B3698" w:rsidP="00E301E1">
      <w:pPr>
        <w:pStyle w:val="BTEMEASMCA"/>
        <w:rPr>
          <w:lang w:val="lt-LT"/>
        </w:rPr>
      </w:pPr>
    </w:p>
    <w:p w14:paraId="3F5A9721" w14:textId="77777777" w:rsidR="008B3698" w:rsidRPr="00EE515C" w:rsidRDefault="008B3698" w:rsidP="00E301E1">
      <w:pPr>
        <w:pStyle w:val="BTEMEASMCA"/>
        <w:rPr>
          <w:lang w:val="lt-LT"/>
        </w:rPr>
      </w:pPr>
    </w:p>
    <w:p w14:paraId="1164A961" w14:textId="77777777" w:rsidR="008B3698" w:rsidRPr="00A31B81" w:rsidRDefault="008B3698" w:rsidP="008B3698">
      <w:pPr>
        <w:pStyle w:val="PI-1labEMEASMCA"/>
        <w:tabs>
          <w:tab w:val="left" w:pos="567"/>
        </w:tabs>
        <w:rPr>
          <w:noProof w:val="0"/>
        </w:rPr>
      </w:pPr>
      <w:r w:rsidRPr="00A31B81">
        <w:rPr>
          <w:noProof w:val="0"/>
        </w:rPr>
        <w:t>16.</w:t>
      </w:r>
      <w:r w:rsidRPr="00A31B81">
        <w:rPr>
          <w:noProof w:val="0"/>
        </w:rPr>
        <w:tab/>
        <w:t>INFORMACIJA BRAILIO RAŠTU</w:t>
      </w:r>
    </w:p>
    <w:p w14:paraId="5DC2A04A" w14:textId="77777777" w:rsidR="008B3698" w:rsidRPr="00EE515C" w:rsidRDefault="008B3698" w:rsidP="00E301E1">
      <w:pPr>
        <w:pStyle w:val="BTEMEASMCA"/>
        <w:rPr>
          <w:lang w:val="lt-LT"/>
        </w:rPr>
      </w:pPr>
    </w:p>
    <w:p w14:paraId="0E8C1D9D" w14:textId="0A061493" w:rsidR="008B3698" w:rsidRPr="00EE515C" w:rsidRDefault="008B3698" w:rsidP="00E301E1">
      <w:pPr>
        <w:pStyle w:val="BTEMEASMCA"/>
        <w:rPr>
          <w:lang w:val="lt-LT"/>
        </w:rPr>
      </w:pPr>
      <w:r w:rsidRPr="00EE515C">
        <w:rPr>
          <w:lang w:val="lt-LT"/>
        </w:rPr>
        <w:t xml:space="preserve">AMISAN </w:t>
      </w:r>
      <w:r w:rsidR="003A7C54" w:rsidRPr="00EE515C">
        <w:rPr>
          <w:lang w:val="lt-LT"/>
        </w:rPr>
        <w:t> 200 </w:t>
      </w:r>
      <w:r w:rsidRPr="00EE515C">
        <w:rPr>
          <w:lang w:val="lt-LT"/>
        </w:rPr>
        <w:t>mg</w:t>
      </w:r>
    </w:p>
    <w:p w14:paraId="3058C4A3" w14:textId="77777777" w:rsidR="008B3698" w:rsidRPr="00EE515C" w:rsidRDefault="008B3698" w:rsidP="00E301E1">
      <w:pPr>
        <w:pStyle w:val="BTEMEASMCA"/>
        <w:rPr>
          <w:lang w:val="lt-LT"/>
        </w:rPr>
      </w:pPr>
    </w:p>
    <w:p w14:paraId="587C6852" w14:textId="77777777" w:rsidR="008B3698" w:rsidRPr="00A31B81" w:rsidRDefault="008B3698" w:rsidP="008B3698">
      <w:pPr>
        <w:rPr>
          <w:noProof/>
          <w:sz w:val="22"/>
          <w:szCs w:val="22"/>
          <w:shd w:val="clear" w:color="auto" w:fill="CCCCCC"/>
        </w:rPr>
      </w:pPr>
    </w:p>
    <w:p w14:paraId="37BAFA17" w14:textId="77777777" w:rsidR="008B3698" w:rsidRPr="00A31B81" w:rsidRDefault="008B3698" w:rsidP="008B3698">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A31B81">
        <w:rPr>
          <w:b/>
          <w:noProof/>
          <w:sz w:val="22"/>
          <w:szCs w:val="22"/>
        </w:rPr>
        <w:t>17.</w:t>
      </w:r>
      <w:r w:rsidRPr="00A31B81">
        <w:rPr>
          <w:b/>
          <w:noProof/>
          <w:sz w:val="22"/>
          <w:szCs w:val="22"/>
        </w:rPr>
        <w:tab/>
        <w:t>UNIKALUS IDENTIFIKATORIUS – 2D BRŪKŠNINIS KODAS</w:t>
      </w:r>
    </w:p>
    <w:p w14:paraId="1B191834" w14:textId="77777777" w:rsidR="008B3698" w:rsidRPr="00A31B81" w:rsidRDefault="008B3698" w:rsidP="008B3698">
      <w:pPr>
        <w:tabs>
          <w:tab w:val="left" w:pos="1296"/>
        </w:tabs>
        <w:rPr>
          <w:noProof/>
          <w:sz w:val="22"/>
          <w:szCs w:val="22"/>
        </w:rPr>
      </w:pPr>
    </w:p>
    <w:p w14:paraId="2CC2402F" w14:textId="77777777" w:rsidR="008B3698" w:rsidRPr="00A31B81" w:rsidRDefault="008B3698" w:rsidP="008B3698">
      <w:pPr>
        <w:rPr>
          <w:noProof/>
          <w:sz w:val="22"/>
          <w:szCs w:val="22"/>
          <w:shd w:val="clear" w:color="auto" w:fill="CCCCCC"/>
        </w:rPr>
      </w:pPr>
      <w:r w:rsidRPr="00A31B81">
        <w:rPr>
          <w:noProof/>
          <w:sz w:val="22"/>
          <w:szCs w:val="22"/>
          <w:highlight w:val="lightGray"/>
        </w:rPr>
        <w:t>2D brūkšninis kodas su nurodytu unikaliu identifikatoriumi.</w:t>
      </w:r>
    </w:p>
    <w:p w14:paraId="332514E1" w14:textId="77777777" w:rsidR="008B3698" w:rsidRPr="00A31B81" w:rsidRDefault="008B3698" w:rsidP="008B3698">
      <w:pPr>
        <w:rPr>
          <w:noProof/>
          <w:sz w:val="22"/>
          <w:szCs w:val="22"/>
          <w:shd w:val="clear" w:color="auto" w:fill="CCCCCC"/>
        </w:rPr>
      </w:pPr>
    </w:p>
    <w:p w14:paraId="309ED25B" w14:textId="77777777" w:rsidR="008B3698" w:rsidRPr="00A31B81" w:rsidRDefault="008B3698" w:rsidP="008B3698">
      <w:pPr>
        <w:rPr>
          <w:noProof/>
          <w:vanish/>
          <w:sz w:val="22"/>
          <w:szCs w:val="22"/>
        </w:rPr>
      </w:pPr>
    </w:p>
    <w:p w14:paraId="4B4D8EC5" w14:textId="77777777" w:rsidR="008B3698" w:rsidRPr="00A31B81" w:rsidRDefault="008B3698" w:rsidP="008B3698">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A31B81">
        <w:rPr>
          <w:b/>
          <w:noProof/>
          <w:sz w:val="22"/>
          <w:szCs w:val="22"/>
        </w:rPr>
        <w:t>18.</w:t>
      </w:r>
      <w:r w:rsidRPr="00A31B81">
        <w:rPr>
          <w:b/>
          <w:noProof/>
          <w:sz w:val="22"/>
          <w:szCs w:val="22"/>
        </w:rPr>
        <w:tab/>
        <w:t>UNIKALUS IDENTIFIKATORIUS – ŽMONĖMS SUPRANTAMI DUOMENYS</w:t>
      </w:r>
    </w:p>
    <w:p w14:paraId="796B0BBB" w14:textId="77777777" w:rsidR="008B3698" w:rsidRPr="00A31B81" w:rsidRDefault="008B3698" w:rsidP="008B3698">
      <w:pPr>
        <w:tabs>
          <w:tab w:val="left" w:pos="1296"/>
        </w:tabs>
        <w:rPr>
          <w:noProof/>
          <w:sz w:val="22"/>
          <w:szCs w:val="22"/>
        </w:rPr>
      </w:pPr>
    </w:p>
    <w:p w14:paraId="1AAE01EB" w14:textId="77777777" w:rsidR="008B3698" w:rsidRPr="00A31B81" w:rsidRDefault="008B3698" w:rsidP="008B3698">
      <w:pPr>
        <w:rPr>
          <w:sz w:val="22"/>
          <w:szCs w:val="22"/>
        </w:rPr>
      </w:pPr>
      <w:r w:rsidRPr="00A31B81">
        <w:rPr>
          <w:sz w:val="22"/>
          <w:szCs w:val="22"/>
        </w:rPr>
        <w:t xml:space="preserve">PC: {numeris} </w:t>
      </w:r>
    </w:p>
    <w:p w14:paraId="208C46F3" w14:textId="77777777" w:rsidR="008B3698" w:rsidRPr="00A31B81" w:rsidRDefault="008B3698" w:rsidP="008B3698">
      <w:pPr>
        <w:rPr>
          <w:sz w:val="22"/>
          <w:szCs w:val="22"/>
        </w:rPr>
      </w:pPr>
      <w:r w:rsidRPr="00A31B81">
        <w:rPr>
          <w:sz w:val="22"/>
          <w:szCs w:val="22"/>
        </w:rPr>
        <w:t xml:space="preserve">SN: {numeris} </w:t>
      </w:r>
    </w:p>
    <w:p w14:paraId="408AA30E" w14:textId="77777777" w:rsidR="008B3698" w:rsidRPr="00A31B81" w:rsidRDefault="008B3698" w:rsidP="008B3698">
      <w:pPr>
        <w:rPr>
          <w:sz w:val="22"/>
          <w:szCs w:val="22"/>
        </w:rPr>
      </w:pPr>
      <w:r w:rsidRPr="00A31B81">
        <w:rPr>
          <w:sz w:val="22"/>
          <w:szCs w:val="22"/>
          <w:highlight w:val="lightGray"/>
        </w:rPr>
        <w:t>NN: {numeris}</w:t>
      </w:r>
      <w:r w:rsidRPr="00A31B81">
        <w:rPr>
          <w:sz w:val="22"/>
          <w:szCs w:val="22"/>
        </w:rPr>
        <w:t xml:space="preserve"> </w:t>
      </w:r>
    </w:p>
    <w:p w14:paraId="219E3491" w14:textId="77777777" w:rsidR="008B3698" w:rsidRPr="00A31B81" w:rsidRDefault="008B3698" w:rsidP="008B3698">
      <w:pPr>
        <w:ind w:left="-198"/>
        <w:rPr>
          <w:sz w:val="22"/>
          <w:szCs w:val="22"/>
        </w:rPr>
      </w:pPr>
    </w:p>
    <w:p w14:paraId="4D536868" w14:textId="77777777" w:rsidR="008B3698" w:rsidRPr="00EE515C" w:rsidRDefault="008B3698" w:rsidP="00E301E1">
      <w:pPr>
        <w:pStyle w:val="BTEMEASMCA"/>
        <w:rPr>
          <w:lang w:val="lt-LT"/>
        </w:rPr>
      </w:pPr>
    </w:p>
    <w:p w14:paraId="13D92D6F" w14:textId="77777777" w:rsidR="008B3698" w:rsidRPr="00EE515C" w:rsidRDefault="008B3698" w:rsidP="00E301E1">
      <w:pPr>
        <w:pStyle w:val="BTEMEASMCA"/>
        <w:rPr>
          <w:lang w:val="lt-LT"/>
        </w:rPr>
      </w:pPr>
      <w:r w:rsidRPr="00EE515C">
        <w:rPr>
          <w:lang w:val="lt-LT"/>
        </w:rPr>
        <w:br w:type="page"/>
      </w:r>
    </w:p>
    <w:p w14:paraId="0DB0B206" w14:textId="77777777" w:rsidR="008B3698" w:rsidRPr="00A31B81" w:rsidRDefault="008B3698" w:rsidP="008B3698">
      <w:pPr>
        <w:pStyle w:val="PI-1labEMEASMCA"/>
        <w:tabs>
          <w:tab w:val="left" w:pos="567"/>
        </w:tabs>
        <w:rPr>
          <w:noProof w:val="0"/>
        </w:rPr>
      </w:pPr>
      <w:r w:rsidRPr="00A31B81">
        <w:rPr>
          <w:noProof w:val="0"/>
        </w:rPr>
        <w:lastRenderedPageBreak/>
        <w:t xml:space="preserve">MINIMALI </w:t>
      </w:r>
      <w:r w:rsidRPr="00A31B81">
        <w:rPr>
          <w:caps/>
          <w:noProof w:val="0"/>
        </w:rPr>
        <w:t xml:space="preserve">informacija ant </w:t>
      </w:r>
      <w:r w:rsidRPr="00A31B81">
        <w:rPr>
          <w:noProof w:val="0"/>
        </w:rPr>
        <w:t>LIZDINIŲ PLOKŠTELIŲ ARBA DVISLUOKSNIŲ JUOSTELIŲ</w:t>
      </w:r>
    </w:p>
    <w:p w14:paraId="4EAA5A95" w14:textId="77777777" w:rsidR="008B3698" w:rsidRPr="00A31B81" w:rsidRDefault="008B3698" w:rsidP="008B3698">
      <w:pPr>
        <w:pStyle w:val="PI-1labEMEASMCA"/>
        <w:tabs>
          <w:tab w:val="left" w:pos="567"/>
        </w:tabs>
        <w:rPr>
          <w:noProof w:val="0"/>
        </w:rPr>
      </w:pPr>
    </w:p>
    <w:p w14:paraId="7861EE20" w14:textId="77777777" w:rsidR="008B3698" w:rsidRPr="00A31B81" w:rsidRDefault="008B3698" w:rsidP="008B3698">
      <w:pPr>
        <w:pStyle w:val="PI-1labEMEASMCA"/>
        <w:tabs>
          <w:tab w:val="left" w:pos="567"/>
        </w:tabs>
        <w:rPr>
          <w:noProof w:val="0"/>
        </w:rPr>
      </w:pPr>
      <w:r w:rsidRPr="00A31B81">
        <w:rPr>
          <w:noProof w:val="0"/>
        </w:rPr>
        <w:t>LIZDINĖ PLOKŠTELĖ</w:t>
      </w:r>
    </w:p>
    <w:p w14:paraId="5FF94652" w14:textId="77777777" w:rsidR="008B3698" w:rsidRPr="00EE515C" w:rsidRDefault="008B3698" w:rsidP="00E301E1">
      <w:pPr>
        <w:pStyle w:val="BTEMEASMCA"/>
        <w:rPr>
          <w:lang w:val="lt-LT"/>
        </w:rPr>
      </w:pPr>
    </w:p>
    <w:p w14:paraId="790BAC00" w14:textId="77777777" w:rsidR="008B3698" w:rsidRPr="00EE515C" w:rsidRDefault="008B3698" w:rsidP="00E301E1">
      <w:pPr>
        <w:pStyle w:val="BTEMEASMCA"/>
        <w:rPr>
          <w:lang w:val="lt-LT"/>
        </w:rPr>
      </w:pPr>
    </w:p>
    <w:p w14:paraId="4FD271A3" w14:textId="77777777" w:rsidR="008B3698" w:rsidRPr="00A31B81" w:rsidRDefault="008B3698" w:rsidP="008B3698">
      <w:pPr>
        <w:pStyle w:val="PI-1labEMEASMCA"/>
        <w:tabs>
          <w:tab w:val="left" w:pos="567"/>
        </w:tabs>
        <w:rPr>
          <w:noProof w:val="0"/>
        </w:rPr>
      </w:pPr>
      <w:r w:rsidRPr="00A31B81">
        <w:rPr>
          <w:noProof w:val="0"/>
        </w:rPr>
        <w:t>1.</w:t>
      </w:r>
      <w:r w:rsidRPr="00A31B81">
        <w:rPr>
          <w:noProof w:val="0"/>
        </w:rPr>
        <w:tab/>
        <w:t>VAISTINIO PREPARATO PAVADINIMAS</w:t>
      </w:r>
    </w:p>
    <w:p w14:paraId="575E5AF2" w14:textId="77777777" w:rsidR="008B3698" w:rsidRPr="00EE515C" w:rsidRDefault="008B3698" w:rsidP="00E301E1">
      <w:pPr>
        <w:pStyle w:val="BTEMEASMCA"/>
        <w:rPr>
          <w:lang w:val="lt-LT"/>
        </w:rPr>
      </w:pPr>
    </w:p>
    <w:p w14:paraId="59D3E2DC" w14:textId="264FFF8E" w:rsidR="008B3698" w:rsidRPr="00A31B81" w:rsidRDefault="008B3698" w:rsidP="008B3698">
      <w:pPr>
        <w:tabs>
          <w:tab w:val="left" w:pos="567"/>
        </w:tabs>
        <w:ind w:left="567" w:hanging="567"/>
        <w:rPr>
          <w:sz w:val="22"/>
          <w:szCs w:val="22"/>
        </w:rPr>
      </w:pPr>
      <w:r w:rsidRPr="00A31B81">
        <w:rPr>
          <w:sz w:val="22"/>
          <w:szCs w:val="22"/>
        </w:rPr>
        <w:t xml:space="preserve">AMISAN </w:t>
      </w:r>
      <w:r w:rsidR="003A7C54">
        <w:rPr>
          <w:sz w:val="22"/>
          <w:szCs w:val="22"/>
        </w:rPr>
        <w:t> </w:t>
      </w:r>
      <w:r w:rsidR="003A7C54" w:rsidRPr="00A31B81">
        <w:rPr>
          <w:sz w:val="22"/>
          <w:szCs w:val="22"/>
        </w:rPr>
        <w:t>200</w:t>
      </w:r>
      <w:r w:rsidR="003A7C54">
        <w:rPr>
          <w:sz w:val="22"/>
          <w:szCs w:val="22"/>
        </w:rPr>
        <w:t> </w:t>
      </w:r>
      <w:r w:rsidRPr="00A31B81">
        <w:rPr>
          <w:sz w:val="22"/>
          <w:szCs w:val="22"/>
        </w:rPr>
        <w:t xml:space="preserve">mg tabletės </w:t>
      </w:r>
    </w:p>
    <w:p w14:paraId="30B2EFCF" w14:textId="77777777" w:rsidR="008B3698" w:rsidRPr="00EE515C" w:rsidRDefault="008B3698" w:rsidP="00E301E1">
      <w:pPr>
        <w:pStyle w:val="BTEMEASMCA"/>
        <w:rPr>
          <w:lang w:val="lt-LT"/>
        </w:rPr>
      </w:pPr>
      <w:r w:rsidRPr="00EE515C">
        <w:rPr>
          <w:i/>
          <w:iCs/>
          <w:lang w:val="lt-LT"/>
        </w:rPr>
        <w:t>amisulpridum</w:t>
      </w:r>
    </w:p>
    <w:p w14:paraId="5BA6A287" w14:textId="77777777" w:rsidR="008B3698" w:rsidRPr="00EE515C" w:rsidRDefault="008B3698" w:rsidP="00E301E1">
      <w:pPr>
        <w:pStyle w:val="BTEMEASMCA"/>
        <w:rPr>
          <w:lang w:val="lt-LT"/>
        </w:rPr>
      </w:pPr>
    </w:p>
    <w:p w14:paraId="22B5F614" w14:textId="77777777" w:rsidR="008B3698" w:rsidRPr="00EE515C" w:rsidRDefault="008B3698" w:rsidP="00E301E1">
      <w:pPr>
        <w:pStyle w:val="BTEMEASMCA"/>
        <w:rPr>
          <w:lang w:val="lt-LT"/>
        </w:rPr>
      </w:pPr>
    </w:p>
    <w:p w14:paraId="39AE195C" w14:textId="77777777" w:rsidR="008B3698" w:rsidRPr="00A31B81" w:rsidRDefault="008B3698" w:rsidP="008B3698">
      <w:pPr>
        <w:pStyle w:val="PI-1labEMEASMCA"/>
        <w:tabs>
          <w:tab w:val="left" w:pos="567"/>
        </w:tabs>
        <w:rPr>
          <w:noProof w:val="0"/>
        </w:rPr>
      </w:pPr>
      <w:r w:rsidRPr="00A31B81">
        <w:rPr>
          <w:noProof w:val="0"/>
        </w:rPr>
        <w:t>2.</w:t>
      </w:r>
      <w:r w:rsidRPr="00A31B81">
        <w:rPr>
          <w:noProof w:val="0"/>
        </w:rPr>
        <w:tab/>
      </w:r>
      <w:r w:rsidRPr="00A31B81">
        <w:t>REGISTRUOTOJO</w:t>
      </w:r>
      <w:r w:rsidRPr="00A31B81">
        <w:rPr>
          <w:noProof w:val="0"/>
        </w:rPr>
        <w:t xml:space="preserve"> PAVADINIMAS</w:t>
      </w:r>
    </w:p>
    <w:p w14:paraId="670FABD2" w14:textId="77777777" w:rsidR="008B3698" w:rsidRPr="00EE515C" w:rsidRDefault="008B3698" w:rsidP="00E301E1">
      <w:pPr>
        <w:pStyle w:val="BTEMEASMCA"/>
        <w:rPr>
          <w:lang w:val="lt-LT"/>
        </w:rPr>
      </w:pPr>
    </w:p>
    <w:p w14:paraId="5F3F897A" w14:textId="77777777" w:rsidR="008B3698" w:rsidRPr="00A31B81" w:rsidRDefault="008B3698" w:rsidP="008B3698">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238A06A2" w14:textId="77777777" w:rsidR="008B3698" w:rsidRPr="00EE515C" w:rsidRDefault="008B3698" w:rsidP="00E301E1">
      <w:pPr>
        <w:pStyle w:val="BTEMEASMCA"/>
        <w:rPr>
          <w:lang w:val="lt-LT"/>
        </w:rPr>
      </w:pPr>
    </w:p>
    <w:p w14:paraId="012D2B41" w14:textId="77777777" w:rsidR="008B3698" w:rsidRPr="00EE515C" w:rsidRDefault="008B3698" w:rsidP="00E301E1">
      <w:pPr>
        <w:pStyle w:val="BTEMEASMCA"/>
        <w:rPr>
          <w:lang w:val="lt-LT"/>
        </w:rPr>
      </w:pPr>
    </w:p>
    <w:p w14:paraId="3CE10B25" w14:textId="77777777" w:rsidR="008B3698" w:rsidRPr="00A31B81" w:rsidRDefault="008B3698" w:rsidP="008B3698">
      <w:pPr>
        <w:pStyle w:val="PI-1labEMEASMCA"/>
        <w:tabs>
          <w:tab w:val="left" w:pos="567"/>
        </w:tabs>
        <w:rPr>
          <w:noProof w:val="0"/>
        </w:rPr>
      </w:pPr>
      <w:r w:rsidRPr="00A31B81">
        <w:rPr>
          <w:noProof w:val="0"/>
        </w:rPr>
        <w:t>3.</w:t>
      </w:r>
      <w:r w:rsidRPr="00A31B81">
        <w:rPr>
          <w:noProof w:val="0"/>
        </w:rPr>
        <w:tab/>
        <w:t>TINKAMUMO LAIKAS</w:t>
      </w:r>
    </w:p>
    <w:p w14:paraId="20755C91" w14:textId="77777777" w:rsidR="008B3698" w:rsidRPr="00EE515C" w:rsidRDefault="008B3698" w:rsidP="00E301E1">
      <w:pPr>
        <w:pStyle w:val="BTEMEASMCA"/>
        <w:rPr>
          <w:lang w:val="lt-LT"/>
        </w:rPr>
      </w:pPr>
    </w:p>
    <w:p w14:paraId="516CE89D" w14:textId="77777777" w:rsidR="008B3698" w:rsidRPr="00EE515C" w:rsidRDefault="008B3698" w:rsidP="00E301E1">
      <w:pPr>
        <w:pStyle w:val="BTEMEASMCA"/>
        <w:rPr>
          <w:lang w:val="lt-LT"/>
        </w:rPr>
      </w:pPr>
      <w:r w:rsidRPr="00EE515C">
        <w:rPr>
          <w:lang w:val="lt-LT"/>
        </w:rPr>
        <w:t>EXP {mm MMMM}</w:t>
      </w:r>
    </w:p>
    <w:p w14:paraId="5A24A2E1" w14:textId="77777777" w:rsidR="008B3698" w:rsidRPr="00EE515C" w:rsidRDefault="008B3698" w:rsidP="00E301E1">
      <w:pPr>
        <w:pStyle w:val="BTEMEASMCA"/>
        <w:rPr>
          <w:lang w:val="lt-LT"/>
        </w:rPr>
      </w:pPr>
    </w:p>
    <w:p w14:paraId="4A897565" w14:textId="77777777" w:rsidR="008B3698" w:rsidRPr="00EE515C" w:rsidRDefault="008B3698" w:rsidP="00E301E1">
      <w:pPr>
        <w:pStyle w:val="BTEMEASMCA"/>
        <w:rPr>
          <w:lang w:val="lt-LT"/>
        </w:rPr>
      </w:pPr>
    </w:p>
    <w:p w14:paraId="16696D80" w14:textId="77777777" w:rsidR="008B3698" w:rsidRPr="00A31B81" w:rsidRDefault="008B3698" w:rsidP="008B3698">
      <w:pPr>
        <w:pStyle w:val="PI-1labEMEASMCA"/>
        <w:tabs>
          <w:tab w:val="left" w:pos="567"/>
        </w:tabs>
        <w:rPr>
          <w:noProof w:val="0"/>
        </w:rPr>
      </w:pPr>
      <w:r w:rsidRPr="00A31B81">
        <w:rPr>
          <w:noProof w:val="0"/>
        </w:rPr>
        <w:t>4.</w:t>
      </w:r>
      <w:r w:rsidRPr="00A31B81">
        <w:rPr>
          <w:noProof w:val="0"/>
        </w:rPr>
        <w:tab/>
        <w:t>SERIJOS NUMERIS</w:t>
      </w:r>
    </w:p>
    <w:p w14:paraId="659A77C0" w14:textId="77777777" w:rsidR="008B3698" w:rsidRPr="00EE515C" w:rsidRDefault="008B3698" w:rsidP="00E301E1">
      <w:pPr>
        <w:pStyle w:val="BTEMEASMCA"/>
        <w:rPr>
          <w:lang w:val="lt-LT"/>
        </w:rPr>
      </w:pPr>
    </w:p>
    <w:p w14:paraId="71F1000D" w14:textId="77777777" w:rsidR="008B3698" w:rsidRPr="00EE515C" w:rsidRDefault="008B3698" w:rsidP="00E301E1">
      <w:pPr>
        <w:pStyle w:val="BTEMEASMCA"/>
        <w:rPr>
          <w:lang w:val="lt-LT"/>
        </w:rPr>
      </w:pPr>
      <w:r w:rsidRPr="00EE515C">
        <w:rPr>
          <w:lang w:val="lt-LT"/>
        </w:rPr>
        <w:t>Lot{numeris}</w:t>
      </w:r>
    </w:p>
    <w:p w14:paraId="459BE3DD" w14:textId="77777777" w:rsidR="008B3698" w:rsidRPr="00EE515C" w:rsidRDefault="008B3698" w:rsidP="00E301E1">
      <w:pPr>
        <w:pStyle w:val="BTEMEASMCA"/>
        <w:rPr>
          <w:lang w:val="lt-LT"/>
        </w:rPr>
      </w:pPr>
    </w:p>
    <w:p w14:paraId="088179EB" w14:textId="77777777" w:rsidR="008B3698" w:rsidRPr="00EE515C" w:rsidRDefault="008B3698" w:rsidP="00E301E1">
      <w:pPr>
        <w:pStyle w:val="BTEMEASMCA"/>
        <w:rPr>
          <w:lang w:val="lt-LT"/>
        </w:rPr>
      </w:pPr>
    </w:p>
    <w:p w14:paraId="6A2EDDAC" w14:textId="77777777" w:rsidR="008B3698" w:rsidRPr="00A31B81" w:rsidRDefault="008B3698" w:rsidP="008B3698">
      <w:pPr>
        <w:pStyle w:val="PI-1labEMEASMCA"/>
        <w:tabs>
          <w:tab w:val="left" w:pos="567"/>
        </w:tabs>
        <w:rPr>
          <w:noProof w:val="0"/>
        </w:rPr>
      </w:pPr>
      <w:r w:rsidRPr="00A31B81">
        <w:rPr>
          <w:noProof w:val="0"/>
        </w:rPr>
        <w:t>5.</w:t>
      </w:r>
      <w:r w:rsidRPr="00A31B81">
        <w:rPr>
          <w:noProof w:val="0"/>
        </w:rPr>
        <w:tab/>
        <w:t>KITA</w:t>
      </w:r>
    </w:p>
    <w:p w14:paraId="22FAFD42" w14:textId="77777777" w:rsidR="008B3698" w:rsidRPr="00EE515C" w:rsidRDefault="008B3698" w:rsidP="00E301E1">
      <w:pPr>
        <w:pStyle w:val="BTEMEASMCA"/>
        <w:rPr>
          <w:lang w:val="lt-LT"/>
        </w:rPr>
      </w:pPr>
    </w:p>
    <w:p w14:paraId="11D2846D" w14:textId="77777777" w:rsidR="008B3698" w:rsidRPr="00EE515C" w:rsidRDefault="008B3698" w:rsidP="00E301E1">
      <w:pPr>
        <w:pStyle w:val="BTEMEASMCA"/>
        <w:rPr>
          <w:lang w:val="lt-LT"/>
        </w:rPr>
      </w:pPr>
      <w:r w:rsidRPr="00EE515C">
        <w:rPr>
          <w:lang w:val="lt-LT" w:eastAsia="lt-LT"/>
        </w:rPr>
        <w:br w:type="page"/>
      </w:r>
    </w:p>
    <w:p w14:paraId="542F0CF5" w14:textId="77777777" w:rsidR="008B3698" w:rsidRPr="00A31B81" w:rsidRDefault="008B3698" w:rsidP="008B3698">
      <w:pPr>
        <w:pStyle w:val="PI-1labEMEASMCA"/>
        <w:tabs>
          <w:tab w:val="left" w:pos="567"/>
        </w:tabs>
        <w:rPr>
          <w:noProof w:val="0"/>
        </w:rPr>
      </w:pPr>
      <w:r w:rsidRPr="00A31B81">
        <w:rPr>
          <w:noProof w:val="0"/>
        </w:rPr>
        <w:lastRenderedPageBreak/>
        <w:t>INFORMACIJA ANT IŠORINĖS PAKUOTĖS</w:t>
      </w:r>
    </w:p>
    <w:p w14:paraId="2C10F829" w14:textId="77777777" w:rsidR="008B3698" w:rsidRPr="00A31B81" w:rsidRDefault="008B3698" w:rsidP="008B3698">
      <w:pPr>
        <w:pStyle w:val="PI-1labEMEASMCA"/>
        <w:tabs>
          <w:tab w:val="left" w:pos="567"/>
        </w:tabs>
        <w:rPr>
          <w:noProof w:val="0"/>
        </w:rPr>
      </w:pPr>
    </w:p>
    <w:p w14:paraId="220CF89D" w14:textId="77777777" w:rsidR="008B3698" w:rsidRPr="00A31B81" w:rsidRDefault="008B3698" w:rsidP="008B3698">
      <w:pPr>
        <w:pStyle w:val="PI-1labEMEASMCA"/>
        <w:tabs>
          <w:tab w:val="left" w:pos="567"/>
        </w:tabs>
        <w:rPr>
          <w:bCs/>
          <w:noProof w:val="0"/>
        </w:rPr>
      </w:pPr>
      <w:r w:rsidRPr="00A31B81">
        <w:rPr>
          <w:noProof w:val="0"/>
        </w:rPr>
        <w:t>KARTONO DĖŽUTĖ</w:t>
      </w:r>
    </w:p>
    <w:p w14:paraId="66AA6FF5" w14:textId="77777777" w:rsidR="008B3698" w:rsidRPr="00EE515C" w:rsidRDefault="008B3698" w:rsidP="00E301E1">
      <w:pPr>
        <w:pStyle w:val="BTEMEASMCA"/>
        <w:rPr>
          <w:lang w:val="lt-LT"/>
        </w:rPr>
      </w:pPr>
    </w:p>
    <w:p w14:paraId="3395EA70" w14:textId="77777777" w:rsidR="008B3698" w:rsidRPr="00EE515C" w:rsidRDefault="008B3698" w:rsidP="00E301E1">
      <w:pPr>
        <w:pStyle w:val="BTEMEASMCA"/>
        <w:rPr>
          <w:lang w:val="lt-LT"/>
        </w:rPr>
      </w:pPr>
    </w:p>
    <w:p w14:paraId="194F9BC3" w14:textId="77777777" w:rsidR="008B3698" w:rsidRPr="00A31B81" w:rsidRDefault="008B3698" w:rsidP="008B3698">
      <w:pPr>
        <w:pStyle w:val="PI-1labEMEASMCA"/>
        <w:tabs>
          <w:tab w:val="left" w:pos="567"/>
        </w:tabs>
        <w:rPr>
          <w:noProof w:val="0"/>
        </w:rPr>
      </w:pPr>
      <w:r w:rsidRPr="00A31B81">
        <w:rPr>
          <w:noProof w:val="0"/>
        </w:rPr>
        <w:t>1.</w:t>
      </w:r>
      <w:r w:rsidRPr="00A31B81">
        <w:rPr>
          <w:noProof w:val="0"/>
        </w:rPr>
        <w:tab/>
        <w:t>VAISTINIO PREPARATO PAVADINIMAS</w:t>
      </w:r>
    </w:p>
    <w:p w14:paraId="1E174FD9" w14:textId="77777777" w:rsidR="008B3698" w:rsidRPr="00EE515C" w:rsidRDefault="008B3698" w:rsidP="00E301E1">
      <w:pPr>
        <w:pStyle w:val="BTEMEASMCA"/>
        <w:rPr>
          <w:lang w:val="lt-LT"/>
        </w:rPr>
      </w:pPr>
    </w:p>
    <w:p w14:paraId="7F5F00A9" w14:textId="660BAE3F" w:rsidR="008B3698" w:rsidRPr="00A31B81" w:rsidRDefault="008B3698" w:rsidP="008B3698">
      <w:pPr>
        <w:tabs>
          <w:tab w:val="left" w:pos="567"/>
        </w:tabs>
        <w:ind w:left="567" w:hanging="567"/>
        <w:rPr>
          <w:sz w:val="22"/>
          <w:szCs w:val="22"/>
        </w:rPr>
      </w:pPr>
      <w:r w:rsidRPr="00A31B81">
        <w:rPr>
          <w:sz w:val="22"/>
          <w:szCs w:val="22"/>
        </w:rPr>
        <w:t xml:space="preserve">AMISAN </w:t>
      </w:r>
      <w:r w:rsidR="003A7C54">
        <w:rPr>
          <w:sz w:val="22"/>
          <w:szCs w:val="22"/>
        </w:rPr>
        <w:t> </w:t>
      </w:r>
      <w:r w:rsidR="003A7C54" w:rsidRPr="00A31B81">
        <w:rPr>
          <w:sz w:val="22"/>
          <w:szCs w:val="22"/>
        </w:rPr>
        <w:t>400</w:t>
      </w:r>
      <w:r w:rsidR="003A7C54">
        <w:rPr>
          <w:sz w:val="22"/>
          <w:szCs w:val="22"/>
        </w:rPr>
        <w:t> </w:t>
      </w:r>
      <w:r w:rsidRPr="00A31B81">
        <w:rPr>
          <w:sz w:val="22"/>
          <w:szCs w:val="22"/>
        </w:rPr>
        <w:t xml:space="preserve">mg plėvele dengtos tabletės </w:t>
      </w:r>
    </w:p>
    <w:p w14:paraId="7AA94283" w14:textId="77777777" w:rsidR="008B3698" w:rsidRPr="00EE515C" w:rsidRDefault="008B3698" w:rsidP="00E301E1">
      <w:pPr>
        <w:pStyle w:val="BTEMEASMCA"/>
        <w:rPr>
          <w:lang w:val="lt-LT"/>
        </w:rPr>
      </w:pPr>
      <w:r w:rsidRPr="00EE515C">
        <w:rPr>
          <w:i/>
          <w:iCs/>
          <w:lang w:val="lt-LT"/>
        </w:rPr>
        <w:t>amisulpridum</w:t>
      </w:r>
    </w:p>
    <w:p w14:paraId="4A6983D1" w14:textId="77777777" w:rsidR="008B3698" w:rsidRPr="00EE515C" w:rsidRDefault="008B3698" w:rsidP="00E301E1">
      <w:pPr>
        <w:pStyle w:val="BTEMEASMCA"/>
        <w:rPr>
          <w:lang w:val="lt-LT"/>
        </w:rPr>
      </w:pPr>
    </w:p>
    <w:p w14:paraId="4CF2B5E0" w14:textId="77777777" w:rsidR="008B3698" w:rsidRPr="00EE515C" w:rsidRDefault="008B3698" w:rsidP="00E301E1">
      <w:pPr>
        <w:pStyle w:val="BTEMEASMCA"/>
        <w:rPr>
          <w:lang w:val="lt-LT"/>
        </w:rPr>
      </w:pPr>
    </w:p>
    <w:p w14:paraId="1638411F" w14:textId="77777777" w:rsidR="008B3698" w:rsidRPr="00A31B81" w:rsidRDefault="008B3698" w:rsidP="008B3698">
      <w:pPr>
        <w:pStyle w:val="PI-1labEMEASMCA"/>
        <w:tabs>
          <w:tab w:val="left" w:pos="567"/>
        </w:tabs>
        <w:rPr>
          <w:noProof w:val="0"/>
        </w:rPr>
      </w:pPr>
      <w:r w:rsidRPr="00A31B81">
        <w:rPr>
          <w:noProof w:val="0"/>
        </w:rPr>
        <w:t>2.</w:t>
      </w:r>
      <w:r w:rsidRPr="00A31B81">
        <w:rPr>
          <w:noProof w:val="0"/>
        </w:rPr>
        <w:tab/>
      </w:r>
      <w:r w:rsidRPr="00A31B81">
        <w:rPr>
          <w:snapToGrid w:val="0"/>
        </w:rPr>
        <w:t>VEIKLIOJI (-IOS) MEDŽIAGA (-OS) IR JOS (-Ų) KIEKIS (-IAI)</w:t>
      </w:r>
    </w:p>
    <w:p w14:paraId="07270793" w14:textId="77777777" w:rsidR="008B3698" w:rsidRPr="00EE515C" w:rsidRDefault="008B3698" w:rsidP="00E301E1">
      <w:pPr>
        <w:pStyle w:val="BTEMEASMCA"/>
        <w:rPr>
          <w:lang w:val="lt-LT"/>
        </w:rPr>
      </w:pPr>
    </w:p>
    <w:p w14:paraId="7F5A468D" w14:textId="6928818C"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Kiekvienoje plėvele dengtoje tabletėje yra </w:t>
      </w:r>
      <w:r w:rsidR="003A7C54">
        <w:rPr>
          <w:sz w:val="22"/>
          <w:szCs w:val="22"/>
        </w:rPr>
        <w:t> </w:t>
      </w:r>
      <w:r w:rsidR="003A7C54" w:rsidRPr="00A31B81">
        <w:rPr>
          <w:sz w:val="22"/>
          <w:szCs w:val="22"/>
        </w:rPr>
        <w:t>400</w:t>
      </w:r>
      <w:r w:rsidR="003A7C54">
        <w:rPr>
          <w:sz w:val="22"/>
          <w:szCs w:val="22"/>
        </w:rPr>
        <w:t> </w:t>
      </w:r>
      <w:r w:rsidRPr="00A31B81">
        <w:rPr>
          <w:sz w:val="22"/>
          <w:szCs w:val="22"/>
        </w:rPr>
        <w:t xml:space="preserve">mg </w:t>
      </w:r>
      <w:proofErr w:type="spellStart"/>
      <w:r w:rsidRPr="00A31B81">
        <w:rPr>
          <w:sz w:val="22"/>
          <w:szCs w:val="22"/>
        </w:rPr>
        <w:t>amisulprido</w:t>
      </w:r>
      <w:proofErr w:type="spellEnd"/>
      <w:r w:rsidRPr="00A31B81">
        <w:rPr>
          <w:sz w:val="22"/>
          <w:szCs w:val="22"/>
        </w:rPr>
        <w:t>.</w:t>
      </w:r>
    </w:p>
    <w:p w14:paraId="4551793F" w14:textId="77777777" w:rsidR="008B3698" w:rsidRPr="00EE515C" w:rsidRDefault="008B3698" w:rsidP="00E301E1">
      <w:pPr>
        <w:pStyle w:val="BTEMEASMCA"/>
        <w:rPr>
          <w:lang w:val="lt-LT"/>
        </w:rPr>
      </w:pPr>
    </w:p>
    <w:p w14:paraId="61A540A0" w14:textId="77777777" w:rsidR="008B3698" w:rsidRPr="00EE515C" w:rsidRDefault="008B3698" w:rsidP="00E301E1">
      <w:pPr>
        <w:pStyle w:val="BTEMEASMCA"/>
        <w:rPr>
          <w:lang w:val="lt-LT"/>
        </w:rPr>
      </w:pPr>
    </w:p>
    <w:p w14:paraId="1BAD12B1" w14:textId="77777777" w:rsidR="008B3698" w:rsidRPr="00A31B81" w:rsidRDefault="008B3698" w:rsidP="008B3698">
      <w:pPr>
        <w:pStyle w:val="PI-1labEMEASMCA"/>
        <w:tabs>
          <w:tab w:val="left" w:pos="567"/>
        </w:tabs>
        <w:rPr>
          <w:noProof w:val="0"/>
          <w:highlight w:val="lightGray"/>
        </w:rPr>
      </w:pPr>
      <w:r w:rsidRPr="00A31B81">
        <w:rPr>
          <w:noProof w:val="0"/>
        </w:rPr>
        <w:t>3.</w:t>
      </w:r>
      <w:r w:rsidRPr="00A31B81">
        <w:rPr>
          <w:noProof w:val="0"/>
        </w:rPr>
        <w:tab/>
        <w:t>PAGALBINIŲ MEDŽIAGŲ SĄRAŠAS</w:t>
      </w:r>
    </w:p>
    <w:p w14:paraId="59B2DE99" w14:textId="77777777" w:rsidR="008B3698" w:rsidRPr="00EE515C" w:rsidRDefault="008B3698" w:rsidP="00E301E1">
      <w:pPr>
        <w:pStyle w:val="BTEMEASMCA"/>
        <w:rPr>
          <w:lang w:val="lt-LT"/>
        </w:rPr>
      </w:pPr>
    </w:p>
    <w:p w14:paraId="3E128CAB" w14:textId="77777777" w:rsidR="008B3698" w:rsidRPr="00EE515C" w:rsidRDefault="008B3698" w:rsidP="00E301E1">
      <w:pPr>
        <w:pStyle w:val="BTEMEASMCA"/>
        <w:rPr>
          <w:lang w:val="lt-LT"/>
        </w:rPr>
      </w:pPr>
      <w:r w:rsidRPr="00EE515C">
        <w:rPr>
          <w:lang w:val="lt-LT"/>
        </w:rPr>
        <w:t>Sudėtyje yra laktozės (monohidrato pavidale). Daugiau informacijos pateikta pakuotės lapelyje.</w:t>
      </w:r>
    </w:p>
    <w:p w14:paraId="68AB43FA" w14:textId="77777777" w:rsidR="008B3698" w:rsidRPr="00EE515C" w:rsidRDefault="008B3698" w:rsidP="00E301E1">
      <w:pPr>
        <w:pStyle w:val="BTEMEASMCA"/>
        <w:rPr>
          <w:lang w:val="lt-LT"/>
        </w:rPr>
      </w:pPr>
    </w:p>
    <w:p w14:paraId="0D5BAF15" w14:textId="77777777" w:rsidR="008B3698" w:rsidRPr="00EE515C" w:rsidRDefault="008B3698" w:rsidP="00E301E1">
      <w:pPr>
        <w:pStyle w:val="BTEMEASMCA"/>
        <w:rPr>
          <w:lang w:val="lt-LT"/>
        </w:rPr>
      </w:pPr>
    </w:p>
    <w:p w14:paraId="11586344" w14:textId="77777777" w:rsidR="008B3698" w:rsidRPr="00A31B81" w:rsidRDefault="008B3698" w:rsidP="008B3698">
      <w:pPr>
        <w:pStyle w:val="PI-1labEMEASMCA"/>
        <w:tabs>
          <w:tab w:val="left" w:pos="567"/>
        </w:tabs>
        <w:rPr>
          <w:noProof w:val="0"/>
        </w:rPr>
      </w:pPr>
      <w:r w:rsidRPr="00A31B81">
        <w:rPr>
          <w:noProof w:val="0"/>
        </w:rPr>
        <w:t>4.</w:t>
      </w:r>
      <w:r w:rsidRPr="00A31B81">
        <w:rPr>
          <w:noProof w:val="0"/>
        </w:rPr>
        <w:tab/>
        <w:t>FARMACINĖ FORMA IR KIEKIS PAKUOTĖJE</w:t>
      </w:r>
    </w:p>
    <w:p w14:paraId="06E4E8BF" w14:textId="77777777" w:rsidR="008B3698" w:rsidRPr="00A31B81" w:rsidRDefault="008B3698" w:rsidP="008B3698">
      <w:pPr>
        <w:tabs>
          <w:tab w:val="left" w:pos="567"/>
        </w:tabs>
        <w:autoSpaceDE w:val="0"/>
        <w:autoSpaceDN w:val="0"/>
        <w:adjustRightInd w:val="0"/>
        <w:rPr>
          <w:sz w:val="22"/>
          <w:szCs w:val="22"/>
        </w:rPr>
      </w:pPr>
    </w:p>
    <w:p w14:paraId="16C18DFA" w14:textId="77777777" w:rsidR="008B3698" w:rsidRPr="00A31B81" w:rsidRDefault="008B3698" w:rsidP="008B3698">
      <w:pPr>
        <w:tabs>
          <w:tab w:val="left" w:pos="567"/>
        </w:tabs>
        <w:autoSpaceDE w:val="0"/>
        <w:autoSpaceDN w:val="0"/>
        <w:adjustRightInd w:val="0"/>
        <w:rPr>
          <w:sz w:val="22"/>
          <w:szCs w:val="22"/>
        </w:rPr>
      </w:pPr>
      <w:r w:rsidRPr="00A31B81">
        <w:rPr>
          <w:sz w:val="22"/>
          <w:szCs w:val="22"/>
        </w:rPr>
        <w:t>20 plėvele dengtų tablečių</w:t>
      </w:r>
    </w:p>
    <w:p w14:paraId="1A707834"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30 plėvele dengtų tablečių</w:t>
      </w:r>
    </w:p>
    <w:p w14:paraId="67C02832"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50 plėvele dengtų tablečių</w:t>
      </w:r>
    </w:p>
    <w:p w14:paraId="51D3070A"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60 plėvele dengtų tablečių</w:t>
      </w:r>
    </w:p>
    <w:p w14:paraId="27C1F4A8"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100 plėvele dengtų tablečių</w:t>
      </w:r>
    </w:p>
    <w:p w14:paraId="56D3ABB2" w14:textId="77777777" w:rsidR="008B3698" w:rsidRPr="00A31B81" w:rsidRDefault="008B3698" w:rsidP="008B3698">
      <w:pPr>
        <w:tabs>
          <w:tab w:val="left" w:pos="567"/>
        </w:tabs>
        <w:autoSpaceDE w:val="0"/>
        <w:autoSpaceDN w:val="0"/>
        <w:adjustRightInd w:val="0"/>
        <w:rPr>
          <w:sz w:val="22"/>
          <w:szCs w:val="22"/>
          <w:highlight w:val="lightGray"/>
        </w:rPr>
      </w:pPr>
      <w:r w:rsidRPr="00A31B81">
        <w:rPr>
          <w:sz w:val="22"/>
          <w:szCs w:val="22"/>
          <w:highlight w:val="lightGray"/>
        </w:rPr>
        <w:t>150 plėvele dengtų tablečių</w:t>
      </w:r>
    </w:p>
    <w:p w14:paraId="116E9D44" w14:textId="77777777" w:rsidR="008B3698" w:rsidRPr="00A31B81" w:rsidRDefault="008B3698" w:rsidP="008B3698">
      <w:pPr>
        <w:tabs>
          <w:tab w:val="left" w:pos="567"/>
        </w:tabs>
        <w:autoSpaceDE w:val="0"/>
        <w:autoSpaceDN w:val="0"/>
        <w:adjustRightInd w:val="0"/>
        <w:rPr>
          <w:sz w:val="22"/>
          <w:szCs w:val="22"/>
        </w:rPr>
      </w:pPr>
      <w:r w:rsidRPr="00A31B81">
        <w:rPr>
          <w:sz w:val="22"/>
          <w:szCs w:val="22"/>
          <w:highlight w:val="lightGray"/>
        </w:rPr>
        <w:t>600 (10x60) plėvele dengtų tablečių</w:t>
      </w:r>
    </w:p>
    <w:p w14:paraId="5B93E5C2" w14:textId="77777777" w:rsidR="008B3698" w:rsidRPr="00EE515C" w:rsidRDefault="008B3698" w:rsidP="00E301E1">
      <w:pPr>
        <w:pStyle w:val="BTEMEASMCA"/>
        <w:rPr>
          <w:lang w:val="lt-LT"/>
        </w:rPr>
      </w:pPr>
    </w:p>
    <w:p w14:paraId="53E23C2F" w14:textId="77777777" w:rsidR="008B3698" w:rsidRPr="00EE515C" w:rsidRDefault="008B3698" w:rsidP="00E301E1">
      <w:pPr>
        <w:pStyle w:val="BTEMEASMCA"/>
        <w:rPr>
          <w:lang w:val="lt-LT"/>
        </w:rPr>
      </w:pPr>
    </w:p>
    <w:p w14:paraId="292BC8D1" w14:textId="77777777" w:rsidR="008B3698" w:rsidRPr="00A31B81" w:rsidRDefault="008B3698" w:rsidP="008B3698">
      <w:pPr>
        <w:pStyle w:val="PI-1labEMEASMCA"/>
        <w:tabs>
          <w:tab w:val="left" w:pos="567"/>
        </w:tabs>
        <w:rPr>
          <w:noProof w:val="0"/>
          <w:highlight w:val="lightGray"/>
        </w:rPr>
      </w:pPr>
      <w:r w:rsidRPr="00A31B81">
        <w:rPr>
          <w:noProof w:val="0"/>
        </w:rPr>
        <w:t>5.</w:t>
      </w:r>
      <w:r w:rsidRPr="00A31B81">
        <w:rPr>
          <w:noProof w:val="0"/>
        </w:rPr>
        <w:tab/>
        <w:t>VARTOJIMO METODAS IR BŪDAS (-AI)</w:t>
      </w:r>
    </w:p>
    <w:p w14:paraId="0FC3C96E" w14:textId="77777777" w:rsidR="008B3698" w:rsidRPr="00EE515C" w:rsidRDefault="008B3698" w:rsidP="00E301E1">
      <w:pPr>
        <w:pStyle w:val="BTEMEASMCA"/>
        <w:rPr>
          <w:lang w:val="it-IT"/>
        </w:rPr>
      </w:pPr>
    </w:p>
    <w:p w14:paraId="651329B8" w14:textId="77777777" w:rsidR="008B3698" w:rsidRPr="00EE515C" w:rsidRDefault="008B3698" w:rsidP="00E301E1">
      <w:pPr>
        <w:pStyle w:val="BTEMEASMCA"/>
        <w:rPr>
          <w:lang w:val="it-IT"/>
        </w:rPr>
      </w:pPr>
      <w:r w:rsidRPr="00EE515C">
        <w:rPr>
          <w:lang w:val="it-IT"/>
        </w:rPr>
        <w:t>Vartoti per burną.</w:t>
      </w:r>
    </w:p>
    <w:p w14:paraId="2B3470DB" w14:textId="77777777" w:rsidR="008B3698" w:rsidRPr="00EE515C" w:rsidRDefault="008B3698" w:rsidP="00E301E1">
      <w:pPr>
        <w:pStyle w:val="BTEMEASMCA"/>
        <w:rPr>
          <w:lang w:val="it-IT"/>
        </w:rPr>
      </w:pPr>
      <w:r w:rsidRPr="00EE515C">
        <w:rPr>
          <w:lang w:val="it-IT"/>
        </w:rPr>
        <w:t>Prieš vartojimą perskaitykite pakuotės lapelį.</w:t>
      </w:r>
    </w:p>
    <w:p w14:paraId="15DA4273" w14:textId="77777777" w:rsidR="008B3698" w:rsidRPr="00EE515C" w:rsidRDefault="008B3698" w:rsidP="00E301E1">
      <w:pPr>
        <w:pStyle w:val="BTEMEASMCA"/>
        <w:rPr>
          <w:lang w:val="it-IT"/>
        </w:rPr>
      </w:pPr>
    </w:p>
    <w:p w14:paraId="7133F4CA" w14:textId="77777777" w:rsidR="008B3698" w:rsidRPr="00EE515C" w:rsidRDefault="008B3698" w:rsidP="00E301E1">
      <w:pPr>
        <w:pStyle w:val="BTEMEASMCA"/>
        <w:rPr>
          <w:lang w:val="it-IT"/>
        </w:rPr>
      </w:pPr>
    </w:p>
    <w:p w14:paraId="7142E05E" w14:textId="77777777" w:rsidR="008B3698" w:rsidRPr="00A31B81" w:rsidRDefault="008B3698" w:rsidP="008B3698">
      <w:pPr>
        <w:pStyle w:val="PI-1labEMEASMCA"/>
        <w:tabs>
          <w:tab w:val="left" w:pos="567"/>
        </w:tabs>
        <w:rPr>
          <w:noProof w:val="0"/>
        </w:rPr>
      </w:pPr>
      <w:r w:rsidRPr="00A31B81">
        <w:rPr>
          <w:noProof w:val="0"/>
        </w:rPr>
        <w:t>6.</w:t>
      </w:r>
      <w:r w:rsidRPr="00A31B81">
        <w:rPr>
          <w:noProof w:val="0"/>
        </w:rPr>
        <w:tab/>
        <w:t>SPECIALUS ĮSPĖJIMAS, KAD VAISTINĮ PREPARATĄ BŪTINA LAIKYTI VAIKAMS NEPASTEBIMOJE IR NEPASIEKIAMOJE VIETOJE</w:t>
      </w:r>
    </w:p>
    <w:p w14:paraId="2DA66113" w14:textId="77777777" w:rsidR="008B3698" w:rsidRPr="00EE515C" w:rsidRDefault="008B3698" w:rsidP="00E301E1">
      <w:pPr>
        <w:pStyle w:val="BTEMEASMCA"/>
        <w:rPr>
          <w:lang w:val="it-IT"/>
        </w:rPr>
      </w:pPr>
    </w:p>
    <w:p w14:paraId="62E6D12B" w14:textId="77777777" w:rsidR="008B3698" w:rsidRPr="00EE515C" w:rsidRDefault="008B3698" w:rsidP="00E301E1">
      <w:pPr>
        <w:pStyle w:val="BTEMEASMCA"/>
        <w:rPr>
          <w:lang w:val="it-IT"/>
        </w:rPr>
      </w:pPr>
      <w:r w:rsidRPr="00EE515C">
        <w:rPr>
          <w:lang w:val="it-IT"/>
        </w:rPr>
        <w:t>Laikyti vaikams nepastebimoje ir nepasiekiamoje vietoje.</w:t>
      </w:r>
    </w:p>
    <w:p w14:paraId="4BF35276" w14:textId="77777777" w:rsidR="008B3698" w:rsidRPr="00EE515C" w:rsidRDefault="008B3698" w:rsidP="00E301E1">
      <w:pPr>
        <w:pStyle w:val="BTEMEASMCA"/>
        <w:rPr>
          <w:lang w:val="it-IT"/>
        </w:rPr>
      </w:pPr>
    </w:p>
    <w:p w14:paraId="50AF4BAA" w14:textId="77777777" w:rsidR="008B3698" w:rsidRPr="00EE515C" w:rsidRDefault="008B3698" w:rsidP="00E301E1">
      <w:pPr>
        <w:pStyle w:val="BTEMEASMCA"/>
        <w:rPr>
          <w:lang w:val="it-IT"/>
        </w:rPr>
      </w:pPr>
    </w:p>
    <w:p w14:paraId="6FF68794" w14:textId="77777777" w:rsidR="008B3698" w:rsidRPr="00A31B81" w:rsidRDefault="008B3698" w:rsidP="008B3698">
      <w:pPr>
        <w:pStyle w:val="PI-1labEMEASMCA"/>
        <w:tabs>
          <w:tab w:val="left" w:pos="567"/>
        </w:tabs>
        <w:rPr>
          <w:noProof w:val="0"/>
          <w:highlight w:val="lightGray"/>
        </w:rPr>
      </w:pPr>
      <w:r w:rsidRPr="00A31B81">
        <w:rPr>
          <w:noProof w:val="0"/>
        </w:rPr>
        <w:t>7.</w:t>
      </w:r>
      <w:r w:rsidRPr="00A31B81">
        <w:rPr>
          <w:noProof w:val="0"/>
        </w:rPr>
        <w:tab/>
        <w:t>KITAS (-I) SPECIALUS (-ŪS) ĮSPĖJIMAS (-AI) (JEI REIKIA)</w:t>
      </w:r>
    </w:p>
    <w:p w14:paraId="5FBC3C43" w14:textId="77777777" w:rsidR="008B3698" w:rsidRPr="00EE515C" w:rsidRDefault="008B3698" w:rsidP="00E301E1">
      <w:pPr>
        <w:pStyle w:val="BTEMEASMCA"/>
        <w:rPr>
          <w:lang w:val="it-IT"/>
        </w:rPr>
      </w:pPr>
    </w:p>
    <w:p w14:paraId="5360CE26" w14:textId="77777777" w:rsidR="008B3698" w:rsidRPr="00EE515C" w:rsidRDefault="008B3698" w:rsidP="00E301E1">
      <w:pPr>
        <w:pStyle w:val="BTEMEASMCA"/>
        <w:rPr>
          <w:lang w:val="it-IT"/>
        </w:rPr>
      </w:pPr>
    </w:p>
    <w:p w14:paraId="43D172A7" w14:textId="77777777" w:rsidR="008B3698" w:rsidRPr="00A31B81" w:rsidRDefault="008B3698" w:rsidP="008B3698">
      <w:pPr>
        <w:pStyle w:val="PI-1labEMEASMCA"/>
        <w:tabs>
          <w:tab w:val="left" w:pos="567"/>
        </w:tabs>
        <w:rPr>
          <w:noProof w:val="0"/>
          <w:highlight w:val="lightGray"/>
        </w:rPr>
      </w:pPr>
      <w:r w:rsidRPr="00A31B81">
        <w:rPr>
          <w:noProof w:val="0"/>
        </w:rPr>
        <w:t>8.</w:t>
      </w:r>
      <w:r w:rsidRPr="00A31B81">
        <w:rPr>
          <w:noProof w:val="0"/>
        </w:rPr>
        <w:tab/>
        <w:t>TINKAMUMO LAIKAS</w:t>
      </w:r>
    </w:p>
    <w:p w14:paraId="55284B41" w14:textId="77777777" w:rsidR="008B3698" w:rsidRPr="00EE515C" w:rsidRDefault="008B3698" w:rsidP="00E301E1">
      <w:pPr>
        <w:pStyle w:val="BTEMEASMCA"/>
        <w:rPr>
          <w:lang w:val="it-IT"/>
        </w:rPr>
      </w:pPr>
    </w:p>
    <w:p w14:paraId="05DBED9C" w14:textId="77777777" w:rsidR="008B3698" w:rsidRPr="00EE515C" w:rsidRDefault="008B3698" w:rsidP="00E301E1">
      <w:pPr>
        <w:pStyle w:val="BTEMEASMCA"/>
        <w:rPr>
          <w:lang w:val="it-IT"/>
        </w:rPr>
      </w:pPr>
      <w:r w:rsidRPr="00EE515C">
        <w:rPr>
          <w:lang w:val="it-IT"/>
        </w:rPr>
        <w:t>EXP {mm MMMM}</w:t>
      </w:r>
    </w:p>
    <w:p w14:paraId="613729D9" w14:textId="77777777" w:rsidR="008B3698" w:rsidRPr="00EE515C" w:rsidRDefault="008B3698" w:rsidP="00E301E1">
      <w:pPr>
        <w:pStyle w:val="BTEMEASMCA"/>
        <w:rPr>
          <w:lang w:val="it-IT"/>
        </w:rPr>
      </w:pPr>
    </w:p>
    <w:p w14:paraId="1C4D622B" w14:textId="77777777" w:rsidR="008B3698" w:rsidRPr="00EE515C" w:rsidRDefault="008B3698" w:rsidP="00E301E1">
      <w:pPr>
        <w:pStyle w:val="BTEMEASMCA"/>
        <w:rPr>
          <w:lang w:val="it-IT"/>
        </w:rPr>
      </w:pPr>
    </w:p>
    <w:p w14:paraId="5FBBDA85" w14:textId="77777777" w:rsidR="008B3698" w:rsidRPr="00A31B81" w:rsidRDefault="008B3698" w:rsidP="008B3698">
      <w:pPr>
        <w:pStyle w:val="PI-1labEMEASMCA"/>
        <w:tabs>
          <w:tab w:val="left" w:pos="567"/>
        </w:tabs>
        <w:rPr>
          <w:noProof w:val="0"/>
        </w:rPr>
      </w:pPr>
      <w:r w:rsidRPr="00A31B81">
        <w:rPr>
          <w:noProof w:val="0"/>
        </w:rPr>
        <w:t>9.</w:t>
      </w:r>
      <w:r w:rsidRPr="00A31B81">
        <w:rPr>
          <w:noProof w:val="0"/>
        </w:rPr>
        <w:tab/>
        <w:t>SPECIALIOS LAIKYMO SĄLYGOS</w:t>
      </w:r>
    </w:p>
    <w:p w14:paraId="44BB046C" w14:textId="77777777" w:rsidR="008B3698" w:rsidRPr="00A31B81" w:rsidRDefault="008B3698" w:rsidP="008B3698">
      <w:pPr>
        <w:tabs>
          <w:tab w:val="left" w:pos="567"/>
        </w:tabs>
        <w:autoSpaceDE w:val="0"/>
        <w:autoSpaceDN w:val="0"/>
        <w:adjustRightInd w:val="0"/>
        <w:rPr>
          <w:sz w:val="22"/>
          <w:szCs w:val="22"/>
        </w:rPr>
      </w:pPr>
    </w:p>
    <w:p w14:paraId="55A5707C" w14:textId="77777777" w:rsidR="008B3698" w:rsidRPr="00EE515C" w:rsidRDefault="008B3698" w:rsidP="00E301E1">
      <w:pPr>
        <w:pStyle w:val="BTEMEASMCA"/>
        <w:rPr>
          <w:lang w:val="it-IT"/>
        </w:rPr>
      </w:pPr>
    </w:p>
    <w:p w14:paraId="46D9294D" w14:textId="77777777" w:rsidR="008B3698" w:rsidRPr="00A31B81" w:rsidRDefault="008B3698" w:rsidP="008B3698">
      <w:pPr>
        <w:pStyle w:val="PI-1labEMEASMCA"/>
        <w:tabs>
          <w:tab w:val="left" w:pos="567"/>
        </w:tabs>
        <w:rPr>
          <w:noProof w:val="0"/>
        </w:rPr>
      </w:pPr>
      <w:r w:rsidRPr="00A31B81">
        <w:rPr>
          <w:noProof w:val="0"/>
        </w:rPr>
        <w:lastRenderedPageBreak/>
        <w:t>10.</w:t>
      </w:r>
      <w:r w:rsidRPr="00A31B81">
        <w:rPr>
          <w:noProof w:val="0"/>
        </w:rPr>
        <w:tab/>
        <w:t xml:space="preserve">SPECIALIOS ATSARGUMO PRIEMONĖS DĖL NESUVARTOTO </w:t>
      </w:r>
      <w:r w:rsidRPr="00A31B81">
        <w:rPr>
          <w:bCs/>
          <w:noProof w:val="0"/>
        </w:rPr>
        <w:t xml:space="preserve">VAISTINIO PREPARATO AR JO ATLIEKŲ </w:t>
      </w:r>
      <w:r w:rsidRPr="00A31B81">
        <w:rPr>
          <w:noProof w:val="0"/>
        </w:rPr>
        <w:t>TVARKYMO (JEI REIKIA)</w:t>
      </w:r>
    </w:p>
    <w:p w14:paraId="14124A2A" w14:textId="77777777" w:rsidR="008B3698" w:rsidRPr="00EE515C" w:rsidRDefault="008B3698" w:rsidP="00E301E1">
      <w:pPr>
        <w:pStyle w:val="BTEMEASMCA"/>
        <w:rPr>
          <w:lang w:val="it-IT"/>
        </w:rPr>
      </w:pPr>
    </w:p>
    <w:p w14:paraId="1CB3E2E9" w14:textId="77777777" w:rsidR="008B3698" w:rsidRPr="00EE515C" w:rsidRDefault="008B3698" w:rsidP="00E301E1">
      <w:pPr>
        <w:pStyle w:val="BTEMEASMCA"/>
        <w:rPr>
          <w:lang w:val="it-IT"/>
        </w:rPr>
      </w:pPr>
    </w:p>
    <w:p w14:paraId="3C14BA38" w14:textId="77777777" w:rsidR="008B3698" w:rsidRPr="00A31B81" w:rsidRDefault="008B3698" w:rsidP="008B3698">
      <w:pPr>
        <w:pStyle w:val="PI-1labEMEASMCA"/>
        <w:tabs>
          <w:tab w:val="left" w:pos="567"/>
        </w:tabs>
        <w:rPr>
          <w:noProof w:val="0"/>
        </w:rPr>
      </w:pPr>
      <w:r w:rsidRPr="00A31B81">
        <w:rPr>
          <w:noProof w:val="0"/>
        </w:rPr>
        <w:t>11.</w:t>
      </w:r>
      <w:r w:rsidRPr="00A31B81">
        <w:rPr>
          <w:noProof w:val="0"/>
        </w:rPr>
        <w:tab/>
      </w:r>
      <w:r w:rsidRPr="00A31B81">
        <w:t>REGISTRUOTOJO</w:t>
      </w:r>
      <w:r w:rsidRPr="00A31B81">
        <w:rPr>
          <w:noProof w:val="0"/>
        </w:rPr>
        <w:t xml:space="preserve"> PAVADINIMAS IR ADRESAS</w:t>
      </w:r>
    </w:p>
    <w:p w14:paraId="0238CB51" w14:textId="77777777" w:rsidR="008B3698" w:rsidRPr="00EE515C" w:rsidRDefault="008B3698" w:rsidP="00E301E1">
      <w:pPr>
        <w:pStyle w:val="BTEMEASMCA"/>
        <w:rPr>
          <w:lang w:val="sv-SE"/>
        </w:rPr>
      </w:pPr>
    </w:p>
    <w:p w14:paraId="57DC9527" w14:textId="77777777" w:rsidR="008B3698" w:rsidRPr="00A31B81" w:rsidRDefault="008B3698" w:rsidP="008B3698">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4452D1E3" w14:textId="77777777" w:rsidR="008B3698" w:rsidRPr="00A31B81" w:rsidRDefault="008B3698" w:rsidP="008B3698">
      <w:pPr>
        <w:tabs>
          <w:tab w:val="left" w:pos="567"/>
        </w:tabs>
        <w:rPr>
          <w:sz w:val="22"/>
          <w:szCs w:val="22"/>
        </w:rPr>
      </w:pPr>
      <w:proofErr w:type="spellStart"/>
      <w:r w:rsidRPr="00A31B81">
        <w:rPr>
          <w:sz w:val="22"/>
          <w:szCs w:val="22"/>
        </w:rPr>
        <w:t>Telčská</w:t>
      </w:r>
      <w:proofErr w:type="spellEnd"/>
      <w:r w:rsidRPr="00A31B81">
        <w:rPr>
          <w:sz w:val="22"/>
          <w:szCs w:val="22"/>
        </w:rPr>
        <w:t xml:space="preserve"> 377/1, </w:t>
      </w:r>
      <w:proofErr w:type="spellStart"/>
      <w:r w:rsidRPr="00A31B81">
        <w:rPr>
          <w:sz w:val="22"/>
          <w:szCs w:val="22"/>
        </w:rPr>
        <w:t>Michle</w:t>
      </w:r>
      <w:proofErr w:type="spellEnd"/>
      <w:r w:rsidRPr="00A31B81">
        <w:rPr>
          <w:sz w:val="22"/>
          <w:szCs w:val="22"/>
        </w:rPr>
        <w:t>, 140 00 Praha 4</w:t>
      </w:r>
    </w:p>
    <w:p w14:paraId="384ABE58" w14:textId="77777777" w:rsidR="008B3698" w:rsidRPr="00A31B81" w:rsidRDefault="008B3698" w:rsidP="008B3698">
      <w:pPr>
        <w:tabs>
          <w:tab w:val="left" w:pos="567"/>
        </w:tabs>
        <w:rPr>
          <w:sz w:val="22"/>
          <w:szCs w:val="22"/>
        </w:rPr>
      </w:pPr>
      <w:r w:rsidRPr="00A31B81">
        <w:rPr>
          <w:sz w:val="22"/>
          <w:szCs w:val="22"/>
        </w:rPr>
        <w:t>Čekija</w:t>
      </w:r>
    </w:p>
    <w:p w14:paraId="2674F762" w14:textId="77777777" w:rsidR="008B3698" w:rsidRPr="00EE515C" w:rsidRDefault="008B3698" w:rsidP="00E301E1">
      <w:pPr>
        <w:pStyle w:val="BTEMEASMCA"/>
        <w:rPr>
          <w:lang w:val="lt-LT"/>
        </w:rPr>
      </w:pPr>
    </w:p>
    <w:p w14:paraId="70433407" w14:textId="77777777" w:rsidR="008B3698" w:rsidRPr="00EE515C" w:rsidRDefault="008B3698" w:rsidP="00E301E1">
      <w:pPr>
        <w:pStyle w:val="BTEMEASMCA"/>
        <w:rPr>
          <w:lang w:val="lt-LT"/>
        </w:rPr>
      </w:pPr>
    </w:p>
    <w:p w14:paraId="5D2FF10B" w14:textId="77777777" w:rsidR="008B3698" w:rsidRPr="00A31B81" w:rsidRDefault="008B3698" w:rsidP="008B3698">
      <w:pPr>
        <w:pStyle w:val="PI-1labEMEASMCA"/>
        <w:tabs>
          <w:tab w:val="left" w:pos="567"/>
        </w:tabs>
        <w:rPr>
          <w:noProof w:val="0"/>
        </w:rPr>
      </w:pPr>
      <w:r w:rsidRPr="00A31B81">
        <w:rPr>
          <w:noProof w:val="0"/>
        </w:rPr>
        <w:t>12.</w:t>
      </w:r>
      <w:r w:rsidRPr="00A31B81">
        <w:rPr>
          <w:noProof w:val="0"/>
        </w:rPr>
        <w:tab/>
      </w:r>
      <w:r w:rsidRPr="00A31B81">
        <w:t>REGISTRACIJOS</w:t>
      </w:r>
      <w:r w:rsidRPr="00A31B81">
        <w:rPr>
          <w:noProof w:val="0"/>
        </w:rPr>
        <w:t xml:space="preserve"> PAŽYMĖJIMO NUMERIS (-IAI)</w:t>
      </w:r>
    </w:p>
    <w:p w14:paraId="133F209F" w14:textId="77777777" w:rsidR="008B3698" w:rsidRPr="00EE515C" w:rsidRDefault="008B3698" w:rsidP="00E301E1">
      <w:pPr>
        <w:pStyle w:val="BTEMEASMCA"/>
        <w:rPr>
          <w:lang w:val="lt-LT"/>
        </w:rPr>
      </w:pPr>
    </w:p>
    <w:p w14:paraId="77D31D45" w14:textId="77777777" w:rsidR="008B3698" w:rsidRPr="00A31B81" w:rsidRDefault="008B3698" w:rsidP="008B3698">
      <w:pPr>
        <w:rPr>
          <w:bCs/>
          <w:sz w:val="22"/>
          <w:szCs w:val="22"/>
        </w:rPr>
      </w:pPr>
      <w:r w:rsidRPr="00A31B81">
        <w:rPr>
          <w:bCs/>
          <w:sz w:val="22"/>
          <w:szCs w:val="22"/>
        </w:rPr>
        <w:t>N20 - LT/1/10/1867/018</w:t>
      </w:r>
    </w:p>
    <w:p w14:paraId="7916D207" w14:textId="77777777" w:rsidR="008B3698" w:rsidRPr="00A31B81" w:rsidRDefault="008B3698" w:rsidP="008B3698">
      <w:pPr>
        <w:rPr>
          <w:sz w:val="22"/>
          <w:szCs w:val="22"/>
          <w:highlight w:val="lightGray"/>
        </w:rPr>
      </w:pPr>
      <w:r w:rsidRPr="00A31B81">
        <w:rPr>
          <w:sz w:val="22"/>
          <w:szCs w:val="22"/>
          <w:highlight w:val="lightGray"/>
        </w:rPr>
        <w:t xml:space="preserve">N30 - LT/1/10/1867/019 </w:t>
      </w:r>
    </w:p>
    <w:p w14:paraId="7B846162" w14:textId="77777777" w:rsidR="008B3698" w:rsidRPr="00A31B81" w:rsidRDefault="008B3698" w:rsidP="008B3698">
      <w:pPr>
        <w:rPr>
          <w:sz w:val="22"/>
          <w:szCs w:val="22"/>
          <w:highlight w:val="lightGray"/>
        </w:rPr>
      </w:pPr>
      <w:r w:rsidRPr="00A31B81">
        <w:rPr>
          <w:sz w:val="22"/>
          <w:szCs w:val="22"/>
          <w:highlight w:val="lightGray"/>
        </w:rPr>
        <w:t xml:space="preserve">N50 - LT/1/10/1867/020 </w:t>
      </w:r>
    </w:p>
    <w:p w14:paraId="2098DCC5" w14:textId="77777777" w:rsidR="008B3698" w:rsidRPr="00A31B81" w:rsidRDefault="008B3698" w:rsidP="008B3698">
      <w:pPr>
        <w:rPr>
          <w:sz w:val="22"/>
          <w:szCs w:val="22"/>
          <w:highlight w:val="lightGray"/>
        </w:rPr>
      </w:pPr>
      <w:r w:rsidRPr="00A31B81">
        <w:rPr>
          <w:sz w:val="22"/>
          <w:szCs w:val="22"/>
          <w:highlight w:val="lightGray"/>
        </w:rPr>
        <w:t>N60 - LT/1/10/1867/021</w:t>
      </w:r>
    </w:p>
    <w:p w14:paraId="235A4843" w14:textId="77777777" w:rsidR="008B3698" w:rsidRPr="00A31B81" w:rsidRDefault="008B3698" w:rsidP="008B3698">
      <w:pPr>
        <w:rPr>
          <w:sz w:val="22"/>
          <w:szCs w:val="22"/>
          <w:highlight w:val="lightGray"/>
        </w:rPr>
      </w:pPr>
      <w:r w:rsidRPr="00A31B81">
        <w:rPr>
          <w:sz w:val="22"/>
          <w:szCs w:val="22"/>
          <w:highlight w:val="lightGray"/>
        </w:rPr>
        <w:t xml:space="preserve">N100 - LT/1/10/1867/022 </w:t>
      </w:r>
    </w:p>
    <w:p w14:paraId="5992EBE2" w14:textId="77777777" w:rsidR="008B3698" w:rsidRPr="00A31B81" w:rsidRDefault="008B3698" w:rsidP="008B3698">
      <w:pPr>
        <w:rPr>
          <w:sz w:val="22"/>
          <w:szCs w:val="22"/>
          <w:highlight w:val="lightGray"/>
        </w:rPr>
      </w:pPr>
      <w:r w:rsidRPr="00A31B81">
        <w:rPr>
          <w:sz w:val="22"/>
          <w:szCs w:val="22"/>
          <w:highlight w:val="lightGray"/>
        </w:rPr>
        <w:t xml:space="preserve">N150 - LT/1/10/1867/023 </w:t>
      </w:r>
    </w:p>
    <w:p w14:paraId="74702A1F" w14:textId="77777777" w:rsidR="008B3698" w:rsidRPr="00A31B81" w:rsidRDefault="008B3698" w:rsidP="008B3698">
      <w:pPr>
        <w:rPr>
          <w:bCs/>
          <w:sz w:val="22"/>
          <w:szCs w:val="22"/>
        </w:rPr>
      </w:pPr>
      <w:r w:rsidRPr="00A31B81">
        <w:rPr>
          <w:sz w:val="22"/>
          <w:szCs w:val="22"/>
          <w:highlight w:val="lightGray"/>
        </w:rPr>
        <w:t>N600 - LT/1/10/1867/024 (gydymo įstaigoms)</w:t>
      </w:r>
    </w:p>
    <w:p w14:paraId="0E0CCC1E" w14:textId="77777777" w:rsidR="008B3698" w:rsidRPr="00EE515C" w:rsidRDefault="008B3698" w:rsidP="00E301E1">
      <w:pPr>
        <w:pStyle w:val="BTEMEASMCA"/>
        <w:rPr>
          <w:lang w:val="lt-LT"/>
        </w:rPr>
      </w:pPr>
    </w:p>
    <w:p w14:paraId="1BFF6142" w14:textId="77777777" w:rsidR="008B3698" w:rsidRPr="00EE515C" w:rsidRDefault="008B3698" w:rsidP="00E301E1">
      <w:pPr>
        <w:pStyle w:val="BTEMEASMCA"/>
        <w:rPr>
          <w:lang w:val="lt-LT"/>
        </w:rPr>
      </w:pPr>
    </w:p>
    <w:p w14:paraId="2F42E9F5" w14:textId="77777777" w:rsidR="008B3698" w:rsidRPr="00A31B81" w:rsidRDefault="008B3698" w:rsidP="008B3698">
      <w:pPr>
        <w:pStyle w:val="PI-1labEMEASMCA"/>
        <w:tabs>
          <w:tab w:val="left" w:pos="567"/>
        </w:tabs>
        <w:rPr>
          <w:noProof w:val="0"/>
        </w:rPr>
      </w:pPr>
      <w:r w:rsidRPr="00A31B81">
        <w:rPr>
          <w:noProof w:val="0"/>
        </w:rPr>
        <w:t>13.</w:t>
      </w:r>
      <w:r w:rsidRPr="00A31B81">
        <w:rPr>
          <w:noProof w:val="0"/>
        </w:rPr>
        <w:tab/>
        <w:t>SERIJOS NUMERIS</w:t>
      </w:r>
    </w:p>
    <w:p w14:paraId="351632B2" w14:textId="77777777" w:rsidR="008B3698" w:rsidRPr="00EE515C" w:rsidRDefault="008B3698" w:rsidP="00E301E1">
      <w:pPr>
        <w:pStyle w:val="BTEMEASMCA"/>
        <w:rPr>
          <w:lang w:val="fi-FI"/>
        </w:rPr>
      </w:pPr>
    </w:p>
    <w:p w14:paraId="2FA3B693" w14:textId="77777777" w:rsidR="008B3698" w:rsidRPr="00EE515C" w:rsidRDefault="008B3698" w:rsidP="00E301E1">
      <w:pPr>
        <w:pStyle w:val="BTEMEASMCA"/>
        <w:rPr>
          <w:lang w:val="fi-FI"/>
        </w:rPr>
      </w:pPr>
      <w:r w:rsidRPr="00EE515C">
        <w:rPr>
          <w:lang w:val="fi-FI"/>
        </w:rPr>
        <w:t>Lot {numeris}</w:t>
      </w:r>
    </w:p>
    <w:p w14:paraId="369FEC10" w14:textId="77777777" w:rsidR="008B3698" w:rsidRPr="00EE515C" w:rsidRDefault="008B3698" w:rsidP="00E301E1">
      <w:pPr>
        <w:pStyle w:val="BTEMEASMCA"/>
        <w:rPr>
          <w:lang w:val="fi-FI"/>
        </w:rPr>
      </w:pPr>
    </w:p>
    <w:p w14:paraId="302FE04E" w14:textId="77777777" w:rsidR="008B3698" w:rsidRPr="00EE515C" w:rsidRDefault="008B3698" w:rsidP="00E301E1">
      <w:pPr>
        <w:pStyle w:val="BTEMEASMCA"/>
        <w:rPr>
          <w:lang w:val="fi-FI"/>
        </w:rPr>
      </w:pPr>
    </w:p>
    <w:p w14:paraId="37BCD68B" w14:textId="77777777" w:rsidR="008B3698" w:rsidRPr="00A31B81" w:rsidRDefault="008B3698" w:rsidP="008B3698">
      <w:pPr>
        <w:pStyle w:val="PI-1labEMEASMCA"/>
        <w:tabs>
          <w:tab w:val="left" w:pos="567"/>
        </w:tabs>
        <w:rPr>
          <w:noProof w:val="0"/>
        </w:rPr>
      </w:pPr>
      <w:r w:rsidRPr="00A31B81">
        <w:rPr>
          <w:noProof w:val="0"/>
        </w:rPr>
        <w:t>14.</w:t>
      </w:r>
      <w:r w:rsidRPr="00A31B81">
        <w:rPr>
          <w:noProof w:val="0"/>
        </w:rPr>
        <w:tab/>
        <w:t>PARDAVIMO (IŠDAVIMO) TVARKA</w:t>
      </w:r>
    </w:p>
    <w:p w14:paraId="627F73E7" w14:textId="77777777" w:rsidR="008B3698" w:rsidRPr="00EE515C" w:rsidRDefault="008B3698" w:rsidP="00E301E1">
      <w:pPr>
        <w:pStyle w:val="BTEMEASMCA"/>
        <w:rPr>
          <w:lang w:val="fi-FI"/>
        </w:rPr>
      </w:pPr>
    </w:p>
    <w:p w14:paraId="4E8E43DA" w14:textId="77777777" w:rsidR="008B3698" w:rsidRPr="00EE515C" w:rsidRDefault="008B3698" w:rsidP="00E301E1">
      <w:pPr>
        <w:pStyle w:val="BTEMEASMCA"/>
        <w:rPr>
          <w:lang w:val="fi-FI"/>
        </w:rPr>
      </w:pPr>
      <w:r w:rsidRPr="00EE515C">
        <w:rPr>
          <w:lang w:val="fi-FI"/>
        </w:rPr>
        <w:t>Receptinis vaistas.</w:t>
      </w:r>
    </w:p>
    <w:p w14:paraId="42CDE15B" w14:textId="77777777" w:rsidR="008B3698" w:rsidRPr="00EE515C" w:rsidRDefault="008B3698" w:rsidP="00E301E1">
      <w:pPr>
        <w:pStyle w:val="BTEMEASMCA"/>
        <w:rPr>
          <w:lang w:val="fi-FI"/>
        </w:rPr>
      </w:pPr>
    </w:p>
    <w:p w14:paraId="6F4B2DC2" w14:textId="77777777" w:rsidR="008B3698" w:rsidRPr="00EE515C" w:rsidRDefault="008B3698" w:rsidP="00E301E1">
      <w:pPr>
        <w:pStyle w:val="BTEMEASMCA"/>
        <w:rPr>
          <w:lang w:val="fi-FI"/>
        </w:rPr>
      </w:pPr>
    </w:p>
    <w:p w14:paraId="3227532E" w14:textId="77777777" w:rsidR="008B3698" w:rsidRPr="00A31B81" w:rsidRDefault="008B3698" w:rsidP="008B3698">
      <w:pPr>
        <w:pStyle w:val="PI-1labEMEASMCA"/>
        <w:tabs>
          <w:tab w:val="left" w:pos="567"/>
        </w:tabs>
        <w:rPr>
          <w:noProof w:val="0"/>
        </w:rPr>
      </w:pPr>
      <w:r w:rsidRPr="00A31B81">
        <w:rPr>
          <w:noProof w:val="0"/>
        </w:rPr>
        <w:t>15.</w:t>
      </w:r>
      <w:r w:rsidRPr="00A31B81">
        <w:rPr>
          <w:noProof w:val="0"/>
        </w:rPr>
        <w:tab/>
        <w:t>VARTOJIMO INSTRUKCIJA</w:t>
      </w:r>
    </w:p>
    <w:p w14:paraId="29AECE2D" w14:textId="77777777" w:rsidR="008B3698" w:rsidRPr="00EE515C" w:rsidRDefault="008B3698" w:rsidP="00E301E1">
      <w:pPr>
        <w:pStyle w:val="BTEMEASMCA"/>
        <w:rPr>
          <w:lang w:val="fi-FI"/>
        </w:rPr>
      </w:pPr>
    </w:p>
    <w:p w14:paraId="32284C3F" w14:textId="77777777" w:rsidR="008B3698" w:rsidRPr="00EE515C" w:rsidRDefault="008B3698" w:rsidP="00E301E1">
      <w:pPr>
        <w:pStyle w:val="BTEMEASMCA"/>
        <w:rPr>
          <w:lang w:val="fi-FI"/>
        </w:rPr>
      </w:pPr>
    </w:p>
    <w:p w14:paraId="4F01D3B2" w14:textId="77777777" w:rsidR="008B3698" w:rsidRPr="00A31B81" w:rsidRDefault="008B3698" w:rsidP="008B3698">
      <w:pPr>
        <w:pStyle w:val="PI-1labEMEASMCA"/>
        <w:tabs>
          <w:tab w:val="left" w:pos="567"/>
        </w:tabs>
        <w:rPr>
          <w:noProof w:val="0"/>
        </w:rPr>
      </w:pPr>
      <w:r w:rsidRPr="00A31B81">
        <w:rPr>
          <w:noProof w:val="0"/>
        </w:rPr>
        <w:t>16.</w:t>
      </w:r>
      <w:r w:rsidRPr="00A31B81">
        <w:rPr>
          <w:noProof w:val="0"/>
        </w:rPr>
        <w:tab/>
        <w:t>INFORMACIJA BRAILIO RAŠTU</w:t>
      </w:r>
    </w:p>
    <w:p w14:paraId="14232018" w14:textId="77777777" w:rsidR="008B3698" w:rsidRPr="00EE515C" w:rsidRDefault="008B3698" w:rsidP="00E301E1">
      <w:pPr>
        <w:pStyle w:val="BTEMEASMCA"/>
        <w:rPr>
          <w:lang w:val="fi-FI"/>
        </w:rPr>
      </w:pPr>
    </w:p>
    <w:p w14:paraId="2292F6B0" w14:textId="51FECFD2" w:rsidR="008B3698" w:rsidRPr="00EE515C" w:rsidRDefault="008B3698" w:rsidP="00E301E1">
      <w:pPr>
        <w:pStyle w:val="BTEMEASMCA"/>
        <w:rPr>
          <w:lang w:val="fi-FI"/>
        </w:rPr>
      </w:pPr>
      <w:r w:rsidRPr="00EE515C">
        <w:rPr>
          <w:lang w:val="fi-FI"/>
        </w:rPr>
        <w:t xml:space="preserve">AMISAN </w:t>
      </w:r>
      <w:r w:rsidR="003A7C54" w:rsidRPr="00EE515C">
        <w:rPr>
          <w:lang w:val="fi-FI"/>
        </w:rPr>
        <w:t> 400 </w:t>
      </w:r>
      <w:r w:rsidRPr="00EE515C">
        <w:rPr>
          <w:lang w:val="fi-FI"/>
        </w:rPr>
        <w:t>mg</w:t>
      </w:r>
    </w:p>
    <w:p w14:paraId="7B0E79BA" w14:textId="77777777" w:rsidR="008B3698" w:rsidRPr="00EE515C" w:rsidRDefault="008B3698" w:rsidP="00E301E1">
      <w:pPr>
        <w:pStyle w:val="BTEMEASMCA"/>
        <w:rPr>
          <w:lang w:val="fi-FI"/>
        </w:rPr>
      </w:pPr>
    </w:p>
    <w:p w14:paraId="7560D2D2" w14:textId="77777777" w:rsidR="008B3698" w:rsidRPr="00A31B81" w:rsidRDefault="008B3698" w:rsidP="008B3698">
      <w:pPr>
        <w:rPr>
          <w:noProof/>
          <w:sz w:val="22"/>
          <w:szCs w:val="22"/>
          <w:shd w:val="clear" w:color="auto" w:fill="CCCCCC"/>
        </w:rPr>
      </w:pPr>
    </w:p>
    <w:p w14:paraId="1E84C50B" w14:textId="77777777" w:rsidR="008B3698" w:rsidRPr="00A31B81" w:rsidRDefault="008B3698" w:rsidP="008B3698">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A31B81">
        <w:rPr>
          <w:b/>
          <w:noProof/>
          <w:sz w:val="22"/>
          <w:szCs w:val="22"/>
        </w:rPr>
        <w:t>17.</w:t>
      </w:r>
      <w:r w:rsidRPr="00A31B81">
        <w:rPr>
          <w:b/>
          <w:noProof/>
          <w:sz w:val="22"/>
          <w:szCs w:val="22"/>
        </w:rPr>
        <w:tab/>
        <w:t>UNIKALUS IDENTIFIKATORIUS – 2D BRŪKŠNINIS KODAS</w:t>
      </w:r>
    </w:p>
    <w:p w14:paraId="6687E91F" w14:textId="77777777" w:rsidR="008B3698" w:rsidRPr="00A31B81" w:rsidRDefault="008B3698" w:rsidP="008B3698">
      <w:pPr>
        <w:tabs>
          <w:tab w:val="left" w:pos="1296"/>
        </w:tabs>
        <w:rPr>
          <w:noProof/>
          <w:sz w:val="22"/>
          <w:szCs w:val="22"/>
        </w:rPr>
      </w:pPr>
    </w:p>
    <w:p w14:paraId="070737F6" w14:textId="77777777" w:rsidR="008B3698" w:rsidRPr="00A31B81" w:rsidRDefault="008B3698" w:rsidP="008B3698">
      <w:pPr>
        <w:rPr>
          <w:noProof/>
          <w:sz w:val="22"/>
          <w:szCs w:val="22"/>
          <w:shd w:val="clear" w:color="auto" w:fill="CCCCCC"/>
        </w:rPr>
      </w:pPr>
      <w:r w:rsidRPr="00A31B81">
        <w:rPr>
          <w:noProof/>
          <w:sz w:val="22"/>
          <w:szCs w:val="22"/>
          <w:highlight w:val="lightGray"/>
        </w:rPr>
        <w:t>2D brūkšninis kodas su nurodytu unikaliu identifikatoriumi.</w:t>
      </w:r>
    </w:p>
    <w:p w14:paraId="3AFA88D9" w14:textId="77777777" w:rsidR="008B3698" w:rsidRPr="00A31B81" w:rsidRDefault="008B3698" w:rsidP="008B3698">
      <w:pPr>
        <w:rPr>
          <w:noProof/>
          <w:sz w:val="22"/>
          <w:szCs w:val="22"/>
          <w:shd w:val="clear" w:color="auto" w:fill="CCCCCC"/>
        </w:rPr>
      </w:pPr>
    </w:p>
    <w:p w14:paraId="3860B450" w14:textId="77777777" w:rsidR="008B3698" w:rsidRPr="00A31B81" w:rsidRDefault="008B3698" w:rsidP="008B3698">
      <w:pPr>
        <w:rPr>
          <w:noProof/>
          <w:vanish/>
          <w:sz w:val="22"/>
          <w:szCs w:val="22"/>
        </w:rPr>
      </w:pPr>
    </w:p>
    <w:p w14:paraId="3302BB48" w14:textId="77777777" w:rsidR="008B3698" w:rsidRPr="00A31B81" w:rsidRDefault="008B3698" w:rsidP="008B3698">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A31B81">
        <w:rPr>
          <w:b/>
          <w:noProof/>
          <w:sz w:val="22"/>
          <w:szCs w:val="22"/>
        </w:rPr>
        <w:t>18.</w:t>
      </w:r>
      <w:r w:rsidRPr="00A31B81">
        <w:rPr>
          <w:b/>
          <w:noProof/>
          <w:sz w:val="22"/>
          <w:szCs w:val="22"/>
        </w:rPr>
        <w:tab/>
        <w:t>UNIKALUS IDENTIFIKATORIUS – ŽMONĖMS SUPRANTAMI DUOMENYS</w:t>
      </w:r>
    </w:p>
    <w:p w14:paraId="0AD797B8" w14:textId="77777777" w:rsidR="008B3698" w:rsidRPr="00A31B81" w:rsidRDefault="008B3698" w:rsidP="008B3698">
      <w:pPr>
        <w:tabs>
          <w:tab w:val="left" w:pos="1296"/>
        </w:tabs>
        <w:rPr>
          <w:noProof/>
          <w:sz w:val="22"/>
          <w:szCs w:val="22"/>
        </w:rPr>
      </w:pPr>
    </w:p>
    <w:p w14:paraId="0BE42A2A" w14:textId="77777777" w:rsidR="008B3698" w:rsidRPr="00A31B81" w:rsidRDefault="008B3698" w:rsidP="008B3698">
      <w:pPr>
        <w:rPr>
          <w:sz w:val="22"/>
          <w:szCs w:val="22"/>
        </w:rPr>
      </w:pPr>
      <w:r w:rsidRPr="00A31B81">
        <w:rPr>
          <w:sz w:val="22"/>
          <w:szCs w:val="22"/>
        </w:rPr>
        <w:t xml:space="preserve">PC: {numeris} </w:t>
      </w:r>
    </w:p>
    <w:p w14:paraId="4B324933" w14:textId="77777777" w:rsidR="008B3698" w:rsidRPr="00A31B81" w:rsidRDefault="008B3698" w:rsidP="008B3698">
      <w:pPr>
        <w:rPr>
          <w:sz w:val="22"/>
          <w:szCs w:val="22"/>
        </w:rPr>
      </w:pPr>
      <w:r w:rsidRPr="00A31B81">
        <w:rPr>
          <w:sz w:val="22"/>
          <w:szCs w:val="22"/>
        </w:rPr>
        <w:t xml:space="preserve">SN: {numeris} </w:t>
      </w:r>
    </w:p>
    <w:p w14:paraId="632F0F5A" w14:textId="77777777" w:rsidR="008B3698" w:rsidRPr="00A31B81" w:rsidRDefault="008B3698" w:rsidP="008B3698">
      <w:pPr>
        <w:rPr>
          <w:sz w:val="22"/>
          <w:szCs w:val="22"/>
        </w:rPr>
      </w:pPr>
      <w:r w:rsidRPr="00A31B81">
        <w:rPr>
          <w:sz w:val="22"/>
          <w:szCs w:val="22"/>
          <w:highlight w:val="lightGray"/>
        </w:rPr>
        <w:t>NN: {numeris}</w:t>
      </w:r>
      <w:r w:rsidRPr="00A31B81">
        <w:rPr>
          <w:sz w:val="22"/>
          <w:szCs w:val="22"/>
        </w:rPr>
        <w:t xml:space="preserve"> </w:t>
      </w:r>
    </w:p>
    <w:p w14:paraId="1F6CEA21" w14:textId="77777777" w:rsidR="008B3698" w:rsidRPr="00A31B81" w:rsidRDefault="008B3698" w:rsidP="008B3698">
      <w:pPr>
        <w:ind w:left="-198"/>
        <w:rPr>
          <w:sz w:val="22"/>
          <w:szCs w:val="22"/>
        </w:rPr>
      </w:pPr>
    </w:p>
    <w:p w14:paraId="305EC630" w14:textId="77777777" w:rsidR="008B3698" w:rsidRPr="00EE515C" w:rsidRDefault="008B3698" w:rsidP="00E301E1">
      <w:pPr>
        <w:pStyle w:val="BTEMEASMCA"/>
        <w:rPr>
          <w:lang w:val="lt-LT"/>
        </w:rPr>
      </w:pPr>
    </w:p>
    <w:p w14:paraId="3EE5DCE1" w14:textId="77777777" w:rsidR="008B3698" w:rsidRPr="00EE515C" w:rsidRDefault="008B3698" w:rsidP="00E301E1">
      <w:pPr>
        <w:pStyle w:val="BTEMEASMCA"/>
        <w:rPr>
          <w:lang w:val="lt-LT"/>
        </w:rPr>
      </w:pPr>
      <w:r w:rsidRPr="00EE515C">
        <w:rPr>
          <w:lang w:val="lt-LT"/>
        </w:rPr>
        <w:br w:type="page"/>
      </w:r>
    </w:p>
    <w:p w14:paraId="13577B7B" w14:textId="77777777" w:rsidR="008B3698" w:rsidRPr="00A31B81" w:rsidRDefault="008B3698" w:rsidP="008B3698">
      <w:pPr>
        <w:pStyle w:val="PI-1labEMEASMCA"/>
        <w:tabs>
          <w:tab w:val="left" w:pos="567"/>
        </w:tabs>
        <w:rPr>
          <w:noProof w:val="0"/>
        </w:rPr>
      </w:pPr>
      <w:r w:rsidRPr="00A31B81">
        <w:rPr>
          <w:noProof w:val="0"/>
        </w:rPr>
        <w:lastRenderedPageBreak/>
        <w:t xml:space="preserve">MINIMALI </w:t>
      </w:r>
      <w:r w:rsidRPr="00A31B81">
        <w:rPr>
          <w:caps/>
          <w:noProof w:val="0"/>
        </w:rPr>
        <w:t xml:space="preserve">informacija ant </w:t>
      </w:r>
      <w:r w:rsidRPr="00A31B81">
        <w:rPr>
          <w:noProof w:val="0"/>
        </w:rPr>
        <w:t>LIZDINIŲ PLOKŠTELIŲ ARBA DVISLUOKSNIŲ JUOSTELIŲ</w:t>
      </w:r>
    </w:p>
    <w:p w14:paraId="1E28EC10" w14:textId="77777777" w:rsidR="008B3698" w:rsidRPr="00A31B81" w:rsidRDefault="008B3698" w:rsidP="008B3698">
      <w:pPr>
        <w:pStyle w:val="PI-1labEMEASMCA"/>
        <w:tabs>
          <w:tab w:val="left" w:pos="567"/>
        </w:tabs>
        <w:rPr>
          <w:noProof w:val="0"/>
        </w:rPr>
      </w:pPr>
    </w:p>
    <w:p w14:paraId="22F4D524" w14:textId="77777777" w:rsidR="008B3698" w:rsidRPr="00A31B81" w:rsidRDefault="008B3698" w:rsidP="008B3698">
      <w:pPr>
        <w:pStyle w:val="PI-1labEMEASMCA"/>
        <w:tabs>
          <w:tab w:val="left" w:pos="567"/>
        </w:tabs>
        <w:rPr>
          <w:noProof w:val="0"/>
        </w:rPr>
      </w:pPr>
      <w:r w:rsidRPr="00A31B81">
        <w:rPr>
          <w:noProof w:val="0"/>
        </w:rPr>
        <w:t>LIZDINĖ PLOKŠTELĖ</w:t>
      </w:r>
    </w:p>
    <w:p w14:paraId="25A189D1" w14:textId="77777777" w:rsidR="008B3698" w:rsidRPr="00EE515C" w:rsidRDefault="008B3698" w:rsidP="00E301E1">
      <w:pPr>
        <w:pStyle w:val="BTEMEASMCA"/>
        <w:rPr>
          <w:lang w:val="lt-LT"/>
        </w:rPr>
      </w:pPr>
    </w:p>
    <w:p w14:paraId="4130D232" w14:textId="77777777" w:rsidR="008B3698" w:rsidRPr="00EE515C" w:rsidRDefault="008B3698" w:rsidP="00E301E1">
      <w:pPr>
        <w:pStyle w:val="BTEMEASMCA"/>
        <w:rPr>
          <w:lang w:val="lt-LT"/>
        </w:rPr>
      </w:pPr>
    </w:p>
    <w:p w14:paraId="08FC95A5" w14:textId="77777777" w:rsidR="008B3698" w:rsidRPr="00A31B81" w:rsidRDefault="008B3698" w:rsidP="008B3698">
      <w:pPr>
        <w:pStyle w:val="PI-1labEMEASMCA"/>
        <w:tabs>
          <w:tab w:val="left" w:pos="567"/>
        </w:tabs>
        <w:rPr>
          <w:noProof w:val="0"/>
        </w:rPr>
      </w:pPr>
      <w:r w:rsidRPr="00A31B81">
        <w:rPr>
          <w:noProof w:val="0"/>
        </w:rPr>
        <w:t>1.</w:t>
      </w:r>
      <w:r w:rsidRPr="00A31B81">
        <w:rPr>
          <w:noProof w:val="0"/>
        </w:rPr>
        <w:tab/>
        <w:t>VAISTINIO PREPARATO PAVADINIMAS</w:t>
      </w:r>
    </w:p>
    <w:p w14:paraId="5D05875F" w14:textId="77777777" w:rsidR="008B3698" w:rsidRPr="00EE515C" w:rsidRDefault="008B3698" w:rsidP="00E301E1">
      <w:pPr>
        <w:pStyle w:val="BTEMEASMCA"/>
        <w:rPr>
          <w:lang w:val="lt-LT"/>
        </w:rPr>
      </w:pPr>
    </w:p>
    <w:p w14:paraId="38273CB3" w14:textId="37777DB6" w:rsidR="008B3698" w:rsidRPr="00A31B81" w:rsidRDefault="008B3698" w:rsidP="008B3698">
      <w:pPr>
        <w:tabs>
          <w:tab w:val="left" w:pos="567"/>
        </w:tabs>
        <w:ind w:left="567" w:hanging="567"/>
        <w:rPr>
          <w:sz w:val="22"/>
          <w:szCs w:val="22"/>
        </w:rPr>
      </w:pPr>
      <w:r w:rsidRPr="00A31B81">
        <w:rPr>
          <w:sz w:val="22"/>
          <w:szCs w:val="22"/>
        </w:rPr>
        <w:t xml:space="preserve">AMISAN </w:t>
      </w:r>
      <w:r w:rsidR="003A7C54">
        <w:rPr>
          <w:sz w:val="22"/>
          <w:szCs w:val="22"/>
        </w:rPr>
        <w:t> </w:t>
      </w:r>
      <w:r w:rsidR="003A7C54" w:rsidRPr="00A31B81">
        <w:rPr>
          <w:sz w:val="22"/>
          <w:szCs w:val="22"/>
        </w:rPr>
        <w:t>400</w:t>
      </w:r>
      <w:r w:rsidR="003A7C54">
        <w:rPr>
          <w:sz w:val="22"/>
          <w:szCs w:val="22"/>
        </w:rPr>
        <w:t> </w:t>
      </w:r>
      <w:r w:rsidRPr="00A31B81">
        <w:rPr>
          <w:sz w:val="22"/>
          <w:szCs w:val="22"/>
        </w:rPr>
        <w:t xml:space="preserve">mg plėvele dengtos tabletės </w:t>
      </w:r>
    </w:p>
    <w:p w14:paraId="54507C2A" w14:textId="77777777" w:rsidR="008B3698" w:rsidRPr="00EE515C" w:rsidRDefault="008B3698" w:rsidP="00E301E1">
      <w:pPr>
        <w:pStyle w:val="BTEMEASMCA"/>
        <w:rPr>
          <w:lang w:val="lt-LT"/>
        </w:rPr>
      </w:pPr>
      <w:r w:rsidRPr="00EE515C">
        <w:rPr>
          <w:i/>
          <w:iCs/>
          <w:lang w:val="lt-LT"/>
        </w:rPr>
        <w:t>amisulpridum</w:t>
      </w:r>
    </w:p>
    <w:p w14:paraId="2EB828A2" w14:textId="77777777" w:rsidR="008B3698" w:rsidRPr="00EE515C" w:rsidRDefault="008B3698" w:rsidP="00E301E1">
      <w:pPr>
        <w:pStyle w:val="BTEMEASMCA"/>
        <w:rPr>
          <w:lang w:val="lt-LT"/>
        </w:rPr>
      </w:pPr>
    </w:p>
    <w:p w14:paraId="69FB8C5E" w14:textId="77777777" w:rsidR="008B3698" w:rsidRPr="00EE515C" w:rsidRDefault="008B3698" w:rsidP="00E301E1">
      <w:pPr>
        <w:pStyle w:val="BTEMEASMCA"/>
        <w:rPr>
          <w:lang w:val="lt-LT"/>
        </w:rPr>
      </w:pPr>
    </w:p>
    <w:p w14:paraId="7244D0DB" w14:textId="77777777" w:rsidR="008B3698" w:rsidRPr="00A31B81" w:rsidRDefault="008B3698" w:rsidP="008B3698">
      <w:pPr>
        <w:pStyle w:val="PI-1labEMEASMCA"/>
        <w:tabs>
          <w:tab w:val="left" w:pos="567"/>
        </w:tabs>
        <w:rPr>
          <w:noProof w:val="0"/>
        </w:rPr>
      </w:pPr>
      <w:r w:rsidRPr="00A31B81">
        <w:rPr>
          <w:noProof w:val="0"/>
        </w:rPr>
        <w:t>2.</w:t>
      </w:r>
      <w:r w:rsidRPr="00A31B81">
        <w:rPr>
          <w:noProof w:val="0"/>
        </w:rPr>
        <w:tab/>
      </w:r>
      <w:r w:rsidRPr="00A31B81">
        <w:t>REGISTRUOTOJO</w:t>
      </w:r>
      <w:r w:rsidRPr="00A31B81">
        <w:rPr>
          <w:noProof w:val="0"/>
        </w:rPr>
        <w:t xml:space="preserve"> PAVADINIMAS</w:t>
      </w:r>
    </w:p>
    <w:p w14:paraId="550D522D" w14:textId="77777777" w:rsidR="008B3698" w:rsidRPr="00EE515C" w:rsidRDefault="008B3698" w:rsidP="00E301E1">
      <w:pPr>
        <w:pStyle w:val="BTEMEASMCA"/>
        <w:rPr>
          <w:lang w:val="lt-LT"/>
        </w:rPr>
      </w:pPr>
    </w:p>
    <w:p w14:paraId="7B16627C" w14:textId="77777777" w:rsidR="008B3698" w:rsidRPr="00A31B81" w:rsidRDefault="008B3698" w:rsidP="008B3698">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24CD1C98" w14:textId="77777777" w:rsidR="008B3698" w:rsidRPr="00EE515C" w:rsidRDefault="008B3698" w:rsidP="00E301E1">
      <w:pPr>
        <w:pStyle w:val="BTEMEASMCA"/>
        <w:rPr>
          <w:lang w:val="lt-LT"/>
        </w:rPr>
      </w:pPr>
    </w:p>
    <w:p w14:paraId="6BCEBC46" w14:textId="77777777" w:rsidR="008B3698" w:rsidRPr="00EE515C" w:rsidRDefault="008B3698" w:rsidP="00E301E1">
      <w:pPr>
        <w:pStyle w:val="BTEMEASMCA"/>
        <w:rPr>
          <w:lang w:val="lt-LT"/>
        </w:rPr>
      </w:pPr>
    </w:p>
    <w:p w14:paraId="7519A716" w14:textId="77777777" w:rsidR="008B3698" w:rsidRPr="00A31B81" w:rsidRDefault="008B3698" w:rsidP="008B3698">
      <w:pPr>
        <w:pStyle w:val="PI-1labEMEASMCA"/>
        <w:tabs>
          <w:tab w:val="left" w:pos="567"/>
        </w:tabs>
        <w:rPr>
          <w:noProof w:val="0"/>
        </w:rPr>
      </w:pPr>
      <w:r w:rsidRPr="00A31B81">
        <w:rPr>
          <w:noProof w:val="0"/>
        </w:rPr>
        <w:t>3.</w:t>
      </w:r>
      <w:r w:rsidRPr="00A31B81">
        <w:rPr>
          <w:noProof w:val="0"/>
        </w:rPr>
        <w:tab/>
        <w:t>TINKAMUMO LAIKAS</w:t>
      </w:r>
    </w:p>
    <w:p w14:paraId="742BF94A" w14:textId="77777777" w:rsidR="008B3698" w:rsidRPr="00EE515C" w:rsidRDefault="008B3698" w:rsidP="00E301E1">
      <w:pPr>
        <w:pStyle w:val="BTEMEASMCA"/>
        <w:rPr>
          <w:lang w:val="lt-LT"/>
        </w:rPr>
      </w:pPr>
    </w:p>
    <w:p w14:paraId="5607874A" w14:textId="77777777" w:rsidR="008B3698" w:rsidRPr="00EE515C" w:rsidRDefault="008B3698" w:rsidP="00E301E1">
      <w:pPr>
        <w:pStyle w:val="BTEMEASMCA"/>
        <w:rPr>
          <w:lang w:val="lt-LT"/>
        </w:rPr>
      </w:pPr>
      <w:r w:rsidRPr="00EE515C">
        <w:rPr>
          <w:lang w:val="lt-LT"/>
        </w:rPr>
        <w:t>EXP {mm MMMM}</w:t>
      </w:r>
    </w:p>
    <w:p w14:paraId="79DE0203" w14:textId="77777777" w:rsidR="008B3698" w:rsidRPr="00EE515C" w:rsidRDefault="008B3698" w:rsidP="00E301E1">
      <w:pPr>
        <w:pStyle w:val="BTEMEASMCA"/>
        <w:rPr>
          <w:lang w:val="lt-LT"/>
        </w:rPr>
      </w:pPr>
    </w:p>
    <w:p w14:paraId="55002F04" w14:textId="77777777" w:rsidR="008B3698" w:rsidRPr="00EE515C" w:rsidRDefault="008B3698" w:rsidP="00E301E1">
      <w:pPr>
        <w:pStyle w:val="BTEMEASMCA"/>
        <w:rPr>
          <w:lang w:val="lt-LT"/>
        </w:rPr>
      </w:pPr>
    </w:p>
    <w:p w14:paraId="03188519" w14:textId="77777777" w:rsidR="008B3698" w:rsidRPr="00A31B81" w:rsidRDefault="008B3698" w:rsidP="008B3698">
      <w:pPr>
        <w:pStyle w:val="PI-1labEMEASMCA"/>
        <w:tabs>
          <w:tab w:val="left" w:pos="567"/>
        </w:tabs>
        <w:rPr>
          <w:noProof w:val="0"/>
        </w:rPr>
      </w:pPr>
      <w:r w:rsidRPr="00A31B81">
        <w:rPr>
          <w:noProof w:val="0"/>
        </w:rPr>
        <w:t>4.</w:t>
      </w:r>
      <w:r w:rsidRPr="00A31B81">
        <w:rPr>
          <w:noProof w:val="0"/>
        </w:rPr>
        <w:tab/>
        <w:t>SERIJOS NUMERIS</w:t>
      </w:r>
    </w:p>
    <w:p w14:paraId="5EB6BEFC" w14:textId="77777777" w:rsidR="008B3698" w:rsidRPr="00EE515C" w:rsidRDefault="008B3698" w:rsidP="00E301E1">
      <w:pPr>
        <w:pStyle w:val="BTEMEASMCA"/>
        <w:rPr>
          <w:lang w:val="fi-FI"/>
        </w:rPr>
      </w:pPr>
    </w:p>
    <w:p w14:paraId="23C9BE84" w14:textId="77777777" w:rsidR="008B3698" w:rsidRPr="00EE515C" w:rsidRDefault="008B3698" w:rsidP="00E301E1">
      <w:pPr>
        <w:pStyle w:val="BTEMEASMCA"/>
        <w:rPr>
          <w:lang w:val="fi-FI"/>
        </w:rPr>
      </w:pPr>
      <w:r w:rsidRPr="00EE515C">
        <w:rPr>
          <w:lang w:val="fi-FI"/>
        </w:rPr>
        <w:t>Lot {numeris}</w:t>
      </w:r>
    </w:p>
    <w:p w14:paraId="0D9E86D4" w14:textId="77777777" w:rsidR="008B3698" w:rsidRPr="00EE515C" w:rsidRDefault="008B3698" w:rsidP="00E301E1">
      <w:pPr>
        <w:pStyle w:val="BTEMEASMCA"/>
        <w:rPr>
          <w:lang w:val="fi-FI"/>
        </w:rPr>
      </w:pPr>
    </w:p>
    <w:p w14:paraId="15A72153" w14:textId="77777777" w:rsidR="008B3698" w:rsidRPr="00EE515C" w:rsidRDefault="008B3698" w:rsidP="00E301E1">
      <w:pPr>
        <w:pStyle w:val="BTEMEASMCA"/>
        <w:rPr>
          <w:lang w:val="fi-FI"/>
        </w:rPr>
      </w:pPr>
    </w:p>
    <w:p w14:paraId="47B62A5E" w14:textId="77777777" w:rsidR="008B3698" w:rsidRPr="00A31B81" w:rsidRDefault="008B3698" w:rsidP="008B3698">
      <w:pPr>
        <w:pStyle w:val="PI-1labEMEASMCA"/>
        <w:tabs>
          <w:tab w:val="left" w:pos="567"/>
        </w:tabs>
        <w:rPr>
          <w:noProof w:val="0"/>
        </w:rPr>
      </w:pPr>
      <w:r w:rsidRPr="00A31B81">
        <w:rPr>
          <w:noProof w:val="0"/>
        </w:rPr>
        <w:t>5.</w:t>
      </w:r>
      <w:r w:rsidRPr="00A31B81">
        <w:rPr>
          <w:noProof w:val="0"/>
        </w:rPr>
        <w:tab/>
        <w:t>KITA</w:t>
      </w:r>
    </w:p>
    <w:p w14:paraId="32844159" w14:textId="77777777" w:rsidR="008B3698" w:rsidRPr="00EE515C" w:rsidRDefault="008B3698" w:rsidP="00E301E1">
      <w:pPr>
        <w:pStyle w:val="BTEMEASMCA"/>
        <w:rPr>
          <w:lang w:val="fi-FI"/>
        </w:rPr>
      </w:pPr>
    </w:p>
    <w:p w14:paraId="16CBCE13" w14:textId="77777777" w:rsidR="008B3698" w:rsidRPr="00A31B81" w:rsidRDefault="008B3698" w:rsidP="008B3698">
      <w:pPr>
        <w:pStyle w:val="TTEMEASMCA"/>
        <w:rPr>
          <w:lang w:val="lt-LT"/>
        </w:rPr>
      </w:pPr>
    </w:p>
    <w:p w14:paraId="23AD611B" w14:textId="77777777" w:rsidR="008B3698" w:rsidRPr="00A31B81" w:rsidRDefault="008B3698" w:rsidP="008B3698">
      <w:pPr>
        <w:pStyle w:val="TTEMEASMCA"/>
        <w:rPr>
          <w:lang w:val="lt-LT"/>
        </w:rPr>
      </w:pPr>
    </w:p>
    <w:p w14:paraId="4D73171C" w14:textId="77777777" w:rsidR="008B3698" w:rsidRPr="00A31B81" w:rsidRDefault="008B3698" w:rsidP="008B3698">
      <w:pPr>
        <w:pStyle w:val="TTEMEASMCA"/>
        <w:rPr>
          <w:lang w:val="lt-LT"/>
        </w:rPr>
      </w:pPr>
      <w:r w:rsidRPr="00A31B81">
        <w:rPr>
          <w:lang w:val="lt-LT"/>
        </w:rPr>
        <w:br w:type="page"/>
      </w:r>
    </w:p>
    <w:p w14:paraId="534A5FE4" w14:textId="77777777" w:rsidR="008B3698" w:rsidRPr="00A31B81" w:rsidRDefault="008B3698" w:rsidP="008B3698">
      <w:pPr>
        <w:pStyle w:val="TTEMEASMCA"/>
        <w:rPr>
          <w:lang w:val="lt-LT"/>
        </w:rPr>
      </w:pPr>
    </w:p>
    <w:p w14:paraId="674D9C0C" w14:textId="77777777" w:rsidR="008B3698" w:rsidRPr="00A31B81" w:rsidRDefault="008B3698" w:rsidP="008B3698">
      <w:pPr>
        <w:pStyle w:val="TTEMEASMCA"/>
        <w:rPr>
          <w:lang w:val="lt-LT"/>
        </w:rPr>
      </w:pPr>
      <w:bookmarkStart w:id="75" w:name="_Toc129243137"/>
      <w:bookmarkStart w:id="76" w:name="_Toc129243262"/>
    </w:p>
    <w:p w14:paraId="2768599E" w14:textId="77777777" w:rsidR="008B3698" w:rsidRPr="00A31B81" w:rsidRDefault="008B3698" w:rsidP="008B3698">
      <w:pPr>
        <w:pStyle w:val="TTEMEASMCA"/>
        <w:rPr>
          <w:lang w:val="lt-LT"/>
        </w:rPr>
      </w:pPr>
    </w:p>
    <w:p w14:paraId="6942D365" w14:textId="77777777" w:rsidR="008B3698" w:rsidRPr="00A31B81" w:rsidRDefault="008B3698" w:rsidP="008B3698">
      <w:pPr>
        <w:pStyle w:val="TTEMEASMCA"/>
        <w:rPr>
          <w:lang w:val="lt-LT"/>
        </w:rPr>
      </w:pPr>
    </w:p>
    <w:p w14:paraId="43B4B118" w14:textId="77777777" w:rsidR="008B3698" w:rsidRPr="00A31B81" w:rsidRDefault="008B3698" w:rsidP="008B3698">
      <w:pPr>
        <w:pStyle w:val="TTEMEASMCA"/>
        <w:rPr>
          <w:lang w:val="lt-LT"/>
        </w:rPr>
      </w:pPr>
    </w:p>
    <w:p w14:paraId="05FAB2AD" w14:textId="77777777" w:rsidR="008B3698" w:rsidRPr="00A31B81" w:rsidRDefault="008B3698" w:rsidP="008B3698">
      <w:pPr>
        <w:pStyle w:val="TTEMEASMCA"/>
        <w:rPr>
          <w:lang w:val="lt-LT"/>
        </w:rPr>
      </w:pPr>
    </w:p>
    <w:p w14:paraId="7DA538DD" w14:textId="77777777" w:rsidR="008B3698" w:rsidRPr="00A31B81" w:rsidRDefault="008B3698" w:rsidP="008B3698">
      <w:pPr>
        <w:pStyle w:val="TTEMEASMCA"/>
        <w:rPr>
          <w:lang w:val="lt-LT"/>
        </w:rPr>
      </w:pPr>
    </w:p>
    <w:p w14:paraId="468361F5" w14:textId="77777777" w:rsidR="008B3698" w:rsidRPr="00A31B81" w:rsidRDefault="008B3698" w:rsidP="008B3698">
      <w:pPr>
        <w:pStyle w:val="TTEMEASMCA"/>
        <w:rPr>
          <w:lang w:val="lt-LT"/>
        </w:rPr>
      </w:pPr>
    </w:p>
    <w:p w14:paraId="3951CE98" w14:textId="77777777" w:rsidR="008B3698" w:rsidRPr="00A31B81" w:rsidRDefault="008B3698" w:rsidP="008B3698">
      <w:pPr>
        <w:pStyle w:val="TTEMEASMCA"/>
        <w:rPr>
          <w:lang w:val="lt-LT"/>
        </w:rPr>
      </w:pPr>
    </w:p>
    <w:p w14:paraId="126F67DA" w14:textId="77777777" w:rsidR="008B3698" w:rsidRPr="00A31B81" w:rsidRDefault="008B3698" w:rsidP="008B3698">
      <w:pPr>
        <w:pStyle w:val="TTEMEASMCA"/>
        <w:rPr>
          <w:lang w:val="lt-LT"/>
        </w:rPr>
      </w:pPr>
    </w:p>
    <w:p w14:paraId="56EFC660" w14:textId="77777777" w:rsidR="008B3698" w:rsidRPr="00A31B81" w:rsidRDefault="008B3698" w:rsidP="008B3698">
      <w:pPr>
        <w:pStyle w:val="TTEMEASMCA"/>
        <w:rPr>
          <w:lang w:val="lt-LT"/>
        </w:rPr>
      </w:pPr>
    </w:p>
    <w:p w14:paraId="479A22D9" w14:textId="77777777" w:rsidR="008B3698" w:rsidRPr="00A31B81" w:rsidRDefault="008B3698" w:rsidP="008B3698">
      <w:pPr>
        <w:pStyle w:val="TTEMEASMCA"/>
        <w:rPr>
          <w:lang w:val="lt-LT"/>
        </w:rPr>
      </w:pPr>
    </w:p>
    <w:p w14:paraId="7F37ADBA" w14:textId="77777777" w:rsidR="008B3698" w:rsidRPr="00A31B81" w:rsidRDefault="008B3698" w:rsidP="008B3698">
      <w:pPr>
        <w:pStyle w:val="TTEMEASMCA"/>
        <w:rPr>
          <w:lang w:val="lt-LT"/>
        </w:rPr>
      </w:pPr>
    </w:p>
    <w:p w14:paraId="1610C30A" w14:textId="77777777" w:rsidR="008B3698" w:rsidRPr="00A31B81" w:rsidRDefault="008B3698" w:rsidP="008B3698">
      <w:pPr>
        <w:pStyle w:val="TTEMEASMCA"/>
        <w:rPr>
          <w:lang w:val="lt-LT"/>
        </w:rPr>
      </w:pPr>
    </w:p>
    <w:p w14:paraId="1C1723E3" w14:textId="77777777" w:rsidR="008B3698" w:rsidRPr="00A31B81" w:rsidRDefault="008B3698" w:rsidP="008B3698">
      <w:pPr>
        <w:pStyle w:val="TTEMEASMCA"/>
        <w:rPr>
          <w:lang w:val="lt-LT"/>
        </w:rPr>
      </w:pPr>
    </w:p>
    <w:p w14:paraId="3EC8795B" w14:textId="77777777" w:rsidR="008B3698" w:rsidRPr="00A31B81" w:rsidRDefault="008B3698" w:rsidP="008B3698">
      <w:pPr>
        <w:pStyle w:val="TTEMEASMCA"/>
        <w:rPr>
          <w:lang w:val="lt-LT"/>
        </w:rPr>
      </w:pPr>
    </w:p>
    <w:p w14:paraId="2BE4733F" w14:textId="77777777" w:rsidR="008B3698" w:rsidRPr="00A31B81" w:rsidRDefault="008B3698" w:rsidP="008B3698">
      <w:pPr>
        <w:pStyle w:val="TTEMEASMCA"/>
        <w:rPr>
          <w:lang w:val="lt-LT"/>
        </w:rPr>
      </w:pPr>
    </w:p>
    <w:p w14:paraId="762613E5" w14:textId="77777777" w:rsidR="008B3698" w:rsidRPr="00A31B81" w:rsidRDefault="008B3698" w:rsidP="008B3698">
      <w:pPr>
        <w:pStyle w:val="TTEMEASMCA"/>
        <w:rPr>
          <w:lang w:val="lt-LT"/>
        </w:rPr>
      </w:pPr>
    </w:p>
    <w:p w14:paraId="2DD63A7E" w14:textId="77777777" w:rsidR="008B3698" w:rsidRPr="00A31B81" w:rsidRDefault="008B3698" w:rsidP="008B3698">
      <w:pPr>
        <w:pStyle w:val="TTEMEASMCA"/>
        <w:rPr>
          <w:lang w:val="lt-LT"/>
        </w:rPr>
      </w:pPr>
    </w:p>
    <w:p w14:paraId="0E8EC8D2" w14:textId="77777777" w:rsidR="008B3698" w:rsidRPr="00A31B81" w:rsidRDefault="008B3698" w:rsidP="008B3698">
      <w:pPr>
        <w:pStyle w:val="TTEMEASMCA"/>
        <w:rPr>
          <w:lang w:val="lt-LT"/>
        </w:rPr>
      </w:pPr>
    </w:p>
    <w:p w14:paraId="16BAD9FD" w14:textId="77777777" w:rsidR="008B3698" w:rsidRPr="00A31B81" w:rsidRDefault="008B3698" w:rsidP="008B3698">
      <w:pPr>
        <w:pStyle w:val="TTEMEASMCA"/>
        <w:rPr>
          <w:lang w:val="lt-LT"/>
        </w:rPr>
      </w:pPr>
    </w:p>
    <w:p w14:paraId="19496D25" w14:textId="77777777" w:rsidR="008B3698" w:rsidRPr="00A31B81" w:rsidRDefault="008B3698" w:rsidP="008B3698">
      <w:pPr>
        <w:pStyle w:val="TTEMEASMCA"/>
        <w:rPr>
          <w:lang w:val="lt-LT"/>
        </w:rPr>
      </w:pPr>
    </w:p>
    <w:p w14:paraId="30ECDAB1" w14:textId="77777777" w:rsidR="008B3698" w:rsidRPr="00A31B81" w:rsidRDefault="008B3698" w:rsidP="008B3698">
      <w:pPr>
        <w:pStyle w:val="TTEMEASMCA"/>
        <w:rPr>
          <w:lang w:val="lt-LT"/>
        </w:rPr>
      </w:pPr>
    </w:p>
    <w:p w14:paraId="098E7F43" w14:textId="77777777" w:rsidR="008B3698" w:rsidRPr="00A31B81" w:rsidRDefault="008B3698" w:rsidP="008B3698">
      <w:pPr>
        <w:pStyle w:val="TTEMEASMCA"/>
        <w:rPr>
          <w:lang w:val="lt-LT"/>
        </w:rPr>
      </w:pPr>
      <w:r w:rsidRPr="00A31B81">
        <w:rPr>
          <w:lang w:val="lt-LT"/>
        </w:rPr>
        <w:t>B. PAKUOTĖS LAPELIS</w:t>
      </w:r>
      <w:bookmarkEnd w:id="75"/>
      <w:bookmarkEnd w:id="76"/>
    </w:p>
    <w:p w14:paraId="3AB4E157" w14:textId="77777777" w:rsidR="008B3698" w:rsidRPr="00A31B81" w:rsidRDefault="008B3698" w:rsidP="008B3698">
      <w:pPr>
        <w:pStyle w:val="TTEMEASMCA"/>
        <w:rPr>
          <w:lang w:val="lt-LT"/>
        </w:rPr>
      </w:pPr>
      <w:r w:rsidRPr="00A31B81">
        <w:rPr>
          <w:b w:val="0"/>
          <w:caps w:val="0"/>
          <w:lang w:val="lt-LT"/>
        </w:rPr>
        <w:br w:type="page"/>
      </w:r>
    </w:p>
    <w:p w14:paraId="4835A2B1" w14:textId="77777777" w:rsidR="008B3698" w:rsidRPr="00EE515C" w:rsidRDefault="008B3698" w:rsidP="00BC7164">
      <w:pPr>
        <w:pStyle w:val="BTEMEASMCA"/>
        <w:jc w:val="center"/>
        <w:rPr>
          <w:b/>
          <w:lang w:val="lt-LT"/>
        </w:rPr>
      </w:pPr>
      <w:r w:rsidRPr="00EE515C">
        <w:rPr>
          <w:b/>
          <w:lang w:val="lt-LT"/>
        </w:rPr>
        <w:lastRenderedPageBreak/>
        <w:t>Pakuotės lapelis: informacija vartotojui</w:t>
      </w:r>
    </w:p>
    <w:p w14:paraId="4CAF4335" w14:textId="77777777" w:rsidR="008B3698" w:rsidRPr="00EE515C" w:rsidRDefault="008B3698" w:rsidP="00E301E1">
      <w:pPr>
        <w:pStyle w:val="BTEMEASMCA"/>
        <w:rPr>
          <w:lang w:val="lt-LT"/>
        </w:rPr>
      </w:pPr>
    </w:p>
    <w:p w14:paraId="7AB21919" w14:textId="7E1E8176" w:rsidR="008B3698" w:rsidRPr="00BC7164" w:rsidRDefault="008B3698" w:rsidP="00BC7164">
      <w:pPr>
        <w:jc w:val="center"/>
        <w:rPr>
          <w:b/>
          <w:bCs/>
        </w:rPr>
      </w:pPr>
      <w:r w:rsidRPr="00BC7164">
        <w:rPr>
          <w:b/>
          <w:bCs/>
          <w:sz w:val="22"/>
          <w:szCs w:val="22"/>
        </w:rPr>
        <w:t xml:space="preserve">AMISAN </w:t>
      </w:r>
      <w:r w:rsidR="003A7C54" w:rsidRPr="00BC7164">
        <w:rPr>
          <w:b/>
          <w:bCs/>
          <w:sz w:val="22"/>
          <w:szCs w:val="22"/>
        </w:rPr>
        <w:t>50 </w:t>
      </w:r>
      <w:r w:rsidRPr="00BC7164">
        <w:rPr>
          <w:b/>
          <w:bCs/>
          <w:sz w:val="22"/>
          <w:szCs w:val="22"/>
        </w:rPr>
        <w:t>mg tabletės</w:t>
      </w:r>
    </w:p>
    <w:p w14:paraId="1D79D3EA" w14:textId="73597D9B" w:rsidR="008B3698" w:rsidRPr="00BC7164" w:rsidRDefault="008B3698" w:rsidP="00BC7164">
      <w:pPr>
        <w:jc w:val="center"/>
        <w:rPr>
          <w:b/>
          <w:bCs/>
        </w:rPr>
      </w:pPr>
      <w:r w:rsidRPr="00BC7164">
        <w:rPr>
          <w:b/>
          <w:bCs/>
          <w:sz w:val="22"/>
          <w:szCs w:val="22"/>
        </w:rPr>
        <w:t xml:space="preserve">AMISAN </w:t>
      </w:r>
      <w:r w:rsidR="003A7C54" w:rsidRPr="00BC7164">
        <w:rPr>
          <w:b/>
          <w:bCs/>
          <w:sz w:val="22"/>
          <w:szCs w:val="22"/>
        </w:rPr>
        <w:t> 200 </w:t>
      </w:r>
      <w:r w:rsidRPr="00BC7164">
        <w:rPr>
          <w:b/>
          <w:bCs/>
          <w:sz w:val="22"/>
          <w:szCs w:val="22"/>
        </w:rPr>
        <w:t>mg tabletės</w:t>
      </w:r>
    </w:p>
    <w:p w14:paraId="65C366FC" w14:textId="4B349952" w:rsidR="008B3698" w:rsidRPr="00BC7164" w:rsidRDefault="008B3698" w:rsidP="00BC7164">
      <w:pPr>
        <w:jc w:val="center"/>
        <w:rPr>
          <w:b/>
          <w:bCs/>
        </w:rPr>
      </w:pPr>
      <w:r w:rsidRPr="00BC7164">
        <w:rPr>
          <w:b/>
          <w:bCs/>
          <w:sz w:val="22"/>
          <w:szCs w:val="22"/>
        </w:rPr>
        <w:t xml:space="preserve">AMISAN </w:t>
      </w:r>
      <w:r w:rsidR="003A7C54" w:rsidRPr="00BC7164">
        <w:rPr>
          <w:b/>
          <w:bCs/>
          <w:sz w:val="22"/>
          <w:szCs w:val="22"/>
        </w:rPr>
        <w:t> 400 </w:t>
      </w:r>
      <w:r w:rsidRPr="00BC7164">
        <w:rPr>
          <w:b/>
          <w:bCs/>
          <w:sz w:val="22"/>
          <w:szCs w:val="22"/>
        </w:rPr>
        <w:t>mg plėvele dengtos tabletės</w:t>
      </w:r>
    </w:p>
    <w:p w14:paraId="1452CD7B" w14:textId="2571B586" w:rsidR="008B3698" w:rsidRPr="00EE515C" w:rsidRDefault="007C3DD8" w:rsidP="00BC7164">
      <w:pPr>
        <w:jc w:val="center"/>
      </w:pPr>
      <w:proofErr w:type="spellStart"/>
      <w:r w:rsidRPr="00EE515C">
        <w:rPr>
          <w:sz w:val="22"/>
          <w:szCs w:val="22"/>
        </w:rPr>
        <w:t>a</w:t>
      </w:r>
      <w:r w:rsidR="008B3698" w:rsidRPr="00EE515C">
        <w:rPr>
          <w:sz w:val="22"/>
          <w:szCs w:val="22"/>
        </w:rPr>
        <w:t>misulpridas</w:t>
      </w:r>
      <w:proofErr w:type="spellEnd"/>
    </w:p>
    <w:p w14:paraId="47A1ABCB" w14:textId="77777777" w:rsidR="008B3698" w:rsidRPr="00EE515C" w:rsidRDefault="008B3698" w:rsidP="00E301E1">
      <w:pPr>
        <w:pStyle w:val="BTEMEASMCA"/>
        <w:rPr>
          <w:lang w:val="lt-LT"/>
        </w:rPr>
      </w:pPr>
    </w:p>
    <w:p w14:paraId="448DD43D" w14:textId="5F021192" w:rsidR="00472304" w:rsidRPr="00BC7164" w:rsidRDefault="008B3698" w:rsidP="00BC7164">
      <w:pPr>
        <w:suppressAutoHyphens/>
        <w:rPr>
          <w:b/>
          <w:noProof/>
          <w:sz w:val="22"/>
          <w:szCs w:val="22"/>
        </w:rPr>
      </w:pPr>
      <w:r w:rsidRPr="00A31B81">
        <w:rPr>
          <w:b/>
          <w:noProof/>
          <w:sz w:val="22"/>
          <w:szCs w:val="22"/>
        </w:rPr>
        <w:t>Atidžiai perskaitykite visą šį lapelį, prieš pradėdami vartoti vaistą, nes jame pateikiama Jums svarbi informacija.</w:t>
      </w:r>
    </w:p>
    <w:p w14:paraId="14EB78CC" w14:textId="77777777" w:rsidR="008B3698" w:rsidRPr="00EE515C" w:rsidRDefault="008B3698" w:rsidP="00BC7164">
      <w:pPr>
        <w:pStyle w:val="BT-EMEASMCA"/>
        <w:numPr>
          <w:ilvl w:val="0"/>
          <w:numId w:val="26"/>
        </w:numPr>
        <w:ind w:left="567" w:hanging="567"/>
        <w:rPr>
          <w:noProof/>
          <w:lang w:val="lt-LT"/>
        </w:rPr>
      </w:pPr>
      <w:r w:rsidRPr="00EE515C">
        <w:rPr>
          <w:noProof/>
          <w:lang w:val="lt-LT"/>
        </w:rPr>
        <w:t>Neišmeskite šio lapelio, nes vėl gali prireikti jį perskaityti.</w:t>
      </w:r>
    </w:p>
    <w:p w14:paraId="2885D86B" w14:textId="77777777" w:rsidR="008B3698" w:rsidRPr="00EE515C" w:rsidRDefault="008B3698" w:rsidP="00BC7164">
      <w:pPr>
        <w:pStyle w:val="BT-EMEASMCA"/>
        <w:numPr>
          <w:ilvl w:val="0"/>
          <w:numId w:val="26"/>
        </w:numPr>
        <w:ind w:left="567" w:hanging="567"/>
        <w:rPr>
          <w:noProof/>
          <w:lang w:val="lt-LT"/>
        </w:rPr>
      </w:pPr>
      <w:r w:rsidRPr="00EE515C">
        <w:rPr>
          <w:noProof/>
          <w:lang w:val="lt-LT"/>
        </w:rPr>
        <w:t>Jeigu kiltų daugiau klausimų, kreipkitės į gydytoją arba vaistininką.</w:t>
      </w:r>
    </w:p>
    <w:p w14:paraId="31CC3E17" w14:textId="77777777" w:rsidR="008B3698" w:rsidRPr="00EE515C" w:rsidRDefault="008B3698" w:rsidP="00BC7164">
      <w:pPr>
        <w:pStyle w:val="BT-EMEASMCA"/>
        <w:numPr>
          <w:ilvl w:val="0"/>
          <w:numId w:val="26"/>
        </w:numPr>
        <w:ind w:left="567" w:hanging="567"/>
        <w:rPr>
          <w:noProof/>
          <w:lang w:val="lt-LT"/>
        </w:rPr>
      </w:pPr>
      <w:r w:rsidRPr="00EE515C">
        <w:rPr>
          <w:noProof/>
          <w:lang w:val="lt-LT"/>
        </w:rPr>
        <w:t>Šis vaistas skirtas tik Jums, todėl kitiems žmonėms jo duoti negalima. Vaistas gali jiems pakenkti (net tiems, kurių ligos požymiai yra tokie patys kaip Jūsų).</w:t>
      </w:r>
    </w:p>
    <w:p w14:paraId="0376BB32" w14:textId="77777777" w:rsidR="008B3698" w:rsidRPr="00A31B81" w:rsidRDefault="008B3698" w:rsidP="00BC7164">
      <w:pPr>
        <w:pStyle w:val="BT-EMEASMCA"/>
        <w:numPr>
          <w:ilvl w:val="0"/>
          <w:numId w:val="26"/>
        </w:numPr>
        <w:ind w:left="567" w:hanging="567"/>
        <w:rPr>
          <w:noProof/>
        </w:rPr>
      </w:pPr>
      <w:r w:rsidRPr="00EE515C">
        <w:rPr>
          <w:noProof/>
          <w:lang w:val="lt-LT"/>
        </w:rPr>
        <w:t xml:space="preserve">Jeigu pasireiškė šalutinis poveikis (net jeigu jis šiame lapelyje nenurodytas), kreipkitės į gydytoją arba vaistininką. </w:t>
      </w:r>
      <w:r w:rsidRPr="00A31B81">
        <w:rPr>
          <w:noProof/>
        </w:rPr>
        <w:t>Žr. 4 skyrių.</w:t>
      </w:r>
    </w:p>
    <w:p w14:paraId="7CF82189" w14:textId="77777777" w:rsidR="008B3698" w:rsidRPr="00A31B81" w:rsidRDefault="008B3698" w:rsidP="00E301E1">
      <w:pPr>
        <w:pStyle w:val="BTEMEASMCA"/>
      </w:pPr>
    </w:p>
    <w:p w14:paraId="562B83B2" w14:textId="77777777" w:rsidR="008B3698" w:rsidRPr="00A31B81" w:rsidRDefault="008B3698" w:rsidP="00E301E1">
      <w:pPr>
        <w:pStyle w:val="BTbEMEASMCA"/>
      </w:pPr>
      <w:proofErr w:type="spellStart"/>
      <w:r w:rsidRPr="00A31B81">
        <w:t>Apie</w:t>
      </w:r>
      <w:proofErr w:type="spellEnd"/>
      <w:r w:rsidRPr="00A31B81">
        <w:t xml:space="preserve"> </w:t>
      </w:r>
      <w:proofErr w:type="spellStart"/>
      <w:r w:rsidRPr="00A31B81">
        <w:t>ką</w:t>
      </w:r>
      <w:proofErr w:type="spellEnd"/>
      <w:r w:rsidRPr="00A31B81">
        <w:t xml:space="preserve"> </w:t>
      </w:r>
      <w:proofErr w:type="spellStart"/>
      <w:r w:rsidRPr="00A31B81">
        <w:t>rašoma</w:t>
      </w:r>
      <w:proofErr w:type="spellEnd"/>
      <w:r w:rsidRPr="00A31B81">
        <w:t xml:space="preserve"> </w:t>
      </w:r>
      <w:proofErr w:type="spellStart"/>
      <w:r w:rsidRPr="00A31B81">
        <w:t>šiame</w:t>
      </w:r>
      <w:proofErr w:type="spellEnd"/>
      <w:r w:rsidRPr="00A31B81">
        <w:t xml:space="preserve"> </w:t>
      </w:r>
      <w:proofErr w:type="spellStart"/>
      <w:r w:rsidRPr="00A31B81">
        <w:t>lapelyje</w:t>
      </w:r>
      <w:proofErr w:type="spellEnd"/>
      <w:r w:rsidRPr="00A31B81">
        <w:t>?</w:t>
      </w:r>
    </w:p>
    <w:p w14:paraId="5E68387A" w14:textId="77777777" w:rsidR="008B3698" w:rsidRPr="00EE515C" w:rsidRDefault="008B3698" w:rsidP="00E301E1">
      <w:pPr>
        <w:pStyle w:val="BTEMEASMCA"/>
        <w:rPr>
          <w:lang w:val="fi-FI"/>
        </w:rPr>
      </w:pPr>
      <w:r w:rsidRPr="00EE515C">
        <w:rPr>
          <w:lang w:val="fi-FI"/>
        </w:rPr>
        <w:t>1.</w:t>
      </w:r>
      <w:r w:rsidRPr="00EE515C">
        <w:rPr>
          <w:lang w:val="fi-FI"/>
        </w:rPr>
        <w:tab/>
        <w:t>Kas yra AMISAN ir kam jis vartojamas</w:t>
      </w:r>
    </w:p>
    <w:p w14:paraId="5F4B80FA" w14:textId="77777777" w:rsidR="008B3698" w:rsidRPr="00EE515C" w:rsidRDefault="008B3698" w:rsidP="00E301E1">
      <w:pPr>
        <w:pStyle w:val="BTEMEASMCA"/>
        <w:rPr>
          <w:lang w:val="fi-FI"/>
        </w:rPr>
      </w:pPr>
      <w:r w:rsidRPr="00EE515C">
        <w:rPr>
          <w:lang w:val="fi-FI"/>
        </w:rPr>
        <w:t>2.</w:t>
      </w:r>
      <w:r w:rsidRPr="00EE515C">
        <w:rPr>
          <w:lang w:val="fi-FI"/>
        </w:rPr>
        <w:tab/>
        <w:t xml:space="preserve">Kas žinotina prieš vartojant AMISAN </w:t>
      </w:r>
    </w:p>
    <w:p w14:paraId="6E9FDCCC" w14:textId="77777777" w:rsidR="008B3698" w:rsidRPr="00EE515C" w:rsidRDefault="008B3698" w:rsidP="00E301E1">
      <w:pPr>
        <w:pStyle w:val="BTEMEASMCA"/>
        <w:rPr>
          <w:bCs/>
          <w:lang w:val="fi-FI"/>
        </w:rPr>
      </w:pPr>
      <w:r w:rsidRPr="00EE515C">
        <w:rPr>
          <w:lang w:val="fi-FI"/>
        </w:rPr>
        <w:t>3.</w:t>
      </w:r>
      <w:r w:rsidRPr="00EE515C">
        <w:rPr>
          <w:lang w:val="fi-FI"/>
        </w:rPr>
        <w:tab/>
        <w:t xml:space="preserve">Kaip vartoti </w:t>
      </w:r>
      <w:r w:rsidRPr="00EE515C">
        <w:rPr>
          <w:bCs/>
          <w:lang w:val="fi-FI"/>
        </w:rPr>
        <w:t xml:space="preserve">AMISAN </w:t>
      </w:r>
    </w:p>
    <w:p w14:paraId="05E6601F" w14:textId="77777777" w:rsidR="008B3698" w:rsidRPr="00EE515C" w:rsidRDefault="008B3698" w:rsidP="00E301E1">
      <w:pPr>
        <w:pStyle w:val="BTEMEASMCA"/>
        <w:rPr>
          <w:lang w:val="fi-FI"/>
        </w:rPr>
      </w:pPr>
      <w:r w:rsidRPr="00EE515C">
        <w:rPr>
          <w:lang w:val="fi-FI"/>
        </w:rPr>
        <w:t>4.</w:t>
      </w:r>
      <w:r w:rsidRPr="00EE515C">
        <w:rPr>
          <w:lang w:val="fi-FI"/>
        </w:rPr>
        <w:tab/>
        <w:t>Galimas šalutinis poveikis</w:t>
      </w:r>
    </w:p>
    <w:p w14:paraId="720228DA" w14:textId="77777777" w:rsidR="008B3698" w:rsidRPr="00EE515C" w:rsidRDefault="008B3698" w:rsidP="00E301E1">
      <w:pPr>
        <w:pStyle w:val="BTEMEASMCA"/>
        <w:rPr>
          <w:lang w:val="fi-FI"/>
        </w:rPr>
      </w:pPr>
      <w:r w:rsidRPr="00EE515C">
        <w:rPr>
          <w:lang w:val="fi-FI"/>
        </w:rPr>
        <w:t>5.</w:t>
      </w:r>
      <w:r w:rsidRPr="00EE515C">
        <w:rPr>
          <w:lang w:val="fi-FI"/>
        </w:rPr>
        <w:tab/>
        <w:t xml:space="preserve">Kaip laikyti </w:t>
      </w:r>
      <w:r w:rsidRPr="00EE515C">
        <w:rPr>
          <w:bCs/>
          <w:lang w:val="fi-FI"/>
        </w:rPr>
        <w:t xml:space="preserve">AMISAN </w:t>
      </w:r>
    </w:p>
    <w:p w14:paraId="57E617BF" w14:textId="77777777" w:rsidR="008B3698" w:rsidRPr="00EE515C" w:rsidRDefault="008B3698" w:rsidP="00E301E1">
      <w:pPr>
        <w:pStyle w:val="BTEMEASMCA"/>
        <w:rPr>
          <w:lang w:val="fi-FI"/>
        </w:rPr>
      </w:pPr>
      <w:r w:rsidRPr="00EE515C">
        <w:rPr>
          <w:lang w:val="fi-FI"/>
        </w:rPr>
        <w:t>6.</w:t>
      </w:r>
      <w:r w:rsidRPr="00EE515C">
        <w:rPr>
          <w:lang w:val="fi-FI"/>
        </w:rPr>
        <w:tab/>
        <w:t>Pakuotės turinys ir kita informacija</w:t>
      </w:r>
    </w:p>
    <w:p w14:paraId="3129F199" w14:textId="77777777" w:rsidR="008B3698" w:rsidRPr="00EE515C" w:rsidRDefault="008B3698" w:rsidP="00E301E1">
      <w:pPr>
        <w:pStyle w:val="BTEMEASMCA"/>
        <w:rPr>
          <w:lang w:val="fi-FI"/>
        </w:rPr>
      </w:pPr>
    </w:p>
    <w:p w14:paraId="3126540C" w14:textId="77777777" w:rsidR="008B3698" w:rsidRPr="00EE515C" w:rsidRDefault="008B3698" w:rsidP="00E301E1">
      <w:pPr>
        <w:pStyle w:val="BTEMEASMCA"/>
        <w:rPr>
          <w:lang w:val="fi-FI"/>
        </w:rPr>
      </w:pPr>
    </w:p>
    <w:p w14:paraId="2673258E" w14:textId="17A718D6" w:rsidR="008B3698" w:rsidRPr="00A31B81" w:rsidRDefault="008B3698" w:rsidP="00BC7164">
      <w:pPr>
        <w:pStyle w:val="PI-1EMEASMCA"/>
        <w:numPr>
          <w:ilvl w:val="0"/>
          <w:numId w:val="25"/>
        </w:numPr>
        <w:tabs>
          <w:tab w:val="left" w:pos="567"/>
        </w:tabs>
        <w:ind w:left="142" w:hanging="142"/>
        <w:rPr>
          <w:bCs/>
        </w:rPr>
      </w:pPr>
      <w:bookmarkStart w:id="77" w:name="_Toc129243139"/>
      <w:bookmarkStart w:id="78" w:name="_Toc129243264"/>
      <w:r w:rsidRPr="00A31B81">
        <w:rPr>
          <w:bCs/>
        </w:rPr>
        <w:t>Kas yra AMISAN ir kam jis vartojamas</w:t>
      </w:r>
      <w:bookmarkEnd w:id="77"/>
      <w:bookmarkEnd w:id="78"/>
    </w:p>
    <w:p w14:paraId="2A748038" w14:textId="77777777" w:rsidR="008B3698" w:rsidRPr="00EE515C" w:rsidRDefault="008B3698" w:rsidP="00E301E1">
      <w:pPr>
        <w:pStyle w:val="BTEMEASMCA"/>
        <w:rPr>
          <w:lang w:val="pt-PT"/>
        </w:rPr>
      </w:pPr>
    </w:p>
    <w:p w14:paraId="5267B0B2" w14:textId="04A7937A" w:rsidR="008B3698" w:rsidRPr="00A31B81" w:rsidRDefault="008B3698" w:rsidP="008B3698">
      <w:pPr>
        <w:tabs>
          <w:tab w:val="left" w:pos="567"/>
        </w:tabs>
        <w:rPr>
          <w:sz w:val="22"/>
          <w:szCs w:val="22"/>
        </w:rPr>
      </w:pPr>
      <w:r w:rsidRPr="00A31B81">
        <w:rPr>
          <w:sz w:val="22"/>
          <w:szCs w:val="22"/>
        </w:rPr>
        <w:t xml:space="preserve">AMISAN veikia nervų ląstelių, jautrių dopaminui, aktyvumą. Ši medžiaga yra svarbi nervų veiklos reguliavimui, kuris sutrikdomas įvairiausiomis psichinėmis ligomis, pvz., </w:t>
      </w:r>
      <w:r w:rsidR="00FE69B8" w:rsidRPr="00A31B81">
        <w:rPr>
          <w:sz w:val="22"/>
          <w:szCs w:val="22"/>
        </w:rPr>
        <w:t>sergant š</w:t>
      </w:r>
      <w:r w:rsidRPr="00A31B81">
        <w:rPr>
          <w:sz w:val="22"/>
          <w:szCs w:val="22"/>
        </w:rPr>
        <w:t>izofrenija. AMISAN kaip vaistas veikia dopaminą, ypač tose smegenų dalyse, kurios turi tiesioginį ryšį su psichiniais sutrikimais. AMISAN neturi įtakos kit</w:t>
      </w:r>
      <w:r w:rsidR="00FE2E7C">
        <w:rPr>
          <w:sz w:val="22"/>
          <w:szCs w:val="22"/>
        </w:rPr>
        <w:t>oms medžiagoms</w:t>
      </w:r>
      <w:r w:rsidRPr="00A31B81">
        <w:rPr>
          <w:sz w:val="22"/>
          <w:szCs w:val="22"/>
        </w:rPr>
        <w:t>, kuri</w:t>
      </w:r>
      <w:r w:rsidR="00FE2E7C">
        <w:rPr>
          <w:sz w:val="22"/>
          <w:szCs w:val="22"/>
        </w:rPr>
        <w:t>os</w:t>
      </w:r>
      <w:r w:rsidRPr="00A31B81">
        <w:rPr>
          <w:sz w:val="22"/>
          <w:szCs w:val="22"/>
        </w:rPr>
        <w:t xml:space="preserve"> reguliuoja smegenų veiklą, o tai ypač naudinga, nes dėl to šalutinis poveikis pasireiškia retai.</w:t>
      </w:r>
    </w:p>
    <w:p w14:paraId="6EF27A06" w14:textId="77777777" w:rsidR="008B3698" w:rsidRPr="00A31B81" w:rsidRDefault="008B3698" w:rsidP="008B3698">
      <w:pPr>
        <w:tabs>
          <w:tab w:val="left" w:pos="567"/>
        </w:tabs>
        <w:rPr>
          <w:sz w:val="22"/>
          <w:szCs w:val="22"/>
        </w:rPr>
      </w:pPr>
    </w:p>
    <w:p w14:paraId="67401E74" w14:textId="2D8177C1" w:rsidR="008B3698" w:rsidRPr="00A31B81" w:rsidRDefault="008B3698" w:rsidP="008B3698">
      <w:pPr>
        <w:tabs>
          <w:tab w:val="left" w:pos="567"/>
        </w:tabs>
        <w:rPr>
          <w:sz w:val="22"/>
          <w:szCs w:val="22"/>
        </w:rPr>
      </w:pPr>
      <w:r w:rsidRPr="00A31B81">
        <w:rPr>
          <w:sz w:val="22"/>
          <w:szCs w:val="22"/>
        </w:rPr>
        <w:t xml:space="preserve">AMISAN vartojamas tiek ūminei, tiek lėtinei šizofrenijai gydyti. Jis labai gerai veikia </w:t>
      </w:r>
      <w:r w:rsidR="00A12D52" w:rsidRPr="00A31B81">
        <w:rPr>
          <w:sz w:val="22"/>
          <w:szCs w:val="22"/>
        </w:rPr>
        <w:t xml:space="preserve">pozityviuosius </w:t>
      </w:r>
      <w:r w:rsidRPr="00A31B81">
        <w:rPr>
          <w:sz w:val="22"/>
          <w:szCs w:val="22"/>
        </w:rPr>
        <w:t>simptomus (</w:t>
      </w:r>
      <w:r w:rsidR="00265C5C" w:rsidRPr="00A31B81">
        <w:rPr>
          <w:sz w:val="22"/>
          <w:szCs w:val="22"/>
        </w:rPr>
        <w:t>kliedesius</w:t>
      </w:r>
      <w:r w:rsidRPr="00A31B81">
        <w:rPr>
          <w:sz w:val="22"/>
          <w:szCs w:val="22"/>
        </w:rPr>
        <w:t xml:space="preserve">, haliucinacijas, mąstymo sutrikimus, neramumą, įtarimą ir kt.) ir </w:t>
      </w:r>
      <w:r w:rsidR="006073A1" w:rsidRPr="00A31B81">
        <w:rPr>
          <w:sz w:val="22"/>
          <w:szCs w:val="22"/>
        </w:rPr>
        <w:t>pirminius negatyviuosius</w:t>
      </w:r>
      <w:r w:rsidRPr="00A31B81">
        <w:rPr>
          <w:sz w:val="22"/>
          <w:szCs w:val="22"/>
        </w:rPr>
        <w:t xml:space="preserve"> simptomus (</w:t>
      </w:r>
      <w:r w:rsidR="00D351A4" w:rsidRPr="00A31B81">
        <w:rPr>
          <w:sz w:val="22"/>
          <w:szCs w:val="22"/>
        </w:rPr>
        <w:t>jausmų išblėsimas</w:t>
      </w:r>
      <w:r w:rsidRPr="00A31B81">
        <w:rPr>
          <w:sz w:val="22"/>
          <w:szCs w:val="22"/>
        </w:rPr>
        <w:t xml:space="preserve">, nerimas, socialinis ir emocinis </w:t>
      </w:r>
      <w:r w:rsidR="00D351A4" w:rsidRPr="00A31B81">
        <w:rPr>
          <w:sz w:val="22"/>
          <w:szCs w:val="22"/>
        </w:rPr>
        <w:t>uždarumas</w:t>
      </w:r>
      <w:r w:rsidRPr="00A31B81">
        <w:rPr>
          <w:sz w:val="22"/>
          <w:szCs w:val="22"/>
        </w:rPr>
        <w:t xml:space="preserve">, kaltės jausmas ir kt.). AMISAN taip pat turi labai teigiamą poveikį antriniams </w:t>
      </w:r>
      <w:r w:rsidR="000645F7" w:rsidRPr="00A31B81">
        <w:rPr>
          <w:sz w:val="22"/>
          <w:szCs w:val="22"/>
        </w:rPr>
        <w:t xml:space="preserve">negatyviesiems </w:t>
      </w:r>
      <w:r w:rsidRPr="00A31B81">
        <w:rPr>
          <w:sz w:val="22"/>
          <w:szCs w:val="22"/>
        </w:rPr>
        <w:t>simptomams, taip pat nuotaikos sutrikimams</w:t>
      </w:r>
      <w:r w:rsidR="0067595C" w:rsidRPr="00A31B81">
        <w:rPr>
          <w:sz w:val="22"/>
          <w:szCs w:val="22"/>
        </w:rPr>
        <w:t>, tok</w:t>
      </w:r>
      <w:r w:rsidR="007A3B78" w:rsidRPr="00A31B81">
        <w:rPr>
          <w:sz w:val="22"/>
          <w:szCs w:val="22"/>
        </w:rPr>
        <w:t>iems</w:t>
      </w:r>
      <w:r w:rsidR="0067595C" w:rsidRPr="00A31B81">
        <w:rPr>
          <w:sz w:val="22"/>
          <w:szCs w:val="22"/>
        </w:rPr>
        <w:t xml:space="preserve"> kaip </w:t>
      </w:r>
      <w:r w:rsidRPr="00A31B81">
        <w:rPr>
          <w:sz w:val="22"/>
          <w:szCs w:val="22"/>
        </w:rPr>
        <w:t>depresij</w:t>
      </w:r>
      <w:r w:rsidR="007A3B78" w:rsidRPr="00A31B81">
        <w:rPr>
          <w:sz w:val="22"/>
          <w:szCs w:val="22"/>
        </w:rPr>
        <w:t>a</w:t>
      </w:r>
      <w:r w:rsidRPr="00A31B81">
        <w:rPr>
          <w:sz w:val="22"/>
          <w:szCs w:val="22"/>
        </w:rPr>
        <w:t xml:space="preserve">, kuri gali atsirasti </w:t>
      </w:r>
      <w:r w:rsidR="006029AD">
        <w:rPr>
          <w:sz w:val="22"/>
          <w:szCs w:val="22"/>
        </w:rPr>
        <w:t xml:space="preserve">esant </w:t>
      </w:r>
      <w:r w:rsidR="006D056B" w:rsidRPr="00A31B81">
        <w:rPr>
          <w:sz w:val="22"/>
          <w:szCs w:val="22"/>
        </w:rPr>
        <w:t>pozityvia</w:t>
      </w:r>
      <w:r w:rsidR="0025401F" w:rsidRPr="00A31B81">
        <w:rPr>
          <w:sz w:val="22"/>
          <w:szCs w:val="22"/>
        </w:rPr>
        <w:t>jai</w:t>
      </w:r>
      <w:r w:rsidRPr="00A31B81">
        <w:rPr>
          <w:sz w:val="22"/>
          <w:szCs w:val="22"/>
        </w:rPr>
        <w:t xml:space="preserve"> šizofrenij</w:t>
      </w:r>
      <w:r w:rsidR="0025401F" w:rsidRPr="00A31B81">
        <w:rPr>
          <w:sz w:val="22"/>
          <w:szCs w:val="22"/>
        </w:rPr>
        <w:t>ai</w:t>
      </w:r>
      <w:r w:rsidRPr="00A31B81">
        <w:rPr>
          <w:sz w:val="22"/>
          <w:szCs w:val="22"/>
        </w:rPr>
        <w:t xml:space="preserve"> (su </w:t>
      </w:r>
      <w:proofErr w:type="spellStart"/>
      <w:r w:rsidR="00EB6334" w:rsidRPr="00A31B81">
        <w:rPr>
          <w:sz w:val="22"/>
          <w:szCs w:val="22"/>
        </w:rPr>
        <w:t>pozityv</w:t>
      </w:r>
      <w:r w:rsidR="007027B4">
        <w:rPr>
          <w:sz w:val="22"/>
          <w:szCs w:val="22"/>
        </w:rPr>
        <w:t>i</w:t>
      </w:r>
      <w:r w:rsidR="008F6FA8" w:rsidRPr="00A31B81">
        <w:rPr>
          <w:sz w:val="22"/>
          <w:szCs w:val="22"/>
        </w:rPr>
        <w:t>aisias</w:t>
      </w:r>
      <w:proofErr w:type="spellEnd"/>
      <w:r w:rsidR="008F6FA8" w:rsidRPr="00A31B81">
        <w:rPr>
          <w:sz w:val="22"/>
          <w:szCs w:val="22"/>
        </w:rPr>
        <w:t xml:space="preserve"> </w:t>
      </w:r>
      <w:r w:rsidRPr="00A31B81">
        <w:rPr>
          <w:sz w:val="22"/>
          <w:szCs w:val="22"/>
        </w:rPr>
        <w:t>simptomais).</w:t>
      </w:r>
    </w:p>
    <w:p w14:paraId="21DD4619" w14:textId="77777777" w:rsidR="008B3698" w:rsidRPr="00A31B81" w:rsidRDefault="008B3698" w:rsidP="008B3698">
      <w:pPr>
        <w:tabs>
          <w:tab w:val="left" w:pos="567"/>
        </w:tabs>
        <w:rPr>
          <w:sz w:val="22"/>
          <w:szCs w:val="22"/>
        </w:rPr>
      </w:pPr>
      <w:r w:rsidRPr="00A31B81">
        <w:rPr>
          <w:sz w:val="22"/>
          <w:szCs w:val="22"/>
        </w:rPr>
        <w:t>Vaistas skirtas suaugusiesiems.</w:t>
      </w:r>
    </w:p>
    <w:p w14:paraId="40D6ED85" w14:textId="77777777" w:rsidR="008B3698" w:rsidRPr="00A31B81" w:rsidRDefault="008B3698" w:rsidP="00E301E1">
      <w:pPr>
        <w:pStyle w:val="BTEMEASMCA"/>
      </w:pPr>
    </w:p>
    <w:p w14:paraId="1062E940" w14:textId="77777777" w:rsidR="008B3698" w:rsidRPr="00A31B81" w:rsidRDefault="008B3698" w:rsidP="00E301E1">
      <w:pPr>
        <w:pStyle w:val="BTEMEASMCA"/>
      </w:pPr>
    </w:p>
    <w:p w14:paraId="3D9AFF3D" w14:textId="14FD7068" w:rsidR="008B3698" w:rsidRPr="00A31B81" w:rsidRDefault="008B3698" w:rsidP="00BC7164">
      <w:pPr>
        <w:pStyle w:val="PI-1EMEASMCA"/>
        <w:numPr>
          <w:ilvl w:val="0"/>
          <w:numId w:val="25"/>
        </w:numPr>
        <w:tabs>
          <w:tab w:val="left" w:pos="567"/>
        </w:tabs>
        <w:ind w:left="142" w:hanging="142"/>
        <w:rPr>
          <w:bCs/>
        </w:rPr>
      </w:pPr>
      <w:bookmarkStart w:id="79" w:name="_Toc129243140"/>
      <w:bookmarkStart w:id="80" w:name="_Toc129243265"/>
      <w:r w:rsidRPr="00A31B81">
        <w:rPr>
          <w:bCs/>
        </w:rPr>
        <w:t>Kas žinotina prieš vartojant AMISAN</w:t>
      </w:r>
      <w:bookmarkEnd w:id="79"/>
      <w:bookmarkEnd w:id="80"/>
    </w:p>
    <w:p w14:paraId="7E3E8978" w14:textId="77777777" w:rsidR="008B3698" w:rsidRPr="00A31B81" w:rsidRDefault="008B3698" w:rsidP="00E301E1">
      <w:pPr>
        <w:pStyle w:val="BTEMEASMCA"/>
      </w:pPr>
    </w:p>
    <w:p w14:paraId="402CB748" w14:textId="41DEA7B0" w:rsidR="008B3698" w:rsidRPr="00A31B81" w:rsidRDefault="008B3698" w:rsidP="008B3698">
      <w:pPr>
        <w:pStyle w:val="PI-3EMEASMCA"/>
        <w:tabs>
          <w:tab w:val="left" w:pos="567"/>
        </w:tabs>
        <w:spacing w:line="240" w:lineRule="auto"/>
      </w:pPr>
      <w:r w:rsidRPr="00A31B81">
        <w:t xml:space="preserve">AMISAN vartoti </w:t>
      </w:r>
      <w:r w:rsidR="00AE4D48">
        <w:t>draudžiama</w:t>
      </w:r>
      <w:r w:rsidRPr="00A31B81">
        <w:t>:</w:t>
      </w:r>
    </w:p>
    <w:p w14:paraId="0E801435" w14:textId="7D2D55C3" w:rsidR="008B3698" w:rsidRPr="00EE515C" w:rsidRDefault="008B3698" w:rsidP="00BC7164">
      <w:pPr>
        <w:pStyle w:val="BT-EMEASMCA"/>
        <w:numPr>
          <w:ilvl w:val="0"/>
          <w:numId w:val="29"/>
        </w:numPr>
        <w:rPr>
          <w:noProof/>
          <w:lang w:val="lt-LT"/>
        </w:rPr>
      </w:pPr>
      <w:r w:rsidRPr="00EE515C">
        <w:rPr>
          <w:noProof/>
          <w:lang w:val="lt-LT"/>
        </w:rPr>
        <w:t>jeigu yra alergija amisulpridui arba bet kuriai pagalbinei</w:t>
      </w:r>
      <w:r w:rsidR="00B42D48" w:rsidRPr="00EE515C">
        <w:rPr>
          <w:noProof/>
          <w:lang w:val="lt-LT"/>
        </w:rPr>
        <w:t xml:space="preserve"> </w:t>
      </w:r>
      <w:r w:rsidR="00324880" w:rsidRPr="00EE515C">
        <w:rPr>
          <w:noProof/>
          <w:lang w:val="lt-LT"/>
        </w:rPr>
        <w:t>šio vaisto</w:t>
      </w:r>
      <w:r w:rsidRPr="00EE515C">
        <w:rPr>
          <w:noProof/>
          <w:lang w:val="lt-LT"/>
        </w:rPr>
        <w:t xml:space="preserve"> medžiagai (</w:t>
      </w:r>
      <w:r w:rsidR="00370AB1" w:rsidRPr="00EE515C">
        <w:rPr>
          <w:noProof/>
          <w:lang w:val="lt-LT"/>
        </w:rPr>
        <w:t xml:space="preserve">jos </w:t>
      </w:r>
      <w:r w:rsidRPr="00EE515C">
        <w:rPr>
          <w:noProof/>
          <w:lang w:val="lt-LT"/>
        </w:rPr>
        <w:t>išvard</w:t>
      </w:r>
      <w:r w:rsidR="005A1E7E" w:rsidRPr="00EE515C">
        <w:rPr>
          <w:noProof/>
          <w:lang w:val="lt-LT"/>
        </w:rPr>
        <w:t>ytos</w:t>
      </w:r>
      <w:r w:rsidRPr="00EE515C">
        <w:rPr>
          <w:noProof/>
          <w:lang w:val="lt-LT"/>
        </w:rPr>
        <w:t xml:space="preserve"> 6 skyriuje);</w:t>
      </w:r>
    </w:p>
    <w:p w14:paraId="629400EE" w14:textId="77777777" w:rsidR="008B3698" w:rsidRPr="00EE515C" w:rsidRDefault="008B3698" w:rsidP="00BC7164">
      <w:pPr>
        <w:pStyle w:val="BT-EMEASMCA"/>
        <w:numPr>
          <w:ilvl w:val="0"/>
          <w:numId w:val="29"/>
        </w:numPr>
        <w:rPr>
          <w:noProof/>
          <w:lang w:val="lt-LT"/>
        </w:rPr>
      </w:pPr>
      <w:r w:rsidRPr="00EE515C">
        <w:rPr>
          <w:noProof/>
          <w:lang w:val="lt-LT"/>
        </w:rPr>
        <w:t xml:space="preserve">jeigu sergate tam tikros rūšies vėžiu dėl kurio sutrinka hormono prolaktino sekrecija (prolaktinoma ar krūties vėžys); </w:t>
      </w:r>
    </w:p>
    <w:p w14:paraId="62F495D5" w14:textId="77777777" w:rsidR="008B3698" w:rsidRPr="00EE515C" w:rsidRDefault="008B3698" w:rsidP="00BC7164">
      <w:pPr>
        <w:pStyle w:val="BT-EMEASMCA"/>
        <w:numPr>
          <w:ilvl w:val="0"/>
          <w:numId w:val="29"/>
        </w:numPr>
        <w:rPr>
          <w:noProof/>
          <w:lang w:val="lt-LT"/>
        </w:rPr>
      </w:pPr>
      <w:r w:rsidRPr="00EE515C">
        <w:rPr>
          <w:noProof/>
          <w:lang w:val="lt-LT"/>
        </w:rPr>
        <w:t>jei sergate feochromocitoma (antinksčių augliu);</w:t>
      </w:r>
    </w:p>
    <w:p w14:paraId="5C24F161" w14:textId="77777777" w:rsidR="008B3698" w:rsidRPr="00EE515C" w:rsidRDefault="008B3698" w:rsidP="00BC7164">
      <w:pPr>
        <w:pStyle w:val="BT-EMEASMCA"/>
        <w:numPr>
          <w:ilvl w:val="0"/>
          <w:numId w:val="29"/>
        </w:numPr>
        <w:rPr>
          <w:noProof/>
          <w:lang w:val="lt-LT"/>
        </w:rPr>
      </w:pPr>
      <w:r w:rsidRPr="00EE515C">
        <w:rPr>
          <w:noProof/>
          <w:lang w:val="lt-LT"/>
        </w:rPr>
        <w:t>jei vartojate levodopos, skirtos Parkisono ligai gydyti;</w:t>
      </w:r>
    </w:p>
    <w:p w14:paraId="104D10C0" w14:textId="4F402043" w:rsidR="008B3698" w:rsidRPr="00A31B81" w:rsidRDefault="008B3698" w:rsidP="00BC7164">
      <w:pPr>
        <w:pStyle w:val="BT-EMEASMCA"/>
        <w:numPr>
          <w:ilvl w:val="0"/>
          <w:numId w:val="29"/>
        </w:numPr>
        <w:rPr>
          <w:noProof/>
        </w:rPr>
      </w:pPr>
      <w:r w:rsidRPr="00A31B81">
        <w:rPr>
          <w:noProof/>
        </w:rPr>
        <w:t>jei nesate lytiškai subrendęs</w:t>
      </w:r>
      <w:r w:rsidR="007027B4">
        <w:rPr>
          <w:noProof/>
        </w:rPr>
        <w:t>.</w:t>
      </w:r>
      <w:r w:rsidRPr="00A31B81">
        <w:rPr>
          <w:noProof/>
        </w:rPr>
        <w:t xml:space="preserve"> </w:t>
      </w:r>
    </w:p>
    <w:p w14:paraId="425428E8" w14:textId="77777777" w:rsidR="008B3698" w:rsidRPr="00A31B81" w:rsidRDefault="008B3698" w:rsidP="00E301E1">
      <w:pPr>
        <w:pStyle w:val="BTEMEASMCA"/>
      </w:pPr>
    </w:p>
    <w:p w14:paraId="31B22479" w14:textId="77777777" w:rsidR="008B3698" w:rsidRPr="00EE515C" w:rsidRDefault="008B3698" w:rsidP="00E301E1">
      <w:pPr>
        <w:pStyle w:val="BTEMEASMCA"/>
        <w:rPr>
          <w:b/>
          <w:bCs/>
        </w:rPr>
      </w:pPr>
      <w:r w:rsidRPr="00EE515C">
        <w:rPr>
          <w:b/>
          <w:bCs/>
        </w:rPr>
        <w:t xml:space="preserve">Įspėjimai ir atsargumo priemonės </w:t>
      </w:r>
    </w:p>
    <w:p w14:paraId="1A2E07C8" w14:textId="53B78529" w:rsidR="008B3698" w:rsidRPr="00A31B81" w:rsidRDefault="008B3698" w:rsidP="00E301E1">
      <w:pPr>
        <w:pStyle w:val="BTEMEASMCA"/>
      </w:pPr>
      <w:r w:rsidRPr="00A31B81">
        <w:t>Pasitarkite su gydytoju</w:t>
      </w:r>
      <w:r w:rsidR="00E87B44" w:rsidRPr="00A31B81">
        <w:t>,</w:t>
      </w:r>
      <w:r w:rsidRPr="00A31B81">
        <w:t xml:space="preserve"> prieš </w:t>
      </w:r>
      <w:r w:rsidR="001C70C1" w:rsidRPr="00B34FA1">
        <w:rPr>
          <w:szCs w:val="24"/>
        </w:rPr>
        <w:t xml:space="preserve">pradėdami vartoti </w:t>
      </w:r>
      <w:r w:rsidRPr="00A31B81">
        <w:t xml:space="preserve">AMISAN. </w:t>
      </w:r>
    </w:p>
    <w:p w14:paraId="72ED449E" w14:textId="3A654869" w:rsidR="008B3698" w:rsidRPr="00A31B81" w:rsidRDefault="008B3698" w:rsidP="00EE515C">
      <w:pPr>
        <w:pStyle w:val="BT-EMEASMCA"/>
        <w:numPr>
          <w:ilvl w:val="0"/>
          <w:numId w:val="40"/>
        </w:numPr>
        <w:rPr>
          <w:noProof/>
        </w:rPr>
      </w:pPr>
      <w:bookmarkStart w:id="81" w:name="_Hlk523218595"/>
      <w:r w:rsidRPr="00A31B81">
        <w:rPr>
          <w:noProof/>
        </w:rPr>
        <w:t xml:space="preserve">Vartojant didesnes negu rekomenduojama AMISAN dozes šizofrenijos gydymui, retais atvejais gali išsivystyti taip vadinamas </w:t>
      </w:r>
      <w:r w:rsidR="005E50B0" w:rsidRPr="00A31B81">
        <w:rPr>
          <w:noProof/>
        </w:rPr>
        <w:t xml:space="preserve">piktybinis </w:t>
      </w:r>
      <w:r w:rsidRPr="00A31B81">
        <w:rPr>
          <w:noProof/>
        </w:rPr>
        <w:t xml:space="preserve">neurolepsinis sindromas, kuris pasireiškia </w:t>
      </w:r>
      <w:r w:rsidRPr="00A31B81">
        <w:rPr>
          <w:noProof/>
        </w:rPr>
        <w:lastRenderedPageBreak/>
        <w:t>kitaip nepaaiškinama padidėjusia kūno temperatūra, raumenų sustingimu ir autonominės nervų sistemos sutrikim</w:t>
      </w:r>
      <w:r w:rsidR="00C133FF" w:rsidRPr="00A31B81">
        <w:rPr>
          <w:noProof/>
        </w:rPr>
        <w:t>ais</w:t>
      </w:r>
      <w:r w:rsidRPr="00A31B81">
        <w:rPr>
          <w:noProof/>
        </w:rPr>
        <w:t xml:space="preserve">, ir retais atvejais gali pasibaigti mirtimi. Jeigu pasitaikė toks atvejis, nedelsiant </w:t>
      </w:r>
      <w:r w:rsidR="003875BD" w:rsidRPr="00A31B81">
        <w:rPr>
          <w:noProof/>
        </w:rPr>
        <w:t xml:space="preserve">kreipkitės į </w:t>
      </w:r>
      <w:r w:rsidRPr="00A31B81">
        <w:rPr>
          <w:noProof/>
        </w:rPr>
        <w:t>gydytoją ir nutraukite vaisto vartojimą.</w:t>
      </w:r>
    </w:p>
    <w:bookmarkEnd w:id="81"/>
    <w:p w14:paraId="136E4DBF" w14:textId="58336B71" w:rsidR="008B3698" w:rsidRPr="00EE515C" w:rsidRDefault="00806929" w:rsidP="00EE515C">
      <w:pPr>
        <w:pStyle w:val="BT-EMEASMCA"/>
        <w:numPr>
          <w:ilvl w:val="0"/>
          <w:numId w:val="40"/>
        </w:numPr>
        <w:rPr>
          <w:noProof/>
          <w:lang w:val="pt-PT"/>
        </w:rPr>
      </w:pPr>
      <w:r w:rsidRPr="00806929">
        <w:rPr>
          <w:noProof/>
        </w:rPr>
        <w:t xml:space="preserve">Jeigu gydymo metu atsiranda raumenų sustingimas arba raumenų </w:t>
      </w:r>
      <w:r w:rsidR="0014129A">
        <w:rPr>
          <w:noProof/>
        </w:rPr>
        <w:t>nykimas</w:t>
      </w:r>
      <w:r w:rsidRPr="00806929">
        <w:rPr>
          <w:noProof/>
        </w:rPr>
        <w:t>, susijęs su raumenų skausmu (rabdomiolizė), padažnėjęs kvėpavimas, prakaitavimas ir sąmonės sutrikimas (</w:t>
      </w:r>
      <w:r w:rsidR="009A3E07" w:rsidRPr="009A3E07">
        <w:rPr>
          <w:noProof/>
        </w:rPr>
        <w:t>apsnūdimas</w:t>
      </w:r>
      <w:r w:rsidRPr="00806929">
        <w:rPr>
          <w:noProof/>
        </w:rPr>
        <w:t>/mieguistumas)</w:t>
      </w:r>
      <w:r w:rsidR="00D0122C">
        <w:rPr>
          <w:noProof/>
        </w:rPr>
        <w:t>,</w:t>
      </w:r>
      <w:r w:rsidRPr="00806929">
        <w:rPr>
          <w:noProof/>
        </w:rPr>
        <w:t xml:space="preserve"> ir nepaaiškinamas karščiavimas: nedelsdami nutraukite gydymą ir kreipkitės į gydytoją, nes šie simptomai gali būti </w:t>
      </w:r>
      <w:r w:rsidR="008A4C89">
        <w:rPr>
          <w:noProof/>
        </w:rPr>
        <w:t xml:space="preserve">požymiai </w:t>
      </w:r>
      <w:r w:rsidRPr="00806929">
        <w:rPr>
          <w:noProof/>
        </w:rPr>
        <w:t>ret</w:t>
      </w:r>
      <w:r w:rsidR="008A4C89">
        <w:rPr>
          <w:noProof/>
        </w:rPr>
        <w:t>o</w:t>
      </w:r>
      <w:r w:rsidRPr="00806929">
        <w:rPr>
          <w:noProof/>
        </w:rPr>
        <w:t xml:space="preserve"> sindrom</w:t>
      </w:r>
      <w:r w:rsidR="008A4C89">
        <w:rPr>
          <w:noProof/>
        </w:rPr>
        <w:t>o</w:t>
      </w:r>
      <w:r w:rsidRPr="00806929">
        <w:rPr>
          <w:noProof/>
        </w:rPr>
        <w:t>, vadinam</w:t>
      </w:r>
      <w:r w:rsidR="008A4C89">
        <w:rPr>
          <w:noProof/>
        </w:rPr>
        <w:t>o</w:t>
      </w:r>
      <w:r w:rsidRPr="00806929">
        <w:rPr>
          <w:noProof/>
        </w:rPr>
        <w:t xml:space="preserve"> piktybiniu neurolepsiniu sindromu, kuris gali baigtis mirtimi (žr. 4 skyrių).</w:t>
      </w:r>
      <w:r>
        <w:rPr>
          <w:noProof/>
        </w:rPr>
        <w:t xml:space="preserve"> </w:t>
      </w:r>
      <w:r w:rsidR="008B3698" w:rsidRPr="00EE515C">
        <w:rPr>
          <w:noProof/>
          <w:lang w:val="pt-PT"/>
        </w:rPr>
        <w:t xml:space="preserve">Jeigu sergate Parkinsono liga, vartoti AMISAN gali būti pavojinga, nes gali sustiprėti ligos eiga. </w:t>
      </w:r>
    </w:p>
    <w:p w14:paraId="09A9650B" w14:textId="77777777" w:rsidR="008B3698" w:rsidRPr="00EE515C" w:rsidRDefault="008B3698" w:rsidP="00EE515C">
      <w:pPr>
        <w:pStyle w:val="BT-EMEASMCA"/>
        <w:numPr>
          <w:ilvl w:val="0"/>
          <w:numId w:val="40"/>
        </w:numPr>
        <w:rPr>
          <w:noProof/>
          <w:lang w:val="pt-PT"/>
        </w:rPr>
      </w:pPr>
      <w:r w:rsidRPr="00EE515C">
        <w:rPr>
          <w:noProof/>
          <w:lang w:val="pt-PT"/>
        </w:rPr>
        <w:t>Jeigu Jūsų širdies ritmas sulėtėjęs ar Jūs vartojate vaistų, retinančių širdies ritmą, gydytojas atidžiai stebės Jūsų būklę.</w:t>
      </w:r>
    </w:p>
    <w:p w14:paraId="42960381" w14:textId="77777777" w:rsidR="008B3698" w:rsidRPr="00EE515C" w:rsidRDefault="008B3698" w:rsidP="00EE515C">
      <w:pPr>
        <w:pStyle w:val="BT-EMEASMCA"/>
        <w:numPr>
          <w:ilvl w:val="0"/>
          <w:numId w:val="40"/>
        </w:numPr>
        <w:rPr>
          <w:noProof/>
          <w:lang w:val="pt-PT"/>
        </w:rPr>
      </w:pPr>
      <w:r w:rsidRPr="00EE515C">
        <w:rPr>
          <w:noProof/>
          <w:lang w:val="pt-PT"/>
        </w:rPr>
        <w:t>Pacientai, sergantys širdies ir kraujagyslių ligomis, turi reguliariai lankytis pas gydytoją.</w:t>
      </w:r>
    </w:p>
    <w:p w14:paraId="101141A9" w14:textId="1BEF874A" w:rsidR="008B3698" w:rsidRPr="00EE515C" w:rsidRDefault="008B3698" w:rsidP="00EE515C">
      <w:pPr>
        <w:pStyle w:val="BT-EMEASMCA"/>
        <w:numPr>
          <w:ilvl w:val="0"/>
          <w:numId w:val="40"/>
        </w:numPr>
        <w:rPr>
          <w:noProof/>
          <w:lang w:val="pt-PT"/>
        </w:rPr>
      </w:pPr>
      <w:r w:rsidRPr="00EE515C">
        <w:rPr>
          <w:noProof/>
          <w:lang w:val="pt-PT"/>
        </w:rPr>
        <w:t>Senyv</w:t>
      </w:r>
      <w:r w:rsidR="00633A93" w:rsidRPr="00EE515C">
        <w:rPr>
          <w:noProof/>
          <w:lang w:val="pt-PT"/>
        </w:rPr>
        <w:t>i</w:t>
      </w:r>
      <w:r w:rsidRPr="00EE515C">
        <w:rPr>
          <w:noProof/>
          <w:lang w:val="pt-PT"/>
        </w:rPr>
        <w:t xml:space="preserve"> pacientai, sergantys rimtomis psichinėmis ligomis, susijusiomis su silpnaprotyste, turi būti gydomi šiuo vaistu atsargiai.</w:t>
      </w:r>
    </w:p>
    <w:p w14:paraId="0110A30D" w14:textId="2A802F15" w:rsidR="008B3698" w:rsidRPr="00EE515C" w:rsidRDefault="00A361E7" w:rsidP="00EE515C">
      <w:pPr>
        <w:pStyle w:val="BT-EMEASMCA"/>
        <w:numPr>
          <w:ilvl w:val="0"/>
          <w:numId w:val="40"/>
        </w:numPr>
        <w:rPr>
          <w:noProof/>
          <w:lang w:val="pt-PT"/>
        </w:rPr>
      </w:pPr>
      <w:r w:rsidRPr="00EE515C">
        <w:rPr>
          <w:noProof/>
          <w:lang w:val="pt-PT"/>
        </w:rPr>
        <w:t>Kreipkitės į</w:t>
      </w:r>
      <w:r w:rsidR="008B3698" w:rsidRPr="00EE515C">
        <w:rPr>
          <w:noProof/>
          <w:lang w:val="pt-PT"/>
        </w:rPr>
        <w:t xml:space="preserve"> gydytoj</w:t>
      </w:r>
      <w:r w:rsidR="00986EFB" w:rsidRPr="00EE515C">
        <w:rPr>
          <w:noProof/>
          <w:lang w:val="pt-PT"/>
        </w:rPr>
        <w:t>ą</w:t>
      </w:r>
      <w:r w:rsidR="008B3698" w:rsidRPr="00EE515C">
        <w:rPr>
          <w:noProof/>
          <w:lang w:val="pt-PT"/>
        </w:rPr>
        <w:t>, jeigu Jūs ar kas nors iš Jūsų šeimos narių turi ar turėjo kraujo krešėjimo sutrikimų (embolija, kraujagyslių blokada), nes šio tipo vaistai gali skatinti kraujo krešulių formavimasi kraujagyslėse.</w:t>
      </w:r>
    </w:p>
    <w:p w14:paraId="764BD51A" w14:textId="617C7EA3" w:rsidR="008B3698" w:rsidRPr="00EE515C" w:rsidRDefault="008B3698" w:rsidP="00EE515C">
      <w:pPr>
        <w:pStyle w:val="BT-EMEASMCA"/>
        <w:numPr>
          <w:ilvl w:val="0"/>
          <w:numId w:val="40"/>
        </w:numPr>
        <w:rPr>
          <w:noProof/>
          <w:lang w:val="pt-PT"/>
        </w:rPr>
      </w:pPr>
      <w:r w:rsidRPr="00EE515C">
        <w:rPr>
          <w:noProof/>
          <w:lang w:val="pt-PT"/>
        </w:rPr>
        <w:t>Pacientų, sergančių cukriniu diabetu ar pacientų, turinčių cukrinio diabeto rizikos faktorių, pradėjusių vartoti AMISAN</w:t>
      </w:r>
      <w:r w:rsidR="005309F5" w:rsidRPr="00EE515C">
        <w:rPr>
          <w:noProof/>
          <w:lang w:val="pt-PT"/>
        </w:rPr>
        <w:t xml:space="preserve">, </w:t>
      </w:r>
      <w:r w:rsidRPr="00EE515C">
        <w:rPr>
          <w:noProof/>
          <w:lang w:val="pt-PT"/>
        </w:rPr>
        <w:t>cukraus kiekį kraujyje</w:t>
      </w:r>
      <w:r w:rsidR="00AE69A4" w:rsidRPr="00EE515C">
        <w:rPr>
          <w:noProof/>
          <w:lang w:val="pt-PT"/>
        </w:rPr>
        <w:t xml:space="preserve"> tur</w:t>
      </w:r>
      <w:r w:rsidR="00BF5683" w:rsidRPr="00EE515C">
        <w:rPr>
          <w:noProof/>
          <w:lang w:val="pt-PT"/>
        </w:rPr>
        <w:t>i</w:t>
      </w:r>
      <w:r w:rsidR="00AE69A4" w:rsidRPr="00EE515C">
        <w:rPr>
          <w:noProof/>
          <w:lang w:val="pt-PT"/>
        </w:rPr>
        <w:t xml:space="preserve"> stebėti gydytojas</w:t>
      </w:r>
      <w:r w:rsidRPr="00EE515C">
        <w:rPr>
          <w:noProof/>
          <w:lang w:val="pt-PT"/>
        </w:rPr>
        <w:t>.</w:t>
      </w:r>
    </w:p>
    <w:p w14:paraId="563B4D2B" w14:textId="00131154" w:rsidR="008B3698" w:rsidRPr="00EE515C" w:rsidRDefault="008B3698" w:rsidP="00EE515C">
      <w:pPr>
        <w:pStyle w:val="BT-EMEASMCA"/>
        <w:numPr>
          <w:ilvl w:val="0"/>
          <w:numId w:val="40"/>
        </w:numPr>
        <w:rPr>
          <w:noProof/>
          <w:lang w:val="pt-PT"/>
        </w:rPr>
      </w:pPr>
      <w:r w:rsidRPr="00EE515C">
        <w:rPr>
          <w:noProof/>
          <w:lang w:val="pt-PT"/>
        </w:rPr>
        <w:t xml:space="preserve">Pacientams, sergantiems </w:t>
      </w:r>
      <w:r w:rsidR="00AE69A4" w:rsidRPr="00EE515C">
        <w:rPr>
          <w:noProof/>
          <w:lang w:val="pt-PT"/>
        </w:rPr>
        <w:t>e</w:t>
      </w:r>
      <w:r w:rsidRPr="00EE515C">
        <w:rPr>
          <w:noProof/>
          <w:lang w:val="pt-PT"/>
        </w:rPr>
        <w:t>pilepsija, AMISAN gali padidinti epileptinių traukulių tikimybę.</w:t>
      </w:r>
    </w:p>
    <w:p w14:paraId="3C0C4044" w14:textId="068CB6A4" w:rsidR="008B3698" w:rsidRPr="00EE515C" w:rsidRDefault="008B3698" w:rsidP="00EE515C">
      <w:pPr>
        <w:pStyle w:val="BT-EMEASMCA"/>
        <w:numPr>
          <w:ilvl w:val="0"/>
          <w:numId w:val="40"/>
        </w:numPr>
        <w:rPr>
          <w:noProof/>
          <w:lang w:val="pt-PT"/>
        </w:rPr>
      </w:pPr>
      <w:r w:rsidRPr="00EE515C">
        <w:rPr>
          <w:noProof/>
          <w:lang w:val="pt-PT"/>
        </w:rPr>
        <w:t>Senyv</w:t>
      </w:r>
      <w:r w:rsidR="002212B9" w:rsidRPr="00EE515C">
        <w:rPr>
          <w:noProof/>
          <w:lang w:val="pt-PT"/>
        </w:rPr>
        <w:t>iems</w:t>
      </w:r>
      <w:r w:rsidRPr="00EE515C">
        <w:rPr>
          <w:noProof/>
          <w:lang w:val="pt-PT"/>
        </w:rPr>
        <w:t xml:space="preserve"> pacientams gali sumažėti kraujo spaudimas ir atsirasti slopinimas.</w:t>
      </w:r>
    </w:p>
    <w:p w14:paraId="3D0A3BC8" w14:textId="5F475637" w:rsidR="008B3698" w:rsidRPr="00EE515C" w:rsidRDefault="008B3698" w:rsidP="00EE515C">
      <w:pPr>
        <w:pStyle w:val="BT-EMEASMCA"/>
        <w:numPr>
          <w:ilvl w:val="0"/>
          <w:numId w:val="40"/>
        </w:numPr>
        <w:rPr>
          <w:noProof/>
          <w:lang w:val="fi-FI"/>
        </w:rPr>
      </w:pPr>
      <w:r w:rsidRPr="00EE515C">
        <w:rPr>
          <w:noProof/>
          <w:lang w:val="fi-FI"/>
        </w:rPr>
        <w:t>Norint nustoti vartoti AMISAN, tai reikia padaryti laipsniškai. Iš karto nustojus vartoti vaisto, gali atsirasti nutraukimo sindromas (pvz.</w:t>
      </w:r>
      <w:r w:rsidR="00A14CF6" w:rsidRPr="00EE515C">
        <w:rPr>
          <w:noProof/>
          <w:lang w:val="fi-FI"/>
        </w:rPr>
        <w:t>,</w:t>
      </w:r>
      <w:r w:rsidRPr="00EE515C">
        <w:rPr>
          <w:noProof/>
          <w:lang w:val="fi-FI"/>
        </w:rPr>
        <w:t xml:space="preserve"> nevalingi judesiai).</w:t>
      </w:r>
    </w:p>
    <w:p w14:paraId="4CA441A5" w14:textId="77777777" w:rsidR="008B3698" w:rsidRPr="00EE515C" w:rsidRDefault="008B3698" w:rsidP="00EE515C">
      <w:pPr>
        <w:pStyle w:val="BT-EMEASMCA"/>
        <w:numPr>
          <w:ilvl w:val="0"/>
          <w:numId w:val="40"/>
        </w:numPr>
        <w:rPr>
          <w:noProof/>
          <w:lang w:val="fi-FI"/>
        </w:rPr>
      </w:pPr>
      <w:r w:rsidRPr="00EE515C">
        <w:rPr>
          <w:noProof/>
          <w:lang w:val="fi-FI"/>
        </w:rPr>
        <w:t>Vartojant AMISAN, gali sumažėti tam tikro tipo baltųjų kraujo kūnelių kiekis, kas gali sukelti nepaaiškinamą infekciją ar karščiavimą.</w:t>
      </w:r>
    </w:p>
    <w:p w14:paraId="5477368D" w14:textId="5F091CB9" w:rsidR="008B3698" w:rsidRPr="00EE515C" w:rsidRDefault="008B3698" w:rsidP="00EE515C">
      <w:pPr>
        <w:pStyle w:val="BT-EMEASMCA"/>
        <w:numPr>
          <w:ilvl w:val="0"/>
          <w:numId w:val="40"/>
        </w:numPr>
        <w:rPr>
          <w:noProof/>
          <w:lang w:val="fi-FI"/>
        </w:rPr>
      </w:pPr>
      <w:r w:rsidRPr="00EE515C">
        <w:rPr>
          <w:noProof/>
          <w:lang w:val="fi-FI"/>
        </w:rPr>
        <w:t xml:space="preserve">Jeigu Jūs ar kas nors Jūsų šeimoje serga krūties vėžiu, gydytojas </w:t>
      </w:r>
      <w:r w:rsidR="00C81584" w:rsidRPr="00EE515C">
        <w:rPr>
          <w:noProof/>
          <w:lang w:val="fi-FI"/>
        </w:rPr>
        <w:t xml:space="preserve">turėtų </w:t>
      </w:r>
      <w:r w:rsidRPr="00EE515C">
        <w:rPr>
          <w:noProof/>
          <w:lang w:val="fi-FI"/>
        </w:rPr>
        <w:t>Jus stebė</w:t>
      </w:r>
      <w:r w:rsidR="00FE0503" w:rsidRPr="00EE515C">
        <w:rPr>
          <w:noProof/>
          <w:lang w:val="fi-FI"/>
        </w:rPr>
        <w:t>ti</w:t>
      </w:r>
      <w:r w:rsidRPr="00EE515C">
        <w:rPr>
          <w:noProof/>
          <w:lang w:val="fi-FI"/>
        </w:rPr>
        <w:t xml:space="preserve"> atidžiai.</w:t>
      </w:r>
    </w:p>
    <w:p w14:paraId="7C74905E" w14:textId="7B9FDE10" w:rsidR="008B3698" w:rsidRPr="00A31B81" w:rsidRDefault="008B3698" w:rsidP="00EE515C">
      <w:pPr>
        <w:pStyle w:val="BT-EMEASMCA"/>
        <w:numPr>
          <w:ilvl w:val="0"/>
          <w:numId w:val="40"/>
        </w:numPr>
        <w:rPr>
          <w:noProof/>
        </w:rPr>
      </w:pPr>
      <w:r w:rsidRPr="00EE515C">
        <w:rPr>
          <w:noProof/>
          <w:lang w:val="fi-FI"/>
        </w:rPr>
        <w:t xml:space="preserve">Jeigu vartojate AMISAN, Jums gali išsivystyti nepiktybinis hipofizės navikas ir dėl to sutrikti rega, bei atsirasti galvos skausmas. </w:t>
      </w:r>
      <w:r w:rsidRPr="00A31B81">
        <w:rPr>
          <w:noProof/>
        </w:rPr>
        <w:t xml:space="preserve">Tokiu atveju gydytojas Jums </w:t>
      </w:r>
      <w:r w:rsidR="00B65826" w:rsidRPr="00A31B81">
        <w:rPr>
          <w:noProof/>
        </w:rPr>
        <w:t xml:space="preserve">atliks </w:t>
      </w:r>
      <w:r w:rsidRPr="00A31B81">
        <w:rPr>
          <w:noProof/>
        </w:rPr>
        <w:t>galvos tyrimus.</w:t>
      </w:r>
    </w:p>
    <w:p w14:paraId="1ED35B7D" w14:textId="48AB1433" w:rsidR="008B3698" w:rsidRPr="00A31B81" w:rsidRDefault="008B3698" w:rsidP="003506E4">
      <w:pPr>
        <w:tabs>
          <w:tab w:val="left" w:pos="567"/>
        </w:tabs>
        <w:autoSpaceDE w:val="0"/>
        <w:autoSpaceDN w:val="0"/>
        <w:adjustRightInd w:val="0"/>
        <w:rPr>
          <w:sz w:val="22"/>
          <w:szCs w:val="22"/>
        </w:rPr>
      </w:pPr>
    </w:p>
    <w:p w14:paraId="6632C729" w14:textId="2C08CB6E" w:rsidR="00DB7BC7" w:rsidRPr="00A31B81" w:rsidRDefault="00DB7BC7" w:rsidP="008B3698">
      <w:pPr>
        <w:tabs>
          <w:tab w:val="left" w:pos="567"/>
        </w:tabs>
        <w:autoSpaceDE w:val="0"/>
        <w:autoSpaceDN w:val="0"/>
        <w:adjustRightInd w:val="0"/>
        <w:rPr>
          <w:sz w:val="22"/>
          <w:szCs w:val="22"/>
        </w:rPr>
      </w:pPr>
      <w:r w:rsidRPr="00A31B81">
        <w:rPr>
          <w:sz w:val="22"/>
          <w:szCs w:val="22"/>
        </w:rPr>
        <w:t xml:space="preserve">Gauta pranešimų apie </w:t>
      </w:r>
      <w:r w:rsidR="00650845" w:rsidRPr="00A31B81">
        <w:rPr>
          <w:sz w:val="22"/>
          <w:szCs w:val="22"/>
        </w:rPr>
        <w:t>sunkius</w:t>
      </w:r>
      <w:r w:rsidRPr="00A31B81">
        <w:rPr>
          <w:sz w:val="22"/>
          <w:szCs w:val="22"/>
        </w:rPr>
        <w:t xml:space="preserve"> kepenų sutrikimus vartojant </w:t>
      </w:r>
      <w:proofErr w:type="spellStart"/>
      <w:r w:rsidRPr="00A31B81">
        <w:rPr>
          <w:sz w:val="22"/>
          <w:szCs w:val="22"/>
        </w:rPr>
        <w:t>amisulpridą</w:t>
      </w:r>
      <w:proofErr w:type="spellEnd"/>
      <w:r w:rsidRPr="00A31B81">
        <w:rPr>
          <w:sz w:val="22"/>
          <w:szCs w:val="22"/>
        </w:rPr>
        <w:t xml:space="preserve">. Nedelsdami </w:t>
      </w:r>
      <w:r w:rsidR="00650845" w:rsidRPr="00A31B81">
        <w:rPr>
          <w:sz w:val="22"/>
          <w:szCs w:val="22"/>
        </w:rPr>
        <w:t>kreipkitės į</w:t>
      </w:r>
      <w:r w:rsidRPr="00A31B81">
        <w:rPr>
          <w:sz w:val="22"/>
          <w:szCs w:val="22"/>
        </w:rPr>
        <w:t xml:space="preserve"> gydytoj</w:t>
      </w:r>
      <w:r w:rsidR="00650845" w:rsidRPr="00A31B81">
        <w:rPr>
          <w:sz w:val="22"/>
          <w:szCs w:val="22"/>
        </w:rPr>
        <w:t>ą</w:t>
      </w:r>
      <w:r w:rsidRPr="00A31B81">
        <w:rPr>
          <w:sz w:val="22"/>
          <w:szCs w:val="22"/>
        </w:rPr>
        <w:t xml:space="preserve">, jei </w:t>
      </w:r>
      <w:r w:rsidR="00650845" w:rsidRPr="00A31B81">
        <w:rPr>
          <w:sz w:val="22"/>
          <w:szCs w:val="22"/>
        </w:rPr>
        <w:t>pasireiškė</w:t>
      </w:r>
      <w:r w:rsidRPr="00A31B81">
        <w:rPr>
          <w:sz w:val="22"/>
          <w:szCs w:val="22"/>
        </w:rPr>
        <w:t xml:space="preserve"> nuovarg</w:t>
      </w:r>
      <w:r w:rsidR="00650845" w:rsidRPr="00A31B81">
        <w:rPr>
          <w:sz w:val="22"/>
          <w:szCs w:val="22"/>
        </w:rPr>
        <w:t>is</w:t>
      </w:r>
      <w:r w:rsidRPr="00A31B81">
        <w:rPr>
          <w:sz w:val="22"/>
          <w:szCs w:val="22"/>
        </w:rPr>
        <w:t>, apetito praradim</w:t>
      </w:r>
      <w:r w:rsidR="00650845" w:rsidRPr="00A31B81">
        <w:rPr>
          <w:sz w:val="22"/>
          <w:szCs w:val="22"/>
        </w:rPr>
        <w:t>as</w:t>
      </w:r>
      <w:r w:rsidRPr="00A31B81">
        <w:rPr>
          <w:sz w:val="22"/>
          <w:szCs w:val="22"/>
        </w:rPr>
        <w:t>, pykinim</w:t>
      </w:r>
      <w:r w:rsidR="00650845" w:rsidRPr="00A31B81">
        <w:rPr>
          <w:sz w:val="22"/>
          <w:szCs w:val="22"/>
        </w:rPr>
        <w:t>as</w:t>
      </w:r>
      <w:r w:rsidRPr="00A31B81">
        <w:rPr>
          <w:sz w:val="22"/>
          <w:szCs w:val="22"/>
        </w:rPr>
        <w:t>, vėmim</w:t>
      </w:r>
      <w:r w:rsidR="00650845" w:rsidRPr="00A31B81">
        <w:rPr>
          <w:sz w:val="22"/>
          <w:szCs w:val="22"/>
        </w:rPr>
        <w:t>as</w:t>
      </w:r>
      <w:r w:rsidRPr="00A31B81">
        <w:rPr>
          <w:sz w:val="22"/>
          <w:szCs w:val="22"/>
        </w:rPr>
        <w:t>, pilvo skausm</w:t>
      </w:r>
      <w:r w:rsidR="00650845" w:rsidRPr="00A31B81">
        <w:rPr>
          <w:sz w:val="22"/>
          <w:szCs w:val="22"/>
        </w:rPr>
        <w:t>as</w:t>
      </w:r>
      <w:r w:rsidRPr="00A31B81">
        <w:rPr>
          <w:sz w:val="22"/>
          <w:szCs w:val="22"/>
        </w:rPr>
        <w:t xml:space="preserve"> ar</w:t>
      </w:r>
      <w:r w:rsidR="00650845" w:rsidRPr="00A31B81">
        <w:rPr>
          <w:sz w:val="22"/>
          <w:szCs w:val="22"/>
        </w:rPr>
        <w:t>ba</w:t>
      </w:r>
      <w:r w:rsidRPr="00A31B81">
        <w:rPr>
          <w:sz w:val="22"/>
          <w:szCs w:val="22"/>
        </w:rPr>
        <w:t xml:space="preserve"> akių ar odos pageltim</w:t>
      </w:r>
      <w:r w:rsidR="00650845" w:rsidRPr="00A31B81">
        <w:rPr>
          <w:sz w:val="22"/>
          <w:szCs w:val="22"/>
        </w:rPr>
        <w:t>as</w:t>
      </w:r>
      <w:r w:rsidRPr="00A31B81">
        <w:rPr>
          <w:sz w:val="22"/>
          <w:szCs w:val="22"/>
        </w:rPr>
        <w:t>.</w:t>
      </w:r>
    </w:p>
    <w:p w14:paraId="6EEEA70E" w14:textId="77777777" w:rsidR="00DB7BC7" w:rsidRPr="00A31B81" w:rsidRDefault="00DB7BC7" w:rsidP="008B3698">
      <w:pPr>
        <w:tabs>
          <w:tab w:val="left" w:pos="567"/>
        </w:tabs>
        <w:autoSpaceDE w:val="0"/>
        <w:autoSpaceDN w:val="0"/>
        <w:adjustRightInd w:val="0"/>
        <w:rPr>
          <w:sz w:val="22"/>
          <w:szCs w:val="22"/>
        </w:rPr>
      </w:pPr>
    </w:p>
    <w:p w14:paraId="2D698F45" w14:textId="77777777" w:rsidR="008B3698" w:rsidRPr="00A31B81" w:rsidRDefault="008B3698" w:rsidP="008B3698">
      <w:pPr>
        <w:pStyle w:val="PI-3EMEASMCA"/>
        <w:tabs>
          <w:tab w:val="left" w:pos="567"/>
        </w:tabs>
        <w:spacing w:line="240" w:lineRule="auto"/>
      </w:pPr>
      <w:r w:rsidRPr="00A31B81">
        <w:t>Kiti vaistai ir AMISAN</w:t>
      </w:r>
    </w:p>
    <w:p w14:paraId="45AA2122" w14:textId="3F170B7E" w:rsidR="008B3698" w:rsidRPr="00EE515C" w:rsidRDefault="008B3698" w:rsidP="00E301E1">
      <w:pPr>
        <w:pStyle w:val="BTEMEASMCA"/>
        <w:rPr>
          <w:lang w:val="lt-LT"/>
        </w:rPr>
      </w:pPr>
      <w:r w:rsidRPr="00EE515C">
        <w:rPr>
          <w:lang w:val="lt-LT"/>
        </w:rPr>
        <w:t xml:space="preserve">Jeigu vartojate ar neseniai vartojote kitų vaistų arba dėl to nesate tikri, apie tai pasakykite gydytojui arba vaistininkui. </w:t>
      </w:r>
    </w:p>
    <w:p w14:paraId="2AC5F1BD" w14:textId="77777777"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AMISAN negalima vartoti kartu su šiais vaistais: </w:t>
      </w:r>
    </w:p>
    <w:p w14:paraId="06D7B814" w14:textId="5858DEC5" w:rsidR="008B3698" w:rsidRPr="00EE515C" w:rsidRDefault="008B3698" w:rsidP="00BC7164">
      <w:pPr>
        <w:pStyle w:val="BT-EMEASMCA"/>
        <w:rPr>
          <w:noProof/>
          <w:lang w:val="lt-LT"/>
        </w:rPr>
      </w:pPr>
      <w:r w:rsidRPr="00EE515C">
        <w:rPr>
          <w:noProof/>
          <w:lang w:val="lt-LT"/>
        </w:rPr>
        <w:t>levodopa, skirta Parkinsono ligai gydyti</w:t>
      </w:r>
      <w:r w:rsidR="0010684F" w:rsidRPr="00EE515C">
        <w:rPr>
          <w:noProof/>
          <w:lang w:val="lt-LT"/>
        </w:rPr>
        <w:t>;</w:t>
      </w:r>
    </w:p>
    <w:p w14:paraId="1CBD97A2" w14:textId="69DB0AC7" w:rsidR="008B3698" w:rsidRPr="00EE515C" w:rsidRDefault="00E72A25" w:rsidP="00BC7164">
      <w:pPr>
        <w:pStyle w:val="BT-EMEASMCA"/>
        <w:rPr>
          <w:noProof/>
          <w:lang w:val="lt-LT"/>
        </w:rPr>
      </w:pPr>
      <w:r w:rsidRPr="00EE515C">
        <w:rPr>
          <w:noProof/>
          <w:lang w:val="lt-LT"/>
        </w:rPr>
        <w:t xml:space="preserve">vaistais, </w:t>
      </w:r>
      <w:r w:rsidR="008B3698" w:rsidRPr="00EE515C">
        <w:rPr>
          <w:noProof/>
          <w:lang w:val="lt-LT"/>
        </w:rPr>
        <w:t>vadinamais dopamino agonistais (pvz.</w:t>
      </w:r>
      <w:r w:rsidR="0052277C" w:rsidRPr="00EE515C">
        <w:rPr>
          <w:noProof/>
          <w:lang w:val="lt-LT"/>
        </w:rPr>
        <w:t>,</w:t>
      </w:r>
      <w:r w:rsidR="008B3698" w:rsidRPr="00EE515C">
        <w:rPr>
          <w:noProof/>
          <w:lang w:val="lt-LT"/>
        </w:rPr>
        <w:t xml:space="preserve"> ropiniroliu ar bromokriptinu).</w:t>
      </w:r>
    </w:p>
    <w:p w14:paraId="306ED674" w14:textId="77777777" w:rsidR="008B3698" w:rsidRPr="00A31B81" w:rsidRDefault="008B3698" w:rsidP="008B3698">
      <w:pPr>
        <w:tabs>
          <w:tab w:val="left" w:pos="567"/>
        </w:tabs>
        <w:autoSpaceDE w:val="0"/>
        <w:autoSpaceDN w:val="0"/>
        <w:adjustRightInd w:val="0"/>
        <w:rPr>
          <w:sz w:val="22"/>
          <w:szCs w:val="22"/>
        </w:rPr>
      </w:pPr>
    </w:p>
    <w:p w14:paraId="2725E740" w14:textId="77777777" w:rsidR="008B3698" w:rsidRPr="00A31B81" w:rsidRDefault="008B3698" w:rsidP="008B3698">
      <w:pPr>
        <w:tabs>
          <w:tab w:val="left" w:pos="567"/>
        </w:tabs>
        <w:autoSpaceDE w:val="0"/>
        <w:autoSpaceDN w:val="0"/>
        <w:adjustRightInd w:val="0"/>
        <w:rPr>
          <w:sz w:val="22"/>
          <w:szCs w:val="22"/>
        </w:rPr>
      </w:pPr>
      <w:r w:rsidRPr="00A31B81">
        <w:rPr>
          <w:sz w:val="22"/>
          <w:szCs w:val="22"/>
        </w:rPr>
        <w:t>Atsargiai AMISAN turi būti vartojamas su vaistais:</w:t>
      </w:r>
    </w:p>
    <w:p w14:paraId="7425442F" w14:textId="42FE0425" w:rsidR="008B3698" w:rsidRPr="00EE515C" w:rsidRDefault="008B3698" w:rsidP="00777427">
      <w:pPr>
        <w:pStyle w:val="BT-EMEASMCA"/>
        <w:rPr>
          <w:noProof/>
          <w:lang w:val="lt-LT"/>
        </w:rPr>
      </w:pPr>
      <w:r w:rsidRPr="00EE515C">
        <w:rPr>
          <w:noProof/>
          <w:lang w:val="lt-LT"/>
        </w:rPr>
        <w:t>kuri</w:t>
      </w:r>
      <w:r w:rsidR="008C6460" w:rsidRPr="00EE515C">
        <w:rPr>
          <w:noProof/>
          <w:lang w:val="lt-LT"/>
        </w:rPr>
        <w:t xml:space="preserve">ų sudėtyje yra medžiagų, </w:t>
      </w:r>
      <w:r w:rsidR="00963F86" w:rsidRPr="00EE515C">
        <w:rPr>
          <w:noProof/>
          <w:lang w:val="lt-LT"/>
        </w:rPr>
        <w:t>kurios</w:t>
      </w:r>
      <w:r w:rsidRPr="00EE515C">
        <w:rPr>
          <w:noProof/>
          <w:lang w:val="lt-LT"/>
        </w:rPr>
        <w:t xml:space="preserve"> veikia centrinę nervų sistemą (</w:t>
      </w:r>
      <w:r w:rsidR="008F2E3F" w:rsidRPr="00EE515C">
        <w:rPr>
          <w:noProof/>
          <w:lang w:val="lt-LT"/>
        </w:rPr>
        <w:t>skausmą malšinantys vaistai, tam tikri vaistai nuo alergijos, migdomieji vaistai, trankviliantai, vaistai nuo nerimo</w:t>
      </w:r>
      <w:r w:rsidRPr="00EE515C">
        <w:rPr>
          <w:noProof/>
          <w:lang w:val="lt-LT"/>
        </w:rPr>
        <w:t>, klonidinas</w:t>
      </w:r>
      <w:r w:rsidR="004D62FF" w:rsidRPr="00EE515C">
        <w:rPr>
          <w:noProof/>
          <w:lang w:val="lt-LT"/>
        </w:rPr>
        <w:t>, vartojamas padidėjusiam kraujospūdžiui gydyti,</w:t>
      </w:r>
      <w:r w:rsidRPr="00EE515C">
        <w:rPr>
          <w:noProof/>
          <w:lang w:val="lt-LT"/>
        </w:rPr>
        <w:t xml:space="preserve"> ir jo dariniai)</w:t>
      </w:r>
      <w:r w:rsidR="0010684F" w:rsidRPr="00EE515C">
        <w:rPr>
          <w:noProof/>
          <w:lang w:val="lt-LT"/>
        </w:rPr>
        <w:t>;</w:t>
      </w:r>
    </w:p>
    <w:p w14:paraId="54B5B948" w14:textId="6077EABE" w:rsidR="008B3698" w:rsidRPr="00EE515C" w:rsidRDefault="008B3698" w:rsidP="00777427">
      <w:pPr>
        <w:pStyle w:val="BT-EMEASMCA"/>
        <w:rPr>
          <w:noProof/>
          <w:lang w:val="lt-LT"/>
        </w:rPr>
      </w:pPr>
      <w:r w:rsidRPr="00EE515C">
        <w:rPr>
          <w:noProof/>
          <w:lang w:val="lt-LT"/>
        </w:rPr>
        <w:t>mažinančiais kraujo spaudimą</w:t>
      </w:r>
      <w:r w:rsidR="0010684F" w:rsidRPr="00EE515C">
        <w:rPr>
          <w:noProof/>
          <w:lang w:val="lt-LT"/>
        </w:rPr>
        <w:t>;</w:t>
      </w:r>
    </w:p>
    <w:p w14:paraId="5A91E2E2" w14:textId="5308525C" w:rsidR="008B3698" w:rsidRPr="00EE515C" w:rsidRDefault="008B3698" w:rsidP="00777427">
      <w:pPr>
        <w:pStyle w:val="BT-EMEASMCA"/>
        <w:rPr>
          <w:noProof/>
          <w:lang w:val="lt-LT"/>
        </w:rPr>
      </w:pPr>
      <w:r w:rsidRPr="00EE515C">
        <w:rPr>
          <w:noProof/>
          <w:lang w:val="lt-LT"/>
        </w:rPr>
        <w:t xml:space="preserve">veikiančiais širdies darbą (IA klasės antiaritminiais vaistais ir III klasės antiaritminiais vaistais </w:t>
      </w:r>
      <w:r w:rsidR="000216F5" w:rsidRPr="00EE515C">
        <w:rPr>
          <w:noProof/>
          <w:lang w:val="lt-LT"/>
        </w:rPr>
        <w:t xml:space="preserve">(pvz., </w:t>
      </w:r>
      <w:r w:rsidRPr="00EE515C">
        <w:rPr>
          <w:noProof/>
          <w:lang w:val="lt-LT"/>
        </w:rPr>
        <w:t>amjodaronu, sotaloliu</w:t>
      </w:r>
      <w:r w:rsidR="000216F5" w:rsidRPr="00EE515C">
        <w:rPr>
          <w:noProof/>
          <w:lang w:val="lt-LT"/>
        </w:rPr>
        <w:t>))</w:t>
      </w:r>
      <w:r w:rsidR="0010684F" w:rsidRPr="00EE515C">
        <w:rPr>
          <w:noProof/>
          <w:lang w:val="lt-LT"/>
        </w:rPr>
        <w:t>;</w:t>
      </w:r>
    </w:p>
    <w:p w14:paraId="29B9EF3D" w14:textId="7ABACC1F" w:rsidR="008B3698" w:rsidRPr="00EE515C" w:rsidRDefault="008B3698" w:rsidP="00777427">
      <w:pPr>
        <w:pStyle w:val="BT-EMEASMCA"/>
        <w:rPr>
          <w:noProof/>
          <w:lang w:val="fi-FI"/>
        </w:rPr>
      </w:pPr>
      <w:r w:rsidRPr="00EE515C">
        <w:rPr>
          <w:noProof/>
          <w:lang w:val="fi-FI"/>
        </w:rPr>
        <w:t>kai kuriais antialerginiais vaistais (antihistamininiais)</w:t>
      </w:r>
      <w:r w:rsidR="0010684F" w:rsidRPr="00EE515C">
        <w:rPr>
          <w:noProof/>
          <w:lang w:val="fi-FI"/>
        </w:rPr>
        <w:t>;</w:t>
      </w:r>
    </w:p>
    <w:p w14:paraId="5D1BC9A8" w14:textId="6B35BDDD" w:rsidR="008B3698" w:rsidRPr="00EE515C" w:rsidRDefault="008B3698" w:rsidP="00777427">
      <w:pPr>
        <w:pStyle w:val="BT-EMEASMCA"/>
        <w:rPr>
          <w:noProof/>
          <w:lang w:val="fi-FI"/>
        </w:rPr>
      </w:pPr>
      <w:r w:rsidRPr="00EE515C">
        <w:rPr>
          <w:noProof/>
          <w:lang w:val="fi-FI"/>
        </w:rPr>
        <w:t>kai kuriais kitais vaistais psichikos sutrikimams gydyti (antipsichotikais)</w:t>
      </w:r>
      <w:r w:rsidR="0010684F" w:rsidRPr="00EE515C">
        <w:rPr>
          <w:noProof/>
          <w:lang w:val="fi-FI"/>
        </w:rPr>
        <w:t>;</w:t>
      </w:r>
    </w:p>
    <w:p w14:paraId="0E140B59" w14:textId="014C6C84" w:rsidR="008B3698" w:rsidRPr="00EE515C" w:rsidRDefault="008B3698" w:rsidP="00777427">
      <w:pPr>
        <w:pStyle w:val="BT-EMEASMCA"/>
        <w:rPr>
          <w:noProof/>
          <w:lang w:val="fi-FI"/>
        </w:rPr>
      </w:pPr>
      <w:r w:rsidRPr="00EE515C">
        <w:rPr>
          <w:noProof/>
          <w:lang w:val="fi-FI"/>
        </w:rPr>
        <w:t>kai kuriais antimaliariniais vaistais.</w:t>
      </w:r>
    </w:p>
    <w:p w14:paraId="32041C97" w14:textId="77777777" w:rsidR="008B3698" w:rsidRPr="00EE515C" w:rsidRDefault="008B3698" w:rsidP="00E301E1">
      <w:pPr>
        <w:pStyle w:val="BT-EMEASMCA"/>
        <w:rPr>
          <w:lang w:val="fi-FI"/>
        </w:rPr>
      </w:pPr>
    </w:p>
    <w:p w14:paraId="62C99CBA" w14:textId="1D52F02C" w:rsidR="008B3698" w:rsidRPr="00EE515C" w:rsidRDefault="008B3698" w:rsidP="00E301E1">
      <w:pPr>
        <w:pStyle w:val="BTEMEASMCA"/>
        <w:rPr>
          <w:b/>
          <w:bCs/>
          <w:lang w:val="fi-FI"/>
        </w:rPr>
      </w:pPr>
      <w:r w:rsidRPr="00EE515C">
        <w:rPr>
          <w:b/>
          <w:bCs/>
          <w:lang w:val="fi-FI"/>
        </w:rPr>
        <w:t>AMISAN vartojimas su maistu</w:t>
      </w:r>
      <w:r w:rsidR="00F6585F" w:rsidRPr="00EE515C">
        <w:rPr>
          <w:b/>
          <w:bCs/>
          <w:lang w:val="fi-FI"/>
        </w:rPr>
        <w:t>,</w:t>
      </w:r>
      <w:r w:rsidRPr="00EE515C">
        <w:rPr>
          <w:b/>
          <w:bCs/>
          <w:lang w:val="fi-FI"/>
        </w:rPr>
        <w:t xml:space="preserve"> gėrimais</w:t>
      </w:r>
      <w:r w:rsidR="00F6585F" w:rsidRPr="00EE515C">
        <w:rPr>
          <w:b/>
          <w:bCs/>
          <w:lang w:val="fi-FI"/>
        </w:rPr>
        <w:t xml:space="preserve"> ir alkoholiu</w:t>
      </w:r>
    </w:p>
    <w:p w14:paraId="6B8E7D89" w14:textId="1F96EF48" w:rsidR="008B3698" w:rsidRPr="00EE515C" w:rsidRDefault="008B3698" w:rsidP="00E301E1">
      <w:pPr>
        <w:pStyle w:val="BTEMEASMCA"/>
        <w:rPr>
          <w:b/>
          <w:lang w:val="fi-FI"/>
        </w:rPr>
      </w:pPr>
      <w:r w:rsidRPr="00EE515C">
        <w:rPr>
          <w:lang w:val="fi-FI"/>
        </w:rPr>
        <w:t>Vartojant AMISAN negalima gerti alkoholinių gėrimų, nes alkoholis gali</w:t>
      </w:r>
      <w:r w:rsidR="00F6585F" w:rsidRPr="00EE515C">
        <w:rPr>
          <w:lang w:val="fi-FI"/>
        </w:rPr>
        <w:t xml:space="preserve"> daryti</w:t>
      </w:r>
      <w:r w:rsidRPr="00EE515C">
        <w:rPr>
          <w:lang w:val="fi-FI"/>
        </w:rPr>
        <w:t xml:space="preserve"> įtak</w:t>
      </w:r>
      <w:r w:rsidR="00F6585F" w:rsidRPr="00EE515C">
        <w:rPr>
          <w:lang w:val="fi-FI"/>
        </w:rPr>
        <w:t>ą</w:t>
      </w:r>
      <w:r w:rsidRPr="00EE515C">
        <w:rPr>
          <w:lang w:val="fi-FI"/>
        </w:rPr>
        <w:t xml:space="preserve"> AMISAN veikim</w:t>
      </w:r>
      <w:r w:rsidR="00F6585F" w:rsidRPr="00EE515C">
        <w:rPr>
          <w:lang w:val="fi-FI"/>
        </w:rPr>
        <w:t>ui</w:t>
      </w:r>
      <w:r w:rsidRPr="00EE515C">
        <w:rPr>
          <w:lang w:val="fi-FI"/>
        </w:rPr>
        <w:t>.</w:t>
      </w:r>
    </w:p>
    <w:p w14:paraId="5472D52C" w14:textId="77777777" w:rsidR="008B3698" w:rsidRPr="00EE515C" w:rsidRDefault="008B3698" w:rsidP="00E301E1">
      <w:pPr>
        <w:pStyle w:val="BTEMEASMCA"/>
        <w:rPr>
          <w:lang w:val="fi-FI"/>
        </w:rPr>
      </w:pPr>
    </w:p>
    <w:p w14:paraId="5468E21C" w14:textId="77777777" w:rsidR="008B3698" w:rsidRPr="00A31B81" w:rsidRDefault="008B3698" w:rsidP="008B3698">
      <w:pPr>
        <w:pStyle w:val="PI-3EMEASMCA"/>
        <w:tabs>
          <w:tab w:val="left" w:pos="567"/>
        </w:tabs>
        <w:spacing w:line="240" w:lineRule="auto"/>
      </w:pPr>
      <w:r w:rsidRPr="00A31B81">
        <w:t>Nėštumas ir žindymo laikotarpis</w:t>
      </w:r>
    </w:p>
    <w:p w14:paraId="56B71FF1" w14:textId="0CE75667" w:rsidR="008B3698" w:rsidRPr="00EE515C" w:rsidRDefault="008B3698" w:rsidP="00E301E1">
      <w:pPr>
        <w:pStyle w:val="BTEMEASMCA"/>
        <w:rPr>
          <w:b/>
          <w:lang w:val="fi-FI"/>
        </w:rPr>
      </w:pPr>
      <w:r w:rsidRPr="00EE515C">
        <w:rPr>
          <w:lang w:val="fi-FI"/>
        </w:rPr>
        <w:lastRenderedPageBreak/>
        <w:t xml:space="preserve">Jeigu esate nėščia ar žindote kūdikį, ar manote, kad </w:t>
      </w:r>
      <w:r w:rsidR="00F23F04" w:rsidRPr="00EE515C">
        <w:rPr>
          <w:szCs w:val="24"/>
          <w:lang w:val="fi-FI"/>
        </w:rPr>
        <w:t xml:space="preserve">galbūt esate </w:t>
      </w:r>
      <w:r w:rsidRPr="00EE515C">
        <w:rPr>
          <w:lang w:val="fi-FI"/>
        </w:rPr>
        <w:t>nėščia</w:t>
      </w:r>
      <w:r w:rsidR="00F23F04" w:rsidRPr="00EE515C">
        <w:rPr>
          <w:lang w:val="fi-FI"/>
        </w:rPr>
        <w:t>,</w:t>
      </w:r>
      <w:r w:rsidRPr="00EE515C">
        <w:rPr>
          <w:lang w:val="fi-FI"/>
        </w:rPr>
        <w:t xml:space="preserve"> ar</w:t>
      </w:r>
      <w:r w:rsidR="00F23F04" w:rsidRPr="00EE515C">
        <w:rPr>
          <w:lang w:val="fi-FI"/>
        </w:rPr>
        <w:t>ba</w:t>
      </w:r>
      <w:r w:rsidRPr="00EE515C">
        <w:rPr>
          <w:lang w:val="fi-FI"/>
        </w:rPr>
        <w:t xml:space="preserve"> planuojate pastoti, </w:t>
      </w:r>
      <w:r w:rsidR="0041382B" w:rsidRPr="00EE515C">
        <w:rPr>
          <w:lang w:val="fi-FI"/>
        </w:rPr>
        <w:t>tai prieš vartodama AMISAN</w:t>
      </w:r>
      <w:r w:rsidR="00782E44" w:rsidRPr="00EE515C">
        <w:rPr>
          <w:lang w:val="fi-FI"/>
        </w:rPr>
        <w:t xml:space="preserve">, </w:t>
      </w:r>
      <w:r w:rsidR="00782E44" w:rsidRPr="00EE515C">
        <w:rPr>
          <w:szCs w:val="24"/>
          <w:lang w:val="fi-FI"/>
        </w:rPr>
        <w:t>pasitarkite</w:t>
      </w:r>
      <w:r w:rsidR="0041382B" w:rsidRPr="00EE515C">
        <w:rPr>
          <w:lang w:val="fi-FI"/>
        </w:rPr>
        <w:t xml:space="preserve"> </w:t>
      </w:r>
      <w:r w:rsidR="00782E44" w:rsidRPr="00EE515C">
        <w:rPr>
          <w:lang w:val="fi-FI"/>
        </w:rPr>
        <w:t>su</w:t>
      </w:r>
      <w:r w:rsidRPr="00EE515C">
        <w:rPr>
          <w:lang w:val="fi-FI"/>
        </w:rPr>
        <w:t xml:space="preserve"> gydytoj</w:t>
      </w:r>
      <w:r w:rsidR="00782E44" w:rsidRPr="00EE515C">
        <w:rPr>
          <w:lang w:val="fi-FI"/>
        </w:rPr>
        <w:t>u</w:t>
      </w:r>
      <w:r w:rsidRPr="00EE515C">
        <w:rPr>
          <w:lang w:val="fi-FI"/>
        </w:rPr>
        <w:t xml:space="preserve"> arba vaistinink</w:t>
      </w:r>
      <w:r w:rsidR="00782E44" w:rsidRPr="00EE515C">
        <w:rPr>
          <w:lang w:val="fi-FI"/>
        </w:rPr>
        <w:t>u</w:t>
      </w:r>
      <w:r w:rsidRPr="00EE515C">
        <w:rPr>
          <w:lang w:val="fi-FI"/>
        </w:rPr>
        <w:t>.</w:t>
      </w:r>
    </w:p>
    <w:p w14:paraId="4A513D3D" w14:textId="77777777" w:rsidR="008B3698" w:rsidRPr="00EE515C" w:rsidRDefault="008B3698" w:rsidP="00E301E1">
      <w:pPr>
        <w:pStyle w:val="BTEMEASMCA"/>
        <w:rPr>
          <w:lang w:val="fi-FI"/>
        </w:rPr>
      </w:pPr>
    </w:p>
    <w:p w14:paraId="29A71B16" w14:textId="77777777" w:rsidR="008B3698" w:rsidRPr="00EE515C" w:rsidRDefault="008B3698" w:rsidP="00E301E1">
      <w:pPr>
        <w:pStyle w:val="BTEMEASMCA"/>
        <w:rPr>
          <w:i/>
          <w:iCs/>
          <w:lang w:val="fi-FI"/>
        </w:rPr>
      </w:pPr>
      <w:r w:rsidRPr="00EE515C">
        <w:rPr>
          <w:i/>
          <w:iCs/>
          <w:lang w:val="fi-FI"/>
        </w:rPr>
        <w:t>Nėštumas</w:t>
      </w:r>
    </w:p>
    <w:p w14:paraId="16699133" w14:textId="21089EDA" w:rsidR="00C37249" w:rsidRPr="00EE515C" w:rsidRDefault="00C37249" w:rsidP="00E301E1">
      <w:pPr>
        <w:pStyle w:val="BTEMEASMCA"/>
        <w:rPr>
          <w:color w:val="auto"/>
          <w:lang w:val="fi-FI"/>
        </w:rPr>
      </w:pPr>
      <w:r w:rsidRPr="00EE515C">
        <w:rPr>
          <w:lang w:val="fi-FI"/>
        </w:rPr>
        <w:t>AMISAN nerekomenduojama vartoti nėštumo laikotarpiu bei vaisingo amžiaus moterims, nenaudojančioms veiksmingo kontracepcijos metodo.</w:t>
      </w:r>
    </w:p>
    <w:p w14:paraId="0D216743" w14:textId="4AD64D1D" w:rsidR="008B3698" w:rsidRPr="00EE515C" w:rsidRDefault="008B3698" w:rsidP="00E301E1">
      <w:pPr>
        <w:pStyle w:val="BTEMEASMCA"/>
        <w:rPr>
          <w:i/>
          <w:lang w:val="fi-FI"/>
        </w:rPr>
      </w:pPr>
      <w:r w:rsidRPr="00EE515C">
        <w:rPr>
          <w:lang w:val="fi-FI"/>
        </w:rPr>
        <w:t xml:space="preserve">Toliau išvardinti simptomai </w:t>
      </w:r>
      <w:r w:rsidRPr="00A31B81">
        <w:rPr>
          <w:rStyle w:val="hps"/>
          <w:color w:val="auto"/>
          <w:lang w:val="lt-LT"/>
        </w:rPr>
        <w:t>gali pasireikšti</w:t>
      </w:r>
      <w:r w:rsidRPr="00EE515C">
        <w:rPr>
          <w:lang w:val="fi-FI"/>
        </w:rPr>
        <w:t xml:space="preserve"> </w:t>
      </w:r>
      <w:r w:rsidRPr="00A31B81">
        <w:rPr>
          <w:rStyle w:val="hps"/>
          <w:color w:val="auto"/>
          <w:lang w:val="lt-LT"/>
        </w:rPr>
        <w:t>naujagimiams, kurių</w:t>
      </w:r>
      <w:r w:rsidRPr="00EE515C">
        <w:rPr>
          <w:lang w:val="fi-FI"/>
        </w:rPr>
        <w:t xml:space="preserve"> </w:t>
      </w:r>
      <w:r w:rsidRPr="00A31B81">
        <w:rPr>
          <w:rStyle w:val="hps"/>
          <w:color w:val="auto"/>
          <w:lang w:val="lt-LT"/>
        </w:rPr>
        <w:t>motinos vartojo</w:t>
      </w:r>
      <w:r w:rsidRPr="00EE515C">
        <w:rPr>
          <w:lang w:val="fi-FI"/>
        </w:rPr>
        <w:t xml:space="preserve"> </w:t>
      </w:r>
      <w:r w:rsidRPr="00A31B81">
        <w:rPr>
          <w:rStyle w:val="hps"/>
          <w:color w:val="auto"/>
          <w:lang w:val="lt-LT"/>
        </w:rPr>
        <w:t>AMISAN</w:t>
      </w:r>
      <w:r w:rsidRPr="00EE515C">
        <w:rPr>
          <w:lang w:val="fi-FI"/>
        </w:rPr>
        <w:t xml:space="preserve"> </w:t>
      </w:r>
      <w:r w:rsidRPr="00A31B81">
        <w:rPr>
          <w:rStyle w:val="hps"/>
          <w:color w:val="auto"/>
          <w:lang w:val="lt-LT"/>
        </w:rPr>
        <w:t>paskutiniu</w:t>
      </w:r>
      <w:r w:rsidRPr="00EE515C">
        <w:rPr>
          <w:lang w:val="fi-FI"/>
        </w:rPr>
        <w:t xml:space="preserve"> </w:t>
      </w:r>
      <w:r w:rsidRPr="00A31B81">
        <w:rPr>
          <w:rStyle w:val="hps"/>
          <w:color w:val="auto"/>
          <w:lang w:val="lt-LT"/>
        </w:rPr>
        <w:t>trimestru</w:t>
      </w:r>
      <w:r w:rsidRPr="00EE515C">
        <w:rPr>
          <w:lang w:val="fi-FI"/>
        </w:rPr>
        <w:t xml:space="preserve"> </w:t>
      </w:r>
      <w:r w:rsidRPr="00A31B81">
        <w:rPr>
          <w:rStyle w:val="hps"/>
          <w:color w:val="auto"/>
          <w:lang w:val="lt-LT"/>
        </w:rPr>
        <w:t>(</w:t>
      </w:r>
      <w:r w:rsidRPr="00EE515C">
        <w:rPr>
          <w:lang w:val="fi-FI"/>
        </w:rPr>
        <w:t xml:space="preserve">paskutinius tris </w:t>
      </w:r>
      <w:r w:rsidRPr="00A31B81">
        <w:rPr>
          <w:rStyle w:val="hps"/>
          <w:color w:val="auto"/>
          <w:lang w:val="lt-LT"/>
        </w:rPr>
        <w:t>nėštumo</w:t>
      </w:r>
      <w:r w:rsidRPr="00EE515C">
        <w:rPr>
          <w:lang w:val="fi-FI"/>
        </w:rPr>
        <w:t xml:space="preserve"> </w:t>
      </w:r>
      <w:r w:rsidRPr="00A31B81">
        <w:rPr>
          <w:rStyle w:val="hps"/>
          <w:color w:val="auto"/>
          <w:lang w:val="lt-LT"/>
        </w:rPr>
        <w:t>mėnesius</w:t>
      </w:r>
      <w:r w:rsidRPr="00EE515C">
        <w:rPr>
          <w:lang w:val="fi-FI"/>
        </w:rPr>
        <w:t xml:space="preserve">): </w:t>
      </w:r>
      <w:r w:rsidR="008B2602" w:rsidRPr="00EE515C">
        <w:rPr>
          <w:lang w:val="fi-FI"/>
        </w:rPr>
        <w:t xml:space="preserve">nevalingas </w:t>
      </w:r>
      <w:r w:rsidRPr="00A31B81">
        <w:rPr>
          <w:rStyle w:val="hps"/>
          <w:color w:val="auto"/>
          <w:lang w:val="lt-LT"/>
        </w:rPr>
        <w:t>drebulys,</w:t>
      </w:r>
      <w:r w:rsidRPr="00EE515C">
        <w:rPr>
          <w:lang w:val="fi-FI"/>
        </w:rPr>
        <w:t xml:space="preserve"> </w:t>
      </w:r>
      <w:r w:rsidR="00D466F7" w:rsidRPr="00EE515C">
        <w:rPr>
          <w:lang w:val="fi-FI"/>
        </w:rPr>
        <w:t xml:space="preserve">padidėjęs </w:t>
      </w:r>
      <w:r w:rsidRPr="00A31B81">
        <w:rPr>
          <w:rStyle w:val="hps"/>
          <w:color w:val="auto"/>
          <w:lang w:val="lt-LT"/>
        </w:rPr>
        <w:t xml:space="preserve">raumenų </w:t>
      </w:r>
      <w:r w:rsidR="009104CC" w:rsidRPr="00A31B81">
        <w:rPr>
          <w:rStyle w:val="hps"/>
          <w:color w:val="auto"/>
          <w:lang w:val="lt-LT"/>
        </w:rPr>
        <w:t>susitraukimas</w:t>
      </w:r>
      <w:r w:rsidRPr="00A31B81">
        <w:rPr>
          <w:rStyle w:val="hps"/>
          <w:color w:val="auto"/>
          <w:lang w:val="lt-LT"/>
        </w:rPr>
        <w:t>,</w:t>
      </w:r>
      <w:r w:rsidRPr="00EE515C">
        <w:rPr>
          <w:lang w:val="fi-FI"/>
        </w:rPr>
        <w:t xml:space="preserve"> </w:t>
      </w:r>
      <w:r w:rsidRPr="00A31B81">
        <w:rPr>
          <w:rStyle w:val="hps"/>
          <w:color w:val="auto"/>
          <w:lang w:val="lt-LT"/>
        </w:rPr>
        <w:t>mieguistumas</w:t>
      </w:r>
      <w:r w:rsidRPr="00EE515C">
        <w:rPr>
          <w:lang w:val="fi-FI"/>
        </w:rPr>
        <w:t xml:space="preserve">, susijaudinimas, kvėpavimo </w:t>
      </w:r>
      <w:r w:rsidRPr="00A31B81">
        <w:rPr>
          <w:rStyle w:val="hps"/>
          <w:color w:val="auto"/>
          <w:lang w:val="lt-LT"/>
        </w:rPr>
        <w:t>problemos</w:t>
      </w:r>
      <w:r w:rsidRPr="00EE515C">
        <w:rPr>
          <w:lang w:val="fi-FI"/>
        </w:rPr>
        <w:t xml:space="preserve"> </w:t>
      </w:r>
      <w:r w:rsidRPr="00A31B81">
        <w:rPr>
          <w:rStyle w:val="hps"/>
          <w:color w:val="auto"/>
          <w:lang w:val="lt-LT"/>
        </w:rPr>
        <w:t>ir</w:t>
      </w:r>
      <w:r w:rsidRPr="00EE515C">
        <w:rPr>
          <w:lang w:val="fi-FI"/>
        </w:rPr>
        <w:t xml:space="preserve"> </w:t>
      </w:r>
      <w:r w:rsidRPr="00A31B81">
        <w:rPr>
          <w:rStyle w:val="hps"/>
          <w:color w:val="auto"/>
          <w:lang w:val="lt-LT"/>
        </w:rPr>
        <w:t>pasunkėjęs žindimas</w:t>
      </w:r>
      <w:r w:rsidRPr="00EE515C">
        <w:rPr>
          <w:lang w:val="fi-FI"/>
        </w:rPr>
        <w:t xml:space="preserve">. </w:t>
      </w:r>
      <w:r w:rsidRPr="00A31B81">
        <w:rPr>
          <w:rStyle w:val="hps"/>
          <w:color w:val="auto"/>
          <w:lang w:val="lt-LT"/>
        </w:rPr>
        <w:t>Jei Jūsų</w:t>
      </w:r>
      <w:r w:rsidRPr="00EE515C">
        <w:rPr>
          <w:lang w:val="fi-FI"/>
        </w:rPr>
        <w:t xml:space="preserve"> </w:t>
      </w:r>
      <w:r w:rsidRPr="00A31B81">
        <w:rPr>
          <w:rStyle w:val="hps"/>
          <w:color w:val="auto"/>
          <w:lang w:val="lt-LT"/>
        </w:rPr>
        <w:t>kūdikiui pasireiškė bet</w:t>
      </w:r>
      <w:r w:rsidRPr="00EE515C">
        <w:rPr>
          <w:lang w:val="fi-FI"/>
        </w:rPr>
        <w:t xml:space="preserve"> </w:t>
      </w:r>
      <w:r w:rsidRPr="00A31B81">
        <w:rPr>
          <w:rStyle w:val="hps"/>
          <w:color w:val="auto"/>
          <w:lang w:val="lt-LT"/>
        </w:rPr>
        <w:t>kuris</w:t>
      </w:r>
      <w:r w:rsidRPr="00EE515C">
        <w:rPr>
          <w:lang w:val="fi-FI"/>
        </w:rPr>
        <w:t xml:space="preserve"> </w:t>
      </w:r>
      <w:r w:rsidRPr="00A31B81">
        <w:rPr>
          <w:rStyle w:val="hps"/>
          <w:color w:val="auto"/>
          <w:lang w:val="lt-LT"/>
        </w:rPr>
        <w:t>iš šių</w:t>
      </w:r>
      <w:r w:rsidRPr="00EE515C">
        <w:rPr>
          <w:lang w:val="fi-FI"/>
        </w:rPr>
        <w:t xml:space="preserve"> </w:t>
      </w:r>
      <w:r w:rsidRPr="00A31B81">
        <w:rPr>
          <w:rStyle w:val="hps"/>
          <w:color w:val="auto"/>
          <w:lang w:val="lt-LT"/>
        </w:rPr>
        <w:t>simptomų</w:t>
      </w:r>
      <w:r w:rsidRPr="00EE515C">
        <w:rPr>
          <w:lang w:val="fi-FI"/>
        </w:rPr>
        <w:t xml:space="preserve">, </w:t>
      </w:r>
      <w:r w:rsidRPr="00A31B81">
        <w:rPr>
          <w:rStyle w:val="hps"/>
          <w:color w:val="auto"/>
          <w:lang w:val="lt-LT"/>
        </w:rPr>
        <w:t>kreipkitės į gydytoją</w:t>
      </w:r>
    </w:p>
    <w:p w14:paraId="55832E5C" w14:textId="77777777" w:rsidR="008B3698" w:rsidRPr="00EE515C" w:rsidRDefault="008B3698" w:rsidP="00E301E1">
      <w:pPr>
        <w:pStyle w:val="BTEMEASMCA"/>
        <w:rPr>
          <w:lang w:val="fi-FI"/>
        </w:rPr>
      </w:pPr>
    </w:p>
    <w:p w14:paraId="24966208" w14:textId="77777777" w:rsidR="008B3698" w:rsidRPr="00EE515C" w:rsidRDefault="008B3698" w:rsidP="00E301E1">
      <w:pPr>
        <w:pStyle w:val="BTEMEASMCA"/>
        <w:rPr>
          <w:i/>
          <w:iCs/>
          <w:lang w:val="fi-FI"/>
        </w:rPr>
      </w:pPr>
      <w:r w:rsidRPr="00EE515C">
        <w:rPr>
          <w:i/>
          <w:iCs/>
          <w:lang w:val="fi-FI"/>
        </w:rPr>
        <w:t>Žindymas</w:t>
      </w:r>
    </w:p>
    <w:p w14:paraId="6F4F867E" w14:textId="5F6AD193" w:rsidR="004647C1" w:rsidRPr="00EE515C" w:rsidRDefault="004647C1" w:rsidP="00E301E1">
      <w:pPr>
        <w:pStyle w:val="BTEMEASMCA"/>
        <w:rPr>
          <w:lang w:val="fi-FI"/>
        </w:rPr>
      </w:pPr>
      <w:r w:rsidRPr="00EE515C">
        <w:rPr>
          <w:b/>
          <w:bCs/>
          <w:lang w:val="fi-FI"/>
        </w:rPr>
        <w:t xml:space="preserve">Gydymo </w:t>
      </w:r>
      <w:r w:rsidRPr="004647C1">
        <w:t xml:space="preserve">AMISAN </w:t>
      </w:r>
      <w:r w:rsidRPr="00EE515C">
        <w:rPr>
          <w:b/>
          <w:bCs/>
          <w:lang w:val="fi-FI"/>
        </w:rPr>
        <w:t>metu žindyti negalima. Pasitarkite su gydytoju, kaip geriausiai maitinti kūdikį, jei vartojate</w:t>
      </w:r>
      <w:r>
        <w:t xml:space="preserve"> </w:t>
      </w:r>
      <w:r w:rsidRPr="004647C1">
        <w:t>AMISAN</w:t>
      </w:r>
      <w:r>
        <w:t>.</w:t>
      </w:r>
    </w:p>
    <w:p w14:paraId="5DF27EAF" w14:textId="77777777" w:rsidR="008B3698" w:rsidRPr="00A31B81" w:rsidRDefault="008B3698" w:rsidP="008B3698">
      <w:pPr>
        <w:pStyle w:val="PI-3EMEASMCA"/>
        <w:tabs>
          <w:tab w:val="left" w:pos="567"/>
        </w:tabs>
        <w:spacing w:line="240" w:lineRule="auto"/>
      </w:pPr>
    </w:p>
    <w:p w14:paraId="3AF2F9A2" w14:textId="77777777" w:rsidR="008B3698" w:rsidRPr="00A31B81" w:rsidRDefault="008B3698" w:rsidP="008B3698">
      <w:pPr>
        <w:pStyle w:val="PI-3EMEASMCA"/>
        <w:tabs>
          <w:tab w:val="left" w:pos="567"/>
        </w:tabs>
        <w:spacing w:line="240" w:lineRule="auto"/>
      </w:pPr>
      <w:r w:rsidRPr="00A31B81">
        <w:t>Vairavimas ir mechanizmų valdymas</w:t>
      </w:r>
    </w:p>
    <w:p w14:paraId="165F9193" w14:textId="4A27C7FA" w:rsidR="008B3698" w:rsidRPr="00EE515C" w:rsidRDefault="008B3698" w:rsidP="00E301E1">
      <w:pPr>
        <w:pStyle w:val="BTEMEASMCA"/>
        <w:rPr>
          <w:lang w:val="lt-LT"/>
        </w:rPr>
      </w:pPr>
      <w:bookmarkStart w:id="82" w:name="_Hlk523218682"/>
      <w:r w:rsidRPr="00EE515C">
        <w:rPr>
          <w:lang w:val="lt-LT"/>
        </w:rPr>
        <w:t>AMISAN gali neigiamai veikti reakcijos ir judesių koordinacijos (vairuoti motorines priemones ar valdyti mechanizmus) reikalaujančius veiksmus. Šiuos veiksmus galite atlikti tik pasikonsultavę su gydytoju.</w:t>
      </w:r>
    </w:p>
    <w:bookmarkEnd w:id="82"/>
    <w:p w14:paraId="6B606015" w14:textId="77777777" w:rsidR="008B3698" w:rsidRPr="00EE515C" w:rsidRDefault="008B3698" w:rsidP="00E301E1">
      <w:pPr>
        <w:pStyle w:val="BTEMEASMCA"/>
        <w:rPr>
          <w:lang w:val="lt-LT"/>
        </w:rPr>
      </w:pPr>
    </w:p>
    <w:p w14:paraId="6B5301DC" w14:textId="732FAE8A" w:rsidR="008B3698" w:rsidRPr="00A31B81" w:rsidRDefault="008B3698" w:rsidP="00E4770F">
      <w:pPr>
        <w:pStyle w:val="PI-1EMEASMCA"/>
      </w:pPr>
      <w:r w:rsidRPr="00A31B81">
        <w:t xml:space="preserve">AMISAN sudėtyje yra laktozės </w:t>
      </w:r>
      <w:proofErr w:type="spellStart"/>
      <w:r w:rsidRPr="00A31B81">
        <w:t>monohidrato</w:t>
      </w:r>
      <w:proofErr w:type="spellEnd"/>
    </w:p>
    <w:p w14:paraId="6A7B350D" w14:textId="56543770" w:rsidR="008B3698" w:rsidRPr="00EE515C" w:rsidRDefault="008B3698" w:rsidP="00BC7164">
      <w:pPr>
        <w:pStyle w:val="BTEMEASMCA"/>
        <w:rPr>
          <w:b/>
          <w:lang w:val="lt-LT"/>
        </w:rPr>
      </w:pPr>
      <w:bookmarkStart w:id="83" w:name="_Toc129243141"/>
      <w:bookmarkStart w:id="84" w:name="_Toc129243266"/>
      <w:r w:rsidRPr="00EE515C">
        <w:rPr>
          <w:lang w:val="lt-LT"/>
        </w:rPr>
        <w:t xml:space="preserve">Jeigu gydytojas </w:t>
      </w:r>
      <w:r w:rsidR="00F6514B" w:rsidRPr="00EE515C">
        <w:rPr>
          <w:lang w:val="lt-LT"/>
        </w:rPr>
        <w:t xml:space="preserve">Jums </w:t>
      </w:r>
      <w:r w:rsidRPr="00EE515C">
        <w:rPr>
          <w:lang w:val="lt-LT"/>
        </w:rPr>
        <w:t xml:space="preserve">yra sakęs, kad netoleruojate kokių nors angliavandenių, </w:t>
      </w:r>
      <w:r w:rsidR="00B56063" w:rsidRPr="00EE515C">
        <w:rPr>
          <w:lang w:val="lt-LT"/>
        </w:rPr>
        <w:t>kreipkitės į jį prieš pradėdami vartoti šį vaistą.</w:t>
      </w:r>
    </w:p>
    <w:p w14:paraId="0D3907E7" w14:textId="51D54780" w:rsidR="00825D4F" w:rsidRPr="00EE515C" w:rsidRDefault="00825D4F" w:rsidP="00BC7164">
      <w:pPr>
        <w:pStyle w:val="BTEMEASMCA"/>
        <w:rPr>
          <w:b/>
          <w:lang w:val="lt-LT"/>
        </w:rPr>
      </w:pPr>
      <w:r w:rsidRPr="00EE515C">
        <w:rPr>
          <w:b/>
          <w:bCs/>
          <w:lang w:val="lt-LT"/>
        </w:rPr>
        <w:t xml:space="preserve">AMISAN </w:t>
      </w:r>
      <w:r w:rsidR="0053650D" w:rsidRPr="00EE515C">
        <w:rPr>
          <w:b/>
          <w:bCs/>
          <w:lang w:val="lt-LT"/>
        </w:rPr>
        <w:t> 400 </w:t>
      </w:r>
      <w:r w:rsidR="00082B53" w:rsidRPr="00EE515C">
        <w:rPr>
          <w:b/>
          <w:bCs/>
          <w:lang w:val="lt-LT"/>
        </w:rPr>
        <w:t>mg</w:t>
      </w:r>
      <w:r w:rsidR="00082B53" w:rsidRPr="00EE515C">
        <w:rPr>
          <w:lang w:val="lt-LT"/>
        </w:rPr>
        <w:t xml:space="preserve"> </w:t>
      </w:r>
      <w:r w:rsidR="0053650D" w:rsidRPr="00EE515C">
        <w:rPr>
          <w:lang w:val="lt-LT"/>
        </w:rPr>
        <w:t xml:space="preserve">tabletėje </w:t>
      </w:r>
      <w:r w:rsidRPr="00EE515C">
        <w:rPr>
          <w:lang w:val="lt-LT"/>
        </w:rPr>
        <w:t xml:space="preserve">yra mažiau kaip </w:t>
      </w:r>
      <w:r w:rsidR="0053650D" w:rsidRPr="00EE515C">
        <w:rPr>
          <w:lang w:val="lt-LT"/>
        </w:rPr>
        <w:t>1 </w:t>
      </w:r>
      <w:r w:rsidRPr="00EE515C">
        <w:rPr>
          <w:lang w:val="lt-LT"/>
        </w:rPr>
        <w:t>mmol (</w:t>
      </w:r>
      <w:r w:rsidR="0053650D" w:rsidRPr="00EE515C">
        <w:rPr>
          <w:lang w:val="lt-LT"/>
        </w:rPr>
        <w:t>23 </w:t>
      </w:r>
      <w:r w:rsidRPr="00EE515C">
        <w:rPr>
          <w:lang w:val="lt-LT"/>
        </w:rPr>
        <w:t>mg) natrio, t. y. jis beveik neturi reikšmės.</w:t>
      </w:r>
    </w:p>
    <w:p w14:paraId="13AF35BA" w14:textId="77777777" w:rsidR="008B3698" w:rsidRPr="00A31B81" w:rsidRDefault="008B3698" w:rsidP="00E4770F">
      <w:pPr>
        <w:pStyle w:val="PI-1EMEASMCA"/>
      </w:pPr>
    </w:p>
    <w:p w14:paraId="43ACD9AA" w14:textId="77777777" w:rsidR="008B3698" w:rsidRPr="00A31B81" w:rsidRDefault="008B3698" w:rsidP="00E4770F">
      <w:pPr>
        <w:pStyle w:val="PI-1EMEASMCA"/>
      </w:pPr>
    </w:p>
    <w:p w14:paraId="59273855" w14:textId="0F795D14" w:rsidR="008B3698" w:rsidRPr="00A31B81" w:rsidRDefault="008B3698" w:rsidP="00BC7164">
      <w:pPr>
        <w:pStyle w:val="PI-1EMEASMCA"/>
        <w:numPr>
          <w:ilvl w:val="0"/>
          <w:numId w:val="25"/>
        </w:numPr>
        <w:tabs>
          <w:tab w:val="left" w:pos="567"/>
        </w:tabs>
        <w:ind w:left="142" w:hanging="142"/>
        <w:rPr>
          <w:bCs/>
        </w:rPr>
      </w:pPr>
      <w:r w:rsidRPr="00A31B81">
        <w:rPr>
          <w:bCs/>
        </w:rPr>
        <w:t xml:space="preserve">Kaip vartoti </w:t>
      </w:r>
      <w:bookmarkEnd w:id="83"/>
      <w:bookmarkEnd w:id="84"/>
      <w:r w:rsidRPr="00A31B81">
        <w:rPr>
          <w:bCs/>
        </w:rPr>
        <w:t xml:space="preserve">AMISAN </w:t>
      </w:r>
    </w:p>
    <w:p w14:paraId="50A8EC18" w14:textId="77777777" w:rsidR="008B3698" w:rsidRPr="00A31B81" w:rsidRDefault="008B3698" w:rsidP="00E301E1">
      <w:pPr>
        <w:pStyle w:val="BTEMEASMCA"/>
      </w:pPr>
    </w:p>
    <w:p w14:paraId="7B763F0A" w14:textId="77777777" w:rsidR="008B3698" w:rsidRPr="00EE515C" w:rsidRDefault="008B3698" w:rsidP="00E301E1">
      <w:pPr>
        <w:pStyle w:val="BTEMEASMCA"/>
        <w:rPr>
          <w:lang w:val="fi-FI"/>
        </w:rPr>
      </w:pPr>
      <w:r w:rsidRPr="00EE515C">
        <w:rPr>
          <w:lang w:val="fi-FI"/>
        </w:rPr>
        <w:t>AMISAN visada vartokite tiksliai, kaip nurodė gydytojas. Jeigu abejojate, kreipkitės į gydytoją arba vaistininką.</w:t>
      </w:r>
    </w:p>
    <w:p w14:paraId="025D592C" w14:textId="77777777" w:rsidR="008B3698" w:rsidRPr="00EE515C" w:rsidRDefault="008B3698" w:rsidP="00E301E1">
      <w:pPr>
        <w:pStyle w:val="BTEMEASMCA"/>
        <w:rPr>
          <w:lang w:val="fi-FI"/>
        </w:rPr>
      </w:pPr>
    </w:p>
    <w:p w14:paraId="5232AE3F" w14:textId="3DC53AE6" w:rsidR="008B3698" w:rsidRPr="00BC7164" w:rsidRDefault="00776CB2" w:rsidP="00BC7164">
      <w:pPr>
        <w:rPr>
          <w:color w:val="000000"/>
          <w:sz w:val="22"/>
          <w:szCs w:val="22"/>
        </w:rPr>
      </w:pPr>
      <w:r w:rsidRPr="00A31B81">
        <w:rPr>
          <w:sz w:val="22"/>
          <w:szCs w:val="22"/>
        </w:rPr>
        <w:t>AMISAN dozę iki 400</w:t>
      </w:r>
      <w:r w:rsidR="0053650D">
        <w:rPr>
          <w:sz w:val="22"/>
          <w:szCs w:val="22"/>
        </w:rPr>
        <w:t> </w:t>
      </w:r>
      <w:r w:rsidRPr="00A31B81">
        <w:rPr>
          <w:sz w:val="22"/>
          <w:szCs w:val="22"/>
        </w:rPr>
        <w:t>mg galima gerti vieną kartą per parą, didesnę dozę reikia gerti padalijus ją į dvi atskiras dozes.</w:t>
      </w:r>
      <w:r w:rsidR="00AA0A40" w:rsidRPr="00A31B81">
        <w:rPr>
          <w:color w:val="000000"/>
          <w:sz w:val="22"/>
          <w:szCs w:val="22"/>
        </w:rPr>
        <w:t xml:space="preserve"> </w:t>
      </w:r>
      <w:r w:rsidR="00AA0A40" w:rsidRPr="00A31B81">
        <w:rPr>
          <w:sz w:val="22"/>
          <w:szCs w:val="22"/>
        </w:rPr>
        <w:t>Tikslią d</w:t>
      </w:r>
      <w:r w:rsidR="008B3698" w:rsidRPr="00A31B81">
        <w:rPr>
          <w:sz w:val="22"/>
          <w:szCs w:val="22"/>
        </w:rPr>
        <w:t>ozę</w:t>
      </w:r>
      <w:r w:rsidR="00AA0A40" w:rsidRPr="00A31B81">
        <w:rPr>
          <w:sz w:val="22"/>
          <w:szCs w:val="22"/>
        </w:rPr>
        <w:t xml:space="preserve"> ir gydymo trukmę</w:t>
      </w:r>
      <w:r w:rsidR="008B3698" w:rsidRPr="00A31B81">
        <w:rPr>
          <w:sz w:val="22"/>
          <w:szCs w:val="22"/>
        </w:rPr>
        <w:t xml:space="preserve"> Jums </w:t>
      </w:r>
      <w:r w:rsidR="00C315CA" w:rsidRPr="00A31B81">
        <w:rPr>
          <w:sz w:val="22"/>
          <w:szCs w:val="22"/>
        </w:rPr>
        <w:t xml:space="preserve">visada </w:t>
      </w:r>
      <w:r w:rsidR="008B3698" w:rsidRPr="00A31B81">
        <w:rPr>
          <w:sz w:val="22"/>
          <w:szCs w:val="22"/>
        </w:rPr>
        <w:t>parinks gydytojas</w:t>
      </w:r>
      <w:r w:rsidR="00AA0A40" w:rsidRPr="00A31B81">
        <w:rPr>
          <w:sz w:val="22"/>
          <w:szCs w:val="22"/>
        </w:rPr>
        <w:t>.</w:t>
      </w:r>
    </w:p>
    <w:p w14:paraId="7D5388BE" w14:textId="77777777" w:rsidR="008B3698" w:rsidRPr="00EE515C" w:rsidRDefault="008B3698" w:rsidP="00E301E1">
      <w:pPr>
        <w:pStyle w:val="BTEMEASMCA"/>
        <w:rPr>
          <w:lang w:val="lt-LT"/>
        </w:rPr>
      </w:pPr>
    </w:p>
    <w:p w14:paraId="08B1DA69" w14:textId="61D9B88E" w:rsidR="008B3698" w:rsidRPr="00EE515C" w:rsidRDefault="008B3698" w:rsidP="00E301E1">
      <w:pPr>
        <w:pStyle w:val="BTEMEASMCA"/>
        <w:rPr>
          <w:lang w:val="lt-LT"/>
        </w:rPr>
      </w:pPr>
      <w:r w:rsidRPr="00EE515C">
        <w:rPr>
          <w:lang w:val="lt-LT"/>
        </w:rPr>
        <w:t>Įprastinė dozė yra 400-</w:t>
      </w:r>
      <w:r w:rsidR="0053650D" w:rsidRPr="00EE515C">
        <w:rPr>
          <w:lang w:val="lt-LT"/>
        </w:rPr>
        <w:t> 800 </w:t>
      </w:r>
      <w:r w:rsidRPr="00EE515C">
        <w:rPr>
          <w:lang w:val="lt-LT"/>
        </w:rPr>
        <w:t xml:space="preserve">mg per parą. Jeigu reikės, gydytojas gali jums paskirti </w:t>
      </w:r>
      <w:r w:rsidR="0053650D" w:rsidRPr="00EE515C">
        <w:rPr>
          <w:lang w:val="lt-LT"/>
        </w:rPr>
        <w:t>1200 </w:t>
      </w:r>
      <w:r w:rsidRPr="00EE515C">
        <w:rPr>
          <w:lang w:val="lt-LT"/>
        </w:rPr>
        <w:t>mg dozę per parą. Vartoti vaisto didesnėmis dozėmis nerekomenduojama.</w:t>
      </w:r>
    </w:p>
    <w:p w14:paraId="2A14AB83" w14:textId="77777777" w:rsidR="008B3698" w:rsidRPr="00EE515C" w:rsidRDefault="008B3698" w:rsidP="00E301E1">
      <w:pPr>
        <w:pStyle w:val="BTEMEASMCA"/>
        <w:rPr>
          <w:lang w:val="lt-LT"/>
        </w:rPr>
      </w:pPr>
      <w:r w:rsidRPr="00EE515C">
        <w:rPr>
          <w:lang w:val="lt-LT"/>
        </w:rPr>
        <w:t>Vaisto dozė turi būti parenkama individualiai pacientui ir gydymas turi būti palaikomas mažiausia efektyvia doze.</w:t>
      </w:r>
    </w:p>
    <w:p w14:paraId="7604915C" w14:textId="77777777" w:rsidR="008B3698" w:rsidRPr="00EE515C" w:rsidRDefault="008B3698" w:rsidP="00E301E1">
      <w:pPr>
        <w:pStyle w:val="BTEMEASMCA"/>
        <w:rPr>
          <w:lang w:val="lt-LT"/>
        </w:rPr>
      </w:pPr>
    </w:p>
    <w:p w14:paraId="28496F48" w14:textId="00EE47AC" w:rsidR="008B3698" w:rsidRPr="00EE515C" w:rsidRDefault="008B3698" w:rsidP="00E301E1">
      <w:pPr>
        <w:pStyle w:val="BTEMEASMCA"/>
        <w:rPr>
          <w:b/>
          <w:lang w:val="lt-LT"/>
        </w:rPr>
      </w:pPr>
      <w:r w:rsidRPr="00EE515C">
        <w:rPr>
          <w:lang w:val="lt-LT"/>
        </w:rPr>
        <w:t>Jeigu Jūsų būklė pasireiškia apatija ar tendencija socialin</w:t>
      </w:r>
      <w:r w:rsidR="00044BEF" w:rsidRPr="00EE515C">
        <w:rPr>
          <w:lang w:val="lt-LT"/>
        </w:rPr>
        <w:t>ei</w:t>
      </w:r>
      <w:r w:rsidRPr="00EE515C">
        <w:rPr>
          <w:lang w:val="lt-LT"/>
        </w:rPr>
        <w:t xml:space="preserve"> izoliacijai, rekomenduojama vartoti 50-300 mg vaisto dozę per parą.</w:t>
      </w:r>
      <w:r w:rsidR="000C3D8A" w:rsidRPr="00EE515C">
        <w:rPr>
          <w:lang w:val="lt-LT"/>
        </w:rPr>
        <w:t xml:space="preserve"> Dozė </w:t>
      </w:r>
      <w:r w:rsidR="00587667" w:rsidRPr="00EE515C">
        <w:rPr>
          <w:lang w:val="lt-LT"/>
        </w:rPr>
        <w:t>koreguojama atsižvelgiant į individualų atsaką.</w:t>
      </w:r>
    </w:p>
    <w:p w14:paraId="243EF68C" w14:textId="77777777" w:rsidR="008B3698" w:rsidRPr="00A31B81" w:rsidRDefault="008B3698" w:rsidP="008B3698">
      <w:pPr>
        <w:tabs>
          <w:tab w:val="left" w:pos="567"/>
        </w:tabs>
        <w:autoSpaceDE w:val="0"/>
        <w:autoSpaceDN w:val="0"/>
        <w:adjustRightInd w:val="0"/>
        <w:rPr>
          <w:sz w:val="22"/>
          <w:szCs w:val="22"/>
        </w:rPr>
      </w:pPr>
    </w:p>
    <w:p w14:paraId="1E852716" w14:textId="4B691123" w:rsidR="008B3698" w:rsidRPr="00A31B81" w:rsidRDefault="008B3698" w:rsidP="008B3698">
      <w:pPr>
        <w:tabs>
          <w:tab w:val="left" w:pos="567"/>
        </w:tabs>
        <w:autoSpaceDE w:val="0"/>
        <w:autoSpaceDN w:val="0"/>
        <w:adjustRightInd w:val="0"/>
        <w:rPr>
          <w:i/>
          <w:sz w:val="22"/>
          <w:szCs w:val="22"/>
        </w:rPr>
      </w:pPr>
      <w:r w:rsidRPr="00A31B81">
        <w:rPr>
          <w:i/>
          <w:sz w:val="22"/>
          <w:szCs w:val="22"/>
        </w:rPr>
        <w:t>Senyv</w:t>
      </w:r>
      <w:r w:rsidR="008A1416" w:rsidRPr="00A31B81">
        <w:rPr>
          <w:i/>
          <w:sz w:val="22"/>
          <w:szCs w:val="22"/>
        </w:rPr>
        <w:t>i</w:t>
      </w:r>
      <w:r w:rsidRPr="00A31B81">
        <w:rPr>
          <w:i/>
          <w:sz w:val="22"/>
          <w:szCs w:val="22"/>
        </w:rPr>
        <w:t xml:space="preserve"> pacientai</w:t>
      </w:r>
    </w:p>
    <w:p w14:paraId="753942BE" w14:textId="164A6A85" w:rsidR="008B3698" w:rsidRPr="00A31B81" w:rsidRDefault="008B3698" w:rsidP="008B3698">
      <w:pPr>
        <w:tabs>
          <w:tab w:val="left" w:pos="567"/>
        </w:tabs>
        <w:autoSpaceDE w:val="0"/>
        <w:autoSpaceDN w:val="0"/>
        <w:adjustRightInd w:val="0"/>
        <w:rPr>
          <w:sz w:val="22"/>
          <w:szCs w:val="22"/>
        </w:rPr>
      </w:pPr>
      <w:bookmarkStart w:id="85" w:name="_Hlk523219837"/>
      <w:r w:rsidRPr="00A31B81">
        <w:rPr>
          <w:sz w:val="22"/>
          <w:szCs w:val="22"/>
        </w:rPr>
        <w:t>Senyv</w:t>
      </w:r>
      <w:r w:rsidR="00FB743D" w:rsidRPr="00A31B81">
        <w:rPr>
          <w:sz w:val="22"/>
          <w:szCs w:val="22"/>
        </w:rPr>
        <w:t>iems</w:t>
      </w:r>
      <w:r w:rsidRPr="00A31B81">
        <w:rPr>
          <w:sz w:val="22"/>
          <w:szCs w:val="22"/>
        </w:rPr>
        <w:t xml:space="preserve"> pacientams reikalingos papildomos atsargumo priemonės dėl galimo kraujospūdžio sumažėjimo ar mieguistumo. </w:t>
      </w:r>
      <w:bookmarkEnd w:id="85"/>
      <w:r w:rsidRPr="00A31B81">
        <w:rPr>
          <w:sz w:val="22"/>
          <w:szCs w:val="22"/>
        </w:rPr>
        <w:t>Pasireiškus inkstų nepakankamumui, gydytojas gali sumažinti vaisto dozę.</w:t>
      </w:r>
    </w:p>
    <w:p w14:paraId="30C2655E" w14:textId="77777777" w:rsidR="008B3698" w:rsidRPr="00A31B81" w:rsidRDefault="008B3698" w:rsidP="008B3698">
      <w:pPr>
        <w:tabs>
          <w:tab w:val="left" w:pos="567"/>
        </w:tabs>
        <w:autoSpaceDE w:val="0"/>
        <w:autoSpaceDN w:val="0"/>
        <w:adjustRightInd w:val="0"/>
        <w:rPr>
          <w:sz w:val="22"/>
          <w:szCs w:val="22"/>
        </w:rPr>
      </w:pPr>
    </w:p>
    <w:p w14:paraId="2CB781D2" w14:textId="77777777" w:rsidR="008B3698" w:rsidRPr="00A31B81" w:rsidRDefault="008B3698" w:rsidP="008B3698">
      <w:pPr>
        <w:tabs>
          <w:tab w:val="left" w:pos="567"/>
        </w:tabs>
        <w:autoSpaceDE w:val="0"/>
        <w:autoSpaceDN w:val="0"/>
        <w:adjustRightInd w:val="0"/>
        <w:rPr>
          <w:i/>
          <w:sz w:val="22"/>
          <w:szCs w:val="22"/>
        </w:rPr>
      </w:pPr>
      <w:r w:rsidRPr="00A31B81">
        <w:rPr>
          <w:i/>
          <w:sz w:val="22"/>
          <w:szCs w:val="22"/>
        </w:rPr>
        <w:t>Vartojimas vaikams ir paaugliams</w:t>
      </w:r>
    </w:p>
    <w:p w14:paraId="16FC1162" w14:textId="5A09E661"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Nerekomenduojama vartoti AMISAN </w:t>
      </w:r>
      <w:r w:rsidR="00144E7B" w:rsidRPr="00A31B81">
        <w:rPr>
          <w:sz w:val="22"/>
          <w:szCs w:val="22"/>
        </w:rPr>
        <w:t xml:space="preserve">vaikams ir </w:t>
      </w:r>
      <w:r w:rsidRPr="00A31B81">
        <w:rPr>
          <w:sz w:val="22"/>
          <w:szCs w:val="22"/>
        </w:rPr>
        <w:t>paaugliams</w:t>
      </w:r>
      <w:r w:rsidR="00DB5C1F" w:rsidRPr="00A31B81">
        <w:rPr>
          <w:sz w:val="22"/>
          <w:szCs w:val="22"/>
        </w:rPr>
        <w:t xml:space="preserve"> nuo lytinio subrendimo</w:t>
      </w:r>
      <w:r w:rsidRPr="00A31B81">
        <w:rPr>
          <w:sz w:val="22"/>
          <w:szCs w:val="22"/>
        </w:rPr>
        <w:t xml:space="preserve"> iki 18 metų. </w:t>
      </w:r>
    </w:p>
    <w:p w14:paraId="5F33AA00" w14:textId="3FE52B96" w:rsidR="008B3698" w:rsidRPr="00A31B81" w:rsidRDefault="00AB02C6" w:rsidP="008B3698">
      <w:pPr>
        <w:tabs>
          <w:tab w:val="left" w:pos="567"/>
        </w:tabs>
        <w:autoSpaceDE w:val="0"/>
        <w:autoSpaceDN w:val="0"/>
        <w:adjustRightInd w:val="0"/>
        <w:rPr>
          <w:sz w:val="22"/>
          <w:szCs w:val="22"/>
        </w:rPr>
      </w:pPr>
      <w:r w:rsidRPr="00A31B81">
        <w:rPr>
          <w:sz w:val="22"/>
          <w:szCs w:val="22"/>
        </w:rPr>
        <w:t xml:space="preserve">Šio vaisto </w:t>
      </w:r>
      <w:r w:rsidR="008B3698" w:rsidRPr="00A31B81">
        <w:rPr>
          <w:sz w:val="22"/>
          <w:szCs w:val="22"/>
        </w:rPr>
        <w:t>vartoti lytiškai nesubrendusiems vaikams negalima, nes jo saugumas šioje amžiaus grupėje nebuvo nustatytas.</w:t>
      </w:r>
    </w:p>
    <w:p w14:paraId="5C0DB430" w14:textId="77777777" w:rsidR="008B3698" w:rsidRPr="00A31B81" w:rsidRDefault="008B3698" w:rsidP="008B3698">
      <w:pPr>
        <w:tabs>
          <w:tab w:val="left" w:pos="567"/>
        </w:tabs>
        <w:autoSpaceDE w:val="0"/>
        <w:autoSpaceDN w:val="0"/>
        <w:adjustRightInd w:val="0"/>
        <w:rPr>
          <w:sz w:val="22"/>
          <w:szCs w:val="22"/>
        </w:rPr>
      </w:pPr>
    </w:p>
    <w:p w14:paraId="14C68EC0" w14:textId="77777777" w:rsidR="008B3698" w:rsidRPr="00A31B81" w:rsidRDefault="008B3698" w:rsidP="008B3698">
      <w:pPr>
        <w:tabs>
          <w:tab w:val="left" w:pos="567"/>
        </w:tabs>
        <w:autoSpaceDE w:val="0"/>
        <w:autoSpaceDN w:val="0"/>
        <w:adjustRightInd w:val="0"/>
        <w:rPr>
          <w:i/>
          <w:sz w:val="22"/>
          <w:szCs w:val="22"/>
        </w:rPr>
      </w:pPr>
      <w:r w:rsidRPr="00A31B81">
        <w:rPr>
          <w:i/>
          <w:iCs/>
          <w:sz w:val="22"/>
          <w:szCs w:val="22"/>
        </w:rPr>
        <w:t>Pacientams, kurių inkstų funkcija sutrikusi</w:t>
      </w:r>
      <w:r w:rsidRPr="00A31B81">
        <w:rPr>
          <w:i/>
          <w:sz w:val="22"/>
          <w:szCs w:val="22"/>
        </w:rPr>
        <w:t xml:space="preserve"> </w:t>
      </w:r>
    </w:p>
    <w:p w14:paraId="205F1226" w14:textId="243A8AE4" w:rsidR="008B3698" w:rsidRPr="00A31B81" w:rsidRDefault="00A432B0" w:rsidP="008B3698">
      <w:pPr>
        <w:tabs>
          <w:tab w:val="left" w:pos="567"/>
        </w:tabs>
        <w:autoSpaceDE w:val="0"/>
        <w:autoSpaceDN w:val="0"/>
        <w:adjustRightInd w:val="0"/>
        <w:rPr>
          <w:sz w:val="22"/>
          <w:szCs w:val="22"/>
        </w:rPr>
      </w:pPr>
      <w:r w:rsidRPr="00A31B81">
        <w:rPr>
          <w:sz w:val="22"/>
          <w:szCs w:val="22"/>
        </w:rPr>
        <w:t>G</w:t>
      </w:r>
      <w:r w:rsidR="008B3698" w:rsidRPr="00A31B81">
        <w:rPr>
          <w:sz w:val="22"/>
          <w:szCs w:val="22"/>
        </w:rPr>
        <w:t xml:space="preserve">ydytojas gali koreguoti </w:t>
      </w:r>
      <w:r w:rsidR="00353896" w:rsidRPr="00A31B81">
        <w:rPr>
          <w:sz w:val="22"/>
          <w:szCs w:val="22"/>
        </w:rPr>
        <w:t>AMISAN</w:t>
      </w:r>
      <w:r w:rsidR="008B3698" w:rsidRPr="00A31B81">
        <w:rPr>
          <w:sz w:val="22"/>
          <w:szCs w:val="22"/>
        </w:rPr>
        <w:t xml:space="preserve"> dozę, priklausomai nuo inkstų funkcijos sutrikimo sunkumo.</w:t>
      </w:r>
    </w:p>
    <w:p w14:paraId="7A4810B2" w14:textId="77777777" w:rsidR="008B3698" w:rsidRPr="00A31B81" w:rsidRDefault="008B3698" w:rsidP="008B3698">
      <w:pPr>
        <w:tabs>
          <w:tab w:val="left" w:pos="567"/>
        </w:tabs>
        <w:autoSpaceDE w:val="0"/>
        <w:autoSpaceDN w:val="0"/>
        <w:adjustRightInd w:val="0"/>
        <w:rPr>
          <w:sz w:val="22"/>
          <w:szCs w:val="22"/>
        </w:rPr>
      </w:pPr>
    </w:p>
    <w:p w14:paraId="39B57526" w14:textId="77777777" w:rsidR="008B3698" w:rsidRPr="00A31B81" w:rsidRDefault="008B3698" w:rsidP="008B3698">
      <w:pPr>
        <w:tabs>
          <w:tab w:val="left" w:pos="567"/>
        </w:tabs>
        <w:autoSpaceDE w:val="0"/>
        <w:autoSpaceDN w:val="0"/>
        <w:adjustRightInd w:val="0"/>
        <w:rPr>
          <w:i/>
          <w:sz w:val="22"/>
          <w:szCs w:val="22"/>
        </w:rPr>
      </w:pPr>
      <w:r w:rsidRPr="00A31B81">
        <w:rPr>
          <w:i/>
          <w:iCs/>
          <w:sz w:val="22"/>
          <w:szCs w:val="22"/>
        </w:rPr>
        <w:t>Pacientams, kurių kepenų funkcija sutrikusi</w:t>
      </w:r>
      <w:r w:rsidRPr="00A31B81">
        <w:rPr>
          <w:i/>
          <w:sz w:val="22"/>
          <w:szCs w:val="22"/>
        </w:rPr>
        <w:t xml:space="preserve"> </w:t>
      </w:r>
    </w:p>
    <w:p w14:paraId="015C0FA5" w14:textId="2791C1AB"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Jeigu Jūsų kepenų veikla sutrikusi, koreguoti </w:t>
      </w:r>
      <w:r w:rsidR="0062400D" w:rsidRPr="00A31B81">
        <w:rPr>
          <w:sz w:val="22"/>
          <w:szCs w:val="22"/>
        </w:rPr>
        <w:t xml:space="preserve">vaisto </w:t>
      </w:r>
      <w:r w:rsidRPr="00A31B81">
        <w:rPr>
          <w:sz w:val="22"/>
          <w:szCs w:val="22"/>
        </w:rPr>
        <w:t>dozės nereikia.</w:t>
      </w:r>
    </w:p>
    <w:p w14:paraId="43D0E271" w14:textId="77777777" w:rsidR="008B3698" w:rsidRPr="00A31B81" w:rsidRDefault="008B3698" w:rsidP="008B3698">
      <w:pPr>
        <w:rPr>
          <w:sz w:val="22"/>
          <w:szCs w:val="22"/>
        </w:rPr>
      </w:pPr>
    </w:p>
    <w:p w14:paraId="2F8A7761" w14:textId="73306700" w:rsidR="008B3698" w:rsidRPr="00A31B81" w:rsidRDefault="008B3698" w:rsidP="008B3698">
      <w:pPr>
        <w:tabs>
          <w:tab w:val="left" w:pos="567"/>
        </w:tabs>
        <w:autoSpaceDE w:val="0"/>
        <w:autoSpaceDN w:val="0"/>
        <w:adjustRightInd w:val="0"/>
        <w:rPr>
          <w:sz w:val="22"/>
          <w:szCs w:val="22"/>
        </w:rPr>
      </w:pPr>
      <w:r w:rsidRPr="00A31B81">
        <w:rPr>
          <w:b/>
          <w:sz w:val="22"/>
          <w:szCs w:val="22"/>
        </w:rPr>
        <w:t>Vartojimo būdas</w:t>
      </w:r>
    </w:p>
    <w:p w14:paraId="6E129349" w14:textId="77777777"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Tabletes reikia nuryti nekramtytas, užsigeriant dideliu kiekiu vandens. </w:t>
      </w:r>
    </w:p>
    <w:p w14:paraId="7B5E22A3" w14:textId="6563B642" w:rsidR="00BB760E" w:rsidRPr="00A31B81" w:rsidRDefault="00BB760E" w:rsidP="008B3698">
      <w:pPr>
        <w:tabs>
          <w:tab w:val="left" w:pos="567"/>
        </w:tabs>
        <w:autoSpaceDE w:val="0"/>
        <w:autoSpaceDN w:val="0"/>
        <w:adjustRightInd w:val="0"/>
        <w:rPr>
          <w:sz w:val="22"/>
          <w:szCs w:val="22"/>
        </w:rPr>
      </w:pPr>
    </w:p>
    <w:p w14:paraId="3D53E34F" w14:textId="0F65CE0B" w:rsidR="00BB760E" w:rsidRPr="00BC7164" w:rsidRDefault="00BB760E" w:rsidP="008B3698">
      <w:pPr>
        <w:tabs>
          <w:tab w:val="left" w:pos="567"/>
        </w:tabs>
        <w:autoSpaceDE w:val="0"/>
        <w:autoSpaceDN w:val="0"/>
        <w:adjustRightInd w:val="0"/>
        <w:rPr>
          <w:b/>
          <w:sz w:val="22"/>
          <w:szCs w:val="22"/>
        </w:rPr>
      </w:pPr>
      <w:r w:rsidRPr="00BC7164">
        <w:rPr>
          <w:b/>
          <w:sz w:val="22"/>
          <w:szCs w:val="22"/>
        </w:rPr>
        <w:t>Gydymo trukmė</w:t>
      </w:r>
    </w:p>
    <w:p w14:paraId="59A9498F" w14:textId="5127B52B" w:rsidR="008B3698" w:rsidRPr="00A31B81" w:rsidRDefault="008B3698" w:rsidP="008B3698">
      <w:pPr>
        <w:tabs>
          <w:tab w:val="left" w:pos="567"/>
        </w:tabs>
        <w:autoSpaceDE w:val="0"/>
        <w:autoSpaceDN w:val="0"/>
        <w:adjustRightInd w:val="0"/>
        <w:rPr>
          <w:sz w:val="22"/>
          <w:szCs w:val="22"/>
        </w:rPr>
      </w:pPr>
      <w:r w:rsidRPr="00A31B81">
        <w:rPr>
          <w:sz w:val="22"/>
          <w:szCs w:val="22"/>
        </w:rPr>
        <w:t>Gydymas dažniausiai yra ilgalaikis.</w:t>
      </w:r>
    </w:p>
    <w:p w14:paraId="4E77DE79" w14:textId="77777777" w:rsidR="008B3698" w:rsidRPr="00EE515C" w:rsidRDefault="008B3698" w:rsidP="00E301E1">
      <w:pPr>
        <w:pStyle w:val="BTEMEASMCA"/>
        <w:rPr>
          <w:lang w:val="lt-LT"/>
        </w:rPr>
      </w:pPr>
    </w:p>
    <w:p w14:paraId="679E9488" w14:textId="22EC6BF4" w:rsidR="008B3698" w:rsidRPr="00A31B81" w:rsidRDefault="008B3698" w:rsidP="008B3698">
      <w:pPr>
        <w:pStyle w:val="PI-3EMEASMCA"/>
        <w:tabs>
          <w:tab w:val="left" w:pos="567"/>
        </w:tabs>
        <w:spacing w:line="240" w:lineRule="auto"/>
      </w:pPr>
      <w:r w:rsidRPr="00A31B81">
        <w:t>Ką daryti pavartojus per didelę AMISAN dozę</w:t>
      </w:r>
      <w:r w:rsidR="00523DE7">
        <w:t>-</w:t>
      </w:r>
    </w:p>
    <w:p w14:paraId="49B517AC" w14:textId="3CECD894"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Perdozavimo patirtis yra ribota. Pranešta apie sustiprėjusį vaisto poveikį, įskaitant mieguistumą ir slopinimą, sąmonės sutrikimus, kraujospūdžio mažėjimą, nevalingus judesius ir komą. Perdozavus vaisto arba vaikams atsitiktinai jo nurijus, nedelsiant kreipkitės į gydytoją, </w:t>
      </w:r>
      <w:r w:rsidR="004501F0" w:rsidRPr="00A31B81">
        <w:rPr>
          <w:sz w:val="22"/>
          <w:szCs w:val="22"/>
        </w:rPr>
        <w:t xml:space="preserve">kad būtų galima atidžiai stebėti </w:t>
      </w:r>
      <w:r w:rsidR="008B4B88" w:rsidRPr="00A31B81">
        <w:rPr>
          <w:sz w:val="22"/>
          <w:szCs w:val="22"/>
        </w:rPr>
        <w:t>gyvybinius požymius</w:t>
      </w:r>
      <w:r w:rsidRPr="00A31B81">
        <w:rPr>
          <w:sz w:val="22"/>
          <w:szCs w:val="22"/>
        </w:rPr>
        <w:t>.</w:t>
      </w:r>
    </w:p>
    <w:p w14:paraId="4359FB66" w14:textId="77777777" w:rsidR="008B3698" w:rsidRPr="00A31B81" w:rsidRDefault="008B3698" w:rsidP="008B3698">
      <w:pPr>
        <w:rPr>
          <w:sz w:val="22"/>
          <w:szCs w:val="22"/>
        </w:rPr>
      </w:pPr>
    </w:p>
    <w:p w14:paraId="6E0E50B1" w14:textId="77777777" w:rsidR="008B3698" w:rsidRPr="00A31B81" w:rsidRDefault="008B3698" w:rsidP="008B3698">
      <w:pPr>
        <w:pStyle w:val="PI-3EMEASMCA"/>
        <w:tabs>
          <w:tab w:val="left" w:pos="567"/>
        </w:tabs>
        <w:spacing w:line="240" w:lineRule="auto"/>
      </w:pPr>
      <w:r w:rsidRPr="00A31B81">
        <w:t xml:space="preserve">Pamiršus pavartoti AMISAN </w:t>
      </w:r>
    </w:p>
    <w:p w14:paraId="363A91EF" w14:textId="77777777"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Jeigu pamiršote išgerti dozę, išgerkite ją iš karto kai tik prisiminsite. Jeigu yra atėjęs kitos dozės gėrimo laikas, tuomet praleiskite užmirštą vaisto dozę. Negalima vartoti dvigubos dozės norint kompensuoti praleistą tabletę. Kitą vaisto dozę reikia išgerti įprastu laiku. </w:t>
      </w:r>
    </w:p>
    <w:p w14:paraId="7FFD4C92" w14:textId="77777777" w:rsidR="008B3698" w:rsidRPr="00EE515C" w:rsidRDefault="008B3698" w:rsidP="00E301E1">
      <w:pPr>
        <w:pStyle w:val="BTEMEASMCA"/>
        <w:rPr>
          <w:lang w:val="lt-LT"/>
        </w:rPr>
      </w:pPr>
    </w:p>
    <w:p w14:paraId="336F7992" w14:textId="77777777" w:rsidR="008B3698" w:rsidRPr="00EE515C" w:rsidRDefault="008B3698" w:rsidP="00E301E1">
      <w:pPr>
        <w:pStyle w:val="BTEMEASMCA"/>
        <w:rPr>
          <w:lang w:val="fi-FI"/>
        </w:rPr>
      </w:pPr>
      <w:r w:rsidRPr="00EE515C">
        <w:rPr>
          <w:lang w:val="fi-FI"/>
        </w:rPr>
        <w:t xml:space="preserve">Nustojus vartoti AMISAN </w:t>
      </w:r>
    </w:p>
    <w:p w14:paraId="5697ABAE" w14:textId="304FBCF5" w:rsidR="008B3698" w:rsidRPr="00EE515C" w:rsidRDefault="008B3698" w:rsidP="00E301E1">
      <w:pPr>
        <w:pStyle w:val="BTEMEASMCA"/>
        <w:rPr>
          <w:lang w:val="fi-FI"/>
        </w:rPr>
      </w:pPr>
      <w:r w:rsidRPr="00EE515C">
        <w:rPr>
          <w:lang w:val="fi-FI"/>
        </w:rPr>
        <w:t xml:space="preserve">Jūsų gydytojas nuspręs kaip ilgai jums reikia vartoti AMISAN. Nenustokite vartoti AMISAN net jeigu ir pasijutote geriau. Jeigu nustosite vartoti AMISAN, jūsų ligos eiga gali pablogėti arba atsinaujinti. Jeigu gydytojas nepaskyrė kitaip, negalima staigiai nutraukti vartoti AMISAN. Staigiai nutraukus vartoti vaistą, gali </w:t>
      </w:r>
      <w:r w:rsidR="00DD036D" w:rsidRPr="00EE515C">
        <w:rPr>
          <w:rFonts w:eastAsia="Times New Roman"/>
          <w:lang w:val="fi-FI"/>
        </w:rPr>
        <w:t xml:space="preserve">atsirasti nutraukimo </w:t>
      </w:r>
      <w:r w:rsidR="008F0725" w:rsidRPr="00EE515C">
        <w:rPr>
          <w:rFonts w:eastAsia="Times New Roman"/>
          <w:lang w:val="fi-FI"/>
        </w:rPr>
        <w:t>simptomai, tokie kaip</w:t>
      </w:r>
      <w:r w:rsidR="00FA12D8" w:rsidRPr="00EE515C">
        <w:rPr>
          <w:lang w:val="fi-FI"/>
        </w:rPr>
        <w:t xml:space="preserve"> pykinimas, vėmimas,</w:t>
      </w:r>
      <w:r w:rsidRPr="00EE515C">
        <w:rPr>
          <w:lang w:val="fi-FI"/>
        </w:rPr>
        <w:t xml:space="preserve"> mieguistumas, </w:t>
      </w:r>
      <w:r w:rsidR="00F5633D" w:rsidRPr="00EE515C">
        <w:rPr>
          <w:lang w:val="fi-FI"/>
        </w:rPr>
        <w:t xml:space="preserve">prakaitavimas, </w:t>
      </w:r>
      <w:r w:rsidR="00070F9B" w:rsidRPr="00EE515C">
        <w:rPr>
          <w:lang w:val="fi-FI"/>
        </w:rPr>
        <w:t xml:space="preserve">stiprus nerimas, </w:t>
      </w:r>
      <w:r w:rsidRPr="00EE515C">
        <w:rPr>
          <w:lang w:val="fi-FI"/>
        </w:rPr>
        <w:t>raumenų sustingimas ar neįprasti kūno judesiai, ar</w:t>
      </w:r>
      <w:r w:rsidR="00F5633D" w:rsidRPr="00EE515C">
        <w:rPr>
          <w:lang w:val="fi-FI"/>
        </w:rPr>
        <w:t>ba</w:t>
      </w:r>
      <w:r w:rsidRPr="00EE515C">
        <w:rPr>
          <w:lang w:val="fi-FI"/>
        </w:rPr>
        <w:t xml:space="preserve"> </w:t>
      </w:r>
      <w:r w:rsidR="00F5633D" w:rsidRPr="00EE515C">
        <w:rPr>
          <w:lang w:val="fi-FI"/>
        </w:rPr>
        <w:t>J</w:t>
      </w:r>
      <w:r w:rsidRPr="00EE515C">
        <w:rPr>
          <w:lang w:val="fi-FI"/>
        </w:rPr>
        <w:t>ūsų pradinė liga gali vėl sugrįžti.</w:t>
      </w:r>
    </w:p>
    <w:p w14:paraId="6E8FA274" w14:textId="77777777" w:rsidR="00B27374" w:rsidRPr="00EE515C" w:rsidRDefault="00B27374" w:rsidP="00E301E1">
      <w:pPr>
        <w:pStyle w:val="BTEMEASMCA"/>
        <w:rPr>
          <w:lang w:val="fi-FI"/>
        </w:rPr>
      </w:pPr>
    </w:p>
    <w:p w14:paraId="13A223A8" w14:textId="7872FE38" w:rsidR="008B3698" w:rsidRPr="00EE515C" w:rsidRDefault="008B3698" w:rsidP="00E301E1">
      <w:pPr>
        <w:pStyle w:val="BTEMEASMCA"/>
        <w:rPr>
          <w:lang w:val="fi-FI"/>
        </w:rPr>
      </w:pPr>
      <w:r w:rsidRPr="00EE515C">
        <w:rPr>
          <w:lang w:val="fi-FI"/>
        </w:rPr>
        <w:t>Jeigu kiltų daugiau klausimų dėl šio vaisto vartojimo, kreipkitės į gydytoją arba vaistininką.</w:t>
      </w:r>
    </w:p>
    <w:p w14:paraId="4E3E97A8" w14:textId="77777777" w:rsidR="008B3698" w:rsidRPr="00EE515C" w:rsidRDefault="008B3698" w:rsidP="00E301E1">
      <w:pPr>
        <w:pStyle w:val="BTEMEASMCA"/>
        <w:rPr>
          <w:lang w:val="fi-FI"/>
        </w:rPr>
      </w:pPr>
    </w:p>
    <w:p w14:paraId="524CE7A4" w14:textId="77777777" w:rsidR="008B3698" w:rsidRPr="00EE515C" w:rsidRDefault="008B3698" w:rsidP="00E301E1">
      <w:pPr>
        <w:pStyle w:val="BTEMEASMCA"/>
        <w:rPr>
          <w:lang w:val="fi-FI"/>
        </w:rPr>
      </w:pPr>
    </w:p>
    <w:p w14:paraId="6B5F4FB9" w14:textId="737A8620" w:rsidR="008B3698" w:rsidRPr="00A31B81" w:rsidRDefault="008B3698" w:rsidP="00BC7164">
      <w:pPr>
        <w:pStyle w:val="PI-1EMEASMCA"/>
        <w:numPr>
          <w:ilvl w:val="0"/>
          <w:numId w:val="25"/>
        </w:numPr>
        <w:tabs>
          <w:tab w:val="left" w:pos="567"/>
        </w:tabs>
        <w:ind w:left="142" w:hanging="142"/>
        <w:rPr>
          <w:bCs/>
        </w:rPr>
      </w:pPr>
      <w:bookmarkStart w:id="86" w:name="_Toc129243142"/>
      <w:bookmarkStart w:id="87" w:name="_Toc129243267"/>
      <w:r w:rsidRPr="00A31B81">
        <w:rPr>
          <w:bCs/>
        </w:rPr>
        <w:t>Galimas šalutinis poveikis</w:t>
      </w:r>
      <w:bookmarkEnd w:id="86"/>
      <w:bookmarkEnd w:id="87"/>
    </w:p>
    <w:p w14:paraId="4282618B" w14:textId="77777777" w:rsidR="008B3698" w:rsidRPr="00245935" w:rsidRDefault="008B3698" w:rsidP="00BC7164"/>
    <w:p w14:paraId="1EE4FCB9" w14:textId="0A12A71F" w:rsidR="008B3698" w:rsidRPr="00245935" w:rsidRDefault="001D3DC1" w:rsidP="00BC7164">
      <w:r w:rsidRPr="00BC7164">
        <w:rPr>
          <w:sz w:val="22"/>
          <w:szCs w:val="22"/>
        </w:rPr>
        <w:t>Šis vaistas</w:t>
      </w:r>
      <w:r w:rsidR="008B3698" w:rsidRPr="00BC7164">
        <w:rPr>
          <w:sz w:val="22"/>
          <w:szCs w:val="22"/>
        </w:rPr>
        <w:t>, kaip ir visi kiti, gali sukelti šalutinį poveikį, nors jis pasireiškia ne visiems žmonėms.</w:t>
      </w:r>
    </w:p>
    <w:p w14:paraId="51BFF5E9" w14:textId="77777777" w:rsidR="008B3698" w:rsidRPr="00A123F9" w:rsidRDefault="008B3698" w:rsidP="00BC7164">
      <w:pPr>
        <w:rPr>
          <w:sz w:val="22"/>
          <w:szCs w:val="22"/>
        </w:rPr>
      </w:pPr>
    </w:p>
    <w:p w14:paraId="4C49C808" w14:textId="08A2120D" w:rsidR="008B3698" w:rsidRPr="00A123F9" w:rsidRDefault="008B3698" w:rsidP="00BC7164">
      <w:pPr>
        <w:rPr>
          <w:sz w:val="22"/>
          <w:szCs w:val="22"/>
          <w:u w:val="single"/>
        </w:rPr>
      </w:pPr>
      <w:r w:rsidRPr="00A123F9">
        <w:rPr>
          <w:sz w:val="22"/>
          <w:szCs w:val="22"/>
          <w:u w:val="single"/>
        </w:rPr>
        <w:t>Jeigu pasireiškia toliau išvardinti simptomai, nedelsiant nutraukite AMISAN vartojimą ir kreipkitės į gydytoją:</w:t>
      </w:r>
    </w:p>
    <w:p w14:paraId="103213D0" w14:textId="77777777" w:rsidR="008B3698" w:rsidRPr="00A123F9" w:rsidRDefault="008B3698" w:rsidP="00BC7164">
      <w:pPr>
        <w:rPr>
          <w:sz w:val="22"/>
          <w:szCs w:val="22"/>
        </w:rPr>
      </w:pPr>
    </w:p>
    <w:p w14:paraId="6C2EDF36" w14:textId="7BC8B14B" w:rsidR="008B3698" w:rsidRPr="00245935" w:rsidRDefault="008B3698" w:rsidP="00BC7164">
      <w:r w:rsidRPr="00BC7164">
        <w:rPr>
          <w:b/>
          <w:sz w:val="22"/>
          <w:szCs w:val="22"/>
        </w:rPr>
        <w:t>Nedažn</w:t>
      </w:r>
      <w:r w:rsidR="00625452" w:rsidRPr="00BC7164">
        <w:rPr>
          <w:b/>
          <w:sz w:val="22"/>
          <w:szCs w:val="22"/>
        </w:rPr>
        <w:t>i šalutinio poveikio reiškiniai</w:t>
      </w:r>
      <w:r w:rsidR="00530DAB">
        <w:rPr>
          <w:b/>
          <w:sz w:val="22"/>
          <w:szCs w:val="22"/>
        </w:rPr>
        <w:t xml:space="preserve"> </w:t>
      </w:r>
      <w:r w:rsidRPr="00BC7164">
        <w:rPr>
          <w:sz w:val="22"/>
          <w:szCs w:val="22"/>
        </w:rPr>
        <w:t>(</w:t>
      </w:r>
      <w:r w:rsidR="00F26FA5" w:rsidRPr="00BC7164">
        <w:rPr>
          <w:sz w:val="22"/>
          <w:szCs w:val="22"/>
        </w:rPr>
        <w:t xml:space="preserve">gali </w:t>
      </w:r>
      <w:r w:rsidRPr="00BC7164">
        <w:rPr>
          <w:sz w:val="22"/>
          <w:szCs w:val="22"/>
        </w:rPr>
        <w:t>pasirei</w:t>
      </w:r>
      <w:r w:rsidR="00404681" w:rsidRPr="00BC7164">
        <w:rPr>
          <w:sz w:val="22"/>
          <w:szCs w:val="22"/>
        </w:rPr>
        <w:t>k</w:t>
      </w:r>
      <w:r w:rsidRPr="00BC7164">
        <w:rPr>
          <w:sz w:val="22"/>
          <w:szCs w:val="22"/>
        </w:rPr>
        <w:t>š</w:t>
      </w:r>
      <w:r w:rsidR="00F26FA5" w:rsidRPr="00BC7164">
        <w:rPr>
          <w:sz w:val="22"/>
          <w:szCs w:val="22"/>
        </w:rPr>
        <w:t>ti</w:t>
      </w:r>
      <w:r w:rsidRPr="00BC7164">
        <w:rPr>
          <w:sz w:val="22"/>
          <w:szCs w:val="22"/>
        </w:rPr>
        <w:t xml:space="preserve"> </w:t>
      </w:r>
      <w:r w:rsidR="002269E1" w:rsidRPr="00BC7164">
        <w:rPr>
          <w:sz w:val="22"/>
          <w:szCs w:val="22"/>
        </w:rPr>
        <w:t>rečiau</w:t>
      </w:r>
      <w:r w:rsidRPr="00BC7164">
        <w:rPr>
          <w:sz w:val="22"/>
          <w:szCs w:val="22"/>
        </w:rPr>
        <w:t xml:space="preserve"> kaip 1 iš 100 </w:t>
      </w:r>
      <w:r w:rsidR="00625452" w:rsidRPr="00BC7164">
        <w:rPr>
          <w:sz w:val="22"/>
          <w:szCs w:val="22"/>
        </w:rPr>
        <w:t>asmenų</w:t>
      </w:r>
      <w:r w:rsidRPr="00BC7164">
        <w:rPr>
          <w:sz w:val="22"/>
          <w:szCs w:val="22"/>
        </w:rPr>
        <w:t>)</w:t>
      </w:r>
      <w:r w:rsidR="00625452" w:rsidRPr="00BC7164">
        <w:rPr>
          <w:sz w:val="22"/>
          <w:szCs w:val="22"/>
        </w:rPr>
        <w:t>:</w:t>
      </w:r>
    </w:p>
    <w:p w14:paraId="5D3613DA" w14:textId="7F924677" w:rsidR="008B3698" w:rsidRPr="00245935" w:rsidRDefault="008B3698" w:rsidP="00BC7164">
      <w:pPr>
        <w:pStyle w:val="Sraopastraipa"/>
        <w:numPr>
          <w:ilvl w:val="0"/>
          <w:numId w:val="32"/>
        </w:numPr>
        <w:ind w:left="567" w:hanging="567"/>
        <w:rPr>
          <w:noProof/>
        </w:rPr>
      </w:pPr>
      <w:r w:rsidRPr="00BC7164">
        <w:rPr>
          <w:noProof/>
          <w:sz w:val="22"/>
          <w:szCs w:val="22"/>
        </w:rPr>
        <w:t>Alerginės reakcijos, tokios kaip odos bėrimas, niežulys ar pabrinkimas, rijimo ar kvėpavimo problemos, veido, lūpų, gerkėls ar liežuvio pabrinkimas</w:t>
      </w:r>
      <w:r w:rsidR="00CB27BF" w:rsidRPr="00BC7164">
        <w:rPr>
          <w:noProof/>
          <w:sz w:val="22"/>
          <w:szCs w:val="22"/>
        </w:rPr>
        <w:t>.</w:t>
      </w:r>
    </w:p>
    <w:p w14:paraId="1BFD2708" w14:textId="77777777" w:rsidR="00DB42D0" w:rsidRPr="00245935" w:rsidRDefault="00DB42D0" w:rsidP="00BC7164">
      <w:pPr>
        <w:pStyle w:val="Sraopastraipa"/>
        <w:numPr>
          <w:ilvl w:val="0"/>
          <w:numId w:val="32"/>
        </w:numPr>
        <w:ind w:left="567" w:hanging="567"/>
        <w:rPr>
          <w:noProof/>
        </w:rPr>
      </w:pPr>
      <w:r w:rsidRPr="00BC7164">
        <w:rPr>
          <w:noProof/>
          <w:sz w:val="22"/>
          <w:szCs w:val="22"/>
        </w:rPr>
        <w:t>Traukuliai (epilepsijos priepuolis).</w:t>
      </w:r>
    </w:p>
    <w:p w14:paraId="33736AAA" w14:textId="77777777" w:rsidR="0003060A" w:rsidRPr="00A123F9" w:rsidRDefault="0003060A" w:rsidP="00BC7164">
      <w:pPr>
        <w:rPr>
          <w:sz w:val="22"/>
          <w:szCs w:val="22"/>
        </w:rPr>
      </w:pPr>
    </w:p>
    <w:p w14:paraId="2E66864F" w14:textId="182496E7" w:rsidR="0003060A" w:rsidRPr="00A123F9" w:rsidRDefault="0003060A" w:rsidP="00A123F9">
      <w:pPr>
        <w:rPr>
          <w:sz w:val="22"/>
          <w:szCs w:val="22"/>
        </w:rPr>
      </w:pPr>
      <w:r w:rsidRPr="00A123F9">
        <w:rPr>
          <w:b/>
          <w:sz w:val="22"/>
          <w:szCs w:val="22"/>
        </w:rPr>
        <w:t>Ret</w:t>
      </w:r>
      <w:r w:rsidR="00625452" w:rsidRPr="00A123F9">
        <w:rPr>
          <w:b/>
          <w:sz w:val="22"/>
          <w:szCs w:val="22"/>
        </w:rPr>
        <w:t xml:space="preserve">i </w:t>
      </w:r>
      <w:r w:rsidR="00625452" w:rsidRPr="00BC7164">
        <w:rPr>
          <w:b/>
          <w:sz w:val="22"/>
          <w:szCs w:val="22"/>
        </w:rPr>
        <w:t>šalutinio poveikio reiškiniai</w:t>
      </w:r>
      <w:r w:rsidRPr="00A123F9">
        <w:rPr>
          <w:sz w:val="22"/>
          <w:szCs w:val="22"/>
        </w:rPr>
        <w:t xml:space="preserve"> (</w:t>
      </w:r>
      <w:r w:rsidR="00F26FA5" w:rsidRPr="00A123F9">
        <w:rPr>
          <w:sz w:val="22"/>
          <w:szCs w:val="22"/>
        </w:rPr>
        <w:t xml:space="preserve">gali pasireikšti rečiau kaip </w:t>
      </w:r>
      <w:r w:rsidRPr="00A123F9">
        <w:rPr>
          <w:sz w:val="22"/>
          <w:szCs w:val="22"/>
        </w:rPr>
        <w:t>1 iš 10</w:t>
      </w:r>
      <w:r w:rsidR="00625452" w:rsidRPr="00A123F9">
        <w:rPr>
          <w:sz w:val="22"/>
          <w:szCs w:val="22"/>
        </w:rPr>
        <w:t> </w:t>
      </w:r>
      <w:r w:rsidRPr="00A123F9">
        <w:rPr>
          <w:sz w:val="22"/>
          <w:szCs w:val="22"/>
        </w:rPr>
        <w:t xml:space="preserve">00 </w:t>
      </w:r>
      <w:r w:rsidR="00625452" w:rsidRPr="00A123F9">
        <w:rPr>
          <w:sz w:val="22"/>
          <w:szCs w:val="22"/>
        </w:rPr>
        <w:t>asmenų</w:t>
      </w:r>
      <w:r w:rsidRPr="00A123F9">
        <w:rPr>
          <w:sz w:val="22"/>
          <w:szCs w:val="22"/>
        </w:rPr>
        <w:t>)</w:t>
      </w:r>
      <w:r w:rsidR="00625452" w:rsidRPr="00A123F9">
        <w:rPr>
          <w:sz w:val="22"/>
          <w:szCs w:val="22"/>
        </w:rPr>
        <w:t>:</w:t>
      </w:r>
    </w:p>
    <w:p w14:paraId="08FE8273" w14:textId="77777777" w:rsidR="0003060A" w:rsidRPr="00245935" w:rsidRDefault="0003060A" w:rsidP="00BC7164">
      <w:pPr>
        <w:pStyle w:val="Sraopastraipa"/>
        <w:numPr>
          <w:ilvl w:val="0"/>
          <w:numId w:val="31"/>
        </w:numPr>
        <w:ind w:left="567" w:hanging="567"/>
        <w:rPr>
          <w:noProof/>
        </w:rPr>
      </w:pPr>
      <w:r w:rsidRPr="00BC7164">
        <w:rPr>
          <w:noProof/>
          <w:sz w:val="22"/>
          <w:szCs w:val="22"/>
        </w:rPr>
        <w:t>Kraujo plokštelių formavimasis venose, ypatingai kojų venose (šios ligos simptomai yra kojų pabrinkimas, skausmas, paraudimas). Šios plokštelės gali keliauti kraujagyslėmis iki plaučių ir sukelti krūtinės skausmą ir pasunkėjusį kvėpavimą.</w:t>
      </w:r>
    </w:p>
    <w:p w14:paraId="3F58028C" w14:textId="5AC58E35" w:rsidR="0003060A" w:rsidRPr="00984797" w:rsidRDefault="0003060A" w:rsidP="00BC7164"/>
    <w:p w14:paraId="18598B67" w14:textId="4C738460" w:rsidR="0003060A" w:rsidRPr="00A123F9" w:rsidRDefault="00625452" w:rsidP="00A123F9">
      <w:pPr>
        <w:rPr>
          <w:iCs/>
          <w:sz w:val="22"/>
          <w:szCs w:val="22"/>
        </w:rPr>
      </w:pPr>
      <w:r w:rsidRPr="00BC7164">
        <w:rPr>
          <w:b/>
          <w:sz w:val="22"/>
          <w:szCs w:val="22"/>
        </w:rPr>
        <w:t>Šalutinio poveikio reiškiniai, kurių d</w:t>
      </w:r>
      <w:r w:rsidR="0003060A" w:rsidRPr="00A123F9">
        <w:rPr>
          <w:b/>
          <w:iCs/>
          <w:sz w:val="22"/>
          <w:szCs w:val="22"/>
        </w:rPr>
        <w:t>ažnis nežinomas</w:t>
      </w:r>
      <w:r w:rsidR="0003060A" w:rsidRPr="00A123F9">
        <w:rPr>
          <w:iCs/>
          <w:sz w:val="22"/>
          <w:szCs w:val="22"/>
        </w:rPr>
        <w:t xml:space="preserve"> (</w:t>
      </w:r>
      <w:r w:rsidR="00BA2ABC" w:rsidRPr="00A123F9">
        <w:rPr>
          <w:iCs/>
          <w:sz w:val="22"/>
          <w:szCs w:val="22"/>
        </w:rPr>
        <w:t xml:space="preserve">dažnis negali būti </w:t>
      </w:r>
      <w:r w:rsidR="008D14EB" w:rsidRPr="00A123F9">
        <w:rPr>
          <w:iCs/>
          <w:sz w:val="22"/>
          <w:szCs w:val="22"/>
        </w:rPr>
        <w:t>apskaičiuotas pagal turimus duomenis</w:t>
      </w:r>
      <w:r w:rsidR="0003060A" w:rsidRPr="00A123F9">
        <w:rPr>
          <w:iCs/>
          <w:sz w:val="22"/>
          <w:szCs w:val="22"/>
        </w:rPr>
        <w:t>)</w:t>
      </w:r>
      <w:r w:rsidRPr="00A123F9">
        <w:rPr>
          <w:iCs/>
          <w:sz w:val="22"/>
          <w:szCs w:val="22"/>
        </w:rPr>
        <w:t>:</w:t>
      </w:r>
    </w:p>
    <w:p w14:paraId="758FD855" w14:textId="2FBBCF2D" w:rsidR="00AD00D4" w:rsidRPr="00245935" w:rsidRDefault="00AD00D4" w:rsidP="00BC7164">
      <w:pPr>
        <w:pStyle w:val="Sraopastraipa"/>
        <w:numPr>
          <w:ilvl w:val="0"/>
          <w:numId w:val="30"/>
        </w:numPr>
        <w:rPr>
          <w:noProof/>
        </w:rPr>
      </w:pPr>
      <w:r w:rsidRPr="00BC7164">
        <w:rPr>
          <w:noProof/>
          <w:sz w:val="22"/>
          <w:szCs w:val="22"/>
        </w:rPr>
        <w:t xml:space="preserve">Aukšta temperatūra, prakaitavimas, raumenų sustingimas, </w:t>
      </w:r>
      <w:r w:rsidR="007E3444" w:rsidRPr="00BC7164">
        <w:rPr>
          <w:noProof/>
          <w:sz w:val="22"/>
          <w:szCs w:val="22"/>
        </w:rPr>
        <w:t xml:space="preserve">greitas širdies ritmas, </w:t>
      </w:r>
      <w:r w:rsidRPr="00BC7164">
        <w:rPr>
          <w:noProof/>
          <w:sz w:val="22"/>
          <w:szCs w:val="22"/>
        </w:rPr>
        <w:t>pagreitėjęs kvėpavimas ir sumišimas, mieguistumas ar susijaudinimas. Šie simptomai gali reikšti retą, bet sunkų šalutinį poveikį, taip vadinamą neuroplesinį sindromą.</w:t>
      </w:r>
    </w:p>
    <w:p w14:paraId="2A6B2AD1" w14:textId="749F985A" w:rsidR="00AD00D4" w:rsidRPr="00245935" w:rsidRDefault="00AD00D4" w:rsidP="00BC7164">
      <w:pPr>
        <w:pStyle w:val="Sraopastraipa"/>
        <w:numPr>
          <w:ilvl w:val="0"/>
          <w:numId w:val="30"/>
        </w:numPr>
        <w:rPr>
          <w:noProof/>
        </w:rPr>
      </w:pPr>
      <w:r w:rsidRPr="00BC7164">
        <w:rPr>
          <w:noProof/>
          <w:sz w:val="22"/>
          <w:szCs w:val="22"/>
        </w:rPr>
        <w:t>Neįprastas širdies ritmas, labai greitas širdies ritmas ar krūtinės skausmas, kas gali reikšti širdies smūgį ar gyvybei pavojingą širdies sutrikimą.</w:t>
      </w:r>
    </w:p>
    <w:p w14:paraId="7BE4DD0E" w14:textId="77777777" w:rsidR="009650E8" w:rsidRPr="00984797" w:rsidRDefault="009650E8" w:rsidP="00BC7164"/>
    <w:p w14:paraId="0A1982C7" w14:textId="06AA3A62" w:rsidR="008B3698" w:rsidRPr="00245935" w:rsidRDefault="008B3698" w:rsidP="00BC7164">
      <w:r w:rsidRPr="00BC7164">
        <w:rPr>
          <w:sz w:val="22"/>
          <w:szCs w:val="22"/>
        </w:rPr>
        <w:t>Taip pat buvo pranešta apie toliau išvardintus šalutini</w:t>
      </w:r>
      <w:r w:rsidR="00625452" w:rsidRPr="00BC7164">
        <w:rPr>
          <w:sz w:val="22"/>
          <w:szCs w:val="22"/>
        </w:rPr>
        <w:t>o poveikio reiškinius</w:t>
      </w:r>
      <w:r w:rsidRPr="00BC7164">
        <w:rPr>
          <w:sz w:val="22"/>
          <w:szCs w:val="22"/>
        </w:rPr>
        <w:t>:</w:t>
      </w:r>
    </w:p>
    <w:p w14:paraId="0FBAD4FA" w14:textId="77777777" w:rsidR="008B3698" w:rsidRPr="00A123F9" w:rsidRDefault="008B3698" w:rsidP="00BC7164">
      <w:pPr>
        <w:rPr>
          <w:sz w:val="22"/>
          <w:szCs w:val="22"/>
        </w:rPr>
      </w:pPr>
    </w:p>
    <w:p w14:paraId="0D8935A4" w14:textId="12602ECE" w:rsidR="008B3698" w:rsidRPr="00A123F9" w:rsidRDefault="008B3698" w:rsidP="00BC7164">
      <w:pPr>
        <w:rPr>
          <w:sz w:val="22"/>
          <w:szCs w:val="22"/>
        </w:rPr>
      </w:pPr>
      <w:r w:rsidRPr="00A123F9">
        <w:rPr>
          <w:b/>
          <w:sz w:val="22"/>
          <w:szCs w:val="22"/>
        </w:rPr>
        <w:lastRenderedPageBreak/>
        <w:t>Labai dažn</w:t>
      </w:r>
      <w:r w:rsidR="00625452" w:rsidRPr="00A123F9">
        <w:rPr>
          <w:b/>
          <w:sz w:val="22"/>
          <w:szCs w:val="22"/>
        </w:rPr>
        <w:t xml:space="preserve">i </w:t>
      </w:r>
      <w:r w:rsidR="00625452" w:rsidRPr="00BC7164">
        <w:rPr>
          <w:b/>
          <w:sz w:val="22"/>
          <w:szCs w:val="22"/>
        </w:rPr>
        <w:t>šalutinio poveikio reiškiniai</w:t>
      </w:r>
      <w:r w:rsidRPr="00A123F9">
        <w:rPr>
          <w:sz w:val="22"/>
          <w:szCs w:val="22"/>
        </w:rPr>
        <w:t xml:space="preserve"> (</w:t>
      </w:r>
      <w:r w:rsidR="00275F6C" w:rsidRPr="00A123F9">
        <w:rPr>
          <w:sz w:val="22"/>
          <w:szCs w:val="22"/>
        </w:rPr>
        <w:t xml:space="preserve">gali </w:t>
      </w:r>
      <w:r w:rsidR="00786095" w:rsidRPr="00A123F9">
        <w:rPr>
          <w:sz w:val="22"/>
          <w:szCs w:val="22"/>
        </w:rPr>
        <w:t xml:space="preserve">pasireikšti </w:t>
      </w:r>
      <w:r w:rsidR="00625452" w:rsidRPr="00A123F9">
        <w:rPr>
          <w:sz w:val="22"/>
          <w:szCs w:val="22"/>
        </w:rPr>
        <w:t>ne rečiau</w:t>
      </w:r>
      <w:r w:rsidRPr="00A123F9">
        <w:rPr>
          <w:sz w:val="22"/>
          <w:szCs w:val="22"/>
        </w:rPr>
        <w:t xml:space="preserve"> </w:t>
      </w:r>
      <w:r w:rsidR="00F835A8" w:rsidRPr="00A123F9">
        <w:rPr>
          <w:sz w:val="22"/>
          <w:szCs w:val="22"/>
        </w:rPr>
        <w:t>kaip</w:t>
      </w:r>
      <w:r w:rsidRPr="00A123F9">
        <w:rPr>
          <w:sz w:val="22"/>
          <w:szCs w:val="22"/>
        </w:rPr>
        <w:t xml:space="preserve"> 1 iš 10 </w:t>
      </w:r>
      <w:r w:rsidR="00625452" w:rsidRPr="00A123F9">
        <w:rPr>
          <w:sz w:val="22"/>
          <w:szCs w:val="22"/>
        </w:rPr>
        <w:t>asmenų</w:t>
      </w:r>
      <w:r w:rsidRPr="00A123F9">
        <w:rPr>
          <w:sz w:val="22"/>
          <w:szCs w:val="22"/>
        </w:rPr>
        <w:t>)</w:t>
      </w:r>
      <w:r w:rsidR="00625452" w:rsidRPr="00A123F9">
        <w:rPr>
          <w:sz w:val="22"/>
          <w:szCs w:val="22"/>
        </w:rPr>
        <w:t>:</w:t>
      </w:r>
    </w:p>
    <w:p w14:paraId="63DB9E9B" w14:textId="32A5BBA6" w:rsidR="008B3698" w:rsidRPr="00245935" w:rsidRDefault="008B3698" w:rsidP="00BC7164">
      <w:pPr>
        <w:pStyle w:val="Sraopastraipa"/>
        <w:numPr>
          <w:ilvl w:val="0"/>
          <w:numId w:val="33"/>
        </w:numPr>
        <w:ind w:hanging="720"/>
        <w:rPr>
          <w:noProof/>
        </w:rPr>
      </w:pPr>
      <w:r w:rsidRPr="00BC7164">
        <w:rPr>
          <w:noProof/>
          <w:sz w:val="22"/>
          <w:szCs w:val="22"/>
        </w:rPr>
        <w:t>Drebulys, raumenų stingulys</w:t>
      </w:r>
      <w:r w:rsidR="00F835A8" w:rsidRPr="00BC7164">
        <w:rPr>
          <w:noProof/>
          <w:sz w:val="22"/>
          <w:szCs w:val="22"/>
        </w:rPr>
        <w:t xml:space="preserve"> ar </w:t>
      </w:r>
      <w:r w:rsidRPr="00BC7164">
        <w:rPr>
          <w:noProof/>
          <w:sz w:val="22"/>
          <w:szCs w:val="22"/>
        </w:rPr>
        <w:t xml:space="preserve">mėšlungis, sulėtėję judesiai, padidėjęs seilėtekis ar </w:t>
      </w:r>
      <w:r w:rsidR="008564F9" w:rsidRPr="00BC7164">
        <w:rPr>
          <w:noProof/>
          <w:sz w:val="22"/>
          <w:szCs w:val="22"/>
        </w:rPr>
        <w:t>nesugebėjimas išlikti ramiam</w:t>
      </w:r>
      <w:r w:rsidRPr="00BC7164">
        <w:rPr>
          <w:noProof/>
          <w:sz w:val="22"/>
          <w:szCs w:val="22"/>
        </w:rPr>
        <w:t>, kurie paprastai praeina, gydytojui sumažinus AMISAN dozę ar paskyrus papildomą vaistą.</w:t>
      </w:r>
    </w:p>
    <w:p w14:paraId="7B608BD4" w14:textId="77777777" w:rsidR="008B3698" w:rsidRPr="00A123F9" w:rsidRDefault="008B3698" w:rsidP="00BC7164">
      <w:pPr>
        <w:rPr>
          <w:i/>
          <w:sz w:val="22"/>
          <w:szCs w:val="22"/>
        </w:rPr>
      </w:pPr>
    </w:p>
    <w:p w14:paraId="41E136F5" w14:textId="0DA320E5" w:rsidR="008B3698" w:rsidRPr="00A123F9" w:rsidRDefault="008B3698" w:rsidP="00BC7164">
      <w:pPr>
        <w:rPr>
          <w:sz w:val="22"/>
          <w:szCs w:val="22"/>
        </w:rPr>
      </w:pPr>
      <w:r w:rsidRPr="00A123F9">
        <w:rPr>
          <w:b/>
          <w:sz w:val="22"/>
          <w:szCs w:val="22"/>
        </w:rPr>
        <w:t>Dažn</w:t>
      </w:r>
      <w:r w:rsidR="00625452" w:rsidRPr="00A123F9">
        <w:rPr>
          <w:b/>
          <w:sz w:val="22"/>
          <w:szCs w:val="22"/>
        </w:rPr>
        <w:t xml:space="preserve">i </w:t>
      </w:r>
      <w:r w:rsidRPr="00A123F9">
        <w:rPr>
          <w:sz w:val="22"/>
          <w:szCs w:val="22"/>
        </w:rPr>
        <w:t xml:space="preserve"> </w:t>
      </w:r>
      <w:r w:rsidR="00625452" w:rsidRPr="00BC7164">
        <w:rPr>
          <w:b/>
          <w:sz w:val="22"/>
          <w:szCs w:val="22"/>
        </w:rPr>
        <w:t>šalutinio poveikio reiškiniai</w:t>
      </w:r>
      <w:r w:rsidR="00625452" w:rsidRPr="00A123F9">
        <w:rPr>
          <w:sz w:val="22"/>
          <w:szCs w:val="22"/>
        </w:rPr>
        <w:t xml:space="preserve"> </w:t>
      </w:r>
      <w:r w:rsidRPr="00A123F9">
        <w:rPr>
          <w:sz w:val="22"/>
          <w:szCs w:val="22"/>
        </w:rPr>
        <w:t>(</w:t>
      </w:r>
      <w:r w:rsidR="002145D6" w:rsidRPr="00A123F9">
        <w:rPr>
          <w:sz w:val="22"/>
          <w:szCs w:val="22"/>
        </w:rPr>
        <w:t xml:space="preserve">gali pasireikšti rečiau kaip </w:t>
      </w:r>
      <w:r w:rsidRPr="00A123F9">
        <w:rPr>
          <w:sz w:val="22"/>
          <w:szCs w:val="22"/>
        </w:rPr>
        <w:t xml:space="preserve">1 iš 10 </w:t>
      </w:r>
      <w:r w:rsidR="00625452" w:rsidRPr="00A123F9">
        <w:rPr>
          <w:sz w:val="22"/>
          <w:szCs w:val="22"/>
        </w:rPr>
        <w:t>asmenų</w:t>
      </w:r>
      <w:r w:rsidRPr="00A123F9">
        <w:rPr>
          <w:sz w:val="22"/>
          <w:szCs w:val="22"/>
        </w:rPr>
        <w:t>)</w:t>
      </w:r>
      <w:r w:rsidR="00625452" w:rsidRPr="00A123F9">
        <w:rPr>
          <w:sz w:val="22"/>
          <w:szCs w:val="22"/>
        </w:rPr>
        <w:t>:</w:t>
      </w:r>
    </w:p>
    <w:p w14:paraId="7806210E" w14:textId="33F65980" w:rsidR="008B3698" w:rsidRPr="00245935" w:rsidRDefault="008B3698" w:rsidP="00BC7164">
      <w:pPr>
        <w:pStyle w:val="Sraopastraipa"/>
        <w:numPr>
          <w:ilvl w:val="0"/>
          <w:numId w:val="34"/>
        </w:numPr>
        <w:ind w:left="567" w:hanging="567"/>
        <w:rPr>
          <w:noProof/>
        </w:rPr>
      </w:pPr>
      <w:r w:rsidRPr="00BC7164">
        <w:rPr>
          <w:noProof/>
          <w:sz w:val="22"/>
          <w:szCs w:val="22"/>
        </w:rPr>
        <w:t>Ūmi distonija (nevalingi raumenų susitraukimai)</w:t>
      </w:r>
      <w:r w:rsidR="00CB27BF" w:rsidRPr="00BC7164">
        <w:rPr>
          <w:noProof/>
          <w:sz w:val="22"/>
          <w:szCs w:val="22"/>
        </w:rPr>
        <w:t>.</w:t>
      </w:r>
      <w:r w:rsidR="00204735" w:rsidRPr="00BC7164">
        <w:rPr>
          <w:noProof/>
          <w:sz w:val="22"/>
          <w:szCs w:val="22"/>
        </w:rPr>
        <w:t xml:space="preserve"> Ji išnyksta net nenutraukus amisulprido vartojimo, pradėjus vartoti </w:t>
      </w:r>
      <w:r w:rsidR="00B50E5F" w:rsidRPr="00BC7164">
        <w:rPr>
          <w:noProof/>
          <w:sz w:val="22"/>
          <w:szCs w:val="22"/>
        </w:rPr>
        <w:t>vaist</w:t>
      </w:r>
      <w:r w:rsidR="005026D6" w:rsidRPr="00BC7164">
        <w:rPr>
          <w:noProof/>
          <w:sz w:val="22"/>
          <w:szCs w:val="22"/>
        </w:rPr>
        <w:t>ų</w:t>
      </w:r>
      <w:r w:rsidR="00204735" w:rsidRPr="00BC7164">
        <w:rPr>
          <w:noProof/>
          <w:sz w:val="22"/>
          <w:szCs w:val="22"/>
        </w:rPr>
        <w:t xml:space="preserve"> nuo parkinsonizmo.</w:t>
      </w:r>
    </w:p>
    <w:p w14:paraId="0BD0B0BD" w14:textId="6CFAFC69" w:rsidR="008B3698" w:rsidRPr="00245935" w:rsidRDefault="008B3698" w:rsidP="00BC7164">
      <w:pPr>
        <w:pStyle w:val="Sraopastraipa"/>
        <w:numPr>
          <w:ilvl w:val="0"/>
          <w:numId w:val="34"/>
        </w:numPr>
        <w:ind w:left="567" w:hanging="567"/>
        <w:rPr>
          <w:noProof/>
        </w:rPr>
      </w:pPr>
      <w:r w:rsidRPr="00BC7164">
        <w:rPr>
          <w:noProof/>
          <w:sz w:val="22"/>
          <w:szCs w:val="22"/>
        </w:rPr>
        <w:t>Nemiga, nerimas, sujaudinimas</w:t>
      </w:r>
      <w:r w:rsidR="00901B75" w:rsidRPr="00BC7164">
        <w:rPr>
          <w:noProof/>
          <w:sz w:val="22"/>
          <w:szCs w:val="22"/>
        </w:rPr>
        <w:t xml:space="preserve"> (neramūs judesiai)</w:t>
      </w:r>
      <w:r w:rsidRPr="00BC7164">
        <w:rPr>
          <w:noProof/>
          <w:sz w:val="22"/>
          <w:szCs w:val="22"/>
        </w:rPr>
        <w:t>, orgazmo sutrikimai</w:t>
      </w:r>
      <w:r w:rsidR="00CB27BF" w:rsidRPr="00BC7164">
        <w:rPr>
          <w:noProof/>
          <w:sz w:val="22"/>
          <w:szCs w:val="22"/>
        </w:rPr>
        <w:t>.</w:t>
      </w:r>
    </w:p>
    <w:p w14:paraId="60190040" w14:textId="4B334EDF" w:rsidR="008B3698" w:rsidRPr="00245935" w:rsidRDefault="008B3698" w:rsidP="00BC7164">
      <w:pPr>
        <w:pStyle w:val="Sraopastraipa"/>
        <w:numPr>
          <w:ilvl w:val="0"/>
          <w:numId w:val="34"/>
        </w:numPr>
        <w:ind w:left="567" w:hanging="567"/>
        <w:rPr>
          <w:noProof/>
        </w:rPr>
      </w:pPr>
      <w:r w:rsidRPr="00BC7164">
        <w:rPr>
          <w:noProof/>
          <w:sz w:val="22"/>
          <w:szCs w:val="22"/>
        </w:rPr>
        <w:t>Mieguistumas</w:t>
      </w:r>
      <w:r w:rsidR="00CB27BF" w:rsidRPr="00BC7164">
        <w:rPr>
          <w:noProof/>
          <w:sz w:val="22"/>
          <w:szCs w:val="22"/>
        </w:rPr>
        <w:t>.</w:t>
      </w:r>
    </w:p>
    <w:p w14:paraId="31647C98" w14:textId="442BD884" w:rsidR="008B3698" w:rsidRPr="007A77A1" w:rsidRDefault="008B3698" w:rsidP="00EE515C">
      <w:pPr>
        <w:pStyle w:val="Sraopastraipa"/>
        <w:numPr>
          <w:ilvl w:val="0"/>
          <w:numId w:val="34"/>
        </w:numPr>
        <w:ind w:left="567" w:hanging="567"/>
        <w:rPr>
          <w:noProof/>
          <w:sz w:val="22"/>
          <w:szCs w:val="22"/>
        </w:rPr>
      </w:pPr>
      <w:r w:rsidRPr="00BC7164">
        <w:rPr>
          <w:noProof/>
          <w:sz w:val="22"/>
          <w:szCs w:val="22"/>
        </w:rPr>
        <w:t xml:space="preserve">Vidurių užkietėjimas, </w:t>
      </w:r>
      <w:r w:rsidR="000F57E4" w:rsidRPr="00BC7164">
        <w:rPr>
          <w:noProof/>
          <w:sz w:val="22"/>
          <w:szCs w:val="22"/>
        </w:rPr>
        <w:t xml:space="preserve">pykinimas, vėmimas, </w:t>
      </w:r>
      <w:r w:rsidRPr="00BC7164">
        <w:rPr>
          <w:noProof/>
          <w:sz w:val="22"/>
          <w:szCs w:val="22"/>
        </w:rPr>
        <w:t>burnos džiūvimas</w:t>
      </w:r>
      <w:r w:rsidR="00CB27BF" w:rsidRPr="00BC7164">
        <w:rPr>
          <w:noProof/>
          <w:sz w:val="22"/>
          <w:szCs w:val="22"/>
        </w:rPr>
        <w:t>.</w:t>
      </w:r>
    </w:p>
    <w:p w14:paraId="770CADA7" w14:textId="7A454895" w:rsidR="008B3698" w:rsidRPr="00245935" w:rsidRDefault="008B3698" w:rsidP="00BC7164">
      <w:pPr>
        <w:pStyle w:val="Sraopastraipa"/>
        <w:numPr>
          <w:ilvl w:val="0"/>
          <w:numId w:val="35"/>
        </w:numPr>
        <w:ind w:left="567" w:hanging="567"/>
        <w:rPr>
          <w:noProof/>
        </w:rPr>
      </w:pPr>
      <w:r w:rsidRPr="00BC7164">
        <w:rPr>
          <w:noProof/>
          <w:sz w:val="22"/>
          <w:szCs w:val="22"/>
        </w:rPr>
        <w:t>Kūno svorio padidėjimas</w:t>
      </w:r>
      <w:r w:rsidR="00CB27BF" w:rsidRPr="00BC7164">
        <w:rPr>
          <w:noProof/>
          <w:sz w:val="22"/>
          <w:szCs w:val="22"/>
        </w:rPr>
        <w:t>.</w:t>
      </w:r>
    </w:p>
    <w:p w14:paraId="3C6EE916" w14:textId="35DF3C18" w:rsidR="008B3698" w:rsidRPr="00245935" w:rsidRDefault="008B3698" w:rsidP="00BC7164">
      <w:pPr>
        <w:pStyle w:val="Sraopastraipa"/>
        <w:numPr>
          <w:ilvl w:val="0"/>
          <w:numId w:val="35"/>
        </w:numPr>
        <w:ind w:left="567" w:hanging="567"/>
        <w:rPr>
          <w:noProof/>
        </w:rPr>
      </w:pPr>
      <w:r w:rsidRPr="00BC7164">
        <w:rPr>
          <w:noProof/>
          <w:sz w:val="22"/>
          <w:szCs w:val="22"/>
        </w:rPr>
        <w:t>Nenormalus pieno išsiskyrimas iš krūtų moterims</w:t>
      </w:r>
      <w:r w:rsidR="00FE48E5" w:rsidRPr="00BC7164">
        <w:rPr>
          <w:noProof/>
          <w:sz w:val="22"/>
          <w:szCs w:val="22"/>
        </w:rPr>
        <w:t xml:space="preserve"> ir vyrams</w:t>
      </w:r>
      <w:r w:rsidRPr="00BC7164">
        <w:rPr>
          <w:noProof/>
          <w:sz w:val="22"/>
          <w:szCs w:val="22"/>
        </w:rPr>
        <w:t>, krūtų skausmas</w:t>
      </w:r>
      <w:r w:rsidR="00CB27BF" w:rsidRPr="00BC7164">
        <w:rPr>
          <w:noProof/>
          <w:sz w:val="22"/>
          <w:szCs w:val="22"/>
        </w:rPr>
        <w:t>.</w:t>
      </w:r>
    </w:p>
    <w:p w14:paraId="05F0CFEE" w14:textId="786CB2AF" w:rsidR="008B3698" w:rsidRPr="00245935" w:rsidRDefault="008B3698" w:rsidP="00BC7164">
      <w:pPr>
        <w:pStyle w:val="Sraopastraipa"/>
        <w:numPr>
          <w:ilvl w:val="0"/>
          <w:numId w:val="35"/>
        </w:numPr>
        <w:ind w:left="567" w:hanging="567"/>
        <w:rPr>
          <w:noProof/>
        </w:rPr>
      </w:pPr>
      <w:r w:rsidRPr="00BC7164">
        <w:rPr>
          <w:noProof/>
          <w:sz w:val="22"/>
          <w:szCs w:val="22"/>
        </w:rPr>
        <w:t>Menstruacinio ciklo sutrikimai</w:t>
      </w:r>
      <w:r w:rsidR="00921E25" w:rsidRPr="00BC7164">
        <w:rPr>
          <w:noProof/>
          <w:sz w:val="22"/>
          <w:szCs w:val="22"/>
        </w:rPr>
        <w:t>, pvz., praleistos mėnesinės</w:t>
      </w:r>
      <w:r w:rsidR="00CB27BF" w:rsidRPr="00BC7164">
        <w:rPr>
          <w:noProof/>
          <w:sz w:val="22"/>
          <w:szCs w:val="22"/>
        </w:rPr>
        <w:t>.</w:t>
      </w:r>
    </w:p>
    <w:p w14:paraId="02659643" w14:textId="60D155C4" w:rsidR="008B3698" w:rsidRPr="00245935" w:rsidRDefault="008B3698" w:rsidP="00BC7164">
      <w:pPr>
        <w:pStyle w:val="Sraopastraipa"/>
        <w:numPr>
          <w:ilvl w:val="0"/>
          <w:numId w:val="35"/>
        </w:numPr>
        <w:ind w:left="567" w:hanging="567"/>
        <w:rPr>
          <w:noProof/>
        </w:rPr>
      </w:pPr>
      <w:r w:rsidRPr="00BC7164">
        <w:rPr>
          <w:noProof/>
          <w:sz w:val="22"/>
          <w:szCs w:val="22"/>
        </w:rPr>
        <w:t>Krūtų padidėjimas vyrams</w:t>
      </w:r>
      <w:r w:rsidR="00CB27BF" w:rsidRPr="00BC7164">
        <w:rPr>
          <w:noProof/>
          <w:sz w:val="22"/>
          <w:szCs w:val="22"/>
        </w:rPr>
        <w:t>.</w:t>
      </w:r>
    </w:p>
    <w:p w14:paraId="0E422FAE" w14:textId="59D42F05" w:rsidR="008B3698" w:rsidRPr="00245935" w:rsidRDefault="008B3698" w:rsidP="00BC7164">
      <w:pPr>
        <w:pStyle w:val="Sraopastraipa"/>
        <w:numPr>
          <w:ilvl w:val="0"/>
          <w:numId w:val="35"/>
        </w:numPr>
        <w:ind w:left="567" w:hanging="567"/>
        <w:rPr>
          <w:noProof/>
        </w:rPr>
      </w:pPr>
      <w:r w:rsidRPr="00BC7164">
        <w:rPr>
          <w:noProof/>
          <w:sz w:val="22"/>
          <w:szCs w:val="22"/>
        </w:rPr>
        <w:t>Erekcijos ir ejakuliacijos sutrikimai</w:t>
      </w:r>
      <w:r w:rsidR="00CB27BF" w:rsidRPr="00BC7164">
        <w:rPr>
          <w:noProof/>
          <w:sz w:val="22"/>
          <w:szCs w:val="22"/>
        </w:rPr>
        <w:t>.</w:t>
      </w:r>
    </w:p>
    <w:p w14:paraId="1C2BE78E" w14:textId="5011387D" w:rsidR="008B3698" w:rsidRPr="00245935" w:rsidRDefault="00E84F6F" w:rsidP="00BC7164">
      <w:pPr>
        <w:pStyle w:val="Sraopastraipa"/>
        <w:numPr>
          <w:ilvl w:val="0"/>
          <w:numId w:val="35"/>
        </w:numPr>
        <w:ind w:left="567" w:hanging="567"/>
        <w:rPr>
          <w:noProof/>
        </w:rPr>
      </w:pPr>
      <w:r w:rsidRPr="00BC7164">
        <w:rPr>
          <w:noProof/>
          <w:sz w:val="22"/>
          <w:szCs w:val="22"/>
        </w:rPr>
        <w:t xml:space="preserve">Žemas </w:t>
      </w:r>
      <w:r w:rsidR="008B3698" w:rsidRPr="00BC7164">
        <w:rPr>
          <w:noProof/>
          <w:sz w:val="22"/>
          <w:szCs w:val="22"/>
        </w:rPr>
        <w:t>kraujo spaudimas.</w:t>
      </w:r>
    </w:p>
    <w:p w14:paraId="5B5EE5B0" w14:textId="3C1CC575" w:rsidR="008B3698" w:rsidRPr="00245935" w:rsidRDefault="008B3698" w:rsidP="00BC7164">
      <w:pPr>
        <w:pStyle w:val="Sraopastraipa"/>
        <w:numPr>
          <w:ilvl w:val="0"/>
          <w:numId w:val="35"/>
        </w:numPr>
        <w:ind w:left="567" w:hanging="567"/>
        <w:rPr>
          <w:noProof/>
        </w:rPr>
      </w:pPr>
      <w:r w:rsidRPr="00BC7164">
        <w:rPr>
          <w:noProof/>
          <w:sz w:val="22"/>
          <w:szCs w:val="22"/>
        </w:rPr>
        <w:t>Miglotas matymas</w:t>
      </w:r>
      <w:r w:rsidR="00CB27BF" w:rsidRPr="00BC7164">
        <w:rPr>
          <w:noProof/>
          <w:sz w:val="22"/>
          <w:szCs w:val="22"/>
        </w:rPr>
        <w:t>.</w:t>
      </w:r>
    </w:p>
    <w:p w14:paraId="71C0EDFB" w14:textId="77777777" w:rsidR="008B3698" w:rsidRPr="00245935" w:rsidRDefault="008B3698" w:rsidP="00BC7164"/>
    <w:p w14:paraId="1176A8E7" w14:textId="6AA3B5CC" w:rsidR="008B3698" w:rsidRPr="00245935" w:rsidRDefault="008B3698" w:rsidP="00BC7164">
      <w:bookmarkStart w:id="88" w:name="_Hlk523221433"/>
      <w:r w:rsidRPr="00BC7164">
        <w:rPr>
          <w:b/>
          <w:sz w:val="22"/>
          <w:szCs w:val="22"/>
        </w:rPr>
        <w:t>Nedažn</w:t>
      </w:r>
      <w:r w:rsidR="00625452" w:rsidRPr="00BC7164">
        <w:rPr>
          <w:b/>
          <w:sz w:val="22"/>
          <w:szCs w:val="22"/>
        </w:rPr>
        <w:t>i šalutinio poveikio reiškiniai</w:t>
      </w:r>
      <w:r w:rsidRPr="00BC7164">
        <w:rPr>
          <w:sz w:val="22"/>
          <w:szCs w:val="22"/>
        </w:rPr>
        <w:t xml:space="preserve"> (</w:t>
      </w:r>
      <w:r w:rsidR="0033785E" w:rsidRPr="00BC7164">
        <w:rPr>
          <w:sz w:val="22"/>
          <w:szCs w:val="22"/>
        </w:rPr>
        <w:t xml:space="preserve">gali pasireikšti rečiau kaip </w:t>
      </w:r>
      <w:r w:rsidRPr="00BC7164">
        <w:rPr>
          <w:sz w:val="22"/>
          <w:szCs w:val="22"/>
        </w:rPr>
        <w:t xml:space="preserve">1 iš 100 </w:t>
      </w:r>
      <w:r w:rsidR="00625452" w:rsidRPr="00BC7164">
        <w:rPr>
          <w:sz w:val="22"/>
          <w:szCs w:val="22"/>
        </w:rPr>
        <w:t>asmenų</w:t>
      </w:r>
      <w:r w:rsidRPr="00BC7164">
        <w:rPr>
          <w:sz w:val="22"/>
          <w:szCs w:val="22"/>
        </w:rPr>
        <w:t>)</w:t>
      </w:r>
    </w:p>
    <w:p w14:paraId="103A5CFE" w14:textId="5B62C344" w:rsidR="008B3698" w:rsidRPr="00245935" w:rsidRDefault="00C079C9" w:rsidP="00BC7164">
      <w:pPr>
        <w:pStyle w:val="Sraopastraipa"/>
        <w:numPr>
          <w:ilvl w:val="0"/>
          <w:numId w:val="36"/>
        </w:numPr>
        <w:ind w:left="567" w:hanging="567"/>
        <w:rPr>
          <w:noProof/>
        </w:rPr>
      </w:pPr>
      <w:bookmarkStart w:id="89" w:name="_Hlk523221484"/>
      <w:r w:rsidRPr="00BC7164">
        <w:rPr>
          <w:noProof/>
          <w:sz w:val="22"/>
          <w:szCs w:val="22"/>
        </w:rPr>
        <w:t>B</w:t>
      </w:r>
      <w:r w:rsidR="008B3698" w:rsidRPr="00BC7164">
        <w:rPr>
          <w:noProof/>
          <w:sz w:val="22"/>
          <w:szCs w:val="22"/>
        </w:rPr>
        <w:t>altųjų kraujo kūnelių kiekio sumažėjim</w:t>
      </w:r>
      <w:r w:rsidRPr="00BC7164">
        <w:rPr>
          <w:noProof/>
          <w:sz w:val="22"/>
          <w:szCs w:val="22"/>
        </w:rPr>
        <w:t>as</w:t>
      </w:r>
      <w:r w:rsidR="008B3698" w:rsidRPr="00BC7164">
        <w:rPr>
          <w:noProof/>
          <w:sz w:val="22"/>
          <w:szCs w:val="22"/>
        </w:rPr>
        <w:t xml:space="preserve"> (leukopenija ar neutropenija)</w:t>
      </w:r>
      <w:r w:rsidR="00CB27BF" w:rsidRPr="00BC7164">
        <w:rPr>
          <w:noProof/>
          <w:sz w:val="22"/>
          <w:szCs w:val="22"/>
        </w:rPr>
        <w:t>.</w:t>
      </w:r>
    </w:p>
    <w:p w14:paraId="2A0E4328" w14:textId="6B51EE62" w:rsidR="008B3698" w:rsidRPr="00245935" w:rsidRDefault="008B3698" w:rsidP="00BC7164">
      <w:pPr>
        <w:pStyle w:val="Sraopastraipa"/>
        <w:numPr>
          <w:ilvl w:val="0"/>
          <w:numId w:val="36"/>
        </w:numPr>
        <w:ind w:left="567" w:hanging="567"/>
        <w:rPr>
          <w:noProof/>
        </w:rPr>
      </w:pPr>
      <w:r w:rsidRPr="00BC7164">
        <w:rPr>
          <w:noProof/>
          <w:sz w:val="22"/>
          <w:szCs w:val="22"/>
        </w:rPr>
        <w:t>Sumišimas</w:t>
      </w:r>
      <w:r w:rsidR="00CB27BF" w:rsidRPr="00BC7164">
        <w:rPr>
          <w:noProof/>
          <w:sz w:val="22"/>
          <w:szCs w:val="22"/>
        </w:rPr>
        <w:t>.</w:t>
      </w:r>
    </w:p>
    <w:p w14:paraId="003328EE" w14:textId="56C971E3" w:rsidR="008B3698" w:rsidRPr="00245935" w:rsidRDefault="008B3698" w:rsidP="00BC7164">
      <w:pPr>
        <w:pStyle w:val="Sraopastraipa"/>
        <w:numPr>
          <w:ilvl w:val="0"/>
          <w:numId w:val="36"/>
        </w:numPr>
        <w:ind w:left="567" w:hanging="567"/>
        <w:rPr>
          <w:noProof/>
        </w:rPr>
      </w:pPr>
      <w:r w:rsidRPr="00BC7164">
        <w:rPr>
          <w:noProof/>
          <w:sz w:val="22"/>
          <w:szCs w:val="22"/>
        </w:rPr>
        <w:t>Nekontroliuojami judesiai, dažniausiai</w:t>
      </w:r>
      <w:r w:rsidR="0047215B" w:rsidRPr="00BC7164">
        <w:rPr>
          <w:noProof/>
          <w:sz w:val="22"/>
          <w:szCs w:val="22"/>
        </w:rPr>
        <w:t xml:space="preserve"> rankų, pėdų,</w:t>
      </w:r>
      <w:r w:rsidRPr="00BC7164">
        <w:rPr>
          <w:noProof/>
          <w:sz w:val="22"/>
          <w:szCs w:val="22"/>
        </w:rPr>
        <w:t xml:space="preserve"> veido ar liežuvio</w:t>
      </w:r>
      <w:r w:rsidR="00CB27BF" w:rsidRPr="00BC7164">
        <w:rPr>
          <w:noProof/>
          <w:sz w:val="22"/>
          <w:szCs w:val="22"/>
        </w:rPr>
        <w:t>.</w:t>
      </w:r>
    </w:p>
    <w:p w14:paraId="45B5EC4E" w14:textId="60D3F1E0" w:rsidR="008B3698" w:rsidRPr="00245935" w:rsidRDefault="008B3698" w:rsidP="00BC7164">
      <w:pPr>
        <w:pStyle w:val="Sraopastraipa"/>
        <w:numPr>
          <w:ilvl w:val="0"/>
          <w:numId w:val="36"/>
        </w:numPr>
        <w:ind w:left="567" w:hanging="567"/>
        <w:rPr>
          <w:noProof/>
        </w:rPr>
      </w:pPr>
      <w:r w:rsidRPr="00BC7164">
        <w:rPr>
          <w:noProof/>
          <w:sz w:val="22"/>
          <w:szCs w:val="22"/>
        </w:rPr>
        <w:t>Sulėtėjęs širdies ritmas</w:t>
      </w:r>
      <w:r w:rsidR="00CB27BF" w:rsidRPr="00BC7164">
        <w:rPr>
          <w:noProof/>
          <w:sz w:val="22"/>
          <w:szCs w:val="22"/>
        </w:rPr>
        <w:t>.</w:t>
      </w:r>
    </w:p>
    <w:p w14:paraId="6F374EDE" w14:textId="3DF31343" w:rsidR="008B3698" w:rsidRPr="00245935" w:rsidRDefault="008B3698" w:rsidP="00BC7164">
      <w:pPr>
        <w:pStyle w:val="Sraopastraipa"/>
        <w:numPr>
          <w:ilvl w:val="0"/>
          <w:numId w:val="36"/>
        </w:numPr>
        <w:ind w:left="567" w:hanging="567"/>
        <w:rPr>
          <w:noProof/>
        </w:rPr>
      </w:pPr>
      <w:r w:rsidRPr="00BC7164">
        <w:rPr>
          <w:noProof/>
          <w:sz w:val="22"/>
          <w:szCs w:val="22"/>
        </w:rPr>
        <w:t>Kraujospūdžio padidėjimas</w:t>
      </w:r>
      <w:r w:rsidR="00CB27BF" w:rsidRPr="00BC7164">
        <w:rPr>
          <w:noProof/>
          <w:sz w:val="22"/>
          <w:szCs w:val="22"/>
        </w:rPr>
        <w:t>.</w:t>
      </w:r>
    </w:p>
    <w:p w14:paraId="37D97D68" w14:textId="54161B76" w:rsidR="008B3698" w:rsidRPr="00245935" w:rsidRDefault="008B3698" w:rsidP="00BC7164">
      <w:pPr>
        <w:pStyle w:val="Sraopastraipa"/>
        <w:numPr>
          <w:ilvl w:val="0"/>
          <w:numId w:val="36"/>
        </w:numPr>
        <w:ind w:left="567" w:hanging="567"/>
        <w:rPr>
          <w:noProof/>
        </w:rPr>
      </w:pPr>
      <w:r w:rsidRPr="00BC7164">
        <w:rPr>
          <w:noProof/>
          <w:sz w:val="22"/>
          <w:szCs w:val="22"/>
        </w:rPr>
        <w:t>Nosies gleivinės patinimas arba užsikimšimas</w:t>
      </w:r>
      <w:r w:rsidR="00080537" w:rsidRPr="00BC7164">
        <w:rPr>
          <w:noProof/>
          <w:sz w:val="22"/>
          <w:szCs w:val="22"/>
        </w:rPr>
        <w:t>.</w:t>
      </w:r>
    </w:p>
    <w:p w14:paraId="2DACC1D8" w14:textId="2B5DD1C7" w:rsidR="008B3698" w:rsidRPr="00245935" w:rsidRDefault="008B3698" w:rsidP="00BC7164">
      <w:pPr>
        <w:pStyle w:val="Sraopastraipa"/>
        <w:numPr>
          <w:ilvl w:val="0"/>
          <w:numId w:val="36"/>
        </w:numPr>
        <w:ind w:left="567" w:hanging="567"/>
        <w:rPr>
          <w:noProof/>
        </w:rPr>
      </w:pPr>
      <w:r w:rsidRPr="00BC7164">
        <w:rPr>
          <w:noProof/>
          <w:sz w:val="22"/>
          <w:szCs w:val="22"/>
        </w:rPr>
        <w:t>Atsitiktin</w:t>
      </w:r>
      <w:r w:rsidR="009C001C" w:rsidRPr="00BC7164">
        <w:rPr>
          <w:noProof/>
          <w:sz w:val="22"/>
          <w:szCs w:val="22"/>
        </w:rPr>
        <w:t>is</w:t>
      </w:r>
      <w:r w:rsidRPr="00BC7164">
        <w:rPr>
          <w:noProof/>
          <w:sz w:val="22"/>
          <w:szCs w:val="22"/>
        </w:rPr>
        <w:t xml:space="preserve"> maisto</w:t>
      </w:r>
      <w:r w:rsidR="00AA49BD" w:rsidRPr="00BC7164">
        <w:rPr>
          <w:noProof/>
          <w:sz w:val="22"/>
          <w:szCs w:val="22"/>
        </w:rPr>
        <w:t xml:space="preserve"> ar skrandžio turinio</w:t>
      </w:r>
      <w:r w:rsidR="009C001C" w:rsidRPr="00BC7164">
        <w:rPr>
          <w:noProof/>
          <w:sz w:val="22"/>
          <w:szCs w:val="22"/>
        </w:rPr>
        <w:t xml:space="preserve"> įkvėpimas</w:t>
      </w:r>
      <w:r w:rsidRPr="00BC7164">
        <w:rPr>
          <w:noProof/>
          <w:sz w:val="22"/>
          <w:szCs w:val="22"/>
        </w:rPr>
        <w:t xml:space="preserve">, galinčio sukelti pneumoniją (plaučių infekcija) (dažniausiai kartu su kitais </w:t>
      </w:r>
      <w:r w:rsidR="00B25A58" w:rsidRPr="00BC7164">
        <w:rPr>
          <w:noProof/>
          <w:sz w:val="22"/>
          <w:szCs w:val="22"/>
        </w:rPr>
        <w:t>vaistais</w:t>
      </w:r>
      <w:r w:rsidRPr="00BC7164">
        <w:rPr>
          <w:noProof/>
          <w:sz w:val="22"/>
          <w:szCs w:val="22"/>
        </w:rPr>
        <w:t xml:space="preserve">, priklausančiais </w:t>
      </w:r>
      <w:r w:rsidR="006625D1" w:rsidRPr="00BC7164">
        <w:rPr>
          <w:noProof/>
          <w:sz w:val="22"/>
          <w:szCs w:val="22"/>
        </w:rPr>
        <w:t xml:space="preserve">vaistų grupei vadinamai </w:t>
      </w:r>
      <w:r w:rsidRPr="00BC7164">
        <w:rPr>
          <w:noProof/>
          <w:sz w:val="22"/>
          <w:szCs w:val="22"/>
        </w:rPr>
        <w:t xml:space="preserve">CNS </w:t>
      </w:r>
      <w:r w:rsidR="00864BF8" w:rsidRPr="00BC7164">
        <w:rPr>
          <w:noProof/>
          <w:sz w:val="22"/>
          <w:szCs w:val="22"/>
        </w:rPr>
        <w:t>slopinančiai</w:t>
      </w:r>
      <w:r w:rsidR="005C544E" w:rsidRPr="00BC7164">
        <w:rPr>
          <w:noProof/>
          <w:sz w:val="22"/>
          <w:szCs w:val="22"/>
        </w:rPr>
        <w:t>s vaistais</w:t>
      </w:r>
      <w:r w:rsidR="004862DB" w:rsidRPr="00BC7164">
        <w:rPr>
          <w:noProof/>
          <w:sz w:val="22"/>
          <w:szCs w:val="22"/>
        </w:rPr>
        <w:t xml:space="preserve"> ir vadinamaisiais antipsichotikais, vaistais nuo </w:t>
      </w:r>
      <w:r w:rsidR="007B46EB" w:rsidRPr="00BC7164">
        <w:rPr>
          <w:noProof/>
          <w:sz w:val="22"/>
          <w:szCs w:val="22"/>
        </w:rPr>
        <w:t>minčių</w:t>
      </w:r>
      <w:r w:rsidR="004862DB" w:rsidRPr="00BC7164">
        <w:rPr>
          <w:noProof/>
          <w:sz w:val="22"/>
          <w:szCs w:val="22"/>
        </w:rPr>
        <w:t xml:space="preserve"> ir suvokimo sutrikimų</w:t>
      </w:r>
      <w:r w:rsidRPr="00BC7164">
        <w:rPr>
          <w:noProof/>
          <w:sz w:val="22"/>
          <w:szCs w:val="22"/>
        </w:rPr>
        <w:t>)</w:t>
      </w:r>
      <w:r w:rsidR="00180C32" w:rsidRPr="00BC7164">
        <w:rPr>
          <w:noProof/>
          <w:sz w:val="22"/>
          <w:szCs w:val="22"/>
        </w:rPr>
        <w:t>.</w:t>
      </w:r>
    </w:p>
    <w:p w14:paraId="579544BF" w14:textId="3AC28BC6" w:rsidR="008B3698" w:rsidRPr="00245935" w:rsidRDefault="008B3698" w:rsidP="00BC7164">
      <w:pPr>
        <w:pStyle w:val="Sraopastraipa"/>
        <w:numPr>
          <w:ilvl w:val="0"/>
          <w:numId w:val="36"/>
        </w:numPr>
        <w:ind w:left="567" w:hanging="567"/>
        <w:rPr>
          <w:noProof/>
        </w:rPr>
      </w:pPr>
      <w:r w:rsidRPr="00BC7164">
        <w:rPr>
          <w:noProof/>
          <w:sz w:val="22"/>
          <w:szCs w:val="22"/>
        </w:rPr>
        <w:t>Osteopenija (kaulų tankio mažėjimas) ir osteoporozė (kaulų retėjimas)</w:t>
      </w:r>
      <w:r w:rsidR="00A96659" w:rsidRPr="00BC7164">
        <w:rPr>
          <w:noProof/>
          <w:sz w:val="22"/>
          <w:szCs w:val="22"/>
        </w:rPr>
        <w:t>.</w:t>
      </w:r>
    </w:p>
    <w:p w14:paraId="147B45F4" w14:textId="54790AB0" w:rsidR="008B3698" w:rsidRPr="00245935" w:rsidRDefault="008B3698" w:rsidP="00BC7164">
      <w:pPr>
        <w:pStyle w:val="Sraopastraipa"/>
        <w:numPr>
          <w:ilvl w:val="0"/>
          <w:numId w:val="36"/>
        </w:numPr>
        <w:ind w:left="567" w:hanging="567"/>
        <w:rPr>
          <w:noProof/>
        </w:rPr>
      </w:pPr>
      <w:r w:rsidRPr="00BC7164">
        <w:rPr>
          <w:noProof/>
          <w:sz w:val="22"/>
          <w:szCs w:val="22"/>
        </w:rPr>
        <w:t>Šlapimo susilaikymas šlapimo pūslėje</w:t>
      </w:r>
      <w:r w:rsidR="00A96659" w:rsidRPr="00BC7164">
        <w:rPr>
          <w:noProof/>
          <w:sz w:val="22"/>
          <w:szCs w:val="22"/>
        </w:rPr>
        <w:t>.</w:t>
      </w:r>
    </w:p>
    <w:p w14:paraId="58377110" w14:textId="429BE106" w:rsidR="008B3698" w:rsidRPr="00245935" w:rsidRDefault="008B3698" w:rsidP="00BC7164">
      <w:pPr>
        <w:pStyle w:val="Sraopastraipa"/>
        <w:numPr>
          <w:ilvl w:val="0"/>
          <w:numId w:val="36"/>
        </w:numPr>
        <w:ind w:left="567" w:hanging="567"/>
        <w:rPr>
          <w:noProof/>
        </w:rPr>
      </w:pPr>
      <w:r w:rsidRPr="00BC7164">
        <w:rPr>
          <w:noProof/>
          <w:sz w:val="22"/>
          <w:szCs w:val="22"/>
        </w:rPr>
        <w:t>Padidėjęs cukraus kiekis kraujyje (hiperglikemija)</w:t>
      </w:r>
      <w:r w:rsidR="00A96659" w:rsidRPr="00BC7164">
        <w:rPr>
          <w:noProof/>
          <w:sz w:val="22"/>
          <w:szCs w:val="22"/>
        </w:rPr>
        <w:t>.</w:t>
      </w:r>
    </w:p>
    <w:p w14:paraId="61F96154" w14:textId="711469E9" w:rsidR="008B3698" w:rsidRPr="00245935" w:rsidRDefault="008B3698" w:rsidP="00BC7164">
      <w:pPr>
        <w:pStyle w:val="Sraopastraipa"/>
        <w:numPr>
          <w:ilvl w:val="0"/>
          <w:numId w:val="36"/>
        </w:numPr>
        <w:ind w:left="567" w:hanging="567"/>
        <w:rPr>
          <w:noProof/>
        </w:rPr>
      </w:pPr>
      <w:r w:rsidRPr="00BC7164">
        <w:rPr>
          <w:noProof/>
          <w:sz w:val="22"/>
          <w:szCs w:val="22"/>
        </w:rPr>
        <w:t>Padidėjęs riebalų (trigliceridų) ar cholesterolio kiekis kraujyje</w:t>
      </w:r>
      <w:r w:rsidR="00A96659" w:rsidRPr="00BC7164">
        <w:rPr>
          <w:noProof/>
          <w:sz w:val="22"/>
          <w:szCs w:val="22"/>
        </w:rPr>
        <w:t>.</w:t>
      </w:r>
    </w:p>
    <w:p w14:paraId="3717D0A6" w14:textId="49457A43" w:rsidR="008B3698" w:rsidRPr="00245935" w:rsidRDefault="008B3698" w:rsidP="00BC7164">
      <w:pPr>
        <w:pStyle w:val="Sraopastraipa"/>
        <w:numPr>
          <w:ilvl w:val="0"/>
          <w:numId w:val="36"/>
        </w:numPr>
        <w:ind w:left="567" w:hanging="567"/>
        <w:rPr>
          <w:noProof/>
        </w:rPr>
      </w:pPr>
      <w:r w:rsidRPr="00BC7164">
        <w:rPr>
          <w:noProof/>
          <w:sz w:val="22"/>
          <w:szCs w:val="22"/>
        </w:rPr>
        <w:t xml:space="preserve">Padidėjęs kepenų fermentų </w:t>
      </w:r>
      <w:r w:rsidR="00466A76" w:rsidRPr="00BC7164">
        <w:rPr>
          <w:noProof/>
          <w:sz w:val="22"/>
          <w:szCs w:val="22"/>
        </w:rPr>
        <w:t>kiekis</w:t>
      </w:r>
      <w:r w:rsidRPr="00BC7164">
        <w:rPr>
          <w:noProof/>
          <w:sz w:val="22"/>
          <w:szCs w:val="22"/>
        </w:rPr>
        <w:t>.</w:t>
      </w:r>
    </w:p>
    <w:p w14:paraId="61593304" w14:textId="24DC5B8C" w:rsidR="00466A76" w:rsidRPr="00245935" w:rsidRDefault="00466A76" w:rsidP="00BC7164">
      <w:pPr>
        <w:pStyle w:val="Sraopastraipa"/>
        <w:numPr>
          <w:ilvl w:val="0"/>
          <w:numId w:val="36"/>
        </w:numPr>
        <w:ind w:left="567" w:hanging="567"/>
        <w:rPr>
          <w:noProof/>
        </w:rPr>
      </w:pPr>
      <w:r w:rsidRPr="00BC7164">
        <w:rPr>
          <w:noProof/>
          <w:sz w:val="22"/>
          <w:szCs w:val="22"/>
        </w:rPr>
        <w:t xml:space="preserve">Kepenų </w:t>
      </w:r>
      <w:r w:rsidR="00C5488D" w:rsidRPr="00BC7164">
        <w:rPr>
          <w:noProof/>
          <w:sz w:val="22"/>
          <w:szCs w:val="22"/>
        </w:rPr>
        <w:t>ląstelių</w:t>
      </w:r>
      <w:r w:rsidRPr="00BC7164">
        <w:rPr>
          <w:noProof/>
          <w:sz w:val="22"/>
          <w:szCs w:val="22"/>
        </w:rPr>
        <w:t xml:space="preserve"> pažeidimas.</w:t>
      </w:r>
    </w:p>
    <w:bookmarkEnd w:id="88"/>
    <w:bookmarkEnd w:id="89"/>
    <w:p w14:paraId="62330E96" w14:textId="77777777" w:rsidR="00CB27BF" w:rsidRPr="00A123F9" w:rsidRDefault="00CB27BF" w:rsidP="00A123F9">
      <w:pPr>
        <w:rPr>
          <w:sz w:val="22"/>
          <w:szCs w:val="22"/>
        </w:rPr>
      </w:pPr>
    </w:p>
    <w:p w14:paraId="13D9AAD4" w14:textId="01C80408" w:rsidR="008B3698" w:rsidRPr="00A123F9" w:rsidRDefault="008B3698" w:rsidP="00A123F9">
      <w:pPr>
        <w:rPr>
          <w:sz w:val="22"/>
          <w:szCs w:val="22"/>
        </w:rPr>
      </w:pPr>
      <w:r w:rsidRPr="00A123F9">
        <w:rPr>
          <w:b/>
          <w:sz w:val="22"/>
          <w:szCs w:val="22"/>
        </w:rPr>
        <w:t>Ret</w:t>
      </w:r>
      <w:r w:rsidR="006858C3">
        <w:rPr>
          <w:b/>
          <w:sz w:val="22"/>
          <w:szCs w:val="22"/>
        </w:rPr>
        <w:t xml:space="preserve">i </w:t>
      </w:r>
      <w:r w:rsidR="006858C3">
        <w:rPr>
          <w:b/>
        </w:rPr>
        <w:t>šalutinio poveikio reiškiniai</w:t>
      </w:r>
      <w:r w:rsidRPr="00A123F9">
        <w:rPr>
          <w:sz w:val="22"/>
          <w:szCs w:val="22"/>
        </w:rPr>
        <w:t xml:space="preserve"> (</w:t>
      </w:r>
      <w:r w:rsidR="00F06150" w:rsidRPr="00A123F9">
        <w:rPr>
          <w:sz w:val="22"/>
          <w:szCs w:val="22"/>
        </w:rPr>
        <w:t xml:space="preserve">gali pasireikšti rečiau kaip </w:t>
      </w:r>
      <w:r w:rsidRPr="00A123F9">
        <w:rPr>
          <w:sz w:val="22"/>
          <w:szCs w:val="22"/>
        </w:rPr>
        <w:t>1 iš 1</w:t>
      </w:r>
      <w:r w:rsidR="006858C3">
        <w:rPr>
          <w:sz w:val="22"/>
          <w:szCs w:val="22"/>
        </w:rPr>
        <w:t> </w:t>
      </w:r>
      <w:r w:rsidRPr="00A123F9">
        <w:rPr>
          <w:sz w:val="22"/>
          <w:szCs w:val="22"/>
        </w:rPr>
        <w:t xml:space="preserve">000 </w:t>
      </w:r>
      <w:r w:rsidR="006858C3">
        <w:rPr>
          <w:sz w:val="22"/>
          <w:szCs w:val="22"/>
        </w:rPr>
        <w:t>asmenų</w:t>
      </w:r>
      <w:r w:rsidRPr="00A123F9">
        <w:rPr>
          <w:sz w:val="22"/>
          <w:szCs w:val="22"/>
        </w:rPr>
        <w:t>)</w:t>
      </w:r>
      <w:r w:rsidR="006858C3">
        <w:rPr>
          <w:sz w:val="22"/>
          <w:szCs w:val="22"/>
        </w:rPr>
        <w:t>:</w:t>
      </w:r>
    </w:p>
    <w:p w14:paraId="207B45E2" w14:textId="77777777" w:rsidR="008B3698" w:rsidRPr="00245935" w:rsidRDefault="008B3698" w:rsidP="00BC7164">
      <w:pPr>
        <w:pStyle w:val="Sraopastraipa"/>
        <w:numPr>
          <w:ilvl w:val="0"/>
          <w:numId w:val="37"/>
        </w:numPr>
        <w:ind w:left="567" w:hanging="567"/>
        <w:rPr>
          <w:noProof/>
        </w:rPr>
      </w:pPr>
      <w:r w:rsidRPr="00BC7164">
        <w:rPr>
          <w:noProof/>
          <w:sz w:val="22"/>
          <w:szCs w:val="22"/>
        </w:rPr>
        <w:t>Dažniau nei įprastai pasireiškiančios infekcijos. Tai gali pasireikšti dėl kraujo sutrikimo (agranuliocitozės).</w:t>
      </w:r>
    </w:p>
    <w:p w14:paraId="3434B1CA" w14:textId="3E3FA0E2" w:rsidR="008B3698" w:rsidRPr="00245935" w:rsidRDefault="008B3698" w:rsidP="00BC7164">
      <w:pPr>
        <w:pStyle w:val="Sraopastraipa"/>
        <w:numPr>
          <w:ilvl w:val="0"/>
          <w:numId w:val="37"/>
        </w:numPr>
        <w:ind w:left="567" w:hanging="567"/>
        <w:rPr>
          <w:noProof/>
        </w:rPr>
      </w:pPr>
      <w:r w:rsidRPr="00BC7164">
        <w:rPr>
          <w:noProof/>
          <w:sz w:val="22"/>
          <w:szCs w:val="22"/>
        </w:rPr>
        <w:t>Gerybinis hipofizės navikas</w:t>
      </w:r>
      <w:r w:rsidR="00CB27BF" w:rsidRPr="00BC7164">
        <w:rPr>
          <w:noProof/>
          <w:sz w:val="22"/>
          <w:szCs w:val="22"/>
        </w:rPr>
        <w:t>.</w:t>
      </w:r>
    </w:p>
    <w:p w14:paraId="64955F2F" w14:textId="2A0BE4E8" w:rsidR="008B3698" w:rsidRPr="00245935" w:rsidRDefault="008B3698" w:rsidP="00BC7164">
      <w:pPr>
        <w:pStyle w:val="Sraopastraipa"/>
        <w:numPr>
          <w:ilvl w:val="0"/>
          <w:numId w:val="37"/>
        </w:numPr>
        <w:ind w:left="567" w:hanging="567"/>
        <w:rPr>
          <w:noProof/>
        </w:rPr>
      </w:pPr>
      <w:r w:rsidRPr="00BC7164">
        <w:rPr>
          <w:noProof/>
          <w:sz w:val="22"/>
          <w:szCs w:val="22"/>
        </w:rPr>
        <w:t>Sumažėjęs natrio kiekis kraujyje</w:t>
      </w:r>
      <w:r w:rsidR="00CB27BF" w:rsidRPr="00BC7164">
        <w:rPr>
          <w:noProof/>
          <w:sz w:val="22"/>
          <w:szCs w:val="22"/>
        </w:rPr>
        <w:t>.</w:t>
      </w:r>
    </w:p>
    <w:p w14:paraId="51716EE1" w14:textId="255953DA" w:rsidR="008B3698" w:rsidRPr="00245935" w:rsidRDefault="008B3698" w:rsidP="00BC7164">
      <w:pPr>
        <w:pStyle w:val="Sraopastraipa"/>
        <w:numPr>
          <w:ilvl w:val="0"/>
          <w:numId w:val="37"/>
        </w:numPr>
        <w:ind w:left="567" w:hanging="567"/>
        <w:rPr>
          <w:noProof/>
        </w:rPr>
      </w:pPr>
      <w:r w:rsidRPr="00BC7164">
        <w:rPr>
          <w:noProof/>
          <w:sz w:val="22"/>
          <w:szCs w:val="22"/>
        </w:rPr>
        <w:t>Simptomai, vadinami antidiurezinio hormono sekrecijos sutrikimo sindromu (pasireiškia vandens susilaikymu ir tinimu)</w:t>
      </w:r>
      <w:r w:rsidR="00CB27BF" w:rsidRPr="00BC7164">
        <w:rPr>
          <w:noProof/>
          <w:sz w:val="22"/>
          <w:szCs w:val="22"/>
        </w:rPr>
        <w:t>.</w:t>
      </w:r>
    </w:p>
    <w:p w14:paraId="07B7A1A8" w14:textId="6E14DE30" w:rsidR="008B3698" w:rsidRPr="007A77A1" w:rsidRDefault="008B3698" w:rsidP="00EE515C">
      <w:pPr>
        <w:pStyle w:val="Sraopastraipa"/>
        <w:numPr>
          <w:ilvl w:val="0"/>
          <w:numId w:val="37"/>
        </w:numPr>
        <w:ind w:left="567" w:hanging="567"/>
        <w:rPr>
          <w:noProof/>
          <w:sz w:val="22"/>
          <w:szCs w:val="22"/>
        </w:rPr>
      </w:pPr>
      <w:r w:rsidRPr="00BC7164">
        <w:rPr>
          <w:noProof/>
          <w:sz w:val="22"/>
          <w:szCs w:val="22"/>
        </w:rPr>
        <w:t>Tinimas, dilgėlinė.</w:t>
      </w:r>
    </w:p>
    <w:p w14:paraId="319CD64B" w14:textId="6EA08339" w:rsidR="00F31530" w:rsidRPr="00245935" w:rsidRDefault="00F31530" w:rsidP="00BC7164">
      <w:pPr>
        <w:pStyle w:val="Sraopastraipa"/>
        <w:numPr>
          <w:ilvl w:val="0"/>
          <w:numId w:val="37"/>
        </w:numPr>
        <w:ind w:left="567" w:hanging="567"/>
        <w:rPr>
          <w:noProof/>
        </w:rPr>
      </w:pPr>
      <w:r w:rsidRPr="00BC7164">
        <w:rPr>
          <w:noProof/>
          <w:sz w:val="22"/>
          <w:szCs w:val="22"/>
        </w:rPr>
        <w:t>EKG pokyčiai (širdies ritmo sutrikimai).</w:t>
      </w:r>
    </w:p>
    <w:p w14:paraId="572A3607" w14:textId="77777777" w:rsidR="008B3698" w:rsidRPr="00A123F9" w:rsidRDefault="008B3698" w:rsidP="00A123F9">
      <w:pPr>
        <w:rPr>
          <w:sz w:val="22"/>
          <w:szCs w:val="22"/>
        </w:rPr>
      </w:pPr>
    </w:p>
    <w:p w14:paraId="0967880F" w14:textId="6155052E" w:rsidR="008B3698" w:rsidRPr="00A123F9" w:rsidRDefault="00A123F9" w:rsidP="00A123F9">
      <w:pPr>
        <w:rPr>
          <w:iCs/>
          <w:sz w:val="22"/>
          <w:szCs w:val="22"/>
        </w:rPr>
      </w:pPr>
      <w:r w:rsidRPr="00BC7164">
        <w:rPr>
          <w:b/>
          <w:sz w:val="22"/>
          <w:szCs w:val="22"/>
        </w:rPr>
        <w:t>Šalutinio poveikio reiškiniai, kurių d</w:t>
      </w:r>
      <w:r w:rsidR="008B3698" w:rsidRPr="00A123F9">
        <w:rPr>
          <w:b/>
          <w:iCs/>
          <w:sz w:val="22"/>
          <w:szCs w:val="22"/>
        </w:rPr>
        <w:t>ažnis nežinomas</w:t>
      </w:r>
      <w:r w:rsidR="008B3698" w:rsidRPr="00A123F9">
        <w:rPr>
          <w:iCs/>
          <w:sz w:val="22"/>
          <w:szCs w:val="22"/>
        </w:rPr>
        <w:t xml:space="preserve"> (negali būti </w:t>
      </w:r>
      <w:r w:rsidR="00F06150" w:rsidRPr="00A123F9">
        <w:rPr>
          <w:iCs/>
          <w:sz w:val="22"/>
          <w:szCs w:val="22"/>
        </w:rPr>
        <w:t>apskaičiuotas pagal turimus duomenis</w:t>
      </w:r>
      <w:r w:rsidR="008B3698" w:rsidRPr="00A123F9">
        <w:rPr>
          <w:iCs/>
          <w:sz w:val="22"/>
          <w:szCs w:val="22"/>
        </w:rPr>
        <w:t>)</w:t>
      </w:r>
      <w:r w:rsidRPr="00A123F9">
        <w:rPr>
          <w:iCs/>
          <w:sz w:val="22"/>
          <w:szCs w:val="22"/>
        </w:rPr>
        <w:t>:</w:t>
      </w:r>
    </w:p>
    <w:p w14:paraId="63DB4EEF" w14:textId="15B48E94" w:rsidR="008B3698" w:rsidRPr="00245935" w:rsidRDefault="008B3698" w:rsidP="00BC7164">
      <w:pPr>
        <w:pStyle w:val="Sraopastraipa"/>
        <w:numPr>
          <w:ilvl w:val="0"/>
          <w:numId w:val="38"/>
        </w:numPr>
        <w:ind w:left="567" w:hanging="567"/>
        <w:rPr>
          <w:noProof/>
        </w:rPr>
      </w:pPr>
      <w:bookmarkStart w:id="90" w:name="_Hlk523220467"/>
      <w:r w:rsidRPr="00BC7164">
        <w:rPr>
          <w:noProof/>
          <w:sz w:val="22"/>
          <w:szCs w:val="22"/>
        </w:rPr>
        <w:t xml:space="preserve">Staigus </w:t>
      </w:r>
      <w:r w:rsidR="00C74BBD" w:rsidRPr="00BC7164">
        <w:rPr>
          <w:noProof/>
          <w:sz w:val="22"/>
          <w:szCs w:val="22"/>
        </w:rPr>
        <w:t xml:space="preserve">nutraukimo </w:t>
      </w:r>
      <w:r w:rsidRPr="00BC7164">
        <w:rPr>
          <w:noProof/>
          <w:sz w:val="22"/>
          <w:szCs w:val="22"/>
        </w:rPr>
        <w:t>sindromas, naujagimiams, kurių motinos nėštumo metu vartojo AMISAN</w:t>
      </w:r>
      <w:r w:rsidR="00CB27BF" w:rsidRPr="00BC7164">
        <w:rPr>
          <w:noProof/>
          <w:sz w:val="22"/>
          <w:szCs w:val="22"/>
        </w:rPr>
        <w:t>.</w:t>
      </w:r>
    </w:p>
    <w:p w14:paraId="655E792D" w14:textId="7B26FD62" w:rsidR="009974F0" w:rsidRPr="00245935" w:rsidRDefault="009974F0" w:rsidP="00BC7164">
      <w:pPr>
        <w:pStyle w:val="Sraopastraipa"/>
        <w:numPr>
          <w:ilvl w:val="0"/>
          <w:numId w:val="38"/>
        </w:numPr>
        <w:ind w:left="567" w:hanging="567"/>
        <w:rPr>
          <w:noProof/>
        </w:rPr>
      </w:pPr>
      <w:r w:rsidRPr="00BC7164">
        <w:rPr>
          <w:noProof/>
          <w:sz w:val="22"/>
          <w:szCs w:val="22"/>
        </w:rPr>
        <w:t xml:space="preserve">Neramių kojų sindromas (nemalonus pojūtis kojose, laikinai palengvėjantis jas judinant, </w:t>
      </w:r>
      <w:r w:rsidR="005C5798" w:rsidRPr="00BC7164">
        <w:rPr>
          <w:noProof/>
          <w:sz w:val="22"/>
          <w:szCs w:val="22"/>
        </w:rPr>
        <w:t>o</w:t>
      </w:r>
      <w:r w:rsidRPr="00BC7164">
        <w:rPr>
          <w:noProof/>
          <w:sz w:val="22"/>
          <w:szCs w:val="22"/>
        </w:rPr>
        <w:t xml:space="preserve"> dienos pabaigoje</w:t>
      </w:r>
      <w:r w:rsidR="006F3110" w:rsidRPr="00BC7164">
        <w:rPr>
          <w:noProof/>
          <w:sz w:val="22"/>
          <w:szCs w:val="22"/>
        </w:rPr>
        <w:t xml:space="preserve"> simptomai pasunkėja</w:t>
      </w:r>
      <w:r w:rsidRPr="00BC7164">
        <w:rPr>
          <w:noProof/>
          <w:sz w:val="22"/>
          <w:szCs w:val="22"/>
        </w:rPr>
        <w:t>).</w:t>
      </w:r>
    </w:p>
    <w:p w14:paraId="27478E65" w14:textId="47A30CBC" w:rsidR="009974F0" w:rsidRPr="00EE515C" w:rsidRDefault="009974F0" w:rsidP="00BC7164">
      <w:pPr>
        <w:pStyle w:val="Sraopastraipa"/>
        <w:numPr>
          <w:ilvl w:val="0"/>
          <w:numId w:val="38"/>
        </w:numPr>
        <w:ind w:left="567" w:hanging="567"/>
        <w:rPr>
          <w:noProof/>
        </w:rPr>
      </w:pPr>
      <w:r w:rsidRPr="00BC7164">
        <w:rPr>
          <w:noProof/>
          <w:sz w:val="22"/>
          <w:szCs w:val="22"/>
        </w:rPr>
        <w:lastRenderedPageBreak/>
        <w:t>Padidėjęs odos jautrumas saulės ir ultravioletin</w:t>
      </w:r>
      <w:r w:rsidR="00A21CD9" w:rsidRPr="00BC7164">
        <w:rPr>
          <w:noProof/>
          <w:sz w:val="22"/>
          <w:szCs w:val="22"/>
        </w:rPr>
        <w:t>iams spinduliams.</w:t>
      </w:r>
    </w:p>
    <w:p w14:paraId="44FC5F25" w14:textId="2BAC845A" w:rsidR="00296B64" w:rsidRDefault="000637EC" w:rsidP="00BC7164">
      <w:pPr>
        <w:pStyle w:val="Sraopastraipa"/>
        <w:numPr>
          <w:ilvl w:val="0"/>
          <w:numId w:val="38"/>
        </w:numPr>
        <w:ind w:left="567" w:hanging="567"/>
        <w:rPr>
          <w:noProof/>
          <w:sz w:val="22"/>
          <w:szCs w:val="22"/>
        </w:rPr>
      </w:pPr>
      <w:r w:rsidRPr="00EE515C">
        <w:rPr>
          <w:noProof/>
          <w:sz w:val="22"/>
          <w:szCs w:val="22"/>
        </w:rPr>
        <w:t>Kritimai dėl sutrikusios pusiausvyros, dėl to galimi lūžiai</w:t>
      </w:r>
      <w:r w:rsidR="00C72BBD">
        <w:rPr>
          <w:noProof/>
          <w:sz w:val="22"/>
          <w:szCs w:val="22"/>
        </w:rPr>
        <w:t>.</w:t>
      </w:r>
    </w:p>
    <w:p w14:paraId="74345F32" w14:textId="7415E0D4" w:rsidR="00C72BBD" w:rsidRDefault="00684D6F" w:rsidP="00BC7164">
      <w:pPr>
        <w:pStyle w:val="Sraopastraipa"/>
        <w:numPr>
          <w:ilvl w:val="0"/>
          <w:numId w:val="38"/>
        </w:numPr>
        <w:ind w:left="567" w:hanging="567"/>
        <w:rPr>
          <w:noProof/>
          <w:sz w:val="22"/>
          <w:szCs w:val="22"/>
        </w:rPr>
      </w:pPr>
      <w:r w:rsidRPr="00684D6F">
        <w:rPr>
          <w:noProof/>
          <w:sz w:val="22"/>
          <w:szCs w:val="22"/>
        </w:rPr>
        <w:t>Rabdomiolizė (raumenų irimas, susijęs su raumenų skausmu)</w:t>
      </w:r>
      <w:r>
        <w:rPr>
          <w:noProof/>
          <w:sz w:val="22"/>
          <w:szCs w:val="22"/>
        </w:rPr>
        <w:t>.</w:t>
      </w:r>
    </w:p>
    <w:p w14:paraId="1066DCDF" w14:textId="6FADBD1C" w:rsidR="00684D6F" w:rsidRPr="00EE515C" w:rsidRDefault="00684D6F" w:rsidP="00BC7164">
      <w:pPr>
        <w:pStyle w:val="Sraopastraipa"/>
        <w:numPr>
          <w:ilvl w:val="0"/>
          <w:numId w:val="38"/>
        </w:numPr>
        <w:ind w:left="567" w:hanging="567"/>
        <w:rPr>
          <w:noProof/>
          <w:sz w:val="22"/>
          <w:szCs w:val="22"/>
        </w:rPr>
      </w:pPr>
      <w:r w:rsidRPr="00684D6F">
        <w:rPr>
          <w:noProof/>
          <w:sz w:val="22"/>
          <w:szCs w:val="22"/>
        </w:rPr>
        <w:t xml:space="preserve">Padidėjęs kreatinfosfokinazės kiekis </w:t>
      </w:r>
      <w:r w:rsidR="006B6626">
        <w:rPr>
          <w:noProof/>
          <w:sz w:val="22"/>
          <w:szCs w:val="22"/>
        </w:rPr>
        <w:t xml:space="preserve">kraujyje </w:t>
      </w:r>
      <w:r w:rsidRPr="00684D6F">
        <w:rPr>
          <w:noProof/>
          <w:sz w:val="22"/>
          <w:szCs w:val="22"/>
        </w:rPr>
        <w:t>(kraujo tyrimas, rodantis raumenų pažeidimą)</w:t>
      </w:r>
      <w:r>
        <w:rPr>
          <w:noProof/>
          <w:sz w:val="22"/>
          <w:szCs w:val="22"/>
        </w:rPr>
        <w:t>.</w:t>
      </w:r>
    </w:p>
    <w:bookmarkEnd w:id="90"/>
    <w:p w14:paraId="6F701C76" w14:textId="77777777" w:rsidR="008B3698" w:rsidRPr="00A123F9" w:rsidRDefault="008B3698" w:rsidP="00A123F9">
      <w:pPr>
        <w:rPr>
          <w:iCs/>
          <w:sz w:val="22"/>
          <w:szCs w:val="22"/>
        </w:rPr>
      </w:pPr>
    </w:p>
    <w:p w14:paraId="3B00BB73" w14:textId="4DDBC704" w:rsidR="008B3698" w:rsidRPr="00BC7164" w:rsidRDefault="008B3698" w:rsidP="00BC7164">
      <w:pPr>
        <w:rPr>
          <w:u w:val="single"/>
        </w:rPr>
      </w:pPr>
      <w:r w:rsidRPr="00BC7164">
        <w:rPr>
          <w:sz w:val="22"/>
          <w:szCs w:val="22"/>
          <w:u w:val="single"/>
        </w:rPr>
        <w:t>Pranešimas apie šalutinį poveikį</w:t>
      </w:r>
    </w:p>
    <w:p w14:paraId="7E272DAB" w14:textId="20EA9764" w:rsidR="00B6550C" w:rsidRDefault="00B6550C" w:rsidP="00B6550C">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4F9B2A04" w14:textId="77777777" w:rsidR="008B3698" w:rsidRPr="00A123F9" w:rsidRDefault="008B3698" w:rsidP="00BC7164">
      <w:pPr>
        <w:rPr>
          <w:sz w:val="22"/>
          <w:szCs w:val="22"/>
        </w:rPr>
      </w:pPr>
    </w:p>
    <w:p w14:paraId="0EA7C747" w14:textId="77777777" w:rsidR="008B3698" w:rsidRPr="00245935" w:rsidRDefault="008B3698" w:rsidP="00BC7164"/>
    <w:p w14:paraId="5594B0E1" w14:textId="04A9DB0E" w:rsidR="008B3698" w:rsidRPr="00A31B81" w:rsidRDefault="008B3698" w:rsidP="00BC7164">
      <w:pPr>
        <w:pStyle w:val="PI-1EMEASMCA"/>
        <w:numPr>
          <w:ilvl w:val="0"/>
          <w:numId w:val="25"/>
        </w:numPr>
        <w:tabs>
          <w:tab w:val="left" w:pos="567"/>
        </w:tabs>
        <w:ind w:left="142" w:hanging="142"/>
        <w:rPr>
          <w:bCs/>
        </w:rPr>
      </w:pPr>
      <w:bookmarkStart w:id="91" w:name="_Toc129243143"/>
      <w:bookmarkStart w:id="92" w:name="_Toc129243268"/>
      <w:r w:rsidRPr="00A31B81">
        <w:rPr>
          <w:bCs/>
        </w:rPr>
        <w:t xml:space="preserve">Kaip laikyti </w:t>
      </w:r>
      <w:bookmarkEnd w:id="91"/>
      <w:bookmarkEnd w:id="92"/>
      <w:r w:rsidRPr="00A31B81">
        <w:rPr>
          <w:bCs/>
        </w:rPr>
        <w:t xml:space="preserve">AMISAN </w:t>
      </w:r>
    </w:p>
    <w:p w14:paraId="44528985" w14:textId="77777777" w:rsidR="008B3698" w:rsidRPr="00A31B81" w:rsidRDefault="008B3698" w:rsidP="00E301E1">
      <w:pPr>
        <w:pStyle w:val="BTEMEASMCA"/>
      </w:pPr>
    </w:p>
    <w:p w14:paraId="2D728EBB" w14:textId="77777777" w:rsidR="008B3698" w:rsidRPr="00EE515C" w:rsidRDefault="008B3698" w:rsidP="00E301E1">
      <w:pPr>
        <w:pStyle w:val="BTEMEASMCA"/>
        <w:rPr>
          <w:lang w:val="pt-PT"/>
        </w:rPr>
      </w:pPr>
      <w:r w:rsidRPr="00EE515C">
        <w:rPr>
          <w:lang w:val="pt-PT"/>
        </w:rPr>
        <w:t>Šį vaistą laikykite vaikams nepastebimoje ir nepasiekiamoje vietoje.</w:t>
      </w:r>
    </w:p>
    <w:p w14:paraId="707B236D" w14:textId="77777777" w:rsidR="006A2516" w:rsidRPr="00EE515C" w:rsidRDefault="006A2516" w:rsidP="00E301E1">
      <w:pPr>
        <w:pStyle w:val="BTEMEASMCA"/>
        <w:rPr>
          <w:lang w:val="pt-PT"/>
        </w:rPr>
      </w:pPr>
    </w:p>
    <w:p w14:paraId="01D7E9DC" w14:textId="4C606D2E" w:rsidR="006A2516" w:rsidRPr="00EE515C" w:rsidRDefault="006A2516" w:rsidP="00E301E1">
      <w:pPr>
        <w:pStyle w:val="BTEMEASMCA"/>
        <w:rPr>
          <w:lang w:val="pt-PT"/>
        </w:rPr>
      </w:pPr>
      <w:r w:rsidRPr="00EE515C">
        <w:rPr>
          <w:lang w:val="pt-PT"/>
        </w:rPr>
        <w:t xml:space="preserve">Šiam </w:t>
      </w:r>
      <w:r w:rsidR="007636C2" w:rsidRPr="00EE515C">
        <w:rPr>
          <w:lang w:val="pt-PT"/>
        </w:rPr>
        <w:t>vaistui</w:t>
      </w:r>
      <w:r w:rsidRPr="00EE515C">
        <w:rPr>
          <w:lang w:val="pt-PT"/>
        </w:rPr>
        <w:t xml:space="preserve"> specialių laikymo sąlygų nereikia.</w:t>
      </w:r>
    </w:p>
    <w:p w14:paraId="1EDA667D" w14:textId="77777777" w:rsidR="008B3698" w:rsidRPr="00EE515C" w:rsidRDefault="008B3698" w:rsidP="00E301E1">
      <w:pPr>
        <w:pStyle w:val="BTEMEASMCA"/>
        <w:rPr>
          <w:lang w:val="pt-PT"/>
        </w:rPr>
      </w:pPr>
    </w:p>
    <w:p w14:paraId="34EBD1A4" w14:textId="30C6DFBA" w:rsidR="008B3698" w:rsidRPr="00EE515C" w:rsidRDefault="008B3698" w:rsidP="00E301E1">
      <w:pPr>
        <w:pStyle w:val="BTEMEASMCA"/>
        <w:rPr>
          <w:lang w:val="pt-PT"/>
        </w:rPr>
      </w:pPr>
      <w:r w:rsidRPr="00EE515C">
        <w:rPr>
          <w:lang w:val="pt-PT"/>
        </w:rPr>
        <w:t>Ant dėžutės ir lizdinės plokštelės po „EXP“ nurodytam tinkamumo laikui pasibaigus, šio vaisto vartoti negalima. Vaistas tinkamas vartoti iki paskutinės nurodyto mėnesio dienos.</w:t>
      </w:r>
    </w:p>
    <w:p w14:paraId="19A58013" w14:textId="77777777" w:rsidR="008B3698" w:rsidRPr="00EE515C" w:rsidRDefault="008B3698" w:rsidP="00E301E1">
      <w:pPr>
        <w:pStyle w:val="BTEMEASMCA"/>
        <w:rPr>
          <w:lang w:val="pt-PT"/>
        </w:rPr>
      </w:pPr>
    </w:p>
    <w:p w14:paraId="7D2F1464" w14:textId="77777777" w:rsidR="008B3698" w:rsidRPr="00EE515C" w:rsidRDefault="008B3698" w:rsidP="00E301E1">
      <w:pPr>
        <w:pStyle w:val="BTEMEASMCA"/>
        <w:rPr>
          <w:lang w:val="pt-PT"/>
        </w:rPr>
      </w:pPr>
      <w:r w:rsidRPr="00EE515C">
        <w:rPr>
          <w:lang w:val="pt-PT"/>
        </w:rPr>
        <w:t>Vaistų negalima išmesti į kanalizaciją arba su buitinėmis atliekomis. Kaip išmesti nereikalingus vaistus, klauskite vaistininko. Šios priemonės padės apsaugoti aplinką.</w:t>
      </w:r>
    </w:p>
    <w:p w14:paraId="122E4913" w14:textId="77777777" w:rsidR="008B3698" w:rsidRPr="00EE515C" w:rsidRDefault="008B3698" w:rsidP="00E301E1">
      <w:pPr>
        <w:pStyle w:val="BTEMEASMCA"/>
        <w:rPr>
          <w:lang w:val="pt-PT"/>
        </w:rPr>
      </w:pPr>
    </w:p>
    <w:p w14:paraId="14B6246A" w14:textId="77777777" w:rsidR="008B3698" w:rsidRPr="00EE515C" w:rsidRDefault="008B3698" w:rsidP="00E301E1">
      <w:pPr>
        <w:pStyle w:val="BTEMEASMCA"/>
        <w:rPr>
          <w:lang w:val="pt-PT"/>
        </w:rPr>
      </w:pPr>
    </w:p>
    <w:p w14:paraId="2A9FA710" w14:textId="7B3B0FE2" w:rsidR="008B3698" w:rsidRPr="00A31B81" w:rsidRDefault="008B3698" w:rsidP="00BC7164">
      <w:pPr>
        <w:pStyle w:val="PI-1EMEASMCA"/>
        <w:tabs>
          <w:tab w:val="left" w:pos="567"/>
        </w:tabs>
        <w:ind w:left="142" w:hanging="142"/>
        <w:rPr>
          <w:bCs/>
        </w:rPr>
      </w:pPr>
      <w:bookmarkStart w:id="93" w:name="_Toc129243144"/>
      <w:bookmarkStart w:id="94" w:name="_Toc129243269"/>
      <w:r w:rsidRPr="00A31B81">
        <w:rPr>
          <w:bCs/>
        </w:rPr>
        <w:t>6.</w:t>
      </w:r>
      <w:r w:rsidRPr="00A31B81">
        <w:rPr>
          <w:bCs/>
        </w:rPr>
        <w:tab/>
        <w:t>Pakuotės turinys ir kita informacija</w:t>
      </w:r>
      <w:bookmarkEnd w:id="93"/>
      <w:bookmarkEnd w:id="94"/>
    </w:p>
    <w:p w14:paraId="49D8DF43" w14:textId="77777777" w:rsidR="008B3698" w:rsidRPr="00EE515C" w:rsidRDefault="008B3698" w:rsidP="00E301E1">
      <w:pPr>
        <w:pStyle w:val="BTEMEASMCA"/>
        <w:rPr>
          <w:lang w:val="fi-FI"/>
        </w:rPr>
      </w:pPr>
    </w:p>
    <w:p w14:paraId="1FF9EE00" w14:textId="77777777" w:rsidR="008B3698" w:rsidRPr="00A31B81" w:rsidRDefault="008B3698" w:rsidP="008B3698">
      <w:pPr>
        <w:pStyle w:val="PI-3EMEASMCA"/>
        <w:tabs>
          <w:tab w:val="left" w:pos="567"/>
        </w:tabs>
        <w:spacing w:line="240" w:lineRule="auto"/>
      </w:pPr>
      <w:r w:rsidRPr="00A31B81">
        <w:t>AMISAN sudėtis</w:t>
      </w:r>
    </w:p>
    <w:p w14:paraId="522C359D" w14:textId="77777777" w:rsidR="008B3698" w:rsidRPr="00245935" w:rsidRDefault="008B3698" w:rsidP="00BC7164">
      <w:pPr>
        <w:pStyle w:val="Sraopastraipa"/>
        <w:numPr>
          <w:ilvl w:val="0"/>
          <w:numId w:val="39"/>
        </w:numPr>
        <w:ind w:left="567" w:hanging="567"/>
      </w:pPr>
      <w:r w:rsidRPr="00BC7164">
        <w:rPr>
          <w:sz w:val="22"/>
          <w:szCs w:val="22"/>
        </w:rPr>
        <w:t xml:space="preserve">Veiklioji medžiaga yra </w:t>
      </w:r>
      <w:proofErr w:type="spellStart"/>
      <w:r w:rsidRPr="00BC7164">
        <w:rPr>
          <w:sz w:val="22"/>
          <w:szCs w:val="22"/>
        </w:rPr>
        <w:t>amisulpridas</w:t>
      </w:r>
      <w:proofErr w:type="spellEnd"/>
      <w:r w:rsidRPr="00BC7164">
        <w:rPr>
          <w:sz w:val="22"/>
          <w:szCs w:val="22"/>
        </w:rPr>
        <w:t xml:space="preserve">. </w:t>
      </w:r>
    </w:p>
    <w:p w14:paraId="0511AA0C" w14:textId="006B84C2" w:rsidR="008B3698" w:rsidRPr="00245935" w:rsidRDefault="008B3698" w:rsidP="00BC7164">
      <w:pPr>
        <w:ind w:left="567"/>
        <w:rPr>
          <w:noProof/>
        </w:rPr>
      </w:pPr>
      <w:r w:rsidRPr="00BC7164">
        <w:rPr>
          <w:noProof/>
          <w:sz w:val="22"/>
          <w:szCs w:val="22"/>
        </w:rPr>
        <w:t xml:space="preserve">Kiekvienoje AMISAN </w:t>
      </w:r>
      <w:r w:rsidR="00507474" w:rsidRPr="00BC7164">
        <w:rPr>
          <w:noProof/>
          <w:sz w:val="22"/>
          <w:szCs w:val="22"/>
        </w:rPr>
        <w:t>50 </w:t>
      </w:r>
      <w:r w:rsidRPr="00BC7164">
        <w:rPr>
          <w:noProof/>
          <w:sz w:val="22"/>
          <w:szCs w:val="22"/>
        </w:rPr>
        <w:t xml:space="preserve">mg tabletėje yra </w:t>
      </w:r>
      <w:r w:rsidR="00507474" w:rsidRPr="00BC7164">
        <w:rPr>
          <w:noProof/>
          <w:sz w:val="22"/>
          <w:szCs w:val="22"/>
        </w:rPr>
        <w:t>50 </w:t>
      </w:r>
      <w:r w:rsidRPr="00BC7164">
        <w:rPr>
          <w:noProof/>
          <w:sz w:val="22"/>
          <w:szCs w:val="22"/>
        </w:rPr>
        <w:t xml:space="preserve">mg amisulprido. </w:t>
      </w:r>
    </w:p>
    <w:p w14:paraId="35EE5B5E" w14:textId="5B7AEE55" w:rsidR="00E301E1" w:rsidRDefault="008B3698" w:rsidP="00507474">
      <w:pPr>
        <w:ind w:left="567"/>
        <w:rPr>
          <w:noProof/>
          <w:sz w:val="22"/>
          <w:szCs w:val="22"/>
        </w:rPr>
      </w:pPr>
      <w:r w:rsidRPr="00BC7164">
        <w:rPr>
          <w:noProof/>
          <w:sz w:val="22"/>
          <w:szCs w:val="22"/>
        </w:rPr>
        <w:t xml:space="preserve">Kiekvienoje AMISAN </w:t>
      </w:r>
      <w:r w:rsidR="00507474" w:rsidRPr="00BC7164">
        <w:rPr>
          <w:noProof/>
          <w:sz w:val="22"/>
          <w:szCs w:val="22"/>
        </w:rPr>
        <w:t> 200 </w:t>
      </w:r>
      <w:r w:rsidRPr="00BC7164">
        <w:rPr>
          <w:noProof/>
          <w:sz w:val="22"/>
          <w:szCs w:val="22"/>
        </w:rPr>
        <w:t xml:space="preserve">mg tabletėje yra </w:t>
      </w:r>
      <w:r w:rsidR="00507474" w:rsidRPr="00BC7164">
        <w:rPr>
          <w:noProof/>
          <w:sz w:val="22"/>
          <w:szCs w:val="22"/>
        </w:rPr>
        <w:t> 200 </w:t>
      </w:r>
      <w:r w:rsidRPr="00BC7164">
        <w:rPr>
          <w:noProof/>
          <w:sz w:val="22"/>
          <w:szCs w:val="22"/>
        </w:rPr>
        <w:t>mg amisulprido.</w:t>
      </w:r>
    </w:p>
    <w:p w14:paraId="6F4A1BD4" w14:textId="77777777" w:rsidR="008B3698" w:rsidRPr="00245935" w:rsidRDefault="008B3698" w:rsidP="00BC7164">
      <w:pPr>
        <w:pStyle w:val="Sraopastraipa"/>
        <w:numPr>
          <w:ilvl w:val="0"/>
          <w:numId w:val="39"/>
        </w:numPr>
        <w:ind w:left="567" w:hanging="567"/>
        <w:rPr>
          <w:rFonts w:eastAsia="MS Mincho"/>
        </w:rPr>
      </w:pPr>
      <w:r w:rsidRPr="00BC7164">
        <w:rPr>
          <w:sz w:val="22"/>
          <w:szCs w:val="22"/>
        </w:rPr>
        <w:t xml:space="preserve">Pagalbinės medžiagos yra kukurūzų krakmolas, laktozė </w:t>
      </w:r>
      <w:proofErr w:type="spellStart"/>
      <w:r w:rsidRPr="00BC7164">
        <w:rPr>
          <w:sz w:val="22"/>
          <w:szCs w:val="22"/>
        </w:rPr>
        <w:t>monohidratas</w:t>
      </w:r>
      <w:proofErr w:type="spellEnd"/>
      <w:r w:rsidRPr="00BC7164">
        <w:rPr>
          <w:sz w:val="22"/>
          <w:szCs w:val="22"/>
        </w:rPr>
        <w:t xml:space="preserve">, </w:t>
      </w:r>
      <w:proofErr w:type="spellStart"/>
      <w:r w:rsidRPr="00BC7164">
        <w:rPr>
          <w:sz w:val="22"/>
          <w:szCs w:val="22"/>
        </w:rPr>
        <w:t>metilceliuliozė</w:t>
      </w:r>
      <w:proofErr w:type="spellEnd"/>
      <w:r w:rsidRPr="00BC7164">
        <w:rPr>
          <w:sz w:val="22"/>
          <w:szCs w:val="22"/>
        </w:rPr>
        <w:t xml:space="preserve"> 400, bevandenis koloidinis silicio dioksidas, magnio </w:t>
      </w:r>
      <w:proofErr w:type="spellStart"/>
      <w:r w:rsidRPr="00BC7164">
        <w:rPr>
          <w:sz w:val="22"/>
          <w:szCs w:val="22"/>
        </w:rPr>
        <w:t>stearatas</w:t>
      </w:r>
      <w:proofErr w:type="spellEnd"/>
      <w:r w:rsidRPr="00BC7164">
        <w:rPr>
          <w:sz w:val="22"/>
          <w:szCs w:val="22"/>
        </w:rPr>
        <w:t>.</w:t>
      </w:r>
      <w:r w:rsidRPr="00BC7164">
        <w:rPr>
          <w:rFonts w:eastAsia="MS Mincho"/>
          <w:sz w:val="22"/>
          <w:szCs w:val="22"/>
        </w:rPr>
        <w:t xml:space="preserve"> </w:t>
      </w:r>
    </w:p>
    <w:p w14:paraId="091A8B15" w14:textId="114CD47F" w:rsidR="008B3698" w:rsidRPr="00245935" w:rsidRDefault="008B3698" w:rsidP="00BC7164">
      <w:pPr>
        <w:pStyle w:val="Sraopastraipa"/>
        <w:numPr>
          <w:ilvl w:val="0"/>
          <w:numId w:val="39"/>
        </w:numPr>
        <w:ind w:left="567" w:hanging="567"/>
        <w:rPr>
          <w:noProof/>
        </w:rPr>
      </w:pPr>
      <w:r w:rsidRPr="00BC7164">
        <w:rPr>
          <w:noProof/>
          <w:sz w:val="22"/>
          <w:szCs w:val="22"/>
        </w:rPr>
        <w:t xml:space="preserve">Kiekvienoje AMISAN </w:t>
      </w:r>
      <w:r w:rsidR="00507474" w:rsidRPr="00BC7164">
        <w:rPr>
          <w:noProof/>
          <w:sz w:val="22"/>
          <w:szCs w:val="22"/>
        </w:rPr>
        <w:t> 400 </w:t>
      </w:r>
      <w:r w:rsidRPr="00BC7164">
        <w:rPr>
          <w:noProof/>
          <w:sz w:val="22"/>
          <w:szCs w:val="22"/>
        </w:rPr>
        <w:t xml:space="preserve">mg plėvele dengtoje tabletėje yra </w:t>
      </w:r>
      <w:r w:rsidR="00507474" w:rsidRPr="00BC7164">
        <w:rPr>
          <w:noProof/>
          <w:sz w:val="22"/>
          <w:szCs w:val="22"/>
        </w:rPr>
        <w:t> 400 </w:t>
      </w:r>
      <w:r w:rsidRPr="00BC7164">
        <w:rPr>
          <w:noProof/>
          <w:sz w:val="22"/>
          <w:szCs w:val="22"/>
        </w:rPr>
        <w:t>mg amisulprido.</w:t>
      </w:r>
    </w:p>
    <w:p w14:paraId="5A5649DE" w14:textId="79A97ACB" w:rsidR="008B3698" w:rsidRPr="00245935" w:rsidRDefault="008B3698" w:rsidP="00BC7164">
      <w:pPr>
        <w:ind w:left="567"/>
      </w:pPr>
      <w:r w:rsidRPr="00BC7164">
        <w:rPr>
          <w:sz w:val="22"/>
          <w:szCs w:val="22"/>
        </w:rPr>
        <w:t xml:space="preserve">Pagalbinės medžiagos yra laktozė </w:t>
      </w:r>
      <w:proofErr w:type="spellStart"/>
      <w:r w:rsidRPr="00BC7164">
        <w:rPr>
          <w:sz w:val="22"/>
          <w:szCs w:val="22"/>
        </w:rPr>
        <w:t>monohidratas</w:t>
      </w:r>
      <w:proofErr w:type="spellEnd"/>
      <w:r w:rsidRPr="00BC7164">
        <w:rPr>
          <w:sz w:val="22"/>
          <w:szCs w:val="22"/>
        </w:rPr>
        <w:t xml:space="preserve">, </w:t>
      </w:r>
      <w:proofErr w:type="spellStart"/>
      <w:r w:rsidRPr="00BC7164">
        <w:rPr>
          <w:sz w:val="22"/>
          <w:szCs w:val="22"/>
        </w:rPr>
        <w:t>metilceliuliozė</w:t>
      </w:r>
      <w:proofErr w:type="spellEnd"/>
      <w:r w:rsidRPr="00BC7164">
        <w:rPr>
          <w:sz w:val="22"/>
          <w:szCs w:val="22"/>
        </w:rPr>
        <w:t xml:space="preserve"> 400, </w:t>
      </w:r>
      <w:proofErr w:type="spellStart"/>
      <w:r w:rsidRPr="00BC7164">
        <w:rPr>
          <w:sz w:val="22"/>
          <w:szCs w:val="22"/>
        </w:rPr>
        <w:t>karboksimetilkrakmolo</w:t>
      </w:r>
      <w:proofErr w:type="spellEnd"/>
      <w:r w:rsidRPr="00BC7164">
        <w:rPr>
          <w:sz w:val="22"/>
          <w:szCs w:val="22"/>
        </w:rPr>
        <w:t xml:space="preserve"> A natrio druska, magnio </w:t>
      </w:r>
      <w:proofErr w:type="spellStart"/>
      <w:r w:rsidRPr="00BC7164">
        <w:rPr>
          <w:sz w:val="22"/>
          <w:szCs w:val="22"/>
        </w:rPr>
        <w:t>stearatas</w:t>
      </w:r>
      <w:proofErr w:type="spellEnd"/>
      <w:r w:rsidRPr="00BC7164">
        <w:rPr>
          <w:sz w:val="22"/>
          <w:szCs w:val="22"/>
        </w:rPr>
        <w:t xml:space="preserve">, </w:t>
      </w:r>
      <w:proofErr w:type="spellStart"/>
      <w:r w:rsidRPr="00BC7164">
        <w:rPr>
          <w:sz w:val="22"/>
          <w:szCs w:val="22"/>
        </w:rPr>
        <w:t>mikrokristalinė</w:t>
      </w:r>
      <w:proofErr w:type="spellEnd"/>
      <w:r w:rsidRPr="00BC7164">
        <w:rPr>
          <w:sz w:val="22"/>
          <w:szCs w:val="22"/>
        </w:rPr>
        <w:t xml:space="preserve"> celiuliozė</w:t>
      </w:r>
      <w:r w:rsidR="00D27978" w:rsidRPr="00BC7164">
        <w:rPr>
          <w:sz w:val="22"/>
          <w:szCs w:val="22"/>
        </w:rPr>
        <w:t xml:space="preserve"> (tabletės </w:t>
      </w:r>
      <w:r w:rsidR="008519C3" w:rsidRPr="00BC7164">
        <w:rPr>
          <w:sz w:val="22"/>
          <w:szCs w:val="22"/>
        </w:rPr>
        <w:t>branduolys</w:t>
      </w:r>
      <w:r w:rsidR="00D27978" w:rsidRPr="00BC7164">
        <w:rPr>
          <w:sz w:val="22"/>
          <w:szCs w:val="22"/>
        </w:rPr>
        <w:t>)</w:t>
      </w:r>
      <w:r w:rsidRPr="00BC7164">
        <w:rPr>
          <w:sz w:val="22"/>
          <w:szCs w:val="22"/>
        </w:rPr>
        <w:t xml:space="preserve">, bazinis </w:t>
      </w:r>
      <w:proofErr w:type="spellStart"/>
      <w:r w:rsidRPr="00BC7164">
        <w:rPr>
          <w:sz w:val="22"/>
          <w:szCs w:val="22"/>
        </w:rPr>
        <w:t>butilintas</w:t>
      </w:r>
      <w:proofErr w:type="spellEnd"/>
      <w:r w:rsidRPr="00BC7164">
        <w:rPr>
          <w:sz w:val="22"/>
          <w:szCs w:val="22"/>
        </w:rPr>
        <w:t xml:space="preserve"> </w:t>
      </w:r>
      <w:proofErr w:type="spellStart"/>
      <w:r w:rsidRPr="00BC7164">
        <w:rPr>
          <w:sz w:val="22"/>
          <w:szCs w:val="22"/>
        </w:rPr>
        <w:t>metakrilato</w:t>
      </w:r>
      <w:proofErr w:type="spellEnd"/>
      <w:r w:rsidRPr="00BC7164">
        <w:rPr>
          <w:sz w:val="22"/>
          <w:szCs w:val="22"/>
        </w:rPr>
        <w:t xml:space="preserve"> </w:t>
      </w:r>
      <w:proofErr w:type="spellStart"/>
      <w:r w:rsidRPr="00BC7164">
        <w:rPr>
          <w:sz w:val="22"/>
          <w:szCs w:val="22"/>
        </w:rPr>
        <w:t>kopolimeras</w:t>
      </w:r>
      <w:proofErr w:type="spellEnd"/>
      <w:r w:rsidRPr="00BC7164">
        <w:rPr>
          <w:sz w:val="22"/>
          <w:szCs w:val="22"/>
        </w:rPr>
        <w:t xml:space="preserve"> (E100), titano dioksidas (E171), talkas, magnio </w:t>
      </w:r>
      <w:proofErr w:type="spellStart"/>
      <w:r w:rsidRPr="00BC7164">
        <w:rPr>
          <w:sz w:val="22"/>
          <w:szCs w:val="22"/>
        </w:rPr>
        <w:t>stearatas</w:t>
      </w:r>
      <w:proofErr w:type="spellEnd"/>
      <w:r w:rsidRPr="00BC7164">
        <w:rPr>
          <w:sz w:val="22"/>
          <w:szCs w:val="22"/>
        </w:rPr>
        <w:t xml:space="preserve">, </w:t>
      </w:r>
      <w:proofErr w:type="spellStart"/>
      <w:r w:rsidRPr="00BC7164">
        <w:rPr>
          <w:sz w:val="22"/>
          <w:szCs w:val="22"/>
        </w:rPr>
        <w:t>makrogolis</w:t>
      </w:r>
      <w:proofErr w:type="spellEnd"/>
      <w:r w:rsidRPr="00BC7164">
        <w:rPr>
          <w:sz w:val="22"/>
          <w:szCs w:val="22"/>
        </w:rPr>
        <w:t xml:space="preserve"> 6000</w:t>
      </w:r>
      <w:r w:rsidR="00662785" w:rsidRPr="00BC7164">
        <w:rPr>
          <w:sz w:val="22"/>
          <w:szCs w:val="22"/>
        </w:rPr>
        <w:t xml:space="preserve"> (tabletę dengianti </w:t>
      </w:r>
      <w:r w:rsidR="008519C3" w:rsidRPr="00BC7164">
        <w:rPr>
          <w:sz w:val="22"/>
          <w:szCs w:val="22"/>
        </w:rPr>
        <w:t>plėvelė</w:t>
      </w:r>
      <w:r w:rsidR="00D01EF9" w:rsidRPr="00BC7164">
        <w:rPr>
          <w:sz w:val="22"/>
          <w:szCs w:val="22"/>
        </w:rPr>
        <w:t>)</w:t>
      </w:r>
      <w:r w:rsidRPr="00BC7164">
        <w:rPr>
          <w:sz w:val="22"/>
          <w:szCs w:val="22"/>
        </w:rPr>
        <w:t xml:space="preserve">. </w:t>
      </w:r>
    </w:p>
    <w:p w14:paraId="3B5CAE0E" w14:textId="77777777" w:rsidR="008B3698" w:rsidRPr="00245935" w:rsidRDefault="008B3698" w:rsidP="00BC7164"/>
    <w:p w14:paraId="6D8E11D8" w14:textId="77777777" w:rsidR="008B3698" w:rsidRPr="00A31B81" w:rsidRDefault="008B3698" w:rsidP="008B3698">
      <w:pPr>
        <w:pStyle w:val="PI-3EMEASMCA"/>
        <w:tabs>
          <w:tab w:val="left" w:pos="567"/>
        </w:tabs>
        <w:spacing w:line="240" w:lineRule="auto"/>
      </w:pPr>
      <w:r w:rsidRPr="00A31B81">
        <w:t>AMISAN išvaizda ir kiekis pakuotėje</w:t>
      </w:r>
    </w:p>
    <w:p w14:paraId="7E4F8599" w14:textId="75D8A67E" w:rsidR="008B3698" w:rsidRPr="00A31B81" w:rsidRDefault="008B3698" w:rsidP="008B3698">
      <w:pPr>
        <w:tabs>
          <w:tab w:val="left" w:pos="567"/>
        </w:tabs>
        <w:autoSpaceDE w:val="0"/>
        <w:autoSpaceDN w:val="0"/>
        <w:adjustRightInd w:val="0"/>
        <w:rPr>
          <w:sz w:val="22"/>
          <w:szCs w:val="22"/>
        </w:rPr>
      </w:pPr>
      <w:r w:rsidRPr="00A31B81">
        <w:rPr>
          <w:sz w:val="22"/>
          <w:szCs w:val="22"/>
        </w:rPr>
        <w:t>AMISAN 50</w:t>
      </w:r>
      <w:r w:rsidRPr="00BC7164">
        <w:t xml:space="preserve"> </w:t>
      </w:r>
      <w:r w:rsidRPr="00A31B81">
        <w:rPr>
          <w:sz w:val="22"/>
          <w:szCs w:val="22"/>
        </w:rPr>
        <w:t xml:space="preserve">mg. Baltos ar beveik baltos, apvalios, </w:t>
      </w:r>
      <w:r w:rsidR="00E301E1" w:rsidRPr="00A31B81">
        <w:rPr>
          <w:sz w:val="22"/>
          <w:szCs w:val="22"/>
        </w:rPr>
        <w:t>7</w:t>
      </w:r>
      <w:r w:rsidR="00E301E1">
        <w:rPr>
          <w:sz w:val="22"/>
          <w:szCs w:val="22"/>
        </w:rPr>
        <w:t> </w:t>
      </w:r>
      <w:r w:rsidRPr="00A31B81">
        <w:rPr>
          <w:sz w:val="22"/>
          <w:szCs w:val="22"/>
        </w:rPr>
        <w:t>mm skersmens tabletės su vagele vienoje pusėje.</w:t>
      </w:r>
    </w:p>
    <w:p w14:paraId="4BC541C8" w14:textId="77777777" w:rsidR="008B3698" w:rsidRPr="00EE515C" w:rsidRDefault="008B3698" w:rsidP="00E301E1">
      <w:pPr>
        <w:pStyle w:val="BTEMEASMCA"/>
        <w:rPr>
          <w:lang w:val="lt-LT"/>
        </w:rPr>
      </w:pPr>
      <w:r w:rsidRPr="00EE515C">
        <w:rPr>
          <w:lang w:val="lt-LT"/>
        </w:rPr>
        <w:t>Tabletes galima padalyti į lygias dozes.</w:t>
      </w:r>
    </w:p>
    <w:p w14:paraId="69797197" w14:textId="04795FB6"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AMISAN </w:t>
      </w:r>
      <w:r w:rsidR="00E301E1">
        <w:rPr>
          <w:sz w:val="22"/>
          <w:szCs w:val="22"/>
        </w:rPr>
        <w:t> </w:t>
      </w:r>
      <w:r w:rsidR="00E301E1" w:rsidRPr="00A31B81">
        <w:rPr>
          <w:sz w:val="22"/>
          <w:szCs w:val="22"/>
        </w:rPr>
        <w:t>200</w:t>
      </w:r>
      <w:r w:rsidR="00E301E1">
        <w:rPr>
          <w:sz w:val="22"/>
          <w:szCs w:val="22"/>
        </w:rPr>
        <w:t> </w:t>
      </w:r>
      <w:r w:rsidRPr="00A31B81">
        <w:rPr>
          <w:sz w:val="22"/>
          <w:szCs w:val="22"/>
        </w:rPr>
        <w:t>mg. Baltos ar beveik baltos, apvalios, 12,</w:t>
      </w:r>
      <w:r w:rsidR="00E301E1" w:rsidRPr="00A31B81">
        <w:rPr>
          <w:sz w:val="22"/>
          <w:szCs w:val="22"/>
        </w:rPr>
        <w:t>5</w:t>
      </w:r>
      <w:r w:rsidR="00E301E1">
        <w:rPr>
          <w:sz w:val="22"/>
          <w:szCs w:val="22"/>
        </w:rPr>
        <w:t> </w:t>
      </w:r>
      <w:r w:rsidRPr="00A31B81">
        <w:rPr>
          <w:sz w:val="22"/>
          <w:szCs w:val="22"/>
        </w:rPr>
        <w:t>mm skersmens tabletės su vagele vienoje pusėje. Tabletes galima padalyti į lygias dozes.</w:t>
      </w:r>
    </w:p>
    <w:p w14:paraId="7307A92F" w14:textId="64CBDEE2" w:rsidR="008B3698" w:rsidRPr="00A31B81" w:rsidRDefault="008B3698" w:rsidP="008B3698">
      <w:pPr>
        <w:tabs>
          <w:tab w:val="left" w:pos="567"/>
        </w:tabs>
        <w:autoSpaceDE w:val="0"/>
        <w:autoSpaceDN w:val="0"/>
        <w:adjustRightInd w:val="0"/>
        <w:rPr>
          <w:sz w:val="22"/>
          <w:szCs w:val="22"/>
        </w:rPr>
      </w:pPr>
      <w:r w:rsidRPr="00A31B81">
        <w:rPr>
          <w:sz w:val="22"/>
          <w:szCs w:val="22"/>
        </w:rPr>
        <w:t xml:space="preserve">AMISAN </w:t>
      </w:r>
      <w:r w:rsidR="00E301E1">
        <w:rPr>
          <w:sz w:val="22"/>
          <w:szCs w:val="22"/>
        </w:rPr>
        <w:t> </w:t>
      </w:r>
      <w:r w:rsidR="00E301E1" w:rsidRPr="00A31B81">
        <w:rPr>
          <w:sz w:val="22"/>
          <w:szCs w:val="22"/>
        </w:rPr>
        <w:t>400</w:t>
      </w:r>
      <w:r w:rsidR="00E301E1">
        <w:rPr>
          <w:sz w:val="22"/>
          <w:szCs w:val="22"/>
        </w:rPr>
        <w:t> </w:t>
      </w:r>
      <w:r w:rsidRPr="00A31B81">
        <w:rPr>
          <w:sz w:val="22"/>
          <w:szCs w:val="22"/>
        </w:rPr>
        <w:t xml:space="preserve">mg. Baltos ar beveik baltos, ovalios, 18 x </w:t>
      </w:r>
      <w:r w:rsidR="00E301E1" w:rsidRPr="00A31B81">
        <w:rPr>
          <w:sz w:val="22"/>
          <w:szCs w:val="22"/>
        </w:rPr>
        <w:t>8</w:t>
      </w:r>
      <w:r w:rsidR="00E301E1">
        <w:rPr>
          <w:sz w:val="22"/>
          <w:szCs w:val="22"/>
        </w:rPr>
        <w:t> </w:t>
      </w:r>
      <w:r w:rsidRPr="00A31B81">
        <w:rPr>
          <w:sz w:val="22"/>
          <w:szCs w:val="22"/>
        </w:rPr>
        <w:t>mm, abipusiai išgaubtos, plėvele dengtos tabletės su vagele vienoje pusėje. Plėvele dengtas tabletes galima padalyti į lygias dozes.</w:t>
      </w:r>
    </w:p>
    <w:p w14:paraId="07F26F88" w14:textId="77777777" w:rsidR="008B3698" w:rsidRPr="00A31B81" w:rsidRDefault="008B3698" w:rsidP="008B3698">
      <w:pPr>
        <w:tabs>
          <w:tab w:val="left" w:pos="567"/>
        </w:tabs>
        <w:autoSpaceDE w:val="0"/>
        <w:autoSpaceDN w:val="0"/>
        <w:adjustRightInd w:val="0"/>
        <w:rPr>
          <w:sz w:val="22"/>
          <w:szCs w:val="22"/>
        </w:rPr>
      </w:pPr>
    </w:p>
    <w:p w14:paraId="7AAD66D4" w14:textId="7C327431" w:rsidR="008B3698" w:rsidRPr="00A31B81" w:rsidRDefault="008B3698" w:rsidP="008B3698">
      <w:pPr>
        <w:rPr>
          <w:sz w:val="22"/>
          <w:szCs w:val="22"/>
        </w:rPr>
      </w:pPr>
      <w:r w:rsidRPr="00A31B81">
        <w:rPr>
          <w:sz w:val="22"/>
          <w:szCs w:val="22"/>
        </w:rPr>
        <w:t xml:space="preserve">AMISAN </w:t>
      </w:r>
      <w:r w:rsidR="00E301E1" w:rsidRPr="00A31B81">
        <w:rPr>
          <w:sz w:val="22"/>
          <w:szCs w:val="22"/>
        </w:rPr>
        <w:t>50</w:t>
      </w:r>
      <w:r w:rsidR="00E301E1">
        <w:rPr>
          <w:sz w:val="22"/>
          <w:szCs w:val="22"/>
        </w:rPr>
        <w:t> </w:t>
      </w:r>
      <w:r w:rsidRPr="00A31B81">
        <w:rPr>
          <w:sz w:val="22"/>
          <w:szCs w:val="22"/>
        </w:rPr>
        <w:t>mg tabletės yra teikiamos PVC/Al lizdinėmis plokštelėmis po 12 arba 60 tablečių. Pakuotėse gydymo įstaigoms yra 600 tablečių (12 tablečių lizdinėje plokštelėje).</w:t>
      </w:r>
    </w:p>
    <w:p w14:paraId="694EDC95" w14:textId="36A071D0" w:rsidR="008B3698" w:rsidRPr="00EE515C" w:rsidRDefault="008B3698" w:rsidP="00E301E1">
      <w:pPr>
        <w:pStyle w:val="BTEMEASMCA"/>
        <w:rPr>
          <w:lang w:val="lt-LT"/>
        </w:rPr>
      </w:pPr>
      <w:r w:rsidRPr="00EE515C">
        <w:rPr>
          <w:lang w:val="lt-LT"/>
        </w:rPr>
        <w:t xml:space="preserve">AMISAN </w:t>
      </w:r>
      <w:r w:rsidR="00E301E1" w:rsidRPr="00EE515C">
        <w:rPr>
          <w:lang w:val="lt-LT"/>
        </w:rPr>
        <w:t>200 </w:t>
      </w:r>
      <w:r w:rsidRPr="00EE515C">
        <w:rPr>
          <w:lang w:val="lt-LT"/>
        </w:rPr>
        <w:t>mg tabletės yra tiekiamos PVC/Al lizdinėmis plokštelėmis po 20, 30, 50, 60, 100 arba 150 tablečių. Pakuotėse gydymo įstaigoms yra 600 (10x60) tablečių (10 tablečių lizdinėje plokštelėje).</w:t>
      </w:r>
    </w:p>
    <w:p w14:paraId="11712CDA" w14:textId="36BF3DEF" w:rsidR="008B3698" w:rsidRPr="00EE515C" w:rsidRDefault="008B3698" w:rsidP="00E301E1">
      <w:pPr>
        <w:pStyle w:val="BTEMEASMCA"/>
        <w:rPr>
          <w:lang w:val="lt-LT"/>
        </w:rPr>
      </w:pPr>
      <w:r w:rsidRPr="00EE515C">
        <w:rPr>
          <w:lang w:val="lt-LT"/>
        </w:rPr>
        <w:t xml:space="preserve">AMISAN </w:t>
      </w:r>
      <w:r w:rsidR="00E301E1" w:rsidRPr="00EE515C">
        <w:rPr>
          <w:lang w:val="lt-LT"/>
        </w:rPr>
        <w:t>400 </w:t>
      </w:r>
      <w:r w:rsidRPr="00EE515C">
        <w:rPr>
          <w:lang w:val="lt-LT"/>
        </w:rPr>
        <w:t xml:space="preserve">mg plėvele dengtos tabletės yta tiekiamos PVC/Al lizdinėmis plokštelėmis po 20, 30, 50, 60, 100 arba </w:t>
      </w:r>
      <w:r w:rsidR="00E301E1" w:rsidRPr="00EE515C">
        <w:rPr>
          <w:lang w:val="lt-LT"/>
        </w:rPr>
        <w:t xml:space="preserve"> 150 </w:t>
      </w:r>
      <w:r w:rsidRPr="00EE515C">
        <w:rPr>
          <w:lang w:val="lt-LT"/>
        </w:rPr>
        <w:t>plėvele dengtų tablečių. Pakuotėse gydymo įstaigoms yra 600 (10x60) plėvele dengtų tablečių (10 tablečių lizdinėje plokštelėje).</w:t>
      </w:r>
    </w:p>
    <w:p w14:paraId="3DD2702D" w14:textId="77777777" w:rsidR="008B3698" w:rsidRPr="00EE515C" w:rsidRDefault="008B3698" w:rsidP="00E301E1">
      <w:pPr>
        <w:pStyle w:val="BTEMEASMCA"/>
        <w:rPr>
          <w:lang w:val="lt-LT"/>
        </w:rPr>
      </w:pPr>
      <w:r w:rsidRPr="00EE515C">
        <w:rPr>
          <w:lang w:val="lt-LT"/>
        </w:rPr>
        <w:t>Gali būti tiekiamos ne visų dydžių pakuotės.</w:t>
      </w:r>
    </w:p>
    <w:p w14:paraId="4D26450A" w14:textId="77777777" w:rsidR="008B3698" w:rsidRPr="00EE515C" w:rsidRDefault="008B3698" w:rsidP="00E301E1">
      <w:pPr>
        <w:pStyle w:val="BTEMEASMCA"/>
        <w:rPr>
          <w:lang w:val="lt-LT"/>
        </w:rPr>
      </w:pPr>
    </w:p>
    <w:p w14:paraId="5033708A" w14:textId="3283CAA5" w:rsidR="008B3698" w:rsidRPr="00A31B81" w:rsidRDefault="008B3698" w:rsidP="008B3698">
      <w:pPr>
        <w:pStyle w:val="PI-3EMEASMCA"/>
        <w:tabs>
          <w:tab w:val="left" w:pos="567"/>
        </w:tabs>
        <w:spacing w:line="240" w:lineRule="auto"/>
      </w:pPr>
      <w:bookmarkStart w:id="95" w:name="OLE_LINK1"/>
      <w:r w:rsidRPr="00A31B81">
        <w:t>Registruotojas</w:t>
      </w:r>
      <w:r w:rsidRPr="00A31B81">
        <w:rPr>
          <w:bCs w:val="0"/>
        </w:rPr>
        <w:t xml:space="preserve"> </w:t>
      </w:r>
      <w:bookmarkEnd w:id="95"/>
      <w:r w:rsidRPr="00A31B81">
        <w:rPr>
          <w:bCs w:val="0"/>
        </w:rPr>
        <w:t>ir gamintojas</w:t>
      </w:r>
    </w:p>
    <w:p w14:paraId="60714B27" w14:textId="77777777" w:rsidR="008B3698" w:rsidRPr="00A31B81" w:rsidRDefault="008B3698" w:rsidP="008B3698">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14:paraId="755CFC05" w14:textId="77777777" w:rsidR="008B3698" w:rsidRPr="00A31B81" w:rsidRDefault="008B3698" w:rsidP="008B3698">
      <w:pPr>
        <w:tabs>
          <w:tab w:val="left" w:pos="567"/>
        </w:tabs>
        <w:rPr>
          <w:sz w:val="22"/>
          <w:szCs w:val="22"/>
        </w:rPr>
      </w:pPr>
      <w:proofErr w:type="spellStart"/>
      <w:r w:rsidRPr="00A31B81">
        <w:rPr>
          <w:sz w:val="22"/>
          <w:szCs w:val="22"/>
        </w:rPr>
        <w:t>Telčská</w:t>
      </w:r>
      <w:proofErr w:type="spellEnd"/>
      <w:r w:rsidRPr="00A31B81">
        <w:rPr>
          <w:sz w:val="22"/>
          <w:szCs w:val="22"/>
        </w:rPr>
        <w:t xml:space="preserve"> 377/1, </w:t>
      </w:r>
      <w:proofErr w:type="spellStart"/>
      <w:r w:rsidRPr="00A31B81">
        <w:rPr>
          <w:sz w:val="22"/>
          <w:szCs w:val="22"/>
        </w:rPr>
        <w:t>Michle</w:t>
      </w:r>
      <w:proofErr w:type="spellEnd"/>
      <w:r w:rsidRPr="00A31B81">
        <w:rPr>
          <w:sz w:val="22"/>
          <w:szCs w:val="22"/>
        </w:rPr>
        <w:t>, 140 00 Praha 4</w:t>
      </w:r>
    </w:p>
    <w:p w14:paraId="0B3D3864" w14:textId="77777777" w:rsidR="008B3698" w:rsidRPr="00EE515C" w:rsidRDefault="008B3698" w:rsidP="00E301E1">
      <w:pPr>
        <w:pStyle w:val="BTEMEASMCA"/>
        <w:rPr>
          <w:lang w:val="lt-LT"/>
        </w:rPr>
      </w:pPr>
      <w:r w:rsidRPr="00EE515C">
        <w:rPr>
          <w:lang w:val="lt-LT"/>
        </w:rPr>
        <w:t>Čekija</w:t>
      </w:r>
    </w:p>
    <w:p w14:paraId="46A90F72" w14:textId="77777777" w:rsidR="008B3698" w:rsidRPr="00EE515C" w:rsidRDefault="008B3698" w:rsidP="00E301E1">
      <w:pPr>
        <w:pStyle w:val="BTEMEASMCA"/>
        <w:rPr>
          <w:lang w:val="lt-LT"/>
        </w:rPr>
      </w:pPr>
    </w:p>
    <w:p w14:paraId="5EC26E51" w14:textId="77777777" w:rsidR="008B3698" w:rsidRPr="00EE515C" w:rsidRDefault="008B3698" w:rsidP="00E301E1">
      <w:pPr>
        <w:pStyle w:val="BTEMEASMCA"/>
        <w:rPr>
          <w:lang w:val="lt-LT"/>
        </w:rPr>
      </w:pPr>
      <w:r w:rsidRPr="00EE515C">
        <w:rPr>
          <w:lang w:val="lt-LT"/>
        </w:rPr>
        <w:t>Jeigu apie šį vaistą norite sužinoti daugiau, kreipkitės į vietinį registruotojo atstovą.</w:t>
      </w:r>
    </w:p>
    <w:p w14:paraId="640EF476" w14:textId="77777777" w:rsidR="008B3698" w:rsidRPr="00A31B81" w:rsidRDefault="008B3698" w:rsidP="008B3698">
      <w:pPr>
        <w:tabs>
          <w:tab w:val="left" w:pos="567"/>
        </w:tabs>
        <w:rPr>
          <w:sz w:val="22"/>
          <w:szCs w:val="22"/>
        </w:rPr>
      </w:pPr>
    </w:p>
    <w:tbl>
      <w:tblPr>
        <w:tblW w:w="4680" w:type="dxa"/>
        <w:tblInd w:w="-34" w:type="dxa"/>
        <w:tblLayout w:type="fixed"/>
        <w:tblLook w:val="00A0" w:firstRow="1" w:lastRow="0" w:firstColumn="1" w:lastColumn="0" w:noHBand="0" w:noVBand="0"/>
      </w:tblPr>
      <w:tblGrid>
        <w:gridCol w:w="4680"/>
      </w:tblGrid>
      <w:tr w:rsidR="008B3698" w:rsidRPr="00A31B81" w14:paraId="1C754977" w14:textId="77777777" w:rsidTr="007C3DD8">
        <w:tc>
          <w:tcPr>
            <w:tcW w:w="4678" w:type="dxa"/>
            <w:hideMark/>
          </w:tcPr>
          <w:p w14:paraId="2CC5474F" w14:textId="77777777" w:rsidR="008B3698" w:rsidRPr="00A31B81" w:rsidRDefault="008B3698" w:rsidP="007C3DD8">
            <w:pPr>
              <w:tabs>
                <w:tab w:val="left" w:pos="567"/>
              </w:tabs>
              <w:spacing w:line="276" w:lineRule="auto"/>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 atstovybė</w:t>
            </w:r>
          </w:p>
          <w:p w14:paraId="274D5F84" w14:textId="61B7D888" w:rsidR="008B3698" w:rsidRPr="00A31B81" w:rsidRDefault="008B3698" w:rsidP="007C3DD8">
            <w:pPr>
              <w:tabs>
                <w:tab w:val="left" w:pos="567"/>
              </w:tabs>
              <w:spacing w:line="276" w:lineRule="auto"/>
              <w:rPr>
                <w:sz w:val="22"/>
                <w:szCs w:val="22"/>
              </w:rPr>
            </w:pPr>
            <w:r w:rsidRPr="00A31B81">
              <w:rPr>
                <w:sz w:val="22"/>
                <w:szCs w:val="22"/>
              </w:rPr>
              <w:t>Lukiškių g. 5</w:t>
            </w:r>
            <w:r w:rsidRPr="00A31B81">
              <w:rPr>
                <w:sz w:val="22"/>
                <w:szCs w:val="22"/>
              </w:rPr>
              <w:noBreakHyphen/>
              <w:t>205</w:t>
            </w:r>
          </w:p>
          <w:p w14:paraId="5E561F2C" w14:textId="77777777" w:rsidR="008B3698" w:rsidRPr="00A31B81" w:rsidRDefault="008B3698" w:rsidP="007C3DD8">
            <w:pPr>
              <w:tabs>
                <w:tab w:val="left" w:pos="567"/>
              </w:tabs>
              <w:spacing w:line="276" w:lineRule="auto"/>
              <w:rPr>
                <w:sz w:val="22"/>
                <w:szCs w:val="22"/>
              </w:rPr>
            </w:pPr>
            <w:r w:rsidRPr="00A31B81">
              <w:rPr>
                <w:sz w:val="22"/>
                <w:szCs w:val="22"/>
              </w:rPr>
              <w:t>Vilnius</w:t>
            </w:r>
          </w:p>
          <w:p w14:paraId="28F6BB1E" w14:textId="64FACA06" w:rsidR="008B3698" w:rsidRPr="00A31B81" w:rsidRDefault="008B3698" w:rsidP="007C3DD8">
            <w:pPr>
              <w:tabs>
                <w:tab w:val="left" w:pos="-720"/>
                <w:tab w:val="left" w:pos="567"/>
              </w:tabs>
              <w:suppressAutoHyphens/>
              <w:spacing w:line="276" w:lineRule="auto"/>
              <w:rPr>
                <w:sz w:val="22"/>
                <w:szCs w:val="22"/>
              </w:rPr>
            </w:pPr>
            <w:r w:rsidRPr="00A31B81">
              <w:rPr>
                <w:sz w:val="22"/>
                <w:szCs w:val="22"/>
              </w:rPr>
              <w:t>Tel: +370 5 2151008</w:t>
            </w:r>
          </w:p>
        </w:tc>
      </w:tr>
    </w:tbl>
    <w:p w14:paraId="5A900C5B" w14:textId="77777777" w:rsidR="008B3698" w:rsidRPr="00A31B81" w:rsidRDefault="008B3698" w:rsidP="008B3698">
      <w:pPr>
        <w:pStyle w:val="Pagrindinistekstas"/>
        <w:tabs>
          <w:tab w:val="left" w:pos="567"/>
        </w:tabs>
        <w:spacing w:after="0"/>
        <w:rPr>
          <w:szCs w:val="22"/>
        </w:rPr>
      </w:pPr>
    </w:p>
    <w:p w14:paraId="6336ECC0" w14:textId="0425223F" w:rsidR="008B3698" w:rsidRPr="00A31B81" w:rsidRDefault="008B3698" w:rsidP="008B3698">
      <w:pPr>
        <w:rPr>
          <w:sz w:val="22"/>
          <w:szCs w:val="22"/>
        </w:rPr>
      </w:pPr>
      <w:r w:rsidRPr="00A31B81">
        <w:rPr>
          <w:b/>
          <w:sz w:val="22"/>
          <w:szCs w:val="22"/>
        </w:rPr>
        <w:t xml:space="preserve">Šis vaistas </w:t>
      </w:r>
      <w:r w:rsidR="009A66E1">
        <w:rPr>
          <w:b/>
          <w:sz w:val="22"/>
          <w:szCs w:val="22"/>
        </w:rPr>
        <w:t xml:space="preserve">Europos ekonominės erdvės </w:t>
      </w:r>
      <w:r w:rsidRPr="00A31B81">
        <w:rPr>
          <w:b/>
          <w:sz w:val="22"/>
          <w:szCs w:val="22"/>
        </w:rPr>
        <w:t>valstybėse narėse registruotas tokiais pavadinimais</w:t>
      </w:r>
      <w:r w:rsidR="00926E1B" w:rsidRPr="00A31B81">
        <w:rPr>
          <w:b/>
          <w:sz w:val="22"/>
          <w:szCs w:val="22"/>
        </w:rPr>
        <w:t>:</w:t>
      </w:r>
    </w:p>
    <w:tbl>
      <w:tblPr>
        <w:tblW w:w="0" w:type="auto"/>
        <w:tblLook w:val="00A0" w:firstRow="1" w:lastRow="0" w:firstColumn="1" w:lastColumn="0" w:noHBand="0" w:noVBand="0"/>
      </w:tblPr>
      <w:tblGrid>
        <w:gridCol w:w="2160"/>
        <w:gridCol w:w="6062"/>
      </w:tblGrid>
      <w:tr w:rsidR="008B3698" w:rsidRPr="00A31B81" w14:paraId="429AEC24" w14:textId="77777777" w:rsidTr="007C3DD8">
        <w:trPr>
          <w:trHeight w:val="70"/>
        </w:trPr>
        <w:tc>
          <w:tcPr>
            <w:tcW w:w="2160" w:type="dxa"/>
            <w:hideMark/>
          </w:tcPr>
          <w:p w14:paraId="4D257EF4" w14:textId="77777777" w:rsidR="008B3698" w:rsidRPr="00A31B81" w:rsidRDefault="008B3698" w:rsidP="007C3DD8">
            <w:pPr>
              <w:pStyle w:val="Betarp1"/>
              <w:tabs>
                <w:tab w:val="left" w:pos="567"/>
              </w:tabs>
              <w:spacing w:line="276" w:lineRule="auto"/>
              <w:rPr>
                <w:sz w:val="22"/>
                <w:szCs w:val="22"/>
              </w:rPr>
            </w:pPr>
            <w:r w:rsidRPr="00A31B81">
              <w:rPr>
                <w:sz w:val="22"/>
                <w:szCs w:val="22"/>
              </w:rPr>
              <w:t xml:space="preserve">Čekija </w:t>
            </w:r>
          </w:p>
        </w:tc>
        <w:tc>
          <w:tcPr>
            <w:tcW w:w="6062" w:type="dxa"/>
            <w:hideMark/>
          </w:tcPr>
          <w:p w14:paraId="2D9EDD42" w14:textId="6919336D" w:rsidR="008B3698" w:rsidRPr="00A31B81" w:rsidRDefault="008B3698" w:rsidP="007C3DD8">
            <w:pPr>
              <w:spacing w:line="276" w:lineRule="auto"/>
              <w:rPr>
                <w:sz w:val="22"/>
                <w:szCs w:val="22"/>
              </w:rPr>
            </w:pPr>
            <w:r w:rsidRPr="00A31B81">
              <w:rPr>
                <w:sz w:val="22"/>
                <w:szCs w:val="22"/>
              </w:rPr>
              <w:t>A</w:t>
            </w:r>
            <w:r w:rsidR="00683E5D">
              <w:rPr>
                <w:sz w:val="22"/>
                <w:szCs w:val="22"/>
              </w:rPr>
              <w:t>MILIA</w:t>
            </w:r>
          </w:p>
        </w:tc>
      </w:tr>
      <w:tr w:rsidR="008B3698" w:rsidRPr="00A31B81" w14:paraId="64BBB5CC" w14:textId="77777777" w:rsidTr="007C3DD8">
        <w:tc>
          <w:tcPr>
            <w:tcW w:w="2160" w:type="dxa"/>
            <w:hideMark/>
          </w:tcPr>
          <w:p w14:paraId="4C61FFA3" w14:textId="77777777" w:rsidR="008B3698" w:rsidRPr="00A31B81" w:rsidRDefault="008B3698" w:rsidP="007C3DD8">
            <w:pPr>
              <w:pStyle w:val="Betarp1"/>
              <w:tabs>
                <w:tab w:val="left" w:pos="567"/>
              </w:tabs>
              <w:spacing w:line="276" w:lineRule="auto"/>
              <w:rPr>
                <w:sz w:val="22"/>
                <w:szCs w:val="22"/>
              </w:rPr>
            </w:pPr>
            <w:r w:rsidRPr="00A31B81">
              <w:rPr>
                <w:sz w:val="22"/>
                <w:szCs w:val="22"/>
              </w:rPr>
              <w:t>Estija</w:t>
            </w:r>
          </w:p>
        </w:tc>
        <w:tc>
          <w:tcPr>
            <w:tcW w:w="6062" w:type="dxa"/>
            <w:hideMark/>
          </w:tcPr>
          <w:p w14:paraId="6698F2E5" w14:textId="77777777" w:rsidR="008B3698" w:rsidRPr="00A31B81" w:rsidRDefault="008B3698" w:rsidP="007C3DD8">
            <w:pPr>
              <w:spacing w:line="276" w:lineRule="auto"/>
              <w:jc w:val="both"/>
              <w:rPr>
                <w:sz w:val="22"/>
                <w:szCs w:val="22"/>
              </w:rPr>
            </w:pPr>
            <w:r w:rsidRPr="00A31B81">
              <w:rPr>
                <w:sz w:val="22"/>
                <w:szCs w:val="22"/>
                <w:lang w:eastAsia="fr-FR"/>
              </w:rPr>
              <w:t xml:space="preserve">AMISAN 50 mg, </w:t>
            </w:r>
            <w:proofErr w:type="spellStart"/>
            <w:r w:rsidRPr="00A31B81">
              <w:rPr>
                <w:sz w:val="22"/>
                <w:szCs w:val="22"/>
                <w:lang w:eastAsia="fr-FR"/>
              </w:rPr>
              <w:t>tabletid</w:t>
            </w:r>
            <w:proofErr w:type="spellEnd"/>
          </w:p>
          <w:p w14:paraId="14AB1D80" w14:textId="77777777" w:rsidR="008B3698" w:rsidRPr="00A31B81" w:rsidRDefault="008B3698" w:rsidP="007C3DD8">
            <w:pPr>
              <w:spacing w:line="276" w:lineRule="auto"/>
              <w:jc w:val="both"/>
              <w:rPr>
                <w:sz w:val="22"/>
                <w:szCs w:val="22"/>
              </w:rPr>
            </w:pPr>
            <w:r w:rsidRPr="00A31B81">
              <w:rPr>
                <w:sz w:val="22"/>
                <w:szCs w:val="22"/>
                <w:lang w:eastAsia="fr-FR"/>
              </w:rPr>
              <w:t xml:space="preserve">AMISAN 200 mg, </w:t>
            </w:r>
            <w:proofErr w:type="spellStart"/>
            <w:r w:rsidRPr="00A31B81">
              <w:rPr>
                <w:sz w:val="22"/>
                <w:szCs w:val="22"/>
                <w:lang w:eastAsia="fr-FR"/>
              </w:rPr>
              <w:t>tabletid</w:t>
            </w:r>
            <w:proofErr w:type="spellEnd"/>
          </w:p>
          <w:p w14:paraId="039776F8" w14:textId="77777777" w:rsidR="008B3698" w:rsidRPr="00A31B81" w:rsidRDefault="008B3698" w:rsidP="007C3DD8">
            <w:pPr>
              <w:spacing w:line="276" w:lineRule="auto"/>
              <w:rPr>
                <w:sz w:val="22"/>
                <w:szCs w:val="22"/>
              </w:rPr>
            </w:pPr>
            <w:r w:rsidRPr="00A31B81">
              <w:rPr>
                <w:sz w:val="22"/>
                <w:szCs w:val="22"/>
              </w:rPr>
              <w:t xml:space="preserve">AMISAN 400 mg, </w:t>
            </w:r>
            <w:proofErr w:type="spellStart"/>
            <w:r w:rsidRPr="00A31B81">
              <w:rPr>
                <w:sz w:val="22"/>
                <w:szCs w:val="22"/>
              </w:rPr>
              <w:t>õhukese</w:t>
            </w:r>
            <w:proofErr w:type="spellEnd"/>
            <w:r w:rsidRPr="00A31B81">
              <w:rPr>
                <w:sz w:val="22"/>
                <w:szCs w:val="22"/>
              </w:rPr>
              <w:t xml:space="preserve"> </w:t>
            </w:r>
            <w:proofErr w:type="spellStart"/>
            <w:r w:rsidRPr="00A31B81">
              <w:rPr>
                <w:sz w:val="22"/>
                <w:szCs w:val="22"/>
              </w:rPr>
              <w:t>polümeerikattega</w:t>
            </w:r>
            <w:proofErr w:type="spellEnd"/>
            <w:r w:rsidRPr="00A31B81">
              <w:rPr>
                <w:sz w:val="22"/>
                <w:szCs w:val="22"/>
              </w:rPr>
              <w:t xml:space="preserve"> </w:t>
            </w:r>
            <w:proofErr w:type="spellStart"/>
            <w:r w:rsidRPr="00A31B81">
              <w:rPr>
                <w:sz w:val="22"/>
                <w:szCs w:val="22"/>
              </w:rPr>
              <w:t>tabletid</w:t>
            </w:r>
            <w:proofErr w:type="spellEnd"/>
          </w:p>
        </w:tc>
      </w:tr>
      <w:tr w:rsidR="008B3698" w:rsidRPr="00A31B81" w14:paraId="4561B386" w14:textId="77777777" w:rsidTr="007C3DD8">
        <w:tc>
          <w:tcPr>
            <w:tcW w:w="2160" w:type="dxa"/>
            <w:hideMark/>
          </w:tcPr>
          <w:p w14:paraId="103A4BAC" w14:textId="77777777" w:rsidR="008B3698" w:rsidRPr="00A31B81" w:rsidRDefault="008B3698" w:rsidP="007C3DD8">
            <w:pPr>
              <w:pStyle w:val="Betarp1"/>
              <w:tabs>
                <w:tab w:val="left" w:pos="567"/>
              </w:tabs>
              <w:spacing w:line="276" w:lineRule="auto"/>
              <w:rPr>
                <w:sz w:val="22"/>
                <w:szCs w:val="22"/>
              </w:rPr>
            </w:pPr>
            <w:r w:rsidRPr="00A31B81">
              <w:rPr>
                <w:sz w:val="22"/>
                <w:szCs w:val="22"/>
              </w:rPr>
              <w:t>Lietuva</w:t>
            </w:r>
          </w:p>
        </w:tc>
        <w:tc>
          <w:tcPr>
            <w:tcW w:w="6062" w:type="dxa"/>
            <w:hideMark/>
          </w:tcPr>
          <w:p w14:paraId="2775C2ED" w14:textId="77777777" w:rsidR="008B3698" w:rsidRPr="00A31B81" w:rsidRDefault="008B3698" w:rsidP="007C3DD8">
            <w:pPr>
              <w:spacing w:line="276" w:lineRule="auto"/>
              <w:rPr>
                <w:sz w:val="22"/>
                <w:szCs w:val="22"/>
              </w:rPr>
            </w:pPr>
            <w:r w:rsidRPr="00A31B81">
              <w:rPr>
                <w:sz w:val="22"/>
                <w:szCs w:val="22"/>
              </w:rPr>
              <w:t>AMISAN 50 mg tabletės</w:t>
            </w:r>
          </w:p>
          <w:p w14:paraId="6BC3D5D6" w14:textId="77777777" w:rsidR="008B3698" w:rsidRPr="00A31B81" w:rsidRDefault="008B3698" w:rsidP="007C3DD8">
            <w:pPr>
              <w:spacing w:line="276" w:lineRule="auto"/>
              <w:rPr>
                <w:sz w:val="22"/>
                <w:szCs w:val="22"/>
              </w:rPr>
            </w:pPr>
            <w:r w:rsidRPr="00A31B81">
              <w:rPr>
                <w:sz w:val="22"/>
                <w:szCs w:val="22"/>
              </w:rPr>
              <w:t>AMISAN 200 mg tabletės</w:t>
            </w:r>
          </w:p>
          <w:p w14:paraId="52EF677B" w14:textId="77777777" w:rsidR="008B3698" w:rsidRPr="00A31B81" w:rsidRDefault="008B3698" w:rsidP="007C3DD8">
            <w:pPr>
              <w:spacing w:line="276" w:lineRule="auto"/>
              <w:rPr>
                <w:sz w:val="22"/>
                <w:szCs w:val="22"/>
              </w:rPr>
            </w:pPr>
            <w:r w:rsidRPr="00A31B81">
              <w:rPr>
                <w:sz w:val="22"/>
                <w:szCs w:val="22"/>
              </w:rPr>
              <w:t>AMISAN 400 mg plėvele dengtos tabletės</w:t>
            </w:r>
          </w:p>
        </w:tc>
      </w:tr>
      <w:tr w:rsidR="008B3698" w:rsidRPr="00A31B81" w14:paraId="5812C919" w14:textId="77777777" w:rsidTr="007C3DD8">
        <w:tc>
          <w:tcPr>
            <w:tcW w:w="2160" w:type="dxa"/>
            <w:hideMark/>
          </w:tcPr>
          <w:p w14:paraId="5030ED5A" w14:textId="77777777" w:rsidR="008B3698" w:rsidRPr="00A31B81" w:rsidRDefault="008B3698" w:rsidP="007C3DD8">
            <w:pPr>
              <w:pStyle w:val="Betarp1"/>
              <w:tabs>
                <w:tab w:val="left" w:pos="567"/>
              </w:tabs>
              <w:spacing w:line="276" w:lineRule="auto"/>
              <w:rPr>
                <w:sz w:val="22"/>
                <w:szCs w:val="22"/>
              </w:rPr>
            </w:pPr>
            <w:r w:rsidRPr="00A31B81">
              <w:rPr>
                <w:sz w:val="22"/>
                <w:szCs w:val="22"/>
              </w:rPr>
              <w:t>Latvija</w:t>
            </w:r>
          </w:p>
        </w:tc>
        <w:tc>
          <w:tcPr>
            <w:tcW w:w="6062" w:type="dxa"/>
            <w:hideMark/>
          </w:tcPr>
          <w:p w14:paraId="000E6F17" w14:textId="77777777" w:rsidR="008B3698" w:rsidRPr="00A31B81" w:rsidRDefault="008B3698" w:rsidP="007C3DD8">
            <w:pPr>
              <w:spacing w:line="276" w:lineRule="auto"/>
              <w:jc w:val="both"/>
              <w:rPr>
                <w:sz w:val="22"/>
                <w:szCs w:val="22"/>
              </w:rPr>
            </w:pPr>
            <w:r w:rsidRPr="00A31B81">
              <w:rPr>
                <w:sz w:val="22"/>
                <w:szCs w:val="22"/>
                <w:lang w:eastAsia="fr-FR"/>
              </w:rPr>
              <w:t>AMISAN 200 mg tabletes</w:t>
            </w:r>
          </w:p>
          <w:p w14:paraId="44C86D38" w14:textId="77777777" w:rsidR="008B3698" w:rsidRPr="00A31B81" w:rsidRDefault="008B3698" w:rsidP="007C3DD8">
            <w:pPr>
              <w:spacing w:line="276" w:lineRule="auto"/>
              <w:rPr>
                <w:sz w:val="22"/>
                <w:szCs w:val="22"/>
              </w:rPr>
            </w:pPr>
            <w:r w:rsidRPr="00A31B81">
              <w:rPr>
                <w:sz w:val="22"/>
                <w:szCs w:val="22"/>
              </w:rPr>
              <w:t xml:space="preserve">AMISAN 400 mg </w:t>
            </w:r>
            <w:proofErr w:type="spellStart"/>
            <w:r w:rsidRPr="00A31B81">
              <w:rPr>
                <w:sz w:val="22"/>
                <w:szCs w:val="22"/>
              </w:rPr>
              <w:t>apvalkotās</w:t>
            </w:r>
            <w:proofErr w:type="spellEnd"/>
            <w:r w:rsidRPr="00A31B81">
              <w:rPr>
                <w:sz w:val="22"/>
                <w:szCs w:val="22"/>
              </w:rPr>
              <w:t xml:space="preserve"> tabletes</w:t>
            </w:r>
          </w:p>
        </w:tc>
      </w:tr>
      <w:tr w:rsidR="008B3698" w:rsidRPr="00A31B81" w14:paraId="7905AA42" w14:textId="77777777" w:rsidTr="007C3DD8">
        <w:tc>
          <w:tcPr>
            <w:tcW w:w="2160" w:type="dxa"/>
            <w:hideMark/>
          </w:tcPr>
          <w:p w14:paraId="63B99DB2" w14:textId="77777777" w:rsidR="008B3698" w:rsidRPr="00A31B81" w:rsidRDefault="008B3698" w:rsidP="007C3DD8">
            <w:pPr>
              <w:pStyle w:val="Betarp1"/>
              <w:tabs>
                <w:tab w:val="left" w:pos="567"/>
              </w:tabs>
              <w:spacing w:line="276" w:lineRule="auto"/>
              <w:rPr>
                <w:sz w:val="22"/>
                <w:szCs w:val="22"/>
              </w:rPr>
            </w:pPr>
            <w:r w:rsidRPr="00A31B81">
              <w:rPr>
                <w:sz w:val="22"/>
                <w:szCs w:val="22"/>
              </w:rPr>
              <w:t>Lenkija</w:t>
            </w:r>
          </w:p>
        </w:tc>
        <w:tc>
          <w:tcPr>
            <w:tcW w:w="6062" w:type="dxa"/>
            <w:hideMark/>
          </w:tcPr>
          <w:p w14:paraId="7BCCC099" w14:textId="728A6F0C" w:rsidR="008B3698" w:rsidRPr="00A31B81" w:rsidRDefault="008B3698" w:rsidP="007C3DD8">
            <w:pPr>
              <w:spacing w:line="276" w:lineRule="auto"/>
              <w:rPr>
                <w:sz w:val="22"/>
                <w:szCs w:val="22"/>
              </w:rPr>
            </w:pPr>
            <w:proofErr w:type="spellStart"/>
            <w:r w:rsidRPr="00A31B81">
              <w:rPr>
                <w:sz w:val="22"/>
                <w:szCs w:val="22"/>
              </w:rPr>
              <w:t>A</w:t>
            </w:r>
            <w:r w:rsidR="00F71A52">
              <w:rPr>
                <w:sz w:val="22"/>
                <w:szCs w:val="22"/>
              </w:rPr>
              <w:t>misan</w:t>
            </w:r>
            <w:proofErr w:type="spellEnd"/>
          </w:p>
        </w:tc>
      </w:tr>
      <w:tr w:rsidR="008B3698" w:rsidRPr="00A31B81" w14:paraId="19C7A5E2" w14:textId="77777777" w:rsidTr="00CE62F1">
        <w:tc>
          <w:tcPr>
            <w:tcW w:w="2160" w:type="dxa"/>
          </w:tcPr>
          <w:p w14:paraId="7DD2E0FB" w14:textId="1D4A13E0" w:rsidR="008B3698" w:rsidRPr="00A31B81" w:rsidRDefault="008B3698" w:rsidP="007C3DD8">
            <w:pPr>
              <w:pStyle w:val="Betarp1"/>
              <w:tabs>
                <w:tab w:val="left" w:pos="567"/>
              </w:tabs>
              <w:spacing w:line="276" w:lineRule="auto"/>
              <w:rPr>
                <w:sz w:val="22"/>
                <w:szCs w:val="22"/>
                <w:highlight w:val="yellow"/>
              </w:rPr>
            </w:pPr>
          </w:p>
        </w:tc>
        <w:tc>
          <w:tcPr>
            <w:tcW w:w="6062" w:type="dxa"/>
          </w:tcPr>
          <w:p w14:paraId="5874F429" w14:textId="7A8CC30D" w:rsidR="008B3698" w:rsidRPr="00A31B81" w:rsidRDefault="008B3698" w:rsidP="007C3DD8">
            <w:pPr>
              <w:spacing w:line="276" w:lineRule="auto"/>
              <w:rPr>
                <w:sz w:val="22"/>
                <w:szCs w:val="22"/>
                <w:highlight w:val="yellow"/>
              </w:rPr>
            </w:pPr>
          </w:p>
        </w:tc>
      </w:tr>
    </w:tbl>
    <w:p w14:paraId="24897DE5" w14:textId="77777777" w:rsidR="008B3698" w:rsidRPr="00EE515C" w:rsidRDefault="008B3698" w:rsidP="00E301E1">
      <w:pPr>
        <w:pStyle w:val="BTEMEASMCA"/>
        <w:rPr>
          <w:lang w:val="it-IT"/>
        </w:rPr>
      </w:pPr>
    </w:p>
    <w:p w14:paraId="49AF71CA" w14:textId="13CAFBF2" w:rsidR="008B3698" w:rsidRPr="00A31B81" w:rsidRDefault="008B3698" w:rsidP="008B3698">
      <w:pPr>
        <w:tabs>
          <w:tab w:val="left" w:pos="567"/>
        </w:tabs>
        <w:rPr>
          <w:sz w:val="22"/>
          <w:szCs w:val="22"/>
        </w:rPr>
      </w:pPr>
      <w:r w:rsidRPr="00A31B81">
        <w:rPr>
          <w:b/>
          <w:snapToGrid w:val="0"/>
          <w:sz w:val="22"/>
          <w:szCs w:val="22"/>
        </w:rPr>
        <w:t>Šis pakuotės lapelis paskutinį kartą peržiūrėtas</w:t>
      </w:r>
      <w:r w:rsidR="00BC7164">
        <w:rPr>
          <w:b/>
          <w:snapToGrid w:val="0"/>
          <w:sz w:val="22"/>
          <w:szCs w:val="22"/>
        </w:rPr>
        <w:t xml:space="preserve"> </w:t>
      </w:r>
      <w:r w:rsidR="006F08EB">
        <w:rPr>
          <w:b/>
          <w:sz w:val="22"/>
          <w:szCs w:val="22"/>
        </w:rPr>
        <w:t>2024-09-07.</w:t>
      </w:r>
    </w:p>
    <w:p w14:paraId="6AAD23AD" w14:textId="77777777" w:rsidR="008B3698" w:rsidRPr="00A31B81" w:rsidRDefault="008B3698" w:rsidP="008B3698">
      <w:pPr>
        <w:tabs>
          <w:tab w:val="left" w:pos="567"/>
        </w:tabs>
        <w:rPr>
          <w:sz w:val="22"/>
          <w:szCs w:val="22"/>
        </w:rPr>
      </w:pPr>
    </w:p>
    <w:p w14:paraId="0F3EA720" w14:textId="6D3020C5" w:rsidR="008B3698" w:rsidRPr="00A31B81" w:rsidRDefault="008B3698" w:rsidP="008B3698">
      <w:pPr>
        <w:numPr>
          <w:ilvl w:val="12"/>
          <w:numId w:val="0"/>
        </w:numPr>
        <w:tabs>
          <w:tab w:val="left" w:pos="567"/>
        </w:tabs>
        <w:ind w:right="-2"/>
        <w:rPr>
          <w:snapToGrid w:val="0"/>
          <w:sz w:val="22"/>
          <w:szCs w:val="22"/>
        </w:rPr>
      </w:pPr>
      <w:r w:rsidRPr="00A31B81">
        <w:rPr>
          <w:snapToGrid w:val="0"/>
          <w:sz w:val="22"/>
          <w:szCs w:val="22"/>
        </w:rPr>
        <w:t>Išsami informacija apie šį vaistą pateikiama Valstybinės vaistų kontrolės tarnybos prie Lietuvos Respublikos sveikatos apsaugos ministerijos tinklalapyje</w:t>
      </w:r>
      <w:r w:rsidRPr="00A31B81">
        <w:rPr>
          <w:i/>
          <w:snapToGrid w:val="0"/>
          <w:sz w:val="22"/>
          <w:szCs w:val="22"/>
        </w:rPr>
        <w:t xml:space="preserve"> </w:t>
      </w:r>
      <w:r w:rsidR="00154AD4">
        <w:rPr>
          <w:color w:val="0000EE"/>
          <w:sz w:val="22"/>
          <w:szCs w:val="22"/>
          <w:u w:val="single"/>
          <w:lang w:eastAsia="lt-LT"/>
        </w:rPr>
        <w:t>https://vvkt.lrv.lt/lt</w:t>
      </w:r>
      <w:r w:rsidRPr="00A31B81">
        <w:rPr>
          <w:snapToGrid w:val="0"/>
          <w:sz w:val="22"/>
          <w:szCs w:val="22"/>
        </w:rPr>
        <w:t>.</w:t>
      </w:r>
    </w:p>
    <w:p w14:paraId="719E3317" w14:textId="77777777" w:rsidR="008B3698" w:rsidRPr="00A31B81" w:rsidRDefault="008B3698" w:rsidP="008B3698">
      <w:pPr>
        <w:numPr>
          <w:ilvl w:val="12"/>
          <w:numId w:val="0"/>
        </w:numPr>
        <w:tabs>
          <w:tab w:val="left" w:pos="567"/>
        </w:tabs>
        <w:ind w:right="-2"/>
        <w:rPr>
          <w:snapToGrid w:val="0"/>
          <w:sz w:val="22"/>
          <w:szCs w:val="22"/>
        </w:rPr>
      </w:pPr>
    </w:p>
    <w:sectPr w:rsidR="008B3698" w:rsidRPr="00A31B81" w:rsidSect="00BC7164">
      <w:headerReference w:type="default" r:id="rId11"/>
      <w:footerReference w:type="default" r:id="rId12"/>
      <w:pgSz w:w="11907" w:h="16840" w:code="9"/>
      <w:pgMar w:top="1134" w:right="1418" w:bottom="1134" w:left="1418" w:header="737" w:footer="737" w:gutter="0"/>
      <w:paperSrc w:first="7" w:other="7"/>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18B87" w14:textId="77777777" w:rsidR="00E267DE" w:rsidRDefault="00E267DE" w:rsidP="0055347C">
      <w:r>
        <w:separator/>
      </w:r>
    </w:p>
  </w:endnote>
  <w:endnote w:type="continuationSeparator" w:id="0">
    <w:p w14:paraId="5E379671" w14:textId="77777777" w:rsidR="00E267DE" w:rsidRDefault="00E267DE" w:rsidP="0055347C">
      <w:r>
        <w:continuationSeparator/>
      </w:r>
    </w:p>
  </w:endnote>
  <w:endnote w:type="continuationNotice" w:id="1">
    <w:p w14:paraId="51F31DE2" w14:textId="77777777" w:rsidR="00E267DE" w:rsidRDefault="00E26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5376" w14:textId="77777777" w:rsidR="00BC7164" w:rsidRDefault="00BC71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CCA63" w14:textId="77777777" w:rsidR="00E267DE" w:rsidRDefault="00E267DE" w:rsidP="0055347C">
      <w:r>
        <w:separator/>
      </w:r>
    </w:p>
  </w:footnote>
  <w:footnote w:type="continuationSeparator" w:id="0">
    <w:p w14:paraId="31CC35E2" w14:textId="77777777" w:rsidR="00E267DE" w:rsidRDefault="00E267DE" w:rsidP="0055347C">
      <w:r>
        <w:continuationSeparator/>
      </w:r>
    </w:p>
  </w:footnote>
  <w:footnote w:type="continuationNotice" w:id="1">
    <w:p w14:paraId="504038F1" w14:textId="77777777" w:rsidR="00E267DE" w:rsidRDefault="00E267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ED6D3" w14:textId="77777777" w:rsidR="00BC7164" w:rsidRDefault="00BC71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4E8"/>
    <w:multiLevelType w:val="hybridMultilevel"/>
    <w:tmpl w:val="0518ED3A"/>
    <w:lvl w:ilvl="0" w:tplc="9304AB62">
      <w:start w:val="1"/>
      <w:numFmt w:val="bullet"/>
      <w:lvlText w:val="-"/>
      <w:lvlJc w:val="left"/>
      <w:pPr>
        <w:tabs>
          <w:tab w:val="num" w:pos="720"/>
        </w:tabs>
        <w:ind w:left="720" w:hanging="363"/>
      </w:pPr>
      <w:rPr>
        <w:rFonts w:ascii="Times New Roman" w:hAnsi="Times New Roman" w:cs="Times New Roman"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5635431"/>
    <w:multiLevelType w:val="hybridMultilevel"/>
    <w:tmpl w:val="6C3A5014"/>
    <w:lvl w:ilvl="0" w:tplc="0427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06701A58"/>
    <w:multiLevelType w:val="hybridMultilevel"/>
    <w:tmpl w:val="A9B61E6A"/>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B26B4A"/>
    <w:multiLevelType w:val="hybridMultilevel"/>
    <w:tmpl w:val="715A2676"/>
    <w:lvl w:ilvl="0" w:tplc="D944B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B5831"/>
    <w:multiLevelType w:val="hybridMultilevel"/>
    <w:tmpl w:val="1126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411544"/>
    <w:multiLevelType w:val="hybridMultilevel"/>
    <w:tmpl w:val="1D0A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27AD"/>
    <w:multiLevelType w:val="hybridMultilevel"/>
    <w:tmpl w:val="B39E63D2"/>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FC4D34"/>
    <w:multiLevelType w:val="hybridMultilevel"/>
    <w:tmpl w:val="5240BB9A"/>
    <w:lvl w:ilvl="0" w:tplc="9FFC293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0FFD07CE"/>
    <w:multiLevelType w:val="hybridMultilevel"/>
    <w:tmpl w:val="A1827F74"/>
    <w:lvl w:ilvl="0" w:tplc="EECE0EB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135FED"/>
    <w:multiLevelType w:val="hybridMultilevel"/>
    <w:tmpl w:val="93EAE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AB7843"/>
    <w:multiLevelType w:val="hybridMultilevel"/>
    <w:tmpl w:val="03286CD6"/>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473AC4"/>
    <w:multiLevelType w:val="hybridMultilevel"/>
    <w:tmpl w:val="76D8E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4B3F7F"/>
    <w:multiLevelType w:val="hybridMultilevel"/>
    <w:tmpl w:val="C270DF8A"/>
    <w:lvl w:ilvl="0" w:tplc="83B40088">
      <w:start w:val="1"/>
      <w:numFmt w:val="bullet"/>
      <w:lvlText w:val=""/>
      <w:lvlJc w:val="left"/>
      <w:pPr>
        <w:tabs>
          <w:tab w:val="num" w:pos="927"/>
        </w:tabs>
        <w:ind w:left="927" w:hanging="360"/>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067A7"/>
    <w:multiLevelType w:val="hybridMultilevel"/>
    <w:tmpl w:val="B38C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5095A"/>
    <w:multiLevelType w:val="hybridMultilevel"/>
    <w:tmpl w:val="6B74B48C"/>
    <w:lvl w:ilvl="0" w:tplc="00B8102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296FB3"/>
    <w:multiLevelType w:val="multilevel"/>
    <w:tmpl w:val="010A343E"/>
    <w:lvl w:ilvl="0">
      <w:start w:val="6"/>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15:restartNumberingAfterBreak="0">
    <w:nsid w:val="24B90930"/>
    <w:multiLevelType w:val="hybridMultilevel"/>
    <w:tmpl w:val="BDC48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525FAB"/>
    <w:multiLevelType w:val="hybridMultilevel"/>
    <w:tmpl w:val="D1BEE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FF6692"/>
    <w:multiLevelType w:val="hybridMultilevel"/>
    <w:tmpl w:val="1A4C22A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9F4294A"/>
    <w:multiLevelType w:val="hybridMultilevel"/>
    <w:tmpl w:val="7AB05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BD24316"/>
    <w:multiLevelType w:val="hybridMultilevel"/>
    <w:tmpl w:val="BCC0B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0F02CEA"/>
    <w:multiLevelType w:val="hybridMultilevel"/>
    <w:tmpl w:val="067284A0"/>
    <w:lvl w:ilvl="0" w:tplc="4C6A1216">
      <w:start w:val="1"/>
      <w:numFmt w:val="bullet"/>
      <w:lvlText w:val="-"/>
      <w:lvlJc w:val="left"/>
      <w:pPr>
        <w:tabs>
          <w:tab w:val="num" w:pos="720"/>
        </w:tabs>
        <w:ind w:left="720" w:hanging="363"/>
      </w:pPr>
      <w:rPr>
        <w:rFonts w:ascii="Times New Roman" w:hAnsi="Times New Roman" w:cs="Times New Roman" w:hint="default"/>
      </w:rPr>
    </w:lvl>
    <w:lvl w:ilvl="1" w:tplc="10A61E32">
      <w:numFmt w:val="bullet"/>
      <w:lvlText w:val="-"/>
      <w:lvlJc w:val="left"/>
      <w:pPr>
        <w:tabs>
          <w:tab w:val="num" w:pos="1647"/>
        </w:tabs>
        <w:ind w:left="1647" w:hanging="567"/>
      </w:pPr>
      <w:rPr>
        <w:rFonts w:ascii="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F42D9"/>
    <w:multiLevelType w:val="hybridMultilevel"/>
    <w:tmpl w:val="7CD44B86"/>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B4762A"/>
    <w:multiLevelType w:val="hybridMultilevel"/>
    <w:tmpl w:val="F936597A"/>
    <w:lvl w:ilvl="0" w:tplc="04070007">
      <w:start w:val="1"/>
      <w:numFmt w:val="bullet"/>
      <w:lvlText w:val="-"/>
      <w:lvlJc w:val="left"/>
      <w:pPr>
        <w:ind w:left="720" w:hanging="360"/>
      </w:pPr>
      <w:rPr>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6F5D56"/>
    <w:multiLevelType w:val="hybridMultilevel"/>
    <w:tmpl w:val="E398C528"/>
    <w:lvl w:ilvl="0" w:tplc="134816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D5217B"/>
    <w:multiLevelType w:val="hybridMultilevel"/>
    <w:tmpl w:val="605C3690"/>
    <w:lvl w:ilvl="0" w:tplc="CB62FF00">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F0F1425"/>
    <w:multiLevelType w:val="hybridMultilevel"/>
    <w:tmpl w:val="CC72B3F4"/>
    <w:lvl w:ilvl="0" w:tplc="19A4FCC4">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F562546"/>
    <w:multiLevelType w:val="hybridMultilevel"/>
    <w:tmpl w:val="3DFA2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BC6A35"/>
    <w:multiLevelType w:val="hybridMultilevel"/>
    <w:tmpl w:val="976CA0C8"/>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502C78"/>
    <w:multiLevelType w:val="hybridMultilevel"/>
    <w:tmpl w:val="6F3E006C"/>
    <w:lvl w:ilvl="0" w:tplc="6AC0A4E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F921AC"/>
    <w:multiLevelType w:val="hybridMultilevel"/>
    <w:tmpl w:val="D72C6CCA"/>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4D40AF"/>
    <w:multiLevelType w:val="hybridMultilevel"/>
    <w:tmpl w:val="06CC0F4A"/>
    <w:lvl w:ilvl="0" w:tplc="0F78C1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4C3107"/>
    <w:multiLevelType w:val="hybridMultilevel"/>
    <w:tmpl w:val="2E04C232"/>
    <w:lvl w:ilvl="0" w:tplc="D944B4D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A13C6B"/>
    <w:multiLevelType w:val="hybridMultilevel"/>
    <w:tmpl w:val="461AC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9D65B9"/>
    <w:multiLevelType w:val="hybridMultilevel"/>
    <w:tmpl w:val="5C4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7" w15:restartNumberingAfterBreak="0">
    <w:nsid w:val="7DDE03E1"/>
    <w:multiLevelType w:val="hybridMultilevel"/>
    <w:tmpl w:val="0EDED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ED1151"/>
    <w:multiLevelType w:val="hybridMultilevel"/>
    <w:tmpl w:val="9FC02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8"/>
  </w:num>
  <w:num w:numId="8">
    <w:abstractNumId w:val="17"/>
  </w:num>
  <w:num w:numId="9">
    <w:abstractNumId w:val="24"/>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2"/>
  </w:num>
  <w:num w:numId="13">
    <w:abstractNumId w:val="27"/>
  </w:num>
  <w:num w:numId="14">
    <w:abstractNumId w:val="31"/>
  </w:num>
  <w:num w:numId="15">
    <w:abstractNumId w:val="8"/>
  </w:num>
  <w:num w:numId="16">
    <w:abstractNumId w:val="25"/>
  </w:num>
  <w:num w:numId="17">
    <w:abstractNumId w:val="2"/>
  </w:num>
  <w:num w:numId="18">
    <w:abstractNumId w:val="33"/>
  </w:num>
  <w:num w:numId="19">
    <w:abstractNumId w:val="23"/>
  </w:num>
  <w:num w:numId="20">
    <w:abstractNumId w:val="6"/>
  </w:num>
  <w:num w:numId="21">
    <w:abstractNumId w:val="29"/>
  </w:num>
  <w:num w:numId="22">
    <w:abstractNumId w:val="10"/>
  </w:num>
  <w:num w:numId="23">
    <w:abstractNumId w:val="15"/>
  </w:num>
  <w:num w:numId="24">
    <w:abstractNumId w:val="3"/>
  </w:num>
  <w:num w:numId="25">
    <w:abstractNumId w:val="13"/>
  </w:num>
  <w:num w:numId="26">
    <w:abstractNumId w:val="26"/>
  </w:num>
  <w:num w:numId="27">
    <w:abstractNumId w:val="14"/>
  </w:num>
  <w:num w:numId="28">
    <w:abstractNumId w:val="30"/>
  </w:num>
  <w:num w:numId="29">
    <w:abstractNumId w:val="1"/>
  </w:num>
  <w:num w:numId="30">
    <w:abstractNumId w:val="9"/>
  </w:num>
  <w:num w:numId="31">
    <w:abstractNumId w:val="34"/>
  </w:num>
  <w:num w:numId="32">
    <w:abstractNumId w:val="28"/>
  </w:num>
  <w:num w:numId="33">
    <w:abstractNumId w:val="37"/>
  </w:num>
  <w:num w:numId="34">
    <w:abstractNumId w:val="20"/>
  </w:num>
  <w:num w:numId="35">
    <w:abstractNumId w:val="38"/>
  </w:num>
  <w:num w:numId="36">
    <w:abstractNumId w:val="11"/>
  </w:num>
  <w:num w:numId="37">
    <w:abstractNumId w:val="21"/>
  </w:num>
  <w:num w:numId="38">
    <w:abstractNumId w:val="4"/>
  </w:num>
  <w:num w:numId="39">
    <w:abstractNumId w:val="19"/>
  </w:num>
  <w:num w:numId="40">
    <w:abstractNumId w:val="3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C0"/>
    <w:rsid w:val="0000069C"/>
    <w:rsid w:val="0000104C"/>
    <w:rsid w:val="00011F52"/>
    <w:rsid w:val="0001288C"/>
    <w:rsid w:val="00016313"/>
    <w:rsid w:val="000205A8"/>
    <w:rsid w:val="000216F5"/>
    <w:rsid w:val="00025599"/>
    <w:rsid w:val="00025F87"/>
    <w:rsid w:val="00026F0C"/>
    <w:rsid w:val="00026FBF"/>
    <w:rsid w:val="0003060A"/>
    <w:rsid w:val="000309ED"/>
    <w:rsid w:val="00034E36"/>
    <w:rsid w:val="00043675"/>
    <w:rsid w:val="00044BEF"/>
    <w:rsid w:val="0004532E"/>
    <w:rsid w:val="00045A39"/>
    <w:rsid w:val="00052C82"/>
    <w:rsid w:val="00055E3C"/>
    <w:rsid w:val="00056643"/>
    <w:rsid w:val="00060ABF"/>
    <w:rsid w:val="00060D9A"/>
    <w:rsid w:val="000637CA"/>
    <w:rsid w:val="000637EC"/>
    <w:rsid w:val="00064123"/>
    <w:rsid w:val="000645F7"/>
    <w:rsid w:val="00065B1B"/>
    <w:rsid w:val="00066A9A"/>
    <w:rsid w:val="00070F9B"/>
    <w:rsid w:val="00071219"/>
    <w:rsid w:val="00080537"/>
    <w:rsid w:val="00082B53"/>
    <w:rsid w:val="000839C9"/>
    <w:rsid w:val="00084787"/>
    <w:rsid w:val="0008636A"/>
    <w:rsid w:val="000943BA"/>
    <w:rsid w:val="00096F99"/>
    <w:rsid w:val="000A37D4"/>
    <w:rsid w:val="000A381D"/>
    <w:rsid w:val="000A5508"/>
    <w:rsid w:val="000A7A1B"/>
    <w:rsid w:val="000B0544"/>
    <w:rsid w:val="000B4E8F"/>
    <w:rsid w:val="000C0A02"/>
    <w:rsid w:val="000C12E6"/>
    <w:rsid w:val="000C279D"/>
    <w:rsid w:val="000C3D8A"/>
    <w:rsid w:val="000C47E2"/>
    <w:rsid w:val="000C7F57"/>
    <w:rsid w:val="000D1942"/>
    <w:rsid w:val="000D288C"/>
    <w:rsid w:val="000D33EC"/>
    <w:rsid w:val="000D47A7"/>
    <w:rsid w:val="000D57C0"/>
    <w:rsid w:val="000D5DD9"/>
    <w:rsid w:val="000D6892"/>
    <w:rsid w:val="000E20F2"/>
    <w:rsid w:val="000F1373"/>
    <w:rsid w:val="000F3760"/>
    <w:rsid w:val="000F4B65"/>
    <w:rsid w:val="000F57E4"/>
    <w:rsid w:val="001018D9"/>
    <w:rsid w:val="0010684F"/>
    <w:rsid w:val="001131F4"/>
    <w:rsid w:val="0011429F"/>
    <w:rsid w:val="00115DC2"/>
    <w:rsid w:val="00117F7A"/>
    <w:rsid w:val="0012062A"/>
    <w:rsid w:val="00120BDC"/>
    <w:rsid w:val="00122759"/>
    <w:rsid w:val="0012435A"/>
    <w:rsid w:val="00124832"/>
    <w:rsid w:val="0012532B"/>
    <w:rsid w:val="0012695E"/>
    <w:rsid w:val="00130035"/>
    <w:rsid w:val="001310AB"/>
    <w:rsid w:val="00140B32"/>
    <w:rsid w:val="0014129A"/>
    <w:rsid w:val="001412E6"/>
    <w:rsid w:val="00142894"/>
    <w:rsid w:val="00144E7B"/>
    <w:rsid w:val="00147848"/>
    <w:rsid w:val="00150C7C"/>
    <w:rsid w:val="00152D76"/>
    <w:rsid w:val="001540E4"/>
    <w:rsid w:val="00154AD4"/>
    <w:rsid w:val="00157DFA"/>
    <w:rsid w:val="00160FB3"/>
    <w:rsid w:val="00162748"/>
    <w:rsid w:val="00166641"/>
    <w:rsid w:val="00171DD4"/>
    <w:rsid w:val="00180C32"/>
    <w:rsid w:val="00186C8D"/>
    <w:rsid w:val="00190371"/>
    <w:rsid w:val="00193C9C"/>
    <w:rsid w:val="001940A7"/>
    <w:rsid w:val="0019432F"/>
    <w:rsid w:val="00194D3C"/>
    <w:rsid w:val="00194DE2"/>
    <w:rsid w:val="0019792E"/>
    <w:rsid w:val="00197E68"/>
    <w:rsid w:val="001A3DFF"/>
    <w:rsid w:val="001A7DD7"/>
    <w:rsid w:val="001B08BA"/>
    <w:rsid w:val="001B17AC"/>
    <w:rsid w:val="001B2DD0"/>
    <w:rsid w:val="001B4B33"/>
    <w:rsid w:val="001B6785"/>
    <w:rsid w:val="001C048C"/>
    <w:rsid w:val="001C2A1F"/>
    <w:rsid w:val="001C3599"/>
    <w:rsid w:val="001C3F52"/>
    <w:rsid w:val="001C4524"/>
    <w:rsid w:val="001C58E4"/>
    <w:rsid w:val="001C70C1"/>
    <w:rsid w:val="001D3DC1"/>
    <w:rsid w:val="001D68FE"/>
    <w:rsid w:val="001E53C7"/>
    <w:rsid w:val="001E7983"/>
    <w:rsid w:val="001F1AC2"/>
    <w:rsid w:val="001F1EEB"/>
    <w:rsid w:val="001F416B"/>
    <w:rsid w:val="001F6E79"/>
    <w:rsid w:val="00204735"/>
    <w:rsid w:val="00205B68"/>
    <w:rsid w:val="00207DD3"/>
    <w:rsid w:val="002101BF"/>
    <w:rsid w:val="002139F9"/>
    <w:rsid w:val="002145D6"/>
    <w:rsid w:val="00216CBF"/>
    <w:rsid w:val="002212B9"/>
    <w:rsid w:val="002216D9"/>
    <w:rsid w:val="002230AA"/>
    <w:rsid w:val="002269E1"/>
    <w:rsid w:val="0023099A"/>
    <w:rsid w:val="00235E0B"/>
    <w:rsid w:val="00243E2E"/>
    <w:rsid w:val="00244CBD"/>
    <w:rsid w:val="00245935"/>
    <w:rsid w:val="002460A8"/>
    <w:rsid w:val="00246577"/>
    <w:rsid w:val="00246C5F"/>
    <w:rsid w:val="0024740E"/>
    <w:rsid w:val="00251893"/>
    <w:rsid w:val="0025204C"/>
    <w:rsid w:val="0025401F"/>
    <w:rsid w:val="002545DD"/>
    <w:rsid w:val="0026165F"/>
    <w:rsid w:val="002642F6"/>
    <w:rsid w:val="0026494F"/>
    <w:rsid w:val="00264C13"/>
    <w:rsid w:val="00265C5C"/>
    <w:rsid w:val="00270F8E"/>
    <w:rsid w:val="00272A57"/>
    <w:rsid w:val="00275F6C"/>
    <w:rsid w:val="0027776D"/>
    <w:rsid w:val="00296B64"/>
    <w:rsid w:val="00296D78"/>
    <w:rsid w:val="002A09FB"/>
    <w:rsid w:val="002A2404"/>
    <w:rsid w:val="002A5319"/>
    <w:rsid w:val="002B1FDE"/>
    <w:rsid w:val="002B6D59"/>
    <w:rsid w:val="002C1677"/>
    <w:rsid w:val="002C3599"/>
    <w:rsid w:val="002C3700"/>
    <w:rsid w:val="002C3A67"/>
    <w:rsid w:val="002C5952"/>
    <w:rsid w:val="002D0BE8"/>
    <w:rsid w:val="002D0EF7"/>
    <w:rsid w:val="002D10C6"/>
    <w:rsid w:val="002D2939"/>
    <w:rsid w:val="002D358A"/>
    <w:rsid w:val="002E0019"/>
    <w:rsid w:val="002E15E2"/>
    <w:rsid w:val="002E41CA"/>
    <w:rsid w:val="002E54B2"/>
    <w:rsid w:val="002E5F27"/>
    <w:rsid w:val="002F0116"/>
    <w:rsid w:val="002F5A28"/>
    <w:rsid w:val="0030113C"/>
    <w:rsid w:val="00302EC0"/>
    <w:rsid w:val="00306F80"/>
    <w:rsid w:val="003073B4"/>
    <w:rsid w:val="00310041"/>
    <w:rsid w:val="00311580"/>
    <w:rsid w:val="0031304B"/>
    <w:rsid w:val="00317EE7"/>
    <w:rsid w:val="00320C1D"/>
    <w:rsid w:val="00321FC2"/>
    <w:rsid w:val="00323E81"/>
    <w:rsid w:val="00324880"/>
    <w:rsid w:val="00331193"/>
    <w:rsid w:val="00331274"/>
    <w:rsid w:val="00334109"/>
    <w:rsid w:val="0033785E"/>
    <w:rsid w:val="003432AE"/>
    <w:rsid w:val="003506E4"/>
    <w:rsid w:val="00350C8C"/>
    <w:rsid w:val="00353896"/>
    <w:rsid w:val="00354522"/>
    <w:rsid w:val="00361D5E"/>
    <w:rsid w:val="00365C31"/>
    <w:rsid w:val="00370AB1"/>
    <w:rsid w:val="00371874"/>
    <w:rsid w:val="00371F01"/>
    <w:rsid w:val="003730B2"/>
    <w:rsid w:val="003820AB"/>
    <w:rsid w:val="003875BD"/>
    <w:rsid w:val="00390403"/>
    <w:rsid w:val="00390844"/>
    <w:rsid w:val="00390DB6"/>
    <w:rsid w:val="003A1712"/>
    <w:rsid w:val="003A18DB"/>
    <w:rsid w:val="003A4431"/>
    <w:rsid w:val="003A5106"/>
    <w:rsid w:val="003A66D1"/>
    <w:rsid w:val="003A7C54"/>
    <w:rsid w:val="003B0182"/>
    <w:rsid w:val="003B196E"/>
    <w:rsid w:val="003B3A95"/>
    <w:rsid w:val="003D2B5F"/>
    <w:rsid w:val="003D391F"/>
    <w:rsid w:val="003D7306"/>
    <w:rsid w:val="003E24A7"/>
    <w:rsid w:val="003E34D3"/>
    <w:rsid w:val="003E599C"/>
    <w:rsid w:val="003F0C31"/>
    <w:rsid w:val="0040031C"/>
    <w:rsid w:val="0040089D"/>
    <w:rsid w:val="00403AE6"/>
    <w:rsid w:val="004045F2"/>
    <w:rsid w:val="00404681"/>
    <w:rsid w:val="004062BB"/>
    <w:rsid w:val="00407F14"/>
    <w:rsid w:val="0041382B"/>
    <w:rsid w:val="00417327"/>
    <w:rsid w:val="00417CB5"/>
    <w:rsid w:val="00427105"/>
    <w:rsid w:val="0042781A"/>
    <w:rsid w:val="00427953"/>
    <w:rsid w:val="00440B3C"/>
    <w:rsid w:val="0044112F"/>
    <w:rsid w:val="00441A76"/>
    <w:rsid w:val="0044273B"/>
    <w:rsid w:val="004430AA"/>
    <w:rsid w:val="004501F0"/>
    <w:rsid w:val="004508AE"/>
    <w:rsid w:val="0045651F"/>
    <w:rsid w:val="004572EE"/>
    <w:rsid w:val="00457AB1"/>
    <w:rsid w:val="00461EAB"/>
    <w:rsid w:val="004647C1"/>
    <w:rsid w:val="00465C5A"/>
    <w:rsid w:val="00466A76"/>
    <w:rsid w:val="00467D05"/>
    <w:rsid w:val="00467D09"/>
    <w:rsid w:val="0047215B"/>
    <w:rsid w:val="00472304"/>
    <w:rsid w:val="00476A65"/>
    <w:rsid w:val="00480E53"/>
    <w:rsid w:val="00484203"/>
    <w:rsid w:val="004862DB"/>
    <w:rsid w:val="00486410"/>
    <w:rsid w:val="0049308D"/>
    <w:rsid w:val="0049532E"/>
    <w:rsid w:val="004A0967"/>
    <w:rsid w:val="004A4322"/>
    <w:rsid w:val="004B3D22"/>
    <w:rsid w:val="004B4778"/>
    <w:rsid w:val="004B5EB1"/>
    <w:rsid w:val="004B62E5"/>
    <w:rsid w:val="004B7B63"/>
    <w:rsid w:val="004C148D"/>
    <w:rsid w:val="004C1F96"/>
    <w:rsid w:val="004C232C"/>
    <w:rsid w:val="004C3184"/>
    <w:rsid w:val="004D12CC"/>
    <w:rsid w:val="004D196C"/>
    <w:rsid w:val="004D5019"/>
    <w:rsid w:val="004D5508"/>
    <w:rsid w:val="004D6256"/>
    <w:rsid w:val="004D62FF"/>
    <w:rsid w:val="004D7B47"/>
    <w:rsid w:val="004E1F06"/>
    <w:rsid w:val="004E42AB"/>
    <w:rsid w:val="004E6A11"/>
    <w:rsid w:val="004E7460"/>
    <w:rsid w:val="004F2C76"/>
    <w:rsid w:val="004F2E89"/>
    <w:rsid w:val="005018EB"/>
    <w:rsid w:val="005026D6"/>
    <w:rsid w:val="00505A4B"/>
    <w:rsid w:val="00507474"/>
    <w:rsid w:val="0052277C"/>
    <w:rsid w:val="00523DE7"/>
    <w:rsid w:val="00525B04"/>
    <w:rsid w:val="00526446"/>
    <w:rsid w:val="00530776"/>
    <w:rsid w:val="005309F5"/>
    <w:rsid w:val="00530DAB"/>
    <w:rsid w:val="00535B90"/>
    <w:rsid w:val="0053650D"/>
    <w:rsid w:val="005409D9"/>
    <w:rsid w:val="00542124"/>
    <w:rsid w:val="0055347C"/>
    <w:rsid w:val="0056082D"/>
    <w:rsid w:val="0056536D"/>
    <w:rsid w:val="005829B0"/>
    <w:rsid w:val="00583DE8"/>
    <w:rsid w:val="00587667"/>
    <w:rsid w:val="0059032A"/>
    <w:rsid w:val="00590E9E"/>
    <w:rsid w:val="00590F21"/>
    <w:rsid w:val="00593435"/>
    <w:rsid w:val="005957CA"/>
    <w:rsid w:val="00597D78"/>
    <w:rsid w:val="00597F3B"/>
    <w:rsid w:val="005A1E7E"/>
    <w:rsid w:val="005A224D"/>
    <w:rsid w:val="005A4DFA"/>
    <w:rsid w:val="005A5FED"/>
    <w:rsid w:val="005B3339"/>
    <w:rsid w:val="005C4254"/>
    <w:rsid w:val="005C544E"/>
    <w:rsid w:val="005C5798"/>
    <w:rsid w:val="005E3096"/>
    <w:rsid w:val="005E3A84"/>
    <w:rsid w:val="005E41AE"/>
    <w:rsid w:val="005E45C2"/>
    <w:rsid w:val="005E50B0"/>
    <w:rsid w:val="005E62A6"/>
    <w:rsid w:val="005E6633"/>
    <w:rsid w:val="005F0FDE"/>
    <w:rsid w:val="006029AD"/>
    <w:rsid w:val="00604A13"/>
    <w:rsid w:val="006073A1"/>
    <w:rsid w:val="00611007"/>
    <w:rsid w:val="00611C3C"/>
    <w:rsid w:val="0062400D"/>
    <w:rsid w:val="00624ABE"/>
    <w:rsid w:val="00624E3C"/>
    <w:rsid w:val="00625452"/>
    <w:rsid w:val="006278A2"/>
    <w:rsid w:val="006302C4"/>
    <w:rsid w:val="006311D1"/>
    <w:rsid w:val="00632AB7"/>
    <w:rsid w:val="00633A93"/>
    <w:rsid w:val="00633C1C"/>
    <w:rsid w:val="00634CBA"/>
    <w:rsid w:val="00636DF5"/>
    <w:rsid w:val="00637E6E"/>
    <w:rsid w:val="00640A23"/>
    <w:rsid w:val="0064118E"/>
    <w:rsid w:val="00642499"/>
    <w:rsid w:val="00650845"/>
    <w:rsid w:val="00651DFA"/>
    <w:rsid w:val="006520B5"/>
    <w:rsid w:val="006543EF"/>
    <w:rsid w:val="00655A21"/>
    <w:rsid w:val="00660137"/>
    <w:rsid w:val="00660F6D"/>
    <w:rsid w:val="006625D1"/>
    <w:rsid w:val="00662785"/>
    <w:rsid w:val="00662F45"/>
    <w:rsid w:val="0066301A"/>
    <w:rsid w:val="0066497B"/>
    <w:rsid w:val="0067271F"/>
    <w:rsid w:val="00674009"/>
    <w:rsid w:val="006740F2"/>
    <w:rsid w:val="006751BD"/>
    <w:rsid w:val="0067595C"/>
    <w:rsid w:val="00681191"/>
    <w:rsid w:val="00683E5D"/>
    <w:rsid w:val="00684D6F"/>
    <w:rsid w:val="006858C3"/>
    <w:rsid w:val="00690646"/>
    <w:rsid w:val="00690E71"/>
    <w:rsid w:val="006916D3"/>
    <w:rsid w:val="00692EDE"/>
    <w:rsid w:val="006962D2"/>
    <w:rsid w:val="00696ACA"/>
    <w:rsid w:val="006A2516"/>
    <w:rsid w:val="006B2DD7"/>
    <w:rsid w:val="006B6626"/>
    <w:rsid w:val="006C25C2"/>
    <w:rsid w:val="006C4156"/>
    <w:rsid w:val="006D056B"/>
    <w:rsid w:val="006D1792"/>
    <w:rsid w:val="006D5209"/>
    <w:rsid w:val="006D6327"/>
    <w:rsid w:val="006E0C43"/>
    <w:rsid w:val="006F08EB"/>
    <w:rsid w:val="006F3110"/>
    <w:rsid w:val="006F38ED"/>
    <w:rsid w:val="007027B4"/>
    <w:rsid w:val="00703A2F"/>
    <w:rsid w:val="007057A6"/>
    <w:rsid w:val="00711E7E"/>
    <w:rsid w:val="007127A8"/>
    <w:rsid w:val="00713A4D"/>
    <w:rsid w:val="00722345"/>
    <w:rsid w:val="007227FD"/>
    <w:rsid w:val="0072725C"/>
    <w:rsid w:val="0073214F"/>
    <w:rsid w:val="00734568"/>
    <w:rsid w:val="00745560"/>
    <w:rsid w:val="00754F9C"/>
    <w:rsid w:val="00755801"/>
    <w:rsid w:val="00756B49"/>
    <w:rsid w:val="007600C2"/>
    <w:rsid w:val="007636C2"/>
    <w:rsid w:val="00770DCD"/>
    <w:rsid w:val="00770FED"/>
    <w:rsid w:val="00772E04"/>
    <w:rsid w:val="00774100"/>
    <w:rsid w:val="007742B9"/>
    <w:rsid w:val="00775C61"/>
    <w:rsid w:val="00776654"/>
    <w:rsid w:val="007768D6"/>
    <w:rsid w:val="00776CB2"/>
    <w:rsid w:val="00777427"/>
    <w:rsid w:val="00780A94"/>
    <w:rsid w:val="00782E44"/>
    <w:rsid w:val="00786095"/>
    <w:rsid w:val="0078779F"/>
    <w:rsid w:val="00787B44"/>
    <w:rsid w:val="00787DCB"/>
    <w:rsid w:val="00791563"/>
    <w:rsid w:val="0079594E"/>
    <w:rsid w:val="007A0219"/>
    <w:rsid w:val="007A25D8"/>
    <w:rsid w:val="007A2747"/>
    <w:rsid w:val="007A3B78"/>
    <w:rsid w:val="007A7028"/>
    <w:rsid w:val="007A77A1"/>
    <w:rsid w:val="007B14B2"/>
    <w:rsid w:val="007B46EB"/>
    <w:rsid w:val="007B57FB"/>
    <w:rsid w:val="007B760B"/>
    <w:rsid w:val="007B7DDB"/>
    <w:rsid w:val="007C1E6C"/>
    <w:rsid w:val="007C359E"/>
    <w:rsid w:val="007C3DD8"/>
    <w:rsid w:val="007C3DE4"/>
    <w:rsid w:val="007C3FEC"/>
    <w:rsid w:val="007C5FF4"/>
    <w:rsid w:val="007D79D0"/>
    <w:rsid w:val="007E0046"/>
    <w:rsid w:val="007E144C"/>
    <w:rsid w:val="007E15B2"/>
    <w:rsid w:val="007E3444"/>
    <w:rsid w:val="007E4236"/>
    <w:rsid w:val="007F4EE8"/>
    <w:rsid w:val="007F6027"/>
    <w:rsid w:val="007F789D"/>
    <w:rsid w:val="0080034E"/>
    <w:rsid w:val="0080120B"/>
    <w:rsid w:val="0080124E"/>
    <w:rsid w:val="00806929"/>
    <w:rsid w:val="008076B8"/>
    <w:rsid w:val="00812177"/>
    <w:rsid w:val="0081374F"/>
    <w:rsid w:val="008204D1"/>
    <w:rsid w:val="00820A7E"/>
    <w:rsid w:val="00825D4F"/>
    <w:rsid w:val="008276C9"/>
    <w:rsid w:val="00832245"/>
    <w:rsid w:val="008324D3"/>
    <w:rsid w:val="00836C4B"/>
    <w:rsid w:val="00842585"/>
    <w:rsid w:val="00843F93"/>
    <w:rsid w:val="00845169"/>
    <w:rsid w:val="008453E4"/>
    <w:rsid w:val="0084766D"/>
    <w:rsid w:val="008519C3"/>
    <w:rsid w:val="008564F9"/>
    <w:rsid w:val="0085668C"/>
    <w:rsid w:val="00860BE0"/>
    <w:rsid w:val="00863A48"/>
    <w:rsid w:val="00864BF8"/>
    <w:rsid w:val="00865E9B"/>
    <w:rsid w:val="00870AD7"/>
    <w:rsid w:val="008771C9"/>
    <w:rsid w:val="008817D6"/>
    <w:rsid w:val="008838B8"/>
    <w:rsid w:val="008907BF"/>
    <w:rsid w:val="008952A4"/>
    <w:rsid w:val="008A1416"/>
    <w:rsid w:val="008A1D55"/>
    <w:rsid w:val="008A4C89"/>
    <w:rsid w:val="008A79E9"/>
    <w:rsid w:val="008B2602"/>
    <w:rsid w:val="008B2EE6"/>
    <w:rsid w:val="008B3698"/>
    <w:rsid w:val="008B3AAB"/>
    <w:rsid w:val="008B3DFE"/>
    <w:rsid w:val="008B46F2"/>
    <w:rsid w:val="008B4B88"/>
    <w:rsid w:val="008B7631"/>
    <w:rsid w:val="008C3862"/>
    <w:rsid w:val="008C6460"/>
    <w:rsid w:val="008D14EB"/>
    <w:rsid w:val="008D1891"/>
    <w:rsid w:val="008D6477"/>
    <w:rsid w:val="008D65F7"/>
    <w:rsid w:val="008E1B35"/>
    <w:rsid w:val="008E209F"/>
    <w:rsid w:val="008E4625"/>
    <w:rsid w:val="008F06E6"/>
    <w:rsid w:val="008F0725"/>
    <w:rsid w:val="008F130F"/>
    <w:rsid w:val="008F2E3F"/>
    <w:rsid w:val="008F6FA8"/>
    <w:rsid w:val="00901B75"/>
    <w:rsid w:val="00901B78"/>
    <w:rsid w:val="009067CB"/>
    <w:rsid w:val="0090694B"/>
    <w:rsid w:val="009104CC"/>
    <w:rsid w:val="00912942"/>
    <w:rsid w:val="00912B8E"/>
    <w:rsid w:val="00914070"/>
    <w:rsid w:val="00921E25"/>
    <w:rsid w:val="0092474A"/>
    <w:rsid w:val="00926E1B"/>
    <w:rsid w:val="00931A9A"/>
    <w:rsid w:val="009349D6"/>
    <w:rsid w:val="00934D8A"/>
    <w:rsid w:val="00935C9E"/>
    <w:rsid w:val="00935E94"/>
    <w:rsid w:val="00935EBE"/>
    <w:rsid w:val="009465EB"/>
    <w:rsid w:val="009470C6"/>
    <w:rsid w:val="009556EC"/>
    <w:rsid w:val="0095717F"/>
    <w:rsid w:val="00963F86"/>
    <w:rsid w:val="009650E8"/>
    <w:rsid w:val="00970891"/>
    <w:rsid w:val="009718F3"/>
    <w:rsid w:val="0097313B"/>
    <w:rsid w:val="00984797"/>
    <w:rsid w:val="009861AE"/>
    <w:rsid w:val="00986EFB"/>
    <w:rsid w:val="00990839"/>
    <w:rsid w:val="009909BD"/>
    <w:rsid w:val="00991191"/>
    <w:rsid w:val="00993807"/>
    <w:rsid w:val="009957F1"/>
    <w:rsid w:val="009971B7"/>
    <w:rsid w:val="009974F0"/>
    <w:rsid w:val="00997F0D"/>
    <w:rsid w:val="009A069A"/>
    <w:rsid w:val="009A3E07"/>
    <w:rsid w:val="009A5CA7"/>
    <w:rsid w:val="009A66E1"/>
    <w:rsid w:val="009B0DBD"/>
    <w:rsid w:val="009C001C"/>
    <w:rsid w:val="009C01C0"/>
    <w:rsid w:val="009C3972"/>
    <w:rsid w:val="009C5F76"/>
    <w:rsid w:val="009C7007"/>
    <w:rsid w:val="009D259D"/>
    <w:rsid w:val="009E6969"/>
    <w:rsid w:val="009F0794"/>
    <w:rsid w:val="009F30DE"/>
    <w:rsid w:val="009F4968"/>
    <w:rsid w:val="009F556F"/>
    <w:rsid w:val="009F797E"/>
    <w:rsid w:val="00A01CC5"/>
    <w:rsid w:val="00A06C01"/>
    <w:rsid w:val="00A10469"/>
    <w:rsid w:val="00A1087E"/>
    <w:rsid w:val="00A123F9"/>
    <w:rsid w:val="00A12D52"/>
    <w:rsid w:val="00A14CF6"/>
    <w:rsid w:val="00A15A2A"/>
    <w:rsid w:val="00A173D2"/>
    <w:rsid w:val="00A20F72"/>
    <w:rsid w:val="00A215DF"/>
    <w:rsid w:val="00A21CD9"/>
    <w:rsid w:val="00A3072C"/>
    <w:rsid w:val="00A31B81"/>
    <w:rsid w:val="00A32336"/>
    <w:rsid w:val="00A343F4"/>
    <w:rsid w:val="00A361E7"/>
    <w:rsid w:val="00A36D9C"/>
    <w:rsid w:val="00A432B0"/>
    <w:rsid w:val="00A438D0"/>
    <w:rsid w:val="00A43FEF"/>
    <w:rsid w:val="00A4566D"/>
    <w:rsid w:val="00A51A27"/>
    <w:rsid w:val="00A51B69"/>
    <w:rsid w:val="00A54313"/>
    <w:rsid w:val="00A55E28"/>
    <w:rsid w:val="00A56DE6"/>
    <w:rsid w:val="00A6144C"/>
    <w:rsid w:val="00A63BFD"/>
    <w:rsid w:val="00A64C93"/>
    <w:rsid w:val="00A81719"/>
    <w:rsid w:val="00A8447F"/>
    <w:rsid w:val="00A879EE"/>
    <w:rsid w:val="00A927E2"/>
    <w:rsid w:val="00A9551A"/>
    <w:rsid w:val="00A96659"/>
    <w:rsid w:val="00AA0A40"/>
    <w:rsid w:val="00AA49BD"/>
    <w:rsid w:val="00AA59C0"/>
    <w:rsid w:val="00AA7116"/>
    <w:rsid w:val="00AA7E7A"/>
    <w:rsid w:val="00AB02C6"/>
    <w:rsid w:val="00AB109D"/>
    <w:rsid w:val="00AB1930"/>
    <w:rsid w:val="00AB5C81"/>
    <w:rsid w:val="00AB6E9F"/>
    <w:rsid w:val="00AC4C70"/>
    <w:rsid w:val="00AC6BCD"/>
    <w:rsid w:val="00AD00D4"/>
    <w:rsid w:val="00AD3FB2"/>
    <w:rsid w:val="00AD450C"/>
    <w:rsid w:val="00AD5B0A"/>
    <w:rsid w:val="00AE219B"/>
    <w:rsid w:val="00AE4D48"/>
    <w:rsid w:val="00AE69A4"/>
    <w:rsid w:val="00AE7EC0"/>
    <w:rsid w:val="00AF06A7"/>
    <w:rsid w:val="00AF4B4C"/>
    <w:rsid w:val="00AF6067"/>
    <w:rsid w:val="00B04BD9"/>
    <w:rsid w:val="00B05C34"/>
    <w:rsid w:val="00B070DB"/>
    <w:rsid w:val="00B10578"/>
    <w:rsid w:val="00B10C43"/>
    <w:rsid w:val="00B16E8F"/>
    <w:rsid w:val="00B21D24"/>
    <w:rsid w:val="00B241E5"/>
    <w:rsid w:val="00B25A58"/>
    <w:rsid w:val="00B25E38"/>
    <w:rsid w:val="00B26A8F"/>
    <w:rsid w:val="00B27374"/>
    <w:rsid w:val="00B327AD"/>
    <w:rsid w:val="00B329FA"/>
    <w:rsid w:val="00B34552"/>
    <w:rsid w:val="00B36FE0"/>
    <w:rsid w:val="00B37399"/>
    <w:rsid w:val="00B37793"/>
    <w:rsid w:val="00B4184D"/>
    <w:rsid w:val="00B42285"/>
    <w:rsid w:val="00B422EB"/>
    <w:rsid w:val="00B42634"/>
    <w:rsid w:val="00B42D48"/>
    <w:rsid w:val="00B42EAC"/>
    <w:rsid w:val="00B44191"/>
    <w:rsid w:val="00B50E5F"/>
    <w:rsid w:val="00B51B6E"/>
    <w:rsid w:val="00B54AB3"/>
    <w:rsid w:val="00B56063"/>
    <w:rsid w:val="00B6550C"/>
    <w:rsid w:val="00B65522"/>
    <w:rsid w:val="00B65826"/>
    <w:rsid w:val="00B72ACE"/>
    <w:rsid w:val="00B7633E"/>
    <w:rsid w:val="00B77DC5"/>
    <w:rsid w:val="00B81451"/>
    <w:rsid w:val="00B82C4C"/>
    <w:rsid w:val="00B82DD6"/>
    <w:rsid w:val="00B8550F"/>
    <w:rsid w:val="00B86808"/>
    <w:rsid w:val="00B87B2E"/>
    <w:rsid w:val="00BA2ABC"/>
    <w:rsid w:val="00BA304B"/>
    <w:rsid w:val="00BA568C"/>
    <w:rsid w:val="00BB18CF"/>
    <w:rsid w:val="00BB34E4"/>
    <w:rsid w:val="00BB3956"/>
    <w:rsid w:val="00BB4B56"/>
    <w:rsid w:val="00BB760E"/>
    <w:rsid w:val="00BC19D8"/>
    <w:rsid w:val="00BC4A61"/>
    <w:rsid w:val="00BC6791"/>
    <w:rsid w:val="00BC7164"/>
    <w:rsid w:val="00BC75F3"/>
    <w:rsid w:val="00BD27ED"/>
    <w:rsid w:val="00BD765C"/>
    <w:rsid w:val="00BE3175"/>
    <w:rsid w:val="00BE5005"/>
    <w:rsid w:val="00BE78E9"/>
    <w:rsid w:val="00BE7F2F"/>
    <w:rsid w:val="00BF09E3"/>
    <w:rsid w:val="00BF236C"/>
    <w:rsid w:val="00BF249A"/>
    <w:rsid w:val="00BF5683"/>
    <w:rsid w:val="00BF6C13"/>
    <w:rsid w:val="00C02174"/>
    <w:rsid w:val="00C06478"/>
    <w:rsid w:val="00C070D6"/>
    <w:rsid w:val="00C079C9"/>
    <w:rsid w:val="00C1099F"/>
    <w:rsid w:val="00C11B2E"/>
    <w:rsid w:val="00C12446"/>
    <w:rsid w:val="00C12E4E"/>
    <w:rsid w:val="00C133FF"/>
    <w:rsid w:val="00C1712F"/>
    <w:rsid w:val="00C1791B"/>
    <w:rsid w:val="00C231C9"/>
    <w:rsid w:val="00C2573A"/>
    <w:rsid w:val="00C315CA"/>
    <w:rsid w:val="00C37249"/>
    <w:rsid w:val="00C37A51"/>
    <w:rsid w:val="00C4020A"/>
    <w:rsid w:val="00C40F83"/>
    <w:rsid w:val="00C427D8"/>
    <w:rsid w:val="00C45C41"/>
    <w:rsid w:val="00C45CBC"/>
    <w:rsid w:val="00C46155"/>
    <w:rsid w:val="00C50E6A"/>
    <w:rsid w:val="00C53E52"/>
    <w:rsid w:val="00C5488D"/>
    <w:rsid w:val="00C565DD"/>
    <w:rsid w:val="00C57B6C"/>
    <w:rsid w:val="00C72BBD"/>
    <w:rsid w:val="00C732D8"/>
    <w:rsid w:val="00C74567"/>
    <w:rsid w:val="00C74BBD"/>
    <w:rsid w:val="00C76415"/>
    <w:rsid w:val="00C7701D"/>
    <w:rsid w:val="00C81584"/>
    <w:rsid w:val="00C826AA"/>
    <w:rsid w:val="00C82A36"/>
    <w:rsid w:val="00C832AF"/>
    <w:rsid w:val="00C849B9"/>
    <w:rsid w:val="00C85793"/>
    <w:rsid w:val="00C9140D"/>
    <w:rsid w:val="00C9305C"/>
    <w:rsid w:val="00CA158C"/>
    <w:rsid w:val="00CA16A5"/>
    <w:rsid w:val="00CA30AD"/>
    <w:rsid w:val="00CB0FF6"/>
    <w:rsid w:val="00CB27BF"/>
    <w:rsid w:val="00CB61FC"/>
    <w:rsid w:val="00CC2B59"/>
    <w:rsid w:val="00CD0A54"/>
    <w:rsid w:val="00CD1A72"/>
    <w:rsid w:val="00CD2E52"/>
    <w:rsid w:val="00CE1078"/>
    <w:rsid w:val="00CE159D"/>
    <w:rsid w:val="00CE4D65"/>
    <w:rsid w:val="00CE62F1"/>
    <w:rsid w:val="00CE685A"/>
    <w:rsid w:val="00CF5373"/>
    <w:rsid w:val="00D0121C"/>
    <w:rsid w:val="00D0122C"/>
    <w:rsid w:val="00D01EF9"/>
    <w:rsid w:val="00D0381A"/>
    <w:rsid w:val="00D14F39"/>
    <w:rsid w:val="00D15D6F"/>
    <w:rsid w:val="00D21DF6"/>
    <w:rsid w:val="00D2447F"/>
    <w:rsid w:val="00D254DF"/>
    <w:rsid w:val="00D2776B"/>
    <w:rsid w:val="00D27978"/>
    <w:rsid w:val="00D3133C"/>
    <w:rsid w:val="00D3497F"/>
    <w:rsid w:val="00D34A05"/>
    <w:rsid w:val="00D351A4"/>
    <w:rsid w:val="00D35EBE"/>
    <w:rsid w:val="00D451BE"/>
    <w:rsid w:val="00D466F7"/>
    <w:rsid w:val="00D47062"/>
    <w:rsid w:val="00D524D1"/>
    <w:rsid w:val="00D626DC"/>
    <w:rsid w:val="00D6612F"/>
    <w:rsid w:val="00D6623A"/>
    <w:rsid w:val="00D72DC0"/>
    <w:rsid w:val="00D77662"/>
    <w:rsid w:val="00D86CFE"/>
    <w:rsid w:val="00D9123A"/>
    <w:rsid w:val="00D94D9E"/>
    <w:rsid w:val="00D94DBF"/>
    <w:rsid w:val="00D95020"/>
    <w:rsid w:val="00DA4D6B"/>
    <w:rsid w:val="00DA5631"/>
    <w:rsid w:val="00DA798D"/>
    <w:rsid w:val="00DB00B0"/>
    <w:rsid w:val="00DB42D0"/>
    <w:rsid w:val="00DB5C1F"/>
    <w:rsid w:val="00DB7BC7"/>
    <w:rsid w:val="00DC132E"/>
    <w:rsid w:val="00DC2CDD"/>
    <w:rsid w:val="00DC3C8B"/>
    <w:rsid w:val="00DC657A"/>
    <w:rsid w:val="00DD036D"/>
    <w:rsid w:val="00DD0E0C"/>
    <w:rsid w:val="00DD5471"/>
    <w:rsid w:val="00DE13C6"/>
    <w:rsid w:val="00DE282F"/>
    <w:rsid w:val="00DF4D44"/>
    <w:rsid w:val="00DF766A"/>
    <w:rsid w:val="00E007F2"/>
    <w:rsid w:val="00E010F9"/>
    <w:rsid w:val="00E0422D"/>
    <w:rsid w:val="00E0473A"/>
    <w:rsid w:val="00E059CD"/>
    <w:rsid w:val="00E10473"/>
    <w:rsid w:val="00E12A2C"/>
    <w:rsid w:val="00E15F21"/>
    <w:rsid w:val="00E2152B"/>
    <w:rsid w:val="00E267DE"/>
    <w:rsid w:val="00E301E1"/>
    <w:rsid w:val="00E32B9A"/>
    <w:rsid w:val="00E34B84"/>
    <w:rsid w:val="00E37A23"/>
    <w:rsid w:val="00E413F4"/>
    <w:rsid w:val="00E44BB9"/>
    <w:rsid w:val="00E4770F"/>
    <w:rsid w:val="00E52672"/>
    <w:rsid w:val="00E529D3"/>
    <w:rsid w:val="00E52F9B"/>
    <w:rsid w:val="00E53548"/>
    <w:rsid w:val="00E5392F"/>
    <w:rsid w:val="00E53B63"/>
    <w:rsid w:val="00E53E0E"/>
    <w:rsid w:val="00E60076"/>
    <w:rsid w:val="00E60803"/>
    <w:rsid w:val="00E64366"/>
    <w:rsid w:val="00E66950"/>
    <w:rsid w:val="00E72A25"/>
    <w:rsid w:val="00E742C4"/>
    <w:rsid w:val="00E74E76"/>
    <w:rsid w:val="00E7580E"/>
    <w:rsid w:val="00E77477"/>
    <w:rsid w:val="00E77BF0"/>
    <w:rsid w:val="00E77CC9"/>
    <w:rsid w:val="00E82421"/>
    <w:rsid w:val="00E8272E"/>
    <w:rsid w:val="00E82BD2"/>
    <w:rsid w:val="00E84F6F"/>
    <w:rsid w:val="00E87002"/>
    <w:rsid w:val="00E871A4"/>
    <w:rsid w:val="00E87AC0"/>
    <w:rsid w:val="00E87B44"/>
    <w:rsid w:val="00E910E7"/>
    <w:rsid w:val="00E91698"/>
    <w:rsid w:val="00E937B3"/>
    <w:rsid w:val="00E93F43"/>
    <w:rsid w:val="00E94C25"/>
    <w:rsid w:val="00EA0808"/>
    <w:rsid w:val="00EA54BD"/>
    <w:rsid w:val="00EB464B"/>
    <w:rsid w:val="00EB6334"/>
    <w:rsid w:val="00EB7321"/>
    <w:rsid w:val="00EC1CAA"/>
    <w:rsid w:val="00EC5934"/>
    <w:rsid w:val="00EC59F2"/>
    <w:rsid w:val="00ED3FDF"/>
    <w:rsid w:val="00ED524B"/>
    <w:rsid w:val="00EE02DA"/>
    <w:rsid w:val="00EE515C"/>
    <w:rsid w:val="00EE6425"/>
    <w:rsid w:val="00EF01FC"/>
    <w:rsid w:val="00EF4787"/>
    <w:rsid w:val="00EF6A1F"/>
    <w:rsid w:val="00F02DD7"/>
    <w:rsid w:val="00F0378A"/>
    <w:rsid w:val="00F06017"/>
    <w:rsid w:val="00F06150"/>
    <w:rsid w:val="00F07601"/>
    <w:rsid w:val="00F07E58"/>
    <w:rsid w:val="00F115B8"/>
    <w:rsid w:val="00F1351F"/>
    <w:rsid w:val="00F14C7E"/>
    <w:rsid w:val="00F15DC4"/>
    <w:rsid w:val="00F16149"/>
    <w:rsid w:val="00F17031"/>
    <w:rsid w:val="00F1757D"/>
    <w:rsid w:val="00F21B14"/>
    <w:rsid w:val="00F21D4C"/>
    <w:rsid w:val="00F23F04"/>
    <w:rsid w:val="00F25D3E"/>
    <w:rsid w:val="00F26FA5"/>
    <w:rsid w:val="00F31530"/>
    <w:rsid w:val="00F41589"/>
    <w:rsid w:val="00F431EB"/>
    <w:rsid w:val="00F467CD"/>
    <w:rsid w:val="00F47B88"/>
    <w:rsid w:val="00F51B44"/>
    <w:rsid w:val="00F539CD"/>
    <w:rsid w:val="00F5402F"/>
    <w:rsid w:val="00F5633D"/>
    <w:rsid w:val="00F56EA4"/>
    <w:rsid w:val="00F61C0A"/>
    <w:rsid w:val="00F64502"/>
    <w:rsid w:val="00F6514B"/>
    <w:rsid w:val="00F65661"/>
    <w:rsid w:val="00F6585F"/>
    <w:rsid w:val="00F71A52"/>
    <w:rsid w:val="00F7290C"/>
    <w:rsid w:val="00F73C53"/>
    <w:rsid w:val="00F7461D"/>
    <w:rsid w:val="00F7572B"/>
    <w:rsid w:val="00F83135"/>
    <w:rsid w:val="00F835A8"/>
    <w:rsid w:val="00F952A2"/>
    <w:rsid w:val="00FA048D"/>
    <w:rsid w:val="00FA12D8"/>
    <w:rsid w:val="00FA32AB"/>
    <w:rsid w:val="00FB4062"/>
    <w:rsid w:val="00FB743D"/>
    <w:rsid w:val="00FC1B63"/>
    <w:rsid w:val="00FC1F45"/>
    <w:rsid w:val="00FC4128"/>
    <w:rsid w:val="00FC60F9"/>
    <w:rsid w:val="00FC7008"/>
    <w:rsid w:val="00FD1B94"/>
    <w:rsid w:val="00FD2765"/>
    <w:rsid w:val="00FD78C0"/>
    <w:rsid w:val="00FE0503"/>
    <w:rsid w:val="00FE17B1"/>
    <w:rsid w:val="00FE2E7C"/>
    <w:rsid w:val="00FE3796"/>
    <w:rsid w:val="00FE48E5"/>
    <w:rsid w:val="00FE69B8"/>
    <w:rsid w:val="00FE7F18"/>
    <w:rsid w:val="00FF2C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B1DE"/>
  <w15:chartTrackingRefBased/>
  <w15:docId w15:val="{C52C177B-0C9B-4574-B48E-E147ED03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461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461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F7461D"/>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semiHidden/>
    <w:unhideWhenUsed/>
    <w:qFormat/>
    <w:rsid w:val="00F7461D"/>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461D"/>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semiHidden/>
    <w:rsid w:val="00F7461D"/>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semiHidden/>
    <w:rsid w:val="00F7461D"/>
    <w:rPr>
      <w:rFonts w:ascii="Cambria" w:eastAsia="Times New Roman" w:hAnsi="Cambria" w:cs="Times New Roman"/>
      <w:b/>
      <w:bCs/>
      <w:color w:val="4F81BD"/>
      <w:sz w:val="24"/>
      <w:szCs w:val="24"/>
    </w:rPr>
  </w:style>
  <w:style w:type="character" w:styleId="Hipersaitas">
    <w:name w:val="Hyperlink"/>
    <w:basedOn w:val="Numatytasispastraiposriftas"/>
    <w:uiPriority w:val="99"/>
    <w:unhideWhenUsed/>
    <w:rsid w:val="00F7461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F7461D"/>
    <w:rPr>
      <w:rFonts w:ascii="Times New Roman" w:hAnsi="Times New Roman" w:cs="Times New Roman" w:hint="default"/>
      <w:color w:val="800080"/>
      <w:u w:val="single"/>
    </w:rPr>
  </w:style>
  <w:style w:type="paragraph" w:styleId="Komentarotekstas">
    <w:name w:val="annotation text"/>
    <w:basedOn w:val="prastasis"/>
    <w:link w:val="KomentarotekstasDiagrama"/>
    <w:uiPriority w:val="99"/>
    <w:unhideWhenUsed/>
    <w:rsid w:val="00F7461D"/>
    <w:rPr>
      <w:sz w:val="20"/>
      <w:szCs w:val="20"/>
    </w:rPr>
  </w:style>
  <w:style w:type="character" w:customStyle="1" w:styleId="KomentarotekstasDiagrama">
    <w:name w:val="Komentaro tekstas Diagrama"/>
    <w:basedOn w:val="Numatytasispastraiposriftas"/>
    <w:link w:val="Komentarotekstas"/>
    <w:uiPriority w:val="99"/>
    <w:rsid w:val="00F7461D"/>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F7461D"/>
    <w:pPr>
      <w:tabs>
        <w:tab w:val="center" w:pos="4536"/>
        <w:tab w:val="right" w:pos="9072"/>
      </w:tabs>
    </w:pPr>
    <w:rPr>
      <w:lang w:val="en-GB" w:eastAsia="fr-FR"/>
    </w:rPr>
  </w:style>
  <w:style w:type="character" w:customStyle="1" w:styleId="AntratsDiagrama">
    <w:name w:val="Antraštės Diagrama"/>
    <w:basedOn w:val="Numatytasispastraiposriftas"/>
    <w:link w:val="Antrats"/>
    <w:uiPriority w:val="99"/>
    <w:rsid w:val="00F7461D"/>
    <w:rPr>
      <w:rFonts w:ascii="Times New Roman" w:eastAsia="Times New Roman" w:hAnsi="Times New Roman" w:cs="Times New Roman"/>
      <w:sz w:val="24"/>
      <w:szCs w:val="24"/>
      <w:lang w:val="en-GB" w:eastAsia="fr-FR"/>
    </w:rPr>
  </w:style>
  <w:style w:type="paragraph" w:styleId="Porat">
    <w:name w:val="footer"/>
    <w:basedOn w:val="prastasis"/>
    <w:link w:val="PoratDiagrama"/>
    <w:uiPriority w:val="99"/>
    <w:unhideWhenUsed/>
    <w:rsid w:val="00F7461D"/>
    <w:pPr>
      <w:tabs>
        <w:tab w:val="center" w:pos="4819"/>
        <w:tab w:val="right" w:pos="9638"/>
      </w:tabs>
    </w:pPr>
  </w:style>
  <w:style w:type="character" w:customStyle="1" w:styleId="PoratDiagrama">
    <w:name w:val="Poraštė Diagrama"/>
    <w:basedOn w:val="Numatytasispastraiposriftas"/>
    <w:link w:val="Porat"/>
    <w:uiPriority w:val="99"/>
    <w:rsid w:val="00F7461D"/>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F7461D"/>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F7461D"/>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F7461D"/>
    <w:pPr>
      <w:ind w:hanging="27"/>
    </w:pPr>
    <w:rPr>
      <w:color w:val="000000"/>
      <w:sz w:val="22"/>
      <w:szCs w:val="22"/>
    </w:rPr>
  </w:style>
  <w:style w:type="character" w:customStyle="1" w:styleId="PagrindiniotekstotraukaDiagrama">
    <w:name w:val="Pagrindinio teksto įtrauka Diagrama"/>
    <w:basedOn w:val="Numatytasispastraiposriftas"/>
    <w:link w:val="Pagrindiniotekstotrauka"/>
    <w:uiPriority w:val="99"/>
    <w:semiHidden/>
    <w:rsid w:val="00F7461D"/>
    <w:rPr>
      <w:rFonts w:ascii="Times New Roman" w:eastAsia="Times New Roman" w:hAnsi="Times New Roman" w:cs="Times New Roman"/>
      <w:color w:val="000000"/>
    </w:rPr>
  </w:style>
  <w:style w:type="paragraph" w:styleId="Komentarotema">
    <w:name w:val="annotation subject"/>
    <w:basedOn w:val="Komentarotekstas"/>
    <w:next w:val="Komentarotekstas"/>
    <w:link w:val="KomentarotemaDiagrama"/>
    <w:uiPriority w:val="99"/>
    <w:semiHidden/>
    <w:unhideWhenUsed/>
    <w:rsid w:val="00F7461D"/>
    <w:rPr>
      <w:b/>
      <w:bCs/>
    </w:rPr>
  </w:style>
  <w:style w:type="character" w:customStyle="1" w:styleId="KomentarotemaDiagrama">
    <w:name w:val="Komentaro tema Diagrama"/>
    <w:basedOn w:val="KomentarotekstasDiagrama"/>
    <w:link w:val="Komentarotema"/>
    <w:uiPriority w:val="99"/>
    <w:semiHidden/>
    <w:rsid w:val="00F7461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746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461D"/>
    <w:rPr>
      <w:rFonts w:ascii="Tahoma" w:eastAsia="Times New Roman" w:hAnsi="Tahoma" w:cs="Tahoma"/>
      <w:sz w:val="16"/>
      <w:szCs w:val="16"/>
    </w:rPr>
  </w:style>
  <w:style w:type="paragraph" w:styleId="Betarp">
    <w:name w:val="No Spacing"/>
    <w:uiPriority w:val="99"/>
    <w:qFormat/>
    <w:rsid w:val="00F7461D"/>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F7461D"/>
    <w:pPr>
      <w:ind w:left="720"/>
      <w:contextualSpacing/>
    </w:pPr>
    <w:rPr>
      <w:rFonts w:eastAsia="Calibri"/>
    </w:rPr>
  </w:style>
  <w:style w:type="paragraph" w:customStyle="1" w:styleId="PI-1EMEASMCA">
    <w:name w:val="PI-1 EMEA_SMCA"/>
    <w:basedOn w:val="Antrat2"/>
    <w:autoRedefine/>
    <w:rsid w:val="00E4770F"/>
    <w:pPr>
      <w:keepLines w:val="0"/>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F7461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F7461D"/>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basedOn w:val="Numatytasispastraiposriftas"/>
    <w:link w:val="BTEMEASMCA"/>
    <w:locked/>
    <w:rsid w:val="00E301E1"/>
    <w:rPr>
      <w:rFonts w:ascii="Times New Roman" w:hAnsi="Times New Roman" w:cs="Times New Roman"/>
      <w:noProof/>
      <w:color w:val="000000"/>
      <w:lang w:val="en-US"/>
    </w:rPr>
  </w:style>
  <w:style w:type="paragraph" w:customStyle="1" w:styleId="BTEMEASMCA">
    <w:name w:val="BT EMEA_SMCA"/>
    <w:basedOn w:val="prastasis"/>
    <w:link w:val="BTEMEASMCAChar"/>
    <w:autoRedefine/>
    <w:rsid w:val="00E301E1"/>
    <w:pPr>
      <w:tabs>
        <w:tab w:val="left" w:pos="567"/>
      </w:tabs>
    </w:pPr>
    <w:rPr>
      <w:rFonts w:eastAsiaTheme="minorHAnsi"/>
      <w:noProof/>
      <w:color w:val="000000"/>
      <w:sz w:val="22"/>
      <w:szCs w:val="22"/>
      <w:lang w:val="en-US"/>
    </w:rPr>
  </w:style>
  <w:style w:type="paragraph" w:customStyle="1" w:styleId="TTEMEASMCA">
    <w:name w:val="TT EMEA_SMCA"/>
    <w:basedOn w:val="Antrat1"/>
    <w:autoRedefine/>
    <w:uiPriority w:val="99"/>
    <w:rsid w:val="00F7461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prastasis"/>
    <w:autoRedefine/>
    <w:uiPriority w:val="99"/>
    <w:rsid w:val="00F7461D"/>
    <w:pPr>
      <w:ind w:left="540" w:hanging="540"/>
    </w:pPr>
  </w:style>
  <w:style w:type="paragraph" w:customStyle="1" w:styleId="BT-EMEASMCA">
    <w:name w:val="BT- EMEA_SMCA"/>
    <w:basedOn w:val="BTEMEASMCA"/>
    <w:autoRedefine/>
    <w:rsid w:val="00507474"/>
    <w:pPr>
      <w:tabs>
        <w:tab w:val="clear" w:pos="567"/>
      </w:tabs>
    </w:pPr>
    <w:rPr>
      <w:noProof w:val="0"/>
    </w:rPr>
  </w:style>
  <w:style w:type="paragraph" w:customStyle="1" w:styleId="PI-3EMEASMCA">
    <w:name w:val="PI-3 EMEA_SMCA"/>
    <w:basedOn w:val="prastasis"/>
    <w:autoRedefine/>
    <w:uiPriority w:val="99"/>
    <w:rsid w:val="00F7461D"/>
    <w:pPr>
      <w:spacing w:line="220" w:lineRule="exact"/>
    </w:pPr>
    <w:rPr>
      <w:b/>
      <w:bCs/>
      <w:sz w:val="22"/>
      <w:szCs w:val="22"/>
    </w:rPr>
  </w:style>
  <w:style w:type="paragraph" w:customStyle="1" w:styleId="BTbEMEASMCA">
    <w:name w:val="BT(b) EMEA_SMCA"/>
    <w:basedOn w:val="BTEMEASMCA"/>
    <w:autoRedefine/>
    <w:uiPriority w:val="99"/>
    <w:rsid w:val="000A5508"/>
    <w:rPr>
      <w:noProof w:val="0"/>
    </w:rPr>
  </w:style>
  <w:style w:type="paragraph" w:customStyle="1" w:styleId="BTbeEMEASMCA">
    <w:name w:val="BT(be) EMEA_SMCA"/>
    <w:basedOn w:val="BTEMEASMCA"/>
    <w:autoRedefine/>
    <w:uiPriority w:val="99"/>
    <w:rsid w:val="00F7461D"/>
    <w:pPr>
      <w:jc w:val="center"/>
    </w:pPr>
    <w:rPr>
      <w:noProof w:val="0"/>
    </w:rPr>
  </w:style>
  <w:style w:type="paragraph" w:customStyle="1" w:styleId="BTeEMEASMCA">
    <w:name w:val="BT(e) EMEA_SMCA"/>
    <w:basedOn w:val="BTEMEASMCA"/>
    <w:autoRedefine/>
    <w:uiPriority w:val="99"/>
    <w:rsid w:val="00F7461D"/>
    <w:pPr>
      <w:jc w:val="center"/>
    </w:pPr>
    <w:rPr>
      <w:noProof w:val="0"/>
    </w:rPr>
  </w:style>
  <w:style w:type="paragraph" w:customStyle="1" w:styleId="BTuEMEASMCA">
    <w:name w:val="BT(u) EMEA_SMCA"/>
    <w:basedOn w:val="BTEMEASMCA"/>
    <w:autoRedefine/>
    <w:uiPriority w:val="99"/>
    <w:rsid w:val="00F7461D"/>
    <w:rPr>
      <w:noProof w:val="0"/>
      <w:u w:val="single"/>
    </w:rPr>
  </w:style>
  <w:style w:type="paragraph" w:customStyle="1" w:styleId="Default">
    <w:name w:val="Default"/>
    <w:rsid w:val="00F7461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raopastraipa1">
    <w:name w:val="Sąrašo pastraipa1"/>
    <w:basedOn w:val="prastasis"/>
    <w:uiPriority w:val="99"/>
    <w:rsid w:val="00F7461D"/>
    <w:pPr>
      <w:ind w:left="720"/>
      <w:contextualSpacing/>
    </w:pPr>
  </w:style>
  <w:style w:type="paragraph" w:customStyle="1" w:styleId="Betarp1">
    <w:name w:val="Be tarpų1"/>
    <w:uiPriority w:val="99"/>
    <w:rsid w:val="00F7461D"/>
    <w:pPr>
      <w:spacing w:after="0" w:line="240" w:lineRule="auto"/>
    </w:pPr>
    <w:rPr>
      <w:rFonts w:ascii="Times New Roman" w:eastAsia="Calibri" w:hAnsi="Times New Roman" w:cs="Times New Roman"/>
      <w:sz w:val="24"/>
      <w:szCs w:val="24"/>
    </w:rPr>
  </w:style>
  <w:style w:type="paragraph" w:customStyle="1" w:styleId="Sraopastraipa2">
    <w:name w:val="Sąrašo pastraipa2"/>
    <w:basedOn w:val="prastasis"/>
    <w:uiPriority w:val="99"/>
    <w:rsid w:val="00F7461D"/>
    <w:pPr>
      <w:ind w:left="720"/>
      <w:contextualSpacing/>
    </w:pPr>
  </w:style>
  <w:style w:type="paragraph" w:customStyle="1" w:styleId="Betarp2">
    <w:name w:val="Be tarpų2"/>
    <w:uiPriority w:val="99"/>
    <w:rsid w:val="00F7461D"/>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F7461D"/>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F7461D"/>
    <w:rPr>
      <w:rFonts w:ascii="Times New Roman" w:hAnsi="Times New Roman" w:cs="Times New Roman" w:hint="default"/>
    </w:rPr>
  </w:style>
  <w:style w:type="character" w:customStyle="1" w:styleId="Heading1Char">
    <w:name w:val="Heading 1 Char"/>
    <w:basedOn w:val="Numatytasispastraiposriftas"/>
    <w:uiPriority w:val="99"/>
    <w:rsid w:val="006916D3"/>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Numatytasispastraiposriftas"/>
    <w:uiPriority w:val="99"/>
    <w:semiHidden/>
    <w:rsid w:val="006916D3"/>
    <w:rPr>
      <w:rFonts w:asciiTheme="majorHAnsi" w:eastAsiaTheme="majorEastAsia" w:hAnsiTheme="majorHAnsi" w:cstheme="majorBidi"/>
      <w:color w:val="2E74B5" w:themeColor="accent1" w:themeShade="BF"/>
      <w:sz w:val="26"/>
      <w:szCs w:val="26"/>
      <w:lang w:val="lt-LT"/>
    </w:rPr>
  </w:style>
  <w:style w:type="character" w:customStyle="1" w:styleId="Heading3Char">
    <w:name w:val="Heading 3 Char"/>
    <w:basedOn w:val="Numatytasispastraiposriftas"/>
    <w:uiPriority w:val="99"/>
    <w:semiHidden/>
    <w:rsid w:val="006916D3"/>
    <w:rPr>
      <w:rFonts w:asciiTheme="majorHAnsi" w:eastAsiaTheme="majorEastAsia" w:hAnsiTheme="majorHAnsi" w:cstheme="majorBidi"/>
      <w:color w:val="1F4D78" w:themeColor="accent1" w:themeShade="7F"/>
      <w:sz w:val="24"/>
      <w:szCs w:val="24"/>
      <w:lang w:val="lt-LT"/>
    </w:rPr>
  </w:style>
  <w:style w:type="character" w:customStyle="1" w:styleId="CommentTextChar">
    <w:name w:val="Comment Text Char"/>
    <w:basedOn w:val="Numatytasispastraiposriftas"/>
    <w:uiPriority w:val="99"/>
    <w:semiHidden/>
    <w:rsid w:val="006916D3"/>
    <w:rPr>
      <w:rFonts w:ascii="Times New Roman" w:eastAsia="Times New Roman" w:hAnsi="Times New Roman" w:cs="Times New Roman"/>
      <w:sz w:val="20"/>
      <w:szCs w:val="20"/>
      <w:lang w:val="lt-LT"/>
    </w:rPr>
  </w:style>
  <w:style w:type="character" w:customStyle="1" w:styleId="HeaderChar">
    <w:name w:val="Header Char"/>
    <w:basedOn w:val="Numatytasispastraiposriftas"/>
    <w:uiPriority w:val="99"/>
    <w:semiHidden/>
    <w:rsid w:val="006916D3"/>
    <w:rPr>
      <w:rFonts w:ascii="Times New Roman" w:eastAsia="Times New Roman" w:hAnsi="Times New Roman" w:cs="Times New Roman"/>
      <w:sz w:val="24"/>
      <w:szCs w:val="24"/>
      <w:lang w:val="lt-LT"/>
    </w:rPr>
  </w:style>
  <w:style w:type="character" w:customStyle="1" w:styleId="FooterChar">
    <w:name w:val="Footer Char"/>
    <w:basedOn w:val="Numatytasispastraiposriftas"/>
    <w:uiPriority w:val="99"/>
    <w:rsid w:val="006916D3"/>
    <w:rPr>
      <w:rFonts w:ascii="Times New Roman" w:eastAsia="Times New Roman" w:hAnsi="Times New Roman" w:cs="Times New Roman"/>
      <w:sz w:val="24"/>
      <w:szCs w:val="24"/>
      <w:lang w:val="lt-LT"/>
    </w:rPr>
  </w:style>
  <w:style w:type="character" w:customStyle="1" w:styleId="BodyTextChar">
    <w:name w:val="Body Text Char"/>
    <w:basedOn w:val="Numatytasispastraiposriftas"/>
    <w:uiPriority w:val="99"/>
    <w:semiHidden/>
    <w:rsid w:val="006916D3"/>
    <w:rPr>
      <w:rFonts w:ascii="Times New Roman" w:eastAsia="Times New Roman" w:hAnsi="Times New Roman" w:cs="Times New Roman"/>
      <w:sz w:val="24"/>
      <w:szCs w:val="24"/>
      <w:lang w:val="lt-LT"/>
    </w:rPr>
  </w:style>
  <w:style w:type="character" w:customStyle="1" w:styleId="BodyTextIndentChar">
    <w:name w:val="Body Text Indent Char"/>
    <w:basedOn w:val="Numatytasispastraiposriftas"/>
    <w:uiPriority w:val="99"/>
    <w:semiHidden/>
    <w:rsid w:val="006916D3"/>
    <w:rPr>
      <w:rFonts w:ascii="Times New Roman" w:eastAsia="Times New Roman" w:hAnsi="Times New Roman" w:cs="Times New Roman"/>
      <w:sz w:val="24"/>
      <w:szCs w:val="24"/>
      <w:lang w:val="lt-LT"/>
    </w:rPr>
  </w:style>
  <w:style w:type="character" w:customStyle="1" w:styleId="CommentSubjectChar">
    <w:name w:val="Comment Subject Char"/>
    <w:basedOn w:val="CommentTextChar"/>
    <w:uiPriority w:val="99"/>
    <w:semiHidden/>
    <w:rsid w:val="006916D3"/>
    <w:rPr>
      <w:rFonts w:ascii="Times New Roman" w:eastAsia="Times New Roman" w:hAnsi="Times New Roman" w:cs="Times New Roman"/>
      <w:b/>
      <w:bCs/>
      <w:sz w:val="20"/>
      <w:szCs w:val="20"/>
      <w:lang w:val="lt-LT"/>
    </w:rPr>
  </w:style>
  <w:style w:type="character" w:customStyle="1" w:styleId="BalloonTextChar">
    <w:name w:val="Balloon Text Char"/>
    <w:basedOn w:val="Numatytasispastraiposriftas"/>
    <w:uiPriority w:val="99"/>
    <w:semiHidden/>
    <w:rsid w:val="006916D3"/>
    <w:rPr>
      <w:rFonts w:ascii="Segoe UI" w:eastAsia="Times New Roman" w:hAnsi="Segoe UI" w:cs="Segoe UI"/>
      <w:sz w:val="18"/>
      <w:szCs w:val="18"/>
      <w:lang w:val="lt-LT"/>
    </w:rPr>
  </w:style>
  <w:style w:type="character" w:customStyle="1" w:styleId="ZchnZchn4">
    <w:name w:val="Zchn Zchn4"/>
    <w:basedOn w:val="Numatytasispastraiposriftas"/>
    <w:uiPriority w:val="99"/>
    <w:semiHidden/>
    <w:rsid w:val="00F7461D"/>
    <w:rPr>
      <w:rFonts w:ascii="Times New Roman" w:hAnsi="Times New Roman" w:cs="Times New Roman" w:hint="default"/>
      <w:sz w:val="24"/>
      <w:szCs w:val="24"/>
      <w:lang w:val="en-GB" w:eastAsia="fr-FR"/>
    </w:rPr>
  </w:style>
  <w:style w:type="character" w:customStyle="1" w:styleId="hps">
    <w:name w:val="hps"/>
    <w:basedOn w:val="Numatytasispastraiposriftas"/>
    <w:uiPriority w:val="99"/>
    <w:rsid w:val="00F7461D"/>
    <w:rPr>
      <w:rFonts w:ascii="Times New Roman" w:hAnsi="Times New Roman" w:cs="Times New Roman" w:hint="default"/>
    </w:rPr>
  </w:style>
  <w:style w:type="character" w:customStyle="1" w:styleId="CharChar9">
    <w:name w:val="Char Char9"/>
    <w:basedOn w:val="Numatytasispastraiposriftas"/>
    <w:uiPriority w:val="99"/>
    <w:locked/>
    <w:rsid w:val="00F7461D"/>
    <w:rPr>
      <w:rFonts w:ascii="Arial" w:hAnsi="Arial" w:cs="Arial" w:hint="default"/>
      <w:b/>
      <w:bCs/>
      <w:kern w:val="32"/>
      <w:sz w:val="32"/>
      <w:szCs w:val="32"/>
      <w:lang w:val="lt-LT" w:eastAsia="en-US" w:bidi="ar-SA"/>
    </w:rPr>
  </w:style>
  <w:style w:type="character" w:customStyle="1" w:styleId="CharChar8">
    <w:name w:val="Char Char8"/>
    <w:basedOn w:val="Numatytasispastraiposriftas"/>
    <w:uiPriority w:val="99"/>
    <w:semiHidden/>
    <w:locked/>
    <w:rsid w:val="00F7461D"/>
    <w:rPr>
      <w:rFonts w:ascii="Cambria" w:hAnsi="Cambria" w:cs="Times New Roman" w:hint="default"/>
      <w:b/>
      <w:bCs/>
      <w:color w:val="4F81BD"/>
      <w:sz w:val="26"/>
      <w:szCs w:val="26"/>
      <w:lang w:val="lt-LT" w:eastAsia="en-US" w:bidi="ar-SA"/>
    </w:rPr>
  </w:style>
  <w:style w:type="character" w:customStyle="1" w:styleId="CharChar7">
    <w:name w:val="Char Char7"/>
    <w:basedOn w:val="Numatytasispastraiposriftas"/>
    <w:uiPriority w:val="99"/>
    <w:semiHidden/>
    <w:locked/>
    <w:rsid w:val="00F7461D"/>
    <w:rPr>
      <w:rFonts w:ascii="Cambria" w:hAnsi="Cambria" w:cs="Times New Roman" w:hint="default"/>
      <w:b/>
      <w:bCs/>
      <w:color w:val="4F81BD"/>
      <w:sz w:val="24"/>
      <w:szCs w:val="24"/>
      <w:lang w:val="lt-LT" w:eastAsia="en-US" w:bidi="ar-SA"/>
    </w:rPr>
  </w:style>
  <w:style w:type="character" w:customStyle="1" w:styleId="CharChar6">
    <w:name w:val="Char Char6"/>
    <w:basedOn w:val="Numatytasispastraiposriftas"/>
    <w:uiPriority w:val="99"/>
    <w:locked/>
    <w:rsid w:val="00F7461D"/>
    <w:rPr>
      <w:rFonts w:ascii="Times New Roman" w:hAnsi="Times New Roman" w:cs="Times New Roman" w:hint="default"/>
      <w:color w:val="000000"/>
      <w:sz w:val="22"/>
      <w:szCs w:val="22"/>
      <w:lang w:val="lt-LT" w:eastAsia="en-US" w:bidi="ar-SA"/>
    </w:rPr>
  </w:style>
  <w:style w:type="character" w:customStyle="1" w:styleId="CharChar5">
    <w:name w:val="Char Char5"/>
    <w:basedOn w:val="Numatytasispastraiposriftas"/>
    <w:uiPriority w:val="99"/>
    <w:locked/>
    <w:rsid w:val="00F7461D"/>
    <w:rPr>
      <w:rFonts w:ascii="Times New Roman" w:hAnsi="Times New Roman" w:cs="Times New Roman" w:hint="default"/>
      <w:sz w:val="24"/>
      <w:szCs w:val="24"/>
      <w:lang w:val="lt-LT" w:eastAsia="en-US" w:bidi="ar-SA"/>
    </w:rPr>
  </w:style>
  <w:style w:type="character" w:customStyle="1" w:styleId="CharChar4">
    <w:name w:val="Char Char4"/>
    <w:basedOn w:val="Numatytasispastraiposriftas"/>
    <w:uiPriority w:val="99"/>
    <w:locked/>
    <w:rsid w:val="00F7461D"/>
    <w:rPr>
      <w:rFonts w:ascii="Times New Roman" w:hAnsi="Times New Roman" w:cs="Times New Roman" w:hint="default"/>
      <w:sz w:val="22"/>
      <w:lang w:val="lt-LT" w:eastAsia="lt-LT" w:bidi="ar-SA"/>
    </w:rPr>
  </w:style>
  <w:style w:type="character" w:customStyle="1" w:styleId="CharChar3">
    <w:name w:val="Char Char3"/>
    <w:basedOn w:val="Numatytasispastraiposriftas"/>
    <w:uiPriority w:val="99"/>
    <w:locked/>
    <w:rsid w:val="00F7461D"/>
    <w:rPr>
      <w:rFonts w:ascii="Times New Roman" w:hAnsi="Times New Roman" w:cs="Times New Roman" w:hint="default"/>
      <w:sz w:val="24"/>
      <w:szCs w:val="24"/>
      <w:lang w:val="en-GB" w:eastAsia="fr-FR" w:bidi="ar-SA"/>
    </w:rPr>
  </w:style>
  <w:style w:type="character" w:customStyle="1" w:styleId="CharChar2">
    <w:name w:val="Char Char2"/>
    <w:basedOn w:val="Numatytasispastraiposriftas"/>
    <w:uiPriority w:val="99"/>
    <w:semiHidden/>
    <w:locked/>
    <w:rsid w:val="00F7461D"/>
    <w:rPr>
      <w:rFonts w:ascii="Times New Roman" w:hAnsi="Times New Roman" w:cs="Times New Roman" w:hint="default"/>
      <w:lang w:val="lt-LT" w:eastAsia="en-US" w:bidi="ar-SA"/>
    </w:rPr>
  </w:style>
  <w:style w:type="character" w:customStyle="1" w:styleId="CharChar1">
    <w:name w:val="Char Char1"/>
    <w:basedOn w:val="CharChar2"/>
    <w:uiPriority w:val="99"/>
    <w:semiHidden/>
    <w:locked/>
    <w:rsid w:val="00F7461D"/>
    <w:rPr>
      <w:rFonts w:ascii="Times New Roman" w:hAnsi="Times New Roman" w:cs="Times New Roman" w:hint="default"/>
      <w:b/>
      <w:bCs/>
      <w:lang w:val="lt-LT" w:eastAsia="en-US" w:bidi="ar-SA"/>
    </w:rPr>
  </w:style>
  <w:style w:type="character" w:customStyle="1" w:styleId="CharChar">
    <w:name w:val="Char Char"/>
    <w:basedOn w:val="Numatytasispastraiposriftas"/>
    <w:uiPriority w:val="99"/>
    <w:semiHidden/>
    <w:locked/>
    <w:rsid w:val="00F7461D"/>
    <w:rPr>
      <w:rFonts w:ascii="Tahoma" w:hAnsi="Tahoma" w:cs="Tahoma" w:hint="default"/>
      <w:sz w:val="16"/>
      <w:szCs w:val="16"/>
      <w:lang w:val="lt-LT" w:eastAsia="en-US" w:bidi="ar-SA"/>
    </w:rPr>
  </w:style>
  <w:style w:type="table" w:styleId="Lentelstinklelis">
    <w:name w:val="Table Grid"/>
    <w:basedOn w:val="prastojilentel"/>
    <w:uiPriority w:val="99"/>
    <w:rsid w:val="00F7461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993807"/>
    <w:pPr>
      <w:spacing w:before="100" w:beforeAutospacing="1" w:after="100" w:afterAutospacing="1"/>
    </w:pPr>
    <w:rPr>
      <w:lang w:eastAsia="lt-LT"/>
    </w:rPr>
  </w:style>
  <w:style w:type="character" w:styleId="Emfaz">
    <w:name w:val="Emphasis"/>
    <w:basedOn w:val="Numatytasispastraiposriftas"/>
    <w:uiPriority w:val="20"/>
    <w:qFormat/>
    <w:rsid w:val="00993807"/>
    <w:rPr>
      <w:i/>
      <w:iCs/>
    </w:rPr>
  </w:style>
  <w:style w:type="paragraph" w:styleId="Pataisymai">
    <w:name w:val="Revision"/>
    <w:hidden/>
    <w:uiPriority w:val="99"/>
    <w:semiHidden/>
    <w:rsid w:val="00993807"/>
    <w:pPr>
      <w:spacing w:after="0" w:line="240" w:lineRule="auto"/>
    </w:pPr>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55347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5347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5347C"/>
    <w:rPr>
      <w:vertAlign w:val="superscript"/>
    </w:rPr>
  </w:style>
  <w:style w:type="paragraph" w:styleId="Pavadinimas">
    <w:name w:val="Title"/>
    <w:basedOn w:val="prastasis"/>
    <w:link w:val="PavadinimasDiagrama"/>
    <w:uiPriority w:val="99"/>
    <w:qFormat/>
    <w:rsid w:val="00B05C34"/>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B05C34"/>
    <w:rPr>
      <w:rFonts w:ascii="Times New Roman" w:eastAsia="SimSun" w:hAnsi="Times New Roman" w:cs="Times New Roman"/>
      <w:b/>
      <w:szCs w:val="20"/>
      <w:lang w:val="en-GB"/>
    </w:rPr>
  </w:style>
  <w:style w:type="character" w:customStyle="1" w:styleId="UnresolvedMention1">
    <w:name w:val="Unresolved Mention1"/>
    <w:basedOn w:val="Numatytasispastraiposriftas"/>
    <w:uiPriority w:val="99"/>
    <w:semiHidden/>
    <w:unhideWhenUsed/>
    <w:rsid w:val="000F4B65"/>
    <w:rPr>
      <w:color w:val="605E5C"/>
      <w:shd w:val="clear" w:color="auto" w:fill="E1DFDD"/>
    </w:rPr>
  </w:style>
  <w:style w:type="character" w:customStyle="1" w:styleId="UnresolvedMention2">
    <w:name w:val="Unresolved Mention2"/>
    <w:basedOn w:val="Numatytasispastraiposriftas"/>
    <w:uiPriority w:val="99"/>
    <w:semiHidden/>
    <w:unhideWhenUsed/>
    <w:rsid w:val="00BC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3888">
      <w:bodyDiv w:val="1"/>
      <w:marLeft w:val="0"/>
      <w:marRight w:val="0"/>
      <w:marTop w:val="0"/>
      <w:marBottom w:val="0"/>
      <w:divBdr>
        <w:top w:val="none" w:sz="0" w:space="0" w:color="auto"/>
        <w:left w:val="none" w:sz="0" w:space="0" w:color="auto"/>
        <w:bottom w:val="none" w:sz="0" w:space="0" w:color="auto"/>
        <w:right w:val="none" w:sz="0" w:space="0" w:color="auto"/>
      </w:divBdr>
    </w:div>
    <w:div w:id="477721422">
      <w:bodyDiv w:val="1"/>
      <w:marLeft w:val="0"/>
      <w:marRight w:val="0"/>
      <w:marTop w:val="0"/>
      <w:marBottom w:val="0"/>
      <w:divBdr>
        <w:top w:val="none" w:sz="0" w:space="0" w:color="auto"/>
        <w:left w:val="none" w:sz="0" w:space="0" w:color="auto"/>
        <w:bottom w:val="none" w:sz="0" w:space="0" w:color="auto"/>
        <w:right w:val="none" w:sz="0" w:space="0" w:color="auto"/>
      </w:divBdr>
    </w:div>
    <w:div w:id="551187634">
      <w:bodyDiv w:val="1"/>
      <w:marLeft w:val="0"/>
      <w:marRight w:val="0"/>
      <w:marTop w:val="0"/>
      <w:marBottom w:val="0"/>
      <w:divBdr>
        <w:top w:val="none" w:sz="0" w:space="0" w:color="auto"/>
        <w:left w:val="none" w:sz="0" w:space="0" w:color="auto"/>
        <w:bottom w:val="none" w:sz="0" w:space="0" w:color="auto"/>
        <w:right w:val="none" w:sz="0" w:space="0" w:color="auto"/>
      </w:divBdr>
    </w:div>
    <w:div w:id="1121076331">
      <w:bodyDiv w:val="1"/>
      <w:marLeft w:val="0"/>
      <w:marRight w:val="0"/>
      <w:marTop w:val="0"/>
      <w:marBottom w:val="0"/>
      <w:divBdr>
        <w:top w:val="none" w:sz="0" w:space="0" w:color="auto"/>
        <w:left w:val="none" w:sz="0" w:space="0" w:color="auto"/>
        <w:bottom w:val="none" w:sz="0" w:space="0" w:color="auto"/>
        <w:right w:val="none" w:sz="0" w:space="0" w:color="auto"/>
      </w:divBdr>
    </w:div>
    <w:div w:id="1546019011">
      <w:bodyDiv w:val="1"/>
      <w:marLeft w:val="0"/>
      <w:marRight w:val="0"/>
      <w:marTop w:val="0"/>
      <w:marBottom w:val="0"/>
      <w:divBdr>
        <w:top w:val="none" w:sz="0" w:space="0" w:color="auto"/>
        <w:left w:val="none" w:sz="0" w:space="0" w:color="auto"/>
        <w:bottom w:val="none" w:sz="0" w:space="0" w:color="auto"/>
        <w:right w:val="none" w:sz="0" w:space="0" w:color="auto"/>
      </w:divBdr>
    </w:div>
    <w:div w:id="177165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D08F-2275-4AF7-8D16-DE7D1DF02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87BF4-9814-4BD8-BD35-B17516269FB3}">
  <ds:schemaRefs>
    <ds:schemaRef ds:uri="http://schemas.microsoft.com/sharepoint/v3/contenttype/forms"/>
  </ds:schemaRefs>
</ds:datastoreItem>
</file>

<file path=customXml/itemProps3.xml><?xml version="1.0" encoding="utf-8"?>
<ds:datastoreItem xmlns:ds="http://schemas.openxmlformats.org/officeDocument/2006/customXml" ds:itemID="{09C37D5B-E6B0-44BE-BEE0-09E42715F86A}">
  <ds:schemaRef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82d6c8fa-9de3-4664-a790-4fc049747599"/>
    <ds:schemaRef ds:uri="http://schemas.openxmlformats.org/package/2006/metadata/core-properties"/>
    <ds:schemaRef ds:uri="86817650-3f57-4b3c-8091-0aedbe8fb98e"/>
    <ds:schemaRef ds:uri="http://purl.org/dc/dcmitype/"/>
  </ds:schemaRefs>
</ds:datastoreItem>
</file>

<file path=customXml/itemProps4.xml><?xml version="1.0" encoding="utf-8"?>
<ds:datastoreItem xmlns:ds="http://schemas.openxmlformats.org/officeDocument/2006/customXml" ds:itemID="{CBCBDD7D-9B9F-4D33-8060-DC7BAEA3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34060</Words>
  <Characters>19415</Characters>
  <Application>Microsoft Office Word</Application>
  <DocSecurity>4</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2025-01-20T13:42:00Z</dcterms:created>
  <dcterms:modified xsi:type="dcterms:W3CDTF">2025-01-20T13:42:00Z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