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EED" w:rsidRPr="00EE515C" w:rsidRDefault="00C33EED" w:rsidP="00C33EED">
      <w:pPr>
        <w:pStyle w:val="BTEMEASMCA"/>
        <w:jc w:val="center"/>
        <w:rPr>
          <w:b/>
          <w:lang w:val="lt-LT"/>
        </w:rPr>
      </w:pPr>
      <w:r w:rsidRPr="00EE515C">
        <w:rPr>
          <w:b/>
          <w:lang w:val="lt-LT"/>
        </w:rPr>
        <w:t>Pakuotės lapelis: informacija vartotojui</w:t>
      </w:r>
    </w:p>
    <w:p w:rsidR="00C33EED" w:rsidRPr="00EE515C" w:rsidRDefault="00C33EED" w:rsidP="00C33EED">
      <w:pPr>
        <w:pStyle w:val="BTEMEASMCA"/>
        <w:rPr>
          <w:lang w:val="lt-LT"/>
        </w:rPr>
      </w:pPr>
    </w:p>
    <w:p w:rsidR="00C33EED" w:rsidRPr="00BC7164" w:rsidRDefault="00C33EED" w:rsidP="00C33EED">
      <w:pPr>
        <w:jc w:val="center"/>
        <w:rPr>
          <w:b/>
          <w:bCs/>
        </w:rPr>
      </w:pPr>
      <w:r w:rsidRPr="00BC7164">
        <w:rPr>
          <w:b/>
          <w:bCs/>
          <w:sz w:val="22"/>
          <w:szCs w:val="22"/>
        </w:rPr>
        <w:t>AMISAN 50 mg tabletės</w:t>
      </w:r>
    </w:p>
    <w:p w:rsidR="00C33EED" w:rsidRPr="00BC7164" w:rsidRDefault="00C33EED" w:rsidP="00C33EED">
      <w:pPr>
        <w:jc w:val="center"/>
        <w:rPr>
          <w:b/>
          <w:bCs/>
        </w:rPr>
      </w:pPr>
      <w:r w:rsidRPr="00BC7164">
        <w:rPr>
          <w:b/>
          <w:bCs/>
          <w:sz w:val="22"/>
          <w:szCs w:val="22"/>
        </w:rPr>
        <w:t>AMISAN  200 mg tabletės</w:t>
      </w:r>
    </w:p>
    <w:p w:rsidR="00C33EED" w:rsidRPr="00BC7164" w:rsidRDefault="00C33EED" w:rsidP="00C33EED">
      <w:pPr>
        <w:jc w:val="center"/>
        <w:rPr>
          <w:b/>
          <w:bCs/>
        </w:rPr>
      </w:pPr>
      <w:r w:rsidRPr="00BC7164">
        <w:rPr>
          <w:b/>
          <w:bCs/>
          <w:sz w:val="22"/>
          <w:szCs w:val="22"/>
        </w:rPr>
        <w:t>AMISAN  400 mg plėvele dengtos tabletės</w:t>
      </w:r>
    </w:p>
    <w:p w:rsidR="00C33EED" w:rsidRPr="00EE515C" w:rsidRDefault="00C33EED" w:rsidP="00C33EED">
      <w:pPr>
        <w:jc w:val="center"/>
      </w:pPr>
      <w:proofErr w:type="spellStart"/>
      <w:r w:rsidRPr="00EE515C">
        <w:rPr>
          <w:sz w:val="22"/>
          <w:szCs w:val="22"/>
        </w:rPr>
        <w:t>amisulpridas</w:t>
      </w:r>
      <w:proofErr w:type="spellEnd"/>
    </w:p>
    <w:p w:rsidR="00C33EED" w:rsidRPr="00EE515C" w:rsidRDefault="00C33EED" w:rsidP="00C33EED">
      <w:pPr>
        <w:pStyle w:val="BTEMEASMCA"/>
        <w:rPr>
          <w:lang w:val="lt-LT"/>
        </w:rPr>
      </w:pPr>
    </w:p>
    <w:p w:rsidR="00C33EED" w:rsidRPr="00BC7164" w:rsidRDefault="00C33EED" w:rsidP="00C33EED">
      <w:pPr>
        <w:suppressAutoHyphens/>
        <w:rPr>
          <w:b/>
          <w:noProof/>
          <w:sz w:val="22"/>
          <w:szCs w:val="22"/>
        </w:rPr>
      </w:pPr>
      <w:r w:rsidRPr="00A31B81">
        <w:rPr>
          <w:b/>
          <w:noProof/>
          <w:sz w:val="22"/>
          <w:szCs w:val="22"/>
        </w:rPr>
        <w:t>Atidžiai perskaitykite visą šį lapelį, prieš pradėdami vartoti vaistą, nes jame pateikiama Jums svarbi informacija.</w:t>
      </w:r>
    </w:p>
    <w:p w:rsidR="00C33EED" w:rsidRPr="00EE515C" w:rsidRDefault="00C33EED" w:rsidP="00C33EED">
      <w:pPr>
        <w:pStyle w:val="BT-EMEASMCA"/>
        <w:numPr>
          <w:ilvl w:val="0"/>
          <w:numId w:val="2"/>
        </w:numPr>
        <w:ind w:left="567" w:hanging="567"/>
        <w:rPr>
          <w:noProof/>
          <w:lang w:val="lt-LT"/>
        </w:rPr>
      </w:pPr>
      <w:r w:rsidRPr="00EE515C">
        <w:rPr>
          <w:noProof/>
          <w:lang w:val="lt-LT"/>
        </w:rPr>
        <w:t>Neišmeskite šio lapelio, nes vėl gali prireikti jį perskaityti.</w:t>
      </w:r>
    </w:p>
    <w:p w:rsidR="00C33EED" w:rsidRPr="00EE515C" w:rsidRDefault="00C33EED" w:rsidP="00C33EED">
      <w:pPr>
        <w:pStyle w:val="BT-EMEASMCA"/>
        <w:numPr>
          <w:ilvl w:val="0"/>
          <w:numId w:val="2"/>
        </w:numPr>
        <w:ind w:left="567" w:hanging="567"/>
        <w:rPr>
          <w:noProof/>
          <w:lang w:val="lt-LT"/>
        </w:rPr>
      </w:pPr>
      <w:r w:rsidRPr="00EE515C">
        <w:rPr>
          <w:noProof/>
          <w:lang w:val="lt-LT"/>
        </w:rPr>
        <w:t>Jeigu kiltų daugiau klausimų, kreipkitės į gydytoją arba vaistininką.</w:t>
      </w:r>
    </w:p>
    <w:p w:rsidR="00C33EED" w:rsidRPr="00EE515C" w:rsidRDefault="00C33EED" w:rsidP="00C33EED">
      <w:pPr>
        <w:pStyle w:val="BT-EMEASMCA"/>
        <w:numPr>
          <w:ilvl w:val="0"/>
          <w:numId w:val="2"/>
        </w:numPr>
        <w:ind w:left="567" w:hanging="567"/>
        <w:rPr>
          <w:noProof/>
          <w:lang w:val="lt-LT"/>
        </w:rPr>
      </w:pPr>
      <w:r w:rsidRPr="00EE515C">
        <w:rPr>
          <w:noProof/>
          <w:lang w:val="lt-LT"/>
        </w:rPr>
        <w:t>Šis vaistas skirtas tik Jums, todėl kitiems žmonėms jo duoti negalima. Vaistas gali jiems pakenkti (net tiems, kurių ligos požymiai yra tokie patys kaip Jūsų).</w:t>
      </w:r>
    </w:p>
    <w:p w:rsidR="00C33EED" w:rsidRPr="00A31B81" w:rsidRDefault="00C33EED" w:rsidP="00C33EED">
      <w:pPr>
        <w:pStyle w:val="BT-EMEASMCA"/>
        <w:numPr>
          <w:ilvl w:val="0"/>
          <w:numId w:val="2"/>
        </w:numPr>
        <w:ind w:left="567" w:hanging="567"/>
        <w:rPr>
          <w:noProof/>
        </w:rPr>
      </w:pPr>
      <w:r w:rsidRPr="00EE515C">
        <w:rPr>
          <w:noProof/>
          <w:lang w:val="lt-LT"/>
        </w:rPr>
        <w:t xml:space="preserve">Jeigu pasireiškė šalutinis poveikis (net jeigu jis šiame lapelyje nenurodytas), kreipkitės į gydytoją arba vaistininką. </w:t>
      </w:r>
      <w:r w:rsidRPr="00A31B81">
        <w:rPr>
          <w:noProof/>
        </w:rPr>
        <w:t>Žr. 4 skyrių.</w:t>
      </w:r>
    </w:p>
    <w:p w:rsidR="00C33EED" w:rsidRPr="00A31B81" w:rsidRDefault="00C33EED" w:rsidP="00C33EED">
      <w:pPr>
        <w:pStyle w:val="BTEMEASMCA"/>
      </w:pPr>
    </w:p>
    <w:p w:rsidR="00C33EED" w:rsidRPr="00A31B81" w:rsidRDefault="00C33EED" w:rsidP="00C33EED">
      <w:pPr>
        <w:pStyle w:val="BTbEMEASMCA"/>
      </w:pPr>
      <w:proofErr w:type="spellStart"/>
      <w:r w:rsidRPr="00A31B81">
        <w:t>Apie</w:t>
      </w:r>
      <w:proofErr w:type="spellEnd"/>
      <w:r w:rsidRPr="00A31B81">
        <w:t xml:space="preserve"> </w:t>
      </w:r>
      <w:proofErr w:type="spellStart"/>
      <w:r w:rsidRPr="00A31B81">
        <w:t>ką</w:t>
      </w:r>
      <w:proofErr w:type="spellEnd"/>
      <w:r w:rsidRPr="00A31B81">
        <w:t xml:space="preserve"> </w:t>
      </w:r>
      <w:proofErr w:type="spellStart"/>
      <w:r w:rsidRPr="00A31B81">
        <w:t>rašoma</w:t>
      </w:r>
      <w:proofErr w:type="spellEnd"/>
      <w:r w:rsidRPr="00A31B81">
        <w:t xml:space="preserve"> </w:t>
      </w:r>
      <w:proofErr w:type="spellStart"/>
      <w:r w:rsidRPr="00A31B81">
        <w:t>šiame</w:t>
      </w:r>
      <w:proofErr w:type="spellEnd"/>
      <w:r w:rsidRPr="00A31B81">
        <w:t xml:space="preserve"> </w:t>
      </w:r>
      <w:proofErr w:type="spellStart"/>
      <w:r w:rsidRPr="00A31B81">
        <w:t>lapelyje</w:t>
      </w:r>
      <w:proofErr w:type="spellEnd"/>
      <w:r w:rsidRPr="00A31B81">
        <w:t>?</w:t>
      </w:r>
    </w:p>
    <w:p w:rsidR="00C33EED" w:rsidRPr="00EE515C" w:rsidRDefault="00C33EED" w:rsidP="00C33EED">
      <w:pPr>
        <w:pStyle w:val="BTEMEASMCA"/>
        <w:rPr>
          <w:lang w:val="fi-FI"/>
        </w:rPr>
      </w:pPr>
      <w:r w:rsidRPr="00EE515C">
        <w:rPr>
          <w:lang w:val="fi-FI"/>
        </w:rPr>
        <w:t>1.</w:t>
      </w:r>
      <w:r w:rsidRPr="00EE515C">
        <w:rPr>
          <w:lang w:val="fi-FI"/>
        </w:rPr>
        <w:tab/>
        <w:t>Kas yra AMISAN ir kam jis vartojamas</w:t>
      </w:r>
    </w:p>
    <w:p w:rsidR="00C33EED" w:rsidRPr="00EE515C" w:rsidRDefault="00C33EED" w:rsidP="00C33EED">
      <w:pPr>
        <w:pStyle w:val="BTEMEASMCA"/>
        <w:rPr>
          <w:lang w:val="fi-FI"/>
        </w:rPr>
      </w:pPr>
      <w:r w:rsidRPr="00EE515C">
        <w:rPr>
          <w:lang w:val="fi-FI"/>
        </w:rPr>
        <w:t>2.</w:t>
      </w:r>
      <w:r w:rsidRPr="00EE515C">
        <w:rPr>
          <w:lang w:val="fi-FI"/>
        </w:rPr>
        <w:tab/>
        <w:t xml:space="preserve">Kas žinotina prieš vartojant AMISAN </w:t>
      </w:r>
    </w:p>
    <w:p w:rsidR="00C33EED" w:rsidRPr="00EE515C" w:rsidRDefault="00C33EED" w:rsidP="00C33EED">
      <w:pPr>
        <w:pStyle w:val="BTEMEASMCA"/>
        <w:rPr>
          <w:bCs/>
          <w:lang w:val="fi-FI"/>
        </w:rPr>
      </w:pPr>
      <w:r w:rsidRPr="00EE515C">
        <w:rPr>
          <w:lang w:val="fi-FI"/>
        </w:rPr>
        <w:t>3.</w:t>
      </w:r>
      <w:r w:rsidRPr="00EE515C">
        <w:rPr>
          <w:lang w:val="fi-FI"/>
        </w:rPr>
        <w:tab/>
        <w:t xml:space="preserve">Kaip vartoti </w:t>
      </w:r>
      <w:r w:rsidRPr="00EE515C">
        <w:rPr>
          <w:bCs/>
          <w:lang w:val="fi-FI"/>
        </w:rPr>
        <w:t xml:space="preserve">AMISAN </w:t>
      </w:r>
    </w:p>
    <w:p w:rsidR="00C33EED" w:rsidRPr="00EE515C" w:rsidRDefault="00C33EED" w:rsidP="00C33EED">
      <w:pPr>
        <w:pStyle w:val="BTEMEASMCA"/>
        <w:rPr>
          <w:lang w:val="fi-FI"/>
        </w:rPr>
      </w:pPr>
      <w:r w:rsidRPr="00EE515C">
        <w:rPr>
          <w:lang w:val="fi-FI"/>
        </w:rPr>
        <w:t>4.</w:t>
      </w:r>
      <w:r w:rsidRPr="00EE515C">
        <w:rPr>
          <w:lang w:val="fi-FI"/>
        </w:rPr>
        <w:tab/>
        <w:t>Galimas šalutinis poveikis</w:t>
      </w:r>
    </w:p>
    <w:p w:rsidR="00C33EED" w:rsidRPr="00EE515C" w:rsidRDefault="00C33EED" w:rsidP="00C33EED">
      <w:pPr>
        <w:pStyle w:val="BTEMEASMCA"/>
        <w:rPr>
          <w:lang w:val="fi-FI"/>
        </w:rPr>
      </w:pPr>
      <w:r w:rsidRPr="00EE515C">
        <w:rPr>
          <w:lang w:val="fi-FI"/>
        </w:rPr>
        <w:t>5.</w:t>
      </w:r>
      <w:r w:rsidRPr="00EE515C">
        <w:rPr>
          <w:lang w:val="fi-FI"/>
        </w:rPr>
        <w:tab/>
        <w:t xml:space="preserve">Kaip laikyti </w:t>
      </w:r>
      <w:r w:rsidRPr="00EE515C">
        <w:rPr>
          <w:bCs/>
          <w:lang w:val="fi-FI"/>
        </w:rPr>
        <w:t xml:space="preserve">AMISAN </w:t>
      </w:r>
    </w:p>
    <w:p w:rsidR="00C33EED" w:rsidRPr="00EE515C" w:rsidRDefault="00C33EED" w:rsidP="00C33EED">
      <w:pPr>
        <w:pStyle w:val="BTEMEASMCA"/>
        <w:rPr>
          <w:lang w:val="fi-FI"/>
        </w:rPr>
      </w:pPr>
      <w:r w:rsidRPr="00EE515C">
        <w:rPr>
          <w:lang w:val="fi-FI"/>
        </w:rPr>
        <w:t>6.</w:t>
      </w:r>
      <w:r w:rsidRPr="00EE515C">
        <w:rPr>
          <w:lang w:val="fi-FI"/>
        </w:rPr>
        <w:tab/>
        <w:t>Pakuotės turinys ir kita informacija</w:t>
      </w:r>
    </w:p>
    <w:p w:rsidR="00C33EED" w:rsidRPr="00EE515C" w:rsidRDefault="00C33EED" w:rsidP="00C33EED">
      <w:pPr>
        <w:pStyle w:val="BTEMEASMCA"/>
        <w:rPr>
          <w:lang w:val="fi-FI"/>
        </w:rPr>
      </w:pPr>
    </w:p>
    <w:p w:rsidR="00C33EED" w:rsidRPr="00EE515C" w:rsidRDefault="00C33EED" w:rsidP="00C33EED">
      <w:pPr>
        <w:pStyle w:val="BTEMEASMCA"/>
        <w:rPr>
          <w:lang w:val="fi-FI"/>
        </w:rPr>
      </w:pPr>
    </w:p>
    <w:p w:rsidR="00C33EED" w:rsidRPr="00A31B81" w:rsidRDefault="00C33EED" w:rsidP="00C33EED">
      <w:pPr>
        <w:pStyle w:val="PI-1EMEASMCA"/>
        <w:numPr>
          <w:ilvl w:val="0"/>
          <w:numId w:val="1"/>
        </w:numPr>
        <w:tabs>
          <w:tab w:val="left" w:pos="567"/>
        </w:tabs>
        <w:ind w:left="142" w:hanging="142"/>
        <w:rPr>
          <w:bCs/>
        </w:rPr>
      </w:pPr>
      <w:bookmarkStart w:id="0" w:name="_Toc129243139"/>
      <w:bookmarkStart w:id="1" w:name="_Toc129243264"/>
      <w:r w:rsidRPr="00A31B81">
        <w:rPr>
          <w:bCs/>
        </w:rPr>
        <w:t>Kas yra AMISAN ir kam jis vartojamas</w:t>
      </w:r>
      <w:bookmarkEnd w:id="0"/>
      <w:bookmarkEnd w:id="1"/>
    </w:p>
    <w:p w:rsidR="00C33EED" w:rsidRPr="00EE515C" w:rsidRDefault="00C33EED" w:rsidP="00C33EED">
      <w:pPr>
        <w:pStyle w:val="BTEMEASMCA"/>
        <w:rPr>
          <w:lang w:val="pt-PT"/>
        </w:rPr>
      </w:pPr>
    </w:p>
    <w:p w:rsidR="00C33EED" w:rsidRPr="00A31B81" w:rsidRDefault="00C33EED" w:rsidP="00C33EED">
      <w:pPr>
        <w:tabs>
          <w:tab w:val="left" w:pos="567"/>
        </w:tabs>
        <w:rPr>
          <w:sz w:val="22"/>
          <w:szCs w:val="22"/>
        </w:rPr>
      </w:pPr>
      <w:r w:rsidRPr="00A31B81">
        <w:rPr>
          <w:sz w:val="22"/>
          <w:szCs w:val="22"/>
        </w:rPr>
        <w:t xml:space="preserve">AMISAN veikia nervų ląstelių, jautrių </w:t>
      </w:r>
      <w:proofErr w:type="spellStart"/>
      <w:r w:rsidRPr="00A31B81">
        <w:rPr>
          <w:sz w:val="22"/>
          <w:szCs w:val="22"/>
        </w:rPr>
        <w:t>dopaminui</w:t>
      </w:r>
      <w:proofErr w:type="spellEnd"/>
      <w:r w:rsidRPr="00A31B81">
        <w:rPr>
          <w:sz w:val="22"/>
          <w:szCs w:val="22"/>
        </w:rPr>
        <w:t xml:space="preserve">, aktyvumą. Ši medžiaga yra svarbi nervų veiklos reguliavimui, kuris sutrikdomas įvairiausiomis psichinėmis ligomis, pvz., sergant šizofrenija. AMISAN kaip vaistas veikia </w:t>
      </w:r>
      <w:proofErr w:type="spellStart"/>
      <w:r w:rsidRPr="00A31B81">
        <w:rPr>
          <w:sz w:val="22"/>
          <w:szCs w:val="22"/>
        </w:rPr>
        <w:t>dopaminą</w:t>
      </w:r>
      <w:proofErr w:type="spellEnd"/>
      <w:r w:rsidRPr="00A31B81">
        <w:rPr>
          <w:sz w:val="22"/>
          <w:szCs w:val="22"/>
        </w:rPr>
        <w:t>, ypač tose smegenų dalyse, kurios turi tiesioginį ryšį su psichiniais sutrikimais. AMISAN neturi įtakos kit</w:t>
      </w:r>
      <w:r>
        <w:rPr>
          <w:sz w:val="22"/>
          <w:szCs w:val="22"/>
        </w:rPr>
        <w:t>oms medžiagoms</w:t>
      </w:r>
      <w:r w:rsidRPr="00A31B81">
        <w:rPr>
          <w:sz w:val="22"/>
          <w:szCs w:val="22"/>
        </w:rPr>
        <w:t>, kuri</w:t>
      </w:r>
      <w:r>
        <w:rPr>
          <w:sz w:val="22"/>
          <w:szCs w:val="22"/>
        </w:rPr>
        <w:t>os</w:t>
      </w:r>
      <w:r w:rsidRPr="00A31B81">
        <w:rPr>
          <w:sz w:val="22"/>
          <w:szCs w:val="22"/>
        </w:rPr>
        <w:t xml:space="preserve"> reguliuoja smegenų veiklą, o tai ypač naudinga, nes dėl to šalutinis poveikis pasireiškia retai.</w:t>
      </w:r>
    </w:p>
    <w:p w:rsidR="00C33EED" w:rsidRPr="00A31B81" w:rsidRDefault="00C33EED" w:rsidP="00C33EED">
      <w:pPr>
        <w:tabs>
          <w:tab w:val="left" w:pos="567"/>
        </w:tabs>
        <w:rPr>
          <w:sz w:val="22"/>
          <w:szCs w:val="22"/>
        </w:rPr>
      </w:pPr>
    </w:p>
    <w:p w:rsidR="00C33EED" w:rsidRPr="00A31B81" w:rsidRDefault="00C33EED" w:rsidP="00C33EED">
      <w:pPr>
        <w:tabs>
          <w:tab w:val="left" w:pos="567"/>
        </w:tabs>
        <w:rPr>
          <w:sz w:val="22"/>
          <w:szCs w:val="22"/>
        </w:rPr>
      </w:pPr>
      <w:r w:rsidRPr="00A31B81">
        <w:rPr>
          <w:sz w:val="22"/>
          <w:szCs w:val="22"/>
        </w:rPr>
        <w:t xml:space="preserve">AMISAN vartojamas tiek ūminei, tiek lėtinei šizofrenijai gydyti. Jis labai gerai veikia pozityviuosius simptomus (kliedesius, haliucinacijas, mąstymo sutrikimus, neramumą, įtarimą ir kt.) ir pirminius negatyviuosius simptomus (jausmų išblėsimas, nerimas, socialinis ir emocinis uždarumas, kaltės jausmas ir kt.). AMISAN taip pat turi labai teigiamą poveikį antriniams negatyviesiems simptomams, taip pat nuotaikos sutrikimams, tokiems kaip depresija, kuri gali atsirasti </w:t>
      </w:r>
      <w:r>
        <w:rPr>
          <w:sz w:val="22"/>
          <w:szCs w:val="22"/>
        </w:rPr>
        <w:t xml:space="preserve">esant </w:t>
      </w:r>
      <w:r w:rsidRPr="00A31B81">
        <w:rPr>
          <w:sz w:val="22"/>
          <w:szCs w:val="22"/>
        </w:rPr>
        <w:t xml:space="preserve">pozityviajai šizofrenijai (su </w:t>
      </w:r>
      <w:proofErr w:type="spellStart"/>
      <w:r w:rsidRPr="00A31B81">
        <w:rPr>
          <w:sz w:val="22"/>
          <w:szCs w:val="22"/>
        </w:rPr>
        <w:t>pozityv</w:t>
      </w:r>
      <w:r>
        <w:rPr>
          <w:sz w:val="22"/>
          <w:szCs w:val="22"/>
        </w:rPr>
        <w:t>i</w:t>
      </w:r>
      <w:r w:rsidRPr="00A31B81">
        <w:rPr>
          <w:sz w:val="22"/>
          <w:szCs w:val="22"/>
        </w:rPr>
        <w:t>aisias</w:t>
      </w:r>
      <w:proofErr w:type="spellEnd"/>
      <w:r w:rsidRPr="00A31B81">
        <w:rPr>
          <w:sz w:val="22"/>
          <w:szCs w:val="22"/>
        </w:rPr>
        <w:t xml:space="preserve"> simptomais).</w:t>
      </w:r>
    </w:p>
    <w:p w:rsidR="00C33EED" w:rsidRPr="00A31B81" w:rsidRDefault="00C33EED" w:rsidP="00C33EED">
      <w:pPr>
        <w:tabs>
          <w:tab w:val="left" w:pos="567"/>
        </w:tabs>
        <w:rPr>
          <w:sz w:val="22"/>
          <w:szCs w:val="22"/>
        </w:rPr>
      </w:pPr>
      <w:r w:rsidRPr="00A31B81">
        <w:rPr>
          <w:sz w:val="22"/>
          <w:szCs w:val="22"/>
        </w:rPr>
        <w:t>Vaistas skirtas suaugusiesiems.</w:t>
      </w:r>
    </w:p>
    <w:p w:rsidR="00C33EED" w:rsidRPr="00A31B81" w:rsidRDefault="00C33EED" w:rsidP="00C33EED">
      <w:pPr>
        <w:pStyle w:val="BTEMEASMCA"/>
      </w:pPr>
    </w:p>
    <w:p w:rsidR="00C33EED" w:rsidRPr="00A31B81" w:rsidRDefault="00C33EED" w:rsidP="00C33EED">
      <w:pPr>
        <w:pStyle w:val="BTEMEASMCA"/>
      </w:pPr>
    </w:p>
    <w:p w:rsidR="00C33EED" w:rsidRPr="00A31B81" w:rsidRDefault="00C33EED" w:rsidP="00C33EED">
      <w:pPr>
        <w:pStyle w:val="PI-1EMEASMCA"/>
        <w:numPr>
          <w:ilvl w:val="0"/>
          <w:numId w:val="1"/>
        </w:numPr>
        <w:tabs>
          <w:tab w:val="left" w:pos="567"/>
        </w:tabs>
        <w:ind w:left="142" w:hanging="142"/>
        <w:rPr>
          <w:bCs/>
        </w:rPr>
      </w:pPr>
      <w:bookmarkStart w:id="2" w:name="_Toc129243140"/>
      <w:bookmarkStart w:id="3" w:name="_Toc129243265"/>
      <w:r w:rsidRPr="00A31B81">
        <w:rPr>
          <w:bCs/>
        </w:rPr>
        <w:t>Kas žinotina prieš vartojant AMISAN</w:t>
      </w:r>
      <w:bookmarkEnd w:id="2"/>
      <w:bookmarkEnd w:id="3"/>
    </w:p>
    <w:p w:rsidR="00C33EED" w:rsidRPr="00A31B81" w:rsidRDefault="00C33EED" w:rsidP="00C33EED">
      <w:pPr>
        <w:pStyle w:val="BTEMEASMCA"/>
      </w:pPr>
    </w:p>
    <w:p w:rsidR="00C33EED" w:rsidRPr="00A31B81" w:rsidRDefault="00C33EED" w:rsidP="00C33EED">
      <w:pPr>
        <w:pStyle w:val="PI-3EMEASMCA"/>
        <w:tabs>
          <w:tab w:val="left" w:pos="567"/>
        </w:tabs>
        <w:spacing w:line="240" w:lineRule="auto"/>
      </w:pPr>
      <w:r w:rsidRPr="00A31B81">
        <w:t xml:space="preserve">AMISAN vartoti </w:t>
      </w:r>
      <w:r>
        <w:t>draudžiama</w:t>
      </w:r>
      <w:r w:rsidRPr="00A31B81">
        <w:t>:</w:t>
      </w:r>
    </w:p>
    <w:p w:rsidR="00C33EED" w:rsidRPr="00EE515C" w:rsidRDefault="00C33EED" w:rsidP="00C33EED">
      <w:pPr>
        <w:pStyle w:val="BT-EMEASMCA"/>
        <w:numPr>
          <w:ilvl w:val="0"/>
          <w:numId w:val="3"/>
        </w:numPr>
        <w:rPr>
          <w:noProof/>
          <w:lang w:val="lt-LT"/>
        </w:rPr>
      </w:pPr>
      <w:r w:rsidRPr="00EE515C">
        <w:rPr>
          <w:noProof/>
          <w:lang w:val="lt-LT"/>
        </w:rPr>
        <w:t>jeigu yra alergija amisulpridui arba bet kuriai pagalbinei šio vaisto medžiagai (jos išvardytos 6 skyriuje);</w:t>
      </w:r>
    </w:p>
    <w:p w:rsidR="00C33EED" w:rsidRPr="00EE515C" w:rsidRDefault="00C33EED" w:rsidP="00C33EED">
      <w:pPr>
        <w:pStyle w:val="BT-EMEASMCA"/>
        <w:numPr>
          <w:ilvl w:val="0"/>
          <w:numId w:val="3"/>
        </w:numPr>
        <w:rPr>
          <w:noProof/>
          <w:lang w:val="lt-LT"/>
        </w:rPr>
      </w:pPr>
      <w:r w:rsidRPr="00EE515C">
        <w:rPr>
          <w:noProof/>
          <w:lang w:val="lt-LT"/>
        </w:rPr>
        <w:t xml:space="preserve">jeigu sergate tam tikros rūšies vėžiu dėl kurio sutrinka hormono prolaktino sekrecija (prolaktinoma ar krūties vėžys); </w:t>
      </w:r>
    </w:p>
    <w:p w:rsidR="00C33EED" w:rsidRPr="00EE515C" w:rsidRDefault="00C33EED" w:rsidP="00C33EED">
      <w:pPr>
        <w:pStyle w:val="BT-EMEASMCA"/>
        <w:numPr>
          <w:ilvl w:val="0"/>
          <w:numId w:val="3"/>
        </w:numPr>
        <w:rPr>
          <w:noProof/>
          <w:lang w:val="lt-LT"/>
        </w:rPr>
      </w:pPr>
      <w:r w:rsidRPr="00EE515C">
        <w:rPr>
          <w:noProof/>
          <w:lang w:val="lt-LT"/>
        </w:rPr>
        <w:t>jei sergate feochromocitoma (antinksčių augliu);</w:t>
      </w:r>
    </w:p>
    <w:p w:rsidR="00C33EED" w:rsidRPr="00EE515C" w:rsidRDefault="00C33EED" w:rsidP="00C33EED">
      <w:pPr>
        <w:pStyle w:val="BT-EMEASMCA"/>
        <w:numPr>
          <w:ilvl w:val="0"/>
          <w:numId w:val="3"/>
        </w:numPr>
        <w:rPr>
          <w:noProof/>
          <w:lang w:val="lt-LT"/>
        </w:rPr>
      </w:pPr>
      <w:r w:rsidRPr="00EE515C">
        <w:rPr>
          <w:noProof/>
          <w:lang w:val="lt-LT"/>
        </w:rPr>
        <w:t>jei vartojate levodopos, skirtos Parkisono ligai gydyti;</w:t>
      </w:r>
    </w:p>
    <w:p w:rsidR="00C33EED" w:rsidRPr="00A31B81" w:rsidRDefault="00C33EED" w:rsidP="00C33EED">
      <w:pPr>
        <w:pStyle w:val="BT-EMEASMCA"/>
        <w:numPr>
          <w:ilvl w:val="0"/>
          <w:numId w:val="3"/>
        </w:numPr>
        <w:rPr>
          <w:noProof/>
        </w:rPr>
      </w:pPr>
      <w:r w:rsidRPr="00A31B81">
        <w:rPr>
          <w:noProof/>
        </w:rPr>
        <w:t>jei nesate lytiškai subrendęs</w:t>
      </w:r>
      <w:r>
        <w:rPr>
          <w:noProof/>
        </w:rPr>
        <w:t>.</w:t>
      </w:r>
      <w:r w:rsidRPr="00A31B81">
        <w:rPr>
          <w:noProof/>
        </w:rPr>
        <w:t xml:space="preserve"> </w:t>
      </w:r>
    </w:p>
    <w:p w:rsidR="00C33EED" w:rsidRPr="00A31B81" w:rsidRDefault="00C33EED" w:rsidP="00C33EED">
      <w:pPr>
        <w:pStyle w:val="BTEMEASMCA"/>
      </w:pPr>
    </w:p>
    <w:p w:rsidR="00C33EED" w:rsidRPr="00EE515C" w:rsidRDefault="00C33EED" w:rsidP="00C33EED">
      <w:pPr>
        <w:pStyle w:val="BTEMEASMCA"/>
        <w:rPr>
          <w:b/>
          <w:bCs/>
        </w:rPr>
      </w:pPr>
      <w:r w:rsidRPr="00EE515C">
        <w:rPr>
          <w:b/>
          <w:bCs/>
        </w:rPr>
        <w:lastRenderedPageBreak/>
        <w:t xml:space="preserve">Įspėjimai ir atsargumo priemonės </w:t>
      </w:r>
    </w:p>
    <w:p w:rsidR="00C33EED" w:rsidRPr="00A31B81" w:rsidRDefault="00C33EED" w:rsidP="00C33EED">
      <w:pPr>
        <w:pStyle w:val="BTEMEASMCA"/>
      </w:pPr>
      <w:r w:rsidRPr="00A31B81">
        <w:t xml:space="preserve">Pasitarkite su gydytoju, prieš </w:t>
      </w:r>
      <w:r w:rsidRPr="00B34FA1">
        <w:rPr>
          <w:szCs w:val="24"/>
        </w:rPr>
        <w:t xml:space="preserve">pradėdami vartoti </w:t>
      </w:r>
      <w:r w:rsidRPr="00A31B81">
        <w:t xml:space="preserve">AMISAN. </w:t>
      </w:r>
    </w:p>
    <w:p w:rsidR="00C33EED" w:rsidRPr="00A31B81" w:rsidRDefault="00C33EED" w:rsidP="00C33EED">
      <w:pPr>
        <w:pStyle w:val="BT-EMEASMCA"/>
        <w:numPr>
          <w:ilvl w:val="0"/>
          <w:numId w:val="14"/>
        </w:numPr>
        <w:rPr>
          <w:noProof/>
        </w:rPr>
      </w:pPr>
      <w:bookmarkStart w:id="4" w:name="_Hlk523218595"/>
      <w:r w:rsidRPr="00A31B81">
        <w:rPr>
          <w:noProof/>
        </w:rPr>
        <w:t>Vartojant didesnes negu rekomenduojama AMISAN dozes šizofrenijos gydymui, retais atvejais gali išsivystyti taip vadinamas piktybinis neurolepsinis sindromas, kuris pasireiškia kitaip nepaaiškinama padidėjusia kūno temperatūra, raumenų sustingimu ir autonominės nervų sistemos sutrikimais, ir retais atvejais gali pasibaigti mirtimi. Jeigu pasitaikė toks atvejis, nedelsiant kreipkitės į gydytoją ir nutraukite vaisto vartojimą.</w:t>
      </w:r>
    </w:p>
    <w:bookmarkEnd w:id="4"/>
    <w:p w:rsidR="00C33EED" w:rsidRPr="00EE515C" w:rsidRDefault="00C33EED" w:rsidP="00C33EED">
      <w:pPr>
        <w:pStyle w:val="BT-EMEASMCA"/>
        <w:numPr>
          <w:ilvl w:val="0"/>
          <w:numId w:val="14"/>
        </w:numPr>
        <w:rPr>
          <w:noProof/>
          <w:lang w:val="pt-PT"/>
        </w:rPr>
      </w:pPr>
      <w:r w:rsidRPr="00806929">
        <w:rPr>
          <w:noProof/>
        </w:rPr>
        <w:t xml:space="preserve">Jeigu gydymo metu atsiranda raumenų sustingimas arba raumenų </w:t>
      </w:r>
      <w:r>
        <w:rPr>
          <w:noProof/>
        </w:rPr>
        <w:t>nykimas</w:t>
      </w:r>
      <w:r w:rsidRPr="00806929">
        <w:rPr>
          <w:noProof/>
        </w:rPr>
        <w:t>, susijęs su raumenų skausmu (rabdomiolizė), padažnėjęs kvėpavimas, prakaitavimas ir sąmonės sutrikimas (</w:t>
      </w:r>
      <w:r w:rsidRPr="009A3E07">
        <w:rPr>
          <w:noProof/>
        </w:rPr>
        <w:t>apsnūdimas</w:t>
      </w:r>
      <w:r w:rsidRPr="00806929">
        <w:rPr>
          <w:noProof/>
        </w:rPr>
        <w:t>/mieguistumas)</w:t>
      </w:r>
      <w:r>
        <w:rPr>
          <w:noProof/>
        </w:rPr>
        <w:t>,</w:t>
      </w:r>
      <w:r w:rsidRPr="00806929">
        <w:rPr>
          <w:noProof/>
        </w:rPr>
        <w:t xml:space="preserve"> ir nepaaiškinamas karščiavimas: nedelsdami nutraukite gydymą ir kreipkitės į gydytoją, nes šie simptomai gali būti </w:t>
      </w:r>
      <w:r>
        <w:rPr>
          <w:noProof/>
        </w:rPr>
        <w:t xml:space="preserve">požymiai </w:t>
      </w:r>
      <w:r w:rsidRPr="00806929">
        <w:rPr>
          <w:noProof/>
        </w:rPr>
        <w:t>ret</w:t>
      </w:r>
      <w:r>
        <w:rPr>
          <w:noProof/>
        </w:rPr>
        <w:t>o</w:t>
      </w:r>
      <w:r w:rsidRPr="00806929">
        <w:rPr>
          <w:noProof/>
        </w:rPr>
        <w:t xml:space="preserve"> sindrom</w:t>
      </w:r>
      <w:r>
        <w:rPr>
          <w:noProof/>
        </w:rPr>
        <w:t>o</w:t>
      </w:r>
      <w:r w:rsidRPr="00806929">
        <w:rPr>
          <w:noProof/>
        </w:rPr>
        <w:t>, vadinam</w:t>
      </w:r>
      <w:r>
        <w:rPr>
          <w:noProof/>
        </w:rPr>
        <w:t>o</w:t>
      </w:r>
      <w:r w:rsidRPr="00806929">
        <w:rPr>
          <w:noProof/>
        </w:rPr>
        <w:t xml:space="preserve"> piktybiniu neurolepsiniu sindromu, kuris gali baigtis mirtimi (žr. 4 skyrių).</w:t>
      </w:r>
      <w:r>
        <w:rPr>
          <w:noProof/>
        </w:rPr>
        <w:t xml:space="preserve"> </w:t>
      </w:r>
      <w:r w:rsidRPr="00EE515C">
        <w:rPr>
          <w:noProof/>
          <w:lang w:val="pt-PT"/>
        </w:rPr>
        <w:t xml:space="preserve">Jeigu sergate Parkinsono liga, vartoti AMISAN gali būti pavojinga, nes gali sustiprėti ligos eiga. </w:t>
      </w:r>
    </w:p>
    <w:p w:rsidR="00C33EED" w:rsidRPr="00EE515C" w:rsidRDefault="00C33EED" w:rsidP="00C33EED">
      <w:pPr>
        <w:pStyle w:val="BT-EMEASMCA"/>
        <w:numPr>
          <w:ilvl w:val="0"/>
          <w:numId w:val="14"/>
        </w:numPr>
        <w:rPr>
          <w:noProof/>
          <w:lang w:val="pt-PT"/>
        </w:rPr>
      </w:pPr>
      <w:r w:rsidRPr="00EE515C">
        <w:rPr>
          <w:noProof/>
          <w:lang w:val="pt-PT"/>
        </w:rPr>
        <w:t>Jeigu Jūsų širdies ritmas sulėtėjęs ar Jūs vartojate vaistų, retinančių širdies ritmą, gydytojas atidžiai stebės Jūsų būklę.</w:t>
      </w:r>
    </w:p>
    <w:p w:rsidR="00C33EED" w:rsidRPr="00EE515C" w:rsidRDefault="00C33EED" w:rsidP="00C33EED">
      <w:pPr>
        <w:pStyle w:val="BT-EMEASMCA"/>
        <w:numPr>
          <w:ilvl w:val="0"/>
          <w:numId w:val="14"/>
        </w:numPr>
        <w:rPr>
          <w:noProof/>
          <w:lang w:val="pt-PT"/>
        </w:rPr>
      </w:pPr>
      <w:r w:rsidRPr="00EE515C">
        <w:rPr>
          <w:noProof/>
          <w:lang w:val="pt-PT"/>
        </w:rPr>
        <w:t>Pacientai, sergantys širdies ir kraujagyslių ligomis, turi reguliariai lankytis pas gydytoją.</w:t>
      </w:r>
    </w:p>
    <w:p w:rsidR="00C33EED" w:rsidRPr="00EE515C" w:rsidRDefault="00C33EED" w:rsidP="00C33EED">
      <w:pPr>
        <w:pStyle w:val="BT-EMEASMCA"/>
        <w:numPr>
          <w:ilvl w:val="0"/>
          <w:numId w:val="14"/>
        </w:numPr>
        <w:rPr>
          <w:noProof/>
          <w:lang w:val="pt-PT"/>
        </w:rPr>
      </w:pPr>
      <w:r w:rsidRPr="00EE515C">
        <w:rPr>
          <w:noProof/>
          <w:lang w:val="pt-PT"/>
        </w:rPr>
        <w:t>Senyvi pacientai, sergantys rimtomis psichinėmis ligomis, susijusiomis su silpnaprotyste, turi būti gydomi šiuo vaistu atsargiai.</w:t>
      </w:r>
    </w:p>
    <w:p w:rsidR="00C33EED" w:rsidRPr="00EE515C" w:rsidRDefault="00C33EED" w:rsidP="00C33EED">
      <w:pPr>
        <w:pStyle w:val="BT-EMEASMCA"/>
        <w:numPr>
          <w:ilvl w:val="0"/>
          <w:numId w:val="14"/>
        </w:numPr>
        <w:rPr>
          <w:noProof/>
          <w:lang w:val="pt-PT"/>
        </w:rPr>
      </w:pPr>
      <w:r w:rsidRPr="00EE515C">
        <w:rPr>
          <w:noProof/>
          <w:lang w:val="pt-PT"/>
        </w:rPr>
        <w:t>Kreipkitės į gydytoją, jeigu Jūs ar kas nors iš Jūsų šeimos narių turi ar turėjo kraujo krešėjimo sutrikimų (embolija, kraujagyslių blokada), nes šio tipo vaistai gali skatinti kraujo krešulių formavimasi kraujagyslėse.</w:t>
      </w:r>
    </w:p>
    <w:p w:rsidR="00C33EED" w:rsidRPr="00EE515C" w:rsidRDefault="00C33EED" w:rsidP="00C33EED">
      <w:pPr>
        <w:pStyle w:val="BT-EMEASMCA"/>
        <w:numPr>
          <w:ilvl w:val="0"/>
          <w:numId w:val="14"/>
        </w:numPr>
        <w:rPr>
          <w:noProof/>
          <w:lang w:val="pt-PT"/>
        </w:rPr>
      </w:pPr>
      <w:r w:rsidRPr="00EE515C">
        <w:rPr>
          <w:noProof/>
          <w:lang w:val="pt-PT"/>
        </w:rPr>
        <w:t>Pacientų, sergančių cukriniu diabetu ar pacientų, turinčių cukrinio diabeto rizikos faktorių, pradėjusių vartoti AMISAN, cukraus kiekį kraujyje turi stebėti gydytojas.</w:t>
      </w:r>
    </w:p>
    <w:p w:rsidR="00C33EED" w:rsidRPr="00EE515C" w:rsidRDefault="00C33EED" w:rsidP="00C33EED">
      <w:pPr>
        <w:pStyle w:val="BT-EMEASMCA"/>
        <w:numPr>
          <w:ilvl w:val="0"/>
          <w:numId w:val="14"/>
        </w:numPr>
        <w:rPr>
          <w:noProof/>
          <w:lang w:val="pt-PT"/>
        </w:rPr>
      </w:pPr>
      <w:r w:rsidRPr="00EE515C">
        <w:rPr>
          <w:noProof/>
          <w:lang w:val="pt-PT"/>
        </w:rPr>
        <w:t>Pacientams, sergantiems epilepsija, AMISAN gali padidinti epileptinių traukulių tikimybę.</w:t>
      </w:r>
    </w:p>
    <w:p w:rsidR="00C33EED" w:rsidRPr="00EE515C" w:rsidRDefault="00C33EED" w:rsidP="00C33EED">
      <w:pPr>
        <w:pStyle w:val="BT-EMEASMCA"/>
        <w:numPr>
          <w:ilvl w:val="0"/>
          <w:numId w:val="14"/>
        </w:numPr>
        <w:rPr>
          <w:noProof/>
          <w:lang w:val="pt-PT"/>
        </w:rPr>
      </w:pPr>
      <w:r w:rsidRPr="00EE515C">
        <w:rPr>
          <w:noProof/>
          <w:lang w:val="pt-PT"/>
        </w:rPr>
        <w:t>Senyviems pacientams gali sumažėti kraujo spaudimas ir atsirasti slopinimas.</w:t>
      </w:r>
    </w:p>
    <w:p w:rsidR="00C33EED" w:rsidRPr="00EE515C" w:rsidRDefault="00C33EED" w:rsidP="00C33EED">
      <w:pPr>
        <w:pStyle w:val="BT-EMEASMCA"/>
        <w:numPr>
          <w:ilvl w:val="0"/>
          <w:numId w:val="14"/>
        </w:numPr>
        <w:rPr>
          <w:noProof/>
          <w:lang w:val="fi-FI"/>
        </w:rPr>
      </w:pPr>
      <w:r w:rsidRPr="00EE515C">
        <w:rPr>
          <w:noProof/>
          <w:lang w:val="fi-FI"/>
        </w:rPr>
        <w:t>Norint nustoti vartoti AMISAN, tai reikia padaryti laipsniškai. Iš karto nustojus vartoti vaisto, gali atsirasti nutraukimo sindromas (pvz., nevalingi judesiai).</w:t>
      </w:r>
    </w:p>
    <w:p w:rsidR="00C33EED" w:rsidRPr="00EE515C" w:rsidRDefault="00C33EED" w:rsidP="00C33EED">
      <w:pPr>
        <w:pStyle w:val="BT-EMEASMCA"/>
        <w:numPr>
          <w:ilvl w:val="0"/>
          <w:numId w:val="14"/>
        </w:numPr>
        <w:rPr>
          <w:noProof/>
          <w:lang w:val="fi-FI"/>
        </w:rPr>
      </w:pPr>
      <w:r w:rsidRPr="00EE515C">
        <w:rPr>
          <w:noProof/>
          <w:lang w:val="fi-FI"/>
        </w:rPr>
        <w:t>Vartojant AMISAN, gali sumažėti tam tikro tipo baltųjų kraujo kūnelių kiekis, kas gali sukelti nepaaiškinamą infekciją ar karščiavimą.</w:t>
      </w:r>
    </w:p>
    <w:p w:rsidR="00C33EED" w:rsidRPr="00EE515C" w:rsidRDefault="00C33EED" w:rsidP="00C33EED">
      <w:pPr>
        <w:pStyle w:val="BT-EMEASMCA"/>
        <w:numPr>
          <w:ilvl w:val="0"/>
          <w:numId w:val="14"/>
        </w:numPr>
        <w:rPr>
          <w:noProof/>
          <w:lang w:val="fi-FI"/>
        </w:rPr>
      </w:pPr>
      <w:r w:rsidRPr="00EE515C">
        <w:rPr>
          <w:noProof/>
          <w:lang w:val="fi-FI"/>
        </w:rPr>
        <w:t>Jeigu Jūs ar kas nors Jūsų šeimoje serga krūties vėžiu, gydytojas turėtų Jus stebėti atidžiai.</w:t>
      </w:r>
    </w:p>
    <w:p w:rsidR="00C33EED" w:rsidRPr="00A31B81" w:rsidRDefault="00C33EED" w:rsidP="00C33EED">
      <w:pPr>
        <w:pStyle w:val="BT-EMEASMCA"/>
        <w:numPr>
          <w:ilvl w:val="0"/>
          <w:numId w:val="14"/>
        </w:numPr>
        <w:rPr>
          <w:noProof/>
        </w:rPr>
      </w:pPr>
      <w:r w:rsidRPr="00EE515C">
        <w:rPr>
          <w:noProof/>
          <w:lang w:val="fi-FI"/>
        </w:rPr>
        <w:t xml:space="preserve">Jeigu vartojate AMISAN, Jums gali išsivystyti nepiktybinis hipofizės navikas ir dėl to sutrikti rega, bei atsirasti galvos skausmas. </w:t>
      </w:r>
      <w:r w:rsidRPr="00A31B81">
        <w:rPr>
          <w:noProof/>
        </w:rPr>
        <w:t>Tokiu atveju gydytojas Jums atliks galvos tyrimus.</w:t>
      </w:r>
    </w:p>
    <w:p w:rsidR="00C33EED" w:rsidRPr="00A31B81" w:rsidRDefault="00C33EED" w:rsidP="00C33EED">
      <w:pPr>
        <w:tabs>
          <w:tab w:val="left" w:pos="567"/>
        </w:tabs>
        <w:autoSpaceDE w:val="0"/>
        <w:autoSpaceDN w:val="0"/>
        <w:adjustRightInd w:val="0"/>
        <w:rPr>
          <w:sz w:val="22"/>
          <w:szCs w:val="22"/>
        </w:rPr>
      </w:pPr>
    </w:p>
    <w:p w:rsidR="00C33EED" w:rsidRPr="00A31B81" w:rsidRDefault="00C33EED" w:rsidP="00C33EED">
      <w:pPr>
        <w:tabs>
          <w:tab w:val="left" w:pos="567"/>
        </w:tabs>
        <w:autoSpaceDE w:val="0"/>
        <w:autoSpaceDN w:val="0"/>
        <w:adjustRightInd w:val="0"/>
        <w:rPr>
          <w:sz w:val="22"/>
          <w:szCs w:val="22"/>
        </w:rPr>
      </w:pPr>
      <w:r w:rsidRPr="00A31B81">
        <w:rPr>
          <w:sz w:val="22"/>
          <w:szCs w:val="22"/>
        </w:rPr>
        <w:t xml:space="preserve">Gauta pranešimų apie sunkius kepenų sutrikimus vartojant </w:t>
      </w:r>
      <w:proofErr w:type="spellStart"/>
      <w:r w:rsidRPr="00A31B81">
        <w:rPr>
          <w:sz w:val="22"/>
          <w:szCs w:val="22"/>
        </w:rPr>
        <w:t>amisulpridą</w:t>
      </w:r>
      <w:proofErr w:type="spellEnd"/>
      <w:r w:rsidRPr="00A31B81">
        <w:rPr>
          <w:sz w:val="22"/>
          <w:szCs w:val="22"/>
        </w:rPr>
        <w:t>. Nedelsdami kreipkitės į gydytoją, jei pasireiškė nuovargis, apetito praradimas, pykinimas, vėmimas, pilvo skausmas arba akių ar odos pageltimas.</w:t>
      </w:r>
    </w:p>
    <w:p w:rsidR="00C33EED" w:rsidRPr="00A31B81" w:rsidRDefault="00C33EED" w:rsidP="00C33EED">
      <w:pPr>
        <w:tabs>
          <w:tab w:val="left" w:pos="567"/>
        </w:tabs>
        <w:autoSpaceDE w:val="0"/>
        <w:autoSpaceDN w:val="0"/>
        <w:adjustRightInd w:val="0"/>
        <w:rPr>
          <w:sz w:val="22"/>
          <w:szCs w:val="22"/>
        </w:rPr>
      </w:pPr>
    </w:p>
    <w:p w:rsidR="00C33EED" w:rsidRPr="00A31B81" w:rsidRDefault="00C33EED" w:rsidP="00C33EED">
      <w:pPr>
        <w:pStyle w:val="PI-3EMEASMCA"/>
        <w:tabs>
          <w:tab w:val="left" w:pos="567"/>
        </w:tabs>
        <w:spacing w:line="240" w:lineRule="auto"/>
      </w:pPr>
      <w:r w:rsidRPr="00A31B81">
        <w:t>Kiti vaistai ir AMISAN</w:t>
      </w:r>
    </w:p>
    <w:p w:rsidR="00C33EED" w:rsidRPr="00EE515C" w:rsidRDefault="00C33EED" w:rsidP="00C33EED">
      <w:pPr>
        <w:pStyle w:val="BTEMEASMCA"/>
        <w:rPr>
          <w:lang w:val="lt-LT"/>
        </w:rPr>
      </w:pPr>
      <w:r w:rsidRPr="00EE515C">
        <w:rPr>
          <w:lang w:val="lt-LT"/>
        </w:rPr>
        <w:t xml:space="preserve">Jeigu vartojate ar neseniai vartojote kitų vaistų arba dėl to nesate tikri, apie tai pasakykite gydytojui arba vaistininkui. </w:t>
      </w:r>
    </w:p>
    <w:p w:rsidR="00C33EED" w:rsidRPr="00A31B81" w:rsidRDefault="00C33EED" w:rsidP="00C33EED">
      <w:pPr>
        <w:tabs>
          <w:tab w:val="left" w:pos="567"/>
        </w:tabs>
        <w:autoSpaceDE w:val="0"/>
        <w:autoSpaceDN w:val="0"/>
        <w:adjustRightInd w:val="0"/>
        <w:rPr>
          <w:sz w:val="22"/>
          <w:szCs w:val="22"/>
        </w:rPr>
      </w:pPr>
      <w:r w:rsidRPr="00A31B81">
        <w:rPr>
          <w:sz w:val="22"/>
          <w:szCs w:val="22"/>
        </w:rPr>
        <w:t xml:space="preserve">AMISAN negalima vartoti kartu su šiais vaistais: </w:t>
      </w:r>
    </w:p>
    <w:p w:rsidR="00C33EED" w:rsidRPr="00EE515C" w:rsidRDefault="00C33EED" w:rsidP="00C33EED">
      <w:pPr>
        <w:pStyle w:val="BT-EMEASMCA"/>
        <w:rPr>
          <w:noProof/>
          <w:lang w:val="lt-LT"/>
        </w:rPr>
      </w:pPr>
      <w:r w:rsidRPr="00EE515C">
        <w:rPr>
          <w:noProof/>
          <w:lang w:val="lt-LT"/>
        </w:rPr>
        <w:t>levodopa, skirta Parkinsono ligai gydyti;</w:t>
      </w:r>
    </w:p>
    <w:p w:rsidR="00C33EED" w:rsidRPr="00EE515C" w:rsidRDefault="00C33EED" w:rsidP="00C33EED">
      <w:pPr>
        <w:pStyle w:val="BT-EMEASMCA"/>
        <w:rPr>
          <w:noProof/>
          <w:lang w:val="lt-LT"/>
        </w:rPr>
      </w:pPr>
      <w:r w:rsidRPr="00EE515C">
        <w:rPr>
          <w:noProof/>
          <w:lang w:val="lt-LT"/>
        </w:rPr>
        <w:t>vaistais, vadinamais dopamino agonistais (pvz., ropiniroliu ar bromokriptinu).</w:t>
      </w:r>
    </w:p>
    <w:p w:rsidR="00C33EED" w:rsidRPr="00A31B81" w:rsidRDefault="00C33EED" w:rsidP="00C33EED">
      <w:pPr>
        <w:tabs>
          <w:tab w:val="left" w:pos="567"/>
        </w:tabs>
        <w:autoSpaceDE w:val="0"/>
        <w:autoSpaceDN w:val="0"/>
        <w:adjustRightInd w:val="0"/>
        <w:rPr>
          <w:sz w:val="22"/>
          <w:szCs w:val="22"/>
        </w:rPr>
      </w:pPr>
    </w:p>
    <w:p w:rsidR="00C33EED" w:rsidRPr="00A31B81" w:rsidRDefault="00C33EED" w:rsidP="00C33EED">
      <w:pPr>
        <w:tabs>
          <w:tab w:val="left" w:pos="567"/>
        </w:tabs>
        <w:autoSpaceDE w:val="0"/>
        <w:autoSpaceDN w:val="0"/>
        <w:adjustRightInd w:val="0"/>
        <w:rPr>
          <w:sz w:val="22"/>
          <w:szCs w:val="22"/>
        </w:rPr>
      </w:pPr>
      <w:r w:rsidRPr="00A31B81">
        <w:rPr>
          <w:sz w:val="22"/>
          <w:szCs w:val="22"/>
        </w:rPr>
        <w:t>Atsargiai AMISAN turi būti vartojamas su vaistais:</w:t>
      </w:r>
    </w:p>
    <w:p w:rsidR="00C33EED" w:rsidRPr="00EE515C" w:rsidRDefault="00C33EED" w:rsidP="00C33EED">
      <w:pPr>
        <w:pStyle w:val="BT-EMEASMCA"/>
        <w:rPr>
          <w:noProof/>
          <w:lang w:val="lt-LT"/>
        </w:rPr>
      </w:pPr>
      <w:r w:rsidRPr="00EE515C">
        <w:rPr>
          <w:noProof/>
          <w:lang w:val="lt-LT"/>
        </w:rPr>
        <w:t>kurių sudėtyje yra medžiagų, kurios veikia centrinę nervų sistemą (skausmą malšinantys vaistai, tam tikri vaistai nuo alergijos, migdomieji vaistai, trankviliantai, vaistai nuo nerimo, klonidinas, vartojamas padidėjusiam kraujospūdžiui gydyti, ir jo dariniai);</w:t>
      </w:r>
    </w:p>
    <w:p w:rsidR="00C33EED" w:rsidRPr="00EE515C" w:rsidRDefault="00C33EED" w:rsidP="00C33EED">
      <w:pPr>
        <w:pStyle w:val="BT-EMEASMCA"/>
        <w:rPr>
          <w:noProof/>
          <w:lang w:val="lt-LT"/>
        </w:rPr>
      </w:pPr>
      <w:r w:rsidRPr="00EE515C">
        <w:rPr>
          <w:noProof/>
          <w:lang w:val="lt-LT"/>
        </w:rPr>
        <w:t>mažinančiais kraujo spaudimą;</w:t>
      </w:r>
    </w:p>
    <w:p w:rsidR="00C33EED" w:rsidRPr="00EE515C" w:rsidRDefault="00C33EED" w:rsidP="00C33EED">
      <w:pPr>
        <w:pStyle w:val="BT-EMEASMCA"/>
        <w:rPr>
          <w:noProof/>
          <w:lang w:val="lt-LT"/>
        </w:rPr>
      </w:pPr>
      <w:r w:rsidRPr="00EE515C">
        <w:rPr>
          <w:noProof/>
          <w:lang w:val="lt-LT"/>
        </w:rPr>
        <w:t>veikiančiais širdies darbą (IA klasės antiaritminiais vaistais ir III klasės antiaritminiais vaistais (pvz., amjodaronu, sotaloliu));</w:t>
      </w:r>
    </w:p>
    <w:p w:rsidR="00C33EED" w:rsidRPr="00EE515C" w:rsidRDefault="00C33EED" w:rsidP="00C33EED">
      <w:pPr>
        <w:pStyle w:val="BT-EMEASMCA"/>
        <w:rPr>
          <w:noProof/>
          <w:lang w:val="fi-FI"/>
        </w:rPr>
      </w:pPr>
      <w:r w:rsidRPr="00EE515C">
        <w:rPr>
          <w:noProof/>
          <w:lang w:val="fi-FI"/>
        </w:rPr>
        <w:t>kai kuriais antialerginiais vaistais (antihistamininiais);</w:t>
      </w:r>
    </w:p>
    <w:p w:rsidR="00C33EED" w:rsidRPr="00EE515C" w:rsidRDefault="00C33EED" w:rsidP="00C33EED">
      <w:pPr>
        <w:pStyle w:val="BT-EMEASMCA"/>
        <w:rPr>
          <w:noProof/>
          <w:lang w:val="fi-FI"/>
        </w:rPr>
      </w:pPr>
      <w:r w:rsidRPr="00EE515C">
        <w:rPr>
          <w:noProof/>
          <w:lang w:val="fi-FI"/>
        </w:rPr>
        <w:t>kai kuriais kitais vaistais psichikos sutrikimams gydyti (antipsichotikais);</w:t>
      </w:r>
    </w:p>
    <w:p w:rsidR="00C33EED" w:rsidRPr="00EE515C" w:rsidRDefault="00C33EED" w:rsidP="00C33EED">
      <w:pPr>
        <w:pStyle w:val="BT-EMEASMCA"/>
        <w:rPr>
          <w:noProof/>
          <w:lang w:val="fi-FI"/>
        </w:rPr>
      </w:pPr>
      <w:r w:rsidRPr="00EE515C">
        <w:rPr>
          <w:noProof/>
          <w:lang w:val="fi-FI"/>
        </w:rPr>
        <w:t>kai kuriais antimaliariniais vaistais.</w:t>
      </w:r>
    </w:p>
    <w:p w:rsidR="00C33EED" w:rsidRPr="00EE515C" w:rsidRDefault="00C33EED" w:rsidP="00C33EED">
      <w:pPr>
        <w:pStyle w:val="BT-EMEASMCA"/>
        <w:rPr>
          <w:lang w:val="fi-FI"/>
        </w:rPr>
      </w:pPr>
    </w:p>
    <w:p w:rsidR="00C33EED" w:rsidRPr="00EE515C" w:rsidRDefault="00C33EED" w:rsidP="00C33EED">
      <w:pPr>
        <w:pStyle w:val="BTEMEASMCA"/>
        <w:rPr>
          <w:b/>
          <w:bCs/>
          <w:lang w:val="fi-FI"/>
        </w:rPr>
      </w:pPr>
      <w:r w:rsidRPr="00EE515C">
        <w:rPr>
          <w:b/>
          <w:bCs/>
          <w:lang w:val="fi-FI"/>
        </w:rPr>
        <w:t>AMISAN vartojimas su maistu, gėrimais ir alkoholiu</w:t>
      </w:r>
    </w:p>
    <w:p w:rsidR="00C33EED" w:rsidRPr="00EE515C" w:rsidRDefault="00C33EED" w:rsidP="00C33EED">
      <w:pPr>
        <w:pStyle w:val="BTEMEASMCA"/>
        <w:rPr>
          <w:b/>
          <w:lang w:val="fi-FI"/>
        </w:rPr>
      </w:pPr>
      <w:r w:rsidRPr="00EE515C">
        <w:rPr>
          <w:lang w:val="fi-FI"/>
        </w:rPr>
        <w:t>Vartojant AMISAN negalima gerti alkoholinių gėrimų, nes alkoholis gali daryti įtaką AMISAN veikimui.</w:t>
      </w:r>
    </w:p>
    <w:p w:rsidR="00C33EED" w:rsidRPr="00EE515C" w:rsidRDefault="00C33EED" w:rsidP="00C33EED">
      <w:pPr>
        <w:pStyle w:val="BTEMEASMCA"/>
        <w:rPr>
          <w:lang w:val="fi-FI"/>
        </w:rPr>
      </w:pPr>
    </w:p>
    <w:p w:rsidR="00C33EED" w:rsidRPr="00A31B81" w:rsidRDefault="00C33EED" w:rsidP="00C33EED">
      <w:pPr>
        <w:pStyle w:val="PI-3EMEASMCA"/>
        <w:tabs>
          <w:tab w:val="left" w:pos="567"/>
        </w:tabs>
        <w:spacing w:line="240" w:lineRule="auto"/>
      </w:pPr>
      <w:r w:rsidRPr="00A31B81">
        <w:t>Nėštumas ir žindymo laikotarpis</w:t>
      </w:r>
    </w:p>
    <w:p w:rsidR="00C33EED" w:rsidRPr="00EE515C" w:rsidRDefault="00C33EED" w:rsidP="00C33EED">
      <w:pPr>
        <w:pStyle w:val="BTEMEASMCA"/>
        <w:rPr>
          <w:b/>
          <w:lang w:val="fi-FI"/>
        </w:rPr>
      </w:pPr>
      <w:r w:rsidRPr="00EE515C">
        <w:rPr>
          <w:lang w:val="fi-FI"/>
        </w:rPr>
        <w:t xml:space="preserve">Jeigu esate nėščia ar žindote kūdikį, ar manote, kad </w:t>
      </w:r>
      <w:r w:rsidRPr="00EE515C">
        <w:rPr>
          <w:szCs w:val="24"/>
          <w:lang w:val="fi-FI"/>
        </w:rPr>
        <w:t xml:space="preserve">galbūt esate </w:t>
      </w:r>
      <w:r w:rsidRPr="00EE515C">
        <w:rPr>
          <w:lang w:val="fi-FI"/>
        </w:rPr>
        <w:t xml:space="preserve">nėščia, arba planuojate pastoti, tai prieš vartodama AMISAN, </w:t>
      </w:r>
      <w:r w:rsidRPr="00EE515C">
        <w:rPr>
          <w:szCs w:val="24"/>
          <w:lang w:val="fi-FI"/>
        </w:rPr>
        <w:t>pasitarkite</w:t>
      </w:r>
      <w:r w:rsidRPr="00EE515C">
        <w:rPr>
          <w:lang w:val="fi-FI"/>
        </w:rPr>
        <w:t xml:space="preserve"> su gydytoju arba vaistininku.</w:t>
      </w:r>
    </w:p>
    <w:p w:rsidR="00C33EED" w:rsidRPr="00EE515C" w:rsidRDefault="00C33EED" w:rsidP="00C33EED">
      <w:pPr>
        <w:pStyle w:val="BTEMEASMCA"/>
        <w:rPr>
          <w:lang w:val="fi-FI"/>
        </w:rPr>
      </w:pPr>
    </w:p>
    <w:p w:rsidR="00C33EED" w:rsidRPr="00EE515C" w:rsidRDefault="00C33EED" w:rsidP="00C33EED">
      <w:pPr>
        <w:pStyle w:val="BTEMEASMCA"/>
        <w:rPr>
          <w:i/>
          <w:iCs/>
          <w:lang w:val="fi-FI"/>
        </w:rPr>
      </w:pPr>
      <w:r w:rsidRPr="00EE515C">
        <w:rPr>
          <w:i/>
          <w:iCs/>
          <w:lang w:val="fi-FI"/>
        </w:rPr>
        <w:t>Nėštumas</w:t>
      </w:r>
    </w:p>
    <w:p w:rsidR="00C33EED" w:rsidRPr="00EE515C" w:rsidRDefault="00C33EED" w:rsidP="00C33EED">
      <w:pPr>
        <w:pStyle w:val="BTEMEASMCA"/>
        <w:rPr>
          <w:color w:val="auto"/>
          <w:lang w:val="fi-FI"/>
        </w:rPr>
      </w:pPr>
      <w:r w:rsidRPr="00EE515C">
        <w:rPr>
          <w:lang w:val="fi-FI"/>
        </w:rPr>
        <w:t>AMISAN nerekomenduojama vartoti nėštumo laikotarpiu bei vaisingo amžiaus moterims, nenaudojančioms veiksmingo kontracepcijos metodo.</w:t>
      </w:r>
    </w:p>
    <w:p w:rsidR="00C33EED" w:rsidRPr="00EE515C" w:rsidRDefault="00C33EED" w:rsidP="00C33EED">
      <w:pPr>
        <w:pStyle w:val="BTEMEASMCA"/>
        <w:rPr>
          <w:i/>
          <w:lang w:val="fi-FI"/>
        </w:rPr>
      </w:pPr>
      <w:r w:rsidRPr="00EE515C">
        <w:rPr>
          <w:lang w:val="fi-FI"/>
        </w:rPr>
        <w:t xml:space="preserve">Toliau išvardinti simptomai </w:t>
      </w:r>
      <w:r w:rsidRPr="00A31B81">
        <w:rPr>
          <w:rStyle w:val="hps"/>
          <w:color w:val="auto"/>
          <w:lang w:val="lt-LT"/>
        </w:rPr>
        <w:t>gali pasireikšti</w:t>
      </w:r>
      <w:r w:rsidRPr="00EE515C">
        <w:rPr>
          <w:lang w:val="fi-FI"/>
        </w:rPr>
        <w:t xml:space="preserve"> </w:t>
      </w:r>
      <w:r w:rsidRPr="00A31B81">
        <w:rPr>
          <w:rStyle w:val="hps"/>
          <w:color w:val="auto"/>
          <w:lang w:val="lt-LT"/>
        </w:rPr>
        <w:t>naujagimiams, kurių</w:t>
      </w:r>
      <w:r w:rsidRPr="00EE515C">
        <w:rPr>
          <w:lang w:val="fi-FI"/>
        </w:rPr>
        <w:t xml:space="preserve"> </w:t>
      </w:r>
      <w:r w:rsidRPr="00A31B81">
        <w:rPr>
          <w:rStyle w:val="hps"/>
          <w:color w:val="auto"/>
          <w:lang w:val="lt-LT"/>
        </w:rPr>
        <w:t>motinos vartojo</w:t>
      </w:r>
      <w:r w:rsidRPr="00EE515C">
        <w:rPr>
          <w:lang w:val="fi-FI"/>
        </w:rPr>
        <w:t xml:space="preserve"> </w:t>
      </w:r>
      <w:r w:rsidRPr="00A31B81">
        <w:rPr>
          <w:rStyle w:val="hps"/>
          <w:color w:val="auto"/>
          <w:lang w:val="lt-LT"/>
        </w:rPr>
        <w:t>AMISAN</w:t>
      </w:r>
      <w:r w:rsidRPr="00EE515C">
        <w:rPr>
          <w:lang w:val="fi-FI"/>
        </w:rPr>
        <w:t xml:space="preserve"> </w:t>
      </w:r>
      <w:r w:rsidRPr="00A31B81">
        <w:rPr>
          <w:rStyle w:val="hps"/>
          <w:color w:val="auto"/>
          <w:lang w:val="lt-LT"/>
        </w:rPr>
        <w:t>paskutiniu</w:t>
      </w:r>
      <w:r w:rsidRPr="00EE515C">
        <w:rPr>
          <w:lang w:val="fi-FI"/>
        </w:rPr>
        <w:t xml:space="preserve"> </w:t>
      </w:r>
      <w:r w:rsidRPr="00A31B81">
        <w:rPr>
          <w:rStyle w:val="hps"/>
          <w:color w:val="auto"/>
          <w:lang w:val="lt-LT"/>
        </w:rPr>
        <w:t>trimestru</w:t>
      </w:r>
      <w:r w:rsidRPr="00EE515C">
        <w:rPr>
          <w:lang w:val="fi-FI"/>
        </w:rPr>
        <w:t xml:space="preserve"> </w:t>
      </w:r>
      <w:r w:rsidRPr="00A31B81">
        <w:rPr>
          <w:rStyle w:val="hps"/>
          <w:color w:val="auto"/>
          <w:lang w:val="lt-LT"/>
        </w:rPr>
        <w:t>(</w:t>
      </w:r>
      <w:r w:rsidRPr="00EE515C">
        <w:rPr>
          <w:lang w:val="fi-FI"/>
        </w:rPr>
        <w:t xml:space="preserve">paskutinius tris </w:t>
      </w:r>
      <w:r w:rsidRPr="00A31B81">
        <w:rPr>
          <w:rStyle w:val="hps"/>
          <w:color w:val="auto"/>
          <w:lang w:val="lt-LT"/>
        </w:rPr>
        <w:t>nėštumo</w:t>
      </w:r>
      <w:r w:rsidRPr="00EE515C">
        <w:rPr>
          <w:lang w:val="fi-FI"/>
        </w:rPr>
        <w:t xml:space="preserve"> </w:t>
      </w:r>
      <w:r w:rsidRPr="00A31B81">
        <w:rPr>
          <w:rStyle w:val="hps"/>
          <w:color w:val="auto"/>
          <w:lang w:val="lt-LT"/>
        </w:rPr>
        <w:t>mėnesius</w:t>
      </w:r>
      <w:r w:rsidRPr="00EE515C">
        <w:rPr>
          <w:lang w:val="fi-FI"/>
        </w:rPr>
        <w:t xml:space="preserve">): nevalingas </w:t>
      </w:r>
      <w:r w:rsidRPr="00A31B81">
        <w:rPr>
          <w:rStyle w:val="hps"/>
          <w:color w:val="auto"/>
          <w:lang w:val="lt-LT"/>
        </w:rPr>
        <w:t>drebulys,</w:t>
      </w:r>
      <w:r w:rsidRPr="00EE515C">
        <w:rPr>
          <w:lang w:val="fi-FI"/>
        </w:rPr>
        <w:t xml:space="preserve"> padidėjęs </w:t>
      </w:r>
      <w:r w:rsidRPr="00A31B81">
        <w:rPr>
          <w:rStyle w:val="hps"/>
          <w:color w:val="auto"/>
          <w:lang w:val="lt-LT"/>
        </w:rPr>
        <w:t>raumenų susitraukimas,</w:t>
      </w:r>
      <w:r w:rsidRPr="00EE515C">
        <w:rPr>
          <w:lang w:val="fi-FI"/>
        </w:rPr>
        <w:t xml:space="preserve"> </w:t>
      </w:r>
      <w:r w:rsidRPr="00A31B81">
        <w:rPr>
          <w:rStyle w:val="hps"/>
          <w:color w:val="auto"/>
          <w:lang w:val="lt-LT"/>
        </w:rPr>
        <w:t>mieguistumas</w:t>
      </w:r>
      <w:r w:rsidRPr="00EE515C">
        <w:rPr>
          <w:lang w:val="fi-FI"/>
        </w:rPr>
        <w:t xml:space="preserve">, susijaudinimas, kvėpavimo </w:t>
      </w:r>
      <w:r w:rsidRPr="00A31B81">
        <w:rPr>
          <w:rStyle w:val="hps"/>
          <w:color w:val="auto"/>
          <w:lang w:val="lt-LT"/>
        </w:rPr>
        <w:t>problemos</w:t>
      </w:r>
      <w:r w:rsidRPr="00EE515C">
        <w:rPr>
          <w:lang w:val="fi-FI"/>
        </w:rPr>
        <w:t xml:space="preserve"> </w:t>
      </w:r>
      <w:r w:rsidRPr="00A31B81">
        <w:rPr>
          <w:rStyle w:val="hps"/>
          <w:color w:val="auto"/>
          <w:lang w:val="lt-LT"/>
        </w:rPr>
        <w:t>ir</w:t>
      </w:r>
      <w:r w:rsidRPr="00EE515C">
        <w:rPr>
          <w:lang w:val="fi-FI"/>
        </w:rPr>
        <w:t xml:space="preserve"> </w:t>
      </w:r>
      <w:r w:rsidRPr="00A31B81">
        <w:rPr>
          <w:rStyle w:val="hps"/>
          <w:color w:val="auto"/>
          <w:lang w:val="lt-LT"/>
        </w:rPr>
        <w:t>pasunkėjęs žindimas</w:t>
      </w:r>
      <w:r w:rsidRPr="00EE515C">
        <w:rPr>
          <w:lang w:val="fi-FI"/>
        </w:rPr>
        <w:t xml:space="preserve">. </w:t>
      </w:r>
      <w:r w:rsidRPr="00A31B81">
        <w:rPr>
          <w:rStyle w:val="hps"/>
          <w:color w:val="auto"/>
          <w:lang w:val="lt-LT"/>
        </w:rPr>
        <w:t>Jei Jūsų</w:t>
      </w:r>
      <w:r w:rsidRPr="00EE515C">
        <w:rPr>
          <w:lang w:val="fi-FI"/>
        </w:rPr>
        <w:t xml:space="preserve"> </w:t>
      </w:r>
      <w:r w:rsidRPr="00A31B81">
        <w:rPr>
          <w:rStyle w:val="hps"/>
          <w:color w:val="auto"/>
          <w:lang w:val="lt-LT"/>
        </w:rPr>
        <w:t>kūdikiui pasireiškė bet</w:t>
      </w:r>
      <w:r w:rsidRPr="00EE515C">
        <w:rPr>
          <w:lang w:val="fi-FI"/>
        </w:rPr>
        <w:t xml:space="preserve"> </w:t>
      </w:r>
      <w:r w:rsidRPr="00A31B81">
        <w:rPr>
          <w:rStyle w:val="hps"/>
          <w:color w:val="auto"/>
          <w:lang w:val="lt-LT"/>
        </w:rPr>
        <w:t>kuris</w:t>
      </w:r>
      <w:r w:rsidRPr="00EE515C">
        <w:rPr>
          <w:lang w:val="fi-FI"/>
        </w:rPr>
        <w:t xml:space="preserve"> </w:t>
      </w:r>
      <w:r w:rsidRPr="00A31B81">
        <w:rPr>
          <w:rStyle w:val="hps"/>
          <w:color w:val="auto"/>
          <w:lang w:val="lt-LT"/>
        </w:rPr>
        <w:t>iš šių</w:t>
      </w:r>
      <w:r w:rsidRPr="00EE515C">
        <w:rPr>
          <w:lang w:val="fi-FI"/>
        </w:rPr>
        <w:t xml:space="preserve"> </w:t>
      </w:r>
      <w:r w:rsidRPr="00A31B81">
        <w:rPr>
          <w:rStyle w:val="hps"/>
          <w:color w:val="auto"/>
          <w:lang w:val="lt-LT"/>
        </w:rPr>
        <w:t>simptomų</w:t>
      </w:r>
      <w:r w:rsidRPr="00EE515C">
        <w:rPr>
          <w:lang w:val="fi-FI"/>
        </w:rPr>
        <w:t xml:space="preserve">, </w:t>
      </w:r>
      <w:r w:rsidRPr="00A31B81">
        <w:rPr>
          <w:rStyle w:val="hps"/>
          <w:color w:val="auto"/>
          <w:lang w:val="lt-LT"/>
        </w:rPr>
        <w:t>kreipkitės į gydytoją</w:t>
      </w:r>
    </w:p>
    <w:p w:rsidR="00C33EED" w:rsidRPr="00EE515C" w:rsidRDefault="00C33EED" w:rsidP="00C33EED">
      <w:pPr>
        <w:pStyle w:val="BTEMEASMCA"/>
        <w:rPr>
          <w:lang w:val="fi-FI"/>
        </w:rPr>
      </w:pPr>
    </w:p>
    <w:p w:rsidR="00C33EED" w:rsidRPr="00EE515C" w:rsidRDefault="00C33EED" w:rsidP="00C33EED">
      <w:pPr>
        <w:pStyle w:val="BTEMEASMCA"/>
        <w:rPr>
          <w:i/>
          <w:iCs/>
          <w:lang w:val="fi-FI"/>
        </w:rPr>
      </w:pPr>
      <w:r w:rsidRPr="00EE515C">
        <w:rPr>
          <w:i/>
          <w:iCs/>
          <w:lang w:val="fi-FI"/>
        </w:rPr>
        <w:t>Žindymas</w:t>
      </w:r>
    </w:p>
    <w:p w:rsidR="00C33EED" w:rsidRPr="00EE515C" w:rsidRDefault="00C33EED" w:rsidP="00C33EED">
      <w:pPr>
        <w:pStyle w:val="BTEMEASMCA"/>
        <w:rPr>
          <w:lang w:val="fi-FI"/>
        </w:rPr>
      </w:pPr>
      <w:r w:rsidRPr="00EE515C">
        <w:rPr>
          <w:b/>
          <w:bCs/>
          <w:lang w:val="fi-FI"/>
        </w:rPr>
        <w:t xml:space="preserve">Gydymo </w:t>
      </w:r>
      <w:r w:rsidRPr="004647C1">
        <w:t xml:space="preserve">AMISAN </w:t>
      </w:r>
      <w:r w:rsidRPr="00EE515C">
        <w:rPr>
          <w:b/>
          <w:bCs/>
          <w:lang w:val="fi-FI"/>
        </w:rPr>
        <w:t>metu žindyti negalima. Pasitarkite su gydytoju, kaip geriausiai maitinti kūdikį, jei vartojate</w:t>
      </w:r>
      <w:r>
        <w:t xml:space="preserve"> </w:t>
      </w:r>
      <w:r w:rsidRPr="004647C1">
        <w:t>AMISAN</w:t>
      </w:r>
      <w:r>
        <w:t>.</w:t>
      </w:r>
    </w:p>
    <w:p w:rsidR="00C33EED" w:rsidRPr="00A31B81" w:rsidRDefault="00C33EED" w:rsidP="00C33EED">
      <w:pPr>
        <w:pStyle w:val="PI-3EMEASMCA"/>
        <w:tabs>
          <w:tab w:val="left" w:pos="567"/>
        </w:tabs>
        <w:spacing w:line="240" w:lineRule="auto"/>
      </w:pPr>
    </w:p>
    <w:p w:rsidR="00C33EED" w:rsidRPr="00A31B81" w:rsidRDefault="00C33EED" w:rsidP="00C33EED">
      <w:pPr>
        <w:pStyle w:val="PI-3EMEASMCA"/>
        <w:tabs>
          <w:tab w:val="left" w:pos="567"/>
        </w:tabs>
        <w:spacing w:line="240" w:lineRule="auto"/>
      </w:pPr>
      <w:r w:rsidRPr="00A31B81">
        <w:t>Vairavimas ir mechanizmų valdymas</w:t>
      </w:r>
    </w:p>
    <w:p w:rsidR="00C33EED" w:rsidRPr="00EE515C" w:rsidRDefault="00C33EED" w:rsidP="00C33EED">
      <w:pPr>
        <w:pStyle w:val="BTEMEASMCA"/>
        <w:rPr>
          <w:lang w:val="lt-LT"/>
        </w:rPr>
      </w:pPr>
      <w:bookmarkStart w:id="5" w:name="_Hlk523218682"/>
      <w:r w:rsidRPr="00EE515C">
        <w:rPr>
          <w:lang w:val="lt-LT"/>
        </w:rPr>
        <w:t>AMISAN gali neigiamai veikti reakcijos ir judesių koordinacijos (vairuoti motorines priemones ar valdyti mechanizmus) reikalaujančius veiksmus. Šiuos veiksmus galite atlikti tik pasikonsultavę su gydytoju.</w:t>
      </w:r>
    </w:p>
    <w:bookmarkEnd w:id="5"/>
    <w:p w:rsidR="00C33EED" w:rsidRPr="00EE515C" w:rsidRDefault="00C33EED" w:rsidP="00C33EED">
      <w:pPr>
        <w:pStyle w:val="BTEMEASMCA"/>
        <w:rPr>
          <w:lang w:val="lt-LT"/>
        </w:rPr>
      </w:pPr>
    </w:p>
    <w:p w:rsidR="00C33EED" w:rsidRPr="00A31B81" w:rsidRDefault="00C33EED" w:rsidP="00C33EED">
      <w:pPr>
        <w:pStyle w:val="PI-1EMEASMCA"/>
      </w:pPr>
      <w:r w:rsidRPr="00A31B81">
        <w:t xml:space="preserve">AMISAN sudėtyje yra laktozės </w:t>
      </w:r>
      <w:proofErr w:type="spellStart"/>
      <w:r w:rsidRPr="00A31B81">
        <w:t>monohidrato</w:t>
      </w:r>
      <w:proofErr w:type="spellEnd"/>
    </w:p>
    <w:p w:rsidR="00C33EED" w:rsidRPr="00EE515C" w:rsidRDefault="00C33EED" w:rsidP="00C33EED">
      <w:pPr>
        <w:pStyle w:val="BTEMEASMCA"/>
        <w:rPr>
          <w:b/>
          <w:lang w:val="lt-LT"/>
        </w:rPr>
      </w:pPr>
      <w:bookmarkStart w:id="6" w:name="_Toc129243141"/>
      <w:bookmarkStart w:id="7" w:name="_Toc129243266"/>
      <w:r w:rsidRPr="00EE515C">
        <w:rPr>
          <w:lang w:val="lt-LT"/>
        </w:rPr>
        <w:t>Jeigu gydytojas Jums yra sakęs, kad netoleruojate kokių nors angliavandenių, kreipkitės į jį prieš pradėdami vartoti šį vaistą.</w:t>
      </w:r>
    </w:p>
    <w:p w:rsidR="00C33EED" w:rsidRPr="00EE515C" w:rsidRDefault="00C33EED" w:rsidP="00C33EED">
      <w:pPr>
        <w:pStyle w:val="BTEMEASMCA"/>
        <w:rPr>
          <w:b/>
          <w:lang w:val="lt-LT"/>
        </w:rPr>
      </w:pPr>
      <w:r w:rsidRPr="00EE515C">
        <w:rPr>
          <w:b/>
          <w:bCs/>
          <w:lang w:val="lt-LT"/>
        </w:rPr>
        <w:t>AMISAN  400 mg</w:t>
      </w:r>
      <w:r w:rsidRPr="00EE515C">
        <w:rPr>
          <w:lang w:val="lt-LT"/>
        </w:rPr>
        <w:t xml:space="preserve"> tabletėje yra mažiau kaip 1 mmol (23 mg) natrio, t. y. jis beveik neturi reikšmės.</w:t>
      </w:r>
    </w:p>
    <w:p w:rsidR="00C33EED" w:rsidRPr="00A31B81" w:rsidRDefault="00C33EED" w:rsidP="00C33EED">
      <w:pPr>
        <w:pStyle w:val="PI-1EMEASMCA"/>
      </w:pPr>
    </w:p>
    <w:p w:rsidR="00C33EED" w:rsidRPr="00A31B81" w:rsidRDefault="00C33EED" w:rsidP="00C33EED">
      <w:pPr>
        <w:pStyle w:val="PI-1EMEASMCA"/>
      </w:pPr>
    </w:p>
    <w:p w:rsidR="00C33EED" w:rsidRPr="00A31B81" w:rsidRDefault="00C33EED" w:rsidP="00C33EED">
      <w:pPr>
        <w:pStyle w:val="PI-1EMEASMCA"/>
        <w:numPr>
          <w:ilvl w:val="0"/>
          <w:numId w:val="1"/>
        </w:numPr>
        <w:tabs>
          <w:tab w:val="left" w:pos="567"/>
        </w:tabs>
        <w:ind w:left="142" w:hanging="142"/>
        <w:rPr>
          <w:bCs/>
        </w:rPr>
      </w:pPr>
      <w:r w:rsidRPr="00A31B81">
        <w:rPr>
          <w:bCs/>
        </w:rPr>
        <w:t xml:space="preserve">Kaip vartoti </w:t>
      </w:r>
      <w:bookmarkEnd w:id="6"/>
      <w:bookmarkEnd w:id="7"/>
      <w:r w:rsidRPr="00A31B81">
        <w:rPr>
          <w:bCs/>
        </w:rPr>
        <w:t xml:space="preserve">AMISAN </w:t>
      </w:r>
    </w:p>
    <w:p w:rsidR="00C33EED" w:rsidRPr="00A31B81" w:rsidRDefault="00C33EED" w:rsidP="00C33EED">
      <w:pPr>
        <w:pStyle w:val="BTEMEASMCA"/>
      </w:pPr>
    </w:p>
    <w:p w:rsidR="00C33EED" w:rsidRPr="00EE515C" w:rsidRDefault="00C33EED" w:rsidP="00C33EED">
      <w:pPr>
        <w:pStyle w:val="BTEMEASMCA"/>
        <w:rPr>
          <w:lang w:val="fi-FI"/>
        </w:rPr>
      </w:pPr>
      <w:r w:rsidRPr="00EE515C">
        <w:rPr>
          <w:lang w:val="fi-FI"/>
        </w:rPr>
        <w:t>AMISAN visada vartokite tiksliai, kaip nurodė gydytojas. Jeigu abejojate, kreipkitės į gydytoją arba vaistininką.</w:t>
      </w:r>
    </w:p>
    <w:p w:rsidR="00C33EED" w:rsidRPr="00EE515C" w:rsidRDefault="00C33EED" w:rsidP="00C33EED">
      <w:pPr>
        <w:pStyle w:val="BTEMEASMCA"/>
        <w:rPr>
          <w:lang w:val="fi-FI"/>
        </w:rPr>
      </w:pPr>
    </w:p>
    <w:p w:rsidR="00C33EED" w:rsidRPr="00BC7164" w:rsidRDefault="00C33EED" w:rsidP="00C33EED">
      <w:pPr>
        <w:rPr>
          <w:color w:val="000000"/>
          <w:sz w:val="22"/>
          <w:szCs w:val="22"/>
        </w:rPr>
      </w:pPr>
      <w:r w:rsidRPr="00A31B81">
        <w:rPr>
          <w:sz w:val="22"/>
          <w:szCs w:val="22"/>
        </w:rPr>
        <w:t>AMISAN dozę iki 400</w:t>
      </w:r>
      <w:r>
        <w:rPr>
          <w:sz w:val="22"/>
          <w:szCs w:val="22"/>
        </w:rPr>
        <w:t> </w:t>
      </w:r>
      <w:r w:rsidRPr="00A31B81">
        <w:rPr>
          <w:sz w:val="22"/>
          <w:szCs w:val="22"/>
        </w:rPr>
        <w:t>mg galima gerti vieną kartą per parą, didesnę dozę reikia gerti padalijus ją į dvi atskiras dozes.</w:t>
      </w:r>
      <w:r w:rsidRPr="00A31B81">
        <w:rPr>
          <w:color w:val="000000"/>
          <w:sz w:val="22"/>
          <w:szCs w:val="22"/>
        </w:rPr>
        <w:t xml:space="preserve"> </w:t>
      </w:r>
      <w:r w:rsidRPr="00A31B81">
        <w:rPr>
          <w:sz w:val="22"/>
          <w:szCs w:val="22"/>
        </w:rPr>
        <w:t>Tikslią dozę ir gydymo trukmę Jums visada parinks gydytojas.</w:t>
      </w:r>
    </w:p>
    <w:p w:rsidR="00C33EED" w:rsidRPr="00EE515C" w:rsidRDefault="00C33EED" w:rsidP="00C33EED">
      <w:pPr>
        <w:pStyle w:val="BTEMEASMCA"/>
        <w:rPr>
          <w:lang w:val="lt-LT"/>
        </w:rPr>
      </w:pPr>
    </w:p>
    <w:p w:rsidR="00C33EED" w:rsidRPr="00EE515C" w:rsidRDefault="00C33EED" w:rsidP="00C33EED">
      <w:pPr>
        <w:pStyle w:val="BTEMEASMCA"/>
        <w:rPr>
          <w:lang w:val="lt-LT"/>
        </w:rPr>
      </w:pPr>
      <w:r w:rsidRPr="00EE515C">
        <w:rPr>
          <w:lang w:val="lt-LT"/>
        </w:rPr>
        <w:t>Įprastinė dozė yra 400- 800 mg per parą. Jeigu reikės, gydytojas gali jums paskirti 1200 mg dozę per parą. Vartoti vaisto didesnėmis dozėmis nerekomenduojama.</w:t>
      </w:r>
    </w:p>
    <w:p w:rsidR="00C33EED" w:rsidRPr="00EE515C" w:rsidRDefault="00C33EED" w:rsidP="00C33EED">
      <w:pPr>
        <w:pStyle w:val="BTEMEASMCA"/>
        <w:rPr>
          <w:lang w:val="lt-LT"/>
        </w:rPr>
      </w:pPr>
      <w:r w:rsidRPr="00EE515C">
        <w:rPr>
          <w:lang w:val="lt-LT"/>
        </w:rPr>
        <w:t>Vaisto dozė turi būti parenkama individualiai pacientui ir gydymas turi būti palaikomas mažiausia efektyvia doze.</w:t>
      </w:r>
    </w:p>
    <w:p w:rsidR="00C33EED" w:rsidRPr="00EE515C" w:rsidRDefault="00C33EED" w:rsidP="00C33EED">
      <w:pPr>
        <w:pStyle w:val="BTEMEASMCA"/>
        <w:rPr>
          <w:lang w:val="lt-LT"/>
        </w:rPr>
      </w:pPr>
    </w:p>
    <w:p w:rsidR="00C33EED" w:rsidRPr="00EE515C" w:rsidRDefault="00C33EED" w:rsidP="00C33EED">
      <w:pPr>
        <w:pStyle w:val="BTEMEASMCA"/>
        <w:rPr>
          <w:b/>
          <w:lang w:val="lt-LT"/>
        </w:rPr>
      </w:pPr>
      <w:r w:rsidRPr="00EE515C">
        <w:rPr>
          <w:lang w:val="lt-LT"/>
        </w:rPr>
        <w:t>Jeigu Jūsų būklė pasireiškia apatija ar tendencija socialinei izoliacijai, rekomenduojama vartoti 50-300 mg vaisto dozę per parą. Dozė koreguojama atsižvelgiant į individualų atsaką.</w:t>
      </w:r>
    </w:p>
    <w:p w:rsidR="00C33EED" w:rsidRPr="00A31B81" w:rsidRDefault="00C33EED" w:rsidP="00C33EED">
      <w:pPr>
        <w:tabs>
          <w:tab w:val="left" w:pos="567"/>
        </w:tabs>
        <w:autoSpaceDE w:val="0"/>
        <w:autoSpaceDN w:val="0"/>
        <w:adjustRightInd w:val="0"/>
        <w:rPr>
          <w:sz w:val="22"/>
          <w:szCs w:val="22"/>
        </w:rPr>
      </w:pPr>
    </w:p>
    <w:p w:rsidR="00C33EED" w:rsidRPr="00A31B81" w:rsidRDefault="00C33EED" w:rsidP="00C33EED">
      <w:pPr>
        <w:tabs>
          <w:tab w:val="left" w:pos="567"/>
        </w:tabs>
        <w:autoSpaceDE w:val="0"/>
        <w:autoSpaceDN w:val="0"/>
        <w:adjustRightInd w:val="0"/>
        <w:rPr>
          <w:i/>
          <w:sz w:val="22"/>
          <w:szCs w:val="22"/>
        </w:rPr>
      </w:pPr>
      <w:r w:rsidRPr="00A31B81">
        <w:rPr>
          <w:i/>
          <w:sz w:val="22"/>
          <w:szCs w:val="22"/>
        </w:rPr>
        <w:t>Senyvi pacientai</w:t>
      </w:r>
    </w:p>
    <w:p w:rsidR="00C33EED" w:rsidRPr="00A31B81" w:rsidRDefault="00C33EED" w:rsidP="00C33EED">
      <w:pPr>
        <w:tabs>
          <w:tab w:val="left" w:pos="567"/>
        </w:tabs>
        <w:autoSpaceDE w:val="0"/>
        <w:autoSpaceDN w:val="0"/>
        <w:adjustRightInd w:val="0"/>
        <w:rPr>
          <w:sz w:val="22"/>
          <w:szCs w:val="22"/>
        </w:rPr>
      </w:pPr>
      <w:bookmarkStart w:id="8" w:name="_Hlk523219837"/>
      <w:r w:rsidRPr="00A31B81">
        <w:rPr>
          <w:sz w:val="22"/>
          <w:szCs w:val="22"/>
        </w:rPr>
        <w:t xml:space="preserve">Senyviems pacientams reikalingos papildomos atsargumo priemonės dėl galimo kraujospūdžio sumažėjimo ar mieguistumo. </w:t>
      </w:r>
      <w:bookmarkEnd w:id="8"/>
      <w:r w:rsidRPr="00A31B81">
        <w:rPr>
          <w:sz w:val="22"/>
          <w:szCs w:val="22"/>
        </w:rPr>
        <w:t>Pasireiškus inkstų nepakankamumui, gydytojas gali sumažinti vaisto dozę.</w:t>
      </w:r>
    </w:p>
    <w:p w:rsidR="00C33EED" w:rsidRPr="00A31B81" w:rsidRDefault="00C33EED" w:rsidP="00C33EED">
      <w:pPr>
        <w:tabs>
          <w:tab w:val="left" w:pos="567"/>
        </w:tabs>
        <w:autoSpaceDE w:val="0"/>
        <w:autoSpaceDN w:val="0"/>
        <w:adjustRightInd w:val="0"/>
        <w:rPr>
          <w:sz w:val="22"/>
          <w:szCs w:val="22"/>
        </w:rPr>
      </w:pPr>
    </w:p>
    <w:p w:rsidR="00C33EED" w:rsidRPr="00A31B81" w:rsidRDefault="00C33EED" w:rsidP="00C33EED">
      <w:pPr>
        <w:tabs>
          <w:tab w:val="left" w:pos="567"/>
        </w:tabs>
        <w:autoSpaceDE w:val="0"/>
        <w:autoSpaceDN w:val="0"/>
        <w:adjustRightInd w:val="0"/>
        <w:rPr>
          <w:i/>
          <w:sz w:val="22"/>
          <w:szCs w:val="22"/>
        </w:rPr>
      </w:pPr>
      <w:r w:rsidRPr="00A31B81">
        <w:rPr>
          <w:i/>
          <w:sz w:val="22"/>
          <w:szCs w:val="22"/>
        </w:rPr>
        <w:t>Vartojimas vaikams ir paaugliams</w:t>
      </w:r>
    </w:p>
    <w:p w:rsidR="00C33EED" w:rsidRPr="00A31B81" w:rsidRDefault="00C33EED" w:rsidP="00C33EED">
      <w:pPr>
        <w:tabs>
          <w:tab w:val="left" w:pos="567"/>
        </w:tabs>
        <w:autoSpaceDE w:val="0"/>
        <w:autoSpaceDN w:val="0"/>
        <w:adjustRightInd w:val="0"/>
        <w:rPr>
          <w:sz w:val="22"/>
          <w:szCs w:val="22"/>
        </w:rPr>
      </w:pPr>
      <w:r w:rsidRPr="00A31B81">
        <w:rPr>
          <w:sz w:val="22"/>
          <w:szCs w:val="22"/>
        </w:rPr>
        <w:t xml:space="preserve">Nerekomenduojama vartoti AMISAN vaikams ir paaugliams nuo lytinio subrendimo iki 18 metų. </w:t>
      </w:r>
    </w:p>
    <w:p w:rsidR="00C33EED" w:rsidRPr="00A31B81" w:rsidRDefault="00C33EED" w:rsidP="00C33EED">
      <w:pPr>
        <w:tabs>
          <w:tab w:val="left" w:pos="567"/>
        </w:tabs>
        <w:autoSpaceDE w:val="0"/>
        <w:autoSpaceDN w:val="0"/>
        <w:adjustRightInd w:val="0"/>
        <w:rPr>
          <w:sz w:val="22"/>
          <w:szCs w:val="22"/>
        </w:rPr>
      </w:pPr>
      <w:r w:rsidRPr="00A31B81">
        <w:rPr>
          <w:sz w:val="22"/>
          <w:szCs w:val="22"/>
        </w:rPr>
        <w:t>Šio vaisto vartoti lytiškai nesubrendusiems vaikams negalima, nes jo saugumas šioje amžiaus grupėje nebuvo nustatytas.</w:t>
      </w:r>
    </w:p>
    <w:p w:rsidR="00C33EED" w:rsidRPr="00A31B81" w:rsidRDefault="00C33EED" w:rsidP="00C33EED">
      <w:pPr>
        <w:tabs>
          <w:tab w:val="left" w:pos="567"/>
        </w:tabs>
        <w:autoSpaceDE w:val="0"/>
        <w:autoSpaceDN w:val="0"/>
        <w:adjustRightInd w:val="0"/>
        <w:rPr>
          <w:sz w:val="22"/>
          <w:szCs w:val="22"/>
        </w:rPr>
      </w:pPr>
    </w:p>
    <w:p w:rsidR="00C33EED" w:rsidRPr="00A31B81" w:rsidRDefault="00C33EED" w:rsidP="00C33EED">
      <w:pPr>
        <w:tabs>
          <w:tab w:val="left" w:pos="567"/>
        </w:tabs>
        <w:autoSpaceDE w:val="0"/>
        <w:autoSpaceDN w:val="0"/>
        <w:adjustRightInd w:val="0"/>
        <w:rPr>
          <w:i/>
          <w:sz w:val="22"/>
          <w:szCs w:val="22"/>
        </w:rPr>
      </w:pPr>
      <w:r w:rsidRPr="00A31B81">
        <w:rPr>
          <w:i/>
          <w:iCs/>
          <w:sz w:val="22"/>
          <w:szCs w:val="22"/>
        </w:rPr>
        <w:t>Pacientams, kurių inkstų funkcija sutrikusi</w:t>
      </w:r>
      <w:r w:rsidRPr="00A31B81">
        <w:rPr>
          <w:i/>
          <w:sz w:val="22"/>
          <w:szCs w:val="22"/>
        </w:rPr>
        <w:t xml:space="preserve"> </w:t>
      </w:r>
    </w:p>
    <w:p w:rsidR="00C33EED" w:rsidRPr="00A31B81" w:rsidRDefault="00C33EED" w:rsidP="00C33EED">
      <w:pPr>
        <w:tabs>
          <w:tab w:val="left" w:pos="567"/>
        </w:tabs>
        <w:autoSpaceDE w:val="0"/>
        <w:autoSpaceDN w:val="0"/>
        <w:adjustRightInd w:val="0"/>
        <w:rPr>
          <w:sz w:val="22"/>
          <w:szCs w:val="22"/>
        </w:rPr>
      </w:pPr>
      <w:r w:rsidRPr="00A31B81">
        <w:rPr>
          <w:sz w:val="22"/>
          <w:szCs w:val="22"/>
        </w:rPr>
        <w:t>Gydytojas gali koreguoti AMISAN dozę, priklausomai nuo inkstų funkcijos sutrikimo sunkumo.</w:t>
      </w:r>
    </w:p>
    <w:p w:rsidR="00C33EED" w:rsidRPr="00A31B81" w:rsidRDefault="00C33EED" w:rsidP="00C33EED">
      <w:pPr>
        <w:tabs>
          <w:tab w:val="left" w:pos="567"/>
        </w:tabs>
        <w:autoSpaceDE w:val="0"/>
        <w:autoSpaceDN w:val="0"/>
        <w:adjustRightInd w:val="0"/>
        <w:rPr>
          <w:sz w:val="22"/>
          <w:szCs w:val="22"/>
        </w:rPr>
      </w:pPr>
    </w:p>
    <w:p w:rsidR="00C33EED" w:rsidRPr="00A31B81" w:rsidRDefault="00C33EED" w:rsidP="00C33EED">
      <w:pPr>
        <w:tabs>
          <w:tab w:val="left" w:pos="567"/>
        </w:tabs>
        <w:autoSpaceDE w:val="0"/>
        <w:autoSpaceDN w:val="0"/>
        <w:adjustRightInd w:val="0"/>
        <w:rPr>
          <w:i/>
          <w:sz w:val="22"/>
          <w:szCs w:val="22"/>
        </w:rPr>
      </w:pPr>
      <w:r w:rsidRPr="00A31B81">
        <w:rPr>
          <w:i/>
          <w:iCs/>
          <w:sz w:val="22"/>
          <w:szCs w:val="22"/>
        </w:rPr>
        <w:t>Pacientams, kurių kepenų funkcija sutrikusi</w:t>
      </w:r>
      <w:r w:rsidRPr="00A31B81">
        <w:rPr>
          <w:i/>
          <w:sz w:val="22"/>
          <w:szCs w:val="22"/>
        </w:rPr>
        <w:t xml:space="preserve"> </w:t>
      </w:r>
    </w:p>
    <w:p w:rsidR="00C33EED" w:rsidRPr="00A31B81" w:rsidRDefault="00C33EED" w:rsidP="00C33EED">
      <w:pPr>
        <w:tabs>
          <w:tab w:val="left" w:pos="567"/>
        </w:tabs>
        <w:autoSpaceDE w:val="0"/>
        <w:autoSpaceDN w:val="0"/>
        <w:adjustRightInd w:val="0"/>
        <w:rPr>
          <w:sz w:val="22"/>
          <w:szCs w:val="22"/>
        </w:rPr>
      </w:pPr>
      <w:r w:rsidRPr="00A31B81">
        <w:rPr>
          <w:sz w:val="22"/>
          <w:szCs w:val="22"/>
        </w:rPr>
        <w:t>Jeigu Jūsų kepenų veikla sutrikusi, koreguoti vaisto dozės nereikia.</w:t>
      </w:r>
    </w:p>
    <w:p w:rsidR="00C33EED" w:rsidRPr="00A31B81" w:rsidRDefault="00C33EED" w:rsidP="00C33EED">
      <w:pPr>
        <w:rPr>
          <w:sz w:val="22"/>
          <w:szCs w:val="22"/>
        </w:rPr>
      </w:pPr>
    </w:p>
    <w:p w:rsidR="00C33EED" w:rsidRPr="00A31B81" w:rsidRDefault="00C33EED" w:rsidP="00C33EED">
      <w:pPr>
        <w:tabs>
          <w:tab w:val="left" w:pos="567"/>
        </w:tabs>
        <w:autoSpaceDE w:val="0"/>
        <w:autoSpaceDN w:val="0"/>
        <w:adjustRightInd w:val="0"/>
        <w:rPr>
          <w:sz w:val="22"/>
          <w:szCs w:val="22"/>
        </w:rPr>
      </w:pPr>
      <w:r w:rsidRPr="00A31B81">
        <w:rPr>
          <w:b/>
          <w:sz w:val="22"/>
          <w:szCs w:val="22"/>
        </w:rPr>
        <w:t>Vartojimo būdas</w:t>
      </w:r>
    </w:p>
    <w:p w:rsidR="00C33EED" w:rsidRPr="00A31B81" w:rsidRDefault="00C33EED" w:rsidP="00C33EED">
      <w:pPr>
        <w:tabs>
          <w:tab w:val="left" w:pos="567"/>
        </w:tabs>
        <w:autoSpaceDE w:val="0"/>
        <w:autoSpaceDN w:val="0"/>
        <w:adjustRightInd w:val="0"/>
        <w:rPr>
          <w:sz w:val="22"/>
          <w:szCs w:val="22"/>
        </w:rPr>
      </w:pPr>
      <w:r w:rsidRPr="00A31B81">
        <w:rPr>
          <w:sz w:val="22"/>
          <w:szCs w:val="22"/>
        </w:rPr>
        <w:t xml:space="preserve">Tabletes reikia nuryti nekramtytas, užsigeriant dideliu kiekiu vandens. </w:t>
      </w:r>
    </w:p>
    <w:p w:rsidR="00C33EED" w:rsidRPr="00A31B81" w:rsidRDefault="00C33EED" w:rsidP="00C33EED">
      <w:pPr>
        <w:tabs>
          <w:tab w:val="left" w:pos="567"/>
        </w:tabs>
        <w:autoSpaceDE w:val="0"/>
        <w:autoSpaceDN w:val="0"/>
        <w:adjustRightInd w:val="0"/>
        <w:rPr>
          <w:sz w:val="22"/>
          <w:szCs w:val="22"/>
        </w:rPr>
      </w:pPr>
    </w:p>
    <w:p w:rsidR="00C33EED" w:rsidRPr="00BC7164" w:rsidRDefault="00C33EED" w:rsidP="00C33EED">
      <w:pPr>
        <w:tabs>
          <w:tab w:val="left" w:pos="567"/>
        </w:tabs>
        <w:autoSpaceDE w:val="0"/>
        <w:autoSpaceDN w:val="0"/>
        <w:adjustRightInd w:val="0"/>
        <w:rPr>
          <w:b/>
          <w:sz w:val="22"/>
          <w:szCs w:val="22"/>
        </w:rPr>
      </w:pPr>
      <w:r w:rsidRPr="00BC7164">
        <w:rPr>
          <w:b/>
          <w:sz w:val="22"/>
          <w:szCs w:val="22"/>
        </w:rPr>
        <w:t>Gydymo trukmė</w:t>
      </w:r>
    </w:p>
    <w:p w:rsidR="00C33EED" w:rsidRPr="00A31B81" w:rsidRDefault="00C33EED" w:rsidP="00C33EED">
      <w:pPr>
        <w:tabs>
          <w:tab w:val="left" w:pos="567"/>
        </w:tabs>
        <w:autoSpaceDE w:val="0"/>
        <w:autoSpaceDN w:val="0"/>
        <w:adjustRightInd w:val="0"/>
        <w:rPr>
          <w:sz w:val="22"/>
          <w:szCs w:val="22"/>
        </w:rPr>
      </w:pPr>
      <w:r w:rsidRPr="00A31B81">
        <w:rPr>
          <w:sz w:val="22"/>
          <w:szCs w:val="22"/>
        </w:rPr>
        <w:t>Gydymas dažniausiai yra ilgalaikis.</w:t>
      </w:r>
    </w:p>
    <w:p w:rsidR="00C33EED" w:rsidRPr="00EE515C" w:rsidRDefault="00C33EED" w:rsidP="00C33EED">
      <w:pPr>
        <w:pStyle w:val="BTEMEASMCA"/>
        <w:rPr>
          <w:lang w:val="lt-LT"/>
        </w:rPr>
      </w:pPr>
    </w:p>
    <w:p w:rsidR="00C33EED" w:rsidRPr="00A31B81" w:rsidRDefault="00C33EED" w:rsidP="00C33EED">
      <w:pPr>
        <w:pStyle w:val="PI-3EMEASMCA"/>
        <w:tabs>
          <w:tab w:val="left" w:pos="567"/>
        </w:tabs>
        <w:spacing w:line="240" w:lineRule="auto"/>
      </w:pPr>
      <w:r w:rsidRPr="00A31B81">
        <w:t>Ką daryti pavartojus per didelę AMISAN dozę</w:t>
      </w:r>
      <w:r>
        <w:t>-</w:t>
      </w:r>
    </w:p>
    <w:p w:rsidR="00C33EED" w:rsidRPr="00A31B81" w:rsidRDefault="00C33EED" w:rsidP="00C33EED">
      <w:pPr>
        <w:tabs>
          <w:tab w:val="left" w:pos="567"/>
        </w:tabs>
        <w:autoSpaceDE w:val="0"/>
        <w:autoSpaceDN w:val="0"/>
        <w:adjustRightInd w:val="0"/>
        <w:rPr>
          <w:sz w:val="22"/>
          <w:szCs w:val="22"/>
        </w:rPr>
      </w:pPr>
      <w:r w:rsidRPr="00A31B81">
        <w:rPr>
          <w:sz w:val="22"/>
          <w:szCs w:val="22"/>
        </w:rPr>
        <w:t>Perdozavimo patirtis yra ribota. Pranešta apie sustiprėjusį vaisto poveikį, įskaitant mieguistumą ir slopinimą, sąmonės sutrikimus, kraujospūdžio mažėjimą, nevalingus judesius ir komą. Perdozavus vaisto arba vaikams atsitiktinai jo nurijus, nedelsiant kreipkitės į gydytoją, kad būtų galima atidžiai stebėti gyvybinius požymius.</w:t>
      </w:r>
    </w:p>
    <w:p w:rsidR="00C33EED" w:rsidRPr="00A31B81" w:rsidRDefault="00C33EED" w:rsidP="00C33EED">
      <w:pPr>
        <w:rPr>
          <w:sz w:val="22"/>
          <w:szCs w:val="22"/>
        </w:rPr>
      </w:pPr>
    </w:p>
    <w:p w:rsidR="00C33EED" w:rsidRPr="00A31B81" w:rsidRDefault="00C33EED" w:rsidP="00C33EED">
      <w:pPr>
        <w:pStyle w:val="PI-3EMEASMCA"/>
        <w:tabs>
          <w:tab w:val="left" w:pos="567"/>
        </w:tabs>
        <w:spacing w:line="240" w:lineRule="auto"/>
      </w:pPr>
      <w:r w:rsidRPr="00A31B81">
        <w:t xml:space="preserve">Pamiršus pavartoti AMISAN </w:t>
      </w:r>
    </w:p>
    <w:p w:rsidR="00C33EED" w:rsidRPr="00A31B81" w:rsidRDefault="00C33EED" w:rsidP="00C33EED">
      <w:pPr>
        <w:tabs>
          <w:tab w:val="left" w:pos="567"/>
        </w:tabs>
        <w:autoSpaceDE w:val="0"/>
        <w:autoSpaceDN w:val="0"/>
        <w:adjustRightInd w:val="0"/>
        <w:rPr>
          <w:sz w:val="22"/>
          <w:szCs w:val="22"/>
        </w:rPr>
      </w:pPr>
      <w:r w:rsidRPr="00A31B81">
        <w:rPr>
          <w:sz w:val="22"/>
          <w:szCs w:val="22"/>
        </w:rPr>
        <w:t xml:space="preserve">Jeigu pamiršote išgerti dozę, išgerkite ją iš karto kai tik prisiminsite. Jeigu yra atėjęs kitos dozės gėrimo laikas, tuomet praleiskite užmirštą vaisto dozę. Negalima vartoti dvigubos dozės norint kompensuoti praleistą tabletę. Kitą vaisto dozę reikia išgerti įprastu laiku. </w:t>
      </w:r>
    </w:p>
    <w:p w:rsidR="00C33EED" w:rsidRPr="00EE515C" w:rsidRDefault="00C33EED" w:rsidP="00C33EED">
      <w:pPr>
        <w:pStyle w:val="BTEMEASMCA"/>
        <w:rPr>
          <w:lang w:val="lt-LT"/>
        </w:rPr>
      </w:pPr>
    </w:p>
    <w:p w:rsidR="00C33EED" w:rsidRPr="00EE515C" w:rsidRDefault="00C33EED" w:rsidP="00C33EED">
      <w:pPr>
        <w:pStyle w:val="BTEMEASMCA"/>
        <w:rPr>
          <w:lang w:val="fi-FI"/>
        </w:rPr>
      </w:pPr>
      <w:r w:rsidRPr="00EE515C">
        <w:rPr>
          <w:lang w:val="fi-FI"/>
        </w:rPr>
        <w:t xml:space="preserve">Nustojus vartoti AMISAN </w:t>
      </w:r>
    </w:p>
    <w:p w:rsidR="00C33EED" w:rsidRPr="00EE515C" w:rsidRDefault="00C33EED" w:rsidP="00C33EED">
      <w:pPr>
        <w:pStyle w:val="BTEMEASMCA"/>
        <w:rPr>
          <w:lang w:val="fi-FI"/>
        </w:rPr>
      </w:pPr>
      <w:r w:rsidRPr="00EE515C">
        <w:rPr>
          <w:lang w:val="fi-FI"/>
        </w:rPr>
        <w:t xml:space="preserve">Jūsų gydytojas nuspręs kaip ilgai jums reikia vartoti AMISAN. Nenustokite vartoti AMISAN net jeigu ir pasijutote geriau. Jeigu nustosite vartoti AMISAN, jūsų ligos eiga gali pablogėti arba atsinaujinti. Jeigu gydytojas nepaskyrė kitaip, negalima staigiai nutraukti vartoti AMISAN. Staigiai nutraukus vartoti vaistą, gali </w:t>
      </w:r>
      <w:r w:rsidRPr="00EE515C">
        <w:rPr>
          <w:rFonts w:eastAsia="Times New Roman"/>
          <w:lang w:val="fi-FI"/>
        </w:rPr>
        <w:t>atsirasti nutraukimo simptomai, tokie kaip</w:t>
      </w:r>
      <w:r w:rsidRPr="00EE515C">
        <w:rPr>
          <w:lang w:val="fi-FI"/>
        </w:rPr>
        <w:t xml:space="preserve"> pykinimas, vėmimas, mieguistumas, prakaitavimas, stiprus nerimas, raumenų sustingimas ar neįprasti kūno judesiai, arba Jūsų pradinė liga gali vėl sugrįžti.</w:t>
      </w:r>
    </w:p>
    <w:p w:rsidR="00C33EED" w:rsidRPr="00EE515C" w:rsidRDefault="00C33EED" w:rsidP="00C33EED">
      <w:pPr>
        <w:pStyle w:val="BTEMEASMCA"/>
        <w:rPr>
          <w:lang w:val="fi-FI"/>
        </w:rPr>
      </w:pPr>
    </w:p>
    <w:p w:rsidR="00C33EED" w:rsidRPr="00EE515C" w:rsidRDefault="00C33EED" w:rsidP="00C33EED">
      <w:pPr>
        <w:pStyle w:val="BTEMEASMCA"/>
        <w:rPr>
          <w:lang w:val="fi-FI"/>
        </w:rPr>
      </w:pPr>
      <w:r w:rsidRPr="00EE515C">
        <w:rPr>
          <w:lang w:val="fi-FI"/>
        </w:rPr>
        <w:t>Jeigu kiltų daugiau klausimų dėl šio vaisto vartojimo, kreipkitės į gydytoją arba vaistininką.</w:t>
      </w:r>
    </w:p>
    <w:p w:rsidR="00C33EED" w:rsidRPr="00EE515C" w:rsidRDefault="00C33EED" w:rsidP="00C33EED">
      <w:pPr>
        <w:pStyle w:val="BTEMEASMCA"/>
        <w:rPr>
          <w:lang w:val="fi-FI"/>
        </w:rPr>
      </w:pPr>
    </w:p>
    <w:p w:rsidR="00C33EED" w:rsidRPr="00EE515C" w:rsidRDefault="00C33EED" w:rsidP="00C33EED">
      <w:pPr>
        <w:pStyle w:val="BTEMEASMCA"/>
        <w:rPr>
          <w:lang w:val="fi-FI"/>
        </w:rPr>
      </w:pPr>
    </w:p>
    <w:p w:rsidR="00C33EED" w:rsidRPr="00A31B81" w:rsidRDefault="00C33EED" w:rsidP="00C33EED">
      <w:pPr>
        <w:pStyle w:val="PI-1EMEASMCA"/>
        <w:numPr>
          <w:ilvl w:val="0"/>
          <w:numId w:val="1"/>
        </w:numPr>
        <w:tabs>
          <w:tab w:val="left" w:pos="567"/>
        </w:tabs>
        <w:ind w:left="142" w:hanging="142"/>
        <w:rPr>
          <w:bCs/>
        </w:rPr>
      </w:pPr>
      <w:bookmarkStart w:id="9" w:name="_Toc129243142"/>
      <w:bookmarkStart w:id="10" w:name="_Toc129243267"/>
      <w:r w:rsidRPr="00A31B81">
        <w:rPr>
          <w:bCs/>
        </w:rPr>
        <w:t>Galimas šalutinis poveikis</w:t>
      </w:r>
      <w:bookmarkEnd w:id="9"/>
      <w:bookmarkEnd w:id="10"/>
    </w:p>
    <w:p w:rsidR="00C33EED" w:rsidRPr="00245935" w:rsidRDefault="00C33EED" w:rsidP="00C33EED"/>
    <w:p w:rsidR="00C33EED" w:rsidRPr="00245935" w:rsidRDefault="00C33EED" w:rsidP="00C33EED">
      <w:r w:rsidRPr="00BC7164">
        <w:rPr>
          <w:sz w:val="22"/>
          <w:szCs w:val="22"/>
        </w:rPr>
        <w:t>Šis vaistas, kaip ir visi kiti, gali sukelti šalutinį poveikį, nors jis pasireiškia ne visiems žmonėms.</w:t>
      </w:r>
    </w:p>
    <w:p w:rsidR="00C33EED" w:rsidRPr="00A123F9" w:rsidRDefault="00C33EED" w:rsidP="00C33EED">
      <w:pPr>
        <w:rPr>
          <w:sz w:val="22"/>
          <w:szCs w:val="22"/>
        </w:rPr>
      </w:pPr>
    </w:p>
    <w:p w:rsidR="00C33EED" w:rsidRPr="00A123F9" w:rsidRDefault="00C33EED" w:rsidP="00C33EED">
      <w:pPr>
        <w:rPr>
          <w:sz w:val="22"/>
          <w:szCs w:val="22"/>
          <w:u w:val="single"/>
        </w:rPr>
      </w:pPr>
      <w:r w:rsidRPr="00A123F9">
        <w:rPr>
          <w:sz w:val="22"/>
          <w:szCs w:val="22"/>
          <w:u w:val="single"/>
        </w:rPr>
        <w:t>Jeigu pasireiškia toliau išvardinti simptomai, nedelsiant nutraukite AMISAN vartojimą ir kreipkitės į gydytoją:</w:t>
      </w:r>
    </w:p>
    <w:p w:rsidR="00C33EED" w:rsidRPr="00A123F9" w:rsidRDefault="00C33EED" w:rsidP="00C33EED">
      <w:pPr>
        <w:rPr>
          <w:sz w:val="22"/>
          <w:szCs w:val="22"/>
        </w:rPr>
      </w:pPr>
    </w:p>
    <w:p w:rsidR="00C33EED" w:rsidRPr="00245935" w:rsidRDefault="00C33EED" w:rsidP="00C33EED">
      <w:r w:rsidRPr="00BC7164">
        <w:rPr>
          <w:b/>
          <w:sz w:val="22"/>
          <w:szCs w:val="22"/>
        </w:rPr>
        <w:t>Nedažni šalutinio poveikio reiškiniai</w:t>
      </w:r>
      <w:r>
        <w:rPr>
          <w:b/>
          <w:sz w:val="22"/>
          <w:szCs w:val="22"/>
        </w:rPr>
        <w:t xml:space="preserve"> </w:t>
      </w:r>
      <w:r w:rsidRPr="00BC7164">
        <w:rPr>
          <w:sz w:val="22"/>
          <w:szCs w:val="22"/>
        </w:rPr>
        <w:t>(gali pasireikšti rečiau kaip 1 iš 100 asmenų):</w:t>
      </w:r>
    </w:p>
    <w:p w:rsidR="00C33EED" w:rsidRPr="00245935" w:rsidRDefault="00C33EED" w:rsidP="00C33EED">
      <w:pPr>
        <w:pStyle w:val="Sraopastraipa"/>
        <w:numPr>
          <w:ilvl w:val="0"/>
          <w:numId w:val="6"/>
        </w:numPr>
        <w:ind w:left="567" w:hanging="567"/>
        <w:rPr>
          <w:noProof/>
        </w:rPr>
      </w:pPr>
      <w:r w:rsidRPr="00BC7164">
        <w:rPr>
          <w:noProof/>
          <w:sz w:val="22"/>
          <w:szCs w:val="22"/>
        </w:rPr>
        <w:t>Alerginės reakcijos, tokios kaip odos bėrimas, niežulys ar pabrinkimas, rijimo ar kvėpavimo problemos, veido, lūpų, gerkėls ar liežuvio pabrinkimas.</w:t>
      </w:r>
    </w:p>
    <w:p w:rsidR="00C33EED" w:rsidRPr="00245935" w:rsidRDefault="00C33EED" w:rsidP="00C33EED">
      <w:pPr>
        <w:pStyle w:val="Sraopastraipa"/>
        <w:numPr>
          <w:ilvl w:val="0"/>
          <w:numId w:val="6"/>
        </w:numPr>
        <w:ind w:left="567" w:hanging="567"/>
        <w:rPr>
          <w:noProof/>
        </w:rPr>
      </w:pPr>
      <w:r w:rsidRPr="00BC7164">
        <w:rPr>
          <w:noProof/>
          <w:sz w:val="22"/>
          <w:szCs w:val="22"/>
        </w:rPr>
        <w:t>Traukuliai (epilepsijos priepuolis).</w:t>
      </w:r>
    </w:p>
    <w:p w:rsidR="00C33EED" w:rsidRPr="00A123F9" w:rsidRDefault="00C33EED" w:rsidP="00C33EED">
      <w:pPr>
        <w:rPr>
          <w:sz w:val="22"/>
          <w:szCs w:val="22"/>
        </w:rPr>
      </w:pPr>
    </w:p>
    <w:p w:rsidR="00C33EED" w:rsidRPr="00A123F9" w:rsidRDefault="00C33EED" w:rsidP="00C33EED">
      <w:pPr>
        <w:rPr>
          <w:sz w:val="22"/>
          <w:szCs w:val="22"/>
        </w:rPr>
      </w:pPr>
      <w:r w:rsidRPr="00A123F9">
        <w:rPr>
          <w:b/>
          <w:sz w:val="22"/>
          <w:szCs w:val="22"/>
        </w:rPr>
        <w:t xml:space="preserve">Reti </w:t>
      </w:r>
      <w:r w:rsidRPr="00BC7164">
        <w:rPr>
          <w:b/>
          <w:sz w:val="22"/>
          <w:szCs w:val="22"/>
        </w:rPr>
        <w:t>šalutinio poveikio reiškiniai</w:t>
      </w:r>
      <w:r w:rsidRPr="00A123F9">
        <w:rPr>
          <w:sz w:val="22"/>
          <w:szCs w:val="22"/>
        </w:rPr>
        <w:t xml:space="preserve"> (gali pasireikšti rečiau kaip 1 iš 10 00 asmenų):</w:t>
      </w:r>
    </w:p>
    <w:p w:rsidR="00C33EED" w:rsidRPr="00245935" w:rsidRDefault="00C33EED" w:rsidP="00C33EED">
      <w:pPr>
        <w:pStyle w:val="Sraopastraipa"/>
        <w:numPr>
          <w:ilvl w:val="0"/>
          <w:numId w:val="5"/>
        </w:numPr>
        <w:ind w:left="567" w:hanging="567"/>
        <w:rPr>
          <w:noProof/>
        </w:rPr>
      </w:pPr>
      <w:r w:rsidRPr="00BC7164">
        <w:rPr>
          <w:noProof/>
          <w:sz w:val="22"/>
          <w:szCs w:val="22"/>
        </w:rPr>
        <w:t>Kraujo plokštelių formavimasis venose, ypatingai kojų venose (šios ligos simptomai yra kojų pabrinkimas, skausmas, paraudimas). Šios plokštelės gali keliauti kraujagyslėmis iki plaučių ir sukelti krūtinės skausmą ir pasunkėjusį kvėpavimą.</w:t>
      </w:r>
    </w:p>
    <w:p w:rsidR="00C33EED" w:rsidRPr="00984797" w:rsidRDefault="00C33EED" w:rsidP="00C33EED"/>
    <w:p w:rsidR="00C33EED" w:rsidRPr="00A123F9" w:rsidRDefault="00C33EED" w:rsidP="00C33EED">
      <w:pPr>
        <w:rPr>
          <w:iCs/>
          <w:sz w:val="22"/>
          <w:szCs w:val="22"/>
        </w:rPr>
      </w:pPr>
      <w:r w:rsidRPr="00BC7164">
        <w:rPr>
          <w:b/>
          <w:sz w:val="22"/>
          <w:szCs w:val="22"/>
        </w:rPr>
        <w:t>Šalutinio poveikio reiškiniai, kurių d</w:t>
      </w:r>
      <w:r w:rsidRPr="00A123F9">
        <w:rPr>
          <w:b/>
          <w:iCs/>
          <w:sz w:val="22"/>
          <w:szCs w:val="22"/>
        </w:rPr>
        <w:t>ažnis nežinomas</w:t>
      </w:r>
      <w:r w:rsidRPr="00A123F9">
        <w:rPr>
          <w:iCs/>
          <w:sz w:val="22"/>
          <w:szCs w:val="22"/>
        </w:rPr>
        <w:t xml:space="preserve"> (dažnis negali būti apskaičiuotas pagal turimus duomenis):</w:t>
      </w:r>
    </w:p>
    <w:p w:rsidR="00C33EED" w:rsidRPr="00245935" w:rsidRDefault="00C33EED" w:rsidP="00C33EED">
      <w:pPr>
        <w:pStyle w:val="Sraopastraipa"/>
        <w:numPr>
          <w:ilvl w:val="0"/>
          <w:numId w:val="4"/>
        </w:numPr>
        <w:rPr>
          <w:noProof/>
        </w:rPr>
      </w:pPr>
      <w:r w:rsidRPr="00BC7164">
        <w:rPr>
          <w:noProof/>
          <w:sz w:val="22"/>
          <w:szCs w:val="22"/>
        </w:rPr>
        <w:t>Aukšta temperatūra, prakaitavimas, raumenų sustingimas, greitas širdies ritmas, pagreitėjęs kvėpavimas ir sumišimas, mieguistumas ar susijaudinimas. Šie simptomai gali reikšti retą, bet sunkų šalutinį poveikį, taip vadinamą neuroplesinį sindromą.</w:t>
      </w:r>
    </w:p>
    <w:p w:rsidR="00C33EED" w:rsidRPr="00245935" w:rsidRDefault="00C33EED" w:rsidP="00C33EED">
      <w:pPr>
        <w:pStyle w:val="Sraopastraipa"/>
        <w:numPr>
          <w:ilvl w:val="0"/>
          <w:numId w:val="4"/>
        </w:numPr>
        <w:rPr>
          <w:noProof/>
        </w:rPr>
      </w:pPr>
      <w:r w:rsidRPr="00BC7164">
        <w:rPr>
          <w:noProof/>
          <w:sz w:val="22"/>
          <w:szCs w:val="22"/>
        </w:rPr>
        <w:t>Neįprastas širdies ritmas, labai greitas širdies ritmas ar krūtinės skausmas, kas gali reikšti širdies smūgį ar gyvybei pavojingą širdies sutrikimą.</w:t>
      </w:r>
    </w:p>
    <w:p w:rsidR="00C33EED" w:rsidRPr="00984797" w:rsidRDefault="00C33EED" w:rsidP="00C33EED"/>
    <w:p w:rsidR="00C33EED" w:rsidRPr="00245935" w:rsidRDefault="00C33EED" w:rsidP="00C33EED">
      <w:r w:rsidRPr="00BC7164">
        <w:rPr>
          <w:sz w:val="22"/>
          <w:szCs w:val="22"/>
        </w:rPr>
        <w:t>Taip pat buvo pranešta apie toliau išvardintus šalutinio poveikio reiškinius:</w:t>
      </w:r>
    </w:p>
    <w:p w:rsidR="00C33EED" w:rsidRPr="00A123F9" w:rsidRDefault="00C33EED" w:rsidP="00C33EED">
      <w:pPr>
        <w:rPr>
          <w:sz w:val="22"/>
          <w:szCs w:val="22"/>
        </w:rPr>
      </w:pPr>
    </w:p>
    <w:p w:rsidR="00C33EED" w:rsidRPr="00A123F9" w:rsidRDefault="00C33EED" w:rsidP="00C33EED">
      <w:pPr>
        <w:rPr>
          <w:sz w:val="22"/>
          <w:szCs w:val="22"/>
        </w:rPr>
      </w:pPr>
      <w:r w:rsidRPr="00A123F9">
        <w:rPr>
          <w:b/>
          <w:sz w:val="22"/>
          <w:szCs w:val="22"/>
        </w:rPr>
        <w:t xml:space="preserve">Labai dažni </w:t>
      </w:r>
      <w:r w:rsidRPr="00BC7164">
        <w:rPr>
          <w:b/>
          <w:sz w:val="22"/>
          <w:szCs w:val="22"/>
        </w:rPr>
        <w:t>šalutinio poveikio reiškiniai</w:t>
      </w:r>
      <w:r w:rsidRPr="00A123F9">
        <w:rPr>
          <w:sz w:val="22"/>
          <w:szCs w:val="22"/>
        </w:rPr>
        <w:t xml:space="preserve"> (gali pasireikšti ne rečiau kaip 1 iš 10 asmenų):</w:t>
      </w:r>
    </w:p>
    <w:p w:rsidR="00C33EED" w:rsidRPr="00245935" w:rsidRDefault="00C33EED" w:rsidP="00C33EED">
      <w:pPr>
        <w:pStyle w:val="Sraopastraipa"/>
        <w:numPr>
          <w:ilvl w:val="0"/>
          <w:numId w:val="7"/>
        </w:numPr>
        <w:ind w:hanging="720"/>
        <w:rPr>
          <w:noProof/>
        </w:rPr>
      </w:pPr>
      <w:r w:rsidRPr="00BC7164">
        <w:rPr>
          <w:noProof/>
          <w:sz w:val="22"/>
          <w:szCs w:val="22"/>
        </w:rPr>
        <w:t>Drebulys, raumenų stingulys ar mėšlungis, sulėtėję judesiai, padidėjęs seilėtekis ar nesugebėjimas išlikti ramiam, kurie paprastai praeina, gydytojui sumažinus AMISAN dozę ar paskyrus papildomą vaistą.</w:t>
      </w:r>
    </w:p>
    <w:p w:rsidR="00C33EED" w:rsidRPr="00A123F9" w:rsidRDefault="00C33EED" w:rsidP="00C33EED">
      <w:pPr>
        <w:rPr>
          <w:i/>
          <w:sz w:val="22"/>
          <w:szCs w:val="22"/>
        </w:rPr>
      </w:pPr>
    </w:p>
    <w:p w:rsidR="00C33EED" w:rsidRPr="00A123F9" w:rsidRDefault="00C33EED" w:rsidP="00C33EED">
      <w:pPr>
        <w:rPr>
          <w:sz w:val="22"/>
          <w:szCs w:val="22"/>
        </w:rPr>
      </w:pPr>
      <w:r w:rsidRPr="00A123F9">
        <w:rPr>
          <w:b/>
          <w:sz w:val="22"/>
          <w:szCs w:val="22"/>
        </w:rPr>
        <w:t xml:space="preserve">Dažni </w:t>
      </w:r>
      <w:r w:rsidRPr="00A123F9">
        <w:rPr>
          <w:sz w:val="22"/>
          <w:szCs w:val="22"/>
        </w:rPr>
        <w:t xml:space="preserve"> </w:t>
      </w:r>
      <w:r w:rsidRPr="00BC7164">
        <w:rPr>
          <w:b/>
          <w:sz w:val="22"/>
          <w:szCs w:val="22"/>
        </w:rPr>
        <w:t>šalutinio poveikio reiškiniai</w:t>
      </w:r>
      <w:r w:rsidRPr="00A123F9">
        <w:rPr>
          <w:sz w:val="22"/>
          <w:szCs w:val="22"/>
        </w:rPr>
        <w:t xml:space="preserve"> (gali pasireikšti rečiau kaip 1 iš 10 asmenų):</w:t>
      </w:r>
    </w:p>
    <w:p w:rsidR="00C33EED" w:rsidRPr="00245935" w:rsidRDefault="00C33EED" w:rsidP="00C33EED">
      <w:pPr>
        <w:pStyle w:val="Sraopastraipa"/>
        <w:numPr>
          <w:ilvl w:val="0"/>
          <w:numId w:val="8"/>
        </w:numPr>
        <w:ind w:left="567" w:hanging="567"/>
        <w:rPr>
          <w:noProof/>
        </w:rPr>
      </w:pPr>
      <w:r w:rsidRPr="00BC7164">
        <w:rPr>
          <w:noProof/>
          <w:sz w:val="22"/>
          <w:szCs w:val="22"/>
        </w:rPr>
        <w:t>Ūmi distonija (nevalingi raumenų susitraukimai). Ji išnyksta net nenutraukus amisulprido vartojimo, pradėjus vartoti vaistų nuo parkinsonizmo.</w:t>
      </w:r>
    </w:p>
    <w:p w:rsidR="00C33EED" w:rsidRPr="00245935" w:rsidRDefault="00C33EED" w:rsidP="00C33EED">
      <w:pPr>
        <w:pStyle w:val="Sraopastraipa"/>
        <w:numPr>
          <w:ilvl w:val="0"/>
          <w:numId w:val="8"/>
        </w:numPr>
        <w:ind w:left="567" w:hanging="567"/>
        <w:rPr>
          <w:noProof/>
        </w:rPr>
      </w:pPr>
      <w:r w:rsidRPr="00BC7164">
        <w:rPr>
          <w:noProof/>
          <w:sz w:val="22"/>
          <w:szCs w:val="22"/>
        </w:rPr>
        <w:t>Nemiga, nerimas, sujaudinimas (neramūs judesiai), orgazmo sutrikimai.</w:t>
      </w:r>
    </w:p>
    <w:p w:rsidR="00C33EED" w:rsidRPr="00245935" w:rsidRDefault="00C33EED" w:rsidP="00C33EED">
      <w:pPr>
        <w:pStyle w:val="Sraopastraipa"/>
        <w:numPr>
          <w:ilvl w:val="0"/>
          <w:numId w:val="8"/>
        </w:numPr>
        <w:ind w:left="567" w:hanging="567"/>
        <w:rPr>
          <w:noProof/>
        </w:rPr>
      </w:pPr>
      <w:r w:rsidRPr="00BC7164">
        <w:rPr>
          <w:noProof/>
          <w:sz w:val="22"/>
          <w:szCs w:val="22"/>
        </w:rPr>
        <w:t>Mieguistumas.</w:t>
      </w:r>
    </w:p>
    <w:p w:rsidR="00C33EED" w:rsidRPr="007A77A1" w:rsidRDefault="00C33EED" w:rsidP="00C33EED">
      <w:pPr>
        <w:pStyle w:val="Sraopastraipa"/>
        <w:numPr>
          <w:ilvl w:val="0"/>
          <w:numId w:val="8"/>
        </w:numPr>
        <w:ind w:left="567" w:hanging="567"/>
        <w:rPr>
          <w:noProof/>
          <w:sz w:val="22"/>
          <w:szCs w:val="22"/>
        </w:rPr>
      </w:pPr>
      <w:r w:rsidRPr="00BC7164">
        <w:rPr>
          <w:noProof/>
          <w:sz w:val="22"/>
          <w:szCs w:val="22"/>
        </w:rPr>
        <w:t>Vidurių užkietėjimas, pykinimas, vėmimas, burnos džiūvimas.</w:t>
      </w:r>
    </w:p>
    <w:p w:rsidR="00C33EED" w:rsidRPr="00245935" w:rsidRDefault="00C33EED" w:rsidP="00C33EED">
      <w:pPr>
        <w:pStyle w:val="Sraopastraipa"/>
        <w:numPr>
          <w:ilvl w:val="0"/>
          <w:numId w:val="9"/>
        </w:numPr>
        <w:ind w:left="567" w:hanging="567"/>
        <w:rPr>
          <w:noProof/>
        </w:rPr>
      </w:pPr>
      <w:r w:rsidRPr="00BC7164">
        <w:rPr>
          <w:noProof/>
          <w:sz w:val="22"/>
          <w:szCs w:val="22"/>
        </w:rPr>
        <w:t>Kūno svorio padidėjimas.</w:t>
      </w:r>
    </w:p>
    <w:p w:rsidR="00C33EED" w:rsidRPr="00245935" w:rsidRDefault="00C33EED" w:rsidP="00C33EED">
      <w:pPr>
        <w:pStyle w:val="Sraopastraipa"/>
        <w:numPr>
          <w:ilvl w:val="0"/>
          <w:numId w:val="9"/>
        </w:numPr>
        <w:ind w:left="567" w:hanging="567"/>
        <w:rPr>
          <w:noProof/>
        </w:rPr>
      </w:pPr>
      <w:r w:rsidRPr="00BC7164">
        <w:rPr>
          <w:noProof/>
          <w:sz w:val="22"/>
          <w:szCs w:val="22"/>
        </w:rPr>
        <w:t>Nenormalus pieno išsiskyrimas iš krūtų moterims ir vyrams, krūtų skausmas.</w:t>
      </w:r>
    </w:p>
    <w:p w:rsidR="00C33EED" w:rsidRPr="00245935" w:rsidRDefault="00C33EED" w:rsidP="00C33EED">
      <w:pPr>
        <w:pStyle w:val="Sraopastraipa"/>
        <w:numPr>
          <w:ilvl w:val="0"/>
          <w:numId w:val="9"/>
        </w:numPr>
        <w:ind w:left="567" w:hanging="567"/>
        <w:rPr>
          <w:noProof/>
        </w:rPr>
      </w:pPr>
      <w:r w:rsidRPr="00BC7164">
        <w:rPr>
          <w:noProof/>
          <w:sz w:val="22"/>
          <w:szCs w:val="22"/>
        </w:rPr>
        <w:t>Menstruacinio ciklo sutrikimai, pvz., praleistos mėnesinės.</w:t>
      </w:r>
    </w:p>
    <w:p w:rsidR="00C33EED" w:rsidRPr="00245935" w:rsidRDefault="00C33EED" w:rsidP="00C33EED">
      <w:pPr>
        <w:pStyle w:val="Sraopastraipa"/>
        <w:numPr>
          <w:ilvl w:val="0"/>
          <w:numId w:val="9"/>
        </w:numPr>
        <w:ind w:left="567" w:hanging="567"/>
        <w:rPr>
          <w:noProof/>
        </w:rPr>
      </w:pPr>
      <w:r w:rsidRPr="00BC7164">
        <w:rPr>
          <w:noProof/>
          <w:sz w:val="22"/>
          <w:szCs w:val="22"/>
        </w:rPr>
        <w:t>Krūtų padidėjimas vyrams.</w:t>
      </w:r>
    </w:p>
    <w:p w:rsidR="00C33EED" w:rsidRPr="00245935" w:rsidRDefault="00C33EED" w:rsidP="00C33EED">
      <w:pPr>
        <w:pStyle w:val="Sraopastraipa"/>
        <w:numPr>
          <w:ilvl w:val="0"/>
          <w:numId w:val="9"/>
        </w:numPr>
        <w:ind w:left="567" w:hanging="567"/>
        <w:rPr>
          <w:noProof/>
        </w:rPr>
      </w:pPr>
      <w:r w:rsidRPr="00BC7164">
        <w:rPr>
          <w:noProof/>
          <w:sz w:val="22"/>
          <w:szCs w:val="22"/>
        </w:rPr>
        <w:t>Erekcijos ir ejakuliacijos sutrikimai.</w:t>
      </w:r>
    </w:p>
    <w:p w:rsidR="00C33EED" w:rsidRPr="00245935" w:rsidRDefault="00C33EED" w:rsidP="00C33EED">
      <w:pPr>
        <w:pStyle w:val="Sraopastraipa"/>
        <w:numPr>
          <w:ilvl w:val="0"/>
          <w:numId w:val="9"/>
        </w:numPr>
        <w:ind w:left="567" w:hanging="567"/>
        <w:rPr>
          <w:noProof/>
        </w:rPr>
      </w:pPr>
      <w:r w:rsidRPr="00BC7164">
        <w:rPr>
          <w:noProof/>
          <w:sz w:val="22"/>
          <w:szCs w:val="22"/>
        </w:rPr>
        <w:t>Žemas kraujo spaudimas.</w:t>
      </w:r>
    </w:p>
    <w:p w:rsidR="00C33EED" w:rsidRPr="00245935" w:rsidRDefault="00C33EED" w:rsidP="00C33EED">
      <w:pPr>
        <w:pStyle w:val="Sraopastraipa"/>
        <w:numPr>
          <w:ilvl w:val="0"/>
          <w:numId w:val="9"/>
        </w:numPr>
        <w:ind w:left="567" w:hanging="567"/>
        <w:rPr>
          <w:noProof/>
        </w:rPr>
      </w:pPr>
      <w:r w:rsidRPr="00BC7164">
        <w:rPr>
          <w:noProof/>
          <w:sz w:val="22"/>
          <w:szCs w:val="22"/>
        </w:rPr>
        <w:t>Miglotas matymas.</w:t>
      </w:r>
    </w:p>
    <w:p w:rsidR="00C33EED" w:rsidRPr="00245935" w:rsidRDefault="00C33EED" w:rsidP="00C33EED"/>
    <w:p w:rsidR="00C33EED" w:rsidRPr="00245935" w:rsidRDefault="00C33EED" w:rsidP="00C33EED">
      <w:bookmarkStart w:id="11" w:name="_Hlk523221433"/>
      <w:r w:rsidRPr="00BC7164">
        <w:rPr>
          <w:b/>
          <w:sz w:val="22"/>
          <w:szCs w:val="22"/>
        </w:rPr>
        <w:t>Nedažni šalutinio poveikio reiškiniai</w:t>
      </w:r>
      <w:r w:rsidRPr="00BC7164">
        <w:rPr>
          <w:sz w:val="22"/>
          <w:szCs w:val="22"/>
        </w:rPr>
        <w:t xml:space="preserve"> (gali pasireikšti rečiau kaip 1 iš 100 asmenų)</w:t>
      </w:r>
    </w:p>
    <w:p w:rsidR="00C33EED" w:rsidRPr="00245935" w:rsidRDefault="00C33EED" w:rsidP="00C33EED">
      <w:pPr>
        <w:pStyle w:val="Sraopastraipa"/>
        <w:numPr>
          <w:ilvl w:val="0"/>
          <w:numId w:val="10"/>
        </w:numPr>
        <w:ind w:left="567" w:hanging="567"/>
        <w:rPr>
          <w:noProof/>
        </w:rPr>
      </w:pPr>
      <w:bookmarkStart w:id="12" w:name="_Hlk523221484"/>
      <w:r w:rsidRPr="00BC7164">
        <w:rPr>
          <w:noProof/>
          <w:sz w:val="22"/>
          <w:szCs w:val="22"/>
        </w:rPr>
        <w:t>Baltųjų kraujo kūnelių kiekio sumažėjimas (leukopenija ar neutropenija).</w:t>
      </w:r>
    </w:p>
    <w:p w:rsidR="00C33EED" w:rsidRPr="00245935" w:rsidRDefault="00C33EED" w:rsidP="00C33EED">
      <w:pPr>
        <w:pStyle w:val="Sraopastraipa"/>
        <w:numPr>
          <w:ilvl w:val="0"/>
          <w:numId w:val="10"/>
        </w:numPr>
        <w:ind w:left="567" w:hanging="567"/>
        <w:rPr>
          <w:noProof/>
        </w:rPr>
      </w:pPr>
      <w:r w:rsidRPr="00BC7164">
        <w:rPr>
          <w:noProof/>
          <w:sz w:val="22"/>
          <w:szCs w:val="22"/>
        </w:rPr>
        <w:t>Sumišimas.</w:t>
      </w:r>
    </w:p>
    <w:p w:rsidR="00C33EED" w:rsidRPr="00245935" w:rsidRDefault="00C33EED" w:rsidP="00C33EED">
      <w:pPr>
        <w:pStyle w:val="Sraopastraipa"/>
        <w:numPr>
          <w:ilvl w:val="0"/>
          <w:numId w:val="10"/>
        </w:numPr>
        <w:ind w:left="567" w:hanging="567"/>
        <w:rPr>
          <w:noProof/>
        </w:rPr>
      </w:pPr>
      <w:r w:rsidRPr="00BC7164">
        <w:rPr>
          <w:noProof/>
          <w:sz w:val="22"/>
          <w:szCs w:val="22"/>
        </w:rPr>
        <w:t>Nekontroliuojami judesiai, dažniausiai rankų, pėdų, veido ar liežuvio.</w:t>
      </w:r>
    </w:p>
    <w:p w:rsidR="00C33EED" w:rsidRPr="00245935" w:rsidRDefault="00C33EED" w:rsidP="00C33EED">
      <w:pPr>
        <w:pStyle w:val="Sraopastraipa"/>
        <w:numPr>
          <w:ilvl w:val="0"/>
          <w:numId w:val="10"/>
        </w:numPr>
        <w:ind w:left="567" w:hanging="567"/>
        <w:rPr>
          <w:noProof/>
        </w:rPr>
      </w:pPr>
      <w:r w:rsidRPr="00BC7164">
        <w:rPr>
          <w:noProof/>
          <w:sz w:val="22"/>
          <w:szCs w:val="22"/>
        </w:rPr>
        <w:t>Sulėtėjęs širdies ritmas.</w:t>
      </w:r>
    </w:p>
    <w:p w:rsidR="00C33EED" w:rsidRPr="00245935" w:rsidRDefault="00C33EED" w:rsidP="00C33EED">
      <w:pPr>
        <w:pStyle w:val="Sraopastraipa"/>
        <w:numPr>
          <w:ilvl w:val="0"/>
          <w:numId w:val="10"/>
        </w:numPr>
        <w:ind w:left="567" w:hanging="567"/>
        <w:rPr>
          <w:noProof/>
        </w:rPr>
      </w:pPr>
      <w:r w:rsidRPr="00BC7164">
        <w:rPr>
          <w:noProof/>
          <w:sz w:val="22"/>
          <w:szCs w:val="22"/>
        </w:rPr>
        <w:t>Kraujospūdžio padidėjimas.</w:t>
      </w:r>
    </w:p>
    <w:p w:rsidR="00C33EED" w:rsidRPr="00245935" w:rsidRDefault="00C33EED" w:rsidP="00C33EED">
      <w:pPr>
        <w:pStyle w:val="Sraopastraipa"/>
        <w:numPr>
          <w:ilvl w:val="0"/>
          <w:numId w:val="10"/>
        </w:numPr>
        <w:ind w:left="567" w:hanging="567"/>
        <w:rPr>
          <w:noProof/>
        </w:rPr>
      </w:pPr>
      <w:r w:rsidRPr="00BC7164">
        <w:rPr>
          <w:noProof/>
          <w:sz w:val="22"/>
          <w:szCs w:val="22"/>
        </w:rPr>
        <w:t>Nosies gleivinės patinimas arba užsikimšimas.</w:t>
      </w:r>
    </w:p>
    <w:p w:rsidR="00C33EED" w:rsidRPr="00245935" w:rsidRDefault="00C33EED" w:rsidP="00C33EED">
      <w:pPr>
        <w:pStyle w:val="Sraopastraipa"/>
        <w:numPr>
          <w:ilvl w:val="0"/>
          <w:numId w:val="10"/>
        </w:numPr>
        <w:ind w:left="567" w:hanging="567"/>
        <w:rPr>
          <w:noProof/>
        </w:rPr>
      </w:pPr>
      <w:r w:rsidRPr="00BC7164">
        <w:rPr>
          <w:noProof/>
          <w:sz w:val="22"/>
          <w:szCs w:val="22"/>
        </w:rPr>
        <w:t>Atsitiktinis maisto ar skrandžio turinio įkvėpimas, galinčio sukelti pneumoniją (plaučių infekcija) (dažniausiai kartu su kitais vaistais, priklausančiais vaistų grupei vadinamai CNS slopinančiais vaistais ir vadinamaisiais antipsichotikais, vaistais nuo minčių ir suvokimo sutrikimų).</w:t>
      </w:r>
    </w:p>
    <w:p w:rsidR="00C33EED" w:rsidRPr="00245935" w:rsidRDefault="00C33EED" w:rsidP="00C33EED">
      <w:pPr>
        <w:pStyle w:val="Sraopastraipa"/>
        <w:numPr>
          <w:ilvl w:val="0"/>
          <w:numId w:val="10"/>
        </w:numPr>
        <w:ind w:left="567" w:hanging="567"/>
        <w:rPr>
          <w:noProof/>
        </w:rPr>
      </w:pPr>
      <w:r w:rsidRPr="00BC7164">
        <w:rPr>
          <w:noProof/>
          <w:sz w:val="22"/>
          <w:szCs w:val="22"/>
        </w:rPr>
        <w:t>Osteopenija (kaulų tankio mažėjimas) ir osteoporozė (kaulų retėjimas).</w:t>
      </w:r>
    </w:p>
    <w:p w:rsidR="00C33EED" w:rsidRPr="00245935" w:rsidRDefault="00C33EED" w:rsidP="00C33EED">
      <w:pPr>
        <w:pStyle w:val="Sraopastraipa"/>
        <w:numPr>
          <w:ilvl w:val="0"/>
          <w:numId w:val="10"/>
        </w:numPr>
        <w:ind w:left="567" w:hanging="567"/>
        <w:rPr>
          <w:noProof/>
        </w:rPr>
      </w:pPr>
      <w:r w:rsidRPr="00BC7164">
        <w:rPr>
          <w:noProof/>
          <w:sz w:val="22"/>
          <w:szCs w:val="22"/>
        </w:rPr>
        <w:t>Šlapimo susilaikymas šlapimo pūslėje.</w:t>
      </w:r>
    </w:p>
    <w:p w:rsidR="00C33EED" w:rsidRPr="00245935" w:rsidRDefault="00C33EED" w:rsidP="00C33EED">
      <w:pPr>
        <w:pStyle w:val="Sraopastraipa"/>
        <w:numPr>
          <w:ilvl w:val="0"/>
          <w:numId w:val="10"/>
        </w:numPr>
        <w:ind w:left="567" w:hanging="567"/>
        <w:rPr>
          <w:noProof/>
        </w:rPr>
      </w:pPr>
      <w:r w:rsidRPr="00BC7164">
        <w:rPr>
          <w:noProof/>
          <w:sz w:val="22"/>
          <w:szCs w:val="22"/>
        </w:rPr>
        <w:t>Padidėjęs cukraus kiekis kraujyje (hiperglikemija).</w:t>
      </w:r>
    </w:p>
    <w:p w:rsidR="00C33EED" w:rsidRPr="00245935" w:rsidRDefault="00C33EED" w:rsidP="00C33EED">
      <w:pPr>
        <w:pStyle w:val="Sraopastraipa"/>
        <w:numPr>
          <w:ilvl w:val="0"/>
          <w:numId w:val="10"/>
        </w:numPr>
        <w:ind w:left="567" w:hanging="567"/>
        <w:rPr>
          <w:noProof/>
        </w:rPr>
      </w:pPr>
      <w:r w:rsidRPr="00BC7164">
        <w:rPr>
          <w:noProof/>
          <w:sz w:val="22"/>
          <w:szCs w:val="22"/>
        </w:rPr>
        <w:t>Padidėjęs riebalų (trigliceridų) ar cholesterolio kiekis kraujyje.</w:t>
      </w:r>
    </w:p>
    <w:p w:rsidR="00C33EED" w:rsidRPr="00245935" w:rsidRDefault="00C33EED" w:rsidP="00C33EED">
      <w:pPr>
        <w:pStyle w:val="Sraopastraipa"/>
        <w:numPr>
          <w:ilvl w:val="0"/>
          <w:numId w:val="10"/>
        </w:numPr>
        <w:ind w:left="567" w:hanging="567"/>
        <w:rPr>
          <w:noProof/>
        </w:rPr>
      </w:pPr>
      <w:r w:rsidRPr="00BC7164">
        <w:rPr>
          <w:noProof/>
          <w:sz w:val="22"/>
          <w:szCs w:val="22"/>
        </w:rPr>
        <w:t>Padidėjęs kepenų fermentų kiekis.</w:t>
      </w:r>
    </w:p>
    <w:p w:rsidR="00C33EED" w:rsidRPr="00245935" w:rsidRDefault="00C33EED" w:rsidP="00C33EED">
      <w:pPr>
        <w:pStyle w:val="Sraopastraipa"/>
        <w:numPr>
          <w:ilvl w:val="0"/>
          <w:numId w:val="10"/>
        </w:numPr>
        <w:ind w:left="567" w:hanging="567"/>
        <w:rPr>
          <w:noProof/>
        </w:rPr>
      </w:pPr>
      <w:r w:rsidRPr="00BC7164">
        <w:rPr>
          <w:noProof/>
          <w:sz w:val="22"/>
          <w:szCs w:val="22"/>
        </w:rPr>
        <w:t>Kepenų ląstelių pažeidimas.</w:t>
      </w:r>
    </w:p>
    <w:bookmarkEnd w:id="11"/>
    <w:bookmarkEnd w:id="12"/>
    <w:p w:rsidR="00C33EED" w:rsidRPr="00A123F9" w:rsidRDefault="00C33EED" w:rsidP="00C33EED">
      <w:pPr>
        <w:rPr>
          <w:sz w:val="22"/>
          <w:szCs w:val="22"/>
        </w:rPr>
      </w:pPr>
    </w:p>
    <w:p w:rsidR="00C33EED" w:rsidRPr="00A123F9" w:rsidRDefault="00C33EED" w:rsidP="00C33EED">
      <w:pPr>
        <w:rPr>
          <w:sz w:val="22"/>
          <w:szCs w:val="22"/>
        </w:rPr>
      </w:pPr>
      <w:r w:rsidRPr="00A123F9">
        <w:rPr>
          <w:b/>
          <w:sz w:val="22"/>
          <w:szCs w:val="22"/>
        </w:rPr>
        <w:t>Ret</w:t>
      </w:r>
      <w:r>
        <w:rPr>
          <w:b/>
          <w:sz w:val="22"/>
          <w:szCs w:val="22"/>
        </w:rPr>
        <w:t xml:space="preserve">i </w:t>
      </w:r>
      <w:r>
        <w:rPr>
          <w:b/>
        </w:rPr>
        <w:t>šalutinio poveikio reiškiniai</w:t>
      </w:r>
      <w:r w:rsidRPr="00A123F9">
        <w:rPr>
          <w:sz w:val="22"/>
          <w:szCs w:val="22"/>
        </w:rPr>
        <w:t xml:space="preserve"> (gali pasireikšti rečiau kaip 1 iš 1</w:t>
      </w:r>
      <w:r>
        <w:rPr>
          <w:sz w:val="22"/>
          <w:szCs w:val="22"/>
        </w:rPr>
        <w:t> </w:t>
      </w:r>
      <w:r w:rsidRPr="00A123F9">
        <w:rPr>
          <w:sz w:val="22"/>
          <w:szCs w:val="22"/>
        </w:rPr>
        <w:t xml:space="preserve">000 </w:t>
      </w:r>
      <w:r>
        <w:rPr>
          <w:sz w:val="22"/>
          <w:szCs w:val="22"/>
        </w:rPr>
        <w:t>asmenų</w:t>
      </w:r>
      <w:r w:rsidRPr="00A123F9">
        <w:rPr>
          <w:sz w:val="22"/>
          <w:szCs w:val="22"/>
        </w:rPr>
        <w:t>)</w:t>
      </w:r>
      <w:r>
        <w:rPr>
          <w:sz w:val="22"/>
          <w:szCs w:val="22"/>
        </w:rPr>
        <w:t>:</w:t>
      </w:r>
    </w:p>
    <w:p w:rsidR="00C33EED" w:rsidRPr="00245935" w:rsidRDefault="00C33EED" w:rsidP="00C33EED">
      <w:pPr>
        <w:pStyle w:val="Sraopastraipa"/>
        <w:numPr>
          <w:ilvl w:val="0"/>
          <w:numId w:val="11"/>
        </w:numPr>
        <w:ind w:left="567" w:hanging="567"/>
        <w:rPr>
          <w:noProof/>
        </w:rPr>
      </w:pPr>
      <w:r w:rsidRPr="00BC7164">
        <w:rPr>
          <w:noProof/>
          <w:sz w:val="22"/>
          <w:szCs w:val="22"/>
        </w:rPr>
        <w:t>Dažniau nei įprastai pasireiškiančios infekcijos. Tai gali pasireikšti dėl kraujo sutrikimo (agranuliocitozės).</w:t>
      </w:r>
    </w:p>
    <w:p w:rsidR="00C33EED" w:rsidRPr="00245935" w:rsidRDefault="00C33EED" w:rsidP="00C33EED">
      <w:pPr>
        <w:pStyle w:val="Sraopastraipa"/>
        <w:numPr>
          <w:ilvl w:val="0"/>
          <w:numId w:val="11"/>
        </w:numPr>
        <w:ind w:left="567" w:hanging="567"/>
        <w:rPr>
          <w:noProof/>
        </w:rPr>
      </w:pPr>
      <w:r w:rsidRPr="00BC7164">
        <w:rPr>
          <w:noProof/>
          <w:sz w:val="22"/>
          <w:szCs w:val="22"/>
        </w:rPr>
        <w:t>Gerybinis hipofizės navikas.</w:t>
      </w:r>
    </w:p>
    <w:p w:rsidR="00C33EED" w:rsidRPr="00245935" w:rsidRDefault="00C33EED" w:rsidP="00C33EED">
      <w:pPr>
        <w:pStyle w:val="Sraopastraipa"/>
        <w:numPr>
          <w:ilvl w:val="0"/>
          <w:numId w:val="11"/>
        </w:numPr>
        <w:ind w:left="567" w:hanging="567"/>
        <w:rPr>
          <w:noProof/>
        </w:rPr>
      </w:pPr>
      <w:r w:rsidRPr="00BC7164">
        <w:rPr>
          <w:noProof/>
          <w:sz w:val="22"/>
          <w:szCs w:val="22"/>
        </w:rPr>
        <w:t>Sumažėjęs natrio kiekis kraujyje.</w:t>
      </w:r>
    </w:p>
    <w:p w:rsidR="00C33EED" w:rsidRPr="00245935" w:rsidRDefault="00C33EED" w:rsidP="00C33EED">
      <w:pPr>
        <w:pStyle w:val="Sraopastraipa"/>
        <w:numPr>
          <w:ilvl w:val="0"/>
          <w:numId w:val="11"/>
        </w:numPr>
        <w:ind w:left="567" w:hanging="567"/>
        <w:rPr>
          <w:noProof/>
        </w:rPr>
      </w:pPr>
      <w:r w:rsidRPr="00BC7164">
        <w:rPr>
          <w:noProof/>
          <w:sz w:val="22"/>
          <w:szCs w:val="22"/>
        </w:rPr>
        <w:t>Simptomai, vadinami antidiurezinio hormono sekrecijos sutrikimo sindromu (pasireiškia vandens susilaikymu ir tinimu).</w:t>
      </w:r>
    </w:p>
    <w:p w:rsidR="00C33EED" w:rsidRPr="007A77A1" w:rsidRDefault="00C33EED" w:rsidP="00C33EED">
      <w:pPr>
        <w:pStyle w:val="Sraopastraipa"/>
        <w:numPr>
          <w:ilvl w:val="0"/>
          <w:numId w:val="11"/>
        </w:numPr>
        <w:ind w:left="567" w:hanging="567"/>
        <w:rPr>
          <w:noProof/>
          <w:sz w:val="22"/>
          <w:szCs w:val="22"/>
        </w:rPr>
      </w:pPr>
      <w:r w:rsidRPr="00BC7164">
        <w:rPr>
          <w:noProof/>
          <w:sz w:val="22"/>
          <w:szCs w:val="22"/>
        </w:rPr>
        <w:t>Tinimas, dilgėlinė.</w:t>
      </w:r>
    </w:p>
    <w:p w:rsidR="00C33EED" w:rsidRPr="00245935" w:rsidRDefault="00C33EED" w:rsidP="00C33EED">
      <w:pPr>
        <w:pStyle w:val="Sraopastraipa"/>
        <w:numPr>
          <w:ilvl w:val="0"/>
          <w:numId w:val="11"/>
        </w:numPr>
        <w:ind w:left="567" w:hanging="567"/>
        <w:rPr>
          <w:noProof/>
        </w:rPr>
      </w:pPr>
      <w:r w:rsidRPr="00BC7164">
        <w:rPr>
          <w:noProof/>
          <w:sz w:val="22"/>
          <w:szCs w:val="22"/>
        </w:rPr>
        <w:t>EKG pokyčiai (širdies ritmo sutrikimai).</w:t>
      </w:r>
    </w:p>
    <w:p w:rsidR="00C33EED" w:rsidRPr="00A123F9" w:rsidRDefault="00C33EED" w:rsidP="00C33EED">
      <w:pPr>
        <w:rPr>
          <w:sz w:val="22"/>
          <w:szCs w:val="22"/>
        </w:rPr>
      </w:pPr>
    </w:p>
    <w:p w:rsidR="00C33EED" w:rsidRPr="00A123F9" w:rsidRDefault="00C33EED" w:rsidP="00C33EED">
      <w:pPr>
        <w:rPr>
          <w:iCs/>
          <w:sz w:val="22"/>
          <w:szCs w:val="22"/>
        </w:rPr>
      </w:pPr>
      <w:r w:rsidRPr="00BC7164">
        <w:rPr>
          <w:b/>
          <w:sz w:val="22"/>
          <w:szCs w:val="22"/>
        </w:rPr>
        <w:t>Šalutinio poveikio reiškiniai, kurių d</w:t>
      </w:r>
      <w:r w:rsidRPr="00A123F9">
        <w:rPr>
          <w:b/>
          <w:iCs/>
          <w:sz w:val="22"/>
          <w:szCs w:val="22"/>
        </w:rPr>
        <w:t>ažnis nežinomas</w:t>
      </w:r>
      <w:r w:rsidRPr="00A123F9">
        <w:rPr>
          <w:iCs/>
          <w:sz w:val="22"/>
          <w:szCs w:val="22"/>
        </w:rPr>
        <w:t xml:space="preserve"> (negali būti apskaičiuotas pagal turimus duomenis):</w:t>
      </w:r>
    </w:p>
    <w:p w:rsidR="00C33EED" w:rsidRPr="00245935" w:rsidRDefault="00C33EED" w:rsidP="00C33EED">
      <w:pPr>
        <w:pStyle w:val="Sraopastraipa"/>
        <w:numPr>
          <w:ilvl w:val="0"/>
          <w:numId w:val="12"/>
        </w:numPr>
        <w:ind w:left="567" w:hanging="567"/>
        <w:rPr>
          <w:noProof/>
        </w:rPr>
      </w:pPr>
      <w:bookmarkStart w:id="13" w:name="_Hlk523220467"/>
      <w:r w:rsidRPr="00BC7164">
        <w:rPr>
          <w:noProof/>
          <w:sz w:val="22"/>
          <w:szCs w:val="22"/>
        </w:rPr>
        <w:t>Staigus nutraukimo sindromas, naujagimiams, kurių motinos nėštumo metu vartojo AMISAN.</w:t>
      </w:r>
    </w:p>
    <w:p w:rsidR="00C33EED" w:rsidRPr="00245935" w:rsidRDefault="00C33EED" w:rsidP="00C33EED">
      <w:pPr>
        <w:pStyle w:val="Sraopastraipa"/>
        <w:numPr>
          <w:ilvl w:val="0"/>
          <w:numId w:val="12"/>
        </w:numPr>
        <w:ind w:left="567" w:hanging="567"/>
        <w:rPr>
          <w:noProof/>
        </w:rPr>
      </w:pPr>
      <w:r w:rsidRPr="00BC7164">
        <w:rPr>
          <w:noProof/>
          <w:sz w:val="22"/>
          <w:szCs w:val="22"/>
        </w:rPr>
        <w:t>Neramių kojų sindromas (nemalonus pojūtis kojose, laikinai palengvėjantis jas judinant, o dienos pabaigoje simptomai pasunkėja).</w:t>
      </w:r>
    </w:p>
    <w:p w:rsidR="00C33EED" w:rsidRPr="00EE515C" w:rsidRDefault="00C33EED" w:rsidP="00C33EED">
      <w:pPr>
        <w:pStyle w:val="Sraopastraipa"/>
        <w:numPr>
          <w:ilvl w:val="0"/>
          <w:numId w:val="12"/>
        </w:numPr>
        <w:ind w:left="567" w:hanging="567"/>
        <w:rPr>
          <w:noProof/>
        </w:rPr>
      </w:pPr>
      <w:r w:rsidRPr="00BC7164">
        <w:rPr>
          <w:noProof/>
          <w:sz w:val="22"/>
          <w:szCs w:val="22"/>
        </w:rPr>
        <w:t>Padidėjęs odos jautrumas saulės ir ultravioletiniams spinduliams.</w:t>
      </w:r>
    </w:p>
    <w:p w:rsidR="00C33EED" w:rsidRDefault="00C33EED" w:rsidP="00C33EED">
      <w:pPr>
        <w:pStyle w:val="Sraopastraipa"/>
        <w:numPr>
          <w:ilvl w:val="0"/>
          <w:numId w:val="12"/>
        </w:numPr>
        <w:ind w:left="567" w:hanging="567"/>
        <w:rPr>
          <w:noProof/>
          <w:sz w:val="22"/>
          <w:szCs w:val="22"/>
        </w:rPr>
      </w:pPr>
      <w:r w:rsidRPr="00EE515C">
        <w:rPr>
          <w:noProof/>
          <w:sz w:val="22"/>
          <w:szCs w:val="22"/>
        </w:rPr>
        <w:t>Kritimai dėl sutrikusios pusiausvyros, dėl to galimi lūžiai</w:t>
      </w:r>
      <w:r>
        <w:rPr>
          <w:noProof/>
          <w:sz w:val="22"/>
          <w:szCs w:val="22"/>
        </w:rPr>
        <w:t>.</w:t>
      </w:r>
    </w:p>
    <w:p w:rsidR="00C33EED" w:rsidRDefault="00C33EED" w:rsidP="00C33EED">
      <w:pPr>
        <w:pStyle w:val="Sraopastraipa"/>
        <w:numPr>
          <w:ilvl w:val="0"/>
          <w:numId w:val="12"/>
        </w:numPr>
        <w:ind w:left="567" w:hanging="567"/>
        <w:rPr>
          <w:noProof/>
          <w:sz w:val="22"/>
          <w:szCs w:val="22"/>
        </w:rPr>
      </w:pPr>
      <w:r w:rsidRPr="00684D6F">
        <w:rPr>
          <w:noProof/>
          <w:sz w:val="22"/>
          <w:szCs w:val="22"/>
        </w:rPr>
        <w:t>Rabdomiolizė (raumenų irimas, susijęs su raumenų skausmu)</w:t>
      </w:r>
      <w:r>
        <w:rPr>
          <w:noProof/>
          <w:sz w:val="22"/>
          <w:szCs w:val="22"/>
        </w:rPr>
        <w:t>.</w:t>
      </w:r>
    </w:p>
    <w:p w:rsidR="00C33EED" w:rsidRPr="00EE515C" w:rsidRDefault="00C33EED" w:rsidP="00C33EED">
      <w:pPr>
        <w:pStyle w:val="Sraopastraipa"/>
        <w:numPr>
          <w:ilvl w:val="0"/>
          <w:numId w:val="12"/>
        </w:numPr>
        <w:ind w:left="567" w:hanging="567"/>
        <w:rPr>
          <w:noProof/>
          <w:sz w:val="22"/>
          <w:szCs w:val="22"/>
        </w:rPr>
      </w:pPr>
      <w:r w:rsidRPr="00684D6F">
        <w:rPr>
          <w:noProof/>
          <w:sz w:val="22"/>
          <w:szCs w:val="22"/>
        </w:rPr>
        <w:t xml:space="preserve">Padidėjęs kreatinfosfokinazės kiekis </w:t>
      </w:r>
      <w:r>
        <w:rPr>
          <w:noProof/>
          <w:sz w:val="22"/>
          <w:szCs w:val="22"/>
        </w:rPr>
        <w:t xml:space="preserve">kraujyje </w:t>
      </w:r>
      <w:r w:rsidRPr="00684D6F">
        <w:rPr>
          <w:noProof/>
          <w:sz w:val="22"/>
          <w:szCs w:val="22"/>
        </w:rPr>
        <w:t>(kraujo tyrimas, rodantis raumenų pažeidimą)</w:t>
      </w:r>
      <w:r>
        <w:rPr>
          <w:noProof/>
          <w:sz w:val="22"/>
          <w:szCs w:val="22"/>
        </w:rPr>
        <w:t>.</w:t>
      </w:r>
    </w:p>
    <w:bookmarkEnd w:id="13"/>
    <w:p w:rsidR="00C33EED" w:rsidRPr="00A123F9" w:rsidRDefault="00C33EED" w:rsidP="00C33EED">
      <w:pPr>
        <w:rPr>
          <w:iCs/>
          <w:sz w:val="22"/>
          <w:szCs w:val="22"/>
        </w:rPr>
      </w:pPr>
    </w:p>
    <w:p w:rsidR="00C33EED" w:rsidRPr="00BC7164" w:rsidRDefault="00C33EED" w:rsidP="00C33EED">
      <w:pPr>
        <w:rPr>
          <w:u w:val="single"/>
        </w:rPr>
      </w:pPr>
      <w:r w:rsidRPr="00BC7164">
        <w:rPr>
          <w:sz w:val="22"/>
          <w:szCs w:val="22"/>
          <w:u w:val="single"/>
        </w:rPr>
        <w:t>Pranešimas apie šalutinį poveikį</w:t>
      </w:r>
    </w:p>
    <w:p w:rsidR="00C33EED" w:rsidRDefault="00C33EED" w:rsidP="00C33EED">
      <w:pPr>
        <w:tabs>
          <w:tab w:val="left" w:pos="567"/>
        </w:tabs>
        <w:ind w:right="-29"/>
        <w:rPr>
          <w:noProof/>
          <w:snapToGrid w:val="0"/>
          <w:sz w:val="22"/>
        </w:rPr>
      </w:pPr>
      <w:r>
        <w:rPr>
          <w:sz w:val="22"/>
          <w:szCs w:val="22"/>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p>
    <w:p w:rsidR="00C33EED" w:rsidRPr="00A123F9" w:rsidRDefault="00C33EED" w:rsidP="00C33EED">
      <w:pPr>
        <w:rPr>
          <w:sz w:val="22"/>
          <w:szCs w:val="22"/>
        </w:rPr>
      </w:pPr>
    </w:p>
    <w:p w:rsidR="00C33EED" w:rsidRPr="00245935" w:rsidRDefault="00C33EED" w:rsidP="00C33EED"/>
    <w:p w:rsidR="00C33EED" w:rsidRPr="00A31B81" w:rsidRDefault="00C33EED" w:rsidP="00C33EED">
      <w:pPr>
        <w:pStyle w:val="PI-1EMEASMCA"/>
        <w:numPr>
          <w:ilvl w:val="0"/>
          <w:numId w:val="1"/>
        </w:numPr>
        <w:tabs>
          <w:tab w:val="left" w:pos="567"/>
        </w:tabs>
        <w:ind w:left="142" w:hanging="142"/>
        <w:rPr>
          <w:bCs/>
        </w:rPr>
      </w:pPr>
      <w:bookmarkStart w:id="14" w:name="_Toc129243143"/>
      <w:bookmarkStart w:id="15" w:name="_Toc129243268"/>
      <w:r w:rsidRPr="00A31B81">
        <w:rPr>
          <w:bCs/>
        </w:rPr>
        <w:t xml:space="preserve">Kaip laikyti </w:t>
      </w:r>
      <w:bookmarkEnd w:id="14"/>
      <w:bookmarkEnd w:id="15"/>
      <w:r w:rsidRPr="00A31B81">
        <w:rPr>
          <w:bCs/>
        </w:rPr>
        <w:t xml:space="preserve">AMISAN </w:t>
      </w:r>
    </w:p>
    <w:p w:rsidR="00C33EED" w:rsidRPr="00A31B81" w:rsidRDefault="00C33EED" w:rsidP="00C33EED">
      <w:pPr>
        <w:pStyle w:val="BTEMEASMCA"/>
      </w:pPr>
    </w:p>
    <w:p w:rsidR="00C33EED" w:rsidRPr="00EE515C" w:rsidRDefault="00C33EED" w:rsidP="00C33EED">
      <w:pPr>
        <w:pStyle w:val="BTEMEASMCA"/>
        <w:rPr>
          <w:lang w:val="pt-PT"/>
        </w:rPr>
      </w:pPr>
      <w:r w:rsidRPr="00EE515C">
        <w:rPr>
          <w:lang w:val="pt-PT"/>
        </w:rPr>
        <w:t>Šį vaistą laikykite vaikams nepastebimoje ir nepasiekiamoje vietoje.</w:t>
      </w:r>
    </w:p>
    <w:p w:rsidR="00C33EED" w:rsidRPr="00EE515C" w:rsidRDefault="00C33EED" w:rsidP="00C33EED">
      <w:pPr>
        <w:pStyle w:val="BTEMEASMCA"/>
        <w:rPr>
          <w:lang w:val="pt-PT"/>
        </w:rPr>
      </w:pPr>
    </w:p>
    <w:p w:rsidR="00C33EED" w:rsidRPr="00EE515C" w:rsidRDefault="00C33EED" w:rsidP="00C33EED">
      <w:pPr>
        <w:pStyle w:val="BTEMEASMCA"/>
        <w:rPr>
          <w:lang w:val="pt-PT"/>
        </w:rPr>
      </w:pPr>
      <w:r w:rsidRPr="00EE515C">
        <w:rPr>
          <w:lang w:val="pt-PT"/>
        </w:rPr>
        <w:t>Šiam vaistui specialių laikymo sąlygų nereikia.</w:t>
      </w:r>
    </w:p>
    <w:p w:rsidR="00C33EED" w:rsidRPr="00EE515C" w:rsidRDefault="00C33EED" w:rsidP="00C33EED">
      <w:pPr>
        <w:pStyle w:val="BTEMEASMCA"/>
        <w:rPr>
          <w:lang w:val="pt-PT"/>
        </w:rPr>
      </w:pPr>
    </w:p>
    <w:p w:rsidR="00C33EED" w:rsidRPr="00EE515C" w:rsidRDefault="00C33EED" w:rsidP="00C33EED">
      <w:pPr>
        <w:pStyle w:val="BTEMEASMCA"/>
        <w:rPr>
          <w:lang w:val="pt-PT"/>
        </w:rPr>
      </w:pPr>
      <w:r w:rsidRPr="00EE515C">
        <w:rPr>
          <w:lang w:val="pt-PT"/>
        </w:rPr>
        <w:t>Ant dėžutės ir lizdinės plokštelės po „EXP“ nurodytam tinkamumo laikui pasibaigus, šio vaisto vartoti negalima. Vaistas tinkamas vartoti iki paskutinės nurodyto mėnesio dienos.</w:t>
      </w:r>
    </w:p>
    <w:p w:rsidR="00C33EED" w:rsidRPr="00EE515C" w:rsidRDefault="00C33EED" w:rsidP="00C33EED">
      <w:pPr>
        <w:pStyle w:val="BTEMEASMCA"/>
        <w:rPr>
          <w:lang w:val="pt-PT"/>
        </w:rPr>
      </w:pPr>
    </w:p>
    <w:p w:rsidR="00C33EED" w:rsidRPr="00EE515C" w:rsidRDefault="00C33EED" w:rsidP="00C33EED">
      <w:pPr>
        <w:pStyle w:val="BTEMEASMCA"/>
        <w:rPr>
          <w:lang w:val="pt-PT"/>
        </w:rPr>
      </w:pPr>
      <w:r w:rsidRPr="00EE515C">
        <w:rPr>
          <w:lang w:val="pt-PT"/>
        </w:rPr>
        <w:t>Vaistų negalima išmesti į kanalizaciją arba su buitinėmis atliekomis. Kaip išmesti nereikalingus vaistus, klauskite vaistininko. Šios priemonės padės apsaugoti aplinką.</w:t>
      </w:r>
    </w:p>
    <w:p w:rsidR="00C33EED" w:rsidRPr="00EE515C" w:rsidRDefault="00C33EED" w:rsidP="00C33EED">
      <w:pPr>
        <w:pStyle w:val="BTEMEASMCA"/>
        <w:rPr>
          <w:lang w:val="pt-PT"/>
        </w:rPr>
      </w:pPr>
    </w:p>
    <w:p w:rsidR="00C33EED" w:rsidRPr="00EE515C" w:rsidRDefault="00C33EED" w:rsidP="00C33EED">
      <w:pPr>
        <w:pStyle w:val="BTEMEASMCA"/>
        <w:rPr>
          <w:lang w:val="pt-PT"/>
        </w:rPr>
      </w:pPr>
    </w:p>
    <w:p w:rsidR="00C33EED" w:rsidRPr="00A31B81" w:rsidRDefault="00C33EED" w:rsidP="00C33EED">
      <w:pPr>
        <w:pStyle w:val="PI-1EMEASMCA"/>
        <w:tabs>
          <w:tab w:val="left" w:pos="567"/>
        </w:tabs>
        <w:ind w:left="142" w:hanging="142"/>
        <w:rPr>
          <w:bCs/>
        </w:rPr>
      </w:pPr>
      <w:bookmarkStart w:id="16" w:name="_Toc129243144"/>
      <w:bookmarkStart w:id="17" w:name="_Toc129243269"/>
      <w:r w:rsidRPr="00A31B81">
        <w:rPr>
          <w:bCs/>
        </w:rPr>
        <w:t>6.</w:t>
      </w:r>
      <w:r w:rsidRPr="00A31B81">
        <w:rPr>
          <w:bCs/>
        </w:rPr>
        <w:tab/>
        <w:t>Pakuotės turinys ir kita informacija</w:t>
      </w:r>
      <w:bookmarkEnd w:id="16"/>
      <w:bookmarkEnd w:id="17"/>
    </w:p>
    <w:p w:rsidR="00C33EED" w:rsidRPr="00EE515C" w:rsidRDefault="00C33EED" w:rsidP="00C33EED">
      <w:pPr>
        <w:pStyle w:val="BTEMEASMCA"/>
        <w:rPr>
          <w:lang w:val="fi-FI"/>
        </w:rPr>
      </w:pPr>
    </w:p>
    <w:p w:rsidR="00C33EED" w:rsidRPr="00A31B81" w:rsidRDefault="00C33EED" w:rsidP="00C33EED">
      <w:pPr>
        <w:pStyle w:val="PI-3EMEASMCA"/>
        <w:tabs>
          <w:tab w:val="left" w:pos="567"/>
        </w:tabs>
        <w:spacing w:line="240" w:lineRule="auto"/>
      </w:pPr>
      <w:r w:rsidRPr="00A31B81">
        <w:t>AMISAN sudėtis</w:t>
      </w:r>
    </w:p>
    <w:p w:rsidR="00C33EED" w:rsidRPr="00245935" w:rsidRDefault="00C33EED" w:rsidP="00C33EED">
      <w:pPr>
        <w:pStyle w:val="Sraopastraipa"/>
        <w:numPr>
          <w:ilvl w:val="0"/>
          <w:numId w:val="13"/>
        </w:numPr>
        <w:ind w:left="567" w:hanging="567"/>
      </w:pPr>
      <w:r w:rsidRPr="00BC7164">
        <w:rPr>
          <w:sz w:val="22"/>
          <w:szCs w:val="22"/>
        </w:rPr>
        <w:t xml:space="preserve">Veiklioji medžiaga yra </w:t>
      </w:r>
      <w:proofErr w:type="spellStart"/>
      <w:r w:rsidRPr="00BC7164">
        <w:rPr>
          <w:sz w:val="22"/>
          <w:szCs w:val="22"/>
        </w:rPr>
        <w:t>amisulpridas</w:t>
      </w:r>
      <w:proofErr w:type="spellEnd"/>
      <w:r w:rsidRPr="00BC7164">
        <w:rPr>
          <w:sz w:val="22"/>
          <w:szCs w:val="22"/>
        </w:rPr>
        <w:t xml:space="preserve">. </w:t>
      </w:r>
    </w:p>
    <w:p w:rsidR="00C33EED" w:rsidRPr="00245935" w:rsidRDefault="00C33EED" w:rsidP="00C33EED">
      <w:pPr>
        <w:ind w:left="567"/>
        <w:rPr>
          <w:noProof/>
        </w:rPr>
      </w:pPr>
      <w:r w:rsidRPr="00BC7164">
        <w:rPr>
          <w:noProof/>
          <w:sz w:val="22"/>
          <w:szCs w:val="22"/>
        </w:rPr>
        <w:t xml:space="preserve">Kiekvienoje AMISAN 50 mg tabletėje yra 50 mg amisulprido. </w:t>
      </w:r>
    </w:p>
    <w:p w:rsidR="00C33EED" w:rsidRDefault="00C33EED" w:rsidP="00C33EED">
      <w:pPr>
        <w:ind w:left="567"/>
        <w:rPr>
          <w:noProof/>
          <w:sz w:val="22"/>
          <w:szCs w:val="22"/>
        </w:rPr>
      </w:pPr>
      <w:r w:rsidRPr="00BC7164">
        <w:rPr>
          <w:noProof/>
          <w:sz w:val="22"/>
          <w:szCs w:val="22"/>
        </w:rPr>
        <w:t>Kiekvienoje AMISAN  200 mg tabletėje yra  200 mg amisulprido.</w:t>
      </w:r>
    </w:p>
    <w:p w:rsidR="00C33EED" w:rsidRPr="00245935" w:rsidRDefault="00C33EED" w:rsidP="00C33EED">
      <w:pPr>
        <w:pStyle w:val="Sraopastraipa"/>
        <w:numPr>
          <w:ilvl w:val="0"/>
          <w:numId w:val="13"/>
        </w:numPr>
        <w:ind w:left="567" w:hanging="567"/>
        <w:rPr>
          <w:rFonts w:eastAsia="MS Mincho"/>
        </w:rPr>
      </w:pPr>
      <w:r w:rsidRPr="00BC7164">
        <w:rPr>
          <w:sz w:val="22"/>
          <w:szCs w:val="22"/>
        </w:rPr>
        <w:t xml:space="preserve">Pagalbinės medžiagos yra kukurūzų krakmolas, laktozė </w:t>
      </w:r>
      <w:proofErr w:type="spellStart"/>
      <w:r w:rsidRPr="00BC7164">
        <w:rPr>
          <w:sz w:val="22"/>
          <w:szCs w:val="22"/>
        </w:rPr>
        <w:t>monohidratas</w:t>
      </w:r>
      <w:proofErr w:type="spellEnd"/>
      <w:r w:rsidRPr="00BC7164">
        <w:rPr>
          <w:sz w:val="22"/>
          <w:szCs w:val="22"/>
        </w:rPr>
        <w:t xml:space="preserve">, </w:t>
      </w:r>
      <w:proofErr w:type="spellStart"/>
      <w:r w:rsidRPr="00BC7164">
        <w:rPr>
          <w:sz w:val="22"/>
          <w:szCs w:val="22"/>
        </w:rPr>
        <w:t>metilceliuliozė</w:t>
      </w:r>
      <w:proofErr w:type="spellEnd"/>
      <w:r w:rsidRPr="00BC7164">
        <w:rPr>
          <w:sz w:val="22"/>
          <w:szCs w:val="22"/>
        </w:rPr>
        <w:t xml:space="preserve"> 400, bevandenis koloidinis silicio dioksidas, magnio </w:t>
      </w:r>
      <w:proofErr w:type="spellStart"/>
      <w:r w:rsidRPr="00BC7164">
        <w:rPr>
          <w:sz w:val="22"/>
          <w:szCs w:val="22"/>
        </w:rPr>
        <w:t>stearatas</w:t>
      </w:r>
      <w:proofErr w:type="spellEnd"/>
      <w:r w:rsidRPr="00BC7164">
        <w:rPr>
          <w:sz w:val="22"/>
          <w:szCs w:val="22"/>
        </w:rPr>
        <w:t>.</w:t>
      </w:r>
      <w:r w:rsidRPr="00BC7164">
        <w:rPr>
          <w:rFonts w:eastAsia="MS Mincho"/>
          <w:sz w:val="22"/>
          <w:szCs w:val="22"/>
        </w:rPr>
        <w:t xml:space="preserve"> </w:t>
      </w:r>
    </w:p>
    <w:p w:rsidR="00C33EED" w:rsidRPr="00245935" w:rsidRDefault="00C33EED" w:rsidP="00C33EED">
      <w:pPr>
        <w:pStyle w:val="Sraopastraipa"/>
        <w:numPr>
          <w:ilvl w:val="0"/>
          <w:numId w:val="13"/>
        </w:numPr>
        <w:ind w:left="567" w:hanging="567"/>
        <w:rPr>
          <w:noProof/>
        </w:rPr>
      </w:pPr>
      <w:r w:rsidRPr="00BC7164">
        <w:rPr>
          <w:noProof/>
          <w:sz w:val="22"/>
          <w:szCs w:val="22"/>
        </w:rPr>
        <w:t>Kiekvienoje AMISAN  400 mg plėvele dengtoje tabletėje yra  400 mg amisulprido.</w:t>
      </w:r>
    </w:p>
    <w:p w:rsidR="00C33EED" w:rsidRPr="00245935" w:rsidRDefault="00C33EED" w:rsidP="00C33EED">
      <w:pPr>
        <w:ind w:left="567"/>
      </w:pPr>
      <w:r w:rsidRPr="00BC7164">
        <w:rPr>
          <w:sz w:val="22"/>
          <w:szCs w:val="22"/>
        </w:rPr>
        <w:t xml:space="preserve">Pagalbinės medžiagos yra laktozė </w:t>
      </w:r>
      <w:proofErr w:type="spellStart"/>
      <w:r w:rsidRPr="00BC7164">
        <w:rPr>
          <w:sz w:val="22"/>
          <w:szCs w:val="22"/>
        </w:rPr>
        <w:t>monohidratas</w:t>
      </w:r>
      <w:proofErr w:type="spellEnd"/>
      <w:r w:rsidRPr="00BC7164">
        <w:rPr>
          <w:sz w:val="22"/>
          <w:szCs w:val="22"/>
        </w:rPr>
        <w:t xml:space="preserve">, </w:t>
      </w:r>
      <w:proofErr w:type="spellStart"/>
      <w:r w:rsidRPr="00BC7164">
        <w:rPr>
          <w:sz w:val="22"/>
          <w:szCs w:val="22"/>
        </w:rPr>
        <w:t>metilceliuliozė</w:t>
      </w:r>
      <w:proofErr w:type="spellEnd"/>
      <w:r w:rsidRPr="00BC7164">
        <w:rPr>
          <w:sz w:val="22"/>
          <w:szCs w:val="22"/>
        </w:rPr>
        <w:t xml:space="preserve"> 400, </w:t>
      </w:r>
      <w:proofErr w:type="spellStart"/>
      <w:r w:rsidRPr="00BC7164">
        <w:rPr>
          <w:sz w:val="22"/>
          <w:szCs w:val="22"/>
        </w:rPr>
        <w:t>karboksimetilkrakmolo</w:t>
      </w:r>
      <w:proofErr w:type="spellEnd"/>
      <w:r w:rsidRPr="00BC7164">
        <w:rPr>
          <w:sz w:val="22"/>
          <w:szCs w:val="22"/>
        </w:rPr>
        <w:t xml:space="preserve"> A natrio druska, magnio </w:t>
      </w:r>
      <w:proofErr w:type="spellStart"/>
      <w:r w:rsidRPr="00BC7164">
        <w:rPr>
          <w:sz w:val="22"/>
          <w:szCs w:val="22"/>
        </w:rPr>
        <w:t>stearatas</w:t>
      </w:r>
      <w:proofErr w:type="spellEnd"/>
      <w:r w:rsidRPr="00BC7164">
        <w:rPr>
          <w:sz w:val="22"/>
          <w:szCs w:val="22"/>
        </w:rPr>
        <w:t xml:space="preserve">, </w:t>
      </w:r>
      <w:proofErr w:type="spellStart"/>
      <w:r w:rsidRPr="00BC7164">
        <w:rPr>
          <w:sz w:val="22"/>
          <w:szCs w:val="22"/>
        </w:rPr>
        <w:t>mikrokristalinė</w:t>
      </w:r>
      <w:proofErr w:type="spellEnd"/>
      <w:r w:rsidRPr="00BC7164">
        <w:rPr>
          <w:sz w:val="22"/>
          <w:szCs w:val="22"/>
        </w:rPr>
        <w:t xml:space="preserve"> celiuliozė (tabletės branduolys), bazinis </w:t>
      </w:r>
      <w:proofErr w:type="spellStart"/>
      <w:r w:rsidRPr="00BC7164">
        <w:rPr>
          <w:sz w:val="22"/>
          <w:szCs w:val="22"/>
        </w:rPr>
        <w:t>butilintas</w:t>
      </w:r>
      <w:proofErr w:type="spellEnd"/>
      <w:r w:rsidRPr="00BC7164">
        <w:rPr>
          <w:sz w:val="22"/>
          <w:szCs w:val="22"/>
        </w:rPr>
        <w:t xml:space="preserve"> </w:t>
      </w:r>
      <w:proofErr w:type="spellStart"/>
      <w:r w:rsidRPr="00BC7164">
        <w:rPr>
          <w:sz w:val="22"/>
          <w:szCs w:val="22"/>
        </w:rPr>
        <w:t>metakrilato</w:t>
      </w:r>
      <w:proofErr w:type="spellEnd"/>
      <w:r w:rsidRPr="00BC7164">
        <w:rPr>
          <w:sz w:val="22"/>
          <w:szCs w:val="22"/>
        </w:rPr>
        <w:t xml:space="preserve"> </w:t>
      </w:r>
      <w:proofErr w:type="spellStart"/>
      <w:r w:rsidRPr="00BC7164">
        <w:rPr>
          <w:sz w:val="22"/>
          <w:szCs w:val="22"/>
        </w:rPr>
        <w:t>kopolimeras</w:t>
      </w:r>
      <w:proofErr w:type="spellEnd"/>
      <w:r w:rsidRPr="00BC7164">
        <w:rPr>
          <w:sz w:val="22"/>
          <w:szCs w:val="22"/>
        </w:rPr>
        <w:t xml:space="preserve"> (E100), titano dioksidas (E171), talkas, magnio </w:t>
      </w:r>
      <w:proofErr w:type="spellStart"/>
      <w:r w:rsidRPr="00BC7164">
        <w:rPr>
          <w:sz w:val="22"/>
          <w:szCs w:val="22"/>
        </w:rPr>
        <w:t>stearatas</w:t>
      </w:r>
      <w:proofErr w:type="spellEnd"/>
      <w:r w:rsidRPr="00BC7164">
        <w:rPr>
          <w:sz w:val="22"/>
          <w:szCs w:val="22"/>
        </w:rPr>
        <w:t xml:space="preserve">, </w:t>
      </w:r>
      <w:proofErr w:type="spellStart"/>
      <w:r w:rsidRPr="00BC7164">
        <w:rPr>
          <w:sz w:val="22"/>
          <w:szCs w:val="22"/>
        </w:rPr>
        <w:t>makrogolis</w:t>
      </w:r>
      <w:proofErr w:type="spellEnd"/>
      <w:r w:rsidRPr="00BC7164">
        <w:rPr>
          <w:sz w:val="22"/>
          <w:szCs w:val="22"/>
        </w:rPr>
        <w:t xml:space="preserve"> 6000 (tabletę dengianti plėvelė). </w:t>
      </w:r>
    </w:p>
    <w:p w:rsidR="00C33EED" w:rsidRPr="00245935" w:rsidRDefault="00C33EED" w:rsidP="00C33EED"/>
    <w:p w:rsidR="00C33EED" w:rsidRPr="00A31B81" w:rsidRDefault="00C33EED" w:rsidP="00C33EED">
      <w:pPr>
        <w:pStyle w:val="PI-3EMEASMCA"/>
        <w:tabs>
          <w:tab w:val="left" w:pos="567"/>
        </w:tabs>
        <w:spacing w:line="240" w:lineRule="auto"/>
      </w:pPr>
      <w:r w:rsidRPr="00A31B81">
        <w:t>AMISAN išvaizda ir kiekis pakuotėje</w:t>
      </w:r>
    </w:p>
    <w:p w:rsidR="00C33EED" w:rsidRPr="00A31B81" w:rsidRDefault="00C33EED" w:rsidP="00C33EED">
      <w:pPr>
        <w:tabs>
          <w:tab w:val="left" w:pos="567"/>
        </w:tabs>
        <w:autoSpaceDE w:val="0"/>
        <w:autoSpaceDN w:val="0"/>
        <w:adjustRightInd w:val="0"/>
        <w:rPr>
          <w:sz w:val="22"/>
          <w:szCs w:val="22"/>
        </w:rPr>
      </w:pPr>
      <w:r w:rsidRPr="00A31B81">
        <w:rPr>
          <w:sz w:val="22"/>
          <w:szCs w:val="22"/>
        </w:rPr>
        <w:t>AMISAN 50</w:t>
      </w:r>
      <w:r w:rsidRPr="00BC7164">
        <w:t xml:space="preserve"> </w:t>
      </w:r>
      <w:r w:rsidRPr="00A31B81">
        <w:rPr>
          <w:sz w:val="22"/>
          <w:szCs w:val="22"/>
        </w:rPr>
        <w:t>mg. Baltos ar beveik baltos, apvalios, 7</w:t>
      </w:r>
      <w:r>
        <w:rPr>
          <w:sz w:val="22"/>
          <w:szCs w:val="22"/>
        </w:rPr>
        <w:t> </w:t>
      </w:r>
      <w:r w:rsidRPr="00A31B81">
        <w:rPr>
          <w:sz w:val="22"/>
          <w:szCs w:val="22"/>
        </w:rPr>
        <w:t>mm skersmens tabletės su vagele vienoje pusėje.</w:t>
      </w:r>
    </w:p>
    <w:p w:rsidR="00C33EED" w:rsidRPr="00EE515C" w:rsidRDefault="00C33EED" w:rsidP="00C33EED">
      <w:pPr>
        <w:pStyle w:val="BTEMEASMCA"/>
        <w:rPr>
          <w:lang w:val="lt-LT"/>
        </w:rPr>
      </w:pPr>
      <w:r w:rsidRPr="00EE515C">
        <w:rPr>
          <w:lang w:val="lt-LT"/>
        </w:rPr>
        <w:t>Tabletes galima padalyti į lygias dozes.</w:t>
      </w:r>
    </w:p>
    <w:p w:rsidR="00C33EED" w:rsidRPr="00A31B81" w:rsidRDefault="00C33EED" w:rsidP="00C33EED">
      <w:pPr>
        <w:tabs>
          <w:tab w:val="left" w:pos="567"/>
        </w:tabs>
        <w:autoSpaceDE w:val="0"/>
        <w:autoSpaceDN w:val="0"/>
        <w:adjustRightInd w:val="0"/>
        <w:rPr>
          <w:sz w:val="22"/>
          <w:szCs w:val="22"/>
        </w:rPr>
      </w:pPr>
      <w:r w:rsidRPr="00A31B81">
        <w:rPr>
          <w:sz w:val="22"/>
          <w:szCs w:val="22"/>
        </w:rPr>
        <w:t xml:space="preserve">AMISAN </w:t>
      </w:r>
      <w:r>
        <w:rPr>
          <w:sz w:val="22"/>
          <w:szCs w:val="22"/>
        </w:rPr>
        <w:t> </w:t>
      </w:r>
      <w:r w:rsidRPr="00A31B81">
        <w:rPr>
          <w:sz w:val="22"/>
          <w:szCs w:val="22"/>
        </w:rPr>
        <w:t>200</w:t>
      </w:r>
      <w:r>
        <w:rPr>
          <w:sz w:val="22"/>
          <w:szCs w:val="22"/>
        </w:rPr>
        <w:t> </w:t>
      </w:r>
      <w:r w:rsidRPr="00A31B81">
        <w:rPr>
          <w:sz w:val="22"/>
          <w:szCs w:val="22"/>
        </w:rPr>
        <w:t>mg. Baltos ar beveik baltos, apvalios, 12,5</w:t>
      </w:r>
      <w:r>
        <w:rPr>
          <w:sz w:val="22"/>
          <w:szCs w:val="22"/>
        </w:rPr>
        <w:t> </w:t>
      </w:r>
      <w:r w:rsidRPr="00A31B81">
        <w:rPr>
          <w:sz w:val="22"/>
          <w:szCs w:val="22"/>
        </w:rPr>
        <w:t>mm skersmens tabletės su vagele vienoje pusėje. Tabletes galima padalyti į lygias dozes.</w:t>
      </w:r>
    </w:p>
    <w:p w:rsidR="00C33EED" w:rsidRPr="00A31B81" w:rsidRDefault="00C33EED" w:rsidP="00C33EED">
      <w:pPr>
        <w:tabs>
          <w:tab w:val="left" w:pos="567"/>
        </w:tabs>
        <w:autoSpaceDE w:val="0"/>
        <w:autoSpaceDN w:val="0"/>
        <w:adjustRightInd w:val="0"/>
        <w:rPr>
          <w:sz w:val="22"/>
          <w:szCs w:val="22"/>
        </w:rPr>
      </w:pPr>
      <w:r w:rsidRPr="00A31B81">
        <w:rPr>
          <w:sz w:val="22"/>
          <w:szCs w:val="22"/>
        </w:rPr>
        <w:t xml:space="preserve">AMISAN </w:t>
      </w:r>
      <w:r>
        <w:rPr>
          <w:sz w:val="22"/>
          <w:szCs w:val="22"/>
        </w:rPr>
        <w:t> </w:t>
      </w:r>
      <w:r w:rsidRPr="00A31B81">
        <w:rPr>
          <w:sz w:val="22"/>
          <w:szCs w:val="22"/>
        </w:rPr>
        <w:t>400</w:t>
      </w:r>
      <w:r>
        <w:rPr>
          <w:sz w:val="22"/>
          <w:szCs w:val="22"/>
        </w:rPr>
        <w:t> </w:t>
      </w:r>
      <w:r w:rsidRPr="00A31B81">
        <w:rPr>
          <w:sz w:val="22"/>
          <w:szCs w:val="22"/>
        </w:rPr>
        <w:t>mg. Baltos ar beveik baltos, ovalios, 18 x 8</w:t>
      </w:r>
      <w:r>
        <w:rPr>
          <w:sz w:val="22"/>
          <w:szCs w:val="22"/>
        </w:rPr>
        <w:t> </w:t>
      </w:r>
      <w:r w:rsidRPr="00A31B81">
        <w:rPr>
          <w:sz w:val="22"/>
          <w:szCs w:val="22"/>
        </w:rPr>
        <w:t>mm, abipusiai išgaubtos, plėvele dengtos tabletės su vagele vienoje pusėje. Plėvele dengtas tabletes galima padalyti į lygias dozes.</w:t>
      </w:r>
    </w:p>
    <w:p w:rsidR="00C33EED" w:rsidRPr="00A31B81" w:rsidRDefault="00C33EED" w:rsidP="00C33EED">
      <w:pPr>
        <w:tabs>
          <w:tab w:val="left" w:pos="567"/>
        </w:tabs>
        <w:autoSpaceDE w:val="0"/>
        <w:autoSpaceDN w:val="0"/>
        <w:adjustRightInd w:val="0"/>
        <w:rPr>
          <w:sz w:val="22"/>
          <w:szCs w:val="22"/>
        </w:rPr>
      </w:pPr>
    </w:p>
    <w:p w:rsidR="00C33EED" w:rsidRPr="00A31B81" w:rsidRDefault="00C33EED" w:rsidP="00C33EED">
      <w:pPr>
        <w:rPr>
          <w:sz w:val="22"/>
          <w:szCs w:val="22"/>
        </w:rPr>
      </w:pPr>
      <w:r w:rsidRPr="00A31B81">
        <w:rPr>
          <w:sz w:val="22"/>
          <w:szCs w:val="22"/>
        </w:rPr>
        <w:t>AMISAN 50</w:t>
      </w:r>
      <w:r>
        <w:rPr>
          <w:sz w:val="22"/>
          <w:szCs w:val="22"/>
        </w:rPr>
        <w:t> </w:t>
      </w:r>
      <w:r w:rsidRPr="00A31B81">
        <w:rPr>
          <w:sz w:val="22"/>
          <w:szCs w:val="22"/>
        </w:rPr>
        <w:t>mg tabletės yra teikiamos PVC/Al lizdinėmis plokštelėmis po 12 arba 60 tablečių. Pakuotėse gydymo įstaigoms yra 600 tablečių (12 tablečių lizdinėje plokštelėje).</w:t>
      </w:r>
    </w:p>
    <w:p w:rsidR="00C33EED" w:rsidRPr="00EE515C" w:rsidRDefault="00C33EED" w:rsidP="00C33EED">
      <w:pPr>
        <w:pStyle w:val="BTEMEASMCA"/>
        <w:rPr>
          <w:lang w:val="lt-LT"/>
        </w:rPr>
      </w:pPr>
      <w:r w:rsidRPr="00EE515C">
        <w:rPr>
          <w:lang w:val="lt-LT"/>
        </w:rPr>
        <w:t>AMISAN 200 mg tabletės yra tiekiamos PVC/Al lizdinėmis plokštelėmis po 20, 30, 50, 60, 100 arba 150 tablečių. Pakuotėse gydymo įstaigoms yra 600 (10x60) tablečių (10 tablečių lizdinėje plokštelėje).</w:t>
      </w:r>
    </w:p>
    <w:p w:rsidR="00C33EED" w:rsidRPr="00EE515C" w:rsidRDefault="00C33EED" w:rsidP="00C33EED">
      <w:pPr>
        <w:pStyle w:val="BTEMEASMCA"/>
        <w:rPr>
          <w:lang w:val="lt-LT"/>
        </w:rPr>
      </w:pPr>
      <w:r w:rsidRPr="00EE515C">
        <w:rPr>
          <w:lang w:val="lt-LT"/>
        </w:rPr>
        <w:t>AMISAN 400 mg plėvele dengtos tabletės yta tiekiamos PVC/Al lizdinėmis plokštelėmis po 20, 30, 50, 60, 100 arba  150 plėvele dengtų tablečių. Pakuotėse gydymo įstaigoms yra 600 (10x60) plėvele dengtų tablečių (10 tablečių lizdinėje plokštelėje).</w:t>
      </w:r>
    </w:p>
    <w:p w:rsidR="00C33EED" w:rsidRPr="00EE515C" w:rsidRDefault="00C33EED" w:rsidP="00C33EED">
      <w:pPr>
        <w:pStyle w:val="BTEMEASMCA"/>
        <w:rPr>
          <w:lang w:val="lt-LT"/>
        </w:rPr>
      </w:pPr>
      <w:r w:rsidRPr="00EE515C">
        <w:rPr>
          <w:lang w:val="lt-LT"/>
        </w:rPr>
        <w:t>Gali būti tiekiamos ne visų dydžių pakuotės.</w:t>
      </w:r>
    </w:p>
    <w:p w:rsidR="00C33EED" w:rsidRPr="00EE515C" w:rsidRDefault="00C33EED" w:rsidP="00C33EED">
      <w:pPr>
        <w:pStyle w:val="BTEMEASMCA"/>
        <w:rPr>
          <w:lang w:val="lt-LT"/>
        </w:rPr>
      </w:pPr>
    </w:p>
    <w:p w:rsidR="00C33EED" w:rsidRPr="00A31B81" w:rsidRDefault="00C33EED" w:rsidP="00C33EED">
      <w:pPr>
        <w:pStyle w:val="PI-3EMEASMCA"/>
        <w:tabs>
          <w:tab w:val="left" w:pos="567"/>
        </w:tabs>
        <w:spacing w:line="240" w:lineRule="auto"/>
      </w:pPr>
      <w:bookmarkStart w:id="18" w:name="OLE_LINK1"/>
      <w:r w:rsidRPr="00A31B81">
        <w:t>Registruotojas</w:t>
      </w:r>
      <w:r w:rsidRPr="00A31B81">
        <w:rPr>
          <w:bCs w:val="0"/>
        </w:rPr>
        <w:t xml:space="preserve"> </w:t>
      </w:r>
      <w:bookmarkEnd w:id="18"/>
      <w:r w:rsidRPr="00A31B81">
        <w:rPr>
          <w:bCs w:val="0"/>
        </w:rPr>
        <w:t>ir gamintojas</w:t>
      </w:r>
    </w:p>
    <w:p w:rsidR="00C33EED" w:rsidRPr="00A31B81" w:rsidRDefault="00C33EED" w:rsidP="00C33EED">
      <w:pPr>
        <w:tabs>
          <w:tab w:val="left" w:pos="567"/>
        </w:tabs>
        <w:rPr>
          <w:sz w:val="22"/>
          <w:szCs w:val="22"/>
        </w:rPr>
      </w:pPr>
      <w:r w:rsidRPr="00A31B81">
        <w:rPr>
          <w:sz w:val="22"/>
          <w:szCs w:val="22"/>
        </w:rPr>
        <w:t xml:space="preserve">PRO.MED.CS Praha </w:t>
      </w:r>
      <w:proofErr w:type="spellStart"/>
      <w:r w:rsidRPr="00A31B81">
        <w:rPr>
          <w:sz w:val="22"/>
          <w:szCs w:val="22"/>
        </w:rPr>
        <w:t>a.s</w:t>
      </w:r>
      <w:proofErr w:type="spellEnd"/>
      <w:r w:rsidRPr="00A31B81">
        <w:rPr>
          <w:sz w:val="22"/>
          <w:szCs w:val="22"/>
        </w:rPr>
        <w:t>.</w:t>
      </w:r>
    </w:p>
    <w:p w:rsidR="00C33EED" w:rsidRPr="00A31B81" w:rsidRDefault="00C33EED" w:rsidP="00C33EED">
      <w:pPr>
        <w:tabs>
          <w:tab w:val="left" w:pos="567"/>
        </w:tabs>
        <w:rPr>
          <w:sz w:val="22"/>
          <w:szCs w:val="22"/>
        </w:rPr>
      </w:pPr>
      <w:proofErr w:type="spellStart"/>
      <w:r w:rsidRPr="00A31B81">
        <w:rPr>
          <w:sz w:val="22"/>
          <w:szCs w:val="22"/>
        </w:rPr>
        <w:t>Telčská</w:t>
      </w:r>
      <w:proofErr w:type="spellEnd"/>
      <w:r w:rsidRPr="00A31B81">
        <w:rPr>
          <w:sz w:val="22"/>
          <w:szCs w:val="22"/>
        </w:rPr>
        <w:t xml:space="preserve"> 377/1, </w:t>
      </w:r>
      <w:proofErr w:type="spellStart"/>
      <w:r w:rsidRPr="00A31B81">
        <w:rPr>
          <w:sz w:val="22"/>
          <w:szCs w:val="22"/>
        </w:rPr>
        <w:t>Michle</w:t>
      </w:r>
      <w:proofErr w:type="spellEnd"/>
      <w:r w:rsidRPr="00A31B81">
        <w:rPr>
          <w:sz w:val="22"/>
          <w:szCs w:val="22"/>
        </w:rPr>
        <w:t>, 140 00 Praha 4</w:t>
      </w:r>
    </w:p>
    <w:p w:rsidR="00C33EED" w:rsidRPr="00EE515C" w:rsidRDefault="00C33EED" w:rsidP="00C33EED">
      <w:pPr>
        <w:pStyle w:val="BTEMEASMCA"/>
        <w:rPr>
          <w:lang w:val="lt-LT"/>
        </w:rPr>
      </w:pPr>
      <w:r w:rsidRPr="00EE515C">
        <w:rPr>
          <w:lang w:val="lt-LT"/>
        </w:rPr>
        <w:t>Čekija</w:t>
      </w:r>
    </w:p>
    <w:p w:rsidR="00C33EED" w:rsidRPr="00EE515C" w:rsidRDefault="00C33EED" w:rsidP="00C33EED">
      <w:pPr>
        <w:pStyle w:val="BTEMEASMCA"/>
        <w:rPr>
          <w:lang w:val="lt-LT"/>
        </w:rPr>
      </w:pPr>
    </w:p>
    <w:p w:rsidR="00C33EED" w:rsidRPr="00EE515C" w:rsidRDefault="00C33EED" w:rsidP="00C33EED">
      <w:pPr>
        <w:pStyle w:val="BTEMEASMCA"/>
        <w:rPr>
          <w:lang w:val="lt-LT"/>
        </w:rPr>
      </w:pPr>
      <w:r w:rsidRPr="00EE515C">
        <w:rPr>
          <w:lang w:val="lt-LT"/>
        </w:rPr>
        <w:t>Jeigu apie šį vaistą norite sužinoti daugiau, kreipkitės į vietinį registruotojo atstovą.</w:t>
      </w:r>
    </w:p>
    <w:p w:rsidR="00C33EED" w:rsidRPr="00A31B81" w:rsidRDefault="00C33EED" w:rsidP="00C33EED">
      <w:pPr>
        <w:tabs>
          <w:tab w:val="left" w:pos="567"/>
        </w:tabs>
        <w:rPr>
          <w:sz w:val="22"/>
          <w:szCs w:val="22"/>
        </w:rPr>
      </w:pPr>
    </w:p>
    <w:tbl>
      <w:tblPr>
        <w:tblW w:w="4680" w:type="dxa"/>
        <w:tblInd w:w="-34" w:type="dxa"/>
        <w:tblLayout w:type="fixed"/>
        <w:tblLook w:val="00A0" w:firstRow="1" w:lastRow="0" w:firstColumn="1" w:lastColumn="0" w:noHBand="0" w:noVBand="0"/>
      </w:tblPr>
      <w:tblGrid>
        <w:gridCol w:w="4680"/>
      </w:tblGrid>
      <w:tr w:rsidR="00C33EED" w:rsidRPr="00A31B81" w:rsidTr="00A27E73">
        <w:tc>
          <w:tcPr>
            <w:tcW w:w="4678" w:type="dxa"/>
            <w:hideMark/>
          </w:tcPr>
          <w:p w:rsidR="00C33EED" w:rsidRPr="00A31B81" w:rsidRDefault="00C33EED" w:rsidP="00A27E73">
            <w:pPr>
              <w:tabs>
                <w:tab w:val="left" w:pos="567"/>
              </w:tabs>
              <w:spacing w:line="276" w:lineRule="auto"/>
              <w:rPr>
                <w:sz w:val="22"/>
                <w:szCs w:val="22"/>
              </w:rPr>
            </w:pPr>
            <w:r w:rsidRPr="00A31B81">
              <w:rPr>
                <w:sz w:val="22"/>
                <w:szCs w:val="22"/>
              </w:rPr>
              <w:t xml:space="preserve">PRO.MED.CS Praha </w:t>
            </w:r>
            <w:proofErr w:type="spellStart"/>
            <w:r w:rsidRPr="00A31B81">
              <w:rPr>
                <w:sz w:val="22"/>
                <w:szCs w:val="22"/>
              </w:rPr>
              <w:t>a.s</w:t>
            </w:r>
            <w:proofErr w:type="spellEnd"/>
            <w:r w:rsidRPr="00A31B81">
              <w:rPr>
                <w:sz w:val="22"/>
                <w:szCs w:val="22"/>
              </w:rPr>
              <w:t>. atstovybė</w:t>
            </w:r>
          </w:p>
          <w:p w:rsidR="00C33EED" w:rsidRPr="00A31B81" w:rsidRDefault="00C33EED" w:rsidP="00A27E73">
            <w:pPr>
              <w:tabs>
                <w:tab w:val="left" w:pos="567"/>
              </w:tabs>
              <w:spacing w:line="276" w:lineRule="auto"/>
              <w:rPr>
                <w:sz w:val="22"/>
                <w:szCs w:val="22"/>
              </w:rPr>
            </w:pPr>
            <w:r w:rsidRPr="00A31B81">
              <w:rPr>
                <w:sz w:val="22"/>
                <w:szCs w:val="22"/>
              </w:rPr>
              <w:t>Lukiškių g. 5</w:t>
            </w:r>
            <w:r w:rsidRPr="00A31B81">
              <w:rPr>
                <w:sz w:val="22"/>
                <w:szCs w:val="22"/>
              </w:rPr>
              <w:noBreakHyphen/>
              <w:t>205</w:t>
            </w:r>
          </w:p>
          <w:p w:rsidR="00C33EED" w:rsidRPr="00A31B81" w:rsidRDefault="00C33EED" w:rsidP="00A27E73">
            <w:pPr>
              <w:tabs>
                <w:tab w:val="left" w:pos="567"/>
              </w:tabs>
              <w:spacing w:line="276" w:lineRule="auto"/>
              <w:rPr>
                <w:sz w:val="22"/>
                <w:szCs w:val="22"/>
              </w:rPr>
            </w:pPr>
            <w:r w:rsidRPr="00A31B81">
              <w:rPr>
                <w:sz w:val="22"/>
                <w:szCs w:val="22"/>
              </w:rPr>
              <w:t>Vilnius</w:t>
            </w:r>
          </w:p>
          <w:p w:rsidR="00C33EED" w:rsidRPr="00A31B81" w:rsidRDefault="00C33EED" w:rsidP="00A27E73">
            <w:pPr>
              <w:tabs>
                <w:tab w:val="left" w:pos="-720"/>
                <w:tab w:val="left" w:pos="567"/>
              </w:tabs>
              <w:suppressAutoHyphens/>
              <w:spacing w:line="276" w:lineRule="auto"/>
              <w:rPr>
                <w:sz w:val="22"/>
                <w:szCs w:val="22"/>
              </w:rPr>
            </w:pPr>
            <w:r w:rsidRPr="00A31B81">
              <w:rPr>
                <w:sz w:val="22"/>
                <w:szCs w:val="22"/>
              </w:rPr>
              <w:t>Tel: +370 5 2151008</w:t>
            </w:r>
          </w:p>
        </w:tc>
      </w:tr>
    </w:tbl>
    <w:p w:rsidR="00C33EED" w:rsidRPr="00A31B81" w:rsidRDefault="00C33EED" w:rsidP="00C33EED">
      <w:pPr>
        <w:pStyle w:val="Pagrindinistekstas"/>
        <w:tabs>
          <w:tab w:val="left" w:pos="567"/>
        </w:tabs>
        <w:spacing w:after="0"/>
        <w:rPr>
          <w:szCs w:val="22"/>
        </w:rPr>
      </w:pPr>
    </w:p>
    <w:p w:rsidR="00C33EED" w:rsidRPr="00A31B81" w:rsidRDefault="00C33EED" w:rsidP="00C33EED">
      <w:pPr>
        <w:rPr>
          <w:sz w:val="22"/>
          <w:szCs w:val="22"/>
        </w:rPr>
      </w:pPr>
      <w:r w:rsidRPr="00A31B81">
        <w:rPr>
          <w:b/>
          <w:sz w:val="22"/>
          <w:szCs w:val="22"/>
        </w:rPr>
        <w:t xml:space="preserve">Šis vaistas </w:t>
      </w:r>
      <w:r>
        <w:rPr>
          <w:b/>
          <w:sz w:val="22"/>
          <w:szCs w:val="22"/>
        </w:rPr>
        <w:t xml:space="preserve">Europos ekonominės erdvės </w:t>
      </w:r>
      <w:r w:rsidRPr="00A31B81">
        <w:rPr>
          <w:b/>
          <w:sz w:val="22"/>
          <w:szCs w:val="22"/>
        </w:rPr>
        <w:t>valstybėse narėse registruotas tokiais pavadinimais:</w:t>
      </w:r>
    </w:p>
    <w:tbl>
      <w:tblPr>
        <w:tblW w:w="0" w:type="auto"/>
        <w:tblLook w:val="00A0" w:firstRow="1" w:lastRow="0" w:firstColumn="1" w:lastColumn="0" w:noHBand="0" w:noVBand="0"/>
      </w:tblPr>
      <w:tblGrid>
        <w:gridCol w:w="2160"/>
        <w:gridCol w:w="6062"/>
      </w:tblGrid>
      <w:tr w:rsidR="00C33EED" w:rsidRPr="00A31B81" w:rsidTr="00A27E73">
        <w:trPr>
          <w:trHeight w:val="70"/>
        </w:trPr>
        <w:tc>
          <w:tcPr>
            <w:tcW w:w="2160" w:type="dxa"/>
            <w:hideMark/>
          </w:tcPr>
          <w:p w:rsidR="00C33EED" w:rsidRPr="00A31B81" w:rsidRDefault="00C33EED" w:rsidP="00A27E73">
            <w:pPr>
              <w:pStyle w:val="Betarp1"/>
              <w:tabs>
                <w:tab w:val="left" w:pos="567"/>
              </w:tabs>
              <w:spacing w:line="276" w:lineRule="auto"/>
              <w:rPr>
                <w:sz w:val="22"/>
                <w:szCs w:val="22"/>
              </w:rPr>
            </w:pPr>
            <w:r w:rsidRPr="00A31B81">
              <w:rPr>
                <w:sz w:val="22"/>
                <w:szCs w:val="22"/>
              </w:rPr>
              <w:t xml:space="preserve">Čekija </w:t>
            </w:r>
          </w:p>
        </w:tc>
        <w:tc>
          <w:tcPr>
            <w:tcW w:w="6062" w:type="dxa"/>
            <w:hideMark/>
          </w:tcPr>
          <w:p w:rsidR="00C33EED" w:rsidRPr="00A31B81" w:rsidRDefault="00C33EED" w:rsidP="00A27E73">
            <w:pPr>
              <w:spacing w:line="276" w:lineRule="auto"/>
              <w:rPr>
                <w:sz w:val="22"/>
                <w:szCs w:val="22"/>
              </w:rPr>
            </w:pPr>
            <w:r w:rsidRPr="00A31B81">
              <w:rPr>
                <w:sz w:val="22"/>
                <w:szCs w:val="22"/>
              </w:rPr>
              <w:t>A</w:t>
            </w:r>
            <w:r>
              <w:rPr>
                <w:sz w:val="22"/>
                <w:szCs w:val="22"/>
              </w:rPr>
              <w:t>MILIA</w:t>
            </w:r>
          </w:p>
        </w:tc>
      </w:tr>
      <w:tr w:rsidR="00C33EED" w:rsidRPr="00A31B81" w:rsidTr="00A27E73">
        <w:tc>
          <w:tcPr>
            <w:tcW w:w="2160" w:type="dxa"/>
            <w:hideMark/>
          </w:tcPr>
          <w:p w:rsidR="00C33EED" w:rsidRPr="00A31B81" w:rsidRDefault="00C33EED" w:rsidP="00A27E73">
            <w:pPr>
              <w:pStyle w:val="Betarp1"/>
              <w:tabs>
                <w:tab w:val="left" w:pos="567"/>
              </w:tabs>
              <w:spacing w:line="276" w:lineRule="auto"/>
              <w:rPr>
                <w:sz w:val="22"/>
                <w:szCs w:val="22"/>
              </w:rPr>
            </w:pPr>
            <w:r w:rsidRPr="00A31B81">
              <w:rPr>
                <w:sz w:val="22"/>
                <w:szCs w:val="22"/>
              </w:rPr>
              <w:t>Estija</w:t>
            </w:r>
          </w:p>
        </w:tc>
        <w:tc>
          <w:tcPr>
            <w:tcW w:w="6062" w:type="dxa"/>
            <w:hideMark/>
          </w:tcPr>
          <w:p w:rsidR="00C33EED" w:rsidRPr="00A31B81" w:rsidRDefault="00C33EED" w:rsidP="00A27E73">
            <w:pPr>
              <w:spacing w:line="276" w:lineRule="auto"/>
              <w:jc w:val="both"/>
              <w:rPr>
                <w:sz w:val="22"/>
                <w:szCs w:val="22"/>
              </w:rPr>
            </w:pPr>
            <w:r w:rsidRPr="00A31B81">
              <w:rPr>
                <w:sz w:val="22"/>
                <w:szCs w:val="22"/>
                <w:lang w:eastAsia="fr-FR"/>
              </w:rPr>
              <w:t xml:space="preserve">AMISAN 50 mg, </w:t>
            </w:r>
            <w:proofErr w:type="spellStart"/>
            <w:r w:rsidRPr="00A31B81">
              <w:rPr>
                <w:sz w:val="22"/>
                <w:szCs w:val="22"/>
                <w:lang w:eastAsia="fr-FR"/>
              </w:rPr>
              <w:t>tabletid</w:t>
            </w:r>
            <w:proofErr w:type="spellEnd"/>
          </w:p>
          <w:p w:rsidR="00C33EED" w:rsidRPr="00A31B81" w:rsidRDefault="00C33EED" w:rsidP="00A27E73">
            <w:pPr>
              <w:spacing w:line="276" w:lineRule="auto"/>
              <w:jc w:val="both"/>
              <w:rPr>
                <w:sz w:val="22"/>
                <w:szCs w:val="22"/>
              </w:rPr>
            </w:pPr>
            <w:r w:rsidRPr="00A31B81">
              <w:rPr>
                <w:sz w:val="22"/>
                <w:szCs w:val="22"/>
                <w:lang w:eastAsia="fr-FR"/>
              </w:rPr>
              <w:t xml:space="preserve">AMISAN 200 mg, </w:t>
            </w:r>
            <w:proofErr w:type="spellStart"/>
            <w:r w:rsidRPr="00A31B81">
              <w:rPr>
                <w:sz w:val="22"/>
                <w:szCs w:val="22"/>
                <w:lang w:eastAsia="fr-FR"/>
              </w:rPr>
              <w:t>tabletid</w:t>
            </w:r>
            <w:proofErr w:type="spellEnd"/>
          </w:p>
          <w:p w:rsidR="00C33EED" w:rsidRPr="00A31B81" w:rsidRDefault="00C33EED" w:rsidP="00A27E73">
            <w:pPr>
              <w:spacing w:line="276" w:lineRule="auto"/>
              <w:rPr>
                <w:sz w:val="22"/>
                <w:szCs w:val="22"/>
              </w:rPr>
            </w:pPr>
            <w:r w:rsidRPr="00A31B81">
              <w:rPr>
                <w:sz w:val="22"/>
                <w:szCs w:val="22"/>
              </w:rPr>
              <w:t xml:space="preserve">AMISAN 400 mg, </w:t>
            </w:r>
            <w:proofErr w:type="spellStart"/>
            <w:r w:rsidRPr="00A31B81">
              <w:rPr>
                <w:sz w:val="22"/>
                <w:szCs w:val="22"/>
              </w:rPr>
              <w:t>õhukese</w:t>
            </w:r>
            <w:proofErr w:type="spellEnd"/>
            <w:r w:rsidRPr="00A31B81">
              <w:rPr>
                <w:sz w:val="22"/>
                <w:szCs w:val="22"/>
              </w:rPr>
              <w:t xml:space="preserve"> </w:t>
            </w:r>
            <w:proofErr w:type="spellStart"/>
            <w:r w:rsidRPr="00A31B81">
              <w:rPr>
                <w:sz w:val="22"/>
                <w:szCs w:val="22"/>
              </w:rPr>
              <w:t>polümeerikattega</w:t>
            </w:r>
            <w:proofErr w:type="spellEnd"/>
            <w:r w:rsidRPr="00A31B81">
              <w:rPr>
                <w:sz w:val="22"/>
                <w:szCs w:val="22"/>
              </w:rPr>
              <w:t xml:space="preserve"> </w:t>
            </w:r>
            <w:proofErr w:type="spellStart"/>
            <w:r w:rsidRPr="00A31B81">
              <w:rPr>
                <w:sz w:val="22"/>
                <w:szCs w:val="22"/>
              </w:rPr>
              <w:t>tabletid</w:t>
            </w:r>
            <w:proofErr w:type="spellEnd"/>
          </w:p>
        </w:tc>
      </w:tr>
      <w:tr w:rsidR="00C33EED" w:rsidRPr="00A31B81" w:rsidTr="00A27E73">
        <w:tc>
          <w:tcPr>
            <w:tcW w:w="2160" w:type="dxa"/>
            <w:hideMark/>
          </w:tcPr>
          <w:p w:rsidR="00C33EED" w:rsidRPr="00A31B81" w:rsidRDefault="00C33EED" w:rsidP="00A27E73">
            <w:pPr>
              <w:pStyle w:val="Betarp1"/>
              <w:tabs>
                <w:tab w:val="left" w:pos="567"/>
              </w:tabs>
              <w:spacing w:line="276" w:lineRule="auto"/>
              <w:rPr>
                <w:sz w:val="22"/>
                <w:szCs w:val="22"/>
              </w:rPr>
            </w:pPr>
            <w:r w:rsidRPr="00A31B81">
              <w:rPr>
                <w:sz w:val="22"/>
                <w:szCs w:val="22"/>
              </w:rPr>
              <w:t>Lietuva</w:t>
            </w:r>
          </w:p>
        </w:tc>
        <w:tc>
          <w:tcPr>
            <w:tcW w:w="6062" w:type="dxa"/>
            <w:hideMark/>
          </w:tcPr>
          <w:p w:rsidR="00C33EED" w:rsidRPr="00A31B81" w:rsidRDefault="00C33EED" w:rsidP="00A27E73">
            <w:pPr>
              <w:spacing w:line="276" w:lineRule="auto"/>
              <w:rPr>
                <w:sz w:val="22"/>
                <w:szCs w:val="22"/>
              </w:rPr>
            </w:pPr>
            <w:r w:rsidRPr="00A31B81">
              <w:rPr>
                <w:sz w:val="22"/>
                <w:szCs w:val="22"/>
              </w:rPr>
              <w:t>AMISAN 50 mg tabletės</w:t>
            </w:r>
          </w:p>
          <w:p w:rsidR="00C33EED" w:rsidRPr="00A31B81" w:rsidRDefault="00C33EED" w:rsidP="00A27E73">
            <w:pPr>
              <w:spacing w:line="276" w:lineRule="auto"/>
              <w:rPr>
                <w:sz w:val="22"/>
                <w:szCs w:val="22"/>
              </w:rPr>
            </w:pPr>
            <w:r w:rsidRPr="00A31B81">
              <w:rPr>
                <w:sz w:val="22"/>
                <w:szCs w:val="22"/>
              </w:rPr>
              <w:t>AMISAN 200 mg tabletės</w:t>
            </w:r>
          </w:p>
          <w:p w:rsidR="00C33EED" w:rsidRPr="00A31B81" w:rsidRDefault="00C33EED" w:rsidP="00A27E73">
            <w:pPr>
              <w:spacing w:line="276" w:lineRule="auto"/>
              <w:rPr>
                <w:sz w:val="22"/>
                <w:szCs w:val="22"/>
              </w:rPr>
            </w:pPr>
            <w:r w:rsidRPr="00A31B81">
              <w:rPr>
                <w:sz w:val="22"/>
                <w:szCs w:val="22"/>
              </w:rPr>
              <w:t>AMISAN 400 mg plėvele dengtos tabletės</w:t>
            </w:r>
          </w:p>
        </w:tc>
      </w:tr>
      <w:tr w:rsidR="00C33EED" w:rsidRPr="00A31B81" w:rsidTr="00A27E73">
        <w:tc>
          <w:tcPr>
            <w:tcW w:w="2160" w:type="dxa"/>
            <w:hideMark/>
          </w:tcPr>
          <w:p w:rsidR="00C33EED" w:rsidRPr="00A31B81" w:rsidRDefault="00C33EED" w:rsidP="00A27E73">
            <w:pPr>
              <w:pStyle w:val="Betarp1"/>
              <w:tabs>
                <w:tab w:val="left" w:pos="567"/>
              </w:tabs>
              <w:spacing w:line="276" w:lineRule="auto"/>
              <w:rPr>
                <w:sz w:val="22"/>
                <w:szCs w:val="22"/>
              </w:rPr>
            </w:pPr>
            <w:r w:rsidRPr="00A31B81">
              <w:rPr>
                <w:sz w:val="22"/>
                <w:szCs w:val="22"/>
              </w:rPr>
              <w:t>Latvija</w:t>
            </w:r>
          </w:p>
        </w:tc>
        <w:tc>
          <w:tcPr>
            <w:tcW w:w="6062" w:type="dxa"/>
            <w:hideMark/>
          </w:tcPr>
          <w:p w:rsidR="00C33EED" w:rsidRPr="00A31B81" w:rsidRDefault="00C33EED" w:rsidP="00A27E73">
            <w:pPr>
              <w:spacing w:line="276" w:lineRule="auto"/>
              <w:jc w:val="both"/>
              <w:rPr>
                <w:sz w:val="22"/>
                <w:szCs w:val="22"/>
              </w:rPr>
            </w:pPr>
            <w:r w:rsidRPr="00A31B81">
              <w:rPr>
                <w:sz w:val="22"/>
                <w:szCs w:val="22"/>
                <w:lang w:eastAsia="fr-FR"/>
              </w:rPr>
              <w:t>AMISAN 200 mg tabletes</w:t>
            </w:r>
          </w:p>
          <w:p w:rsidR="00C33EED" w:rsidRPr="00A31B81" w:rsidRDefault="00C33EED" w:rsidP="00A27E73">
            <w:pPr>
              <w:spacing w:line="276" w:lineRule="auto"/>
              <w:rPr>
                <w:sz w:val="22"/>
                <w:szCs w:val="22"/>
              </w:rPr>
            </w:pPr>
            <w:r w:rsidRPr="00A31B81">
              <w:rPr>
                <w:sz w:val="22"/>
                <w:szCs w:val="22"/>
              </w:rPr>
              <w:t xml:space="preserve">AMISAN 400 mg </w:t>
            </w:r>
            <w:proofErr w:type="spellStart"/>
            <w:r w:rsidRPr="00A31B81">
              <w:rPr>
                <w:sz w:val="22"/>
                <w:szCs w:val="22"/>
              </w:rPr>
              <w:t>apvalkotās</w:t>
            </w:r>
            <w:proofErr w:type="spellEnd"/>
            <w:r w:rsidRPr="00A31B81">
              <w:rPr>
                <w:sz w:val="22"/>
                <w:szCs w:val="22"/>
              </w:rPr>
              <w:t xml:space="preserve"> tabletes</w:t>
            </w:r>
          </w:p>
        </w:tc>
      </w:tr>
      <w:tr w:rsidR="00C33EED" w:rsidRPr="00A31B81" w:rsidTr="00A27E73">
        <w:tc>
          <w:tcPr>
            <w:tcW w:w="2160" w:type="dxa"/>
            <w:hideMark/>
          </w:tcPr>
          <w:p w:rsidR="00C33EED" w:rsidRPr="00A31B81" w:rsidRDefault="00C33EED" w:rsidP="00A27E73">
            <w:pPr>
              <w:pStyle w:val="Betarp1"/>
              <w:tabs>
                <w:tab w:val="left" w:pos="567"/>
              </w:tabs>
              <w:spacing w:line="276" w:lineRule="auto"/>
              <w:rPr>
                <w:sz w:val="22"/>
                <w:szCs w:val="22"/>
              </w:rPr>
            </w:pPr>
            <w:r w:rsidRPr="00A31B81">
              <w:rPr>
                <w:sz w:val="22"/>
                <w:szCs w:val="22"/>
              </w:rPr>
              <w:t>Lenkija</w:t>
            </w:r>
          </w:p>
        </w:tc>
        <w:tc>
          <w:tcPr>
            <w:tcW w:w="6062" w:type="dxa"/>
            <w:hideMark/>
          </w:tcPr>
          <w:p w:rsidR="00C33EED" w:rsidRPr="00A31B81" w:rsidRDefault="00C33EED" w:rsidP="00A27E73">
            <w:pPr>
              <w:spacing w:line="276" w:lineRule="auto"/>
              <w:rPr>
                <w:sz w:val="22"/>
                <w:szCs w:val="22"/>
              </w:rPr>
            </w:pPr>
            <w:proofErr w:type="spellStart"/>
            <w:r w:rsidRPr="00A31B81">
              <w:rPr>
                <w:sz w:val="22"/>
                <w:szCs w:val="22"/>
              </w:rPr>
              <w:t>A</w:t>
            </w:r>
            <w:r>
              <w:rPr>
                <w:sz w:val="22"/>
                <w:szCs w:val="22"/>
              </w:rPr>
              <w:t>misan</w:t>
            </w:r>
            <w:proofErr w:type="spellEnd"/>
          </w:p>
        </w:tc>
      </w:tr>
      <w:tr w:rsidR="00C33EED" w:rsidRPr="00A31B81" w:rsidTr="00A27E73">
        <w:tc>
          <w:tcPr>
            <w:tcW w:w="2160" w:type="dxa"/>
          </w:tcPr>
          <w:p w:rsidR="00C33EED" w:rsidRPr="00A31B81" w:rsidRDefault="00C33EED" w:rsidP="00A27E73">
            <w:pPr>
              <w:pStyle w:val="Betarp1"/>
              <w:tabs>
                <w:tab w:val="left" w:pos="567"/>
              </w:tabs>
              <w:spacing w:line="276" w:lineRule="auto"/>
              <w:rPr>
                <w:sz w:val="22"/>
                <w:szCs w:val="22"/>
                <w:highlight w:val="yellow"/>
              </w:rPr>
            </w:pPr>
          </w:p>
        </w:tc>
        <w:tc>
          <w:tcPr>
            <w:tcW w:w="6062" w:type="dxa"/>
          </w:tcPr>
          <w:p w:rsidR="00C33EED" w:rsidRPr="00A31B81" w:rsidRDefault="00C33EED" w:rsidP="00A27E73">
            <w:pPr>
              <w:spacing w:line="276" w:lineRule="auto"/>
              <w:rPr>
                <w:sz w:val="22"/>
                <w:szCs w:val="22"/>
                <w:highlight w:val="yellow"/>
              </w:rPr>
            </w:pPr>
          </w:p>
        </w:tc>
      </w:tr>
    </w:tbl>
    <w:p w:rsidR="00C33EED" w:rsidRPr="00EE515C" w:rsidRDefault="00C33EED" w:rsidP="00C33EED">
      <w:pPr>
        <w:pStyle w:val="BTEMEASMCA"/>
        <w:rPr>
          <w:lang w:val="it-IT"/>
        </w:rPr>
      </w:pPr>
    </w:p>
    <w:p w:rsidR="00C33EED" w:rsidRPr="00A31B81" w:rsidRDefault="00C33EED" w:rsidP="00C33EED">
      <w:pPr>
        <w:tabs>
          <w:tab w:val="left" w:pos="567"/>
        </w:tabs>
        <w:rPr>
          <w:sz w:val="22"/>
          <w:szCs w:val="22"/>
        </w:rPr>
      </w:pPr>
      <w:r w:rsidRPr="00A31B81">
        <w:rPr>
          <w:b/>
          <w:snapToGrid w:val="0"/>
          <w:sz w:val="22"/>
          <w:szCs w:val="22"/>
        </w:rPr>
        <w:t>Šis pakuotės lapelis paskutinį kartą peržiūrėtas</w:t>
      </w:r>
      <w:r>
        <w:rPr>
          <w:b/>
          <w:snapToGrid w:val="0"/>
          <w:sz w:val="22"/>
          <w:szCs w:val="22"/>
        </w:rPr>
        <w:t xml:space="preserve"> </w:t>
      </w:r>
      <w:r>
        <w:rPr>
          <w:b/>
          <w:sz w:val="22"/>
          <w:szCs w:val="22"/>
        </w:rPr>
        <w:t>2024-09-07.</w:t>
      </w:r>
    </w:p>
    <w:p w:rsidR="00C33EED" w:rsidRPr="00A31B81" w:rsidRDefault="00C33EED" w:rsidP="00C33EED">
      <w:pPr>
        <w:tabs>
          <w:tab w:val="left" w:pos="567"/>
        </w:tabs>
        <w:rPr>
          <w:sz w:val="22"/>
          <w:szCs w:val="22"/>
        </w:rPr>
      </w:pPr>
    </w:p>
    <w:p w:rsidR="00C33EED" w:rsidRPr="00A31B81" w:rsidRDefault="00C33EED" w:rsidP="00C33EED">
      <w:pPr>
        <w:numPr>
          <w:ilvl w:val="12"/>
          <w:numId w:val="0"/>
        </w:numPr>
        <w:tabs>
          <w:tab w:val="left" w:pos="567"/>
        </w:tabs>
        <w:ind w:right="-2"/>
        <w:rPr>
          <w:snapToGrid w:val="0"/>
          <w:sz w:val="22"/>
          <w:szCs w:val="22"/>
        </w:rPr>
      </w:pPr>
      <w:r w:rsidRPr="00A31B81">
        <w:rPr>
          <w:snapToGrid w:val="0"/>
          <w:sz w:val="22"/>
          <w:szCs w:val="22"/>
        </w:rPr>
        <w:t>Išsami informacija apie šį vaistą pateikiama Valstybinės vaistų kontrolės tarnybos prie Lietuvos Respublikos sveikatos apsaugos ministerijos tinklalapyje</w:t>
      </w:r>
      <w:r w:rsidRPr="00A31B81">
        <w:rPr>
          <w:i/>
          <w:snapToGrid w:val="0"/>
          <w:sz w:val="22"/>
          <w:szCs w:val="22"/>
        </w:rPr>
        <w:t xml:space="preserve"> </w:t>
      </w:r>
      <w:r>
        <w:rPr>
          <w:color w:val="0000EE"/>
          <w:sz w:val="22"/>
          <w:szCs w:val="22"/>
          <w:u w:val="single"/>
          <w:lang w:eastAsia="lt-LT"/>
        </w:rPr>
        <w:t>https://vvkt.lrv.lt/lt</w:t>
      </w:r>
      <w:r w:rsidRPr="00A31B81">
        <w:rPr>
          <w:snapToGrid w:val="0"/>
          <w:sz w:val="22"/>
          <w:szCs w:val="22"/>
        </w:rPr>
        <w:t>.</w:t>
      </w:r>
    </w:p>
    <w:p w:rsidR="00BA6577" w:rsidRDefault="00BA6577">
      <w:bookmarkStart w:id="19" w:name="_GoBack"/>
      <w:bookmarkEnd w:id="19"/>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35431"/>
    <w:multiLevelType w:val="hybridMultilevel"/>
    <w:tmpl w:val="6C3A5014"/>
    <w:lvl w:ilvl="0" w:tplc="0427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 w15:restartNumberingAfterBreak="0">
    <w:nsid w:val="0A1B5831"/>
    <w:multiLevelType w:val="hybridMultilevel"/>
    <w:tmpl w:val="112644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135FED"/>
    <w:multiLevelType w:val="hybridMultilevel"/>
    <w:tmpl w:val="93EAEF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473AC4"/>
    <w:multiLevelType w:val="hybridMultilevel"/>
    <w:tmpl w:val="76D8E1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F067A7"/>
    <w:multiLevelType w:val="hybridMultilevel"/>
    <w:tmpl w:val="B38C70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FF6692"/>
    <w:multiLevelType w:val="hybridMultilevel"/>
    <w:tmpl w:val="1A4C22A6"/>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F4294A"/>
    <w:multiLevelType w:val="hybridMultilevel"/>
    <w:tmpl w:val="7AB054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D24316"/>
    <w:multiLevelType w:val="hybridMultilevel"/>
    <w:tmpl w:val="BCC0B6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CD5217B"/>
    <w:multiLevelType w:val="hybridMultilevel"/>
    <w:tmpl w:val="605C3690"/>
    <w:lvl w:ilvl="0" w:tplc="CB62FF00">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5F562546"/>
    <w:multiLevelType w:val="hybridMultilevel"/>
    <w:tmpl w:val="3DFA2C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CA13C6B"/>
    <w:multiLevelType w:val="hybridMultilevel"/>
    <w:tmpl w:val="461AC0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59D65B9"/>
    <w:multiLevelType w:val="hybridMultilevel"/>
    <w:tmpl w:val="5C48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DE03E1"/>
    <w:multiLevelType w:val="hybridMultilevel"/>
    <w:tmpl w:val="0EDED0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EED1151"/>
    <w:multiLevelType w:val="hybridMultilevel"/>
    <w:tmpl w:val="9FC02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2"/>
  </w:num>
  <w:num w:numId="5">
    <w:abstractNumId w:val="10"/>
  </w:num>
  <w:num w:numId="6">
    <w:abstractNumId w:val="9"/>
  </w:num>
  <w:num w:numId="7">
    <w:abstractNumId w:val="12"/>
  </w:num>
  <w:num w:numId="8">
    <w:abstractNumId w:val="6"/>
  </w:num>
  <w:num w:numId="9">
    <w:abstractNumId w:val="13"/>
  </w:num>
  <w:num w:numId="10">
    <w:abstractNumId w:val="3"/>
  </w:num>
  <w:num w:numId="11">
    <w:abstractNumId w:val="7"/>
  </w:num>
  <w:num w:numId="12">
    <w:abstractNumId w:val="1"/>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EED"/>
    <w:rsid w:val="00072F85"/>
    <w:rsid w:val="000A5E72"/>
    <w:rsid w:val="000A7B60"/>
    <w:rsid w:val="00181364"/>
    <w:rsid w:val="002945D9"/>
    <w:rsid w:val="00305C48"/>
    <w:rsid w:val="003362C6"/>
    <w:rsid w:val="00497D4D"/>
    <w:rsid w:val="00742EBF"/>
    <w:rsid w:val="00B4219F"/>
    <w:rsid w:val="00BA6577"/>
    <w:rsid w:val="00C30905"/>
    <w:rsid w:val="00C33EED"/>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C0FD9-BD2E-46AD-B375-7574647D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3EED"/>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C33EE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semiHidden/>
    <w:unhideWhenUsed/>
    <w:rsid w:val="00C33EED"/>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semiHidden/>
    <w:rsid w:val="00C33EED"/>
    <w:rPr>
      <w:rFonts w:ascii="Times New Roman" w:eastAsia="Times New Roman" w:hAnsi="Times New Roman" w:cs="Times New Roman"/>
      <w:szCs w:val="20"/>
      <w:lang w:eastAsia="lt-LT"/>
    </w:rPr>
  </w:style>
  <w:style w:type="paragraph" w:styleId="Sraopastraipa">
    <w:name w:val="List Paragraph"/>
    <w:basedOn w:val="prastasis"/>
    <w:uiPriority w:val="34"/>
    <w:qFormat/>
    <w:rsid w:val="00C33EED"/>
    <w:pPr>
      <w:ind w:left="720"/>
      <w:contextualSpacing/>
    </w:pPr>
    <w:rPr>
      <w:rFonts w:eastAsia="Calibri"/>
    </w:rPr>
  </w:style>
  <w:style w:type="paragraph" w:customStyle="1" w:styleId="PI-1EMEASMCA">
    <w:name w:val="PI-1 EMEA_SMCA"/>
    <w:basedOn w:val="Antrat2"/>
    <w:autoRedefine/>
    <w:rsid w:val="00C33EED"/>
    <w:pPr>
      <w:keepLines w:val="0"/>
      <w:spacing w:before="0"/>
      <w:ind w:left="567" w:hanging="567"/>
    </w:pPr>
    <w:rPr>
      <w:rFonts w:ascii="Times New Roman" w:eastAsia="Times New Roman" w:hAnsi="Times New Roman" w:cs="Times New Roman"/>
      <w:b/>
      <w:color w:val="auto"/>
      <w:sz w:val="22"/>
      <w:szCs w:val="22"/>
    </w:rPr>
  </w:style>
  <w:style w:type="character" w:customStyle="1" w:styleId="BTEMEASMCAChar">
    <w:name w:val="BT EMEA_SMCA Char"/>
    <w:basedOn w:val="Numatytasispastraiposriftas"/>
    <w:link w:val="BTEMEASMCA"/>
    <w:locked/>
    <w:rsid w:val="00C33EED"/>
    <w:rPr>
      <w:rFonts w:ascii="Times New Roman" w:hAnsi="Times New Roman" w:cs="Times New Roman"/>
      <w:noProof/>
      <w:color w:val="000000"/>
      <w:lang w:val="en-US"/>
    </w:rPr>
  </w:style>
  <w:style w:type="paragraph" w:customStyle="1" w:styleId="BTEMEASMCA">
    <w:name w:val="BT EMEA_SMCA"/>
    <w:basedOn w:val="prastasis"/>
    <w:link w:val="BTEMEASMCAChar"/>
    <w:autoRedefine/>
    <w:rsid w:val="00C33EED"/>
    <w:pPr>
      <w:tabs>
        <w:tab w:val="left" w:pos="567"/>
      </w:tabs>
    </w:pPr>
    <w:rPr>
      <w:rFonts w:eastAsiaTheme="minorHAnsi"/>
      <w:noProof/>
      <w:color w:val="000000"/>
      <w:sz w:val="22"/>
      <w:szCs w:val="22"/>
      <w:lang w:val="en-US"/>
    </w:rPr>
  </w:style>
  <w:style w:type="paragraph" w:customStyle="1" w:styleId="BT-EMEASMCA">
    <w:name w:val="BT- EMEA_SMCA"/>
    <w:basedOn w:val="BTEMEASMCA"/>
    <w:autoRedefine/>
    <w:rsid w:val="00C33EED"/>
    <w:pPr>
      <w:tabs>
        <w:tab w:val="clear" w:pos="567"/>
      </w:tabs>
    </w:pPr>
    <w:rPr>
      <w:noProof w:val="0"/>
    </w:rPr>
  </w:style>
  <w:style w:type="paragraph" w:customStyle="1" w:styleId="PI-3EMEASMCA">
    <w:name w:val="PI-3 EMEA_SMCA"/>
    <w:basedOn w:val="prastasis"/>
    <w:autoRedefine/>
    <w:uiPriority w:val="99"/>
    <w:rsid w:val="00C33EED"/>
    <w:pPr>
      <w:spacing w:line="220" w:lineRule="exact"/>
    </w:pPr>
    <w:rPr>
      <w:b/>
      <w:bCs/>
      <w:sz w:val="22"/>
      <w:szCs w:val="22"/>
    </w:rPr>
  </w:style>
  <w:style w:type="paragraph" w:customStyle="1" w:styleId="BTbEMEASMCA">
    <w:name w:val="BT(b) EMEA_SMCA"/>
    <w:basedOn w:val="BTEMEASMCA"/>
    <w:autoRedefine/>
    <w:uiPriority w:val="99"/>
    <w:rsid w:val="00C33EED"/>
    <w:rPr>
      <w:noProof w:val="0"/>
    </w:rPr>
  </w:style>
  <w:style w:type="paragraph" w:customStyle="1" w:styleId="Betarp1">
    <w:name w:val="Be tarpų1"/>
    <w:uiPriority w:val="99"/>
    <w:rsid w:val="00C33EED"/>
    <w:pPr>
      <w:spacing w:after="0" w:line="240" w:lineRule="auto"/>
    </w:pPr>
    <w:rPr>
      <w:rFonts w:ascii="Times New Roman" w:eastAsia="Calibri" w:hAnsi="Times New Roman" w:cs="Times New Roman"/>
      <w:sz w:val="24"/>
      <w:szCs w:val="24"/>
    </w:rPr>
  </w:style>
  <w:style w:type="character" w:customStyle="1" w:styleId="hps">
    <w:name w:val="hps"/>
    <w:basedOn w:val="Numatytasispastraiposriftas"/>
    <w:uiPriority w:val="99"/>
    <w:rsid w:val="00C33EED"/>
    <w:rPr>
      <w:rFonts w:ascii="Times New Roman" w:hAnsi="Times New Roman" w:cs="Times New Roman" w:hint="default"/>
    </w:rPr>
  </w:style>
  <w:style w:type="character" w:customStyle="1" w:styleId="Antrat2Diagrama">
    <w:name w:val="Antraštė 2 Diagrama"/>
    <w:basedOn w:val="Numatytasispastraiposriftas"/>
    <w:link w:val="Antrat2"/>
    <w:uiPriority w:val="9"/>
    <w:semiHidden/>
    <w:rsid w:val="00C33EE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11938</Words>
  <Characters>6805</Characters>
  <Application>Microsoft Office Word</Application>
  <DocSecurity>0</DocSecurity>
  <Lines>56</Lines>
  <Paragraphs>37</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    Kas yra AMISAN ir kam jis vartojamas</vt:lpstr>
      <vt:lpstr>    Kas žinotina prieš vartojant AMISAN</vt:lpstr>
      <vt:lpstr>    AMISAN sudėtyje yra laktozės monohidrato</vt:lpstr>
      <vt:lpstr>    </vt:lpstr>
      <vt:lpstr>    </vt:lpstr>
      <vt:lpstr>    Kaip vartoti AMISAN </vt:lpstr>
      <vt:lpstr>    Galimas šalutinis poveikis</vt:lpstr>
      <vt:lpstr>    Kaip laikyti AMISAN </vt:lpstr>
      <vt:lpstr>    6.	Pakuotės turinys ir kita informacija</vt:lpstr>
    </vt:vector>
  </TitlesOfParts>
  <Company/>
  <LinksUpToDate>false</LinksUpToDate>
  <CharactersWithSpaces>18706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2025-01-20T13:43:00Z</dcterms:created>
  <dcterms:modified xsi:type="dcterms:W3CDTF">2025-01-20T13:44:00Z</dcterms:modified>
</cp:coreProperties>
</file>