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811D"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681FA78"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0372ABA2"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12F17C1"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6AF1FE7"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767C41F"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12DBC5FC"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14471D88"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07449ABD"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DF0FE34"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5154FDE9"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49DB893"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71BEAC93"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3AEF870D"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121CDD1C"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785B3769"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5E69B8D8"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18E5207F"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291C5C70"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0130649"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34E4F0F1"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DFC1FE5"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5C6085EE"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7DFEF152" w14:textId="77777777" w:rsidR="007533E0" w:rsidRPr="002843B5" w:rsidRDefault="007533E0" w:rsidP="007533E0">
      <w:pPr>
        <w:pStyle w:val="Antrat2"/>
        <w:spacing w:before="0" w:after="0" w:line="240" w:lineRule="auto"/>
        <w:jc w:val="center"/>
        <w:rPr>
          <w:rFonts w:ascii="Times New Roman" w:hAnsi="Times New Roman"/>
          <w:bCs w:val="0"/>
          <w:i w:val="0"/>
          <w:iCs w:val="0"/>
          <w:sz w:val="22"/>
          <w:szCs w:val="24"/>
          <w:lang w:val="lt-LT"/>
        </w:rPr>
      </w:pPr>
      <w:r w:rsidRPr="002843B5">
        <w:rPr>
          <w:rFonts w:ascii="Times New Roman" w:hAnsi="Times New Roman"/>
          <w:i w:val="0"/>
          <w:sz w:val="22"/>
          <w:lang w:val="lt-LT"/>
        </w:rPr>
        <w:t>I PRIEDAS</w:t>
      </w:r>
    </w:p>
    <w:p w14:paraId="387CCC47" w14:textId="77777777" w:rsidR="007533E0" w:rsidRPr="0011540A" w:rsidRDefault="007533E0" w:rsidP="007533E0">
      <w:pPr>
        <w:spacing w:after="0" w:line="240" w:lineRule="auto"/>
        <w:rPr>
          <w:rFonts w:ascii="Times New Roman" w:hAnsi="Times New Roman" w:cs="Times New Roman"/>
          <w:szCs w:val="24"/>
        </w:rPr>
      </w:pPr>
    </w:p>
    <w:p w14:paraId="26B59271" w14:textId="77777777" w:rsidR="007533E0" w:rsidRPr="0011540A" w:rsidRDefault="007533E0" w:rsidP="007533E0">
      <w:pPr>
        <w:tabs>
          <w:tab w:val="left" w:pos="-1440"/>
          <w:tab w:val="left" w:pos="-720"/>
        </w:tabs>
        <w:spacing w:after="0"/>
        <w:jc w:val="center"/>
        <w:rPr>
          <w:rFonts w:ascii="Times New Roman" w:hAnsi="Times New Roman" w:cs="Times New Roman"/>
          <w:b/>
        </w:rPr>
      </w:pPr>
      <w:r w:rsidRPr="0011540A">
        <w:rPr>
          <w:rFonts w:ascii="Times New Roman" w:hAnsi="Times New Roman" w:cs="Times New Roman"/>
          <w:b/>
        </w:rPr>
        <w:t>PREPARATO CHARAKTERISTIKŲ SANTRAUKA</w:t>
      </w:r>
    </w:p>
    <w:p w14:paraId="1EBFB9F1"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3C4D1191"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73A7B84C"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04562689"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78111109"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1C77A1C"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1CA4571F"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7AEF6A8"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3E39864A"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3FE19701"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C6ADE33"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3ADB2664"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045C9855"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F4CABB9"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B64D6E9"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1695887B"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01A19674"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2F15835C"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75D2222"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7AF36327"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62FCDCB"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52F6E40C"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4979180"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25B5BFFB"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892C9EA"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258E5A8"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676F3B17"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313AD220"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389BD743"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D9E03AD"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41FFD1A0" w14:textId="77777777" w:rsidR="007533E0"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p>
    <w:p w14:paraId="0E19AF6F" w14:textId="77777777" w:rsidR="007533E0" w:rsidRPr="00FD0B4F" w:rsidRDefault="007533E0" w:rsidP="007533E0">
      <w:pPr>
        <w:tabs>
          <w:tab w:val="left" w:pos="-1440"/>
          <w:tab w:val="left" w:pos="-720"/>
          <w:tab w:val="left" w:pos="567"/>
        </w:tabs>
        <w:spacing w:after="0" w:line="240" w:lineRule="auto"/>
        <w:contextualSpacing/>
        <w:rPr>
          <w:rFonts w:ascii="Times New Roman" w:eastAsia="Times New Roman" w:hAnsi="Times New Roman" w:cs="Times New Roman"/>
          <w:b/>
          <w:snapToGrid w:val="0"/>
        </w:rPr>
      </w:pPr>
      <w:r w:rsidRPr="00FD0B4F">
        <w:rPr>
          <w:rFonts w:ascii="Times New Roman" w:eastAsia="Times New Roman" w:hAnsi="Times New Roman" w:cs="Times New Roman"/>
          <w:b/>
          <w:snapToGrid w:val="0"/>
        </w:rPr>
        <w:t>1.</w:t>
      </w:r>
      <w:r w:rsidRPr="00FD0B4F">
        <w:rPr>
          <w:rFonts w:ascii="Times New Roman" w:eastAsia="Times New Roman" w:hAnsi="Times New Roman" w:cs="Times New Roman"/>
          <w:b/>
          <w:snapToGrid w:val="0"/>
        </w:rPr>
        <w:tab/>
        <w:t>VAISTINIO PREPARATO PAVADINIMAS</w:t>
      </w:r>
    </w:p>
    <w:p w14:paraId="0A6BF3A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6A6F9F6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25 mg tabletės</w:t>
      </w:r>
    </w:p>
    <w:p w14:paraId="5742A8F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33595D0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0651D592"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2.</w:t>
      </w:r>
      <w:r w:rsidRPr="00FD0B4F">
        <w:rPr>
          <w:rFonts w:ascii="Times New Roman" w:eastAsia="Times New Roman" w:hAnsi="Times New Roman" w:cs="Times New Roman"/>
          <w:b/>
          <w:bCs/>
          <w:snapToGrid w:val="0"/>
          <w:lang w:eastAsia="x-none"/>
        </w:rPr>
        <w:tab/>
        <w:t>KOKYBINĖ IR KIEKYBINĖ SUDĖTIS</w:t>
      </w:r>
    </w:p>
    <w:p w14:paraId="0C7AEC3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62C52AA9" w14:textId="77777777" w:rsidR="007533E0" w:rsidRPr="00FD0B4F" w:rsidRDefault="007533E0" w:rsidP="007533E0">
      <w:pPr>
        <w:tabs>
          <w:tab w:val="left" w:pos="426"/>
          <w:tab w:val="left" w:pos="567"/>
        </w:tabs>
        <w:autoSpaceDE w:val="0"/>
        <w:autoSpaceDN w:val="0"/>
        <w:adjustRightInd w:val="0"/>
        <w:spacing w:after="0" w:line="240" w:lineRule="auto"/>
        <w:ind w:left="426" w:hanging="426"/>
        <w:contextualSpacing/>
        <w:jc w:val="both"/>
        <w:rPr>
          <w:rFonts w:ascii="Times New Roman" w:eastAsia="SimSun" w:hAnsi="Times New Roman" w:cs="Times New Roman"/>
          <w:lang w:eastAsia="zh-CN"/>
        </w:rPr>
      </w:pPr>
      <w:r w:rsidRPr="00FD0B4F">
        <w:rPr>
          <w:rFonts w:ascii="Times New Roman" w:eastAsia="SimSun" w:hAnsi="Times New Roman" w:cs="Times New Roman"/>
          <w:lang w:eastAsia="zh-CN"/>
        </w:rPr>
        <w:t xml:space="preserve">Kiekvienoje tabletėje yra 25 mg </w:t>
      </w:r>
      <w:proofErr w:type="spellStart"/>
      <w:r w:rsidRPr="00FD0B4F">
        <w:rPr>
          <w:rFonts w:ascii="Times New Roman" w:eastAsia="SimSun" w:hAnsi="Times New Roman" w:cs="Times New Roman"/>
          <w:lang w:eastAsia="zh-CN"/>
        </w:rPr>
        <w:t>tetrabenazino</w:t>
      </w:r>
      <w:proofErr w:type="spellEnd"/>
      <w:r w:rsidRPr="00FD0B4F">
        <w:rPr>
          <w:rFonts w:ascii="Times New Roman" w:eastAsia="SimSun" w:hAnsi="Times New Roman" w:cs="Times New Roman"/>
          <w:lang w:eastAsia="zh-CN"/>
        </w:rPr>
        <w:t>.</w:t>
      </w:r>
    </w:p>
    <w:p w14:paraId="41027B13" w14:textId="77777777" w:rsidR="007533E0" w:rsidRPr="00FD0B4F" w:rsidRDefault="007533E0" w:rsidP="007533E0">
      <w:pPr>
        <w:tabs>
          <w:tab w:val="left" w:pos="426"/>
          <w:tab w:val="left" w:pos="567"/>
        </w:tabs>
        <w:autoSpaceDE w:val="0"/>
        <w:autoSpaceDN w:val="0"/>
        <w:adjustRightInd w:val="0"/>
        <w:spacing w:after="0" w:line="240" w:lineRule="auto"/>
        <w:ind w:left="426" w:hanging="426"/>
        <w:contextualSpacing/>
        <w:jc w:val="both"/>
        <w:rPr>
          <w:rFonts w:ascii="Times New Roman" w:eastAsia="SimSun" w:hAnsi="Times New Roman" w:cs="Times New Roman"/>
          <w:lang w:eastAsia="zh-CN"/>
        </w:rPr>
      </w:pPr>
    </w:p>
    <w:p w14:paraId="17384E0A" w14:textId="77777777" w:rsidR="007533E0" w:rsidRPr="00FD0B4F" w:rsidRDefault="007533E0" w:rsidP="007533E0">
      <w:pPr>
        <w:autoSpaceDE w:val="0"/>
        <w:autoSpaceDN w:val="0"/>
        <w:adjustRightInd w:val="0"/>
        <w:spacing w:after="0" w:line="240" w:lineRule="auto"/>
        <w:contextualSpacing/>
        <w:jc w:val="both"/>
        <w:rPr>
          <w:rFonts w:ascii="Times New Roman" w:eastAsia="SimSun" w:hAnsi="Times New Roman" w:cs="Times New Roman"/>
          <w:lang w:eastAsia="zh-CN"/>
        </w:rPr>
      </w:pPr>
      <w:r w:rsidRPr="007B0144">
        <w:rPr>
          <w:rFonts w:ascii="Times New Roman" w:eastAsia="SimSun" w:hAnsi="Times New Roman" w:cs="Times New Roman"/>
          <w:lang w:eastAsia="zh-CN"/>
        </w:rPr>
        <w:t>Pagalbinė medžiaga, kurios poveikis žinomas</w:t>
      </w:r>
      <w:r w:rsidRPr="00FD0B4F">
        <w:rPr>
          <w:rFonts w:ascii="Times New Roman" w:eastAsia="SimSun" w:hAnsi="Times New Roman" w:cs="Times New Roman"/>
          <w:lang w:eastAsia="zh-CN"/>
        </w:rPr>
        <w:t>: kiekvienoje tabletėje yra 60,8 mg laktozės (žr. 4.4 skyrių).</w:t>
      </w:r>
    </w:p>
    <w:p w14:paraId="661689B5" w14:textId="77777777" w:rsidR="007533E0" w:rsidRPr="00FD0B4F" w:rsidRDefault="007533E0" w:rsidP="007533E0">
      <w:pPr>
        <w:autoSpaceDE w:val="0"/>
        <w:autoSpaceDN w:val="0"/>
        <w:adjustRightInd w:val="0"/>
        <w:spacing w:after="0" w:line="240" w:lineRule="auto"/>
        <w:contextualSpacing/>
        <w:jc w:val="both"/>
        <w:rPr>
          <w:rFonts w:ascii="Times New Roman" w:eastAsia="SimSun" w:hAnsi="Times New Roman" w:cs="Times New Roman"/>
          <w:lang w:eastAsia="zh-CN"/>
        </w:rPr>
      </w:pPr>
    </w:p>
    <w:p w14:paraId="09ADC7D0" w14:textId="77777777" w:rsidR="007533E0" w:rsidRPr="00FD0B4F" w:rsidRDefault="007533E0" w:rsidP="007533E0">
      <w:pPr>
        <w:tabs>
          <w:tab w:val="left" w:pos="426"/>
          <w:tab w:val="left" w:pos="567"/>
        </w:tabs>
        <w:spacing w:after="0" w:line="240" w:lineRule="auto"/>
        <w:ind w:left="426" w:hanging="426"/>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Visos pagalbinės medžiagos išvardytos 6.1 skyriuje.</w:t>
      </w:r>
    </w:p>
    <w:p w14:paraId="6AD72EF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5C324AC5"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06B3D83"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3.</w:t>
      </w:r>
      <w:r w:rsidRPr="00FD0B4F">
        <w:rPr>
          <w:rFonts w:ascii="Times New Roman" w:eastAsia="Times New Roman" w:hAnsi="Times New Roman" w:cs="Times New Roman"/>
          <w:b/>
          <w:bCs/>
          <w:snapToGrid w:val="0"/>
          <w:lang w:eastAsia="x-none"/>
        </w:rPr>
        <w:tab/>
        <w:t>FARMACINĖ FORMA</w:t>
      </w:r>
    </w:p>
    <w:p w14:paraId="7D238B2D"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579F2D3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color w:val="000000"/>
        </w:rPr>
      </w:pPr>
      <w:r w:rsidRPr="00FD0B4F">
        <w:rPr>
          <w:rFonts w:ascii="Times New Roman" w:eastAsia="Times New Roman" w:hAnsi="Times New Roman" w:cs="Times New Roman"/>
          <w:snapToGrid w:val="0"/>
          <w:color w:val="000000"/>
        </w:rPr>
        <w:t>Tabletė</w:t>
      </w:r>
    </w:p>
    <w:p w14:paraId="1096782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color w:val="000000"/>
        </w:rPr>
      </w:pPr>
    </w:p>
    <w:p w14:paraId="778CAD49"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color w:val="000000"/>
        </w:rPr>
      </w:pPr>
      <w:r w:rsidRPr="00FD0B4F">
        <w:rPr>
          <w:rFonts w:ascii="Times New Roman" w:eastAsia="Times New Roman" w:hAnsi="Times New Roman" w:cs="Times New Roman"/>
          <w:snapToGrid w:val="0"/>
          <w:color w:val="000000"/>
        </w:rPr>
        <w:t>Tabletė yra geltona, apvali, su laužimo vagele vienoje pusėje</w:t>
      </w:r>
      <w:r w:rsidRPr="001D4E24">
        <w:t xml:space="preserve"> </w:t>
      </w:r>
      <w:r w:rsidRPr="001D4E24">
        <w:rPr>
          <w:rFonts w:ascii="Times New Roman" w:eastAsia="Times New Roman" w:hAnsi="Times New Roman" w:cs="Times New Roman"/>
          <w:snapToGrid w:val="0"/>
          <w:color w:val="000000"/>
        </w:rPr>
        <w:t xml:space="preserve">ir </w:t>
      </w:r>
      <w:r>
        <w:rPr>
          <w:rFonts w:ascii="Times New Roman" w:eastAsia="Times New Roman" w:hAnsi="Times New Roman" w:cs="Times New Roman"/>
          <w:snapToGrid w:val="0"/>
          <w:color w:val="000000"/>
        </w:rPr>
        <w:t>įspaustu</w:t>
      </w:r>
      <w:r w:rsidRPr="001D4E24">
        <w:rPr>
          <w:rFonts w:ascii="Times New Roman" w:eastAsia="Times New Roman" w:hAnsi="Times New Roman" w:cs="Times New Roman"/>
          <w:snapToGrid w:val="0"/>
          <w:color w:val="000000"/>
        </w:rPr>
        <w:t xml:space="preserve"> užrašu „TE25“ kitoje pusėje</w:t>
      </w:r>
      <w:r w:rsidRPr="00FD0B4F">
        <w:rPr>
          <w:rFonts w:ascii="Times New Roman" w:eastAsia="Times New Roman" w:hAnsi="Times New Roman" w:cs="Times New Roman"/>
          <w:snapToGrid w:val="0"/>
          <w:color w:val="000000"/>
        </w:rPr>
        <w:t>.</w:t>
      </w:r>
    </w:p>
    <w:p w14:paraId="6AE0B50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color w:val="000000"/>
        </w:rPr>
      </w:pPr>
    </w:p>
    <w:p w14:paraId="498E33A6"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color w:val="000000"/>
        </w:rPr>
        <w:t>Tabletę galima padalyti į lygias dozes.</w:t>
      </w:r>
    </w:p>
    <w:p w14:paraId="6F603A3F"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59A7860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0ACCF623"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w:t>
      </w:r>
      <w:r w:rsidRPr="00FD0B4F">
        <w:rPr>
          <w:rFonts w:ascii="Times New Roman" w:eastAsia="Times New Roman" w:hAnsi="Times New Roman" w:cs="Times New Roman"/>
          <w:b/>
          <w:bCs/>
          <w:snapToGrid w:val="0"/>
          <w:lang w:eastAsia="x-none"/>
        </w:rPr>
        <w:tab/>
        <w:t>KLINIKINĖ INFORMACIJA</w:t>
      </w:r>
    </w:p>
    <w:p w14:paraId="740B5668"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1FECEBC"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4.1</w:t>
      </w:r>
      <w:r w:rsidRPr="00FD0B4F">
        <w:rPr>
          <w:rFonts w:ascii="Times New Roman" w:eastAsia="Times New Roman" w:hAnsi="Times New Roman" w:cs="Times New Roman"/>
          <w:b/>
          <w:bCs/>
          <w:snapToGrid w:val="0"/>
          <w:lang w:eastAsia="x-none"/>
        </w:rPr>
        <w:tab/>
        <w:t>Terapinės indikacijos</w:t>
      </w:r>
    </w:p>
    <w:p w14:paraId="574E0558"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672FF555"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skiriamas vartoti esant </w:t>
      </w:r>
      <w:proofErr w:type="spellStart"/>
      <w:r w:rsidRPr="00FD0B4F">
        <w:rPr>
          <w:rFonts w:ascii="Times New Roman" w:eastAsia="Times New Roman" w:hAnsi="Times New Roman" w:cs="Times New Roman"/>
          <w:snapToGrid w:val="0"/>
        </w:rPr>
        <w:t>hiperkineziniams</w:t>
      </w:r>
      <w:proofErr w:type="spellEnd"/>
      <w:r w:rsidRPr="00FD0B4F">
        <w:rPr>
          <w:rFonts w:ascii="Times New Roman" w:eastAsia="Times New Roman" w:hAnsi="Times New Roman" w:cs="Times New Roman"/>
          <w:snapToGrid w:val="0"/>
        </w:rPr>
        <w:t xml:space="preserve"> motoriniams sutrikimams sergant </w:t>
      </w:r>
      <w:proofErr w:type="spellStart"/>
      <w:r w:rsidRPr="00FD0B4F">
        <w:rPr>
          <w:rFonts w:ascii="Times New Roman" w:eastAsia="Times New Roman" w:hAnsi="Times New Roman" w:cs="Times New Roman"/>
          <w:snapToGrid w:val="0"/>
        </w:rPr>
        <w:t>Hantingtono</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i/>
          <w:snapToGrid w:val="0"/>
        </w:rPr>
        <w:t>Huntington</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chorėja</w:t>
      </w:r>
      <w:proofErr w:type="spellEnd"/>
      <w:r w:rsidRPr="00FD0B4F">
        <w:rPr>
          <w:rFonts w:ascii="Times New Roman" w:eastAsia="Times New Roman" w:hAnsi="Times New Roman" w:cs="Times New Roman"/>
          <w:snapToGrid w:val="0"/>
        </w:rPr>
        <w:t>.</w:t>
      </w:r>
    </w:p>
    <w:p w14:paraId="35E39B1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7C199B1"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4.2</w:t>
      </w:r>
      <w:r w:rsidRPr="00FD0B4F">
        <w:rPr>
          <w:rFonts w:ascii="Times New Roman" w:eastAsia="Times New Roman" w:hAnsi="Times New Roman" w:cs="Times New Roman"/>
          <w:b/>
          <w:bCs/>
          <w:snapToGrid w:val="0"/>
          <w:lang w:eastAsia="x-none"/>
        </w:rPr>
        <w:tab/>
        <w:t>Dozavimas ir vartojimo metodas</w:t>
      </w:r>
    </w:p>
    <w:p w14:paraId="5932216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3390B77" w14:textId="77777777" w:rsidR="007533E0" w:rsidRDefault="007533E0" w:rsidP="007533E0">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Tabletes vartoti per burną. Gydymą turi prižiūrėti gydytojas, turintis patirties gydant </w:t>
      </w:r>
      <w:proofErr w:type="spellStart"/>
      <w:r>
        <w:rPr>
          <w:rFonts w:ascii="Times New Roman" w:eastAsia="Times New Roman" w:hAnsi="Times New Roman" w:cs="Times New Roman"/>
          <w:snapToGrid w:val="0"/>
        </w:rPr>
        <w:t>hiperkinezinius</w:t>
      </w:r>
      <w:proofErr w:type="spellEnd"/>
      <w:r>
        <w:rPr>
          <w:rFonts w:ascii="Times New Roman" w:eastAsia="Times New Roman" w:hAnsi="Times New Roman" w:cs="Times New Roman"/>
          <w:snapToGrid w:val="0"/>
        </w:rPr>
        <w:t xml:space="preserve"> sutrikimus.</w:t>
      </w:r>
    </w:p>
    <w:p w14:paraId="6E79CF43" w14:textId="77777777" w:rsidR="007533E0"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52112112"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Dozavimas</w:t>
      </w:r>
    </w:p>
    <w:p w14:paraId="762E806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1002F6D" w14:textId="77777777" w:rsidR="007533E0" w:rsidRPr="00505830" w:rsidRDefault="007533E0" w:rsidP="007533E0">
      <w:pPr>
        <w:tabs>
          <w:tab w:val="left" w:pos="567"/>
        </w:tabs>
        <w:spacing w:after="0" w:line="240" w:lineRule="auto"/>
        <w:contextualSpacing/>
        <w:rPr>
          <w:rFonts w:ascii="Times New Roman" w:eastAsia="Times New Roman" w:hAnsi="Times New Roman" w:cs="Times New Roman"/>
          <w:i/>
          <w:snapToGrid w:val="0"/>
        </w:rPr>
      </w:pPr>
      <w:r w:rsidRPr="00505830">
        <w:rPr>
          <w:rFonts w:ascii="Times New Roman" w:eastAsia="Times New Roman" w:hAnsi="Times New Roman" w:cs="Times New Roman"/>
          <w:i/>
          <w:snapToGrid w:val="0"/>
        </w:rPr>
        <w:t>Suaugusiesiems</w:t>
      </w:r>
    </w:p>
    <w:p w14:paraId="2F28644E"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3B9CD9F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i/>
          <w:iCs/>
          <w:snapToGrid w:val="0"/>
        </w:rPr>
      </w:pPr>
      <w:proofErr w:type="spellStart"/>
      <w:r w:rsidRPr="00FD0B4F">
        <w:rPr>
          <w:rFonts w:ascii="Times New Roman" w:eastAsia="Times New Roman" w:hAnsi="Times New Roman" w:cs="Times New Roman"/>
          <w:i/>
          <w:iCs/>
          <w:snapToGrid w:val="0"/>
        </w:rPr>
        <w:t>H</w:t>
      </w:r>
      <w:r>
        <w:rPr>
          <w:rFonts w:ascii="Times New Roman" w:eastAsia="Times New Roman" w:hAnsi="Times New Roman" w:cs="Times New Roman"/>
          <w:i/>
          <w:iCs/>
          <w:snapToGrid w:val="0"/>
        </w:rPr>
        <w:t>a</w:t>
      </w:r>
      <w:r w:rsidRPr="00FD0B4F">
        <w:rPr>
          <w:rFonts w:ascii="Times New Roman" w:eastAsia="Times New Roman" w:hAnsi="Times New Roman" w:cs="Times New Roman"/>
          <w:i/>
          <w:iCs/>
          <w:snapToGrid w:val="0"/>
        </w:rPr>
        <w:t>ntingtono</w:t>
      </w:r>
      <w:proofErr w:type="spellEnd"/>
      <w:r w:rsidRPr="00FD0B4F">
        <w:rPr>
          <w:rFonts w:ascii="Times New Roman" w:eastAsia="Times New Roman" w:hAnsi="Times New Roman" w:cs="Times New Roman"/>
          <w:i/>
          <w:iCs/>
          <w:snapToGrid w:val="0"/>
        </w:rPr>
        <w:t xml:space="preserve"> </w:t>
      </w:r>
      <w:proofErr w:type="spellStart"/>
      <w:r w:rsidRPr="00FD0B4F">
        <w:rPr>
          <w:rFonts w:ascii="Times New Roman" w:eastAsia="Times New Roman" w:hAnsi="Times New Roman" w:cs="Times New Roman"/>
          <w:i/>
          <w:iCs/>
          <w:snapToGrid w:val="0"/>
        </w:rPr>
        <w:t>chorėja</w:t>
      </w:r>
      <w:proofErr w:type="spellEnd"/>
    </w:p>
    <w:p w14:paraId="0B633D4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Dozavimas ir vartojimas kiekvienam pacientui pritaikomas atskirai, todėl pateikiamos tik gairės.</w:t>
      </w:r>
    </w:p>
    <w:p w14:paraId="79320D5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0362F21"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Rekomenduojama iš pradžių taikyti pirminę 12,5 mg dozę nuo vieno iki trijų kartų per parą. Ją galima tolygiai didinti tris arba keturias paras po 12,5 mg, kol bus nustatytas optimalus poveikis arba pasireikš netoleravimo efektas (nuraminimas, </w:t>
      </w:r>
      <w:proofErr w:type="spellStart"/>
      <w:r w:rsidRPr="00FD0B4F">
        <w:rPr>
          <w:rFonts w:ascii="Times New Roman" w:eastAsia="Times New Roman" w:hAnsi="Times New Roman" w:cs="Times New Roman"/>
          <w:snapToGrid w:val="0"/>
        </w:rPr>
        <w:t>Parkinsonizmas</w:t>
      </w:r>
      <w:proofErr w:type="spellEnd"/>
      <w:r w:rsidRPr="00FD0B4F">
        <w:rPr>
          <w:rFonts w:ascii="Times New Roman" w:eastAsia="Times New Roman" w:hAnsi="Times New Roman" w:cs="Times New Roman"/>
          <w:snapToGrid w:val="0"/>
        </w:rPr>
        <w:t>, depresija).</w:t>
      </w:r>
    </w:p>
    <w:p w14:paraId="09BAAFC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59F60DE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Didžiausia paros dozė yra 200 mg.</w:t>
      </w:r>
    </w:p>
    <w:p w14:paraId="4F8041FD"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06707668"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 septynias paras vartojant didžiausią dozę pagerėjimas nenustatytas, nėra tikėtina, kad preparatas bus naudingas pacientui, ar bus didinama dozė, ar ilginama gydymo trukmė.</w:t>
      </w:r>
    </w:p>
    <w:p w14:paraId="237B320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483BCE06" w14:textId="77777777" w:rsidR="007533E0" w:rsidRPr="00505830" w:rsidRDefault="007533E0" w:rsidP="007533E0">
      <w:pPr>
        <w:tabs>
          <w:tab w:val="left" w:pos="567"/>
        </w:tabs>
        <w:spacing w:after="0" w:line="240" w:lineRule="auto"/>
        <w:contextualSpacing/>
        <w:rPr>
          <w:rFonts w:ascii="Times New Roman" w:eastAsia="Times New Roman" w:hAnsi="Times New Roman" w:cs="Times New Roman"/>
          <w:i/>
          <w:snapToGrid w:val="0"/>
        </w:rPr>
      </w:pPr>
      <w:r w:rsidRPr="00505830">
        <w:rPr>
          <w:rFonts w:ascii="Times New Roman" w:eastAsia="Times New Roman" w:hAnsi="Times New Roman" w:cs="Times New Roman"/>
          <w:i/>
          <w:snapToGrid w:val="0"/>
        </w:rPr>
        <w:t>Senyviems pacientams</w:t>
      </w:r>
    </w:p>
    <w:p w14:paraId="395BA9F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Su senyvo amžiaus pacientais nebuvo atlikta specifinių tyrimų, bet </w:t>
      </w: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buvo skiriamas senyvo amžiaus pacientams taikant standartinę dozę ir akivaizdus kenksmingas poveikis nepasireiškė. </w:t>
      </w:r>
      <w:r w:rsidRPr="00FD0B4F">
        <w:rPr>
          <w:rFonts w:ascii="Times New Roman" w:eastAsia="Times New Roman" w:hAnsi="Times New Roman" w:cs="Times New Roman"/>
          <w:snapToGrid w:val="0"/>
        </w:rPr>
        <w:lastRenderedPageBreak/>
        <w:t>Į Parkinsono ligos simptomus panašūs šalutiniai reiškiniai šiems pacientams pasitaiko gana dažnai ir dėl jų gali būti ribojama dozė.</w:t>
      </w:r>
    </w:p>
    <w:p w14:paraId="0C93AD1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18640EB8" w14:textId="77777777" w:rsidR="007533E0" w:rsidRPr="00505830" w:rsidRDefault="007533E0" w:rsidP="007533E0">
      <w:pPr>
        <w:tabs>
          <w:tab w:val="left" w:pos="567"/>
        </w:tabs>
        <w:spacing w:after="0" w:line="240" w:lineRule="auto"/>
        <w:contextualSpacing/>
        <w:rPr>
          <w:rFonts w:ascii="Times New Roman" w:eastAsia="Times New Roman" w:hAnsi="Times New Roman" w:cs="Times New Roman"/>
          <w:i/>
          <w:snapToGrid w:val="0"/>
        </w:rPr>
      </w:pPr>
      <w:r w:rsidRPr="00505830">
        <w:rPr>
          <w:rFonts w:ascii="Times New Roman" w:eastAsia="Times New Roman" w:hAnsi="Times New Roman" w:cs="Times New Roman"/>
          <w:i/>
          <w:snapToGrid w:val="0"/>
        </w:rPr>
        <w:t>Vaikų populiacija</w:t>
      </w:r>
    </w:p>
    <w:p w14:paraId="519567A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Saugumas ir veiksmingumas vaikams dar n</w:t>
      </w:r>
      <w:r>
        <w:rPr>
          <w:rFonts w:ascii="Times New Roman" w:eastAsia="Times New Roman" w:hAnsi="Times New Roman" w:cs="Times New Roman"/>
          <w:snapToGrid w:val="0"/>
        </w:rPr>
        <w:t>eištirtas</w:t>
      </w:r>
      <w:r w:rsidRPr="00FD0B4F">
        <w:rPr>
          <w:rFonts w:ascii="Times New Roman" w:eastAsia="Times New Roman" w:hAnsi="Times New Roman" w:cs="Times New Roman"/>
          <w:snapToGrid w:val="0"/>
        </w:rPr>
        <w:t>. Vaikų gydyti nerekomenduojama.</w:t>
      </w:r>
    </w:p>
    <w:p w14:paraId="6BB593EE"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2FF908C0"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FD167D1" w14:textId="77777777" w:rsidR="007533E0" w:rsidRPr="00505830" w:rsidRDefault="007533E0" w:rsidP="007533E0">
      <w:pPr>
        <w:tabs>
          <w:tab w:val="left" w:pos="567"/>
        </w:tabs>
        <w:spacing w:after="0" w:line="240" w:lineRule="auto"/>
        <w:contextualSpacing/>
        <w:rPr>
          <w:rFonts w:ascii="Times New Roman" w:eastAsia="Times New Roman" w:hAnsi="Times New Roman" w:cs="Times New Roman"/>
          <w:i/>
          <w:snapToGrid w:val="0"/>
        </w:rPr>
      </w:pPr>
      <w:r w:rsidRPr="00505830">
        <w:rPr>
          <w:rFonts w:ascii="Times New Roman" w:eastAsia="Times New Roman" w:hAnsi="Times New Roman" w:cs="Times New Roman"/>
          <w:i/>
          <w:snapToGrid w:val="0"/>
        </w:rPr>
        <w:t>Pacientams, kurių inkstų funkcija sutrikusi</w:t>
      </w:r>
    </w:p>
    <w:p w14:paraId="1F88B45D"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Su pacientais, kuriems sutrikusi inkstų veikla, tyrimų atlikta nebuvo. Todėl šiuos pacientus reikia gydyti atsargiai.</w:t>
      </w:r>
    </w:p>
    <w:p w14:paraId="5A7C1BF1" w14:textId="77777777" w:rsidR="007533E0"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6648C351"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4.3</w:t>
      </w:r>
      <w:r w:rsidRPr="00FD0B4F">
        <w:rPr>
          <w:rFonts w:ascii="Times New Roman" w:eastAsia="Times New Roman" w:hAnsi="Times New Roman" w:cs="Times New Roman"/>
          <w:b/>
          <w:bCs/>
          <w:snapToGrid w:val="0"/>
          <w:lang w:eastAsia="x-none"/>
        </w:rPr>
        <w:tab/>
        <w:t>Kontraindikacijos</w:t>
      </w:r>
    </w:p>
    <w:p w14:paraId="1079E14E"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2EC52FE0" w14:textId="77777777" w:rsidR="007533E0" w:rsidRPr="00FD0B4F" w:rsidRDefault="007533E0" w:rsidP="007533E0">
      <w:pPr>
        <w:numPr>
          <w:ilvl w:val="0"/>
          <w:numId w:val="1"/>
        </w:numPr>
        <w:spacing w:after="0" w:line="240" w:lineRule="auto"/>
        <w:ind w:left="567"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Padidėjęs jautrumas veikliajai arba bet kuriai 6.1 skyriuje nurodytai pagalbinei medžiagai.</w:t>
      </w:r>
    </w:p>
    <w:p w14:paraId="5DCA633D" w14:textId="77777777" w:rsidR="007533E0" w:rsidRPr="00FD0B4F" w:rsidRDefault="007533E0" w:rsidP="007533E0">
      <w:pPr>
        <w:widowControl w:val="0"/>
        <w:numPr>
          <w:ilvl w:val="0"/>
          <w:numId w:val="1"/>
        </w:numPr>
        <w:spacing w:after="0" w:line="240" w:lineRule="auto"/>
        <w:ind w:left="567" w:hanging="567"/>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gali blokuoti </w:t>
      </w:r>
      <w:proofErr w:type="spellStart"/>
      <w:r w:rsidRPr="00FD0B4F">
        <w:rPr>
          <w:rFonts w:ascii="Times New Roman" w:eastAsia="Times New Roman" w:hAnsi="Times New Roman" w:cs="Times New Roman"/>
          <w:snapToGrid w:val="0"/>
        </w:rPr>
        <w:t>rezerpino</w:t>
      </w:r>
      <w:proofErr w:type="spellEnd"/>
      <w:r w:rsidRPr="00FD0B4F">
        <w:rPr>
          <w:rFonts w:ascii="Times New Roman" w:eastAsia="Times New Roman" w:hAnsi="Times New Roman" w:cs="Times New Roman"/>
          <w:snapToGrid w:val="0"/>
        </w:rPr>
        <w:t xml:space="preserve"> poveikį. Todėl šių medžiagų negalima vartoti kartu.</w:t>
      </w:r>
    </w:p>
    <w:p w14:paraId="384E0436" w14:textId="77777777" w:rsidR="007533E0" w:rsidRDefault="007533E0" w:rsidP="007533E0">
      <w:pPr>
        <w:widowControl w:val="0"/>
        <w:numPr>
          <w:ilvl w:val="0"/>
          <w:numId w:val="1"/>
        </w:numPr>
        <w:spacing w:after="0" w:line="240" w:lineRule="auto"/>
        <w:ind w:left="567" w:hanging="567"/>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Monoamino</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oksidazės</w:t>
      </w:r>
      <w:proofErr w:type="spellEnd"/>
      <w:r w:rsidRPr="00FD0B4F">
        <w:rPr>
          <w:rFonts w:ascii="Times New Roman" w:eastAsia="Times New Roman" w:hAnsi="Times New Roman" w:cs="Times New Roman"/>
          <w:snapToGrid w:val="0"/>
        </w:rPr>
        <w:t xml:space="preserve"> inhibitorių vartojimas.</w:t>
      </w:r>
    </w:p>
    <w:p w14:paraId="2404586C" w14:textId="77777777" w:rsidR="007533E0" w:rsidRPr="00FD0B4F" w:rsidRDefault="007533E0" w:rsidP="007533E0">
      <w:pPr>
        <w:widowControl w:val="0"/>
        <w:numPr>
          <w:ilvl w:val="0"/>
          <w:numId w:val="1"/>
        </w:numPr>
        <w:spacing w:after="0" w:line="240" w:lineRule="auto"/>
        <w:ind w:left="567" w:hanging="567"/>
        <w:contextualSpacing/>
        <w:rPr>
          <w:rFonts w:ascii="Times New Roman" w:eastAsia="Times New Roman" w:hAnsi="Times New Roman" w:cs="Times New Roman"/>
          <w:snapToGrid w:val="0"/>
        </w:rPr>
      </w:pPr>
      <w:r>
        <w:rPr>
          <w:rFonts w:ascii="Times New Roman" w:eastAsia="Times New Roman" w:hAnsi="Times New Roman" w:cs="Times New Roman"/>
          <w:snapToGrid w:val="0"/>
        </w:rPr>
        <w:t>Kepenų funkcijos sutrikimas.</w:t>
      </w:r>
    </w:p>
    <w:p w14:paraId="55C0E1AD" w14:textId="77777777" w:rsidR="007533E0" w:rsidRPr="00FD0B4F" w:rsidRDefault="007533E0" w:rsidP="007533E0">
      <w:pPr>
        <w:widowControl w:val="0"/>
        <w:numPr>
          <w:ilvl w:val="0"/>
          <w:numId w:val="1"/>
        </w:numPr>
        <w:spacing w:after="0" w:line="240" w:lineRule="auto"/>
        <w:ind w:left="567" w:hanging="567"/>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Hipokinezės-nejudrumo</w:t>
      </w:r>
      <w:proofErr w:type="spellEnd"/>
      <w:r w:rsidRPr="00FD0B4F">
        <w:rPr>
          <w:rFonts w:ascii="Times New Roman" w:eastAsia="Times New Roman" w:hAnsi="Times New Roman" w:cs="Times New Roman"/>
          <w:snapToGrid w:val="0"/>
        </w:rPr>
        <w:t xml:space="preserve"> sindromas (</w:t>
      </w:r>
      <w:proofErr w:type="spellStart"/>
      <w:r w:rsidRPr="00FD0B4F">
        <w:rPr>
          <w:rFonts w:ascii="Times New Roman" w:eastAsia="Times New Roman" w:hAnsi="Times New Roman" w:cs="Times New Roman"/>
          <w:snapToGrid w:val="0"/>
        </w:rPr>
        <w:t>Parkinsonizmas</w:t>
      </w:r>
      <w:proofErr w:type="spellEnd"/>
      <w:r w:rsidRPr="00FD0B4F">
        <w:rPr>
          <w:rFonts w:ascii="Times New Roman" w:eastAsia="Times New Roman" w:hAnsi="Times New Roman" w:cs="Times New Roman"/>
          <w:snapToGrid w:val="0"/>
        </w:rPr>
        <w:t>).</w:t>
      </w:r>
    </w:p>
    <w:p w14:paraId="639E9DC3" w14:textId="77777777" w:rsidR="007533E0" w:rsidRPr="00FD0B4F" w:rsidRDefault="007533E0" w:rsidP="007533E0">
      <w:pPr>
        <w:widowControl w:val="0"/>
        <w:numPr>
          <w:ilvl w:val="0"/>
          <w:numId w:val="1"/>
        </w:numPr>
        <w:spacing w:after="0" w:line="240" w:lineRule="auto"/>
        <w:ind w:left="567"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Negydyta ar netinkamai gydyta depresija. Pacientams, bandantiems nusižudyti.</w:t>
      </w:r>
    </w:p>
    <w:p w14:paraId="57171B9A" w14:textId="77777777" w:rsidR="007533E0" w:rsidRPr="00FD0B4F" w:rsidRDefault="007533E0" w:rsidP="007533E0">
      <w:pPr>
        <w:widowControl w:val="0"/>
        <w:numPr>
          <w:ilvl w:val="0"/>
          <w:numId w:val="1"/>
        </w:numPr>
        <w:spacing w:after="0" w:line="240" w:lineRule="auto"/>
        <w:ind w:left="567"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Žindymo laikotarpis.</w:t>
      </w:r>
    </w:p>
    <w:p w14:paraId="2C8AD403" w14:textId="77777777" w:rsidR="007533E0" w:rsidRPr="00FD0B4F" w:rsidRDefault="007533E0" w:rsidP="007533E0">
      <w:pPr>
        <w:widowControl w:val="0"/>
        <w:numPr>
          <w:ilvl w:val="0"/>
          <w:numId w:val="1"/>
        </w:numPr>
        <w:spacing w:after="0" w:line="240" w:lineRule="auto"/>
        <w:ind w:left="567" w:hanging="567"/>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Feochromocitoma</w:t>
      </w:r>
      <w:proofErr w:type="spellEnd"/>
      <w:r w:rsidRPr="00FD0B4F">
        <w:rPr>
          <w:rFonts w:ascii="Times New Roman" w:eastAsia="Times New Roman" w:hAnsi="Times New Roman" w:cs="Times New Roman"/>
          <w:snapToGrid w:val="0"/>
        </w:rPr>
        <w:t>.</w:t>
      </w:r>
    </w:p>
    <w:p w14:paraId="64F45499" w14:textId="77777777" w:rsidR="007533E0" w:rsidRPr="00FD0B4F" w:rsidRDefault="007533E0" w:rsidP="007533E0">
      <w:pPr>
        <w:widowControl w:val="0"/>
        <w:numPr>
          <w:ilvl w:val="0"/>
          <w:numId w:val="1"/>
        </w:numPr>
        <w:spacing w:after="0" w:line="240" w:lineRule="auto"/>
        <w:ind w:left="567"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Nuo prolaktino priklausomi augliai, pvz., </w:t>
      </w:r>
      <w:proofErr w:type="spellStart"/>
      <w:r w:rsidRPr="00FD0B4F">
        <w:rPr>
          <w:rFonts w:ascii="Times New Roman" w:eastAsia="Times New Roman" w:hAnsi="Times New Roman" w:cs="Times New Roman"/>
          <w:snapToGrid w:val="0"/>
        </w:rPr>
        <w:t>hipofizės</w:t>
      </w:r>
      <w:proofErr w:type="spellEnd"/>
      <w:r w:rsidRPr="00FD0B4F">
        <w:rPr>
          <w:rFonts w:ascii="Times New Roman" w:eastAsia="Times New Roman" w:hAnsi="Times New Roman" w:cs="Times New Roman"/>
          <w:snapToGrid w:val="0"/>
        </w:rPr>
        <w:t xml:space="preserve"> arba krūties vėžys.</w:t>
      </w:r>
    </w:p>
    <w:p w14:paraId="0C5E65CD"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C741263"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4.4</w:t>
      </w:r>
      <w:r w:rsidRPr="00FD0B4F">
        <w:rPr>
          <w:rFonts w:ascii="Times New Roman" w:eastAsia="Times New Roman" w:hAnsi="Times New Roman" w:cs="Times New Roman"/>
          <w:b/>
          <w:bCs/>
          <w:snapToGrid w:val="0"/>
          <w:lang w:eastAsia="x-none"/>
        </w:rPr>
        <w:tab/>
        <w:t>Specialūs įspėjimai ir atsargumo priemonės</w:t>
      </w:r>
    </w:p>
    <w:p w14:paraId="2BF21A30"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01E35C16"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roofErr w:type="spellStart"/>
      <w:r w:rsidRPr="003015ED">
        <w:rPr>
          <w:rFonts w:ascii="Times New Roman" w:eastAsia="Times New Roman" w:hAnsi="Times New Roman" w:cs="Times New Roman"/>
          <w:snapToGrid w:val="0"/>
        </w:rPr>
        <w:t>T</w:t>
      </w:r>
      <w:r>
        <w:rPr>
          <w:rFonts w:ascii="Times New Roman" w:eastAsia="Times New Roman" w:hAnsi="Times New Roman" w:cs="Times New Roman"/>
          <w:snapToGrid w:val="0"/>
        </w:rPr>
        <w:t>etrabenazino</w:t>
      </w:r>
      <w:proofErr w:type="spellEnd"/>
      <w:r>
        <w:rPr>
          <w:rFonts w:ascii="Times New Roman" w:eastAsia="Times New Roman" w:hAnsi="Times New Roman" w:cs="Times New Roman"/>
          <w:snapToGrid w:val="0"/>
        </w:rPr>
        <w:t xml:space="preserve"> dozę reikia titruoti, siekiant nustatyti tinkamiausią dozę kiekvienam pacientui</w:t>
      </w:r>
      <w:r w:rsidRPr="003015ED">
        <w:rPr>
          <w:rFonts w:ascii="Times New Roman" w:eastAsia="Times New Roman" w:hAnsi="Times New Roman" w:cs="Times New Roman"/>
          <w:snapToGrid w:val="0"/>
        </w:rPr>
        <w:t xml:space="preserve">. </w:t>
      </w:r>
    </w:p>
    <w:p w14:paraId="0A5077C3"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
    <w:p w14:paraId="4C0F170F"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roofErr w:type="spellStart"/>
      <w:r w:rsidRPr="00CC422E">
        <w:rPr>
          <w:rFonts w:ascii="Times New Roman" w:eastAsia="Times New Roman" w:hAnsi="Times New Roman" w:cs="Times New Roman"/>
          <w:i/>
          <w:snapToGrid w:val="0"/>
        </w:rPr>
        <w:t>In</w:t>
      </w:r>
      <w:proofErr w:type="spellEnd"/>
      <w:r w:rsidRPr="00CC422E">
        <w:rPr>
          <w:rFonts w:ascii="Times New Roman" w:eastAsia="Times New Roman" w:hAnsi="Times New Roman" w:cs="Times New Roman"/>
          <w:i/>
          <w:snapToGrid w:val="0"/>
        </w:rPr>
        <w:t xml:space="preserve"> </w:t>
      </w:r>
      <w:proofErr w:type="spellStart"/>
      <w:r w:rsidRPr="00CC422E">
        <w:rPr>
          <w:rFonts w:ascii="Times New Roman" w:eastAsia="Times New Roman" w:hAnsi="Times New Roman" w:cs="Times New Roman"/>
          <w:i/>
          <w:snapToGrid w:val="0"/>
        </w:rPr>
        <w:t>vitro</w:t>
      </w:r>
      <w:proofErr w:type="spellEnd"/>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ir</w:t>
      </w:r>
      <w:r w:rsidRPr="003015ED">
        <w:rPr>
          <w:rFonts w:ascii="Times New Roman" w:eastAsia="Times New Roman" w:hAnsi="Times New Roman" w:cs="Times New Roman"/>
          <w:snapToGrid w:val="0"/>
        </w:rPr>
        <w:t xml:space="preserve"> </w:t>
      </w:r>
      <w:proofErr w:type="spellStart"/>
      <w:r w:rsidRPr="00CC422E">
        <w:rPr>
          <w:rFonts w:ascii="Times New Roman" w:eastAsia="Times New Roman" w:hAnsi="Times New Roman" w:cs="Times New Roman"/>
          <w:i/>
          <w:snapToGrid w:val="0"/>
        </w:rPr>
        <w:t>in</w:t>
      </w:r>
      <w:proofErr w:type="spellEnd"/>
      <w:r w:rsidRPr="00CC422E">
        <w:rPr>
          <w:rFonts w:ascii="Times New Roman" w:eastAsia="Times New Roman" w:hAnsi="Times New Roman" w:cs="Times New Roman"/>
          <w:i/>
          <w:snapToGrid w:val="0"/>
        </w:rPr>
        <w:t xml:space="preserve"> </w:t>
      </w:r>
      <w:proofErr w:type="spellStart"/>
      <w:r w:rsidRPr="00CC422E">
        <w:rPr>
          <w:rFonts w:ascii="Times New Roman" w:eastAsia="Times New Roman" w:hAnsi="Times New Roman" w:cs="Times New Roman"/>
          <w:i/>
          <w:snapToGrid w:val="0"/>
        </w:rPr>
        <w:t>vivo</w:t>
      </w:r>
      <w:proofErr w:type="spellEnd"/>
      <w:r>
        <w:rPr>
          <w:rFonts w:ascii="Times New Roman" w:eastAsia="Times New Roman" w:hAnsi="Times New Roman" w:cs="Times New Roman"/>
          <w:snapToGrid w:val="0"/>
        </w:rPr>
        <w:t xml:space="preserve"> tyrimai rodo, kad</w:t>
      </w:r>
      <w:r w:rsidRPr="003015ED">
        <w:rPr>
          <w:rFonts w:ascii="Times New Roman" w:eastAsia="Times New Roman" w:hAnsi="Times New Roman" w:cs="Times New Roman"/>
          <w:snapToGrid w:val="0"/>
        </w:rPr>
        <w:t xml:space="preserve"> </w:t>
      </w:r>
      <w:proofErr w:type="spellStart"/>
      <w:r w:rsidRPr="003015ED">
        <w:rPr>
          <w:rFonts w:ascii="Times New Roman" w:eastAsia="Times New Roman" w:hAnsi="Times New Roman" w:cs="Times New Roman"/>
          <w:snapToGrid w:val="0"/>
        </w:rPr>
        <w:t>tetrabenazin</w:t>
      </w:r>
      <w:r>
        <w:rPr>
          <w:rFonts w:ascii="Times New Roman" w:eastAsia="Times New Roman" w:hAnsi="Times New Roman" w:cs="Times New Roman"/>
          <w:snapToGrid w:val="0"/>
        </w:rPr>
        <w:t>o</w:t>
      </w:r>
      <w:proofErr w:type="spellEnd"/>
      <w:r w:rsidRPr="003015ED">
        <w:rPr>
          <w:rFonts w:ascii="Times New Roman" w:eastAsia="Times New Roman" w:hAnsi="Times New Roman" w:cs="Times New Roman"/>
          <w:snapToGrid w:val="0"/>
        </w:rPr>
        <w:t xml:space="preserve"> metabolit</w:t>
      </w:r>
      <w:r>
        <w:rPr>
          <w:rFonts w:ascii="Times New Roman" w:eastAsia="Times New Roman" w:hAnsi="Times New Roman" w:cs="Times New Roman"/>
          <w:snapToGrid w:val="0"/>
        </w:rPr>
        <w:t>ai</w:t>
      </w:r>
      <w:r w:rsidRPr="003015ED">
        <w:rPr>
          <w:rFonts w:ascii="Times New Roman" w:eastAsia="Times New Roman" w:hAnsi="Times New Roman" w:cs="Times New Roman"/>
          <w:snapToGrid w:val="0"/>
        </w:rPr>
        <w:t xml:space="preserve"> α-HTBZ </w:t>
      </w:r>
      <w:r>
        <w:rPr>
          <w:rFonts w:ascii="Times New Roman" w:eastAsia="Times New Roman" w:hAnsi="Times New Roman" w:cs="Times New Roman"/>
          <w:snapToGrid w:val="0"/>
        </w:rPr>
        <w:t>ir</w:t>
      </w:r>
      <w:r w:rsidRPr="003015ED">
        <w:rPr>
          <w:rFonts w:ascii="Times New Roman" w:eastAsia="Times New Roman" w:hAnsi="Times New Roman" w:cs="Times New Roman"/>
          <w:snapToGrid w:val="0"/>
        </w:rPr>
        <w:t xml:space="preserve"> β-HTBZ </w:t>
      </w:r>
      <w:r>
        <w:rPr>
          <w:rFonts w:ascii="Times New Roman" w:eastAsia="Times New Roman" w:hAnsi="Times New Roman" w:cs="Times New Roman"/>
          <w:snapToGrid w:val="0"/>
        </w:rPr>
        <w:t xml:space="preserve">yra </w:t>
      </w:r>
      <w:r w:rsidRPr="003015ED">
        <w:rPr>
          <w:rFonts w:ascii="Times New Roman" w:eastAsia="Times New Roman" w:hAnsi="Times New Roman" w:cs="Times New Roman"/>
          <w:snapToGrid w:val="0"/>
        </w:rPr>
        <w:t xml:space="preserve">CYP2D6 </w:t>
      </w:r>
      <w:r>
        <w:rPr>
          <w:rFonts w:ascii="Times New Roman" w:eastAsia="Times New Roman" w:hAnsi="Times New Roman" w:cs="Times New Roman"/>
          <w:snapToGrid w:val="0"/>
        </w:rPr>
        <w:t xml:space="preserve">substratai </w:t>
      </w:r>
      <w:r w:rsidRPr="003015ED">
        <w:rPr>
          <w:rFonts w:ascii="Times New Roman" w:eastAsia="Times New Roman" w:hAnsi="Times New Roman" w:cs="Times New Roman"/>
          <w:snapToGrid w:val="0"/>
        </w:rPr>
        <w:t>(</w:t>
      </w:r>
      <w:r>
        <w:rPr>
          <w:rFonts w:ascii="Times New Roman" w:eastAsia="Times New Roman" w:hAnsi="Times New Roman" w:cs="Times New Roman"/>
          <w:snapToGrid w:val="0"/>
        </w:rPr>
        <w:t>žr.</w:t>
      </w:r>
      <w:r w:rsidRPr="003015ED">
        <w:rPr>
          <w:rFonts w:ascii="Times New Roman" w:eastAsia="Times New Roman" w:hAnsi="Times New Roman" w:cs="Times New Roman"/>
          <w:snapToGrid w:val="0"/>
        </w:rPr>
        <w:t xml:space="preserve"> 5.2</w:t>
      </w:r>
      <w:r>
        <w:rPr>
          <w:rFonts w:ascii="Times New Roman" w:eastAsia="Times New Roman" w:hAnsi="Times New Roman" w:cs="Times New Roman"/>
          <w:snapToGrid w:val="0"/>
        </w:rPr>
        <w:t xml:space="preserve"> skyrių</w:t>
      </w:r>
      <w:r w:rsidRPr="003015ED">
        <w:rPr>
          <w:rFonts w:ascii="Times New Roman" w:eastAsia="Times New Roman" w:hAnsi="Times New Roman" w:cs="Times New Roman"/>
          <w:snapToGrid w:val="0"/>
        </w:rPr>
        <w:t>). T</w:t>
      </w:r>
      <w:r>
        <w:rPr>
          <w:rFonts w:ascii="Times New Roman" w:eastAsia="Times New Roman" w:hAnsi="Times New Roman" w:cs="Times New Roman"/>
          <w:snapToGrid w:val="0"/>
        </w:rPr>
        <w:t xml:space="preserve">odėl dozavimui įtakos gali turėti paciento CYP2D6 </w:t>
      </w:r>
      <w:proofErr w:type="spellStart"/>
      <w:r>
        <w:rPr>
          <w:rFonts w:ascii="Times New Roman" w:eastAsia="Times New Roman" w:hAnsi="Times New Roman" w:cs="Times New Roman"/>
          <w:snapToGrid w:val="0"/>
        </w:rPr>
        <w:t>metabolinio</w:t>
      </w:r>
      <w:proofErr w:type="spellEnd"/>
      <w:r>
        <w:rPr>
          <w:rFonts w:ascii="Times New Roman" w:eastAsia="Times New Roman" w:hAnsi="Times New Roman" w:cs="Times New Roman"/>
          <w:snapToGrid w:val="0"/>
        </w:rPr>
        <w:t xml:space="preserve"> aktyvumo būklė ir kartu vartojami vaistiniai preparatai, kurie yra stiprūs </w:t>
      </w:r>
      <w:r w:rsidRPr="003015ED">
        <w:rPr>
          <w:rFonts w:ascii="Times New Roman" w:eastAsia="Times New Roman" w:hAnsi="Times New Roman" w:cs="Times New Roman"/>
          <w:snapToGrid w:val="0"/>
        </w:rPr>
        <w:t>CYP2D6 inhibitor</w:t>
      </w:r>
      <w:r>
        <w:rPr>
          <w:rFonts w:ascii="Times New Roman" w:eastAsia="Times New Roman" w:hAnsi="Times New Roman" w:cs="Times New Roman"/>
          <w:snapToGrid w:val="0"/>
        </w:rPr>
        <w:t>iai</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žr. </w:t>
      </w:r>
      <w:r w:rsidRPr="003015ED">
        <w:rPr>
          <w:rFonts w:ascii="Times New Roman" w:eastAsia="Times New Roman" w:hAnsi="Times New Roman" w:cs="Times New Roman"/>
          <w:snapToGrid w:val="0"/>
        </w:rPr>
        <w:t>4.5</w:t>
      </w:r>
      <w:r>
        <w:rPr>
          <w:rFonts w:ascii="Times New Roman" w:eastAsia="Times New Roman" w:hAnsi="Times New Roman" w:cs="Times New Roman"/>
          <w:snapToGrid w:val="0"/>
        </w:rPr>
        <w:t xml:space="preserve"> skyrių</w:t>
      </w:r>
      <w:r w:rsidRPr="003015ED">
        <w:rPr>
          <w:rFonts w:ascii="Times New Roman" w:eastAsia="Times New Roman" w:hAnsi="Times New Roman" w:cs="Times New Roman"/>
          <w:snapToGrid w:val="0"/>
        </w:rPr>
        <w:t xml:space="preserve">). </w:t>
      </w:r>
    </w:p>
    <w:p w14:paraId="79F47327"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
    <w:p w14:paraId="31F2927C"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Paskyrus pirmąjį kartą, </w:t>
      </w:r>
      <w:proofErr w:type="spellStart"/>
      <w:r>
        <w:rPr>
          <w:rFonts w:ascii="Times New Roman" w:eastAsia="Times New Roman" w:hAnsi="Times New Roman" w:cs="Times New Roman"/>
          <w:snapToGrid w:val="0"/>
        </w:rPr>
        <w:t>tetrabenazinas</w:t>
      </w:r>
      <w:proofErr w:type="spellEnd"/>
      <w:r>
        <w:rPr>
          <w:rFonts w:ascii="Times New Roman" w:eastAsia="Times New Roman" w:hAnsi="Times New Roman" w:cs="Times New Roman"/>
          <w:snapToGrid w:val="0"/>
        </w:rPr>
        <w:t xml:space="preserve"> turi būti lėtai titruojamas kelias savaites, kad būtų nustatyta dozė, kuri ir sumažina chorėją, ir yra gerai toleruojama. Jei nepageidaujami poveikiai neišnyksta ar nesusilpnėja, reikia apsvarstyti gydymo </w:t>
      </w:r>
      <w:proofErr w:type="spellStart"/>
      <w:r>
        <w:rPr>
          <w:rFonts w:ascii="Times New Roman" w:eastAsia="Times New Roman" w:hAnsi="Times New Roman" w:cs="Times New Roman"/>
          <w:snapToGrid w:val="0"/>
        </w:rPr>
        <w:t>tetrabenazinu</w:t>
      </w:r>
      <w:proofErr w:type="spellEnd"/>
      <w:r>
        <w:rPr>
          <w:rFonts w:ascii="Times New Roman" w:eastAsia="Times New Roman" w:hAnsi="Times New Roman" w:cs="Times New Roman"/>
          <w:snapToGrid w:val="0"/>
        </w:rPr>
        <w:t xml:space="preserve"> nutraukimą.</w:t>
      </w:r>
      <w:r w:rsidRPr="003015ED">
        <w:rPr>
          <w:rFonts w:ascii="Times New Roman" w:eastAsia="Times New Roman" w:hAnsi="Times New Roman" w:cs="Times New Roman"/>
          <w:snapToGrid w:val="0"/>
        </w:rPr>
        <w:t xml:space="preserve"> </w:t>
      </w:r>
    </w:p>
    <w:p w14:paraId="41EA6781"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
    <w:p w14:paraId="58918C24"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Nustačius stabilią dozę, gydymą reikia reguliariai įvertinti, atsižvelgiant į paciento būklę ir kartu vartojamus vaistinius preparatus</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žr.</w:t>
      </w:r>
      <w:r w:rsidRPr="003015ED">
        <w:rPr>
          <w:rFonts w:ascii="Times New Roman" w:eastAsia="Times New Roman" w:hAnsi="Times New Roman" w:cs="Times New Roman"/>
          <w:snapToGrid w:val="0"/>
        </w:rPr>
        <w:t xml:space="preserve"> 4.5</w:t>
      </w:r>
      <w:r>
        <w:rPr>
          <w:rFonts w:ascii="Times New Roman" w:eastAsia="Times New Roman" w:hAnsi="Times New Roman" w:cs="Times New Roman"/>
          <w:snapToGrid w:val="0"/>
        </w:rPr>
        <w:t xml:space="preserve"> skyrių</w:t>
      </w:r>
      <w:r w:rsidRPr="003015ED">
        <w:rPr>
          <w:rFonts w:ascii="Times New Roman" w:eastAsia="Times New Roman" w:hAnsi="Times New Roman" w:cs="Times New Roman"/>
          <w:snapToGrid w:val="0"/>
        </w:rPr>
        <w:t>).</w:t>
      </w:r>
    </w:p>
    <w:p w14:paraId="62BA1778"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
    <w:p w14:paraId="182340FF" w14:textId="77777777" w:rsidR="007533E0" w:rsidRPr="00CC422E"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u w:val="single"/>
        </w:rPr>
      </w:pPr>
      <w:proofErr w:type="spellStart"/>
      <w:r w:rsidRPr="00CC422E">
        <w:rPr>
          <w:rFonts w:ascii="Times New Roman" w:eastAsia="Times New Roman" w:hAnsi="Times New Roman" w:cs="Times New Roman"/>
          <w:snapToGrid w:val="0"/>
          <w:u w:val="single"/>
        </w:rPr>
        <w:t>Parkinsonizmas</w:t>
      </w:r>
      <w:proofErr w:type="spellEnd"/>
    </w:p>
    <w:p w14:paraId="1B81276B"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roofErr w:type="spellStart"/>
      <w:r w:rsidRPr="003015ED">
        <w:rPr>
          <w:rFonts w:ascii="Times New Roman" w:eastAsia="Times New Roman" w:hAnsi="Times New Roman" w:cs="Times New Roman"/>
          <w:snapToGrid w:val="0"/>
        </w:rPr>
        <w:t>Tetrabenazin</w:t>
      </w:r>
      <w:r>
        <w:rPr>
          <w:rFonts w:ascii="Times New Roman" w:eastAsia="Times New Roman" w:hAnsi="Times New Roman" w:cs="Times New Roman"/>
          <w:snapToGrid w:val="0"/>
        </w:rPr>
        <w:t>as</w:t>
      </w:r>
      <w:proofErr w:type="spellEnd"/>
      <w:r>
        <w:rPr>
          <w:rFonts w:ascii="Times New Roman" w:eastAsia="Times New Roman" w:hAnsi="Times New Roman" w:cs="Times New Roman"/>
          <w:snapToGrid w:val="0"/>
        </w:rPr>
        <w:t xml:space="preserve"> gali sukelti </w:t>
      </w:r>
      <w:proofErr w:type="spellStart"/>
      <w:r>
        <w:rPr>
          <w:rFonts w:ascii="Times New Roman" w:eastAsia="Times New Roman" w:hAnsi="Times New Roman" w:cs="Times New Roman"/>
          <w:snapToGrid w:val="0"/>
        </w:rPr>
        <w:t>parkinsonizmą</w:t>
      </w:r>
      <w:proofErr w:type="spellEnd"/>
      <w:r>
        <w:rPr>
          <w:rFonts w:ascii="Times New Roman" w:eastAsia="Times New Roman" w:hAnsi="Times New Roman" w:cs="Times New Roman"/>
          <w:snapToGrid w:val="0"/>
        </w:rPr>
        <w:t xml:space="preserve"> ir pasunkinti jau esančius Parkinsono ligos simptomus</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Tokiu atveju dozę reikia sumažinti, o jeigu reiškiniai neišnyksta, reikia apsvarstyti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vartojimo nutraukimą.</w:t>
      </w:r>
    </w:p>
    <w:p w14:paraId="44D1F0DD" w14:textId="77777777" w:rsidR="007533E0" w:rsidRPr="003015ED"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
    <w:p w14:paraId="45122294" w14:textId="77777777" w:rsidR="007533E0" w:rsidRPr="00CC422E"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u w:val="single"/>
        </w:rPr>
      </w:pPr>
      <w:proofErr w:type="spellStart"/>
      <w:r w:rsidRPr="00CC422E">
        <w:rPr>
          <w:rFonts w:ascii="Times New Roman" w:eastAsia="Times New Roman" w:hAnsi="Times New Roman" w:cs="Times New Roman"/>
          <w:snapToGrid w:val="0"/>
          <w:u w:val="single"/>
        </w:rPr>
        <w:t>Sedacija</w:t>
      </w:r>
      <w:proofErr w:type="spellEnd"/>
      <w:r w:rsidRPr="00CC422E">
        <w:rPr>
          <w:rFonts w:ascii="Times New Roman" w:eastAsia="Times New Roman" w:hAnsi="Times New Roman" w:cs="Times New Roman"/>
          <w:snapToGrid w:val="0"/>
          <w:u w:val="single"/>
        </w:rPr>
        <w:t xml:space="preserve"> ir mieguistumas</w:t>
      </w:r>
    </w:p>
    <w:p w14:paraId="63C56EDD" w14:textId="77777777" w:rsidR="007533E0"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roofErr w:type="spellStart"/>
      <w:r w:rsidRPr="003015ED">
        <w:rPr>
          <w:rFonts w:ascii="Times New Roman" w:eastAsia="Times New Roman" w:hAnsi="Times New Roman" w:cs="Times New Roman"/>
          <w:snapToGrid w:val="0"/>
        </w:rPr>
        <w:t>Seda</w:t>
      </w:r>
      <w:r>
        <w:rPr>
          <w:rFonts w:ascii="Times New Roman" w:eastAsia="Times New Roman" w:hAnsi="Times New Roman" w:cs="Times New Roman"/>
          <w:snapToGrid w:val="0"/>
        </w:rPr>
        <w:t>cija</w:t>
      </w:r>
      <w:proofErr w:type="spellEnd"/>
      <w:r>
        <w:rPr>
          <w:rFonts w:ascii="Times New Roman" w:eastAsia="Times New Roman" w:hAnsi="Times New Roman" w:cs="Times New Roman"/>
          <w:snapToGrid w:val="0"/>
        </w:rPr>
        <w:t xml:space="preserve"> yra dažniausias dozę ribojantis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nepageidaujamas poveikis</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Pacientus reikia įspėti apie dalyvavimą veikloje, reikalaujančioje psichologinio budrumo, tokio kaip vairavimas ar mechanizmų valdymas, kol jie pradės vartoti palaikomąją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dozę ir žinos, kaip vaistinis preparatas juos veikia.</w:t>
      </w:r>
    </w:p>
    <w:p w14:paraId="283B121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b/>
          <w:bCs/>
          <w:snapToGrid w:val="0"/>
        </w:rPr>
      </w:pPr>
    </w:p>
    <w:p w14:paraId="7D31D538"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 xml:space="preserve">Piktybinis </w:t>
      </w:r>
      <w:proofErr w:type="spellStart"/>
      <w:r w:rsidRPr="00CC422E">
        <w:rPr>
          <w:rFonts w:ascii="Times New Roman" w:eastAsia="Times New Roman" w:hAnsi="Times New Roman" w:cs="Times New Roman"/>
          <w:snapToGrid w:val="0"/>
          <w:u w:val="single"/>
        </w:rPr>
        <w:t>neurolepsinis</w:t>
      </w:r>
      <w:proofErr w:type="spellEnd"/>
      <w:r w:rsidRPr="00CC422E">
        <w:rPr>
          <w:rFonts w:ascii="Times New Roman" w:eastAsia="Times New Roman" w:hAnsi="Times New Roman" w:cs="Times New Roman"/>
          <w:snapToGrid w:val="0"/>
          <w:u w:val="single"/>
        </w:rPr>
        <w:t xml:space="preserve"> sindromas</w:t>
      </w:r>
    </w:p>
    <w:p w14:paraId="7BCDAF8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Piktybinis </w:t>
      </w:r>
      <w:proofErr w:type="spellStart"/>
      <w:r w:rsidRPr="00FD0B4F">
        <w:rPr>
          <w:rFonts w:ascii="Times New Roman" w:eastAsia="Times New Roman" w:hAnsi="Times New Roman" w:cs="Times New Roman"/>
          <w:snapToGrid w:val="0"/>
        </w:rPr>
        <w:t>neurolepsinis</w:t>
      </w:r>
      <w:proofErr w:type="spellEnd"/>
      <w:r w:rsidRPr="00FD0B4F">
        <w:rPr>
          <w:rFonts w:ascii="Times New Roman" w:eastAsia="Times New Roman" w:hAnsi="Times New Roman" w:cs="Times New Roman"/>
          <w:snapToGrid w:val="0"/>
        </w:rPr>
        <w:t xml:space="preserve"> sindromas buvo aprašytas vartojant </w:t>
      </w:r>
      <w:proofErr w:type="spellStart"/>
      <w:r w:rsidRPr="00FD0B4F">
        <w:rPr>
          <w:rFonts w:ascii="Times New Roman" w:eastAsia="Times New Roman" w:hAnsi="Times New Roman" w:cs="Times New Roman"/>
          <w:snapToGrid w:val="0"/>
        </w:rPr>
        <w:t>tetrabenaziną</w:t>
      </w:r>
      <w:proofErr w:type="spellEnd"/>
      <w:r w:rsidRPr="00FD0B4F">
        <w:rPr>
          <w:rFonts w:ascii="Times New Roman" w:eastAsia="Times New Roman" w:hAnsi="Times New Roman" w:cs="Times New Roman"/>
          <w:snapToGrid w:val="0"/>
        </w:rPr>
        <w:t xml:space="preserve"> ir staigiai nutraukus jo vartojimą.</w:t>
      </w:r>
    </w:p>
    <w:p w14:paraId="1CD343A1" w14:textId="77777777" w:rsidR="007533E0" w:rsidRPr="00FD0B4F"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Piktybinis </w:t>
      </w:r>
      <w:proofErr w:type="spellStart"/>
      <w:r w:rsidRPr="00FD0B4F">
        <w:rPr>
          <w:rFonts w:ascii="Times New Roman" w:eastAsia="Times New Roman" w:hAnsi="Times New Roman" w:cs="Times New Roman"/>
          <w:snapToGrid w:val="0"/>
        </w:rPr>
        <w:t>neurolepsinis</w:t>
      </w:r>
      <w:proofErr w:type="spellEnd"/>
      <w:r w:rsidRPr="00FD0B4F">
        <w:rPr>
          <w:rFonts w:ascii="Times New Roman" w:eastAsia="Times New Roman" w:hAnsi="Times New Roman" w:cs="Times New Roman"/>
          <w:snapToGrid w:val="0"/>
        </w:rPr>
        <w:t xml:space="preserve"> sindromas yra reta gydymo </w:t>
      </w:r>
      <w:proofErr w:type="spellStart"/>
      <w:r w:rsidRPr="00FD0B4F">
        <w:rPr>
          <w:rFonts w:ascii="Times New Roman" w:eastAsia="Times New Roman" w:hAnsi="Times New Roman" w:cs="Times New Roman"/>
          <w:snapToGrid w:val="0"/>
        </w:rPr>
        <w:t>tetrabenazinu</w:t>
      </w:r>
      <w:proofErr w:type="spellEnd"/>
      <w:r w:rsidRPr="00FD0B4F">
        <w:rPr>
          <w:rFonts w:ascii="Times New Roman" w:eastAsia="Times New Roman" w:hAnsi="Times New Roman" w:cs="Times New Roman"/>
          <w:snapToGrid w:val="0"/>
        </w:rPr>
        <w:t xml:space="preserve"> komplikacija. Piktybinis </w:t>
      </w:r>
      <w:proofErr w:type="spellStart"/>
      <w:r w:rsidRPr="00FD0B4F">
        <w:rPr>
          <w:rFonts w:ascii="Times New Roman" w:eastAsia="Times New Roman" w:hAnsi="Times New Roman" w:cs="Times New Roman"/>
          <w:snapToGrid w:val="0"/>
        </w:rPr>
        <w:t>neurolepsinis</w:t>
      </w:r>
      <w:proofErr w:type="spellEnd"/>
      <w:r w:rsidRPr="00FD0B4F">
        <w:rPr>
          <w:rFonts w:ascii="Times New Roman" w:eastAsia="Times New Roman" w:hAnsi="Times New Roman" w:cs="Times New Roman"/>
          <w:snapToGrid w:val="0"/>
        </w:rPr>
        <w:t xml:space="preserve"> sindromas dažniausiai pasireiškia gydymo pradžioje, kaip reakcija į dozės pasikeitimus arba po ilgalaikio gydymo. Pagrindiniai šios būsenos simptomai yra psichikos pakitimai, </w:t>
      </w:r>
      <w:proofErr w:type="spellStart"/>
      <w:r w:rsidRPr="00FD0B4F">
        <w:rPr>
          <w:rFonts w:ascii="Times New Roman" w:eastAsia="Times New Roman" w:hAnsi="Times New Roman" w:cs="Times New Roman"/>
          <w:snapToGrid w:val="0"/>
        </w:rPr>
        <w:t>nejudrumas</w:t>
      </w:r>
      <w:proofErr w:type="spellEnd"/>
      <w:r w:rsidRPr="00FD0B4F">
        <w:rPr>
          <w:rFonts w:ascii="Times New Roman" w:eastAsia="Times New Roman" w:hAnsi="Times New Roman" w:cs="Times New Roman"/>
          <w:snapToGrid w:val="0"/>
        </w:rPr>
        <w:t xml:space="preserve">, hipertermija, autonominė disfunkcija (prakaitavimas ir kraujo spaudimo svyravimai) ir padidėjęs </w:t>
      </w:r>
      <w:r w:rsidRPr="00FD0B4F">
        <w:rPr>
          <w:rFonts w:ascii="Times New Roman" w:eastAsia="Times New Roman" w:hAnsi="Times New Roman" w:cs="Times New Roman"/>
          <w:snapToGrid w:val="0"/>
        </w:rPr>
        <w:lastRenderedPageBreak/>
        <w:t xml:space="preserve">kreatinino </w:t>
      </w:r>
      <w:proofErr w:type="spellStart"/>
      <w:r w:rsidRPr="00FD0B4F">
        <w:rPr>
          <w:rFonts w:ascii="Times New Roman" w:eastAsia="Times New Roman" w:hAnsi="Times New Roman" w:cs="Times New Roman"/>
          <w:snapToGrid w:val="0"/>
        </w:rPr>
        <w:t>fosfokinazės</w:t>
      </w:r>
      <w:proofErr w:type="spellEnd"/>
      <w:r w:rsidRPr="00FD0B4F">
        <w:rPr>
          <w:rFonts w:ascii="Times New Roman" w:eastAsia="Times New Roman" w:hAnsi="Times New Roman" w:cs="Times New Roman"/>
          <w:snapToGrid w:val="0"/>
        </w:rPr>
        <w:t xml:space="preserve"> kiekis. Įtariant piktybinį </w:t>
      </w:r>
      <w:proofErr w:type="spellStart"/>
      <w:r w:rsidRPr="00FD0B4F">
        <w:rPr>
          <w:rFonts w:ascii="Times New Roman" w:eastAsia="Times New Roman" w:hAnsi="Times New Roman" w:cs="Times New Roman"/>
          <w:snapToGrid w:val="0"/>
        </w:rPr>
        <w:t>neurolepsinį</w:t>
      </w:r>
      <w:proofErr w:type="spellEnd"/>
      <w:r w:rsidRPr="00FD0B4F">
        <w:rPr>
          <w:rFonts w:ascii="Times New Roman" w:eastAsia="Times New Roman" w:hAnsi="Times New Roman" w:cs="Times New Roman"/>
          <w:snapToGrid w:val="0"/>
        </w:rPr>
        <w:t xml:space="preserve"> sindromą,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vartojimas turi būti nutrauktas nedelsiant ir pradėtas atitinkamas gydymas.</w:t>
      </w:r>
    </w:p>
    <w:p w14:paraId="6FD647E2" w14:textId="77777777" w:rsidR="007533E0" w:rsidRPr="00FD0B4F"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
    <w:p w14:paraId="0A90A57C"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roofErr w:type="spellStart"/>
      <w:r w:rsidRPr="00CC422E">
        <w:rPr>
          <w:rFonts w:ascii="Times New Roman" w:eastAsia="Times New Roman" w:hAnsi="Times New Roman" w:cs="Times New Roman"/>
          <w:snapToGrid w:val="0"/>
          <w:u w:val="single"/>
        </w:rPr>
        <w:t>QT</w:t>
      </w:r>
      <w:r>
        <w:rPr>
          <w:rFonts w:ascii="Times New Roman" w:eastAsia="Times New Roman" w:hAnsi="Times New Roman" w:cs="Times New Roman"/>
          <w:snapToGrid w:val="0"/>
          <w:u w:val="single"/>
        </w:rPr>
        <w:t>c</w:t>
      </w:r>
      <w:proofErr w:type="spellEnd"/>
      <w:r w:rsidRPr="00CC422E">
        <w:rPr>
          <w:rFonts w:ascii="Times New Roman" w:eastAsia="Times New Roman" w:hAnsi="Times New Roman" w:cs="Times New Roman"/>
          <w:snapToGrid w:val="0"/>
          <w:u w:val="single"/>
        </w:rPr>
        <w:t xml:space="preserve"> intervalo pailgėjimas</w:t>
      </w:r>
    </w:p>
    <w:p w14:paraId="6A294D9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b/>
          <w:bCs/>
          <w:snapToGrid w:val="0"/>
        </w:rPr>
      </w:pP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sukelia nedidelį (iki 8 </w:t>
      </w:r>
      <w:proofErr w:type="spellStart"/>
      <w:r w:rsidRPr="00FD0B4F">
        <w:rPr>
          <w:rFonts w:ascii="Times New Roman" w:eastAsia="Times New Roman" w:hAnsi="Times New Roman" w:cs="Times New Roman"/>
          <w:snapToGrid w:val="0"/>
        </w:rPr>
        <w:t>msek</w:t>
      </w:r>
      <w:proofErr w:type="spellEnd"/>
      <w:r w:rsidRPr="00FD0B4F">
        <w:rPr>
          <w:rFonts w:ascii="Times New Roman" w:eastAsia="Times New Roman" w:hAnsi="Times New Roman" w:cs="Times New Roman"/>
          <w:snapToGrid w:val="0"/>
        </w:rPr>
        <w:t xml:space="preserve">) koreguoto QT intervalo pailgėjimą. </w:t>
      </w: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turi būti vartojamas atsargiai su kitais vaist</w:t>
      </w:r>
      <w:r>
        <w:rPr>
          <w:rFonts w:ascii="Times New Roman" w:eastAsia="Times New Roman" w:hAnsi="Times New Roman" w:cs="Times New Roman"/>
          <w:snapToGrid w:val="0"/>
        </w:rPr>
        <w:t>iniais preparat</w:t>
      </w:r>
      <w:r w:rsidRPr="00FD0B4F">
        <w:rPr>
          <w:rFonts w:ascii="Times New Roman" w:eastAsia="Times New Roman" w:hAnsi="Times New Roman" w:cs="Times New Roman"/>
          <w:snapToGrid w:val="0"/>
        </w:rPr>
        <w:t>ais, kurie, kaip žinoma, pailgina QT ir pacientams, sergantiems įgimtais ilgo QT sindromais ir kuriems praeityje buvo nustatyti širdies ritmo sutrikimai (žr. 4.5 skyrių).</w:t>
      </w:r>
    </w:p>
    <w:p w14:paraId="4D92F8B1" w14:textId="77777777" w:rsidR="007533E0"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A5B7FC9"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Depresija</w:t>
      </w:r>
      <w:r>
        <w:rPr>
          <w:rFonts w:ascii="Times New Roman" w:eastAsia="Times New Roman" w:hAnsi="Times New Roman" w:cs="Times New Roman"/>
          <w:snapToGrid w:val="0"/>
          <w:u w:val="single"/>
        </w:rPr>
        <w:t xml:space="preserve"> </w:t>
      </w:r>
      <w:r w:rsidRPr="00CC422E">
        <w:rPr>
          <w:rFonts w:ascii="Times New Roman" w:eastAsia="Times New Roman" w:hAnsi="Times New Roman" w:cs="Times New Roman"/>
          <w:snapToGrid w:val="0"/>
          <w:u w:val="single"/>
        </w:rPr>
        <w:t>/</w:t>
      </w:r>
      <w:r>
        <w:rPr>
          <w:rFonts w:ascii="Times New Roman" w:eastAsia="Times New Roman" w:hAnsi="Times New Roman" w:cs="Times New Roman"/>
          <w:snapToGrid w:val="0"/>
          <w:u w:val="single"/>
        </w:rPr>
        <w:t xml:space="preserve"> </w:t>
      </w:r>
      <w:r w:rsidRPr="00CC422E">
        <w:rPr>
          <w:rFonts w:ascii="Times New Roman" w:eastAsia="Times New Roman" w:hAnsi="Times New Roman" w:cs="Times New Roman"/>
          <w:snapToGrid w:val="0"/>
          <w:u w:val="single"/>
        </w:rPr>
        <w:t>polinkis į savižudybę</w:t>
      </w:r>
    </w:p>
    <w:p w14:paraId="4342018F"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proofErr w:type="spellStart"/>
      <w:r w:rsidRPr="003015ED">
        <w:rPr>
          <w:rFonts w:ascii="Times New Roman" w:eastAsia="Times New Roman" w:hAnsi="Times New Roman" w:cs="Times New Roman"/>
          <w:snapToGrid w:val="0"/>
        </w:rPr>
        <w:t>Tetrabenazin</w:t>
      </w:r>
      <w:r>
        <w:rPr>
          <w:rFonts w:ascii="Times New Roman" w:eastAsia="Times New Roman" w:hAnsi="Times New Roman" w:cs="Times New Roman"/>
          <w:snapToGrid w:val="0"/>
        </w:rPr>
        <w:t>as</w:t>
      </w:r>
      <w:proofErr w:type="spellEnd"/>
      <w:r>
        <w:rPr>
          <w:rFonts w:ascii="Times New Roman" w:eastAsia="Times New Roman" w:hAnsi="Times New Roman" w:cs="Times New Roman"/>
          <w:snapToGrid w:val="0"/>
        </w:rPr>
        <w:t xml:space="preserve"> gali sukelti depresiją arba pasunkinti jau esančią depresiją</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Pacientams, vartojantiems šio vaistinio preparato, buvo nustatyti minčių apie savižudybę ir savižudiško elgesio atvejai. Gydyti pacientus, kuriems anksčiau buvo pasireiškusi depresija, ar kurie anksčiau yra bandę žudytis ar mąstė apie savižudybę, reikia ypatingai atsargiai</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taip pat žr. </w:t>
      </w:r>
      <w:r w:rsidRPr="003015ED">
        <w:rPr>
          <w:rFonts w:ascii="Times New Roman" w:eastAsia="Times New Roman" w:hAnsi="Times New Roman" w:cs="Times New Roman"/>
          <w:snapToGrid w:val="0"/>
        </w:rPr>
        <w:t>4.3</w:t>
      </w:r>
      <w:r>
        <w:rPr>
          <w:rFonts w:ascii="Times New Roman" w:eastAsia="Times New Roman" w:hAnsi="Times New Roman" w:cs="Times New Roman"/>
          <w:snapToGrid w:val="0"/>
        </w:rPr>
        <w:t xml:space="preserve"> skyrių</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Pacientus </w:t>
      </w:r>
      <w:proofErr w:type="spellStart"/>
      <w:r>
        <w:rPr>
          <w:rFonts w:ascii="Times New Roman" w:eastAsia="Times New Roman" w:hAnsi="Times New Roman" w:cs="Times New Roman"/>
          <w:snapToGrid w:val="0"/>
        </w:rPr>
        <w:t>reikai</w:t>
      </w:r>
      <w:proofErr w:type="spellEnd"/>
      <w:r>
        <w:rPr>
          <w:rFonts w:ascii="Times New Roman" w:eastAsia="Times New Roman" w:hAnsi="Times New Roman" w:cs="Times New Roman"/>
          <w:snapToGrid w:val="0"/>
        </w:rPr>
        <w:t xml:space="preserve"> atidžiai stebėti, ar nepasireiškia tokie nepageidaujami poveikiai, ir pacientus ir jų globėjus reikia informuoti apie pavojus, ir nurodyti gydytojui nedelsiant pranešti apie bet kokius nerimą keliančius požymius</w:t>
      </w:r>
      <w:r w:rsidRPr="003015ED">
        <w:rPr>
          <w:rFonts w:ascii="Times New Roman" w:eastAsia="Times New Roman" w:hAnsi="Times New Roman" w:cs="Times New Roman"/>
          <w:snapToGrid w:val="0"/>
        </w:rPr>
        <w:t xml:space="preserve">. </w:t>
      </w:r>
    </w:p>
    <w:p w14:paraId="5642A5FC"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pasireiškia depresija ar mintys apie savižudybę, juos galima kontroliuoti sumažinant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dozę ir (arba) pradedant gydymą antidepresantu</w:t>
      </w:r>
      <w:r w:rsidRPr="003015ED">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Jeigu depresija ar mintys apie savižudybę yra labai išreikštos arba tęsiasi, reikia apsvarstyti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vartojimo nutraukimą ir gydymo antidepresantu</w:t>
      </w:r>
      <w:r w:rsidRPr="004771D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pradėjimą</w:t>
      </w:r>
      <w:r w:rsidRPr="003015ED">
        <w:rPr>
          <w:rFonts w:ascii="Times New Roman" w:eastAsia="Times New Roman" w:hAnsi="Times New Roman" w:cs="Times New Roman"/>
          <w:snapToGrid w:val="0"/>
        </w:rPr>
        <w:t xml:space="preserve">. </w:t>
      </w:r>
    </w:p>
    <w:p w14:paraId="55E6A8FC"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Yra galima pykčio ir agresyvaus elgesio pasireiškimo ar sustiprėjimo pacientams, vartojantiems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kuriems anksčiau buvo pasireiškusi depresija, ar kitos </w:t>
      </w:r>
      <w:proofErr w:type="spellStart"/>
      <w:r>
        <w:rPr>
          <w:rFonts w:ascii="Times New Roman" w:eastAsia="Times New Roman" w:hAnsi="Times New Roman" w:cs="Times New Roman"/>
          <w:snapToGrid w:val="0"/>
        </w:rPr>
        <w:t>pschikos</w:t>
      </w:r>
      <w:proofErr w:type="spellEnd"/>
      <w:r>
        <w:rPr>
          <w:rFonts w:ascii="Times New Roman" w:eastAsia="Times New Roman" w:hAnsi="Times New Roman" w:cs="Times New Roman"/>
          <w:snapToGrid w:val="0"/>
        </w:rPr>
        <w:t xml:space="preserve"> ligos, rizika.</w:t>
      </w:r>
      <w:r w:rsidRPr="003015ED">
        <w:rPr>
          <w:rFonts w:ascii="Times New Roman" w:eastAsia="Times New Roman" w:hAnsi="Times New Roman" w:cs="Times New Roman"/>
          <w:snapToGrid w:val="0"/>
        </w:rPr>
        <w:t xml:space="preserve"> </w:t>
      </w:r>
    </w:p>
    <w:p w14:paraId="0CEDAFBB"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57B46CB"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MAO inhibitoriai</w:t>
      </w:r>
    </w:p>
    <w:p w14:paraId="3557938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w:t>
      </w:r>
      <w:r w:rsidRPr="00FD0B4F">
        <w:rPr>
          <w:rFonts w:ascii="Times New Roman" w:eastAsia="Times New Roman" w:hAnsi="Times New Roman" w:cs="Times New Roman"/>
          <w:snapToGrid w:val="0"/>
        </w:rPr>
        <w:t xml:space="preserve">MAO inhibitoriai yra </w:t>
      </w:r>
      <w:proofErr w:type="spellStart"/>
      <w:r w:rsidRPr="00FD0B4F">
        <w:rPr>
          <w:rFonts w:ascii="Times New Roman" w:eastAsia="Times New Roman" w:hAnsi="Times New Roman" w:cs="Times New Roman"/>
          <w:snapToGrid w:val="0"/>
        </w:rPr>
        <w:t>kontraindikuotini</w:t>
      </w:r>
      <w:proofErr w:type="spellEnd"/>
      <w:r w:rsidRPr="00FD0B4F">
        <w:rPr>
          <w:rFonts w:ascii="Times New Roman" w:eastAsia="Times New Roman" w:hAnsi="Times New Roman" w:cs="Times New Roman"/>
          <w:snapToGrid w:val="0"/>
        </w:rPr>
        <w:t xml:space="preserve"> (žr. 4.3 skyrių) ir jų vartojimas turi būti nutrauktas 14 dienų iki gydymo </w:t>
      </w:r>
      <w:proofErr w:type="spellStart"/>
      <w:r w:rsidRPr="00FD0B4F">
        <w:rPr>
          <w:rFonts w:ascii="Times New Roman" w:eastAsia="Times New Roman" w:hAnsi="Times New Roman" w:cs="Times New Roman"/>
          <w:snapToGrid w:val="0"/>
        </w:rPr>
        <w:t>tetrabenazinu</w:t>
      </w:r>
      <w:proofErr w:type="spellEnd"/>
      <w:r w:rsidRPr="00FD0B4F">
        <w:rPr>
          <w:rFonts w:ascii="Times New Roman" w:eastAsia="Times New Roman" w:hAnsi="Times New Roman" w:cs="Times New Roman"/>
          <w:snapToGrid w:val="0"/>
        </w:rPr>
        <w:t xml:space="preserve"> pradžios.</w:t>
      </w:r>
    </w:p>
    <w:p w14:paraId="7BC30A83"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04774273"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roofErr w:type="spellStart"/>
      <w:r w:rsidRPr="00CC422E">
        <w:rPr>
          <w:rFonts w:ascii="Times New Roman" w:eastAsia="Times New Roman" w:hAnsi="Times New Roman" w:cs="Times New Roman"/>
          <w:snapToGrid w:val="0"/>
          <w:u w:val="single"/>
        </w:rPr>
        <w:t>Akatizija</w:t>
      </w:r>
      <w:proofErr w:type="spellEnd"/>
      <w:r w:rsidRPr="00CC422E">
        <w:rPr>
          <w:rFonts w:ascii="Times New Roman" w:eastAsia="Times New Roman" w:hAnsi="Times New Roman" w:cs="Times New Roman"/>
          <w:snapToGrid w:val="0"/>
          <w:u w:val="single"/>
        </w:rPr>
        <w:t xml:space="preserve">, nerimastingumas ir </w:t>
      </w:r>
      <w:proofErr w:type="spellStart"/>
      <w:r w:rsidRPr="00CC422E">
        <w:rPr>
          <w:rFonts w:ascii="Times New Roman" w:eastAsia="Times New Roman" w:hAnsi="Times New Roman" w:cs="Times New Roman"/>
          <w:snapToGrid w:val="0"/>
          <w:u w:val="single"/>
        </w:rPr>
        <w:t>ažitacija</w:t>
      </w:r>
      <w:proofErr w:type="spellEnd"/>
    </w:p>
    <w:p w14:paraId="6E3CD6D1"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Pacientus, kurie vartoja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reikia stebėti, ar neatsiranda </w:t>
      </w:r>
      <w:proofErr w:type="spellStart"/>
      <w:r>
        <w:rPr>
          <w:rFonts w:ascii="Times New Roman" w:eastAsia="Times New Roman" w:hAnsi="Times New Roman" w:cs="Times New Roman"/>
          <w:snapToGrid w:val="0"/>
        </w:rPr>
        <w:t>ekstrapiramidinių</w:t>
      </w:r>
      <w:proofErr w:type="spellEnd"/>
      <w:r>
        <w:rPr>
          <w:rFonts w:ascii="Times New Roman" w:eastAsia="Times New Roman" w:hAnsi="Times New Roman" w:cs="Times New Roman"/>
          <w:snapToGrid w:val="0"/>
        </w:rPr>
        <w:t xml:space="preserve"> simptomų ir </w:t>
      </w:r>
      <w:proofErr w:type="spellStart"/>
      <w:r>
        <w:rPr>
          <w:rFonts w:ascii="Times New Roman" w:eastAsia="Times New Roman" w:hAnsi="Times New Roman" w:cs="Times New Roman"/>
          <w:snapToGrid w:val="0"/>
        </w:rPr>
        <w:t>akatizija</w:t>
      </w:r>
      <w:proofErr w:type="spellEnd"/>
      <w:r>
        <w:rPr>
          <w:rFonts w:ascii="Times New Roman" w:eastAsia="Times New Roman" w:hAnsi="Times New Roman" w:cs="Times New Roman"/>
          <w:snapToGrid w:val="0"/>
        </w:rPr>
        <w:t xml:space="preserve">, ir taip pat nerimastingumo ar </w:t>
      </w:r>
      <w:proofErr w:type="spellStart"/>
      <w:r>
        <w:rPr>
          <w:rFonts w:ascii="Times New Roman" w:eastAsia="Times New Roman" w:hAnsi="Times New Roman" w:cs="Times New Roman"/>
          <w:snapToGrid w:val="0"/>
        </w:rPr>
        <w:t>ažitacijos</w:t>
      </w:r>
      <w:proofErr w:type="spellEnd"/>
      <w:r>
        <w:rPr>
          <w:rFonts w:ascii="Times New Roman" w:eastAsia="Times New Roman" w:hAnsi="Times New Roman" w:cs="Times New Roman"/>
          <w:snapToGrid w:val="0"/>
        </w:rPr>
        <w:t xml:space="preserve"> požymių ir simptomų, nes tai gali būti </w:t>
      </w:r>
      <w:proofErr w:type="spellStart"/>
      <w:r>
        <w:rPr>
          <w:rFonts w:ascii="Times New Roman" w:eastAsia="Times New Roman" w:hAnsi="Times New Roman" w:cs="Times New Roman"/>
          <w:snapToGrid w:val="0"/>
        </w:rPr>
        <w:t>akatizijos</w:t>
      </w:r>
      <w:proofErr w:type="spellEnd"/>
      <w:r>
        <w:rPr>
          <w:rFonts w:ascii="Times New Roman" w:eastAsia="Times New Roman" w:hAnsi="Times New Roman" w:cs="Times New Roman"/>
          <w:snapToGrid w:val="0"/>
        </w:rPr>
        <w:t xml:space="preserve"> išsivystymo požymiai. Jeigu pacientui pasireiškia </w:t>
      </w:r>
      <w:proofErr w:type="spellStart"/>
      <w:r>
        <w:rPr>
          <w:rFonts w:ascii="Times New Roman" w:eastAsia="Times New Roman" w:hAnsi="Times New Roman" w:cs="Times New Roman"/>
          <w:snapToGrid w:val="0"/>
        </w:rPr>
        <w:t>akatizija</w:t>
      </w:r>
      <w:proofErr w:type="spellEnd"/>
      <w:r>
        <w:rPr>
          <w:rFonts w:ascii="Times New Roman" w:eastAsia="Times New Roman" w:hAnsi="Times New Roman" w:cs="Times New Roman"/>
          <w:snapToGrid w:val="0"/>
        </w:rPr>
        <w:t xml:space="preserve">, reikia sumažinti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dozę. Kai kuriems pacientams gali reikėti nutraukti gydymą.</w:t>
      </w:r>
    </w:p>
    <w:p w14:paraId="2F0A141A"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30B1ECCF"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roofErr w:type="spellStart"/>
      <w:r w:rsidRPr="00CC422E">
        <w:rPr>
          <w:rFonts w:ascii="Times New Roman" w:eastAsia="Times New Roman" w:hAnsi="Times New Roman" w:cs="Times New Roman"/>
          <w:snapToGrid w:val="0"/>
          <w:u w:val="single"/>
        </w:rPr>
        <w:t>Ortostatinė</w:t>
      </w:r>
      <w:proofErr w:type="spellEnd"/>
      <w:r w:rsidRPr="00CC422E">
        <w:rPr>
          <w:rFonts w:ascii="Times New Roman" w:eastAsia="Times New Roman" w:hAnsi="Times New Roman" w:cs="Times New Roman"/>
          <w:snapToGrid w:val="0"/>
          <w:u w:val="single"/>
        </w:rPr>
        <w:t xml:space="preserve"> </w:t>
      </w:r>
      <w:proofErr w:type="spellStart"/>
      <w:r w:rsidRPr="00CC422E">
        <w:rPr>
          <w:rFonts w:ascii="Times New Roman" w:eastAsia="Times New Roman" w:hAnsi="Times New Roman" w:cs="Times New Roman"/>
          <w:snapToGrid w:val="0"/>
          <w:u w:val="single"/>
        </w:rPr>
        <w:t>hipotenzija</w:t>
      </w:r>
      <w:proofErr w:type="spellEnd"/>
    </w:p>
    <w:p w14:paraId="34D67FFD"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r w:rsidRPr="003015ED">
        <w:rPr>
          <w:rFonts w:ascii="Times New Roman" w:eastAsia="Times New Roman" w:hAnsi="Times New Roman" w:cs="Times New Roman"/>
          <w:snapToGrid w:val="0"/>
        </w:rPr>
        <w:t>T</w:t>
      </w:r>
      <w:r>
        <w:rPr>
          <w:rFonts w:ascii="Times New Roman" w:eastAsia="Times New Roman" w:hAnsi="Times New Roman" w:cs="Times New Roman"/>
          <w:snapToGrid w:val="0"/>
        </w:rPr>
        <w:t xml:space="preserve">erapinės </w:t>
      </w:r>
      <w:proofErr w:type="spellStart"/>
      <w:r>
        <w:rPr>
          <w:rFonts w:ascii="Times New Roman" w:eastAsia="Times New Roman" w:hAnsi="Times New Roman" w:cs="Times New Roman"/>
          <w:snapToGrid w:val="0"/>
        </w:rPr>
        <w:t>t</w:t>
      </w:r>
      <w:r w:rsidRPr="003015ED">
        <w:rPr>
          <w:rFonts w:ascii="Times New Roman" w:eastAsia="Times New Roman" w:hAnsi="Times New Roman" w:cs="Times New Roman"/>
          <w:snapToGrid w:val="0"/>
        </w:rPr>
        <w:t>etrabenazin</w:t>
      </w:r>
      <w:r>
        <w:rPr>
          <w:rFonts w:ascii="Times New Roman" w:eastAsia="Times New Roman" w:hAnsi="Times New Roman" w:cs="Times New Roman"/>
          <w:snapToGrid w:val="0"/>
        </w:rPr>
        <w:t>o</w:t>
      </w:r>
      <w:proofErr w:type="spellEnd"/>
      <w:r>
        <w:rPr>
          <w:rFonts w:ascii="Times New Roman" w:eastAsia="Times New Roman" w:hAnsi="Times New Roman" w:cs="Times New Roman"/>
          <w:snapToGrid w:val="0"/>
        </w:rPr>
        <w:t xml:space="preserve"> dozės gali sukelti </w:t>
      </w:r>
      <w:proofErr w:type="spellStart"/>
      <w:r>
        <w:rPr>
          <w:rFonts w:ascii="Times New Roman" w:eastAsia="Times New Roman" w:hAnsi="Times New Roman" w:cs="Times New Roman"/>
          <w:snapToGrid w:val="0"/>
        </w:rPr>
        <w:t>posturalinę</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hipotenziją</w:t>
      </w:r>
      <w:proofErr w:type="spellEnd"/>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Tai reikia apsvarstyti pacientams, kurie gali būti jautrūs </w:t>
      </w:r>
      <w:proofErr w:type="spellStart"/>
      <w:r>
        <w:rPr>
          <w:rFonts w:ascii="Times New Roman" w:eastAsia="Times New Roman" w:hAnsi="Times New Roman" w:cs="Times New Roman"/>
          <w:snapToGrid w:val="0"/>
        </w:rPr>
        <w:t>hipotenzijai</w:t>
      </w:r>
      <w:proofErr w:type="spellEnd"/>
      <w:r>
        <w:rPr>
          <w:rFonts w:ascii="Times New Roman" w:eastAsia="Times New Roman" w:hAnsi="Times New Roman" w:cs="Times New Roman"/>
          <w:snapToGrid w:val="0"/>
        </w:rPr>
        <w:t xml:space="preserve"> ar jos poveikiui</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Pacientams, kurie yra jautrūs </w:t>
      </w:r>
      <w:proofErr w:type="spellStart"/>
      <w:r>
        <w:rPr>
          <w:rFonts w:ascii="Times New Roman" w:eastAsia="Times New Roman" w:hAnsi="Times New Roman" w:cs="Times New Roman"/>
          <w:snapToGrid w:val="0"/>
        </w:rPr>
        <w:t>hipotenzijai</w:t>
      </w:r>
      <w:proofErr w:type="spellEnd"/>
      <w:r>
        <w:rPr>
          <w:rFonts w:ascii="Times New Roman" w:eastAsia="Times New Roman" w:hAnsi="Times New Roman" w:cs="Times New Roman"/>
          <w:snapToGrid w:val="0"/>
        </w:rPr>
        <w:t>, reikia apsvarstyti gyvybinių požymių stebėjimą stojantis.</w:t>
      </w:r>
    </w:p>
    <w:p w14:paraId="23F8EEFE"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FF55733"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roofErr w:type="spellStart"/>
      <w:r w:rsidRPr="00CC422E">
        <w:rPr>
          <w:rFonts w:ascii="Times New Roman" w:eastAsia="Times New Roman" w:hAnsi="Times New Roman" w:cs="Times New Roman"/>
          <w:snapToGrid w:val="0"/>
          <w:u w:val="single"/>
        </w:rPr>
        <w:t>Hiperprolaktinemija</w:t>
      </w:r>
      <w:proofErr w:type="spellEnd"/>
    </w:p>
    <w:p w14:paraId="221EF999"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proofErr w:type="spellStart"/>
      <w:r w:rsidRPr="003015ED">
        <w:rPr>
          <w:rFonts w:ascii="Times New Roman" w:eastAsia="Times New Roman" w:hAnsi="Times New Roman" w:cs="Times New Roman"/>
          <w:snapToGrid w:val="0"/>
        </w:rPr>
        <w:t>Tetrabenazin</w:t>
      </w:r>
      <w:r>
        <w:rPr>
          <w:rFonts w:ascii="Times New Roman" w:eastAsia="Times New Roman" w:hAnsi="Times New Roman" w:cs="Times New Roman"/>
          <w:snapToGrid w:val="0"/>
        </w:rPr>
        <w:t>as</w:t>
      </w:r>
      <w:proofErr w:type="spellEnd"/>
      <w:r>
        <w:rPr>
          <w:rFonts w:ascii="Times New Roman" w:eastAsia="Times New Roman" w:hAnsi="Times New Roman" w:cs="Times New Roman"/>
          <w:snapToGrid w:val="0"/>
        </w:rPr>
        <w:t xml:space="preserve"> žmonėms padidina prolaktino koncentraciją serume</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Sveikiems savanoriams suvartojus 25 mg, didžiausia prolaktino koncentracija plazmoje padidėjo nuo 4 iki 5 kartų. Bandymai su audinių kultūromis rodo, kad maždaug trečdalis krūties vėžio atvejų žmonėms </w:t>
      </w:r>
      <w:proofErr w:type="spellStart"/>
      <w:r w:rsidRPr="00E36D57">
        <w:rPr>
          <w:rFonts w:ascii="Times New Roman" w:eastAsia="Times New Roman" w:hAnsi="Times New Roman" w:cs="Times New Roman"/>
          <w:i/>
          <w:snapToGrid w:val="0"/>
        </w:rPr>
        <w:t>in</w:t>
      </w:r>
      <w:proofErr w:type="spellEnd"/>
      <w:r w:rsidRPr="00E36D57">
        <w:rPr>
          <w:rFonts w:ascii="Times New Roman" w:eastAsia="Times New Roman" w:hAnsi="Times New Roman" w:cs="Times New Roman"/>
          <w:i/>
          <w:snapToGrid w:val="0"/>
        </w:rPr>
        <w:t xml:space="preserve"> </w:t>
      </w:r>
      <w:proofErr w:type="spellStart"/>
      <w:r w:rsidRPr="00E36D57">
        <w:rPr>
          <w:rFonts w:ascii="Times New Roman" w:eastAsia="Times New Roman" w:hAnsi="Times New Roman" w:cs="Times New Roman"/>
          <w:i/>
          <w:snapToGrid w:val="0"/>
        </w:rPr>
        <w:t>vitro</w:t>
      </w:r>
      <w:proofErr w:type="spellEnd"/>
      <w:r>
        <w:rPr>
          <w:rFonts w:ascii="Times New Roman" w:eastAsia="Times New Roman" w:hAnsi="Times New Roman" w:cs="Times New Roman"/>
          <w:snapToGrid w:val="0"/>
        </w:rPr>
        <w:t xml:space="preserve"> yra priklausomi nuo prolaktino, todėl gali reikėti atsižvelgti, jei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svarstoma skirti pacientui, kuriam anksčiau buvo nustatytas krūties vėžys</w:t>
      </w:r>
      <w:r w:rsidRPr="003015ED">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Nors amenorėją, </w:t>
      </w:r>
      <w:proofErr w:type="spellStart"/>
      <w:r>
        <w:rPr>
          <w:rFonts w:ascii="Times New Roman" w:eastAsia="Times New Roman" w:hAnsi="Times New Roman" w:cs="Times New Roman"/>
          <w:snapToGrid w:val="0"/>
        </w:rPr>
        <w:t>galaktorėją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ginekomastiją</w:t>
      </w:r>
      <w:proofErr w:type="spellEnd"/>
      <w:r>
        <w:rPr>
          <w:rFonts w:ascii="Times New Roman" w:eastAsia="Times New Roman" w:hAnsi="Times New Roman" w:cs="Times New Roman"/>
          <w:snapToGrid w:val="0"/>
        </w:rPr>
        <w:t xml:space="preserve"> ir impotenciją gali sukelti padidėjusi koncentracija serume, klinikinė prolaktino </w:t>
      </w:r>
      <w:proofErr w:type="spellStart"/>
      <w:r>
        <w:rPr>
          <w:rFonts w:ascii="Times New Roman" w:eastAsia="Times New Roman" w:hAnsi="Times New Roman" w:cs="Times New Roman"/>
          <w:snapToGrid w:val="0"/>
        </w:rPr>
        <w:t>konentracijos</w:t>
      </w:r>
      <w:proofErr w:type="spellEnd"/>
      <w:r>
        <w:rPr>
          <w:rFonts w:ascii="Times New Roman" w:eastAsia="Times New Roman" w:hAnsi="Times New Roman" w:cs="Times New Roman"/>
          <w:snapToGrid w:val="0"/>
        </w:rPr>
        <w:t xml:space="preserve"> kraujyje padidėjimo reikšmė daugumai pacientų nėra žinoma.</w:t>
      </w:r>
      <w:r w:rsidRPr="003015ED">
        <w:rPr>
          <w:rFonts w:ascii="Times New Roman" w:eastAsia="Times New Roman" w:hAnsi="Times New Roman" w:cs="Times New Roman"/>
          <w:snapToGrid w:val="0"/>
        </w:rPr>
        <w:t xml:space="preserve"> </w:t>
      </w:r>
    </w:p>
    <w:p w14:paraId="195A33A8"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Lėtinis prolaktino kiekio padidėjimas serume</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nors ir nevertintas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kūrimo programoje</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siejamas su mažu estrogeno kiekiu ir padidėjusia osteoporozės rizika.</w:t>
      </w:r>
      <w:r w:rsidRPr="003015E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Jeigu yra klinikinis simptominės </w:t>
      </w:r>
      <w:proofErr w:type="spellStart"/>
      <w:r>
        <w:rPr>
          <w:rFonts w:ascii="Times New Roman" w:eastAsia="Times New Roman" w:hAnsi="Times New Roman" w:cs="Times New Roman"/>
          <w:snapToGrid w:val="0"/>
        </w:rPr>
        <w:t>hiperprolaktinemijos</w:t>
      </w:r>
      <w:proofErr w:type="spellEnd"/>
      <w:r>
        <w:rPr>
          <w:rFonts w:ascii="Times New Roman" w:eastAsia="Times New Roman" w:hAnsi="Times New Roman" w:cs="Times New Roman"/>
          <w:snapToGrid w:val="0"/>
        </w:rPr>
        <w:t xml:space="preserve"> įtarimas, reikia atlikti atitinkamus laboratorinius tyrimus, ir apsvarstyti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vartojimo nutraukimą.</w:t>
      </w:r>
    </w:p>
    <w:p w14:paraId="347C7C0A"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26AF5477"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Jungimasis su audiniais, kuriose yra melanino</w:t>
      </w:r>
    </w:p>
    <w:p w14:paraId="2F4821FD"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Kadangi </w:t>
      </w:r>
      <w:proofErr w:type="spellStart"/>
      <w:r>
        <w:rPr>
          <w:rFonts w:ascii="Times New Roman" w:eastAsia="Times New Roman" w:hAnsi="Times New Roman" w:cs="Times New Roman"/>
          <w:snapToGrid w:val="0"/>
        </w:rPr>
        <w:t>tetrabenazinas</w:t>
      </w:r>
      <w:proofErr w:type="spellEnd"/>
      <w:r>
        <w:rPr>
          <w:rFonts w:ascii="Times New Roman" w:eastAsia="Times New Roman" w:hAnsi="Times New Roman" w:cs="Times New Roman"/>
          <w:snapToGrid w:val="0"/>
        </w:rPr>
        <w:t xml:space="preserve"> ar jo metabolitai jungiasi su audiniais, kuriuose yra melanino, jis tokiuose audiniuose gali kauptis. Todėl kyla galimybė, kad, vartojant ilgą laiką, </w:t>
      </w:r>
      <w:proofErr w:type="spellStart"/>
      <w:r>
        <w:rPr>
          <w:rFonts w:ascii="Times New Roman" w:eastAsia="Times New Roman" w:hAnsi="Times New Roman" w:cs="Times New Roman"/>
          <w:snapToGrid w:val="0"/>
        </w:rPr>
        <w:t>tetrabenazinas</w:t>
      </w:r>
      <w:proofErr w:type="spellEnd"/>
      <w:r>
        <w:rPr>
          <w:rFonts w:ascii="Times New Roman" w:eastAsia="Times New Roman" w:hAnsi="Times New Roman" w:cs="Times New Roman"/>
          <w:snapToGrid w:val="0"/>
        </w:rPr>
        <w:t xml:space="preserve"> gali sukelti toksinį poveikį šiuose audiniuose.</w:t>
      </w:r>
      <w:r w:rsidRPr="003015ED">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j</w:t>
      </w:r>
      <w:r w:rsidRPr="008E15F8">
        <w:rPr>
          <w:rFonts w:ascii="Times New Roman" w:eastAsia="Times New Roman" w:hAnsi="Times New Roman" w:cs="Times New Roman"/>
          <w:snapToGrid w:val="0"/>
        </w:rPr>
        <w:t>ungim</w:t>
      </w:r>
      <w:r>
        <w:rPr>
          <w:rFonts w:ascii="Times New Roman" w:eastAsia="Times New Roman" w:hAnsi="Times New Roman" w:cs="Times New Roman"/>
          <w:snapToGrid w:val="0"/>
        </w:rPr>
        <w:t>o</w:t>
      </w:r>
      <w:r w:rsidRPr="008E15F8">
        <w:rPr>
          <w:rFonts w:ascii="Times New Roman" w:eastAsia="Times New Roman" w:hAnsi="Times New Roman" w:cs="Times New Roman"/>
          <w:snapToGrid w:val="0"/>
        </w:rPr>
        <w:t>si su audiniais, kuriose yra melanino</w:t>
      </w:r>
      <w:r>
        <w:rPr>
          <w:rFonts w:ascii="Times New Roman" w:eastAsia="Times New Roman" w:hAnsi="Times New Roman" w:cs="Times New Roman"/>
          <w:snapToGrid w:val="0"/>
        </w:rPr>
        <w:t>, klinikinė reikšmė nežinoma.</w:t>
      </w:r>
      <w:r w:rsidRPr="003015ED">
        <w:rPr>
          <w:rFonts w:ascii="Times New Roman" w:eastAsia="Times New Roman" w:hAnsi="Times New Roman" w:cs="Times New Roman"/>
          <w:snapToGrid w:val="0"/>
        </w:rPr>
        <w:t xml:space="preserve"> </w:t>
      </w:r>
    </w:p>
    <w:p w14:paraId="7D4CA8B2"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Nors nėra jokių specifinių rekomendacijų reguliariam oftalmologiniam stebėjimui, gydytojai turi žinoti apie galimą oftalmologinį poveikį ilgalaikio vartojimo metu.</w:t>
      </w:r>
    </w:p>
    <w:p w14:paraId="00F0A0F1" w14:textId="77777777" w:rsidR="007533E0" w:rsidRPr="003015ED"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2A5ADCCC" w14:textId="77777777" w:rsidR="007533E0" w:rsidRPr="00CC422E"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Vaistinio preparato ir ligos sąveikos</w:t>
      </w:r>
    </w:p>
    <w:p w14:paraId="7AD54E21" w14:textId="77777777" w:rsidR="007533E0" w:rsidRDefault="007533E0" w:rsidP="007533E0">
      <w:pPr>
        <w:tabs>
          <w:tab w:val="left" w:pos="567"/>
        </w:tabs>
        <w:spacing w:after="0" w:line="240" w:lineRule="auto"/>
        <w:contextualSpacing/>
        <w:rPr>
          <w:rFonts w:ascii="Times New Roman" w:eastAsia="Times New Roman" w:hAnsi="Times New Roman" w:cs="Times New Roman"/>
          <w:snapToGrid w:val="0"/>
        </w:rPr>
      </w:pPr>
      <w:r w:rsidRPr="003015ED">
        <w:rPr>
          <w:rFonts w:ascii="Times New Roman" w:eastAsia="Times New Roman" w:hAnsi="Times New Roman" w:cs="Times New Roman"/>
          <w:snapToGrid w:val="0"/>
        </w:rPr>
        <w:t>Šio vaistinio preparato</w:t>
      </w:r>
      <w:r>
        <w:rPr>
          <w:rFonts w:ascii="Times New Roman" w:eastAsia="Times New Roman" w:hAnsi="Times New Roman" w:cs="Times New Roman"/>
          <w:snapToGrid w:val="0"/>
        </w:rPr>
        <w:t xml:space="preserve"> </w:t>
      </w:r>
      <w:r w:rsidRPr="003015ED">
        <w:rPr>
          <w:rFonts w:ascii="Times New Roman" w:eastAsia="Times New Roman" w:hAnsi="Times New Roman" w:cs="Times New Roman"/>
          <w:snapToGrid w:val="0"/>
        </w:rPr>
        <w:t>negalima vartoti pacientams, kuriems nustatytas</w:t>
      </w:r>
      <w:r>
        <w:rPr>
          <w:rFonts w:ascii="Times New Roman" w:eastAsia="Times New Roman" w:hAnsi="Times New Roman" w:cs="Times New Roman"/>
          <w:snapToGrid w:val="0"/>
        </w:rPr>
        <w:t xml:space="preserve"> </w:t>
      </w:r>
      <w:r w:rsidRPr="003015ED">
        <w:rPr>
          <w:rFonts w:ascii="Times New Roman" w:eastAsia="Times New Roman" w:hAnsi="Times New Roman" w:cs="Times New Roman"/>
          <w:snapToGrid w:val="0"/>
        </w:rPr>
        <w:t xml:space="preserve">retas paveldimas sutrikimas – </w:t>
      </w:r>
      <w:proofErr w:type="spellStart"/>
      <w:r w:rsidRPr="003015ED">
        <w:rPr>
          <w:rFonts w:ascii="Times New Roman" w:eastAsia="Times New Roman" w:hAnsi="Times New Roman" w:cs="Times New Roman"/>
          <w:snapToGrid w:val="0"/>
        </w:rPr>
        <w:t>galaktozės</w:t>
      </w:r>
      <w:proofErr w:type="spellEnd"/>
      <w:r>
        <w:rPr>
          <w:rFonts w:ascii="Times New Roman" w:eastAsia="Times New Roman" w:hAnsi="Times New Roman" w:cs="Times New Roman"/>
          <w:snapToGrid w:val="0"/>
        </w:rPr>
        <w:t xml:space="preserve"> </w:t>
      </w:r>
      <w:r w:rsidRPr="003015ED">
        <w:rPr>
          <w:rFonts w:ascii="Times New Roman" w:eastAsia="Times New Roman" w:hAnsi="Times New Roman" w:cs="Times New Roman"/>
          <w:snapToGrid w:val="0"/>
        </w:rPr>
        <w:t>netoleravimas, visiškas laktazės stygius arba</w:t>
      </w:r>
      <w:r>
        <w:rPr>
          <w:rFonts w:ascii="Times New Roman" w:eastAsia="Times New Roman" w:hAnsi="Times New Roman" w:cs="Times New Roman"/>
          <w:snapToGrid w:val="0"/>
        </w:rPr>
        <w:t xml:space="preserve"> </w:t>
      </w:r>
      <w:r w:rsidRPr="003015ED">
        <w:rPr>
          <w:rFonts w:ascii="Times New Roman" w:eastAsia="Times New Roman" w:hAnsi="Times New Roman" w:cs="Times New Roman"/>
          <w:snapToGrid w:val="0"/>
        </w:rPr>
        <w:t xml:space="preserve">gliukozės ir </w:t>
      </w:r>
      <w:proofErr w:type="spellStart"/>
      <w:r w:rsidRPr="003015ED">
        <w:rPr>
          <w:rFonts w:ascii="Times New Roman" w:eastAsia="Times New Roman" w:hAnsi="Times New Roman" w:cs="Times New Roman"/>
          <w:snapToGrid w:val="0"/>
        </w:rPr>
        <w:t>galaktozės</w:t>
      </w:r>
      <w:proofErr w:type="spellEnd"/>
      <w:r w:rsidRPr="003015ED">
        <w:rPr>
          <w:rFonts w:ascii="Times New Roman" w:eastAsia="Times New Roman" w:hAnsi="Times New Roman" w:cs="Times New Roman"/>
          <w:snapToGrid w:val="0"/>
        </w:rPr>
        <w:t xml:space="preserve"> </w:t>
      </w:r>
      <w:proofErr w:type="spellStart"/>
      <w:r w:rsidRPr="003015ED">
        <w:rPr>
          <w:rFonts w:ascii="Times New Roman" w:eastAsia="Times New Roman" w:hAnsi="Times New Roman" w:cs="Times New Roman"/>
          <w:snapToGrid w:val="0"/>
        </w:rPr>
        <w:t>malabsorbcija</w:t>
      </w:r>
      <w:proofErr w:type="spellEnd"/>
      <w:r w:rsidRPr="003015ED">
        <w:rPr>
          <w:rFonts w:ascii="Times New Roman" w:eastAsia="Times New Roman" w:hAnsi="Times New Roman" w:cs="Times New Roman"/>
          <w:snapToGrid w:val="0"/>
        </w:rPr>
        <w:t>.</w:t>
      </w:r>
    </w:p>
    <w:p w14:paraId="6423536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3A430E40"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4.5</w:t>
      </w:r>
      <w:r w:rsidRPr="00FD0B4F">
        <w:rPr>
          <w:rFonts w:ascii="Times New Roman" w:eastAsia="Times New Roman" w:hAnsi="Times New Roman" w:cs="Times New Roman"/>
          <w:b/>
          <w:bCs/>
          <w:snapToGrid w:val="0"/>
          <w:lang w:eastAsia="x-none"/>
        </w:rPr>
        <w:tab/>
        <w:t>Sąveika su kitais vaistiniais preparatais ir kitokia sąveika</w:t>
      </w:r>
    </w:p>
    <w:p w14:paraId="39868ECF"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A2161B4"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neturi būti vartojamas kartu su </w:t>
      </w:r>
      <w:proofErr w:type="spellStart"/>
      <w:r w:rsidRPr="00FD0B4F">
        <w:rPr>
          <w:rFonts w:ascii="Times New Roman" w:eastAsia="Times New Roman" w:hAnsi="Times New Roman" w:cs="Times New Roman"/>
          <w:snapToGrid w:val="0"/>
        </w:rPr>
        <w:t>rezerpinu</w:t>
      </w:r>
      <w:proofErr w:type="spellEnd"/>
      <w:r w:rsidRPr="00FD0B4F">
        <w:rPr>
          <w:rFonts w:ascii="Times New Roman" w:eastAsia="Times New Roman" w:hAnsi="Times New Roman" w:cs="Times New Roman"/>
          <w:snapToGrid w:val="0"/>
        </w:rPr>
        <w:t>, MAO inhibitoriais.</w:t>
      </w:r>
    </w:p>
    <w:p w14:paraId="6DAE33A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4F011BEF"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Vartojant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Levodopa</w:t>
      </w:r>
      <w:proofErr w:type="spellEnd"/>
      <w:r w:rsidRPr="00FD0B4F">
        <w:rPr>
          <w:rFonts w:ascii="Times New Roman" w:eastAsia="Times New Roman" w:hAnsi="Times New Roman" w:cs="Times New Roman"/>
          <w:snapToGrid w:val="0"/>
        </w:rPr>
        <w:t xml:space="preserve"> turi būti skiriama atsargiai.</w:t>
      </w:r>
    </w:p>
    <w:p w14:paraId="7899808E"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
    <w:p w14:paraId="33E5B488" w14:textId="77777777" w:rsidR="007533E0"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Nerekomenduojama vartoti kartu su </w:t>
      </w:r>
      <w:proofErr w:type="spellStart"/>
      <w:r w:rsidRPr="00FD0B4F">
        <w:rPr>
          <w:rFonts w:ascii="Times New Roman" w:eastAsia="Times New Roman" w:hAnsi="Times New Roman" w:cs="Times New Roman"/>
          <w:snapToGrid w:val="0"/>
        </w:rPr>
        <w:t>tricikliais</w:t>
      </w:r>
      <w:proofErr w:type="spellEnd"/>
      <w:r w:rsidRPr="00FD0B4F">
        <w:rPr>
          <w:rFonts w:ascii="Times New Roman" w:eastAsia="Times New Roman" w:hAnsi="Times New Roman" w:cs="Times New Roman"/>
          <w:snapToGrid w:val="0"/>
        </w:rPr>
        <w:t xml:space="preserve"> antidepresantais, alkoholiu, </w:t>
      </w:r>
      <w:proofErr w:type="spellStart"/>
      <w:r w:rsidRPr="00FD0B4F">
        <w:rPr>
          <w:rFonts w:ascii="Times New Roman" w:eastAsia="Times New Roman" w:hAnsi="Times New Roman" w:cs="Times New Roman"/>
          <w:snapToGrid w:val="0"/>
        </w:rPr>
        <w:t>opioidais</w:t>
      </w:r>
      <w:proofErr w:type="spellEnd"/>
      <w:r w:rsidRPr="00FD0B4F">
        <w:rPr>
          <w:rFonts w:ascii="Times New Roman" w:eastAsia="Times New Roman" w:hAnsi="Times New Roman" w:cs="Times New Roman"/>
          <w:snapToGrid w:val="0"/>
        </w:rPr>
        <w:t>, beta receptorių blokuojamosiomis medžiagomis, vaist</w:t>
      </w:r>
      <w:r>
        <w:rPr>
          <w:rFonts w:ascii="Times New Roman" w:eastAsia="Times New Roman" w:hAnsi="Times New Roman" w:cs="Times New Roman"/>
          <w:snapToGrid w:val="0"/>
        </w:rPr>
        <w:t>iniais preparat</w:t>
      </w:r>
      <w:r w:rsidRPr="00FD0B4F">
        <w:rPr>
          <w:rFonts w:ascii="Times New Roman" w:eastAsia="Times New Roman" w:hAnsi="Times New Roman" w:cs="Times New Roman"/>
          <w:snapToGrid w:val="0"/>
        </w:rPr>
        <w:t xml:space="preserve">ais nuo padidėjusio kraujospūdžio, migdomaisiais ir </w:t>
      </w:r>
      <w:proofErr w:type="spellStart"/>
      <w:r w:rsidRPr="00FD0B4F">
        <w:rPr>
          <w:rFonts w:ascii="Times New Roman" w:eastAsia="Times New Roman" w:hAnsi="Times New Roman" w:cs="Times New Roman"/>
          <w:snapToGrid w:val="0"/>
        </w:rPr>
        <w:t>neuroleptiniais</w:t>
      </w:r>
      <w:proofErr w:type="spellEnd"/>
      <w:r w:rsidRPr="00FD0B4F">
        <w:rPr>
          <w:rFonts w:ascii="Times New Roman" w:eastAsia="Times New Roman" w:hAnsi="Times New Roman" w:cs="Times New Roman"/>
          <w:snapToGrid w:val="0"/>
        </w:rPr>
        <w:t xml:space="preserve"> vaist</w:t>
      </w:r>
      <w:r>
        <w:rPr>
          <w:rFonts w:ascii="Times New Roman" w:eastAsia="Times New Roman" w:hAnsi="Times New Roman" w:cs="Times New Roman"/>
          <w:snapToGrid w:val="0"/>
        </w:rPr>
        <w:t>iniais preparat</w:t>
      </w:r>
      <w:r w:rsidRPr="00FD0B4F">
        <w:rPr>
          <w:rFonts w:ascii="Times New Roman" w:eastAsia="Times New Roman" w:hAnsi="Times New Roman" w:cs="Times New Roman"/>
          <w:snapToGrid w:val="0"/>
        </w:rPr>
        <w:t>ais.</w:t>
      </w:r>
    </w:p>
    <w:p w14:paraId="0E4BA372"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
    <w:p w14:paraId="06C9FE52" w14:textId="77777777" w:rsidR="007533E0" w:rsidRPr="00FD0B4F" w:rsidRDefault="007533E0" w:rsidP="007533E0">
      <w:pPr>
        <w:keepNext/>
        <w:keepLines/>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Saveikos su </w:t>
      </w:r>
      <w:proofErr w:type="spellStart"/>
      <w:r w:rsidRPr="00FD0B4F">
        <w:rPr>
          <w:rFonts w:ascii="Times New Roman" w:eastAsia="Times New Roman" w:hAnsi="Times New Roman" w:cs="Times New Roman"/>
          <w:snapToGrid w:val="0"/>
        </w:rPr>
        <w:t>tetrabenazinu</w:t>
      </w:r>
      <w:proofErr w:type="spellEnd"/>
      <w:r w:rsidRPr="00FD0B4F">
        <w:rPr>
          <w:rFonts w:ascii="Times New Roman" w:eastAsia="Times New Roman" w:hAnsi="Times New Roman" w:cs="Times New Roman"/>
          <w:snapToGrid w:val="0"/>
        </w:rPr>
        <w:t xml:space="preserve"> tyrimų </w:t>
      </w:r>
      <w:proofErr w:type="spellStart"/>
      <w:r w:rsidRPr="00FD0B4F">
        <w:rPr>
          <w:rFonts w:ascii="Times New Roman" w:eastAsia="Times New Roman" w:hAnsi="Times New Roman" w:cs="Times New Roman"/>
          <w:i/>
          <w:iCs/>
          <w:snapToGrid w:val="0"/>
        </w:rPr>
        <w:t>in</w:t>
      </w:r>
      <w:proofErr w:type="spellEnd"/>
      <w:r w:rsidRPr="00FD0B4F">
        <w:rPr>
          <w:rFonts w:ascii="Times New Roman" w:eastAsia="Times New Roman" w:hAnsi="Times New Roman" w:cs="Times New Roman"/>
          <w:i/>
          <w:iCs/>
          <w:snapToGrid w:val="0"/>
        </w:rPr>
        <w:t xml:space="preserve"> </w:t>
      </w:r>
      <w:proofErr w:type="spellStart"/>
      <w:r w:rsidRPr="00FD0B4F">
        <w:rPr>
          <w:rFonts w:ascii="Times New Roman" w:eastAsia="Times New Roman" w:hAnsi="Times New Roman" w:cs="Times New Roman"/>
          <w:i/>
          <w:iCs/>
          <w:snapToGrid w:val="0"/>
        </w:rPr>
        <w:t>vivo</w:t>
      </w:r>
      <w:proofErr w:type="spellEnd"/>
      <w:r w:rsidRPr="00FD0B4F">
        <w:rPr>
          <w:rFonts w:ascii="Times New Roman" w:eastAsia="Times New Roman" w:hAnsi="Times New Roman" w:cs="Times New Roman"/>
          <w:snapToGrid w:val="0"/>
        </w:rPr>
        <w:t xml:space="preserve"> atlikta nebuvo ir </w:t>
      </w:r>
      <w:proofErr w:type="spellStart"/>
      <w:r w:rsidRPr="00FD0B4F">
        <w:rPr>
          <w:rFonts w:ascii="Times New Roman" w:eastAsia="Times New Roman" w:hAnsi="Times New Roman" w:cs="Times New Roman"/>
          <w:snapToGrid w:val="0"/>
        </w:rPr>
        <w:t>metabolizuojantys</w:t>
      </w:r>
      <w:proofErr w:type="spellEnd"/>
      <w:r w:rsidRPr="00FD0B4F">
        <w:rPr>
          <w:rFonts w:ascii="Times New Roman" w:eastAsia="Times New Roman" w:hAnsi="Times New Roman" w:cs="Times New Roman"/>
          <w:snapToGrid w:val="0"/>
        </w:rPr>
        <w:t xml:space="preserve"> fermentai yra dalinai nežinomi. Atlikus tyrimus </w:t>
      </w:r>
      <w:proofErr w:type="spellStart"/>
      <w:r w:rsidRPr="00FD0B4F">
        <w:rPr>
          <w:rFonts w:ascii="Times New Roman" w:eastAsia="Times New Roman" w:hAnsi="Times New Roman" w:cs="Times New Roman"/>
          <w:i/>
          <w:iCs/>
          <w:snapToGrid w:val="0"/>
        </w:rPr>
        <w:t>in</w:t>
      </w:r>
      <w:proofErr w:type="spellEnd"/>
      <w:r w:rsidRPr="00FD0B4F">
        <w:rPr>
          <w:rFonts w:ascii="Times New Roman" w:eastAsia="Times New Roman" w:hAnsi="Times New Roman" w:cs="Times New Roman"/>
          <w:i/>
          <w:iCs/>
          <w:snapToGrid w:val="0"/>
        </w:rPr>
        <w:t xml:space="preserve"> </w:t>
      </w:r>
      <w:proofErr w:type="spellStart"/>
      <w:r w:rsidRPr="00FD0B4F">
        <w:rPr>
          <w:rFonts w:ascii="Times New Roman" w:eastAsia="Times New Roman" w:hAnsi="Times New Roman" w:cs="Times New Roman"/>
          <w:i/>
          <w:iCs/>
          <w:snapToGrid w:val="0"/>
        </w:rPr>
        <w:t>vitro</w:t>
      </w:r>
      <w:proofErr w:type="spellEnd"/>
      <w:r w:rsidRPr="00FD0B4F">
        <w:rPr>
          <w:rFonts w:ascii="Times New Roman" w:eastAsia="Times New Roman" w:hAnsi="Times New Roman" w:cs="Times New Roman"/>
          <w:snapToGrid w:val="0"/>
        </w:rPr>
        <w:t xml:space="preserve"> buvo nustatyta, kad </w:t>
      </w: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gali būti CYP2D6 inhibitoriumi ir todėl gali sukelti padidėjusią medicininių produktų, kuriuos </w:t>
      </w:r>
      <w:proofErr w:type="spellStart"/>
      <w:r w:rsidRPr="00FD0B4F">
        <w:rPr>
          <w:rFonts w:ascii="Times New Roman" w:eastAsia="Times New Roman" w:hAnsi="Times New Roman" w:cs="Times New Roman"/>
          <w:snapToGrid w:val="0"/>
        </w:rPr>
        <w:t>metabolizuoja</w:t>
      </w:r>
      <w:proofErr w:type="spellEnd"/>
      <w:r w:rsidRPr="00FD0B4F">
        <w:rPr>
          <w:rFonts w:ascii="Times New Roman" w:eastAsia="Times New Roman" w:hAnsi="Times New Roman" w:cs="Times New Roman"/>
          <w:snapToGrid w:val="0"/>
        </w:rPr>
        <w:t xml:space="preserve"> CYP2D6, koncentraciją plazmoje.</w:t>
      </w:r>
    </w:p>
    <w:p w14:paraId="0E2E4238" w14:textId="77777777" w:rsidR="007533E0" w:rsidRPr="00FD0B4F" w:rsidRDefault="007533E0" w:rsidP="007533E0">
      <w:pPr>
        <w:keepNext/>
        <w:keepLines/>
        <w:tabs>
          <w:tab w:val="left" w:pos="567"/>
        </w:tabs>
        <w:spacing w:after="0" w:line="240" w:lineRule="auto"/>
        <w:contextualSpacing/>
        <w:rPr>
          <w:rFonts w:ascii="Times New Roman" w:eastAsia="Times New Roman" w:hAnsi="Times New Roman" w:cs="Times New Roman"/>
          <w:snapToGrid w:val="0"/>
        </w:rPr>
      </w:pPr>
    </w:p>
    <w:p w14:paraId="1FAF1B30"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roofErr w:type="spellStart"/>
      <w:r w:rsidRPr="00CC422E">
        <w:rPr>
          <w:rFonts w:ascii="Times New Roman" w:eastAsia="Times New Roman" w:hAnsi="Times New Roman" w:cs="Times New Roman"/>
          <w:i/>
          <w:snapToGrid w:val="0"/>
        </w:rPr>
        <w:t>In</w:t>
      </w:r>
      <w:proofErr w:type="spellEnd"/>
      <w:r w:rsidRPr="00CC422E">
        <w:rPr>
          <w:rFonts w:ascii="Times New Roman" w:eastAsia="Times New Roman" w:hAnsi="Times New Roman" w:cs="Times New Roman"/>
          <w:i/>
          <w:snapToGrid w:val="0"/>
        </w:rPr>
        <w:t xml:space="preserve"> </w:t>
      </w:r>
      <w:proofErr w:type="spellStart"/>
      <w:r w:rsidRPr="00CC422E">
        <w:rPr>
          <w:rFonts w:ascii="Times New Roman" w:eastAsia="Times New Roman" w:hAnsi="Times New Roman" w:cs="Times New Roman"/>
          <w:i/>
          <w:snapToGrid w:val="0"/>
        </w:rPr>
        <w:t>vitro</w:t>
      </w:r>
      <w:proofErr w:type="spellEnd"/>
      <w:r>
        <w:rPr>
          <w:rFonts w:ascii="Times New Roman" w:eastAsia="Times New Roman" w:hAnsi="Times New Roman" w:cs="Times New Roman"/>
          <w:snapToGrid w:val="0"/>
        </w:rPr>
        <w:t xml:space="preserve"> ir </w:t>
      </w:r>
      <w:proofErr w:type="spellStart"/>
      <w:r w:rsidRPr="00CC422E">
        <w:rPr>
          <w:rFonts w:ascii="Times New Roman" w:eastAsia="Times New Roman" w:hAnsi="Times New Roman" w:cs="Times New Roman"/>
          <w:i/>
          <w:snapToGrid w:val="0"/>
        </w:rPr>
        <w:t>in</w:t>
      </w:r>
      <w:proofErr w:type="spellEnd"/>
      <w:r w:rsidRPr="00CC422E">
        <w:rPr>
          <w:rFonts w:ascii="Times New Roman" w:eastAsia="Times New Roman" w:hAnsi="Times New Roman" w:cs="Times New Roman"/>
          <w:i/>
          <w:snapToGrid w:val="0"/>
        </w:rPr>
        <w:t xml:space="preserve"> </w:t>
      </w:r>
      <w:proofErr w:type="spellStart"/>
      <w:r w:rsidRPr="00CC422E">
        <w:rPr>
          <w:rFonts w:ascii="Times New Roman" w:eastAsia="Times New Roman" w:hAnsi="Times New Roman" w:cs="Times New Roman"/>
          <w:i/>
          <w:snapToGrid w:val="0"/>
        </w:rPr>
        <w:t>vivo</w:t>
      </w:r>
      <w:proofErr w:type="spellEnd"/>
      <w:r>
        <w:rPr>
          <w:rFonts w:ascii="Times New Roman" w:eastAsia="Times New Roman" w:hAnsi="Times New Roman" w:cs="Times New Roman"/>
          <w:snapToGrid w:val="0"/>
        </w:rPr>
        <w:t xml:space="preserve"> tyrimai rodo, kad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metabolitai </w:t>
      </w:r>
      <w:r w:rsidRPr="003015ED">
        <w:rPr>
          <w:rFonts w:ascii="Times New Roman" w:eastAsia="Times New Roman" w:hAnsi="Times New Roman" w:cs="Times New Roman"/>
          <w:snapToGrid w:val="0"/>
        </w:rPr>
        <w:t xml:space="preserve">α-DTBZ </w:t>
      </w:r>
      <w:r>
        <w:rPr>
          <w:rFonts w:ascii="Times New Roman" w:eastAsia="Times New Roman" w:hAnsi="Times New Roman" w:cs="Times New Roman"/>
          <w:snapToGrid w:val="0"/>
        </w:rPr>
        <w:t>ir</w:t>
      </w:r>
      <w:r w:rsidRPr="003015ED">
        <w:rPr>
          <w:rFonts w:ascii="Times New Roman" w:eastAsia="Times New Roman" w:hAnsi="Times New Roman" w:cs="Times New Roman"/>
          <w:snapToGrid w:val="0"/>
        </w:rPr>
        <w:t xml:space="preserve"> β-DTBZ</w:t>
      </w:r>
      <w:r>
        <w:rPr>
          <w:rFonts w:ascii="Times New Roman" w:eastAsia="Times New Roman" w:hAnsi="Times New Roman" w:cs="Times New Roman"/>
          <w:snapToGrid w:val="0"/>
        </w:rPr>
        <w:t xml:space="preserve"> yra CYP2D6 substratai.</w:t>
      </w:r>
      <w:r w:rsidRPr="003015ED">
        <w:rPr>
          <w:rFonts w:ascii="Times New Roman" w:eastAsia="Times New Roman" w:hAnsi="Times New Roman" w:cs="Times New Roman"/>
          <w:snapToGrid w:val="0"/>
        </w:rPr>
        <w:t xml:space="preserve"> </w:t>
      </w:r>
      <w:r w:rsidRPr="00FD0B4F">
        <w:rPr>
          <w:rFonts w:ascii="Times New Roman" w:eastAsia="Times New Roman" w:hAnsi="Times New Roman" w:cs="Times New Roman"/>
          <w:snapToGrid w:val="0"/>
        </w:rPr>
        <w:t xml:space="preserve">Vartojant CYP2D6 inhibitorius (pvz., </w:t>
      </w:r>
      <w:proofErr w:type="spellStart"/>
      <w:r w:rsidRPr="00FD0B4F">
        <w:rPr>
          <w:rFonts w:ascii="Times New Roman" w:eastAsia="Times New Roman" w:hAnsi="Times New Roman" w:cs="Times New Roman"/>
          <w:snapToGrid w:val="0"/>
        </w:rPr>
        <w:t>fluoksetiną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paroksetiną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terbinafiną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moklobemidą</w:t>
      </w:r>
      <w:proofErr w:type="spellEnd"/>
      <w:r w:rsidRPr="00FD0B4F">
        <w:rPr>
          <w:rFonts w:ascii="Times New Roman" w:eastAsia="Times New Roman" w:hAnsi="Times New Roman" w:cs="Times New Roman"/>
          <w:snapToGrid w:val="0"/>
        </w:rPr>
        <w:t xml:space="preserve"> ir </w:t>
      </w:r>
      <w:proofErr w:type="spellStart"/>
      <w:r w:rsidRPr="00FD0B4F">
        <w:rPr>
          <w:rFonts w:ascii="Times New Roman" w:eastAsia="Times New Roman" w:hAnsi="Times New Roman" w:cs="Times New Roman"/>
          <w:snapToGrid w:val="0"/>
        </w:rPr>
        <w:t>kvinidiną</w:t>
      </w:r>
      <w:proofErr w:type="spellEnd"/>
      <w:r w:rsidRPr="00FD0B4F">
        <w:rPr>
          <w:rFonts w:ascii="Times New Roman" w:eastAsia="Times New Roman" w:hAnsi="Times New Roman" w:cs="Times New Roman"/>
          <w:snapToGrid w:val="0"/>
        </w:rPr>
        <w:t xml:space="preserve">) gali padidėti </w:t>
      </w:r>
      <w:r w:rsidRPr="00456678">
        <w:rPr>
          <w:rFonts w:ascii="Times New Roman" w:eastAsia="Times New Roman" w:hAnsi="Times New Roman" w:cs="Times New Roman"/>
          <w:snapToGrid w:val="0"/>
        </w:rPr>
        <w:t xml:space="preserve">α-DTBZ </w:t>
      </w:r>
      <w:r>
        <w:rPr>
          <w:rFonts w:ascii="Times New Roman" w:eastAsia="Times New Roman" w:hAnsi="Times New Roman" w:cs="Times New Roman"/>
          <w:snapToGrid w:val="0"/>
        </w:rPr>
        <w:t>ir</w:t>
      </w:r>
      <w:r w:rsidRPr="00456678">
        <w:rPr>
          <w:rFonts w:ascii="Times New Roman" w:eastAsia="Times New Roman" w:hAnsi="Times New Roman" w:cs="Times New Roman"/>
          <w:snapToGrid w:val="0"/>
        </w:rPr>
        <w:t xml:space="preserve"> β-DTBZ </w:t>
      </w:r>
      <w:r w:rsidRPr="00FD0B4F">
        <w:rPr>
          <w:rFonts w:ascii="Times New Roman" w:eastAsia="Times New Roman" w:hAnsi="Times New Roman" w:cs="Times New Roman"/>
          <w:snapToGrid w:val="0"/>
        </w:rPr>
        <w:t xml:space="preserve">koncentracija plazmoje, todėl jie turi būti derinami tik labai atsargiai. Gali tekti sumažinti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dozę. </w:t>
      </w:r>
    </w:p>
    <w:p w14:paraId="1BB2C6CC"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
    <w:p w14:paraId="34814917"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turi būti vartojamas atsargiai su vaist</w:t>
      </w:r>
      <w:r>
        <w:rPr>
          <w:rFonts w:ascii="Times New Roman" w:eastAsia="Times New Roman" w:hAnsi="Times New Roman" w:cs="Times New Roman"/>
          <w:snapToGrid w:val="0"/>
        </w:rPr>
        <w:t>iniais preparat</w:t>
      </w:r>
      <w:r w:rsidRPr="00FD0B4F">
        <w:rPr>
          <w:rFonts w:ascii="Times New Roman" w:eastAsia="Times New Roman" w:hAnsi="Times New Roman" w:cs="Times New Roman"/>
          <w:snapToGrid w:val="0"/>
        </w:rPr>
        <w:t xml:space="preserve">ais, kurie, kaip žinoma, pailgina QT intervalą, įskaitant </w:t>
      </w:r>
      <w:proofErr w:type="spellStart"/>
      <w:r w:rsidRPr="00FD0B4F">
        <w:rPr>
          <w:rFonts w:ascii="Times New Roman" w:eastAsia="Times New Roman" w:hAnsi="Times New Roman" w:cs="Times New Roman"/>
          <w:snapToGrid w:val="0"/>
        </w:rPr>
        <w:t>antipsichotinius</w:t>
      </w:r>
      <w:proofErr w:type="spellEnd"/>
      <w:r w:rsidRPr="00FD0B4F">
        <w:rPr>
          <w:rFonts w:ascii="Times New Roman" w:eastAsia="Times New Roman" w:hAnsi="Times New Roman" w:cs="Times New Roman"/>
          <w:snapToGrid w:val="0"/>
        </w:rPr>
        <w:t xml:space="preserve"> vaist</w:t>
      </w:r>
      <w:r>
        <w:rPr>
          <w:rFonts w:ascii="Times New Roman" w:eastAsia="Times New Roman" w:hAnsi="Times New Roman" w:cs="Times New Roman"/>
          <w:snapToGrid w:val="0"/>
        </w:rPr>
        <w:t>inius preparat</w:t>
      </w:r>
      <w:r w:rsidRPr="00FD0B4F">
        <w:rPr>
          <w:rFonts w:ascii="Times New Roman" w:eastAsia="Times New Roman" w:hAnsi="Times New Roman" w:cs="Times New Roman"/>
          <w:snapToGrid w:val="0"/>
        </w:rPr>
        <w:t xml:space="preserve">us (pvz., </w:t>
      </w:r>
      <w:proofErr w:type="spellStart"/>
      <w:r w:rsidRPr="00FD0B4F">
        <w:rPr>
          <w:rFonts w:ascii="Times New Roman" w:eastAsia="Times New Roman" w:hAnsi="Times New Roman" w:cs="Times New Roman"/>
          <w:snapToGrid w:val="0"/>
        </w:rPr>
        <w:t>chlorpromazinas</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thioridazinas</w:t>
      </w:r>
      <w:proofErr w:type="spellEnd"/>
      <w:r w:rsidRPr="00FD0B4F">
        <w:rPr>
          <w:rFonts w:ascii="Times New Roman" w:eastAsia="Times New Roman" w:hAnsi="Times New Roman" w:cs="Times New Roman"/>
          <w:snapToGrid w:val="0"/>
        </w:rPr>
        <w:t xml:space="preserve">), antibiotikus (pvz., </w:t>
      </w:r>
      <w:proofErr w:type="spellStart"/>
      <w:r w:rsidRPr="00FD0B4F">
        <w:rPr>
          <w:rFonts w:ascii="Times New Roman" w:eastAsia="Times New Roman" w:hAnsi="Times New Roman" w:cs="Times New Roman"/>
          <w:snapToGrid w:val="0"/>
        </w:rPr>
        <w:t>gatifloksacinas</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moksifloksacinas</w:t>
      </w:r>
      <w:proofErr w:type="spellEnd"/>
      <w:r w:rsidRPr="00FD0B4F">
        <w:rPr>
          <w:rFonts w:ascii="Times New Roman" w:eastAsia="Times New Roman" w:hAnsi="Times New Roman" w:cs="Times New Roman"/>
          <w:snapToGrid w:val="0"/>
        </w:rPr>
        <w:t xml:space="preserve">) ir IA bei III klasės vaistinius preparatus širdies aritmijai gydyti (pvz., </w:t>
      </w:r>
      <w:proofErr w:type="spellStart"/>
      <w:r w:rsidRPr="00FD0B4F">
        <w:rPr>
          <w:rFonts w:ascii="Times New Roman" w:eastAsia="Times New Roman" w:hAnsi="Times New Roman" w:cs="Times New Roman"/>
          <w:snapToGrid w:val="0"/>
        </w:rPr>
        <w:t>kvinidiną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prokainamidą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amjodaroną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sotalolį</w:t>
      </w:r>
      <w:proofErr w:type="spellEnd"/>
      <w:r w:rsidRPr="00FD0B4F">
        <w:rPr>
          <w:rFonts w:ascii="Times New Roman" w:eastAsia="Times New Roman" w:hAnsi="Times New Roman" w:cs="Times New Roman"/>
          <w:snapToGrid w:val="0"/>
        </w:rPr>
        <w:t>).</w:t>
      </w:r>
    </w:p>
    <w:p w14:paraId="5EDDCE0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E368244"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4.6</w:t>
      </w:r>
      <w:r w:rsidRPr="00FD0B4F">
        <w:rPr>
          <w:rFonts w:ascii="Times New Roman" w:eastAsia="Times New Roman" w:hAnsi="Times New Roman" w:cs="Times New Roman"/>
          <w:b/>
          <w:bCs/>
          <w:snapToGrid w:val="0"/>
          <w:lang w:eastAsia="x-none"/>
        </w:rPr>
        <w:tab/>
        <w:t>Vaisingumas, nėštumo ir žindymo laikotarpis</w:t>
      </w:r>
    </w:p>
    <w:p w14:paraId="0C3057B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35A2392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u w:val="single"/>
        </w:rPr>
        <w:t>Nėštumas</w:t>
      </w:r>
    </w:p>
    <w:p w14:paraId="2B76C0E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Nepakanka tyrimų su gyvūnais, kad būtų galima nustatyti poveikį nėštumui, embriono ir vaisiaus </w:t>
      </w:r>
      <w:proofErr w:type="spellStart"/>
      <w:r w:rsidRPr="00FD0B4F">
        <w:rPr>
          <w:rFonts w:ascii="Times New Roman" w:eastAsia="Times New Roman" w:hAnsi="Times New Roman" w:cs="Times New Roman"/>
          <w:snapToGrid w:val="0"/>
        </w:rPr>
        <w:t>vystimuisi</w:t>
      </w:r>
      <w:proofErr w:type="spellEnd"/>
      <w:r w:rsidRPr="00FD0B4F">
        <w:rPr>
          <w:rFonts w:ascii="Times New Roman" w:eastAsia="Times New Roman" w:hAnsi="Times New Roman" w:cs="Times New Roman"/>
          <w:snapToGrid w:val="0"/>
        </w:rPr>
        <w:t xml:space="preserve">, gimimui arba </w:t>
      </w:r>
      <w:proofErr w:type="spellStart"/>
      <w:r w:rsidRPr="00FD0B4F">
        <w:rPr>
          <w:rFonts w:ascii="Times New Roman" w:eastAsia="Times New Roman" w:hAnsi="Times New Roman" w:cs="Times New Roman"/>
          <w:snapToGrid w:val="0"/>
        </w:rPr>
        <w:t>vystimuisi</w:t>
      </w:r>
      <w:proofErr w:type="spellEnd"/>
      <w:r w:rsidRPr="00FD0B4F">
        <w:rPr>
          <w:rFonts w:ascii="Times New Roman" w:eastAsia="Times New Roman" w:hAnsi="Times New Roman" w:cs="Times New Roman"/>
          <w:snapToGrid w:val="0"/>
        </w:rPr>
        <w:t xml:space="preserve"> po gimimo (žr. 5.3</w:t>
      </w:r>
      <w:r w:rsidRPr="00456678">
        <w:rPr>
          <w:rFonts w:ascii="Times New Roman" w:eastAsia="Times New Roman" w:hAnsi="Times New Roman" w:cs="Times New Roman"/>
          <w:snapToGrid w:val="0"/>
        </w:rPr>
        <w:t xml:space="preserve"> </w:t>
      </w:r>
      <w:r w:rsidRPr="00FD0B4F">
        <w:rPr>
          <w:rFonts w:ascii="Times New Roman" w:eastAsia="Times New Roman" w:hAnsi="Times New Roman" w:cs="Times New Roman"/>
          <w:snapToGrid w:val="0"/>
        </w:rPr>
        <w:t xml:space="preserve">skyrių). </w:t>
      </w:r>
      <w:proofErr w:type="spellStart"/>
      <w:r>
        <w:rPr>
          <w:rFonts w:ascii="Times New Roman" w:eastAsia="Times New Roman" w:hAnsi="Times New Roman" w:cs="Times New Roman"/>
          <w:snapToGrid w:val="0"/>
        </w:rPr>
        <w:t>T</w:t>
      </w:r>
      <w:r w:rsidRPr="00FD0B4F">
        <w:rPr>
          <w:rFonts w:ascii="Times New Roman" w:eastAsia="Times New Roman" w:hAnsi="Times New Roman" w:cs="Times New Roman"/>
          <w:snapToGrid w:val="0"/>
        </w:rPr>
        <w:t>etrabenzino</w:t>
      </w:r>
      <w:proofErr w:type="spellEnd"/>
      <w:r w:rsidRPr="00FD0B4F">
        <w:rPr>
          <w:rFonts w:ascii="Times New Roman" w:eastAsia="Times New Roman" w:hAnsi="Times New Roman" w:cs="Times New Roman"/>
          <w:snapToGrid w:val="0"/>
        </w:rPr>
        <w:t xml:space="preserve"> vartojimo nėščioms moterims duomenų </w:t>
      </w:r>
      <w:r>
        <w:rPr>
          <w:rFonts w:ascii="Times New Roman" w:eastAsia="Times New Roman" w:hAnsi="Times New Roman" w:cs="Times New Roman"/>
          <w:snapToGrid w:val="0"/>
        </w:rPr>
        <w:t xml:space="preserve">nėra arba jų nepakanka </w:t>
      </w:r>
      <w:r w:rsidRPr="00FD0B4F">
        <w:rPr>
          <w:rFonts w:ascii="Times New Roman" w:eastAsia="Times New Roman" w:hAnsi="Times New Roman" w:cs="Times New Roman"/>
          <w:snapToGrid w:val="0"/>
        </w:rPr>
        <w:t xml:space="preserve">ir galima rizika žmonėms yra nežinoma.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negalima vartoti nėštumo metu, nebent nėra kitokio gydymo.</w:t>
      </w:r>
    </w:p>
    <w:p w14:paraId="05D2C81E"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0253DFD9"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u w:val="single"/>
        </w:rPr>
        <w:t>Žindymas</w:t>
      </w:r>
    </w:p>
    <w:p w14:paraId="66BF3D1B" w14:textId="77777777" w:rsidR="007533E0" w:rsidRDefault="007533E0" w:rsidP="007533E0">
      <w:pPr>
        <w:tabs>
          <w:tab w:val="left" w:pos="480"/>
          <w:tab w:val="left" w:pos="567"/>
          <w:tab w:val="left" w:pos="1276"/>
          <w:tab w:val="left" w:pos="2160"/>
          <w:tab w:val="left" w:pos="3240"/>
          <w:tab w:val="left" w:pos="4320"/>
          <w:tab w:val="left" w:pos="5400"/>
          <w:tab w:val="left" w:pos="6480"/>
          <w:tab w:val="left" w:pos="7560"/>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vartojimas žindymo metu yra </w:t>
      </w:r>
      <w:proofErr w:type="spellStart"/>
      <w:r w:rsidRPr="00FD0B4F">
        <w:rPr>
          <w:rFonts w:ascii="Times New Roman" w:eastAsia="Times New Roman" w:hAnsi="Times New Roman" w:cs="Times New Roman"/>
          <w:snapToGrid w:val="0"/>
        </w:rPr>
        <w:t>kontraindikuotinas</w:t>
      </w:r>
      <w:proofErr w:type="spellEnd"/>
      <w:r w:rsidRPr="00FD0B4F">
        <w:rPr>
          <w:rFonts w:ascii="Times New Roman" w:eastAsia="Times New Roman" w:hAnsi="Times New Roman" w:cs="Times New Roman"/>
          <w:snapToGrid w:val="0"/>
        </w:rPr>
        <w:t xml:space="preserve"> (žr. 4.3 skyrių). Jei gydymas </w:t>
      </w:r>
      <w:proofErr w:type="spellStart"/>
      <w:r w:rsidRPr="00FD0B4F">
        <w:rPr>
          <w:rFonts w:ascii="Times New Roman" w:eastAsia="Times New Roman" w:hAnsi="Times New Roman" w:cs="Times New Roman"/>
          <w:snapToGrid w:val="0"/>
        </w:rPr>
        <w:t>tetrabenazinu</w:t>
      </w:r>
      <w:proofErr w:type="spellEnd"/>
      <w:r w:rsidRPr="00FD0B4F">
        <w:rPr>
          <w:rFonts w:ascii="Times New Roman" w:eastAsia="Times New Roman" w:hAnsi="Times New Roman" w:cs="Times New Roman"/>
          <w:snapToGrid w:val="0"/>
        </w:rPr>
        <w:t xml:space="preserve"> yra būtinas, žindymas turi būti nutrauktas.</w:t>
      </w:r>
    </w:p>
    <w:p w14:paraId="51981445" w14:textId="77777777" w:rsidR="007533E0" w:rsidRDefault="007533E0" w:rsidP="007533E0">
      <w:pPr>
        <w:tabs>
          <w:tab w:val="left" w:pos="480"/>
          <w:tab w:val="left" w:pos="567"/>
          <w:tab w:val="left" w:pos="1276"/>
          <w:tab w:val="left" w:pos="2160"/>
          <w:tab w:val="left" w:pos="3240"/>
          <w:tab w:val="left" w:pos="4320"/>
          <w:tab w:val="left" w:pos="5400"/>
          <w:tab w:val="left" w:pos="6480"/>
          <w:tab w:val="left" w:pos="7560"/>
        </w:tabs>
        <w:spacing w:after="0" w:line="240" w:lineRule="auto"/>
        <w:contextualSpacing/>
        <w:rPr>
          <w:rFonts w:ascii="Times New Roman" w:eastAsia="Times New Roman" w:hAnsi="Times New Roman" w:cs="Times New Roman"/>
          <w:snapToGrid w:val="0"/>
        </w:rPr>
      </w:pPr>
    </w:p>
    <w:p w14:paraId="524E7547" w14:textId="77777777" w:rsidR="007533E0" w:rsidRPr="00CC422E" w:rsidRDefault="007533E0" w:rsidP="007533E0">
      <w:pPr>
        <w:tabs>
          <w:tab w:val="left" w:pos="480"/>
          <w:tab w:val="left" w:pos="567"/>
          <w:tab w:val="left" w:pos="1276"/>
          <w:tab w:val="left" w:pos="2160"/>
          <w:tab w:val="left" w:pos="3240"/>
          <w:tab w:val="left" w:pos="4320"/>
          <w:tab w:val="left" w:pos="5400"/>
          <w:tab w:val="left" w:pos="6480"/>
          <w:tab w:val="left" w:pos="7560"/>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Vaisingumas</w:t>
      </w:r>
    </w:p>
    <w:p w14:paraId="26F6194F" w14:textId="77777777" w:rsidR="007533E0" w:rsidRPr="00FD0B4F" w:rsidRDefault="007533E0" w:rsidP="007533E0">
      <w:pPr>
        <w:tabs>
          <w:tab w:val="left" w:pos="480"/>
          <w:tab w:val="left" w:pos="567"/>
          <w:tab w:val="left" w:pos="1276"/>
          <w:tab w:val="left" w:pos="2160"/>
          <w:tab w:val="left" w:pos="3240"/>
          <w:tab w:val="left" w:pos="4320"/>
          <w:tab w:val="left" w:pos="5400"/>
          <w:tab w:val="left" w:pos="6480"/>
          <w:tab w:val="left" w:pos="7560"/>
        </w:tabs>
        <w:spacing w:after="0" w:line="240" w:lineRule="auto"/>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tyrimų su gyvūnais metu, poveikio nėštumui ar išgyvenamumui gimdoje nustatyta nebuvo.</w:t>
      </w:r>
      <w:r w:rsidRPr="00456678">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Patelėms nustatytas ciklo pailgėjimas ir vaisingumo uždelsimas</w:t>
      </w:r>
      <w:r w:rsidRPr="00456678">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žr. </w:t>
      </w:r>
      <w:r w:rsidRPr="00456678">
        <w:rPr>
          <w:rFonts w:ascii="Times New Roman" w:eastAsia="Times New Roman" w:hAnsi="Times New Roman" w:cs="Times New Roman"/>
          <w:snapToGrid w:val="0"/>
        </w:rPr>
        <w:t>5.3</w:t>
      </w:r>
      <w:r>
        <w:rPr>
          <w:rFonts w:ascii="Times New Roman" w:eastAsia="Times New Roman" w:hAnsi="Times New Roman" w:cs="Times New Roman"/>
          <w:snapToGrid w:val="0"/>
        </w:rPr>
        <w:t xml:space="preserve"> skyrių</w:t>
      </w:r>
      <w:r w:rsidRPr="00456678">
        <w:rPr>
          <w:rFonts w:ascii="Times New Roman" w:eastAsia="Times New Roman" w:hAnsi="Times New Roman" w:cs="Times New Roman"/>
          <w:snapToGrid w:val="0"/>
        </w:rPr>
        <w:t>).</w:t>
      </w:r>
    </w:p>
    <w:p w14:paraId="4A35B07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08C05526" w14:textId="77777777" w:rsidR="007533E0" w:rsidRPr="00FD0B4F" w:rsidRDefault="007533E0" w:rsidP="007533E0">
      <w:pPr>
        <w:keepNext/>
        <w:tabs>
          <w:tab w:val="left" w:pos="567"/>
        </w:tabs>
        <w:spacing w:after="0" w:line="240" w:lineRule="auto"/>
        <w:contextualSpacing/>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4.7</w:t>
      </w:r>
      <w:r w:rsidRPr="00FD0B4F">
        <w:rPr>
          <w:rFonts w:ascii="Times New Roman" w:eastAsia="Times New Roman" w:hAnsi="Times New Roman" w:cs="Times New Roman"/>
          <w:b/>
          <w:bCs/>
          <w:snapToGrid w:val="0"/>
          <w:lang w:eastAsia="x-none"/>
        </w:rPr>
        <w:tab/>
        <w:t>Poveikis gebėjimui vairuoti ir valdyti mechanizmus</w:t>
      </w:r>
    </w:p>
    <w:p w14:paraId="558F4CF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587DE51"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Pacientai turi būti įspėti, kad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gali sukelti mieguistumą, todėl gali veikti jų sugebėjimą atlikti užduotis, kurioms reikalingi tam tikri įgūdžiai (vairuoti, valdyti mechanizmus ir pan.), poveikio stiprumas gali skirtis priklausomai nuo dozės ir individualaus jautrumo.</w:t>
      </w:r>
    </w:p>
    <w:p w14:paraId="7868B3A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63C1BD33"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b/>
          <w:snapToGrid w:val="0"/>
        </w:rPr>
        <w:t>4.8</w:t>
      </w:r>
      <w:r w:rsidRPr="00FD0B4F">
        <w:rPr>
          <w:rFonts w:ascii="Times New Roman" w:eastAsia="Times New Roman" w:hAnsi="Times New Roman" w:cs="Times New Roman"/>
          <w:b/>
          <w:snapToGrid w:val="0"/>
        </w:rPr>
        <w:tab/>
        <w:t>Nepageidaujamas poveikis</w:t>
      </w:r>
    </w:p>
    <w:p w14:paraId="1A84472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5FA9DBFC" w14:textId="77777777" w:rsidR="007533E0" w:rsidRDefault="007533E0" w:rsidP="007533E0">
      <w:pPr>
        <w:tabs>
          <w:tab w:val="left" w:pos="567"/>
        </w:tabs>
        <w:spacing w:after="0" w:line="240" w:lineRule="auto"/>
        <w:contextualSpacing/>
        <w:rPr>
          <w:rFonts w:ascii="Times New Roman" w:eastAsia="Times New Roman" w:hAnsi="Times New Roman" w:cs="Times New Roman"/>
          <w:bCs/>
          <w:snapToGrid w:val="0"/>
        </w:rPr>
      </w:pPr>
      <w:r w:rsidRPr="006D7F28">
        <w:rPr>
          <w:rFonts w:ascii="Times New Roman" w:eastAsia="Times New Roman" w:hAnsi="Times New Roman" w:cs="Times New Roman"/>
          <w:bCs/>
          <w:snapToGrid w:val="0"/>
        </w:rPr>
        <w:lastRenderedPageBreak/>
        <w:t>Nepageidaujamo poveikio dažnis apibūdinamas taip: labai dažnas (≥</w:t>
      </w:r>
      <w:r>
        <w:rPr>
          <w:rFonts w:ascii="Times New Roman" w:eastAsia="Times New Roman" w:hAnsi="Times New Roman" w:cs="Times New Roman"/>
          <w:bCs/>
          <w:snapToGrid w:val="0"/>
        </w:rPr>
        <w:t> </w:t>
      </w:r>
      <w:r w:rsidRPr="006D7F28">
        <w:rPr>
          <w:rFonts w:ascii="Times New Roman" w:eastAsia="Times New Roman" w:hAnsi="Times New Roman" w:cs="Times New Roman"/>
          <w:bCs/>
          <w:snapToGrid w:val="0"/>
        </w:rPr>
        <w:t>1/10), dažnas (nuo ≥</w:t>
      </w:r>
      <w:r>
        <w:rPr>
          <w:rFonts w:ascii="Times New Roman" w:eastAsia="Times New Roman" w:hAnsi="Times New Roman" w:cs="Times New Roman"/>
          <w:bCs/>
          <w:snapToGrid w:val="0"/>
        </w:rPr>
        <w:t> </w:t>
      </w:r>
      <w:r w:rsidRPr="006D7F28">
        <w:rPr>
          <w:rFonts w:ascii="Times New Roman" w:eastAsia="Times New Roman" w:hAnsi="Times New Roman" w:cs="Times New Roman"/>
          <w:bCs/>
          <w:snapToGrid w:val="0"/>
        </w:rPr>
        <w:t>1/100 iki &lt;</w:t>
      </w:r>
      <w:r>
        <w:rPr>
          <w:rFonts w:ascii="Times New Roman" w:eastAsia="Times New Roman" w:hAnsi="Times New Roman" w:cs="Times New Roman"/>
          <w:bCs/>
          <w:snapToGrid w:val="0"/>
        </w:rPr>
        <w:t> </w:t>
      </w:r>
      <w:r w:rsidRPr="006D7F28">
        <w:rPr>
          <w:rFonts w:ascii="Times New Roman" w:eastAsia="Times New Roman" w:hAnsi="Times New Roman" w:cs="Times New Roman"/>
          <w:bCs/>
          <w:snapToGrid w:val="0"/>
        </w:rPr>
        <w:t>1/10), nedažnas (nuo ≥</w:t>
      </w:r>
      <w:r>
        <w:rPr>
          <w:rFonts w:ascii="Times New Roman" w:eastAsia="Times New Roman" w:hAnsi="Times New Roman" w:cs="Times New Roman"/>
          <w:bCs/>
          <w:snapToGrid w:val="0"/>
        </w:rPr>
        <w:t> </w:t>
      </w:r>
      <w:r w:rsidRPr="006D7F28">
        <w:rPr>
          <w:rFonts w:ascii="Times New Roman" w:eastAsia="Times New Roman" w:hAnsi="Times New Roman" w:cs="Times New Roman"/>
          <w:bCs/>
          <w:snapToGrid w:val="0"/>
        </w:rPr>
        <w:t>1/1000 iki &lt;</w:t>
      </w:r>
      <w:r>
        <w:rPr>
          <w:rFonts w:ascii="Times New Roman" w:eastAsia="Times New Roman" w:hAnsi="Times New Roman" w:cs="Times New Roman"/>
          <w:bCs/>
          <w:snapToGrid w:val="0"/>
        </w:rPr>
        <w:t> </w:t>
      </w:r>
      <w:r w:rsidRPr="006D7F28">
        <w:rPr>
          <w:rFonts w:ascii="Times New Roman" w:eastAsia="Times New Roman" w:hAnsi="Times New Roman" w:cs="Times New Roman"/>
          <w:bCs/>
          <w:snapToGrid w:val="0"/>
        </w:rPr>
        <w:t>1/100), retas (nuo ≥</w:t>
      </w:r>
      <w:r>
        <w:rPr>
          <w:rFonts w:ascii="Times New Roman" w:eastAsia="Times New Roman" w:hAnsi="Times New Roman" w:cs="Times New Roman"/>
          <w:bCs/>
          <w:snapToGrid w:val="0"/>
        </w:rPr>
        <w:t> </w:t>
      </w:r>
      <w:r w:rsidRPr="006D7F28">
        <w:rPr>
          <w:rFonts w:ascii="Times New Roman" w:eastAsia="Times New Roman" w:hAnsi="Times New Roman" w:cs="Times New Roman"/>
          <w:bCs/>
          <w:snapToGrid w:val="0"/>
        </w:rPr>
        <w:t>1/10000 iki &lt;</w:t>
      </w:r>
      <w:r>
        <w:rPr>
          <w:rFonts w:ascii="Times New Roman" w:eastAsia="Times New Roman" w:hAnsi="Times New Roman" w:cs="Times New Roman"/>
          <w:bCs/>
          <w:snapToGrid w:val="0"/>
        </w:rPr>
        <w:t> </w:t>
      </w:r>
      <w:r w:rsidRPr="006D7F28">
        <w:rPr>
          <w:rFonts w:ascii="Times New Roman" w:eastAsia="Times New Roman" w:hAnsi="Times New Roman" w:cs="Times New Roman"/>
          <w:bCs/>
          <w:snapToGrid w:val="0"/>
        </w:rPr>
        <w:t>1/1000), labai retas (&lt;</w:t>
      </w:r>
      <w:r>
        <w:rPr>
          <w:rFonts w:ascii="Times New Roman" w:eastAsia="Times New Roman" w:hAnsi="Times New Roman" w:cs="Times New Roman"/>
          <w:bCs/>
          <w:snapToGrid w:val="0"/>
        </w:rPr>
        <w:t> </w:t>
      </w:r>
      <w:r w:rsidRPr="006D7F28">
        <w:rPr>
          <w:rFonts w:ascii="Times New Roman" w:eastAsia="Times New Roman" w:hAnsi="Times New Roman" w:cs="Times New Roman"/>
          <w:bCs/>
          <w:snapToGrid w:val="0"/>
        </w:rPr>
        <w:t>1/10000) ir nežinomas (negali būti apskaičiuotas pagal turimus duomenis).</w:t>
      </w:r>
    </w:p>
    <w:p w14:paraId="12693D53" w14:textId="77777777" w:rsidR="007533E0" w:rsidRPr="00FD0B4F" w:rsidRDefault="007533E0" w:rsidP="007533E0">
      <w:pPr>
        <w:tabs>
          <w:tab w:val="left" w:pos="567"/>
        </w:tabs>
        <w:spacing w:after="0" w:line="240" w:lineRule="auto"/>
        <w:contextualSpacing/>
        <w:jc w:val="both"/>
        <w:rPr>
          <w:rFonts w:ascii="Times New Roman" w:eastAsia="Times New Roman" w:hAnsi="Times New Roman" w:cs="Times New Roman"/>
          <w:snapToGrid w:val="0"/>
          <w:u w:val="single"/>
        </w:rPr>
      </w:pPr>
    </w:p>
    <w:p w14:paraId="6A624668" w14:textId="77777777" w:rsidR="007533E0" w:rsidRPr="00FD0B4F" w:rsidRDefault="007533E0" w:rsidP="007533E0">
      <w:pPr>
        <w:tabs>
          <w:tab w:val="left" w:pos="567"/>
        </w:tabs>
        <w:spacing w:after="0" w:line="240" w:lineRule="auto"/>
        <w:contextualSpacing/>
        <w:jc w:val="both"/>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Psichikos sutrikimai</w:t>
      </w:r>
    </w:p>
    <w:p w14:paraId="5733F8E5" w14:textId="77777777" w:rsidR="007533E0" w:rsidRPr="00FD0B4F" w:rsidRDefault="007533E0" w:rsidP="007533E0">
      <w:pPr>
        <w:tabs>
          <w:tab w:val="left" w:pos="567"/>
          <w:tab w:val="left" w:pos="1418"/>
          <w:tab w:val="left" w:pos="1490"/>
        </w:tabs>
        <w:spacing w:after="0" w:line="240" w:lineRule="auto"/>
        <w:contextualSpacing/>
        <w:jc w:val="both"/>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Labai dažni: </w:t>
      </w:r>
      <w:r>
        <w:rPr>
          <w:rFonts w:ascii="Times New Roman" w:eastAsia="Times New Roman" w:hAnsi="Times New Roman" w:cs="Times New Roman"/>
          <w:snapToGrid w:val="0"/>
        </w:rPr>
        <w:tab/>
      </w:r>
      <w:r w:rsidRPr="00FD0B4F">
        <w:rPr>
          <w:rFonts w:ascii="Times New Roman" w:eastAsia="Times New Roman" w:hAnsi="Times New Roman" w:cs="Times New Roman"/>
          <w:snapToGrid w:val="0"/>
        </w:rPr>
        <w:t xml:space="preserve">depresija </w:t>
      </w:r>
    </w:p>
    <w:p w14:paraId="7FE03F5B" w14:textId="77777777" w:rsidR="007533E0" w:rsidRPr="00FD0B4F" w:rsidRDefault="007533E0" w:rsidP="007533E0">
      <w:pPr>
        <w:tabs>
          <w:tab w:val="left" w:pos="567"/>
          <w:tab w:val="left" w:pos="993"/>
          <w:tab w:val="left" w:pos="1418"/>
        </w:tabs>
        <w:spacing w:after="0" w:line="240" w:lineRule="auto"/>
        <w:contextualSpacing/>
        <w:jc w:val="both"/>
        <w:rPr>
          <w:rFonts w:ascii="Times New Roman" w:eastAsia="Times New Roman" w:hAnsi="Times New Roman" w:cs="Times New Roman"/>
          <w:snapToGrid w:val="0"/>
        </w:rPr>
      </w:pPr>
      <w:r w:rsidRPr="00FD0B4F">
        <w:rPr>
          <w:rFonts w:ascii="Times New Roman" w:eastAsia="Times New Roman" w:hAnsi="Times New Roman" w:cs="Times New Roman"/>
          <w:snapToGrid w:val="0"/>
        </w:rPr>
        <w:t>Dažni:</w:t>
      </w: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r w:rsidRPr="00FD0B4F">
        <w:rPr>
          <w:rFonts w:ascii="Times New Roman" w:eastAsia="Times New Roman" w:hAnsi="Times New Roman" w:cs="Times New Roman"/>
          <w:snapToGrid w:val="0"/>
        </w:rPr>
        <w:t>nerimas, nemiga,</w:t>
      </w:r>
      <w:r>
        <w:rPr>
          <w:rFonts w:ascii="Times New Roman" w:eastAsia="Times New Roman" w:hAnsi="Times New Roman" w:cs="Times New Roman"/>
          <w:snapToGrid w:val="0"/>
        </w:rPr>
        <w:t xml:space="preserve"> </w:t>
      </w:r>
      <w:r w:rsidRPr="00FD0B4F">
        <w:rPr>
          <w:rFonts w:ascii="Times New Roman" w:eastAsia="Times New Roman" w:hAnsi="Times New Roman" w:cs="Times New Roman"/>
          <w:snapToGrid w:val="0"/>
        </w:rPr>
        <w:t>konfūzija</w:t>
      </w:r>
    </w:p>
    <w:p w14:paraId="58EB81EA" w14:textId="77777777" w:rsidR="007533E0" w:rsidRPr="00FD0B4F" w:rsidRDefault="007533E0" w:rsidP="007533E0">
      <w:pPr>
        <w:tabs>
          <w:tab w:val="left" w:pos="567"/>
          <w:tab w:val="left" w:pos="993"/>
        </w:tabs>
        <w:spacing w:after="0" w:line="240" w:lineRule="auto"/>
        <w:contextualSpacing/>
        <w:jc w:val="both"/>
        <w:rPr>
          <w:rFonts w:ascii="Times New Roman" w:eastAsia="Times New Roman" w:hAnsi="Times New Roman" w:cs="Times New Roman"/>
          <w:snapToGrid w:val="0"/>
        </w:rPr>
      </w:pPr>
    </w:p>
    <w:p w14:paraId="5DE3D196" w14:textId="77777777" w:rsidR="007533E0" w:rsidRPr="00FD0B4F" w:rsidRDefault="007533E0" w:rsidP="007533E0">
      <w:pPr>
        <w:tabs>
          <w:tab w:val="left" w:pos="567"/>
          <w:tab w:val="left" w:pos="993"/>
        </w:tabs>
        <w:spacing w:after="0" w:line="240" w:lineRule="auto"/>
        <w:contextualSpacing/>
        <w:jc w:val="both"/>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Nervų sistemos sutrikimai</w:t>
      </w:r>
    </w:p>
    <w:p w14:paraId="07EC50B2"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Labai dažni: </w:t>
      </w:r>
      <w:r>
        <w:rPr>
          <w:rFonts w:ascii="Times New Roman" w:eastAsia="Times New Roman" w:hAnsi="Times New Roman" w:cs="Times New Roman"/>
          <w:snapToGrid w:val="0"/>
        </w:rPr>
        <w:tab/>
      </w:r>
      <w:r w:rsidRPr="00FD0B4F">
        <w:rPr>
          <w:rFonts w:ascii="Times New Roman" w:eastAsia="Times New Roman" w:hAnsi="Times New Roman" w:cs="Times New Roman"/>
          <w:snapToGrid w:val="0"/>
        </w:rPr>
        <w:t>mieguistumas (vartojant didesnes dozes), į Parkinsono ligą panašus sindromas (vartojant didesnes dozes)</w:t>
      </w:r>
    </w:p>
    <w:p w14:paraId="0FE0710B" w14:textId="77777777" w:rsidR="007533E0" w:rsidRPr="00FD0B4F" w:rsidRDefault="007533E0" w:rsidP="007533E0">
      <w:pPr>
        <w:tabs>
          <w:tab w:val="left" w:pos="567"/>
          <w:tab w:val="left" w:pos="993"/>
          <w:tab w:val="left" w:pos="1418"/>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Nedažni:</w:t>
      </w: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r w:rsidRPr="00FD0B4F">
        <w:rPr>
          <w:rFonts w:ascii="Times New Roman" w:eastAsia="Times New Roman" w:hAnsi="Times New Roman" w:cs="Times New Roman"/>
          <w:snapToGrid w:val="0"/>
        </w:rPr>
        <w:t>pasikeitęs sąmonės lygis</w:t>
      </w:r>
    </w:p>
    <w:p w14:paraId="305D6533"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b/>
          <w:bCs/>
          <w:i/>
          <w:iCs/>
          <w:snapToGrid w:val="0"/>
        </w:rPr>
      </w:pPr>
      <w:r w:rsidRPr="00FD0B4F">
        <w:rPr>
          <w:rFonts w:ascii="Times New Roman" w:eastAsia="Times New Roman" w:hAnsi="Times New Roman" w:cs="Times New Roman"/>
          <w:snapToGrid w:val="0"/>
        </w:rPr>
        <w:t>Reti:</w:t>
      </w: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snapToGrid w:val="0"/>
        </w:rPr>
        <w:tab/>
        <w:t>p</w:t>
      </w:r>
      <w:r w:rsidRPr="00FD0B4F">
        <w:rPr>
          <w:rFonts w:ascii="Times New Roman" w:eastAsia="Times New Roman" w:hAnsi="Times New Roman" w:cs="Times New Roman"/>
          <w:snapToGrid w:val="0"/>
        </w:rPr>
        <w:t xml:space="preserve">iktybinis </w:t>
      </w:r>
      <w:proofErr w:type="spellStart"/>
      <w:r w:rsidRPr="00FD0B4F">
        <w:rPr>
          <w:rFonts w:ascii="Times New Roman" w:eastAsia="Times New Roman" w:hAnsi="Times New Roman" w:cs="Times New Roman"/>
          <w:snapToGrid w:val="0"/>
        </w:rPr>
        <w:t>neurolepsinis</w:t>
      </w:r>
      <w:proofErr w:type="spellEnd"/>
      <w:r w:rsidRPr="00FD0B4F">
        <w:rPr>
          <w:rFonts w:ascii="Times New Roman" w:eastAsia="Times New Roman" w:hAnsi="Times New Roman" w:cs="Times New Roman"/>
          <w:snapToGrid w:val="0"/>
        </w:rPr>
        <w:t xml:space="preserve"> sindromas (PNS) (žr. 4.4 skyrių)</w:t>
      </w:r>
    </w:p>
    <w:p w14:paraId="0A0023D5"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p>
    <w:p w14:paraId="426B4EBD"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u w:val="single"/>
        </w:rPr>
        <w:t>Kraujagyslių sutrikimai</w:t>
      </w:r>
    </w:p>
    <w:p w14:paraId="29B87085"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Dažni:</w:t>
      </w: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FD0B4F">
        <w:rPr>
          <w:rFonts w:ascii="Times New Roman" w:eastAsia="Times New Roman" w:hAnsi="Times New Roman" w:cs="Times New Roman"/>
          <w:snapToGrid w:val="0"/>
        </w:rPr>
        <w:t>hipot</w:t>
      </w:r>
      <w:r>
        <w:rPr>
          <w:rFonts w:ascii="Times New Roman" w:eastAsia="Times New Roman" w:hAnsi="Times New Roman" w:cs="Times New Roman"/>
          <w:snapToGrid w:val="0"/>
        </w:rPr>
        <w:t>enzija</w:t>
      </w:r>
      <w:proofErr w:type="spellEnd"/>
    </w:p>
    <w:p w14:paraId="23C15936"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p>
    <w:p w14:paraId="4B883D9D"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Virškinimo trakto sutrikimai</w:t>
      </w:r>
    </w:p>
    <w:p w14:paraId="44B09770"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Dažni:</w:t>
      </w: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FD0B4F">
        <w:rPr>
          <w:rFonts w:ascii="Times New Roman" w:eastAsia="Times New Roman" w:hAnsi="Times New Roman" w:cs="Times New Roman"/>
          <w:snapToGrid w:val="0"/>
        </w:rPr>
        <w:t>disfagija</w:t>
      </w:r>
      <w:proofErr w:type="spellEnd"/>
      <w:r w:rsidRPr="00FD0B4F">
        <w:rPr>
          <w:rFonts w:ascii="Times New Roman" w:eastAsia="Times New Roman" w:hAnsi="Times New Roman" w:cs="Times New Roman"/>
          <w:snapToGrid w:val="0"/>
        </w:rPr>
        <w:t>, pykinimas, vėmimas, viduriavimas, vidurių užkietėjimas</w:t>
      </w:r>
    </w:p>
    <w:p w14:paraId="45AE70A4"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p>
    <w:p w14:paraId="50240BF5"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Skeleto, raumenų ir jungiamojo audinio sutrikimai</w:t>
      </w:r>
    </w:p>
    <w:p w14:paraId="11EBA1AE"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Nedažni:</w:t>
      </w: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r w:rsidRPr="00FD0B4F">
        <w:rPr>
          <w:rFonts w:ascii="Times New Roman" w:eastAsia="Times New Roman" w:hAnsi="Times New Roman" w:cs="Times New Roman"/>
          <w:snapToGrid w:val="0"/>
        </w:rPr>
        <w:t xml:space="preserve">stiprūs </w:t>
      </w:r>
      <w:proofErr w:type="spellStart"/>
      <w:r w:rsidRPr="00FD0B4F">
        <w:rPr>
          <w:rFonts w:ascii="Times New Roman" w:eastAsia="Times New Roman" w:hAnsi="Times New Roman" w:cs="Times New Roman"/>
          <w:snapToGrid w:val="0"/>
        </w:rPr>
        <w:t>ekstrapiramidiniai</w:t>
      </w:r>
      <w:proofErr w:type="spellEnd"/>
      <w:r w:rsidRPr="00FD0B4F">
        <w:rPr>
          <w:rFonts w:ascii="Times New Roman" w:eastAsia="Times New Roman" w:hAnsi="Times New Roman" w:cs="Times New Roman"/>
          <w:snapToGrid w:val="0"/>
        </w:rPr>
        <w:t xml:space="preserve"> simptomai, įskaitant raumenų nelankstumą, autonominę </w:t>
      </w:r>
    </w:p>
    <w:p w14:paraId="17A6445D"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snapToGrid w:val="0"/>
        </w:rPr>
        <w:tab/>
      </w:r>
      <w:r w:rsidRPr="00FD0B4F">
        <w:rPr>
          <w:rFonts w:ascii="Times New Roman" w:eastAsia="Times New Roman" w:hAnsi="Times New Roman" w:cs="Times New Roman"/>
          <w:snapToGrid w:val="0"/>
        </w:rPr>
        <w:t>disfunkciją</w:t>
      </w:r>
    </w:p>
    <w:p w14:paraId="60996772"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Labai reti:</w:t>
      </w: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r w:rsidRPr="00FD0B4F">
        <w:rPr>
          <w:rFonts w:ascii="Times New Roman" w:eastAsia="Times New Roman" w:hAnsi="Times New Roman" w:cs="Times New Roman"/>
          <w:snapToGrid w:val="0"/>
        </w:rPr>
        <w:t>kaulų ir raumenų pažaida</w:t>
      </w:r>
    </w:p>
    <w:p w14:paraId="78225B13"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p>
    <w:p w14:paraId="590CDFDD"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Bendrieji sutrikimai ir vartojimo vietos pažeidimai</w:t>
      </w:r>
    </w:p>
    <w:p w14:paraId="5DF4F3C8" w14:textId="77777777" w:rsidR="007533E0" w:rsidRPr="00FD0B4F" w:rsidRDefault="007533E0" w:rsidP="007533E0">
      <w:pPr>
        <w:tabs>
          <w:tab w:val="left" w:pos="567"/>
          <w:tab w:val="left" w:pos="993"/>
          <w:tab w:val="left" w:pos="1418"/>
        </w:tabs>
        <w:spacing w:after="0" w:line="240" w:lineRule="auto"/>
        <w:ind w:left="1418" w:hanging="1418"/>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Nedažni:</w:t>
      </w:r>
      <w:r w:rsidRPr="00FD0B4F">
        <w:rPr>
          <w:rFonts w:ascii="Times New Roman" w:eastAsia="Times New Roman" w:hAnsi="Times New Roman" w:cs="Times New Roman"/>
          <w:snapToGrid w:val="0"/>
        </w:rPr>
        <w:tab/>
      </w:r>
      <w:r>
        <w:rPr>
          <w:rFonts w:ascii="Times New Roman" w:eastAsia="Times New Roman" w:hAnsi="Times New Roman" w:cs="Times New Roman"/>
          <w:snapToGrid w:val="0"/>
        </w:rPr>
        <w:tab/>
      </w:r>
      <w:r w:rsidRPr="00FD0B4F">
        <w:rPr>
          <w:rFonts w:ascii="Times New Roman" w:eastAsia="Times New Roman" w:hAnsi="Times New Roman" w:cs="Times New Roman"/>
          <w:snapToGrid w:val="0"/>
        </w:rPr>
        <w:t>hip</w:t>
      </w:r>
      <w:r>
        <w:rPr>
          <w:rFonts w:ascii="Times New Roman" w:eastAsia="Times New Roman" w:hAnsi="Times New Roman" w:cs="Times New Roman"/>
          <w:snapToGrid w:val="0"/>
        </w:rPr>
        <w:t>o</w:t>
      </w:r>
      <w:r w:rsidRPr="00FD0B4F">
        <w:rPr>
          <w:rFonts w:ascii="Times New Roman" w:eastAsia="Times New Roman" w:hAnsi="Times New Roman" w:cs="Times New Roman"/>
          <w:snapToGrid w:val="0"/>
        </w:rPr>
        <w:t>termija</w:t>
      </w:r>
    </w:p>
    <w:p w14:paraId="193918F9" w14:textId="77777777" w:rsidR="007533E0" w:rsidRPr="00FD0B4F" w:rsidRDefault="007533E0" w:rsidP="007533E0">
      <w:pPr>
        <w:widowControl w:val="0"/>
        <w:tabs>
          <w:tab w:val="left" w:pos="567"/>
          <w:tab w:val="left" w:pos="993"/>
        </w:tabs>
        <w:spacing w:after="0" w:line="240" w:lineRule="auto"/>
        <w:contextualSpacing/>
        <w:rPr>
          <w:rFonts w:ascii="Times New Roman" w:eastAsia="Times New Roman" w:hAnsi="Times New Roman" w:cs="Times New Roman"/>
          <w:snapToGrid w:val="0"/>
        </w:rPr>
      </w:pPr>
    </w:p>
    <w:p w14:paraId="3E7FCFB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Toliau išvardyto šalutinio poveikio dažnis nežinomas (negali būti </w:t>
      </w:r>
      <w:r>
        <w:rPr>
          <w:rFonts w:ascii="Times New Roman" w:eastAsia="Times New Roman" w:hAnsi="Times New Roman" w:cs="Times New Roman"/>
          <w:snapToGrid w:val="0"/>
        </w:rPr>
        <w:t>apskaičiuotas</w:t>
      </w:r>
      <w:r w:rsidRPr="00FD0B4F">
        <w:rPr>
          <w:rFonts w:ascii="Times New Roman" w:eastAsia="Times New Roman" w:hAnsi="Times New Roman" w:cs="Times New Roman"/>
          <w:snapToGrid w:val="0"/>
        </w:rPr>
        <w:t xml:space="preserve"> pagal turimus duomenis):</w:t>
      </w:r>
    </w:p>
    <w:p w14:paraId="48506F5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u w:val="single"/>
        </w:rPr>
        <w:t>Psichikos sutrikimai:</w:t>
      </w:r>
      <w:r w:rsidRPr="00FD0B4F">
        <w:rPr>
          <w:rFonts w:ascii="Times New Roman" w:eastAsia="Times New Roman" w:hAnsi="Times New Roman" w:cs="Times New Roman"/>
          <w:snapToGrid w:val="0"/>
        </w:rPr>
        <w:t xml:space="preserve"> orientacijos praradimas, nervingumas.</w:t>
      </w:r>
    </w:p>
    <w:p w14:paraId="50CCC1A9"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u w:val="single"/>
        </w:rPr>
        <w:t>Nervų sistemos sutrikimai:</w:t>
      </w:r>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ataksija</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akatizija</w:t>
      </w:r>
      <w:proofErr w:type="spellEnd"/>
      <w:r w:rsidRPr="00FD0B4F">
        <w:rPr>
          <w:rFonts w:ascii="Times New Roman" w:eastAsia="Times New Roman" w:hAnsi="Times New Roman" w:cs="Times New Roman"/>
          <w:snapToGrid w:val="0"/>
        </w:rPr>
        <w:t>, distonija, svaigulys, amnezija.</w:t>
      </w:r>
    </w:p>
    <w:p w14:paraId="5A2E54C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u w:val="single"/>
        </w:rPr>
        <w:t>Širdies sutrikimai:</w:t>
      </w:r>
      <w:r w:rsidRPr="00FD0B4F">
        <w:rPr>
          <w:rFonts w:ascii="Times New Roman" w:eastAsia="Times New Roman" w:hAnsi="Times New Roman" w:cs="Times New Roman"/>
          <w:snapToGrid w:val="0"/>
        </w:rPr>
        <w:t xml:space="preserve"> bradikardija.</w:t>
      </w:r>
    </w:p>
    <w:p w14:paraId="3E77FF3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CC422E">
        <w:rPr>
          <w:rFonts w:ascii="Times New Roman" w:eastAsia="Times New Roman" w:hAnsi="Times New Roman" w:cs="Times New Roman"/>
          <w:snapToGrid w:val="0"/>
          <w:u w:val="single"/>
        </w:rPr>
        <w:t>Kraujagyslių sutrikimai</w:t>
      </w:r>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ortostatinė</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hipotenzija</w:t>
      </w:r>
      <w:proofErr w:type="spellEnd"/>
      <w:r w:rsidRPr="00FD0B4F">
        <w:rPr>
          <w:rFonts w:ascii="Times New Roman" w:eastAsia="Times New Roman" w:hAnsi="Times New Roman" w:cs="Times New Roman"/>
          <w:snapToGrid w:val="0"/>
        </w:rPr>
        <w:t>.</w:t>
      </w:r>
    </w:p>
    <w:p w14:paraId="1C87749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CC422E">
        <w:rPr>
          <w:rFonts w:ascii="Times New Roman" w:eastAsia="Times New Roman" w:hAnsi="Times New Roman" w:cs="Times New Roman"/>
          <w:snapToGrid w:val="0"/>
          <w:u w:val="single"/>
        </w:rPr>
        <w:t>Virškinimo trakto sutrikimai</w:t>
      </w:r>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epigastrinis</w:t>
      </w:r>
      <w:proofErr w:type="spellEnd"/>
      <w:r w:rsidRPr="00FD0B4F">
        <w:rPr>
          <w:rFonts w:ascii="Times New Roman" w:eastAsia="Times New Roman" w:hAnsi="Times New Roman" w:cs="Times New Roman"/>
          <w:snapToGrid w:val="0"/>
        </w:rPr>
        <w:t xml:space="preserve"> skausmas, burnos sausmė.</w:t>
      </w:r>
    </w:p>
    <w:p w14:paraId="138FBB5D"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3A9B8793" w14:textId="77777777" w:rsidR="00B03DAF" w:rsidRPr="00FD0B4F" w:rsidRDefault="00B03DAF" w:rsidP="00B03DAF">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Pranešimas apie įtariamas nepageidaujamas reakcijas</w:t>
      </w:r>
    </w:p>
    <w:p w14:paraId="7BACE259" w14:textId="77777777" w:rsidR="00B03DAF" w:rsidRPr="00351C19" w:rsidRDefault="00B03DAF" w:rsidP="00B03DAF">
      <w:pPr>
        <w:tabs>
          <w:tab w:val="left" w:pos="567"/>
        </w:tabs>
        <w:autoSpaceDE w:val="0"/>
        <w:autoSpaceDN w:val="0"/>
        <w:adjustRightInd w:val="0"/>
        <w:spacing w:after="0" w:line="240" w:lineRule="auto"/>
        <w:contextualSpacing/>
        <w:jc w:val="both"/>
        <w:rPr>
          <w:rFonts w:asciiTheme="majorBidi" w:hAnsiTheme="majorBidi" w:cstheme="majorBidi"/>
        </w:rPr>
      </w:pPr>
      <w:r w:rsidRPr="006D7F28">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Pr="00351C19">
        <w:rPr>
          <w:rFonts w:asciiTheme="majorBidi" w:hAnsiTheme="majorBidi" w:cstheme="majorBidi"/>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51C19">
        <w:rPr>
          <w:rFonts w:asciiTheme="majorBidi" w:hAnsiTheme="majorBidi" w:cstheme="majorBidi"/>
          <w:u w:val="single"/>
        </w:rPr>
        <w:t>https://vvkt.lrv.lt/lt/</w:t>
      </w:r>
      <w:r w:rsidRPr="00351C19">
        <w:rPr>
          <w:rFonts w:asciiTheme="majorBidi" w:hAnsiTheme="majorBidi" w:cstheme="majorBidi"/>
        </w:rPr>
        <w:t xml:space="preserve"> nurodytais būdais.</w:t>
      </w:r>
    </w:p>
    <w:p w14:paraId="4242DDE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A47067D"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4.9</w:t>
      </w:r>
      <w:r w:rsidRPr="00FD0B4F">
        <w:rPr>
          <w:rFonts w:ascii="Times New Roman" w:eastAsia="Times New Roman" w:hAnsi="Times New Roman" w:cs="Times New Roman"/>
          <w:b/>
          <w:bCs/>
          <w:snapToGrid w:val="0"/>
          <w:lang w:eastAsia="x-none"/>
        </w:rPr>
        <w:tab/>
        <w:t>Perdozavimas</w:t>
      </w:r>
    </w:p>
    <w:p w14:paraId="31D0A5A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2C6FD30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Perdozavimo simptomais gali būti mieguistumas, prakaitavimas, </w:t>
      </w:r>
      <w:proofErr w:type="spellStart"/>
      <w:r w:rsidRPr="00FD0B4F">
        <w:rPr>
          <w:rFonts w:ascii="Times New Roman" w:eastAsia="Times New Roman" w:hAnsi="Times New Roman" w:cs="Times New Roman"/>
          <w:snapToGrid w:val="0"/>
        </w:rPr>
        <w:t>hipot</w:t>
      </w:r>
      <w:r>
        <w:rPr>
          <w:rFonts w:ascii="Times New Roman" w:eastAsia="Times New Roman" w:hAnsi="Times New Roman" w:cs="Times New Roman"/>
          <w:snapToGrid w:val="0"/>
        </w:rPr>
        <w:t>enzija</w:t>
      </w:r>
      <w:proofErr w:type="spellEnd"/>
      <w:r w:rsidRPr="00FD0B4F">
        <w:rPr>
          <w:rFonts w:ascii="Times New Roman" w:eastAsia="Times New Roman" w:hAnsi="Times New Roman" w:cs="Times New Roman"/>
          <w:snapToGrid w:val="0"/>
        </w:rPr>
        <w:t xml:space="preserve"> ir hipotermija. Taikytinas simptominis gydymas</w:t>
      </w:r>
      <w:r w:rsidRPr="00FD0B4F">
        <w:rPr>
          <w:rFonts w:ascii="Times New Roman" w:eastAsia="Times New Roman" w:hAnsi="Times New Roman" w:cs="Times New Roman"/>
          <w:i/>
          <w:iCs/>
          <w:snapToGrid w:val="0"/>
        </w:rPr>
        <w:t>.</w:t>
      </w:r>
    </w:p>
    <w:p w14:paraId="58FEB750"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3ECB4BC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8262733"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5.</w:t>
      </w:r>
      <w:r w:rsidRPr="00FD0B4F">
        <w:rPr>
          <w:rFonts w:ascii="Times New Roman" w:eastAsia="Times New Roman" w:hAnsi="Times New Roman" w:cs="Times New Roman"/>
          <w:b/>
          <w:bCs/>
          <w:snapToGrid w:val="0"/>
          <w:lang w:eastAsia="x-none"/>
        </w:rPr>
        <w:tab/>
        <w:t>FARMAKOLOGINĖS SAVYBĖS</w:t>
      </w:r>
    </w:p>
    <w:p w14:paraId="0ABA7B3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2F159C7D"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5.1</w:t>
      </w:r>
      <w:r w:rsidRPr="00FD0B4F">
        <w:rPr>
          <w:rFonts w:ascii="Times New Roman" w:eastAsia="Times New Roman" w:hAnsi="Times New Roman" w:cs="Times New Roman"/>
          <w:b/>
          <w:snapToGrid w:val="0"/>
          <w:lang w:eastAsia="x-none"/>
        </w:rPr>
        <w:t xml:space="preserve"> </w:t>
      </w:r>
      <w:r w:rsidRPr="00FD0B4F">
        <w:rPr>
          <w:rFonts w:ascii="Times New Roman" w:eastAsia="Times New Roman" w:hAnsi="Times New Roman" w:cs="Times New Roman"/>
          <w:b/>
          <w:bCs/>
          <w:snapToGrid w:val="0"/>
          <w:lang w:eastAsia="x-none"/>
        </w:rPr>
        <w:tab/>
      </w:r>
      <w:proofErr w:type="spellStart"/>
      <w:r w:rsidRPr="00FD0B4F">
        <w:rPr>
          <w:rFonts w:ascii="Times New Roman" w:eastAsia="Times New Roman" w:hAnsi="Times New Roman" w:cs="Times New Roman"/>
          <w:b/>
          <w:bCs/>
          <w:snapToGrid w:val="0"/>
          <w:lang w:eastAsia="x-none"/>
        </w:rPr>
        <w:t>Farmakodinaminės</w:t>
      </w:r>
      <w:proofErr w:type="spellEnd"/>
      <w:r w:rsidRPr="00FD0B4F">
        <w:rPr>
          <w:rFonts w:ascii="Times New Roman" w:eastAsia="Times New Roman" w:hAnsi="Times New Roman" w:cs="Times New Roman"/>
          <w:b/>
          <w:bCs/>
          <w:snapToGrid w:val="0"/>
          <w:lang w:eastAsia="x-none"/>
        </w:rPr>
        <w:t xml:space="preserve"> savybės</w:t>
      </w:r>
    </w:p>
    <w:p w14:paraId="6B212107"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0FCFD88"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Farmakoterapinė</w:t>
      </w:r>
      <w:proofErr w:type="spellEnd"/>
      <w:r w:rsidRPr="00FD0B4F">
        <w:rPr>
          <w:rFonts w:ascii="Times New Roman" w:eastAsia="Times New Roman" w:hAnsi="Times New Roman" w:cs="Times New Roman"/>
          <w:snapToGrid w:val="0"/>
        </w:rPr>
        <w:t xml:space="preserve"> grupė</w:t>
      </w:r>
      <w:r>
        <w:rPr>
          <w:rFonts w:ascii="Times New Roman" w:eastAsia="Times New Roman" w:hAnsi="Times New Roman" w:cs="Times New Roman"/>
          <w:snapToGrid w:val="0"/>
        </w:rPr>
        <w:t xml:space="preserve"> –</w:t>
      </w:r>
      <w:r w:rsidRPr="00FD0B4F">
        <w:rPr>
          <w:rFonts w:ascii="Times New Roman" w:eastAsia="Times New Roman" w:hAnsi="Times New Roman" w:cs="Times New Roman"/>
          <w:snapToGrid w:val="0"/>
        </w:rPr>
        <w:t xml:space="preserve"> kiti nervų sistemos vaist</w:t>
      </w:r>
      <w:r>
        <w:rPr>
          <w:rFonts w:ascii="Times New Roman" w:eastAsia="Times New Roman" w:hAnsi="Times New Roman" w:cs="Times New Roman"/>
          <w:snapToGrid w:val="0"/>
        </w:rPr>
        <w:t>iniai preparat</w:t>
      </w:r>
      <w:r w:rsidRPr="00FD0B4F">
        <w:rPr>
          <w:rFonts w:ascii="Times New Roman" w:eastAsia="Times New Roman" w:hAnsi="Times New Roman" w:cs="Times New Roman"/>
          <w:snapToGrid w:val="0"/>
        </w:rPr>
        <w:t>ai, ATC kodas – N07XX06</w:t>
      </w:r>
      <w:r>
        <w:rPr>
          <w:rFonts w:ascii="Times New Roman" w:eastAsia="Times New Roman" w:hAnsi="Times New Roman" w:cs="Times New Roman"/>
          <w:snapToGrid w:val="0"/>
        </w:rPr>
        <w:t>.</w:t>
      </w:r>
    </w:p>
    <w:p w14:paraId="34972B2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i/>
          <w:iCs/>
          <w:snapToGrid w:val="0"/>
        </w:rPr>
      </w:pPr>
    </w:p>
    <w:p w14:paraId="265ECABD"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lastRenderedPageBreak/>
        <w:t xml:space="preserve">Pagrindinis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poveikis labai panašus į </w:t>
      </w:r>
      <w:proofErr w:type="spellStart"/>
      <w:r>
        <w:rPr>
          <w:rFonts w:ascii="Times New Roman" w:eastAsia="Times New Roman" w:hAnsi="Times New Roman" w:cs="Times New Roman"/>
          <w:snapToGrid w:val="0"/>
        </w:rPr>
        <w:t>r</w:t>
      </w:r>
      <w:r w:rsidRPr="00FD0B4F">
        <w:rPr>
          <w:rFonts w:ascii="Times New Roman" w:eastAsia="Times New Roman" w:hAnsi="Times New Roman" w:cs="Times New Roman"/>
          <w:snapToGrid w:val="0"/>
        </w:rPr>
        <w:t>ezerpino</w:t>
      </w:r>
      <w:proofErr w:type="spellEnd"/>
      <w:r w:rsidRPr="00FD0B4F">
        <w:rPr>
          <w:rFonts w:ascii="Times New Roman" w:eastAsia="Times New Roman" w:hAnsi="Times New Roman" w:cs="Times New Roman"/>
          <w:snapToGrid w:val="0"/>
        </w:rPr>
        <w:t xml:space="preserve"> poveikį, bet skiriasi nuo pastarojo tuo, kad jo periferinė veikla yra silpnesnė ir jis veikia daug trumpiau.</w:t>
      </w:r>
    </w:p>
    <w:p w14:paraId="1D947327"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
    <w:p w14:paraId="63126560" w14:textId="77777777" w:rsidR="007533E0" w:rsidRPr="00FD0B4F" w:rsidRDefault="007533E0" w:rsidP="007533E0">
      <w:pPr>
        <w:keepNext/>
        <w:keepLines/>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Atlikus tyrimus su gyvūnais buvo nustatyta, kad </w:t>
      </w: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sutrikdo biogeninių aminų, pvz., </w:t>
      </w:r>
      <w:proofErr w:type="spellStart"/>
      <w:r w:rsidRPr="00FD0B4F">
        <w:rPr>
          <w:rFonts w:ascii="Times New Roman" w:eastAsia="Times New Roman" w:hAnsi="Times New Roman" w:cs="Times New Roman"/>
          <w:snapToGrid w:val="0"/>
        </w:rPr>
        <w:t>serotonino</w:t>
      </w:r>
      <w:proofErr w:type="spellEnd"/>
      <w:r w:rsidRPr="00FD0B4F">
        <w:rPr>
          <w:rFonts w:ascii="Times New Roman" w:eastAsia="Times New Roman" w:hAnsi="Times New Roman" w:cs="Times New Roman"/>
          <w:snapToGrid w:val="0"/>
        </w:rPr>
        <w:t xml:space="preserve"> ir </w:t>
      </w:r>
      <w:proofErr w:type="spellStart"/>
      <w:r w:rsidRPr="00FD0B4F">
        <w:rPr>
          <w:rFonts w:ascii="Times New Roman" w:eastAsia="Times New Roman" w:hAnsi="Times New Roman" w:cs="Times New Roman"/>
          <w:snapToGrid w:val="0"/>
        </w:rPr>
        <w:t>noradrenalino</w:t>
      </w:r>
      <w:proofErr w:type="spellEnd"/>
      <w:r w:rsidRPr="00FD0B4F">
        <w:rPr>
          <w:rFonts w:ascii="Times New Roman" w:eastAsia="Times New Roman" w:hAnsi="Times New Roman" w:cs="Times New Roman"/>
          <w:snapToGrid w:val="0"/>
        </w:rPr>
        <w:t xml:space="preserve">, metabolizmą ir kad jis veikia tik smegenyse. Manoma, kad šis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poveikis aminams smegenyse paaiškina klinikinį poveikį smegenims. </w:t>
      </w: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slopina pakartotinį </w:t>
      </w:r>
      <w:proofErr w:type="spellStart"/>
      <w:r w:rsidRPr="00FD0B4F">
        <w:rPr>
          <w:rFonts w:ascii="Times New Roman" w:eastAsia="Times New Roman" w:hAnsi="Times New Roman" w:cs="Times New Roman"/>
          <w:snapToGrid w:val="0"/>
        </w:rPr>
        <w:t>monoaminų</w:t>
      </w:r>
      <w:proofErr w:type="spellEnd"/>
      <w:r w:rsidRPr="00FD0B4F">
        <w:rPr>
          <w:rFonts w:ascii="Times New Roman" w:eastAsia="Times New Roman" w:hAnsi="Times New Roman" w:cs="Times New Roman"/>
          <w:snapToGrid w:val="0"/>
        </w:rPr>
        <w:t xml:space="preserve"> įsisavinimą centrinės nervų sistemos </w:t>
      </w:r>
      <w:proofErr w:type="spellStart"/>
      <w:r w:rsidRPr="00FD0B4F">
        <w:rPr>
          <w:rFonts w:ascii="Times New Roman" w:eastAsia="Times New Roman" w:hAnsi="Times New Roman" w:cs="Times New Roman"/>
          <w:snapToGrid w:val="0"/>
        </w:rPr>
        <w:t>presinapsinių</w:t>
      </w:r>
      <w:proofErr w:type="spellEnd"/>
      <w:r w:rsidRPr="00FD0B4F">
        <w:rPr>
          <w:rFonts w:ascii="Times New Roman" w:eastAsia="Times New Roman" w:hAnsi="Times New Roman" w:cs="Times New Roman"/>
          <w:snapToGrid w:val="0"/>
        </w:rPr>
        <w:t xml:space="preserve"> neuronų terminale. Dėl to išvalomi </w:t>
      </w:r>
      <w:proofErr w:type="spellStart"/>
      <w:r w:rsidRPr="00FD0B4F">
        <w:rPr>
          <w:rFonts w:ascii="Times New Roman" w:eastAsia="Times New Roman" w:hAnsi="Times New Roman" w:cs="Times New Roman"/>
          <w:snapToGrid w:val="0"/>
        </w:rPr>
        <w:t>monoaminai</w:t>
      </w:r>
      <w:proofErr w:type="spellEnd"/>
      <w:r w:rsidRPr="00FD0B4F">
        <w:rPr>
          <w:rFonts w:ascii="Times New Roman" w:eastAsia="Times New Roman" w:hAnsi="Times New Roman" w:cs="Times New Roman"/>
          <w:snapToGrid w:val="0"/>
        </w:rPr>
        <w:t xml:space="preserve">, įskaitant dopaminą. Išvalius dopaminą pasireiškia </w:t>
      </w:r>
      <w:proofErr w:type="spellStart"/>
      <w:r w:rsidRPr="00FD0B4F">
        <w:rPr>
          <w:rFonts w:ascii="Times New Roman" w:eastAsia="Times New Roman" w:hAnsi="Times New Roman" w:cs="Times New Roman"/>
          <w:snapToGrid w:val="0"/>
        </w:rPr>
        <w:t>hipokinezė</w:t>
      </w:r>
      <w:proofErr w:type="spellEnd"/>
      <w:r w:rsidRPr="00FD0B4F">
        <w:rPr>
          <w:rFonts w:ascii="Times New Roman" w:eastAsia="Times New Roman" w:hAnsi="Times New Roman" w:cs="Times New Roman"/>
          <w:snapToGrid w:val="0"/>
        </w:rPr>
        <w:t xml:space="preserve">, dėl kurios sumažėja </w:t>
      </w:r>
      <w:proofErr w:type="spellStart"/>
      <w:r w:rsidRPr="00FD0B4F">
        <w:rPr>
          <w:rFonts w:ascii="Times New Roman" w:eastAsia="Times New Roman" w:hAnsi="Times New Roman" w:cs="Times New Roman"/>
          <w:snapToGrid w:val="0"/>
        </w:rPr>
        <w:t>chorėjos</w:t>
      </w:r>
      <w:proofErr w:type="spellEnd"/>
      <w:r w:rsidRPr="00FD0B4F">
        <w:rPr>
          <w:rFonts w:ascii="Times New Roman" w:eastAsia="Times New Roman" w:hAnsi="Times New Roman" w:cs="Times New Roman"/>
          <w:snapToGrid w:val="0"/>
        </w:rPr>
        <w:t xml:space="preserve"> stiprumas. Slopinamasis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pakartotinio </w:t>
      </w:r>
      <w:proofErr w:type="spellStart"/>
      <w:r w:rsidRPr="00FD0B4F">
        <w:rPr>
          <w:rFonts w:ascii="Times New Roman" w:eastAsia="Times New Roman" w:hAnsi="Times New Roman" w:cs="Times New Roman"/>
          <w:snapToGrid w:val="0"/>
        </w:rPr>
        <w:t>monoaminų</w:t>
      </w:r>
      <w:proofErr w:type="spellEnd"/>
      <w:r w:rsidRPr="00FD0B4F">
        <w:rPr>
          <w:rFonts w:ascii="Times New Roman" w:eastAsia="Times New Roman" w:hAnsi="Times New Roman" w:cs="Times New Roman"/>
          <w:snapToGrid w:val="0"/>
        </w:rPr>
        <w:t xml:space="preserve"> įsisavinimo </w:t>
      </w:r>
      <w:proofErr w:type="spellStart"/>
      <w:r w:rsidRPr="00FD0B4F">
        <w:rPr>
          <w:rFonts w:ascii="Times New Roman" w:eastAsia="Times New Roman" w:hAnsi="Times New Roman" w:cs="Times New Roman"/>
          <w:snapToGrid w:val="0"/>
        </w:rPr>
        <w:t>sinapsiniuose</w:t>
      </w:r>
      <w:proofErr w:type="spellEnd"/>
      <w:r w:rsidRPr="00FD0B4F">
        <w:rPr>
          <w:rFonts w:ascii="Times New Roman" w:eastAsia="Times New Roman" w:hAnsi="Times New Roman" w:cs="Times New Roman"/>
          <w:snapToGrid w:val="0"/>
        </w:rPr>
        <w:t xml:space="preserve"> nervų terminaluose poveikis susijęs su grįžtamuoju ir trumpalaikiu prisirišimu prie pūslelinių </w:t>
      </w:r>
      <w:proofErr w:type="spellStart"/>
      <w:r w:rsidRPr="00FD0B4F">
        <w:rPr>
          <w:rFonts w:ascii="Times New Roman" w:eastAsia="Times New Roman" w:hAnsi="Times New Roman" w:cs="Times New Roman"/>
          <w:snapToGrid w:val="0"/>
        </w:rPr>
        <w:t>monoamino</w:t>
      </w:r>
      <w:proofErr w:type="spellEnd"/>
      <w:r w:rsidRPr="00FD0B4F">
        <w:rPr>
          <w:rFonts w:ascii="Times New Roman" w:eastAsia="Times New Roman" w:hAnsi="Times New Roman" w:cs="Times New Roman"/>
          <w:snapToGrid w:val="0"/>
        </w:rPr>
        <w:t xml:space="preserve"> pernešėjų (VMAT). VMAT2 gabena </w:t>
      </w:r>
      <w:proofErr w:type="spellStart"/>
      <w:r w:rsidRPr="00FD0B4F">
        <w:rPr>
          <w:rFonts w:ascii="Times New Roman" w:eastAsia="Times New Roman" w:hAnsi="Times New Roman" w:cs="Times New Roman"/>
          <w:snapToGrid w:val="0"/>
        </w:rPr>
        <w:t>monoaminus</w:t>
      </w:r>
      <w:proofErr w:type="spellEnd"/>
      <w:r w:rsidRPr="00FD0B4F">
        <w:rPr>
          <w:rFonts w:ascii="Times New Roman" w:eastAsia="Times New Roman" w:hAnsi="Times New Roman" w:cs="Times New Roman"/>
          <w:snapToGrid w:val="0"/>
        </w:rPr>
        <w:t xml:space="preserve"> daugiausia į periferinius ir centrinius neuronus, tuo tarpu VMAT1 reguliuoja gabenimą į periferinius </w:t>
      </w:r>
      <w:proofErr w:type="spellStart"/>
      <w:r w:rsidRPr="00FD0B4F">
        <w:rPr>
          <w:rFonts w:ascii="Times New Roman" w:eastAsia="Times New Roman" w:hAnsi="Times New Roman" w:cs="Times New Roman"/>
          <w:snapToGrid w:val="0"/>
        </w:rPr>
        <w:t>chromafino</w:t>
      </w:r>
      <w:proofErr w:type="spellEnd"/>
      <w:r w:rsidRPr="00FD0B4F">
        <w:rPr>
          <w:rFonts w:ascii="Times New Roman" w:eastAsia="Times New Roman" w:hAnsi="Times New Roman" w:cs="Times New Roman"/>
          <w:snapToGrid w:val="0"/>
        </w:rPr>
        <w:t xml:space="preserve"> audinius.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afinitetas</w:t>
      </w:r>
      <w:proofErr w:type="spellEnd"/>
      <w:r w:rsidRPr="00FD0B4F">
        <w:rPr>
          <w:rFonts w:ascii="Times New Roman" w:eastAsia="Times New Roman" w:hAnsi="Times New Roman" w:cs="Times New Roman"/>
          <w:snapToGrid w:val="0"/>
        </w:rPr>
        <w:t xml:space="preserve"> didesnis VMAT2 nei VMAT1. Todėl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poveikis yra trumpas ir labiausiai pasireiškia periferijoje.</w:t>
      </w:r>
    </w:p>
    <w:p w14:paraId="53C7F548" w14:textId="77777777" w:rsidR="007533E0" w:rsidRPr="00FD0B4F" w:rsidRDefault="007533E0" w:rsidP="007533E0">
      <w:pPr>
        <w:keepNext/>
        <w:keepLines/>
        <w:tabs>
          <w:tab w:val="left" w:pos="567"/>
        </w:tabs>
        <w:spacing w:after="0" w:line="240" w:lineRule="auto"/>
        <w:contextualSpacing/>
        <w:rPr>
          <w:rFonts w:ascii="Times New Roman" w:eastAsia="Times New Roman" w:hAnsi="Times New Roman" w:cs="Times New Roman"/>
          <w:snapToGrid w:val="0"/>
        </w:rPr>
      </w:pPr>
    </w:p>
    <w:p w14:paraId="3919AA17" w14:textId="77777777" w:rsidR="007533E0" w:rsidRPr="00FD0B4F" w:rsidRDefault="007533E0" w:rsidP="007533E0">
      <w:pPr>
        <w:tabs>
          <w:tab w:val="left" w:pos="567"/>
        </w:tabs>
        <w:spacing w:after="0" w:line="240" w:lineRule="auto"/>
        <w:ind w:left="567"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5.2</w:t>
      </w:r>
      <w:r w:rsidRPr="00FD0B4F">
        <w:rPr>
          <w:rFonts w:ascii="Times New Roman" w:eastAsia="Times New Roman" w:hAnsi="Times New Roman" w:cs="Times New Roman"/>
          <w:b/>
          <w:bCs/>
          <w:snapToGrid w:val="0"/>
        </w:rPr>
        <w:tab/>
      </w:r>
      <w:proofErr w:type="spellStart"/>
      <w:r w:rsidRPr="00FD0B4F">
        <w:rPr>
          <w:rFonts w:ascii="Times New Roman" w:eastAsia="Times New Roman" w:hAnsi="Times New Roman" w:cs="Times New Roman"/>
          <w:b/>
          <w:bCs/>
          <w:snapToGrid w:val="0"/>
        </w:rPr>
        <w:t>Farmakokinetinės</w:t>
      </w:r>
      <w:proofErr w:type="spellEnd"/>
      <w:r w:rsidRPr="00FD0B4F">
        <w:rPr>
          <w:rFonts w:ascii="Times New Roman" w:eastAsia="Times New Roman" w:hAnsi="Times New Roman" w:cs="Times New Roman"/>
          <w:b/>
          <w:bCs/>
          <w:snapToGrid w:val="0"/>
        </w:rPr>
        <w:t xml:space="preserve"> savybės</w:t>
      </w:r>
    </w:p>
    <w:p w14:paraId="289F138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79BC7CA7" w14:textId="77777777" w:rsidR="007533E0" w:rsidRPr="00CC422E" w:rsidRDefault="007533E0" w:rsidP="007533E0">
      <w:pPr>
        <w:tabs>
          <w:tab w:val="left" w:pos="567"/>
          <w:tab w:val="left" w:pos="5362"/>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Absorbcija</w:t>
      </w:r>
      <w:r>
        <w:rPr>
          <w:rFonts w:ascii="Times New Roman" w:eastAsia="Times New Roman" w:hAnsi="Times New Roman" w:cs="Times New Roman"/>
          <w:snapToGrid w:val="0"/>
          <w:u w:val="single"/>
        </w:rPr>
        <w:t xml:space="preserve"> </w:t>
      </w:r>
      <w:r w:rsidRPr="00CC422E">
        <w:rPr>
          <w:rFonts w:ascii="Times New Roman" w:eastAsia="Times New Roman" w:hAnsi="Times New Roman" w:cs="Times New Roman"/>
          <w:snapToGrid w:val="0"/>
          <w:u w:val="single"/>
        </w:rPr>
        <w:t>/</w:t>
      </w:r>
      <w:r>
        <w:rPr>
          <w:rFonts w:ascii="Times New Roman" w:eastAsia="Times New Roman" w:hAnsi="Times New Roman" w:cs="Times New Roman"/>
          <w:snapToGrid w:val="0"/>
          <w:u w:val="single"/>
        </w:rPr>
        <w:t xml:space="preserve"> p</w:t>
      </w:r>
      <w:r w:rsidRPr="00CC422E">
        <w:rPr>
          <w:rFonts w:ascii="Times New Roman" w:eastAsia="Times New Roman" w:hAnsi="Times New Roman" w:cs="Times New Roman"/>
          <w:snapToGrid w:val="0"/>
          <w:u w:val="single"/>
        </w:rPr>
        <w:t>asiskirstymas</w:t>
      </w:r>
    </w:p>
    <w:p w14:paraId="4F06FA5E"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Išgėrus, </w:t>
      </w:r>
      <w:proofErr w:type="spellStart"/>
      <w:r>
        <w:rPr>
          <w:rFonts w:ascii="Times New Roman" w:eastAsia="Times New Roman" w:hAnsi="Times New Roman" w:cs="Times New Roman"/>
          <w:snapToGrid w:val="0"/>
        </w:rPr>
        <w:t>t</w:t>
      </w:r>
      <w:r w:rsidRPr="001A4BDB">
        <w:rPr>
          <w:rFonts w:ascii="Times New Roman" w:eastAsia="Times New Roman" w:hAnsi="Times New Roman" w:cs="Times New Roman"/>
          <w:snapToGrid w:val="0"/>
        </w:rPr>
        <w:t>etrabenazin</w:t>
      </w:r>
      <w:r>
        <w:rPr>
          <w:rFonts w:ascii="Times New Roman" w:eastAsia="Times New Roman" w:hAnsi="Times New Roman" w:cs="Times New Roman"/>
          <w:snapToGrid w:val="0"/>
        </w:rPr>
        <w:t>as</w:t>
      </w:r>
      <w:proofErr w:type="spellEnd"/>
      <w:r>
        <w:rPr>
          <w:rFonts w:ascii="Times New Roman" w:eastAsia="Times New Roman" w:hAnsi="Times New Roman" w:cs="Times New Roman"/>
          <w:snapToGrid w:val="0"/>
        </w:rPr>
        <w:t xml:space="preserve"> yra greitai ir visiškai absorbuojamas. Maistas jo absorbcijos neveikia</w:t>
      </w:r>
      <w:r w:rsidRPr="001A4BDB">
        <w:rPr>
          <w:rFonts w:ascii="Times New Roman" w:eastAsia="Times New Roman" w:hAnsi="Times New Roman" w:cs="Times New Roman"/>
          <w:snapToGrid w:val="0"/>
        </w:rPr>
        <w:t xml:space="preserve">. </w:t>
      </w:r>
    </w:p>
    <w:p w14:paraId="59BFD0F9"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
    <w:p w14:paraId="2EC0BEB8"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Klinikiniai tyrimai parodė, kad vienkartinė </w:t>
      </w: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dozė yra ekstensyviai absorbuojama </w:t>
      </w:r>
      <w:r w:rsidRPr="001A4BDB">
        <w:rPr>
          <w:rFonts w:ascii="Times New Roman" w:eastAsia="Times New Roman" w:hAnsi="Times New Roman" w:cs="Times New Roman"/>
          <w:snapToGrid w:val="0"/>
        </w:rPr>
        <w:t>(≥</w:t>
      </w:r>
      <w:r>
        <w:rPr>
          <w:rFonts w:ascii="Times New Roman" w:eastAsia="Times New Roman" w:hAnsi="Times New Roman" w:cs="Times New Roman"/>
          <w:snapToGrid w:val="0"/>
        </w:rPr>
        <w:t> </w:t>
      </w:r>
      <w:r w:rsidRPr="001A4BDB">
        <w:rPr>
          <w:rFonts w:ascii="Times New Roman" w:eastAsia="Times New Roman" w:hAnsi="Times New Roman" w:cs="Times New Roman"/>
          <w:snapToGrid w:val="0"/>
        </w:rPr>
        <w:t>75</w:t>
      </w:r>
      <w:r>
        <w:rPr>
          <w:rFonts w:ascii="Times New Roman" w:eastAsia="Times New Roman" w:hAnsi="Times New Roman" w:cs="Times New Roman"/>
          <w:snapToGrid w:val="0"/>
        </w:rPr>
        <w:t> </w:t>
      </w:r>
      <w:r w:rsidRPr="001A4BDB">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iš virškinimo trakto</w:t>
      </w:r>
      <w:r w:rsidRPr="001A4BDB">
        <w:rPr>
          <w:rFonts w:ascii="Times New Roman" w:eastAsia="Times New Roman" w:hAnsi="Times New Roman" w:cs="Times New Roman"/>
          <w:snapToGrid w:val="0"/>
        </w:rPr>
        <w:t>.</w:t>
      </w:r>
    </w:p>
    <w:p w14:paraId="33615FA7"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
    <w:p w14:paraId="399F5618"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Tetrabenazino</w:t>
      </w:r>
      <w:proofErr w:type="spellEnd"/>
      <w:r>
        <w:rPr>
          <w:rFonts w:ascii="Times New Roman" w:eastAsia="Times New Roman" w:hAnsi="Times New Roman" w:cs="Times New Roman"/>
          <w:snapToGrid w:val="0"/>
        </w:rPr>
        <w:t xml:space="preserve"> koncentracija plazmoje greitai mažėja, pusinės eliminacijos laikas yra</w:t>
      </w:r>
      <w:r w:rsidRPr="001A4BDB">
        <w:rPr>
          <w:rFonts w:ascii="Times New Roman" w:eastAsia="Times New Roman" w:hAnsi="Times New Roman" w:cs="Times New Roman"/>
          <w:snapToGrid w:val="0"/>
        </w:rPr>
        <w:t xml:space="preserve"> 1</w:t>
      </w:r>
      <w:r>
        <w:rPr>
          <w:rFonts w:ascii="Times New Roman" w:eastAsia="Times New Roman" w:hAnsi="Times New Roman" w:cs="Times New Roman"/>
          <w:snapToGrid w:val="0"/>
        </w:rPr>
        <w:t>,</w:t>
      </w:r>
      <w:r w:rsidRPr="001A4BDB">
        <w:rPr>
          <w:rFonts w:ascii="Times New Roman" w:eastAsia="Times New Roman" w:hAnsi="Times New Roman" w:cs="Times New Roman"/>
          <w:snapToGrid w:val="0"/>
        </w:rPr>
        <w:t xml:space="preserve">9 </w:t>
      </w:r>
      <w:r>
        <w:rPr>
          <w:rFonts w:ascii="Times New Roman" w:eastAsia="Times New Roman" w:hAnsi="Times New Roman" w:cs="Times New Roman"/>
          <w:snapToGrid w:val="0"/>
        </w:rPr>
        <w:t>valandos</w:t>
      </w:r>
      <w:r w:rsidRPr="001A4BDB">
        <w:rPr>
          <w:rFonts w:ascii="Times New Roman" w:eastAsia="Times New Roman" w:hAnsi="Times New Roman" w:cs="Times New Roman"/>
          <w:snapToGrid w:val="0"/>
        </w:rPr>
        <w:t xml:space="preserve">. </w:t>
      </w:r>
    </w:p>
    <w:p w14:paraId="30B6BB0D"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
    <w:p w14:paraId="6D329D83" w14:textId="77777777" w:rsidR="007533E0" w:rsidRPr="00CC422E" w:rsidRDefault="007533E0" w:rsidP="007533E0">
      <w:pPr>
        <w:tabs>
          <w:tab w:val="left" w:pos="567"/>
          <w:tab w:val="left" w:pos="5362"/>
        </w:tabs>
        <w:spacing w:after="0" w:line="240" w:lineRule="auto"/>
        <w:contextualSpacing/>
        <w:rPr>
          <w:rFonts w:ascii="Times New Roman" w:eastAsia="Times New Roman" w:hAnsi="Times New Roman" w:cs="Times New Roman"/>
          <w:snapToGrid w:val="0"/>
          <w:u w:val="single"/>
        </w:rPr>
      </w:pPr>
      <w:proofErr w:type="spellStart"/>
      <w:r w:rsidRPr="00CC422E">
        <w:rPr>
          <w:rFonts w:ascii="Times New Roman" w:eastAsia="Times New Roman" w:hAnsi="Times New Roman" w:cs="Times New Roman"/>
          <w:snapToGrid w:val="0"/>
          <w:u w:val="single"/>
        </w:rPr>
        <w:t>Biotransformacija</w:t>
      </w:r>
      <w:proofErr w:type="spellEnd"/>
    </w:p>
    <w:p w14:paraId="49D1A8D8"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biologinis prieinamumas yra mažas ir nereguliarus</w:t>
      </w:r>
      <w:r>
        <w:rPr>
          <w:rFonts w:ascii="Times New Roman" w:eastAsia="Times New Roman" w:hAnsi="Times New Roman" w:cs="Times New Roman"/>
          <w:snapToGrid w:val="0"/>
        </w:rPr>
        <w:t xml:space="preserve"> </w:t>
      </w:r>
      <w:r w:rsidRPr="001A4BDB">
        <w:rPr>
          <w:rFonts w:ascii="Times New Roman" w:eastAsia="Times New Roman" w:hAnsi="Times New Roman" w:cs="Times New Roman"/>
          <w:snapToGrid w:val="0"/>
        </w:rPr>
        <w:t>(</w:t>
      </w:r>
      <w:r>
        <w:rPr>
          <w:rFonts w:ascii="Times New Roman" w:eastAsia="Times New Roman" w:hAnsi="Times New Roman" w:cs="Times New Roman"/>
          <w:snapToGrid w:val="0"/>
        </w:rPr>
        <w:t xml:space="preserve">nuo </w:t>
      </w:r>
      <w:r w:rsidRPr="001A4BDB">
        <w:rPr>
          <w:rFonts w:ascii="Times New Roman" w:eastAsia="Times New Roman" w:hAnsi="Times New Roman" w:cs="Times New Roman"/>
          <w:snapToGrid w:val="0"/>
        </w:rPr>
        <w:t>4</w:t>
      </w:r>
      <w:r>
        <w:rPr>
          <w:rFonts w:ascii="Times New Roman" w:eastAsia="Times New Roman" w:hAnsi="Times New Roman" w:cs="Times New Roman"/>
          <w:snapToGrid w:val="0"/>
        </w:rPr>
        <w:t>,</w:t>
      </w:r>
      <w:r w:rsidRPr="001A4BDB">
        <w:rPr>
          <w:rFonts w:ascii="Times New Roman" w:eastAsia="Times New Roman" w:hAnsi="Times New Roman" w:cs="Times New Roman"/>
          <w:snapToGrid w:val="0"/>
        </w:rPr>
        <w:t>9</w:t>
      </w:r>
      <w:r>
        <w:rPr>
          <w:rFonts w:ascii="Times New Roman" w:eastAsia="Times New Roman" w:hAnsi="Times New Roman" w:cs="Times New Roman"/>
          <w:snapToGrid w:val="0"/>
        </w:rPr>
        <w:t> </w:t>
      </w:r>
      <w:r w:rsidRPr="001A4BDB">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iki</w:t>
      </w:r>
      <w:r w:rsidRPr="001A4BDB">
        <w:rPr>
          <w:rFonts w:ascii="Times New Roman" w:eastAsia="Times New Roman" w:hAnsi="Times New Roman" w:cs="Times New Roman"/>
          <w:snapToGrid w:val="0"/>
        </w:rPr>
        <w:t xml:space="preserve"> 6</w:t>
      </w:r>
      <w:r>
        <w:rPr>
          <w:rFonts w:ascii="Times New Roman" w:eastAsia="Times New Roman" w:hAnsi="Times New Roman" w:cs="Times New Roman"/>
          <w:snapToGrid w:val="0"/>
        </w:rPr>
        <w:t> </w:t>
      </w:r>
      <w:r w:rsidRPr="001A4BDB">
        <w:rPr>
          <w:rFonts w:ascii="Times New Roman" w:eastAsia="Times New Roman" w:hAnsi="Times New Roman" w:cs="Times New Roman"/>
          <w:snapToGrid w:val="0"/>
        </w:rPr>
        <w:t>%)</w:t>
      </w:r>
      <w:r w:rsidRPr="00FD0B4F">
        <w:rPr>
          <w:rFonts w:ascii="Times New Roman" w:eastAsia="Times New Roman" w:hAnsi="Times New Roman" w:cs="Times New Roman"/>
          <w:snapToGrid w:val="0"/>
        </w:rPr>
        <w:t xml:space="preserve">. Jis ekstensyviai </w:t>
      </w:r>
      <w:proofErr w:type="spellStart"/>
      <w:r w:rsidRPr="00FD0B4F">
        <w:rPr>
          <w:rFonts w:ascii="Times New Roman" w:eastAsia="Times New Roman" w:hAnsi="Times New Roman" w:cs="Times New Roman"/>
          <w:snapToGrid w:val="0"/>
        </w:rPr>
        <w:t>metabolizuojamas</w:t>
      </w:r>
      <w:proofErr w:type="spellEnd"/>
      <w:r w:rsidRPr="00FD0B4F">
        <w:rPr>
          <w:rFonts w:ascii="Times New Roman" w:eastAsia="Times New Roman" w:hAnsi="Times New Roman" w:cs="Times New Roman"/>
          <w:snapToGrid w:val="0"/>
        </w:rPr>
        <w:t xml:space="preserve"> pirmojo prasiskverbimo metu. Pagrindini</w:t>
      </w:r>
      <w:r>
        <w:rPr>
          <w:rFonts w:ascii="Times New Roman" w:eastAsia="Times New Roman" w:hAnsi="Times New Roman" w:cs="Times New Roman"/>
          <w:snapToGrid w:val="0"/>
        </w:rPr>
        <w:t>ai</w:t>
      </w:r>
      <w:r w:rsidRPr="00FD0B4F">
        <w:rPr>
          <w:rFonts w:ascii="Times New Roman" w:eastAsia="Times New Roman" w:hAnsi="Times New Roman" w:cs="Times New Roman"/>
          <w:snapToGrid w:val="0"/>
        </w:rPr>
        <w:t xml:space="preserve"> metabolita</w:t>
      </w:r>
      <w:r>
        <w:rPr>
          <w:rFonts w:ascii="Times New Roman" w:eastAsia="Times New Roman" w:hAnsi="Times New Roman" w:cs="Times New Roman"/>
          <w:snapToGrid w:val="0"/>
        </w:rPr>
        <w:t>i</w:t>
      </w:r>
      <w:r w:rsidRPr="00FD0B4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alfa </w:t>
      </w:r>
      <w:proofErr w:type="spellStart"/>
      <w:r>
        <w:rPr>
          <w:rFonts w:ascii="Times New Roman" w:eastAsia="Times New Roman" w:hAnsi="Times New Roman" w:cs="Times New Roman"/>
          <w:snapToGrid w:val="0"/>
        </w:rPr>
        <w:t>di</w:t>
      </w:r>
      <w:r w:rsidRPr="00FD0B4F">
        <w:rPr>
          <w:rFonts w:ascii="Times New Roman" w:eastAsia="Times New Roman" w:hAnsi="Times New Roman" w:cs="Times New Roman"/>
          <w:snapToGrid w:val="0"/>
        </w:rPr>
        <w:t>hidrotetrabenazinas</w:t>
      </w:r>
      <w:proofErr w:type="spellEnd"/>
      <w:r w:rsidRPr="00FD0B4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(α-DTBZ) ir</w:t>
      </w:r>
      <w:r w:rsidRPr="001A4BDB">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beta </w:t>
      </w:r>
      <w:proofErr w:type="spellStart"/>
      <w:r w:rsidRPr="001A4BDB">
        <w:rPr>
          <w:rFonts w:ascii="Times New Roman" w:eastAsia="Times New Roman" w:hAnsi="Times New Roman" w:cs="Times New Roman"/>
          <w:snapToGrid w:val="0"/>
        </w:rPr>
        <w:t>dih</w:t>
      </w:r>
      <w:r>
        <w:rPr>
          <w:rFonts w:ascii="Times New Roman" w:eastAsia="Times New Roman" w:hAnsi="Times New Roman" w:cs="Times New Roman"/>
          <w:snapToGrid w:val="0"/>
        </w:rPr>
        <w:t>i</w:t>
      </w:r>
      <w:r w:rsidRPr="001A4BDB">
        <w:rPr>
          <w:rFonts w:ascii="Times New Roman" w:eastAsia="Times New Roman" w:hAnsi="Times New Roman" w:cs="Times New Roman"/>
          <w:snapToGrid w:val="0"/>
        </w:rPr>
        <w:t>drotetrabenazin</w:t>
      </w:r>
      <w:r>
        <w:rPr>
          <w:rFonts w:ascii="Times New Roman" w:eastAsia="Times New Roman" w:hAnsi="Times New Roman" w:cs="Times New Roman"/>
          <w:snapToGrid w:val="0"/>
        </w:rPr>
        <w:t>as</w:t>
      </w:r>
      <w:proofErr w:type="spellEnd"/>
      <w:r w:rsidRPr="001A4BDB">
        <w:rPr>
          <w:rFonts w:ascii="Times New Roman" w:eastAsia="Times New Roman" w:hAnsi="Times New Roman" w:cs="Times New Roman"/>
          <w:snapToGrid w:val="0"/>
        </w:rPr>
        <w:t xml:space="preserve"> (β-</w:t>
      </w:r>
      <w:r>
        <w:rPr>
          <w:rFonts w:ascii="Times New Roman" w:eastAsia="Times New Roman" w:hAnsi="Times New Roman" w:cs="Times New Roman"/>
          <w:snapToGrid w:val="0"/>
        </w:rPr>
        <w:t>D</w:t>
      </w:r>
      <w:r w:rsidRPr="001A4BDB">
        <w:rPr>
          <w:rFonts w:ascii="Times New Roman" w:eastAsia="Times New Roman" w:hAnsi="Times New Roman" w:cs="Times New Roman"/>
          <w:snapToGrid w:val="0"/>
        </w:rPr>
        <w:t xml:space="preserve">TBZ), </w:t>
      </w:r>
      <w:r w:rsidRPr="00FD0B4F">
        <w:rPr>
          <w:rFonts w:ascii="Times New Roman" w:eastAsia="Times New Roman" w:hAnsi="Times New Roman" w:cs="Times New Roman"/>
          <w:snapToGrid w:val="0"/>
        </w:rPr>
        <w:t>susiformuoja redukcijos metu.</w:t>
      </w:r>
    </w:p>
    <w:p w14:paraId="0B4742DC"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
    <w:p w14:paraId="47DCA3F9"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r w:rsidRPr="001A4BDB">
        <w:rPr>
          <w:rFonts w:ascii="Times New Roman" w:eastAsia="Times New Roman" w:hAnsi="Times New Roman" w:cs="Times New Roman"/>
          <w:snapToGrid w:val="0"/>
        </w:rPr>
        <w:t>Pagrindini</w:t>
      </w:r>
      <w:r>
        <w:rPr>
          <w:rFonts w:ascii="Times New Roman" w:eastAsia="Times New Roman" w:hAnsi="Times New Roman" w:cs="Times New Roman"/>
          <w:snapToGrid w:val="0"/>
        </w:rPr>
        <w:t>us</w:t>
      </w:r>
      <w:r w:rsidRPr="001A4BDB">
        <w:rPr>
          <w:rFonts w:ascii="Times New Roman" w:eastAsia="Times New Roman" w:hAnsi="Times New Roman" w:cs="Times New Roman"/>
          <w:snapToGrid w:val="0"/>
        </w:rPr>
        <w:t xml:space="preserve"> metabolit</w:t>
      </w:r>
      <w:r>
        <w:rPr>
          <w:rFonts w:ascii="Times New Roman" w:eastAsia="Times New Roman" w:hAnsi="Times New Roman" w:cs="Times New Roman"/>
          <w:snapToGrid w:val="0"/>
        </w:rPr>
        <w:t>us</w:t>
      </w:r>
      <w:r w:rsidRPr="001A4BDB">
        <w:rPr>
          <w:rFonts w:ascii="Times New Roman" w:eastAsia="Times New Roman" w:hAnsi="Times New Roman" w:cs="Times New Roman"/>
          <w:snapToGrid w:val="0"/>
        </w:rPr>
        <w:t xml:space="preserve"> α-</w:t>
      </w:r>
      <w:r>
        <w:rPr>
          <w:rFonts w:ascii="Times New Roman" w:eastAsia="Times New Roman" w:hAnsi="Times New Roman" w:cs="Times New Roman"/>
          <w:snapToGrid w:val="0"/>
        </w:rPr>
        <w:t>D</w:t>
      </w:r>
      <w:r w:rsidRPr="001A4BDB">
        <w:rPr>
          <w:rFonts w:ascii="Times New Roman" w:eastAsia="Times New Roman" w:hAnsi="Times New Roman" w:cs="Times New Roman"/>
          <w:snapToGrid w:val="0"/>
        </w:rPr>
        <w:t xml:space="preserve">TBZ </w:t>
      </w:r>
      <w:r>
        <w:rPr>
          <w:rFonts w:ascii="Times New Roman" w:eastAsia="Times New Roman" w:hAnsi="Times New Roman" w:cs="Times New Roman"/>
          <w:snapToGrid w:val="0"/>
        </w:rPr>
        <w:t>ir</w:t>
      </w:r>
      <w:r w:rsidRPr="001A4BDB">
        <w:rPr>
          <w:rFonts w:ascii="Times New Roman" w:eastAsia="Times New Roman" w:hAnsi="Times New Roman" w:cs="Times New Roman"/>
          <w:snapToGrid w:val="0"/>
        </w:rPr>
        <w:t xml:space="preserve"> β-</w:t>
      </w:r>
      <w:r>
        <w:rPr>
          <w:rFonts w:ascii="Times New Roman" w:eastAsia="Times New Roman" w:hAnsi="Times New Roman" w:cs="Times New Roman"/>
          <w:snapToGrid w:val="0"/>
        </w:rPr>
        <w:t>D</w:t>
      </w:r>
      <w:r w:rsidRPr="001A4BDB">
        <w:rPr>
          <w:rFonts w:ascii="Times New Roman" w:eastAsia="Times New Roman" w:hAnsi="Times New Roman" w:cs="Times New Roman"/>
          <w:snapToGrid w:val="0"/>
        </w:rPr>
        <w:t xml:space="preserve">TBZ </w:t>
      </w:r>
      <w:r>
        <w:rPr>
          <w:rFonts w:ascii="Times New Roman" w:eastAsia="Times New Roman" w:hAnsi="Times New Roman" w:cs="Times New Roman"/>
          <w:snapToGrid w:val="0"/>
        </w:rPr>
        <w:t xml:space="preserve">daugiausia </w:t>
      </w:r>
      <w:proofErr w:type="spellStart"/>
      <w:r>
        <w:rPr>
          <w:rFonts w:ascii="Times New Roman" w:eastAsia="Times New Roman" w:hAnsi="Times New Roman" w:cs="Times New Roman"/>
          <w:snapToGrid w:val="0"/>
        </w:rPr>
        <w:t>metabolizuoja</w:t>
      </w:r>
      <w:proofErr w:type="spellEnd"/>
      <w:r>
        <w:rPr>
          <w:rFonts w:ascii="Times New Roman" w:eastAsia="Times New Roman" w:hAnsi="Times New Roman" w:cs="Times New Roman"/>
          <w:snapToGrid w:val="0"/>
        </w:rPr>
        <w:t xml:space="preserve"> kepenų fermentas </w:t>
      </w:r>
      <w:proofErr w:type="spellStart"/>
      <w:r w:rsidRPr="001A4BDB">
        <w:rPr>
          <w:rFonts w:ascii="Times New Roman" w:eastAsia="Times New Roman" w:hAnsi="Times New Roman" w:cs="Times New Roman"/>
          <w:snapToGrid w:val="0"/>
        </w:rPr>
        <w:t>c</w:t>
      </w:r>
      <w:r>
        <w:rPr>
          <w:rFonts w:ascii="Times New Roman" w:eastAsia="Times New Roman" w:hAnsi="Times New Roman" w:cs="Times New Roman"/>
          <w:snapToGrid w:val="0"/>
        </w:rPr>
        <w:t>i</w:t>
      </w:r>
      <w:r w:rsidRPr="001A4BDB">
        <w:rPr>
          <w:rFonts w:ascii="Times New Roman" w:eastAsia="Times New Roman" w:hAnsi="Times New Roman" w:cs="Times New Roman"/>
          <w:snapToGrid w:val="0"/>
        </w:rPr>
        <w:t>tochrom</w:t>
      </w:r>
      <w:r>
        <w:rPr>
          <w:rFonts w:ascii="Times New Roman" w:eastAsia="Times New Roman" w:hAnsi="Times New Roman" w:cs="Times New Roman"/>
          <w:snapToGrid w:val="0"/>
        </w:rPr>
        <w:t>as</w:t>
      </w:r>
      <w:proofErr w:type="spellEnd"/>
      <w:r w:rsidRPr="001A4BDB">
        <w:rPr>
          <w:rFonts w:ascii="Times New Roman" w:eastAsia="Times New Roman" w:hAnsi="Times New Roman" w:cs="Times New Roman"/>
          <w:snapToGrid w:val="0"/>
        </w:rPr>
        <w:t xml:space="preserve"> P450 2D6. CYP2D6 inhibitor</w:t>
      </w:r>
      <w:r>
        <w:rPr>
          <w:rFonts w:ascii="Times New Roman" w:eastAsia="Times New Roman" w:hAnsi="Times New Roman" w:cs="Times New Roman"/>
          <w:snapToGrid w:val="0"/>
        </w:rPr>
        <w:t>iai gali didinti šių metabolitų koncentraciją plazmoje</w:t>
      </w:r>
      <w:r w:rsidRPr="001A4BDB">
        <w:rPr>
          <w:rFonts w:ascii="Times New Roman" w:eastAsia="Times New Roman" w:hAnsi="Times New Roman" w:cs="Times New Roman"/>
          <w:snapToGrid w:val="0"/>
        </w:rPr>
        <w:t>.</w:t>
      </w:r>
    </w:p>
    <w:p w14:paraId="768B6E2E"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
    <w:p w14:paraId="5E0EDC09" w14:textId="77777777" w:rsidR="007533E0" w:rsidRPr="00CC422E" w:rsidRDefault="007533E0" w:rsidP="007533E0">
      <w:pPr>
        <w:tabs>
          <w:tab w:val="left" w:pos="567"/>
          <w:tab w:val="left" w:pos="5362"/>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Eliminacija</w:t>
      </w:r>
    </w:p>
    <w:p w14:paraId="7B1C32E3"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Tetrabenazinas</w:t>
      </w:r>
      <w:proofErr w:type="spellEnd"/>
      <w:r>
        <w:rPr>
          <w:rFonts w:ascii="Times New Roman" w:eastAsia="Times New Roman" w:hAnsi="Times New Roman" w:cs="Times New Roman"/>
          <w:snapToGrid w:val="0"/>
        </w:rPr>
        <w:t xml:space="preserve"> daugiausiai šalinamas metabolitų pavidalu su šlapimu </w:t>
      </w:r>
      <w:r w:rsidRPr="001A4BDB">
        <w:rPr>
          <w:rFonts w:ascii="Times New Roman" w:eastAsia="Times New Roman" w:hAnsi="Times New Roman" w:cs="Times New Roman"/>
          <w:snapToGrid w:val="0"/>
        </w:rPr>
        <w:t>(</w:t>
      </w:r>
      <w:r>
        <w:rPr>
          <w:rFonts w:ascii="Times New Roman" w:eastAsia="Times New Roman" w:hAnsi="Times New Roman" w:cs="Times New Roman"/>
          <w:snapToGrid w:val="0"/>
        </w:rPr>
        <w:t xml:space="preserve">su šlapimu pašalinama tik </w:t>
      </w:r>
      <w:r w:rsidRPr="001A4BDB">
        <w:rPr>
          <w:rFonts w:ascii="Times New Roman" w:eastAsia="Times New Roman" w:hAnsi="Times New Roman" w:cs="Times New Roman"/>
          <w:snapToGrid w:val="0"/>
        </w:rPr>
        <w:t>2</w:t>
      </w:r>
      <w:r>
        <w:rPr>
          <w:rFonts w:ascii="Times New Roman" w:eastAsia="Times New Roman" w:hAnsi="Times New Roman" w:cs="Times New Roman"/>
          <w:snapToGrid w:val="0"/>
        </w:rPr>
        <w:t>,</w:t>
      </w:r>
      <w:r w:rsidRPr="001A4BDB">
        <w:rPr>
          <w:rFonts w:ascii="Times New Roman" w:eastAsia="Times New Roman" w:hAnsi="Times New Roman" w:cs="Times New Roman"/>
          <w:snapToGrid w:val="0"/>
        </w:rPr>
        <w:t>1</w:t>
      </w:r>
      <w:r>
        <w:rPr>
          <w:rFonts w:ascii="Times New Roman" w:eastAsia="Times New Roman" w:hAnsi="Times New Roman" w:cs="Times New Roman"/>
          <w:snapToGrid w:val="0"/>
        </w:rPr>
        <w:t> </w:t>
      </w:r>
      <w:r w:rsidRPr="001A4BDB">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nepakitusio </w:t>
      </w:r>
      <w:proofErr w:type="spellStart"/>
      <w:r w:rsidRPr="001A4BDB">
        <w:rPr>
          <w:rFonts w:ascii="Times New Roman" w:eastAsia="Times New Roman" w:hAnsi="Times New Roman" w:cs="Times New Roman"/>
          <w:snapToGrid w:val="0"/>
        </w:rPr>
        <w:t>tetrabenazin</w:t>
      </w:r>
      <w:r>
        <w:rPr>
          <w:rFonts w:ascii="Times New Roman" w:eastAsia="Times New Roman" w:hAnsi="Times New Roman" w:cs="Times New Roman"/>
          <w:snapToGrid w:val="0"/>
        </w:rPr>
        <w:t>o</w:t>
      </w:r>
      <w:proofErr w:type="spellEnd"/>
      <w:r>
        <w:rPr>
          <w:rFonts w:ascii="Times New Roman" w:eastAsia="Times New Roman" w:hAnsi="Times New Roman" w:cs="Times New Roman"/>
          <w:snapToGrid w:val="0"/>
        </w:rPr>
        <w:t>)</w:t>
      </w:r>
      <w:r w:rsidRPr="001A4BDB">
        <w:rPr>
          <w:rFonts w:ascii="Times New Roman" w:eastAsia="Times New Roman" w:hAnsi="Times New Roman" w:cs="Times New Roman"/>
          <w:snapToGrid w:val="0"/>
        </w:rPr>
        <w:t>.</w:t>
      </w:r>
    </w:p>
    <w:p w14:paraId="03D924B5" w14:textId="77777777" w:rsidR="007533E0" w:rsidRPr="001A4BDB"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
    <w:p w14:paraId="3C61D925" w14:textId="77777777" w:rsidR="007533E0" w:rsidRPr="00CC422E" w:rsidRDefault="007533E0" w:rsidP="007533E0">
      <w:pPr>
        <w:tabs>
          <w:tab w:val="left" w:pos="567"/>
          <w:tab w:val="left" w:pos="5362"/>
        </w:tabs>
        <w:spacing w:after="0" w:line="240" w:lineRule="auto"/>
        <w:contextualSpacing/>
        <w:rPr>
          <w:rFonts w:ascii="Times New Roman" w:eastAsia="Times New Roman" w:hAnsi="Times New Roman" w:cs="Times New Roman"/>
          <w:snapToGrid w:val="0"/>
          <w:u w:val="single"/>
        </w:rPr>
      </w:pPr>
      <w:r w:rsidRPr="00CC422E">
        <w:rPr>
          <w:rFonts w:ascii="Times New Roman" w:eastAsia="Times New Roman" w:hAnsi="Times New Roman" w:cs="Times New Roman"/>
          <w:snapToGrid w:val="0"/>
          <w:u w:val="single"/>
        </w:rPr>
        <w:t>Tiesinis / netiesinis pobūdis</w:t>
      </w:r>
    </w:p>
    <w:p w14:paraId="10D42C6C" w14:textId="77777777" w:rsidR="007533E0"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Suvartojus vieną </w:t>
      </w:r>
      <w:r w:rsidRPr="001A4BDB">
        <w:rPr>
          <w:rFonts w:ascii="Times New Roman" w:eastAsia="Times New Roman" w:hAnsi="Times New Roman" w:cs="Times New Roman"/>
          <w:snapToGrid w:val="0"/>
        </w:rPr>
        <w:t>12</w:t>
      </w:r>
      <w:r>
        <w:rPr>
          <w:rFonts w:ascii="Times New Roman" w:eastAsia="Times New Roman" w:hAnsi="Times New Roman" w:cs="Times New Roman"/>
          <w:snapToGrid w:val="0"/>
        </w:rPr>
        <w:t>,</w:t>
      </w:r>
      <w:r w:rsidRPr="001A4BDB">
        <w:rPr>
          <w:rFonts w:ascii="Times New Roman" w:eastAsia="Times New Roman" w:hAnsi="Times New Roman" w:cs="Times New Roman"/>
          <w:snapToGrid w:val="0"/>
        </w:rPr>
        <w:t>5</w:t>
      </w:r>
      <w:r>
        <w:rPr>
          <w:rFonts w:ascii="Times New Roman" w:eastAsia="Times New Roman" w:hAnsi="Times New Roman" w:cs="Times New Roman"/>
          <w:snapToGrid w:val="0"/>
        </w:rPr>
        <w:t>-</w:t>
      </w:r>
      <w:r w:rsidRPr="001A4BDB">
        <w:rPr>
          <w:rFonts w:ascii="Times New Roman" w:eastAsia="Times New Roman" w:hAnsi="Times New Roman" w:cs="Times New Roman"/>
          <w:snapToGrid w:val="0"/>
        </w:rPr>
        <w:t>50</w:t>
      </w:r>
      <w:r>
        <w:rPr>
          <w:rFonts w:ascii="Times New Roman" w:eastAsia="Times New Roman" w:hAnsi="Times New Roman" w:cs="Times New Roman"/>
          <w:snapToGrid w:val="0"/>
        </w:rPr>
        <w:t> </w:t>
      </w:r>
      <w:r w:rsidRPr="001A4BDB">
        <w:rPr>
          <w:rFonts w:ascii="Times New Roman" w:eastAsia="Times New Roman" w:hAnsi="Times New Roman" w:cs="Times New Roman"/>
          <w:snapToGrid w:val="0"/>
        </w:rPr>
        <w:t xml:space="preserve">mg </w:t>
      </w:r>
      <w:proofErr w:type="spellStart"/>
      <w:r w:rsidRPr="001A4BDB">
        <w:rPr>
          <w:rFonts w:ascii="Times New Roman" w:eastAsia="Times New Roman" w:hAnsi="Times New Roman" w:cs="Times New Roman"/>
          <w:snapToGrid w:val="0"/>
        </w:rPr>
        <w:t>tetrabenazin</w:t>
      </w:r>
      <w:r>
        <w:rPr>
          <w:rFonts w:ascii="Times New Roman" w:eastAsia="Times New Roman" w:hAnsi="Times New Roman" w:cs="Times New Roman"/>
          <w:snapToGrid w:val="0"/>
        </w:rPr>
        <w:t>o</w:t>
      </w:r>
      <w:proofErr w:type="spellEnd"/>
      <w:r>
        <w:rPr>
          <w:rFonts w:ascii="Times New Roman" w:eastAsia="Times New Roman" w:hAnsi="Times New Roman" w:cs="Times New Roman"/>
          <w:snapToGrid w:val="0"/>
        </w:rPr>
        <w:t xml:space="preserve"> dozę</w:t>
      </w:r>
      <w:r w:rsidRPr="001A4BDB">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didžiausia koncentracija plazmoje ir plotas po kreive padidėja proporcingai nuo dozės, todėl kinetika yra linijinė.</w:t>
      </w:r>
    </w:p>
    <w:p w14:paraId="36B8E5C1" w14:textId="77777777" w:rsidR="007533E0" w:rsidRPr="00FD0B4F" w:rsidRDefault="007533E0" w:rsidP="007533E0">
      <w:pPr>
        <w:tabs>
          <w:tab w:val="left" w:pos="567"/>
          <w:tab w:val="left" w:pos="5362"/>
        </w:tabs>
        <w:spacing w:after="0" w:line="240" w:lineRule="auto"/>
        <w:contextualSpacing/>
        <w:rPr>
          <w:rFonts w:ascii="Times New Roman" w:eastAsia="Times New Roman" w:hAnsi="Times New Roman" w:cs="Times New Roman"/>
          <w:snapToGrid w:val="0"/>
        </w:rPr>
      </w:pPr>
    </w:p>
    <w:p w14:paraId="6E52F1A1"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7F0CA97E" w14:textId="77777777" w:rsidR="007533E0" w:rsidRPr="00FD0B4F" w:rsidRDefault="007533E0" w:rsidP="007533E0">
      <w:pPr>
        <w:keepNext/>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5.3</w:t>
      </w:r>
      <w:r w:rsidRPr="00FD0B4F">
        <w:rPr>
          <w:rFonts w:ascii="Times New Roman" w:eastAsia="Times New Roman" w:hAnsi="Times New Roman" w:cs="Times New Roman"/>
          <w:b/>
          <w:bCs/>
          <w:snapToGrid w:val="0"/>
          <w:lang w:eastAsia="x-none"/>
        </w:rPr>
        <w:tab/>
      </w:r>
      <w:proofErr w:type="spellStart"/>
      <w:r w:rsidRPr="00FD0B4F">
        <w:rPr>
          <w:rFonts w:ascii="Times New Roman" w:eastAsia="Times New Roman" w:hAnsi="Times New Roman" w:cs="Times New Roman"/>
          <w:b/>
          <w:bCs/>
          <w:snapToGrid w:val="0"/>
          <w:lang w:eastAsia="x-none"/>
        </w:rPr>
        <w:t>Ikiklinikinių</w:t>
      </w:r>
      <w:proofErr w:type="spellEnd"/>
      <w:r w:rsidRPr="00FD0B4F">
        <w:rPr>
          <w:rFonts w:ascii="Times New Roman" w:eastAsia="Times New Roman" w:hAnsi="Times New Roman" w:cs="Times New Roman"/>
          <w:b/>
          <w:bCs/>
          <w:snapToGrid w:val="0"/>
          <w:lang w:eastAsia="x-none"/>
        </w:rPr>
        <w:t xml:space="preserve"> saugumo tyrimų duomenys</w:t>
      </w:r>
    </w:p>
    <w:p w14:paraId="23CF384B"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5FAF4FEA"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Klinikinių kartotinės dozės toksiškumo tyrimų metu geriamo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stebėtas poveikis buvo susijęs su centrinių </w:t>
      </w:r>
      <w:proofErr w:type="spellStart"/>
      <w:r w:rsidRPr="00FD0B4F">
        <w:rPr>
          <w:rFonts w:ascii="Times New Roman" w:eastAsia="Times New Roman" w:hAnsi="Times New Roman" w:cs="Times New Roman"/>
          <w:snapToGrid w:val="0"/>
        </w:rPr>
        <w:t>monoaminų</w:t>
      </w:r>
      <w:proofErr w:type="spellEnd"/>
      <w:r w:rsidRPr="00FD0B4F">
        <w:rPr>
          <w:rFonts w:ascii="Times New Roman" w:eastAsia="Times New Roman" w:hAnsi="Times New Roman" w:cs="Times New Roman"/>
          <w:snapToGrid w:val="0"/>
        </w:rPr>
        <w:t xml:space="preserve"> atsargų išeikvojimu. Pasireiškė tokie bendrieji simptomai kaip sumažėjęs aktyvumas, letargija, žvairumas arba užmerktos akys. Iš pradžių buvo stebėti tokie farmakologiniai poveikiai, kaip nusiraminimas, kuris manoma, kad yra nuo dozės priklausomas</w:t>
      </w:r>
      <w:r>
        <w:rPr>
          <w:rFonts w:ascii="Times New Roman" w:eastAsia="Times New Roman" w:hAnsi="Times New Roman" w:cs="Times New Roman"/>
          <w:snapToGrid w:val="0"/>
        </w:rPr>
        <w:t>.</w:t>
      </w:r>
    </w:p>
    <w:p w14:paraId="6399A676"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
    <w:p w14:paraId="1893F0A2"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Genotoksinis</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poveikis buvo tiriamas atliekant eilę įprastų tyrimų.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mutacijos rezultatai </w:t>
      </w:r>
      <w:proofErr w:type="spellStart"/>
      <w:r w:rsidRPr="00FD0B4F">
        <w:rPr>
          <w:rFonts w:ascii="Times New Roman" w:eastAsia="Times New Roman" w:hAnsi="Times New Roman" w:cs="Times New Roman"/>
          <w:i/>
          <w:iCs/>
          <w:snapToGrid w:val="0"/>
        </w:rPr>
        <w:t>in</w:t>
      </w:r>
      <w:proofErr w:type="spellEnd"/>
      <w:r w:rsidRPr="00FD0B4F">
        <w:rPr>
          <w:rFonts w:ascii="Times New Roman" w:eastAsia="Times New Roman" w:hAnsi="Times New Roman" w:cs="Times New Roman"/>
          <w:i/>
          <w:iCs/>
          <w:snapToGrid w:val="0"/>
        </w:rPr>
        <w:t xml:space="preserve"> </w:t>
      </w:r>
      <w:proofErr w:type="spellStart"/>
      <w:r w:rsidRPr="00FD0B4F">
        <w:rPr>
          <w:rFonts w:ascii="Times New Roman" w:eastAsia="Times New Roman" w:hAnsi="Times New Roman" w:cs="Times New Roman"/>
          <w:i/>
          <w:iCs/>
          <w:snapToGrid w:val="0"/>
        </w:rPr>
        <w:t>vitro</w:t>
      </w:r>
      <w:proofErr w:type="spellEnd"/>
      <w:r w:rsidRPr="00FD0B4F">
        <w:rPr>
          <w:rFonts w:ascii="Times New Roman" w:eastAsia="Times New Roman" w:hAnsi="Times New Roman" w:cs="Times New Roman"/>
          <w:snapToGrid w:val="0"/>
        </w:rPr>
        <w:t xml:space="preserve"> buvo neigiami, o chromosomų </w:t>
      </w:r>
      <w:proofErr w:type="spellStart"/>
      <w:r w:rsidRPr="00FD0B4F">
        <w:rPr>
          <w:rFonts w:ascii="Times New Roman" w:eastAsia="Times New Roman" w:hAnsi="Times New Roman" w:cs="Times New Roman"/>
          <w:snapToGrid w:val="0"/>
        </w:rPr>
        <w:t>aberacijos</w:t>
      </w:r>
      <w:proofErr w:type="spellEnd"/>
      <w:r w:rsidRPr="00FD0B4F">
        <w:rPr>
          <w:rFonts w:ascii="Times New Roman" w:eastAsia="Times New Roman" w:hAnsi="Times New Roman" w:cs="Times New Roman"/>
          <w:snapToGrid w:val="0"/>
        </w:rPr>
        <w:t xml:space="preserve"> teigiamos atliekant tyrimus su </w:t>
      </w:r>
      <w:proofErr w:type="spellStart"/>
      <w:r w:rsidRPr="00FD0B4F">
        <w:rPr>
          <w:rFonts w:ascii="Times New Roman" w:eastAsia="Times New Roman" w:hAnsi="Times New Roman" w:cs="Times New Roman"/>
          <w:snapToGrid w:val="0"/>
        </w:rPr>
        <w:t>kinietiško</w:t>
      </w:r>
      <w:proofErr w:type="spellEnd"/>
      <w:r w:rsidRPr="00FD0B4F">
        <w:rPr>
          <w:rFonts w:ascii="Times New Roman" w:eastAsia="Times New Roman" w:hAnsi="Times New Roman" w:cs="Times New Roman"/>
          <w:snapToGrid w:val="0"/>
        </w:rPr>
        <w:t xml:space="preserve"> žiurkėno kiaušidžių ląstelėmis, tik esant </w:t>
      </w:r>
      <w:proofErr w:type="spellStart"/>
      <w:r w:rsidRPr="00FD0B4F">
        <w:rPr>
          <w:rFonts w:ascii="Times New Roman" w:eastAsia="Times New Roman" w:hAnsi="Times New Roman" w:cs="Times New Roman"/>
          <w:snapToGrid w:val="0"/>
        </w:rPr>
        <w:t>citotoksinėms</w:t>
      </w:r>
      <w:proofErr w:type="spellEnd"/>
      <w:r w:rsidRPr="00FD0B4F">
        <w:rPr>
          <w:rFonts w:ascii="Times New Roman" w:eastAsia="Times New Roman" w:hAnsi="Times New Roman" w:cs="Times New Roman"/>
          <w:snapToGrid w:val="0"/>
        </w:rPr>
        <w:t xml:space="preserve"> koncentracijoms. </w:t>
      </w: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nebuvo </w:t>
      </w:r>
      <w:proofErr w:type="spellStart"/>
      <w:r w:rsidRPr="00FD0B4F">
        <w:rPr>
          <w:rFonts w:ascii="Times New Roman" w:eastAsia="Times New Roman" w:hAnsi="Times New Roman" w:cs="Times New Roman"/>
          <w:snapToGrid w:val="0"/>
        </w:rPr>
        <w:t>genotoksiškas</w:t>
      </w:r>
      <w:proofErr w:type="spellEnd"/>
      <w:r w:rsidRPr="00FD0B4F">
        <w:rPr>
          <w:rFonts w:ascii="Times New Roman" w:eastAsia="Times New Roman" w:hAnsi="Times New Roman" w:cs="Times New Roman"/>
          <w:snapToGrid w:val="0"/>
        </w:rPr>
        <w:t xml:space="preserve"> atliekant chromosomų </w:t>
      </w:r>
      <w:proofErr w:type="spellStart"/>
      <w:r w:rsidRPr="00FD0B4F">
        <w:rPr>
          <w:rFonts w:ascii="Times New Roman" w:eastAsia="Times New Roman" w:hAnsi="Times New Roman" w:cs="Times New Roman"/>
          <w:snapToGrid w:val="0"/>
        </w:rPr>
        <w:t>aberacijos</w:t>
      </w:r>
      <w:proofErr w:type="spellEnd"/>
      <w:r w:rsidRPr="00FD0B4F">
        <w:rPr>
          <w:rFonts w:ascii="Times New Roman" w:eastAsia="Times New Roman" w:hAnsi="Times New Roman" w:cs="Times New Roman"/>
          <w:snapToGrid w:val="0"/>
        </w:rPr>
        <w:t xml:space="preserve"> tyrimą </w:t>
      </w:r>
      <w:proofErr w:type="spellStart"/>
      <w:r w:rsidRPr="00FD0B4F">
        <w:rPr>
          <w:rFonts w:ascii="Times New Roman" w:eastAsia="Times New Roman" w:hAnsi="Times New Roman" w:cs="Times New Roman"/>
          <w:i/>
          <w:iCs/>
          <w:snapToGrid w:val="0"/>
        </w:rPr>
        <w:t>in</w:t>
      </w:r>
      <w:proofErr w:type="spellEnd"/>
      <w:r w:rsidRPr="00FD0B4F">
        <w:rPr>
          <w:rFonts w:ascii="Times New Roman" w:eastAsia="Times New Roman" w:hAnsi="Times New Roman" w:cs="Times New Roman"/>
          <w:i/>
          <w:iCs/>
          <w:snapToGrid w:val="0"/>
        </w:rPr>
        <w:t xml:space="preserve"> </w:t>
      </w:r>
      <w:proofErr w:type="spellStart"/>
      <w:r w:rsidRPr="00FD0B4F">
        <w:rPr>
          <w:rFonts w:ascii="Times New Roman" w:eastAsia="Times New Roman" w:hAnsi="Times New Roman" w:cs="Times New Roman"/>
          <w:i/>
          <w:iCs/>
          <w:snapToGrid w:val="0"/>
        </w:rPr>
        <w:t>vivo</w:t>
      </w:r>
      <w:proofErr w:type="spellEnd"/>
      <w:r w:rsidRPr="00FD0B4F">
        <w:rPr>
          <w:rFonts w:ascii="Times New Roman" w:eastAsia="Times New Roman" w:hAnsi="Times New Roman" w:cs="Times New Roman"/>
          <w:snapToGrid w:val="0"/>
        </w:rPr>
        <w:t xml:space="preserve">; tačiau </w:t>
      </w:r>
      <w:proofErr w:type="spellStart"/>
      <w:r w:rsidRPr="00FD0B4F">
        <w:rPr>
          <w:rFonts w:ascii="Times New Roman" w:eastAsia="Times New Roman" w:hAnsi="Times New Roman" w:cs="Times New Roman"/>
          <w:snapToGrid w:val="0"/>
        </w:rPr>
        <w:t>kancerogeniškumo</w:t>
      </w:r>
      <w:proofErr w:type="spellEnd"/>
      <w:r w:rsidRPr="00FD0B4F">
        <w:rPr>
          <w:rFonts w:ascii="Times New Roman" w:eastAsia="Times New Roman" w:hAnsi="Times New Roman" w:cs="Times New Roman"/>
          <w:snapToGrid w:val="0"/>
        </w:rPr>
        <w:t xml:space="preserve"> tyrimai atlikti nebuvo.</w:t>
      </w:r>
    </w:p>
    <w:p w14:paraId="7E8342AD" w14:textId="77777777" w:rsidR="007533E0"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
    <w:p w14:paraId="0CA1E029" w14:textId="77777777" w:rsidR="007533E0"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Vaisingumo ir ankstyvojo embriono vystymosi tyrimų metu su žiurkėmis, kai sisteminė ekspozicija </w:t>
      </w:r>
      <w:r>
        <w:rPr>
          <w:rFonts w:ascii="Times New Roman" w:eastAsia="Times New Roman" w:hAnsi="Times New Roman" w:cs="Times New Roman"/>
          <w:snapToGrid w:val="0"/>
        </w:rPr>
        <w:lastRenderedPageBreak/>
        <w:t>buvo mažesnė, nei nustatyta klinikinėje praktikoje, poveikio nėštumui ar išgyvenamumui gimdoje nenustatyta. Žiurkių patelėms nustatytas rujos ciklo trukmės pailgėjimas ir vaisingumo uždelsimas. Žiurkių patinų reprodukcijai poveikio nėra.</w:t>
      </w:r>
    </w:p>
    <w:p w14:paraId="39213B5E"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
    <w:p w14:paraId="4AEF6103" w14:textId="77777777" w:rsidR="007533E0" w:rsidRPr="00FD0B4F" w:rsidRDefault="007533E0" w:rsidP="007533E0">
      <w:pPr>
        <w:widowControl w:val="0"/>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 xml:space="preserve"> nebuvo toksiškas ir </w:t>
      </w:r>
      <w:proofErr w:type="spellStart"/>
      <w:r w:rsidRPr="00FD0B4F">
        <w:rPr>
          <w:rFonts w:ascii="Times New Roman" w:eastAsia="Times New Roman" w:hAnsi="Times New Roman" w:cs="Times New Roman"/>
          <w:snapToGrid w:val="0"/>
        </w:rPr>
        <w:t>teratogeniškas</w:t>
      </w:r>
      <w:proofErr w:type="spellEnd"/>
      <w:r w:rsidRPr="00FD0B4F">
        <w:rPr>
          <w:rFonts w:ascii="Times New Roman" w:eastAsia="Times New Roman" w:hAnsi="Times New Roman" w:cs="Times New Roman"/>
          <w:snapToGrid w:val="0"/>
        </w:rPr>
        <w:t xml:space="preserve"> embrionui atlikus tyrimus su triušiais; tačiau stebėtas sisteminis poveikis buvo silpnesnis, nei stebėtasis kliniškai. Galimas toksinis ir </w:t>
      </w:r>
      <w:proofErr w:type="spellStart"/>
      <w:r w:rsidRPr="00FD0B4F">
        <w:rPr>
          <w:rFonts w:ascii="Times New Roman" w:eastAsia="Times New Roman" w:hAnsi="Times New Roman" w:cs="Times New Roman"/>
          <w:snapToGrid w:val="0"/>
        </w:rPr>
        <w:t>teratogeninis</w:t>
      </w:r>
      <w:proofErr w:type="spellEnd"/>
      <w:r w:rsidRPr="00FD0B4F">
        <w:rPr>
          <w:rFonts w:ascii="Times New Roman" w:eastAsia="Times New Roman" w:hAnsi="Times New Roman" w:cs="Times New Roman"/>
          <w:snapToGrid w:val="0"/>
        </w:rPr>
        <w:t xml:space="preserve"> poveikis embrionui nebuvo pakankamai tiriamas su žiurkėmis. Atlikus tyrimus su žiurkėmis iki gimimo ir po jo, buvo nustatytas didesnis negyvo vaisiaus gimimų skaičius, to priežastis nėra žinoma.</w:t>
      </w:r>
    </w:p>
    <w:p w14:paraId="5C697E17"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56171591"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4EA33404"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6.</w:t>
      </w:r>
      <w:r w:rsidRPr="00FD0B4F">
        <w:rPr>
          <w:rFonts w:ascii="Times New Roman" w:eastAsia="Times New Roman" w:hAnsi="Times New Roman" w:cs="Times New Roman"/>
          <w:b/>
          <w:bCs/>
          <w:snapToGrid w:val="0"/>
          <w:lang w:eastAsia="x-none"/>
        </w:rPr>
        <w:tab/>
        <w:t>FARMACINĖ INFORMACIJA</w:t>
      </w:r>
    </w:p>
    <w:p w14:paraId="660F5D36"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7677BFB3"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6.1</w:t>
      </w:r>
      <w:r w:rsidRPr="00FD0B4F">
        <w:rPr>
          <w:rFonts w:ascii="Times New Roman" w:eastAsia="Times New Roman" w:hAnsi="Times New Roman" w:cs="Times New Roman"/>
          <w:b/>
          <w:bCs/>
          <w:snapToGrid w:val="0"/>
          <w:lang w:eastAsia="x-none"/>
        </w:rPr>
        <w:tab/>
        <w:t>Pagalbinių medžiagų sąrašas</w:t>
      </w:r>
    </w:p>
    <w:p w14:paraId="6B02231F"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4C0A4815" w14:textId="77777777" w:rsidR="007533E0" w:rsidRPr="00FD0B4F"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Pregelifikuotas</w:t>
      </w:r>
      <w:proofErr w:type="spellEnd"/>
      <w:r w:rsidRPr="00FD0B4F">
        <w:rPr>
          <w:rFonts w:ascii="Times New Roman" w:eastAsia="Times New Roman" w:hAnsi="Times New Roman" w:cs="Times New Roman"/>
          <w:snapToGrid w:val="0"/>
        </w:rPr>
        <w:t xml:space="preserve"> kukurūzų krakmolas </w:t>
      </w:r>
    </w:p>
    <w:p w14:paraId="417C3627" w14:textId="77777777" w:rsidR="007533E0" w:rsidRPr="00FD0B4F"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Laktozė </w:t>
      </w:r>
      <w:proofErr w:type="spellStart"/>
      <w:r w:rsidRPr="00FD0B4F">
        <w:rPr>
          <w:rFonts w:ascii="Times New Roman" w:eastAsia="Times New Roman" w:hAnsi="Times New Roman" w:cs="Times New Roman"/>
          <w:snapToGrid w:val="0"/>
        </w:rPr>
        <w:t>monohidratas</w:t>
      </w:r>
      <w:proofErr w:type="spellEnd"/>
    </w:p>
    <w:p w14:paraId="55365EEB" w14:textId="77777777" w:rsidR="007533E0" w:rsidRPr="00FD0B4F"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Talkas </w:t>
      </w:r>
    </w:p>
    <w:p w14:paraId="21E434AA" w14:textId="77777777" w:rsidR="007533E0" w:rsidRPr="00FD0B4F"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Geltonasis geležies oksidas (E172) </w:t>
      </w:r>
    </w:p>
    <w:p w14:paraId="4AC528B0" w14:textId="77777777" w:rsidR="007533E0" w:rsidRPr="00FD0B4F" w:rsidRDefault="007533E0" w:rsidP="007533E0">
      <w:pPr>
        <w:tabs>
          <w:tab w:val="left" w:pos="567"/>
        </w:tabs>
        <w:autoSpaceDE w:val="0"/>
        <w:autoSpaceDN w:val="0"/>
        <w:adjustRightInd w:val="0"/>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Magnio </w:t>
      </w:r>
      <w:proofErr w:type="spellStart"/>
      <w:r w:rsidRPr="00FD0B4F">
        <w:rPr>
          <w:rFonts w:ascii="Times New Roman" w:eastAsia="Times New Roman" w:hAnsi="Times New Roman" w:cs="Times New Roman"/>
          <w:snapToGrid w:val="0"/>
        </w:rPr>
        <w:t>stearatas</w:t>
      </w:r>
      <w:proofErr w:type="spellEnd"/>
    </w:p>
    <w:p w14:paraId="08B6B3FE"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6423D8C2"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6.2</w:t>
      </w:r>
      <w:r w:rsidRPr="00FD0B4F">
        <w:rPr>
          <w:rFonts w:ascii="Times New Roman" w:eastAsia="Times New Roman" w:hAnsi="Times New Roman" w:cs="Times New Roman"/>
          <w:b/>
          <w:bCs/>
          <w:snapToGrid w:val="0"/>
          <w:lang w:eastAsia="x-none"/>
        </w:rPr>
        <w:tab/>
        <w:t>Nesuderinamumas</w:t>
      </w:r>
    </w:p>
    <w:p w14:paraId="4E3F813D"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754DD72D"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Duomenys nebūtini.</w:t>
      </w:r>
    </w:p>
    <w:p w14:paraId="4644C744"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579D6786"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6.3</w:t>
      </w:r>
      <w:r w:rsidRPr="00FD0B4F">
        <w:rPr>
          <w:rFonts w:ascii="Times New Roman" w:eastAsia="Times New Roman" w:hAnsi="Times New Roman" w:cs="Times New Roman"/>
          <w:b/>
          <w:bCs/>
          <w:snapToGrid w:val="0"/>
          <w:lang w:eastAsia="x-none"/>
        </w:rPr>
        <w:tab/>
        <w:t>Tinkamumo laikas</w:t>
      </w:r>
    </w:p>
    <w:p w14:paraId="4C996821"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343C9BC5"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3 metai</w:t>
      </w:r>
    </w:p>
    <w:p w14:paraId="1430AFFB"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2ADBFABD"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6.4</w:t>
      </w:r>
      <w:r w:rsidRPr="00FD0B4F">
        <w:rPr>
          <w:rFonts w:ascii="Times New Roman" w:eastAsia="Times New Roman" w:hAnsi="Times New Roman" w:cs="Times New Roman"/>
          <w:b/>
          <w:bCs/>
          <w:snapToGrid w:val="0"/>
          <w:lang w:eastAsia="x-none"/>
        </w:rPr>
        <w:tab/>
        <w:t>Specialios laikymo sąlygos</w:t>
      </w:r>
    </w:p>
    <w:p w14:paraId="542EF43C"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285C77E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Talpyklę</w:t>
      </w:r>
      <w:proofErr w:type="spellEnd"/>
      <w:r>
        <w:rPr>
          <w:rFonts w:ascii="Times New Roman" w:eastAsia="Times New Roman" w:hAnsi="Times New Roman" w:cs="Times New Roman"/>
          <w:snapToGrid w:val="0"/>
        </w:rPr>
        <w:t xml:space="preserve"> l</w:t>
      </w:r>
      <w:r w:rsidRPr="00FD0B4F">
        <w:rPr>
          <w:rFonts w:ascii="Times New Roman" w:eastAsia="Times New Roman" w:hAnsi="Times New Roman" w:cs="Times New Roman"/>
          <w:snapToGrid w:val="0"/>
        </w:rPr>
        <w:t xml:space="preserve">aikyti </w:t>
      </w:r>
      <w:r>
        <w:rPr>
          <w:rFonts w:ascii="Times New Roman" w:eastAsia="Times New Roman" w:hAnsi="Times New Roman" w:cs="Times New Roman"/>
          <w:snapToGrid w:val="0"/>
        </w:rPr>
        <w:t>išorinėje dėžutėje</w:t>
      </w:r>
      <w:r w:rsidRPr="00FD0B4F">
        <w:rPr>
          <w:rFonts w:ascii="Times New Roman" w:eastAsia="Times New Roman" w:hAnsi="Times New Roman" w:cs="Times New Roman"/>
          <w:snapToGrid w:val="0"/>
        </w:rPr>
        <w:t xml:space="preserve">, kad </w:t>
      </w:r>
      <w:r>
        <w:rPr>
          <w:rFonts w:ascii="Times New Roman" w:eastAsia="Times New Roman" w:hAnsi="Times New Roman" w:cs="Times New Roman"/>
          <w:snapToGrid w:val="0"/>
        </w:rPr>
        <w:t xml:space="preserve">vaistinis </w:t>
      </w:r>
      <w:r w:rsidRPr="00FD0B4F">
        <w:rPr>
          <w:rFonts w:ascii="Times New Roman" w:eastAsia="Times New Roman" w:hAnsi="Times New Roman" w:cs="Times New Roman"/>
          <w:snapToGrid w:val="0"/>
        </w:rPr>
        <w:t>preparatas būtų apsaugotas nuo šviesos.</w:t>
      </w:r>
    </w:p>
    <w:p w14:paraId="7E703459" w14:textId="77777777" w:rsidR="007533E0" w:rsidRPr="00FD0B4F" w:rsidRDefault="00A70A4B" w:rsidP="007533E0">
      <w:pPr>
        <w:spacing w:after="0" w:line="240" w:lineRule="auto"/>
        <w:contextualSpacing/>
        <w:rPr>
          <w:rFonts w:ascii="Times New Roman" w:eastAsia="Times New Roman" w:hAnsi="Times New Roman" w:cs="Times New Roman"/>
          <w:snapToGrid w:val="0"/>
        </w:rPr>
      </w:pPr>
      <w:r w:rsidRPr="00A70A4B">
        <w:rPr>
          <w:rFonts w:ascii="Times New Roman" w:eastAsia="Times New Roman" w:hAnsi="Times New Roman" w:cs="Times New Roman"/>
          <w:snapToGrid w:val="0"/>
        </w:rPr>
        <w:t>Laikyti ne aukštesnėje kaip 25</w:t>
      </w:r>
      <w:r w:rsidRPr="005C1CD7">
        <w:rPr>
          <w:rFonts w:ascii="Times New Roman" w:eastAsia="Times New Roman" w:hAnsi="Times New Roman" w:cs="Times New Roman"/>
          <w:snapToGrid w:val="0"/>
        </w:rPr>
        <w:sym w:font="Symbol" w:char="F0B0"/>
      </w:r>
      <w:r w:rsidRPr="00A70A4B">
        <w:rPr>
          <w:rFonts w:ascii="Times New Roman" w:eastAsia="Times New Roman" w:hAnsi="Times New Roman" w:cs="Times New Roman"/>
          <w:snapToGrid w:val="0"/>
        </w:rPr>
        <w:t>C temperatūroje.</w:t>
      </w:r>
    </w:p>
    <w:p w14:paraId="31954853"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6.5</w:t>
      </w:r>
      <w:r w:rsidRPr="00FD0B4F">
        <w:rPr>
          <w:rFonts w:ascii="Times New Roman" w:eastAsia="Times New Roman" w:hAnsi="Times New Roman" w:cs="Times New Roman"/>
          <w:b/>
          <w:bCs/>
          <w:snapToGrid w:val="0"/>
          <w:lang w:eastAsia="x-none"/>
        </w:rPr>
        <w:tab/>
      </w:r>
      <w:proofErr w:type="spellStart"/>
      <w:r w:rsidRPr="00FD0B4F">
        <w:rPr>
          <w:rFonts w:ascii="Times New Roman" w:eastAsia="Times New Roman" w:hAnsi="Times New Roman" w:cs="Times New Roman"/>
          <w:b/>
          <w:bCs/>
          <w:snapToGrid w:val="0"/>
          <w:lang w:eastAsia="x-none"/>
        </w:rPr>
        <w:t>Talpyklės</w:t>
      </w:r>
      <w:proofErr w:type="spellEnd"/>
      <w:r w:rsidRPr="00FD0B4F">
        <w:rPr>
          <w:rFonts w:ascii="Times New Roman" w:eastAsia="Times New Roman" w:hAnsi="Times New Roman" w:cs="Times New Roman"/>
          <w:b/>
          <w:bCs/>
          <w:snapToGrid w:val="0"/>
          <w:lang w:eastAsia="x-none"/>
        </w:rPr>
        <w:t xml:space="preserve"> pobūdis ir jos turinys</w:t>
      </w:r>
      <w:r w:rsidRPr="00FD0B4F">
        <w:rPr>
          <w:rFonts w:ascii="Times New Roman" w:eastAsia="Times New Roman" w:hAnsi="Times New Roman" w:cs="Times New Roman"/>
          <w:b/>
          <w:snapToGrid w:val="0"/>
          <w:lang w:eastAsia="x-none"/>
        </w:rPr>
        <w:t xml:space="preserve"> </w:t>
      </w:r>
    </w:p>
    <w:p w14:paraId="470453B8"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0C0CA33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Balta, apvali, didelio tankio polietileno (DTPE) tablečių </w:t>
      </w:r>
      <w:proofErr w:type="spellStart"/>
      <w:r w:rsidRPr="00FD0B4F">
        <w:rPr>
          <w:rFonts w:ascii="Times New Roman" w:eastAsia="Times New Roman" w:hAnsi="Times New Roman" w:cs="Times New Roman"/>
          <w:snapToGrid w:val="0"/>
        </w:rPr>
        <w:t>talpyklė</w:t>
      </w:r>
      <w:proofErr w:type="spellEnd"/>
      <w:r w:rsidRPr="00FD0B4F">
        <w:rPr>
          <w:rFonts w:ascii="Times New Roman" w:eastAsia="Times New Roman" w:hAnsi="Times New Roman" w:cs="Times New Roman"/>
          <w:snapToGrid w:val="0"/>
        </w:rPr>
        <w:t xml:space="preserve"> su vaikų sunkiai atidaromu polipropileno (PP) užsukamuoju dangteliu, turinčiu pirmojo atidarymo metu nuplėšiamą žiedą ir </w:t>
      </w:r>
      <w:proofErr w:type="spellStart"/>
      <w:r w:rsidRPr="00FD0B4F">
        <w:rPr>
          <w:rFonts w:ascii="Times New Roman" w:eastAsia="Times New Roman" w:hAnsi="Times New Roman" w:cs="Times New Roman"/>
          <w:snapToGrid w:val="0"/>
        </w:rPr>
        <w:t>sausiklį</w:t>
      </w:r>
      <w:proofErr w:type="spellEnd"/>
      <w:r w:rsidRPr="00FD0B4F">
        <w:rPr>
          <w:rFonts w:ascii="Times New Roman" w:eastAsia="Times New Roman" w:hAnsi="Times New Roman" w:cs="Times New Roman"/>
          <w:snapToGrid w:val="0"/>
        </w:rPr>
        <w:t>, kurioje yra 112 tablečių.</w:t>
      </w:r>
    </w:p>
    <w:p w14:paraId="5BDD7779"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5A3D53A4"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bookmarkStart w:id="0" w:name="OLE_LINK1"/>
      <w:r w:rsidRPr="00FD0B4F">
        <w:rPr>
          <w:rFonts w:ascii="Times New Roman" w:eastAsia="Times New Roman" w:hAnsi="Times New Roman" w:cs="Times New Roman"/>
          <w:b/>
          <w:bCs/>
          <w:snapToGrid w:val="0"/>
          <w:lang w:eastAsia="x-none"/>
        </w:rPr>
        <w:t>6.6</w:t>
      </w:r>
      <w:r w:rsidRPr="00FD0B4F">
        <w:rPr>
          <w:rFonts w:ascii="Times New Roman" w:eastAsia="Times New Roman" w:hAnsi="Times New Roman" w:cs="Times New Roman"/>
          <w:b/>
          <w:bCs/>
          <w:snapToGrid w:val="0"/>
          <w:lang w:eastAsia="x-none"/>
        </w:rPr>
        <w:tab/>
        <w:t xml:space="preserve">Specialūs reikalavimai atliekoms tvarkyti </w:t>
      </w:r>
    </w:p>
    <w:bookmarkEnd w:id="0"/>
    <w:p w14:paraId="7DBEAFFD"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17726EF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Specialių reikalavimų nėra.</w:t>
      </w:r>
    </w:p>
    <w:p w14:paraId="1C174BCD"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44C3C40D"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2544F2A1"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7.</w:t>
      </w:r>
      <w:r w:rsidRPr="00FD0B4F">
        <w:rPr>
          <w:rFonts w:ascii="Times New Roman" w:eastAsia="Times New Roman" w:hAnsi="Times New Roman" w:cs="Times New Roman"/>
          <w:b/>
          <w:bCs/>
          <w:snapToGrid w:val="0"/>
          <w:lang w:eastAsia="x-none"/>
        </w:rPr>
        <w:tab/>
      </w:r>
      <w:r>
        <w:rPr>
          <w:rFonts w:ascii="Times New Roman" w:eastAsia="Times New Roman" w:hAnsi="Times New Roman" w:cs="Times New Roman"/>
          <w:b/>
          <w:bCs/>
          <w:snapToGrid w:val="0"/>
          <w:lang w:eastAsia="x-none"/>
        </w:rPr>
        <w:t>REGISTRUOTOJAS</w:t>
      </w:r>
    </w:p>
    <w:p w14:paraId="611CBE0A"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68835B64" w14:textId="77777777" w:rsidR="003502DD" w:rsidRDefault="003502DD" w:rsidP="003502DD">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Walter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Ritter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GmbH</w:t>
      </w:r>
      <w:proofErr w:type="spellEnd"/>
      <w:r w:rsidRPr="008540CA">
        <w:rPr>
          <w:rFonts w:ascii="Times New Roman" w:eastAsia="Times New Roman" w:hAnsi="Times New Roman" w:cs="Times New Roman"/>
          <w:snapToGrid w:val="0"/>
        </w:rPr>
        <w:t xml:space="preserve"> + </w:t>
      </w:r>
      <w:proofErr w:type="spellStart"/>
      <w:r w:rsidRPr="008540CA">
        <w:rPr>
          <w:rFonts w:ascii="Times New Roman" w:eastAsia="Times New Roman" w:hAnsi="Times New Roman" w:cs="Times New Roman"/>
          <w:snapToGrid w:val="0"/>
        </w:rPr>
        <w:t>Co</w:t>
      </w:r>
      <w:proofErr w:type="spellEnd"/>
      <w:r>
        <w:rPr>
          <w:rFonts w:ascii="Times New Roman" w:eastAsia="Times New Roman" w:hAnsi="Times New Roman" w:cs="Times New Roman"/>
          <w:snapToGrid w:val="0"/>
        </w:rPr>
        <w:t>.</w:t>
      </w:r>
      <w:r w:rsidRPr="008540CA">
        <w:rPr>
          <w:rFonts w:ascii="Times New Roman" w:eastAsia="Times New Roman" w:hAnsi="Times New Roman" w:cs="Times New Roman"/>
          <w:snapToGrid w:val="0"/>
        </w:rPr>
        <w:t xml:space="preserve"> KG</w:t>
      </w:r>
    </w:p>
    <w:p w14:paraId="1255F727" w14:textId="77777777" w:rsidR="003502DD" w:rsidRPr="008540CA" w:rsidRDefault="003502DD" w:rsidP="003502DD">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Spaldingstraße</w:t>
      </w:r>
      <w:proofErr w:type="spellEnd"/>
      <w:r w:rsidRPr="008540CA">
        <w:rPr>
          <w:rFonts w:ascii="Times New Roman" w:eastAsia="Times New Roman" w:hAnsi="Times New Roman" w:cs="Times New Roman"/>
          <w:snapToGrid w:val="0"/>
        </w:rPr>
        <w:t xml:space="preserve"> 110 B</w:t>
      </w:r>
    </w:p>
    <w:p w14:paraId="06F75542" w14:textId="77777777" w:rsidR="003502DD" w:rsidRDefault="003502DD" w:rsidP="003502DD">
      <w:pPr>
        <w:spacing w:after="0" w:line="240" w:lineRule="auto"/>
        <w:contextualSpacing/>
        <w:rPr>
          <w:rFonts w:ascii="Times New Roman" w:eastAsia="Times New Roman" w:hAnsi="Times New Roman" w:cs="Times New Roman"/>
          <w:snapToGrid w:val="0"/>
        </w:rPr>
      </w:pPr>
      <w:r w:rsidRPr="008540CA">
        <w:rPr>
          <w:rFonts w:ascii="Times New Roman" w:eastAsia="Times New Roman" w:hAnsi="Times New Roman" w:cs="Times New Roman"/>
          <w:snapToGrid w:val="0"/>
        </w:rPr>
        <w:t xml:space="preserve">20097 </w:t>
      </w:r>
      <w:proofErr w:type="spellStart"/>
      <w:r w:rsidRPr="008540CA">
        <w:rPr>
          <w:rFonts w:ascii="Times New Roman" w:eastAsia="Times New Roman" w:hAnsi="Times New Roman" w:cs="Times New Roman"/>
          <w:snapToGrid w:val="0"/>
        </w:rPr>
        <w:t>Hamburg</w:t>
      </w:r>
      <w:proofErr w:type="spellEnd"/>
    </w:p>
    <w:p w14:paraId="598E8065" w14:textId="77777777" w:rsidR="003502DD" w:rsidRPr="00FD0B4F" w:rsidRDefault="003502DD" w:rsidP="003502DD">
      <w:pPr>
        <w:spacing w:after="0" w:line="240" w:lineRule="auto"/>
        <w:contextualSpacing/>
        <w:rPr>
          <w:rFonts w:ascii="Times New Roman" w:eastAsia="Times New Roman" w:hAnsi="Times New Roman" w:cs="Times New Roman"/>
          <w:snapToGrid w:val="0"/>
        </w:rPr>
      </w:pPr>
      <w:r w:rsidRPr="00CE2745">
        <w:rPr>
          <w:rFonts w:ascii="Times New Roman" w:eastAsia="Times New Roman" w:hAnsi="Times New Roman" w:cs="Times New Roman"/>
          <w:snapToGrid w:val="0"/>
        </w:rPr>
        <w:t>Vokietija</w:t>
      </w:r>
    </w:p>
    <w:p w14:paraId="4DA84A4E"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4C377588"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06A4BFD8"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8.</w:t>
      </w:r>
      <w:r w:rsidRPr="00FD0B4F">
        <w:rPr>
          <w:rFonts w:ascii="Times New Roman" w:eastAsia="Times New Roman" w:hAnsi="Times New Roman" w:cs="Times New Roman"/>
          <w:b/>
          <w:bCs/>
          <w:snapToGrid w:val="0"/>
          <w:lang w:eastAsia="x-none"/>
        </w:rPr>
        <w:tab/>
      </w:r>
      <w:r>
        <w:rPr>
          <w:rFonts w:ascii="Times New Roman" w:eastAsia="Times New Roman" w:hAnsi="Times New Roman" w:cs="Times New Roman"/>
          <w:b/>
          <w:bCs/>
          <w:snapToGrid w:val="0"/>
          <w:lang w:eastAsia="x-none"/>
        </w:rPr>
        <w:t>REGISTRACIJOS</w:t>
      </w:r>
      <w:r w:rsidRPr="00FD0B4F">
        <w:rPr>
          <w:rFonts w:ascii="Times New Roman" w:eastAsia="Times New Roman" w:hAnsi="Times New Roman" w:cs="Times New Roman"/>
          <w:b/>
          <w:bCs/>
          <w:snapToGrid w:val="0"/>
          <w:lang w:eastAsia="x-none"/>
        </w:rPr>
        <w:t xml:space="preserve"> PAŽYMĖJIMO NUMERIS (-IAI) </w:t>
      </w:r>
    </w:p>
    <w:p w14:paraId="79608859"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075BB818"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LT/1/10/2189/001</w:t>
      </w:r>
    </w:p>
    <w:p w14:paraId="64B22AA3"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221A98B7"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716174BA"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lastRenderedPageBreak/>
        <w:t>9.</w:t>
      </w:r>
      <w:r w:rsidRPr="00FD0B4F">
        <w:rPr>
          <w:rFonts w:ascii="Times New Roman" w:eastAsia="Times New Roman" w:hAnsi="Times New Roman" w:cs="Times New Roman"/>
          <w:b/>
          <w:bCs/>
          <w:snapToGrid w:val="0"/>
          <w:lang w:eastAsia="x-none"/>
        </w:rPr>
        <w:tab/>
      </w:r>
      <w:r>
        <w:rPr>
          <w:rFonts w:ascii="Times New Roman" w:eastAsia="Times New Roman" w:hAnsi="Times New Roman" w:cs="Times New Roman"/>
          <w:b/>
          <w:bCs/>
          <w:snapToGrid w:val="0"/>
          <w:lang w:eastAsia="x-none"/>
        </w:rPr>
        <w:t>REGISTRAVIMO</w:t>
      </w:r>
      <w:r w:rsidRPr="00FD0B4F">
        <w:rPr>
          <w:rFonts w:ascii="Times New Roman" w:eastAsia="Times New Roman" w:hAnsi="Times New Roman" w:cs="Times New Roman"/>
          <w:b/>
          <w:bCs/>
          <w:snapToGrid w:val="0"/>
          <w:lang w:eastAsia="x-none"/>
        </w:rPr>
        <w:t xml:space="preserve"> / </w:t>
      </w:r>
      <w:r>
        <w:rPr>
          <w:rFonts w:ascii="Times New Roman" w:eastAsia="Times New Roman" w:hAnsi="Times New Roman" w:cs="Times New Roman"/>
          <w:b/>
          <w:bCs/>
          <w:snapToGrid w:val="0"/>
          <w:lang w:eastAsia="x-none"/>
        </w:rPr>
        <w:t>PERREGISTRAVIMO</w:t>
      </w:r>
      <w:r w:rsidRPr="00FD0B4F">
        <w:rPr>
          <w:rFonts w:ascii="Times New Roman" w:eastAsia="Times New Roman" w:hAnsi="Times New Roman" w:cs="Times New Roman"/>
          <w:b/>
          <w:bCs/>
          <w:snapToGrid w:val="0"/>
          <w:lang w:eastAsia="x-none"/>
        </w:rPr>
        <w:t xml:space="preserve"> DATA</w:t>
      </w:r>
    </w:p>
    <w:p w14:paraId="42C7F204"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0B9C5368"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r w:rsidRPr="006D7F28">
        <w:rPr>
          <w:rFonts w:ascii="Times New Roman" w:eastAsia="Times New Roman" w:hAnsi="Times New Roman" w:cs="Times New Roman"/>
          <w:snapToGrid w:val="0"/>
        </w:rPr>
        <w:t xml:space="preserve">Registravimo data </w:t>
      </w:r>
      <w:r w:rsidRPr="00FD0B4F">
        <w:rPr>
          <w:rFonts w:ascii="Times New Roman" w:eastAsia="Times New Roman" w:hAnsi="Times New Roman" w:cs="Times New Roman"/>
          <w:snapToGrid w:val="0"/>
        </w:rPr>
        <w:t>2010 m. spalio 12 d.</w:t>
      </w:r>
    </w:p>
    <w:p w14:paraId="073868FE"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r w:rsidRPr="006D7F28">
        <w:rPr>
          <w:rFonts w:ascii="Times New Roman" w:eastAsia="Times New Roman" w:hAnsi="Times New Roman" w:cs="Times New Roman"/>
          <w:snapToGrid w:val="0"/>
        </w:rPr>
        <w:t xml:space="preserve">Paskutinio perregistravimo data </w:t>
      </w:r>
      <w:r w:rsidRPr="00FD0B4F">
        <w:rPr>
          <w:rFonts w:ascii="Times New Roman" w:eastAsia="Times New Roman" w:hAnsi="Times New Roman" w:cs="Times New Roman"/>
          <w:snapToGrid w:val="0"/>
        </w:rPr>
        <w:t>2013 m. lapkričio 8 d.</w:t>
      </w:r>
    </w:p>
    <w:p w14:paraId="1A209232"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6E954B4C"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70769938" w14:textId="77777777" w:rsidR="007533E0" w:rsidRPr="00FD0B4F" w:rsidRDefault="007533E0" w:rsidP="007533E0">
      <w:pPr>
        <w:keepNext/>
        <w:keepLines/>
        <w:tabs>
          <w:tab w:val="left" w:pos="567"/>
        </w:tabs>
        <w:spacing w:after="0" w:line="240" w:lineRule="auto"/>
        <w:contextualSpacing/>
        <w:outlineLvl w:val="2"/>
        <w:rPr>
          <w:rFonts w:ascii="Times New Roman" w:eastAsia="Times New Roman" w:hAnsi="Times New Roman" w:cs="Times New Roman"/>
          <w:b/>
          <w:bCs/>
          <w:snapToGrid w:val="0"/>
          <w:lang w:eastAsia="x-none"/>
        </w:rPr>
      </w:pPr>
      <w:r w:rsidRPr="00FD0B4F">
        <w:rPr>
          <w:rFonts w:ascii="Times New Roman" w:eastAsia="Times New Roman" w:hAnsi="Times New Roman" w:cs="Times New Roman"/>
          <w:b/>
          <w:bCs/>
          <w:snapToGrid w:val="0"/>
          <w:lang w:eastAsia="x-none"/>
        </w:rPr>
        <w:t>10.</w:t>
      </w:r>
      <w:r w:rsidRPr="00FD0B4F">
        <w:rPr>
          <w:rFonts w:ascii="Times New Roman" w:eastAsia="Times New Roman" w:hAnsi="Times New Roman" w:cs="Times New Roman"/>
          <w:b/>
          <w:bCs/>
          <w:snapToGrid w:val="0"/>
          <w:lang w:eastAsia="x-none"/>
        </w:rPr>
        <w:tab/>
        <w:t>TEKSTO PERŽIŪROS DATA</w:t>
      </w:r>
    </w:p>
    <w:p w14:paraId="10E0E7DE"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1F2BE021" w14:textId="283FEBAC" w:rsidR="00297921" w:rsidRDefault="003502DD" w:rsidP="007533E0">
      <w:pPr>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2025 m. spalio 31 d.</w:t>
      </w:r>
    </w:p>
    <w:p w14:paraId="71421978"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0C614347" w14:textId="77777777" w:rsidR="00B03DAF" w:rsidRPr="00FD0B4F" w:rsidRDefault="00B03DAF" w:rsidP="00B03DAF">
      <w:pPr>
        <w:tabs>
          <w:tab w:val="left" w:pos="5954"/>
          <w:tab w:val="left" w:pos="6237"/>
          <w:tab w:val="left" w:pos="6663"/>
          <w:tab w:val="left" w:pos="6946"/>
        </w:tabs>
        <w:spacing w:after="0" w:line="240" w:lineRule="auto"/>
        <w:contextualSpacing/>
        <w:rPr>
          <w:rFonts w:ascii="Times New Roman" w:eastAsia="SimSun" w:hAnsi="Times New Roman" w:cs="Times New Roman"/>
          <w:lang w:eastAsia="x-none"/>
        </w:rPr>
      </w:pPr>
      <w:r w:rsidRPr="00FD0B4F">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FD0B4F">
        <w:rPr>
          <w:rFonts w:ascii="Times New Roman" w:eastAsia="SimSun" w:hAnsi="Times New Roman" w:cs="Times New Roman"/>
          <w:i/>
          <w:lang w:eastAsia="x-none"/>
        </w:rPr>
        <w:t xml:space="preserve"> </w:t>
      </w:r>
      <w:r w:rsidRPr="00351C19">
        <w:rPr>
          <w:rFonts w:asciiTheme="majorBidi" w:hAnsiTheme="majorBidi" w:cstheme="majorBidi"/>
          <w:u w:val="single"/>
        </w:rPr>
        <w:t>https://vvkt.lrv.lt/lt/</w:t>
      </w:r>
      <w:r>
        <w:rPr>
          <w:rFonts w:asciiTheme="majorBidi" w:hAnsiTheme="majorBidi" w:cstheme="majorBidi"/>
          <w:u w:val="single"/>
        </w:rPr>
        <w:t>.</w:t>
      </w:r>
    </w:p>
    <w:p w14:paraId="6AED2330"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66BD4F0"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1D4AF44"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754806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6FCE8179"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6049F68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0840871"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44497A4"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467A3815"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9C65EBC"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A2D3BB9"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458F17D"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335149E"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6649A7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C86690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4B77F8F3"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4966029"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7F3F597"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5215C8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BE76322"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6D3031D"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82B61CE"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353CF7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14AC17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BED3678"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64F6892"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F6B6DBF"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75E27E1"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22CC75E"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AE938D1"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035715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D49A7B1"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DB2F4A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4560EAEF"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221B01C"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16E017B"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43BA753"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F8ED43F"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5715E7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941AC2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7766BD3"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51349B4"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FFF663D"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640228EB" w14:textId="77777777" w:rsidR="007533E0" w:rsidRDefault="007533E0" w:rsidP="007533E0">
      <w:pPr>
        <w:spacing w:after="0" w:line="240" w:lineRule="auto"/>
        <w:jc w:val="center"/>
        <w:rPr>
          <w:rFonts w:ascii="Times New Roman" w:hAnsi="Times New Roman" w:cs="Times New Roman"/>
          <w:b/>
        </w:rPr>
      </w:pPr>
    </w:p>
    <w:p w14:paraId="41E8BBC1" w14:textId="77777777" w:rsidR="007533E0" w:rsidRDefault="007533E0" w:rsidP="007533E0">
      <w:pPr>
        <w:spacing w:after="0" w:line="240" w:lineRule="auto"/>
        <w:jc w:val="center"/>
        <w:rPr>
          <w:rFonts w:ascii="Times New Roman" w:hAnsi="Times New Roman" w:cs="Times New Roman"/>
          <w:b/>
        </w:rPr>
      </w:pPr>
    </w:p>
    <w:p w14:paraId="1877A2AC" w14:textId="77777777" w:rsidR="007533E0" w:rsidRDefault="007533E0" w:rsidP="007533E0">
      <w:pPr>
        <w:spacing w:after="0" w:line="240" w:lineRule="auto"/>
        <w:jc w:val="center"/>
        <w:rPr>
          <w:rFonts w:ascii="Times New Roman" w:hAnsi="Times New Roman" w:cs="Times New Roman"/>
          <w:b/>
        </w:rPr>
      </w:pPr>
    </w:p>
    <w:p w14:paraId="40A865DE" w14:textId="77777777" w:rsidR="007533E0" w:rsidRDefault="007533E0" w:rsidP="007533E0">
      <w:pPr>
        <w:spacing w:after="0" w:line="240" w:lineRule="auto"/>
        <w:jc w:val="center"/>
        <w:rPr>
          <w:rFonts w:ascii="Times New Roman" w:hAnsi="Times New Roman" w:cs="Times New Roman"/>
          <w:b/>
        </w:rPr>
      </w:pPr>
    </w:p>
    <w:p w14:paraId="1758D722" w14:textId="77777777" w:rsidR="007533E0" w:rsidRDefault="007533E0" w:rsidP="007533E0">
      <w:pPr>
        <w:spacing w:after="0" w:line="240" w:lineRule="auto"/>
        <w:jc w:val="center"/>
        <w:rPr>
          <w:rFonts w:ascii="Times New Roman" w:hAnsi="Times New Roman" w:cs="Times New Roman"/>
          <w:b/>
        </w:rPr>
      </w:pPr>
    </w:p>
    <w:p w14:paraId="4641F2E4" w14:textId="77777777" w:rsidR="007533E0" w:rsidRPr="0011540A" w:rsidRDefault="007533E0" w:rsidP="007533E0">
      <w:pPr>
        <w:spacing w:after="0" w:line="240" w:lineRule="auto"/>
        <w:jc w:val="center"/>
        <w:rPr>
          <w:rFonts w:ascii="Times New Roman" w:hAnsi="Times New Roman" w:cs="Times New Roman"/>
          <w:b/>
        </w:rPr>
      </w:pPr>
    </w:p>
    <w:p w14:paraId="6B0FEFDD" w14:textId="77777777" w:rsidR="007533E0" w:rsidRPr="0011540A" w:rsidRDefault="007533E0" w:rsidP="007533E0">
      <w:pPr>
        <w:spacing w:after="0" w:line="240" w:lineRule="auto"/>
        <w:jc w:val="center"/>
        <w:rPr>
          <w:rFonts w:ascii="Times New Roman" w:hAnsi="Times New Roman" w:cs="Times New Roman"/>
          <w:b/>
        </w:rPr>
      </w:pPr>
    </w:p>
    <w:p w14:paraId="5D71E5B9" w14:textId="77777777" w:rsidR="007533E0" w:rsidRPr="0011540A" w:rsidRDefault="007533E0" w:rsidP="007533E0">
      <w:pPr>
        <w:spacing w:after="0" w:line="240" w:lineRule="auto"/>
        <w:jc w:val="center"/>
        <w:rPr>
          <w:rFonts w:ascii="Times New Roman" w:hAnsi="Times New Roman" w:cs="Times New Roman"/>
          <w:b/>
        </w:rPr>
      </w:pPr>
    </w:p>
    <w:p w14:paraId="7586CE88" w14:textId="77777777" w:rsidR="007533E0" w:rsidRDefault="007533E0" w:rsidP="007533E0">
      <w:pPr>
        <w:spacing w:after="0" w:line="240" w:lineRule="auto"/>
        <w:jc w:val="center"/>
        <w:rPr>
          <w:rFonts w:ascii="Times New Roman" w:hAnsi="Times New Roman" w:cs="Times New Roman"/>
          <w:b/>
        </w:rPr>
      </w:pPr>
    </w:p>
    <w:p w14:paraId="4FAE3FED" w14:textId="77777777" w:rsidR="007533E0" w:rsidRDefault="007533E0" w:rsidP="007533E0">
      <w:pPr>
        <w:spacing w:after="0" w:line="240" w:lineRule="auto"/>
        <w:jc w:val="center"/>
        <w:rPr>
          <w:rFonts w:ascii="Times New Roman" w:hAnsi="Times New Roman" w:cs="Times New Roman"/>
          <w:b/>
        </w:rPr>
      </w:pPr>
    </w:p>
    <w:p w14:paraId="6AD73F23" w14:textId="77777777" w:rsidR="007533E0" w:rsidRDefault="007533E0" w:rsidP="007533E0">
      <w:pPr>
        <w:spacing w:after="0" w:line="240" w:lineRule="auto"/>
        <w:jc w:val="center"/>
        <w:rPr>
          <w:rFonts w:ascii="Times New Roman" w:hAnsi="Times New Roman" w:cs="Times New Roman"/>
          <w:b/>
        </w:rPr>
      </w:pPr>
    </w:p>
    <w:p w14:paraId="5E9E0BF6" w14:textId="77777777" w:rsidR="007533E0" w:rsidRDefault="007533E0" w:rsidP="007533E0">
      <w:pPr>
        <w:spacing w:after="0" w:line="240" w:lineRule="auto"/>
        <w:jc w:val="center"/>
        <w:rPr>
          <w:rFonts w:ascii="Times New Roman" w:hAnsi="Times New Roman" w:cs="Times New Roman"/>
          <w:b/>
        </w:rPr>
      </w:pPr>
    </w:p>
    <w:p w14:paraId="703DCC15" w14:textId="77777777" w:rsidR="007533E0" w:rsidRDefault="007533E0" w:rsidP="007533E0">
      <w:pPr>
        <w:spacing w:after="0" w:line="240" w:lineRule="auto"/>
        <w:jc w:val="center"/>
        <w:rPr>
          <w:rFonts w:ascii="Times New Roman" w:hAnsi="Times New Roman" w:cs="Times New Roman"/>
          <w:b/>
        </w:rPr>
      </w:pPr>
    </w:p>
    <w:p w14:paraId="0DCB3B2A" w14:textId="77777777" w:rsidR="007533E0" w:rsidRDefault="007533E0" w:rsidP="007533E0">
      <w:pPr>
        <w:spacing w:after="0" w:line="240" w:lineRule="auto"/>
        <w:jc w:val="center"/>
        <w:rPr>
          <w:rFonts w:ascii="Times New Roman" w:hAnsi="Times New Roman" w:cs="Times New Roman"/>
          <w:b/>
        </w:rPr>
      </w:pPr>
    </w:p>
    <w:p w14:paraId="48A985B6" w14:textId="77777777" w:rsidR="007533E0" w:rsidRDefault="007533E0" w:rsidP="007533E0">
      <w:pPr>
        <w:spacing w:after="0" w:line="240" w:lineRule="auto"/>
        <w:jc w:val="center"/>
        <w:rPr>
          <w:rFonts w:ascii="Times New Roman" w:hAnsi="Times New Roman" w:cs="Times New Roman"/>
          <w:b/>
        </w:rPr>
      </w:pPr>
    </w:p>
    <w:p w14:paraId="2A7B6D96" w14:textId="77777777" w:rsidR="007533E0" w:rsidRDefault="007533E0" w:rsidP="007533E0">
      <w:pPr>
        <w:spacing w:after="0" w:line="240" w:lineRule="auto"/>
        <w:jc w:val="center"/>
        <w:rPr>
          <w:rFonts w:ascii="Times New Roman" w:hAnsi="Times New Roman" w:cs="Times New Roman"/>
          <w:b/>
        </w:rPr>
      </w:pPr>
    </w:p>
    <w:p w14:paraId="5C27DE7E" w14:textId="77777777" w:rsidR="007533E0" w:rsidRDefault="007533E0" w:rsidP="007533E0">
      <w:pPr>
        <w:spacing w:after="0" w:line="240" w:lineRule="auto"/>
        <w:jc w:val="center"/>
        <w:rPr>
          <w:rFonts w:ascii="Times New Roman" w:hAnsi="Times New Roman" w:cs="Times New Roman"/>
          <w:b/>
        </w:rPr>
      </w:pPr>
    </w:p>
    <w:p w14:paraId="008F8129" w14:textId="77777777" w:rsidR="007533E0" w:rsidRDefault="007533E0" w:rsidP="007533E0">
      <w:pPr>
        <w:spacing w:after="0" w:line="240" w:lineRule="auto"/>
        <w:jc w:val="center"/>
        <w:rPr>
          <w:rFonts w:ascii="Times New Roman" w:hAnsi="Times New Roman" w:cs="Times New Roman"/>
          <w:b/>
        </w:rPr>
      </w:pPr>
    </w:p>
    <w:p w14:paraId="1C5ABF43" w14:textId="77777777" w:rsidR="007533E0" w:rsidRDefault="007533E0" w:rsidP="007533E0">
      <w:pPr>
        <w:spacing w:after="0" w:line="240" w:lineRule="auto"/>
        <w:jc w:val="center"/>
        <w:rPr>
          <w:rFonts w:ascii="Times New Roman" w:hAnsi="Times New Roman" w:cs="Times New Roman"/>
          <w:b/>
        </w:rPr>
      </w:pPr>
    </w:p>
    <w:p w14:paraId="60683E1D" w14:textId="77777777" w:rsidR="007533E0" w:rsidRDefault="007533E0" w:rsidP="007533E0">
      <w:pPr>
        <w:spacing w:after="0" w:line="240" w:lineRule="auto"/>
        <w:jc w:val="center"/>
        <w:rPr>
          <w:rFonts w:ascii="Times New Roman" w:hAnsi="Times New Roman" w:cs="Times New Roman"/>
          <w:b/>
        </w:rPr>
      </w:pPr>
    </w:p>
    <w:p w14:paraId="1A23BC89" w14:textId="77777777" w:rsidR="007533E0" w:rsidRDefault="007533E0" w:rsidP="007533E0">
      <w:pPr>
        <w:spacing w:after="0" w:line="240" w:lineRule="auto"/>
        <w:jc w:val="center"/>
        <w:rPr>
          <w:rFonts w:ascii="Times New Roman" w:hAnsi="Times New Roman" w:cs="Times New Roman"/>
          <w:b/>
        </w:rPr>
      </w:pPr>
    </w:p>
    <w:p w14:paraId="68049568" w14:textId="77777777" w:rsidR="007533E0" w:rsidRDefault="007533E0" w:rsidP="007533E0">
      <w:pPr>
        <w:spacing w:after="0" w:line="240" w:lineRule="auto"/>
        <w:jc w:val="center"/>
        <w:rPr>
          <w:rFonts w:ascii="Times New Roman" w:hAnsi="Times New Roman" w:cs="Times New Roman"/>
          <w:b/>
        </w:rPr>
      </w:pPr>
    </w:p>
    <w:p w14:paraId="12E4951E" w14:textId="77777777" w:rsidR="007533E0" w:rsidRDefault="007533E0" w:rsidP="007533E0">
      <w:pPr>
        <w:spacing w:after="0" w:line="240" w:lineRule="auto"/>
        <w:jc w:val="center"/>
        <w:rPr>
          <w:rFonts w:ascii="Times New Roman" w:hAnsi="Times New Roman" w:cs="Times New Roman"/>
          <w:b/>
        </w:rPr>
      </w:pPr>
    </w:p>
    <w:p w14:paraId="66396DAC" w14:textId="77777777" w:rsidR="007533E0" w:rsidRPr="0011540A" w:rsidRDefault="007533E0" w:rsidP="007533E0">
      <w:pPr>
        <w:spacing w:after="0" w:line="240" w:lineRule="auto"/>
        <w:jc w:val="center"/>
        <w:rPr>
          <w:rFonts w:ascii="Times New Roman" w:hAnsi="Times New Roman" w:cs="Times New Roman"/>
          <w:b/>
        </w:rPr>
      </w:pPr>
      <w:r w:rsidRPr="0011540A">
        <w:rPr>
          <w:rFonts w:ascii="Times New Roman" w:hAnsi="Times New Roman" w:cs="Times New Roman"/>
          <w:b/>
        </w:rPr>
        <w:t>II PRIEDAS</w:t>
      </w:r>
    </w:p>
    <w:p w14:paraId="44314E27" w14:textId="77777777" w:rsidR="007533E0" w:rsidRPr="0011540A" w:rsidRDefault="007533E0" w:rsidP="007533E0">
      <w:pPr>
        <w:spacing w:after="0"/>
        <w:ind w:hanging="567"/>
        <w:rPr>
          <w:rFonts w:ascii="Times New Roman" w:hAnsi="Times New Roman" w:cs="Times New Roman"/>
        </w:rPr>
      </w:pPr>
    </w:p>
    <w:p w14:paraId="329012DF" w14:textId="77777777" w:rsidR="007533E0" w:rsidRPr="0011540A" w:rsidRDefault="007533E0" w:rsidP="007533E0">
      <w:pPr>
        <w:spacing w:after="0"/>
        <w:jc w:val="center"/>
        <w:rPr>
          <w:rFonts w:ascii="Times New Roman" w:hAnsi="Times New Roman" w:cs="Times New Roman"/>
          <w:i/>
        </w:rPr>
      </w:pPr>
      <w:r>
        <w:rPr>
          <w:rFonts w:ascii="Times New Roman" w:hAnsi="Times New Roman" w:cs="Times New Roman"/>
          <w:b/>
        </w:rPr>
        <w:t xml:space="preserve">REGISTRACIJOS </w:t>
      </w:r>
      <w:r w:rsidRPr="0011540A">
        <w:rPr>
          <w:rFonts w:ascii="Times New Roman" w:hAnsi="Times New Roman" w:cs="Times New Roman"/>
          <w:b/>
        </w:rPr>
        <w:t>SĄLYGOS</w:t>
      </w:r>
    </w:p>
    <w:p w14:paraId="5C30D3A5" w14:textId="77777777" w:rsidR="007533E0" w:rsidRPr="0011540A" w:rsidRDefault="007533E0" w:rsidP="007533E0">
      <w:pPr>
        <w:spacing w:after="0"/>
        <w:rPr>
          <w:rFonts w:ascii="Times New Roman" w:hAnsi="Times New Roman" w:cs="Times New Roman"/>
        </w:rPr>
      </w:pPr>
    </w:p>
    <w:p w14:paraId="58344A97" w14:textId="27B70233" w:rsidR="007533E0" w:rsidRPr="0011540A" w:rsidRDefault="007533E0" w:rsidP="00810FE5">
      <w:pPr>
        <w:tabs>
          <w:tab w:val="left" w:pos="1701"/>
        </w:tabs>
        <w:spacing w:after="0"/>
        <w:ind w:hanging="567"/>
        <w:jc w:val="center"/>
        <w:rPr>
          <w:rFonts w:ascii="Times New Roman" w:hAnsi="Times New Roman" w:cs="Times New Roman"/>
          <w:b/>
          <w:noProof/>
          <w:szCs w:val="24"/>
        </w:rPr>
      </w:pPr>
      <w:r w:rsidRPr="0011540A">
        <w:rPr>
          <w:rFonts w:ascii="Times New Roman" w:hAnsi="Times New Roman" w:cs="Times New Roman"/>
          <w:b/>
          <w:noProof/>
          <w:szCs w:val="24"/>
        </w:rPr>
        <w:t>A.</w:t>
      </w:r>
      <w:r w:rsidRPr="0011540A">
        <w:rPr>
          <w:rFonts w:ascii="Times New Roman" w:hAnsi="Times New Roman" w:cs="Times New Roman"/>
          <w:b/>
          <w:noProof/>
          <w:szCs w:val="24"/>
        </w:rPr>
        <w:tab/>
        <w:t>GAMINTOJAS (-AI), ATSAKINGAS (-I) UŽ SERIJŲ IŠLEIDIMĄ</w:t>
      </w:r>
    </w:p>
    <w:p w14:paraId="691E610A" w14:textId="77777777" w:rsidR="007533E0" w:rsidRPr="0011540A" w:rsidRDefault="007533E0" w:rsidP="00810FE5">
      <w:pPr>
        <w:tabs>
          <w:tab w:val="left" w:pos="1701"/>
        </w:tabs>
        <w:spacing w:after="0"/>
        <w:ind w:hanging="567"/>
        <w:jc w:val="center"/>
        <w:rPr>
          <w:rFonts w:ascii="Times New Roman" w:hAnsi="Times New Roman" w:cs="Times New Roman"/>
          <w:noProof/>
          <w:szCs w:val="24"/>
        </w:rPr>
      </w:pPr>
    </w:p>
    <w:p w14:paraId="4D7DA2D6" w14:textId="32DC208A" w:rsidR="007533E0" w:rsidRPr="0011540A" w:rsidRDefault="007533E0" w:rsidP="00810FE5">
      <w:pPr>
        <w:tabs>
          <w:tab w:val="left" w:pos="1701"/>
        </w:tabs>
        <w:spacing w:after="0"/>
        <w:ind w:hanging="567"/>
        <w:jc w:val="center"/>
        <w:rPr>
          <w:rFonts w:ascii="Times New Roman" w:hAnsi="Times New Roman" w:cs="Times New Roman"/>
          <w:b/>
        </w:rPr>
      </w:pPr>
      <w:r w:rsidRPr="0011540A">
        <w:rPr>
          <w:rFonts w:ascii="Times New Roman" w:hAnsi="Times New Roman" w:cs="Times New Roman"/>
          <w:b/>
        </w:rPr>
        <w:t>B.</w:t>
      </w:r>
      <w:r w:rsidRPr="0011540A">
        <w:rPr>
          <w:rFonts w:ascii="Times New Roman" w:hAnsi="Times New Roman" w:cs="Times New Roman"/>
          <w:b/>
        </w:rPr>
        <w:tab/>
        <w:t>TIEKIMO IR VARTOJIMO SĄLYGOS AR APRIBOJIMAI</w:t>
      </w:r>
    </w:p>
    <w:p w14:paraId="67DCBC4A" w14:textId="77777777" w:rsidR="007533E0" w:rsidRPr="0011540A" w:rsidRDefault="007533E0" w:rsidP="00810FE5">
      <w:pPr>
        <w:tabs>
          <w:tab w:val="left" w:pos="1701"/>
        </w:tabs>
        <w:ind w:left="567" w:right="567" w:hanging="567"/>
        <w:jc w:val="center"/>
        <w:rPr>
          <w:rFonts w:ascii="Times New Roman" w:hAnsi="Times New Roman" w:cs="Times New Roman"/>
        </w:rPr>
      </w:pPr>
    </w:p>
    <w:p w14:paraId="1A3046D7" w14:textId="77777777" w:rsidR="007533E0" w:rsidRPr="0011540A" w:rsidRDefault="007533E0" w:rsidP="007533E0">
      <w:pPr>
        <w:ind w:left="567" w:hanging="567"/>
        <w:rPr>
          <w:rFonts w:ascii="Times New Roman" w:hAnsi="Times New Roman" w:cs="Times New Roman"/>
        </w:rPr>
      </w:pPr>
    </w:p>
    <w:p w14:paraId="491A656B" w14:textId="77777777" w:rsidR="007533E0" w:rsidRPr="0011540A" w:rsidRDefault="007533E0" w:rsidP="007533E0">
      <w:pPr>
        <w:ind w:right="-1"/>
        <w:rPr>
          <w:rFonts w:ascii="Times New Roman" w:hAnsi="Times New Roman" w:cs="Times New Roman"/>
        </w:rPr>
      </w:pPr>
    </w:p>
    <w:p w14:paraId="14B1A65F" w14:textId="77777777" w:rsidR="007533E0" w:rsidRPr="0011540A" w:rsidRDefault="007533E0" w:rsidP="007533E0">
      <w:pPr>
        <w:spacing w:after="0"/>
        <w:ind w:hanging="567"/>
        <w:rPr>
          <w:rFonts w:ascii="Times New Roman" w:hAnsi="Times New Roman" w:cs="Times New Roman"/>
          <w:b/>
          <w:szCs w:val="24"/>
        </w:rPr>
      </w:pPr>
      <w:r w:rsidRPr="0011540A">
        <w:rPr>
          <w:rFonts w:ascii="Times New Roman" w:hAnsi="Times New Roman" w:cs="Times New Roman"/>
        </w:rPr>
        <w:br w:type="page"/>
      </w:r>
      <w:r>
        <w:rPr>
          <w:rFonts w:ascii="Times New Roman" w:hAnsi="Times New Roman" w:cs="Times New Roman"/>
        </w:rPr>
        <w:lastRenderedPageBreak/>
        <w:tab/>
      </w:r>
      <w:r w:rsidRPr="0011540A">
        <w:rPr>
          <w:rFonts w:ascii="Times New Roman" w:hAnsi="Times New Roman" w:cs="Times New Roman"/>
          <w:b/>
        </w:rPr>
        <w:t>A.</w:t>
      </w:r>
      <w:r w:rsidRPr="0011540A">
        <w:rPr>
          <w:rFonts w:ascii="Times New Roman" w:hAnsi="Times New Roman" w:cs="Times New Roman"/>
          <w:b/>
          <w:szCs w:val="24"/>
        </w:rPr>
        <w:tab/>
      </w:r>
      <w:r w:rsidRPr="0011540A">
        <w:rPr>
          <w:rFonts w:ascii="Times New Roman" w:hAnsi="Times New Roman" w:cs="Times New Roman"/>
          <w:b/>
        </w:rPr>
        <w:t>GAMINTOJAS (-AI), ATSAKINGAS (-I) UŽ SERIJŲ IŠLEIDIMĄ</w:t>
      </w:r>
    </w:p>
    <w:p w14:paraId="7E483E95" w14:textId="77777777" w:rsidR="007533E0" w:rsidRPr="0011540A" w:rsidRDefault="007533E0" w:rsidP="007533E0">
      <w:pPr>
        <w:spacing w:after="0"/>
        <w:rPr>
          <w:rFonts w:ascii="Times New Roman" w:hAnsi="Times New Roman" w:cs="Times New Roman"/>
          <w:szCs w:val="24"/>
        </w:rPr>
      </w:pPr>
    </w:p>
    <w:p w14:paraId="3495E38C" w14:textId="77777777" w:rsidR="007533E0" w:rsidRPr="0011540A" w:rsidRDefault="007533E0" w:rsidP="007533E0">
      <w:pPr>
        <w:spacing w:after="0" w:line="240" w:lineRule="auto"/>
        <w:jc w:val="both"/>
        <w:rPr>
          <w:rFonts w:ascii="Times New Roman" w:hAnsi="Times New Roman" w:cs="Times New Roman"/>
          <w:szCs w:val="24"/>
        </w:rPr>
      </w:pPr>
      <w:r w:rsidRPr="0011540A">
        <w:rPr>
          <w:rFonts w:ascii="Times New Roman" w:hAnsi="Times New Roman" w:cs="Times New Roman"/>
          <w:noProof/>
          <w:szCs w:val="24"/>
          <w:u w:val="single"/>
        </w:rPr>
        <w:t>Gamintojo (-ų), atsakingo (-ų) už serijų išleidimą, pavadinimas (-ai) ir adresas (-ai)</w:t>
      </w:r>
    </w:p>
    <w:p w14:paraId="754750CA" w14:textId="77777777" w:rsidR="007533E0" w:rsidRDefault="007533E0" w:rsidP="007533E0">
      <w:pPr>
        <w:spacing w:after="0"/>
        <w:rPr>
          <w:rFonts w:ascii="Times New Roman" w:hAnsi="Times New Roman" w:cs="Times New Roman"/>
          <w:szCs w:val="24"/>
        </w:rPr>
      </w:pPr>
    </w:p>
    <w:p w14:paraId="3F001D90" w14:textId="77777777" w:rsidR="00E00F03" w:rsidRPr="00E00F03" w:rsidRDefault="00E00F03" w:rsidP="00E00F03">
      <w:pPr>
        <w:spacing w:after="0"/>
        <w:rPr>
          <w:rFonts w:ascii="Times New Roman" w:hAnsi="Times New Roman" w:cs="Times New Roman"/>
          <w:bCs/>
          <w:szCs w:val="24"/>
        </w:rPr>
      </w:pPr>
      <w:proofErr w:type="spellStart"/>
      <w:r w:rsidRPr="00E00F03">
        <w:rPr>
          <w:rFonts w:ascii="Times New Roman" w:hAnsi="Times New Roman" w:cs="Times New Roman"/>
          <w:bCs/>
          <w:szCs w:val="24"/>
        </w:rPr>
        <w:t>Walter</w:t>
      </w:r>
      <w:proofErr w:type="spellEnd"/>
      <w:r w:rsidRPr="00E00F03">
        <w:rPr>
          <w:rFonts w:ascii="Times New Roman" w:hAnsi="Times New Roman" w:cs="Times New Roman"/>
          <w:bCs/>
          <w:szCs w:val="24"/>
        </w:rPr>
        <w:t xml:space="preserve"> </w:t>
      </w:r>
      <w:proofErr w:type="spellStart"/>
      <w:r w:rsidRPr="00E00F03">
        <w:rPr>
          <w:rFonts w:ascii="Times New Roman" w:hAnsi="Times New Roman" w:cs="Times New Roman"/>
          <w:bCs/>
          <w:szCs w:val="24"/>
        </w:rPr>
        <w:t>Ritter</w:t>
      </w:r>
      <w:proofErr w:type="spellEnd"/>
      <w:r w:rsidRPr="00E00F03">
        <w:rPr>
          <w:rFonts w:ascii="Times New Roman" w:hAnsi="Times New Roman" w:cs="Times New Roman"/>
          <w:bCs/>
          <w:szCs w:val="24"/>
        </w:rPr>
        <w:t xml:space="preserve"> </w:t>
      </w:r>
      <w:proofErr w:type="spellStart"/>
      <w:r w:rsidRPr="00E00F03">
        <w:rPr>
          <w:rFonts w:ascii="Times New Roman" w:hAnsi="Times New Roman" w:cs="Times New Roman"/>
          <w:bCs/>
          <w:szCs w:val="24"/>
        </w:rPr>
        <w:t>GmbH</w:t>
      </w:r>
      <w:proofErr w:type="spellEnd"/>
      <w:r w:rsidRPr="00E00F03">
        <w:rPr>
          <w:rFonts w:ascii="Times New Roman" w:hAnsi="Times New Roman" w:cs="Times New Roman"/>
          <w:bCs/>
          <w:szCs w:val="24"/>
        </w:rPr>
        <w:t xml:space="preserve"> + </w:t>
      </w:r>
      <w:proofErr w:type="spellStart"/>
      <w:r w:rsidRPr="00E00F03">
        <w:rPr>
          <w:rFonts w:ascii="Times New Roman" w:hAnsi="Times New Roman" w:cs="Times New Roman"/>
          <w:bCs/>
          <w:szCs w:val="24"/>
        </w:rPr>
        <w:t>Co</w:t>
      </w:r>
      <w:proofErr w:type="spellEnd"/>
      <w:r w:rsidRPr="00E00F03">
        <w:rPr>
          <w:rFonts w:ascii="Times New Roman" w:hAnsi="Times New Roman" w:cs="Times New Roman"/>
          <w:bCs/>
          <w:szCs w:val="24"/>
        </w:rPr>
        <w:t>. KG</w:t>
      </w:r>
    </w:p>
    <w:p w14:paraId="027AE8B2" w14:textId="77777777" w:rsidR="00E00F03" w:rsidRPr="00E00F03" w:rsidRDefault="00E00F03" w:rsidP="00E00F03">
      <w:pPr>
        <w:spacing w:after="0"/>
        <w:rPr>
          <w:rFonts w:ascii="Times New Roman" w:hAnsi="Times New Roman" w:cs="Times New Roman"/>
          <w:bCs/>
          <w:szCs w:val="24"/>
        </w:rPr>
      </w:pPr>
      <w:proofErr w:type="spellStart"/>
      <w:r w:rsidRPr="00E00F03">
        <w:rPr>
          <w:rFonts w:ascii="Times New Roman" w:hAnsi="Times New Roman" w:cs="Times New Roman"/>
          <w:bCs/>
          <w:szCs w:val="24"/>
        </w:rPr>
        <w:t>Brüder-Grimm-Straße</w:t>
      </w:r>
      <w:proofErr w:type="spellEnd"/>
      <w:r w:rsidRPr="00E00F03">
        <w:rPr>
          <w:rFonts w:ascii="Times New Roman" w:hAnsi="Times New Roman" w:cs="Times New Roman"/>
          <w:bCs/>
          <w:szCs w:val="24"/>
        </w:rPr>
        <w:t xml:space="preserve"> 121</w:t>
      </w:r>
    </w:p>
    <w:p w14:paraId="403D9DCD" w14:textId="77777777" w:rsidR="00E00F03" w:rsidRPr="00E00F03" w:rsidRDefault="00E00F03" w:rsidP="00E00F03">
      <w:pPr>
        <w:spacing w:after="0"/>
        <w:rPr>
          <w:rFonts w:ascii="Times New Roman" w:hAnsi="Times New Roman" w:cs="Times New Roman"/>
          <w:bCs/>
          <w:szCs w:val="24"/>
        </w:rPr>
      </w:pPr>
      <w:r w:rsidRPr="00E00F03">
        <w:rPr>
          <w:rFonts w:ascii="Times New Roman" w:hAnsi="Times New Roman" w:cs="Times New Roman"/>
          <w:bCs/>
          <w:szCs w:val="24"/>
        </w:rPr>
        <w:t xml:space="preserve">36396 </w:t>
      </w:r>
      <w:proofErr w:type="spellStart"/>
      <w:r w:rsidRPr="00E00F03">
        <w:rPr>
          <w:rFonts w:ascii="Times New Roman" w:hAnsi="Times New Roman" w:cs="Times New Roman"/>
          <w:bCs/>
          <w:szCs w:val="24"/>
        </w:rPr>
        <w:t>Steinau</w:t>
      </w:r>
      <w:proofErr w:type="spellEnd"/>
      <w:r w:rsidRPr="00E00F03">
        <w:rPr>
          <w:rFonts w:ascii="Times New Roman" w:hAnsi="Times New Roman" w:cs="Times New Roman"/>
          <w:bCs/>
          <w:szCs w:val="24"/>
        </w:rPr>
        <w:t xml:space="preserve"> </w:t>
      </w:r>
      <w:proofErr w:type="spellStart"/>
      <w:r w:rsidRPr="00E00F03">
        <w:rPr>
          <w:rFonts w:ascii="Times New Roman" w:hAnsi="Times New Roman" w:cs="Times New Roman"/>
          <w:bCs/>
          <w:szCs w:val="24"/>
        </w:rPr>
        <w:t>an</w:t>
      </w:r>
      <w:proofErr w:type="spellEnd"/>
      <w:r w:rsidRPr="00E00F03">
        <w:rPr>
          <w:rFonts w:ascii="Times New Roman" w:hAnsi="Times New Roman" w:cs="Times New Roman"/>
          <w:bCs/>
          <w:szCs w:val="24"/>
        </w:rPr>
        <w:t xml:space="preserve"> </w:t>
      </w:r>
      <w:proofErr w:type="spellStart"/>
      <w:r w:rsidRPr="00E00F03">
        <w:rPr>
          <w:rFonts w:ascii="Times New Roman" w:hAnsi="Times New Roman" w:cs="Times New Roman"/>
          <w:bCs/>
          <w:szCs w:val="24"/>
        </w:rPr>
        <w:t>der</w:t>
      </w:r>
      <w:proofErr w:type="spellEnd"/>
      <w:r w:rsidRPr="00E00F03">
        <w:rPr>
          <w:rFonts w:ascii="Times New Roman" w:hAnsi="Times New Roman" w:cs="Times New Roman"/>
          <w:bCs/>
          <w:szCs w:val="24"/>
        </w:rPr>
        <w:t xml:space="preserve"> </w:t>
      </w:r>
      <w:proofErr w:type="spellStart"/>
      <w:r w:rsidRPr="00E00F03">
        <w:rPr>
          <w:rFonts w:ascii="Times New Roman" w:hAnsi="Times New Roman" w:cs="Times New Roman"/>
          <w:bCs/>
          <w:szCs w:val="24"/>
        </w:rPr>
        <w:t>Straße</w:t>
      </w:r>
      <w:proofErr w:type="spellEnd"/>
    </w:p>
    <w:p w14:paraId="16DB909A" w14:textId="77777777" w:rsidR="00E00F03" w:rsidRPr="00E00F03" w:rsidRDefault="00E00F03" w:rsidP="00E00F03">
      <w:pPr>
        <w:spacing w:after="0"/>
        <w:rPr>
          <w:rFonts w:ascii="Times New Roman" w:hAnsi="Times New Roman" w:cs="Times New Roman"/>
          <w:bCs/>
          <w:szCs w:val="24"/>
        </w:rPr>
      </w:pPr>
      <w:r w:rsidRPr="00E00F03">
        <w:rPr>
          <w:rFonts w:ascii="Times New Roman" w:hAnsi="Times New Roman" w:cs="Times New Roman"/>
          <w:bCs/>
          <w:szCs w:val="24"/>
        </w:rPr>
        <w:t>Vokietija</w:t>
      </w:r>
    </w:p>
    <w:p w14:paraId="0E737CB4" w14:textId="77777777" w:rsidR="00E00F03" w:rsidRPr="0011540A" w:rsidRDefault="00E00F03" w:rsidP="007533E0">
      <w:pPr>
        <w:spacing w:after="0"/>
        <w:rPr>
          <w:rFonts w:ascii="Times New Roman" w:hAnsi="Times New Roman" w:cs="Times New Roman"/>
          <w:szCs w:val="24"/>
        </w:rPr>
      </w:pPr>
    </w:p>
    <w:p w14:paraId="2C7CA2DE" w14:textId="77777777" w:rsidR="00AA3822" w:rsidRPr="00E0759D" w:rsidRDefault="00AA3822" w:rsidP="00AA3822">
      <w:pPr>
        <w:spacing w:after="0" w:line="240" w:lineRule="auto"/>
        <w:contextualSpacing/>
        <w:rPr>
          <w:rFonts w:ascii="Times New Roman" w:eastAsia="Times New Roman" w:hAnsi="Times New Roman" w:cs="Times New Roman"/>
          <w:snapToGrid w:val="0"/>
        </w:rPr>
      </w:pPr>
      <w:r w:rsidRPr="00E0759D">
        <w:rPr>
          <w:rFonts w:ascii="Times New Roman" w:eastAsia="Times New Roman" w:hAnsi="Times New Roman" w:cs="Times New Roman"/>
          <w:snapToGrid w:val="0"/>
        </w:rPr>
        <w:t xml:space="preserve">AOP </w:t>
      </w:r>
      <w:proofErr w:type="spellStart"/>
      <w:r w:rsidRPr="00E0759D">
        <w:rPr>
          <w:rFonts w:ascii="Times New Roman" w:eastAsia="Times New Roman" w:hAnsi="Times New Roman" w:cs="Times New Roman"/>
          <w:snapToGrid w:val="0"/>
        </w:rPr>
        <w:t>Orphan</w:t>
      </w:r>
      <w:proofErr w:type="spellEnd"/>
      <w:r w:rsidRPr="00E0759D">
        <w:rPr>
          <w:rFonts w:ascii="Times New Roman" w:eastAsia="Times New Roman" w:hAnsi="Times New Roman" w:cs="Times New Roman"/>
          <w:snapToGrid w:val="0"/>
        </w:rPr>
        <w:t xml:space="preserve"> </w:t>
      </w:r>
      <w:proofErr w:type="spellStart"/>
      <w:r w:rsidRPr="00E0759D">
        <w:rPr>
          <w:rFonts w:ascii="Times New Roman" w:eastAsia="Times New Roman" w:hAnsi="Times New Roman" w:cs="Times New Roman"/>
          <w:snapToGrid w:val="0"/>
        </w:rPr>
        <w:t>Pharmaceuticals</w:t>
      </w:r>
      <w:proofErr w:type="spellEnd"/>
      <w:r w:rsidRPr="00E0759D">
        <w:rPr>
          <w:rFonts w:ascii="Times New Roman" w:eastAsia="Times New Roman" w:hAnsi="Times New Roman" w:cs="Times New Roman"/>
          <w:snapToGrid w:val="0"/>
        </w:rPr>
        <w:t xml:space="preserve"> </w:t>
      </w:r>
      <w:proofErr w:type="spellStart"/>
      <w:r w:rsidRPr="00E0759D">
        <w:rPr>
          <w:rFonts w:ascii="Times New Roman" w:eastAsia="Times New Roman" w:hAnsi="Times New Roman" w:cs="Times New Roman"/>
          <w:snapToGrid w:val="0"/>
        </w:rPr>
        <w:t>GmbH</w:t>
      </w:r>
      <w:proofErr w:type="spellEnd"/>
    </w:p>
    <w:p w14:paraId="4480E8D4" w14:textId="77777777" w:rsidR="00AA3822" w:rsidRPr="00E0759D" w:rsidRDefault="00AA3822" w:rsidP="00AA3822">
      <w:pPr>
        <w:spacing w:after="0" w:line="240" w:lineRule="auto"/>
        <w:contextualSpacing/>
        <w:rPr>
          <w:rFonts w:ascii="Times New Roman" w:eastAsia="Times New Roman" w:hAnsi="Times New Roman" w:cs="Times New Roman"/>
          <w:snapToGrid w:val="0"/>
        </w:rPr>
      </w:pPr>
      <w:proofErr w:type="spellStart"/>
      <w:r w:rsidRPr="00E0759D">
        <w:rPr>
          <w:rFonts w:ascii="Times New Roman" w:eastAsia="Times New Roman" w:hAnsi="Times New Roman" w:cs="Times New Roman"/>
          <w:snapToGrid w:val="0"/>
        </w:rPr>
        <w:t>Leopold-Ungar-Platz</w:t>
      </w:r>
      <w:proofErr w:type="spellEnd"/>
      <w:r w:rsidRPr="00E0759D">
        <w:rPr>
          <w:rFonts w:ascii="Times New Roman" w:eastAsia="Times New Roman" w:hAnsi="Times New Roman" w:cs="Times New Roman"/>
          <w:snapToGrid w:val="0"/>
        </w:rPr>
        <w:t xml:space="preserve"> 2</w:t>
      </w:r>
    </w:p>
    <w:p w14:paraId="2070E01D" w14:textId="77777777" w:rsidR="00AA3822" w:rsidRPr="00E0759D" w:rsidRDefault="00AA3822" w:rsidP="00AA3822">
      <w:pPr>
        <w:spacing w:after="0" w:line="240" w:lineRule="auto"/>
        <w:contextualSpacing/>
        <w:rPr>
          <w:rFonts w:ascii="Times New Roman" w:eastAsia="Times New Roman" w:hAnsi="Times New Roman" w:cs="Times New Roman"/>
          <w:snapToGrid w:val="0"/>
        </w:rPr>
      </w:pPr>
      <w:r w:rsidRPr="00E0759D">
        <w:rPr>
          <w:rFonts w:ascii="Times New Roman" w:eastAsia="Times New Roman" w:hAnsi="Times New Roman" w:cs="Times New Roman"/>
          <w:snapToGrid w:val="0"/>
        </w:rPr>
        <w:t xml:space="preserve">1190 </w:t>
      </w:r>
      <w:proofErr w:type="spellStart"/>
      <w:r w:rsidRPr="00E0759D">
        <w:rPr>
          <w:rFonts w:ascii="Times New Roman" w:eastAsia="Times New Roman" w:hAnsi="Times New Roman" w:cs="Times New Roman"/>
          <w:snapToGrid w:val="0"/>
        </w:rPr>
        <w:t>Vienna</w:t>
      </w:r>
      <w:proofErr w:type="spellEnd"/>
      <w:r w:rsidRPr="00E0759D">
        <w:rPr>
          <w:rFonts w:ascii="Times New Roman" w:eastAsia="Times New Roman" w:hAnsi="Times New Roman" w:cs="Times New Roman"/>
          <w:snapToGrid w:val="0"/>
        </w:rPr>
        <w:t xml:space="preserve"> </w:t>
      </w:r>
    </w:p>
    <w:p w14:paraId="25527CDF" w14:textId="77777777" w:rsidR="00AA3822" w:rsidRDefault="00AA3822" w:rsidP="00AA3822">
      <w:pPr>
        <w:spacing w:after="0" w:line="240" w:lineRule="auto"/>
        <w:contextualSpacing/>
        <w:rPr>
          <w:rFonts w:ascii="Times New Roman" w:eastAsia="Times New Roman" w:hAnsi="Times New Roman" w:cs="Times New Roman"/>
          <w:snapToGrid w:val="0"/>
        </w:rPr>
      </w:pPr>
      <w:r w:rsidRPr="00E0759D">
        <w:rPr>
          <w:rFonts w:ascii="Times New Roman" w:eastAsia="Times New Roman" w:hAnsi="Times New Roman" w:cs="Times New Roman"/>
          <w:snapToGrid w:val="0"/>
        </w:rPr>
        <w:t>Austrija</w:t>
      </w:r>
    </w:p>
    <w:p w14:paraId="6B4EFA52" w14:textId="77777777" w:rsidR="003A1AD8" w:rsidRPr="00FD0B4F" w:rsidRDefault="003A1AD8" w:rsidP="00AA3822">
      <w:pPr>
        <w:spacing w:after="0" w:line="240" w:lineRule="auto"/>
        <w:contextualSpacing/>
        <w:rPr>
          <w:rFonts w:ascii="Times New Roman" w:eastAsia="Times New Roman" w:hAnsi="Times New Roman" w:cs="Times New Roman"/>
          <w:snapToGrid w:val="0"/>
        </w:rPr>
      </w:pPr>
    </w:p>
    <w:p w14:paraId="71C2E3A1" w14:textId="52DC2365" w:rsidR="00E00F03" w:rsidRPr="0011540A" w:rsidRDefault="00E00F03" w:rsidP="00E00F03">
      <w:pPr>
        <w:spacing w:after="0"/>
        <w:rPr>
          <w:rFonts w:ascii="Times New Roman" w:hAnsi="Times New Roman" w:cs="Times New Roman"/>
        </w:rPr>
      </w:pPr>
      <w:r w:rsidRPr="00E00F03">
        <w:rPr>
          <w:rFonts w:ascii="Times New Roman" w:hAnsi="Times New Roman" w:cs="Times New Roman"/>
        </w:rPr>
        <w:t>Su pakuote pateikiamame lapelyje nurodomas gamintojo, atsakingo už konkrečios serijos išleidimą, pavadinimas ir adresas.</w:t>
      </w:r>
    </w:p>
    <w:p w14:paraId="441175D6" w14:textId="77777777" w:rsidR="007533E0" w:rsidRDefault="007533E0" w:rsidP="007533E0">
      <w:pPr>
        <w:spacing w:after="0"/>
        <w:rPr>
          <w:rFonts w:ascii="Times New Roman" w:hAnsi="Times New Roman" w:cs="Times New Roman"/>
        </w:rPr>
      </w:pPr>
    </w:p>
    <w:p w14:paraId="6389B22D" w14:textId="77777777" w:rsidR="003A1AD8" w:rsidRPr="0011540A" w:rsidRDefault="003A1AD8" w:rsidP="007533E0">
      <w:pPr>
        <w:spacing w:after="0"/>
        <w:rPr>
          <w:rFonts w:ascii="Times New Roman" w:hAnsi="Times New Roman" w:cs="Times New Roman"/>
        </w:rPr>
      </w:pPr>
    </w:p>
    <w:p w14:paraId="6CE27E90" w14:textId="77777777" w:rsidR="007533E0" w:rsidRPr="0011540A" w:rsidRDefault="007533E0" w:rsidP="007533E0">
      <w:pPr>
        <w:spacing w:after="0" w:line="240" w:lineRule="auto"/>
        <w:ind w:hanging="567"/>
        <w:rPr>
          <w:rFonts w:ascii="Times New Roman" w:hAnsi="Times New Roman" w:cs="Times New Roman"/>
          <w:szCs w:val="24"/>
        </w:rPr>
      </w:pPr>
      <w:r>
        <w:rPr>
          <w:rFonts w:ascii="Times New Roman" w:hAnsi="Times New Roman" w:cs="Times New Roman"/>
          <w:b/>
          <w:noProof/>
          <w:szCs w:val="24"/>
        </w:rPr>
        <w:tab/>
      </w:r>
      <w:r w:rsidRPr="0011540A">
        <w:rPr>
          <w:rFonts w:ascii="Times New Roman" w:hAnsi="Times New Roman" w:cs="Times New Roman"/>
          <w:b/>
          <w:noProof/>
          <w:szCs w:val="24"/>
        </w:rPr>
        <w:t>B.</w:t>
      </w:r>
      <w:r w:rsidRPr="0011540A">
        <w:rPr>
          <w:rFonts w:ascii="Times New Roman" w:hAnsi="Times New Roman" w:cs="Times New Roman"/>
          <w:b/>
          <w:szCs w:val="24"/>
        </w:rPr>
        <w:tab/>
      </w:r>
      <w:r w:rsidRPr="0011540A">
        <w:rPr>
          <w:rFonts w:ascii="Times New Roman" w:hAnsi="Times New Roman" w:cs="Times New Roman"/>
          <w:b/>
          <w:noProof/>
          <w:szCs w:val="24"/>
        </w:rPr>
        <w:t>TIEKIMO IR VARTOJIMO SĄLYGOS AR APRIBOJIMAI</w:t>
      </w:r>
    </w:p>
    <w:p w14:paraId="481E42C3" w14:textId="77777777" w:rsidR="007533E0" w:rsidRPr="0011540A" w:rsidRDefault="007533E0" w:rsidP="007533E0">
      <w:pPr>
        <w:spacing w:after="0"/>
        <w:rPr>
          <w:rFonts w:ascii="Times New Roman" w:hAnsi="Times New Roman" w:cs="Times New Roman"/>
          <w:szCs w:val="24"/>
        </w:rPr>
      </w:pPr>
    </w:p>
    <w:p w14:paraId="4BF414C5" w14:textId="77777777" w:rsidR="007533E0" w:rsidRPr="0011540A" w:rsidRDefault="007533E0" w:rsidP="007533E0">
      <w:pPr>
        <w:spacing w:after="0"/>
        <w:rPr>
          <w:rFonts w:ascii="Times New Roman" w:hAnsi="Times New Roman" w:cs="Times New Roman"/>
          <w:szCs w:val="24"/>
        </w:rPr>
      </w:pPr>
      <w:r w:rsidRPr="0011540A">
        <w:rPr>
          <w:rFonts w:ascii="Times New Roman" w:hAnsi="Times New Roman" w:cs="Times New Roman"/>
        </w:rPr>
        <w:t>Receptinis vaistinis preparatas.</w:t>
      </w:r>
    </w:p>
    <w:p w14:paraId="6DCDB2EA" w14:textId="77777777" w:rsidR="007533E0" w:rsidRPr="0011540A" w:rsidRDefault="007533E0" w:rsidP="007533E0">
      <w:pPr>
        <w:ind w:right="566"/>
        <w:rPr>
          <w:rFonts w:ascii="Times New Roman" w:hAnsi="Times New Roman" w:cs="Times New Roman"/>
          <w:noProof/>
          <w:szCs w:val="24"/>
        </w:rPr>
      </w:pPr>
      <w:r w:rsidRPr="0011540A">
        <w:rPr>
          <w:rFonts w:ascii="Times New Roman" w:hAnsi="Times New Roman" w:cs="Times New Roman"/>
          <w:noProof/>
          <w:szCs w:val="24"/>
        </w:rPr>
        <w:br w:type="page"/>
      </w:r>
    </w:p>
    <w:p w14:paraId="0755A3B0" w14:textId="77777777" w:rsidR="007533E0" w:rsidRPr="0011540A" w:rsidRDefault="007533E0" w:rsidP="007533E0">
      <w:pPr>
        <w:rPr>
          <w:rFonts w:ascii="Times New Roman" w:hAnsi="Times New Roman" w:cs="Times New Roman"/>
        </w:rPr>
      </w:pPr>
    </w:p>
    <w:p w14:paraId="7B7540F8" w14:textId="77777777" w:rsidR="007533E0" w:rsidRPr="0011540A" w:rsidRDefault="007533E0" w:rsidP="007533E0">
      <w:pPr>
        <w:rPr>
          <w:rFonts w:ascii="Times New Roman" w:hAnsi="Times New Roman" w:cs="Times New Roman"/>
        </w:rPr>
      </w:pPr>
    </w:p>
    <w:p w14:paraId="5C4A6679" w14:textId="77777777" w:rsidR="007533E0" w:rsidRPr="0011540A" w:rsidRDefault="007533E0" w:rsidP="007533E0">
      <w:pPr>
        <w:rPr>
          <w:rFonts w:ascii="Times New Roman" w:hAnsi="Times New Roman" w:cs="Times New Roman"/>
        </w:rPr>
      </w:pPr>
    </w:p>
    <w:p w14:paraId="2D4A1DE1" w14:textId="77777777" w:rsidR="007533E0" w:rsidRPr="0011540A" w:rsidRDefault="007533E0" w:rsidP="007533E0">
      <w:pPr>
        <w:rPr>
          <w:rFonts w:ascii="Times New Roman" w:hAnsi="Times New Roman" w:cs="Times New Roman"/>
        </w:rPr>
      </w:pPr>
    </w:p>
    <w:p w14:paraId="0F690620" w14:textId="77777777" w:rsidR="007533E0" w:rsidRPr="0011540A" w:rsidRDefault="007533E0" w:rsidP="007533E0">
      <w:pPr>
        <w:rPr>
          <w:rFonts w:ascii="Times New Roman" w:hAnsi="Times New Roman" w:cs="Times New Roman"/>
        </w:rPr>
      </w:pPr>
    </w:p>
    <w:p w14:paraId="4B1CB4BE" w14:textId="77777777" w:rsidR="007533E0" w:rsidRPr="0011540A" w:rsidRDefault="007533E0" w:rsidP="007533E0">
      <w:pPr>
        <w:rPr>
          <w:rFonts w:ascii="Times New Roman" w:hAnsi="Times New Roman" w:cs="Times New Roman"/>
        </w:rPr>
      </w:pPr>
    </w:p>
    <w:p w14:paraId="274EC2EE" w14:textId="77777777" w:rsidR="007533E0" w:rsidRPr="0011540A" w:rsidRDefault="007533E0" w:rsidP="007533E0">
      <w:pPr>
        <w:rPr>
          <w:rFonts w:ascii="Times New Roman" w:hAnsi="Times New Roman" w:cs="Times New Roman"/>
        </w:rPr>
      </w:pPr>
    </w:p>
    <w:p w14:paraId="1398D923" w14:textId="77777777" w:rsidR="007533E0" w:rsidRPr="0011540A" w:rsidRDefault="007533E0" w:rsidP="007533E0">
      <w:pPr>
        <w:outlineLvl w:val="0"/>
        <w:rPr>
          <w:rFonts w:ascii="Times New Roman" w:hAnsi="Times New Roman" w:cs="Times New Roman"/>
          <w:b/>
        </w:rPr>
      </w:pPr>
    </w:p>
    <w:p w14:paraId="69CEE1CA" w14:textId="77777777" w:rsidR="007533E0" w:rsidRPr="0011540A" w:rsidRDefault="007533E0" w:rsidP="007533E0">
      <w:pPr>
        <w:outlineLvl w:val="0"/>
        <w:rPr>
          <w:rFonts w:ascii="Times New Roman" w:hAnsi="Times New Roman" w:cs="Times New Roman"/>
          <w:b/>
        </w:rPr>
      </w:pPr>
    </w:p>
    <w:p w14:paraId="40B8E690" w14:textId="77777777" w:rsidR="007533E0" w:rsidRPr="0011540A" w:rsidRDefault="007533E0" w:rsidP="007533E0">
      <w:pPr>
        <w:outlineLvl w:val="0"/>
        <w:rPr>
          <w:rFonts w:ascii="Times New Roman" w:hAnsi="Times New Roman" w:cs="Times New Roman"/>
          <w:b/>
        </w:rPr>
      </w:pPr>
    </w:p>
    <w:p w14:paraId="1071F689" w14:textId="77777777" w:rsidR="007533E0" w:rsidRPr="0011540A" w:rsidRDefault="007533E0" w:rsidP="007533E0">
      <w:pPr>
        <w:outlineLvl w:val="0"/>
        <w:rPr>
          <w:rFonts w:ascii="Times New Roman" w:hAnsi="Times New Roman" w:cs="Times New Roman"/>
          <w:b/>
        </w:rPr>
      </w:pPr>
    </w:p>
    <w:p w14:paraId="7F0B9F89" w14:textId="77777777" w:rsidR="007533E0" w:rsidRPr="0011540A" w:rsidRDefault="007533E0" w:rsidP="007533E0">
      <w:pPr>
        <w:outlineLvl w:val="0"/>
        <w:rPr>
          <w:rFonts w:ascii="Times New Roman" w:hAnsi="Times New Roman" w:cs="Times New Roman"/>
          <w:b/>
        </w:rPr>
      </w:pPr>
    </w:p>
    <w:p w14:paraId="7BF44CB1" w14:textId="77777777" w:rsidR="007533E0" w:rsidRPr="002843B5" w:rsidRDefault="007533E0" w:rsidP="007533E0">
      <w:pPr>
        <w:pStyle w:val="Antrat2"/>
        <w:spacing w:before="0" w:after="0" w:line="240" w:lineRule="auto"/>
        <w:jc w:val="center"/>
        <w:rPr>
          <w:rFonts w:ascii="Times New Roman" w:hAnsi="Times New Roman"/>
          <w:bCs w:val="0"/>
          <w:i w:val="0"/>
          <w:iCs w:val="0"/>
          <w:sz w:val="22"/>
          <w:szCs w:val="24"/>
          <w:lang w:val="lt-LT"/>
        </w:rPr>
      </w:pPr>
      <w:r w:rsidRPr="002843B5">
        <w:rPr>
          <w:rFonts w:ascii="Times New Roman" w:hAnsi="Times New Roman"/>
          <w:i w:val="0"/>
          <w:sz w:val="22"/>
          <w:lang w:val="lt-LT"/>
        </w:rPr>
        <w:t>III PRIEDAS</w:t>
      </w:r>
    </w:p>
    <w:p w14:paraId="662F214D" w14:textId="77777777" w:rsidR="007533E0" w:rsidRPr="0011540A" w:rsidRDefault="007533E0" w:rsidP="007533E0">
      <w:pPr>
        <w:rPr>
          <w:rFonts w:ascii="Times New Roman" w:hAnsi="Times New Roman" w:cs="Times New Roman"/>
          <w:szCs w:val="24"/>
        </w:rPr>
      </w:pPr>
    </w:p>
    <w:p w14:paraId="391D82AE" w14:textId="77777777" w:rsidR="007533E0" w:rsidRPr="002843B5" w:rsidRDefault="007533E0" w:rsidP="007533E0">
      <w:pPr>
        <w:pStyle w:val="Antrat2"/>
        <w:spacing w:before="0" w:after="0" w:line="240" w:lineRule="auto"/>
        <w:jc w:val="center"/>
        <w:rPr>
          <w:rFonts w:ascii="Times New Roman" w:hAnsi="Times New Roman"/>
          <w:bCs w:val="0"/>
          <w:i w:val="0"/>
          <w:iCs w:val="0"/>
          <w:sz w:val="22"/>
          <w:szCs w:val="24"/>
          <w:lang w:val="lt-LT"/>
        </w:rPr>
      </w:pPr>
      <w:r w:rsidRPr="002843B5">
        <w:rPr>
          <w:rFonts w:ascii="Times New Roman" w:hAnsi="Times New Roman"/>
          <w:i w:val="0"/>
          <w:sz w:val="22"/>
          <w:lang w:val="lt-LT"/>
        </w:rPr>
        <w:t>ŽENKLINIMAS IR PAKUOTĖS LAPELIS</w:t>
      </w:r>
    </w:p>
    <w:p w14:paraId="3C2B22C8" w14:textId="77777777" w:rsidR="007533E0" w:rsidRPr="0011540A" w:rsidRDefault="007533E0" w:rsidP="007533E0">
      <w:pPr>
        <w:rPr>
          <w:rFonts w:ascii="Times New Roman" w:hAnsi="Times New Roman" w:cs="Times New Roman"/>
          <w:szCs w:val="24"/>
        </w:rPr>
      </w:pPr>
      <w:r w:rsidRPr="0011540A">
        <w:rPr>
          <w:rFonts w:ascii="Times New Roman" w:hAnsi="Times New Roman" w:cs="Times New Roman"/>
          <w:szCs w:val="24"/>
        </w:rPr>
        <w:br w:type="page"/>
      </w:r>
    </w:p>
    <w:p w14:paraId="5DE216C4" w14:textId="77777777" w:rsidR="007533E0" w:rsidRPr="0011540A" w:rsidRDefault="007533E0" w:rsidP="007533E0">
      <w:pPr>
        <w:rPr>
          <w:rFonts w:ascii="Times New Roman" w:hAnsi="Times New Roman" w:cs="Times New Roman"/>
          <w:szCs w:val="24"/>
        </w:rPr>
      </w:pPr>
    </w:p>
    <w:p w14:paraId="45903B50" w14:textId="77777777" w:rsidR="007533E0" w:rsidRPr="0011540A" w:rsidRDefault="007533E0" w:rsidP="007533E0">
      <w:pPr>
        <w:rPr>
          <w:rFonts w:ascii="Times New Roman" w:hAnsi="Times New Roman" w:cs="Times New Roman"/>
          <w:szCs w:val="24"/>
        </w:rPr>
      </w:pPr>
    </w:p>
    <w:p w14:paraId="49404B4C" w14:textId="77777777" w:rsidR="007533E0" w:rsidRPr="0011540A" w:rsidRDefault="007533E0" w:rsidP="007533E0">
      <w:pPr>
        <w:rPr>
          <w:rFonts w:ascii="Times New Roman" w:hAnsi="Times New Roman" w:cs="Times New Roman"/>
          <w:szCs w:val="24"/>
        </w:rPr>
      </w:pPr>
    </w:p>
    <w:p w14:paraId="42957747" w14:textId="77777777" w:rsidR="007533E0" w:rsidRPr="0011540A" w:rsidRDefault="007533E0" w:rsidP="007533E0">
      <w:pPr>
        <w:rPr>
          <w:rFonts w:ascii="Times New Roman" w:hAnsi="Times New Roman" w:cs="Times New Roman"/>
          <w:szCs w:val="24"/>
        </w:rPr>
      </w:pPr>
    </w:p>
    <w:p w14:paraId="7B0DC25F" w14:textId="77777777" w:rsidR="007533E0" w:rsidRPr="0011540A" w:rsidRDefault="007533E0" w:rsidP="007533E0">
      <w:pPr>
        <w:rPr>
          <w:rFonts w:ascii="Times New Roman" w:hAnsi="Times New Roman" w:cs="Times New Roman"/>
          <w:szCs w:val="24"/>
        </w:rPr>
      </w:pPr>
    </w:p>
    <w:p w14:paraId="59E69FB6" w14:textId="77777777" w:rsidR="007533E0" w:rsidRPr="0011540A" w:rsidRDefault="007533E0" w:rsidP="007533E0">
      <w:pPr>
        <w:rPr>
          <w:rFonts w:ascii="Times New Roman" w:hAnsi="Times New Roman" w:cs="Times New Roman"/>
          <w:szCs w:val="24"/>
        </w:rPr>
      </w:pPr>
    </w:p>
    <w:p w14:paraId="7F89E3DA" w14:textId="77777777" w:rsidR="007533E0" w:rsidRPr="0011540A" w:rsidRDefault="007533E0" w:rsidP="007533E0">
      <w:pPr>
        <w:rPr>
          <w:rFonts w:ascii="Times New Roman" w:hAnsi="Times New Roman" w:cs="Times New Roman"/>
          <w:szCs w:val="24"/>
        </w:rPr>
      </w:pPr>
    </w:p>
    <w:p w14:paraId="67F7211F" w14:textId="77777777" w:rsidR="007533E0" w:rsidRPr="0011540A" w:rsidRDefault="007533E0" w:rsidP="007533E0">
      <w:pPr>
        <w:rPr>
          <w:rFonts w:ascii="Times New Roman" w:hAnsi="Times New Roman" w:cs="Times New Roman"/>
          <w:szCs w:val="24"/>
        </w:rPr>
      </w:pPr>
    </w:p>
    <w:p w14:paraId="0EBE9714" w14:textId="77777777" w:rsidR="007533E0" w:rsidRPr="0011540A" w:rsidRDefault="007533E0" w:rsidP="007533E0">
      <w:pPr>
        <w:rPr>
          <w:rFonts w:ascii="Times New Roman" w:hAnsi="Times New Roman" w:cs="Times New Roman"/>
          <w:szCs w:val="24"/>
        </w:rPr>
      </w:pPr>
    </w:p>
    <w:p w14:paraId="40B6948F" w14:textId="77777777" w:rsidR="007533E0" w:rsidRPr="0011540A" w:rsidRDefault="007533E0" w:rsidP="007533E0">
      <w:pPr>
        <w:rPr>
          <w:rFonts w:ascii="Times New Roman" w:hAnsi="Times New Roman" w:cs="Times New Roman"/>
          <w:szCs w:val="24"/>
        </w:rPr>
      </w:pPr>
    </w:p>
    <w:p w14:paraId="376E17ED" w14:textId="77777777" w:rsidR="007533E0" w:rsidRPr="0011540A" w:rsidRDefault="007533E0" w:rsidP="007533E0">
      <w:pPr>
        <w:rPr>
          <w:rFonts w:ascii="Times New Roman" w:hAnsi="Times New Roman" w:cs="Times New Roman"/>
          <w:szCs w:val="24"/>
        </w:rPr>
      </w:pPr>
    </w:p>
    <w:p w14:paraId="1598C11B" w14:textId="77777777" w:rsidR="007533E0" w:rsidRPr="0011540A" w:rsidRDefault="007533E0" w:rsidP="007533E0">
      <w:pPr>
        <w:rPr>
          <w:rFonts w:ascii="Times New Roman" w:hAnsi="Times New Roman" w:cs="Times New Roman"/>
          <w:szCs w:val="24"/>
        </w:rPr>
      </w:pPr>
    </w:p>
    <w:p w14:paraId="2034F2C4" w14:textId="77777777" w:rsidR="007533E0" w:rsidRPr="0011540A" w:rsidRDefault="007533E0" w:rsidP="007533E0">
      <w:pPr>
        <w:rPr>
          <w:rFonts w:ascii="Times New Roman" w:hAnsi="Times New Roman" w:cs="Times New Roman"/>
          <w:szCs w:val="24"/>
        </w:rPr>
      </w:pPr>
    </w:p>
    <w:p w14:paraId="2A520765" w14:textId="77777777" w:rsidR="007533E0" w:rsidRPr="002843B5" w:rsidRDefault="007533E0" w:rsidP="007533E0">
      <w:pPr>
        <w:pStyle w:val="Antrat2"/>
        <w:spacing w:before="0" w:after="0" w:line="240" w:lineRule="auto"/>
        <w:jc w:val="center"/>
        <w:rPr>
          <w:rFonts w:ascii="Times New Roman" w:hAnsi="Times New Roman"/>
          <w:bCs w:val="0"/>
          <w:i w:val="0"/>
          <w:iCs w:val="0"/>
          <w:sz w:val="22"/>
          <w:szCs w:val="24"/>
          <w:lang w:val="lt-LT"/>
        </w:rPr>
      </w:pPr>
      <w:r w:rsidRPr="002843B5">
        <w:rPr>
          <w:rFonts w:ascii="Times New Roman" w:hAnsi="Times New Roman"/>
          <w:i w:val="0"/>
          <w:sz w:val="22"/>
          <w:lang w:val="lt-LT"/>
        </w:rPr>
        <w:t>A. ŽENKLINIMAS</w:t>
      </w:r>
    </w:p>
    <w:p w14:paraId="27F27E64" w14:textId="77777777" w:rsidR="007533E0" w:rsidRPr="0011540A" w:rsidRDefault="007533E0" w:rsidP="007533E0">
      <w:pPr>
        <w:rPr>
          <w:rFonts w:ascii="Times New Roman" w:hAnsi="Times New Roman" w:cs="Times New Roman"/>
          <w:szCs w:val="24"/>
        </w:rPr>
      </w:pPr>
      <w:r w:rsidRPr="0011540A">
        <w:rPr>
          <w:rFonts w:ascii="Times New Roman" w:hAnsi="Times New Roman" w:cs="Times New Roman"/>
          <w:szCs w:val="24"/>
        </w:rPr>
        <w:br w:type="page"/>
      </w:r>
    </w:p>
    <w:p w14:paraId="1CE78DDC" w14:textId="77777777" w:rsidR="007533E0" w:rsidRPr="00884517" w:rsidRDefault="007533E0" w:rsidP="007533E0">
      <w:pPr>
        <w:pStyle w:val="Antrat2"/>
        <w:spacing w:before="0" w:after="0" w:line="240" w:lineRule="auto"/>
        <w:jc w:val="center"/>
        <w:rPr>
          <w:rFonts w:ascii="Times New Roman" w:hAnsi="Times New Roman"/>
          <w:i w:val="0"/>
          <w:sz w:val="22"/>
          <w:lang w:val="lt-LT"/>
        </w:rPr>
      </w:pPr>
    </w:p>
    <w:p w14:paraId="7A39E7FE" w14:textId="77777777" w:rsidR="007533E0" w:rsidRDefault="007533E0" w:rsidP="007533E0">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rPr>
      </w:pPr>
      <w:r w:rsidRPr="0011540A">
        <w:rPr>
          <w:rFonts w:ascii="Times New Roman" w:hAnsi="Times New Roman" w:cs="Times New Roman"/>
          <w:b/>
        </w:rPr>
        <w:t>INFORMACIJA ANT IŠORINĖS PAKUOTĖS</w:t>
      </w:r>
      <w:r>
        <w:rPr>
          <w:rFonts w:ascii="Times New Roman" w:hAnsi="Times New Roman" w:cs="Times New Roman"/>
          <w:b/>
        </w:rPr>
        <w:t xml:space="preserve"> </w:t>
      </w:r>
    </w:p>
    <w:p w14:paraId="1A85E886" w14:textId="77777777" w:rsidR="007533E0" w:rsidRPr="0011540A" w:rsidRDefault="007533E0" w:rsidP="007533E0">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rPr>
      </w:pPr>
      <w:r w:rsidRPr="00653607">
        <w:rPr>
          <w:rFonts w:ascii="Times New Roman" w:hAnsi="Times New Roman" w:cs="Times New Roman"/>
          <w:b/>
        </w:rPr>
        <w:t>KARTONO</w:t>
      </w:r>
      <w:r w:rsidRPr="00884517">
        <w:rPr>
          <w:rFonts w:ascii="Times New Roman" w:hAnsi="Times New Roman"/>
          <w:b/>
        </w:rPr>
        <w:t xml:space="preserve"> DĖŽUTĖ</w:t>
      </w:r>
    </w:p>
    <w:p w14:paraId="1E3609DD" w14:textId="77777777" w:rsidR="007533E0" w:rsidRPr="0011540A" w:rsidRDefault="007533E0" w:rsidP="007533E0">
      <w:pPr>
        <w:spacing w:after="0"/>
        <w:rPr>
          <w:rFonts w:ascii="Times New Roman" w:hAnsi="Times New Roman" w:cs="Times New Roman"/>
        </w:rPr>
      </w:pPr>
    </w:p>
    <w:p w14:paraId="1A252B12"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1.</w:t>
      </w:r>
      <w:r w:rsidRPr="0011540A">
        <w:rPr>
          <w:rFonts w:ascii="Times New Roman" w:hAnsi="Times New Roman" w:cs="Times New Roman"/>
          <w:b/>
        </w:rPr>
        <w:tab/>
      </w:r>
      <w:r w:rsidRPr="0011540A">
        <w:rPr>
          <w:rFonts w:ascii="Times New Roman" w:hAnsi="Times New Roman" w:cs="Times New Roman"/>
          <w:b/>
          <w:caps/>
          <w:noProof/>
        </w:rPr>
        <w:t>VAISTINIO</w:t>
      </w:r>
      <w:r w:rsidRPr="0011540A">
        <w:rPr>
          <w:rFonts w:ascii="Times New Roman" w:hAnsi="Times New Roman" w:cs="Times New Roman"/>
          <w:b/>
          <w:noProof/>
        </w:rPr>
        <w:t xml:space="preserve"> PREPARATO PAVADINIMAS</w:t>
      </w:r>
    </w:p>
    <w:p w14:paraId="1EF20577" w14:textId="77777777" w:rsidR="007533E0" w:rsidRPr="00BB416F" w:rsidRDefault="007533E0" w:rsidP="007533E0">
      <w:pPr>
        <w:spacing w:after="0"/>
        <w:ind w:hanging="284"/>
        <w:rPr>
          <w:rFonts w:ascii="Times New Roman" w:hAnsi="Times New Roman" w:cs="Times New Roman"/>
        </w:rPr>
      </w:pPr>
      <w:r w:rsidRPr="00BB416F">
        <w:rPr>
          <w:rFonts w:ascii="Times New Roman" w:hAnsi="Times New Roman" w:cs="Times New Roman"/>
        </w:rPr>
        <w:tab/>
      </w:r>
    </w:p>
    <w:p w14:paraId="45C87B59" w14:textId="77777777" w:rsidR="007533E0" w:rsidRPr="0011540A" w:rsidRDefault="007533E0" w:rsidP="007533E0">
      <w:pPr>
        <w:spacing w:after="0"/>
        <w:ind w:hanging="284"/>
        <w:rPr>
          <w:rFonts w:ascii="Times New Roman" w:hAnsi="Times New Roman" w:cs="Times New Roman"/>
          <w:noProof/>
          <w:lang w:val="it-IT"/>
        </w:rPr>
      </w:pPr>
      <w:r w:rsidRPr="00BB416F">
        <w:rPr>
          <w:rFonts w:ascii="Times New Roman" w:hAnsi="Times New Roman" w:cs="Times New Roman"/>
        </w:rPr>
        <w:tab/>
      </w:r>
      <w:proofErr w:type="spellStart"/>
      <w:r w:rsidRPr="0011540A">
        <w:rPr>
          <w:rFonts w:ascii="Times New Roman" w:hAnsi="Times New Roman" w:cs="Times New Roman"/>
        </w:rPr>
        <w:t>Tetmodis</w:t>
      </w:r>
      <w:proofErr w:type="spellEnd"/>
      <w:r w:rsidRPr="0011540A">
        <w:rPr>
          <w:rFonts w:ascii="Times New Roman" w:hAnsi="Times New Roman" w:cs="Times New Roman"/>
        </w:rPr>
        <w:t xml:space="preserve"> 25 mg tabletės</w:t>
      </w:r>
    </w:p>
    <w:p w14:paraId="3730EC5C" w14:textId="77777777" w:rsidR="007533E0" w:rsidRPr="00BB416F" w:rsidRDefault="007533E0" w:rsidP="007533E0">
      <w:pPr>
        <w:spacing w:after="0"/>
        <w:ind w:hanging="284"/>
        <w:rPr>
          <w:rFonts w:ascii="Times New Roman" w:hAnsi="Times New Roman" w:cs="Times New Roman"/>
          <w:lang w:val="it-IT"/>
        </w:rPr>
      </w:pPr>
      <w:r w:rsidRPr="00BB416F">
        <w:rPr>
          <w:rFonts w:ascii="Times New Roman" w:hAnsi="Times New Roman" w:cs="Times New Roman"/>
          <w:lang w:val="it-IT"/>
        </w:rPr>
        <w:tab/>
      </w:r>
      <w:r w:rsidRPr="0011540A">
        <w:rPr>
          <w:rFonts w:ascii="Times New Roman" w:hAnsi="Times New Roman" w:cs="Times New Roman"/>
          <w:lang w:val="it-IT"/>
        </w:rPr>
        <w:t>Tetrabenazinum</w:t>
      </w:r>
    </w:p>
    <w:p w14:paraId="6AE855E4" w14:textId="77777777" w:rsidR="007533E0" w:rsidRPr="00BB416F" w:rsidRDefault="007533E0" w:rsidP="007533E0">
      <w:pPr>
        <w:spacing w:after="0"/>
        <w:ind w:hanging="284"/>
        <w:rPr>
          <w:rFonts w:ascii="Times New Roman" w:hAnsi="Times New Roman" w:cs="Times New Roman"/>
          <w:noProof/>
          <w:lang w:val="it-IT"/>
        </w:rPr>
      </w:pPr>
    </w:p>
    <w:p w14:paraId="6E340F2D" w14:textId="77777777" w:rsidR="007533E0" w:rsidRPr="0011540A" w:rsidRDefault="007533E0" w:rsidP="007533E0">
      <w:pPr>
        <w:spacing w:after="0"/>
        <w:ind w:hanging="284"/>
        <w:rPr>
          <w:rFonts w:ascii="Times New Roman" w:hAnsi="Times New Roman" w:cs="Times New Roman"/>
          <w:noProof/>
          <w:lang w:val="it-IT"/>
        </w:rPr>
      </w:pPr>
    </w:p>
    <w:p w14:paraId="5E371B38"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11540A">
        <w:rPr>
          <w:rFonts w:ascii="Times New Roman" w:hAnsi="Times New Roman" w:cs="Times New Roman"/>
          <w:b/>
        </w:rPr>
        <w:t>2.</w:t>
      </w:r>
      <w:r w:rsidRPr="0011540A">
        <w:rPr>
          <w:rFonts w:ascii="Times New Roman" w:hAnsi="Times New Roman" w:cs="Times New Roman"/>
          <w:b/>
        </w:rPr>
        <w:tab/>
      </w:r>
      <w:r w:rsidRPr="0011540A">
        <w:rPr>
          <w:rFonts w:ascii="Times New Roman" w:hAnsi="Times New Roman" w:cs="Times New Roman"/>
          <w:b/>
          <w:noProof/>
        </w:rPr>
        <w:t>VEIKLIOJI (-IOS) MEDŽIAGA (-OS) IR JOS (-Ų) KIEKIS (-IAI)</w:t>
      </w:r>
    </w:p>
    <w:p w14:paraId="031C2683" w14:textId="77777777" w:rsidR="007533E0" w:rsidRPr="00BB416F" w:rsidRDefault="007533E0" w:rsidP="007533E0">
      <w:pPr>
        <w:spacing w:after="0"/>
        <w:rPr>
          <w:rFonts w:ascii="Times New Roman" w:hAnsi="Times New Roman" w:cs="Times New Roman"/>
        </w:rPr>
      </w:pPr>
    </w:p>
    <w:p w14:paraId="69FE2A08" w14:textId="77777777" w:rsidR="007533E0" w:rsidRPr="00BB416F" w:rsidRDefault="007533E0" w:rsidP="007533E0">
      <w:pPr>
        <w:spacing w:after="0"/>
        <w:rPr>
          <w:rFonts w:ascii="Times New Roman" w:hAnsi="Times New Roman" w:cs="Times New Roman"/>
        </w:rPr>
      </w:pPr>
      <w:r w:rsidRPr="0011540A">
        <w:rPr>
          <w:rFonts w:ascii="Times New Roman" w:hAnsi="Times New Roman" w:cs="Times New Roman"/>
        </w:rPr>
        <w:t xml:space="preserve">Kiekvienoje tabletėje yra 25 mg </w:t>
      </w:r>
      <w:proofErr w:type="spellStart"/>
      <w:r w:rsidRPr="0011540A">
        <w:rPr>
          <w:rFonts w:ascii="Times New Roman" w:hAnsi="Times New Roman" w:cs="Times New Roman"/>
        </w:rPr>
        <w:t>tetrabenazino</w:t>
      </w:r>
      <w:proofErr w:type="spellEnd"/>
      <w:r w:rsidRPr="0011540A">
        <w:rPr>
          <w:rFonts w:ascii="Times New Roman" w:hAnsi="Times New Roman" w:cs="Times New Roman"/>
        </w:rPr>
        <w:t>.</w:t>
      </w:r>
    </w:p>
    <w:p w14:paraId="569F68D2" w14:textId="77777777" w:rsidR="007533E0" w:rsidRPr="00BB416F" w:rsidRDefault="007533E0" w:rsidP="007533E0">
      <w:pPr>
        <w:spacing w:after="0"/>
        <w:rPr>
          <w:rFonts w:ascii="Times New Roman" w:hAnsi="Times New Roman" w:cs="Times New Roman"/>
        </w:rPr>
      </w:pPr>
    </w:p>
    <w:p w14:paraId="3C85310F" w14:textId="77777777" w:rsidR="007533E0" w:rsidRPr="0011540A" w:rsidRDefault="007533E0" w:rsidP="007533E0">
      <w:pPr>
        <w:spacing w:after="0"/>
        <w:rPr>
          <w:rFonts w:ascii="Times New Roman" w:hAnsi="Times New Roman" w:cs="Times New Roman"/>
        </w:rPr>
      </w:pPr>
    </w:p>
    <w:p w14:paraId="5CB7CE16"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3.</w:t>
      </w:r>
      <w:r w:rsidRPr="0011540A">
        <w:rPr>
          <w:rFonts w:ascii="Times New Roman" w:hAnsi="Times New Roman" w:cs="Times New Roman"/>
          <w:b/>
        </w:rPr>
        <w:tab/>
      </w:r>
      <w:r w:rsidRPr="0011540A">
        <w:rPr>
          <w:rFonts w:ascii="Times New Roman" w:hAnsi="Times New Roman" w:cs="Times New Roman"/>
          <w:b/>
          <w:noProof/>
        </w:rPr>
        <w:t>PAGALBINIŲ MEDŽIAGŲ SĄRAŠAS</w:t>
      </w:r>
    </w:p>
    <w:p w14:paraId="126A0054" w14:textId="77777777" w:rsidR="007533E0" w:rsidRPr="00BB416F" w:rsidRDefault="007533E0" w:rsidP="007533E0">
      <w:pPr>
        <w:spacing w:after="0"/>
        <w:rPr>
          <w:rFonts w:ascii="Times New Roman" w:hAnsi="Times New Roman" w:cs="Times New Roman"/>
        </w:rPr>
      </w:pPr>
    </w:p>
    <w:p w14:paraId="079B644C" w14:textId="77777777" w:rsidR="007533E0" w:rsidRPr="00BB416F" w:rsidRDefault="007533E0" w:rsidP="007533E0">
      <w:pPr>
        <w:spacing w:after="0"/>
        <w:rPr>
          <w:rFonts w:ascii="Times New Roman" w:hAnsi="Times New Roman" w:cs="Times New Roman"/>
        </w:rPr>
      </w:pPr>
      <w:r w:rsidRPr="0011540A">
        <w:rPr>
          <w:rFonts w:ascii="Times New Roman" w:hAnsi="Times New Roman" w:cs="Times New Roman"/>
        </w:rPr>
        <w:t>Sudėtyje yra laktozės.</w:t>
      </w:r>
      <w:r w:rsidRPr="0011540A">
        <w:rPr>
          <w:rFonts w:ascii="Times New Roman" w:hAnsi="Times New Roman" w:cs="Times New Roman"/>
          <w:noProof/>
        </w:rPr>
        <w:t xml:space="preserve"> </w:t>
      </w:r>
      <w:r w:rsidRPr="0011540A">
        <w:rPr>
          <w:rFonts w:ascii="Times New Roman" w:hAnsi="Times New Roman" w:cs="Times New Roman"/>
        </w:rPr>
        <w:t>Daugiau informacijos pateikta pakuotės lapelyje.</w:t>
      </w:r>
    </w:p>
    <w:p w14:paraId="6F63598D" w14:textId="77777777" w:rsidR="007533E0" w:rsidRPr="00BB416F" w:rsidRDefault="007533E0" w:rsidP="007533E0">
      <w:pPr>
        <w:spacing w:after="0"/>
        <w:rPr>
          <w:rFonts w:ascii="Times New Roman" w:hAnsi="Times New Roman" w:cs="Times New Roman"/>
        </w:rPr>
      </w:pPr>
    </w:p>
    <w:p w14:paraId="516F5AED" w14:textId="77777777" w:rsidR="007533E0" w:rsidRPr="0011540A" w:rsidRDefault="007533E0" w:rsidP="007533E0">
      <w:pPr>
        <w:spacing w:after="0"/>
        <w:rPr>
          <w:rFonts w:ascii="Times New Roman" w:hAnsi="Times New Roman" w:cs="Times New Roman"/>
        </w:rPr>
      </w:pPr>
    </w:p>
    <w:p w14:paraId="380014BC"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4.</w:t>
      </w:r>
      <w:r w:rsidRPr="0011540A">
        <w:rPr>
          <w:rFonts w:ascii="Times New Roman" w:hAnsi="Times New Roman" w:cs="Times New Roman"/>
          <w:b/>
        </w:rPr>
        <w:tab/>
      </w:r>
      <w:r w:rsidRPr="0011540A">
        <w:rPr>
          <w:rFonts w:ascii="Times New Roman" w:hAnsi="Times New Roman" w:cs="Times New Roman"/>
          <w:b/>
          <w:noProof/>
        </w:rPr>
        <w:t>FARMACINĖ FORMA IR KIEKIS PAKUOTĖJE</w:t>
      </w:r>
    </w:p>
    <w:p w14:paraId="76283394" w14:textId="77777777" w:rsidR="007533E0" w:rsidRPr="00BB416F" w:rsidRDefault="007533E0" w:rsidP="007533E0">
      <w:pPr>
        <w:spacing w:after="0"/>
        <w:rPr>
          <w:rFonts w:ascii="Times New Roman" w:hAnsi="Times New Roman" w:cs="Times New Roman"/>
        </w:rPr>
      </w:pPr>
    </w:p>
    <w:p w14:paraId="7F4FB94F" w14:textId="77777777" w:rsidR="007533E0" w:rsidRPr="00BB416F" w:rsidRDefault="007533E0" w:rsidP="007533E0">
      <w:pPr>
        <w:spacing w:after="0"/>
        <w:rPr>
          <w:rFonts w:ascii="Times New Roman" w:hAnsi="Times New Roman" w:cs="Times New Roman"/>
        </w:rPr>
      </w:pPr>
      <w:r w:rsidRPr="0011540A">
        <w:rPr>
          <w:rFonts w:ascii="Times New Roman" w:hAnsi="Times New Roman" w:cs="Times New Roman"/>
        </w:rPr>
        <w:t>112 tablečių</w:t>
      </w:r>
    </w:p>
    <w:p w14:paraId="30851857" w14:textId="77777777" w:rsidR="007533E0" w:rsidRPr="00BB416F" w:rsidRDefault="007533E0" w:rsidP="007533E0">
      <w:pPr>
        <w:spacing w:after="0"/>
        <w:rPr>
          <w:rFonts w:ascii="Times New Roman" w:hAnsi="Times New Roman" w:cs="Times New Roman"/>
        </w:rPr>
      </w:pPr>
    </w:p>
    <w:p w14:paraId="7D039931" w14:textId="77777777" w:rsidR="007533E0" w:rsidRPr="0011540A" w:rsidRDefault="007533E0" w:rsidP="007533E0">
      <w:pPr>
        <w:spacing w:after="0"/>
        <w:rPr>
          <w:rFonts w:ascii="Times New Roman" w:hAnsi="Times New Roman" w:cs="Times New Roman"/>
        </w:rPr>
      </w:pPr>
    </w:p>
    <w:p w14:paraId="0E18F9F8"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5.</w:t>
      </w:r>
      <w:r w:rsidRPr="0011540A">
        <w:rPr>
          <w:rFonts w:ascii="Times New Roman" w:hAnsi="Times New Roman" w:cs="Times New Roman"/>
          <w:b/>
        </w:rPr>
        <w:tab/>
      </w:r>
      <w:r w:rsidRPr="0011540A">
        <w:rPr>
          <w:rFonts w:ascii="Times New Roman" w:hAnsi="Times New Roman" w:cs="Times New Roman"/>
          <w:b/>
          <w:noProof/>
        </w:rPr>
        <w:t>VARTOJIMO METODAS IR BŪDAS (-AI)</w:t>
      </w:r>
    </w:p>
    <w:p w14:paraId="6F3A5AA9" w14:textId="77777777" w:rsidR="007533E0" w:rsidRPr="00BB416F" w:rsidRDefault="007533E0" w:rsidP="007533E0">
      <w:pPr>
        <w:spacing w:after="0"/>
        <w:rPr>
          <w:rFonts w:ascii="Times New Roman" w:hAnsi="Times New Roman" w:cs="Times New Roman"/>
        </w:rPr>
      </w:pPr>
    </w:p>
    <w:p w14:paraId="2CB4EEBF" w14:textId="77777777" w:rsidR="007533E0" w:rsidRPr="0011540A" w:rsidRDefault="007533E0" w:rsidP="007533E0">
      <w:pPr>
        <w:spacing w:after="0"/>
        <w:rPr>
          <w:rFonts w:ascii="Times New Roman" w:hAnsi="Times New Roman" w:cs="Times New Roman"/>
        </w:rPr>
      </w:pPr>
      <w:r w:rsidRPr="0011540A">
        <w:rPr>
          <w:rFonts w:ascii="Times New Roman" w:hAnsi="Times New Roman" w:cs="Times New Roman"/>
        </w:rPr>
        <w:t>Vartoti per burną.</w:t>
      </w:r>
    </w:p>
    <w:p w14:paraId="3437D7D9" w14:textId="77777777" w:rsidR="007533E0" w:rsidRPr="00BB416F" w:rsidRDefault="007533E0" w:rsidP="007533E0">
      <w:pPr>
        <w:spacing w:after="0"/>
        <w:rPr>
          <w:rFonts w:ascii="Times New Roman" w:hAnsi="Times New Roman" w:cs="Times New Roman"/>
          <w:noProof/>
        </w:rPr>
      </w:pPr>
      <w:r w:rsidRPr="0011540A">
        <w:rPr>
          <w:rFonts w:ascii="Times New Roman" w:hAnsi="Times New Roman" w:cs="Times New Roman"/>
          <w:noProof/>
        </w:rPr>
        <w:t>Prieš vartojimą perskaitykite pakuotės lapelį.</w:t>
      </w:r>
    </w:p>
    <w:p w14:paraId="5D607E17" w14:textId="77777777" w:rsidR="007533E0" w:rsidRPr="00BB416F" w:rsidRDefault="007533E0" w:rsidP="007533E0">
      <w:pPr>
        <w:spacing w:after="0"/>
        <w:rPr>
          <w:rFonts w:ascii="Times New Roman" w:hAnsi="Times New Roman" w:cs="Times New Roman"/>
          <w:noProof/>
        </w:rPr>
      </w:pPr>
    </w:p>
    <w:p w14:paraId="59D22586" w14:textId="77777777" w:rsidR="007533E0" w:rsidRPr="0011540A" w:rsidRDefault="007533E0" w:rsidP="007533E0">
      <w:pPr>
        <w:spacing w:after="0"/>
        <w:rPr>
          <w:rFonts w:ascii="Times New Roman" w:hAnsi="Times New Roman" w:cs="Times New Roman"/>
        </w:rPr>
      </w:pPr>
    </w:p>
    <w:p w14:paraId="6DF67878"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6.</w:t>
      </w:r>
      <w:r w:rsidRPr="0011540A">
        <w:rPr>
          <w:rFonts w:ascii="Times New Roman" w:hAnsi="Times New Roman" w:cs="Times New Roman"/>
          <w:b/>
        </w:rPr>
        <w:tab/>
      </w:r>
      <w:r w:rsidRPr="0011540A">
        <w:rPr>
          <w:rFonts w:ascii="Times New Roman" w:hAnsi="Times New Roman" w:cs="Times New Roman"/>
          <w:b/>
          <w:noProof/>
        </w:rPr>
        <w:t>SPECIALUS ĮSPĖJIMAS, KAD VAISTINĮ PREPARATĄ BŪTINA LAIKYTI VAIKAMS NEPASTEBIMOJE IR  NEPASIEKIAMOJE VIETOJE</w:t>
      </w:r>
    </w:p>
    <w:p w14:paraId="237877ED" w14:textId="77777777" w:rsidR="007533E0" w:rsidRPr="0011540A" w:rsidRDefault="007533E0" w:rsidP="007533E0">
      <w:pPr>
        <w:spacing w:after="0"/>
        <w:rPr>
          <w:rFonts w:ascii="Times New Roman" w:hAnsi="Times New Roman" w:cs="Times New Roman"/>
        </w:rPr>
      </w:pPr>
    </w:p>
    <w:p w14:paraId="5F9D7AF7" w14:textId="77777777" w:rsidR="007533E0" w:rsidRPr="0011540A" w:rsidRDefault="007533E0" w:rsidP="007533E0">
      <w:pPr>
        <w:spacing w:after="0"/>
        <w:rPr>
          <w:rFonts w:ascii="Times New Roman" w:hAnsi="Times New Roman" w:cs="Times New Roman"/>
        </w:rPr>
      </w:pPr>
      <w:r w:rsidRPr="0011540A">
        <w:rPr>
          <w:rFonts w:ascii="Times New Roman" w:hAnsi="Times New Roman" w:cs="Times New Roman"/>
          <w:noProof/>
        </w:rPr>
        <w:t>Laikyti vaikams nepastebimoje ir nepasiekiamoje vietoje.</w:t>
      </w:r>
    </w:p>
    <w:p w14:paraId="37833497" w14:textId="77777777" w:rsidR="007533E0" w:rsidRPr="00BB416F" w:rsidRDefault="007533E0" w:rsidP="007533E0">
      <w:pPr>
        <w:spacing w:after="0"/>
        <w:rPr>
          <w:rFonts w:ascii="Times New Roman" w:hAnsi="Times New Roman" w:cs="Times New Roman"/>
        </w:rPr>
      </w:pPr>
    </w:p>
    <w:p w14:paraId="3F855D0C" w14:textId="77777777" w:rsidR="007533E0" w:rsidRPr="0011540A" w:rsidRDefault="007533E0" w:rsidP="007533E0">
      <w:pPr>
        <w:spacing w:after="0"/>
        <w:rPr>
          <w:rFonts w:ascii="Times New Roman" w:hAnsi="Times New Roman" w:cs="Times New Roman"/>
        </w:rPr>
      </w:pPr>
    </w:p>
    <w:p w14:paraId="7A4F672E"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7.</w:t>
      </w:r>
      <w:r w:rsidRPr="0011540A">
        <w:rPr>
          <w:rFonts w:ascii="Times New Roman" w:hAnsi="Times New Roman" w:cs="Times New Roman"/>
          <w:b/>
        </w:rPr>
        <w:tab/>
      </w:r>
      <w:r w:rsidRPr="0011540A">
        <w:rPr>
          <w:rFonts w:ascii="Times New Roman" w:hAnsi="Times New Roman" w:cs="Times New Roman"/>
          <w:b/>
          <w:noProof/>
        </w:rPr>
        <w:t>KITAS (-I) SPECIALUS (-ŪS) ĮSPĖJIMAS (-AI) (JEI REIKIA)</w:t>
      </w:r>
    </w:p>
    <w:p w14:paraId="53363709" w14:textId="77777777" w:rsidR="007533E0" w:rsidRDefault="007533E0" w:rsidP="007533E0">
      <w:pPr>
        <w:spacing w:after="0"/>
        <w:rPr>
          <w:rFonts w:ascii="Times New Roman" w:hAnsi="Times New Roman" w:cs="Times New Roman"/>
        </w:rPr>
      </w:pPr>
    </w:p>
    <w:p w14:paraId="61EA40B0" w14:textId="77777777" w:rsidR="001A7098" w:rsidRPr="0011540A" w:rsidRDefault="001A7098" w:rsidP="007533E0">
      <w:pPr>
        <w:spacing w:after="0"/>
        <w:rPr>
          <w:rFonts w:ascii="Times New Roman" w:hAnsi="Times New Roman" w:cs="Times New Roman"/>
        </w:rPr>
      </w:pPr>
    </w:p>
    <w:p w14:paraId="72C099C5"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8.</w:t>
      </w:r>
      <w:r w:rsidRPr="0011540A">
        <w:rPr>
          <w:rFonts w:ascii="Times New Roman" w:hAnsi="Times New Roman" w:cs="Times New Roman"/>
          <w:b/>
        </w:rPr>
        <w:tab/>
      </w:r>
      <w:r w:rsidRPr="0011540A">
        <w:rPr>
          <w:rFonts w:ascii="Times New Roman" w:hAnsi="Times New Roman" w:cs="Times New Roman"/>
          <w:b/>
          <w:noProof/>
        </w:rPr>
        <w:t>TINKAMUMO LAIKAS</w:t>
      </w:r>
    </w:p>
    <w:p w14:paraId="61D801BE" w14:textId="77777777" w:rsidR="007533E0" w:rsidRPr="0011540A" w:rsidRDefault="007533E0" w:rsidP="007533E0">
      <w:pPr>
        <w:spacing w:after="0"/>
        <w:rPr>
          <w:rFonts w:ascii="Times New Roman" w:hAnsi="Times New Roman" w:cs="Times New Roman"/>
        </w:rPr>
      </w:pPr>
    </w:p>
    <w:p w14:paraId="36C7B482" w14:textId="77777777" w:rsidR="007533E0" w:rsidRPr="0011540A" w:rsidRDefault="001A7098" w:rsidP="007533E0">
      <w:pPr>
        <w:spacing w:after="0"/>
        <w:rPr>
          <w:rFonts w:ascii="Times New Roman" w:hAnsi="Times New Roman" w:cs="Times New Roman"/>
        </w:rPr>
      </w:pPr>
      <w:r>
        <w:rPr>
          <w:rFonts w:ascii="Times New Roman" w:hAnsi="Times New Roman" w:cs="Times New Roman"/>
        </w:rPr>
        <w:t>EXP</w:t>
      </w:r>
      <w:r w:rsidR="007533E0" w:rsidRPr="0011540A">
        <w:rPr>
          <w:rFonts w:ascii="Times New Roman" w:hAnsi="Times New Roman" w:cs="Times New Roman"/>
        </w:rPr>
        <w:t xml:space="preserve"> {MMMM/mm}</w:t>
      </w:r>
    </w:p>
    <w:p w14:paraId="2664BAF1" w14:textId="77777777" w:rsidR="007533E0" w:rsidRPr="0011540A" w:rsidRDefault="007533E0" w:rsidP="007533E0">
      <w:pPr>
        <w:spacing w:after="0"/>
        <w:rPr>
          <w:rFonts w:ascii="Times New Roman" w:hAnsi="Times New Roman" w:cs="Times New Roman"/>
        </w:rPr>
      </w:pPr>
    </w:p>
    <w:p w14:paraId="01646F9E" w14:textId="77777777" w:rsidR="007533E0" w:rsidRPr="0011540A" w:rsidRDefault="007533E0" w:rsidP="007533E0">
      <w:pPr>
        <w:spacing w:after="0"/>
        <w:rPr>
          <w:rFonts w:ascii="Times New Roman" w:hAnsi="Times New Roman" w:cs="Times New Roman"/>
        </w:rPr>
      </w:pPr>
    </w:p>
    <w:p w14:paraId="051ABF7E" w14:textId="77777777" w:rsidR="007533E0" w:rsidRPr="0011540A" w:rsidRDefault="007533E0" w:rsidP="00810FE5">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9.</w:t>
      </w:r>
      <w:r w:rsidRPr="0011540A">
        <w:rPr>
          <w:rFonts w:ascii="Times New Roman" w:hAnsi="Times New Roman" w:cs="Times New Roman"/>
          <w:b/>
        </w:rPr>
        <w:tab/>
      </w:r>
      <w:r w:rsidRPr="0011540A">
        <w:rPr>
          <w:rFonts w:ascii="Times New Roman" w:hAnsi="Times New Roman" w:cs="Times New Roman"/>
          <w:b/>
          <w:noProof/>
        </w:rPr>
        <w:t>SPECIALIOS LAIKYMO SĄLYGOS</w:t>
      </w:r>
    </w:p>
    <w:p w14:paraId="6E30F600" w14:textId="77777777" w:rsidR="007533E0" w:rsidRPr="0011540A" w:rsidRDefault="007533E0" w:rsidP="007533E0">
      <w:pPr>
        <w:spacing w:after="0"/>
        <w:rPr>
          <w:rFonts w:ascii="Times New Roman" w:hAnsi="Times New Roman" w:cs="Times New Roman"/>
        </w:rPr>
      </w:pPr>
    </w:p>
    <w:p w14:paraId="675A504C" w14:textId="77777777" w:rsidR="007533E0" w:rsidRPr="0011540A" w:rsidRDefault="00A70A4B" w:rsidP="007533E0">
      <w:pPr>
        <w:spacing w:after="0"/>
        <w:rPr>
          <w:rFonts w:ascii="Times New Roman" w:hAnsi="Times New Roman" w:cs="Times New Roman"/>
        </w:rPr>
      </w:pPr>
      <w:r w:rsidRPr="00D17FD0">
        <w:rPr>
          <w:rFonts w:ascii="Times New Roman" w:hAnsi="Times New Roman" w:cs="Times New Roman"/>
        </w:rPr>
        <w:lastRenderedPageBreak/>
        <w:t xml:space="preserve">Laikyti ne aukštesnėje kaip 25 </w:t>
      </w:r>
      <w:r w:rsidRPr="00D17FD0">
        <w:rPr>
          <w:rFonts w:ascii="Times New Roman" w:hAnsi="Times New Roman" w:cs="Times New Roman"/>
        </w:rPr>
        <w:sym w:font="Symbol" w:char="F0B0"/>
      </w:r>
      <w:r w:rsidRPr="00D17FD0">
        <w:rPr>
          <w:rFonts w:ascii="Times New Roman" w:hAnsi="Times New Roman" w:cs="Times New Roman"/>
        </w:rPr>
        <w:t>C temperatūroje</w:t>
      </w:r>
      <w:r>
        <w:rPr>
          <w:rFonts w:ascii="Times New Roman" w:hAnsi="Times New Roman" w:cs="Times New Roman"/>
        </w:rPr>
        <w:t xml:space="preserve">. </w:t>
      </w:r>
      <w:r w:rsidR="007533E0" w:rsidRPr="0011540A">
        <w:rPr>
          <w:rFonts w:ascii="Times New Roman" w:hAnsi="Times New Roman" w:cs="Times New Roman"/>
        </w:rPr>
        <w:t xml:space="preserve">Laikyti gamintojo pakuotėje, kad </w:t>
      </w:r>
      <w:r>
        <w:rPr>
          <w:rFonts w:ascii="Times New Roman" w:hAnsi="Times New Roman" w:cs="Times New Roman"/>
        </w:rPr>
        <w:t>vaistas</w:t>
      </w:r>
      <w:r w:rsidRPr="0011540A">
        <w:rPr>
          <w:rFonts w:ascii="Times New Roman" w:hAnsi="Times New Roman" w:cs="Times New Roman"/>
        </w:rPr>
        <w:t xml:space="preserve"> </w:t>
      </w:r>
      <w:r w:rsidR="007533E0" w:rsidRPr="0011540A">
        <w:rPr>
          <w:rFonts w:ascii="Times New Roman" w:hAnsi="Times New Roman" w:cs="Times New Roman"/>
        </w:rPr>
        <w:t>būtų apsaugotas nuo šviesos.</w:t>
      </w:r>
    </w:p>
    <w:p w14:paraId="0EC75C96" w14:textId="77777777" w:rsidR="007533E0" w:rsidRPr="00BB416F" w:rsidRDefault="007533E0" w:rsidP="007533E0">
      <w:pPr>
        <w:spacing w:after="0"/>
        <w:rPr>
          <w:rFonts w:ascii="Times New Roman" w:hAnsi="Times New Roman" w:cs="Times New Roman"/>
        </w:rPr>
      </w:pPr>
    </w:p>
    <w:p w14:paraId="1137AC54" w14:textId="77777777" w:rsidR="007533E0" w:rsidRPr="0011540A" w:rsidRDefault="007533E0" w:rsidP="007533E0">
      <w:pPr>
        <w:spacing w:after="0"/>
        <w:rPr>
          <w:rFonts w:ascii="Times New Roman" w:hAnsi="Times New Roman" w:cs="Times New Roman"/>
        </w:rPr>
      </w:pPr>
    </w:p>
    <w:p w14:paraId="1FDAD115" w14:textId="41D928F2"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11540A">
        <w:rPr>
          <w:rFonts w:ascii="Times New Roman" w:hAnsi="Times New Roman" w:cs="Times New Roman"/>
          <w:b/>
        </w:rPr>
        <w:t>10.</w:t>
      </w:r>
      <w:r w:rsidRPr="0011540A">
        <w:rPr>
          <w:rFonts w:ascii="Times New Roman" w:hAnsi="Times New Roman" w:cs="Times New Roman"/>
          <w:b/>
        </w:rPr>
        <w:tab/>
      </w:r>
      <w:r w:rsidRPr="0011540A">
        <w:rPr>
          <w:rFonts w:ascii="Times New Roman" w:hAnsi="Times New Roman" w:cs="Times New Roman"/>
          <w:b/>
          <w:noProof/>
        </w:rPr>
        <w:t>SPECIALIOS ATSARGUMO PRIEMONĖS DĖL NESUVARTOTO VAISTINIO PREPARATO AR JO ATLIEKŲ TVARKYMO (JEI REIKIA)</w:t>
      </w:r>
    </w:p>
    <w:p w14:paraId="2893DFCF" w14:textId="77777777" w:rsidR="007533E0" w:rsidRPr="00BB416F" w:rsidRDefault="007533E0" w:rsidP="007533E0">
      <w:pPr>
        <w:spacing w:after="0"/>
        <w:rPr>
          <w:rFonts w:ascii="Times New Roman" w:hAnsi="Times New Roman" w:cs="Times New Roman"/>
        </w:rPr>
      </w:pPr>
    </w:p>
    <w:p w14:paraId="4BFDBF1F" w14:textId="77777777" w:rsidR="007533E0" w:rsidRPr="0011540A" w:rsidRDefault="007533E0" w:rsidP="007533E0">
      <w:pPr>
        <w:spacing w:after="0"/>
        <w:rPr>
          <w:rFonts w:ascii="Times New Roman" w:hAnsi="Times New Roman" w:cs="Times New Roman"/>
        </w:rPr>
      </w:pPr>
    </w:p>
    <w:p w14:paraId="6099E792"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11540A">
        <w:rPr>
          <w:rFonts w:ascii="Times New Roman" w:hAnsi="Times New Roman" w:cs="Times New Roman"/>
          <w:b/>
        </w:rPr>
        <w:t>11.</w:t>
      </w:r>
      <w:r w:rsidRPr="0011540A">
        <w:rPr>
          <w:rFonts w:ascii="Times New Roman" w:hAnsi="Times New Roman" w:cs="Times New Roman"/>
          <w:b/>
        </w:rPr>
        <w:tab/>
      </w:r>
      <w:r w:rsidRPr="00BB416F">
        <w:rPr>
          <w:rFonts w:ascii="Times New Roman" w:hAnsi="Times New Roman" w:cs="Times New Roman"/>
          <w:b/>
          <w:caps/>
          <w:noProof/>
        </w:rPr>
        <w:t xml:space="preserve">REGISTRUOTOJO </w:t>
      </w:r>
      <w:r w:rsidRPr="0011540A">
        <w:rPr>
          <w:rFonts w:ascii="Times New Roman" w:hAnsi="Times New Roman" w:cs="Times New Roman"/>
          <w:b/>
          <w:caps/>
          <w:noProof/>
        </w:rPr>
        <w:t>PAVADINIMAS IR ADRESAS</w:t>
      </w:r>
    </w:p>
    <w:p w14:paraId="0B55A7AE" w14:textId="77777777" w:rsidR="007533E0" w:rsidRPr="00810FE5" w:rsidRDefault="007533E0" w:rsidP="007533E0">
      <w:pPr>
        <w:spacing w:after="0" w:line="240" w:lineRule="auto"/>
        <w:rPr>
          <w:rFonts w:ascii="Times New Roman" w:hAnsi="Times New Roman"/>
          <w:lang w:val="pt-PT"/>
        </w:rPr>
      </w:pPr>
    </w:p>
    <w:p w14:paraId="3740E28D" w14:textId="77777777" w:rsidR="003502DD" w:rsidRDefault="003502DD" w:rsidP="003502DD">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Walter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Ritter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GmbH</w:t>
      </w:r>
      <w:proofErr w:type="spellEnd"/>
      <w:r w:rsidRPr="008540CA">
        <w:rPr>
          <w:rFonts w:ascii="Times New Roman" w:eastAsia="Times New Roman" w:hAnsi="Times New Roman" w:cs="Times New Roman"/>
          <w:snapToGrid w:val="0"/>
        </w:rPr>
        <w:t xml:space="preserve"> + </w:t>
      </w:r>
      <w:proofErr w:type="spellStart"/>
      <w:r w:rsidRPr="008540CA">
        <w:rPr>
          <w:rFonts w:ascii="Times New Roman" w:eastAsia="Times New Roman" w:hAnsi="Times New Roman" w:cs="Times New Roman"/>
          <w:snapToGrid w:val="0"/>
        </w:rPr>
        <w:t>Co</w:t>
      </w:r>
      <w:proofErr w:type="spellEnd"/>
      <w:r>
        <w:rPr>
          <w:rFonts w:ascii="Times New Roman" w:eastAsia="Times New Roman" w:hAnsi="Times New Roman" w:cs="Times New Roman"/>
          <w:snapToGrid w:val="0"/>
        </w:rPr>
        <w:t>.</w:t>
      </w:r>
      <w:r w:rsidRPr="008540CA">
        <w:rPr>
          <w:rFonts w:ascii="Times New Roman" w:eastAsia="Times New Roman" w:hAnsi="Times New Roman" w:cs="Times New Roman"/>
          <w:snapToGrid w:val="0"/>
        </w:rPr>
        <w:t xml:space="preserve"> KG</w:t>
      </w:r>
    </w:p>
    <w:p w14:paraId="4F40167C" w14:textId="77777777" w:rsidR="003502DD" w:rsidRPr="008540CA" w:rsidRDefault="003502DD" w:rsidP="003502DD">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Spaldingstraße</w:t>
      </w:r>
      <w:proofErr w:type="spellEnd"/>
      <w:r w:rsidRPr="008540CA">
        <w:rPr>
          <w:rFonts w:ascii="Times New Roman" w:eastAsia="Times New Roman" w:hAnsi="Times New Roman" w:cs="Times New Roman"/>
          <w:snapToGrid w:val="0"/>
        </w:rPr>
        <w:t xml:space="preserve"> 110 B</w:t>
      </w:r>
    </w:p>
    <w:p w14:paraId="68AB7606" w14:textId="77777777" w:rsidR="003502DD" w:rsidRDefault="003502DD" w:rsidP="003502DD">
      <w:pPr>
        <w:spacing w:after="0" w:line="240" w:lineRule="auto"/>
        <w:contextualSpacing/>
        <w:rPr>
          <w:rFonts w:ascii="Times New Roman" w:eastAsia="Times New Roman" w:hAnsi="Times New Roman" w:cs="Times New Roman"/>
          <w:snapToGrid w:val="0"/>
        </w:rPr>
      </w:pPr>
      <w:r w:rsidRPr="008540CA">
        <w:rPr>
          <w:rFonts w:ascii="Times New Roman" w:eastAsia="Times New Roman" w:hAnsi="Times New Roman" w:cs="Times New Roman"/>
          <w:snapToGrid w:val="0"/>
        </w:rPr>
        <w:t xml:space="preserve">20097 </w:t>
      </w:r>
      <w:proofErr w:type="spellStart"/>
      <w:r w:rsidRPr="008540CA">
        <w:rPr>
          <w:rFonts w:ascii="Times New Roman" w:eastAsia="Times New Roman" w:hAnsi="Times New Roman" w:cs="Times New Roman"/>
          <w:snapToGrid w:val="0"/>
        </w:rPr>
        <w:t>Hamburg</w:t>
      </w:r>
      <w:proofErr w:type="spellEnd"/>
    </w:p>
    <w:p w14:paraId="14DBC25D" w14:textId="77777777" w:rsidR="003502DD" w:rsidRPr="00FD0B4F" w:rsidRDefault="003502DD" w:rsidP="003502DD">
      <w:pPr>
        <w:spacing w:after="0" w:line="240" w:lineRule="auto"/>
        <w:contextualSpacing/>
        <w:rPr>
          <w:rFonts w:ascii="Times New Roman" w:eastAsia="Times New Roman" w:hAnsi="Times New Roman" w:cs="Times New Roman"/>
          <w:snapToGrid w:val="0"/>
        </w:rPr>
      </w:pPr>
      <w:r w:rsidRPr="00CE2745">
        <w:rPr>
          <w:rFonts w:ascii="Times New Roman" w:eastAsia="Times New Roman" w:hAnsi="Times New Roman" w:cs="Times New Roman"/>
          <w:snapToGrid w:val="0"/>
        </w:rPr>
        <w:t>Vokietija</w:t>
      </w:r>
    </w:p>
    <w:p w14:paraId="54D3945A" w14:textId="77777777" w:rsidR="007533E0" w:rsidRPr="00810FE5" w:rsidRDefault="007533E0" w:rsidP="007533E0">
      <w:pPr>
        <w:spacing w:after="0" w:line="240" w:lineRule="auto"/>
        <w:rPr>
          <w:rFonts w:ascii="Times New Roman" w:hAnsi="Times New Roman"/>
          <w:lang w:val="pt-PT"/>
        </w:rPr>
      </w:pPr>
    </w:p>
    <w:p w14:paraId="53EF1A02" w14:textId="77777777" w:rsidR="007533E0" w:rsidRPr="00810FE5" w:rsidRDefault="007533E0" w:rsidP="007533E0">
      <w:pPr>
        <w:spacing w:after="0" w:line="240" w:lineRule="auto"/>
        <w:rPr>
          <w:rFonts w:ascii="Times New Roman" w:hAnsi="Times New Roman"/>
          <w:lang w:val="pt-PT"/>
        </w:rPr>
      </w:pPr>
    </w:p>
    <w:p w14:paraId="16C5AC59"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12.</w:t>
      </w:r>
      <w:r w:rsidRPr="0011540A">
        <w:rPr>
          <w:rFonts w:ascii="Times New Roman" w:hAnsi="Times New Roman" w:cs="Times New Roman"/>
          <w:b/>
        </w:rPr>
        <w:tab/>
      </w:r>
      <w:r w:rsidRPr="00BB416F">
        <w:rPr>
          <w:rFonts w:ascii="Times New Roman" w:hAnsi="Times New Roman" w:cs="Times New Roman"/>
          <w:b/>
          <w:noProof/>
        </w:rPr>
        <w:t>R</w:t>
      </w:r>
      <w:r>
        <w:rPr>
          <w:rFonts w:ascii="Times New Roman" w:hAnsi="Times New Roman" w:cs="Times New Roman"/>
          <w:b/>
          <w:noProof/>
        </w:rPr>
        <w:t>E</w:t>
      </w:r>
      <w:r w:rsidRPr="00BB416F">
        <w:rPr>
          <w:rFonts w:ascii="Times New Roman" w:hAnsi="Times New Roman" w:cs="Times New Roman"/>
          <w:b/>
          <w:noProof/>
        </w:rPr>
        <w:t xml:space="preserve">GISTRACIJOS </w:t>
      </w:r>
      <w:r w:rsidRPr="0011540A">
        <w:rPr>
          <w:rFonts w:ascii="Times New Roman" w:hAnsi="Times New Roman" w:cs="Times New Roman"/>
          <w:b/>
          <w:noProof/>
        </w:rPr>
        <w:t>PAŽYMĖJIMO NUMERIS (-IAI)</w:t>
      </w:r>
      <w:r w:rsidRPr="0011540A">
        <w:rPr>
          <w:rFonts w:ascii="Times New Roman" w:hAnsi="Times New Roman" w:cs="Times New Roman"/>
          <w:b/>
        </w:rPr>
        <w:t xml:space="preserve"> </w:t>
      </w:r>
    </w:p>
    <w:p w14:paraId="3871A235" w14:textId="77777777" w:rsidR="007533E0" w:rsidRPr="00BB416F" w:rsidRDefault="007533E0" w:rsidP="007533E0">
      <w:pPr>
        <w:spacing w:after="0"/>
        <w:rPr>
          <w:rFonts w:ascii="Times New Roman" w:hAnsi="Times New Roman" w:cs="Times New Roman"/>
        </w:rPr>
      </w:pPr>
    </w:p>
    <w:p w14:paraId="7A6896DA" w14:textId="77777777" w:rsidR="007533E0" w:rsidRPr="0011540A" w:rsidRDefault="007533E0" w:rsidP="007533E0">
      <w:pPr>
        <w:spacing w:after="0"/>
        <w:rPr>
          <w:rFonts w:ascii="Times New Roman" w:hAnsi="Times New Roman" w:cs="Times New Roman"/>
        </w:rPr>
      </w:pPr>
      <w:r w:rsidRPr="0011540A">
        <w:rPr>
          <w:rFonts w:ascii="Times New Roman" w:hAnsi="Times New Roman" w:cs="Times New Roman"/>
        </w:rPr>
        <w:t>LT/1/10/2189/001</w:t>
      </w:r>
    </w:p>
    <w:p w14:paraId="197033F7" w14:textId="77777777" w:rsidR="007533E0" w:rsidRPr="00BB416F" w:rsidRDefault="007533E0" w:rsidP="007533E0">
      <w:pPr>
        <w:spacing w:after="0"/>
        <w:rPr>
          <w:rFonts w:ascii="Times New Roman" w:hAnsi="Times New Roman" w:cs="Times New Roman"/>
        </w:rPr>
      </w:pPr>
    </w:p>
    <w:p w14:paraId="00864D7F" w14:textId="77777777" w:rsidR="007533E0" w:rsidRPr="0011540A" w:rsidRDefault="007533E0" w:rsidP="007533E0">
      <w:pPr>
        <w:spacing w:after="0"/>
        <w:rPr>
          <w:rFonts w:ascii="Times New Roman" w:hAnsi="Times New Roman" w:cs="Times New Roman"/>
        </w:rPr>
      </w:pPr>
    </w:p>
    <w:p w14:paraId="3B57AE8B"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13.</w:t>
      </w:r>
      <w:r w:rsidRPr="0011540A">
        <w:rPr>
          <w:rFonts w:ascii="Times New Roman" w:hAnsi="Times New Roman" w:cs="Times New Roman"/>
          <w:b/>
        </w:rPr>
        <w:tab/>
      </w:r>
      <w:r w:rsidRPr="0011540A">
        <w:rPr>
          <w:rFonts w:ascii="Times New Roman" w:hAnsi="Times New Roman" w:cs="Times New Roman"/>
          <w:b/>
          <w:noProof/>
        </w:rPr>
        <w:t xml:space="preserve">SERIJOS NUMERIS </w:t>
      </w:r>
    </w:p>
    <w:p w14:paraId="2DCFE72F" w14:textId="77777777" w:rsidR="007533E0" w:rsidRPr="00BB416F" w:rsidRDefault="007533E0" w:rsidP="007533E0">
      <w:pPr>
        <w:spacing w:after="0"/>
        <w:rPr>
          <w:rFonts w:ascii="Times New Roman" w:hAnsi="Times New Roman" w:cs="Times New Roman"/>
        </w:rPr>
      </w:pPr>
    </w:p>
    <w:p w14:paraId="1BE4CF77" w14:textId="77777777" w:rsidR="007533E0" w:rsidRPr="0011540A" w:rsidRDefault="001A7098" w:rsidP="007533E0">
      <w:pPr>
        <w:spacing w:after="0"/>
        <w:rPr>
          <w:rFonts w:ascii="Times New Roman" w:hAnsi="Times New Roman" w:cs="Times New Roman"/>
        </w:rPr>
      </w:pPr>
      <w:r>
        <w:rPr>
          <w:rFonts w:ascii="Times New Roman" w:hAnsi="Times New Roman" w:cs="Times New Roman"/>
        </w:rPr>
        <w:t>Lot</w:t>
      </w:r>
    </w:p>
    <w:p w14:paraId="33F7D675" w14:textId="77777777" w:rsidR="007533E0" w:rsidRPr="00BB416F" w:rsidRDefault="007533E0" w:rsidP="007533E0">
      <w:pPr>
        <w:spacing w:after="0"/>
        <w:rPr>
          <w:rFonts w:ascii="Times New Roman" w:hAnsi="Times New Roman" w:cs="Times New Roman"/>
        </w:rPr>
      </w:pPr>
    </w:p>
    <w:p w14:paraId="45EB1242" w14:textId="77777777" w:rsidR="007533E0" w:rsidRPr="0011540A" w:rsidRDefault="007533E0" w:rsidP="007533E0">
      <w:pPr>
        <w:spacing w:after="0"/>
        <w:rPr>
          <w:rFonts w:ascii="Times New Roman" w:hAnsi="Times New Roman" w:cs="Times New Roman"/>
        </w:rPr>
      </w:pPr>
    </w:p>
    <w:p w14:paraId="662839F4" w14:textId="77777777" w:rsidR="007533E0" w:rsidRPr="0011540A" w:rsidRDefault="007533E0" w:rsidP="00810FE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14.</w:t>
      </w:r>
      <w:r w:rsidRPr="0011540A">
        <w:rPr>
          <w:rFonts w:ascii="Times New Roman" w:hAnsi="Times New Roman" w:cs="Times New Roman"/>
          <w:b/>
        </w:rPr>
        <w:tab/>
      </w:r>
      <w:r w:rsidRPr="0011540A">
        <w:rPr>
          <w:rFonts w:ascii="Times New Roman" w:hAnsi="Times New Roman" w:cs="Times New Roman"/>
          <w:b/>
          <w:noProof/>
        </w:rPr>
        <w:t>PARDAVIMO (IŠDAVIMO) TVARKA</w:t>
      </w:r>
    </w:p>
    <w:p w14:paraId="30442686" w14:textId="77777777" w:rsidR="007533E0" w:rsidRPr="00BB416F" w:rsidRDefault="007533E0" w:rsidP="007533E0">
      <w:pPr>
        <w:spacing w:after="0"/>
        <w:rPr>
          <w:rFonts w:ascii="Times New Roman" w:hAnsi="Times New Roman" w:cs="Times New Roman"/>
        </w:rPr>
      </w:pPr>
    </w:p>
    <w:p w14:paraId="4186B733" w14:textId="77777777" w:rsidR="007533E0" w:rsidRPr="0011540A" w:rsidRDefault="007533E0" w:rsidP="007533E0">
      <w:pPr>
        <w:spacing w:after="0"/>
        <w:rPr>
          <w:rFonts w:ascii="Times New Roman" w:hAnsi="Times New Roman" w:cs="Times New Roman"/>
        </w:rPr>
      </w:pPr>
      <w:r w:rsidRPr="0011540A">
        <w:rPr>
          <w:rFonts w:ascii="Times New Roman" w:hAnsi="Times New Roman" w:cs="Times New Roman"/>
        </w:rPr>
        <w:t>Receptinis vaistas</w:t>
      </w:r>
    </w:p>
    <w:p w14:paraId="682EF52B" w14:textId="77777777" w:rsidR="007533E0" w:rsidRPr="00BB416F" w:rsidRDefault="007533E0" w:rsidP="007533E0">
      <w:pPr>
        <w:spacing w:after="0"/>
        <w:rPr>
          <w:rFonts w:ascii="Times New Roman" w:hAnsi="Times New Roman" w:cs="Times New Roman"/>
        </w:rPr>
      </w:pPr>
    </w:p>
    <w:p w14:paraId="6C80640F" w14:textId="77777777" w:rsidR="007533E0" w:rsidRPr="0011540A" w:rsidRDefault="007533E0" w:rsidP="007533E0">
      <w:pPr>
        <w:spacing w:after="0"/>
        <w:rPr>
          <w:rFonts w:ascii="Times New Roman" w:hAnsi="Times New Roman" w:cs="Times New Roman"/>
        </w:rPr>
      </w:pPr>
    </w:p>
    <w:p w14:paraId="148B93CE" w14:textId="77777777" w:rsidR="007533E0" w:rsidRPr="0011540A" w:rsidRDefault="007533E0" w:rsidP="00810FE5">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1540A">
        <w:rPr>
          <w:rFonts w:ascii="Times New Roman" w:hAnsi="Times New Roman" w:cs="Times New Roman"/>
          <w:b/>
        </w:rPr>
        <w:t>15.</w:t>
      </w:r>
      <w:r w:rsidRPr="0011540A">
        <w:rPr>
          <w:rFonts w:ascii="Times New Roman" w:hAnsi="Times New Roman" w:cs="Times New Roman"/>
          <w:b/>
        </w:rPr>
        <w:tab/>
      </w:r>
      <w:r w:rsidRPr="0011540A">
        <w:rPr>
          <w:rFonts w:ascii="Times New Roman" w:hAnsi="Times New Roman" w:cs="Times New Roman"/>
          <w:b/>
          <w:noProof/>
        </w:rPr>
        <w:t>VARTOJIMO INSTRUKCIJA</w:t>
      </w:r>
    </w:p>
    <w:p w14:paraId="49B1FF28" w14:textId="77777777" w:rsidR="007533E0" w:rsidRPr="00BB416F" w:rsidRDefault="007533E0" w:rsidP="007533E0">
      <w:pPr>
        <w:spacing w:after="0"/>
        <w:rPr>
          <w:rFonts w:ascii="Times New Roman" w:hAnsi="Times New Roman" w:cs="Times New Roman"/>
        </w:rPr>
      </w:pPr>
    </w:p>
    <w:p w14:paraId="4C9679A5" w14:textId="77777777" w:rsidR="007533E0" w:rsidRPr="0011540A" w:rsidRDefault="007533E0" w:rsidP="007533E0">
      <w:pPr>
        <w:spacing w:after="0"/>
        <w:rPr>
          <w:rFonts w:ascii="Times New Roman" w:hAnsi="Times New Roman" w:cs="Times New Roman"/>
        </w:rPr>
      </w:pPr>
    </w:p>
    <w:p w14:paraId="43C5A028" w14:textId="77777777" w:rsidR="007533E0" w:rsidRPr="0011540A" w:rsidRDefault="007533E0" w:rsidP="00810FE5">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color w:val="008000"/>
        </w:rPr>
      </w:pPr>
      <w:r w:rsidRPr="0011540A">
        <w:rPr>
          <w:rFonts w:ascii="Times New Roman" w:hAnsi="Times New Roman" w:cs="Times New Roman"/>
          <w:b/>
        </w:rPr>
        <w:t>16.</w:t>
      </w:r>
      <w:r w:rsidRPr="0011540A">
        <w:rPr>
          <w:rFonts w:ascii="Times New Roman" w:hAnsi="Times New Roman" w:cs="Times New Roman"/>
          <w:b/>
        </w:rPr>
        <w:tab/>
      </w:r>
      <w:r w:rsidRPr="0011540A">
        <w:rPr>
          <w:rFonts w:ascii="Times New Roman" w:hAnsi="Times New Roman" w:cs="Times New Roman"/>
          <w:b/>
          <w:noProof/>
        </w:rPr>
        <w:t>INFORMACIJA BRAILIO RAŠTU</w:t>
      </w:r>
    </w:p>
    <w:p w14:paraId="0F9E09FB" w14:textId="77777777" w:rsidR="007533E0" w:rsidRPr="00BB416F" w:rsidRDefault="007533E0" w:rsidP="007533E0">
      <w:pPr>
        <w:spacing w:after="0"/>
        <w:rPr>
          <w:rFonts w:ascii="Times New Roman" w:hAnsi="Times New Roman" w:cs="Times New Roman"/>
        </w:rPr>
      </w:pPr>
    </w:p>
    <w:p w14:paraId="3CF1A7CB" w14:textId="77777777" w:rsidR="007533E0" w:rsidRDefault="007533E0" w:rsidP="007533E0">
      <w:pPr>
        <w:spacing w:after="0"/>
        <w:rPr>
          <w:rFonts w:ascii="Times New Roman" w:hAnsi="Times New Roman" w:cs="Times New Roman"/>
        </w:rPr>
      </w:pPr>
      <w:proofErr w:type="spellStart"/>
      <w:r w:rsidRPr="0011540A">
        <w:rPr>
          <w:rFonts w:ascii="Times New Roman" w:hAnsi="Times New Roman" w:cs="Times New Roman"/>
        </w:rPr>
        <w:t>Tetmodis</w:t>
      </w:r>
      <w:proofErr w:type="spellEnd"/>
      <w:r w:rsidRPr="0011540A">
        <w:rPr>
          <w:rFonts w:ascii="Times New Roman" w:hAnsi="Times New Roman" w:cs="Times New Roman"/>
        </w:rPr>
        <w:t xml:space="preserve"> 25 mg</w:t>
      </w:r>
    </w:p>
    <w:p w14:paraId="1DBEE6C6" w14:textId="77777777" w:rsidR="007533E0" w:rsidRDefault="007533E0" w:rsidP="007533E0">
      <w:pPr>
        <w:spacing w:after="0"/>
        <w:rPr>
          <w:rFonts w:ascii="Times New Roman" w:hAnsi="Times New Roman" w:cs="Times New Roman"/>
        </w:rPr>
      </w:pPr>
    </w:p>
    <w:p w14:paraId="3FA7ED1B" w14:textId="77777777" w:rsidR="007533E0" w:rsidRPr="00653607" w:rsidRDefault="007533E0" w:rsidP="007533E0">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1650"/>
        <w:outlineLvl w:val="0"/>
        <w:rPr>
          <w:rFonts w:ascii="Times New Roman" w:hAnsi="Times New Roman" w:cs="Times New Roman"/>
          <w:i/>
          <w:noProof/>
        </w:rPr>
      </w:pPr>
      <w:r w:rsidRPr="00653607">
        <w:rPr>
          <w:rFonts w:ascii="Times New Roman" w:hAnsi="Times New Roman" w:cs="Times New Roman"/>
          <w:b/>
          <w:noProof/>
        </w:rPr>
        <w:t>UNIKALUS IDENTIFIKATORIUS – 2D BRŪKŠNINIS KODAS</w:t>
      </w:r>
    </w:p>
    <w:p w14:paraId="284000F9" w14:textId="77777777" w:rsidR="007533E0" w:rsidRDefault="007533E0" w:rsidP="007533E0">
      <w:pPr>
        <w:tabs>
          <w:tab w:val="left" w:pos="708"/>
        </w:tabs>
        <w:spacing w:line="240" w:lineRule="auto"/>
        <w:rPr>
          <w:noProof/>
        </w:rPr>
      </w:pPr>
    </w:p>
    <w:p w14:paraId="3A7213F8" w14:textId="77777777" w:rsidR="007533E0" w:rsidRPr="00653607" w:rsidRDefault="007533E0" w:rsidP="007533E0">
      <w:pPr>
        <w:spacing w:after="0"/>
        <w:rPr>
          <w:rFonts w:ascii="Times New Roman" w:hAnsi="Times New Roman" w:cs="Times New Roman"/>
        </w:rPr>
      </w:pPr>
      <w:r w:rsidRPr="00653607">
        <w:rPr>
          <w:rFonts w:ascii="Times New Roman" w:hAnsi="Times New Roman" w:cs="Times New Roman"/>
        </w:rPr>
        <w:t>2D brūkšninis kodas su nurod</w:t>
      </w:r>
      <w:r>
        <w:rPr>
          <w:rFonts w:ascii="Times New Roman" w:hAnsi="Times New Roman" w:cs="Times New Roman"/>
        </w:rPr>
        <w:t>ytu unikaliu identifikatoriumi.</w:t>
      </w:r>
    </w:p>
    <w:p w14:paraId="4574DDD2" w14:textId="77777777" w:rsidR="007533E0" w:rsidRDefault="007533E0" w:rsidP="007533E0">
      <w:pPr>
        <w:spacing w:line="240" w:lineRule="auto"/>
        <w:rPr>
          <w:noProof/>
          <w:shd w:val="clear" w:color="auto" w:fill="CCCCCC"/>
        </w:rPr>
      </w:pPr>
    </w:p>
    <w:p w14:paraId="2F6E9B21" w14:textId="77777777" w:rsidR="007533E0" w:rsidRPr="00653607" w:rsidRDefault="007533E0" w:rsidP="007533E0">
      <w:pPr>
        <w:spacing w:line="240" w:lineRule="auto"/>
        <w:rPr>
          <w:rFonts w:ascii="Times New Roman" w:hAnsi="Times New Roman" w:cs="Times New Roman"/>
          <w:noProof/>
          <w:vanish/>
        </w:rPr>
      </w:pPr>
    </w:p>
    <w:p w14:paraId="414212A9" w14:textId="77777777" w:rsidR="007533E0" w:rsidRPr="00653607" w:rsidRDefault="007533E0" w:rsidP="007533E0">
      <w:pPr>
        <w:tabs>
          <w:tab w:val="left" w:pos="708"/>
        </w:tabs>
        <w:spacing w:line="240" w:lineRule="auto"/>
        <w:rPr>
          <w:rFonts w:ascii="Times New Roman" w:hAnsi="Times New Roman" w:cs="Times New Roman"/>
          <w:noProof/>
          <w:vanish/>
        </w:rPr>
      </w:pPr>
    </w:p>
    <w:p w14:paraId="1ED2B6C9" w14:textId="77777777" w:rsidR="007533E0" w:rsidRPr="00653607" w:rsidRDefault="007533E0" w:rsidP="007533E0">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cs="Times New Roman"/>
          <w:i/>
          <w:noProof/>
        </w:rPr>
      </w:pPr>
      <w:r w:rsidRPr="00653607">
        <w:rPr>
          <w:rFonts w:ascii="Times New Roman" w:hAnsi="Times New Roman" w:cs="Times New Roman"/>
          <w:b/>
          <w:noProof/>
        </w:rPr>
        <w:t>UNIKALUS IDENTIFIKATORIUS – ŽMONĖMS SUPRANTAMI DUOMENYS</w:t>
      </w:r>
    </w:p>
    <w:p w14:paraId="14BB0B3F" w14:textId="77777777" w:rsidR="007533E0" w:rsidRDefault="007533E0" w:rsidP="007533E0">
      <w:pPr>
        <w:tabs>
          <w:tab w:val="left" w:pos="708"/>
        </w:tabs>
        <w:spacing w:line="240" w:lineRule="auto"/>
        <w:rPr>
          <w:noProof/>
        </w:rPr>
      </w:pPr>
    </w:p>
    <w:p w14:paraId="66AB3BA3" w14:textId="77777777" w:rsidR="007533E0" w:rsidRPr="00653607" w:rsidRDefault="007533E0" w:rsidP="007533E0">
      <w:pPr>
        <w:spacing w:after="0"/>
        <w:rPr>
          <w:rFonts w:ascii="Times New Roman" w:hAnsi="Times New Roman" w:cs="Times New Roman"/>
        </w:rPr>
      </w:pPr>
      <w:r w:rsidRPr="00653607">
        <w:rPr>
          <w:rFonts w:ascii="Times New Roman" w:hAnsi="Times New Roman" w:cs="Times New Roman"/>
        </w:rPr>
        <w:t xml:space="preserve">PC: </w:t>
      </w:r>
    </w:p>
    <w:p w14:paraId="521BCE8E" w14:textId="77777777" w:rsidR="007533E0" w:rsidRPr="00653607" w:rsidRDefault="007533E0" w:rsidP="007533E0">
      <w:pPr>
        <w:spacing w:after="0"/>
        <w:rPr>
          <w:rFonts w:ascii="Times New Roman" w:hAnsi="Times New Roman" w:cs="Times New Roman"/>
        </w:rPr>
      </w:pPr>
      <w:r w:rsidRPr="00653607">
        <w:rPr>
          <w:rFonts w:ascii="Times New Roman" w:hAnsi="Times New Roman" w:cs="Times New Roman"/>
        </w:rPr>
        <w:t xml:space="preserve">SN: </w:t>
      </w:r>
    </w:p>
    <w:p w14:paraId="0FCFFE79" w14:textId="77777777" w:rsidR="007533E0" w:rsidRPr="0011540A" w:rsidRDefault="007533E0" w:rsidP="007533E0">
      <w:pPr>
        <w:spacing w:after="0"/>
        <w:rPr>
          <w:rFonts w:ascii="Times New Roman" w:hAnsi="Times New Roman" w:cs="Times New Roman"/>
        </w:rPr>
      </w:pPr>
    </w:p>
    <w:p w14:paraId="3962161D" w14:textId="77777777" w:rsidR="007533E0" w:rsidRPr="00BB416F" w:rsidRDefault="007533E0" w:rsidP="007533E0">
      <w:pPr>
        <w:pStyle w:val="BTEMEASMCA"/>
        <w:pBdr>
          <w:top w:val="single" w:sz="4" w:space="1" w:color="auto"/>
          <w:left w:val="single" w:sz="4" w:space="4" w:color="auto"/>
          <w:bottom w:val="single" w:sz="4" w:space="1" w:color="auto"/>
          <w:right w:val="single" w:sz="4" w:space="4" w:color="auto"/>
        </w:pBdr>
        <w:tabs>
          <w:tab w:val="left" w:pos="567"/>
        </w:tabs>
        <w:rPr>
          <w:b/>
          <w:bCs/>
          <w:sz w:val="22"/>
          <w:szCs w:val="22"/>
        </w:rPr>
      </w:pPr>
      <w:r w:rsidRPr="0011540A">
        <w:rPr>
          <w:sz w:val="22"/>
          <w:szCs w:val="22"/>
          <w:lang w:val="lt-LT"/>
        </w:rPr>
        <w:br w:type="page"/>
      </w:r>
      <w:r w:rsidRPr="00BB416F">
        <w:rPr>
          <w:b/>
          <w:bCs/>
          <w:sz w:val="22"/>
          <w:szCs w:val="22"/>
        </w:rPr>
        <w:lastRenderedPageBreak/>
        <w:t xml:space="preserve">INFORMACIJA ANT VIDINĖS PAKUOTĖS </w:t>
      </w:r>
    </w:p>
    <w:p w14:paraId="02F72C2F" w14:textId="77777777" w:rsidR="007533E0" w:rsidRPr="00BB416F" w:rsidRDefault="007533E0" w:rsidP="007533E0">
      <w:pPr>
        <w:pStyle w:val="BTEMEASMCA"/>
        <w:pBdr>
          <w:top w:val="single" w:sz="4" w:space="1" w:color="auto"/>
          <w:left w:val="single" w:sz="4" w:space="4" w:color="auto"/>
          <w:bottom w:val="single" w:sz="4" w:space="1" w:color="auto"/>
          <w:right w:val="single" w:sz="4" w:space="4" w:color="auto"/>
        </w:pBdr>
        <w:tabs>
          <w:tab w:val="left" w:pos="567"/>
        </w:tabs>
        <w:rPr>
          <w:b/>
          <w:bCs/>
          <w:sz w:val="22"/>
          <w:szCs w:val="22"/>
        </w:rPr>
      </w:pPr>
    </w:p>
    <w:p w14:paraId="5F66ABCA" w14:textId="77777777" w:rsidR="007533E0" w:rsidRPr="00BB416F" w:rsidRDefault="007533E0" w:rsidP="007533E0">
      <w:pPr>
        <w:pStyle w:val="BTEMEASMCA"/>
        <w:pBdr>
          <w:top w:val="single" w:sz="4" w:space="1" w:color="auto"/>
          <w:left w:val="single" w:sz="4" w:space="4" w:color="auto"/>
          <w:bottom w:val="single" w:sz="4" w:space="1" w:color="auto"/>
          <w:right w:val="single" w:sz="4" w:space="4" w:color="auto"/>
        </w:pBdr>
        <w:tabs>
          <w:tab w:val="left" w:pos="567"/>
        </w:tabs>
        <w:rPr>
          <w:b/>
          <w:bCs/>
          <w:sz w:val="22"/>
          <w:szCs w:val="22"/>
        </w:rPr>
      </w:pPr>
      <w:r w:rsidRPr="00BB416F">
        <w:rPr>
          <w:b/>
          <w:bCs/>
          <w:sz w:val="22"/>
          <w:szCs w:val="22"/>
        </w:rPr>
        <w:t>TABLEČIŲ TALPYKLĖS ETIKETĖ</w:t>
      </w:r>
    </w:p>
    <w:p w14:paraId="00D93E61" w14:textId="77777777" w:rsidR="007533E0" w:rsidRPr="0011540A" w:rsidRDefault="007533E0" w:rsidP="007533E0">
      <w:pPr>
        <w:pStyle w:val="BTEMEASMCA"/>
        <w:tabs>
          <w:tab w:val="left" w:pos="567"/>
        </w:tabs>
        <w:rPr>
          <w:noProof w:val="0"/>
          <w:sz w:val="22"/>
          <w:szCs w:val="22"/>
          <w:lang w:val="lt-LT"/>
        </w:rPr>
      </w:pPr>
    </w:p>
    <w:p w14:paraId="293AB920" w14:textId="77777777" w:rsidR="007533E0" w:rsidRPr="0011540A" w:rsidRDefault="007533E0" w:rsidP="007533E0">
      <w:pPr>
        <w:pStyle w:val="BTEMEASMCA"/>
        <w:tabs>
          <w:tab w:val="left" w:pos="567"/>
        </w:tabs>
        <w:rPr>
          <w:noProof w:val="0"/>
          <w:sz w:val="22"/>
          <w:szCs w:val="22"/>
          <w:lang w:val="lt-LT"/>
        </w:rPr>
      </w:pPr>
    </w:p>
    <w:p w14:paraId="4CDCC8B5" w14:textId="77777777" w:rsidR="007533E0" w:rsidRPr="00BB416F" w:rsidRDefault="007533E0" w:rsidP="007533E0">
      <w:pPr>
        <w:pStyle w:val="PI-1labEMEASMCA"/>
        <w:tabs>
          <w:tab w:val="left" w:pos="567"/>
        </w:tabs>
      </w:pPr>
      <w:r w:rsidRPr="00BB416F">
        <w:t>1.</w:t>
      </w:r>
      <w:r w:rsidRPr="00BB416F">
        <w:tab/>
        <w:t>VAISTINIO PREPARATO PAVADINIMAS</w:t>
      </w:r>
    </w:p>
    <w:p w14:paraId="4D0CA30E" w14:textId="77777777" w:rsidR="007533E0" w:rsidRPr="0011540A" w:rsidRDefault="007533E0" w:rsidP="007533E0">
      <w:pPr>
        <w:pStyle w:val="BTEMEASMCA"/>
        <w:tabs>
          <w:tab w:val="left" w:pos="567"/>
        </w:tabs>
        <w:rPr>
          <w:noProof w:val="0"/>
          <w:sz w:val="22"/>
          <w:szCs w:val="22"/>
        </w:rPr>
      </w:pPr>
    </w:p>
    <w:p w14:paraId="78D82367" w14:textId="77777777" w:rsidR="007533E0" w:rsidRPr="0011540A" w:rsidRDefault="007533E0" w:rsidP="007533E0">
      <w:pPr>
        <w:spacing w:after="0"/>
        <w:ind w:hanging="284"/>
        <w:rPr>
          <w:rFonts w:ascii="Times New Roman" w:hAnsi="Times New Roman" w:cs="Times New Roman"/>
          <w:noProof/>
          <w:lang w:val="it-IT"/>
        </w:rPr>
      </w:pPr>
      <w:r w:rsidRPr="00BB416F">
        <w:rPr>
          <w:rFonts w:ascii="Times New Roman" w:hAnsi="Times New Roman" w:cs="Times New Roman"/>
        </w:rPr>
        <w:tab/>
      </w:r>
      <w:proofErr w:type="spellStart"/>
      <w:r w:rsidRPr="0011540A">
        <w:rPr>
          <w:rFonts w:ascii="Times New Roman" w:hAnsi="Times New Roman" w:cs="Times New Roman"/>
        </w:rPr>
        <w:t>Tetmodis</w:t>
      </w:r>
      <w:proofErr w:type="spellEnd"/>
      <w:r w:rsidRPr="0011540A">
        <w:rPr>
          <w:rFonts w:ascii="Times New Roman" w:hAnsi="Times New Roman" w:cs="Times New Roman"/>
        </w:rPr>
        <w:t xml:space="preserve"> 25 mg tabletės</w:t>
      </w:r>
    </w:p>
    <w:p w14:paraId="16D32606" w14:textId="77777777" w:rsidR="007533E0" w:rsidRPr="0011540A" w:rsidRDefault="007533E0" w:rsidP="007533E0">
      <w:pPr>
        <w:spacing w:after="0"/>
        <w:ind w:hanging="284"/>
        <w:rPr>
          <w:rFonts w:ascii="Times New Roman" w:hAnsi="Times New Roman" w:cs="Times New Roman"/>
          <w:noProof/>
          <w:lang w:val="it-IT"/>
        </w:rPr>
      </w:pPr>
      <w:r w:rsidRPr="00BB416F">
        <w:rPr>
          <w:rFonts w:ascii="Times New Roman" w:hAnsi="Times New Roman" w:cs="Times New Roman"/>
          <w:lang w:val="it-IT"/>
        </w:rPr>
        <w:tab/>
      </w:r>
      <w:r w:rsidRPr="0011540A">
        <w:rPr>
          <w:rFonts w:ascii="Times New Roman" w:hAnsi="Times New Roman" w:cs="Times New Roman"/>
          <w:lang w:val="it-IT"/>
        </w:rPr>
        <w:t>Tetrabenazinum</w:t>
      </w:r>
    </w:p>
    <w:p w14:paraId="3D66748B" w14:textId="77777777" w:rsidR="007533E0" w:rsidRPr="0011540A" w:rsidRDefault="007533E0" w:rsidP="007533E0">
      <w:pPr>
        <w:pStyle w:val="BTEMEASMCA"/>
        <w:tabs>
          <w:tab w:val="left" w:pos="567"/>
        </w:tabs>
        <w:rPr>
          <w:noProof w:val="0"/>
          <w:sz w:val="22"/>
          <w:szCs w:val="22"/>
        </w:rPr>
      </w:pPr>
    </w:p>
    <w:p w14:paraId="1E91D376" w14:textId="77777777" w:rsidR="007533E0" w:rsidRPr="0011540A" w:rsidRDefault="007533E0" w:rsidP="007533E0">
      <w:pPr>
        <w:pStyle w:val="BTEMEASMCA"/>
        <w:tabs>
          <w:tab w:val="left" w:pos="567"/>
        </w:tabs>
        <w:rPr>
          <w:noProof w:val="0"/>
          <w:sz w:val="22"/>
          <w:szCs w:val="22"/>
        </w:rPr>
      </w:pPr>
    </w:p>
    <w:p w14:paraId="5B6A1CF9" w14:textId="77777777" w:rsidR="007533E0" w:rsidRPr="00BB416F" w:rsidRDefault="007533E0" w:rsidP="007533E0">
      <w:pPr>
        <w:pStyle w:val="PI-1labEMEASMCA"/>
        <w:tabs>
          <w:tab w:val="left" w:pos="567"/>
        </w:tabs>
      </w:pPr>
      <w:r w:rsidRPr="00BB416F">
        <w:t>2.</w:t>
      </w:r>
      <w:r w:rsidRPr="00BB416F">
        <w:tab/>
        <w:t>VEIKLIOJI (-IOS) MEDŽIAGA (-OS) IR JOS (-Ų) KIEKIS (-IAI)</w:t>
      </w:r>
    </w:p>
    <w:p w14:paraId="10E664C3" w14:textId="77777777" w:rsidR="007533E0" w:rsidRPr="0011540A" w:rsidRDefault="007533E0" w:rsidP="007533E0">
      <w:pPr>
        <w:pStyle w:val="BTEMEASMCA"/>
        <w:tabs>
          <w:tab w:val="left" w:pos="567"/>
        </w:tabs>
        <w:rPr>
          <w:noProof w:val="0"/>
          <w:sz w:val="22"/>
          <w:szCs w:val="22"/>
        </w:rPr>
      </w:pPr>
    </w:p>
    <w:p w14:paraId="71B43A52" w14:textId="77777777" w:rsidR="007533E0" w:rsidRPr="0011540A" w:rsidRDefault="007533E0" w:rsidP="007533E0">
      <w:pPr>
        <w:spacing w:after="0"/>
        <w:rPr>
          <w:rFonts w:ascii="Times New Roman" w:hAnsi="Times New Roman" w:cs="Times New Roman"/>
          <w:noProof/>
        </w:rPr>
      </w:pPr>
      <w:r w:rsidRPr="0011540A">
        <w:rPr>
          <w:rFonts w:ascii="Times New Roman" w:hAnsi="Times New Roman" w:cs="Times New Roman"/>
        </w:rPr>
        <w:t xml:space="preserve">Kiekvienoje tabletėje yra 25 mg </w:t>
      </w:r>
      <w:proofErr w:type="spellStart"/>
      <w:r w:rsidRPr="0011540A">
        <w:rPr>
          <w:rFonts w:ascii="Times New Roman" w:hAnsi="Times New Roman" w:cs="Times New Roman"/>
        </w:rPr>
        <w:t>tetrabenazino</w:t>
      </w:r>
      <w:proofErr w:type="spellEnd"/>
      <w:r w:rsidRPr="0011540A">
        <w:rPr>
          <w:rFonts w:ascii="Times New Roman" w:hAnsi="Times New Roman" w:cs="Times New Roman"/>
        </w:rPr>
        <w:t>.</w:t>
      </w:r>
    </w:p>
    <w:p w14:paraId="2A2E3F72" w14:textId="77777777" w:rsidR="007533E0" w:rsidRPr="0011540A" w:rsidRDefault="007533E0" w:rsidP="007533E0">
      <w:pPr>
        <w:pStyle w:val="BTEMEASMCA"/>
        <w:tabs>
          <w:tab w:val="left" w:pos="567"/>
        </w:tabs>
        <w:rPr>
          <w:noProof w:val="0"/>
          <w:sz w:val="22"/>
          <w:szCs w:val="22"/>
        </w:rPr>
      </w:pPr>
    </w:p>
    <w:p w14:paraId="4B44C25E" w14:textId="77777777" w:rsidR="007533E0" w:rsidRPr="0011540A" w:rsidRDefault="007533E0" w:rsidP="007533E0">
      <w:pPr>
        <w:pStyle w:val="BTEMEASMCA"/>
        <w:tabs>
          <w:tab w:val="left" w:pos="567"/>
        </w:tabs>
        <w:rPr>
          <w:noProof w:val="0"/>
          <w:sz w:val="22"/>
          <w:szCs w:val="22"/>
        </w:rPr>
      </w:pPr>
    </w:p>
    <w:p w14:paraId="27E174B4" w14:textId="77777777" w:rsidR="007533E0" w:rsidRPr="00BB416F" w:rsidRDefault="007533E0" w:rsidP="007533E0">
      <w:pPr>
        <w:pStyle w:val="PI-1labEMEASMCA"/>
        <w:tabs>
          <w:tab w:val="left" w:pos="567"/>
        </w:tabs>
        <w:rPr>
          <w:highlight w:val="lightGray"/>
        </w:rPr>
      </w:pPr>
      <w:r w:rsidRPr="00BB416F">
        <w:t>3.</w:t>
      </w:r>
      <w:r w:rsidRPr="00BB416F">
        <w:tab/>
        <w:t>PAGALBINIŲ MEDŽIAGŲ SĄRAŠAS</w:t>
      </w:r>
    </w:p>
    <w:p w14:paraId="0F46EE17" w14:textId="77777777" w:rsidR="007533E0" w:rsidRPr="0011540A" w:rsidRDefault="007533E0" w:rsidP="007533E0">
      <w:pPr>
        <w:pStyle w:val="BTEMEASMCA"/>
        <w:tabs>
          <w:tab w:val="left" w:pos="567"/>
        </w:tabs>
        <w:rPr>
          <w:noProof w:val="0"/>
          <w:sz w:val="22"/>
          <w:szCs w:val="22"/>
        </w:rPr>
      </w:pPr>
    </w:p>
    <w:p w14:paraId="2F28B3E2" w14:textId="77777777" w:rsidR="007533E0" w:rsidRPr="0011540A" w:rsidRDefault="007533E0" w:rsidP="007533E0">
      <w:pPr>
        <w:spacing w:after="0"/>
        <w:rPr>
          <w:rFonts w:ascii="Times New Roman" w:hAnsi="Times New Roman" w:cs="Times New Roman"/>
          <w:b/>
          <w:bCs/>
          <w:noProof/>
        </w:rPr>
      </w:pPr>
      <w:r w:rsidRPr="0011540A">
        <w:rPr>
          <w:rFonts w:ascii="Times New Roman" w:hAnsi="Times New Roman" w:cs="Times New Roman"/>
        </w:rPr>
        <w:t>Sudėtyje yra laktozės.</w:t>
      </w:r>
      <w:r w:rsidRPr="0011540A">
        <w:rPr>
          <w:rFonts w:ascii="Times New Roman" w:hAnsi="Times New Roman" w:cs="Times New Roman"/>
          <w:noProof/>
        </w:rPr>
        <w:t xml:space="preserve"> </w:t>
      </w:r>
      <w:r w:rsidRPr="0011540A">
        <w:rPr>
          <w:rFonts w:ascii="Times New Roman" w:hAnsi="Times New Roman" w:cs="Times New Roman"/>
        </w:rPr>
        <w:t>Daugiau informacijos pateikta pakuotės lapelyje.</w:t>
      </w:r>
    </w:p>
    <w:p w14:paraId="4789C289" w14:textId="77777777" w:rsidR="007533E0" w:rsidRPr="0011540A" w:rsidRDefault="007533E0" w:rsidP="007533E0">
      <w:pPr>
        <w:pStyle w:val="BTEMEASMCA"/>
        <w:tabs>
          <w:tab w:val="left" w:pos="567"/>
        </w:tabs>
        <w:rPr>
          <w:noProof w:val="0"/>
          <w:sz w:val="22"/>
          <w:szCs w:val="22"/>
        </w:rPr>
      </w:pPr>
    </w:p>
    <w:p w14:paraId="0AF8EF05" w14:textId="77777777" w:rsidR="007533E0" w:rsidRPr="0011540A" w:rsidRDefault="007533E0" w:rsidP="007533E0">
      <w:pPr>
        <w:pStyle w:val="BTEMEASMCA"/>
        <w:tabs>
          <w:tab w:val="left" w:pos="567"/>
        </w:tabs>
        <w:rPr>
          <w:noProof w:val="0"/>
          <w:sz w:val="22"/>
          <w:szCs w:val="22"/>
        </w:rPr>
      </w:pPr>
    </w:p>
    <w:p w14:paraId="0AF63FDA" w14:textId="77777777" w:rsidR="007533E0" w:rsidRPr="00BB416F" w:rsidRDefault="007533E0" w:rsidP="007533E0">
      <w:pPr>
        <w:pStyle w:val="PI-1labEMEASMCA"/>
        <w:tabs>
          <w:tab w:val="left" w:pos="567"/>
        </w:tabs>
      </w:pPr>
      <w:r w:rsidRPr="00BB416F">
        <w:t>4.</w:t>
      </w:r>
      <w:r w:rsidRPr="00BB416F">
        <w:tab/>
        <w:t>FARMACINĖ FORMA IR KIEKIS PAKUOTĖJE</w:t>
      </w:r>
    </w:p>
    <w:p w14:paraId="23FC480B" w14:textId="77777777" w:rsidR="007533E0" w:rsidRPr="0011540A" w:rsidRDefault="007533E0" w:rsidP="007533E0">
      <w:pPr>
        <w:pStyle w:val="BTEMEASMCA"/>
        <w:tabs>
          <w:tab w:val="left" w:pos="567"/>
        </w:tabs>
        <w:rPr>
          <w:noProof w:val="0"/>
          <w:sz w:val="22"/>
          <w:szCs w:val="22"/>
        </w:rPr>
      </w:pPr>
    </w:p>
    <w:p w14:paraId="20648A2A" w14:textId="77777777" w:rsidR="007533E0" w:rsidRPr="0011540A" w:rsidRDefault="007533E0" w:rsidP="007533E0">
      <w:pPr>
        <w:spacing w:after="0"/>
        <w:rPr>
          <w:rFonts w:ascii="Times New Roman" w:hAnsi="Times New Roman" w:cs="Times New Roman"/>
        </w:rPr>
      </w:pPr>
      <w:r w:rsidRPr="0011540A">
        <w:rPr>
          <w:rFonts w:ascii="Times New Roman" w:hAnsi="Times New Roman" w:cs="Times New Roman"/>
        </w:rPr>
        <w:t>112 tablečių</w:t>
      </w:r>
    </w:p>
    <w:p w14:paraId="4C1541A0" w14:textId="77777777" w:rsidR="007533E0" w:rsidRPr="0011540A" w:rsidRDefault="007533E0" w:rsidP="007533E0">
      <w:pPr>
        <w:pStyle w:val="BTEMEASMCA"/>
        <w:tabs>
          <w:tab w:val="left" w:pos="567"/>
        </w:tabs>
        <w:rPr>
          <w:noProof w:val="0"/>
          <w:sz w:val="22"/>
          <w:szCs w:val="22"/>
        </w:rPr>
      </w:pPr>
    </w:p>
    <w:p w14:paraId="66838531" w14:textId="77777777" w:rsidR="007533E0" w:rsidRPr="0011540A" w:rsidRDefault="007533E0" w:rsidP="007533E0">
      <w:pPr>
        <w:pStyle w:val="BTEMEASMCA"/>
        <w:tabs>
          <w:tab w:val="left" w:pos="567"/>
        </w:tabs>
        <w:rPr>
          <w:noProof w:val="0"/>
          <w:sz w:val="22"/>
          <w:szCs w:val="22"/>
        </w:rPr>
      </w:pPr>
    </w:p>
    <w:p w14:paraId="5E99A27C" w14:textId="77777777" w:rsidR="007533E0" w:rsidRPr="00BB416F" w:rsidRDefault="007533E0" w:rsidP="007533E0">
      <w:pPr>
        <w:pStyle w:val="PI-1labEMEASMCA"/>
        <w:tabs>
          <w:tab w:val="left" w:pos="567"/>
        </w:tabs>
        <w:rPr>
          <w:highlight w:val="lightGray"/>
        </w:rPr>
      </w:pPr>
      <w:r w:rsidRPr="00BB416F">
        <w:t>5.</w:t>
      </w:r>
      <w:r w:rsidRPr="00BB416F">
        <w:tab/>
        <w:t>VARTOJIMO METODAS IR BŪDAS (-AI)</w:t>
      </w:r>
    </w:p>
    <w:p w14:paraId="46FB4849" w14:textId="77777777" w:rsidR="007533E0" w:rsidRPr="0011540A" w:rsidRDefault="007533E0" w:rsidP="007533E0">
      <w:pPr>
        <w:pStyle w:val="BTEMEASMCA"/>
        <w:tabs>
          <w:tab w:val="left" w:pos="567"/>
        </w:tabs>
        <w:rPr>
          <w:noProof w:val="0"/>
          <w:sz w:val="22"/>
          <w:szCs w:val="22"/>
        </w:rPr>
      </w:pPr>
    </w:p>
    <w:p w14:paraId="3110FF2C" w14:textId="77777777" w:rsidR="007533E0" w:rsidRPr="0011540A" w:rsidRDefault="007533E0" w:rsidP="007533E0">
      <w:pPr>
        <w:spacing w:after="0"/>
        <w:rPr>
          <w:rFonts w:ascii="Times New Roman" w:hAnsi="Times New Roman" w:cs="Times New Roman"/>
        </w:rPr>
      </w:pPr>
      <w:r w:rsidRPr="0011540A">
        <w:rPr>
          <w:rFonts w:ascii="Times New Roman" w:hAnsi="Times New Roman" w:cs="Times New Roman"/>
        </w:rPr>
        <w:t>Vartoti per burną.</w:t>
      </w:r>
    </w:p>
    <w:p w14:paraId="741A0EFA" w14:textId="77777777" w:rsidR="007533E0" w:rsidRPr="0011540A" w:rsidRDefault="007533E0" w:rsidP="007533E0">
      <w:pPr>
        <w:spacing w:after="0"/>
        <w:rPr>
          <w:rFonts w:ascii="Times New Roman" w:hAnsi="Times New Roman" w:cs="Times New Roman"/>
        </w:rPr>
      </w:pPr>
      <w:r w:rsidRPr="0011540A">
        <w:rPr>
          <w:rFonts w:ascii="Times New Roman" w:hAnsi="Times New Roman" w:cs="Times New Roman"/>
        </w:rPr>
        <w:t>Prieš vartojimą perskaitykite pakuotės lapelį.</w:t>
      </w:r>
    </w:p>
    <w:p w14:paraId="26BD7E6A" w14:textId="77777777" w:rsidR="007533E0" w:rsidRPr="0011540A" w:rsidRDefault="007533E0" w:rsidP="007533E0">
      <w:pPr>
        <w:pStyle w:val="BTEMEASMCA"/>
        <w:tabs>
          <w:tab w:val="left" w:pos="567"/>
        </w:tabs>
        <w:rPr>
          <w:noProof w:val="0"/>
          <w:sz w:val="22"/>
          <w:szCs w:val="22"/>
        </w:rPr>
      </w:pPr>
    </w:p>
    <w:p w14:paraId="4EA76A12" w14:textId="77777777" w:rsidR="007533E0" w:rsidRPr="0011540A" w:rsidRDefault="007533E0" w:rsidP="007533E0">
      <w:pPr>
        <w:pStyle w:val="BTEMEASMCA"/>
        <w:tabs>
          <w:tab w:val="left" w:pos="567"/>
        </w:tabs>
        <w:rPr>
          <w:noProof w:val="0"/>
          <w:sz w:val="22"/>
          <w:szCs w:val="22"/>
        </w:rPr>
      </w:pPr>
    </w:p>
    <w:p w14:paraId="079D0BE9" w14:textId="77777777" w:rsidR="007533E0" w:rsidRPr="00BB416F" w:rsidRDefault="007533E0" w:rsidP="007533E0">
      <w:pPr>
        <w:pStyle w:val="PI-1labEMEASMCA"/>
        <w:tabs>
          <w:tab w:val="left" w:pos="567"/>
        </w:tabs>
      </w:pPr>
      <w:r w:rsidRPr="00BB416F">
        <w:t>6.</w:t>
      </w:r>
      <w:r w:rsidRPr="00BB416F">
        <w:tab/>
        <w:t>SPECIALUS ĮSPĖJIMAS, KAD VAISTINĮ PREPARATĄ BŪTINA LAIKYTI VAIKAMS NEPASTEBIMOJE IR NEPASIEKIAMOJE</w:t>
      </w:r>
      <w:r w:rsidRPr="00BB416F" w:rsidDel="003A15B8">
        <w:t xml:space="preserve"> </w:t>
      </w:r>
      <w:r w:rsidRPr="00BB416F">
        <w:t>VIETOJE</w:t>
      </w:r>
    </w:p>
    <w:p w14:paraId="2EDE952E" w14:textId="77777777" w:rsidR="007533E0" w:rsidRPr="0011540A" w:rsidRDefault="007533E0" w:rsidP="007533E0">
      <w:pPr>
        <w:pStyle w:val="BTEMEASMCA"/>
        <w:tabs>
          <w:tab w:val="left" w:pos="567"/>
        </w:tabs>
        <w:rPr>
          <w:noProof w:val="0"/>
          <w:sz w:val="22"/>
          <w:szCs w:val="22"/>
        </w:rPr>
      </w:pPr>
    </w:p>
    <w:p w14:paraId="2C0DCDA5" w14:textId="77777777" w:rsidR="007533E0" w:rsidRPr="0011540A" w:rsidRDefault="007533E0" w:rsidP="007533E0">
      <w:pPr>
        <w:spacing w:after="0"/>
        <w:rPr>
          <w:rFonts w:ascii="Times New Roman" w:hAnsi="Times New Roman" w:cs="Times New Roman"/>
          <w:noProof/>
        </w:rPr>
      </w:pPr>
      <w:r w:rsidRPr="0011540A">
        <w:rPr>
          <w:rFonts w:ascii="Times New Roman" w:hAnsi="Times New Roman" w:cs="Times New Roman"/>
          <w:noProof/>
        </w:rPr>
        <w:t>Laikyti vaikams nepastebimoje ir nepasiekiamoje</w:t>
      </w:r>
      <w:r w:rsidRPr="0011540A" w:rsidDel="003A15B8">
        <w:rPr>
          <w:rFonts w:ascii="Times New Roman" w:hAnsi="Times New Roman" w:cs="Times New Roman"/>
          <w:noProof/>
        </w:rPr>
        <w:t xml:space="preserve"> </w:t>
      </w:r>
      <w:r w:rsidRPr="0011540A">
        <w:rPr>
          <w:rFonts w:ascii="Times New Roman" w:hAnsi="Times New Roman" w:cs="Times New Roman"/>
          <w:noProof/>
        </w:rPr>
        <w:t>vietoje.</w:t>
      </w:r>
    </w:p>
    <w:p w14:paraId="2896F4CE" w14:textId="77777777" w:rsidR="007533E0" w:rsidRPr="0011540A" w:rsidRDefault="007533E0" w:rsidP="007533E0">
      <w:pPr>
        <w:pStyle w:val="BTEMEASMCA"/>
        <w:tabs>
          <w:tab w:val="left" w:pos="567"/>
        </w:tabs>
        <w:rPr>
          <w:noProof w:val="0"/>
          <w:sz w:val="22"/>
          <w:szCs w:val="22"/>
        </w:rPr>
      </w:pPr>
    </w:p>
    <w:p w14:paraId="423A4FB6" w14:textId="77777777" w:rsidR="007533E0" w:rsidRPr="0011540A" w:rsidRDefault="007533E0" w:rsidP="007533E0">
      <w:pPr>
        <w:pStyle w:val="BTEMEASMCA"/>
        <w:tabs>
          <w:tab w:val="left" w:pos="567"/>
        </w:tabs>
        <w:rPr>
          <w:noProof w:val="0"/>
          <w:sz w:val="22"/>
          <w:szCs w:val="22"/>
        </w:rPr>
      </w:pPr>
    </w:p>
    <w:p w14:paraId="5210E0E4" w14:textId="77777777" w:rsidR="007533E0" w:rsidRPr="00BB416F" w:rsidRDefault="007533E0" w:rsidP="007533E0">
      <w:pPr>
        <w:pStyle w:val="PI-1labEMEASMCA"/>
        <w:tabs>
          <w:tab w:val="left" w:pos="567"/>
        </w:tabs>
        <w:rPr>
          <w:highlight w:val="lightGray"/>
        </w:rPr>
      </w:pPr>
      <w:r w:rsidRPr="00BB416F">
        <w:t>7.</w:t>
      </w:r>
      <w:r w:rsidRPr="00BB416F">
        <w:tab/>
        <w:t>KITAS (-I) SPECIALUS (-ŪS) ĮSPĖJIMAS (-AI) (JEI REIKIA)</w:t>
      </w:r>
    </w:p>
    <w:p w14:paraId="6C907A9E" w14:textId="77777777" w:rsidR="007533E0" w:rsidRPr="0011540A" w:rsidRDefault="007533E0" w:rsidP="007533E0">
      <w:pPr>
        <w:pStyle w:val="BTEMEASMCA"/>
        <w:tabs>
          <w:tab w:val="left" w:pos="567"/>
        </w:tabs>
        <w:rPr>
          <w:noProof w:val="0"/>
          <w:sz w:val="22"/>
          <w:szCs w:val="22"/>
        </w:rPr>
      </w:pPr>
    </w:p>
    <w:p w14:paraId="7DBCFFE6" w14:textId="77777777" w:rsidR="007533E0" w:rsidRPr="0011540A" w:rsidRDefault="007533E0" w:rsidP="007533E0">
      <w:pPr>
        <w:pStyle w:val="BTEMEASMCA"/>
        <w:tabs>
          <w:tab w:val="left" w:pos="567"/>
        </w:tabs>
        <w:rPr>
          <w:noProof w:val="0"/>
          <w:sz w:val="22"/>
          <w:szCs w:val="22"/>
        </w:rPr>
      </w:pPr>
    </w:p>
    <w:p w14:paraId="56B2082C" w14:textId="77777777" w:rsidR="007533E0" w:rsidRPr="00BB416F" w:rsidRDefault="007533E0" w:rsidP="007533E0">
      <w:pPr>
        <w:pStyle w:val="PI-1labEMEASMCA"/>
        <w:tabs>
          <w:tab w:val="left" w:pos="567"/>
        </w:tabs>
        <w:rPr>
          <w:highlight w:val="lightGray"/>
        </w:rPr>
      </w:pPr>
      <w:r w:rsidRPr="00BB416F">
        <w:t>8.</w:t>
      </w:r>
      <w:r w:rsidRPr="00BB416F">
        <w:tab/>
        <w:t>TINKAMUMO LAIKAS</w:t>
      </w:r>
    </w:p>
    <w:p w14:paraId="06F0764D" w14:textId="77777777" w:rsidR="007533E0" w:rsidRPr="0011540A" w:rsidRDefault="007533E0" w:rsidP="007533E0">
      <w:pPr>
        <w:pStyle w:val="BTEMEASMCA"/>
        <w:tabs>
          <w:tab w:val="left" w:pos="567"/>
        </w:tabs>
        <w:rPr>
          <w:noProof w:val="0"/>
          <w:sz w:val="22"/>
          <w:szCs w:val="22"/>
        </w:rPr>
      </w:pPr>
    </w:p>
    <w:p w14:paraId="51F7142E" w14:textId="77777777" w:rsidR="007533E0" w:rsidRPr="0011540A" w:rsidRDefault="001A7098" w:rsidP="007533E0">
      <w:pPr>
        <w:spacing w:after="0"/>
        <w:rPr>
          <w:rFonts w:ascii="Times New Roman" w:hAnsi="Times New Roman" w:cs="Times New Roman"/>
          <w:noProof/>
        </w:rPr>
      </w:pPr>
      <w:r w:rsidRPr="00297921">
        <w:rPr>
          <w:rFonts w:ascii="Times New Roman" w:hAnsi="Times New Roman" w:cs="Times New Roman"/>
          <w:highlight w:val="lightGray"/>
        </w:rPr>
        <w:t>EXP</w:t>
      </w:r>
      <w:r w:rsidR="007533E0" w:rsidRPr="0011540A">
        <w:rPr>
          <w:rFonts w:ascii="Times New Roman" w:hAnsi="Times New Roman" w:cs="Times New Roman"/>
        </w:rPr>
        <w:t xml:space="preserve">  {MMMM/mm}</w:t>
      </w:r>
    </w:p>
    <w:p w14:paraId="0ECE08FF" w14:textId="77777777" w:rsidR="007533E0" w:rsidRPr="0011540A" w:rsidRDefault="007533E0" w:rsidP="007533E0">
      <w:pPr>
        <w:pStyle w:val="BTEMEASMCA"/>
        <w:tabs>
          <w:tab w:val="left" w:pos="567"/>
        </w:tabs>
        <w:rPr>
          <w:noProof w:val="0"/>
          <w:sz w:val="22"/>
          <w:szCs w:val="22"/>
        </w:rPr>
      </w:pPr>
    </w:p>
    <w:p w14:paraId="113BE1C7" w14:textId="77777777" w:rsidR="007533E0" w:rsidRPr="0011540A" w:rsidRDefault="007533E0" w:rsidP="007533E0">
      <w:pPr>
        <w:pStyle w:val="BTEMEASMCA"/>
        <w:tabs>
          <w:tab w:val="left" w:pos="567"/>
        </w:tabs>
        <w:rPr>
          <w:noProof w:val="0"/>
          <w:sz w:val="22"/>
          <w:szCs w:val="22"/>
        </w:rPr>
      </w:pPr>
    </w:p>
    <w:p w14:paraId="4151392E" w14:textId="77777777" w:rsidR="007533E0" w:rsidRPr="00BB416F" w:rsidRDefault="007533E0" w:rsidP="007533E0">
      <w:pPr>
        <w:pStyle w:val="PI-1labEMEASMCA"/>
        <w:tabs>
          <w:tab w:val="left" w:pos="567"/>
        </w:tabs>
      </w:pPr>
      <w:r w:rsidRPr="00BB416F">
        <w:t>9.</w:t>
      </w:r>
      <w:r w:rsidRPr="00BB416F">
        <w:tab/>
        <w:t>SPECIALIOS LAIKYMO SĄLYGOS</w:t>
      </w:r>
    </w:p>
    <w:p w14:paraId="640B61CA" w14:textId="77777777" w:rsidR="007533E0" w:rsidRPr="0011540A" w:rsidRDefault="007533E0" w:rsidP="007533E0">
      <w:pPr>
        <w:pStyle w:val="BTEMEASMCA"/>
        <w:tabs>
          <w:tab w:val="left" w:pos="567"/>
        </w:tabs>
        <w:rPr>
          <w:noProof w:val="0"/>
          <w:sz w:val="22"/>
          <w:szCs w:val="22"/>
        </w:rPr>
      </w:pPr>
    </w:p>
    <w:p w14:paraId="23B3788C" w14:textId="77777777" w:rsidR="007533E0" w:rsidRPr="0011540A" w:rsidRDefault="007533E0" w:rsidP="007533E0">
      <w:pPr>
        <w:spacing w:after="0"/>
        <w:ind w:hanging="284"/>
        <w:rPr>
          <w:rFonts w:ascii="Times New Roman" w:hAnsi="Times New Roman" w:cs="Times New Roman"/>
          <w:noProof/>
        </w:rPr>
      </w:pPr>
      <w:r w:rsidRPr="00BB416F">
        <w:rPr>
          <w:rFonts w:ascii="Times New Roman" w:hAnsi="Times New Roman" w:cs="Times New Roman"/>
        </w:rPr>
        <w:tab/>
      </w:r>
      <w:r w:rsidR="00A70A4B" w:rsidRPr="00D17FD0">
        <w:rPr>
          <w:rFonts w:ascii="Times New Roman" w:hAnsi="Times New Roman" w:cs="Times New Roman"/>
        </w:rPr>
        <w:t xml:space="preserve">Laikyti ne aukštesnėje kaip 25 </w:t>
      </w:r>
      <w:r w:rsidR="00A70A4B" w:rsidRPr="00D17FD0">
        <w:rPr>
          <w:rFonts w:ascii="Times New Roman" w:hAnsi="Times New Roman" w:cs="Times New Roman"/>
        </w:rPr>
        <w:sym w:font="Symbol" w:char="F0B0"/>
      </w:r>
      <w:r w:rsidR="00A70A4B" w:rsidRPr="00D17FD0">
        <w:rPr>
          <w:rFonts w:ascii="Times New Roman" w:hAnsi="Times New Roman" w:cs="Times New Roman"/>
        </w:rPr>
        <w:t>C temperatūroje</w:t>
      </w:r>
      <w:r w:rsidR="00A70A4B">
        <w:rPr>
          <w:rFonts w:ascii="Times New Roman" w:hAnsi="Times New Roman" w:cs="Times New Roman"/>
        </w:rPr>
        <w:t xml:space="preserve">. </w:t>
      </w:r>
      <w:r w:rsidRPr="0011540A">
        <w:rPr>
          <w:rFonts w:ascii="Times New Roman" w:hAnsi="Times New Roman" w:cs="Times New Roman"/>
        </w:rPr>
        <w:t xml:space="preserve">Laikyti gamintojo pakuotėje, kad </w:t>
      </w:r>
      <w:r w:rsidR="00A70A4B">
        <w:rPr>
          <w:rFonts w:ascii="Times New Roman" w:hAnsi="Times New Roman" w:cs="Times New Roman"/>
        </w:rPr>
        <w:t>vaistas</w:t>
      </w:r>
      <w:r w:rsidR="00A70A4B" w:rsidRPr="0011540A">
        <w:rPr>
          <w:rFonts w:ascii="Times New Roman" w:hAnsi="Times New Roman" w:cs="Times New Roman"/>
        </w:rPr>
        <w:t xml:space="preserve"> </w:t>
      </w:r>
      <w:r w:rsidRPr="0011540A">
        <w:rPr>
          <w:rFonts w:ascii="Times New Roman" w:hAnsi="Times New Roman" w:cs="Times New Roman"/>
        </w:rPr>
        <w:t>būtų apsaugotas nuo šviesos.</w:t>
      </w:r>
    </w:p>
    <w:p w14:paraId="3724577F" w14:textId="77777777" w:rsidR="007533E0" w:rsidRPr="0011540A" w:rsidRDefault="007533E0" w:rsidP="007533E0">
      <w:pPr>
        <w:pStyle w:val="BTEMEASMCA"/>
        <w:tabs>
          <w:tab w:val="left" w:pos="567"/>
        </w:tabs>
        <w:rPr>
          <w:noProof w:val="0"/>
          <w:sz w:val="22"/>
          <w:szCs w:val="22"/>
        </w:rPr>
      </w:pPr>
    </w:p>
    <w:p w14:paraId="083D654D" w14:textId="77777777" w:rsidR="007533E0" w:rsidRPr="0011540A" w:rsidRDefault="007533E0" w:rsidP="007533E0">
      <w:pPr>
        <w:pStyle w:val="BTEMEASMCA"/>
        <w:tabs>
          <w:tab w:val="left" w:pos="567"/>
        </w:tabs>
        <w:rPr>
          <w:noProof w:val="0"/>
          <w:sz w:val="22"/>
          <w:szCs w:val="22"/>
        </w:rPr>
      </w:pPr>
    </w:p>
    <w:p w14:paraId="3663FD5C" w14:textId="77777777" w:rsidR="007533E0" w:rsidRPr="00BB416F" w:rsidRDefault="007533E0" w:rsidP="007533E0">
      <w:pPr>
        <w:pStyle w:val="PI-1labEMEASMCA"/>
        <w:tabs>
          <w:tab w:val="left" w:pos="567"/>
        </w:tabs>
      </w:pPr>
      <w:r w:rsidRPr="00BB416F">
        <w:lastRenderedPageBreak/>
        <w:t>10.</w:t>
      </w:r>
      <w:r w:rsidRPr="00BB416F">
        <w:tab/>
        <w:t xml:space="preserve">SPECIALIOS ATSARGUMO PRIEMONĖS DĖL NESUVARTOTO </w:t>
      </w:r>
      <w:r w:rsidRPr="00BB416F">
        <w:rPr>
          <w:bCs/>
        </w:rPr>
        <w:t xml:space="preserve">VAISTINIO PREPARATO AR JO ATLIEKŲ </w:t>
      </w:r>
      <w:r w:rsidRPr="00BB416F">
        <w:t>TVARKYMO (JEI REIKIA)</w:t>
      </w:r>
    </w:p>
    <w:p w14:paraId="34FB89B7" w14:textId="77777777" w:rsidR="007533E0" w:rsidRPr="0011540A" w:rsidRDefault="007533E0" w:rsidP="007533E0">
      <w:pPr>
        <w:pStyle w:val="BTEMEASMCA"/>
        <w:tabs>
          <w:tab w:val="left" w:pos="567"/>
        </w:tabs>
        <w:rPr>
          <w:noProof w:val="0"/>
          <w:sz w:val="22"/>
          <w:szCs w:val="22"/>
        </w:rPr>
      </w:pPr>
    </w:p>
    <w:p w14:paraId="30DEFC69" w14:textId="77777777" w:rsidR="007533E0" w:rsidRPr="0011540A" w:rsidRDefault="007533E0" w:rsidP="007533E0">
      <w:pPr>
        <w:pStyle w:val="BTEMEASMCA"/>
        <w:tabs>
          <w:tab w:val="left" w:pos="567"/>
        </w:tabs>
        <w:rPr>
          <w:noProof w:val="0"/>
          <w:sz w:val="22"/>
          <w:szCs w:val="22"/>
        </w:rPr>
      </w:pPr>
    </w:p>
    <w:p w14:paraId="75861432" w14:textId="77777777" w:rsidR="007533E0" w:rsidRPr="00BB416F" w:rsidRDefault="007533E0" w:rsidP="007533E0">
      <w:pPr>
        <w:pStyle w:val="PI-1labEMEASMCA"/>
        <w:tabs>
          <w:tab w:val="left" w:pos="567"/>
        </w:tabs>
      </w:pPr>
      <w:r w:rsidRPr="00BB416F">
        <w:t>11.</w:t>
      </w:r>
      <w:r w:rsidRPr="00BB416F">
        <w:tab/>
        <w:t>REGISTRUOTOJO PAVADINIMAS IR ADRESAS</w:t>
      </w:r>
    </w:p>
    <w:p w14:paraId="33C1AA04" w14:textId="77777777" w:rsidR="007533E0" w:rsidRPr="0011540A" w:rsidRDefault="007533E0" w:rsidP="007533E0">
      <w:pPr>
        <w:pStyle w:val="BTEMEASMCA"/>
        <w:tabs>
          <w:tab w:val="left" w:pos="567"/>
        </w:tabs>
        <w:rPr>
          <w:noProof w:val="0"/>
          <w:sz w:val="22"/>
          <w:szCs w:val="22"/>
        </w:rPr>
      </w:pPr>
    </w:p>
    <w:p w14:paraId="09F950B7" w14:textId="77777777" w:rsidR="003502DD" w:rsidRDefault="003502DD" w:rsidP="003502DD">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Walter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Ritter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GmbH</w:t>
      </w:r>
      <w:proofErr w:type="spellEnd"/>
      <w:r w:rsidRPr="008540CA">
        <w:rPr>
          <w:rFonts w:ascii="Times New Roman" w:eastAsia="Times New Roman" w:hAnsi="Times New Roman" w:cs="Times New Roman"/>
          <w:snapToGrid w:val="0"/>
        </w:rPr>
        <w:t xml:space="preserve"> + </w:t>
      </w:r>
      <w:proofErr w:type="spellStart"/>
      <w:r w:rsidRPr="008540CA">
        <w:rPr>
          <w:rFonts w:ascii="Times New Roman" w:eastAsia="Times New Roman" w:hAnsi="Times New Roman" w:cs="Times New Roman"/>
          <w:snapToGrid w:val="0"/>
        </w:rPr>
        <w:t>Co</w:t>
      </w:r>
      <w:proofErr w:type="spellEnd"/>
      <w:r>
        <w:rPr>
          <w:rFonts w:ascii="Times New Roman" w:eastAsia="Times New Roman" w:hAnsi="Times New Roman" w:cs="Times New Roman"/>
          <w:snapToGrid w:val="0"/>
        </w:rPr>
        <w:t>.</w:t>
      </w:r>
      <w:r w:rsidRPr="008540CA">
        <w:rPr>
          <w:rFonts w:ascii="Times New Roman" w:eastAsia="Times New Roman" w:hAnsi="Times New Roman" w:cs="Times New Roman"/>
          <w:snapToGrid w:val="0"/>
        </w:rPr>
        <w:t xml:space="preserve"> KG</w:t>
      </w:r>
    </w:p>
    <w:p w14:paraId="3C9A38CC" w14:textId="77777777" w:rsidR="003502DD" w:rsidRPr="008540CA" w:rsidRDefault="003502DD" w:rsidP="003502DD">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Spaldingstraße</w:t>
      </w:r>
      <w:proofErr w:type="spellEnd"/>
      <w:r w:rsidRPr="008540CA">
        <w:rPr>
          <w:rFonts w:ascii="Times New Roman" w:eastAsia="Times New Roman" w:hAnsi="Times New Roman" w:cs="Times New Roman"/>
          <w:snapToGrid w:val="0"/>
        </w:rPr>
        <w:t xml:space="preserve"> 110 B</w:t>
      </w:r>
    </w:p>
    <w:p w14:paraId="0381CC6B" w14:textId="77777777" w:rsidR="003502DD" w:rsidRDefault="003502DD" w:rsidP="003502DD">
      <w:pPr>
        <w:spacing w:after="0" w:line="240" w:lineRule="auto"/>
        <w:contextualSpacing/>
        <w:rPr>
          <w:rFonts w:ascii="Times New Roman" w:eastAsia="Times New Roman" w:hAnsi="Times New Roman" w:cs="Times New Roman"/>
          <w:snapToGrid w:val="0"/>
        </w:rPr>
      </w:pPr>
      <w:r w:rsidRPr="008540CA">
        <w:rPr>
          <w:rFonts w:ascii="Times New Roman" w:eastAsia="Times New Roman" w:hAnsi="Times New Roman" w:cs="Times New Roman"/>
          <w:snapToGrid w:val="0"/>
        </w:rPr>
        <w:t xml:space="preserve">20097 </w:t>
      </w:r>
      <w:proofErr w:type="spellStart"/>
      <w:r w:rsidRPr="008540CA">
        <w:rPr>
          <w:rFonts w:ascii="Times New Roman" w:eastAsia="Times New Roman" w:hAnsi="Times New Roman" w:cs="Times New Roman"/>
          <w:snapToGrid w:val="0"/>
        </w:rPr>
        <w:t>Hamburg</w:t>
      </w:r>
      <w:proofErr w:type="spellEnd"/>
    </w:p>
    <w:p w14:paraId="258BE456" w14:textId="77777777" w:rsidR="003502DD" w:rsidRPr="00FD0B4F" w:rsidRDefault="003502DD" w:rsidP="003502DD">
      <w:pPr>
        <w:spacing w:after="0" w:line="240" w:lineRule="auto"/>
        <w:contextualSpacing/>
        <w:rPr>
          <w:rFonts w:ascii="Times New Roman" w:eastAsia="Times New Roman" w:hAnsi="Times New Roman" w:cs="Times New Roman"/>
          <w:snapToGrid w:val="0"/>
        </w:rPr>
      </w:pPr>
      <w:r w:rsidRPr="00CE2745">
        <w:rPr>
          <w:rFonts w:ascii="Times New Roman" w:eastAsia="Times New Roman" w:hAnsi="Times New Roman" w:cs="Times New Roman"/>
          <w:snapToGrid w:val="0"/>
        </w:rPr>
        <w:t>Vokietija</w:t>
      </w:r>
    </w:p>
    <w:p w14:paraId="7BD8385D" w14:textId="77777777" w:rsidR="007533E0" w:rsidRPr="0011540A" w:rsidRDefault="007533E0" w:rsidP="007533E0">
      <w:pPr>
        <w:pStyle w:val="BTEMEASMCA"/>
        <w:tabs>
          <w:tab w:val="left" w:pos="567"/>
        </w:tabs>
        <w:rPr>
          <w:sz w:val="22"/>
          <w:szCs w:val="22"/>
        </w:rPr>
      </w:pPr>
    </w:p>
    <w:p w14:paraId="30F730B0" w14:textId="77777777" w:rsidR="007533E0" w:rsidRPr="0011540A" w:rsidRDefault="007533E0" w:rsidP="007533E0">
      <w:pPr>
        <w:pStyle w:val="BTEMEASMCA"/>
        <w:tabs>
          <w:tab w:val="left" w:pos="567"/>
        </w:tabs>
        <w:rPr>
          <w:noProof w:val="0"/>
          <w:sz w:val="22"/>
          <w:szCs w:val="22"/>
        </w:rPr>
      </w:pPr>
    </w:p>
    <w:p w14:paraId="16138ECE" w14:textId="77777777" w:rsidR="007533E0" w:rsidRPr="00BB416F" w:rsidRDefault="007533E0" w:rsidP="007533E0">
      <w:pPr>
        <w:pStyle w:val="PI-1labEMEASMCA"/>
        <w:tabs>
          <w:tab w:val="left" w:pos="567"/>
        </w:tabs>
      </w:pPr>
      <w:r w:rsidRPr="00BB416F">
        <w:t>12.</w:t>
      </w:r>
      <w:r w:rsidRPr="00BB416F">
        <w:tab/>
        <w:t xml:space="preserve">REGISTRACIJOS PAŽYMĖJIMO NUMERIS </w:t>
      </w:r>
    </w:p>
    <w:p w14:paraId="075A3787" w14:textId="77777777" w:rsidR="007533E0" w:rsidRPr="00BB416F" w:rsidRDefault="007533E0" w:rsidP="007533E0">
      <w:pPr>
        <w:pStyle w:val="BTEMEASMCA"/>
        <w:tabs>
          <w:tab w:val="left" w:pos="567"/>
        </w:tabs>
        <w:rPr>
          <w:noProof w:val="0"/>
          <w:sz w:val="22"/>
          <w:szCs w:val="22"/>
        </w:rPr>
      </w:pPr>
    </w:p>
    <w:p w14:paraId="2B10DC7C" w14:textId="77777777" w:rsidR="007533E0" w:rsidRPr="00BB416F" w:rsidRDefault="007533E0" w:rsidP="007533E0">
      <w:pPr>
        <w:pStyle w:val="BTEMEASMCA"/>
        <w:tabs>
          <w:tab w:val="left" w:pos="567"/>
        </w:tabs>
        <w:rPr>
          <w:noProof w:val="0"/>
          <w:sz w:val="22"/>
          <w:szCs w:val="22"/>
        </w:rPr>
      </w:pPr>
      <w:r w:rsidRPr="00BB416F">
        <w:rPr>
          <w:noProof w:val="0"/>
          <w:sz w:val="22"/>
          <w:szCs w:val="22"/>
        </w:rPr>
        <w:t>LT/1/10/2189/001</w:t>
      </w:r>
    </w:p>
    <w:p w14:paraId="40E73B7E" w14:textId="77777777" w:rsidR="007533E0" w:rsidRPr="00BB416F" w:rsidRDefault="007533E0" w:rsidP="007533E0">
      <w:pPr>
        <w:pStyle w:val="BTEMEASMCA"/>
        <w:tabs>
          <w:tab w:val="left" w:pos="567"/>
        </w:tabs>
        <w:rPr>
          <w:noProof w:val="0"/>
          <w:sz w:val="22"/>
          <w:szCs w:val="22"/>
        </w:rPr>
      </w:pPr>
    </w:p>
    <w:p w14:paraId="01E21E54" w14:textId="77777777" w:rsidR="007533E0" w:rsidRPr="00BB416F" w:rsidRDefault="007533E0" w:rsidP="007533E0">
      <w:pPr>
        <w:pStyle w:val="BTEMEASMCA"/>
        <w:tabs>
          <w:tab w:val="left" w:pos="567"/>
        </w:tabs>
        <w:rPr>
          <w:noProof w:val="0"/>
          <w:sz w:val="22"/>
          <w:szCs w:val="22"/>
        </w:rPr>
      </w:pPr>
    </w:p>
    <w:p w14:paraId="5AB22FEA" w14:textId="77777777" w:rsidR="007533E0" w:rsidRPr="00BB416F" w:rsidRDefault="007533E0" w:rsidP="007533E0">
      <w:pPr>
        <w:pStyle w:val="PI-1labEMEASMCA"/>
        <w:tabs>
          <w:tab w:val="left" w:pos="567"/>
        </w:tabs>
      </w:pPr>
      <w:r w:rsidRPr="00BB416F">
        <w:t>13.</w:t>
      </w:r>
      <w:r w:rsidRPr="00BB416F">
        <w:tab/>
        <w:t>SERIJOS NUMERIS</w:t>
      </w:r>
    </w:p>
    <w:p w14:paraId="00E51515" w14:textId="77777777" w:rsidR="007533E0" w:rsidRPr="00BB416F" w:rsidRDefault="007533E0" w:rsidP="007533E0">
      <w:pPr>
        <w:pStyle w:val="BTEMEASMCA"/>
        <w:tabs>
          <w:tab w:val="left" w:pos="567"/>
        </w:tabs>
        <w:rPr>
          <w:noProof w:val="0"/>
          <w:sz w:val="22"/>
          <w:szCs w:val="22"/>
        </w:rPr>
      </w:pPr>
    </w:p>
    <w:p w14:paraId="6F666E6A" w14:textId="77777777" w:rsidR="007533E0" w:rsidRPr="0011540A" w:rsidRDefault="001A7098" w:rsidP="007533E0">
      <w:pPr>
        <w:spacing w:after="0"/>
        <w:rPr>
          <w:rFonts w:ascii="Times New Roman" w:hAnsi="Times New Roman" w:cs="Times New Roman"/>
          <w:noProof/>
          <w:lang w:val="it-IT"/>
        </w:rPr>
      </w:pPr>
      <w:r w:rsidRPr="00297921">
        <w:rPr>
          <w:rFonts w:ascii="Times New Roman" w:hAnsi="Times New Roman" w:cs="Times New Roman"/>
          <w:highlight w:val="lightGray"/>
        </w:rPr>
        <w:t>Lot:</w:t>
      </w:r>
    </w:p>
    <w:p w14:paraId="47A6C3A8" w14:textId="77777777" w:rsidR="007533E0" w:rsidRPr="00BB416F" w:rsidRDefault="007533E0" w:rsidP="007533E0">
      <w:pPr>
        <w:pStyle w:val="BTEMEASMCA"/>
        <w:tabs>
          <w:tab w:val="left" w:pos="567"/>
        </w:tabs>
        <w:rPr>
          <w:noProof w:val="0"/>
          <w:sz w:val="22"/>
          <w:szCs w:val="22"/>
        </w:rPr>
      </w:pPr>
    </w:p>
    <w:p w14:paraId="63ACDFAB" w14:textId="77777777" w:rsidR="007533E0" w:rsidRPr="00BB416F" w:rsidRDefault="007533E0" w:rsidP="007533E0">
      <w:pPr>
        <w:pStyle w:val="BTEMEASMCA"/>
        <w:tabs>
          <w:tab w:val="left" w:pos="567"/>
        </w:tabs>
        <w:rPr>
          <w:noProof w:val="0"/>
          <w:sz w:val="22"/>
          <w:szCs w:val="22"/>
        </w:rPr>
      </w:pPr>
    </w:p>
    <w:p w14:paraId="7A0D8294" w14:textId="77777777" w:rsidR="007533E0" w:rsidRPr="00BB416F" w:rsidRDefault="007533E0" w:rsidP="007533E0">
      <w:pPr>
        <w:pStyle w:val="PI-1labEMEASMCA"/>
        <w:tabs>
          <w:tab w:val="left" w:pos="567"/>
        </w:tabs>
      </w:pPr>
      <w:r w:rsidRPr="00BB416F">
        <w:t>14.</w:t>
      </w:r>
      <w:r w:rsidRPr="00BB416F">
        <w:tab/>
        <w:t>PARDAVIMO (IŠDAVIMO) TVARKA</w:t>
      </w:r>
    </w:p>
    <w:p w14:paraId="73575156" w14:textId="77777777" w:rsidR="007533E0" w:rsidRPr="00BB416F" w:rsidRDefault="007533E0" w:rsidP="007533E0">
      <w:pPr>
        <w:pStyle w:val="BTEMEASMCA"/>
        <w:tabs>
          <w:tab w:val="left" w:pos="567"/>
        </w:tabs>
        <w:rPr>
          <w:noProof w:val="0"/>
          <w:sz w:val="22"/>
          <w:szCs w:val="22"/>
        </w:rPr>
      </w:pPr>
    </w:p>
    <w:p w14:paraId="77D84DE5" w14:textId="77777777" w:rsidR="007533E0" w:rsidRPr="00810FE5" w:rsidRDefault="007533E0" w:rsidP="007533E0">
      <w:pPr>
        <w:pStyle w:val="BTEMEASMCA"/>
        <w:tabs>
          <w:tab w:val="left" w:pos="567"/>
        </w:tabs>
        <w:rPr>
          <w:sz w:val="22"/>
          <w:lang w:val="pt-PT"/>
        </w:rPr>
      </w:pPr>
      <w:r w:rsidRPr="00BB416F">
        <w:rPr>
          <w:noProof w:val="0"/>
          <w:sz w:val="22"/>
          <w:szCs w:val="22"/>
        </w:rPr>
        <w:t xml:space="preserve">Receptinis </w:t>
      </w:r>
      <w:r w:rsidRPr="00810FE5">
        <w:rPr>
          <w:sz w:val="22"/>
          <w:lang w:val="pt-PT"/>
        </w:rPr>
        <w:t>vaistas</w:t>
      </w:r>
    </w:p>
    <w:p w14:paraId="40313B8F" w14:textId="77777777" w:rsidR="007533E0" w:rsidRPr="0011540A" w:rsidRDefault="007533E0" w:rsidP="007533E0">
      <w:pPr>
        <w:pStyle w:val="BTEMEASMCA"/>
        <w:tabs>
          <w:tab w:val="left" w:pos="567"/>
        </w:tabs>
        <w:rPr>
          <w:strike/>
          <w:sz w:val="22"/>
          <w:szCs w:val="22"/>
        </w:rPr>
      </w:pPr>
    </w:p>
    <w:p w14:paraId="3BC6B00C" w14:textId="77777777" w:rsidR="007533E0" w:rsidRPr="00BB416F" w:rsidRDefault="007533E0" w:rsidP="007533E0">
      <w:pPr>
        <w:pStyle w:val="BTEMEASMCA"/>
        <w:tabs>
          <w:tab w:val="left" w:pos="567"/>
        </w:tabs>
        <w:rPr>
          <w:noProof w:val="0"/>
          <w:sz w:val="22"/>
          <w:szCs w:val="22"/>
        </w:rPr>
      </w:pPr>
    </w:p>
    <w:p w14:paraId="505C80B1" w14:textId="77777777" w:rsidR="007533E0" w:rsidRPr="00BB416F" w:rsidRDefault="007533E0" w:rsidP="007533E0">
      <w:pPr>
        <w:pStyle w:val="PI-1labEMEASMCA"/>
        <w:tabs>
          <w:tab w:val="left" w:pos="567"/>
        </w:tabs>
      </w:pPr>
      <w:r w:rsidRPr="00BB416F">
        <w:t>15.</w:t>
      </w:r>
      <w:r w:rsidRPr="00BB416F">
        <w:tab/>
        <w:t>VARTOJIMO INSTRUKCIJA</w:t>
      </w:r>
    </w:p>
    <w:p w14:paraId="07C1F952" w14:textId="77777777" w:rsidR="007533E0" w:rsidRPr="00BB416F" w:rsidRDefault="007533E0" w:rsidP="007533E0">
      <w:pPr>
        <w:pStyle w:val="BTEMEASMCA"/>
        <w:tabs>
          <w:tab w:val="left" w:pos="567"/>
        </w:tabs>
        <w:rPr>
          <w:noProof w:val="0"/>
          <w:sz w:val="22"/>
          <w:szCs w:val="22"/>
        </w:rPr>
      </w:pPr>
    </w:p>
    <w:p w14:paraId="37866B4C" w14:textId="77777777" w:rsidR="007533E0" w:rsidRPr="00BB416F" w:rsidRDefault="007533E0" w:rsidP="007533E0">
      <w:pPr>
        <w:pStyle w:val="BTEMEASMCA"/>
        <w:tabs>
          <w:tab w:val="left" w:pos="567"/>
        </w:tabs>
        <w:rPr>
          <w:noProof w:val="0"/>
          <w:sz w:val="22"/>
          <w:szCs w:val="22"/>
        </w:rPr>
      </w:pPr>
    </w:p>
    <w:p w14:paraId="3ACF1867" w14:textId="77777777" w:rsidR="007533E0" w:rsidRPr="00BB416F" w:rsidRDefault="007533E0" w:rsidP="007533E0">
      <w:pPr>
        <w:pStyle w:val="PI-1labEMEASMCA"/>
        <w:tabs>
          <w:tab w:val="left" w:pos="567"/>
        </w:tabs>
      </w:pPr>
      <w:r w:rsidRPr="00BB416F">
        <w:t>16.</w:t>
      </w:r>
      <w:r w:rsidRPr="00BB416F">
        <w:tab/>
        <w:t>INFORMACIJA BRAILIO RAŠTU</w:t>
      </w:r>
    </w:p>
    <w:p w14:paraId="35E8006F" w14:textId="77777777" w:rsidR="007533E0" w:rsidRPr="00BB416F" w:rsidRDefault="007533E0" w:rsidP="007533E0">
      <w:pPr>
        <w:pStyle w:val="BTEMEASMCA"/>
        <w:tabs>
          <w:tab w:val="left" w:pos="567"/>
        </w:tabs>
        <w:rPr>
          <w:noProof w:val="0"/>
          <w:sz w:val="22"/>
          <w:szCs w:val="22"/>
        </w:rPr>
      </w:pPr>
    </w:p>
    <w:p w14:paraId="20657413" w14:textId="77777777" w:rsidR="00A70A4B" w:rsidRPr="00BB416F" w:rsidRDefault="00A70A4B" w:rsidP="00A70A4B">
      <w:pPr>
        <w:pStyle w:val="BTEMEASMCA"/>
        <w:tabs>
          <w:tab w:val="left" w:pos="567"/>
        </w:tabs>
        <w:rPr>
          <w:noProof w:val="0"/>
          <w:sz w:val="22"/>
          <w:szCs w:val="22"/>
        </w:rPr>
      </w:pPr>
    </w:p>
    <w:p w14:paraId="6F22B6E5" w14:textId="77777777" w:rsidR="00A70A4B" w:rsidRPr="00BB416F" w:rsidRDefault="00A70A4B" w:rsidP="00A70A4B">
      <w:pPr>
        <w:pStyle w:val="PI-1labEMEASMCA"/>
        <w:tabs>
          <w:tab w:val="left" w:pos="567"/>
        </w:tabs>
      </w:pPr>
      <w:r>
        <w:t>17.</w:t>
      </w:r>
      <w:r w:rsidRPr="00BB416F">
        <w:tab/>
      </w:r>
      <w:r w:rsidRPr="00653607">
        <w:t>UNIKALUS</w:t>
      </w:r>
      <w:r>
        <w:t xml:space="preserve"> </w:t>
      </w:r>
      <w:r w:rsidRPr="00653607">
        <w:t>IDENTIFIKATORIUS – 2D BRŪKŠNINIS KODAS</w:t>
      </w:r>
    </w:p>
    <w:p w14:paraId="21CF5FA9" w14:textId="77777777" w:rsidR="00A70A4B" w:rsidRPr="00BB416F" w:rsidRDefault="00A70A4B" w:rsidP="00A70A4B">
      <w:pPr>
        <w:pStyle w:val="BTEMEASMCA"/>
        <w:tabs>
          <w:tab w:val="left" w:pos="567"/>
        </w:tabs>
        <w:rPr>
          <w:noProof w:val="0"/>
          <w:sz w:val="22"/>
          <w:szCs w:val="22"/>
        </w:rPr>
      </w:pPr>
    </w:p>
    <w:p w14:paraId="2B95A299" w14:textId="77777777" w:rsidR="00A70A4B" w:rsidRPr="00BB416F" w:rsidRDefault="00A70A4B" w:rsidP="00A70A4B">
      <w:pPr>
        <w:pStyle w:val="BTEMEASMCA"/>
        <w:tabs>
          <w:tab w:val="left" w:pos="567"/>
        </w:tabs>
        <w:rPr>
          <w:noProof w:val="0"/>
          <w:sz w:val="22"/>
          <w:szCs w:val="22"/>
        </w:rPr>
      </w:pPr>
    </w:p>
    <w:p w14:paraId="268B9702" w14:textId="77777777" w:rsidR="00A70A4B" w:rsidRPr="00BB416F" w:rsidRDefault="00A70A4B" w:rsidP="00A70A4B">
      <w:pPr>
        <w:pStyle w:val="PI-1labEMEASMCA"/>
        <w:tabs>
          <w:tab w:val="left" w:pos="567"/>
        </w:tabs>
        <w:rPr>
          <w:noProof w:val="0"/>
        </w:rPr>
      </w:pPr>
      <w:r>
        <w:t>18.</w:t>
      </w:r>
      <w:r w:rsidRPr="00BB416F">
        <w:tab/>
      </w:r>
      <w:r w:rsidRPr="00653607">
        <w:t>UNIKALUS IDENTIFIKATORIUS </w:t>
      </w:r>
      <w:r w:rsidRPr="00A70A4B">
        <w:t>– ŽMONĖMS SUPRANTAMI DUOMENYS</w:t>
      </w:r>
    </w:p>
    <w:p w14:paraId="542CEFE2" w14:textId="77777777" w:rsidR="007533E0" w:rsidRDefault="007533E0" w:rsidP="007533E0">
      <w:pPr>
        <w:spacing w:after="0"/>
        <w:rPr>
          <w:rFonts w:ascii="Times New Roman" w:hAnsi="Times New Roman" w:cs="Times New Roman"/>
        </w:rPr>
      </w:pPr>
    </w:p>
    <w:p w14:paraId="5AFB87DE" w14:textId="77777777" w:rsidR="00A70A4B" w:rsidRPr="0011540A" w:rsidRDefault="00A70A4B" w:rsidP="007533E0">
      <w:pPr>
        <w:spacing w:after="0"/>
        <w:rPr>
          <w:rFonts w:ascii="Times New Roman" w:hAnsi="Times New Roman" w:cs="Times New Roman"/>
        </w:rPr>
      </w:pPr>
    </w:p>
    <w:p w14:paraId="7E983686" w14:textId="77777777" w:rsidR="007533E0" w:rsidRPr="0011540A" w:rsidRDefault="007533E0" w:rsidP="007533E0">
      <w:pPr>
        <w:spacing w:after="0"/>
        <w:rPr>
          <w:rFonts w:ascii="Times New Roman" w:hAnsi="Times New Roman" w:cs="Times New Roman"/>
        </w:rPr>
      </w:pPr>
    </w:p>
    <w:p w14:paraId="30709B95" w14:textId="77777777" w:rsidR="007533E0" w:rsidRPr="0011540A" w:rsidRDefault="007533E0" w:rsidP="007533E0">
      <w:pPr>
        <w:outlineLvl w:val="0"/>
        <w:rPr>
          <w:rFonts w:ascii="Times New Roman" w:hAnsi="Times New Roman" w:cs="Times New Roman"/>
        </w:rPr>
      </w:pPr>
    </w:p>
    <w:p w14:paraId="6B0D61FE"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B753652"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AB1DB1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42F6343"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8FFF3FB"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6E3FBAB9"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DEB438B"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658AFA8B"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FBA988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47AAB24"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104691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1401EC7"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3E96B19"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CBE62E8"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4EE51EAE"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46D6EAD7"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DFC125F"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A599F4E"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B41302E"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EE21B11" w14:textId="77777777" w:rsidR="007533E0" w:rsidRPr="0011540A" w:rsidRDefault="007533E0" w:rsidP="007533E0">
      <w:pPr>
        <w:spacing w:after="0"/>
        <w:outlineLvl w:val="0"/>
        <w:rPr>
          <w:rFonts w:ascii="Times New Roman" w:hAnsi="Times New Roman" w:cs="Times New Roman"/>
        </w:rPr>
      </w:pPr>
    </w:p>
    <w:p w14:paraId="43354A85" w14:textId="77777777" w:rsidR="007533E0" w:rsidRPr="0011540A" w:rsidRDefault="007533E0" w:rsidP="007533E0">
      <w:pPr>
        <w:spacing w:after="0"/>
        <w:outlineLvl w:val="0"/>
        <w:rPr>
          <w:rFonts w:ascii="Times New Roman" w:hAnsi="Times New Roman" w:cs="Times New Roman"/>
        </w:rPr>
      </w:pPr>
    </w:p>
    <w:p w14:paraId="6E78A728" w14:textId="77777777" w:rsidR="007533E0" w:rsidRPr="0011540A" w:rsidRDefault="007533E0" w:rsidP="007533E0">
      <w:pPr>
        <w:spacing w:after="0"/>
        <w:outlineLvl w:val="0"/>
        <w:rPr>
          <w:rFonts w:ascii="Times New Roman" w:hAnsi="Times New Roman" w:cs="Times New Roman"/>
        </w:rPr>
      </w:pPr>
    </w:p>
    <w:p w14:paraId="25B19761" w14:textId="77777777" w:rsidR="007533E0" w:rsidRPr="0011540A" w:rsidRDefault="007533E0" w:rsidP="007533E0">
      <w:pPr>
        <w:spacing w:after="0"/>
        <w:outlineLvl w:val="0"/>
        <w:rPr>
          <w:rFonts w:ascii="Times New Roman" w:hAnsi="Times New Roman" w:cs="Times New Roman"/>
        </w:rPr>
      </w:pPr>
    </w:p>
    <w:p w14:paraId="290922CE" w14:textId="77777777" w:rsidR="007533E0" w:rsidRPr="0011540A" w:rsidRDefault="007533E0" w:rsidP="007533E0">
      <w:pPr>
        <w:spacing w:after="0"/>
        <w:outlineLvl w:val="0"/>
        <w:rPr>
          <w:rFonts w:ascii="Times New Roman" w:hAnsi="Times New Roman" w:cs="Times New Roman"/>
        </w:rPr>
      </w:pPr>
    </w:p>
    <w:p w14:paraId="5E890603" w14:textId="77777777" w:rsidR="007533E0" w:rsidRPr="0011540A" w:rsidRDefault="007533E0" w:rsidP="007533E0">
      <w:pPr>
        <w:spacing w:after="0"/>
        <w:outlineLvl w:val="0"/>
        <w:rPr>
          <w:rFonts w:ascii="Times New Roman" w:hAnsi="Times New Roman" w:cs="Times New Roman"/>
        </w:rPr>
      </w:pPr>
    </w:p>
    <w:p w14:paraId="49B87E60" w14:textId="77777777" w:rsidR="007533E0" w:rsidRPr="0011540A" w:rsidRDefault="007533E0" w:rsidP="007533E0">
      <w:pPr>
        <w:spacing w:after="0"/>
        <w:outlineLvl w:val="0"/>
        <w:rPr>
          <w:rFonts w:ascii="Times New Roman" w:hAnsi="Times New Roman" w:cs="Times New Roman"/>
        </w:rPr>
      </w:pPr>
    </w:p>
    <w:p w14:paraId="45D5082F" w14:textId="77777777" w:rsidR="007533E0" w:rsidRPr="0011540A" w:rsidRDefault="007533E0" w:rsidP="007533E0">
      <w:pPr>
        <w:spacing w:after="0"/>
        <w:outlineLvl w:val="0"/>
        <w:rPr>
          <w:rFonts w:ascii="Times New Roman" w:hAnsi="Times New Roman" w:cs="Times New Roman"/>
        </w:rPr>
      </w:pPr>
    </w:p>
    <w:p w14:paraId="18A7CEB7" w14:textId="77777777" w:rsidR="007533E0" w:rsidRPr="0011540A" w:rsidRDefault="007533E0" w:rsidP="007533E0">
      <w:pPr>
        <w:spacing w:after="0"/>
        <w:outlineLvl w:val="0"/>
        <w:rPr>
          <w:rFonts w:ascii="Times New Roman" w:hAnsi="Times New Roman" w:cs="Times New Roman"/>
        </w:rPr>
      </w:pPr>
    </w:p>
    <w:p w14:paraId="78B1FB93" w14:textId="77777777" w:rsidR="007533E0" w:rsidRPr="0011540A" w:rsidRDefault="007533E0" w:rsidP="007533E0">
      <w:pPr>
        <w:spacing w:after="0"/>
        <w:outlineLvl w:val="0"/>
        <w:rPr>
          <w:rFonts w:ascii="Times New Roman" w:hAnsi="Times New Roman" w:cs="Times New Roman"/>
        </w:rPr>
      </w:pPr>
    </w:p>
    <w:p w14:paraId="5F0D1FFA" w14:textId="77777777" w:rsidR="007533E0" w:rsidRPr="0011540A" w:rsidRDefault="007533E0" w:rsidP="007533E0">
      <w:pPr>
        <w:spacing w:after="0"/>
        <w:outlineLvl w:val="0"/>
        <w:rPr>
          <w:rFonts w:ascii="Times New Roman" w:hAnsi="Times New Roman" w:cs="Times New Roman"/>
        </w:rPr>
      </w:pPr>
    </w:p>
    <w:p w14:paraId="1590911D" w14:textId="77777777" w:rsidR="007533E0" w:rsidRPr="0011540A" w:rsidRDefault="007533E0" w:rsidP="007533E0">
      <w:pPr>
        <w:spacing w:after="0"/>
        <w:outlineLvl w:val="0"/>
        <w:rPr>
          <w:rFonts w:ascii="Times New Roman" w:hAnsi="Times New Roman" w:cs="Times New Roman"/>
        </w:rPr>
      </w:pPr>
    </w:p>
    <w:p w14:paraId="661BD076" w14:textId="77777777" w:rsidR="007533E0" w:rsidRPr="0011540A" w:rsidRDefault="007533E0" w:rsidP="007533E0">
      <w:pPr>
        <w:spacing w:after="0"/>
        <w:outlineLvl w:val="0"/>
        <w:rPr>
          <w:rFonts w:ascii="Times New Roman" w:hAnsi="Times New Roman" w:cs="Times New Roman"/>
        </w:rPr>
      </w:pPr>
    </w:p>
    <w:p w14:paraId="54193148" w14:textId="77777777" w:rsidR="007533E0" w:rsidRPr="0011540A" w:rsidRDefault="007533E0" w:rsidP="007533E0">
      <w:pPr>
        <w:spacing w:after="0"/>
        <w:jc w:val="center"/>
        <w:outlineLvl w:val="0"/>
        <w:rPr>
          <w:rFonts w:ascii="Times New Roman" w:hAnsi="Times New Roman" w:cs="Times New Roman"/>
          <w:b/>
        </w:rPr>
      </w:pPr>
    </w:p>
    <w:p w14:paraId="65847F01" w14:textId="77777777" w:rsidR="007533E0" w:rsidRDefault="007533E0" w:rsidP="007533E0">
      <w:pPr>
        <w:spacing w:after="0"/>
        <w:jc w:val="center"/>
        <w:outlineLvl w:val="0"/>
        <w:rPr>
          <w:rFonts w:ascii="Times New Roman" w:hAnsi="Times New Roman" w:cs="Times New Roman"/>
          <w:b/>
        </w:rPr>
      </w:pPr>
    </w:p>
    <w:p w14:paraId="27094020" w14:textId="77777777" w:rsidR="007533E0" w:rsidRPr="0011540A" w:rsidRDefault="007533E0" w:rsidP="007533E0">
      <w:pPr>
        <w:spacing w:after="0"/>
        <w:jc w:val="center"/>
        <w:outlineLvl w:val="0"/>
        <w:rPr>
          <w:rFonts w:ascii="Times New Roman" w:hAnsi="Times New Roman" w:cs="Times New Roman"/>
          <w:b/>
        </w:rPr>
      </w:pPr>
      <w:r w:rsidRPr="0011540A">
        <w:rPr>
          <w:rFonts w:ascii="Times New Roman" w:hAnsi="Times New Roman" w:cs="Times New Roman"/>
          <w:b/>
        </w:rPr>
        <w:t>B. PAKUOTĖS LAPELIS</w:t>
      </w:r>
    </w:p>
    <w:p w14:paraId="28EDE1A5"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48F63E7F"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9C879E3"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AF8B496"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2349E09"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79F73F2"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B2FD8FD"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5A45D17"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D942CDF"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88A480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6BFAB073"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B501FB2"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BDCA324"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A6B6DBF"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65E3825"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679C8B60"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7B9BDAF5"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52BD73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DEC870B"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605629A"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67A46ADC"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9A46D9D"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40DE4E5" w14:textId="77777777" w:rsidR="00C47175" w:rsidRDefault="00C47175"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4412FC42" w14:textId="77777777" w:rsidR="00C47175" w:rsidRDefault="00C47175"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27644C5D" w14:textId="77777777" w:rsidR="00C47175" w:rsidRDefault="00C47175"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4DD26433" w14:textId="77777777" w:rsidR="00C47175" w:rsidRDefault="00C47175"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1B5ADF42" w14:textId="77777777" w:rsidR="00C47175" w:rsidRDefault="00C47175"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08339B94" w14:textId="77777777" w:rsidR="00C47175" w:rsidRDefault="00C47175"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EE443DF" w14:textId="77777777" w:rsidR="00C47175" w:rsidRDefault="00C47175"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560CAA50" w14:textId="77777777" w:rsidR="007533E0" w:rsidRDefault="007533E0" w:rsidP="007533E0">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eastAsia="x-none"/>
        </w:rPr>
      </w:pPr>
    </w:p>
    <w:p w14:paraId="3EEE92E8" w14:textId="77777777" w:rsidR="007533E0" w:rsidRPr="00FD0B4F" w:rsidRDefault="007533E0" w:rsidP="007533E0">
      <w:pPr>
        <w:keepNext/>
        <w:tabs>
          <w:tab w:val="left" w:pos="567"/>
        </w:tabs>
        <w:spacing w:after="0" w:line="240" w:lineRule="auto"/>
        <w:contextualSpacing/>
        <w:jc w:val="center"/>
        <w:outlineLvl w:val="1"/>
        <w:rPr>
          <w:rFonts w:ascii="Times New Roman" w:eastAsia="Times New Roman" w:hAnsi="Times New Roman" w:cs="Times New Roman"/>
          <w:b/>
          <w:snapToGrid w:val="0"/>
          <w:lang w:eastAsia="x-none"/>
        </w:rPr>
      </w:pPr>
      <w:r w:rsidRPr="00FD0B4F">
        <w:rPr>
          <w:rFonts w:ascii="Times New Roman" w:eastAsia="Times New Roman" w:hAnsi="Times New Roman" w:cs="Times New Roman"/>
          <w:b/>
          <w:iCs/>
          <w:snapToGrid w:val="0"/>
          <w:lang w:eastAsia="x-none"/>
        </w:rPr>
        <w:lastRenderedPageBreak/>
        <w:t>Pakuotės lapelis: informacija vartotojui</w:t>
      </w:r>
    </w:p>
    <w:p w14:paraId="6186B1EF" w14:textId="77777777" w:rsidR="007533E0" w:rsidRPr="00FD0B4F" w:rsidRDefault="007533E0" w:rsidP="007533E0">
      <w:pPr>
        <w:numPr>
          <w:ilvl w:val="12"/>
          <w:numId w:val="0"/>
        </w:numPr>
        <w:shd w:val="clear" w:color="auto" w:fill="FFFFFF"/>
        <w:spacing w:after="0" w:line="240" w:lineRule="auto"/>
        <w:contextualSpacing/>
        <w:jc w:val="center"/>
        <w:rPr>
          <w:rFonts w:ascii="Times New Roman" w:eastAsia="Times New Roman" w:hAnsi="Times New Roman" w:cs="Times New Roman"/>
          <w:snapToGrid w:val="0"/>
        </w:rPr>
      </w:pPr>
    </w:p>
    <w:p w14:paraId="07650DFF" w14:textId="77777777" w:rsidR="007533E0" w:rsidRPr="00FD0B4F" w:rsidRDefault="007533E0" w:rsidP="007533E0">
      <w:pPr>
        <w:tabs>
          <w:tab w:val="left" w:pos="567"/>
        </w:tabs>
        <w:spacing w:after="0" w:line="240" w:lineRule="auto"/>
        <w:contextualSpacing/>
        <w:jc w:val="center"/>
        <w:rPr>
          <w:rFonts w:ascii="Times New Roman" w:eastAsia="Times New Roman" w:hAnsi="Times New Roman" w:cs="Times New Roman"/>
          <w:b/>
          <w:snapToGrid w:val="0"/>
        </w:rPr>
      </w:pP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25 mg tabletės</w:t>
      </w:r>
    </w:p>
    <w:p w14:paraId="4AD69FE4" w14:textId="77777777" w:rsidR="007533E0" w:rsidRPr="00FD0B4F" w:rsidRDefault="007533E0" w:rsidP="007533E0">
      <w:pPr>
        <w:numPr>
          <w:ilvl w:val="12"/>
          <w:numId w:val="0"/>
        </w:numPr>
        <w:spacing w:after="0" w:line="240" w:lineRule="auto"/>
        <w:contextualSpacing/>
        <w:jc w:val="center"/>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Tetrabenazinas</w:t>
      </w:r>
      <w:proofErr w:type="spellEnd"/>
    </w:p>
    <w:p w14:paraId="26C0C6C5" w14:textId="77777777" w:rsidR="007533E0" w:rsidRPr="00FD0B4F" w:rsidRDefault="007533E0" w:rsidP="007533E0">
      <w:pPr>
        <w:spacing w:after="0" w:line="240" w:lineRule="auto"/>
        <w:contextualSpacing/>
        <w:rPr>
          <w:rFonts w:ascii="Times New Roman" w:eastAsia="Times New Roman" w:hAnsi="Times New Roman" w:cs="Times New Roman"/>
          <w:snapToGrid w:val="0"/>
          <w:color w:val="008000"/>
        </w:rPr>
      </w:pPr>
    </w:p>
    <w:p w14:paraId="4C963E58" w14:textId="77777777" w:rsidR="007533E0" w:rsidRPr="00FD0B4F" w:rsidRDefault="007533E0" w:rsidP="007533E0">
      <w:pPr>
        <w:suppressAutoHyphen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b/>
          <w:snapToGrid w:val="0"/>
        </w:rPr>
        <w:t>Atidžiai perskaitykite visą šį lapelį, prieš pradėdami vartoti vaistą, nes jame pateikiama Jums svarbi informacija.</w:t>
      </w:r>
    </w:p>
    <w:p w14:paraId="3AE29A73" w14:textId="77777777" w:rsidR="007533E0" w:rsidRPr="00FD0B4F" w:rsidRDefault="007533E0" w:rsidP="007533E0">
      <w:pPr>
        <w:numPr>
          <w:ilvl w:val="0"/>
          <w:numId w:val="2"/>
        </w:numPr>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Neišmeskite šio lapelio, nes vėl gali prireikti jį perskaityti.</w:t>
      </w:r>
    </w:p>
    <w:p w14:paraId="224BF782" w14:textId="77777777" w:rsidR="007533E0" w:rsidRPr="00FD0B4F" w:rsidRDefault="007533E0" w:rsidP="007533E0">
      <w:pPr>
        <w:numPr>
          <w:ilvl w:val="0"/>
          <w:numId w:val="2"/>
        </w:numPr>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Jeigu kiltų daugiau klausimų, kreipkitės į gydytoją arba vaistininką.</w:t>
      </w:r>
    </w:p>
    <w:p w14:paraId="576305E0" w14:textId="77777777" w:rsidR="007533E0" w:rsidRPr="00FD0B4F" w:rsidRDefault="007533E0" w:rsidP="007533E0">
      <w:pPr>
        <w:numPr>
          <w:ilvl w:val="0"/>
          <w:numId w:val="2"/>
        </w:numPr>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0CE53F70" w14:textId="77777777" w:rsidR="007533E0" w:rsidRPr="00FD0B4F" w:rsidRDefault="007533E0" w:rsidP="007533E0">
      <w:pPr>
        <w:numPr>
          <w:ilvl w:val="0"/>
          <w:numId w:val="2"/>
        </w:numPr>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51BF7617" w14:textId="77777777" w:rsidR="007533E0" w:rsidRPr="00FD0B4F" w:rsidRDefault="007533E0" w:rsidP="007533E0">
      <w:pPr>
        <w:spacing w:after="0" w:line="240" w:lineRule="auto"/>
        <w:contextualSpacing/>
        <w:rPr>
          <w:rFonts w:ascii="Times New Roman" w:eastAsia="Times New Roman" w:hAnsi="Times New Roman" w:cs="Times New Roman"/>
          <w:snapToGrid w:val="0"/>
        </w:rPr>
      </w:pPr>
    </w:p>
    <w:p w14:paraId="3922385B" w14:textId="77777777" w:rsidR="007533E0" w:rsidRPr="00FD0B4F" w:rsidRDefault="007533E0" w:rsidP="007533E0">
      <w:pPr>
        <w:spacing w:after="0" w:line="240" w:lineRule="auto"/>
        <w:ind w:right="-2"/>
        <w:contextualSpacing/>
        <w:rPr>
          <w:rFonts w:ascii="Times New Roman" w:eastAsia="Times New Roman" w:hAnsi="Times New Roman" w:cs="Times New Roman"/>
          <w:snapToGrid w:val="0"/>
        </w:rPr>
      </w:pPr>
    </w:p>
    <w:p w14:paraId="70D8D964" w14:textId="77777777" w:rsidR="007533E0" w:rsidRPr="00FD0B4F" w:rsidRDefault="007533E0" w:rsidP="007533E0">
      <w:pPr>
        <w:numPr>
          <w:ilvl w:val="12"/>
          <w:numId w:val="0"/>
        </w:numPr>
        <w:tabs>
          <w:tab w:val="left" w:pos="567"/>
        </w:tabs>
        <w:spacing w:after="0" w:line="240" w:lineRule="auto"/>
        <w:ind w:right="-2"/>
        <w:contextualSpacing/>
        <w:outlineLvl w:val="0"/>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Apie ką rašoma šiame lapelyje?</w:t>
      </w:r>
    </w:p>
    <w:p w14:paraId="4A18C577" w14:textId="77777777" w:rsidR="007533E0" w:rsidRPr="00FD0B4F" w:rsidRDefault="007533E0" w:rsidP="007533E0">
      <w:pPr>
        <w:numPr>
          <w:ilvl w:val="12"/>
          <w:numId w:val="0"/>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1.</w:t>
      </w:r>
      <w:r w:rsidRPr="00FD0B4F">
        <w:rPr>
          <w:rFonts w:ascii="Times New Roman" w:eastAsia="Times New Roman" w:hAnsi="Times New Roman" w:cs="Times New Roman"/>
          <w:snapToGrid w:val="0"/>
        </w:rPr>
        <w:tab/>
        <w:t xml:space="preserve">Kas yra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ir kam jis vartojamas</w:t>
      </w:r>
    </w:p>
    <w:p w14:paraId="335C550D" w14:textId="77777777" w:rsidR="007533E0" w:rsidRPr="00FD0B4F" w:rsidRDefault="007533E0" w:rsidP="007533E0">
      <w:pPr>
        <w:numPr>
          <w:ilvl w:val="12"/>
          <w:numId w:val="0"/>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2.</w:t>
      </w:r>
      <w:r w:rsidRPr="00FD0B4F">
        <w:rPr>
          <w:rFonts w:ascii="Times New Roman" w:eastAsia="Times New Roman" w:hAnsi="Times New Roman" w:cs="Times New Roman"/>
          <w:snapToGrid w:val="0"/>
        </w:rPr>
        <w:tab/>
        <w:t xml:space="preserve">Kas žinotina prieš vartojant </w:t>
      </w:r>
      <w:proofErr w:type="spellStart"/>
      <w:r w:rsidRPr="00FD0B4F">
        <w:rPr>
          <w:rFonts w:ascii="Times New Roman" w:eastAsia="Times New Roman" w:hAnsi="Times New Roman" w:cs="Times New Roman"/>
          <w:snapToGrid w:val="0"/>
        </w:rPr>
        <w:t>Tetmodis</w:t>
      </w:r>
      <w:proofErr w:type="spellEnd"/>
    </w:p>
    <w:p w14:paraId="78379FFF" w14:textId="77777777" w:rsidR="007533E0" w:rsidRPr="00FD0B4F" w:rsidRDefault="007533E0" w:rsidP="007533E0">
      <w:pPr>
        <w:numPr>
          <w:ilvl w:val="12"/>
          <w:numId w:val="0"/>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3.</w:t>
      </w:r>
      <w:r w:rsidRPr="00FD0B4F">
        <w:rPr>
          <w:rFonts w:ascii="Times New Roman" w:eastAsia="Times New Roman" w:hAnsi="Times New Roman" w:cs="Times New Roman"/>
          <w:snapToGrid w:val="0"/>
        </w:rPr>
        <w:tab/>
        <w:t xml:space="preserve">Kaip vartoti </w:t>
      </w:r>
      <w:proofErr w:type="spellStart"/>
      <w:r w:rsidRPr="00FD0B4F">
        <w:rPr>
          <w:rFonts w:ascii="Times New Roman" w:eastAsia="Times New Roman" w:hAnsi="Times New Roman" w:cs="Times New Roman"/>
          <w:snapToGrid w:val="0"/>
        </w:rPr>
        <w:t>Tetmodis</w:t>
      </w:r>
      <w:proofErr w:type="spellEnd"/>
    </w:p>
    <w:p w14:paraId="0901F665" w14:textId="77777777" w:rsidR="007533E0" w:rsidRPr="00FD0B4F" w:rsidRDefault="007533E0" w:rsidP="007533E0">
      <w:pPr>
        <w:numPr>
          <w:ilvl w:val="12"/>
          <w:numId w:val="0"/>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4.</w:t>
      </w:r>
      <w:r w:rsidRPr="00FD0B4F">
        <w:rPr>
          <w:rFonts w:ascii="Times New Roman" w:eastAsia="Times New Roman" w:hAnsi="Times New Roman" w:cs="Times New Roman"/>
          <w:snapToGrid w:val="0"/>
        </w:rPr>
        <w:tab/>
        <w:t>Galimas šalutinis poveikis</w:t>
      </w:r>
    </w:p>
    <w:p w14:paraId="2B5644CE" w14:textId="77777777" w:rsidR="007533E0" w:rsidRPr="00FD0B4F" w:rsidRDefault="007533E0" w:rsidP="007533E0">
      <w:pPr>
        <w:numPr>
          <w:ilvl w:val="0"/>
          <w:numId w:val="3"/>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Kaip laikyti </w:t>
      </w:r>
      <w:proofErr w:type="spellStart"/>
      <w:r w:rsidRPr="00FD0B4F">
        <w:rPr>
          <w:rFonts w:ascii="Times New Roman" w:eastAsia="Times New Roman" w:hAnsi="Times New Roman" w:cs="Times New Roman"/>
          <w:snapToGrid w:val="0"/>
        </w:rPr>
        <w:t>Tetmodis</w:t>
      </w:r>
      <w:proofErr w:type="spellEnd"/>
    </w:p>
    <w:p w14:paraId="279A4A96" w14:textId="77777777" w:rsidR="007533E0" w:rsidRPr="00FD0B4F" w:rsidRDefault="007533E0" w:rsidP="007533E0">
      <w:p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6.</w:t>
      </w:r>
      <w:r w:rsidRPr="00FD0B4F">
        <w:rPr>
          <w:rFonts w:ascii="Times New Roman" w:eastAsia="Times New Roman" w:hAnsi="Times New Roman" w:cs="Times New Roman"/>
          <w:snapToGrid w:val="0"/>
        </w:rPr>
        <w:tab/>
        <w:t>Pakuotės turinys ir kita informacija</w:t>
      </w:r>
    </w:p>
    <w:p w14:paraId="652C155C" w14:textId="77777777" w:rsidR="007533E0" w:rsidRPr="00FD0B4F" w:rsidRDefault="007533E0" w:rsidP="007533E0">
      <w:pPr>
        <w:numPr>
          <w:ilvl w:val="12"/>
          <w:numId w:val="0"/>
        </w:numPr>
        <w:spacing w:after="0" w:line="240" w:lineRule="auto"/>
        <w:ind w:right="-2"/>
        <w:contextualSpacing/>
        <w:rPr>
          <w:rFonts w:ascii="Times New Roman" w:eastAsia="Times New Roman" w:hAnsi="Times New Roman" w:cs="Times New Roman"/>
          <w:snapToGrid w:val="0"/>
        </w:rPr>
      </w:pPr>
    </w:p>
    <w:p w14:paraId="673C6574" w14:textId="77777777" w:rsidR="007533E0" w:rsidRPr="00FD0B4F" w:rsidRDefault="007533E0" w:rsidP="007533E0">
      <w:pPr>
        <w:numPr>
          <w:ilvl w:val="12"/>
          <w:numId w:val="0"/>
        </w:numPr>
        <w:spacing w:after="0" w:line="240" w:lineRule="auto"/>
        <w:ind w:right="-2"/>
        <w:contextualSpacing/>
        <w:rPr>
          <w:rFonts w:ascii="Times New Roman" w:eastAsia="Times New Roman" w:hAnsi="Times New Roman" w:cs="Times New Roman"/>
          <w:snapToGrid w:val="0"/>
        </w:rPr>
      </w:pPr>
    </w:p>
    <w:p w14:paraId="130CF6B9" w14:textId="77777777" w:rsidR="007533E0" w:rsidRPr="00FD0B4F" w:rsidRDefault="007533E0" w:rsidP="007533E0">
      <w:pPr>
        <w:numPr>
          <w:ilvl w:val="0"/>
          <w:numId w:val="4"/>
        </w:numPr>
        <w:tabs>
          <w:tab w:val="clear" w:pos="570"/>
          <w:tab w:val="left" w:pos="567"/>
        </w:tabs>
        <w:spacing w:after="0" w:line="240" w:lineRule="auto"/>
        <w:ind w:left="567" w:right="-2" w:hanging="567"/>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 xml:space="preserve">Kas yra </w:t>
      </w: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ir kam jis vartojamas</w:t>
      </w:r>
    </w:p>
    <w:p w14:paraId="7361DA0A" w14:textId="77777777" w:rsidR="007533E0" w:rsidRPr="00FD0B4F" w:rsidRDefault="007533E0" w:rsidP="007533E0">
      <w:pPr>
        <w:numPr>
          <w:ilvl w:val="12"/>
          <w:numId w:val="0"/>
        </w:numPr>
        <w:spacing w:after="0" w:line="240" w:lineRule="auto"/>
        <w:ind w:right="-2"/>
        <w:contextualSpacing/>
        <w:rPr>
          <w:rFonts w:ascii="Times New Roman" w:eastAsia="Times New Roman" w:hAnsi="Times New Roman" w:cs="Times New Roman"/>
          <w:snapToGrid w:val="0"/>
        </w:rPr>
      </w:pPr>
    </w:p>
    <w:p w14:paraId="0BF6B2BD" w14:textId="77777777" w:rsidR="007533E0" w:rsidRPr="00FD0B4F" w:rsidRDefault="007533E0" w:rsidP="007533E0">
      <w:pPr>
        <w:numPr>
          <w:ilvl w:val="12"/>
          <w:numId w:val="0"/>
        </w:numPr>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yra vaist</w:t>
      </w:r>
      <w:r>
        <w:rPr>
          <w:rFonts w:ascii="Times New Roman" w:eastAsia="Times New Roman" w:hAnsi="Times New Roman" w:cs="Times New Roman"/>
          <w:snapToGrid w:val="0"/>
        </w:rPr>
        <w:t>as</w:t>
      </w:r>
      <w:r w:rsidRPr="00FD0B4F">
        <w:rPr>
          <w:rFonts w:ascii="Times New Roman" w:eastAsia="Times New Roman" w:hAnsi="Times New Roman" w:cs="Times New Roman"/>
          <w:snapToGrid w:val="0"/>
        </w:rPr>
        <w:t>, priklausantis nervų sistemos sutrikimus gydančių vaistų grupei.</w:t>
      </w:r>
    </w:p>
    <w:p w14:paraId="1233AEF1" w14:textId="77777777" w:rsidR="007533E0" w:rsidRPr="00FD0B4F" w:rsidRDefault="007533E0" w:rsidP="007533E0">
      <w:pPr>
        <w:numPr>
          <w:ilvl w:val="12"/>
          <w:numId w:val="0"/>
        </w:numPr>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vartojamas gydyti ligas, sukeliančias trūkčiojančius, nereguliarius, nekontroliuojamus judesius (</w:t>
      </w:r>
      <w:proofErr w:type="spellStart"/>
      <w:r w:rsidRPr="00FD0B4F">
        <w:rPr>
          <w:rFonts w:ascii="Times New Roman" w:eastAsia="Times New Roman" w:hAnsi="Times New Roman" w:cs="Times New Roman"/>
          <w:snapToGrid w:val="0"/>
        </w:rPr>
        <w:t>hiperkinetinis</w:t>
      </w:r>
      <w:proofErr w:type="spellEnd"/>
      <w:r w:rsidRPr="00FD0B4F">
        <w:rPr>
          <w:rFonts w:ascii="Times New Roman" w:eastAsia="Times New Roman" w:hAnsi="Times New Roman" w:cs="Times New Roman"/>
          <w:snapToGrid w:val="0"/>
        </w:rPr>
        <w:t xml:space="preserve"> motorinis sutrikimas sergant </w:t>
      </w:r>
      <w:proofErr w:type="spellStart"/>
      <w:r w:rsidRPr="00FD0B4F">
        <w:rPr>
          <w:rFonts w:ascii="Times New Roman" w:eastAsia="Times New Roman" w:hAnsi="Times New Roman" w:cs="Times New Roman"/>
          <w:snapToGrid w:val="0"/>
        </w:rPr>
        <w:t>Hantingtono</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i/>
          <w:snapToGrid w:val="0"/>
        </w:rPr>
        <w:t>Huntington</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chorėja</w:t>
      </w:r>
      <w:proofErr w:type="spellEnd"/>
      <w:r w:rsidRPr="00FD0B4F">
        <w:rPr>
          <w:rFonts w:ascii="Times New Roman" w:eastAsia="Times New Roman" w:hAnsi="Times New Roman" w:cs="Times New Roman"/>
          <w:snapToGrid w:val="0"/>
        </w:rPr>
        <w:t>).</w:t>
      </w:r>
    </w:p>
    <w:p w14:paraId="63CB0274" w14:textId="77777777" w:rsidR="007533E0" w:rsidRPr="00FD0B4F" w:rsidRDefault="007533E0" w:rsidP="007533E0">
      <w:pPr>
        <w:numPr>
          <w:ilvl w:val="12"/>
          <w:numId w:val="0"/>
        </w:numPr>
        <w:spacing w:after="0" w:line="240" w:lineRule="auto"/>
        <w:ind w:right="-2"/>
        <w:contextualSpacing/>
        <w:rPr>
          <w:rFonts w:ascii="Times New Roman" w:eastAsia="Times New Roman" w:hAnsi="Times New Roman" w:cs="Times New Roman"/>
          <w:snapToGrid w:val="0"/>
        </w:rPr>
      </w:pPr>
    </w:p>
    <w:p w14:paraId="7E2A111A" w14:textId="77777777" w:rsidR="007533E0" w:rsidRPr="00FD0B4F" w:rsidRDefault="007533E0" w:rsidP="007533E0">
      <w:pPr>
        <w:numPr>
          <w:ilvl w:val="12"/>
          <w:numId w:val="0"/>
        </w:numPr>
        <w:spacing w:after="0" w:line="240" w:lineRule="auto"/>
        <w:ind w:right="-2"/>
        <w:contextualSpacing/>
        <w:rPr>
          <w:rFonts w:ascii="Times New Roman" w:eastAsia="Times New Roman" w:hAnsi="Times New Roman" w:cs="Times New Roman"/>
          <w:snapToGrid w:val="0"/>
        </w:rPr>
      </w:pPr>
    </w:p>
    <w:p w14:paraId="2EDF010A" w14:textId="77777777" w:rsidR="007533E0" w:rsidRPr="00FD0B4F" w:rsidRDefault="007533E0" w:rsidP="007533E0">
      <w:pPr>
        <w:numPr>
          <w:ilvl w:val="0"/>
          <w:numId w:val="5"/>
        </w:numPr>
        <w:tabs>
          <w:tab w:val="clear" w:pos="570"/>
          <w:tab w:val="left" w:pos="567"/>
        </w:tabs>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 xml:space="preserve">Kas žinotina prieš vartojant </w:t>
      </w:r>
      <w:proofErr w:type="spellStart"/>
      <w:r w:rsidRPr="00FD0B4F">
        <w:rPr>
          <w:rFonts w:ascii="Times New Roman" w:eastAsia="Times New Roman" w:hAnsi="Times New Roman" w:cs="Times New Roman"/>
          <w:b/>
          <w:bCs/>
          <w:snapToGrid w:val="0"/>
        </w:rPr>
        <w:t>Tetmodis</w:t>
      </w:r>
      <w:proofErr w:type="spellEnd"/>
    </w:p>
    <w:p w14:paraId="3C37BA5E" w14:textId="77777777" w:rsidR="007533E0" w:rsidRPr="00FD0B4F" w:rsidRDefault="007533E0" w:rsidP="007533E0">
      <w:pPr>
        <w:numPr>
          <w:ilvl w:val="12"/>
          <w:numId w:val="0"/>
        </w:numPr>
        <w:spacing w:after="0" w:line="240" w:lineRule="auto"/>
        <w:ind w:right="-2"/>
        <w:contextualSpacing/>
        <w:rPr>
          <w:rFonts w:ascii="Times New Roman" w:eastAsia="Times New Roman" w:hAnsi="Times New Roman" w:cs="Times New Roman"/>
          <w:snapToGrid w:val="0"/>
        </w:rPr>
      </w:pPr>
    </w:p>
    <w:p w14:paraId="40F58AE7" w14:textId="77777777" w:rsidR="007533E0" w:rsidRPr="00FD0B4F" w:rsidRDefault="007533E0" w:rsidP="007533E0">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proofErr w:type="spellStart"/>
      <w:r w:rsidRPr="00FD0B4F">
        <w:rPr>
          <w:rFonts w:ascii="Times New Roman" w:eastAsia="Times New Roman" w:hAnsi="Times New Roman" w:cs="Times New Roman"/>
          <w:b/>
          <w:bCs/>
          <w:snapToGrid w:val="0"/>
          <w:lang w:eastAsia="x-none"/>
        </w:rPr>
        <w:t>Tetmodis</w:t>
      </w:r>
      <w:proofErr w:type="spellEnd"/>
      <w:r w:rsidRPr="00FD0B4F">
        <w:rPr>
          <w:rFonts w:ascii="Times New Roman" w:eastAsia="Times New Roman" w:hAnsi="Times New Roman" w:cs="Times New Roman"/>
          <w:b/>
          <w:bCs/>
          <w:snapToGrid w:val="0"/>
          <w:lang w:eastAsia="x-none"/>
        </w:rPr>
        <w:t xml:space="preserve"> vartoti negalima</w:t>
      </w:r>
    </w:p>
    <w:p w14:paraId="26DEA932" w14:textId="77777777" w:rsidR="007533E0" w:rsidRPr="00437D1F" w:rsidRDefault="007533E0" w:rsidP="007533E0">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jeigu yra alergija </w:t>
      </w:r>
      <w:proofErr w:type="spellStart"/>
      <w:r w:rsidRPr="00437D1F">
        <w:rPr>
          <w:rFonts w:ascii="Times New Roman" w:eastAsia="Times New Roman" w:hAnsi="Times New Roman" w:cs="Times New Roman"/>
          <w:snapToGrid w:val="0"/>
        </w:rPr>
        <w:t>tetrabenazinui</w:t>
      </w:r>
      <w:proofErr w:type="spellEnd"/>
      <w:r w:rsidRPr="00437D1F">
        <w:rPr>
          <w:rFonts w:ascii="Times New Roman" w:eastAsia="Times New Roman" w:hAnsi="Times New Roman" w:cs="Times New Roman"/>
          <w:snapToGrid w:val="0"/>
        </w:rPr>
        <w:t xml:space="preserve"> arba bet kuriai pagalbinei </w:t>
      </w:r>
      <w:r>
        <w:rPr>
          <w:rFonts w:ascii="Times New Roman" w:eastAsia="Times New Roman" w:hAnsi="Times New Roman" w:cs="Times New Roman"/>
          <w:snapToGrid w:val="0"/>
        </w:rPr>
        <w:t>šio vaisto</w:t>
      </w:r>
      <w:r w:rsidRPr="00437D1F">
        <w:rPr>
          <w:rFonts w:ascii="Times New Roman" w:eastAsia="Times New Roman" w:hAnsi="Times New Roman" w:cs="Times New Roman"/>
          <w:snapToGrid w:val="0"/>
        </w:rPr>
        <w:t xml:space="preserve"> medžiagai (jos išvardytos 6 skyriuje);</w:t>
      </w:r>
    </w:p>
    <w:p w14:paraId="470D9E82" w14:textId="77777777" w:rsidR="007533E0" w:rsidRPr="00437D1F" w:rsidRDefault="007533E0" w:rsidP="007533E0">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jeigu vartojate </w:t>
      </w:r>
      <w:proofErr w:type="spellStart"/>
      <w:r w:rsidRPr="00437D1F">
        <w:rPr>
          <w:rFonts w:ascii="Times New Roman" w:eastAsia="Times New Roman" w:hAnsi="Times New Roman" w:cs="Times New Roman"/>
          <w:snapToGrid w:val="0"/>
        </w:rPr>
        <w:t>rezerpiną</w:t>
      </w:r>
      <w:proofErr w:type="spellEnd"/>
      <w:r w:rsidRPr="00437D1F">
        <w:rPr>
          <w:rFonts w:ascii="Times New Roman" w:eastAsia="Times New Roman" w:hAnsi="Times New Roman" w:cs="Times New Roman"/>
          <w:snapToGrid w:val="0"/>
        </w:rPr>
        <w:t xml:space="preserve"> (vaistą, skirtą kontroliuoti aukštą kraujospūdį ir gydyti </w:t>
      </w:r>
      <w:proofErr w:type="spellStart"/>
      <w:r w:rsidRPr="00437D1F">
        <w:rPr>
          <w:rFonts w:ascii="Times New Roman" w:eastAsia="Times New Roman" w:hAnsi="Times New Roman" w:cs="Times New Roman"/>
          <w:snapToGrid w:val="0"/>
        </w:rPr>
        <w:t>psichozinę</w:t>
      </w:r>
      <w:proofErr w:type="spellEnd"/>
      <w:r w:rsidRPr="00437D1F">
        <w:rPr>
          <w:rFonts w:ascii="Times New Roman" w:eastAsia="Times New Roman" w:hAnsi="Times New Roman" w:cs="Times New Roman"/>
          <w:snapToGrid w:val="0"/>
        </w:rPr>
        <w:t xml:space="preserve"> būklę);</w:t>
      </w:r>
    </w:p>
    <w:p w14:paraId="7086B5AB" w14:textId="77777777" w:rsidR="007533E0" w:rsidRDefault="007533E0" w:rsidP="007533E0">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 vartojate vaisto, priklausančio grupei vaistų, vadinamų </w:t>
      </w:r>
      <w:proofErr w:type="spellStart"/>
      <w:r w:rsidRPr="00437D1F">
        <w:rPr>
          <w:rFonts w:ascii="Times New Roman" w:eastAsia="Times New Roman" w:hAnsi="Times New Roman" w:cs="Times New Roman"/>
          <w:snapToGrid w:val="0"/>
        </w:rPr>
        <w:t>monoamino</w:t>
      </w:r>
      <w:proofErr w:type="spellEnd"/>
      <w:r w:rsidRPr="00437D1F">
        <w:rPr>
          <w:rFonts w:ascii="Times New Roman" w:eastAsia="Times New Roman" w:hAnsi="Times New Roman" w:cs="Times New Roman"/>
          <w:snapToGrid w:val="0"/>
        </w:rPr>
        <w:t xml:space="preserve"> </w:t>
      </w:r>
      <w:proofErr w:type="spellStart"/>
      <w:r w:rsidRPr="00437D1F">
        <w:rPr>
          <w:rFonts w:ascii="Times New Roman" w:eastAsia="Times New Roman" w:hAnsi="Times New Roman" w:cs="Times New Roman"/>
          <w:snapToGrid w:val="0"/>
        </w:rPr>
        <w:t>oksidazės</w:t>
      </w:r>
      <w:proofErr w:type="spellEnd"/>
      <w:r w:rsidRPr="00437D1F">
        <w:rPr>
          <w:rFonts w:ascii="Times New Roman" w:eastAsia="Times New Roman" w:hAnsi="Times New Roman" w:cs="Times New Roman"/>
          <w:snapToGrid w:val="0"/>
        </w:rPr>
        <w:t xml:space="preserve"> (MAO) inhibitoria</w:t>
      </w:r>
      <w:r>
        <w:rPr>
          <w:rFonts w:ascii="Times New Roman" w:eastAsia="Times New Roman" w:hAnsi="Times New Roman" w:cs="Times New Roman"/>
          <w:snapToGrid w:val="0"/>
        </w:rPr>
        <w:t>i</w:t>
      </w:r>
      <w:r w:rsidRPr="00437D1F">
        <w:rPr>
          <w:rFonts w:ascii="Times New Roman" w:eastAsia="Times New Roman" w:hAnsi="Times New Roman" w:cs="Times New Roman"/>
          <w:snapToGrid w:val="0"/>
        </w:rPr>
        <w:t>s (depresijai skirtą vaistą);</w:t>
      </w:r>
    </w:p>
    <w:p w14:paraId="7AF45628" w14:textId="77777777" w:rsidR="007533E0" w:rsidRPr="00437D1F" w:rsidRDefault="007533E0" w:rsidP="007533E0">
      <w:pPr>
        <w:numPr>
          <w:ilvl w:val="0"/>
          <w:numId w:val="6"/>
        </w:numPr>
        <w:spacing w:after="0" w:line="240" w:lineRule="auto"/>
        <w:ind w:left="567" w:hanging="567"/>
        <w:contextualSpacing/>
        <w:rPr>
          <w:rFonts w:ascii="Times New Roman" w:eastAsia="Times New Roman" w:hAnsi="Times New Roman" w:cs="Times New Roman"/>
          <w:snapToGrid w:val="0"/>
        </w:rPr>
      </w:pPr>
      <w:r w:rsidRPr="000546ED">
        <w:rPr>
          <w:rFonts w:ascii="Times New Roman" w:eastAsia="Times New Roman" w:hAnsi="Times New Roman" w:cs="Times New Roman"/>
          <w:snapToGrid w:val="0"/>
        </w:rPr>
        <w:t xml:space="preserve">jei </w:t>
      </w:r>
      <w:r>
        <w:rPr>
          <w:rFonts w:ascii="Times New Roman" w:eastAsia="Times New Roman" w:hAnsi="Times New Roman" w:cs="Times New Roman"/>
          <w:snapToGrid w:val="0"/>
        </w:rPr>
        <w:t xml:space="preserve">yra </w:t>
      </w:r>
      <w:r w:rsidRPr="000546ED">
        <w:rPr>
          <w:rFonts w:ascii="Times New Roman" w:eastAsia="Times New Roman" w:hAnsi="Times New Roman" w:cs="Times New Roman"/>
          <w:snapToGrid w:val="0"/>
        </w:rPr>
        <w:t>turite kepenų</w:t>
      </w:r>
      <w:r>
        <w:rPr>
          <w:rFonts w:ascii="Times New Roman" w:eastAsia="Times New Roman" w:hAnsi="Times New Roman" w:cs="Times New Roman"/>
          <w:snapToGrid w:val="0"/>
        </w:rPr>
        <w:t xml:space="preserve"> veiklos</w:t>
      </w:r>
      <w:r w:rsidRPr="000546ED">
        <w:rPr>
          <w:rFonts w:ascii="Times New Roman" w:eastAsia="Times New Roman" w:hAnsi="Times New Roman" w:cs="Times New Roman"/>
          <w:snapToGrid w:val="0"/>
        </w:rPr>
        <w:t xml:space="preserve"> sutrikim</w:t>
      </w:r>
      <w:r>
        <w:rPr>
          <w:rFonts w:ascii="Times New Roman" w:eastAsia="Times New Roman" w:hAnsi="Times New Roman" w:cs="Times New Roman"/>
          <w:snapToGrid w:val="0"/>
        </w:rPr>
        <w:t>as</w:t>
      </w:r>
      <w:r w:rsidRPr="000546ED">
        <w:rPr>
          <w:rFonts w:ascii="Times New Roman" w:eastAsia="Times New Roman" w:hAnsi="Times New Roman" w:cs="Times New Roman"/>
          <w:snapToGrid w:val="0"/>
        </w:rPr>
        <w:t>;</w:t>
      </w:r>
    </w:p>
    <w:p w14:paraId="0A9A323F" w14:textId="77777777" w:rsidR="007533E0" w:rsidRPr="00437D1F" w:rsidRDefault="007533E0" w:rsidP="007533E0">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jaučiate simptomus, panašius į Parkinsono ligos;</w:t>
      </w:r>
    </w:p>
    <w:p w14:paraId="58865C26" w14:textId="77777777" w:rsidR="007533E0" w:rsidRPr="00437D1F" w:rsidRDefault="007533E0" w:rsidP="007533E0">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sergate depresija;</w:t>
      </w:r>
    </w:p>
    <w:p w14:paraId="3589FFA9" w14:textId="77777777" w:rsidR="007533E0" w:rsidRPr="00437D1F" w:rsidRDefault="007533E0" w:rsidP="007533E0">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Jums kyla minčių apie savęs žalojimą ar savižudybę;</w:t>
      </w:r>
    </w:p>
    <w:p w14:paraId="0A21D8C7" w14:textId="77777777" w:rsidR="007533E0" w:rsidRPr="00437D1F" w:rsidRDefault="007533E0" w:rsidP="007533E0">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žindote;</w:t>
      </w:r>
    </w:p>
    <w:p w14:paraId="4F8610BA" w14:textId="77777777" w:rsidR="007533E0" w:rsidRPr="00437D1F" w:rsidRDefault="007533E0" w:rsidP="007533E0">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 sergate </w:t>
      </w:r>
      <w:proofErr w:type="spellStart"/>
      <w:r w:rsidRPr="00437D1F">
        <w:rPr>
          <w:rFonts w:ascii="Times New Roman" w:eastAsia="Times New Roman" w:hAnsi="Times New Roman" w:cs="Times New Roman"/>
          <w:snapToGrid w:val="0"/>
        </w:rPr>
        <w:t>feochromocitoma</w:t>
      </w:r>
      <w:proofErr w:type="spellEnd"/>
      <w:r w:rsidRPr="00437D1F">
        <w:rPr>
          <w:rFonts w:ascii="Times New Roman" w:eastAsia="Times New Roman" w:hAnsi="Times New Roman" w:cs="Times New Roman"/>
          <w:snapToGrid w:val="0"/>
        </w:rPr>
        <w:t xml:space="preserve"> (antinksčių liaukos auglys);</w:t>
      </w:r>
    </w:p>
    <w:p w14:paraId="653C7F84" w14:textId="77777777" w:rsidR="007533E0" w:rsidRPr="00437D1F" w:rsidRDefault="007533E0" w:rsidP="007533E0">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 turite nuo prolaktino priklausomų auglių, pvz., sergate </w:t>
      </w:r>
      <w:proofErr w:type="spellStart"/>
      <w:r w:rsidRPr="00437D1F">
        <w:rPr>
          <w:rFonts w:ascii="Times New Roman" w:eastAsia="Times New Roman" w:hAnsi="Times New Roman" w:cs="Times New Roman"/>
          <w:snapToGrid w:val="0"/>
        </w:rPr>
        <w:t>hipofizės</w:t>
      </w:r>
      <w:proofErr w:type="spellEnd"/>
      <w:r w:rsidRPr="00437D1F">
        <w:rPr>
          <w:rFonts w:ascii="Times New Roman" w:eastAsia="Times New Roman" w:hAnsi="Times New Roman" w:cs="Times New Roman"/>
          <w:snapToGrid w:val="0"/>
        </w:rPr>
        <w:t xml:space="preserve"> arba krūties vėžiu.</w:t>
      </w:r>
    </w:p>
    <w:p w14:paraId="5CF4E3E3" w14:textId="77777777" w:rsidR="007533E0" w:rsidRPr="00FD0B4F" w:rsidRDefault="007533E0" w:rsidP="007533E0">
      <w:pPr>
        <w:widowControl w:val="0"/>
        <w:tabs>
          <w:tab w:val="left" w:pos="199"/>
          <w:tab w:val="left" w:pos="567"/>
        </w:tabs>
        <w:spacing w:after="0" w:line="240" w:lineRule="auto"/>
        <w:contextualSpacing/>
        <w:rPr>
          <w:rFonts w:ascii="Times New Roman" w:eastAsia="Times New Roman" w:hAnsi="Times New Roman" w:cs="Times New Roman"/>
          <w:snapToGrid w:val="0"/>
        </w:rPr>
      </w:pPr>
    </w:p>
    <w:p w14:paraId="39D75BC0" w14:textId="77777777" w:rsidR="007533E0" w:rsidRPr="00FD0B4F" w:rsidRDefault="007533E0" w:rsidP="007533E0">
      <w:pPr>
        <w:numPr>
          <w:ilvl w:val="12"/>
          <w:numId w:val="0"/>
        </w:numPr>
        <w:tabs>
          <w:tab w:val="left" w:pos="567"/>
        </w:tabs>
        <w:spacing w:after="0" w:line="240" w:lineRule="auto"/>
        <w:ind w:left="284" w:hanging="284"/>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snapToGrid w:val="0"/>
        </w:rPr>
        <w:t>Įspėjimai ir atsargumo priemonės</w:t>
      </w:r>
    </w:p>
    <w:p w14:paraId="15E797E3" w14:textId="77777777" w:rsidR="007533E0" w:rsidRDefault="007533E0" w:rsidP="007533E0">
      <w:pPr>
        <w:numPr>
          <w:ilvl w:val="12"/>
          <w:numId w:val="0"/>
        </w:numPr>
        <w:tabs>
          <w:tab w:val="left" w:pos="567"/>
        </w:tabs>
        <w:spacing w:after="0" w:line="240" w:lineRule="auto"/>
        <w:ind w:left="440" w:hanging="440"/>
        <w:contextualSpacing/>
        <w:rPr>
          <w:rFonts w:ascii="Times New Roman" w:eastAsia="Times New Roman" w:hAnsi="Times New Roman" w:cs="Times New Roman"/>
          <w:snapToGrid w:val="0"/>
        </w:rPr>
      </w:pPr>
      <w:r w:rsidRPr="002A5B4A">
        <w:rPr>
          <w:rFonts w:ascii="Times New Roman" w:eastAsia="Times New Roman" w:hAnsi="Times New Roman" w:cs="Times New Roman"/>
          <w:snapToGrid w:val="0"/>
        </w:rPr>
        <w:t xml:space="preserve">Pasitarkite su gydytoju arba vaistininku, prieš pradėdami vartoti </w:t>
      </w:r>
      <w:proofErr w:type="spellStart"/>
      <w:r>
        <w:rPr>
          <w:rFonts w:ascii="Times New Roman" w:eastAsia="Times New Roman" w:hAnsi="Times New Roman" w:cs="Times New Roman"/>
          <w:snapToGrid w:val="0"/>
        </w:rPr>
        <w:t>Tetmodis</w:t>
      </w:r>
      <w:proofErr w:type="spellEnd"/>
    </w:p>
    <w:p w14:paraId="70BAAFB6" w14:textId="77777777" w:rsidR="007533E0" w:rsidRPr="00437D1F" w:rsidRDefault="007533E0" w:rsidP="007533E0">
      <w:pPr>
        <w:numPr>
          <w:ilvl w:val="0"/>
          <w:numId w:val="7"/>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 Jums yra buvęs rankų drebulys ar trūkčiojantys rankų ir kojų judesiai, žinomi kaip </w:t>
      </w:r>
      <w:proofErr w:type="spellStart"/>
      <w:r w:rsidRPr="00437D1F">
        <w:rPr>
          <w:rFonts w:ascii="Times New Roman" w:eastAsia="Times New Roman" w:hAnsi="Times New Roman" w:cs="Times New Roman"/>
          <w:snapToGrid w:val="0"/>
        </w:rPr>
        <w:t>parkinsonizmas</w:t>
      </w:r>
      <w:proofErr w:type="spellEnd"/>
      <w:r w:rsidRPr="00437D1F">
        <w:rPr>
          <w:rFonts w:ascii="Times New Roman" w:eastAsia="Times New Roman" w:hAnsi="Times New Roman" w:cs="Times New Roman"/>
          <w:snapToGrid w:val="0"/>
        </w:rPr>
        <w:t>;</w:t>
      </w:r>
    </w:p>
    <w:p w14:paraId="44F3C790" w14:textId="77777777" w:rsidR="007533E0" w:rsidRPr="00437D1F" w:rsidRDefault="007533E0" w:rsidP="007533E0">
      <w:pPr>
        <w:numPr>
          <w:ilvl w:val="0"/>
          <w:numId w:val="7"/>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Jums yra padidėjusi prolaktino koncentracija kraujyje (</w:t>
      </w:r>
      <w:proofErr w:type="spellStart"/>
      <w:r w:rsidRPr="00437D1F">
        <w:rPr>
          <w:rFonts w:ascii="Times New Roman" w:eastAsia="Times New Roman" w:hAnsi="Times New Roman" w:cs="Times New Roman"/>
          <w:snapToGrid w:val="0"/>
        </w:rPr>
        <w:t>hiperprolaktinemija</w:t>
      </w:r>
      <w:proofErr w:type="spellEnd"/>
      <w:r w:rsidRPr="00437D1F">
        <w:rPr>
          <w:rFonts w:ascii="Times New Roman" w:eastAsia="Times New Roman" w:hAnsi="Times New Roman" w:cs="Times New Roman"/>
          <w:snapToGrid w:val="0"/>
        </w:rPr>
        <w:t>);</w:t>
      </w:r>
    </w:p>
    <w:p w14:paraId="573BAF43" w14:textId="77777777" w:rsidR="007533E0" w:rsidRPr="00437D1F" w:rsidRDefault="007533E0" w:rsidP="007533E0">
      <w:pPr>
        <w:numPr>
          <w:ilvl w:val="0"/>
          <w:numId w:val="7"/>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Jums gali staigiai sumažėti kraujospūdis atsistojus ar rąžantis;</w:t>
      </w:r>
    </w:p>
    <w:p w14:paraId="27BF6FEA" w14:textId="77777777" w:rsidR="007533E0" w:rsidRPr="00437D1F" w:rsidRDefault="007533E0" w:rsidP="007533E0">
      <w:pPr>
        <w:numPr>
          <w:ilvl w:val="0"/>
          <w:numId w:val="7"/>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lastRenderedPageBreak/>
        <w:t xml:space="preserve">jei žinote, kad Jūsų organizme fermento, vadinamo CYP2D6, </w:t>
      </w:r>
      <w:proofErr w:type="spellStart"/>
      <w:r w:rsidRPr="00437D1F">
        <w:rPr>
          <w:rFonts w:ascii="Times New Roman" w:eastAsia="Times New Roman" w:hAnsi="Times New Roman" w:cs="Times New Roman"/>
          <w:snapToGrid w:val="0"/>
        </w:rPr>
        <w:t>metabolinis</w:t>
      </w:r>
      <w:proofErr w:type="spellEnd"/>
      <w:r w:rsidRPr="00437D1F">
        <w:rPr>
          <w:rFonts w:ascii="Times New Roman" w:eastAsia="Times New Roman" w:hAnsi="Times New Roman" w:cs="Times New Roman"/>
          <w:snapToGrid w:val="0"/>
        </w:rPr>
        <w:t xml:space="preserve"> aktyvumas yra silpnas ar vidutinis, nes Jums gali reikėti koreguoti dozę;</w:t>
      </w:r>
    </w:p>
    <w:p w14:paraId="76351DED" w14:textId="77777777" w:rsidR="007533E0" w:rsidRPr="00437D1F" w:rsidRDefault="007533E0" w:rsidP="007533E0">
      <w:pPr>
        <w:numPr>
          <w:ilvl w:val="0"/>
          <w:numId w:val="7"/>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sergate širdies liga, kuri vadinama ilgo QT intervalo sindromu, arba jei turėjote problemų su širdies ritmu;</w:t>
      </w:r>
    </w:p>
    <w:p w14:paraId="6EC9F698" w14:textId="77777777" w:rsidR="007533E0" w:rsidRPr="00437D1F" w:rsidRDefault="007533E0" w:rsidP="007533E0">
      <w:pPr>
        <w:numPr>
          <w:ilvl w:val="0"/>
          <w:numId w:val="7"/>
        </w:numPr>
        <w:spacing w:after="0" w:line="240" w:lineRule="auto"/>
        <w:ind w:left="567" w:right="-2" w:hanging="567"/>
        <w:contextualSpacing/>
        <w:rPr>
          <w:rFonts w:ascii="Times New Roman" w:eastAsia="Times New Roman" w:hAnsi="Times New Roman" w:cs="Times New Roman"/>
          <w:snapToGrid w:val="0"/>
          <w:lang w:eastAsia="lt-LT"/>
        </w:rPr>
      </w:pPr>
      <w:r w:rsidRPr="00437D1F">
        <w:rPr>
          <w:rFonts w:ascii="Times New Roman" w:eastAsia="Times New Roman" w:hAnsi="Times New Roman" w:cs="Times New Roman"/>
          <w:snapToGrid w:val="0"/>
          <w:lang w:eastAsia="lt-LT"/>
        </w:rPr>
        <w:t xml:space="preserve">jei Jums pradeda reikštis psichikos pakitimai, pvz., minčių susipainiojimas arba haliucinacijos, arba jei atsiranda raumenų sustingimas ir pakyla temperatūra, gali būti, kad Jums prasidėjo sutrikimas, vadinamas piktybiniu </w:t>
      </w:r>
      <w:proofErr w:type="spellStart"/>
      <w:r w:rsidRPr="00437D1F">
        <w:rPr>
          <w:rFonts w:ascii="Times New Roman" w:eastAsia="Times New Roman" w:hAnsi="Times New Roman" w:cs="Times New Roman"/>
          <w:snapToGrid w:val="0"/>
          <w:lang w:eastAsia="lt-LT"/>
        </w:rPr>
        <w:t>neurolepsiniu</w:t>
      </w:r>
      <w:proofErr w:type="spellEnd"/>
      <w:r w:rsidRPr="00437D1F">
        <w:rPr>
          <w:rFonts w:ascii="Times New Roman" w:eastAsia="Times New Roman" w:hAnsi="Times New Roman" w:cs="Times New Roman"/>
          <w:snapToGrid w:val="0"/>
          <w:lang w:eastAsia="lt-LT"/>
        </w:rPr>
        <w:t xml:space="preserve"> sindromu. Atsiradus šiems simptomams, nedelsdami kreipkitės į gydytoją;</w:t>
      </w:r>
    </w:p>
    <w:p w14:paraId="55061BD4" w14:textId="77777777" w:rsidR="007533E0" w:rsidRPr="00437D1F" w:rsidRDefault="007533E0" w:rsidP="007533E0">
      <w:pPr>
        <w:numPr>
          <w:ilvl w:val="0"/>
          <w:numId w:val="7"/>
        </w:numPr>
        <w:spacing w:after="0" w:line="240" w:lineRule="auto"/>
        <w:ind w:left="567" w:right="-2" w:hanging="567"/>
        <w:contextualSpacing/>
        <w:rPr>
          <w:rFonts w:ascii="Times New Roman" w:eastAsia="Times New Roman" w:hAnsi="Times New Roman" w:cs="Times New Roman"/>
          <w:snapToGrid w:val="0"/>
          <w:lang w:eastAsia="lt-LT"/>
        </w:rPr>
      </w:pPr>
      <w:r w:rsidRPr="00437D1F">
        <w:rPr>
          <w:rFonts w:ascii="Times New Roman" w:eastAsia="Times New Roman" w:hAnsi="Times New Roman" w:cs="Times New Roman"/>
          <w:snapToGrid w:val="0"/>
          <w:lang w:eastAsia="lt-LT"/>
        </w:rPr>
        <w:t>jei Jums pasireiškia nemalonus vidinio nerimastingumo pojūtis, nenumaldomas poreikis nuolat judėti ar judesių koordinacijos sutrikimas;</w:t>
      </w:r>
    </w:p>
    <w:p w14:paraId="66668288" w14:textId="77777777" w:rsidR="007533E0" w:rsidRPr="00437D1F" w:rsidRDefault="007533E0" w:rsidP="007533E0">
      <w:pPr>
        <w:numPr>
          <w:ilvl w:val="0"/>
          <w:numId w:val="7"/>
        </w:numPr>
        <w:spacing w:after="0" w:line="240" w:lineRule="auto"/>
        <w:ind w:left="567" w:right="-2" w:hanging="567"/>
        <w:contextualSpacing/>
        <w:rPr>
          <w:rFonts w:ascii="Times New Roman" w:eastAsia="Times New Roman" w:hAnsi="Times New Roman" w:cs="Times New Roman"/>
          <w:snapToGrid w:val="0"/>
          <w:lang w:eastAsia="lt-LT"/>
        </w:rPr>
      </w:pPr>
      <w:r w:rsidRPr="00437D1F">
        <w:rPr>
          <w:rFonts w:ascii="Times New Roman" w:eastAsia="Times New Roman" w:hAnsi="Times New Roman" w:cs="Times New Roman"/>
          <w:snapToGrid w:val="0"/>
          <w:lang w:eastAsia="lt-LT"/>
        </w:rPr>
        <w:t xml:space="preserve">atkreipkite dėmesį, kad </w:t>
      </w:r>
      <w:proofErr w:type="spellStart"/>
      <w:r w:rsidRPr="00437D1F">
        <w:rPr>
          <w:rFonts w:ascii="Times New Roman" w:eastAsia="Times New Roman" w:hAnsi="Times New Roman" w:cs="Times New Roman"/>
          <w:snapToGrid w:val="0"/>
          <w:lang w:eastAsia="lt-LT"/>
        </w:rPr>
        <w:t>Tetmodis</w:t>
      </w:r>
      <w:proofErr w:type="spellEnd"/>
      <w:r w:rsidRPr="00437D1F">
        <w:rPr>
          <w:rFonts w:ascii="Times New Roman" w:eastAsia="Times New Roman" w:hAnsi="Times New Roman" w:cs="Times New Roman"/>
          <w:snapToGrid w:val="0"/>
          <w:lang w:eastAsia="lt-LT"/>
        </w:rPr>
        <w:t xml:space="preserve"> prisijungia prie audinių, kuriuose yra melanino, todėl gali turėti poveikį Jūsų akims.</w:t>
      </w:r>
    </w:p>
    <w:p w14:paraId="05AA988A" w14:textId="77777777" w:rsidR="007533E0" w:rsidRDefault="007533E0" w:rsidP="007533E0">
      <w:pPr>
        <w:numPr>
          <w:ilvl w:val="12"/>
          <w:numId w:val="0"/>
        </w:numPr>
        <w:tabs>
          <w:tab w:val="left" w:pos="567"/>
        </w:tabs>
        <w:spacing w:after="0" w:line="240" w:lineRule="auto"/>
        <w:ind w:left="440" w:right="-2" w:hanging="440"/>
        <w:contextualSpacing/>
        <w:rPr>
          <w:rFonts w:ascii="Times New Roman" w:eastAsia="Times New Roman" w:hAnsi="Times New Roman" w:cs="Times New Roman"/>
          <w:b/>
          <w:bCs/>
          <w:snapToGrid w:val="0"/>
          <w:lang w:eastAsia="lt-LT"/>
        </w:rPr>
      </w:pPr>
    </w:p>
    <w:p w14:paraId="7CAAA6A5" w14:textId="77777777" w:rsidR="007533E0" w:rsidRDefault="007533E0" w:rsidP="007533E0">
      <w:pPr>
        <w:numPr>
          <w:ilvl w:val="12"/>
          <w:numId w:val="0"/>
        </w:numPr>
        <w:tabs>
          <w:tab w:val="left" w:pos="567"/>
        </w:tabs>
        <w:spacing w:after="0" w:line="240" w:lineRule="auto"/>
        <w:ind w:left="440" w:right="-2" w:hanging="440"/>
        <w:contextualSpacing/>
        <w:rPr>
          <w:rFonts w:ascii="Times New Roman" w:eastAsia="Times New Roman" w:hAnsi="Times New Roman" w:cs="Times New Roman"/>
          <w:b/>
          <w:bCs/>
          <w:snapToGrid w:val="0"/>
          <w:lang w:eastAsia="lt-LT"/>
        </w:rPr>
      </w:pPr>
      <w:r>
        <w:rPr>
          <w:rFonts w:ascii="Times New Roman" w:eastAsia="Times New Roman" w:hAnsi="Times New Roman" w:cs="Times New Roman"/>
          <w:b/>
          <w:bCs/>
          <w:snapToGrid w:val="0"/>
          <w:lang w:eastAsia="lt-LT"/>
        </w:rPr>
        <w:t>Vaikams</w:t>
      </w:r>
    </w:p>
    <w:p w14:paraId="39C7F0D7" w14:textId="77777777" w:rsidR="007533E0" w:rsidRPr="00437D1F" w:rsidRDefault="007533E0" w:rsidP="007533E0">
      <w:pPr>
        <w:numPr>
          <w:ilvl w:val="12"/>
          <w:numId w:val="0"/>
        </w:numPr>
        <w:tabs>
          <w:tab w:val="left" w:pos="567"/>
        </w:tabs>
        <w:spacing w:after="0" w:line="240" w:lineRule="auto"/>
        <w:ind w:left="440" w:right="-2" w:hanging="440"/>
        <w:contextualSpacing/>
        <w:rPr>
          <w:rFonts w:ascii="Times New Roman" w:eastAsia="Times New Roman" w:hAnsi="Times New Roman" w:cs="Times New Roman"/>
          <w:bCs/>
          <w:snapToGrid w:val="0"/>
          <w:lang w:eastAsia="lt-LT"/>
        </w:rPr>
      </w:pPr>
      <w:proofErr w:type="spellStart"/>
      <w:r w:rsidRPr="00437D1F">
        <w:rPr>
          <w:rFonts w:ascii="Times New Roman" w:eastAsia="Times New Roman" w:hAnsi="Times New Roman" w:cs="Times New Roman"/>
          <w:bCs/>
          <w:snapToGrid w:val="0"/>
          <w:lang w:eastAsia="lt-LT"/>
        </w:rPr>
        <w:t>Tetmodis</w:t>
      </w:r>
      <w:proofErr w:type="spellEnd"/>
      <w:r w:rsidRPr="00437D1F">
        <w:rPr>
          <w:rFonts w:ascii="Times New Roman" w:eastAsia="Times New Roman" w:hAnsi="Times New Roman" w:cs="Times New Roman"/>
          <w:bCs/>
          <w:snapToGrid w:val="0"/>
          <w:lang w:eastAsia="lt-LT"/>
        </w:rPr>
        <w:t xml:space="preserve"> vaikams vartoti nerekomenduojama.</w:t>
      </w:r>
    </w:p>
    <w:p w14:paraId="466F4D55" w14:textId="77777777" w:rsidR="007533E0" w:rsidRPr="00FD0B4F" w:rsidRDefault="007533E0" w:rsidP="007533E0">
      <w:pPr>
        <w:numPr>
          <w:ilvl w:val="12"/>
          <w:numId w:val="0"/>
        </w:numPr>
        <w:tabs>
          <w:tab w:val="left" w:pos="567"/>
        </w:tabs>
        <w:spacing w:after="0" w:line="240" w:lineRule="auto"/>
        <w:ind w:left="440" w:right="-2" w:hanging="440"/>
        <w:contextualSpacing/>
        <w:rPr>
          <w:rFonts w:ascii="Times New Roman" w:eastAsia="Times New Roman" w:hAnsi="Times New Roman" w:cs="Times New Roman"/>
          <w:b/>
          <w:bCs/>
          <w:snapToGrid w:val="0"/>
          <w:lang w:eastAsia="lt-LT"/>
        </w:rPr>
      </w:pPr>
    </w:p>
    <w:p w14:paraId="36F69EEE"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b/>
          <w:snapToGrid w:val="0"/>
        </w:rPr>
        <w:t xml:space="preserve">Kiti vaistai ir </w:t>
      </w:r>
      <w:proofErr w:type="spellStart"/>
      <w:r w:rsidRPr="00FD0B4F">
        <w:rPr>
          <w:rFonts w:ascii="Times New Roman" w:eastAsia="Times New Roman" w:hAnsi="Times New Roman" w:cs="Times New Roman"/>
          <w:b/>
          <w:snapToGrid w:val="0"/>
        </w:rPr>
        <w:t>Tetmodis</w:t>
      </w:r>
      <w:proofErr w:type="spellEnd"/>
      <w:r w:rsidRPr="00FD0B4F">
        <w:rPr>
          <w:rFonts w:ascii="Times New Roman" w:eastAsia="Times New Roman" w:hAnsi="Times New Roman" w:cs="Times New Roman"/>
          <w:snapToGrid w:val="0"/>
        </w:rPr>
        <w:t xml:space="preserve"> </w:t>
      </w:r>
    </w:p>
    <w:p w14:paraId="2E3BDD44"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Jeigu vartojate ar neseniai vartojote kitų vaistų, įskaitant įsigytus be recepto, </w:t>
      </w:r>
      <w:r>
        <w:rPr>
          <w:rFonts w:ascii="Times New Roman" w:eastAsia="Times New Roman" w:hAnsi="Times New Roman" w:cs="Times New Roman"/>
          <w:snapToGrid w:val="0"/>
        </w:rPr>
        <w:t xml:space="preserve">apie tai </w:t>
      </w:r>
      <w:r w:rsidRPr="00FD0B4F">
        <w:rPr>
          <w:rFonts w:ascii="Times New Roman" w:eastAsia="Times New Roman" w:hAnsi="Times New Roman" w:cs="Times New Roman"/>
          <w:snapToGrid w:val="0"/>
        </w:rPr>
        <w:t>pasakykite gydytojui arba vaistininkui.</w:t>
      </w:r>
    </w:p>
    <w:p w14:paraId="49A43426"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3B71635B" w14:textId="77777777" w:rsidR="007533E0"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Būkite itin atsargūs, jei vartojate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kartu su </w:t>
      </w:r>
      <w:proofErr w:type="spellStart"/>
      <w:r w:rsidRPr="00FD0B4F">
        <w:rPr>
          <w:rFonts w:ascii="Times New Roman" w:eastAsia="Times New Roman" w:hAnsi="Times New Roman" w:cs="Times New Roman"/>
          <w:snapToGrid w:val="0"/>
        </w:rPr>
        <w:t>Levodopa</w:t>
      </w:r>
      <w:proofErr w:type="spellEnd"/>
      <w:r w:rsidRPr="00FD0B4F">
        <w:rPr>
          <w:rFonts w:ascii="Times New Roman" w:eastAsia="Times New Roman" w:hAnsi="Times New Roman" w:cs="Times New Roman"/>
          <w:snapToGrid w:val="0"/>
        </w:rPr>
        <w:t xml:space="preserve"> (vaist</w:t>
      </w:r>
      <w:r>
        <w:rPr>
          <w:rFonts w:ascii="Times New Roman" w:eastAsia="Times New Roman" w:hAnsi="Times New Roman" w:cs="Times New Roman"/>
          <w:snapToGrid w:val="0"/>
        </w:rPr>
        <w:t>u</w:t>
      </w:r>
      <w:r w:rsidRPr="00FD0B4F">
        <w:rPr>
          <w:rFonts w:ascii="Times New Roman" w:eastAsia="Times New Roman" w:hAnsi="Times New Roman" w:cs="Times New Roman"/>
          <w:snapToGrid w:val="0"/>
        </w:rPr>
        <w:t xml:space="preserve">, vartojamu Parkinsono ligai gydyti). </w:t>
      </w:r>
    </w:p>
    <w:p w14:paraId="07FD73D4" w14:textId="77777777" w:rsidR="007533E0"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p>
    <w:p w14:paraId="2151305C" w14:textId="77777777" w:rsidR="007533E0"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Nevartokite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kartu su </w:t>
      </w:r>
      <w:proofErr w:type="spellStart"/>
      <w:r w:rsidRPr="00FD0B4F">
        <w:rPr>
          <w:rFonts w:ascii="Times New Roman" w:eastAsia="Times New Roman" w:hAnsi="Times New Roman" w:cs="Times New Roman"/>
          <w:snapToGrid w:val="0"/>
        </w:rPr>
        <w:t>rezerpinu</w:t>
      </w:r>
      <w:proofErr w:type="spellEnd"/>
      <w:r w:rsidRPr="00FD0B4F">
        <w:rPr>
          <w:rFonts w:ascii="Times New Roman" w:eastAsia="Times New Roman" w:hAnsi="Times New Roman" w:cs="Times New Roman"/>
          <w:snapToGrid w:val="0"/>
        </w:rPr>
        <w:t xml:space="preserve">. </w:t>
      </w:r>
    </w:p>
    <w:p w14:paraId="42B8F092" w14:textId="77777777" w:rsidR="007533E0"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p>
    <w:p w14:paraId="4BF1DEE4" w14:textId="77777777" w:rsidR="007533E0"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Gydymą MAO inhibitoriais reikia nutraukti 14 dienų prieš pradedant gydymą </w:t>
      </w:r>
      <w:proofErr w:type="spellStart"/>
      <w:r w:rsidRPr="00FD0B4F">
        <w:rPr>
          <w:rFonts w:ascii="Times New Roman" w:eastAsia="Times New Roman" w:hAnsi="Times New Roman" w:cs="Times New Roman"/>
          <w:snapToGrid w:val="0"/>
        </w:rPr>
        <w:t>tetrabenazinu</w:t>
      </w:r>
      <w:proofErr w:type="spellEnd"/>
      <w:r w:rsidRPr="00FD0B4F">
        <w:rPr>
          <w:rFonts w:ascii="Times New Roman" w:eastAsia="Times New Roman" w:hAnsi="Times New Roman" w:cs="Times New Roman"/>
          <w:snapToGrid w:val="0"/>
        </w:rPr>
        <w:t>.</w:t>
      </w:r>
    </w:p>
    <w:p w14:paraId="1900A01B"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p>
    <w:p w14:paraId="480AE607"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Šio vaist</w:t>
      </w:r>
      <w:r>
        <w:rPr>
          <w:rFonts w:ascii="Times New Roman" w:eastAsia="Times New Roman" w:hAnsi="Times New Roman" w:cs="Times New Roman"/>
          <w:snapToGrid w:val="0"/>
        </w:rPr>
        <w:t>o</w:t>
      </w:r>
      <w:r w:rsidRPr="00FD0B4F">
        <w:rPr>
          <w:rFonts w:ascii="Times New Roman" w:eastAsia="Times New Roman" w:hAnsi="Times New Roman" w:cs="Times New Roman"/>
          <w:snapToGrid w:val="0"/>
        </w:rPr>
        <w:t xml:space="preserve"> nerekomenduojama vartoti su kai kurių tipų antidepresantais, alkoholiu, </w:t>
      </w:r>
      <w:proofErr w:type="spellStart"/>
      <w:r w:rsidRPr="00FD0B4F">
        <w:rPr>
          <w:rFonts w:ascii="Times New Roman" w:eastAsia="Times New Roman" w:hAnsi="Times New Roman" w:cs="Times New Roman"/>
          <w:snapToGrid w:val="0"/>
        </w:rPr>
        <w:t>opioidais</w:t>
      </w:r>
      <w:proofErr w:type="spellEnd"/>
      <w:r w:rsidRPr="00FD0B4F">
        <w:rPr>
          <w:rFonts w:ascii="Times New Roman" w:eastAsia="Times New Roman" w:hAnsi="Times New Roman" w:cs="Times New Roman"/>
          <w:snapToGrid w:val="0"/>
        </w:rPr>
        <w:t xml:space="preserve">, beta receptorius blokuojamosiomis medžiagomis, </w:t>
      </w:r>
      <w:proofErr w:type="spellStart"/>
      <w:r w:rsidRPr="00FD0B4F">
        <w:rPr>
          <w:rFonts w:ascii="Times New Roman" w:eastAsia="Times New Roman" w:hAnsi="Times New Roman" w:cs="Times New Roman"/>
          <w:snapToGrid w:val="0"/>
        </w:rPr>
        <w:t>antihipertenziniais</w:t>
      </w:r>
      <w:proofErr w:type="spellEnd"/>
      <w:r w:rsidRPr="00FD0B4F">
        <w:rPr>
          <w:rFonts w:ascii="Times New Roman" w:eastAsia="Times New Roman" w:hAnsi="Times New Roman" w:cs="Times New Roman"/>
          <w:snapToGrid w:val="0"/>
        </w:rPr>
        <w:t xml:space="preserve"> vaistais (skirtais gydyti padidėjusį kraujospūdį), migdomaisiais arba </w:t>
      </w:r>
      <w:proofErr w:type="spellStart"/>
      <w:r w:rsidRPr="00FD0B4F">
        <w:rPr>
          <w:rFonts w:ascii="Times New Roman" w:eastAsia="Times New Roman" w:hAnsi="Times New Roman" w:cs="Times New Roman"/>
          <w:snapToGrid w:val="0"/>
        </w:rPr>
        <w:t>neuroleptiniais</w:t>
      </w:r>
      <w:proofErr w:type="spellEnd"/>
      <w:r w:rsidRPr="00FD0B4F">
        <w:rPr>
          <w:rFonts w:ascii="Times New Roman" w:eastAsia="Times New Roman" w:hAnsi="Times New Roman" w:cs="Times New Roman"/>
          <w:snapToGrid w:val="0"/>
        </w:rPr>
        <w:t xml:space="preserve"> vaistais (skirtais gydyti psichinius sutrikimus).</w:t>
      </w:r>
    </w:p>
    <w:p w14:paraId="6527798D"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p>
    <w:p w14:paraId="366EFC5A" w14:textId="77777777" w:rsidR="007533E0"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Vartojant </w:t>
      </w:r>
      <w:r>
        <w:rPr>
          <w:rFonts w:ascii="Times New Roman" w:eastAsia="Times New Roman" w:hAnsi="Times New Roman" w:cs="Times New Roman"/>
          <w:snapToGrid w:val="0"/>
        </w:rPr>
        <w:t xml:space="preserve">vaistus, kurie yra </w:t>
      </w:r>
      <w:r w:rsidRPr="00FD0B4F">
        <w:rPr>
          <w:rFonts w:ascii="Times New Roman" w:eastAsia="Times New Roman" w:hAnsi="Times New Roman" w:cs="Times New Roman"/>
          <w:snapToGrid w:val="0"/>
        </w:rPr>
        <w:t>CYP2D6 inhibitori</w:t>
      </w:r>
      <w:r>
        <w:rPr>
          <w:rFonts w:ascii="Times New Roman" w:eastAsia="Times New Roman" w:hAnsi="Times New Roman" w:cs="Times New Roman"/>
          <w:snapToGrid w:val="0"/>
        </w:rPr>
        <w:t>ai</w:t>
      </w:r>
      <w:r w:rsidRPr="00FD0B4F">
        <w:rPr>
          <w:rFonts w:ascii="Times New Roman" w:eastAsia="Times New Roman" w:hAnsi="Times New Roman" w:cs="Times New Roman"/>
          <w:snapToGrid w:val="0"/>
        </w:rPr>
        <w:t xml:space="preserve"> (pvz., </w:t>
      </w:r>
      <w:proofErr w:type="spellStart"/>
      <w:r w:rsidRPr="00FD0B4F">
        <w:rPr>
          <w:rFonts w:ascii="Times New Roman" w:eastAsia="Times New Roman" w:hAnsi="Times New Roman" w:cs="Times New Roman"/>
          <w:snapToGrid w:val="0"/>
        </w:rPr>
        <w:t>fluoksetiną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paroksetiną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terbinafiną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moklobemidą</w:t>
      </w:r>
      <w:proofErr w:type="spellEnd"/>
      <w:r w:rsidRPr="00FD0B4F">
        <w:rPr>
          <w:rFonts w:ascii="Times New Roman" w:eastAsia="Times New Roman" w:hAnsi="Times New Roman" w:cs="Times New Roman"/>
          <w:snapToGrid w:val="0"/>
        </w:rPr>
        <w:t xml:space="preserve"> ir </w:t>
      </w:r>
      <w:proofErr w:type="spellStart"/>
      <w:r w:rsidRPr="00FD0B4F">
        <w:rPr>
          <w:rFonts w:ascii="Times New Roman" w:eastAsia="Times New Roman" w:hAnsi="Times New Roman" w:cs="Times New Roman"/>
          <w:snapToGrid w:val="0"/>
        </w:rPr>
        <w:t>kvinidiną</w:t>
      </w:r>
      <w:proofErr w:type="spellEnd"/>
      <w:r w:rsidRPr="00FD0B4F">
        <w:rPr>
          <w:rFonts w:ascii="Times New Roman" w:eastAsia="Times New Roman" w:hAnsi="Times New Roman" w:cs="Times New Roman"/>
          <w:snapToGrid w:val="0"/>
        </w:rPr>
        <w:t xml:space="preserve">) gali padidėti aktyvaus metabolito </w:t>
      </w:r>
      <w:proofErr w:type="spellStart"/>
      <w:r w:rsidRPr="00FD0B4F">
        <w:rPr>
          <w:rFonts w:ascii="Times New Roman" w:eastAsia="Times New Roman" w:hAnsi="Times New Roman" w:cs="Times New Roman"/>
          <w:snapToGrid w:val="0"/>
        </w:rPr>
        <w:t>dihidrotetrabenazino</w:t>
      </w:r>
      <w:proofErr w:type="spellEnd"/>
      <w:r w:rsidRPr="00FD0B4F">
        <w:rPr>
          <w:rFonts w:ascii="Times New Roman" w:eastAsia="Times New Roman" w:hAnsi="Times New Roman" w:cs="Times New Roman"/>
          <w:snapToGrid w:val="0"/>
        </w:rPr>
        <w:t xml:space="preserve"> koncentracija plazmoje. </w:t>
      </w:r>
      <w:r>
        <w:rPr>
          <w:rFonts w:ascii="Times New Roman" w:eastAsia="Times New Roman" w:hAnsi="Times New Roman" w:cs="Times New Roman"/>
          <w:snapToGrid w:val="0"/>
        </w:rPr>
        <w:t>Jeigu Jūs vartojate tokių vaistų, g</w:t>
      </w:r>
      <w:r w:rsidRPr="00FD0B4F">
        <w:rPr>
          <w:rFonts w:ascii="Times New Roman" w:eastAsia="Times New Roman" w:hAnsi="Times New Roman" w:cs="Times New Roman"/>
          <w:snapToGrid w:val="0"/>
        </w:rPr>
        <w:t xml:space="preserve">ali tekti </w:t>
      </w:r>
      <w:r>
        <w:rPr>
          <w:rFonts w:ascii="Times New Roman" w:eastAsia="Times New Roman" w:hAnsi="Times New Roman" w:cs="Times New Roman"/>
          <w:snapToGrid w:val="0"/>
        </w:rPr>
        <w:t>vartoti mažesnę</w:t>
      </w:r>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dozę. </w:t>
      </w:r>
    </w:p>
    <w:p w14:paraId="5AD3D246"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p>
    <w:p w14:paraId="0B36AF82" w14:textId="77777777" w:rsidR="007533E0"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Būkite itin atsargūs, jei vartojate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su kitais vaistais, kurie, kaip žinoma, prailgina QT intervalą</w:t>
      </w:r>
      <w:r>
        <w:rPr>
          <w:rFonts w:ascii="Times New Roman" w:eastAsia="Times New Roman" w:hAnsi="Times New Roman" w:cs="Times New Roman"/>
          <w:snapToGrid w:val="0"/>
        </w:rPr>
        <w:t>,</w:t>
      </w:r>
      <w:r w:rsidRPr="00FD0B4F">
        <w:rPr>
          <w:rFonts w:ascii="Times New Roman" w:eastAsia="Times New Roman" w:hAnsi="Times New Roman" w:cs="Times New Roman"/>
          <w:snapToGrid w:val="0"/>
        </w:rPr>
        <w:t xml:space="preserve"> nustatom</w:t>
      </w:r>
      <w:r>
        <w:rPr>
          <w:rFonts w:ascii="Times New Roman" w:eastAsia="Times New Roman" w:hAnsi="Times New Roman" w:cs="Times New Roman"/>
          <w:snapToGrid w:val="0"/>
        </w:rPr>
        <w:t>ą</w:t>
      </w:r>
      <w:r w:rsidRPr="00FD0B4F">
        <w:rPr>
          <w:rFonts w:ascii="Times New Roman" w:eastAsia="Times New Roman" w:hAnsi="Times New Roman" w:cs="Times New Roman"/>
          <w:snapToGrid w:val="0"/>
        </w:rPr>
        <w:t xml:space="preserve"> elektrokardiogramoje, arba tam tikrus vaistus, naudojamus gydant psichinės sveikatos sutrikimus (</w:t>
      </w:r>
      <w:proofErr w:type="spellStart"/>
      <w:r w:rsidRPr="00FD0B4F">
        <w:rPr>
          <w:rFonts w:ascii="Times New Roman" w:eastAsia="Times New Roman" w:hAnsi="Times New Roman" w:cs="Times New Roman"/>
          <w:snapToGrid w:val="0"/>
        </w:rPr>
        <w:t>neuroleptinius</w:t>
      </w:r>
      <w:proofErr w:type="spellEnd"/>
      <w:r w:rsidRPr="00FD0B4F">
        <w:rPr>
          <w:rFonts w:ascii="Times New Roman" w:eastAsia="Times New Roman" w:hAnsi="Times New Roman" w:cs="Times New Roman"/>
          <w:snapToGrid w:val="0"/>
        </w:rPr>
        <w:t xml:space="preserve"> vaistus), tam tikrus antibiotikus (pvz., </w:t>
      </w:r>
      <w:proofErr w:type="spellStart"/>
      <w:r w:rsidRPr="00FD0B4F">
        <w:rPr>
          <w:rFonts w:ascii="Times New Roman" w:eastAsia="Times New Roman" w:hAnsi="Times New Roman" w:cs="Times New Roman"/>
          <w:snapToGrid w:val="0"/>
        </w:rPr>
        <w:t>gatifloksaciną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moksifloksaciną</w:t>
      </w:r>
      <w:proofErr w:type="spellEnd"/>
      <w:r w:rsidRPr="00FD0B4F">
        <w:rPr>
          <w:rFonts w:ascii="Times New Roman" w:eastAsia="Times New Roman" w:hAnsi="Times New Roman" w:cs="Times New Roman"/>
          <w:snapToGrid w:val="0"/>
        </w:rPr>
        <w:t xml:space="preserve">) ir kai kuriuos vaistus, vartojamus gydant širdies ritmo sutrikimus (pvz., </w:t>
      </w:r>
      <w:proofErr w:type="spellStart"/>
      <w:r w:rsidRPr="00FD0B4F">
        <w:rPr>
          <w:rFonts w:ascii="Times New Roman" w:eastAsia="Times New Roman" w:hAnsi="Times New Roman" w:cs="Times New Roman"/>
          <w:snapToGrid w:val="0"/>
        </w:rPr>
        <w:t>kvinidiną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prokainamidą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amjodaroną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sotalolį</w:t>
      </w:r>
      <w:proofErr w:type="spellEnd"/>
      <w:r w:rsidRPr="00FD0B4F">
        <w:rPr>
          <w:rFonts w:ascii="Times New Roman" w:eastAsia="Times New Roman" w:hAnsi="Times New Roman" w:cs="Times New Roman"/>
          <w:snapToGrid w:val="0"/>
        </w:rPr>
        <w:t>).</w:t>
      </w:r>
    </w:p>
    <w:p w14:paraId="4BF7CD2A" w14:textId="77777777" w:rsidR="007533E0" w:rsidRDefault="007533E0" w:rsidP="007533E0">
      <w:pPr>
        <w:tabs>
          <w:tab w:val="left" w:pos="567"/>
        </w:tabs>
        <w:spacing w:after="0" w:line="240" w:lineRule="auto"/>
        <w:contextualSpacing/>
        <w:outlineLvl w:val="0"/>
        <w:rPr>
          <w:rFonts w:ascii="Times New Roman" w:eastAsia="Times New Roman" w:hAnsi="Times New Roman" w:cs="Times New Roman"/>
          <w:snapToGrid w:val="0"/>
        </w:rPr>
      </w:pPr>
    </w:p>
    <w:p w14:paraId="7C86B446" w14:textId="77777777" w:rsidR="007533E0" w:rsidRPr="00437D1F" w:rsidRDefault="007533E0" w:rsidP="007533E0">
      <w:pPr>
        <w:tabs>
          <w:tab w:val="left" w:pos="567"/>
        </w:tabs>
        <w:spacing w:after="0" w:line="240" w:lineRule="auto"/>
        <w:contextualSpacing/>
        <w:outlineLvl w:val="0"/>
        <w:rPr>
          <w:rFonts w:ascii="Times New Roman" w:eastAsia="Times New Roman" w:hAnsi="Times New Roman" w:cs="Times New Roman"/>
          <w:b/>
          <w:snapToGrid w:val="0"/>
        </w:rPr>
      </w:pPr>
      <w:proofErr w:type="spellStart"/>
      <w:r w:rsidRPr="00437D1F">
        <w:rPr>
          <w:rFonts w:ascii="Times New Roman" w:eastAsia="Times New Roman" w:hAnsi="Times New Roman" w:cs="Times New Roman"/>
          <w:b/>
          <w:snapToGrid w:val="0"/>
        </w:rPr>
        <w:t>Tetmodis</w:t>
      </w:r>
      <w:proofErr w:type="spellEnd"/>
      <w:r w:rsidRPr="00437D1F">
        <w:rPr>
          <w:rFonts w:ascii="Times New Roman" w:eastAsia="Times New Roman" w:hAnsi="Times New Roman" w:cs="Times New Roman"/>
          <w:b/>
          <w:snapToGrid w:val="0"/>
        </w:rPr>
        <w:t xml:space="preserve"> vartojimas su maistu ir gėrimais</w:t>
      </w:r>
    </w:p>
    <w:p w14:paraId="56BED079"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r>
        <w:rPr>
          <w:rFonts w:ascii="Times New Roman" w:eastAsia="Times New Roman" w:hAnsi="Times New Roman" w:cs="Times New Roman"/>
          <w:snapToGrid w:val="0"/>
        </w:rPr>
        <w:t xml:space="preserve">Išgėrus alkoholio, kai vartojate </w:t>
      </w:r>
      <w:proofErr w:type="spellStart"/>
      <w:r>
        <w:rPr>
          <w:rFonts w:ascii="Times New Roman" w:eastAsia="Times New Roman" w:hAnsi="Times New Roman" w:cs="Times New Roman"/>
          <w:snapToGrid w:val="0"/>
        </w:rPr>
        <w:t>Temodis</w:t>
      </w:r>
      <w:proofErr w:type="spellEnd"/>
      <w:r>
        <w:rPr>
          <w:rFonts w:ascii="Times New Roman" w:eastAsia="Times New Roman" w:hAnsi="Times New Roman" w:cs="Times New Roman"/>
          <w:snapToGrid w:val="0"/>
        </w:rPr>
        <w:t>, gali atsirasti nenormalus mieguistumas.</w:t>
      </w:r>
    </w:p>
    <w:p w14:paraId="71509349"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p>
    <w:p w14:paraId="3B2F55D9" w14:textId="77777777" w:rsidR="007533E0" w:rsidRPr="00FD0B4F" w:rsidRDefault="007533E0" w:rsidP="007533E0">
      <w:pPr>
        <w:numPr>
          <w:ilvl w:val="12"/>
          <w:numId w:val="0"/>
        </w:numPr>
        <w:tabs>
          <w:tab w:val="left" w:pos="567"/>
        </w:tabs>
        <w:spacing w:after="0" w:line="240" w:lineRule="auto"/>
        <w:ind w:right="-2"/>
        <w:contextualSpacing/>
        <w:outlineLvl w:val="0"/>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Nėštumas ir žindymo laikotarpis</w:t>
      </w:r>
    </w:p>
    <w:p w14:paraId="21FD4944" w14:textId="77777777" w:rsidR="007533E0" w:rsidRPr="00FD0B4F" w:rsidRDefault="007533E0" w:rsidP="007533E0">
      <w:pPr>
        <w:numPr>
          <w:ilvl w:val="12"/>
          <w:numId w:val="0"/>
        </w:numPr>
        <w:tabs>
          <w:tab w:val="left" w:pos="567"/>
        </w:tabs>
        <w:spacing w:after="0" w:line="240" w:lineRule="auto"/>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Tetmodis</w:t>
      </w:r>
      <w:proofErr w:type="spellEnd"/>
      <w:r>
        <w:rPr>
          <w:rFonts w:ascii="Times New Roman" w:eastAsia="Times New Roman" w:hAnsi="Times New Roman" w:cs="Times New Roman"/>
          <w:snapToGrid w:val="0"/>
        </w:rPr>
        <w:t xml:space="preserve"> negalima vartoti nėštumo ir žindymo metu. </w:t>
      </w:r>
      <w:r w:rsidRPr="00E83035">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w:t>
      </w:r>
      <w:r>
        <w:rPr>
          <w:rFonts w:ascii="Times New Roman" w:eastAsia="Times New Roman" w:hAnsi="Times New Roman" w:cs="Times New Roman"/>
          <w:snapToGrid w:val="0"/>
        </w:rPr>
        <w:t>.</w:t>
      </w:r>
    </w:p>
    <w:p w14:paraId="0CF06A9B"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p>
    <w:p w14:paraId="7E3678EC" w14:textId="77777777" w:rsidR="007533E0" w:rsidRPr="00FD0B4F" w:rsidRDefault="007533E0" w:rsidP="007533E0">
      <w:pPr>
        <w:numPr>
          <w:ilvl w:val="12"/>
          <w:numId w:val="0"/>
        </w:numPr>
        <w:tabs>
          <w:tab w:val="left" w:pos="567"/>
        </w:tabs>
        <w:spacing w:after="0" w:line="240" w:lineRule="auto"/>
        <w:ind w:right="-2"/>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Vairavimas ir mechanizmų valdymas</w:t>
      </w:r>
    </w:p>
    <w:p w14:paraId="0AC9F3EB" w14:textId="77777777" w:rsidR="007533E0" w:rsidRPr="00FD0B4F" w:rsidRDefault="007533E0" w:rsidP="007533E0">
      <w:pPr>
        <w:numPr>
          <w:ilvl w:val="12"/>
          <w:numId w:val="0"/>
        </w:numPr>
        <w:tabs>
          <w:tab w:val="left" w:pos="567"/>
        </w:tabs>
        <w:spacing w:after="0" w:line="240" w:lineRule="auto"/>
        <w:ind w:right="-29"/>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gali sukelti mieguistumą, todėl gali pakeisti </w:t>
      </w:r>
      <w:r>
        <w:rPr>
          <w:rFonts w:ascii="Times New Roman" w:eastAsia="Times New Roman" w:hAnsi="Times New Roman" w:cs="Times New Roman"/>
          <w:snapToGrid w:val="0"/>
        </w:rPr>
        <w:t>J</w:t>
      </w:r>
      <w:r w:rsidRPr="00FD0B4F">
        <w:rPr>
          <w:rFonts w:ascii="Times New Roman" w:eastAsia="Times New Roman" w:hAnsi="Times New Roman" w:cs="Times New Roman"/>
          <w:snapToGrid w:val="0"/>
        </w:rPr>
        <w:t>ūsų sugebėjimą vairuoti ir valdyti mechanizmus; poveikio stiprumas gali skirtis priklausomai nuo dozės ir individualaus jautrumo.</w:t>
      </w:r>
    </w:p>
    <w:p w14:paraId="009F2D5B"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p>
    <w:p w14:paraId="759BAB43" w14:textId="77777777" w:rsidR="007533E0" w:rsidRPr="00FD0B4F" w:rsidRDefault="007533E0" w:rsidP="007533E0">
      <w:pPr>
        <w:numPr>
          <w:ilvl w:val="12"/>
          <w:numId w:val="0"/>
        </w:numPr>
        <w:tabs>
          <w:tab w:val="left" w:pos="567"/>
        </w:tabs>
        <w:spacing w:after="0" w:line="240" w:lineRule="auto"/>
        <w:ind w:right="-2"/>
        <w:contextualSpacing/>
        <w:outlineLvl w:val="0"/>
        <w:rPr>
          <w:rFonts w:ascii="Times New Roman" w:eastAsia="Times New Roman" w:hAnsi="Times New Roman" w:cs="Times New Roman"/>
          <w:b/>
          <w:bCs/>
          <w:snapToGrid w:val="0"/>
        </w:rPr>
      </w:pP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t>sudėtyje yra laktozės</w:t>
      </w:r>
    </w:p>
    <w:p w14:paraId="700613D0" w14:textId="77777777" w:rsidR="007533E0" w:rsidRPr="00FD0B4F" w:rsidRDefault="007533E0" w:rsidP="007533E0">
      <w:pPr>
        <w:numPr>
          <w:ilvl w:val="12"/>
          <w:numId w:val="0"/>
        </w:num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Šiose tabletėse yra laktozės. Jei</w:t>
      </w:r>
      <w:r>
        <w:rPr>
          <w:rFonts w:ascii="Times New Roman" w:eastAsia="Times New Roman" w:hAnsi="Times New Roman" w:cs="Times New Roman"/>
          <w:snapToGrid w:val="0"/>
        </w:rPr>
        <w:t>gu</w:t>
      </w:r>
      <w:r w:rsidRPr="00FD0B4F">
        <w:rPr>
          <w:rFonts w:ascii="Times New Roman" w:eastAsia="Times New Roman" w:hAnsi="Times New Roman" w:cs="Times New Roman"/>
          <w:snapToGrid w:val="0"/>
        </w:rPr>
        <w:t xml:space="preserve"> gydytojas </w:t>
      </w:r>
      <w:r>
        <w:rPr>
          <w:rFonts w:ascii="Times New Roman" w:eastAsia="Times New Roman" w:hAnsi="Times New Roman" w:cs="Times New Roman"/>
          <w:snapToGrid w:val="0"/>
        </w:rPr>
        <w:t>J</w:t>
      </w:r>
      <w:r w:rsidRPr="00FD0B4F">
        <w:rPr>
          <w:rFonts w:ascii="Times New Roman" w:eastAsia="Times New Roman" w:hAnsi="Times New Roman" w:cs="Times New Roman"/>
          <w:snapToGrid w:val="0"/>
        </w:rPr>
        <w:t xml:space="preserve">ums </w:t>
      </w:r>
      <w:r>
        <w:rPr>
          <w:rFonts w:ascii="Times New Roman" w:eastAsia="Times New Roman" w:hAnsi="Times New Roman" w:cs="Times New Roman"/>
          <w:snapToGrid w:val="0"/>
        </w:rPr>
        <w:t>yra sakęs</w:t>
      </w:r>
      <w:r w:rsidRPr="00FD0B4F">
        <w:rPr>
          <w:rFonts w:ascii="Times New Roman" w:eastAsia="Times New Roman" w:hAnsi="Times New Roman" w:cs="Times New Roman"/>
          <w:snapToGrid w:val="0"/>
        </w:rPr>
        <w:t xml:space="preserve">, kad netoleruojate </w:t>
      </w:r>
      <w:r>
        <w:rPr>
          <w:rFonts w:ascii="Times New Roman" w:eastAsia="Times New Roman" w:hAnsi="Times New Roman" w:cs="Times New Roman"/>
          <w:snapToGrid w:val="0"/>
        </w:rPr>
        <w:t>kokių nors</w:t>
      </w:r>
      <w:r w:rsidRPr="00FD0B4F">
        <w:rPr>
          <w:rFonts w:ascii="Times New Roman" w:eastAsia="Times New Roman" w:hAnsi="Times New Roman" w:cs="Times New Roman"/>
          <w:snapToGrid w:val="0"/>
        </w:rPr>
        <w:t xml:space="preserve"> angliavandenių, </w:t>
      </w:r>
      <w:r w:rsidRPr="00E83035">
        <w:rPr>
          <w:rFonts w:ascii="Times New Roman" w:eastAsia="Times New Roman" w:hAnsi="Times New Roman" w:cs="Times New Roman"/>
          <w:snapToGrid w:val="0"/>
        </w:rPr>
        <w:t>kreipkitės į jį prieš</w:t>
      </w:r>
      <w:r>
        <w:rPr>
          <w:rFonts w:ascii="Times New Roman" w:eastAsia="Times New Roman" w:hAnsi="Times New Roman" w:cs="Times New Roman"/>
          <w:snapToGrid w:val="0"/>
        </w:rPr>
        <w:t xml:space="preserve"> </w:t>
      </w:r>
      <w:r w:rsidRPr="00E83035">
        <w:rPr>
          <w:rFonts w:ascii="Times New Roman" w:eastAsia="Times New Roman" w:hAnsi="Times New Roman" w:cs="Times New Roman"/>
          <w:snapToGrid w:val="0"/>
        </w:rPr>
        <w:t xml:space="preserve">pradėdami </w:t>
      </w:r>
      <w:r>
        <w:rPr>
          <w:rFonts w:ascii="Times New Roman" w:eastAsia="Times New Roman" w:hAnsi="Times New Roman" w:cs="Times New Roman"/>
          <w:snapToGrid w:val="0"/>
        </w:rPr>
        <w:t>vartoti</w:t>
      </w:r>
      <w:r w:rsidRPr="00FD0B4F">
        <w:rPr>
          <w:rFonts w:ascii="Times New Roman" w:eastAsia="Times New Roman" w:hAnsi="Times New Roman" w:cs="Times New Roman"/>
          <w:snapToGrid w:val="0"/>
        </w:rPr>
        <w:t xml:space="preserve"> šį vaist</w:t>
      </w:r>
      <w:r>
        <w:rPr>
          <w:rFonts w:ascii="Times New Roman" w:eastAsia="Times New Roman" w:hAnsi="Times New Roman" w:cs="Times New Roman"/>
          <w:snapToGrid w:val="0"/>
        </w:rPr>
        <w:t>ą</w:t>
      </w:r>
    </w:p>
    <w:p w14:paraId="3432FC4A"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p>
    <w:p w14:paraId="230561C0"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p>
    <w:p w14:paraId="2083C570" w14:textId="77777777" w:rsidR="007533E0" w:rsidRPr="00FD0B4F" w:rsidRDefault="007533E0" w:rsidP="007533E0">
      <w:pPr>
        <w:numPr>
          <w:ilvl w:val="0"/>
          <w:numId w:val="5"/>
        </w:numPr>
        <w:tabs>
          <w:tab w:val="clear" w:pos="570"/>
          <w:tab w:val="left" w:pos="567"/>
        </w:tabs>
        <w:spacing w:after="0" w:line="240" w:lineRule="auto"/>
        <w:ind w:left="567" w:right="-2" w:hanging="567"/>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 xml:space="preserve">Kaip vartoti </w:t>
      </w:r>
      <w:proofErr w:type="spellStart"/>
      <w:r w:rsidRPr="00FD0B4F">
        <w:rPr>
          <w:rFonts w:ascii="Times New Roman" w:eastAsia="Times New Roman" w:hAnsi="Times New Roman" w:cs="Times New Roman"/>
          <w:b/>
          <w:bCs/>
          <w:snapToGrid w:val="0"/>
        </w:rPr>
        <w:t>Tetmodis</w:t>
      </w:r>
      <w:proofErr w:type="spellEnd"/>
    </w:p>
    <w:p w14:paraId="7A3A267C"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23E36A38"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Pr>
          <w:rFonts w:ascii="Times New Roman" w:eastAsia="Times New Roman" w:hAnsi="Times New Roman" w:cs="Times New Roman"/>
          <w:snapToGrid w:val="0"/>
        </w:rPr>
        <w:t>V</w:t>
      </w:r>
      <w:r w:rsidRPr="00FD0B4F">
        <w:rPr>
          <w:rFonts w:ascii="Times New Roman" w:eastAsia="Times New Roman" w:hAnsi="Times New Roman" w:cs="Times New Roman"/>
          <w:snapToGrid w:val="0"/>
        </w:rPr>
        <w:t xml:space="preserve">isada vartokite </w:t>
      </w:r>
      <w:r>
        <w:rPr>
          <w:rFonts w:ascii="Times New Roman" w:eastAsia="Times New Roman" w:hAnsi="Times New Roman" w:cs="Times New Roman"/>
          <w:snapToGrid w:val="0"/>
        </w:rPr>
        <w:t xml:space="preserve">šį vaistą </w:t>
      </w:r>
      <w:r w:rsidRPr="00FD0B4F">
        <w:rPr>
          <w:rFonts w:ascii="Times New Roman" w:eastAsia="Times New Roman" w:hAnsi="Times New Roman" w:cs="Times New Roman"/>
          <w:snapToGrid w:val="0"/>
        </w:rPr>
        <w:t>tiksliai kaip nurodė gydytojas. Jeigu abejojate, kreipkitės į gydytoją arba vaistininką.</w:t>
      </w:r>
    </w:p>
    <w:p w14:paraId="666EB3E4"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Prarykite tabletę (-</w:t>
      </w:r>
      <w:proofErr w:type="spellStart"/>
      <w:r w:rsidRPr="00FD0B4F">
        <w:rPr>
          <w:rFonts w:ascii="Times New Roman" w:eastAsia="Times New Roman" w:hAnsi="Times New Roman" w:cs="Times New Roman"/>
          <w:snapToGrid w:val="0"/>
        </w:rPr>
        <w:t>es</w:t>
      </w:r>
      <w:proofErr w:type="spellEnd"/>
      <w:r w:rsidRPr="00FD0B4F">
        <w:rPr>
          <w:rFonts w:ascii="Times New Roman" w:eastAsia="Times New Roman" w:hAnsi="Times New Roman" w:cs="Times New Roman"/>
          <w:snapToGrid w:val="0"/>
        </w:rPr>
        <w:t>) užsigerdami vandeniu ar kitu nealkoholiniu gėrimu.</w:t>
      </w:r>
    </w:p>
    <w:p w14:paraId="3FF831F5"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2FA14EB5"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Suaugusie</w:t>
      </w:r>
      <w:r>
        <w:rPr>
          <w:rFonts w:ascii="Times New Roman" w:eastAsia="Times New Roman" w:hAnsi="Times New Roman" w:cs="Times New Roman"/>
          <w:snapToGrid w:val="0"/>
          <w:u w:val="single"/>
        </w:rPr>
        <w:t>sie</w:t>
      </w:r>
      <w:r w:rsidRPr="00FD0B4F">
        <w:rPr>
          <w:rFonts w:ascii="Times New Roman" w:eastAsia="Times New Roman" w:hAnsi="Times New Roman" w:cs="Times New Roman"/>
          <w:snapToGrid w:val="0"/>
          <w:u w:val="single"/>
        </w:rPr>
        <w:t>ms</w:t>
      </w:r>
    </w:p>
    <w:p w14:paraId="5A555343"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i/>
          <w:iCs/>
          <w:snapToGrid w:val="0"/>
          <w:u w:val="single"/>
        </w:rPr>
      </w:pPr>
      <w:proofErr w:type="spellStart"/>
      <w:r w:rsidRPr="00FD0B4F">
        <w:rPr>
          <w:rFonts w:ascii="Times New Roman" w:eastAsia="Times New Roman" w:hAnsi="Times New Roman" w:cs="Times New Roman"/>
          <w:i/>
          <w:iCs/>
          <w:snapToGrid w:val="0"/>
        </w:rPr>
        <w:t>Hantingtono</w:t>
      </w:r>
      <w:proofErr w:type="spellEnd"/>
      <w:r w:rsidRPr="00FD0B4F">
        <w:rPr>
          <w:rFonts w:ascii="Times New Roman" w:eastAsia="Times New Roman" w:hAnsi="Times New Roman" w:cs="Times New Roman"/>
          <w:i/>
          <w:iCs/>
          <w:snapToGrid w:val="0"/>
        </w:rPr>
        <w:t xml:space="preserve"> </w:t>
      </w:r>
      <w:proofErr w:type="spellStart"/>
      <w:r w:rsidRPr="00FD0B4F">
        <w:rPr>
          <w:rFonts w:ascii="Times New Roman" w:eastAsia="Times New Roman" w:hAnsi="Times New Roman" w:cs="Times New Roman"/>
          <w:i/>
          <w:iCs/>
          <w:snapToGrid w:val="0"/>
        </w:rPr>
        <w:t>chorėja</w:t>
      </w:r>
      <w:proofErr w:type="spellEnd"/>
    </w:p>
    <w:p w14:paraId="1668258E"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Rekomenduojama pradinė dozė yra pusė tabletės (12,5 mg) nuo vieno iki trijų kartų per parą. Ją galima tolygiai didinti tris arba keturias paras po pusę tabletės, kol bus nustatytas optimalus poveikis arba pasireikš netoleravimo efektas (nuraminimas, </w:t>
      </w:r>
      <w:proofErr w:type="spellStart"/>
      <w:r w:rsidRPr="00FD0B4F">
        <w:rPr>
          <w:rFonts w:ascii="Times New Roman" w:eastAsia="Times New Roman" w:hAnsi="Times New Roman" w:cs="Times New Roman"/>
          <w:snapToGrid w:val="0"/>
        </w:rPr>
        <w:t>Parkinsonizmas</w:t>
      </w:r>
      <w:proofErr w:type="spellEnd"/>
      <w:r w:rsidRPr="00FD0B4F">
        <w:rPr>
          <w:rFonts w:ascii="Times New Roman" w:eastAsia="Times New Roman" w:hAnsi="Times New Roman" w:cs="Times New Roman"/>
          <w:snapToGrid w:val="0"/>
        </w:rPr>
        <w:t>, depresija).</w:t>
      </w:r>
    </w:p>
    <w:p w14:paraId="347587D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1BE9E38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Didžiausia paros dozė yra 8 tabletės (200 mg).</w:t>
      </w:r>
    </w:p>
    <w:p w14:paraId="76C9AADF"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 vartojote didžiausią dozę septynių dienų laikotarpiu ir jūsų būklė nepagerėjo, gali būti, kad vaist</w:t>
      </w:r>
      <w:r>
        <w:rPr>
          <w:rFonts w:ascii="Times New Roman" w:eastAsia="Times New Roman" w:hAnsi="Times New Roman" w:cs="Times New Roman"/>
          <w:snapToGrid w:val="0"/>
        </w:rPr>
        <w:t>as</w:t>
      </w:r>
      <w:r w:rsidRPr="00FD0B4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J</w:t>
      </w:r>
      <w:r w:rsidRPr="00FD0B4F">
        <w:rPr>
          <w:rFonts w:ascii="Times New Roman" w:eastAsia="Times New Roman" w:hAnsi="Times New Roman" w:cs="Times New Roman"/>
          <w:snapToGrid w:val="0"/>
        </w:rPr>
        <w:t>ums netinka.</w:t>
      </w:r>
    </w:p>
    <w:p w14:paraId="31AD1324"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57C415B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Senyv</w:t>
      </w:r>
      <w:r>
        <w:rPr>
          <w:rFonts w:ascii="Times New Roman" w:eastAsia="Times New Roman" w:hAnsi="Times New Roman" w:cs="Times New Roman"/>
          <w:snapToGrid w:val="0"/>
          <w:u w:val="single"/>
        </w:rPr>
        <w:t>iems</w:t>
      </w:r>
      <w:r w:rsidRPr="00FD0B4F">
        <w:rPr>
          <w:rFonts w:ascii="Times New Roman" w:eastAsia="Times New Roman" w:hAnsi="Times New Roman" w:cs="Times New Roman"/>
          <w:snapToGrid w:val="0"/>
          <w:u w:val="single"/>
        </w:rPr>
        <w:t xml:space="preserve"> pacientams</w:t>
      </w:r>
    </w:p>
    <w:p w14:paraId="188295F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Standartinę dozę skyrus vyresnio amžiaus pacientams matomų šalutinių poveikių nustatyta nebuvo. Tačiau panašus į Parkinsono ligą poveikis yra įprastas reiškinys.</w:t>
      </w:r>
    </w:p>
    <w:p w14:paraId="64C07900"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46EEE56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V</w:t>
      </w:r>
      <w:r>
        <w:rPr>
          <w:rFonts w:ascii="Times New Roman" w:eastAsia="Times New Roman" w:hAnsi="Times New Roman" w:cs="Times New Roman"/>
          <w:snapToGrid w:val="0"/>
          <w:u w:val="single"/>
        </w:rPr>
        <w:t>artojimas v</w:t>
      </w:r>
      <w:r w:rsidRPr="00FD0B4F">
        <w:rPr>
          <w:rFonts w:ascii="Times New Roman" w:eastAsia="Times New Roman" w:hAnsi="Times New Roman" w:cs="Times New Roman"/>
          <w:snapToGrid w:val="0"/>
          <w:u w:val="single"/>
        </w:rPr>
        <w:t>aikams</w:t>
      </w:r>
    </w:p>
    <w:p w14:paraId="55E318D9"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Vaikų gydyti nerekomenduojama.</w:t>
      </w:r>
    </w:p>
    <w:p w14:paraId="043D2FC7"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3A5E8AD5"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5800E74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Pacienta</w:t>
      </w:r>
      <w:r>
        <w:rPr>
          <w:rFonts w:ascii="Times New Roman" w:eastAsia="Times New Roman" w:hAnsi="Times New Roman" w:cs="Times New Roman"/>
          <w:snapToGrid w:val="0"/>
          <w:u w:val="single"/>
        </w:rPr>
        <w:t>ms</w:t>
      </w:r>
      <w:r w:rsidRPr="00FD0B4F">
        <w:rPr>
          <w:rFonts w:ascii="Times New Roman" w:eastAsia="Times New Roman" w:hAnsi="Times New Roman" w:cs="Times New Roman"/>
          <w:snapToGrid w:val="0"/>
          <w:u w:val="single"/>
        </w:rPr>
        <w:t xml:space="preserve"> su inkstų veiklos sutrikimu</w:t>
      </w:r>
    </w:p>
    <w:p w14:paraId="35B600E3"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Šiai pacientų grupei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vartoti nerekomenduojama.</w:t>
      </w:r>
    </w:p>
    <w:p w14:paraId="224CD9BC"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7949CFE5" w14:textId="77777777" w:rsidR="007533E0" w:rsidRPr="00FD0B4F" w:rsidRDefault="007533E0" w:rsidP="007533E0">
      <w:pPr>
        <w:numPr>
          <w:ilvl w:val="12"/>
          <w:numId w:val="0"/>
        </w:numPr>
        <w:tabs>
          <w:tab w:val="left" w:pos="567"/>
        </w:tabs>
        <w:spacing w:after="0" w:line="240" w:lineRule="auto"/>
        <w:ind w:right="-2"/>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b/>
          <w:snapToGrid w:val="0"/>
        </w:rPr>
        <w:t>Ką daryti pavartojus</w:t>
      </w:r>
      <w:r w:rsidRPr="00FD0B4F">
        <w:rPr>
          <w:rFonts w:ascii="Times New Roman" w:eastAsia="Times New Roman" w:hAnsi="Times New Roman" w:cs="Times New Roman"/>
          <w:snapToGrid w:val="0"/>
        </w:rPr>
        <w:t xml:space="preserve"> </w:t>
      </w:r>
      <w:r w:rsidRPr="00FD0B4F">
        <w:rPr>
          <w:rFonts w:ascii="Times New Roman" w:eastAsia="Times New Roman" w:hAnsi="Times New Roman" w:cs="Times New Roman"/>
          <w:b/>
          <w:bCs/>
          <w:snapToGrid w:val="0"/>
        </w:rPr>
        <w:t xml:space="preserve">per didelę </w:t>
      </w: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dozę</w:t>
      </w:r>
      <w:r>
        <w:rPr>
          <w:rFonts w:ascii="Times New Roman" w:eastAsia="Times New Roman" w:hAnsi="Times New Roman" w:cs="Times New Roman"/>
          <w:b/>
          <w:bCs/>
          <w:snapToGrid w:val="0"/>
        </w:rPr>
        <w:t>?</w:t>
      </w:r>
    </w:p>
    <w:p w14:paraId="1FB972C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Jei pavartosite didesnę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dozę, nei reikia, gali atsirasti mieguistumas, prakaitavimas, mažas kraujospūdis ir itin žema kūno temperatūra (hipotermija). Jūsų gydytojas paskirs reikiamą gydymą pagal požymius.</w:t>
      </w:r>
    </w:p>
    <w:p w14:paraId="287566C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b/>
          <w:bCs/>
          <w:snapToGrid w:val="0"/>
        </w:rPr>
      </w:pPr>
    </w:p>
    <w:p w14:paraId="3AF3DCDF"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i/>
          <w:iCs/>
          <w:snapToGrid w:val="0"/>
        </w:rPr>
      </w:pPr>
      <w:r w:rsidRPr="00FD0B4F">
        <w:rPr>
          <w:rFonts w:ascii="Times New Roman" w:eastAsia="Times New Roman" w:hAnsi="Times New Roman" w:cs="Times New Roman"/>
          <w:b/>
          <w:bCs/>
          <w:snapToGrid w:val="0"/>
        </w:rPr>
        <w:t xml:space="preserve">Pamiršus pavartoti </w:t>
      </w:r>
      <w:proofErr w:type="spellStart"/>
      <w:r w:rsidRPr="00FD0B4F">
        <w:rPr>
          <w:rFonts w:ascii="Times New Roman" w:eastAsia="Times New Roman" w:hAnsi="Times New Roman" w:cs="Times New Roman"/>
          <w:b/>
          <w:bCs/>
          <w:snapToGrid w:val="0"/>
        </w:rPr>
        <w:t>Tetmodis</w:t>
      </w:r>
      <w:proofErr w:type="spellEnd"/>
    </w:p>
    <w:p w14:paraId="386D19EC"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Negalima vartoti dvigubos dozės norint kompensuoti praleistą dozę. Tiesiog atėjus laikui suvartokite kitą dozę.</w:t>
      </w:r>
    </w:p>
    <w:p w14:paraId="4C885471"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251C477F"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 xml:space="preserve">Nustojus vartoti </w:t>
      </w:r>
      <w:proofErr w:type="spellStart"/>
      <w:r w:rsidRPr="00FD0B4F">
        <w:rPr>
          <w:rFonts w:ascii="Times New Roman" w:eastAsia="Times New Roman" w:hAnsi="Times New Roman" w:cs="Times New Roman"/>
          <w:b/>
          <w:bCs/>
          <w:snapToGrid w:val="0"/>
        </w:rPr>
        <w:t>Tetmodis</w:t>
      </w:r>
      <w:proofErr w:type="spellEnd"/>
    </w:p>
    <w:p w14:paraId="48EFA1D0"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Nenutraukite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vartojimo be gydytojo leidimo. Staiga nutraukus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vartojimą buvo aprašytas piktybinis </w:t>
      </w:r>
      <w:proofErr w:type="spellStart"/>
      <w:r w:rsidRPr="00FD0B4F">
        <w:rPr>
          <w:rFonts w:ascii="Times New Roman" w:eastAsia="Times New Roman" w:hAnsi="Times New Roman" w:cs="Times New Roman"/>
          <w:snapToGrid w:val="0"/>
        </w:rPr>
        <w:t>neurolepsinis</w:t>
      </w:r>
      <w:proofErr w:type="spellEnd"/>
      <w:r w:rsidRPr="00FD0B4F">
        <w:rPr>
          <w:rFonts w:ascii="Times New Roman" w:eastAsia="Times New Roman" w:hAnsi="Times New Roman" w:cs="Times New Roman"/>
          <w:snapToGrid w:val="0"/>
        </w:rPr>
        <w:t xml:space="preserve"> sindromas.</w:t>
      </w:r>
    </w:p>
    <w:p w14:paraId="2C1F77C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4E424D74"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Jeigu kiltų daugiau klausimų dėl šio vaisto vartojimo, kreipkitės į gydytoją arba vaistininką.</w:t>
      </w:r>
    </w:p>
    <w:p w14:paraId="60A23E45"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p>
    <w:p w14:paraId="4B3BC2D2" w14:textId="77777777" w:rsidR="007533E0" w:rsidRPr="00FD0B4F" w:rsidRDefault="007533E0" w:rsidP="007533E0">
      <w:pPr>
        <w:tabs>
          <w:tab w:val="left" w:pos="567"/>
        </w:tabs>
        <w:spacing w:after="0" w:line="240" w:lineRule="auto"/>
        <w:ind w:right="-2"/>
        <w:contextualSpacing/>
        <w:rPr>
          <w:rFonts w:ascii="Times New Roman" w:eastAsia="Times New Roman" w:hAnsi="Times New Roman" w:cs="Times New Roman"/>
          <w:b/>
          <w:bCs/>
          <w:snapToGrid w:val="0"/>
        </w:rPr>
      </w:pPr>
    </w:p>
    <w:p w14:paraId="4EADBF64" w14:textId="77777777" w:rsidR="007533E0" w:rsidRPr="00FD0B4F" w:rsidRDefault="007533E0" w:rsidP="007533E0">
      <w:pPr>
        <w:numPr>
          <w:ilvl w:val="12"/>
          <w:numId w:val="0"/>
        </w:numPr>
        <w:tabs>
          <w:tab w:val="left" w:pos="567"/>
        </w:tabs>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4.</w:t>
      </w:r>
      <w:r w:rsidRPr="00FD0B4F">
        <w:rPr>
          <w:rFonts w:ascii="Times New Roman" w:eastAsia="Times New Roman" w:hAnsi="Times New Roman" w:cs="Times New Roman"/>
          <w:b/>
          <w:bCs/>
          <w:snapToGrid w:val="0"/>
        </w:rPr>
        <w:tab/>
        <w:t>Galimas šalutinis poveikis</w:t>
      </w:r>
    </w:p>
    <w:p w14:paraId="7A9435A4"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22DADE60" w14:textId="77777777" w:rsidR="007533E0" w:rsidRPr="00FD0B4F" w:rsidRDefault="007533E0" w:rsidP="007533E0">
      <w:pPr>
        <w:numPr>
          <w:ilvl w:val="12"/>
          <w:numId w:val="0"/>
        </w:numPr>
        <w:tabs>
          <w:tab w:val="left" w:pos="567"/>
        </w:tabs>
        <w:spacing w:after="0" w:line="240" w:lineRule="auto"/>
        <w:ind w:right="-29"/>
        <w:contextualSpacing/>
        <w:rPr>
          <w:rFonts w:ascii="Times New Roman" w:eastAsia="Times New Roman" w:hAnsi="Times New Roman" w:cs="Times New Roman"/>
          <w:snapToGrid w:val="0"/>
        </w:rPr>
      </w:pPr>
      <w:r>
        <w:rPr>
          <w:rFonts w:ascii="Times New Roman" w:eastAsia="Times New Roman" w:hAnsi="Times New Roman" w:cs="Times New Roman"/>
          <w:snapToGrid w:val="0"/>
        </w:rPr>
        <w:t>Šis vaistas</w:t>
      </w:r>
      <w:r w:rsidRPr="00FD0B4F">
        <w:rPr>
          <w:rFonts w:ascii="Times New Roman" w:eastAsia="Times New Roman" w:hAnsi="Times New Roman" w:cs="Times New Roman"/>
          <w:snapToGrid w:val="0"/>
        </w:rPr>
        <w:t xml:space="preserve">, kaip ir </w:t>
      </w:r>
      <w:r>
        <w:rPr>
          <w:rFonts w:ascii="Times New Roman" w:eastAsia="Times New Roman" w:hAnsi="Times New Roman" w:cs="Times New Roman"/>
          <w:snapToGrid w:val="0"/>
        </w:rPr>
        <w:t xml:space="preserve">visi </w:t>
      </w:r>
      <w:r w:rsidRPr="00FD0B4F">
        <w:rPr>
          <w:rFonts w:ascii="Times New Roman" w:eastAsia="Times New Roman" w:hAnsi="Times New Roman" w:cs="Times New Roman"/>
          <w:snapToGrid w:val="0"/>
        </w:rPr>
        <w:t>kiti, gali sukelti šalutinį poveikį, nors jis pasireiškia ne visiems žmonėms.</w:t>
      </w:r>
    </w:p>
    <w:p w14:paraId="4191BDD9"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0F2D17C9"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Toliau nurodytas šalutinis poveikis yra įvertintas pagal pasireiškimo dažn</w:t>
      </w:r>
      <w:r>
        <w:rPr>
          <w:rFonts w:ascii="Times New Roman" w:eastAsia="Times New Roman" w:hAnsi="Times New Roman" w:cs="Times New Roman"/>
          <w:b/>
          <w:bCs/>
          <w:snapToGrid w:val="0"/>
        </w:rPr>
        <w:t>į</w:t>
      </w:r>
      <w:r w:rsidRPr="00FD0B4F">
        <w:rPr>
          <w:rFonts w:ascii="Times New Roman" w:eastAsia="Times New Roman" w:hAnsi="Times New Roman" w:cs="Times New Roman"/>
          <w:b/>
          <w:bCs/>
          <w:snapToGrid w:val="0"/>
        </w:rPr>
        <w:t>:</w:t>
      </w:r>
    </w:p>
    <w:p w14:paraId="4FF6275A" w14:textId="77777777" w:rsidR="007533E0" w:rsidRPr="00FD0B4F" w:rsidRDefault="007533E0" w:rsidP="007533E0">
      <w:pPr>
        <w:tabs>
          <w:tab w:val="left" w:pos="567"/>
        </w:tabs>
        <w:spacing w:after="0" w:line="240" w:lineRule="auto"/>
        <w:contextualSpacing/>
        <w:jc w:val="both"/>
        <w:rPr>
          <w:rFonts w:ascii="Times New Roman" w:eastAsia="Times New Roman" w:hAnsi="Times New Roman" w:cs="Times New Roman"/>
          <w:snapToGrid w:val="0"/>
          <w:u w:val="single"/>
        </w:rPr>
      </w:pPr>
    </w:p>
    <w:p w14:paraId="31507D6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Labai dažni</w:t>
      </w:r>
      <w:r>
        <w:rPr>
          <w:rFonts w:ascii="Times New Roman" w:eastAsia="Times New Roman" w:hAnsi="Times New Roman" w:cs="Times New Roman"/>
          <w:snapToGrid w:val="0"/>
          <w:u w:val="single"/>
        </w:rPr>
        <w:t xml:space="preserve"> (pasireiškia daugiau kaip 1 iš 10 žmonių)</w:t>
      </w:r>
      <w:r w:rsidRPr="00FD0B4F">
        <w:rPr>
          <w:rFonts w:ascii="Times New Roman" w:eastAsia="Times New Roman" w:hAnsi="Times New Roman" w:cs="Times New Roman"/>
          <w:snapToGrid w:val="0"/>
          <w:u w:val="single"/>
        </w:rPr>
        <w:t>:</w:t>
      </w:r>
    </w:p>
    <w:p w14:paraId="77E81D8D"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rPr>
        <w:t>mieguistumas (vartojant didesnes dozes), depresija, į Parkinsono ligą panašus sindromas (nekontroliuojami plaštakų, rankų, kojų ir galvos judesiai pavartojus didesnes dozes)</w:t>
      </w:r>
      <w:r>
        <w:rPr>
          <w:rFonts w:ascii="Times New Roman" w:eastAsia="Times New Roman" w:hAnsi="Times New Roman" w:cs="Times New Roman"/>
          <w:snapToGrid w:val="0"/>
        </w:rPr>
        <w:t>.</w:t>
      </w:r>
    </w:p>
    <w:p w14:paraId="1EC2A675"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2C789046"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Dažni</w:t>
      </w:r>
      <w:r>
        <w:rPr>
          <w:rFonts w:ascii="Times New Roman" w:eastAsia="Times New Roman" w:hAnsi="Times New Roman" w:cs="Times New Roman"/>
          <w:snapToGrid w:val="0"/>
          <w:u w:val="single"/>
        </w:rPr>
        <w:t xml:space="preserve"> (pasireiškia mažiau kaip 1 iš 10 žmonių)</w:t>
      </w:r>
      <w:r w:rsidRPr="00FD0B4F">
        <w:rPr>
          <w:rFonts w:ascii="Times New Roman" w:eastAsia="Times New Roman" w:hAnsi="Times New Roman" w:cs="Times New Roman"/>
          <w:snapToGrid w:val="0"/>
          <w:u w:val="single"/>
        </w:rPr>
        <w:t>:</w:t>
      </w:r>
    </w:p>
    <w:p w14:paraId="2843A8FE"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rPr>
        <w:lastRenderedPageBreak/>
        <w:t xml:space="preserve">minčių susipainiojimas, nerimas, nemiga, žemas kraujospūdis, </w:t>
      </w:r>
      <w:proofErr w:type="spellStart"/>
      <w:r w:rsidRPr="00FD0B4F">
        <w:rPr>
          <w:rFonts w:ascii="Times New Roman" w:eastAsia="Times New Roman" w:hAnsi="Times New Roman" w:cs="Times New Roman"/>
          <w:snapToGrid w:val="0"/>
        </w:rPr>
        <w:t>disfagija</w:t>
      </w:r>
      <w:proofErr w:type="spellEnd"/>
      <w:r w:rsidRPr="00FD0B4F">
        <w:rPr>
          <w:rFonts w:ascii="Times New Roman" w:eastAsia="Times New Roman" w:hAnsi="Times New Roman" w:cs="Times New Roman"/>
          <w:snapToGrid w:val="0"/>
        </w:rPr>
        <w:t xml:space="preserve"> (sunkumas nuryti), pykinimas, vėmimas, viduriavimas, vidurių užkietėjimas</w:t>
      </w:r>
      <w:r>
        <w:rPr>
          <w:rFonts w:ascii="Times New Roman" w:eastAsia="Times New Roman" w:hAnsi="Times New Roman" w:cs="Times New Roman"/>
          <w:snapToGrid w:val="0"/>
        </w:rPr>
        <w:t>.</w:t>
      </w:r>
    </w:p>
    <w:p w14:paraId="46B6F0C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733F5688"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Nedažni</w:t>
      </w:r>
      <w:r>
        <w:rPr>
          <w:rFonts w:ascii="Times New Roman" w:eastAsia="Times New Roman" w:hAnsi="Times New Roman" w:cs="Times New Roman"/>
          <w:snapToGrid w:val="0"/>
          <w:u w:val="single"/>
        </w:rPr>
        <w:t xml:space="preserve"> (pasireiškia mažiau kaip 1 iš 100 žmonių)</w:t>
      </w:r>
      <w:r w:rsidRPr="00FD0B4F">
        <w:rPr>
          <w:rFonts w:ascii="Times New Roman" w:eastAsia="Times New Roman" w:hAnsi="Times New Roman" w:cs="Times New Roman"/>
          <w:snapToGrid w:val="0"/>
          <w:u w:val="single"/>
        </w:rPr>
        <w:t>:</w:t>
      </w:r>
    </w:p>
    <w:p w14:paraId="5FE79C9C" w14:textId="77777777" w:rsidR="007533E0" w:rsidRDefault="007533E0" w:rsidP="007533E0">
      <w:pPr>
        <w:tabs>
          <w:tab w:val="left" w:pos="567"/>
          <w:tab w:val="left" w:pos="1418"/>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psichiniai pakitimai, pvz., sumišimas arba haliucinacijos, raumenų </w:t>
      </w:r>
      <w:r>
        <w:rPr>
          <w:rFonts w:ascii="Times New Roman" w:eastAsia="Times New Roman" w:hAnsi="Times New Roman" w:cs="Times New Roman"/>
          <w:snapToGrid w:val="0"/>
        </w:rPr>
        <w:t>sustingimas</w:t>
      </w:r>
      <w:r w:rsidRPr="00FD0B4F">
        <w:rPr>
          <w:rFonts w:ascii="Times New Roman" w:eastAsia="Times New Roman" w:hAnsi="Times New Roman" w:cs="Times New Roman"/>
          <w:snapToGrid w:val="0"/>
        </w:rPr>
        <w:t>, karščiavimas</w:t>
      </w:r>
      <w:r>
        <w:rPr>
          <w:rFonts w:ascii="Times New Roman" w:eastAsia="Times New Roman" w:hAnsi="Times New Roman" w:cs="Times New Roman"/>
          <w:snapToGrid w:val="0"/>
        </w:rPr>
        <w:t>.</w:t>
      </w:r>
    </w:p>
    <w:p w14:paraId="536FFA97" w14:textId="77777777" w:rsidR="007533E0" w:rsidRPr="00FD0B4F" w:rsidRDefault="007533E0" w:rsidP="007533E0">
      <w:pPr>
        <w:tabs>
          <w:tab w:val="left" w:pos="567"/>
          <w:tab w:val="left" w:pos="1418"/>
        </w:tabs>
        <w:spacing w:after="0" w:line="240" w:lineRule="auto"/>
        <w:contextualSpacing/>
        <w:rPr>
          <w:rFonts w:ascii="Times New Roman" w:eastAsia="Times New Roman" w:hAnsi="Times New Roman" w:cs="Times New Roman"/>
          <w:snapToGrid w:val="0"/>
        </w:rPr>
      </w:pPr>
    </w:p>
    <w:p w14:paraId="09ED5E9B"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Reti</w:t>
      </w:r>
      <w:r>
        <w:rPr>
          <w:rFonts w:ascii="Times New Roman" w:eastAsia="Times New Roman" w:hAnsi="Times New Roman" w:cs="Times New Roman"/>
          <w:snapToGrid w:val="0"/>
          <w:u w:val="single"/>
        </w:rPr>
        <w:t xml:space="preserve"> (pasireiškia mažiau kaip 1 iš 1000 žmonių)</w:t>
      </w:r>
      <w:r w:rsidRPr="00FD0B4F">
        <w:rPr>
          <w:rFonts w:ascii="Times New Roman" w:eastAsia="Times New Roman" w:hAnsi="Times New Roman" w:cs="Times New Roman"/>
          <w:snapToGrid w:val="0"/>
          <w:u w:val="single"/>
        </w:rPr>
        <w:t>:</w:t>
      </w:r>
    </w:p>
    <w:p w14:paraId="72531B6D"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Pr>
          <w:rFonts w:ascii="Times New Roman" w:eastAsia="Times New Roman" w:hAnsi="Times New Roman" w:cs="Times New Roman"/>
          <w:snapToGrid w:val="0"/>
        </w:rPr>
        <w:t xml:space="preserve">būklė, vadinama </w:t>
      </w:r>
      <w:r w:rsidRPr="00FD0B4F">
        <w:rPr>
          <w:rFonts w:ascii="Times New Roman" w:eastAsia="Times New Roman" w:hAnsi="Times New Roman" w:cs="Times New Roman"/>
          <w:snapToGrid w:val="0"/>
        </w:rPr>
        <w:t>piktybini</w:t>
      </w:r>
      <w:r>
        <w:rPr>
          <w:rFonts w:ascii="Times New Roman" w:eastAsia="Times New Roman" w:hAnsi="Times New Roman" w:cs="Times New Roman"/>
          <w:snapToGrid w:val="0"/>
        </w:rPr>
        <w:t>u</w:t>
      </w:r>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neurolepsini</w:t>
      </w:r>
      <w:r>
        <w:rPr>
          <w:rFonts w:ascii="Times New Roman" w:eastAsia="Times New Roman" w:hAnsi="Times New Roman" w:cs="Times New Roman"/>
          <w:snapToGrid w:val="0"/>
        </w:rPr>
        <w:t>u</w:t>
      </w:r>
      <w:proofErr w:type="spellEnd"/>
      <w:r w:rsidRPr="00FD0B4F">
        <w:rPr>
          <w:rFonts w:ascii="Times New Roman" w:eastAsia="Times New Roman" w:hAnsi="Times New Roman" w:cs="Times New Roman"/>
          <w:snapToGrid w:val="0"/>
        </w:rPr>
        <w:t xml:space="preserve"> sindrom</w:t>
      </w:r>
      <w:r>
        <w:rPr>
          <w:rFonts w:ascii="Times New Roman" w:eastAsia="Times New Roman" w:hAnsi="Times New Roman" w:cs="Times New Roman"/>
          <w:snapToGrid w:val="0"/>
        </w:rPr>
        <w:t xml:space="preserve">u: jeigu Jums prasideda psichikos pokyčiai, tokie kaip sumišimas ar haliucinacijos, ar pasireiškia raumenų sustingimas ir karščiavimas, Jums gali vystytis būklė, vadinama piktybiniu </w:t>
      </w:r>
      <w:proofErr w:type="spellStart"/>
      <w:r>
        <w:rPr>
          <w:rFonts w:ascii="Times New Roman" w:eastAsia="Times New Roman" w:hAnsi="Times New Roman" w:cs="Times New Roman"/>
          <w:snapToGrid w:val="0"/>
        </w:rPr>
        <w:t>neurolepsiniu</w:t>
      </w:r>
      <w:proofErr w:type="spellEnd"/>
      <w:r>
        <w:rPr>
          <w:rFonts w:ascii="Times New Roman" w:eastAsia="Times New Roman" w:hAnsi="Times New Roman" w:cs="Times New Roman"/>
          <w:snapToGrid w:val="0"/>
        </w:rPr>
        <w:t xml:space="preserve"> sindromu.</w:t>
      </w:r>
    </w:p>
    <w:p w14:paraId="79500A7F"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p>
    <w:p w14:paraId="0EAFAB8B" w14:textId="77777777" w:rsidR="007533E0" w:rsidRPr="00FD0B4F" w:rsidRDefault="007533E0" w:rsidP="007533E0">
      <w:pPr>
        <w:tabs>
          <w:tab w:val="left" w:pos="567"/>
          <w:tab w:val="left" w:pos="1418"/>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Labai reti</w:t>
      </w:r>
      <w:r>
        <w:rPr>
          <w:rFonts w:ascii="Times New Roman" w:eastAsia="Times New Roman" w:hAnsi="Times New Roman" w:cs="Times New Roman"/>
          <w:snapToGrid w:val="0"/>
          <w:u w:val="single"/>
        </w:rPr>
        <w:t xml:space="preserve"> (pasireiškia mažiau kaip 1 iš 10000 žmonių)</w:t>
      </w:r>
      <w:r w:rsidRPr="00FD0B4F">
        <w:rPr>
          <w:rFonts w:ascii="Times New Roman" w:eastAsia="Times New Roman" w:hAnsi="Times New Roman" w:cs="Times New Roman"/>
          <w:snapToGrid w:val="0"/>
          <w:u w:val="single"/>
        </w:rPr>
        <w:t>:</w:t>
      </w:r>
    </w:p>
    <w:p w14:paraId="04549B49" w14:textId="77777777" w:rsidR="007533E0" w:rsidRPr="00FD0B4F" w:rsidRDefault="007533E0" w:rsidP="007533E0">
      <w:pPr>
        <w:tabs>
          <w:tab w:val="left" w:pos="567"/>
          <w:tab w:val="left" w:pos="1418"/>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raumenų pažaida</w:t>
      </w:r>
      <w:r>
        <w:rPr>
          <w:rFonts w:ascii="Times New Roman" w:eastAsia="Times New Roman" w:hAnsi="Times New Roman" w:cs="Times New Roman"/>
          <w:snapToGrid w:val="0"/>
        </w:rPr>
        <w:t>.</w:t>
      </w:r>
    </w:p>
    <w:p w14:paraId="3CD6044E"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p>
    <w:p w14:paraId="796FF46E" w14:textId="77777777" w:rsidR="007533E0" w:rsidRPr="00437D1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437D1F">
        <w:rPr>
          <w:rFonts w:ascii="Times New Roman" w:eastAsia="Times New Roman" w:hAnsi="Times New Roman" w:cs="Times New Roman"/>
          <w:snapToGrid w:val="0"/>
          <w:u w:val="single"/>
        </w:rPr>
        <w:t xml:space="preserve">Toliau išvardyto šalutinio poveikio dažnis nežinomas (negali būti </w:t>
      </w:r>
      <w:r>
        <w:rPr>
          <w:rFonts w:ascii="Times New Roman" w:eastAsia="Times New Roman" w:hAnsi="Times New Roman" w:cs="Times New Roman"/>
          <w:snapToGrid w:val="0"/>
          <w:u w:val="single"/>
        </w:rPr>
        <w:t>apskaičiuotas</w:t>
      </w:r>
      <w:r w:rsidRPr="00437D1F">
        <w:rPr>
          <w:rFonts w:ascii="Times New Roman" w:eastAsia="Times New Roman" w:hAnsi="Times New Roman" w:cs="Times New Roman"/>
          <w:snapToGrid w:val="0"/>
          <w:u w:val="single"/>
        </w:rPr>
        <w:t xml:space="preserve"> pagal turimus duomenis):</w:t>
      </w:r>
    </w:p>
    <w:p w14:paraId="570126D5"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r w:rsidRPr="00FD0B4F">
        <w:rPr>
          <w:rFonts w:ascii="Times New Roman" w:eastAsia="Times New Roman" w:hAnsi="Times New Roman" w:cs="Times New Roman"/>
          <w:snapToGrid w:val="0"/>
        </w:rPr>
        <w:t>orientacijos praradimas, nervingumas, judesių koordinacijos sutrikimas, negalėjimas nusėdėti arba nustovėti vietoje</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akatizija</w:t>
      </w:r>
      <w:proofErr w:type="spellEnd"/>
      <w:r>
        <w:rPr>
          <w:rFonts w:ascii="Times New Roman" w:eastAsia="Times New Roman" w:hAnsi="Times New Roman" w:cs="Times New Roman"/>
          <w:snapToGrid w:val="0"/>
        </w:rPr>
        <w:t>)</w:t>
      </w:r>
      <w:r w:rsidRPr="00FD0B4F">
        <w:rPr>
          <w:rFonts w:ascii="Times New Roman" w:eastAsia="Times New Roman" w:hAnsi="Times New Roman" w:cs="Times New Roman"/>
          <w:snapToGrid w:val="0"/>
        </w:rPr>
        <w:t>, nevalingas raumenų susitraukimas</w:t>
      </w:r>
      <w:r>
        <w:rPr>
          <w:rFonts w:ascii="Times New Roman" w:eastAsia="Times New Roman" w:hAnsi="Times New Roman" w:cs="Times New Roman"/>
          <w:snapToGrid w:val="0"/>
        </w:rPr>
        <w:t xml:space="preserve"> (distonija)</w:t>
      </w:r>
      <w:r w:rsidRPr="00FD0B4F">
        <w:rPr>
          <w:rFonts w:ascii="Times New Roman" w:eastAsia="Times New Roman" w:hAnsi="Times New Roman" w:cs="Times New Roman"/>
          <w:snapToGrid w:val="0"/>
        </w:rPr>
        <w:t xml:space="preserve">, svaigulys, </w:t>
      </w:r>
      <w:r>
        <w:rPr>
          <w:rFonts w:ascii="Times New Roman" w:eastAsia="Times New Roman" w:hAnsi="Times New Roman" w:cs="Times New Roman"/>
          <w:snapToGrid w:val="0"/>
        </w:rPr>
        <w:t>užmaršumas</w:t>
      </w:r>
      <w:r w:rsidRPr="00FD0B4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lėtas širdies ritmas</w:t>
      </w:r>
      <w:r w:rsidRPr="00FD0B4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svaigulys greitai atsistojus iš gulimos ar sėdimos padėties, skrandžio </w:t>
      </w:r>
      <w:r w:rsidRPr="00FD0B4F">
        <w:rPr>
          <w:rFonts w:ascii="Times New Roman" w:eastAsia="Times New Roman" w:hAnsi="Times New Roman" w:cs="Times New Roman"/>
          <w:snapToGrid w:val="0"/>
        </w:rPr>
        <w:t>skausmas, išsausėjusi burna</w:t>
      </w:r>
      <w:r>
        <w:rPr>
          <w:rFonts w:ascii="Times New Roman" w:eastAsia="Times New Roman" w:hAnsi="Times New Roman" w:cs="Times New Roman"/>
          <w:snapToGrid w:val="0"/>
        </w:rPr>
        <w:t>, žema kūno temperatūra.</w:t>
      </w:r>
    </w:p>
    <w:p w14:paraId="623B916B" w14:textId="77777777" w:rsidR="007533E0" w:rsidRPr="00FD0B4F" w:rsidRDefault="007533E0" w:rsidP="007533E0">
      <w:pPr>
        <w:tabs>
          <w:tab w:val="left" w:pos="567"/>
        </w:tabs>
        <w:spacing w:after="0" w:line="240" w:lineRule="auto"/>
        <w:contextualSpacing/>
        <w:outlineLvl w:val="0"/>
        <w:rPr>
          <w:rFonts w:ascii="Times New Roman" w:eastAsia="Times New Roman" w:hAnsi="Times New Roman" w:cs="Times New Roman"/>
          <w:b/>
          <w:bCs/>
          <w:snapToGrid w:val="0"/>
        </w:rPr>
      </w:pPr>
    </w:p>
    <w:p w14:paraId="650BDA7C" w14:textId="77777777" w:rsidR="00A71585" w:rsidRPr="00FD0B4F" w:rsidRDefault="00A71585" w:rsidP="00A71585">
      <w:pPr>
        <w:tabs>
          <w:tab w:val="left" w:pos="567"/>
        </w:tabs>
        <w:spacing w:after="0" w:line="240" w:lineRule="auto"/>
        <w:contextualSpacing/>
        <w:rPr>
          <w:rFonts w:ascii="Times New Roman" w:eastAsia="Times New Roman" w:hAnsi="Times New Roman" w:cs="Times New Roman"/>
          <w:b/>
          <w:snapToGrid w:val="0"/>
        </w:rPr>
      </w:pPr>
      <w:r w:rsidRPr="00FD0B4F">
        <w:rPr>
          <w:rFonts w:ascii="Times New Roman" w:eastAsia="Times New Roman" w:hAnsi="Times New Roman" w:cs="Times New Roman"/>
          <w:b/>
          <w:snapToGrid w:val="0"/>
        </w:rPr>
        <w:t>Pranešimas apie šalutinį poveikį</w:t>
      </w:r>
    </w:p>
    <w:p w14:paraId="12C9A3BC" w14:textId="77777777" w:rsidR="00A71585" w:rsidRPr="00FD0B4F" w:rsidRDefault="00A71585" w:rsidP="00A71585">
      <w:pPr>
        <w:tabs>
          <w:tab w:val="left" w:pos="567"/>
        </w:tabs>
        <w:spacing w:after="0" w:line="240" w:lineRule="auto"/>
        <w:contextualSpacing/>
        <w:outlineLvl w:val="0"/>
        <w:rPr>
          <w:rFonts w:ascii="Times New Roman" w:eastAsia="Times New Roman" w:hAnsi="Times New Roman" w:cs="Times New Roman"/>
          <w:b/>
          <w:bCs/>
          <w:snapToGrid w:val="0"/>
        </w:rPr>
      </w:pPr>
      <w:r w:rsidRPr="00336B39">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200103">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Pr="00200103">
        <w:rPr>
          <w:rFonts w:asciiTheme="majorBidi" w:hAnsiTheme="majorBidi" w:cstheme="majorBidi"/>
          <w:color w:val="0000EE"/>
          <w:u w:val="single"/>
          <w:lang w:eastAsia="lt-LT"/>
        </w:rPr>
        <w:t>https://vvkt.lrv.lt/lt/</w:t>
      </w:r>
      <w:r w:rsidRPr="00200103">
        <w:rPr>
          <w:rFonts w:asciiTheme="majorBidi" w:hAnsiTheme="majorBidi" w:cstheme="majorBidi"/>
          <w:lang w:eastAsia="lt-LT"/>
        </w:rPr>
        <w:t xml:space="preserve"> nurodytais būdais arba paskambinti nemokamu telefonu </w:t>
      </w:r>
      <w:r>
        <w:rPr>
          <w:rFonts w:asciiTheme="majorBidi" w:hAnsiTheme="majorBidi" w:cstheme="majorBidi"/>
          <w:lang w:eastAsia="lt-LT"/>
        </w:rPr>
        <w:t>+370</w:t>
      </w:r>
      <w:r w:rsidRPr="00200103">
        <w:rPr>
          <w:rFonts w:asciiTheme="majorBidi" w:hAnsiTheme="majorBidi" w:cstheme="majorBidi"/>
          <w:lang w:eastAsia="lt-LT"/>
        </w:rPr>
        <w:t xml:space="preserve"> 800 73 568. Pranešdami apie šalutinį poveikį galite mums padėti gauti daugiau informacijos apie šio vaisto saugumą</w:t>
      </w:r>
      <w:r w:rsidRPr="00200103">
        <w:rPr>
          <w:rFonts w:asciiTheme="majorBidi" w:hAnsiTheme="majorBidi" w:cstheme="majorBidi"/>
        </w:rPr>
        <w:t>.</w:t>
      </w:r>
    </w:p>
    <w:p w14:paraId="745B56D3" w14:textId="77777777" w:rsidR="007533E0" w:rsidRPr="00FD0B4F" w:rsidRDefault="007533E0" w:rsidP="007533E0">
      <w:pPr>
        <w:numPr>
          <w:ilvl w:val="12"/>
          <w:numId w:val="0"/>
        </w:numPr>
        <w:tabs>
          <w:tab w:val="left" w:pos="567"/>
        </w:tabs>
        <w:spacing w:after="0" w:line="240" w:lineRule="auto"/>
        <w:ind w:left="284" w:right="-2" w:hanging="284"/>
        <w:contextualSpacing/>
        <w:rPr>
          <w:rFonts w:ascii="Times New Roman" w:eastAsia="Times New Roman" w:hAnsi="Times New Roman" w:cs="Times New Roman"/>
          <w:b/>
          <w:bCs/>
          <w:snapToGrid w:val="0"/>
        </w:rPr>
      </w:pPr>
    </w:p>
    <w:p w14:paraId="6F1ED68F" w14:textId="77777777" w:rsidR="007533E0" w:rsidRPr="00FD0B4F" w:rsidRDefault="007533E0" w:rsidP="007533E0">
      <w:pPr>
        <w:numPr>
          <w:ilvl w:val="12"/>
          <w:numId w:val="0"/>
        </w:numPr>
        <w:tabs>
          <w:tab w:val="left" w:pos="567"/>
        </w:tabs>
        <w:spacing w:after="0" w:line="240" w:lineRule="auto"/>
        <w:ind w:left="284" w:right="-2" w:hanging="284"/>
        <w:contextualSpacing/>
        <w:rPr>
          <w:rFonts w:ascii="Times New Roman" w:eastAsia="Times New Roman" w:hAnsi="Times New Roman" w:cs="Times New Roman"/>
          <w:b/>
          <w:bCs/>
          <w:snapToGrid w:val="0"/>
        </w:rPr>
      </w:pPr>
    </w:p>
    <w:p w14:paraId="0D1A1A2C" w14:textId="77777777" w:rsidR="007533E0" w:rsidRPr="00FD0B4F" w:rsidRDefault="007533E0" w:rsidP="007533E0">
      <w:pPr>
        <w:numPr>
          <w:ilvl w:val="12"/>
          <w:numId w:val="0"/>
        </w:numPr>
        <w:tabs>
          <w:tab w:val="left" w:pos="567"/>
        </w:tabs>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5.</w:t>
      </w:r>
      <w:r w:rsidRPr="00FD0B4F">
        <w:rPr>
          <w:rFonts w:ascii="Times New Roman" w:eastAsia="Times New Roman" w:hAnsi="Times New Roman" w:cs="Times New Roman"/>
          <w:b/>
          <w:bCs/>
          <w:snapToGrid w:val="0"/>
        </w:rPr>
        <w:tab/>
        <w:t xml:space="preserve">Kaip laikyti </w:t>
      </w:r>
      <w:proofErr w:type="spellStart"/>
      <w:r w:rsidRPr="00FD0B4F">
        <w:rPr>
          <w:rFonts w:ascii="Times New Roman" w:eastAsia="Times New Roman" w:hAnsi="Times New Roman" w:cs="Times New Roman"/>
          <w:b/>
          <w:bCs/>
          <w:snapToGrid w:val="0"/>
        </w:rPr>
        <w:t>Tetmodis</w:t>
      </w:r>
      <w:proofErr w:type="spellEnd"/>
    </w:p>
    <w:p w14:paraId="3D6AC4F4"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44129C9B"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Šį vaistą laikykite vaikams nepastebimoje ir nepasiekiamoje</w:t>
      </w:r>
      <w:r w:rsidRPr="00FD0B4F" w:rsidDel="003A15B8">
        <w:rPr>
          <w:rFonts w:ascii="Times New Roman" w:eastAsia="Times New Roman" w:hAnsi="Times New Roman" w:cs="Times New Roman"/>
          <w:snapToGrid w:val="0"/>
        </w:rPr>
        <w:t xml:space="preserve"> </w:t>
      </w:r>
      <w:r w:rsidRPr="00FD0B4F">
        <w:rPr>
          <w:rFonts w:ascii="Times New Roman" w:eastAsia="Times New Roman" w:hAnsi="Times New Roman" w:cs="Times New Roman"/>
          <w:snapToGrid w:val="0"/>
        </w:rPr>
        <w:t>vietoje.</w:t>
      </w:r>
    </w:p>
    <w:p w14:paraId="190EC997"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6758732E"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Ant tablečių </w:t>
      </w:r>
      <w:proofErr w:type="spellStart"/>
      <w:r w:rsidRPr="00FD0B4F">
        <w:rPr>
          <w:rFonts w:ascii="Times New Roman" w:eastAsia="Times New Roman" w:hAnsi="Times New Roman" w:cs="Times New Roman"/>
          <w:snapToGrid w:val="0"/>
        </w:rPr>
        <w:t>talpyklės</w:t>
      </w:r>
      <w:proofErr w:type="spellEnd"/>
      <w:r w:rsidRPr="00FD0B4F">
        <w:rPr>
          <w:rFonts w:ascii="Times New Roman" w:eastAsia="Times New Roman" w:hAnsi="Times New Roman" w:cs="Times New Roman"/>
          <w:snapToGrid w:val="0"/>
        </w:rPr>
        <w:t xml:space="preserve"> ir dėžutės po „</w:t>
      </w:r>
      <w:r w:rsidR="001A7098">
        <w:rPr>
          <w:rFonts w:ascii="Times New Roman" w:eastAsia="Times New Roman" w:hAnsi="Times New Roman" w:cs="Times New Roman"/>
          <w:snapToGrid w:val="0"/>
        </w:rPr>
        <w:t xml:space="preserve">EXP </w:t>
      </w:r>
      <w:r w:rsidRPr="00FD0B4F">
        <w:rPr>
          <w:rFonts w:ascii="Times New Roman" w:eastAsia="Times New Roman" w:hAnsi="Times New Roman" w:cs="Times New Roman"/>
          <w:snapToGrid w:val="0"/>
        </w:rPr>
        <w:t>“ nurodytam tinkamumo laikui pasibaigus, šio vaisto vartoti negalima. Vaistas tinkamas vartoti iki paskutinės nurodyto mėnesio dienos.</w:t>
      </w:r>
    </w:p>
    <w:p w14:paraId="474796EF"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207625E5"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Laikyti gamintojo pakuotėje, kad </w:t>
      </w:r>
      <w:r>
        <w:rPr>
          <w:rFonts w:ascii="Times New Roman" w:eastAsia="Times New Roman" w:hAnsi="Times New Roman" w:cs="Times New Roman"/>
          <w:snapToGrid w:val="0"/>
        </w:rPr>
        <w:t>vaistas</w:t>
      </w:r>
      <w:r w:rsidRPr="00FD0B4F">
        <w:rPr>
          <w:rFonts w:ascii="Times New Roman" w:eastAsia="Times New Roman" w:hAnsi="Times New Roman" w:cs="Times New Roman"/>
          <w:snapToGrid w:val="0"/>
        </w:rPr>
        <w:t xml:space="preserve"> būtų apsaugotas nuo </w:t>
      </w:r>
      <w:proofErr w:type="spellStart"/>
      <w:r w:rsidRPr="00FD0B4F">
        <w:rPr>
          <w:rFonts w:ascii="Times New Roman" w:eastAsia="Times New Roman" w:hAnsi="Times New Roman" w:cs="Times New Roman"/>
          <w:snapToGrid w:val="0"/>
        </w:rPr>
        <w:t>šviesos.</w:t>
      </w:r>
      <w:r w:rsidR="006B4C6A" w:rsidRPr="00C57430">
        <w:rPr>
          <w:rFonts w:ascii="Times New Roman" w:eastAsia="Times New Roman" w:hAnsi="Times New Roman" w:cs="Times New Roman"/>
          <w:snapToGrid w:val="0"/>
        </w:rPr>
        <w:t>Laikyti</w:t>
      </w:r>
      <w:proofErr w:type="spellEnd"/>
      <w:r w:rsidR="006B4C6A" w:rsidRPr="00C57430">
        <w:rPr>
          <w:rFonts w:ascii="Times New Roman" w:eastAsia="Times New Roman" w:hAnsi="Times New Roman" w:cs="Times New Roman"/>
          <w:snapToGrid w:val="0"/>
        </w:rPr>
        <w:t xml:space="preserve"> ne aukštesnėje kaip 25 </w:t>
      </w:r>
      <w:r w:rsidR="006B4C6A" w:rsidRPr="00C57430">
        <w:rPr>
          <w:rFonts w:ascii="Times New Roman" w:eastAsia="Times New Roman" w:hAnsi="Times New Roman" w:cs="Times New Roman"/>
          <w:snapToGrid w:val="0"/>
        </w:rPr>
        <w:sym w:font="Symbol" w:char="F0B0"/>
      </w:r>
      <w:r w:rsidR="006B4C6A" w:rsidRPr="00C57430">
        <w:rPr>
          <w:rFonts w:ascii="Times New Roman" w:eastAsia="Times New Roman" w:hAnsi="Times New Roman" w:cs="Times New Roman"/>
          <w:snapToGrid w:val="0"/>
        </w:rPr>
        <w:t>C temperatūroje</w:t>
      </w:r>
      <w:r w:rsidR="006B4C6A">
        <w:rPr>
          <w:rFonts w:ascii="Times New Roman" w:eastAsia="Times New Roman" w:hAnsi="Times New Roman" w:cs="Times New Roman"/>
          <w:snapToGrid w:val="0"/>
        </w:rPr>
        <w:t>.</w:t>
      </w:r>
    </w:p>
    <w:p w14:paraId="6F987836"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4748AE65" w14:textId="77777777" w:rsidR="007533E0" w:rsidRPr="00FD0B4F" w:rsidRDefault="007533E0" w:rsidP="007533E0">
      <w:pPr>
        <w:numPr>
          <w:ilvl w:val="12"/>
          <w:numId w:val="0"/>
        </w:numPr>
        <w:tabs>
          <w:tab w:val="left" w:pos="567"/>
        </w:tabs>
        <w:spacing w:after="0" w:line="240" w:lineRule="auto"/>
        <w:ind w:left="567" w:right="-2" w:hanging="567"/>
        <w:contextualSpacing/>
        <w:rPr>
          <w:rFonts w:ascii="Times New Roman" w:eastAsia="Times New Roman" w:hAnsi="Times New Roman" w:cs="Times New Roman"/>
          <w:b/>
          <w:bCs/>
          <w:snapToGrid w:val="0"/>
        </w:rPr>
      </w:pPr>
    </w:p>
    <w:p w14:paraId="4A573F6B" w14:textId="77777777" w:rsidR="007533E0" w:rsidRPr="00FD0B4F" w:rsidRDefault="007533E0" w:rsidP="007533E0">
      <w:pPr>
        <w:tabs>
          <w:tab w:val="left" w:pos="567"/>
        </w:tabs>
        <w:spacing w:after="0" w:line="240" w:lineRule="auto"/>
        <w:ind w:left="567" w:hanging="567"/>
        <w:contextualSpacing/>
        <w:jc w:val="center"/>
        <w:outlineLvl w:val="0"/>
        <w:rPr>
          <w:rFonts w:ascii="Times New Roman" w:eastAsia="Times New Roman" w:hAnsi="Times New Roman" w:cs="Times New Roman"/>
          <w:b/>
          <w:caps/>
        </w:rPr>
      </w:pPr>
    </w:p>
    <w:p w14:paraId="1028C6D6" w14:textId="77777777" w:rsidR="007533E0" w:rsidRPr="00FD0B4F" w:rsidRDefault="007533E0" w:rsidP="007533E0">
      <w:pPr>
        <w:keepNext/>
        <w:tabs>
          <w:tab w:val="left" w:pos="567"/>
        </w:tabs>
        <w:spacing w:after="0" w:line="240" w:lineRule="auto"/>
        <w:ind w:left="567" w:hanging="567"/>
        <w:contextualSpacing/>
        <w:outlineLvl w:val="1"/>
        <w:rPr>
          <w:rFonts w:ascii="Times New Roman" w:eastAsia="Times New Roman" w:hAnsi="Times New Roman" w:cs="Times New Roman"/>
          <w:b/>
        </w:rPr>
      </w:pPr>
      <w:bookmarkStart w:id="1" w:name="_Toc129243144"/>
      <w:bookmarkStart w:id="2" w:name="_Toc129243269"/>
      <w:r w:rsidRPr="00FD0B4F">
        <w:rPr>
          <w:rFonts w:ascii="Times New Roman" w:eastAsia="Times New Roman" w:hAnsi="Times New Roman" w:cs="Times New Roman"/>
          <w:b/>
        </w:rPr>
        <w:t>6.</w:t>
      </w:r>
      <w:r w:rsidRPr="00FD0B4F">
        <w:rPr>
          <w:rFonts w:ascii="Times New Roman" w:eastAsia="Times New Roman" w:hAnsi="Times New Roman" w:cs="Times New Roman"/>
          <w:b/>
        </w:rPr>
        <w:tab/>
        <w:t>Pakuotės turinys ir kita informacija</w:t>
      </w:r>
      <w:bookmarkEnd w:id="1"/>
      <w:bookmarkEnd w:id="2"/>
    </w:p>
    <w:p w14:paraId="0760C6DA" w14:textId="77777777" w:rsidR="007533E0" w:rsidRPr="00FD0B4F" w:rsidRDefault="007533E0" w:rsidP="007533E0">
      <w:pPr>
        <w:tabs>
          <w:tab w:val="left" w:pos="567"/>
        </w:tabs>
        <w:spacing w:after="0" w:line="240" w:lineRule="auto"/>
        <w:contextualSpacing/>
        <w:rPr>
          <w:rFonts w:ascii="Times New Roman" w:eastAsia="SimSun" w:hAnsi="Times New Roman" w:cs="Times New Roman"/>
          <w:lang w:eastAsia="x-none"/>
        </w:rPr>
      </w:pPr>
    </w:p>
    <w:p w14:paraId="26B95B22"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b/>
          <w:bCs/>
          <w:snapToGrid w:val="0"/>
        </w:rPr>
      </w:pP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sudėtis</w:t>
      </w:r>
    </w:p>
    <w:p w14:paraId="2FE9FB33" w14:textId="77777777" w:rsidR="007533E0" w:rsidRPr="00FD0B4F" w:rsidRDefault="007533E0" w:rsidP="007533E0">
      <w:pPr>
        <w:numPr>
          <w:ilvl w:val="12"/>
          <w:numId w:val="0"/>
        </w:numPr>
        <w:tabs>
          <w:tab w:val="left" w:pos="567"/>
        </w:tabs>
        <w:spacing w:after="0" w:line="240" w:lineRule="auto"/>
        <w:ind w:left="284" w:right="-2" w:hanging="284"/>
        <w:contextualSpacing/>
        <w:rPr>
          <w:rFonts w:ascii="Times New Roman" w:eastAsia="Times New Roman" w:hAnsi="Times New Roman" w:cs="Times New Roman"/>
          <w:snapToGrid w:val="0"/>
          <w:u w:val="single"/>
        </w:rPr>
      </w:pPr>
    </w:p>
    <w:p w14:paraId="3E5690D2" w14:textId="77777777" w:rsidR="007533E0" w:rsidRPr="00FD0B4F" w:rsidRDefault="007533E0" w:rsidP="007533E0">
      <w:pPr>
        <w:tabs>
          <w:tab w:val="left" w:pos="567"/>
        </w:tabs>
        <w:spacing w:after="0" w:line="240" w:lineRule="auto"/>
        <w:ind w:left="284" w:right="-2" w:hanging="284"/>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w:t>
      </w:r>
      <w:r w:rsidRPr="00FD0B4F">
        <w:rPr>
          <w:rFonts w:ascii="Times New Roman" w:eastAsia="Times New Roman" w:hAnsi="Times New Roman" w:cs="Times New Roman"/>
          <w:snapToGrid w:val="0"/>
        </w:rPr>
        <w:tab/>
        <w:t xml:space="preserve">Veiklioji medžiaga yra </w:t>
      </w: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w:t>
      </w:r>
    </w:p>
    <w:p w14:paraId="19FE9219" w14:textId="77777777" w:rsidR="007533E0" w:rsidRPr="00FD0B4F" w:rsidRDefault="007533E0" w:rsidP="007533E0">
      <w:pPr>
        <w:tabs>
          <w:tab w:val="left" w:pos="567"/>
        </w:tabs>
        <w:spacing w:after="0" w:line="240" w:lineRule="auto"/>
        <w:ind w:left="284"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Kiekvienoje tabletėje yra 25 mg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w:t>
      </w:r>
    </w:p>
    <w:p w14:paraId="56377956" w14:textId="77777777" w:rsidR="007533E0" w:rsidRPr="00FD0B4F" w:rsidRDefault="007533E0" w:rsidP="007533E0">
      <w:pPr>
        <w:tabs>
          <w:tab w:val="left" w:pos="567"/>
        </w:tabs>
        <w:autoSpaceDE w:val="0"/>
        <w:autoSpaceDN w:val="0"/>
        <w:adjustRightInd w:val="0"/>
        <w:spacing w:after="0" w:line="240" w:lineRule="auto"/>
        <w:ind w:left="284" w:hanging="284"/>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w:t>
      </w:r>
      <w:r w:rsidRPr="00FD0B4F">
        <w:rPr>
          <w:rFonts w:ascii="Times New Roman" w:eastAsia="Times New Roman" w:hAnsi="Times New Roman" w:cs="Times New Roman"/>
          <w:snapToGrid w:val="0"/>
        </w:rPr>
        <w:tab/>
        <w:t>Pagalbinės medžiagos</w:t>
      </w:r>
      <w:r w:rsidRPr="00FD0B4F">
        <w:rPr>
          <w:rFonts w:ascii="Times New Roman" w:eastAsia="Times New Roman" w:hAnsi="Times New Roman" w:cs="Times New Roman"/>
          <w:b/>
          <w:bCs/>
          <w:snapToGrid w:val="0"/>
        </w:rPr>
        <w:t xml:space="preserve"> </w:t>
      </w:r>
      <w:r w:rsidRPr="00FD0B4F">
        <w:rPr>
          <w:rFonts w:ascii="Times New Roman" w:eastAsia="Times New Roman" w:hAnsi="Times New Roman" w:cs="Times New Roman"/>
          <w:snapToGrid w:val="0"/>
        </w:rPr>
        <w:t xml:space="preserve">yra </w:t>
      </w:r>
      <w:proofErr w:type="spellStart"/>
      <w:r w:rsidRPr="00FD0B4F">
        <w:rPr>
          <w:rFonts w:ascii="Times New Roman" w:eastAsia="Times New Roman" w:hAnsi="Times New Roman" w:cs="Times New Roman"/>
          <w:snapToGrid w:val="0"/>
        </w:rPr>
        <w:t>pregelifikuotas</w:t>
      </w:r>
      <w:proofErr w:type="spellEnd"/>
      <w:r w:rsidRPr="00FD0B4F">
        <w:rPr>
          <w:rFonts w:ascii="Times New Roman" w:eastAsia="Times New Roman" w:hAnsi="Times New Roman" w:cs="Times New Roman"/>
          <w:snapToGrid w:val="0"/>
        </w:rPr>
        <w:t xml:space="preserve"> kukurūzų krakmolas, laktozė </w:t>
      </w:r>
      <w:proofErr w:type="spellStart"/>
      <w:r w:rsidRPr="00FD0B4F">
        <w:rPr>
          <w:rFonts w:ascii="Times New Roman" w:eastAsia="Times New Roman" w:hAnsi="Times New Roman" w:cs="Times New Roman"/>
          <w:snapToGrid w:val="0"/>
        </w:rPr>
        <w:t>monohidratas</w:t>
      </w:r>
      <w:proofErr w:type="spellEnd"/>
      <w:r w:rsidRPr="00FD0B4F">
        <w:rPr>
          <w:rFonts w:ascii="Times New Roman" w:eastAsia="Times New Roman" w:hAnsi="Times New Roman" w:cs="Times New Roman"/>
          <w:snapToGrid w:val="0"/>
        </w:rPr>
        <w:t xml:space="preserve">, talkas, geltonasis geležies oksidas (E172), magnio </w:t>
      </w:r>
      <w:proofErr w:type="spellStart"/>
      <w:r w:rsidRPr="00FD0B4F">
        <w:rPr>
          <w:rFonts w:ascii="Times New Roman" w:eastAsia="Times New Roman" w:hAnsi="Times New Roman" w:cs="Times New Roman"/>
          <w:snapToGrid w:val="0"/>
        </w:rPr>
        <w:t>stearatas</w:t>
      </w:r>
      <w:proofErr w:type="spellEnd"/>
      <w:r w:rsidRPr="00FD0B4F">
        <w:rPr>
          <w:rFonts w:ascii="Times New Roman" w:eastAsia="Times New Roman" w:hAnsi="Times New Roman" w:cs="Times New Roman"/>
          <w:snapToGrid w:val="0"/>
        </w:rPr>
        <w:t>.</w:t>
      </w:r>
    </w:p>
    <w:p w14:paraId="2936B12F" w14:textId="77777777" w:rsidR="007533E0" w:rsidRPr="00FD0B4F" w:rsidRDefault="007533E0" w:rsidP="007533E0">
      <w:pPr>
        <w:tabs>
          <w:tab w:val="left" w:pos="567"/>
        </w:tabs>
        <w:spacing w:after="0" w:line="240" w:lineRule="auto"/>
        <w:contextualSpacing/>
        <w:rPr>
          <w:rFonts w:ascii="Times New Roman" w:eastAsia="SimSun" w:hAnsi="Times New Roman" w:cs="Times New Roman"/>
          <w:lang w:eastAsia="x-none"/>
        </w:rPr>
      </w:pPr>
    </w:p>
    <w:p w14:paraId="323822DB"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b/>
          <w:bCs/>
          <w:snapToGrid w:val="0"/>
        </w:rPr>
      </w:pP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išvaizda ir kiekis pakuotėje</w:t>
      </w:r>
    </w:p>
    <w:p w14:paraId="2E9DE9AD" w14:textId="77777777" w:rsidR="007533E0" w:rsidRPr="00FD0B4F" w:rsidRDefault="007533E0" w:rsidP="007533E0">
      <w:pPr>
        <w:tabs>
          <w:tab w:val="left" w:pos="567"/>
        </w:tabs>
        <w:spacing w:after="0" w:line="240" w:lineRule="auto"/>
        <w:ind w:left="567" w:hanging="567"/>
        <w:contextualSpacing/>
        <w:rPr>
          <w:rFonts w:ascii="Times New Roman" w:eastAsia="Times New Roman" w:hAnsi="Times New Roman" w:cs="Times New Roman"/>
          <w:snapToGrid w:val="0"/>
        </w:rPr>
      </w:pPr>
    </w:p>
    <w:p w14:paraId="7B1A5B93" w14:textId="77777777" w:rsidR="007533E0" w:rsidRDefault="007533E0" w:rsidP="007533E0">
      <w:pPr>
        <w:tabs>
          <w:tab w:val="left" w:pos="567"/>
        </w:tabs>
        <w:spacing w:after="0" w:line="240" w:lineRule="auto"/>
        <w:contextualSpacing/>
        <w:rPr>
          <w:rFonts w:ascii="Times New Roman" w:eastAsia="Times New Roman" w:hAnsi="Times New Roman" w:cs="Times New Roman"/>
          <w:snapToGrid w:val="0"/>
          <w:color w:val="000000"/>
        </w:rPr>
      </w:pPr>
      <w:r w:rsidRPr="00FD0B4F">
        <w:rPr>
          <w:rFonts w:ascii="Times New Roman" w:eastAsia="Times New Roman" w:hAnsi="Times New Roman" w:cs="Times New Roman"/>
          <w:snapToGrid w:val="0"/>
          <w:color w:val="000000"/>
        </w:rPr>
        <w:t>Geltonos, apvalios</w:t>
      </w:r>
      <w:r>
        <w:rPr>
          <w:rFonts w:ascii="Times New Roman" w:eastAsia="Times New Roman" w:hAnsi="Times New Roman" w:cs="Times New Roman"/>
          <w:snapToGrid w:val="0"/>
          <w:color w:val="000000"/>
        </w:rPr>
        <w:t xml:space="preserve"> </w:t>
      </w:r>
      <w:r w:rsidRPr="00FD0B4F">
        <w:rPr>
          <w:rFonts w:ascii="Times New Roman" w:eastAsia="Times New Roman" w:hAnsi="Times New Roman" w:cs="Times New Roman"/>
          <w:snapToGrid w:val="0"/>
          <w:color w:val="000000"/>
        </w:rPr>
        <w:t>tabletės su laužimo vagele vienoje pusėje</w:t>
      </w:r>
      <w:r w:rsidRPr="001D4E24">
        <w:t xml:space="preserve"> </w:t>
      </w:r>
      <w:r w:rsidRPr="001D4E24">
        <w:rPr>
          <w:rFonts w:ascii="Times New Roman" w:eastAsia="Times New Roman" w:hAnsi="Times New Roman" w:cs="Times New Roman"/>
          <w:snapToGrid w:val="0"/>
          <w:color w:val="000000"/>
        </w:rPr>
        <w:t xml:space="preserve">ir </w:t>
      </w:r>
      <w:r>
        <w:rPr>
          <w:rFonts w:ascii="Times New Roman" w:eastAsia="Times New Roman" w:hAnsi="Times New Roman" w:cs="Times New Roman"/>
          <w:snapToGrid w:val="0"/>
          <w:color w:val="000000"/>
        </w:rPr>
        <w:t>įspaus</w:t>
      </w:r>
      <w:r w:rsidRPr="001D4E24">
        <w:rPr>
          <w:rFonts w:ascii="Times New Roman" w:eastAsia="Times New Roman" w:hAnsi="Times New Roman" w:cs="Times New Roman"/>
          <w:snapToGrid w:val="0"/>
          <w:color w:val="000000"/>
        </w:rPr>
        <w:t>tu užrašu „TE25“ kitoje</w:t>
      </w:r>
      <w:r w:rsidRPr="00FD0B4F">
        <w:rPr>
          <w:rFonts w:ascii="Times New Roman" w:eastAsia="Times New Roman" w:hAnsi="Times New Roman" w:cs="Times New Roman"/>
          <w:snapToGrid w:val="0"/>
          <w:color w:val="000000"/>
        </w:rPr>
        <w:t xml:space="preserve"> pusėje</w:t>
      </w:r>
      <w:r>
        <w:rPr>
          <w:rFonts w:ascii="Times New Roman" w:eastAsia="Times New Roman" w:hAnsi="Times New Roman" w:cs="Times New Roman"/>
          <w:snapToGrid w:val="0"/>
          <w:color w:val="000000"/>
        </w:rPr>
        <w:t>.</w:t>
      </w:r>
    </w:p>
    <w:p w14:paraId="3D380C6A"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b/>
          <w:bCs/>
          <w:snapToGrid w:val="0"/>
        </w:rPr>
      </w:pPr>
      <w:r>
        <w:rPr>
          <w:rFonts w:ascii="Times New Roman" w:eastAsia="Times New Roman" w:hAnsi="Times New Roman" w:cs="Times New Roman"/>
          <w:snapToGrid w:val="0"/>
          <w:color w:val="000000"/>
        </w:rPr>
        <w:t>Supakuotos</w:t>
      </w:r>
      <w:r w:rsidRPr="00FD0B4F">
        <w:rPr>
          <w:rFonts w:ascii="Times New Roman" w:eastAsia="Times New Roman" w:hAnsi="Times New Roman" w:cs="Times New Roman"/>
          <w:snapToGrid w:val="0"/>
          <w:color w:val="000000"/>
        </w:rPr>
        <w:t xml:space="preserve"> baltose atsukamose tablečių </w:t>
      </w:r>
      <w:proofErr w:type="spellStart"/>
      <w:r w:rsidRPr="00FD0B4F">
        <w:rPr>
          <w:rFonts w:ascii="Times New Roman" w:eastAsia="Times New Roman" w:hAnsi="Times New Roman" w:cs="Times New Roman"/>
          <w:snapToGrid w:val="0"/>
          <w:color w:val="000000"/>
        </w:rPr>
        <w:t>talpyklėse</w:t>
      </w:r>
      <w:proofErr w:type="spellEnd"/>
      <w:r w:rsidRPr="00FD0B4F">
        <w:rPr>
          <w:rFonts w:ascii="Times New Roman" w:eastAsia="Times New Roman" w:hAnsi="Times New Roman" w:cs="Times New Roman"/>
          <w:snapToGrid w:val="0"/>
          <w:color w:val="000000"/>
        </w:rPr>
        <w:t xml:space="preserve"> po </w:t>
      </w:r>
      <w:r w:rsidRPr="00FD0B4F">
        <w:rPr>
          <w:rFonts w:ascii="Times New Roman" w:eastAsia="Times New Roman" w:hAnsi="Times New Roman" w:cs="Times New Roman"/>
          <w:snapToGrid w:val="0"/>
        </w:rPr>
        <w:t>112 tablečių.</w:t>
      </w:r>
    </w:p>
    <w:p w14:paraId="2A411BA5" w14:textId="77777777" w:rsidR="007533E0" w:rsidRPr="00FD0B4F" w:rsidRDefault="007533E0" w:rsidP="007533E0">
      <w:pPr>
        <w:tabs>
          <w:tab w:val="left" w:pos="567"/>
        </w:tabs>
        <w:spacing w:after="0" w:line="240" w:lineRule="auto"/>
        <w:contextualSpacing/>
        <w:rPr>
          <w:rFonts w:ascii="Times New Roman" w:eastAsia="SimSun" w:hAnsi="Times New Roman" w:cs="Times New Roman"/>
          <w:u w:val="single"/>
          <w:lang w:eastAsia="x-none"/>
        </w:rPr>
      </w:pPr>
    </w:p>
    <w:p w14:paraId="1ECE5A51" w14:textId="77777777" w:rsidR="007533E0" w:rsidRPr="00FD0B4F" w:rsidRDefault="007533E0" w:rsidP="007533E0">
      <w:pPr>
        <w:tabs>
          <w:tab w:val="left" w:pos="567"/>
        </w:tabs>
        <w:spacing w:after="0" w:line="240" w:lineRule="auto"/>
        <w:contextualSpacing/>
        <w:rPr>
          <w:rFonts w:ascii="Times New Roman" w:eastAsia="SimSun" w:hAnsi="Times New Roman" w:cs="Times New Roman"/>
          <w:b/>
          <w:lang w:eastAsia="x-none"/>
        </w:rPr>
      </w:pPr>
      <w:r w:rsidRPr="00FD0B4F">
        <w:rPr>
          <w:rFonts w:ascii="Times New Roman" w:eastAsia="SimSun" w:hAnsi="Times New Roman" w:cs="Times New Roman"/>
          <w:b/>
          <w:lang w:eastAsia="x-none"/>
        </w:rPr>
        <w:lastRenderedPageBreak/>
        <w:t>Registruotojas ir gamintojas</w:t>
      </w:r>
    </w:p>
    <w:p w14:paraId="6D6B92F1" w14:textId="77777777" w:rsidR="007533E0" w:rsidRPr="00FD0B4F" w:rsidRDefault="007533E0" w:rsidP="007533E0">
      <w:pPr>
        <w:tabs>
          <w:tab w:val="left" w:pos="567"/>
        </w:tabs>
        <w:spacing w:after="0" w:line="240" w:lineRule="auto"/>
        <w:contextualSpacing/>
        <w:rPr>
          <w:rFonts w:ascii="Times New Roman" w:eastAsia="SimSun" w:hAnsi="Times New Roman" w:cs="Times New Roman"/>
          <w:lang w:eastAsia="x-none"/>
        </w:rPr>
      </w:pPr>
    </w:p>
    <w:p w14:paraId="52F10642"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Registruotojas:</w:t>
      </w:r>
    </w:p>
    <w:p w14:paraId="105493F8" w14:textId="77777777" w:rsidR="003502DD" w:rsidRDefault="003502DD" w:rsidP="003502DD">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Walter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Ritter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GmbH</w:t>
      </w:r>
      <w:proofErr w:type="spellEnd"/>
      <w:r w:rsidRPr="008540CA">
        <w:rPr>
          <w:rFonts w:ascii="Times New Roman" w:eastAsia="Times New Roman" w:hAnsi="Times New Roman" w:cs="Times New Roman"/>
          <w:snapToGrid w:val="0"/>
        </w:rPr>
        <w:t xml:space="preserve"> + </w:t>
      </w:r>
      <w:proofErr w:type="spellStart"/>
      <w:r w:rsidRPr="008540CA">
        <w:rPr>
          <w:rFonts w:ascii="Times New Roman" w:eastAsia="Times New Roman" w:hAnsi="Times New Roman" w:cs="Times New Roman"/>
          <w:snapToGrid w:val="0"/>
        </w:rPr>
        <w:t>Co</w:t>
      </w:r>
      <w:proofErr w:type="spellEnd"/>
      <w:r>
        <w:rPr>
          <w:rFonts w:ascii="Times New Roman" w:eastAsia="Times New Roman" w:hAnsi="Times New Roman" w:cs="Times New Roman"/>
          <w:snapToGrid w:val="0"/>
        </w:rPr>
        <w:t>.</w:t>
      </w:r>
      <w:r w:rsidRPr="008540CA">
        <w:rPr>
          <w:rFonts w:ascii="Times New Roman" w:eastAsia="Times New Roman" w:hAnsi="Times New Roman" w:cs="Times New Roman"/>
          <w:snapToGrid w:val="0"/>
        </w:rPr>
        <w:t xml:space="preserve"> KG</w:t>
      </w:r>
    </w:p>
    <w:p w14:paraId="17BD3DAE" w14:textId="77777777" w:rsidR="003502DD" w:rsidRPr="008540CA" w:rsidRDefault="003502DD" w:rsidP="003502DD">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Spaldingstraße</w:t>
      </w:r>
      <w:proofErr w:type="spellEnd"/>
      <w:r w:rsidRPr="008540CA">
        <w:rPr>
          <w:rFonts w:ascii="Times New Roman" w:eastAsia="Times New Roman" w:hAnsi="Times New Roman" w:cs="Times New Roman"/>
          <w:snapToGrid w:val="0"/>
        </w:rPr>
        <w:t xml:space="preserve"> 110 B</w:t>
      </w:r>
    </w:p>
    <w:p w14:paraId="51F3F29C" w14:textId="77777777" w:rsidR="003502DD" w:rsidRDefault="003502DD" w:rsidP="003502DD">
      <w:pPr>
        <w:spacing w:after="0" w:line="240" w:lineRule="auto"/>
        <w:contextualSpacing/>
        <w:rPr>
          <w:rFonts w:ascii="Times New Roman" w:eastAsia="Times New Roman" w:hAnsi="Times New Roman" w:cs="Times New Roman"/>
          <w:snapToGrid w:val="0"/>
        </w:rPr>
      </w:pPr>
      <w:r w:rsidRPr="008540CA">
        <w:rPr>
          <w:rFonts w:ascii="Times New Roman" w:eastAsia="Times New Roman" w:hAnsi="Times New Roman" w:cs="Times New Roman"/>
          <w:snapToGrid w:val="0"/>
        </w:rPr>
        <w:t xml:space="preserve">20097 </w:t>
      </w:r>
      <w:proofErr w:type="spellStart"/>
      <w:r w:rsidRPr="008540CA">
        <w:rPr>
          <w:rFonts w:ascii="Times New Roman" w:eastAsia="Times New Roman" w:hAnsi="Times New Roman" w:cs="Times New Roman"/>
          <w:snapToGrid w:val="0"/>
        </w:rPr>
        <w:t>Hamburg</w:t>
      </w:r>
      <w:proofErr w:type="spellEnd"/>
    </w:p>
    <w:p w14:paraId="16AF1F92" w14:textId="77777777" w:rsidR="003502DD" w:rsidRPr="00FD0B4F" w:rsidRDefault="003502DD" w:rsidP="003502DD">
      <w:pPr>
        <w:spacing w:after="0" w:line="240" w:lineRule="auto"/>
        <w:contextualSpacing/>
        <w:rPr>
          <w:rFonts w:ascii="Times New Roman" w:eastAsia="Times New Roman" w:hAnsi="Times New Roman" w:cs="Times New Roman"/>
          <w:snapToGrid w:val="0"/>
        </w:rPr>
      </w:pPr>
      <w:r w:rsidRPr="00CE2745">
        <w:rPr>
          <w:rFonts w:ascii="Times New Roman" w:eastAsia="Times New Roman" w:hAnsi="Times New Roman" w:cs="Times New Roman"/>
          <w:snapToGrid w:val="0"/>
        </w:rPr>
        <w:t>Vokietija</w:t>
      </w:r>
    </w:p>
    <w:p w14:paraId="38235D2D" w14:textId="77777777" w:rsidR="007533E0" w:rsidRPr="00FD0B4F"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3FBA4D68" w14:textId="77777777" w:rsidR="007533E0" w:rsidRDefault="007533E0"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Gamintojas:</w:t>
      </w:r>
    </w:p>
    <w:p w14:paraId="28FE6DEB" w14:textId="77777777" w:rsidR="00E00F03" w:rsidRPr="003A1AD8" w:rsidRDefault="00E00F03" w:rsidP="00E00F03">
      <w:pPr>
        <w:numPr>
          <w:ilvl w:val="12"/>
          <w:numId w:val="0"/>
        </w:numPr>
        <w:tabs>
          <w:tab w:val="left" w:pos="567"/>
        </w:tabs>
        <w:spacing w:after="0" w:line="240" w:lineRule="auto"/>
        <w:ind w:right="-2"/>
        <w:contextualSpacing/>
        <w:rPr>
          <w:rFonts w:ascii="Times New Roman" w:eastAsia="Times New Roman" w:hAnsi="Times New Roman" w:cs="Times New Roman"/>
          <w:bCs/>
          <w:snapToGrid w:val="0"/>
        </w:rPr>
      </w:pPr>
      <w:proofErr w:type="spellStart"/>
      <w:r w:rsidRPr="003A1AD8">
        <w:rPr>
          <w:rFonts w:ascii="Times New Roman" w:eastAsia="Times New Roman" w:hAnsi="Times New Roman" w:cs="Times New Roman"/>
          <w:bCs/>
          <w:snapToGrid w:val="0"/>
        </w:rPr>
        <w:t>Walter</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Ritter</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GmbH</w:t>
      </w:r>
      <w:proofErr w:type="spellEnd"/>
      <w:r w:rsidRPr="003A1AD8">
        <w:rPr>
          <w:rFonts w:ascii="Times New Roman" w:eastAsia="Times New Roman" w:hAnsi="Times New Roman" w:cs="Times New Roman"/>
          <w:bCs/>
          <w:snapToGrid w:val="0"/>
        </w:rPr>
        <w:t xml:space="preserve"> + </w:t>
      </w:r>
      <w:proofErr w:type="spellStart"/>
      <w:r w:rsidRPr="003A1AD8">
        <w:rPr>
          <w:rFonts w:ascii="Times New Roman" w:eastAsia="Times New Roman" w:hAnsi="Times New Roman" w:cs="Times New Roman"/>
          <w:bCs/>
          <w:snapToGrid w:val="0"/>
        </w:rPr>
        <w:t>Co</w:t>
      </w:r>
      <w:proofErr w:type="spellEnd"/>
      <w:r w:rsidRPr="003A1AD8">
        <w:rPr>
          <w:rFonts w:ascii="Times New Roman" w:eastAsia="Times New Roman" w:hAnsi="Times New Roman" w:cs="Times New Roman"/>
          <w:bCs/>
          <w:snapToGrid w:val="0"/>
        </w:rPr>
        <w:t>. KG</w:t>
      </w:r>
    </w:p>
    <w:p w14:paraId="43CBA51D" w14:textId="77777777" w:rsidR="00E00F03" w:rsidRPr="003A1AD8" w:rsidRDefault="00E00F03" w:rsidP="00E00F03">
      <w:pPr>
        <w:numPr>
          <w:ilvl w:val="12"/>
          <w:numId w:val="0"/>
        </w:numPr>
        <w:tabs>
          <w:tab w:val="left" w:pos="567"/>
        </w:tabs>
        <w:spacing w:after="0" w:line="240" w:lineRule="auto"/>
        <w:ind w:right="-2"/>
        <w:contextualSpacing/>
        <w:rPr>
          <w:rFonts w:ascii="Times New Roman" w:eastAsia="Times New Roman" w:hAnsi="Times New Roman" w:cs="Times New Roman"/>
          <w:bCs/>
          <w:snapToGrid w:val="0"/>
        </w:rPr>
      </w:pPr>
      <w:proofErr w:type="spellStart"/>
      <w:r w:rsidRPr="003A1AD8">
        <w:rPr>
          <w:rFonts w:ascii="Times New Roman" w:eastAsia="Times New Roman" w:hAnsi="Times New Roman" w:cs="Times New Roman"/>
          <w:bCs/>
          <w:snapToGrid w:val="0"/>
        </w:rPr>
        <w:t>Brüder-Grimm-Straße</w:t>
      </w:r>
      <w:proofErr w:type="spellEnd"/>
      <w:r w:rsidRPr="003A1AD8">
        <w:rPr>
          <w:rFonts w:ascii="Times New Roman" w:eastAsia="Times New Roman" w:hAnsi="Times New Roman" w:cs="Times New Roman"/>
          <w:bCs/>
          <w:snapToGrid w:val="0"/>
        </w:rPr>
        <w:t xml:space="preserve"> 121</w:t>
      </w:r>
    </w:p>
    <w:p w14:paraId="768A3415" w14:textId="77777777" w:rsidR="00E00F03" w:rsidRPr="003A1AD8" w:rsidRDefault="00E00F03" w:rsidP="00E00F03">
      <w:pPr>
        <w:numPr>
          <w:ilvl w:val="12"/>
          <w:numId w:val="0"/>
        </w:numPr>
        <w:tabs>
          <w:tab w:val="left" w:pos="567"/>
        </w:tabs>
        <w:spacing w:after="0" w:line="240" w:lineRule="auto"/>
        <w:ind w:right="-2"/>
        <w:contextualSpacing/>
        <w:rPr>
          <w:rFonts w:ascii="Times New Roman" w:eastAsia="Times New Roman" w:hAnsi="Times New Roman" w:cs="Times New Roman"/>
          <w:bCs/>
          <w:snapToGrid w:val="0"/>
        </w:rPr>
      </w:pPr>
      <w:r w:rsidRPr="003A1AD8">
        <w:rPr>
          <w:rFonts w:ascii="Times New Roman" w:eastAsia="Times New Roman" w:hAnsi="Times New Roman" w:cs="Times New Roman"/>
          <w:bCs/>
          <w:snapToGrid w:val="0"/>
        </w:rPr>
        <w:t xml:space="preserve">36396 </w:t>
      </w:r>
      <w:proofErr w:type="spellStart"/>
      <w:r w:rsidRPr="003A1AD8">
        <w:rPr>
          <w:rFonts w:ascii="Times New Roman" w:eastAsia="Times New Roman" w:hAnsi="Times New Roman" w:cs="Times New Roman"/>
          <w:bCs/>
          <w:snapToGrid w:val="0"/>
        </w:rPr>
        <w:t>Steinau</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an</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der</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Straße</w:t>
      </w:r>
      <w:proofErr w:type="spellEnd"/>
    </w:p>
    <w:p w14:paraId="2EFCEEB5" w14:textId="77777777" w:rsidR="00E00F03" w:rsidRPr="003A1AD8" w:rsidRDefault="00E00F03" w:rsidP="00E00F03">
      <w:pPr>
        <w:numPr>
          <w:ilvl w:val="12"/>
          <w:numId w:val="0"/>
        </w:numPr>
        <w:tabs>
          <w:tab w:val="left" w:pos="567"/>
        </w:tabs>
        <w:spacing w:after="0" w:line="240" w:lineRule="auto"/>
        <w:ind w:right="-2"/>
        <w:contextualSpacing/>
        <w:rPr>
          <w:rFonts w:ascii="Times New Roman" w:eastAsia="Times New Roman" w:hAnsi="Times New Roman" w:cs="Times New Roman"/>
          <w:bCs/>
          <w:snapToGrid w:val="0"/>
        </w:rPr>
      </w:pPr>
      <w:r w:rsidRPr="003A1AD8">
        <w:rPr>
          <w:rFonts w:ascii="Times New Roman" w:eastAsia="Times New Roman" w:hAnsi="Times New Roman" w:cs="Times New Roman"/>
          <w:bCs/>
          <w:snapToGrid w:val="0"/>
        </w:rPr>
        <w:t>Vokietija</w:t>
      </w:r>
    </w:p>
    <w:p w14:paraId="65B398DB" w14:textId="77777777" w:rsidR="00E00F03" w:rsidRPr="00FD0B4F" w:rsidRDefault="00E00F03" w:rsidP="007533E0">
      <w:pPr>
        <w:numPr>
          <w:ilvl w:val="12"/>
          <w:numId w:val="0"/>
        </w:numPr>
        <w:tabs>
          <w:tab w:val="left" w:pos="567"/>
        </w:tabs>
        <w:spacing w:after="0" w:line="240" w:lineRule="auto"/>
        <w:ind w:right="-2"/>
        <w:contextualSpacing/>
        <w:rPr>
          <w:rFonts w:ascii="Times New Roman" w:eastAsia="Times New Roman" w:hAnsi="Times New Roman" w:cs="Times New Roman"/>
          <w:snapToGrid w:val="0"/>
          <w:u w:val="single"/>
        </w:rPr>
      </w:pPr>
    </w:p>
    <w:p w14:paraId="69386240" w14:textId="77777777" w:rsidR="005247F9" w:rsidRPr="003A1AD8" w:rsidRDefault="005247F9" w:rsidP="005247F9">
      <w:pPr>
        <w:tabs>
          <w:tab w:val="left" w:pos="567"/>
        </w:tabs>
        <w:spacing w:after="0" w:line="240" w:lineRule="auto"/>
        <w:contextualSpacing/>
        <w:rPr>
          <w:rFonts w:ascii="Times New Roman" w:eastAsia="Times New Roman" w:hAnsi="Times New Roman" w:cs="Times New Roman"/>
          <w:snapToGrid w:val="0"/>
          <w:highlight w:val="lightGray"/>
        </w:rPr>
      </w:pPr>
      <w:r w:rsidRPr="003A1AD8">
        <w:rPr>
          <w:rFonts w:ascii="Times New Roman" w:eastAsia="Times New Roman" w:hAnsi="Times New Roman" w:cs="Times New Roman"/>
          <w:snapToGrid w:val="0"/>
          <w:highlight w:val="lightGray"/>
        </w:rPr>
        <w:t xml:space="preserve">AOP </w:t>
      </w:r>
      <w:proofErr w:type="spellStart"/>
      <w:r w:rsidRPr="003A1AD8">
        <w:rPr>
          <w:rFonts w:ascii="Times New Roman" w:eastAsia="Times New Roman" w:hAnsi="Times New Roman" w:cs="Times New Roman"/>
          <w:snapToGrid w:val="0"/>
          <w:highlight w:val="lightGray"/>
        </w:rPr>
        <w:t>Orphan</w:t>
      </w:r>
      <w:proofErr w:type="spellEnd"/>
      <w:r w:rsidRPr="003A1AD8">
        <w:rPr>
          <w:rFonts w:ascii="Times New Roman" w:eastAsia="Times New Roman" w:hAnsi="Times New Roman" w:cs="Times New Roman"/>
          <w:snapToGrid w:val="0"/>
          <w:highlight w:val="lightGray"/>
        </w:rPr>
        <w:t xml:space="preserve"> </w:t>
      </w:r>
      <w:proofErr w:type="spellStart"/>
      <w:r w:rsidRPr="003A1AD8">
        <w:rPr>
          <w:rFonts w:ascii="Times New Roman" w:eastAsia="Times New Roman" w:hAnsi="Times New Roman" w:cs="Times New Roman"/>
          <w:snapToGrid w:val="0"/>
          <w:highlight w:val="lightGray"/>
        </w:rPr>
        <w:t>Pharmaceuticals</w:t>
      </w:r>
      <w:proofErr w:type="spellEnd"/>
      <w:r w:rsidRPr="003A1AD8">
        <w:rPr>
          <w:rFonts w:ascii="Times New Roman" w:eastAsia="Times New Roman" w:hAnsi="Times New Roman" w:cs="Times New Roman"/>
          <w:snapToGrid w:val="0"/>
          <w:highlight w:val="lightGray"/>
        </w:rPr>
        <w:t xml:space="preserve"> </w:t>
      </w:r>
      <w:proofErr w:type="spellStart"/>
      <w:r w:rsidRPr="003A1AD8">
        <w:rPr>
          <w:rFonts w:ascii="Times New Roman" w:eastAsia="Times New Roman" w:hAnsi="Times New Roman" w:cs="Times New Roman"/>
          <w:snapToGrid w:val="0"/>
          <w:highlight w:val="lightGray"/>
        </w:rPr>
        <w:t>GmbH</w:t>
      </w:r>
      <w:proofErr w:type="spellEnd"/>
    </w:p>
    <w:p w14:paraId="331E186D" w14:textId="77777777" w:rsidR="005247F9" w:rsidRPr="003A1AD8" w:rsidRDefault="005247F9" w:rsidP="005247F9">
      <w:pPr>
        <w:tabs>
          <w:tab w:val="left" w:pos="567"/>
        </w:tabs>
        <w:spacing w:after="0" w:line="240" w:lineRule="auto"/>
        <w:contextualSpacing/>
        <w:rPr>
          <w:rFonts w:ascii="Times New Roman" w:eastAsia="Times New Roman" w:hAnsi="Times New Roman" w:cs="Times New Roman"/>
          <w:snapToGrid w:val="0"/>
          <w:highlight w:val="lightGray"/>
        </w:rPr>
      </w:pPr>
      <w:proofErr w:type="spellStart"/>
      <w:r w:rsidRPr="003A1AD8">
        <w:rPr>
          <w:rFonts w:ascii="Times New Roman" w:eastAsia="Times New Roman" w:hAnsi="Times New Roman" w:cs="Times New Roman"/>
          <w:snapToGrid w:val="0"/>
          <w:highlight w:val="lightGray"/>
        </w:rPr>
        <w:t>Leopold-Ungar-Platz</w:t>
      </w:r>
      <w:proofErr w:type="spellEnd"/>
      <w:r w:rsidRPr="003A1AD8">
        <w:rPr>
          <w:rFonts w:ascii="Times New Roman" w:eastAsia="Times New Roman" w:hAnsi="Times New Roman" w:cs="Times New Roman"/>
          <w:snapToGrid w:val="0"/>
          <w:highlight w:val="lightGray"/>
        </w:rPr>
        <w:t xml:space="preserve"> 2</w:t>
      </w:r>
    </w:p>
    <w:p w14:paraId="249BEC02" w14:textId="77777777" w:rsidR="005247F9" w:rsidRPr="003A1AD8" w:rsidRDefault="005247F9" w:rsidP="005247F9">
      <w:pPr>
        <w:tabs>
          <w:tab w:val="left" w:pos="567"/>
        </w:tabs>
        <w:spacing w:after="0" w:line="240" w:lineRule="auto"/>
        <w:contextualSpacing/>
        <w:rPr>
          <w:rFonts w:ascii="Times New Roman" w:eastAsia="Times New Roman" w:hAnsi="Times New Roman" w:cs="Times New Roman"/>
          <w:snapToGrid w:val="0"/>
          <w:highlight w:val="lightGray"/>
        </w:rPr>
      </w:pPr>
      <w:r w:rsidRPr="003A1AD8">
        <w:rPr>
          <w:rFonts w:ascii="Times New Roman" w:eastAsia="Times New Roman" w:hAnsi="Times New Roman" w:cs="Times New Roman"/>
          <w:snapToGrid w:val="0"/>
          <w:highlight w:val="lightGray"/>
        </w:rPr>
        <w:t xml:space="preserve">1190 </w:t>
      </w:r>
      <w:proofErr w:type="spellStart"/>
      <w:r w:rsidRPr="003A1AD8">
        <w:rPr>
          <w:rFonts w:ascii="Times New Roman" w:eastAsia="Times New Roman" w:hAnsi="Times New Roman" w:cs="Times New Roman"/>
          <w:snapToGrid w:val="0"/>
          <w:highlight w:val="lightGray"/>
        </w:rPr>
        <w:t>Vienna</w:t>
      </w:r>
      <w:proofErr w:type="spellEnd"/>
      <w:r w:rsidRPr="003A1AD8">
        <w:rPr>
          <w:rFonts w:ascii="Times New Roman" w:eastAsia="Times New Roman" w:hAnsi="Times New Roman" w:cs="Times New Roman"/>
          <w:snapToGrid w:val="0"/>
          <w:highlight w:val="lightGray"/>
        </w:rPr>
        <w:t xml:space="preserve"> </w:t>
      </w:r>
    </w:p>
    <w:p w14:paraId="780DA2A4" w14:textId="66CDFF2F" w:rsidR="007533E0" w:rsidRPr="00FD0B4F" w:rsidRDefault="005247F9" w:rsidP="007533E0">
      <w:pPr>
        <w:tabs>
          <w:tab w:val="left" w:pos="567"/>
        </w:tabs>
        <w:spacing w:after="0" w:line="240" w:lineRule="auto"/>
        <w:contextualSpacing/>
        <w:rPr>
          <w:rFonts w:ascii="Times New Roman" w:eastAsia="Times New Roman" w:hAnsi="Times New Roman" w:cs="Times New Roman"/>
          <w:snapToGrid w:val="0"/>
        </w:rPr>
      </w:pPr>
      <w:r w:rsidRPr="003A1AD8">
        <w:rPr>
          <w:rFonts w:ascii="Times New Roman" w:eastAsia="Times New Roman" w:hAnsi="Times New Roman" w:cs="Times New Roman"/>
          <w:snapToGrid w:val="0"/>
          <w:highlight w:val="lightGray"/>
        </w:rPr>
        <w:t>Austrija</w:t>
      </w:r>
    </w:p>
    <w:p w14:paraId="3E2568FC" w14:textId="77777777" w:rsidR="007533E0" w:rsidRDefault="007533E0" w:rsidP="007533E0">
      <w:pPr>
        <w:numPr>
          <w:ilvl w:val="12"/>
          <w:numId w:val="0"/>
        </w:numPr>
        <w:tabs>
          <w:tab w:val="left" w:pos="567"/>
        </w:tabs>
        <w:spacing w:after="0" w:line="240" w:lineRule="auto"/>
        <w:ind w:left="567" w:right="-2" w:hanging="567"/>
        <w:contextualSpacing/>
        <w:rPr>
          <w:rFonts w:ascii="Times New Roman" w:eastAsia="Times New Roman" w:hAnsi="Times New Roman" w:cs="Times New Roman"/>
          <w:b/>
          <w:snapToGrid w:val="0"/>
        </w:rPr>
      </w:pPr>
    </w:p>
    <w:p w14:paraId="67D04F5D" w14:textId="77777777" w:rsidR="00E00F03" w:rsidRPr="00FD0B4F" w:rsidRDefault="00E00F03" w:rsidP="00E00F03">
      <w:pPr>
        <w:numPr>
          <w:ilvl w:val="12"/>
          <w:numId w:val="0"/>
        </w:numPr>
        <w:tabs>
          <w:tab w:val="left" w:pos="567"/>
        </w:tabs>
        <w:spacing w:after="0" w:line="240" w:lineRule="auto"/>
        <w:ind w:left="567" w:right="-2" w:hanging="567"/>
        <w:contextualSpacing/>
        <w:rPr>
          <w:rFonts w:ascii="Times New Roman" w:eastAsia="Times New Roman" w:hAnsi="Times New Roman" w:cs="Times New Roman"/>
          <w:b/>
          <w:snapToGrid w:val="0"/>
        </w:rPr>
      </w:pPr>
    </w:p>
    <w:p w14:paraId="05F38C2A" w14:textId="77777777" w:rsidR="00316718" w:rsidRPr="00316718" w:rsidRDefault="00316718" w:rsidP="00316718">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316718">
        <w:rPr>
          <w:rFonts w:ascii="Times New Roman" w:eastAsia="Times New Roman" w:hAnsi="Times New Roman" w:cs="Times New Roman"/>
          <w:b/>
          <w:snapToGrid w:val="0"/>
        </w:rPr>
        <w:t>Šis vaistas EEE valstybėse narėse ir Jungtinėje Karalystėje (Šiaurės Airijoje) registruotas tokiais pavadinimais</w:t>
      </w:r>
      <w:r w:rsidRPr="00316718">
        <w:rPr>
          <w:rFonts w:ascii="Times New Roman" w:eastAsia="Times New Roman" w:hAnsi="Times New Roman" w:cs="Times New Roman"/>
          <w:snapToGrid w:val="0"/>
        </w:rPr>
        <w:t>:</w:t>
      </w:r>
    </w:p>
    <w:p w14:paraId="6B54CB39"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Austrija: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Tabletten</w:t>
      </w:r>
      <w:proofErr w:type="spellEnd"/>
    </w:p>
    <w:p w14:paraId="2F052ABE"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Belgija: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Tetrabenazine</w:t>
      </w:r>
      <w:proofErr w:type="spellEnd"/>
      <w:r w:rsidRPr="00316718">
        <w:rPr>
          <w:rFonts w:ascii="Times New Roman" w:eastAsia="Times New Roman" w:hAnsi="Times New Roman" w:cs="Times New Roman"/>
          <w:snapToGrid w:val="0"/>
        </w:rPr>
        <w:t xml:space="preserve"> </w:t>
      </w:r>
      <w:proofErr w:type="spellStart"/>
      <w:r w:rsidRPr="00316718">
        <w:rPr>
          <w:rFonts w:ascii="Times New Roman" w:eastAsia="Times New Roman" w:hAnsi="Times New Roman" w:cs="Times New Roman"/>
          <w:snapToGrid w:val="0"/>
        </w:rPr>
        <w:t>Walter</w:t>
      </w:r>
      <w:proofErr w:type="spellEnd"/>
      <w:r w:rsidRPr="00316718">
        <w:rPr>
          <w:rFonts w:ascii="Times New Roman" w:eastAsia="Times New Roman" w:hAnsi="Times New Roman" w:cs="Times New Roman"/>
          <w:snapToGrid w:val="0"/>
        </w:rPr>
        <w:t xml:space="preserve"> </w:t>
      </w:r>
      <w:proofErr w:type="spellStart"/>
      <w:r w:rsidRPr="00316718">
        <w:rPr>
          <w:rFonts w:ascii="Times New Roman" w:eastAsia="Times New Roman" w:hAnsi="Times New Roman" w:cs="Times New Roman"/>
          <w:snapToGrid w:val="0"/>
        </w:rPr>
        <w:t>Ritter</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tabletten</w:t>
      </w:r>
      <w:proofErr w:type="spellEnd"/>
    </w:p>
    <w:p w14:paraId="74457730"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Bulgarija:</w:t>
      </w:r>
      <w:r w:rsidRPr="00316718">
        <w:rPr>
          <w:rFonts w:ascii="Times New Roman" w:eastAsia="Times New Roman" w:hAnsi="Times New Roman" w:cs="Times New Roman"/>
          <w:snapToGrid w:val="0"/>
        </w:rPr>
        <w:tab/>
      </w:r>
      <w:bookmarkStart w:id="3" w:name="_Hlk187929886"/>
      <w:r w:rsidRPr="00316718">
        <w:rPr>
          <w:rFonts w:ascii="Times New Roman" w:eastAsia="Calibri" w:hAnsi="Times New Roman" w:cs="Times New Roman"/>
          <w:noProof/>
        </w:rPr>
        <w:t>Te</w:t>
      </w:r>
      <w:r w:rsidRPr="00316718">
        <w:rPr>
          <w:rFonts w:ascii="Times New Roman" w:eastAsia="Calibri" w:hAnsi="Times New Roman" w:cs="Times New Roman"/>
          <w:noProof/>
          <w:lang w:val="bg-BG"/>
        </w:rPr>
        <w:t>тмодис</w:t>
      </w:r>
      <w:bookmarkEnd w:id="3"/>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таблетки</w:t>
      </w:r>
      <w:proofErr w:type="spellEnd"/>
    </w:p>
    <w:p w14:paraId="27FA672C"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 xml:space="preserve">Kroatija: </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tablete</w:t>
      </w:r>
    </w:p>
    <w:p w14:paraId="4C54CAD7"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Čekija: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w:t>
      </w:r>
    </w:p>
    <w:p w14:paraId="6BF67B5C"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Danija: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tabletter</w:t>
      </w:r>
      <w:proofErr w:type="spellEnd"/>
    </w:p>
    <w:p w14:paraId="69E76FC8"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Estija:</w:t>
      </w:r>
      <w:r w:rsidRPr="00316718">
        <w:rPr>
          <w:rFonts w:ascii="Times New Roman" w:eastAsia="Times New Roman" w:hAnsi="Times New Roman" w:cs="Times New Roman"/>
          <w:snapToGrid w:val="0"/>
        </w:rPr>
        <w:tab/>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tabletid</w:t>
      </w:r>
      <w:proofErr w:type="spellEnd"/>
    </w:p>
    <w:p w14:paraId="6EB83321"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Suomija: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tabletit</w:t>
      </w:r>
      <w:proofErr w:type="spellEnd"/>
    </w:p>
    <w:p w14:paraId="2B8E7346"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Prancūzija: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comprimé</w:t>
      </w:r>
      <w:proofErr w:type="spellEnd"/>
      <w:r w:rsidRPr="00316718">
        <w:rPr>
          <w:rFonts w:ascii="Times New Roman" w:eastAsia="Times New Roman" w:hAnsi="Times New Roman" w:cs="Times New Roman"/>
          <w:snapToGrid w:val="0"/>
        </w:rPr>
        <w:t xml:space="preserve"> </w:t>
      </w:r>
      <w:proofErr w:type="spellStart"/>
      <w:r w:rsidRPr="00316718">
        <w:rPr>
          <w:rFonts w:ascii="Times New Roman" w:eastAsia="Times New Roman" w:hAnsi="Times New Roman" w:cs="Times New Roman"/>
          <w:snapToGrid w:val="0"/>
        </w:rPr>
        <w:t>sécable</w:t>
      </w:r>
      <w:proofErr w:type="spellEnd"/>
    </w:p>
    <w:p w14:paraId="12E908B1"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Vokietija: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Tabletten</w:t>
      </w:r>
      <w:proofErr w:type="spellEnd"/>
    </w:p>
    <w:p w14:paraId="10FF33FD"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Graikija: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δισκί</w:t>
      </w:r>
      <w:proofErr w:type="spellEnd"/>
      <w:r w:rsidRPr="00316718">
        <w:rPr>
          <w:rFonts w:ascii="Times New Roman" w:eastAsia="Times New Roman" w:hAnsi="Times New Roman" w:cs="Times New Roman"/>
          <w:snapToGrid w:val="0"/>
        </w:rPr>
        <w:t>α</w:t>
      </w:r>
    </w:p>
    <w:p w14:paraId="297A218A"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Vengrija: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Motetis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tabletta</w:t>
      </w:r>
      <w:proofErr w:type="spellEnd"/>
    </w:p>
    <w:p w14:paraId="4D65808D"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Airija: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Tetrabenazine</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tablets</w:t>
      </w:r>
      <w:proofErr w:type="spellEnd"/>
    </w:p>
    <w:p w14:paraId="4A017DC2"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Latvija: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tabletes</w:t>
      </w:r>
    </w:p>
    <w:p w14:paraId="364261D4"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Lietuva: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tabletės</w:t>
      </w:r>
    </w:p>
    <w:p w14:paraId="2BAFE080"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Nyderlandai:</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tabletten</w:t>
      </w:r>
      <w:proofErr w:type="spellEnd"/>
    </w:p>
    <w:p w14:paraId="15446A37"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Norvegija:</w:t>
      </w:r>
      <w:bookmarkStart w:id="4" w:name="_Hlk187922829"/>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tabletter</w:t>
      </w:r>
      <w:bookmarkEnd w:id="4"/>
      <w:proofErr w:type="spellEnd"/>
    </w:p>
    <w:p w14:paraId="7CAB800A"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Lenkija: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tabletki</w:t>
      </w:r>
      <w:proofErr w:type="spellEnd"/>
    </w:p>
    <w:p w14:paraId="5A5C0B73"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Portugalija: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comprimidos</w:t>
      </w:r>
      <w:proofErr w:type="spellEnd"/>
      <w:r w:rsidRPr="00316718">
        <w:rPr>
          <w:rFonts w:ascii="Times New Roman" w:eastAsia="Times New Roman" w:hAnsi="Times New Roman" w:cs="Times New Roman"/>
          <w:snapToGrid w:val="0"/>
        </w:rPr>
        <w:t xml:space="preserve"> </w:t>
      </w:r>
    </w:p>
    <w:p w14:paraId="18301285"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Rumunija: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comprimate</w:t>
      </w:r>
      <w:proofErr w:type="spellEnd"/>
    </w:p>
    <w:p w14:paraId="074346B2"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Slovakija: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tablety</w:t>
      </w:r>
      <w:proofErr w:type="spellEnd"/>
    </w:p>
    <w:p w14:paraId="3AFBCDFE"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Slovėnija: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tablete</w:t>
      </w:r>
    </w:p>
    <w:p w14:paraId="691A4D02"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Ispanija: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comprimidos</w:t>
      </w:r>
      <w:proofErr w:type="spellEnd"/>
      <w:r w:rsidRPr="00316718">
        <w:rPr>
          <w:rFonts w:ascii="Times New Roman" w:eastAsia="Times New Roman" w:hAnsi="Times New Roman" w:cs="Times New Roman"/>
          <w:snapToGrid w:val="0"/>
        </w:rPr>
        <w:t xml:space="preserve"> EFG</w:t>
      </w:r>
    </w:p>
    <w:p w14:paraId="3109275C"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Švedija: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tabletter</w:t>
      </w:r>
      <w:proofErr w:type="spellEnd"/>
    </w:p>
    <w:p w14:paraId="4737C1E6" w14:textId="77777777" w:rsidR="00316718" w:rsidRPr="00316718" w:rsidRDefault="00316718" w:rsidP="00316718">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 xml:space="preserve">Jungtinė Karalystė (Šiaurės Airija): </w:t>
      </w:r>
      <w:proofErr w:type="spellStart"/>
      <w:r w:rsidRPr="00316718">
        <w:rPr>
          <w:rFonts w:ascii="Times New Roman" w:eastAsia="Times New Roman" w:hAnsi="Times New Roman" w:cs="Times New Roman"/>
          <w:snapToGrid w:val="0"/>
        </w:rPr>
        <w:t>Tetrabenazine</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tablets</w:t>
      </w:r>
      <w:proofErr w:type="spellEnd"/>
    </w:p>
    <w:p w14:paraId="4859CDF7" w14:textId="77777777" w:rsidR="007533E0" w:rsidRPr="00FD0B4F" w:rsidRDefault="007533E0" w:rsidP="007533E0">
      <w:pPr>
        <w:widowControl w:val="0"/>
        <w:tabs>
          <w:tab w:val="left" w:pos="199"/>
          <w:tab w:val="left" w:pos="567"/>
        </w:tabs>
        <w:spacing w:after="0" w:line="240" w:lineRule="auto"/>
        <w:contextualSpacing/>
        <w:rPr>
          <w:rFonts w:ascii="Times New Roman" w:eastAsia="Times New Roman" w:hAnsi="Times New Roman" w:cs="Times New Roman"/>
          <w:snapToGrid w:val="0"/>
        </w:rPr>
      </w:pPr>
    </w:p>
    <w:p w14:paraId="383F5A77" w14:textId="77777777" w:rsidR="007533E0" w:rsidRPr="00FD0B4F" w:rsidRDefault="007533E0" w:rsidP="007533E0">
      <w:pPr>
        <w:widowControl w:val="0"/>
        <w:tabs>
          <w:tab w:val="left" w:pos="199"/>
          <w:tab w:val="left" w:pos="567"/>
        </w:tabs>
        <w:spacing w:after="0" w:line="240" w:lineRule="auto"/>
        <w:contextualSpacing/>
        <w:rPr>
          <w:rFonts w:ascii="Times New Roman" w:eastAsia="Times New Roman" w:hAnsi="Times New Roman" w:cs="Times New Roman"/>
          <w:snapToGrid w:val="0"/>
        </w:rPr>
      </w:pPr>
    </w:p>
    <w:p w14:paraId="717E69FC" w14:textId="26C0C57F" w:rsidR="007533E0" w:rsidRPr="00FD0B4F" w:rsidRDefault="007533E0" w:rsidP="007533E0">
      <w:pPr>
        <w:tabs>
          <w:tab w:val="left" w:pos="567"/>
        </w:tabs>
        <w:spacing w:after="0" w:line="240" w:lineRule="auto"/>
        <w:contextualSpacing/>
        <w:rPr>
          <w:rFonts w:ascii="Times New Roman" w:eastAsia="Times New Roman" w:hAnsi="Times New Roman" w:cs="Times New Roman"/>
          <w:b/>
        </w:rPr>
      </w:pPr>
      <w:r w:rsidRPr="00FD0B4F">
        <w:rPr>
          <w:rFonts w:ascii="Times New Roman" w:eastAsia="Times New Roman" w:hAnsi="Times New Roman" w:cs="Times New Roman"/>
          <w:b/>
          <w:bCs/>
        </w:rPr>
        <w:t>Šis pakuotės lapelis</w:t>
      </w:r>
      <w:r w:rsidRPr="00FD0B4F">
        <w:rPr>
          <w:rFonts w:ascii="Times New Roman" w:eastAsia="Times New Roman" w:hAnsi="Times New Roman" w:cs="Times New Roman"/>
          <w:b/>
        </w:rPr>
        <w:t xml:space="preserve"> paskutinį kartą peržiūrėtas </w:t>
      </w:r>
      <w:r w:rsidR="0024528C">
        <w:rPr>
          <w:rFonts w:ascii="Times New Roman" w:eastAsia="Times New Roman" w:hAnsi="Times New Roman" w:cs="Times New Roman"/>
          <w:b/>
        </w:rPr>
        <w:t>2025-</w:t>
      </w:r>
      <w:r w:rsidR="003502DD">
        <w:rPr>
          <w:rFonts w:ascii="Times New Roman" w:eastAsia="Times New Roman" w:hAnsi="Times New Roman" w:cs="Times New Roman"/>
          <w:b/>
        </w:rPr>
        <w:t>10</w:t>
      </w:r>
      <w:r w:rsidR="0024528C">
        <w:rPr>
          <w:rFonts w:ascii="Times New Roman" w:eastAsia="Times New Roman" w:hAnsi="Times New Roman" w:cs="Times New Roman"/>
          <w:b/>
        </w:rPr>
        <w:t>-</w:t>
      </w:r>
      <w:r w:rsidR="003502DD">
        <w:rPr>
          <w:rFonts w:ascii="Times New Roman" w:eastAsia="Times New Roman" w:hAnsi="Times New Roman" w:cs="Times New Roman"/>
          <w:b/>
        </w:rPr>
        <w:t>31</w:t>
      </w:r>
      <w:r w:rsidR="00297921">
        <w:rPr>
          <w:rFonts w:ascii="Times New Roman" w:eastAsia="Times New Roman" w:hAnsi="Times New Roman" w:cs="Times New Roman"/>
          <w:b/>
        </w:rPr>
        <w:t>.</w:t>
      </w:r>
    </w:p>
    <w:p w14:paraId="19B4D1D3" w14:textId="77777777" w:rsidR="007533E0" w:rsidRPr="00FD0B4F" w:rsidRDefault="007533E0" w:rsidP="007533E0">
      <w:pPr>
        <w:tabs>
          <w:tab w:val="left" w:pos="567"/>
        </w:tabs>
        <w:spacing w:after="0" w:line="240" w:lineRule="auto"/>
        <w:contextualSpacing/>
        <w:rPr>
          <w:rFonts w:ascii="Times New Roman" w:eastAsia="Times New Roman" w:hAnsi="Times New Roman" w:cs="Times New Roman"/>
          <w:snapToGrid w:val="0"/>
        </w:rPr>
      </w:pPr>
    </w:p>
    <w:p w14:paraId="23CD196E" w14:textId="77777777" w:rsidR="00A71585" w:rsidRDefault="00A71585" w:rsidP="00A7158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bookmarkStart w:id="5" w:name="_Hlk502300163"/>
      <w:bookmarkEnd w:id="5"/>
      <w:r w:rsidRPr="00FD0B4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9441F">
        <w:rPr>
          <w:rFonts w:asciiTheme="majorBidi" w:hAnsiTheme="majorBidi" w:cstheme="majorBidi"/>
          <w:color w:val="0000EE"/>
          <w:u w:val="single"/>
          <w:lang w:eastAsia="lt-LT"/>
        </w:rPr>
        <w:t xml:space="preserve"> </w:t>
      </w:r>
      <w:r w:rsidRPr="00200103">
        <w:rPr>
          <w:rFonts w:asciiTheme="majorBidi" w:hAnsiTheme="majorBidi" w:cstheme="majorBidi"/>
          <w:color w:val="0000EE"/>
          <w:u w:val="single"/>
          <w:lang w:eastAsia="lt-LT"/>
        </w:rPr>
        <w:t>https://vvkt.lrv.lt/lt/</w:t>
      </w:r>
      <w:r w:rsidRPr="00FD0B4F">
        <w:rPr>
          <w:rFonts w:ascii="Times New Roman" w:eastAsia="Times New Roman" w:hAnsi="Times New Roman" w:cs="Times New Roman"/>
          <w:snapToGrid w:val="0"/>
        </w:rPr>
        <w:t>.</w:t>
      </w:r>
    </w:p>
    <w:p w14:paraId="2BCD58F4" w14:textId="77777777" w:rsidR="00184DA2" w:rsidRDefault="00184DA2"/>
    <w:sectPr w:rsidR="00184D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4C3288"/>
    <w:multiLevelType w:val="hybridMultilevel"/>
    <w:tmpl w:val="CBC25382"/>
    <w:lvl w:ilvl="0" w:tplc="5012254A">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cs="Wingdings" w:hint="default"/>
      </w:rPr>
    </w:lvl>
    <w:lvl w:ilvl="3" w:tplc="0C070001">
      <w:start w:val="1"/>
      <w:numFmt w:val="bullet"/>
      <w:lvlText w:val=""/>
      <w:lvlJc w:val="left"/>
      <w:pPr>
        <w:ind w:left="2520" w:hanging="360"/>
      </w:pPr>
      <w:rPr>
        <w:rFonts w:ascii="Symbol" w:hAnsi="Symbol" w:cs="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cs="Wingdings" w:hint="default"/>
      </w:rPr>
    </w:lvl>
    <w:lvl w:ilvl="6" w:tplc="0C070001">
      <w:start w:val="1"/>
      <w:numFmt w:val="bullet"/>
      <w:lvlText w:val=""/>
      <w:lvlJc w:val="left"/>
      <w:pPr>
        <w:ind w:left="4680" w:hanging="360"/>
      </w:pPr>
      <w:rPr>
        <w:rFonts w:ascii="Symbol" w:hAnsi="Symbol" w:cs="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cs="Wingdings" w:hint="default"/>
      </w:rPr>
    </w:lvl>
  </w:abstractNum>
  <w:abstractNum w:abstractNumId="2" w15:restartNumberingAfterBreak="0">
    <w:nsid w:val="1C1214F5"/>
    <w:multiLevelType w:val="hybridMultilevel"/>
    <w:tmpl w:val="84B0C72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A3E7F0F"/>
    <w:multiLevelType w:val="hybridMultilevel"/>
    <w:tmpl w:val="5C88471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B56C73"/>
    <w:multiLevelType w:val="hybridMultilevel"/>
    <w:tmpl w:val="E8C0BD94"/>
    <w:lvl w:ilvl="0" w:tplc="5D227D0E">
      <w:start w:val="2"/>
      <w:numFmt w:val="decimal"/>
      <w:lvlText w:val="%1."/>
      <w:lvlJc w:val="left"/>
      <w:pPr>
        <w:tabs>
          <w:tab w:val="num" w:pos="570"/>
        </w:tabs>
        <w:ind w:left="570" w:hanging="57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 w15:restartNumberingAfterBreak="0">
    <w:nsid w:val="7A100D28"/>
    <w:multiLevelType w:val="hybridMultilevel"/>
    <w:tmpl w:val="1B7CCB14"/>
    <w:lvl w:ilvl="0" w:tplc="FD788292">
      <w:start w:val="1"/>
      <w:numFmt w:val="upperLetter"/>
      <w:lvlText w:val="%1."/>
      <w:lvlJc w:val="left"/>
      <w:pPr>
        <w:ind w:left="5670" w:hanging="5670"/>
      </w:pPr>
      <w:rPr>
        <w:b/>
      </w:rPr>
    </w:lvl>
    <w:lvl w:ilvl="1" w:tplc="34D08FB2">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264726230">
    <w:abstractNumId w:val="1"/>
  </w:num>
  <w:num w:numId="2" w16cid:durableId="716662932">
    <w:abstractNumId w:val="0"/>
    <w:lvlOverride w:ilvl="0">
      <w:lvl w:ilvl="0">
        <w:start w:val="1"/>
        <w:numFmt w:val="bullet"/>
        <w:lvlText w:val="-"/>
        <w:lvlJc w:val="left"/>
        <w:pPr>
          <w:ind w:left="360" w:hanging="360"/>
        </w:pPr>
      </w:lvl>
    </w:lvlOverride>
  </w:num>
  <w:num w:numId="3" w16cid:durableId="1338995078">
    <w:abstractNumId w:val="6"/>
  </w:num>
  <w:num w:numId="4" w16cid:durableId="485979525">
    <w:abstractNumId w:val="3"/>
  </w:num>
  <w:num w:numId="5" w16cid:durableId="1611009500">
    <w:abstractNumId w:val="5"/>
  </w:num>
  <w:num w:numId="6" w16cid:durableId="1158963018">
    <w:abstractNumId w:val="2"/>
  </w:num>
  <w:num w:numId="7" w16cid:durableId="1750804253">
    <w:abstractNumId w:val="4"/>
  </w:num>
  <w:num w:numId="8" w16cid:durableId="1075249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5C"/>
    <w:rsid w:val="000740A9"/>
    <w:rsid w:val="00184DA2"/>
    <w:rsid w:val="001A7098"/>
    <w:rsid w:val="0021075E"/>
    <w:rsid w:val="0024528C"/>
    <w:rsid w:val="00297921"/>
    <w:rsid w:val="002F59E6"/>
    <w:rsid w:val="00316718"/>
    <w:rsid w:val="00340848"/>
    <w:rsid w:val="003502DD"/>
    <w:rsid w:val="00364A03"/>
    <w:rsid w:val="003A1AD8"/>
    <w:rsid w:val="003A2BA1"/>
    <w:rsid w:val="005247F9"/>
    <w:rsid w:val="00536E8C"/>
    <w:rsid w:val="005E386C"/>
    <w:rsid w:val="00605FE0"/>
    <w:rsid w:val="006B4C6A"/>
    <w:rsid w:val="007533E0"/>
    <w:rsid w:val="00781AC0"/>
    <w:rsid w:val="00810FE5"/>
    <w:rsid w:val="0084350D"/>
    <w:rsid w:val="00872DA7"/>
    <w:rsid w:val="00985499"/>
    <w:rsid w:val="00A4488D"/>
    <w:rsid w:val="00A70A4B"/>
    <w:rsid w:val="00A71585"/>
    <w:rsid w:val="00A9518A"/>
    <w:rsid w:val="00AA3822"/>
    <w:rsid w:val="00B03DAF"/>
    <w:rsid w:val="00B40A5C"/>
    <w:rsid w:val="00BA7865"/>
    <w:rsid w:val="00BC6A0A"/>
    <w:rsid w:val="00C47175"/>
    <w:rsid w:val="00C93E34"/>
    <w:rsid w:val="00D2008C"/>
    <w:rsid w:val="00D21F71"/>
    <w:rsid w:val="00D74235"/>
    <w:rsid w:val="00E00F03"/>
    <w:rsid w:val="00E0759D"/>
    <w:rsid w:val="00E14668"/>
    <w:rsid w:val="00E7396E"/>
    <w:rsid w:val="00E94491"/>
    <w:rsid w:val="00EE6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8625"/>
  <w15:chartTrackingRefBased/>
  <w15:docId w15:val="{32889CD7-521E-4986-A0FD-7D6AFB7A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3E0"/>
    <w:pPr>
      <w:spacing w:after="200" w:line="276" w:lineRule="auto"/>
    </w:pPr>
  </w:style>
  <w:style w:type="paragraph" w:styleId="Antrat2">
    <w:name w:val="heading 2"/>
    <w:basedOn w:val="prastasis"/>
    <w:next w:val="prastasis"/>
    <w:link w:val="Antrat2Diagrama"/>
    <w:uiPriority w:val="99"/>
    <w:qFormat/>
    <w:rsid w:val="007533E0"/>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533E0"/>
    <w:rPr>
      <w:rFonts w:ascii="Cambria" w:eastAsia="Times New Roman" w:hAnsi="Cambria" w:cs="Times New Roman"/>
      <w:b/>
      <w:bCs/>
      <w:i/>
      <w:iCs/>
      <w:snapToGrid w:val="0"/>
      <w:sz w:val="28"/>
      <w:szCs w:val="28"/>
      <w:lang w:val="en-GB" w:eastAsia="x-none"/>
    </w:rPr>
  </w:style>
  <w:style w:type="character" w:styleId="Hipersaitas">
    <w:name w:val="Hyperlink"/>
    <w:basedOn w:val="Numatytasispastraiposriftas"/>
    <w:uiPriority w:val="99"/>
    <w:unhideWhenUsed/>
    <w:rsid w:val="007533E0"/>
    <w:rPr>
      <w:color w:val="0563C1" w:themeColor="hyperlink"/>
      <w:u w:val="single"/>
    </w:rPr>
  </w:style>
  <w:style w:type="paragraph" w:styleId="Debesliotekstas">
    <w:name w:val="Balloon Text"/>
    <w:basedOn w:val="prastasis"/>
    <w:link w:val="DebesliotekstasDiagrama"/>
    <w:uiPriority w:val="99"/>
    <w:semiHidden/>
    <w:unhideWhenUsed/>
    <w:rsid w:val="007533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33E0"/>
    <w:rPr>
      <w:rFonts w:ascii="Segoe UI" w:hAnsi="Segoe UI" w:cs="Segoe UI"/>
      <w:sz w:val="18"/>
      <w:szCs w:val="18"/>
    </w:rPr>
  </w:style>
  <w:style w:type="character" w:styleId="Komentaronuoroda">
    <w:name w:val="annotation reference"/>
    <w:uiPriority w:val="99"/>
    <w:rsid w:val="007533E0"/>
    <w:rPr>
      <w:sz w:val="16"/>
      <w:szCs w:val="16"/>
    </w:rPr>
  </w:style>
  <w:style w:type="paragraph" w:styleId="Komentarotekstas">
    <w:name w:val="annotation text"/>
    <w:basedOn w:val="prastasis"/>
    <w:link w:val="KomentarotekstasDiagrama"/>
    <w:rsid w:val="007533E0"/>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rsid w:val="007533E0"/>
    <w:rPr>
      <w:rFonts w:ascii="Times New Roman" w:eastAsia="Times New Roman" w:hAnsi="Times New Roman" w:cs="Times New Roman"/>
      <w:snapToGrid w:val="0"/>
      <w:sz w:val="20"/>
      <w:szCs w:val="20"/>
      <w:lang w:val="en-GB" w:eastAsia="x-none"/>
    </w:rPr>
  </w:style>
  <w:style w:type="character" w:customStyle="1" w:styleId="UnresolvedMention1">
    <w:name w:val="Unresolved Mention1"/>
    <w:basedOn w:val="Numatytasispastraiposriftas"/>
    <w:uiPriority w:val="99"/>
    <w:semiHidden/>
    <w:unhideWhenUsed/>
    <w:rsid w:val="007533E0"/>
    <w:rPr>
      <w:color w:val="808080"/>
      <w:shd w:val="clear" w:color="auto" w:fill="E6E6E6"/>
    </w:rPr>
  </w:style>
  <w:style w:type="paragraph" w:customStyle="1" w:styleId="BTEMEASMCA">
    <w:name w:val="BT EMEA_SMCA"/>
    <w:basedOn w:val="prastasis"/>
    <w:link w:val="BTEMEASMCAChar"/>
    <w:autoRedefine/>
    <w:rsid w:val="007533E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7533E0"/>
    <w:rPr>
      <w:rFonts w:ascii="Times New Roman" w:eastAsia="SimSun" w:hAnsi="Times New Roman" w:cs="Times New Roman"/>
      <w:noProof/>
      <w:sz w:val="20"/>
      <w:szCs w:val="20"/>
      <w:lang w:val="x-none" w:eastAsia="x-none"/>
    </w:rPr>
  </w:style>
  <w:style w:type="paragraph" w:customStyle="1" w:styleId="PI-1labEMEASMCA">
    <w:name w:val="PI-1_lab EMEA_SMCA"/>
    <w:basedOn w:val="prastasis"/>
    <w:link w:val="PI-1labEMEASMCAChar"/>
    <w:autoRedefine/>
    <w:rsid w:val="007533E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7533E0"/>
    <w:rPr>
      <w:rFonts w:ascii="Times New Roman" w:eastAsia="Times New Roman" w:hAnsi="Times New Roman" w:cs="Times New Roman"/>
      <w:b/>
      <w:noProof/>
    </w:rPr>
  </w:style>
  <w:style w:type="paragraph" w:styleId="Komentarotema">
    <w:name w:val="annotation subject"/>
    <w:basedOn w:val="Komentarotekstas"/>
    <w:next w:val="Komentarotekstas"/>
    <w:link w:val="KomentarotemaDiagrama"/>
    <w:uiPriority w:val="99"/>
    <w:semiHidden/>
    <w:unhideWhenUsed/>
    <w:rsid w:val="007533E0"/>
    <w:pPr>
      <w:tabs>
        <w:tab w:val="clear" w:pos="567"/>
      </w:tabs>
      <w:spacing w:after="200" w:line="240" w:lineRule="auto"/>
    </w:pPr>
    <w:rPr>
      <w:rFonts w:asciiTheme="minorHAnsi" w:eastAsiaTheme="minorHAnsi" w:hAnsiTheme="minorHAnsi" w:cstheme="minorBidi"/>
      <w:b/>
      <w:bCs/>
      <w:snapToGrid/>
      <w:lang w:val="lt-LT" w:eastAsia="en-US"/>
    </w:rPr>
  </w:style>
  <w:style w:type="character" w:customStyle="1" w:styleId="KomentarotemaDiagrama">
    <w:name w:val="Komentaro tema Diagrama"/>
    <w:basedOn w:val="KomentarotekstasDiagrama"/>
    <w:link w:val="Komentarotema"/>
    <w:uiPriority w:val="99"/>
    <w:semiHidden/>
    <w:rsid w:val="007533E0"/>
    <w:rPr>
      <w:rFonts w:ascii="Times New Roman" w:eastAsia="Times New Roman" w:hAnsi="Times New Roman" w:cs="Times New Roman"/>
      <w:b/>
      <w:bCs/>
      <w:snapToGrid/>
      <w:sz w:val="20"/>
      <w:szCs w:val="20"/>
      <w:lang w:val="en-GB" w:eastAsia="x-none"/>
    </w:rPr>
  </w:style>
  <w:style w:type="paragraph" w:styleId="Pataisymai">
    <w:name w:val="Revision"/>
    <w:hidden/>
    <w:uiPriority w:val="99"/>
    <w:semiHidden/>
    <w:rsid w:val="00AA3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22143</Words>
  <Characters>12623</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5</cp:revision>
  <dcterms:created xsi:type="dcterms:W3CDTF">2025-10-31T06:35:00Z</dcterms:created>
  <dcterms:modified xsi:type="dcterms:W3CDTF">2025-10-31T06:52:00Z</dcterms:modified>
</cp:coreProperties>
</file>