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A56" w:rsidRPr="00BE6D17" w:rsidRDefault="000F6A56" w:rsidP="000F6A56">
      <w:pPr>
        <w:pageBreakBefore/>
        <w:tabs>
          <w:tab w:val="left" w:pos="567"/>
        </w:tabs>
        <w:suppressAutoHyphens/>
        <w:spacing w:after="0" w:line="240" w:lineRule="auto"/>
        <w:jc w:val="center"/>
        <w:rPr>
          <w:rFonts w:ascii="Times New Roman" w:hAnsi="Times New Roman"/>
          <w:b/>
          <w:kern w:val="2"/>
          <w:lang w:val="lt-LT"/>
        </w:rPr>
      </w:pPr>
      <w:r w:rsidRPr="00BE6D17">
        <w:rPr>
          <w:rFonts w:ascii="Times New Roman" w:hAnsi="Times New Roman"/>
          <w:b/>
          <w:kern w:val="2"/>
          <w:lang w:val="lt-LT"/>
        </w:rPr>
        <w:t>Pakuotės lapelis: informacija vartotojui</w:t>
      </w:r>
    </w:p>
    <w:p w:rsidR="000F6A56" w:rsidRPr="00BE6D17" w:rsidRDefault="000F6A56" w:rsidP="000F6A56">
      <w:pPr>
        <w:tabs>
          <w:tab w:val="left" w:pos="567"/>
        </w:tabs>
        <w:suppressAutoHyphens/>
        <w:spacing w:after="0" w:line="240" w:lineRule="auto"/>
        <w:jc w:val="center"/>
        <w:rPr>
          <w:rFonts w:ascii="Times New Roman" w:hAnsi="Times New Roman"/>
          <w:b/>
          <w:kern w:val="2"/>
          <w:lang w:val="lt-LT"/>
        </w:rPr>
      </w:pPr>
    </w:p>
    <w:p w:rsidR="000F6A56" w:rsidRPr="00BE6D17" w:rsidRDefault="000F6A56" w:rsidP="000F6A56">
      <w:pPr>
        <w:tabs>
          <w:tab w:val="left" w:pos="567"/>
        </w:tabs>
        <w:suppressAutoHyphens/>
        <w:spacing w:after="0" w:line="240" w:lineRule="auto"/>
        <w:jc w:val="center"/>
        <w:rPr>
          <w:rFonts w:ascii="Times New Roman" w:hAnsi="Times New Roman"/>
          <w:kern w:val="2"/>
          <w:lang w:val="lt-LT"/>
        </w:rPr>
      </w:pP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50 </w:t>
      </w:r>
      <w:proofErr w:type="spellStart"/>
      <w:r w:rsidRPr="00BE6D17">
        <w:rPr>
          <w:rFonts w:ascii="Times New Roman" w:hAnsi="Times New Roman"/>
          <w:b/>
          <w:kern w:val="2"/>
          <w:lang w:val="lt-LT"/>
        </w:rPr>
        <w:t>mikrogramų</w:t>
      </w:r>
      <w:proofErr w:type="spellEnd"/>
      <w:r w:rsidRPr="00BE6D17">
        <w:rPr>
          <w:rFonts w:ascii="Times New Roman" w:hAnsi="Times New Roman"/>
          <w:b/>
          <w:kern w:val="2"/>
          <w:lang w:val="lt-LT"/>
        </w:rPr>
        <w:t>/ml akių lašai (tirpalas)</w:t>
      </w:r>
    </w:p>
    <w:p w:rsidR="000F6A56" w:rsidRPr="00BE6D17" w:rsidRDefault="000F6A56" w:rsidP="000F6A56">
      <w:pPr>
        <w:tabs>
          <w:tab w:val="left" w:pos="567"/>
        </w:tabs>
        <w:suppressAutoHyphens/>
        <w:spacing w:after="0" w:line="240" w:lineRule="auto"/>
        <w:jc w:val="center"/>
        <w:rPr>
          <w:rFonts w:ascii="Times New Roman" w:hAnsi="Times New Roman"/>
          <w:b/>
          <w:kern w:val="2"/>
          <w:lang w:val="lt-LT"/>
        </w:rPr>
      </w:pPr>
      <w:proofErr w:type="spellStart"/>
      <w:r>
        <w:rPr>
          <w:rFonts w:ascii="Times New Roman" w:hAnsi="Times New Roman"/>
          <w:kern w:val="2"/>
          <w:lang w:val="lt-LT"/>
        </w:rPr>
        <w:t>l</w:t>
      </w:r>
      <w:r w:rsidRPr="00BE6D17">
        <w:rPr>
          <w:rFonts w:ascii="Times New Roman" w:hAnsi="Times New Roman"/>
          <w:kern w:val="2"/>
          <w:lang w:val="lt-LT"/>
        </w:rPr>
        <w:t>atanoprostas</w:t>
      </w:r>
      <w:proofErr w:type="spellEnd"/>
    </w:p>
    <w:p w:rsidR="000F6A56" w:rsidRPr="00BE6D17" w:rsidRDefault="000F6A56" w:rsidP="000F6A56">
      <w:pPr>
        <w:tabs>
          <w:tab w:val="left" w:pos="567"/>
        </w:tabs>
        <w:suppressAutoHyphens/>
        <w:spacing w:after="0" w:line="240" w:lineRule="auto"/>
        <w:jc w:val="center"/>
        <w:rPr>
          <w:rFonts w:ascii="Times New Roman" w:hAnsi="Times New Roman"/>
          <w:b/>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Atidžiai perskaitykite visą šį lapelį, prieš pradėdami vartoti vaistą, nes jame pateikiama Jums svarbi informacija.</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Neišmeskite šio lapelio, nes vėl gali prireikti jį perskaityti.</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Jeigu kiltų daugiau klausimų, kreipkitės į gydytoją arba vaistininką.</w:t>
      </w:r>
    </w:p>
    <w:p w:rsidR="000F6A56" w:rsidRPr="00BE6D17" w:rsidRDefault="000F6A56" w:rsidP="000F6A56">
      <w:p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Šis vaistas skirtas tik Jums, todėl kitiems žmonėms jo duoti negalima. Vaistas gali jiems pakenkti (net tiems, kurių ligos požymiai yra tokie patys kaip Jūsų).</w:t>
      </w:r>
    </w:p>
    <w:p w:rsidR="000F6A56" w:rsidRPr="00BE6D17" w:rsidRDefault="000F6A56" w:rsidP="000F6A56">
      <w:p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Jeigu pasireiškė šalutinis poveikis (net jeigu jis šiame lapelyje nenurodytas), kreipkitės į gydytoją arba vaistininką. Žr.</w:t>
      </w:r>
      <w:r w:rsidRPr="00313349">
        <w:rPr>
          <w:rFonts w:ascii="Times New Roman" w:hAnsi="Times New Roman" w:cs="Times New Roman"/>
          <w:kern w:val="2"/>
          <w:lang w:val="lt-LT"/>
        </w:rPr>
        <w:t> </w:t>
      </w:r>
      <w:r w:rsidRPr="00BE6D17">
        <w:rPr>
          <w:rFonts w:ascii="Times New Roman" w:hAnsi="Times New Roman"/>
          <w:kern w:val="2"/>
          <w:lang w:val="lt-LT"/>
        </w:rPr>
        <w:t>4</w:t>
      </w:r>
      <w:r w:rsidRPr="00313349">
        <w:rPr>
          <w:rFonts w:ascii="Times New Roman" w:hAnsi="Times New Roman" w:cs="Times New Roman"/>
          <w:kern w:val="2"/>
          <w:lang w:val="lt-LT"/>
        </w:rPr>
        <w:t> </w:t>
      </w:r>
      <w:r w:rsidRPr="00BE6D17">
        <w:rPr>
          <w:rFonts w:ascii="Times New Roman" w:hAnsi="Times New Roman"/>
          <w:kern w:val="2"/>
          <w:lang w:val="lt-LT"/>
        </w:rPr>
        <w:t>skyrių.</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Apie ką rašoma šiame lapelyje?</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1.</w:t>
      </w:r>
      <w:r w:rsidRPr="00BE6D17">
        <w:rPr>
          <w:rFonts w:ascii="Times New Roman" w:hAnsi="Times New Roman"/>
          <w:kern w:val="2"/>
          <w:lang w:val="lt-LT"/>
        </w:rPr>
        <w:tab/>
        <w:t xml:space="preserve">Kas yra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ir kam jis vartojamas</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2.</w:t>
      </w:r>
      <w:r w:rsidRPr="00BE6D17">
        <w:rPr>
          <w:rFonts w:ascii="Times New Roman" w:hAnsi="Times New Roman"/>
          <w:kern w:val="2"/>
          <w:lang w:val="lt-LT"/>
        </w:rPr>
        <w:tab/>
        <w:t xml:space="preserve">Kas žinotina prieš vartojant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3.</w:t>
      </w:r>
      <w:r w:rsidRPr="00BE6D17">
        <w:rPr>
          <w:rFonts w:ascii="Times New Roman" w:hAnsi="Times New Roman"/>
          <w:kern w:val="2"/>
          <w:lang w:val="lt-LT"/>
        </w:rPr>
        <w:tab/>
        <w:t xml:space="preserve">Kaip vartoti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4.</w:t>
      </w:r>
      <w:r w:rsidRPr="00BE6D17">
        <w:rPr>
          <w:rFonts w:ascii="Times New Roman" w:hAnsi="Times New Roman"/>
          <w:kern w:val="2"/>
          <w:lang w:val="lt-LT"/>
        </w:rPr>
        <w:tab/>
        <w:t>Galimas šalutinis poveikis</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5.</w:t>
      </w:r>
      <w:r w:rsidRPr="00BE6D17">
        <w:rPr>
          <w:rFonts w:ascii="Times New Roman" w:hAnsi="Times New Roman"/>
          <w:kern w:val="2"/>
          <w:lang w:val="lt-LT"/>
        </w:rPr>
        <w:tab/>
        <w:t xml:space="preserve">Kaip laikyti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6.</w:t>
      </w:r>
      <w:r w:rsidRPr="00BE6D17">
        <w:rPr>
          <w:rFonts w:ascii="Times New Roman" w:hAnsi="Times New Roman"/>
          <w:kern w:val="2"/>
          <w:lang w:val="lt-LT"/>
        </w:rPr>
        <w:tab/>
        <w:t>Pakuotės turinys ir kita informacija</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w:t>
      </w:r>
      <w:r w:rsidRPr="00BE6D17">
        <w:rPr>
          <w:rFonts w:ascii="Times New Roman" w:hAnsi="Times New Roman"/>
          <w:b/>
          <w:kern w:val="2"/>
          <w:lang w:val="lt-LT"/>
        </w:rPr>
        <w:tab/>
        <w:t xml:space="preserve">Kas yra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ir kam jis vartojamas?</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w:t>
      </w:r>
      <w:r>
        <w:rPr>
          <w:rFonts w:ascii="Times New Roman" w:hAnsi="Times New Roman"/>
          <w:kern w:val="2"/>
          <w:lang w:val="lt-LT"/>
        </w:rPr>
        <w:t>priklauso</w:t>
      </w:r>
      <w:r w:rsidRPr="00BE6D17">
        <w:rPr>
          <w:rFonts w:ascii="Times New Roman" w:hAnsi="Times New Roman"/>
          <w:kern w:val="2"/>
          <w:lang w:val="lt-LT"/>
        </w:rPr>
        <w:t xml:space="preserve"> vaistų grup</w:t>
      </w:r>
      <w:r>
        <w:rPr>
          <w:rFonts w:ascii="Times New Roman" w:hAnsi="Times New Roman"/>
          <w:kern w:val="2"/>
          <w:lang w:val="lt-LT"/>
        </w:rPr>
        <w:t>ei</w:t>
      </w:r>
      <w:r w:rsidRPr="00BE6D17">
        <w:rPr>
          <w:rFonts w:ascii="Times New Roman" w:hAnsi="Times New Roman"/>
          <w:kern w:val="2"/>
          <w:lang w:val="lt-LT"/>
        </w:rPr>
        <w:t>, kuri vadinama prostaglandin</w:t>
      </w:r>
      <w:r>
        <w:rPr>
          <w:rFonts w:ascii="Times New Roman" w:hAnsi="Times New Roman"/>
          <w:kern w:val="2"/>
          <w:lang w:val="lt-LT"/>
        </w:rPr>
        <w:t>ų analogais</w:t>
      </w:r>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didindama natūralų akių skysčio nuotėkį iš akies vidaus į kraują.</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roofErr w:type="spellStart"/>
      <w:r w:rsidRPr="005E52F9">
        <w:rPr>
          <w:rFonts w:ascii="Times New Roman" w:hAnsi="Times New Roman"/>
          <w:kern w:val="2"/>
          <w:lang w:val="lt-LT"/>
        </w:rPr>
        <w:t>Latanoprost</w:t>
      </w:r>
      <w:proofErr w:type="spellEnd"/>
      <w:r w:rsidRPr="005E52F9">
        <w:rPr>
          <w:rFonts w:ascii="Times New Roman" w:hAnsi="Times New Roman"/>
          <w:kern w:val="2"/>
          <w:lang w:val="lt-LT"/>
        </w:rPr>
        <w:t xml:space="preserve"> </w:t>
      </w:r>
      <w:proofErr w:type="spellStart"/>
      <w:r w:rsidRPr="005E52F9">
        <w:rPr>
          <w:rFonts w:ascii="Times New Roman" w:hAnsi="Times New Roman"/>
          <w:kern w:val="2"/>
          <w:lang w:val="lt-LT"/>
        </w:rPr>
        <w:t>Actavis</w:t>
      </w:r>
      <w:proofErr w:type="spellEnd"/>
      <w:r w:rsidRPr="005E52F9">
        <w:rPr>
          <w:rFonts w:ascii="Times New Roman" w:hAnsi="Times New Roman"/>
          <w:kern w:val="2"/>
          <w:lang w:val="lt-LT"/>
        </w:rPr>
        <w:t xml:space="preserve"> vartojamas suaugusiųjų </w:t>
      </w:r>
      <w:r w:rsidRPr="00BE320B">
        <w:rPr>
          <w:rFonts w:ascii="Times New Roman" w:hAnsi="Times New Roman"/>
          <w:b/>
          <w:kern w:val="2"/>
          <w:lang w:val="lt-LT"/>
        </w:rPr>
        <w:t>atvirojo kampo glaukom</w:t>
      </w:r>
      <w:r>
        <w:rPr>
          <w:rFonts w:ascii="Times New Roman" w:hAnsi="Times New Roman"/>
          <w:b/>
          <w:kern w:val="2"/>
          <w:lang w:val="lt-LT"/>
        </w:rPr>
        <w:t>os</w:t>
      </w:r>
      <w:r>
        <w:rPr>
          <w:rFonts w:ascii="Times New Roman" w:hAnsi="Times New Roman"/>
          <w:kern w:val="2"/>
          <w:lang w:val="lt-LT"/>
        </w:rPr>
        <w:t xml:space="preserve"> ir akių hipertenzijos gydymui</w:t>
      </w:r>
      <w:r w:rsidRPr="005E52F9">
        <w:rPr>
          <w:rFonts w:ascii="Times New Roman" w:hAnsi="Times New Roman"/>
          <w:kern w:val="2"/>
          <w:lang w:val="lt-LT"/>
        </w:rPr>
        <w:t xml:space="preserve">. </w:t>
      </w:r>
      <w:r w:rsidRPr="00BE320B">
        <w:rPr>
          <w:rFonts w:ascii="Times New Roman" w:hAnsi="Times New Roman"/>
          <w:kern w:val="2"/>
          <w:lang w:val="lt-LT"/>
        </w:rPr>
        <w:t>Abi šios būklės susijusios su padidėjusiu akispūdžiu akyje ir galiausiai gali pažeisti Jūsų regėjimą.</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2.</w:t>
      </w:r>
      <w:r w:rsidRPr="00BE6D17">
        <w:rPr>
          <w:rFonts w:ascii="Times New Roman" w:hAnsi="Times New Roman"/>
          <w:b/>
          <w:kern w:val="2"/>
          <w:lang w:val="lt-LT"/>
        </w:rPr>
        <w:tab/>
        <w:t xml:space="preserve">Kas žinotina prieš vartojant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Rekomenduojama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vartoti suaugusiems žmonėms ir senyviems pacientams bei vaikams nuo gimimo iki 18 metų.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tyrimai su neišnešiotais (iki 36 nėštumo savaitės) kūdikiais neatlikti.</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vartoti </w:t>
      </w:r>
      <w:r>
        <w:rPr>
          <w:rFonts w:ascii="Times New Roman" w:hAnsi="Times New Roman"/>
          <w:b/>
          <w:kern w:val="2"/>
          <w:lang w:val="lt-LT"/>
        </w:rPr>
        <w:t>draudžiama</w:t>
      </w:r>
      <w:r w:rsidRPr="00BE6D17">
        <w:rPr>
          <w:rFonts w:ascii="Times New Roman" w:hAnsi="Times New Roman"/>
          <w:b/>
          <w:kern w:val="2"/>
          <w:lang w:val="lt-LT"/>
        </w:rPr>
        <w:t>:</w:t>
      </w:r>
    </w:p>
    <w:p w:rsidR="000F6A56" w:rsidRPr="00BE6D17" w:rsidRDefault="000F6A56" w:rsidP="000F6A56">
      <w:p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 xml:space="preserve">jeigu yra alergija </w:t>
      </w:r>
      <w:proofErr w:type="spellStart"/>
      <w:r w:rsidRPr="00BE6D17">
        <w:rPr>
          <w:rFonts w:ascii="Times New Roman" w:hAnsi="Times New Roman"/>
          <w:kern w:val="2"/>
          <w:lang w:val="lt-LT"/>
        </w:rPr>
        <w:t>latanoprostui</w:t>
      </w:r>
      <w:proofErr w:type="spellEnd"/>
      <w:r w:rsidRPr="00BE6D17">
        <w:rPr>
          <w:rFonts w:ascii="Times New Roman" w:hAnsi="Times New Roman"/>
          <w:kern w:val="2"/>
          <w:lang w:val="lt-LT"/>
        </w:rPr>
        <w:t xml:space="preserve"> arba bet kuriai pagalbinei šio vaisto medžiagai (jos išvardytos 6</w:t>
      </w:r>
      <w:r w:rsidRPr="00313349">
        <w:rPr>
          <w:rFonts w:ascii="Times New Roman" w:hAnsi="Times New Roman" w:cs="Times New Roman"/>
          <w:kern w:val="2"/>
          <w:lang w:val="lt-LT"/>
        </w:rPr>
        <w:t> </w:t>
      </w:r>
      <w:r w:rsidRPr="00BE6D17">
        <w:rPr>
          <w:rFonts w:ascii="Times New Roman" w:hAnsi="Times New Roman"/>
          <w:kern w:val="2"/>
          <w:lang w:val="lt-LT"/>
        </w:rPr>
        <w:t>skyriuje).</w:t>
      </w:r>
    </w:p>
    <w:p w:rsidR="000F6A56" w:rsidRPr="00BE6D17" w:rsidRDefault="000F6A56" w:rsidP="000F6A56">
      <w:pPr>
        <w:tabs>
          <w:tab w:val="left" w:pos="567"/>
        </w:tabs>
        <w:suppressAutoHyphens/>
        <w:spacing w:after="0" w:line="240" w:lineRule="auto"/>
        <w:ind w:left="567" w:hanging="567"/>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Įspėjimai ir atsargumo priemonės</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Pasitarkite su gydytoju ar vaistininku prieš pradėdami vartoti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313349">
        <w:rPr>
          <w:rFonts w:ascii="Times New Roman" w:hAnsi="Times New Roman" w:cs="Times New Roman"/>
          <w:kern w:val="2"/>
          <w:lang w:val="lt-LT"/>
        </w:rPr>
        <w:t>:</w:t>
      </w:r>
    </w:p>
    <w:p w:rsidR="000F6A56"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r>
      <w:r>
        <w:rPr>
          <w:rFonts w:ascii="Times New Roman" w:hAnsi="Times New Roman"/>
          <w:kern w:val="2"/>
          <w:lang w:val="lt-LT"/>
        </w:rPr>
        <w:t>jeigu Jums ar Jūsų vaikui bus arba buvo atlikta akių operacija (įskaitant kataraktos operaciją);</w:t>
      </w:r>
    </w:p>
    <w:p w:rsidR="000F6A56" w:rsidRDefault="000F6A56" w:rsidP="000F6A56">
      <w:pPr>
        <w:pStyle w:val="Sraopastraipa"/>
        <w:numPr>
          <w:ilvl w:val="0"/>
          <w:numId w:val="7"/>
        </w:numPr>
        <w:tabs>
          <w:tab w:val="left" w:pos="567"/>
        </w:tabs>
        <w:suppressAutoHyphens/>
        <w:spacing w:after="0" w:line="240" w:lineRule="auto"/>
        <w:ind w:left="567" w:hanging="567"/>
        <w:rPr>
          <w:rFonts w:ascii="Times New Roman" w:hAnsi="Times New Roman"/>
          <w:kern w:val="2"/>
          <w:lang w:val="lt-LT"/>
        </w:rPr>
      </w:pPr>
      <w:r>
        <w:rPr>
          <w:rFonts w:ascii="Times New Roman" w:hAnsi="Times New Roman"/>
          <w:kern w:val="2"/>
          <w:lang w:val="lt-LT"/>
        </w:rPr>
        <w:t>Jeigu Jums ar Jūsų vaikui yra akių sutrikimas</w:t>
      </w:r>
      <w:r w:rsidRPr="00852CCB">
        <w:rPr>
          <w:rFonts w:ascii="Times New Roman" w:hAnsi="Times New Roman"/>
          <w:kern w:val="2"/>
          <w:lang w:val="lt-LT"/>
        </w:rPr>
        <w:t xml:space="preserve"> (</w:t>
      </w:r>
      <w:r>
        <w:rPr>
          <w:rFonts w:ascii="Times New Roman" w:hAnsi="Times New Roman"/>
          <w:kern w:val="2"/>
          <w:lang w:val="lt-LT"/>
        </w:rPr>
        <w:t>pvz., akių skausmas</w:t>
      </w:r>
      <w:r w:rsidRPr="00852CCB">
        <w:rPr>
          <w:rFonts w:ascii="Times New Roman" w:hAnsi="Times New Roman"/>
          <w:kern w:val="2"/>
          <w:lang w:val="lt-LT"/>
        </w:rPr>
        <w:t xml:space="preserve">, </w:t>
      </w:r>
      <w:r>
        <w:rPr>
          <w:rFonts w:ascii="Times New Roman" w:hAnsi="Times New Roman"/>
          <w:kern w:val="2"/>
          <w:lang w:val="lt-LT"/>
        </w:rPr>
        <w:t>sudirginimas arba</w:t>
      </w:r>
      <w:r w:rsidRPr="00852CCB">
        <w:rPr>
          <w:rFonts w:ascii="Times New Roman" w:hAnsi="Times New Roman"/>
          <w:kern w:val="2"/>
          <w:lang w:val="lt-LT"/>
        </w:rPr>
        <w:t xml:space="preserve"> </w:t>
      </w:r>
      <w:r>
        <w:rPr>
          <w:rFonts w:ascii="Times New Roman" w:hAnsi="Times New Roman"/>
          <w:kern w:val="2"/>
          <w:lang w:val="lt-LT"/>
        </w:rPr>
        <w:t>uždegimas</w:t>
      </w:r>
      <w:r w:rsidRPr="00852CCB">
        <w:rPr>
          <w:rFonts w:ascii="Times New Roman" w:hAnsi="Times New Roman"/>
          <w:kern w:val="2"/>
          <w:lang w:val="lt-LT"/>
        </w:rPr>
        <w:t>,</w:t>
      </w:r>
      <w:r>
        <w:rPr>
          <w:rFonts w:ascii="Times New Roman" w:hAnsi="Times New Roman"/>
          <w:kern w:val="2"/>
          <w:lang w:val="lt-LT"/>
        </w:rPr>
        <w:t xml:space="preserve"> neryškus matymas</w:t>
      </w:r>
      <w:r w:rsidRPr="00852CCB">
        <w:rPr>
          <w:rFonts w:ascii="Times New Roman" w:hAnsi="Times New Roman"/>
          <w:kern w:val="2"/>
          <w:lang w:val="lt-LT"/>
        </w:rPr>
        <w:t>);</w:t>
      </w:r>
    </w:p>
    <w:p w:rsidR="000F6A56" w:rsidRPr="00852CCB" w:rsidRDefault="000F6A56" w:rsidP="000F6A56">
      <w:pPr>
        <w:pStyle w:val="Sraopastraipa"/>
        <w:numPr>
          <w:ilvl w:val="0"/>
          <w:numId w:val="7"/>
        </w:numPr>
        <w:tabs>
          <w:tab w:val="left" w:pos="567"/>
        </w:tabs>
        <w:suppressAutoHyphens/>
        <w:spacing w:after="0" w:line="240" w:lineRule="auto"/>
        <w:ind w:left="567" w:hanging="567"/>
        <w:rPr>
          <w:rFonts w:ascii="Times New Roman" w:hAnsi="Times New Roman"/>
          <w:kern w:val="2"/>
          <w:lang w:val="lt-LT"/>
        </w:rPr>
      </w:pPr>
      <w:r w:rsidRPr="00852CCB">
        <w:rPr>
          <w:rFonts w:ascii="Times New Roman" w:hAnsi="Times New Roman"/>
          <w:kern w:val="2"/>
          <w:lang w:val="lt-LT"/>
        </w:rPr>
        <w:t>jeigu Jus ar Jūsų vaiką vargina akių sausmė</w:t>
      </w:r>
      <w:r>
        <w:rPr>
          <w:rFonts w:ascii="Times New Roman" w:hAnsi="Times New Roman"/>
          <w:kern w:val="2"/>
          <w:lang w:val="lt-LT"/>
        </w:rPr>
        <w:t>;</w:t>
      </w:r>
    </w:p>
    <w:p w:rsidR="000F6A56" w:rsidRDefault="000F6A56" w:rsidP="000F6A56">
      <w:pPr>
        <w:pStyle w:val="Sraopastraipa"/>
        <w:numPr>
          <w:ilvl w:val="0"/>
          <w:numId w:val="7"/>
        </w:numPr>
        <w:tabs>
          <w:tab w:val="left" w:pos="567"/>
        </w:tabs>
        <w:suppressAutoHyphens/>
        <w:spacing w:after="0" w:line="240" w:lineRule="auto"/>
        <w:ind w:left="567" w:hanging="567"/>
        <w:rPr>
          <w:rFonts w:ascii="Times New Roman" w:hAnsi="Times New Roman"/>
          <w:kern w:val="2"/>
          <w:lang w:val="lt-LT"/>
        </w:rPr>
      </w:pPr>
      <w:r w:rsidRPr="00852CCB">
        <w:rPr>
          <w:rFonts w:ascii="Times New Roman" w:hAnsi="Times New Roman"/>
          <w:kern w:val="2"/>
          <w:lang w:val="lt-LT"/>
        </w:rPr>
        <w:t>jeigu Jūs ar Jūsų vaikas serga</w:t>
      </w:r>
      <w:r>
        <w:rPr>
          <w:rFonts w:ascii="Times New Roman" w:hAnsi="Times New Roman"/>
          <w:kern w:val="2"/>
          <w:lang w:val="lt-LT"/>
        </w:rPr>
        <w:t>te</w:t>
      </w:r>
      <w:r w:rsidRPr="00852CCB">
        <w:rPr>
          <w:rFonts w:ascii="Times New Roman" w:hAnsi="Times New Roman"/>
          <w:kern w:val="2"/>
          <w:lang w:val="lt-LT"/>
        </w:rPr>
        <w:t xml:space="preserve"> sunkia astma arba jeigu astma nėra gerai kontroliuojama;</w:t>
      </w:r>
    </w:p>
    <w:p w:rsidR="000F6A56" w:rsidRPr="00852CCB" w:rsidRDefault="000F6A56" w:rsidP="000F6A56">
      <w:pPr>
        <w:pStyle w:val="Sraopastraipa"/>
        <w:numPr>
          <w:ilvl w:val="0"/>
          <w:numId w:val="7"/>
        </w:numPr>
        <w:tabs>
          <w:tab w:val="left" w:pos="567"/>
        </w:tabs>
        <w:suppressAutoHyphens/>
        <w:spacing w:after="0" w:line="240" w:lineRule="auto"/>
        <w:ind w:left="567" w:hanging="567"/>
        <w:rPr>
          <w:rFonts w:ascii="Times New Roman" w:hAnsi="Times New Roman"/>
          <w:kern w:val="2"/>
          <w:lang w:val="lt-LT"/>
        </w:rPr>
      </w:pPr>
      <w:r>
        <w:rPr>
          <w:rFonts w:ascii="Times New Roman" w:hAnsi="Times New Roman"/>
          <w:kern w:val="2"/>
          <w:lang w:val="lt-LT"/>
        </w:rPr>
        <w:t xml:space="preserve">jeigu Jūs ar Jūsų vaikas nešiojate kontaktinius lęšius. Jūs galite vartoti </w:t>
      </w:r>
      <w:proofErr w:type="spellStart"/>
      <w:r>
        <w:rPr>
          <w:rFonts w:ascii="Times New Roman" w:hAnsi="Times New Roman"/>
          <w:kern w:val="2"/>
          <w:lang w:val="lt-LT"/>
        </w:rPr>
        <w:t>Latanoprost</w:t>
      </w:r>
      <w:proofErr w:type="spellEnd"/>
      <w:r>
        <w:rPr>
          <w:rFonts w:ascii="Times New Roman" w:hAnsi="Times New Roman"/>
          <w:kern w:val="2"/>
          <w:lang w:val="lt-LT"/>
        </w:rPr>
        <w:t xml:space="preserve"> </w:t>
      </w:r>
      <w:proofErr w:type="spellStart"/>
      <w:r>
        <w:rPr>
          <w:rFonts w:ascii="Times New Roman" w:hAnsi="Times New Roman"/>
          <w:kern w:val="2"/>
          <w:lang w:val="lt-LT"/>
        </w:rPr>
        <w:t>Actavis</w:t>
      </w:r>
      <w:proofErr w:type="spellEnd"/>
      <w:r>
        <w:rPr>
          <w:rFonts w:ascii="Times New Roman" w:hAnsi="Times New Roman"/>
          <w:kern w:val="2"/>
          <w:lang w:val="lt-LT"/>
        </w:rPr>
        <w:t>, tačiau žr. 3 skyrių, kuriame nurodyta, kaip vartoti vaistą nešiojant kontaktinius lęšius;</w:t>
      </w:r>
    </w:p>
    <w:p w:rsidR="000F6A56" w:rsidRPr="00BE6D17" w:rsidRDefault="000F6A56" w:rsidP="000F6A56">
      <w:p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lastRenderedPageBreak/>
        <w:t>-</w:t>
      </w:r>
      <w:r w:rsidRPr="00BE6D17">
        <w:rPr>
          <w:rFonts w:ascii="Times New Roman" w:hAnsi="Times New Roman"/>
          <w:kern w:val="2"/>
          <w:lang w:val="lt-LT"/>
        </w:rPr>
        <w:tab/>
        <w:t xml:space="preserve">jeigu Jūs ar Jūsų vaikas esate anksčiau patyrę ar Jus dabar vargina </w:t>
      </w:r>
      <w:proofErr w:type="spellStart"/>
      <w:r w:rsidRPr="00BE6D17">
        <w:rPr>
          <w:rFonts w:ascii="Times New Roman" w:hAnsi="Times New Roman"/>
          <w:i/>
          <w:kern w:val="2"/>
          <w:lang w:val="lt-LT"/>
        </w:rPr>
        <w:t>herpes</w:t>
      </w:r>
      <w:proofErr w:type="spellEnd"/>
      <w:r w:rsidRPr="00BE6D17">
        <w:rPr>
          <w:rFonts w:ascii="Times New Roman" w:hAnsi="Times New Roman"/>
          <w:i/>
          <w:kern w:val="2"/>
          <w:lang w:val="lt-LT"/>
        </w:rPr>
        <w:t xml:space="preserve"> </w:t>
      </w:r>
      <w:proofErr w:type="spellStart"/>
      <w:r w:rsidRPr="00BE6D17">
        <w:rPr>
          <w:rFonts w:ascii="Times New Roman" w:hAnsi="Times New Roman"/>
          <w:i/>
          <w:kern w:val="2"/>
          <w:lang w:val="lt-LT"/>
        </w:rPr>
        <w:t>simplex</w:t>
      </w:r>
      <w:proofErr w:type="spellEnd"/>
      <w:r w:rsidRPr="00BE6D17">
        <w:rPr>
          <w:rFonts w:ascii="Times New Roman" w:hAnsi="Times New Roman"/>
          <w:kern w:val="2"/>
          <w:lang w:val="lt-LT"/>
        </w:rPr>
        <w:t xml:space="preserve"> viruso </w:t>
      </w:r>
      <w:r>
        <w:rPr>
          <w:rFonts w:ascii="Times New Roman" w:hAnsi="Times New Roman"/>
          <w:kern w:val="2"/>
          <w:lang w:val="lt-LT"/>
        </w:rPr>
        <w:t xml:space="preserve">(HSV) </w:t>
      </w:r>
      <w:r w:rsidRPr="00BE6D17">
        <w:rPr>
          <w:rFonts w:ascii="Times New Roman" w:hAnsi="Times New Roman"/>
          <w:kern w:val="2"/>
          <w:lang w:val="lt-LT"/>
        </w:rPr>
        <w:t>sukelta virusinė akių infekcija.</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Kit</w:t>
      </w:r>
      <w:r>
        <w:rPr>
          <w:rFonts w:ascii="Times New Roman" w:hAnsi="Times New Roman"/>
          <w:b/>
          <w:kern w:val="2"/>
          <w:lang w:val="lt-LT"/>
        </w:rPr>
        <w:t>i</w:t>
      </w:r>
      <w:r w:rsidRPr="00BE6D17">
        <w:rPr>
          <w:rFonts w:ascii="Times New Roman" w:hAnsi="Times New Roman"/>
          <w:b/>
          <w:kern w:val="2"/>
          <w:lang w:val="lt-LT"/>
        </w:rPr>
        <w:t xml:space="preserve"> vaistai ir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Yra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sąveikos su kitais vaistais </w:t>
      </w:r>
      <w:r w:rsidRPr="00313349">
        <w:rPr>
          <w:rFonts w:ascii="Times New Roman" w:hAnsi="Times New Roman" w:cs="Times New Roman"/>
          <w:kern w:val="2"/>
          <w:lang w:val="lt-LT"/>
        </w:rPr>
        <w:t>tikimybė.</w:t>
      </w:r>
      <w:r>
        <w:rPr>
          <w:rFonts w:ascii="Times New Roman" w:hAnsi="Times New Roman" w:cs="Times New Roman"/>
          <w:kern w:val="2"/>
          <w:lang w:val="lt-LT"/>
        </w:rPr>
        <w:t xml:space="preserve"> </w:t>
      </w:r>
      <w:r w:rsidRPr="00BE6D17">
        <w:rPr>
          <w:rFonts w:ascii="Times New Roman" w:hAnsi="Times New Roman"/>
          <w:kern w:val="2"/>
          <w:lang w:val="lt-LT"/>
        </w:rPr>
        <w:t>Jeigu vartojate arba neseniai vartojote kitų vaistų</w:t>
      </w:r>
      <w:r>
        <w:rPr>
          <w:rFonts w:ascii="Times New Roman" w:hAnsi="Times New Roman"/>
          <w:kern w:val="2"/>
          <w:lang w:val="lt-LT"/>
        </w:rPr>
        <w:t xml:space="preserve">, įskaitant ir nereceptinius vaistus (ar akių lašus), </w:t>
      </w:r>
      <w:r w:rsidRPr="00BE6D17">
        <w:rPr>
          <w:rFonts w:ascii="Times New Roman" w:hAnsi="Times New Roman"/>
          <w:kern w:val="2"/>
          <w:lang w:val="lt-LT"/>
        </w:rPr>
        <w:t xml:space="preserve">arba dėl to nesate tikri, apie tai pasakykite gydytojui arba vaistininkui. </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D64B91" w:rsidRDefault="000F6A56" w:rsidP="000F6A56">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Nėštumas</w:t>
      </w:r>
      <w:r>
        <w:rPr>
          <w:rFonts w:ascii="Times New Roman" w:hAnsi="Times New Roman"/>
          <w:b/>
          <w:kern w:val="2"/>
          <w:lang w:val="lt-LT"/>
        </w:rPr>
        <w:t>,</w:t>
      </w:r>
      <w:r w:rsidRPr="00BE6D17">
        <w:rPr>
          <w:rFonts w:ascii="Times New Roman" w:hAnsi="Times New Roman"/>
          <w:b/>
          <w:kern w:val="2"/>
          <w:lang w:val="lt-LT"/>
        </w:rPr>
        <w:t xml:space="preserve"> žindymo laikotarpis ir vaisingumas</w:t>
      </w:r>
    </w:p>
    <w:p w:rsidR="000F6A56" w:rsidRDefault="000F6A56" w:rsidP="000F6A56">
      <w:pPr>
        <w:tabs>
          <w:tab w:val="left" w:pos="567"/>
        </w:tabs>
        <w:suppressAutoHyphens/>
        <w:spacing w:after="0" w:line="240" w:lineRule="auto"/>
        <w:rPr>
          <w:rFonts w:ascii="Times New Roman" w:hAnsi="Times New Roman"/>
          <w:b/>
          <w:kern w:val="2"/>
          <w:lang w:val="lt-LT"/>
        </w:rPr>
      </w:pPr>
      <w:r w:rsidRPr="001D0CC1">
        <w:rPr>
          <w:rFonts w:ascii="Times New Roman" w:hAnsi="Times New Roman"/>
          <w:kern w:val="2"/>
          <w:lang w:val="lt-LT"/>
        </w:rPr>
        <w:t>Nevartokite</w:t>
      </w:r>
      <w:r>
        <w:rPr>
          <w:rFonts w:ascii="Times New Roman" w:hAnsi="Times New Roman"/>
          <w:b/>
          <w:kern w:val="2"/>
          <w:lang w:val="lt-LT"/>
        </w:rPr>
        <w:t xml:space="preserve">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Pr>
          <w:rFonts w:ascii="Times New Roman" w:hAnsi="Times New Roman"/>
          <w:kern w:val="2"/>
          <w:lang w:val="lt-LT"/>
        </w:rPr>
        <w:t xml:space="preserve"> jeigu esate nėščia arba </w:t>
      </w:r>
      <w:r w:rsidRPr="00BE6D17">
        <w:rPr>
          <w:rFonts w:ascii="Times New Roman" w:hAnsi="Times New Roman"/>
          <w:kern w:val="2"/>
          <w:lang w:val="lt-LT"/>
        </w:rPr>
        <w:t>žindote kūdikį</w:t>
      </w:r>
      <w:r>
        <w:rPr>
          <w:rFonts w:ascii="Times New Roman" w:hAnsi="Times New Roman"/>
          <w:kern w:val="2"/>
          <w:lang w:val="lt-LT"/>
        </w:rPr>
        <w:t>.</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b/>
          <w:kern w:val="2"/>
          <w:lang w:val="lt-LT"/>
        </w:rPr>
      </w:pPr>
      <w:r w:rsidRPr="00BE6D17">
        <w:rPr>
          <w:rFonts w:ascii="Times New Roman" w:hAnsi="Times New Roman"/>
          <w:kern w:val="2"/>
          <w:lang w:val="lt-LT"/>
        </w:rPr>
        <w:t>Jeigu esate nėščia, žindote kūdikį, manote, kad galbūt esate nėščia, arba planuojate pastoti, tai prieš vartodama šį vaistą, pasitarkite su gydytoju ar vaistininku.</w:t>
      </w:r>
    </w:p>
    <w:p w:rsidR="000F6A56" w:rsidRPr="00BE6D17" w:rsidRDefault="000F6A56" w:rsidP="000F6A56">
      <w:pPr>
        <w:tabs>
          <w:tab w:val="left" w:pos="567"/>
        </w:tabs>
        <w:suppressAutoHyphens/>
        <w:spacing w:after="0" w:line="240" w:lineRule="auto"/>
        <w:rPr>
          <w:rFonts w:ascii="Times New Roman" w:hAnsi="Times New Roman"/>
          <w:b/>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Vairavimas ir mechanizmų valdymas</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Vartojant</w:t>
      </w:r>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Pr>
          <w:rFonts w:ascii="Times New Roman" w:hAnsi="Times New Roman"/>
          <w:kern w:val="2"/>
          <w:lang w:val="lt-LT"/>
        </w:rPr>
        <w:t xml:space="preserve"> laikinai </w:t>
      </w:r>
      <w:r w:rsidRPr="00BE6D17">
        <w:rPr>
          <w:rFonts w:ascii="Times New Roman" w:hAnsi="Times New Roman"/>
          <w:kern w:val="2"/>
          <w:lang w:val="lt-LT"/>
        </w:rPr>
        <w:t>daiktai</w:t>
      </w:r>
      <w:r>
        <w:rPr>
          <w:rFonts w:ascii="Times New Roman" w:hAnsi="Times New Roman"/>
          <w:kern w:val="2"/>
          <w:lang w:val="lt-LT"/>
        </w:rPr>
        <w:t xml:space="preserve"> gali</w:t>
      </w:r>
      <w:r w:rsidRPr="00BE6D17">
        <w:rPr>
          <w:rFonts w:ascii="Times New Roman" w:hAnsi="Times New Roman"/>
          <w:kern w:val="2"/>
          <w:lang w:val="lt-LT"/>
        </w:rPr>
        <w:t xml:space="preserve"> </w:t>
      </w:r>
      <w:r>
        <w:rPr>
          <w:rFonts w:ascii="Times New Roman" w:hAnsi="Times New Roman"/>
          <w:kern w:val="2"/>
          <w:lang w:val="lt-LT"/>
        </w:rPr>
        <w:t>tapti</w:t>
      </w:r>
      <w:r w:rsidRPr="00BE6D17">
        <w:rPr>
          <w:rFonts w:ascii="Times New Roman" w:hAnsi="Times New Roman"/>
          <w:kern w:val="2"/>
          <w:lang w:val="lt-LT"/>
        </w:rPr>
        <w:t xml:space="preserve"> matomi lyg per miglą. </w:t>
      </w:r>
      <w:r>
        <w:rPr>
          <w:rFonts w:ascii="Times New Roman" w:hAnsi="Times New Roman"/>
          <w:kern w:val="2"/>
          <w:lang w:val="lt-LT"/>
        </w:rPr>
        <w:t>Jei taip nutinka, p</w:t>
      </w:r>
      <w:r w:rsidRPr="00BE6D17">
        <w:rPr>
          <w:rFonts w:ascii="Times New Roman" w:hAnsi="Times New Roman"/>
          <w:kern w:val="2"/>
          <w:lang w:val="lt-LT"/>
        </w:rPr>
        <w:t>rieš vairuodami ar valdydami mechanizmus, palaukite, kol šis poveikis praeis.</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sudėtyje yra </w:t>
      </w:r>
      <w:proofErr w:type="spellStart"/>
      <w:r w:rsidRPr="00BE6D17">
        <w:rPr>
          <w:rFonts w:ascii="Times New Roman" w:hAnsi="Times New Roman"/>
          <w:b/>
          <w:kern w:val="2"/>
          <w:lang w:val="lt-LT"/>
        </w:rPr>
        <w:t>benzalkonio</w:t>
      </w:r>
      <w:proofErr w:type="spellEnd"/>
      <w:r w:rsidRPr="00BE6D17">
        <w:rPr>
          <w:rFonts w:ascii="Times New Roman" w:hAnsi="Times New Roman"/>
          <w:b/>
          <w:kern w:val="2"/>
          <w:lang w:val="lt-LT"/>
        </w:rPr>
        <w:t xml:space="preserve"> chlorido</w:t>
      </w:r>
      <w:r>
        <w:rPr>
          <w:rFonts w:ascii="Times New Roman" w:hAnsi="Times New Roman"/>
          <w:b/>
          <w:kern w:val="2"/>
          <w:lang w:val="lt-LT"/>
        </w:rPr>
        <w:t xml:space="preserve"> ir fosfatų</w:t>
      </w:r>
    </w:p>
    <w:p w:rsidR="000F6A56" w:rsidRPr="0049096B" w:rsidRDefault="000F6A56" w:rsidP="000F6A56">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Kiekviename šio vaisto mililitre yra</w:t>
      </w:r>
      <w:r w:rsidRPr="00820681">
        <w:rPr>
          <w:rFonts w:ascii="Times New Roman" w:hAnsi="Times New Roman"/>
          <w:kern w:val="2"/>
          <w:lang w:val="lt-LT"/>
        </w:rPr>
        <w:t xml:space="preserve"> </w:t>
      </w:r>
      <w:r>
        <w:rPr>
          <w:rFonts w:ascii="Times New Roman" w:hAnsi="Times New Roman"/>
          <w:kern w:val="2"/>
          <w:lang w:val="lt-LT"/>
        </w:rPr>
        <w:t>0,2 </w:t>
      </w:r>
      <w:r w:rsidRPr="0049096B">
        <w:rPr>
          <w:rFonts w:ascii="Times New Roman" w:hAnsi="Times New Roman"/>
          <w:kern w:val="2"/>
          <w:lang w:val="lt-LT"/>
        </w:rPr>
        <w:t xml:space="preserve">mg </w:t>
      </w:r>
      <w:proofErr w:type="spellStart"/>
      <w:r w:rsidRPr="00944753">
        <w:rPr>
          <w:rFonts w:ascii="Times New Roman" w:hAnsi="Times New Roman"/>
          <w:b/>
          <w:kern w:val="2"/>
          <w:lang w:val="lt-LT"/>
        </w:rPr>
        <w:t>benzalkonio</w:t>
      </w:r>
      <w:proofErr w:type="spellEnd"/>
      <w:r w:rsidRPr="00944753">
        <w:rPr>
          <w:rFonts w:ascii="Times New Roman" w:hAnsi="Times New Roman"/>
          <w:b/>
          <w:kern w:val="2"/>
          <w:lang w:val="lt-LT"/>
        </w:rPr>
        <w:t xml:space="preserve"> chlorido</w:t>
      </w:r>
      <w:r>
        <w:rPr>
          <w:rFonts w:ascii="Times New Roman" w:hAnsi="Times New Roman"/>
          <w:kern w:val="2"/>
          <w:lang w:val="lt-LT"/>
        </w:rPr>
        <w:t xml:space="preserve"> (konservanto)</w:t>
      </w:r>
      <w:r w:rsidRPr="0049096B">
        <w:rPr>
          <w:rFonts w:ascii="Times New Roman" w:hAnsi="Times New Roman"/>
          <w:kern w:val="2"/>
          <w:lang w:val="lt-LT"/>
        </w:rPr>
        <w:t>.</w:t>
      </w:r>
    </w:p>
    <w:p w:rsidR="000F6A56" w:rsidRDefault="000F6A56" w:rsidP="000F6A56">
      <w:pPr>
        <w:tabs>
          <w:tab w:val="left" w:pos="567"/>
        </w:tabs>
        <w:suppressAutoHyphens/>
        <w:spacing w:after="0" w:line="240" w:lineRule="auto"/>
        <w:rPr>
          <w:rFonts w:ascii="Times New Roman" w:hAnsi="Times New Roman"/>
          <w:kern w:val="2"/>
          <w:lang w:val="lt-LT"/>
        </w:rPr>
      </w:pPr>
      <w:r w:rsidRPr="0023057C">
        <w:rPr>
          <w:rFonts w:ascii="Times New Roman" w:hAnsi="Times New Roman" w:cs="Times New Roman"/>
          <w:lang w:val="lt-LT"/>
        </w:rPr>
        <w:t xml:space="preserve">Minkštieji kontaktiniai lęšiai gali absorbuoti </w:t>
      </w:r>
      <w:proofErr w:type="spellStart"/>
      <w:r w:rsidRPr="0023057C">
        <w:rPr>
          <w:rFonts w:ascii="Times New Roman" w:hAnsi="Times New Roman" w:cs="Times New Roman"/>
          <w:lang w:val="lt-LT"/>
        </w:rPr>
        <w:t>benzalkonio</w:t>
      </w:r>
      <w:proofErr w:type="spellEnd"/>
      <w:r w:rsidRPr="0023057C">
        <w:rPr>
          <w:rFonts w:ascii="Times New Roman" w:hAnsi="Times New Roman" w:cs="Times New Roman"/>
          <w:lang w:val="lt-LT"/>
        </w:rPr>
        <w:t xml:space="preserve"> chlorid</w:t>
      </w:r>
      <w:r>
        <w:rPr>
          <w:rFonts w:ascii="Times New Roman" w:hAnsi="Times New Roman" w:cs="Times New Roman"/>
          <w:lang w:val="lt-LT"/>
        </w:rPr>
        <w:t>ą</w:t>
      </w:r>
      <w:r w:rsidRPr="0023057C">
        <w:rPr>
          <w:rFonts w:ascii="Times New Roman" w:hAnsi="Times New Roman" w:cs="Times New Roman"/>
          <w:lang w:val="lt-LT"/>
        </w:rPr>
        <w:t>.</w:t>
      </w:r>
      <w:r w:rsidRPr="0023057C">
        <w:rPr>
          <w:lang w:val="lt-LT"/>
        </w:rPr>
        <w:t xml:space="preserve"> </w:t>
      </w:r>
      <w:proofErr w:type="spellStart"/>
      <w:r w:rsidRPr="004D4A1B">
        <w:rPr>
          <w:rFonts w:ascii="Times New Roman" w:hAnsi="Times New Roman"/>
          <w:kern w:val="2"/>
          <w:lang w:val="lt-LT"/>
        </w:rPr>
        <w:t>Benzalkonio</w:t>
      </w:r>
      <w:proofErr w:type="spellEnd"/>
      <w:r w:rsidRPr="004D4A1B">
        <w:rPr>
          <w:rFonts w:ascii="Times New Roman" w:hAnsi="Times New Roman"/>
          <w:kern w:val="2"/>
          <w:lang w:val="lt-LT"/>
        </w:rPr>
        <w:t xml:space="preserve"> chloridas gali keisti kontaktinių lęšių spalvą.</w:t>
      </w:r>
      <w:r>
        <w:rPr>
          <w:rFonts w:ascii="Times New Roman" w:hAnsi="Times New Roman"/>
          <w:kern w:val="2"/>
          <w:lang w:val="lt-LT"/>
        </w:rPr>
        <w:t xml:space="preserve"> P</w:t>
      </w:r>
      <w:r w:rsidRPr="0023057C">
        <w:rPr>
          <w:rFonts w:ascii="Times New Roman" w:hAnsi="Times New Roman"/>
          <w:kern w:val="2"/>
          <w:lang w:val="lt-LT"/>
        </w:rPr>
        <w:t xml:space="preserve">rieš lašinant </w:t>
      </w:r>
      <w:r>
        <w:rPr>
          <w:rFonts w:ascii="Times New Roman" w:hAnsi="Times New Roman"/>
          <w:kern w:val="2"/>
          <w:lang w:val="lt-LT"/>
        </w:rPr>
        <w:t>vaistą</w:t>
      </w:r>
      <w:r w:rsidRPr="0023057C">
        <w:rPr>
          <w:rFonts w:ascii="Times New Roman" w:hAnsi="Times New Roman"/>
          <w:kern w:val="2"/>
          <w:lang w:val="lt-LT"/>
        </w:rPr>
        <w:t xml:space="preserve"> kontaktinius lęšius </w:t>
      </w:r>
      <w:r>
        <w:rPr>
          <w:rFonts w:ascii="Times New Roman" w:hAnsi="Times New Roman"/>
          <w:kern w:val="2"/>
          <w:lang w:val="lt-LT"/>
        </w:rPr>
        <w:t>išimkite</w:t>
      </w:r>
      <w:r w:rsidRPr="0023057C">
        <w:rPr>
          <w:rFonts w:ascii="Times New Roman" w:hAnsi="Times New Roman"/>
          <w:kern w:val="2"/>
          <w:lang w:val="lt-LT"/>
        </w:rPr>
        <w:t xml:space="preserve"> ir po 15 min. </w:t>
      </w:r>
      <w:r>
        <w:rPr>
          <w:rFonts w:ascii="Times New Roman" w:hAnsi="Times New Roman"/>
          <w:kern w:val="2"/>
          <w:lang w:val="lt-LT"/>
        </w:rPr>
        <w:t>vėl įdėkite.</w:t>
      </w:r>
    </w:p>
    <w:p w:rsidR="000F6A56"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Benzalkonio</w:t>
      </w:r>
      <w:proofErr w:type="spellEnd"/>
      <w:r w:rsidRPr="00BE6D17">
        <w:rPr>
          <w:rFonts w:ascii="Times New Roman" w:hAnsi="Times New Roman"/>
          <w:kern w:val="2"/>
          <w:lang w:val="lt-LT"/>
        </w:rPr>
        <w:t xml:space="preserve"> chloridas </w:t>
      </w:r>
      <w:r>
        <w:rPr>
          <w:rFonts w:ascii="Times New Roman" w:hAnsi="Times New Roman"/>
          <w:kern w:val="2"/>
          <w:lang w:val="lt-LT"/>
        </w:rPr>
        <w:t xml:space="preserve">taip pat </w:t>
      </w:r>
      <w:r w:rsidRPr="00BE6D17">
        <w:rPr>
          <w:rFonts w:ascii="Times New Roman" w:hAnsi="Times New Roman"/>
          <w:kern w:val="2"/>
          <w:lang w:val="lt-LT"/>
        </w:rPr>
        <w:t>gali dirginti akis</w:t>
      </w:r>
      <w:r>
        <w:rPr>
          <w:rFonts w:ascii="Times New Roman" w:hAnsi="Times New Roman"/>
          <w:kern w:val="2"/>
          <w:lang w:val="lt-LT"/>
        </w:rPr>
        <w:t>, ypač, jeigu Jūsų akys išsausėjusios arba pasireiškia ragenos (</w:t>
      </w:r>
      <w:r w:rsidRPr="00DC22DD">
        <w:rPr>
          <w:rFonts w:ascii="Times New Roman" w:hAnsi="Times New Roman"/>
          <w:kern w:val="2"/>
          <w:lang w:val="lt-LT"/>
        </w:rPr>
        <w:t>skaidrus priekinės akies dalies dangalas</w:t>
      </w:r>
      <w:r>
        <w:rPr>
          <w:rFonts w:ascii="Times New Roman" w:hAnsi="Times New Roman"/>
          <w:kern w:val="2"/>
          <w:lang w:val="lt-LT"/>
        </w:rPr>
        <w:t>)</w:t>
      </w:r>
      <w:r w:rsidRPr="00DC22DD">
        <w:rPr>
          <w:rFonts w:ascii="Times New Roman" w:hAnsi="Times New Roman"/>
          <w:kern w:val="2"/>
          <w:lang w:val="lt-LT"/>
        </w:rPr>
        <w:t xml:space="preserve"> </w:t>
      </w:r>
      <w:r>
        <w:rPr>
          <w:rFonts w:ascii="Times New Roman" w:hAnsi="Times New Roman"/>
          <w:kern w:val="2"/>
          <w:lang w:val="lt-LT"/>
        </w:rPr>
        <w:t>sutrikimai</w:t>
      </w:r>
      <w:r w:rsidRPr="00DC22DD">
        <w:rPr>
          <w:rFonts w:ascii="Times New Roman" w:hAnsi="Times New Roman"/>
          <w:kern w:val="2"/>
          <w:lang w:val="lt-LT"/>
        </w:rPr>
        <w:t>. Jeigu pavartojus šio vaisto pasireiškė nenormalus pojūtis</w:t>
      </w:r>
      <w:r w:rsidRPr="003922B6">
        <w:rPr>
          <w:rFonts w:ascii="Times New Roman" w:hAnsi="Times New Roman"/>
          <w:kern w:val="2"/>
          <w:lang w:val="lt-LT"/>
        </w:rPr>
        <w:t xml:space="preserve"> akyje, dilgčiojimas ar skausmas, pasitarkite su gydytoju</w:t>
      </w:r>
      <w:r w:rsidRPr="00DC22DD">
        <w:rPr>
          <w:rFonts w:ascii="Times New Roman" w:hAnsi="Times New Roman"/>
          <w:kern w:val="2"/>
          <w:lang w:val="lt-LT"/>
        </w:rPr>
        <w:t>.</w:t>
      </w:r>
      <w:r w:rsidRPr="00BE6D17">
        <w:rPr>
          <w:rFonts w:ascii="Times New Roman" w:hAnsi="Times New Roman"/>
          <w:kern w:val="2"/>
          <w:lang w:val="lt-LT"/>
        </w:rPr>
        <w:t xml:space="preserve"> </w:t>
      </w:r>
    </w:p>
    <w:p w:rsidR="000F6A56" w:rsidRPr="002E4E8C" w:rsidRDefault="000F6A56" w:rsidP="000F6A56">
      <w:pPr>
        <w:tabs>
          <w:tab w:val="left" w:pos="567"/>
        </w:tabs>
        <w:suppressAutoHyphens/>
        <w:spacing w:after="0" w:line="240" w:lineRule="auto"/>
        <w:rPr>
          <w:rFonts w:ascii="Times New Roman" w:hAnsi="Times New Roman"/>
          <w:kern w:val="2"/>
          <w:lang w:val="lt-LT"/>
        </w:rPr>
      </w:pPr>
      <w:proofErr w:type="spellStart"/>
      <w:r>
        <w:rPr>
          <w:rFonts w:ascii="Times New Roman" w:hAnsi="Times New Roman"/>
          <w:kern w:val="2"/>
          <w:lang w:val="lt-LT"/>
        </w:rPr>
        <w:t>Kiekvienama</w:t>
      </w:r>
      <w:proofErr w:type="spellEnd"/>
      <w:r>
        <w:rPr>
          <w:rFonts w:ascii="Times New Roman" w:hAnsi="Times New Roman"/>
          <w:kern w:val="2"/>
          <w:lang w:val="lt-LT"/>
        </w:rPr>
        <w:t xml:space="preserve"> šio vaisto mililitre yra 6,</w:t>
      </w:r>
      <w:r w:rsidRPr="002E4E8C">
        <w:rPr>
          <w:rFonts w:ascii="Times New Roman" w:hAnsi="Times New Roman"/>
          <w:kern w:val="2"/>
          <w:lang w:val="lt-LT"/>
        </w:rPr>
        <w:t xml:space="preserve">43 mg </w:t>
      </w:r>
      <w:r w:rsidRPr="002E4E8C">
        <w:rPr>
          <w:rFonts w:ascii="Times New Roman" w:hAnsi="Times New Roman"/>
          <w:b/>
          <w:kern w:val="2"/>
          <w:lang w:val="lt-LT"/>
        </w:rPr>
        <w:t>fosfato</w:t>
      </w:r>
      <w:r w:rsidRPr="002E4E8C">
        <w:rPr>
          <w:rFonts w:ascii="Times New Roman" w:hAnsi="Times New Roman"/>
          <w:kern w:val="2"/>
          <w:lang w:val="lt-LT"/>
        </w:rPr>
        <w:t>.</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2E4E8C">
        <w:rPr>
          <w:rFonts w:ascii="Times New Roman" w:hAnsi="Times New Roman"/>
          <w:kern w:val="2"/>
          <w:lang w:val="lt-LT"/>
        </w:rPr>
        <w:t>Jei</w:t>
      </w:r>
      <w:r>
        <w:rPr>
          <w:rFonts w:ascii="Times New Roman" w:hAnsi="Times New Roman"/>
          <w:kern w:val="2"/>
          <w:lang w:val="lt-LT"/>
        </w:rPr>
        <w:t>gu Jums yra sunkus</w:t>
      </w:r>
      <w:r w:rsidRPr="002E4E8C">
        <w:rPr>
          <w:rFonts w:ascii="Times New Roman" w:hAnsi="Times New Roman"/>
          <w:kern w:val="2"/>
          <w:lang w:val="lt-LT"/>
        </w:rPr>
        <w:t xml:space="preserve"> </w:t>
      </w:r>
      <w:r w:rsidRPr="00860F3E">
        <w:rPr>
          <w:rFonts w:ascii="Times New Roman" w:hAnsi="Times New Roman"/>
          <w:kern w:val="2"/>
          <w:lang w:val="lt-LT"/>
        </w:rPr>
        <w:t>ragenos (skaidrus priekinės akies dalies dangalas)</w:t>
      </w:r>
      <w:r>
        <w:rPr>
          <w:rFonts w:ascii="Times New Roman" w:hAnsi="Times New Roman"/>
          <w:kern w:val="2"/>
          <w:lang w:val="lt-LT"/>
        </w:rPr>
        <w:t xml:space="preserve"> sutrikimas</w:t>
      </w:r>
      <w:r w:rsidRPr="002E4E8C">
        <w:rPr>
          <w:rFonts w:ascii="Times New Roman" w:hAnsi="Times New Roman"/>
          <w:kern w:val="2"/>
          <w:lang w:val="lt-LT"/>
        </w:rPr>
        <w:t xml:space="preserve">, </w:t>
      </w:r>
      <w:r>
        <w:rPr>
          <w:rFonts w:ascii="Times New Roman" w:hAnsi="Times New Roman"/>
          <w:kern w:val="2"/>
          <w:lang w:val="lt-LT"/>
        </w:rPr>
        <w:t>dėl fosfatų vartojimo</w:t>
      </w:r>
      <w:r w:rsidRPr="002E4E8C">
        <w:rPr>
          <w:rFonts w:ascii="Times New Roman" w:hAnsi="Times New Roman"/>
          <w:kern w:val="2"/>
          <w:lang w:val="lt-LT"/>
        </w:rPr>
        <w:t xml:space="preserve"> </w:t>
      </w:r>
      <w:r w:rsidRPr="00860F3E">
        <w:rPr>
          <w:rFonts w:ascii="Times New Roman" w:hAnsi="Times New Roman"/>
          <w:kern w:val="2"/>
          <w:lang w:val="lt-LT"/>
        </w:rPr>
        <w:t>gydymo metu</w:t>
      </w:r>
      <w:r>
        <w:rPr>
          <w:rFonts w:ascii="Times New Roman" w:hAnsi="Times New Roman"/>
          <w:kern w:val="2"/>
          <w:lang w:val="lt-LT"/>
        </w:rPr>
        <w:t xml:space="preserve"> labai retai gali atsirasti</w:t>
      </w:r>
      <w:r w:rsidRPr="00860F3E">
        <w:rPr>
          <w:rFonts w:ascii="Times New Roman" w:hAnsi="Times New Roman"/>
          <w:kern w:val="2"/>
          <w:lang w:val="lt-LT"/>
        </w:rPr>
        <w:t xml:space="preserve"> drumstų dėmių ragenoje dėl kalcio nuosėdų susidarymo</w:t>
      </w:r>
      <w:r w:rsidRPr="002E4E8C">
        <w:rPr>
          <w:rFonts w:ascii="Times New Roman" w:hAnsi="Times New Roman"/>
          <w:kern w:val="2"/>
          <w:lang w:val="lt-LT"/>
        </w:rPr>
        <w:t>.</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3.</w:t>
      </w:r>
      <w:r w:rsidRPr="00BE6D17">
        <w:rPr>
          <w:rFonts w:ascii="Times New Roman" w:hAnsi="Times New Roman"/>
          <w:b/>
          <w:kern w:val="2"/>
          <w:lang w:val="lt-LT"/>
        </w:rPr>
        <w:tab/>
        <w:t xml:space="preserve">Kaip vartoti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Visada vartokite šį vaistą tiksliai, kaip nurodė gydytojas. Jeigu abejojate, kreipkitės į gydytoją arba vaistininką.</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Rekomenduojama dozė suaugusiesiems ir vaikams yra vienas lašas </w:t>
      </w:r>
      <w:r w:rsidRPr="00313349">
        <w:rPr>
          <w:rFonts w:ascii="Times New Roman" w:hAnsi="Times New Roman" w:cs="Times New Roman"/>
          <w:kern w:val="2"/>
          <w:lang w:val="lt-LT"/>
        </w:rPr>
        <w:t>ant pažeistos akies</w:t>
      </w:r>
      <w:r w:rsidRPr="00BE6D17">
        <w:rPr>
          <w:rFonts w:ascii="Times New Roman" w:hAnsi="Times New Roman"/>
          <w:kern w:val="2"/>
          <w:lang w:val="lt-LT"/>
        </w:rPr>
        <w:t xml:space="preserve"> (arba po vieną lašą </w:t>
      </w:r>
      <w:r w:rsidRPr="00313349">
        <w:rPr>
          <w:rFonts w:ascii="Times New Roman" w:hAnsi="Times New Roman" w:cs="Times New Roman"/>
          <w:kern w:val="2"/>
          <w:lang w:val="lt-LT"/>
        </w:rPr>
        <w:t>ant abiejų akių</w:t>
      </w:r>
      <w:r w:rsidRPr="00BE6D17">
        <w:rPr>
          <w:rFonts w:ascii="Times New Roman" w:hAnsi="Times New Roman"/>
          <w:kern w:val="2"/>
          <w:lang w:val="lt-LT"/>
        </w:rPr>
        <w:t xml:space="preserve">) kartą per parą. Geriausia vaisto lašinti vakarais. </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Dažniau kaip kartą per parą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nelašinkite, kadangi lašinant dažniau gali </w:t>
      </w:r>
      <w:r w:rsidRPr="00313349">
        <w:rPr>
          <w:rFonts w:ascii="Times New Roman" w:hAnsi="Times New Roman" w:cs="Times New Roman"/>
          <w:kern w:val="2"/>
          <w:lang w:val="lt-LT"/>
        </w:rPr>
        <w:t>mažėti vaisto veiksmingumas.</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313349" w:rsidRDefault="000F6A56" w:rsidP="000F6A56">
      <w:pPr>
        <w:tabs>
          <w:tab w:val="left" w:pos="567"/>
        </w:tabs>
        <w:suppressAutoHyphens/>
        <w:spacing w:after="0" w:line="240" w:lineRule="auto"/>
        <w:rPr>
          <w:rFonts w:ascii="Times New Roman" w:hAnsi="Times New Roman" w:cs="Times New Roman"/>
          <w:kern w:val="2"/>
          <w:lang w:val="lt-LT"/>
        </w:rPr>
      </w:pPr>
      <w:r w:rsidRPr="00313349">
        <w:rPr>
          <w:rFonts w:ascii="Times New Roman" w:hAnsi="Times New Roman" w:cs="Times New Roman"/>
          <w:kern w:val="2"/>
          <w:lang w:val="lt-LT"/>
        </w:rPr>
        <w:t xml:space="preserve">Vartokite </w:t>
      </w:r>
      <w:proofErr w:type="spellStart"/>
      <w:r w:rsidRPr="00313349">
        <w:rPr>
          <w:rFonts w:ascii="Times New Roman" w:hAnsi="Times New Roman" w:cs="Times New Roman"/>
          <w:kern w:val="2"/>
          <w:lang w:val="lt-LT"/>
        </w:rPr>
        <w:t>Latanoprost</w:t>
      </w:r>
      <w:proofErr w:type="spellEnd"/>
      <w:r w:rsidRPr="00313349">
        <w:rPr>
          <w:rFonts w:ascii="Times New Roman" w:hAnsi="Times New Roman" w:cs="Times New Roman"/>
          <w:kern w:val="2"/>
          <w:lang w:val="lt-LT"/>
        </w:rPr>
        <w:t xml:space="preserve"> </w:t>
      </w:r>
      <w:proofErr w:type="spellStart"/>
      <w:r w:rsidRPr="00313349">
        <w:rPr>
          <w:rFonts w:ascii="Times New Roman" w:hAnsi="Times New Roman" w:cs="Times New Roman"/>
          <w:kern w:val="2"/>
          <w:lang w:val="lt-LT"/>
        </w:rPr>
        <w:t>Actavis</w:t>
      </w:r>
      <w:proofErr w:type="spellEnd"/>
      <w:r w:rsidRPr="00313349">
        <w:rPr>
          <w:rFonts w:ascii="Times New Roman" w:hAnsi="Times New Roman" w:cs="Times New Roman"/>
          <w:kern w:val="2"/>
          <w:lang w:val="lt-LT"/>
        </w:rPr>
        <w:t xml:space="preserve"> taip, kaip nurodė Jus ar Jūsų vaiką gydantis gydytojas tol, kol jis nurodys vartojimą nutraukti.</w:t>
      </w:r>
    </w:p>
    <w:p w:rsidR="000F6A56" w:rsidRPr="00313349" w:rsidRDefault="000F6A56" w:rsidP="000F6A56">
      <w:pPr>
        <w:tabs>
          <w:tab w:val="left" w:pos="567"/>
        </w:tabs>
        <w:suppressAutoHyphens/>
        <w:spacing w:after="0" w:line="240" w:lineRule="auto"/>
        <w:rPr>
          <w:rFonts w:ascii="Times New Roman" w:hAnsi="Times New Roman" w:cs="Times New Roman"/>
          <w:kern w:val="2"/>
          <w:lang w:val="lt-LT"/>
        </w:rPr>
      </w:pPr>
    </w:p>
    <w:p w:rsidR="000F6A56" w:rsidRPr="00BE6D17" w:rsidRDefault="000F6A56" w:rsidP="000F6A56">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 xml:space="preserve">Kad vaisto įlašintumėt tinkamai, vykdykite </w:t>
      </w:r>
      <w:r>
        <w:rPr>
          <w:rFonts w:ascii="Times New Roman" w:hAnsi="Times New Roman"/>
          <w:kern w:val="2"/>
          <w:lang w:val="lt-LT"/>
        </w:rPr>
        <w:t>toliau</w:t>
      </w:r>
      <w:r w:rsidRPr="00BE6D17">
        <w:rPr>
          <w:rFonts w:ascii="Times New Roman" w:hAnsi="Times New Roman"/>
          <w:kern w:val="2"/>
          <w:lang w:val="lt-LT"/>
        </w:rPr>
        <w:t xml:space="preserve"> pateiktas nuorodas.</w:t>
      </w:r>
    </w:p>
    <w:p w:rsidR="000F6A56" w:rsidRPr="00BE6D17" w:rsidRDefault="000F6A56" w:rsidP="000F6A56">
      <w:pPr>
        <w:tabs>
          <w:tab w:val="left" w:pos="567"/>
        </w:tabs>
        <w:suppressAutoHyphens/>
        <w:spacing w:after="0" w:line="260" w:lineRule="exact"/>
        <w:jc w:val="both"/>
        <w:rPr>
          <w:rFonts w:ascii="Times New Roman" w:hAnsi="Times New Roman"/>
          <w:kern w:val="2"/>
          <w:lang w:val="lt-LT"/>
        </w:rPr>
      </w:pPr>
      <w:r w:rsidRPr="00BE6D17">
        <w:rPr>
          <w:rFonts w:ascii="Times New Roman" w:hAnsi="Times New Roman"/>
          <w:kern w:val="2"/>
          <w:lang w:val="lt-LT"/>
        </w:rPr>
        <w:t>1.</w:t>
      </w:r>
      <w:r w:rsidRPr="00BE6D17">
        <w:rPr>
          <w:rFonts w:ascii="Times New Roman" w:hAnsi="Times New Roman"/>
          <w:kern w:val="2"/>
          <w:lang w:val="lt-LT"/>
        </w:rPr>
        <w:tab/>
        <w:t>Nusiplaukite rankas, patogiai atsisėskite ar atsistokite.</w:t>
      </w:r>
    </w:p>
    <w:p w:rsidR="000F6A56" w:rsidRPr="00BE6D17" w:rsidRDefault="000F6A56" w:rsidP="000F6A56">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2.</w:t>
      </w:r>
      <w:r w:rsidRPr="00BE6D17">
        <w:rPr>
          <w:rFonts w:ascii="Times New Roman" w:hAnsi="Times New Roman"/>
          <w:kern w:val="2"/>
          <w:lang w:val="lt-LT"/>
        </w:rPr>
        <w:tab/>
        <w:t>Nusukite buteliuko dangtelį.</w:t>
      </w:r>
    </w:p>
    <w:p w:rsidR="000F6A56" w:rsidRPr="00BE6D17" w:rsidRDefault="000F6A56" w:rsidP="000F6A56">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3.</w:t>
      </w:r>
      <w:r w:rsidRPr="00BE6D17">
        <w:rPr>
          <w:rFonts w:ascii="Times New Roman" w:hAnsi="Times New Roman"/>
          <w:kern w:val="2"/>
          <w:lang w:val="lt-LT"/>
        </w:rPr>
        <w:tab/>
        <w:t>Pirštu švelniai patraukite žemyn pažeistos akies apatinį voką.</w:t>
      </w:r>
    </w:p>
    <w:p w:rsidR="000F6A56" w:rsidRPr="00BE6D17" w:rsidRDefault="000F6A56" w:rsidP="000F6A56">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4.</w:t>
      </w:r>
      <w:r w:rsidRPr="00BE6D17">
        <w:rPr>
          <w:rFonts w:ascii="Times New Roman" w:hAnsi="Times New Roman"/>
          <w:kern w:val="2"/>
          <w:lang w:val="lt-LT"/>
        </w:rPr>
        <w:tab/>
        <w:t>Laikykite buteliuko viršūnę arti akies, tačiau jos nelieskite.</w:t>
      </w:r>
    </w:p>
    <w:p w:rsidR="000F6A56" w:rsidRPr="00BE6D17" w:rsidRDefault="000F6A56" w:rsidP="000F6A56">
      <w:pPr>
        <w:tabs>
          <w:tab w:val="left" w:pos="567"/>
        </w:tabs>
        <w:suppressAutoHyphens/>
        <w:spacing w:after="0" w:line="260" w:lineRule="exact"/>
        <w:ind w:left="567" w:hanging="567"/>
        <w:rPr>
          <w:rFonts w:ascii="Times New Roman" w:hAnsi="Times New Roman"/>
          <w:kern w:val="2"/>
          <w:lang w:val="lt-LT"/>
        </w:rPr>
      </w:pPr>
      <w:r w:rsidRPr="00BE6D17">
        <w:rPr>
          <w:rFonts w:ascii="Times New Roman" w:hAnsi="Times New Roman"/>
          <w:kern w:val="2"/>
          <w:lang w:val="lt-LT"/>
        </w:rPr>
        <w:t>5.</w:t>
      </w:r>
      <w:r w:rsidRPr="00BE6D17">
        <w:rPr>
          <w:rFonts w:ascii="Times New Roman" w:hAnsi="Times New Roman"/>
          <w:kern w:val="2"/>
          <w:lang w:val="lt-LT"/>
        </w:rPr>
        <w:tab/>
        <w:t xml:space="preserve">Švelniai buteliuką paspauskite tiek, kad tik vienas lašas </w:t>
      </w:r>
      <w:r w:rsidRPr="00313349">
        <w:rPr>
          <w:rFonts w:ascii="Times New Roman" w:hAnsi="Times New Roman" w:cs="Times New Roman"/>
          <w:kern w:val="2"/>
          <w:lang w:val="lt-LT"/>
        </w:rPr>
        <w:t>patektų ant akies</w:t>
      </w:r>
      <w:r w:rsidRPr="00BE6D17">
        <w:rPr>
          <w:rFonts w:ascii="Times New Roman" w:hAnsi="Times New Roman"/>
          <w:kern w:val="2"/>
          <w:lang w:val="lt-LT"/>
        </w:rPr>
        <w:t>, po to apatinį voką paleiskite.</w:t>
      </w:r>
    </w:p>
    <w:p w:rsidR="000F6A56" w:rsidRPr="00BE6D17" w:rsidRDefault="000F6A56" w:rsidP="000F6A56">
      <w:pPr>
        <w:tabs>
          <w:tab w:val="left" w:pos="567"/>
        </w:tabs>
        <w:suppressAutoHyphens/>
        <w:spacing w:after="0" w:line="260" w:lineRule="exact"/>
        <w:ind w:left="567" w:hanging="567"/>
        <w:rPr>
          <w:rFonts w:ascii="Times New Roman" w:hAnsi="Times New Roman"/>
          <w:kern w:val="2"/>
          <w:lang w:val="lt-LT"/>
        </w:rPr>
      </w:pPr>
      <w:r w:rsidRPr="00BE6D17">
        <w:rPr>
          <w:rFonts w:ascii="Times New Roman" w:hAnsi="Times New Roman"/>
          <w:kern w:val="2"/>
          <w:lang w:val="lt-LT"/>
        </w:rPr>
        <w:t>6.</w:t>
      </w:r>
      <w:r w:rsidRPr="00BE6D17">
        <w:rPr>
          <w:rFonts w:ascii="Times New Roman" w:hAnsi="Times New Roman"/>
          <w:kern w:val="2"/>
          <w:lang w:val="lt-LT"/>
        </w:rPr>
        <w:tab/>
        <w:t>Pirštu prispauskite vidinį pažeistos akies kampą prie nosies. Užsimerkite ir laikykite prispaudę apie 1</w:t>
      </w:r>
      <w:r w:rsidRPr="00313349">
        <w:rPr>
          <w:rFonts w:ascii="Times New Roman" w:hAnsi="Times New Roman" w:cs="Times New Roman"/>
          <w:kern w:val="2"/>
          <w:lang w:val="lt-LT"/>
        </w:rPr>
        <w:t> </w:t>
      </w:r>
      <w:r w:rsidRPr="00BE6D17">
        <w:rPr>
          <w:rFonts w:ascii="Times New Roman" w:hAnsi="Times New Roman"/>
          <w:kern w:val="2"/>
          <w:lang w:val="lt-LT"/>
        </w:rPr>
        <w:t xml:space="preserve">minutę. </w:t>
      </w:r>
    </w:p>
    <w:p w:rsidR="000F6A56" w:rsidRPr="00BE6D17" w:rsidRDefault="000F6A56" w:rsidP="000F6A56">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7.</w:t>
      </w:r>
      <w:r w:rsidRPr="00BE6D17">
        <w:rPr>
          <w:rFonts w:ascii="Times New Roman" w:hAnsi="Times New Roman"/>
          <w:kern w:val="2"/>
          <w:lang w:val="lt-LT"/>
        </w:rPr>
        <w:tab/>
        <w:t xml:space="preserve">Jei gydytojas liepė, vaisto tokiu pačiu būdu lašinkite ir </w:t>
      </w:r>
      <w:r w:rsidRPr="00313349">
        <w:rPr>
          <w:rFonts w:ascii="Times New Roman" w:hAnsi="Times New Roman" w:cs="Times New Roman"/>
          <w:kern w:val="2"/>
          <w:lang w:val="lt-LT"/>
        </w:rPr>
        <w:t>ant kitos akies.</w:t>
      </w:r>
    </w:p>
    <w:p w:rsidR="000F6A56" w:rsidRDefault="000F6A56" w:rsidP="000F6A56">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8.</w:t>
      </w:r>
      <w:r w:rsidRPr="00BE6D17">
        <w:rPr>
          <w:rFonts w:ascii="Times New Roman" w:hAnsi="Times New Roman"/>
          <w:kern w:val="2"/>
          <w:lang w:val="lt-LT"/>
        </w:rPr>
        <w:tab/>
        <w:t>Užsukite buteliuką dangteliu.</w:t>
      </w:r>
    </w:p>
    <w:p w:rsidR="000F6A56" w:rsidRDefault="000F6A56" w:rsidP="000F6A56">
      <w:pPr>
        <w:tabs>
          <w:tab w:val="left" w:pos="567"/>
        </w:tabs>
        <w:suppressAutoHyphens/>
        <w:spacing w:after="0" w:line="260" w:lineRule="exact"/>
        <w:rPr>
          <w:rFonts w:ascii="Times New Roman" w:hAnsi="Times New Roman"/>
          <w:kern w:val="2"/>
          <w:lang w:val="lt-LT"/>
        </w:rPr>
      </w:pPr>
    </w:p>
    <w:p w:rsidR="000F6A56" w:rsidRPr="00860F3E" w:rsidRDefault="000F6A56" w:rsidP="000F6A56">
      <w:pPr>
        <w:tabs>
          <w:tab w:val="left" w:pos="567"/>
        </w:tabs>
        <w:suppressAutoHyphens/>
        <w:spacing w:after="0" w:line="260" w:lineRule="exact"/>
        <w:rPr>
          <w:rFonts w:ascii="Times New Roman" w:hAnsi="Times New Roman"/>
          <w:b/>
          <w:kern w:val="2"/>
          <w:lang w:val="lt-LT"/>
        </w:rPr>
      </w:pPr>
      <w:r w:rsidRPr="00860F3E">
        <w:rPr>
          <w:rFonts w:ascii="Times New Roman" w:hAnsi="Times New Roman"/>
          <w:b/>
          <w:kern w:val="2"/>
          <w:lang w:val="lt-LT"/>
        </w:rPr>
        <w:t>Jeigu nešiojate kontaktiniu</w:t>
      </w:r>
      <w:r>
        <w:rPr>
          <w:rFonts w:ascii="Times New Roman" w:hAnsi="Times New Roman"/>
          <w:b/>
          <w:kern w:val="2"/>
          <w:lang w:val="lt-LT"/>
        </w:rPr>
        <w:t>s</w:t>
      </w:r>
      <w:r w:rsidRPr="00860F3E">
        <w:rPr>
          <w:rFonts w:ascii="Times New Roman" w:hAnsi="Times New Roman"/>
          <w:b/>
          <w:kern w:val="2"/>
          <w:lang w:val="lt-LT"/>
        </w:rPr>
        <w:t xml:space="preserve"> lęšius</w:t>
      </w:r>
    </w:p>
    <w:p w:rsidR="000F6A56" w:rsidRDefault="000F6A56" w:rsidP="000F6A56">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 xml:space="preserve">Prieš lašinant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kontaktinius lęšius reikia išimti. Vėl juos galima įdėti ne anksčiau kaip po 15 min. po įlašinimo.</w:t>
      </w:r>
    </w:p>
    <w:p w:rsidR="000F6A56" w:rsidRPr="00313349" w:rsidRDefault="000F6A56" w:rsidP="000F6A56">
      <w:pPr>
        <w:tabs>
          <w:tab w:val="left" w:pos="567"/>
        </w:tabs>
        <w:suppressAutoHyphens/>
        <w:spacing w:after="0" w:line="260" w:lineRule="exact"/>
        <w:rPr>
          <w:rFonts w:ascii="Times New Roman" w:hAnsi="Times New Roman" w:cs="Times New Roman"/>
          <w:kern w:val="2"/>
          <w:lang w:val="lt-LT"/>
        </w:rPr>
      </w:pPr>
    </w:p>
    <w:p w:rsidR="000F6A56" w:rsidRPr="00BE6D17" w:rsidRDefault="000F6A56" w:rsidP="000F6A56">
      <w:pPr>
        <w:numPr>
          <w:ilvl w:val="12"/>
          <w:numId w:val="0"/>
        </w:numPr>
        <w:spacing w:after="0" w:line="240" w:lineRule="auto"/>
        <w:ind w:right="-2"/>
        <w:outlineLvl w:val="0"/>
        <w:rPr>
          <w:rFonts w:ascii="Times New Roman" w:eastAsia="Times New Roman" w:hAnsi="Times New Roman" w:cs="Times New Roman"/>
          <w:b/>
          <w:lang w:val="lt-LT" w:eastAsia="de-DE"/>
        </w:rPr>
      </w:pPr>
      <w:r w:rsidRPr="00BE6D17">
        <w:rPr>
          <w:rFonts w:ascii="Times New Roman" w:eastAsia="Times New Roman" w:hAnsi="Times New Roman" w:cs="Times New Roman"/>
          <w:b/>
          <w:lang w:val="lt-LT" w:eastAsia="de-DE"/>
        </w:rPr>
        <w:t xml:space="preserve">Jeigu vartojate </w:t>
      </w:r>
      <w:proofErr w:type="spellStart"/>
      <w:r w:rsidRPr="00BE6D17">
        <w:rPr>
          <w:rFonts w:ascii="Times New Roman" w:eastAsia="Times New Roman" w:hAnsi="Times New Roman" w:cs="Times New Roman"/>
          <w:b/>
          <w:lang w:val="lt-LT" w:eastAsia="de-DE"/>
        </w:rPr>
        <w:t>Latanoprost</w:t>
      </w:r>
      <w:proofErr w:type="spellEnd"/>
      <w:r w:rsidRPr="00BE6D17">
        <w:rPr>
          <w:rFonts w:ascii="Times New Roman" w:eastAsia="Times New Roman" w:hAnsi="Times New Roman" w:cs="Times New Roman"/>
          <w:b/>
          <w:lang w:val="lt-LT" w:eastAsia="de-DE"/>
        </w:rPr>
        <w:t xml:space="preserve"> </w:t>
      </w:r>
      <w:proofErr w:type="spellStart"/>
      <w:r w:rsidRPr="00BE6D17">
        <w:rPr>
          <w:rFonts w:ascii="Times New Roman" w:eastAsia="Times New Roman" w:hAnsi="Times New Roman" w:cs="Times New Roman"/>
          <w:b/>
          <w:lang w:val="lt-LT" w:eastAsia="de-DE"/>
        </w:rPr>
        <w:t>Actavis</w:t>
      </w:r>
      <w:proofErr w:type="spellEnd"/>
      <w:r w:rsidRPr="00BE6D17">
        <w:rPr>
          <w:rFonts w:ascii="Times New Roman" w:eastAsia="Times New Roman" w:hAnsi="Times New Roman" w:cs="Times New Roman"/>
          <w:b/>
          <w:lang w:val="lt-LT" w:eastAsia="de-DE"/>
        </w:rPr>
        <w:t xml:space="preserve"> su kitais akių lašais</w:t>
      </w:r>
    </w:p>
    <w:p w:rsidR="000F6A56" w:rsidRPr="00BE6D17" w:rsidRDefault="000F6A56" w:rsidP="000F6A56">
      <w:pPr>
        <w:numPr>
          <w:ilvl w:val="12"/>
          <w:numId w:val="0"/>
        </w:numPr>
        <w:spacing w:after="0" w:line="240" w:lineRule="auto"/>
        <w:ind w:right="-2"/>
        <w:outlineLvl w:val="0"/>
        <w:rPr>
          <w:rFonts w:ascii="Times New Roman" w:eastAsia="Times New Roman" w:hAnsi="Times New Roman" w:cs="Times New Roman"/>
          <w:lang w:val="lt-LT" w:eastAsia="de-DE"/>
        </w:rPr>
      </w:pPr>
      <w:r w:rsidRPr="00BE6D17">
        <w:rPr>
          <w:rFonts w:ascii="Times New Roman" w:eastAsia="Times New Roman" w:hAnsi="Times New Roman" w:cs="Times New Roman"/>
          <w:lang w:val="lt-LT" w:eastAsia="de-DE"/>
        </w:rPr>
        <w:t>Tarp šio vaisto ir kitų akims skirtų vaistų vartojimo turi praeiti mažiausiai 5 minutės.</w:t>
      </w:r>
    </w:p>
    <w:p w:rsidR="000F6A56" w:rsidRPr="00BE6D17" w:rsidRDefault="000F6A56" w:rsidP="000F6A56">
      <w:pPr>
        <w:tabs>
          <w:tab w:val="left" w:pos="567"/>
        </w:tabs>
        <w:suppressAutoHyphens/>
        <w:spacing w:after="0" w:line="260" w:lineRule="exact"/>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 xml:space="preserve">Ką daryti pavartojus per didelę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dozę?</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Jeigu </w:t>
      </w:r>
      <w:r w:rsidRPr="00313349">
        <w:rPr>
          <w:rFonts w:ascii="Times New Roman" w:hAnsi="Times New Roman" w:cs="Times New Roman"/>
          <w:kern w:val="2"/>
          <w:lang w:val="lt-LT"/>
        </w:rPr>
        <w:t>ant akies</w:t>
      </w:r>
      <w:r w:rsidRPr="00BE6D17">
        <w:rPr>
          <w:rFonts w:ascii="Times New Roman" w:hAnsi="Times New Roman"/>
          <w:kern w:val="2"/>
          <w:lang w:val="lt-LT"/>
        </w:rPr>
        <w:t xml:space="preserve"> įlašinsite per daug lašų, galite pajusti silpną akies dirginimą</w:t>
      </w:r>
      <w:r>
        <w:rPr>
          <w:rFonts w:ascii="Times New Roman" w:hAnsi="Times New Roman"/>
          <w:kern w:val="2"/>
          <w:lang w:val="lt-LT"/>
        </w:rPr>
        <w:t>, akys gali pradėti ašaroti ir parausti</w:t>
      </w:r>
      <w:r w:rsidRPr="00BE6D17">
        <w:rPr>
          <w:rFonts w:ascii="Times New Roman" w:hAnsi="Times New Roman"/>
          <w:kern w:val="2"/>
          <w:lang w:val="lt-LT"/>
        </w:rPr>
        <w:t>.</w:t>
      </w:r>
      <w:r>
        <w:rPr>
          <w:rFonts w:ascii="Times New Roman" w:hAnsi="Times New Roman"/>
          <w:kern w:val="2"/>
          <w:lang w:val="lt-LT"/>
        </w:rPr>
        <w:t xml:space="preserve"> Tai praeis, tačiau jeigu nesate tikri, pasitarkite su gydytoju.</w:t>
      </w:r>
    </w:p>
    <w:p w:rsidR="000F6A56"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b/>
          <w:kern w:val="2"/>
          <w:lang w:val="lt-LT"/>
        </w:rPr>
      </w:pPr>
      <w:r w:rsidRPr="00BE6D17">
        <w:rPr>
          <w:rFonts w:ascii="Times New Roman" w:hAnsi="Times New Roman"/>
          <w:kern w:val="2"/>
          <w:lang w:val="lt-LT"/>
        </w:rPr>
        <w:t xml:space="preserve">Jeigu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per apsirikimą išgersite, turite kreiptis į gydytoją.</w:t>
      </w:r>
    </w:p>
    <w:p w:rsidR="000F6A56" w:rsidRPr="00BE6D17" w:rsidRDefault="000F6A56" w:rsidP="000F6A56">
      <w:pPr>
        <w:tabs>
          <w:tab w:val="left" w:pos="567"/>
        </w:tabs>
        <w:suppressAutoHyphens/>
        <w:spacing w:after="0" w:line="240" w:lineRule="auto"/>
        <w:rPr>
          <w:rFonts w:ascii="Times New Roman" w:hAnsi="Times New Roman"/>
          <w:b/>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 xml:space="preserve">Pamiršus pavartoti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rsidR="000F6A56" w:rsidRPr="00BE6D17" w:rsidRDefault="000F6A56" w:rsidP="000F6A56">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Vartokite įprastą dozę įprastu metu</w:t>
      </w:r>
      <w:r w:rsidRPr="00860F3E">
        <w:rPr>
          <w:rFonts w:ascii="Times New Roman" w:hAnsi="Times New Roman"/>
          <w:kern w:val="2"/>
          <w:lang w:val="lt-LT"/>
        </w:rPr>
        <w:t xml:space="preserve">. </w:t>
      </w:r>
      <w:r w:rsidRPr="00BE6D17">
        <w:rPr>
          <w:rFonts w:ascii="Times New Roman" w:hAnsi="Times New Roman"/>
          <w:kern w:val="2"/>
          <w:lang w:val="lt-LT"/>
        </w:rPr>
        <w:t xml:space="preserve">Negalima vartoti dvigubos dozės norint kompensuoti praleistą dozę. </w:t>
      </w:r>
      <w:r>
        <w:rPr>
          <w:rFonts w:ascii="Times New Roman" w:hAnsi="Times New Roman" w:cs="Times New Roman"/>
          <w:kern w:val="2"/>
          <w:lang w:val="lt-LT"/>
        </w:rPr>
        <w:t>Jeigu nesate tikri, pasitarkite su gydytoju arba vaistininku.</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 xml:space="preserve">Nustojus vartoti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rsidR="000F6A56" w:rsidRPr="00BE6D17" w:rsidRDefault="000F6A56" w:rsidP="000F6A56">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 xml:space="preserve">Pasitarkite su gydytoju jei norite nutraukti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Pr>
          <w:rFonts w:ascii="Times New Roman" w:hAnsi="Times New Roman"/>
          <w:kern w:val="2"/>
          <w:lang w:val="lt-LT"/>
        </w:rPr>
        <w:t xml:space="preserve"> vartojimą.</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Jeigu kiltų daugiau klausimų dėl šio vaisto vartojimo, kreipkitės į gydytoją arba vaistininką.</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caps/>
          <w:kern w:val="2"/>
          <w:lang w:val="lt-LT"/>
        </w:rPr>
        <w:t>4.</w:t>
      </w:r>
      <w:r w:rsidRPr="00BE6D17">
        <w:rPr>
          <w:rFonts w:ascii="Times New Roman" w:hAnsi="Times New Roman"/>
          <w:b/>
          <w:caps/>
          <w:kern w:val="2"/>
          <w:lang w:val="lt-LT"/>
        </w:rPr>
        <w:tab/>
      </w:r>
      <w:r w:rsidRPr="00BE6D17">
        <w:rPr>
          <w:rFonts w:ascii="Times New Roman" w:hAnsi="Times New Roman"/>
          <w:b/>
          <w:kern w:val="2"/>
          <w:lang w:val="lt-LT"/>
        </w:rPr>
        <w:t>Galimas šalutinis poveikis</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Šis vaistas, kaip ir kiti, gali sukelti šalutinį poveikį, nors jis pasireiškia ne visiems žmonėms.</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Šalutinio poveikio dažnis apibūdinamas taip, kaip nurodyta lentelėje.</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E051FA" w:rsidRDefault="000F6A56" w:rsidP="000F6A56">
      <w:pPr>
        <w:tabs>
          <w:tab w:val="left" w:pos="567"/>
        </w:tabs>
        <w:suppressAutoHyphens/>
        <w:spacing w:after="0" w:line="240" w:lineRule="auto"/>
        <w:rPr>
          <w:rFonts w:ascii="Times New Roman" w:hAnsi="Times New Roman"/>
          <w:b/>
          <w:kern w:val="2"/>
          <w:lang w:val="lt-LT"/>
        </w:rPr>
      </w:pPr>
      <w:r w:rsidRPr="00356A6B">
        <w:rPr>
          <w:rFonts w:ascii="Times New Roman" w:hAnsi="Times New Roman"/>
          <w:b/>
          <w:kern w:val="2"/>
          <w:lang w:val="lt-LT"/>
        </w:rPr>
        <w:t>Labai dažni šalutinio poveikio reiškiniai (gali pasireikšti ne rečiau kaip 1 iš 10 asmenų):</w:t>
      </w:r>
    </w:p>
    <w:p w:rsidR="000F6A56" w:rsidRPr="00C43D8C" w:rsidRDefault="000F6A56" w:rsidP="000F6A56">
      <w:pPr>
        <w:numPr>
          <w:ilvl w:val="0"/>
          <w:numId w:val="1"/>
        </w:numPr>
        <w:tabs>
          <w:tab w:val="left" w:pos="567"/>
        </w:tabs>
        <w:suppressAutoHyphens/>
        <w:spacing w:after="0" w:line="240" w:lineRule="auto"/>
        <w:ind w:left="567" w:hanging="567"/>
        <w:rPr>
          <w:rFonts w:ascii="Times New Roman" w:hAnsi="Times New Roman"/>
          <w:kern w:val="2"/>
          <w:lang w:val="lt-LT"/>
        </w:rPr>
      </w:pPr>
      <w:r w:rsidRPr="00C43D8C">
        <w:rPr>
          <w:rFonts w:ascii="Times New Roman" w:hAnsi="Times New Roman"/>
          <w:kern w:val="2"/>
          <w:lang w:val="lt-LT"/>
        </w:rPr>
        <w:t xml:space="preserve">laipsniškas jūsų akies spalvos pasikeitimas didėjant rudo pigmento kiekiui spalvotoje akies dalyje, vadinamoje rainelė. Jeigu Jūsų akių spalva mišri (mėlynai rudos, pilkai rudos, geltonai rudos ar žaliai rudos) Jūs labiau pastebėsite šį pokytį, nei kad Jūsų akys būtų vienos spalvos (mėlynos, pilkos, žalios ar rudos). Jūsų akių spalvos pokyčiams atsirasti gali prireikti metų, nors paprastai tai matoma per 8 gydymo mėnesius. Spalvos pasikeitimas gali būti ilgalaikis ir gali būti labiau pastebimas, jeigu </w:t>
      </w:r>
      <w:proofErr w:type="spellStart"/>
      <w:r>
        <w:rPr>
          <w:rFonts w:ascii="Times New Roman" w:hAnsi="Times New Roman"/>
          <w:kern w:val="2"/>
          <w:lang w:val="lt-LT"/>
        </w:rPr>
        <w:t>l</w:t>
      </w:r>
      <w:r w:rsidRPr="00C43D8C">
        <w:rPr>
          <w:rFonts w:ascii="Times New Roman" w:hAnsi="Times New Roman"/>
          <w:kern w:val="2"/>
          <w:lang w:val="lt-LT"/>
        </w:rPr>
        <w:t>atanoprost</w:t>
      </w:r>
      <w:r>
        <w:rPr>
          <w:rFonts w:ascii="Times New Roman" w:hAnsi="Times New Roman"/>
          <w:kern w:val="2"/>
          <w:lang w:val="lt-LT"/>
        </w:rPr>
        <w:t>o</w:t>
      </w:r>
      <w:proofErr w:type="spellEnd"/>
      <w:r w:rsidRPr="00C43D8C">
        <w:rPr>
          <w:rFonts w:ascii="Times New Roman" w:hAnsi="Times New Roman"/>
          <w:kern w:val="2"/>
          <w:lang w:val="lt-LT"/>
        </w:rPr>
        <w:t xml:space="preserve"> akių lašus vartosite vienoje akyje. Atrodo, kad nekyla su akių spalvos pasikeitimu susijusių problemų. Akių spalvos pokyčiai nebevyksta nutraukus </w:t>
      </w:r>
      <w:r w:rsidRPr="00613B5F">
        <w:rPr>
          <w:rFonts w:ascii="Times New Roman" w:hAnsi="Times New Roman"/>
          <w:kern w:val="2"/>
          <w:lang w:val="lt-LT"/>
        </w:rPr>
        <w:t xml:space="preserve">gydymą </w:t>
      </w:r>
      <w:proofErr w:type="spellStart"/>
      <w:r w:rsidRPr="00613B5F">
        <w:rPr>
          <w:rFonts w:ascii="Times New Roman" w:hAnsi="Times New Roman"/>
          <w:kern w:val="2"/>
          <w:lang w:val="lt-LT"/>
        </w:rPr>
        <w:t>latanoprosto</w:t>
      </w:r>
      <w:proofErr w:type="spellEnd"/>
      <w:r w:rsidRPr="00613B5F">
        <w:rPr>
          <w:rFonts w:ascii="Times New Roman" w:hAnsi="Times New Roman"/>
          <w:kern w:val="2"/>
          <w:lang w:val="lt-LT"/>
        </w:rPr>
        <w:t xml:space="preserve"> akių</w:t>
      </w:r>
      <w:r w:rsidRPr="00C43D8C">
        <w:rPr>
          <w:rFonts w:ascii="Times New Roman" w:hAnsi="Times New Roman"/>
          <w:kern w:val="2"/>
          <w:lang w:val="lt-LT"/>
        </w:rPr>
        <w:t xml:space="preserve"> lašais;</w:t>
      </w:r>
    </w:p>
    <w:p w:rsidR="000F6A56" w:rsidRPr="00C43D8C" w:rsidRDefault="000F6A56" w:rsidP="000F6A56">
      <w:pPr>
        <w:numPr>
          <w:ilvl w:val="0"/>
          <w:numId w:val="1"/>
        </w:numPr>
        <w:tabs>
          <w:tab w:val="left" w:pos="567"/>
        </w:tabs>
        <w:suppressAutoHyphens/>
        <w:spacing w:after="0" w:line="240" w:lineRule="auto"/>
        <w:ind w:left="567" w:hanging="567"/>
        <w:rPr>
          <w:rFonts w:ascii="Times New Roman" w:hAnsi="Times New Roman"/>
          <w:kern w:val="2"/>
          <w:lang w:val="lt-LT"/>
        </w:rPr>
      </w:pPr>
      <w:r w:rsidRPr="00C43D8C">
        <w:rPr>
          <w:rFonts w:ascii="Times New Roman" w:hAnsi="Times New Roman"/>
          <w:kern w:val="2"/>
          <w:lang w:val="lt-LT"/>
        </w:rPr>
        <w:t>akių paraudimas;</w:t>
      </w:r>
    </w:p>
    <w:p w:rsidR="000F6A56" w:rsidRPr="00C43D8C" w:rsidRDefault="000F6A56" w:rsidP="000F6A56">
      <w:pPr>
        <w:numPr>
          <w:ilvl w:val="0"/>
          <w:numId w:val="1"/>
        </w:numPr>
        <w:tabs>
          <w:tab w:val="left" w:pos="567"/>
        </w:tabs>
        <w:suppressAutoHyphens/>
        <w:spacing w:after="0" w:line="240" w:lineRule="auto"/>
        <w:ind w:left="567" w:hanging="567"/>
        <w:rPr>
          <w:rFonts w:ascii="Times New Roman" w:hAnsi="Times New Roman"/>
          <w:kern w:val="2"/>
          <w:lang w:val="lt-LT"/>
        </w:rPr>
      </w:pPr>
      <w:r w:rsidRPr="00C43D8C">
        <w:rPr>
          <w:rFonts w:ascii="Times New Roman" w:hAnsi="Times New Roman"/>
          <w:kern w:val="2"/>
          <w:lang w:val="lt-LT"/>
        </w:rPr>
        <w:t>akių sudirgimas (deginimo, smėlio, niežėjimo, dilgčiojimo ar svetimkūnio pojūtis akyje). Jeigu pasireiškia sunkus akių sudirginimas, dėl kurio labai ašaroja akys arba norisi nutraukti šio vaisto vartojimą, nedelsiant kreipkitės į gydytoją, vaistininką arba slaugytoją (per vieną savaitę). Gali reikėti peržiūrėti ar Jūsų būklei gydyti paskirtas tinkamas gydymas;</w:t>
      </w:r>
    </w:p>
    <w:p w:rsidR="000F6A56" w:rsidRPr="00C43D8C" w:rsidRDefault="000F6A56" w:rsidP="000F6A56">
      <w:pPr>
        <w:numPr>
          <w:ilvl w:val="0"/>
          <w:numId w:val="1"/>
        </w:numPr>
        <w:tabs>
          <w:tab w:val="left" w:pos="567"/>
        </w:tabs>
        <w:suppressAutoHyphens/>
        <w:spacing w:after="0" w:line="240" w:lineRule="auto"/>
        <w:ind w:left="567" w:hanging="567"/>
        <w:rPr>
          <w:rFonts w:ascii="Times New Roman" w:hAnsi="Times New Roman"/>
          <w:kern w:val="2"/>
          <w:lang w:val="lt-LT"/>
        </w:rPr>
      </w:pPr>
      <w:r w:rsidRPr="00C43D8C">
        <w:rPr>
          <w:rFonts w:ascii="Times New Roman" w:hAnsi="Times New Roman"/>
          <w:kern w:val="2"/>
          <w:lang w:val="lt-LT"/>
        </w:rPr>
        <w:t xml:space="preserve">laipsniškas </w:t>
      </w:r>
      <w:r w:rsidRPr="00C43D8C">
        <w:rPr>
          <w:rFonts w:ascii="Times New Roman" w:hAnsi="Times New Roman" w:cs="Times New Roman"/>
          <w:lang w:val="lt-LT"/>
        </w:rPr>
        <w:t xml:space="preserve">gydomos akies </w:t>
      </w:r>
      <w:r w:rsidRPr="00D64B91">
        <w:rPr>
          <w:rFonts w:ascii="Times New Roman" w:hAnsi="Times New Roman"/>
          <w:lang w:val="lt-LT"/>
        </w:rPr>
        <w:t xml:space="preserve">blakstienų </w:t>
      </w:r>
      <w:r w:rsidRPr="00C43D8C">
        <w:rPr>
          <w:rFonts w:ascii="Times New Roman" w:hAnsi="Times New Roman" w:cs="Times New Roman"/>
          <w:lang w:val="lt-LT"/>
        </w:rPr>
        <w:t>pokytis ir smulkūs plaukai aplink gydomą akį</w:t>
      </w:r>
      <w:r w:rsidRPr="00C43D8C">
        <w:rPr>
          <w:rFonts w:ascii="Times New Roman" w:hAnsi="Times New Roman"/>
          <w:kern w:val="2"/>
          <w:lang w:val="lt-LT"/>
        </w:rPr>
        <w:t xml:space="preserve">, </w:t>
      </w:r>
      <w:r>
        <w:rPr>
          <w:rFonts w:ascii="Times New Roman" w:hAnsi="Times New Roman"/>
          <w:kern w:val="2"/>
          <w:lang w:val="lt-LT"/>
        </w:rPr>
        <w:t>dažniausiai stebimi</w:t>
      </w:r>
      <w:r w:rsidRPr="00C43D8C">
        <w:rPr>
          <w:rFonts w:ascii="Times New Roman" w:hAnsi="Times New Roman"/>
          <w:kern w:val="2"/>
          <w:lang w:val="lt-LT"/>
        </w:rPr>
        <w:t xml:space="preserve"> japonų kilmės asmenims. Dėl to gali pakisti akių blakstienų spalva (tamsėjimas), ilgis, storis ir skaičius.</w:t>
      </w:r>
    </w:p>
    <w:p w:rsidR="000F6A56" w:rsidRPr="00C43D8C" w:rsidRDefault="000F6A56" w:rsidP="000F6A56">
      <w:pPr>
        <w:tabs>
          <w:tab w:val="left" w:pos="567"/>
        </w:tabs>
        <w:suppressAutoHyphens/>
        <w:spacing w:after="0" w:line="240" w:lineRule="auto"/>
        <w:ind w:left="567" w:hanging="567"/>
        <w:rPr>
          <w:rFonts w:ascii="Times New Roman" w:hAnsi="Times New Roman"/>
          <w:kern w:val="2"/>
          <w:lang w:val="lt-LT"/>
        </w:rPr>
      </w:pPr>
    </w:p>
    <w:p w:rsidR="000F6A56" w:rsidRPr="00E051FA" w:rsidRDefault="000F6A56" w:rsidP="000F6A56">
      <w:pPr>
        <w:tabs>
          <w:tab w:val="left" w:pos="0"/>
        </w:tabs>
        <w:suppressAutoHyphens/>
        <w:spacing w:after="0" w:line="240" w:lineRule="auto"/>
        <w:rPr>
          <w:rFonts w:ascii="Times New Roman" w:hAnsi="Times New Roman"/>
          <w:b/>
          <w:kern w:val="2"/>
          <w:lang w:val="lt-LT"/>
        </w:rPr>
      </w:pPr>
      <w:r w:rsidRPr="00356A6B">
        <w:rPr>
          <w:rFonts w:ascii="Times New Roman" w:hAnsi="Times New Roman"/>
          <w:b/>
          <w:kern w:val="2"/>
          <w:lang w:val="lt-LT"/>
        </w:rPr>
        <w:t>Dažni šalutinio poveikio reiškiniai (gali pasireikšti rečiau kaip 1 iš 10 asmenų)</w:t>
      </w:r>
      <w:r>
        <w:rPr>
          <w:rFonts w:ascii="Times New Roman" w:hAnsi="Times New Roman"/>
          <w:b/>
          <w:kern w:val="2"/>
          <w:lang w:val="lt-LT"/>
        </w:rPr>
        <w:t>:</w:t>
      </w:r>
    </w:p>
    <w:p w:rsidR="000F6A56" w:rsidRPr="00313349" w:rsidRDefault="000F6A56" w:rsidP="000F6A56">
      <w:pPr>
        <w:numPr>
          <w:ilvl w:val="0"/>
          <w:numId w:val="2"/>
        </w:numPr>
        <w:tabs>
          <w:tab w:val="left" w:pos="567"/>
        </w:tabs>
        <w:suppressAutoHyphens/>
        <w:spacing w:after="0" w:line="240" w:lineRule="auto"/>
        <w:ind w:left="567" w:hanging="567"/>
        <w:rPr>
          <w:rFonts w:ascii="Times New Roman" w:hAnsi="Times New Roman" w:cs="Times New Roman"/>
          <w:kern w:val="2"/>
          <w:lang w:val="lt-LT"/>
        </w:rPr>
      </w:pPr>
      <w:r w:rsidRPr="00313349">
        <w:rPr>
          <w:rFonts w:ascii="Times New Roman" w:hAnsi="Times New Roman" w:cs="Times New Roman"/>
          <w:kern w:val="2"/>
          <w:lang w:val="lt-LT"/>
        </w:rPr>
        <w:t>sudirginimas arba akies paviršiaus suardymas;</w:t>
      </w:r>
    </w:p>
    <w:p w:rsidR="000F6A56" w:rsidRPr="00BE6D17" w:rsidRDefault="000F6A56" w:rsidP="000F6A56">
      <w:pPr>
        <w:numPr>
          <w:ilvl w:val="0"/>
          <w:numId w:val="2"/>
        </w:num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vokų kraštų uždegimas</w:t>
      </w:r>
      <w:r w:rsidRPr="00313349">
        <w:rPr>
          <w:rFonts w:ascii="Times New Roman" w:hAnsi="Times New Roman" w:cs="Times New Roman"/>
          <w:kern w:val="2"/>
          <w:lang w:val="lt-LT"/>
        </w:rPr>
        <w:t xml:space="preserve"> (blefaritas);</w:t>
      </w:r>
    </w:p>
    <w:p w:rsidR="000F6A56" w:rsidRPr="00BE6D17" w:rsidRDefault="000F6A56" w:rsidP="000F6A56">
      <w:pPr>
        <w:numPr>
          <w:ilvl w:val="0"/>
          <w:numId w:val="2"/>
        </w:num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 xml:space="preserve">akių </w:t>
      </w:r>
      <w:r w:rsidRPr="00313349">
        <w:rPr>
          <w:rFonts w:ascii="Times New Roman" w:hAnsi="Times New Roman" w:cs="Times New Roman"/>
          <w:kern w:val="2"/>
          <w:lang w:val="lt-LT"/>
        </w:rPr>
        <w:t>skausmas;</w:t>
      </w:r>
    </w:p>
    <w:p w:rsidR="000F6A56" w:rsidRPr="00DC22DD" w:rsidRDefault="000F6A56" w:rsidP="000F6A56">
      <w:pPr>
        <w:numPr>
          <w:ilvl w:val="0"/>
          <w:numId w:val="2"/>
        </w:numPr>
        <w:tabs>
          <w:tab w:val="left" w:pos="567"/>
        </w:tabs>
        <w:suppressAutoHyphens/>
        <w:spacing w:after="0" w:line="240" w:lineRule="auto"/>
        <w:ind w:left="567" w:hanging="567"/>
        <w:rPr>
          <w:rFonts w:ascii="Times New Roman" w:hAnsi="Times New Roman" w:cs="Times New Roman"/>
          <w:kern w:val="2"/>
          <w:lang w:val="lt-LT"/>
        </w:rPr>
      </w:pPr>
      <w:r w:rsidRPr="00DC22DD">
        <w:rPr>
          <w:rFonts w:ascii="Times New Roman" w:hAnsi="Times New Roman" w:cs="Times New Roman"/>
          <w:kern w:val="2"/>
          <w:lang w:val="lt-LT"/>
        </w:rPr>
        <w:t>jautrumas šviesai (</w:t>
      </w:r>
      <w:proofErr w:type="spellStart"/>
      <w:r w:rsidRPr="00DC22DD">
        <w:rPr>
          <w:rFonts w:ascii="Times New Roman" w:hAnsi="Times New Roman" w:cs="Times New Roman"/>
          <w:kern w:val="2"/>
          <w:lang w:val="lt-LT"/>
        </w:rPr>
        <w:t>fotofobija</w:t>
      </w:r>
      <w:proofErr w:type="spellEnd"/>
      <w:r w:rsidRPr="00DC22DD">
        <w:rPr>
          <w:rFonts w:ascii="Times New Roman" w:hAnsi="Times New Roman" w:cs="Times New Roman"/>
          <w:kern w:val="2"/>
          <w:lang w:val="lt-LT"/>
        </w:rPr>
        <w:t>);</w:t>
      </w:r>
    </w:p>
    <w:p w:rsidR="000F6A56" w:rsidRPr="00DC22DD" w:rsidRDefault="000F6A56" w:rsidP="000F6A56">
      <w:pPr>
        <w:pStyle w:val="Sraopastraipa"/>
        <w:numPr>
          <w:ilvl w:val="0"/>
          <w:numId w:val="2"/>
        </w:numPr>
        <w:spacing w:after="0"/>
        <w:ind w:left="567" w:hanging="567"/>
        <w:rPr>
          <w:rFonts w:ascii="Times New Roman" w:hAnsi="Times New Roman" w:cs="Times New Roman"/>
          <w:kern w:val="2"/>
          <w:lang w:val="lt-LT"/>
        </w:rPr>
      </w:pPr>
      <w:r w:rsidRPr="00DC22DD">
        <w:rPr>
          <w:rFonts w:ascii="Times New Roman" w:hAnsi="Times New Roman" w:cs="Times New Roman"/>
          <w:kern w:val="2"/>
          <w:lang w:val="lt-LT"/>
        </w:rPr>
        <w:t>a</w:t>
      </w:r>
      <w:r>
        <w:rPr>
          <w:rFonts w:ascii="Times New Roman" w:hAnsi="Times New Roman" w:cs="Times New Roman"/>
          <w:kern w:val="2"/>
          <w:lang w:val="lt-LT"/>
        </w:rPr>
        <w:t>kių</w:t>
      </w:r>
      <w:r w:rsidRPr="00DC22DD">
        <w:rPr>
          <w:rFonts w:ascii="Times New Roman" w:hAnsi="Times New Roman" w:cs="Times New Roman"/>
          <w:kern w:val="2"/>
          <w:lang w:val="lt-LT"/>
        </w:rPr>
        <w:t xml:space="preserve"> junginės uždegimas (konjunktyvitas).</w:t>
      </w:r>
    </w:p>
    <w:p w:rsidR="000F6A56" w:rsidRPr="00313349" w:rsidRDefault="000F6A56" w:rsidP="000F6A56">
      <w:pPr>
        <w:tabs>
          <w:tab w:val="left" w:pos="567"/>
        </w:tabs>
        <w:suppressAutoHyphens/>
        <w:spacing w:after="0" w:line="240" w:lineRule="auto"/>
        <w:rPr>
          <w:rFonts w:ascii="Times New Roman" w:hAnsi="Times New Roman" w:cs="Times New Roman"/>
          <w:kern w:val="2"/>
          <w:lang w:val="lt-LT"/>
        </w:rPr>
      </w:pPr>
    </w:p>
    <w:p w:rsidR="000F6A56" w:rsidRPr="00E051FA" w:rsidRDefault="000F6A56" w:rsidP="000F6A56">
      <w:pPr>
        <w:tabs>
          <w:tab w:val="left" w:pos="567"/>
        </w:tabs>
        <w:suppressAutoHyphens/>
        <w:spacing w:after="0" w:line="240" w:lineRule="auto"/>
        <w:rPr>
          <w:rFonts w:ascii="Times New Roman" w:hAnsi="Times New Roman"/>
          <w:b/>
          <w:kern w:val="2"/>
          <w:lang w:val="lt-LT"/>
        </w:rPr>
      </w:pPr>
      <w:proofErr w:type="spellStart"/>
      <w:r w:rsidRPr="00C74AAC">
        <w:rPr>
          <w:rFonts w:ascii="Times New Roman" w:hAnsi="Times New Roman"/>
          <w:b/>
          <w:kern w:val="2"/>
          <w:lang w:val="lt-LT"/>
        </w:rPr>
        <w:t>N</w:t>
      </w:r>
      <w:r w:rsidRPr="00356A6B">
        <w:rPr>
          <w:rFonts w:ascii="Times New Roman" w:hAnsi="Times New Roman"/>
          <w:b/>
          <w:kern w:val="2"/>
          <w:lang w:val="lt-LT"/>
        </w:rPr>
        <w:t>Nedažni</w:t>
      </w:r>
      <w:proofErr w:type="spellEnd"/>
      <w:r w:rsidRPr="00356A6B">
        <w:rPr>
          <w:rFonts w:ascii="Times New Roman" w:hAnsi="Times New Roman"/>
          <w:b/>
          <w:kern w:val="2"/>
          <w:lang w:val="lt-LT"/>
        </w:rPr>
        <w:t xml:space="preserve"> šalutinio poveikio reiškiniai (gali pasireikšti rečiau kaip 1 iš 100 asmenų):</w:t>
      </w:r>
    </w:p>
    <w:p w:rsidR="000F6A56" w:rsidRPr="00BE6D17" w:rsidRDefault="000F6A56" w:rsidP="000F6A56">
      <w:pPr>
        <w:numPr>
          <w:ilvl w:val="0"/>
          <w:numId w:val="3"/>
        </w:numPr>
        <w:tabs>
          <w:tab w:val="left" w:pos="567"/>
        </w:tabs>
        <w:suppressAutoHyphens/>
        <w:spacing w:after="0" w:line="240" w:lineRule="auto"/>
        <w:ind w:left="567" w:hanging="567"/>
        <w:rPr>
          <w:rFonts w:ascii="Times New Roman" w:hAnsi="Times New Roman"/>
          <w:kern w:val="2"/>
          <w:lang w:val="lt-LT"/>
        </w:rPr>
      </w:pPr>
      <w:r w:rsidRPr="00313349">
        <w:rPr>
          <w:rFonts w:ascii="Times New Roman" w:hAnsi="Times New Roman" w:cs="Times New Roman"/>
          <w:kern w:val="2"/>
          <w:lang w:val="lt-LT"/>
        </w:rPr>
        <w:t xml:space="preserve">akių </w:t>
      </w:r>
      <w:r w:rsidRPr="00BE6D17">
        <w:rPr>
          <w:rFonts w:ascii="Times New Roman" w:hAnsi="Times New Roman"/>
          <w:kern w:val="2"/>
          <w:lang w:val="lt-LT"/>
        </w:rPr>
        <w:t>vokų patinimas;</w:t>
      </w:r>
    </w:p>
    <w:p w:rsidR="000F6A56" w:rsidRPr="00BE6D17" w:rsidRDefault="000F6A56" w:rsidP="000F6A56">
      <w:pPr>
        <w:numPr>
          <w:ilvl w:val="0"/>
          <w:numId w:val="3"/>
        </w:num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akių sausmė;</w:t>
      </w:r>
    </w:p>
    <w:p w:rsidR="000F6A56" w:rsidRPr="00BE6D17" w:rsidRDefault="000F6A56" w:rsidP="000F6A56">
      <w:pPr>
        <w:numPr>
          <w:ilvl w:val="0"/>
          <w:numId w:val="3"/>
        </w:numPr>
        <w:tabs>
          <w:tab w:val="left" w:pos="567"/>
        </w:tabs>
        <w:suppressAutoHyphens/>
        <w:spacing w:after="0" w:line="240" w:lineRule="auto"/>
        <w:ind w:hanging="720"/>
        <w:rPr>
          <w:rFonts w:ascii="Times New Roman" w:hAnsi="Times New Roman"/>
          <w:kern w:val="2"/>
          <w:lang w:val="lt-LT"/>
        </w:rPr>
      </w:pPr>
      <w:r w:rsidRPr="00BE6D17">
        <w:rPr>
          <w:rFonts w:ascii="Times New Roman" w:hAnsi="Times New Roman"/>
          <w:kern w:val="2"/>
          <w:lang w:val="lt-LT"/>
        </w:rPr>
        <w:t>uždegimas</w:t>
      </w:r>
      <w:r w:rsidRPr="00313349">
        <w:rPr>
          <w:lang w:val="lt-LT"/>
        </w:rPr>
        <w:t xml:space="preserve"> </w:t>
      </w:r>
      <w:r w:rsidRPr="00313349">
        <w:rPr>
          <w:rFonts w:ascii="Times New Roman" w:hAnsi="Times New Roman" w:cs="Times New Roman"/>
          <w:kern w:val="2"/>
          <w:lang w:val="lt-LT"/>
        </w:rPr>
        <w:t>arba akies paviršiaus sudirginimas (</w:t>
      </w:r>
      <w:proofErr w:type="spellStart"/>
      <w:r w:rsidRPr="00313349">
        <w:rPr>
          <w:rFonts w:ascii="Times New Roman" w:hAnsi="Times New Roman" w:cs="Times New Roman"/>
          <w:kern w:val="2"/>
          <w:lang w:val="lt-LT"/>
        </w:rPr>
        <w:t>keratitas</w:t>
      </w:r>
      <w:proofErr w:type="spellEnd"/>
      <w:r w:rsidRPr="00313349">
        <w:rPr>
          <w:rFonts w:ascii="Times New Roman" w:hAnsi="Times New Roman" w:cs="Times New Roman"/>
          <w:kern w:val="2"/>
          <w:lang w:val="lt-LT"/>
        </w:rPr>
        <w:t>);</w:t>
      </w:r>
    </w:p>
    <w:p w:rsidR="000F6A56" w:rsidRPr="00BE6D17" w:rsidRDefault="000F6A56" w:rsidP="000F6A56">
      <w:pPr>
        <w:numPr>
          <w:ilvl w:val="0"/>
          <w:numId w:val="3"/>
        </w:num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daiktų matymas lyg per miglą;</w:t>
      </w:r>
    </w:p>
    <w:p w:rsidR="000F6A56" w:rsidRDefault="000F6A56" w:rsidP="000F6A56">
      <w:pPr>
        <w:numPr>
          <w:ilvl w:val="0"/>
          <w:numId w:val="3"/>
        </w:numPr>
        <w:tabs>
          <w:tab w:val="left" w:pos="567"/>
        </w:tabs>
        <w:suppressAutoHyphens/>
        <w:spacing w:after="0" w:line="240" w:lineRule="auto"/>
        <w:ind w:left="567" w:hanging="567"/>
        <w:rPr>
          <w:rFonts w:ascii="Times New Roman" w:hAnsi="Times New Roman"/>
          <w:kern w:val="2"/>
          <w:lang w:val="lt-LT"/>
        </w:rPr>
      </w:pPr>
      <w:r w:rsidRPr="00DC22DD">
        <w:rPr>
          <w:rFonts w:ascii="Times New Roman" w:hAnsi="Times New Roman" w:cs="Times New Roman"/>
          <w:lang w:val="lt-LT"/>
        </w:rPr>
        <w:t>tinklainės pa</w:t>
      </w:r>
      <w:r>
        <w:rPr>
          <w:rFonts w:ascii="Times New Roman" w:hAnsi="Times New Roman" w:cs="Times New Roman"/>
          <w:lang w:val="lt-LT"/>
        </w:rPr>
        <w:t>burkimas</w:t>
      </w:r>
      <w:r w:rsidRPr="00DC22DD">
        <w:rPr>
          <w:rFonts w:ascii="Times New Roman" w:hAnsi="Times New Roman" w:cs="Times New Roman"/>
          <w:lang w:val="lt-LT"/>
        </w:rPr>
        <w:t xml:space="preserve"> (geltonosios dėmės edema)</w:t>
      </w:r>
      <w:r w:rsidRPr="00DC22DD">
        <w:rPr>
          <w:rFonts w:ascii="Times New Roman" w:hAnsi="Times New Roman"/>
          <w:kern w:val="2"/>
          <w:lang w:val="lt-LT"/>
        </w:rPr>
        <w:t>;</w:t>
      </w:r>
    </w:p>
    <w:p w:rsidR="000F6A56" w:rsidRPr="00DC22DD" w:rsidRDefault="000F6A56" w:rsidP="000F6A56">
      <w:pPr>
        <w:pStyle w:val="Sraopastraipa"/>
        <w:numPr>
          <w:ilvl w:val="0"/>
          <w:numId w:val="3"/>
        </w:numPr>
        <w:spacing w:after="0"/>
        <w:ind w:left="567" w:hanging="567"/>
        <w:rPr>
          <w:rFonts w:ascii="Times New Roman" w:hAnsi="Times New Roman"/>
          <w:kern w:val="2"/>
          <w:lang w:val="lt-LT"/>
        </w:rPr>
      </w:pPr>
      <w:r w:rsidRPr="00DC22DD">
        <w:rPr>
          <w:rFonts w:ascii="Times New Roman" w:hAnsi="Times New Roman"/>
          <w:kern w:val="2"/>
          <w:lang w:val="lt-LT"/>
        </w:rPr>
        <w:t>rainelės (spalvotos</w:t>
      </w:r>
      <w:r>
        <w:rPr>
          <w:rFonts w:ascii="Times New Roman" w:hAnsi="Times New Roman"/>
          <w:kern w:val="2"/>
          <w:lang w:val="lt-LT"/>
        </w:rPr>
        <w:t>ios</w:t>
      </w:r>
      <w:r w:rsidRPr="00DC22DD">
        <w:rPr>
          <w:rFonts w:ascii="Times New Roman" w:hAnsi="Times New Roman"/>
          <w:kern w:val="2"/>
          <w:lang w:val="lt-LT"/>
        </w:rPr>
        <w:t xml:space="preserve"> akies dalies) uždegimas (</w:t>
      </w:r>
      <w:proofErr w:type="spellStart"/>
      <w:r w:rsidRPr="00DC22DD">
        <w:rPr>
          <w:rFonts w:ascii="Times New Roman" w:hAnsi="Times New Roman"/>
          <w:kern w:val="2"/>
          <w:lang w:val="lt-LT"/>
        </w:rPr>
        <w:t>uveitas</w:t>
      </w:r>
      <w:proofErr w:type="spellEnd"/>
      <w:r w:rsidRPr="00DC22DD">
        <w:rPr>
          <w:rFonts w:ascii="Times New Roman" w:hAnsi="Times New Roman"/>
          <w:kern w:val="2"/>
          <w:lang w:val="lt-LT"/>
        </w:rPr>
        <w:t>);</w:t>
      </w:r>
    </w:p>
    <w:p w:rsidR="000F6A56" w:rsidRDefault="000F6A56" w:rsidP="000F6A56">
      <w:pPr>
        <w:numPr>
          <w:ilvl w:val="0"/>
          <w:numId w:val="3"/>
        </w:num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odos išbėrimas</w:t>
      </w:r>
      <w:r>
        <w:rPr>
          <w:rFonts w:ascii="Times New Roman" w:hAnsi="Times New Roman"/>
          <w:kern w:val="2"/>
          <w:lang w:val="lt-LT"/>
        </w:rPr>
        <w:t>;</w:t>
      </w:r>
    </w:p>
    <w:p w:rsidR="000F6A56" w:rsidRPr="00D64B91" w:rsidRDefault="000F6A56" w:rsidP="000F6A56">
      <w:pPr>
        <w:pStyle w:val="Default"/>
        <w:numPr>
          <w:ilvl w:val="0"/>
          <w:numId w:val="3"/>
        </w:numPr>
        <w:ind w:left="567" w:hanging="567"/>
        <w:rPr>
          <w:lang w:val="lt-LT"/>
        </w:rPr>
      </w:pPr>
      <w:r w:rsidRPr="00D64B91">
        <w:rPr>
          <w:color w:val="auto"/>
          <w:sz w:val="22"/>
          <w:lang w:val="lt-LT"/>
        </w:rPr>
        <w:t>galvos skausmas;</w:t>
      </w:r>
    </w:p>
    <w:p w:rsidR="000F6A56" w:rsidRPr="001915F2" w:rsidRDefault="000F6A56" w:rsidP="000F6A56">
      <w:pPr>
        <w:pStyle w:val="Default"/>
        <w:numPr>
          <w:ilvl w:val="0"/>
          <w:numId w:val="3"/>
        </w:numPr>
        <w:ind w:left="567" w:hanging="567"/>
        <w:rPr>
          <w:lang w:val="lt-LT"/>
        </w:rPr>
      </w:pPr>
      <w:r w:rsidRPr="00D64B91">
        <w:rPr>
          <w:color w:val="auto"/>
          <w:sz w:val="22"/>
          <w:lang w:val="lt-LT"/>
        </w:rPr>
        <w:t>galvos svaigimas;</w:t>
      </w:r>
    </w:p>
    <w:p w:rsidR="000F6A56" w:rsidRPr="001915F2" w:rsidRDefault="000F6A56" w:rsidP="000F6A56">
      <w:pPr>
        <w:pStyle w:val="Sraopastraipa"/>
        <w:numPr>
          <w:ilvl w:val="0"/>
          <w:numId w:val="3"/>
        </w:numPr>
        <w:spacing w:after="0"/>
        <w:ind w:left="567" w:hanging="567"/>
        <w:rPr>
          <w:lang w:val="lt-LT"/>
        </w:rPr>
      </w:pPr>
      <w:r w:rsidRPr="001915F2">
        <w:rPr>
          <w:rFonts w:ascii="Times New Roman" w:eastAsia="Times New Roman" w:hAnsi="Times New Roman" w:cs="Times New Roman"/>
          <w:color w:val="000000"/>
          <w:sz w:val="24"/>
          <w:szCs w:val="24"/>
          <w:lang w:val="lt-LT" w:eastAsia="en-GB"/>
        </w:rPr>
        <w:t>pykinimas, vėmimas;</w:t>
      </w:r>
    </w:p>
    <w:p w:rsidR="000F6A56" w:rsidRPr="003922B6" w:rsidRDefault="000F6A56" w:rsidP="000F6A56">
      <w:pPr>
        <w:pStyle w:val="Default"/>
        <w:numPr>
          <w:ilvl w:val="0"/>
          <w:numId w:val="3"/>
        </w:numPr>
        <w:ind w:left="567" w:hanging="567"/>
        <w:rPr>
          <w:color w:val="auto"/>
          <w:sz w:val="22"/>
          <w:szCs w:val="22"/>
          <w:lang w:val="lt-LT"/>
        </w:rPr>
      </w:pPr>
      <w:r w:rsidRPr="003922B6">
        <w:rPr>
          <w:color w:val="auto"/>
          <w:sz w:val="22"/>
          <w:szCs w:val="22"/>
          <w:lang w:val="lt-LT"/>
        </w:rPr>
        <w:t>krūtinės skausmas (angina), sutrikęs širdies ritmas (</w:t>
      </w:r>
      <w:proofErr w:type="spellStart"/>
      <w:r w:rsidRPr="003922B6">
        <w:rPr>
          <w:color w:val="auto"/>
          <w:sz w:val="22"/>
          <w:szCs w:val="22"/>
          <w:lang w:val="lt-LT"/>
        </w:rPr>
        <w:t>palpitacija</w:t>
      </w:r>
      <w:proofErr w:type="spellEnd"/>
      <w:r w:rsidRPr="003922B6">
        <w:rPr>
          <w:color w:val="auto"/>
          <w:sz w:val="22"/>
          <w:szCs w:val="22"/>
          <w:lang w:val="lt-LT"/>
        </w:rPr>
        <w:t>);</w:t>
      </w:r>
    </w:p>
    <w:p w:rsidR="000F6A56" w:rsidRPr="003922B6" w:rsidRDefault="000F6A56" w:rsidP="000F6A56">
      <w:pPr>
        <w:pStyle w:val="Default"/>
        <w:numPr>
          <w:ilvl w:val="0"/>
          <w:numId w:val="3"/>
        </w:numPr>
        <w:ind w:left="567" w:hanging="567"/>
        <w:rPr>
          <w:color w:val="auto"/>
          <w:sz w:val="22"/>
          <w:szCs w:val="22"/>
          <w:lang w:val="lt-LT"/>
        </w:rPr>
      </w:pPr>
      <w:r w:rsidRPr="003922B6">
        <w:rPr>
          <w:color w:val="auto"/>
          <w:sz w:val="22"/>
          <w:szCs w:val="22"/>
          <w:lang w:val="lt-LT"/>
        </w:rPr>
        <w:t>astma, dusulys (</w:t>
      </w:r>
      <w:proofErr w:type="spellStart"/>
      <w:r w:rsidRPr="003922B6">
        <w:rPr>
          <w:color w:val="auto"/>
          <w:sz w:val="22"/>
          <w:szCs w:val="22"/>
          <w:lang w:val="lt-LT"/>
        </w:rPr>
        <w:t>dispnėja</w:t>
      </w:r>
      <w:proofErr w:type="spellEnd"/>
      <w:r w:rsidRPr="003922B6">
        <w:rPr>
          <w:color w:val="auto"/>
          <w:sz w:val="22"/>
          <w:szCs w:val="22"/>
          <w:lang w:val="lt-LT"/>
        </w:rPr>
        <w:t>);</w:t>
      </w:r>
    </w:p>
    <w:p w:rsidR="000F6A56" w:rsidRPr="001D0CC1" w:rsidRDefault="000F6A56" w:rsidP="000F6A56">
      <w:pPr>
        <w:pStyle w:val="Default"/>
        <w:numPr>
          <w:ilvl w:val="0"/>
          <w:numId w:val="3"/>
        </w:numPr>
        <w:ind w:left="567" w:hanging="567"/>
        <w:rPr>
          <w:lang w:val="lt-LT"/>
        </w:rPr>
      </w:pPr>
      <w:r w:rsidRPr="003922B6">
        <w:rPr>
          <w:color w:val="auto"/>
          <w:sz w:val="22"/>
          <w:szCs w:val="22"/>
          <w:lang w:val="lt-LT"/>
        </w:rPr>
        <w:t>raumenų skausmas ir sąnarių skausmas</w:t>
      </w:r>
      <w:r w:rsidRPr="001D0CC1">
        <w:rPr>
          <w:color w:val="auto"/>
          <w:sz w:val="22"/>
          <w:lang w:val="lt-LT"/>
        </w:rPr>
        <w:t>.</w:t>
      </w:r>
    </w:p>
    <w:p w:rsidR="000F6A56" w:rsidRPr="00BE6D17" w:rsidRDefault="000F6A56" w:rsidP="000F6A56">
      <w:pPr>
        <w:tabs>
          <w:tab w:val="left" w:pos="567"/>
        </w:tabs>
        <w:suppressAutoHyphens/>
        <w:spacing w:after="0" w:line="240" w:lineRule="auto"/>
        <w:ind w:left="567" w:hanging="567"/>
        <w:rPr>
          <w:rFonts w:ascii="Times New Roman" w:hAnsi="Times New Roman"/>
          <w:kern w:val="2"/>
          <w:lang w:val="lt-LT"/>
        </w:rPr>
      </w:pPr>
    </w:p>
    <w:p w:rsidR="000F6A56" w:rsidRPr="003922B6" w:rsidRDefault="000F6A56" w:rsidP="000F6A56">
      <w:pPr>
        <w:tabs>
          <w:tab w:val="left" w:pos="0"/>
        </w:tabs>
        <w:suppressAutoHyphens/>
        <w:spacing w:after="0" w:line="240" w:lineRule="auto"/>
        <w:rPr>
          <w:rFonts w:ascii="Times New Roman" w:hAnsi="Times New Roman"/>
          <w:b/>
          <w:kern w:val="2"/>
          <w:lang w:val="lt-LT"/>
        </w:rPr>
      </w:pPr>
      <w:r w:rsidRPr="00356A6B">
        <w:rPr>
          <w:rFonts w:ascii="Times New Roman" w:hAnsi="Times New Roman"/>
          <w:b/>
          <w:kern w:val="2"/>
          <w:lang w:val="lt-LT"/>
        </w:rPr>
        <w:t>Reti šalutinio poveikio reiškiniai (gali pasireikšti rečiau kaip 1 iš 1 000 asmenų):</w:t>
      </w:r>
    </w:p>
    <w:p w:rsidR="000F6A56" w:rsidRPr="003922B6" w:rsidRDefault="000F6A56" w:rsidP="000F6A56">
      <w:pPr>
        <w:numPr>
          <w:ilvl w:val="0"/>
          <w:numId w:val="4"/>
        </w:numPr>
        <w:tabs>
          <w:tab w:val="left" w:pos="567"/>
        </w:tabs>
        <w:suppressAutoHyphens/>
        <w:spacing w:after="0" w:line="240" w:lineRule="auto"/>
        <w:ind w:left="567" w:hanging="567"/>
        <w:rPr>
          <w:rFonts w:ascii="Times New Roman" w:hAnsi="Times New Roman"/>
          <w:kern w:val="2"/>
          <w:lang w:val="lt-LT"/>
        </w:rPr>
      </w:pPr>
      <w:r w:rsidRPr="003922B6">
        <w:rPr>
          <w:rFonts w:ascii="Times New Roman" w:hAnsi="Times New Roman" w:cs="Times New Roman"/>
          <w:kern w:val="2"/>
          <w:lang w:val="lt-LT"/>
        </w:rPr>
        <w:t>rainelės (spalvotosios akies dalies)</w:t>
      </w:r>
      <w:r w:rsidRPr="003922B6">
        <w:rPr>
          <w:rFonts w:ascii="Times New Roman" w:hAnsi="Times New Roman"/>
          <w:kern w:val="2"/>
          <w:lang w:val="lt-LT"/>
        </w:rPr>
        <w:t xml:space="preserve"> uždegimas (iritas);</w:t>
      </w:r>
    </w:p>
    <w:p w:rsidR="000F6A56" w:rsidRPr="003922B6" w:rsidRDefault="000F6A56" w:rsidP="000F6A56">
      <w:pPr>
        <w:numPr>
          <w:ilvl w:val="0"/>
          <w:numId w:val="4"/>
        </w:numPr>
        <w:tabs>
          <w:tab w:val="left" w:pos="567"/>
        </w:tabs>
        <w:suppressAutoHyphens/>
        <w:spacing w:after="0" w:line="240" w:lineRule="auto"/>
        <w:ind w:left="567" w:hanging="567"/>
        <w:rPr>
          <w:rFonts w:ascii="Times New Roman" w:hAnsi="Times New Roman"/>
          <w:kern w:val="2"/>
          <w:lang w:val="lt-LT"/>
        </w:rPr>
      </w:pPr>
      <w:r w:rsidRPr="003922B6">
        <w:rPr>
          <w:rFonts w:ascii="Times New Roman" w:hAnsi="Times New Roman" w:cs="Times New Roman"/>
          <w:kern w:val="2"/>
          <w:lang w:val="lt-LT"/>
        </w:rPr>
        <w:t>akies paviršiaus patinimo arba niežėjimo/pažeidimo simptomai</w:t>
      </w:r>
      <w:r w:rsidRPr="003922B6">
        <w:rPr>
          <w:rFonts w:ascii="Times New Roman" w:hAnsi="Times New Roman"/>
          <w:kern w:val="2"/>
          <w:lang w:val="lt-LT"/>
        </w:rPr>
        <w:t xml:space="preserve"> (ragenos edema);</w:t>
      </w:r>
    </w:p>
    <w:p w:rsidR="000F6A56" w:rsidRPr="003922B6" w:rsidRDefault="000F6A56" w:rsidP="000F6A56">
      <w:pPr>
        <w:numPr>
          <w:ilvl w:val="0"/>
          <w:numId w:val="4"/>
        </w:numPr>
        <w:tabs>
          <w:tab w:val="left" w:pos="567"/>
        </w:tabs>
        <w:suppressAutoHyphens/>
        <w:spacing w:after="0" w:line="240" w:lineRule="auto"/>
        <w:ind w:left="567" w:hanging="567"/>
        <w:rPr>
          <w:rFonts w:ascii="Times New Roman" w:hAnsi="Times New Roman"/>
          <w:kern w:val="2"/>
          <w:lang w:val="lt-LT"/>
        </w:rPr>
      </w:pPr>
      <w:r w:rsidRPr="003922B6">
        <w:rPr>
          <w:rFonts w:ascii="Times New Roman" w:hAnsi="Times New Roman"/>
          <w:kern w:val="2"/>
          <w:lang w:val="lt-LT"/>
        </w:rPr>
        <w:t xml:space="preserve">patinimas aplink </w:t>
      </w:r>
      <w:r w:rsidRPr="003922B6">
        <w:rPr>
          <w:rFonts w:ascii="Times New Roman" w:hAnsi="Times New Roman" w:cs="Times New Roman"/>
          <w:kern w:val="2"/>
          <w:lang w:val="lt-LT"/>
        </w:rPr>
        <w:t>akį</w:t>
      </w:r>
      <w:r w:rsidRPr="003922B6">
        <w:rPr>
          <w:rFonts w:ascii="Times New Roman" w:hAnsi="Times New Roman"/>
          <w:kern w:val="2"/>
          <w:lang w:val="lt-LT"/>
        </w:rPr>
        <w:t xml:space="preserve"> (</w:t>
      </w:r>
      <w:proofErr w:type="spellStart"/>
      <w:r w:rsidRPr="003922B6">
        <w:rPr>
          <w:rFonts w:ascii="Times New Roman" w:hAnsi="Times New Roman"/>
          <w:kern w:val="2"/>
          <w:lang w:val="lt-LT"/>
        </w:rPr>
        <w:t>periorbitinė</w:t>
      </w:r>
      <w:proofErr w:type="spellEnd"/>
      <w:r w:rsidRPr="003922B6">
        <w:rPr>
          <w:rFonts w:ascii="Times New Roman" w:hAnsi="Times New Roman"/>
          <w:kern w:val="2"/>
          <w:lang w:val="lt-LT"/>
        </w:rPr>
        <w:t xml:space="preserve"> edema);</w:t>
      </w:r>
    </w:p>
    <w:p w:rsidR="000F6A56" w:rsidRPr="00EA2667" w:rsidRDefault="000F6A56" w:rsidP="000F6A56">
      <w:pPr>
        <w:numPr>
          <w:ilvl w:val="0"/>
          <w:numId w:val="4"/>
        </w:numPr>
        <w:tabs>
          <w:tab w:val="left" w:pos="567"/>
        </w:tabs>
        <w:suppressAutoHyphens/>
        <w:spacing w:after="0" w:line="240" w:lineRule="auto"/>
        <w:ind w:left="567" w:hanging="567"/>
        <w:rPr>
          <w:rFonts w:ascii="Times New Roman" w:hAnsi="Times New Roman"/>
          <w:kern w:val="2"/>
          <w:lang w:val="lt-LT"/>
        </w:rPr>
      </w:pPr>
      <w:r w:rsidRPr="003922B6">
        <w:rPr>
          <w:rFonts w:ascii="Times New Roman" w:hAnsi="Times New Roman"/>
          <w:kern w:val="2"/>
          <w:lang w:val="lt-LT"/>
        </w:rPr>
        <w:t xml:space="preserve">blakstienų augimas </w:t>
      </w:r>
      <w:r w:rsidRPr="003922B6">
        <w:rPr>
          <w:rFonts w:ascii="Times New Roman" w:hAnsi="Times New Roman" w:cs="Times New Roman"/>
          <w:kern w:val="2"/>
          <w:lang w:val="lt-LT"/>
        </w:rPr>
        <w:t>neteisinga kryptimi (</w:t>
      </w:r>
      <w:r w:rsidRPr="003922B6">
        <w:rPr>
          <w:rFonts w:ascii="Times New Roman" w:hAnsi="Times New Roman"/>
          <w:kern w:val="2"/>
          <w:lang w:val="lt-LT"/>
        </w:rPr>
        <w:t>kartais jos gali dirginti akį</w:t>
      </w:r>
      <w:r w:rsidRPr="003922B6">
        <w:rPr>
          <w:rFonts w:ascii="Times New Roman" w:hAnsi="Times New Roman" w:cs="Times New Roman"/>
          <w:kern w:val="2"/>
          <w:lang w:val="lt-LT"/>
        </w:rPr>
        <w:t>)</w:t>
      </w:r>
      <w:r w:rsidRPr="003922B6">
        <w:rPr>
          <w:lang w:val="lt-LT"/>
        </w:rPr>
        <w:t xml:space="preserve"> </w:t>
      </w:r>
      <w:r w:rsidRPr="003922B6">
        <w:rPr>
          <w:rFonts w:ascii="Times New Roman" w:hAnsi="Times New Roman" w:cs="Times New Roman"/>
          <w:kern w:val="2"/>
          <w:lang w:val="lt-LT"/>
        </w:rPr>
        <w:t xml:space="preserve">arba gali pradėti augti </w:t>
      </w:r>
      <w:r w:rsidRPr="00EA2667">
        <w:rPr>
          <w:rFonts w:ascii="Times New Roman" w:hAnsi="Times New Roman" w:cs="Times New Roman"/>
          <w:kern w:val="2"/>
          <w:lang w:val="lt-LT"/>
        </w:rPr>
        <w:t>papildoma blakstienų eilė</w:t>
      </w:r>
      <w:r w:rsidRPr="00EA2667">
        <w:rPr>
          <w:rFonts w:ascii="Times New Roman" w:hAnsi="Times New Roman"/>
          <w:kern w:val="2"/>
          <w:lang w:val="lt-LT"/>
        </w:rPr>
        <w:t>;</w:t>
      </w:r>
    </w:p>
    <w:p w:rsidR="000F6A56" w:rsidRPr="00EA2667" w:rsidRDefault="000F6A56" w:rsidP="000F6A56">
      <w:pPr>
        <w:numPr>
          <w:ilvl w:val="0"/>
          <w:numId w:val="4"/>
        </w:numPr>
        <w:tabs>
          <w:tab w:val="left" w:pos="567"/>
        </w:tabs>
        <w:suppressAutoHyphens/>
        <w:spacing w:after="0" w:line="240" w:lineRule="auto"/>
        <w:ind w:left="567" w:hanging="567"/>
        <w:rPr>
          <w:rFonts w:ascii="Times New Roman" w:hAnsi="Times New Roman"/>
          <w:kern w:val="2"/>
          <w:lang w:val="lt-LT"/>
        </w:rPr>
      </w:pPr>
      <w:r w:rsidRPr="00EA2667">
        <w:rPr>
          <w:rFonts w:ascii="Times New Roman" w:hAnsi="Times New Roman"/>
          <w:kern w:val="2"/>
          <w:lang w:val="lt-LT"/>
        </w:rPr>
        <w:t>akies paviršiaus randėjimas;</w:t>
      </w:r>
    </w:p>
    <w:p w:rsidR="000F6A56" w:rsidRPr="00EA2667" w:rsidRDefault="000F6A56" w:rsidP="000F6A56">
      <w:pPr>
        <w:pStyle w:val="Sraopastraipa"/>
        <w:numPr>
          <w:ilvl w:val="0"/>
          <w:numId w:val="4"/>
        </w:numPr>
        <w:tabs>
          <w:tab w:val="left" w:pos="567"/>
        </w:tabs>
        <w:spacing w:after="0"/>
        <w:ind w:left="709" w:hanging="709"/>
        <w:rPr>
          <w:rFonts w:ascii="Times New Roman" w:hAnsi="Times New Roman"/>
          <w:kern w:val="2"/>
          <w:lang w:val="lt-LT"/>
        </w:rPr>
      </w:pPr>
      <w:r w:rsidRPr="00EA2667">
        <w:rPr>
          <w:rFonts w:ascii="Times New Roman" w:hAnsi="Times New Roman"/>
          <w:kern w:val="2"/>
          <w:lang w:val="lt-LT"/>
        </w:rPr>
        <w:t>skysčio sankaupa spalvotoje akies dalyje (rainelės cista);</w:t>
      </w:r>
    </w:p>
    <w:p w:rsidR="000F6A56" w:rsidRPr="003922B6" w:rsidRDefault="000F6A56" w:rsidP="000F6A56">
      <w:pPr>
        <w:numPr>
          <w:ilvl w:val="0"/>
          <w:numId w:val="4"/>
        </w:numPr>
        <w:tabs>
          <w:tab w:val="left" w:pos="567"/>
        </w:tabs>
        <w:suppressAutoHyphens/>
        <w:spacing w:after="0" w:line="240" w:lineRule="auto"/>
        <w:ind w:left="567" w:hanging="567"/>
        <w:rPr>
          <w:rFonts w:ascii="Times New Roman" w:hAnsi="Times New Roman"/>
          <w:kern w:val="2"/>
          <w:lang w:val="lt-LT"/>
        </w:rPr>
      </w:pPr>
      <w:r w:rsidRPr="003922B6">
        <w:rPr>
          <w:rFonts w:ascii="Times New Roman" w:hAnsi="Times New Roman"/>
          <w:kern w:val="2"/>
          <w:lang w:val="lt-LT"/>
        </w:rPr>
        <w:t xml:space="preserve">vokų odos </w:t>
      </w:r>
      <w:r w:rsidRPr="003922B6">
        <w:rPr>
          <w:rFonts w:ascii="Times New Roman" w:hAnsi="Times New Roman" w:cs="Times New Roman"/>
          <w:kern w:val="2"/>
          <w:lang w:val="lt-LT"/>
        </w:rPr>
        <w:t>reakcijos</w:t>
      </w:r>
      <w:r w:rsidRPr="003922B6">
        <w:rPr>
          <w:rFonts w:ascii="Times New Roman" w:hAnsi="Times New Roman"/>
          <w:kern w:val="2"/>
          <w:lang w:val="lt-LT"/>
        </w:rPr>
        <w:t>;</w:t>
      </w:r>
    </w:p>
    <w:p w:rsidR="000F6A56" w:rsidRDefault="000F6A56" w:rsidP="000F6A56">
      <w:pPr>
        <w:numPr>
          <w:ilvl w:val="0"/>
          <w:numId w:val="4"/>
        </w:numPr>
        <w:tabs>
          <w:tab w:val="left" w:pos="567"/>
        </w:tabs>
        <w:suppressAutoHyphens/>
        <w:spacing w:after="0" w:line="240" w:lineRule="auto"/>
        <w:ind w:left="567" w:hanging="567"/>
        <w:rPr>
          <w:rFonts w:ascii="Times New Roman" w:hAnsi="Times New Roman"/>
          <w:kern w:val="2"/>
          <w:lang w:val="lt-LT"/>
        </w:rPr>
      </w:pPr>
      <w:r w:rsidRPr="00010C12">
        <w:rPr>
          <w:rFonts w:ascii="Times New Roman" w:hAnsi="Times New Roman"/>
          <w:kern w:val="2"/>
          <w:lang w:val="lt-LT"/>
        </w:rPr>
        <w:t>vokų odos patamsėjimas</w:t>
      </w:r>
      <w:r>
        <w:rPr>
          <w:rFonts w:ascii="Times New Roman" w:hAnsi="Times New Roman"/>
          <w:kern w:val="2"/>
          <w:lang w:val="lt-LT"/>
        </w:rPr>
        <w:t>;</w:t>
      </w:r>
    </w:p>
    <w:p w:rsidR="000F6A56" w:rsidRDefault="000F6A56" w:rsidP="000F6A56">
      <w:pPr>
        <w:numPr>
          <w:ilvl w:val="0"/>
          <w:numId w:val="4"/>
        </w:numPr>
        <w:tabs>
          <w:tab w:val="left" w:pos="567"/>
        </w:tabs>
        <w:suppressAutoHyphens/>
        <w:spacing w:after="0" w:line="240" w:lineRule="auto"/>
        <w:ind w:left="567" w:hanging="567"/>
        <w:rPr>
          <w:rFonts w:ascii="Times New Roman" w:hAnsi="Times New Roman"/>
          <w:kern w:val="2"/>
          <w:lang w:val="lt-LT"/>
        </w:rPr>
      </w:pPr>
      <w:r>
        <w:rPr>
          <w:rFonts w:ascii="Times New Roman" w:hAnsi="Times New Roman"/>
          <w:kern w:val="2"/>
          <w:lang w:val="lt-LT"/>
        </w:rPr>
        <w:t>astmos pasunkėjimas;</w:t>
      </w:r>
    </w:p>
    <w:p w:rsidR="000F6A56" w:rsidRDefault="000F6A56" w:rsidP="000F6A56">
      <w:pPr>
        <w:numPr>
          <w:ilvl w:val="0"/>
          <w:numId w:val="4"/>
        </w:numPr>
        <w:tabs>
          <w:tab w:val="left" w:pos="567"/>
          <w:tab w:val="left" w:pos="709"/>
        </w:tabs>
        <w:suppressAutoHyphens/>
        <w:spacing w:after="0" w:line="240" w:lineRule="auto"/>
        <w:ind w:left="567" w:hanging="567"/>
        <w:rPr>
          <w:rFonts w:ascii="Times New Roman" w:hAnsi="Times New Roman"/>
          <w:kern w:val="2"/>
          <w:lang w:val="lt-LT"/>
        </w:rPr>
      </w:pPr>
      <w:r>
        <w:rPr>
          <w:rFonts w:ascii="Times New Roman" w:hAnsi="Times New Roman"/>
          <w:kern w:val="2"/>
          <w:lang w:val="lt-LT"/>
        </w:rPr>
        <w:t>sunkus odos niežėjimas;</w:t>
      </w:r>
    </w:p>
    <w:p w:rsidR="000F6A56" w:rsidRPr="00707A87" w:rsidRDefault="000F6A56" w:rsidP="000F6A56">
      <w:pPr>
        <w:pStyle w:val="Sraopastraipa"/>
        <w:numPr>
          <w:ilvl w:val="0"/>
          <w:numId w:val="4"/>
        </w:numPr>
        <w:spacing w:after="0"/>
        <w:ind w:left="567" w:hanging="567"/>
        <w:rPr>
          <w:rFonts w:ascii="Times New Roman" w:hAnsi="Times New Roman"/>
          <w:kern w:val="2"/>
          <w:lang w:val="lt-LT"/>
        </w:rPr>
      </w:pPr>
      <w:proofErr w:type="spellStart"/>
      <w:r w:rsidRPr="00707A87">
        <w:rPr>
          <w:rFonts w:ascii="Times New Roman" w:hAnsi="Times New Roman"/>
          <w:i/>
          <w:kern w:val="2"/>
          <w:lang w:val="lt-LT"/>
        </w:rPr>
        <w:t>herpes</w:t>
      </w:r>
      <w:proofErr w:type="spellEnd"/>
      <w:r w:rsidRPr="00707A87">
        <w:rPr>
          <w:rFonts w:ascii="Times New Roman" w:hAnsi="Times New Roman"/>
          <w:i/>
          <w:kern w:val="2"/>
          <w:lang w:val="lt-LT"/>
        </w:rPr>
        <w:t xml:space="preserve"> </w:t>
      </w:r>
      <w:proofErr w:type="spellStart"/>
      <w:r w:rsidRPr="00707A87">
        <w:rPr>
          <w:rFonts w:ascii="Times New Roman" w:hAnsi="Times New Roman"/>
          <w:i/>
          <w:kern w:val="2"/>
          <w:lang w:val="lt-LT"/>
        </w:rPr>
        <w:t>simplex</w:t>
      </w:r>
      <w:proofErr w:type="spellEnd"/>
      <w:r w:rsidRPr="00707A87">
        <w:rPr>
          <w:rFonts w:ascii="Times New Roman" w:hAnsi="Times New Roman"/>
          <w:kern w:val="2"/>
          <w:lang w:val="lt-LT"/>
        </w:rPr>
        <w:t xml:space="preserve"> viruso </w:t>
      </w:r>
      <w:r>
        <w:rPr>
          <w:rFonts w:ascii="Times New Roman" w:hAnsi="Times New Roman"/>
          <w:kern w:val="2"/>
          <w:lang w:val="lt-LT"/>
        </w:rPr>
        <w:t xml:space="preserve">(HSV) </w:t>
      </w:r>
      <w:r w:rsidRPr="00707A87">
        <w:rPr>
          <w:rFonts w:ascii="Times New Roman" w:hAnsi="Times New Roman"/>
          <w:kern w:val="2"/>
          <w:lang w:val="lt-LT"/>
        </w:rPr>
        <w:t>sukelta virusinė akies infekcija</w:t>
      </w:r>
      <w:r>
        <w:rPr>
          <w:rFonts w:ascii="Times New Roman" w:hAnsi="Times New Roman"/>
          <w:kern w:val="2"/>
          <w:lang w:val="lt-LT"/>
        </w:rPr>
        <w:t>.</w:t>
      </w:r>
    </w:p>
    <w:p w:rsidR="000F6A56" w:rsidRPr="003922B6" w:rsidRDefault="000F6A56" w:rsidP="000F6A56">
      <w:pPr>
        <w:tabs>
          <w:tab w:val="left" w:pos="567"/>
        </w:tabs>
        <w:suppressAutoHyphens/>
        <w:spacing w:after="0" w:line="240" w:lineRule="auto"/>
        <w:ind w:left="567" w:hanging="567"/>
        <w:rPr>
          <w:rFonts w:ascii="Times New Roman" w:hAnsi="Times New Roman"/>
          <w:kern w:val="2"/>
          <w:lang w:val="lt-LT"/>
        </w:rPr>
      </w:pPr>
    </w:p>
    <w:p w:rsidR="000F6A56" w:rsidRPr="00010C12" w:rsidRDefault="000F6A56" w:rsidP="000F6A56">
      <w:pPr>
        <w:tabs>
          <w:tab w:val="left" w:pos="0"/>
        </w:tabs>
        <w:suppressAutoHyphens/>
        <w:spacing w:after="0" w:line="240" w:lineRule="auto"/>
        <w:rPr>
          <w:rFonts w:ascii="Times New Roman" w:hAnsi="Times New Roman"/>
          <w:b/>
          <w:kern w:val="2"/>
          <w:lang w:val="lt-LT"/>
        </w:rPr>
      </w:pPr>
      <w:r w:rsidRPr="00356A6B">
        <w:rPr>
          <w:rFonts w:ascii="Times New Roman" w:hAnsi="Times New Roman"/>
          <w:b/>
          <w:kern w:val="2"/>
          <w:lang w:val="lt-LT"/>
        </w:rPr>
        <w:t>Labai reti šalutinio poveikio reiškiniai (gali pasireikšti rečiau kaip 1 iš 10 000 asmenų</w:t>
      </w:r>
      <w:r>
        <w:rPr>
          <w:rFonts w:ascii="Times New Roman" w:hAnsi="Times New Roman"/>
          <w:b/>
          <w:kern w:val="2"/>
          <w:lang w:val="lt-LT"/>
        </w:rPr>
        <w:t>):</w:t>
      </w:r>
    </w:p>
    <w:p w:rsidR="000F6A56" w:rsidRPr="00010C12" w:rsidRDefault="000F6A56" w:rsidP="000F6A56">
      <w:pPr>
        <w:numPr>
          <w:ilvl w:val="0"/>
          <w:numId w:val="5"/>
        </w:numPr>
        <w:tabs>
          <w:tab w:val="left" w:pos="567"/>
        </w:tabs>
        <w:suppressAutoHyphens/>
        <w:spacing w:after="0" w:line="240" w:lineRule="auto"/>
        <w:ind w:left="567" w:hanging="567"/>
        <w:rPr>
          <w:rFonts w:ascii="Times New Roman" w:hAnsi="Times New Roman" w:cs="Times New Roman"/>
          <w:kern w:val="2"/>
          <w:lang w:val="lt-LT"/>
        </w:rPr>
      </w:pPr>
      <w:r w:rsidRPr="003922B6">
        <w:rPr>
          <w:rFonts w:ascii="Times New Roman" w:hAnsi="Times New Roman" w:cs="Times New Roman"/>
          <w:kern w:val="2"/>
          <w:lang w:val="lt-LT"/>
        </w:rPr>
        <w:t xml:space="preserve">nestabili krūtinės </w:t>
      </w:r>
      <w:r w:rsidRPr="00010C12">
        <w:rPr>
          <w:rFonts w:ascii="Times New Roman" w:hAnsi="Times New Roman" w:cs="Times New Roman"/>
          <w:kern w:val="2"/>
          <w:lang w:val="lt-LT"/>
        </w:rPr>
        <w:t>angina;</w:t>
      </w:r>
    </w:p>
    <w:p w:rsidR="000F6A56" w:rsidRPr="00010C12" w:rsidRDefault="000F6A56" w:rsidP="000F6A56">
      <w:pPr>
        <w:numPr>
          <w:ilvl w:val="0"/>
          <w:numId w:val="5"/>
        </w:numPr>
        <w:tabs>
          <w:tab w:val="left" w:pos="567"/>
        </w:tabs>
        <w:suppressAutoHyphens/>
        <w:spacing w:after="0" w:line="240" w:lineRule="auto"/>
        <w:ind w:left="567" w:hanging="567"/>
        <w:rPr>
          <w:rFonts w:ascii="Times New Roman" w:hAnsi="Times New Roman" w:cs="Times New Roman"/>
          <w:kern w:val="2"/>
          <w:lang w:val="lt-LT"/>
        </w:rPr>
      </w:pPr>
      <w:r w:rsidRPr="00010C12">
        <w:rPr>
          <w:rFonts w:ascii="Times New Roman" w:hAnsi="Times New Roman" w:cs="Times New Roman"/>
          <w:kern w:val="2"/>
          <w:lang w:val="lt-LT"/>
        </w:rPr>
        <w:t>įdubusių akių išvaizda (pagilėjęs akių plyšys).</w:t>
      </w:r>
    </w:p>
    <w:p w:rsidR="000F6A56" w:rsidRPr="003922B6" w:rsidRDefault="000F6A56" w:rsidP="000F6A56">
      <w:pPr>
        <w:tabs>
          <w:tab w:val="left" w:pos="567"/>
        </w:tabs>
        <w:suppressAutoHyphens/>
        <w:spacing w:after="0" w:line="240" w:lineRule="auto"/>
        <w:ind w:left="567" w:hanging="567"/>
        <w:rPr>
          <w:rFonts w:ascii="Times New Roman" w:hAnsi="Times New Roman"/>
          <w:kern w:val="2"/>
          <w:lang w:val="lt-LT"/>
        </w:rPr>
      </w:pPr>
    </w:p>
    <w:p w:rsidR="000F6A56" w:rsidRPr="00707A87" w:rsidRDefault="000F6A56" w:rsidP="000F6A56">
      <w:pPr>
        <w:tabs>
          <w:tab w:val="left" w:pos="567"/>
        </w:tabs>
        <w:suppressAutoHyphens/>
        <w:spacing w:after="0" w:line="240" w:lineRule="auto"/>
        <w:ind w:left="567" w:hanging="567"/>
        <w:rPr>
          <w:rFonts w:ascii="Times New Roman" w:hAnsi="Times New Roman"/>
          <w:b/>
          <w:kern w:val="2"/>
          <w:lang w:val="lt-LT"/>
        </w:rPr>
      </w:pPr>
      <w:r>
        <w:rPr>
          <w:rFonts w:ascii="Times New Roman" w:hAnsi="Times New Roman"/>
          <w:b/>
          <w:kern w:val="2"/>
          <w:lang w:val="lt-LT"/>
        </w:rPr>
        <w:t>Kitas šalutinis poveikis vaikams</w:t>
      </w:r>
    </w:p>
    <w:p w:rsidR="000F6A56" w:rsidRDefault="000F6A56" w:rsidP="000F6A56">
      <w:pPr>
        <w:tabs>
          <w:tab w:val="left" w:pos="0"/>
        </w:tabs>
        <w:suppressAutoHyphens/>
        <w:spacing w:after="0" w:line="240" w:lineRule="auto"/>
        <w:rPr>
          <w:rFonts w:ascii="Times New Roman" w:hAnsi="Times New Roman"/>
          <w:kern w:val="2"/>
          <w:lang w:val="lt-LT"/>
        </w:rPr>
      </w:pPr>
      <w:r>
        <w:rPr>
          <w:rFonts w:ascii="Times New Roman" w:hAnsi="Times New Roman"/>
          <w:kern w:val="2"/>
          <w:lang w:val="lt-LT"/>
        </w:rPr>
        <w:t>Šalutinis</w:t>
      </w:r>
      <w:r w:rsidRPr="00707A87">
        <w:rPr>
          <w:rFonts w:ascii="Times New Roman" w:hAnsi="Times New Roman"/>
          <w:kern w:val="2"/>
          <w:lang w:val="lt-LT"/>
        </w:rPr>
        <w:t xml:space="preserve"> </w:t>
      </w:r>
      <w:r>
        <w:rPr>
          <w:rFonts w:ascii="Times New Roman" w:hAnsi="Times New Roman"/>
          <w:kern w:val="2"/>
          <w:lang w:val="lt-LT"/>
        </w:rPr>
        <w:t>poveikis</w:t>
      </w:r>
      <w:r w:rsidRPr="00707A87">
        <w:rPr>
          <w:rFonts w:ascii="Times New Roman" w:hAnsi="Times New Roman"/>
          <w:kern w:val="2"/>
          <w:lang w:val="lt-LT"/>
        </w:rPr>
        <w:t>, dažniau pasireiškę</w:t>
      </w:r>
      <w:r>
        <w:rPr>
          <w:rFonts w:ascii="Times New Roman" w:hAnsi="Times New Roman"/>
          <w:kern w:val="2"/>
          <w:lang w:val="lt-LT"/>
        </w:rPr>
        <w:t>s</w:t>
      </w:r>
      <w:r w:rsidRPr="00707A87">
        <w:rPr>
          <w:rFonts w:ascii="Times New Roman" w:hAnsi="Times New Roman"/>
          <w:kern w:val="2"/>
          <w:lang w:val="lt-LT"/>
        </w:rPr>
        <w:t xml:space="preserve"> vaikams, </w:t>
      </w:r>
      <w:r>
        <w:rPr>
          <w:rFonts w:ascii="Times New Roman" w:hAnsi="Times New Roman"/>
          <w:kern w:val="2"/>
          <w:lang w:val="lt-LT"/>
        </w:rPr>
        <w:t>lyginant</w:t>
      </w:r>
      <w:r w:rsidRPr="00707A87">
        <w:rPr>
          <w:rFonts w:ascii="Times New Roman" w:hAnsi="Times New Roman"/>
          <w:kern w:val="2"/>
          <w:lang w:val="lt-LT"/>
        </w:rPr>
        <w:t xml:space="preserve"> su suaugusiais</w:t>
      </w:r>
      <w:r>
        <w:rPr>
          <w:rFonts w:ascii="Times New Roman" w:hAnsi="Times New Roman"/>
          <w:kern w:val="2"/>
          <w:lang w:val="lt-LT"/>
        </w:rPr>
        <w:t>iais</w:t>
      </w:r>
      <w:r w:rsidRPr="00707A87">
        <w:rPr>
          <w:rFonts w:ascii="Times New Roman" w:hAnsi="Times New Roman"/>
          <w:kern w:val="2"/>
          <w:lang w:val="lt-LT"/>
        </w:rPr>
        <w:t xml:space="preserve">, </w:t>
      </w:r>
      <w:r>
        <w:rPr>
          <w:rFonts w:ascii="Times New Roman" w:hAnsi="Times New Roman"/>
          <w:kern w:val="2"/>
          <w:lang w:val="lt-LT"/>
        </w:rPr>
        <w:t>buvo</w:t>
      </w:r>
      <w:r w:rsidRPr="00707A87">
        <w:rPr>
          <w:rFonts w:ascii="Times New Roman" w:hAnsi="Times New Roman"/>
          <w:kern w:val="2"/>
          <w:lang w:val="lt-LT"/>
        </w:rPr>
        <w:t xml:space="preserve"> nie</w:t>
      </w:r>
      <w:r>
        <w:rPr>
          <w:rFonts w:ascii="Times New Roman" w:hAnsi="Times New Roman"/>
          <w:kern w:val="2"/>
          <w:lang w:val="lt-LT"/>
        </w:rPr>
        <w:t>žėjimas</w:t>
      </w:r>
      <w:r w:rsidRPr="00707A87">
        <w:rPr>
          <w:rFonts w:ascii="Times New Roman" w:hAnsi="Times New Roman"/>
          <w:kern w:val="2"/>
          <w:lang w:val="lt-LT"/>
        </w:rPr>
        <w:t xml:space="preserve"> ir </w:t>
      </w:r>
      <w:r>
        <w:rPr>
          <w:rFonts w:ascii="Times New Roman" w:hAnsi="Times New Roman"/>
          <w:kern w:val="2"/>
          <w:lang w:val="lt-LT"/>
        </w:rPr>
        <w:t>karščiavimas</w:t>
      </w:r>
      <w:r w:rsidRPr="00707A87">
        <w:rPr>
          <w:rFonts w:ascii="Times New Roman" w:hAnsi="Times New Roman"/>
          <w:kern w:val="2"/>
          <w:lang w:val="lt-LT"/>
        </w:rPr>
        <w:t>.</w:t>
      </w:r>
    </w:p>
    <w:p w:rsidR="000F6A56" w:rsidRPr="00BE6D17" w:rsidRDefault="000F6A56" w:rsidP="000F6A56">
      <w:pPr>
        <w:tabs>
          <w:tab w:val="left" w:pos="567"/>
        </w:tabs>
        <w:suppressAutoHyphens/>
        <w:spacing w:after="0" w:line="240" w:lineRule="auto"/>
        <w:ind w:left="567" w:hanging="567"/>
        <w:rPr>
          <w:rFonts w:ascii="Times New Roman" w:hAnsi="Times New Roman"/>
          <w:kern w:val="2"/>
          <w:lang w:val="lt-LT"/>
        </w:rPr>
      </w:pPr>
    </w:p>
    <w:p w:rsidR="000F6A56" w:rsidRPr="00BE6D17" w:rsidRDefault="000F6A56" w:rsidP="000F6A56">
      <w:p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b/>
          <w:kern w:val="2"/>
          <w:lang w:val="lt-LT"/>
        </w:rPr>
        <w:t>Pranešimas apie šalutinį poveikį</w:t>
      </w:r>
    </w:p>
    <w:p w:rsidR="000F6A56" w:rsidRDefault="000F6A56" w:rsidP="000F6A56">
      <w:pPr>
        <w:tabs>
          <w:tab w:val="left" w:pos="567"/>
        </w:tabs>
        <w:suppressAutoHyphens/>
        <w:spacing w:after="0" w:line="240" w:lineRule="auto"/>
        <w:rPr>
          <w:rFonts w:ascii="Times New Roman" w:hAnsi="Times New Roman"/>
          <w:kern w:val="2"/>
          <w:lang w:val="lt-LT"/>
        </w:rPr>
      </w:pPr>
      <w:r w:rsidRPr="00A50CD6">
        <w:rPr>
          <w:rFonts w:ascii="Times New Roman" w:hAnsi="Times New Roman"/>
          <w:kern w:val="2"/>
          <w:lang w:val="lt-LT"/>
        </w:rPr>
        <w:t>Jeigu pasireiškė šalutinis poveikis, įskaitant šiame l</w:t>
      </w:r>
      <w:r>
        <w:rPr>
          <w:rFonts w:ascii="Times New Roman" w:hAnsi="Times New Roman"/>
          <w:kern w:val="2"/>
          <w:lang w:val="lt-LT"/>
        </w:rPr>
        <w:t>apelyje nenurodytą, pasakykite gydytojui arba vaistininkui</w:t>
      </w:r>
      <w:r w:rsidRPr="00A50CD6">
        <w:rPr>
          <w:rFonts w:ascii="Times New Roman" w:hAnsi="Times New Roman"/>
          <w:kern w:val="2"/>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A50CD6">
        <w:rPr>
          <w:rFonts w:ascii="Times New Roman" w:hAnsi="Times New Roman"/>
          <w:kern w:val="2"/>
          <w:lang w:val="lt-LT"/>
        </w:rPr>
        <w:t>NepageidaujamaR@vvkt.lt</w:t>
      </w:r>
      <w:proofErr w:type="spellEnd"/>
      <w:r w:rsidRPr="00A50CD6">
        <w:rPr>
          <w:rFonts w:ascii="Times New Roman" w:hAnsi="Times New Roman"/>
          <w:kern w:val="2"/>
          <w:lang w:val="lt-LT"/>
        </w:rPr>
        <w:t>) arba nemokamu telefonu 8 800 73 568. Pranešdami apie šalutinį poveikį galite mums padėti gauti daugiau informacijos apie šio vaisto saugumą.</w:t>
      </w:r>
    </w:p>
    <w:p w:rsidR="000F6A56"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5.</w:t>
      </w:r>
      <w:r w:rsidRPr="00BE6D17">
        <w:rPr>
          <w:rFonts w:ascii="Times New Roman" w:hAnsi="Times New Roman"/>
          <w:b/>
          <w:kern w:val="2"/>
          <w:lang w:val="lt-LT"/>
        </w:rPr>
        <w:tab/>
        <w:t xml:space="preserve">Kaip laikyti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Šį vaistą laikykite vaikams nepastebimoje ir nepasiekiamoje vietoje.</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Ant </w:t>
      </w:r>
      <w:r>
        <w:rPr>
          <w:rFonts w:ascii="Times New Roman" w:hAnsi="Times New Roman"/>
          <w:kern w:val="2"/>
          <w:lang w:val="lt-LT"/>
        </w:rPr>
        <w:t>kartono dėžutės po „EXP</w:t>
      </w:r>
      <w:r w:rsidRPr="00BE49F4">
        <w:rPr>
          <w:rFonts w:ascii="Times New Roman" w:hAnsi="Times New Roman"/>
          <w:kern w:val="2"/>
          <w:highlight w:val="lightGray"/>
          <w:lang w:val="lt-LT"/>
        </w:rPr>
        <w:t>/</w:t>
      </w:r>
      <w:r w:rsidRPr="00630812">
        <w:rPr>
          <w:rFonts w:ascii="Times New Roman" w:hAnsi="Times New Roman"/>
          <w:kern w:val="2"/>
          <w:highlight w:val="lightGray"/>
          <w:lang w:val="lt-LT"/>
        </w:rPr>
        <w:t>Tinka iki</w:t>
      </w:r>
      <w:r>
        <w:rPr>
          <w:rFonts w:ascii="Times New Roman" w:hAnsi="Times New Roman"/>
          <w:kern w:val="2"/>
          <w:lang w:val="lt-LT"/>
        </w:rPr>
        <w:t xml:space="preserve">“ ir ant buteliuko </w:t>
      </w:r>
      <w:r w:rsidRPr="00BE6D17">
        <w:rPr>
          <w:rFonts w:ascii="Times New Roman" w:hAnsi="Times New Roman"/>
          <w:kern w:val="2"/>
          <w:lang w:val="lt-LT"/>
        </w:rPr>
        <w:t>etiketės nurodytam tinkamumo laikui pasibaigus, šio vaisto vartoti negalima. Vaistas tinkamas vartoti iki paskutinės nurodyto mėnesio dienos.</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Laikyti šaldytuve (2° C – 8° C).</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Buteliuką laikyti išorinėje dėžutėje, kad </w:t>
      </w:r>
      <w:r>
        <w:rPr>
          <w:rFonts w:ascii="Times New Roman" w:hAnsi="Times New Roman"/>
          <w:kern w:val="2"/>
          <w:lang w:val="lt-LT"/>
        </w:rPr>
        <w:t>vaistas</w:t>
      </w:r>
      <w:r w:rsidRPr="00BE6D17">
        <w:rPr>
          <w:rFonts w:ascii="Times New Roman" w:hAnsi="Times New Roman"/>
          <w:kern w:val="2"/>
          <w:lang w:val="lt-LT"/>
        </w:rPr>
        <w:t xml:space="preserve"> būtų apsaugotas nuo šviesos.</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Buteliuką pirmą kartą atidarius, laikyti ne aukštesnėje kaip 25 °C temperatūroje. Po pirmojo atidarymo praėjus 4</w:t>
      </w:r>
      <w:r w:rsidRPr="00313349">
        <w:rPr>
          <w:rFonts w:ascii="Times New Roman" w:hAnsi="Times New Roman" w:cs="Times New Roman"/>
          <w:kern w:val="2"/>
          <w:lang w:val="lt-LT"/>
        </w:rPr>
        <w:t> </w:t>
      </w:r>
      <w:r w:rsidRPr="00BE6D17">
        <w:rPr>
          <w:rFonts w:ascii="Times New Roman" w:hAnsi="Times New Roman"/>
          <w:kern w:val="2"/>
          <w:lang w:val="lt-LT"/>
        </w:rPr>
        <w:t>savaitėms, vaisto vartoti negalima, net jei sunaudotas ne visas jo kiekis.</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Vaistų negalima išmesti į kanalizaciją arba su buitinėmis</w:t>
      </w:r>
      <w:r w:rsidRPr="00BE6D17">
        <w:rPr>
          <w:rFonts w:ascii="Times New Roman" w:hAnsi="Times New Roman"/>
          <w:color w:val="993366"/>
          <w:kern w:val="2"/>
          <w:lang w:val="lt-LT"/>
        </w:rPr>
        <w:t xml:space="preserve"> </w:t>
      </w:r>
      <w:r w:rsidRPr="00BE6D17">
        <w:rPr>
          <w:rFonts w:ascii="Times New Roman" w:hAnsi="Times New Roman"/>
          <w:kern w:val="2"/>
          <w:lang w:val="lt-LT"/>
        </w:rPr>
        <w:t>atliekomis. Kaip išmesti nereikalingus vaistus, klauskite vaistininko. Šios priemonės padės apsaugoti aplinką.</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w:t>
      </w:r>
      <w:r w:rsidRPr="00BE6D17">
        <w:rPr>
          <w:rFonts w:ascii="Times New Roman" w:hAnsi="Times New Roman"/>
          <w:b/>
          <w:kern w:val="2"/>
          <w:lang w:val="lt-LT"/>
        </w:rPr>
        <w:tab/>
        <w:t>Pakuotės turinys ir kita informacija</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sudėtis </w:t>
      </w:r>
    </w:p>
    <w:p w:rsidR="000F6A56" w:rsidRPr="00BE6D17" w:rsidRDefault="000F6A56" w:rsidP="000F6A56">
      <w:pPr>
        <w:numPr>
          <w:ilvl w:val="0"/>
          <w:numId w:val="6"/>
        </w:numPr>
        <w:tabs>
          <w:tab w:val="left" w:pos="567"/>
        </w:tabs>
        <w:suppressAutoHyphens/>
        <w:spacing w:after="0" w:line="240" w:lineRule="auto"/>
        <w:ind w:left="567" w:hanging="567"/>
        <w:contextualSpacing/>
        <w:rPr>
          <w:rFonts w:ascii="Times New Roman" w:hAnsi="Times New Roman"/>
          <w:kern w:val="2"/>
          <w:lang w:val="lt-LT"/>
        </w:rPr>
      </w:pPr>
      <w:r w:rsidRPr="00BE6D17">
        <w:rPr>
          <w:rFonts w:ascii="Times New Roman" w:hAnsi="Times New Roman"/>
          <w:kern w:val="2"/>
          <w:lang w:val="lt-LT"/>
        </w:rPr>
        <w:t xml:space="preserve">Veiklioji medžiaga yra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w:t>
      </w:r>
    </w:p>
    <w:p w:rsidR="000F6A56" w:rsidRPr="00BE6D17" w:rsidRDefault="000F6A56" w:rsidP="000F6A56">
      <w:pPr>
        <w:numPr>
          <w:ilvl w:val="0"/>
          <w:numId w:val="6"/>
        </w:numPr>
        <w:tabs>
          <w:tab w:val="left" w:pos="567"/>
        </w:tabs>
        <w:suppressAutoHyphens/>
        <w:spacing w:after="0" w:line="240" w:lineRule="auto"/>
        <w:ind w:left="567" w:hanging="567"/>
        <w:contextualSpacing/>
        <w:rPr>
          <w:rFonts w:ascii="Times New Roman" w:hAnsi="Times New Roman"/>
          <w:kern w:val="2"/>
          <w:lang w:val="lt-LT"/>
        </w:rPr>
      </w:pPr>
      <w:r w:rsidRPr="00BE6D17">
        <w:rPr>
          <w:rFonts w:ascii="Times New Roman" w:hAnsi="Times New Roman"/>
          <w:kern w:val="2"/>
          <w:lang w:val="lt-LT"/>
        </w:rPr>
        <w:t xml:space="preserve">Pagalbinės medžiagos yra </w:t>
      </w:r>
      <w:proofErr w:type="spellStart"/>
      <w:r w:rsidRPr="00BE6D17">
        <w:rPr>
          <w:rFonts w:ascii="Times New Roman" w:hAnsi="Times New Roman"/>
          <w:kern w:val="2"/>
          <w:lang w:val="lt-LT"/>
        </w:rPr>
        <w:t>benzalkonio</w:t>
      </w:r>
      <w:proofErr w:type="spellEnd"/>
      <w:r w:rsidRPr="00BE6D17">
        <w:rPr>
          <w:rFonts w:ascii="Times New Roman" w:hAnsi="Times New Roman"/>
          <w:kern w:val="2"/>
          <w:lang w:val="lt-LT"/>
        </w:rPr>
        <w:t xml:space="preserve"> chloridas, natrio-</w:t>
      </w:r>
      <w:proofErr w:type="spellStart"/>
      <w:r w:rsidRPr="00BE6D17">
        <w:rPr>
          <w:rFonts w:ascii="Times New Roman" w:hAnsi="Times New Roman"/>
          <w:kern w:val="2"/>
          <w:lang w:val="lt-LT"/>
        </w:rPr>
        <w:t>divandenilio</w:t>
      </w:r>
      <w:proofErr w:type="spellEnd"/>
      <w:r w:rsidRPr="00BE6D17">
        <w:rPr>
          <w:rFonts w:ascii="Times New Roman" w:hAnsi="Times New Roman"/>
          <w:kern w:val="2"/>
          <w:lang w:val="lt-LT"/>
        </w:rPr>
        <w:t xml:space="preserve"> fosfatas </w:t>
      </w:r>
      <w:proofErr w:type="spellStart"/>
      <w:r w:rsidRPr="00BE6D17">
        <w:rPr>
          <w:rFonts w:ascii="Times New Roman" w:hAnsi="Times New Roman"/>
          <w:kern w:val="2"/>
          <w:lang w:val="lt-LT"/>
        </w:rPr>
        <w:t>monohidratas</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dinatrio</w:t>
      </w:r>
      <w:proofErr w:type="spellEnd"/>
      <w:r w:rsidRPr="00BE6D17">
        <w:rPr>
          <w:rFonts w:ascii="Times New Roman" w:hAnsi="Times New Roman"/>
          <w:kern w:val="2"/>
          <w:lang w:val="lt-LT"/>
        </w:rPr>
        <w:t>-vandenilio fosfatas, natrio chloridas ir išgrynintas vanduo.</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1 ml akių lašų tirpalo yra 50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Viename tirpalo laše yra maždaug 1,5 </w:t>
      </w:r>
      <w:proofErr w:type="spellStart"/>
      <w:r w:rsidRPr="00BE6D17">
        <w:rPr>
          <w:rFonts w:ascii="Times New Roman" w:hAnsi="Times New Roman"/>
          <w:kern w:val="2"/>
          <w:lang w:val="lt-LT"/>
        </w:rPr>
        <w:t>mikrogramo</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išvaizda ir kiekis pakuotėje</w:t>
      </w:r>
    </w:p>
    <w:p w:rsidR="000F6A56" w:rsidRPr="00BE6D17" w:rsidRDefault="000F6A56" w:rsidP="000F6A56">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yra skaidrus bespalvis akių lašų tirpalas. Jis tiekiamas MTPE buteliukais su lašintuvu ir DTPE užsukamuoju dangteliu.</w:t>
      </w: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Kiekviename buteliuke yra po 2,5 ml akių lašų tirpalo, atitinkančio 80</w:t>
      </w:r>
      <w:r w:rsidRPr="00313349">
        <w:rPr>
          <w:rFonts w:ascii="Times New Roman" w:hAnsi="Times New Roman" w:cs="Times New Roman"/>
          <w:kern w:val="2"/>
          <w:lang w:val="lt-LT"/>
        </w:rPr>
        <w:t> </w:t>
      </w:r>
      <w:r w:rsidRPr="00BE6D17">
        <w:rPr>
          <w:rFonts w:ascii="Times New Roman" w:hAnsi="Times New Roman"/>
          <w:kern w:val="2"/>
          <w:lang w:val="lt-LT"/>
        </w:rPr>
        <w:t>lašų.</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Vienoje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pakuotėje yra 1, 3</w:t>
      </w:r>
      <w:r w:rsidRPr="00313349">
        <w:rPr>
          <w:rFonts w:ascii="Times New Roman" w:hAnsi="Times New Roman" w:cs="Times New Roman"/>
          <w:kern w:val="2"/>
          <w:lang w:val="lt-LT"/>
        </w:rPr>
        <w:t> </w:t>
      </w:r>
      <w:r w:rsidRPr="00BE6D17">
        <w:rPr>
          <w:rFonts w:ascii="Times New Roman" w:hAnsi="Times New Roman"/>
          <w:kern w:val="2"/>
          <w:lang w:val="lt-LT"/>
        </w:rPr>
        <w:t>arba 6</w:t>
      </w:r>
      <w:r w:rsidRPr="00313349">
        <w:rPr>
          <w:rFonts w:ascii="Times New Roman" w:hAnsi="Times New Roman" w:cs="Times New Roman"/>
          <w:kern w:val="2"/>
          <w:lang w:val="lt-LT"/>
        </w:rPr>
        <w:t> </w:t>
      </w:r>
      <w:r w:rsidRPr="00BE6D17">
        <w:rPr>
          <w:rFonts w:ascii="Times New Roman" w:hAnsi="Times New Roman"/>
          <w:kern w:val="2"/>
          <w:lang w:val="lt-LT"/>
        </w:rPr>
        <w:t>buteliukai.</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Gali būti tiekiamos ne visų dydžių pakuotės.</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b/>
          <w:kern w:val="2"/>
          <w:lang w:val="lt-LT"/>
        </w:rPr>
      </w:pPr>
      <w:r>
        <w:rPr>
          <w:rFonts w:ascii="Times New Roman" w:hAnsi="Times New Roman"/>
          <w:b/>
          <w:kern w:val="2"/>
          <w:lang w:val="lt-LT"/>
        </w:rPr>
        <w:t>Registruotojas</w:t>
      </w:r>
      <w:r w:rsidRPr="00BE6D17">
        <w:rPr>
          <w:rFonts w:ascii="Times New Roman" w:hAnsi="Times New Roman"/>
          <w:b/>
          <w:kern w:val="2"/>
          <w:lang w:val="lt-LT"/>
        </w:rPr>
        <w:t xml:space="preserve"> ir gamintojas</w:t>
      </w:r>
    </w:p>
    <w:p w:rsidR="000F6A56" w:rsidRPr="00BE6D17" w:rsidRDefault="000F6A56" w:rsidP="000F6A56">
      <w:pPr>
        <w:tabs>
          <w:tab w:val="left" w:pos="567"/>
        </w:tabs>
        <w:suppressAutoHyphens/>
        <w:spacing w:after="0" w:line="240" w:lineRule="auto"/>
        <w:rPr>
          <w:rFonts w:ascii="Times New Roman" w:hAnsi="Times New Roman"/>
          <w:b/>
          <w:kern w:val="2"/>
          <w:lang w:val="lt-LT"/>
        </w:rPr>
      </w:pPr>
    </w:p>
    <w:p w:rsidR="000F6A56" w:rsidRPr="00C74AAC" w:rsidRDefault="000F6A56" w:rsidP="000F6A56">
      <w:pPr>
        <w:tabs>
          <w:tab w:val="left" w:pos="567"/>
        </w:tabs>
        <w:suppressAutoHyphens/>
        <w:spacing w:after="0" w:line="240" w:lineRule="auto"/>
        <w:rPr>
          <w:rFonts w:ascii="Times New Roman" w:hAnsi="Times New Roman"/>
          <w:b/>
          <w:kern w:val="2"/>
          <w:lang w:val="lt-LT"/>
        </w:rPr>
      </w:pPr>
      <w:r w:rsidRPr="00C74AAC">
        <w:rPr>
          <w:rFonts w:ascii="Times New Roman" w:hAnsi="Times New Roman"/>
          <w:b/>
          <w:kern w:val="2"/>
          <w:lang w:val="lt-LT"/>
        </w:rPr>
        <w:t>Registruotojas</w:t>
      </w:r>
    </w:p>
    <w:p w:rsidR="000F6A56" w:rsidRDefault="000F6A56" w:rsidP="000F6A56">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Teva</w:t>
      </w:r>
      <w:proofErr w:type="spellEnd"/>
      <w:r>
        <w:rPr>
          <w:rFonts w:ascii="Times New Roman" w:eastAsia="Times New Roman" w:hAnsi="Times New Roman" w:cs="Times New Roman"/>
          <w:color w:val="000000"/>
          <w:lang w:val="lt-LT"/>
        </w:rPr>
        <w:t xml:space="preserve"> B.V.</w:t>
      </w:r>
    </w:p>
    <w:p w:rsidR="000F6A56" w:rsidRDefault="000F6A56" w:rsidP="000F6A56">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Swensweg</w:t>
      </w:r>
      <w:proofErr w:type="spellEnd"/>
      <w:r>
        <w:rPr>
          <w:rFonts w:ascii="Times New Roman" w:eastAsia="Times New Roman" w:hAnsi="Times New Roman" w:cs="Times New Roman"/>
          <w:color w:val="000000"/>
          <w:lang w:val="lt-LT"/>
        </w:rPr>
        <w:t xml:space="preserve"> 5</w:t>
      </w:r>
    </w:p>
    <w:p w:rsidR="000F6A56" w:rsidRDefault="000F6A56" w:rsidP="000F6A56">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2031 GA </w:t>
      </w:r>
      <w:proofErr w:type="spellStart"/>
      <w:r>
        <w:rPr>
          <w:rFonts w:ascii="Times New Roman" w:eastAsia="Times New Roman" w:hAnsi="Times New Roman" w:cs="Times New Roman"/>
          <w:color w:val="000000"/>
          <w:lang w:val="lt-LT"/>
        </w:rPr>
        <w:t>Haarlem</w:t>
      </w:r>
      <w:proofErr w:type="spellEnd"/>
    </w:p>
    <w:p w:rsidR="000F6A56" w:rsidRDefault="000F6A56" w:rsidP="000F6A56">
      <w:pPr>
        <w:tabs>
          <w:tab w:val="left" w:pos="567"/>
        </w:tabs>
        <w:suppressAutoHyphen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Nyderlandai</w:t>
      </w:r>
    </w:p>
    <w:p w:rsidR="000F6A56" w:rsidRPr="00BE6D17" w:rsidRDefault="000F6A56" w:rsidP="000F6A56">
      <w:pPr>
        <w:tabs>
          <w:tab w:val="left" w:pos="567"/>
        </w:tabs>
        <w:suppressAutoHyphens/>
        <w:spacing w:after="0" w:line="240" w:lineRule="auto"/>
        <w:rPr>
          <w:rFonts w:ascii="Times New Roman" w:hAnsi="Times New Roman"/>
          <w:i/>
          <w:kern w:val="2"/>
          <w:lang w:val="lt-LT"/>
        </w:rPr>
      </w:pPr>
    </w:p>
    <w:p w:rsidR="000F6A56" w:rsidRPr="00C74AAC" w:rsidRDefault="000F6A56" w:rsidP="000F6A56">
      <w:pPr>
        <w:tabs>
          <w:tab w:val="left" w:pos="567"/>
        </w:tabs>
        <w:suppressAutoHyphens/>
        <w:spacing w:after="0" w:line="240" w:lineRule="auto"/>
        <w:rPr>
          <w:rFonts w:ascii="Times New Roman" w:hAnsi="Times New Roman"/>
          <w:b/>
          <w:kern w:val="2"/>
          <w:lang w:val="lt-LT"/>
        </w:rPr>
      </w:pPr>
      <w:r w:rsidRPr="00C74AAC">
        <w:rPr>
          <w:rFonts w:ascii="Times New Roman" w:hAnsi="Times New Roman"/>
          <w:b/>
          <w:kern w:val="2"/>
          <w:lang w:val="lt-LT"/>
        </w:rPr>
        <w:t>Gamintojas</w:t>
      </w:r>
    </w:p>
    <w:p w:rsidR="000F6A56" w:rsidRPr="00765579" w:rsidRDefault="000F6A56" w:rsidP="000F6A56">
      <w:pPr>
        <w:numPr>
          <w:ilvl w:val="12"/>
          <w:numId w:val="0"/>
        </w:numPr>
        <w:spacing w:after="0" w:line="240" w:lineRule="auto"/>
        <w:ind w:right="-2"/>
        <w:rPr>
          <w:rFonts w:ascii="Times New Roman" w:hAnsi="Times New Roman"/>
          <w:lang w:val="de-DE"/>
        </w:rPr>
      </w:pPr>
      <w:r w:rsidRPr="00CB273C">
        <w:rPr>
          <w:rFonts w:ascii="Times New Roman" w:eastAsia="Times New Roman" w:hAnsi="Times New Roman" w:cs="Times New Roman"/>
          <w:noProof/>
          <w:lang w:val="de-DE" w:eastAsia="de-DE"/>
        </w:rPr>
        <w:t>Jadran</w:t>
      </w:r>
      <w:r w:rsidRPr="00765579">
        <w:rPr>
          <w:rFonts w:ascii="Times New Roman" w:hAnsi="Times New Roman"/>
          <w:lang w:val="de-DE"/>
        </w:rPr>
        <w:t xml:space="preserve"> - </w:t>
      </w:r>
      <w:proofErr w:type="spellStart"/>
      <w:r w:rsidRPr="00765579">
        <w:rPr>
          <w:rFonts w:ascii="Times New Roman" w:hAnsi="Times New Roman"/>
          <w:lang w:val="de-DE"/>
        </w:rPr>
        <w:t>Galenski</w:t>
      </w:r>
      <w:proofErr w:type="spellEnd"/>
      <w:r w:rsidRPr="00765579">
        <w:rPr>
          <w:rFonts w:ascii="Times New Roman" w:hAnsi="Times New Roman"/>
          <w:lang w:val="de-DE"/>
        </w:rPr>
        <w:t xml:space="preserve"> </w:t>
      </w:r>
      <w:r w:rsidRPr="00CB273C">
        <w:rPr>
          <w:rFonts w:ascii="Times New Roman" w:eastAsia="Times New Roman" w:hAnsi="Times New Roman" w:cs="Times New Roman"/>
          <w:noProof/>
          <w:lang w:val="de-DE" w:eastAsia="de-DE"/>
        </w:rPr>
        <w:t>Laboratorij</w:t>
      </w:r>
      <w:r w:rsidRPr="00765579">
        <w:rPr>
          <w:rFonts w:ascii="Times New Roman" w:hAnsi="Times New Roman"/>
          <w:lang w:val="de-DE"/>
        </w:rPr>
        <w:t xml:space="preserve"> d.d.</w:t>
      </w:r>
    </w:p>
    <w:p w:rsidR="000F6A56" w:rsidRPr="00CB273C" w:rsidRDefault="000F6A56" w:rsidP="000F6A56">
      <w:pPr>
        <w:numPr>
          <w:ilvl w:val="12"/>
          <w:numId w:val="0"/>
        </w:numPr>
        <w:spacing w:after="0" w:line="240" w:lineRule="auto"/>
        <w:ind w:right="-2"/>
        <w:rPr>
          <w:rFonts w:ascii="Times New Roman" w:eastAsia="Times New Roman" w:hAnsi="Times New Roman" w:cs="Times New Roman"/>
          <w:noProof/>
          <w:lang w:val="de-DE" w:eastAsia="de-DE"/>
        </w:rPr>
      </w:pPr>
      <w:r w:rsidRPr="00CB273C">
        <w:rPr>
          <w:rFonts w:ascii="Times New Roman" w:eastAsia="Times New Roman" w:hAnsi="Times New Roman" w:cs="Times New Roman"/>
          <w:noProof/>
          <w:lang w:val="de-DE" w:eastAsia="de-DE"/>
        </w:rPr>
        <w:t>Svilno 20</w:t>
      </w:r>
    </w:p>
    <w:p w:rsidR="000F6A56" w:rsidRPr="00765579" w:rsidRDefault="000F6A56" w:rsidP="000F6A56">
      <w:pPr>
        <w:numPr>
          <w:ilvl w:val="12"/>
          <w:numId w:val="0"/>
        </w:numPr>
        <w:spacing w:after="0" w:line="240" w:lineRule="auto"/>
        <w:ind w:right="-2"/>
        <w:rPr>
          <w:rFonts w:ascii="Times New Roman" w:hAnsi="Times New Roman"/>
          <w:lang w:val="de-DE"/>
        </w:rPr>
      </w:pPr>
      <w:r w:rsidRPr="00765579">
        <w:rPr>
          <w:rFonts w:ascii="Times New Roman" w:hAnsi="Times New Roman"/>
          <w:lang w:val="de-DE"/>
        </w:rPr>
        <w:t>51000</w:t>
      </w:r>
      <w:r>
        <w:rPr>
          <w:rFonts w:ascii="Times New Roman" w:eastAsia="Times New Roman" w:hAnsi="Times New Roman" w:cs="Times New Roman"/>
          <w:noProof/>
          <w:lang w:val="de-DE" w:eastAsia="de-DE"/>
        </w:rPr>
        <w:t> </w:t>
      </w:r>
      <w:r w:rsidRPr="00765579">
        <w:rPr>
          <w:rFonts w:ascii="Times New Roman" w:hAnsi="Times New Roman"/>
          <w:lang w:val="de-DE"/>
        </w:rPr>
        <w:t>Rijeka</w:t>
      </w:r>
    </w:p>
    <w:p w:rsidR="000F6A56" w:rsidRPr="00765579" w:rsidRDefault="000F6A56" w:rsidP="000F6A56">
      <w:pPr>
        <w:numPr>
          <w:ilvl w:val="12"/>
          <w:numId w:val="0"/>
        </w:numPr>
        <w:spacing w:after="0" w:line="240" w:lineRule="auto"/>
        <w:ind w:right="-2"/>
        <w:rPr>
          <w:rFonts w:ascii="Times New Roman" w:hAnsi="Times New Roman"/>
          <w:lang w:val="de-DE"/>
        </w:rPr>
      </w:pPr>
      <w:proofErr w:type="spellStart"/>
      <w:r w:rsidRPr="00765579">
        <w:rPr>
          <w:rFonts w:ascii="Times New Roman" w:hAnsi="Times New Roman"/>
          <w:lang w:val="de-DE"/>
        </w:rPr>
        <w:t>Kroatija</w:t>
      </w:r>
      <w:proofErr w:type="spellEnd"/>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Jeigu apie šį vaistą norite sužinoti daugiau, kreipkitės į vietinį </w:t>
      </w:r>
      <w:r w:rsidRPr="00313349">
        <w:rPr>
          <w:rFonts w:ascii="Times New Roman" w:hAnsi="Times New Roman" w:cs="Times New Roman"/>
          <w:kern w:val="2"/>
          <w:lang w:val="lt-LT"/>
        </w:rPr>
        <w:t>registruotojo</w:t>
      </w:r>
      <w:r w:rsidRPr="00BE6D17">
        <w:rPr>
          <w:rFonts w:ascii="Times New Roman" w:hAnsi="Times New Roman"/>
          <w:kern w:val="2"/>
          <w:lang w:val="lt-LT"/>
        </w:rPr>
        <w:t xml:space="preserve"> atstovą.</w:t>
      </w:r>
    </w:p>
    <w:p w:rsidR="000F6A56" w:rsidRPr="00281570" w:rsidRDefault="000F6A56" w:rsidP="000F6A56">
      <w:pPr>
        <w:tabs>
          <w:tab w:val="left" w:pos="567"/>
        </w:tabs>
        <w:suppressAutoHyphens/>
        <w:spacing w:after="0" w:line="240" w:lineRule="auto"/>
        <w:rPr>
          <w:rFonts w:ascii="Times New Roman" w:hAnsi="Times New Roman"/>
          <w:kern w:val="2"/>
          <w:lang w:val="lt-LT"/>
        </w:rPr>
      </w:pPr>
      <w:r w:rsidRPr="00281570">
        <w:rPr>
          <w:rFonts w:ascii="Times New Roman" w:hAnsi="Times New Roman"/>
          <w:kern w:val="2"/>
          <w:lang w:val="lt-LT"/>
        </w:rPr>
        <w:t xml:space="preserve">UAB </w:t>
      </w:r>
      <w:proofErr w:type="spellStart"/>
      <w:r>
        <w:rPr>
          <w:rFonts w:ascii="Times New Roman" w:hAnsi="Times New Roman"/>
          <w:kern w:val="2"/>
          <w:lang w:val="lt-LT"/>
        </w:rPr>
        <w:t>Teva</w:t>
      </w:r>
      <w:proofErr w:type="spellEnd"/>
      <w:r>
        <w:rPr>
          <w:rFonts w:ascii="Times New Roman" w:hAnsi="Times New Roman"/>
          <w:kern w:val="2"/>
          <w:lang w:val="lt-LT"/>
        </w:rPr>
        <w:t xml:space="preserve"> </w:t>
      </w:r>
      <w:proofErr w:type="spellStart"/>
      <w:r>
        <w:rPr>
          <w:rFonts w:ascii="Times New Roman" w:hAnsi="Times New Roman"/>
          <w:kern w:val="2"/>
          <w:lang w:val="lt-LT"/>
        </w:rPr>
        <w:t>Baltics</w:t>
      </w:r>
      <w:proofErr w:type="spellEnd"/>
    </w:p>
    <w:p w:rsidR="000F6A56" w:rsidRPr="00281570" w:rsidRDefault="000F6A56" w:rsidP="000F6A56">
      <w:pPr>
        <w:tabs>
          <w:tab w:val="left" w:pos="567"/>
        </w:tabs>
        <w:suppressAutoHyphens/>
        <w:spacing w:after="0" w:line="240" w:lineRule="auto"/>
        <w:rPr>
          <w:rFonts w:ascii="Times New Roman" w:hAnsi="Times New Roman"/>
          <w:kern w:val="2"/>
          <w:lang w:val="lt-LT"/>
        </w:rPr>
      </w:pPr>
      <w:r w:rsidRPr="00281570">
        <w:rPr>
          <w:rFonts w:ascii="Times New Roman" w:hAnsi="Times New Roman"/>
          <w:kern w:val="2"/>
          <w:lang w:val="lt-LT"/>
        </w:rPr>
        <w:t xml:space="preserve">Molėtų pl. 5 </w:t>
      </w:r>
    </w:p>
    <w:p w:rsidR="000F6A56" w:rsidRPr="00281570" w:rsidRDefault="000F6A56" w:rsidP="000F6A56">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LT-08409 </w:t>
      </w:r>
      <w:r w:rsidRPr="00281570">
        <w:rPr>
          <w:rFonts w:ascii="Times New Roman" w:hAnsi="Times New Roman"/>
          <w:kern w:val="2"/>
          <w:lang w:val="lt-LT"/>
        </w:rPr>
        <w:t xml:space="preserve">Vilnius </w:t>
      </w:r>
    </w:p>
    <w:p w:rsidR="000F6A56" w:rsidRDefault="000F6A56" w:rsidP="000F6A56">
      <w:pPr>
        <w:tabs>
          <w:tab w:val="left" w:pos="567"/>
        </w:tabs>
        <w:suppressAutoHyphens/>
        <w:spacing w:after="0" w:line="240" w:lineRule="auto"/>
        <w:rPr>
          <w:rFonts w:ascii="Times New Roman" w:hAnsi="Times New Roman"/>
          <w:kern w:val="2"/>
          <w:lang w:val="lt-LT"/>
        </w:rPr>
      </w:pPr>
      <w:r w:rsidRPr="00281570">
        <w:rPr>
          <w:rFonts w:ascii="Times New Roman" w:hAnsi="Times New Roman"/>
          <w:kern w:val="2"/>
          <w:lang w:val="lt-LT"/>
        </w:rPr>
        <w:t>Tel.</w:t>
      </w:r>
      <w:r>
        <w:rPr>
          <w:rFonts w:ascii="Times New Roman" w:hAnsi="Times New Roman"/>
          <w:kern w:val="2"/>
          <w:lang w:val="lt-LT"/>
        </w:rPr>
        <w:t>: +370 5 266 02 </w:t>
      </w:r>
      <w:r w:rsidRPr="00281570">
        <w:rPr>
          <w:rFonts w:ascii="Times New Roman" w:hAnsi="Times New Roman"/>
          <w:kern w:val="2"/>
          <w:lang w:val="lt-LT"/>
        </w:rPr>
        <w:t>03</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C74AAC" w:rsidRDefault="000F6A56" w:rsidP="000F6A56">
      <w:pPr>
        <w:tabs>
          <w:tab w:val="left" w:pos="567"/>
        </w:tabs>
        <w:suppressAutoHyphens/>
        <w:spacing w:after="0" w:line="240" w:lineRule="auto"/>
        <w:rPr>
          <w:rFonts w:ascii="Times New Roman" w:hAnsi="Times New Roman"/>
          <w:b/>
          <w:kern w:val="2"/>
          <w:lang w:val="lt-LT"/>
        </w:rPr>
      </w:pPr>
      <w:r w:rsidRPr="00C74AAC">
        <w:rPr>
          <w:rFonts w:ascii="Times New Roman" w:hAnsi="Times New Roman"/>
          <w:b/>
          <w:kern w:val="2"/>
          <w:lang w:val="lt-LT"/>
        </w:rPr>
        <w:t xml:space="preserve">Šis vaistas </w:t>
      </w:r>
      <w:r w:rsidRPr="00A50CD6">
        <w:rPr>
          <w:rFonts w:ascii="Times New Roman" w:hAnsi="Times New Roman"/>
          <w:b/>
          <w:kern w:val="2"/>
          <w:lang w:val="lt-LT"/>
        </w:rPr>
        <w:t>Europos ekonominės erdvės</w:t>
      </w:r>
      <w:r w:rsidRPr="00C74AAC">
        <w:rPr>
          <w:rFonts w:ascii="Times New Roman" w:hAnsi="Times New Roman"/>
          <w:b/>
          <w:kern w:val="2"/>
          <w:lang w:val="lt-LT"/>
        </w:rPr>
        <w:t xml:space="preserv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6946"/>
      </w:tblGrid>
      <w:tr w:rsidR="000F6A56" w:rsidRPr="007E5AEC" w:rsidTr="00247497">
        <w:tc>
          <w:tcPr>
            <w:tcW w:w="2093" w:type="dxa"/>
          </w:tcPr>
          <w:p w:rsidR="000F6A56" w:rsidRDefault="000F6A56" w:rsidP="000F6A56">
            <w:pPr>
              <w:tabs>
                <w:tab w:val="left" w:pos="567"/>
              </w:tabs>
              <w:suppressAutoHyphens/>
              <w:spacing w:after="0"/>
              <w:rPr>
                <w:rFonts w:ascii="Times New Roman" w:hAnsi="Times New Roman"/>
                <w:kern w:val="2"/>
                <w:lang w:val="lt-LT"/>
              </w:rPr>
            </w:pPr>
            <w:r w:rsidRPr="00E051FA">
              <w:rPr>
                <w:rFonts w:ascii="Times New Roman" w:hAnsi="Times New Roman"/>
                <w:kern w:val="2"/>
                <w:lang w:val="lt-LT"/>
              </w:rPr>
              <w:t>Čekija</w:t>
            </w:r>
          </w:p>
        </w:tc>
        <w:tc>
          <w:tcPr>
            <w:tcW w:w="6946" w:type="dxa"/>
          </w:tcPr>
          <w:p w:rsidR="000F6A56" w:rsidRDefault="000F6A56" w:rsidP="000F6A56">
            <w:pPr>
              <w:tabs>
                <w:tab w:val="left" w:pos="567"/>
              </w:tabs>
              <w:suppressAutoHyphens/>
              <w:spacing w:after="0"/>
              <w:rPr>
                <w:rFonts w:ascii="Times New Roman" w:hAnsi="Times New Roman"/>
                <w:kern w:val="2"/>
                <w:lang w:val="lt-LT"/>
              </w:rPr>
            </w:pPr>
            <w:proofErr w:type="spellStart"/>
            <w:r w:rsidRPr="00E051FA">
              <w:rPr>
                <w:rFonts w:ascii="Times New Roman" w:hAnsi="Times New Roman"/>
                <w:kern w:val="2"/>
                <w:lang w:val="lt-LT"/>
              </w:rPr>
              <w:t>Latanoprost</w:t>
            </w:r>
            <w:proofErr w:type="spellEnd"/>
            <w:r w:rsidRPr="00E051FA">
              <w:rPr>
                <w:rFonts w:ascii="Times New Roman" w:hAnsi="Times New Roman"/>
                <w:kern w:val="2"/>
                <w:lang w:val="lt-LT"/>
              </w:rPr>
              <w:t xml:space="preserve"> </w:t>
            </w:r>
            <w:proofErr w:type="spellStart"/>
            <w:r>
              <w:rPr>
                <w:rFonts w:ascii="Times New Roman" w:hAnsi="Times New Roman"/>
                <w:kern w:val="2"/>
                <w:lang w:val="lt-LT"/>
              </w:rPr>
              <w:t>Teva</w:t>
            </w:r>
            <w:proofErr w:type="spellEnd"/>
            <w:r w:rsidRPr="00E051FA">
              <w:rPr>
                <w:rFonts w:ascii="Times New Roman" w:hAnsi="Times New Roman"/>
                <w:kern w:val="2"/>
                <w:lang w:val="lt-LT"/>
              </w:rPr>
              <w:t xml:space="preserve"> 50 </w:t>
            </w:r>
            <w:proofErr w:type="spellStart"/>
            <w:r w:rsidRPr="00E051FA">
              <w:rPr>
                <w:rFonts w:ascii="Times New Roman" w:hAnsi="Times New Roman"/>
                <w:kern w:val="2"/>
                <w:lang w:val="lt-LT"/>
              </w:rPr>
              <w:t>mikrogramů</w:t>
            </w:r>
            <w:proofErr w:type="spellEnd"/>
            <w:r w:rsidRPr="00E051FA">
              <w:rPr>
                <w:rFonts w:ascii="Times New Roman" w:hAnsi="Times New Roman"/>
                <w:kern w:val="2"/>
                <w:lang w:val="lt-LT"/>
              </w:rPr>
              <w:t xml:space="preserve">/ml </w:t>
            </w:r>
            <w:proofErr w:type="spellStart"/>
            <w:r w:rsidRPr="00E051FA">
              <w:rPr>
                <w:rFonts w:ascii="Times New Roman" w:hAnsi="Times New Roman"/>
                <w:kern w:val="2"/>
                <w:lang w:val="lt-LT"/>
              </w:rPr>
              <w:t>Očn</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kapky</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roztok</w:t>
            </w:r>
            <w:proofErr w:type="spellEnd"/>
          </w:p>
        </w:tc>
      </w:tr>
      <w:tr w:rsidR="000F6A56" w:rsidTr="00247497">
        <w:tc>
          <w:tcPr>
            <w:tcW w:w="2093" w:type="dxa"/>
          </w:tcPr>
          <w:p w:rsidR="000F6A56" w:rsidRDefault="000F6A56" w:rsidP="000F6A56">
            <w:pPr>
              <w:tabs>
                <w:tab w:val="left" w:pos="567"/>
              </w:tabs>
              <w:suppressAutoHyphens/>
              <w:spacing w:after="0"/>
              <w:rPr>
                <w:rFonts w:ascii="Times New Roman" w:hAnsi="Times New Roman"/>
                <w:kern w:val="2"/>
                <w:lang w:val="lt-LT"/>
              </w:rPr>
            </w:pPr>
            <w:r w:rsidRPr="00E051FA">
              <w:rPr>
                <w:rFonts w:ascii="Times New Roman" w:hAnsi="Times New Roman"/>
                <w:kern w:val="2"/>
                <w:lang w:val="lt-LT"/>
              </w:rPr>
              <w:t>Estija</w:t>
            </w:r>
          </w:p>
        </w:tc>
        <w:tc>
          <w:tcPr>
            <w:tcW w:w="6946" w:type="dxa"/>
          </w:tcPr>
          <w:p w:rsidR="000F6A56" w:rsidRDefault="000F6A56" w:rsidP="000F6A56">
            <w:pPr>
              <w:tabs>
                <w:tab w:val="left" w:pos="567"/>
              </w:tabs>
              <w:suppressAutoHyphens/>
              <w:spacing w:after="0"/>
              <w:rPr>
                <w:rFonts w:ascii="Times New Roman" w:hAnsi="Times New Roman"/>
                <w:kern w:val="2"/>
                <w:lang w:val="lt-LT"/>
              </w:rPr>
            </w:pPr>
            <w:proofErr w:type="spellStart"/>
            <w:r w:rsidRPr="00E051FA">
              <w:rPr>
                <w:rFonts w:ascii="Times New Roman" w:hAnsi="Times New Roman"/>
                <w:kern w:val="2"/>
                <w:lang w:val="lt-LT"/>
              </w:rPr>
              <w:t>Latanoprost</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Actavis</w:t>
            </w:r>
            <w:proofErr w:type="spellEnd"/>
          </w:p>
        </w:tc>
      </w:tr>
      <w:tr w:rsidR="000F6A56" w:rsidTr="00247497">
        <w:tc>
          <w:tcPr>
            <w:tcW w:w="2093" w:type="dxa"/>
          </w:tcPr>
          <w:p w:rsidR="000F6A56" w:rsidRDefault="000F6A56" w:rsidP="000F6A56">
            <w:pPr>
              <w:tabs>
                <w:tab w:val="left" w:pos="567"/>
              </w:tabs>
              <w:suppressAutoHyphens/>
              <w:spacing w:after="0"/>
              <w:rPr>
                <w:rFonts w:ascii="Times New Roman" w:hAnsi="Times New Roman"/>
                <w:kern w:val="2"/>
                <w:lang w:val="lt-LT"/>
              </w:rPr>
            </w:pPr>
            <w:r w:rsidRPr="00E051FA">
              <w:rPr>
                <w:rFonts w:ascii="Times New Roman" w:hAnsi="Times New Roman"/>
                <w:kern w:val="2"/>
                <w:lang w:val="lt-LT"/>
              </w:rPr>
              <w:t>Vengrija</w:t>
            </w:r>
          </w:p>
        </w:tc>
        <w:tc>
          <w:tcPr>
            <w:tcW w:w="6946" w:type="dxa"/>
          </w:tcPr>
          <w:p w:rsidR="000F6A56" w:rsidRDefault="000F6A56" w:rsidP="000F6A56">
            <w:pPr>
              <w:tabs>
                <w:tab w:val="left" w:pos="567"/>
              </w:tabs>
              <w:suppressAutoHyphens/>
              <w:spacing w:after="0"/>
              <w:rPr>
                <w:rFonts w:ascii="Times New Roman" w:hAnsi="Times New Roman"/>
                <w:kern w:val="2"/>
                <w:lang w:val="lt-LT"/>
              </w:rPr>
            </w:pPr>
            <w:proofErr w:type="spellStart"/>
            <w:r w:rsidRPr="00E051FA">
              <w:rPr>
                <w:rFonts w:ascii="Times New Roman" w:hAnsi="Times New Roman"/>
                <w:kern w:val="2"/>
                <w:lang w:val="lt-LT"/>
              </w:rPr>
              <w:t>Latanoprost</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Actavis</w:t>
            </w:r>
            <w:proofErr w:type="spellEnd"/>
            <w:r w:rsidRPr="00E051FA">
              <w:rPr>
                <w:rFonts w:ascii="Times New Roman" w:hAnsi="Times New Roman"/>
                <w:kern w:val="2"/>
                <w:lang w:val="lt-LT"/>
              </w:rPr>
              <w:t xml:space="preserve"> 50 </w:t>
            </w:r>
            <w:proofErr w:type="spellStart"/>
            <w:r w:rsidRPr="00E051FA">
              <w:rPr>
                <w:rFonts w:ascii="Times New Roman" w:hAnsi="Times New Roman"/>
                <w:kern w:val="2"/>
                <w:lang w:val="lt-LT"/>
              </w:rPr>
              <w:t>mikrogramm</w:t>
            </w:r>
            <w:proofErr w:type="spellEnd"/>
            <w:r w:rsidRPr="00E051FA">
              <w:rPr>
                <w:rFonts w:ascii="Times New Roman" w:hAnsi="Times New Roman"/>
                <w:kern w:val="2"/>
                <w:lang w:val="lt-LT"/>
              </w:rPr>
              <w:t xml:space="preserve">/ml </w:t>
            </w:r>
            <w:proofErr w:type="spellStart"/>
            <w:r w:rsidRPr="00E051FA">
              <w:rPr>
                <w:rFonts w:ascii="Times New Roman" w:hAnsi="Times New Roman"/>
                <w:kern w:val="2"/>
                <w:lang w:val="lt-LT"/>
              </w:rPr>
              <w:t>Szemcsepp</w:t>
            </w:r>
            <w:proofErr w:type="spellEnd"/>
          </w:p>
        </w:tc>
      </w:tr>
      <w:tr w:rsidR="000F6A56" w:rsidRPr="00526651" w:rsidTr="00247497">
        <w:tc>
          <w:tcPr>
            <w:tcW w:w="2093" w:type="dxa"/>
          </w:tcPr>
          <w:p w:rsidR="000F6A56" w:rsidRDefault="000F6A56" w:rsidP="000F6A56">
            <w:pPr>
              <w:tabs>
                <w:tab w:val="left" w:pos="567"/>
              </w:tabs>
              <w:suppressAutoHyphens/>
              <w:spacing w:after="0"/>
              <w:rPr>
                <w:rFonts w:ascii="Times New Roman" w:hAnsi="Times New Roman"/>
                <w:kern w:val="2"/>
                <w:lang w:val="lt-LT"/>
              </w:rPr>
            </w:pPr>
            <w:r w:rsidRPr="00E051FA">
              <w:rPr>
                <w:rFonts w:ascii="Times New Roman" w:hAnsi="Times New Roman"/>
                <w:kern w:val="2"/>
                <w:lang w:val="lt-LT"/>
              </w:rPr>
              <w:t>Latvija</w:t>
            </w:r>
          </w:p>
        </w:tc>
        <w:tc>
          <w:tcPr>
            <w:tcW w:w="6946" w:type="dxa"/>
          </w:tcPr>
          <w:p w:rsidR="000F6A56" w:rsidRDefault="000F6A56" w:rsidP="000F6A56">
            <w:pPr>
              <w:tabs>
                <w:tab w:val="left" w:pos="567"/>
              </w:tabs>
              <w:suppressAutoHyphens/>
              <w:spacing w:after="0"/>
              <w:rPr>
                <w:rFonts w:ascii="Times New Roman" w:hAnsi="Times New Roman"/>
                <w:kern w:val="2"/>
                <w:lang w:val="lt-LT"/>
              </w:rPr>
            </w:pPr>
            <w:proofErr w:type="spellStart"/>
            <w:r w:rsidRPr="00E051FA">
              <w:rPr>
                <w:rFonts w:ascii="Times New Roman" w:hAnsi="Times New Roman"/>
                <w:kern w:val="2"/>
                <w:lang w:val="lt-LT"/>
              </w:rPr>
              <w:t>Latanoprost</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Actavis</w:t>
            </w:r>
            <w:proofErr w:type="spellEnd"/>
            <w:r w:rsidRPr="00E051FA">
              <w:rPr>
                <w:rFonts w:ascii="Times New Roman" w:hAnsi="Times New Roman"/>
                <w:kern w:val="2"/>
                <w:lang w:val="lt-LT"/>
              </w:rPr>
              <w:t xml:space="preserve"> 50 </w:t>
            </w:r>
            <w:proofErr w:type="spellStart"/>
            <w:r w:rsidRPr="00E051FA">
              <w:rPr>
                <w:rFonts w:ascii="Times New Roman" w:hAnsi="Times New Roman"/>
                <w:kern w:val="2"/>
                <w:lang w:val="lt-LT"/>
              </w:rPr>
              <w:t>mikrogrami</w:t>
            </w:r>
            <w:proofErr w:type="spellEnd"/>
            <w:r w:rsidRPr="00E051FA">
              <w:rPr>
                <w:rFonts w:ascii="Times New Roman" w:hAnsi="Times New Roman"/>
                <w:kern w:val="2"/>
                <w:lang w:val="lt-LT"/>
              </w:rPr>
              <w:t xml:space="preserve">/ml </w:t>
            </w:r>
            <w:proofErr w:type="spellStart"/>
            <w:r w:rsidRPr="00E051FA">
              <w:rPr>
                <w:rFonts w:ascii="Times New Roman" w:hAnsi="Times New Roman"/>
                <w:kern w:val="2"/>
                <w:lang w:val="lt-LT"/>
              </w:rPr>
              <w:t>acu</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pilieni</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šķīdums</w:t>
            </w:r>
            <w:proofErr w:type="spellEnd"/>
          </w:p>
        </w:tc>
      </w:tr>
      <w:tr w:rsidR="000F6A56" w:rsidRPr="0069222E" w:rsidTr="00247497">
        <w:tc>
          <w:tcPr>
            <w:tcW w:w="2093" w:type="dxa"/>
          </w:tcPr>
          <w:p w:rsidR="000F6A56" w:rsidRDefault="000F6A56" w:rsidP="000F6A56">
            <w:pPr>
              <w:tabs>
                <w:tab w:val="left" w:pos="567"/>
              </w:tabs>
              <w:suppressAutoHyphens/>
              <w:spacing w:after="0"/>
              <w:rPr>
                <w:rFonts w:ascii="Times New Roman" w:hAnsi="Times New Roman"/>
                <w:kern w:val="2"/>
                <w:lang w:val="lt-LT"/>
              </w:rPr>
            </w:pPr>
            <w:r w:rsidRPr="00E051FA">
              <w:rPr>
                <w:rFonts w:ascii="Times New Roman" w:hAnsi="Times New Roman"/>
                <w:kern w:val="2"/>
                <w:lang w:val="lt-LT"/>
              </w:rPr>
              <w:t>Lietuva</w:t>
            </w:r>
          </w:p>
        </w:tc>
        <w:tc>
          <w:tcPr>
            <w:tcW w:w="6946" w:type="dxa"/>
          </w:tcPr>
          <w:p w:rsidR="000F6A56" w:rsidRDefault="000F6A56" w:rsidP="000F6A56">
            <w:pPr>
              <w:tabs>
                <w:tab w:val="left" w:pos="567"/>
              </w:tabs>
              <w:suppressAutoHyphens/>
              <w:spacing w:after="0"/>
              <w:rPr>
                <w:rFonts w:ascii="Times New Roman" w:hAnsi="Times New Roman"/>
                <w:kern w:val="2"/>
                <w:lang w:val="lt-LT"/>
              </w:rPr>
            </w:pPr>
            <w:proofErr w:type="spellStart"/>
            <w:r>
              <w:rPr>
                <w:rFonts w:ascii="Times New Roman" w:hAnsi="Times New Roman"/>
                <w:kern w:val="2"/>
                <w:lang w:val="lt-LT"/>
              </w:rPr>
              <w:t>Latanoprost</w:t>
            </w:r>
            <w:proofErr w:type="spellEnd"/>
            <w:r>
              <w:rPr>
                <w:rFonts w:ascii="Times New Roman" w:hAnsi="Times New Roman"/>
                <w:kern w:val="2"/>
                <w:lang w:val="lt-LT"/>
              </w:rPr>
              <w:t xml:space="preserve"> </w:t>
            </w:r>
            <w:proofErr w:type="spellStart"/>
            <w:r>
              <w:rPr>
                <w:rFonts w:ascii="Times New Roman" w:hAnsi="Times New Roman"/>
                <w:kern w:val="2"/>
                <w:lang w:val="lt-LT"/>
              </w:rPr>
              <w:t>Actavis</w:t>
            </w:r>
            <w:proofErr w:type="spellEnd"/>
            <w:r>
              <w:rPr>
                <w:rFonts w:ascii="Times New Roman" w:hAnsi="Times New Roman"/>
                <w:kern w:val="2"/>
                <w:lang w:val="lt-LT"/>
              </w:rPr>
              <w:t xml:space="preserve"> 50 </w:t>
            </w:r>
            <w:proofErr w:type="spellStart"/>
            <w:r w:rsidRPr="00E051FA">
              <w:rPr>
                <w:rFonts w:ascii="Times New Roman" w:hAnsi="Times New Roman"/>
                <w:kern w:val="2"/>
                <w:lang w:val="lt-LT"/>
              </w:rPr>
              <w:t>mikrogramų</w:t>
            </w:r>
            <w:proofErr w:type="spellEnd"/>
            <w:r w:rsidRPr="00E051FA">
              <w:rPr>
                <w:rFonts w:ascii="Times New Roman" w:hAnsi="Times New Roman"/>
                <w:kern w:val="2"/>
                <w:lang w:val="lt-LT"/>
              </w:rPr>
              <w:t>/ml akių lašai (tirpalas)</w:t>
            </w:r>
          </w:p>
        </w:tc>
      </w:tr>
      <w:tr w:rsidR="000F6A56" w:rsidRPr="0069222E" w:rsidTr="00247497">
        <w:tc>
          <w:tcPr>
            <w:tcW w:w="2093" w:type="dxa"/>
          </w:tcPr>
          <w:p w:rsidR="000F6A56" w:rsidRPr="00E051FA" w:rsidRDefault="000F6A56" w:rsidP="000F6A56">
            <w:pPr>
              <w:tabs>
                <w:tab w:val="left" w:pos="567"/>
              </w:tabs>
              <w:suppressAutoHyphens/>
              <w:spacing w:after="0"/>
              <w:rPr>
                <w:rFonts w:ascii="Times New Roman" w:hAnsi="Times New Roman"/>
                <w:kern w:val="2"/>
                <w:lang w:val="lt-LT"/>
              </w:rPr>
            </w:pPr>
            <w:r w:rsidRPr="00E166DE">
              <w:rPr>
                <w:rFonts w:ascii="Times New Roman" w:hAnsi="Times New Roman"/>
                <w:kern w:val="2"/>
                <w:lang w:val="lt-LT"/>
              </w:rPr>
              <w:t>Islandija</w:t>
            </w:r>
          </w:p>
        </w:tc>
        <w:tc>
          <w:tcPr>
            <w:tcW w:w="6946" w:type="dxa"/>
          </w:tcPr>
          <w:p w:rsidR="000F6A56" w:rsidRPr="00E051FA" w:rsidRDefault="000F6A56" w:rsidP="000F6A56">
            <w:pPr>
              <w:tabs>
                <w:tab w:val="left" w:pos="567"/>
              </w:tabs>
              <w:suppressAutoHyphens/>
              <w:spacing w:after="0"/>
              <w:rPr>
                <w:rFonts w:ascii="Times New Roman" w:hAnsi="Times New Roman"/>
                <w:kern w:val="2"/>
                <w:lang w:val="lt-LT"/>
              </w:rPr>
            </w:pPr>
            <w:proofErr w:type="spellStart"/>
            <w:r w:rsidRPr="00E166DE">
              <w:rPr>
                <w:rFonts w:ascii="Times New Roman" w:hAnsi="Times New Roman"/>
                <w:kern w:val="2"/>
                <w:lang w:val="lt-LT"/>
              </w:rPr>
              <w:t>Latanoprost</w:t>
            </w:r>
            <w:proofErr w:type="spellEnd"/>
            <w:r w:rsidRPr="00E166DE">
              <w:rPr>
                <w:rFonts w:ascii="Times New Roman" w:hAnsi="Times New Roman"/>
                <w:kern w:val="2"/>
                <w:lang w:val="lt-LT"/>
              </w:rPr>
              <w:t xml:space="preserve"> </w:t>
            </w:r>
            <w:proofErr w:type="spellStart"/>
            <w:r w:rsidRPr="00E166DE">
              <w:rPr>
                <w:rFonts w:ascii="Times New Roman" w:hAnsi="Times New Roman"/>
                <w:kern w:val="2"/>
                <w:lang w:val="lt-LT"/>
              </w:rPr>
              <w:t>Actavis</w:t>
            </w:r>
            <w:proofErr w:type="spellEnd"/>
            <w:r w:rsidRPr="00E166DE">
              <w:rPr>
                <w:rFonts w:ascii="Times New Roman" w:hAnsi="Times New Roman"/>
                <w:kern w:val="2"/>
                <w:lang w:val="lt-LT"/>
              </w:rPr>
              <w:t xml:space="preserve"> 50 </w:t>
            </w:r>
            <w:proofErr w:type="spellStart"/>
            <w:r w:rsidRPr="00E166DE">
              <w:rPr>
                <w:rFonts w:ascii="Times New Roman" w:hAnsi="Times New Roman"/>
                <w:kern w:val="2"/>
                <w:lang w:val="lt-LT"/>
              </w:rPr>
              <w:t>m.krógramm</w:t>
            </w:r>
            <w:proofErr w:type="spellEnd"/>
            <w:r w:rsidRPr="00E166DE">
              <w:rPr>
                <w:rFonts w:ascii="Times New Roman" w:hAnsi="Times New Roman"/>
                <w:kern w:val="2"/>
                <w:lang w:val="lt-LT"/>
              </w:rPr>
              <w:t xml:space="preserve">/ml </w:t>
            </w:r>
            <w:proofErr w:type="spellStart"/>
            <w:r w:rsidRPr="00E166DE">
              <w:rPr>
                <w:rFonts w:ascii="Times New Roman" w:hAnsi="Times New Roman"/>
                <w:kern w:val="2"/>
                <w:lang w:val="lt-LT"/>
              </w:rPr>
              <w:t>Augndropar</w:t>
            </w:r>
            <w:proofErr w:type="spellEnd"/>
            <w:r w:rsidRPr="00E166DE">
              <w:rPr>
                <w:rFonts w:ascii="Times New Roman" w:hAnsi="Times New Roman"/>
                <w:kern w:val="2"/>
                <w:lang w:val="lt-LT"/>
              </w:rPr>
              <w:t xml:space="preserve">, </w:t>
            </w:r>
            <w:proofErr w:type="spellStart"/>
            <w:r w:rsidRPr="00E166DE">
              <w:rPr>
                <w:rFonts w:ascii="Times New Roman" w:hAnsi="Times New Roman"/>
                <w:kern w:val="2"/>
                <w:lang w:val="lt-LT"/>
              </w:rPr>
              <w:t>lausn</w:t>
            </w:r>
            <w:proofErr w:type="spellEnd"/>
          </w:p>
        </w:tc>
      </w:tr>
    </w:tbl>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Šis pakuotės lapelis paskutinį kartą peržiūrėtas</w:t>
      </w:r>
      <w:r>
        <w:rPr>
          <w:rFonts w:ascii="Times New Roman" w:hAnsi="Times New Roman"/>
          <w:b/>
          <w:kern w:val="2"/>
          <w:lang w:val="lt-LT"/>
        </w:rPr>
        <w:t xml:space="preserve"> 2024-02-21.</w:t>
      </w: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40" w:lineRule="auto"/>
        <w:rPr>
          <w:rFonts w:ascii="Times New Roman" w:hAnsi="Times New Roman"/>
          <w:kern w:val="2"/>
          <w:lang w:val="lt-LT"/>
        </w:rPr>
      </w:pPr>
    </w:p>
    <w:p w:rsidR="000F6A56" w:rsidRPr="00BE6D17" w:rsidRDefault="000F6A56" w:rsidP="000F6A56">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Išsami informacija apie šį vaistą pateikiama Valstybinės vaistų kontrolės tarnybos prie Lietuvos Respublikos sveikatos apsaugos ministerijos tinklalapyje</w:t>
      </w:r>
      <w:r w:rsidRPr="00BE6D17">
        <w:rPr>
          <w:rFonts w:ascii="Times New Roman" w:hAnsi="Times New Roman"/>
          <w:i/>
          <w:kern w:val="2"/>
          <w:lang w:val="lt-LT"/>
        </w:rPr>
        <w:t xml:space="preserve"> </w:t>
      </w:r>
      <w:hyperlink r:id="rId5" w:history="1">
        <w:r w:rsidRPr="006B3B7E">
          <w:rPr>
            <w:rStyle w:val="Hipersaitas"/>
            <w:rFonts w:ascii="Times New Roman" w:hAnsi="Times New Roman" w:cs="Times New Roman"/>
            <w:kern w:val="2"/>
            <w:lang w:val="lt-LT"/>
          </w:rPr>
          <w:t>http://www.vvkt.lt/</w:t>
        </w:r>
      </w:hyperlink>
      <w:r w:rsidRPr="006B3B7E">
        <w:rPr>
          <w:rFonts w:ascii="Times New Roman" w:hAnsi="Times New Roman" w:cs="Times New Roman"/>
          <w:lang w:val="lt-LT"/>
        </w:rPr>
        <w:t>.</w:t>
      </w:r>
    </w:p>
    <w:p w:rsidR="00BA6577" w:rsidRDefault="00BA6577">
      <w:bookmarkStart w:id="0" w:name="_GoBack"/>
      <w:bookmarkEnd w:id="0"/>
    </w:p>
    <w:sectPr w:rsidR="00BA6577" w:rsidSect="00EF4A4D">
      <w:type w:val="continuous"/>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9"/>
    <w:lvl w:ilvl="0">
      <w:start w:val="6"/>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35C03392"/>
    <w:multiLevelType w:val="hybridMultilevel"/>
    <w:tmpl w:val="3536E52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647502"/>
    <w:multiLevelType w:val="hybridMultilevel"/>
    <w:tmpl w:val="37ECA0B0"/>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412080"/>
    <w:multiLevelType w:val="hybridMultilevel"/>
    <w:tmpl w:val="FE66434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D241CF"/>
    <w:multiLevelType w:val="hybridMultilevel"/>
    <w:tmpl w:val="D49261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9A521C"/>
    <w:multiLevelType w:val="hybridMultilevel"/>
    <w:tmpl w:val="67C2ED8A"/>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992D94"/>
    <w:multiLevelType w:val="hybridMultilevel"/>
    <w:tmpl w:val="7F507D34"/>
    <w:lvl w:ilvl="0" w:tplc="75083D44">
      <w:start w:val="2"/>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56"/>
    <w:rsid w:val="00072F85"/>
    <w:rsid w:val="000F6A56"/>
    <w:rsid w:val="00181364"/>
    <w:rsid w:val="00305C48"/>
    <w:rsid w:val="003362C6"/>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B7470-8850-45AA-AD44-0BD11528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6A56"/>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0F6A56"/>
    <w:rPr>
      <w:color w:val="0000FF"/>
      <w:u w:val="single"/>
    </w:rPr>
  </w:style>
  <w:style w:type="paragraph" w:styleId="Sraopastraipa">
    <w:name w:val="List Paragraph"/>
    <w:basedOn w:val="prastasis"/>
    <w:uiPriority w:val="34"/>
    <w:qFormat/>
    <w:rsid w:val="000F6A56"/>
    <w:pPr>
      <w:ind w:left="720"/>
      <w:contextualSpacing/>
    </w:pPr>
  </w:style>
  <w:style w:type="table" w:styleId="Lentelstinklelis">
    <w:name w:val="Table Grid"/>
    <w:basedOn w:val="prastojilentel"/>
    <w:uiPriority w:val="59"/>
    <w:rsid w:val="000F6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6A56"/>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8410</Words>
  <Characters>4795</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Jeigu vartojate Latanoprost Actavis su kitais akių lašais</vt:lpstr>
      <vt:lpstr>Tarp šio vaisto ir kitų akims skirtų vaistų vartojimo turi praeiti mažiausiai 5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2024-04-10T06:34:00Z</dcterms:created>
  <dcterms:modified xsi:type="dcterms:W3CDTF">2024-04-10T06:35:00Z</dcterms:modified>
</cp:coreProperties>
</file>