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0616" w14:textId="77777777" w:rsidR="00BE3C8A" w:rsidRPr="00756A15"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1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18"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19"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1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1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1C"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1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1E"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1F"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0"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1"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2"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8"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9"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C"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2D" w14:textId="77777777" w:rsidR="00BE3C8A" w:rsidRPr="001F57B4" w:rsidRDefault="00BE3C8A" w:rsidP="00B318F0">
      <w:pPr>
        <w:widowControl w:val="0"/>
        <w:autoSpaceDE w:val="0"/>
        <w:autoSpaceDN w:val="0"/>
        <w:adjustRightInd w:val="0"/>
        <w:spacing w:after="0" w:line="240" w:lineRule="auto"/>
        <w:jc w:val="center"/>
        <w:rPr>
          <w:rFonts w:ascii="Times New Roman" w:eastAsia="Times New Roman" w:hAnsi="Times New Roman"/>
          <w:b/>
          <w:szCs w:val="24"/>
        </w:rPr>
      </w:pPr>
      <w:r w:rsidRPr="001F57B4">
        <w:rPr>
          <w:rFonts w:ascii="Times New Roman" w:eastAsia="Times New Roman" w:hAnsi="Times New Roman"/>
          <w:b/>
          <w:szCs w:val="24"/>
        </w:rPr>
        <w:t>I PRIEDAS</w:t>
      </w:r>
    </w:p>
    <w:p w14:paraId="5852062E" w14:textId="77777777" w:rsidR="00BE3C8A" w:rsidRPr="001F57B4" w:rsidRDefault="00BE3C8A" w:rsidP="00B318F0">
      <w:pPr>
        <w:widowControl w:val="0"/>
        <w:autoSpaceDE w:val="0"/>
        <w:autoSpaceDN w:val="0"/>
        <w:adjustRightInd w:val="0"/>
        <w:spacing w:after="0" w:line="240" w:lineRule="auto"/>
        <w:jc w:val="center"/>
        <w:rPr>
          <w:rFonts w:ascii="Times New Roman" w:eastAsia="Times New Roman" w:hAnsi="Times New Roman"/>
          <w:b/>
          <w:szCs w:val="24"/>
        </w:rPr>
      </w:pPr>
    </w:p>
    <w:p w14:paraId="5852062F" w14:textId="77777777" w:rsidR="00BE3C8A" w:rsidRPr="001F57B4" w:rsidRDefault="00BE3C8A" w:rsidP="00B318F0">
      <w:pPr>
        <w:widowControl w:val="0"/>
        <w:autoSpaceDE w:val="0"/>
        <w:autoSpaceDN w:val="0"/>
        <w:adjustRightInd w:val="0"/>
        <w:spacing w:after="0" w:line="240" w:lineRule="auto"/>
        <w:jc w:val="center"/>
        <w:outlineLvl w:val="0"/>
        <w:rPr>
          <w:rFonts w:ascii="Times New Roman" w:hAnsi="Times New Roman"/>
          <w:b/>
          <w:caps/>
          <w:szCs w:val="24"/>
        </w:rPr>
      </w:pPr>
      <w:r w:rsidRPr="001F57B4">
        <w:rPr>
          <w:rFonts w:ascii="Times New Roman" w:hAnsi="Times New Roman"/>
          <w:b/>
          <w:caps/>
          <w:szCs w:val="24"/>
        </w:rPr>
        <w:t>PREPARATO CHARAKTERISTIKŲ SANTRAUKA</w:t>
      </w:r>
    </w:p>
    <w:p w14:paraId="58520630" w14:textId="77777777" w:rsidR="00BE3C8A" w:rsidRPr="001F57B4" w:rsidRDefault="00BE3C8A" w:rsidP="00B318F0">
      <w:pPr>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szCs w:val="24"/>
        </w:rPr>
        <w:br w:type="page"/>
      </w:r>
      <w:r w:rsidRPr="001F57B4">
        <w:rPr>
          <w:rFonts w:ascii="Times New Roman" w:eastAsia="Times New Roman" w:hAnsi="Times New Roman"/>
          <w:b/>
          <w:szCs w:val="24"/>
        </w:rPr>
        <w:lastRenderedPageBreak/>
        <w:t>1.</w:t>
      </w:r>
      <w:r w:rsidRPr="001F57B4">
        <w:rPr>
          <w:rFonts w:ascii="Times New Roman" w:eastAsia="Times New Roman" w:hAnsi="Times New Roman"/>
          <w:b/>
          <w:szCs w:val="24"/>
        </w:rPr>
        <w:tab/>
        <w:t>VAISTINIO PREPARATO PAVADINIMAS</w:t>
      </w:r>
    </w:p>
    <w:p w14:paraId="58520631"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32" w14:textId="77777777" w:rsidR="00BE3C8A" w:rsidRPr="001F57B4" w:rsidRDefault="00BE3C8A" w:rsidP="00B318F0">
      <w:pPr>
        <w:spacing w:after="0" w:line="240" w:lineRule="auto"/>
        <w:ind w:left="425" w:hanging="425"/>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20 mg plėvele dengtos tabletės</w:t>
      </w:r>
    </w:p>
    <w:p w14:paraId="5852063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3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35" w14:textId="77777777" w:rsidR="00BE3C8A" w:rsidRPr="001F57B4" w:rsidRDefault="00BE3C8A" w:rsidP="00B318F0">
      <w:pPr>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b/>
          <w:szCs w:val="24"/>
        </w:rPr>
        <w:t>2.</w:t>
      </w:r>
      <w:r w:rsidRPr="001F57B4">
        <w:rPr>
          <w:rFonts w:ascii="Times New Roman" w:eastAsia="Times New Roman" w:hAnsi="Times New Roman"/>
          <w:b/>
          <w:szCs w:val="24"/>
        </w:rPr>
        <w:tab/>
        <w:t>KOKYBINĖ IR KIEKYBINĖ SUDĖTIS</w:t>
      </w:r>
    </w:p>
    <w:p w14:paraId="58520636" w14:textId="77777777" w:rsidR="00BE3C8A" w:rsidRPr="001F57B4" w:rsidRDefault="00BE3C8A" w:rsidP="00B318F0">
      <w:pPr>
        <w:spacing w:after="0" w:line="240" w:lineRule="auto"/>
        <w:rPr>
          <w:rFonts w:ascii="Times New Roman" w:eastAsia="Times New Roman" w:hAnsi="Times New Roman"/>
          <w:szCs w:val="24"/>
        </w:rPr>
      </w:pPr>
    </w:p>
    <w:p w14:paraId="58520637"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Kiekvienoje plėvele dengtoje tabletėje yra 20 mg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hidrochlorido </w:t>
      </w:r>
      <w:proofErr w:type="spellStart"/>
      <w:r w:rsidRPr="001F57B4">
        <w:rPr>
          <w:rFonts w:ascii="Times New Roman" w:eastAsia="Times New Roman" w:hAnsi="Times New Roman"/>
          <w:szCs w:val="24"/>
        </w:rPr>
        <w:t>hemihidrato</w:t>
      </w:r>
      <w:proofErr w:type="spellEnd"/>
      <w:r w:rsidRPr="001F57B4">
        <w:rPr>
          <w:rFonts w:ascii="Times New Roman" w:eastAsia="Times New Roman" w:hAnsi="Times New Roman"/>
          <w:szCs w:val="24"/>
        </w:rPr>
        <w:t xml:space="preserve"> pavidalu).</w:t>
      </w:r>
    </w:p>
    <w:p w14:paraId="58520638"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u w:val="single"/>
        </w:rPr>
        <w:t>Pagalbinė medžiaga, kurios poveikis žinomas:</w:t>
      </w:r>
      <w:r w:rsidRPr="001F57B4">
        <w:rPr>
          <w:rFonts w:ascii="Times New Roman" w:eastAsia="Times New Roman" w:hAnsi="Times New Roman"/>
          <w:szCs w:val="24"/>
        </w:rPr>
        <w:t xml:space="preserve"> kiekvienoje plėvele dengtoje tabletėje yra 9,5 mg laktozės (</w:t>
      </w:r>
      <w:proofErr w:type="spellStart"/>
      <w:r w:rsidRPr="001F57B4">
        <w:rPr>
          <w:rFonts w:ascii="Times New Roman" w:eastAsia="Times New Roman" w:hAnsi="Times New Roman"/>
          <w:szCs w:val="24"/>
        </w:rPr>
        <w:t>monohidrato</w:t>
      </w:r>
      <w:proofErr w:type="spellEnd"/>
      <w:r w:rsidRPr="001F57B4">
        <w:rPr>
          <w:rFonts w:ascii="Times New Roman" w:eastAsia="Times New Roman" w:hAnsi="Times New Roman"/>
          <w:szCs w:val="24"/>
        </w:rPr>
        <w:t xml:space="preserve"> pavidalu).</w:t>
      </w:r>
    </w:p>
    <w:p w14:paraId="58520639" w14:textId="77777777" w:rsidR="00BE3C8A" w:rsidRPr="001F57B4" w:rsidRDefault="00BE3C8A" w:rsidP="00B318F0">
      <w:pPr>
        <w:spacing w:after="0" w:line="240" w:lineRule="auto"/>
        <w:rPr>
          <w:rFonts w:ascii="Times New Roman" w:eastAsia="Times New Roman" w:hAnsi="Times New Roman"/>
          <w:szCs w:val="24"/>
        </w:rPr>
      </w:pPr>
    </w:p>
    <w:p w14:paraId="5852063A"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Visos pagalbinės medžiagos išvardytos 6.1 skyriuje.</w:t>
      </w:r>
    </w:p>
    <w:p w14:paraId="5852063B" w14:textId="77777777" w:rsidR="00BE3C8A" w:rsidRPr="001F57B4" w:rsidRDefault="00BE3C8A" w:rsidP="00B318F0">
      <w:pPr>
        <w:spacing w:after="0" w:line="240" w:lineRule="auto"/>
        <w:rPr>
          <w:rFonts w:ascii="Times New Roman" w:eastAsia="Times New Roman" w:hAnsi="Times New Roman"/>
          <w:szCs w:val="24"/>
        </w:rPr>
      </w:pPr>
    </w:p>
    <w:p w14:paraId="5852063C" w14:textId="77777777" w:rsidR="00BE3C8A" w:rsidRPr="001F57B4" w:rsidRDefault="00BE3C8A" w:rsidP="00B318F0">
      <w:pPr>
        <w:spacing w:after="0" w:line="240" w:lineRule="auto"/>
        <w:rPr>
          <w:rFonts w:ascii="Times New Roman" w:eastAsia="Times New Roman" w:hAnsi="Times New Roman"/>
          <w:szCs w:val="24"/>
        </w:rPr>
      </w:pPr>
    </w:p>
    <w:p w14:paraId="5852063D" w14:textId="77777777" w:rsidR="00BE3C8A" w:rsidRPr="001F57B4" w:rsidRDefault="00BE3C8A" w:rsidP="00B318F0">
      <w:pPr>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b/>
          <w:szCs w:val="24"/>
        </w:rPr>
        <w:t>3.</w:t>
      </w:r>
      <w:r w:rsidRPr="001F57B4">
        <w:rPr>
          <w:rFonts w:ascii="Times New Roman" w:eastAsia="Times New Roman" w:hAnsi="Times New Roman"/>
          <w:b/>
          <w:szCs w:val="24"/>
        </w:rPr>
        <w:tab/>
        <w:t>FARMACINĖ FORMA</w:t>
      </w:r>
    </w:p>
    <w:p w14:paraId="5852063E" w14:textId="77777777" w:rsidR="00BE3C8A" w:rsidRPr="001F57B4" w:rsidRDefault="00BE3C8A" w:rsidP="00B318F0">
      <w:pPr>
        <w:spacing w:after="0" w:line="240" w:lineRule="auto"/>
        <w:rPr>
          <w:rFonts w:ascii="Times New Roman" w:eastAsia="Times New Roman" w:hAnsi="Times New Roman"/>
          <w:szCs w:val="24"/>
        </w:rPr>
      </w:pPr>
    </w:p>
    <w:p w14:paraId="5852063F"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Plėvele dengta tabletė.</w:t>
      </w:r>
    </w:p>
    <w:p w14:paraId="58520640" w14:textId="77777777" w:rsidR="00BE3C8A" w:rsidRPr="001F57B4" w:rsidRDefault="00BE3C8A" w:rsidP="00B318F0">
      <w:pPr>
        <w:spacing w:after="0" w:line="240" w:lineRule="auto"/>
        <w:rPr>
          <w:rFonts w:ascii="Times New Roman" w:eastAsia="Times New Roman" w:hAnsi="Times New Roman"/>
          <w:szCs w:val="24"/>
        </w:rPr>
      </w:pPr>
    </w:p>
    <w:p w14:paraId="58520641"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Baltos arba beveik baltos spalvos, plėvele dengtos, modifikuotos, kapsulės formos, abipus išgaubtos tabletės; vienoje tabletės pusėje yra įspausta „56“, kitoje – gili laužimo vagelė bei „C“. </w:t>
      </w:r>
    </w:p>
    <w:p w14:paraId="58520642" w14:textId="77777777" w:rsidR="00BE3C8A" w:rsidRPr="001F57B4" w:rsidRDefault="00BE3C8A" w:rsidP="00B318F0">
      <w:pPr>
        <w:spacing w:after="0" w:line="240" w:lineRule="auto"/>
        <w:rPr>
          <w:rFonts w:ascii="Times New Roman" w:eastAsia="Times New Roman" w:hAnsi="Times New Roman"/>
          <w:szCs w:val="24"/>
        </w:rPr>
      </w:pPr>
    </w:p>
    <w:p w14:paraId="58520643"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Plėvele dengtą tabletę galima padalyti į lygias dozes.</w:t>
      </w:r>
    </w:p>
    <w:p w14:paraId="58520644" w14:textId="77777777" w:rsidR="00BE3C8A" w:rsidRPr="001F57B4" w:rsidRDefault="00BE3C8A" w:rsidP="00B318F0">
      <w:pPr>
        <w:spacing w:after="0" w:line="240" w:lineRule="auto"/>
        <w:rPr>
          <w:rFonts w:ascii="Times New Roman" w:eastAsia="Times New Roman" w:hAnsi="Times New Roman"/>
          <w:szCs w:val="24"/>
        </w:rPr>
      </w:pPr>
    </w:p>
    <w:p w14:paraId="58520645" w14:textId="77777777" w:rsidR="00BE3C8A" w:rsidRPr="001F57B4" w:rsidRDefault="00BE3C8A" w:rsidP="00B318F0">
      <w:pPr>
        <w:spacing w:after="0" w:line="240" w:lineRule="auto"/>
        <w:rPr>
          <w:rFonts w:ascii="Times New Roman" w:eastAsia="Times New Roman" w:hAnsi="Times New Roman"/>
          <w:szCs w:val="24"/>
        </w:rPr>
      </w:pPr>
    </w:p>
    <w:p w14:paraId="58520646" w14:textId="77777777" w:rsidR="00BE3C8A" w:rsidRPr="001F57B4" w:rsidRDefault="00BE3C8A" w:rsidP="00B318F0">
      <w:pPr>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b/>
          <w:szCs w:val="24"/>
        </w:rPr>
        <w:t>4.</w:t>
      </w:r>
      <w:r w:rsidRPr="001F57B4">
        <w:rPr>
          <w:rFonts w:ascii="Times New Roman" w:eastAsia="Times New Roman" w:hAnsi="Times New Roman"/>
          <w:b/>
          <w:szCs w:val="24"/>
        </w:rPr>
        <w:tab/>
        <w:t>KLINIKINĖ INFORMACIJA</w:t>
      </w:r>
    </w:p>
    <w:p w14:paraId="5852064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48"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4.1</w:t>
      </w:r>
      <w:r w:rsidRPr="001F57B4">
        <w:rPr>
          <w:rFonts w:ascii="Times New Roman" w:eastAsia="Times New Roman" w:hAnsi="Times New Roman"/>
          <w:b/>
          <w:kern w:val="28"/>
          <w:szCs w:val="24"/>
        </w:rPr>
        <w:tab/>
        <w:t>Terapinės indikacijos</w:t>
      </w:r>
    </w:p>
    <w:p w14:paraId="58520649"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4A" w14:textId="77777777" w:rsidR="00BE3C8A" w:rsidRPr="00756A15" w:rsidRDefault="00BE3C8A" w:rsidP="00756A15">
      <w:pPr>
        <w:pStyle w:val="Sraopastraipa"/>
        <w:numPr>
          <w:ilvl w:val="0"/>
          <w:numId w:val="33"/>
        </w:numPr>
        <w:tabs>
          <w:tab w:val="left" w:pos="567"/>
        </w:tabs>
        <w:spacing w:after="0" w:line="240" w:lineRule="auto"/>
        <w:ind w:left="567" w:hanging="567"/>
        <w:rPr>
          <w:rFonts w:ascii="Times New Roman" w:eastAsia="Times New Roman" w:hAnsi="Times New Roman"/>
          <w:szCs w:val="24"/>
        </w:rPr>
      </w:pPr>
      <w:r w:rsidRPr="00756A15">
        <w:rPr>
          <w:rFonts w:ascii="Times New Roman" w:eastAsia="Times New Roman" w:hAnsi="Times New Roman"/>
          <w:szCs w:val="24"/>
          <w:lang w:val="lt-LT"/>
        </w:rPr>
        <w:t>Didžiosios depresijos epizodo gydymas.</w:t>
      </w:r>
    </w:p>
    <w:p w14:paraId="5852064B" w14:textId="5CAB1A31" w:rsidR="00BE3C8A" w:rsidRPr="00756A15" w:rsidRDefault="00BE3C8A" w:rsidP="00756A15">
      <w:pPr>
        <w:pStyle w:val="Sraopastraipa"/>
        <w:numPr>
          <w:ilvl w:val="0"/>
          <w:numId w:val="33"/>
        </w:numPr>
        <w:tabs>
          <w:tab w:val="left" w:pos="567"/>
        </w:tabs>
        <w:spacing w:after="0" w:line="240" w:lineRule="auto"/>
        <w:ind w:left="567" w:hanging="567"/>
        <w:rPr>
          <w:rFonts w:ascii="Times New Roman" w:eastAsia="Times New Roman" w:hAnsi="Times New Roman"/>
          <w:szCs w:val="24"/>
        </w:rPr>
      </w:pPr>
      <w:proofErr w:type="spellStart"/>
      <w:r w:rsidRPr="00756A15">
        <w:rPr>
          <w:rFonts w:ascii="Times New Roman" w:eastAsia="Times New Roman" w:hAnsi="Times New Roman"/>
          <w:szCs w:val="24"/>
          <w:lang w:val="lt-LT"/>
        </w:rPr>
        <w:t>Obsesinio</w:t>
      </w:r>
      <w:proofErr w:type="spellEnd"/>
      <w:r w:rsidR="00AC498E">
        <w:rPr>
          <w:rFonts w:ascii="Times New Roman" w:eastAsia="Times New Roman" w:hAnsi="Times New Roman"/>
          <w:szCs w:val="24"/>
          <w:lang w:val="lt-LT"/>
        </w:rPr>
        <w:t xml:space="preserve"> </w:t>
      </w:r>
      <w:proofErr w:type="spellStart"/>
      <w:r w:rsidRPr="00756A15">
        <w:rPr>
          <w:rFonts w:ascii="Times New Roman" w:eastAsia="Times New Roman" w:hAnsi="Times New Roman"/>
          <w:szCs w:val="24"/>
          <w:lang w:val="lt-LT"/>
        </w:rPr>
        <w:t>kompulsinio</w:t>
      </w:r>
      <w:proofErr w:type="spellEnd"/>
      <w:r w:rsidRPr="00756A15">
        <w:rPr>
          <w:rFonts w:ascii="Times New Roman" w:eastAsia="Times New Roman" w:hAnsi="Times New Roman"/>
          <w:szCs w:val="24"/>
          <w:lang w:val="lt-LT"/>
        </w:rPr>
        <w:t xml:space="preserve"> sutrikimo gydymas.</w:t>
      </w:r>
    </w:p>
    <w:p w14:paraId="5852064C" w14:textId="77777777" w:rsidR="00BE3C8A" w:rsidRPr="00756A15" w:rsidRDefault="00BE3C8A" w:rsidP="00756A15">
      <w:pPr>
        <w:pStyle w:val="Sraopastraipa"/>
        <w:numPr>
          <w:ilvl w:val="0"/>
          <w:numId w:val="33"/>
        </w:numPr>
        <w:tabs>
          <w:tab w:val="left" w:pos="567"/>
        </w:tabs>
        <w:spacing w:after="0" w:line="240" w:lineRule="auto"/>
        <w:ind w:left="567" w:hanging="567"/>
        <w:rPr>
          <w:rFonts w:ascii="Times New Roman" w:eastAsia="Times New Roman" w:hAnsi="Times New Roman"/>
          <w:szCs w:val="24"/>
        </w:rPr>
      </w:pPr>
      <w:r w:rsidRPr="00756A15">
        <w:rPr>
          <w:rFonts w:ascii="Times New Roman" w:eastAsia="Times New Roman" w:hAnsi="Times New Roman"/>
          <w:szCs w:val="24"/>
          <w:lang w:val="lt-LT"/>
        </w:rPr>
        <w:t>Panikos sutrikimo, pasireiškiančio su agorafobija arba be jos, gydymas.</w:t>
      </w:r>
    </w:p>
    <w:p w14:paraId="5852064D" w14:textId="77777777" w:rsidR="00BE3C8A" w:rsidRPr="00756A15" w:rsidRDefault="00BE3C8A" w:rsidP="00756A15">
      <w:pPr>
        <w:pStyle w:val="Sraopastraipa"/>
        <w:numPr>
          <w:ilvl w:val="0"/>
          <w:numId w:val="33"/>
        </w:numPr>
        <w:tabs>
          <w:tab w:val="left" w:pos="567"/>
        </w:tabs>
        <w:spacing w:after="0" w:line="240" w:lineRule="auto"/>
        <w:ind w:left="567" w:hanging="567"/>
        <w:rPr>
          <w:rFonts w:ascii="Times New Roman" w:eastAsia="Times New Roman" w:hAnsi="Times New Roman"/>
          <w:szCs w:val="24"/>
          <w:lang w:val="sv-SE"/>
        </w:rPr>
      </w:pPr>
      <w:r w:rsidRPr="00756A15">
        <w:rPr>
          <w:rFonts w:ascii="Times New Roman" w:eastAsia="Times New Roman" w:hAnsi="Times New Roman"/>
          <w:szCs w:val="24"/>
          <w:lang w:val="lt-LT"/>
        </w:rPr>
        <w:t>Socialinio nerimo sutrikimo (socialinės fobijos) gydymas.</w:t>
      </w:r>
    </w:p>
    <w:p w14:paraId="5852064E" w14:textId="77777777" w:rsidR="00BE3C8A" w:rsidRPr="00756A15" w:rsidRDefault="00BE3C8A" w:rsidP="00756A15">
      <w:pPr>
        <w:pStyle w:val="Sraopastraipa"/>
        <w:numPr>
          <w:ilvl w:val="0"/>
          <w:numId w:val="33"/>
        </w:numPr>
        <w:tabs>
          <w:tab w:val="left" w:pos="567"/>
        </w:tabs>
        <w:spacing w:after="0" w:line="240" w:lineRule="auto"/>
        <w:ind w:left="567" w:hanging="567"/>
        <w:rPr>
          <w:rFonts w:ascii="Times New Roman" w:eastAsia="Times New Roman" w:hAnsi="Times New Roman"/>
          <w:szCs w:val="24"/>
        </w:rPr>
      </w:pPr>
      <w:proofErr w:type="spellStart"/>
      <w:r w:rsidRPr="00756A15">
        <w:rPr>
          <w:rFonts w:ascii="Times New Roman" w:eastAsia="Times New Roman" w:hAnsi="Times New Roman"/>
          <w:szCs w:val="24"/>
          <w:lang w:val="lt-LT"/>
        </w:rPr>
        <w:t>Generalizuoto</w:t>
      </w:r>
      <w:proofErr w:type="spellEnd"/>
      <w:r w:rsidRPr="00756A15">
        <w:rPr>
          <w:rFonts w:ascii="Times New Roman" w:eastAsia="Times New Roman" w:hAnsi="Times New Roman"/>
          <w:szCs w:val="24"/>
          <w:lang w:val="lt-LT"/>
        </w:rPr>
        <w:t xml:space="preserve"> nerimo sutrikimo gydymas.</w:t>
      </w:r>
    </w:p>
    <w:p w14:paraId="5852064F" w14:textId="77777777" w:rsidR="00BE3C8A" w:rsidRPr="00756A15" w:rsidRDefault="00BE3C8A" w:rsidP="00756A15">
      <w:pPr>
        <w:pStyle w:val="Sraopastraipa"/>
        <w:numPr>
          <w:ilvl w:val="0"/>
          <w:numId w:val="33"/>
        </w:numPr>
        <w:tabs>
          <w:tab w:val="left" w:pos="567"/>
        </w:tabs>
        <w:spacing w:after="0" w:line="240" w:lineRule="auto"/>
        <w:ind w:left="567" w:hanging="567"/>
        <w:rPr>
          <w:rFonts w:ascii="Times New Roman" w:eastAsia="Times New Roman" w:hAnsi="Times New Roman"/>
          <w:b/>
          <w:kern w:val="28"/>
          <w:szCs w:val="24"/>
        </w:rPr>
      </w:pPr>
      <w:r w:rsidRPr="00756A15">
        <w:rPr>
          <w:rFonts w:ascii="Times New Roman" w:eastAsia="Times New Roman" w:hAnsi="Times New Roman"/>
          <w:szCs w:val="24"/>
          <w:lang w:val="lt-LT"/>
        </w:rPr>
        <w:t xml:space="preserve">Potrauminio streso sutrikimo gydymas. </w:t>
      </w:r>
    </w:p>
    <w:p w14:paraId="58520650" w14:textId="77777777" w:rsidR="00BE3C8A" w:rsidRPr="001F57B4" w:rsidRDefault="00BE3C8A" w:rsidP="00B318F0">
      <w:pPr>
        <w:spacing w:after="0" w:line="240" w:lineRule="auto"/>
        <w:rPr>
          <w:rFonts w:ascii="Times New Roman" w:eastAsia="Times New Roman" w:hAnsi="Times New Roman"/>
          <w:b/>
          <w:kern w:val="28"/>
          <w:szCs w:val="24"/>
        </w:rPr>
      </w:pPr>
    </w:p>
    <w:p w14:paraId="58520651"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4.2</w:t>
      </w:r>
      <w:r w:rsidRPr="001F57B4">
        <w:rPr>
          <w:rFonts w:ascii="Times New Roman" w:eastAsia="Times New Roman" w:hAnsi="Times New Roman"/>
          <w:b/>
          <w:kern w:val="28"/>
          <w:szCs w:val="24"/>
        </w:rPr>
        <w:tab/>
        <w:t>Dozavimas ir vartojimo metodas</w:t>
      </w:r>
    </w:p>
    <w:p w14:paraId="58520652" w14:textId="77777777" w:rsidR="00BE3C8A" w:rsidRPr="001F57B4" w:rsidRDefault="00BE3C8A" w:rsidP="00B318F0">
      <w:pPr>
        <w:spacing w:after="0" w:line="240" w:lineRule="auto"/>
        <w:rPr>
          <w:rFonts w:ascii="Times New Roman" w:eastAsia="Times New Roman" w:hAnsi="Times New Roman"/>
          <w:szCs w:val="24"/>
        </w:rPr>
      </w:pPr>
    </w:p>
    <w:p w14:paraId="58520653" w14:textId="77777777" w:rsidR="00BE3C8A" w:rsidRPr="001F57B4" w:rsidRDefault="00BE3C8A" w:rsidP="00B318F0">
      <w:pPr>
        <w:spacing w:after="0" w:line="240" w:lineRule="auto"/>
        <w:rPr>
          <w:rFonts w:ascii="Times New Roman" w:eastAsia="Times New Roman" w:hAnsi="Times New Roman"/>
          <w:szCs w:val="24"/>
          <w:u w:val="single"/>
        </w:rPr>
      </w:pPr>
      <w:r w:rsidRPr="001F57B4">
        <w:rPr>
          <w:rFonts w:ascii="Times New Roman" w:eastAsia="Times New Roman" w:hAnsi="Times New Roman"/>
          <w:szCs w:val="24"/>
          <w:u w:val="single"/>
        </w:rPr>
        <w:t>Dozavimas</w:t>
      </w:r>
    </w:p>
    <w:p w14:paraId="58520654" w14:textId="77777777" w:rsidR="00BE3C8A" w:rsidRPr="001F57B4" w:rsidRDefault="00BE3C8A" w:rsidP="00B318F0">
      <w:pPr>
        <w:spacing w:after="0" w:line="240" w:lineRule="auto"/>
        <w:rPr>
          <w:rFonts w:ascii="Times New Roman" w:eastAsia="Times New Roman" w:hAnsi="Times New Roman"/>
          <w:szCs w:val="24"/>
        </w:rPr>
      </w:pPr>
    </w:p>
    <w:p w14:paraId="5852065C" w14:textId="77777777" w:rsidR="00BE3C8A" w:rsidRPr="00756A15" w:rsidRDefault="00BE3C8A" w:rsidP="00B318F0">
      <w:pPr>
        <w:widowControl w:val="0"/>
        <w:autoSpaceDE w:val="0"/>
        <w:autoSpaceDN w:val="0"/>
        <w:adjustRightInd w:val="0"/>
        <w:spacing w:after="0" w:line="240" w:lineRule="auto"/>
        <w:outlineLvl w:val="3"/>
        <w:rPr>
          <w:rFonts w:ascii="Times New Roman" w:eastAsia="Times New Roman" w:hAnsi="Times New Roman"/>
          <w:b/>
          <w:i/>
          <w:color w:val="000000"/>
          <w:szCs w:val="24"/>
        </w:rPr>
      </w:pPr>
      <w:r w:rsidRPr="00756A15">
        <w:rPr>
          <w:rFonts w:ascii="Times New Roman" w:eastAsia="Times New Roman" w:hAnsi="Times New Roman"/>
          <w:i/>
          <w:color w:val="000000"/>
          <w:szCs w:val="24"/>
        </w:rPr>
        <w:t>Didžiosios depresijos epizodas</w:t>
      </w:r>
    </w:p>
    <w:p w14:paraId="5852065D" w14:textId="3F13C874" w:rsidR="00BE3C8A" w:rsidRPr="001F57B4" w:rsidRDefault="00BE3C8A" w:rsidP="00B318F0">
      <w:pPr>
        <w:spacing w:after="0" w:line="240" w:lineRule="auto"/>
        <w:rPr>
          <w:rFonts w:ascii="Times New Roman" w:eastAsia="Times New Roman" w:hAnsi="Times New Roman"/>
          <w:b/>
          <w:i/>
          <w:szCs w:val="24"/>
        </w:rPr>
      </w:pPr>
      <w:r w:rsidRPr="001F57B4">
        <w:rPr>
          <w:rFonts w:ascii="Times New Roman" w:eastAsia="Times New Roman" w:hAnsi="Times New Roman"/>
          <w:szCs w:val="24"/>
        </w:rPr>
        <w:t xml:space="preserve">Rekomenduojama dozė yra 20 mg per parą. </w:t>
      </w:r>
      <w:r w:rsidR="00A37412">
        <w:rPr>
          <w:rFonts w:ascii="Times New Roman" w:eastAsia="Times New Roman" w:hAnsi="Times New Roman"/>
          <w:szCs w:val="24"/>
        </w:rPr>
        <w:t xml:space="preserve">Įprastai </w:t>
      </w:r>
      <w:r w:rsidRPr="001F57B4">
        <w:rPr>
          <w:rFonts w:ascii="Times New Roman" w:eastAsia="Times New Roman" w:hAnsi="Times New Roman"/>
          <w:szCs w:val="24"/>
        </w:rPr>
        <w:t xml:space="preserve">pacientų būklė pradeda gerėti po vienos savaitės, tačiau akivaizdus pagerėjimas juntamas nuo antrosios gydymo savaitės. </w:t>
      </w:r>
    </w:p>
    <w:p w14:paraId="5852065E" w14:textId="77777777" w:rsidR="00BE3C8A" w:rsidRPr="001F57B4" w:rsidRDefault="00BE3C8A" w:rsidP="00B318F0">
      <w:pPr>
        <w:spacing w:after="0" w:line="240" w:lineRule="auto"/>
        <w:rPr>
          <w:rFonts w:ascii="Times New Roman" w:eastAsia="Times New Roman" w:hAnsi="Times New Roman"/>
          <w:szCs w:val="24"/>
        </w:rPr>
      </w:pPr>
    </w:p>
    <w:p w14:paraId="5852065F"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Kaip ir vartojant visus antidepresantus, dozė peržiūrima ir, jeigu reikia, koreguojama praėjus 3–4 savaitėms po gydymo pradžios ir vėliau, jeigu to kliniškai reikia. Tiems pacientams, kuriems nepakako 20 mg dozės poveikio, ją palaipsniui po 10 mg, atsižvelgiant į paciento atsaką, galima didinti iki 50 mg.</w:t>
      </w:r>
      <w:r w:rsidRPr="001F57B4">
        <w:rPr>
          <w:rFonts w:ascii="Times New Roman" w:eastAsia="Times New Roman" w:hAnsi="Times New Roman"/>
          <w:b/>
          <w:i/>
          <w:szCs w:val="24"/>
        </w:rPr>
        <w:t xml:space="preserve"> </w:t>
      </w:r>
    </w:p>
    <w:p w14:paraId="58520660" w14:textId="74FDCD0C" w:rsidR="00BE3C8A" w:rsidRPr="001F57B4" w:rsidRDefault="00BE3C8A" w:rsidP="00B318F0">
      <w:pPr>
        <w:spacing w:after="0" w:line="240" w:lineRule="auto"/>
        <w:rPr>
          <w:rFonts w:ascii="Times New Roman" w:eastAsia="Times New Roman" w:hAnsi="Times New Roman"/>
          <w:szCs w:val="24"/>
        </w:rPr>
      </w:pPr>
    </w:p>
    <w:p w14:paraId="58520661"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Depresija sergantys pacientai gydomi pakankamai ilgai, ne trumpiau kaip 6 mėnesius, kad būtų galima užtikrinti, jog visi simptomai išnyko.</w:t>
      </w:r>
    </w:p>
    <w:p w14:paraId="58520662" w14:textId="77777777" w:rsidR="00BE3C8A" w:rsidRPr="001F57B4" w:rsidRDefault="00BE3C8A" w:rsidP="00B318F0">
      <w:pPr>
        <w:spacing w:after="0" w:line="240" w:lineRule="auto"/>
        <w:rPr>
          <w:rFonts w:ascii="Times New Roman" w:eastAsia="Times New Roman" w:hAnsi="Times New Roman"/>
          <w:szCs w:val="24"/>
        </w:rPr>
      </w:pPr>
    </w:p>
    <w:p w14:paraId="58520663" w14:textId="47B04D6E" w:rsidR="00BE3C8A" w:rsidRPr="00756A15" w:rsidRDefault="00BE3C8A" w:rsidP="00756A15">
      <w:pPr>
        <w:keepNext/>
        <w:keepLines/>
        <w:widowControl w:val="0"/>
        <w:autoSpaceDE w:val="0"/>
        <w:autoSpaceDN w:val="0"/>
        <w:adjustRightInd w:val="0"/>
        <w:spacing w:after="0" w:line="240" w:lineRule="auto"/>
        <w:outlineLvl w:val="3"/>
        <w:rPr>
          <w:rFonts w:ascii="Times New Roman" w:eastAsia="Times New Roman" w:hAnsi="Times New Roman"/>
          <w:b/>
          <w:i/>
          <w:color w:val="000000"/>
          <w:szCs w:val="24"/>
        </w:rPr>
      </w:pPr>
      <w:proofErr w:type="spellStart"/>
      <w:r w:rsidRPr="00756A15">
        <w:rPr>
          <w:rFonts w:ascii="Times New Roman" w:eastAsia="Times New Roman" w:hAnsi="Times New Roman"/>
          <w:i/>
          <w:color w:val="000000"/>
          <w:szCs w:val="24"/>
        </w:rPr>
        <w:lastRenderedPageBreak/>
        <w:t>Obsesinis</w:t>
      </w:r>
      <w:proofErr w:type="spellEnd"/>
      <w:r w:rsidR="00AC498E">
        <w:rPr>
          <w:rFonts w:ascii="Times New Roman" w:eastAsia="Times New Roman" w:hAnsi="Times New Roman"/>
          <w:i/>
          <w:color w:val="000000"/>
          <w:szCs w:val="24"/>
        </w:rPr>
        <w:t xml:space="preserve"> </w:t>
      </w:r>
      <w:proofErr w:type="spellStart"/>
      <w:r w:rsidRPr="00756A15">
        <w:rPr>
          <w:rFonts w:ascii="Times New Roman" w:eastAsia="Times New Roman" w:hAnsi="Times New Roman"/>
          <w:i/>
          <w:color w:val="000000"/>
          <w:szCs w:val="24"/>
        </w:rPr>
        <w:t>kompulsinis</w:t>
      </w:r>
      <w:proofErr w:type="spellEnd"/>
      <w:r w:rsidRPr="00756A15">
        <w:rPr>
          <w:rFonts w:ascii="Times New Roman" w:eastAsia="Times New Roman" w:hAnsi="Times New Roman"/>
          <w:i/>
          <w:color w:val="000000"/>
          <w:szCs w:val="24"/>
        </w:rPr>
        <w:t xml:space="preserve"> sutrikimas (OKS</w:t>
      </w:r>
      <w:r w:rsidRPr="00756A15">
        <w:rPr>
          <w:rFonts w:ascii="Times New Roman" w:eastAsia="Times New Roman" w:hAnsi="Times New Roman"/>
          <w:b/>
          <w:i/>
          <w:color w:val="000000"/>
          <w:szCs w:val="24"/>
        </w:rPr>
        <w:t>)</w:t>
      </w:r>
    </w:p>
    <w:p w14:paraId="58520664" w14:textId="77777777" w:rsidR="00BE3C8A" w:rsidRPr="001F57B4" w:rsidRDefault="00BE3C8A" w:rsidP="00756A15">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Rekomenduojama dozė yra 40 mg per parą. Pacientai pradedami gydyti 20 mg per parą doze; po to ją galima palaipsniui didinti po 10 mg iki rekomenduojamosios dozės. Jeigu po kelių savaičių gydymo rekomenduojama doze atsakas nėra pakankamas, kai kuriems pacientams gali būti veiksmingas laipsniškas dozės padidinimas iki maksimalios 60 mg per parą dozės.</w:t>
      </w:r>
    </w:p>
    <w:p w14:paraId="58520665" w14:textId="77777777" w:rsidR="00BE3C8A" w:rsidRPr="001F57B4" w:rsidRDefault="00BE3C8A" w:rsidP="00B318F0">
      <w:pPr>
        <w:spacing w:after="0" w:line="240" w:lineRule="auto"/>
        <w:rPr>
          <w:rFonts w:ascii="Times New Roman" w:eastAsia="Times New Roman" w:hAnsi="Times New Roman"/>
          <w:szCs w:val="24"/>
        </w:rPr>
      </w:pPr>
    </w:p>
    <w:p w14:paraId="58520666"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OKS sergantys pacientai gydomi pakankamai ilgai, kad būtų galima užtikrinti, jog visi simptomai išnyko. Gydymas gali trukti kelis mėnesius arba ilgiau (žr. 5.1 skyrių). </w:t>
      </w:r>
    </w:p>
    <w:p w14:paraId="58520667" w14:textId="77777777" w:rsidR="00BE3C8A" w:rsidRPr="001F57B4" w:rsidRDefault="00BE3C8A" w:rsidP="00B318F0">
      <w:pPr>
        <w:spacing w:after="0" w:line="240" w:lineRule="auto"/>
        <w:rPr>
          <w:rFonts w:ascii="Times New Roman" w:eastAsia="Times New Roman" w:hAnsi="Times New Roman"/>
          <w:szCs w:val="24"/>
        </w:rPr>
      </w:pPr>
    </w:p>
    <w:p w14:paraId="58520668" w14:textId="77777777" w:rsidR="00BE3C8A" w:rsidRPr="00756A15" w:rsidRDefault="00BE3C8A" w:rsidP="00B318F0">
      <w:pPr>
        <w:widowControl w:val="0"/>
        <w:autoSpaceDE w:val="0"/>
        <w:autoSpaceDN w:val="0"/>
        <w:adjustRightInd w:val="0"/>
        <w:spacing w:after="0" w:line="240" w:lineRule="auto"/>
        <w:outlineLvl w:val="3"/>
        <w:rPr>
          <w:rFonts w:ascii="Times New Roman" w:eastAsia="Times New Roman" w:hAnsi="Times New Roman"/>
          <w:i/>
          <w:color w:val="000000"/>
          <w:szCs w:val="24"/>
        </w:rPr>
      </w:pPr>
      <w:r w:rsidRPr="00756A15">
        <w:rPr>
          <w:rFonts w:ascii="Times New Roman" w:eastAsia="Times New Roman" w:hAnsi="Times New Roman"/>
          <w:i/>
          <w:color w:val="000000"/>
          <w:szCs w:val="24"/>
        </w:rPr>
        <w:t xml:space="preserve">Panikos sutrikimas </w:t>
      </w:r>
    </w:p>
    <w:p w14:paraId="58520669"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Rekomenduojama dozė yra 40 mg per parą. Pacientai pradedami gydyti 10 mg per parą doze, ją palaipsniui didinant po 10 mg (atsižvelgiant į paciento atsaką) iki rekomenduojamosios dozės. Gydymą pradėti maža doze patartina, siekiant sumažinti tikėtiną panikos simptomų pablogėjimą, nes iš esmės pripažinta, kad toks pablogėjimas gali pasireikšti šio sutrikimo gydymo pradžioje. Jeigu po kelių savaičių gydymo rekomenduojama doze atsakas nėra pakankamas, kai kuriems pacientams gali būti veiksmingas laipsniškas jos padidinimas iki maksimalios 60 mg per parą dozės.</w:t>
      </w:r>
    </w:p>
    <w:p w14:paraId="5852066A" w14:textId="77777777" w:rsidR="00BE3C8A" w:rsidRPr="001F57B4" w:rsidRDefault="00BE3C8A" w:rsidP="00B318F0">
      <w:pPr>
        <w:spacing w:after="0" w:line="240" w:lineRule="auto"/>
        <w:rPr>
          <w:rFonts w:ascii="Times New Roman" w:eastAsia="Times New Roman" w:hAnsi="Times New Roman"/>
          <w:szCs w:val="24"/>
        </w:rPr>
      </w:pPr>
    </w:p>
    <w:p w14:paraId="5852066B"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Panikos sutrikimu sergantys pacientai gydomi pakankamai ilgai, kad būtų galima užtikrinti, jog visi simptomai išnyko. Gydymas gali trukti kelis mėnesius arba ilgiau (žr. 5.1 skyrių). </w:t>
      </w:r>
    </w:p>
    <w:p w14:paraId="5852066C" w14:textId="77777777" w:rsidR="00BE3C8A" w:rsidRPr="001F57B4" w:rsidRDefault="00BE3C8A" w:rsidP="00B318F0">
      <w:pPr>
        <w:spacing w:after="0" w:line="240" w:lineRule="auto"/>
        <w:rPr>
          <w:rFonts w:ascii="Times New Roman" w:eastAsia="Times New Roman" w:hAnsi="Times New Roman"/>
          <w:szCs w:val="24"/>
        </w:rPr>
      </w:pPr>
    </w:p>
    <w:p w14:paraId="5852066D" w14:textId="77777777" w:rsidR="00BE3C8A" w:rsidRPr="00756A15" w:rsidRDefault="00BE3C8A" w:rsidP="00B318F0">
      <w:pPr>
        <w:widowControl w:val="0"/>
        <w:autoSpaceDE w:val="0"/>
        <w:autoSpaceDN w:val="0"/>
        <w:adjustRightInd w:val="0"/>
        <w:spacing w:after="0" w:line="240" w:lineRule="auto"/>
        <w:outlineLvl w:val="3"/>
        <w:rPr>
          <w:rFonts w:ascii="Times New Roman" w:eastAsia="Times New Roman" w:hAnsi="Times New Roman"/>
          <w:i/>
          <w:color w:val="000000"/>
          <w:szCs w:val="24"/>
        </w:rPr>
      </w:pPr>
      <w:r w:rsidRPr="00756A15">
        <w:rPr>
          <w:rFonts w:ascii="Times New Roman" w:eastAsia="Times New Roman" w:hAnsi="Times New Roman"/>
          <w:i/>
          <w:color w:val="000000"/>
          <w:szCs w:val="24"/>
        </w:rPr>
        <w:t xml:space="preserve">Socialinio nerimo sutrikimai ir (arba) socialinė fobija </w:t>
      </w:r>
    </w:p>
    <w:p w14:paraId="5852066E"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Rekomenduojama dozė yra 20 mg per parą.</w:t>
      </w:r>
      <w:r w:rsidRPr="001F57B4">
        <w:rPr>
          <w:rFonts w:ascii="Times New Roman" w:eastAsia="Times New Roman" w:hAnsi="Times New Roman"/>
          <w:b/>
          <w:i/>
          <w:szCs w:val="24"/>
        </w:rPr>
        <w:t xml:space="preserve"> </w:t>
      </w:r>
      <w:r w:rsidRPr="001F57B4">
        <w:rPr>
          <w:rFonts w:ascii="Times New Roman" w:eastAsia="Times New Roman" w:hAnsi="Times New Roman"/>
          <w:szCs w:val="24"/>
        </w:rPr>
        <w:t>Jeigu po kelių savaičių gydymo rekomenduojama doze atsakas nėra pakankamas, kai kuriems pacientams gali būti veiksmingas laipsniškas jos padidinimas iki maksimalios 50 mg per parą dozės.</w:t>
      </w:r>
      <w:r w:rsidRPr="001F57B4">
        <w:rPr>
          <w:rFonts w:ascii="Times New Roman" w:eastAsia="Times New Roman" w:hAnsi="Times New Roman"/>
          <w:b/>
          <w:i/>
          <w:szCs w:val="24"/>
        </w:rPr>
        <w:t xml:space="preserve"> </w:t>
      </w:r>
      <w:r w:rsidRPr="001F57B4">
        <w:rPr>
          <w:rFonts w:ascii="Times New Roman" w:eastAsia="Times New Roman" w:hAnsi="Times New Roman"/>
          <w:szCs w:val="24"/>
        </w:rPr>
        <w:t>Reikia periodiškai įvertinti ilgalaikį vaist</w:t>
      </w:r>
      <w:r w:rsidR="003C1B14" w:rsidRPr="001F57B4">
        <w:rPr>
          <w:rFonts w:ascii="Times New Roman" w:eastAsia="Times New Roman" w:hAnsi="Times New Roman"/>
          <w:szCs w:val="24"/>
        </w:rPr>
        <w:t>inio preparat</w:t>
      </w:r>
      <w:r w:rsidRPr="001F57B4">
        <w:rPr>
          <w:rFonts w:ascii="Times New Roman" w:eastAsia="Times New Roman" w:hAnsi="Times New Roman"/>
          <w:szCs w:val="24"/>
        </w:rPr>
        <w:t>o vartojimą (žr. 5.1</w:t>
      </w:r>
      <w:r w:rsidR="00F477D5" w:rsidRPr="001F57B4">
        <w:rPr>
          <w:rFonts w:ascii="Times New Roman" w:eastAsia="Times New Roman" w:hAnsi="Times New Roman"/>
          <w:szCs w:val="24"/>
        </w:rPr>
        <w:t> </w:t>
      </w:r>
      <w:r w:rsidRPr="001F57B4">
        <w:rPr>
          <w:rFonts w:ascii="Times New Roman" w:eastAsia="Times New Roman" w:hAnsi="Times New Roman"/>
          <w:szCs w:val="24"/>
        </w:rPr>
        <w:t>skyrių).</w:t>
      </w:r>
      <w:r w:rsidRPr="001F57B4">
        <w:rPr>
          <w:rFonts w:ascii="Times New Roman" w:eastAsia="Times New Roman" w:hAnsi="Times New Roman"/>
          <w:b/>
          <w:i/>
          <w:szCs w:val="24"/>
        </w:rPr>
        <w:t xml:space="preserve"> </w:t>
      </w:r>
    </w:p>
    <w:p w14:paraId="5852066F" w14:textId="77777777" w:rsidR="00BE3C8A" w:rsidRPr="001F57B4" w:rsidRDefault="00BE3C8A" w:rsidP="00B318F0">
      <w:pPr>
        <w:spacing w:after="0" w:line="240" w:lineRule="auto"/>
        <w:rPr>
          <w:rFonts w:ascii="Times New Roman" w:eastAsia="Times New Roman" w:hAnsi="Times New Roman"/>
          <w:szCs w:val="24"/>
        </w:rPr>
      </w:pPr>
    </w:p>
    <w:p w14:paraId="58520670" w14:textId="77777777" w:rsidR="00BE3C8A" w:rsidRPr="00756A15" w:rsidRDefault="00BE3C8A" w:rsidP="00B318F0">
      <w:pPr>
        <w:widowControl w:val="0"/>
        <w:autoSpaceDE w:val="0"/>
        <w:autoSpaceDN w:val="0"/>
        <w:adjustRightInd w:val="0"/>
        <w:spacing w:after="0" w:line="240" w:lineRule="auto"/>
        <w:outlineLvl w:val="3"/>
        <w:rPr>
          <w:rFonts w:ascii="Times New Roman" w:eastAsia="Times New Roman" w:hAnsi="Times New Roman"/>
          <w:i/>
          <w:color w:val="000000"/>
          <w:szCs w:val="24"/>
        </w:rPr>
      </w:pPr>
      <w:proofErr w:type="spellStart"/>
      <w:r w:rsidRPr="00756A15">
        <w:rPr>
          <w:rFonts w:ascii="Times New Roman" w:eastAsia="Times New Roman" w:hAnsi="Times New Roman"/>
          <w:i/>
          <w:color w:val="000000"/>
          <w:szCs w:val="24"/>
        </w:rPr>
        <w:t>Generalizuoto</w:t>
      </w:r>
      <w:proofErr w:type="spellEnd"/>
      <w:r w:rsidRPr="00756A15">
        <w:rPr>
          <w:rFonts w:ascii="Times New Roman" w:eastAsia="Times New Roman" w:hAnsi="Times New Roman"/>
          <w:i/>
          <w:color w:val="000000"/>
          <w:szCs w:val="24"/>
        </w:rPr>
        <w:t xml:space="preserve"> nerimo sutrikimas </w:t>
      </w:r>
    </w:p>
    <w:p w14:paraId="58520671"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Rekomenduojama dozė yra 20 mg per parą.</w:t>
      </w:r>
      <w:r w:rsidRPr="001F57B4">
        <w:rPr>
          <w:rFonts w:ascii="Times New Roman" w:eastAsia="Times New Roman" w:hAnsi="Times New Roman"/>
          <w:b/>
          <w:i/>
          <w:szCs w:val="24"/>
        </w:rPr>
        <w:t xml:space="preserve"> </w:t>
      </w:r>
      <w:r w:rsidRPr="001F57B4">
        <w:rPr>
          <w:rFonts w:ascii="Times New Roman" w:eastAsia="Times New Roman" w:hAnsi="Times New Roman"/>
          <w:szCs w:val="24"/>
        </w:rPr>
        <w:t>Jeigu po kelių savaičių atsakas į gydymą rekomenduojama doze nėra pakankamas, kai kuriems pacientams gali būti veiksmingas laipsniškas jos padidinimas iki maksimalios 50 mg per parą dozės.</w:t>
      </w:r>
      <w:r w:rsidRPr="001F57B4">
        <w:rPr>
          <w:rFonts w:ascii="Times New Roman" w:eastAsia="Times New Roman" w:hAnsi="Times New Roman"/>
          <w:b/>
          <w:i/>
          <w:szCs w:val="24"/>
        </w:rPr>
        <w:t xml:space="preserve"> </w:t>
      </w:r>
      <w:r w:rsidRPr="001F57B4">
        <w:rPr>
          <w:rFonts w:ascii="Times New Roman" w:eastAsia="Times New Roman" w:hAnsi="Times New Roman"/>
          <w:szCs w:val="24"/>
        </w:rPr>
        <w:t>Reikia periodiškai įvertinti ilgalaikį vaist</w:t>
      </w:r>
      <w:r w:rsidR="003C1B14" w:rsidRPr="001F57B4">
        <w:rPr>
          <w:rFonts w:ascii="Times New Roman" w:eastAsia="Times New Roman" w:hAnsi="Times New Roman"/>
          <w:szCs w:val="24"/>
        </w:rPr>
        <w:t>inio preparat</w:t>
      </w:r>
      <w:r w:rsidRPr="001F57B4">
        <w:rPr>
          <w:rFonts w:ascii="Times New Roman" w:eastAsia="Times New Roman" w:hAnsi="Times New Roman"/>
          <w:szCs w:val="24"/>
        </w:rPr>
        <w:t>o vartojimą (žr. 5.1</w:t>
      </w:r>
      <w:r w:rsidR="00F477D5" w:rsidRPr="001F57B4">
        <w:rPr>
          <w:rFonts w:ascii="Times New Roman" w:eastAsia="Times New Roman" w:hAnsi="Times New Roman"/>
          <w:szCs w:val="24"/>
        </w:rPr>
        <w:t> </w:t>
      </w:r>
      <w:r w:rsidRPr="001F57B4">
        <w:rPr>
          <w:rFonts w:ascii="Times New Roman" w:eastAsia="Times New Roman" w:hAnsi="Times New Roman"/>
          <w:szCs w:val="24"/>
        </w:rPr>
        <w:t>skyrių).</w:t>
      </w:r>
      <w:r w:rsidRPr="001F57B4">
        <w:rPr>
          <w:rFonts w:ascii="Times New Roman" w:eastAsia="Times New Roman" w:hAnsi="Times New Roman"/>
          <w:b/>
          <w:szCs w:val="24"/>
        </w:rPr>
        <w:t xml:space="preserve"> </w:t>
      </w:r>
    </w:p>
    <w:p w14:paraId="58520672" w14:textId="77777777" w:rsidR="00BE3C8A" w:rsidRPr="001F57B4" w:rsidRDefault="00BE3C8A" w:rsidP="00B318F0">
      <w:pPr>
        <w:spacing w:after="0" w:line="240" w:lineRule="auto"/>
        <w:rPr>
          <w:rFonts w:ascii="Times New Roman" w:eastAsia="Times New Roman" w:hAnsi="Times New Roman"/>
          <w:szCs w:val="24"/>
        </w:rPr>
      </w:pPr>
    </w:p>
    <w:p w14:paraId="58520673" w14:textId="77777777" w:rsidR="00BE3C8A" w:rsidRPr="00756A15" w:rsidRDefault="00BE3C8A" w:rsidP="00B318F0">
      <w:pPr>
        <w:widowControl w:val="0"/>
        <w:autoSpaceDE w:val="0"/>
        <w:autoSpaceDN w:val="0"/>
        <w:adjustRightInd w:val="0"/>
        <w:spacing w:after="0" w:line="240" w:lineRule="auto"/>
        <w:outlineLvl w:val="3"/>
        <w:rPr>
          <w:rFonts w:ascii="Times New Roman" w:eastAsia="Times New Roman" w:hAnsi="Times New Roman"/>
          <w:i/>
          <w:color w:val="000000"/>
          <w:szCs w:val="24"/>
        </w:rPr>
      </w:pPr>
      <w:r w:rsidRPr="00756A15">
        <w:rPr>
          <w:rFonts w:ascii="Times New Roman" w:eastAsia="Times New Roman" w:hAnsi="Times New Roman"/>
          <w:i/>
          <w:color w:val="000000"/>
          <w:szCs w:val="24"/>
        </w:rPr>
        <w:t>Potrauminio streso sutrikimas</w:t>
      </w:r>
    </w:p>
    <w:p w14:paraId="58520674" w14:textId="77777777" w:rsidR="00BE3C8A" w:rsidRPr="001F57B4" w:rsidRDefault="00BE3C8A" w:rsidP="00B318F0">
      <w:pPr>
        <w:spacing w:after="0" w:line="240" w:lineRule="auto"/>
        <w:rPr>
          <w:rFonts w:ascii="Times New Roman" w:eastAsia="Times New Roman" w:hAnsi="Times New Roman"/>
          <w:b/>
          <w:szCs w:val="24"/>
        </w:rPr>
      </w:pPr>
      <w:r w:rsidRPr="001F57B4">
        <w:rPr>
          <w:rFonts w:ascii="Times New Roman" w:eastAsia="Times New Roman" w:hAnsi="Times New Roman"/>
          <w:szCs w:val="24"/>
        </w:rPr>
        <w:t>Rekomenduojama dozė yra 20</w:t>
      </w:r>
      <w:r w:rsidR="00F477D5" w:rsidRPr="001F57B4">
        <w:rPr>
          <w:rFonts w:ascii="Times New Roman" w:eastAsia="Times New Roman" w:hAnsi="Times New Roman"/>
          <w:szCs w:val="24"/>
        </w:rPr>
        <w:t> </w:t>
      </w:r>
      <w:r w:rsidRPr="001F57B4">
        <w:rPr>
          <w:rFonts w:ascii="Times New Roman" w:eastAsia="Times New Roman" w:hAnsi="Times New Roman"/>
          <w:szCs w:val="24"/>
        </w:rPr>
        <w:t>mg per parą. Jeigu po kelių savaičių gydymo rekomenduojama doze atsakas nėra pakankamas, kai kuriems pacientams gali padėti laipsniškas jos didinimas po 10 mg iki maksimalios 50 mg per parą dozės. Reikia periodiškai įvertinti ilgalaikį vaist</w:t>
      </w:r>
      <w:r w:rsidR="003C1B14" w:rsidRPr="001F57B4">
        <w:rPr>
          <w:rFonts w:ascii="Times New Roman" w:eastAsia="Times New Roman" w:hAnsi="Times New Roman"/>
          <w:szCs w:val="24"/>
        </w:rPr>
        <w:t>inio preparat</w:t>
      </w:r>
      <w:r w:rsidRPr="001F57B4">
        <w:rPr>
          <w:rFonts w:ascii="Times New Roman" w:eastAsia="Times New Roman" w:hAnsi="Times New Roman"/>
          <w:szCs w:val="24"/>
        </w:rPr>
        <w:t>o vartojimą (žr. 5.1</w:t>
      </w:r>
      <w:r w:rsidR="00F477D5" w:rsidRPr="001F57B4">
        <w:rPr>
          <w:rFonts w:ascii="Times New Roman" w:eastAsia="Times New Roman" w:hAnsi="Times New Roman"/>
          <w:szCs w:val="24"/>
        </w:rPr>
        <w:t> </w:t>
      </w:r>
      <w:r w:rsidRPr="001F57B4">
        <w:rPr>
          <w:rFonts w:ascii="Times New Roman" w:eastAsia="Times New Roman" w:hAnsi="Times New Roman"/>
          <w:szCs w:val="24"/>
        </w:rPr>
        <w:t>skyrių).</w:t>
      </w:r>
    </w:p>
    <w:p w14:paraId="7E7DCC53" w14:textId="77777777" w:rsidR="003B57B2" w:rsidRPr="001F57B4" w:rsidRDefault="003B57B2" w:rsidP="003B57B2">
      <w:pPr>
        <w:spacing w:after="0" w:line="240" w:lineRule="auto"/>
        <w:rPr>
          <w:rFonts w:ascii="Times New Roman" w:eastAsia="Times New Roman" w:hAnsi="Times New Roman"/>
          <w:szCs w:val="24"/>
        </w:rPr>
      </w:pPr>
    </w:p>
    <w:p w14:paraId="3B1480AB" w14:textId="33078066" w:rsidR="003B57B2" w:rsidRPr="00756A15" w:rsidRDefault="003B57B2" w:rsidP="003B57B2">
      <w:pPr>
        <w:widowControl w:val="0"/>
        <w:autoSpaceDE w:val="0"/>
        <w:autoSpaceDN w:val="0"/>
        <w:adjustRightInd w:val="0"/>
        <w:spacing w:after="0" w:line="240" w:lineRule="auto"/>
        <w:outlineLvl w:val="3"/>
        <w:rPr>
          <w:rFonts w:ascii="Times New Roman" w:eastAsia="Times New Roman" w:hAnsi="Times New Roman"/>
          <w:i/>
          <w:color w:val="000000"/>
          <w:szCs w:val="24"/>
        </w:rPr>
      </w:pPr>
      <w:r w:rsidRPr="00756A15">
        <w:rPr>
          <w:rFonts w:ascii="Times New Roman" w:eastAsia="Times New Roman" w:hAnsi="Times New Roman"/>
          <w:i/>
          <w:color w:val="000000"/>
          <w:szCs w:val="24"/>
        </w:rPr>
        <w:t xml:space="preserve">Nutraukimo simptomai, pasireiškę nutraukus </w:t>
      </w:r>
      <w:proofErr w:type="spellStart"/>
      <w:r w:rsidRPr="00756A15">
        <w:rPr>
          <w:rFonts w:ascii="Times New Roman" w:eastAsia="Times New Roman" w:hAnsi="Times New Roman"/>
          <w:i/>
          <w:color w:val="000000"/>
          <w:szCs w:val="24"/>
        </w:rPr>
        <w:t>paroksetino</w:t>
      </w:r>
      <w:proofErr w:type="spellEnd"/>
      <w:r w:rsidRPr="00756A15">
        <w:rPr>
          <w:rFonts w:ascii="Times New Roman" w:eastAsia="Times New Roman" w:hAnsi="Times New Roman"/>
          <w:i/>
          <w:color w:val="000000"/>
          <w:szCs w:val="24"/>
        </w:rPr>
        <w:t xml:space="preserve"> vartojimą </w:t>
      </w:r>
    </w:p>
    <w:p w14:paraId="1C98E4FC" w14:textId="46D4A9E8" w:rsidR="003B57B2" w:rsidRPr="001F57B4" w:rsidRDefault="003B57B2" w:rsidP="003B57B2">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Reikia vengti staigaus </w:t>
      </w:r>
      <w:r w:rsidR="00DD4C55">
        <w:rPr>
          <w:rFonts w:ascii="Times New Roman" w:eastAsia="Times New Roman" w:hAnsi="Times New Roman"/>
          <w:szCs w:val="24"/>
        </w:rPr>
        <w:t xml:space="preserve">vaistinio preparato </w:t>
      </w:r>
      <w:r w:rsidRPr="001F57B4">
        <w:rPr>
          <w:rFonts w:ascii="Times New Roman" w:eastAsia="Times New Roman" w:hAnsi="Times New Roman"/>
          <w:szCs w:val="24"/>
        </w:rPr>
        <w:t>vartojimo nutraukimo</w:t>
      </w:r>
      <w:r w:rsidR="00DD4C55">
        <w:rPr>
          <w:rFonts w:ascii="Times New Roman" w:eastAsia="Times New Roman" w:hAnsi="Times New Roman"/>
          <w:szCs w:val="24"/>
        </w:rPr>
        <w:t xml:space="preserve"> </w:t>
      </w:r>
      <w:r w:rsidRPr="001F57B4">
        <w:rPr>
          <w:rFonts w:ascii="Times New Roman" w:eastAsia="Times New Roman" w:hAnsi="Times New Roman"/>
          <w:szCs w:val="24"/>
        </w:rPr>
        <w:t xml:space="preserve">(žr. 4.4 ir 4.8 skyrius). Klinikinių tyrimų metu buvo taikomas laipsniškas dozės mažinimo modelis: paros dozė buvo mažinama po 10 mg per savaitę. Jeigu sumažinus dozę arba nutraukus gydymą pasireiškia nepageidaujami simptomai, gali </w:t>
      </w:r>
      <w:r w:rsidR="00CC7D73">
        <w:rPr>
          <w:rFonts w:ascii="Times New Roman" w:eastAsia="Times New Roman" w:hAnsi="Times New Roman"/>
          <w:szCs w:val="24"/>
        </w:rPr>
        <w:t>prireikti</w:t>
      </w:r>
      <w:r w:rsidRPr="001F57B4">
        <w:rPr>
          <w:rFonts w:ascii="Times New Roman" w:eastAsia="Times New Roman" w:hAnsi="Times New Roman"/>
          <w:szCs w:val="24"/>
        </w:rPr>
        <w:t xml:space="preserve"> skirti </w:t>
      </w:r>
      <w:r w:rsidR="00DF70A7">
        <w:rPr>
          <w:rFonts w:ascii="Times New Roman" w:eastAsia="Times New Roman" w:hAnsi="Times New Roman"/>
          <w:szCs w:val="24"/>
        </w:rPr>
        <w:t xml:space="preserve">anksčiau </w:t>
      </w:r>
      <w:r w:rsidRPr="001F57B4">
        <w:rPr>
          <w:rFonts w:ascii="Times New Roman" w:eastAsia="Times New Roman" w:hAnsi="Times New Roman"/>
          <w:szCs w:val="24"/>
        </w:rPr>
        <w:t>vartotą dozę. Po to gydytojas gali toliau mažinti dozę, bet lėčiau.</w:t>
      </w:r>
    </w:p>
    <w:p w14:paraId="60F009DB" w14:textId="77777777" w:rsidR="003B57B2" w:rsidRPr="00756A15" w:rsidRDefault="003B57B2" w:rsidP="00B318F0">
      <w:pPr>
        <w:spacing w:after="0" w:line="240" w:lineRule="auto"/>
        <w:rPr>
          <w:rFonts w:ascii="Times New Roman" w:eastAsia="Times New Roman" w:hAnsi="Times New Roman"/>
          <w:szCs w:val="24"/>
        </w:rPr>
      </w:pPr>
    </w:p>
    <w:p w14:paraId="05F1BB65" w14:textId="7853BD22" w:rsidR="003B57B2" w:rsidRPr="001F57B4" w:rsidRDefault="003B57B2" w:rsidP="003B57B2">
      <w:pPr>
        <w:keepNext/>
        <w:keepLines/>
        <w:spacing w:after="0" w:line="240" w:lineRule="auto"/>
        <w:outlineLvl w:val="4"/>
        <w:rPr>
          <w:rFonts w:ascii="Times New Roman" w:eastAsia="Times New Roman" w:hAnsi="Times New Roman"/>
          <w:i/>
          <w:szCs w:val="24"/>
        </w:rPr>
      </w:pPr>
      <w:r w:rsidRPr="001F57B4">
        <w:rPr>
          <w:rFonts w:ascii="Times New Roman" w:eastAsia="Times New Roman" w:hAnsi="Times New Roman"/>
          <w:i/>
          <w:szCs w:val="24"/>
        </w:rPr>
        <w:t>Vaikai ir paaugliai (7–17 metų)</w:t>
      </w:r>
    </w:p>
    <w:p w14:paraId="25AECFBC" w14:textId="77777777" w:rsidR="003B57B2" w:rsidRPr="001F57B4" w:rsidRDefault="003B57B2" w:rsidP="003B57B2">
      <w:pPr>
        <w:keepNext/>
        <w:keepLines/>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negalima gydyti vaikų ir paauglių, nes kontroliuojamų klinikinių tyrimų metu nustatyta, kad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šioje amžiaus grupėje susijęs su polinkio į savižudybę ir priešiškumo padidėjimu. Be to, šių tyrimų metu vaistinio preparato veiksmingumas tinkamai nebuvo pagrįstas (žr. 4.4 ir 4.8 skyrius).</w:t>
      </w:r>
      <w:r w:rsidRPr="001F57B4">
        <w:rPr>
          <w:rFonts w:ascii="Times New Roman" w:eastAsia="Times New Roman" w:hAnsi="Times New Roman"/>
          <w:strike/>
          <w:szCs w:val="24"/>
        </w:rPr>
        <w:t xml:space="preserve"> </w:t>
      </w:r>
    </w:p>
    <w:p w14:paraId="3E64220F" w14:textId="77777777" w:rsidR="003B57B2" w:rsidRPr="001F57B4" w:rsidRDefault="003B57B2" w:rsidP="003B57B2">
      <w:pPr>
        <w:spacing w:after="0" w:line="240" w:lineRule="auto"/>
        <w:rPr>
          <w:rFonts w:ascii="Times New Roman" w:eastAsia="Times New Roman" w:hAnsi="Times New Roman"/>
          <w:szCs w:val="24"/>
        </w:rPr>
      </w:pPr>
    </w:p>
    <w:p w14:paraId="227B6D39" w14:textId="3F8BC3BA" w:rsidR="003B57B2" w:rsidRPr="001F57B4" w:rsidRDefault="003B57B2" w:rsidP="00756A15">
      <w:pPr>
        <w:keepNext/>
        <w:keepLines/>
        <w:spacing w:after="0" w:line="240" w:lineRule="auto"/>
        <w:outlineLvl w:val="4"/>
        <w:rPr>
          <w:rFonts w:ascii="Times New Roman" w:eastAsia="Times New Roman" w:hAnsi="Times New Roman"/>
          <w:i/>
          <w:szCs w:val="24"/>
        </w:rPr>
      </w:pPr>
      <w:r w:rsidRPr="001F57B4">
        <w:rPr>
          <w:rFonts w:ascii="Times New Roman" w:eastAsia="Times New Roman" w:hAnsi="Times New Roman"/>
          <w:i/>
          <w:szCs w:val="24"/>
        </w:rPr>
        <w:lastRenderedPageBreak/>
        <w:t>Jaunesni kaip 7</w:t>
      </w:r>
      <w:r w:rsidR="00205F2A" w:rsidRPr="001F57B4">
        <w:rPr>
          <w:rFonts w:ascii="Times New Roman" w:eastAsia="Times New Roman" w:hAnsi="Times New Roman"/>
          <w:i/>
          <w:szCs w:val="24"/>
        </w:rPr>
        <w:t> </w:t>
      </w:r>
      <w:r w:rsidRPr="001F57B4">
        <w:rPr>
          <w:rFonts w:ascii="Times New Roman" w:eastAsia="Times New Roman" w:hAnsi="Times New Roman"/>
          <w:i/>
          <w:szCs w:val="24"/>
        </w:rPr>
        <w:t>metų vaikai</w:t>
      </w:r>
    </w:p>
    <w:p w14:paraId="7419DA07" w14:textId="77777777" w:rsidR="003B57B2" w:rsidRPr="001F57B4" w:rsidRDefault="003B57B2" w:rsidP="00756A15">
      <w:pPr>
        <w:keepNext/>
        <w:keepLines/>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vartojimo jaunesniems kaip 7 metų vaikams tyrimų neatlikta.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jiems skirti negalima, kol nebus nustatytas vaistinio preparato saugumas ir veiksmingumas šios amžiaus grupės pacientams.</w:t>
      </w:r>
    </w:p>
    <w:p w14:paraId="58520677" w14:textId="77777777" w:rsidR="00BE3C8A" w:rsidRPr="001F57B4" w:rsidRDefault="00BE3C8A" w:rsidP="00B318F0">
      <w:pPr>
        <w:spacing w:after="0" w:line="240" w:lineRule="auto"/>
        <w:outlineLvl w:val="4"/>
        <w:rPr>
          <w:rFonts w:ascii="Times New Roman" w:hAnsi="Times New Roman"/>
          <w:i/>
          <w:szCs w:val="24"/>
          <w:lang w:eastAsia="lt-LT"/>
        </w:rPr>
      </w:pPr>
    </w:p>
    <w:p w14:paraId="58520678" w14:textId="77777777" w:rsidR="00BE3C8A" w:rsidRPr="001F57B4" w:rsidRDefault="00BE3C8A" w:rsidP="00B318F0">
      <w:pPr>
        <w:spacing w:after="0" w:line="240" w:lineRule="auto"/>
        <w:outlineLvl w:val="4"/>
        <w:rPr>
          <w:rFonts w:ascii="Times New Roman" w:eastAsia="Times New Roman" w:hAnsi="Times New Roman"/>
          <w:i/>
          <w:szCs w:val="24"/>
        </w:rPr>
      </w:pPr>
      <w:r w:rsidRPr="001F57B4">
        <w:rPr>
          <w:rFonts w:ascii="Times New Roman" w:hAnsi="Times New Roman"/>
          <w:i/>
          <w:szCs w:val="24"/>
          <w:lang w:eastAsia="lt-LT"/>
        </w:rPr>
        <w:t>Senyviems pacientams</w:t>
      </w:r>
      <w:r w:rsidRPr="001F57B4">
        <w:rPr>
          <w:rFonts w:ascii="Times New Roman" w:eastAsia="Times New Roman" w:hAnsi="Times New Roman"/>
          <w:i/>
          <w:szCs w:val="24"/>
        </w:rPr>
        <w:t xml:space="preserve"> </w:t>
      </w:r>
    </w:p>
    <w:p w14:paraId="58520679"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Senyviems pacientams nustatyta didesnė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koncentracija plazmoje, tačiau koncentracijos diapazonas atitinka jaunesniems žmonėms nustatytas ribas. Pradedama gydyti suaugusiesiems rekomenduojama pradine doze. Kai kuriems pacientams gali būti naudinga padidinti dozę, tačiau maksimali dozė neturi viršyti 40 mg per parą. </w:t>
      </w:r>
    </w:p>
    <w:p w14:paraId="58520680" w14:textId="77777777" w:rsidR="00BE3C8A" w:rsidRPr="001F57B4" w:rsidRDefault="00BE3C8A" w:rsidP="00B318F0">
      <w:pPr>
        <w:spacing w:after="0" w:line="240" w:lineRule="auto"/>
        <w:rPr>
          <w:rFonts w:ascii="Times New Roman" w:eastAsia="Times New Roman" w:hAnsi="Times New Roman"/>
          <w:szCs w:val="24"/>
        </w:rPr>
      </w:pPr>
    </w:p>
    <w:p w14:paraId="58520681" w14:textId="77777777" w:rsidR="00BE3C8A" w:rsidRPr="001F57B4" w:rsidRDefault="00BE3C8A" w:rsidP="00B318F0">
      <w:pPr>
        <w:spacing w:after="0" w:line="240" w:lineRule="auto"/>
        <w:outlineLvl w:val="4"/>
        <w:rPr>
          <w:rFonts w:ascii="Times New Roman" w:eastAsia="Times New Roman" w:hAnsi="Times New Roman"/>
          <w:i/>
          <w:szCs w:val="24"/>
        </w:rPr>
      </w:pPr>
      <w:r w:rsidRPr="001F57B4">
        <w:rPr>
          <w:rFonts w:ascii="Times New Roman" w:hAnsi="Times New Roman"/>
          <w:i/>
          <w:szCs w:val="24"/>
          <w:lang w:eastAsia="lt-LT"/>
        </w:rPr>
        <w:t>Pacientams, kurių</w:t>
      </w:r>
      <w:r w:rsidRPr="001F57B4">
        <w:rPr>
          <w:rFonts w:ascii="Times New Roman" w:eastAsia="Times New Roman" w:hAnsi="Times New Roman"/>
          <w:i/>
          <w:szCs w:val="24"/>
        </w:rPr>
        <w:t xml:space="preserve"> inkstų ir (arba) kepenų </w:t>
      </w:r>
      <w:r w:rsidRPr="001F57B4">
        <w:rPr>
          <w:rFonts w:ascii="Times New Roman" w:hAnsi="Times New Roman"/>
          <w:i/>
          <w:szCs w:val="24"/>
          <w:lang w:eastAsia="lt-LT"/>
        </w:rPr>
        <w:t>funkcija sutrikusi</w:t>
      </w:r>
      <w:r w:rsidRPr="001F57B4">
        <w:rPr>
          <w:rFonts w:ascii="Times New Roman" w:eastAsia="Times New Roman" w:hAnsi="Times New Roman"/>
          <w:i/>
          <w:szCs w:val="24"/>
        </w:rPr>
        <w:t xml:space="preserve"> </w:t>
      </w:r>
    </w:p>
    <w:p w14:paraId="58520682"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Pacientams, sergantiems sunkiu inkstų nepakankamumu (kreatinino klirensas mažesnis nei 30 ml/min), arba kepenų nepakankamumu nustatytas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koncentracijos plazmoje padidėjimas. Todėl šiems pacientams reikia skirti mažiausias rekomenduojamas dozes. </w:t>
      </w:r>
    </w:p>
    <w:p w14:paraId="4973CDE2" w14:textId="77777777" w:rsidR="00050021" w:rsidRPr="008E3AD8" w:rsidRDefault="00050021" w:rsidP="00050021">
      <w:pPr>
        <w:widowControl w:val="0"/>
        <w:autoSpaceDE w:val="0"/>
        <w:autoSpaceDN w:val="0"/>
        <w:adjustRightInd w:val="0"/>
        <w:spacing w:after="0" w:line="240" w:lineRule="auto"/>
        <w:ind w:right="438"/>
        <w:rPr>
          <w:rFonts w:ascii="Times New Roman" w:hAnsi="Times New Roman"/>
          <w:u w:val="single"/>
        </w:rPr>
      </w:pPr>
    </w:p>
    <w:p w14:paraId="6CB61807" w14:textId="2FE591A4" w:rsidR="00050021" w:rsidRPr="008E3AD8" w:rsidRDefault="00050021" w:rsidP="00050021">
      <w:pPr>
        <w:widowControl w:val="0"/>
        <w:autoSpaceDE w:val="0"/>
        <w:autoSpaceDN w:val="0"/>
        <w:adjustRightInd w:val="0"/>
        <w:spacing w:after="0" w:line="240" w:lineRule="auto"/>
        <w:ind w:right="438"/>
        <w:rPr>
          <w:rFonts w:ascii="Times New Roman" w:hAnsi="Times New Roman"/>
          <w:u w:val="single"/>
        </w:rPr>
      </w:pPr>
      <w:r w:rsidRPr="008E3AD8">
        <w:rPr>
          <w:rFonts w:ascii="Times New Roman" w:hAnsi="Times New Roman"/>
          <w:u w:val="single"/>
        </w:rPr>
        <w:t>Vartojimo metodas</w:t>
      </w:r>
    </w:p>
    <w:p w14:paraId="38859A0B" w14:textId="77777777" w:rsidR="00050021" w:rsidRPr="008E3AD8" w:rsidRDefault="00050021" w:rsidP="00050021">
      <w:pPr>
        <w:widowControl w:val="0"/>
        <w:autoSpaceDE w:val="0"/>
        <w:autoSpaceDN w:val="0"/>
        <w:adjustRightInd w:val="0"/>
        <w:spacing w:after="0" w:line="240" w:lineRule="auto"/>
        <w:ind w:right="438"/>
        <w:rPr>
          <w:rFonts w:ascii="Times New Roman" w:hAnsi="Times New Roman"/>
          <w:u w:val="single"/>
        </w:rPr>
      </w:pPr>
    </w:p>
    <w:p w14:paraId="20C4AA26" w14:textId="1FEFE82F" w:rsidR="00050021" w:rsidRPr="008E3AD8" w:rsidRDefault="00050021" w:rsidP="00050021">
      <w:pPr>
        <w:widowControl w:val="0"/>
        <w:autoSpaceDE w:val="0"/>
        <w:autoSpaceDN w:val="0"/>
        <w:adjustRightInd w:val="0"/>
        <w:spacing w:after="0" w:line="240" w:lineRule="auto"/>
        <w:rPr>
          <w:rFonts w:ascii="Times New Roman" w:hAnsi="Times New Roman"/>
          <w:color w:val="000000"/>
        </w:rPr>
      </w:pPr>
      <w:proofErr w:type="spellStart"/>
      <w:r w:rsidRPr="008E3AD8">
        <w:rPr>
          <w:rFonts w:ascii="Times New Roman" w:hAnsi="Times New Roman"/>
          <w:color w:val="000000"/>
        </w:rPr>
        <w:t>Paroksetino</w:t>
      </w:r>
      <w:proofErr w:type="spellEnd"/>
      <w:r w:rsidRPr="008E3AD8">
        <w:rPr>
          <w:rFonts w:ascii="Times New Roman" w:hAnsi="Times New Roman"/>
          <w:color w:val="000000"/>
        </w:rPr>
        <w:t xml:space="preserve"> rekomenduojama gerti kartą per parą ryte, valgio metu.</w:t>
      </w:r>
    </w:p>
    <w:p w14:paraId="33C032F8" w14:textId="77777777" w:rsidR="00050021" w:rsidRPr="008E3AD8" w:rsidRDefault="00050021" w:rsidP="00050021">
      <w:pPr>
        <w:widowControl w:val="0"/>
        <w:autoSpaceDE w:val="0"/>
        <w:autoSpaceDN w:val="0"/>
        <w:adjustRightInd w:val="0"/>
        <w:spacing w:after="0" w:line="240" w:lineRule="auto"/>
        <w:rPr>
          <w:rFonts w:ascii="Times New Roman" w:hAnsi="Times New Roman"/>
          <w:color w:val="000000"/>
        </w:rPr>
      </w:pPr>
    </w:p>
    <w:p w14:paraId="6F7032A7" w14:textId="51AB0D38" w:rsidR="00050021" w:rsidRPr="008E3AD8" w:rsidRDefault="007C6923" w:rsidP="00050021">
      <w:pPr>
        <w:widowControl w:val="0"/>
        <w:autoSpaceDE w:val="0"/>
        <w:autoSpaceDN w:val="0"/>
        <w:adjustRightInd w:val="0"/>
        <w:spacing w:after="0" w:line="240" w:lineRule="auto"/>
        <w:rPr>
          <w:rFonts w:ascii="Times New Roman" w:hAnsi="Times New Roman"/>
        </w:rPr>
      </w:pPr>
      <w:r w:rsidRPr="008E3AD8">
        <w:rPr>
          <w:rFonts w:ascii="Times New Roman" w:hAnsi="Times New Roman"/>
          <w:color w:val="000000"/>
        </w:rPr>
        <w:t>Plėvele dengtą t</w:t>
      </w:r>
      <w:r w:rsidR="00050021" w:rsidRPr="008E3AD8">
        <w:rPr>
          <w:rFonts w:ascii="Times New Roman" w:hAnsi="Times New Roman"/>
          <w:color w:val="000000"/>
        </w:rPr>
        <w:t xml:space="preserve">abletę </w:t>
      </w:r>
      <w:r w:rsidR="0083221F">
        <w:rPr>
          <w:rFonts w:ascii="Times New Roman" w:hAnsi="Times New Roman"/>
          <w:color w:val="000000"/>
        </w:rPr>
        <w:t>reikia</w:t>
      </w:r>
      <w:r w:rsidR="00050021" w:rsidRPr="008E3AD8">
        <w:rPr>
          <w:rFonts w:ascii="Times New Roman" w:hAnsi="Times New Roman"/>
          <w:color w:val="000000"/>
        </w:rPr>
        <w:t xml:space="preserve"> nuryti </w:t>
      </w:r>
      <w:r w:rsidRPr="008E3AD8">
        <w:rPr>
          <w:rFonts w:ascii="Times New Roman" w:hAnsi="Times New Roman"/>
          <w:color w:val="000000"/>
        </w:rPr>
        <w:t xml:space="preserve">visą, o ne </w:t>
      </w:r>
      <w:r w:rsidR="00050021" w:rsidRPr="008E3AD8">
        <w:rPr>
          <w:rFonts w:ascii="Times New Roman" w:hAnsi="Times New Roman"/>
          <w:color w:val="000000"/>
        </w:rPr>
        <w:t>sukramtyt</w:t>
      </w:r>
      <w:r w:rsidRPr="008E3AD8">
        <w:rPr>
          <w:rFonts w:ascii="Times New Roman" w:hAnsi="Times New Roman"/>
          <w:color w:val="000000"/>
        </w:rPr>
        <w:t>i</w:t>
      </w:r>
      <w:r w:rsidR="00050021" w:rsidRPr="008E3AD8">
        <w:rPr>
          <w:rFonts w:ascii="Times New Roman" w:hAnsi="Times New Roman"/>
          <w:color w:val="000000"/>
        </w:rPr>
        <w:t>.</w:t>
      </w:r>
    </w:p>
    <w:p w14:paraId="58520686" w14:textId="77777777" w:rsidR="00BE3C8A" w:rsidRPr="001F57B4" w:rsidRDefault="00BE3C8A" w:rsidP="00B318F0">
      <w:pPr>
        <w:spacing w:after="0" w:line="240" w:lineRule="auto"/>
        <w:rPr>
          <w:rFonts w:ascii="Times New Roman" w:eastAsia="Times New Roman" w:hAnsi="Times New Roman"/>
          <w:b/>
          <w:kern w:val="28"/>
          <w:szCs w:val="24"/>
        </w:rPr>
      </w:pPr>
    </w:p>
    <w:p w14:paraId="58520687"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4.3</w:t>
      </w:r>
      <w:r w:rsidRPr="001F57B4">
        <w:rPr>
          <w:rFonts w:ascii="Times New Roman" w:eastAsia="Times New Roman" w:hAnsi="Times New Roman"/>
          <w:b/>
          <w:kern w:val="28"/>
          <w:szCs w:val="24"/>
        </w:rPr>
        <w:tab/>
        <w:t>Kontraindikacijos</w:t>
      </w:r>
    </w:p>
    <w:p w14:paraId="58520688" w14:textId="77777777" w:rsidR="00BE3C8A" w:rsidRPr="001F57B4" w:rsidRDefault="00BE3C8A" w:rsidP="00B318F0">
      <w:pPr>
        <w:spacing w:after="0" w:line="240" w:lineRule="auto"/>
        <w:rPr>
          <w:rFonts w:ascii="Times New Roman" w:eastAsia="Times New Roman" w:hAnsi="Times New Roman"/>
          <w:szCs w:val="24"/>
        </w:rPr>
      </w:pPr>
    </w:p>
    <w:p w14:paraId="58520689" w14:textId="6A777ED9" w:rsidR="00BE3C8A" w:rsidRPr="001F57B4" w:rsidRDefault="00BE3C8A" w:rsidP="005D337A">
      <w:pPr>
        <w:spacing w:after="0" w:line="240" w:lineRule="auto"/>
        <w:rPr>
          <w:rFonts w:ascii="Times New Roman" w:eastAsia="Times New Roman" w:hAnsi="Times New Roman"/>
          <w:szCs w:val="24"/>
        </w:rPr>
      </w:pPr>
      <w:r w:rsidRPr="001F57B4">
        <w:rPr>
          <w:rFonts w:ascii="Times New Roman" w:eastAsia="Times New Roman" w:hAnsi="Times New Roman"/>
          <w:szCs w:val="24"/>
        </w:rPr>
        <w:t>Padidėjęs jautrumas veikliajai arba bet kuriai 6.1</w:t>
      </w:r>
      <w:r w:rsidR="00F477D5" w:rsidRPr="001F57B4">
        <w:rPr>
          <w:rFonts w:ascii="Times New Roman" w:eastAsia="Times New Roman" w:hAnsi="Times New Roman"/>
          <w:szCs w:val="24"/>
        </w:rPr>
        <w:t> </w:t>
      </w:r>
      <w:r w:rsidRPr="001F57B4">
        <w:rPr>
          <w:rFonts w:ascii="Times New Roman" w:eastAsia="Times New Roman" w:hAnsi="Times New Roman"/>
          <w:szCs w:val="24"/>
        </w:rPr>
        <w:t>skyriuje nurodytai pagalbinei medžiagai.</w:t>
      </w:r>
    </w:p>
    <w:p w14:paraId="6BCE445C" w14:textId="77777777" w:rsidR="002F6C0E" w:rsidRPr="001F57B4" w:rsidRDefault="002F6C0E" w:rsidP="00756A15">
      <w:pPr>
        <w:spacing w:after="0" w:line="240" w:lineRule="auto"/>
        <w:rPr>
          <w:rFonts w:ascii="Times New Roman" w:eastAsia="Times New Roman" w:hAnsi="Times New Roman"/>
          <w:szCs w:val="24"/>
        </w:rPr>
      </w:pPr>
    </w:p>
    <w:p w14:paraId="5852068A" w14:textId="77777777" w:rsidR="00BE3C8A" w:rsidRPr="001F57B4" w:rsidRDefault="00BE3C8A" w:rsidP="005D337A">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negalima vartoti kartu su </w:t>
      </w:r>
      <w:proofErr w:type="spellStart"/>
      <w:r w:rsidRPr="001F57B4">
        <w:rPr>
          <w:rFonts w:ascii="Times New Roman" w:eastAsia="Times New Roman" w:hAnsi="Times New Roman"/>
          <w:szCs w:val="24"/>
        </w:rPr>
        <w:t>monoamino</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oksidazės</w:t>
      </w:r>
      <w:proofErr w:type="spellEnd"/>
      <w:r w:rsidRPr="001F57B4">
        <w:rPr>
          <w:rFonts w:ascii="Times New Roman" w:eastAsia="Times New Roman" w:hAnsi="Times New Roman"/>
          <w:szCs w:val="24"/>
        </w:rPr>
        <w:t xml:space="preserve"> inhibitoriais (MAOI). Išskirtinėmis sąlygomis </w:t>
      </w:r>
      <w:proofErr w:type="spellStart"/>
      <w:r w:rsidRPr="001F57B4">
        <w:rPr>
          <w:rFonts w:ascii="Times New Roman" w:eastAsia="Times New Roman" w:hAnsi="Times New Roman"/>
          <w:szCs w:val="24"/>
        </w:rPr>
        <w:t>linezolido</w:t>
      </w:r>
      <w:proofErr w:type="spellEnd"/>
      <w:r w:rsidRPr="001F57B4">
        <w:rPr>
          <w:rFonts w:ascii="Times New Roman" w:eastAsia="Times New Roman" w:hAnsi="Times New Roman"/>
          <w:szCs w:val="24"/>
        </w:rPr>
        <w:t xml:space="preserve"> (antibiotiko, kuris yra grįžtamojo poveikio neselektyvusis MAOI) galima skirti kartu su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bet tik tais atvejais, jeigu turima atidžios </w:t>
      </w: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sindromo kontrolės ir kraujospūdžio stebėjimo priemonių (žr. 4.5 skyrių).</w:t>
      </w:r>
    </w:p>
    <w:p w14:paraId="53DEF2E9" w14:textId="77777777" w:rsidR="002F6C0E" w:rsidRPr="001F57B4" w:rsidRDefault="002F6C0E" w:rsidP="00756A15">
      <w:pPr>
        <w:spacing w:after="0" w:line="240" w:lineRule="auto"/>
        <w:rPr>
          <w:rFonts w:ascii="Times New Roman" w:eastAsia="Times New Roman" w:hAnsi="Times New Roman"/>
          <w:szCs w:val="24"/>
        </w:rPr>
      </w:pPr>
    </w:p>
    <w:p w14:paraId="5852068C"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Gydymą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galima pradėti: </w:t>
      </w:r>
    </w:p>
    <w:p w14:paraId="5852068D" w14:textId="77777777" w:rsidR="00BE3C8A" w:rsidRPr="001F57B4" w:rsidRDefault="00BE3C8A" w:rsidP="00B318F0">
      <w:pPr>
        <w:numPr>
          <w:ilvl w:val="0"/>
          <w:numId w:val="20"/>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praėjus dviem savaitėms po gydymo negrįžtamojo poveikio MAOI nutraukimo arba </w:t>
      </w:r>
    </w:p>
    <w:p w14:paraId="5852068E" w14:textId="77777777" w:rsidR="00BE3C8A" w:rsidRPr="001F57B4" w:rsidRDefault="00BE3C8A" w:rsidP="00B318F0">
      <w:pPr>
        <w:numPr>
          <w:ilvl w:val="0"/>
          <w:numId w:val="20"/>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praėjus bent 24 valandoms po gydymo grįžtamojo poveikio MAOI (pvz., </w:t>
      </w:r>
      <w:proofErr w:type="spellStart"/>
      <w:r w:rsidRPr="001F57B4">
        <w:rPr>
          <w:rFonts w:ascii="Times New Roman" w:eastAsia="Times New Roman" w:hAnsi="Times New Roman"/>
          <w:szCs w:val="24"/>
        </w:rPr>
        <w:t>moklobemido</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linezolido</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metiltioninio</w:t>
      </w:r>
      <w:proofErr w:type="spellEnd"/>
      <w:r w:rsidRPr="001F57B4">
        <w:rPr>
          <w:rFonts w:ascii="Times New Roman" w:eastAsia="Times New Roman" w:hAnsi="Times New Roman"/>
          <w:szCs w:val="24"/>
        </w:rPr>
        <w:t xml:space="preserve"> chlorido (metileno mėlio; prieš operaciją naudojamo dažančio reagento, kuris pasižymi grįžtamu neselektyviu MAOI poveikiu) nutraukimo. (žr. 4.4 ir 4.5 skyrius).</w:t>
      </w:r>
    </w:p>
    <w:p w14:paraId="1885D649" w14:textId="77777777" w:rsidR="003460E4" w:rsidRPr="001F57B4" w:rsidRDefault="003460E4" w:rsidP="00B318F0">
      <w:pPr>
        <w:spacing w:after="0" w:line="240" w:lineRule="auto"/>
        <w:rPr>
          <w:rFonts w:ascii="Times New Roman" w:eastAsia="Times New Roman" w:hAnsi="Times New Roman"/>
          <w:szCs w:val="24"/>
        </w:rPr>
      </w:pPr>
    </w:p>
    <w:p w14:paraId="58520690"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Baigus gydymą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MAOI galima pradėti vartoti ne anksčiau kaip po vienos savaitės. </w:t>
      </w:r>
    </w:p>
    <w:p w14:paraId="58520691" w14:textId="77777777" w:rsidR="00BE3C8A" w:rsidRPr="001F57B4" w:rsidRDefault="00BE3C8A" w:rsidP="00B318F0">
      <w:pPr>
        <w:spacing w:after="0" w:line="240" w:lineRule="auto"/>
        <w:rPr>
          <w:rFonts w:ascii="Times New Roman" w:eastAsia="Times New Roman" w:hAnsi="Times New Roman"/>
          <w:szCs w:val="24"/>
        </w:rPr>
      </w:pPr>
    </w:p>
    <w:p w14:paraId="46DFD17F" w14:textId="2D621029" w:rsidR="00895161" w:rsidRPr="008E3AD8" w:rsidRDefault="00895161" w:rsidP="00895161">
      <w:pPr>
        <w:widowControl w:val="0"/>
        <w:autoSpaceDE w:val="0"/>
        <w:autoSpaceDN w:val="0"/>
        <w:adjustRightInd w:val="0"/>
        <w:spacing w:after="0" w:line="240" w:lineRule="auto"/>
        <w:ind w:right="95"/>
        <w:rPr>
          <w:rFonts w:ascii="Times New Roman" w:hAnsi="Times New Roman"/>
        </w:rPr>
      </w:pPr>
      <w:proofErr w:type="spellStart"/>
      <w:r w:rsidRPr="008E3AD8">
        <w:rPr>
          <w:rFonts w:ascii="Times New Roman" w:hAnsi="Times New Roman"/>
        </w:rPr>
        <w:t>Paroksetino</w:t>
      </w:r>
      <w:proofErr w:type="spellEnd"/>
      <w:r w:rsidRPr="008E3AD8">
        <w:rPr>
          <w:rFonts w:ascii="Times New Roman" w:hAnsi="Times New Roman"/>
        </w:rPr>
        <w:t xml:space="preserve"> draudžiama vartoti kartu su </w:t>
      </w:r>
      <w:proofErr w:type="spellStart"/>
      <w:r w:rsidRPr="008E3AD8">
        <w:rPr>
          <w:rFonts w:ascii="Times New Roman" w:hAnsi="Times New Roman"/>
        </w:rPr>
        <w:t>tioridazinu</w:t>
      </w:r>
      <w:proofErr w:type="spellEnd"/>
      <w:r w:rsidRPr="008E3AD8">
        <w:rPr>
          <w:rFonts w:ascii="Times New Roman" w:hAnsi="Times New Roman"/>
        </w:rPr>
        <w:t xml:space="preserve"> ar </w:t>
      </w:r>
      <w:proofErr w:type="spellStart"/>
      <w:r w:rsidRPr="008E3AD8">
        <w:rPr>
          <w:rFonts w:ascii="Times New Roman" w:hAnsi="Times New Roman"/>
        </w:rPr>
        <w:t>pimozidu</w:t>
      </w:r>
      <w:proofErr w:type="spellEnd"/>
      <w:r w:rsidRPr="008E3AD8">
        <w:rPr>
          <w:rFonts w:ascii="Times New Roman" w:hAnsi="Times New Roman"/>
        </w:rPr>
        <w:t xml:space="preserve"> (žr. 4.5 skyrių).</w:t>
      </w:r>
    </w:p>
    <w:p w14:paraId="58520695" w14:textId="77777777" w:rsidR="00BE3C8A" w:rsidRPr="001F57B4" w:rsidRDefault="00BE3C8A" w:rsidP="00B318F0">
      <w:pPr>
        <w:spacing w:after="0" w:line="240" w:lineRule="auto"/>
        <w:rPr>
          <w:rFonts w:ascii="Times New Roman" w:eastAsia="Times New Roman" w:hAnsi="Times New Roman"/>
          <w:szCs w:val="24"/>
        </w:rPr>
      </w:pPr>
    </w:p>
    <w:p w14:paraId="58520696"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4.4</w:t>
      </w:r>
      <w:r w:rsidRPr="001F57B4">
        <w:rPr>
          <w:rFonts w:ascii="Times New Roman" w:eastAsia="Times New Roman" w:hAnsi="Times New Roman"/>
          <w:b/>
          <w:kern w:val="28"/>
          <w:szCs w:val="24"/>
        </w:rPr>
        <w:tab/>
        <w:t>Specialūs įspėjimai ir atsargumo priemonės</w:t>
      </w:r>
    </w:p>
    <w:p w14:paraId="58520697" w14:textId="77777777" w:rsidR="00BE3C8A" w:rsidRPr="001F57B4" w:rsidRDefault="00BE3C8A" w:rsidP="00B318F0">
      <w:pPr>
        <w:spacing w:after="0" w:line="240" w:lineRule="auto"/>
        <w:rPr>
          <w:rFonts w:ascii="Times New Roman" w:eastAsia="Times New Roman" w:hAnsi="Times New Roman"/>
          <w:kern w:val="28"/>
          <w:szCs w:val="24"/>
        </w:rPr>
      </w:pPr>
    </w:p>
    <w:p w14:paraId="58520698" w14:textId="77777777" w:rsidR="00B9525A" w:rsidRPr="001F57B4" w:rsidRDefault="00B9525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t>Monoamino</w:t>
      </w:r>
      <w:proofErr w:type="spellEnd"/>
      <w:r w:rsidRPr="001F57B4">
        <w:rPr>
          <w:rFonts w:ascii="Times New Roman" w:eastAsia="Times New Roman" w:hAnsi="Times New Roman"/>
          <w:color w:val="000000"/>
          <w:szCs w:val="24"/>
          <w:u w:val="single"/>
        </w:rPr>
        <w:t xml:space="preserve"> </w:t>
      </w:r>
      <w:proofErr w:type="spellStart"/>
      <w:r w:rsidRPr="001F57B4">
        <w:rPr>
          <w:rFonts w:ascii="Times New Roman" w:eastAsia="Times New Roman" w:hAnsi="Times New Roman"/>
          <w:color w:val="000000"/>
          <w:szCs w:val="24"/>
          <w:u w:val="single"/>
        </w:rPr>
        <w:t>oksidazės</w:t>
      </w:r>
      <w:proofErr w:type="spellEnd"/>
      <w:r w:rsidRPr="001F57B4">
        <w:rPr>
          <w:rFonts w:ascii="Times New Roman" w:eastAsia="Times New Roman" w:hAnsi="Times New Roman"/>
          <w:color w:val="000000"/>
          <w:szCs w:val="24"/>
          <w:u w:val="single"/>
        </w:rPr>
        <w:t xml:space="preserve"> inhibitoriai (MAOI)</w:t>
      </w:r>
    </w:p>
    <w:p w14:paraId="58520699" w14:textId="77777777" w:rsidR="00B9525A" w:rsidRPr="001F57B4" w:rsidRDefault="00B9525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Gydymą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xml:space="preserve"> reikia pradėti atsargiai, praėjus dviem savaitėm po gydymo negrįžtamojo poveikio MAOI nutraukimo arba praėjus 24 valandoms po gydymo grįžtamojo poveikio MAO inhibitoriumi nutraukimo.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dozė didinama palaipsniui, kol pasiekiamas optimalus atsakas (žr. 4.</w:t>
      </w:r>
      <w:r w:rsidR="00FA4BEB" w:rsidRPr="001F57B4">
        <w:rPr>
          <w:rFonts w:ascii="Times New Roman" w:eastAsia="Times New Roman" w:hAnsi="Times New Roman"/>
          <w:color w:val="000000"/>
          <w:szCs w:val="24"/>
        </w:rPr>
        <w:t xml:space="preserve">3 </w:t>
      </w:r>
      <w:r w:rsidRPr="001F57B4">
        <w:rPr>
          <w:rFonts w:ascii="Times New Roman" w:eastAsia="Times New Roman" w:hAnsi="Times New Roman"/>
          <w:color w:val="000000"/>
          <w:szCs w:val="24"/>
        </w:rPr>
        <w:t>ir 4.5 skyrius).</w:t>
      </w:r>
    </w:p>
    <w:p w14:paraId="5852069A" w14:textId="77777777" w:rsidR="00B9525A" w:rsidRPr="001F57B4" w:rsidRDefault="00B9525A" w:rsidP="00B318F0">
      <w:pPr>
        <w:spacing w:after="0" w:line="240" w:lineRule="auto"/>
        <w:rPr>
          <w:rFonts w:ascii="Times New Roman" w:eastAsia="Times New Roman" w:hAnsi="Times New Roman"/>
          <w:kern w:val="28"/>
          <w:szCs w:val="24"/>
        </w:rPr>
      </w:pPr>
    </w:p>
    <w:p w14:paraId="5852069B" w14:textId="77777777" w:rsidR="00BE3C8A" w:rsidRPr="001F57B4" w:rsidRDefault="00FA4BEB" w:rsidP="005D2179">
      <w:pPr>
        <w:keepNext/>
        <w:keepLines/>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lastRenderedPageBreak/>
        <w:t>Vaikų populiacija</w:t>
      </w:r>
    </w:p>
    <w:p w14:paraId="5852069C" w14:textId="77777777" w:rsidR="00BE3C8A" w:rsidRPr="001F57B4" w:rsidRDefault="00BE3C8A" w:rsidP="005D2179">
      <w:pPr>
        <w:keepNext/>
        <w:keepLines/>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Paroxetine</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Orion</w:t>
      </w:r>
      <w:proofErr w:type="spellEnd"/>
      <w:r w:rsidRPr="001F57B4">
        <w:rPr>
          <w:rFonts w:ascii="Times New Roman" w:eastAsia="Times New Roman" w:hAnsi="Times New Roman"/>
          <w:color w:val="000000"/>
          <w:szCs w:val="24"/>
        </w:rPr>
        <w:t xml:space="preserve"> negalima gydyti vaikų ir jaunesnių kaip 18</w:t>
      </w:r>
      <w:r w:rsidR="00043598"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 xml:space="preserve">metų paauglių. Klinikinių tyrimų metu </w:t>
      </w:r>
      <w:proofErr w:type="spellStart"/>
      <w:r w:rsidRPr="001F57B4">
        <w:rPr>
          <w:rFonts w:ascii="Times New Roman" w:eastAsia="Times New Roman" w:hAnsi="Times New Roman"/>
          <w:color w:val="000000"/>
          <w:szCs w:val="24"/>
        </w:rPr>
        <w:t>suicidinis</w:t>
      </w:r>
      <w:proofErr w:type="spellEnd"/>
      <w:r w:rsidRPr="001F57B4">
        <w:rPr>
          <w:rFonts w:ascii="Times New Roman" w:eastAsia="Times New Roman" w:hAnsi="Times New Roman"/>
          <w:color w:val="000000"/>
          <w:szCs w:val="24"/>
        </w:rPr>
        <w:t xml:space="preserve"> elgesys (bandymai nusižudyti, mintys apie savižudybę) ir priešiškumas (daugiausia agresija, opozicinis neklusnumas ir pyktis) antidepresantais gydytiems vaikams ir paaugliams pasireiškė dažniau negu vartojusiems placebą. Jeigu dėl klinikinio poreikio vis tiek nusprendžiama taikyti gydymą šiuo vaist</w:t>
      </w:r>
      <w:r w:rsidR="003C1B14" w:rsidRPr="001F57B4">
        <w:rPr>
          <w:rFonts w:ascii="Times New Roman" w:eastAsia="Times New Roman" w:hAnsi="Times New Roman"/>
          <w:color w:val="000000"/>
          <w:szCs w:val="24"/>
        </w:rPr>
        <w:t>iniu preparat</w:t>
      </w:r>
      <w:r w:rsidRPr="001F57B4">
        <w:rPr>
          <w:rFonts w:ascii="Times New Roman" w:eastAsia="Times New Roman" w:hAnsi="Times New Roman"/>
          <w:color w:val="000000"/>
          <w:szCs w:val="24"/>
        </w:rPr>
        <w:t xml:space="preserve">u, pacientą reikia atidžiai stebėti, ar nepasireiškia </w:t>
      </w:r>
      <w:proofErr w:type="spellStart"/>
      <w:r w:rsidRPr="001F57B4">
        <w:rPr>
          <w:rFonts w:ascii="Times New Roman" w:eastAsia="Times New Roman" w:hAnsi="Times New Roman"/>
          <w:color w:val="000000"/>
          <w:szCs w:val="24"/>
        </w:rPr>
        <w:t>suicidinių</w:t>
      </w:r>
      <w:proofErr w:type="spellEnd"/>
      <w:r w:rsidRPr="001F57B4">
        <w:rPr>
          <w:rFonts w:ascii="Times New Roman" w:eastAsia="Times New Roman" w:hAnsi="Times New Roman"/>
          <w:color w:val="000000"/>
          <w:szCs w:val="24"/>
        </w:rPr>
        <w:t xml:space="preserve"> simptomų. Be to, trūksta ilgalaikio saugumo duomenų apie poveikį vaikų ir paauglių augimui, brendimui, pažinimo bei elgsenos vystymuisi.</w:t>
      </w:r>
    </w:p>
    <w:p w14:paraId="5852069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b/>
          <w:color w:val="000000"/>
          <w:szCs w:val="24"/>
        </w:rPr>
      </w:pPr>
    </w:p>
    <w:p w14:paraId="5852069E"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Savižudybė ir (arba) mintys apie savižudybę ar klinikinis pablogėjimas</w:t>
      </w:r>
    </w:p>
    <w:p w14:paraId="5852069F"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Depresija, susijusi su didele minčių apie savižudybę, savęs žalojimo ir savižudybės (su savižudybe siejamų reiškinių) rizikos padidėjimu. Ši rizika išlieka, kol būklė reikšmingai nepagerėja. Pirmąsias kelias gydymo savaites ar ilgiau ji gali nepagerėti, todėl pacientus reikia atidžiai stebėti, kol būklė pagerės. Remiantis bendrąja klinikine patirtimi, ankstyvuoju sveikimo laikotarpiu savižudybės rizika gali padidėti.</w:t>
      </w:r>
    </w:p>
    <w:p w14:paraId="585206A0"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Kiti psichikos sutrikimai, gydomi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irgi gali būti susiję su padidėjusiu su savižudybe siejamų reiškinių pavojumi. Be to, sergantys šiomis ligomis gali sirgti ir didžiąja depresija. Taigi, gydant kitais psichikos sutrikimais sergančius </w:t>
      </w:r>
      <w:r w:rsidR="001D0AC3" w:rsidRPr="001F57B4">
        <w:rPr>
          <w:rFonts w:ascii="Times New Roman" w:eastAsia="Times New Roman" w:hAnsi="Times New Roman"/>
          <w:szCs w:val="24"/>
        </w:rPr>
        <w:t>pacientus</w:t>
      </w:r>
      <w:r w:rsidRPr="001F57B4">
        <w:rPr>
          <w:rFonts w:ascii="Times New Roman" w:eastAsia="Times New Roman" w:hAnsi="Times New Roman"/>
          <w:szCs w:val="24"/>
        </w:rPr>
        <w:t>, reikia laikytis tų pačių atsargumo priemonių, kaip ir gydant sergančius didžiąja depresija.</w:t>
      </w:r>
    </w:p>
    <w:p w14:paraId="585206A1" w14:textId="77777777" w:rsidR="00BE3C8A" w:rsidRPr="001F57B4" w:rsidRDefault="00BE3C8A" w:rsidP="00B318F0">
      <w:pPr>
        <w:spacing w:after="0" w:line="240" w:lineRule="auto"/>
        <w:rPr>
          <w:rFonts w:ascii="Times New Roman" w:eastAsia="Times New Roman" w:hAnsi="Times New Roman"/>
          <w:szCs w:val="24"/>
        </w:rPr>
      </w:pPr>
    </w:p>
    <w:p w14:paraId="585206A2" w14:textId="29B33E1A"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Pacientams, kuriems anksčiau buvo su savižudybe siejamų reiškinių, ir tiems, kurie prieš pradedant gydymą dažnai galvoja apie savižudybę, yra didesnė mąstymo apie savižudybę ir bandymo žudytis rizika, todėl šiuos pacientus gydymo metu reikia atidžiai stebėti. Placebu kontroliuotų klinikinių tyrimų, kuriuose dalyvavo suaugę psichikos sutrikimais sergantys pacientai, </w:t>
      </w:r>
      <w:proofErr w:type="spellStart"/>
      <w:r w:rsidRPr="001F57B4">
        <w:rPr>
          <w:rFonts w:ascii="Times New Roman" w:eastAsia="Times New Roman" w:hAnsi="Times New Roman"/>
          <w:szCs w:val="24"/>
        </w:rPr>
        <w:t>metaanalizės</w:t>
      </w:r>
      <w:proofErr w:type="spellEnd"/>
      <w:r w:rsidRPr="001F57B4">
        <w:rPr>
          <w:rFonts w:ascii="Times New Roman" w:eastAsia="Times New Roman" w:hAnsi="Times New Roman"/>
          <w:szCs w:val="24"/>
        </w:rPr>
        <w:t xml:space="preserve"> duomenys parodė, kad jaunesniems kaip 25 metų pacientams vartojant antidepresantus su savižudybe siejamo elgesio rizika yra didesnė, lyginant su placebu</w:t>
      </w:r>
      <w:r w:rsidR="00632854" w:rsidRPr="001F57B4">
        <w:rPr>
          <w:rFonts w:ascii="Times New Roman" w:eastAsia="Times New Roman" w:hAnsi="Times New Roman"/>
          <w:szCs w:val="24"/>
        </w:rPr>
        <w:t xml:space="preserve"> (žr. 5.1 skyrių)</w:t>
      </w:r>
      <w:r w:rsidRPr="001F57B4">
        <w:rPr>
          <w:rFonts w:ascii="Times New Roman" w:eastAsia="Times New Roman" w:hAnsi="Times New Roman"/>
          <w:szCs w:val="24"/>
        </w:rPr>
        <w:t xml:space="preserve">. </w:t>
      </w:r>
    </w:p>
    <w:p w14:paraId="585206A3" w14:textId="77777777" w:rsidR="00BE3C8A" w:rsidRPr="001F57B4" w:rsidRDefault="00BE3C8A" w:rsidP="00B318F0">
      <w:pPr>
        <w:spacing w:after="0" w:line="240" w:lineRule="auto"/>
        <w:rPr>
          <w:rFonts w:ascii="Times New Roman" w:eastAsia="Times New Roman" w:hAnsi="Times New Roman"/>
          <w:szCs w:val="24"/>
        </w:rPr>
      </w:pPr>
    </w:p>
    <w:p w14:paraId="585206A4"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Gydant vaistiniais preparatais pacientus, ypač priklausančius didelės rizikos grupei, būtina atidžiai stebėti gydymo pradžioje ar keičiant dozę. </w:t>
      </w:r>
      <w:r w:rsidR="001D0AC3" w:rsidRPr="001F57B4">
        <w:rPr>
          <w:rFonts w:ascii="Times New Roman" w:eastAsia="Times New Roman" w:hAnsi="Times New Roman"/>
          <w:szCs w:val="24"/>
        </w:rPr>
        <w:t>Pacientus</w:t>
      </w:r>
      <w:r w:rsidRPr="001F57B4">
        <w:rPr>
          <w:rFonts w:ascii="Times New Roman" w:eastAsia="Times New Roman" w:hAnsi="Times New Roman"/>
          <w:szCs w:val="24"/>
        </w:rPr>
        <w:t xml:space="preserve">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585206A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b/>
          <w:color w:val="000000"/>
          <w:szCs w:val="24"/>
        </w:rPr>
      </w:pPr>
    </w:p>
    <w:p w14:paraId="585206A6"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t>Akatizija</w:t>
      </w:r>
      <w:proofErr w:type="spellEnd"/>
      <w:r w:rsidRPr="001F57B4">
        <w:rPr>
          <w:rFonts w:ascii="Times New Roman" w:eastAsia="Times New Roman" w:hAnsi="Times New Roman"/>
          <w:color w:val="000000"/>
          <w:szCs w:val="24"/>
          <w:u w:val="single"/>
        </w:rPr>
        <w:t xml:space="preserve"> ar </w:t>
      </w:r>
      <w:proofErr w:type="spellStart"/>
      <w:r w:rsidRPr="001F57B4">
        <w:rPr>
          <w:rFonts w:ascii="Times New Roman" w:eastAsia="Times New Roman" w:hAnsi="Times New Roman"/>
          <w:color w:val="000000"/>
          <w:szCs w:val="24"/>
          <w:u w:val="single"/>
        </w:rPr>
        <w:t>psichomotorinis</w:t>
      </w:r>
      <w:proofErr w:type="spellEnd"/>
      <w:r w:rsidRPr="001F57B4">
        <w:rPr>
          <w:rFonts w:ascii="Times New Roman" w:eastAsia="Times New Roman" w:hAnsi="Times New Roman"/>
          <w:color w:val="000000"/>
          <w:szCs w:val="24"/>
          <w:u w:val="single"/>
        </w:rPr>
        <w:t xml:space="preserve"> neramumas </w:t>
      </w:r>
    </w:p>
    <w:p w14:paraId="585206A7" w14:textId="7C661AD2"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vartojimas susijęs su </w:t>
      </w:r>
      <w:proofErr w:type="spellStart"/>
      <w:r w:rsidRPr="001F57B4">
        <w:rPr>
          <w:rFonts w:ascii="Times New Roman" w:eastAsia="Times New Roman" w:hAnsi="Times New Roman"/>
          <w:color w:val="000000"/>
          <w:szCs w:val="24"/>
        </w:rPr>
        <w:t>akatizijos</w:t>
      </w:r>
      <w:proofErr w:type="spellEnd"/>
      <w:r w:rsidRPr="001F57B4">
        <w:rPr>
          <w:rFonts w:ascii="Times New Roman" w:eastAsia="Times New Roman" w:hAnsi="Times New Roman"/>
          <w:color w:val="000000"/>
          <w:szCs w:val="24"/>
        </w:rPr>
        <w:t xml:space="preserve"> atsiradimu, kuriai būdingas vidinis neramumas ir </w:t>
      </w:r>
      <w:proofErr w:type="spellStart"/>
      <w:r w:rsidRPr="001F57B4">
        <w:rPr>
          <w:rFonts w:ascii="Times New Roman" w:eastAsia="Times New Roman" w:hAnsi="Times New Roman"/>
          <w:color w:val="000000"/>
          <w:szCs w:val="24"/>
        </w:rPr>
        <w:t>psichomotorinė</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ažitacija</w:t>
      </w:r>
      <w:proofErr w:type="spellEnd"/>
      <w:r w:rsidRPr="001F57B4">
        <w:rPr>
          <w:rFonts w:ascii="Times New Roman" w:eastAsia="Times New Roman" w:hAnsi="Times New Roman"/>
          <w:color w:val="000000"/>
          <w:szCs w:val="24"/>
        </w:rPr>
        <w:t xml:space="preserve">, pvz., negalėjimas ramiai sėdėti ar stovėti, paprastai susijęs su subjektyviu susikrimtimu. Tai dažniausiai pasireiškia per </w:t>
      </w:r>
      <w:r w:rsidR="005E489B" w:rsidRPr="001F57B4">
        <w:rPr>
          <w:rFonts w:ascii="Times New Roman" w:eastAsia="Times New Roman" w:hAnsi="Times New Roman"/>
          <w:color w:val="000000"/>
          <w:szCs w:val="24"/>
        </w:rPr>
        <w:t xml:space="preserve">kelias </w:t>
      </w:r>
      <w:r w:rsidRPr="001F57B4">
        <w:rPr>
          <w:rFonts w:ascii="Times New Roman" w:eastAsia="Times New Roman" w:hAnsi="Times New Roman"/>
          <w:color w:val="000000"/>
          <w:szCs w:val="24"/>
        </w:rPr>
        <w:t xml:space="preserve">pirmąsias gydymo savaites. Jeigu išsivystė šie simptomai, dozės padidinimas gali pakenkti. </w:t>
      </w:r>
    </w:p>
    <w:p w14:paraId="585206A8" w14:textId="15D3B9A5"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A9"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t>Serotonino</w:t>
      </w:r>
      <w:proofErr w:type="spellEnd"/>
      <w:r w:rsidRPr="001F57B4">
        <w:rPr>
          <w:rFonts w:ascii="Times New Roman" w:eastAsia="Times New Roman" w:hAnsi="Times New Roman"/>
          <w:color w:val="000000"/>
          <w:szCs w:val="24"/>
          <w:u w:val="single"/>
        </w:rPr>
        <w:t xml:space="preserve"> sindromas ar piktybinis </w:t>
      </w:r>
      <w:proofErr w:type="spellStart"/>
      <w:r w:rsidRPr="001F57B4">
        <w:rPr>
          <w:rFonts w:ascii="Times New Roman" w:eastAsia="Times New Roman" w:hAnsi="Times New Roman"/>
          <w:color w:val="000000"/>
          <w:szCs w:val="24"/>
          <w:u w:val="single"/>
        </w:rPr>
        <w:t>neurolepsinis</w:t>
      </w:r>
      <w:proofErr w:type="spellEnd"/>
      <w:r w:rsidRPr="001F57B4">
        <w:rPr>
          <w:rFonts w:ascii="Times New Roman" w:eastAsia="Times New Roman" w:hAnsi="Times New Roman"/>
          <w:color w:val="000000"/>
          <w:szCs w:val="24"/>
          <w:u w:val="single"/>
        </w:rPr>
        <w:t xml:space="preserve"> sindromas </w:t>
      </w:r>
    </w:p>
    <w:p w14:paraId="585206A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Gydant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xml:space="preserve"> (ypač jei kartu vartojama kitų </w:t>
      </w:r>
      <w:proofErr w:type="spellStart"/>
      <w:r w:rsidRPr="001F57B4">
        <w:rPr>
          <w:rFonts w:ascii="Times New Roman" w:eastAsia="Times New Roman" w:hAnsi="Times New Roman"/>
          <w:color w:val="000000"/>
          <w:szCs w:val="24"/>
        </w:rPr>
        <w:t>serotoninerginių</w:t>
      </w:r>
      <w:proofErr w:type="spellEnd"/>
      <w:r w:rsidRPr="001F57B4">
        <w:rPr>
          <w:rFonts w:ascii="Times New Roman" w:eastAsia="Times New Roman" w:hAnsi="Times New Roman"/>
          <w:color w:val="000000"/>
          <w:szCs w:val="24"/>
        </w:rPr>
        <w:t xml:space="preserve"> preparatų ir (arba) </w:t>
      </w:r>
      <w:proofErr w:type="spellStart"/>
      <w:r w:rsidRPr="001F57B4">
        <w:rPr>
          <w:rFonts w:ascii="Times New Roman" w:eastAsia="Times New Roman" w:hAnsi="Times New Roman"/>
          <w:color w:val="000000"/>
          <w:szCs w:val="24"/>
        </w:rPr>
        <w:t>neuroleptikų</w:t>
      </w:r>
      <w:proofErr w:type="spellEnd"/>
      <w:r w:rsidRPr="001F57B4">
        <w:rPr>
          <w:rFonts w:ascii="Times New Roman" w:eastAsia="Times New Roman" w:hAnsi="Times New Roman"/>
          <w:color w:val="000000"/>
          <w:szCs w:val="24"/>
        </w:rPr>
        <w:t xml:space="preserve">), retais atvejais gali pasireikšti </w:t>
      </w:r>
      <w:proofErr w:type="spellStart"/>
      <w:r w:rsidRPr="001F57B4">
        <w:rPr>
          <w:rFonts w:ascii="Times New Roman" w:eastAsia="Times New Roman" w:hAnsi="Times New Roman"/>
          <w:color w:val="000000"/>
          <w:szCs w:val="24"/>
        </w:rPr>
        <w:t>serotonino</w:t>
      </w:r>
      <w:proofErr w:type="spellEnd"/>
      <w:r w:rsidRPr="001F57B4">
        <w:rPr>
          <w:rFonts w:ascii="Times New Roman" w:eastAsia="Times New Roman" w:hAnsi="Times New Roman"/>
          <w:color w:val="000000"/>
          <w:szCs w:val="24"/>
        </w:rPr>
        <w:t xml:space="preserve"> sindromas arba į piktybinį </w:t>
      </w:r>
      <w:proofErr w:type="spellStart"/>
      <w:r w:rsidRPr="001F57B4">
        <w:rPr>
          <w:rFonts w:ascii="Times New Roman" w:eastAsia="Times New Roman" w:hAnsi="Times New Roman"/>
          <w:color w:val="000000"/>
          <w:szCs w:val="24"/>
        </w:rPr>
        <w:t>neurolepsinį</w:t>
      </w:r>
      <w:proofErr w:type="spellEnd"/>
      <w:r w:rsidRPr="001F57B4">
        <w:rPr>
          <w:rFonts w:ascii="Times New Roman" w:eastAsia="Times New Roman" w:hAnsi="Times New Roman"/>
          <w:color w:val="000000"/>
          <w:szCs w:val="24"/>
        </w:rPr>
        <w:t xml:space="preserve"> sindromą panašūs sutrikimai. Kadangi šie sindromai gali kelti pavojų gyvybei, reikia nutraukti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vartojimą bei pradėti palaikomąjį simptominį gydymą, jeigu pasireiškia tokie epizodai, kuriems būdingi keli iš šių simptomų: hipertermija, </w:t>
      </w:r>
      <w:proofErr w:type="spellStart"/>
      <w:r w:rsidRPr="001F57B4">
        <w:rPr>
          <w:rFonts w:ascii="Times New Roman" w:eastAsia="Times New Roman" w:hAnsi="Times New Roman"/>
          <w:color w:val="000000"/>
          <w:szCs w:val="24"/>
        </w:rPr>
        <w:t>rigidiškumas</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mioklonusas</w:t>
      </w:r>
      <w:proofErr w:type="spellEnd"/>
      <w:r w:rsidRPr="001F57B4">
        <w:rPr>
          <w:rFonts w:ascii="Times New Roman" w:eastAsia="Times New Roman" w:hAnsi="Times New Roman"/>
          <w:color w:val="000000"/>
          <w:szCs w:val="24"/>
        </w:rPr>
        <w:t xml:space="preserve">, vegetacinės nervų sistemos nestabilumas, pasireiškiantis staigiu gyvybinių funkcijų svyravimu, psichikos pokyčiai, įskaitant konfūziją, irzlumą, labai stiprią </w:t>
      </w:r>
      <w:proofErr w:type="spellStart"/>
      <w:r w:rsidRPr="001F57B4">
        <w:rPr>
          <w:rFonts w:ascii="Times New Roman" w:eastAsia="Times New Roman" w:hAnsi="Times New Roman"/>
          <w:color w:val="000000"/>
          <w:szCs w:val="24"/>
        </w:rPr>
        <w:t>ažitaciją</w:t>
      </w:r>
      <w:proofErr w:type="spellEnd"/>
      <w:r w:rsidRPr="001F57B4">
        <w:rPr>
          <w:rFonts w:ascii="Times New Roman" w:eastAsia="Times New Roman" w:hAnsi="Times New Roman"/>
          <w:color w:val="000000"/>
          <w:szCs w:val="24"/>
        </w:rPr>
        <w:t xml:space="preserve">, pereinančią į </w:t>
      </w:r>
      <w:proofErr w:type="spellStart"/>
      <w:r w:rsidRPr="001F57B4">
        <w:rPr>
          <w:rFonts w:ascii="Times New Roman" w:eastAsia="Times New Roman" w:hAnsi="Times New Roman"/>
          <w:color w:val="000000"/>
          <w:szCs w:val="24"/>
        </w:rPr>
        <w:t>delyrą</w:t>
      </w:r>
      <w:proofErr w:type="spellEnd"/>
      <w:r w:rsidRPr="001F57B4">
        <w:rPr>
          <w:rFonts w:ascii="Times New Roman" w:eastAsia="Times New Roman" w:hAnsi="Times New Roman"/>
          <w:color w:val="000000"/>
          <w:szCs w:val="24"/>
        </w:rPr>
        <w:t xml:space="preserve"> ir komą.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negalima vartoti kartu su </w:t>
      </w:r>
      <w:proofErr w:type="spellStart"/>
      <w:r w:rsidRPr="001F57B4">
        <w:rPr>
          <w:rFonts w:ascii="Times New Roman" w:eastAsia="Times New Roman" w:hAnsi="Times New Roman"/>
          <w:color w:val="000000"/>
          <w:szCs w:val="24"/>
        </w:rPr>
        <w:t>serotonino</w:t>
      </w:r>
      <w:proofErr w:type="spellEnd"/>
      <w:r w:rsidRPr="001F57B4">
        <w:rPr>
          <w:rFonts w:ascii="Times New Roman" w:eastAsia="Times New Roman" w:hAnsi="Times New Roman"/>
          <w:color w:val="000000"/>
          <w:szCs w:val="24"/>
        </w:rPr>
        <w:t xml:space="preserve"> pirmtakais (pvz., L </w:t>
      </w:r>
      <w:proofErr w:type="spellStart"/>
      <w:r w:rsidRPr="001F57B4">
        <w:rPr>
          <w:rFonts w:ascii="Times New Roman" w:eastAsia="Times New Roman" w:hAnsi="Times New Roman"/>
          <w:color w:val="000000"/>
          <w:szCs w:val="24"/>
        </w:rPr>
        <w:t>triptofanu</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oksitriptanu</w:t>
      </w:r>
      <w:proofErr w:type="spellEnd"/>
      <w:r w:rsidRPr="001F57B4">
        <w:rPr>
          <w:rFonts w:ascii="Times New Roman" w:eastAsia="Times New Roman" w:hAnsi="Times New Roman"/>
          <w:color w:val="000000"/>
          <w:szCs w:val="24"/>
        </w:rPr>
        <w:t xml:space="preserve">), kadangi padidėja </w:t>
      </w:r>
      <w:proofErr w:type="spellStart"/>
      <w:r w:rsidRPr="001F57B4">
        <w:rPr>
          <w:rFonts w:ascii="Times New Roman" w:eastAsia="Times New Roman" w:hAnsi="Times New Roman"/>
          <w:color w:val="000000"/>
          <w:szCs w:val="24"/>
        </w:rPr>
        <w:t>serotonino</w:t>
      </w:r>
      <w:proofErr w:type="spellEnd"/>
      <w:r w:rsidRPr="001F57B4">
        <w:rPr>
          <w:rFonts w:ascii="Times New Roman" w:eastAsia="Times New Roman" w:hAnsi="Times New Roman"/>
          <w:color w:val="000000"/>
          <w:szCs w:val="24"/>
        </w:rPr>
        <w:t xml:space="preserve"> sindromo pavojus (žr. 4.3 ir 4.5 skyrius). </w:t>
      </w:r>
    </w:p>
    <w:p w14:paraId="585206A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AC"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Manija</w:t>
      </w:r>
    </w:p>
    <w:p w14:paraId="585206A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Kaip ir gydant visais antidepresantais, pacientams, kuriems yra buvusi manija, </w:t>
      </w:r>
      <w:proofErr w:type="spellStart"/>
      <w:r w:rsidRPr="001F57B4">
        <w:rPr>
          <w:rFonts w:ascii="Times New Roman" w:eastAsia="Times New Roman" w:hAnsi="Times New Roman"/>
          <w:color w:val="000000"/>
          <w:szCs w:val="24"/>
        </w:rPr>
        <w:t>paroksetiną</w:t>
      </w:r>
      <w:proofErr w:type="spellEnd"/>
      <w:r w:rsidRPr="001F57B4">
        <w:rPr>
          <w:rFonts w:ascii="Times New Roman" w:eastAsia="Times New Roman" w:hAnsi="Times New Roman"/>
          <w:color w:val="000000"/>
          <w:szCs w:val="24"/>
        </w:rPr>
        <w:t xml:space="preserve"> reikia skirti atsargiai. Jeigu pacientui prasideda manijos fazė,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vartojimą reikia nutraukti.</w:t>
      </w:r>
    </w:p>
    <w:p w14:paraId="585206AE"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AF" w14:textId="77777777" w:rsidR="00BE3C8A" w:rsidRPr="001F57B4" w:rsidRDefault="00BE3C8A" w:rsidP="00811C4C">
      <w:pPr>
        <w:keepNext/>
        <w:keepLines/>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lastRenderedPageBreak/>
        <w:t xml:space="preserve">Inkstų ir (arba) kepenų veiklos sutrikimai </w:t>
      </w:r>
    </w:p>
    <w:p w14:paraId="585206B0" w14:textId="77777777" w:rsidR="00BE3C8A" w:rsidRPr="001F57B4" w:rsidRDefault="00BE3C8A" w:rsidP="00811C4C">
      <w:pPr>
        <w:keepNext/>
        <w:keepLines/>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Pacientus, sergančius sunkiu inkstų arba kepenų nepakankamumu, gydyti šiuo vaist</w:t>
      </w:r>
      <w:r w:rsidR="003C1B14" w:rsidRPr="001F57B4">
        <w:rPr>
          <w:rFonts w:ascii="Times New Roman" w:eastAsia="Times New Roman" w:hAnsi="Times New Roman"/>
          <w:color w:val="000000"/>
          <w:szCs w:val="24"/>
        </w:rPr>
        <w:t>iniu preparat</w:t>
      </w:r>
      <w:r w:rsidRPr="001F57B4">
        <w:rPr>
          <w:rFonts w:ascii="Times New Roman" w:eastAsia="Times New Roman" w:hAnsi="Times New Roman"/>
          <w:color w:val="000000"/>
          <w:szCs w:val="24"/>
        </w:rPr>
        <w:t>u reikia atsargiai (žr. 4.2</w:t>
      </w:r>
      <w:r w:rsidR="00F477D5"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skyrių).</w:t>
      </w:r>
    </w:p>
    <w:p w14:paraId="585206B1"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B2"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Cukrinis diabetas </w:t>
      </w:r>
    </w:p>
    <w:p w14:paraId="585206B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Diabetu sergantiems pacientams gydymas selektyviaisiais </w:t>
      </w:r>
      <w:proofErr w:type="spellStart"/>
      <w:r w:rsidRPr="001F57B4">
        <w:rPr>
          <w:rFonts w:ascii="Times New Roman" w:eastAsia="Times New Roman" w:hAnsi="Times New Roman"/>
          <w:color w:val="000000"/>
          <w:szCs w:val="24"/>
        </w:rPr>
        <w:t>serotonino</w:t>
      </w:r>
      <w:proofErr w:type="spellEnd"/>
      <w:r w:rsidRPr="001F57B4">
        <w:rPr>
          <w:rFonts w:ascii="Times New Roman" w:eastAsia="Times New Roman" w:hAnsi="Times New Roman"/>
          <w:color w:val="000000"/>
          <w:szCs w:val="24"/>
        </w:rPr>
        <w:t xml:space="preserve"> reabsorbcijos inhibitoriais (SSRI) gali sutrikdyti </w:t>
      </w:r>
      <w:proofErr w:type="spellStart"/>
      <w:r w:rsidRPr="001F57B4">
        <w:rPr>
          <w:rFonts w:ascii="Times New Roman" w:eastAsia="Times New Roman" w:hAnsi="Times New Roman"/>
          <w:color w:val="000000"/>
          <w:szCs w:val="24"/>
        </w:rPr>
        <w:t>glikemijos</w:t>
      </w:r>
      <w:proofErr w:type="spellEnd"/>
      <w:r w:rsidRPr="001F57B4">
        <w:rPr>
          <w:rFonts w:ascii="Times New Roman" w:eastAsia="Times New Roman" w:hAnsi="Times New Roman"/>
          <w:color w:val="000000"/>
          <w:szCs w:val="24"/>
        </w:rPr>
        <w:t xml:space="preserve"> kontrolę. Gali reikėti koreguoti insulino ir (arba) geriamųjų vaist</w:t>
      </w:r>
      <w:r w:rsidR="003C1B14" w:rsidRPr="001F57B4">
        <w:rPr>
          <w:rFonts w:ascii="Times New Roman" w:eastAsia="Times New Roman" w:hAnsi="Times New Roman"/>
          <w:color w:val="000000"/>
          <w:szCs w:val="24"/>
        </w:rPr>
        <w:t>inių preparat</w:t>
      </w:r>
      <w:r w:rsidRPr="001F57B4">
        <w:rPr>
          <w:rFonts w:ascii="Times New Roman" w:eastAsia="Times New Roman" w:hAnsi="Times New Roman"/>
          <w:color w:val="000000"/>
          <w:szCs w:val="24"/>
        </w:rPr>
        <w:t>ų nuo diabeto dozę.</w:t>
      </w:r>
      <w:r w:rsidRPr="001F57B4">
        <w:rPr>
          <w:rFonts w:ascii="Times New Roman" w:eastAsia="Times New Roman" w:hAnsi="Times New Roman"/>
          <w:szCs w:val="24"/>
        </w:rPr>
        <w:t xml:space="preserve"> </w:t>
      </w:r>
      <w:r w:rsidRPr="001F57B4">
        <w:rPr>
          <w:rFonts w:ascii="Times New Roman" w:eastAsia="SimSun" w:hAnsi="Times New Roman"/>
          <w:color w:val="000000"/>
          <w:szCs w:val="24"/>
          <w:lang w:eastAsia="ja-JP"/>
        </w:rPr>
        <w:t xml:space="preserve">Be to, tyrimų duomenys rodo, kad gliukozės kiekis kraujyje gali padidėti kartu vartojant </w:t>
      </w:r>
      <w:proofErr w:type="spellStart"/>
      <w:r w:rsidRPr="001F57B4">
        <w:rPr>
          <w:rFonts w:ascii="Times New Roman" w:eastAsia="SimSun" w:hAnsi="Times New Roman"/>
          <w:color w:val="000000"/>
          <w:szCs w:val="24"/>
          <w:lang w:eastAsia="ja-JP"/>
        </w:rPr>
        <w:t>paroksetino</w:t>
      </w:r>
      <w:proofErr w:type="spellEnd"/>
      <w:r w:rsidRPr="001F57B4">
        <w:rPr>
          <w:rFonts w:ascii="Times New Roman" w:eastAsia="SimSun" w:hAnsi="Times New Roman"/>
          <w:color w:val="000000"/>
          <w:szCs w:val="24"/>
          <w:lang w:eastAsia="ja-JP"/>
        </w:rPr>
        <w:t xml:space="preserve"> ir </w:t>
      </w:r>
      <w:proofErr w:type="spellStart"/>
      <w:r w:rsidRPr="001F57B4">
        <w:rPr>
          <w:rFonts w:ascii="Times New Roman" w:eastAsia="SimSun" w:hAnsi="Times New Roman"/>
          <w:color w:val="000000"/>
          <w:szCs w:val="24"/>
          <w:lang w:eastAsia="ja-JP"/>
        </w:rPr>
        <w:t>pravastatino</w:t>
      </w:r>
      <w:proofErr w:type="spellEnd"/>
      <w:r w:rsidRPr="001F57B4">
        <w:rPr>
          <w:rFonts w:ascii="Times New Roman" w:eastAsia="SimSun" w:hAnsi="Times New Roman"/>
          <w:color w:val="000000"/>
          <w:szCs w:val="24"/>
          <w:lang w:eastAsia="ja-JP"/>
        </w:rPr>
        <w:t xml:space="preserve"> (žr. 4.5 skyrių).</w:t>
      </w:r>
    </w:p>
    <w:p w14:paraId="585206B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b/>
          <w:color w:val="000000"/>
          <w:szCs w:val="24"/>
        </w:rPr>
      </w:pPr>
    </w:p>
    <w:p w14:paraId="585206B5"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Epilepsija </w:t>
      </w:r>
    </w:p>
    <w:p w14:paraId="585206B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Kaip ir gydant visais antidepresantais, pacientams, sergantiems epilepsija, </w:t>
      </w:r>
      <w:proofErr w:type="spellStart"/>
      <w:r w:rsidRPr="001F57B4">
        <w:rPr>
          <w:rFonts w:ascii="Times New Roman" w:eastAsia="Times New Roman" w:hAnsi="Times New Roman"/>
          <w:color w:val="000000"/>
          <w:szCs w:val="24"/>
        </w:rPr>
        <w:t>paroksetiną</w:t>
      </w:r>
      <w:proofErr w:type="spellEnd"/>
      <w:r w:rsidRPr="001F57B4">
        <w:rPr>
          <w:rFonts w:ascii="Times New Roman" w:eastAsia="Times New Roman" w:hAnsi="Times New Roman"/>
          <w:color w:val="000000"/>
          <w:szCs w:val="24"/>
        </w:rPr>
        <w:t xml:space="preserve"> reikia vartoti atsargiai.</w:t>
      </w:r>
    </w:p>
    <w:p w14:paraId="585206B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B8"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Traukuliai </w:t>
      </w:r>
    </w:p>
    <w:p w14:paraId="585206B9" w14:textId="7685AFFA"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Gydant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bendrasis traukulių atsiradimo dažnis yra mažesnis kaip 0,1</w:t>
      </w:r>
      <w:r w:rsidR="009E2584"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 Jei</w:t>
      </w:r>
      <w:r w:rsidR="00EC6FF8" w:rsidRPr="001F57B4">
        <w:rPr>
          <w:rFonts w:ascii="Times New Roman" w:eastAsia="Times New Roman" w:hAnsi="Times New Roman"/>
          <w:color w:val="000000"/>
          <w:szCs w:val="24"/>
        </w:rPr>
        <w:t>gu</w:t>
      </w:r>
      <w:r w:rsidRPr="001F57B4">
        <w:rPr>
          <w:rFonts w:ascii="Times New Roman" w:eastAsia="Times New Roman" w:hAnsi="Times New Roman"/>
          <w:color w:val="000000"/>
          <w:szCs w:val="24"/>
        </w:rPr>
        <w:t xml:space="preserve"> pacientui prasideda traukuliai, </w:t>
      </w:r>
      <w:r w:rsidR="00EC6FF8" w:rsidRPr="001F57B4">
        <w:rPr>
          <w:rFonts w:ascii="Times New Roman" w:eastAsia="Times New Roman" w:hAnsi="Times New Roman"/>
          <w:color w:val="000000"/>
          <w:szCs w:val="24"/>
        </w:rPr>
        <w:t xml:space="preserve">vaistinio preparato </w:t>
      </w:r>
      <w:r w:rsidRPr="001F57B4">
        <w:rPr>
          <w:rFonts w:ascii="Times New Roman" w:eastAsia="Times New Roman" w:hAnsi="Times New Roman"/>
          <w:color w:val="000000"/>
          <w:szCs w:val="24"/>
        </w:rPr>
        <w:t>vartojimą reikia nutraukti.</w:t>
      </w:r>
    </w:p>
    <w:p w14:paraId="585206B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BB"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Elektros traukulių terapija (ETT)</w:t>
      </w:r>
    </w:p>
    <w:p w14:paraId="585206BC" w14:textId="77777777" w:rsidR="00BE3C8A" w:rsidRPr="001F57B4" w:rsidRDefault="001D0AC3"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Pacientų</w:t>
      </w:r>
      <w:r w:rsidR="00BE3C8A" w:rsidRPr="001F57B4">
        <w:rPr>
          <w:rFonts w:ascii="Times New Roman" w:eastAsia="Times New Roman" w:hAnsi="Times New Roman"/>
          <w:szCs w:val="24"/>
        </w:rPr>
        <w:t xml:space="preserve"> gydymo ETT ir </w:t>
      </w:r>
      <w:proofErr w:type="spellStart"/>
      <w:r w:rsidR="00BE3C8A" w:rsidRPr="001F57B4">
        <w:rPr>
          <w:rFonts w:ascii="Times New Roman" w:eastAsia="Times New Roman" w:hAnsi="Times New Roman"/>
          <w:szCs w:val="24"/>
        </w:rPr>
        <w:t>paroksetinu</w:t>
      </w:r>
      <w:proofErr w:type="spellEnd"/>
      <w:r w:rsidR="00BE3C8A" w:rsidRPr="001F57B4">
        <w:rPr>
          <w:rFonts w:ascii="Times New Roman" w:eastAsia="Times New Roman" w:hAnsi="Times New Roman"/>
          <w:szCs w:val="24"/>
        </w:rPr>
        <w:t xml:space="preserve"> vienu metu patirties yra mažai. </w:t>
      </w:r>
    </w:p>
    <w:p w14:paraId="585206BD" w14:textId="77777777" w:rsidR="00BE3C8A" w:rsidRPr="001F57B4" w:rsidRDefault="00BE3C8A" w:rsidP="00B318F0">
      <w:pPr>
        <w:spacing w:after="0" w:line="240" w:lineRule="auto"/>
        <w:rPr>
          <w:rFonts w:ascii="Times New Roman" w:eastAsia="Times New Roman" w:hAnsi="Times New Roman"/>
          <w:szCs w:val="24"/>
        </w:rPr>
      </w:pPr>
    </w:p>
    <w:p w14:paraId="585206BE"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Glaukoma </w:t>
      </w:r>
    </w:p>
    <w:p w14:paraId="585206BF" w14:textId="01BCFD24"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Kaip ir gydant kitais SSRI, pacientams, sergantiems uždarojo kampo glaukoma arba sirgusiems glaukoma,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gali sukelti </w:t>
      </w:r>
      <w:proofErr w:type="spellStart"/>
      <w:r w:rsidRPr="001F57B4">
        <w:rPr>
          <w:rFonts w:ascii="Times New Roman" w:eastAsia="Times New Roman" w:hAnsi="Times New Roman"/>
          <w:szCs w:val="24"/>
        </w:rPr>
        <w:t>midriazę</w:t>
      </w:r>
      <w:proofErr w:type="spellEnd"/>
      <w:r w:rsidRPr="001F57B4">
        <w:rPr>
          <w:rFonts w:ascii="Times New Roman" w:eastAsia="Times New Roman" w:hAnsi="Times New Roman"/>
          <w:szCs w:val="24"/>
        </w:rPr>
        <w:t>, todėl šiems pacientams vaist</w:t>
      </w:r>
      <w:r w:rsidR="003C1B14" w:rsidRPr="001F57B4">
        <w:rPr>
          <w:rFonts w:ascii="Times New Roman" w:eastAsia="Times New Roman" w:hAnsi="Times New Roman"/>
          <w:szCs w:val="24"/>
        </w:rPr>
        <w:t>inio preparat</w:t>
      </w:r>
      <w:r w:rsidRPr="001F57B4">
        <w:rPr>
          <w:rFonts w:ascii="Times New Roman" w:eastAsia="Times New Roman" w:hAnsi="Times New Roman"/>
          <w:szCs w:val="24"/>
        </w:rPr>
        <w:t>o skiriama atsargiai.</w:t>
      </w:r>
    </w:p>
    <w:p w14:paraId="585206C0" w14:textId="77777777" w:rsidR="00BE3C8A" w:rsidRPr="001F57B4" w:rsidRDefault="00BE3C8A" w:rsidP="00B318F0">
      <w:pPr>
        <w:spacing w:after="0" w:line="240" w:lineRule="auto"/>
        <w:rPr>
          <w:rFonts w:ascii="Times New Roman" w:eastAsia="Times New Roman" w:hAnsi="Times New Roman"/>
          <w:b/>
          <w:szCs w:val="24"/>
        </w:rPr>
      </w:pPr>
    </w:p>
    <w:p w14:paraId="585206C1"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Širdies sutrikimai </w:t>
      </w:r>
    </w:p>
    <w:p w14:paraId="585206C2"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Gydant pacientus, turinčius širdies sutrikimų, reikia imtis įprastinių atsargumo priemonių. </w:t>
      </w:r>
    </w:p>
    <w:p w14:paraId="585206C3" w14:textId="77777777" w:rsidR="00BE3C8A" w:rsidRPr="001F57B4" w:rsidRDefault="00BE3C8A" w:rsidP="00B318F0">
      <w:pPr>
        <w:spacing w:after="0" w:line="240" w:lineRule="auto"/>
        <w:rPr>
          <w:rFonts w:ascii="Times New Roman" w:eastAsia="Times New Roman" w:hAnsi="Times New Roman"/>
          <w:szCs w:val="24"/>
        </w:rPr>
      </w:pPr>
    </w:p>
    <w:p w14:paraId="6CFDB1ED" w14:textId="77777777" w:rsidR="00474EFB" w:rsidRPr="008E3AD8" w:rsidRDefault="00474EFB" w:rsidP="00474EFB">
      <w:pPr>
        <w:pStyle w:val="listssp"/>
        <w:widowControl w:val="0"/>
        <w:tabs>
          <w:tab w:val="left" w:pos="567"/>
        </w:tabs>
        <w:rPr>
          <w:bCs/>
          <w:sz w:val="22"/>
          <w:szCs w:val="22"/>
          <w:u w:val="single"/>
          <w:lang w:val="lt-LT"/>
        </w:rPr>
      </w:pPr>
      <w:r w:rsidRPr="008E3AD8">
        <w:rPr>
          <w:bCs/>
          <w:sz w:val="22"/>
          <w:szCs w:val="22"/>
          <w:u w:val="single"/>
          <w:lang w:val="lt-LT"/>
        </w:rPr>
        <w:t>QT intervalo pailgėjimas</w:t>
      </w:r>
    </w:p>
    <w:p w14:paraId="5B9FB7C0" w14:textId="77777777" w:rsidR="00474EFB" w:rsidRPr="008E3AD8" w:rsidRDefault="00474EFB" w:rsidP="00474EFB">
      <w:pPr>
        <w:widowControl w:val="0"/>
        <w:tabs>
          <w:tab w:val="left" w:pos="567"/>
        </w:tabs>
        <w:spacing w:after="0" w:line="240" w:lineRule="auto"/>
        <w:rPr>
          <w:rFonts w:ascii="Times New Roman" w:hAnsi="Times New Roman"/>
        </w:rPr>
      </w:pPr>
      <w:r w:rsidRPr="008E3AD8">
        <w:rPr>
          <w:rFonts w:ascii="Times New Roman" w:hAnsi="Times New Roman"/>
        </w:rPr>
        <w:t>Vaistiniam preparatui patekus į rinką, buvo pranešta apie QT intervalo pailgėjimo atvejus.</w:t>
      </w:r>
    </w:p>
    <w:p w14:paraId="195914E6" w14:textId="77777777" w:rsidR="00474EFB" w:rsidRPr="008E3AD8" w:rsidRDefault="00474EFB" w:rsidP="00474EFB">
      <w:pPr>
        <w:widowControl w:val="0"/>
        <w:tabs>
          <w:tab w:val="left" w:pos="567"/>
        </w:tabs>
        <w:spacing w:after="0" w:line="240" w:lineRule="auto"/>
        <w:rPr>
          <w:rFonts w:ascii="Times New Roman" w:hAnsi="Times New Roman"/>
        </w:rPr>
      </w:pPr>
    </w:p>
    <w:p w14:paraId="09836E5C" w14:textId="4A47F02C" w:rsidR="00474EFB" w:rsidRPr="008E3AD8" w:rsidRDefault="00474EFB" w:rsidP="00474EFB">
      <w:pPr>
        <w:pStyle w:val="listssp"/>
        <w:widowControl w:val="0"/>
        <w:tabs>
          <w:tab w:val="left" w:pos="567"/>
        </w:tabs>
        <w:rPr>
          <w:rFonts w:eastAsiaTheme="minorHAnsi"/>
          <w:sz w:val="22"/>
          <w:szCs w:val="22"/>
          <w:lang w:val="lt-LT" w:eastAsia="en-US"/>
        </w:rPr>
      </w:pPr>
      <w:proofErr w:type="spellStart"/>
      <w:r w:rsidRPr="008E3AD8">
        <w:rPr>
          <w:rFonts w:eastAsiaTheme="minorHAnsi"/>
          <w:sz w:val="22"/>
          <w:szCs w:val="22"/>
          <w:lang w:val="lt-LT" w:eastAsia="en-US"/>
        </w:rPr>
        <w:t>Paroksetino</w:t>
      </w:r>
      <w:proofErr w:type="spellEnd"/>
      <w:r w:rsidRPr="008E3AD8">
        <w:rPr>
          <w:rFonts w:eastAsiaTheme="minorHAnsi"/>
          <w:sz w:val="22"/>
          <w:szCs w:val="22"/>
          <w:lang w:val="lt-LT" w:eastAsia="en-US"/>
        </w:rPr>
        <w:t xml:space="preserve"> reikia vartoti atsargiai pacientams, kurių (šeimos) anamnezėje yra buvęs QT intervalo pailgėjimas, kartu vartojantiems </w:t>
      </w:r>
      <w:proofErr w:type="spellStart"/>
      <w:r w:rsidRPr="008E3AD8">
        <w:rPr>
          <w:rFonts w:eastAsiaTheme="minorHAnsi"/>
          <w:sz w:val="22"/>
          <w:szCs w:val="22"/>
          <w:lang w:val="lt-LT" w:eastAsia="en-US"/>
        </w:rPr>
        <w:t>antiaritminių</w:t>
      </w:r>
      <w:proofErr w:type="spellEnd"/>
      <w:r w:rsidRPr="008E3AD8">
        <w:rPr>
          <w:rFonts w:eastAsiaTheme="minorHAnsi"/>
          <w:sz w:val="22"/>
          <w:szCs w:val="22"/>
          <w:lang w:val="lt-LT" w:eastAsia="en-US"/>
        </w:rPr>
        <w:t xml:space="preserve"> ar kitokių vaistinių preparatų, kurie gali ilginti QT intervalą, prieš pradedant gydymą sergan</w:t>
      </w:r>
      <w:r w:rsidR="003C5244">
        <w:rPr>
          <w:rFonts w:eastAsiaTheme="minorHAnsi"/>
          <w:sz w:val="22"/>
          <w:szCs w:val="22"/>
          <w:lang w:val="lt-LT" w:eastAsia="en-US"/>
        </w:rPr>
        <w:t>tiems</w:t>
      </w:r>
      <w:r w:rsidRPr="008E3AD8">
        <w:rPr>
          <w:rFonts w:eastAsiaTheme="minorHAnsi"/>
          <w:sz w:val="22"/>
          <w:szCs w:val="22"/>
          <w:lang w:val="lt-LT" w:eastAsia="en-US"/>
        </w:rPr>
        <w:t xml:space="preserve"> reikšminga širdies liga</w:t>
      </w:r>
      <w:r w:rsidR="00337582" w:rsidRPr="008E3AD8">
        <w:rPr>
          <w:rFonts w:eastAsiaTheme="minorHAnsi"/>
          <w:sz w:val="22"/>
          <w:szCs w:val="22"/>
          <w:lang w:val="lt-LT" w:eastAsia="en-US"/>
        </w:rPr>
        <w:t xml:space="preserve">, </w:t>
      </w:r>
      <w:r w:rsidRPr="008E3AD8">
        <w:rPr>
          <w:rFonts w:eastAsiaTheme="minorHAnsi"/>
          <w:sz w:val="22"/>
          <w:szCs w:val="22"/>
          <w:lang w:val="lt-LT" w:eastAsia="en-US"/>
        </w:rPr>
        <w:t>pvz., širdies nepakankamum</w:t>
      </w:r>
      <w:r w:rsidR="007F12E2" w:rsidRPr="008E3AD8">
        <w:rPr>
          <w:rFonts w:eastAsiaTheme="minorHAnsi"/>
          <w:sz w:val="22"/>
          <w:szCs w:val="22"/>
          <w:lang w:val="lt-LT" w:eastAsia="en-US"/>
        </w:rPr>
        <w:t>u</w:t>
      </w:r>
      <w:r w:rsidRPr="008E3AD8">
        <w:rPr>
          <w:rFonts w:eastAsiaTheme="minorHAnsi"/>
          <w:sz w:val="22"/>
          <w:szCs w:val="22"/>
          <w:lang w:val="lt-LT" w:eastAsia="en-US"/>
        </w:rPr>
        <w:t>, išemin</w:t>
      </w:r>
      <w:r w:rsidR="007F12E2" w:rsidRPr="008E3AD8">
        <w:rPr>
          <w:rFonts w:eastAsiaTheme="minorHAnsi"/>
          <w:sz w:val="22"/>
          <w:szCs w:val="22"/>
          <w:lang w:val="lt-LT" w:eastAsia="en-US"/>
        </w:rPr>
        <w:t>e</w:t>
      </w:r>
      <w:r w:rsidRPr="008E3AD8">
        <w:rPr>
          <w:rFonts w:eastAsiaTheme="minorHAnsi"/>
          <w:sz w:val="22"/>
          <w:szCs w:val="22"/>
          <w:lang w:val="lt-LT" w:eastAsia="en-US"/>
        </w:rPr>
        <w:t xml:space="preserve"> širdies liga, širdies blokada ar skilvelių aritmija, kuriems pasireiškia bradikardija ir </w:t>
      </w:r>
      <w:proofErr w:type="spellStart"/>
      <w:r w:rsidRPr="008E3AD8">
        <w:rPr>
          <w:rFonts w:eastAsiaTheme="minorHAnsi"/>
          <w:sz w:val="22"/>
          <w:szCs w:val="22"/>
          <w:lang w:val="lt-LT" w:eastAsia="en-US"/>
        </w:rPr>
        <w:t>hipokalemija</w:t>
      </w:r>
      <w:proofErr w:type="spellEnd"/>
      <w:r w:rsidRPr="008E3AD8">
        <w:rPr>
          <w:rFonts w:eastAsiaTheme="minorHAnsi"/>
          <w:sz w:val="22"/>
          <w:szCs w:val="22"/>
          <w:lang w:val="lt-LT" w:eastAsia="en-US"/>
        </w:rPr>
        <w:t xml:space="preserve"> arba </w:t>
      </w:r>
      <w:proofErr w:type="spellStart"/>
      <w:r w:rsidRPr="008E3AD8">
        <w:rPr>
          <w:rFonts w:eastAsiaTheme="minorHAnsi"/>
          <w:sz w:val="22"/>
          <w:szCs w:val="22"/>
          <w:lang w:val="lt-LT" w:eastAsia="en-US"/>
        </w:rPr>
        <w:t>hipomagnezemija</w:t>
      </w:r>
      <w:proofErr w:type="spellEnd"/>
      <w:r w:rsidRPr="008E3AD8">
        <w:rPr>
          <w:rFonts w:eastAsiaTheme="minorHAnsi"/>
          <w:sz w:val="22"/>
          <w:szCs w:val="22"/>
          <w:lang w:val="lt-LT" w:eastAsia="en-US"/>
        </w:rPr>
        <w:t xml:space="preserve"> (žr. 4.3 ir 4.5 skyrius).</w:t>
      </w:r>
    </w:p>
    <w:p w14:paraId="135DFB5E" w14:textId="77777777" w:rsidR="00474EFB" w:rsidRPr="001F57B4" w:rsidRDefault="00474EFB" w:rsidP="00B318F0">
      <w:pPr>
        <w:spacing w:after="0" w:line="240" w:lineRule="auto"/>
        <w:rPr>
          <w:rFonts w:ascii="Times New Roman" w:eastAsia="Times New Roman" w:hAnsi="Times New Roman"/>
          <w:szCs w:val="24"/>
        </w:rPr>
      </w:pPr>
    </w:p>
    <w:p w14:paraId="585206C4"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t>Hiponatremija</w:t>
      </w:r>
      <w:proofErr w:type="spellEnd"/>
      <w:r w:rsidRPr="001F57B4">
        <w:rPr>
          <w:rFonts w:ascii="Times New Roman" w:eastAsia="Times New Roman" w:hAnsi="Times New Roman"/>
          <w:color w:val="000000"/>
          <w:szCs w:val="24"/>
          <w:u w:val="single"/>
        </w:rPr>
        <w:t xml:space="preserve"> </w:t>
      </w:r>
    </w:p>
    <w:p w14:paraId="585206C5"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Retais atvejais, dažniausia senyviems pacientams, nustatyta </w:t>
      </w:r>
      <w:proofErr w:type="spellStart"/>
      <w:r w:rsidRPr="001F57B4">
        <w:rPr>
          <w:rFonts w:ascii="Times New Roman" w:eastAsia="Times New Roman" w:hAnsi="Times New Roman"/>
          <w:szCs w:val="24"/>
        </w:rPr>
        <w:t>hiponatremijos</w:t>
      </w:r>
      <w:proofErr w:type="spellEnd"/>
      <w:r w:rsidRPr="001F57B4">
        <w:rPr>
          <w:rFonts w:ascii="Times New Roman" w:eastAsia="Times New Roman" w:hAnsi="Times New Roman"/>
          <w:szCs w:val="24"/>
        </w:rPr>
        <w:t xml:space="preserve"> atveju. Jeigu pacientui kyla </w:t>
      </w:r>
      <w:proofErr w:type="spellStart"/>
      <w:r w:rsidRPr="001F57B4">
        <w:rPr>
          <w:rFonts w:ascii="Times New Roman" w:eastAsia="Times New Roman" w:hAnsi="Times New Roman"/>
          <w:szCs w:val="24"/>
        </w:rPr>
        <w:t>hiponatremijos</w:t>
      </w:r>
      <w:proofErr w:type="spellEnd"/>
      <w:r w:rsidRPr="001F57B4">
        <w:rPr>
          <w:rFonts w:ascii="Times New Roman" w:eastAsia="Times New Roman" w:hAnsi="Times New Roman"/>
          <w:szCs w:val="24"/>
        </w:rPr>
        <w:t xml:space="preserve"> pavojus (pvz., kartu vartojant tam tikrų vaist</w:t>
      </w:r>
      <w:r w:rsidR="003C1B14" w:rsidRPr="001F57B4">
        <w:rPr>
          <w:rFonts w:ascii="Times New Roman" w:eastAsia="Times New Roman" w:hAnsi="Times New Roman"/>
          <w:szCs w:val="24"/>
        </w:rPr>
        <w:t>inių preparat</w:t>
      </w:r>
      <w:r w:rsidRPr="001F57B4">
        <w:rPr>
          <w:rFonts w:ascii="Times New Roman" w:eastAsia="Times New Roman" w:hAnsi="Times New Roman"/>
          <w:szCs w:val="24"/>
        </w:rPr>
        <w:t xml:space="preserve">ų ar sergant ciroze), būtina imtis atsargumo priemonių.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vartojimą nutraukus, natrio koncentracija paprastai normalizuojasi. </w:t>
      </w:r>
    </w:p>
    <w:p w14:paraId="585206C6" w14:textId="77777777" w:rsidR="00BE3C8A" w:rsidRPr="001F57B4" w:rsidRDefault="00BE3C8A" w:rsidP="00B318F0">
      <w:pPr>
        <w:spacing w:after="0" w:line="240" w:lineRule="auto"/>
        <w:rPr>
          <w:rFonts w:ascii="Times New Roman" w:eastAsia="Times New Roman" w:hAnsi="Times New Roman"/>
          <w:szCs w:val="24"/>
        </w:rPr>
      </w:pPr>
    </w:p>
    <w:p w14:paraId="585206C7"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t>Hemoragija</w:t>
      </w:r>
      <w:proofErr w:type="spellEnd"/>
      <w:r w:rsidRPr="001F57B4">
        <w:rPr>
          <w:rFonts w:ascii="Times New Roman" w:eastAsia="Times New Roman" w:hAnsi="Times New Roman"/>
          <w:color w:val="000000"/>
          <w:szCs w:val="24"/>
          <w:u w:val="single"/>
        </w:rPr>
        <w:t xml:space="preserve"> </w:t>
      </w:r>
    </w:p>
    <w:p w14:paraId="585206C8" w14:textId="77777777" w:rsidR="00B9525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Gauta pranešimų apie odos kraujotakos sutrikimus, pvz., </w:t>
      </w:r>
      <w:proofErr w:type="spellStart"/>
      <w:r w:rsidRPr="001F57B4">
        <w:rPr>
          <w:rFonts w:ascii="Times New Roman" w:eastAsia="Times New Roman" w:hAnsi="Times New Roman"/>
          <w:szCs w:val="24"/>
        </w:rPr>
        <w:t>ekchimozę</w:t>
      </w:r>
      <w:proofErr w:type="spellEnd"/>
      <w:r w:rsidRPr="001F57B4">
        <w:rPr>
          <w:rFonts w:ascii="Times New Roman" w:eastAsia="Times New Roman" w:hAnsi="Times New Roman"/>
          <w:szCs w:val="24"/>
        </w:rPr>
        <w:t xml:space="preserve"> ir purpurą, vartojant SSRI. Pranešta ir apie kitus kraujavimo atvejus, pvz., kraujavimą iš virškinimo trakto</w:t>
      </w:r>
      <w:r w:rsidR="00B9525A" w:rsidRPr="001F57B4">
        <w:rPr>
          <w:rFonts w:ascii="Times New Roman" w:eastAsia="Times New Roman" w:hAnsi="Times New Roman"/>
          <w:szCs w:val="24"/>
        </w:rPr>
        <w:t xml:space="preserve"> ir </w:t>
      </w:r>
      <w:r w:rsidR="00FA4BEB" w:rsidRPr="001F57B4">
        <w:rPr>
          <w:rFonts w:ascii="Times New Roman" w:eastAsia="Times New Roman" w:hAnsi="Times New Roman"/>
          <w:szCs w:val="24"/>
        </w:rPr>
        <w:t xml:space="preserve">iš </w:t>
      </w:r>
      <w:r w:rsidR="00B9525A" w:rsidRPr="001F57B4">
        <w:rPr>
          <w:rFonts w:ascii="Times New Roman" w:eastAsia="Times New Roman" w:hAnsi="Times New Roman"/>
          <w:szCs w:val="24"/>
        </w:rPr>
        <w:t>moters lytinių organų</w:t>
      </w:r>
      <w:r w:rsidRPr="001F57B4">
        <w:rPr>
          <w:rFonts w:ascii="Times New Roman" w:eastAsia="Times New Roman" w:hAnsi="Times New Roman"/>
          <w:szCs w:val="24"/>
        </w:rPr>
        <w:t xml:space="preserve">. </w:t>
      </w:r>
      <w:r w:rsidR="00FA4BEB" w:rsidRPr="001F57B4">
        <w:rPr>
          <w:rFonts w:ascii="Times New Roman" w:eastAsia="Times New Roman" w:hAnsi="Times New Roman"/>
          <w:szCs w:val="24"/>
        </w:rPr>
        <w:t>Senyvoms pacientė</w:t>
      </w:r>
      <w:r w:rsidR="00B9525A" w:rsidRPr="001F57B4">
        <w:rPr>
          <w:rFonts w:ascii="Times New Roman" w:eastAsia="Times New Roman" w:hAnsi="Times New Roman"/>
          <w:szCs w:val="24"/>
        </w:rPr>
        <w:t>ms su mėnesinėmis nesusijusių kraujavimo reiškinių rizika gali būti didesnė.</w:t>
      </w:r>
    </w:p>
    <w:p w14:paraId="585206C9" w14:textId="77777777" w:rsidR="00BE3C8A" w:rsidRPr="001F57B4" w:rsidRDefault="00BE3C8A" w:rsidP="00B318F0">
      <w:pPr>
        <w:spacing w:after="0" w:line="240" w:lineRule="auto"/>
        <w:rPr>
          <w:rFonts w:ascii="Times New Roman" w:eastAsia="Times New Roman" w:hAnsi="Times New Roman"/>
          <w:szCs w:val="24"/>
        </w:rPr>
      </w:pPr>
    </w:p>
    <w:p w14:paraId="47587DE4" w14:textId="77777777" w:rsidR="00CD41AC" w:rsidRPr="008E3AD8" w:rsidRDefault="00CD41AC" w:rsidP="00CD41AC">
      <w:pPr>
        <w:keepNext/>
        <w:keepLines/>
        <w:autoSpaceDE w:val="0"/>
        <w:autoSpaceDN w:val="0"/>
        <w:adjustRightInd w:val="0"/>
        <w:spacing w:after="0" w:line="240" w:lineRule="auto"/>
        <w:rPr>
          <w:rFonts w:ascii="Times New Roman" w:eastAsia="Times New Roman" w:hAnsi="Times New Roman"/>
          <w:bCs/>
          <w:iCs/>
          <w:lang w:eastAsia="lt-LT"/>
        </w:rPr>
      </w:pPr>
      <w:r w:rsidRPr="008E3AD8">
        <w:rPr>
          <w:rFonts w:ascii="Times New Roman" w:eastAsia="Times New Roman" w:hAnsi="Times New Roman"/>
          <w:bCs/>
          <w:iCs/>
          <w:lang w:eastAsia="lt-LT"/>
        </w:rPr>
        <w:t>Vartojant SSRI / SNRI, gali padidėti kraujavimo po gimdymo pavojus (žr. 4.6 ir 4.8 skyrius).</w:t>
      </w:r>
    </w:p>
    <w:p w14:paraId="14911C63" w14:textId="77777777" w:rsidR="00474EFB" w:rsidRPr="001F57B4" w:rsidRDefault="00474EFB" w:rsidP="00B318F0">
      <w:pPr>
        <w:spacing w:after="0" w:line="240" w:lineRule="auto"/>
        <w:rPr>
          <w:rFonts w:ascii="Times New Roman" w:eastAsia="Times New Roman" w:hAnsi="Times New Roman"/>
          <w:szCs w:val="24"/>
        </w:rPr>
      </w:pPr>
    </w:p>
    <w:p w14:paraId="585206CA" w14:textId="77777777" w:rsidR="00BE3C8A" w:rsidRPr="001F57B4" w:rsidRDefault="00BE3C8A" w:rsidP="00B318F0">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reikia atsargiai gydyti pacientus, kartu su SSRI vartojančius geriamuosius antikoaguliantus, trombocitų funkciją veikiančius vaist</w:t>
      </w:r>
      <w:r w:rsidR="003C1B14" w:rsidRPr="001F57B4">
        <w:rPr>
          <w:rFonts w:ascii="Times New Roman" w:eastAsia="Times New Roman" w:hAnsi="Times New Roman"/>
          <w:szCs w:val="24"/>
        </w:rPr>
        <w:t>inius preparat</w:t>
      </w:r>
      <w:r w:rsidRPr="001F57B4">
        <w:rPr>
          <w:rFonts w:ascii="Times New Roman" w:eastAsia="Times New Roman" w:hAnsi="Times New Roman"/>
          <w:szCs w:val="24"/>
        </w:rPr>
        <w:t xml:space="preserve">us arba kitus kraujavimo pavojų didinančius preparatus (kaip antai, netipinius vaistinius preparatus nuo psichozės (pvz., </w:t>
      </w:r>
      <w:proofErr w:type="spellStart"/>
      <w:r w:rsidRPr="001F57B4">
        <w:rPr>
          <w:rFonts w:ascii="Times New Roman" w:eastAsia="Times New Roman" w:hAnsi="Times New Roman"/>
          <w:szCs w:val="24"/>
        </w:rPr>
        <w:t>klozapiną</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fenotiazinus</w:t>
      </w:r>
      <w:proofErr w:type="spellEnd"/>
      <w:r w:rsidRPr="001F57B4">
        <w:rPr>
          <w:rFonts w:ascii="Times New Roman" w:eastAsia="Times New Roman" w:hAnsi="Times New Roman"/>
          <w:szCs w:val="24"/>
        </w:rPr>
        <w:t xml:space="preserve">, daugelį </w:t>
      </w:r>
      <w:proofErr w:type="spellStart"/>
      <w:r w:rsidRPr="001F57B4">
        <w:rPr>
          <w:rFonts w:ascii="Times New Roman" w:eastAsia="Times New Roman" w:hAnsi="Times New Roman"/>
          <w:szCs w:val="24"/>
        </w:rPr>
        <w:t>triciklių</w:t>
      </w:r>
      <w:proofErr w:type="spellEnd"/>
      <w:r w:rsidRPr="001F57B4">
        <w:rPr>
          <w:rFonts w:ascii="Times New Roman" w:eastAsia="Times New Roman" w:hAnsi="Times New Roman"/>
          <w:szCs w:val="24"/>
        </w:rPr>
        <w:t xml:space="preserve"> antidepresantų, </w:t>
      </w:r>
      <w:proofErr w:type="spellStart"/>
      <w:r w:rsidRPr="001F57B4">
        <w:rPr>
          <w:rFonts w:ascii="Times New Roman" w:eastAsia="Times New Roman" w:hAnsi="Times New Roman"/>
          <w:szCs w:val="24"/>
        </w:rPr>
        <w:t>acetilsalicilo</w:t>
      </w:r>
      <w:proofErr w:type="spellEnd"/>
      <w:r w:rsidRPr="001F57B4">
        <w:rPr>
          <w:rFonts w:ascii="Times New Roman" w:eastAsia="Times New Roman" w:hAnsi="Times New Roman"/>
          <w:szCs w:val="24"/>
        </w:rPr>
        <w:t xml:space="preserve"> rūgštį, nesteroidinius vaist</w:t>
      </w:r>
      <w:r w:rsidR="003C1B14" w:rsidRPr="001F57B4">
        <w:rPr>
          <w:rFonts w:ascii="Times New Roman" w:eastAsia="Times New Roman" w:hAnsi="Times New Roman"/>
          <w:szCs w:val="24"/>
        </w:rPr>
        <w:t>inius preparat</w:t>
      </w:r>
      <w:r w:rsidRPr="001F57B4">
        <w:rPr>
          <w:rFonts w:ascii="Times New Roman" w:eastAsia="Times New Roman" w:hAnsi="Times New Roman"/>
          <w:szCs w:val="24"/>
        </w:rPr>
        <w:t>us nuo uždegimo (NVNU), COX</w:t>
      </w:r>
      <w:r w:rsidR="00B46828" w:rsidRPr="001F57B4">
        <w:rPr>
          <w:rFonts w:ascii="Times New Roman" w:eastAsia="Times New Roman" w:hAnsi="Times New Roman"/>
          <w:szCs w:val="24"/>
        </w:rPr>
        <w:t>-</w:t>
      </w:r>
      <w:r w:rsidRPr="001F57B4">
        <w:rPr>
          <w:rFonts w:ascii="Times New Roman" w:eastAsia="Times New Roman" w:hAnsi="Times New Roman"/>
          <w:szCs w:val="24"/>
        </w:rPr>
        <w:t xml:space="preserve">2 </w:t>
      </w:r>
      <w:r w:rsidRPr="001F57B4">
        <w:rPr>
          <w:rFonts w:ascii="Times New Roman" w:eastAsia="Times New Roman" w:hAnsi="Times New Roman"/>
          <w:szCs w:val="24"/>
        </w:rPr>
        <w:lastRenderedPageBreak/>
        <w:t>inhibitorius), taip pat jei žinoma, kad pacientui yra buvę kraujavimo sutrikimų arba būklių, kurios gali būti susijusios su kraujavimo pavojumi</w:t>
      </w:r>
      <w:r w:rsidR="00643D21" w:rsidRPr="001F57B4">
        <w:rPr>
          <w:rFonts w:ascii="Times New Roman" w:eastAsia="Times New Roman" w:hAnsi="Times New Roman"/>
          <w:szCs w:val="24"/>
        </w:rPr>
        <w:t xml:space="preserve"> </w:t>
      </w:r>
      <w:r w:rsidR="00643D21" w:rsidRPr="008E3AD8">
        <w:rPr>
          <w:rFonts w:ascii="Times New Roman" w:hAnsi="Times New Roman"/>
          <w:color w:val="000000"/>
          <w:lang w:eastAsia="lt-LT"/>
        </w:rPr>
        <w:t>(žr. 4.8 skyrių)</w:t>
      </w:r>
      <w:r w:rsidRPr="001F57B4">
        <w:rPr>
          <w:rFonts w:ascii="Times New Roman" w:eastAsia="Times New Roman" w:hAnsi="Times New Roman"/>
          <w:szCs w:val="24"/>
        </w:rPr>
        <w:t xml:space="preserve">. </w:t>
      </w:r>
    </w:p>
    <w:p w14:paraId="585206CF"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D0" w14:textId="77777777" w:rsidR="00BE3C8A" w:rsidRPr="001F57B4" w:rsidRDefault="00BE3C8A" w:rsidP="00811C4C">
      <w:pPr>
        <w:keepNext/>
        <w:keepLines/>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Sąveika su </w:t>
      </w:r>
      <w:proofErr w:type="spellStart"/>
      <w:r w:rsidRPr="001F57B4">
        <w:rPr>
          <w:rFonts w:ascii="Times New Roman" w:eastAsia="Times New Roman" w:hAnsi="Times New Roman"/>
          <w:color w:val="000000"/>
          <w:szCs w:val="24"/>
          <w:u w:val="single"/>
        </w:rPr>
        <w:t>tamoksifenu</w:t>
      </w:r>
      <w:proofErr w:type="spellEnd"/>
    </w:p>
    <w:p w14:paraId="585206D1" w14:textId="77777777" w:rsidR="00B9525A" w:rsidRPr="001F57B4" w:rsidRDefault="00B9525A" w:rsidP="00811C4C">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Stipraus poveikio CYP2D6 inhibitorius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gali mažinti </w:t>
      </w:r>
      <w:proofErr w:type="spellStart"/>
      <w:r w:rsidRPr="001F57B4">
        <w:rPr>
          <w:rFonts w:ascii="Times New Roman" w:eastAsia="Times New Roman" w:hAnsi="Times New Roman"/>
          <w:szCs w:val="24"/>
        </w:rPr>
        <w:t>endoksifeno</w:t>
      </w:r>
      <w:proofErr w:type="spellEnd"/>
      <w:r w:rsidRPr="001F57B4">
        <w:rPr>
          <w:rFonts w:ascii="Times New Roman" w:eastAsia="Times New Roman" w:hAnsi="Times New Roman"/>
          <w:szCs w:val="24"/>
        </w:rPr>
        <w:t xml:space="preserve">, vieno iš svarbiausių </w:t>
      </w:r>
      <w:proofErr w:type="spellStart"/>
      <w:r w:rsidRPr="001F57B4">
        <w:rPr>
          <w:rFonts w:ascii="Times New Roman" w:eastAsia="Times New Roman" w:hAnsi="Times New Roman"/>
          <w:szCs w:val="24"/>
        </w:rPr>
        <w:t>tamoksifeno</w:t>
      </w:r>
      <w:proofErr w:type="spellEnd"/>
      <w:r w:rsidRPr="001F57B4">
        <w:rPr>
          <w:rFonts w:ascii="Times New Roman" w:eastAsia="Times New Roman" w:hAnsi="Times New Roman"/>
          <w:szCs w:val="24"/>
        </w:rPr>
        <w:t xml:space="preserve"> aktyvių metabolitų, koncentracijas. Todėl</w:t>
      </w:r>
      <w:r w:rsidR="00FA4BEB" w:rsidRPr="001F57B4">
        <w:rPr>
          <w:rFonts w:ascii="Times New Roman" w:eastAsia="Times New Roman" w:hAnsi="Times New Roman"/>
          <w:szCs w:val="24"/>
        </w:rPr>
        <w:t>,</w:t>
      </w:r>
      <w:r w:rsidRPr="001F57B4">
        <w:rPr>
          <w:rFonts w:ascii="Times New Roman" w:eastAsia="Times New Roman" w:hAnsi="Times New Roman"/>
          <w:szCs w:val="24"/>
        </w:rPr>
        <w:t xml:space="preserve"> jeigu įmanoma, gydymo </w:t>
      </w:r>
      <w:proofErr w:type="spellStart"/>
      <w:r w:rsidRPr="001F57B4">
        <w:rPr>
          <w:rFonts w:ascii="Times New Roman" w:eastAsia="Times New Roman" w:hAnsi="Times New Roman"/>
          <w:szCs w:val="24"/>
        </w:rPr>
        <w:t>tamoksifenu</w:t>
      </w:r>
      <w:proofErr w:type="spellEnd"/>
      <w:r w:rsidRPr="001F57B4">
        <w:rPr>
          <w:rFonts w:ascii="Times New Roman" w:eastAsia="Times New Roman" w:hAnsi="Times New Roman"/>
          <w:szCs w:val="24"/>
        </w:rPr>
        <w:t xml:space="preserve"> metu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geriau nevartoti (žr. 4.5</w:t>
      </w:r>
      <w:r w:rsidR="00F477D5" w:rsidRPr="001F57B4">
        <w:rPr>
          <w:rFonts w:ascii="Times New Roman" w:eastAsia="Times New Roman" w:hAnsi="Times New Roman"/>
          <w:szCs w:val="24"/>
        </w:rPr>
        <w:t> </w:t>
      </w:r>
      <w:r w:rsidRPr="001F57B4">
        <w:rPr>
          <w:rFonts w:ascii="Times New Roman" w:eastAsia="Times New Roman" w:hAnsi="Times New Roman"/>
          <w:szCs w:val="24"/>
        </w:rPr>
        <w:t>skyrių).</w:t>
      </w:r>
    </w:p>
    <w:p w14:paraId="585206D2" w14:textId="77777777" w:rsidR="00BE3C8A" w:rsidRPr="001F57B4" w:rsidRDefault="00BE3C8A" w:rsidP="00B318F0">
      <w:pPr>
        <w:spacing w:after="0" w:line="240" w:lineRule="auto"/>
        <w:rPr>
          <w:rFonts w:ascii="Times New Roman" w:eastAsia="Times New Roman" w:hAnsi="Times New Roman"/>
          <w:szCs w:val="24"/>
        </w:rPr>
      </w:pPr>
    </w:p>
    <w:p w14:paraId="585206D3"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Nutraukimo simptomai nutraukus </w:t>
      </w:r>
      <w:proofErr w:type="spellStart"/>
      <w:r w:rsidRPr="001F57B4">
        <w:rPr>
          <w:rFonts w:ascii="Times New Roman" w:eastAsia="Times New Roman" w:hAnsi="Times New Roman"/>
          <w:color w:val="000000"/>
          <w:szCs w:val="24"/>
          <w:u w:val="single"/>
        </w:rPr>
        <w:t>paroksetino</w:t>
      </w:r>
      <w:proofErr w:type="spellEnd"/>
      <w:r w:rsidRPr="001F57B4">
        <w:rPr>
          <w:rFonts w:ascii="Times New Roman" w:eastAsia="Times New Roman" w:hAnsi="Times New Roman"/>
          <w:color w:val="000000"/>
          <w:szCs w:val="24"/>
          <w:u w:val="single"/>
        </w:rPr>
        <w:t xml:space="preserve"> vartojimą </w:t>
      </w:r>
    </w:p>
    <w:p w14:paraId="585206D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Nutraukus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vartojimą, abstinencijos simptomų atsiranda dažnai, ypač jei gydymas nutraukiamas staiga (žr. 4.8</w:t>
      </w:r>
      <w:r w:rsidR="00F477D5"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skyrių). Nepageidaujamos reakcijos nutraukus vaist</w:t>
      </w:r>
      <w:r w:rsidR="003C1B14" w:rsidRPr="001F57B4">
        <w:rPr>
          <w:rFonts w:ascii="Times New Roman" w:eastAsia="Times New Roman" w:hAnsi="Times New Roman"/>
          <w:color w:val="000000"/>
          <w:szCs w:val="24"/>
        </w:rPr>
        <w:t>inio preparat</w:t>
      </w:r>
      <w:r w:rsidRPr="001F57B4">
        <w:rPr>
          <w:rFonts w:ascii="Times New Roman" w:eastAsia="Times New Roman" w:hAnsi="Times New Roman"/>
          <w:color w:val="000000"/>
          <w:szCs w:val="24"/>
        </w:rPr>
        <w:t>o vartojimą pasireiškė 30</w:t>
      </w:r>
      <w:r w:rsidR="00F477D5"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grupės pacientų ir 20</w:t>
      </w:r>
      <w:r w:rsidR="00F477D5"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 xml:space="preserve">% placebo grupės pacientų. Jeigu pasireiškė abstinencijos simptomai, tai nereiškia, kad išsivystė pripratimas prie vaistinio preparato arba priklausomybė. </w:t>
      </w:r>
    </w:p>
    <w:p w14:paraId="585206D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D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Abstinencijos simptomų atsiradimo pavojus priklauso nuo kelių veiksnių, įskaitant gydymo trukmę, dozę bei jos mažinimo greitį. </w:t>
      </w:r>
    </w:p>
    <w:p w14:paraId="585206D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D8" w14:textId="7DE0D85A" w:rsidR="00BE3C8A" w:rsidRPr="001F57B4" w:rsidRDefault="00B26BC2" w:rsidP="00B318F0">
      <w:pPr>
        <w:widowControl w:val="0"/>
        <w:autoSpaceDE w:val="0"/>
        <w:autoSpaceDN w:val="0"/>
        <w:adjustRightInd w:val="0"/>
        <w:spacing w:after="0" w:line="240" w:lineRule="auto"/>
        <w:rPr>
          <w:rFonts w:ascii="Times New Roman" w:eastAsia="Times New Roman" w:hAnsi="Times New Roman"/>
          <w:color w:val="000000"/>
          <w:szCs w:val="24"/>
        </w:rPr>
      </w:pPr>
      <w:r>
        <w:rPr>
          <w:rFonts w:ascii="Times New Roman" w:eastAsia="Times New Roman" w:hAnsi="Times New Roman"/>
          <w:color w:val="000000"/>
          <w:szCs w:val="24"/>
        </w:rPr>
        <w:t>Gauta pranešimų apie</w:t>
      </w:r>
      <w:r w:rsidR="00BE3C8A" w:rsidRPr="001F57B4">
        <w:rPr>
          <w:rFonts w:ascii="Times New Roman" w:eastAsia="Times New Roman" w:hAnsi="Times New Roman"/>
          <w:color w:val="000000"/>
          <w:szCs w:val="24"/>
        </w:rPr>
        <w:t xml:space="preserve"> </w:t>
      </w:r>
      <w:r w:rsidR="001D0AC3" w:rsidRPr="001F57B4">
        <w:rPr>
          <w:rFonts w:ascii="Times New Roman" w:eastAsia="Times New Roman" w:hAnsi="Times New Roman"/>
          <w:color w:val="000000"/>
          <w:szCs w:val="24"/>
        </w:rPr>
        <w:t>svaigul</w:t>
      </w:r>
      <w:r>
        <w:rPr>
          <w:rFonts w:ascii="Times New Roman" w:eastAsia="Times New Roman" w:hAnsi="Times New Roman"/>
          <w:color w:val="000000"/>
          <w:szCs w:val="24"/>
        </w:rPr>
        <w:t>io</w:t>
      </w:r>
      <w:r w:rsidR="00BE3C8A" w:rsidRPr="001F57B4">
        <w:rPr>
          <w:rFonts w:ascii="Times New Roman" w:eastAsia="Times New Roman" w:hAnsi="Times New Roman"/>
          <w:color w:val="000000"/>
          <w:szCs w:val="24"/>
        </w:rPr>
        <w:t>, jutimo sutrikim</w:t>
      </w:r>
      <w:r>
        <w:rPr>
          <w:rFonts w:ascii="Times New Roman" w:eastAsia="Times New Roman" w:hAnsi="Times New Roman"/>
          <w:color w:val="000000"/>
          <w:szCs w:val="24"/>
        </w:rPr>
        <w:t>ų</w:t>
      </w:r>
      <w:r w:rsidR="00BE3C8A" w:rsidRPr="001F57B4">
        <w:rPr>
          <w:rFonts w:ascii="Times New Roman" w:eastAsia="Times New Roman" w:hAnsi="Times New Roman"/>
          <w:color w:val="000000"/>
          <w:szCs w:val="24"/>
        </w:rPr>
        <w:t xml:space="preserve"> (įskaitant </w:t>
      </w:r>
      <w:proofErr w:type="spellStart"/>
      <w:r w:rsidR="00BE3C8A" w:rsidRPr="001F57B4">
        <w:rPr>
          <w:rFonts w:ascii="Times New Roman" w:eastAsia="Times New Roman" w:hAnsi="Times New Roman"/>
          <w:color w:val="000000"/>
          <w:szCs w:val="24"/>
        </w:rPr>
        <w:t>paresteziją</w:t>
      </w:r>
      <w:proofErr w:type="spellEnd"/>
      <w:r w:rsidR="00BE3C8A" w:rsidRPr="001F57B4">
        <w:rPr>
          <w:rFonts w:ascii="Times New Roman" w:eastAsia="Times New Roman" w:hAnsi="Times New Roman"/>
          <w:color w:val="000000"/>
          <w:szCs w:val="24"/>
        </w:rPr>
        <w:t xml:space="preserve">, elektros iškrovos pojūtį ir </w:t>
      </w:r>
      <w:proofErr w:type="spellStart"/>
      <w:r w:rsidR="00BE3C8A" w:rsidRPr="001F57B4">
        <w:rPr>
          <w:rFonts w:ascii="Times New Roman" w:eastAsia="Times New Roman" w:hAnsi="Times New Roman"/>
          <w:color w:val="000000"/>
          <w:szCs w:val="24"/>
        </w:rPr>
        <w:t>tinitą</w:t>
      </w:r>
      <w:proofErr w:type="spellEnd"/>
      <w:r w:rsidR="00BE3C8A" w:rsidRPr="001F57B4">
        <w:rPr>
          <w:rFonts w:ascii="Times New Roman" w:eastAsia="Times New Roman" w:hAnsi="Times New Roman"/>
          <w:color w:val="000000"/>
          <w:szCs w:val="24"/>
        </w:rPr>
        <w:t>), miego sutrikim</w:t>
      </w:r>
      <w:r>
        <w:rPr>
          <w:rFonts w:ascii="Times New Roman" w:eastAsia="Times New Roman" w:hAnsi="Times New Roman"/>
          <w:color w:val="000000"/>
          <w:szCs w:val="24"/>
        </w:rPr>
        <w:t xml:space="preserve">ų </w:t>
      </w:r>
      <w:r w:rsidR="00BE3C8A" w:rsidRPr="001F57B4">
        <w:rPr>
          <w:rFonts w:ascii="Times New Roman" w:eastAsia="Times New Roman" w:hAnsi="Times New Roman"/>
          <w:color w:val="000000"/>
          <w:szCs w:val="24"/>
        </w:rPr>
        <w:t xml:space="preserve">(įskaitant ryškius sapnus), </w:t>
      </w:r>
      <w:proofErr w:type="spellStart"/>
      <w:r w:rsidR="00BE3C8A" w:rsidRPr="001F57B4">
        <w:rPr>
          <w:rFonts w:ascii="Times New Roman" w:eastAsia="Times New Roman" w:hAnsi="Times New Roman"/>
          <w:color w:val="000000"/>
          <w:szCs w:val="24"/>
        </w:rPr>
        <w:t>ažitacij</w:t>
      </w:r>
      <w:r>
        <w:rPr>
          <w:rFonts w:ascii="Times New Roman" w:eastAsia="Times New Roman" w:hAnsi="Times New Roman"/>
          <w:color w:val="000000"/>
          <w:szCs w:val="24"/>
        </w:rPr>
        <w:t>os</w:t>
      </w:r>
      <w:proofErr w:type="spellEnd"/>
      <w:r w:rsidR="00BE3C8A" w:rsidRPr="001F57B4">
        <w:rPr>
          <w:rFonts w:ascii="Times New Roman" w:eastAsia="Times New Roman" w:hAnsi="Times New Roman"/>
          <w:color w:val="000000"/>
          <w:szCs w:val="24"/>
        </w:rPr>
        <w:t xml:space="preserve"> arba nerim</w:t>
      </w:r>
      <w:r>
        <w:rPr>
          <w:rFonts w:ascii="Times New Roman" w:eastAsia="Times New Roman" w:hAnsi="Times New Roman"/>
          <w:color w:val="000000"/>
          <w:szCs w:val="24"/>
        </w:rPr>
        <w:t>o</w:t>
      </w:r>
      <w:r w:rsidR="00BE3C8A" w:rsidRPr="001F57B4">
        <w:rPr>
          <w:rFonts w:ascii="Times New Roman" w:eastAsia="Times New Roman" w:hAnsi="Times New Roman"/>
          <w:color w:val="000000"/>
          <w:szCs w:val="24"/>
        </w:rPr>
        <w:t>, pykinim</w:t>
      </w:r>
      <w:r>
        <w:rPr>
          <w:rFonts w:ascii="Times New Roman" w:eastAsia="Times New Roman" w:hAnsi="Times New Roman"/>
          <w:color w:val="000000"/>
          <w:szCs w:val="24"/>
        </w:rPr>
        <w:t>o</w:t>
      </w:r>
      <w:r w:rsidR="00BE3C8A" w:rsidRPr="001F57B4">
        <w:rPr>
          <w:rFonts w:ascii="Times New Roman" w:eastAsia="Times New Roman" w:hAnsi="Times New Roman"/>
          <w:color w:val="000000"/>
          <w:szCs w:val="24"/>
        </w:rPr>
        <w:t>, tremor</w:t>
      </w:r>
      <w:r>
        <w:rPr>
          <w:rFonts w:ascii="Times New Roman" w:eastAsia="Times New Roman" w:hAnsi="Times New Roman"/>
          <w:color w:val="000000"/>
          <w:szCs w:val="24"/>
        </w:rPr>
        <w:t>o</w:t>
      </w:r>
      <w:r w:rsidR="00BE3C8A" w:rsidRPr="001F57B4">
        <w:rPr>
          <w:rFonts w:ascii="Times New Roman" w:eastAsia="Times New Roman" w:hAnsi="Times New Roman"/>
          <w:color w:val="000000"/>
          <w:szCs w:val="24"/>
        </w:rPr>
        <w:t xml:space="preserve">, </w:t>
      </w:r>
      <w:proofErr w:type="spellStart"/>
      <w:r w:rsidR="00BE3C8A" w:rsidRPr="001F57B4">
        <w:rPr>
          <w:rFonts w:ascii="Times New Roman" w:eastAsia="Times New Roman" w:hAnsi="Times New Roman"/>
          <w:color w:val="000000"/>
          <w:szCs w:val="24"/>
        </w:rPr>
        <w:t>konfūzij</w:t>
      </w:r>
      <w:r>
        <w:rPr>
          <w:rFonts w:ascii="Times New Roman" w:eastAsia="Times New Roman" w:hAnsi="Times New Roman"/>
          <w:color w:val="000000"/>
          <w:szCs w:val="24"/>
        </w:rPr>
        <w:t>os</w:t>
      </w:r>
      <w:proofErr w:type="spellEnd"/>
      <w:r w:rsidR="00BE3C8A" w:rsidRPr="001F57B4">
        <w:rPr>
          <w:rFonts w:ascii="Times New Roman" w:eastAsia="Times New Roman" w:hAnsi="Times New Roman"/>
          <w:color w:val="000000"/>
          <w:szCs w:val="24"/>
        </w:rPr>
        <w:t>, smarkesni</w:t>
      </w:r>
      <w:r>
        <w:rPr>
          <w:rFonts w:ascii="Times New Roman" w:eastAsia="Times New Roman" w:hAnsi="Times New Roman"/>
          <w:color w:val="000000"/>
          <w:szCs w:val="24"/>
        </w:rPr>
        <w:t>o</w:t>
      </w:r>
      <w:r w:rsidR="00BE3C8A" w:rsidRPr="001F57B4">
        <w:rPr>
          <w:rFonts w:ascii="Times New Roman" w:eastAsia="Times New Roman" w:hAnsi="Times New Roman"/>
          <w:color w:val="000000"/>
          <w:szCs w:val="24"/>
        </w:rPr>
        <w:t xml:space="preserve"> prakaitavim</w:t>
      </w:r>
      <w:r>
        <w:rPr>
          <w:rFonts w:ascii="Times New Roman" w:eastAsia="Times New Roman" w:hAnsi="Times New Roman"/>
          <w:color w:val="000000"/>
          <w:szCs w:val="24"/>
        </w:rPr>
        <w:t>o</w:t>
      </w:r>
      <w:r w:rsidR="00BE3C8A" w:rsidRPr="001F57B4">
        <w:rPr>
          <w:rFonts w:ascii="Times New Roman" w:eastAsia="Times New Roman" w:hAnsi="Times New Roman"/>
          <w:color w:val="000000"/>
          <w:szCs w:val="24"/>
        </w:rPr>
        <w:t>, galvos skausm</w:t>
      </w:r>
      <w:r>
        <w:rPr>
          <w:rFonts w:ascii="Times New Roman" w:eastAsia="Times New Roman" w:hAnsi="Times New Roman"/>
          <w:color w:val="000000"/>
          <w:szCs w:val="24"/>
        </w:rPr>
        <w:t>o</w:t>
      </w:r>
      <w:r w:rsidR="00BE3C8A" w:rsidRPr="001F57B4">
        <w:rPr>
          <w:rFonts w:ascii="Times New Roman" w:eastAsia="Times New Roman" w:hAnsi="Times New Roman"/>
          <w:color w:val="000000"/>
          <w:szCs w:val="24"/>
        </w:rPr>
        <w:t>, viduriavim</w:t>
      </w:r>
      <w:r>
        <w:rPr>
          <w:rFonts w:ascii="Times New Roman" w:eastAsia="Times New Roman" w:hAnsi="Times New Roman"/>
          <w:color w:val="000000"/>
          <w:szCs w:val="24"/>
        </w:rPr>
        <w:t>o</w:t>
      </w:r>
      <w:r w:rsidR="00BE3C8A" w:rsidRPr="001F57B4">
        <w:rPr>
          <w:rFonts w:ascii="Times New Roman" w:eastAsia="Times New Roman" w:hAnsi="Times New Roman"/>
          <w:color w:val="000000"/>
          <w:szCs w:val="24"/>
        </w:rPr>
        <w:t xml:space="preserve">, </w:t>
      </w:r>
      <w:proofErr w:type="spellStart"/>
      <w:r w:rsidR="00BE3C8A" w:rsidRPr="001F57B4">
        <w:rPr>
          <w:rFonts w:ascii="Times New Roman" w:eastAsia="Times New Roman" w:hAnsi="Times New Roman"/>
          <w:color w:val="000000"/>
          <w:szCs w:val="24"/>
        </w:rPr>
        <w:t>palpitacij</w:t>
      </w:r>
      <w:r>
        <w:rPr>
          <w:rFonts w:ascii="Times New Roman" w:eastAsia="Times New Roman" w:hAnsi="Times New Roman"/>
          <w:color w:val="000000"/>
          <w:szCs w:val="24"/>
        </w:rPr>
        <w:t>ų</w:t>
      </w:r>
      <w:proofErr w:type="spellEnd"/>
      <w:r w:rsidR="00BE3C8A" w:rsidRPr="001F57B4">
        <w:rPr>
          <w:rFonts w:ascii="Times New Roman" w:eastAsia="Times New Roman" w:hAnsi="Times New Roman"/>
          <w:color w:val="000000"/>
          <w:szCs w:val="24"/>
        </w:rPr>
        <w:t>, emocini</w:t>
      </w:r>
      <w:r>
        <w:rPr>
          <w:rFonts w:ascii="Times New Roman" w:eastAsia="Times New Roman" w:hAnsi="Times New Roman"/>
          <w:color w:val="000000"/>
          <w:szCs w:val="24"/>
        </w:rPr>
        <w:t>o</w:t>
      </w:r>
      <w:r w:rsidR="00BE3C8A" w:rsidRPr="001F57B4">
        <w:rPr>
          <w:rFonts w:ascii="Times New Roman" w:eastAsia="Times New Roman" w:hAnsi="Times New Roman"/>
          <w:color w:val="000000"/>
          <w:szCs w:val="24"/>
        </w:rPr>
        <w:t xml:space="preserve"> nestabilum</w:t>
      </w:r>
      <w:r>
        <w:rPr>
          <w:rFonts w:ascii="Times New Roman" w:eastAsia="Times New Roman" w:hAnsi="Times New Roman"/>
          <w:color w:val="000000"/>
          <w:szCs w:val="24"/>
        </w:rPr>
        <w:t>o</w:t>
      </w:r>
      <w:r w:rsidR="00BE3C8A" w:rsidRPr="001F57B4">
        <w:rPr>
          <w:rFonts w:ascii="Times New Roman" w:eastAsia="Times New Roman" w:hAnsi="Times New Roman"/>
          <w:color w:val="000000"/>
          <w:szCs w:val="24"/>
        </w:rPr>
        <w:t>, irzlum</w:t>
      </w:r>
      <w:r>
        <w:rPr>
          <w:rFonts w:ascii="Times New Roman" w:eastAsia="Times New Roman" w:hAnsi="Times New Roman"/>
          <w:color w:val="000000"/>
          <w:szCs w:val="24"/>
        </w:rPr>
        <w:t xml:space="preserve">o </w:t>
      </w:r>
      <w:r w:rsidR="00BE3C8A" w:rsidRPr="001F57B4">
        <w:rPr>
          <w:rFonts w:ascii="Times New Roman" w:eastAsia="Times New Roman" w:hAnsi="Times New Roman"/>
          <w:color w:val="000000"/>
          <w:szCs w:val="24"/>
        </w:rPr>
        <w:t>bei regėjimo sutrikim</w:t>
      </w:r>
      <w:r>
        <w:rPr>
          <w:rFonts w:ascii="Times New Roman" w:eastAsia="Times New Roman" w:hAnsi="Times New Roman"/>
          <w:color w:val="000000"/>
          <w:szCs w:val="24"/>
        </w:rPr>
        <w:t>ų atvejus</w:t>
      </w:r>
      <w:r w:rsidR="00BE3C8A" w:rsidRPr="001F57B4">
        <w:rPr>
          <w:rFonts w:ascii="Times New Roman" w:eastAsia="Times New Roman" w:hAnsi="Times New Roman"/>
          <w:color w:val="000000"/>
          <w:szCs w:val="24"/>
        </w:rPr>
        <w:t xml:space="preserve">. Šie simptomai paprastai būna lengvi arba vidutinio sunkumo, bet kai kuriems gali būti sunkūs. Paprastai jie pasireiškia per pirmąsias kelias paras po gydymo nutraukimo, tačiau labai retais atvejais jų kilo netyčia dozę praleidusiems pacientams. Paprastai šie simptomai praeina savaime, dažniausiai per 2 savaites, tačiau kai kuriems pacientams gali tęstis ilgiau (2–3 mėnesius arba daugiau). Todėl prieš nutraukiant gydymą </w:t>
      </w:r>
      <w:proofErr w:type="spellStart"/>
      <w:r w:rsidR="00BE3C8A" w:rsidRPr="001F57B4">
        <w:rPr>
          <w:rFonts w:ascii="Times New Roman" w:eastAsia="Times New Roman" w:hAnsi="Times New Roman"/>
          <w:color w:val="000000"/>
          <w:szCs w:val="24"/>
        </w:rPr>
        <w:t>paroksetinu</w:t>
      </w:r>
      <w:proofErr w:type="spellEnd"/>
      <w:r w:rsidR="00BE3C8A" w:rsidRPr="001F57B4">
        <w:rPr>
          <w:rFonts w:ascii="Times New Roman" w:eastAsia="Times New Roman" w:hAnsi="Times New Roman"/>
          <w:color w:val="000000"/>
          <w:szCs w:val="24"/>
        </w:rPr>
        <w:t>, dozę, priklausomai nuo paciento būklės (žr. 4.2 skyri</w:t>
      </w:r>
      <w:r w:rsidR="00E16F8C" w:rsidRPr="001F57B4">
        <w:rPr>
          <w:rFonts w:ascii="Times New Roman" w:eastAsia="Times New Roman" w:hAnsi="Times New Roman"/>
          <w:color w:val="000000"/>
          <w:szCs w:val="24"/>
        </w:rPr>
        <w:t>ų</w:t>
      </w:r>
      <w:r w:rsidR="00BE3C8A" w:rsidRPr="001F57B4">
        <w:rPr>
          <w:rFonts w:ascii="Times New Roman" w:eastAsia="Times New Roman" w:hAnsi="Times New Roman"/>
          <w:color w:val="000000"/>
          <w:szCs w:val="24"/>
        </w:rPr>
        <w:t xml:space="preserve">), rekomenduojama palaipsniui mažinti kelias savaites arba mėnesius. </w:t>
      </w:r>
    </w:p>
    <w:p w14:paraId="62685E0A" w14:textId="77777777" w:rsidR="002631D2" w:rsidRPr="008E3AD8" w:rsidRDefault="002631D2" w:rsidP="002631D2">
      <w:pPr>
        <w:autoSpaceDE w:val="0"/>
        <w:autoSpaceDN w:val="0"/>
        <w:adjustRightInd w:val="0"/>
        <w:spacing w:after="0" w:line="240" w:lineRule="auto"/>
        <w:rPr>
          <w:rFonts w:ascii="Times New Roman" w:hAnsi="Times New Roman"/>
          <w:color w:val="000000"/>
          <w:u w:val="single"/>
        </w:rPr>
      </w:pPr>
    </w:p>
    <w:p w14:paraId="58EC9174" w14:textId="77777777" w:rsidR="002631D2" w:rsidRPr="008E3AD8" w:rsidRDefault="002631D2" w:rsidP="002631D2">
      <w:pPr>
        <w:autoSpaceDE w:val="0"/>
        <w:autoSpaceDN w:val="0"/>
        <w:adjustRightInd w:val="0"/>
        <w:spacing w:after="0" w:line="240" w:lineRule="auto"/>
        <w:rPr>
          <w:rFonts w:ascii="Times New Roman" w:hAnsi="Times New Roman"/>
          <w:color w:val="000000"/>
        </w:rPr>
      </w:pPr>
      <w:r w:rsidRPr="008E3AD8">
        <w:rPr>
          <w:rFonts w:ascii="Times New Roman" w:hAnsi="Times New Roman"/>
          <w:color w:val="000000"/>
          <w:u w:val="single"/>
        </w:rPr>
        <w:t>Lytinės funkcijos sutrikimas</w:t>
      </w:r>
    </w:p>
    <w:p w14:paraId="0694F798" w14:textId="5E3DD87A" w:rsidR="002631D2" w:rsidRPr="008E3AD8" w:rsidRDefault="002631D2" w:rsidP="002631D2">
      <w:pPr>
        <w:widowControl w:val="0"/>
        <w:autoSpaceDE w:val="0"/>
        <w:autoSpaceDN w:val="0"/>
        <w:adjustRightInd w:val="0"/>
        <w:spacing w:after="0" w:line="240" w:lineRule="auto"/>
        <w:rPr>
          <w:rFonts w:ascii="Times New Roman" w:hAnsi="Times New Roman"/>
          <w:color w:val="000000"/>
        </w:rPr>
      </w:pPr>
      <w:r w:rsidRPr="008E3AD8">
        <w:rPr>
          <w:rFonts w:ascii="Times New Roman" w:hAnsi="Times New Roman"/>
          <w:color w:val="000000"/>
        </w:rPr>
        <w:t xml:space="preserve">Selektyvieji </w:t>
      </w:r>
      <w:proofErr w:type="spellStart"/>
      <w:r w:rsidRPr="008E3AD8">
        <w:rPr>
          <w:rFonts w:ascii="Times New Roman" w:hAnsi="Times New Roman"/>
          <w:color w:val="000000"/>
        </w:rPr>
        <w:t>serotonino</w:t>
      </w:r>
      <w:proofErr w:type="spellEnd"/>
      <w:r w:rsidRPr="008E3AD8">
        <w:rPr>
          <w:rFonts w:ascii="Times New Roman" w:hAnsi="Times New Roman"/>
          <w:color w:val="000000"/>
        </w:rPr>
        <w:t xml:space="preserve"> reabsorbcijos inhibitoriai (SSRI) gali sukelti lytinės funkcijos sutrikimo simptomus (žr. 4.8 skyrių). Gauta pranešimų apie ilgalaikį lytinės funkcijos sutrikimą, kurio simptomai išliko nepaisant to, kad gydymas SSRI buvo nutrauktas.</w:t>
      </w:r>
    </w:p>
    <w:p w14:paraId="3E07DD3B" w14:textId="77777777" w:rsidR="002631D2" w:rsidRPr="001F57B4" w:rsidRDefault="002631D2" w:rsidP="00B318F0">
      <w:pPr>
        <w:spacing w:after="0" w:line="240" w:lineRule="auto"/>
        <w:rPr>
          <w:rFonts w:ascii="Times New Roman" w:eastAsia="Times New Roman" w:hAnsi="Times New Roman"/>
          <w:szCs w:val="24"/>
        </w:rPr>
      </w:pPr>
    </w:p>
    <w:p w14:paraId="585206DA" w14:textId="77777777" w:rsidR="007572E4" w:rsidRPr="001F57B4" w:rsidRDefault="007572E4" w:rsidP="007572E4">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Pagalbinė</w:t>
      </w:r>
      <w:r w:rsidR="008D42A6" w:rsidRPr="001F57B4">
        <w:rPr>
          <w:rFonts w:ascii="Times New Roman" w:eastAsia="Times New Roman" w:hAnsi="Times New Roman"/>
          <w:color w:val="000000"/>
          <w:szCs w:val="24"/>
          <w:u w:val="single"/>
        </w:rPr>
        <w:t>s</w:t>
      </w:r>
      <w:r w:rsidRPr="001F57B4">
        <w:rPr>
          <w:rFonts w:ascii="Times New Roman" w:eastAsia="Times New Roman" w:hAnsi="Times New Roman"/>
          <w:color w:val="000000"/>
          <w:szCs w:val="24"/>
          <w:u w:val="single"/>
        </w:rPr>
        <w:t xml:space="preserve"> medžiag</w:t>
      </w:r>
      <w:r w:rsidR="008D42A6" w:rsidRPr="001F57B4">
        <w:rPr>
          <w:rFonts w:ascii="Times New Roman" w:eastAsia="Times New Roman" w:hAnsi="Times New Roman"/>
          <w:color w:val="000000"/>
          <w:szCs w:val="24"/>
          <w:u w:val="single"/>
        </w:rPr>
        <w:t>os</w:t>
      </w:r>
    </w:p>
    <w:p w14:paraId="585206DB" w14:textId="77777777" w:rsidR="00BE3C8A" w:rsidRPr="001F57B4" w:rsidRDefault="00BE3C8A" w:rsidP="007572E4">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w:t>
      </w:r>
      <w:r w:rsidR="007616DB" w:rsidRPr="001F57B4">
        <w:rPr>
          <w:rFonts w:ascii="Times New Roman" w:eastAsia="Times New Roman" w:hAnsi="Times New Roman"/>
          <w:szCs w:val="24"/>
        </w:rPr>
        <w:t xml:space="preserve">sudėtyje </w:t>
      </w:r>
      <w:r w:rsidRPr="001F57B4">
        <w:rPr>
          <w:rFonts w:ascii="Times New Roman" w:eastAsia="Times New Roman" w:hAnsi="Times New Roman"/>
          <w:szCs w:val="24"/>
        </w:rPr>
        <w:t xml:space="preserve">yra nedidelis kiekis laktozės. </w:t>
      </w:r>
      <w:r w:rsidR="007572E4" w:rsidRPr="001F57B4">
        <w:rPr>
          <w:rFonts w:ascii="Times New Roman" w:eastAsia="Times New Roman" w:hAnsi="Times New Roman"/>
          <w:szCs w:val="24"/>
        </w:rPr>
        <w:t>Šio vaistinio preparato negalima vartoti pacientams</w:t>
      </w:r>
      <w:r w:rsidRPr="001F57B4">
        <w:rPr>
          <w:rFonts w:ascii="Times New Roman" w:eastAsia="Times New Roman" w:hAnsi="Times New Roman"/>
          <w:szCs w:val="24"/>
        </w:rPr>
        <w:t xml:space="preserve">, kuriems nustatytas retas paveldimas sutrikimas </w:t>
      </w:r>
      <w:r w:rsidR="007572E4"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galaktozės</w:t>
      </w:r>
      <w:proofErr w:type="spellEnd"/>
      <w:r w:rsidRPr="001F57B4">
        <w:rPr>
          <w:rFonts w:ascii="Times New Roman" w:eastAsia="Times New Roman" w:hAnsi="Times New Roman"/>
          <w:szCs w:val="24"/>
        </w:rPr>
        <w:t xml:space="preserve"> netoleravimas, </w:t>
      </w:r>
      <w:r w:rsidR="005061B3" w:rsidRPr="001F57B4">
        <w:rPr>
          <w:rFonts w:ascii="Times New Roman" w:eastAsia="Times New Roman" w:hAnsi="Times New Roman"/>
          <w:szCs w:val="24"/>
        </w:rPr>
        <w:t>visiškas</w:t>
      </w:r>
      <w:r w:rsidRPr="001F57B4">
        <w:rPr>
          <w:rFonts w:ascii="Times New Roman" w:eastAsia="Times New Roman" w:hAnsi="Times New Roman"/>
          <w:szCs w:val="24"/>
        </w:rPr>
        <w:t xml:space="preserve"> laktazės stygius arba gliukozės ir </w:t>
      </w:r>
      <w:proofErr w:type="spellStart"/>
      <w:r w:rsidRPr="001F57B4">
        <w:rPr>
          <w:rFonts w:ascii="Times New Roman" w:eastAsia="Times New Roman" w:hAnsi="Times New Roman"/>
          <w:szCs w:val="24"/>
        </w:rPr>
        <w:t>galaktozės</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malabsorbcija</w:t>
      </w:r>
      <w:proofErr w:type="spellEnd"/>
      <w:r w:rsidRPr="001F57B4">
        <w:rPr>
          <w:rFonts w:ascii="Times New Roman" w:eastAsia="Times New Roman" w:hAnsi="Times New Roman"/>
          <w:szCs w:val="24"/>
        </w:rPr>
        <w:t>.</w:t>
      </w:r>
    </w:p>
    <w:p w14:paraId="585206DC" w14:textId="77777777" w:rsidR="008D42A6" w:rsidRPr="001F57B4" w:rsidRDefault="008D42A6" w:rsidP="008D42A6">
      <w:pPr>
        <w:spacing w:after="0" w:line="240" w:lineRule="auto"/>
        <w:rPr>
          <w:rFonts w:ascii="Times New Roman" w:eastAsia="Times New Roman" w:hAnsi="Times New Roman"/>
          <w:szCs w:val="24"/>
        </w:rPr>
      </w:pPr>
    </w:p>
    <w:p w14:paraId="585206DD" w14:textId="77777777" w:rsidR="008D42A6" w:rsidRPr="001F57B4" w:rsidRDefault="008D42A6" w:rsidP="008D42A6">
      <w:pPr>
        <w:spacing w:after="0" w:line="240" w:lineRule="auto"/>
        <w:rPr>
          <w:rFonts w:ascii="Times New Roman" w:eastAsia="Times New Roman" w:hAnsi="Times New Roman"/>
          <w:szCs w:val="24"/>
        </w:rPr>
      </w:pPr>
      <w:r w:rsidRPr="001F57B4">
        <w:rPr>
          <w:rFonts w:ascii="Times New Roman" w:eastAsia="Times New Roman" w:hAnsi="Times New Roman"/>
          <w:szCs w:val="24"/>
        </w:rPr>
        <w:t>Šio vaistinio preparato tabletėje yra mažiau kaip 1 </w:t>
      </w:r>
      <w:proofErr w:type="spellStart"/>
      <w:r w:rsidRPr="001F57B4">
        <w:rPr>
          <w:rFonts w:ascii="Times New Roman" w:eastAsia="Times New Roman" w:hAnsi="Times New Roman"/>
          <w:szCs w:val="24"/>
        </w:rPr>
        <w:t>mmol</w:t>
      </w:r>
      <w:proofErr w:type="spellEnd"/>
      <w:r w:rsidRPr="001F57B4">
        <w:rPr>
          <w:rFonts w:ascii="Times New Roman" w:eastAsia="Times New Roman" w:hAnsi="Times New Roman"/>
          <w:szCs w:val="24"/>
        </w:rPr>
        <w:t xml:space="preserve"> (23 mg) natrio, t. y. jis beveik neturi reikšmės.</w:t>
      </w:r>
    </w:p>
    <w:p w14:paraId="585206DE" w14:textId="77777777" w:rsidR="008D42A6" w:rsidRPr="001F57B4" w:rsidRDefault="008D42A6" w:rsidP="00B318F0">
      <w:pPr>
        <w:spacing w:after="0" w:line="240" w:lineRule="auto"/>
        <w:rPr>
          <w:rFonts w:ascii="Times New Roman" w:eastAsia="Times New Roman" w:hAnsi="Times New Roman"/>
          <w:b/>
          <w:kern w:val="28"/>
          <w:szCs w:val="24"/>
        </w:rPr>
      </w:pPr>
    </w:p>
    <w:p w14:paraId="585206DF"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4.5</w:t>
      </w:r>
      <w:r w:rsidRPr="001F57B4">
        <w:rPr>
          <w:rFonts w:ascii="Times New Roman" w:eastAsia="Times New Roman" w:hAnsi="Times New Roman"/>
          <w:b/>
          <w:kern w:val="28"/>
          <w:szCs w:val="24"/>
        </w:rPr>
        <w:tab/>
        <w:t>Sąveika su kitais vaistiniais preparatais ir kitokia sąveika</w:t>
      </w:r>
    </w:p>
    <w:p w14:paraId="585206E0"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6E1"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t>Serotoninerginiai</w:t>
      </w:r>
      <w:proofErr w:type="spellEnd"/>
      <w:r w:rsidRPr="001F57B4">
        <w:rPr>
          <w:rFonts w:ascii="Times New Roman" w:eastAsia="Times New Roman" w:hAnsi="Times New Roman"/>
          <w:color w:val="000000"/>
          <w:szCs w:val="24"/>
          <w:u w:val="single"/>
        </w:rPr>
        <w:t xml:space="preserve"> vaistiniai preparatai</w:t>
      </w:r>
    </w:p>
    <w:p w14:paraId="585206E2" w14:textId="0325FBA0"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Kaip būdinga gydymui kitais SSRI, kartu vartojant </w:t>
      </w:r>
      <w:proofErr w:type="spellStart"/>
      <w:r w:rsidRPr="001F57B4">
        <w:rPr>
          <w:rFonts w:ascii="Times New Roman" w:eastAsia="Times New Roman" w:hAnsi="Times New Roman"/>
          <w:color w:val="000000"/>
          <w:szCs w:val="24"/>
        </w:rPr>
        <w:t>serotoninerginių</w:t>
      </w:r>
      <w:proofErr w:type="spellEnd"/>
      <w:r w:rsidRPr="001F57B4">
        <w:rPr>
          <w:rFonts w:ascii="Times New Roman" w:eastAsia="Times New Roman" w:hAnsi="Times New Roman"/>
          <w:color w:val="000000"/>
          <w:szCs w:val="24"/>
        </w:rPr>
        <w:t xml:space="preserve"> vaistinių preparatų gali padažnėti su 5-HT susijęs poveikis (</w:t>
      </w:r>
      <w:proofErr w:type="spellStart"/>
      <w:r w:rsidRPr="001F57B4">
        <w:rPr>
          <w:rFonts w:ascii="Times New Roman" w:eastAsia="Times New Roman" w:hAnsi="Times New Roman"/>
          <w:color w:val="000000"/>
          <w:szCs w:val="24"/>
        </w:rPr>
        <w:t>serotonino</w:t>
      </w:r>
      <w:proofErr w:type="spellEnd"/>
      <w:r w:rsidRPr="001F57B4">
        <w:rPr>
          <w:rFonts w:ascii="Times New Roman" w:eastAsia="Times New Roman" w:hAnsi="Times New Roman"/>
          <w:color w:val="000000"/>
          <w:szCs w:val="24"/>
        </w:rPr>
        <w:t xml:space="preserve"> sindromas, žr</w:t>
      </w:r>
      <w:r w:rsidR="00E16F8C" w:rsidRPr="001F57B4">
        <w:rPr>
          <w:rFonts w:ascii="Times New Roman" w:eastAsia="Times New Roman" w:hAnsi="Times New Roman"/>
          <w:color w:val="000000"/>
          <w:szCs w:val="24"/>
        </w:rPr>
        <w:t xml:space="preserve">. </w:t>
      </w:r>
      <w:r w:rsidRPr="001F57B4">
        <w:rPr>
          <w:rFonts w:ascii="Times New Roman" w:eastAsia="Times New Roman" w:hAnsi="Times New Roman"/>
          <w:color w:val="000000"/>
          <w:szCs w:val="24"/>
        </w:rPr>
        <w:t>4.4 skyri</w:t>
      </w:r>
      <w:r w:rsidR="00DB36FE" w:rsidRPr="001F57B4">
        <w:rPr>
          <w:rFonts w:ascii="Times New Roman" w:eastAsia="Times New Roman" w:hAnsi="Times New Roman"/>
          <w:color w:val="000000"/>
          <w:szCs w:val="24"/>
        </w:rPr>
        <w:t>ų</w:t>
      </w:r>
      <w:r w:rsidRPr="001F57B4">
        <w:rPr>
          <w:rFonts w:ascii="Times New Roman" w:eastAsia="Times New Roman" w:hAnsi="Times New Roman"/>
          <w:color w:val="000000"/>
          <w:szCs w:val="24"/>
        </w:rPr>
        <w:t>).</w:t>
      </w:r>
    </w:p>
    <w:p w14:paraId="585206E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E4" w14:textId="6332CFA3"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Jei </w:t>
      </w:r>
      <w:proofErr w:type="spellStart"/>
      <w:r w:rsidRPr="001F57B4">
        <w:rPr>
          <w:rFonts w:ascii="Times New Roman" w:eastAsia="Times New Roman" w:hAnsi="Times New Roman"/>
          <w:color w:val="000000"/>
          <w:szCs w:val="24"/>
        </w:rPr>
        <w:t>serotoninerginių</w:t>
      </w:r>
      <w:proofErr w:type="spellEnd"/>
      <w:r w:rsidRPr="001F57B4">
        <w:rPr>
          <w:rFonts w:ascii="Times New Roman" w:eastAsia="Times New Roman" w:hAnsi="Times New Roman"/>
          <w:color w:val="000000"/>
          <w:szCs w:val="24"/>
        </w:rPr>
        <w:t xml:space="preserve"> vaistinių preparatų (pavyzdžiui, L-</w:t>
      </w:r>
      <w:proofErr w:type="spellStart"/>
      <w:r w:rsidRPr="001F57B4">
        <w:rPr>
          <w:rFonts w:ascii="Times New Roman" w:eastAsia="Times New Roman" w:hAnsi="Times New Roman"/>
          <w:color w:val="000000"/>
          <w:szCs w:val="24"/>
        </w:rPr>
        <w:t>triptofano</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triptanu</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tramadolio</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linezolido</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metiltioninio</w:t>
      </w:r>
      <w:proofErr w:type="spellEnd"/>
      <w:r w:rsidRPr="001F57B4">
        <w:rPr>
          <w:rFonts w:ascii="Times New Roman" w:eastAsia="Times New Roman" w:hAnsi="Times New Roman"/>
          <w:color w:val="000000"/>
          <w:szCs w:val="24"/>
        </w:rPr>
        <w:t xml:space="preserve"> chlorido (metileno mėlio), SSRI, ličio, </w:t>
      </w:r>
      <w:proofErr w:type="spellStart"/>
      <w:r w:rsidRPr="001F57B4">
        <w:rPr>
          <w:rFonts w:ascii="Times New Roman" w:eastAsia="Times New Roman" w:hAnsi="Times New Roman"/>
          <w:color w:val="000000"/>
          <w:szCs w:val="24"/>
        </w:rPr>
        <w:t>petidino</w:t>
      </w:r>
      <w:proofErr w:type="spellEnd"/>
      <w:r w:rsidR="000B4536" w:rsidRPr="001F57B4">
        <w:rPr>
          <w:rFonts w:ascii="Times New Roman" w:eastAsia="Times New Roman" w:hAnsi="Times New Roman"/>
          <w:color w:val="000000"/>
          <w:szCs w:val="24"/>
        </w:rPr>
        <w:t xml:space="preserve">, </w:t>
      </w:r>
      <w:proofErr w:type="spellStart"/>
      <w:r w:rsidR="000B4536" w:rsidRPr="001F57B4">
        <w:rPr>
          <w:rFonts w:ascii="Times New Roman" w:eastAsia="Times New Roman" w:hAnsi="Times New Roman"/>
          <w:color w:val="000000"/>
          <w:szCs w:val="24"/>
        </w:rPr>
        <w:t>buprenorfino</w:t>
      </w:r>
      <w:proofErr w:type="spellEnd"/>
      <w:r w:rsidRPr="001F57B4">
        <w:rPr>
          <w:rFonts w:ascii="Times New Roman" w:eastAsia="Times New Roman" w:hAnsi="Times New Roman"/>
          <w:color w:val="000000"/>
          <w:szCs w:val="24"/>
        </w:rPr>
        <w:t xml:space="preserve"> ir paprastosios jonažolės (lot. </w:t>
      </w:r>
      <w:proofErr w:type="spellStart"/>
      <w:r w:rsidRPr="001F57B4">
        <w:rPr>
          <w:rFonts w:ascii="Times New Roman" w:eastAsia="Times New Roman" w:hAnsi="Times New Roman"/>
          <w:i/>
          <w:color w:val="000000"/>
          <w:szCs w:val="24"/>
        </w:rPr>
        <w:t>Hypericum</w:t>
      </w:r>
      <w:proofErr w:type="spellEnd"/>
      <w:r w:rsidRPr="001F57B4">
        <w:rPr>
          <w:rFonts w:ascii="Times New Roman" w:eastAsia="Times New Roman" w:hAnsi="Times New Roman"/>
          <w:i/>
          <w:color w:val="000000"/>
          <w:szCs w:val="24"/>
        </w:rPr>
        <w:t xml:space="preserve"> </w:t>
      </w:r>
      <w:proofErr w:type="spellStart"/>
      <w:r w:rsidRPr="001F57B4">
        <w:rPr>
          <w:rFonts w:ascii="Times New Roman" w:eastAsia="Times New Roman" w:hAnsi="Times New Roman"/>
          <w:i/>
          <w:color w:val="000000"/>
          <w:szCs w:val="24"/>
        </w:rPr>
        <w:t>perforatum</w:t>
      </w:r>
      <w:proofErr w:type="spellEnd"/>
      <w:r w:rsidRPr="001F57B4">
        <w:rPr>
          <w:rFonts w:ascii="Times New Roman" w:eastAsia="Times New Roman" w:hAnsi="Times New Roman"/>
          <w:color w:val="000000"/>
          <w:szCs w:val="24"/>
        </w:rPr>
        <w:t xml:space="preserve">) preparatų) vartojama kartu su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xml:space="preserve">, būtina imtis atsargumo priemonių bei atidžiai stebėti klinikinę būklę. Taip pat patartina imtis atsargumo priemonių, kai bendrajai nejautrai sukelti arba lėtiniam skausmui malšinti vartojamas </w:t>
      </w:r>
      <w:proofErr w:type="spellStart"/>
      <w:r w:rsidRPr="001F57B4">
        <w:rPr>
          <w:rFonts w:ascii="Times New Roman" w:eastAsia="Times New Roman" w:hAnsi="Times New Roman"/>
          <w:color w:val="000000"/>
          <w:szCs w:val="24"/>
        </w:rPr>
        <w:t>fentanilis</w:t>
      </w:r>
      <w:proofErr w:type="spellEnd"/>
      <w:r w:rsidRPr="001F57B4">
        <w:rPr>
          <w:rFonts w:ascii="Times New Roman" w:eastAsia="Times New Roman" w:hAnsi="Times New Roman"/>
          <w:color w:val="000000"/>
          <w:szCs w:val="24"/>
        </w:rPr>
        <w:t xml:space="preserve">. Dėl </w:t>
      </w:r>
      <w:proofErr w:type="spellStart"/>
      <w:r w:rsidRPr="001F57B4">
        <w:rPr>
          <w:rFonts w:ascii="Times New Roman" w:eastAsia="Times New Roman" w:hAnsi="Times New Roman"/>
          <w:color w:val="000000"/>
          <w:szCs w:val="24"/>
        </w:rPr>
        <w:t>serotinino</w:t>
      </w:r>
      <w:proofErr w:type="spellEnd"/>
      <w:r w:rsidRPr="001F57B4">
        <w:rPr>
          <w:rFonts w:ascii="Times New Roman" w:eastAsia="Times New Roman" w:hAnsi="Times New Roman"/>
          <w:color w:val="000000"/>
          <w:szCs w:val="24"/>
        </w:rPr>
        <w:t xml:space="preserve"> sindromo atsiradimo pavojaus,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ir MAO inhibitorių kartu vartoti </w:t>
      </w:r>
      <w:r w:rsidR="00B46692" w:rsidRPr="001F57B4">
        <w:rPr>
          <w:rFonts w:ascii="Times New Roman" w:eastAsia="Times New Roman" w:hAnsi="Times New Roman"/>
          <w:color w:val="000000"/>
          <w:szCs w:val="24"/>
        </w:rPr>
        <w:t>draudžiam</w:t>
      </w:r>
      <w:r w:rsidRPr="001F57B4">
        <w:rPr>
          <w:rFonts w:ascii="Times New Roman" w:eastAsia="Times New Roman" w:hAnsi="Times New Roman"/>
          <w:color w:val="000000"/>
          <w:szCs w:val="24"/>
        </w:rPr>
        <w:t>a (žr. 4.3 skyrių).</w:t>
      </w:r>
    </w:p>
    <w:p w14:paraId="585206E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E6"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lastRenderedPageBreak/>
        <w:t>Pimozidas</w:t>
      </w:r>
      <w:proofErr w:type="spellEnd"/>
      <w:r w:rsidRPr="001F57B4">
        <w:rPr>
          <w:rFonts w:ascii="Times New Roman" w:eastAsia="Times New Roman" w:hAnsi="Times New Roman"/>
          <w:color w:val="000000"/>
          <w:szCs w:val="24"/>
          <w:u w:val="single"/>
        </w:rPr>
        <w:t xml:space="preserve"> </w:t>
      </w:r>
    </w:p>
    <w:p w14:paraId="585206E7" w14:textId="2F5487FF"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Tyrimo metu pacientams, gydytiems 60 mg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doze ir gavusiems vienkartinę nedidelę (2 mg) </w:t>
      </w:r>
      <w:proofErr w:type="spellStart"/>
      <w:r w:rsidRPr="001F57B4">
        <w:rPr>
          <w:rFonts w:ascii="Times New Roman" w:eastAsia="Times New Roman" w:hAnsi="Times New Roman"/>
          <w:color w:val="000000"/>
          <w:szCs w:val="24"/>
        </w:rPr>
        <w:t>pimozido</w:t>
      </w:r>
      <w:proofErr w:type="spellEnd"/>
      <w:r w:rsidRPr="001F57B4">
        <w:rPr>
          <w:rFonts w:ascii="Times New Roman" w:eastAsia="Times New Roman" w:hAnsi="Times New Roman"/>
          <w:color w:val="000000"/>
          <w:szCs w:val="24"/>
        </w:rPr>
        <w:t xml:space="preserve"> dozę, vidutiniškai 2,5 karto padidėjo </w:t>
      </w:r>
      <w:proofErr w:type="spellStart"/>
      <w:r w:rsidRPr="001F57B4">
        <w:rPr>
          <w:rFonts w:ascii="Times New Roman" w:eastAsia="Times New Roman" w:hAnsi="Times New Roman"/>
          <w:color w:val="000000"/>
          <w:szCs w:val="24"/>
        </w:rPr>
        <w:t>pimozido</w:t>
      </w:r>
      <w:proofErr w:type="spellEnd"/>
      <w:r w:rsidRPr="001F57B4">
        <w:rPr>
          <w:rFonts w:ascii="Times New Roman" w:eastAsia="Times New Roman" w:hAnsi="Times New Roman"/>
          <w:color w:val="000000"/>
          <w:szCs w:val="24"/>
        </w:rPr>
        <w:t xml:space="preserve"> koncentracija. Šią sąveiką galima paaiškinti CYP2D6 fermentą slopinančiomis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savybėmis. Dėl mažo </w:t>
      </w:r>
      <w:proofErr w:type="spellStart"/>
      <w:r w:rsidRPr="001F57B4">
        <w:rPr>
          <w:rFonts w:ascii="Times New Roman" w:eastAsia="Times New Roman" w:hAnsi="Times New Roman"/>
          <w:color w:val="000000"/>
          <w:szCs w:val="24"/>
        </w:rPr>
        <w:t>pimozido</w:t>
      </w:r>
      <w:proofErr w:type="spellEnd"/>
      <w:r w:rsidRPr="001F57B4">
        <w:rPr>
          <w:rFonts w:ascii="Times New Roman" w:eastAsia="Times New Roman" w:hAnsi="Times New Roman"/>
          <w:color w:val="000000"/>
          <w:szCs w:val="24"/>
        </w:rPr>
        <w:t xml:space="preserve"> terapinio indekso ir dėl to, kad šis vaist</w:t>
      </w:r>
      <w:r w:rsidR="003C1B14" w:rsidRPr="001F57B4">
        <w:rPr>
          <w:rFonts w:ascii="Times New Roman" w:eastAsia="Times New Roman" w:hAnsi="Times New Roman"/>
          <w:color w:val="000000"/>
          <w:szCs w:val="24"/>
        </w:rPr>
        <w:t>inis preparat</w:t>
      </w:r>
      <w:r w:rsidRPr="001F57B4">
        <w:rPr>
          <w:rFonts w:ascii="Times New Roman" w:eastAsia="Times New Roman" w:hAnsi="Times New Roman"/>
          <w:color w:val="000000"/>
          <w:szCs w:val="24"/>
        </w:rPr>
        <w:t xml:space="preserve">as gali pailginti QT intervalą, </w:t>
      </w:r>
      <w:proofErr w:type="spellStart"/>
      <w:r w:rsidRPr="001F57B4">
        <w:rPr>
          <w:rFonts w:ascii="Times New Roman" w:eastAsia="Times New Roman" w:hAnsi="Times New Roman"/>
          <w:color w:val="000000"/>
          <w:szCs w:val="24"/>
        </w:rPr>
        <w:t>pimozido</w:t>
      </w:r>
      <w:proofErr w:type="spellEnd"/>
      <w:r w:rsidRPr="001F57B4">
        <w:rPr>
          <w:rFonts w:ascii="Times New Roman" w:eastAsia="Times New Roman" w:hAnsi="Times New Roman"/>
          <w:color w:val="000000"/>
          <w:szCs w:val="24"/>
        </w:rPr>
        <w:t xml:space="preserve"> vartoti kartu su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xml:space="preserve"> </w:t>
      </w:r>
      <w:r w:rsidR="00210A85">
        <w:rPr>
          <w:rFonts w:ascii="Times New Roman" w:eastAsia="Times New Roman" w:hAnsi="Times New Roman"/>
          <w:color w:val="000000"/>
          <w:szCs w:val="24"/>
        </w:rPr>
        <w:t>draudžiama</w:t>
      </w:r>
      <w:r w:rsidRPr="001F57B4">
        <w:rPr>
          <w:rFonts w:ascii="Times New Roman" w:eastAsia="Times New Roman" w:hAnsi="Times New Roman"/>
          <w:color w:val="000000"/>
          <w:szCs w:val="24"/>
        </w:rPr>
        <w:t xml:space="preserve"> (žr. 4.3 skyrių).</w:t>
      </w:r>
    </w:p>
    <w:p w14:paraId="585206E8"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1A7EC348" w14:textId="77777777" w:rsidR="009B0D68" w:rsidRPr="00756A15" w:rsidRDefault="009B0D68" w:rsidP="009B0D68">
      <w:pPr>
        <w:spacing w:after="0" w:line="240" w:lineRule="auto"/>
        <w:rPr>
          <w:rFonts w:ascii="Times New Roman" w:hAnsi="Times New Roman"/>
          <w:b/>
          <w:bCs/>
          <w:iCs/>
          <w:u w:val="single"/>
        </w:rPr>
      </w:pPr>
      <w:r w:rsidRPr="00756A15">
        <w:rPr>
          <w:rFonts w:ascii="Times New Roman" w:hAnsi="Times New Roman"/>
          <w:b/>
          <w:bCs/>
          <w:iCs/>
          <w:u w:val="single"/>
        </w:rPr>
        <w:t>Vaistiniai preparatai, kurie ilgina QT intervalą</w:t>
      </w:r>
    </w:p>
    <w:p w14:paraId="0C1672E8" w14:textId="3B8F9711" w:rsidR="009B0D68" w:rsidRPr="008E3AD8" w:rsidRDefault="009B0D68" w:rsidP="009B0D68">
      <w:pPr>
        <w:widowControl w:val="0"/>
        <w:autoSpaceDE w:val="0"/>
        <w:autoSpaceDN w:val="0"/>
        <w:adjustRightInd w:val="0"/>
        <w:spacing w:after="0" w:line="240" w:lineRule="auto"/>
        <w:rPr>
          <w:rFonts w:ascii="Times New Roman" w:hAnsi="Times New Roman"/>
          <w:color w:val="000000"/>
        </w:rPr>
      </w:pPr>
      <w:r w:rsidRPr="008E3AD8">
        <w:rPr>
          <w:rFonts w:ascii="Times New Roman" w:hAnsi="Times New Roman"/>
          <w:color w:val="000000"/>
        </w:rPr>
        <w:t xml:space="preserve">Vartojant kartu su kitais </w:t>
      </w:r>
      <w:proofErr w:type="spellStart"/>
      <w:r w:rsidRPr="008E3AD8">
        <w:rPr>
          <w:rFonts w:ascii="Times New Roman" w:hAnsi="Times New Roman"/>
          <w:color w:val="000000"/>
        </w:rPr>
        <w:t>QTc</w:t>
      </w:r>
      <w:proofErr w:type="spellEnd"/>
      <w:r w:rsidRPr="008E3AD8">
        <w:rPr>
          <w:rFonts w:ascii="Times New Roman" w:hAnsi="Times New Roman"/>
          <w:color w:val="000000"/>
        </w:rPr>
        <w:t xml:space="preserve"> intervalą ilginančiais vaistiniais preparatais (pvz., kai kuriais </w:t>
      </w:r>
      <w:proofErr w:type="spellStart"/>
      <w:r w:rsidRPr="008E3AD8">
        <w:rPr>
          <w:rFonts w:ascii="Times New Roman" w:hAnsi="Times New Roman"/>
          <w:color w:val="000000"/>
        </w:rPr>
        <w:t>antipsichoziniais</w:t>
      </w:r>
      <w:proofErr w:type="spellEnd"/>
      <w:r w:rsidRPr="008E3AD8">
        <w:rPr>
          <w:rFonts w:ascii="Times New Roman" w:hAnsi="Times New Roman"/>
          <w:color w:val="000000"/>
        </w:rPr>
        <w:t xml:space="preserve"> vaistiniais preparatais), gali padidėti </w:t>
      </w:r>
      <w:proofErr w:type="spellStart"/>
      <w:r w:rsidRPr="008E3AD8">
        <w:rPr>
          <w:rFonts w:ascii="Times New Roman" w:hAnsi="Times New Roman"/>
          <w:color w:val="000000"/>
        </w:rPr>
        <w:t>QTc</w:t>
      </w:r>
      <w:proofErr w:type="spellEnd"/>
      <w:r w:rsidRPr="008E3AD8">
        <w:rPr>
          <w:rFonts w:ascii="Times New Roman" w:hAnsi="Times New Roman"/>
          <w:color w:val="000000"/>
        </w:rPr>
        <w:t xml:space="preserve"> pailgėjimo ir (arba) skilvelių aritmijos (pvz., </w:t>
      </w:r>
      <w:proofErr w:type="spellStart"/>
      <w:r w:rsidRPr="008E3AD8">
        <w:rPr>
          <w:rFonts w:ascii="Times New Roman" w:hAnsi="Times New Roman"/>
          <w:color w:val="000000"/>
        </w:rPr>
        <w:t>TdP</w:t>
      </w:r>
      <w:proofErr w:type="spellEnd"/>
      <w:r w:rsidRPr="008E3AD8">
        <w:rPr>
          <w:rFonts w:ascii="Times New Roman" w:hAnsi="Times New Roman"/>
          <w:color w:val="000000"/>
        </w:rPr>
        <w:t xml:space="preserve">) rizika (žr. 4.4 skyrių). </w:t>
      </w:r>
      <w:proofErr w:type="spellStart"/>
      <w:r w:rsidRPr="008E3AD8">
        <w:rPr>
          <w:rFonts w:ascii="Times New Roman" w:hAnsi="Times New Roman"/>
          <w:color w:val="000000"/>
        </w:rPr>
        <w:t>Paroksetin</w:t>
      </w:r>
      <w:r w:rsidR="00842E3B" w:rsidRPr="008E3AD8">
        <w:rPr>
          <w:rFonts w:ascii="Times New Roman" w:hAnsi="Times New Roman"/>
          <w:color w:val="000000"/>
        </w:rPr>
        <w:t>o</w:t>
      </w:r>
      <w:proofErr w:type="spellEnd"/>
      <w:r w:rsidR="00F44E8A" w:rsidRPr="008E3AD8">
        <w:rPr>
          <w:rFonts w:ascii="Times New Roman" w:hAnsi="Times New Roman"/>
          <w:color w:val="000000"/>
        </w:rPr>
        <w:t xml:space="preserve"> draudžiama</w:t>
      </w:r>
      <w:r w:rsidRPr="008E3AD8">
        <w:rPr>
          <w:rFonts w:ascii="Times New Roman" w:hAnsi="Times New Roman"/>
          <w:color w:val="000000"/>
        </w:rPr>
        <w:t xml:space="preserve"> vartoti kartu su </w:t>
      </w:r>
      <w:proofErr w:type="spellStart"/>
      <w:r w:rsidRPr="008E3AD8">
        <w:rPr>
          <w:rFonts w:ascii="Times New Roman" w:hAnsi="Times New Roman"/>
          <w:color w:val="000000"/>
        </w:rPr>
        <w:t>tioridazinu</w:t>
      </w:r>
      <w:proofErr w:type="spellEnd"/>
      <w:r w:rsidRPr="008E3AD8">
        <w:rPr>
          <w:rFonts w:ascii="Times New Roman" w:hAnsi="Times New Roman"/>
          <w:color w:val="000000"/>
        </w:rPr>
        <w:t xml:space="preserve">, nes </w:t>
      </w:r>
      <w:proofErr w:type="spellStart"/>
      <w:r w:rsidRPr="008E3AD8">
        <w:rPr>
          <w:rFonts w:ascii="Times New Roman" w:hAnsi="Times New Roman"/>
          <w:color w:val="000000"/>
        </w:rPr>
        <w:t>paroksetinas</w:t>
      </w:r>
      <w:proofErr w:type="spellEnd"/>
      <w:r w:rsidRPr="008E3AD8">
        <w:rPr>
          <w:rFonts w:ascii="Times New Roman" w:hAnsi="Times New Roman"/>
          <w:color w:val="000000"/>
        </w:rPr>
        <w:t xml:space="preserve">, kaip ir kiti kepenų CYP450 2D6 </w:t>
      </w:r>
      <w:proofErr w:type="spellStart"/>
      <w:r w:rsidRPr="008E3AD8">
        <w:rPr>
          <w:rFonts w:ascii="Times New Roman" w:hAnsi="Times New Roman"/>
          <w:color w:val="000000"/>
        </w:rPr>
        <w:t>izofermentus</w:t>
      </w:r>
      <w:proofErr w:type="spellEnd"/>
      <w:r w:rsidRPr="008E3AD8">
        <w:rPr>
          <w:rFonts w:ascii="Times New Roman" w:hAnsi="Times New Roman"/>
          <w:color w:val="000000"/>
        </w:rPr>
        <w:t xml:space="preserve"> slopinantys vaistiniai preparatai, gali didinti </w:t>
      </w:r>
      <w:proofErr w:type="spellStart"/>
      <w:r w:rsidRPr="008E3AD8">
        <w:rPr>
          <w:rFonts w:ascii="Times New Roman" w:hAnsi="Times New Roman"/>
          <w:color w:val="000000"/>
        </w:rPr>
        <w:t>tioridazino</w:t>
      </w:r>
      <w:proofErr w:type="spellEnd"/>
      <w:r w:rsidRPr="008E3AD8">
        <w:rPr>
          <w:rFonts w:ascii="Times New Roman" w:hAnsi="Times New Roman"/>
          <w:color w:val="000000"/>
        </w:rPr>
        <w:t xml:space="preserve"> koncentraciją plazmoje ir dėl to gali pailgėti QT intervalas (žr. 4.3 skyrių).</w:t>
      </w:r>
    </w:p>
    <w:p w14:paraId="7544090B" w14:textId="77777777" w:rsidR="008974A3" w:rsidRPr="001F57B4" w:rsidRDefault="008974A3"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E9"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Vaist</w:t>
      </w:r>
      <w:r w:rsidR="003C1B14" w:rsidRPr="001F57B4">
        <w:rPr>
          <w:rFonts w:ascii="Times New Roman" w:eastAsia="Times New Roman" w:hAnsi="Times New Roman"/>
          <w:color w:val="000000"/>
          <w:szCs w:val="24"/>
          <w:u w:val="single"/>
        </w:rPr>
        <w:t>inį preparat</w:t>
      </w:r>
      <w:r w:rsidRPr="001F57B4">
        <w:rPr>
          <w:rFonts w:ascii="Times New Roman" w:eastAsia="Times New Roman" w:hAnsi="Times New Roman"/>
          <w:color w:val="000000"/>
          <w:szCs w:val="24"/>
          <w:u w:val="single"/>
        </w:rPr>
        <w:t xml:space="preserve">ą </w:t>
      </w:r>
      <w:proofErr w:type="spellStart"/>
      <w:r w:rsidRPr="001F57B4">
        <w:rPr>
          <w:rFonts w:ascii="Times New Roman" w:eastAsia="Times New Roman" w:hAnsi="Times New Roman"/>
          <w:color w:val="000000"/>
          <w:szCs w:val="24"/>
          <w:u w:val="single"/>
        </w:rPr>
        <w:t>metabolizuojantys</w:t>
      </w:r>
      <w:proofErr w:type="spellEnd"/>
      <w:r w:rsidRPr="001F57B4">
        <w:rPr>
          <w:rFonts w:ascii="Times New Roman" w:eastAsia="Times New Roman" w:hAnsi="Times New Roman"/>
          <w:color w:val="000000"/>
          <w:szCs w:val="24"/>
          <w:u w:val="single"/>
        </w:rPr>
        <w:t xml:space="preserve"> fermentai </w:t>
      </w:r>
    </w:p>
    <w:p w14:paraId="585206E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metabolizmą bei farmakokinetiką gali pakeisti vaist</w:t>
      </w:r>
      <w:r w:rsidR="003C1B14" w:rsidRPr="001F57B4">
        <w:rPr>
          <w:rFonts w:ascii="Times New Roman" w:eastAsia="Times New Roman" w:hAnsi="Times New Roman"/>
          <w:color w:val="000000"/>
          <w:szCs w:val="24"/>
        </w:rPr>
        <w:t>inį preparat</w:t>
      </w:r>
      <w:r w:rsidRPr="001F57B4">
        <w:rPr>
          <w:rFonts w:ascii="Times New Roman" w:eastAsia="Times New Roman" w:hAnsi="Times New Roman"/>
          <w:color w:val="000000"/>
          <w:szCs w:val="24"/>
        </w:rPr>
        <w:t xml:space="preserve">ą </w:t>
      </w:r>
      <w:proofErr w:type="spellStart"/>
      <w:r w:rsidRPr="001F57B4">
        <w:rPr>
          <w:rFonts w:ascii="Times New Roman" w:eastAsia="Times New Roman" w:hAnsi="Times New Roman"/>
          <w:color w:val="000000"/>
          <w:szCs w:val="24"/>
        </w:rPr>
        <w:t>metabolizuojančių</w:t>
      </w:r>
      <w:proofErr w:type="spellEnd"/>
      <w:r w:rsidRPr="001F57B4">
        <w:rPr>
          <w:rFonts w:ascii="Times New Roman" w:eastAsia="Times New Roman" w:hAnsi="Times New Roman"/>
          <w:color w:val="000000"/>
          <w:szCs w:val="24"/>
        </w:rPr>
        <w:t xml:space="preserve"> kepenų fermentų aktyvinimas arba slopinimas.</w:t>
      </w:r>
    </w:p>
    <w:p w14:paraId="585206E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EC"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Jeigu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vartojama su vaist</w:t>
      </w:r>
      <w:r w:rsidR="003C1B14" w:rsidRPr="001F57B4">
        <w:rPr>
          <w:rFonts w:ascii="Times New Roman" w:eastAsia="Times New Roman" w:hAnsi="Times New Roman"/>
          <w:color w:val="000000"/>
          <w:szCs w:val="24"/>
        </w:rPr>
        <w:t>inį preparat</w:t>
      </w:r>
      <w:r w:rsidRPr="001F57B4">
        <w:rPr>
          <w:rFonts w:ascii="Times New Roman" w:eastAsia="Times New Roman" w:hAnsi="Times New Roman"/>
          <w:color w:val="000000"/>
          <w:szCs w:val="24"/>
        </w:rPr>
        <w:t xml:space="preserve">ą </w:t>
      </w:r>
      <w:proofErr w:type="spellStart"/>
      <w:r w:rsidRPr="001F57B4">
        <w:rPr>
          <w:rFonts w:ascii="Times New Roman" w:eastAsia="Times New Roman" w:hAnsi="Times New Roman"/>
          <w:color w:val="000000"/>
          <w:szCs w:val="24"/>
        </w:rPr>
        <w:t>metabolizuojančio</w:t>
      </w:r>
      <w:proofErr w:type="spellEnd"/>
      <w:r w:rsidRPr="001F57B4">
        <w:rPr>
          <w:rFonts w:ascii="Times New Roman" w:eastAsia="Times New Roman" w:hAnsi="Times New Roman"/>
          <w:color w:val="000000"/>
          <w:szCs w:val="24"/>
        </w:rPr>
        <w:t xml:space="preserve"> fermento inhibitoriumi, </w:t>
      </w:r>
      <w:proofErr w:type="spellStart"/>
      <w:r w:rsidRPr="001F57B4">
        <w:rPr>
          <w:rFonts w:ascii="Times New Roman" w:eastAsia="Times New Roman" w:hAnsi="Times New Roman"/>
          <w:color w:val="000000"/>
          <w:szCs w:val="24"/>
        </w:rPr>
        <w:t>paroksetiną</w:t>
      </w:r>
      <w:proofErr w:type="spellEnd"/>
      <w:r w:rsidRPr="001F57B4">
        <w:rPr>
          <w:rFonts w:ascii="Times New Roman" w:eastAsia="Times New Roman" w:hAnsi="Times New Roman"/>
          <w:color w:val="000000"/>
          <w:szCs w:val="24"/>
        </w:rPr>
        <w:t xml:space="preserve"> patartina pradėti vartoti mažiausiomis rekomenduojamomis dozėmis. Jei kartu su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xml:space="preserve"> vartojama vaist</w:t>
      </w:r>
      <w:r w:rsidR="003C1B14" w:rsidRPr="001F57B4">
        <w:rPr>
          <w:rFonts w:ascii="Times New Roman" w:eastAsia="Times New Roman" w:hAnsi="Times New Roman"/>
          <w:color w:val="000000"/>
          <w:szCs w:val="24"/>
        </w:rPr>
        <w:t>inį preparatą</w:t>
      </w:r>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metabolizuojančių</w:t>
      </w:r>
      <w:proofErr w:type="spellEnd"/>
      <w:r w:rsidRPr="001F57B4">
        <w:rPr>
          <w:rFonts w:ascii="Times New Roman" w:eastAsia="Times New Roman" w:hAnsi="Times New Roman"/>
          <w:color w:val="000000"/>
          <w:szCs w:val="24"/>
        </w:rPr>
        <w:t xml:space="preserve"> fermentų </w:t>
      </w:r>
      <w:proofErr w:type="spellStart"/>
      <w:r w:rsidRPr="001F57B4">
        <w:rPr>
          <w:rFonts w:ascii="Times New Roman" w:eastAsia="Times New Roman" w:hAnsi="Times New Roman"/>
          <w:color w:val="000000"/>
          <w:szCs w:val="24"/>
        </w:rPr>
        <w:t>induktorių</w:t>
      </w:r>
      <w:proofErr w:type="spellEnd"/>
      <w:r w:rsidRPr="001F57B4">
        <w:rPr>
          <w:rFonts w:ascii="Times New Roman" w:eastAsia="Times New Roman" w:hAnsi="Times New Roman"/>
          <w:color w:val="000000"/>
          <w:szCs w:val="24"/>
        </w:rPr>
        <w:t xml:space="preserve"> (pvz., </w:t>
      </w:r>
      <w:proofErr w:type="spellStart"/>
      <w:r w:rsidRPr="001F57B4">
        <w:rPr>
          <w:rFonts w:ascii="Times New Roman" w:eastAsia="Times New Roman" w:hAnsi="Times New Roman"/>
          <w:color w:val="000000"/>
          <w:szCs w:val="24"/>
        </w:rPr>
        <w:t>karbamazepino</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rifampicino</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fenobarbitalio</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fenitoino</w:t>
      </w:r>
      <w:proofErr w:type="spellEnd"/>
      <w:r w:rsidRPr="001F57B4">
        <w:rPr>
          <w:rFonts w:ascii="Times New Roman" w:eastAsia="Times New Roman" w:hAnsi="Times New Roman"/>
          <w:color w:val="000000"/>
          <w:szCs w:val="24"/>
        </w:rPr>
        <w:t xml:space="preserve">) arba </w:t>
      </w:r>
      <w:proofErr w:type="spellStart"/>
      <w:r w:rsidRPr="001F57B4">
        <w:rPr>
          <w:rFonts w:ascii="Times New Roman" w:eastAsia="Times New Roman" w:hAnsi="Times New Roman"/>
          <w:color w:val="000000"/>
          <w:szCs w:val="24"/>
        </w:rPr>
        <w:t>fosamprenaviro</w:t>
      </w:r>
      <w:proofErr w:type="spellEnd"/>
      <w:r w:rsidRPr="001F57B4">
        <w:rPr>
          <w:rFonts w:ascii="Times New Roman" w:eastAsia="Times New Roman" w:hAnsi="Times New Roman"/>
          <w:color w:val="000000"/>
          <w:szCs w:val="24"/>
        </w:rPr>
        <w:t xml:space="preserve">/ritonaviro,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dozės koreguoti nereikia.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dozė koreguojama (pradėjus arba nutraukus gydymą fermentų </w:t>
      </w:r>
      <w:proofErr w:type="spellStart"/>
      <w:r w:rsidRPr="001F57B4">
        <w:rPr>
          <w:rFonts w:ascii="Times New Roman" w:eastAsia="Times New Roman" w:hAnsi="Times New Roman"/>
          <w:color w:val="000000"/>
          <w:szCs w:val="24"/>
        </w:rPr>
        <w:t>induktoriumi</w:t>
      </w:r>
      <w:proofErr w:type="spellEnd"/>
      <w:r w:rsidRPr="001F57B4">
        <w:rPr>
          <w:rFonts w:ascii="Times New Roman" w:eastAsia="Times New Roman" w:hAnsi="Times New Roman"/>
          <w:color w:val="000000"/>
          <w:szCs w:val="24"/>
        </w:rPr>
        <w:t xml:space="preserve">) atsižvelgiant į klinikinį poveikį (toleravimą ir veiksmingumą). </w:t>
      </w:r>
    </w:p>
    <w:p w14:paraId="585206ED" w14:textId="77777777" w:rsidR="00B9525A" w:rsidRPr="001F57B4" w:rsidRDefault="00B9525A" w:rsidP="00B318F0">
      <w:pPr>
        <w:widowControl w:val="0"/>
        <w:autoSpaceDE w:val="0"/>
        <w:autoSpaceDN w:val="0"/>
        <w:adjustRightInd w:val="0"/>
        <w:spacing w:after="0" w:line="240" w:lineRule="auto"/>
        <w:rPr>
          <w:rFonts w:ascii="Times New Roman" w:eastAsia="Times New Roman" w:hAnsi="Times New Roman"/>
          <w:color w:val="000000"/>
          <w:szCs w:val="24"/>
          <w:u w:val="single"/>
        </w:rPr>
      </w:pPr>
    </w:p>
    <w:p w14:paraId="585206EE" w14:textId="77777777" w:rsidR="007744D3" w:rsidRPr="008E3AD8" w:rsidRDefault="007744D3" w:rsidP="005D2179">
      <w:pPr>
        <w:keepNext/>
        <w:keepLines/>
        <w:autoSpaceDE w:val="0"/>
        <w:autoSpaceDN w:val="0"/>
        <w:adjustRightInd w:val="0"/>
        <w:spacing w:after="0" w:line="240" w:lineRule="auto"/>
        <w:rPr>
          <w:rFonts w:ascii="Times New Roman" w:hAnsi="Times New Roman"/>
          <w:u w:val="single"/>
        </w:rPr>
      </w:pPr>
      <w:r w:rsidRPr="008E3AD8">
        <w:rPr>
          <w:rFonts w:ascii="Times New Roman" w:hAnsi="Times New Roman"/>
          <w:u w:val="single"/>
        </w:rPr>
        <w:t>Nervo ir raumens jungties blokatoriai</w:t>
      </w:r>
    </w:p>
    <w:p w14:paraId="585206EF" w14:textId="77777777" w:rsidR="006A7291" w:rsidRPr="008E3AD8" w:rsidRDefault="00AD1F90" w:rsidP="005D2179">
      <w:pPr>
        <w:keepNext/>
        <w:keepLines/>
        <w:autoSpaceDE w:val="0"/>
        <w:autoSpaceDN w:val="0"/>
        <w:adjustRightInd w:val="0"/>
        <w:spacing w:after="0" w:line="240" w:lineRule="auto"/>
        <w:rPr>
          <w:rFonts w:ascii="Times New Roman" w:hAnsi="Times New Roman"/>
        </w:rPr>
      </w:pPr>
      <w:r w:rsidRPr="008E3AD8">
        <w:rPr>
          <w:rFonts w:ascii="Times New Roman" w:hAnsi="Times New Roman"/>
        </w:rPr>
        <w:t xml:space="preserve">SSRI gali mažinti plazmos </w:t>
      </w:r>
      <w:proofErr w:type="spellStart"/>
      <w:r w:rsidRPr="008E3AD8">
        <w:rPr>
          <w:rFonts w:ascii="Times New Roman" w:hAnsi="Times New Roman"/>
        </w:rPr>
        <w:t>cholinesterazės</w:t>
      </w:r>
      <w:proofErr w:type="spellEnd"/>
      <w:r w:rsidRPr="008E3AD8">
        <w:rPr>
          <w:rFonts w:ascii="Times New Roman" w:hAnsi="Times New Roman"/>
        </w:rPr>
        <w:t xml:space="preserve"> aktyvumą, todėl gali pailginti </w:t>
      </w:r>
      <w:proofErr w:type="spellStart"/>
      <w:r w:rsidRPr="008E3AD8">
        <w:rPr>
          <w:rFonts w:ascii="Times New Roman" w:hAnsi="Times New Roman"/>
        </w:rPr>
        <w:t>mivakurio</w:t>
      </w:r>
      <w:proofErr w:type="spellEnd"/>
      <w:r w:rsidRPr="008E3AD8">
        <w:rPr>
          <w:rFonts w:ascii="Times New Roman" w:hAnsi="Times New Roman"/>
        </w:rPr>
        <w:t xml:space="preserve"> ir </w:t>
      </w:r>
      <w:proofErr w:type="spellStart"/>
      <w:r w:rsidRPr="008E3AD8">
        <w:rPr>
          <w:rFonts w:ascii="Times New Roman" w:hAnsi="Times New Roman"/>
        </w:rPr>
        <w:t>suksametonio</w:t>
      </w:r>
      <w:proofErr w:type="spellEnd"/>
      <w:r w:rsidRPr="008E3AD8">
        <w:rPr>
          <w:rFonts w:ascii="Times New Roman" w:hAnsi="Times New Roman"/>
        </w:rPr>
        <w:t xml:space="preserve"> sukeliamą </w:t>
      </w:r>
      <w:r w:rsidR="006A7291" w:rsidRPr="008E3AD8">
        <w:rPr>
          <w:rFonts w:ascii="Times New Roman" w:hAnsi="Times New Roman"/>
        </w:rPr>
        <w:t>nervo-raumens jungties blokadą.</w:t>
      </w:r>
    </w:p>
    <w:p w14:paraId="585206F0"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F1" w14:textId="77777777" w:rsidR="00BE3C8A" w:rsidRPr="001F57B4" w:rsidRDefault="00BE3C8A" w:rsidP="005D2179">
      <w:pPr>
        <w:keepNext/>
        <w:keepLines/>
        <w:spacing w:after="0" w:line="240" w:lineRule="auto"/>
        <w:rPr>
          <w:rFonts w:ascii="Times New Roman" w:eastAsia="Times New Roman" w:hAnsi="Times New Roman"/>
          <w:szCs w:val="24"/>
          <w:u w:val="single"/>
        </w:rPr>
      </w:pPr>
      <w:proofErr w:type="spellStart"/>
      <w:r w:rsidRPr="001F57B4">
        <w:rPr>
          <w:rFonts w:ascii="Times New Roman" w:eastAsia="Times New Roman" w:hAnsi="Times New Roman"/>
          <w:szCs w:val="24"/>
          <w:u w:val="single"/>
        </w:rPr>
        <w:t>Fosamprenaviras</w:t>
      </w:r>
      <w:proofErr w:type="spellEnd"/>
      <w:r w:rsidRPr="001F57B4">
        <w:rPr>
          <w:rFonts w:ascii="Times New Roman" w:eastAsia="Times New Roman" w:hAnsi="Times New Roman"/>
          <w:szCs w:val="24"/>
          <w:u w:val="single"/>
        </w:rPr>
        <w:t>/ritonaviras</w:t>
      </w:r>
    </w:p>
    <w:p w14:paraId="585206F2" w14:textId="77777777" w:rsidR="00BE3C8A" w:rsidRPr="001F57B4" w:rsidRDefault="00BE3C8A" w:rsidP="005D2179">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Ištyrus sveikus savanorius, 10 parų vartojusius </w:t>
      </w:r>
      <w:proofErr w:type="spellStart"/>
      <w:r w:rsidRPr="001F57B4">
        <w:rPr>
          <w:rFonts w:ascii="Times New Roman" w:eastAsia="Times New Roman" w:hAnsi="Times New Roman"/>
          <w:szCs w:val="24"/>
        </w:rPr>
        <w:t>fosamprenaviro</w:t>
      </w:r>
      <w:proofErr w:type="spellEnd"/>
      <w:r w:rsidRPr="001F57B4">
        <w:rPr>
          <w:rFonts w:ascii="Times New Roman" w:eastAsia="Times New Roman" w:hAnsi="Times New Roman"/>
          <w:szCs w:val="24"/>
        </w:rPr>
        <w:t xml:space="preserve">/ritonaviro 700/100 mg dukart per parą kartu su 20 mg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per parą, nustatytas reikšmingas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kiekio plazmoje sumažėjimas maždaug 55</w:t>
      </w:r>
      <w:r w:rsidR="009E2584" w:rsidRPr="001F57B4">
        <w:rPr>
          <w:rFonts w:ascii="Times New Roman" w:eastAsia="Times New Roman" w:hAnsi="Times New Roman"/>
          <w:szCs w:val="24"/>
        </w:rPr>
        <w:t> </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Fosamprenaviro</w:t>
      </w:r>
      <w:proofErr w:type="spellEnd"/>
      <w:r w:rsidRPr="001F57B4">
        <w:rPr>
          <w:rFonts w:ascii="Times New Roman" w:eastAsia="Times New Roman" w:hAnsi="Times New Roman"/>
          <w:szCs w:val="24"/>
        </w:rPr>
        <w:t xml:space="preserve">/ritonaviro kiekis plazmoje, vartojant kartu su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buvo panašus į nustatytą kitų tyrimų metu – tai reiškia, kad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reikšmingo poveikio </w:t>
      </w:r>
      <w:proofErr w:type="spellStart"/>
      <w:r w:rsidRPr="001F57B4">
        <w:rPr>
          <w:rFonts w:ascii="Times New Roman" w:eastAsia="Times New Roman" w:hAnsi="Times New Roman"/>
          <w:szCs w:val="24"/>
        </w:rPr>
        <w:t>fosamprenaviro</w:t>
      </w:r>
      <w:proofErr w:type="spellEnd"/>
      <w:r w:rsidRPr="001F57B4">
        <w:rPr>
          <w:rFonts w:ascii="Times New Roman" w:eastAsia="Times New Roman" w:hAnsi="Times New Roman"/>
          <w:szCs w:val="24"/>
        </w:rPr>
        <w:t xml:space="preserve">/ritonaviro metabolizmui neturi. Nėra duomenų apie ilgalaikį (ilgesnį kaip 10 parų)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vartojimo kartu su </w:t>
      </w:r>
      <w:proofErr w:type="spellStart"/>
      <w:r w:rsidRPr="001F57B4">
        <w:rPr>
          <w:rFonts w:ascii="Times New Roman" w:eastAsia="Times New Roman" w:hAnsi="Times New Roman"/>
          <w:szCs w:val="24"/>
        </w:rPr>
        <w:t>fosamprenaviru</w:t>
      </w:r>
      <w:proofErr w:type="spellEnd"/>
      <w:r w:rsidRPr="001F57B4">
        <w:rPr>
          <w:rFonts w:ascii="Times New Roman" w:eastAsia="Times New Roman" w:hAnsi="Times New Roman"/>
          <w:szCs w:val="24"/>
        </w:rPr>
        <w:t>/ritonaviru poveikį,</w:t>
      </w:r>
    </w:p>
    <w:p w14:paraId="585206F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6F4"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t>Prociklidinas</w:t>
      </w:r>
      <w:proofErr w:type="spellEnd"/>
    </w:p>
    <w:p w14:paraId="585206F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Kasdien vartojant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žymiai padidėja </w:t>
      </w:r>
      <w:proofErr w:type="spellStart"/>
      <w:r w:rsidRPr="001F57B4">
        <w:rPr>
          <w:rFonts w:ascii="Times New Roman" w:eastAsia="Times New Roman" w:hAnsi="Times New Roman"/>
          <w:color w:val="000000"/>
          <w:szCs w:val="24"/>
        </w:rPr>
        <w:t>prociklidino</w:t>
      </w:r>
      <w:proofErr w:type="spellEnd"/>
      <w:r w:rsidRPr="001F57B4">
        <w:rPr>
          <w:rFonts w:ascii="Times New Roman" w:eastAsia="Times New Roman" w:hAnsi="Times New Roman"/>
          <w:color w:val="000000"/>
          <w:szCs w:val="24"/>
        </w:rPr>
        <w:t xml:space="preserve"> kiekis plazmoje. Pastebėjus </w:t>
      </w:r>
      <w:proofErr w:type="spellStart"/>
      <w:r w:rsidRPr="001F57B4">
        <w:rPr>
          <w:rFonts w:ascii="Times New Roman" w:eastAsia="Times New Roman" w:hAnsi="Times New Roman"/>
          <w:color w:val="000000"/>
          <w:szCs w:val="24"/>
        </w:rPr>
        <w:t>anticholinerginį</w:t>
      </w:r>
      <w:proofErr w:type="spellEnd"/>
      <w:r w:rsidRPr="001F57B4">
        <w:rPr>
          <w:rFonts w:ascii="Times New Roman" w:eastAsia="Times New Roman" w:hAnsi="Times New Roman"/>
          <w:color w:val="000000"/>
          <w:szCs w:val="24"/>
        </w:rPr>
        <w:t xml:space="preserve"> poveikį, </w:t>
      </w:r>
      <w:proofErr w:type="spellStart"/>
      <w:r w:rsidRPr="001F57B4">
        <w:rPr>
          <w:rFonts w:ascii="Times New Roman" w:eastAsia="Times New Roman" w:hAnsi="Times New Roman"/>
          <w:color w:val="000000"/>
          <w:szCs w:val="24"/>
        </w:rPr>
        <w:t>prociklidino</w:t>
      </w:r>
      <w:proofErr w:type="spellEnd"/>
      <w:r w:rsidRPr="001F57B4">
        <w:rPr>
          <w:rFonts w:ascii="Times New Roman" w:eastAsia="Times New Roman" w:hAnsi="Times New Roman"/>
          <w:color w:val="000000"/>
          <w:szCs w:val="24"/>
        </w:rPr>
        <w:t xml:space="preserve"> dozę reikia sumažinti. </w:t>
      </w:r>
    </w:p>
    <w:p w14:paraId="585206F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 </w:t>
      </w:r>
    </w:p>
    <w:p w14:paraId="0D1E63B9" w14:textId="48E61ED8" w:rsidR="009052EC" w:rsidRPr="00756A15" w:rsidRDefault="00BE3C8A" w:rsidP="009052EC">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t>Antikonvulsantai</w:t>
      </w:r>
      <w:proofErr w:type="spellEnd"/>
      <w:r w:rsidR="009052EC" w:rsidRPr="00756A15">
        <w:rPr>
          <w:rFonts w:ascii="Times New Roman" w:eastAsia="Times New Roman" w:hAnsi="Times New Roman"/>
          <w:color w:val="000000"/>
          <w:szCs w:val="24"/>
          <w:u w:val="single"/>
        </w:rPr>
        <w:t xml:space="preserve">: </w:t>
      </w:r>
      <w:proofErr w:type="spellStart"/>
      <w:r w:rsidR="009052EC" w:rsidRPr="00756A15">
        <w:rPr>
          <w:rFonts w:ascii="Times New Roman" w:eastAsia="Times New Roman" w:hAnsi="Times New Roman"/>
          <w:color w:val="000000"/>
          <w:szCs w:val="24"/>
          <w:u w:val="single"/>
        </w:rPr>
        <w:t>k</w:t>
      </w:r>
      <w:r w:rsidRPr="00756A15">
        <w:rPr>
          <w:rFonts w:ascii="Times New Roman" w:eastAsia="Times New Roman" w:hAnsi="Times New Roman"/>
          <w:color w:val="000000"/>
          <w:szCs w:val="24"/>
          <w:u w:val="single"/>
        </w:rPr>
        <w:t>arbamazepinas</w:t>
      </w:r>
      <w:proofErr w:type="spellEnd"/>
      <w:r w:rsidRPr="00756A15">
        <w:rPr>
          <w:rFonts w:ascii="Times New Roman" w:eastAsia="Times New Roman" w:hAnsi="Times New Roman"/>
          <w:color w:val="000000"/>
          <w:szCs w:val="24"/>
          <w:u w:val="single"/>
        </w:rPr>
        <w:t xml:space="preserve">, </w:t>
      </w:r>
      <w:proofErr w:type="spellStart"/>
      <w:r w:rsidRPr="00756A15">
        <w:rPr>
          <w:rFonts w:ascii="Times New Roman" w:eastAsia="Times New Roman" w:hAnsi="Times New Roman"/>
          <w:color w:val="000000"/>
          <w:szCs w:val="24"/>
          <w:u w:val="single"/>
        </w:rPr>
        <w:t>fenitoinas</w:t>
      </w:r>
      <w:proofErr w:type="spellEnd"/>
      <w:r w:rsidRPr="00756A15">
        <w:rPr>
          <w:rFonts w:ascii="Times New Roman" w:eastAsia="Times New Roman" w:hAnsi="Times New Roman"/>
          <w:color w:val="000000"/>
          <w:szCs w:val="24"/>
          <w:u w:val="single"/>
        </w:rPr>
        <w:t xml:space="preserve">, natrio </w:t>
      </w:r>
      <w:proofErr w:type="spellStart"/>
      <w:r w:rsidRPr="00756A15">
        <w:rPr>
          <w:rFonts w:ascii="Times New Roman" w:eastAsia="Times New Roman" w:hAnsi="Times New Roman"/>
          <w:color w:val="000000"/>
          <w:szCs w:val="24"/>
          <w:u w:val="single"/>
        </w:rPr>
        <w:t>valproatas</w:t>
      </w:r>
      <w:proofErr w:type="spellEnd"/>
    </w:p>
    <w:p w14:paraId="585206F8" w14:textId="3AF61207" w:rsidR="00BE3C8A" w:rsidRPr="001F57B4" w:rsidRDefault="00BE3C8A" w:rsidP="00756A15">
      <w:pPr>
        <w:widowControl w:val="0"/>
        <w:autoSpaceDE w:val="0"/>
        <w:autoSpaceDN w:val="0"/>
        <w:adjustRightInd w:val="0"/>
        <w:spacing w:after="0" w:line="240" w:lineRule="auto"/>
        <w:outlineLvl w:val="3"/>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Jais kartu su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xml:space="preserve"> gydant epilepsija sergančius pacientus, poveikio farmakokinetikai ir (arba) farmakodinamikai nepastebėta. </w:t>
      </w:r>
    </w:p>
    <w:p w14:paraId="585206F9"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b/>
          <w:color w:val="000000"/>
          <w:szCs w:val="24"/>
        </w:rPr>
      </w:pPr>
    </w:p>
    <w:p w14:paraId="585206FA"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t>Paroksetino</w:t>
      </w:r>
      <w:proofErr w:type="spellEnd"/>
      <w:r w:rsidRPr="001F57B4">
        <w:rPr>
          <w:rFonts w:ascii="Times New Roman" w:eastAsia="Times New Roman" w:hAnsi="Times New Roman"/>
          <w:color w:val="000000"/>
          <w:szCs w:val="24"/>
          <w:u w:val="single"/>
        </w:rPr>
        <w:t xml:space="preserve"> CYP2D6 slopinamasis poveikis </w:t>
      </w:r>
    </w:p>
    <w:p w14:paraId="585206FB" w14:textId="14D55194"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Kaip kiti antidepresantai, įskaitant kitus SSRI,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slopina kepenų </w:t>
      </w:r>
      <w:proofErr w:type="spellStart"/>
      <w:r w:rsidRPr="001F57B4">
        <w:rPr>
          <w:rFonts w:ascii="Times New Roman" w:eastAsia="Times New Roman" w:hAnsi="Times New Roman"/>
          <w:szCs w:val="24"/>
        </w:rPr>
        <w:t>citochromo</w:t>
      </w:r>
      <w:proofErr w:type="spellEnd"/>
      <w:r w:rsidRPr="001F57B4">
        <w:rPr>
          <w:rFonts w:ascii="Times New Roman" w:eastAsia="Times New Roman" w:hAnsi="Times New Roman"/>
          <w:szCs w:val="24"/>
        </w:rPr>
        <w:t xml:space="preserve"> P450 fermentą CYP2D6. Dėl CYP2D6 slopinimo gali padidėti kartu vartojamų vaistinių preparatų, kuriuos </w:t>
      </w:r>
      <w:proofErr w:type="spellStart"/>
      <w:r w:rsidRPr="001F57B4">
        <w:rPr>
          <w:rFonts w:ascii="Times New Roman" w:eastAsia="Times New Roman" w:hAnsi="Times New Roman"/>
          <w:szCs w:val="24"/>
        </w:rPr>
        <w:t>metabolizuoja</w:t>
      </w:r>
      <w:proofErr w:type="spellEnd"/>
      <w:r w:rsidRPr="001F57B4">
        <w:rPr>
          <w:rFonts w:ascii="Times New Roman" w:eastAsia="Times New Roman" w:hAnsi="Times New Roman"/>
          <w:szCs w:val="24"/>
        </w:rPr>
        <w:t xml:space="preserve"> šis fermentas, koncentracija plazmoje. Tai yra tam tikri </w:t>
      </w:r>
      <w:proofErr w:type="spellStart"/>
      <w:r w:rsidRPr="001F57B4">
        <w:rPr>
          <w:rFonts w:ascii="Times New Roman" w:eastAsia="Times New Roman" w:hAnsi="Times New Roman"/>
          <w:szCs w:val="24"/>
        </w:rPr>
        <w:t>tricikliai</w:t>
      </w:r>
      <w:proofErr w:type="spellEnd"/>
      <w:r w:rsidRPr="001F57B4">
        <w:rPr>
          <w:rFonts w:ascii="Times New Roman" w:eastAsia="Times New Roman" w:hAnsi="Times New Roman"/>
          <w:szCs w:val="24"/>
        </w:rPr>
        <w:t xml:space="preserve"> antidepresantai (pvz., </w:t>
      </w:r>
      <w:proofErr w:type="spellStart"/>
      <w:r w:rsidRPr="001F57B4">
        <w:rPr>
          <w:rFonts w:ascii="Times New Roman" w:eastAsia="Times New Roman" w:hAnsi="Times New Roman"/>
          <w:szCs w:val="24"/>
        </w:rPr>
        <w:t>klomipraminas</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nortriptilinas</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dezipraminas</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fenotiazino</w:t>
      </w:r>
      <w:proofErr w:type="spellEnd"/>
      <w:r w:rsidRPr="001F57B4">
        <w:rPr>
          <w:rFonts w:ascii="Times New Roman" w:eastAsia="Times New Roman" w:hAnsi="Times New Roman"/>
          <w:szCs w:val="24"/>
        </w:rPr>
        <w:t xml:space="preserve"> grupės </w:t>
      </w:r>
      <w:proofErr w:type="spellStart"/>
      <w:r w:rsidRPr="001F57B4">
        <w:rPr>
          <w:rFonts w:ascii="Times New Roman" w:eastAsia="Times New Roman" w:hAnsi="Times New Roman"/>
          <w:szCs w:val="24"/>
        </w:rPr>
        <w:t>neuroleptikai</w:t>
      </w:r>
      <w:proofErr w:type="spellEnd"/>
      <w:r w:rsidRPr="001F57B4">
        <w:rPr>
          <w:rFonts w:ascii="Times New Roman" w:eastAsia="Times New Roman" w:hAnsi="Times New Roman"/>
          <w:szCs w:val="24"/>
        </w:rPr>
        <w:t xml:space="preserve"> (pvz., </w:t>
      </w:r>
      <w:proofErr w:type="spellStart"/>
      <w:r w:rsidRPr="001F57B4">
        <w:rPr>
          <w:rFonts w:ascii="Times New Roman" w:eastAsia="Times New Roman" w:hAnsi="Times New Roman"/>
          <w:szCs w:val="24"/>
        </w:rPr>
        <w:t>perfenazinas</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tioridazinas</w:t>
      </w:r>
      <w:proofErr w:type="spellEnd"/>
      <w:r w:rsidRPr="001F57B4">
        <w:rPr>
          <w:rFonts w:ascii="Times New Roman" w:eastAsia="Times New Roman" w:hAnsi="Times New Roman"/>
          <w:szCs w:val="24"/>
        </w:rPr>
        <w:t>, žr. 4.3 skyrių</w:t>
      </w:r>
      <w:r w:rsidR="00FE4FE3" w:rsidRPr="001F57B4">
        <w:rPr>
          <w:rFonts w:ascii="Times New Roman" w:eastAsia="Times New Roman" w:hAnsi="Times New Roman"/>
          <w:szCs w:val="24"/>
        </w:rPr>
        <w:t xml:space="preserve"> </w:t>
      </w:r>
      <w:r w:rsidR="006215BD" w:rsidRPr="001F57B4">
        <w:rPr>
          <w:rFonts w:ascii="Times New Roman" w:eastAsia="Times New Roman" w:hAnsi="Times New Roman"/>
          <w:szCs w:val="24"/>
        </w:rPr>
        <w:t xml:space="preserve">ir </w:t>
      </w:r>
      <w:r w:rsidR="009B77EC">
        <w:rPr>
          <w:rFonts w:ascii="Times New Roman" w:eastAsia="Times New Roman" w:hAnsi="Times New Roman"/>
          <w:szCs w:val="24"/>
        </w:rPr>
        <w:t xml:space="preserve">anksčiau </w:t>
      </w:r>
      <w:r w:rsidR="007C18FF" w:rsidRPr="001F57B4">
        <w:rPr>
          <w:rFonts w:ascii="Times New Roman" w:eastAsia="Times New Roman" w:hAnsi="Times New Roman"/>
          <w:szCs w:val="24"/>
        </w:rPr>
        <w:t>4.5 skyriuje</w:t>
      </w:r>
      <w:r w:rsidR="009B77EC">
        <w:rPr>
          <w:rFonts w:ascii="Times New Roman" w:eastAsia="Times New Roman" w:hAnsi="Times New Roman"/>
          <w:szCs w:val="24"/>
        </w:rPr>
        <w:t xml:space="preserve"> </w:t>
      </w:r>
      <w:r w:rsidR="007C18FF" w:rsidRPr="001F57B4">
        <w:rPr>
          <w:rFonts w:ascii="Times New Roman" w:eastAsia="Times New Roman" w:hAnsi="Times New Roman"/>
          <w:szCs w:val="24"/>
        </w:rPr>
        <w:t xml:space="preserve">esantį </w:t>
      </w:r>
      <w:r w:rsidR="006215BD" w:rsidRPr="008E3AD8">
        <w:rPr>
          <w:rFonts w:ascii="Times New Roman" w:hAnsi="Times New Roman"/>
        </w:rPr>
        <w:t>paragrafą „Vaistiniai preparatai, kurie ilgina QT intervalą“</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risperidonas</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atomoksetinas</w:t>
      </w:r>
      <w:proofErr w:type="spellEnd"/>
      <w:r w:rsidRPr="001F57B4">
        <w:rPr>
          <w:rFonts w:ascii="Times New Roman" w:eastAsia="Times New Roman" w:hAnsi="Times New Roman"/>
          <w:szCs w:val="24"/>
        </w:rPr>
        <w:t xml:space="preserve">, tam tikri 1c klasės </w:t>
      </w:r>
      <w:proofErr w:type="spellStart"/>
      <w:r w:rsidRPr="001F57B4">
        <w:rPr>
          <w:rFonts w:ascii="Times New Roman" w:eastAsia="Times New Roman" w:hAnsi="Times New Roman"/>
          <w:szCs w:val="24"/>
        </w:rPr>
        <w:t>antiaritmikai</w:t>
      </w:r>
      <w:proofErr w:type="spellEnd"/>
      <w:r w:rsidRPr="001F57B4">
        <w:rPr>
          <w:rFonts w:ascii="Times New Roman" w:eastAsia="Times New Roman" w:hAnsi="Times New Roman"/>
          <w:szCs w:val="24"/>
        </w:rPr>
        <w:t xml:space="preserve"> (pvz., </w:t>
      </w:r>
      <w:proofErr w:type="spellStart"/>
      <w:r w:rsidRPr="001F57B4">
        <w:rPr>
          <w:rFonts w:ascii="Times New Roman" w:eastAsia="Times New Roman" w:hAnsi="Times New Roman"/>
          <w:szCs w:val="24"/>
        </w:rPr>
        <w:t>propafenonas</w:t>
      </w:r>
      <w:proofErr w:type="spellEnd"/>
      <w:r w:rsidRPr="001F57B4">
        <w:rPr>
          <w:rFonts w:ascii="Times New Roman" w:eastAsia="Times New Roman" w:hAnsi="Times New Roman"/>
          <w:szCs w:val="24"/>
        </w:rPr>
        <w:t xml:space="preserve"> bei </w:t>
      </w:r>
      <w:proofErr w:type="spellStart"/>
      <w:r w:rsidRPr="001F57B4">
        <w:rPr>
          <w:rFonts w:ascii="Times New Roman" w:eastAsia="Times New Roman" w:hAnsi="Times New Roman"/>
          <w:szCs w:val="24"/>
        </w:rPr>
        <w:t>flekainidas</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lastRenderedPageBreak/>
        <w:t>metoprololis</w:t>
      </w:r>
      <w:proofErr w:type="spellEnd"/>
      <w:r w:rsidRPr="001F57B4">
        <w:rPr>
          <w:rFonts w:ascii="Times New Roman" w:eastAsia="Times New Roman" w:hAnsi="Times New Roman"/>
          <w:szCs w:val="24"/>
        </w:rPr>
        <w:t xml:space="preserve">. Nepatartina skirti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kartu su </w:t>
      </w:r>
      <w:proofErr w:type="spellStart"/>
      <w:r w:rsidRPr="001F57B4">
        <w:rPr>
          <w:rFonts w:ascii="Times New Roman" w:eastAsia="Times New Roman" w:hAnsi="Times New Roman"/>
          <w:szCs w:val="24"/>
        </w:rPr>
        <w:t>metoprololiu</w:t>
      </w:r>
      <w:proofErr w:type="spellEnd"/>
      <w:r w:rsidRPr="001F57B4">
        <w:rPr>
          <w:rFonts w:ascii="Times New Roman" w:eastAsia="Times New Roman" w:hAnsi="Times New Roman"/>
          <w:szCs w:val="24"/>
        </w:rPr>
        <w:t xml:space="preserve">, vartojamu nuo širdies nepakankamumo, nes šiai indikacijai </w:t>
      </w:r>
      <w:proofErr w:type="spellStart"/>
      <w:r w:rsidRPr="001F57B4">
        <w:rPr>
          <w:rFonts w:ascii="Times New Roman" w:eastAsia="Times New Roman" w:hAnsi="Times New Roman"/>
          <w:szCs w:val="24"/>
        </w:rPr>
        <w:t>metoprololio</w:t>
      </w:r>
      <w:proofErr w:type="spellEnd"/>
      <w:r w:rsidRPr="001F57B4">
        <w:rPr>
          <w:rFonts w:ascii="Times New Roman" w:eastAsia="Times New Roman" w:hAnsi="Times New Roman"/>
          <w:szCs w:val="24"/>
        </w:rPr>
        <w:t xml:space="preserve"> terapinis indeksas yra mažas</w:t>
      </w:r>
    </w:p>
    <w:p w14:paraId="585206FC" w14:textId="77777777" w:rsidR="00BE3C8A" w:rsidRPr="001F57B4" w:rsidRDefault="00BE3C8A" w:rsidP="00B318F0">
      <w:pPr>
        <w:spacing w:after="0" w:line="240" w:lineRule="auto"/>
        <w:rPr>
          <w:rFonts w:ascii="Times New Roman" w:eastAsia="Times New Roman" w:hAnsi="Times New Roman"/>
          <w:szCs w:val="24"/>
        </w:rPr>
      </w:pPr>
    </w:p>
    <w:p w14:paraId="585206FD" w14:textId="77777777" w:rsidR="00AD1F90" w:rsidRPr="008E3AD8" w:rsidRDefault="00AD1F90" w:rsidP="00B318F0">
      <w:pPr>
        <w:spacing w:after="0" w:line="240" w:lineRule="auto"/>
        <w:rPr>
          <w:rFonts w:ascii="Times New Roman" w:eastAsia="Times New Roman" w:hAnsi="Times New Roman"/>
        </w:rPr>
      </w:pPr>
      <w:r w:rsidRPr="008E3AD8">
        <w:rPr>
          <w:rFonts w:ascii="Times New Roman" w:eastAsia="Times New Roman" w:hAnsi="Times New Roman"/>
        </w:rPr>
        <w:t xml:space="preserve">Literatūroje yra aprašyta </w:t>
      </w:r>
      <w:proofErr w:type="spellStart"/>
      <w:r w:rsidRPr="008E3AD8">
        <w:rPr>
          <w:rFonts w:ascii="Times New Roman" w:eastAsia="Times New Roman" w:hAnsi="Times New Roman"/>
        </w:rPr>
        <w:t>farmakokinetinė</w:t>
      </w:r>
      <w:proofErr w:type="spellEnd"/>
      <w:r w:rsidRPr="008E3AD8">
        <w:rPr>
          <w:rFonts w:ascii="Times New Roman" w:eastAsia="Times New Roman" w:hAnsi="Times New Roman"/>
        </w:rPr>
        <w:t xml:space="preserve"> CYP2D6 inhibitorių sąveika su </w:t>
      </w:r>
      <w:proofErr w:type="spellStart"/>
      <w:r w:rsidRPr="008E3AD8">
        <w:rPr>
          <w:rFonts w:ascii="Times New Roman" w:eastAsia="Times New Roman" w:hAnsi="Times New Roman"/>
        </w:rPr>
        <w:t>tamoksifenu</w:t>
      </w:r>
      <w:proofErr w:type="spellEnd"/>
      <w:r w:rsidRPr="008E3AD8">
        <w:rPr>
          <w:rFonts w:ascii="Times New Roman" w:eastAsia="Times New Roman" w:hAnsi="Times New Roman"/>
        </w:rPr>
        <w:t>, dėl kurios 65</w:t>
      </w:r>
      <w:r w:rsidRPr="008E3AD8">
        <w:rPr>
          <w:rFonts w:ascii="Times New Roman" w:eastAsia="Times New Roman" w:hAnsi="Times New Roman"/>
        </w:rPr>
        <w:noBreakHyphen/>
        <w:t>75</w:t>
      </w:r>
      <w:r w:rsidR="009E2584" w:rsidRPr="008E3AD8">
        <w:rPr>
          <w:rFonts w:ascii="Times New Roman" w:eastAsia="Times New Roman" w:hAnsi="Times New Roman"/>
        </w:rPr>
        <w:t> </w:t>
      </w:r>
      <w:r w:rsidRPr="008E3AD8">
        <w:rPr>
          <w:rFonts w:ascii="Times New Roman" w:eastAsia="Times New Roman" w:hAnsi="Times New Roman"/>
        </w:rPr>
        <w:t xml:space="preserve">% sumažėja vienos iš aktyvesnių </w:t>
      </w:r>
      <w:proofErr w:type="spellStart"/>
      <w:r w:rsidRPr="008E3AD8">
        <w:rPr>
          <w:rFonts w:ascii="Times New Roman" w:eastAsia="Times New Roman" w:hAnsi="Times New Roman"/>
        </w:rPr>
        <w:t>tamoksifeno</w:t>
      </w:r>
      <w:proofErr w:type="spellEnd"/>
      <w:r w:rsidRPr="008E3AD8">
        <w:rPr>
          <w:rFonts w:ascii="Times New Roman" w:eastAsia="Times New Roman" w:hAnsi="Times New Roman"/>
        </w:rPr>
        <w:t xml:space="preserve"> formų (t. y. </w:t>
      </w:r>
      <w:proofErr w:type="spellStart"/>
      <w:r w:rsidRPr="008E3AD8">
        <w:rPr>
          <w:rFonts w:ascii="Times New Roman" w:eastAsia="Times New Roman" w:hAnsi="Times New Roman"/>
        </w:rPr>
        <w:t>endoksifeno</w:t>
      </w:r>
      <w:proofErr w:type="spellEnd"/>
      <w:r w:rsidRPr="008E3AD8">
        <w:rPr>
          <w:rFonts w:ascii="Times New Roman" w:eastAsia="Times New Roman" w:hAnsi="Times New Roman"/>
        </w:rPr>
        <w:t xml:space="preserve">) koncentracijos plazmoje. Kai kurių tyrimų metu pranešta apie </w:t>
      </w:r>
      <w:proofErr w:type="spellStart"/>
      <w:r w:rsidRPr="008E3AD8">
        <w:rPr>
          <w:rFonts w:ascii="Times New Roman" w:eastAsia="Times New Roman" w:hAnsi="Times New Roman"/>
        </w:rPr>
        <w:t>tamoksifeno</w:t>
      </w:r>
      <w:proofErr w:type="spellEnd"/>
      <w:r w:rsidRPr="008E3AD8">
        <w:rPr>
          <w:rFonts w:ascii="Times New Roman" w:eastAsia="Times New Roman" w:hAnsi="Times New Roman"/>
        </w:rPr>
        <w:t xml:space="preserve"> veiksmingumo sumažėjimą </w:t>
      </w:r>
      <w:r w:rsidR="00820B65" w:rsidRPr="008E3AD8">
        <w:rPr>
          <w:rFonts w:ascii="Times New Roman" w:eastAsia="Times New Roman" w:hAnsi="Times New Roman"/>
        </w:rPr>
        <w:t xml:space="preserve">jo </w:t>
      </w:r>
      <w:r w:rsidRPr="008E3AD8">
        <w:rPr>
          <w:rFonts w:ascii="Times New Roman" w:eastAsia="Times New Roman" w:hAnsi="Times New Roman"/>
        </w:rPr>
        <w:t xml:space="preserve">vartojant kartu su kai kuriais SSRI grupės antidepresantais. Kadangi </w:t>
      </w:r>
      <w:proofErr w:type="spellStart"/>
      <w:r w:rsidRPr="008E3AD8">
        <w:rPr>
          <w:rFonts w:ascii="Times New Roman" w:eastAsia="Times New Roman" w:hAnsi="Times New Roman"/>
        </w:rPr>
        <w:t>tamoksifeno</w:t>
      </w:r>
      <w:proofErr w:type="spellEnd"/>
      <w:r w:rsidRPr="008E3AD8">
        <w:rPr>
          <w:rFonts w:ascii="Times New Roman" w:eastAsia="Times New Roman" w:hAnsi="Times New Roman"/>
        </w:rPr>
        <w:t xml:space="preserve"> veiksmingumo su</w:t>
      </w:r>
      <w:r w:rsidR="00820B65" w:rsidRPr="008E3AD8">
        <w:rPr>
          <w:rFonts w:ascii="Times New Roman" w:eastAsia="Times New Roman" w:hAnsi="Times New Roman"/>
        </w:rPr>
        <w:t xml:space="preserve">mažėjimas negali būti paneigtas, kai tik įmanoma, reikia vengti vartoti šį vaistinį preparatą </w:t>
      </w:r>
      <w:r w:rsidRPr="008E3AD8">
        <w:rPr>
          <w:rFonts w:ascii="Times New Roman" w:eastAsia="Times New Roman" w:hAnsi="Times New Roman"/>
        </w:rPr>
        <w:t xml:space="preserve">kartu su stipraus poveikio CYP2D6 inhibitoriais (įskaitant </w:t>
      </w:r>
      <w:proofErr w:type="spellStart"/>
      <w:r w:rsidRPr="008E3AD8">
        <w:rPr>
          <w:rFonts w:ascii="Times New Roman" w:eastAsia="Times New Roman" w:hAnsi="Times New Roman"/>
        </w:rPr>
        <w:t>paroksetiną</w:t>
      </w:r>
      <w:proofErr w:type="spellEnd"/>
      <w:r w:rsidRPr="008E3AD8">
        <w:rPr>
          <w:rFonts w:ascii="Times New Roman" w:eastAsia="Times New Roman" w:hAnsi="Times New Roman"/>
        </w:rPr>
        <w:t>) (žr. 4.4 skyrių).</w:t>
      </w:r>
    </w:p>
    <w:p w14:paraId="585206FE" w14:textId="77777777" w:rsidR="00BE3C8A" w:rsidRPr="001F57B4" w:rsidRDefault="00BE3C8A" w:rsidP="00B318F0">
      <w:pPr>
        <w:spacing w:after="0" w:line="240" w:lineRule="auto"/>
        <w:rPr>
          <w:rFonts w:ascii="Times New Roman" w:eastAsia="Times New Roman" w:hAnsi="Times New Roman"/>
          <w:b/>
          <w:szCs w:val="24"/>
        </w:rPr>
      </w:pPr>
    </w:p>
    <w:p w14:paraId="585206FF"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Alkoholis </w:t>
      </w:r>
    </w:p>
    <w:p w14:paraId="58520700"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kaip ir kitais psichotropiniais vaistiniais preparatais, gydomiems pacientams reikia patarti negerti alkoholio.</w:t>
      </w:r>
    </w:p>
    <w:p w14:paraId="58520701"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02" w14:textId="77777777" w:rsidR="00BE3C8A" w:rsidRPr="001F57B4" w:rsidRDefault="00BE3C8A" w:rsidP="00811C4C">
      <w:pPr>
        <w:keepNext/>
        <w:keepLines/>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Geriamieji antikoaguliantai </w:t>
      </w:r>
    </w:p>
    <w:p w14:paraId="58520703" w14:textId="77777777" w:rsidR="00BE3C8A" w:rsidRPr="001F57B4" w:rsidRDefault="00BE3C8A" w:rsidP="00811C4C">
      <w:pPr>
        <w:keepNext/>
        <w:keepLines/>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ir geriamųjų antikoaguliantų </w:t>
      </w:r>
      <w:proofErr w:type="spellStart"/>
      <w:r w:rsidRPr="001F57B4">
        <w:rPr>
          <w:rFonts w:ascii="Times New Roman" w:eastAsia="Times New Roman" w:hAnsi="Times New Roman"/>
          <w:color w:val="000000"/>
          <w:szCs w:val="24"/>
        </w:rPr>
        <w:t>farmakodinaminė</w:t>
      </w:r>
      <w:proofErr w:type="spellEnd"/>
      <w:r w:rsidRPr="001F57B4">
        <w:rPr>
          <w:rFonts w:ascii="Times New Roman" w:eastAsia="Times New Roman" w:hAnsi="Times New Roman"/>
          <w:color w:val="000000"/>
          <w:szCs w:val="24"/>
        </w:rPr>
        <w:t xml:space="preserve"> sąveika yra galima. Kartu vartojant </w:t>
      </w:r>
      <w:proofErr w:type="spellStart"/>
      <w:r w:rsidRPr="001F57B4">
        <w:rPr>
          <w:rFonts w:ascii="Times New Roman" w:eastAsia="Times New Roman" w:hAnsi="Times New Roman"/>
          <w:color w:val="000000"/>
          <w:szCs w:val="24"/>
        </w:rPr>
        <w:t>paroksetiną</w:t>
      </w:r>
      <w:proofErr w:type="spellEnd"/>
      <w:r w:rsidRPr="001F57B4">
        <w:rPr>
          <w:rFonts w:ascii="Times New Roman" w:eastAsia="Times New Roman" w:hAnsi="Times New Roman"/>
          <w:color w:val="000000"/>
          <w:szCs w:val="24"/>
        </w:rPr>
        <w:t xml:space="preserve"> ir geriamuosius antikoaguliantus gali padidėti kraujo krešumo mažinimo poveikis ir </w:t>
      </w:r>
      <w:proofErr w:type="spellStart"/>
      <w:r w:rsidRPr="001F57B4">
        <w:rPr>
          <w:rFonts w:ascii="Times New Roman" w:eastAsia="Times New Roman" w:hAnsi="Times New Roman"/>
          <w:color w:val="000000"/>
          <w:szCs w:val="24"/>
        </w:rPr>
        <w:t>hemoragijų</w:t>
      </w:r>
      <w:proofErr w:type="spellEnd"/>
      <w:r w:rsidRPr="001F57B4">
        <w:rPr>
          <w:rFonts w:ascii="Times New Roman" w:eastAsia="Times New Roman" w:hAnsi="Times New Roman"/>
          <w:color w:val="000000"/>
          <w:szCs w:val="24"/>
        </w:rPr>
        <w:t xml:space="preserve"> pavojus, todėl pacientams, vartojantiems geriamųjų antikoaguliantų,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reikia skirti atsargiai. (žr. 4.4 skyrių). </w:t>
      </w:r>
    </w:p>
    <w:p w14:paraId="5852070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05"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NVNU, </w:t>
      </w:r>
      <w:proofErr w:type="spellStart"/>
      <w:r w:rsidRPr="001F57B4">
        <w:rPr>
          <w:rFonts w:ascii="Times New Roman" w:eastAsia="Times New Roman" w:hAnsi="Times New Roman"/>
          <w:color w:val="000000"/>
          <w:szCs w:val="24"/>
          <w:u w:val="single"/>
        </w:rPr>
        <w:t>acetilsalicilo</w:t>
      </w:r>
      <w:proofErr w:type="spellEnd"/>
      <w:r w:rsidRPr="001F57B4">
        <w:rPr>
          <w:rFonts w:ascii="Times New Roman" w:eastAsia="Times New Roman" w:hAnsi="Times New Roman"/>
          <w:color w:val="000000"/>
          <w:szCs w:val="24"/>
          <w:u w:val="single"/>
        </w:rPr>
        <w:t xml:space="preserve"> rūgštis ir kitos </w:t>
      </w:r>
      <w:proofErr w:type="spellStart"/>
      <w:r w:rsidRPr="001F57B4">
        <w:rPr>
          <w:rFonts w:ascii="Times New Roman" w:eastAsia="Times New Roman" w:hAnsi="Times New Roman"/>
          <w:color w:val="000000"/>
          <w:szCs w:val="24"/>
          <w:u w:val="single"/>
        </w:rPr>
        <w:t>antitrombozinės</w:t>
      </w:r>
      <w:proofErr w:type="spellEnd"/>
      <w:r w:rsidRPr="001F57B4">
        <w:rPr>
          <w:rFonts w:ascii="Times New Roman" w:eastAsia="Times New Roman" w:hAnsi="Times New Roman"/>
          <w:color w:val="000000"/>
          <w:szCs w:val="24"/>
          <w:u w:val="single"/>
        </w:rPr>
        <w:t xml:space="preserve"> medžiagos </w:t>
      </w:r>
    </w:p>
    <w:p w14:paraId="58520706" w14:textId="77777777" w:rsidR="00BE3C8A" w:rsidRPr="001F57B4" w:rsidRDefault="00BE3C8A" w:rsidP="00B318F0">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ir NVNU ar </w:t>
      </w:r>
      <w:proofErr w:type="spellStart"/>
      <w:r w:rsidRPr="001F57B4">
        <w:rPr>
          <w:rFonts w:ascii="Times New Roman" w:eastAsia="Times New Roman" w:hAnsi="Times New Roman"/>
          <w:szCs w:val="24"/>
        </w:rPr>
        <w:t>acetilsalicilo</w:t>
      </w:r>
      <w:proofErr w:type="spellEnd"/>
      <w:r w:rsidRPr="001F57B4">
        <w:rPr>
          <w:rFonts w:ascii="Times New Roman" w:eastAsia="Times New Roman" w:hAnsi="Times New Roman"/>
          <w:szCs w:val="24"/>
        </w:rPr>
        <w:t xml:space="preserve"> rūgšties </w:t>
      </w:r>
      <w:proofErr w:type="spellStart"/>
      <w:r w:rsidRPr="001F57B4">
        <w:rPr>
          <w:rFonts w:ascii="Times New Roman" w:eastAsia="Times New Roman" w:hAnsi="Times New Roman"/>
          <w:szCs w:val="24"/>
        </w:rPr>
        <w:t>farmakodinaminė</w:t>
      </w:r>
      <w:proofErr w:type="spellEnd"/>
      <w:r w:rsidRPr="001F57B4">
        <w:rPr>
          <w:rFonts w:ascii="Times New Roman" w:eastAsia="Times New Roman" w:hAnsi="Times New Roman"/>
          <w:szCs w:val="24"/>
        </w:rPr>
        <w:t xml:space="preserve"> sąveika yra galima. Kartu vartojant </w:t>
      </w:r>
      <w:proofErr w:type="spellStart"/>
      <w:r w:rsidRPr="001F57B4">
        <w:rPr>
          <w:rFonts w:ascii="Times New Roman" w:eastAsia="Times New Roman" w:hAnsi="Times New Roman"/>
          <w:szCs w:val="24"/>
        </w:rPr>
        <w:t>paroksetiną</w:t>
      </w:r>
      <w:proofErr w:type="spellEnd"/>
      <w:r w:rsidRPr="001F57B4">
        <w:rPr>
          <w:rFonts w:ascii="Times New Roman" w:eastAsia="Times New Roman" w:hAnsi="Times New Roman"/>
          <w:szCs w:val="24"/>
        </w:rPr>
        <w:t xml:space="preserve"> ir NVNU ar </w:t>
      </w:r>
      <w:proofErr w:type="spellStart"/>
      <w:r w:rsidRPr="001F57B4">
        <w:rPr>
          <w:rFonts w:ascii="Times New Roman" w:eastAsia="Times New Roman" w:hAnsi="Times New Roman"/>
          <w:szCs w:val="24"/>
        </w:rPr>
        <w:t>acetilsalicilo</w:t>
      </w:r>
      <w:proofErr w:type="spellEnd"/>
      <w:r w:rsidRPr="001F57B4">
        <w:rPr>
          <w:rFonts w:ascii="Times New Roman" w:eastAsia="Times New Roman" w:hAnsi="Times New Roman"/>
          <w:szCs w:val="24"/>
        </w:rPr>
        <w:t xml:space="preserve"> rūgštį gali padidėti </w:t>
      </w:r>
      <w:proofErr w:type="spellStart"/>
      <w:r w:rsidRPr="001F57B4">
        <w:rPr>
          <w:rFonts w:ascii="Times New Roman" w:eastAsia="Times New Roman" w:hAnsi="Times New Roman"/>
          <w:szCs w:val="24"/>
        </w:rPr>
        <w:t>hemoragijų</w:t>
      </w:r>
      <w:proofErr w:type="spellEnd"/>
      <w:r w:rsidRPr="001F57B4">
        <w:rPr>
          <w:rFonts w:ascii="Times New Roman" w:eastAsia="Times New Roman" w:hAnsi="Times New Roman"/>
          <w:szCs w:val="24"/>
        </w:rPr>
        <w:t xml:space="preserve"> pavojus (žr. 4.4 skyrių). </w:t>
      </w:r>
    </w:p>
    <w:p w14:paraId="58520707" w14:textId="77777777" w:rsidR="00BE3C8A" w:rsidRPr="001F57B4" w:rsidRDefault="00BE3C8A" w:rsidP="00B318F0">
      <w:pPr>
        <w:spacing w:after="0" w:line="240" w:lineRule="auto"/>
        <w:rPr>
          <w:rFonts w:ascii="Times New Roman" w:eastAsia="Times New Roman" w:hAnsi="Times New Roman"/>
          <w:szCs w:val="24"/>
        </w:rPr>
      </w:pPr>
    </w:p>
    <w:p w14:paraId="58520708" w14:textId="77777777" w:rsidR="00BE3C8A" w:rsidRPr="001F57B4" w:rsidRDefault="00BE3C8A" w:rsidP="00B318F0">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reikia atsargiai gydyti pacientus, kartu su SSRI vartojančius geriamuosius antikoaguliantus, trombocitų funkciją veikiančius arba kraujavimo pavojų didinančius preparatus (kaip antai, atipinius </w:t>
      </w:r>
      <w:proofErr w:type="spellStart"/>
      <w:r w:rsidRPr="001F57B4">
        <w:rPr>
          <w:rFonts w:ascii="Times New Roman" w:eastAsia="Times New Roman" w:hAnsi="Times New Roman"/>
          <w:szCs w:val="24"/>
        </w:rPr>
        <w:t>antipsichozinius</w:t>
      </w:r>
      <w:proofErr w:type="spellEnd"/>
      <w:r w:rsidRPr="001F57B4">
        <w:rPr>
          <w:rFonts w:ascii="Times New Roman" w:eastAsia="Times New Roman" w:hAnsi="Times New Roman"/>
          <w:szCs w:val="24"/>
        </w:rPr>
        <w:t xml:space="preserve"> vaist</w:t>
      </w:r>
      <w:r w:rsidR="003C1B14" w:rsidRPr="001F57B4">
        <w:rPr>
          <w:rFonts w:ascii="Times New Roman" w:eastAsia="Times New Roman" w:hAnsi="Times New Roman"/>
          <w:szCs w:val="24"/>
        </w:rPr>
        <w:t>inius preparat</w:t>
      </w:r>
      <w:r w:rsidRPr="001F57B4">
        <w:rPr>
          <w:rFonts w:ascii="Times New Roman" w:eastAsia="Times New Roman" w:hAnsi="Times New Roman"/>
          <w:szCs w:val="24"/>
        </w:rPr>
        <w:t xml:space="preserve">us (pvz., </w:t>
      </w:r>
      <w:proofErr w:type="spellStart"/>
      <w:r w:rsidRPr="001F57B4">
        <w:rPr>
          <w:rFonts w:ascii="Times New Roman" w:eastAsia="Times New Roman" w:hAnsi="Times New Roman"/>
          <w:szCs w:val="24"/>
        </w:rPr>
        <w:t>klozapiną</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fenotiazinus</w:t>
      </w:r>
      <w:proofErr w:type="spellEnd"/>
      <w:r w:rsidRPr="001F57B4">
        <w:rPr>
          <w:rFonts w:ascii="Times New Roman" w:eastAsia="Times New Roman" w:hAnsi="Times New Roman"/>
          <w:szCs w:val="24"/>
        </w:rPr>
        <w:t xml:space="preserve">, daugelį </w:t>
      </w:r>
      <w:proofErr w:type="spellStart"/>
      <w:r w:rsidRPr="001F57B4">
        <w:rPr>
          <w:rFonts w:ascii="Times New Roman" w:eastAsia="Times New Roman" w:hAnsi="Times New Roman"/>
          <w:szCs w:val="24"/>
        </w:rPr>
        <w:t>triciklių</w:t>
      </w:r>
      <w:proofErr w:type="spellEnd"/>
      <w:r w:rsidRPr="001F57B4">
        <w:rPr>
          <w:rFonts w:ascii="Times New Roman" w:eastAsia="Times New Roman" w:hAnsi="Times New Roman"/>
          <w:szCs w:val="24"/>
        </w:rPr>
        <w:t xml:space="preserve"> antidepresantų, </w:t>
      </w:r>
      <w:proofErr w:type="spellStart"/>
      <w:r w:rsidRPr="001F57B4">
        <w:rPr>
          <w:rFonts w:ascii="Times New Roman" w:eastAsia="Times New Roman" w:hAnsi="Times New Roman"/>
          <w:szCs w:val="24"/>
        </w:rPr>
        <w:t>acetilsalicilo</w:t>
      </w:r>
      <w:proofErr w:type="spellEnd"/>
      <w:r w:rsidRPr="001F57B4">
        <w:rPr>
          <w:rFonts w:ascii="Times New Roman" w:eastAsia="Times New Roman" w:hAnsi="Times New Roman"/>
          <w:szCs w:val="24"/>
        </w:rPr>
        <w:t xml:space="preserve"> rūgštį, nesteroidinius vaist</w:t>
      </w:r>
      <w:r w:rsidR="003C1B14" w:rsidRPr="001F57B4">
        <w:rPr>
          <w:rFonts w:ascii="Times New Roman" w:eastAsia="Times New Roman" w:hAnsi="Times New Roman"/>
          <w:szCs w:val="24"/>
        </w:rPr>
        <w:t>inius preparat</w:t>
      </w:r>
      <w:r w:rsidRPr="001F57B4">
        <w:rPr>
          <w:rFonts w:ascii="Times New Roman" w:eastAsia="Times New Roman" w:hAnsi="Times New Roman"/>
          <w:szCs w:val="24"/>
        </w:rPr>
        <w:t>us nuo uždegimo (NVNU), COX</w:t>
      </w:r>
      <w:r w:rsidR="00D561D2" w:rsidRPr="001F57B4">
        <w:rPr>
          <w:rFonts w:ascii="Times New Roman" w:eastAsia="Times New Roman" w:hAnsi="Times New Roman"/>
          <w:szCs w:val="24"/>
        </w:rPr>
        <w:t>-</w:t>
      </w:r>
      <w:r w:rsidRPr="001F57B4">
        <w:rPr>
          <w:rFonts w:ascii="Times New Roman" w:eastAsia="Times New Roman" w:hAnsi="Times New Roman"/>
          <w:szCs w:val="24"/>
        </w:rPr>
        <w:t xml:space="preserve">2 inhibitorius), taip pat jei žinoma, kad pacientui yra buvę kraujavimo sutrikimų arba būklių, kurios gali būti susijusios su kraujavimo pavojumi. </w:t>
      </w:r>
    </w:p>
    <w:p w14:paraId="58520709" w14:textId="77777777" w:rsidR="00BE3C8A" w:rsidRPr="001F57B4" w:rsidRDefault="00BE3C8A" w:rsidP="00B318F0">
      <w:pPr>
        <w:spacing w:after="0" w:line="240" w:lineRule="auto"/>
        <w:rPr>
          <w:rFonts w:ascii="Times New Roman" w:eastAsia="Times New Roman" w:hAnsi="Times New Roman"/>
          <w:szCs w:val="24"/>
        </w:rPr>
      </w:pPr>
    </w:p>
    <w:p w14:paraId="5852070A" w14:textId="77777777" w:rsidR="00BE3C8A" w:rsidRPr="001F57B4" w:rsidRDefault="00BE3C8A" w:rsidP="005D2179">
      <w:pPr>
        <w:keepNext/>
        <w:keepLines/>
        <w:spacing w:after="0" w:line="240" w:lineRule="auto"/>
        <w:rPr>
          <w:rFonts w:ascii="Times New Roman" w:eastAsia="Times New Roman" w:hAnsi="Times New Roman"/>
          <w:szCs w:val="24"/>
          <w:u w:val="single"/>
        </w:rPr>
      </w:pPr>
      <w:proofErr w:type="spellStart"/>
      <w:r w:rsidRPr="001F57B4">
        <w:rPr>
          <w:rFonts w:ascii="Times New Roman" w:eastAsia="Times New Roman" w:hAnsi="Times New Roman"/>
          <w:szCs w:val="24"/>
          <w:u w:val="single"/>
        </w:rPr>
        <w:t>Pravastatinas</w:t>
      </w:r>
      <w:proofErr w:type="spellEnd"/>
    </w:p>
    <w:p w14:paraId="5852070B" w14:textId="77777777" w:rsidR="00BE3C8A" w:rsidRPr="001F57B4" w:rsidRDefault="00BE3C8A" w:rsidP="005D2179">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Tyrimų metu pastebėta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pravastatino</w:t>
      </w:r>
      <w:proofErr w:type="spellEnd"/>
      <w:r w:rsidRPr="001F57B4">
        <w:rPr>
          <w:rFonts w:ascii="Times New Roman" w:eastAsia="Times New Roman" w:hAnsi="Times New Roman"/>
          <w:szCs w:val="24"/>
        </w:rPr>
        <w:t xml:space="preserve"> sąveika, rodanti, kad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pravastatino</w:t>
      </w:r>
      <w:proofErr w:type="spellEnd"/>
      <w:r w:rsidRPr="001F57B4">
        <w:rPr>
          <w:rFonts w:ascii="Times New Roman" w:eastAsia="Times New Roman" w:hAnsi="Times New Roman"/>
          <w:szCs w:val="24"/>
        </w:rPr>
        <w:t xml:space="preserve"> vartojimas kartu gali didinti gliukozės kiekį kraujyje. Gali reikėti koreguoti geriamųjų </w:t>
      </w:r>
      <w:proofErr w:type="spellStart"/>
      <w:r w:rsidRPr="001F57B4">
        <w:rPr>
          <w:rFonts w:ascii="Times New Roman" w:eastAsia="Times New Roman" w:hAnsi="Times New Roman"/>
          <w:szCs w:val="24"/>
        </w:rPr>
        <w:t>glikemiją</w:t>
      </w:r>
      <w:proofErr w:type="spellEnd"/>
      <w:r w:rsidRPr="001F57B4">
        <w:rPr>
          <w:rFonts w:ascii="Times New Roman" w:eastAsia="Times New Roman" w:hAnsi="Times New Roman"/>
          <w:szCs w:val="24"/>
        </w:rPr>
        <w:t xml:space="preserve"> mažinančių vaistinių preparatų ir (arba) insulino dozę cukriniu diabetu sergantiems pacientams, kurie kartu vartoja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pravastatino</w:t>
      </w:r>
      <w:proofErr w:type="spellEnd"/>
      <w:r w:rsidRPr="001F57B4">
        <w:rPr>
          <w:rFonts w:ascii="Times New Roman" w:eastAsia="Times New Roman" w:hAnsi="Times New Roman"/>
          <w:szCs w:val="24"/>
        </w:rPr>
        <w:t xml:space="preserve"> (žr. 4.4 skyrių).</w:t>
      </w:r>
    </w:p>
    <w:p w14:paraId="5852070C" w14:textId="77777777" w:rsidR="00BE3C8A" w:rsidRPr="001F57B4" w:rsidRDefault="00BE3C8A" w:rsidP="00B318F0">
      <w:pPr>
        <w:spacing w:after="0" w:line="240" w:lineRule="auto"/>
        <w:rPr>
          <w:rFonts w:ascii="Times New Roman" w:eastAsia="Times New Roman" w:hAnsi="Times New Roman"/>
          <w:szCs w:val="24"/>
        </w:rPr>
      </w:pPr>
    </w:p>
    <w:p w14:paraId="5852070D" w14:textId="77777777" w:rsidR="00BE3C8A" w:rsidRPr="001F57B4" w:rsidRDefault="00BE3C8A" w:rsidP="00B318F0">
      <w:pPr>
        <w:keepNext/>
        <w:keepLines/>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4.6</w:t>
      </w:r>
      <w:r w:rsidRPr="001F57B4">
        <w:rPr>
          <w:rFonts w:ascii="Times New Roman" w:eastAsia="Times New Roman" w:hAnsi="Times New Roman"/>
          <w:b/>
          <w:kern w:val="28"/>
          <w:szCs w:val="24"/>
        </w:rPr>
        <w:tab/>
        <w:t>Vaisingumas, nėštumo ir žindymo laikotarpis</w:t>
      </w:r>
    </w:p>
    <w:p w14:paraId="5852070E" w14:textId="77777777" w:rsidR="00BE3C8A" w:rsidRPr="001F57B4" w:rsidRDefault="00BE3C8A" w:rsidP="00B318F0">
      <w:pPr>
        <w:keepNext/>
        <w:keepLines/>
        <w:spacing w:after="0" w:line="240" w:lineRule="auto"/>
        <w:rPr>
          <w:rFonts w:ascii="Times New Roman" w:eastAsia="Times New Roman" w:hAnsi="Times New Roman"/>
          <w:kern w:val="28"/>
          <w:szCs w:val="24"/>
        </w:rPr>
      </w:pPr>
    </w:p>
    <w:p w14:paraId="5852070F" w14:textId="77777777" w:rsidR="00BE3C8A" w:rsidRPr="001F57B4" w:rsidRDefault="00BE3C8A" w:rsidP="00B318F0">
      <w:pPr>
        <w:keepNext/>
        <w:keepLines/>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Nėštumas </w:t>
      </w:r>
    </w:p>
    <w:p w14:paraId="58520710" w14:textId="77777777" w:rsidR="00BE3C8A" w:rsidRPr="001F57B4" w:rsidRDefault="00BE3C8A" w:rsidP="00B318F0">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Kai kurie epidemiologiniai tyrimai rodo, kad su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vartojimu pirmą nėštumo trimestrą susijęs nedidelis širdies ir kraujagyslių apsigimimų rizikos padidėjimas (pvz., skilvelio (dažniausiai) ir prieširdžių pertvaros defektas). Mechanizmas nežinomas. Duomenys rodo, kad kūdikiui motinos, kuri vartojo </w:t>
      </w:r>
      <w:proofErr w:type="spellStart"/>
      <w:r w:rsidRPr="001F57B4">
        <w:rPr>
          <w:rFonts w:ascii="Times New Roman" w:eastAsia="Times New Roman" w:hAnsi="Times New Roman"/>
          <w:szCs w:val="24"/>
        </w:rPr>
        <w:t>paroksetiną</w:t>
      </w:r>
      <w:proofErr w:type="spellEnd"/>
      <w:r w:rsidRPr="001F57B4">
        <w:rPr>
          <w:rFonts w:ascii="Times New Roman" w:eastAsia="Times New Roman" w:hAnsi="Times New Roman"/>
          <w:szCs w:val="24"/>
        </w:rPr>
        <w:t>, širdies ir kraujagyslių apsigimimų rizika yra mažesnė kaip 2/100, palyginti su 1/100 minėtų apsigimimų rizika bendroje populiacijoje. Turimais duomenimis, apsigimimų apskritai nedažnėja.</w:t>
      </w:r>
    </w:p>
    <w:p w14:paraId="58520711" w14:textId="77777777" w:rsidR="00BE3C8A" w:rsidRPr="001F57B4" w:rsidRDefault="00BE3C8A" w:rsidP="00B318F0">
      <w:pPr>
        <w:spacing w:after="0" w:line="240" w:lineRule="auto"/>
        <w:rPr>
          <w:rFonts w:ascii="Times New Roman" w:eastAsia="Times New Roman" w:hAnsi="Times New Roman"/>
          <w:szCs w:val="24"/>
        </w:rPr>
      </w:pPr>
    </w:p>
    <w:p w14:paraId="58520712" w14:textId="77777777" w:rsidR="00BE3C8A" w:rsidRPr="001F57B4" w:rsidRDefault="00BE3C8A" w:rsidP="00B318F0">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nėštumo metu vartojamas tik tada, kai tai neabejotinai būtina. Prieš skirdamas vartoti vaistinį preparatą nėščiajai arba planuojančiai pastoti moteriai, gydytojas turi įvertinti visus galimus gydymo būdus.</w:t>
      </w:r>
      <w:r w:rsidR="00AD1F90" w:rsidRPr="001F57B4">
        <w:rPr>
          <w:rFonts w:ascii="Times New Roman" w:eastAsia="Times New Roman" w:hAnsi="Times New Roman"/>
          <w:szCs w:val="24"/>
        </w:rPr>
        <w:t xml:space="preserve"> </w:t>
      </w:r>
      <w:r w:rsidRPr="001F57B4">
        <w:rPr>
          <w:rFonts w:ascii="Times New Roman" w:eastAsia="Times New Roman" w:hAnsi="Times New Roman"/>
          <w:szCs w:val="24"/>
        </w:rPr>
        <w:t>Nėštumo metu gydymo nutraukti staigiai negalima (žr. 4.2</w:t>
      </w:r>
      <w:r w:rsidR="00F477D5" w:rsidRPr="001F57B4">
        <w:rPr>
          <w:rFonts w:ascii="Times New Roman" w:eastAsia="Times New Roman" w:hAnsi="Times New Roman"/>
          <w:szCs w:val="24"/>
        </w:rPr>
        <w:t> </w:t>
      </w:r>
      <w:r w:rsidRPr="001F57B4">
        <w:rPr>
          <w:rFonts w:ascii="Times New Roman" w:eastAsia="Times New Roman" w:hAnsi="Times New Roman"/>
          <w:szCs w:val="24"/>
        </w:rPr>
        <w:t xml:space="preserve">skyriaus poskyrį „Nutraukimo simptomai, kurių atsiranda nutraukus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vartojimą</w:t>
      </w:r>
      <w:r w:rsidR="00F477D5" w:rsidRPr="001F57B4">
        <w:rPr>
          <w:rFonts w:ascii="Times New Roman" w:eastAsia="Times New Roman" w:hAnsi="Times New Roman"/>
          <w:szCs w:val="24"/>
        </w:rPr>
        <w:t>“</w:t>
      </w:r>
      <w:r w:rsidRPr="001F57B4">
        <w:rPr>
          <w:rFonts w:ascii="Times New Roman" w:eastAsia="Times New Roman" w:hAnsi="Times New Roman"/>
          <w:szCs w:val="24"/>
        </w:rPr>
        <w:t>).</w:t>
      </w:r>
    </w:p>
    <w:p w14:paraId="58520713" w14:textId="77777777" w:rsidR="00BE3C8A" w:rsidRPr="001F57B4" w:rsidRDefault="00BE3C8A" w:rsidP="00B318F0">
      <w:pPr>
        <w:spacing w:after="0" w:line="240" w:lineRule="auto"/>
        <w:rPr>
          <w:rFonts w:ascii="Times New Roman" w:eastAsia="Times New Roman" w:hAnsi="Times New Roman"/>
          <w:szCs w:val="24"/>
        </w:rPr>
      </w:pPr>
    </w:p>
    <w:p w14:paraId="650630FE" w14:textId="736CE841" w:rsidR="007C18FF" w:rsidRPr="008E3AD8" w:rsidRDefault="007C18FF" w:rsidP="007C18FF">
      <w:pPr>
        <w:spacing w:after="0" w:line="240" w:lineRule="auto"/>
        <w:rPr>
          <w:rFonts w:ascii="Times New Roman" w:eastAsia="Times New Roman" w:hAnsi="Times New Roman"/>
        </w:rPr>
      </w:pPr>
      <w:r w:rsidRPr="008E3AD8">
        <w:rPr>
          <w:rFonts w:ascii="Times New Roman" w:hAnsi="Times New Roman"/>
        </w:rPr>
        <w:t>Iš stebimųjų tyrimų duomenų matyti, kad vartojant SSRI</w:t>
      </w:r>
      <w:r w:rsidR="003F132A">
        <w:rPr>
          <w:rFonts w:ascii="Times New Roman" w:hAnsi="Times New Roman"/>
        </w:rPr>
        <w:t> </w:t>
      </w:r>
      <w:r w:rsidRPr="008E3AD8">
        <w:rPr>
          <w:rFonts w:ascii="Times New Roman" w:hAnsi="Times New Roman"/>
        </w:rPr>
        <w:t>/</w:t>
      </w:r>
      <w:r w:rsidR="003F132A">
        <w:rPr>
          <w:rFonts w:ascii="Times New Roman" w:hAnsi="Times New Roman"/>
        </w:rPr>
        <w:t> </w:t>
      </w:r>
      <w:r w:rsidRPr="008E3AD8">
        <w:rPr>
          <w:rFonts w:ascii="Times New Roman" w:hAnsi="Times New Roman"/>
        </w:rPr>
        <w:t>SNRI likus mažiau nei mėnesiui iki gimdymo, kraujavimo po gimdymo pavojus yra didesnis (mažiau nei 2 kartus) (žr. 4.4, 4.8 skyrius).</w:t>
      </w:r>
    </w:p>
    <w:p w14:paraId="36EBD81C" w14:textId="77777777" w:rsidR="007C18FF" w:rsidRPr="001F57B4" w:rsidRDefault="007C18FF" w:rsidP="00B318F0">
      <w:pPr>
        <w:spacing w:after="0" w:line="240" w:lineRule="auto"/>
        <w:rPr>
          <w:rFonts w:ascii="Times New Roman" w:eastAsia="Times New Roman" w:hAnsi="Times New Roman"/>
          <w:szCs w:val="24"/>
        </w:rPr>
      </w:pPr>
    </w:p>
    <w:p w14:paraId="58520714"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motina vėlyvame nėštumo laikotarpyje, ypač trečiąjį nėštumo trimestrą, vartojo </w:t>
      </w:r>
      <w:proofErr w:type="spellStart"/>
      <w:r w:rsidRPr="001F57B4">
        <w:rPr>
          <w:rFonts w:ascii="Times New Roman" w:eastAsia="Times New Roman" w:hAnsi="Times New Roman"/>
          <w:szCs w:val="24"/>
        </w:rPr>
        <w:t>paroksetiną</w:t>
      </w:r>
      <w:proofErr w:type="spellEnd"/>
      <w:r w:rsidRPr="001F57B4">
        <w:rPr>
          <w:rFonts w:ascii="Times New Roman" w:eastAsia="Times New Roman" w:hAnsi="Times New Roman"/>
          <w:szCs w:val="24"/>
        </w:rPr>
        <w:t>, naujagimį reikia stebėti.</w:t>
      </w:r>
    </w:p>
    <w:p w14:paraId="58520715" w14:textId="77777777" w:rsidR="00BE3C8A" w:rsidRPr="001F57B4" w:rsidRDefault="00BE3C8A" w:rsidP="00B318F0">
      <w:pPr>
        <w:spacing w:after="0" w:line="240" w:lineRule="auto"/>
        <w:rPr>
          <w:rFonts w:ascii="Times New Roman" w:eastAsia="Times New Roman" w:hAnsi="Times New Roman"/>
          <w:szCs w:val="24"/>
        </w:rPr>
      </w:pPr>
    </w:p>
    <w:p w14:paraId="58520716"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Naujagimiams motinų, kurios vėlyvame nėštumo laikotarpyje vartojo </w:t>
      </w:r>
      <w:proofErr w:type="spellStart"/>
      <w:r w:rsidRPr="001F57B4">
        <w:rPr>
          <w:rFonts w:ascii="Times New Roman" w:eastAsia="Times New Roman" w:hAnsi="Times New Roman"/>
          <w:szCs w:val="24"/>
        </w:rPr>
        <w:t>paroksetiną</w:t>
      </w:r>
      <w:proofErr w:type="spellEnd"/>
      <w:r w:rsidRPr="001F57B4">
        <w:rPr>
          <w:rFonts w:ascii="Times New Roman" w:eastAsia="Times New Roman" w:hAnsi="Times New Roman"/>
          <w:szCs w:val="24"/>
        </w:rPr>
        <w:t>, gali būti tokių simptomų: kvėpavimo sunkumo (</w:t>
      </w:r>
      <w:proofErr w:type="spellStart"/>
      <w:r w:rsidRPr="001F57B4">
        <w:rPr>
          <w:rFonts w:ascii="Times New Roman" w:eastAsia="Times New Roman" w:hAnsi="Times New Roman"/>
          <w:szCs w:val="24"/>
        </w:rPr>
        <w:t>distreso</w:t>
      </w:r>
      <w:proofErr w:type="spellEnd"/>
      <w:r w:rsidRPr="001F57B4">
        <w:rPr>
          <w:rFonts w:ascii="Times New Roman" w:eastAsia="Times New Roman" w:hAnsi="Times New Roman"/>
          <w:szCs w:val="24"/>
        </w:rPr>
        <w:t xml:space="preserve">) sindromas, cianozė, </w:t>
      </w:r>
      <w:proofErr w:type="spellStart"/>
      <w:r w:rsidRPr="001F57B4">
        <w:rPr>
          <w:rFonts w:ascii="Times New Roman" w:eastAsia="Times New Roman" w:hAnsi="Times New Roman"/>
          <w:szCs w:val="24"/>
        </w:rPr>
        <w:t>apnėja</w:t>
      </w:r>
      <w:proofErr w:type="spellEnd"/>
      <w:r w:rsidRPr="001F57B4">
        <w:rPr>
          <w:rFonts w:ascii="Times New Roman" w:eastAsia="Times New Roman" w:hAnsi="Times New Roman"/>
          <w:szCs w:val="24"/>
        </w:rPr>
        <w:t xml:space="preserve">, traukuliai, temperatūros nestabilumas, žindymo sutrikimas, vėmimas, hipoglikemija, hipertonija, hipotonija, </w:t>
      </w:r>
      <w:proofErr w:type="spellStart"/>
      <w:r w:rsidRPr="001F57B4">
        <w:rPr>
          <w:rFonts w:ascii="Times New Roman" w:eastAsia="Times New Roman" w:hAnsi="Times New Roman"/>
          <w:szCs w:val="24"/>
        </w:rPr>
        <w:t>hiperrefleksija</w:t>
      </w:r>
      <w:proofErr w:type="spellEnd"/>
      <w:r w:rsidRPr="001F57B4">
        <w:rPr>
          <w:rFonts w:ascii="Times New Roman" w:eastAsia="Times New Roman" w:hAnsi="Times New Roman"/>
          <w:szCs w:val="24"/>
        </w:rPr>
        <w:t xml:space="preserve">, drebulys, nervingumas, dirglumas, patologinis mieguistumas, nuolatinis verksmas, mieguistumas, miego sutrikimas. Minėtų simptomų gali atsirasti arba dėl </w:t>
      </w: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receptorių sužadinimo, arba dėl vaistinio preparato vartojimo nutraukimo. Dažniausiai tokių komplikacijų atsiranda iš karto arba greitai (greičiau kaip per 24 valandas) po gimdymo.</w:t>
      </w:r>
    </w:p>
    <w:p w14:paraId="58520717" w14:textId="77777777" w:rsidR="00BE3C8A" w:rsidRPr="001F57B4" w:rsidRDefault="00BE3C8A" w:rsidP="00B318F0">
      <w:pPr>
        <w:spacing w:after="0" w:line="240" w:lineRule="auto"/>
        <w:rPr>
          <w:rFonts w:ascii="Times New Roman" w:eastAsia="Times New Roman" w:hAnsi="Times New Roman"/>
          <w:szCs w:val="24"/>
        </w:rPr>
      </w:pPr>
    </w:p>
    <w:p w14:paraId="58520718" w14:textId="77777777" w:rsidR="00AD1F90" w:rsidRPr="001F57B4" w:rsidRDefault="00AD1F90"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Epidemiologinių tyrimų duomenys rodo, kad SSRI vartojimas nėštumo laikotarpiu, ypač vėlyvuoju periodu, gali didinti naujagimių </w:t>
      </w:r>
      <w:proofErr w:type="spellStart"/>
      <w:r w:rsidRPr="001F57B4">
        <w:rPr>
          <w:rFonts w:ascii="Times New Roman" w:eastAsia="Times New Roman" w:hAnsi="Times New Roman"/>
          <w:szCs w:val="24"/>
        </w:rPr>
        <w:t>persisten</w:t>
      </w:r>
      <w:r w:rsidR="00FC3489" w:rsidRPr="001F57B4">
        <w:rPr>
          <w:rFonts w:ascii="Times New Roman" w:eastAsia="Times New Roman" w:hAnsi="Times New Roman"/>
          <w:szCs w:val="24"/>
        </w:rPr>
        <w:t>tin</w:t>
      </w:r>
      <w:r w:rsidRPr="001F57B4">
        <w:rPr>
          <w:rFonts w:ascii="Times New Roman" w:eastAsia="Times New Roman" w:hAnsi="Times New Roman"/>
          <w:szCs w:val="24"/>
        </w:rPr>
        <w:t>ės</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plautinės</w:t>
      </w:r>
      <w:proofErr w:type="spellEnd"/>
      <w:r w:rsidRPr="001F57B4">
        <w:rPr>
          <w:rFonts w:ascii="Times New Roman" w:eastAsia="Times New Roman" w:hAnsi="Times New Roman"/>
          <w:szCs w:val="24"/>
        </w:rPr>
        <w:t xml:space="preserve"> hipertenzijos (NPPH) riziką. Nustatyta, kad tokio poveikio</w:t>
      </w:r>
      <w:r w:rsidR="001D0AC3" w:rsidRPr="001F57B4">
        <w:rPr>
          <w:rFonts w:ascii="Times New Roman" w:eastAsia="Times New Roman" w:hAnsi="Times New Roman"/>
          <w:szCs w:val="24"/>
        </w:rPr>
        <w:t xml:space="preserve"> rizika yra maždaug 5 atvejai 1</w:t>
      </w:r>
      <w:r w:rsidR="00FC3489" w:rsidRPr="001F57B4">
        <w:rPr>
          <w:rFonts w:ascii="Times New Roman" w:eastAsia="Times New Roman" w:hAnsi="Times New Roman"/>
          <w:szCs w:val="24"/>
        </w:rPr>
        <w:t xml:space="preserve"> </w:t>
      </w:r>
      <w:r w:rsidRPr="001F57B4">
        <w:rPr>
          <w:rFonts w:ascii="Times New Roman" w:eastAsia="Times New Roman" w:hAnsi="Times New Roman"/>
          <w:szCs w:val="24"/>
        </w:rPr>
        <w:t>000 nėštumų. Bendrojoje populiacijoje pasireiškia 1</w:t>
      </w:r>
      <w:r w:rsidRPr="001F57B4">
        <w:rPr>
          <w:rFonts w:ascii="Times New Roman" w:eastAsia="Times New Roman" w:hAnsi="Times New Roman"/>
          <w:szCs w:val="24"/>
        </w:rPr>
        <w:noBreakHyphen/>
        <w:t>2 NPPH atvejai 1 000 nėštumų.</w:t>
      </w:r>
    </w:p>
    <w:p w14:paraId="5C501CE2" w14:textId="77777777" w:rsidR="00862807" w:rsidRPr="001F57B4" w:rsidRDefault="00862807" w:rsidP="00B318F0">
      <w:pPr>
        <w:spacing w:after="0" w:line="240" w:lineRule="auto"/>
        <w:rPr>
          <w:rFonts w:ascii="Times New Roman" w:eastAsia="Times New Roman" w:hAnsi="Times New Roman"/>
          <w:szCs w:val="24"/>
        </w:rPr>
      </w:pPr>
    </w:p>
    <w:p w14:paraId="5852071A"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Su gyvūnais atlikti tyrimai parodė toksinį poveikį reprodukcijai, bet tiesioginio kenksmingo poveikio nėštumo eigai, embriono ar vaisiaus vystymuisi, gimdymui ar </w:t>
      </w:r>
      <w:proofErr w:type="spellStart"/>
      <w:r w:rsidRPr="001F57B4">
        <w:rPr>
          <w:rFonts w:ascii="Times New Roman" w:eastAsia="Times New Roman" w:hAnsi="Times New Roman"/>
          <w:szCs w:val="24"/>
        </w:rPr>
        <w:t>postnataliniam</w:t>
      </w:r>
      <w:proofErr w:type="spellEnd"/>
      <w:r w:rsidRPr="001F57B4">
        <w:rPr>
          <w:rFonts w:ascii="Times New Roman" w:eastAsia="Times New Roman" w:hAnsi="Times New Roman"/>
          <w:szCs w:val="24"/>
        </w:rPr>
        <w:t xml:space="preserve"> vystymuisi neparodė (žr. 5.3</w:t>
      </w:r>
      <w:r w:rsidR="00F477D5" w:rsidRPr="001F57B4">
        <w:rPr>
          <w:rFonts w:ascii="Times New Roman" w:eastAsia="Times New Roman" w:hAnsi="Times New Roman"/>
          <w:szCs w:val="24"/>
        </w:rPr>
        <w:t> </w:t>
      </w:r>
      <w:r w:rsidRPr="001F57B4">
        <w:rPr>
          <w:rFonts w:ascii="Times New Roman" w:eastAsia="Times New Roman" w:hAnsi="Times New Roman"/>
          <w:szCs w:val="24"/>
        </w:rPr>
        <w:t>skyrių).</w:t>
      </w:r>
    </w:p>
    <w:p w14:paraId="5852071B" w14:textId="77777777" w:rsidR="00BE3C8A" w:rsidRPr="001F57B4" w:rsidRDefault="00BE3C8A" w:rsidP="00B318F0">
      <w:pPr>
        <w:spacing w:after="0" w:line="240" w:lineRule="auto"/>
        <w:rPr>
          <w:rFonts w:ascii="Times New Roman" w:eastAsia="Times New Roman" w:hAnsi="Times New Roman"/>
          <w:szCs w:val="24"/>
        </w:rPr>
      </w:pPr>
    </w:p>
    <w:p w14:paraId="5852071C"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Žindymas </w:t>
      </w:r>
    </w:p>
    <w:p w14:paraId="5852071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Nedidelis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kiekis patenka į motinos pieną. Paskelbtų tyrimų duomenimis, žindomų naujagimių serume preparato koncentracija buvo neišmatuojama (&lt;2 </w:t>
      </w:r>
      <w:proofErr w:type="spellStart"/>
      <w:r w:rsidRPr="001F57B4">
        <w:rPr>
          <w:rFonts w:ascii="Times New Roman" w:eastAsia="Times New Roman" w:hAnsi="Times New Roman"/>
          <w:color w:val="000000"/>
          <w:szCs w:val="24"/>
        </w:rPr>
        <w:t>ng</w:t>
      </w:r>
      <w:proofErr w:type="spellEnd"/>
      <w:r w:rsidRPr="001F57B4">
        <w:rPr>
          <w:rFonts w:ascii="Times New Roman" w:eastAsia="Times New Roman" w:hAnsi="Times New Roman"/>
          <w:color w:val="000000"/>
          <w:szCs w:val="24"/>
        </w:rPr>
        <w:t>/ml) arba labai maža (&lt;4 </w:t>
      </w:r>
      <w:proofErr w:type="spellStart"/>
      <w:r w:rsidRPr="001F57B4">
        <w:rPr>
          <w:rFonts w:ascii="Times New Roman" w:eastAsia="Times New Roman" w:hAnsi="Times New Roman"/>
          <w:color w:val="000000"/>
          <w:szCs w:val="24"/>
        </w:rPr>
        <w:t>ng</w:t>
      </w:r>
      <w:proofErr w:type="spellEnd"/>
      <w:r w:rsidRPr="001F57B4">
        <w:rPr>
          <w:rFonts w:ascii="Times New Roman" w:eastAsia="Times New Roman" w:hAnsi="Times New Roman"/>
          <w:color w:val="000000"/>
          <w:szCs w:val="24"/>
        </w:rPr>
        <w:t>/ml). Vaistinio preparato poveikio žindomiems naujagimiams nepastebėta. Kadangi poveikio nepastebėta, žindymas gali būti tęsiamas.</w:t>
      </w:r>
    </w:p>
    <w:p w14:paraId="5852071E" w14:textId="77777777" w:rsidR="00BE3C8A" w:rsidRPr="001F57B4" w:rsidRDefault="00BE3C8A" w:rsidP="00B318F0">
      <w:pPr>
        <w:spacing w:after="0" w:line="240" w:lineRule="auto"/>
        <w:rPr>
          <w:rFonts w:ascii="Times New Roman" w:eastAsia="Times New Roman" w:hAnsi="Times New Roman"/>
          <w:kern w:val="28"/>
          <w:szCs w:val="24"/>
          <w:u w:val="single"/>
        </w:rPr>
      </w:pPr>
    </w:p>
    <w:p w14:paraId="5852071F" w14:textId="77777777" w:rsidR="00BE3C8A" w:rsidRPr="001F57B4" w:rsidRDefault="00BE3C8A" w:rsidP="00B318F0">
      <w:pPr>
        <w:spacing w:after="0" w:line="240" w:lineRule="auto"/>
        <w:rPr>
          <w:rFonts w:ascii="Times New Roman" w:eastAsia="Times New Roman" w:hAnsi="Times New Roman"/>
          <w:kern w:val="28"/>
          <w:szCs w:val="24"/>
          <w:u w:val="single"/>
        </w:rPr>
      </w:pPr>
      <w:r w:rsidRPr="001F57B4">
        <w:rPr>
          <w:rFonts w:ascii="Times New Roman" w:eastAsia="Times New Roman" w:hAnsi="Times New Roman"/>
          <w:kern w:val="28"/>
          <w:szCs w:val="24"/>
          <w:u w:val="single"/>
        </w:rPr>
        <w:t>Vaisingumas</w:t>
      </w:r>
    </w:p>
    <w:p w14:paraId="58520720" w14:textId="77777777" w:rsidR="00BE3C8A" w:rsidRPr="001F57B4" w:rsidRDefault="00BE3C8A" w:rsidP="00B318F0">
      <w:pPr>
        <w:spacing w:after="0" w:line="240" w:lineRule="auto"/>
        <w:rPr>
          <w:rFonts w:ascii="Times New Roman" w:eastAsia="Times New Roman" w:hAnsi="Times New Roman"/>
          <w:kern w:val="28"/>
          <w:szCs w:val="24"/>
        </w:rPr>
      </w:pPr>
      <w:r w:rsidRPr="001F57B4">
        <w:rPr>
          <w:rFonts w:ascii="Times New Roman" w:eastAsia="Times New Roman" w:hAnsi="Times New Roman"/>
          <w:kern w:val="28"/>
          <w:szCs w:val="24"/>
        </w:rPr>
        <w:t xml:space="preserve">Tyrimų su gyvūnais duomenimis </w:t>
      </w:r>
      <w:proofErr w:type="spellStart"/>
      <w:r w:rsidRPr="001F57B4">
        <w:rPr>
          <w:rFonts w:ascii="Times New Roman" w:eastAsia="Times New Roman" w:hAnsi="Times New Roman"/>
          <w:kern w:val="28"/>
          <w:szCs w:val="24"/>
        </w:rPr>
        <w:t>paroksetinas</w:t>
      </w:r>
      <w:proofErr w:type="spellEnd"/>
      <w:r w:rsidRPr="001F57B4">
        <w:rPr>
          <w:rFonts w:ascii="Times New Roman" w:eastAsia="Times New Roman" w:hAnsi="Times New Roman"/>
          <w:kern w:val="28"/>
          <w:szCs w:val="24"/>
        </w:rPr>
        <w:t xml:space="preserve"> gali paveikti spermos kokybę (žr. 5.3</w:t>
      </w:r>
      <w:r w:rsidR="00F477D5" w:rsidRPr="001F57B4">
        <w:rPr>
          <w:rFonts w:ascii="Times New Roman" w:eastAsia="Times New Roman" w:hAnsi="Times New Roman"/>
          <w:kern w:val="28"/>
          <w:szCs w:val="24"/>
        </w:rPr>
        <w:t> </w:t>
      </w:r>
      <w:r w:rsidRPr="001F57B4">
        <w:rPr>
          <w:rFonts w:ascii="Times New Roman" w:eastAsia="Times New Roman" w:hAnsi="Times New Roman"/>
          <w:kern w:val="28"/>
          <w:szCs w:val="24"/>
        </w:rPr>
        <w:t xml:space="preserve">skyrių). </w:t>
      </w:r>
      <w:proofErr w:type="spellStart"/>
      <w:r w:rsidRPr="001F57B4">
        <w:rPr>
          <w:rFonts w:ascii="Times New Roman" w:eastAsia="Times New Roman" w:hAnsi="Times New Roman"/>
          <w:i/>
          <w:kern w:val="28"/>
          <w:szCs w:val="24"/>
        </w:rPr>
        <w:t>In</w:t>
      </w:r>
      <w:proofErr w:type="spellEnd"/>
      <w:r w:rsidRPr="001F57B4">
        <w:rPr>
          <w:rFonts w:ascii="Times New Roman" w:eastAsia="Times New Roman" w:hAnsi="Times New Roman"/>
          <w:i/>
          <w:kern w:val="28"/>
          <w:szCs w:val="24"/>
        </w:rPr>
        <w:t xml:space="preserve"> </w:t>
      </w:r>
      <w:proofErr w:type="spellStart"/>
      <w:r w:rsidRPr="001F57B4">
        <w:rPr>
          <w:rFonts w:ascii="Times New Roman" w:eastAsia="Times New Roman" w:hAnsi="Times New Roman"/>
          <w:i/>
          <w:kern w:val="28"/>
          <w:szCs w:val="24"/>
        </w:rPr>
        <w:t>vitro</w:t>
      </w:r>
      <w:proofErr w:type="spellEnd"/>
      <w:r w:rsidRPr="001F57B4">
        <w:rPr>
          <w:rFonts w:ascii="Times New Roman" w:eastAsia="Times New Roman" w:hAnsi="Times New Roman"/>
          <w:kern w:val="28"/>
          <w:szCs w:val="24"/>
        </w:rPr>
        <w:t xml:space="preserve"> tyrimų su žmogaus audiniais metu nustatytas galimas poveikis spermos kokybei, tačiau gauta pranešimų, jog kai kurių SSRI (įskaitant </w:t>
      </w:r>
      <w:proofErr w:type="spellStart"/>
      <w:r w:rsidRPr="001F57B4">
        <w:rPr>
          <w:rFonts w:ascii="Times New Roman" w:eastAsia="Times New Roman" w:hAnsi="Times New Roman"/>
          <w:kern w:val="28"/>
          <w:szCs w:val="24"/>
        </w:rPr>
        <w:t>paroksetino</w:t>
      </w:r>
      <w:proofErr w:type="spellEnd"/>
      <w:r w:rsidRPr="001F57B4">
        <w:rPr>
          <w:rFonts w:ascii="Times New Roman" w:eastAsia="Times New Roman" w:hAnsi="Times New Roman"/>
          <w:kern w:val="28"/>
          <w:szCs w:val="24"/>
        </w:rPr>
        <w:t>) poveikis žmogaus spermos kokybei yra laikinas. Iki šiol neigiamo poveikis žmogaus vaisingumui pastebėta nebuvo.</w:t>
      </w:r>
    </w:p>
    <w:p w14:paraId="58520721" w14:textId="77777777" w:rsidR="00BE3C8A" w:rsidRPr="001F57B4" w:rsidRDefault="00BE3C8A" w:rsidP="00B318F0">
      <w:pPr>
        <w:spacing w:after="0" w:line="240" w:lineRule="auto"/>
        <w:rPr>
          <w:rFonts w:ascii="Times New Roman" w:eastAsia="Times New Roman" w:hAnsi="Times New Roman"/>
          <w:kern w:val="28"/>
          <w:szCs w:val="24"/>
        </w:rPr>
      </w:pPr>
    </w:p>
    <w:p w14:paraId="58520722"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4.7</w:t>
      </w:r>
      <w:r w:rsidRPr="001F57B4">
        <w:rPr>
          <w:rFonts w:ascii="Times New Roman" w:eastAsia="Times New Roman" w:hAnsi="Times New Roman"/>
          <w:b/>
          <w:kern w:val="28"/>
          <w:szCs w:val="24"/>
        </w:rPr>
        <w:tab/>
        <w:t>Poveikis gebėjimui vairuoti ir valdyti mechanizmus</w:t>
      </w:r>
    </w:p>
    <w:p w14:paraId="58520723" w14:textId="77777777" w:rsidR="00BE3C8A" w:rsidRPr="001F57B4" w:rsidRDefault="00BE3C8A" w:rsidP="00B318F0">
      <w:pPr>
        <w:spacing w:after="0" w:line="240" w:lineRule="auto"/>
        <w:rPr>
          <w:rFonts w:ascii="Times New Roman" w:eastAsia="Times New Roman" w:hAnsi="Times New Roman"/>
          <w:szCs w:val="24"/>
        </w:rPr>
      </w:pPr>
    </w:p>
    <w:p w14:paraId="58520724"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Klinikinė patirtis rodo, kad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vartojimas nesusijęs su kognityvinių arba </w:t>
      </w:r>
      <w:proofErr w:type="spellStart"/>
      <w:r w:rsidRPr="001F57B4">
        <w:rPr>
          <w:rFonts w:ascii="Times New Roman" w:eastAsia="Times New Roman" w:hAnsi="Times New Roman"/>
          <w:szCs w:val="24"/>
        </w:rPr>
        <w:t>psichomotorinių</w:t>
      </w:r>
      <w:proofErr w:type="spellEnd"/>
      <w:r w:rsidRPr="001F57B4">
        <w:rPr>
          <w:rFonts w:ascii="Times New Roman" w:eastAsia="Times New Roman" w:hAnsi="Times New Roman"/>
          <w:szCs w:val="24"/>
        </w:rPr>
        <w:t xml:space="preserve"> funkcijų pablogėjimu, tačiau, kaip ir vartojant kitus psichotropinius vaist</w:t>
      </w:r>
      <w:r w:rsidR="003C1B14" w:rsidRPr="001F57B4">
        <w:rPr>
          <w:rFonts w:ascii="Times New Roman" w:eastAsia="Times New Roman" w:hAnsi="Times New Roman"/>
          <w:szCs w:val="24"/>
        </w:rPr>
        <w:t>inius preparat</w:t>
      </w:r>
      <w:r w:rsidRPr="001F57B4">
        <w:rPr>
          <w:rFonts w:ascii="Times New Roman" w:eastAsia="Times New Roman" w:hAnsi="Times New Roman"/>
          <w:szCs w:val="24"/>
        </w:rPr>
        <w:t>us, pacientus reikia perspėti dėl galimo neigiamo poveikio jų gebėjimui vairuoti ir valdyti mechanizmus.</w:t>
      </w:r>
    </w:p>
    <w:p w14:paraId="58520725" w14:textId="77777777" w:rsidR="00C70F04" w:rsidRPr="001F57B4" w:rsidRDefault="00C70F04" w:rsidP="00B318F0">
      <w:pPr>
        <w:spacing w:after="0" w:line="240" w:lineRule="auto"/>
        <w:rPr>
          <w:rFonts w:ascii="Times New Roman" w:eastAsia="Times New Roman" w:hAnsi="Times New Roman"/>
          <w:szCs w:val="24"/>
        </w:rPr>
      </w:pPr>
    </w:p>
    <w:p w14:paraId="58520726"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Nors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nesustiprina alkoholio sukelto psichinių ir motorinių įgūdžių sutrikdymo, kartu vartoti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ir alkoholio nerekomenduojama.</w:t>
      </w:r>
    </w:p>
    <w:p w14:paraId="58520727" w14:textId="77777777" w:rsidR="00BE3C8A" w:rsidRPr="001F57B4" w:rsidRDefault="00BE3C8A" w:rsidP="00B318F0">
      <w:pPr>
        <w:spacing w:after="0" w:line="240" w:lineRule="auto"/>
        <w:rPr>
          <w:rFonts w:ascii="Times New Roman" w:eastAsia="Times New Roman" w:hAnsi="Times New Roman"/>
          <w:b/>
          <w:szCs w:val="24"/>
        </w:rPr>
      </w:pPr>
    </w:p>
    <w:p w14:paraId="58520728"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4.8</w:t>
      </w:r>
      <w:r w:rsidRPr="001F57B4">
        <w:rPr>
          <w:rFonts w:ascii="Times New Roman" w:eastAsia="Times New Roman" w:hAnsi="Times New Roman"/>
          <w:b/>
          <w:kern w:val="28"/>
          <w:szCs w:val="24"/>
        </w:rPr>
        <w:tab/>
        <w:t>Nepageidaujamas poveikis</w:t>
      </w:r>
    </w:p>
    <w:p w14:paraId="58520729" w14:textId="77777777" w:rsidR="00BE3C8A" w:rsidRPr="001F57B4" w:rsidRDefault="00BE3C8A" w:rsidP="00B318F0">
      <w:pPr>
        <w:spacing w:after="0" w:line="240" w:lineRule="auto"/>
        <w:rPr>
          <w:rFonts w:ascii="Times New Roman" w:eastAsia="Times New Roman" w:hAnsi="Times New Roman"/>
          <w:szCs w:val="24"/>
        </w:rPr>
      </w:pPr>
    </w:p>
    <w:p w14:paraId="5852072A"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Kai kurios toliau išvardytų nepageidaujamų reakcijų gali susilpnėti ir paretėti tęsiant gydymą; paprastai gydymo dėl jų nutraukti nereikia. Nepageidaujamos reakcijos į vaist</w:t>
      </w:r>
      <w:r w:rsidR="003C1B14" w:rsidRPr="001F57B4">
        <w:rPr>
          <w:rFonts w:ascii="Times New Roman" w:eastAsia="Times New Roman" w:hAnsi="Times New Roman"/>
          <w:szCs w:val="24"/>
        </w:rPr>
        <w:t>inį preparat</w:t>
      </w:r>
      <w:r w:rsidRPr="001F57B4">
        <w:rPr>
          <w:rFonts w:ascii="Times New Roman" w:eastAsia="Times New Roman" w:hAnsi="Times New Roman"/>
          <w:szCs w:val="24"/>
        </w:rPr>
        <w:t>ą išvardytos pagal organų sistemų klases ir dažnį. Nepageidaujam</w:t>
      </w:r>
      <w:r w:rsidR="00CB4FA2" w:rsidRPr="001F57B4">
        <w:rPr>
          <w:rFonts w:ascii="Times New Roman" w:eastAsia="Times New Roman" w:hAnsi="Times New Roman"/>
          <w:szCs w:val="24"/>
        </w:rPr>
        <w:t>o poveikio</w:t>
      </w:r>
      <w:r w:rsidRPr="001F57B4">
        <w:rPr>
          <w:rFonts w:ascii="Times New Roman" w:eastAsia="Times New Roman" w:hAnsi="Times New Roman"/>
          <w:szCs w:val="24"/>
        </w:rPr>
        <w:t xml:space="preserve"> dažnis apibūdinamas taip: </w:t>
      </w:r>
    </w:p>
    <w:p w14:paraId="5852072B" w14:textId="77777777" w:rsidR="00BE3C8A" w:rsidRPr="001F57B4" w:rsidRDefault="00BE3C8A" w:rsidP="00B318F0">
      <w:pPr>
        <w:spacing w:after="0" w:line="240" w:lineRule="auto"/>
        <w:rPr>
          <w:rFonts w:ascii="Times New Roman" w:eastAsia="Times New Roman" w:hAnsi="Times New Roman"/>
          <w:szCs w:val="24"/>
        </w:rPr>
      </w:pPr>
    </w:p>
    <w:p w14:paraId="5852072C"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Labai dažn</w:t>
      </w:r>
      <w:r w:rsidR="00CB4FA2" w:rsidRPr="001F57B4">
        <w:rPr>
          <w:rFonts w:ascii="Times New Roman" w:eastAsia="Times New Roman" w:hAnsi="Times New Roman"/>
          <w:szCs w:val="24"/>
        </w:rPr>
        <w:t>as</w:t>
      </w:r>
      <w:r w:rsidRPr="001F57B4">
        <w:rPr>
          <w:rFonts w:ascii="Times New Roman" w:eastAsia="Times New Roman" w:hAnsi="Times New Roman"/>
          <w:szCs w:val="24"/>
        </w:rPr>
        <w:t xml:space="preserve"> (</w:t>
      </w:r>
      <w:r w:rsidRPr="001F57B4">
        <w:rPr>
          <w:rFonts w:ascii="Times New Roman" w:eastAsia="Times New Roman" w:hAnsi="Times New Roman"/>
          <w:szCs w:val="24"/>
        </w:rPr>
        <w:sym w:font="Symbol" w:char="F0B3"/>
      </w:r>
      <w:r w:rsidR="00CB4FA2" w:rsidRPr="001F57B4">
        <w:rPr>
          <w:rFonts w:ascii="Times New Roman" w:eastAsia="Times New Roman" w:hAnsi="Times New Roman"/>
          <w:szCs w:val="24"/>
        </w:rPr>
        <w:t> </w:t>
      </w:r>
      <w:r w:rsidRPr="001F57B4">
        <w:rPr>
          <w:rFonts w:ascii="Times New Roman" w:eastAsia="Times New Roman" w:hAnsi="Times New Roman"/>
          <w:szCs w:val="24"/>
        </w:rPr>
        <w:t>1/10)</w:t>
      </w:r>
    </w:p>
    <w:p w14:paraId="5852072D"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Dažn</w:t>
      </w:r>
      <w:r w:rsidR="00CB4FA2" w:rsidRPr="001F57B4">
        <w:rPr>
          <w:rFonts w:ascii="Times New Roman" w:eastAsia="Times New Roman" w:hAnsi="Times New Roman"/>
          <w:szCs w:val="24"/>
        </w:rPr>
        <w:t>as</w:t>
      </w:r>
      <w:r w:rsidRPr="001F57B4">
        <w:rPr>
          <w:rFonts w:ascii="Times New Roman" w:eastAsia="Times New Roman" w:hAnsi="Times New Roman"/>
          <w:szCs w:val="24"/>
        </w:rPr>
        <w:t xml:space="preserve"> (nuo </w:t>
      </w:r>
      <w:r w:rsidRPr="001F57B4">
        <w:rPr>
          <w:rFonts w:ascii="Times New Roman" w:eastAsia="Times New Roman" w:hAnsi="Times New Roman"/>
          <w:szCs w:val="24"/>
        </w:rPr>
        <w:sym w:font="Symbol" w:char="F0B3"/>
      </w:r>
      <w:r w:rsidR="00CB4FA2" w:rsidRPr="001F57B4">
        <w:rPr>
          <w:rFonts w:ascii="Times New Roman" w:eastAsia="Times New Roman" w:hAnsi="Times New Roman"/>
          <w:szCs w:val="24"/>
        </w:rPr>
        <w:t> </w:t>
      </w:r>
      <w:r w:rsidRPr="001F57B4">
        <w:rPr>
          <w:rFonts w:ascii="Times New Roman" w:eastAsia="Times New Roman" w:hAnsi="Times New Roman"/>
          <w:szCs w:val="24"/>
        </w:rPr>
        <w:t>1/100 iki &lt;</w:t>
      </w:r>
      <w:r w:rsidR="00CB4FA2" w:rsidRPr="001F57B4">
        <w:rPr>
          <w:rFonts w:ascii="Times New Roman" w:eastAsia="Times New Roman" w:hAnsi="Times New Roman"/>
          <w:szCs w:val="24"/>
        </w:rPr>
        <w:t> </w:t>
      </w:r>
      <w:r w:rsidRPr="001F57B4">
        <w:rPr>
          <w:rFonts w:ascii="Times New Roman" w:eastAsia="Times New Roman" w:hAnsi="Times New Roman"/>
          <w:szCs w:val="24"/>
        </w:rPr>
        <w:t>1/10)</w:t>
      </w:r>
    </w:p>
    <w:p w14:paraId="5852072E"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Nedažn</w:t>
      </w:r>
      <w:r w:rsidR="00CB4FA2" w:rsidRPr="001F57B4">
        <w:rPr>
          <w:rFonts w:ascii="Times New Roman" w:eastAsia="Times New Roman" w:hAnsi="Times New Roman"/>
          <w:szCs w:val="24"/>
        </w:rPr>
        <w:t>as</w:t>
      </w:r>
      <w:r w:rsidRPr="001F57B4">
        <w:rPr>
          <w:rFonts w:ascii="Times New Roman" w:eastAsia="Times New Roman" w:hAnsi="Times New Roman"/>
          <w:szCs w:val="24"/>
        </w:rPr>
        <w:t xml:space="preserve"> (nuo </w:t>
      </w:r>
      <w:r w:rsidRPr="001F57B4">
        <w:rPr>
          <w:rFonts w:ascii="Times New Roman" w:eastAsia="Times New Roman" w:hAnsi="Times New Roman"/>
          <w:szCs w:val="24"/>
        </w:rPr>
        <w:sym w:font="Symbol" w:char="F0B3"/>
      </w:r>
      <w:r w:rsidR="00CB4FA2" w:rsidRPr="001F57B4">
        <w:rPr>
          <w:rFonts w:ascii="Times New Roman" w:eastAsia="Times New Roman" w:hAnsi="Times New Roman"/>
          <w:szCs w:val="24"/>
        </w:rPr>
        <w:t> </w:t>
      </w:r>
      <w:r w:rsidR="00AA7E01" w:rsidRPr="001F57B4">
        <w:rPr>
          <w:rFonts w:ascii="Times New Roman" w:eastAsia="Times New Roman" w:hAnsi="Times New Roman"/>
          <w:szCs w:val="24"/>
        </w:rPr>
        <w:t>1/1</w:t>
      </w:r>
      <w:r w:rsidRPr="001F57B4">
        <w:rPr>
          <w:rFonts w:ascii="Times New Roman" w:eastAsia="Times New Roman" w:hAnsi="Times New Roman"/>
          <w:szCs w:val="24"/>
        </w:rPr>
        <w:t>000 iki &lt;</w:t>
      </w:r>
      <w:r w:rsidR="00CB4FA2" w:rsidRPr="001F57B4">
        <w:rPr>
          <w:rFonts w:ascii="Times New Roman" w:eastAsia="Times New Roman" w:hAnsi="Times New Roman"/>
          <w:szCs w:val="24"/>
        </w:rPr>
        <w:t> </w:t>
      </w:r>
      <w:r w:rsidRPr="001F57B4">
        <w:rPr>
          <w:rFonts w:ascii="Times New Roman" w:eastAsia="Times New Roman" w:hAnsi="Times New Roman"/>
          <w:szCs w:val="24"/>
        </w:rPr>
        <w:t>1/100)</w:t>
      </w:r>
    </w:p>
    <w:p w14:paraId="5852072F"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Ret</w:t>
      </w:r>
      <w:r w:rsidR="00CB4FA2" w:rsidRPr="001F57B4">
        <w:rPr>
          <w:rFonts w:ascii="Times New Roman" w:eastAsia="Times New Roman" w:hAnsi="Times New Roman"/>
          <w:szCs w:val="24"/>
        </w:rPr>
        <w:t>as</w:t>
      </w:r>
      <w:r w:rsidRPr="001F57B4">
        <w:rPr>
          <w:rFonts w:ascii="Times New Roman" w:eastAsia="Times New Roman" w:hAnsi="Times New Roman"/>
          <w:szCs w:val="24"/>
        </w:rPr>
        <w:t xml:space="preserve"> (nuo </w:t>
      </w:r>
      <w:r w:rsidRPr="001F57B4">
        <w:rPr>
          <w:rFonts w:ascii="Times New Roman" w:eastAsia="Times New Roman" w:hAnsi="Times New Roman"/>
          <w:szCs w:val="24"/>
        </w:rPr>
        <w:sym w:font="Symbol" w:char="F0B3"/>
      </w:r>
      <w:r w:rsidR="00CB4FA2" w:rsidRPr="001F57B4">
        <w:rPr>
          <w:rFonts w:ascii="Times New Roman" w:eastAsia="Times New Roman" w:hAnsi="Times New Roman"/>
          <w:szCs w:val="24"/>
        </w:rPr>
        <w:t> </w:t>
      </w:r>
      <w:r w:rsidR="00AA7E01" w:rsidRPr="001F57B4">
        <w:rPr>
          <w:rFonts w:ascii="Times New Roman" w:eastAsia="Times New Roman" w:hAnsi="Times New Roman"/>
          <w:szCs w:val="24"/>
        </w:rPr>
        <w:t>1/10000 iki &lt;</w:t>
      </w:r>
      <w:r w:rsidR="00CB4FA2" w:rsidRPr="001F57B4">
        <w:rPr>
          <w:rFonts w:ascii="Times New Roman" w:eastAsia="Times New Roman" w:hAnsi="Times New Roman"/>
          <w:szCs w:val="24"/>
        </w:rPr>
        <w:t> </w:t>
      </w:r>
      <w:r w:rsidR="00AA7E01" w:rsidRPr="001F57B4">
        <w:rPr>
          <w:rFonts w:ascii="Times New Roman" w:eastAsia="Times New Roman" w:hAnsi="Times New Roman"/>
          <w:szCs w:val="24"/>
        </w:rPr>
        <w:t>1/1</w:t>
      </w:r>
      <w:r w:rsidRPr="001F57B4">
        <w:rPr>
          <w:rFonts w:ascii="Times New Roman" w:eastAsia="Times New Roman" w:hAnsi="Times New Roman"/>
          <w:szCs w:val="24"/>
        </w:rPr>
        <w:t>000)</w:t>
      </w:r>
    </w:p>
    <w:p w14:paraId="58520730" w14:textId="77777777" w:rsidR="00BE3C8A" w:rsidRPr="001F57B4" w:rsidRDefault="00AA7E01"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Labai ret</w:t>
      </w:r>
      <w:r w:rsidR="00CB4FA2" w:rsidRPr="001F57B4">
        <w:rPr>
          <w:rFonts w:ascii="Times New Roman" w:eastAsia="Times New Roman" w:hAnsi="Times New Roman"/>
          <w:szCs w:val="24"/>
        </w:rPr>
        <w:t>as</w:t>
      </w:r>
      <w:r w:rsidRPr="001F57B4">
        <w:rPr>
          <w:rFonts w:ascii="Times New Roman" w:eastAsia="Times New Roman" w:hAnsi="Times New Roman"/>
          <w:szCs w:val="24"/>
        </w:rPr>
        <w:t xml:space="preserve"> (&lt; 1/10</w:t>
      </w:r>
      <w:r w:rsidR="00BE3C8A" w:rsidRPr="001F57B4">
        <w:rPr>
          <w:rFonts w:ascii="Times New Roman" w:eastAsia="Times New Roman" w:hAnsi="Times New Roman"/>
          <w:szCs w:val="24"/>
        </w:rPr>
        <w:t>000)</w:t>
      </w:r>
    </w:p>
    <w:p w14:paraId="58520731"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lastRenderedPageBreak/>
        <w:t>Dažnis nežinomas (negali būti apskaičiuotas pagal turimus duomenis)</w:t>
      </w:r>
    </w:p>
    <w:p w14:paraId="58520732" w14:textId="77777777" w:rsidR="00BE3C8A" w:rsidRPr="001F57B4" w:rsidRDefault="00BE3C8A" w:rsidP="00B318F0">
      <w:pPr>
        <w:spacing w:after="0" w:line="240" w:lineRule="auto"/>
        <w:rPr>
          <w:rFonts w:ascii="Times New Roman" w:eastAsia="Times New Roman" w:hAnsi="Times New Roman"/>
          <w:szCs w:val="24"/>
        </w:rPr>
      </w:pPr>
    </w:p>
    <w:p w14:paraId="5852073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Kraujo ir limfinės sistemos sutrikimai </w:t>
      </w:r>
    </w:p>
    <w:p w14:paraId="58520734" w14:textId="327BF463"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Nedažn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neįprastas kraujavimas, ypač iš odos bei gleivinių (</w:t>
      </w:r>
      <w:r w:rsidR="00C70F04" w:rsidRPr="001F57B4">
        <w:rPr>
          <w:rFonts w:ascii="Times New Roman" w:eastAsia="Times New Roman" w:hAnsi="Times New Roman"/>
          <w:color w:val="000000"/>
          <w:szCs w:val="24"/>
        </w:rPr>
        <w:t xml:space="preserve">įskaitant </w:t>
      </w:r>
      <w:bookmarkStart w:id="0" w:name="OLE_LINK1"/>
      <w:proofErr w:type="spellStart"/>
      <w:r w:rsidRPr="001F57B4">
        <w:rPr>
          <w:rFonts w:ascii="Times New Roman" w:eastAsia="Times New Roman" w:hAnsi="Times New Roman"/>
          <w:color w:val="000000"/>
          <w:szCs w:val="24"/>
        </w:rPr>
        <w:t>ekchimozės</w:t>
      </w:r>
      <w:bookmarkEnd w:id="0"/>
      <w:proofErr w:type="spellEnd"/>
      <w:r w:rsidR="00C70F04" w:rsidRPr="001F57B4">
        <w:rPr>
          <w:rFonts w:ascii="Times New Roman" w:eastAsia="Times New Roman" w:hAnsi="Times New Roman"/>
          <w:color w:val="000000"/>
          <w:szCs w:val="24"/>
        </w:rPr>
        <w:t xml:space="preserve"> ir kraujavimą iš moters lytinių organų</w:t>
      </w:r>
      <w:r w:rsidRPr="001F57B4">
        <w:rPr>
          <w:rFonts w:ascii="Times New Roman" w:eastAsia="Times New Roman" w:hAnsi="Times New Roman"/>
          <w:color w:val="000000"/>
          <w:szCs w:val="24"/>
        </w:rPr>
        <w:t>)</w:t>
      </w:r>
      <w:r w:rsidR="009D4D11" w:rsidRPr="001F57B4">
        <w:rPr>
          <w:rFonts w:ascii="Times New Roman" w:eastAsia="Times New Roman" w:hAnsi="Times New Roman"/>
          <w:color w:val="000000"/>
          <w:szCs w:val="24"/>
        </w:rPr>
        <w:t xml:space="preserve">, </w:t>
      </w:r>
      <w:proofErr w:type="spellStart"/>
      <w:r w:rsidR="009D4D11" w:rsidRPr="001F57B4">
        <w:rPr>
          <w:rFonts w:ascii="Times New Roman" w:eastAsia="Times New Roman" w:hAnsi="Times New Roman"/>
          <w:color w:val="000000"/>
          <w:szCs w:val="24"/>
        </w:rPr>
        <w:t>leukopenija</w:t>
      </w:r>
      <w:proofErr w:type="spellEnd"/>
      <w:r w:rsidRPr="001F57B4">
        <w:rPr>
          <w:rFonts w:ascii="Times New Roman" w:eastAsia="Times New Roman" w:hAnsi="Times New Roman"/>
          <w:color w:val="000000"/>
          <w:szCs w:val="24"/>
        </w:rPr>
        <w:t>.</w:t>
      </w:r>
    </w:p>
    <w:p w14:paraId="5852073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Labai 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trombocitopenija</w:t>
      </w:r>
      <w:proofErr w:type="spellEnd"/>
      <w:r w:rsidRPr="001F57B4">
        <w:rPr>
          <w:rFonts w:ascii="Times New Roman" w:eastAsia="Times New Roman" w:hAnsi="Times New Roman"/>
          <w:color w:val="000000"/>
          <w:szCs w:val="24"/>
        </w:rPr>
        <w:t>.</w:t>
      </w:r>
    </w:p>
    <w:p w14:paraId="58520736" w14:textId="77777777" w:rsidR="00BE3C8A" w:rsidRPr="001F57B4" w:rsidRDefault="00BE3C8A" w:rsidP="00B318F0">
      <w:pPr>
        <w:spacing w:after="0" w:line="240" w:lineRule="auto"/>
        <w:rPr>
          <w:rFonts w:ascii="Times New Roman" w:eastAsia="Times New Roman" w:hAnsi="Times New Roman"/>
          <w:szCs w:val="24"/>
        </w:rPr>
      </w:pPr>
    </w:p>
    <w:p w14:paraId="58520737"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Imuninės sistemos sutrikimai </w:t>
      </w:r>
    </w:p>
    <w:p w14:paraId="58520738"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Labai 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w:t>
      </w:r>
      <w:r w:rsidRPr="001F57B4">
        <w:rPr>
          <w:rFonts w:ascii="Times New Roman" w:eastAsia="SimSun" w:hAnsi="Times New Roman"/>
          <w:color w:val="000000"/>
          <w:szCs w:val="24"/>
          <w:lang w:eastAsia="ja-JP"/>
        </w:rPr>
        <w:t xml:space="preserve">sunkios ir galimai mirtinos </w:t>
      </w:r>
      <w:r w:rsidRPr="001F57B4">
        <w:rPr>
          <w:rFonts w:ascii="Times New Roman" w:eastAsia="Times New Roman" w:hAnsi="Times New Roman"/>
          <w:color w:val="000000"/>
          <w:szCs w:val="24"/>
        </w:rPr>
        <w:t xml:space="preserve">alerginės reakcijos (įskaitant </w:t>
      </w:r>
      <w:proofErr w:type="spellStart"/>
      <w:r w:rsidRPr="001F57B4">
        <w:rPr>
          <w:rFonts w:ascii="Times New Roman" w:eastAsia="SimSun" w:hAnsi="Times New Roman"/>
          <w:color w:val="000000"/>
          <w:szCs w:val="24"/>
          <w:lang w:eastAsia="ja-JP"/>
        </w:rPr>
        <w:t>anafilaktoidinę</w:t>
      </w:r>
      <w:proofErr w:type="spellEnd"/>
      <w:r w:rsidRPr="001F57B4">
        <w:rPr>
          <w:rFonts w:ascii="Times New Roman" w:eastAsia="SimSun" w:hAnsi="Times New Roman"/>
          <w:color w:val="000000"/>
          <w:szCs w:val="24"/>
          <w:lang w:eastAsia="ja-JP"/>
        </w:rPr>
        <w:t xml:space="preserve"> reakciją</w:t>
      </w:r>
      <w:r w:rsidRPr="001F57B4">
        <w:rPr>
          <w:rFonts w:ascii="Times New Roman" w:eastAsia="Times New Roman" w:hAnsi="Times New Roman"/>
          <w:color w:val="000000"/>
          <w:szCs w:val="24"/>
        </w:rPr>
        <w:t xml:space="preserve"> ir </w:t>
      </w:r>
      <w:proofErr w:type="spellStart"/>
      <w:r w:rsidRPr="001F57B4">
        <w:rPr>
          <w:rFonts w:ascii="Times New Roman" w:eastAsia="Times New Roman" w:hAnsi="Times New Roman"/>
          <w:color w:val="000000"/>
          <w:szCs w:val="24"/>
        </w:rPr>
        <w:t>angioedemą</w:t>
      </w:r>
      <w:proofErr w:type="spellEnd"/>
      <w:r w:rsidRPr="001F57B4">
        <w:rPr>
          <w:rFonts w:ascii="Times New Roman" w:eastAsia="Times New Roman" w:hAnsi="Times New Roman"/>
          <w:color w:val="000000"/>
          <w:szCs w:val="24"/>
        </w:rPr>
        <w:t>).</w:t>
      </w:r>
    </w:p>
    <w:p w14:paraId="58520739" w14:textId="77777777" w:rsidR="00BE3C8A" w:rsidRPr="001F57B4" w:rsidRDefault="00BE3C8A" w:rsidP="00B318F0">
      <w:pPr>
        <w:spacing w:after="0" w:line="240" w:lineRule="auto"/>
        <w:rPr>
          <w:rFonts w:ascii="Times New Roman" w:eastAsia="Times New Roman" w:hAnsi="Times New Roman"/>
          <w:szCs w:val="24"/>
        </w:rPr>
      </w:pPr>
    </w:p>
    <w:p w14:paraId="5852073A"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Endokrininiai sutrikimai </w:t>
      </w:r>
    </w:p>
    <w:p w14:paraId="5852073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Labai 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neadekvataus </w:t>
      </w:r>
      <w:proofErr w:type="spellStart"/>
      <w:r w:rsidRPr="001F57B4">
        <w:rPr>
          <w:rFonts w:ascii="Times New Roman" w:eastAsia="Times New Roman" w:hAnsi="Times New Roman"/>
          <w:color w:val="000000"/>
          <w:szCs w:val="24"/>
        </w:rPr>
        <w:t>antidiuretinio</w:t>
      </w:r>
      <w:proofErr w:type="spellEnd"/>
      <w:r w:rsidRPr="001F57B4">
        <w:rPr>
          <w:rFonts w:ascii="Times New Roman" w:eastAsia="Times New Roman" w:hAnsi="Times New Roman"/>
          <w:color w:val="000000"/>
          <w:szCs w:val="24"/>
        </w:rPr>
        <w:t xml:space="preserve"> hormono išsiskyrimo sindromas (angl. </w:t>
      </w:r>
      <w:proofErr w:type="spellStart"/>
      <w:r w:rsidRPr="001F57B4">
        <w:rPr>
          <w:rFonts w:ascii="Times New Roman" w:eastAsia="Times New Roman" w:hAnsi="Times New Roman"/>
          <w:i/>
          <w:color w:val="000000"/>
          <w:szCs w:val="24"/>
        </w:rPr>
        <w:t>syndrome</w:t>
      </w:r>
      <w:proofErr w:type="spellEnd"/>
      <w:r w:rsidRPr="001F57B4">
        <w:rPr>
          <w:rFonts w:ascii="Times New Roman" w:eastAsia="Times New Roman" w:hAnsi="Times New Roman"/>
          <w:i/>
          <w:color w:val="000000"/>
          <w:szCs w:val="24"/>
        </w:rPr>
        <w:t xml:space="preserve"> </w:t>
      </w:r>
      <w:proofErr w:type="spellStart"/>
      <w:r w:rsidRPr="001F57B4">
        <w:rPr>
          <w:rFonts w:ascii="Times New Roman" w:eastAsia="Times New Roman" w:hAnsi="Times New Roman"/>
          <w:i/>
          <w:color w:val="000000"/>
          <w:szCs w:val="24"/>
        </w:rPr>
        <w:t>of</w:t>
      </w:r>
      <w:proofErr w:type="spellEnd"/>
      <w:r w:rsidRPr="001F57B4">
        <w:rPr>
          <w:rFonts w:ascii="Times New Roman" w:eastAsia="Times New Roman" w:hAnsi="Times New Roman"/>
          <w:i/>
          <w:color w:val="000000"/>
          <w:szCs w:val="24"/>
        </w:rPr>
        <w:t xml:space="preserve"> </w:t>
      </w:r>
      <w:proofErr w:type="spellStart"/>
      <w:r w:rsidRPr="001F57B4">
        <w:rPr>
          <w:rFonts w:ascii="Times New Roman" w:eastAsia="Times New Roman" w:hAnsi="Times New Roman"/>
          <w:i/>
          <w:color w:val="000000"/>
          <w:szCs w:val="24"/>
        </w:rPr>
        <w:t>inappropriate</w:t>
      </w:r>
      <w:proofErr w:type="spellEnd"/>
      <w:r w:rsidRPr="001F57B4">
        <w:rPr>
          <w:rFonts w:ascii="Times New Roman" w:eastAsia="Times New Roman" w:hAnsi="Times New Roman"/>
          <w:i/>
          <w:color w:val="000000"/>
          <w:szCs w:val="24"/>
        </w:rPr>
        <w:t xml:space="preserve"> </w:t>
      </w:r>
      <w:proofErr w:type="spellStart"/>
      <w:r w:rsidRPr="001F57B4">
        <w:rPr>
          <w:rFonts w:ascii="Times New Roman" w:eastAsia="Times New Roman" w:hAnsi="Times New Roman"/>
          <w:i/>
          <w:color w:val="000000"/>
          <w:szCs w:val="24"/>
        </w:rPr>
        <w:t>anti-diuretic</w:t>
      </w:r>
      <w:proofErr w:type="spellEnd"/>
      <w:r w:rsidRPr="001F57B4">
        <w:rPr>
          <w:rFonts w:ascii="Times New Roman" w:eastAsia="Times New Roman" w:hAnsi="Times New Roman"/>
          <w:i/>
          <w:color w:val="000000"/>
          <w:szCs w:val="24"/>
        </w:rPr>
        <w:t xml:space="preserve"> hormone </w:t>
      </w:r>
      <w:proofErr w:type="spellStart"/>
      <w:r w:rsidRPr="001F57B4">
        <w:rPr>
          <w:rFonts w:ascii="Times New Roman" w:eastAsia="Times New Roman" w:hAnsi="Times New Roman"/>
          <w:i/>
          <w:color w:val="000000"/>
          <w:szCs w:val="24"/>
        </w:rPr>
        <w:t>secretion</w:t>
      </w:r>
      <w:proofErr w:type="spellEnd"/>
      <w:r w:rsidRPr="001F57B4">
        <w:rPr>
          <w:rFonts w:ascii="Times New Roman" w:eastAsia="Times New Roman" w:hAnsi="Times New Roman"/>
          <w:color w:val="000000"/>
          <w:szCs w:val="24"/>
        </w:rPr>
        <w:t>, SIADH).</w:t>
      </w:r>
    </w:p>
    <w:p w14:paraId="5852073C"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b/>
          <w:color w:val="000000"/>
          <w:szCs w:val="24"/>
        </w:rPr>
      </w:pPr>
    </w:p>
    <w:p w14:paraId="5852073D"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Metabolizmo ir mitybos sutrikimai </w:t>
      </w:r>
    </w:p>
    <w:p w14:paraId="5852073E"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i/>
          <w:szCs w:val="24"/>
        </w:rPr>
        <w:t>Dažn</w:t>
      </w:r>
      <w:r w:rsidR="001E2C05" w:rsidRPr="001F57B4">
        <w:rPr>
          <w:rFonts w:ascii="Times New Roman" w:eastAsia="Times New Roman" w:hAnsi="Times New Roman"/>
          <w:i/>
          <w:szCs w:val="24"/>
        </w:rPr>
        <w:t>as</w:t>
      </w:r>
      <w:r w:rsidRPr="001F57B4">
        <w:rPr>
          <w:rFonts w:ascii="Times New Roman" w:eastAsia="Times New Roman" w:hAnsi="Times New Roman"/>
          <w:szCs w:val="24"/>
        </w:rPr>
        <w:t>: cholesterolio kiekio padidėjimas</w:t>
      </w:r>
      <w:r w:rsidR="00C70F04" w:rsidRPr="001F57B4">
        <w:rPr>
          <w:rFonts w:ascii="Times New Roman" w:eastAsia="Times New Roman" w:hAnsi="Times New Roman"/>
          <w:szCs w:val="24"/>
        </w:rPr>
        <w:t>, sumažėjęs apetitas</w:t>
      </w:r>
      <w:r w:rsidRPr="001F57B4">
        <w:rPr>
          <w:rFonts w:ascii="Times New Roman" w:eastAsia="Times New Roman" w:hAnsi="Times New Roman"/>
          <w:szCs w:val="24"/>
        </w:rPr>
        <w:t>.</w:t>
      </w:r>
    </w:p>
    <w:p w14:paraId="5852073F" w14:textId="77777777" w:rsidR="00BE3C8A" w:rsidRPr="001F57B4" w:rsidRDefault="00BE3C8A" w:rsidP="00B318F0">
      <w:pPr>
        <w:widowControl w:val="0"/>
        <w:autoSpaceDE w:val="0"/>
        <w:autoSpaceDN w:val="0"/>
        <w:adjustRightInd w:val="0"/>
        <w:spacing w:after="0" w:line="240" w:lineRule="auto"/>
        <w:rPr>
          <w:rFonts w:ascii="Times New Roman" w:eastAsia="MS Mincho" w:hAnsi="Times New Roman"/>
          <w:color w:val="000000"/>
          <w:szCs w:val="24"/>
          <w:lang w:eastAsia="ja-JP"/>
        </w:rPr>
      </w:pPr>
      <w:r w:rsidRPr="001F57B4">
        <w:rPr>
          <w:rFonts w:ascii="Times New Roman" w:eastAsia="SimSun" w:hAnsi="Times New Roman"/>
          <w:i/>
          <w:color w:val="000000"/>
          <w:szCs w:val="24"/>
          <w:lang w:eastAsia="ja-JP"/>
        </w:rPr>
        <w:t>Nedažn</w:t>
      </w:r>
      <w:r w:rsidR="001E2C05" w:rsidRPr="001F57B4">
        <w:rPr>
          <w:rFonts w:ascii="Times New Roman" w:eastAsia="SimSun" w:hAnsi="Times New Roman"/>
          <w:i/>
          <w:color w:val="000000"/>
          <w:szCs w:val="24"/>
          <w:lang w:eastAsia="ja-JP"/>
        </w:rPr>
        <w:t>as</w:t>
      </w:r>
      <w:r w:rsidRPr="001F57B4">
        <w:rPr>
          <w:rFonts w:ascii="Times New Roman" w:eastAsia="SimSun" w:hAnsi="Times New Roman"/>
          <w:i/>
          <w:color w:val="000000"/>
          <w:szCs w:val="24"/>
          <w:lang w:eastAsia="ja-JP"/>
        </w:rPr>
        <w:t>:</w:t>
      </w:r>
      <w:r w:rsidRPr="001F57B4">
        <w:rPr>
          <w:rFonts w:ascii="Times New Roman" w:eastAsia="SimSun" w:hAnsi="Times New Roman"/>
          <w:color w:val="000000"/>
          <w:szCs w:val="24"/>
          <w:lang w:eastAsia="ja-JP"/>
        </w:rPr>
        <w:t xml:space="preserve"> gauta pranešimų apie </w:t>
      </w:r>
      <w:proofErr w:type="spellStart"/>
      <w:r w:rsidRPr="001F57B4">
        <w:rPr>
          <w:rFonts w:ascii="Times New Roman" w:eastAsia="SimSun" w:hAnsi="Times New Roman"/>
          <w:color w:val="000000"/>
          <w:szCs w:val="24"/>
          <w:lang w:eastAsia="ja-JP"/>
        </w:rPr>
        <w:t>glikemijos</w:t>
      </w:r>
      <w:proofErr w:type="spellEnd"/>
      <w:r w:rsidRPr="001F57B4">
        <w:rPr>
          <w:rFonts w:ascii="Times New Roman" w:eastAsia="SimSun" w:hAnsi="Times New Roman"/>
          <w:color w:val="000000"/>
          <w:szCs w:val="24"/>
          <w:lang w:eastAsia="ja-JP"/>
        </w:rPr>
        <w:t xml:space="preserve"> kontrolės sutrikimą cukriniu diabetu sergantiems pacientams (žr. 4.4 skyrių).</w:t>
      </w:r>
    </w:p>
    <w:p w14:paraId="58520740"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i/>
          <w:szCs w:val="24"/>
        </w:rPr>
        <w:t>Ret</w:t>
      </w:r>
      <w:r w:rsidR="001E2C05" w:rsidRPr="001F57B4">
        <w:rPr>
          <w:rFonts w:ascii="Times New Roman" w:eastAsia="Times New Roman" w:hAnsi="Times New Roman"/>
          <w:i/>
          <w:szCs w:val="24"/>
        </w:rPr>
        <w:t>as</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hiponatremija</w:t>
      </w:r>
      <w:proofErr w:type="spellEnd"/>
      <w:r w:rsidRPr="001F57B4">
        <w:rPr>
          <w:rFonts w:ascii="Times New Roman" w:eastAsia="Times New Roman" w:hAnsi="Times New Roman"/>
          <w:szCs w:val="24"/>
        </w:rPr>
        <w:t>.</w:t>
      </w:r>
    </w:p>
    <w:p w14:paraId="58520741"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Pranešta dažniausiai apie senyviems pacientams pasireiškusią </w:t>
      </w:r>
      <w:proofErr w:type="spellStart"/>
      <w:r w:rsidRPr="001F57B4">
        <w:rPr>
          <w:rFonts w:ascii="Times New Roman" w:eastAsia="Times New Roman" w:hAnsi="Times New Roman"/>
          <w:szCs w:val="24"/>
        </w:rPr>
        <w:t>hiponatremiją</w:t>
      </w:r>
      <w:proofErr w:type="spellEnd"/>
      <w:r w:rsidRPr="001F57B4">
        <w:rPr>
          <w:rFonts w:ascii="Times New Roman" w:eastAsia="Times New Roman" w:hAnsi="Times New Roman"/>
          <w:szCs w:val="24"/>
        </w:rPr>
        <w:t xml:space="preserve">, atsiradusią dėl neadekvataus </w:t>
      </w:r>
      <w:proofErr w:type="spellStart"/>
      <w:r w:rsidRPr="001F57B4">
        <w:rPr>
          <w:rFonts w:ascii="Times New Roman" w:eastAsia="Times New Roman" w:hAnsi="Times New Roman"/>
          <w:szCs w:val="24"/>
        </w:rPr>
        <w:t>antidiurezinio</w:t>
      </w:r>
      <w:proofErr w:type="spellEnd"/>
      <w:r w:rsidRPr="001F57B4">
        <w:rPr>
          <w:rFonts w:ascii="Times New Roman" w:eastAsia="Times New Roman" w:hAnsi="Times New Roman"/>
          <w:szCs w:val="24"/>
        </w:rPr>
        <w:t xml:space="preserve"> hormono išsiskyrimo sindromo (SIADH).</w:t>
      </w:r>
    </w:p>
    <w:p w14:paraId="58520742"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b/>
          <w:color w:val="000000"/>
          <w:szCs w:val="24"/>
        </w:rPr>
      </w:pPr>
    </w:p>
    <w:p w14:paraId="58520743"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Psichikos sutrikimai</w:t>
      </w:r>
    </w:p>
    <w:p w14:paraId="5852074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i/>
          <w:color w:val="000000"/>
          <w:szCs w:val="24"/>
        </w:rPr>
        <w:t>:</w:t>
      </w:r>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somnolencija</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insomnija</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ažitacija</w:t>
      </w:r>
      <w:proofErr w:type="spellEnd"/>
      <w:r w:rsidRPr="001F57B4">
        <w:rPr>
          <w:rFonts w:ascii="Times New Roman" w:eastAsia="Times New Roman" w:hAnsi="Times New Roman"/>
          <w:color w:val="000000"/>
          <w:szCs w:val="24"/>
        </w:rPr>
        <w:t>, neįprasti sapnai (įskaitant košmariškus sapnus).</w:t>
      </w:r>
    </w:p>
    <w:p w14:paraId="5852074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Nedažn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i/>
          <w:color w:val="000000"/>
          <w:szCs w:val="24"/>
        </w:rPr>
        <w:t>:</w:t>
      </w:r>
      <w:r w:rsidRPr="001F57B4">
        <w:rPr>
          <w:rFonts w:ascii="Times New Roman" w:eastAsia="Times New Roman" w:hAnsi="Times New Roman"/>
          <w:color w:val="000000"/>
          <w:szCs w:val="24"/>
        </w:rPr>
        <w:t xml:space="preserve"> konfūzija, haliucinacijos.</w:t>
      </w:r>
    </w:p>
    <w:p w14:paraId="5852074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Ret</w:t>
      </w:r>
      <w:r w:rsidR="001E2C05" w:rsidRPr="001F57B4">
        <w:rPr>
          <w:rFonts w:ascii="Times New Roman" w:eastAsia="Times New Roman" w:hAnsi="Times New Roman"/>
          <w:i/>
          <w:color w:val="000000"/>
          <w:szCs w:val="24"/>
        </w:rPr>
        <w:t>as</w:t>
      </w:r>
      <w:r w:rsidRPr="001F57B4">
        <w:rPr>
          <w:rFonts w:ascii="Times New Roman" w:eastAsia="Times New Roman" w:hAnsi="Times New Roman"/>
          <w:i/>
          <w:color w:val="000000"/>
          <w:szCs w:val="24"/>
        </w:rPr>
        <w:t>:</w:t>
      </w:r>
      <w:r w:rsidRPr="001F57B4">
        <w:rPr>
          <w:rFonts w:ascii="Times New Roman" w:eastAsia="Times New Roman" w:hAnsi="Times New Roman"/>
          <w:color w:val="000000"/>
          <w:szCs w:val="24"/>
        </w:rPr>
        <w:t xml:space="preserve"> maniakinės reakcijos, nerimas, depersonalizacija, panikos priepuoliai, </w:t>
      </w:r>
      <w:proofErr w:type="spellStart"/>
      <w:r w:rsidRPr="001F57B4">
        <w:rPr>
          <w:rFonts w:ascii="Times New Roman" w:eastAsia="Times New Roman" w:hAnsi="Times New Roman"/>
          <w:color w:val="000000"/>
          <w:szCs w:val="24"/>
        </w:rPr>
        <w:t>akatizija</w:t>
      </w:r>
      <w:proofErr w:type="spellEnd"/>
      <w:r w:rsidRPr="001F57B4">
        <w:rPr>
          <w:rFonts w:ascii="Times New Roman" w:eastAsia="Times New Roman" w:hAnsi="Times New Roman"/>
          <w:color w:val="000000"/>
          <w:szCs w:val="24"/>
        </w:rPr>
        <w:t xml:space="preserve"> (žr. 4.4 skyrių).</w:t>
      </w:r>
    </w:p>
    <w:p w14:paraId="5852074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Dažnis nežinomas:</w:t>
      </w:r>
      <w:r w:rsidRPr="001F57B4">
        <w:rPr>
          <w:rFonts w:ascii="Times New Roman" w:eastAsia="Times New Roman" w:hAnsi="Times New Roman"/>
          <w:color w:val="000000"/>
          <w:szCs w:val="24"/>
        </w:rPr>
        <w:t xml:space="preserve"> mintys apie savižudybę ir su savižudybe siejamas elgesys</w:t>
      </w:r>
      <w:r w:rsidRPr="001F57B4">
        <w:rPr>
          <w:rFonts w:ascii="Times New Roman" w:eastAsia="Times New Roman" w:hAnsi="Times New Roman"/>
          <w:color w:val="000000"/>
          <w:szCs w:val="24"/>
          <w:vertAlign w:val="superscript"/>
        </w:rPr>
        <w:t>1</w:t>
      </w:r>
      <w:r w:rsidRPr="001F57B4">
        <w:rPr>
          <w:rFonts w:ascii="Times New Roman" w:eastAsia="Times New Roman" w:hAnsi="Times New Roman"/>
          <w:color w:val="000000"/>
          <w:szCs w:val="24"/>
        </w:rPr>
        <w:t>, agresija</w:t>
      </w:r>
      <w:r w:rsidRPr="001F57B4">
        <w:rPr>
          <w:rFonts w:ascii="Times New Roman" w:eastAsia="Times New Roman" w:hAnsi="Times New Roman"/>
          <w:color w:val="000000"/>
          <w:szCs w:val="24"/>
          <w:vertAlign w:val="superscript"/>
        </w:rPr>
        <w:t>2</w:t>
      </w:r>
      <w:r w:rsidR="00AA7E01" w:rsidRPr="001F57B4">
        <w:rPr>
          <w:rFonts w:ascii="Times New Roman" w:eastAsia="Times New Roman" w:hAnsi="Times New Roman"/>
          <w:color w:val="000000"/>
          <w:szCs w:val="24"/>
        </w:rPr>
        <w:t>, griežimas dantimis.</w:t>
      </w:r>
    </w:p>
    <w:p w14:paraId="58520748"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4B" w14:textId="77777777" w:rsidR="00BE3C8A" w:rsidRPr="00756A15" w:rsidRDefault="00BE3C8A" w:rsidP="00B318F0">
      <w:pPr>
        <w:widowControl w:val="0"/>
        <w:autoSpaceDE w:val="0"/>
        <w:autoSpaceDN w:val="0"/>
        <w:adjustRightInd w:val="0"/>
        <w:spacing w:after="0" w:line="240" w:lineRule="auto"/>
        <w:rPr>
          <w:rFonts w:ascii="Times New Roman" w:eastAsia="Times New Roman" w:hAnsi="Times New Roman"/>
          <w:color w:val="000000"/>
        </w:rPr>
      </w:pPr>
      <w:r w:rsidRPr="00756A15">
        <w:rPr>
          <w:rFonts w:ascii="Times New Roman" w:eastAsia="Times New Roman" w:hAnsi="Times New Roman"/>
          <w:color w:val="000000"/>
          <w:vertAlign w:val="superscript"/>
        </w:rPr>
        <w:t>1</w:t>
      </w:r>
      <w:r w:rsidRPr="00756A15">
        <w:rPr>
          <w:rFonts w:ascii="Times New Roman" w:eastAsia="Times New Roman" w:hAnsi="Times New Roman"/>
          <w:color w:val="000000"/>
        </w:rPr>
        <w:t xml:space="preserve">Gauta pranešimų apie minčių apie savižudybę ir su savižudybe siejamo elgesio atsiradimo atvejus pacientams, vartojantiems </w:t>
      </w:r>
      <w:proofErr w:type="spellStart"/>
      <w:r w:rsidRPr="00756A15">
        <w:rPr>
          <w:rFonts w:ascii="Times New Roman" w:eastAsia="Times New Roman" w:hAnsi="Times New Roman"/>
          <w:color w:val="000000"/>
        </w:rPr>
        <w:t>paroksetiną</w:t>
      </w:r>
      <w:proofErr w:type="spellEnd"/>
      <w:r w:rsidRPr="00756A15">
        <w:rPr>
          <w:rFonts w:ascii="Times New Roman" w:eastAsia="Times New Roman" w:hAnsi="Times New Roman"/>
          <w:color w:val="000000"/>
        </w:rPr>
        <w:t xml:space="preserve"> arba anksti nutraukusiems gydymą (žr. 4.4 skyrių).</w:t>
      </w:r>
    </w:p>
    <w:p w14:paraId="5852074C" w14:textId="77777777" w:rsidR="00BE3C8A" w:rsidRPr="00756A15" w:rsidRDefault="00BE3C8A" w:rsidP="00B318F0">
      <w:pPr>
        <w:widowControl w:val="0"/>
        <w:autoSpaceDE w:val="0"/>
        <w:autoSpaceDN w:val="0"/>
        <w:adjustRightInd w:val="0"/>
        <w:spacing w:after="0" w:line="240" w:lineRule="auto"/>
        <w:rPr>
          <w:rFonts w:ascii="Times New Roman" w:eastAsia="Times New Roman" w:hAnsi="Times New Roman"/>
          <w:color w:val="000000"/>
        </w:rPr>
      </w:pPr>
      <w:r w:rsidRPr="00756A15">
        <w:rPr>
          <w:rFonts w:ascii="Times New Roman" w:eastAsia="Times New Roman" w:hAnsi="Times New Roman"/>
          <w:color w:val="000000"/>
          <w:vertAlign w:val="superscript"/>
        </w:rPr>
        <w:t>2</w:t>
      </w:r>
      <w:r w:rsidRPr="00756A15">
        <w:rPr>
          <w:rFonts w:ascii="Times New Roman" w:eastAsia="Times New Roman" w:hAnsi="Times New Roman"/>
          <w:color w:val="000000"/>
        </w:rPr>
        <w:t xml:space="preserve">Apie agresijos atvejus buvo pranešta </w:t>
      </w:r>
      <w:r w:rsidR="00FC3489" w:rsidRPr="00756A15">
        <w:rPr>
          <w:rFonts w:ascii="Times New Roman" w:eastAsia="Times New Roman" w:hAnsi="Times New Roman"/>
          <w:color w:val="000000"/>
        </w:rPr>
        <w:t xml:space="preserve">vaistinį preparatą </w:t>
      </w:r>
      <w:r w:rsidRPr="00756A15">
        <w:rPr>
          <w:rFonts w:ascii="Times New Roman" w:eastAsia="Times New Roman" w:hAnsi="Times New Roman"/>
          <w:color w:val="000000"/>
        </w:rPr>
        <w:t>pateikus į rinką.</w:t>
      </w:r>
    </w:p>
    <w:p w14:paraId="5852074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0C3FB786" w14:textId="3677F368" w:rsidR="00862807" w:rsidRPr="001F57B4" w:rsidRDefault="00862807" w:rsidP="00862807">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Šie simptomai </w:t>
      </w:r>
      <w:r w:rsidR="009B77EC">
        <w:rPr>
          <w:rFonts w:ascii="Times New Roman" w:eastAsia="Times New Roman" w:hAnsi="Times New Roman"/>
          <w:color w:val="000000"/>
          <w:szCs w:val="24"/>
        </w:rPr>
        <w:t xml:space="preserve">taip pat </w:t>
      </w:r>
      <w:r w:rsidRPr="001F57B4">
        <w:rPr>
          <w:rFonts w:ascii="Times New Roman" w:eastAsia="Times New Roman" w:hAnsi="Times New Roman"/>
          <w:color w:val="000000"/>
          <w:szCs w:val="24"/>
        </w:rPr>
        <w:t>gali pasireikšti dėl esamų ligų.</w:t>
      </w:r>
    </w:p>
    <w:p w14:paraId="55A8F88A" w14:textId="77777777" w:rsidR="00862807" w:rsidRPr="001F57B4" w:rsidRDefault="00862807"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4E"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Nervų sistemos sutrikimai </w:t>
      </w:r>
    </w:p>
    <w:p w14:paraId="5852074F"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i/>
          <w:color w:val="000000"/>
          <w:szCs w:val="24"/>
        </w:rPr>
        <w:t>:</w:t>
      </w:r>
      <w:r w:rsidRPr="001F57B4">
        <w:rPr>
          <w:rFonts w:ascii="Times New Roman" w:eastAsia="Times New Roman" w:hAnsi="Times New Roman"/>
          <w:color w:val="000000"/>
          <w:szCs w:val="24"/>
        </w:rPr>
        <w:t xml:space="preserve"> </w:t>
      </w:r>
      <w:r w:rsidR="001D0AC3" w:rsidRPr="001F57B4">
        <w:rPr>
          <w:rFonts w:ascii="Times New Roman" w:eastAsia="Times New Roman" w:hAnsi="Times New Roman"/>
          <w:color w:val="000000"/>
          <w:szCs w:val="24"/>
        </w:rPr>
        <w:t>svaigulys</w:t>
      </w:r>
      <w:r w:rsidRPr="001F57B4">
        <w:rPr>
          <w:rFonts w:ascii="Times New Roman" w:eastAsia="Times New Roman" w:hAnsi="Times New Roman"/>
          <w:color w:val="000000"/>
          <w:szCs w:val="24"/>
        </w:rPr>
        <w:t>, tremoras, galvos skausmas</w:t>
      </w:r>
      <w:r w:rsidR="00C70F04" w:rsidRPr="001F57B4">
        <w:rPr>
          <w:rFonts w:ascii="Times New Roman" w:eastAsia="Times New Roman" w:hAnsi="Times New Roman"/>
          <w:color w:val="000000"/>
          <w:szCs w:val="24"/>
        </w:rPr>
        <w:t>, koncentracijos sutrikimas</w:t>
      </w:r>
      <w:r w:rsidRPr="001F57B4">
        <w:rPr>
          <w:rFonts w:ascii="Times New Roman" w:eastAsia="Times New Roman" w:hAnsi="Times New Roman"/>
          <w:color w:val="000000"/>
          <w:szCs w:val="24"/>
        </w:rPr>
        <w:t>.</w:t>
      </w:r>
    </w:p>
    <w:p w14:paraId="58520750"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Nedažn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ekstrapiramidiniai</w:t>
      </w:r>
      <w:proofErr w:type="spellEnd"/>
      <w:r w:rsidRPr="001F57B4">
        <w:rPr>
          <w:rFonts w:ascii="Times New Roman" w:eastAsia="Times New Roman" w:hAnsi="Times New Roman"/>
          <w:color w:val="000000"/>
          <w:szCs w:val="24"/>
        </w:rPr>
        <w:t xml:space="preserve"> sutrikimai.</w:t>
      </w:r>
    </w:p>
    <w:p w14:paraId="58520751"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konvulsijos, neramių kojų sindromas (NKS).</w:t>
      </w:r>
    </w:p>
    <w:p w14:paraId="58520752"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Labai 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serotonino</w:t>
      </w:r>
      <w:proofErr w:type="spellEnd"/>
      <w:r w:rsidRPr="001F57B4">
        <w:rPr>
          <w:rFonts w:ascii="Times New Roman" w:eastAsia="Times New Roman" w:hAnsi="Times New Roman"/>
          <w:color w:val="000000"/>
          <w:szCs w:val="24"/>
        </w:rPr>
        <w:t xml:space="preserve"> sindromas (gali pasireikšti </w:t>
      </w:r>
      <w:proofErr w:type="spellStart"/>
      <w:r w:rsidRPr="001F57B4">
        <w:rPr>
          <w:rFonts w:ascii="Times New Roman" w:eastAsia="Times New Roman" w:hAnsi="Times New Roman"/>
          <w:color w:val="000000"/>
          <w:szCs w:val="24"/>
        </w:rPr>
        <w:t>ažitacija</w:t>
      </w:r>
      <w:proofErr w:type="spellEnd"/>
      <w:r w:rsidRPr="001F57B4">
        <w:rPr>
          <w:rFonts w:ascii="Times New Roman" w:eastAsia="Times New Roman" w:hAnsi="Times New Roman"/>
          <w:color w:val="000000"/>
          <w:szCs w:val="24"/>
        </w:rPr>
        <w:t xml:space="preserve">, sumišimas, </w:t>
      </w:r>
      <w:proofErr w:type="spellStart"/>
      <w:r w:rsidRPr="001F57B4">
        <w:rPr>
          <w:rFonts w:ascii="Times New Roman" w:eastAsia="Times New Roman" w:hAnsi="Times New Roman"/>
          <w:color w:val="000000"/>
          <w:szCs w:val="24"/>
        </w:rPr>
        <w:t>diaforezė</w:t>
      </w:r>
      <w:proofErr w:type="spellEnd"/>
      <w:r w:rsidRPr="001F57B4">
        <w:rPr>
          <w:rFonts w:ascii="Times New Roman" w:eastAsia="Times New Roman" w:hAnsi="Times New Roman"/>
          <w:color w:val="000000"/>
          <w:szCs w:val="24"/>
        </w:rPr>
        <w:t xml:space="preserve">, haliucinacijos, </w:t>
      </w:r>
      <w:proofErr w:type="spellStart"/>
      <w:r w:rsidRPr="001F57B4">
        <w:rPr>
          <w:rFonts w:ascii="Times New Roman" w:eastAsia="Times New Roman" w:hAnsi="Times New Roman"/>
          <w:color w:val="000000"/>
          <w:szCs w:val="24"/>
        </w:rPr>
        <w:t>hiperefleksija</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mioklonusas</w:t>
      </w:r>
      <w:proofErr w:type="spellEnd"/>
      <w:r w:rsidRPr="001F57B4">
        <w:rPr>
          <w:rFonts w:ascii="Times New Roman" w:eastAsia="Times New Roman" w:hAnsi="Times New Roman"/>
          <w:color w:val="000000"/>
          <w:szCs w:val="24"/>
        </w:rPr>
        <w:t xml:space="preserve">, drebulys, tachikardija ir tremoras). Buvo pranešta apie </w:t>
      </w:r>
      <w:proofErr w:type="spellStart"/>
      <w:r w:rsidRPr="001F57B4">
        <w:rPr>
          <w:rFonts w:ascii="Times New Roman" w:eastAsia="Times New Roman" w:hAnsi="Times New Roman"/>
          <w:color w:val="000000"/>
          <w:szCs w:val="24"/>
        </w:rPr>
        <w:t>ekstrapiramidinius</w:t>
      </w:r>
      <w:proofErr w:type="spellEnd"/>
      <w:r w:rsidRPr="001F57B4">
        <w:rPr>
          <w:rFonts w:ascii="Times New Roman" w:eastAsia="Times New Roman" w:hAnsi="Times New Roman"/>
          <w:color w:val="000000"/>
          <w:szCs w:val="24"/>
        </w:rPr>
        <w:t xml:space="preserve"> sutrikimus, įskaitant burnos ir veido distoniją; kai kurie pacientai, kuriems išsivystė šis poveikis, jau turėjo judėjimo sutrikimų arba vartojo </w:t>
      </w:r>
      <w:proofErr w:type="spellStart"/>
      <w:r w:rsidRPr="001F57B4">
        <w:rPr>
          <w:rFonts w:ascii="Times New Roman" w:eastAsia="Times New Roman" w:hAnsi="Times New Roman"/>
          <w:color w:val="000000"/>
          <w:szCs w:val="24"/>
        </w:rPr>
        <w:t>neuroleptikus</w:t>
      </w:r>
      <w:proofErr w:type="spellEnd"/>
      <w:r w:rsidRPr="001F57B4">
        <w:rPr>
          <w:rFonts w:ascii="Times New Roman" w:eastAsia="Times New Roman" w:hAnsi="Times New Roman"/>
          <w:color w:val="000000"/>
          <w:szCs w:val="24"/>
        </w:rPr>
        <w:t>.</w:t>
      </w:r>
    </w:p>
    <w:p w14:paraId="5852075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u w:val="single"/>
        </w:rPr>
      </w:pPr>
    </w:p>
    <w:p w14:paraId="58520754"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Akių sutrikimai </w:t>
      </w:r>
    </w:p>
    <w:p w14:paraId="58520755"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i/>
          <w:szCs w:val="24"/>
        </w:rPr>
        <w:t>Dažn</w:t>
      </w:r>
      <w:r w:rsidR="001E2C05" w:rsidRPr="001F57B4">
        <w:rPr>
          <w:rFonts w:ascii="Times New Roman" w:eastAsia="Times New Roman" w:hAnsi="Times New Roman"/>
          <w:i/>
          <w:szCs w:val="24"/>
        </w:rPr>
        <w:t>as</w:t>
      </w:r>
      <w:r w:rsidRPr="001F57B4">
        <w:rPr>
          <w:rFonts w:ascii="Times New Roman" w:eastAsia="Times New Roman" w:hAnsi="Times New Roman"/>
          <w:szCs w:val="24"/>
        </w:rPr>
        <w:t>: neryškus matymas.</w:t>
      </w:r>
    </w:p>
    <w:p w14:paraId="58520756"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i/>
          <w:szCs w:val="24"/>
        </w:rPr>
        <w:t>Nedažn</w:t>
      </w:r>
      <w:r w:rsidR="001E2C05" w:rsidRPr="001F57B4">
        <w:rPr>
          <w:rFonts w:ascii="Times New Roman" w:eastAsia="Times New Roman" w:hAnsi="Times New Roman"/>
          <w:i/>
          <w:szCs w:val="24"/>
        </w:rPr>
        <w:t>as</w:t>
      </w:r>
      <w:r w:rsidRPr="001F57B4">
        <w:rPr>
          <w:rFonts w:ascii="Times New Roman" w:eastAsia="Times New Roman" w:hAnsi="Times New Roman"/>
          <w:i/>
          <w:szCs w:val="24"/>
        </w:rPr>
        <w:t>:</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midriazė</w:t>
      </w:r>
      <w:proofErr w:type="spellEnd"/>
      <w:r w:rsidRPr="001F57B4">
        <w:rPr>
          <w:rFonts w:ascii="Times New Roman" w:eastAsia="Times New Roman" w:hAnsi="Times New Roman"/>
          <w:szCs w:val="24"/>
        </w:rPr>
        <w:t xml:space="preserve"> (žr. 4.4 skyrių).</w:t>
      </w:r>
    </w:p>
    <w:p w14:paraId="58520757"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i/>
          <w:szCs w:val="24"/>
        </w:rPr>
        <w:t>Labai ret</w:t>
      </w:r>
      <w:r w:rsidR="001E2C05" w:rsidRPr="001F57B4">
        <w:rPr>
          <w:rFonts w:ascii="Times New Roman" w:eastAsia="Times New Roman" w:hAnsi="Times New Roman"/>
          <w:i/>
          <w:szCs w:val="24"/>
        </w:rPr>
        <w:t>as</w:t>
      </w:r>
      <w:r w:rsidRPr="001F57B4">
        <w:rPr>
          <w:rFonts w:ascii="Times New Roman" w:eastAsia="Times New Roman" w:hAnsi="Times New Roman"/>
          <w:szCs w:val="24"/>
        </w:rPr>
        <w:t>: ūminė glaukoma.</w:t>
      </w:r>
    </w:p>
    <w:p w14:paraId="58520758" w14:textId="77777777" w:rsidR="00BE3C8A" w:rsidRPr="001F57B4" w:rsidRDefault="00BE3C8A" w:rsidP="00B318F0">
      <w:pPr>
        <w:spacing w:after="0" w:line="240" w:lineRule="auto"/>
        <w:rPr>
          <w:rFonts w:ascii="Times New Roman" w:eastAsia="Times New Roman" w:hAnsi="Times New Roman"/>
          <w:szCs w:val="24"/>
        </w:rPr>
      </w:pPr>
    </w:p>
    <w:p w14:paraId="58520759"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Ausų ir labirintų sutrikimai</w:t>
      </w:r>
    </w:p>
    <w:p w14:paraId="5852075A"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i/>
          <w:szCs w:val="24"/>
        </w:rPr>
        <w:t>Dažnis nežinomas:</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tinitas</w:t>
      </w:r>
      <w:proofErr w:type="spellEnd"/>
      <w:r w:rsidRPr="001F57B4">
        <w:rPr>
          <w:rFonts w:ascii="Times New Roman" w:eastAsia="Times New Roman" w:hAnsi="Times New Roman"/>
          <w:szCs w:val="24"/>
        </w:rPr>
        <w:t>.</w:t>
      </w:r>
    </w:p>
    <w:p w14:paraId="5852075B" w14:textId="77777777" w:rsidR="00BE3C8A" w:rsidRPr="001F57B4" w:rsidRDefault="00BE3C8A" w:rsidP="00B318F0">
      <w:pPr>
        <w:spacing w:after="0" w:line="240" w:lineRule="auto"/>
        <w:rPr>
          <w:rFonts w:ascii="Times New Roman" w:eastAsia="Times New Roman" w:hAnsi="Times New Roman"/>
          <w:szCs w:val="24"/>
        </w:rPr>
      </w:pPr>
    </w:p>
    <w:p w14:paraId="5852075C"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lastRenderedPageBreak/>
        <w:t xml:space="preserve">Širdies sutrikimai </w:t>
      </w:r>
    </w:p>
    <w:p w14:paraId="5852075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Nedažn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sinusinė tachikardija.</w:t>
      </w:r>
    </w:p>
    <w:p w14:paraId="5852075E"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bradikardija.</w:t>
      </w:r>
    </w:p>
    <w:p w14:paraId="5852075F"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60"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Kraujagyslių sutrikimai </w:t>
      </w:r>
    </w:p>
    <w:p w14:paraId="58520761"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i/>
          <w:szCs w:val="24"/>
        </w:rPr>
        <w:t>Nedažn</w:t>
      </w:r>
      <w:r w:rsidR="001E2C05" w:rsidRPr="001F57B4">
        <w:rPr>
          <w:rFonts w:ascii="Times New Roman" w:eastAsia="Times New Roman" w:hAnsi="Times New Roman"/>
          <w:i/>
          <w:szCs w:val="24"/>
        </w:rPr>
        <w:t>as</w:t>
      </w:r>
      <w:r w:rsidRPr="001F57B4">
        <w:rPr>
          <w:rFonts w:ascii="Times New Roman" w:eastAsia="Times New Roman" w:hAnsi="Times New Roman"/>
          <w:szCs w:val="24"/>
        </w:rPr>
        <w:t xml:space="preserve">: praeinantis kraujospūdžio padidėjimas ir sumažėjimas, </w:t>
      </w:r>
      <w:proofErr w:type="spellStart"/>
      <w:r w:rsidRPr="001F57B4">
        <w:rPr>
          <w:rFonts w:ascii="Times New Roman" w:eastAsia="Times New Roman" w:hAnsi="Times New Roman"/>
          <w:szCs w:val="24"/>
        </w:rPr>
        <w:t>ortostatinė</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hipotenzija</w:t>
      </w:r>
      <w:proofErr w:type="spellEnd"/>
      <w:r w:rsidRPr="001F57B4">
        <w:rPr>
          <w:rFonts w:ascii="Times New Roman" w:eastAsia="Times New Roman" w:hAnsi="Times New Roman"/>
          <w:szCs w:val="24"/>
        </w:rPr>
        <w:t>.</w:t>
      </w:r>
    </w:p>
    <w:p w14:paraId="58520762"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Remiantis pranešimais, praeinantis kraujospūdžio padidėjimas arba sumažėjimas gydant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xml:space="preserve"> pasireiškė dažniausiai pacientams, kurie jau sirgo hipertenzija arba nerimu.</w:t>
      </w:r>
    </w:p>
    <w:p w14:paraId="58520763" w14:textId="77777777" w:rsidR="00BE3C8A" w:rsidRPr="001F57B4" w:rsidRDefault="00BE3C8A" w:rsidP="00B318F0">
      <w:pPr>
        <w:spacing w:after="0" w:line="240" w:lineRule="auto"/>
        <w:rPr>
          <w:rFonts w:ascii="Times New Roman" w:eastAsia="Times New Roman" w:hAnsi="Times New Roman"/>
          <w:szCs w:val="24"/>
          <w:u w:val="single"/>
        </w:rPr>
      </w:pPr>
    </w:p>
    <w:p w14:paraId="58520764"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Kvėpavimo sistemos, krūtinės ląstos ir tarpuplaučio sutrikimai </w:t>
      </w:r>
    </w:p>
    <w:p w14:paraId="5852076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žiovulys.</w:t>
      </w:r>
    </w:p>
    <w:p w14:paraId="5852076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67"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Virškinimo trakto sutrikimai </w:t>
      </w:r>
    </w:p>
    <w:p w14:paraId="58520768"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Labai 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i/>
          <w:color w:val="000000"/>
          <w:szCs w:val="24"/>
        </w:rPr>
        <w:t>:</w:t>
      </w:r>
      <w:r w:rsidRPr="001F57B4">
        <w:rPr>
          <w:rFonts w:ascii="Times New Roman" w:eastAsia="Times New Roman" w:hAnsi="Times New Roman"/>
          <w:color w:val="000000"/>
          <w:szCs w:val="24"/>
        </w:rPr>
        <w:t xml:space="preserve"> pykinimas.</w:t>
      </w:r>
    </w:p>
    <w:p w14:paraId="58520769"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vidurių užkietėjimas, viduriavimas, vėmimas, burnos džiūvimas.</w:t>
      </w:r>
    </w:p>
    <w:p w14:paraId="5852076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Labai 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kraujavimas iš virškinimo trakto.</w:t>
      </w:r>
    </w:p>
    <w:p w14:paraId="5852076B" w14:textId="77777777" w:rsidR="00CA0214" w:rsidRPr="001F57B4" w:rsidRDefault="00CA0214" w:rsidP="00CA0214">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Dažnis nežinomas</w:t>
      </w:r>
      <w:r w:rsidRPr="001F57B4">
        <w:rPr>
          <w:rFonts w:ascii="Times New Roman" w:eastAsia="Times New Roman" w:hAnsi="Times New Roman"/>
          <w:color w:val="000000"/>
          <w:szCs w:val="24"/>
        </w:rPr>
        <w:t>: mikroskopinis kolitas.</w:t>
      </w:r>
    </w:p>
    <w:p w14:paraId="5852076C" w14:textId="77777777" w:rsidR="00BE3C8A" w:rsidRPr="001F57B4" w:rsidRDefault="00BE3C8A" w:rsidP="00B318F0">
      <w:pPr>
        <w:spacing w:after="0" w:line="240" w:lineRule="auto"/>
        <w:rPr>
          <w:rFonts w:ascii="Times New Roman" w:eastAsia="Times New Roman" w:hAnsi="Times New Roman"/>
          <w:szCs w:val="24"/>
          <w:u w:val="single"/>
        </w:rPr>
      </w:pPr>
    </w:p>
    <w:p w14:paraId="5852076D"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Kepenų, tulžies pūslės ir latakų sutrikimai </w:t>
      </w:r>
    </w:p>
    <w:p w14:paraId="5852076E"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i/>
          <w:szCs w:val="24"/>
        </w:rPr>
        <w:t>Ret</w:t>
      </w:r>
      <w:r w:rsidR="001E2C05" w:rsidRPr="001F57B4">
        <w:rPr>
          <w:rFonts w:ascii="Times New Roman" w:eastAsia="Times New Roman" w:hAnsi="Times New Roman"/>
          <w:i/>
          <w:szCs w:val="24"/>
        </w:rPr>
        <w:t>as</w:t>
      </w:r>
      <w:r w:rsidRPr="001F57B4">
        <w:rPr>
          <w:rFonts w:ascii="Times New Roman" w:eastAsia="Times New Roman" w:hAnsi="Times New Roman"/>
          <w:szCs w:val="24"/>
        </w:rPr>
        <w:t>: kepenų fermentų kiekio padidėjimas.</w:t>
      </w:r>
    </w:p>
    <w:p w14:paraId="5852076F"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i/>
          <w:szCs w:val="24"/>
        </w:rPr>
        <w:t>Labai ret</w:t>
      </w:r>
      <w:r w:rsidR="001E2C05" w:rsidRPr="001F57B4">
        <w:rPr>
          <w:rFonts w:ascii="Times New Roman" w:eastAsia="Times New Roman" w:hAnsi="Times New Roman"/>
          <w:i/>
          <w:szCs w:val="24"/>
        </w:rPr>
        <w:t>as</w:t>
      </w:r>
      <w:r w:rsidRPr="001F57B4">
        <w:rPr>
          <w:rFonts w:ascii="Times New Roman" w:eastAsia="Times New Roman" w:hAnsi="Times New Roman"/>
          <w:szCs w:val="24"/>
        </w:rPr>
        <w:t>: kepenų sutrikimai (pvz., hepatitas, kartais susijęs su gelta ir (arba) kepenų nepakankamumu). Gauta pranešimų apie kepenų fermentų kiekio padidėjimą. Po vaist</w:t>
      </w:r>
      <w:r w:rsidR="003C1B14" w:rsidRPr="001F57B4">
        <w:rPr>
          <w:rFonts w:ascii="Times New Roman" w:eastAsia="Times New Roman" w:hAnsi="Times New Roman"/>
          <w:szCs w:val="24"/>
        </w:rPr>
        <w:t>inio preparat</w:t>
      </w:r>
      <w:r w:rsidRPr="001F57B4">
        <w:rPr>
          <w:rFonts w:ascii="Times New Roman" w:eastAsia="Times New Roman" w:hAnsi="Times New Roman"/>
          <w:szCs w:val="24"/>
        </w:rPr>
        <w:t xml:space="preserve">o pateikimo į rinką taip pat gauta pranešimų apie labai retai pasireiškusius kepenų sutrikimus (pvz., hepatitą, kartais susijusį su gelta ir (arba) kepenų nepakankamumu). Jeigu tiriant kepenis ilgesnį laiką nustatomas kepenų fermentų kiekio padidėjimas, gali reikėti nutraukti gydymą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w:t>
      </w:r>
    </w:p>
    <w:p w14:paraId="58520770" w14:textId="77777777" w:rsidR="00BE3C8A" w:rsidRPr="001F57B4" w:rsidRDefault="00BE3C8A" w:rsidP="00B318F0">
      <w:pPr>
        <w:spacing w:after="0" w:line="240" w:lineRule="auto"/>
        <w:rPr>
          <w:rFonts w:ascii="Times New Roman" w:eastAsia="Times New Roman" w:hAnsi="Times New Roman"/>
          <w:szCs w:val="24"/>
        </w:rPr>
      </w:pPr>
    </w:p>
    <w:p w14:paraId="58520771"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Odos ir poodinio audinio sutrikimai </w:t>
      </w:r>
    </w:p>
    <w:p w14:paraId="58520772"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prakaitavimas.</w:t>
      </w:r>
    </w:p>
    <w:p w14:paraId="5852077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Nedažn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odos bėrimas, niežulys.</w:t>
      </w:r>
    </w:p>
    <w:p w14:paraId="5852077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b/>
          <w:color w:val="000000"/>
          <w:szCs w:val="24"/>
        </w:rPr>
      </w:pPr>
      <w:r w:rsidRPr="001F57B4">
        <w:rPr>
          <w:rFonts w:ascii="Times New Roman" w:eastAsia="Times New Roman" w:hAnsi="Times New Roman"/>
          <w:i/>
          <w:color w:val="000000"/>
          <w:szCs w:val="24"/>
        </w:rPr>
        <w:t>Labai 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sunki nepageidaujama odos reakcija (įskaitant, daugiaformę </w:t>
      </w:r>
      <w:proofErr w:type="spellStart"/>
      <w:r w:rsidRPr="001F57B4">
        <w:rPr>
          <w:rFonts w:ascii="Times New Roman" w:eastAsia="Times New Roman" w:hAnsi="Times New Roman"/>
          <w:color w:val="000000"/>
          <w:szCs w:val="24"/>
        </w:rPr>
        <w:t>eritemą</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i/>
          <w:color w:val="000000"/>
          <w:szCs w:val="24"/>
        </w:rPr>
        <w:t>Stevens-Johnson</w:t>
      </w:r>
      <w:proofErr w:type="spellEnd"/>
      <w:r w:rsidRPr="001F57B4">
        <w:rPr>
          <w:rFonts w:ascii="Times New Roman" w:eastAsia="Times New Roman" w:hAnsi="Times New Roman"/>
          <w:color w:val="000000"/>
          <w:szCs w:val="24"/>
        </w:rPr>
        <w:t xml:space="preserve"> sindromą ir toksinę epidermio </w:t>
      </w:r>
      <w:proofErr w:type="spellStart"/>
      <w:r w:rsidRPr="001F57B4">
        <w:rPr>
          <w:rFonts w:ascii="Times New Roman" w:eastAsia="Times New Roman" w:hAnsi="Times New Roman"/>
          <w:color w:val="000000"/>
          <w:szCs w:val="24"/>
        </w:rPr>
        <w:t>nekrolizę</w:t>
      </w:r>
      <w:proofErr w:type="spellEnd"/>
      <w:r w:rsidRPr="001F57B4">
        <w:rPr>
          <w:rFonts w:ascii="Times New Roman" w:eastAsia="Times New Roman" w:hAnsi="Times New Roman"/>
          <w:color w:val="000000"/>
          <w:szCs w:val="24"/>
        </w:rPr>
        <w:t xml:space="preserve">), </w:t>
      </w:r>
      <w:r w:rsidRPr="001F57B4">
        <w:rPr>
          <w:rFonts w:ascii="Times New Roman" w:eastAsia="SimSun" w:hAnsi="Times New Roman"/>
          <w:color w:val="000000"/>
          <w:szCs w:val="24"/>
          <w:lang w:eastAsia="ja-JP"/>
        </w:rPr>
        <w:t xml:space="preserve">dilgėlinė, </w:t>
      </w:r>
      <w:r w:rsidRPr="001F57B4">
        <w:rPr>
          <w:rFonts w:ascii="Times New Roman" w:eastAsia="Times New Roman" w:hAnsi="Times New Roman"/>
          <w:color w:val="000000"/>
          <w:szCs w:val="24"/>
        </w:rPr>
        <w:t>jautrumo šviesai reakcijos.</w:t>
      </w:r>
    </w:p>
    <w:p w14:paraId="5852077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b/>
          <w:color w:val="000000"/>
          <w:szCs w:val="24"/>
        </w:rPr>
      </w:pPr>
    </w:p>
    <w:p w14:paraId="58520776"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Inkstų ir šlapimo takų sutrikimai </w:t>
      </w:r>
    </w:p>
    <w:p w14:paraId="5852077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Nedažn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šlapimo susilaikymas, šlapimo nelaikymas.</w:t>
      </w:r>
    </w:p>
    <w:p w14:paraId="58520778"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b/>
          <w:color w:val="000000"/>
          <w:szCs w:val="24"/>
        </w:rPr>
      </w:pPr>
    </w:p>
    <w:p w14:paraId="58520779"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Lytinės sistemos ir krūties sutrikimai </w:t>
      </w:r>
    </w:p>
    <w:p w14:paraId="5852077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Labai 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seksualinės funkcijos sutrikimai.</w:t>
      </w:r>
    </w:p>
    <w:p w14:paraId="5852077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hiperprolaktinemija</w:t>
      </w:r>
      <w:proofErr w:type="spellEnd"/>
      <w:r w:rsidRPr="001F57B4">
        <w:rPr>
          <w:rFonts w:ascii="Times New Roman" w:eastAsia="Times New Roman" w:hAnsi="Times New Roman"/>
          <w:color w:val="000000"/>
          <w:szCs w:val="24"/>
        </w:rPr>
        <w:t xml:space="preserve"> ir </w:t>
      </w:r>
      <w:proofErr w:type="spellStart"/>
      <w:r w:rsidRPr="001F57B4">
        <w:rPr>
          <w:rFonts w:ascii="Times New Roman" w:eastAsia="Times New Roman" w:hAnsi="Times New Roman"/>
          <w:color w:val="000000"/>
          <w:szCs w:val="24"/>
        </w:rPr>
        <w:t>galaktorėja</w:t>
      </w:r>
      <w:proofErr w:type="spellEnd"/>
      <w:r w:rsidR="00C70F04" w:rsidRPr="001F57B4">
        <w:rPr>
          <w:rFonts w:ascii="Times New Roman" w:eastAsia="Times New Roman" w:hAnsi="Times New Roman"/>
          <w:color w:val="000000"/>
          <w:szCs w:val="24"/>
        </w:rPr>
        <w:t>,</w:t>
      </w:r>
      <w:r w:rsidR="00C70F04" w:rsidRPr="00756A15">
        <w:rPr>
          <w:rFonts w:ascii="Times New Roman" w:hAnsi="Times New Roman"/>
        </w:rPr>
        <w:t xml:space="preserve"> </w:t>
      </w:r>
      <w:r w:rsidR="00C70F04" w:rsidRPr="001F57B4">
        <w:rPr>
          <w:rFonts w:ascii="Times New Roman" w:eastAsia="Times New Roman" w:hAnsi="Times New Roman"/>
          <w:color w:val="000000"/>
          <w:szCs w:val="24"/>
        </w:rPr>
        <w:t xml:space="preserve">menstruacijų sutrikimai (įskaitant </w:t>
      </w:r>
      <w:proofErr w:type="spellStart"/>
      <w:r w:rsidR="00C70F04" w:rsidRPr="001F57B4">
        <w:rPr>
          <w:rFonts w:ascii="Times New Roman" w:eastAsia="Times New Roman" w:hAnsi="Times New Roman"/>
          <w:color w:val="000000"/>
          <w:szCs w:val="24"/>
        </w:rPr>
        <w:t>menoragiją</w:t>
      </w:r>
      <w:proofErr w:type="spellEnd"/>
      <w:r w:rsidR="00C70F04" w:rsidRPr="001F57B4">
        <w:rPr>
          <w:rFonts w:ascii="Times New Roman" w:eastAsia="Times New Roman" w:hAnsi="Times New Roman"/>
          <w:color w:val="000000"/>
          <w:szCs w:val="24"/>
        </w:rPr>
        <w:t xml:space="preserve">, </w:t>
      </w:r>
      <w:proofErr w:type="spellStart"/>
      <w:r w:rsidR="00C70F04" w:rsidRPr="001F57B4">
        <w:rPr>
          <w:rFonts w:ascii="Times New Roman" w:eastAsia="Times New Roman" w:hAnsi="Times New Roman"/>
          <w:color w:val="000000"/>
          <w:szCs w:val="24"/>
        </w:rPr>
        <w:t>metroragiją</w:t>
      </w:r>
      <w:proofErr w:type="spellEnd"/>
      <w:r w:rsidR="00C70F04" w:rsidRPr="001F57B4">
        <w:rPr>
          <w:rFonts w:ascii="Times New Roman" w:eastAsia="Times New Roman" w:hAnsi="Times New Roman"/>
          <w:color w:val="000000"/>
          <w:szCs w:val="24"/>
        </w:rPr>
        <w:t>, amenorėją, menstruacijų vėlavimą ir nereguliarias menstruacijas).</w:t>
      </w:r>
    </w:p>
    <w:p w14:paraId="5852077C"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Labai 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priapizmas</w:t>
      </w:r>
      <w:proofErr w:type="spellEnd"/>
      <w:r w:rsidRPr="001F57B4">
        <w:rPr>
          <w:rFonts w:ascii="Times New Roman" w:eastAsia="Times New Roman" w:hAnsi="Times New Roman"/>
          <w:color w:val="000000"/>
          <w:szCs w:val="24"/>
        </w:rPr>
        <w:t>.</w:t>
      </w:r>
    </w:p>
    <w:p w14:paraId="5852077D" w14:textId="77777777" w:rsidR="0021112B" w:rsidRPr="008E3AD8" w:rsidRDefault="0021112B" w:rsidP="00B318F0">
      <w:pPr>
        <w:widowControl w:val="0"/>
        <w:autoSpaceDE w:val="0"/>
        <w:autoSpaceDN w:val="0"/>
        <w:adjustRightInd w:val="0"/>
        <w:spacing w:after="0" w:line="240" w:lineRule="auto"/>
        <w:rPr>
          <w:rFonts w:ascii="Times New Roman" w:eastAsia="Times New Roman" w:hAnsi="Times New Roman"/>
          <w:color w:val="000000"/>
        </w:rPr>
      </w:pPr>
      <w:r w:rsidRPr="008E3AD8">
        <w:rPr>
          <w:rFonts w:ascii="Times New Roman" w:eastAsia="Times New Roman" w:hAnsi="Times New Roman"/>
          <w:i/>
          <w:iCs/>
          <w:color w:val="000000"/>
        </w:rPr>
        <w:t>Dažnis nežinomas:</w:t>
      </w:r>
      <w:r w:rsidRPr="008E3AD8">
        <w:rPr>
          <w:rFonts w:ascii="Times New Roman" w:eastAsia="Times New Roman" w:hAnsi="Times New Roman"/>
          <w:color w:val="000000"/>
        </w:rPr>
        <w:t xml:space="preserve"> k</w:t>
      </w:r>
      <w:r w:rsidRPr="008E3AD8">
        <w:rPr>
          <w:rFonts w:ascii="Times New Roman" w:hAnsi="Times New Roman"/>
        </w:rPr>
        <w:t>raujavimas po gimdymo.*</w:t>
      </w:r>
    </w:p>
    <w:p w14:paraId="5852077E" w14:textId="77777777" w:rsidR="00BE3C8A" w:rsidRPr="008E3AD8" w:rsidRDefault="00BE3C8A" w:rsidP="00B318F0">
      <w:pPr>
        <w:widowControl w:val="0"/>
        <w:autoSpaceDE w:val="0"/>
        <w:autoSpaceDN w:val="0"/>
        <w:adjustRightInd w:val="0"/>
        <w:spacing w:after="0" w:line="240" w:lineRule="auto"/>
        <w:rPr>
          <w:rFonts w:ascii="Times New Roman" w:eastAsia="Times New Roman" w:hAnsi="Times New Roman"/>
          <w:b/>
          <w:color w:val="000000"/>
        </w:rPr>
      </w:pPr>
    </w:p>
    <w:p w14:paraId="5852077F" w14:textId="77777777" w:rsidR="0021112B" w:rsidRPr="008E3AD8" w:rsidRDefault="0021112B" w:rsidP="00B318F0">
      <w:pPr>
        <w:widowControl w:val="0"/>
        <w:autoSpaceDE w:val="0"/>
        <w:autoSpaceDN w:val="0"/>
        <w:adjustRightInd w:val="0"/>
        <w:spacing w:after="0" w:line="240" w:lineRule="auto"/>
        <w:rPr>
          <w:rFonts w:ascii="Times New Roman" w:hAnsi="Times New Roman"/>
        </w:rPr>
      </w:pPr>
      <w:r w:rsidRPr="008E3AD8">
        <w:rPr>
          <w:rFonts w:ascii="Times New Roman" w:hAnsi="Times New Roman"/>
        </w:rPr>
        <w:t>* Apie šį reiškinį pranešta vartojant SSRI / SNRI terapinės klasės vaistinių preparatų (žr. 4.4, 4.6 skyrius).</w:t>
      </w:r>
    </w:p>
    <w:p w14:paraId="58520780" w14:textId="77777777" w:rsidR="0021112B" w:rsidRPr="001F57B4" w:rsidRDefault="0021112B" w:rsidP="00B318F0">
      <w:pPr>
        <w:widowControl w:val="0"/>
        <w:autoSpaceDE w:val="0"/>
        <w:autoSpaceDN w:val="0"/>
        <w:adjustRightInd w:val="0"/>
        <w:spacing w:after="0" w:line="240" w:lineRule="auto"/>
        <w:rPr>
          <w:rFonts w:ascii="Times New Roman" w:eastAsia="Times New Roman" w:hAnsi="Times New Roman"/>
          <w:b/>
          <w:color w:val="000000"/>
          <w:szCs w:val="24"/>
        </w:rPr>
      </w:pPr>
    </w:p>
    <w:p w14:paraId="58520781" w14:textId="77777777" w:rsidR="00C70F04" w:rsidRPr="001F57B4" w:rsidRDefault="00C70F04" w:rsidP="00B318F0">
      <w:pPr>
        <w:widowControl w:val="0"/>
        <w:autoSpaceDE w:val="0"/>
        <w:autoSpaceDN w:val="0"/>
        <w:adjustRightInd w:val="0"/>
        <w:spacing w:after="0" w:line="240" w:lineRule="auto"/>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Skeleto, raumenų ir jungiamojo audinio sutrikimai</w:t>
      </w:r>
    </w:p>
    <w:p w14:paraId="58520782" w14:textId="77777777" w:rsidR="00C70F04" w:rsidRPr="001F57B4" w:rsidRDefault="00C70F04"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Ret</w:t>
      </w:r>
      <w:r w:rsidR="001E2C05" w:rsidRPr="001F57B4">
        <w:rPr>
          <w:rFonts w:ascii="Times New Roman" w:eastAsia="Times New Roman" w:hAnsi="Times New Roman"/>
          <w:i/>
          <w:color w:val="000000"/>
          <w:szCs w:val="24"/>
        </w:rPr>
        <w:t>as</w:t>
      </w:r>
      <w:r w:rsidRPr="001F57B4">
        <w:rPr>
          <w:rFonts w:ascii="Times New Roman" w:eastAsia="Times New Roman" w:hAnsi="Times New Roman"/>
          <w:i/>
          <w:color w:val="000000"/>
          <w:szCs w:val="24"/>
        </w:rPr>
        <w:t>:</w:t>
      </w:r>
      <w:r w:rsidRPr="001F57B4">
        <w:rPr>
          <w:rFonts w:ascii="Times New Roman" w:eastAsia="Times New Roman" w:hAnsi="Times New Roman"/>
          <w:color w:val="000000"/>
          <w:szCs w:val="24"/>
        </w:rPr>
        <w:t xml:space="preserve"> sąnarių skausmas, raumenų skausmas. </w:t>
      </w:r>
    </w:p>
    <w:p w14:paraId="58520783" w14:textId="77777777" w:rsidR="00C70F04" w:rsidRPr="001F57B4" w:rsidRDefault="00C70F04"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84" w14:textId="77777777" w:rsidR="00C70F04" w:rsidRPr="001F57B4" w:rsidRDefault="00C70F04"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Epidemiologiniai tyrimai, kuriuose dalyvavo daugiausia 50 metų ir vyresni pacientai, parodė, kad kaulų lūžių rizika yra didesnė pacientams, vartojantiems SSRI ir </w:t>
      </w:r>
      <w:proofErr w:type="spellStart"/>
      <w:r w:rsidRPr="001F57B4">
        <w:rPr>
          <w:rFonts w:ascii="Times New Roman" w:eastAsia="Times New Roman" w:hAnsi="Times New Roman"/>
          <w:color w:val="000000"/>
          <w:szCs w:val="24"/>
        </w:rPr>
        <w:t>triciklius</w:t>
      </w:r>
      <w:proofErr w:type="spellEnd"/>
      <w:r w:rsidRPr="001F57B4">
        <w:rPr>
          <w:rFonts w:ascii="Times New Roman" w:eastAsia="Times New Roman" w:hAnsi="Times New Roman"/>
          <w:color w:val="000000"/>
          <w:szCs w:val="24"/>
        </w:rPr>
        <w:t xml:space="preserve"> antidepresantus. Šio reiškinio mechanizmas nežinomas.</w:t>
      </w:r>
    </w:p>
    <w:p w14:paraId="58520785" w14:textId="77777777" w:rsidR="00C70F04" w:rsidRPr="001F57B4" w:rsidRDefault="00C70F04" w:rsidP="00B318F0">
      <w:pPr>
        <w:widowControl w:val="0"/>
        <w:autoSpaceDE w:val="0"/>
        <w:autoSpaceDN w:val="0"/>
        <w:adjustRightInd w:val="0"/>
        <w:spacing w:after="0" w:line="240" w:lineRule="auto"/>
        <w:rPr>
          <w:rFonts w:ascii="Times New Roman" w:eastAsia="Times New Roman" w:hAnsi="Times New Roman"/>
          <w:b/>
          <w:color w:val="000000"/>
          <w:szCs w:val="24"/>
        </w:rPr>
      </w:pPr>
    </w:p>
    <w:p w14:paraId="5852078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Bendrieji sutrikimai ir vartojimo vietos pažeidimai </w:t>
      </w:r>
    </w:p>
    <w:p w14:paraId="5852078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astenija</w:t>
      </w:r>
      <w:proofErr w:type="spellEnd"/>
      <w:r w:rsidRPr="001F57B4">
        <w:rPr>
          <w:rFonts w:ascii="Times New Roman" w:eastAsia="Times New Roman" w:hAnsi="Times New Roman"/>
          <w:color w:val="000000"/>
          <w:szCs w:val="24"/>
        </w:rPr>
        <w:t xml:space="preserve">, kūno masės padidėjimas. </w:t>
      </w:r>
    </w:p>
    <w:p w14:paraId="58520788"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lastRenderedPageBreak/>
        <w:t>Labai ret</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periferinė edema.</w:t>
      </w:r>
    </w:p>
    <w:p w14:paraId="58520789"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u w:val="single"/>
        </w:rPr>
      </w:pPr>
    </w:p>
    <w:p w14:paraId="5852078A"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Nutraukimo simptomai nutraukus </w:t>
      </w:r>
      <w:proofErr w:type="spellStart"/>
      <w:r w:rsidRPr="001F57B4">
        <w:rPr>
          <w:rFonts w:ascii="Times New Roman" w:eastAsia="Times New Roman" w:hAnsi="Times New Roman"/>
          <w:color w:val="000000"/>
          <w:szCs w:val="24"/>
          <w:u w:val="single"/>
        </w:rPr>
        <w:t>paroksetino</w:t>
      </w:r>
      <w:proofErr w:type="spellEnd"/>
      <w:r w:rsidRPr="001F57B4">
        <w:rPr>
          <w:rFonts w:ascii="Times New Roman" w:eastAsia="Times New Roman" w:hAnsi="Times New Roman"/>
          <w:color w:val="000000"/>
          <w:szCs w:val="24"/>
          <w:u w:val="single"/>
        </w:rPr>
        <w:t xml:space="preserve"> vartojimą </w:t>
      </w:r>
    </w:p>
    <w:p w14:paraId="5852078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w:t>
      </w:r>
      <w:r w:rsidR="001D0AC3" w:rsidRPr="001F57B4">
        <w:rPr>
          <w:rFonts w:ascii="Times New Roman" w:eastAsia="Times New Roman" w:hAnsi="Times New Roman"/>
          <w:color w:val="000000"/>
          <w:szCs w:val="24"/>
        </w:rPr>
        <w:t>svaigulys</w:t>
      </w:r>
      <w:r w:rsidRPr="001F57B4">
        <w:rPr>
          <w:rFonts w:ascii="Times New Roman" w:eastAsia="Times New Roman" w:hAnsi="Times New Roman"/>
          <w:color w:val="000000"/>
          <w:szCs w:val="24"/>
        </w:rPr>
        <w:t>, jutimo sutrikimai, miego sutrikimai, nerimas, galvos skausmas.</w:t>
      </w:r>
    </w:p>
    <w:p w14:paraId="5852078C"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Nedažn</w:t>
      </w:r>
      <w:r w:rsidR="001E2C05" w:rsidRPr="001F57B4">
        <w:rPr>
          <w:rFonts w:ascii="Times New Roman" w:eastAsia="Times New Roman" w:hAnsi="Times New Roman"/>
          <w:i/>
          <w:color w:val="000000"/>
          <w:szCs w:val="24"/>
        </w:rPr>
        <w:t>as</w:t>
      </w:r>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ažitacija</w:t>
      </w:r>
      <w:proofErr w:type="spellEnd"/>
      <w:r w:rsidRPr="001F57B4">
        <w:rPr>
          <w:rFonts w:ascii="Times New Roman" w:eastAsia="Times New Roman" w:hAnsi="Times New Roman"/>
          <w:color w:val="000000"/>
          <w:szCs w:val="24"/>
        </w:rPr>
        <w:t xml:space="preserve">, pykinimas, tremoras, konfūzija, prakaitavimas, emocinis nestabilumas, regėjimo sutrikimai, </w:t>
      </w:r>
      <w:proofErr w:type="spellStart"/>
      <w:r w:rsidRPr="001F57B4">
        <w:rPr>
          <w:rFonts w:ascii="Times New Roman" w:eastAsia="Times New Roman" w:hAnsi="Times New Roman"/>
          <w:color w:val="000000"/>
          <w:szCs w:val="24"/>
        </w:rPr>
        <w:t>palpitacijos</w:t>
      </w:r>
      <w:proofErr w:type="spellEnd"/>
      <w:r w:rsidRPr="001F57B4">
        <w:rPr>
          <w:rFonts w:ascii="Times New Roman" w:eastAsia="Times New Roman" w:hAnsi="Times New Roman"/>
          <w:color w:val="000000"/>
          <w:szCs w:val="24"/>
        </w:rPr>
        <w:t>, viduriavimas, irzlumas.</w:t>
      </w:r>
    </w:p>
    <w:p w14:paraId="5852078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8E"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Nutraukus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vartojimą (ypač staiga) dažnai atsiranda abstinencijos simptomų. Yra pranešimų, kad pasireiškia </w:t>
      </w:r>
      <w:r w:rsidR="001D0AC3" w:rsidRPr="001F57B4">
        <w:rPr>
          <w:rFonts w:ascii="Times New Roman" w:eastAsia="Times New Roman" w:hAnsi="Times New Roman"/>
          <w:color w:val="000000"/>
          <w:szCs w:val="24"/>
        </w:rPr>
        <w:t>svaigulys</w:t>
      </w:r>
      <w:r w:rsidRPr="001F57B4">
        <w:rPr>
          <w:rFonts w:ascii="Times New Roman" w:eastAsia="Times New Roman" w:hAnsi="Times New Roman"/>
          <w:color w:val="000000"/>
          <w:szCs w:val="24"/>
        </w:rPr>
        <w:t xml:space="preserve">, jutimo sutrikimai (įskaitant </w:t>
      </w:r>
      <w:proofErr w:type="spellStart"/>
      <w:r w:rsidRPr="001F57B4">
        <w:rPr>
          <w:rFonts w:ascii="Times New Roman" w:eastAsia="Times New Roman" w:hAnsi="Times New Roman"/>
          <w:color w:val="000000"/>
          <w:szCs w:val="24"/>
        </w:rPr>
        <w:t>paresteziją</w:t>
      </w:r>
      <w:proofErr w:type="spellEnd"/>
      <w:r w:rsidRPr="001F57B4">
        <w:rPr>
          <w:rFonts w:ascii="Times New Roman" w:eastAsia="Times New Roman" w:hAnsi="Times New Roman"/>
          <w:color w:val="000000"/>
          <w:szCs w:val="24"/>
        </w:rPr>
        <w:t xml:space="preserve">, elektros iškrovos pojūtį ir </w:t>
      </w:r>
      <w:proofErr w:type="spellStart"/>
      <w:r w:rsidRPr="001F57B4">
        <w:rPr>
          <w:rFonts w:ascii="Times New Roman" w:eastAsia="Times New Roman" w:hAnsi="Times New Roman"/>
          <w:color w:val="000000"/>
          <w:szCs w:val="24"/>
        </w:rPr>
        <w:t>tinitą</w:t>
      </w:r>
      <w:proofErr w:type="spellEnd"/>
      <w:r w:rsidRPr="001F57B4">
        <w:rPr>
          <w:rFonts w:ascii="Times New Roman" w:eastAsia="Times New Roman" w:hAnsi="Times New Roman"/>
          <w:color w:val="000000"/>
          <w:szCs w:val="24"/>
        </w:rPr>
        <w:t xml:space="preserve">), miego sutrikimai (įskaitant ryškius sapnus), </w:t>
      </w:r>
      <w:proofErr w:type="spellStart"/>
      <w:r w:rsidRPr="001F57B4">
        <w:rPr>
          <w:rFonts w:ascii="Times New Roman" w:eastAsia="Times New Roman" w:hAnsi="Times New Roman"/>
          <w:color w:val="000000"/>
          <w:szCs w:val="24"/>
        </w:rPr>
        <w:t>ažitacija</w:t>
      </w:r>
      <w:proofErr w:type="spellEnd"/>
      <w:r w:rsidRPr="001F57B4">
        <w:rPr>
          <w:rFonts w:ascii="Times New Roman" w:eastAsia="Times New Roman" w:hAnsi="Times New Roman"/>
          <w:color w:val="000000"/>
          <w:szCs w:val="24"/>
        </w:rPr>
        <w:t xml:space="preserve"> arba nerimas, pykinimas, tremoras, konfūzija, padidėjęs prakaitavimas, galvos skausmas, viduriavimas, </w:t>
      </w:r>
      <w:proofErr w:type="spellStart"/>
      <w:r w:rsidRPr="001F57B4">
        <w:rPr>
          <w:rFonts w:ascii="Times New Roman" w:eastAsia="Times New Roman" w:hAnsi="Times New Roman"/>
          <w:color w:val="000000"/>
          <w:szCs w:val="24"/>
        </w:rPr>
        <w:t>palpitacijos</w:t>
      </w:r>
      <w:proofErr w:type="spellEnd"/>
      <w:r w:rsidRPr="001F57B4">
        <w:rPr>
          <w:rFonts w:ascii="Times New Roman" w:eastAsia="Times New Roman" w:hAnsi="Times New Roman"/>
          <w:color w:val="000000"/>
          <w:szCs w:val="24"/>
        </w:rPr>
        <w:t>, emocinis nestabilumas, irzlumas bei regėjimo sutrikimai.</w:t>
      </w:r>
    </w:p>
    <w:p w14:paraId="5852078F"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90" w14:textId="77777777" w:rsidR="00BE3C8A" w:rsidRPr="001F57B4" w:rsidRDefault="00BE3C8A" w:rsidP="00811C4C">
      <w:pPr>
        <w:keepNext/>
        <w:keepLines/>
        <w:widowControl w:val="0"/>
        <w:autoSpaceDE w:val="0"/>
        <w:autoSpaceDN w:val="0"/>
        <w:adjustRightInd w:val="0"/>
        <w:spacing w:after="0" w:line="240" w:lineRule="auto"/>
        <w:rPr>
          <w:rFonts w:ascii="Times New Roman" w:eastAsia="Times New Roman" w:hAnsi="Times New Roman"/>
          <w:b/>
          <w:color w:val="000000"/>
          <w:szCs w:val="24"/>
        </w:rPr>
      </w:pPr>
      <w:r w:rsidRPr="001F57B4">
        <w:rPr>
          <w:rFonts w:ascii="Times New Roman" w:eastAsia="Times New Roman" w:hAnsi="Times New Roman"/>
          <w:color w:val="000000"/>
          <w:szCs w:val="24"/>
        </w:rPr>
        <w:t xml:space="preserve">Šie simptomai paprastai būna lengvi arba vidutinio sunkumo ir sumažėja savaime, bet kai kuriems pacientams jie gali būti sunkūs ir trukti ilgai, todėl, jeigu gydymo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xml:space="preserve"> nebereikia, jo vartojimą reikia nutraukti laipsniškai mažinant dozę (žr. 4.2 ir 4.4 skyrius). </w:t>
      </w:r>
    </w:p>
    <w:p w14:paraId="58520791"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92"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Nepageidaujami reiškiniai, nustatyti vaikų klinikinių tyrimų metu </w:t>
      </w:r>
    </w:p>
    <w:p w14:paraId="58520793" w14:textId="77777777" w:rsidR="00BE3C8A" w:rsidRPr="001F57B4" w:rsidRDefault="00BE3C8A" w:rsidP="00B318F0">
      <w:pPr>
        <w:spacing w:after="0" w:line="240" w:lineRule="auto"/>
        <w:rPr>
          <w:rFonts w:ascii="Times New Roman" w:eastAsia="Times New Roman" w:hAnsi="Times New Roman"/>
          <w:szCs w:val="24"/>
        </w:rPr>
      </w:pPr>
    </w:p>
    <w:p w14:paraId="58520794"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Nustatyti šie nepageidaujami reiškiniai:</w:t>
      </w:r>
    </w:p>
    <w:p w14:paraId="58520795"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Padidėjęs polinkis į su savižudybe susijusį elgesį (įskaitant mintis apie savižudybę bei bandymą nusižudyti), savęs žalojimas ir padidėjęs priešiškumas. Klinikinių tyrimų metu dažniausiai minčių apie savižudybę ir bandymų nusižudyti buvo paauglių, sirgusių sunkios depresijos sutrikimu, grupėje. Padidėjusio priešiškumo atvejų daugiausia pasitaikė </w:t>
      </w:r>
      <w:proofErr w:type="spellStart"/>
      <w:r w:rsidRPr="001F57B4">
        <w:rPr>
          <w:rFonts w:ascii="Times New Roman" w:eastAsia="Times New Roman" w:hAnsi="Times New Roman"/>
          <w:szCs w:val="24"/>
        </w:rPr>
        <w:t>obsesiniu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kompulsiniu</w:t>
      </w:r>
      <w:proofErr w:type="spellEnd"/>
      <w:r w:rsidRPr="001F57B4">
        <w:rPr>
          <w:rFonts w:ascii="Times New Roman" w:eastAsia="Times New Roman" w:hAnsi="Times New Roman"/>
          <w:szCs w:val="24"/>
        </w:rPr>
        <w:t xml:space="preserve"> sutrikimu sirgusių vaikų (ypač jaunesnių kaip 12 metų) grupėje.</w:t>
      </w:r>
    </w:p>
    <w:p w14:paraId="58520796"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Kiti pasireiškę reiškiniai: apetito sumažėjimas, tremoras, prakaitavimas, </w:t>
      </w:r>
      <w:proofErr w:type="spellStart"/>
      <w:r w:rsidRPr="001F57B4">
        <w:rPr>
          <w:rFonts w:ascii="Times New Roman" w:eastAsia="Times New Roman" w:hAnsi="Times New Roman"/>
          <w:szCs w:val="24"/>
        </w:rPr>
        <w:t>hiperkinezija</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ažitacija</w:t>
      </w:r>
      <w:proofErr w:type="spellEnd"/>
      <w:r w:rsidRPr="001F57B4">
        <w:rPr>
          <w:rFonts w:ascii="Times New Roman" w:eastAsia="Times New Roman" w:hAnsi="Times New Roman"/>
          <w:szCs w:val="24"/>
        </w:rPr>
        <w:t>, emocinis nepastovumas (įskaitant verkimą ir nuotaikos svyravimus), su kraujavimu susijęs dažniausiai odos ir gleivinių nepageidaujamas poveikis.</w:t>
      </w:r>
    </w:p>
    <w:p w14:paraId="58520797"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Nutraukus gydymą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arba dozės mažinimo laikotarpiu nustatyti šie simptomai: emocinis nepastovumas (įskaitant verkimą, nuotaikos svyravimus, savęs žalojimą, mintis apie savižudybę ir bandymus nusižudyti), nervingumas, </w:t>
      </w:r>
      <w:r w:rsidR="001D0AC3" w:rsidRPr="001F57B4">
        <w:rPr>
          <w:rFonts w:ascii="Times New Roman" w:eastAsia="Times New Roman" w:hAnsi="Times New Roman"/>
          <w:szCs w:val="24"/>
        </w:rPr>
        <w:t>svaigulys</w:t>
      </w:r>
      <w:r w:rsidRPr="001F57B4">
        <w:rPr>
          <w:rFonts w:ascii="Times New Roman" w:eastAsia="Times New Roman" w:hAnsi="Times New Roman"/>
          <w:szCs w:val="24"/>
        </w:rPr>
        <w:t>, pykinimas ir pilvo skausmas (žr. 4.4 skyrių).</w:t>
      </w:r>
    </w:p>
    <w:p w14:paraId="58520798" w14:textId="77777777" w:rsidR="001D0AC3" w:rsidRPr="001F57B4" w:rsidRDefault="001D0AC3" w:rsidP="00B318F0">
      <w:pPr>
        <w:spacing w:after="0" w:line="240" w:lineRule="auto"/>
        <w:rPr>
          <w:rFonts w:ascii="Times New Roman" w:eastAsia="Times New Roman" w:hAnsi="Times New Roman"/>
          <w:szCs w:val="24"/>
        </w:rPr>
      </w:pPr>
    </w:p>
    <w:p w14:paraId="58520799"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Daugiau informacijos apie klinikinius tyrimus su vaikais pateikiama 5.1 skyriuje.</w:t>
      </w:r>
    </w:p>
    <w:p w14:paraId="5852079A" w14:textId="77777777" w:rsidR="00BE3C8A" w:rsidRPr="001F57B4" w:rsidRDefault="00BE3C8A" w:rsidP="00B318F0">
      <w:pPr>
        <w:tabs>
          <w:tab w:val="left" w:pos="567"/>
        </w:tabs>
        <w:autoSpaceDE w:val="0"/>
        <w:autoSpaceDN w:val="0"/>
        <w:adjustRightInd w:val="0"/>
        <w:spacing w:after="0" w:line="240" w:lineRule="auto"/>
        <w:jc w:val="both"/>
        <w:rPr>
          <w:rFonts w:ascii="Times New Roman" w:eastAsia="Times New Roman" w:hAnsi="Times New Roman"/>
          <w:szCs w:val="24"/>
          <w:u w:val="single"/>
        </w:rPr>
      </w:pPr>
    </w:p>
    <w:p w14:paraId="78959C6D" w14:textId="77777777" w:rsidR="00B55080" w:rsidRPr="008E3AD8" w:rsidRDefault="00B55080" w:rsidP="00B55080">
      <w:pPr>
        <w:tabs>
          <w:tab w:val="left" w:pos="567"/>
        </w:tabs>
        <w:spacing w:after="0" w:line="260" w:lineRule="exact"/>
        <w:jc w:val="both"/>
        <w:rPr>
          <w:rFonts w:ascii="Times New Roman" w:eastAsia="Times New Roman" w:hAnsi="Times New Roman"/>
          <w:u w:val="single"/>
        </w:rPr>
      </w:pPr>
      <w:r w:rsidRPr="008E3AD8">
        <w:rPr>
          <w:rFonts w:ascii="Times New Roman" w:eastAsia="Times New Roman" w:hAnsi="Times New Roman"/>
          <w:u w:val="single"/>
        </w:rPr>
        <w:t>Pranešimas apie įtariamas nepageidaujamas reakcijas</w:t>
      </w:r>
    </w:p>
    <w:p w14:paraId="1E9EFBBC" w14:textId="77777777" w:rsidR="00B55080" w:rsidRPr="00B55080" w:rsidRDefault="00B55080" w:rsidP="00B55080">
      <w:pPr>
        <w:tabs>
          <w:tab w:val="left" w:pos="567"/>
        </w:tabs>
        <w:spacing w:after="0" w:line="260" w:lineRule="exact"/>
        <w:jc w:val="both"/>
        <w:rPr>
          <w:rFonts w:ascii="Times New Roman" w:eastAsia="Times New Roman" w:hAnsi="Times New Roman"/>
          <w:szCs w:val="24"/>
        </w:rPr>
      </w:pPr>
      <w:r w:rsidRPr="008E3AD8">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56A15">
        <w:rPr>
          <w:rFonts w:ascii="Times New Roman" w:eastAsia="Times New Roman" w:hAnsi="Times New Roman"/>
        </w:rPr>
        <w:t>https://vvkt.lrv.lt/lt/</w:t>
      </w:r>
      <w:r w:rsidRPr="008E3AD8">
        <w:rPr>
          <w:rFonts w:ascii="Times New Roman" w:eastAsia="Times New Roman" w:hAnsi="Times New Roman"/>
        </w:rPr>
        <w:t xml:space="preserve"> nurodytais būdais.</w:t>
      </w:r>
    </w:p>
    <w:p w14:paraId="5852079D" w14:textId="77777777" w:rsidR="00BE3C8A" w:rsidRPr="001F57B4" w:rsidRDefault="00BE3C8A" w:rsidP="00B318F0">
      <w:pPr>
        <w:spacing w:after="0" w:line="240" w:lineRule="auto"/>
        <w:rPr>
          <w:rFonts w:ascii="Times New Roman" w:eastAsia="Times New Roman" w:hAnsi="Times New Roman"/>
          <w:b/>
          <w:kern w:val="28"/>
          <w:szCs w:val="24"/>
        </w:rPr>
      </w:pPr>
    </w:p>
    <w:p w14:paraId="5852079E"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4.9</w:t>
      </w:r>
      <w:r w:rsidRPr="001F57B4">
        <w:rPr>
          <w:rFonts w:ascii="Times New Roman" w:eastAsia="Times New Roman" w:hAnsi="Times New Roman"/>
          <w:b/>
          <w:kern w:val="28"/>
          <w:szCs w:val="24"/>
        </w:rPr>
        <w:tab/>
        <w:t>Perdozavimas</w:t>
      </w:r>
    </w:p>
    <w:p w14:paraId="5852079F"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7A0" w14:textId="77777777" w:rsidR="00BE3C8A" w:rsidRPr="001F57B4" w:rsidRDefault="00BE3C8A" w:rsidP="00B318F0">
      <w:pPr>
        <w:spacing w:after="0" w:line="240" w:lineRule="auto"/>
        <w:outlineLvl w:val="4"/>
        <w:rPr>
          <w:rFonts w:ascii="Times New Roman" w:eastAsia="Times New Roman" w:hAnsi="Times New Roman"/>
          <w:i/>
          <w:szCs w:val="24"/>
        </w:rPr>
      </w:pPr>
      <w:r w:rsidRPr="001F57B4">
        <w:rPr>
          <w:rFonts w:ascii="Times New Roman" w:eastAsia="Times New Roman" w:hAnsi="Times New Roman"/>
          <w:i/>
          <w:szCs w:val="24"/>
        </w:rPr>
        <w:t xml:space="preserve">Simptomai ir požymiai </w:t>
      </w:r>
    </w:p>
    <w:p w14:paraId="585207A1"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Pagal turimus duomenis apie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perdozavimą saugumo ribos yra plačios.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perdozavimo patirtis rodo, kad be 4.8</w:t>
      </w:r>
      <w:r w:rsidR="00F477D5"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skyriuje išvardytų simptomų, pranešta apie</w:t>
      </w:r>
      <w:r w:rsidR="00C70F04" w:rsidRPr="001F57B4">
        <w:rPr>
          <w:rFonts w:ascii="Times New Roman" w:eastAsia="Times New Roman" w:hAnsi="Times New Roman"/>
          <w:color w:val="000000"/>
          <w:szCs w:val="24"/>
        </w:rPr>
        <w:t xml:space="preserve"> </w:t>
      </w:r>
      <w:r w:rsidRPr="001F57B4">
        <w:rPr>
          <w:rFonts w:ascii="Times New Roman" w:eastAsia="Times New Roman" w:hAnsi="Times New Roman"/>
          <w:color w:val="000000"/>
          <w:szCs w:val="24"/>
        </w:rPr>
        <w:t xml:space="preserve">karščiavimą ir nevalingus raumenų susitraukimus. Dauguma pacientų pasveiko be sunkių padarinių, net kai buvo suvartota 2000 mg vieno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Pavieniais atvejais perdozavusiuosius ištiko koma arba pakito EKG; labai retai poveikis buvo mirtinas, bet paprastai tada, kai </w:t>
      </w: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buvo vartojamas su kitais psichotropiniais vaistiniais preparatais (su alkoholiu arba be jo). </w:t>
      </w:r>
    </w:p>
    <w:p w14:paraId="585207A2"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A3" w14:textId="77777777" w:rsidR="00BE3C8A" w:rsidRPr="001F57B4" w:rsidRDefault="00BE3C8A" w:rsidP="00B318F0">
      <w:pPr>
        <w:spacing w:after="0" w:line="240" w:lineRule="auto"/>
        <w:outlineLvl w:val="4"/>
        <w:rPr>
          <w:rFonts w:ascii="Times New Roman" w:eastAsia="Times New Roman" w:hAnsi="Times New Roman"/>
          <w:i/>
          <w:szCs w:val="24"/>
        </w:rPr>
      </w:pPr>
      <w:r w:rsidRPr="001F57B4">
        <w:rPr>
          <w:rFonts w:ascii="Times New Roman" w:eastAsia="Times New Roman" w:hAnsi="Times New Roman"/>
          <w:i/>
          <w:szCs w:val="24"/>
        </w:rPr>
        <w:t xml:space="preserve">Gydymas </w:t>
      </w:r>
    </w:p>
    <w:p w14:paraId="585207A4"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Specialaus priešnuodžio nežinoma. </w:t>
      </w:r>
    </w:p>
    <w:p w14:paraId="585207A5" w14:textId="77777777" w:rsidR="00BE3C8A" w:rsidRPr="001F57B4" w:rsidRDefault="00BE3C8A" w:rsidP="00B318F0">
      <w:pPr>
        <w:spacing w:after="0" w:line="240" w:lineRule="auto"/>
        <w:rPr>
          <w:rFonts w:ascii="Times New Roman" w:eastAsia="Times New Roman" w:hAnsi="Times New Roman"/>
          <w:szCs w:val="24"/>
        </w:rPr>
      </w:pPr>
    </w:p>
    <w:p w14:paraId="585207A6"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Gydoma taikant tas pačias bendrąsias priemones, kaip ir perdozavusius kitų antidepresantų. Siekiant sumažinti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absorbciją, jeigu įmanoma per kelias valandas po per didelės dozės pavartojimo galima duoti išgerti 20</w:t>
      </w:r>
      <w:r w:rsidRPr="001F57B4">
        <w:rPr>
          <w:rFonts w:ascii="Times New Roman" w:eastAsia="Times New Roman" w:hAnsi="Times New Roman"/>
          <w:szCs w:val="24"/>
        </w:rPr>
        <w:noBreakHyphen/>
        <w:t>30 g aktyvuotos anglies. Reikia taikyti palaikomąjį gydymą, dažnai tirti gyvybines funkcijas bei atidžiai stebėti. Pacientas turi būti gydomas, atsižvelgiant į klinikinius simptomus.</w:t>
      </w:r>
    </w:p>
    <w:p w14:paraId="585207A7" w14:textId="77777777" w:rsidR="00BE3C8A" w:rsidRPr="001F57B4" w:rsidRDefault="00BE3C8A" w:rsidP="00B318F0">
      <w:pPr>
        <w:spacing w:after="0" w:line="240" w:lineRule="auto"/>
        <w:rPr>
          <w:rFonts w:ascii="Times New Roman" w:eastAsia="Times New Roman" w:hAnsi="Times New Roman"/>
          <w:szCs w:val="24"/>
        </w:rPr>
      </w:pPr>
    </w:p>
    <w:p w14:paraId="585207A8" w14:textId="77777777" w:rsidR="00BE3C8A" w:rsidRPr="001F57B4" w:rsidRDefault="00BE3C8A" w:rsidP="00B318F0">
      <w:pPr>
        <w:spacing w:after="0" w:line="240" w:lineRule="auto"/>
        <w:rPr>
          <w:rFonts w:ascii="Times New Roman" w:eastAsia="Times New Roman" w:hAnsi="Times New Roman"/>
          <w:b/>
          <w:szCs w:val="24"/>
        </w:rPr>
      </w:pPr>
    </w:p>
    <w:p w14:paraId="585207A9" w14:textId="77777777" w:rsidR="00BE3C8A" w:rsidRPr="001F57B4" w:rsidRDefault="00BE3C8A" w:rsidP="00811C4C">
      <w:pPr>
        <w:keepNext/>
        <w:keepLines/>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b/>
          <w:szCs w:val="24"/>
        </w:rPr>
        <w:t>5.</w:t>
      </w:r>
      <w:r w:rsidRPr="001F57B4">
        <w:rPr>
          <w:rFonts w:ascii="Times New Roman" w:eastAsia="Times New Roman" w:hAnsi="Times New Roman"/>
          <w:b/>
          <w:szCs w:val="24"/>
        </w:rPr>
        <w:tab/>
        <w:t>FARMAKOLOGINĖS SAVYBĖS</w:t>
      </w:r>
    </w:p>
    <w:p w14:paraId="585207AA" w14:textId="77777777" w:rsidR="00BE3C8A" w:rsidRPr="001F57B4" w:rsidRDefault="00BE3C8A" w:rsidP="00811C4C">
      <w:pPr>
        <w:keepNext/>
        <w:keepLines/>
        <w:widowControl w:val="0"/>
        <w:autoSpaceDE w:val="0"/>
        <w:autoSpaceDN w:val="0"/>
        <w:adjustRightInd w:val="0"/>
        <w:spacing w:after="0" w:line="240" w:lineRule="auto"/>
        <w:rPr>
          <w:rFonts w:ascii="Times New Roman" w:eastAsia="Times New Roman" w:hAnsi="Times New Roman"/>
          <w:szCs w:val="24"/>
        </w:rPr>
      </w:pPr>
    </w:p>
    <w:p w14:paraId="585207AB" w14:textId="77777777" w:rsidR="00BE3C8A" w:rsidRPr="001F57B4" w:rsidRDefault="00BE3C8A" w:rsidP="009D4D11">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5.1</w:t>
      </w:r>
      <w:r w:rsidRPr="001F57B4">
        <w:rPr>
          <w:rFonts w:ascii="Times New Roman" w:eastAsia="Times New Roman" w:hAnsi="Times New Roman"/>
          <w:b/>
          <w:kern w:val="28"/>
          <w:szCs w:val="24"/>
        </w:rPr>
        <w:tab/>
      </w:r>
      <w:proofErr w:type="spellStart"/>
      <w:r w:rsidRPr="001F57B4">
        <w:rPr>
          <w:rFonts w:ascii="Times New Roman" w:eastAsia="Times New Roman" w:hAnsi="Times New Roman"/>
          <w:b/>
          <w:kern w:val="28"/>
          <w:szCs w:val="24"/>
        </w:rPr>
        <w:t>Farmakodinaminės</w:t>
      </w:r>
      <w:proofErr w:type="spellEnd"/>
      <w:r w:rsidRPr="001F57B4">
        <w:rPr>
          <w:rFonts w:ascii="Times New Roman" w:eastAsia="Times New Roman" w:hAnsi="Times New Roman"/>
          <w:b/>
          <w:kern w:val="28"/>
          <w:szCs w:val="24"/>
        </w:rPr>
        <w:t xml:space="preserve"> savybės</w:t>
      </w:r>
    </w:p>
    <w:p w14:paraId="585207AC" w14:textId="77777777" w:rsidR="00BE3C8A" w:rsidRPr="001F57B4" w:rsidRDefault="00BE3C8A" w:rsidP="00811C4C">
      <w:pPr>
        <w:keepNext/>
        <w:keepLines/>
        <w:widowControl w:val="0"/>
        <w:autoSpaceDE w:val="0"/>
        <w:autoSpaceDN w:val="0"/>
        <w:adjustRightInd w:val="0"/>
        <w:spacing w:after="0" w:line="240" w:lineRule="auto"/>
        <w:rPr>
          <w:rFonts w:ascii="Times New Roman" w:eastAsia="Times New Roman" w:hAnsi="Times New Roman"/>
          <w:szCs w:val="24"/>
        </w:rPr>
      </w:pPr>
    </w:p>
    <w:p w14:paraId="585207AD" w14:textId="77777777" w:rsidR="00BE3C8A" w:rsidRPr="001F57B4" w:rsidRDefault="00BE3C8A" w:rsidP="00811C4C">
      <w:pPr>
        <w:keepNext/>
        <w:keepLines/>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Farmakoterapinė</w:t>
      </w:r>
      <w:proofErr w:type="spellEnd"/>
      <w:r w:rsidRPr="001F57B4">
        <w:rPr>
          <w:rFonts w:ascii="Times New Roman" w:eastAsia="Times New Roman" w:hAnsi="Times New Roman"/>
          <w:color w:val="000000"/>
          <w:szCs w:val="24"/>
        </w:rPr>
        <w:t xml:space="preserve"> grupė – </w:t>
      </w:r>
      <w:proofErr w:type="spellStart"/>
      <w:r w:rsidR="00AB536A" w:rsidRPr="001F57B4">
        <w:rPr>
          <w:rFonts w:ascii="Times New Roman" w:eastAsia="Times New Roman" w:hAnsi="Times New Roman"/>
          <w:color w:val="000000"/>
          <w:szCs w:val="24"/>
        </w:rPr>
        <w:t>psichoanaleptikai</w:t>
      </w:r>
      <w:proofErr w:type="spellEnd"/>
      <w:r w:rsidR="00AB536A" w:rsidRPr="001F57B4">
        <w:rPr>
          <w:rFonts w:ascii="Times New Roman" w:eastAsia="Times New Roman" w:hAnsi="Times New Roman"/>
          <w:color w:val="000000"/>
          <w:szCs w:val="24"/>
        </w:rPr>
        <w:t>,</w:t>
      </w:r>
      <w:r w:rsidRPr="001F57B4">
        <w:rPr>
          <w:rFonts w:ascii="Times New Roman" w:eastAsia="Times New Roman" w:hAnsi="Times New Roman"/>
          <w:color w:val="000000"/>
          <w:szCs w:val="24"/>
        </w:rPr>
        <w:t xml:space="preserve"> selektyvieji </w:t>
      </w:r>
      <w:proofErr w:type="spellStart"/>
      <w:r w:rsidRPr="001F57B4">
        <w:rPr>
          <w:rFonts w:ascii="Times New Roman" w:eastAsia="Times New Roman" w:hAnsi="Times New Roman"/>
          <w:color w:val="000000"/>
          <w:szCs w:val="24"/>
        </w:rPr>
        <w:t>serotonino</w:t>
      </w:r>
      <w:proofErr w:type="spellEnd"/>
      <w:r w:rsidRPr="001F57B4">
        <w:rPr>
          <w:rFonts w:ascii="Times New Roman" w:eastAsia="Times New Roman" w:hAnsi="Times New Roman"/>
          <w:color w:val="000000"/>
          <w:szCs w:val="24"/>
        </w:rPr>
        <w:t xml:space="preserve"> reabsorbcijos inhibitoriai, ATC kodas – N06A B05</w:t>
      </w:r>
      <w:r w:rsidR="001E2C05" w:rsidRPr="001F57B4">
        <w:rPr>
          <w:rFonts w:ascii="Times New Roman" w:eastAsia="Times New Roman" w:hAnsi="Times New Roman"/>
          <w:color w:val="000000"/>
          <w:szCs w:val="24"/>
        </w:rPr>
        <w:t>.</w:t>
      </w:r>
      <w:r w:rsidRPr="001F57B4">
        <w:rPr>
          <w:rFonts w:ascii="Times New Roman" w:eastAsia="Times New Roman" w:hAnsi="Times New Roman"/>
          <w:color w:val="000000"/>
          <w:szCs w:val="24"/>
        </w:rPr>
        <w:t xml:space="preserve"> </w:t>
      </w:r>
    </w:p>
    <w:p w14:paraId="585207AE"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AF"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Veikimo mechanizmas</w:t>
      </w:r>
      <w:r w:rsidRPr="001F57B4">
        <w:rPr>
          <w:rFonts w:ascii="Times New Roman" w:eastAsia="Times New Roman" w:hAnsi="Times New Roman"/>
          <w:i/>
          <w:color w:val="000000"/>
          <w:szCs w:val="24"/>
          <w:u w:val="single"/>
        </w:rPr>
        <w:t xml:space="preserve"> </w:t>
      </w:r>
    </w:p>
    <w:p w14:paraId="585207B0"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yra stiprus ir selektyvus 5-hidroksitriptamino (5-HT, </w:t>
      </w:r>
      <w:proofErr w:type="spellStart"/>
      <w:r w:rsidRPr="001F57B4">
        <w:rPr>
          <w:rFonts w:ascii="Times New Roman" w:eastAsia="Times New Roman" w:hAnsi="Times New Roman"/>
          <w:color w:val="000000"/>
          <w:szCs w:val="24"/>
        </w:rPr>
        <w:t>serotonino</w:t>
      </w:r>
      <w:proofErr w:type="spellEnd"/>
      <w:r w:rsidRPr="001F57B4">
        <w:rPr>
          <w:rFonts w:ascii="Times New Roman" w:eastAsia="Times New Roman" w:hAnsi="Times New Roman"/>
          <w:color w:val="000000"/>
          <w:szCs w:val="24"/>
        </w:rPr>
        <w:t xml:space="preserve">) įsiurbimo inhibitorius. Manoma, kad jo </w:t>
      </w:r>
      <w:proofErr w:type="spellStart"/>
      <w:r w:rsidRPr="001F57B4">
        <w:rPr>
          <w:rFonts w:ascii="Times New Roman" w:eastAsia="Times New Roman" w:hAnsi="Times New Roman"/>
          <w:color w:val="000000"/>
          <w:szCs w:val="24"/>
        </w:rPr>
        <w:t>antidepresinis</w:t>
      </w:r>
      <w:proofErr w:type="spellEnd"/>
      <w:r w:rsidRPr="001F57B4">
        <w:rPr>
          <w:rFonts w:ascii="Times New Roman" w:eastAsia="Times New Roman" w:hAnsi="Times New Roman"/>
          <w:color w:val="000000"/>
          <w:szCs w:val="24"/>
        </w:rPr>
        <w:t xml:space="preserve"> poveikis ir veiksmingumas gydant OKS, socialinio nerimo sutrikimus, socialinę fobiją, </w:t>
      </w:r>
      <w:proofErr w:type="spellStart"/>
      <w:r w:rsidRPr="001F57B4">
        <w:rPr>
          <w:rFonts w:ascii="Times New Roman" w:eastAsia="Times New Roman" w:hAnsi="Times New Roman"/>
          <w:color w:val="000000"/>
          <w:szCs w:val="24"/>
        </w:rPr>
        <w:t>generalizuoto</w:t>
      </w:r>
      <w:proofErr w:type="spellEnd"/>
      <w:r w:rsidRPr="001F57B4">
        <w:rPr>
          <w:rFonts w:ascii="Times New Roman" w:eastAsia="Times New Roman" w:hAnsi="Times New Roman"/>
          <w:color w:val="000000"/>
          <w:szCs w:val="24"/>
        </w:rPr>
        <w:t xml:space="preserve"> nerimo sutrikimą, potrauminio streso sutrikimą ir panikos sutrikimą priklauso nuo specifiškai slopinamo 5-HT įsiurbimo į neuronus smegenyse. </w:t>
      </w:r>
    </w:p>
    <w:p w14:paraId="585207B1"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B2"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pagal cheminę sudėtį skiriasi nuo </w:t>
      </w:r>
      <w:proofErr w:type="spellStart"/>
      <w:r w:rsidRPr="001F57B4">
        <w:rPr>
          <w:rFonts w:ascii="Times New Roman" w:eastAsia="Times New Roman" w:hAnsi="Times New Roman"/>
          <w:color w:val="000000"/>
          <w:szCs w:val="24"/>
        </w:rPr>
        <w:t>triciklių</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tetraciklių</w:t>
      </w:r>
      <w:proofErr w:type="spellEnd"/>
      <w:r w:rsidRPr="001F57B4">
        <w:rPr>
          <w:rFonts w:ascii="Times New Roman" w:eastAsia="Times New Roman" w:hAnsi="Times New Roman"/>
          <w:color w:val="000000"/>
          <w:szCs w:val="24"/>
        </w:rPr>
        <w:t xml:space="preserve"> ir kitų rinkoje esančių antidepresantų. </w:t>
      </w:r>
    </w:p>
    <w:p w14:paraId="585207B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B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mažai giminingas </w:t>
      </w:r>
      <w:proofErr w:type="spellStart"/>
      <w:r w:rsidRPr="001F57B4">
        <w:rPr>
          <w:rFonts w:ascii="Times New Roman" w:eastAsia="Times New Roman" w:hAnsi="Times New Roman"/>
          <w:color w:val="000000"/>
          <w:szCs w:val="24"/>
        </w:rPr>
        <w:t>muskarininiams</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cholinerginiams</w:t>
      </w:r>
      <w:proofErr w:type="spellEnd"/>
      <w:r w:rsidRPr="001F57B4">
        <w:rPr>
          <w:rFonts w:ascii="Times New Roman" w:eastAsia="Times New Roman" w:hAnsi="Times New Roman"/>
          <w:color w:val="000000"/>
          <w:szCs w:val="24"/>
        </w:rPr>
        <w:t xml:space="preserve"> receptoriams – tyrimai su gyvūnais parodė silpną vaist</w:t>
      </w:r>
      <w:r w:rsidR="003C1B14" w:rsidRPr="001F57B4">
        <w:rPr>
          <w:rFonts w:ascii="Times New Roman" w:eastAsia="Times New Roman" w:hAnsi="Times New Roman"/>
          <w:color w:val="000000"/>
          <w:szCs w:val="24"/>
        </w:rPr>
        <w:t>inio preparat</w:t>
      </w:r>
      <w:r w:rsidRPr="001F57B4">
        <w:rPr>
          <w:rFonts w:ascii="Times New Roman" w:eastAsia="Times New Roman" w:hAnsi="Times New Roman"/>
          <w:color w:val="000000"/>
          <w:szCs w:val="24"/>
        </w:rPr>
        <w:t xml:space="preserve">o </w:t>
      </w:r>
      <w:proofErr w:type="spellStart"/>
      <w:r w:rsidRPr="001F57B4">
        <w:rPr>
          <w:rFonts w:ascii="Times New Roman" w:eastAsia="Times New Roman" w:hAnsi="Times New Roman"/>
          <w:color w:val="000000"/>
          <w:szCs w:val="24"/>
        </w:rPr>
        <w:t>anticholinerginį</w:t>
      </w:r>
      <w:proofErr w:type="spellEnd"/>
      <w:r w:rsidRPr="001F57B4">
        <w:rPr>
          <w:rFonts w:ascii="Times New Roman" w:eastAsia="Times New Roman" w:hAnsi="Times New Roman"/>
          <w:color w:val="000000"/>
          <w:szCs w:val="24"/>
        </w:rPr>
        <w:t xml:space="preserve"> poveikį. </w:t>
      </w:r>
    </w:p>
    <w:p w14:paraId="585207B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B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i/>
          <w:color w:val="000000"/>
          <w:szCs w:val="24"/>
        </w:rPr>
        <w:t>In</w:t>
      </w:r>
      <w:proofErr w:type="spellEnd"/>
      <w:r w:rsidRPr="001F57B4">
        <w:rPr>
          <w:rFonts w:ascii="Times New Roman" w:eastAsia="Times New Roman" w:hAnsi="Times New Roman"/>
          <w:i/>
          <w:color w:val="000000"/>
          <w:szCs w:val="24"/>
        </w:rPr>
        <w:t xml:space="preserve"> </w:t>
      </w:r>
      <w:proofErr w:type="spellStart"/>
      <w:r w:rsidRPr="001F57B4">
        <w:rPr>
          <w:rFonts w:ascii="Times New Roman" w:eastAsia="Times New Roman" w:hAnsi="Times New Roman"/>
          <w:i/>
          <w:color w:val="000000"/>
          <w:szCs w:val="24"/>
        </w:rPr>
        <w:t>vitro</w:t>
      </w:r>
      <w:proofErr w:type="spellEnd"/>
      <w:r w:rsidRPr="001F57B4">
        <w:rPr>
          <w:rFonts w:ascii="Times New Roman" w:eastAsia="Times New Roman" w:hAnsi="Times New Roman"/>
          <w:color w:val="000000"/>
          <w:szCs w:val="24"/>
        </w:rPr>
        <w:t xml:space="preserve"> tyrimais nustatyta, kad </w:t>
      </w: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(kitaip nei </w:t>
      </w:r>
      <w:proofErr w:type="spellStart"/>
      <w:r w:rsidRPr="001F57B4">
        <w:rPr>
          <w:rFonts w:ascii="Times New Roman" w:eastAsia="Times New Roman" w:hAnsi="Times New Roman"/>
          <w:color w:val="000000"/>
          <w:szCs w:val="24"/>
        </w:rPr>
        <w:t>tricikliai</w:t>
      </w:r>
      <w:proofErr w:type="spellEnd"/>
      <w:r w:rsidRPr="001F57B4">
        <w:rPr>
          <w:rFonts w:ascii="Times New Roman" w:eastAsia="Times New Roman" w:hAnsi="Times New Roman"/>
          <w:color w:val="000000"/>
          <w:szCs w:val="24"/>
        </w:rPr>
        <w:t xml:space="preserve"> antidepresantai) selektyvaus poveikio atžvilgiu mažai giminingas alfa-1, alfa-2, beta-</w:t>
      </w:r>
      <w:proofErr w:type="spellStart"/>
      <w:r w:rsidRPr="001F57B4">
        <w:rPr>
          <w:rFonts w:ascii="Times New Roman" w:eastAsia="Times New Roman" w:hAnsi="Times New Roman"/>
          <w:color w:val="000000"/>
          <w:szCs w:val="24"/>
        </w:rPr>
        <w:t>adrenoreceptoriams</w:t>
      </w:r>
      <w:proofErr w:type="spellEnd"/>
      <w:r w:rsidRPr="001F57B4">
        <w:rPr>
          <w:rFonts w:ascii="Times New Roman" w:eastAsia="Times New Roman" w:hAnsi="Times New Roman"/>
          <w:color w:val="000000"/>
          <w:szCs w:val="24"/>
        </w:rPr>
        <w:t>, dopamino (D2), panašiems į 5-HT</w:t>
      </w:r>
      <w:r w:rsidRPr="001F57B4">
        <w:rPr>
          <w:rFonts w:ascii="Times New Roman" w:eastAsia="Times New Roman" w:hAnsi="Times New Roman"/>
          <w:color w:val="000000"/>
          <w:szCs w:val="24"/>
          <w:vertAlign w:val="subscript"/>
        </w:rPr>
        <w:t>1</w:t>
      </w:r>
      <w:r w:rsidRPr="001F57B4">
        <w:rPr>
          <w:rFonts w:ascii="Times New Roman" w:eastAsia="Times New Roman" w:hAnsi="Times New Roman"/>
          <w:color w:val="000000"/>
          <w:szCs w:val="24"/>
        </w:rPr>
        <w:t xml:space="preserve">, 5-HT2 ir </w:t>
      </w:r>
      <w:proofErr w:type="spellStart"/>
      <w:r w:rsidRPr="001F57B4">
        <w:rPr>
          <w:rFonts w:ascii="Times New Roman" w:eastAsia="Times New Roman" w:hAnsi="Times New Roman"/>
          <w:color w:val="000000"/>
          <w:szCs w:val="24"/>
        </w:rPr>
        <w:t>histamino</w:t>
      </w:r>
      <w:proofErr w:type="spellEnd"/>
      <w:r w:rsidRPr="001F57B4">
        <w:rPr>
          <w:rFonts w:ascii="Times New Roman" w:eastAsia="Times New Roman" w:hAnsi="Times New Roman"/>
          <w:color w:val="000000"/>
          <w:szCs w:val="24"/>
        </w:rPr>
        <w:t xml:space="preserve"> (H</w:t>
      </w:r>
      <w:r w:rsidRPr="001F57B4">
        <w:rPr>
          <w:rFonts w:ascii="Times New Roman" w:eastAsia="Times New Roman" w:hAnsi="Times New Roman"/>
          <w:color w:val="000000"/>
          <w:szCs w:val="24"/>
          <w:vertAlign w:val="subscript"/>
        </w:rPr>
        <w:t>1</w:t>
      </w:r>
      <w:r w:rsidRPr="001F57B4">
        <w:rPr>
          <w:rFonts w:ascii="Times New Roman" w:eastAsia="Times New Roman" w:hAnsi="Times New Roman"/>
          <w:color w:val="000000"/>
          <w:szCs w:val="24"/>
        </w:rPr>
        <w:t xml:space="preserve">) receptoriams. Kad preparatas </w:t>
      </w:r>
      <w:proofErr w:type="spellStart"/>
      <w:r w:rsidRPr="001F57B4">
        <w:rPr>
          <w:rFonts w:ascii="Times New Roman" w:eastAsia="Times New Roman" w:hAnsi="Times New Roman"/>
          <w:i/>
          <w:color w:val="000000"/>
          <w:szCs w:val="24"/>
        </w:rPr>
        <w:t>in</w:t>
      </w:r>
      <w:proofErr w:type="spellEnd"/>
      <w:r w:rsidRPr="001F57B4">
        <w:rPr>
          <w:rFonts w:ascii="Times New Roman" w:eastAsia="Times New Roman" w:hAnsi="Times New Roman"/>
          <w:i/>
          <w:color w:val="000000"/>
          <w:szCs w:val="24"/>
        </w:rPr>
        <w:t xml:space="preserve"> </w:t>
      </w:r>
      <w:proofErr w:type="spellStart"/>
      <w:r w:rsidRPr="001F57B4">
        <w:rPr>
          <w:rFonts w:ascii="Times New Roman" w:eastAsia="Times New Roman" w:hAnsi="Times New Roman"/>
          <w:i/>
          <w:color w:val="000000"/>
          <w:szCs w:val="24"/>
        </w:rPr>
        <w:t>vivo</w:t>
      </w:r>
      <w:proofErr w:type="spellEnd"/>
      <w:r w:rsidRPr="001F57B4">
        <w:rPr>
          <w:rFonts w:ascii="Times New Roman" w:eastAsia="Times New Roman" w:hAnsi="Times New Roman"/>
          <w:i/>
          <w:color w:val="000000"/>
          <w:szCs w:val="24"/>
        </w:rPr>
        <w:t xml:space="preserve"> </w:t>
      </w:r>
      <w:r w:rsidRPr="001F57B4">
        <w:rPr>
          <w:rFonts w:ascii="Times New Roman" w:eastAsia="Times New Roman" w:hAnsi="Times New Roman"/>
          <w:color w:val="000000"/>
          <w:szCs w:val="24"/>
        </w:rPr>
        <w:t xml:space="preserve">neveikia </w:t>
      </w:r>
      <w:proofErr w:type="spellStart"/>
      <w:r w:rsidRPr="001F57B4">
        <w:rPr>
          <w:rFonts w:ascii="Times New Roman" w:eastAsia="Times New Roman" w:hAnsi="Times New Roman"/>
          <w:color w:val="000000"/>
          <w:szCs w:val="24"/>
        </w:rPr>
        <w:t>posinapsinių</w:t>
      </w:r>
      <w:proofErr w:type="spellEnd"/>
      <w:r w:rsidRPr="001F57B4">
        <w:rPr>
          <w:rFonts w:ascii="Times New Roman" w:eastAsia="Times New Roman" w:hAnsi="Times New Roman"/>
          <w:color w:val="000000"/>
          <w:szCs w:val="24"/>
        </w:rPr>
        <w:t xml:space="preserve"> receptorių, įrodyta </w:t>
      </w:r>
      <w:proofErr w:type="spellStart"/>
      <w:r w:rsidRPr="001F57B4">
        <w:rPr>
          <w:rFonts w:ascii="Times New Roman" w:eastAsia="Times New Roman" w:hAnsi="Times New Roman"/>
          <w:i/>
          <w:color w:val="000000"/>
          <w:szCs w:val="24"/>
        </w:rPr>
        <w:t>in</w:t>
      </w:r>
      <w:proofErr w:type="spellEnd"/>
      <w:r w:rsidRPr="001F57B4">
        <w:rPr>
          <w:rFonts w:ascii="Times New Roman" w:eastAsia="Times New Roman" w:hAnsi="Times New Roman"/>
          <w:i/>
          <w:color w:val="000000"/>
          <w:szCs w:val="24"/>
        </w:rPr>
        <w:t> </w:t>
      </w:r>
      <w:proofErr w:type="spellStart"/>
      <w:r w:rsidRPr="001F57B4">
        <w:rPr>
          <w:rFonts w:ascii="Times New Roman" w:eastAsia="Times New Roman" w:hAnsi="Times New Roman"/>
          <w:i/>
          <w:color w:val="000000"/>
          <w:szCs w:val="24"/>
        </w:rPr>
        <w:t>vivo</w:t>
      </w:r>
      <w:proofErr w:type="spellEnd"/>
      <w:r w:rsidRPr="001F57B4">
        <w:rPr>
          <w:rFonts w:ascii="Times New Roman" w:eastAsia="Times New Roman" w:hAnsi="Times New Roman"/>
          <w:color w:val="000000"/>
          <w:szCs w:val="24"/>
        </w:rPr>
        <w:t xml:space="preserve"> tyrimais, kurių metu CNS slopinančio ir </w:t>
      </w:r>
      <w:proofErr w:type="spellStart"/>
      <w:r w:rsidRPr="001F57B4">
        <w:rPr>
          <w:rFonts w:ascii="Times New Roman" w:eastAsia="Times New Roman" w:hAnsi="Times New Roman"/>
          <w:color w:val="000000"/>
          <w:szCs w:val="24"/>
        </w:rPr>
        <w:t>hipotenzinio</w:t>
      </w:r>
      <w:proofErr w:type="spellEnd"/>
      <w:r w:rsidRPr="001F57B4">
        <w:rPr>
          <w:rFonts w:ascii="Times New Roman" w:eastAsia="Times New Roman" w:hAnsi="Times New Roman"/>
          <w:color w:val="000000"/>
          <w:szCs w:val="24"/>
        </w:rPr>
        <w:t xml:space="preserve"> poveikio nenustatyta. </w:t>
      </w:r>
    </w:p>
    <w:p w14:paraId="585207B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B8"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proofErr w:type="spellStart"/>
      <w:r w:rsidRPr="001F57B4">
        <w:rPr>
          <w:rFonts w:ascii="Times New Roman" w:eastAsia="Times New Roman" w:hAnsi="Times New Roman"/>
          <w:color w:val="000000"/>
          <w:szCs w:val="24"/>
          <w:u w:val="single"/>
        </w:rPr>
        <w:t>Farmakodinaminis</w:t>
      </w:r>
      <w:proofErr w:type="spellEnd"/>
      <w:r w:rsidRPr="001F57B4">
        <w:rPr>
          <w:rFonts w:ascii="Times New Roman" w:eastAsia="Times New Roman" w:hAnsi="Times New Roman"/>
          <w:color w:val="000000"/>
          <w:szCs w:val="24"/>
          <w:u w:val="single"/>
        </w:rPr>
        <w:t xml:space="preserve"> poveikis </w:t>
      </w:r>
    </w:p>
    <w:p w14:paraId="585207B9"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neturi neigiamos įtakos </w:t>
      </w:r>
      <w:proofErr w:type="spellStart"/>
      <w:r w:rsidRPr="001F57B4">
        <w:rPr>
          <w:rFonts w:ascii="Times New Roman" w:eastAsia="Times New Roman" w:hAnsi="Times New Roman"/>
          <w:color w:val="000000"/>
          <w:szCs w:val="24"/>
        </w:rPr>
        <w:t>psichomotorinei</w:t>
      </w:r>
      <w:proofErr w:type="spellEnd"/>
      <w:r w:rsidRPr="001F57B4">
        <w:rPr>
          <w:rFonts w:ascii="Times New Roman" w:eastAsia="Times New Roman" w:hAnsi="Times New Roman"/>
          <w:color w:val="000000"/>
          <w:szCs w:val="24"/>
        </w:rPr>
        <w:t xml:space="preserve"> funkcijai ir nestiprina etanolio slopinamojo poveikio.</w:t>
      </w:r>
    </w:p>
    <w:p w14:paraId="585207B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B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kaip ir kiti selektyvieji 5-HT absorbcijos inhibitoriai, sukėlė simptomų, pasireiškiančių dėl per smarkaus 5-HT receptorių sužadinimo gyvūnams, prieš tai gavusiems </w:t>
      </w:r>
      <w:proofErr w:type="spellStart"/>
      <w:r w:rsidRPr="001F57B4">
        <w:rPr>
          <w:rFonts w:ascii="Times New Roman" w:eastAsia="Times New Roman" w:hAnsi="Times New Roman"/>
          <w:color w:val="000000"/>
          <w:szCs w:val="24"/>
        </w:rPr>
        <w:t>monoamino</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oksidazės</w:t>
      </w:r>
      <w:proofErr w:type="spellEnd"/>
      <w:r w:rsidRPr="001F57B4">
        <w:rPr>
          <w:rFonts w:ascii="Times New Roman" w:eastAsia="Times New Roman" w:hAnsi="Times New Roman"/>
          <w:color w:val="000000"/>
          <w:szCs w:val="24"/>
        </w:rPr>
        <w:t xml:space="preserve"> (MAO) inhibitorių arba </w:t>
      </w:r>
      <w:proofErr w:type="spellStart"/>
      <w:r w:rsidRPr="001F57B4">
        <w:rPr>
          <w:rFonts w:ascii="Times New Roman" w:eastAsia="Times New Roman" w:hAnsi="Times New Roman"/>
          <w:color w:val="000000"/>
          <w:szCs w:val="24"/>
        </w:rPr>
        <w:t>triptofano</w:t>
      </w:r>
      <w:proofErr w:type="spellEnd"/>
      <w:r w:rsidRPr="001F57B4">
        <w:rPr>
          <w:rFonts w:ascii="Times New Roman" w:eastAsia="Times New Roman" w:hAnsi="Times New Roman"/>
          <w:color w:val="000000"/>
          <w:szCs w:val="24"/>
        </w:rPr>
        <w:t xml:space="preserve">. </w:t>
      </w:r>
    </w:p>
    <w:p w14:paraId="585207BC"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B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Elgesio ir EEG tyrimai rodo, kad didesnės negu reikia 5-HT įsiurbimui slopinti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dozės turi silpną aktyvinamąjį poveikį. Aktyvinamasis poveikis pagal pobūdį nėra panašus į amfetamino. Tyrimai su gyvūnais rodo, kad širdies ir kraujagyslių sistemos atžvilgiu </w:t>
      </w: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toleruojamas gerai. Sveikų asmenų kraujospūdžiui, širdies ritmui ir EKG kliniškai svarbios įtakos preparatas neturi. </w:t>
      </w:r>
    </w:p>
    <w:p w14:paraId="585207BE"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BF"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Tyrimai rodo, kad (priešingai nei </w:t>
      </w:r>
      <w:proofErr w:type="spellStart"/>
      <w:r w:rsidRPr="001F57B4">
        <w:rPr>
          <w:rFonts w:ascii="Times New Roman" w:eastAsia="Times New Roman" w:hAnsi="Times New Roman"/>
          <w:color w:val="000000"/>
          <w:szCs w:val="24"/>
        </w:rPr>
        <w:t>noradrenalino</w:t>
      </w:r>
      <w:proofErr w:type="spellEnd"/>
      <w:r w:rsidRPr="001F57B4">
        <w:rPr>
          <w:rFonts w:ascii="Times New Roman" w:eastAsia="Times New Roman" w:hAnsi="Times New Roman"/>
          <w:color w:val="000000"/>
          <w:szCs w:val="24"/>
        </w:rPr>
        <w:t xml:space="preserve"> įsiurbimą slopinantys antidepresantai) </w:t>
      </w: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turi daug mažesnį polinkį slopinti </w:t>
      </w:r>
      <w:proofErr w:type="spellStart"/>
      <w:r w:rsidRPr="001F57B4">
        <w:rPr>
          <w:rFonts w:ascii="Times New Roman" w:eastAsia="Times New Roman" w:hAnsi="Times New Roman"/>
          <w:color w:val="000000"/>
          <w:szCs w:val="24"/>
        </w:rPr>
        <w:t>guanetidino</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antihipertenzinį</w:t>
      </w:r>
      <w:proofErr w:type="spellEnd"/>
      <w:r w:rsidRPr="001F57B4">
        <w:rPr>
          <w:rFonts w:ascii="Times New Roman" w:eastAsia="Times New Roman" w:hAnsi="Times New Roman"/>
          <w:color w:val="000000"/>
          <w:szCs w:val="24"/>
        </w:rPr>
        <w:t xml:space="preserve"> poveikį. Gydant depresinius sutrikimus,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veiksmingumas prilygsta standartinių antidepresantų veiksmingumui. </w:t>
      </w:r>
    </w:p>
    <w:p w14:paraId="585207C0"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C1"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Taip pat yra tam tikrų įrodymų, kad </w:t>
      </w: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gali padėti pacientams, kuriems standartinis gydymas buvo neveiksmingas. </w:t>
      </w:r>
    </w:p>
    <w:p w14:paraId="585207C2"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C3" w14:textId="77777777" w:rsidR="00BE3C8A" w:rsidRPr="001F57B4" w:rsidRDefault="00BE3C8A" w:rsidP="00756A15">
      <w:pPr>
        <w:keepNext/>
        <w:keepLines/>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Ryte geriamas </w:t>
      </w:r>
      <w:proofErr w:type="spellStart"/>
      <w:r w:rsidRPr="001F57B4">
        <w:rPr>
          <w:rFonts w:ascii="Times New Roman" w:eastAsia="Times New Roman" w:hAnsi="Times New Roman"/>
          <w:color w:val="000000"/>
          <w:szCs w:val="24"/>
        </w:rPr>
        <w:t>paroksetinas</w:t>
      </w:r>
      <w:proofErr w:type="spellEnd"/>
      <w:r w:rsidRPr="001F57B4">
        <w:rPr>
          <w:rFonts w:ascii="Times New Roman" w:eastAsia="Times New Roman" w:hAnsi="Times New Roman"/>
          <w:color w:val="000000"/>
          <w:szCs w:val="24"/>
        </w:rPr>
        <w:t xml:space="preserve"> netrikdo miego kokybės ir (arba) trukmės. Kai kurie </w:t>
      </w:r>
      <w:proofErr w:type="spellStart"/>
      <w:r w:rsidRPr="001F57B4">
        <w:rPr>
          <w:rFonts w:ascii="Times New Roman" w:eastAsia="Times New Roman" w:hAnsi="Times New Roman"/>
          <w:color w:val="000000"/>
          <w:szCs w:val="24"/>
        </w:rPr>
        <w:t>paroksetiną</w:t>
      </w:r>
      <w:proofErr w:type="spellEnd"/>
      <w:r w:rsidRPr="001F57B4">
        <w:rPr>
          <w:rFonts w:ascii="Times New Roman" w:eastAsia="Times New Roman" w:hAnsi="Times New Roman"/>
          <w:color w:val="000000"/>
          <w:szCs w:val="24"/>
        </w:rPr>
        <w:t xml:space="preserve"> vartojantys pacientai teigia, kad vartojant </w:t>
      </w:r>
      <w:proofErr w:type="spellStart"/>
      <w:r w:rsidRPr="001F57B4">
        <w:rPr>
          <w:rFonts w:ascii="Times New Roman" w:eastAsia="Times New Roman" w:hAnsi="Times New Roman"/>
          <w:color w:val="000000"/>
          <w:szCs w:val="24"/>
        </w:rPr>
        <w:t>paroksetiną</w:t>
      </w:r>
      <w:proofErr w:type="spellEnd"/>
      <w:r w:rsidRPr="001F57B4">
        <w:rPr>
          <w:rFonts w:ascii="Times New Roman" w:eastAsia="Times New Roman" w:hAnsi="Times New Roman"/>
          <w:color w:val="000000"/>
          <w:szCs w:val="24"/>
        </w:rPr>
        <w:t xml:space="preserve"> miegas pagerėja. </w:t>
      </w:r>
    </w:p>
    <w:p w14:paraId="585207C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C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lastRenderedPageBreak/>
        <w:t>Suaugusiųjų savižudybių analizė</w:t>
      </w:r>
    </w:p>
    <w:p w14:paraId="585207C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Su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xml:space="preserve"> susijusių duomenų, gautų placebu kontroliuojamu tyrimų su suaugusiais pacientais, sergančiais psichikos sutrikimais, metu, analizė parodė, kad tarp jaunų suaugusiųjų (18–24 metų), vartojančių </w:t>
      </w:r>
      <w:proofErr w:type="spellStart"/>
      <w:r w:rsidRPr="001F57B4">
        <w:rPr>
          <w:rFonts w:ascii="Times New Roman" w:eastAsia="Times New Roman" w:hAnsi="Times New Roman"/>
          <w:color w:val="000000"/>
          <w:szCs w:val="24"/>
        </w:rPr>
        <w:t>paroksetiną</w:t>
      </w:r>
      <w:proofErr w:type="spellEnd"/>
      <w:r w:rsidRPr="001F57B4">
        <w:rPr>
          <w:rFonts w:ascii="Times New Roman" w:eastAsia="Times New Roman" w:hAnsi="Times New Roman"/>
          <w:color w:val="000000"/>
          <w:szCs w:val="24"/>
        </w:rPr>
        <w:t>, polinkis į savižudybę yra didesnis nei vartojančių placebą (2,19</w:t>
      </w:r>
      <w:r w:rsidR="00F477D5"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 lyginant su 0,92</w:t>
      </w:r>
      <w:r w:rsidR="00F477D5"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 xml:space="preserve">%). Vyresnio amžiaus grupėse tokio skirtumo nustatyta nebuvo. Visų amžiaus grupių suaugusiems pacientams, sergantiems didžiąja depresija ir gydomiems </w:t>
      </w:r>
      <w:proofErr w:type="spellStart"/>
      <w:r w:rsidRPr="001F57B4">
        <w:rPr>
          <w:rFonts w:ascii="Times New Roman" w:eastAsia="Times New Roman" w:hAnsi="Times New Roman"/>
          <w:color w:val="000000"/>
          <w:szCs w:val="24"/>
        </w:rPr>
        <w:t>paroksetinu</w:t>
      </w:r>
      <w:proofErr w:type="spellEnd"/>
      <w:r w:rsidRPr="001F57B4">
        <w:rPr>
          <w:rFonts w:ascii="Times New Roman" w:eastAsia="Times New Roman" w:hAnsi="Times New Roman"/>
          <w:color w:val="000000"/>
          <w:szCs w:val="24"/>
        </w:rPr>
        <w:t>, polinkis į savižudybę nustatytas didesnis nei vartojantiems placebą (0,32</w:t>
      </w:r>
      <w:r w:rsidR="00F477D5"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 lyginant su 0,05</w:t>
      </w:r>
      <w:r w:rsidR="00F477D5" w:rsidRPr="001F57B4">
        <w:rPr>
          <w:rFonts w:ascii="Times New Roman" w:eastAsia="Times New Roman" w:hAnsi="Times New Roman"/>
          <w:color w:val="000000"/>
          <w:szCs w:val="24"/>
        </w:rPr>
        <w:t> </w:t>
      </w:r>
      <w:r w:rsidRPr="001F57B4">
        <w:rPr>
          <w:rFonts w:ascii="Times New Roman" w:eastAsia="Times New Roman" w:hAnsi="Times New Roman"/>
          <w:color w:val="000000"/>
          <w:szCs w:val="24"/>
        </w:rPr>
        <w:t>%). Visi atvejai buvo bandymai nusižudyti, tačiau dauguma šių bandymų (8 iš 11) atliko jauni suaugusieji (taip pat žr. 4.4 skyrių).</w:t>
      </w:r>
    </w:p>
    <w:p w14:paraId="585207C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C8"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Atsako priklausomybė nuo dozės</w:t>
      </w:r>
    </w:p>
    <w:p w14:paraId="585207C9"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Nekintamų dozių tyrimų duomenimis, atsako priklausomybės nuo dozės kreivė plokščia. Tai rodo, kad vartojant didesnes už rekomenduojamas dozes vaistinio preparato veiksmingumas nedidėja. Vis dėlto, remiantis klinikinių tyrimų duomenimis, kai kuriems </w:t>
      </w:r>
      <w:r w:rsidR="001D0AC3" w:rsidRPr="001F57B4">
        <w:rPr>
          <w:rFonts w:ascii="Times New Roman" w:eastAsia="Times New Roman" w:hAnsi="Times New Roman"/>
          <w:szCs w:val="24"/>
        </w:rPr>
        <w:t>pacientams</w:t>
      </w:r>
      <w:r w:rsidRPr="001F57B4">
        <w:rPr>
          <w:rFonts w:ascii="Times New Roman" w:eastAsia="Times New Roman" w:hAnsi="Times New Roman"/>
          <w:szCs w:val="24"/>
        </w:rPr>
        <w:t xml:space="preserve"> dozės padidinimas gali būti naudingas. </w:t>
      </w:r>
    </w:p>
    <w:p w14:paraId="585207C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7CB" w14:textId="77777777" w:rsidR="00C70F04" w:rsidRPr="001F57B4" w:rsidRDefault="00C70F04" w:rsidP="00B318F0">
      <w:pPr>
        <w:spacing w:after="0" w:line="240" w:lineRule="auto"/>
        <w:rPr>
          <w:rFonts w:ascii="Times New Roman" w:eastAsia="SimSun" w:hAnsi="Times New Roman"/>
          <w:color w:val="000000"/>
          <w:szCs w:val="24"/>
          <w:u w:val="single"/>
          <w:lang w:eastAsia="ja-JP"/>
        </w:rPr>
      </w:pPr>
      <w:r w:rsidRPr="001F57B4">
        <w:rPr>
          <w:rFonts w:ascii="Times New Roman" w:eastAsia="SimSun" w:hAnsi="Times New Roman"/>
          <w:color w:val="000000"/>
          <w:szCs w:val="24"/>
          <w:u w:val="single"/>
          <w:lang w:eastAsia="ja-JP"/>
        </w:rPr>
        <w:t>Veiksmingumas ilgalaikio gydymo metu</w:t>
      </w:r>
      <w:r w:rsidRPr="001F57B4" w:rsidDel="00C70F04">
        <w:rPr>
          <w:rFonts w:ascii="Times New Roman" w:eastAsia="SimSun" w:hAnsi="Times New Roman"/>
          <w:color w:val="000000"/>
          <w:szCs w:val="24"/>
          <w:u w:val="single"/>
          <w:lang w:eastAsia="ja-JP"/>
        </w:rPr>
        <w:t xml:space="preserve"> </w:t>
      </w:r>
    </w:p>
    <w:p w14:paraId="585207CC"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Ilgalaikis depresijos gydymo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veiksmingumas buvo vertinamas 52 savaičių palaikomojo gydymo tyrimu, pagal kurio planą tirta atkryčio profilaktika. Atkrytis nustatytas 12</w:t>
      </w:r>
      <w:r w:rsidR="00F477D5" w:rsidRPr="001F57B4">
        <w:rPr>
          <w:rFonts w:ascii="Times New Roman" w:eastAsia="Times New Roman" w:hAnsi="Times New Roman"/>
          <w:szCs w:val="24"/>
        </w:rPr>
        <w:t> </w:t>
      </w:r>
      <w:r w:rsidRPr="001F57B4">
        <w:rPr>
          <w:rFonts w:ascii="Times New Roman" w:eastAsia="Times New Roman" w:hAnsi="Times New Roman"/>
          <w:szCs w:val="24"/>
        </w:rPr>
        <w:t xml:space="preserve">% </w:t>
      </w:r>
      <w:r w:rsidR="001D0AC3" w:rsidRPr="001F57B4">
        <w:rPr>
          <w:rFonts w:ascii="Times New Roman" w:eastAsia="Times New Roman" w:hAnsi="Times New Roman"/>
          <w:szCs w:val="24"/>
        </w:rPr>
        <w:t>pacientų</w:t>
      </w:r>
      <w:r w:rsidRPr="001F57B4">
        <w:rPr>
          <w:rFonts w:ascii="Times New Roman" w:eastAsia="Times New Roman" w:hAnsi="Times New Roman"/>
          <w:szCs w:val="24"/>
        </w:rPr>
        <w:t xml:space="preserve">, vartojusių </w:t>
      </w:r>
      <w:proofErr w:type="spellStart"/>
      <w:r w:rsidRPr="001F57B4">
        <w:rPr>
          <w:rFonts w:ascii="Times New Roman" w:eastAsia="Times New Roman" w:hAnsi="Times New Roman"/>
          <w:szCs w:val="24"/>
        </w:rPr>
        <w:t>paroksetiną</w:t>
      </w:r>
      <w:proofErr w:type="spellEnd"/>
      <w:r w:rsidRPr="001F57B4">
        <w:rPr>
          <w:rFonts w:ascii="Times New Roman" w:eastAsia="Times New Roman" w:hAnsi="Times New Roman"/>
          <w:szCs w:val="24"/>
        </w:rPr>
        <w:t xml:space="preserve"> (20–40 mg per parą), palyginti su 28</w:t>
      </w:r>
      <w:r w:rsidR="00F477D5" w:rsidRPr="001F57B4">
        <w:rPr>
          <w:rFonts w:ascii="Times New Roman" w:eastAsia="Times New Roman" w:hAnsi="Times New Roman"/>
          <w:szCs w:val="24"/>
        </w:rPr>
        <w:t> </w:t>
      </w:r>
      <w:r w:rsidRPr="001F57B4">
        <w:rPr>
          <w:rFonts w:ascii="Times New Roman" w:eastAsia="Times New Roman" w:hAnsi="Times New Roman"/>
          <w:szCs w:val="24"/>
        </w:rPr>
        <w:t xml:space="preserve">% </w:t>
      </w:r>
      <w:r w:rsidR="001D0AC3" w:rsidRPr="001F57B4">
        <w:rPr>
          <w:rFonts w:ascii="Times New Roman" w:eastAsia="Times New Roman" w:hAnsi="Times New Roman"/>
          <w:szCs w:val="24"/>
        </w:rPr>
        <w:t>pacientų</w:t>
      </w:r>
      <w:r w:rsidRPr="001F57B4">
        <w:rPr>
          <w:rFonts w:ascii="Times New Roman" w:eastAsia="Times New Roman" w:hAnsi="Times New Roman"/>
          <w:szCs w:val="24"/>
        </w:rPr>
        <w:t>, vartojusių placebą.</w:t>
      </w:r>
    </w:p>
    <w:p w14:paraId="585207CD" w14:textId="77777777" w:rsidR="00BE3C8A" w:rsidRPr="001F57B4" w:rsidRDefault="00BE3C8A" w:rsidP="00B318F0">
      <w:pPr>
        <w:spacing w:after="0" w:line="240" w:lineRule="auto"/>
        <w:rPr>
          <w:rFonts w:ascii="Times New Roman" w:eastAsia="Times New Roman" w:hAnsi="Times New Roman"/>
          <w:szCs w:val="24"/>
        </w:rPr>
      </w:pPr>
    </w:p>
    <w:p w14:paraId="585207CE" w14:textId="434C096B"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Ilgalaikis </w:t>
      </w:r>
      <w:proofErr w:type="spellStart"/>
      <w:r w:rsidR="00B51B9A" w:rsidRPr="001F57B4">
        <w:rPr>
          <w:rFonts w:ascii="Times New Roman" w:eastAsia="Times New Roman" w:hAnsi="Times New Roman"/>
          <w:szCs w:val="24"/>
        </w:rPr>
        <w:t>obsesinio</w:t>
      </w:r>
      <w:proofErr w:type="spellEnd"/>
      <w:r w:rsidR="00AC498E">
        <w:rPr>
          <w:rFonts w:ascii="Times New Roman" w:eastAsia="Times New Roman" w:hAnsi="Times New Roman"/>
          <w:szCs w:val="24"/>
        </w:rPr>
        <w:t xml:space="preserve"> </w:t>
      </w:r>
      <w:proofErr w:type="spellStart"/>
      <w:r w:rsidR="00B51B9A" w:rsidRPr="001F57B4">
        <w:rPr>
          <w:rFonts w:ascii="Times New Roman" w:eastAsia="Times New Roman" w:hAnsi="Times New Roman"/>
          <w:szCs w:val="24"/>
        </w:rPr>
        <w:t>kompulsinio</w:t>
      </w:r>
      <w:proofErr w:type="spellEnd"/>
      <w:r w:rsidR="00B51B9A" w:rsidRPr="001F57B4">
        <w:rPr>
          <w:rFonts w:ascii="Times New Roman" w:eastAsia="Times New Roman" w:hAnsi="Times New Roman"/>
          <w:szCs w:val="24"/>
        </w:rPr>
        <w:t xml:space="preserve"> sutrikimo </w:t>
      </w:r>
      <w:r w:rsidRPr="001F57B4">
        <w:rPr>
          <w:rFonts w:ascii="Times New Roman" w:eastAsia="Times New Roman" w:hAnsi="Times New Roman"/>
          <w:szCs w:val="24"/>
        </w:rPr>
        <w:t xml:space="preserve">gydymo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veiksmingumas buvo vertinamas trijuose 24 savaičių palaikomojo gydymo tyrimuose, pagal kurių planą tirta atkryčio profilaktika. Vieno iš trijų tyrimų duomenimis, atkritusiųjų santykis vartojant </w:t>
      </w:r>
      <w:proofErr w:type="spellStart"/>
      <w:r w:rsidRPr="001F57B4">
        <w:rPr>
          <w:rFonts w:ascii="Times New Roman" w:eastAsia="Times New Roman" w:hAnsi="Times New Roman"/>
          <w:szCs w:val="24"/>
        </w:rPr>
        <w:t>paroksetiną</w:t>
      </w:r>
      <w:proofErr w:type="spellEnd"/>
      <w:r w:rsidRPr="001F57B4">
        <w:rPr>
          <w:rFonts w:ascii="Times New Roman" w:eastAsia="Times New Roman" w:hAnsi="Times New Roman"/>
          <w:szCs w:val="24"/>
        </w:rPr>
        <w:t xml:space="preserve"> (38</w:t>
      </w:r>
      <w:r w:rsidR="00F477D5" w:rsidRPr="001F57B4">
        <w:rPr>
          <w:rFonts w:ascii="Times New Roman" w:eastAsia="Times New Roman" w:hAnsi="Times New Roman"/>
          <w:szCs w:val="24"/>
        </w:rPr>
        <w:t> </w:t>
      </w:r>
      <w:r w:rsidRPr="001F57B4">
        <w:rPr>
          <w:rFonts w:ascii="Times New Roman" w:eastAsia="Times New Roman" w:hAnsi="Times New Roman"/>
          <w:szCs w:val="24"/>
        </w:rPr>
        <w:t>%), palyginti su placebu (59</w:t>
      </w:r>
      <w:r w:rsidR="00F477D5" w:rsidRPr="001F57B4">
        <w:rPr>
          <w:rFonts w:ascii="Times New Roman" w:eastAsia="Times New Roman" w:hAnsi="Times New Roman"/>
          <w:szCs w:val="24"/>
        </w:rPr>
        <w:t> </w:t>
      </w:r>
      <w:r w:rsidRPr="001F57B4">
        <w:rPr>
          <w:rFonts w:ascii="Times New Roman" w:eastAsia="Times New Roman" w:hAnsi="Times New Roman"/>
          <w:szCs w:val="24"/>
        </w:rPr>
        <w:t>%), reikšmingai skyrėsi.</w:t>
      </w:r>
    </w:p>
    <w:p w14:paraId="585207CF" w14:textId="77777777" w:rsidR="00BE3C8A" w:rsidRPr="001F57B4" w:rsidRDefault="00BE3C8A" w:rsidP="00B318F0">
      <w:pPr>
        <w:spacing w:after="0" w:line="240" w:lineRule="auto"/>
        <w:rPr>
          <w:rFonts w:ascii="Times New Roman" w:eastAsia="Times New Roman" w:hAnsi="Times New Roman"/>
          <w:szCs w:val="24"/>
        </w:rPr>
      </w:pPr>
    </w:p>
    <w:p w14:paraId="585207D0"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Ilgalaikis panikos sutrikimo gydymo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veiksmingumas buvo vertinamas 24 savaičių palaikomojo gydymo tyrimu, pagal kurio planą tirta atkryčio profilaktika. Atkrytis nustatytas 5</w:t>
      </w:r>
      <w:r w:rsidR="00F477D5" w:rsidRPr="001F57B4">
        <w:rPr>
          <w:rFonts w:ascii="Times New Roman" w:eastAsia="Times New Roman" w:hAnsi="Times New Roman"/>
          <w:szCs w:val="24"/>
        </w:rPr>
        <w:t> </w:t>
      </w:r>
      <w:r w:rsidRPr="001F57B4">
        <w:rPr>
          <w:rFonts w:ascii="Times New Roman" w:eastAsia="Times New Roman" w:hAnsi="Times New Roman"/>
          <w:szCs w:val="24"/>
        </w:rPr>
        <w:t xml:space="preserve">% </w:t>
      </w:r>
      <w:r w:rsidR="001D0AC3" w:rsidRPr="001F57B4">
        <w:rPr>
          <w:rFonts w:ascii="Times New Roman" w:eastAsia="Times New Roman" w:hAnsi="Times New Roman"/>
          <w:szCs w:val="24"/>
        </w:rPr>
        <w:t>pacientų</w:t>
      </w:r>
      <w:r w:rsidRPr="001F57B4">
        <w:rPr>
          <w:rFonts w:ascii="Times New Roman" w:eastAsia="Times New Roman" w:hAnsi="Times New Roman"/>
          <w:szCs w:val="24"/>
        </w:rPr>
        <w:t xml:space="preserve">, vartojusių </w:t>
      </w:r>
      <w:proofErr w:type="spellStart"/>
      <w:r w:rsidRPr="001F57B4">
        <w:rPr>
          <w:rFonts w:ascii="Times New Roman" w:eastAsia="Times New Roman" w:hAnsi="Times New Roman"/>
          <w:szCs w:val="24"/>
        </w:rPr>
        <w:t>paroksetiną</w:t>
      </w:r>
      <w:proofErr w:type="spellEnd"/>
      <w:r w:rsidRPr="001F57B4">
        <w:rPr>
          <w:rFonts w:ascii="Times New Roman" w:eastAsia="Times New Roman" w:hAnsi="Times New Roman"/>
          <w:szCs w:val="24"/>
        </w:rPr>
        <w:t xml:space="preserve"> (10–40 mg per parą), palyginti su 30</w:t>
      </w:r>
      <w:r w:rsidR="00F477D5" w:rsidRPr="001F57B4">
        <w:rPr>
          <w:rFonts w:ascii="Times New Roman" w:eastAsia="Times New Roman" w:hAnsi="Times New Roman"/>
          <w:szCs w:val="24"/>
        </w:rPr>
        <w:t> </w:t>
      </w:r>
      <w:r w:rsidRPr="001F57B4">
        <w:rPr>
          <w:rFonts w:ascii="Times New Roman" w:eastAsia="Times New Roman" w:hAnsi="Times New Roman"/>
          <w:szCs w:val="24"/>
        </w:rPr>
        <w:t xml:space="preserve">% </w:t>
      </w:r>
      <w:r w:rsidR="001D0AC3" w:rsidRPr="001F57B4">
        <w:rPr>
          <w:rFonts w:ascii="Times New Roman" w:eastAsia="Times New Roman" w:hAnsi="Times New Roman"/>
          <w:szCs w:val="24"/>
        </w:rPr>
        <w:t>pacientų</w:t>
      </w:r>
      <w:r w:rsidRPr="001F57B4">
        <w:rPr>
          <w:rFonts w:ascii="Times New Roman" w:eastAsia="Times New Roman" w:hAnsi="Times New Roman"/>
          <w:szCs w:val="24"/>
        </w:rPr>
        <w:t>, vartojusių placebą. Tai patvirtino ir 36 savaičių palaikomojo gydymo tyrimas.</w:t>
      </w:r>
    </w:p>
    <w:p w14:paraId="585207D1" w14:textId="77777777" w:rsidR="00BE3C8A" w:rsidRPr="001F57B4" w:rsidRDefault="00BE3C8A" w:rsidP="00B318F0">
      <w:pPr>
        <w:spacing w:after="0" w:line="240" w:lineRule="auto"/>
        <w:rPr>
          <w:rFonts w:ascii="Times New Roman" w:eastAsia="Times New Roman" w:hAnsi="Times New Roman"/>
          <w:szCs w:val="24"/>
        </w:rPr>
      </w:pPr>
    </w:p>
    <w:p w14:paraId="585207D2"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Socialinio nerimo sutrikimo, </w:t>
      </w:r>
      <w:proofErr w:type="spellStart"/>
      <w:r w:rsidRPr="001F57B4">
        <w:rPr>
          <w:rFonts w:ascii="Times New Roman" w:eastAsia="Times New Roman" w:hAnsi="Times New Roman"/>
          <w:szCs w:val="24"/>
        </w:rPr>
        <w:t>generalizuoto</w:t>
      </w:r>
      <w:proofErr w:type="spellEnd"/>
      <w:r w:rsidRPr="001F57B4">
        <w:rPr>
          <w:rFonts w:ascii="Times New Roman" w:eastAsia="Times New Roman" w:hAnsi="Times New Roman"/>
          <w:szCs w:val="24"/>
        </w:rPr>
        <w:t xml:space="preserve"> nerimo sutrikimo ir potrauminio streso sutrikimo ilgalaikis gydymas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buvo nepakankamai veiksmingas.</w:t>
      </w:r>
    </w:p>
    <w:p w14:paraId="585207D3" w14:textId="77777777" w:rsidR="00BE3C8A" w:rsidRPr="001F57B4" w:rsidRDefault="00BE3C8A" w:rsidP="00B318F0">
      <w:pPr>
        <w:spacing w:after="0" w:line="240" w:lineRule="auto"/>
        <w:rPr>
          <w:rFonts w:ascii="Times New Roman" w:eastAsia="Times New Roman" w:hAnsi="Times New Roman"/>
          <w:szCs w:val="24"/>
        </w:rPr>
      </w:pPr>
    </w:p>
    <w:p w14:paraId="585207D4" w14:textId="77777777" w:rsidR="00C70F04" w:rsidRPr="001F57B4" w:rsidRDefault="001D0AC3" w:rsidP="005D2179">
      <w:pPr>
        <w:keepNext/>
        <w:keepLines/>
        <w:spacing w:after="0" w:line="240" w:lineRule="auto"/>
        <w:rPr>
          <w:rFonts w:ascii="Times New Roman" w:eastAsia="Times New Roman" w:hAnsi="Times New Roman"/>
          <w:szCs w:val="24"/>
          <w:u w:val="single"/>
        </w:rPr>
      </w:pPr>
      <w:r w:rsidRPr="001F57B4">
        <w:rPr>
          <w:rFonts w:ascii="Times New Roman" w:eastAsia="Times New Roman" w:hAnsi="Times New Roman"/>
          <w:szCs w:val="24"/>
          <w:u w:val="single"/>
        </w:rPr>
        <w:t>K</w:t>
      </w:r>
      <w:r w:rsidR="00C70F04" w:rsidRPr="001F57B4">
        <w:rPr>
          <w:rFonts w:ascii="Times New Roman" w:eastAsia="Times New Roman" w:hAnsi="Times New Roman"/>
          <w:szCs w:val="24"/>
          <w:u w:val="single"/>
        </w:rPr>
        <w:t xml:space="preserve">linikinių tyrimų metu pasireiškęs nepageidaujamas poveikis </w:t>
      </w:r>
      <w:r w:rsidRPr="001F57B4">
        <w:rPr>
          <w:rFonts w:ascii="Times New Roman" w:eastAsia="Times New Roman" w:hAnsi="Times New Roman"/>
          <w:szCs w:val="24"/>
          <w:u w:val="single"/>
        </w:rPr>
        <w:t>vaikams</w:t>
      </w:r>
    </w:p>
    <w:p w14:paraId="585207D5" w14:textId="77777777" w:rsidR="00BE3C8A" w:rsidRPr="001F57B4" w:rsidRDefault="00BE3C8A" w:rsidP="005D2179">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Trumpalaikių (trukusių iki 10–12 savaičių) vaikų bei paauglių klinikinių tyrimų metu nustatyti šie nepageidaujami reiškiniai, pasireiškę ne mažiau kaip 2</w:t>
      </w:r>
      <w:r w:rsidR="009E2584" w:rsidRPr="001F57B4">
        <w:rPr>
          <w:rFonts w:ascii="Times New Roman" w:eastAsia="Times New Roman" w:hAnsi="Times New Roman"/>
          <w:szCs w:val="24"/>
        </w:rPr>
        <w:t> </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paroksetiną</w:t>
      </w:r>
      <w:proofErr w:type="spellEnd"/>
      <w:r w:rsidRPr="001F57B4">
        <w:rPr>
          <w:rFonts w:ascii="Times New Roman" w:eastAsia="Times New Roman" w:hAnsi="Times New Roman"/>
          <w:szCs w:val="24"/>
        </w:rPr>
        <w:t xml:space="preserve"> vartojusių pacientų ne mažiau kaip dukart dažniau negu pacientams, vartojusiesiems placebą: padidėjęs polinkis į su savižudybe susijusį elgesį (įskaitant mintis apie savižudybę bei bandymą nusižudyti), savęs žalojimas ir padidėjęs priešiškumas. Klinikinių tyrimų metu dažniausiai minčių apie savižudybę ir bandymų nusižudyti buvo paauglių, sirgusių sunkios depresijos sutrikimu, grupėje. Padidėjusio priešiškumo atvejų daugiausia pasitaikė </w:t>
      </w:r>
      <w:proofErr w:type="spellStart"/>
      <w:r w:rsidRPr="001F57B4">
        <w:rPr>
          <w:rFonts w:ascii="Times New Roman" w:eastAsia="Times New Roman" w:hAnsi="Times New Roman"/>
          <w:szCs w:val="24"/>
        </w:rPr>
        <w:t>obsesiniu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kompulsiniu</w:t>
      </w:r>
      <w:proofErr w:type="spellEnd"/>
      <w:r w:rsidRPr="001F57B4">
        <w:rPr>
          <w:rFonts w:ascii="Times New Roman" w:eastAsia="Times New Roman" w:hAnsi="Times New Roman"/>
          <w:szCs w:val="24"/>
        </w:rPr>
        <w:t xml:space="preserve"> sutrikimu sirgusių vaikų (ypač jaunesnių kaip 12 metų) grupėje. Kiti reiškiniai, vartojant </w:t>
      </w:r>
      <w:proofErr w:type="spellStart"/>
      <w:r w:rsidRPr="001F57B4">
        <w:rPr>
          <w:rFonts w:ascii="Times New Roman" w:eastAsia="Times New Roman" w:hAnsi="Times New Roman"/>
          <w:szCs w:val="24"/>
        </w:rPr>
        <w:t>paroksetiną</w:t>
      </w:r>
      <w:proofErr w:type="spellEnd"/>
      <w:r w:rsidRPr="001F57B4">
        <w:rPr>
          <w:rFonts w:ascii="Times New Roman" w:eastAsia="Times New Roman" w:hAnsi="Times New Roman"/>
          <w:szCs w:val="24"/>
        </w:rPr>
        <w:t xml:space="preserve"> pasireiškę dažniau nei placebą: apetito sumažėjimas, tremoras, prakaitavimas, </w:t>
      </w:r>
      <w:proofErr w:type="spellStart"/>
      <w:r w:rsidRPr="001F57B4">
        <w:rPr>
          <w:rFonts w:ascii="Times New Roman" w:eastAsia="Times New Roman" w:hAnsi="Times New Roman"/>
          <w:szCs w:val="24"/>
        </w:rPr>
        <w:t>hiperkinezija</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ažitacija</w:t>
      </w:r>
      <w:proofErr w:type="spellEnd"/>
      <w:r w:rsidRPr="001F57B4">
        <w:rPr>
          <w:rFonts w:ascii="Times New Roman" w:eastAsia="Times New Roman" w:hAnsi="Times New Roman"/>
          <w:szCs w:val="24"/>
        </w:rPr>
        <w:t xml:space="preserve">, emocinis nepastovumas (įskaitant verkimą ir nuotaikos svyravimus). </w:t>
      </w:r>
    </w:p>
    <w:p w14:paraId="585207D6" w14:textId="77777777" w:rsidR="00BE3C8A" w:rsidRPr="001F57B4" w:rsidRDefault="00BE3C8A" w:rsidP="00B318F0">
      <w:pPr>
        <w:spacing w:after="0" w:line="240" w:lineRule="auto"/>
        <w:rPr>
          <w:rFonts w:ascii="Times New Roman" w:eastAsia="Times New Roman" w:hAnsi="Times New Roman"/>
          <w:szCs w:val="24"/>
        </w:rPr>
      </w:pPr>
    </w:p>
    <w:p w14:paraId="585207D7"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Tyrimų metu taikant gydymo nutraukimą pagal laipsniško dozės mažinimo modelį, dozės mažinimo laikotarpiu arba nutraukus gydymą nustatyti šie simptomai,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grupėje pasireiškę ne mažiau kaip 2</w:t>
      </w:r>
      <w:r w:rsidR="009E2584" w:rsidRPr="001F57B4">
        <w:rPr>
          <w:rFonts w:ascii="Times New Roman" w:eastAsia="Times New Roman" w:hAnsi="Times New Roman"/>
          <w:szCs w:val="24"/>
        </w:rPr>
        <w:t> </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paroksetiną</w:t>
      </w:r>
      <w:proofErr w:type="spellEnd"/>
      <w:r w:rsidRPr="001F57B4">
        <w:rPr>
          <w:rFonts w:ascii="Times New Roman" w:eastAsia="Times New Roman" w:hAnsi="Times New Roman"/>
          <w:szCs w:val="24"/>
        </w:rPr>
        <w:t xml:space="preserve"> vartojusių pacientų ne mažiau kaip dukart dažniau negu pacientams, vartojusiesiems placebą: emocinis nepastovumas (įskaitant verkimą, nuotaikos svyravimus, savęs žalojimą, mintis apie savižudybę ir bandymus nusižudyti), nervingumas, </w:t>
      </w:r>
      <w:r w:rsidR="001D0AC3" w:rsidRPr="001F57B4">
        <w:rPr>
          <w:rFonts w:ascii="Times New Roman" w:eastAsia="Times New Roman" w:hAnsi="Times New Roman"/>
          <w:szCs w:val="24"/>
        </w:rPr>
        <w:t>svaigulys</w:t>
      </w:r>
      <w:r w:rsidRPr="001F57B4">
        <w:rPr>
          <w:rFonts w:ascii="Times New Roman" w:eastAsia="Times New Roman" w:hAnsi="Times New Roman"/>
          <w:szCs w:val="24"/>
        </w:rPr>
        <w:t xml:space="preserve">, pykinimas ir pilvo skausmas (žr. 4.4 skyrių). </w:t>
      </w:r>
    </w:p>
    <w:p w14:paraId="585207D8" w14:textId="77777777" w:rsidR="00BE3C8A" w:rsidRPr="001F57B4" w:rsidRDefault="00BE3C8A" w:rsidP="00B318F0">
      <w:pPr>
        <w:spacing w:after="0" w:line="240" w:lineRule="auto"/>
        <w:rPr>
          <w:rFonts w:ascii="Times New Roman" w:eastAsia="Times New Roman" w:hAnsi="Times New Roman"/>
          <w:szCs w:val="24"/>
        </w:rPr>
      </w:pPr>
    </w:p>
    <w:p w14:paraId="585207D9"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lastRenderedPageBreak/>
        <w:t xml:space="preserve">Penkių paralelinių grupių tyrimų trukusiu nuo 8 savaičių iki 8 mėnesių metu, su kraujavimu susijusių daugiausia odos ir gleivinių nepageidaujamų poveikių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vartojusių pacientų grupėje nustatyta 1,74</w:t>
      </w:r>
      <w:r w:rsidR="009E2584" w:rsidRPr="001F57B4">
        <w:rPr>
          <w:rFonts w:ascii="Times New Roman" w:eastAsia="Times New Roman" w:hAnsi="Times New Roman"/>
          <w:szCs w:val="24"/>
        </w:rPr>
        <w:t> </w:t>
      </w:r>
      <w:r w:rsidRPr="001F57B4">
        <w:rPr>
          <w:rFonts w:ascii="Times New Roman" w:eastAsia="Times New Roman" w:hAnsi="Times New Roman"/>
          <w:szCs w:val="24"/>
        </w:rPr>
        <w:t>% lyginant su 0,74</w:t>
      </w:r>
      <w:r w:rsidR="009E2584" w:rsidRPr="001F57B4">
        <w:rPr>
          <w:rFonts w:ascii="Times New Roman" w:eastAsia="Times New Roman" w:hAnsi="Times New Roman"/>
          <w:szCs w:val="24"/>
        </w:rPr>
        <w:t> </w:t>
      </w:r>
      <w:r w:rsidRPr="001F57B4">
        <w:rPr>
          <w:rFonts w:ascii="Times New Roman" w:eastAsia="Times New Roman" w:hAnsi="Times New Roman"/>
          <w:szCs w:val="24"/>
        </w:rPr>
        <w:t>% placebo vartojusiųjų grupe.</w:t>
      </w:r>
    </w:p>
    <w:p w14:paraId="585207DA" w14:textId="77777777" w:rsidR="00BE3C8A" w:rsidRPr="001F57B4" w:rsidRDefault="00BE3C8A" w:rsidP="00B318F0">
      <w:pPr>
        <w:spacing w:after="0" w:line="240" w:lineRule="auto"/>
        <w:rPr>
          <w:rFonts w:ascii="Times New Roman" w:eastAsia="Times New Roman" w:hAnsi="Times New Roman"/>
          <w:b/>
          <w:kern w:val="28"/>
          <w:szCs w:val="24"/>
        </w:rPr>
      </w:pPr>
    </w:p>
    <w:p w14:paraId="585207DB"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5.2</w:t>
      </w:r>
      <w:r w:rsidRPr="001F57B4">
        <w:rPr>
          <w:rFonts w:ascii="Times New Roman" w:eastAsia="Times New Roman" w:hAnsi="Times New Roman"/>
          <w:b/>
          <w:kern w:val="28"/>
          <w:szCs w:val="24"/>
        </w:rPr>
        <w:tab/>
      </w:r>
      <w:proofErr w:type="spellStart"/>
      <w:r w:rsidRPr="001F57B4">
        <w:rPr>
          <w:rFonts w:ascii="Times New Roman" w:eastAsia="Times New Roman" w:hAnsi="Times New Roman"/>
          <w:b/>
          <w:kern w:val="28"/>
          <w:szCs w:val="24"/>
        </w:rPr>
        <w:t>Farmakokinetinės</w:t>
      </w:r>
      <w:proofErr w:type="spellEnd"/>
      <w:r w:rsidRPr="001F57B4">
        <w:rPr>
          <w:rFonts w:ascii="Times New Roman" w:eastAsia="Times New Roman" w:hAnsi="Times New Roman"/>
          <w:b/>
          <w:kern w:val="28"/>
          <w:szCs w:val="24"/>
        </w:rPr>
        <w:t xml:space="preserve"> savybės</w:t>
      </w:r>
    </w:p>
    <w:p w14:paraId="585207DC" w14:textId="77777777" w:rsidR="00BE3C8A" w:rsidRPr="001F57B4" w:rsidRDefault="00BE3C8A" w:rsidP="00B318F0">
      <w:pPr>
        <w:spacing w:after="0" w:line="240" w:lineRule="auto"/>
        <w:rPr>
          <w:rFonts w:ascii="Times New Roman" w:eastAsia="Times New Roman" w:hAnsi="Times New Roman"/>
          <w:kern w:val="28"/>
          <w:szCs w:val="24"/>
        </w:rPr>
      </w:pPr>
    </w:p>
    <w:p w14:paraId="585207DD"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Absorbcija</w:t>
      </w:r>
    </w:p>
    <w:p w14:paraId="585207DE"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Išgertas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gerai absorbuojamas ir </w:t>
      </w:r>
      <w:proofErr w:type="spellStart"/>
      <w:r w:rsidRPr="001F57B4">
        <w:rPr>
          <w:rFonts w:ascii="Times New Roman" w:eastAsia="Times New Roman" w:hAnsi="Times New Roman"/>
          <w:szCs w:val="24"/>
        </w:rPr>
        <w:t>metabolizuojamas</w:t>
      </w:r>
      <w:proofErr w:type="spellEnd"/>
      <w:r w:rsidRPr="001F57B4">
        <w:rPr>
          <w:rFonts w:ascii="Times New Roman" w:eastAsia="Times New Roman" w:hAnsi="Times New Roman"/>
          <w:szCs w:val="24"/>
        </w:rPr>
        <w:t xml:space="preserve"> pirmojo prasiskverbimo pro kepenis metu. Dėl to, kad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metabolizuojamas</w:t>
      </w:r>
      <w:proofErr w:type="spellEnd"/>
      <w:r w:rsidRPr="001F57B4">
        <w:rPr>
          <w:rFonts w:ascii="Times New Roman" w:eastAsia="Times New Roman" w:hAnsi="Times New Roman"/>
          <w:szCs w:val="24"/>
        </w:rPr>
        <w:t xml:space="preserve"> pirmojo prasiskverbimo pro kepenis metu, į sisteminę kraujotaką patenka ne visas iš virškinimo trakto absorbuoto vaistinio preparato kiekis. Didesnė vienkartinė dozė arba kartotinės dozės iš dalies įsotina </w:t>
      </w:r>
      <w:proofErr w:type="spellStart"/>
      <w:r w:rsidRPr="001F57B4">
        <w:rPr>
          <w:rFonts w:ascii="Times New Roman" w:eastAsia="Times New Roman" w:hAnsi="Times New Roman"/>
          <w:szCs w:val="24"/>
        </w:rPr>
        <w:t>priešsisteminį</w:t>
      </w:r>
      <w:proofErr w:type="spellEnd"/>
      <w:r w:rsidRPr="001F57B4">
        <w:rPr>
          <w:rFonts w:ascii="Times New Roman" w:eastAsia="Times New Roman" w:hAnsi="Times New Roman"/>
          <w:szCs w:val="24"/>
        </w:rPr>
        <w:t xml:space="preserve"> metabolizmą, todėl mažėja vaistinio preparato klirensas kraujo plazmoje. Dėl to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koncentracija kraujo plazmoje didėja neproporcingai dozei, farmakokinetikos rodmenys yra nepastovūs, o tai lemia nelinijinę kinetiką. Vis dėlto </w:t>
      </w:r>
      <w:proofErr w:type="spellStart"/>
      <w:r w:rsidRPr="001F57B4">
        <w:rPr>
          <w:rFonts w:ascii="Times New Roman" w:eastAsia="Times New Roman" w:hAnsi="Times New Roman"/>
          <w:szCs w:val="24"/>
        </w:rPr>
        <w:t>nelinijiškumas</w:t>
      </w:r>
      <w:proofErr w:type="spellEnd"/>
      <w:r w:rsidRPr="001F57B4">
        <w:rPr>
          <w:rFonts w:ascii="Times New Roman" w:eastAsia="Times New Roman" w:hAnsi="Times New Roman"/>
          <w:szCs w:val="24"/>
        </w:rPr>
        <w:t xml:space="preserve"> dažniausiai yra mažas ir galimas tik tiems asmenims, kuriems vartojant mažą vaistinio preparato dozę susidaro maža jo koncentracija plazmoje.</w:t>
      </w:r>
    </w:p>
    <w:p w14:paraId="585207DF" w14:textId="77777777" w:rsidR="00BE3C8A" w:rsidRPr="001F57B4" w:rsidRDefault="00BE3C8A" w:rsidP="00B318F0">
      <w:pPr>
        <w:spacing w:after="0" w:line="240" w:lineRule="auto"/>
        <w:rPr>
          <w:rFonts w:ascii="Times New Roman" w:eastAsia="Times New Roman" w:hAnsi="Times New Roman"/>
          <w:szCs w:val="24"/>
        </w:rPr>
      </w:pPr>
    </w:p>
    <w:p w14:paraId="585207E0"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Vartojant tiek nemodifikuotai, tiek modifikuotai veikliąją medžiagą atpalaiduojančių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preparatų, pusiausvyros apykaitos koncentracija nusistovi per 7–14 parų. Atrodo, jog ilgalaikio gydymo metu, farmakokinetika nekinta.</w:t>
      </w:r>
    </w:p>
    <w:p w14:paraId="585207E1" w14:textId="77777777" w:rsidR="00BE3C8A" w:rsidRPr="001F57B4" w:rsidRDefault="00BE3C8A" w:rsidP="00B318F0">
      <w:pPr>
        <w:spacing w:after="0" w:line="240" w:lineRule="auto"/>
        <w:rPr>
          <w:rFonts w:ascii="Times New Roman" w:eastAsia="Times New Roman" w:hAnsi="Times New Roman"/>
          <w:szCs w:val="24"/>
        </w:rPr>
      </w:pPr>
    </w:p>
    <w:p w14:paraId="585207E2" w14:textId="77777777" w:rsidR="00BE3C8A" w:rsidRPr="001F57B4" w:rsidRDefault="00BE3C8A" w:rsidP="00B318F0">
      <w:pPr>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Pasiskirstymas</w:t>
      </w:r>
    </w:p>
    <w:p w14:paraId="585207E3"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Didelė dalis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pasiskirsto audiniuose, o farmakokinetikos rodmenys rodo, kad tik 1</w:t>
      </w:r>
      <w:r w:rsidR="009E2584" w:rsidRPr="001F57B4">
        <w:rPr>
          <w:rFonts w:ascii="Times New Roman" w:eastAsia="Times New Roman" w:hAnsi="Times New Roman"/>
          <w:szCs w:val="24"/>
        </w:rPr>
        <w:t> </w:t>
      </w:r>
      <w:r w:rsidRPr="001F57B4">
        <w:rPr>
          <w:rFonts w:ascii="Times New Roman" w:eastAsia="Times New Roman" w:hAnsi="Times New Roman"/>
          <w:szCs w:val="24"/>
        </w:rPr>
        <w:t xml:space="preserve">% organizme esančio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būna plazmoje.</w:t>
      </w:r>
    </w:p>
    <w:p w14:paraId="585207E4" w14:textId="77777777" w:rsidR="00BE3C8A" w:rsidRPr="001F57B4" w:rsidRDefault="00BE3C8A" w:rsidP="00B318F0">
      <w:pPr>
        <w:spacing w:after="0" w:line="240" w:lineRule="auto"/>
        <w:rPr>
          <w:rFonts w:ascii="Times New Roman" w:eastAsia="Times New Roman" w:hAnsi="Times New Roman"/>
          <w:szCs w:val="24"/>
        </w:rPr>
      </w:pPr>
    </w:p>
    <w:p w14:paraId="585207E5"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kraujyje yra gydomąjį poveikį sukelianti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koncentracija, maždaug 95</w:t>
      </w:r>
      <w:r w:rsidR="009E2584" w:rsidRPr="001F57B4">
        <w:rPr>
          <w:rFonts w:ascii="Times New Roman" w:eastAsia="Times New Roman" w:hAnsi="Times New Roman"/>
          <w:szCs w:val="24"/>
        </w:rPr>
        <w:t> </w:t>
      </w:r>
      <w:r w:rsidRPr="001F57B4">
        <w:rPr>
          <w:rFonts w:ascii="Times New Roman" w:eastAsia="Times New Roman" w:hAnsi="Times New Roman"/>
          <w:szCs w:val="24"/>
        </w:rPr>
        <w:t>% vaistinio preparato prisijungia prie kraujo baltymų.</w:t>
      </w:r>
    </w:p>
    <w:p w14:paraId="585207E6" w14:textId="77777777" w:rsidR="00BE3C8A" w:rsidRPr="001F57B4" w:rsidRDefault="00BE3C8A" w:rsidP="00B318F0">
      <w:pPr>
        <w:spacing w:after="0" w:line="240" w:lineRule="auto"/>
        <w:rPr>
          <w:rFonts w:ascii="Times New Roman" w:eastAsia="Times New Roman" w:hAnsi="Times New Roman"/>
          <w:szCs w:val="24"/>
        </w:rPr>
      </w:pPr>
    </w:p>
    <w:p w14:paraId="585207E7"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Tarp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koncentracijos kraujo plazmoje ir jo sukeliamo gydomojo (veiksmingumo) bei nepageidaujamo poveikio koreliacijos nepastebėta.</w:t>
      </w:r>
    </w:p>
    <w:p w14:paraId="585207E8" w14:textId="77777777" w:rsidR="00BE3C8A" w:rsidRPr="001F57B4" w:rsidRDefault="00BE3C8A" w:rsidP="00B318F0">
      <w:pPr>
        <w:spacing w:after="0" w:line="240" w:lineRule="auto"/>
        <w:rPr>
          <w:rFonts w:ascii="Times New Roman" w:eastAsia="Times New Roman" w:hAnsi="Times New Roman"/>
          <w:szCs w:val="24"/>
        </w:rPr>
      </w:pPr>
    </w:p>
    <w:p w14:paraId="585207E9" w14:textId="77777777" w:rsidR="00BE3C8A" w:rsidRPr="001F57B4" w:rsidRDefault="00BE3C8A" w:rsidP="005D2179">
      <w:pPr>
        <w:keepNext/>
        <w:keepLines/>
        <w:widowControl w:val="0"/>
        <w:autoSpaceDE w:val="0"/>
        <w:autoSpaceDN w:val="0"/>
        <w:adjustRightInd w:val="0"/>
        <w:spacing w:after="0" w:line="240" w:lineRule="auto"/>
        <w:outlineLvl w:val="3"/>
        <w:rPr>
          <w:rFonts w:ascii="Times New Roman" w:eastAsia="SimSun" w:hAnsi="Times New Roman"/>
          <w:color w:val="000000"/>
          <w:szCs w:val="24"/>
          <w:u w:val="single"/>
          <w:lang w:eastAsia="ja-JP"/>
        </w:rPr>
      </w:pPr>
      <w:proofErr w:type="spellStart"/>
      <w:r w:rsidRPr="001F57B4">
        <w:rPr>
          <w:rFonts w:ascii="Times New Roman" w:eastAsia="SimSun" w:hAnsi="Times New Roman"/>
          <w:color w:val="000000"/>
          <w:szCs w:val="24"/>
          <w:u w:val="single"/>
          <w:lang w:eastAsia="ja-JP"/>
        </w:rPr>
        <w:t>Biotransformacija</w:t>
      </w:r>
      <w:proofErr w:type="spellEnd"/>
    </w:p>
    <w:p w14:paraId="585207EA" w14:textId="77777777" w:rsidR="00BE3C8A" w:rsidRPr="001F57B4" w:rsidRDefault="00BE3C8A" w:rsidP="005D2179">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Svarbiausi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metabolitai yra poliniai ir </w:t>
      </w:r>
      <w:proofErr w:type="spellStart"/>
      <w:r w:rsidRPr="001F57B4">
        <w:rPr>
          <w:rFonts w:ascii="Times New Roman" w:eastAsia="Times New Roman" w:hAnsi="Times New Roman"/>
          <w:szCs w:val="24"/>
        </w:rPr>
        <w:t>konjuguoti</w:t>
      </w:r>
      <w:proofErr w:type="spellEnd"/>
      <w:r w:rsidRPr="001F57B4">
        <w:rPr>
          <w:rFonts w:ascii="Times New Roman" w:eastAsia="Times New Roman" w:hAnsi="Times New Roman"/>
          <w:szCs w:val="24"/>
        </w:rPr>
        <w:t xml:space="preserve"> oksidacijos bei </w:t>
      </w:r>
      <w:proofErr w:type="spellStart"/>
      <w:r w:rsidRPr="001F57B4">
        <w:rPr>
          <w:rFonts w:ascii="Times New Roman" w:eastAsia="Times New Roman" w:hAnsi="Times New Roman"/>
          <w:szCs w:val="24"/>
        </w:rPr>
        <w:t>metilinimo</w:t>
      </w:r>
      <w:proofErr w:type="spellEnd"/>
      <w:r w:rsidRPr="001F57B4">
        <w:rPr>
          <w:rFonts w:ascii="Times New Roman" w:eastAsia="Times New Roman" w:hAnsi="Times New Roman"/>
          <w:szCs w:val="24"/>
        </w:rPr>
        <w:t xml:space="preserve"> produktai, kurie lengvai pašalinami iš organizmo. Jie beveik nesukelia farmakologinio poveikio, todėl įtakos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gydomajam poveikiui greičiausiai neturi.</w:t>
      </w:r>
    </w:p>
    <w:p w14:paraId="585207EB" w14:textId="77777777" w:rsidR="00BE3C8A" w:rsidRPr="001F57B4" w:rsidRDefault="00BE3C8A" w:rsidP="00B318F0">
      <w:pPr>
        <w:spacing w:after="0" w:line="240" w:lineRule="auto"/>
        <w:rPr>
          <w:rFonts w:ascii="Times New Roman" w:eastAsia="Times New Roman" w:hAnsi="Times New Roman"/>
          <w:szCs w:val="24"/>
        </w:rPr>
      </w:pPr>
    </w:p>
    <w:p w14:paraId="585207EC"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Dėl metabolizmo selektyvus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poveikis 5 HT patekimui į neuroną nesutrinka.</w:t>
      </w:r>
    </w:p>
    <w:p w14:paraId="585207ED" w14:textId="77777777" w:rsidR="00BE3C8A" w:rsidRPr="001F57B4" w:rsidRDefault="00BE3C8A" w:rsidP="00B318F0">
      <w:pPr>
        <w:spacing w:after="0" w:line="240" w:lineRule="auto"/>
        <w:rPr>
          <w:rFonts w:ascii="Times New Roman" w:eastAsia="Times New Roman" w:hAnsi="Times New Roman"/>
          <w:szCs w:val="24"/>
        </w:rPr>
      </w:pPr>
    </w:p>
    <w:p w14:paraId="585207EE" w14:textId="77777777" w:rsidR="00BE3C8A" w:rsidRPr="001F57B4" w:rsidRDefault="00BE3C8A" w:rsidP="00B318F0">
      <w:pPr>
        <w:keepNext/>
        <w:keepLines/>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Eliminacija</w:t>
      </w:r>
    </w:p>
    <w:p w14:paraId="585207EF" w14:textId="77777777" w:rsidR="00BE3C8A" w:rsidRPr="001F57B4" w:rsidRDefault="00BE3C8A" w:rsidP="00B318F0">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Paprastai mažiau kaip 2</w:t>
      </w:r>
      <w:r w:rsidR="009E2584" w:rsidRPr="001F57B4">
        <w:rPr>
          <w:rFonts w:ascii="Times New Roman" w:eastAsia="Times New Roman" w:hAnsi="Times New Roman"/>
          <w:szCs w:val="24"/>
        </w:rPr>
        <w:t> </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dozės išsiskiria pro inkstus nepakitusio vaistinio preparato pavidalu, o metabolitų pavidalu – 64</w:t>
      </w:r>
      <w:r w:rsidR="009E2584" w:rsidRPr="001F57B4">
        <w:rPr>
          <w:rFonts w:ascii="Times New Roman" w:eastAsia="Times New Roman" w:hAnsi="Times New Roman"/>
          <w:szCs w:val="24"/>
        </w:rPr>
        <w:t> </w:t>
      </w:r>
      <w:r w:rsidRPr="001F57B4">
        <w:rPr>
          <w:rFonts w:ascii="Times New Roman" w:eastAsia="Times New Roman" w:hAnsi="Times New Roman"/>
          <w:szCs w:val="24"/>
        </w:rPr>
        <w:t>%. Maždaug 36</w:t>
      </w:r>
      <w:r w:rsidR="009E2584" w:rsidRPr="001F57B4">
        <w:rPr>
          <w:rFonts w:ascii="Times New Roman" w:eastAsia="Times New Roman" w:hAnsi="Times New Roman"/>
          <w:szCs w:val="24"/>
        </w:rPr>
        <w:t> </w:t>
      </w:r>
      <w:r w:rsidRPr="001F57B4">
        <w:rPr>
          <w:rFonts w:ascii="Times New Roman" w:eastAsia="Times New Roman" w:hAnsi="Times New Roman"/>
          <w:szCs w:val="24"/>
        </w:rPr>
        <w:t>% dozės išsiskiria su išmatomis, tikriausiai su tulžimi. Nepakitusio vaist</w:t>
      </w:r>
      <w:r w:rsidR="003C1B14" w:rsidRPr="001F57B4">
        <w:rPr>
          <w:rFonts w:ascii="Times New Roman" w:eastAsia="Times New Roman" w:hAnsi="Times New Roman"/>
          <w:szCs w:val="24"/>
        </w:rPr>
        <w:t>inio preparat</w:t>
      </w:r>
      <w:r w:rsidRPr="001F57B4">
        <w:rPr>
          <w:rFonts w:ascii="Times New Roman" w:eastAsia="Times New Roman" w:hAnsi="Times New Roman"/>
          <w:szCs w:val="24"/>
        </w:rPr>
        <w:t>o pavidalu su išmatomis išsiskiria mažiau kaip 1</w:t>
      </w:r>
      <w:r w:rsidR="009E2584" w:rsidRPr="001F57B4">
        <w:rPr>
          <w:rFonts w:ascii="Times New Roman" w:eastAsia="Times New Roman" w:hAnsi="Times New Roman"/>
          <w:szCs w:val="24"/>
        </w:rPr>
        <w:t> </w:t>
      </w:r>
      <w:r w:rsidRPr="001F57B4">
        <w:rPr>
          <w:rFonts w:ascii="Times New Roman" w:eastAsia="Times New Roman" w:hAnsi="Times New Roman"/>
          <w:szCs w:val="24"/>
        </w:rPr>
        <w:t xml:space="preserve">% dozės. Taigi beveik visas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eliminuojamas </w:t>
      </w:r>
      <w:proofErr w:type="spellStart"/>
      <w:r w:rsidRPr="001F57B4">
        <w:rPr>
          <w:rFonts w:ascii="Times New Roman" w:eastAsia="Times New Roman" w:hAnsi="Times New Roman"/>
          <w:szCs w:val="24"/>
        </w:rPr>
        <w:t>metabolizuotas</w:t>
      </w:r>
      <w:proofErr w:type="spellEnd"/>
      <w:r w:rsidRPr="001F57B4">
        <w:rPr>
          <w:rFonts w:ascii="Times New Roman" w:eastAsia="Times New Roman" w:hAnsi="Times New Roman"/>
          <w:szCs w:val="24"/>
        </w:rPr>
        <w:t>.</w:t>
      </w:r>
    </w:p>
    <w:p w14:paraId="585207F0" w14:textId="77777777" w:rsidR="00BE3C8A" w:rsidRPr="001F57B4" w:rsidRDefault="00BE3C8A" w:rsidP="00B318F0">
      <w:pPr>
        <w:spacing w:after="0" w:line="240" w:lineRule="auto"/>
        <w:rPr>
          <w:rFonts w:ascii="Times New Roman" w:eastAsia="Times New Roman" w:hAnsi="Times New Roman"/>
          <w:szCs w:val="24"/>
        </w:rPr>
      </w:pPr>
    </w:p>
    <w:p w14:paraId="585207F1"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Metabolitų eliminacija yra </w:t>
      </w:r>
      <w:proofErr w:type="spellStart"/>
      <w:r w:rsidRPr="001F57B4">
        <w:rPr>
          <w:rFonts w:ascii="Times New Roman" w:eastAsia="Times New Roman" w:hAnsi="Times New Roman"/>
          <w:szCs w:val="24"/>
        </w:rPr>
        <w:t>dvifazė</w:t>
      </w:r>
      <w:proofErr w:type="spellEnd"/>
      <w:r w:rsidRPr="001F57B4">
        <w:rPr>
          <w:rFonts w:ascii="Times New Roman" w:eastAsia="Times New Roman" w:hAnsi="Times New Roman"/>
          <w:szCs w:val="24"/>
        </w:rPr>
        <w:t xml:space="preserve">: pradžioje išskiriami tie metabolitai, kurių atsiranda vaistinį preparatą </w:t>
      </w:r>
      <w:proofErr w:type="spellStart"/>
      <w:r w:rsidRPr="001F57B4">
        <w:rPr>
          <w:rFonts w:ascii="Times New Roman" w:eastAsia="Times New Roman" w:hAnsi="Times New Roman"/>
          <w:szCs w:val="24"/>
        </w:rPr>
        <w:t>metabolizuojant</w:t>
      </w:r>
      <w:proofErr w:type="spellEnd"/>
      <w:r w:rsidRPr="001F57B4">
        <w:rPr>
          <w:rFonts w:ascii="Times New Roman" w:eastAsia="Times New Roman" w:hAnsi="Times New Roman"/>
          <w:szCs w:val="24"/>
        </w:rPr>
        <w:t xml:space="preserve"> pirmojo prasiskverbimo pro kepenis metu, po to − atsirandantys dėl sisteminės eliminacijos.</w:t>
      </w:r>
    </w:p>
    <w:p w14:paraId="585207F2" w14:textId="77777777" w:rsidR="00BE3C8A" w:rsidRPr="001F57B4" w:rsidRDefault="00BE3C8A" w:rsidP="00B318F0">
      <w:pPr>
        <w:spacing w:after="0" w:line="240" w:lineRule="auto"/>
        <w:rPr>
          <w:rFonts w:ascii="Times New Roman" w:eastAsia="Times New Roman" w:hAnsi="Times New Roman"/>
          <w:szCs w:val="24"/>
        </w:rPr>
      </w:pPr>
    </w:p>
    <w:p w14:paraId="585207F3"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Pusinės eliminacijos laikas kinta, bet paprastai jis trunka apie 1 parą. </w:t>
      </w:r>
    </w:p>
    <w:p w14:paraId="585207F4" w14:textId="77777777" w:rsidR="00BE3C8A" w:rsidRPr="001F57B4" w:rsidRDefault="00BE3C8A" w:rsidP="00B318F0">
      <w:pPr>
        <w:spacing w:after="0" w:line="240" w:lineRule="auto"/>
        <w:rPr>
          <w:rFonts w:ascii="Times New Roman" w:eastAsia="Times New Roman" w:hAnsi="Times New Roman"/>
          <w:szCs w:val="24"/>
        </w:rPr>
      </w:pPr>
    </w:p>
    <w:p w14:paraId="585207F5" w14:textId="77777777" w:rsidR="00BE3C8A" w:rsidRPr="001F57B4" w:rsidRDefault="00BE3C8A" w:rsidP="00756A15">
      <w:pPr>
        <w:keepNext/>
        <w:keepLines/>
        <w:spacing w:after="0" w:line="240" w:lineRule="auto"/>
        <w:rPr>
          <w:rFonts w:ascii="Times New Roman" w:eastAsia="Times New Roman" w:hAnsi="Times New Roman"/>
          <w:b/>
          <w:szCs w:val="24"/>
        </w:rPr>
      </w:pPr>
      <w:r w:rsidRPr="001F57B4">
        <w:rPr>
          <w:rFonts w:ascii="Times New Roman" w:eastAsia="Times New Roman" w:hAnsi="Times New Roman"/>
          <w:b/>
          <w:szCs w:val="24"/>
        </w:rPr>
        <w:lastRenderedPageBreak/>
        <w:t xml:space="preserve">Farmakokinetika </w:t>
      </w:r>
      <w:r w:rsidR="00417D88" w:rsidRPr="001F57B4">
        <w:rPr>
          <w:rFonts w:ascii="Times New Roman" w:eastAsia="Times New Roman" w:hAnsi="Times New Roman"/>
          <w:b/>
          <w:szCs w:val="24"/>
        </w:rPr>
        <w:t xml:space="preserve">ypatingų populiacijų </w:t>
      </w:r>
      <w:r w:rsidR="001D0AC3" w:rsidRPr="001F57B4">
        <w:rPr>
          <w:rFonts w:ascii="Times New Roman" w:eastAsia="Times New Roman" w:hAnsi="Times New Roman"/>
          <w:b/>
          <w:szCs w:val="24"/>
        </w:rPr>
        <w:t>pacientų</w:t>
      </w:r>
      <w:r w:rsidRPr="001F57B4">
        <w:rPr>
          <w:rFonts w:ascii="Times New Roman" w:eastAsia="Times New Roman" w:hAnsi="Times New Roman"/>
          <w:b/>
          <w:szCs w:val="24"/>
        </w:rPr>
        <w:t xml:space="preserve"> organizme </w:t>
      </w:r>
    </w:p>
    <w:p w14:paraId="585207F6" w14:textId="77777777" w:rsidR="00BE3C8A" w:rsidRPr="001F57B4" w:rsidRDefault="00BE3C8A" w:rsidP="00756A15">
      <w:pPr>
        <w:keepNext/>
        <w:keepLines/>
        <w:spacing w:after="0" w:line="240" w:lineRule="auto"/>
        <w:rPr>
          <w:rFonts w:ascii="Times New Roman" w:eastAsia="Times New Roman" w:hAnsi="Times New Roman"/>
          <w:szCs w:val="24"/>
        </w:rPr>
      </w:pPr>
    </w:p>
    <w:p w14:paraId="585207F7" w14:textId="77777777" w:rsidR="00BE3C8A" w:rsidRPr="001F57B4" w:rsidRDefault="00BE3C8A" w:rsidP="00756A15">
      <w:pPr>
        <w:keepNext/>
        <w:keepLines/>
        <w:widowControl w:val="0"/>
        <w:autoSpaceDE w:val="0"/>
        <w:autoSpaceDN w:val="0"/>
        <w:adjustRightInd w:val="0"/>
        <w:spacing w:after="0" w:line="240" w:lineRule="auto"/>
        <w:outlineLvl w:val="3"/>
        <w:rPr>
          <w:rFonts w:ascii="Times New Roman" w:eastAsia="Times New Roman" w:hAnsi="Times New Roman"/>
          <w:color w:val="000000"/>
          <w:szCs w:val="24"/>
          <w:u w:val="single"/>
        </w:rPr>
      </w:pPr>
      <w:r w:rsidRPr="001F57B4">
        <w:rPr>
          <w:rFonts w:ascii="Times New Roman" w:eastAsia="Times New Roman" w:hAnsi="Times New Roman"/>
          <w:color w:val="000000"/>
          <w:szCs w:val="24"/>
          <w:u w:val="single"/>
        </w:rPr>
        <w:t xml:space="preserve">Senyvi </w:t>
      </w:r>
      <w:r w:rsidR="001D0AC3" w:rsidRPr="001F57B4">
        <w:rPr>
          <w:rFonts w:ascii="Times New Roman" w:eastAsia="Times New Roman" w:hAnsi="Times New Roman"/>
          <w:color w:val="000000"/>
          <w:szCs w:val="24"/>
          <w:u w:val="single"/>
        </w:rPr>
        <w:t>pacientai</w:t>
      </w:r>
      <w:r w:rsidRPr="001F57B4">
        <w:rPr>
          <w:rFonts w:ascii="Times New Roman" w:eastAsia="Times New Roman" w:hAnsi="Times New Roman"/>
          <w:color w:val="000000"/>
          <w:szCs w:val="24"/>
          <w:u w:val="single"/>
        </w:rPr>
        <w:t xml:space="preserve"> ir </w:t>
      </w:r>
      <w:r w:rsidR="001D0AC3" w:rsidRPr="001F57B4">
        <w:rPr>
          <w:rFonts w:ascii="Times New Roman" w:eastAsia="Times New Roman" w:hAnsi="Times New Roman"/>
          <w:color w:val="000000"/>
          <w:szCs w:val="24"/>
          <w:u w:val="single"/>
        </w:rPr>
        <w:t>pacientai</w:t>
      </w:r>
      <w:r w:rsidRPr="001F57B4">
        <w:rPr>
          <w:rFonts w:ascii="Times New Roman" w:eastAsia="Times New Roman" w:hAnsi="Times New Roman"/>
          <w:color w:val="000000"/>
          <w:szCs w:val="24"/>
          <w:u w:val="single"/>
        </w:rPr>
        <w:t>, turintys kepenų arba inkstų funkcijos sutrikimų</w:t>
      </w:r>
    </w:p>
    <w:p w14:paraId="585207F8" w14:textId="77777777" w:rsidR="00BE3C8A" w:rsidRPr="001F57B4" w:rsidRDefault="00BE3C8A" w:rsidP="00756A15">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Senyvų asmenų bei </w:t>
      </w:r>
      <w:r w:rsidR="001D0AC3" w:rsidRPr="001F57B4">
        <w:rPr>
          <w:rFonts w:ascii="Times New Roman" w:eastAsia="Times New Roman" w:hAnsi="Times New Roman"/>
          <w:szCs w:val="24"/>
        </w:rPr>
        <w:t>pacientų</w:t>
      </w:r>
      <w:r w:rsidRPr="001F57B4">
        <w:rPr>
          <w:rFonts w:ascii="Times New Roman" w:eastAsia="Times New Roman" w:hAnsi="Times New Roman"/>
          <w:szCs w:val="24"/>
        </w:rPr>
        <w:t xml:space="preserve">, turinčių sunkių inkstų arba kepenų funkcijos sutrikimų, kraujo plazmoje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koncentracija padidėja, bet neperžengia sveikų suaugusiųjų koncentracijos plazmoje.</w:t>
      </w:r>
    </w:p>
    <w:p w14:paraId="585207F9" w14:textId="77777777" w:rsidR="00BE3C8A" w:rsidRPr="001F57B4" w:rsidRDefault="00BE3C8A" w:rsidP="00B318F0">
      <w:pPr>
        <w:spacing w:after="0" w:line="240" w:lineRule="auto"/>
        <w:rPr>
          <w:rFonts w:ascii="Times New Roman" w:eastAsia="Times New Roman" w:hAnsi="Times New Roman"/>
          <w:b/>
          <w:kern w:val="28"/>
          <w:szCs w:val="24"/>
        </w:rPr>
      </w:pPr>
    </w:p>
    <w:p w14:paraId="585207FA"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rPr>
          <w:rFonts w:ascii="Times New Roman" w:eastAsia="Times New Roman" w:hAnsi="Times New Roman"/>
          <w:b/>
          <w:kern w:val="28"/>
          <w:szCs w:val="24"/>
        </w:rPr>
      </w:pPr>
      <w:r w:rsidRPr="001F57B4">
        <w:rPr>
          <w:rFonts w:ascii="Times New Roman" w:eastAsia="Times New Roman" w:hAnsi="Times New Roman"/>
          <w:b/>
          <w:kern w:val="28"/>
          <w:szCs w:val="24"/>
        </w:rPr>
        <w:t>5.3</w:t>
      </w:r>
      <w:r w:rsidRPr="001F57B4">
        <w:rPr>
          <w:rFonts w:ascii="Times New Roman" w:eastAsia="Times New Roman" w:hAnsi="Times New Roman"/>
          <w:b/>
          <w:kern w:val="28"/>
          <w:szCs w:val="24"/>
        </w:rPr>
        <w:tab/>
      </w:r>
      <w:proofErr w:type="spellStart"/>
      <w:r w:rsidRPr="001F57B4">
        <w:rPr>
          <w:rFonts w:ascii="Times New Roman" w:eastAsia="Times New Roman" w:hAnsi="Times New Roman"/>
          <w:b/>
          <w:kern w:val="28"/>
          <w:szCs w:val="24"/>
        </w:rPr>
        <w:t>Ikiklinikinių</w:t>
      </w:r>
      <w:proofErr w:type="spellEnd"/>
      <w:r w:rsidRPr="001F57B4">
        <w:rPr>
          <w:rFonts w:ascii="Times New Roman" w:eastAsia="Times New Roman" w:hAnsi="Times New Roman"/>
          <w:b/>
          <w:kern w:val="28"/>
          <w:szCs w:val="24"/>
        </w:rPr>
        <w:t xml:space="preserve"> saugumo tyrimų duomenys</w:t>
      </w:r>
    </w:p>
    <w:p w14:paraId="585207F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7FC" w14:textId="77777777" w:rsidR="00BE3C8A" w:rsidRPr="001F57B4" w:rsidRDefault="00BE3C8A" w:rsidP="00B318F0">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toksinis poveikis buvo tiriamas su </w:t>
      </w:r>
      <w:proofErr w:type="spellStart"/>
      <w:r w:rsidRPr="001F57B4">
        <w:rPr>
          <w:rFonts w:ascii="Times New Roman" w:eastAsia="Times New Roman" w:hAnsi="Times New Roman"/>
          <w:i/>
          <w:szCs w:val="24"/>
        </w:rPr>
        <w:t>rezus</w:t>
      </w:r>
      <w:proofErr w:type="spellEnd"/>
      <w:r w:rsidRPr="001F57B4">
        <w:rPr>
          <w:rFonts w:ascii="Times New Roman" w:eastAsia="Times New Roman" w:hAnsi="Times New Roman"/>
          <w:szCs w:val="24"/>
        </w:rPr>
        <w:t xml:space="preserve"> beždžionėmis ir žiurkėmis </w:t>
      </w:r>
      <w:proofErr w:type="spellStart"/>
      <w:r w:rsidRPr="001F57B4">
        <w:rPr>
          <w:rFonts w:ascii="Times New Roman" w:eastAsia="Times New Roman" w:hAnsi="Times New Roman"/>
          <w:szCs w:val="24"/>
        </w:rPr>
        <w:t>albinosėmis</w:t>
      </w:r>
      <w:proofErr w:type="spellEnd"/>
      <w:r w:rsidRPr="001F57B4">
        <w:rPr>
          <w:rFonts w:ascii="Times New Roman" w:eastAsia="Times New Roman" w:hAnsi="Times New Roman"/>
          <w:szCs w:val="24"/>
        </w:rPr>
        <w:t xml:space="preserve">. Abiejų rūšių gyvūnų organizme preparato metabolizmas yra panašus kaip žmonių. Kaip ir tikėtasi, vartojant </w:t>
      </w:r>
      <w:proofErr w:type="spellStart"/>
      <w:r w:rsidRPr="001F57B4">
        <w:rPr>
          <w:rFonts w:ascii="Times New Roman" w:eastAsia="Times New Roman" w:hAnsi="Times New Roman"/>
          <w:szCs w:val="24"/>
        </w:rPr>
        <w:t>lipofilinių</w:t>
      </w:r>
      <w:proofErr w:type="spellEnd"/>
      <w:r w:rsidRPr="001F57B4">
        <w:rPr>
          <w:rFonts w:ascii="Times New Roman" w:eastAsia="Times New Roman" w:hAnsi="Times New Roman"/>
          <w:szCs w:val="24"/>
        </w:rPr>
        <w:t xml:space="preserve"> aminų, įskaitant </w:t>
      </w:r>
      <w:proofErr w:type="spellStart"/>
      <w:r w:rsidRPr="001F57B4">
        <w:rPr>
          <w:rFonts w:ascii="Times New Roman" w:eastAsia="Times New Roman" w:hAnsi="Times New Roman"/>
          <w:szCs w:val="24"/>
        </w:rPr>
        <w:t>triciklius</w:t>
      </w:r>
      <w:proofErr w:type="spellEnd"/>
      <w:r w:rsidRPr="001F57B4">
        <w:rPr>
          <w:rFonts w:ascii="Times New Roman" w:eastAsia="Times New Roman" w:hAnsi="Times New Roman"/>
          <w:szCs w:val="24"/>
        </w:rPr>
        <w:t xml:space="preserve"> antidepresantus, žiurkėms atsirado </w:t>
      </w:r>
      <w:proofErr w:type="spellStart"/>
      <w:r w:rsidRPr="001F57B4">
        <w:rPr>
          <w:rFonts w:ascii="Times New Roman" w:eastAsia="Times New Roman" w:hAnsi="Times New Roman"/>
          <w:szCs w:val="24"/>
        </w:rPr>
        <w:t>fosfolipidozė</w:t>
      </w:r>
      <w:proofErr w:type="spellEnd"/>
      <w:r w:rsidRPr="001F57B4">
        <w:rPr>
          <w:rFonts w:ascii="Times New Roman" w:eastAsia="Times New Roman" w:hAnsi="Times New Roman"/>
          <w:szCs w:val="24"/>
        </w:rPr>
        <w:t xml:space="preserve">. Beždžionėms, kurios ne ilgiau kaip vienerius metus vartojo 6 kartus didesnes už rekomenduojamą gydomąją žmogui dozes, </w:t>
      </w:r>
      <w:proofErr w:type="spellStart"/>
      <w:r w:rsidRPr="001F57B4">
        <w:rPr>
          <w:rFonts w:ascii="Times New Roman" w:eastAsia="Times New Roman" w:hAnsi="Times New Roman"/>
          <w:szCs w:val="24"/>
        </w:rPr>
        <w:t>fosfolipidozė</w:t>
      </w:r>
      <w:proofErr w:type="spellEnd"/>
      <w:r w:rsidRPr="001F57B4">
        <w:rPr>
          <w:rFonts w:ascii="Times New Roman" w:eastAsia="Times New Roman" w:hAnsi="Times New Roman"/>
          <w:szCs w:val="24"/>
        </w:rPr>
        <w:t xml:space="preserve"> nenustatyta.</w:t>
      </w:r>
    </w:p>
    <w:p w14:paraId="585207FD" w14:textId="77777777" w:rsidR="00BE3C8A" w:rsidRPr="001F57B4" w:rsidRDefault="00BE3C8A" w:rsidP="00B318F0">
      <w:pPr>
        <w:spacing w:after="0" w:line="240" w:lineRule="auto"/>
        <w:rPr>
          <w:rFonts w:ascii="Times New Roman" w:eastAsia="Times New Roman" w:hAnsi="Times New Roman"/>
          <w:szCs w:val="24"/>
        </w:rPr>
      </w:pPr>
    </w:p>
    <w:p w14:paraId="585207FE"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i/>
          <w:szCs w:val="24"/>
        </w:rPr>
        <w:t>Kancerogeninis poveikis</w:t>
      </w:r>
      <w:r w:rsidRPr="001F57B4">
        <w:rPr>
          <w:rFonts w:ascii="Times New Roman" w:eastAsia="Times New Roman" w:hAnsi="Times New Roman"/>
          <w:szCs w:val="24"/>
        </w:rPr>
        <w:t xml:space="preserve">: Dvejus metus trukusių tyrimų su pelėms ir žiurkėms duomenimis,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tumorogeninio</w:t>
      </w:r>
      <w:proofErr w:type="spellEnd"/>
      <w:r w:rsidRPr="001F57B4">
        <w:rPr>
          <w:rFonts w:ascii="Times New Roman" w:eastAsia="Times New Roman" w:hAnsi="Times New Roman"/>
          <w:szCs w:val="24"/>
        </w:rPr>
        <w:t xml:space="preserve"> poveikio nedarė. </w:t>
      </w:r>
    </w:p>
    <w:p w14:paraId="585207FF" w14:textId="77777777" w:rsidR="00BE3C8A" w:rsidRPr="001F57B4" w:rsidRDefault="00BE3C8A" w:rsidP="00B318F0">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i/>
          <w:szCs w:val="24"/>
        </w:rPr>
        <w:t>Genotoksinis</w:t>
      </w:r>
      <w:proofErr w:type="spellEnd"/>
      <w:r w:rsidRPr="001F57B4">
        <w:rPr>
          <w:rFonts w:ascii="Times New Roman" w:eastAsia="Times New Roman" w:hAnsi="Times New Roman"/>
          <w:i/>
          <w:szCs w:val="24"/>
        </w:rPr>
        <w:t xml:space="preserve"> poveikis</w:t>
      </w:r>
      <w:r w:rsidRPr="001F57B4">
        <w:rPr>
          <w:rFonts w:ascii="Times New Roman" w:eastAsia="Times New Roman" w:hAnsi="Times New Roman"/>
          <w:szCs w:val="24"/>
        </w:rPr>
        <w:t xml:space="preserve">: Daugelio tyrimų </w:t>
      </w:r>
      <w:proofErr w:type="spellStart"/>
      <w:r w:rsidRPr="001F57B4">
        <w:rPr>
          <w:rFonts w:ascii="Times New Roman" w:eastAsia="Times New Roman" w:hAnsi="Times New Roman"/>
          <w:i/>
          <w:szCs w:val="24"/>
        </w:rPr>
        <w:t>in</w:t>
      </w:r>
      <w:proofErr w:type="spellEnd"/>
      <w:r w:rsidRPr="001F57B4">
        <w:rPr>
          <w:rFonts w:ascii="Times New Roman" w:eastAsia="Times New Roman" w:hAnsi="Times New Roman"/>
          <w:i/>
          <w:szCs w:val="24"/>
        </w:rPr>
        <w:t xml:space="preserve"> </w:t>
      </w:r>
      <w:proofErr w:type="spellStart"/>
      <w:r w:rsidRPr="001F57B4">
        <w:rPr>
          <w:rFonts w:ascii="Times New Roman" w:eastAsia="Times New Roman" w:hAnsi="Times New Roman"/>
          <w:i/>
          <w:szCs w:val="24"/>
        </w:rPr>
        <w:t>vitro</w:t>
      </w:r>
      <w:proofErr w:type="spellEnd"/>
      <w:r w:rsidRPr="001F57B4">
        <w:rPr>
          <w:rFonts w:ascii="Times New Roman" w:eastAsia="Times New Roman" w:hAnsi="Times New Roman"/>
          <w:i/>
          <w:szCs w:val="24"/>
        </w:rPr>
        <w:t xml:space="preserve"> </w:t>
      </w:r>
      <w:r w:rsidRPr="001F57B4">
        <w:rPr>
          <w:rFonts w:ascii="Times New Roman" w:eastAsia="Times New Roman" w:hAnsi="Times New Roman"/>
          <w:szCs w:val="24"/>
        </w:rPr>
        <w:t xml:space="preserve">bei </w:t>
      </w:r>
      <w:proofErr w:type="spellStart"/>
      <w:r w:rsidRPr="001F57B4">
        <w:rPr>
          <w:rFonts w:ascii="Times New Roman" w:eastAsia="Times New Roman" w:hAnsi="Times New Roman"/>
          <w:i/>
          <w:szCs w:val="24"/>
        </w:rPr>
        <w:t>in</w:t>
      </w:r>
      <w:proofErr w:type="spellEnd"/>
      <w:r w:rsidRPr="001F57B4">
        <w:rPr>
          <w:rFonts w:ascii="Times New Roman" w:eastAsia="Times New Roman" w:hAnsi="Times New Roman"/>
          <w:i/>
          <w:szCs w:val="24"/>
        </w:rPr>
        <w:t xml:space="preserve"> </w:t>
      </w:r>
      <w:proofErr w:type="spellStart"/>
      <w:r w:rsidRPr="001F57B4">
        <w:rPr>
          <w:rFonts w:ascii="Times New Roman" w:eastAsia="Times New Roman" w:hAnsi="Times New Roman"/>
          <w:i/>
          <w:szCs w:val="24"/>
        </w:rPr>
        <w:t>vivo</w:t>
      </w:r>
      <w:proofErr w:type="spellEnd"/>
      <w:r w:rsidRPr="001F57B4">
        <w:rPr>
          <w:rFonts w:ascii="Times New Roman" w:eastAsia="Times New Roman" w:hAnsi="Times New Roman"/>
          <w:i/>
          <w:szCs w:val="24"/>
        </w:rPr>
        <w:t xml:space="preserve"> </w:t>
      </w:r>
      <w:r w:rsidRPr="001F57B4">
        <w:rPr>
          <w:rFonts w:ascii="Times New Roman" w:eastAsia="Times New Roman" w:hAnsi="Times New Roman"/>
          <w:szCs w:val="24"/>
        </w:rPr>
        <w:t>metu</w:t>
      </w:r>
      <w:r w:rsidRPr="001F57B4">
        <w:rPr>
          <w:rFonts w:ascii="Times New Roman" w:eastAsia="Times New Roman" w:hAnsi="Times New Roman"/>
          <w:i/>
          <w:szCs w:val="24"/>
        </w:rPr>
        <w:t xml:space="preserve"> </w:t>
      </w:r>
      <w:proofErr w:type="spellStart"/>
      <w:r w:rsidRPr="001F57B4">
        <w:rPr>
          <w:rFonts w:ascii="Times New Roman" w:eastAsia="Times New Roman" w:hAnsi="Times New Roman"/>
          <w:szCs w:val="24"/>
        </w:rPr>
        <w:t>genotoksinio</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poveikio nepastebėta. </w:t>
      </w:r>
    </w:p>
    <w:p w14:paraId="58520800" w14:textId="77777777" w:rsidR="00BE3C8A" w:rsidRPr="001F57B4" w:rsidRDefault="00BE3C8A" w:rsidP="00B318F0">
      <w:pPr>
        <w:spacing w:after="0" w:line="240" w:lineRule="auto"/>
        <w:rPr>
          <w:rFonts w:ascii="Times New Roman" w:eastAsia="Times New Roman" w:hAnsi="Times New Roman"/>
          <w:szCs w:val="24"/>
        </w:rPr>
      </w:pPr>
    </w:p>
    <w:p w14:paraId="58520801"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Toksinio poveikio reprodukcijai tyrimų su žiurkėmis duomenimis,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sutrikdė žiurkių patelių ir patinų vaisingumą, sumažėjo vaisingumo indeksas ir nėštumų dažnis. Žiurkių jaunikliams sulėtėjo kaulėjimas, daugiau jų nugaišo. Manoma, jog kaulėjimas sulėtėja ne dėl tiesioginio preparato poveikio vaisiui ar jaunikliui, bet greičiausia dėl toksinio poveikio motininei patelei. </w:t>
      </w:r>
    </w:p>
    <w:p w14:paraId="58520802"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0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04" w14:textId="77777777" w:rsidR="00BE3C8A" w:rsidRPr="001F57B4" w:rsidRDefault="00BE3C8A" w:rsidP="00B318F0">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6.</w:t>
      </w:r>
      <w:r w:rsidRPr="001F57B4">
        <w:rPr>
          <w:rFonts w:ascii="Times New Roman" w:eastAsia="Times New Roman" w:hAnsi="Times New Roman"/>
          <w:b/>
          <w:szCs w:val="24"/>
        </w:rPr>
        <w:tab/>
        <w:t>FARMACINĖ INFORMACIJA</w:t>
      </w:r>
    </w:p>
    <w:p w14:paraId="58520805"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06"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rPr>
          <w:rFonts w:ascii="Times New Roman" w:eastAsia="Times New Roman" w:hAnsi="Times New Roman"/>
          <w:b/>
          <w:kern w:val="28"/>
          <w:szCs w:val="24"/>
        </w:rPr>
      </w:pPr>
      <w:r w:rsidRPr="001F57B4">
        <w:rPr>
          <w:rFonts w:ascii="Times New Roman" w:eastAsia="Times New Roman" w:hAnsi="Times New Roman"/>
          <w:b/>
          <w:kern w:val="28"/>
          <w:szCs w:val="24"/>
        </w:rPr>
        <w:t>6.1</w:t>
      </w:r>
      <w:r w:rsidRPr="001F57B4">
        <w:rPr>
          <w:rFonts w:ascii="Times New Roman" w:eastAsia="Times New Roman" w:hAnsi="Times New Roman"/>
          <w:b/>
          <w:kern w:val="28"/>
          <w:szCs w:val="24"/>
        </w:rPr>
        <w:tab/>
        <w:t>Pagalbinių medžiagų sąrašas</w:t>
      </w:r>
    </w:p>
    <w:p w14:paraId="58520807"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rPr>
          <w:rFonts w:ascii="Times New Roman" w:eastAsia="Times New Roman" w:hAnsi="Times New Roman"/>
          <w:b/>
          <w:kern w:val="28"/>
          <w:szCs w:val="24"/>
        </w:rPr>
      </w:pPr>
    </w:p>
    <w:p w14:paraId="58520808"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i/>
          <w:color w:val="000000"/>
          <w:szCs w:val="24"/>
        </w:rPr>
        <w:t>Tabletės šerdis</w:t>
      </w:r>
    </w:p>
    <w:p w14:paraId="58520809" w14:textId="571229A8"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Kalcio</w:t>
      </w:r>
      <w:r w:rsidR="00B55080">
        <w:rPr>
          <w:rFonts w:ascii="Times New Roman" w:eastAsia="Times New Roman" w:hAnsi="Times New Roman"/>
          <w:color w:val="000000"/>
          <w:szCs w:val="24"/>
        </w:rPr>
        <w:t>-</w:t>
      </w:r>
      <w:r w:rsidRPr="001F57B4">
        <w:rPr>
          <w:rFonts w:ascii="Times New Roman" w:eastAsia="Times New Roman" w:hAnsi="Times New Roman"/>
          <w:color w:val="000000"/>
          <w:szCs w:val="24"/>
        </w:rPr>
        <w:t xml:space="preserve">vandenilio fosfatas </w:t>
      </w:r>
      <w:proofErr w:type="spellStart"/>
      <w:r w:rsidRPr="001F57B4">
        <w:rPr>
          <w:rFonts w:ascii="Times New Roman" w:eastAsia="Times New Roman" w:hAnsi="Times New Roman"/>
          <w:color w:val="000000"/>
          <w:szCs w:val="24"/>
        </w:rPr>
        <w:t>dihidratas</w:t>
      </w:r>
      <w:proofErr w:type="spellEnd"/>
    </w:p>
    <w:p w14:paraId="5852080A" w14:textId="6ED4FF6D" w:rsidR="00BE3C8A" w:rsidRPr="001F57B4" w:rsidRDefault="00007B96"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K</w:t>
      </w:r>
      <w:r w:rsidR="00BE3C8A" w:rsidRPr="001F57B4">
        <w:rPr>
          <w:rFonts w:ascii="Times New Roman" w:eastAsia="Times New Roman" w:hAnsi="Times New Roman"/>
          <w:color w:val="000000"/>
          <w:szCs w:val="24"/>
        </w:rPr>
        <w:t>alcio</w:t>
      </w:r>
      <w:r w:rsidR="00B55080">
        <w:rPr>
          <w:rFonts w:ascii="Times New Roman" w:eastAsia="Times New Roman" w:hAnsi="Times New Roman"/>
          <w:color w:val="000000"/>
          <w:szCs w:val="24"/>
        </w:rPr>
        <w:t>-</w:t>
      </w:r>
      <w:r w:rsidR="00BE3C8A" w:rsidRPr="001F57B4">
        <w:rPr>
          <w:rFonts w:ascii="Times New Roman" w:eastAsia="Times New Roman" w:hAnsi="Times New Roman"/>
          <w:color w:val="000000"/>
          <w:szCs w:val="24"/>
        </w:rPr>
        <w:t>vandenilio fosfatas</w:t>
      </w:r>
    </w:p>
    <w:p w14:paraId="5852080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Laktozė </w:t>
      </w:r>
      <w:proofErr w:type="spellStart"/>
      <w:r w:rsidRPr="001F57B4">
        <w:rPr>
          <w:rFonts w:ascii="Times New Roman" w:eastAsia="Times New Roman" w:hAnsi="Times New Roman"/>
          <w:color w:val="000000"/>
          <w:szCs w:val="24"/>
        </w:rPr>
        <w:t>monohidratas</w:t>
      </w:r>
      <w:proofErr w:type="spellEnd"/>
    </w:p>
    <w:p w14:paraId="5852080C"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Karboksimetilkrakmolo</w:t>
      </w:r>
      <w:proofErr w:type="spellEnd"/>
      <w:r w:rsidRPr="001F57B4">
        <w:rPr>
          <w:rFonts w:ascii="Times New Roman" w:eastAsia="Times New Roman" w:hAnsi="Times New Roman"/>
          <w:color w:val="000000"/>
          <w:szCs w:val="24"/>
        </w:rPr>
        <w:t xml:space="preserve"> A natrio druska (gaunamas iš bulvių krakmolo)</w:t>
      </w:r>
    </w:p>
    <w:p w14:paraId="5852080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 xml:space="preserve">Magnio </w:t>
      </w:r>
      <w:proofErr w:type="spellStart"/>
      <w:r w:rsidRPr="001F57B4">
        <w:rPr>
          <w:rFonts w:ascii="Times New Roman" w:eastAsia="Times New Roman" w:hAnsi="Times New Roman"/>
          <w:color w:val="000000"/>
          <w:szCs w:val="24"/>
        </w:rPr>
        <w:t>stearatas</w:t>
      </w:r>
      <w:proofErr w:type="spellEnd"/>
    </w:p>
    <w:p w14:paraId="5852080E"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
    <w:p w14:paraId="5852080F"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i/>
          <w:color w:val="000000"/>
          <w:szCs w:val="24"/>
        </w:rPr>
      </w:pPr>
      <w:r w:rsidRPr="001F57B4">
        <w:rPr>
          <w:rFonts w:ascii="Times New Roman" w:eastAsia="Times New Roman" w:hAnsi="Times New Roman"/>
          <w:i/>
          <w:color w:val="000000"/>
          <w:szCs w:val="24"/>
        </w:rPr>
        <w:t>Tabletės plėvelė</w:t>
      </w:r>
    </w:p>
    <w:p w14:paraId="58520810"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Titano dioksidas (E171)</w:t>
      </w:r>
    </w:p>
    <w:p w14:paraId="58520811"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Hipromeliozė</w:t>
      </w:r>
      <w:proofErr w:type="spellEnd"/>
    </w:p>
    <w:p w14:paraId="58520812"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Makrogolis</w:t>
      </w:r>
      <w:proofErr w:type="spellEnd"/>
      <w:r w:rsidRPr="001F57B4">
        <w:rPr>
          <w:rFonts w:ascii="Times New Roman" w:eastAsia="Times New Roman" w:hAnsi="Times New Roman"/>
          <w:color w:val="000000"/>
          <w:szCs w:val="24"/>
        </w:rPr>
        <w:t> 400</w:t>
      </w:r>
    </w:p>
    <w:p w14:paraId="5852081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Polisorbatas</w:t>
      </w:r>
      <w:proofErr w:type="spellEnd"/>
      <w:r w:rsidRPr="001F57B4">
        <w:rPr>
          <w:rFonts w:ascii="Times New Roman" w:eastAsia="Times New Roman" w:hAnsi="Times New Roman"/>
          <w:color w:val="000000"/>
          <w:szCs w:val="24"/>
        </w:rPr>
        <w:t xml:space="preserve"> 80</w:t>
      </w:r>
    </w:p>
    <w:p w14:paraId="5852081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15"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rPr>
          <w:rFonts w:ascii="Times New Roman" w:eastAsia="Times New Roman" w:hAnsi="Times New Roman"/>
          <w:b/>
          <w:kern w:val="28"/>
          <w:szCs w:val="24"/>
        </w:rPr>
      </w:pPr>
      <w:r w:rsidRPr="001F57B4">
        <w:rPr>
          <w:rFonts w:ascii="Times New Roman" w:eastAsia="Times New Roman" w:hAnsi="Times New Roman"/>
          <w:b/>
          <w:kern w:val="28"/>
          <w:szCs w:val="24"/>
        </w:rPr>
        <w:t>6.2</w:t>
      </w:r>
      <w:r w:rsidRPr="001F57B4">
        <w:rPr>
          <w:rFonts w:ascii="Times New Roman" w:eastAsia="Times New Roman" w:hAnsi="Times New Roman"/>
          <w:b/>
          <w:kern w:val="28"/>
          <w:szCs w:val="24"/>
        </w:rPr>
        <w:tab/>
        <w:t>Nesuderinamumas</w:t>
      </w:r>
    </w:p>
    <w:p w14:paraId="5852081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17"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Duomenys nebūtini.</w:t>
      </w:r>
    </w:p>
    <w:p w14:paraId="58520818"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19"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rPr>
          <w:rFonts w:ascii="Times New Roman" w:eastAsia="Times New Roman" w:hAnsi="Times New Roman"/>
          <w:b/>
          <w:kern w:val="28"/>
          <w:szCs w:val="24"/>
        </w:rPr>
      </w:pPr>
      <w:r w:rsidRPr="001F57B4">
        <w:rPr>
          <w:rFonts w:ascii="Times New Roman" w:eastAsia="Times New Roman" w:hAnsi="Times New Roman"/>
          <w:b/>
          <w:kern w:val="28"/>
          <w:szCs w:val="24"/>
        </w:rPr>
        <w:t>6.3</w:t>
      </w:r>
      <w:r w:rsidRPr="001F57B4">
        <w:rPr>
          <w:rFonts w:ascii="Times New Roman" w:eastAsia="Times New Roman" w:hAnsi="Times New Roman"/>
          <w:b/>
          <w:kern w:val="28"/>
          <w:szCs w:val="24"/>
        </w:rPr>
        <w:tab/>
        <w:t>Tinkamumo laikas</w:t>
      </w:r>
    </w:p>
    <w:p w14:paraId="5852081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1B" w14:textId="4E7A9A0B"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4</w:t>
      </w:r>
      <w:r w:rsidR="009D4D11" w:rsidRPr="001F57B4">
        <w:rPr>
          <w:rFonts w:ascii="Times New Roman" w:eastAsia="Times New Roman" w:hAnsi="Times New Roman"/>
          <w:szCs w:val="24"/>
        </w:rPr>
        <w:t> </w:t>
      </w:r>
      <w:r w:rsidRPr="001F57B4">
        <w:rPr>
          <w:rFonts w:ascii="Times New Roman" w:eastAsia="Times New Roman" w:hAnsi="Times New Roman"/>
          <w:szCs w:val="24"/>
        </w:rPr>
        <w:t>metai.</w:t>
      </w:r>
    </w:p>
    <w:p w14:paraId="5852081C"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1D"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rPr>
          <w:rFonts w:ascii="Times New Roman" w:eastAsia="Times New Roman" w:hAnsi="Times New Roman"/>
          <w:b/>
          <w:kern w:val="28"/>
          <w:szCs w:val="24"/>
        </w:rPr>
      </w:pPr>
      <w:r w:rsidRPr="001F57B4">
        <w:rPr>
          <w:rFonts w:ascii="Times New Roman" w:eastAsia="Times New Roman" w:hAnsi="Times New Roman"/>
          <w:b/>
          <w:kern w:val="28"/>
          <w:szCs w:val="24"/>
        </w:rPr>
        <w:t>6.4</w:t>
      </w:r>
      <w:r w:rsidRPr="001F57B4">
        <w:rPr>
          <w:rFonts w:ascii="Times New Roman" w:eastAsia="Times New Roman" w:hAnsi="Times New Roman"/>
          <w:b/>
          <w:kern w:val="28"/>
          <w:szCs w:val="24"/>
        </w:rPr>
        <w:tab/>
        <w:t>Specialios laikymo sąlygos</w:t>
      </w:r>
    </w:p>
    <w:p w14:paraId="5852081E"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1F"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Šiam vaistiniam preparatui specialių laikymo sąlygų nereikia.</w:t>
      </w:r>
    </w:p>
    <w:p w14:paraId="58520820"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21"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rPr>
          <w:rFonts w:ascii="Times New Roman" w:eastAsia="Times New Roman" w:hAnsi="Times New Roman"/>
          <w:b/>
          <w:kern w:val="28"/>
          <w:szCs w:val="24"/>
        </w:rPr>
      </w:pPr>
      <w:r w:rsidRPr="001F57B4">
        <w:rPr>
          <w:rFonts w:ascii="Times New Roman" w:eastAsia="Times New Roman" w:hAnsi="Times New Roman"/>
          <w:b/>
          <w:kern w:val="28"/>
          <w:szCs w:val="24"/>
        </w:rPr>
        <w:t>6.5</w:t>
      </w:r>
      <w:r w:rsidRPr="001F57B4">
        <w:rPr>
          <w:rFonts w:ascii="Times New Roman" w:eastAsia="Times New Roman" w:hAnsi="Times New Roman"/>
          <w:b/>
          <w:kern w:val="28"/>
          <w:szCs w:val="24"/>
        </w:rPr>
        <w:tab/>
      </w:r>
      <w:proofErr w:type="spellStart"/>
      <w:r w:rsidRPr="001F57B4">
        <w:rPr>
          <w:rFonts w:ascii="Times New Roman" w:eastAsia="Times New Roman" w:hAnsi="Times New Roman"/>
          <w:b/>
          <w:kern w:val="28"/>
          <w:szCs w:val="24"/>
        </w:rPr>
        <w:t>Talpyklės</w:t>
      </w:r>
      <w:proofErr w:type="spellEnd"/>
      <w:r w:rsidRPr="001F57B4">
        <w:rPr>
          <w:rFonts w:ascii="Times New Roman" w:eastAsia="Times New Roman" w:hAnsi="Times New Roman"/>
          <w:b/>
          <w:kern w:val="28"/>
          <w:szCs w:val="24"/>
        </w:rPr>
        <w:t xml:space="preserve"> pobūdis ir jos turinys</w:t>
      </w:r>
    </w:p>
    <w:p w14:paraId="58520822" w14:textId="77777777" w:rsidR="00BE3C8A" w:rsidRPr="001F57B4" w:rsidRDefault="00BE3C8A" w:rsidP="00B318F0">
      <w:pPr>
        <w:spacing w:after="0" w:line="240" w:lineRule="auto"/>
        <w:rPr>
          <w:rFonts w:ascii="Times New Roman" w:eastAsia="Times New Roman" w:hAnsi="Times New Roman"/>
          <w:szCs w:val="24"/>
        </w:rPr>
      </w:pPr>
    </w:p>
    <w:p w14:paraId="58520823" w14:textId="77777777" w:rsidR="00BE3C8A" w:rsidRPr="001F57B4" w:rsidRDefault="00BE3C8A" w:rsidP="00B318F0">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w:t>
      </w:r>
      <w:r w:rsidR="00E74B05" w:rsidRPr="001F57B4">
        <w:rPr>
          <w:rFonts w:ascii="Times New Roman" w:eastAsia="Times New Roman" w:hAnsi="Times New Roman"/>
          <w:szCs w:val="24"/>
        </w:rPr>
        <w:t xml:space="preserve">plėvele dengtos tabletės </w:t>
      </w:r>
      <w:r w:rsidRPr="001F57B4">
        <w:rPr>
          <w:rFonts w:ascii="Times New Roman" w:eastAsia="Times New Roman" w:hAnsi="Times New Roman"/>
          <w:szCs w:val="24"/>
        </w:rPr>
        <w:t>tiekiam</w:t>
      </w:r>
      <w:r w:rsidR="00E74B05" w:rsidRPr="001F57B4">
        <w:rPr>
          <w:rFonts w:ascii="Times New Roman" w:eastAsia="Times New Roman" w:hAnsi="Times New Roman"/>
          <w:szCs w:val="24"/>
        </w:rPr>
        <w:t>os baltose, nepermatomose</w:t>
      </w:r>
      <w:r w:rsidRPr="001F57B4">
        <w:rPr>
          <w:rFonts w:ascii="Times New Roman" w:eastAsia="Times New Roman" w:hAnsi="Times New Roman"/>
          <w:szCs w:val="24"/>
        </w:rPr>
        <w:t xml:space="preserve"> PVC/PVDC</w:t>
      </w:r>
      <w:r w:rsidR="00E74B05" w:rsidRPr="001F57B4">
        <w:rPr>
          <w:rFonts w:ascii="Times New Roman" w:eastAsia="Times New Roman" w:hAnsi="Times New Roman"/>
          <w:szCs w:val="24"/>
        </w:rPr>
        <w:t>-A</w:t>
      </w:r>
      <w:r w:rsidRPr="001F57B4">
        <w:rPr>
          <w:rFonts w:ascii="Times New Roman" w:eastAsia="Times New Roman" w:hAnsi="Times New Roman"/>
          <w:szCs w:val="24"/>
        </w:rPr>
        <w:t>liuminio lizdinių plokštelių pakuotėse.</w:t>
      </w:r>
    </w:p>
    <w:p w14:paraId="58520824" w14:textId="77777777" w:rsidR="00BE3C8A" w:rsidRPr="001F57B4" w:rsidRDefault="00BE3C8A" w:rsidP="00B318F0">
      <w:pPr>
        <w:spacing w:after="0" w:line="240" w:lineRule="auto"/>
        <w:rPr>
          <w:rFonts w:ascii="Times New Roman" w:eastAsia="Times New Roman" w:hAnsi="Times New Roman"/>
          <w:szCs w:val="24"/>
        </w:rPr>
      </w:pPr>
    </w:p>
    <w:p w14:paraId="58520825"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Pakuočių dydžiai: </w:t>
      </w:r>
    </w:p>
    <w:p w14:paraId="58520826"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20, 30, 60 arba 100 plėvele dengtų tablečių.</w:t>
      </w:r>
    </w:p>
    <w:p w14:paraId="58520827" w14:textId="77777777" w:rsidR="00BE3C8A" w:rsidRPr="001F57B4" w:rsidRDefault="00BE3C8A" w:rsidP="00B318F0">
      <w:pPr>
        <w:spacing w:after="0" w:line="240" w:lineRule="auto"/>
        <w:rPr>
          <w:rFonts w:ascii="Times New Roman" w:eastAsia="Times New Roman" w:hAnsi="Times New Roman"/>
          <w:szCs w:val="24"/>
        </w:rPr>
      </w:pPr>
    </w:p>
    <w:p w14:paraId="58520828"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Gali būti tiekiamos ne visų dydžių pakuotės.</w:t>
      </w:r>
    </w:p>
    <w:p w14:paraId="58520829" w14:textId="77777777" w:rsidR="00BE3C8A" w:rsidRPr="001F57B4" w:rsidRDefault="00BE3C8A" w:rsidP="00B318F0">
      <w:pPr>
        <w:spacing w:after="0" w:line="240" w:lineRule="auto"/>
        <w:rPr>
          <w:rFonts w:ascii="Times New Roman" w:eastAsia="Times New Roman" w:hAnsi="Times New Roman"/>
          <w:szCs w:val="24"/>
        </w:rPr>
      </w:pPr>
    </w:p>
    <w:p w14:paraId="5852082A" w14:textId="77777777" w:rsidR="00BE3C8A" w:rsidRPr="001F57B4" w:rsidRDefault="00BE3C8A" w:rsidP="00B318F0">
      <w:pPr>
        <w:keepNext/>
        <w:keepLines/>
        <w:widowControl w:val="0"/>
        <w:tabs>
          <w:tab w:val="left" w:pos="567"/>
        </w:tabs>
        <w:autoSpaceDE w:val="0"/>
        <w:autoSpaceDN w:val="0"/>
        <w:adjustRightInd w:val="0"/>
        <w:spacing w:after="0" w:line="240" w:lineRule="auto"/>
        <w:ind w:left="567" w:hanging="567"/>
        <w:rPr>
          <w:rFonts w:ascii="Times New Roman" w:eastAsia="Times New Roman" w:hAnsi="Times New Roman"/>
          <w:b/>
          <w:kern w:val="28"/>
          <w:szCs w:val="24"/>
        </w:rPr>
      </w:pPr>
      <w:r w:rsidRPr="001F57B4">
        <w:rPr>
          <w:rFonts w:ascii="Times New Roman" w:eastAsia="Times New Roman" w:hAnsi="Times New Roman"/>
          <w:b/>
          <w:kern w:val="28"/>
          <w:szCs w:val="24"/>
        </w:rPr>
        <w:t>6.6</w:t>
      </w:r>
      <w:r w:rsidRPr="001F57B4">
        <w:rPr>
          <w:rFonts w:ascii="Times New Roman" w:eastAsia="Times New Roman" w:hAnsi="Times New Roman"/>
          <w:b/>
          <w:kern w:val="28"/>
          <w:szCs w:val="24"/>
        </w:rPr>
        <w:tab/>
        <w:t>Specialūs reikalavimai atliekoms tvarkyti ir vaistiniam preparatui ruošti</w:t>
      </w:r>
    </w:p>
    <w:p w14:paraId="5852082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2C" w14:textId="77777777" w:rsidR="000B4536" w:rsidRPr="001F57B4" w:rsidRDefault="000B4536" w:rsidP="00B318F0">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Nesuvartotą vaistinį preparatą ar atliekas reikia tvarkyti laikantis vietinių reikalavimų.</w:t>
      </w:r>
    </w:p>
    <w:p w14:paraId="5852082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2E"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2F" w14:textId="77777777" w:rsidR="00BE3C8A" w:rsidRPr="001F57B4" w:rsidRDefault="00BE3C8A" w:rsidP="00B318F0">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7.</w:t>
      </w:r>
      <w:r w:rsidRPr="001F57B4">
        <w:rPr>
          <w:rFonts w:ascii="Times New Roman" w:eastAsia="Times New Roman" w:hAnsi="Times New Roman"/>
          <w:b/>
          <w:szCs w:val="24"/>
        </w:rPr>
        <w:tab/>
        <w:t>REGISTRUOTOJAS</w:t>
      </w:r>
    </w:p>
    <w:p w14:paraId="58520830" w14:textId="77777777" w:rsidR="00BE3C8A" w:rsidRPr="001F57B4" w:rsidRDefault="00BE3C8A" w:rsidP="00B318F0">
      <w:pPr>
        <w:spacing w:after="0" w:line="240" w:lineRule="auto"/>
        <w:rPr>
          <w:rFonts w:ascii="Times New Roman" w:eastAsia="Times New Roman" w:hAnsi="Times New Roman"/>
          <w:szCs w:val="24"/>
        </w:rPr>
      </w:pPr>
    </w:p>
    <w:p w14:paraId="58520831" w14:textId="77777777" w:rsidR="00BE3C8A" w:rsidRPr="001F57B4" w:rsidRDefault="00BE3C8A" w:rsidP="00B318F0">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Corporation</w:t>
      </w:r>
      <w:proofErr w:type="spellEnd"/>
    </w:p>
    <w:p w14:paraId="58520832" w14:textId="77777777" w:rsidR="00BE3C8A" w:rsidRPr="001F57B4" w:rsidRDefault="00BE3C8A" w:rsidP="00B318F0">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Orionintie</w:t>
      </w:r>
      <w:proofErr w:type="spellEnd"/>
      <w:r w:rsidRPr="001F57B4">
        <w:rPr>
          <w:rFonts w:ascii="Times New Roman" w:eastAsia="Times New Roman" w:hAnsi="Times New Roman"/>
          <w:szCs w:val="24"/>
        </w:rPr>
        <w:t xml:space="preserve"> 1</w:t>
      </w:r>
    </w:p>
    <w:p w14:paraId="58520833"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FI-02200 </w:t>
      </w:r>
      <w:proofErr w:type="spellStart"/>
      <w:r w:rsidRPr="001F57B4">
        <w:rPr>
          <w:rFonts w:ascii="Times New Roman" w:eastAsia="Times New Roman" w:hAnsi="Times New Roman"/>
          <w:szCs w:val="24"/>
        </w:rPr>
        <w:t>Espoo</w:t>
      </w:r>
      <w:proofErr w:type="spellEnd"/>
    </w:p>
    <w:p w14:paraId="58520834"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Suomija</w:t>
      </w:r>
    </w:p>
    <w:p w14:paraId="58520835" w14:textId="77777777" w:rsidR="00BE3C8A" w:rsidRPr="001F57B4" w:rsidRDefault="00BE3C8A" w:rsidP="00B318F0">
      <w:pPr>
        <w:spacing w:after="0" w:line="240" w:lineRule="auto"/>
        <w:rPr>
          <w:rFonts w:ascii="Times New Roman" w:eastAsia="Times New Roman" w:hAnsi="Times New Roman"/>
          <w:b/>
          <w:szCs w:val="24"/>
        </w:rPr>
      </w:pPr>
    </w:p>
    <w:p w14:paraId="58520836" w14:textId="77777777" w:rsidR="00BE3C8A" w:rsidRPr="001F57B4" w:rsidRDefault="00BE3C8A" w:rsidP="00B318F0">
      <w:pPr>
        <w:spacing w:after="0" w:line="240" w:lineRule="auto"/>
        <w:rPr>
          <w:rFonts w:ascii="Times New Roman" w:eastAsia="Times New Roman" w:hAnsi="Times New Roman"/>
          <w:b/>
          <w:szCs w:val="24"/>
        </w:rPr>
      </w:pPr>
    </w:p>
    <w:p w14:paraId="58520837" w14:textId="77777777" w:rsidR="00BE3C8A" w:rsidRPr="001F57B4" w:rsidRDefault="00BE3C8A" w:rsidP="00B318F0">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8.</w:t>
      </w:r>
      <w:r w:rsidRPr="001F57B4">
        <w:rPr>
          <w:rFonts w:ascii="Times New Roman" w:eastAsia="Times New Roman" w:hAnsi="Times New Roman"/>
          <w:b/>
          <w:szCs w:val="24"/>
        </w:rPr>
        <w:tab/>
        <w:t xml:space="preserve">REGISTRACIJOS PAŽYMĖJIMO NUMERIS (-IAI) </w:t>
      </w:r>
    </w:p>
    <w:p w14:paraId="58520838" w14:textId="77777777" w:rsidR="00BE3C8A" w:rsidRPr="001F57B4" w:rsidRDefault="00BE3C8A" w:rsidP="00B318F0">
      <w:pPr>
        <w:keepNext/>
        <w:widowControl w:val="0"/>
        <w:tabs>
          <w:tab w:val="left" w:pos="567"/>
        </w:tabs>
        <w:autoSpaceDE w:val="0"/>
        <w:autoSpaceDN w:val="0"/>
        <w:adjustRightInd w:val="0"/>
        <w:spacing w:after="0" w:line="240" w:lineRule="auto"/>
        <w:ind w:left="567" w:hanging="567"/>
        <w:rPr>
          <w:rFonts w:ascii="Times New Roman" w:eastAsia="Times New Roman" w:hAnsi="Times New Roman"/>
          <w:szCs w:val="24"/>
        </w:rPr>
      </w:pPr>
    </w:p>
    <w:p w14:paraId="58520839"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N20 – LT/1/09/1652/001</w:t>
      </w:r>
    </w:p>
    <w:p w14:paraId="5852083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N30 – LT/1/09/1652/002</w:t>
      </w:r>
    </w:p>
    <w:p w14:paraId="5852083B"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N60 – LT/1/09/1652/003</w:t>
      </w:r>
    </w:p>
    <w:p w14:paraId="5852083C"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N100 – LT/1/09/1652/004</w:t>
      </w:r>
    </w:p>
    <w:p w14:paraId="5852083D"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3E"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3F" w14:textId="77777777" w:rsidR="00BE3C8A" w:rsidRPr="001F57B4" w:rsidRDefault="00BE3C8A" w:rsidP="00B318F0">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9.</w:t>
      </w:r>
      <w:r w:rsidRPr="001F57B4">
        <w:rPr>
          <w:rFonts w:ascii="Times New Roman" w:eastAsia="Times New Roman" w:hAnsi="Times New Roman"/>
          <w:b/>
          <w:szCs w:val="24"/>
        </w:rPr>
        <w:tab/>
        <w:t>REGISTRAVIMO / PERREGISTRAVIMO DATA</w:t>
      </w:r>
    </w:p>
    <w:p w14:paraId="58520840"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41"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Registravimo data 2009</w:t>
      </w:r>
      <w:r w:rsidR="00F477D5" w:rsidRPr="001F57B4">
        <w:rPr>
          <w:rFonts w:ascii="Times New Roman" w:eastAsia="Times New Roman" w:hAnsi="Times New Roman"/>
          <w:szCs w:val="24"/>
        </w:rPr>
        <w:t> </w:t>
      </w:r>
      <w:r w:rsidRPr="001F57B4">
        <w:rPr>
          <w:rFonts w:ascii="Times New Roman" w:eastAsia="Times New Roman" w:hAnsi="Times New Roman"/>
          <w:szCs w:val="24"/>
        </w:rPr>
        <w:t>m. liepos 27 d.</w:t>
      </w:r>
    </w:p>
    <w:p w14:paraId="58520842" w14:textId="77777777" w:rsidR="00BE3C8A" w:rsidRPr="001F57B4"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Paskutinio perregistravimo data 2013</w:t>
      </w:r>
      <w:r w:rsidR="00F477D5" w:rsidRPr="001F57B4">
        <w:rPr>
          <w:rFonts w:ascii="Times New Roman" w:eastAsia="Times New Roman" w:hAnsi="Times New Roman"/>
          <w:szCs w:val="24"/>
        </w:rPr>
        <w:t> </w:t>
      </w:r>
      <w:r w:rsidRPr="001F57B4">
        <w:rPr>
          <w:rFonts w:ascii="Times New Roman" w:eastAsia="Times New Roman" w:hAnsi="Times New Roman"/>
          <w:szCs w:val="24"/>
        </w:rPr>
        <w:t>m. sausio</w:t>
      </w:r>
      <w:r w:rsidR="00C70F04" w:rsidRPr="001F57B4">
        <w:rPr>
          <w:rFonts w:ascii="Times New Roman" w:eastAsia="Times New Roman" w:hAnsi="Times New Roman"/>
          <w:szCs w:val="24"/>
        </w:rPr>
        <w:t xml:space="preserve"> </w:t>
      </w:r>
      <w:r w:rsidRPr="001F57B4">
        <w:rPr>
          <w:rFonts w:ascii="Times New Roman" w:eastAsia="Times New Roman" w:hAnsi="Times New Roman"/>
          <w:szCs w:val="24"/>
        </w:rPr>
        <w:t>14</w:t>
      </w:r>
      <w:r w:rsidR="00F477D5" w:rsidRPr="001F57B4">
        <w:rPr>
          <w:rFonts w:ascii="Times New Roman" w:eastAsia="Times New Roman" w:hAnsi="Times New Roman"/>
          <w:szCs w:val="24"/>
        </w:rPr>
        <w:t> </w:t>
      </w:r>
      <w:r w:rsidRPr="001F57B4">
        <w:rPr>
          <w:rFonts w:ascii="Times New Roman" w:eastAsia="Times New Roman" w:hAnsi="Times New Roman"/>
          <w:szCs w:val="24"/>
        </w:rPr>
        <w:t>d.</w:t>
      </w:r>
    </w:p>
    <w:p w14:paraId="58520843"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44"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45" w14:textId="77777777" w:rsidR="00BE3C8A" w:rsidRPr="001F57B4" w:rsidRDefault="00BE3C8A" w:rsidP="00B318F0">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10.</w:t>
      </w:r>
      <w:r w:rsidRPr="001F57B4">
        <w:rPr>
          <w:rFonts w:ascii="Times New Roman" w:eastAsia="Times New Roman" w:hAnsi="Times New Roman"/>
          <w:b/>
          <w:szCs w:val="24"/>
        </w:rPr>
        <w:tab/>
        <w:t>TEKSTO PERŽIŪROS DATA</w:t>
      </w:r>
    </w:p>
    <w:p w14:paraId="58520846"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48" w14:textId="33EA38C6" w:rsidR="00456C9F" w:rsidRDefault="004B11ED" w:rsidP="00B318F0">
      <w:pPr>
        <w:spacing w:after="0" w:line="240" w:lineRule="auto"/>
        <w:rPr>
          <w:rFonts w:ascii="Times New Roman" w:eastAsia="Times New Roman" w:hAnsi="Times New Roman"/>
          <w:szCs w:val="24"/>
        </w:rPr>
      </w:pPr>
      <w:r>
        <w:rPr>
          <w:rFonts w:ascii="Times New Roman" w:eastAsia="Times New Roman" w:hAnsi="Times New Roman"/>
          <w:szCs w:val="24"/>
        </w:rPr>
        <w:t>2025 m. gegužės 28 d.</w:t>
      </w:r>
    </w:p>
    <w:p w14:paraId="0E093494" w14:textId="77777777" w:rsidR="004B11ED" w:rsidRPr="001F57B4" w:rsidRDefault="004B11ED" w:rsidP="00B318F0">
      <w:pPr>
        <w:spacing w:after="0" w:line="240" w:lineRule="auto"/>
        <w:rPr>
          <w:rFonts w:ascii="Times New Roman" w:eastAsia="Times New Roman" w:hAnsi="Times New Roman"/>
          <w:szCs w:val="24"/>
        </w:rPr>
      </w:pPr>
    </w:p>
    <w:p w14:paraId="58520849" w14:textId="4AB475D3" w:rsidR="00BE3C8A" w:rsidRDefault="00BE3C8A" w:rsidP="00B318F0">
      <w:pPr>
        <w:spacing w:after="0" w:line="240" w:lineRule="auto"/>
        <w:rPr>
          <w:rFonts w:ascii="Times New Roman" w:eastAsia="Times New Roman" w:hAnsi="Times New Roman"/>
          <w:szCs w:val="24"/>
        </w:rPr>
      </w:pPr>
      <w:r w:rsidRPr="001F57B4">
        <w:rPr>
          <w:rFonts w:ascii="Times New Roman" w:eastAsia="Times New Roman" w:hAnsi="Times New Roman"/>
          <w:szCs w:val="24"/>
        </w:rPr>
        <w:t>Išsami informacija apie šį vaistinį preparatą pateikiama Valstybinės vaistų kontrolės tarnybos prie Lietuvos Respublikos sveikatos apsaugos ministerijos tinklala</w:t>
      </w:r>
      <w:r w:rsidRPr="004E68EB">
        <w:rPr>
          <w:rFonts w:ascii="Times New Roman" w:eastAsia="Times New Roman" w:hAnsi="Times New Roman"/>
          <w:szCs w:val="24"/>
        </w:rPr>
        <w:t>pyje</w:t>
      </w:r>
      <w:r w:rsidRPr="00756A15">
        <w:rPr>
          <w:rFonts w:ascii="Times New Roman" w:eastAsia="Times New Roman" w:hAnsi="Times New Roman"/>
          <w:szCs w:val="24"/>
        </w:rPr>
        <w:t xml:space="preserve"> </w:t>
      </w:r>
      <w:hyperlink r:id="rId12" w:history="1">
        <w:r w:rsidR="004E68EB" w:rsidRPr="00756A15">
          <w:rPr>
            <w:rStyle w:val="Hipersaitas"/>
          </w:rPr>
          <w:t>https://vvkt.lrv.lt/lt/</w:t>
        </w:r>
      </w:hyperlink>
      <w:r w:rsidR="004E68EB" w:rsidRPr="00756A15">
        <w:rPr>
          <w:rFonts w:ascii="Times New Roman" w:eastAsia="Times New Roman" w:hAnsi="Times New Roman"/>
          <w:szCs w:val="24"/>
        </w:rPr>
        <w:t>.</w:t>
      </w:r>
    </w:p>
    <w:p w14:paraId="0E224DF6" w14:textId="77777777" w:rsidR="004E68EB" w:rsidRPr="001F57B4" w:rsidRDefault="004E68EB" w:rsidP="00B318F0">
      <w:pPr>
        <w:spacing w:after="0" w:line="240" w:lineRule="auto"/>
        <w:rPr>
          <w:rFonts w:ascii="Times New Roman" w:eastAsia="Times New Roman" w:hAnsi="Times New Roman"/>
          <w:szCs w:val="24"/>
        </w:rPr>
      </w:pPr>
    </w:p>
    <w:p w14:paraId="5852084A" w14:textId="77777777" w:rsidR="00BE3C8A" w:rsidRPr="001F57B4" w:rsidRDefault="00BE3C8A" w:rsidP="00B318F0">
      <w:pPr>
        <w:widowControl w:val="0"/>
        <w:autoSpaceDE w:val="0"/>
        <w:autoSpaceDN w:val="0"/>
        <w:adjustRightInd w:val="0"/>
        <w:spacing w:after="0" w:line="240" w:lineRule="auto"/>
        <w:rPr>
          <w:rFonts w:ascii="Times New Roman" w:eastAsia="Times New Roman" w:hAnsi="Times New Roman"/>
          <w:szCs w:val="24"/>
        </w:rPr>
      </w:pPr>
    </w:p>
    <w:p w14:paraId="5852084B" w14:textId="77777777" w:rsidR="00BE3C8A" w:rsidRPr="008E3AD8" w:rsidRDefault="00BE3C8A" w:rsidP="00B318F0">
      <w:pPr>
        <w:spacing w:after="0" w:line="240" w:lineRule="auto"/>
        <w:rPr>
          <w:rFonts w:ascii="Times New Roman" w:eastAsia="Times New Roman" w:hAnsi="Times New Roman"/>
          <w:b/>
          <w:bCs/>
        </w:rPr>
      </w:pPr>
      <w:r w:rsidRPr="008E3AD8">
        <w:rPr>
          <w:rFonts w:ascii="Times New Roman" w:eastAsia="Times New Roman" w:hAnsi="Times New Roman"/>
          <w:b/>
          <w:bCs/>
        </w:rPr>
        <w:br w:type="page"/>
      </w:r>
    </w:p>
    <w:p w14:paraId="5852084C"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4D"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4E"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4F"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0"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1"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2"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3"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4"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5"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6"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7"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8"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9"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A"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B"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C"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D"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E"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5F"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60"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61"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62"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63"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r w:rsidRPr="008E3AD8">
        <w:rPr>
          <w:rFonts w:ascii="Times New Roman" w:eastAsia="Times New Roman" w:hAnsi="Times New Roman"/>
          <w:b/>
          <w:bCs/>
        </w:rPr>
        <w:t>II PRIEDAS</w:t>
      </w:r>
    </w:p>
    <w:p w14:paraId="58520864" w14:textId="77777777" w:rsidR="00BE3C8A" w:rsidRPr="008E3AD8" w:rsidRDefault="00BE3C8A" w:rsidP="00B318F0">
      <w:pPr>
        <w:widowControl w:val="0"/>
        <w:autoSpaceDE w:val="0"/>
        <w:autoSpaceDN w:val="0"/>
        <w:adjustRightInd w:val="0"/>
        <w:spacing w:after="0" w:line="240" w:lineRule="auto"/>
        <w:jc w:val="center"/>
        <w:rPr>
          <w:rFonts w:ascii="Times New Roman" w:eastAsia="Times New Roman" w:hAnsi="Times New Roman"/>
          <w:b/>
          <w:bCs/>
        </w:rPr>
      </w:pPr>
    </w:p>
    <w:p w14:paraId="58520865" w14:textId="77777777" w:rsidR="00BE3C8A" w:rsidRPr="008E3AD8" w:rsidRDefault="00BE3C8A" w:rsidP="00B318F0">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r w:rsidRPr="008E3AD8">
        <w:rPr>
          <w:rFonts w:ascii="Times New Roman" w:eastAsia="Times New Roman" w:hAnsi="Times New Roman"/>
          <w:b/>
          <w:bCs/>
          <w:caps/>
        </w:rPr>
        <w:t>R</w:t>
      </w:r>
      <w:r w:rsidR="001D0AC3" w:rsidRPr="008E3AD8">
        <w:rPr>
          <w:rFonts w:ascii="Times New Roman" w:eastAsia="Times New Roman" w:hAnsi="Times New Roman"/>
          <w:b/>
          <w:bCs/>
          <w:caps/>
        </w:rPr>
        <w:t>EGISTRACIJOS</w:t>
      </w:r>
      <w:r w:rsidRPr="008E3AD8">
        <w:rPr>
          <w:rFonts w:ascii="Times New Roman" w:eastAsia="Times New Roman" w:hAnsi="Times New Roman"/>
          <w:b/>
          <w:bCs/>
          <w:caps/>
        </w:rPr>
        <w:t xml:space="preserve"> SĄLYGOS</w:t>
      </w:r>
    </w:p>
    <w:p w14:paraId="58520866" w14:textId="77777777" w:rsidR="00BE3C8A" w:rsidRPr="008E3AD8" w:rsidRDefault="00BE3C8A" w:rsidP="00B318F0">
      <w:pPr>
        <w:widowControl w:val="0"/>
        <w:autoSpaceDE w:val="0"/>
        <w:autoSpaceDN w:val="0"/>
        <w:adjustRightInd w:val="0"/>
        <w:spacing w:after="0" w:line="240" w:lineRule="auto"/>
        <w:rPr>
          <w:rFonts w:ascii="Times New Roman" w:eastAsia="Times New Roman" w:hAnsi="Times New Roman"/>
        </w:rPr>
      </w:pPr>
    </w:p>
    <w:p w14:paraId="58520867" w14:textId="77777777" w:rsidR="00BE3C8A" w:rsidRPr="008E3AD8" w:rsidRDefault="00BE3C8A" w:rsidP="00B318F0">
      <w:pPr>
        <w:spacing w:after="0" w:line="240" w:lineRule="auto"/>
        <w:ind w:left="1701" w:right="1416" w:hanging="708"/>
        <w:rPr>
          <w:rFonts w:ascii="Times New Roman" w:eastAsia="Times New Roman" w:hAnsi="Times New Roman"/>
          <w:b/>
        </w:rPr>
      </w:pPr>
      <w:r w:rsidRPr="008E3AD8">
        <w:rPr>
          <w:rFonts w:ascii="Times New Roman" w:eastAsia="Times New Roman" w:hAnsi="Times New Roman"/>
          <w:b/>
        </w:rPr>
        <w:t>A.</w:t>
      </w:r>
      <w:r w:rsidRPr="008E3AD8">
        <w:rPr>
          <w:rFonts w:ascii="Times New Roman" w:eastAsia="Times New Roman" w:hAnsi="Times New Roman"/>
          <w:b/>
        </w:rPr>
        <w:tab/>
        <w:t>GAMINTOJAS (-AI), ATSAKINGAS (-I) UŽ SERIJŲ IŠLEIDIMĄ</w:t>
      </w:r>
    </w:p>
    <w:p w14:paraId="58520868" w14:textId="77777777" w:rsidR="00BE3C8A" w:rsidRPr="008E3AD8" w:rsidRDefault="00BE3C8A" w:rsidP="00B318F0">
      <w:pPr>
        <w:spacing w:after="0" w:line="240" w:lineRule="auto"/>
        <w:rPr>
          <w:rFonts w:ascii="Times New Roman" w:eastAsia="Times New Roman" w:hAnsi="Times New Roman"/>
        </w:rPr>
      </w:pPr>
    </w:p>
    <w:p w14:paraId="58520869" w14:textId="77777777" w:rsidR="00BE3C8A" w:rsidRPr="008E3AD8" w:rsidRDefault="00BE3C8A" w:rsidP="00B318F0">
      <w:pPr>
        <w:suppressLineNumbers/>
        <w:spacing w:after="0" w:line="240" w:lineRule="auto"/>
        <w:ind w:left="1701" w:right="1416" w:hanging="708"/>
        <w:rPr>
          <w:rFonts w:ascii="Times New Roman" w:eastAsia="Times New Roman" w:hAnsi="Times New Roman"/>
        </w:rPr>
      </w:pPr>
      <w:r w:rsidRPr="008E3AD8">
        <w:rPr>
          <w:rFonts w:ascii="Times New Roman" w:eastAsia="Times New Roman" w:hAnsi="Times New Roman"/>
          <w:b/>
        </w:rPr>
        <w:t>B.</w:t>
      </w:r>
      <w:r w:rsidRPr="008E3AD8">
        <w:rPr>
          <w:rFonts w:ascii="Times New Roman" w:eastAsia="Times New Roman" w:hAnsi="Times New Roman"/>
          <w:b/>
        </w:rPr>
        <w:tab/>
        <w:t>TIEKIMO IR VARTOJIMO SĄLYGOS AR APRIBOJIMAI</w:t>
      </w:r>
    </w:p>
    <w:p w14:paraId="5852086A" w14:textId="77777777" w:rsidR="00BE3C8A" w:rsidRPr="008E3AD8" w:rsidRDefault="00BE3C8A" w:rsidP="00B318F0">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bCs/>
        </w:rPr>
      </w:pPr>
      <w:r w:rsidRPr="008E3AD8">
        <w:rPr>
          <w:rFonts w:ascii="Times New Roman" w:eastAsia="Times New Roman" w:hAnsi="Times New Roman"/>
          <w:b/>
          <w:bCs/>
        </w:rPr>
        <w:br w:type="page"/>
      </w:r>
      <w:r w:rsidRPr="008E3AD8">
        <w:rPr>
          <w:rFonts w:ascii="Times New Roman" w:eastAsia="Times New Roman" w:hAnsi="Times New Roman"/>
          <w:b/>
          <w:bCs/>
        </w:rPr>
        <w:lastRenderedPageBreak/>
        <w:t>A.</w:t>
      </w:r>
      <w:r w:rsidRPr="008E3AD8">
        <w:rPr>
          <w:rFonts w:ascii="Times New Roman" w:eastAsia="Times New Roman" w:hAnsi="Times New Roman"/>
          <w:b/>
          <w:bCs/>
        </w:rPr>
        <w:tab/>
      </w:r>
      <w:r w:rsidRPr="008E3AD8">
        <w:rPr>
          <w:rFonts w:ascii="Times New Roman" w:eastAsia="Times New Roman" w:hAnsi="Times New Roman"/>
          <w:b/>
        </w:rPr>
        <w:t>GAMINTOJAS (-AI), ATSAKINGAS (-I) UŽ SERIJŲ IŠLEIDIMĄ</w:t>
      </w:r>
    </w:p>
    <w:p w14:paraId="5852086B" w14:textId="77777777" w:rsidR="00BE3C8A" w:rsidRPr="008E3AD8" w:rsidRDefault="00BE3C8A" w:rsidP="00B318F0">
      <w:pPr>
        <w:widowControl w:val="0"/>
        <w:autoSpaceDE w:val="0"/>
        <w:autoSpaceDN w:val="0"/>
        <w:adjustRightInd w:val="0"/>
        <w:spacing w:after="0" w:line="240" w:lineRule="auto"/>
        <w:rPr>
          <w:rFonts w:ascii="Times New Roman" w:eastAsia="Times New Roman" w:hAnsi="Times New Roman"/>
        </w:rPr>
      </w:pPr>
    </w:p>
    <w:p w14:paraId="5852086C" w14:textId="77777777" w:rsidR="00BE3C8A" w:rsidRPr="008E3AD8" w:rsidRDefault="00BE3C8A" w:rsidP="00B318F0">
      <w:pPr>
        <w:widowControl w:val="0"/>
        <w:autoSpaceDE w:val="0"/>
        <w:autoSpaceDN w:val="0"/>
        <w:adjustRightInd w:val="0"/>
        <w:spacing w:after="0" w:line="240" w:lineRule="auto"/>
        <w:rPr>
          <w:rFonts w:ascii="Times New Roman" w:eastAsia="Times New Roman" w:hAnsi="Times New Roman"/>
          <w:u w:val="single"/>
        </w:rPr>
      </w:pPr>
      <w:r w:rsidRPr="008E3AD8">
        <w:rPr>
          <w:rFonts w:ascii="Times New Roman" w:eastAsia="Times New Roman" w:hAnsi="Times New Roman"/>
          <w:u w:val="single"/>
        </w:rPr>
        <w:t>Gamintojo (-ų), atsakingo (-ų) už serijų išleidimą, pavadinimas (-ai) ir adresas (-ai)</w:t>
      </w:r>
    </w:p>
    <w:p w14:paraId="5852086D" w14:textId="77777777" w:rsidR="00BE3C8A" w:rsidRPr="008E3AD8" w:rsidRDefault="00BE3C8A" w:rsidP="00B318F0">
      <w:pPr>
        <w:widowControl w:val="0"/>
        <w:autoSpaceDE w:val="0"/>
        <w:autoSpaceDN w:val="0"/>
        <w:adjustRightInd w:val="0"/>
        <w:spacing w:after="0" w:line="240" w:lineRule="auto"/>
        <w:rPr>
          <w:rFonts w:ascii="Times New Roman" w:eastAsia="Times New Roman" w:hAnsi="Times New Roman"/>
        </w:rPr>
      </w:pPr>
    </w:p>
    <w:p w14:paraId="5852086E" w14:textId="77777777" w:rsidR="00BE3C8A" w:rsidRPr="008E3AD8" w:rsidRDefault="00BE3C8A" w:rsidP="00B318F0">
      <w:pPr>
        <w:spacing w:after="0" w:line="240" w:lineRule="auto"/>
        <w:rPr>
          <w:rFonts w:ascii="Times New Roman" w:eastAsia="Times New Roman" w:hAnsi="Times New Roman"/>
          <w:noProof/>
        </w:rPr>
      </w:pPr>
      <w:r w:rsidRPr="008E3AD8">
        <w:rPr>
          <w:rFonts w:ascii="Times New Roman" w:eastAsia="Times New Roman" w:hAnsi="Times New Roman"/>
          <w:noProof/>
        </w:rPr>
        <w:t>Orion Corporation, Orion Pharma, Orionintie 1, FI-02200 Espoo, Suomija</w:t>
      </w:r>
    </w:p>
    <w:p w14:paraId="5852086F" w14:textId="77777777" w:rsidR="00BE3C8A" w:rsidRPr="008E3AD8" w:rsidRDefault="00BE3C8A" w:rsidP="00B318F0">
      <w:pPr>
        <w:widowControl w:val="0"/>
        <w:autoSpaceDE w:val="0"/>
        <w:autoSpaceDN w:val="0"/>
        <w:adjustRightInd w:val="0"/>
        <w:spacing w:after="0" w:line="240" w:lineRule="auto"/>
        <w:rPr>
          <w:rFonts w:ascii="Times New Roman" w:eastAsia="Times New Roman" w:hAnsi="Times New Roman"/>
        </w:rPr>
      </w:pPr>
    </w:p>
    <w:p w14:paraId="58520870" w14:textId="77777777" w:rsidR="00BE3C8A" w:rsidRPr="008E3AD8" w:rsidRDefault="00BE3C8A" w:rsidP="00B318F0">
      <w:pPr>
        <w:widowControl w:val="0"/>
        <w:autoSpaceDE w:val="0"/>
        <w:autoSpaceDN w:val="0"/>
        <w:adjustRightInd w:val="0"/>
        <w:spacing w:after="0" w:line="240" w:lineRule="auto"/>
        <w:rPr>
          <w:rFonts w:ascii="Times New Roman" w:eastAsia="Times New Roman" w:hAnsi="Times New Roman"/>
        </w:rPr>
      </w:pPr>
    </w:p>
    <w:p w14:paraId="58520871" w14:textId="77777777" w:rsidR="00BE3C8A" w:rsidRPr="008E3AD8" w:rsidRDefault="00BE3C8A" w:rsidP="00B318F0">
      <w:pPr>
        <w:suppressLineNumbers/>
        <w:spacing w:after="0" w:line="240" w:lineRule="auto"/>
        <w:ind w:left="567" w:hanging="567"/>
        <w:rPr>
          <w:rFonts w:ascii="Times New Roman" w:eastAsia="Times New Roman" w:hAnsi="Times New Roman"/>
        </w:rPr>
      </w:pPr>
      <w:r w:rsidRPr="008E3AD8">
        <w:rPr>
          <w:rFonts w:ascii="Times New Roman" w:eastAsia="Times New Roman" w:hAnsi="Times New Roman"/>
          <w:b/>
        </w:rPr>
        <w:t>B.</w:t>
      </w:r>
      <w:r w:rsidRPr="008E3AD8">
        <w:rPr>
          <w:rFonts w:ascii="Times New Roman" w:eastAsia="Times New Roman" w:hAnsi="Times New Roman"/>
          <w:b/>
        </w:rPr>
        <w:tab/>
        <w:t xml:space="preserve">TIEKIMO IR VARTOJIMO SĄLYGOS AR APRIBOJIMAI </w:t>
      </w:r>
    </w:p>
    <w:p w14:paraId="58520872" w14:textId="77777777" w:rsidR="00BE3C8A" w:rsidRPr="008E3AD8" w:rsidRDefault="00BE3C8A" w:rsidP="00B318F0">
      <w:pPr>
        <w:spacing w:after="0" w:line="240" w:lineRule="auto"/>
        <w:rPr>
          <w:rFonts w:ascii="Times New Roman" w:eastAsia="Times New Roman" w:hAnsi="Times New Roman"/>
        </w:rPr>
      </w:pPr>
    </w:p>
    <w:p w14:paraId="58520873" w14:textId="77777777" w:rsidR="00BE3C8A" w:rsidRPr="008E3AD8" w:rsidRDefault="00BE3C8A" w:rsidP="00B318F0">
      <w:pPr>
        <w:spacing w:after="0" w:line="240" w:lineRule="auto"/>
        <w:rPr>
          <w:rFonts w:ascii="Times New Roman" w:eastAsia="Times New Roman" w:hAnsi="Times New Roman"/>
        </w:rPr>
      </w:pPr>
      <w:r w:rsidRPr="008E3AD8">
        <w:rPr>
          <w:rFonts w:ascii="Times New Roman" w:eastAsia="Times New Roman" w:hAnsi="Times New Roman"/>
        </w:rPr>
        <w:t>Receptinis vaistinis preparatas.</w:t>
      </w:r>
    </w:p>
    <w:p w14:paraId="58520874" w14:textId="77777777" w:rsidR="00BE3C8A" w:rsidRPr="008E3AD8" w:rsidRDefault="00BE3C8A" w:rsidP="00B318F0">
      <w:pPr>
        <w:widowControl w:val="0"/>
        <w:autoSpaceDE w:val="0"/>
        <w:autoSpaceDN w:val="0"/>
        <w:adjustRightInd w:val="0"/>
        <w:spacing w:after="0" w:line="240" w:lineRule="auto"/>
        <w:rPr>
          <w:rFonts w:ascii="Times New Roman" w:eastAsia="Times New Roman" w:hAnsi="Times New Roman"/>
        </w:rPr>
      </w:pPr>
    </w:p>
    <w:p w14:paraId="58520875" w14:textId="25F37714" w:rsidR="00A5369E" w:rsidRDefault="00A5369E">
      <w:pPr>
        <w:spacing w:after="0" w:line="240" w:lineRule="auto"/>
        <w:rPr>
          <w:rFonts w:ascii="Times New Roman" w:eastAsia="Times New Roman" w:hAnsi="Times New Roman"/>
        </w:rPr>
      </w:pPr>
      <w:r>
        <w:rPr>
          <w:rFonts w:ascii="Times New Roman" w:eastAsia="Times New Roman" w:hAnsi="Times New Roman"/>
        </w:rPr>
        <w:br w:type="page"/>
      </w:r>
    </w:p>
    <w:p w14:paraId="3A39A9A8" w14:textId="588F2324"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06440A27" w14:textId="5CA148C6"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3271C513" w14:textId="7A86CA8A"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2015058C" w14:textId="6F611D4D"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7BADFEF1" w14:textId="1B9544EC"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4881DB64" w14:textId="32A3F446"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56DEEB9C" w14:textId="27A15DDE"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749AD73A" w14:textId="3B580120"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3A2FF2E1" w14:textId="3E669A2A"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01350352" w14:textId="552C0716"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1518B7F4" w14:textId="7266695A"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5DE49994" w14:textId="17DE5BF8"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0D8BDCA6"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499C7E95"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13B0EF66"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05DCEAA9"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0722F744"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6374A313"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0CA0F2A9"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158A004F"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6A3A920A"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64018470"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2942B1BA"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7EA8FBC4"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74CC626F"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5FE93807" w14:textId="77777777" w:rsidR="00BE3E98" w:rsidRPr="008E3AD8"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r w:rsidRPr="008E3AD8">
        <w:rPr>
          <w:rFonts w:ascii="Times New Roman" w:eastAsia="Times New Roman" w:hAnsi="Times New Roman"/>
          <w:b/>
          <w:bCs/>
          <w:caps/>
        </w:rPr>
        <w:t>III PRIEDAS</w:t>
      </w:r>
    </w:p>
    <w:p w14:paraId="1117608D"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p>
    <w:p w14:paraId="48DFCC4D"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r w:rsidRPr="008E3AD8">
        <w:rPr>
          <w:rFonts w:ascii="Times New Roman" w:eastAsia="Times New Roman" w:hAnsi="Times New Roman"/>
          <w:b/>
          <w:bCs/>
          <w:caps/>
        </w:rPr>
        <w:t>ŽENKLINIMAS IR PAKUOTĖS LAPELIS</w:t>
      </w:r>
      <w:r w:rsidRPr="008E3AD8">
        <w:rPr>
          <w:rFonts w:ascii="Times New Roman" w:eastAsia="Times New Roman" w:hAnsi="Times New Roman"/>
          <w:b/>
          <w:bCs/>
          <w:caps/>
        </w:rPr>
        <w:br w:type="page"/>
      </w:r>
    </w:p>
    <w:p w14:paraId="4CAD7FF6"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3712DFFA"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6A274AF7"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0073DB13"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77A8063F"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04048E63"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3DD70F68"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7E76DF65"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316524FF"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1049157E"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5ECA47DB"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11338889"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0109996F"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684FEA80"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5CE40CA9"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33C6A4BC"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66AA8501"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36BD66DC"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1B1FC431"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2CB63D1B"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6652FC37"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p>
    <w:p w14:paraId="18A2A7CB"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b/>
          <w:bCs/>
          <w:caps/>
        </w:rPr>
      </w:pPr>
    </w:p>
    <w:p w14:paraId="330BDA1C"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caps/>
        </w:rPr>
      </w:pPr>
      <w:r w:rsidRPr="008E3AD8">
        <w:rPr>
          <w:rFonts w:ascii="Times New Roman" w:eastAsia="Times New Roman" w:hAnsi="Times New Roman"/>
          <w:b/>
          <w:bCs/>
          <w:caps/>
        </w:rPr>
        <w:t>A. ŽENKLINIMAS</w:t>
      </w:r>
    </w:p>
    <w:p w14:paraId="68BB22F6"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rPr>
      </w:pPr>
      <w:r w:rsidRPr="008E3AD8">
        <w:rPr>
          <w:rFonts w:ascii="Times New Roman" w:eastAsia="Times New Roman" w:hAnsi="Times New Roman"/>
          <w:b/>
          <w:bCs/>
          <w:caps/>
        </w:rPr>
        <w:br w:type="page"/>
      </w:r>
    </w:p>
    <w:p w14:paraId="6E391972"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lastRenderedPageBreak/>
        <w:t>INFORMACIJA ANT IŠORINĖS PAKUOTĖS</w:t>
      </w:r>
    </w:p>
    <w:p w14:paraId="1F9221B4"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4423B076"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KARTONO DĖŽUTĖ (BALTIJOS ŠALIŲ PAKUOTĖ)</w:t>
      </w:r>
    </w:p>
    <w:p w14:paraId="28356FF1" w14:textId="77777777" w:rsidR="00BE3E98" w:rsidRPr="008E3AD8" w:rsidRDefault="00BE3E98" w:rsidP="00BE3E98">
      <w:pPr>
        <w:spacing w:after="0" w:line="240" w:lineRule="auto"/>
        <w:rPr>
          <w:rFonts w:ascii="Times New Roman" w:eastAsia="Times New Roman" w:hAnsi="Times New Roman"/>
        </w:rPr>
      </w:pPr>
    </w:p>
    <w:p w14:paraId="2514388F" w14:textId="77777777" w:rsidR="00BE3E98" w:rsidRPr="008E3AD8" w:rsidRDefault="00BE3E98" w:rsidP="00BE3E98">
      <w:pPr>
        <w:spacing w:after="0" w:line="240" w:lineRule="auto"/>
        <w:rPr>
          <w:rFonts w:ascii="Times New Roman" w:eastAsia="Times New Roman" w:hAnsi="Times New Roman"/>
        </w:rPr>
      </w:pPr>
    </w:p>
    <w:p w14:paraId="13CA8EC8"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1.</w:t>
      </w:r>
      <w:r w:rsidRPr="008E3AD8">
        <w:rPr>
          <w:rFonts w:ascii="Times New Roman" w:eastAsia="Times New Roman" w:hAnsi="Times New Roman"/>
          <w:b/>
        </w:rPr>
        <w:tab/>
        <w:t>VAISTINIO PREPARATO PAVADINIMAS</w:t>
      </w:r>
    </w:p>
    <w:p w14:paraId="5CD45769" w14:textId="77777777" w:rsidR="00BE3E98" w:rsidRPr="008E3AD8" w:rsidRDefault="00BE3E98" w:rsidP="00BE3E98">
      <w:pPr>
        <w:spacing w:after="0" w:line="240" w:lineRule="auto"/>
        <w:rPr>
          <w:rFonts w:ascii="Times New Roman" w:eastAsia="Times New Roman" w:hAnsi="Times New Roman"/>
        </w:rPr>
      </w:pPr>
    </w:p>
    <w:p w14:paraId="592A3F4B" w14:textId="77777777" w:rsidR="00BE3E98" w:rsidRPr="008E3AD8" w:rsidRDefault="00BE3E98" w:rsidP="00BE3E98">
      <w:pPr>
        <w:spacing w:after="0" w:line="240" w:lineRule="auto"/>
        <w:rPr>
          <w:rFonts w:ascii="Times New Roman" w:eastAsia="Times New Roman" w:hAnsi="Times New Roman"/>
        </w:rPr>
      </w:pPr>
      <w:proofErr w:type="spellStart"/>
      <w:r w:rsidRPr="008E3AD8">
        <w:rPr>
          <w:rFonts w:ascii="Times New Roman" w:eastAsia="Times New Roman" w:hAnsi="Times New Roman"/>
        </w:rPr>
        <w:t>Paroxetine</w:t>
      </w:r>
      <w:proofErr w:type="spellEnd"/>
      <w:r w:rsidRPr="008E3AD8">
        <w:rPr>
          <w:rFonts w:ascii="Times New Roman" w:eastAsia="Times New Roman" w:hAnsi="Times New Roman"/>
        </w:rPr>
        <w:t xml:space="preserve"> </w:t>
      </w:r>
      <w:proofErr w:type="spellStart"/>
      <w:r w:rsidRPr="008E3AD8">
        <w:rPr>
          <w:rFonts w:ascii="Times New Roman" w:eastAsia="Times New Roman" w:hAnsi="Times New Roman"/>
        </w:rPr>
        <w:t>Orion</w:t>
      </w:r>
      <w:proofErr w:type="spellEnd"/>
      <w:r w:rsidRPr="008E3AD8">
        <w:rPr>
          <w:rFonts w:ascii="Times New Roman" w:eastAsia="Times New Roman" w:hAnsi="Times New Roman"/>
        </w:rPr>
        <w:t xml:space="preserve"> 20 mg plėvele dengtos tabletės</w:t>
      </w:r>
    </w:p>
    <w:p w14:paraId="44CB0C84" w14:textId="77777777" w:rsidR="00BE3E98" w:rsidRPr="008E3AD8" w:rsidRDefault="00BE3E98" w:rsidP="00BE3E98">
      <w:pPr>
        <w:spacing w:after="0" w:line="240" w:lineRule="auto"/>
        <w:rPr>
          <w:rFonts w:ascii="Times New Roman" w:eastAsia="Times New Roman" w:hAnsi="Times New Roman"/>
        </w:rPr>
      </w:pPr>
      <w:proofErr w:type="spellStart"/>
      <w:r w:rsidRPr="008E3AD8">
        <w:rPr>
          <w:rFonts w:ascii="Times New Roman" w:eastAsia="Times New Roman" w:hAnsi="Times New Roman"/>
        </w:rPr>
        <w:t>Paroxetinum</w:t>
      </w:r>
      <w:proofErr w:type="spellEnd"/>
    </w:p>
    <w:p w14:paraId="3CAC0FDA" w14:textId="77777777" w:rsidR="00BE3E98" w:rsidRPr="008E3AD8" w:rsidRDefault="00BE3E98" w:rsidP="00BE3E98">
      <w:pPr>
        <w:spacing w:after="0" w:line="240" w:lineRule="auto"/>
        <w:rPr>
          <w:rFonts w:ascii="Times New Roman" w:eastAsia="Times New Roman" w:hAnsi="Times New Roman"/>
        </w:rPr>
      </w:pPr>
    </w:p>
    <w:p w14:paraId="2FE8E740" w14:textId="77777777" w:rsidR="00BE3E98" w:rsidRPr="008E3AD8" w:rsidRDefault="00BE3E98" w:rsidP="00BE3E98">
      <w:pPr>
        <w:spacing w:after="0" w:line="240" w:lineRule="auto"/>
        <w:rPr>
          <w:rFonts w:ascii="Times New Roman" w:eastAsia="Times New Roman" w:hAnsi="Times New Roman"/>
        </w:rPr>
      </w:pPr>
    </w:p>
    <w:p w14:paraId="14FC5FEA"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2.</w:t>
      </w:r>
      <w:r w:rsidRPr="008E3AD8">
        <w:rPr>
          <w:rFonts w:ascii="Times New Roman" w:eastAsia="Times New Roman" w:hAnsi="Times New Roman"/>
          <w:b/>
        </w:rPr>
        <w:tab/>
        <w:t xml:space="preserve">VEIKLIOJI </w:t>
      </w:r>
      <w:r w:rsidRPr="008E3AD8">
        <w:rPr>
          <w:rFonts w:ascii="Times New Roman" w:hAnsi="Times New Roman"/>
          <w:b/>
          <w:noProof/>
          <w:lang w:eastAsia="lt-LT"/>
        </w:rPr>
        <w:t xml:space="preserve">(-SIOS) </w:t>
      </w:r>
      <w:r w:rsidRPr="008E3AD8">
        <w:rPr>
          <w:rFonts w:ascii="Times New Roman" w:eastAsia="Times New Roman" w:hAnsi="Times New Roman"/>
          <w:b/>
        </w:rPr>
        <w:t xml:space="preserve">MEDŽIAGA </w:t>
      </w:r>
      <w:r w:rsidRPr="008E3AD8">
        <w:rPr>
          <w:rFonts w:ascii="Times New Roman" w:hAnsi="Times New Roman"/>
          <w:b/>
          <w:noProof/>
          <w:lang w:eastAsia="lt-LT"/>
        </w:rPr>
        <w:t xml:space="preserve">(-OS) </w:t>
      </w:r>
      <w:r w:rsidRPr="008E3AD8">
        <w:rPr>
          <w:rFonts w:ascii="Times New Roman" w:eastAsia="Times New Roman" w:hAnsi="Times New Roman"/>
          <w:b/>
        </w:rPr>
        <w:t xml:space="preserve">IR JOS </w:t>
      </w:r>
      <w:r w:rsidRPr="008E3AD8">
        <w:rPr>
          <w:rFonts w:ascii="Times New Roman" w:hAnsi="Times New Roman"/>
          <w:b/>
          <w:noProof/>
          <w:lang w:eastAsia="lt-LT"/>
        </w:rPr>
        <w:t xml:space="preserve">(-Ų) </w:t>
      </w:r>
      <w:r w:rsidRPr="008E3AD8">
        <w:rPr>
          <w:rFonts w:ascii="Times New Roman" w:eastAsia="Times New Roman" w:hAnsi="Times New Roman"/>
          <w:b/>
        </w:rPr>
        <w:t>KIEKIS</w:t>
      </w:r>
      <w:r w:rsidRPr="008E3AD8">
        <w:rPr>
          <w:rFonts w:ascii="Times New Roman" w:hAnsi="Times New Roman"/>
          <w:b/>
          <w:noProof/>
          <w:lang w:eastAsia="lt-LT"/>
        </w:rPr>
        <w:t xml:space="preserve"> (-IAI)</w:t>
      </w:r>
    </w:p>
    <w:p w14:paraId="30F8496F" w14:textId="77777777" w:rsidR="00BE3E98" w:rsidRPr="008E3AD8" w:rsidRDefault="00BE3E98" w:rsidP="00BE3E98">
      <w:pPr>
        <w:spacing w:after="0" w:line="240" w:lineRule="auto"/>
        <w:rPr>
          <w:rFonts w:ascii="Times New Roman" w:eastAsia="Times New Roman" w:hAnsi="Times New Roman"/>
        </w:rPr>
      </w:pPr>
    </w:p>
    <w:p w14:paraId="4025EE5B"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 xml:space="preserve">1 tabletėje yra 20 mg </w:t>
      </w:r>
      <w:proofErr w:type="spellStart"/>
      <w:r w:rsidRPr="008E3AD8">
        <w:rPr>
          <w:rFonts w:ascii="Times New Roman" w:eastAsia="Times New Roman" w:hAnsi="Times New Roman"/>
        </w:rPr>
        <w:t>paroksetino</w:t>
      </w:r>
      <w:proofErr w:type="spellEnd"/>
      <w:r w:rsidRPr="008E3AD8">
        <w:rPr>
          <w:rFonts w:ascii="Times New Roman" w:eastAsia="Times New Roman" w:hAnsi="Times New Roman"/>
        </w:rPr>
        <w:t xml:space="preserve"> (</w:t>
      </w:r>
      <w:proofErr w:type="spellStart"/>
      <w:r w:rsidRPr="008E3AD8">
        <w:rPr>
          <w:rFonts w:ascii="Times New Roman" w:eastAsia="Times New Roman" w:hAnsi="Times New Roman"/>
        </w:rPr>
        <w:t>paroksetino</w:t>
      </w:r>
      <w:proofErr w:type="spellEnd"/>
      <w:r w:rsidRPr="008E3AD8">
        <w:rPr>
          <w:rFonts w:ascii="Times New Roman" w:eastAsia="Times New Roman" w:hAnsi="Times New Roman"/>
        </w:rPr>
        <w:t xml:space="preserve"> hidrochlorido </w:t>
      </w:r>
      <w:proofErr w:type="spellStart"/>
      <w:r w:rsidRPr="008E3AD8">
        <w:rPr>
          <w:rFonts w:ascii="Times New Roman" w:eastAsia="Times New Roman" w:hAnsi="Times New Roman"/>
        </w:rPr>
        <w:t>hemihidrato</w:t>
      </w:r>
      <w:proofErr w:type="spellEnd"/>
      <w:r w:rsidRPr="008E3AD8">
        <w:rPr>
          <w:rFonts w:ascii="Times New Roman" w:eastAsia="Times New Roman" w:hAnsi="Times New Roman"/>
        </w:rPr>
        <w:t xml:space="preserve"> pavidalu),</w:t>
      </w:r>
    </w:p>
    <w:p w14:paraId="0A35FA65" w14:textId="77777777" w:rsidR="00BE3E98" w:rsidRPr="008E3AD8" w:rsidRDefault="00BE3E98" w:rsidP="00BE3E98">
      <w:pPr>
        <w:spacing w:after="0" w:line="240" w:lineRule="auto"/>
        <w:rPr>
          <w:rFonts w:ascii="Times New Roman" w:eastAsia="Times New Roman" w:hAnsi="Times New Roman"/>
        </w:rPr>
      </w:pPr>
    </w:p>
    <w:p w14:paraId="53D3A64B" w14:textId="77777777" w:rsidR="00BE3E98" w:rsidRPr="008E3AD8" w:rsidRDefault="00BE3E98" w:rsidP="00BE3E98">
      <w:pPr>
        <w:spacing w:after="0" w:line="240" w:lineRule="auto"/>
        <w:rPr>
          <w:rFonts w:ascii="Times New Roman" w:eastAsia="Times New Roman" w:hAnsi="Times New Roman"/>
        </w:rPr>
      </w:pPr>
    </w:p>
    <w:p w14:paraId="799F6E86"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8E3AD8">
        <w:rPr>
          <w:rFonts w:ascii="Times New Roman" w:eastAsia="Times New Roman" w:hAnsi="Times New Roman"/>
          <w:b/>
        </w:rPr>
        <w:t>3.</w:t>
      </w:r>
      <w:r w:rsidRPr="008E3AD8">
        <w:rPr>
          <w:rFonts w:ascii="Times New Roman" w:eastAsia="Times New Roman" w:hAnsi="Times New Roman"/>
          <w:b/>
        </w:rPr>
        <w:tab/>
        <w:t>PAGALBINIŲ MEDŽIAGŲ SĄRAŠAS</w:t>
      </w:r>
    </w:p>
    <w:p w14:paraId="745FFE5E" w14:textId="77777777" w:rsidR="00BE3E98" w:rsidRPr="008E3AD8" w:rsidRDefault="00BE3E98" w:rsidP="00BE3E98">
      <w:pPr>
        <w:spacing w:after="0" w:line="240" w:lineRule="auto"/>
        <w:rPr>
          <w:rFonts w:ascii="Times New Roman" w:eastAsia="Times New Roman" w:hAnsi="Times New Roman"/>
        </w:rPr>
      </w:pPr>
    </w:p>
    <w:p w14:paraId="21AE475F"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 xml:space="preserve">laktozė </w:t>
      </w:r>
      <w:proofErr w:type="spellStart"/>
      <w:r w:rsidRPr="008E3AD8">
        <w:rPr>
          <w:rFonts w:ascii="Times New Roman" w:eastAsia="Times New Roman" w:hAnsi="Times New Roman"/>
        </w:rPr>
        <w:t>monohidratas</w:t>
      </w:r>
      <w:proofErr w:type="spellEnd"/>
      <w:r w:rsidRPr="008E3AD8">
        <w:rPr>
          <w:rFonts w:ascii="Times New Roman" w:eastAsia="Times New Roman" w:hAnsi="Times New Roman"/>
        </w:rPr>
        <w:t>.</w:t>
      </w:r>
    </w:p>
    <w:p w14:paraId="35F4DEA7" w14:textId="77777777" w:rsidR="00BE3E98" w:rsidRPr="008E3AD8" w:rsidRDefault="00BE3E98" w:rsidP="00BE3E98">
      <w:pPr>
        <w:spacing w:after="0" w:line="240" w:lineRule="auto"/>
        <w:rPr>
          <w:rFonts w:ascii="Times New Roman" w:eastAsia="Times New Roman" w:hAnsi="Times New Roman"/>
        </w:rPr>
      </w:pPr>
    </w:p>
    <w:p w14:paraId="0E0E9007" w14:textId="77777777" w:rsidR="00BE3E98" w:rsidRPr="008E3AD8" w:rsidRDefault="00BE3E98" w:rsidP="00BE3E98">
      <w:pPr>
        <w:spacing w:after="0" w:line="240" w:lineRule="auto"/>
        <w:rPr>
          <w:rFonts w:ascii="Times New Roman" w:eastAsia="Times New Roman" w:hAnsi="Times New Roman"/>
        </w:rPr>
      </w:pPr>
    </w:p>
    <w:p w14:paraId="5FB80A79"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4.</w:t>
      </w:r>
      <w:r w:rsidRPr="008E3AD8">
        <w:rPr>
          <w:rFonts w:ascii="Times New Roman" w:eastAsia="Times New Roman" w:hAnsi="Times New Roman"/>
          <w:b/>
        </w:rPr>
        <w:tab/>
        <w:t>FARMACINĖ FORMA IR KIEKIS PAKUOTĖJE</w:t>
      </w:r>
    </w:p>
    <w:p w14:paraId="3276AB0F" w14:textId="77777777" w:rsidR="00BE3E98" w:rsidRPr="008E3AD8" w:rsidRDefault="00BE3E98" w:rsidP="00BE3E98">
      <w:pPr>
        <w:spacing w:after="0" w:line="240" w:lineRule="auto"/>
        <w:rPr>
          <w:rFonts w:ascii="Times New Roman" w:eastAsia="Times New Roman" w:hAnsi="Times New Roman"/>
        </w:rPr>
      </w:pPr>
    </w:p>
    <w:p w14:paraId="0D8D35E5"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hAnsi="Times New Roman"/>
          <w:highlight w:val="lightGray"/>
        </w:rPr>
        <w:t>Plėvele degta tabletė</w:t>
      </w:r>
    </w:p>
    <w:p w14:paraId="7D5944B1" w14:textId="77777777" w:rsidR="00BE3E98" w:rsidRPr="008E3AD8" w:rsidRDefault="00BE3E98" w:rsidP="00BE3E98">
      <w:pPr>
        <w:spacing w:after="0" w:line="240" w:lineRule="auto"/>
        <w:rPr>
          <w:rFonts w:ascii="Times New Roman" w:eastAsia="Times New Roman" w:hAnsi="Times New Roman"/>
        </w:rPr>
      </w:pPr>
    </w:p>
    <w:p w14:paraId="64AD2479"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20 tablečių</w:t>
      </w:r>
    </w:p>
    <w:p w14:paraId="615D1EA1" w14:textId="77777777" w:rsidR="00BE3E98" w:rsidRPr="008E3AD8" w:rsidRDefault="00BE3E98" w:rsidP="00BE3E98">
      <w:pPr>
        <w:spacing w:after="0" w:line="240" w:lineRule="auto"/>
        <w:rPr>
          <w:rFonts w:ascii="Times New Roman" w:hAnsi="Times New Roman"/>
          <w:highlight w:val="lightGray"/>
        </w:rPr>
      </w:pPr>
      <w:r w:rsidRPr="008E3AD8">
        <w:rPr>
          <w:rFonts w:ascii="Times New Roman" w:hAnsi="Times New Roman"/>
          <w:highlight w:val="lightGray"/>
        </w:rPr>
        <w:t>30 tablečių</w:t>
      </w:r>
    </w:p>
    <w:p w14:paraId="4C6CFD2D" w14:textId="77777777" w:rsidR="00BE3E98" w:rsidRPr="008E3AD8" w:rsidRDefault="00BE3E98" w:rsidP="00BE3E98">
      <w:pPr>
        <w:spacing w:after="0" w:line="240" w:lineRule="auto"/>
        <w:rPr>
          <w:rFonts w:ascii="Times New Roman" w:hAnsi="Times New Roman"/>
          <w:highlight w:val="lightGray"/>
        </w:rPr>
      </w:pPr>
      <w:r w:rsidRPr="008E3AD8">
        <w:rPr>
          <w:rFonts w:ascii="Times New Roman" w:hAnsi="Times New Roman"/>
          <w:highlight w:val="lightGray"/>
        </w:rPr>
        <w:t>60 tablečių</w:t>
      </w:r>
    </w:p>
    <w:p w14:paraId="0C397667"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hAnsi="Times New Roman"/>
          <w:highlight w:val="lightGray"/>
        </w:rPr>
        <w:t>100 tablečių</w:t>
      </w:r>
    </w:p>
    <w:p w14:paraId="137FF2BC" w14:textId="77777777" w:rsidR="00BE3E98" w:rsidRPr="008E3AD8" w:rsidRDefault="00BE3E98" w:rsidP="00BE3E98">
      <w:pPr>
        <w:spacing w:after="0" w:line="240" w:lineRule="auto"/>
        <w:rPr>
          <w:rFonts w:ascii="Times New Roman" w:eastAsia="Times New Roman" w:hAnsi="Times New Roman"/>
        </w:rPr>
      </w:pPr>
    </w:p>
    <w:p w14:paraId="2E8FDB4F" w14:textId="77777777" w:rsidR="00BE3E98" w:rsidRPr="008E3AD8" w:rsidRDefault="00BE3E98" w:rsidP="00BE3E98">
      <w:pPr>
        <w:spacing w:after="0" w:line="240" w:lineRule="auto"/>
        <w:rPr>
          <w:rFonts w:ascii="Times New Roman" w:eastAsia="Times New Roman" w:hAnsi="Times New Roman"/>
        </w:rPr>
      </w:pPr>
    </w:p>
    <w:p w14:paraId="5FDD2456"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8E3AD8">
        <w:rPr>
          <w:rFonts w:ascii="Times New Roman" w:eastAsia="Times New Roman" w:hAnsi="Times New Roman"/>
          <w:b/>
        </w:rPr>
        <w:t>5.</w:t>
      </w:r>
      <w:r w:rsidRPr="008E3AD8">
        <w:rPr>
          <w:rFonts w:ascii="Times New Roman" w:eastAsia="Times New Roman" w:hAnsi="Times New Roman"/>
          <w:b/>
        </w:rPr>
        <w:tab/>
        <w:t>VARTOJIMO METODAS IR BŪDAS (-AI)</w:t>
      </w:r>
    </w:p>
    <w:p w14:paraId="41C7F1C0" w14:textId="77777777" w:rsidR="00BE3E98" w:rsidRPr="008E3AD8" w:rsidRDefault="00BE3E98" w:rsidP="00BE3E98">
      <w:pPr>
        <w:spacing w:after="0" w:line="240" w:lineRule="auto"/>
        <w:rPr>
          <w:rFonts w:ascii="Times New Roman" w:eastAsia="Times New Roman" w:hAnsi="Times New Roman"/>
        </w:rPr>
      </w:pPr>
    </w:p>
    <w:p w14:paraId="2E922BEB"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Vartoti per burną.</w:t>
      </w:r>
    </w:p>
    <w:p w14:paraId="38AB8FB1" w14:textId="77777777" w:rsidR="00BE3E98" w:rsidRPr="008E3AD8" w:rsidRDefault="00BE3E98" w:rsidP="00BE3E98">
      <w:pPr>
        <w:spacing w:after="0" w:line="240" w:lineRule="auto"/>
        <w:rPr>
          <w:rFonts w:ascii="Times New Roman" w:eastAsia="Times New Roman" w:hAnsi="Times New Roman"/>
        </w:rPr>
      </w:pPr>
    </w:p>
    <w:p w14:paraId="28B4516B"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Prieš vartojimą perskaitykite pakuotės lapelį.</w:t>
      </w:r>
    </w:p>
    <w:p w14:paraId="28A440BA" w14:textId="77777777" w:rsidR="00BE3E98" w:rsidRPr="008E3AD8" w:rsidRDefault="00BE3E98" w:rsidP="00BE3E98">
      <w:pPr>
        <w:spacing w:after="0" w:line="240" w:lineRule="auto"/>
        <w:rPr>
          <w:rFonts w:ascii="Times New Roman" w:eastAsia="Times New Roman" w:hAnsi="Times New Roman"/>
        </w:rPr>
      </w:pPr>
    </w:p>
    <w:p w14:paraId="4053E4A8" w14:textId="77777777" w:rsidR="00BE3E98" w:rsidRPr="008E3AD8" w:rsidRDefault="00BE3E98" w:rsidP="00BE3E98">
      <w:pPr>
        <w:spacing w:after="0" w:line="240" w:lineRule="auto"/>
        <w:rPr>
          <w:rFonts w:ascii="Times New Roman" w:eastAsia="Times New Roman" w:hAnsi="Times New Roman"/>
        </w:rPr>
      </w:pPr>
    </w:p>
    <w:p w14:paraId="6D77C6A3"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rPr>
      </w:pPr>
      <w:r w:rsidRPr="008E3AD8">
        <w:rPr>
          <w:rFonts w:ascii="Times New Roman" w:eastAsia="Times New Roman" w:hAnsi="Times New Roman"/>
          <w:b/>
        </w:rPr>
        <w:t>6.</w:t>
      </w:r>
      <w:r w:rsidRPr="008E3AD8">
        <w:rPr>
          <w:rFonts w:ascii="Times New Roman" w:eastAsia="Times New Roman" w:hAnsi="Times New Roman"/>
          <w:b/>
        </w:rPr>
        <w:tab/>
        <w:t>SPECIALUS ĮSPĖJIMAS, KAD VAISTINĮ PREPARATĄ BŪTINA LAIKYTI VAIKAMS NEPASTEBIMOJE IR NEPASIEKIAMOJE</w:t>
      </w:r>
      <w:r w:rsidRPr="008E3AD8" w:rsidDel="001C47CB">
        <w:rPr>
          <w:rFonts w:ascii="Times New Roman" w:eastAsia="Times New Roman" w:hAnsi="Times New Roman"/>
          <w:b/>
        </w:rPr>
        <w:t xml:space="preserve"> </w:t>
      </w:r>
      <w:r w:rsidRPr="008E3AD8">
        <w:rPr>
          <w:rFonts w:ascii="Times New Roman" w:eastAsia="Times New Roman" w:hAnsi="Times New Roman"/>
          <w:b/>
        </w:rPr>
        <w:t>VIETOJE</w:t>
      </w:r>
    </w:p>
    <w:p w14:paraId="270C519A" w14:textId="77777777" w:rsidR="00BE3E98" w:rsidRPr="008E3AD8" w:rsidRDefault="00BE3E98" w:rsidP="00BE3E98">
      <w:pPr>
        <w:spacing w:after="0" w:line="240" w:lineRule="auto"/>
        <w:rPr>
          <w:rFonts w:ascii="Times New Roman" w:eastAsia="Times New Roman" w:hAnsi="Times New Roman"/>
        </w:rPr>
      </w:pPr>
    </w:p>
    <w:p w14:paraId="1EA35A7D"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Laikyti vaikams nepastebimoje ir nepasiekiamoje</w:t>
      </w:r>
      <w:r w:rsidRPr="008E3AD8" w:rsidDel="001C47CB">
        <w:rPr>
          <w:rFonts w:ascii="Times New Roman" w:eastAsia="Times New Roman" w:hAnsi="Times New Roman"/>
        </w:rPr>
        <w:t xml:space="preserve"> </w:t>
      </w:r>
      <w:r w:rsidRPr="008E3AD8">
        <w:rPr>
          <w:rFonts w:ascii="Times New Roman" w:eastAsia="Times New Roman" w:hAnsi="Times New Roman"/>
        </w:rPr>
        <w:t>vietoje.</w:t>
      </w:r>
    </w:p>
    <w:p w14:paraId="7BD32335" w14:textId="77777777" w:rsidR="00BE3E98" w:rsidRPr="008E3AD8" w:rsidRDefault="00BE3E98" w:rsidP="00BE3E98">
      <w:pPr>
        <w:spacing w:after="0" w:line="240" w:lineRule="auto"/>
        <w:rPr>
          <w:rFonts w:ascii="Times New Roman" w:eastAsia="Times New Roman" w:hAnsi="Times New Roman"/>
        </w:rPr>
      </w:pPr>
    </w:p>
    <w:p w14:paraId="6DFA9220" w14:textId="77777777" w:rsidR="00BE3E98" w:rsidRPr="008E3AD8" w:rsidRDefault="00BE3E98" w:rsidP="00BE3E98">
      <w:pPr>
        <w:spacing w:after="0" w:line="240" w:lineRule="auto"/>
        <w:rPr>
          <w:rFonts w:ascii="Times New Roman" w:eastAsia="Times New Roman" w:hAnsi="Times New Roman"/>
        </w:rPr>
      </w:pPr>
    </w:p>
    <w:p w14:paraId="40C4C8CA"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8E3AD8">
        <w:rPr>
          <w:rFonts w:ascii="Times New Roman" w:eastAsia="Times New Roman" w:hAnsi="Times New Roman"/>
          <w:b/>
        </w:rPr>
        <w:t>7.</w:t>
      </w:r>
      <w:r w:rsidRPr="008E3AD8">
        <w:rPr>
          <w:rFonts w:ascii="Times New Roman" w:eastAsia="Times New Roman" w:hAnsi="Times New Roman"/>
          <w:b/>
        </w:rPr>
        <w:tab/>
        <w:t>KITAS (-I) SPECIALUS (-ŪS) ĮSPĖJIMAS (-AI) (JEI REIKIA)</w:t>
      </w:r>
    </w:p>
    <w:p w14:paraId="5857CE44" w14:textId="77777777" w:rsidR="00BE3E98" w:rsidRPr="008E3AD8" w:rsidRDefault="00BE3E98" w:rsidP="00BE3E98">
      <w:pPr>
        <w:spacing w:after="0" w:line="240" w:lineRule="auto"/>
        <w:rPr>
          <w:rFonts w:ascii="Times New Roman" w:eastAsia="Times New Roman" w:hAnsi="Times New Roman"/>
        </w:rPr>
      </w:pPr>
    </w:p>
    <w:p w14:paraId="3B90DB39" w14:textId="77777777" w:rsidR="00BE3E98" w:rsidRPr="008E3AD8" w:rsidRDefault="00BE3E98" w:rsidP="00BE3E98">
      <w:pPr>
        <w:spacing w:after="0" w:line="240" w:lineRule="auto"/>
        <w:rPr>
          <w:rFonts w:ascii="Times New Roman" w:eastAsia="Times New Roman" w:hAnsi="Times New Roman"/>
        </w:rPr>
      </w:pPr>
    </w:p>
    <w:p w14:paraId="3F36EF5A"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8E3AD8">
        <w:rPr>
          <w:rFonts w:ascii="Times New Roman" w:eastAsia="Times New Roman" w:hAnsi="Times New Roman"/>
          <w:b/>
        </w:rPr>
        <w:t>8.</w:t>
      </w:r>
      <w:r w:rsidRPr="008E3AD8">
        <w:rPr>
          <w:rFonts w:ascii="Times New Roman" w:eastAsia="Times New Roman" w:hAnsi="Times New Roman"/>
          <w:b/>
        </w:rPr>
        <w:tab/>
        <w:t>TINKAMUMO LAIKAS</w:t>
      </w:r>
    </w:p>
    <w:p w14:paraId="39891AC6" w14:textId="77777777" w:rsidR="00BE3E98" w:rsidRPr="008E3AD8" w:rsidRDefault="00BE3E98" w:rsidP="00BE3E98">
      <w:pPr>
        <w:spacing w:after="0" w:line="240" w:lineRule="auto"/>
        <w:rPr>
          <w:rFonts w:ascii="Times New Roman" w:eastAsia="Times New Roman" w:hAnsi="Times New Roman"/>
        </w:rPr>
      </w:pPr>
    </w:p>
    <w:p w14:paraId="5BD4F7EB"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EXP: {mm/MMMM}</w:t>
      </w:r>
    </w:p>
    <w:p w14:paraId="1437D1FC" w14:textId="77777777" w:rsidR="00BE3E98" w:rsidRPr="008E3AD8" w:rsidRDefault="00BE3E98" w:rsidP="00BE3E98">
      <w:pPr>
        <w:spacing w:after="0" w:line="240" w:lineRule="auto"/>
        <w:rPr>
          <w:rFonts w:ascii="Times New Roman" w:eastAsia="Times New Roman" w:hAnsi="Times New Roman"/>
        </w:rPr>
      </w:pPr>
    </w:p>
    <w:p w14:paraId="3C7F5B55" w14:textId="77777777" w:rsidR="00BE3E98" w:rsidRPr="008E3AD8" w:rsidRDefault="00BE3E98" w:rsidP="00BE3E98">
      <w:pPr>
        <w:spacing w:after="0" w:line="240" w:lineRule="auto"/>
        <w:rPr>
          <w:rFonts w:ascii="Times New Roman" w:eastAsia="Times New Roman" w:hAnsi="Times New Roman"/>
        </w:rPr>
      </w:pPr>
    </w:p>
    <w:p w14:paraId="7CDF9ADA"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9.</w:t>
      </w:r>
      <w:r w:rsidRPr="008E3AD8">
        <w:rPr>
          <w:rFonts w:ascii="Times New Roman" w:eastAsia="Times New Roman" w:hAnsi="Times New Roman"/>
          <w:b/>
        </w:rPr>
        <w:tab/>
        <w:t>SPECIALIOS LAIKYMO SĄLYGOS</w:t>
      </w:r>
    </w:p>
    <w:p w14:paraId="29448845" w14:textId="77777777" w:rsidR="00BE3E98" w:rsidRPr="008E3AD8" w:rsidRDefault="00BE3E98" w:rsidP="00BE3E98">
      <w:pPr>
        <w:spacing w:after="0" w:line="240" w:lineRule="auto"/>
        <w:rPr>
          <w:rFonts w:ascii="Times New Roman" w:eastAsia="Times New Roman" w:hAnsi="Times New Roman"/>
        </w:rPr>
      </w:pPr>
    </w:p>
    <w:p w14:paraId="452C8845" w14:textId="77777777" w:rsidR="00BE3E98" w:rsidRPr="008E3AD8" w:rsidRDefault="00BE3E98" w:rsidP="00BE3E98">
      <w:pPr>
        <w:spacing w:after="0" w:line="240" w:lineRule="auto"/>
        <w:rPr>
          <w:rFonts w:ascii="Times New Roman" w:eastAsia="Times New Roman" w:hAnsi="Times New Roman"/>
        </w:rPr>
      </w:pPr>
    </w:p>
    <w:p w14:paraId="5874AAAA"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10.</w:t>
      </w:r>
      <w:r w:rsidRPr="008E3AD8">
        <w:rPr>
          <w:rFonts w:ascii="Times New Roman" w:eastAsia="Times New Roman" w:hAnsi="Times New Roman"/>
          <w:b/>
        </w:rPr>
        <w:tab/>
        <w:t>SPECIALIOS ATSARGUMO PRIEMONĖS DĖL NESUVARTOTO VAISTINIO PREPARATO AR JO ATLIEKŲ TVARKYMO (JEI REIKIA)</w:t>
      </w:r>
    </w:p>
    <w:p w14:paraId="0EC40F4E" w14:textId="77777777" w:rsidR="00BE3E98" w:rsidRPr="008E3AD8" w:rsidRDefault="00BE3E98" w:rsidP="00BE3E98">
      <w:pPr>
        <w:spacing w:after="0" w:line="240" w:lineRule="auto"/>
        <w:rPr>
          <w:rFonts w:ascii="Times New Roman" w:eastAsia="Times New Roman" w:hAnsi="Times New Roman"/>
        </w:rPr>
      </w:pPr>
    </w:p>
    <w:p w14:paraId="128BEB1F" w14:textId="77777777" w:rsidR="00BE3E98" w:rsidRPr="008E3AD8" w:rsidRDefault="00BE3E98" w:rsidP="00BE3E98">
      <w:pPr>
        <w:spacing w:after="0" w:line="240" w:lineRule="auto"/>
        <w:rPr>
          <w:rFonts w:ascii="Times New Roman" w:eastAsia="Times New Roman" w:hAnsi="Times New Roman"/>
        </w:rPr>
      </w:pPr>
    </w:p>
    <w:p w14:paraId="1CC7B831"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11.</w:t>
      </w:r>
      <w:r w:rsidRPr="008E3AD8">
        <w:rPr>
          <w:rFonts w:ascii="Times New Roman" w:eastAsia="Times New Roman" w:hAnsi="Times New Roman"/>
          <w:b/>
        </w:rPr>
        <w:tab/>
        <w:t>REGISTRUOTOJO PAVADINIMAS IR ADRESAS</w:t>
      </w:r>
    </w:p>
    <w:p w14:paraId="34F1DE8F" w14:textId="77777777" w:rsidR="00BE3E98" w:rsidRPr="008E3AD8" w:rsidRDefault="00BE3E98" w:rsidP="00BE3E98">
      <w:pPr>
        <w:spacing w:after="0" w:line="240" w:lineRule="auto"/>
        <w:rPr>
          <w:rFonts w:ascii="Times New Roman" w:eastAsia="Times New Roman" w:hAnsi="Times New Roman"/>
        </w:rPr>
      </w:pPr>
    </w:p>
    <w:p w14:paraId="3DF3D49D" w14:textId="77777777" w:rsidR="00BE3E98" w:rsidRPr="008E3AD8" w:rsidRDefault="00BE3E98" w:rsidP="00BE3E98">
      <w:pPr>
        <w:spacing w:after="0" w:line="240" w:lineRule="auto"/>
        <w:rPr>
          <w:rFonts w:ascii="Times New Roman" w:eastAsia="Times New Roman" w:hAnsi="Times New Roman"/>
        </w:rPr>
      </w:pPr>
      <w:proofErr w:type="spellStart"/>
      <w:r w:rsidRPr="008E3AD8">
        <w:rPr>
          <w:rFonts w:ascii="Times New Roman" w:eastAsia="Times New Roman" w:hAnsi="Times New Roman"/>
        </w:rPr>
        <w:t>Orion</w:t>
      </w:r>
      <w:proofErr w:type="spellEnd"/>
      <w:r w:rsidRPr="008E3AD8">
        <w:rPr>
          <w:rFonts w:ascii="Times New Roman" w:eastAsia="Times New Roman" w:hAnsi="Times New Roman"/>
        </w:rPr>
        <w:t xml:space="preserve"> </w:t>
      </w:r>
      <w:proofErr w:type="spellStart"/>
      <w:r w:rsidRPr="008E3AD8">
        <w:rPr>
          <w:rFonts w:ascii="Times New Roman" w:eastAsia="Times New Roman" w:hAnsi="Times New Roman"/>
        </w:rPr>
        <w:t>Corporation</w:t>
      </w:r>
      <w:proofErr w:type="spellEnd"/>
    </w:p>
    <w:p w14:paraId="4E305B82" w14:textId="77777777" w:rsidR="00BE3E98" w:rsidRPr="008E3AD8" w:rsidRDefault="00BE3E98" w:rsidP="00BE3E98">
      <w:pPr>
        <w:spacing w:after="0" w:line="240" w:lineRule="auto"/>
        <w:rPr>
          <w:rFonts w:ascii="Times New Roman" w:eastAsia="Times New Roman" w:hAnsi="Times New Roman"/>
        </w:rPr>
      </w:pPr>
      <w:proofErr w:type="spellStart"/>
      <w:r w:rsidRPr="008E3AD8">
        <w:rPr>
          <w:rFonts w:ascii="Times New Roman" w:eastAsia="Times New Roman" w:hAnsi="Times New Roman"/>
        </w:rPr>
        <w:t>Orionintie</w:t>
      </w:r>
      <w:proofErr w:type="spellEnd"/>
      <w:r w:rsidRPr="008E3AD8">
        <w:rPr>
          <w:rFonts w:ascii="Times New Roman" w:eastAsia="Times New Roman" w:hAnsi="Times New Roman"/>
        </w:rPr>
        <w:t xml:space="preserve"> 1</w:t>
      </w:r>
    </w:p>
    <w:p w14:paraId="30336737"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 xml:space="preserve">FI-02200 </w:t>
      </w:r>
      <w:proofErr w:type="spellStart"/>
      <w:r w:rsidRPr="008E3AD8">
        <w:rPr>
          <w:rFonts w:ascii="Times New Roman" w:eastAsia="Times New Roman" w:hAnsi="Times New Roman"/>
        </w:rPr>
        <w:t>Espoo</w:t>
      </w:r>
      <w:proofErr w:type="spellEnd"/>
    </w:p>
    <w:p w14:paraId="3F0B6C6B"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Suomija</w:t>
      </w:r>
    </w:p>
    <w:p w14:paraId="344B0AA1" w14:textId="77777777" w:rsidR="00BE3E98" w:rsidRPr="008E3AD8" w:rsidRDefault="00BE3E98" w:rsidP="00BE3E98">
      <w:pPr>
        <w:spacing w:after="0" w:line="240" w:lineRule="auto"/>
        <w:rPr>
          <w:rFonts w:ascii="Times New Roman" w:eastAsia="Times New Roman" w:hAnsi="Times New Roman"/>
        </w:rPr>
      </w:pPr>
    </w:p>
    <w:p w14:paraId="3DE3A073" w14:textId="77777777" w:rsidR="00BE3E98" w:rsidRPr="008E3AD8" w:rsidRDefault="00BE3E98" w:rsidP="00BE3E98">
      <w:pPr>
        <w:spacing w:after="0" w:line="240" w:lineRule="auto"/>
        <w:rPr>
          <w:rFonts w:ascii="Times New Roman" w:eastAsia="Times New Roman" w:hAnsi="Times New Roman"/>
        </w:rPr>
      </w:pPr>
    </w:p>
    <w:p w14:paraId="608F2D13"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12.</w:t>
      </w:r>
      <w:r w:rsidRPr="008E3AD8">
        <w:rPr>
          <w:rFonts w:ascii="Times New Roman" w:eastAsia="Times New Roman" w:hAnsi="Times New Roman"/>
          <w:b/>
        </w:rPr>
        <w:tab/>
        <w:t>REGISTRACIJOS PAŽYMĖJIMO NUMERIS (-IAI)</w:t>
      </w:r>
    </w:p>
    <w:p w14:paraId="6FC10ED0" w14:textId="77777777" w:rsidR="00BE3E98" w:rsidRPr="008E3AD8" w:rsidRDefault="00BE3E98" w:rsidP="00BE3E98">
      <w:pPr>
        <w:spacing w:after="0" w:line="240" w:lineRule="auto"/>
        <w:rPr>
          <w:rFonts w:ascii="Times New Roman" w:eastAsia="Times New Roman" w:hAnsi="Times New Roman"/>
        </w:rPr>
      </w:pPr>
    </w:p>
    <w:p w14:paraId="5C622464"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r w:rsidRPr="008E3AD8">
        <w:rPr>
          <w:rFonts w:ascii="Times New Roman" w:eastAsia="Times New Roman" w:hAnsi="Times New Roman"/>
        </w:rPr>
        <w:t>N20 – LT/1/09/1652/001</w:t>
      </w:r>
    </w:p>
    <w:p w14:paraId="3C1B00A5"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r w:rsidRPr="008E3AD8">
        <w:rPr>
          <w:rFonts w:ascii="Times New Roman" w:eastAsia="Times New Roman" w:hAnsi="Times New Roman"/>
        </w:rPr>
        <w:t>N30 – LT/1/09/1652/002</w:t>
      </w:r>
    </w:p>
    <w:p w14:paraId="72F49E7E"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r w:rsidRPr="008E3AD8">
        <w:rPr>
          <w:rFonts w:ascii="Times New Roman" w:eastAsia="Times New Roman" w:hAnsi="Times New Roman"/>
        </w:rPr>
        <w:t>N60 – LT/1/09/1652/003</w:t>
      </w:r>
    </w:p>
    <w:p w14:paraId="2D713ED6"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rPr>
      </w:pPr>
      <w:r w:rsidRPr="008E3AD8">
        <w:rPr>
          <w:rFonts w:ascii="Times New Roman" w:eastAsia="Times New Roman" w:hAnsi="Times New Roman"/>
        </w:rPr>
        <w:t>N100 – LT/1/09/1652/004</w:t>
      </w:r>
    </w:p>
    <w:p w14:paraId="6C846358" w14:textId="77777777" w:rsidR="00BE3E98" w:rsidRPr="008E3AD8" w:rsidRDefault="00BE3E98" w:rsidP="00BE3E98">
      <w:pPr>
        <w:spacing w:after="0" w:line="240" w:lineRule="auto"/>
        <w:rPr>
          <w:rFonts w:ascii="Times New Roman" w:eastAsia="Times New Roman" w:hAnsi="Times New Roman"/>
        </w:rPr>
      </w:pPr>
    </w:p>
    <w:p w14:paraId="2DE40B60" w14:textId="77777777" w:rsidR="00BE3E98" w:rsidRPr="008E3AD8" w:rsidRDefault="00BE3E98" w:rsidP="00BE3E98">
      <w:pPr>
        <w:spacing w:after="0" w:line="240" w:lineRule="auto"/>
        <w:rPr>
          <w:rFonts w:ascii="Times New Roman" w:eastAsia="Times New Roman" w:hAnsi="Times New Roman"/>
        </w:rPr>
      </w:pPr>
    </w:p>
    <w:p w14:paraId="209524A3"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13.</w:t>
      </w:r>
      <w:r w:rsidRPr="008E3AD8">
        <w:rPr>
          <w:rFonts w:ascii="Times New Roman" w:eastAsia="Times New Roman" w:hAnsi="Times New Roman"/>
          <w:b/>
        </w:rPr>
        <w:tab/>
        <w:t>SERIJOS NUMERIS</w:t>
      </w:r>
    </w:p>
    <w:p w14:paraId="14AB54FD" w14:textId="77777777" w:rsidR="00BE3E98" w:rsidRPr="008E3AD8" w:rsidRDefault="00BE3E98" w:rsidP="00BE3E98">
      <w:pPr>
        <w:spacing w:after="0" w:line="240" w:lineRule="auto"/>
        <w:rPr>
          <w:rFonts w:ascii="Times New Roman" w:eastAsia="Times New Roman" w:hAnsi="Times New Roman"/>
        </w:rPr>
      </w:pPr>
    </w:p>
    <w:p w14:paraId="0BE8243D"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Lot</w:t>
      </w:r>
    </w:p>
    <w:p w14:paraId="63C2DFB8" w14:textId="77777777" w:rsidR="00BE3E98" w:rsidRPr="008E3AD8" w:rsidRDefault="00BE3E98" w:rsidP="00BE3E98">
      <w:pPr>
        <w:spacing w:after="0" w:line="240" w:lineRule="auto"/>
        <w:rPr>
          <w:rFonts w:ascii="Times New Roman" w:eastAsia="Times New Roman" w:hAnsi="Times New Roman"/>
        </w:rPr>
      </w:pPr>
    </w:p>
    <w:p w14:paraId="460D9273" w14:textId="77777777" w:rsidR="00BE3E98" w:rsidRPr="008E3AD8" w:rsidRDefault="00BE3E98" w:rsidP="00BE3E98">
      <w:pPr>
        <w:spacing w:after="0" w:line="240" w:lineRule="auto"/>
        <w:rPr>
          <w:rFonts w:ascii="Times New Roman" w:eastAsia="Times New Roman" w:hAnsi="Times New Roman"/>
        </w:rPr>
      </w:pPr>
    </w:p>
    <w:p w14:paraId="11B8223E"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14.</w:t>
      </w:r>
      <w:r w:rsidRPr="008E3AD8">
        <w:rPr>
          <w:rFonts w:ascii="Times New Roman" w:eastAsia="Times New Roman" w:hAnsi="Times New Roman"/>
          <w:b/>
        </w:rPr>
        <w:tab/>
        <w:t>PARDAVIMO (IŠDAVIMO) TVARKA</w:t>
      </w:r>
    </w:p>
    <w:p w14:paraId="60065D8B" w14:textId="77777777" w:rsidR="00BE3E98" w:rsidRPr="008E3AD8" w:rsidRDefault="00BE3E98" w:rsidP="00BE3E98">
      <w:pPr>
        <w:spacing w:after="0" w:line="240" w:lineRule="auto"/>
        <w:rPr>
          <w:rFonts w:ascii="Times New Roman" w:eastAsia="Times New Roman" w:hAnsi="Times New Roman"/>
        </w:rPr>
      </w:pPr>
    </w:p>
    <w:p w14:paraId="6F3F8019"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eastAsia="Times New Roman" w:hAnsi="Times New Roman"/>
        </w:rPr>
        <w:t>Receptinis vaistas.</w:t>
      </w:r>
    </w:p>
    <w:p w14:paraId="722240C8" w14:textId="77777777" w:rsidR="00BE3E98" w:rsidRPr="008E3AD8" w:rsidRDefault="00BE3E98" w:rsidP="00BE3E98">
      <w:pPr>
        <w:spacing w:after="0" w:line="240" w:lineRule="auto"/>
        <w:rPr>
          <w:rFonts w:ascii="Times New Roman" w:eastAsia="Times New Roman" w:hAnsi="Times New Roman"/>
        </w:rPr>
      </w:pPr>
    </w:p>
    <w:p w14:paraId="271C22AE" w14:textId="77777777" w:rsidR="00BE3E98" w:rsidRPr="008E3AD8" w:rsidRDefault="00BE3E98" w:rsidP="00BE3E98">
      <w:pPr>
        <w:spacing w:after="0" w:line="240" w:lineRule="auto"/>
        <w:rPr>
          <w:rFonts w:ascii="Times New Roman" w:eastAsia="Times New Roman" w:hAnsi="Times New Roman"/>
        </w:rPr>
      </w:pPr>
    </w:p>
    <w:p w14:paraId="7D6B47F2"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15.</w:t>
      </w:r>
      <w:r w:rsidRPr="008E3AD8">
        <w:rPr>
          <w:rFonts w:ascii="Times New Roman" w:eastAsia="Times New Roman" w:hAnsi="Times New Roman"/>
          <w:b/>
        </w:rPr>
        <w:tab/>
        <w:t>VARTOJIMO INSTRUKCIJA</w:t>
      </w:r>
    </w:p>
    <w:p w14:paraId="17B40DD8" w14:textId="77777777" w:rsidR="00BE3E98" w:rsidRPr="008E3AD8" w:rsidRDefault="00BE3E98" w:rsidP="00BE3E98">
      <w:pPr>
        <w:spacing w:after="0" w:line="240" w:lineRule="auto"/>
        <w:rPr>
          <w:rFonts w:ascii="Times New Roman" w:eastAsia="Times New Roman" w:hAnsi="Times New Roman"/>
        </w:rPr>
      </w:pPr>
    </w:p>
    <w:p w14:paraId="7183E5EA" w14:textId="77777777" w:rsidR="00BE3E98" w:rsidRPr="008E3AD8" w:rsidRDefault="00BE3E98" w:rsidP="00BE3E98">
      <w:pPr>
        <w:spacing w:after="0" w:line="240" w:lineRule="auto"/>
        <w:rPr>
          <w:rFonts w:ascii="Times New Roman" w:eastAsia="Times New Roman" w:hAnsi="Times New Roman"/>
        </w:rPr>
      </w:pPr>
    </w:p>
    <w:p w14:paraId="6C184907"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16.</w:t>
      </w:r>
      <w:r w:rsidRPr="008E3AD8">
        <w:rPr>
          <w:rFonts w:ascii="Times New Roman" w:eastAsia="Times New Roman" w:hAnsi="Times New Roman"/>
          <w:b/>
        </w:rPr>
        <w:tab/>
        <w:t>INFORMACIJA BRAILIO RAŠTU</w:t>
      </w:r>
    </w:p>
    <w:p w14:paraId="7AB677AB" w14:textId="77777777" w:rsidR="00BE3E98" w:rsidRPr="008E3AD8" w:rsidRDefault="00BE3E98" w:rsidP="00BE3E98">
      <w:pPr>
        <w:spacing w:after="0" w:line="240" w:lineRule="auto"/>
        <w:rPr>
          <w:rFonts w:ascii="Times New Roman" w:eastAsia="Times New Roman" w:hAnsi="Times New Roman"/>
        </w:rPr>
      </w:pPr>
    </w:p>
    <w:p w14:paraId="4519CB24" w14:textId="77777777" w:rsidR="00BE3E98" w:rsidRPr="008E3AD8" w:rsidRDefault="00BE3E98" w:rsidP="00BE3E98">
      <w:pPr>
        <w:spacing w:after="0" w:line="240" w:lineRule="auto"/>
        <w:rPr>
          <w:rFonts w:ascii="Times New Roman" w:eastAsia="Times New Roman" w:hAnsi="Times New Roman"/>
        </w:rPr>
      </w:pPr>
      <w:proofErr w:type="spellStart"/>
      <w:r w:rsidRPr="008E3AD8">
        <w:rPr>
          <w:rFonts w:ascii="Times New Roman" w:eastAsia="Times New Roman" w:hAnsi="Times New Roman"/>
        </w:rPr>
        <w:t>paroxetine</w:t>
      </w:r>
      <w:proofErr w:type="spellEnd"/>
      <w:r w:rsidRPr="008E3AD8">
        <w:rPr>
          <w:rFonts w:ascii="Times New Roman" w:eastAsia="Times New Roman" w:hAnsi="Times New Roman"/>
        </w:rPr>
        <w:t xml:space="preserve"> </w:t>
      </w:r>
      <w:proofErr w:type="spellStart"/>
      <w:r w:rsidRPr="008E3AD8">
        <w:rPr>
          <w:rFonts w:ascii="Times New Roman" w:eastAsia="Times New Roman" w:hAnsi="Times New Roman"/>
        </w:rPr>
        <w:t>orion</w:t>
      </w:r>
      <w:proofErr w:type="spellEnd"/>
      <w:r w:rsidRPr="008E3AD8">
        <w:rPr>
          <w:rFonts w:ascii="Times New Roman" w:eastAsia="Times New Roman" w:hAnsi="Times New Roman"/>
        </w:rPr>
        <w:t xml:space="preserve"> 20 mg</w:t>
      </w:r>
    </w:p>
    <w:p w14:paraId="0992ECD6" w14:textId="77777777" w:rsidR="00BE3E98" w:rsidRPr="008E3AD8" w:rsidRDefault="00BE3E98" w:rsidP="00BE3E98">
      <w:pPr>
        <w:spacing w:after="0" w:line="240" w:lineRule="auto"/>
        <w:rPr>
          <w:rFonts w:ascii="Times New Roman" w:eastAsia="Times New Roman" w:hAnsi="Times New Roman"/>
        </w:rPr>
      </w:pPr>
    </w:p>
    <w:p w14:paraId="64948F87" w14:textId="77777777" w:rsidR="00BE3E98" w:rsidRPr="008E3AD8" w:rsidRDefault="00BE3E98" w:rsidP="00BE3E98">
      <w:pPr>
        <w:spacing w:after="0" w:line="240" w:lineRule="auto"/>
        <w:rPr>
          <w:rFonts w:ascii="Times New Roman" w:eastAsia="Times New Roman" w:hAnsi="Times New Roman"/>
        </w:rPr>
      </w:pPr>
    </w:p>
    <w:p w14:paraId="32531A51"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8E3AD8">
        <w:rPr>
          <w:rFonts w:ascii="Times New Roman" w:eastAsia="Times New Roman" w:hAnsi="Times New Roman"/>
          <w:b/>
        </w:rPr>
        <w:t>17.</w:t>
      </w:r>
      <w:r w:rsidRPr="008E3AD8">
        <w:rPr>
          <w:rFonts w:ascii="Times New Roman" w:eastAsia="Times New Roman" w:hAnsi="Times New Roman"/>
          <w:b/>
        </w:rPr>
        <w:tab/>
        <w:t>UNIKALUS IDENTIFIKATORIUS – 2D BRŪKŠNINIS KODAS</w:t>
      </w:r>
    </w:p>
    <w:p w14:paraId="39255AF6" w14:textId="77777777" w:rsidR="00BE3E98" w:rsidRPr="008E3AD8" w:rsidRDefault="00BE3E98" w:rsidP="00BE3E98">
      <w:pPr>
        <w:tabs>
          <w:tab w:val="left" w:pos="567"/>
        </w:tabs>
        <w:spacing w:after="0" w:line="240" w:lineRule="auto"/>
        <w:rPr>
          <w:rFonts w:ascii="Times New Roman" w:eastAsia="Times New Roman" w:hAnsi="Times New Roman"/>
        </w:rPr>
      </w:pPr>
    </w:p>
    <w:p w14:paraId="691F586C" w14:textId="77777777" w:rsidR="00BE3E98" w:rsidRPr="008E3AD8" w:rsidRDefault="00BE3E98" w:rsidP="00BE3E98">
      <w:pPr>
        <w:tabs>
          <w:tab w:val="left" w:pos="567"/>
        </w:tabs>
        <w:spacing w:after="0" w:line="240" w:lineRule="auto"/>
        <w:rPr>
          <w:rFonts w:ascii="Times New Roman" w:eastAsia="Times New Roman" w:hAnsi="Times New Roman"/>
        </w:rPr>
      </w:pPr>
      <w:r w:rsidRPr="008E3AD8">
        <w:rPr>
          <w:rFonts w:ascii="Times New Roman" w:hAnsi="Times New Roman"/>
          <w:highlight w:val="lightGray"/>
        </w:rPr>
        <w:t>2D brūkšninis kodas su nurodytu unikaliu identifikatoriumi.</w:t>
      </w:r>
    </w:p>
    <w:p w14:paraId="729004E4" w14:textId="77777777" w:rsidR="00BE3E98" w:rsidRPr="008E3AD8" w:rsidRDefault="00BE3E98" w:rsidP="00BE3E98">
      <w:pPr>
        <w:tabs>
          <w:tab w:val="left" w:pos="567"/>
        </w:tabs>
        <w:spacing w:after="0" w:line="240" w:lineRule="auto"/>
        <w:rPr>
          <w:rFonts w:ascii="Times New Roman" w:eastAsia="Times New Roman" w:hAnsi="Times New Roman"/>
        </w:rPr>
      </w:pPr>
    </w:p>
    <w:p w14:paraId="1A18A0FB" w14:textId="77777777" w:rsidR="00BE3E98" w:rsidRPr="008E3AD8" w:rsidRDefault="00BE3E98" w:rsidP="00BE3E98">
      <w:pPr>
        <w:tabs>
          <w:tab w:val="left" w:pos="567"/>
        </w:tabs>
        <w:spacing w:after="0" w:line="240" w:lineRule="auto"/>
        <w:rPr>
          <w:rFonts w:ascii="Times New Roman" w:eastAsia="Times New Roman" w:hAnsi="Times New Roman"/>
        </w:rPr>
      </w:pPr>
    </w:p>
    <w:p w14:paraId="3DE4844A"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8E3AD8">
        <w:rPr>
          <w:rFonts w:ascii="Times New Roman" w:eastAsia="Times New Roman" w:hAnsi="Times New Roman"/>
          <w:b/>
        </w:rPr>
        <w:t>18.</w:t>
      </w:r>
      <w:r w:rsidRPr="008E3AD8">
        <w:rPr>
          <w:rFonts w:ascii="Times New Roman" w:eastAsia="Times New Roman" w:hAnsi="Times New Roman"/>
          <w:b/>
        </w:rPr>
        <w:tab/>
        <w:t>UNIKALUS IDENTIFIKATORIUS – ŽMONĖMS SUPRANTAMI DUOMENYS</w:t>
      </w:r>
    </w:p>
    <w:p w14:paraId="02B3F330" w14:textId="77777777" w:rsidR="00BE3E98" w:rsidRPr="008E3AD8" w:rsidRDefault="00BE3E98" w:rsidP="00BE3E98">
      <w:pPr>
        <w:tabs>
          <w:tab w:val="left" w:pos="567"/>
        </w:tabs>
        <w:spacing w:after="0" w:line="240" w:lineRule="auto"/>
        <w:rPr>
          <w:rFonts w:ascii="Times New Roman" w:eastAsia="Times New Roman" w:hAnsi="Times New Roman"/>
        </w:rPr>
      </w:pPr>
    </w:p>
    <w:p w14:paraId="4C8525EB" w14:textId="77777777" w:rsidR="00BE3E98" w:rsidRPr="008E3AD8" w:rsidRDefault="00BE3E98" w:rsidP="00BE3E98">
      <w:pPr>
        <w:tabs>
          <w:tab w:val="left" w:pos="567"/>
        </w:tabs>
        <w:spacing w:after="0" w:line="240" w:lineRule="auto"/>
        <w:rPr>
          <w:rFonts w:ascii="Times New Roman" w:eastAsia="Times New Roman" w:hAnsi="Times New Roman"/>
        </w:rPr>
      </w:pPr>
      <w:r w:rsidRPr="008E3AD8">
        <w:rPr>
          <w:rFonts w:ascii="Times New Roman" w:eastAsia="Times New Roman" w:hAnsi="Times New Roman"/>
        </w:rPr>
        <w:t xml:space="preserve">PC: </w:t>
      </w:r>
      <w:r w:rsidRPr="008E3AD8">
        <w:rPr>
          <w:rFonts w:ascii="Times New Roman" w:hAnsi="Times New Roman"/>
          <w:highlight w:val="lightGray"/>
        </w:rPr>
        <w:t>{numeris}</w:t>
      </w:r>
    </w:p>
    <w:p w14:paraId="2B0C8C08" w14:textId="77777777" w:rsidR="00BE3E98" w:rsidRPr="008E3AD8" w:rsidRDefault="00BE3E98" w:rsidP="00BE3E98">
      <w:pPr>
        <w:tabs>
          <w:tab w:val="left" w:pos="567"/>
        </w:tabs>
        <w:spacing w:after="0" w:line="240" w:lineRule="auto"/>
        <w:rPr>
          <w:rFonts w:ascii="Times New Roman" w:eastAsia="Times New Roman" w:hAnsi="Times New Roman"/>
        </w:rPr>
      </w:pPr>
      <w:r w:rsidRPr="008E3AD8">
        <w:rPr>
          <w:rFonts w:ascii="Times New Roman" w:eastAsia="Times New Roman" w:hAnsi="Times New Roman"/>
        </w:rPr>
        <w:t xml:space="preserve">SN: </w:t>
      </w:r>
      <w:r w:rsidRPr="008E3AD8">
        <w:rPr>
          <w:rFonts w:ascii="Times New Roman" w:hAnsi="Times New Roman"/>
          <w:highlight w:val="lightGray"/>
        </w:rPr>
        <w:t>{numeris}</w:t>
      </w:r>
      <w:r w:rsidRPr="008E3AD8">
        <w:rPr>
          <w:rFonts w:ascii="Times New Roman" w:eastAsia="Times New Roman" w:hAnsi="Times New Roman"/>
        </w:rPr>
        <w:br w:type="page"/>
      </w:r>
    </w:p>
    <w:p w14:paraId="1B64C95A"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lastRenderedPageBreak/>
        <w:t xml:space="preserve">MINIMALI </w:t>
      </w:r>
      <w:r w:rsidRPr="008E3AD8">
        <w:rPr>
          <w:rFonts w:ascii="Times New Roman" w:eastAsia="Times New Roman" w:hAnsi="Times New Roman"/>
          <w:b/>
          <w:caps/>
        </w:rPr>
        <w:t xml:space="preserve">informacija ant </w:t>
      </w:r>
      <w:r w:rsidRPr="008E3AD8">
        <w:rPr>
          <w:rFonts w:ascii="Times New Roman" w:eastAsia="Times New Roman" w:hAnsi="Times New Roman"/>
          <w:b/>
        </w:rPr>
        <w:t>LIZDINIŲ PLOKŠTELIŲ ARBA DVISLUOKSNIŲ JUOSTELIŲ</w:t>
      </w:r>
    </w:p>
    <w:p w14:paraId="048D4F40"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3C25FDA7"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 xml:space="preserve">LIZDINĖ PLOKŠTELĖ </w:t>
      </w:r>
    </w:p>
    <w:p w14:paraId="1880BA60" w14:textId="77777777" w:rsidR="00BE3E98" w:rsidRPr="008E3AD8" w:rsidRDefault="00BE3E98" w:rsidP="00BE3E98">
      <w:pPr>
        <w:spacing w:after="0" w:line="240" w:lineRule="auto"/>
        <w:rPr>
          <w:rFonts w:ascii="Times New Roman" w:eastAsia="Times New Roman" w:hAnsi="Times New Roman"/>
        </w:rPr>
      </w:pPr>
    </w:p>
    <w:p w14:paraId="1D7AAC06" w14:textId="77777777" w:rsidR="00BE3E98" w:rsidRPr="008E3AD8" w:rsidRDefault="00BE3E98" w:rsidP="00BE3E98">
      <w:pPr>
        <w:spacing w:after="0" w:line="240" w:lineRule="auto"/>
        <w:rPr>
          <w:rFonts w:ascii="Times New Roman" w:eastAsia="Times New Roman" w:hAnsi="Times New Roman"/>
        </w:rPr>
      </w:pPr>
    </w:p>
    <w:p w14:paraId="06263009"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1.</w:t>
      </w:r>
      <w:r w:rsidRPr="008E3AD8">
        <w:rPr>
          <w:rFonts w:ascii="Times New Roman" w:eastAsia="Times New Roman" w:hAnsi="Times New Roman"/>
          <w:b/>
        </w:rPr>
        <w:tab/>
        <w:t>VAISTINIO PREPARATO PAVADINIMAS</w:t>
      </w:r>
    </w:p>
    <w:p w14:paraId="020D722F" w14:textId="77777777" w:rsidR="00BE3E98" w:rsidRPr="008E3AD8" w:rsidRDefault="00BE3E98" w:rsidP="00BE3E98">
      <w:pPr>
        <w:spacing w:after="0" w:line="240" w:lineRule="auto"/>
        <w:rPr>
          <w:rFonts w:ascii="Times New Roman" w:eastAsia="Times New Roman" w:hAnsi="Times New Roman"/>
        </w:rPr>
      </w:pPr>
    </w:p>
    <w:p w14:paraId="58E22F4B" w14:textId="77777777" w:rsidR="00BE3E98" w:rsidRPr="008E3AD8" w:rsidRDefault="00BE3E98" w:rsidP="00BE3E98">
      <w:pPr>
        <w:spacing w:after="0" w:line="240" w:lineRule="auto"/>
        <w:rPr>
          <w:rFonts w:ascii="Times New Roman" w:eastAsia="Times New Roman" w:hAnsi="Times New Roman"/>
        </w:rPr>
      </w:pPr>
      <w:proofErr w:type="spellStart"/>
      <w:r w:rsidRPr="008E3AD8">
        <w:rPr>
          <w:rFonts w:ascii="Times New Roman" w:eastAsia="Times New Roman" w:hAnsi="Times New Roman"/>
        </w:rPr>
        <w:t>Paroxetine</w:t>
      </w:r>
      <w:proofErr w:type="spellEnd"/>
      <w:r w:rsidRPr="008E3AD8">
        <w:rPr>
          <w:rFonts w:ascii="Times New Roman" w:eastAsia="Times New Roman" w:hAnsi="Times New Roman"/>
        </w:rPr>
        <w:t xml:space="preserve"> </w:t>
      </w:r>
      <w:proofErr w:type="spellStart"/>
      <w:r w:rsidRPr="008E3AD8">
        <w:rPr>
          <w:rFonts w:ascii="Times New Roman" w:eastAsia="Times New Roman" w:hAnsi="Times New Roman"/>
        </w:rPr>
        <w:t>Orion</w:t>
      </w:r>
      <w:proofErr w:type="spellEnd"/>
      <w:r w:rsidRPr="008E3AD8">
        <w:rPr>
          <w:rFonts w:ascii="Times New Roman" w:eastAsia="Times New Roman" w:hAnsi="Times New Roman"/>
        </w:rPr>
        <w:t xml:space="preserve"> 20 mg </w:t>
      </w:r>
      <w:r w:rsidRPr="008E3AD8">
        <w:rPr>
          <w:rFonts w:ascii="Times New Roman" w:hAnsi="Times New Roman"/>
          <w:highlight w:val="lightGray"/>
        </w:rPr>
        <w:t>plėvele dengtos</w:t>
      </w:r>
      <w:r w:rsidRPr="008E3AD8">
        <w:rPr>
          <w:rFonts w:ascii="Times New Roman" w:eastAsia="Times New Roman" w:hAnsi="Times New Roman"/>
        </w:rPr>
        <w:t xml:space="preserve"> tabletės</w:t>
      </w:r>
    </w:p>
    <w:p w14:paraId="783D2F41" w14:textId="77777777" w:rsidR="00BE3E98" w:rsidRPr="008E3AD8" w:rsidRDefault="00BE3E98" w:rsidP="00BE3E98">
      <w:pPr>
        <w:spacing w:after="0" w:line="240" w:lineRule="auto"/>
        <w:rPr>
          <w:rFonts w:ascii="Times New Roman" w:eastAsia="Times New Roman" w:hAnsi="Times New Roman"/>
        </w:rPr>
      </w:pPr>
      <w:proofErr w:type="spellStart"/>
      <w:r w:rsidRPr="008E3AD8">
        <w:rPr>
          <w:rFonts w:ascii="Times New Roman" w:eastAsia="Times New Roman" w:hAnsi="Times New Roman"/>
        </w:rPr>
        <w:t>Paroxetinum</w:t>
      </w:r>
      <w:proofErr w:type="spellEnd"/>
    </w:p>
    <w:p w14:paraId="5E4ACDBE" w14:textId="77777777" w:rsidR="00BE3E98" w:rsidRPr="008E3AD8" w:rsidRDefault="00BE3E98" w:rsidP="00BE3E98">
      <w:pPr>
        <w:spacing w:after="0" w:line="240" w:lineRule="auto"/>
        <w:rPr>
          <w:rFonts w:ascii="Times New Roman" w:eastAsia="Times New Roman" w:hAnsi="Times New Roman"/>
        </w:rPr>
      </w:pPr>
    </w:p>
    <w:p w14:paraId="76C3D90C" w14:textId="77777777" w:rsidR="00BE3E98" w:rsidRPr="008E3AD8" w:rsidRDefault="00BE3E98" w:rsidP="00BE3E98">
      <w:pPr>
        <w:spacing w:after="0" w:line="240" w:lineRule="auto"/>
        <w:rPr>
          <w:rFonts w:ascii="Times New Roman" w:eastAsia="Times New Roman" w:hAnsi="Times New Roman"/>
        </w:rPr>
      </w:pPr>
    </w:p>
    <w:p w14:paraId="526A9832"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2.</w:t>
      </w:r>
      <w:r w:rsidRPr="008E3AD8">
        <w:rPr>
          <w:rFonts w:ascii="Times New Roman" w:eastAsia="Times New Roman" w:hAnsi="Times New Roman"/>
          <w:b/>
        </w:rPr>
        <w:tab/>
        <w:t>REGISTRUOTOJO PAVADINIMAS</w:t>
      </w:r>
    </w:p>
    <w:p w14:paraId="5E5D934C" w14:textId="77777777" w:rsidR="00BE3E98" w:rsidRPr="008E3AD8" w:rsidRDefault="00BE3E98" w:rsidP="00BE3E98">
      <w:pPr>
        <w:spacing w:after="0" w:line="240" w:lineRule="auto"/>
        <w:rPr>
          <w:rFonts w:ascii="Times New Roman" w:eastAsia="Times New Roman" w:hAnsi="Times New Roman"/>
        </w:rPr>
      </w:pPr>
    </w:p>
    <w:p w14:paraId="46E8C258" w14:textId="77777777" w:rsidR="00BE3E98" w:rsidRPr="008E3AD8" w:rsidRDefault="00BE3E98" w:rsidP="00BE3E98">
      <w:pPr>
        <w:spacing w:after="0" w:line="240" w:lineRule="auto"/>
        <w:rPr>
          <w:rFonts w:ascii="Times New Roman" w:eastAsia="Times New Roman" w:hAnsi="Times New Roman"/>
        </w:rPr>
      </w:pPr>
      <w:proofErr w:type="spellStart"/>
      <w:r w:rsidRPr="008E3AD8">
        <w:rPr>
          <w:rFonts w:ascii="Times New Roman" w:eastAsia="Times New Roman" w:hAnsi="Times New Roman"/>
        </w:rPr>
        <w:t>Orion</w:t>
      </w:r>
      <w:proofErr w:type="spellEnd"/>
      <w:r w:rsidRPr="008E3AD8">
        <w:rPr>
          <w:rFonts w:ascii="Times New Roman" w:eastAsia="Times New Roman" w:hAnsi="Times New Roman"/>
        </w:rPr>
        <w:t xml:space="preserve"> </w:t>
      </w:r>
      <w:proofErr w:type="spellStart"/>
      <w:r w:rsidRPr="008E3AD8">
        <w:rPr>
          <w:rFonts w:ascii="Times New Roman" w:eastAsia="Times New Roman" w:hAnsi="Times New Roman"/>
        </w:rPr>
        <w:t>Corporation</w:t>
      </w:r>
      <w:proofErr w:type="spellEnd"/>
    </w:p>
    <w:p w14:paraId="6A748DD9" w14:textId="77777777" w:rsidR="00BE3E98" w:rsidRPr="008E3AD8" w:rsidRDefault="00BE3E98" w:rsidP="00BE3E98">
      <w:pPr>
        <w:spacing w:after="0" w:line="240" w:lineRule="auto"/>
        <w:rPr>
          <w:rFonts w:ascii="Times New Roman" w:eastAsia="Times New Roman" w:hAnsi="Times New Roman"/>
        </w:rPr>
      </w:pPr>
    </w:p>
    <w:p w14:paraId="14729C8B" w14:textId="77777777" w:rsidR="00BE3E98" w:rsidRPr="008E3AD8" w:rsidRDefault="00BE3E98" w:rsidP="00BE3E98">
      <w:pPr>
        <w:spacing w:after="0" w:line="240" w:lineRule="auto"/>
        <w:rPr>
          <w:rFonts w:ascii="Times New Roman" w:eastAsia="Times New Roman" w:hAnsi="Times New Roman"/>
        </w:rPr>
      </w:pPr>
    </w:p>
    <w:p w14:paraId="0BEC4AC1"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3.</w:t>
      </w:r>
      <w:r w:rsidRPr="008E3AD8">
        <w:rPr>
          <w:rFonts w:ascii="Times New Roman" w:eastAsia="Times New Roman" w:hAnsi="Times New Roman"/>
          <w:b/>
        </w:rPr>
        <w:tab/>
        <w:t>TINKAMUMO LAIKAS</w:t>
      </w:r>
    </w:p>
    <w:p w14:paraId="02FC81D1" w14:textId="77777777" w:rsidR="00BE3E98" w:rsidRPr="008E3AD8" w:rsidRDefault="00BE3E98" w:rsidP="00BE3E98">
      <w:pPr>
        <w:spacing w:after="0" w:line="240" w:lineRule="auto"/>
        <w:rPr>
          <w:rFonts w:ascii="Times New Roman" w:eastAsia="Times New Roman" w:hAnsi="Times New Roman"/>
        </w:rPr>
      </w:pPr>
    </w:p>
    <w:p w14:paraId="2C0CEF24" w14:textId="77777777" w:rsidR="00BE3E98" w:rsidRPr="008E3AD8" w:rsidRDefault="00BE3E98" w:rsidP="00BE3E98">
      <w:pPr>
        <w:spacing w:after="0" w:line="240" w:lineRule="auto"/>
        <w:rPr>
          <w:rFonts w:ascii="Times New Roman" w:eastAsia="Times New Roman" w:hAnsi="Times New Roman"/>
          <w:b/>
        </w:rPr>
      </w:pPr>
      <w:r w:rsidRPr="008E3AD8">
        <w:rPr>
          <w:rFonts w:ascii="Times New Roman" w:hAnsi="Times New Roman"/>
          <w:highlight w:val="lightGray"/>
        </w:rPr>
        <w:t>EXP</w:t>
      </w:r>
      <w:r w:rsidRPr="008E3AD8">
        <w:rPr>
          <w:rFonts w:ascii="Times New Roman" w:eastAsia="Times New Roman" w:hAnsi="Times New Roman"/>
        </w:rPr>
        <w:t xml:space="preserve"> {mm/MMMM}</w:t>
      </w:r>
    </w:p>
    <w:p w14:paraId="073F051C" w14:textId="77777777" w:rsidR="00BE3E98" w:rsidRPr="008E3AD8" w:rsidRDefault="00BE3E98" w:rsidP="00BE3E98">
      <w:pPr>
        <w:spacing w:after="0" w:line="240" w:lineRule="auto"/>
        <w:rPr>
          <w:rFonts w:ascii="Times New Roman" w:eastAsia="Times New Roman" w:hAnsi="Times New Roman"/>
        </w:rPr>
      </w:pPr>
    </w:p>
    <w:p w14:paraId="17B3C32A" w14:textId="77777777" w:rsidR="00BE3E98" w:rsidRPr="008E3AD8" w:rsidRDefault="00BE3E98" w:rsidP="00BE3E98">
      <w:pPr>
        <w:spacing w:after="0" w:line="240" w:lineRule="auto"/>
        <w:rPr>
          <w:rFonts w:ascii="Times New Roman" w:eastAsia="Times New Roman" w:hAnsi="Times New Roman"/>
        </w:rPr>
      </w:pPr>
    </w:p>
    <w:p w14:paraId="6652DA61"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4.</w:t>
      </w:r>
      <w:r w:rsidRPr="008E3AD8">
        <w:rPr>
          <w:rFonts w:ascii="Times New Roman" w:eastAsia="Times New Roman" w:hAnsi="Times New Roman"/>
          <w:b/>
        </w:rPr>
        <w:tab/>
        <w:t>SERIJOS NUMERIS</w:t>
      </w:r>
    </w:p>
    <w:p w14:paraId="139096F4" w14:textId="77777777" w:rsidR="00BE3E98" w:rsidRPr="008E3AD8" w:rsidRDefault="00BE3E98" w:rsidP="00BE3E98">
      <w:pPr>
        <w:spacing w:after="0" w:line="240" w:lineRule="auto"/>
        <w:rPr>
          <w:rFonts w:ascii="Times New Roman" w:eastAsia="Times New Roman" w:hAnsi="Times New Roman"/>
        </w:rPr>
      </w:pPr>
    </w:p>
    <w:p w14:paraId="2CFBCEB5" w14:textId="77777777" w:rsidR="00BE3E98" w:rsidRPr="008E3AD8" w:rsidRDefault="00BE3E98" w:rsidP="00BE3E98">
      <w:pPr>
        <w:spacing w:after="0" w:line="240" w:lineRule="auto"/>
        <w:rPr>
          <w:rFonts w:ascii="Times New Roman" w:eastAsia="Times New Roman" w:hAnsi="Times New Roman"/>
        </w:rPr>
      </w:pPr>
      <w:r w:rsidRPr="008E3AD8">
        <w:rPr>
          <w:rFonts w:ascii="Times New Roman" w:hAnsi="Times New Roman"/>
          <w:highlight w:val="lightGray"/>
        </w:rPr>
        <w:t>Lot</w:t>
      </w:r>
    </w:p>
    <w:p w14:paraId="5335B4D8" w14:textId="77777777" w:rsidR="00BE3E98" w:rsidRPr="008E3AD8" w:rsidRDefault="00BE3E98" w:rsidP="00BE3E98">
      <w:pPr>
        <w:spacing w:after="0" w:line="240" w:lineRule="auto"/>
        <w:rPr>
          <w:rFonts w:ascii="Times New Roman" w:eastAsia="Times New Roman" w:hAnsi="Times New Roman"/>
        </w:rPr>
      </w:pPr>
    </w:p>
    <w:p w14:paraId="4E679A0F" w14:textId="77777777" w:rsidR="00BE3E98" w:rsidRPr="008E3AD8" w:rsidRDefault="00BE3E98" w:rsidP="00BE3E98">
      <w:pPr>
        <w:spacing w:after="0" w:line="240" w:lineRule="auto"/>
        <w:rPr>
          <w:rFonts w:ascii="Times New Roman" w:eastAsia="Times New Roman" w:hAnsi="Times New Roman"/>
        </w:rPr>
      </w:pPr>
    </w:p>
    <w:p w14:paraId="778E183F" w14:textId="77777777" w:rsidR="00BE3E98" w:rsidRPr="008E3AD8" w:rsidRDefault="00BE3E98" w:rsidP="00BE3E9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8E3AD8">
        <w:rPr>
          <w:rFonts w:ascii="Times New Roman" w:eastAsia="Times New Roman" w:hAnsi="Times New Roman"/>
          <w:b/>
        </w:rPr>
        <w:t>5.</w:t>
      </w:r>
      <w:r w:rsidRPr="008E3AD8">
        <w:rPr>
          <w:rFonts w:ascii="Times New Roman" w:eastAsia="Times New Roman" w:hAnsi="Times New Roman"/>
          <w:b/>
        </w:rPr>
        <w:tab/>
        <w:t>KITA</w:t>
      </w:r>
    </w:p>
    <w:p w14:paraId="2145312F" w14:textId="77777777" w:rsidR="00BE3E98" w:rsidRPr="008E3AD8" w:rsidRDefault="00BE3E98" w:rsidP="00BE3E98">
      <w:pPr>
        <w:spacing w:after="0" w:line="240" w:lineRule="auto"/>
        <w:rPr>
          <w:rFonts w:ascii="Times New Roman" w:eastAsia="Times New Roman" w:hAnsi="Times New Roman"/>
        </w:rPr>
      </w:pPr>
    </w:p>
    <w:p w14:paraId="767C9B22"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highlight w:val="yellow"/>
        </w:rPr>
      </w:pPr>
    </w:p>
    <w:p w14:paraId="255856FF" w14:textId="77777777" w:rsidR="00BE3E98" w:rsidRPr="008E3AD8" w:rsidRDefault="00BE3E98" w:rsidP="00BE3E98">
      <w:pPr>
        <w:widowControl w:val="0"/>
        <w:autoSpaceDE w:val="0"/>
        <w:autoSpaceDN w:val="0"/>
        <w:adjustRightInd w:val="0"/>
        <w:spacing w:after="0" w:line="240" w:lineRule="auto"/>
        <w:rPr>
          <w:rFonts w:ascii="Times New Roman" w:eastAsia="Times New Roman" w:hAnsi="Times New Roman"/>
          <w:highlight w:val="yellow"/>
        </w:rPr>
      </w:pPr>
    </w:p>
    <w:p w14:paraId="490E40FD" w14:textId="77777777" w:rsidR="00BE3E98" w:rsidRPr="008E3AD8" w:rsidRDefault="00BE3E98" w:rsidP="00BE3E98">
      <w:pPr>
        <w:spacing w:after="0" w:line="240" w:lineRule="auto"/>
        <w:rPr>
          <w:rFonts w:ascii="Times New Roman" w:eastAsia="Times New Roman" w:hAnsi="Times New Roman"/>
          <w:b/>
          <w:bCs/>
        </w:rPr>
      </w:pPr>
      <w:r w:rsidRPr="008E3AD8">
        <w:rPr>
          <w:rFonts w:ascii="Times New Roman" w:eastAsia="Times New Roman" w:hAnsi="Times New Roman"/>
          <w:b/>
          <w:bCs/>
        </w:rPr>
        <w:br w:type="page"/>
      </w:r>
    </w:p>
    <w:p w14:paraId="42E00745"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2783C858"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05A9AF7D"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59BE07E1"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6A4128CA"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60C6B65B"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424EAD41"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5F597B8A"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06E550AD"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2654B3C6"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1A816BE1"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72144C02"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0FB4EE8D" w14:textId="77777777"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b/>
          <w:bCs/>
        </w:rPr>
      </w:pPr>
    </w:p>
    <w:p w14:paraId="2B305A96" w14:textId="77777777" w:rsidR="00BE3E98" w:rsidRPr="008E3AD8"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p>
    <w:p w14:paraId="790FEB47" w14:textId="77777777" w:rsidR="00BE3E98" w:rsidRPr="008E3AD8"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p>
    <w:p w14:paraId="72C20B3C" w14:textId="77777777" w:rsidR="00BE3E98" w:rsidRPr="008E3AD8"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p>
    <w:p w14:paraId="1935F429" w14:textId="77777777" w:rsidR="00BE3E98" w:rsidRPr="008E3AD8"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p>
    <w:p w14:paraId="45E48A02" w14:textId="77777777" w:rsidR="00BE3E98" w:rsidRPr="008E3AD8"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p>
    <w:p w14:paraId="6B8F42A5" w14:textId="77777777" w:rsidR="00BE3E98" w:rsidRPr="008E3AD8"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p>
    <w:p w14:paraId="71FC9E90" w14:textId="77777777" w:rsidR="00BE3E98" w:rsidRPr="008E3AD8"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p>
    <w:p w14:paraId="035BE670" w14:textId="77777777" w:rsidR="00BE3E98" w:rsidRPr="008E3AD8"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p>
    <w:p w14:paraId="77A40E5B" w14:textId="77777777" w:rsidR="00BE3E98" w:rsidRPr="008E3AD8"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bCs/>
          <w:caps/>
        </w:rPr>
      </w:pPr>
    </w:p>
    <w:p w14:paraId="487AFF00" w14:textId="6BC7B7AF" w:rsidR="00BE3E98" w:rsidRPr="008E3AD8" w:rsidRDefault="00BE3E98" w:rsidP="00BE3E98">
      <w:pPr>
        <w:widowControl w:val="0"/>
        <w:autoSpaceDE w:val="0"/>
        <w:autoSpaceDN w:val="0"/>
        <w:adjustRightInd w:val="0"/>
        <w:spacing w:after="0" w:line="240" w:lineRule="auto"/>
        <w:jc w:val="center"/>
        <w:rPr>
          <w:rFonts w:ascii="Times New Roman" w:eastAsia="Times New Roman" w:hAnsi="Times New Roman"/>
        </w:rPr>
      </w:pPr>
      <w:r w:rsidRPr="008E3AD8">
        <w:rPr>
          <w:rFonts w:ascii="Times New Roman" w:eastAsia="Times New Roman" w:hAnsi="Times New Roman"/>
          <w:b/>
          <w:bCs/>
          <w:caps/>
        </w:rPr>
        <w:t>B. PAKUOTĖS LAPELIS</w:t>
      </w:r>
      <w:r w:rsidRPr="008E3AD8">
        <w:rPr>
          <w:rFonts w:ascii="Times New Roman" w:eastAsia="Times New Roman" w:hAnsi="Times New Roman"/>
          <w:b/>
          <w:bCs/>
          <w:caps/>
        </w:rPr>
        <w:br w:type="page"/>
      </w:r>
    </w:p>
    <w:p w14:paraId="0D4B7481" w14:textId="77777777" w:rsidR="00BE3E98" w:rsidRPr="001F57B4" w:rsidRDefault="00BE3E98" w:rsidP="00BE3E98">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caps/>
          <w:szCs w:val="24"/>
        </w:rPr>
      </w:pPr>
      <w:r w:rsidRPr="001F57B4">
        <w:rPr>
          <w:rFonts w:ascii="Times New Roman" w:eastAsia="Times New Roman" w:hAnsi="Times New Roman"/>
          <w:b/>
          <w:szCs w:val="24"/>
        </w:rPr>
        <w:lastRenderedPageBreak/>
        <w:t>Pakuotės lapelis: informacija vartotojui</w:t>
      </w:r>
    </w:p>
    <w:p w14:paraId="22C13CC0" w14:textId="77777777" w:rsidR="00BE3E98" w:rsidRPr="001F57B4" w:rsidRDefault="00BE3E98" w:rsidP="00BE3E98">
      <w:pPr>
        <w:widowControl w:val="0"/>
        <w:autoSpaceDE w:val="0"/>
        <w:autoSpaceDN w:val="0"/>
        <w:adjustRightInd w:val="0"/>
        <w:spacing w:after="0" w:line="240" w:lineRule="auto"/>
        <w:jc w:val="center"/>
        <w:rPr>
          <w:rFonts w:ascii="Times New Roman" w:eastAsia="Times New Roman" w:hAnsi="Times New Roman"/>
          <w:szCs w:val="24"/>
        </w:rPr>
      </w:pPr>
    </w:p>
    <w:p w14:paraId="6A445AF4" w14:textId="77777777" w:rsidR="00BE3E98" w:rsidRPr="001F57B4" w:rsidRDefault="00BE3E98" w:rsidP="00BE3E98">
      <w:pPr>
        <w:widowControl w:val="0"/>
        <w:autoSpaceDE w:val="0"/>
        <w:autoSpaceDN w:val="0"/>
        <w:adjustRightInd w:val="0"/>
        <w:spacing w:after="0" w:line="240" w:lineRule="auto"/>
        <w:ind w:left="540" w:hanging="540"/>
        <w:jc w:val="center"/>
        <w:outlineLvl w:val="1"/>
        <w:rPr>
          <w:rFonts w:ascii="Times New Roman" w:eastAsia="Times New Roman" w:hAnsi="Times New Roman"/>
          <w:b/>
          <w:szCs w:val="24"/>
        </w:rPr>
      </w:pP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20 mg plėvele dengtos tabletės</w:t>
      </w:r>
    </w:p>
    <w:p w14:paraId="5B622E3C" w14:textId="77777777" w:rsidR="00BE3E98" w:rsidRPr="001F57B4" w:rsidRDefault="00BE3E98" w:rsidP="00BE3E98">
      <w:pPr>
        <w:widowControl w:val="0"/>
        <w:autoSpaceDE w:val="0"/>
        <w:autoSpaceDN w:val="0"/>
        <w:adjustRightInd w:val="0"/>
        <w:spacing w:after="0" w:line="240" w:lineRule="auto"/>
        <w:jc w:val="center"/>
        <w:rPr>
          <w:rFonts w:ascii="Times New Roman" w:eastAsia="Times New Roman" w:hAnsi="Times New Roman"/>
          <w:szCs w:val="24"/>
        </w:rPr>
      </w:pPr>
      <w:proofErr w:type="spellStart"/>
      <w:r w:rsidRPr="001F57B4">
        <w:rPr>
          <w:rFonts w:ascii="Times New Roman" w:eastAsia="Times New Roman" w:hAnsi="Times New Roman"/>
          <w:szCs w:val="24"/>
        </w:rPr>
        <w:t>paroksetinas</w:t>
      </w:r>
      <w:proofErr w:type="spellEnd"/>
    </w:p>
    <w:p w14:paraId="6094ADB4"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42D8C089" w14:textId="77777777" w:rsidR="00BE3E98" w:rsidRPr="001F57B4" w:rsidRDefault="00BE3E98" w:rsidP="00BE3E98">
      <w:pPr>
        <w:suppressAutoHyphens/>
        <w:spacing w:after="0" w:line="240" w:lineRule="auto"/>
        <w:rPr>
          <w:rFonts w:ascii="Times New Roman" w:eastAsia="Times New Roman" w:hAnsi="Times New Roman"/>
          <w:szCs w:val="24"/>
        </w:rPr>
      </w:pPr>
      <w:r w:rsidRPr="001F57B4">
        <w:rPr>
          <w:rFonts w:ascii="Times New Roman" w:eastAsia="Times New Roman" w:hAnsi="Times New Roman"/>
          <w:b/>
          <w:szCs w:val="24"/>
        </w:rPr>
        <w:t>Atidžiai perskaitykite visą šį lapelį, prieš pradėdami vartoti vaistą, nes jame pateikiama Jums svarbi informacija.</w:t>
      </w:r>
    </w:p>
    <w:p w14:paraId="105F2210" w14:textId="77777777" w:rsidR="00BE3E98" w:rsidRPr="001F57B4" w:rsidRDefault="00BE3E98" w:rsidP="00BE3E98">
      <w:pPr>
        <w:numPr>
          <w:ilvl w:val="0"/>
          <w:numId w:val="30"/>
        </w:numPr>
        <w:spacing w:after="0" w:line="240" w:lineRule="auto"/>
        <w:ind w:left="567" w:hanging="567"/>
        <w:contextualSpacing/>
        <w:rPr>
          <w:rFonts w:ascii="Times New Roman" w:hAnsi="Times New Roman"/>
          <w:szCs w:val="24"/>
        </w:rPr>
      </w:pPr>
      <w:r w:rsidRPr="001F57B4">
        <w:rPr>
          <w:rFonts w:ascii="Times New Roman" w:hAnsi="Times New Roman"/>
          <w:szCs w:val="24"/>
        </w:rPr>
        <w:t>Neišmeskite šio lapelio, nes vėl gali prireikti jį perskaityti.</w:t>
      </w:r>
    </w:p>
    <w:p w14:paraId="2CAA6E92" w14:textId="77777777" w:rsidR="00BE3E98" w:rsidRPr="001F57B4" w:rsidRDefault="00BE3E98" w:rsidP="00BE3E98">
      <w:pPr>
        <w:numPr>
          <w:ilvl w:val="0"/>
          <w:numId w:val="30"/>
        </w:numPr>
        <w:spacing w:after="0" w:line="240" w:lineRule="auto"/>
        <w:ind w:left="567" w:hanging="567"/>
        <w:contextualSpacing/>
        <w:rPr>
          <w:rFonts w:ascii="Times New Roman" w:hAnsi="Times New Roman"/>
          <w:szCs w:val="24"/>
        </w:rPr>
      </w:pPr>
      <w:r w:rsidRPr="001F57B4">
        <w:rPr>
          <w:rFonts w:ascii="Times New Roman" w:hAnsi="Times New Roman"/>
          <w:szCs w:val="24"/>
        </w:rPr>
        <w:t>Jeigu kiltų daugiau klausimų, kreipkitės į gydytoją</w:t>
      </w:r>
      <w:r w:rsidRPr="001F57B4">
        <w:rPr>
          <w:rFonts w:ascii="Times New Roman" w:eastAsia="Times New Roman" w:hAnsi="Times New Roman"/>
          <w:szCs w:val="24"/>
        </w:rPr>
        <w:t xml:space="preserve"> arba</w:t>
      </w:r>
      <w:r w:rsidRPr="001F57B4">
        <w:rPr>
          <w:rFonts w:ascii="Times New Roman" w:hAnsi="Times New Roman"/>
          <w:szCs w:val="24"/>
        </w:rPr>
        <w:t xml:space="preserve"> vaistininką.</w:t>
      </w:r>
    </w:p>
    <w:p w14:paraId="216097B4" w14:textId="77777777" w:rsidR="00BE3E98" w:rsidRPr="001F57B4" w:rsidRDefault="00BE3E98" w:rsidP="00BE3E98">
      <w:pPr>
        <w:numPr>
          <w:ilvl w:val="0"/>
          <w:numId w:val="30"/>
        </w:numPr>
        <w:spacing w:after="0" w:line="240" w:lineRule="auto"/>
        <w:ind w:left="567" w:hanging="567"/>
        <w:contextualSpacing/>
        <w:rPr>
          <w:rFonts w:ascii="Times New Roman" w:hAnsi="Times New Roman"/>
          <w:szCs w:val="24"/>
        </w:rPr>
      </w:pPr>
      <w:r w:rsidRPr="001F57B4">
        <w:rPr>
          <w:rFonts w:ascii="Times New Roman" w:hAnsi="Times New Roman"/>
          <w:szCs w:val="24"/>
        </w:rPr>
        <w:t>Šis vaistas skirtas tik Jums, todėl kitiems žmonėms jo duoti negalima. Vaistas gali jiems pakenkti (net tiems, kurių ligos požymiai yra tokie patys kaip Jūsų).</w:t>
      </w:r>
    </w:p>
    <w:p w14:paraId="11A8A4DE" w14:textId="77777777" w:rsidR="00BE3E98" w:rsidRPr="001F57B4" w:rsidRDefault="00BE3E98" w:rsidP="00BE3E98">
      <w:pPr>
        <w:numPr>
          <w:ilvl w:val="0"/>
          <w:numId w:val="30"/>
        </w:numPr>
        <w:spacing w:after="0" w:line="240" w:lineRule="auto"/>
        <w:ind w:left="567" w:hanging="567"/>
        <w:contextualSpacing/>
        <w:rPr>
          <w:rFonts w:ascii="Times New Roman" w:hAnsi="Times New Roman"/>
          <w:szCs w:val="24"/>
        </w:rPr>
      </w:pPr>
      <w:r w:rsidRPr="001F57B4">
        <w:rPr>
          <w:rFonts w:ascii="Times New Roman" w:hAnsi="Times New Roman"/>
          <w:szCs w:val="24"/>
        </w:rPr>
        <w:t>Jeigu pasireiškė šalutinis poveikis (net jeigu jis šiame lapelyje nenurodytas), kreipkitės į gydytoją arba vaistininką</w:t>
      </w:r>
      <w:r w:rsidRPr="001F57B4">
        <w:rPr>
          <w:rFonts w:ascii="Times New Roman" w:eastAsia="Times New Roman" w:hAnsi="Times New Roman"/>
          <w:szCs w:val="24"/>
        </w:rPr>
        <w:t>.</w:t>
      </w:r>
      <w:r w:rsidRPr="001F57B4">
        <w:rPr>
          <w:rFonts w:ascii="Times New Roman" w:hAnsi="Times New Roman"/>
          <w:szCs w:val="24"/>
        </w:rPr>
        <w:t xml:space="preserve"> </w:t>
      </w:r>
      <w:r w:rsidRPr="001F57B4">
        <w:rPr>
          <w:rFonts w:ascii="Times New Roman" w:eastAsia="Times New Roman" w:hAnsi="Times New Roman"/>
          <w:szCs w:val="24"/>
        </w:rPr>
        <w:t>Žr. 4 skyrių</w:t>
      </w:r>
      <w:r w:rsidRPr="001F57B4">
        <w:rPr>
          <w:rFonts w:ascii="Times New Roman" w:hAnsi="Times New Roman"/>
          <w:szCs w:val="24"/>
        </w:rPr>
        <w:t>.</w:t>
      </w:r>
    </w:p>
    <w:p w14:paraId="0DC98F46"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088A33DE"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b/>
          <w:szCs w:val="24"/>
        </w:rPr>
      </w:pPr>
      <w:r w:rsidRPr="001F57B4">
        <w:rPr>
          <w:rFonts w:ascii="Times New Roman" w:eastAsia="Times New Roman" w:hAnsi="Times New Roman"/>
          <w:b/>
          <w:szCs w:val="24"/>
        </w:rPr>
        <w:t>Apie ką rašoma šiame lapelyje?</w:t>
      </w:r>
    </w:p>
    <w:p w14:paraId="38F49168" w14:textId="77777777" w:rsidR="00BE3E98" w:rsidRPr="001F57B4" w:rsidRDefault="00BE3E98" w:rsidP="00BE3E98">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1.</w:t>
      </w:r>
      <w:r w:rsidRPr="001F57B4">
        <w:rPr>
          <w:rFonts w:ascii="Times New Roman" w:eastAsia="Times New Roman" w:hAnsi="Times New Roman"/>
          <w:szCs w:val="24"/>
        </w:rPr>
        <w:tab/>
        <w:t xml:space="preserve">Kas yra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ir kam jis vartojamas</w:t>
      </w:r>
    </w:p>
    <w:p w14:paraId="197B20BE" w14:textId="77777777" w:rsidR="00BE3E98" w:rsidRPr="001F57B4" w:rsidRDefault="00BE3E98" w:rsidP="00BE3E98">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2.</w:t>
      </w:r>
      <w:r w:rsidRPr="001F57B4">
        <w:rPr>
          <w:rFonts w:ascii="Times New Roman" w:eastAsia="Times New Roman" w:hAnsi="Times New Roman"/>
          <w:szCs w:val="24"/>
        </w:rPr>
        <w:tab/>
        <w:t xml:space="preserve">Kas žinotina prieš vartojant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p>
    <w:p w14:paraId="23A3EA53" w14:textId="77777777" w:rsidR="00BE3E98" w:rsidRPr="001F57B4" w:rsidRDefault="00BE3E98" w:rsidP="00BE3E98">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3.</w:t>
      </w:r>
      <w:r w:rsidRPr="001F57B4">
        <w:rPr>
          <w:rFonts w:ascii="Times New Roman" w:eastAsia="Times New Roman" w:hAnsi="Times New Roman"/>
          <w:szCs w:val="24"/>
        </w:rPr>
        <w:tab/>
        <w:t xml:space="preserve">Kaip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p>
    <w:p w14:paraId="626128B3" w14:textId="77777777" w:rsidR="00BE3E98" w:rsidRPr="001F57B4" w:rsidRDefault="00BE3E98" w:rsidP="00BE3E98">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4.</w:t>
      </w:r>
      <w:r w:rsidRPr="001F57B4">
        <w:rPr>
          <w:rFonts w:ascii="Times New Roman" w:eastAsia="Times New Roman" w:hAnsi="Times New Roman"/>
          <w:szCs w:val="24"/>
        </w:rPr>
        <w:tab/>
        <w:t>Galimas šalutinis poveikis</w:t>
      </w:r>
    </w:p>
    <w:p w14:paraId="44633DDC" w14:textId="77777777" w:rsidR="00BE3E98" w:rsidRPr="001F57B4" w:rsidRDefault="00BE3E98" w:rsidP="00BE3E98">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5.</w:t>
      </w:r>
      <w:r w:rsidRPr="001F57B4">
        <w:rPr>
          <w:rFonts w:ascii="Times New Roman" w:eastAsia="Times New Roman" w:hAnsi="Times New Roman"/>
          <w:szCs w:val="24"/>
        </w:rPr>
        <w:tab/>
        <w:t xml:space="preserve">Kaip laikyti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p>
    <w:p w14:paraId="2E48EACD" w14:textId="77777777" w:rsidR="00BE3E98" w:rsidRPr="001F57B4" w:rsidRDefault="00BE3E98" w:rsidP="00BE3E98">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6.</w:t>
      </w:r>
      <w:r w:rsidRPr="001F57B4">
        <w:rPr>
          <w:rFonts w:ascii="Times New Roman" w:eastAsia="Times New Roman" w:hAnsi="Times New Roman"/>
          <w:szCs w:val="24"/>
        </w:rPr>
        <w:tab/>
        <w:t>Pakuotės turinys ir kita informacija</w:t>
      </w:r>
    </w:p>
    <w:p w14:paraId="3E64980F"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342A4C45"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55BCBE38" w14:textId="77777777" w:rsidR="00BE3E98" w:rsidRPr="001F57B4" w:rsidRDefault="00BE3E98" w:rsidP="00BE3E98">
      <w:pPr>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b/>
          <w:szCs w:val="24"/>
        </w:rPr>
        <w:t>1.</w:t>
      </w:r>
      <w:r w:rsidRPr="001F57B4">
        <w:rPr>
          <w:rFonts w:ascii="Times New Roman" w:eastAsia="Times New Roman" w:hAnsi="Times New Roman"/>
          <w:b/>
          <w:szCs w:val="24"/>
        </w:rPr>
        <w:tab/>
        <w:t xml:space="preserve">Kas yra </w:t>
      </w: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ir kam jis vartojamas</w:t>
      </w:r>
    </w:p>
    <w:p w14:paraId="44DA4B4D"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0587A477" w14:textId="77777777" w:rsidR="00BE3E98" w:rsidRPr="001F57B4" w:rsidRDefault="00BE3E98" w:rsidP="00BE3E98">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priklauso vaistų nuo depresijos, vadinamų selektyviaisiais </w:t>
      </w: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reabsorbcijos inhibitoriais (SSRI), grupei.</w:t>
      </w:r>
    </w:p>
    <w:p w14:paraId="3FBD1464" w14:textId="77777777" w:rsidR="00BE3E98" w:rsidRPr="001F57B4" w:rsidRDefault="00BE3E98" w:rsidP="00BE3E98">
      <w:pPr>
        <w:spacing w:after="0" w:line="240" w:lineRule="auto"/>
        <w:ind w:left="720" w:hanging="720"/>
        <w:rPr>
          <w:rFonts w:ascii="Times New Roman" w:eastAsia="Times New Roman" w:hAnsi="Times New Roman"/>
          <w:szCs w:val="24"/>
        </w:rPr>
      </w:pPr>
    </w:p>
    <w:p w14:paraId="53C40BC8" w14:textId="24BA73DF" w:rsidR="00BE3E98" w:rsidRPr="001F57B4" w:rsidRDefault="00BE3E98" w:rsidP="00BE3E98">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gydomos šios būklės:</w:t>
      </w:r>
    </w:p>
    <w:p w14:paraId="2304CE20" w14:textId="77777777" w:rsidR="00BE3E98" w:rsidRPr="001F57B4" w:rsidRDefault="00BE3E98" w:rsidP="00BE3E98">
      <w:pPr>
        <w:numPr>
          <w:ilvl w:val="0"/>
          <w:numId w:val="8"/>
        </w:numPr>
        <w:tabs>
          <w:tab w:val="left"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depresija (didžiosios depresijos epizodai);</w:t>
      </w:r>
    </w:p>
    <w:p w14:paraId="0A646CA2" w14:textId="1F9C8732" w:rsidR="00BE3E98" w:rsidRPr="001F57B4" w:rsidRDefault="00AC498E" w:rsidP="00BE3E98">
      <w:pPr>
        <w:numPr>
          <w:ilvl w:val="0"/>
          <w:numId w:val="8"/>
        </w:numPr>
        <w:tabs>
          <w:tab w:val="left" w:pos="540"/>
        </w:tabs>
        <w:spacing w:after="0" w:line="240" w:lineRule="auto"/>
        <w:ind w:left="567" w:hanging="567"/>
        <w:rPr>
          <w:rFonts w:ascii="Times New Roman" w:eastAsia="Times New Roman" w:hAnsi="Times New Roman"/>
          <w:szCs w:val="24"/>
        </w:rPr>
      </w:pPr>
      <w:proofErr w:type="spellStart"/>
      <w:r>
        <w:rPr>
          <w:rFonts w:ascii="Times New Roman" w:eastAsia="Times New Roman" w:hAnsi="Times New Roman"/>
          <w:szCs w:val="24"/>
        </w:rPr>
        <w:t>obsesinis</w:t>
      </w:r>
      <w:proofErr w:type="spellEnd"/>
      <w:r>
        <w:rPr>
          <w:rFonts w:ascii="Times New Roman" w:eastAsia="Times New Roman" w:hAnsi="Times New Roman"/>
          <w:szCs w:val="24"/>
        </w:rPr>
        <w:t xml:space="preserve"> </w:t>
      </w:r>
      <w:proofErr w:type="spellStart"/>
      <w:r w:rsidR="00BE3E98" w:rsidRPr="001F57B4">
        <w:rPr>
          <w:rFonts w:ascii="Times New Roman" w:eastAsia="Times New Roman" w:hAnsi="Times New Roman"/>
          <w:szCs w:val="24"/>
        </w:rPr>
        <w:t>kompulsinis</w:t>
      </w:r>
      <w:proofErr w:type="spellEnd"/>
      <w:r w:rsidR="00BE3E98" w:rsidRPr="001F57B4">
        <w:rPr>
          <w:rFonts w:ascii="Times New Roman" w:eastAsia="Times New Roman" w:hAnsi="Times New Roman"/>
          <w:szCs w:val="24"/>
        </w:rPr>
        <w:t xml:space="preserve"> sutrikimas, sutrumpintai OKS (kai kankina įkyrios mintys ir atliekami įkyrūs veiksmai);</w:t>
      </w:r>
    </w:p>
    <w:p w14:paraId="49A82F82" w14:textId="77777777" w:rsidR="00BE3E98" w:rsidRPr="001F57B4" w:rsidRDefault="00BE3E98" w:rsidP="00BE3E98">
      <w:pPr>
        <w:numPr>
          <w:ilvl w:val="0"/>
          <w:numId w:val="8"/>
        </w:numPr>
        <w:tabs>
          <w:tab w:val="left"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panikos sutrikimas su agorafobija arba be jos (pvz., baimė išeiti iš namų, įeiti į parduotuvę arba viešų vietų baimė);</w:t>
      </w:r>
    </w:p>
    <w:p w14:paraId="543371F5" w14:textId="77777777" w:rsidR="00BE3E98" w:rsidRPr="001F57B4" w:rsidRDefault="00BE3E98" w:rsidP="00BE3E98">
      <w:pPr>
        <w:numPr>
          <w:ilvl w:val="0"/>
          <w:numId w:val="8"/>
        </w:numPr>
        <w:tabs>
          <w:tab w:val="left"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socialinė fobija (kasdienių socialinių situacijų nenugalima baimė arba vengimas);</w:t>
      </w:r>
    </w:p>
    <w:p w14:paraId="54A794C7" w14:textId="77777777" w:rsidR="00BE3E98" w:rsidRPr="001F57B4" w:rsidRDefault="00BE3E98" w:rsidP="00BE3E98">
      <w:pPr>
        <w:numPr>
          <w:ilvl w:val="0"/>
          <w:numId w:val="8"/>
        </w:numPr>
        <w:tabs>
          <w:tab w:val="left"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generalizuotas</w:t>
      </w:r>
      <w:proofErr w:type="spellEnd"/>
      <w:r w:rsidRPr="001F57B4">
        <w:rPr>
          <w:rFonts w:ascii="Times New Roman" w:eastAsia="Times New Roman" w:hAnsi="Times New Roman"/>
          <w:szCs w:val="24"/>
        </w:rPr>
        <w:t xml:space="preserve"> nerimo sutrikimas (beveik visada persekiojanti baimė, kuriai būdingas nuolatinis nervingas susirūpinimas);</w:t>
      </w:r>
    </w:p>
    <w:p w14:paraId="3C0368CA" w14:textId="77777777" w:rsidR="00BE3E98" w:rsidRPr="001F57B4" w:rsidRDefault="00BE3E98" w:rsidP="00BE3E98">
      <w:pPr>
        <w:numPr>
          <w:ilvl w:val="0"/>
          <w:numId w:val="8"/>
        </w:numPr>
        <w:tabs>
          <w:tab w:val="left"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potrauminio streso sutrikimas (nerimas, kurį sukėlė patirtas traumuojantis įvykis).</w:t>
      </w:r>
    </w:p>
    <w:p w14:paraId="69D7E6B2" w14:textId="77777777" w:rsidR="00BE3E98" w:rsidRPr="001F57B4" w:rsidRDefault="00BE3E98" w:rsidP="00BE3E98">
      <w:pPr>
        <w:widowControl w:val="0"/>
        <w:tabs>
          <w:tab w:val="left" w:pos="1350"/>
        </w:tabs>
        <w:autoSpaceDE w:val="0"/>
        <w:autoSpaceDN w:val="0"/>
        <w:adjustRightInd w:val="0"/>
        <w:spacing w:after="0" w:line="240" w:lineRule="auto"/>
        <w:rPr>
          <w:rFonts w:ascii="Times New Roman" w:eastAsia="Times New Roman" w:hAnsi="Times New Roman"/>
          <w:szCs w:val="24"/>
        </w:rPr>
      </w:pPr>
    </w:p>
    <w:p w14:paraId="1ABA2849"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72A84864" w14:textId="77777777" w:rsidR="00BE3E98" w:rsidRPr="001F57B4" w:rsidRDefault="00BE3E98" w:rsidP="00BE3E98">
      <w:pPr>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b/>
          <w:szCs w:val="24"/>
        </w:rPr>
        <w:t>2.</w:t>
      </w:r>
      <w:r w:rsidRPr="001F57B4">
        <w:rPr>
          <w:rFonts w:ascii="Times New Roman" w:eastAsia="Times New Roman" w:hAnsi="Times New Roman"/>
          <w:b/>
          <w:szCs w:val="24"/>
        </w:rPr>
        <w:tab/>
        <w:t xml:space="preserve">Kas žinotina prieš vartojant </w:t>
      </w: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w:t>
      </w:r>
    </w:p>
    <w:p w14:paraId="3CEE164B"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14DA1FBA" w14:textId="52FB3BAA"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proofErr w:type="spellStart"/>
      <w:r w:rsidRPr="001F57B4">
        <w:rPr>
          <w:rFonts w:ascii="Times New Roman" w:eastAsia="Times New Roman" w:hAnsi="Times New Roman"/>
          <w:b/>
          <w:kern w:val="28"/>
          <w:szCs w:val="24"/>
        </w:rPr>
        <w:t>Paroxetine</w:t>
      </w:r>
      <w:proofErr w:type="spellEnd"/>
      <w:r w:rsidRPr="001F57B4">
        <w:rPr>
          <w:rFonts w:ascii="Times New Roman" w:eastAsia="Times New Roman" w:hAnsi="Times New Roman"/>
          <w:b/>
          <w:kern w:val="28"/>
          <w:szCs w:val="24"/>
        </w:rPr>
        <w:t xml:space="preserve"> </w:t>
      </w:r>
      <w:proofErr w:type="spellStart"/>
      <w:r w:rsidRPr="001F57B4">
        <w:rPr>
          <w:rFonts w:ascii="Times New Roman" w:eastAsia="Times New Roman" w:hAnsi="Times New Roman"/>
          <w:b/>
          <w:kern w:val="28"/>
          <w:szCs w:val="24"/>
        </w:rPr>
        <w:t>Orion</w:t>
      </w:r>
      <w:proofErr w:type="spellEnd"/>
      <w:r w:rsidRPr="001F57B4">
        <w:rPr>
          <w:rFonts w:ascii="Times New Roman" w:eastAsia="Times New Roman" w:hAnsi="Times New Roman"/>
          <w:b/>
          <w:kern w:val="28"/>
          <w:szCs w:val="24"/>
        </w:rPr>
        <w:t xml:space="preserve"> vartoti </w:t>
      </w:r>
      <w:r w:rsidR="00072C9B" w:rsidRPr="001F57B4">
        <w:rPr>
          <w:rFonts w:ascii="Times New Roman" w:eastAsia="Times New Roman" w:hAnsi="Times New Roman"/>
          <w:b/>
          <w:kern w:val="28"/>
          <w:szCs w:val="24"/>
        </w:rPr>
        <w:t>draudžiama</w:t>
      </w:r>
      <w:r w:rsidR="00A126DA">
        <w:rPr>
          <w:rFonts w:ascii="Times New Roman" w:eastAsia="Times New Roman" w:hAnsi="Times New Roman"/>
          <w:b/>
          <w:kern w:val="28"/>
          <w:szCs w:val="24"/>
        </w:rPr>
        <w:t>:</w:t>
      </w:r>
    </w:p>
    <w:p w14:paraId="0EFFEC4E" w14:textId="77777777" w:rsidR="00BE3E98" w:rsidRPr="001F57B4" w:rsidRDefault="00BE3E98" w:rsidP="00BE3E98">
      <w:pPr>
        <w:spacing w:after="0" w:line="240" w:lineRule="auto"/>
        <w:rPr>
          <w:rFonts w:ascii="Times New Roman" w:eastAsia="Times New Roman" w:hAnsi="Times New Roman"/>
          <w:szCs w:val="24"/>
        </w:rPr>
      </w:pPr>
    </w:p>
    <w:p w14:paraId="0B1915A0" w14:textId="77777777" w:rsidR="00BE3E98" w:rsidRPr="001F57B4" w:rsidRDefault="00BE3E98" w:rsidP="00BE3E98">
      <w:pPr>
        <w:numPr>
          <w:ilvl w:val="0"/>
          <w:numId w:val="9"/>
        </w:numPr>
        <w:tabs>
          <w:tab w:val="num" w:pos="426"/>
          <w:tab w:val="num" w:pos="1070"/>
        </w:tabs>
        <w:spacing w:after="0" w:line="240" w:lineRule="auto"/>
        <w:ind w:left="426" w:hanging="426"/>
        <w:rPr>
          <w:rFonts w:ascii="Times New Roman" w:eastAsia="Times New Roman" w:hAnsi="Times New Roman"/>
          <w:szCs w:val="24"/>
        </w:rPr>
      </w:pPr>
      <w:r w:rsidRPr="001F57B4">
        <w:rPr>
          <w:rFonts w:ascii="Times New Roman" w:eastAsia="Times New Roman" w:hAnsi="Times New Roman"/>
          <w:szCs w:val="24"/>
        </w:rPr>
        <w:t xml:space="preserve">jeigu yra alergija </w:t>
      </w:r>
      <w:proofErr w:type="spellStart"/>
      <w:r w:rsidRPr="001F57B4">
        <w:rPr>
          <w:rFonts w:ascii="Times New Roman" w:eastAsia="Times New Roman" w:hAnsi="Times New Roman"/>
          <w:szCs w:val="24"/>
        </w:rPr>
        <w:t>paroksetinui</w:t>
      </w:r>
      <w:proofErr w:type="spellEnd"/>
      <w:r w:rsidRPr="001F57B4">
        <w:rPr>
          <w:rFonts w:ascii="Times New Roman" w:eastAsia="Times New Roman" w:hAnsi="Times New Roman"/>
          <w:szCs w:val="24"/>
        </w:rPr>
        <w:t xml:space="preserve"> arba bet kuriai pagalbinei šio vaisto medžiagai</w:t>
      </w:r>
      <w:r w:rsidRPr="001F57B4">
        <w:rPr>
          <w:rFonts w:ascii="Times New Roman" w:eastAsia="Times New Roman" w:hAnsi="Times New Roman"/>
          <w:snapToGrid w:val="0"/>
          <w:szCs w:val="24"/>
        </w:rPr>
        <w:t xml:space="preserve"> (</w:t>
      </w:r>
      <w:r w:rsidRPr="001F57B4">
        <w:rPr>
          <w:rFonts w:ascii="Times New Roman" w:eastAsia="Times New Roman" w:hAnsi="Times New Roman"/>
          <w:szCs w:val="24"/>
        </w:rPr>
        <w:t>jos išvardytos 6 skyriuje);</w:t>
      </w:r>
    </w:p>
    <w:p w14:paraId="4FD2D60E" w14:textId="77777777" w:rsidR="00BE3E98" w:rsidRPr="001F57B4" w:rsidRDefault="00BE3E98" w:rsidP="00BE3E98">
      <w:pPr>
        <w:numPr>
          <w:ilvl w:val="0"/>
          <w:numId w:val="9"/>
        </w:numPr>
        <w:tabs>
          <w:tab w:val="num" w:pos="426"/>
          <w:tab w:val="num" w:pos="1070"/>
        </w:tabs>
        <w:spacing w:after="0" w:line="240" w:lineRule="auto"/>
        <w:ind w:left="426" w:hanging="426"/>
        <w:rPr>
          <w:rFonts w:ascii="Times New Roman" w:eastAsia="Times New Roman" w:hAnsi="Times New Roman"/>
          <w:szCs w:val="24"/>
        </w:rPr>
      </w:pPr>
      <w:r w:rsidRPr="001F57B4">
        <w:rPr>
          <w:rFonts w:ascii="Times New Roman" w:eastAsia="Times New Roman" w:hAnsi="Times New Roman"/>
          <w:szCs w:val="24"/>
        </w:rPr>
        <w:t xml:space="preserve">jeigu vartojate arba per pastarąsias dvi savaites vartojote </w:t>
      </w:r>
      <w:proofErr w:type="spellStart"/>
      <w:r w:rsidRPr="001F57B4">
        <w:rPr>
          <w:rFonts w:ascii="Times New Roman" w:eastAsia="Times New Roman" w:hAnsi="Times New Roman"/>
          <w:szCs w:val="24"/>
        </w:rPr>
        <w:t>monoamino</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oksidazės</w:t>
      </w:r>
      <w:proofErr w:type="spellEnd"/>
      <w:r w:rsidRPr="001F57B4">
        <w:rPr>
          <w:rFonts w:ascii="Times New Roman" w:eastAsia="Times New Roman" w:hAnsi="Times New Roman"/>
          <w:szCs w:val="24"/>
        </w:rPr>
        <w:t xml:space="preserve"> inhibitorių (MAOI). MAOI yra vaistų, kuriais gali būti gydoma depresija arba Parkinsono liga, grupė. Paklauskite gydytojo, kada galite pradėti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w:t>
      </w:r>
    </w:p>
    <w:p w14:paraId="28318D54" w14:textId="77777777" w:rsidR="00BE3E98" w:rsidRPr="001F57B4" w:rsidRDefault="00BE3E98" w:rsidP="00BE3E98">
      <w:pPr>
        <w:numPr>
          <w:ilvl w:val="0"/>
          <w:numId w:val="9"/>
        </w:numPr>
        <w:tabs>
          <w:tab w:val="num" w:pos="426"/>
          <w:tab w:val="num" w:pos="1070"/>
        </w:tabs>
        <w:spacing w:after="0" w:line="240" w:lineRule="auto"/>
        <w:ind w:left="426" w:hanging="426"/>
        <w:rPr>
          <w:rFonts w:ascii="Times New Roman" w:eastAsia="Times New Roman" w:hAnsi="Times New Roman"/>
          <w:szCs w:val="24"/>
        </w:rPr>
      </w:pPr>
      <w:r w:rsidRPr="001F57B4">
        <w:rPr>
          <w:rFonts w:ascii="Times New Roman" w:eastAsia="Times New Roman" w:hAnsi="Times New Roman"/>
          <w:szCs w:val="24"/>
        </w:rPr>
        <w:t xml:space="preserve">jeigu planuojate pradėti vartoti MAOI, prieš pradėdami, padarykite bent </w:t>
      </w:r>
      <w:r w:rsidRPr="001F57B4">
        <w:rPr>
          <w:rFonts w:ascii="Times New Roman" w:eastAsia="Times New Roman" w:hAnsi="Times New Roman"/>
          <w:color w:val="000000"/>
          <w:szCs w:val="24"/>
        </w:rPr>
        <w:t>vienos savaitės</w:t>
      </w:r>
      <w:r w:rsidRPr="001F57B4">
        <w:rPr>
          <w:rFonts w:ascii="Times New Roman" w:eastAsia="Times New Roman" w:hAnsi="Times New Roman"/>
          <w:szCs w:val="24"/>
        </w:rPr>
        <w:t xml:space="preserve"> pertrauką, nevartokite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Gydytojas Jums patars, kaip tai padaryti;</w:t>
      </w:r>
    </w:p>
    <w:p w14:paraId="0F2A0E8E" w14:textId="26AEEEBA" w:rsidR="00BE3E98" w:rsidRPr="001F57B4" w:rsidRDefault="00BE3E98" w:rsidP="00BE3E98">
      <w:pPr>
        <w:numPr>
          <w:ilvl w:val="0"/>
          <w:numId w:val="9"/>
        </w:numPr>
        <w:tabs>
          <w:tab w:val="num" w:pos="426"/>
          <w:tab w:val="num" w:pos="1070"/>
        </w:tabs>
        <w:spacing w:after="0" w:line="240" w:lineRule="auto"/>
        <w:ind w:left="426" w:hanging="426"/>
        <w:rPr>
          <w:rFonts w:ascii="Times New Roman" w:eastAsia="Times New Roman" w:hAnsi="Times New Roman"/>
          <w:szCs w:val="24"/>
        </w:rPr>
      </w:pPr>
      <w:r w:rsidRPr="001F57B4">
        <w:rPr>
          <w:rFonts w:ascii="Times New Roman" w:eastAsia="Times New Roman" w:hAnsi="Times New Roman"/>
          <w:szCs w:val="24"/>
        </w:rPr>
        <w:t xml:space="preserve">vartoti kartu su </w:t>
      </w:r>
      <w:proofErr w:type="spellStart"/>
      <w:r w:rsidRPr="001F57B4">
        <w:rPr>
          <w:rFonts w:ascii="Times New Roman" w:eastAsia="Times New Roman" w:hAnsi="Times New Roman"/>
          <w:szCs w:val="24"/>
        </w:rPr>
        <w:t>tioridazinu</w:t>
      </w:r>
      <w:proofErr w:type="spellEnd"/>
      <w:r w:rsidRPr="001F57B4">
        <w:rPr>
          <w:rFonts w:ascii="Times New Roman" w:eastAsia="Times New Roman" w:hAnsi="Times New Roman"/>
          <w:szCs w:val="24"/>
        </w:rPr>
        <w:t xml:space="preserve"> arba </w:t>
      </w:r>
      <w:proofErr w:type="spellStart"/>
      <w:r w:rsidRPr="001F57B4">
        <w:rPr>
          <w:rFonts w:ascii="Times New Roman" w:eastAsia="Times New Roman" w:hAnsi="Times New Roman"/>
          <w:szCs w:val="24"/>
        </w:rPr>
        <w:t>pimozidu</w:t>
      </w:r>
      <w:proofErr w:type="spellEnd"/>
      <w:r w:rsidRPr="001F57B4">
        <w:rPr>
          <w:rFonts w:ascii="Times New Roman" w:eastAsia="Times New Roman" w:hAnsi="Times New Roman"/>
          <w:szCs w:val="24"/>
        </w:rPr>
        <w:t xml:space="preserve"> (vaistais nuo psichozių).</w:t>
      </w:r>
    </w:p>
    <w:p w14:paraId="5B7D1BED" w14:textId="77777777" w:rsidR="00BE3E98" w:rsidRPr="001F57B4" w:rsidRDefault="00BE3E98" w:rsidP="00BE3E98">
      <w:pPr>
        <w:tabs>
          <w:tab w:val="num" w:pos="426"/>
        </w:tabs>
        <w:spacing w:after="0" w:line="240" w:lineRule="auto"/>
        <w:ind w:left="426" w:hanging="426"/>
        <w:rPr>
          <w:rFonts w:ascii="Times New Roman" w:eastAsia="Times New Roman" w:hAnsi="Times New Roman"/>
          <w:szCs w:val="24"/>
        </w:rPr>
      </w:pPr>
    </w:p>
    <w:p w14:paraId="69A531BB" w14:textId="77777777" w:rsidR="00BE3E98" w:rsidRPr="001F57B4" w:rsidRDefault="00BE3E98" w:rsidP="00BE3E98">
      <w:pPr>
        <w:keepNext/>
        <w:tabs>
          <w:tab w:val="left" w:pos="567"/>
        </w:tabs>
        <w:spacing w:after="0" w:line="240" w:lineRule="auto"/>
        <w:jc w:val="both"/>
        <w:outlineLvl w:val="3"/>
        <w:rPr>
          <w:rFonts w:ascii="Times New Roman" w:eastAsia="Times New Roman" w:hAnsi="Times New Roman"/>
          <w:b/>
          <w:szCs w:val="24"/>
        </w:rPr>
      </w:pPr>
      <w:r w:rsidRPr="001F57B4">
        <w:rPr>
          <w:rFonts w:ascii="Times New Roman" w:eastAsia="Times New Roman" w:hAnsi="Times New Roman"/>
          <w:b/>
          <w:snapToGrid w:val="0"/>
          <w:szCs w:val="24"/>
          <w:lang w:eastAsia="x-none"/>
        </w:rPr>
        <w:lastRenderedPageBreak/>
        <w:t>Įspėjimai ir</w:t>
      </w:r>
      <w:r w:rsidRPr="001F57B4">
        <w:rPr>
          <w:rFonts w:ascii="Times New Roman" w:eastAsia="Times New Roman" w:hAnsi="Times New Roman"/>
          <w:b/>
          <w:szCs w:val="24"/>
        </w:rPr>
        <w:t xml:space="preserve"> atsargumo </w:t>
      </w:r>
      <w:r w:rsidRPr="001F57B4">
        <w:rPr>
          <w:rFonts w:ascii="Times New Roman" w:eastAsia="Times New Roman" w:hAnsi="Times New Roman"/>
          <w:b/>
          <w:snapToGrid w:val="0"/>
          <w:szCs w:val="24"/>
          <w:lang w:eastAsia="x-none"/>
        </w:rPr>
        <w:t xml:space="preserve">priemonės </w:t>
      </w:r>
    </w:p>
    <w:p w14:paraId="0171BC96" w14:textId="77777777" w:rsidR="00BE3E98" w:rsidRPr="001F57B4" w:rsidRDefault="00BE3E98" w:rsidP="00BE3E98">
      <w:pPr>
        <w:numPr>
          <w:ilvl w:val="12"/>
          <w:numId w:val="0"/>
        </w:numPr>
        <w:spacing w:after="0" w:line="240" w:lineRule="auto"/>
        <w:ind w:right="-2"/>
        <w:rPr>
          <w:rFonts w:ascii="Times New Roman" w:eastAsia="Times New Roman" w:hAnsi="Times New Roman"/>
          <w:snapToGrid w:val="0"/>
          <w:szCs w:val="24"/>
        </w:rPr>
      </w:pPr>
      <w:r w:rsidRPr="001F57B4">
        <w:rPr>
          <w:rFonts w:ascii="Times New Roman" w:eastAsia="Times New Roman" w:hAnsi="Times New Roman"/>
          <w:snapToGrid w:val="0"/>
          <w:szCs w:val="24"/>
        </w:rPr>
        <w:t xml:space="preserve">Pasitarkite su gydytoju arba vaistininku, prieš pradėdami vartoti </w:t>
      </w:r>
      <w:proofErr w:type="spellStart"/>
      <w:r w:rsidRPr="001F57B4">
        <w:rPr>
          <w:rFonts w:ascii="Times New Roman" w:eastAsia="Times New Roman" w:hAnsi="Times New Roman"/>
          <w:snapToGrid w:val="0"/>
          <w:szCs w:val="24"/>
        </w:rPr>
        <w:t>Paroxetine</w:t>
      </w:r>
      <w:proofErr w:type="spellEnd"/>
      <w:r w:rsidRPr="001F57B4">
        <w:rPr>
          <w:rFonts w:ascii="Times New Roman" w:eastAsia="Times New Roman" w:hAnsi="Times New Roman"/>
          <w:snapToGrid w:val="0"/>
          <w:szCs w:val="24"/>
        </w:rPr>
        <w:t xml:space="preserve"> </w:t>
      </w:r>
      <w:proofErr w:type="spellStart"/>
      <w:r w:rsidRPr="001F57B4">
        <w:rPr>
          <w:rFonts w:ascii="Times New Roman" w:eastAsia="Times New Roman" w:hAnsi="Times New Roman"/>
          <w:snapToGrid w:val="0"/>
          <w:szCs w:val="24"/>
        </w:rPr>
        <w:t>Orion</w:t>
      </w:r>
      <w:proofErr w:type="spellEnd"/>
      <w:r w:rsidRPr="001F57B4">
        <w:rPr>
          <w:rFonts w:ascii="Times New Roman" w:eastAsia="Times New Roman" w:hAnsi="Times New Roman"/>
          <w:snapToGrid w:val="0"/>
          <w:szCs w:val="24"/>
        </w:rPr>
        <w:t>.</w:t>
      </w:r>
    </w:p>
    <w:p w14:paraId="035C7E51" w14:textId="77777777" w:rsidR="00BE3E98" w:rsidRPr="001F57B4" w:rsidRDefault="00BE3E98" w:rsidP="00BE3E98">
      <w:pPr>
        <w:spacing w:after="0" w:line="240" w:lineRule="auto"/>
        <w:rPr>
          <w:rFonts w:ascii="Times New Roman" w:eastAsia="Times New Roman" w:hAnsi="Times New Roman"/>
          <w:b/>
          <w:szCs w:val="24"/>
        </w:rPr>
      </w:pPr>
    </w:p>
    <w:p w14:paraId="0E66A945" w14:textId="77777777" w:rsidR="00BE3E98" w:rsidRPr="001F57B4" w:rsidRDefault="00BE3E98" w:rsidP="00BE3E98">
      <w:pPr>
        <w:spacing w:after="0" w:line="240" w:lineRule="auto"/>
        <w:rPr>
          <w:rFonts w:ascii="Times New Roman" w:eastAsia="Times New Roman" w:hAnsi="Times New Roman"/>
          <w:b/>
          <w:szCs w:val="24"/>
        </w:rPr>
      </w:pPr>
      <w:r w:rsidRPr="001F57B4">
        <w:rPr>
          <w:rFonts w:ascii="Times New Roman" w:eastAsia="Times New Roman" w:hAnsi="Times New Roman"/>
          <w:b/>
          <w:szCs w:val="24"/>
        </w:rPr>
        <w:t>Vaikams ir jaunesniems kaip 18 metų paaugliams</w:t>
      </w:r>
    </w:p>
    <w:p w14:paraId="137871C0" w14:textId="77777777" w:rsidR="00BE3E98" w:rsidRPr="001F57B4" w:rsidRDefault="00BE3E98" w:rsidP="00BE3E98">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paprastai negydomi vaikai ir jaunesni kaip 18 metų paaugliai. Taip pat turite žinoti, kad jaunesniems kaip 18 metų pacientams, vartojantiems šios klasės vaistus, padidėja šalutinio poveikio, pavyzdžiui, mėginimas nusižudyti, mintys apie savižudybę ir priešiškumas (dažniausiai agresija, prieštaravimas ir neklusnumas bei pyktis), pavojus. Nepaisant to, gydytojas gali skirti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jaunesniems kaip 18 metų pacientams, jeigu, jo manymu, vaistas gali jiems padėti geriausiai. Jeigu gydytojas skyrė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jaunesniam kaip 18 metų pacientui ir Jums kilo papildomų klausimų ar abejonių, dar kartą kreipkitės į gydytoją. Pasakykite gydytojui, jeigu jaunesniems kaip 18 metų pacientams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vartojimo metu pasireiškia ar sustiprėja bet kuris iš anksčiau išvardytų simptomų. Be to, dar nenustatytas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ilgalaikio saugumo poveikis šio amžiaus grupės pacientų augimui, brendimui ir pažinimo bei elgsenos vystymuisi.</w:t>
      </w:r>
    </w:p>
    <w:p w14:paraId="0EB0975E" w14:textId="77777777" w:rsidR="00BE3E98" w:rsidRPr="001F57B4" w:rsidRDefault="00BE3E98" w:rsidP="00BE3E98">
      <w:pPr>
        <w:spacing w:after="0" w:line="240" w:lineRule="auto"/>
        <w:rPr>
          <w:rFonts w:ascii="Times New Roman" w:eastAsia="Times New Roman" w:hAnsi="Times New Roman"/>
          <w:szCs w:val="24"/>
        </w:rPr>
      </w:pPr>
    </w:p>
    <w:p w14:paraId="27ABBB29" w14:textId="77777777" w:rsidR="00BE3E98" w:rsidRPr="001F57B4" w:rsidRDefault="00BE3E98" w:rsidP="00BE3E98">
      <w:pPr>
        <w:spacing w:after="0" w:line="240" w:lineRule="auto"/>
        <w:rPr>
          <w:rFonts w:ascii="Times New Roman" w:eastAsia="Times New Roman" w:hAnsi="Times New Roman"/>
          <w:b/>
          <w:szCs w:val="24"/>
        </w:rPr>
      </w:pPr>
      <w:r w:rsidRPr="001F57B4">
        <w:rPr>
          <w:rFonts w:ascii="Times New Roman" w:eastAsia="Times New Roman" w:hAnsi="Times New Roman"/>
          <w:b/>
          <w:szCs w:val="24"/>
        </w:rPr>
        <w:t>Jeigu kyla minčių apie savižudybę ir pasunkėja depresija arba nerimo sutrikimas</w:t>
      </w:r>
    </w:p>
    <w:p w14:paraId="0237E0E8" w14:textId="77777777" w:rsidR="00BE3E98" w:rsidRPr="001F57B4" w:rsidRDefault="00BE3E98" w:rsidP="00BE3E98">
      <w:pPr>
        <w:tabs>
          <w:tab w:val="num" w:pos="0"/>
        </w:tabs>
        <w:spacing w:after="0" w:line="240" w:lineRule="auto"/>
        <w:rPr>
          <w:rFonts w:ascii="Times New Roman" w:eastAsia="Times New Roman" w:hAnsi="Times New Roman"/>
          <w:szCs w:val="24"/>
        </w:rPr>
      </w:pPr>
      <w:r w:rsidRPr="001F57B4">
        <w:rPr>
          <w:rFonts w:ascii="Times New Roman" w:eastAsia="Times New Roman" w:hAnsi="Times New Roman"/>
          <w:szCs w:val="24"/>
        </w:rPr>
        <w:t>Depresijos ir (arba) nerimo sutrikimų kamuojamiems žmonėms kartais gali kilti minčių apie susižalojimą arba savižudybę. Pirmą kartą pradėjus vartoti vaistus nuo depresijos, šios būsenos gali sustiprėti, nes šie vaistai pradeda veikti tik po tam tikro laiko (dažniausiai po dviejų savaičių, tačiau kartais ir vėliau).</w:t>
      </w:r>
    </w:p>
    <w:p w14:paraId="34BBD523" w14:textId="77777777" w:rsidR="00BE3E98" w:rsidRPr="001F57B4" w:rsidRDefault="00BE3E98" w:rsidP="00BE3E98">
      <w:pPr>
        <w:tabs>
          <w:tab w:val="num" w:pos="567"/>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Tokių minčių dažniau gali kilti:</w:t>
      </w:r>
    </w:p>
    <w:p w14:paraId="24EC63AE" w14:textId="77777777" w:rsidR="00BE3E98" w:rsidRPr="001F57B4" w:rsidRDefault="00BE3E98" w:rsidP="00BE3E98">
      <w:pPr>
        <w:numPr>
          <w:ilvl w:val="0"/>
          <w:numId w:val="12"/>
        </w:numPr>
        <w:tabs>
          <w:tab w:val="num" w:pos="567"/>
        </w:tabs>
        <w:spacing w:after="0" w:line="240" w:lineRule="auto"/>
        <w:ind w:left="540" w:hanging="540"/>
        <w:rPr>
          <w:rFonts w:ascii="Times New Roman" w:eastAsia="Times New Roman" w:hAnsi="Times New Roman"/>
          <w:szCs w:val="24"/>
        </w:rPr>
      </w:pPr>
      <w:r w:rsidRPr="001F57B4">
        <w:rPr>
          <w:rFonts w:ascii="Times New Roman" w:eastAsia="Times New Roman" w:hAnsi="Times New Roman"/>
          <w:szCs w:val="24"/>
        </w:rPr>
        <w:t>jeigu anksčiau buvo kilę minčių apie savižudybę arba susižalojimą;</w:t>
      </w:r>
    </w:p>
    <w:p w14:paraId="1BB8CB07" w14:textId="77777777" w:rsidR="00BE3E98" w:rsidRPr="001F57B4" w:rsidRDefault="00BE3E98" w:rsidP="00BE3E98">
      <w:pPr>
        <w:numPr>
          <w:ilvl w:val="0"/>
          <w:numId w:val="12"/>
        </w:numPr>
        <w:tabs>
          <w:tab w:val="num" w:pos="567"/>
        </w:tabs>
        <w:spacing w:after="0" w:line="240" w:lineRule="auto"/>
        <w:ind w:left="540" w:hanging="540"/>
        <w:rPr>
          <w:rFonts w:ascii="Times New Roman" w:eastAsia="Times New Roman" w:hAnsi="Times New Roman"/>
          <w:szCs w:val="24"/>
        </w:rPr>
      </w:pPr>
      <w:r w:rsidRPr="001F57B4">
        <w:rPr>
          <w:rFonts w:ascii="Times New Roman" w:eastAsia="Times New Roman" w:hAnsi="Times New Roman"/>
          <w:szCs w:val="24"/>
        </w:rPr>
        <w:t>jeigu esate jaunas suaugęs žmogus. Klinikinių tyrimų metu gauta informacijos, kad jaunesniems kaip 25 metų amžiaus suaugusiesiems, kurių psichikos sutrikimas gydomas vaistais nuo depresijos, padidėja savižudiško elgesio pavojus.</w:t>
      </w:r>
    </w:p>
    <w:p w14:paraId="1B518398" w14:textId="77777777" w:rsidR="00BE3E98" w:rsidRPr="001F57B4" w:rsidRDefault="00BE3E98" w:rsidP="00BE3E98">
      <w:pPr>
        <w:tabs>
          <w:tab w:val="num" w:pos="426"/>
        </w:tabs>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Jums kilo tokių minčių, bet kuriuo metu </w:t>
      </w:r>
      <w:r w:rsidRPr="001F57B4">
        <w:rPr>
          <w:rFonts w:ascii="Times New Roman" w:eastAsia="Times New Roman" w:hAnsi="Times New Roman"/>
          <w:b/>
          <w:szCs w:val="24"/>
        </w:rPr>
        <w:t>kreipkitės į gydytoją arba vykite tiesiai į ligoninę</w:t>
      </w:r>
      <w:r w:rsidRPr="001F57B4">
        <w:rPr>
          <w:rFonts w:ascii="Times New Roman" w:eastAsia="Times New Roman" w:hAnsi="Times New Roman"/>
          <w:szCs w:val="24"/>
        </w:rPr>
        <w:t>.</w:t>
      </w:r>
    </w:p>
    <w:p w14:paraId="21320C9A" w14:textId="77777777" w:rsidR="00BE3E98" w:rsidRPr="001F57B4" w:rsidRDefault="00BE3E98" w:rsidP="00BE3E98">
      <w:pPr>
        <w:spacing w:after="0" w:line="240" w:lineRule="auto"/>
        <w:rPr>
          <w:rFonts w:ascii="Times New Roman" w:eastAsia="Times New Roman" w:hAnsi="Times New Roman"/>
          <w:szCs w:val="24"/>
        </w:rPr>
      </w:pPr>
    </w:p>
    <w:p w14:paraId="181A3422"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b/>
          <w:szCs w:val="24"/>
        </w:rPr>
        <w:t>Jums gali palengvėti pasikalbėjus</w:t>
      </w:r>
      <w:r w:rsidRPr="001F57B4">
        <w:rPr>
          <w:rFonts w:ascii="Times New Roman" w:eastAsia="Times New Roman" w:hAnsi="Times New Roman"/>
          <w:szCs w:val="24"/>
        </w:rPr>
        <w:t xml:space="preserve"> apie Jus kamuojančią depresiją arba nerimą </w:t>
      </w:r>
      <w:r w:rsidRPr="001F57B4">
        <w:rPr>
          <w:rFonts w:ascii="Times New Roman" w:eastAsia="Times New Roman" w:hAnsi="Times New Roman"/>
          <w:b/>
          <w:szCs w:val="24"/>
        </w:rPr>
        <w:t>su giminaičiu ar draugu</w:t>
      </w:r>
      <w:r w:rsidRPr="001F57B4">
        <w:rPr>
          <w:rFonts w:ascii="Times New Roman" w:eastAsia="Times New Roman" w:hAnsi="Times New Roman"/>
          <w:szCs w:val="24"/>
        </w:rPr>
        <w:t>; paprašykite jų perskaityti šį lapelį. Paklauskite jų, ar jiems neatrodo, jog Jūsų depresija arba nerimas sustiprėjo, ar jiems kelia rūpestį Jūsų elgesio pokyčiai.</w:t>
      </w:r>
    </w:p>
    <w:p w14:paraId="404EBB11" w14:textId="77777777" w:rsidR="00BE3E98" w:rsidRPr="001F57B4" w:rsidRDefault="00BE3E98" w:rsidP="00BE3E98">
      <w:pPr>
        <w:tabs>
          <w:tab w:val="num" w:pos="567"/>
        </w:tabs>
        <w:spacing w:after="0" w:line="240" w:lineRule="auto"/>
        <w:jc w:val="both"/>
        <w:rPr>
          <w:rFonts w:ascii="Times New Roman" w:eastAsia="Times New Roman" w:hAnsi="Times New Roman"/>
          <w:szCs w:val="24"/>
        </w:rPr>
      </w:pPr>
    </w:p>
    <w:p w14:paraId="276B564A" w14:textId="77777777" w:rsidR="00BE3E98" w:rsidRPr="001F57B4" w:rsidRDefault="00BE3E98" w:rsidP="00BE3E98">
      <w:pPr>
        <w:tabs>
          <w:tab w:val="num" w:pos="567"/>
        </w:tabs>
        <w:spacing w:after="0" w:line="240" w:lineRule="auto"/>
        <w:jc w:val="both"/>
        <w:rPr>
          <w:rFonts w:ascii="Times New Roman" w:eastAsia="Times New Roman" w:hAnsi="Times New Roman"/>
          <w:szCs w:val="20"/>
        </w:rPr>
      </w:pPr>
      <w:r w:rsidRPr="001F57B4">
        <w:rPr>
          <w:rFonts w:ascii="Times New Roman" w:eastAsia="Times New Roman" w:hAnsi="Times New Roman"/>
          <w:szCs w:val="20"/>
        </w:rPr>
        <w:t>Pasitarkite su gydytoju, jei toliau išvardytos būsenos Jums yra dabar arba pasireiškė anksčiau:</w:t>
      </w:r>
    </w:p>
    <w:p w14:paraId="5BDA29ED" w14:textId="77777777" w:rsidR="00BE3E98" w:rsidRPr="001F57B4" w:rsidRDefault="00BE3E98" w:rsidP="00BE3E98">
      <w:pPr>
        <w:spacing w:after="0" w:line="240" w:lineRule="auto"/>
        <w:rPr>
          <w:rFonts w:ascii="Times New Roman" w:eastAsia="Times New Roman" w:hAnsi="Times New Roman"/>
          <w:szCs w:val="24"/>
        </w:rPr>
      </w:pPr>
    </w:p>
    <w:p w14:paraId="5B874928"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pasireiškia vidinis neramumas ir </w:t>
      </w:r>
      <w:proofErr w:type="spellStart"/>
      <w:r w:rsidRPr="001F57B4">
        <w:rPr>
          <w:rFonts w:ascii="Times New Roman" w:eastAsia="Times New Roman" w:hAnsi="Times New Roman"/>
          <w:szCs w:val="24"/>
        </w:rPr>
        <w:t>psichomotorinis</w:t>
      </w:r>
      <w:proofErr w:type="spellEnd"/>
      <w:r w:rsidRPr="001F57B4">
        <w:rPr>
          <w:rFonts w:ascii="Times New Roman" w:eastAsia="Times New Roman" w:hAnsi="Times New Roman"/>
          <w:szCs w:val="24"/>
        </w:rPr>
        <w:t xml:space="preserve"> susijaudinimas (</w:t>
      </w:r>
      <w:proofErr w:type="spellStart"/>
      <w:r w:rsidRPr="001F57B4">
        <w:rPr>
          <w:rFonts w:ascii="Times New Roman" w:eastAsia="Times New Roman" w:hAnsi="Times New Roman"/>
          <w:szCs w:val="24"/>
        </w:rPr>
        <w:t>ažitacija</w:t>
      </w:r>
      <w:proofErr w:type="spellEnd"/>
      <w:r w:rsidRPr="001F57B4">
        <w:rPr>
          <w:rFonts w:ascii="Times New Roman" w:eastAsia="Times New Roman" w:hAnsi="Times New Roman"/>
          <w:szCs w:val="24"/>
        </w:rPr>
        <w:t>), pvz., negalėjimas ramiai sėdėti ar stovėti, paprastai susijęs su subjektyviu susikrimtimu (</w:t>
      </w:r>
      <w:proofErr w:type="spellStart"/>
      <w:r w:rsidRPr="001F57B4">
        <w:rPr>
          <w:rFonts w:ascii="Times New Roman" w:eastAsia="Times New Roman" w:hAnsi="Times New Roman"/>
          <w:szCs w:val="24"/>
        </w:rPr>
        <w:t>akatizija</w:t>
      </w:r>
      <w:proofErr w:type="spellEnd"/>
      <w:r w:rsidRPr="001F57B4">
        <w:rPr>
          <w:rFonts w:ascii="Times New Roman" w:eastAsia="Times New Roman" w:hAnsi="Times New Roman"/>
          <w:szCs w:val="24"/>
        </w:rPr>
        <w:t xml:space="preserve">). Tai dažniausiai pasireiškia per pirmąsias kelias gydymo savaites.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dozės padidinimas šias apraiškas gali sustiprinti (žr. „Galimas šalutinis poveikis“);</w:t>
      </w:r>
    </w:p>
    <w:p w14:paraId="7157A03C"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karščiuojate, jaučiate raumenų spazmus, minčių susipainiojimą ir nerimą, nes šie simptomai yra vadinamojo </w:t>
      </w: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sindromo požymiai; </w:t>
      </w:r>
    </w:p>
    <w:p w14:paraId="41D65856"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jeigu Jums yra buvusi manija (</w:t>
      </w:r>
      <w:proofErr w:type="spellStart"/>
      <w:r w:rsidRPr="001F57B4">
        <w:rPr>
          <w:rFonts w:ascii="Times New Roman" w:eastAsia="Times New Roman" w:hAnsi="Times New Roman"/>
          <w:szCs w:val="24"/>
        </w:rPr>
        <w:t>hiperaktyvus</w:t>
      </w:r>
      <w:proofErr w:type="spellEnd"/>
      <w:r w:rsidRPr="001F57B4">
        <w:rPr>
          <w:rFonts w:ascii="Times New Roman" w:eastAsia="Times New Roman" w:hAnsi="Times New Roman"/>
          <w:szCs w:val="24"/>
        </w:rPr>
        <w:t xml:space="preserve"> elgesys arba mintys). Jeigu jaučiate, kad prasideda maniakinė fazė, nevartokite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Pasitarkite su gydytoju;</w:t>
      </w:r>
    </w:p>
    <w:p w14:paraId="5F1C4864"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jeigu turite širdies, kepenų arba inkstų sutrikimų. Pacientams, sergantiems sunkiu inkstų arba kepenų nepakankamumu, patartina skirti mažesnes vaisto dozes;</w:t>
      </w:r>
    </w:p>
    <w:p w14:paraId="785051BE" w14:textId="281E666F" w:rsidR="00234DB7" w:rsidRPr="001F57B4" w:rsidRDefault="00234DB7" w:rsidP="00234DB7">
      <w:pPr>
        <w:tabs>
          <w:tab w:val="left" w:pos="540"/>
          <w:tab w:val="num" w:pos="567"/>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w:t>
      </w:r>
      <w:r w:rsidRPr="001F57B4">
        <w:rPr>
          <w:rFonts w:ascii="Times New Roman" w:eastAsia="Times New Roman" w:hAnsi="Times New Roman"/>
          <w:szCs w:val="24"/>
        </w:rPr>
        <w:tab/>
        <w:t>jeigu rašant elektrokardiogramą (EKG), yra stebimas širdies ritmo sutrikimas, vadinamas QT intervalo pailgėjimu;</w:t>
      </w:r>
    </w:p>
    <w:p w14:paraId="5B121BEA" w14:textId="2AE52A9B" w:rsidR="00BE3E98" w:rsidRPr="001F57B4" w:rsidRDefault="00234DB7" w:rsidP="00234DB7">
      <w:pPr>
        <w:tabs>
          <w:tab w:val="left" w:pos="540"/>
          <w:tab w:val="num" w:pos="567"/>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w:t>
      </w:r>
      <w:r w:rsidRPr="001F57B4">
        <w:rPr>
          <w:rFonts w:ascii="Times New Roman" w:eastAsia="Times New Roman" w:hAnsi="Times New Roman"/>
          <w:szCs w:val="24"/>
        </w:rPr>
        <w:tab/>
        <w:t>jeigu Jūsų šeimoje yra buvę QT intervalo pailgėjimo atvejų, sergate širdies liga (pvz., širdies nepakankamumu), Jūsų pulsas yra retas arba mažos kalio ar magnio koncentracijos</w:t>
      </w:r>
      <w:r w:rsidR="0014747E">
        <w:rPr>
          <w:rFonts w:ascii="Times New Roman" w:eastAsia="Times New Roman" w:hAnsi="Times New Roman"/>
          <w:szCs w:val="24"/>
        </w:rPr>
        <w:t xml:space="preserve"> kraujyje</w:t>
      </w:r>
      <w:r w:rsidRPr="001F57B4">
        <w:rPr>
          <w:rFonts w:ascii="Times New Roman" w:eastAsia="Times New Roman" w:hAnsi="Times New Roman"/>
          <w:szCs w:val="24"/>
        </w:rPr>
        <w:t>;</w:t>
      </w:r>
    </w:p>
    <w:p w14:paraId="60C5B5F3"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sergate cukriniu diabetu. Nuo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gali padidėti arba sumažėti cukraus kiekis kraujyje. Gali būti, kad reikės pakeisti insulino arba geriamųjų vaistų nuo cukraligės dozę. Be to, gliukozės kiekis kraujyje gali padidėti, jei kartu vartojama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pravastatino</w:t>
      </w:r>
      <w:proofErr w:type="spellEnd"/>
      <w:r w:rsidRPr="001F57B4">
        <w:rPr>
          <w:rFonts w:ascii="Times New Roman" w:eastAsia="Times New Roman" w:hAnsi="Times New Roman"/>
          <w:szCs w:val="24"/>
        </w:rPr>
        <w:t>;</w:t>
      </w:r>
    </w:p>
    <w:p w14:paraId="4AE22AF0"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sergate epilepsija; </w:t>
      </w:r>
    </w:p>
    <w:p w14:paraId="567B98AB"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vartodami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patiriate traukulių, nustokite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ir kreipkitės į gydytoją;</w:t>
      </w:r>
    </w:p>
    <w:p w14:paraId="3FA87668"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jeigu depresijai gydyti Jums taikoma elektros traukulių terapija (ETT);</w:t>
      </w:r>
    </w:p>
    <w:p w14:paraId="0FC6106A"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lastRenderedPageBreak/>
        <w:t>jeigu sergate glaukoma (padidėjęs akispūdis);</w:t>
      </w:r>
    </w:p>
    <w:p w14:paraId="3E8F6B86"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jeigu Jums kyla natrio kiekio kraujyje sumažėjimo (</w:t>
      </w:r>
      <w:proofErr w:type="spellStart"/>
      <w:r w:rsidRPr="001F57B4">
        <w:rPr>
          <w:rFonts w:ascii="Times New Roman" w:eastAsia="Times New Roman" w:hAnsi="Times New Roman"/>
          <w:szCs w:val="24"/>
        </w:rPr>
        <w:t>hiponatremijos</w:t>
      </w:r>
      <w:proofErr w:type="spellEnd"/>
      <w:r w:rsidRPr="001F57B4">
        <w:rPr>
          <w:rFonts w:ascii="Times New Roman" w:eastAsia="Times New Roman" w:hAnsi="Times New Roman"/>
          <w:szCs w:val="24"/>
        </w:rPr>
        <w:t xml:space="preserve">) pavojus, pvz., kartu vartojant tam tikrų vaistų ar sergant ciroze. Vartojant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retais atvejais, dažniausia senyviems pacientams, nustatyta </w:t>
      </w:r>
      <w:proofErr w:type="spellStart"/>
      <w:r w:rsidRPr="001F57B4">
        <w:rPr>
          <w:rFonts w:ascii="Times New Roman" w:eastAsia="Times New Roman" w:hAnsi="Times New Roman"/>
          <w:szCs w:val="24"/>
        </w:rPr>
        <w:t>hiponatremija</w:t>
      </w:r>
      <w:proofErr w:type="spellEnd"/>
      <w:r w:rsidRPr="001F57B4">
        <w:rPr>
          <w:rFonts w:ascii="Times New Roman" w:eastAsia="Times New Roman" w:hAnsi="Times New Roman"/>
          <w:szCs w:val="24"/>
        </w:rPr>
        <w:t>;</w:t>
      </w:r>
    </w:p>
    <w:p w14:paraId="2B874136"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vartojate </w:t>
      </w:r>
      <w:proofErr w:type="spellStart"/>
      <w:r w:rsidRPr="001F57B4">
        <w:rPr>
          <w:rFonts w:ascii="Times New Roman" w:eastAsia="Times New Roman" w:hAnsi="Times New Roman"/>
          <w:szCs w:val="24"/>
        </w:rPr>
        <w:t>tamoksifeną</w:t>
      </w:r>
      <w:proofErr w:type="spellEnd"/>
      <w:r w:rsidRPr="001F57B4">
        <w:rPr>
          <w:rFonts w:ascii="Times New Roman" w:eastAsia="Times New Roman" w:hAnsi="Times New Roman"/>
          <w:szCs w:val="24"/>
        </w:rPr>
        <w:t xml:space="preserve"> (krūties vėžio gydymui).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gali sumažinti </w:t>
      </w:r>
      <w:proofErr w:type="spellStart"/>
      <w:r w:rsidRPr="001F57B4">
        <w:rPr>
          <w:rFonts w:ascii="Times New Roman" w:eastAsia="Times New Roman" w:hAnsi="Times New Roman"/>
          <w:szCs w:val="24"/>
        </w:rPr>
        <w:t>tamoksifeno</w:t>
      </w:r>
      <w:proofErr w:type="spellEnd"/>
      <w:r w:rsidRPr="001F57B4">
        <w:rPr>
          <w:rFonts w:ascii="Times New Roman" w:eastAsia="Times New Roman" w:hAnsi="Times New Roman"/>
          <w:szCs w:val="24"/>
        </w:rPr>
        <w:t xml:space="preserve"> veiksmingumą, todėl gydytojas Jums gali paskirti kitokį vaistą nuo depresijos;</w:t>
      </w:r>
    </w:p>
    <w:p w14:paraId="1136B824"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jeigu turite arba turėjote kraujo sutrikimų (pvz., neįprastos kraujosruvos odoje arba kraujavo iš skrandžio), arba jeigu esate nėščia (žr. „Nėštumas“);</w:t>
      </w:r>
    </w:p>
    <w:p w14:paraId="53217D1A" w14:textId="77777777" w:rsidR="00BE3E98" w:rsidRPr="001F57B4" w:rsidRDefault="00BE3E98" w:rsidP="00BE3E98">
      <w:pPr>
        <w:numPr>
          <w:ilvl w:val="0"/>
          <w:numId w:val="9"/>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vartojate vaistus, kurie gali padidinti kraujavimo pavojų (žr. „Kiti vaistai ir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w:t>
      </w:r>
    </w:p>
    <w:p w14:paraId="46C92417" w14:textId="77777777" w:rsidR="00BE3E98" w:rsidRPr="001F57B4" w:rsidRDefault="00BE3E98" w:rsidP="00BE3E98">
      <w:pPr>
        <w:tabs>
          <w:tab w:val="num" w:pos="567"/>
        </w:tabs>
        <w:spacing w:after="0" w:line="240" w:lineRule="auto"/>
        <w:ind w:left="567" w:hanging="567"/>
        <w:rPr>
          <w:rFonts w:ascii="Times New Roman" w:eastAsia="Times New Roman" w:hAnsi="Times New Roman"/>
          <w:szCs w:val="24"/>
        </w:rPr>
      </w:pPr>
    </w:p>
    <w:p w14:paraId="2D7A516F" w14:textId="2DDC10A7" w:rsidR="00BE3E98" w:rsidRPr="008E3AD8" w:rsidRDefault="00BE3E98" w:rsidP="00BE3E98">
      <w:pPr>
        <w:tabs>
          <w:tab w:val="num" w:pos="567"/>
        </w:tabs>
        <w:spacing w:after="0" w:line="240" w:lineRule="auto"/>
        <w:rPr>
          <w:rFonts w:ascii="Times New Roman" w:hAnsi="Times New Roman"/>
        </w:rPr>
      </w:pPr>
      <w:r w:rsidRPr="008E3AD8">
        <w:rPr>
          <w:rFonts w:ascii="Times New Roman" w:hAnsi="Times New Roman"/>
        </w:rPr>
        <w:t xml:space="preserve">Tokie vaistai kaip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8E3AD8">
        <w:rPr>
          <w:rFonts w:ascii="Times New Roman" w:hAnsi="Times New Roman"/>
        </w:rPr>
        <w:t xml:space="preserve"> (vadinamieji SSRI) gali sukelti lytinės funkcijos sutrikimo simptomus (žr. 4 skyrių). Kai kuriais atvejais nutraukus gydymą šie simptomai išliko.</w:t>
      </w:r>
    </w:p>
    <w:p w14:paraId="4892E950" w14:textId="77777777" w:rsidR="00BE3E98" w:rsidRPr="008E3AD8" w:rsidRDefault="00BE3E98" w:rsidP="00BE3E98">
      <w:pPr>
        <w:tabs>
          <w:tab w:val="num" w:pos="567"/>
        </w:tabs>
        <w:spacing w:after="0" w:line="240" w:lineRule="auto"/>
        <w:rPr>
          <w:rFonts w:ascii="Times New Roman" w:hAnsi="Times New Roman"/>
        </w:rPr>
      </w:pPr>
    </w:p>
    <w:p w14:paraId="470D81AC" w14:textId="77777777" w:rsidR="00BE3E98" w:rsidRPr="001F57B4" w:rsidRDefault="00BE3E98" w:rsidP="00BE3E98">
      <w:pPr>
        <w:spacing w:after="0" w:line="240" w:lineRule="auto"/>
        <w:rPr>
          <w:rFonts w:ascii="Times New Roman" w:eastAsia="Times New Roman" w:hAnsi="Times New Roman"/>
          <w:b/>
          <w:szCs w:val="24"/>
        </w:rPr>
      </w:pPr>
      <w:r w:rsidRPr="001F57B4">
        <w:rPr>
          <w:rFonts w:ascii="Times New Roman" w:eastAsia="Times New Roman" w:hAnsi="Times New Roman"/>
          <w:b/>
          <w:szCs w:val="24"/>
        </w:rPr>
        <w:t xml:space="preserve">Kiti vaistai ir </w:t>
      </w: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p>
    <w:p w14:paraId="6C3474A1" w14:textId="77777777" w:rsidR="00BE3E98" w:rsidRPr="001F57B4" w:rsidRDefault="00BE3E98" w:rsidP="00BE3E98">
      <w:pPr>
        <w:spacing w:after="0" w:line="240" w:lineRule="auto"/>
        <w:rPr>
          <w:rFonts w:ascii="Times New Roman" w:eastAsia="MS Mincho" w:hAnsi="Times New Roman"/>
          <w:szCs w:val="24"/>
          <w:lang w:eastAsia="ja-JP"/>
        </w:rPr>
      </w:pPr>
    </w:p>
    <w:p w14:paraId="336B39D4"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Jeigu vartojate ar neseniai vartojote kitų vaistų</w:t>
      </w:r>
      <w:r w:rsidRPr="001F57B4">
        <w:rPr>
          <w:rFonts w:ascii="Times New Roman" w:eastAsia="Times New Roman" w:hAnsi="Times New Roman"/>
          <w:snapToGrid w:val="0"/>
          <w:szCs w:val="24"/>
        </w:rPr>
        <w:t xml:space="preserve"> </w:t>
      </w:r>
      <w:r w:rsidRPr="001F57B4">
        <w:rPr>
          <w:rFonts w:ascii="Times New Roman" w:eastAsia="Arial Unicode MS" w:hAnsi="Times New Roman"/>
          <w:szCs w:val="24"/>
          <w:lang w:eastAsia="ja-JP"/>
        </w:rPr>
        <w:t>arba dėl to nesate tikri, apie tai</w:t>
      </w:r>
      <w:r w:rsidRPr="001F57B4">
        <w:rPr>
          <w:rFonts w:ascii="Times New Roman" w:eastAsia="Times New Roman" w:hAnsi="Times New Roman"/>
          <w:szCs w:val="24"/>
        </w:rPr>
        <w:t xml:space="preserve"> pasakykite gydytojui arba vaistininkui.</w:t>
      </w:r>
    </w:p>
    <w:p w14:paraId="33963EE0" w14:textId="77777777" w:rsidR="00BE3E98" w:rsidRPr="001F57B4" w:rsidRDefault="00BE3E98" w:rsidP="00BE3E98">
      <w:pPr>
        <w:spacing w:after="0" w:line="240" w:lineRule="auto"/>
        <w:rPr>
          <w:rFonts w:ascii="Times New Roman" w:eastAsia="Times New Roman" w:hAnsi="Times New Roman"/>
          <w:b/>
          <w:szCs w:val="24"/>
        </w:rPr>
      </w:pPr>
    </w:p>
    <w:p w14:paraId="25F6EE72" w14:textId="77777777" w:rsidR="00BE3E98" w:rsidRPr="001F57B4" w:rsidRDefault="00BE3E98" w:rsidP="00BE3E98">
      <w:pPr>
        <w:numPr>
          <w:ilvl w:val="12"/>
          <w:numId w:val="0"/>
        </w:numPr>
        <w:spacing w:after="0" w:line="240" w:lineRule="auto"/>
        <w:ind w:right="-2"/>
        <w:rPr>
          <w:rFonts w:ascii="Times New Roman" w:eastAsia="Times New Roman" w:hAnsi="Times New Roman"/>
          <w:szCs w:val="24"/>
        </w:rPr>
      </w:pPr>
      <w:r w:rsidRPr="001F57B4">
        <w:rPr>
          <w:rFonts w:ascii="Times New Roman" w:eastAsia="Times New Roman" w:hAnsi="Times New Roman"/>
          <w:szCs w:val="24"/>
        </w:rPr>
        <w:t xml:space="preserve">Vaistų sąveika reiškia, kad kartu vartojami vaistai gali paveikti vieni kitų gydomąjį ir (arba) šalutinį poveikį. Vaistų sąveika galima ir su anksčiau vartotais vaistais, ir su vaistais, kurie bus vartojami artimiausiu metu. Gali pasireikšti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sąveika su:</w:t>
      </w:r>
    </w:p>
    <w:p w14:paraId="0D264171" w14:textId="77777777" w:rsidR="00BE3E98" w:rsidRPr="001F57B4" w:rsidRDefault="00BE3E98" w:rsidP="00BE3E98">
      <w:pPr>
        <w:spacing w:after="0" w:line="240" w:lineRule="auto"/>
        <w:rPr>
          <w:rFonts w:ascii="Times New Roman" w:eastAsia="Times New Roman" w:hAnsi="Times New Roman"/>
          <w:szCs w:val="24"/>
        </w:rPr>
      </w:pPr>
    </w:p>
    <w:p w14:paraId="0FA93E1B"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tricikliais</w:t>
      </w:r>
      <w:proofErr w:type="spellEnd"/>
      <w:r w:rsidRPr="001F57B4">
        <w:rPr>
          <w:rFonts w:ascii="Times New Roman" w:eastAsia="Times New Roman" w:hAnsi="Times New Roman"/>
          <w:szCs w:val="24"/>
        </w:rPr>
        <w:t xml:space="preserve"> antidepresantais (vaistais nuo depresijos), pvz., </w:t>
      </w:r>
      <w:proofErr w:type="spellStart"/>
      <w:r w:rsidRPr="001F57B4">
        <w:rPr>
          <w:rFonts w:ascii="Times New Roman" w:eastAsia="Times New Roman" w:hAnsi="Times New Roman"/>
          <w:szCs w:val="24"/>
        </w:rPr>
        <w:t>klomipraminu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nortriptilinu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dezipraminu</w:t>
      </w:r>
      <w:proofErr w:type="spellEnd"/>
      <w:r w:rsidRPr="001F57B4">
        <w:rPr>
          <w:rFonts w:ascii="Times New Roman" w:eastAsia="Times New Roman" w:hAnsi="Times New Roman"/>
          <w:szCs w:val="24"/>
        </w:rPr>
        <w:t>;</w:t>
      </w:r>
    </w:p>
    <w:p w14:paraId="6AC0522B"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SSRI, pvz., </w:t>
      </w:r>
      <w:proofErr w:type="spellStart"/>
      <w:r w:rsidRPr="001F57B4">
        <w:rPr>
          <w:rFonts w:ascii="Times New Roman" w:eastAsia="Times New Roman" w:hAnsi="Times New Roman"/>
          <w:szCs w:val="24"/>
        </w:rPr>
        <w:t>citalopramu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fluoksetinu</w:t>
      </w:r>
      <w:proofErr w:type="spellEnd"/>
      <w:r w:rsidRPr="001F57B4">
        <w:rPr>
          <w:rFonts w:ascii="Times New Roman" w:eastAsia="Times New Roman" w:hAnsi="Times New Roman"/>
          <w:szCs w:val="24"/>
        </w:rPr>
        <w:t>;</w:t>
      </w:r>
    </w:p>
    <w:p w14:paraId="6F1D3CF2"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L-</w:t>
      </w:r>
      <w:proofErr w:type="spellStart"/>
      <w:r w:rsidRPr="001F57B4">
        <w:rPr>
          <w:rFonts w:ascii="Times New Roman" w:eastAsia="Times New Roman" w:hAnsi="Times New Roman"/>
          <w:szCs w:val="24"/>
        </w:rPr>
        <w:t>triptofanu</w:t>
      </w:r>
      <w:proofErr w:type="spellEnd"/>
      <w:r w:rsidRPr="001F57B4">
        <w:rPr>
          <w:rFonts w:ascii="Times New Roman" w:eastAsia="Times New Roman" w:hAnsi="Times New Roman"/>
          <w:szCs w:val="24"/>
        </w:rPr>
        <w:t xml:space="preserve"> (nuo miego sutrikimų);</w:t>
      </w:r>
    </w:p>
    <w:p w14:paraId="4FB7FD62" w14:textId="6E77A843"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MAO inhibitoriais (vartojamais, pvz., nuo depresijos arba Parkinsono ligos) (žr.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vartoti </w:t>
      </w:r>
      <w:r w:rsidR="00B46692" w:rsidRPr="001F57B4">
        <w:rPr>
          <w:rFonts w:ascii="Times New Roman" w:eastAsia="Times New Roman" w:hAnsi="Times New Roman"/>
          <w:szCs w:val="24"/>
        </w:rPr>
        <w:t>draudžiama</w:t>
      </w:r>
      <w:r w:rsidRPr="001F57B4">
        <w:rPr>
          <w:rFonts w:ascii="Times New Roman" w:eastAsia="Times New Roman" w:hAnsi="Times New Roman"/>
          <w:szCs w:val="24"/>
        </w:rPr>
        <w:t>);</w:t>
      </w:r>
    </w:p>
    <w:p w14:paraId="608080FA"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ličiu (nuo psichikos sutrikimų);</w:t>
      </w:r>
    </w:p>
    <w:p w14:paraId="3CE0D1A2"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buprenorfinu</w:t>
      </w:r>
      <w:proofErr w:type="spellEnd"/>
      <w:r w:rsidRPr="001F57B4">
        <w:rPr>
          <w:rFonts w:ascii="Times New Roman" w:eastAsia="Times New Roman" w:hAnsi="Times New Roman"/>
          <w:szCs w:val="24"/>
        </w:rPr>
        <w:t>;</w:t>
      </w:r>
    </w:p>
    <w:p w14:paraId="17D71363"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paprastosios jonažolės (lot. </w:t>
      </w:r>
      <w:proofErr w:type="spellStart"/>
      <w:r w:rsidRPr="001F57B4">
        <w:rPr>
          <w:rFonts w:ascii="Times New Roman" w:eastAsia="Times New Roman" w:hAnsi="Times New Roman"/>
          <w:i/>
          <w:szCs w:val="24"/>
        </w:rPr>
        <w:t>Hypericum</w:t>
      </w:r>
      <w:proofErr w:type="spellEnd"/>
      <w:r w:rsidRPr="001F57B4">
        <w:rPr>
          <w:rFonts w:ascii="Times New Roman" w:eastAsia="Times New Roman" w:hAnsi="Times New Roman"/>
          <w:i/>
          <w:szCs w:val="24"/>
        </w:rPr>
        <w:t xml:space="preserve"> </w:t>
      </w:r>
      <w:proofErr w:type="spellStart"/>
      <w:r w:rsidRPr="001F57B4">
        <w:rPr>
          <w:rFonts w:ascii="Times New Roman" w:eastAsia="Times New Roman" w:hAnsi="Times New Roman"/>
          <w:i/>
          <w:szCs w:val="24"/>
        </w:rPr>
        <w:t>perforatum</w:t>
      </w:r>
      <w:proofErr w:type="spellEnd"/>
      <w:r w:rsidRPr="001F57B4">
        <w:rPr>
          <w:rFonts w:ascii="Times New Roman" w:eastAsia="Times New Roman" w:hAnsi="Times New Roman"/>
          <w:szCs w:val="24"/>
        </w:rPr>
        <w:t>) preparatais;</w:t>
      </w:r>
    </w:p>
    <w:p w14:paraId="310F8725"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triptanais</w:t>
      </w:r>
      <w:proofErr w:type="spellEnd"/>
      <w:r w:rsidRPr="001F57B4">
        <w:rPr>
          <w:rFonts w:ascii="Times New Roman" w:eastAsia="Times New Roman" w:hAnsi="Times New Roman"/>
          <w:szCs w:val="24"/>
        </w:rPr>
        <w:t xml:space="preserve"> (nuo migrenos), pvz., </w:t>
      </w:r>
      <w:proofErr w:type="spellStart"/>
      <w:r w:rsidRPr="001F57B4">
        <w:rPr>
          <w:rFonts w:ascii="Times New Roman" w:eastAsia="Times New Roman" w:hAnsi="Times New Roman"/>
          <w:szCs w:val="24"/>
        </w:rPr>
        <w:t>sumatriptanu</w:t>
      </w:r>
      <w:proofErr w:type="spellEnd"/>
      <w:r w:rsidRPr="001F57B4">
        <w:rPr>
          <w:rFonts w:ascii="Times New Roman" w:eastAsia="Times New Roman" w:hAnsi="Times New Roman"/>
          <w:szCs w:val="24"/>
        </w:rPr>
        <w:t>;</w:t>
      </w:r>
    </w:p>
    <w:p w14:paraId="3BC0698A"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tramadoliu</w:t>
      </w:r>
      <w:proofErr w:type="spellEnd"/>
      <w:r w:rsidRPr="001F57B4">
        <w:rPr>
          <w:rFonts w:ascii="Times New Roman" w:eastAsia="Times New Roman" w:hAnsi="Times New Roman"/>
          <w:szCs w:val="24"/>
        </w:rPr>
        <w:t xml:space="preserve"> (stipriu skausmą slopinančiu vaistu);</w:t>
      </w:r>
    </w:p>
    <w:p w14:paraId="5F9D9777"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linezolidu</w:t>
      </w:r>
      <w:proofErr w:type="spellEnd"/>
      <w:r w:rsidRPr="001F57B4">
        <w:rPr>
          <w:rFonts w:ascii="Times New Roman" w:eastAsia="Times New Roman" w:hAnsi="Times New Roman"/>
          <w:szCs w:val="24"/>
        </w:rPr>
        <w:t xml:space="preserve"> (antibiotiku);</w:t>
      </w:r>
    </w:p>
    <w:p w14:paraId="3BC8A33F" w14:textId="7F7F0B1F"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metiltioninio</w:t>
      </w:r>
      <w:proofErr w:type="spellEnd"/>
      <w:r w:rsidRPr="001F57B4">
        <w:rPr>
          <w:rFonts w:ascii="Times New Roman" w:eastAsia="Times New Roman" w:hAnsi="Times New Roman"/>
          <w:szCs w:val="24"/>
        </w:rPr>
        <w:t xml:space="preserve"> chloridu (metileno mėliu, vartojamu pvz., kaip priešnuodis arba antiseptinis </w:t>
      </w:r>
      <w:r w:rsidR="00703320">
        <w:rPr>
          <w:rFonts w:ascii="Times New Roman" w:eastAsia="Times New Roman" w:hAnsi="Times New Roman"/>
          <w:szCs w:val="24"/>
        </w:rPr>
        <w:t>vaistas</w:t>
      </w:r>
      <w:r w:rsidRPr="001F57B4">
        <w:rPr>
          <w:rFonts w:ascii="Times New Roman" w:eastAsia="Times New Roman" w:hAnsi="Times New Roman"/>
          <w:szCs w:val="24"/>
        </w:rPr>
        <w:t>);</w:t>
      </w:r>
    </w:p>
    <w:p w14:paraId="1B2B7AC3"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petidinu</w:t>
      </w:r>
      <w:proofErr w:type="spellEnd"/>
      <w:r w:rsidRPr="001F57B4">
        <w:rPr>
          <w:rFonts w:ascii="Times New Roman" w:eastAsia="Times New Roman" w:hAnsi="Times New Roman"/>
          <w:szCs w:val="24"/>
        </w:rPr>
        <w:t xml:space="preserve"> (stipriu vaistu nuo skausmo);</w:t>
      </w:r>
    </w:p>
    <w:p w14:paraId="6E113A44"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fentaniliu</w:t>
      </w:r>
      <w:proofErr w:type="spellEnd"/>
      <w:r w:rsidRPr="001F57B4">
        <w:rPr>
          <w:rFonts w:ascii="Times New Roman" w:eastAsia="Times New Roman" w:hAnsi="Times New Roman"/>
          <w:szCs w:val="24"/>
        </w:rPr>
        <w:t xml:space="preserve"> (vartojamu bendrinei nejautrai arba lėtiniam skausmui malšinti).</w:t>
      </w:r>
    </w:p>
    <w:p w14:paraId="25F54215" w14:textId="77777777" w:rsidR="00BE3E98" w:rsidRPr="001F57B4" w:rsidRDefault="00BE3E98" w:rsidP="00BE3E98">
      <w:pPr>
        <w:spacing w:after="0" w:line="240" w:lineRule="auto"/>
        <w:rPr>
          <w:rFonts w:ascii="Times New Roman" w:eastAsia="Times New Roman" w:hAnsi="Times New Roman"/>
          <w:szCs w:val="24"/>
        </w:rPr>
      </w:pPr>
    </w:p>
    <w:p w14:paraId="4CF4F160"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Kartu vartojant aukščiau išvardytus vaistus gali sustiprėti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serotonerginis</w:t>
      </w:r>
      <w:proofErr w:type="spellEnd"/>
      <w:r w:rsidRPr="001F57B4">
        <w:rPr>
          <w:rFonts w:ascii="Times New Roman" w:eastAsia="Times New Roman" w:hAnsi="Times New Roman"/>
          <w:szCs w:val="24"/>
        </w:rPr>
        <w:t xml:space="preserve"> poveikis ir išsivystyti </w:t>
      </w: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sindromas (žr. „</w:t>
      </w:r>
      <w:r w:rsidRPr="001F57B4">
        <w:rPr>
          <w:rFonts w:ascii="Times New Roman" w:eastAsia="Arial Unicode MS" w:hAnsi="Times New Roman"/>
          <w:szCs w:val="24"/>
          <w:lang w:eastAsia="ja-JP"/>
        </w:rPr>
        <w:t>Įspėjimai ir</w:t>
      </w:r>
      <w:r w:rsidRPr="001F57B4">
        <w:rPr>
          <w:rFonts w:ascii="Times New Roman" w:eastAsia="Times New Roman" w:hAnsi="Times New Roman"/>
          <w:szCs w:val="24"/>
        </w:rPr>
        <w:t xml:space="preserve"> atsargumo </w:t>
      </w:r>
      <w:r w:rsidRPr="001F57B4">
        <w:rPr>
          <w:rFonts w:ascii="Times New Roman" w:eastAsia="Arial Unicode MS" w:hAnsi="Times New Roman"/>
          <w:szCs w:val="24"/>
          <w:lang w:eastAsia="ja-JP"/>
        </w:rPr>
        <w:t>priemonės</w:t>
      </w:r>
      <w:r w:rsidRPr="001F57B4">
        <w:rPr>
          <w:rFonts w:ascii="Times New Roman" w:eastAsia="Times New Roman" w:hAnsi="Times New Roman"/>
          <w:szCs w:val="24"/>
        </w:rPr>
        <w:t>“).</w:t>
      </w:r>
    </w:p>
    <w:p w14:paraId="6BDCD03B" w14:textId="77777777" w:rsidR="00BE3E98" w:rsidRPr="001F57B4" w:rsidRDefault="00BE3E98" w:rsidP="00BE3E98">
      <w:pPr>
        <w:spacing w:after="0" w:line="240" w:lineRule="auto"/>
        <w:rPr>
          <w:rFonts w:ascii="Times New Roman" w:eastAsia="Times New Roman" w:hAnsi="Times New Roman"/>
          <w:szCs w:val="24"/>
        </w:rPr>
      </w:pPr>
    </w:p>
    <w:p w14:paraId="112D57E7"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Perfenazinu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risperidonu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atomoksetinu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tioridazinu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pimozidu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klozapinu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antipsichotikais</w:t>
      </w:r>
      <w:proofErr w:type="spellEnd"/>
      <w:r w:rsidRPr="001F57B4">
        <w:rPr>
          <w:rFonts w:ascii="Times New Roman" w:eastAsia="Times New Roman" w:hAnsi="Times New Roman"/>
          <w:szCs w:val="24"/>
        </w:rPr>
        <w:t>).</w:t>
      </w:r>
    </w:p>
    <w:p w14:paraId="13920520"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Propafenonu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flekainidu</w:t>
      </w:r>
      <w:proofErr w:type="spellEnd"/>
      <w:r w:rsidRPr="001F57B4">
        <w:rPr>
          <w:rFonts w:ascii="Times New Roman" w:eastAsia="Times New Roman" w:hAnsi="Times New Roman"/>
          <w:szCs w:val="24"/>
        </w:rPr>
        <w:t xml:space="preserve"> (nuo širdies ritmo sutrikimų).</w:t>
      </w:r>
    </w:p>
    <w:p w14:paraId="63DB45AF"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Metoprololiu</w:t>
      </w:r>
      <w:proofErr w:type="spellEnd"/>
      <w:r w:rsidRPr="001F57B4">
        <w:rPr>
          <w:rFonts w:ascii="Times New Roman" w:eastAsia="Times New Roman" w:hAnsi="Times New Roman"/>
          <w:szCs w:val="24"/>
        </w:rPr>
        <w:t xml:space="preserve"> (nuo širdies nepakankamumo</w:t>
      </w:r>
      <w:r w:rsidRPr="001F57B4">
        <w:rPr>
          <w:rFonts w:ascii="Times New Roman" w:eastAsia="Arial Unicode MS" w:hAnsi="Times New Roman"/>
          <w:szCs w:val="24"/>
          <w:lang w:eastAsia="ja-JP"/>
        </w:rPr>
        <w:t>).</w:t>
      </w:r>
    </w:p>
    <w:p w14:paraId="6E0D3917"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MS Mincho" w:hAnsi="Times New Roman"/>
          <w:szCs w:val="24"/>
          <w:lang w:eastAsia="ja-JP"/>
        </w:rPr>
      </w:pPr>
      <w:proofErr w:type="spellStart"/>
      <w:r w:rsidRPr="001F57B4">
        <w:rPr>
          <w:rFonts w:ascii="Times New Roman" w:eastAsia="Arial Unicode MS" w:hAnsi="Times New Roman"/>
          <w:szCs w:val="24"/>
          <w:lang w:eastAsia="ja-JP"/>
        </w:rPr>
        <w:t>Pravastatinu</w:t>
      </w:r>
      <w:proofErr w:type="spellEnd"/>
      <w:r w:rsidRPr="001F57B4">
        <w:rPr>
          <w:rFonts w:ascii="Times New Roman" w:eastAsia="Arial Unicode MS" w:hAnsi="Times New Roman"/>
          <w:szCs w:val="24"/>
          <w:lang w:eastAsia="ja-JP"/>
        </w:rPr>
        <w:t xml:space="preserve"> (nuo didelio cholesterolio kiekio).</w:t>
      </w:r>
    </w:p>
    <w:p w14:paraId="0C54247D" w14:textId="77777777" w:rsidR="00BE3E98" w:rsidRPr="001F57B4" w:rsidRDefault="00BE3E98" w:rsidP="00BE3E98">
      <w:pPr>
        <w:spacing w:after="0" w:line="240" w:lineRule="auto"/>
        <w:ind w:left="567" w:hanging="567"/>
        <w:rPr>
          <w:rFonts w:ascii="Times New Roman" w:eastAsia="Times New Roman" w:hAnsi="Times New Roman"/>
          <w:szCs w:val="24"/>
        </w:rPr>
      </w:pPr>
    </w:p>
    <w:p w14:paraId="13089014" w14:textId="47DA9CF9"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Kartu vartojant aukščiau išvardytus vaistus, gali dažniau pasireikšti šalutinis poveikis, pvz., neigiamas poveikis širdžiai; kartais šios reakcijos gali būti sunkios (žr.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vartoti </w:t>
      </w:r>
      <w:r w:rsidR="00B46692" w:rsidRPr="001F57B4">
        <w:rPr>
          <w:rFonts w:ascii="Times New Roman" w:eastAsia="Times New Roman" w:hAnsi="Times New Roman"/>
          <w:szCs w:val="24"/>
        </w:rPr>
        <w:t>draudžiama</w:t>
      </w:r>
      <w:r w:rsidRPr="001F57B4">
        <w:rPr>
          <w:rFonts w:ascii="Times New Roman" w:eastAsia="Times New Roman" w:hAnsi="Times New Roman"/>
          <w:szCs w:val="24"/>
        </w:rPr>
        <w:t>“).</w:t>
      </w:r>
    </w:p>
    <w:p w14:paraId="4A8BF960" w14:textId="77777777" w:rsidR="00BE3E98" w:rsidRPr="001F57B4" w:rsidRDefault="00BE3E98" w:rsidP="00BE3E98">
      <w:pPr>
        <w:spacing w:after="0" w:line="240" w:lineRule="auto"/>
        <w:ind w:left="567" w:hanging="567"/>
        <w:rPr>
          <w:rFonts w:ascii="Times New Roman" w:eastAsia="Times New Roman" w:hAnsi="Times New Roman"/>
          <w:szCs w:val="24"/>
        </w:rPr>
      </w:pPr>
    </w:p>
    <w:p w14:paraId="76EAB4DC"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Fenobarbitaliu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karbamazepinu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fenitoinu</w:t>
      </w:r>
      <w:proofErr w:type="spellEnd"/>
      <w:r w:rsidRPr="001F57B4">
        <w:rPr>
          <w:rFonts w:ascii="Times New Roman" w:eastAsia="Times New Roman" w:hAnsi="Times New Roman"/>
          <w:szCs w:val="24"/>
        </w:rPr>
        <w:t xml:space="preserve"> (nuo epilepsijos).</w:t>
      </w:r>
    </w:p>
    <w:p w14:paraId="252945B9"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Rifampicinu</w:t>
      </w:r>
      <w:proofErr w:type="spellEnd"/>
      <w:r w:rsidRPr="001F57B4">
        <w:rPr>
          <w:rFonts w:ascii="Times New Roman" w:eastAsia="Times New Roman" w:hAnsi="Times New Roman"/>
          <w:szCs w:val="24"/>
        </w:rPr>
        <w:t xml:space="preserve"> (antibiotiku).</w:t>
      </w:r>
    </w:p>
    <w:p w14:paraId="3B648FF7" w14:textId="77777777" w:rsidR="00BE3E98" w:rsidRPr="001F57B4" w:rsidRDefault="00BE3E98" w:rsidP="00072C9B">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lastRenderedPageBreak/>
        <w:t>Fosamprenaviro</w:t>
      </w:r>
      <w:proofErr w:type="spellEnd"/>
      <w:r w:rsidRPr="001F57B4">
        <w:rPr>
          <w:rFonts w:ascii="Times New Roman" w:eastAsia="Times New Roman" w:hAnsi="Times New Roman"/>
          <w:szCs w:val="24"/>
        </w:rPr>
        <w:t xml:space="preserve"> ir ritonaviro deriniu (nuo ŽIV infekcijos).</w:t>
      </w:r>
    </w:p>
    <w:p w14:paraId="5AA07686" w14:textId="28C4C7E9" w:rsidR="00805677" w:rsidRPr="00374A98" w:rsidRDefault="00A851A3" w:rsidP="00756A15">
      <w:pPr>
        <w:pStyle w:val="Sraopastraipa"/>
        <w:numPr>
          <w:ilvl w:val="0"/>
          <w:numId w:val="10"/>
        </w:numPr>
        <w:tabs>
          <w:tab w:val="clear" w:pos="1440"/>
          <w:tab w:val="num" w:pos="567"/>
        </w:tabs>
        <w:spacing w:after="0" w:line="240" w:lineRule="auto"/>
        <w:ind w:left="567" w:hanging="567"/>
        <w:rPr>
          <w:rFonts w:ascii="Times New Roman" w:hAnsi="Times New Roman"/>
          <w:lang w:val="lt-LT"/>
        </w:rPr>
      </w:pPr>
      <w:r w:rsidRPr="00756A15">
        <w:rPr>
          <w:rFonts w:ascii="Times New Roman" w:eastAsia="Times New Roman" w:hAnsi="Times New Roman"/>
          <w:lang w:val="lt-LT"/>
        </w:rPr>
        <w:t>V</w:t>
      </w:r>
      <w:r w:rsidR="00072C9B" w:rsidRPr="00756A15">
        <w:rPr>
          <w:rFonts w:ascii="Times New Roman" w:eastAsia="Times New Roman" w:hAnsi="Times New Roman"/>
          <w:lang w:val="lt-LT"/>
        </w:rPr>
        <w:t>aistai</w:t>
      </w:r>
      <w:r w:rsidRPr="00756A15">
        <w:rPr>
          <w:rFonts w:ascii="Times New Roman" w:eastAsia="Times New Roman" w:hAnsi="Times New Roman"/>
          <w:lang w:val="lt-LT"/>
        </w:rPr>
        <w:t>s</w:t>
      </w:r>
      <w:r w:rsidR="00072C9B" w:rsidRPr="00756A15">
        <w:rPr>
          <w:rFonts w:ascii="Times New Roman" w:eastAsia="Times New Roman" w:hAnsi="Times New Roman"/>
          <w:lang w:val="lt-LT"/>
        </w:rPr>
        <w:t xml:space="preserve">, kurie didina širdies elektrinio aktyvumo pokyčių atsiradimo riziką (pvz., </w:t>
      </w:r>
      <w:proofErr w:type="spellStart"/>
      <w:r w:rsidR="00072C9B" w:rsidRPr="00756A15">
        <w:rPr>
          <w:rFonts w:ascii="Times New Roman" w:eastAsia="Times New Roman" w:hAnsi="Times New Roman"/>
          <w:lang w:val="lt-LT"/>
        </w:rPr>
        <w:t>antipsichoziniai</w:t>
      </w:r>
      <w:proofErr w:type="spellEnd"/>
      <w:r w:rsidR="00072C9B" w:rsidRPr="00756A15">
        <w:rPr>
          <w:rFonts w:ascii="Times New Roman" w:eastAsia="Times New Roman" w:hAnsi="Times New Roman"/>
          <w:lang w:val="lt-LT"/>
        </w:rPr>
        <w:t xml:space="preserve"> vaistai </w:t>
      </w:r>
      <w:proofErr w:type="spellStart"/>
      <w:r w:rsidR="00072C9B" w:rsidRPr="00756A15">
        <w:rPr>
          <w:rFonts w:ascii="Times New Roman" w:eastAsia="Times New Roman" w:hAnsi="Times New Roman"/>
          <w:lang w:val="lt-LT"/>
        </w:rPr>
        <w:t>tioridaz</w:t>
      </w:r>
      <w:r w:rsidR="001B18AA">
        <w:rPr>
          <w:rFonts w:ascii="Times New Roman" w:eastAsia="Times New Roman" w:hAnsi="Times New Roman"/>
          <w:lang w:val="lt-LT"/>
        </w:rPr>
        <w:t>i</w:t>
      </w:r>
      <w:r w:rsidR="00072C9B" w:rsidRPr="00756A15">
        <w:rPr>
          <w:rFonts w:ascii="Times New Roman" w:eastAsia="Times New Roman" w:hAnsi="Times New Roman"/>
          <w:lang w:val="lt-LT"/>
        </w:rPr>
        <w:t>nas</w:t>
      </w:r>
      <w:proofErr w:type="spellEnd"/>
      <w:r w:rsidR="00072C9B" w:rsidRPr="00756A15">
        <w:rPr>
          <w:rFonts w:ascii="Times New Roman" w:eastAsia="Times New Roman" w:hAnsi="Times New Roman"/>
          <w:lang w:val="lt-LT"/>
        </w:rPr>
        <w:t xml:space="preserve"> ar </w:t>
      </w:r>
      <w:proofErr w:type="spellStart"/>
      <w:r w:rsidR="00072C9B" w:rsidRPr="00756A15">
        <w:rPr>
          <w:rFonts w:ascii="Times New Roman" w:eastAsia="Times New Roman" w:hAnsi="Times New Roman"/>
          <w:lang w:val="lt-LT"/>
        </w:rPr>
        <w:t>pimozidas</w:t>
      </w:r>
      <w:proofErr w:type="spellEnd"/>
      <w:r w:rsidR="00072C9B" w:rsidRPr="00756A15">
        <w:rPr>
          <w:rFonts w:ascii="Times New Roman" w:eastAsia="Times New Roman" w:hAnsi="Times New Roman"/>
          <w:lang w:val="lt-LT"/>
        </w:rPr>
        <w:t>).</w:t>
      </w:r>
    </w:p>
    <w:p w14:paraId="1BF3D4B1" w14:textId="77777777" w:rsidR="00BE3E98" w:rsidRPr="001F57B4" w:rsidRDefault="00BE3E98" w:rsidP="00072C9B">
      <w:pPr>
        <w:spacing w:after="0" w:line="240" w:lineRule="auto"/>
        <w:rPr>
          <w:rFonts w:ascii="Times New Roman" w:eastAsia="Times New Roman" w:hAnsi="Times New Roman"/>
          <w:szCs w:val="24"/>
        </w:rPr>
      </w:pPr>
    </w:p>
    <w:p w14:paraId="74335B98"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Kartu vartojami aukščiau išvardyti vaistai gali sustiprinti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metabolizmą ir susilpninti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gydomąjį poveikį.</w:t>
      </w:r>
    </w:p>
    <w:p w14:paraId="714DD97E" w14:textId="77777777" w:rsidR="00BE3E98" w:rsidRPr="001F57B4" w:rsidRDefault="00BE3E98" w:rsidP="00BE3E98">
      <w:pPr>
        <w:spacing w:after="0" w:line="240" w:lineRule="auto"/>
        <w:jc w:val="both"/>
        <w:rPr>
          <w:rFonts w:ascii="Times New Roman" w:eastAsia="Times New Roman" w:hAnsi="Times New Roman"/>
          <w:szCs w:val="24"/>
        </w:rPr>
      </w:pPr>
    </w:p>
    <w:p w14:paraId="529D999A" w14:textId="77777777" w:rsidR="00BE3E98" w:rsidRPr="008E3AD8" w:rsidRDefault="00BE3E98" w:rsidP="00BE3E98">
      <w:pPr>
        <w:pStyle w:val="Sraopastraipa"/>
        <w:numPr>
          <w:ilvl w:val="0"/>
          <w:numId w:val="32"/>
        </w:numPr>
        <w:spacing w:after="0" w:line="240" w:lineRule="auto"/>
        <w:ind w:left="567" w:hanging="567"/>
        <w:jc w:val="both"/>
        <w:rPr>
          <w:rFonts w:ascii="Times New Roman" w:hAnsi="Times New Roman"/>
          <w:lang w:val="lt-LT"/>
        </w:rPr>
      </w:pPr>
      <w:proofErr w:type="spellStart"/>
      <w:r w:rsidRPr="008E3AD8">
        <w:rPr>
          <w:rFonts w:ascii="Times New Roman" w:hAnsi="Times New Roman"/>
          <w:lang w:val="lt-LT"/>
        </w:rPr>
        <w:t>Tamoksifenu</w:t>
      </w:r>
      <w:proofErr w:type="spellEnd"/>
      <w:r w:rsidRPr="008E3AD8">
        <w:rPr>
          <w:rFonts w:ascii="Times New Roman" w:hAnsi="Times New Roman"/>
          <w:lang w:val="lt-LT"/>
        </w:rPr>
        <w:t xml:space="preserve"> (vartojamu krūties vėžiui gydyti).</w:t>
      </w:r>
    </w:p>
    <w:p w14:paraId="031A9944" w14:textId="77777777" w:rsidR="00BE3E98" w:rsidRPr="001F57B4" w:rsidRDefault="00BE3E98" w:rsidP="00BE3E98">
      <w:pPr>
        <w:spacing w:after="0" w:line="240" w:lineRule="auto"/>
        <w:jc w:val="both"/>
        <w:rPr>
          <w:rFonts w:ascii="Times New Roman" w:eastAsia="Times New Roman" w:hAnsi="Times New Roman"/>
          <w:szCs w:val="24"/>
        </w:rPr>
      </w:pPr>
    </w:p>
    <w:p w14:paraId="2E7683E5" w14:textId="77777777" w:rsidR="00BE3E98" w:rsidRPr="001F57B4" w:rsidRDefault="00BE3E98" w:rsidP="00BE3E98">
      <w:pPr>
        <w:spacing w:after="0" w:line="240" w:lineRule="auto"/>
        <w:jc w:val="both"/>
        <w:rPr>
          <w:rFonts w:ascii="Times New Roman" w:eastAsia="Times New Roman" w:hAnsi="Times New Roman"/>
          <w:szCs w:val="24"/>
        </w:rPr>
      </w:pPr>
      <w:proofErr w:type="spellStart"/>
      <w:r w:rsidRPr="001F57B4">
        <w:rPr>
          <w:rFonts w:ascii="Times New Roman" w:eastAsia="Times New Roman" w:hAnsi="Times New Roman"/>
          <w:szCs w:val="24"/>
        </w:rPr>
        <w:t>Tamoksifeną</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vartojant kartu, </w:t>
      </w:r>
      <w:proofErr w:type="spellStart"/>
      <w:r w:rsidRPr="001F57B4">
        <w:rPr>
          <w:rFonts w:ascii="Times New Roman" w:eastAsia="Times New Roman" w:hAnsi="Times New Roman"/>
          <w:szCs w:val="24"/>
        </w:rPr>
        <w:t>tamoksifeno</w:t>
      </w:r>
      <w:proofErr w:type="spellEnd"/>
      <w:r w:rsidRPr="001F57B4">
        <w:rPr>
          <w:rFonts w:ascii="Times New Roman" w:eastAsia="Times New Roman" w:hAnsi="Times New Roman"/>
          <w:szCs w:val="24"/>
        </w:rPr>
        <w:t xml:space="preserve"> veiksmingumas gali sumažėti.</w:t>
      </w:r>
    </w:p>
    <w:p w14:paraId="13AEB8E5" w14:textId="77777777" w:rsidR="00BE3E98" w:rsidRPr="001F57B4" w:rsidRDefault="00BE3E98" w:rsidP="00BE3E98">
      <w:pPr>
        <w:spacing w:after="0" w:line="240" w:lineRule="auto"/>
        <w:rPr>
          <w:rFonts w:ascii="Times New Roman" w:eastAsia="Times New Roman" w:hAnsi="Times New Roman"/>
          <w:szCs w:val="24"/>
        </w:rPr>
      </w:pPr>
    </w:p>
    <w:p w14:paraId="30F7E55C"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Nesteroidiniais vaistais nuo uždegimo, sutrumpintai NVNU (pvz., </w:t>
      </w:r>
      <w:proofErr w:type="spellStart"/>
      <w:r w:rsidRPr="001F57B4">
        <w:rPr>
          <w:rFonts w:ascii="Times New Roman" w:eastAsia="Times New Roman" w:hAnsi="Times New Roman"/>
          <w:szCs w:val="24"/>
        </w:rPr>
        <w:t>ibuprofenu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diklofenaku</w:t>
      </w:r>
      <w:proofErr w:type="spellEnd"/>
      <w:r w:rsidRPr="001F57B4">
        <w:rPr>
          <w:rFonts w:ascii="Times New Roman" w:eastAsia="Times New Roman" w:hAnsi="Times New Roman"/>
          <w:szCs w:val="24"/>
        </w:rPr>
        <w:t xml:space="preserve">), COX-2 inhibitoriais ir </w:t>
      </w:r>
      <w:proofErr w:type="spellStart"/>
      <w:r w:rsidRPr="001F57B4">
        <w:rPr>
          <w:rFonts w:ascii="Times New Roman" w:eastAsia="Times New Roman" w:hAnsi="Times New Roman"/>
          <w:szCs w:val="24"/>
        </w:rPr>
        <w:t>acetilsalicilo</w:t>
      </w:r>
      <w:proofErr w:type="spellEnd"/>
      <w:r w:rsidRPr="001F57B4">
        <w:rPr>
          <w:rFonts w:ascii="Times New Roman" w:eastAsia="Times New Roman" w:hAnsi="Times New Roman"/>
          <w:szCs w:val="24"/>
        </w:rPr>
        <w:t xml:space="preserve"> rūgštimi (vaistais nuo skausmo).</w:t>
      </w:r>
    </w:p>
    <w:p w14:paraId="3126CECB"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Varfarinu (mažinančiu kraujo krešumą).</w:t>
      </w:r>
    </w:p>
    <w:p w14:paraId="38D80974" w14:textId="77777777" w:rsidR="00BE3E98" w:rsidRPr="001F57B4" w:rsidRDefault="00BE3E98" w:rsidP="00BE3E98">
      <w:pPr>
        <w:spacing w:after="0" w:line="240" w:lineRule="auto"/>
        <w:rPr>
          <w:rFonts w:ascii="Times New Roman" w:eastAsia="Times New Roman" w:hAnsi="Times New Roman"/>
          <w:szCs w:val="24"/>
        </w:rPr>
      </w:pPr>
    </w:p>
    <w:p w14:paraId="52EF7A76"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Kartu vartojant aukščiau išvardytus vaistus gali sustiprėti ir (arba) pailgėti kraujavimas (žr. „</w:t>
      </w:r>
      <w:r w:rsidRPr="001F57B4">
        <w:rPr>
          <w:rFonts w:ascii="Times New Roman" w:eastAsia="Arial Unicode MS" w:hAnsi="Times New Roman"/>
          <w:szCs w:val="24"/>
          <w:lang w:eastAsia="ja-JP"/>
        </w:rPr>
        <w:t>Įspėjimai ir</w:t>
      </w:r>
      <w:r w:rsidRPr="001F57B4">
        <w:rPr>
          <w:rFonts w:ascii="Times New Roman" w:eastAsia="Times New Roman" w:hAnsi="Times New Roman"/>
          <w:szCs w:val="24"/>
        </w:rPr>
        <w:t xml:space="preserve"> atsargumo </w:t>
      </w:r>
      <w:r w:rsidRPr="001F57B4">
        <w:rPr>
          <w:rFonts w:ascii="Times New Roman" w:eastAsia="Arial Unicode MS" w:hAnsi="Times New Roman"/>
          <w:szCs w:val="24"/>
          <w:lang w:eastAsia="ja-JP"/>
        </w:rPr>
        <w:t>priemonės</w:t>
      </w:r>
      <w:r w:rsidRPr="001F57B4">
        <w:rPr>
          <w:rFonts w:ascii="Times New Roman" w:eastAsia="Times New Roman" w:hAnsi="Times New Roman"/>
          <w:szCs w:val="24"/>
        </w:rPr>
        <w:t>“).</w:t>
      </w:r>
    </w:p>
    <w:p w14:paraId="4839DA1B" w14:textId="77777777" w:rsidR="00BE3E98" w:rsidRPr="001F57B4" w:rsidRDefault="00BE3E98" w:rsidP="00BE3E98">
      <w:pPr>
        <w:spacing w:after="0" w:line="240" w:lineRule="auto"/>
        <w:rPr>
          <w:rFonts w:ascii="Times New Roman" w:eastAsia="Times New Roman" w:hAnsi="Times New Roman"/>
          <w:szCs w:val="24"/>
        </w:rPr>
      </w:pPr>
    </w:p>
    <w:p w14:paraId="6E712475" w14:textId="77777777" w:rsidR="00BE3E98" w:rsidRPr="001F57B4" w:rsidRDefault="00BE3E98" w:rsidP="00BE3E98">
      <w:pPr>
        <w:numPr>
          <w:ilvl w:val="0"/>
          <w:numId w:val="10"/>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Prociklidinu</w:t>
      </w:r>
      <w:proofErr w:type="spellEnd"/>
      <w:r w:rsidRPr="001F57B4">
        <w:rPr>
          <w:rFonts w:ascii="Times New Roman" w:eastAsia="Times New Roman" w:hAnsi="Times New Roman"/>
          <w:szCs w:val="24"/>
        </w:rPr>
        <w:t xml:space="preserve"> (nuo Parkinsono ligos). Dėl padidėjusios </w:t>
      </w:r>
      <w:proofErr w:type="spellStart"/>
      <w:r w:rsidRPr="001F57B4">
        <w:rPr>
          <w:rFonts w:ascii="Times New Roman" w:eastAsia="Times New Roman" w:hAnsi="Times New Roman"/>
          <w:szCs w:val="24"/>
        </w:rPr>
        <w:t>prociklidino</w:t>
      </w:r>
      <w:proofErr w:type="spellEnd"/>
      <w:r w:rsidRPr="001F57B4">
        <w:rPr>
          <w:rFonts w:ascii="Times New Roman" w:eastAsia="Times New Roman" w:hAnsi="Times New Roman"/>
          <w:szCs w:val="24"/>
        </w:rPr>
        <w:t xml:space="preserve"> koncentracijos kraujyje gali sustiprėti </w:t>
      </w:r>
      <w:proofErr w:type="spellStart"/>
      <w:r w:rsidRPr="001F57B4">
        <w:rPr>
          <w:rFonts w:ascii="Times New Roman" w:eastAsia="Times New Roman" w:hAnsi="Times New Roman"/>
          <w:szCs w:val="24"/>
        </w:rPr>
        <w:t>prociklidino</w:t>
      </w:r>
      <w:proofErr w:type="spellEnd"/>
      <w:r w:rsidRPr="001F57B4">
        <w:rPr>
          <w:rFonts w:ascii="Times New Roman" w:eastAsia="Times New Roman" w:hAnsi="Times New Roman"/>
          <w:szCs w:val="24"/>
        </w:rPr>
        <w:t xml:space="preserve"> šalutinis poveikis.</w:t>
      </w:r>
    </w:p>
    <w:p w14:paraId="059096DE" w14:textId="77777777" w:rsidR="00BE3E98" w:rsidRPr="001F57B4" w:rsidRDefault="00BE3E98" w:rsidP="00BE3E98">
      <w:pPr>
        <w:numPr>
          <w:ilvl w:val="0"/>
          <w:numId w:val="10"/>
        </w:numPr>
        <w:tabs>
          <w:tab w:val="clear" w:pos="1440"/>
          <w:tab w:val="num" w:pos="567"/>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Mivakuriu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suksametonijum</w:t>
      </w:r>
      <w:proofErr w:type="spellEnd"/>
      <w:r w:rsidRPr="001F57B4">
        <w:rPr>
          <w:rFonts w:ascii="Times New Roman" w:eastAsia="Times New Roman" w:hAnsi="Times New Roman"/>
          <w:szCs w:val="24"/>
        </w:rPr>
        <w:t xml:space="preserve"> (vartojamais anestezijoje).</w:t>
      </w:r>
    </w:p>
    <w:p w14:paraId="16F86797" w14:textId="77777777" w:rsidR="00BE3E98" w:rsidRPr="001F57B4" w:rsidRDefault="00BE3E98" w:rsidP="00BE3E98">
      <w:pPr>
        <w:spacing w:after="0" w:line="240" w:lineRule="auto"/>
        <w:rPr>
          <w:rFonts w:ascii="Times New Roman" w:eastAsia="Times New Roman" w:hAnsi="Times New Roman"/>
          <w:szCs w:val="24"/>
        </w:rPr>
      </w:pPr>
    </w:p>
    <w:p w14:paraId="52AAD463" w14:textId="77777777" w:rsidR="00BE3E98" w:rsidRPr="001F57B4" w:rsidRDefault="00BE3E98" w:rsidP="00BE3E98">
      <w:pPr>
        <w:spacing w:after="0" w:line="240" w:lineRule="auto"/>
        <w:rPr>
          <w:rFonts w:ascii="Times New Roman" w:eastAsia="MS Mincho" w:hAnsi="Times New Roman"/>
          <w:szCs w:val="24"/>
          <w:lang w:eastAsia="ja-JP"/>
        </w:rPr>
      </w:pPr>
      <w:r w:rsidRPr="001F57B4">
        <w:rPr>
          <w:rFonts w:ascii="Times New Roman" w:eastAsia="MS Mincho" w:hAnsi="Times New Roman"/>
          <w:szCs w:val="24"/>
          <w:lang w:eastAsia="ja-JP"/>
        </w:rPr>
        <w:t>Atkreipkite dėmesį, kad šiuos vaistus galite žinoti kitu pavadinimu, t. y., pagal jų gamintojų suteiktus pavadinimus. Šiame skyriuje nurodytos vaistų veikliosios medžiagos arba terapinė grupė, o ne gamintojų suteikti pavadinimai. Visada patikrinkite kitų vaistų, kuriuos vartojate, pakuotės lapelį, kuriuose nurodyta vaisto veiklioji medžiaga ir terapinė grupė.</w:t>
      </w:r>
    </w:p>
    <w:p w14:paraId="7EA2AD35" w14:textId="77777777" w:rsidR="00BE3E98" w:rsidRPr="001F57B4" w:rsidRDefault="00BE3E98" w:rsidP="00BE3E98">
      <w:pPr>
        <w:spacing w:after="0" w:line="240" w:lineRule="auto"/>
        <w:rPr>
          <w:rFonts w:ascii="Times New Roman" w:eastAsia="Times New Roman" w:hAnsi="Times New Roman"/>
          <w:b/>
          <w:szCs w:val="24"/>
        </w:rPr>
      </w:pPr>
    </w:p>
    <w:p w14:paraId="41DBC2E4" w14:textId="77777777" w:rsidR="00BE3E98" w:rsidRPr="001F57B4" w:rsidRDefault="00BE3E98" w:rsidP="00BE3E98">
      <w:pPr>
        <w:spacing w:after="0" w:line="240" w:lineRule="auto"/>
        <w:rPr>
          <w:rFonts w:ascii="Times New Roman" w:eastAsia="Times New Roman" w:hAnsi="Times New Roman"/>
          <w:b/>
          <w:szCs w:val="24"/>
        </w:rPr>
      </w:pP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vartojimas su maistu</w:t>
      </w:r>
      <w:r w:rsidRPr="001F57B4">
        <w:rPr>
          <w:rFonts w:ascii="Times New Roman" w:eastAsia="Arial Unicode MS" w:hAnsi="Times New Roman"/>
          <w:b/>
          <w:szCs w:val="24"/>
          <w:lang w:eastAsia="ja-JP"/>
        </w:rPr>
        <w:t>,</w:t>
      </w:r>
      <w:r w:rsidRPr="001F57B4">
        <w:rPr>
          <w:rFonts w:ascii="Times New Roman" w:eastAsia="Times New Roman" w:hAnsi="Times New Roman"/>
          <w:b/>
          <w:szCs w:val="24"/>
        </w:rPr>
        <w:t xml:space="preserve"> gėrimais</w:t>
      </w:r>
      <w:r w:rsidRPr="001F57B4">
        <w:rPr>
          <w:rFonts w:ascii="Times New Roman" w:eastAsia="Arial Unicode MS" w:hAnsi="Times New Roman"/>
          <w:b/>
          <w:szCs w:val="24"/>
          <w:lang w:eastAsia="ja-JP"/>
        </w:rPr>
        <w:t xml:space="preserve"> ir alkoholiu</w:t>
      </w:r>
    </w:p>
    <w:p w14:paraId="26D06964" w14:textId="77777777" w:rsidR="00BE3E98" w:rsidRPr="001F57B4" w:rsidRDefault="00BE3E98" w:rsidP="00BE3E98">
      <w:pPr>
        <w:spacing w:after="0" w:line="240" w:lineRule="auto"/>
        <w:rPr>
          <w:rFonts w:ascii="Times New Roman" w:eastAsia="Times New Roman" w:hAnsi="Times New Roman"/>
          <w:szCs w:val="24"/>
        </w:rPr>
      </w:pPr>
    </w:p>
    <w:p w14:paraId="2467DC86"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i/>
          <w:szCs w:val="24"/>
        </w:rPr>
        <w:t>Maistas.</w:t>
      </w:r>
      <w:r w:rsidRPr="001F57B4">
        <w:rPr>
          <w:rFonts w:ascii="Times New Roman" w:eastAsia="Times New Roman" w:hAnsi="Times New Roman"/>
          <w:szCs w:val="24"/>
        </w:rPr>
        <w:t xml:space="preserve"> Tabletes reikia gerti rytais pusryčiaujant. Tai sumažina šalutinio poveikio pavojų.</w:t>
      </w:r>
    </w:p>
    <w:p w14:paraId="3F83C730" w14:textId="77777777" w:rsidR="00BE3E98" w:rsidRPr="001F57B4" w:rsidRDefault="00BE3E98" w:rsidP="00BE3E98">
      <w:pPr>
        <w:spacing w:after="0" w:line="240" w:lineRule="auto"/>
        <w:rPr>
          <w:rFonts w:ascii="Times New Roman" w:eastAsia="Times New Roman" w:hAnsi="Times New Roman"/>
          <w:szCs w:val="24"/>
        </w:rPr>
      </w:pPr>
    </w:p>
    <w:p w14:paraId="3D7D535B"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i/>
          <w:szCs w:val="24"/>
        </w:rPr>
        <w:t>Alkoholis.</w:t>
      </w:r>
      <w:r w:rsidRPr="001F57B4">
        <w:rPr>
          <w:rFonts w:ascii="Times New Roman" w:eastAsia="Times New Roman" w:hAnsi="Times New Roman"/>
          <w:szCs w:val="24"/>
        </w:rPr>
        <w:t xml:space="preserve"> Vartodami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negerkite alkoholio. Alkoholis gali pasunkinti simptomus ar sustiprinti šalutinį poveikį.</w:t>
      </w:r>
    </w:p>
    <w:p w14:paraId="0BF39883" w14:textId="77777777" w:rsidR="00BE3E98" w:rsidRPr="001F57B4" w:rsidRDefault="00BE3E98" w:rsidP="00BE3E98">
      <w:pPr>
        <w:spacing w:after="0" w:line="240" w:lineRule="auto"/>
        <w:rPr>
          <w:rFonts w:ascii="Times New Roman" w:eastAsia="Times New Roman" w:hAnsi="Times New Roman"/>
          <w:szCs w:val="24"/>
        </w:rPr>
      </w:pPr>
    </w:p>
    <w:p w14:paraId="1B2E93E3" w14:textId="77777777"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Nėštumas</w:t>
      </w:r>
      <w:r w:rsidRPr="001F57B4">
        <w:rPr>
          <w:rFonts w:ascii="Times New Roman" w:hAnsi="Times New Roman"/>
          <w:b/>
          <w:kern w:val="28"/>
          <w:szCs w:val="24"/>
          <w:lang w:eastAsia="lt-LT"/>
        </w:rPr>
        <w:t>,</w:t>
      </w:r>
      <w:r w:rsidRPr="001F57B4">
        <w:rPr>
          <w:rFonts w:ascii="Times New Roman" w:eastAsia="Times New Roman" w:hAnsi="Times New Roman"/>
          <w:b/>
          <w:kern w:val="28"/>
          <w:szCs w:val="24"/>
        </w:rPr>
        <w:t xml:space="preserve"> žindymo laikotarpis</w:t>
      </w:r>
      <w:r w:rsidRPr="001F57B4">
        <w:rPr>
          <w:rFonts w:ascii="Times New Roman" w:hAnsi="Times New Roman"/>
          <w:b/>
          <w:kern w:val="28"/>
          <w:szCs w:val="24"/>
          <w:lang w:eastAsia="lt-LT"/>
        </w:rPr>
        <w:t xml:space="preserve"> ir vaisingumas</w:t>
      </w:r>
    </w:p>
    <w:p w14:paraId="64EC2B14" w14:textId="77777777" w:rsidR="00BE3E98" w:rsidRPr="001F57B4" w:rsidRDefault="00BE3E98" w:rsidP="00BE3E98">
      <w:pPr>
        <w:spacing w:after="0" w:line="240" w:lineRule="auto"/>
        <w:rPr>
          <w:rFonts w:ascii="Times New Roman" w:eastAsia="Times New Roman" w:hAnsi="Times New Roman"/>
          <w:b/>
          <w:szCs w:val="24"/>
        </w:rPr>
      </w:pPr>
    </w:p>
    <w:p w14:paraId="533D8045"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b/>
          <w:szCs w:val="24"/>
        </w:rPr>
        <w:t xml:space="preserve">Nėštumas </w:t>
      </w:r>
    </w:p>
    <w:p w14:paraId="796EC761"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Jeigu esate nėščia, žindote kūdikį, manote, kad galbūt esate nėščia, arba planuojate pastoti, tai prieš vartodama šį vaistą, pasitarkite su gydytoju arba vaistininku.</w:t>
      </w:r>
    </w:p>
    <w:p w14:paraId="29E3DF28" w14:textId="77777777" w:rsidR="00BE3E98" w:rsidRPr="001F57B4" w:rsidRDefault="00BE3E98" w:rsidP="00BE3E98">
      <w:pPr>
        <w:spacing w:after="0" w:line="240" w:lineRule="auto"/>
        <w:rPr>
          <w:rFonts w:ascii="Times New Roman" w:eastAsia="Times New Roman" w:hAnsi="Times New Roman"/>
          <w:szCs w:val="24"/>
        </w:rPr>
      </w:pPr>
    </w:p>
    <w:p w14:paraId="25F4D261"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Kadangi vartojant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per pirmuosius tris nėštumo mėnesius nedaug padidėja apsigimimų pavojus (įgimtų širdies ir kraujagyslių defektų), būtinai informuokite gydytoją, jeigu planuojate pastoti arba esate nėščia. Gydytojas nuspręs, ar Jums tikrai reikia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ar geriau skirti alternatyvų gydymo būdą.</w:t>
      </w:r>
    </w:p>
    <w:p w14:paraId="3C37ACB4" w14:textId="77777777" w:rsidR="00BE3E98" w:rsidRPr="001F57B4" w:rsidRDefault="00BE3E98" w:rsidP="00BE3E98">
      <w:pPr>
        <w:spacing w:after="0" w:line="240" w:lineRule="auto"/>
        <w:rPr>
          <w:rFonts w:ascii="Times New Roman" w:eastAsia="Times New Roman" w:hAnsi="Times New Roman"/>
          <w:szCs w:val="24"/>
        </w:rPr>
      </w:pPr>
    </w:p>
    <w:p w14:paraId="3EE94A96"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Jūsų akušerė ir (arba) gydytojas turi žinoti, kad vartojate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Jei tokių vaistų kaip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vartojama nėštumo metu, ypač paskutiniais 3 mėnesiais, gali padidėti sunkaus naujagimio sutrikimo, vadinamo naujagimių </w:t>
      </w:r>
      <w:proofErr w:type="spellStart"/>
      <w:r w:rsidRPr="001F57B4">
        <w:rPr>
          <w:rFonts w:ascii="Times New Roman" w:eastAsia="Times New Roman" w:hAnsi="Times New Roman"/>
          <w:szCs w:val="24"/>
        </w:rPr>
        <w:t>persistentine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plautine</w:t>
      </w:r>
      <w:proofErr w:type="spellEnd"/>
      <w:r w:rsidRPr="001F57B4">
        <w:rPr>
          <w:rFonts w:ascii="Times New Roman" w:eastAsia="Times New Roman" w:hAnsi="Times New Roman"/>
          <w:szCs w:val="24"/>
        </w:rPr>
        <w:t xml:space="preserve"> hipertenzija (NPPH), rizika (kūdikis gali pradėti dažniau kvėpuoti ir pamėlti). Tokie simptomai paprastai prasideda per pirmąsias 24 valandas po vaiko gimimo. Jei toks poveikis pasireiškia Jūsų kūdikiui, privalote nedelsdamas kreiptis į akušerę ir (arba) gydytoją.</w:t>
      </w:r>
    </w:p>
    <w:p w14:paraId="16DF2420" w14:textId="77777777" w:rsidR="00BE3E98" w:rsidRPr="001F57B4" w:rsidRDefault="00BE3E98" w:rsidP="00BE3E98">
      <w:pPr>
        <w:spacing w:after="0" w:line="240" w:lineRule="auto"/>
        <w:rPr>
          <w:rFonts w:ascii="Times New Roman" w:eastAsia="Times New Roman" w:hAnsi="Times New Roman"/>
          <w:szCs w:val="24"/>
        </w:rPr>
      </w:pPr>
    </w:p>
    <w:p w14:paraId="0979ABFB"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Negalima nustoti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staigiai.</w:t>
      </w:r>
    </w:p>
    <w:p w14:paraId="1BC7732F" w14:textId="77777777" w:rsidR="00BE3E98" w:rsidRPr="001F57B4" w:rsidRDefault="00BE3E98" w:rsidP="00BE3E98">
      <w:pPr>
        <w:spacing w:after="0" w:line="240" w:lineRule="auto"/>
        <w:rPr>
          <w:rFonts w:ascii="Times New Roman" w:eastAsia="Times New Roman" w:hAnsi="Times New Roman"/>
          <w:szCs w:val="24"/>
        </w:rPr>
      </w:pPr>
    </w:p>
    <w:p w14:paraId="4D9A91FD"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vartojate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per paskutinius 3 nėštumo mėnesius, pasakykite gydytojui, nes Jūsų kūdikiui po gimimo gali pasireikšti tam tikri simptomai. Šie simptomai dažniausiai atsiranda per 24 valandas po kūdikio gimimo. Gali būti, kad toks kūdikis negalės tinkamai miegoti arba valgyti, turės kvėpavimo sutrikimų, jo oda gali būti melsvo atspalvio, per karšta ar per šalta, jį gali pykinti, jis gali daug verkti, jo raumenys gali būti pernelyg įsitempę ar atsipalaidavę, jis gali būti </w:t>
      </w:r>
      <w:proofErr w:type="spellStart"/>
      <w:r w:rsidRPr="001F57B4">
        <w:rPr>
          <w:rFonts w:ascii="Times New Roman" w:eastAsia="Times New Roman" w:hAnsi="Times New Roman"/>
          <w:szCs w:val="24"/>
        </w:rPr>
        <w:t>letargiškas</w:t>
      </w:r>
      <w:proofErr w:type="spellEnd"/>
      <w:r w:rsidRPr="001F57B4">
        <w:rPr>
          <w:rFonts w:ascii="Times New Roman" w:eastAsia="Times New Roman" w:hAnsi="Times New Roman"/>
          <w:szCs w:val="24"/>
        </w:rPr>
        <w:t>, jis gali drebėti, virpėti arba trūkčioti. Jeigu Jūsų kūdikiui po gimimo pasireiškia bent vienas iš išvardytų požymių, kreipkitės patarimo į gydytoją.</w:t>
      </w:r>
    </w:p>
    <w:p w14:paraId="3DDF6E6D"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Jūs vartojate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kad jie galėtų Jums patarti.</w:t>
      </w:r>
    </w:p>
    <w:p w14:paraId="3F9C2B6E" w14:textId="77777777" w:rsidR="00BE3E98" w:rsidRPr="001F57B4" w:rsidRDefault="00BE3E98" w:rsidP="00BE3E98">
      <w:pPr>
        <w:spacing w:after="0" w:line="240" w:lineRule="auto"/>
        <w:rPr>
          <w:rFonts w:ascii="Times New Roman" w:eastAsia="Times New Roman" w:hAnsi="Times New Roman"/>
          <w:szCs w:val="24"/>
        </w:rPr>
      </w:pPr>
    </w:p>
    <w:p w14:paraId="653B0103" w14:textId="77777777"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Žindymas</w:t>
      </w:r>
    </w:p>
    <w:p w14:paraId="23A2B911"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Nedidelis kiekis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gali patekti į motinos pieną. Jeigu vartojate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prieš pradėdama žindyti kūdikį pasitarkite su gydytoju.</w:t>
      </w:r>
    </w:p>
    <w:p w14:paraId="34A28703" w14:textId="77777777" w:rsidR="00BE3E98" w:rsidRPr="001F57B4" w:rsidRDefault="00BE3E98" w:rsidP="00BE3E98">
      <w:pPr>
        <w:spacing w:after="0" w:line="240" w:lineRule="auto"/>
        <w:rPr>
          <w:rFonts w:ascii="Times New Roman" w:eastAsia="Times New Roman" w:hAnsi="Times New Roman"/>
          <w:szCs w:val="24"/>
        </w:rPr>
      </w:pPr>
    </w:p>
    <w:p w14:paraId="5A223CA7" w14:textId="77777777" w:rsidR="00BE3E98" w:rsidRPr="001F57B4" w:rsidRDefault="00BE3E98" w:rsidP="00BE3E98">
      <w:pPr>
        <w:spacing w:after="0" w:line="240" w:lineRule="auto"/>
        <w:rPr>
          <w:rFonts w:ascii="Times New Roman" w:eastAsia="Times New Roman" w:hAnsi="Times New Roman"/>
          <w:b/>
          <w:szCs w:val="24"/>
        </w:rPr>
      </w:pPr>
      <w:r w:rsidRPr="001F57B4">
        <w:rPr>
          <w:rFonts w:ascii="Times New Roman" w:eastAsia="Times New Roman" w:hAnsi="Times New Roman"/>
          <w:b/>
          <w:szCs w:val="24"/>
        </w:rPr>
        <w:t>Vaisingumas</w:t>
      </w:r>
    </w:p>
    <w:p w14:paraId="6E7DC634" w14:textId="77777777" w:rsidR="00BE3E98" w:rsidRPr="001F57B4" w:rsidRDefault="00BE3E98" w:rsidP="00BE3E98">
      <w:pPr>
        <w:spacing w:after="0" w:line="240" w:lineRule="auto"/>
        <w:rPr>
          <w:rFonts w:ascii="Times New Roman" w:eastAsia="Times New Roman" w:hAnsi="Times New Roman"/>
          <w:kern w:val="28"/>
          <w:szCs w:val="24"/>
        </w:rPr>
      </w:pPr>
      <w:r w:rsidRPr="001F57B4">
        <w:rPr>
          <w:rFonts w:ascii="Times New Roman" w:eastAsia="Times New Roman" w:hAnsi="Times New Roman"/>
          <w:kern w:val="28"/>
          <w:szCs w:val="24"/>
        </w:rPr>
        <w:t xml:space="preserve">Tyrimų su gyvūnais duomenimis, </w:t>
      </w:r>
      <w:proofErr w:type="spellStart"/>
      <w:r w:rsidRPr="001F57B4">
        <w:rPr>
          <w:rFonts w:ascii="Times New Roman" w:eastAsia="Times New Roman" w:hAnsi="Times New Roman"/>
          <w:kern w:val="28"/>
          <w:szCs w:val="24"/>
        </w:rPr>
        <w:t>paroksetinas</w:t>
      </w:r>
      <w:proofErr w:type="spellEnd"/>
      <w:r w:rsidRPr="001F57B4">
        <w:rPr>
          <w:rFonts w:ascii="Times New Roman" w:eastAsia="Times New Roman" w:hAnsi="Times New Roman"/>
          <w:kern w:val="28"/>
          <w:szCs w:val="24"/>
        </w:rPr>
        <w:t xml:space="preserve"> gali pabloginti spermos kokybę. Teoriškai, tai gali paveikti vaisingumą, tačiau iki šiol poveikis žmogaus vaisingumui stebėtas nebuvo. </w:t>
      </w:r>
    </w:p>
    <w:p w14:paraId="6A29BC8A" w14:textId="77777777" w:rsidR="00BE3E98" w:rsidRPr="001F57B4" w:rsidRDefault="00BE3E98" w:rsidP="00BE3E98">
      <w:pPr>
        <w:spacing w:after="0" w:line="240" w:lineRule="auto"/>
        <w:rPr>
          <w:rFonts w:ascii="Times New Roman" w:eastAsia="Times New Roman" w:hAnsi="Times New Roman"/>
          <w:szCs w:val="24"/>
        </w:rPr>
      </w:pPr>
    </w:p>
    <w:p w14:paraId="5E32D984" w14:textId="77777777"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Vairavimas ir mechanizmų valdymas</w:t>
      </w:r>
    </w:p>
    <w:p w14:paraId="5FCF7F8F" w14:textId="77777777" w:rsidR="00BE3E98" w:rsidRPr="001F57B4" w:rsidRDefault="00BE3E98" w:rsidP="00BE3E98">
      <w:pPr>
        <w:spacing w:after="0" w:line="240" w:lineRule="auto"/>
        <w:rPr>
          <w:rFonts w:ascii="Times New Roman" w:eastAsia="Times New Roman" w:hAnsi="Times New Roman"/>
          <w:szCs w:val="24"/>
        </w:rPr>
      </w:pPr>
    </w:p>
    <w:p w14:paraId="365D6C4A" w14:textId="77777777" w:rsidR="00BE3E98" w:rsidRPr="001F57B4" w:rsidRDefault="00BE3E98" w:rsidP="00BE3E98">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gali turėti šalutinį poveikį (pvz., sukelti svaigulį, mieguistumą arba minčių susipainiojimą), kuris gali neigiamai veikti Jūsų gebėjimą susikaupti ir reakcijos greitį. Jeigu jaučiate tokį poveikį, nevairuokite ir nevaldykite mechanizmų, nesiimkite kitos veiklos, kuriai reikia Jūsų dėmesio ir greitos reakcijos.</w:t>
      </w:r>
    </w:p>
    <w:p w14:paraId="39101678" w14:textId="77777777" w:rsidR="00BE3E98" w:rsidRPr="001F57B4" w:rsidRDefault="00BE3E98" w:rsidP="00BE3E98">
      <w:pPr>
        <w:spacing w:after="0" w:line="240" w:lineRule="auto"/>
        <w:rPr>
          <w:rFonts w:ascii="Times New Roman" w:eastAsia="Times New Roman" w:hAnsi="Times New Roman"/>
          <w:szCs w:val="24"/>
        </w:rPr>
      </w:pPr>
    </w:p>
    <w:p w14:paraId="393ACD4A" w14:textId="77777777" w:rsidR="00BE3E98" w:rsidRPr="001F57B4" w:rsidRDefault="00BE3E98" w:rsidP="00BE3E98">
      <w:pPr>
        <w:spacing w:after="0" w:line="240" w:lineRule="auto"/>
        <w:rPr>
          <w:rFonts w:ascii="Times New Roman" w:eastAsia="Times New Roman" w:hAnsi="Times New Roman"/>
          <w:b/>
          <w:szCs w:val="24"/>
        </w:rPr>
      </w:pP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sudėtyje yra laktozės</w:t>
      </w:r>
    </w:p>
    <w:p w14:paraId="1FE2659A" w14:textId="77777777" w:rsidR="00BE3E98" w:rsidRPr="001F57B4" w:rsidRDefault="00BE3E98" w:rsidP="00BE3E98">
      <w:pPr>
        <w:spacing w:after="0" w:line="240" w:lineRule="auto"/>
        <w:rPr>
          <w:rFonts w:ascii="Times New Roman" w:eastAsia="Times New Roman" w:hAnsi="Times New Roman"/>
          <w:szCs w:val="24"/>
        </w:rPr>
      </w:pPr>
    </w:p>
    <w:p w14:paraId="4B6096FE"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Šio vaisto sudėtyje yra 9,5 mg laktozės (</w:t>
      </w:r>
      <w:proofErr w:type="spellStart"/>
      <w:r w:rsidRPr="001F57B4">
        <w:rPr>
          <w:rFonts w:ascii="Times New Roman" w:eastAsia="Times New Roman" w:hAnsi="Times New Roman"/>
          <w:szCs w:val="24"/>
        </w:rPr>
        <w:t>monohidrato</w:t>
      </w:r>
      <w:proofErr w:type="spellEnd"/>
      <w:r w:rsidRPr="001F57B4">
        <w:rPr>
          <w:rFonts w:ascii="Times New Roman" w:eastAsia="Times New Roman" w:hAnsi="Times New Roman"/>
          <w:szCs w:val="24"/>
        </w:rPr>
        <w:t xml:space="preserve"> pavidalu). Jeigu gydytojas Jums yra sakęs, kad netoleruojate kokių nors angliavandenių, kreipkitės į jį prieš pradėdami vartoti šį vaistą.</w:t>
      </w:r>
    </w:p>
    <w:p w14:paraId="538D6424"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7247990F" w14:textId="77777777" w:rsidR="00BE3E98" w:rsidRPr="001F57B4" w:rsidRDefault="00BE3E98" w:rsidP="00756A15">
      <w:pPr>
        <w:keepNext/>
        <w:keepLines/>
        <w:spacing w:after="0" w:line="240" w:lineRule="auto"/>
        <w:rPr>
          <w:rFonts w:ascii="Times New Roman" w:eastAsia="Times New Roman" w:hAnsi="Times New Roman"/>
          <w:b/>
          <w:szCs w:val="24"/>
        </w:rPr>
      </w:pPr>
      <w:r w:rsidRPr="001F57B4">
        <w:rPr>
          <w:rFonts w:ascii="Times New Roman" w:eastAsia="Times New Roman" w:hAnsi="Times New Roman"/>
          <w:b/>
          <w:szCs w:val="24"/>
        </w:rPr>
        <w:t>Kitos pagalbinės medžiagos</w:t>
      </w:r>
    </w:p>
    <w:p w14:paraId="3FC7C870" w14:textId="77777777" w:rsidR="00BE3E98" w:rsidRPr="001F57B4" w:rsidRDefault="00BE3E98" w:rsidP="00756A15">
      <w:pPr>
        <w:keepNext/>
        <w:keepLines/>
        <w:widowControl w:val="0"/>
        <w:autoSpaceDE w:val="0"/>
        <w:autoSpaceDN w:val="0"/>
        <w:adjustRightInd w:val="0"/>
        <w:spacing w:after="0" w:line="240" w:lineRule="auto"/>
        <w:rPr>
          <w:rFonts w:ascii="Times New Roman" w:eastAsia="Times New Roman" w:hAnsi="Times New Roman"/>
          <w:szCs w:val="24"/>
        </w:rPr>
      </w:pPr>
    </w:p>
    <w:p w14:paraId="6E61516B" w14:textId="77777777" w:rsidR="00BE3E98" w:rsidRPr="001F57B4" w:rsidRDefault="00BE3E98" w:rsidP="00756A15">
      <w:pPr>
        <w:keepNext/>
        <w:keepLines/>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Šio vaisto tabletėje yra mažiau kaip 1 </w:t>
      </w:r>
      <w:proofErr w:type="spellStart"/>
      <w:r w:rsidRPr="001F57B4">
        <w:rPr>
          <w:rFonts w:ascii="Times New Roman" w:eastAsia="Times New Roman" w:hAnsi="Times New Roman"/>
          <w:szCs w:val="24"/>
        </w:rPr>
        <w:t>mmol</w:t>
      </w:r>
      <w:proofErr w:type="spellEnd"/>
      <w:r w:rsidRPr="001F57B4">
        <w:rPr>
          <w:rFonts w:ascii="Times New Roman" w:eastAsia="Times New Roman" w:hAnsi="Times New Roman"/>
          <w:szCs w:val="24"/>
        </w:rPr>
        <w:t xml:space="preserve"> (23 mg) natrio, t. y. jis beveik neturi reikšmės.</w:t>
      </w:r>
    </w:p>
    <w:p w14:paraId="267D62D2"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3344C9F6"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7104BAA1" w14:textId="77777777" w:rsidR="00BE3E98" w:rsidRPr="001F57B4" w:rsidRDefault="00BE3E98" w:rsidP="00BE3E98">
      <w:pPr>
        <w:keepNext/>
        <w:keepLines/>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b/>
          <w:szCs w:val="24"/>
        </w:rPr>
        <w:t>3.</w:t>
      </w:r>
      <w:r w:rsidRPr="001F57B4">
        <w:rPr>
          <w:rFonts w:ascii="Times New Roman" w:eastAsia="Times New Roman" w:hAnsi="Times New Roman"/>
          <w:b/>
          <w:szCs w:val="24"/>
        </w:rPr>
        <w:tab/>
        <w:t xml:space="preserve">Kaip vartoti </w:t>
      </w: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w:t>
      </w:r>
    </w:p>
    <w:p w14:paraId="5D78B1A4" w14:textId="77777777" w:rsidR="00BE3E98" w:rsidRPr="001F57B4" w:rsidRDefault="00BE3E98" w:rsidP="00BE3E98">
      <w:pPr>
        <w:keepNext/>
        <w:keepLines/>
        <w:widowControl w:val="0"/>
        <w:autoSpaceDE w:val="0"/>
        <w:autoSpaceDN w:val="0"/>
        <w:adjustRightInd w:val="0"/>
        <w:spacing w:after="0" w:line="240" w:lineRule="auto"/>
        <w:rPr>
          <w:rFonts w:ascii="Times New Roman" w:eastAsia="Times New Roman" w:hAnsi="Times New Roman"/>
          <w:szCs w:val="24"/>
        </w:rPr>
      </w:pPr>
    </w:p>
    <w:p w14:paraId="7A43C3DB" w14:textId="67A0ED51" w:rsidR="00BE3E98" w:rsidRPr="001F57B4" w:rsidRDefault="00BE3E98" w:rsidP="00BE3E98">
      <w:pPr>
        <w:keepNext/>
        <w:keepLines/>
        <w:spacing w:after="0" w:line="240" w:lineRule="auto"/>
        <w:rPr>
          <w:rFonts w:ascii="Times New Roman" w:eastAsia="Times New Roman" w:hAnsi="Times New Roman"/>
          <w:szCs w:val="24"/>
        </w:rPr>
      </w:pPr>
      <w:r w:rsidRPr="001F57B4">
        <w:rPr>
          <w:rFonts w:ascii="Times New Roman" w:eastAsia="Arial Unicode MS" w:hAnsi="Times New Roman"/>
          <w:szCs w:val="24"/>
          <w:lang w:eastAsia="ja-JP"/>
        </w:rPr>
        <w:t>Visada</w:t>
      </w:r>
      <w:r w:rsidRPr="001F57B4">
        <w:rPr>
          <w:rFonts w:ascii="Times New Roman" w:eastAsia="Times New Roman" w:hAnsi="Times New Roman"/>
          <w:szCs w:val="24"/>
        </w:rPr>
        <w:t xml:space="preserve"> vartokite </w:t>
      </w:r>
      <w:r w:rsidRPr="001F57B4">
        <w:rPr>
          <w:rFonts w:ascii="Times New Roman" w:eastAsia="Arial Unicode MS" w:hAnsi="Times New Roman"/>
          <w:szCs w:val="24"/>
          <w:lang w:eastAsia="ja-JP"/>
        </w:rPr>
        <w:t xml:space="preserve">šį vaistą </w:t>
      </w:r>
      <w:r w:rsidRPr="001F57B4">
        <w:rPr>
          <w:rFonts w:ascii="Times New Roman" w:eastAsia="Times New Roman" w:hAnsi="Times New Roman"/>
          <w:szCs w:val="24"/>
        </w:rPr>
        <w:t>tiksliai</w:t>
      </w:r>
      <w:r w:rsidR="00033F94">
        <w:rPr>
          <w:rFonts w:ascii="Times New Roman" w:eastAsia="Times New Roman" w:hAnsi="Times New Roman"/>
          <w:szCs w:val="24"/>
        </w:rPr>
        <w:t>,</w:t>
      </w:r>
      <w:r w:rsidRPr="001F57B4">
        <w:rPr>
          <w:rFonts w:ascii="Times New Roman" w:eastAsia="Times New Roman" w:hAnsi="Times New Roman"/>
          <w:szCs w:val="24"/>
        </w:rPr>
        <w:t xml:space="preserve"> kaip nurodė gydytojas</w:t>
      </w:r>
      <w:r w:rsidRPr="001F57B4">
        <w:rPr>
          <w:rFonts w:ascii="Times New Roman" w:eastAsia="Arial Unicode MS" w:hAnsi="Times New Roman"/>
          <w:szCs w:val="24"/>
          <w:lang w:eastAsia="ja-JP"/>
        </w:rPr>
        <w:t xml:space="preserve"> arba vaistininkas.</w:t>
      </w:r>
      <w:r w:rsidRPr="001F57B4">
        <w:rPr>
          <w:rFonts w:ascii="Times New Roman" w:eastAsia="Times New Roman" w:hAnsi="Times New Roman"/>
          <w:szCs w:val="24"/>
        </w:rPr>
        <w:t xml:space="preserve"> Jeigu abejojate, kreipkitės į gydytoją arba vaistininką.</w:t>
      </w:r>
    </w:p>
    <w:p w14:paraId="14BD9C40" w14:textId="77777777" w:rsidR="00BE3E98" w:rsidRPr="001F57B4" w:rsidRDefault="00BE3E98" w:rsidP="00BE3E98">
      <w:pPr>
        <w:spacing w:after="0" w:line="240" w:lineRule="auto"/>
        <w:rPr>
          <w:rFonts w:ascii="Times New Roman" w:eastAsia="Times New Roman" w:hAnsi="Times New Roman"/>
          <w:szCs w:val="24"/>
        </w:rPr>
      </w:pPr>
    </w:p>
    <w:p w14:paraId="4920081C" w14:textId="77777777" w:rsidR="00BE3E98" w:rsidRPr="001F57B4" w:rsidRDefault="00BE3E98" w:rsidP="00BE3E98">
      <w:pPr>
        <w:spacing w:after="0" w:line="240" w:lineRule="auto"/>
        <w:rPr>
          <w:rFonts w:ascii="Times New Roman" w:eastAsia="MS Mincho" w:hAnsi="Times New Roman"/>
          <w:szCs w:val="24"/>
          <w:lang w:eastAsia="ja-JP"/>
        </w:rPr>
      </w:pPr>
      <w:r w:rsidRPr="001F57B4">
        <w:rPr>
          <w:rFonts w:ascii="Times New Roman" w:eastAsia="MS Mincho" w:hAnsi="Times New Roman"/>
          <w:szCs w:val="24"/>
          <w:lang w:eastAsia="ja-JP"/>
        </w:rPr>
        <w:t>Toliau pateikiamos rekomenduojamos dozės.</w:t>
      </w:r>
    </w:p>
    <w:p w14:paraId="6CE3F13C" w14:textId="77777777" w:rsidR="00BE3E98" w:rsidRPr="001F57B4" w:rsidRDefault="00BE3E98" w:rsidP="00BE3E98">
      <w:pPr>
        <w:spacing w:after="0" w:line="240" w:lineRule="auto"/>
        <w:rPr>
          <w:rFonts w:ascii="Times New Roman" w:eastAsia="MS Mincho" w:hAnsi="Times New Roman"/>
          <w:szCs w:val="24"/>
          <w:lang w:eastAsia="ja-JP"/>
        </w:rPr>
      </w:pPr>
    </w:p>
    <w:p w14:paraId="7FAA8D8B" w14:textId="77777777" w:rsidR="00BE3E98" w:rsidRPr="001F57B4" w:rsidRDefault="00BE3E98" w:rsidP="00BE3E98">
      <w:pPr>
        <w:spacing w:after="0" w:line="240" w:lineRule="auto"/>
        <w:rPr>
          <w:rFonts w:ascii="Times New Roman" w:eastAsia="Times New Roman" w:hAnsi="Times New Roman"/>
          <w:b/>
          <w:szCs w:val="24"/>
        </w:rPr>
      </w:pPr>
      <w:r w:rsidRPr="001F57B4">
        <w:rPr>
          <w:rFonts w:ascii="Times New Roman" w:eastAsia="Times New Roman" w:hAnsi="Times New Roman"/>
          <w:b/>
          <w:szCs w:val="24"/>
        </w:rPr>
        <w:t>Suaugusieji</w:t>
      </w:r>
    </w:p>
    <w:p w14:paraId="4D050C59" w14:textId="77777777" w:rsidR="00BE3E98" w:rsidRPr="001F57B4" w:rsidRDefault="00BE3E98" w:rsidP="00BE3E98">
      <w:pPr>
        <w:spacing w:after="0" w:line="240" w:lineRule="auto"/>
        <w:rPr>
          <w:rFonts w:ascii="Times New Roman" w:eastAsia="Times New Roman" w:hAnsi="Times New Roman"/>
          <w:i/>
          <w:szCs w:val="24"/>
        </w:rPr>
      </w:pPr>
    </w:p>
    <w:p w14:paraId="55B7A01A" w14:textId="77777777" w:rsidR="00BE3E98" w:rsidRPr="001F57B4" w:rsidRDefault="00BE3E98" w:rsidP="00BE3E98">
      <w:pPr>
        <w:spacing w:after="0" w:line="240" w:lineRule="auto"/>
        <w:rPr>
          <w:rFonts w:ascii="Times New Roman" w:eastAsia="Times New Roman" w:hAnsi="Times New Roman"/>
          <w:i/>
          <w:szCs w:val="24"/>
        </w:rPr>
      </w:pPr>
      <w:r w:rsidRPr="001F57B4">
        <w:rPr>
          <w:rFonts w:ascii="Times New Roman" w:eastAsia="Times New Roman" w:hAnsi="Times New Roman"/>
          <w:i/>
          <w:szCs w:val="24"/>
        </w:rPr>
        <w:t>Depresija</w:t>
      </w:r>
    </w:p>
    <w:p w14:paraId="0085E342"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Rekomenduojama dozė yra 20 mg per parą. Priklausomai nuo Jūsų organizmo reakcijos, dozė gali būti palaipsniui, po 10 mg, didinama iki 50 mg per parą.</w:t>
      </w:r>
    </w:p>
    <w:p w14:paraId="2B6C1E57" w14:textId="77777777" w:rsidR="00BE3E98" w:rsidRPr="001F57B4" w:rsidRDefault="00BE3E98" w:rsidP="00BE3E98">
      <w:pPr>
        <w:spacing w:after="0" w:line="240" w:lineRule="auto"/>
        <w:rPr>
          <w:rFonts w:ascii="Times New Roman" w:eastAsia="Times New Roman" w:hAnsi="Times New Roman"/>
          <w:szCs w:val="24"/>
        </w:rPr>
      </w:pPr>
    </w:p>
    <w:p w14:paraId="6DD4AE65"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Paprastai pacientų būklė ima gerėti po vienos savaitės, tačiau akivaizdus pagerėjimas juntamas nuo antrosios gydymo savaitės. Gydymą reikia tęsti ne trumpiau kaip 6 mėnesius.</w:t>
      </w:r>
    </w:p>
    <w:p w14:paraId="13334647" w14:textId="77777777" w:rsidR="00BE3E98" w:rsidRPr="001F57B4" w:rsidRDefault="00BE3E98" w:rsidP="00BE3E98">
      <w:pPr>
        <w:spacing w:after="0" w:line="240" w:lineRule="auto"/>
        <w:rPr>
          <w:rFonts w:ascii="Times New Roman" w:eastAsia="Times New Roman" w:hAnsi="Times New Roman"/>
          <w:szCs w:val="24"/>
        </w:rPr>
      </w:pPr>
    </w:p>
    <w:p w14:paraId="311BCB1D" w14:textId="77777777" w:rsidR="00BE3E98" w:rsidRPr="001F57B4" w:rsidRDefault="00BE3E98" w:rsidP="00BE3E98">
      <w:pPr>
        <w:spacing w:after="0" w:line="240" w:lineRule="auto"/>
        <w:rPr>
          <w:rFonts w:ascii="Times New Roman" w:eastAsia="Times New Roman" w:hAnsi="Times New Roman"/>
          <w:i/>
          <w:szCs w:val="24"/>
        </w:rPr>
      </w:pPr>
      <w:r w:rsidRPr="001F57B4">
        <w:rPr>
          <w:rFonts w:ascii="Times New Roman" w:eastAsia="Times New Roman" w:hAnsi="Times New Roman"/>
          <w:i/>
          <w:szCs w:val="24"/>
        </w:rPr>
        <w:t>Įkyrios mintys ir įkyrūs veiksmai (OKS)</w:t>
      </w:r>
    </w:p>
    <w:p w14:paraId="124BEFA7"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Pradinė dozė yra 20 mg per parą. Priklausomai nuo Jūsų organizmo reakcijos, dozė gali būti palaipsniui, po 10 mg, didinama iki 40 mg per parą. Rekomenduojama dozė yra 40 mg per parą. Didžiausia dozė – 60 mg per parą. Gydymą reikia tęsti kelis mėnesius.</w:t>
      </w:r>
    </w:p>
    <w:p w14:paraId="0635A486" w14:textId="77777777" w:rsidR="00BE3E98" w:rsidRPr="001F57B4" w:rsidRDefault="00BE3E98" w:rsidP="00BE3E98">
      <w:pPr>
        <w:spacing w:after="0" w:line="240" w:lineRule="auto"/>
        <w:rPr>
          <w:rFonts w:ascii="Times New Roman" w:eastAsia="Times New Roman" w:hAnsi="Times New Roman"/>
          <w:szCs w:val="24"/>
        </w:rPr>
      </w:pPr>
    </w:p>
    <w:p w14:paraId="52F56DC3" w14:textId="77777777" w:rsidR="00BE3E98" w:rsidRPr="001F57B4" w:rsidRDefault="00BE3E98" w:rsidP="00BE3E98">
      <w:pPr>
        <w:spacing w:after="0" w:line="240" w:lineRule="auto"/>
        <w:rPr>
          <w:rFonts w:ascii="Times New Roman" w:eastAsia="Times New Roman" w:hAnsi="Times New Roman"/>
          <w:i/>
          <w:szCs w:val="24"/>
        </w:rPr>
      </w:pPr>
      <w:r w:rsidRPr="001F57B4">
        <w:rPr>
          <w:rFonts w:ascii="Times New Roman" w:eastAsia="Times New Roman" w:hAnsi="Times New Roman"/>
          <w:i/>
          <w:szCs w:val="24"/>
        </w:rPr>
        <w:t>Panikos sutrikimas</w:t>
      </w:r>
    </w:p>
    <w:p w14:paraId="2C80BDD0"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Pradinė dozė yra 10 mg per parą. Priklausomai nuo Jūsų organizmo reakcijos, dozė gali būti palaipsniui, po 10 mg, didinama iki 40 mg per parą. Rekomenduojama dozė yra 40 mg per parą. Didžiausia dozė – 60 mg per parą. Gydymą reikia tęsti kelis mėnesius.</w:t>
      </w:r>
    </w:p>
    <w:p w14:paraId="61FEA496" w14:textId="77777777" w:rsidR="00BE3E98" w:rsidRPr="001F57B4" w:rsidRDefault="00BE3E98" w:rsidP="00BE3E98">
      <w:pPr>
        <w:spacing w:after="0" w:line="240" w:lineRule="auto"/>
        <w:rPr>
          <w:rFonts w:ascii="Times New Roman" w:eastAsia="Times New Roman" w:hAnsi="Times New Roman"/>
          <w:szCs w:val="24"/>
        </w:rPr>
      </w:pPr>
    </w:p>
    <w:p w14:paraId="00FCE809"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i/>
          <w:szCs w:val="24"/>
        </w:rPr>
        <w:t xml:space="preserve">Socialinė fobija, </w:t>
      </w:r>
      <w:proofErr w:type="spellStart"/>
      <w:r w:rsidRPr="001F57B4">
        <w:rPr>
          <w:rFonts w:ascii="Times New Roman" w:eastAsia="Times New Roman" w:hAnsi="Times New Roman"/>
          <w:i/>
          <w:szCs w:val="24"/>
        </w:rPr>
        <w:t>generalizuoto</w:t>
      </w:r>
      <w:proofErr w:type="spellEnd"/>
      <w:r w:rsidRPr="001F57B4">
        <w:rPr>
          <w:rFonts w:ascii="Times New Roman" w:eastAsia="Times New Roman" w:hAnsi="Times New Roman"/>
          <w:i/>
          <w:szCs w:val="24"/>
        </w:rPr>
        <w:t xml:space="preserve"> nerimo sutrikimas ir potrauminio streso sutrikimas </w:t>
      </w:r>
    </w:p>
    <w:p w14:paraId="015E5712"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Rekomenduojama dozė yra 20 mg per parą. Priklausomai nuo Jūsų organizmo reakcijos, dozė gali būti palaipsniui, po 10 mg, didinama iki 50 mg. Didžiausia dozė – 50 mg per parą.</w:t>
      </w:r>
    </w:p>
    <w:p w14:paraId="1B3F110E" w14:textId="77777777" w:rsidR="00BE3E98" w:rsidRPr="001F57B4" w:rsidRDefault="00BE3E98" w:rsidP="00BE3E98">
      <w:pPr>
        <w:spacing w:after="0" w:line="240" w:lineRule="auto"/>
        <w:rPr>
          <w:rFonts w:ascii="Times New Roman" w:eastAsia="Times New Roman" w:hAnsi="Times New Roman"/>
          <w:szCs w:val="24"/>
        </w:rPr>
      </w:pPr>
    </w:p>
    <w:p w14:paraId="5D7DF7F2" w14:textId="77777777"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hAnsi="Times New Roman"/>
          <w:b/>
          <w:kern w:val="28"/>
          <w:szCs w:val="24"/>
          <w:lang w:eastAsia="lt-LT"/>
        </w:rPr>
        <w:t>Vartojimas vaikams</w:t>
      </w:r>
      <w:r w:rsidRPr="001F57B4">
        <w:rPr>
          <w:rFonts w:ascii="Times New Roman" w:eastAsia="Times New Roman" w:hAnsi="Times New Roman"/>
          <w:b/>
          <w:kern w:val="28"/>
          <w:szCs w:val="24"/>
        </w:rPr>
        <w:t xml:space="preserve"> ir </w:t>
      </w:r>
      <w:r w:rsidRPr="001F57B4">
        <w:rPr>
          <w:rFonts w:ascii="Times New Roman" w:hAnsi="Times New Roman"/>
          <w:b/>
          <w:kern w:val="28"/>
          <w:szCs w:val="24"/>
          <w:lang w:eastAsia="lt-LT"/>
        </w:rPr>
        <w:t>paaugliams</w:t>
      </w:r>
    </w:p>
    <w:p w14:paraId="449DF6C3"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Vaikams ir jaunesniems kaip 18 metų paaugliams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vartoti draudžiama.</w:t>
      </w:r>
    </w:p>
    <w:p w14:paraId="7B1071F3" w14:textId="77777777" w:rsidR="00BE3E98" w:rsidRPr="001F57B4" w:rsidRDefault="00BE3E98" w:rsidP="00BE3E98">
      <w:pPr>
        <w:spacing w:after="0" w:line="240" w:lineRule="auto"/>
        <w:rPr>
          <w:rFonts w:ascii="Times New Roman" w:eastAsia="Times New Roman" w:hAnsi="Times New Roman"/>
          <w:b/>
          <w:szCs w:val="24"/>
        </w:rPr>
      </w:pPr>
    </w:p>
    <w:p w14:paraId="40F072AF" w14:textId="77777777"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hAnsi="Times New Roman"/>
          <w:b/>
          <w:kern w:val="28"/>
          <w:szCs w:val="24"/>
          <w:lang w:eastAsia="lt-LT"/>
        </w:rPr>
      </w:pPr>
      <w:r w:rsidRPr="001F57B4">
        <w:rPr>
          <w:rFonts w:ascii="Times New Roman" w:hAnsi="Times New Roman"/>
          <w:b/>
          <w:kern w:val="28"/>
          <w:szCs w:val="24"/>
          <w:lang w:eastAsia="lt-LT"/>
        </w:rPr>
        <w:t>Vartojimas senyviems žmonėms</w:t>
      </w:r>
    </w:p>
    <w:p w14:paraId="636C83B5"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Priklausomai nuo Jūsų organizmo reakcijos, dozė gali būti padidinta iki 40 mg per parą. Didžiausia dozė yra 40 mg per parą.</w:t>
      </w:r>
    </w:p>
    <w:p w14:paraId="55059251" w14:textId="77777777" w:rsidR="00BE3E98" w:rsidRPr="001F57B4" w:rsidRDefault="00BE3E98" w:rsidP="00BE3E98">
      <w:pPr>
        <w:spacing w:after="0" w:line="240" w:lineRule="auto"/>
        <w:rPr>
          <w:rFonts w:ascii="Times New Roman" w:eastAsia="Times New Roman" w:hAnsi="Times New Roman"/>
          <w:szCs w:val="24"/>
        </w:rPr>
      </w:pPr>
    </w:p>
    <w:p w14:paraId="51CB05EA" w14:textId="20360C1D"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 xml:space="preserve">Sunkus inkstų </w:t>
      </w:r>
      <w:r w:rsidR="00D2192D">
        <w:rPr>
          <w:rFonts w:ascii="Times New Roman" w:eastAsia="Times New Roman" w:hAnsi="Times New Roman"/>
          <w:b/>
          <w:kern w:val="28"/>
          <w:szCs w:val="24"/>
        </w:rPr>
        <w:t>funkcijos sutrikimas</w:t>
      </w:r>
    </w:p>
    <w:p w14:paraId="74AECFB3"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Gydytojas skirs Jums tinkamą dozę.</w:t>
      </w:r>
    </w:p>
    <w:p w14:paraId="7163033B" w14:textId="77777777" w:rsidR="00BE3E98" w:rsidRPr="001F57B4" w:rsidRDefault="00BE3E98" w:rsidP="00BE3E98">
      <w:pPr>
        <w:spacing w:after="0" w:line="240" w:lineRule="auto"/>
        <w:rPr>
          <w:rFonts w:ascii="Times New Roman" w:eastAsia="Times New Roman" w:hAnsi="Times New Roman"/>
          <w:szCs w:val="24"/>
        </w:rPr>
      </w:pPr>
    </w:p>
    <w:p w14:paraId="7E7FDC5A" w14:textId="547B7F8A"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Kepenų funkcijos</w:t>
      </w:r>
      <w:r w:rsidR="00D2192D">
        <w:rPr>
          <w:rFonts w:ascii="Times New Roman" w:eastAsia="Times New Roman" w:hAnsi="Times New Roman"/>
          <w:b/>
          <w:kern w:val="28"/>
          <w:szCs w:val="24"/>
        </w:rPr>
        <w:t xml:space="preserve"> sutrikimas</w:t>
      </w:r>
    </w:p>
    <w:p w14:paraId="0A355485"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Gydytojas skirs Jums tinkamą dozę.</w:t>
      </w:r>
    </w:p>
    <w:p w14:paraId="3AF8347B" w14:textId="77777777" w:rsidR="00BE3E98" w:rsidRPr="001F57B4" w:rsidRDefault="00BE3E98" w:rsidP="00BE3E98">
      <w:pPr>
        <w:spacing w:after="0" w:line="240" w:lineRule="auto"/>
        <w:rPr>
          <w:rFonts w:ascii="Times New Roman" w:eastAsia="Times New Roman" w:hAnsi="Times New Roman"/>
          <w:szCs w:val="24"/>
        </w:rPr>
      </w:pPr>
    </w:p>
    <w:p w14:paraId="5F021512"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Vartokite vaistą užsigerdami stikline vandens, geriausia rytais kartu su maistu. Tabletę ar tabletės puses geriau nuryti, o ne kramtyti.</w:t>
      </w:r>
    </w:p>
    <w:p w14:paraId="6DEF2AD4" w14:textId="77777777" w:rsidR="00BE3E98" w:rsidRPr="001F57B4" w:rsidRDefault="00BE3E98" w:rsidP="00BE3E98">
      <w:pPr>
        <w:spacing w:after="0" w:line="240" w:lineRule="auto"/>
        <w:rPr>
          <w:rFonts w:ascii="Times New Roman" w:eastAsia="Times New Roman" w:hAnsi="Times New Roman"/>
          <w:szCs w:val="24"/>
        </w:rPr>
      </w:pPr>
    </w:p>
    <w:p w14:paraId="0B4AF850" w14:textId="20D8A428" w:rsidR="00BE3E98" w:rsidRPr="001F57B4" w:rsidRDefault="00BE3E98" w:rsidP="00033F94">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hAnsi="Times New Roman"/>
          <w:b/>
          <w:kern w:val="28"/>
          <w:szCs w:val="24"/>
          <w:lang w:eastAsia="lt-LT"/>
        </w:rPr>
        <w:t>Ką daryti pavartojus</w:t>
      </w:r>
      <w:r w:rsidRPr="001F57B4">
        <w:rPr>
          <w:rFonts w:ascii="Times New Roman" w:eastAsia="Times New Roman" w:hAnsi="Times New Roman"/>
          <w:b/>
          <w:kern w:val="28"/>
          <w:szCs w:val="24"/>
        </w:rPr>
        <w:t xml:space="preserve"> per didelę </w:t>
      </w:r>
      <w:proofErr w:type="spellStart"/>
      <w:r w:rsidRPr="001F57B4">
        <w:rPr>
          <w:rFonts w:ascii="Times New Roman" w:eastAsia="Times New Roman" w:hAnsi="Times New Roman"/>
          <w:b/>
          <w:kern w:val="28"/>
          <w:szCs w:val="24"/>
        </w:rPr>
        <w:t>Paroxetine</w:t>
      </w:r>
      <w:proofErr w:type="spellEnd"/>
      <w:r w:rsidRPr="001F57B4">
        <w:rPr>
          <w:rFonts w:ascii="Times New Roman" w:eastAsia="Times New Roman" w:hAnsi="Times New Roman"/>
          <w:b/>
          <w:kern w:val="28"/>
          <w:szCs w:val="24"/>
        </w:rPr>
        <w:t xml:space="preserve"> </w:t>
      </w:r>
      <w:proofErr w:type="spellStart"/>
      <w:r w:rsidRPr="001F57B4">
        <w:rPr>
          <w:rFonts w:ascii="Times New Roman" w:eastAsia="Times New Roman" w:hAnsi="Times New Roman"/>
          <w:b/>
          <w:kern w:val="28"/>
          <w:szCs w:val="24"/>
        </w:rPr>
        <w:t>Orion</w:t>
      </w:r>
      <w:proofErr w:type="spellEnd"/>
      <w:r w:rsidRPr="001F57B4">
        <w:rPr>
          <w:rFonts w:ascii="Times New Roman" w:eastAsia="Times New Roman" w:hAnsi="Times New Roman"/>
          <w:b/>
          <w:kern w:val="28"/>
          <w:szCs w:val="24"/>
        </w:rPr>
        <w:t xml:space="preserve"> dozę</w:t>
      </w:r>
    </w:p>
    <w:p w14:paraId="5624BAC0" w14:textId="77777777" w:rsidR="00BE3E98" w:rsidRPr="001F57B4" w:rsidRDefault="00BE3E98" w:rsidP="00756A15">
      <w:pPr>
        <w:keepNext/>
        <w:keepLines/>
        <w:spacing w:after="0" w:line="240" w:lineRule="auto"/>
        <w:outlineLvl w:val="4"/>
        <w:rPr>
          <w:rFonts w:ascii="Times New Roman" w:eastAsia="Times New Roman" w:hAnsi="Times New Roman"/>
          <w:i/>
          <w:szCs w:val="24"/>
        </w:rPr>
      </w:pPr>
    </w:p>
    <w:p w14:paraId="5A1D3F99" w14:textId="77777777" w:rsidR="00BE3E98" w:rsidRPr="001F57B4" w:rsidRDefault="00BE3E98" w:rsidP="00756A15">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pavartojote daugiau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negu reikia, kreipkitės į gydytoją, vaistininką arba artimiausią ligoninę.</w:t>
      </w:r>
    </w:p>
    <w:p w14:paraId="2F1DC758" w14:textId="77777777" w:rsidR="00BE3E98" w:rsidRPr="001F57B4" w:rsidRDefault="00BE3E98" w:rsidP="00BE3E98">
      <w:pPr>
        <w:spacing w:after="0" w:line="240" w:lineRule="auto"/>
        <w:rPr>
          <w:rFonts w:ascii="Times New Roman" w:eastAsia="Times New Roman" w:hAnsi="Times New Roman"/>
          <w:szCs w:val="24"/>
        </w:rPr>
      </w:pPr>
    </w:p>
    <w:p w14:paraId="247550FD"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Perdozavus gali pasireikšti šios reakcijos: vėmimas, vyzdžių išsiplėtimas, karščiavimas, kraujospūdžio pokyčiai, galvos skausmas, nevalingi raumenų susitraukimai, susijaudinimas (</w:t>
      </w:r>
      <w:proofErr w:type="spellStart"/>
      <w:r w:rsidRPr="001F57B4">
        <w:rPr>
          <w:rFonts w:ascii="Times New Roman" w:eastAsia="Times New Roman" w:hAnsi="Times New Roman"/>
          <w:szCs w:val="24"/>
        </w:rPr>
        <w:t>ažitacija</w:t>
      </w:r>
      <w:proofErr w:type="spellEnd"/>
      <w:r w:rsidRPr="001F57B4">
        <w:rPr>
          <w:rFonts w:ascii="Times New Roman" w:eastAsia="Times New Roman" w:hAnsi="Times New Roman"/>
          <w:szCs w:val="24"/>
        </w:rPr>
        <w:t>), nerimas ir širdies ritmo padažnėjimas.</w:t>
      </w:r>
    </w:p>
    <w:p w14:paraId="43B0C177" w14:textId="77777777" w:rsidR="00BE3E98" w:rsidRPr="001F57B4" w:rsidRDefault="00BE3E98" w:rsidP="00BE3E98">
      <w:pPr>
        <w:spacing w:after="0" w:line="240" w:lineRule="auto"/>
        <w:rPr>
          <w:rFonts w:ascii="Times New Roman" w:eastAsia="Times New Roman" w:hAnsi="Times New Roman"/>
          <w:szCs w:val="24"/>
        </w:rPr>
      </w:pPr>
    </w:p>
    <w:p w14:paraId="6EFADDFA" w14:textId="77777777"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 xml:space="preserve">Pamiršus pavartoti </w:t>
      </w:r>
      <w:proofErr w:type="spellStart"/>
      <w:r w:rsidRPr="001F57B4">
        <w:rPr>
          <w:rFonts w:ascii="Times New Roman" w:eastAsia="Times New Roman" w:hAnsi="Times New Roman"/>
          <w:b/>
          <w:kern w:val="28"/>
          <w:szCs w:val="24"/>
        </w:rPr>
        <w:t>Paroxetine</w:t>
      </w:r>
      <w:proofErr w:type="spellEnd"/>
      <w:r w:rsidRPr="001F57B4">
        <w:rPr>
          <w:rFonts w:ascii="Times New Roman" w:eastAsia="Times New Roman" w:hAnsi="Times New Roman"/>
          <w:b/>
          <w:kern w:val="28"/>
          <w:szCs w:val="24"/>
        </w:rPr>
        <w:t xml:space="preserve"> </w:t>
      </w:r>
      <w:proofErr w:type="spellStart"/>
      <w:r w:rsidRPr="001F57B4">
        <w:rPr>
          <w:rFonts w:ascii="Times New Roman" w:eastAsia="Times New Roman" w:hAnsi="Times New Roman"/>
          <w:b/>
          <w:kern w:val="28"/>
          <w:szCs w:val="24"/>
        </w:rPr>
        <w:t>Orion</w:t>
      </w:r>
      <w:proofErr w:type="spellEnd"/>
    </w:p>
    <w:p w14:paraId="2922A14E" w14:textId="77777777" w:rsidR="00BE3E98" w:rsidRPr="001F57B4" w:rsidRDefault="00BE3E98" w:rsidP="00BE3E98">
      <w:pPr>
        <w:spacing w:after="0" w:line="240" w:lineRule="auto"/>
        <w:rPr>
          <w:rFonts w:ascii="Times New Roman" w:eastAsia="Times New Roman" w:hAnsi="Times New Roman"/>
          <w:szCs w:val="24"/>
        </w:rPr>
      </w:pPr>
    </w:p>
    <w:p w14:paraId="3092ECF4"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 pamiršote išgerti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praleiskite šią dozę ir kitą dozę gerkite įprastu metu. Negalima vartoti dvigubos dozės norint kompensuoti praleistą dozę.</w:t>
      </w:r>
    </w:p>
    <w:p w14:paraId="0F990849" w14:textId="77777777" w:rsidR="00BE3E98" w:rsidRPr="001F57B4" w:rsidRDefault="00BE3E98" w:rsidP="00BE3E98">
      <w:pPr>
        <w:spacing w:after="0" w:line="240" w:lineRule="auto"/>
        <w:rPr>
          <w:rFonts w:ascii="Times New Roman" w:eastAsia="Times New Roman" w:hAnsi="Times New Roman"/>
          <w:szCs w:val="24"/>
        </w:rPr>
      </w:pPr>
    </w:p>
    <w:p w14:paraId="7CDFA278" w14:textId="77777777"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 xml:space="preserve">Nustojus vartoti </w:t>
      </w:r>
      <w:proofErr w:type="spellStart"/>
      <w:r w:rsidRPr="001F57B4">
        <w:rPr>
          <w:rFonts w:ascii="Times New Roman" w:eastAsia="Times New Roman" w:hAnsi="Times New Roman"/>
          <w:b/>
          <w:kern w:val="28"/>
          <w:szCs w:val="24"/>
        </w:rPr>
        <w:t>Paroxetine</w:t>
      </w:r>
      <w:proofErr w:type="spellEnd"/>
      <w:r w:rsidRPr="001F57B4">
        <w:rPr>
          <w:rFonts w:ascii="Times New Roman" w:eastAsia="Times New Roman" w:hAnsi="Times New Roman"/>
          <w:b/>
          <w:kern w:val="28"/>
          <w:szCs w:val="24"/>
        </w:rPr>
        <w:t xml:space="preserve"> </w:t>
      </w:r>
      <w:proofErr w:type="spellStart"/>
      <w:r w:rsidRPr="001F57B4">
        <w:rPr>
          <w:rFonts w:ascii="Times New Roman" w:eastAsia="Times New Roman" w:hAnsi="Times New Roman"/>
          <w:b/>
          <w:kern w:val="28"/>
          <w:szCs w:val="24"/>
        </w:rPr>
        <w:t>Orion</w:t>
      </w:r>
      <w:proofErr w:type="spellEnd"/>
    </w:p>
    <w:p w14:paraId="2A68E083" w14:textId="77777777" w:rsidR="00BE3E98" w:rsidRPr="001F57B4" w:rsidRDefault="00BE3E98" w:rsidP="00BE3E98">
      <w:pPr>
        <w:spacing w:after="0" w:line="240" w:lineRule="auto"/>
        <w:rPr>
          <w:rFonts w:ascii="Times New Roman" w:eastAsia="Times New Roman" w:hAnsi="Times New Roman"/>
          <w:szCs w:val="24"/>
        </w:rPr>
      </w:pPr>
    </w:p>
    <w:p w14:paraId="1479D271"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Nenustokite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nepasitarę su gydytoju, net jeigu pasijutote geriau.</w:t>
      </w:r>
    </w:p>
    <w:p w14:paraId="208AEC27" w14:textId="77777777" w:rsidR="00BE3E98" w:rsidRPr="001F57B4" w:rsidRDefault="00BE3E98" w:rsidP="00BE3E98">
      <w:pPr>
        <w:spacing w:after="0" w:line="240" w:lineRule="auto"/>
        <w:rPr>
          <w:rFonts w:ascii="Times New Roman" w:eastAsia="Times New Roman" w:hAnsi="Times New Roman"/>
          <w:szCs w:val="24"/>
        </w:rPr>
      </w:pPr>
    </w:p>
    <w:p w14:paraId="0C92695D" w14:textId="77777777" w:rsidR="00BE3E98" w:rsidRPr="001F57B4" w:rsidRDefault="00BE3E98" w:rsidP="00BE3E98">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lastRenderedPageBreak/>
        <w:t xml:space="preserve">Jeigu po ilgo gydymo staigiai nustosite gerti šį vaistą, galite pajusti vaisto vartojimo nutraukimo simptomus: svaigulį, jutimų sutrikimus (tirpulį arba dilgčiojimą, vadinamus </w:t>
      </w:r>
      <w:proofErr w:type="spellStart"/>
      <w:r w:rsidRPr="001F57B4">
        <w:rPr>
          <w:rFonts w:ascii="Times New Roman" w:eastAsia="Times New Roman" w:hAnsi="Times New Roman"/>
          <w:szCs w:val="24"/>
        </w:rPr>
        <w:t>parestezija</w:t>
      </w:r>
      <w:proofErr w:type="spellEnd"/>
      <w:r w:rsidRPr="001F57B4">
        <w:rPr>
          <w:rFonts w:ascii="Times New Roman" w:eastAsia="Times New Roman" w:hAnsi="Times New Roman"/>
          <w:szCs w:val="24"/>
        </w:rPr>
        <w:t>, elektros iškrovos pojūtį ir spengimą ausyse), miego sutrikimus (įskaitant ypač intensyvius sapnus), pykinimą, viduriavimą, galvos skausmą, greitą ir nereguliarų širdies plakimą (</w:t>
      </w:r>
      <w:proofErr w:type="spellStart"/>
      <w:r w:rsidRPr="001F57B4">
        <w:rPr>
          <w:rFonts w:ascii="Times New Roman" w:eastAsia="Times New Roman" w:hAnsi="Times New Roman"/>
          <w:szCs w:val="24"/>
        </w:rPr>
        <w:t>palpitacijas</w:t>
      </w:r>
      <w:proofErr w:type="spellEnd"/>
      <w:r w:rsidRPr="001F57B4">
        <w:rPr>
          <w:rFonts w:ascii="Times New Roman" w:eastAsia="Times New Roman" w:hAnsi="Times New Roman"/>
          <w:szCs w:val="24"/>
        </w:rPr>
        <w:t>), drebulį, prakaitavimą, regėjimo sutrikimus, galite jausti jaudulį (</w:t>
      </w:r>
      <w:proofErr w:type="spellStart"/>
      <w:r w:rsidRPr="001F57B4">
        <w:rPr>
          <w:rFonts w:ascii="Times New Roman" w:eastAsia="Times New Roman" w:hAnsi="Times New Roman"/>
          <w:szCs w:val="24"/>
        </w:rPr>
        <w:t>ažitaciją</w:t>
      </w:r>
      <w:proofErr w:type="spellEnd"/>
      <w:r w:rsidRPr="001F57B4">
        <w:rPr>
          <w:rFonts w:ascii="Times New Roman" w:eastAsia="Times New Roman" w:hAnsi="Times New Roman"/>
          <w:szCs w:val="24"/>
        </w:rPr>
        <w:t>), nerimą, irzlumą arba minčių susipainiojimą ir nesuprasti, kur esate (dezorientaciją). Šie simptomai paprastai būna silpni arba vidutinio stiprumo ir praeina savaime per dvi savaites, tačiau kai kuriems pacientams jie gali pasireikšti stipriau ir užtrukti ilgiau. Paprastai šie požymiai pasireiškia per pirmąsias kelias paras po vaisto vartojimo nutraukimo, žr. 4 skyriaus poskyrį „</w:t>
      </w:r>
      <w:r w:rsidRPr="001F57B4">
        <w:rPr>
          <w:rFonts w:ascii="Times New Roman" w:eastAsia="Times New Roman" w:hAnsi="Times New Roman"/>
          <w:color w:val="000000"/>
          <w:szCs w:val="24"/>
        </w:rPr>
        <w:t xml:space="preserve">Nutraukimo simptomai nutraukus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vartojimą“</w:t>
      </w:r>
      <w:r w:rsidRPr="001F57B4">
        <w:rPr>
          <w:rFonts w:ascii="Times New Roman" w:eastAsia="Times New Roman" w:hAnsi="Times New Roman"/>
          <w:szCs w:val="24"/>
        </w:rPr>
        <w:t>.</w:t>
      </w:r>
    </w:p>
    <w:p w14:paraId="67E0DC6A" w14:textId="77777777" w:rsidR="00BE3E98" w:rsidRPr="001F57B4" w:rsidRDefault="00BE3E98" w:rsidP="00BE3E98">
      <w:pPr>
        <w:spacing w:after="0" w:line="240" w:lineRule="auto"/>
        <w:rPr>
          <w:rFonts w:ascii="Times New Roman" w:eastAsia="Times New Roman" w:hAnsi="Times New Roman"/>
          <w:szCs w:val="24"/>
        </w:rPr>
      </w:pPr>
    </w:p>
    <w:p w14:paraId="3874C139"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reikia nutraukti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vartojimą, gydytojas padės Jums palaipsniui mažinti dozę per kelias savaites arba mėnesius – taip turėtų sumažėti nutraukimo pasireiškimo pavojus. Vienas tokių dozės mažinimo būdų yra laipsniškas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dozės mažinimas po 10 mg per savaitę.</w:t>
      </w:r>
    </w:p>
    <w:p w14:paraId="72258511" w14:textId="77777777" w:rsidR="00BE3E98" w:rsidRPr="001F57B4" w:rsidRDefault="00BE3E98" w:rsidP="00BE3E98">
      <w:pPr>
        <w:spacing w:after="0" w:line="240" w:lineRule="auto"/>
        <w:rPr>
          <w:rFonts w:ascii="Times New Roman" w:eastAsia="Times New Roman" w:hAnsi="Times New Roman"/>
          <w:szCs w:val="24"/>
        </w:rPr>
      </w:pPr>
    </w:p>
    <w:p w14:paraId="246EC374"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mažinant vaisto dozę pasireiškia nutraukimo simptomai, gydytojas gali nuspręsti mažinti dozę lėčiau. Jeigu nustojus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pasireiškia nutraukimo požymiai, kreipkitės į gydytoją. Gali būti, kad gydytojas patars toliau vartoti paskutinę vartotą dozę ir ją mažinti dar lėčiau.</w:t>
      </w:r>
    </w:p>
    <w:p w14:paraId="484D10BB" w14:textId="77777777" w:rsidR="00BE3E98" w:rsidRPr="001F57B4" w:rsidRDefault="00BE3E98" w:rsidP="00BE3E98">
      <w:pPr>
        <w:spacing w:after="0" w:line="240" w:lineRule="auto"/>
        <w:rPr>
          <w:rFonts w:ascii="Times New Roman" w:eastAsia="Times New Roman" w:hAnsi="Times New Roman"/>
          <w:szCs w:val="24"/>
        </w:rPr>
      </w:pPr>
    </w:p>
    <w:p w14:paraId="4F87BCBC"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kiltų daugiau klausimų dėl šio vaisto vartojimo, kreipkitės į gydytoją, vaistininką arba slaugytoją. </w:t>
      </w:r>
    </w:p>
    <w:p w14:paraId="25605A3B"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7C724C6B"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47EA8D8C" w14:textId="77777777" w:rsidR="00BE3E98" w:rsidRPr="001F57B4" w:rsidRDefault="00BE3E98" w:rsidP="00BE3E98">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4.</w:t>
      </w:r>
      <w:r w:rsidRPr="001F57B4">
        <w:rPr>
          <w:rFonts w:ascii="Times New Roman" w:eastAsia="Times New Roman" w:hAnsi="Times New Roman"/>
          <w:b/>
          <w:szCs w:val="24"/>
        </w:rPr>
        <w:tab/>
        <w:t>Galimas šalutinis poveikis</w:t>
      </w:r>
    </w:p>
    <w:p w14:paraId="0C450443"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4EC12DFE"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Arial Unicode MS" w:hAnsi="Times New Roman"/>
          <w:szCs w:val="24"/>
          <w:lang w:eastAsia="ja-JP"/>
        </w:rPr>
        <w:t>Šis vaistas, kaip</w:t>
      </w:r>
      <w:r w:rsidRPr="001F57B4">
        <w:rPr>
          <w:rFonts w:ascii="Times New Roman" w:eastAsia="Times New Roman" w:hAnsi="Times New Roman"/>
          <w:szCs w:val="24"/>
        </w:rPr>
        <w:t xml:space="preserve"> ir visi kiti</w:t>
      </w:r>
      <w:r w:rsidRPr="001F57B4">
        <w:rPr>
          <w:rFonts w:ascii="Times New Roman" w:eastAsia="Arial Unicode MS" w:hAnsi="Times New Roman"/>
          <w:szCs w:val="24"/>
          <w:lang w:eastAsia="ja-JP"/>
        </w:rPr>
        <w:t>,</w:t>
      </w:r>
      <w:r w:rsidRPr="001F57B4">
        <w:rPr>
          <w:rFonts w:ascii="Times New Roman" w:eastAsia="Times New Roman" w:hAnsi="Times New Roman"/>
          <w:szCs w:val="24"/>
        </w:rPr>
        <w:t xml:space="preserve"> gali sukelti šalutinį poveikį, nors jis pasireiškia ne visiems žmonėms.</w:t>
      </w:r>
    </w:p>
    <w:p w14:paraId="640E5731" w14:textId="77777777" w:rsidR="00BE3E98" w:rsidRPr="001F57B4" w:rsidRDefault="00BE3E98" w:rsidP="00BE3E98">
      <w:pPr>
        <w:spacing w:after="0" w:line="240" w:lineRule="auto"/>
        <w:rPr>
          <w:rFonts w:ascii="Times New Roman" w:eastAsia="Times New Roman" w:hAnsi="Times New Roman"/>
          <w:szCs w:val="24"/>
        </w:rPr>
      </w:pPr>
    </w:p>
    <w:p w14:paraId="1533DE8D"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Nedelsdami kreipkitės į gydytoją, jeigu Jums atsirado šių simptomų:</w:t>
      </w:r>
    </w:p>
    <w:p w14:paraId="01ED8258" w14:textId="77777777" w:rsidR="00BE3E98" w:rsidRPr="001F57B4" w:rsidRDefault="00BE3E98" w:rsidP="00BE3E98">
      <w:pPr>
        <w:spacing w:after="0" w:line="240" w:lineRule="auto"/>
        <w:rPr>
          <w:rFonts w:ascii="Times New Roman" w:eastAsia="Times New Roman" w:hAnsi="Times New Roman"/>
          <w:szCs w:val="24"/>
        </w:rPr>
      </w:pPr>
    </w:p>
    <w:p w14:paraId="0FAE2983" w14:textId="1380EF3C" w:rsidR="00BE3E98" w:rsidRPr="001F57B4" w:rsidRDefault="00BE3E98" w:rsidP="00BE3E98">
      <w:pPr>
        <w:numPr>
          <w:ilvl w:val="0"/>
          <w:numId w:val="13"/>
        </w:numPr>
        <w:tabs>
          <w:tab w:val="clear" w:pos="1440"/>
          <w:tab w:val="num" w:pos="360"/>
        </w:tabs>
        <w:spacing w:after="0" w:line="240" w:lineRule="auto"/>
        <w:ind w:left="360"/>
        <w:rPr>
          <w:rFonts w:ascii="Times New Roman" w:eastAsia="Times New Roman" w:hAnsi="Times New Roman"/>
          <w:szCs w:val="24"/>
        </w:rPr>
      </w:pPr>
      <w:r w:rsidRPr="001F57B4">
        <w:rPr>
          <w:rFonts w:ascii="Times New Roman" w:eastAsia="Times New Roman" w:hAnsi="Times New Roman"/>
          <w:szCs w:val="24"/>
        </w:rPr>
        <w:t>veido, liežuvio ir (arba) gerklės tinimas ir (arba) sunku nuryti arba, jeigu kartu pasireiškė dilgėlinė ir tapo sunku kvėpuoti (</w:t>
      </w:r>
      <w:proofErr w:type="spellStart"/>
      <w:r w:rsidRPr="001F57B4">
        <w:rPr>
          <w:rFonts w:ascii="Times New Roman" w:eastAsia="Times New Roman" w:hAnsi="Times New Roman"/>
          <w:szCs w:val="24"/>
        </w:rPr>
        <w:t>angio</w:t>
      </w:r>
      <w:r w:rsidR="00BC03DA">
        <w:rPr>
          <w:rFonts w:ascii="Times New Roman" w:eastAsia="Times New Roman" w:hAnsi="Times New Roman"/>
          <w:szCs w:val="24"/>
        </w:rPr>
        <w:t>neurozinė</w:t>
      </w:r>
      <w:proofErr w:type="spellEnd"/>
      <w:r w:rsidR="00BC03DA">
        <w:rPr>
          <w:rFonts w:ascii="Times New Roman" w:eastAsia="Times New Roman" w:hAnsi="Times New Roman"/>
          <w:szCs w:val="24"/>
        </w:rPr>
        <w:t xml:space="preserve"> </w:t>
      </w:r>
      <w:r w:rsidRPr="001F57B4">
        <w:rPr>
          <w:rFonts w:ascii="Times New Roman" w:eastAsia="Times New Roman" w:hAnsi="Times New Roman"/>
          <w:szCs w:val="24"/>
        </w:rPr>
        <w:t>edema);</w:t>
      </w:r>
    </w:p>
    <w:p w14:paraId="277B3B45" w14:textId="77777777" w:rsidR="00BE3E98" w:rsidRPr="001F57B4" w:rsidRDefault="00BE3E98" w:rsidP="00BE3E98">
      <w:pPr>
        <w:tabs>
          <w:tab w:val="num" w:pos="360"/>
        </w:tabs>
        <w:spacing w:after="0" w:line="240" w:lineRule="auto"/>
        <w:rPr>
          <w:rFonts w:ascii="Times New Roman" w:eastAsia="Times New Roman" w:hAnsi="Times New Roman"/>
          <w:szCs w:val="24"/>
        </w:rPr>
      </w:pPr>
    </w:p>
    <w:p w14:paraId="3D9D84C8" w14:textId="77777777" w:rsidR="00BE3E98" w:rsidRPr="001F57B4" w:rsidRDefault="00BE3E98" w:rsidP="00BE3E98">
      <w:pPr>
        <w:numPr>
          <w:ilvl w:val="0"/>
          <w:numId w:val="13"/>
        </w:numPr>
        <w:tabs>
          <w:tab w:val="clear" w:pos="1440"/>
          <w:tab w:val="num" w:pos="360"/>
        </w:tabs>
        <w:spacing w:after="0" w:line="240" w:lineRule="auto"/>
        <w:ind w:left="360"/>
        <w:rPr>
          <w:rFonts w:ascii="Times New Roman" w:eastAsia="Times New Roman" w:hAnsi="Times New Roman"/>
          <w:szCs w:val="24"/>
        </w:rPr>
      </w:pPr>
      <w:r w:rsidRPr="001F57B4">
        <w:rPr>
          <w:rFonts w:ascii="Times New Roman" w:eastAsia="Times New Roman" w:hAnsi="Times New Roman"/>
          <w:szCs w:val="24"/>
        </w:rPr>
        <w:t xml:space="preserve">karščiavimas, raumenų spazmai, sumišimas ir nerimas, nes šie simptomai gali būti vadinamojo </w:t>
      </w: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sindromo požymis.</w:t>
      </w:r>
    </w:p>
    <w:p w14:paraId="5EFBC7C4" w14:textId="77777777" w:rsidR="00BE3E98" w:rsidRPr="001F57B4" w:rsidRDefault="00BE3E98" w:rsidP="00BE3E98">
      <w:pPr>
        <w:spacing w:after="0" w:line="240" w:lineRule="auto"/>
        <w:rPr>
          <w:rFonts w:ascii="Times New Roman" w:eastAsia="Times New Roman" w:hAnsi="Times New Roman"/>
          <w:szCs w:val="24"/>
        </w:rPr>
      </w:pPr>
    </w:p>
    <w:p w14:paraId="7C2BA59B"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vartojant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(ypač pirmąsias 2–4 gydymo savaites), Jus apninka mintys apie savižudybę, nedelsdami kreipkitės į gydytoją</w:t>
      </w:r>
      <w:r w:rsidRPr="001F57B4">
        <w:rPr>
          <w:rFonts w:ascii="Times New Roman" w:eastAsia="MS Mincho" w:hAnsi="Times New Roman"/>
          <w:szCs w:val="24"/>
          <w:lang w:eastAsia="ja-JP"/>
        </w:rPr>
        <w:t>.</w:t>
      </w:r>
    </w:p>
    <w:p w14:paraId="317D31BB" w14:textId="076F4622" w:rsidR="00BE3E98" w:rsidRPr="00756A15" w:rsidRDefault="003F5B59" w:rsidP="00BE3E98">
      <w:pPr>
        <w:spacing w:after="0" w:line="240" w:lineRule="auto"/>
        <w:outlineLvl w:val="4"/>
        <w:rPr>
          <w:rFonts w:ascii="Times New Roman" w:eastAsia="Times New Roman" w:hAnsi="Times New Roman"/>
          <w:b/>
          <w:szCs w:val="24"/>
        </w:rPr>
      </w:pPr>
      <w:r w:rsidRPr="00756A15">
        <w:rPr>
          <w:rFonts w:ascii="Times New Roman" w:eastAsia="Times New Roman" w:hAnsi="Times New Roman"/>
          <w:b/>
          <w:szCs w:val="24"/>
        </w:rPr>
        <w:t>Labai dažni šalutinio poveikio reiškiniai (gali pasireikšti ne rečiau kaip 1 iš 10</w:t>
      </w:r>
      <w:r w:rsidR="00654A24">
        <w:rPr>
          <w:rFonts w:ascii="Times New Roman" w:eastAsia="Times New Roman" w:hAnsi="Times New Roman"/>
          <w:b/>
          <w:szCs w:val="24"/>
        </w:rPr>
        <w:t> </w:t>
      </w:r>
      <w:r w:rsidRPr="00756A15">
        <w:rPr>
          <w:rFonts w:ascii="Times New Roman" w:eastAsia="Times New Roman" w:hAnsi="Times New Roman"/>
          <w:b/>
          <w:szCs w:val="24"/>
        </w:rPr>
        <w:t>asmenų):</w:t>
      </w:r>
    </w:p>
    <w:p w14:paraId="60D28265"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pykinimas (bloga savijauta);</w:t>
      </w:r>
    </w:p>
    <w:p w14:paraId="06E141C6"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seksualinės funkcijos sutrikimas.</w:t>
      </w:r>
    </w:p>
    <w:p w14:paraId="0AA4FDAF" w14:textId="77777777" w:rsidR="00BE3E98" w:rsidRDefault="00BE3E98" w:rsidP="00BE3E98">
      <w:pPr>
        <w:spacing w:after="0" w:line="240" w:lineRule="auto"/>
        <w:rPr>
          <w:rFonts w:ascii="Times New Roman" w:eastAsia="Times New Roman" w:hAnsi="Times New Roman"/>
          <w:szCs w:val="24"/>
        </w:rPr>
      </w:pPr>
    </w:p>
    <w:p w14:paraId="19690505" w14:textId="507A33C3" w:rsidR="00BC5BEA" w:rsidRPr="00756A15" w:rsidRDefault="00BC5BEA" w:rsidP="00BE3E98">
      <w:pPr>
        <w:spacing w:after="0" w:line="240" w:lineRule="auto"/>
        <w:rPr>
          <w:rFonts w:ascii="Times New Roman" w:eastAsia="Times New Roman" w:hAnsi="Times New Roman"/>
          <w:b/>
          <w:szCs w:val="24"/>
        </w:rPr>
      </w:pPr>
      <w:r w:rsidRPr="00756A15">
        <w:rPr>
          <w:rFonts w:ascii="Times New Roman" w:eastAsia="Times New Roman" w:hAnsi="Times New Roman"/>
          <w:b/>
          <w:szCs w:val="24"/>
        </w:rPr>
        <w:t>Dažni šalutinio poveikio reiškiniai (gali pasireikšti rečiau kaip 1 iš 10</w:t>
      </w:r>
      <w:r w:rsidR="00654A24">
        <w:rPr>
          <w:rFonts w:ascii="Times New Roman" w:eastAsia="Times New Roman" w:hAnsi="Times New Roman"/>
          <w:b/>
          <w:szCs w:val="24"/>
        </w:rPr>
        <w:t> </w:t>
      </w:r>
      <w:r w:rsidRPr="00756A15">
        <w:rPr>
          <w:rFonts w:ascii="Times New Roman" w:eastAsia="Times New Roman" w:hAnsi="Times New Roman"/>
          <w:b/>
          <w:szCs w:val="24"/>
        </w:rPr>
        <w:t>asmenų):</w:t>
      </w:r>
    </w:p>
    <w:p w14:paraId="2BFC8AAC"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sumažėjęs apetitas, cholesterolio kiekio padidėjimas;</w:t>
      </w:r>
    </w:p>
    <w:p w14:paraId="1260BD3B"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mieguistumas, nemiga, jaudulys (</w:t>
      </w:r>
      <w:proofErr w:type="spellStart"/>
      <w:r w:rsidRPr="001F57B4">
        <w:rPr>
          <w:rFonts w:ascii="Times New Roman" w:eastAsia="Times New Roman" w:hAnsi="Times New Roman"/>
          <w:szCs w:val="24"/>
        </w:rPr>
        <w:t>ažitacija</w:t>
      </w:r>
      <w:proofErr w:type="spellEnd"/>
      <w:r w:rsidRPr="001F57B4">
        <w:rPr>
          <w:rFonts w:ascii="Times New Roman" w:eastAsia="Times New Roman" w:hAnsi="Times New Roman"/>
          <w:szCs w:val="24"/>
        </w:rPr>
        <w:t>), neįprasti sapnai (įskaitant košmariškus sapnus);</w:t>
      </w:r>
    </w:p>
    <w:p w14:paraId="2448449F"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galvos skausmas;</w:t>
      </w:r>
    </w:p>
    <w:p w14:paraId="037D467B"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svaigulys, kūno drebulys (tremoras);</w:t>
      </w:r>
    </w:p>
    <w:p w14:paraId="7805916E"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koncentracijos sutrikimas;</w:t>
      </w:r>
    </w:p>
    <w:p w14:paraId="08A9245F"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neryškus matymas;</w:t>
      </w:r>
    </w:p>
    <w:p w14:paraId="5BE50A48"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žiovulys;</w:t>
      </w:r>
    </w:p>
    <w:p w14:paraId="7CC847B7"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vidurių užkietėjimas, viduriavimas, vėmimas, burnos džiūvimas;</w:t>
      </w:r>
    </w:p>
    <w:p w14:paraId="2A743656"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padidėjęs prakaitavimas;</w:t>
      </w:r>
    </w:p>
    <w:p w14:paraId="475548A6"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silpnumas (</w:t>
      </w:r>
      <w:proofErr w:type="spellStart"/>
      <w:r w:rsidRPr="001F57B4">
        <w:rPr>
          <w:rFonts w:ascii="Times New Roman" w:eastAsia="Times New Roman" w:hAnsi="Times New Roman"/>
          <w:szCs w:val="24"/>
        </w:rPr>
        <w:t>astenija</w:t>
      </w:r>
      <w:proofErr w:type="spellEnd"/>
      <w:r w:rsidRPr="001F57B4">
        <w:rPr>
          <w:rFonts w:ascii="Times New Roman" w:eastAsia="Times New Roman" w:hAnsi="Times New Roman"/>
          <w:szCs w:val="24"/>
        </w:rPr>
        <w:t>), kūno masės padidėjimas;</w:t>
      </w:r>
    </w:p>
    <w:p w14:paraId="2DD0E61E" w14:textId="77777777" w:rsidR="00BE3E98" w:rsidRDefault="00BE3E98" w:rsidP="00BE3E98">
      <w:pPr>
        <w:spacing w:after="0" w:line="240" w:lineRule="auto"/>
        <w:rPr>
          <w:rFonts w:ascii="Times New Roman" w:eastAsia="Times New Roman" w:hAnsi="Times New Roman"/>
          <w:szCs w:val="24"/>
        </w:rPr>
      </w:pPr>
    </w:p>
    <w:p w14:paraId="4EEDE188" w14:textId="55995E8A" w:rsidR="0043064C" w:rsidRPr="00756A15" w:rsidRDefault="0043064C" w:rsidP="00BE3E98">
      <w:pPr>
        <w:spacing w:after="0" w:line="240" w:lineRule="auto"/>
        <w:rPr>
          <w:rFonts w:ascii="Times New Roman" w:eastAsia="Times New Roman" w:hAnsi="Times New Roman"/>
          <w:b/>
          <w:szCs w:val="24"/>
        </w:rPr>
      </w:pPr>
      <w:r w:rsidRPr="00756A15">
        <w:rPr>
          <w:rFonts w:ascii="Times New Roman" w:eastAsia="Times New Roman" w:hAnsi="Times New Roman"/>
          <w:b/>
          <w:szCs w:val="24"/>
        </w:rPr>
        <w:t>Nedažni šalutinio poveikio reiškiniai (gali pasireikšti rečiau kaip 1 iš 100</w:t>
      </w:r>
      <w:r w:rsidR="00654A24">
        <w:rPr>
          <w:rFonts w:ascii="Times New Roman" w:eastAsia="Times New Roman" w:hAnsi="Times New Roman"/>
          <w:b/>
          <w:szCs w:val="24"/>
        </w:rPr>
        <w:t> </w:t>
      </w:r>
      <w:r w:rsidRPr="00756A15">
        <w:rPr>
          <w:rFonts w:ascii="Times New Roman" w:eastAsia="Times New Roman" w:hAnsi="Times New Roman"/>
          <w:b/>
          <w:szCs w:val="24"/>
        </w:rPr>
        <w:t>asmenų):</w:t>
      </w:r>
    </w:p>
    <w:p w14:paraId="4CFA5921" w14:textId="77777777" w:rsidR="00BE3E98" w:rsidRPr="001F57B4" w:rsidRDefault="00BE3E98" w:rsidP="00BE3E98">
      <w:pPr>
        <w:keepNext/>
        <w:keepLines/>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lastRenderedPageBreak/>
        <w:t xml:space="preserve">nenormalus kraujavimas, ypač iš odos bei gleivinių (įskaitant </w:t>
      </w:r>
      <w:proofErr w:type="spellStart"/>
      <w:r w:rsidRPr="001F57B4">
        <w:rPr>
          <w:rFonts w:ascii="Times New Roman" w:eastAsia="Times New Roman" w:hAnsi="Times New Roman"/>
          <w:szCs w:val="24"/>
        </w:rPr>
        <w:t>ekchimozę</w:t>
      </w:r>
      <w:proofErr w:type="spellEnd"/>
      <w:r w:rsidRPr="001F57B4">
        <w:rPr>
          <w:rFonts w:ascii="Times New Roman" w:eastAsia="Times New Roman" w:hAnsi="Times New Roman"/>
          <w:szCs w:val="24"/>
        </w:rPr>
        <w:t xml:space="preserve"> ir kraujavimą iš moters lytinių organų dėl nežinomų priežasčių);</w:t>
      </w:r>
    </w:p>
    <w:p w14:paraId="3B3A2912" w14:textId="77777777" w:rsidR="00BE3E98" w:rsidRPr="001F57B4" w:rsidRDefault="00BE3E98" w:rsidP="00BE3E98">
      <w:pPr>
        <w:keepNext/>
        <w:keepLines/>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minčių susipainiojimas (konfūzija), haliucinacijos;</w:t>
      </w:r>
    </w:p>
    <w:p w14:paraId="41466876" w14:textId="77777777" w:rsidR="00BE3E98" w:rsidRPr="001F57B4" w:rsidRDefault="00BE3E98" w:rsidP="00BE3E98">
      <w:pPr>
        <w:keepNext/>
        <w:keepLines/>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sulėtėję ir (arba) nevalingi judesiai (</w:t>
      </w:r>
      <w:proofErr w:type="spellStart"/>
      <w:r w:rsidRPr="001F57B4">
        <w:rPr>
          <w:rFonts w:ascii="Times New Roman" w:eastAsia="Times New Roman" w:hAnsi="Times New Roman"/>
          <w:szCs w:val="24"/>
        </w:rPr>
        <w:t>ekstrapiramidiniai</w:t>
      </w:r>
      <w:proofErr w:type="spellEnd"/>
      <w:r w:rsidRPr="001F57B4">
        <w:rPr>
          <w:rFonts w:ascii="Times New Roman" w:eastAsia="Times New Roman" w:hAnsi="Times New Roman"/>
          <w:szCs w:val="24"/>
        </w:rPr>
        <w:t xml:space="preserve"> sutrikimai);</w:t>
      </w:r>
    </w:p>
    <w:p w14:paraId="4522574D"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greitas širdies plakimas;</w:t>
      </w:r>
    </w:p>
    <w:p w14:paraId="517BF60B"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laikinas kraujospūdžio padidėjimas ar sumažėjimas. Remiantis pranešimais, laikinas kraujospūdžio padidėjimas arba sumažėjimas gydant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pasireiškė dažniausiai pacientams, kurių kraujospūdis jau anksčiau buvo padidėjęs (hipertenzija) arba kurie buvo sirgę nerimo sindromu.</w:t>
      </w:r>
    </w:p>
    <w:p w14:paraId="1B9AF25E"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vyzdžių išsiplėtimas;</w:t>
      </w:r>
    </w:p>
    <w:p w14:paraId="2250C8FB"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odos bėrimas, niežulys;</w:t>
      </w:r>
    </w:p>
    <w:p w14:paraId="103B0DF1"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negalėjimas nusišlapinti (šlapimo susilaikymas), nesulaikomas šlapimo tekėjimas (šlapimo nelaikymas</w:t>
      </w:r>
      <w:r w:rsidRPr="001F57B4">
        <w:rPr>
          <w:rFonts w:ascii="Times New Roman" w:eastAsia="MS Mincho" w:hAnsi="Times New Roman"/>
          <w:szCs w:val="24"/>
          <w:lang w:eastAsia="ja-JP"/>
        </w:rPr>
        <w:t>);</w:t>
      </w:r>
    </w:p>
    <w:p w14:paraId="44929856" w14:textId="77777777" w:rsidR="00BE3E98" w:rsidRPr="001F57B4" w:rsidRDefault="00BE3E98" w:rsidP="00BE3E98">
      <w:pPr>
        <w:numPr>
          <w:ilvl w:val="0"/>
          <w:numId w:val="23"/>
        </w:numPr>
        <w:spacing w:after="0" w:line="240" w:lineRule="auto"/>
        <w:ind w:left="567" w:hanging="567"/>
        <w:rPr>
          <w:rFonts w:ascii="Times New Roman" w:eastAsia="MS Mincho" w:hAnsi="Times New Roman"/>
          <w:szCs w:val="24"/>
          <w:lang w:eastAsia="ja-JP"/>
        </w:rPr>
      </w:pPr>
      <w:r w:rsidRPr="001F57B4">
        <w:rPr>
          <w:rFonts w:ascii="Times New Roman" w:eastAsia="MS Mincho" w:hAnsi="Times New Roman"/>
          <w:szCs w:val="24"/>
          <w:lang w:eastAsia="ja-JP"/>
        </w:rPr>
        <w:t xml:space="preserve">jeigu sergate cukriniu diabetu, galite pastebėti cukraus kiekio kraujyje kontrolės pablogėjimą </w:t>
      </w:r>
      <w:proofErr w:type="spellStart"/>
      <w:r w:rsidRPr="001F57B4">
        <w:rPr>
          <w:rFonts w:ascii="Times New Roman" w:eastAsia="MS Mincho" w:hAnsi="Times New Roman"/>
          <w:szCs w:val="24"/>
          <w:lang w:eastAsia="ja-JP"/>
        </w:rPr>
        <w:t>Paroxetine</w:t>
      </w:r>
      <w:proofErr w:type="spellEnd"/>
      <w:r w:rsidRPr="001F57B4">
        <w:rPr>
          <w:rFonts w:ascii="Times New Roman" w:eastAsia="MS Mincho" w:hAnsi="Times New Roman"/>
          <w:szCs w:val="24"/>
          <w:lang w:eastAsia="ja-JP"/>
        </w:rPr>
        <w:t xml:space="preserve"> </w:t>
      </w:r>
      <w:proofErr w:type="spellStart"/>
      <w:r w:rsidRPr="001F57B4">
        <w:rPr>
          <w:rFonts w:ascii="Times New Roman" w:eastAsia="MS Mincho" w:hAnsi="Times New Roman"/>
          <w:szCs w:val="24"/>
          <w:lang w:eastAsia="ja-JP"/>
        </w:rPr>
        <w:t>Orion</w:t>
      </w:r>
      <w:proofErr w:type="spellEnd"/>
      <w:r w:rsidRPr="001F57B4">
        <w:rPr>
          <w:rFonts w:ascii="Times New Roman" w:eastAsia="MS Mincho" w:hAnsi="Times New Roman"/>
          <w:szCs w:val="24"/>
          <w:lang w:eastAsia="ja-JP"/>
        </w:rPr>
        <w:t xml:space="preserve"> vartojimo laikotarpiu. Pasitarkite su savo gydytoju dėl insulino ar kitų vaistų nuo cukrinio diabeto dozės koregavimo;</w:t>
      </w:r>
    </w:p>
    <w:p w14:paraId="46EB0783" w14:textId="77777777" w:rsidR="00BE3E98" w:rsidRPr="001F57B4" w:rsidRDefault="00BE3E98" w:rsidP="00BE3E98">
      <w:pPr>
        <w:keepNext/>
        <w:keepLines/>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baltųjų kraujo ląstelių kiekio sumažėjimas.</w:t>
      </w:r>
    </w:p>
    <w:p w14:paraId="418C187D" w14:textId="77777777" w:rsidR="00BE3E98" w:rsidRDefault="00BE3E98" w:rsidP="00BE3E98">
      <w:pPr>
        <w:spacing w:after="0" w:line="240" w:lineRule="auto"/>
        <w:rPr>
          <w:rFonts w:ascii="Times New Roman" w:eastAsia="Times New Roman" w:hAnsi="Times New Roman"/>
          <w:szCs w:val="24"/>
        </w:rPr>
      </w:pPr>
    </w:p>
    <w:p w14:paraId="7FC1FA47" w14:textId="30EB52E6" w:rsidR="00654A24" w:rsidRPr="00756A15" w:rsidRDefault="00654A24" w:rsidP="00BE3E98">
      <w:pPr>
        <w:spacing w:after="0" w:line="240" w:lineRule="auto"/>
        <w:rPr>
          <w:rFonts w:ascii="Times New Roman" w:eastAsia="Times New Roman" w:hAnsi="Times New Roman"/>
          <w:b/>
          <w:szCs w:val="24"/>
        </w:rPr>
      </w:pPr>
      <w:r w:rsidRPr="00756A15">
        <w:rPr>
          <w:rFonts w:ascii="Times New Roman" w:eastAsia="Times New Roman" w:hAnsi="Times New Roman"/>
          <w:b/>
          <w:szCs w:val="24"/>
        </w:rPr>
        <w:t>Reti šalutinio poveikio reiškiniai (gali pasireikšti rečiau kaip 1 iš 1</w:t>
      </w:r>
      <w:r>
        <w:rPr>
          <w:rFonts w:ascii="Times New Roman" w:eastAsia="Times New Roman" w:hAnsi="Times New Roman"/>
          <w:b/>
          <w:szCs w:val="24"/>
        </w:rPr>
        <w:t> </w:t>
      </w:r>
      <w:r w:rsidRPr="00756A15">
        <w:rPr>
          <w:rFonts w:ascii="Times New Roman" w:eastAsia="Times New Roman" w:hAnsi="Times New Roman"/>
          <w:b/>
          <w:szCs w:val="24"/>
        </w:rPr>
        <w:t>000</w:t>
      </w:r>
      <w:r>
        <w:rPr>
          <w:rFonts w:ascii="Times New Roman" w:eastAsia="Times New Roman" w:hAnsi="Times New Roman"/>
          <w:b/>
          <w:szCs w:val="24"/>
        </w:rPr>
        <w:t> </w:t>
      </w:r>
      <w:r w:rsidRPr="00756A15">
        <w:rPr>
          <w:rFonts w:ascii="Times New Roman" w:eastAsia="Times New Roman" w:hAnsi="Times New Roman"/>
          <w:b/>
          <w:szCs w:val="24"/>
        </w:rPr>
        <w:t>asmenų):</w:t>
      </w:r>
    </w:p>
    <w:p w14:paraId="6FE07EE3"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sumažėjęs natrio kiekis kraujyje (</w:t>
      </w:r>
      <w:proofErr w:type="spellStart"/>
      <w:r w:rsidRPr="001F57B4">
        <w:rPr>
          <w:rFonts w:ascii="Times New Roman" w:eastAsia="Times New Roman" w:hAnsi="Times New Roman"/>
          <w:szCs w:val="24"/>
        </w:rPr>
        <w:t>hiponatremija</w:t>
      </w:r>
      <w:proofErr w:type="spellEnd"/>
      <w:r w:rsidRPr="001F57B4">
        <w:rPr>
          <w:rFonts w:ascii="Times New Roman" w:eastAsia="Times New Roman" w:hAnsi="Times New Roman"/>
          <w:szCs w:val="24"/>
        </w:rPr>
        <w:t xml:space="preserve">). Pranešta dažniausiai apie senyviems pacientams pasireiškusią </w:t>
      </w:r>
      <w:proofErr w:type="spellStart"/>
      <w:r w:rsidRPr="001F57B4">
        <w:rPr>
          <w:rFonts w:ascii="Times New Roman" w:eastAsia="Times New Roman" w:hAnsi="Times New Roman"/>
          <w:szCs w:val="24"/>
        </w:rPr>
        <w:t>hiponatremiją</w:t>
      </w:r>
      <w:proofErr w:type="spellEnd"/>
      <w:r w:rsidRPr="001F57B4">
        <w:rPr>
          <w:rFonts w:ascii="Times New Roman" w:eastAsia="Times New Roman" w:hAnsi="Times New Roman"/>
          <w:szCs w:val="24"/>
        </w:rPr>
        <w:t xml:space="preserve">, kurią kartais sukėlė neadekvataus </w:t>
      </w:r>
      <w:proofErr w:type="spellStart"/>
      <w:r w:rsidRPr="001F57B4">
        <w:rPr>
          <w:rFonts w:ascii="Times New Roman" w:eastAsia="Times New Roman" w:hAnsi="Times New Roman"/>
          <w:szCs w:val="24"/>
        </w:rPr>
        <w:t>antidiurezinio</w:t>
      </w:r>
      <w:proofErr w:type="spellEnd"/>
      <w:r w:rsidRPr="001F57B4">
        <w:rPr>
          <w:rFonts w:ascii="Times New Roman" w:eastAsia="Times New Roman" w:hAnsi="Times New Roman"/>
          <w:szCs w:val="24"/>
        </w:rPr>
        <w:t xml:space="preserve"> hormono išsiskyrimo sindromas.</w:t>
      </w:r>
    </w:p>
    <w:p w14:paraId="1270CC9E"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maniakinės reakcijos, nerimas, savęs nesuvokimas (depersonalizacija), panikos priepuoliai, neramumas</w:t>
      </w:r>
      <w:r w:rsidRPr="001F57B4">
        <w:rPr>
          <w:rFonts w:ascii="Times New Roman" w:eastAsia="MS Mincho" w:hAnsi="Times New Roman"/>
          <w:szCs w:val="24"/>
          <w:lang w:eastAsia="ja-JP"/>
        </w:rPr>
        <w:t xml:space="preserve"> ir pojūtis, kad nepavyksta ramiai pasėdėti ar pastovėti (žr. 2 skyrių „Įspėjimai ir atsargumo priemonės“).</w:t>
      </w:r>
      <w:r w:rsidRPr="001F57B4">
        <w:rPr>
          <w:rFonts w:ascii="Times New Roman" w:eastAsia="Times New Roman" w:hAnsi="Times New Roman"/>
          <w:szCs w:val="24"/>
        </w:rPr>
        <w:t xml:space="preserve"> Šiuos simptomus sukelti gali ir pagrindinė liga;</w:t>
      </w:r>
    </w:p>
    <w:p w14:paraId="0C669082"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traukuliai, neramių kojų sindromas;</w:t>
      </w:r>
    </w:p>
    <w:p w14:paraId="55C28D2A"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lėtas širdies plakimas;</w:t>
      </w:r>
    </w:p>
    <w:p w14:paraId="23AE581B"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kepenų fermentų kiekio padidėjimas;</w:t>
      </w:r>
    </w:p>
    <w:p w14:paraId="7276C119"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sąnarių skausmas, raumenų skausmas;</w:t>
      </w:r>
    </w:p>
    <w:p w14:paraId="50DACC40"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hiperprolaktinemija</w:t>
      </w:r>
      <w:proofErr w:type="spellEnd"/>
      <w:r w:rsidRPr="001F57B4">
        <w:rPr>
          <w:rFonts w:ascii="Times New Roman" w:eastAsia="Times New Roman" w:hAnsi="Times New Roman"/>
          <w:szCs w:val="24"/>
        </w:rPr>
        <w:t xml:space="preserve"> (prolaktino kiekio kraujyje padidėjimas) ir (arba) išskyros iš krūtų;</w:t>
      </w:r>
    </w:p>
    <w:p w14:paraId="74DA89F0" w14:textId="77777777" w:rsidR="00BE3E98" w:rsidRPr="008E3AD8" w:rsidRDefault="00BE3E98" w:rsidP="00BE3E98">
      <w:pPr>
        <w:pStyle w:val="Sraopastraipa"/>
        <w:numPr>
          <w:ilvl w:val="0"/>
          <w:numId w:val="23"/>
        </w:numPr>
        <w:spacing w:after="0" w:line="240" w:lineRule="auto"/>
        <w:ind w:left="567" w:hanging="567"/>
        <w:rPr>
          <w:rFonts w:ascii="Times New Roman" w:hAnsi="Times New Roman"/>
          <w:lang w:val="lt-LT"/>
        </w:rPr>
      </w:pPr>
      <w:r w:rsidRPr="008E3AD8">
        <w:rPr>
          <w:rFonts w:ascii="Times New Roman" w:hAnsi="Times New Roman"/>
          <w:lang w:val="lt-LT"/>
        </w:rPr>
        <w:t>menstruacijų ciklo sutrikimai (įskaitant gausias arba nereguliarias menstruacijas, neciklinį kraujavimą ir menstruacijų nebuvimą arba vėlavimą).</w:t>
      </w:r>
    </w:p>
    <w:p w14:paraId="7EEAC275" w14:textId="77777777" w:rsidR="00BE3E98" w:rsidRDefault="00BE3E98" w:rsidP="00BE3E98">
      <w:pPr>
        <w:spacing w:after="0" w:line="240" w:lineRule="auto"/>
        <w:rPr>
          <w:rFonts w:ascii="Times New Roman" w:eastAsia="Times New Roman" w:hAnsi="Times New Roman"/>
          <w:szCs w:val="24"/>
        </w:rPr>
      </w:pPr>
    </w:p>
    <w:p w14:paraId="423F08F9" w14:textId="1C022339" w:rsidR="003B54D2" w:rsidRPr="001F57B4" w:rsidRDefault="003B54D2" w:rsidP="00BE3E98">
      <w:pPr>
        <w:spacing w:after="0" w:line="240" w:lineRule="auto"/>
        <w:rPr>
          <w:rFonts w:ascii="Times New Roman" w:eastAsia="Times New Roman" w:hAnsi="Times New Roman"/>
          <w:szCs w:val="24"/>
        </w:rPr>
      </w:pPr>
      <w:r w:rsidRPr="008E3AD8">
        <w:rPr>
          <w:rFonts w:ascii="Times New Roman" w:eastAsia="Times New Roman" w:hAnsi="Times New Roman"/>
          <w:b/>
          <w:bCs/>
          <w:lang w:eastAsia="lt-LT"/>
        </w:rPr>
        <w:t>Labai reti šalutinio poveikio reiškiniai (gali pasireikšti rečiau kaip 1 iš 10 000 asmenų):</w:t>
      </w:r>
    </w:p>
    <w:p w14:paraId="301BCC9C"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kraujo plokštelių trūkumas kraujyje;</w:t>
      </w:r>
    </w:p>
    <w:p w14:paraId="358549D9" w14:textId="7C888B4C"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alerginės reakcijos</w:t>
      </w:r>
      <w:r w:rsidRPr="001F57B4">
        <w:rPr>
          <w:rFonts w:ascii="Times New Roman" w:eastAsia="MS Mincho" w:hAnsi="Times New Roman"/>
          <w:szCs w:val="24"/>
          <w:lang w:eastAsia="ja-JP"/>
        </w:rPr>
        <w:t xml:space="preserve"> į </w:t>
      </w:r>
      <w:proofErr w:type="spellStart"/>
      <w:r w:rsidRPr="001F57B4">
        <w:rPr>
          <w:rFonts w:ascii="Times New Roman" w:eastAsia="MS Mincho" w:hAnsi="Times New Roman"/>
          <w:szCs w:val="24"/>
          <w:lang w:eastAsia="ja-JP"/>
        </w:rPr>
        <w:t>Paroxetine</w:t>
      </w:r>
      <w:proofErr w:type="spellEnd"/>
      <w:r w:rsidRPr="001F57B4">
        <w:rPr>
          <w:rFonts w:ascii="Times New Roman" w:eastAsia="MS Mincho" w:hAnsi="Times New Roman"/>
          <w:szCs w:val="24"/>
          <w:lang w:eastAsia="ja-JP"/>
        </w:rPr>
        <w:t xml:space="preserve"> </w:t>
      </w:r>
      <w:proofErr w:type="spellStart"/>
      <w:r w:rsidRPr="001F57B4">
        <w:rPr>
          <w:rFonts w:ascii="Times New Roman" w:eastAsia="MS Mincho" w:hAnsi="Times New Roman"/>
          <w:szCs w:val="24"/>
          <w:lang w:eastAsia="ja-JP"/>
        </w:rPr>
        <w:t>Orion</w:t>
      </w:r>
      <w:proofErr w:type="spellEnd"/>
      <w:r w:rsidRPr="001F57B4">
        <w:rPr>
          <w:rFonts w:ascii="Times New Roman" w:eastAsia="MS Mincho" w:hAnsi="Times New Roman"/>
          <w:szCs w:val="24"/>
          <w:lang w:eastAsia="ja-JP"/>
        </w:rPr>
        <w:t xml:space="preserve"> (jos gali būti sunkios),</w:t>
      </w:r>
      <w:r w:rsidRPr="001F57B4">
        <w:rPr>
          <w:rFonts w:ascii="Times New Roman" w:eastAsia="Times New Roman" w:hAnsi="Times New Roman"/>
          <w:szCs w:val="24"/>
        </w:rPr>
        <w:t xml:space="preserve"> įskaitant dilgėlinę ir </w:t>
      </w:r>
      <w:r w:rsidRPr="001F57B4">
        <w:rPr>
          <w:rFonts w:ascii="Times New Roman" w:eastAsia="MS Mincho" w:hAnsi="Times New Roman"/>
          <w:szCs w:val="24"/>
          <w:lang w:eastAsia="ja-JP"/>
        </w:rPr>
        <w:t xml:space="preserve">vokų, </w:t>
      </w:r>
      <w:r w:rsidRPr="001F57B4">
        <w:rPr>
          <w:rFonts w:ascii="Times New Roman" w:eastAsia="Times New Roman" w:hAnsi="Times New Roman"/>
          <w:szCs w:val="24"/>
        </w:rPr>
        <w:t xml:space="preserve">veido, lūpų, liežuvio arba gerklės tinimą, kvėpavimo </w:t>
      </w:r>
      <w:r w:rsidRPr="001F57B4">
        <w:rPr>
          <w:rFonts w:ascii="Times New Roman" w:eastAsia="MS Mincho" w:hAnsi="Times New Roman"/>
          <w:szCs w:val="24"/>
          <w:lang w:eastAsia="ja-JP"/>
        </w:rPr>
        <w:t xml:space="preserve">pasunkėjimą (dusulį) </w:t>
      </w:r>
      <w:r w:rsidRPr="001F57B4">
        <w:rPr>
          <w:rFonts w:ascii="Times New Roman" w:eastAsia="Times New Roman" w:hAnsi="Times New Roman"/>
          <w:szCs w:val="24"/>
        </w:rPr>
        <w:t>arba rijimo pasunkėjimą (</w:t>
      </w:r>
      <w:proofErr w:type="spellStart"/>
      <w:r w:rsidRPr="001F57B4">
        <w:rPr>
          <w:rFonts w:ascii="Times New Roman" w:eastAsia="Times New Roman" w:hAnsi="Times New Roman"/>
          <w:szCs w:val="24"/>
        </w:rPr>
        <w:t>angio</w:t>
      </w:r>
      <w:r w:rsidR="00BC03DA">
        <w:rPr>
          <w:rFonts w:ascii="Times New Roman" w:eastAsia="Times New Roman" w:hAnsi="Times New Roman"/>
          <w:szCs w:val="24"/>
        </w:rPr>
        <w:t>neurozinė</w:t>
      </w:r>
      <w:proofErr w:type="spellEnd"/>
      <w:r w:rsidR="00BC03DA">
        <w:rPr>
          <w:rFonts w:ascii="Times New Roman" w:eastAsia="Times New Roman" w:hAnsi="Times New Roman"/>
          <w:szCs w:val="24"/>
        </w:rPr>
        <w:t xml:space="preserve"> </w:t>
      </w:r>
      <w:r w:rsidRPr="001F57B4">
        <w:rPr>
          <w:rFonts w:ascii="Times New Roman" w:eastAsia="Times New Roman" w:hAnsi="Times New Roman"/>
          <w:szCs w:val="24"/>
        </w:rPr>
        <w:t>edema);</w:t>
      </w:r>
    </w:p>
    <w:p w14:paraId="556EE71E" w14:textId="77777777" w:rsidR="00BE3E98" w:rsidRPr="001F57B4" w:rsidRDefault="00BE3E98" w:rsidP="00BE3E98">
      <w:pPr>
        <w:numPr>
          <w:ilvl w:val="0"/>
          <w:numId w:val="23"/>
        </w:numPr>
        <w:spacing w:after="0" w:line="240" w:lineRule="auto"/>
        <w:ind w:left="567" w:hanging="567"/>
        <w:rPr>
          <w:rFonts w:ascii="Times New Roman" w:eastAsia="MS Mincho" w:hAnsi="Times New Roman"/>
          <w:szCs w:val="24"/>
          <w:lang w:eastAsia="ja-JP"/>
        </w:rPr>
      </w:pPr>
      <w:r w:rsidRPr="001F57B4">
        <w:rPr>
          <w:rFonts w:ascii="Times New Roman" w:eastAsia="MS Mincho" w:hAnsi="Times New Roman"/>
          <w:szCs w:val="24"/>
          <w:lang w:eastAsia="ja-JP"/>
        </w:rPr>
        <w:t xml:space="preserve">silpnumas ar alpulys, sukeliantys </w:t>
      </w:r>
      <w:proofErr w:type="spellStart"/>
      <w:r w:rsidRPr="001F57B4">
        <w:rPr>
          <w:rFonts w:ascii="Times New Roman" w:eastAsia="MS Mincho" w:hAnsi="Times New Roman"/>
          <w:szCs w:val="24"/>
          <w:lang w:eastAsia="ja-JP"/>
        </w:rPr>
        <w:t>kolapsą</w:t>
      </w:r>
      <w:proofErr w:type="spellEnd"/>
      <w:r w:rsidRPr="001F57B4">
        <w:rPr>
          <w:rFonts w:ascii="Times New Roman" w:eastAsia="MS Mincho" w:hAnsi="Times New Roman"/>
          <w:szCs w:val="24"/>
          <w:lang w:eastAsia="ja-JP"/>
        </w:rPr>
        <w:t xml:space="preserve"> ar sąmonės netekimą; tokiu atveju nedelsdami kreipkitės į gydytoją ar ligoninę;</w:t>
      </w:r>
    </w:p>
    <w:p w14:paraId="1AA54936"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antidiurezinio</w:t>
      </w:r>
      <w:proofErr w:type="spellEnd"/>
      <w:r w:rsidRPr="001F57B4">
        <w:rPr>
          <w:rFonts w:ascii="Times New Roman" w:eastAsia="Times New Roman" w:hAnsi="Times New Roman"/>
          <w:szCs w:val="24"/>
        </w:rPr>
        <w:t xml:space="preserve"> hormono (ADH) išsiskyrimo padidėjimas (neadekvataus ADH išsiskyrimo sindromas), dėl ko gali sumažėti natrio kiekis (</w:t>
      </w:r>
      <w:proofErr w:type="spellStart"/>
      <w:r w:rsidRPr="001F57B4">
        <w:rPr>
          <w:rFonts w:ascii="Times New Roman" w:eastAsia="Times New Roman" w:hAnsi="Times New Roman"/>
          <w:szCs w:val="24"/>
        </w:rPr>
        <w:t>hiponatremija</w:t>
      </w:r>
      <w:proofErr w:type="spellEnd"/>
      <w:r w:rsidRPr="001F57B4">
        <w:rPr>
          <w:rFonts w:ascii="Times New Roman" w:eastAsia="Times New Roman" w:hAnsi="Times New Roman"/>
          <w:szCs w:val="24"/>
        </w:rPr>
        <w:t>) ir pasireikšti galvos skausmas, pykinimas ir vėmimas;</w:t>
      </w:r>
    </w:p>
    <w:p w14:paraId="51F651E4"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sindromas (gali pasireikšti neramumu, minčių susipainiojimu, padidėjusiu prakaitavimu, haliucinacijomis, nenormaliu refleksų sustiprėjimu, raumenų spazmais, virpėjimu, pagreitėjusiu širdies plakimu ir drebuliu);</w:t>
      </w:r>
    </w:p>
    <w:p w14:paraId="71B07749"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ūminė glaukoma (akių sutrikimas, pažeidžiantis regimąjį nervą);</w:t>
      </w:r>
    </w:p>
    <w:p w14:paraId="19DD1519"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kraujavimas iš skrandžio ir žarnyno (kraujavimas iš virškinimo trakto);</w:t>
      </w:r>
    </w:p>
    <w:p w14:paraId="517F1102"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kepenų sutrikimai (pvz., kepenų uždegimas (hepatitas), kartais kartu su gelta ir (arba) kepenų funkcijos nepakankamumu). Po vaisto pateikimo į rinką gauta pranešimų apie labai retai pasireiškusius kepenų sutrikimus (pvz., kepenų uždegimą (hepatitą), kartais kartu su gelta ir (arba) kepenų funkcijos nepakankamumu). Jeigu ilgesnį laiką nustatomas kepenų fermentų kiekio padidėjimas, gali reikėti nutraukti gydymą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w:t>
      </w:r>
    </w:p>
    <w:p w14:paraId="12BC6B05"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lastRenderedPageBreak/>
        <w:t xml:space="preserve">sunki nepageidaujama odos reakcija (įskaitant daugiaformę </w:t>
      </w:r>
      <w:proofErr w:type="spellStart"/>
      <w:r w:rsidRPr="001F57B4">
        <w:rPr>
          <w:rFonts w:ascii="Times New Roman" w:eastAsia="Times New Roman" w:hAnsi="Times New Roman"/>
          <w:szCs w:val="24"/>
        </w:rPr>
        <w:t>eritemą</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i/>
          <w:szCs w:val="24"/>
        </w:rPr>
        <w:t>Stevens-Johnson</w:t>
      </w:r>
      <w:proofErr w:type="spellEnd"/>
      <w:r w:rsidRPr="001F57B4">
        <w:rPr>
          <w:rFonts w:ascii="Times New Roman" w:eastAsia="Times New Roman" w:hAnsi="Times New Roman"/>
          <w:szCs w:val="24"/>
        </w:rPr>
        <w:t xml:space="preserve"> sindromą ir toksinę epidermio </w:t>
      </w:r>
      <w:proofErr w:type="spellStart"/>
      <w:r w:rsidRPr="001F57B4">
        <w:rPr>
          <w:rFonts w:ascii="Times New Roman" w:eastAsia="Times New Roman" w:hAnsi="Times New Roman"/>
          <w:szCs w:val="24"/>
        </w:rPr>
        <w:t>nekrolizę</w:t>
      </w:r>
      <w:proofErr w:type="spellEnd"/>
      <w:r w:rsidRPr="001F57B4">
        <w:rPr>
          <w:rFonts w:ascii="Times New Roman" w:eastAsia="Times New Roman" w:hAnsi="Times New Roman"/>
          <w:szCs w:val="24"/>
        </w:rPr>
        <w:t>), padidėjęs jautrumas saulės šviesai;</w:t>
      </w:r>
    </w:p>
    <w:p w14:paraId="61626ADE"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nuolatinė erekcija (</w:t>
      </w:r>
      <w:proofErr w:type="spellStart"/>
      <w:r w:rsidRPr="001F57B4">
        <w:rPr>
          <w:rFonts w:ascii="Times New Roman" w:eastAsia="Times New Roman" w:hAnsi="Times New Roman"/>
          <w:szCs w:val="24"/>
        </w:rPr>
        <w:t>priapizmas</w:t>
      </w:r>
      <w:proofErr w:type="spellEnd"/>
      <w:r w:rsidRPr="001F57B4">
        <w:rPr>
          <w:rFonts w:ascii="Times New Roman" w:eastAsia="Times New Roman" w:hAnsi="Times New Roman"/>
          <w:szCs w:val="24"/>
        </w:rPr>
        <w:t>);</w:t>
      </w:r>
    </w:p>
    <w:p w14:paraId="17AAAE80"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audinių tinimas dėl skysčių susilaikymo.</w:t>
      </w:r>
    </w:p>
    <w:p w14:paraId="09F534E7" w14:textId="77777777" w:rsidR="00BE3E98" w:rsidRDefault="00BE3E98" w:rsidP="00BE3E98">
      <w:pPr>
        <w:spacing w:after="0" w:line="240" w:lineRule="auto"/>
        <w:rPr>
          <w:rFonts w:ascii="Times New Roman" w:eastAsia="Times New Roman" w:hAnsi="Times New Roman"/>
          <w:szCs w:val="24"/>
        </w:rPr>
      </w:pPr>
    </w:p>
    <w:p w14:paraId="66234B1A" w14:textId="1BAE092A" w:rsidR="00AE5DA1" w:rsidRPr="00756A15" w:rsidRDefault="00AE5DA1" w:rsidP="00BE3E98">
      <w:pPr>
        <w:spacing w:after="0" w:line="240" w:lineRule="auto"/>
        <w:rPr>
          <w:rFonts w:ascii="Times New Roman" w:eastAsia="Times New Roman" w:hAnsi="Times New Roman"/>
          <w:b/>
          <w:szCs w:val="24"/>
        </w:rPr>
      </w:pPr>
      <w:r w:rsidRPr="00756A15">
        <w:rPr>
          <w:rFonts w:ascii="Times New Roman" w:eastAsia="Times New Roman" w:hAnsi="Times New Roman"/>
          <w:b/>
          <w:szCs w:val="24"/>
        </w:rPr>
        <w:t>Šalutinio poveikio reiškiniai, kurių dažnis nežinomas (negali būti apskaičiuotas pagal turimus duomenis):</w:t>
      </w:r>
    </w:p>
    <w:p w14:paraId="25A99BF6" w14:textId="77777777" w:rsidR="00BE3E98" w:rsidRPr="001F57B4" w:rsidRDefault="00BE3E98" w:rsidP="00BE3E98">
      <w:pPr>
        <w:keepNext/>
        <w:keepLines/>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mintys apie savęs žalojimą arba savižudybę. Gauta pranešimų apie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vartojimo metu arba iš karto nutraukus gydymą atsirandančias mintis apie savęs žalojimą arba savižudybę (žr. 2 skyrių „</w:t>
      </w:r>
      <w:r w:rsidRPr="001F57B4">
        <w:rPr>
          <w:rFonts w:ascii="Times New Roman" w:eastAsia="MS Mincho" w:hAnsi="Times New Roman"/>
          <w:szCs w:val="24"/>
          <w:lang w:eastAsia="ja-JP"/>
        </w:rPr>
        <w:t>Įspėjimai ir</w:t>
      </w:r>
      <w:r w:rsidRPr="001F57B4">
        <w:rPr>
          <w:rFonts w:ascii="Times New Roman" w:eastAsia="Times New Roman" w:hAnsi="Times New Roman"/>
          <w:szCs w:val="24"/>
        </w:rPr>
        <w:t xml:space="preserve"> atsargumo </w:t>
      </w:r>
      <w:r w:rsidRPr="001F57B4">
        <w:rPr>
          <w:rFonts w:ascii="Times New Roman" w:eastAsia="MS Mincho" w:hAnsi="Times New Roman"/>
          <w:szCs w:val="24"/>
          <w:lang w:eastAsia="ja-JP"/>
        </w:rPr>
        <w:t>priemonės</w:t>
      </w:r>
      <w:r w:rsidRPr="001F57B4">
        <w:rPr>
          <w:rFonts w:ascii="Times New Roman" w:eastAsia="Times New Roman" w:hAnsi="Times New Roman"/>
          <w:szCs w:val="24"/>
        </w:rPr>
        <w:t>“);</w:t>
      </w:r>
    </w:p>
    <w:p w14:paraId="76D0F1BF"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kai kuriems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vartojantiems pacientams pasireiškė zvimbimo, šnypštimo, švilpimo, skambėjimo ar kito nuolatinio garso ausyse pojūtis (</w:t>
      </w:r>
      <w:proofErr w:type="spellStart"/>
      <w:r w:rsidRPr="001F57B4">
        <w:rPr>
          <w:rFonts w:ascii="Times New Roman" w:eastAsia="Times New Roman" w:hAnsi="Times New Roman"/>
          <w:szCs w:val="24"/>
        </w:rPr>
        <w:t>tinitas</w:t>
      </w:r>
      <w:proofErr w:type="spellEnd"/>
      <w:r w:rsidRPr="001F57B4">
        <w:rPr>
          <w:rFonts w:ascii="Times New Roman" w:eastAsia="Times New Roman" w:hAnsi="Times New Roman"/>
          <w:szCs w:val="24"/>
        </w:rPr>
        <w:t>);</w:t>
      </w:r>
    </w:p>
    <w:p w14:paraId="48D7343B" w14:textId="77777777" w:rsidR="00BE3E98" w:rsidRPr="001F57B4" w:rsidRDefault="00BE3E98" w:rsidP="00BE3E98">
      <w:pPr>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agresija;</w:t>
      </w:r>
    </w:p>
    <w:p w14:paraId="02FBA16A" w14:textId="77777777" w:rsidR="00BE3E98" w:rsidRPr="001F57B4" w:rsidRDefault="00BE3E98" w:rsidP="00BE3E98">
      <w:pPr>
        <w:keepNext/>
        <w:keepLines/>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griežimas dantimis;</w:t>
      </w:r>
    </w:p>
    <w:p w14:paraId="0A6C1B28" w14:textId="77777777" w:rsidR="00BE3E98" w:rsidRPr="001F57B4" w:rsidRDefault="00BE3E98" w:rsidP="00BE3E98">
      <w:pPr>
        <w:keepNext/>
        <w:keepLines/>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storosios žarnos uždegimas (sukeliantis viduriavimą);</w:t>
      </w:r>
    </w:p>
    <w:p w14:paraId="705A711F" w14:textId="77777777" w:rsidR="00BE3E98" w:rsidRPr="001F57B4" w:rsidRDefault="00BE3E98" w:rsidP="00BE3E98">
      <w:pPr>
        <w:keepNext/>
        <w:keepLines/>
        <w:numPr>
          <w:ilvl w:val="0"/>
          <w:numId w:val="23"/>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stiprus kraujavimas iš makšties tuoj po gimdymo (kraujavimas po gimdymo), daugiau informacijos pateikta 2 skyriaus poskyryje „Nėštumas“.</w:t>
      </w:r>
    </w:p>
    <w:p w14:paraId="58B2ADCF" w14:textId="77777777" w:rsidR="00BE3E98" w:rsidRPr="001F57B4" w:rsidRDefault="00BE3E98" w:rsidP="00BE3E98">
      <w:pPr>
        <w:spacing w:after="0" w:line="240" w:lineRule="auto"/>
        <w:rPr>
          <w:rFonts w:ascii="Times New Roman" w:eastAsia="Times New Roman" w:hAnsi="Times New Roman"/>
          <w:szCs w:val="24"/>
        </w:rPr>
      </w:pPr>
    </w:p>
    <w:p w14:paraId="59C2BCFB" w14:textId="77777777"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 xml:space="preserve">Nutraukimo simptomai nutraukus </w:t>
      </w:r>
      <w:proofErr w:type="spellStart"/>
      <w:r w:rsidRPr="001F57B4">
        <w:rPr>
          <w:rFonts w:ascii="Times New Roman" w:eastAsia="Times New Roman" w:hAnsi="Times New Roman"/>
          <w:b/>
          <w:kern w:val="28"/>
          <w:szCs w:val="24"/>
        </w:rPr>
        <w:t>paroksetino</w:t>
      </w:r>
      <w:proofErr w:type="spellEnd"/>
      <w:r w:rsidRPr="001F57B4">
        <w:rPr>
          <w:rFonts w:ascii="Times New Roman" w:eastAsia="Times New Roman" w:hAnsi="Times New Roman"/>
          <w:b/>
          <w:kern w:val="28"/>
          <w:szCs w:val="24"/>
        </w:rPr>
        <w:t xml:space="preserve"> vartojimą</w:t>
      </w:r>
    </w:p>
    <w:p w14:paraId="1ED8E0C6"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i/>
          <w:szCs w:val="24"/>
        </w:rPr>
        <w:t>Dažni:</w:t>
      </w:r>
      <w:r w:rsidRPr="001F57B4">
        <w:rPr>
          <w:rFonts w:ascii="Times New Roman" w:eastAsia="Times New Roman" w:hAnsi="Times New Roman"/>
          <w:szCs w:val="24"/>
        </w:rPr>
        <w:t xml:space="preserve"> svaigulys, jutimo sutrikimai, spengimas ausyse (</w:t>
      </w:r>
      <w:proofErr w:type="spellStart"/>
      <w:r w:rsidRPr="001F57B4">
        <w:rPr>
          <w:rFonts w:ascii="Times New Roman" w:eastAsia="Times New Roman" w:hAnsi="Times New Roman"/>
          <w:szCs w:val="24"/>
        </w:rPr>
        <w:t>tinitas</w:t>
      </w:r>
      <w:proofErr w:type="spellEnd"/>
      <w:r w:rsidRPr="001F57B4">
        <w:rPr>
          <w:rFonts w:ascii="Times New Roman" w:eastAsia="Times New Roman" w:hAnsi="Times New Roman"/>
          <w:szCs w:val="24"/>
        </w:rPr>
        <w:t>), miego sutrikimai, nerimas, galvos skausmas.</w:t>
      </w:r>
    </w:p>
    <w:p w14:paraId="0133BB83"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i/>
          <w:szCs w:val="24"/>
        </w:rPr>
        <w:t>Nedažni:</w:t>
      </w:r>
      <w:r w:rsidRPr="001F57B4">
        <w:rPr>
          <w:rFonts w:ascii="Times New Roman" w:eastAsia="Times New Roman" w:hAnsi="Times New Roman"/>
          <w:szCs w:val="24"/>
        </w:rPr>
        <w:t xml:space="preserve"> jaudulys (</w:t>
      </w:r>
      <w:proofErr w:type="spellStart"/>
      <w:r w:rsidRPr="001F57B4">
        <w:rPr>
          <w:rFonts w:ascii="Times New Roman" w:eastAsia="Times New Roman" w:hAnsi="Times New Roman"/>
          <w:szCs w:val="24"/>
        </w:rPr>
        <w:t>ažitacija</w:t>
      </w:r>
      <w:proofErr w:type="spellEnd"/>
      <w:r w:rsidRPr="001F57B4">
        <w:rPr>
          <w:rFonts w:ascii="Times New Roman" w:eastAsia="Times New Roman" w:hAnsi="Times New Roman"/>
          <w:szCs w:val="24"/>
        </w:rPr>
        <w:t>), pykinimas, tremoras, minčių susipainiojimas (konfūzija), padidėjęs prakaitavimas, emocinis nestabilumas, regėjimo sutrikimai, širdies plakimo pojūtis (</w:t>
      </w:r>
      <w:proofErr w:type="spellStart"/>
      <w:r w:rsidRPr="001F57B4">
        <w:rPr>
          <w:rFonts w:ascii="Times New Roman" w:eastAsia="Times New Roman" w:hAnsi="Times New Roman"/>
          <w:szCs w:val="24"/>
        </w:rPr>
        <w:t>palpitacijos</w:t>
      </w:r>
      <w:proofErr w:type="spellEnd"/>
      <w:r w:rsidRPr="001F57B4">
        <w:rPr>
          <w:rFonts w:ascii="Times New Roman" w:eastAsia="Times New Roman" w:hAnsi="Times New Roman"/>
          <w:szCs w:val="24"/>
        </w:rPr>
        <w:t>), viduriavimas, irzlumas.</w:t>
      </w:r>
    </w:p>
    <w:p w14:paraId="38AD512E"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Žr. 3 skyrių „Nustojus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w:t>
      </w:r>
    </w:p>
    <w:p w14:paraId="6C101B37" w14:textId="77777777" w:rsidR="00BE3E98" w:rsidRPr="001F57B4" w:rsidRDefault="00BE3E98" w:rsidP="00BE3E98">
      <w:pPr>
        <w:spacing w:after="0" w:line="240" w:lineRule="auto"/>
        <w:rPr>
          <w:rFonts w:ascii="Times New Roman" w:eastAsia="Times New Roman" w:hAnsi="Times New Roman"/>
          <w:szCs w:val="24"/>
        </w:rPr>
      </w:pPr>
    </w:p>
    <w:p w14:paraId="40F0F98D"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Nustatyta, kad tokio tipo vaistų vartojantiems pacientams kaulų lūžių pavojus yra didesnis.</w:t>
      </w:r>
    </w:p>
    <w:p w14:paraId="77A277B4" w14:textId="77777777" w:rsidR="00BE3E98" w:rsidRPr="001F57B4" w:rsidRDefault="00BE3E98" w:rsidP="00BE3E98">
      <w:pPr>
        <w:spacing w:after="0" w:line="240" w:lineRule="auto"/>
        <w:rPr>
          <w:rFonts w:ascii="Times New Roman" w:eastAsia="Times New Roman" w:hAnsi="Times New Roman"/>
          <w:szCs w:val="24"/>
        </w:rPr>
      </w:pPr>
    </w:p>
    <w:p w14:paraId="2ED71A4B" w14:textId="77777777" w:rsidR="00BE3E98" w:rsidRPr="001F57B4" w:rsidRDefault="00BE3E98" w:rsidP="00BE3E98">
      <w:pPr>
        <w:tabs>
          <w:tab w:val="left" w:pos="567"/>
        </w:tabs>
        <w:spacing w:after="0" w:line="240" w:lineRule="auto"/>
        <w:rPr>
          <w:rFonts w:ascii="Times New Roman" w:eastAsia="Times New Roman" w:hAnsi="Times New Roman"/>
          <w:b/>
          <w:snapToGrid w:val="0"/>
          <w:szCs w:val="24"/>
        </w:rPr>
      </w:pPr>
      <w:r w:rsidRPr="001F57B4">
        <w:rPr>
          <w:rFonts w:ascii="Times New Roman" w:eastAsia="Times New Roman" w:hAnsi="Times New Roman"/>
          <w:b/>
          <w:snapToGrid w:val="0"/>
          <w:szCs w:val="24"/>
        </w:rPr>
        <w:t>Pranešimas apie šalutinį poveikį</w:t>
      </w:r>
    </w:p>
    <w:p w14:paraId="017DE099" w14:textId="6B09C723" w:rsidR="00BE3E98" w:rsidRPr="001F57B4" w:rsidRDefault="00BE3E98" w:rsidP="00AC0093">
      <w:pPr>
        <w:tabs>
          <w:tab w:val="left" w:pos="567"/>
        </w:tabs>
        <w:spacing w:after="0" w:line="240" w:lineRule="auto"/>
        <w:ind w:right="-449"/>
        <w:rPr>
          <w:rFonts w:ascii="Times New Roman" w:eastAsia="Times New Roman" w:hAnsi="Times New Roman"/>
          <w:szCs w:val="24"/>
        </w:rPr>
      </w:pPr>
      <w:r w:rsidRPr="001F57B4">
        <w:rPr>
          <w:rFonts w:ascii="Times New Roman" w:eastAsia="Times New Roman" w:hAnsi="Times New Roman"/>
          <w:snapToGrid w:val="0"/>
          <w:szCs w:val="24"/>
        </w:rPr>
        <w:t xml:space="preserve">Jeigu pasireiškė šalutinis poveikis, įskaitant šiame lapelyje nenurodytą, pasakykite gydytojui, vaistininkui arba </w:t>
      </w:r>
      <w:r w:rsidRPr="008E3AD8">
        <w:rPr>
          <w:rFonts w:ascii="Times New Roman" w:eastAsia="Times New Roman" w:hAnsi="Times New Roman"/>
          <w:snapToGrid w:val="0"/>
        </w:rPr>
        <w:t>slaugytojui.</w:t>
      </w:r>
      <w:r w:rsidRPr="001F57B4">
        <w:rPr>
          <w:rFonts w:ascii="Times New Roman" w:eastAsia="Times New Roman" w:hAnsi="Times New Roman"/>
          <w:snapToGrid w:val="0"/>
          <w:szCs w:val="24"/>
        </w:rPr>
        <w:t xml:space="preserve"> </w:t>
      </w:r>
      <w:r w:rsidR="00AC0093" w:rsidRPr="00AC0093">
        <w:rPr>
          <w:rFonts w:ascii="Times New Roman" w:eastAsia="Times New Roman" w:hAnsi="Times New Roman"/>
          <w:snapToGrid w:val="0"/>
          <w:szCs w:val="24"/>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3414C0">
        <w:rPr>
          <w:rFonts w:ascii="Times New Roman" w:eastAsia="Times New Roman" w:hAnsi="Times New Roman"/>
          <w:snapToGrid w:val="0"/>
          <w:szCs w:val="24"/>
        </w:rPr>
        <w:t xml:space="preserve">+370 </w:t>
      </w:r>
      <w:r w:rsidR="00AC0093" w:rsidRPr="00AC0093">
        <w:rPr>
          <w:rFonts w:ascii="Times New Roman" w:eastAsia="Times New Roman" w:hAnsi="Times New Roman"/>
          <w:snapToGrid w:val="0"/>
          <w:szCs w:val="24"/>
        </w:rPr>
        <w:t>800 73 568. Pranešdami apie šalutinį poveikį galite mums padėti gauti daugiau informacijos apie šio vaisto saugumą.</w:t>
      </w:r>
    </w:p>
    <w:p w14:paraId="551E0B66"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7CA81C46" w14:textId="77777777" w:rsidR="00BE3E98" w:rsidRPr="001F57B4" w:rsidRDefault="00BE3E98" w:rsidP="00BE3E98">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5.</w:t>
      </w:r>
      <w:r w:rsidRPr="001F57B4">
        <w:rPr>
          <w:rFonts w:ascii="Times New Roman" w:eastAsia="Times New Roman" w:hAnsi="Times New Roman"/>
          <w:b/>
          <w:szCs w:val="24"/>
        </w:rPr>
        <w:tab/>
        <w:t xml:space="preserve">Kaip laikyti </w:t>
      </w: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p>
    <w:p w14:paraId="58519507"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4CCF0116"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color w:val="000000"/>
          <w:szCs w:val="24"/>
        </w:rPr>
        <w:t>Šį vaistą laikykite vaikams nepastebimoje ir nepasiekiamoje vietoje.</w:t>
      </w:r>
    </w:p>
    <w:p w14:paraId="3C699723" w14:textId="77777777" w:rsidR="00BE3E98" w:rsidRPr="001F57B4" w:rsidRDefault="00BE3E98" w:rsidP="00BE3E98">
      <w:pPr>
        <w:spacing w:after="0" w:line="240" w:lineRule="auto"/>
        <w:rPr>
          <w:rFonts w:ascii="Times New Roman" w:eastAsia="Times New Roman" w:hAnsi="Times New Roman"/>
          <w:szCs w:val="24"/>
        </w:rPr>
      </w:pPr>
    </w:p>
    <w:p w14:paraId="39D7F401" w14:textId="77777777" w:rsidR="00BE3E98" w:rsidRPr="001F57B4" w:rsidRDefault="00BE3E98" w:rsidP="00BE3E98">
      <w:pPr>
        <w:spacing w:after="0" w:line="240" w:lineRule="auto"/>
        <w:rPr>
          <w:rFonts w:ascii="Times New Roman" w:eastAsia="Times New Roman" w:hAnsi="Times New Roman"/>
          <w:i/>
          <w:szCs w:val="24"/>
        </w:rPr>
      </w:pPr>
      <w:r w:rsidRPr="001F57B4">
        <w:rPr>
          <w:rFonts w:ascii="Times New Roman" w:eastAsia="Times New Roman" w:hAnsi="Times New Roman"/>
          <w:szCs w:val="24"/>
        </w:rPr>
        <w:t xml:space="preserve">Ant dėžutės ir lizdinės plokštelės nurodytam tinkamumo laikui pasibaigus, </w:t>
      </w:r>
      <w:r w:rsidRPr="001F57B4">
        <w:rPr>
          <w:rFonts w:ascii="Times New Roman" w:eastAsia="MS Mincho" w:hAnsi="Times New Roman"/>
          <w:szCs w:val="24"/>
          <w:lang w:eastAsia="ja-JP"/>
        </w:rPr>
        <w:t>šio vaisto</w:t>
      </w:r>
      <w:r w:rsidRPr="001F57B4">
        <w:rPr>
          <w:rFonts w:ascii="Times New Roman" w:eastAsia="Times New Roman" w:hAnsi="Times New Roman"/>
          <w:szCs w:val="24"/>
        </w:rPr>
        <w:t xml:space="preserve"> vartoti negalima. Vaistas tinkamas vartoti iki paskutinės nurodyto mėnesio dienos.</w:t>
      </w:r>
    </w:p>
    <w:p w14:paraId="2CB89F7C" w14:textId="77777777" w:rsidR="00BE3E98" w:rsidRPr="001F57B4" w:rsidRDefault="00BE3E98" w:rsidP="00BE3E98">
      <w:pPr>
        <w:spacing w:after="0" w:line="240" w:lineRule="auto"/>
        <w:rPr>
          <w:rFonts w:ascii="Times New Roman" w:eastAsia="Times New Roman" w:hAnsi="Times New Roman"/>
          <w:szCs w:val="24"/>
        </w:rPr>
      </w:pPr>
    </w:p>
    <w:p w14:paraId="41CB18B6"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Šiam vaistui specialių laikymo sąlygų nereikia.</w:t>
      </w:r>
    </w:p>
    <w:p w14:paraId="277FCE98" w14:textId="77777777" w:rsidR="00BE3E98" w:rsidRPr="001F57B4" w:rsidRDefault="00BE3E98" w:rsidP="00BE3E98">
      <w:pPr>
        <w:spacing w:after="0" w:line="240" w:lineRule="auto"/>
        <w:rPr>
          <w:rFonts w:ascii="Times New Roman" w:eastAsia="Times New Roman" w:hAnsi="Times New Roman"/>
          <w:szCs w:val="24"/>
        </w:rPr>
      </w:pPr>
    </w:p>
    <w:p w14:paraId="6D2553D7"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Vaistų negalima išmesti į kanalizaciją arba su buitinėmis atliekomis. Kaip išmesti nereikalingus vaistus, klauskite vaistininko. Šios priemonės padės apsaugoti aplinką.</w:t>
      </w:r>
    </w:p>
    <w:p w14:paraId="4C0E48E7"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5B0FB20A"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042E0799" w14:textId="77777777" w:rsidR="00BE3E98" w:rsidRPr="001F57B4" w:rsidRDefault="00BE3E98" w:rsidP="00BE3E98">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6.</w:t>
      </w:r>
      <w:r w:rsidRPr="001F57B4">
        <w:rPr>
          <w:rFonts w:ascii="Times New Roman" w:eastAsia="Times New Roman" w:hAnsi="Times New Roman"/>
          <w:b/>
          <w:szCs w:val="24"/>
        </w:rPr>
        <w:tab/>
        <w:t>Pakuotės turinys ir kita informacija</w:t>
      </w:r>
    </w:p>
    <w:p w14:paraId="74E62383"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3BED5BDD" w14:textId="77777777" w:rsidR="00BE3E98" w:rsidRPr="001F57B4" w:rsidRDefault="00BE3E98" w:rsidP="00BE3E98">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proofErr w:type="spellStart"/>
      <w:r w:rsidRPr="001F57B4">
        <w:rPr>
          <w:rFonts w:ascii="Times New Roman" w:eastAsia="Times New Roman" w:hAnsi="Times New Roman"/>
          <w:b/>
          <w:kern w:val="28"/>
          <w:szCs w:val="24"/>
        </w:rPr>
        <w:t>Paroxetine</w:t>
      </w:r>
      <w:proofErr w:type="spellEnd"/>
      <w:r w:rsidRPr="001F57B4">
        <w:rPr>
          <w:rFonts w:ascii="Times New Roman" w:eastAsia="Times New Roman" w:hAnsi="Times New Roman"/>
          <w:b/>
          <w:kern w:val="28"/>
          <w:szCs w:val="24"/>
        </w:rPr>
        <w:t xml:space="preserve"> </w:t>
      </w:r>
      <w:proofErr w:type="spellStart"/>
      <w:r w:rsidRPr="001F57B4">
        <w:rPr>
          <w:rFonts w:ascii="Times New Roman" w:eastAsia="Times New Roman" w:hAnsi="Times New Roman"/>
          <w:b/>
          <w:kern w:val="28"/>
          <w:szCs w:val="24"/>
        </w:rPr>
        <w:t>Orion</w:t>
      </w:r>
      <w:proofErr w:type="spellEnd"/>
      <w:r w:rsidRPr="001F57B4">
        <w:rPr>
          <w:rFonts w:ascii="Times New Roman" w:eastAsia="Times New Roman" w:hAnsi="Times New Roman"/>
          <w:b/>
          <w:kern w:val="28"/>
          <w:szCs w:val="24"/>
        </w:rPr>
        <w:t xml:space="preserve"> sudėtis </w:t>
      </w:r>
    </w:p>
    <w:p w14:paraId="1BEA101E" w14:textId="77777777" w:rsidR="00BE3E98" w:rsidRPr="001F57B4" w:rsidRDefault="00BE3E98" w:rsidP="00BE3E98">
      <w:pPr>
        <w:spacing w:after="0" w:line="240" w:lineRule="auto"/>
        <w:rPr>
          <w:rFonts w:ascii="Times New Roman" w:eastAsia="Times New Roman" w:hAnsi="Times New Roman"/>
          <w:szCs w:val="24"/>
        </w:rPr>
      </w:pPr>
    </w:p>
    <w:p w14:paraId="7D7918C6" w14:textId="77777777" w:rsidR="00BE3E98" w:rsidRPr="001F57B4" w:rsidRDefault="00BE3E98" w:rsidP="00BE3E98">
      <w:pPr>
        <w:numPr>
          <w:ilvl w:val="0"/>
          <w:numId w:val="14"/>
        </w:numPr>
        <w:tabs>
          <w:tab w:val="clear" w:pos="1440"/>
          <w:tab w:val="num" w:pos="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lastRenderedPageBreak/>
        <w:t xml:space="preserve">Veiklioji medžiaga yra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Kiekvienoje plėvele dengtoje tabletėje yra 20 mg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hidrochlorido </w:t>
      </w:r>
      <w:proofErr w:type="spellStart"/>
      <w:r w:rsidRPr="001F57B4">
        <w:rPr>
          <w:rFonts w:ascii="Times New Roman" w:eastAsia="Times New Roman" w:hAnsi="Times New Roman"/>
          <w:szCs w:val="24"/>
        </w:rPr>
        <w:t>hemihidrato</w:t>
      </w:r>
      <w:proofErr w:type="spellEnd"/>
      <w:r w:rsidRPr="001F57B4">
        <w:rPr>
          <w:rFonts w:ascii="Times New Roman" w:eastAsia="Times New Roman" w:hAnsi="Times New Roman"/>
          <w:szCs w:val="24"/>
        </w:rPr>
        <w:t xml:space="preserve"> pavidalu).</w:t>
      </w:r>
    </w:p>
    <w:p w14:paraId="29B867E1" w14:textId="77777777" w:rsidR="00BE3E98" w:rsidRPr="001F57B4" w:rsidRDefault="00BE3E98" w:rsidP="00BE3E98">
      <w:pPr>
        <w:numPr>
          <w:ilvl w:val="0"/>
          <w:numId w:val="13"/>
        </w:numPr>
        <w:tabs>
          <w:tab w:val="clear" w:pos="1440"/>
          <w:tab w:val="num" w:pos="0"/>
          <w:tab w:val="num" w:pos="540"/>
        </w:tabs>
        <w:spacing w:after="0" w:line="240" w:lineRule="auto"/>
        <w:ind w:left="567" w:hanging="567"/>
        <w:contextualSpacing/>
        <w:rPr>
          <w:rFonts w:ascii="Times New Roman" w:hAnsi="Times New Roman"/>
          <w:szCs w:val="24"/>
        </w:rPr>
      </w:pPr>
      <w:r w:rsidRPr="001F57B4">
        <w:rPr>
          <w:rFonts w:ascii="Times New Roman" w:hAnsi="Times New Roman"/>
          <w:szCs w:val="24"/>
        </w:rPr>
        <w:t xml:space="preserve">Pagalbinės medžiagos </w:t>
      </w:r>
      <w:r w:rsidRPr="001F57B4">
        <w:rPr>
          <w:rFonts w:ascii="Times New Roman" w:eastAsia="Times New Roman" w:hAnsi="Times New Roman"/>
          <w:szCs w:val="24"/>
        </w:rPr>
        <w:t xml:space="preserve">tabletės šerdyje </w:t>
      </w:r>
      <w:r w:rsidRPr="001F57B4">
        <w:rPr>
          <w:rFonts w:ascii="Times New Roman" w:hAnsi="Times New Roman"/>
          <w:szCs w:val="24"/>
        </w:rPr>
        <w:t>yra kalcio-vandenilio fosfatas</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dihidratas</w:t>
      </w:r>
      <w:proofErr w:type="spellEnd"/>
      <w:r w:rsidRPr="001F57B4">
        <w:rPr>
          <w:rFonts w:ascii="Times New Roman" w:eastAsia="Times New Roman" w:hAnsi="Times New Roman"/>
          <w:szCs w:val="24"/>
        </w:rPr>
        <w:t>, kalcio-vandenilio fosfatas, laktozė</w:t>
      </w:r>
      <w:r w:rsidRPr="001F57B4">
        <w:rPr>
          <w:rFonts w:ascii="Times New Roman" w:hAnsi="Times New Roman"/>
          <w:szCs w:val="24"/>
        </w:rPr>
        <w:t xml:space="preserve"> </w:t>
      </w:r>
      <w:proofErr w:type="spellStart"/>
      <w:r w:rsidRPr="001F57B4">
        <w:rPr>
          <w:rFonts w:ascii="Times New Roman" w:hAnsi="Times New Roman"/>
          <w:szCs w:val="24"/>
        </w:rPr>
        <w:t>monohidratas</w:t>
      </w:r>
      <w:proofErr w:type="spellEnd"/>
      <w:r w:rsidRPr="001F57B4">
        <w:rPr>
          <w:rFonts w:ascii="Times New Roman" w:eastAsia="Times New Roman" w:hAnsi="Times New Roman"/>
          <w:szCs w:val="24"/>
        </w:rPr>
        <w:t>,</w:t>
      </w:r>
      <w:r w:rsidRPr="001F57B4">
        <w:rPr>
          <w:rFonts w:ascii="Times New Roman" w:hAnsi="Times New Roman"/>
          <w:szCs w:val="24"/>
        </w:rPr>
        <w:t xml:space="preserve"> </w:t>
      </w:r>
      <w:proofErr w:type="spellStart"/>
      <w:r w:rsidRPr="001F57B4">
        <w:rPr>
          <w:rFonts w:ascii="Times New Roman" w:eastAsia="Times New Roman" w:hAnsi="Times New Roman"/>
          <w:szCs w:val="24"/>
        </w:rPr>
        <w:t>karboksimetilkrakmolo</w:t>
      </w:r>
      <w:proofErr w:type="spellEnd"/>
      <w:r w:rsidRPr="001F57B4">
        <w:rPr>
          <w:rFonts w:ascii="Times New Roman" w:hAnsi="Times New Roman"/>
          <w:szCs w:val="24"/>
        </w:rPr>
        <w:t xml:space="preserve"> A natrio druska</w:t>
      </w:r>
      <w:r w:rsidRPr="001F57B4">
        <w:rPr>
          <w:rFonts w:ascii="Times New Roman" w:eastAsia="Times New Roman" w:hAnsi="Times New Roman"/>
          <w:szCs w:val="24"/>
        </w:rPr>
        <w:t>, magnio</w:t>
      </w:r>
      <w:r w:rsidRPr="001F57B4">
        <w:rPr>
          <w:rFonts w:ascii="Times New Roman" w:hAnsi="Times New Roman"/>
          <w:szCs w:val="24"/>
        </w:rPr>
        <w:t xml:space="preserve"> </w:t>
      </w:r>
      <w:proofErr w:type="spellStart"/>
      <w:r w:rsidRPr="001F57B4">
        <w:rPr>
          <w:rFonts w:ascii="Times New Roman" w:hAnsi="Times New Roman"/>
          <w:szCs w:val="24"/>
        </w:rPr>
        <w:t>stearatas</w:t>
      </w:r>
      <w:proofErr w:type="spellEnd"/>
      <w:r w:rsidRPr="001F57B4">
        <w:rPr>
          <w:rFonts w:ascii="Times New Roman" w:eastAsia="Times New Roman" w:hAnsi="Times New Roman"/>
          <w:szCs w:val="24"/>
        </w:rPr>
        <w:t>.</w:t>
      </w:r>
    </w:p>
    <w:p w14:paraId="2275F7A2" w14:textId="77777777" w:rsidR="00BE3E98" w:rsidRPr="001F57B4" w:rsidRDefault="00BE3E98" w:rsidP="00BE3E98">
      <w:pPr>
        <w:numPr>
          <w:ilvl w:val="0"/>
          <w:numId w:val="31"/>
        </w:numPr>
        <w:tabs>
          <w:tab w:val="num" w:pos="540"/>
        </w:tabs>
        <w:spacing w:after="0" w:line="240" w:lineRule="auto"/>
        <w:ind w:left="567" w:hanging="567"/>
        <w:contextualSpacing/>
        <w:rPr>
          <w:rFonts w:ascii="Times New Roman" w:hAnsi="Times New Roman"/>
          <w:szCs w:val="24"/>
        </w:rPr>
      </w:pPr>
      <w:r w:rsidRPr="001F57B4">
        <w:rPr>
          <w:rFonts w:ascii="Times New Roman" w:eastAsia="Times New Roman" w:hAnsi="Times New Roman"/>
          <w:szCs w:val="24"/>
        </w:rPr>
        <w:t>Pagalbinės medžiagos plėvelėje yra titano</w:t>
      </w:r>
      <w:r w:rsidRPr="001F57B4">
        <w:rPr>
          <w:rFonts w:ascii="Times New Roman" w:hAnsi="Times New Roman"/>
          <w:szCs w:val="24"/>
        </w:rPr>
        <w:t xml:space="preserve"> dioksidas (E171</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hipromeliozė</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makrogolis</w:t>
      </w:r>
      <w:proofErr w:type="spellEnd"/>
      <w:r w:rsidRPr="001F57B4">
        <w:rPr>
          <w:rFonts w:ascii="Times New Roman" w:hAnsi="Times New Roman"/>
          <w:szCs w:val="24"/>
        </w:rPr>
        <w:t> 400</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polisorbatas</w:t>
      </w:r>
      <w:proofErr w:type="spellEnd"/>
      <w:r w:rsidRPr="001F57B4">
        <w:rPr>
          <w:rFonts w:ascii="Times New Roman" w:hAnsi="Times New Roman"/>
          <w:szCs w:val="24"/>
        </w:rPr>
        <w:t xml:space="preserve"> 80</w:t>
      </w:r>
      <w:r w:rsidRPr="001F57B4">
        <w:rPr>
          <w:rFonts w:ascii="Times New Roman" w:eastAsia="Times New Roman" w:hAnsi="Times New Roman"/>
          <w:szCs w:val="24"/>
        </w:rPr>
        <w:t>.</w:t>
      </w:r>
    </w:p>
    <w:p w14:paraId="22A9D3FA" w14:textId="77777777" w:rsidR="00BE3E98" w:rsidRPr="001F57B4" w:rsidRDefault="00BE3E98" w:rsidP="00BE3E98">
      <w:pPr>
        <w:spacing w:after="0" w:line="240" w:lineRule="auto"/>
        <w:rPr>
          <w:rFonts w:ascii="Times New Roman" w:eastAsia="Times New Roman" w:hAnsi="Times New Roman"/>
          <w:szCs w:val="24"/>
        </w:rPr>
      </w:pPr>
    </w:p>
    <w:p w14:paraId="6835D44B" w14:textId="77777777" w:rsidR="00BE3E98" w:rsidRPr="001F57B4" w:rsidRDefault="00BE3E98" w:rsidP="00BE3E98">
      <w:pPr>
        <w:spacing w:after="0" w:line="240" w:lineRule="auto"/>
        <w:rPr>
          <w:rFonts w:ascii="Times New Roman" w:eastAsia="Times New Roman" w:hAnsi="Times New Roman"/>
          <w:b/>
          <w:szCs w:val="24"/>
        </w:rPr>
      </w:pP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išvaizda ir kiekis pakuotėje</w:t>
      </w:r>
    </w:p>
    <w:p w14:paraId="741E1D1B"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color w:val="000000"/>
          <w:szCs w:val="24"/>
          <w:u w:val="single"/>
        </w:rPr>
      </w:pPr>
    </w:p>
    <w:p w14:paraId="424F892C"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Plėvele dengta tabletė.</w:t>
      </w:r>
    </w:p>
    <w:p w14:paraId="004E3A46"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color w:val="000000"/>
          <w:szCs w:val="24"/>
        </w:rPr>
      </w:pPr>
    </w:p>
    <w:p w14:paraId="541E4860"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Baltos arba beveik baltos spalvos, plėvele dengtos,</w:t>
      </w:r>
      <w:r w:rsidRPr="001F57B4">
        <w:rPr>
          <w:rFonts w:ascii="Times New Roman" w:eastAsia="SimSun" w:hAnsi="Times New Roman"/>
          <w:color w:val="000000"/>
          <w:szCs w:val="24"/>
          <w:lang w:eastAsia="ja-JP"/>
        </w:rPr>
        <w:t xml:space="preserve"> modifikuotos</w:t>
      </w:r>
      <w:r w:rsidRPr="001F57B4">
        <w:rPr>
          <w:rFonts w:ascii="Times New Roman" w:eastAsia="Times New Roman" w:hAnsi="Times New Roman"/>
          <w:color w:val="000000"/>
          <w:szCs w:val="24"/>
        </w:rPr>
        <w:t xml:space="preserve"> kapsulės formos, abipus išgaubtos tabletės; vienoje tabletės pusėje yra įspausta „56“, kitoje – gili vagelė bei „C“. Tabletę galima padalyti į lygias dozes.</w:t>
      </w:r>
    </w:p>
    <w:p w14:paraId="28CB6684"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color w:val="000000"/>
          <w:szCs w:val="24"/>
        </w:rPr>
      </w:pPr>
    </w:p>
    <w:p w14:paraId="1E289D70" w14:textId="77777777" w:rsidR="00BE3E98" w:rsidRPr="001F57B4" w:rsidRDefault="00BE3E98" w:rsidP="00BE3E98">
      <w:pPr>
        <w:widowControl w:val="0"/>
        <w:autoSpaceDE w:val="0"/>
        <w:autoSpaceDN w:val="0"/>
        <w:adjustRightInd w:val="0"/>
        <w:spacing w:after="0" w:line="240" w:lineRule="auto"/>
        <w:rPr>
          <w:rFonts w:ascii="Times New Roman" w:eastAsia="SimSun" w:hAnsi="Times New Roman"/>
          <w:color w:val="000000"/>
          <w:szCs w:val="24"/>
          <w:lang w:eastAsia="ja-JP"/>
        </w:rPr>
      </w:pPr>
      <w:r w:rsidRPr="001F57B4">
        <w:rPr>
          <w:rFonts w:ascii="Times New Roman" w:eastAsia="Times New Roman" w:hAnsi="Times New Roman"/>
          <w:color w:val="000000"/>
          <w:szCs w:val="24"/>
        </w:rPr>
        <w:t>Pakuočių dydžiai</w:t>
      </w:r>
    </w:p>
    <w:p w14:paraId="172C901B"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color w:val="000000"/>
          <w:szCs w:val="24"/>
        </w:rPr>
        <w:t>20, 30, 60 ir 100 tablečių.</w:t>
      </w:r>
    </w:p>
    <w:p w14:paraId="23A11B0D"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color w:val="000000"/>
          <w:szCs w:val="24"/>
        </w:rPr>
      </w:pPr>
    </w:p>
    <w:p w14:paraId="769780E2"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Gali būti tiekiamos ne visų dydžių pakuotės.</w:t>
      </w:r>
    </w:p>
    <w:p w14:paraId="2D386307"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color w:val="000000"/>
          <w:szCs w:val="24"/>
        </w:rPr>
      </w:pPr>
    </w:p>
    <w:p w14:paraId="673BC002"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b/>
          <w:szCs w:val="24"/>
        </w:rPr>
      </w:pPr>
      <w:r w:rsidRPr="001F57B4">
        <w:rPr>
          <w:rFonts w:ascii="Times New Roman" w:eastAsia="Times New Roman" w:hAnsi="Times New Roman"/>
          <w:b/>
          <w:szCs w:val="24"/>
        </w:rPr>
        <w:t>Registruotojas ir gamintojas</w:t>
      </w:r>
    </w:p>
    <w:p w14:paraId="7A41FCF7" w14:textId="77777777" w:rsidR="00BE3E98" w:rsidRPr="001F57B4" w:rsidRDefault="00BE3E98" w:rsidP="00BE3E98">
      <w:pPr>
        <w:spacing w:after="0" w:line="240" w:lineRule="auto"/>
        <w:rPr>
          <w:rFonts w:ascii="Times New Roman" w:eastAsia="Times New Roman" w:hAnsi="Times New Roman"/>
          <w:b/>
          <w:szCs w:val="24"/>
        </w:rPr>
      </w:pPr>
    </w:p>
    <w:p w14:paraId="509293AE" w14:textId="77777777" w:rsidR="00BE3E98" w:rsidRPr="001F57B4" w:rsidRDefault="00BE3E98" w:rsidP="00BE3E98">
      <w:pPr>
        <w:spacing w:after="0" w:line="240" w:lineRule="auto"/>
        <w:rPr>
          <w:rFonts w:ascii="Times New Roman" w:eastAsia="Times New Roman" w:hAnsi="Times New Roman"/>
          <w:b/>
          <w:i/>
          <w:szCs w:val="24"/>
        </w:rPr>
      </w:pPr>
      <w:r w:rsidRPr="001F57B4">
        <w:rPr>
          <w:rFonts w:ascii="Times New Roman" w:eastAsia="Times New Roman" w:hAnsi="Times New Roman"/>
          <w:b/>
          <w:i/>
          <w:szCs w:val="24"/>
        </w:rPr>
        <w:t>Registruotojas</w:t>
      </w:r>
    </w:p>
    <w:p w14:paraId="22384F1B" w14:textId="77777777" w:rsidR="00BE3E98" w:rsidRPr="001F57B4" w:rsidRDefault="00BE3E98" w:rsidP="00BE3E98">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Corporation</w:t>
      </w:r>
      <w:proofErr w:type="spellEnd"/>
    </w:p>
    <w:p w14:paraId="653F90EE" w14:textId="77777777" w:rsidR="00BE3E98" w:rsidRPr="001F57B4" w:rsidRDefault="00BE3E98" w:rsidP="00BE3E98">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Orionintie</w:t>
      </w:r>
      <w:proofErr w:type="spellEnd"/>
      <w:r w:rsidRPr="001F57B4">
        <w:rPr>
          <w:rFonts w:ascii="Times New Roman" w:eastAsia="Times New Roman" w:hAnsi="Times New Roman"/>
          <w:szCs w:val="24"/>
        </w:rPr>
        <w:t xml:space="preserve"> 1</w:t>
      </w:r>
    </w:p>
    <w:p w14:paraId="52A7D74C"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FI-02200 </w:t>
      </w:r>
      <w:proofErr w:type="spellStart"/>
      <w:r w:rsidRPr="001F57B4">
        <w:rPr>
          <w:rFonts w:ascii="Times New Roman" w:eastAsia="Times New Roman" w:hAnsi="Times New Roman"/>
          <w:szCs w:val="24"/>
        </w:rPr>
        <w:t>Espoo</w:t>
      </w:r>
      <w:proofErr w:type="spellEnd"/>
    </w:p>
    <w:p w14:paraId="0BFB5A7A"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Suomija</w:t>
      </w:r>
    </w:p>
    <w:p w14:paraId="44CAA1F5" w14:textId="77777777" w:rsidR="00BE3E98" w:rsidRPr="001F57B4" w:rsidRDefault="00BE3E98" w:rsidP="00BE3E98">
      <w:pPr>
        <w:spacing w:after="0" w:line="240" w:lineRule="auto"/>
        <w:rPr>
          <w:rFonts w:ascii="Times New Roman" w:eastAsia="Times New Roman" w:hAnsi="Times New Roman"/>
          <w:szCs w:val="24"/>
        </w:rPr>
      </w:pPr>
    </w:p>
    <w:p w14:paraId="2CB41137" w14:textId="77777777" w:rsidR="00BE3E98" w:rsidRPr="001F57B4" w:rsidRDefault="00BE3E98" w:rsidP="00BE3E98">
      <w:pPr>
        <w:spacing w:after="0" w:line="240" w:lineRule="auto"/>
        <w:rPr>
          <w:rFonts w:ascii="Times New Roman" w:eastAsia="Times New Roman" w:hAnsi="Times New Roman"/>
          <w:b/>
          <w:i/>
          <w:szCs w:val="24"/>
        </w:rPr>
      </w:pPr>
      <w:r w:rsidRPr="001F57B4">
        <w:rPr>
          <w:rFonts w:ascii="Times New Roman" w:eastAsia="Times New Roman" w:hAnsi="Times New Roman"/>
          <w:b/>
          <w:i/>
          <w:szCs w:val="24"/>
        </w:rPr>
        <w:t>Gamintojas</w:t>
      </w:r>
    </w:p>
    <w:p w14:paraId="13054353" w14:textId="77777777" w:rsidR="00BE3E98" w:rsidRPr="001F57B4" w:rsidRDefault="00BE3E98" w:rsidP="00BE3E98">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Corporation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Pharma</w:t>
      </w:r>
    </w:p>
    <w:p w14:paraId="4BF4808C" w14:textId="77777777" w:rsidR="00BE3E98" w:rsidRPr="001F57B4" w:rsidRDefault="00BE3E98" w:rsidP="00BE3E98">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Orionintie</w:t>
      </w:r>
      <w:proofErr w:type="spellEnd"/>
      <w:r w:rsidRPr="001F57B4">
        <w:rPr>
          <w:rFonts w:ascii="Times New Roman" w:eastAsia="Times New Roman" w:hAnsi="Times New Roman"/>
          <w:szCs w:val="24"/>
        </w:rPr>
        <w:t xml:space="preserve"> 1</w:t>
      </w:r>
    </w:p>
    <w:p w14:paraId="7DF459F1"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FI-02200 </w:t>
      </w:r>
      <w:proofErr w:type="spellStart"/>
      <w:r w:rsidRPr="001F57B4">
        <w:rPr>
          <w:rFonts w:ascii="Times New Roman" w:eastAsia="Times New Roman" w:hAnsi="Times New Roman"/>
          <w:szCs w:val="24"/>
        </w:rPr>
        <w:t>Espoo</w:t>
      </w:r>
      <w:proofErr w:type="spellEnd"/>
    </w:p>
    <w:p w14:paraId="222B5FA6"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Suomija</w:t>
      </w:r>
    </w:p>
    <w:p w14:paraId="750128C3" w14:textId="77777777" w:rsidR="00BE3E98" w:rsidRPr="001F57B4" w:rsidRDefault="00BE3E98" w:rsidP="00BE3E98">
      <w:pPr>
        <w:spacing w:after="0" w:line="240" w:lineRule="auto"/>
        <w:rPr>
          <w:rFonts w:ascii="Times New Roman" w:eastAsia="Times New Roman" w:hAnsi="Times New Roman"/>
          <w:szCs w:val="24"/>
        </w:rPr>
      </w:pPr>
    </w:p>
    <w:p w14:paraId="4885A94A"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Jeigu apie šį vaistą norite sužinoti daugiau, kreipkitės į vietinį registruotojo atstovą.</w:t>
      </w:r>
    </w:p>
    <w:p w14:paraId="4ABC5DD0" w14:textId="77777777" w:rsidR="00BE3E98" w:rsidRPr="001F57B4" w:rsidRDefault="00BE3E98" w:rsidP="00BE3E98">
      <w:pPr>
        <w:spacing w:after="0" w:line="240" w:lineRule="auto"/>
        <w:rPr>
          <w:rFonts w:ascii="Times New Roman" w:eastAsia="Times New Roman" w:hAnsi="Times New Roman"/>
          <w:szCs w:val="24"/>
        </w:rPr>
      </w:pPr>
    </w:p>
    <w:p w14:paraId="3767DDEA"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UAB „ORION PHARMA“</w:t>
      </w:r>
    </w:p>
    <w:p w14:paraId="26B91C52"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Tel. +370 5 2769 499</w:t>
      </w:r>
    </w:p>
    <w:p w14:paraId="2680461D" w14:textId="77777777" w:rsidR="00BE3E98" w:rsidRPr="001F57B4" w:rsidRDefault="00BE3E98" w:rsidP="00BE3E98">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El. paštas: </w:t>
      </w:r>
      <w:hyperlink r:id="rId13" w:history="1">
        <w:r w:rsidRPr="001F57B4">
          <w:rPr>
            <w:rStyle w:val="Hipersaitas"/>
            <w:rFonts w:ascii="Times New Roman" w:eastAsia="Times New Roman" w:hAnsi="Times New Roman"/>
            <w:szCs w:val="24"/>
          </w:rPr>
          <w:t>info@orionpharma.lt</w:t>
        </w:r>
      </w:hyperlink>
    </w:p>
    <w:p w14:paraId="220E9596" w14:textId="77777777" w:rsidR="00BE3E98" w:rsidRPr="001F57B4" w:rsidRDefault="00BE3E98" w:rsidP="00BE3E98">
      <w:pPr>
        <w:spacing w:after="0" w:line="240" w:lineRule="auto"/>
        <w:rPr>
          <w:rFonts w:ascii="Times New Roman" w:eastAsia="Times New Roman" w:hAnsi="Times New Roman"/>
          <w:szCs w:val="24"/>
        </w:rPr>
      </w:pPr>
    </w:p>
    <w:p w14:paraId="248D672C" w14:textId="71298438" w:rsidR="00BE3E98" w:rsidRPr="001F57B4" w:rsidRDefault="00D16D86" w:rsidP="00BE3E98">
      <w:pPr>
        <w:spacing w:after="0" w:line="240" w:lineRule="auto"/>
        <w:rPr>
          <w:rFonts w:ascii="Times New Roman" w:eastAsia="Times New Roman" w:hAnsi="Times New Roman"/>
          <w:b/>
          <w:szCs w:val="24"/>
        </w:rPr>
      </w:pPr>
      <w:r w:rsidRPr="00D16D86">
        <w:rPr>
          <w:rFonts w:ascii="Times New Roman" w:eastAsia="Times New Roman" w:hAnsi="Times New Roman"/>
          <w:b/>
          <w:szCs w:val="24"/>
        </w:rPr>
        <w:t xml:space="preserve">Šis vaistas Europos ekonominės erdvės </w:t>
      </w:r>
      <w:r w:rsidR="00BE3E98" w:rsidRPr="001F57B4">
        <w:rPr>
          <w:rFonts w:ascii="Times New Roman" w:eastAsia="Times New Roman" w:hAnsi="Times New Roman"/>
          <w:b/>
          <w:szCs w:val="24"/>
        </w:rPr>
        <w:t>valstybėse narėse registruotas tokiais pavadinimais:</w:t>
      </w:r>
    </w:p>
    <w:p w14:paraId="5FBBC7FE" w14:textId="77777777" w:rsidR="00BE3E98" w:rsidRPr="001F57B4" w:rsidRDefault="00BE3E98" w:rsidP="00BE3E98">
      <w:pPr>
        <w:spacing w:after="0" w:line="240" w:lineRule="auto"/>
        <w:jc w:val="both"/>
        <w:rPr>
          <w:rFonts w:ascii="Times New Roman" w:eastAsia="Times New Roman" w:hAnsi="Times New Roman"/>
          <w:b/>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2"/>
        <w:gridCol w:w="4536"/>
      </w:tblGrid>
      <w:tr w:rsidR="00BE3E98" w:rsidRPr="008E3AD8" w14:paraId="4A674B5A" w14:textId="77777777" w:rsidTr="004F7800">
        <w:tc>
          <w:tcPr>
            <w:tcW w:w="0" w:type="auto"/>
            <w:tcBorders>
              <w:top w:val="single" w:sz="4" w:space="0" w:color="000000"/>
              <w:left w:val="single" w:sz="4" w:space="0" w:color="000000"/>
              <w:bottom w:val="single" w:sz="4" w:space="0" w:color="000000"/>
              <w:right w:val="single" w:sz="4" w:space="0" w:color="000000"/>
            </w:tcBorders>
            <w:hideMark/>
          </w:tcPr>
          <w:p w14:paraId="41F44047" w14:textId="77777777" w:rsidR="00BE3E98" w:rsidRPr="001F57B4" w:rsidRDefault="00BE3E98" w:rsidP="004F7800">
            <w:pPr>
              <w:spacing w:after="0" w:line="240" w:lineRule="auto"/>
              <w:jc w:val="both"/>
              <w:rPr>
                <w:rFonts w:ascii="Times New Roman" w:eastAsia="Times New Roman" w:hAnsi="Times New Roman"/>
                <w:b/>
                <w:color w:val="000000"/>
                <w:szCs w:val="24"/>
              </w:rPr>
            </w:pPr>
            <w:r w:rsidRPr="001F57B4">
              <w:rPr>
                <w:rFonts w:ascii="Times New Roman" w:eastAsia="Times New Roman" w:hAnsi="Times New Roman"/>
                <w:b/>
                <w:color w:val="000000"/>
                <w:szCs w:val="24"/>
              </w:rPr>
              <w:t>Valstybės narės pavadinimas</w:t>
            </w:r>
          </w:p>
        </w:tc>
        <w:tc>
          <w:tcPr>
            <w:tcW w:w="0" w:type="auto"/>
            <w:tcBorders>
              <w:top w:val="single" w:sz="4" w:space="0" w:color="000000"/>
              <w:left w:val="single" w:sz="4" w:space="0" w:color="000000"/>
              <w:bottom w:val="single" w:sz="4" w:space="0" w:color="000000"/>
              <w:right w:val="single" w:sz="4" w:space="0" w:color="000000"/>
            </w:tcBorders>
            <w:hideMark/>
          </w:tcPr>
          <w:p w14:paraId="5252B7F0" w14:textId="77777777" w:rsidR="00BE3E98" w:rsidRPr="001F57B4" w:rsidRDefault="00BE3E98" w:rsidP="004F7800">
            <w:pPr>
              <w:spacing w:after="0" w:line="240" w:lineRule="auto"/>
              <w:jc w:val="both"/>
              <w:rPr>
                <w:rFonts w:ascii="Times New Roman" w:eastAsia="Times New Roman" w:hAnsi="Times New Roman"/>
                <w:b/>
                <w:color w:val="000000"/>
                <w:szCs w:val="24"/>
              </w:rPr>
            </w:pPr>
            <w:r w:rsidRPr="001F57B4">
              <w:rPr>
                <w:rFonts w:ascii="Times New Roman" w:eastAsia="Times New Roman" w:hAnsi="Times New Roman"/>
                <w:b/>
                <w:color w:val="000000"/>
                <w:szCs w:val="24"/>
              </w:rPr>
              <w:t>Vaisto pavadinimas</w:t>
            </w:r>
          </w:p>
        </w:tc>
      </w:tr>
      <w:tr w:rsidR="00BE3E98" w:rsidRPr="008E3AD8" w14:paraId="5DAD5DE9" w14:textId="77777777" w:rsidTr="004F7800">
        <w:tc>
          <w:tcPr>
            <w:tcW w:w="0" w:type="auto"/>
            <w:tcBorders>
              <w:top w:val="single" w:sz="4" w:space="0" w:color="000000"/>
              <w:left w:val="single" w:sz="4" w:space="0" w:color="000000"/>
              <w:bottom w:val="single" w:sz="4" w:space="0" w:color="000000"/>
              <w:right w:val="single" w:sz="4" w:space="0" w:color="000000"/>
            </w:tcBorders>
            <w:hideMark/>
          </w:tcPr>
          <w:p w14:paraId="77C29B60" w14:textId="77777777" w:rsidR="00BE3E98" w:rsidRPr="001F57B4" w:rsidRDefault="00BE3E98" w:rsidP="004F7800">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Čekija</w:t>
            </w:r>
          </w:p>
        </w:tc>
        <w:tc>
          <w:tcPr>
            <w:tcW w:w="0" w:type="auto"/>
            <w:tcBorders>
              <w:top w:val="single" w:sz="4" w:space="0" w:color="000000"/>
              <w:left w:val="single" w:sz="4" w:space="0" w:color="000000"/>
              <w:bottom w:val="single" w:sz="4" w:space="0" w:color="000000"/>
              <w:right w:val="single" w:sz="4" w:space="0" w:color="000000"/>
            </w:tcBorders>
            <w:hideMark/>
          </w:tcPr>
          <w:p w14:paraId="7FCFB05A" w14:textId="77777777" w:rsidR="00BE3E98" w:rsidRPr="001F57B4" w:rsidRDefault="00BE3E98" w:rsidP="004F7800">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Paroxinor</w:t>
            </w:r>
            <w:proofErr w:type="spellEnd"/>
          </w:p>
        </w:tc>
      </w:tr>
      <w:tr w:rsidR="00BE3E98" w:rsidRPr="008E3AD8" w14:paraId="0BDDCD6F" w14:textId="77777777" w:rsidTr="004F7800">
        <w:tc>
          <w:tcPr>
            <w:tcW w:w="0" w:type="auto"/>
            <w:tcBorders>
              <w:top w:val="single" w:sz="4" w:space="0" w:color="000000"/>
              <w:left w:val="single" w:sz="4" w:space="0" w:color="000000"/>
              <w:bottom w:val="single" w:sz="4" w:space="0" w:color="000000"/>
              <w:right w:val="single" w:sz="4" w:space="0" w:color="000000"/>
            </w:tcBorders>
            <w:hideMark/>
          </w:tcPr>
          <w:p w14:paraId="5EF89F2A" w14:textId="77777777" w:rsidR="00BE3E98" w:rsidRPr="001F57B4" w:rsidRDefault="00BE3E98" w:rsidP="004F7800">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Danija</w:t>
            </w:r>
          </w:p>
        </w:tc>
        <w:tc>
          <w:tcPr>
            <w:tcW w:w="0" w:type="auto"/>
            <w:tcBorders>
              <w:top w:val="single" w:sz="4" w:space="0" w:color="000000"/>
              <w:left w:val="single" w:sz="4" w:space="0" w:color="000000"/>
              <w:bottom w:val="single" w:sz="4" w:space="0" w:color="000000"/>
              <w:right w:val="single" w:sz="4" w:space="0" w:color="000000"/>
            </w:tcBorders>
            <w:hideMark/>
          </w:tcPr>
          <w:p w14:paraId="02FF0134" w14:textId="77777777" w:rsidR="00BE3E98" w:rsidRPr="001F57B4" w:rsidRDefault="00BE3E98" w:rsidP="004F7800">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Paroxetin</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Orion</w:t>
            </w:r>
            <w:proofErr w:type="spellEnd"/>
            <w:r w:rsidRPr="001F57B4">
              <w:rPr>
                <w:rFonts w:ascii="Times New Roman" w:eastAsia="Times New Roman" w:hAnsi="Times New Roman"/>
                <w:color w:val="000000"/>
                <w:szCs w:val="24"/>
              </w:rPr>
              <w:t xml:space="preserve"> 20 mg </w:t>
            </w:r>
            <w:proofErr w:type="spellStart"/>
            <w:r w:rsidRPr="001F57B4">
              <w:rPr>
                <w:rFonts w:ascii="Times New Roman" w:eastAsia="Times New Roman" w:hAnsi="Times New Roman"/>
                <w:color w:val="000000"/>
                <w:szCs w:val="24"/>
              </w:rPr>
              <w:t>filmovertrukne</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tabletter</w:t>
            </w:r>
            <w:proofErr w:type="spellEnd"/>
          </w:p>
        </w:tc>
      </w:tr>
      <w:tr w:rsidR="00BE3E98" w:rsidRPr="008E3AD8" w14:paraId="395DCB02" w14:textId="77777777" w:rsidTr="004F7800">
        <w:tc>
          <w:tcPr>
            <w:tcW w:w="0" w:type="auto"/>
            <w:tcBorders>
              <w:top w:val="single" w:sz="4" w:space="0" w:color="000000"/>
              <w:left w:val="single" w:sz="4" w:space="0" w:color="000000"/>
              <w:bottom w:val="single" w:sz="4" w:space="0" w:color="000000"/>
              <w:right w:val="single" w:sz="4" w:space="0" w:color="000000"/>
            </w:tcBorders>
            <w:hideMark/>
          </w:tcPr>
          <w:p w14:paraId="571ECEE0" w14:textId="77777777" w:rsidR="00BE3E98" w:rsidRPr="001F57B4" w:rsidRDefault="00BE3E98" w:rsidP="004F7800">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Lenkija</w:t>
            </w:r>
          </w:p>
        </w:tc>
        <w:tc>
          <w:tcPr>
            <w:tcW w:w="0" w:type="auto"/>
            <w:tcBorders>
              <w:top w:val="single" w:sz="4" w:space="0" w:color="000000"/>
              <w:left w:val="single" w:sz="4" w:space="0" w:color="000000"/>
              <w:bottom w:val="single" w:sz="4" w:space="0" w:color="000000"/>
              <w:right w:val="single" w:sz="4" w:space="0" w:color="000000"/>
            </w:tcBorders>
            <w:hideMark/>
          </w:tcPr>
          <w:p w14:paraId="53F35702" w14:textId="77777777" w:rsidR="00BE3E98" w:rsidRPr="001F57B4" w:rsidRDefault="00BE3E98" w:rsidP="004F7800">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Paroxinor</w:t>
            </w:r>
            <w:proofErr w:type="spellEnd"/>
            <w:r w:rsidRPr="001F57B4">
              <w:rPr>
                <w:rFonts w:ascii="Times New Roman" w:eastAsia="Times New Roman" w:hAnsi="Times New Roman"/>
                <w:color w:val="000000"/>
                <w:szCs w:val="24"/>
              </w:rPr>
              <w:t xml:space="preserve"> 20 mg </w:t>
            </w:r>
            <w:proofErr w:type="spellStart"/>
            <w:r w:rsidRPr="001F57B4">
              <w:rPr>
                <w:rFonts w:ascii="Times New Roman" w:eastAsia="Times New Roman" w:hAnsi="Times New Roman"/>
                <w:color w:val="000000"/>
                <w:szCs w:val="24"/>
              </w:rPr>
              <w:t>tabletki</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powlekane</w:t>
            </w:r>
            <w:proofErr w:type="spellEnd"/>
          </w:p>
        </w:tc>
      </w:tr>
      <w:tr w:rsidR="00BE3E98" w:rsidRPr="008E3AD8" w14:paraId="2A4DC4FB" w14:textId="77777777" w:rsidTr="004F7800">
        <w:tc>
          <w:tcPr>
            <w:tcW w:w="0" w:type="auto"/>
            <w:tcBorders>
              <w:top w:val="single" w:sz="4" w:space="0" w:color="000000"/>
              <w:left w:val="single" w:sz="4" w:space="0" w:color="000000"/>
              <w:bottom w:val="single" w:sz="4" w:space="0" w:color="000000"/>
              <w:right w:val="single" w:sz="4" w:space="0" w:color="000000"/>
            </w:tcBorders>
            <w:hideMark/>
          </w:tcPr>
          <w:p w14:paraId="5E41D90D" w14:textId="77777777" w:rsidR="00BE3E98" w:rsidRPr="001F57B4" w:rsidRDefault="00BE3E98" w:rsidP="004F7800">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Lietuva</w:t>
            </w:r>
          </w:p>
        </w:tc>
        <w:tc>
          <w:tcPr>
            <w:tcW w:w="0" w:type="auto"/>
            <w:tcBorders>
              <w:top w:val="single" w:sz="4" w:space="0" w:color="000000"/>
              <w:left w:val="single" w:sz="4" w:space="0" w:color="000000"/>
              <w:bottom w:val="single" w:sz="4" w:space="0" w:color="000000"/>
              <w:right w:val="single" w:sz="4" w:space="0" w:color="000000"/>
            </w:tcBorders>
            <w:hideMark/>
          </w:tcPr>
          <w:p w14:paraId="1F30B2F3" w14:textId="77777777" w:rsidR="00BE3E98" w:rsidRPr="001F57B4" w:rsidRDefault="00BE3E98" w:rsidP="004F7800">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Paroxetine</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Orion</w:t>
            </w:r>
            <w:proofErr w:type="spellEnd"/>
            <w:r w:rsidRPr="001F57B4">
              <w:rPr>
                <w:rFonts w:ascii="Times New Roman" w:eastAsia="Times New Roman" w:hAnsi="Times New Roman"/>
                <w:color w:val="000000"/>
                <w:szCs w:val="24"/>
              </w:rPr>
              <w:t xml:space="preserve"> 20 mg plėvele dengtos tabletės</w:t>
            </w:r>
          </w:p>
        </w:tc>
      </w:tr>
      <w:tr w:rsidR="00BE3E98" w:rsidRPr="008E3AD8" w14:paraId="7093E99C" w14:textId="77777777" w:rsidTr="004F7800">
        <w:tc>
          <w:tcPr>
            <w:tcW w:w="0" w:type="auto"/>
            <w:tcBorders>
              <w:top w:val="single" w:sz="4" w:space="0" w:color="000000"/>
              <w:left w:val="single" w:sz="4" w:space="0" w:color="000000"/>
              <w:bottom w:val="single" w:sz="4" w:space="0" w:color="000000"/>
              <w:right w:val="single" w:sz="4" w:space="0" w:color="000000"/>
            </w:tcBorders>
            <w:hideMark/>
          </w:tcPr>
          <w:p w14:paraId="048AAD93" w14:textId="77777777" w:rsidR="00BE3E98" w:rsidRPr="001F57B4" w:rsidRDefault="00BE3E98" w:rsidP="004F7800">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Suomija</w:t>
            </w:r>
          </w:p>
        </w:tc>
        <w:tc>
          <w:tcPr>
            <w:tcW w:w="0" w:type="auto"/>
            <w:tcBorders>
              <w:top w:val="single" w:sz="4" w:space="0" w:color="000000"/>
              <w:left w:val="single" w:sz="4" w:space="0" w:color="000000"/>
              <w:bottom w:val="single" w:sz="4" w:space="0" w:color="000000"/>
              <w:right w:val="single" w:sz="4" w:space="0" w:color="000000"/>
            </w:tcBorders>
            <w:hideMark/>
          </w:tcPr>
          <w:p w14:paraId="57319274" w14:textId="77777777" w:rsidR="00BE3E98" w:rsidRPr="001F57B4" w:rsidRDefault="00BE3E98" w:rsidP="004F7800">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20 mg </w:t>
            </w:r>
            <w:proofErr w:type="spellStart"/>
            <w:r w:rsidRPr="001F57B4">
              <w:rPr>
                <w:rFonts w:ascii="Times New Roman" w:eastAsia="Times New Roman" w:hAnsi="Times New Roman"/>
                <w:szCs w:val="24"/>
              </w:rPr>
              <w:t>kalvopäällysteiset</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tabletit</w:t>
            </w:r>
            <w:proofErr w:type="spellEnd"/>
          </w:p>
          <w:p w14:paraId="23CC52DF" w14:textId="77777777" w:rsidR="00BE3E98" w:rsidRPr="001F57B4" w:rsidRDefault="00BE3E98" w:rsidP="004F7800">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Paroxetin</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Orion</w:t>
            </w:r>
            <w:proofErr w:type="spellEnd"/>
            <w:r w:rsidRPr="001F57B4">
              <w:rPr>
                <w:rFonts w:ascii="Times New Roman" w:eastAsia="Times New Roman" w:hAnsi="Times New Roman"/>
                <w:color w:val="000000"/>
                <w:szCs w:val="24"/>
              </w:rPr>
              <w:t xml:space="preserve"> 20 mg </w:t>
            </w:r>
            <w:proofErr w:type="spellStart"/>
            <w:r w:rsidRPr="001F57B4">
              <w:rPr>
                <w:rFonts w:ascii="Times New Roman" w:eastAsia="Times New Roman" w:hAnsi="Times New Roman"/>
                <w:color w:val="000000"/>
                <w:szCs w:val="24"/>
              </w:rPr>
              <w:t>filmdragerade</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tabletter</w:t>
            </w:r>
            <w:proofErr w:type="spellEnd"/>
          </w:p>
        </w:tc>
      </w:tr>
      <w:tr w:rsidR="00BE3E98" w:rsidRPr="008E3AD8" w14:paraId="43350107" w14:textId="77777777" w:rsidTr="004F7800">
        <w:tc>
          <w:tcPr>
            <w:tcW w:w="0" w:type="auto"/>
            <w:tcBorders>
              <w:top w:val="single" w:sz="4" w:space="0" w:color="000000"/>
              <w:left w:val="single" w:sz="4" w:space="0" w:color="000000"/>
              <w:bottom w:val="single" w:sz="4" w:space="0" w:color="000000"/>
              <w:right w:val="single" w:sz="4" w:space="0" w:color="000000"/>
            </w:tcBorders>
            <w:hideMark/>
          </w:tcPr>
          <w:p w14:paraId="7575F324" w14:textId="77777777" w:rsidR="00BE3E98" w:rsidRPr="001F57B4" w:rsidRDefault="00BE3E98" w:rsidP="004F7800">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Švedija</w:t>
            </w:r>
          </w:p>
        </w:tc>
        <w:tc>
          <w:tcPr>
            <w:tcW w:w="0" w:type="auto"/>
            <w:tcBorders>
              <w:top w:val="single" w:sz="4" w:space="0" w:color="000000"/>
              <w:left w:val="single" w:sz="4" w:space="0" w:color="000000"/>
              <w:bottom w:val="single" w:sz="4" w:space="0" w:color="000000"/>
              <w:right w:val="single" w:sz="4" w:space="0" w:color="000000"/>
            </w:tcBorders>
            <w:hideMark/>
          </w:tcPr>
          <w:p w14:paraId="48FD9474" w14:textId="77777777" w:rsidR="00BE3E98" w:rsidRPr="001F57B4" w:rsidRDefault="00BE3E98" w:rsidP="004F7800">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Paroxetin</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Orion</w:t>
            </w:r>
            <w:proofErr w:type="spellEnd"/>
            <w:r w:rsidRPr="001F57B4">
              <w:rPr>
                <w:rFonts w:ascii="Times New Roman" w:eastAsia="Times New Roman" w:hAnsi="Times New Roman"/>
                <w:color w:val="000000"/>
                <w:szCs w:val="24"/>
              </w:rPr>
              <w:t xml:space="preserve"> 20 mg </w:t>
            </w:r>
            <w:proofErr w:type="spellStart"/>
            <w:r w:rsidRPr="001F57B4">
              <w:rPr>
                <w:rFonts w:ascii="Times New Roman" w:eastAsia="Times New Roman" w:hAnsi="Times New Roman"/>
                <w:color w:val="000000"/>
                <w:szCs w:val="24"/>
              </w:rPr>
              <w:t>filmdragerade</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tabletter</w:t>
            </w:r>
            <w:proofErr w:type="spellEnd"/>
          </w:p>
        </w:tc>
      </w:tr>
    </w:tbl>
    <w:p w14:paraId="6375500B" w14:textId="77777777" w:rsidR="00BE3E98" w:rsidRPr="001F57B4" w:rsidRDefault="00BE3E98" w:rsidP="00BE3E98">
      <w:pPr>
        <w:spacing w:after="0" w:line="240" w:lineRule="auto"/>
        <w:jc w:val="both"/>
        <w:rPr>
          <w:rFonts w:ascii="Times New Roman" w:eastAsia="Times New Roman" w:hAnsi="Times New Roman"/>
          <w:b/>
          <w:color w:val="000000"/>
          <w:szCs w:val="24"/>
        </w:rPr>
      </w:pPr>
    </w:p>
    <w:p w14:paraId="268CA26B" w14:textId="60C257F2" w:rsidR="00BE3E98" w:rsidRPr="001F57B4" w:rsidRDefault="00BE3E98" w:rsidP="00BE3E98">
      <w:pPr>
        <w:tabs>
          <w:tab w:val="left" w:pos="0"/>
        </w:tabs>
        <w:spacing w:after="0" w:line="240" w:lineRule="auto"/>
        <w:ind w:left="357" w:hanging="357"/>
        <w:rPr>
          <w:rFonts w:ascii="Times New Roman" w:eastAsia="Times New Roman" w:hAnsi="Times New Roman"/>
          <w:szCs w:val="24"/>
        </w:rPr>
      </w:pPr>
      <w:r w:rsidRPr="001F57B4">
        <w:rPr>
          <w:rFonts w:ascii="Times New Roman" w:eastAsia="Times New Roman" w:hAnsi="Times New Roman"/>
          <w:b/>
          <w:szCs w:val="24"/>
        </w:rPr>
        <w:t xml:space="preserve">Šis pakuotės lapelis paskutinį kartą peržiūrėtas </w:t>
      </w:r>
      <w:r w:rsidR="003414C0">
        <w:rPr>
          <w:rFonts w:ascii="Times New Roman" w:eastAsia="Times New Roman" w:hAnsi="Times New Roman"/>
          <w:b/>
          <w:szCs w:val="24"/>
        </w:rPr>
        <w:t>2025-05-28.</w:t>
      </w:r>
    </w:p>
    <w:p w14:paraId="7C3FB656" w14:textId="77777777" w:rsidR="00BE3E98" w:rsidRPr="001F57B4" w:rsidRDefault="00BE3E98" w:rsidP="00BE3E98">
      <w:pPr>
        <w:widowControl w:val="0"/>
        <w:autoSpaceDE w:val="0"/>
        <w:autoSpaceDN w:val="0"/>
        <w:adjustRightInd w:val="0"/>
        <w:spacing w:after="0" w:line="240" w:lineRule="auto"/>
        <w:rPr>
          <w:rFonts w:ascii="Times New Roman" w:eastAsia="Times New Roman" w:hAnsi="Times New Roman"/>
          <w:szCs w:val="24"/>
        </w:rPr>
      </w:pPr>
    </w:p>
    <w:p w14:paraId="33430EC8" w14:textId="240EFF8B" w:rsidR="00BE3E98" w:rsidRPr="001F57B4" w:rsidRDefault="00BE3E98" w:rsidP="00BE3E98">
      <w:pPr>
        <w:spacing w:after="0" w:line="240" w:lineRule="auto"/>
        <w:rPr>
          <w:rFonts w:ascii="Times New Roman" w:eastAsia="Times New Roman" w:hAnsi="Times New Roman"/>
          <w:color w:val="0000FF"/>
          <w:szCs w:val="24"/>
        </w:rPr>
      </w:pPr>
      <w:r w:rsidRPr="001F57B4">
        <w:rPr>
          <w:rFonts w:ascii="Times New Roman" w:eastAsia="Times New Roman" w:hAnsi="Times New Roman"/>
          <w:szCs w:val="24"/>
        </w:rPr>
        <w:lastRenderedPageBreak/>
        <w:t>Išsami informacija apie šį vaistą pateikiama Valstybinės vaistų kontrolės tarnybos prie Lietuvos Respublikos sveikatos apsaugos ministerijos tinklalapyje</w:t>
      </w:r>
      <w:r w:rsidR="00703320" w:rsidRPr="00756A15">
        <w:rPr>
          <w:rFonts w:ascii="Times New Roman" w:hAnsi="Times New Roman"/>
        </w:rPr>
        <w:t xml:space="preserve"> </w:t>
      </w:r>
      <w:r w:rsidR="00703320" w:rsidRPr="00703320">
        <w:rPr>
          <w:rFonts w:ascii="Times New Roman" w:eastAsia="Times New Roman" w:hAnsi="Times New Roman"/>
          <w:szCs w:val="24"/>
        </w:rPr>
        <w:t>https://vvkt.lrv.lt/lt/.</w:t>
      </w:r>
    </w:p>
    <w:p w14:paraId="2E9AED24" w14:textId="77777777" w:rsidR="00BE3E98" w:rsidRPr="00756A15" w:rsidRDefault="00BE3E98" w:rsidP="00BE3E98">
      <w:pPr>
        <w:spacing w:after="0" w:line="240" w:lineRule="auto"/>
        <w:rPr>
          <w:rFonts w:ascii="Times New Roman" w:hAnsi="Times New Roman"/>
        </w:rPr>
      </w:pPr>
    </w:p>
    <w:p w14:paraId="088859CB" w14:textId="77777777" w:rsidR="00BE3E98" w:rsidRPr="008E3AD8" w:rsidRDefault="00BE3E98" w:rsidP="00BE3E98">
      <w:pPr>
        <w:spacing w:after="0" w:line="240" w:lineRule="auto"/>
        <w:rPr>
          <w:rFonts w:ascii="Times New Roman" w:eastAsia="Times New Roman" w:hAnsi="Times New Roman"/>
          <w:b/>
          <w:bCs/>
        </w:rPr>
      </w:pPr>
    </w:p>
    <w:p w14:paraId="437E9F24" w14:textId="77777777" w:rsidR="00BE3E98" w:rsidRPr="008E3AD8" w:rsidRDefault="00BE3E98" w:rsidP="00B318F0">
      <w:pPr>
        <w:widowControl w:val="0"/>
        <w:autoSpaceDE w:val="0"/>
        <w:autoSpaceDN w:val="0"/>
        <w:adjustRightInd w:val="0"/>
        <w:spacing w:after="0" w:line="240" w:lineRule="auto"/>
        <w:rPr>
          <w:rFonts w:ascii="Times New Roman" w:eastAsia="Times New Roman" w:hAnsi="Times New Roman"/>
        </w:rPr>
      </w:pPr>
    </w:p>
    <w:p w14:paraId="58520876" w14:textId="289DB554" w:rsidR="00433311" w:rsidRPr="008E3AD8" w:rsidRDefault="00433311" w:rsidP="00433311">
      <w:pPr>
        <w:widowControl w:val="0"/>
        <w:autoSpaceDE w:val="0"/>
        <w:autoSpaceDN w:val="0"/>
        <w:adjustRightInd w:val="0"/>
        <w:spacing w:after="0" w:line="240" w:lineRule="auto"/>
        <w:rPr>
          <w:rFonts w:ascii="Times New Roman" w:eastAsia="Times New Roman" w:hAnsi="Times New Roman"/>
        </w:rPr>
      </w:pPr>
    </w:p>
    <w:sectPr w:rsidR="00433311" w:rsidRPr="008E3AD8" w:rsidSect="00B9525A">
      <w:headerReference w:type="default" r:id="rId14"/>
      <w:footerReference w:type="default" r:id="rId15"/>
      <w:pgSz w:w="12240" w:h="15840"/>
      <w:pgMar w:top="1134" w:right="1418" w:bottom="1134" w:left="1418"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D99F" w14:textId="77777777" w:rsidR="00374A98" w:rsidRDefault="00374A98">
      <w:pPr>
        <w:spacing w:after="0" w:line="240" w:lineRule="auto"/>
      </w:pPr>
      <w:r>
        <w:separator/>
      </w:r>
    </w:p>
  </w:endnote>
  <w:endnote w:type="continuationSeparator" w:id="0">
    <w:p w14:paraId="13F753A7" w14:textId="77777777" w:rsidR="00374A98" w:rsidRDefault="00374A98">
      <w:pPr>
        <w:spacing w:after="0" w:line="240" w:lineRule="auto"/>
      </w:pPr>
      <w:r>
        <w:continuationSeparator/>
      </w:r>
    </w:p>
  </w:endnote>
  <w:endnote w:type="continuationNotice" w:id="1">
    <w:p w14:paraId="43E2B9BA" w14:textId="77777777" w:rsidR="00374A98" w:rsidRDefault="00374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0AD8" w14:textId="0FD834BE" w:rsidR="00E17EE3" w:rsidRPr="00FA4B19" w:rsidRDefault="00E17EE3" w:rsidP="00B9525A">
    <w:pPr>
      <w:jc w:val="right"/>
    </w:pPr>
    <w:r w:rsidRPr="00FA4B19">
      <w:fldChar w:fldCharType="begin"/>
    </w:r>
    <w:r w:rsidRPr="00FA4B19">
      <w:instrText xml:space="preserve"> PAGE </w:instrText>
    </w:r>
    <w:r w:rsidRPr="00FA4B19">
      <w:fldChar w:fldCharType="separate"/>
    </w:r>
    <w:r w:rsidR="00BE3E98">
      <w:rPr>
        <w:noProof/>
      </w:rPr>
      <w:t>2</w:t>
    </w:r>
    <w:r w:rsidR="00BE3E98">
      <w:rPr>
        <w:noProof/>
      </w:rPr>
      <w:t>7</w:t>
    </w:r>
    <w:r w:rsidRPr="00FA4B1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7461" w14:textId="77777777" w:rsidR="00374A98" w:rsidRDefault="00374A98">
      <w:pPr>
        <w:spacing w:after="0" w:line="240" w:lineRule="auto"/>
      </w:pPr>
      <w:r>
        <w:separator/>
      </w:r>
    </w:p>
  </w:footnote>
  <w:footnote w:type="continuationSeparator" w:id="0">
    <w:p w14:paraId="4B07C540" w14:textId="77777777" w:rsidR="00374A98" w:rsidRDefault="00374A98">
      <w:pPr>
        <w:spacing w:after="0" w:line="240" w:lineRule="auto"/>
      </w:pPr>
      <w:r>
        <w:continuationSeparator/>
      </w:r>
    </w:p>
  </w:footnote>
  <w:footnote w:type="continuationNotice" w:id="1">
    <w:p w14:paraId="690EEC70" w14:textId="77777777" w:rsidR="00374A98" w:rsidRDefault="00374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0AD7" w14:textId="77777777" w:rsidR="00E17EE3" w:rsidRDefault="00E17E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2444E"/>
    <w:multiLevelType w:val="hybridMultilevel"/>
    <w:tmpl w:val="24B17A43"/>
    <w:lvl w:ilvl="0" w:tplc="FFFFFFFF">
      <w:start w:val="1"/>
      <w:numFmt w:val="decimal"/>
      <w:suff w:val="nothing"/>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FFFFFFFE"/>
    <w:multiLevelType w:val="singleLevel"/>
    <w:tmpl w:val="4198D4EA"/>
    <w:lvl w:ilvl="0">
      <w:numFmt w:val="decimal"/>
      <w:lvlText w:val="*"/>
      <w:lvlJc w:val="left"/>
      <w:rPr>
        <w:rFonts w:cs="Times New Roman"/>
      </w:rPr>
    </w:lvl>
  </w:abstractNum>
  <w:abstractNum w:abstractNumId="2" w15:restartNumberingAfterBreak="0">
    <w:nsid w:val="0390478A"/>
    <w:multiLevelType w:val="hybridMultilevel"/>
    <w:tmpl w:val="7B4A6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56509"/>
    <w:multiLevelType w:val="hybridMultilevel"/>
    <w:tmpl w:val="8D4C1166"/>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E67FD"/>
    <w:multiLevelType w:val="multilevel"/>
    <w:tmpl w:val="C98A5A02"/>
    <w:lvl w:ilvl="0">
      <w:start w:val="1"/>
      <w:numFmt w:val="bullet"/>
      <w:lvlText w:val="o"/>
      <w:lvlJc w:val="left"/>
      <w:pPr>
        <w:ind w:left="644" w:hanging="360"/>
      </w:pPr>
      <w:rPr>
        <w:rFonts w:ascii="Courier New" w:hAnsi="Courier New"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F47427B"/>
    <w:multiLevelType w:val="hybridMultilevel"/>
    <w:tmpl w:val="0E5C23C2"/>
    <w:lvl w:ilvl="0" w:tplc="91E0DDB6">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F398B"/>
    <w:multiLevelType w:val="hybridMultilevel"/>
    <w:tmpl w:val="88242C1C"/>
    <w:lvl w:ilvl="0" w:tplc="4198D4EA">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270C98"/>
    <w:multiLevelType w:val="multilevel"/>
    <w:tmpl w:val="8E9C99FA"/>
    <w:lvl w:ilvl="0">
      <w:start w:val="1"/>
      <w:numFmt w:val="decimal"/>
      <w:pStyle w:val="PHZMngelpunkt"/>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3967871"/>
    <w:multiLevelType w:val="hybridMultilevel"/>
    <w:tmpl w:val="CC92B462"/>
    <w:lvl w:ilvl="0" w:tplc="80687FC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8083C"/>
    <w:multiLevelType w:val="hybridMultilevel"/>
    <w:tmpl w:val="20F47792"/>
    <w:lvl w:ilvl="0" w:tplc="91E0DDB6">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6A64FB"/>
    <w:multiLevelType w:val="hybridMultilevel"/>
    <w:tmpl w:val="8B56E492"/>
    <w:lvl w:ilvl="0" w:tplc="4198D4EA">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CC4922"/>
    <w:multiLevelType w:val="hybridMultilevel"/>
    <w:tmpl w:val="C98A5A02"/>
    <w:lvl w:ilvl="0" w:tplc="04090003">
      <w:start w:val="1"/>
      <w:numFmt w:val="bullet"/>
      <w:lvlText w:val="o"/>
      <w:lvlJc w:val="left"/>
      <w:pPr>
        <w:ind w:left="644" w:hanging="360"/>
      </w:pPr>
      <w:rPr>
        <w:rFonts w:ascii="Courier New" w:hAnsi="Courier New" w:hint="default"/>
      </w:rPr>
    </w:lvl>
    <w:lvl w:ilvl="1" w:tplc="04270003" w:tentative="1">
      <w:start w:val="1"/>
      <w:numFmt w:val="bullet"/>
      <w:lvlText w:val="o"/>
      <w:lvlJc w:val="left"/>
      <w:pPr>
        <w:ind w:left="1364" w:hanging="360"/>
      </w:pPr>
      <w:rPr>
        <w:rFonts w:ascii="Courier New" w:hAnsi="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3" w15:restartNumberingAfterBreak="0">
    <w:nsid w:val="30F02CEA"/>
    <w:multiLevelType w:val="hybridMultilevel"/>
    <w:tmpl w:val="B634773E"/>
    <w:lvl w:ilvl="0" w:tplc="0A907F2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B37F9"/>
    <w:multiLevelType w:val="hybridMultilevel"/>
    <w:tmpl w:val="5049BBBE"/>
    <w:lvl w:ilvl="0" w:tplc="FFFFFFFF">
      <w:start w:val="1"/>
      <w:numFmt w:val="decimal"/>
      <w:suff w:val="nothing"/>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5" w15:restartNumberingAfterBreak="0">
    <w:nsid w:val="3AEF220D"/>
    <w:multiLevelType w:val="hybridMultilevel"/>
    <w:tmpl w:val="1A1E5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AB176A"/>
    <w:multiLevelType w:val="hybridMultilevel"/>
    <w:tmpl w:val="C6B82FD8"/>
    <w:lvl w:ilvl="0" w:tplc="91E0DDB6">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587B89"/>
    <w:multiLevelType w:val="hybridMultilevel"/>
    <w:tmpl w:val="786C6CD8"/>
    <w:lvl w:ilvl="0" w:tplc="04090001">
      <w:start w:val="1"/>
      <w:numFmt w:val="bullet"/>
      <w:lvlText w:val=""/>
      <w:lvlJc w:val="left"/>
      <w:pPr>
        <w:tabs>
          <w:tab w:val="num" w:pos="720"/>
        </w:tabs>
        <w:ind w:left="720" w:hanging="360"/>
      </w:pPr>
      <w:rPr>
        <w:rFonts w:ascii="Symbol" w:hAnsi="Symbol" w:hint="default"/>
      </w:rPr>
    </w:lvl>
    <w:lvl w:ilvl="1" w:tplc="0A98C008">
      <w:numFmt w:val="bullet"/>
      <w:lvlText w:val="–"/>
      <w:lvlJc w:val="left"/>
      <w:pPr>
        <w:tabs>
          <w:tab w:val="num" w:pos="1440"/>
        </w:tabs>
        <w:ind w:left="1440" w:hanging="360"/>
      </w:pPr>
      <w:rPr>
        <w:rFonts w:ascii="Times New Roman" w:eastAsia="SimSu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120CC"/>
    <w:multiLevelType w:val="hybridMultilevel"/>
    <w:tmpl w:val="B6E058E8"/>
    <w:lvl w:ilvl="0" w:tplc="D444CED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477D80"/>
    <w:multiLevelType w:val="hybridMultilevel"/>
    <w:tmpl w:val="FDCAFADE"/>
    <w:lvl w:ilvl="0" w:tplc="B63EDF16">
      <w:start w:val="8"/>
      <w:numFmt w:val="bullet"/>
      <w:lvlText w:val="–"/>
      <w:lvlJc w:val="left"/>
      <w:pPr>
        <w:tabs>
          <w:tab w:val="num" w:pos="420"/>
        </w:tabs>
        <w:ind w:left="420" w:hanging="360"/>
      </w:pPr>
      <w:rPr>
        <w:rFonts w:ascii="Times New Roman" w:eastAsia="SimSun" w:hAnsi="Times New Roman"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5E9F3FA0"/>
    <w:multiLevelType w:val="hybridMultilevel"/>
    <w:tmpl w:val="31E0AFB8"/>
    <w:lvl w:ilvl="0" w:tplc="FB881B24">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0E17225"/>
    <w:multiLevelType w:val="hybridMultilevel"/>
    <w:tmpl w:val="9B1063A0"/>
    <w:lvl w:ilvl="0" w:tplc="FB881B24">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45D22"/>
    <w:multiLevelType w:val="hybridMultilevel"/>
    <w:tmpl w:val="439AE5A4"/>
    <w:lvl w:ilvl="0" w:tplc="5EFEC008">
      <w:start w:val="4"/>
      <w:numFmt w:val="bullet"/>
      <w:lvlText w:val="-"/>
      <w:lvlJc w:val="left"/>
      <w:pPr>
        <w:tabs>
          <w:tab w:val="num" w:pos="1440"/>
        </w:tabs>
        <w:ind w:left="1440" w:hanging="360"/>
      </w:pPr>
      <w:rPr>
        <w:rFonts w:ascii="Times New Roman" w:eastAsia="Times New Roman" w:hAnsi="Times New Roman" w:hint="default"/>
        <w:i/>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F817486"/>
    <w:multiLevelType w:val="hybridMultilevel"/>
    <w:tmpl w:val="00924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57607"/>
    <w:multiLevelType w:val="hybridMultilevel"/>
    <w:tmpl w:val="9198D6BC"/>
    <w:lvl w:ilvl="0" w:tplc="4198D4EA">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10E0394"/>
    <w:multiLevelType w:val="hybridMultilevel"/>
    <w:tmpl w:val="C254913E"/>
    <w:lvl w:ilvl="0" w:tplc="4198D4EA">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10690"/>
    <w:multiLevelType w:val="hybridMultilevel"/>
    <w:tmpl w:val="0FEE7EB0"/>
    <w:lvl w:ilvl="0" w:tplc="80687FCC">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462F16"/>
    <w:multiLevelType w:val="hybridMultilevel"/>
    <w:tmpl w:val="36E4359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B8C03F2"/>
    <w:multiLevelType w:val="hybridMultilevel"/>
    <w:tmpl w:val="0D68A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CAC3927"/>
    <w:multiLevelType w:val="hybridMultilevel"/>
    <w:tmpl w:val="CDD02BDC"/>
    <w:lvl w:ilvl="0" w:tplc="80687FCC">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EC06EA2"/>
    <w:multiLevelType w:val="hybridMultilevel"/>
    <w:tmpl w:val="F5B85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9858037">
    <w:abstractNumId w:val="1"/>
    <w:lvlOverride w:ilvl="0">
      <w:lvl w:ilvl="0">
        <w:numFmt w:val="bullet"/>
        <w:lvlText w:val=""/>
        <w:legacy w:legacy="1" w:legacySpace="0" w:legacyIndent="360"/>
        <w:lvlJc w:val="left"/>
        <w:rPr>
          <w:rFonts w:ascii="Symbol" w:hAnsi="Symbol" w:hint="default"/>
        </w:rPr>
      </w:lvl>
    </w:lvlOverride>
  </w:num>
  <w:num w:numId="2" w16cid:durableId="1932733373">
    <w:abstractNumId w:val="1"/>
    <w:lvlOverride w:ilvl="0">
      <w:lvl w:ilvl="0">
        <w:numFmt w:val="bullet"/>
        <w:lvlText w:val=""/>
        <w:legacy w:legacy="1" w:legacySpace="0" w:legacyIndent="780"/>
        <w:lvlJc w:val="left"/>
        <w:rPr>
          <w:rFonts w:ascii="Symbol" w:hAnsi="Symbol" w:hint="default"/>
        </w:rPr>
      </w:lvl>
    </w:lvlOverride>
  </w:num>
  <w:num w:numId="3" w16cid:durableId="2026980976">
    <w:abstractNumId w:val="1"/>
    <w:lvlOverride w:ilvl="0">
      <w:lvl w:ilvl="0">
        <w:numFmt w:val="bullet"/>
        <w:lvlText w:val=""/>
        <w:legacy w:legacy="1" w:legacySpace="0" w:legacyIndent="720"/>
        <w:lvlJc w:val="left"/>
        <w:rPr>
          <w:rFonts w:ascii="Symbol" w:hAnsi="Symbol" w:hint="default"/>
        </w:rPr>
      </w:lvl>
    </w:lvlOverride>
  </w:num>
  <w:num w:numId="4" w16cid:durableId="394090349">
    <w:abstractNumId w:val="14"/>
  </w:num>
  <w:num w:numId="5" w16cid:durableId="80638316">
    <w:abstractNumId w:val="17"/>
  </w:num>
  <w:num w:numId="6" w16cid:durableId="903832587">
    <w:abstractNumId w:val="0"/>
  </w:num>
  <w:num w:numId="7" w16cid:durableId="670454306">
    <w:abstractNumId w:val="2"/>
  </w:num>
  <w:num w:numId="8" w16cid:durableId="295646109">
    <w:abstractNumId w:val="20"/>
  </w:num>
  <w:num w:numId="9" w16cid:durableId="125202403">
    <w:abstractNumId w:val="21"/>
  </w:num>
  <w:num w:numId="10" w16cid:durableId="1239559171">
    <w:abstractNumId w:val="27"/>
  </w:num>
  <w:num w:numId="11" w16cid:durableId="2129541395">
    <w:abstractNumId w:val="7"/>
  </w:num>
  <w:num w:numId="12" w16cid:durableId="1018779254">
    <w:abstractNumId w:val="26"/>
  </w:num>
  <w:num w:numId="13" w16cid:durableId="985207070">
    <w:abstractNumId w:val="22"/>
  </w:num>
  <w:num w:numId="14" w16cid:durableId="755710543">
    <w:abstractNumId w:val="29"/>
  </w:num>
  <w:num w:numId="15" w16cid:durableId="1065883717">
    <w:abstractNumId w:val="18"/>
  </w:num>
  <w:num w:numId="16" w16cid:durableId="1353799190">
    <w:abstractNumId w:val="3"/>
  </w:num>
  <w:num w:numId="17" w16cid:durableId="1362394078">
    <w:abstractNumId w:val="19"/>
  </w:num>
  <w:num w:numId="18" w16cid:durableId="1238905242">
    <w:abstractNumId w:val="25"/>
  </w:num>
  <w:num w:numId="19" w16cid:durableId="79110542">
    <w:abstractNumId w:val="11"/>
  </w:num>
  <w:num w:numId="20" w16cid:durableId="1743022363">
    <w:abstractNumId w:val="24"/>
  </w:num>
  <w:num w:numId="21" w16cid:durableId="90200658">
    <w:abstractNumId w:val="6"/>
  </w:num>
  <w:num w:numId="22" w16cid:durableId="1459880623">
    <w:abstractNumId w:val="13"/>
  </w:num>
  <w:num w:numId="23" w16cid:durableId="953249387">
    <w:abstractNumId w:val="12"/>
  </w:num>
  <w:num w:numId="24" w16cid:durableId="342821889">
    <w:abstractNumId w:val="8"/>
  </w:num>
  <w:num w:numId="25" w16cid:durableId="1608541504">
    <w:abstractNumId w:val="4"/>
  </w:num>
  <w:num w:numId="26" w16cid:durableId="1532301641">
    <w:abstractNumId w:val="28"/>
  </w:num>
  <w:num w:numId="27" w16cid:durableId="1704940139">
    <w:abstractNumId w:val="5"/>
  </w:num>
  <w:num w:numId="28" w16cid:durableId="1056127488">
    <w:abstractNumId w:val="10"/>
  </w:num>
  <w:num w:numId="29" w16cid:durableId="1786535985">
    <w:abstractNumId w:val="16"/>
  </w:num>
  <w:num w:numId="30" w16cid:durableId="1956790609">
    <w:abstractNumId w:val="23"/>
  </w:num>
  <w:num w:numId="31" w16cid:durableId="1521814139">
    <w:abstractNumId w:val="9"/>
  </w:num>
  <w:num w:numId="32" w16cid:durableId="2110271042">
    <w:abstractNumId w:val="30"/>
  </w:num>
  <w:num w:numId="33" w16cid:durableId="1363703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F78"/>
    <w:rsid w:val="000031FA"/>
    <w:rsid w:val="00003B0F"/>
    <w:rsid w:val="00006E79"/>
    <w:rsid w:val="00007B96"/>
    <w:rsid w:val="00033F94"/>
    <w:rsid w:val="00043598"/>
    <w:rsid w:val="00050021"/>
    <w:rsid w:val="00053C9F"/>
    <w:rsid w:val="00061044"/>
    <w:rsid w:val="00072C9B"/>
    <w:rsid w:val="00090FEC"/>
    <w:rsid w:val="00095A8F"/>
    <w:rsid w:val="000A1BD6"/>
    <w:rsid w:val="000A71B7"/>
    <w:rsid w:val="000B0E3C"/>
    <w:rsid w:val="000B4536"/>
    <w:rsid w:val="000F7B40"/>
    <w:rsid w:val="00146DD2"/>
    <w:rsid w:val="0014747E"/>
    <w:rsid w:val="00151C4D"/>
    <w:rsid w:val="00155698"/>
    <w:rsid w:val="001663CD"/>
    <w:rsid w:val="00170887"/>
    <w:rsid w:val="00187063"/>
    <w:rsid w:val="001B18AA"/>
    <w:rsid w:val="001D0AC3"/>
    <w:rsid w:val="001D4891"/>
    <w:rsid w:val="001E2C05"/>
    <w:rsid w:val="001F39D8"/>
    <w:rsid w:val="001F57B4"/>
    <w:rsid w:val="0020466E"/>
    <w:rsid w:val="00205F2A"/>
    <w:rsid w:val="00210A85"/>
    <w:rsid w:val="0021112B"/>
    <w:rsid w:val="0022437D"/>
    <w:rsid w:val="002267BB"/>
    <w:rsid w:val="00234DB7"/>
    <w:rsid w:val="00260295"/>
    <w:rsid w:val="002631D2"/>
    <w:rsid w:val="002638E3"/>
    <w:rsid w:val="0028046E"/>
    <w:rsid w:val="00286AF3"/>
    <w:rsid w:val="002A16B4"/>
    <w:rsid w:val="002A783D"/>
    <w:rsid w:val="002B22A7"/>
    <w:rsid w:val="002C068A"/>
    <w:rsid w:val="002E65C7"/>
    <w:rsid w:val="002F2142"/>
    <w:rsid w:val="002F3998"/>
    <w:rsid w:val="002F6C0E"/>
    <w:rsid w:val="00302612"/>
    <w:rsid w:val="00312CAB"/>
    <w:rsid w:val="00316B36"/>
    <w:rsid w:val="00320DC6"/>
    <w:rsid w:val="00320F76"/>
    <w:rsid w:val="003257F1"/>
    <w:rsid w:val="00337582"/>
    <w:rsid w:val="003414C0"/>
    <w:rsid w:val="003460E4"/>
    <w:rsid w:val="00360A82"/>
    <w:rsid w:val="0036240E"/>
    <w:rsid w:val="00374A98"/>
    <w:rsid w:val="00393D5F"/>
    <w:rsid w:val="003A4B0B"/>
    <w:rsid w:val="003B54D2"/>
    <w:rsid w:val="003B57B2"/>
    <w:rsid w:val="003C114D"/>
    <w:rsid w:val="003C1B14"/>
    <w:rsid w:val="003C5244"/>
    <w:rsid w:val="003D2130"/>
    <w:rsid w:val="003D3D77"/>
    <w:rsid w:val="003D7F3C"/>
    <w:rsid w:val="003E1361"/>
    <w:rsid w:val="003F132A"/>
    <w:rsid w:val="003F2E61"/>
    <w:rsid w:val="003F5B59"/>
    <w:rsid w:val="00413FFA"/>
    <w:rsid w:val="00417D88"/>
    <w:rsid w:val="0043064C"/>
    <w:rsid w:val="00433311"/>
    <w:rsid w:val="00456C9F"/>
    <w:rsid w:val="00457BA7"/>
    <w:rsid w:val="00466A28"/>
    <w:rsid w:val="00466C80"/>
    <w:rsid w:val="00474EFB"/>
    <w:rsid w:val="0047651C"/>
    <w:rsid w:val="00481CAF"/>
    <w:rsid w:val="004900AE"/>
    <w:rsid w:val="004B05A7"/>
    <w:rsid w:val="004B11ED"/>
    <w:rsid w:val="004B7395"/>
    <w:rsid w:val="004C0A5C"/>
    <w:rsid w:val="004C127B"/>
    <w:rsid w:val="004C49D3"/>
    <w:rsid w:val="004D1AEC"/>
    <w:rsid w:val="004D4C7B"/>
    <w:rsid w:val="004E68EB"/>
    <w:rsid w:val="005061B3"/>
    <w:rsid w:val="00514EB6"/>
    <w:rsid w:val="005344FC"/>
    <w:rsid w:val="005354C0"/>
    <w:rsid w:val="00566E56"/>
    <w:rsid w:val="00571C6C"/>
    <w:rsid w:val="005B56A7"/>
    <w:rsid w:val="005D2179"/>
    <w:rsid w:val="005D337A"/>
    <w:rsid w:val="005D432E"/>
    <w:rsid w:val="005D4BAD"/>
    <w:rsid w:val="005E489B"/>
    <w:rsid w:val="0060550A"/>
    <w:rsid w:val="006167C5"/>
    <w:rsid w:val="006215BD"/>
    <w:rsid w:val="00631F5A"/>
    <w:rsid w:val="00632854"/>
    <w:rsid w:val="00640076"/>
    <w:rsid w:val="00643D21"/>
    <w:rsid w:val="0064585D"/>
    <w:rsid w:val="00654A24"/>
    <w:rsid w:val="00657E8D"/>
    <w:rsid w:val="006801B4"/>
    <w:rsid w:val="00681BB1"/>
    <w:rsid w:val="006903B6"/>
    <w:rsid w:val="006A4186"/>
    <w:rsid w:val="006A7291"/>
    <w:rsid w:val="006F3F5F"/>
    <w:rsid w:val="00703320"/>
    <w:rsid w:val="00707510"/>
    <w:rsid w:val="00714A37"/>
    <w:rsid w:val="00744A7D"/>
    <w:rsid w:val="007524DA"/>
    <w:rsid w:val="007526AF"/>
    <w:rsid w:val="00753291"/>
    <w:rsid w:val="0075348D"/>
    <w:rsid w:val="00756A15"/>
    <w:rsid w:val="007572E4"/>
    <w:rsid w:val="007616DB"/>
    <w:rsid w:val="00765654"/>
    <w:rsid w:val="007744D3"/>
    <w:rsid w:val="007802A9"/>
    <w:rsid w:val="00790A17"/>
    <w:rsid w:val="007C18FF"/>
    <w:rsid w:val="007C6923"/>
    <w:rsid w:val="007D1E26"/>
    <w:rsid w:val="007F12E2"/>
    <w:rsid w:val="007F1C79"/>
    <w:rsid w:val="00805677"/>
    <w:rsid w:val="00811C4C"/>
    <w:rsid w:val="00814978"/>
    <w:rsid w:val="00820B65"/>
    <w:rsid w:val="00830D72"/>
    <w:rsid w:val="0083221F"/>
    <w:rsid w:val="00842E3B"/>
    <w:rsid w:val="0086256D"/>
    <w:rsid w:val="00862807"/>
    <w:rsid w:val="00895161"/>
    <w:rsid w:val="008974A3"/>
    <w:rsid w:val="008C3856"/>
    <w:rsid w:val="008C4A57"/>
    <w:rsid w:val="008D42A6"/>
    <w:rsid w:val="008D7A9B"/>
    <w:rsid w:val="008E3AD8"/>
    <w:rsid w:val="008F5175"/>
    <w:rsid w:val="008F6040"/>
    <w:rsid w:val="009052EC"/>
    <w:rsid w:val="009115B4"/>
    <w:rsid w:val="009237B6"/>
    <w:rsid w:val="00932BFC"/>
    <w:rsid w:val="00966E76"/>
    <w:rsid w:val="00970B00"/>
    <w:rsid w:val="0099433F"/>
    <w:rsid w:val="009B0D68"/>
    <w:rsid w:val="009B77EC"/>
    <w:rsid w:val="009D4D11"/>
    <w:rsid w:val="009E2342"/>
    <w:rsid w:val="009E2584"/>
    <w:rsid w:val="009E6FF0"/>
    <w:rsid w:val="009F38E7"/>
    <w:rsid w:val="00A126DA"/>
    <w:rsid w:val="00A37412"/>
    <w:rsid w:val="00A5369E"/>
    <w:rsid w:val="00A605E3"/>
    <w:rsid w:val="00A6470D"/>
    <w:rsid w:val="00A851A3"/>
    <w:rsid w:val="00AA7E01"/>
    <w:rsid w:val="00AB536A"/>
    <w:rsid w:val="00AB6475"/>
    <w:rsid w:val="00AC0093"/>
    <w:rsid w:val="00AC498E"/>
    <w:rsid w:val="00AC731A"/>
    <w:rsid w:val="00AD1F90"/>
    <w:rsid w:val="00AD61E8"/>
    <w:rsid w:val="00AE4A22"/>
    <w:rsid w:val="00AE5DA1"/>
    <w:rsid w:val="00B23476"/>
    <w:rsid w:val="00B26BC2"/>
    <w:rsid w:val="00B318F0"/>
    <w:rsid w:val="00B31A0B"/>
    <w:rsid w:val="00B35905"/>
    <w:rsid w:val="00B46692"/>
    <w:rsid w:val="00B46828"/>
    <w:rsid w:val="00B51B9A"/>
    <w:rsid w:val="00B55080"/>
    <w:rsid w:val="00B64198"/>
    <w:rsid w:val="00B65378"/>
    <w:rsid w:val="00B81298"/>
    <w:rsid w:val="00B9525A"/>
    <w:rsid w:val="00BC03DA"/>
    <w:rsid w:val="00BC5BEA"/>
    <w:rsid w:val="00BE3C8A"/>
    <w:rsid w:val="00BE3E98"/>
    <w:rsid w:val="00BE45B2"/>
    <w:rsid w:val="00BF5FCB"/>
    <w:rsid w:val="00C062A3"/>
    <w:rsid w:val="00C67BED"/>
    <w:rsid w:val="00C70F04"/>
    <w:rsid w:val="00C828D5"/>
    <w:rsid w:val="00CA0214"/>
    <w:rsid w:val="00CB0010"/>
    <w:rsid w:val="00CB1695"/>
    <w:rsid w:val="00CB4FA2"/>
    <w:rsid w:val="00CC7D73"/>
    <w:rsid w:val="00CD41AC"/>
    <w:rsid w:val="00D15DF0"/>
    <w:rsid w:val="00D16D86"/>
    <w:rsid w:val="00D2192D"/>
    <w:rsid w:val="00D30202"/>
    <w:rsid w:val="00D51C55"/>
    <w:rsid w:val="00D547BD"/>
    <w:rsid w:val="00D561D2"/>
    <w:rsid w:val="00D645F9"/>
    <w:rsid w:val="00D67B14"/>
    <w:rsid w:val="00D820A1"/>
    <w:rsid w:val="00D84513"/>
    <w:rsid w:val="00D87FED"/>
    <w:rsid w:val="00DB29F2"/>
    <w:rsid w:val="00DB36FE"/>
    <w:rsid w:val="00DB4993"/>
    <w:rsid w:val="00DD4C55"/>
    <w:rsid w:val="00DE4B9B"/>
    <w:rsid w:val="00DF103B"/>
    <w:rsid w:val="00DF430C"/>
    <w:rsid w:val="00DF70A7"/>
    <w:rsid w:val="00E03208"/>
    <w:rsid w:val="00E113B7"/>
    <w:rsid w:val="00E16F8C"/>
    <w:rsid w:val="00E17EE3"/>
    <w:rsid w:val="00E31CCB"/>
    <w:rsid w:val="00E332B2"/>
    <w:rsid w:val="00E33FB1"/>
    <w:rsid w:val="00E45CC2"/>
    <w:rsid w:val="00E52B8F"/>
    <w:rsid w:val="00E74B05"/>
    <w:rsid w:val="00E77678"/>
    <w:rsid w:val="00EA0EC7"/>
    <w:rsid w:val="00EA34D7"/>
    <w:rsid w:val="00EA3827"/>
    <w:rsid w:val="00EA5DE5"/>
    <w:rsid w:val="00EC6FF8"/>
    <w:rsid w:val="00ED7190"/>
    <w:rsid w:val="00EF35DA"/>
    <w:rsid w:val="00EF4467"/>
    <w:rsid w:val="00F16FBF"/>
    <w:rsid w:val="00F34B82"/>
    <w:rsid w:val="00F44E8A"/>
    <w:rsid w:val="00F477D5"/>
    <w:rsid w:val="00F55582"/>
    <w:rsid w:val="00F95A5F"/>
    <w:rsid w:val="00FA0600"/>
    <w:rsid w:val="00FA4BEB"/>
    <w:rsid w:val="00FA7DE9"/>
    <w:rsid w:val="00FC1197"/>
    <w:rsid w:val="00FC3489"/>
    <w:rsid w:val="00FD2F78"/>
    <w:rsid w:val="00FE4FE3"/>
    <w:rsid w:val="00FE5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0616"/>
  <w15:chartTrackingRefBased/>
  <w15:docId w15:val="{2C8358B4-3E1B-4132-9C24-9020B014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6475"/>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BE3C8A"/>
    <w:pPr>
      <w:widowControl w:val="0"/>
      <w:autoSpaceDE w:val="0"/>
      <w:autoSpaceDN w:val="0"/>
      <w:adjustRightInd w:val="0"/>
      <w:spacing w:after="0" w:line="240" w:lineRule="auto"/>
      <w:jc w:val="center"/>
      <w:outlineLvl w:val="0"/>
    </w:pPr>
    <w:rPr>
      <w:rFonts w:ascii="Times New Roman" w:hAnsi="Times New Roman"/>
      <w:b/>
      <w:bCs/>
      <w:caps/>
      <w:sz w:val="20"/>
      <w:szCs w:val="20"/>
      <w:lang w:eastAsia="lt-LT"/>
    </w:rPr>
  </w:style>
  <w:style w:type="paragraph" w:styleId="Antrat2">
    <w:name w:val="heading 2"/>
    <w:basedOn w:val="prastasis"/>
    <w:next w:val="prastasis"/>
    <w:link w:val="Antrat2Diagrama"/>
    <w:uiPriority w:val="99"/>
    <w:qFormat/>
    <w:rsid w:val="00BE3C8A"/>
    <w:pPr>
      <w:widowControl w:val="0"/>
      <w:autoSpaceDE w:val="0"/>
      <w:autoSpaceDN w:val="0"/>
      <w:adjustRightInd w:val="0"/>
      <w:spacing w:after="0" w:line="240" w:lineRule="auto"/>
      <w:ind w:left="540" w:hanging="540"/>
      <w:outlineLvl w:val="1"/>
    </w:pPr>
    <w:rPr>
      <w:rFonts w:ascii="Times New Roman" w:hAnsi="Times New Roman"/>
      <w:b/>
      <w:bCs/>
      <w:sz w:val="20"/>
      <w:szCs w:val="20"/>
      <w:lang w:eastAsia="lt-LT"/>
    </w:rPr>
  </w:style>
  <w:style w:type="paragraph" w:styleId="Antrat3">
    <w:name w:val="heading 3"/>
    <w:basedOn w:val="prastasis"/>
    <w:next w:val="prastasis"/>
    <w:link w:val="Antrat3Diagrama"/>
    <w:uiPriority w:val="99"/>
    <w:qFormat/>
    <w:rsid w:val="00BE3C8A"/>
    <w:pPr>
      <w:keepNext/>
      <w:keepLines/>
      <w:widowControl w:val="0"/>
      <w:tabs>
        <w:tab w:val="left" w:pos="567"/>
      </w:tabs>
      <w:autoSpaceDE w:val="0"/>
      <w:autoSpaceDN w:val="0"/>
      <w:adjustRightInd w:val="0"/>
      <w:spacing w:after="0" w:line="240" w:lineRule="auto"/>
      <w:ind w:left="567" w:hanging="567"/>
      <w:outlineLvl w:val="2"/>
    </w:pPr>
    <w:rPr>
      <w:rFonts w:ascii="Times New Roman" w:hAnsi="Times New Roman"/>
      <w:b/>
      <w:bCs/>
      <w:kern w:val="28"/>
      <w:sz w:val="20"/>
      <w:szCs w:val="20"/>
      <w:lang w:eastAsia="lt-LT"/>
    </w:rPr>
  </w:style>
  <w:style w:type="paragraph" w:styleId="Antrat4">
    <w:name w:val="heading 4"/>
    <w:basedOn w:val="Default"/>
    <w:next w:val="prastasis"/>
    <w:link w:val="Antrat4Diagrama"/>
    <w:uiPriority w:val="99"/>
    <w:qFormat/>
    <w:rsid w:val="00BE3C8A"/>
    <w:pPr>
      <w:outlineLvl w:val="3"/>
    </w:pPr>
    <w:rPr>
      <w:bCs/>
      <w:sz w:val="20"/>
      <w:szCs w:val="20"/>
      <w:u w:val="single"/>
      <w:lang w:val="lt-LT"/>
    </w:rPr>
  </w:style>
  <w:style w:type="paragraph" w:styleId="Antrat5">
    <w:name w:val="heading 5"/>
    <w:basedOn w:val="prastasis"/>
    <w:next w:val="prastasis"/>
    <w:link w:val="Antrat5Diagrama"/>
    <w:uiPriority w:val="99"/>
    <w:qFormat/>
    <w:rsid w:val="00BE3C8A"/>
    <w:pPr>
      <w:spacing w:after="0" w:line="240" w:lineRule="auto"/>
      <w:outlineLvl w:val="4"/>
    </w:pPr>
    <w:rPr>
      <w:rFonts w:ascii="Times New Roman" w:hAnsi="Times New Roman"/>
      <w:bCs/>
      <w:i/>
      <w:iCs/>
      <w:sz w:val="24"/>
      <w:szCs w:val="24"/>
      <w:lang w:eastAsia="lt-LT"/>
    </w:rPr>
  </w:style>
  <w:style w:type="paragraph" w:styleId="Antrat6">
    <w:name w:val="heading 6"/>
    <w:basedOn w:val="prastasis"/>
    <w:next w:val="prastasis"/>
    <w:link w:val="Antrat6Diagrama"/>
    <w:uiPriority w:val="99"/>
    <w:qFormat/>
    <w:rsid w:val="00BE3C8A"/>
    <w:pPr>
      <w:keepNext/>
      <w:spacing w:after="0" w:line="240" w:lineRule="auto"/>
      <w:ind w:left="720"/>
      <w:outlineLvl w:val="5"/>
    </w:pPr>
    <w:rPr>
      <w:rFonts w:ascii="Times New Roman" w:eastAsia="MS Mincho" w:hAnsi="Times New Roman"/>
      <w:b/>
      <w:bCs/>
      <w:sz w:val="24"/>
      <w:szCs w:val="24"/>
      <w:lang w:eastAsia="ja-JP"/>
    </w:rPr>
  </w:style>
  <w:style w:type="paragraph" w:styleId="Antrat8">
    <w:name w:val="heading 8"/>
    <w:basedOn w:val="prastasis"/>
    <w:next w:val="prastasis"/>
    <w:link w:val="Antrat8Diagrama"/>
    <w:uiPriority w:val="99"/>
    <w:qFormat/>
    <w:rsid w:val="00BE3C8A"/>
    <w:pPr>
      <w:keepNext/>
      <w:spacing w:after="0" w:line="240" w:lineRule="auto"/>
      <w:ind w:firstLine="720"/>
      <w:jc w:val="both"/>
      <w:outlineLvl w:val="7"/>
    </w:pPr>
    <w:rPr>
      <w:rFonts w:ascii="Times New Roman" w:hAnsi="Times New Roman"/>
      <w:i/>
      <w:iCs/>
      <w:sz w:val="24"/>
      <w:szCs w:val="24"/>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E3C8A"/>
    <w:rPr>
      <w:rFonts w:ascii="Times New Roman" w:eastAsia="Calibri" w:hAnsi="Times New Roman" w:cs="Times New Roman"/>
      <w:b/>
      <w:bCs/>
      <w:caps/>
      <w:sz w:val="20"/>
      <w:szCs w:val="20"/>
      <w:lang w:eastAsia="lt-LT"/>
    </w:rPr>
  </w:style>
  <w:style w:type="character" w:customStyle="1" w:styleId="Antrat2Diagrama">
    <w:name w:val="Antraštė 2 Diagrama"/>
    <w:link w:val="Antrat2"/>
    <w:uiPriority w:val="99"/>
    <w:rsid w:val="00BE3C8A"/>
    <w:rPr>
      <w:rFonts w:ascii="Times New Roman" w:eastAsia="Calibri" w:hAnsi="Times New Roman" w:cs="Times New Roman"/>
      <w:b/>
      <w:bCs/>
      <w:sz w:val="20"/>
      <w:szCs w:val="20"/>
      <w:lang w:eastAsia="lt-LT"/>
    </w:rPr>
  </w:style>
  <w:style w:type="character" w:customStyle="1" w:styleId="Antrat3Diagrama">
    <w:name w:val="Antraštė 3 Diagrama"/>
    <w:link w:val="Antrat3"/>
    <w:uiPriority w:val="99"/>
    <w:rsid w:val="00BE3C8A"/>
    <w:rPr>
      <w:rFonts w:ascii="Times New Roman" w:eastAsia="Calibri" w:hAnsi="Times New Roman" w:cs="Times New Roman"/>
      <w:b/>
      <w:bCs/>
      <w:kern w:val="28"/>
      <w:sz w:val="20"/>
      <w:szCs w:val="20"/>
      <w:lang w:eastAsia="lt-LT"/>
    </w:rPr>
  </w:style>
  <w:style w:type="character" w:customStyle="1" w:styleId="Antrat4Diagrama">
    <w:name w:val="Antraštė 4 Diagrama"/>
    <w:link w:val="Antrat4"/>
    <w:uiPriority w:val="99"/>
    <w:rsid w:val="00BE3C8A"/>
    <w:rPr>
      <w:rFonts w:ascii="Times New Roman" w:eastAsia="SimSun" w:hAnsi="Times New Roman" w:cs="Times New Roman"/>
      <w:bCs/>
      <w:color w:val="000000"/>
      <w:sz w:val="20"/>
      <w:szCs w:val="20"/>
      <w:u w:val="single"/>
      <w:lang w:eastAsia="ja-JP"/>
    </w:rPr>
  </w:style>
  <w:style w:type="character" w:customStyle="1" w:styleId="Antrat5Diagrama">
    <w:name w:val="Antraštė 5 Diagrama"/>
    <w:link w:val="Antrat5"/>
    <w:uiPriority w:val="99"/>
    <w:rsid w:val="00BE3C8A"/>
    <w:rPr>
      <w:rFonts w:ascii="Times New Roman" w:eastAsia="Calibri" w:hAnsi="Times New Roman" w:cs="Times New Roman"/>
      <w:bCs/>
      <w:i/>
      <w:iCs/>
      <w:sz w:val="24"/>
      <w:szCs w:val="24"/>
      <w:lang w:eastAsia="lt-LT"/>
    </w:rPr>
  </w:style>
  <w:style w:type="character" w:customStyle="1" w:styleId="Antrat6Diagrama">
    <w:name w:val="Antraštė 6 Diagrama"/>
    <w:link w:val="Antrat6"/>
    <w:uiPriority w:val="99"/>
    <w:rsid w:val="00BE3C8A"/>
    <w:rPr>
      <w:rFonts w:ascii="Times New Roman" w:eastAsia="MS Mincho" w:hAnsi="Times New Roman" w:cs="Times New Roman"/>
      <w:b/>
      <w:bCs/>
      <w:sz w:val="24"/>
      <w:szCs w:val="24"/>
      <w:lang w:eastAsia="ja-JP"/>
    </w:rPr>
  </w:style>
  <w:style w:type="character" w:customStyle="1" w:styleId="Antrat8Diagrama">
    <w:name w:val="Antraštė 8 Diagrama"/>
    <w:link w:val="Antrat8"/>
    <w:uiPriority w:val="99"/>
    <w:rsid w:val="00BE3C8A"/>
    <w:rPr>
      <w:rFonts w:ascii="Times New Roman" w:eastAsia="Calibri" w:hAnsi="Times New Roman" w:cs="Times New Roman"/>
      <w:i/>
      <w:iCs/>
      <w:sz w:val="24"/>
      <w:szCs w:val="24"/>
      <w:lang w:eastAsia="ja-JP"/>
    </w:rPr>
  </w:style>
  <w:style w:type="numbering" w:customStyle="1" w:styleId="NoList1">
    <w:name w:val="No List1"/>
    <w:next w:val="Sraonra"/>
    <w:uiPriority w:val="99"/>
    <w:semiHidden/>
    <w:unhideWhenUsed/>
    <w:rsid w:val="00BE3C8A"/>
  </w:style>
  <w:style w:type="paragraph" w:customStyle="1" w:styleId="Default">
    <w:name w:val="Default"/>
    <w:rsid w:val="00AB6475"/>
    <w:pPr>
      <w:widowControl w:val="0"/>
      <w:autoSpaceDE w:val="0"/>
      <w:autoSpaceDN w:val="0"/>
      <w:adjustRightInd w:val="0"/>
    </w:pPr>
    <w:rPr>
      <w:rFonts w:ascii="Times New Roman" w:eastAsia="SimSun" w:hAnsi="Times New Roman"/>
      <w:color w:val="000000"/>
      <w:sz w:val="24"/>
      <w:szCs w:val="24"/>
      <w:lang w:val="en-US" w:eastAsia="ja-JP"/>
    </w:rPr>
  </w:style>
  <w:style w:type="paragraph" w:styleId="Pagrindinistekstas3">
    <w:name w:val="Body Text 3"/>
    <w:basedOn w:val="prastasis"/>
    <w:link w:val="Pagrindinistekstas3Diagrama"/>
    <w:uiPriority w:val="99"/>
    <w:rsid w:val="00BE3C8A"/>
    <w:pPr>
      <w:spacing w:after="0" w:line="260" w:lineRule="exact"/>
      <w:jc w:val="center"/>
    </w:pPr>
    <w:rPr>
      <w:rFonts w:ascii="Times New Roman" w:eastAsia="SimSun" w:hAnsi="Times New Roman"/>
      <w:b/>
      <w:bCs/>
      <w:sz w:val="20"/>
      <w:szCs w:val="20"/>
      <w:lang w:val="en-GB" w:eastAsia="ja-JP"/>
    </w:rPr>
  </w:style>
  <w:style w:type="character" w:customStyle="1" w:styleId="Pagrindinistekstas3Diagrama">
    <w:name w:val="Pagrindinis tekstas 3 Diagrama"/>
    <w:link w:val="Pagrindinistekstas3"/>
    <w:uiPriority w:val="99"/>
    <w:rsid w:val="00BE3C8A"/>
    <w:rPr>
      <w:rFonts w:ascii="Times New Roman" w:eastAsia="SimSun" w:hAnsi="Times New Roman" w:cs="Times New Roman"/>
      <w:b/>
      <w:bCs/>
      <w:sz w:val="20"/>
      <w:szCs w:val="20"/>
      <w:lang w:val="en-GB" w:eastAsia="ja-JP"/>
    </w:rPr>
  </w:style>
  <w:style w:type="paragraph" w:styleId="prastasiniatinklio">
    <w:name w:val="Normal (Web)"/>
    <w:basedOn w:val="prastasis"/>
    <w:uiPriority w:val="99"/>
    <w:rsid w:val="00BE3C8A"/>
    <w:pPr>
      <w:spacing w:after="240" w:line="240" w:lineRule="auto"/>
    </w:pPr>
    <w:rPr>
      <w:rFonts w:ascii="Arial Unicode MS" w:eastAsia="Arial Unicode MS" w:hAnsi="Times New Roman"/>
      <w:szCs w:val="24"/>
      <w:lang w:val="en-US" w:eastAsia="ja-JP"/>
    </w:rPr>
  </w:style>
  <w:style w:type="paragraph" w:styleId="Pavadinimas">
    <w:name w:val="Title"/>
    <w:basedOn w:val="prastasis"/>
    <w:link w:val="PavadinimasDiagrama"/>
    <w:uiPriority w:val="99"/>
    <w:qFormat/>
    <w:rsid w:val="00BE3C8A"/>
    <w:pPr>
      <w:spacing w:after="0" w:line="240" w:lineRule="auto"/>
      <w:jc w:val="center"/>
    </w:pPr>
    <w:rPr>
      <w:rFonts w:ascii="Times New Roman" w:hAnsi="Times New Roman"/>
      <w:b/>
      <w:bCs/>
      <w:sz w:val="20"/>
      <w:szCs w:val="20"/>
      <w:lang w:val="en-GB" w:eastAsia="lt-LT"/>
    </w:rPr>
  </w:style>
  <w:style w:type="character" w:customStyle="1" w:styleId="PavadinimasDiagrama">
    <w:name w:val="Pavadinimas Diagrama"/>
    <w:link w:val="Pavadinimas"/>
    <w:uiPriority w:val="99"/>
    <w:rsid w:val="00BE3C8A"/>
    <w:rPr>
      <w:rFonts w:ascii="Times New Roman" w:eastAsia="Calibri" w:hAnsi="Times New Roman" w:cs="Times New Roman"/>
      <w:b/>
      <w:bCs/>
      <w:sz w:val="20"/>
      <w:szCs w:val="20"/>
      <w:lang w:val="en-GB" w:eastAsia="lt-LT"/>
    </w:rPr>
  </w:style>
  <w:style w:type="paragraph" w:styleId="Antrats">
    <w:name w:val="header"/>
    <w:basedOn w:val="prastasis"/>
    <w:link w:val="AntratsDiagrama"/>
    <w:uiPriority w:val="99"/>
    <w:rsid w:val="00BE3C8A"/>
    <w:pPr>
      <w:tabs>
        <w:tab w:val="center" w:pos="4320"/>
        <w:tab w:val="right" w:pos="8640"/>
      </w:tabs>
      <w:spacing w:after="0" w:line="240" w:lineRule="auto"/>
    </w:pPr>
    <w:rPr>
      <w:rFonts w:ascii="Times New Roman" w:eastAsia="SimSun" w:hAnsi="Times New Roman"/>
      <w:sz w:val="24"/>
      <w:szCs w:val="24"/>
      <w:lang w:eastAsia="ja-JP"/>
    </w:rPr>
  </w:style>
  <w:style w:type="character" w:customStyle="1" w:styleId="AntratsDiagrama">
    <w:name w:val="Antraštės Diagrama"/>
    <w:link w:val="Antrats"/>
    <w:uiPriority w:val="99"/>
    <w:rsid w:val="00BE3C8A"/>
    <w:rPr>
      <w:rFonts w:ascii="Times New Roman" w:eastAsia="SimSun" w:hAnsi="Times New Roman" w:cs="Times New Roman"/>
      <w:sz w:val="24"/>
      <w:szCs w:val="24"/>
      <w:lang w:eastAsia="ja-JP"/>
    </w:rPr>
  </w:style>
  <w:style w:type="paragraph" w:styleId="Pagrindiniotekstotrauka">
    <w:name w:val="Body Text Indent"/>
    <w:basedOn w:val="prastasis"/>
    <w:link w:val="PagrindiniotekstotraukaDiagrama"/>
    <w:uiPriority w:val="99"/>
    <w:rsid w:val="00BE3C8A"/>
    <w:pPr>
      <w:spacing w:after="0" w:line="240" w:lineRule="auto"/>
      <w:jc w:val="both"/>
    </w:pPr>
    <w:rPr>
      <w:rFonts w:ascii="Times New Roman" w:eastAsia="MS Mincho" w:hAnsi="Times New Roman"/>
      <w:b/>
      <w:bCs/>
      <w:color w:val="000000"/>
      <w:sz w:val="20"/>
      <w:szCs w:val="20"/>
      <w:lang w:eastAsia="ja-JP"/>
    </w:rPr>
  </w:style>
  <w:style w:type="character" w:customStyle="1" w:styleId="PagrindiniotekstotraukaDiagrama">
    <w:name w:val="Pagrindinio teksto įtrauka Diagrama"/>
    <w:link w:val="Pagrindiniotekstotrauka"/>
    <w:uiPriority w:val="99"/>
    <w:rsid w:val="00BE3C8A"/>
    <w:rPr>
      <w:rFonts w:ascii="Times New Roman" w:eastAsia="MS Mincho" w:hAnsi="Times New Roman" w:cs="Times New Roman"/>
      <w:b/>
      <w:bCs/>
      <w:color w:val="000000"/>
      <w:sz w:val="20"/>
      <w:szCs w:val="20"/>
      <w:lang w:eastAsia="ja-JP"/>
    </w:rPr>
  </w:style>
  <w:style w:type="paragraph" w:styleId="Pagrindiniotekstotrauka2">
    <w:name w:val="Body Text Indent 2"/>
    <w:basedOn w:val="prastasis"/>
    <w:link w:val="Pagrindiniotekstotrauka2Diagrama"/>
    <w:uiPriority w:val="99"/>
    <w:rsid w:val="00BE3C8A"/>
    <w:pPr>
      <w:spacing w:after="0" w:line="240" w:lineRule="auto"/>
      <w:ind w:left="720"/>
    </w:pPr>
    <w:rPr>
      <w:rFonts w:ascii="Times New Roman" w:eastAsia="MS Mincho" w:hAnsi="Times New Roman"/>
      <w:sz w:val="24"/>
      <w:szCs w:val="24"/>
      <w:lang w:eastAsia="ja-JP"/>
    </w:rPr>
  </w:style>
  <w:style w:type="character" w:customStyle="1" w:styleId="Pagrindiniotekstotrauka2Diagrama">
    <w:name w:val="Pagrindinio teksto įtrauka 2 Diagrama"/>
    <w:link w:val="Pagrindiniotekstotrauka2"/>
    <w:uiPriority w:val="99"/>
    <w:rsid w:val="00BE3C8A"/>
    <w:rPr>
      <w:rFonts w:ascii="Times New Roman" w:eastAsia="MS Mincho" w:hAnsi="Times New Roman" w:cs="Times New Roman"/>
      <w:sz w:val="24"/>
      <w:szCs w:val="24"/>
      <w:lang w:eastAsia="ja-JP"/>
    </w:rPr>
  </w:style>
  <w:style w:type="paragraph" w:customStyle="1" w:styleId="PHZMngelpunkt">
    <w:name w:val="PHZ Mängelpunkt"/>
    <w:basedOn w:val="prastasis"/>
    <w:uiPriority w:val="99"/>
    <w:rsid w:val="00AB6475"/>
    <w:pPr>
      <w:numPr>
        <w:numId w:val="11"/>
      </w:numPr>
      <w:spacing w:before="120" w:after="0" w:line="240" w:lineRule="auto"/>
    </w:pPr>
    <w:rPr>
      <w:rFonts w:ascii="Arial" w:eastAsia="MS Mincho" w:hAnsi="Arial"/>
      <w:lang w:val="en-GB" w:eastAsia="ja-JP"/>
    </w:rPr>
  </w:style>
  <w:style w:type="paragraph" w:styleId="Pagrindiniotekstotrauka3">
    <w:name w:val="Body Text Indent 3"/>
    <w:basedOn w:val="prastasis"/>
    <w:link w:val="Pagrindiniotekstotrauka3Diagrama"/>
    <w:uiPriority w:val="99"/>
    <w:rsid w:val="00BE3C8A"/>
    <w:pPr>
      <w:spacing w:after="0" w:line="240" w:lineRule="auto"/>
      <w:ind w:left="1080"/>
    </w:pPr>
    <w:rPr>
      <w:rFonts w:ascii="Times New Roman" w:hAnsi="Times New Roman"/>
      <w:sz w:val="20"/>
      <w:szCs w:val="20"/>
      <w:lang w:eastAsia="lt-LT"/>
    </w:rPr>
  </w:style>
  <w:style w:type="character" w:customStyle="1" w:styleId="Pagrindiniotekstotrauka3Diagrama">
    <w:name w:val="Pagrindinio teksto įtrauka 3 Diagrama"/>
    <w:link w:val="Pagrindiniotekstotrauka3"/>
    <w:uiPriority w:val="99"/>
    <w:rsid w:val="00BE3C8A"/>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BE3C8A"/>
    <w:pPr>
      <w:tabs>
        <w:tab w:val="center" w:pos="4320"/>
        <w:tab w:val="right" w:pos="8640"/>
      </w:tabs>
      <w:spacing w:after="0" w:line="240" w:lineRule="auto"/>
    </w:pPr>
    <w:rPr>
      <w:rFonts w:ascii="Times New Roman" w:hAnsi="Times New Roman"/>
      <w:sz w:val="24"/>
      <w:szCs w:val="24"/>
      <w:lang w:eastAsia="lt-LT"/>
    </w:rPr>
  </w:style>
  <w:style w:type="character" w:customStyle="1" w:styleId="PoratDiagrama">
    <w:name w:val="Poraštė Diagrama"/>
    <w:link w:val="Porat"/>
    <w:uiPriority w:val="99"/>
    <w:rsid w:val="00BE3C8A"/>
    <w:rPr>
      <w:rFonts w:ascii="Times New Roman" w:eastAsia="Calibri" w:hAnsi="Times New Roman" w:cs="Times New Roman"/>
      <w:sz w:val="24"/>
      <w:szCs w:val="24"/>
      <w:lang w:eastAsia="lt-LT"/>
    </w:rPr>
  </w:style>
  <w:style w:type="paragraph" w:styleId="Debesliotekstas">
    <w:name w:val="Balloon Text"/>
    <w:basedOn w:val="prastasis"/>
    <w:link w:val="DebesliotekstasDiagrama"/>
    <w:uiPriority w:val="99"/>
    <w:semiHidden/>
    <w:rsid w:val="00BE3C8A"/>
    <w:pPr>
      <w:spacing w:after="0" w:line="240" w:lineRule="auto"/>
    </w:pPr>
    <w:rPr>
      <w:rFonts w:ascii="Tahoma" w:hAnsi="Tahoma"/>
      <w:sz w:val="16"/>
      <w:szCs w:val="16"/>
      <w:lang w:eastAsia="lt-LT"/>
    </w:rPr>
  </w:style>
  <w:style w:type="character" w:customStyle="1" w:styleId="DebesliotekstasDiagrama">
    <w:name w:val="Debesėlio tekstas Diagrama"/>
    <w:link w:val="Debesliotekstas"/>
    <w:uiPriority w:val="99"/>
    <w:semiHidden/>
    <w:rsid w:val="00BE3C8A"/>
    <w:rPr>
      <w:rFonts w:ascii="Tahoma" w:eastAsia="Calibri" w:hAnsi="Tahoma" w:cs="Times New Roman"/>
      <w:sz w:val="16"/>
      <w:szCs w:val="16"/>
      <w:lang w:eastAsia="lt-LT"/>
    </w:rPr>
  </w:style>
  <w:style w:type="paragraph" w:styleId="Komentarotekstas">
    <w:name w:val="annotation text"/>
    <w:basedOn w:val="prastasis"/>
    <w:link w:val="KomentarotekstasDiagrama"/>
    <w:uiPriority w:val="99"/>
    <w:semiHidden/>
    <w:rsid w:val="00BE3C8A"/>
    <w:pPr>
      <w:spacing w:after="0" w:line="240" w:lineRule="auto"/>
    </w:pPr>
    <w:rPr>
      <w:rFonts w:ascii="Times New Roman" w:hAnsi="Times New Roman"/>
      <w:sz w:val="20"/>
      <w:szCs w:val="20"/>
      <w:lang w:eastAsia="lt-LT"/>
    </w:rPr>
  </w:style>
  <w:style w:type="character" w:customStyle="1" w:styleId="KomentarotekstasDiagrama">
    <w:name w:val="Komentaro tekstas Diagrama"/>
    <w:link w:val="Komentarotekstas"/>
    <w:uiPriority w:val="99"/>
    <w:semiHidden/>
    <w:rsid w:val="00BE3C8A"/>
    <w:rPr>
      <w:rFonts w:ascii="Times New Roman" w:eastAsia="Calibri" w:hAnsi="Times New Roman" w:cs="Times New Roman"/>
      <w:sz w:val="20"/>
      <w:szCs w:val="20"/>
      <w:lang w:eastAsia="lt-LT"/>
    </w:rPr>
  </w:style>
  <w:style w:type="character" w:customStyle="1" w:styleId="CommentSubjectChar">
    <w:name w:val="Comment Subject Char"/>
    <w:uiPriority w:val="99"/>
    <w:semiHidden/>
    <w:locked/>
    <w:rsid w:val="00BE3C8A"/>
    <w:rPr>
      <w:rFonts w:ascii="Times New Roman" w:hAnsi="Times New Roman"/>
      <w:sz w:val="20"/>
    </w:rPr>
  </w:style>
  <w:style w:type="paragraph" w:styleId="Komentarotema">
    <w:name w:val="annotation subject"/>
    <w:basedOn w:val="Komentarotekstas"/>
    <w:next w:val="Komentarotekstas"/>
    <w:link w:val="KomentarotemaDiagrama"/>
    <w:uiPriority w:val="99"/>
    <w:semiHidden/>
    <w:rsid w:val="00BE3C8A"/>
    <w:rPr>
      <w:b/>
      <w:bCs/>
    </w:rPr>
  </w:style>
  <w:style w:type="character" w:customStyle="1" w:styleId="KomentarotemaDiagrama">
    <w:name w:val="Komentaro tema Diagrama"/>
    <w:link w:val="Komentarotema"/>
    <w:uiPriority w:val="99"/>
    <w:semiHidden/>
    <w:rsid w:val="00BE3C8A"/>
    <w:rPr>
      <w:rFonts w:ascii="Times New Roman" w:eastAsia="Calibri" w:hAnsi="Times New Roman" w:cs="Times New Roman"/>
      <w:b/>
      <w:bCs/>
      <w:sz w:val="20"/>
      <w:szCs w:val="20"/>
      <w:lang w:eastAsia="lt-LT"/>
    </w:rPr>
  </w:style>
  <w:style w:type="character" w:styleId="Hipersaitas">
    <w:name w:val="Hyperlink"/>
    <w:uiPriority w:val="99"/>
    <w:rsid w:val="00BE3C8A"/>
    <w:rPr>
      <w:rFonts w:cs="Times New Roman"/>
      <w:color w:val="0000FF"/>
      <w:u w:val="single"/>
    </w:rPr>
  </w:style>
  <w:style w:type="paragraph" w:customStyle="1" w:styleId="BTEMEASMCA">
    <w:name w:val="BT EMEA_SMCA"/>
    <w:basedOn w:val="prastasis"/>
    <w:autoRedefine/>
    <w:uiPriority w:val="99"/>
    <w:rsid w:val="00BE3C8A"/>
    <w:pPr>
      <w:spacing w:after="0" w:line="240" w:lineRule="auto"/>
    </w:pPr>
    <w:rPr>
      <w:rFonts w:ascii="Times New Roman" w:eastAsia="Times New Roman" w:hAnsi="Times New Roman"/>
      <w:noProof/>
    </w:rPr>
  </w:style>
  <w:style w:type="paragraph" w:styleId="Dokumentostruktra">
    <w:name w:val="Document Map"/>
    <w:basedOn w:val="prastasis"/>
    <w:link w:val="DokumentostruktraDiagrama"/>
    <w:uiPriority w:val="99"/>
    <w:rsid w:val="00BE3C8A"/>
    <w:pPr>
      <w:spacing w:after="0" w:line="240" w:lineRule="auto"/>
    </w:pPr>
    <w:rPr>
      <w:rFonts w:ascii="Tahoma" w:hAnsi="Tahoma"/>
      <w:sz w:val="16"/>
      <w:szCs w:val="16"/>
      <w:lang w:eastAsia="lt-LT"/>
    </w:rPr>
  </w:style>
  <w:style w:type="character" w:customStyle="1" w:styleId="DokumentostruktraDiagrama">
    <w:name w:val="Dokumento struktūra Diagrama"/>
    <w:link w:val="Dokumentostruktra"/>
    <w:uiPriority w:val="99"/>
    <w:rsid w:val="00BE3C8A"/>
    <w:rPr>
      <w:rFonts w:ascii="Tahoma" w:eastAsia="Calibri" w:hAnsi="Tahoma" w:cs="Times New Roman"/>
      <w:sz w:val="16"/>
      <w:szCs w:val="16"/>
      <w:lang w:eastAsia="lt-LT"/>
    </w:rPr>
  </w:style>
  <w:style w:type="paragraph" w:styleId="Pagrindinistekstas">
    <w:name w:val="Body Text"/>
    <w:basedOn w:val="prastasis"/>
    <w:link w:val="PagrindinistekstasDiagrama"/>
    <w:uiPriority w:val="99"/>
    <w:rsid w:val="00BE3C8A"/>
    <w:pPr>
      <w:spacing w:after="120" w:line="240" w:lineRule="auto"/>
    </w:pPr>
    <w:rPr>
      <w:rFonts w:ascii="Times New Roman" w:hAnsi="Times New Roman"/>
      <w:sz w:val="24"/>
      <w:szCs w:val="24"/>
      <w:lang w:eastAsia="lt-LT"/>
    </w:rPr>
  </w:style>
  <w:style w:type="character" w:customStyle="1" w:styleId="PagrindinistekstasDiagrama">
    <w:name w:val="Pagrindinis tekstas Diagrama"/>
    <w:link w:val="Pagrindinistekstas"/>
    <w:uiPriority w:val="99"/>
    <w:rsid w:val="00BE3C8A"/>
    <w:rPr>
      <w:rFonts w:ascii="Times New Roman" w:eastAsia="Calibri" w:hAnsi="Times New Roman" w:cs="Times New Roman"/>
      <w:sz w:val="24"/>
      <w:szCs w:val="24"/>
      <w:lang w:eastAsia="lt-LT"/>
    </w:rPr>
  </w:style>
  <w:style w:type="paragraph" w:customStyle="1" w:styleId="BT-EMEASMCA">
    <w:name w:val="BT- EMEA_SMCA"/>
    <w:basedOn w:val="BTEMEASMCA"/>
    <w:autoRedefine/>
    <w:uiPriority w:val="99"/>
    <w:rsid w:val="00AB6475"/>
    <w:pPr>
      <w:numPr>
        <w:numId w:val="22"/>
      </w:numPr>
      <w:tabs>
        <w:tab w:val="clear" w:pos="720"/>
        <w:tab w:val="num" w:pos="360"/>
      </w:tabs>
      <w:ind w:left="0" w:firstLine="0"/>
    </w:pPr>
  </w:style>
  <w:style w:type="paragraph" w:customStyle="1" w:styleId="BTbEMEASMCA">
    <w:name w:val="BT(b) EMEA_SMCA"/>
    <w:basedOn w:val="BTEMEASMCA"/>
    <w:autoRedefine/>
    <w:uiPriority w:val="99"/>
    <w:rsid w:val="00BE3C8A"/>
    <w:pPr>
      <w:tabs>
        <w:tab w:val="left" w:pos="0"/>
      </w:tabs>
      <w:ind w:left="357" w:hanging="357"/>
    </w:pPr>
    <w:rPr>
      <w:b/>
    </w:rPr>
  </w:style>
  <w:style w:type="paragraph" w:customStyle="1" w:styleId="AHeader3">
    <w:name w:val="AHeader 3"/>
    <w:basedOn w:val="AHeader2"/>
    <w:uiPriority w:val="99"/>
    <w:rsid w:val="00BE3C8A"/>
    <w:pPr>
      <w:ind w:left="1276" w:hanging="567"/>
    </w:pPr>
  </w:style>
  <w:style w:type="paragraph" w:customStyle="1" w:styleId="AHeader2">
    <w:name w:val="AHeader 2"/>
    <w:basedOn w:val="AHeader1"/>
    <w:uiPriority w:val="99"/>
    <w:rsid w:val="00BE3C8A"/>
    <w:pPr>
      <w:tabs>
        <w:tab w:val="clear" w:pos="720"/>
        <w:tab w:val="num" w:pos="360"/>
      </w:tabs>
      <w:ind w:left="709" w:hanging="425"/>
    </w:pPr>
    <w:rPr>
      <w:sz w:val="22"/>
    </w:rPr>
  </w:style>
  <w:style w:type="paragraph" w:customStyle="1" w:styleId="AHeader1">
    <w:name w:val="AHeader 1"/>
    <w:basedOn w:val="prastasis"/>
    <w:uiPriority w:val="99"/>
    <w:rsid w:val="00BE3C8A"/>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abc">
    <w:name w:val="AHeader 2 abc"/>
    <w:basedOn w:val="AHeader3"/>
    <w:uiPriority w:val="99"/>
    <w:rsid w:val="00BE3C8A"/>
    <w:pPr>
      <w:numPr>
        <w:ilvl w:val="1"/>
      </w:numPr>
      <w:tabs>
        <w:tab w:val="num" w:pos="360"/>
      </w:tabs>
      <w:ind w:left="1276" w:hanging="567"/>
      <w:jc w:val="both"/>
    </w:pPr>
    <w:rPr>
      <w:b w:val="0"/>
      <w:bCs w:val="0"/>
    </w:rPr>
  </w:style>
  <w:style w:type="paragraph" w:customStyle="1" w:styleId="AHeader3abc">
    <w:name w:val="AHeader 3 abc"/>
    <w:basedOn w:val="AHeader2abc"/>
    <w:uiPriority w:val="99"/>
    <w:rsid w:val="00BE3C8A"/>
    <w:pPr>
      <w:numPr>
        <w:ilvl w:val="2"/>
      </w:numPr>
      <w:tabs>
        <w:tab w:val="num" w:pos="360"/>
      </w:tabs>
      <w:ind w:left="1701" w:hanging="425"/>
    </w:pPr>
  </w:style>
  <w:style w:type="paragraph" w:customStyle="1" w:styleId="PI-1labEMEASMCA">
    <w:name w:val="PI-1_lab EMEA_SMCA"/>
    <w:basedOn w:val="prastasis"/>
    <w:link w:val="PI-1labEMEASMCAChar"/>
    <w:autoRedefine/>
    <w:uiPriority w:val="99"/>
    <w:rsid w:val="00BE3C8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eastAsia="lt-LT"/>
    </w:rPr>
  </w:style>
  <w:style w:type="character" w:customStyle="1" w:styleId="PI-1labEMEASMCAChar">
    <w:name w:val="PI-1_lab EMEA_SMCA Char"/>
    <w:link w:val="PI-1labEMEASMCA"/>
    <w:uiPriority w:val="99"/>
    <w:locked/>
    <w:rsid w:val="00BE3C8A"/>
    <w:rPr>
      <w:rFonts w:ascii="Times New Roman" w:eastAsia="Calibri" w:hAnsi="Times New Roman" w:cs="Times New Roman"/>
      <w:b/>
      <w:noProof/>
      <w:sz w:val="20"/>
      <w:szCs w:val="20"/>
      <w:lang w:eastAsia="lt-LT"/>
    </w:rPr>
  </w:style>
  <w:style w:type="character" w:styleId="Komentaronuoroda">
    <w:name w:val="annotation reference"/>
    <w:uiPriority w:val="99"/>
    <w:semiHidden/>
    <w:rsid w:val="00BE3C8A"/>
    <w:rPr>
      <w:rFonts w:cs="Times New Roman"/>
      <w:sz w:val="16"/>
    </w:rPr>
  </w:style>
  <w:style w:type="paragraph" w:styleId="Sraopastraipa">
    <w:name w:val="List Paragraph"/>
    <w:basedOn w:val="prastasis"/>
    <w:uiPriority w:val="34"/>
    <w:qFormat/>
    <w:rsid w:val="00BE3C8A"/>
    <w:pPr>
      <w:spacing w:after="200" w:line="276" w:lineRule="auto"/>
      <w:ind w:left="720"/>
      <w:contextualSpacing/>
    </w:pPr>
    <w:rPr>
      <w:lang w:val="en-US"/>
    </w:rPr>
  </w:style>
  <w:style w:type="paragraph" w:styleId="Pataisymai">
    <w:name w:val="Revision"/>
    <w:hidden/>
    <w:uiPriority w:val="99"/>
    <w:semiHidden/>
    <w:rsid w:val="00566E56"/>
    <w:rPr>
      <w:sz w:val="22"/>
      <w:szCs w:val="22"/>
      <w:lang w:eastAsia="en-US"/>
    </w:rPr>
  </w:style>
  <w:style w:type="character" w:customStyle="1" w:styleId="UnresolvedMention1">
    <w:name w:val="Unresolved Mention1"/>
    <w:uiPriority w:val="99"/>
    <w:semiHidden/>
    <w:unhideWhenUsed/>
    <w:rsid w:val="0020466E"/>
    <w:rPr>
      <w:color w:val="605E5C"/>
      <w:shd w:val="clear" w:color="auto" w:fill="E1DFDD"/>
    </w:rPr>
  </w:style>
  <w:style w:type="character" w:customStyle="1" w:styleId="fontstyle01">
    <w:name w:val="fontstyle01"/>
    <w:rsid w:val="008D42A6"/>
    <w:rPr>
      <w:rFonts w:ascii="Verdana" w:hAnsi="Verdana" w:hint="default"/>
      <w:b w:val="0"/>
      <w:bCs w:val="0"/>
      <w:i w:val="0"/>
      <w:iCs w:val="0"/>
      <w:color w:val="000000"/>
      <w:sz w:val="16"/>
      <w:szCs w:val="16"/>
    </w:rPr>
  </w:style>
  <w:style w:type="paragraph" w:customStyle="1" w:styleId="listssp">
    <w:name w:val="list:ssp"/>
    <w:basedOn w:val="prastasis"/>
    <w:rsid w:val="00474EFB"/>
    <w:pPr>
      <w:spacing w:after="0" w:line="240" w:lineRule="auto"/>
    </w:pPr>
    <w:rPr>
      <w:rFonts w:ascii="Times New Roman" w:eastAsia="Times New Roman" w:hAnsi="Times New Roman"/>
      <w:sz w:val="24"/>
      <w:szCs w:val="20"/>
      <w:lang w:val="en-GB" w:eastAsia="nl-NL"/>
    </w:rPr>
  </w:style>
  <w:style w:type="character" w:styleId="Neapdorotaspaminjimas">
    <w:name w:val="Unresolved Mention"/>
    <w:basedOn w:val="Numatytasispastraiposriftas"/>
    <w:uiPriority w:val="99"/>
    <w:semiHidden/>
    <w:unhideWhenUsed/>
    <w:rsid w:val="004E6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1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orionpharma.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EC30B8-B55E-4066-8516-447B2034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19424-4411-4BB3-B9EC-F3019769273D}">
  <ds:schemaRefs>
    <ds:schemaRef ds:uri="http://schemas.microsoft.com/sharepoint/v3/contenttype/forms"/>
  </ds:schemaRefs>
</ds:datastoreItem>
</file>

<file path=customXml/itemProps3.xml><?xml version="1.0" encoding="utf-8"?>
<ds:datastoreItem xmlns:ds="http://schemas.openxmlformats.org/officeDocument/2006/customXml" ds:itemID="{EB44BC7A-FE46-4AA0-9AAD-375CA7D25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8961F-3508-40B1-94BE-4FCD6A09D568}">
  <ds:schemaRefs>
    <ds:schemaRef ds:uri="http://schemas.openxmlformats.org/officeDocument/2006/bibliography"/>
  </ds:schemaRefs>
</ds:datastoreItem>
</file>

<file path=customXml/itemProps5.xml><?xml version="1.0" encoding="utf-8"?>
<ds:datastoreItem xmlns:ds="http://schemas.openxmlformats.org/officeDocument/2006/customXml" ds:itemID="{CC0A4C33-301B-4C88-B5B8-9F8F09C0BA5F}">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50064</Words>
  <Characters>28537</Characters>
  <Application>Microsoft Office Word</Application>
  <DocSecurity>4</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78445</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1441844</vt:i4>
      </vt:variant>
      <vt:variant>
        <vt:i4>9</vt:i4>
      </vt:variant>
      <vt:variant>
        <vt:i4>0</vt:i4>
      </vt:variant>
      <vt:variant>
        <vt:i4>5</vt:i4>
      </vt:variant>
      <vt:variant>
        <vt:lpwstr>mailto:info@orionpharma.lt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2025-07-31T06:21:00Z</dcterms:created>
  <dcterms:modified xsi:type="dcterms:W3CDTF">2025-07-31T06:21:00Z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