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F4DE0" w14:textId="77777777" w:rsidR="00CB558B" w:rsidRPr="0090153F" w:rsidRDefault="00CB558B" w:rsidP="00CB558B">
      <w:pPr>
        <w:spacing w:after="0" w:line="240" w:lineRule="auto"/>
        <w:jc w:val="center"/>
        <w:rPr>
          <w:rFonts w:ascii="Times New Roman" w:eastAsia="Times New Roman" w:hAnsi="Times New Roman"/>
          <w:noProof/>
        </w:rPr>
      </w:pPr>
      <w:bookmarkStart w:id="0" w:name="_GoBack"/>
      <w:bookmarkEnd w:id="0"/>
    </w:p>
    <w:p w14:paraId="4ACB8136" w14:textId="77777777" w:rsidR="00CB558B" w:rsidRPr="0090153F" w:rsidRDefault="00CB558B" w:rsidP="00CB558B">
      <w:pPr>
        <w:spacing w:after="0" w:line="240" w:lineRule="auto"/>
        <w:jc w:val="center"/>
        <w:rPr>
          <w:rFonts w:ascii="Times New Roman" w:eastAsia="Times New Roman" w:hAnsi="Times New Roman"/>
          <w:noProof/>
        </w:rPr>
      </w:pPr>
    </w:p>
    <w:p w14:paraId="7C28D1C0" w14:textId="77777777" w:rsidR="00CB558B" w:rsidRPr="0090153F" w:rsidRDefault="00CB558B" w:rsidP="00CB558B">
      <w:pPr>
        <w:spacing w:after="0" w:line="240" w:lineRule="auto"/>
        <w:jc w:val="center"/>
        <w:rPr>
          <w:rFonts w:ascii="Times New Roman" w:eastAsia="Times New Roman" w:hAnsi="Times New Roman"/>
          <w:noProof/>
        </w:rPr>
      </w:pPr>
    </w:p>
    <w:p w14:paraId="4503AA7C" w14:textId="77777777" w:rsidR="00CB558B" w:rsidRPr="0090153F" w:rsidRDefault="00CB558B" w:rsidP="00CB558B">
      <w:pPr>
        <w:spacing w:after="0" w:line="240" w:lineRule="auto"/>
        <w:jc w:val="center"/>
        <w:rPr>
          <w:rFonts w:ascii="Times New Roman" w:eastAsia="Times New Roman" w:hAnsi="Times New Roman"/>
          <w:noProof/>
        </w:rPr>
      </w:pPr>
    </w:p>
    <w:p w14:paraId="38B03B14" w14:textId="77777777" w:rsidR="00CB558B" w:rsidRPr="0090153F" w:rsidRDefault="00CB558B" w:rsidP="00CB558B">
      <w:pPr>
        <w:spacing w:after="0" w:line="240" w:lineRule="auto"/>
        <w:jc w:val="center"/>
        <w:rPr>
          <w:rFonts w:ascii="Times New Roman" w:eastAsia="Times New Roman" w:hAnsi="Times New Roman"/>
          <w:noProof/>
        </w:rPr>
      </w:pPr>
    </w:p>
    <w:p w14:paraId="5BD7348C" w14:textId="77777777" w:rsidR="00CB558B" w:rsidRPr="0090153F" w:rsidRDefault="00CB558B" w:rsidP="00CB558B">
      <w:pPr>
        <w:spacing w:after="0" w:line="240" w:lineRule="auto"/>
        <w:jc w:val="center"/>
        <w:rPr>
          <w:rFonts w:ascii="Times New Roman" w:eastAsia="Times New Roman" w:hAnsi="Times New Roman"/>
          <w:noProof/>
        </w:rPr>
      </w:pPr>
    </w:p>
    <w:p w14:paraId="6A07C73B" w14:textId="77777777" w:rsidR="00CB558B" w:rsidRPr="0090153F" w:rsidRDefault="00CB558B" w:rsidP="00CB558B">
      <w:pPr>
        <w:spacing w:after="0" w:line="240" w:lineRule="auto"/>
        <w:jc w:val="center"/>
        <w:rPr>
          <w:rFonts w:ascii="Times New Roman" w:eastAsia="Times New Roman" w:hAnsi="Times New Roman"/>
          <w:noProof/>
        </w:rPr>
      </w:pPr>
    </w:p>
    <w:p w14:paraId="4773239C" w14:textId="77777777" w:rsidR="00CB558B" w:rsidRPr="0090153F" w:rsidRDefault="00CB558B" w:rsidP="00CB558B">
      <w:pPr>
        <w:spacing w:after="0" w:line="240" w:lineRule="auto"/>
        <w:jc w:val="center"/>
        <w:rPr>
          <w:rFonts w:ascii="Times New Roman" w:eastAsia="Times New Roman" w:hAnsi="Times New Roman"/>
          <w:noProof/>
        </w:rPr>
      </w:pPr>
    </w:p>
    <w:p w14:paraId="2729F735" w14:textId="77777777" w:rsidR="00CB558B" w:rsidRPr="0090153F" w:rsidRDefault="00CB558B" w:rsidP="00CB558B">
      <w:pPr>
        <w:spacing w:after="0" w:line="240" w:lineRule="auto"/>
        <w:jc w:val="center"/>
        <w:rPr>
          <w:rFonts w:ascii="Times New Roman" w:eastAsia="Times New Roman" w:hAnsi="Times New Roman"/>
          <w:noProof/>
        </w:rPr>
      </w:pPr>
    </w:p>
    <w:p w14:paraId="0FFD7670" w14:textId="77777777" w:rsidR="00CB558B" w:rsidRPr="0090153F" w:rsidRDefault="00CB558B" w:rsidP="00CB558B">
      <w:pPr>
        <w:spacing w:after="0" w:line="240" w:lineRule="auto"/>
        <w:jc w:val="center"/>
        <w:rPr>
          <w:rFonts w:ascii="Times New Roman" w:eastAsia="Times New Roman" w:hAnsi="Times New Roman"/>
          <w:noProof/>
        </w:rPr>
      </w:pPr>
    </w:p>
    <w:p w14:paraId="09B5536C" w14:textId="77777777" w:rsidR="00CB558B" w:rsidRPr="0090153F" w:rsidRDefault="00CB558B" w:rsidP="00CB558B">
      <w:pPr>
        <w:spacing w:after="0" w:line="240" w:lineRule="auto"/>
        <w:jc w:val="center"/>
        <w:rPr>
          <w:rFonts w:ascii="Times New Roman" w:eastAsia="Times New Roman" w:hAnsi="Times New Roman"/>
          <w:noProof/>
        </w:rPr>
      </w:pPr>
    </w:p>
    <w:p w14:paraId="0C4E1A93" w14:textId="77777777" w:rsidR="00CB558B" w:rsidRPr="0090153F" w:rsidRDefault="00CB558B" w:rsidP="00CB558B">
      <w:pPr>
        <w:spacing w:after="0" w:line="240" w:lineRule="auto"/>
        <w:jc w:val="center"/>
        <w:rPr>
          <w:rFonts w:ascii="Times New Roman" w:eastAsia="Times New Roman" w:hAnsi="Times New Roman"/>
          <w:noProof/>
        </w:rPr>
      </w:pPr>
    </w:p>
    <w:p w14:paraId="2B5E1FB1" w14:textId="77777777" w:rsidR="00CB558B" w:rsidRPr="0090153F" w:rsidRDefault="00CB558B" w:rsidP="00CB558B">
      <w:pPr>
        <w:spacing w:after="0" w:line="240" w:lineRule="auto"/>
        <w:jc w:val="center"/>
        <w:rPr>
          <w:rFonts w:ascii="Times New Roman" w:eastAsia="Times New Roman" w:hAnsi="Times New Roman"/>
          <w:noProof/>
        </w:rPr>
      </w:pPr>
    </w:p>
    <w:p w14:paraId="54F29C2C" w14:textId="77777777" w:rsidR="00CB558B" w:rsidRPr="0090153F" w:rsidRDefault="00CB558B" w:rsidP="00CB558B">
      <w:pPr>
        <w:spacing w:after="0" w:line="240" w:lineRule="auto"/>
        <w:jc w:val="center"/>
        <w:rPr>
          <w:rFonts w:ascii="Times New Roman" w:eastAsia="Times New Roman" w:hAnsi="Times New Roman"/>
          <w:noProof/>
        </w:rPr>
      </w:pPr>
    </w:p>
    <w:p w14:paraId="7A5E19C6" w14:textId="77777777" w:rsidR="00CB558B" w:rsidRPr="0090153F" w:rsidRDefault="00CB558B" w:rsidP="00CB558B">
      <w:pPr>
        <w:spacing w:after="0" w:line="240" w:lineRule="auto"/>
        <w:jc w:val="center"/>
        <w:rPr>
          <w:rFonts w:ascii="Times New Roman" w:eastAsia="Times New Roman" w:hAnsi="Times New Roman"/>
          <w:noProof/>
        </w:rPr>
      </w:pPr>
    </w:p>
    <w:p w14:paraId="070FC050" w14:textId="77777777" w:rsidR="00CB558B" w:rsidRPr="0090153F" w:rsidRDefault="00CB558B" w:rsidP="00CB558B">
      <w:pPr>
        <w:spacing w:after="0" w:line="240" w:lineRule="auto"/>
        <w:jc w:val="center"/>
        <w:rPr>
          <w:rFonts w:ascii="Times New Roman" w:eastAsia="Times New Roman" w:hAnsi="Times New Roman"/>
          <w:noProof/>
        </w:rPr>
      </w:pPr>
    </w:p>
    <w:p w14:paraId="02516873" w14:textId="77777777" w:rsidR="00CB558B" w:rsidRPr="0090153F" w:rsidRDefault="00CB558B" w:rsidP="00CB558B">
      <w:pPr>
        <w:spacing w:after="0" w:line="240" w:lineRule="auto"/>
        <w:jc w:val="center"/>
        <w:rPr>
          <w:rFonts w:ascii="Times New Roman" w:eastAsia="Times New Roman" w:hAnsi="Times New Roman"/>
          <w:noProof/>
        </w:rPr>
      </w:pPr>
    </w:p>
    <w:p w14:paraId="0820BDC7" w14:textId="77777777" w:rsidR="00CB558B" w:rsidRPr="0090153F" w:rsidRDefault="00CB558B" w:rsidP="00CB558B">
      <w:pPr>
        <w:spacing w:after="0" w:line="240" w:lineRule="auto"/>
        <w:jc w:val="center"/>
        <w:rPr>
          <w:rFonts w:ascii="Times New Roman" w:eastAsia="Times New Roman" w:hAnsi="Times New Roman"/>
          <w:noProof/>
        </w:rPr>
      </w:pPr>
    </w:p>
    <w:p w14:paraId="6B1D1F09" w14:textId="77777777" w:rsidR="00CB558B" w:rsidRPr="0090153F" w:rsidRDefault="00CB558B" w:rsidP="00CB558B">
      <w:pPr>
        <w:spacing w:after="0" w:line="240" w:lineRule="auto"/>
        <w:jc w:val="center"/>
        <w:rPr>
          <w:rFonts w:ascii="Times New Roman" w:eastAsia="Times New Roman" w:hAnsi="Times New Roman"/>
          <w:noProof/>
        </w:rPr>
      </w:pPr>
    </w:p>
    <w:p w14:paraId="573C7F64" w14:textId="77777777" w:rsidR="00CB558B" w:rsidRPr="0090153F" w:rsidRDefault="00CB558B" w:rsidP="00CB558B">
      <w:pPr>
        <w:spacing w:after="0" w:line="240" w:lineRule="auto"/>
        <w:jc w:val="center"/>
        <w:rPr>
          <w:rFonts w:ascii="Times New Roman" w:eastAsia="Times New Roman" w:hAnsi="Times New Roman"/>
          <w:noProof/>
        </w:rPr>
      </w:pPr>
    </w:p>
    <w:p w14:paraId="46EFF5DF" w14:textId="77777777" w:rsidR="00CB558B" w:rsidRPr="0090153F" w:rsidRDefault="00CB558B" w:rsidP="00CB558B">
      <w:pPr>
        <w:spacing w:after="0" w:line="240" w:lineRule="auto"/>
        <w:jc w:val="center"/>
        <w:rPr>
          <w:rFonts w:ascii="Times New Roman" w:eastAsia="Times New Roman" w:hAnsi="Times New Roman"/>
          <w:noProof/>
        </w:rPr>
      </w:pPr>
    </w:p>
    <w:p w14:paraId="7EB83DFB" w14:textId="77777777" w:rsidR="00CB558B" w:rsidRPr="0090153F" w:rsidRDefault="00CB558B" w:rsidP="00CB558B">
      <w:pPr>
        <w:spacing w:after="0" w:line="240" w:lineRule="auto"/>
        <w:jc w:val="center"/>
        <w:rPr>
          <w:rFonts w:ascii="Times New Roman" w:eastAsia="Times New Roman" w:hAnsi="Times New Roman"/>
          <w:noProof/>
        </w:rPr>
      </w:pPr>
    </w:p>
    <w:p w14:paraId="7D2EBB71" w14:textId="77777777" w:rsidR="00CB558B" w:rsidRPr="0090153F" w:rsidRDefault="00CB558B" w:rsidP="00CB558B">
      <w:pPr>
        <w:tabs>
          <w:tab w:val="left" w:pos="-1440"/>
          <w:tab w:val="left" w:pos="-720"/>
        </w:tabs>
        <w:spacing w:after="0" w:line="240" w:lineRule="auto"/>
        <w:jc w:val="center"/>
        <w:rPr>
          <w:rFonts w:ascii="Times New Roman" w:eastAsia="Times New Roman" w:hAnsi="Times New Roman"/>
          <w:b/>
          <w:noProof/>
        </w:rPr>
      </w:pPr>
    </w:p>
    <w:p w14:paraId="04D9E899" w14:textId="77777777" w:rsidR="00CB558B" w:rsidRPr="0090153F" w:rsidRDefault="00CB558B" w:rsidP="00CB558B">
      <w:pPr>
        <w:tabs>
          <w:tab w:val="left" w:pos="-1440"/>
          <w:tab w:val="left" w:pos="-720"/>
        </w:tabs>
        <w:spacing w:after="0" w:line="240" w:lineRule="auto"/>
        <w:jc w:val="center"/>
        <w:rPr>
          <w:rFonts w:ascii="Times New Roman" w:eastAsia="Times New Roman" w:hAnsi="Times New Roman"/>
          <w:b/>
          <w:noProof/>
        </w:rPr>
      </w:pPr>
      <w:r w:rsidRPr="0090153F">
        <w:rPr>
          <w:rFonts w:ascii="Times New Roman" w:eastAsia="Times New Roman" w:hAnsi="Times New Roman"/>
          <w:b/>
          <w:noProof/>
        </w:rPr>
        <w:t>I PRIEDAS</w:t>
      </w:r>
    </w:p>
    <w:p w14:paraId="36BCE384" w14:textId="77777777" w:rsidR="00CB558B" w:rsidRPr="0090153F" w:rsidRDefault="00CB558B" w:rsidP="00CB558B">
      <w:pPr>
        <w:tabs>
          <w:tab w:val="left" w:pos="567"/>
        </w:tabs>
        <w:spacing w:after="0" w:line="240" w:lineRule="auto"/>
        <w:jc w:val="center"/>
        <w:rPr>
          <w:rFonts w:ascii="Times New Roman" w:eastAsia="Times New Roman" w:hAnsi="Times New Roman"/>
          <w:b/>
        </w:rPr>
      </w:pPr>
    </w:p>
    <w:p w14:paraId="0770FFB2" w14:textId="77777777" w:rsidR="00CB558B" w:rsidRPr="0090153F" w:rsidRDefault="00CB558B" w:rsidP="00CB558B">
      <w:pPr>
        <w:tabs>
          <w:tab w:val="left" w:pos="-1440"/>
          <w:tab w:val="left" w:pos="-720"/>
        </w:tabs>
        <w:spacing w:after="0" w:line="240" w:lineRule="auto"/>
        <w:jc w:val="center"/>
        <w:rPr>
          <w:rFonts w:ascii="Times New Roman" w:eastAsia="Times New Roman" w:hAnsi="Times New Roman"/>
          <w:noProof/>
        </w:rPr>
      </w:pPr>
      <w:r w:rsidRPr="0090153F">
        <w:rPr>
          <w:rFonts w:ascii="Times New Roman" w:eastAsia="Times New Roman" w:hAnsi="Times New Roman"/>
          <w:b/>
        </w:rPr>
        <w:t>PREPARATO CHARAKTERISTIKŲ SANTRAUKA</w:t>
      </w:r>
    </w:p>
    <w:p w14:paraId="150E00BF" w14:textId="77777777" w:rsidR="00CB558B" w:rsidRPr="0090153F" w:rsidRDefault="00CB558B" w:rsidP="00CB558B">
      <w:pPr>
        <w:tabs>
          <w:tab w:val="left" w:pos="540"/>
          <w:tab w:val="left" w:pos="567"/>
        </w:tabs>
        <w:spacing w:after="0" w:line="240" w:lineRule="auto"/>
        <w:rPr>
          <w:rFonts w:ascii="Times New Roman" w:eastAsia="Times New Roman" w:hAnsi="Times New Roman"/>
          <w:b/>
        </w:rPr>
      </w:pPr>
      <w:r w:rsidRPr="0090153F">
        <w:rPr>
          <w:rFonts w:ascii="Times New Roman" w:eastAsia="Times New Roman" w:hAnsi="Times New Roman"/>
          <w:bCs/>
          <w:iCs/>
          <w:noProof/>
        </w:rPr>
        <w:br w:type="page"/>
      </w:r>
      <w:r w:rsidRPr="0090153F">
        <w:rPr>
          <w:rFonts w:ascii="Times New Roman" w:eastAsia="Times New Roman" w:hAnsi="Times New Roman"/>
          <w:b/>
        </w:rPr>
        <w:lastRenderedPageBreak/>
        <w:t>1.</w:t>
      </w:r>
      <w:r w:rsidRPr="0090153F">
        <w:rPr>
          <w:rFonts w:ascii="Times New Roman" w:eastAsia="Times New Roman" w:hAnsi="Times New Roman"/>
          <w:b/>
        </w:rPr>
        <w:tab/>
        <w:t>VAISTINIO PREPARATO PAVADINIMAS</w:t>
      </w:r>
    </w:p>
    <w:p w14:paraId="553F51E3" w14:textId="77777777" w:rsidR="00CB558B" w:rsidRPr="0090153F" w:rsidRDefault="00CB558B" w:rsidP="00CB558B">
      <w:pPr>
        <w:tabs>
          <w:tab w:val="left" w:pos="567"/>
          <w:tab w:val="center" w:pos="4153"/>
          <w:tab w:val="right" w:pos="8306"/>
        </w:tabs>
        <w:spacing w:after="0" w:line="240" w:lineRule="auto"/>
        <w:rPr>
          <w:rFonts w:ascii="Times New Roman" w:eastAsia="Times New Roman" w:hAnsi="Times New Roman"/>
          <w:strike/>
        </w:rPr>
      </w:pPr>
    </w:p>
    <w:p w14:paraId="79355BA3"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 xml:space="preserve">PRESTARIUM </w:t>
      </w:r>
      <w:r w:rsidRPr="0090153F">
        <w:rPr>
          <w:rFonts w:ascii="Times New Roman" w:eastAsia="Times New Roman" w:hAnsi="Times New Roman"/>
          <w:bCs/>
          <w:iCs/>
        </w:rPr>
        <w:t>5 mg burnoje disperguojamos tabletės</w:t>
      </w:r>
    </w:p>
    <w:p w14:paraId="0F0964D1" w14:textId="77777777" w:rsidR="00CB558B" w:rsidRPr="0090153F" w:rsidRDefault="00CB558B" w:rsidP="00CB558B">
      <w:pPr>
        <w:tabs>
          <w:tab w:val="left" w:pos="567"/>
        </w:tabs>
        <w:spacing w:after="0" w:line="240" w:lineRule="auto"/>
        <w:rPr>
          <w:rFonts w:ascii="Times New Roman" w:eastAsia="Times New Roman" w:hAnsi="Times New Roman"/>
        </w:rPr>
      </w:pPr>
    </w:p>
    <w:p w14:paraId="766D6F47" w14:textId="77777777" w:rsidR="00CB558B" w:rsidRPr="0090153F" w:rsidRDefault="00CB558B" w:rsidP="00CB558B">
      <w:pPr>
        <w:tabs>
          <w:tab w:val="left" w:pos="567"/>
        </w:tabs>
        <w:spacing w:after="0" w:line="240" w:lineRule="auto"/>
        <w:rPr>
          <w:rFonts w:ascii="Times New Roman" w:eastAsia="Times New Roman" w:hAnsi="Times New Roman"/>
        </w:rPr>
      </w:pPr>
    </w:p>
    <w:p w14:paraId="5F52F053"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2.</w:t>
      </w:r>
      <w:r w:rsidRPr="0090153F">
        <w:rPr>
          <w:rFonts w:ascii="Times New Roman" w:eastAsia="Times New Roman" w:hAnsi="Times New Roman"/>
          <w:b/>
        </w:rPr>
        <w:tab/>
        <w:t>KOKYBINĖ IR KIEKYBINĖ SUDĖTIS</w:t>
      </w:r>
    </w:p>
    <w:p w14:paraId="0BDA91F9" w14:textId="77777777" w:rsidR="00CB558B" w:rsidRPr="0090153F" w:rsidRDefault="00CB558B" w:rsidP="00CB558B">
      <w:pPr>
        <w:tabs>
          <w:tab w:val="left" w:pos="567"/>
        </w:tabs>
        <w:spacing w:after="0" w:line="240" w:lineRule="auto"/>
        <w:rPr>
          <w:rFonts w:ascii="Times New Roman" w:eastAsia="Times New Roman" w:hAnsi="Times New Roman"/>
        </w:rPr>
      </w:pPr>
    </w:p>
    <w:p w14:paraId="5B1EAD8F" w14:textId="1C742FCA" w:rsidR="00CB558B" w:rsidRPr="0090153F" w:rsidRDefault="0086059B" w:rsidP="00CB558B">
      <w:pPr>
        <w:tabs>
          <w:tab w:val="left" w:pos="567"/>
          <w:tab w:val="left" w:leader="dot" w:pos="7938"/>
        </w:tabs>
        <w:spacing w:after="0" w:line="240" w:lineRule="auto"/>
        <w:rPr>
          <w:rFonts w:ascii="Times New Roman" w:eastAsia="Times New Roman" w:hAnsi="Times New Roman"/>
          <w:bCs/>
          <w:iCs/>
        </w:rPr>
      </w:pPr>
      <w:r>
        <w:rPr>
          <w:rFonts w:ascii="Times New Roman" w:eastAsia="Times New Roman" w:hAnsi="Times New Roman"/>
          <w:bCs/>
          <w:iCs/>
        </w:rPr>
        <w:t>Kiekv</w:t>
      </w:r>
      <w:r w:rsidR="00CB558B" w:rsidRPr="0090153F">
        <w:rPr>
          <w:rFonts w:ascii="Times New Roman" w:eastAsia="Times New Roman" w:hAnsi="Times New Roman"/>
          <w:bCs/>
          <w:iCs/>
        </w:rPr>
        <w:t xml:space="preserve">ienoje burnoje disperguojamoje tabletėje yra 3,395 mg perindoprilio, atitinkančio 5 mg perindoprilio arginino. </w:t>
      </w:r>
    </w:p>
    <w:p w14:paraId="42F53851" w14:textId="77777777" w:rsidR="00CB558B" w:rsidRPr="0090153F" w:rsidRDefault="00CB558B" w:rsidP="00CB558B">
      <w:pPr>
        <w:tabs>
          <w:tab w:val="left" w:pos="567"/>
          <w:tab w:val="left" w:leader="dot" w:pos="7938"/>
        </w:tabs>
        <w:spacing w:after="0" w:line="240" w:lineRule="auto"/>
        <w:rPr>
          <w:rFonts w:ascii="Times New Roman" w:eastAsia="Times New Roman" w:hAnsi="Times New Roman"/>
          <w:bCs/>
          <w:iCs/>
        </w:rPr>
      </w:pPr>
    </w:p>
    <w:p w14:paraId="547E4E72"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u w:val="single"/>
        </w:rPr>
        <w:t>Pagalbinės medžiagos, kurių poveikis žinomas</w:t>
      </w:r>
      <w:r w:rsidRPr="0090153F">
        <w:rPr>
          <w:rFonts w:ascii="Times New Roman" w:eastAsia="Times New Roman" w:hAnsi="Times New Roman"/>
        </w:rPr>
        <w:t xml:space="preserve">: </w:t>
      </w:r>
      <w:r w:rsidRPr="0090153F">
        <w:rPr>
          <w:rFonts w:ascii="Times New Roman" w:eastAsia="Times New Roman" w:hAnsi="Times New Roman"/>
          <w:color w:val="000000"/>
        </w:rPr>
        <w:t>62,73 mg</w:t>
      </w:r>
      <w:r w:rsidRPr="0090153F">
        <w:rPr>
          <w:rFonts w:ascii="Times New Roman" w:eastAsia="Times New Roman" w:hAnsi="Times New Roman"/>
        </w:rPr>
        <w:t xml:space="preserve"> laktozės, 0,2 mg aspartamo.</w:t>
      </w:r>
    </w:p>
    <w:p w14:paraId="0C944F26" w14:textId="77777777" w:rsidR="00CB558B" w:rsidRPr="0090153F" w:rsidRDefault="00CB558B" w:rsidP="00CB558B">
      <w:pPr>
        <w:tabs>
          <w:tab w:val="left" w:pos="567"/>
        </w:tabs>
        <w:spacing w:after="0" w:line="240" w:lineRule="auto"/>
        <w:rPr>
          <w:rFonts w:ascii="Times New Roman" w:eastAsia="Times New Roman" w:hAnsi="Times New Roman"/>
        </w:rPr>
      </w:pPr>
    </w:p>
    <w:p w14:paraId="30AD0F37"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Visos pagalbinės medžiagos išvardytos 6.1 skyriuje.</w:t>
      </w:r>
    </w:p>
    <w:p w14:paraId="7A2D8379" w14:textId="77777777" w:rsidR="00CB558B" w:rsidRPr="0090153F" w:rsidRDefault="00CB558B" w:rsidP="00CB558B">
      <w:pPr>
        <w:tabs>
          <w:tab w:val="left" w:pos="567"/>
        </w:tabs>
        <w:spacing w:after="0" w:line="240" w:lineRule="auto"/>
        <w:rPr>
          <w:rFonts w:ascii="Times New Roman" w:eastAsia="Times New Roman" w:hAnsi="Times New Roman"/>
        </w:rPr>
      </w:pPr>
    </w:p>
    <w:p w14:paraId="3F19B8A3" w14:textId="77777777" w:rsidR="00CB558B" w:rsidRPr="0090153F" w:rsidRDefault="00CB558B" w:rsidP="00CB558B">
      <w:pPr>
        <w:tabs>
          <w:tab w:val="left" w:pos="567"/>
        </w:tabs>
        <w:spacing w:after="0" w:line="240" w:lineRule="auto"/>
        <w:rPr>
          <w:rFonts w:ascii="Times New Roman" w:eastAsia="Times New Roman" w:hAnsi="Times New Roman"/>
        </w:rPr>
      </w:pPr>
    </w:p>
    <w:p w14:paraId="58CD0C78"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3.</w:t>
      </w:r>
      <w:r w:rsidRPr="0090153F">
        <w:rPr>
          <w:rFonts w:ascii="Times New Roman" w:eastAsia="Times New Roman" w:hAnsi="Times New Roman"/>
          <w:b/>
        </w:rPr>
        <w:tab/>
        <w:t>FARMACINĖ FORMA</w:t>
      </w:r>
    </w:p>
    <w:p w14:paraId="4D644DD5" w14:textId="77777777" w:rsidR="00CB558B" w:rsidRPr="0090153F" w:rsidRDefault="00CB558B" w:rsidP="00CB558B">
      <w:pPr>
        <w:tabs>
          <w:tab w:val="left" w:pos="567"/>
        </w:tabs>
        <w:spacing w:after="0" w:line="240" w:lineRule="auto"/>
        <w:rPr>
          <w:rFonts w:ascii="Times New Roman" w:eastAsia="Times New Roman" w:hAnsi="Times New Roman"/>
        </w:rPr>
      </w:pPr>
    </w:p>
    <w:p w14:paraId="1C0AAFFC"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Burnoje disperguojama tabletė.</w:t>
      </w:r>
    </w:p>
    <w:p w14:paraId="610E1496"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Tabletė yra balta, apvali.</w:t>
      </w:r>
    </w:p>
    <w:p w14:paraId="7438A79D" w14:textId="77777777" w:rsidR="00CB558B" w:rsidRPr="0090153F" w:rsidRDefault="00CB558B" w:rsidP="00CB558B">
      <w:pPr>
        <w:tabs>
          <w:tab w:val="left" w:pos="567"/>
        </w:tabs>
        <w:spacing w:after="0" w:line="240" w:lineRule="auto"/>
        <w:rPr>
          <w:rFonts w:ascii="Times New Roman" w:eastAsia="Times New Roman" w:hAnsi="Times New Roman"/>
        </w:rPr>
      </w:pPr>
    </w:p>
    <w:p w14:paraId="3C832C2B" w14:textId="77777777" w:rsidR="00CB558B" w:rsidRPr="0090153F" w:rsidRDefault="00CB558B" w:rsidP="00CB558B">
      <w:pPr>
        <w:tabs>
          <w:tab w:val="left" w:pos="567"/>
        </w:tabs>
        <w:spacing w:after="0" w:line="240" w:lineRule="auto"/>
        <w:rPr>
          <w:rFonts w:ascii="Times New Roman" w:eastAsia="Times New Roman" w:hAnsi="Times New Roman"/>
        </w:rPr>
      </w:pPr>
    </w:p>
    <w:p w14:paraId="0F424A76"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4.</w:t>
      </w:r>
      <w:r w:rsidRPr="0090153F">
        <w:rPr>
          <w:rFonts w:ascii="Times New Roman" w:eastAsia="Times New Roman" w:hAnsi="Times New Roman"/>
          <w:b/>
        </w:rPr>
        <w:tab/>
        <w:t>KLINIKINĖ INFORMACIJA</w:t>
      </w:r>
    </w:p>
    <w:p w14:paraId="7D2F465D" w14:textId="77777777" w:rsidR="00CB558B" w:rsidRPr="0090153F" w:rsidRDefault="00CB558B" w:rsidP="00CB558B">
      <w:pPr>
        <w:tabs>
          <w:tab w:val="left" w:pos="567"/>
        </w:tabs>
        <w:spacing w:after="0" w:line="240" w:lineRule="auto"/>
        <w:rPr>
          <w:rFonts w:ascii="Times New Roman" w:eastAsia="Times New Roman" w:hAnsi="Times New Roman"/>
          <w:b/>
        </w:rPr>
      </w:pPr>
    </w:p>
    <w:p w14:paraId="19AB5227"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4.1</w:t>
      </w:r>
      <w:r w:rsidRPr="0090153F">
        <w:rPr>
          <w:rFonts w:ascii="Times New Roman" w:eastAsia="Times New Roman" w:hAnsi="Times New Roman"/>
          <w:b/>
        </w:rPr>
        <w:tab/>
        <w:t>Terapinės indikacijos</w:t>
      </w:r>
    </w:p>
    <w:p w14:paraId="5C7B5917" w14:textId="77777777" w:rsidR="00CB558B" w:rsidRPr="0090153F" w:rsidRDefault="00CB558B" w:rsidP="00CB558B">
      <w:pPr>
        <w:tabs>
          <w:tab w:val="left" w:pos="567"/>
          <w:tab w:val="left" w:pos="2268"/>
          <w:tab w:val="center" w:pos="4153"/>
          <w:tab w:val="right" w:pos="8306"/>
        </w:tabs>
        <w:spacing w:after="0" w:line="240" w:lineRule="auto"/>
        <w:rPr>
          <w:rFonts w:ascii="Times New Roman" w:eastAsia="Times New Roman" w:hAnsi="Times New Roman"/>
        </w:rPr>
      </w:pPr>
    </w:p>
    <w:p w14:paraId="0315A6AB" w14:textId="77777777" w:rsidR="00CB558B" w:rsidRPr="0090153F" w:rsidRDefault="00CB558B" w:rsidP="00CB558B">
      <w:pPr>
        <w:tabs>
          <w:tab w:val="left" w:pos="567"/>
          <w:tab w:val="left" w:pos="2268"/>
          <w:tab w:val="center" w:pos="4153"/>
          <w:tab w:val="right" w:pos="8306"/>
        </w:tabs>
        <w:spacing w:after="0" w:line="240" w:lineRule="auto"/>
        <w:rPr>
          <w:rFonts w:ascii="Times New Roman" w:eastAsia="Times New Roman" w:hAnsi="Times New Roman"/>
          <w:u w:val="single"/>
        </w:rPr>
      </w:pPr>
      <w:r w:rsidRPr="0090153F">
        <w:rPr>
          <w:rFonts w:ascii="Times New Roman" w:eastAsia="Times New Roman" w:hAnsi="Times New Roman"/>
          <w:u w:val="single"/>
        </w:rPr>
        <w:t>Arterinė hipertenzija</w:t>
      </w:r>
    </w:p>
    <w:p w14:paraId="70A7A364" w14:textId="77777777" w:rsidR="00CB558B" w:rsidRPr="0090153F" w:rsidRDefault="00CB558B" w:rsidP="00CB558B">
      <w:pPr>
        <w:tabs>
          <w:tab w:val="left" w:pos="567"/>
          <w:tab w:val="left" w:pos="2268"/>
          <w:tab w:val="center" w:pos="4153"/>
          <w:tab w:val="right" w:pos="8306"/>
        </w:tabs>
        <w:spacing w:after="0" w:line="240" w:lineRule="auto"/>
        <w:rPr>
          <w:rFonts w:ascii="Times New Roman" w:eastAsia="Times New Roman" w:hAnsi="Times New Roman"/>
        </w:rPr>
      </w:pPr>
      <w:r w:rsidRPr="0090153F">
        <w:rPr>
          <w:rFonts w:ascii="Times New Roman" w:eastAsia="Times New Roman" w:hAnsi="Times New Roman"/>
        </w:rPr>
        <w:t>Arterinės hipertenzijos gydymas.</w:t>
      </w:r>
    </w:p>
    <w:p w14:paraId="6A343926"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bCs/>
          <w:iCs/>
          <w:u w:val="single"/>
        </w:rPr>
      </w:pPr>
    </w:p>
    <w:p w14:paraId="70816774"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u w:val="single"/>
        </w:rPr>
      </w:pPr>
      <w:r w:rsidRPr="0090153F">
        <w:rPr>
          <w:rFonts w:ascii="Times New Roman" w:eastAsia="Times New Roman" w:hAnsi="Times New Roman"/>
          <w:bCs/>
          <w:iCs/>
          <w:u w:val="single"/>
        </w:rPr>
        <w:t>Širdies nepakankamumas</w:t>
      </w:r>
    </w:p>
    <w:p w14:paraId="2F6AC8A0"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Simptominio širdies nepakankamumo gydymas.</w:t>
      </w:r>
    </w:p>
    <w:p w14:paraId="2E9F62CA" w14:textId="77777777" w:rsidR="00CB558B" w:rsidRPr="0090153F" w:rsidRDefault="00CB558B" w:rsidP="00CB558B">
      <w:pPr>
        <w:tabs>
          <w:tab w:val="left" w:pos="567"/>
        </w:tabs>
        <w:spacing w:after="0" w:line="240" w:lineRule="auto"/>
        <w:rPr>
          <w:rFonts w:ascii="Times New Roman" w:eastAsia="Times New Roman" w:hAnsi="Times New Roman"/>
        </w:rPr>
      </w:pPr>
    </w:p>
    <w:p w14:paraId="339DAFDB"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u w:val="single"/>
        </w:rPr>
        <w:t>Stabili išeminė širdies liga</w:t>
      </w:r>
    </w:p>
    <w:p w14:paraId="4370418B" w14:textId="77777777" w:rsidR="00CB558B" w:rsidRPr="0090153F" w:rsidRDefault="00CB558B" w:rsidP="00CB558B">
      <w:pPr>
        <w:tabs>
          <w:tab w:val="left" w:pos="567"/>
        </w:tabs>
        <w:spacing w:after="0" w:line="240" w:lineRule="auto"/>
        <w:rPr>
          <w:rFonts w:ascii="Times New Roman" w:eastAsia="Times New Roman" w:hAnsi="Times New Roman"/>
          <w:b/>
          <w:i/>
        </w:rPr>
      </w:pPr>
      <w:r w:rsidRPr="0090153F">
        <w:rPr>
          <w:rFonts w:ascii="Times New Roman" w:eastAsia="Times New Roman" w:hAnsi="Times New Roman"/>
        </w:rPr>
        <w:t>Kardiovaskulinių reiškinių rizikos mažinimas pacientams, kurių anamnezėje yra miokardo infarktas ir (ar) revaskuliarizacija.</w:t>
      </w:r>
    </w:p>
    <w:p w14:paraId="448F5B4B" w14:textId="77777777" w:rsidR="00CB558B" w:rsidRPr="0090153F" w:rsidRDefault="00CB558B" w:rsidP="00CB558B">
      <w:pPr>
        <w:tabs>
          <w:tab w:val="left" w:pos="567"/>
        </w:tabs>
        <w:spacing w:after="0" w:line="240" w:lineRule="auto"/>
        <w:rPr>
          <w:rFonts w:ascii="Times New Roman" w:eastAsia="Times New Roman" w:hAnsi="Times New Roman"/>
        </w:rPr>
      </w:pPr>
    </w:p>
    <w:p w14:paraId="4AAE385E" w14:textId="77777777" w:rsidR="00CB558B" w:rsidRPr="0090153F" w:rsidRDefault="00CB558B" w:rsidP="00CB558B">
      <w:pPr>
        <w:numPr>
          <w:ilvl w:val="1"/>
          <w:numId w:val="12"/>
        </w:numPr>
        <w:tabs>
          <w:tab w:val="clear" w:pos="360"/>
          <w:tab w:val="left" w:pos="567"/>
        </w:tabs>
        <w:spacing w:after="0" w:line="240" w:lineRule="auto"/>
        <w:ind w:left="567" w:hanging="567"/>
        <w:rPr>
          <w:rFonts w:ascii="Times New Roman" w:eastAsia="Times New Roman" w:hAnsi="Times New Roman"/>
          <w:b/>
        </w:rPr>
      </w:pPr>
      <w:r w:rsidRPr="0090153F">
        <w:rPr>
          <w:rFonts w:ascii="Times New Roman" w:eastAsia="Times New Roman" w:hAnsi="Times New Roman"/>
          <w:b/>
        </w:rPr>
        <w:t>Dozavimas ir vartojimo metodas</w:t>
      </w:r>
    </w:p>
    <w:p w14:paraId="18B54C1C" w14:textId="77777777" w:rsidR="00CB558B" w:rsidRPr="0090153F" w:rsidRDefault="00CB558B" w:rsidP="00CB558B">
      <w:pPr>
        <w:tabs>
          <w:tab w:val="left" w:pos="567"/>
          <w:tab w:val="decimal" w:pos="709"/>
        </w:tabs>
        <w:spacing w:after="0" w:line="240" w:lineRule="auto"/>
        <w:rPr>
          <w:rFonts w:ascii="Times New Roman" w:eastAsia="Times New Roman" w:hAnsi="Times New Roman"/>
          <w:b/>
        </w:rPr>
      </w:pPr>
    </w:p>
    <w:p w14:paraId="7E359F77"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rPr>
      </w:pPr>
      <w:r w:rsidRPr="0090153F">
        <w:rPr>
          <w:rFonts w:ascii="Times New Roman" w:eastAsia="Times New Roman" w:hAnsi="Times New Roman"/>
          <w:u w:val="single"/>
        </w:rPr>
        <w:t>Dozavimas</w:t>
      </w:r>
    </w:p>
    <w:p w14:paraId="6A339B81" w14:textId="77777777" w:rsidR="00CB558B" w:rsidRPr="0090153F" w:rsidRDefault="00CB558B" w:rsidP="00CB558B">
      <w:pPr>
        <w:tabs>
          <w:tab w:val="left" w:pos="567"/>
          <w:tab w:val="left" w:pos="2268"/>
          <w:tab w:val="center" w:pos="4153"/>
          <w:tab w:val="right" w:pos="8306"/>
        </w:tabs>
        <w:spacing w:after="0" w:line="240" w:lineRule="auto"/>
        <w:rPr>
          <w:rFonts w:ascii="Times New Roman" w:eastAsia="Times New Roman" w:hAnsi="Times New Roman"/>
          <w:u w:val="single"/>
        </w:rPr>
      </w:pPr>
      <w:r w:rsidRPr="0090153F">
        <w:rPr>
          <w:rFonts w:ascii="Times New Roman" w:eastAsia="Times New Roman" w:hAnsi="Times New Roman"/>
        </w:rPr>
        <w:t>Dozė priklauso nuo paciento būklės (žr. 4.4 skyrių) ir kraujospūdžio reakcijos į gydymą.</w:t>
      </w:r>
    </w:p>
    <w:p w14:paraId="58E186B1" w14:textId="77777777" w:rsidR="00CB558B" w:rsidRPr="0090153F" w:rsidRDefault="00CB558B" w:rsidP="00CB558B">
      <w:pPr>
        <w:tabs>
          <w:tab w:val="left" w:pos="567"/>
          <w:tab w:val="left" w:pos="2268"/>
          <w:tab w:val="center" w:pos="4153"/>
          <w:tab w:val="right" w:pos="8306"/>
        </w:tabs>
        <w:spacing w:after="0" w:line="240" w:lineRule="auto"/>
        <w:rPr>
          <w:rFonts w:ascii="Times New Roman" w:eastAsia="Times New Roman" w:hAnsi="Times New Roman"/>
          <w:u w:val="single"/>
        </w:rPr>
      </w:pPr>
    </w:p>
    <w:p w14:paraId="5EF9248B" w14:textId="77777777" w:rsidR="00CB558B" w:rsidRPr="0090153F" w:rsidRDefault="00CB558B" w:rsidP="00CB558B">
      <w:pPr>
        <w:tabs>
          <w:tab w:val="left" w:pos="540"/>
          <w:tab w:val="left" w:pos="2268"/>
          <w:tab w:val="center" w:pos="4153"/>
          <w:tab w:val="right" w:pos="8306"/>
        </w:tabs>
        <w:spacing w:after="0" w:line="240" w:lineRule="auto"/>
        <w:rPr>
          <w:rFonts w:ascii="Times New Roman" w:eastAsia="Times New Roman" w:hAnsi="Times New Roman"/>
          <w:i/>
          <w:u w:val="single"/>
        </w:rPr>
      </w:pPr>
      <w:r w:rsidRPr="0090153F">
        <w:rPr>
          <w:rFonts w:ascii="Times New Roman" w:eastAsia="Times New Roman" w:hAnsi="Times New Roman"/>
          <w:i/>
          <w:u w:val="single"/>
        </w:rPr>
        <w:t>Arterinė hipertenzija</w:t>
      </w:r>
    </w:p>
    <w:p w14:paraId="16FBC616" w14:textId="77777777" w:rsidR="00CB558B" w:rsidRPr="0090153F" w:rsidRDefault="00CB558B" w:rsidP="00CB558B">
      <w:pPr>
        <w:tabs>
          <w:tab w:val="decimal" w:pos="426"/>
          <w:tab w:val="left" w:pos="567"/>
          <w:tab w:val="decimal" w:pos="709"/>
          <w:tab w:val="center" w:pos="4153"/>
          <w:tab w:val="right" w:pos="8306"/>
        </w:tabs>
        <w:spacing w:after="0" w:line="240" w:lineRule="auto"/>
        <w:rPr>
          <w:rFonts w:ascii="Times New Roman" w:eastAsia="Times New Roman" w:hAnsi="Times New Roman"/>
        </w:rPr>
      </w:pPr>
      <w:r w:rsidRPr="0090153F">
        <w:rPr>
          <w:rFonts w:ascii="Times New Roman" w:eastAsia="Times New Roman" w:hAnsi="Times New Roman"/>
        </w:rPr>
        <w:t>Galima gydyti vien PRESTARIUM arba jį vartoti kartu su kitais antihipertenziniais preparatais. (žr. 4.3, 4.4, 4.5 ir 5.1 skyrius).</w:t>
      </w:r>
    </w:p>
    <w:p w14:paraId="53EAE872"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b/>
          <w:i/>
        </w:rPr>
      </w:pPr>
      <w:r w:rsidRPr="0090153F">
        <w:rPr>
          <w:rFonts w:ascii="Times New Roman" w:eastAsia="Times New Roman" w:hAnsi="Times New Roman"/>
        </w:rPr>
        <w:t>Rekomenduojama pradinė dozė yra 5 mg vieną kartą per parą, geriama ryte.</w:t>
      </w:r>
      <w:r w:rsidRPr="0090153F">
        <w:rPr>
          <w:rFonts w:ascii="Times New Roman" w:eastAsia="Times New Roman" w:hAnsi="Times New Roman"/>
          <w:b/>
          <w:i/>
        </w:rPr>
        <w:t xml:space="preserve"> </w:t>
      </w:r>
    </w:p>
    <w:p w14:paraId="75E44EED"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bCs/>
          <w:iCs/>
        </w:rPr>
      </w:pPr>
      <w:r w:rsidRPr="0090153F">
        <w:rPr>
          <w:rFonts w:ascii="Times New Roman" w:eastAsia="Times New Roman" w:hAnsi="Times New Roman"/>
        </w:rPr>
        <w:t xml:space="preserve">Pacientams, kurių renino, angiotenzino ir aldosterono sistemos aktyvumas labai padidėjęs (ypač tuo atveju, jeigu yra renovaskulinė hipertenzija, širdies dekompensacija, sunki hipertenzija ar druskų ir (arba) </w:t>
      </w:r>
      <w:r w:rsidRPr="0090153F">
        <w:rPr>
          <w:rFonts w:ascii="Times New Roman" w:eastAsia="Times New Roman" w:hAnsi="Times New Roman"/>
          <w:szCs w:val="20"/>
        </w:rPr>
        <w:t xml:space="preserve">skysčių tūrio </w:t>
      </w:r>
      <w:r w:rsidRPr="0090153F">
        <w:rPr>
          <w:rFonts w:ascii="Times New Roman" w:eastAsia="Times New Roman" w:hAnsi="Times New Roman"/>
        </w:rPr>
        <w:t>trūkumas), pradinė dozė gali labai sumažinti kraujospūdį.</w:t>
      </w:r>
      <w:r w:rsidRPr="0090153F">
        <w:rPr>
          <w:rFonts w:ascii="Times New Roman" w:eastAsia="Times New Roman" w:hAnsi="Times New Roman"/>
          <w:bCs/>
          <w:iCs/>
        </w:rPr>
        <w:t xml:space="preserve"> </w:t>
      </w:r>
      <w:r w:rsidRPr="0090153F">
        <w:rPr>
          <w:rFonts w:ascii="Times New Roman" w:eastAsia="Times New Roman" w:hAnsi="Times New Roman"/>
        </w:rPr>
        <w:t>Tokiems pacientams rekomenduojama pradinė dozė yra 2,5 mg. Juos reikia pradėti gydyti gydytojui prižiūrint.</w:t>
      </w:r>
      <w:r w:rsidRPr="0090153F">
        <w:rPr>
          <w:rFonts w:ascii="Times New Roman" w:eastAsia="Times New Roman" w:hAnsi="Times New Roman"/>
          <w:bCs/>
          <w:iCs/>
        </w:rPr>
        <w:t xml:space="preserve"> </w:t>
      </w:r>
    </w:p>
    <w:p w14:paraId="52B4E16B"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rPr>
      </w:pPr>
      <w:r w:rsidRPr="0090153F">
        <w:rPr>
          <w:rFonts w:ascii="Times New Roman" w:eastAsia="Times New Roman" w:hAnsi="Times New Roman"/>
        </w:rPr>
        <w:t>Po mėnesio dozę galima padidinti ir skirti gerti po 10 mg kartą per parą.</w:t>
      </w:r>
    </w:p>
    <w:p w14:paraId="0038A183"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Pradėjus gydyti PRESTARIUM, gali pasireikšti simptominė hipotenzija, dažniausiai ji tikėtina tiems pacientams, kurie vartoja diuretikus.</w:t>
      </w:r>
      <w:r w:rsidRPr="0090153F">
        <w:rPr>
          <w:rFonts w:ascii="Times New Roman" w:eastAsia="Times New Roman" w:hAnsi="Times New Roman"/>
          <w:bCs/>
          <w:iCs/>
        </w:rPr>
        <w:t xml:space="preserve"> </w:t>
      </w:r>
      <w:r w:rsidRPr="0090153F">
        <w:rPr>
          <w:rFonts w:ascii="Times New Roman" w:eastAsia="Times New Roman" w:hAnsi="Times New Roman"/>
        </w:rPr>
        <w:t xml:space="preserve">Tokius pacientus reikia pradėti gydyti atsargiai, kadangi jų organizme gali trūkti </w:t>
      </w:r>
      <w:r w:rsidRPr="0090153F">
        <w:rPr>
          <w:rFonts w:ascii="Times New Roman" w:eastAsia="Times New Roman" w:hAnsi="Times New Roman"/>
          <w:szCs w:val="20"/>
        </w:rPr>
        <w:t xml:space="preserve">skysčių </w:t>
      </w:r>
      <w:r w:rsidRPr="0090153F">
        <w:rPr>
          <w:rFonts w:ascii="Times New Roman" w:eastAsia="Times New Roman" w:hAnsi="Times New Roman"/>
        </w:rPr>
        <w:t>ir (arba) druskų.</w:t>
      </w:r>
    </w:p>
    <w:p w14:paraId="1798D7B0"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Likus 2–3 paroms iki gydymo PRESTARIUM, jeigu galima, gydymą diuretikais reikia nutraukti (žr. 4.4 skyrių).</w:t>
      </w:r>
    </w:p>
    <w:p w14:paraId="5D973E26"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Jeigu diuretikų vartojimo hipertenzija sergantiems pacientams nutraukti negalima, reikia pradėti gydyti 2,5 mg PRESTARIUM paros doze,</w:t>
      </w:r>
      <w:r w:rsidRPr="0090153F">
        <w:rPr>
          <w:rFonts w:ascii="Times New Roman" w:eastAsia="Times New Roman" w:hAnsi="Times New Roman"/>
          <w:bCs/>
          <w:iCs/>
        </w:rPr>
        <w:t xml:space="preserve"> </w:t>
      </w:r>
      <w:r w:rsidRPr="0090153F">
        <w:rPr>
          <w:rFonts w:ascii="Times New Roman" w:eastAsia="Times New Roman" w:hAnsi="Times New Roman"/>
        </w:rPr>
        <w:t xml:space="preserve">o gydymo metu tikrinti inkstų funkciją ir kalio kiekį kraujo </w:t>
      </w:r>
      <w:r w:rsidRPr="0090153F">
        <w:rPr>
          <w:rFonts w:ascii="Times New Roman" w:eastAsia="Times New Roman" w:hAnsi="Times New Roman"/>
        </w:rPr>
        <w:lastRenderedPageBreak/>
        <w:t>serume.</w:t>
      </w:r>
      <w:r w:rsidRPr="0090153F">
        <w:rPr>
          <w:rFonts w:ascii="Times New Roman" w:eastAsia="Times New Roman" w:hAnsi="Times New Roman"/>
          <w:bCs/>
          <w:iCs/>
        </w:rPr>
        <w:t xml:space="preserve"> </w:t>
      </w:r>
      <w:r w:rsidRPr="0090153F">
        <w:rPr>
          <w:rFonts w:ascii="Times New Roman" w:eastAsia="Times New Roman" w:hAnsi="Times New Roman"/>
        </w:rPr>
        <w:t>Tolesnė PRESTARIUM dozė nustatoma atsižvelgiant į kraujospūdžio reakciją.</w:t>
      </w:r>
      <w:r w:rsidRPr="0090153F">
        <w:rPr>
          <w:rFonts w:ascii="Times New Roman" w:eastAsia="Times New Roman" w:hAnsi="Times New Roman"/>
          <w:bCs/>
          <w:iCs/>
        </w:rPr>
        <w:t xml:space="preserve"> </w:t>
      </w:r>
      <w:r w:rsidRPr="0090153F">
        <w:rPr>
          <w:rFonts w:ascii="Times New Roman" w:eastAsia="Times New Roman" w:hAnsi="Times New Roman"/>
        </w:rPr>
        <w:t>Prireikus galima vėl pradėti gydyti diuretikais.</w:t>
      </w:r>
    </w:p>
    <w:p w14:paraId="0E381D64"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rPr>
      </w:pPr>
      <w:r w:rsidRPr="0090153F">
        <w:rPr>
          <w:rFonts w:ascii="Times New Roman" w:eastAsia="Times New Roman" w:hAnsi="Times New Roman"/>
        </w:rPr>
        <w:t xml:space="preserve">Senyvus žmones reikia pradėti gydyti 2,5 mg paros doze. Prireikus po mėnesio ją galima padidinti iki 5 mg, o vėliau, jei reikia </w:t>
      </w:r>
      <w:r w:rsidRPr="0090153F">
        <w:rPr>
          <w:rFonts w:ascii="Times New Roman" w:eastAsia="Times New Roman" w:hAnsi="Times New Roman"/>
        </w:rPr>
        <w:sym w:font="Symbol" w:char="F02D"/>
      </w:r>
      <w:r w:rsidRPr="0090153F">
        <w:rPr>
          <w:rFonts w:ascii="Times New Roman" w:eastAsia="Times New Roman" w:hAnsi="Times New Roman"/>
        </w:rPr>
        <w:t xml:space="preserve"> iki 10 mg (žr. toliau esančią lentelę).</w:t>
      </w:r>
    </w:p>
    <w:p w14:paraId="19CC4C5D"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bCs/>
          <w:iCs/>
          <w:u w:val="single"/>
        </w:rPr>
      </w:pPr>
    </w:p>
    <w:p w14:paraId="4D9A46C1" w14:textId="77777777" w:rsidR="00CB558B" w:rsidRPr="0090153F" w:rsidRDefault="00CB558B" w:rsidP="00CB558B">
      <w:pPr>
        <w:tabs>
          <w:tab w:val="left" w:pos="540"/>
          <w:tab w:val="left" w:pos="2268"/>
          <w:tab w:val="center" w:pos="4153"/>
          <w:tab w:val="right" w:pos="8306"/>
        </w:tabs>
        <w:spacing w:after="0" w:line="240" w:lineRule="auto"/>
        <w:rPr>
          <w:rFonts w:ascii="Times New Roman" w:eastAsia="Times New Roman" w:hAnsi="Times New Roman"/>
          <w:i/>
          <w:u w:val="single"/>
        </w:rPr>
      </w:pPr>
      <w:r w:rsidRPr="0090153F">
        <w:rPr>
          <w:rFonts w:ascii="Times New Roman" w:eastAsia="Times New Roman" w:hAnsi="Times New Roman"/>
          <w:i/>
          <w:u w:val="single"/>
        </w:rPr>
        <w:t>Simptominis širdies nepakankamumas</w:t>
      </w:r>
    </w:p>
    <w:p w14:paraId="32993215" w14:textId="08A7224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PRESTARIUM, kuris paprastai vartojamas kartu su kalį sulaikančiais diuretikais arba (ir) digoksinu ir (arba) beta adrenoblokatoriais, rekomenduojama pradėti gydyti gydytojui atidžiai prižiūrint, pradine 2,</w:t>
      </w:r>
      <w:r w:rsidR="00BF34CB" w:rsidRPr="0090153F">
        <w:rPr>
          <w:rFonts w:ascii="Times New Roman" w:eastAsia="Times New Roman" w:hAnsi="Times New Roman"/>
        </w:rPr>
        <w:t>5</w:t>
      </w:r>
      <w:r w:rsidR="00BF34CB">
        <w:rPr>
          <w:rFonts w:ascii="Times New Roman" w:eastAsia="Times New Roman" w:hAnsi="Times New Roman"/>
        </w:rPr>
        <w:t> </w:t>
      </w:r>
      <w:r w:rsidRPr="0090153F">
        <w:rPr>
          <w:rFonts w:ascii="Times New Roman" w:eastAsia="Times New Roman" w:hAnsi="Times New Roman"/>
        </w:rPr>
        <w:t xml:space="preserve">mg paros doze, išgeriama ryte. Jeigu pacientas preparatą toleruoja, po 2 savaičių šią dozę galima padidinti iki 5 mg vieną kartą per parą. Dozę reikia koreguoti individualiai, atsižvelgiant į paciento reakciją. </w:t>
      </w:r>
    </w:p>
    <w:p w14:paraId="3A230C8C"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Pacientus, kurie serga sunkiu širdies nepakankamumu arba kuriems yra didelė rizika (sutrikusi inkstų funkcija, turi polinkį į elektrolitų pusiausvyros sutrikimą, vartoja diuretikus ir (arba) kraujagysles plečiančius preparatus), šiuo vaistiniu preparatu reikia pradėti gydyti gydytojui atidžiai prižiūrint (žr. 4.4 skyrių).</w:t>
      </w:r>
    </w:p>
    <w:p w14:paraId="6DA5242F"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bCs/>
          <w:iCs/>
        </w:rPr>
      </w:pPr>
      <w:r w:rsidRPr="0090153F">
        <w:rPr>
          <w:rFonts w:ascii="Times New Roman" w:eastAsia="Times New Roman" w:hAnsi="Times New Roman"/>
        </w:rPr>
        <w:t>Jeigu yra didelė simptominės hipotenzijos pasireiškimo rizika, pvz., su hiponatremija susijęs arba nesusijęs druskų trūkumas, hipovolemija arba taikytas gydymas stiprų diurezinį poveikį sukeliančiais diuretikais, prieš gydymą PRESTARIUM, jeigu galima, minėtas būkles reikia šalinti.</w:t>
      </w:r>
      <w:r w:rsidRPr="0090153F">
        <w:rPr>
          <w:rFonts w:ascii="Times New Roman" w:eastAsia="Times New Roman" w:hAnsi="Times New Roman"/>
          <w:bCs/>
          <w:iCs/>
        </w:rPr>
        <w:t xml:space="preserve"> </w:t>
      </w:r>
      <w:r w:rsidRPr="0090153F">
        <w:rPr>
          <w:rFonts w:ascii="Times New Roman" w:eastAsia="Times New Roman" w:hAnsi="Times New Roman"/>
        </w:rPr>
        <w:t>Prieš pradedant gydyti PRESTARIUM ir gydymo metu reikia atidžiai tikrinti tokių pacientų kraujospūdį, inkstų funkciją ir kalio kiekį serume (žr. 4.4 skyrių).</w:t>
      </w:r>
    </w:p>
    <w:p w14:paraId="736A0A4B"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bCs/>
          <w:iCs/>
        </w:rPr>
      </w:pPr>
    </w:p>
    <w:p w14:paraId="4619DCC0" w14:textId="77777777" w:rsidR="00CB558B" w:rsidRPr="0090153F" w:rsidRDefault="00CB558B" w:rsidP="00CB558B">
      <w:pPr>
        <w:tabs>
          <w:tab w:val="left" w:pos="540"/>
          <w:tab w:val="left" w:pos="2268"/>
          <w:tab w:val="center" w:pos="4153"/>
          <w:tab w:val="right" w:pos="8306"/>
        </w:tabs>
        <w:spacing w:after="0" w:line="240" w:lineRule="auto"/>
        <w:rPr>
          <w:rFonts w:ascii="Times New Roman" w:eastAsia="Times New Roman" w:hAnsi="Times New Roman"/>
          <w:i/>
          <w:u w:val="single"/>
        </w:rPr>
      </w:pPr>
      <w:r w:rsidRPr="0090153F">
        <w:rPr>
          <w:rFonts w:ascii="Times New Roman" w:eastAsia="Times New Roman" w:hAnsi="Times New Roman"/>
          <w:i/>
          <w:u w:val="single"/>
        </w:rPr>
        <w:t>Stabili išeminė širdies liga</w:t>
      </w:r>
    </w:p>
    <w:p w14:paraId="6936952D" w14:textId="77777777" w:rsidR="00CB558B" w:rsidRPr="0090153F" w:rsidRDefault="00CB558B" w:rsidP="00CB558B">
      <w:pPr>
        <w:tabs>
          <w:tab w:val="left" w:pos="567"/>
          <w:tab w:val="left" w:pos="1134"/>
        </w:tabs>
        <w:autoSpaceDE w:val="0"/>
        <w:autoSpaceDN w:val="0"/>
        <w:adjustRightInd w:val="0"/>
        <w:spacing w:after="0" w:line="240" w:lineRule="auto"/>
        <w:rPr>
          <w:rFonts w:ascii="Times New Roman" w:eastAsia="Times New Roman" w:hAnsi="Times New Roman"/>
          <w:bCs/>
        </w:rPr>
      </w:pPr>
      <w:r w:rsidRPr="0090153F">
        <w:rPr>
          <w:rFonts w:ascii="Times New Roman" w:eastAsia="Times New Roman" w:hAnsi="Times New Roman"/>
        </w:rPr>
        <w:t>Gydymo PRESTARIUM pradžioje reikia dvi savaites vartoti 5 mg dozę vieną kartą per parą, po to, jei 5 mg dozę pacientas gerai toleravo, ją galima didinti iki 10 mg vieną kartą per parą, atsižvelgiant į inkstų funkciją.</w:t>
      </w:r>
    </w:p>
    <w:p w14:paraId="6E05E0F9"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bCs/>
          <w:iCs/>
        </w:rPr>
      </w:pPr>
      <w:r w:rsidRPr="0090153F">
        <w:rPr>
          <w:rFonts w:ascii="Times New Roman" w:eastAsia="Times New Roman" w:hAnsi="Times New Roman"/>
        </w:rPr>
        <w:t>Senyviems pacientams vieną savaitę reikia skirti vartoti 2,5 mg vieną kartą per parą, kitą savaitę – 5 mg vieną kartą per parą, o vėliau, atsižvelgiant į inkstų funkciją, didinti dozę iki 10 mg vieną kartą per parą (žr. 1 lentelę „Dozavimas pacientams, kurių inkstų funkcija sutrikusi“).</w:t>
      </w:r>
      <w:r w:rsidRPr="0090153F">
        <w:rPr>
          <w:rFonts w:ascii="Times New Roman" w:eastAsia="Times New Roman" w:hAnsi="Times New Roman"/>
          <w:bCs/>
        </w:rPr>
        <w:t xml:space="preserve"> </w:t>
      </w:r>
      <w:r w:rsidRPr="0090153F">
        <w:rPr>
          <w:rFonts w:ascii="Times New Roman" w:eastAsia="Times New Roman" w:hAnsi="Times New Roman"/>
        </w:rPr>
        <w:t>Dozę galima didinti tik tada, jei ankstesnė dozė buvo gerai toleruojama.</w:t>
      </w:r>
    </w:p>
    <w:p w14:paraId="7294936F"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bCs/>
          <w:iCs/>
          <w:u w:val="single"/>
        </w:rPr>
      </w:pPr>
    </w:p>
    <w:p w14:paraId="48E90794" w14:textId="77777777" w:rsidR="00CB558B" w:rsidRPr="0090153F" w:rsidRDefault="00CB558B" w:rsidP="00CB558B">
      <w:pPr>
        <w:tabs>
          <w:tab w:val="left" w:pos="567"/>
        </w:tabs>
        <w:spacing w:after="0" w:line="260" w:lineRule="exact"/>
        <w:rPr>
          <w:rFonts w:ascii="Times New Roman" w:eastAsia="Times New Roman" w:hAnsi="Times New Roman"/>
          <w:bCs/>
          <w:i/>
          <w:u w:val="single"/>
        </w:rPr>
      </w:pPr>
      <w:r w:rsidRPr="0090153F">
        <w:rPr>
          <w:rFonts w:ascii="Times New Roman" w:eastAsia="Times New Roman" w:hAnsi="Times New Roman"/>
          <w:bCs/>
          <w:i/>
          <w:u w:val="single"/>
        </w:rPr>
        <w:t>Specialios pacientų grupės</w:t>
      </w:r>
    </w:p>
    <w:p w14:paraId="2ED49527" w14:textId="77777777" w:rsidR="00CB558B" w:rsidRPr="0090153F" w:rsidRDefault="00CB558B" w:rsidP="00CB558B">
      <w:pPr>
        <w:tabs>
          <w:tab w:val="left" w:pos="567"/>
        </w:tabs>
        <w:spacing w:after="0" w:line="260" w:lineRule="exact"/>
        <w:rPr>
          <w:rFonts w:ascii="Times New Roman" w:eastAsia="Times New Roman" w:hAnsi="Times New Roman"/>
          <w:i/>
        </w:rPr>
      </w:pPr>
      <w:r w:rsidRPr="0090153F">
        <w:rPr>
          <w:rFonts w:ascii="Times New Roman" w:eastAsia="Times New Roman" w:hAnsi="Times New Roman"/>
          <w:i/>
        </w:rPr>
        <w:t>Inkstų funkcijos sutrikimas</w:t>
      </w:r>
    </w:p>
    <w:p w14:paraId="2C6AD196"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Pacientams, kurių inkstų funkcija sutrikusi, dozė nustatoma atsižvelgiant į kreatinino klirensą (žr. 1-ją lentelę).</w:t>
      </w:r>
    </w:p>
    <w:p w14:paraId="18F727DC" w14:textId="77777777" w:rsidR="00CB558B" w:rsidRPr="0090153F" w:rsidRDefault="00CB558B" w:rsidP="00CB558B">
      <w:pPr>
        <w:keepNext/>
        <w:tabs>
          <w:tab w:val="left" w:pos="567"/>
          <w:tab w:val="left" w:pos="4536"/>
        </w:tabs>
        <w:spacing w:after="0" w:line="240" w:lineRule="auto"/>
        <w:outlineLvl w:val="1"/>
        <w:rPr>
          <w:rFonts w:ascii="Times New Roman" w:eastAsia="Times New Roman" w:hAnsi="Times New Roman"/>
          <w:iCs/>
          <w:lang w:eastAsia="fr-FR"/>
        </w:rPr>
      </w:pPr>
      <w:r w:rsidRPr="0090153F">
        <w:rPr>
          <w:rFonts w:ascii="Times New Roman" w:eastAsia="Times New Roman" w:hAnsi="Times New Roman"/>
        </w:rPr>
        <w:t>1 lentelė. Dozavimas pacientams, kurių inkstų funkcija sutrikusi.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2"/>
        <w:gridCol w:w="4919"/>
      </w:tblGrid>
      <w:tr w:rsidR="00CB558B" w:rsidRPr="0090153F" w14:paraId="71C06551" w14:textId="77777777" w:rsidTr="00CD155B">
        <w:trPr>
          <w:trHeight w:val="493"/>
        </w:trPr>
        <w:tc>
          <w:tcPr>
            <w:tcW w:w="4181" w:type="dxa"/>
            <w:vAlign w:val="center"/>
          </w:tcPr>
          <w:p w14:paraId="5CC0D785" w14:textId="77777777" w:rsidR="00CB558B" w:rsidRPr="0090153F" w:rsidRDefault="00CB558B" w:rsidP="00CD155B">
            <w:pPr>
              <w:spacing w:after="0" w:line="240" w:lineRule="auto"/>
              <w:rPr>
                <w:rFonts w:ascii="Times New Roman" w:eastAsia="Times New Roman" w:hAnsi="Times New Roman"/>
                <w:bCs/>
                <w:iCs/>
                <w:lang w:eastAsia="fr-FR"/>
              </w:rPr>
            </w:pPr>
            <w:r w:rsidRPr="0090153F">
              <w:rPr>
                <w:rFonts w:ascii="Times New Roman" w:eastAsia="Times New Roman" w:hAnsi="Times New Roman"/>
                <w:bCs/>
                <w:iCs/>
                <w:lang w:eastAsia="fr-FR"/>
              </w:rPr>
              <w:t>Kreatinino klirensas</w:t>
            </w:r>
            <w:r w:rsidRPr="0090153F">
              <w:rPr>
                <w:rFonts w:ascii="Times New Roman" w:eastAsia="Times New Roman" w:hAnsi="Times New Roman"/>
                <w:b/>
                <w:bCs/>
                <w:iCs/>
                <w:vanish/>
                <w:lang w:eastAsia="fr-FR"/>
              </w:rPr>
              <w:t xml:space="preserve"> </w:t>
            </w:r>
            <w:r w:rsidRPr="0090153F">
              <w:rPr>
                <w:rFonts w:ascii="Times New Roman" w:eastAsia="Times New Roman" w:hAnsi="Times New Roman"/>
                <w:bCs/>
                <w:iCs/>
                <w:vanish/>
                <w:lang w:eastAsia="fr-FR"/>
              </w:rPr>
              <w:t>(Cl</w:t>
            </w:r>
            <w:r w:rsidRPr="0090153F">
              <w:rPr>
                <w:rFonts w:ascii="Times New Roman" w:eastAsia="Times New Roman" w:hAnsi="Times New Roman"/>
                <w:bCs/>
                <w:iCs/>
                <w:vanish/>
                <w:vertAlign w:val="subscript"/>
                <w:lang w:eastAsia="fr-FR"/>
              </w:rPr>
              <w:t>CR</w:t>
            </w:r>
            <w:r w:rsidRPr="0090153F">
              <w:rPr>
                <w:rFonts w:ascii="Times New Roman" w:eastAsia="Times New Roman" w:hAnsi="Times New Roman"/>
                <w:bCs/>
                <w:iCs/>
                <w:lang w:eastAsia="fr-FR"/>
              </w:rPr>
              <w:t>) (ml/min.)</w:t>
            </w:r>
          </w:p>
        </w:tc>
        <w:tc>
          <w:tcPr>
            <w:tcW w:w="4961" w:type="dxa"/>
            <w:vAlign w:val="center"/>
          </w:tcPr>
          <w:p w14:paraId="6D18F6C9" w14:textId="77777777" w:rsidR="00CB558B" w:rsidRPr="0090153F" w:rsidRDefault="00CB558B" w:rsidP="00CD155B">
            <w:pPr>
              <w:spacing w:after="0" w:line="240" w:lineRule="auto"/>
              <w:rPr>
                <w:rFonts w:ascii="Times New Roman" w:eastAsia="Times New Roman" w:hAnsi="Times New Roman"/>
                <w:bCs/>
                <w:iCs/>
                <w:lang w:eastAsia="fr-FR"/>
              </w:rPr>
            </w:pPr>
            <w:r w:rsidRPr="0090153F">
              <w:rPr>
                <w:rFonts w:ascii="Times New Roman" w:eastAsia="Times New Roman" w:hAnsi="Times New Roman"/>
                <w:bCs/>
                <w:iCs/>
                <w:lang w:eastAsia="fr-FR"/>
              </w:rPr>
              <w:t>Rekomenduojama dozė</w:t>
            </w:r>
          </w:p>
        </w:tc>
      </w:tr>
      <w:tr w:rsidR="00CB558B" w:rsidRPr="0090153F" w14:paraId="36AA24FA" w14:textId="77777777" w:rsidTr="00CD155B">
        <w:trPr>
          <w:trHeight w:val="340"/>
        </w:trPr>
        <w:tc>
          <w:tcPr>
            <w:tcW w:w="4181" w:type="dxa"/>
          </w:tcPr>
          <w:p w14:paraId="7CFBCEA1" w14:textId="77777777" w:rsidR="00CB558B" w:rsidRPr="0090153F" w:rsidRDefault="00CB558B" w:rsidP="00CD155B">
            <w:pPr>
              <w:tabs>
                <w:tab w:val="left" w:pos="567"/>
              </w:tabs>
              <w:spacing w:after="0" w:line="240" w:lineRule="auto"/>
              <w:rPr>
                <w:rFonts w:ascii="Times New Roman" w:eastAsia="Times New Roman" w:hAnsi="Times New Roman"/>
                <w:bCs/>
                <w:iCs/>
                <w:vertAlign w:val="subscript"/>
              </w:rPr>
            </w:pPr>
            <w:r w:rsidRPr="0090153F">
              <w:rPr>
                <w:rFonts w:ascii="Times New Roman" w:eastAsia="Times New Roman" w:hAnsi="Times New Roman"/>
                <w:bCs/>
                <w:iCs/>
              </w:rPr>
              <w:t>Cl</w:t>
            </w:r>
            <w:r w:rsidRPr="0090153F">
              <w:rPr>
                <w:rFonts w:ascii="Times New Roman" w:eastAsia="Times New Roman" w:hAnsi="Times New Roman"/>
                <w:bCs/>
                <w:iCs/>
                <w:vertAlign w:val="subscript"/>
              </w:rPr>
              <w:t>CR</w:t>
            </w:r>
            <w:r w:rsidRPr="0090153F">
              <w:rPr>
                <w:rFonts w:ascii="Times New Roman" w:eastAsia="Times New Roman" w:hAnsi="Times New Roman"/>
                <w:bCs/>
                <w:iCs/>
              </w:rPr>
              <w:t>≥60</w:t>
            </w:r>
          </w:p>
        </w:tc>
        <w:tc>
          <w:tcPr>
            <w:tcW w:w="4961" w:type="dxa"/>
          </w:tcPr>
          <w:p w14:paraId="63330094" w14:textId="77777777" w:rsidR="00CB558B" w:rsidRPr="0090153F" w:rsidRDefault="00CB558B" w:rsidP="00CD155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5 mg per parą</w:t>
            </w:r>
          </w:p>
        </w:tc>
      </w:tr>
      <w:tr w:rsidR="00CB558B" w:rsidRPr="0090153F" w14:paraId="530C491C" w14:textId="77777777" w:rsidTr="00CD155B">
        <w:trPr>
          <w:trHeight w:val="340"/>
        </w:trPr>
        <w:tc>
          <w:tcPr>
            <w:tcW w:w="4181" w:type="dxa"/>
          </w:tcPr>
          <w:p w14:paraId="38596449" w14:textId="77777777" w:rsidR="00CB558B" w:rsidRPr="0090153F" w:rsidRDefault="00CB558B" w:rsidP="00CD155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30&lt;Cl</w:t>
            </w:r>
            <w:r w:rsidRPr="0090153F">
              <w:rPr>
                <w:rFonts w:ascii="Times New Roman" w:eastAsia="Times New Roman" w:hAnsi="Times New Roman"/>
                <w:bCs/>
                <w:iCs/>
                <w:vertAlign w:val="subscript"/>
              </w:rPr>
              <w:t>CR</w:t>
            </w:r>
            <w:r w:rsidRPr="0090153F">
              <w:rPr>
                <w:rFonts w:ascii="Times New Roman" w:eastAsia="Times New Roman" w:hAnsi="Times New Roman"/>
                <w:bCs/>
                <w:iCs/>
              </w:rPr>
              <w:t>&lt;60</w:t>
            </w:r>
          </w:p>
        </w:tc>
        <w:tc>
          <w:tcPr>
            <w:tcW w:w="4961" w:type="dxa"/>
          </w:tcPr>
          <w:p w14:paraId="586919B6" w14:textId="77777777" w:rsidR="00CB558B" w:rsidRPr="0090153F" w:rsidRDefault="00CB558B" w:rsidP="00CD155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2,5 mg per parą</w:t>
            </w:r>
          </w:p>
        </w:tc>
      </w:tr>
      <w:tr w:rsidR="00CB558B" w:rsidRPr="0090153F" w14:paraId="17E8F2EF" w14:textId="77777777" w:rsidTr="00CD155B">
        <w:trPr>
          <w:trHeight w:val="340"/>
        </w:trPr>
        <w:tc>
          <w:tcPr>
            <w:tcW w:w="4181" w:type="dxa"/>
          </w:tcPr>
          <w:p w14:paraId="195DA9E4" w14:textId="77777777" w:rsidR="00CB558B" w:rsidRPr="0090153F" w:rsidRDefault="00CB558B" w:rsidP="00CD155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15&lt;Cl</w:t>
            </w:r>
            <w:r w:rsidRPr="0090153F">
              <w:rPr>
                <w:rFonts w:ascii="Times New Roman" w:eastAsia="Times New Roman" w:hAnsi="Times New Roman"/>
                <w:bCs/>
                <w:iCs/>
                <w:vertAlign w:val="subscript"/>
              </w:rPr>
              <w:t>CR</w:t>
            </w:r>
            <w:r w:rsidRPr="0090153F">
              <w:rPr>
                <w:rFonts w:ascii="Times New Roman" w:eastAsia="Times New Roman" w:hAnsi="Times New Roman"/>
                <w:bCs/>
                <w:iCs/>
              </w:rPr>
              <w:t>&lt;30</w:t>
            </w:r>
          </w:p>
        </w:tc>
        <w:tc>
          <w:tcPr>
            <w:tcW w:w="4961" w:type="dxa"/>
          </w:tcPr>
          <w:p w14:paraId="394B46D4" w14:textId="77777777" w:rsidR="00CB558B" w:rsidRPr="0090153F" w:rsidRDefault="00CB558B" w:rsidP="00CD155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2,5 mg kas antrą parą</w:t>
            </w:r>
          </w:p>
        </w:tc>
      </w:tr>
      <w:tr w:rsidR="00CB558B" w:rsidRPr="0090153F" w14:paraId="7D8735A6" w14:textId="77777777" w:rsidTr="00CD155B">
        <w:trPr>
          <w:cantSplit/>
          <w:trHeight w:val="340"/>
        </w:trPr>
        <w:tc>
          <w:tcPr>
            <w:tcW w:w="9142" w:type="dxa"/>
            <w:gridSpan w:val="2"/>
          </w:tcPr>
          <w:p w14:paraId="5EBC6BFA" w14:textId="77777777" w:rsidR="00CB558B" w:rsidRPr="0090153F" w:rsidRDefault="00CB558B" w:rsidP="00CD155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Hemodializuojami pacientai</w:t>
            </w:r>
            <w:r w:rsidRPr="0090153F">
              <w:rPr>
                <w:rFonts w:ascii="Times New Roman" w:eastAsia="Times New Roman" w:hAnsi="Times New Roman"/>
                <w:vertAlign w:val="superscript"/>
              </w:rPr>
              <w:sym w:font="Symbol" w:char="F02A"/>
            </w:r>
          </w:p>
        </w:tc>
      </w:tr>
      <w:tr w:rsidR="00CB558B" w:rsidRPr="0090153F" w14:paraId="233701DE" w14:textId="77777777" w:rsidTr="00CD155B">
        <w:trPr>
          <w:trHeight w:val="340"/>
        </w:trPr>
        <w:tc>
          <w:tcPr>
            <w:tcW w:w="4181" w:type="dxa"/>
          </w:tcPr>
          <w:p w14:paraId="47222DB8" w14:textId="77777777" w:rsidR="00CB558B" w:rsidRPr="0090153F" w:rsidRDefault="00CB558B" w:rsidP="00CD155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Cl</w:t>
            </w:r>
            <w:r w:rsidRPr="0090153F">
              <w:rPr>
                <w:rFonts w:ascii="Times New Roman" w:eastAsia="Times New Roman" w:hAnsi="Times New Roman"/>
                <w:bCs/>
                <w:iCs/>
                <w:vertAlign w:val="subscript"/>
              </w:rPr>
              <w:t>CR</w:t>
            </w:r>
            <w:r w:rsidRPr="0090153F">
              <w:rPr>
                <w:rFonts w:ascii="Times New Roman" w:eastAsia="Times New Roman" w:hAnsi="Times New Roman"/>
                <w:bCs/>
                <w:iCs/>
              </w:rPr>
              <w:t>&lt;15</w:t>
            </w:r>
          </w:p>
        </w:tc>
        <w:tc>
          <w:tcPr>
            <w:tcW w:w="4961" w:type="dxa"/>
          </w:tcPr>
          <w:p w14:paraId="0540D4F9" w14:textId="77777777" w:rsidR="00CB558B" w:rsidRPr="0090153F" w:rsidRDefault="00CB558B" w:rsidP="00CD155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2,5 mg dializės parą</w:t>
            </w:r>
          </w:p>
        </w:tc>
      </w:tr>
    </w:tbl>
    <w:p w14:paraId="104F57FA"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*Perindoprilato klirensas dializės metu yra 70 ml/min.</w:t>
      </w:r>
    </w:p>
    <w:p w14:paraId="4EEEB962"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Hemodializuojamiems pacientams preparato dozę reikia gerti po dializės.</w:t>
      </w:r>
    </w:p>
    <w:p w14:paraId="374ABAD8"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bCs/>
          <w:iCs/>
          <w:u w:val="single"/>
        </w:rPr>
      </w:pPr>
    </w:p>
    <w:p w14:paraId="48EECCEE"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i/>
        </w:rPr>
      </w:pPr>
      <w:r w:rsidRPr="0090153F">
        <w:rPr>
          <w:rFonts w:ascii="Times New Roman" w:eastAsia="Times New Roman" w:hAnsi="Times New Roman"/>
          <w:bCs/>
          <w:i/>
          <w:iCs/>
        </w:rPr>
        <w:t>Kepenų funkcijos sutrikimas</w:t>
      </w:r>
    </w:p>
    <w:p w14:paraId="0C38A5D9"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rPr>
      </w:pPr>
      <w:r w:rsidRPr="0090153F">
        <w:rPr>
          <w:rFonts w:ascii="Times New Roman" w:eastAsia="Times New Roman" w:hAnsi="Times New Roman"/>
        </w:rPr>
        <w:t>Pacientams, kuriems sutrikusi kepenų veikla, dozės keisti nereikia (žr. 4.4 ir 5.2 skyrius).</w:t>
      </w:r>
      <w:r w:rsidRPr="0090153F">
        <w:rPr>
          <w:rFonts w:ascii="Times New Roman" w:eastAsia="Times New Roman" w:hAnsi="Times New Roman"/>
          <w:b/>
          <w:i/>
        </w:rPr>
        <w:t xml:space="preserve"> </w:t>
      </w:r>
    </w:p>
    <w:p w14:paraId="743F3212"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bCs/>
          <w:iCs/>
          <w:u w:val="single"/>
        </w:rPr>
      </w:pPr>
    </w:p>
    <w:p w14:paraId="3770DE3E" w14:textId="77777777" w:rsidR="00CB558B" w:rsidRPr="0090153F" w:rsidRDefault="00CB558B" w:rsidP="00CB558B">
      <w:pPr>
        <w:tabs>
          <w:tab w:val="left" w:pos="567"/>
        </w:tabs>
        <w:spacing w:after="0" w:line="260" w:lineRule="exact"/>
        <w:rPr>
          <w:rFonts w:ascii="Times New Roman" w:eastAsia="Times New Roman" w:hAnsi="Times New Roman"/>
          <w:i/>
        </w:rPr>
      </w:pPr>
      <w:bookmarkStart w:id="1" w:name="_Toc92698443"/>
      <w:bookmarkStart w:id="2" w:name="_Toc92713987"/>
      <w:r w:rsidRPr="0090153F">
        <w:rPr>
          <w:rFonts w:ascii="Times New Roman" w:eastAsia="Times New Roman" w:hAnsi="Times New Roman"/>
          <w:i/>
        </w:rPr>
        <w:t>Vaikų populiacija</w:t>
      </w:r>
    </w:p>
    <w:bookmarkEnd w:id="1"/>
    <w:bookmarkEnd w:id="2"/>
    <w:p w14:paraId="000AB430"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Perindoprilio saugumas ir veiksmingumas vaikams ir paaugliams, jaunesniems kaip 18 metų amžiaus, dar neištirti.</w:t>
      </w:r>
    </w:p>
    <w:p w14:paraId="35AF49BD"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rPr>
      </w:pPr>
      <w:r w:rsidRPr="0090153F">
        <w:rPr>
          <w:rFonts w:ascii="Times New Roman" w:eastAsia="Times New Roman" w:hAnsi="Times New Roman"/>
        </w:rPr>
        <w:t>Turimi duomenys pateikiami 5.1 skyriuje, tačiau dozavimo rekomendacijų pateikti negalima.</w:t>
      </w:r>
    </w:p>
    <w:p w14:paraId="20ACA943"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rPr>
      </w:pPr>
    </w:p>
    <w:p w14:paraId="1AE6290A" w14:textId="77777777" w:rsidR="00CB558B" w:rsidRPr="0090153F" w:rsidRDefault="00CB558B" w:rsidP="00CB558B">
      <w:pPr>
        <w:tabs>
          <w:tab w:val="left" w:pos="567"/>
        </w:tabs>
        <w:spacing w:after="0" w:line="260" w:lineRule="exact"/>
        <w:rPr>
          <w:rFonts w:ascii="Times New Roman" w:eastAsia="Times New Roman" w:hAnsi="Times New Roman"/>
          <w:bCs/>
          <w:u w:val="single"/>
        </w:rPr>
      </w:pPr>
      <w:r w:rsidRPr="0090153F">
        <w:rPr>
          <w:rFonts w:ascii="Times New Roman" w:eastAsia="Times New Roman" w:hAnsi="Times New Roman"/>
          <w:bCs/>
          <w:u w:val="single"/>
        </w:rPr>
        <w:t>Vartojimo metodas</w:t>
      </w:r>
    </w:p>
    <w:p w14:paraId="0AC112DE" w14:textId="77777777" w:rsidR="00CB558B" w:rsidRPr="0090153F" w:rsidRDefault="00CB558B" w:rsidP="00CB558B">
      <w:pPr>
        <w:tabs>
          <w:tab w:val="left" w:pos="567"/>
          <w:tab w:val="decimal" w:pos="709"/>
        </w:tabs>
        <w:spacing w:after="0" w:line="240" w:lineRule="auto"/>
        <w:rPr>
          <w:rFonts w:ascii="Times New Roman" w:eastAsia="Times New Roman" w:hAnsi="Times New Roman"/>
          <w:b/>
        </w:rPr>
      </w:pPr>
      <w:r w:rsidRPr="0090153F">
        <w:rPr>
          <w:rFonts w:ascii="Times New Roman" w:eastAsia="Times New Roman" w:hAnsi="Times New Roman"/>
        </w:rPr>
        <w:t>Vartoti per burną.</w:t>
      </w:r>
    </w:p>
    <w:p w14:paraId="2BFD84E6" w14:textId="77777777" w:rsidR="00CB558B" w:rsidRPr="0090153F" w:rsidRDefault="00CB558B" w:rsidP="00CB558B">
      <w:pPr>
        <w:tabs>
          <w:tab w:val="decimal" w:pos="426"/>
          <w:tab w:val="left" w:pos="567"/>
          <w:tab w:val="decimal" w:pos="709"/>
        </w:tabs>
        <w:spacing w:after="0" w:line="240" w:lineRule="auto"/>
        <w:rPr>
          <w:rFonts w:ascii="Times New Roman" w:eastAsia="Times New Roman" w:hAnsi="Times New Roman"/>
        </w:rPr>
      </w:pPr>
      <w:r w:rsidRPr="0090153F">
        <w:rPr>
          <w:rFonts w:ascii="Times New Roman" w:eastAsia="Times New Roman" w:hAnsi="Times New Roman"/>
        </w:rPr>
        <w:lastRenderedPageBreak/>
        <w:t>PRESTARIUM tabletes rekomenduojama gerti vieną kartą per parą, ryte prieš valgį.</w:t>
      </w:r>
    </w:p>
    <w:p w14:paraId="37E03283"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Tabletę reikia padėti ant liežuvio, kad ji suirtų, ir nuryti su seilėmis.</w:t>
      </w:r>
    </w:p>
    <w:p w14:paraId="2EFEA5F4" w14:textId="77777777" w:rsidR="00CB558B" w:rsidRPr="0090153F" w:rsidRDefault="00CB558B" w:rsidP="00CB558B">
      <w:pPr>
        <w:tabs>
          <w:tab w:val="left" w:pos="567"/>
          <w:tab w:val="center" w:pos="4153"/>
          <w:tab w:val="right" w:pos="8306"/>
        </w:tabs>
        <w:spacing w:after="0" w:line="240" w:lineRule="auto"/>
        <w:rPr>
          <w:rFonts w:ascii="Times New Roman" w:eastAsia="Times New Roman" w:hAnsi="Times New Roman"/>
        </w:rPr>
      </w:pPr>
    </w:p>
    <w:p w14:paraId="7A315DB9" w14:textId="77777777" w:rsidR="00CB558B" w:rsidRPr="0090153F" w:rsidRDefault="00CB558B" w:rsidP="00CB558B">
      <w:pPr>
        <w:numPr>
          <w:ilvl w:val="1"/>
          <w:numId w:val="12"/>
        </w:numPr>
        <w:tabs>
          <w:tab w:val="clear" w:pos="360"/>
          <w:tab w:val="left" w:pos="567"/>
        </w:tabs>
        <w:spacing w:after="0" w:line="240" w:lineRule="auto"/>
        <w:ind w:left="567" w:hanging="567"/>
        <w:rPr>
          <w:rFonts w:ascii="Times New Roman" w:eastAsia="Times New Roman" w:hAnsi="Times New Roman"/>
          <w:b/>
        </w:rPr>
      </w:pPr>
      <w:r w:rsidRPr="0090153F">
        <w:rPr>
          <w:rFonts w:ascii="Times New Roman" w:eastAsia="Times New Roman" w:hAnsi="Times New Roman"/>
          <w:b/>
        </w:rPr>
        <w:t>Kontraindikacijos</w:t>
      </w:r>
    </w:p>
    <w:p w14:paraId="52E58B7A" w14:textId="77777777" w:rsidR="00CB558B" w:rsidRPr="0090153F" w:rsidRDefault="00CB558B" w:rsidP="00CB558B">
      <w:pPr>
        <w:tabs>
          <w:tab w:val="left" w:pos="567"/>
          <w:tab w:val="center" w:pos="4153"/>
          <w:tab w:val="right" w:pos="8306"/>
        </w:tabs>
        <w:spacing w:after="0" w:line="240" w:lineRule="auto"/>
        <w:rPr>
          <w:rFonts w:ascii="Times New Roman" w:eastAsia="Times New Roman" w:hAnsi="Times New Roman"/>
        </w:rPr>
      </w:pPr>
    </w:p>
    <w:p w14:paraId="4B24982B" w14:textId="77777777" w:rsidR="00CB558B" w:rsidRPr="0090153F" w:rsidRDefault="00CB558B" w:rsidP="00CB558B">
      <w:pPr>
        <w:numPr>
          <w:ilvl w:val="0"/>
          <w:numId w:val="11"/>
        </w:numPr>
        <w:tabs>
          <w:tab w:val="clear" w:pos="360"/>
          <w:tab w:val="num" w:pos="567"/>
          <w:tab w:val="num" w:pos="1778"/>
        </w:tabs>
        <w:spacing w:after="0" w:line="240" w:lineRule="auto"/>
        <w:ind w:left="567" w:hanging="567"/>
        <w:rPr>
          <w:rFonts w:ascii="Times New Roman" w:eastAsia="Times New Roman" w:hAnsi="Times New Roman"/>
        </w:rPr>
      </w:pPr>
      <w:r w:rsidRPr="0090153F">
        <w:rPr>
          <w:rFonts w:ascii="Times New Roman" w:eastAsia="Times New Roman" w:hAnsi="Times New Roman"/>
        </w:rPr>
        <w:t>Padidėjęs jautrumas veikliajai arba bet kuriai 6.1 skyriuje nurodytai pagalbinei medžiagai arba bet kuriems kitiems AKF.</w:t>
      </w:r>
    </w:p>
    <w:p w14:paraId="55EE8316" w14:textId="77777777" w:rsidR="00CB558B" w:rsidRPr="0090153F" w:rsidRDefault="00CB558B" w:rsidP="00CB558B">
      <w:pPr>
        <w:numPr>
          <w:ilvl w:val="0"/>
          <w:numId w:val="11"/>
        </w:numPr>
        <w:tabs>
          <w:tab w:val="clear" w:pos="360"/>
          <w:tab w:val="num" w:pos="567"/>
          <w:tab w:val="num" w:pos="1778"/>
        </w:tabs>
        <w:spacing w:after="0" w:line="240" w:lineRule="auto"/>
        <w:ind w:left="567" w:hanging="567"/>
        <w:rPr>
          <w:rFonts w:ascii="Times New Roman" w:eastAsia="Times New Roman" w:hAnsi="Times New Roman"/>
        </w:rPr>
      </w:pPr>
      <w:r w:rsidRPr="0090153F">
        <w:rPr>
          <w:rFonts w:ascii="Times New Roman" w:eastAsia="Times New Roman" w:hAnsi="Times New Roman"/>
        </w:rPr>
        <w:t>Praeityje gydant AKF inhibitoriais buvusi angioneurozinė edema</w:t>
      </w:r>
      <w:r w:rsidR="003F5BA5">
        <w:rPr>
          <w:rFonts w:ascii="Times New Roman" w:eastAsia="Times New Roman" w:hAnsi="Times New Roman"/>
        </w:rPr>
        <w:t xml:space="preserve"> </w:t>
      </w:r>
      <w:bookmarkStart w:id="3" w:name="_Hlk505802104"/>
      <w:r w:rsidR="003F5BA5">
        <w:rPr>
          <w:rFonts w:ascii="Times New Roman" w:eastAsia="Times New Roman" w:hAnsi="Times New Roman"/>
        </w:rPr>
        <w:t>(žr. 4.4 skyrių)</w:t>
      </w:r>
      <w:bookmarkEnd w:id="3"/>
      <w:r w:rsidRPr="0090153F">
        <w:rPr>
          <w:rFonts w:ascii="Times New Roman" w:eastAsia="Times New Roman" w:hAnsi="Times New Roman"/>
        </w:rPr>
        <w:t>.</w:t>
      </w:r>
    </w:p>
    <w:p w14:paraId="3A27B830" w14:textId="77777777" w:rsidR="00CB558B" w:rsidRPr="0090153F" w:rsidRDefault="00CB558B" w:rsidP="00CB558B">
      <w:pPr>
        <w:numPr>
          <w:ilvl w:val="0"/>
          <w:numId w:val="11"/>
        </w:numPr>
        <w:tabs>
          <w:tab w:val="clear" w:pos="360"/>
          <w:tab w:val="num" w:pos="567"/>
          <w:tab w:val="num" w:pos="1778"/>
        </w:tabs>
        <w:spacing w:after="0" w:line="240" w:lineRule="auto"/>
        <w:ind w:left="567" w:hanging="567"/>
        <w:rPr>
          <w:rFonts w:ascii="Times New Roman" w:eastAsia="Times New Roman" w:hAnsi="Times New Roman"/>
          <w:b/>
          <w:i/>
        </w:rPr>
      </w:pPr>
      <w:r w:rsidRPr="0090153F">
        <w:rPr>
          <w:rFonts w:ascii="Times New Roman" w:eastAsia="Times New Roman" w:hAnsi="Times New Roman"/>
          <w:bCs/>
          <w:iCs/>
        </w:rPr>
        <w:t>Įgimta ar idiopatinė angioneurozinė edema.</w:t>
      </w:r>
    </w:p>
    <w:p w14:paraId="20D1D112" w14:textId="77777777" w:rsidR="00CB558B" w:rsidRPr="0090153F" w:rsidRDefault="00CB558B" w:rsidP="00CB558B">
      <w:pPr>
        <w:numPr>
          <w:ilvl w:val="0"/>
          <w:numId w:val="13"/>
        </w:numPr>
        <w:tabs>
          <w:tab w:val="clear" w:pos="360"/>
          <w:tab w:val="num"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Antras ir trečias nėštumo trimestrai (žr. 4.4 ir 4.6 skyrius).</w:t>
      </w:r>
    </w:p>
    <w:p w14:paraId="2C4E6BE4" w14:textId="77777777" w:rsidR="00CB558B" w:rsidRDefault="00CB558B" w:rsidP="00CB558B">
      <w:pPr>
        <w:numPr>
          <w:ilvl w:val="0"/>
          <w:numId w:val="13"/>
        </w:numPr>
        <w:tabs>
          <w:tab w:val="clear" w:pos="360"/>
          <w:tab w:val="num"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Pacientams, kurie serga cukriniu diabetu arba kurių inkstų funkcija sutrikusi (GFG &lt; 60 ml/min/1,73m²), </w:t>
      </w:r>
      <w:r w:rsidRPr="0090153F">
        <w:rPr>
          <w:rFonts w:ascii="Times New Roman" w:eastAsia="Times New Roman" w:hAnsi="Times New Roman"/>
          <w:bCs/>
          <w:iCs/>
        </w:rPr>
        <w:t>PRESTARIUM negalima vartoti kartu su preparatais, kurių sudėtyje yra aliskireno</w:t>
      </w:r>
      <w:r w:rsidRPr="0090153F">
        <w:rPr>
          <w:rFonts w:ascii="Times New Roman" w:eastAsia="Times New Roman" w:hAnsi="Times New Roman"/>
          <w:iCs/>
        </w:rPr>
        <w:t xml:space="preserve"> (žr. 4.5 ir 5.1 skyrius).</w:t>
      </w:r>
      <w:r w:rsidRPr="0090153F">
        <w:rPr>
          <w:rFonts w:ascii="Times New Roman" w:eastAsia="Times New Roman" w:hAnsi="Times New Roman"/>
        </w:rPr>
        <w:t xml:space="preserve"> </w:t>
      </w:r>
    </w:p>
    <w:p w14:paraId="578DE730" w14:textId="76C11662" w:rsidR="003F5BA5" w:rsidRDefault="003F5BA5" w:rsidP="003F5BA5">
      <w:pPr>
        <w:numPr>
          <w:ilvl w:val="0"/>
          <w:numId w:val="13"/>
        </w:numPr>
        <w:tabs>
          <w:tab w:val="clear" w:pos="36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Vartojimas </w:t>
      </w:r>
      <w:r w:rsidR="00537C7D">
        <w:rPr>
          <w:rFonts w:ascii="Times New Roman" w:eastAsia="Times New Roman" w:hAnsi="Times New Roman"/>
        </w:rPr>
        <w:t>gydymo</w:t>
      </w:r>
      <w:r>
        <w:rPr>
          <w:rFonts w:ascii="Times New Roman" w:eastAsia="Times New Roman" w:hAnsi="Times New Roman"/>
        </w:rPr>
        <w:t xml:space="preserve"> sakubitrilu / valsartanu</w:t>
      </w:r>
      <w:bookmarkStart w:id="4" w:name="_Hlk53413547"/>
      <w:r w:rsidR="00537C7D">
        <w:rPr>
          <w:rFonts w:ascii="Times New Roman" w:eastAsia="Times New Roman" w:hAnsi="Times New Roman"/>
        </w:rPr>
        <w:t xml:space="preserve"> metu.</w:t>
      </w:r>
      <w:r w:rsidR="008D2289">
        <w:rPr>
          <w:rFonts w:ascii="Times New Roman" w:eastAsia="Times New Roman" w:hAnsi="Times New Roman"/>
        </w:rPr>
        <w:t xml:space="preserve"> </w:t>
      </w:r>
      <w:r w:rsidR="008D2289">
        <w:rPr>
          <w:rFonts w:ascii="Times New Roman" w:eastAsia="Times New Roman" w:hAnsi="Times New Roman"/>
          <w:lang w:eastAsia="en-GB"/>
        </w:rPr>
        <w:t xml:space="preserve">PRESTARIUM </w:t>
      </w:r>
      <w:r w:rsidR="008D2289" w:rsidRPr="007573B2">
        <w:rPr>
          <w:rFonts w:ascii="Times New Roman" w:eastAsia="Times New Roman" w:hAnsi="Times New Roman"/>
          <w:lang w:eastAsia="en-GB"/>
        </w:rPr>
        <w:t xml:space="preserve">negalima pradėti vartoti tol, kol nepraėjo 36 valandos po paskutinės </w:t>
      </w:r>
      <w:r w:rsidR="008D2289">
        <w:rPr>
          <w:rFonts w:ascii="Times New Roman" w:eastAsia="Times New Roman" w:hAnsi="Times New Roman"/>
          <w:lang w:eastAsia="en-GB"/>
        </w:rPr>
        <w:t>sakubitrilo</w:t>
      </w:r>
      <w:r w:rsidR="00952081">
        <w:rPr>
          <w:rFonts w:ascii="Times New Roman" w:eastAsia="Times New Roman" w:hAnsi="Times New Roman"/>
          <w:lang w:eastAsia="en-GB"/>
        </w:rPr>
        <w:t xml:space="preserve"> </w:t>
      </w:r>
      <w:r w:rsidR="008D2289">
        <w:rPr>
          <w:rFonts w:ascii="Times New Roman" w:eastAsia="Times New Roman" w:hAnsi="Times New Roman"/>
          <w:lang w:eastAsia="en-GB"/>
        </w:rPr>
        <w:t>/</w:t>
      </w:r>
      <w:r w:rsidR="00952081">
        <w:rPr>
          <w:rFonts w:ascii="Times New Roman" w:eastAsia="Times New Roman" w:hAnsi="Times New Roman"/>
          <w:lang w:eastAsia="en-GB"/>
        </w:rPr>
        <w:t xml:space="preserve"> </w:t>
      </w:r>
      <w:r w:rsidR="008D2289">
        <w:rPr>
          <w:rFonts w:ascii="Times New Roman" w:eastAsia="Times New Roman" w:hAnsi="Times New Roman"/>
          <w:lang w:eastAsia="en-GB"/>
        </w:rPr>
        <w:t>valsartano</w:t>
      </w:r>
      <w:r w:rsidR="008D2289" w:rsidRPr="007573B2">
        <w:rPr>
          <w:rFonts w:ascii="Times New Roman" w:eastAsia="Times New Roman" w:hAnsi="Times New Roman"/>
          <w:lang w:eastAsia="en-GB"/>
        </w:rPr>
        <w:t xml:space="preserve"> dozės suvartojimo</w:t>
      </w:r>
      <w:r>
        <w:rPr>
          <w:rFonts w:ascii="Times New Roman" w:eastAsia="Times New Roman" w:hAnsi="Times New Roman"/>
        </w:rPr>
        <w:t xml:space="preserve"> </w:t>
      </w:r>
      <w:bookmarkEnd w:id="4"/>
      <w:r>
        <w:rPr>
          <w:rFonts w:ascii="Times New Roman" w:eastAsia="Times New Roman" w:hAnsi="Times New Roman"/>
        </w:rPr>
        <w:t>(</w:t>
      </w:r>
      <w:r w:rsidRPr="004613D4">
        <w:rPr>
          <w:rFonts w:ascii="Times New Roman" w:eastAsia="Times New Roman" w:hAnsi="Times New Roman"/>
        </w:rPr>
        <w:t xml:space="preserve">žr. </w:t>
      </w:r>
      <w:r>
        <w:rPr>
          <w:rFonts w:ascii="Times New Roman" w:eastAsia="Times New Roman" w:hAnsi="Times New Roman"/>
        </w:rPr>
        <w:t xml:space="preserve">4.4 ir </w:t>
      </w:r>
      <w:r w:rsidRPr="004613D4">
        <w:rPr>
          <w:rFonts w:ascii="Times New Roman" w:eastAsia="Times New Roman" w:hAnsi="Times New Roman"/>
        </w:rPr>
        <w:t>4.5 skyrius</w:t>
      </w:r>
      <w:r>
        <w:rPr>
          <w:rFonts w:ascii="Times New Roman" w:eastAsia="Times New Roman" w:hAnsi="Times New Roman"/>
        </w:rPr>
        <w:t>).</w:t>
      </w:r>
    </w:p>
    <w:p w14:paraId="79EB02B6" w14:textId="77777777" w:rsidR="003F5BA5" w:rsidRDefault="003F5BA5" w:rsidP="003F5BA5">
      <w:pPr>
        <w:numPr>
          <w:ilvl w:val="0"/>
          <w:numId w:val="13"/>
        </w:numPr>
        <w:tabs>
          <w:tab w:val="clear" w:pos="36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E</w:t>
      </w:r>
      <w:r w:rsidRPr="00A02CCB">
        <w:rPr>
          <w:rFonts w:ascii="Times New Roman" w:eastAsia="Times New Roman" w:hAnsi="Times New Roman"/>
        </w:rPr>
        <w:t>ks</w:t>
      </w:r>
      <w:r>
        <w:rPr>
          <w:rFonts w:ascii="Times New Roman" w:eastAsia="Times New Roman" w:hAnsi="Times New Roman"/>
        </w:rPr>
        <w:t>tra</w:t>
      </w:r>
      <w:r w:rsidRPr="00A02CCB">
        <w:rPr>
          <w:rFonts w:ascii="Times New Roman" w:eastAsia="Times New Roman" w:hAnsi="Times New Roman"/>
        </w:rPr>
        <w:t>korporinis gydymas, dėl kurio kraujas s</w:t>
      </w:r>
      <w:r>
        <w:rPr>
          <w:rFonts w:ascii="Times New Roman" w:eastAsia="Times New Roman" w:hAnsi="Times New Roman"/>
        </w:rPr>
        <w:t>ąveikauj</w:t>
      </w:r>
      <w:r w:rsidRPr="00A02CCB">
        <w:rPr>
          <w:rFonts w:ascii="Times New Roman" w:eastAsia="Times New Roman" w:hAnsi="Times New Roman"/>
        </w:rPr>
        <w:t>a su neigiam</w:t>
      </w:r>
      <w:r>
        <w:rPr>
          <w:rFonts w:ascii="Times New Roman" w:eastAsia="Times New Roman" w:hAnsi="Times New Roman"/>
        </w:rPr>
        <w:t>ą krūvį turinčiais</w:t>
      </w:r>
      <w:r w:rsidRPr="00A02CCB">
        <w:rPr>
          <w:rFonts w:ascii="Times New Roman" w:eastAsia="Times New Roman" w:hAnsi="Times New Roman"/>
        </w:rPr>
        <w:t xml:space="preserve"> paviršiais</w:t>
      </w:r>
      <w:r>
        <w:rPr>
          <w:rFonts w:ascii="Times New Roman" w:eastAsia="Times New Roman" w:hAnsi="Times New Roman"/>
        </w:rPr>
        <w:t xml:space="preserve"> </w:t>
      </w:r>
      <w:r w:rsidRPr="00DA0A01">
        <w:rPr>
          <w:rFonts w:ascii="Times New Roman" w:eastAsia="Times New Roman" w:hAnsi="Times New Roman"/>
        </w:rPr>
        <w:t>(žr. 4.5 skyri</w:t>
      </w:r>
      <w:r>
        <w:rPr>
          <w:rFonts w:ascii="Times New Roman" w:eastAsia="Times New Roman" w:hAnsi="Times New Roman"/>
        </w:rPr>
        <w:t>ų</w:t>
      </w:r>
      <w:r w:rsidRPr="00DA0A01">
        <w:rPr>
          <w:rFonts w:ascii="Times New Roman" w:eastAsia="Times New Roman" w:hAnsi="Times New Roman"/>
        </w:rPr>
        <w:t>)</w:t>
      </w:r>
      <w:r>
        <w:rPr>
          <w:rFonts w:ascii="Times New Roman" w:eastAsia="Times New Roman" w:hAnsi="Times New Roman"/>
        </w:rPr>
        <w:t>.</w:t>
      </w:r>
    </w:p>
    <w:p w14:paraId="47D3FDFF" w14:textId="77777777" w:rsidR="003F5BA5" w:rsidRPr="00ED5620" w:rsidRDefault="003F5BA5" w:rsidP="003F5BA5">
      <w:pPr>
        <w:numPr>
          <w:ilvl w:val="0"/>
          <w:numId w:val="13"/>
        </w:numPr>
        <w:tabs>
          <w:tab w:val="clear" w:pos="360"/>
          <w:tab w:val="num" w:pos="567"/>
        </w:tabs>
        <w:spacing w:after="0" w:line="240" w:lineRule="auto"/>
        <w:ind w:left="567" w:hanging="567"/>
        <w:rPr>
          <w:rFonts w:ascii="Times New Roman" w:eastAsia="Times New Roman" w:hAnsi="Times New Roman"/>
        </w:rPr>
      </w:pPr>
      <w:r w:rsidRPr="003F5BA5">
        <w:rPr>
          <w:rFonts w:ascii="Times New Roman" w:eastAsia="Times New Roman" w:hAnsi="Times New Roman"/>
        </w:rPr>
        <w:t>Reikšminga abiejų inkstų arterijų stenozė arba vienintelio funkcionuojančio inkst</w:t>
      </w:r>
      <w:r w:rsidR="00D51207">
        <w:rPr>
          <w:rFonts w:ascii="Times New Roman" w:eastAsia="Times New Roman" w:hAnsi="Times New Roman"/>
        </w:rPr>
        <w:t>o</w:t>
      </w:r>
      <w:r w:rsidRPr="003F5BA5">
        <w:rPr>
          <w:rFonts w:ascii="Times New Roman" w:eastAsia="Times New Roman" w:hAnsi="Times New Roman"/>
        </w:rPr>
        <w:t xml:space="preserve"> arterijos stenozė </w:t>
      </w:r>
      <w:r w:rsidRPr="00CD155B">
        <w:rPr>
          <w:rFonts w:ascii="Times New Roman" w:eastAsia="Times New Roman" w:hAnsi="Times New Roman"/>
        </w:rPr>
        <w:t>(žr. 4.4 skyri</w:t>
      </w:r>
      <w:r w:rsidRPr="00ED5620">
        <w:rPr>
          <w:rFonts w:ascii="Times New Roman" w:eastAsia="Times New Roman" w:hAnsi="Times New Roman"/>
        </w:rPr>
        <w:t>ų).</w:t>
      </w:r>
    </w:p>
    <w:p w14:paraId="2AC3FF79" w14:textId="77777777" w:rsidR="00CB558B" w:rsidRPr="0090153F" w:rsidRDefault="00CB558B" w:rsidP="00CB558B">
      <w:pPr>
        <w:spacing w:after="0" w:line="240" w:lineRule="auto"/>
        <w:ind w:left="567"/>
        <w:rPr>
          <w:rFonts w:ascii="Times New Roman" w:eastAsia="Times New Roman" w:hAnsi="Times New Roman"/>
        </w:rPr>
      </w:pPr>
    </w:p>
    <w:p w14:paraId="3C2C84A6"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4.4</w:t>
      </w:r>
      <w:r w:rsidRPr="0090153F">
        <w:rPr>
          <w:rFonts w:ascii="Times New Roman" w:eastAsia="Times New Roman" w:hAnsi="Times New Roman"/>
          <w:b/>
        </w:rPr>
        <w:tab/>
        <w:t>Specialūs įspėjimai ir atsargumo priemonės</w:t>
      </w:r>
    </w:p>
    <w:p w14:paraId="12E996EB" w14:textId="77777777" w:rsidR="00CB558B" w:rsidRPr="0090153F" w:rsidRDefault="00CB558B" w:rsidP="00CB558B">
      <w:pPr>
        <w:tabs>
          <w:tab w:val="left" w:pos="567"/>
          <w:tab w:val="center" w:pos="4153"/>
          <w:tab w:val="right" w:pos="8306"/>
        </w:tabs>
        <w:spacing w:after="0" w:line="240" w:lineRule="auto"/>
        <w:rPr>
          <w:rFonts w:ascii="Times New Roman" w:eastAsia="Times New Roman" w:hAnsi="Times New Roman"/>
        </w:rPr>
      </w:pPr>
    </w:p>
    <w:p w14:paraId="264F7B35"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u w:val="single"/>
        </w:rPr>
        <w:t xml:space="preserve">Stabili </w:t>
      </w:r>
      <w:r w:rsidRPr="0090153F">
        <w:rPr>
          <w:rFonts w:ascii="Times New Roman" w:eastAsia="Times New Roman" w:hAnsi="Times New Roman"/>
          <w:bCs/>
          <w:u w:val="single"/>
        </w:rPr>
        <w:t>išeminė širdies liga</w:t>
      </w:r>
    </w:p>
    <w:p w14:paraId="52365ED1"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 xml:space="preserve">Jeigu pirmąjį gydymo perindopriliu mėnesį atsirado nestabilios krūtinės anginos epizodas (sunkus ar nesunkus), prieš tęsiant gydymą reikia tiksliai įvertinti naudos ir rizikos santykį. </w:t>
      </w:r>
    </w:p>
    <w:p w14:paraId="0AE06B78" w14:textId="77777777" w:rsidR="00CB558B" w:rsidRPr="0090153F" w:rsidRDefault="00CB558B" w:rsidP="00CB558B">
      <w:pPr>
        <w:tabs>
          <w:tab w:val="left" w:pos="567"/>
        </w:tabs>
        <w:spacing w:after="0" w:line="240" w:lineRule="auto"/>
        <w:rPr>
          <w:rFonts w:ascii="Times New Roman" w:eastAsia="Times New Roman" w:hAnsi="Times New Roman"/>
          <w:u w:val="single"/>
        </w:rPr>
      </w:pPr>
    </w:p>
    <w:p w14:paraId="5E879184" w14:textId="77777777" w:rsidR="00CB558B" w:rsidRPr="0090153F" w:rsidRDefault="00CB558B" w:rsidP="00CB558B">
      <w:pPr>
        <w:tabs>
          <w:tab w:val="left" w:pos="567"/>
        </w:tabs>
        <w:spacing w:after="0" w:line="240" w:lineRule="auto"/>
        <w:rPr>
          <w:rFonts w:ascii="Times New Roman" w:eastAsia="Times New Roman" w:hAnsi="Times New Roman"/>
          <w:u w:val="single"/>
        </w:rPr>
      </w:pPr>
      <w:r w:rsidRPr="0090153F">
        <w:rPr>
          <w:rFonts w:ascii="Times New Roman" w:eastAsia="Times New Roman" w:hAnsi="Times New Roman"/>
          <w:iCs/>
          <w:u w:val="single"/>
        </w:rPr>
        <w:t>Hipotenzija</w:t>
      </w:r>
    </w:p>
    <w:p w14:paraId="11E65444" w14:textId="77777777" w:rsidR="00CB558B" w:rsidRPr="0090153F" w:rsidRDefault="00CB558B" w:rsidP="00CB558B">
      <w:pPr>
        <w:tabs>
          <w:tab w:val="left" w:pos="567"/>
          <w:tab w:val="left" w:pos="3261"/>
        </w:tabs>
        <w:spacing w:after="0" w:line="240" w:lineRule="auto"/>
        <w:rPr>
          <w:rFonts w:ascii="Times New Roman" w:eastAsia="Times New Roman" w:hAnsi="Times New Roman"/>
        </w:rPr>
      </w:pPr>
      <w:r w:rsidRPr="0090153F">
        <w:rPr>
          <w:rFonts w:ascii="Times New Roman" w:eastAsia="Times New Roman" w:hAnsi="Times New Roman"/>
        </w:rPr>
        <w:t>AKF inhibitoriai gali sumažinti kraujospūdį. Jeigu hipertenzija nekomplikuota, simptominė hipotenzija pasireiškia retai. Ji daugiau tikėtina tiems perindopriliu gydomiems pacientams, kurių organizme trūksta skysčių, pvz., dėl diuretikų vartojimo, mažo druskos kiekio maiste, dializės, vėmimo ar viduriavimo, arba kurie serga sunkia nuo renino priklausoma hipertenzija (žr. 4.5 ir 4.8 skyrius). Simptominė hipotenzija pasireikšdavo kai kuriems pacientams, sergantiems simptominiu širdies nepakankamumu, susijusiu ir nesusijusiu su inkstų nepakankamumu. Tai labiau tikėtina sunkesniu širdies nepakankamumu sergantiems pacientams, kurie vartoja dideles kilpinių diuretikų dozes, kurių inkstų funkcija sutrikusi arba kuriems yra hiponatremija. Pacientus, kuriems yra didesnė simptominės hipotenzijos rizika, gydymo pradžioje ir didinant dozę turi atidžiai prižiūrėti gydytojas (žr. 4.2 ir 4.8 skyrius). Tokių pat atsargumo priemonių būtina laikytis ir gydant išemine širdies liga arba cerebrovaskuline liga sergančius pacientus, kadangi smarkiai sumažėjus kraujospūdžiui juos gali ištikti miokardo infarktas arba insultas.</w:t>
      </w:r>
    </w:p>
    <w:p w14:paraId="4C3B69FA"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Jeigu pasireiškia hipotenzija, pacientą reikia paguldyti aukštielninką ir, jeigu reikia, į veną infuzuoti 0,9 </w:t>
      </w:r>
      <w:r w:rsidRPr="0090153F">
        <w:rPr>
          <w:rFonts w:ascii="Times New Roman" w:eastAsia="Times New Roman" w:hAnsi="Times New Roman"/>
        </w:rPr>
        <w:sym w:font="Symbol" w:char="F025"/>
      </w:r>
      <w:r w:rsidRPr="0090153F">
        <w:rPr>
          <w:rFonts w:ascii="Times New Roman" w:eastAsia="Times New Roman" w:hAnsi="Times New Roman"/>
        </w:rPr>
        <w:t xml:space="preserve"> (9 mg/ml) natrio chlorido tirpalo. Trumpalaikė hipotenzija nėra kontraindikacija toliau gydyti perindopriliu. Padidinus kraujo tūrį ir kraujospūdį, vėl galima pradėti gydyti šiuo preparatu.</w:t>
      </w:r>
    </w:p>
    <w:p w14:paraId="1E5D7B48"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 xml:space="preserve">Kai kuriems staziniu širdies nepakankamumu sergantiems pacientams, kurių kraujospūdis yra normalus arba sumažėjęs, PRESTARIUM jį gali dar labiau sumažinti. Toks poveikis yra tikėtinas, bet dėl jo dažniausiai nereikia nutraukti preparato vartojimo. </w:t>
      </w:r>
      <w:bookmarkStart w:id="5" w:name="_Toc29797813"/>
      <w:bookmarkStart w:id="6" w:name="_Toc34031374"/>
      <w:r w:rsidRPr="0090153F">
        <w:rPr>
          <w:rFonts w:ascii="Times New Roman" w:eastAsia="Times New Roman" w:hAnsi="Times New Roman"/>
        </w:rPr>
        <w:t>Jeigu hipotenzija tampa simptomine, gali prireikti mažinti dozę arba nutraukti vartoti PRESTARIUM.</w:t>
      </w:r>
    </w:p>
    <w:p w14:paraId="034F3C5F" w14:textId="77777777" w:rsidR="00CB558B" w:rsidRPr="0090153F" w:rsidRDefault="00CB558B" w:rsidP="00CB558B">
      <w:pPr>
        <w:tabs>
          <w:tab w:val="left" w:pos="567"/>
        </w:tabs>
        <w:spacing w:after="0" w:line="240" w:lineRule="auto"/>
        <w:rPr>
          <w:rFonts w:ascii="Times New Roman" w:eastAsia="Times New Roman" w:hAnsi="Times New Roman"/>
          <w:b/>
          <w:u w:val="single"/>
          <w:lang w:eastAsia="fr-FR"/>
        </w:rPr>
      </w:pPr>
    </w:p>
    <w:bookmarkEnd w:id="5"/>
    <w:bookmarkEnd w:id="6"/>
    <w:p w14:paraId="11CBB95E" w14:textId="77777777" w:rsidR="00CB558B" w:rsidRPr="0090153F" w:rsidRDefault="00CB558B" w:rsidP="00CB558B">
      <w:pPr>
        <w:tabs>
          <w:tab w:val="left" w:pos="567"/>
        </w:tabs>
        <w:spacing w:after="0" w:line="240" w:lineRule="auto"/>
        <w:rPr>
          <w:rFonts w:ascii="Times New Roman" w:eastAsia="Times New Roman" w:hAnsi="Times New Roman"/>
          <w:iCs/>
          <w:u w:val="single"/>
        </w:rPr>
      </w:pPr>
      <w:r w:rsidRPr="0090153F">
        <w:rPr>
          <w:rFonts w:ascii="Times New Roman" w:eastAsia="Times New Roman" w:hAnsi="Times New Roman"/>
          <w:iCs/>
          <w:u w:val="single"/>
        </w:rPr>
        <w:t>Aortos ir mitralinio vožtuvo stenozė, hipertrofinė kardiomiopatija</w:t>
      </w:r>
    </w:p>
    <w:p w14:paraId="4F930F1C"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Jeigu yra mitralinė stenozė arba kraujo tekėjimo iš kairiojo širdies skilvelio obstrukcija, pvz., aortos stenozė arba hipertrofinė kardiomiopatija, PRESTARIUM, kaip ir kitais AKF inhibitoriais, reikia gydyti atsargiai.</w:t>
      </w:r>
    </w:p>
    <w:p w14:paraId="57B78C59" w14:textId="77777777" w:rsidR="00CB558B" w:rsidRPr="0090153F" w:rsidRDefault="00CB558B" w:rsidP="00CB558B">
      <w:pPr>
        <w:tabs>
          <w:tab w:val="left" w:pos="567"/>
        </w:tabs>
        <w:spacing w:after="0" w:line="240" w:lineRule="auto"/>
        <w:rPr>
          <w:rFonts w:ascii="Times New Roman" w:eastAsia="Times New Roman" w:hAnsi="Times New Roman"/>
          <w:b/>
          <w:bCs/>
          <w:iCs/>
          <w:u w:val="single"/>
          <w:lang w:eastAsia="fr-FR"/>
        </w:rPr>
      </w:pPr>
    </w:p>
    <w:p w14:paraId="379010BE" w14:textId="77777777" w:rsidR="00CB558B" w:rsidRPr="0090153F" w:rsidRDefault="00CB558B" w:rsidP="00CB558B">
      <w:pPr>
        <w:tabs>
          <w:tab w:val="left" w:pos="567"/>
        </w:tabs>
        <w:spacing w:after="0" w:line="240" w:lineRule="auto"/>
        <w:rPr>
          <w:rFonts w:ascii="Times New Roman" w:eastAsia="Times New Roman" w:hAnsi="Times New Roman"/>
          <w:iCs/>
          <w:u w:val="single"/>
        </w:rPr>
      </w:pPr>
      <w:r w:rsidRPr="0090153F">
        <w:rPr>
          <w:rFonts w:ascii="Times New Roman" w:eastAsia="Times New Roman" w:hAnsi="Times New Roman"/>
          <w:iCs/>
          <w:u w:val="single"/>
        </w:rPr>
        <w:t>Inkstų funkcijos sutrikimas</w:t>
      </w:r>
    </w:p>
    <w:p w14:paraId="2CDF1DC5"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 xml:space="preserve">Jeigu inkstų funkcija sutrikusi (kreatinino klirensas </w:t>
      </w:r>
      <w:r w:rsidRPr="0090153F">
        <w:rPr>
          <w:rFonts w:ascii="Times New Roman" w:eastAsia="Times New Roman" w:hAnsi="Times New Roman"/>
        </w:rPr>
        <w:sym w:font="Symbol" w:char="F03C"/>
      </w:r>
      <w:r w:rsidRPr="0090153F">
        <w:rPr>
          <w:rFonts w:ascii="Times New Roman" w:eastAsia="Times New Roman" w:hAnsi="Times New Roman"/>
        </w:rPr>
        <w:t xml:space="preserve"> 60 ml/min.), pradinę perindoprilio dozę reikia nustatyti atsižvelgiant į paciento kreatinino klirensą (žr. 4.2 skyrių), o vėlesnę </w:t>
      </w:r>
      <w:r w:rsidRPr="0090153F">
        <w:rPr>
          <w:rFonts w:ascii="Times New Roman" w:eastAsia="Times New Roman" w:hAnsi="Times New Roman"/>
        </w:rPr>
        <w:sym w:font="Symbol" w:char="F02D"/>
      </w:r>
      <w:r w:rsidRPr="0090153F">
        <w:rPr>
          <w:rFonts w:ascii="Times New Roman" w:eastAsia="Times New Roman" w:hAnsi="Times New Roman"/>
        </w:rPr>
        <w:t xml:space="preserve"> atsižvelgiant į </w:t>
      </w:r>
      <w:r w:rsidRPr="0090153F">
        <w:rPr>
          <w:rFonts w:ascii="Times New Roman" w:eastAsia="Times New Roman" w:hAnsi="Times New Roman"/>
        </w:rPr>
        <w:lastRenderedPageBreak/>
        <w:t>paciento reakciją į gydymą.</w:t>
      </w:r>
      <w:r w:rsidRPr="0090153F">
        <w:rPr>
          <w:rFonts w:ascii="Times New Roman" w:eastAsia="Times New Roman" w:hAnsi="Times New Roman"/>
          <w:bCs/>
          <w:iCs/>
        </w:rPr>
        <w:t xml:space="preserve"> </w:t>
      </w:r>
      <w:r w:rsidRPr="0090153F">
        <w:rPr>
          <w:rFonts w:ascii="Times New Roman" w:eastAsia="Times New Roman" w:hAnsi="Times New Roman"/>
        </w:rPr>
        <w:t>Įprastine tvarka tokių pacientų kraujyje reikia tikrinti kalio ir kreatinino kiekį (žr. 4.8 skyrių).</w:t>
      </w:r>
    </w:p>
    <w:p w14:paraId="0685D2C1"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Dėl hipotenzijos, pasireiškusios pradėjus gydyti AKF inhibitoriais, gali dar labiau pablogėti simptominiu širdies nepakankamumu sergančių pacientų inkstų funkcija.</w:t>
      </w:r>
      <w:r w:rsidRPr="0090153F">
        <w:rPr>
          <w:rFonts w:ascii="Times New Roman" w:eastAsia="Times New Roman" w:hAnsi="Times New Roman"/>
          <w:bCs/>
          <w:iCs/>
        </w:rPr>
        <w:t xml:space="preserve"> </w:t>
      </w:r>
      <w:r w:rsidRPr="0090153F">
        <w:rPr>
          <w:rFonts w:ascii="Times New Roman" w:eastAsia="Times New Roman" w:hAnsi="Times New Roman"/>
        </w:rPr>
        <w:t>Kai kada tokiems pacientams pasireikšdavo ūminis, dažniausiai laikinas inkstų nepakankamumas.</w:t>
      </w:r>
    </w:p>
    <w:p w14:paraId="56F2F4D4"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Kai kuriems AKF inhibitoriais gydomiems pacientams, sergantiems vienos ar abiejų inkstų arterijų stenoze arba vienintelio inksto arterijos stenoze, padidėdavo šlapalo kraujyje ir serumo kreatinino kiekis, kuris paprastai sumažėdavo nutraukus gydymą. Tai ypač tikėtina pacientams, sergantiems inkstų nepakankamumu. Sergant renovaskuline hipertenzija, padidėja sunkios hipotenzijos ir inkstų nepakankamumo pavojus. Tokių pacientų gydymą reikia pradėti mažomis dozėmis, atidžiai stebint gydytojui, ir toliau atsargiai pamažu tikslinti dozę. Kadangi diuretikų vartojimas tokį poveikį gali paskatinti, jų vartojimą reikia nutraukti ir pirmąsias gydymo PRESTARIUM savaites tikrinti inkstų veiklą.</w:t>
      </w:r>
    </w:p>
    <w:p w14:paraId="41A74421"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Kai kuriems pacientams, sergantiems hipertenzija ir nesergantiems inkstų kraujagyslių liga, laikinai šiek tiek padidėdavo šlapalo kraujyje ir kreatinino serume kiekiai, ypač tada, kai PRESTARIUM buvo vartojamas kartu su diuretiku. Toks poveikis labiausiai tikėtinas tiems pacientams, kurių inkstų funkcija buvo sutrikusi prieš pradedant gydyti. Jiems gali prireikti mažinti diuretiko arba (ir) PRESTARIUM dozę arba nutraukti vieno ar šių abiejų vaistų vartojimą.</w:t>
      </w:r>
    </w:p>
    <w:p w14:paraId="48ED7B08" w14:textId="77777777" w:rsidR="00CB558B" w:rsidRPr="0090153F" w:rsidRDefault="00CB558B" w:rsidP="00CB558B">
      <w:pPr>
        <w:tabs>
          <w:tab w:val="left" w:pos="567"/>
        </w:tabs>
        <w:spacing w:after="0" w:line="240" w:lineRule="auto"/>
        <w:rPr>
          <w:rFonts w:ascii="Times New Roman" w:eastAsia="Times New Roman" w:hAnsi="Times New Roman"/>
          <w:b/>
          <w:u w:val="single"/>
          <w:lang w:eastAsia="fr-FR"/>
        </w:rPr>
      </w:pPr>
    </w:p>
    <w:p w14:paraId="5995C1F7" w14:textId="77777777" w:rsidR="00CB558B" w:rsidRPr="0090153F" w:rsidRDefault="00CB558B" w:rsidP="00CB558B">
      <w:pPr>
        <w:tabs>
          <w:tab w:val="left" w:pos="567"/>
        </w:tabs>
        <w:spacing w:after="0" w:line="240" w:lineRule="auto"/>
        <w:rPr>
          <w:rFonts w:ascii="Times New Roman" w:eastAsia="Times New Roman" w:hAnsi="Times New Roman"/>
          <w:iCs/>
          <w:u w:val="single"/>
        </w:rPr>
      </w:pPr>
      <w:r w:rsidRPr="0090153F">
        <w:rPr>
          <w:rFonts w:ascii="Times New Roman" w:eastAsia="Times New Roman" w:hAnsi="Times New Roman"/>
          <w:iCs/>
          <w:u w:val="single"/>
        </w:rPr>
        <w:t>Pacientai, kuriems atliekama hemodializė</w:t>
      </w:r>
    </w:p>
    <w:p w14:paraId="613EF553"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Gauta pranešimų apie anafilaktoidines reakcijas, kurios AKF inhibitoriais gydomiems pacientams pasireikšdavo atliekant dializę su aukšto pralaidumo membranomis. Reikia apsvarstyti galimybę tokiems pacientams naudoti kitokias dializės membranas arba vartoti kitus vaistus nuo hipertenzijos.</w:t>
      </w:r>
    </w:p>
    <w:p w14:paraId="47564DC3"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p>
    <w:p w14:paraId="54F21F29"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r w:rsidRPr="0090153F">
        <w:rPr>
          <w:rFonts w:ascii="Times New Roman" w:eastAsia="Times New Roman" w:hAnsi="Times New Roman"/>
          <w:bCs/>
          <w:iCs/>
          <w:u w:val="single"/>
        </w:rPr>
        <w:t>Inkstų transplantacija</w:t>
      </w:r>
    </w:p>
    <w:p w14:paraId="67A24242"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Pacientų, kuriems neseniai persodinti inkstai, gydymo PRESTARIUM patirties nėra.</w:t>
      </w:r>
    </w:p>
    <w:p w14:paraId="56D4BA10" w14:textId="77777777" w:rsidR="00CB558B" w:rsidRDefault="00CB558B" w:rsidP="00CB558B">
      <w:pPr>
        <w:tabs>
          <w:tab w:val="left" w:pos="567"/>
        </w:tabs>
        <w:spacing w:after="0" w:line="240" w:lineRule="auto"/>
        <w:rPr>
          <w:rFonts w:ascii="Times New Roman" w:eastAsia="Times New Roman" w:hAnsi="Times New Roman"/>
          <w:bCs/>
          <w:iCs/>
        </w:rPr>
      </w:pPr>
    </w:p>
    <w:p w14:paraId="39F2DAB8" w14:textId="77777777" w:rsidR="003F5BA5" w:rsidRPr="003752CD" w:rsidRDefault="003F5BA5" w:rsidP="003F5BA5">
      <w:pPr>
        <w:tabs>
          <w:tab w:val="left" w:pos="0"/>
        </w:tabs>
        <w:autoSpaceDE w:val="0"/>
        <w:autoSpaceDN w:val="0"/>
        <w:adjustRightInd w:val="0"/>
        <w:spacing w:after="0" w:line="240" w:lineRule="auto"/>
        <w:rPr>
          <w:rFonts w:ascii="Times New Roman" w:eastAsia="Times New Roman" w:hAnsi="Times New Roman"/>
          <w:u w:val="single"/>
          <w:lang w:eastAsia="en-GB"/>
        </w:rPr>
      </w:pPr>
      <w:r w:rsidRPr="003752CD">
        <w:rPr>
          <w:rFonts w:ascii="Times New Roman" w:eastAsia="Times New Roman" w:hAnsi="Times New Roman"/>
          <w:u w:val="single"/>
          <w:lang w:eastAsia="en-GB"/>
        </w:rPr>
        <w:t>Inkstų kraujagyslių (renovaskulinė) hipertenzija</w:t>
      </w:r>
    </w:p>
    <w:p w14:paraId="34BD95B1" w14:textId="77777777" w:rsidR="003F5BA5" w:rsidRPr="003752CD" w:rsidRDefault="003F5BA5" w:rsidP="003F5BA5">
      <w:pPr>
        <w:tabs>
          <w:tab w:val="left" w:pos="0"/>
        </w:tabs>
        <w:autoSpaceDE w:val="0"/>
        <w:autoSpaceDN w:val="0"/>
        <w:adjustRightInd w:val="0"/>
        <w:spacing w:after="0" w:line="240" w:lineRule="auto"/>
        <w:rPr>
          <w:rFonts w:ascii="Times New Roman" w:eastAsia="Times New Roman" w:hAnsi="Times New Roman"/>
          <w:lang w:eastAsia="en-GB"/>
        </w:rPr>
      </w:pPr>
      <w:r w:rsidRPr="003752CD">
        <w:rPr>
          <w:rFonts w:ascii="Times New Roman" w:eastAsia="Times New Roman" w:hAnsi="Times New Roman"/>
          <w:lang w:eastAsia="en-GB"/>
        </w:rPr>
        <w:t>AKF inhibitorius vartojantiems pacientams, kuriems yra abiejų inkstų arterijų stenozė arba vienintelio funkcionuojančio inksto arterijos stenozė, būna didesnė hipotenzijos ir inkstų nepakankamumo rizika (žr. 4.3 skyri</w:t>
      </w:r>
      <w:r>
        <w:rPr>
          <w:rFonts w:ascii="Times New Roman" w:eastAsia="Times New Roman" w:hAnsi="Times New Roman"/>
          <w:lang w:eastAsia="en-GB"/>
        </w:rPr>
        <w:t>ų</w:t>
      </w:r>
      <w:r w:rsidRPr="003752CD">
        <w:rPr>
          <w:rFonts w:ascii="Times New Roman" w:eastAsia="Times New Roman" w:hAnsi="Times New Roman"/>
          <w:lang w:eastAsia="en-GB"/>
        </w:rPr>
        <w:t>). Gydymas diuretikais gali būti papildomas veiksnys. Gali silpnėti inkstų funkcija, pasireiškiant tik mažiems kreatinino koncentracijos serume pokyčiams net kai yra vieno paciento inksto arterijos stenozė.</w:t>
      </w:r>
    </w:p>
    <w:p w14:paraId="682480C3" w14:textId="77777777" w:rsidR="003F5BA5" w:rsidRPr="0090153F" w:rsidRDefault="003F5BA5" w:rsidP="00CB558B">
      <w:pPr>
        <w:tabs>
          <w:tab w:val="left" w:pos="567"/>
        </w:tabs>
        <w:spacing w:after="0" w:line="240" w:lineRule="auto"/>
        <w:rPr>
          <w:rFonts w:ascii="Times New Roman" w:eastAsia="Times New Roman" w:hAnsi="Times New Roman"/>
          <w:bCs/>
          <w:iCs/>
        </w:rPr>
      </w:pPr>
    </w:p>
    <w:p w14:paraId="5B6CB465"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r w:rsidRPr="0090153F">
        <w:rPr>
          <w:rFonts w:ascii="Times New Roman" w:eastAsia="Times New Roman" w:hAnsi="Times New Roman"/>
          <w:bCs/>
          <w:iCs/>
          <w:u w:val="single"/>
        </w:rPr>
        <w:t>Padidėjęs jautrumas, angioneurozinė edema:</w:t>
      </w:r>
    </w:p>
    <w:p w14:paraId="745174AF"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Pranešama apie retus veido, galūnių, lūpų, gleivinių, liežuvio, antgerklio ir (ar) gerklų angioedemos atvejus pacientams, gydomiems AKF inhibitoriais, įskaitant PRESTARIUM (žr. 4.8 skyrių). Ji gali pasireikšti bet kuriuo gydymo metu. Atsiradus tokiai edemai, PRESTARIUM vartojimą būtina tuoj pat nutraukti, pacientą pradėti tinkamai nuo jos gydyti ir stebėti tol, kol simptomai visiškai išnyks.</w:t>
      </w:r>
      <w:r w:rsidRPr="0090153F">
        <w:rPr>
          <w:rFonts w:ascii="Times New Roman" w:eastAsia="Times New Roman" w:hAnsi="Times New Roman"/>
          <w:bCs/>
          <w:iCs/>
        </w:rPr>
        <w:t xml:space="preserve"> Veido ir lūpų patinimas paprastai praeina negydomas, nors siekiant palengvinti simptomus gali būti vartojami antihistamininiai preparatai.</w:t>
      </w:r>
    </w:p>
    <w:p w14:paraId="73F65049"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Angio</w:t>
      </w:r>
      <w:r w:rsidRPr="0090153F">
        <w:rPr>
          <w:rFonts w:ascii="Times New Roman" w:eastAsia="Times New Roman" w:hAnsi="Times New Roman"/>
          <w:bCs/>
          <w:iCs/>
        </w:rPr>
        <w:t xml:space="preserve">neurozinė </w:t>
      </w:r>
      <w:r w:rsidRPr="0090153F">
        <w:rPr>
          <w:rFonts w:ascii="Times New Roman" w:eastAsia="Times New Roman" w:hAnsi="Times New Roman"/>
        </w:rPr>
        <w:t>edema, apėmusi gerklas, gali baigtis mirtimi. E</w:t>
      </w:r>
      <w:r w:rsidRPr="0090153F">
        <w:rPr>
          <w:rFonts w:ascii="Times New Roman" w:eastAsia="Times New Roman" w:hAnsi="Times New Roman"/>
          <w:bCs/>
          <w:iCs/>
        </w:rPr>
        <w:t>dema, apėmusi liežuvį, antgerklį ar gerklas, gali užspausti kvėpavimo takus, todėl reikia nedelsiant taikyti atitinkamas gydymo priemones.</w:t>
      </w:r>
      <w:r w:rsidRPr="0090153F">
        <w:rPr>
          <w:rFonts w:ascii="Times New Roman" w:eastAsia="Times New Roman" w:hAnsi="Times New Roman"/>
        </w:rPr>
        <w:t xml:space="preserve"> </w:t>
      </w:r>
      <w:r w:rsidRPr="0090153F">
        <w:rPr>
          <w:rFonts w:ascii="Times New Roman" w:eastAsia="Times New Roman" w:hAnsi="Times New Roman"/>
          <w:bCs/>
          <w:iCs/>
        </w:rPr>
        <w:t xml:space="preserve">Galima skirti vartoti </w:t>
      </w:r>
      <w:r w:rsidRPr="0090153F">
        <w:rPr>
          <w:rFonts w:ascii="Times New Roman" w:eastAsia="Times New Roman" w:hAnsi="Times New Roman"/>
          <w:bCs/>
          <w:iCs/>
          <w:szCs w:val="20"/>
        </w:rPr>
        <w:t xml:space="preserve">epinefriną (adrenaliną) </w:t>
      </w:r>
      <w:r w:rsidRPr="0090153F">
        <w:rPr>
          <w:rFonts w:ascii="Times New Roman" w:eastAsia="Times New Roman" w:hAnsi="Times New Roman"/>
          <w:bCs/>
          <w:iCs/>
        </w:rPr>
        <w:t xml:space="preserve">ir (ar) </w:t>
      </w:r>
      <w:r w:rsidRPr="0090153F">
        <w:rPr>
          <w:rFonts w:ascii="Times New Roman" w:eastAsia="Times New Roman" w:hAnsi="Times New Roman"/>
          <w:bCs/>
          <w:iCs/>
          <w:szCs w:val="20"/>
        </w:rPr>
        <w:t xml:space="preserve">palaikyti atvirus </w:t>
      </w:r>
      <w:r w:rsidRPr="0090153F">
        <w:rPr>
          <w:rFonts w:ascii="Times New Roman" w:eastAsia="Times New Roman" w:hAnsi="Times New Roman"/>
          <w:bCs/>
          <w:iCs/>
        </w:rPr>
        <w:t>kvėpavimo takus.</w:t>
      </w:r>
      <w:r w:rsidRPr="0090153F">
        <w:rPr>
          <w:rFonts w:ascii="Times New Roman" w:eastAsia="Times New Roman" w:hAnsi="Times New Roman"/>
        </w:rPr>
        <w:t xml:space="preserve"> Pacientą reikia atidžiai stebėti gydymo įstaigoje, kol simptomai visiškai praeis.</w:t>
      </w:r>
    </w:p>
    <w:p w14:paraId="4B730451"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Pacientams, kuriems angioedema yra buvusi anksčiau ne dėl AKF vartojimo, yra didesnis pavojus, kad angioneurozinė edema gali išsivystyti gydant AKF inhibitoriais (žr. 4.3 skyrių).</w:t>
      </w:r>
    </w:p>
    <w:p w14:paraId="167984C0"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lang w:eastAsia="en-GB"/>
        </w:rPr>
        <w:t>Gydant AKF inhibitoriais retais atvejais gali išsivystyti žarnų edema. Tokiems pacientams atsiranda pilvo skausmas (su pykinimu ar vėmimu arba be šių simptomų); kai kuriais atvejais prieš tai nebūdavo veido angio</w:t>
      </w:r>
      <w:r w:rsidRPr="0090153F">
        <w:rPr>
          <w:rFonts w:ascii="Times New Roman" w:eastAsia="Times New Roman" w:hAnsi="Times New Roman"/>
          <w:bCs/>
          <w:iCs/>
        </w:rPr>
        <w:t xml:space="preserve">neurozinės </w:t>
      </w:r>
      <w:r w:rsidRPr="0090153F">
        <w:rPr>
          <w:rFonts w:ascii="Times New Roman" w:eastAsia="Times New Roman" w:hAnsi="Times New Roman"/>
          <w:lang w:eastAsia="en-GB"/>
        </w:rPr>
        <w:t>edemos ir C-1 esterazės aktyvumas būdavo normalus. Angio</w:t>
      </w:r>
      <w:r w:rsidRPr="0090153F">
        <w:rPr>
          <w:rFonts w:ascii="Times New Roman" w:eastAsia="Times New Roman" w:hAnsi="Times New Roman"/>
          <w:bCs/>
          <w:iCs/>
          <w:u w:val="single"/>
        </w:rPr>
        <w:t xml:space="preserve">neurozinė </w:t>
      </w:r>
      <w:r w:rsidRPr="0090153F">
        <w:rPr>
          <w:rFonts w:ascii="Times New Roman" w:eastAsia="Times New Roman" w:hAnsi="Times New Roman"/>
          <w:lang w:eastAsia="en-GB"/>
        </w:rPr>
        <w:t>edema būdavo diagnozuojama atliekant KT (kompiuterinę tomografiją) arba ultragarsinį tyrimą, o simptomai praeidavo, nutraukus AKF inhibitorių vartojimą. Nustatant, kas sukelia pilvo skausmus pacientams, gydomiems AKF inhibitoriais, reikia turėti omenyje žarnų angio</w:t>
      </w:r>
      <w:r w:rsidRPr="0090153F">
        <w:rPr>
          <w:rFonts w:ascii="Times New Roman" w:eastAsia="Times New Roman" w:hAnsi="Times New Roman"/>
          <w:bCs/>
          <w:iCs/>
          <w:u w:val="single"/>
        </w:rPr>
        <w:t xml:space="preserve">neurozinę </w:t>
      </w:r>
      <w:r w:rsidRPr="0090153F">
        <w:rPr>
          <w:rFonts w:ascii="Times New Roman" w:eastAsia="Times New Roman" w:hAnsi="Times New Roman"/>
          <w:lang w:eastAsia="en-GB"/>
        </w:rPr>
        <w:t>edemą.</w:t>
      </w:r>
    </w:p>
    <w:p w14:paraId="4EE66DC0" w14:textId="77777777" w:rsidR="00CB558B" w:rsidRDefault="00CB558B" w:rsidP="00CB558B">
      <w:pPr>
        <w:tabs>
          <w:tab w:val="left" w:pos="567"/>
        </w:tabs>
        <w:spacing w:after="0" w:line="240" w:lineRule="auto"/>
        <w:rPr>
          <w:rFonts w:ascii="Times New Roman" w:eastAsia="Times New Roman" w:hAnsi="Times New Roman"/>
          <w:bCs/>
          <w:iCs/>
          <w:u w:val="single"/>
        </w:rPr>
      </w:pPr>
    </w:p>
    <w:p w14:paraId="131D800C" w14:textId="730F424C" w:rsidR="00CD155B" w:rsidRPr="0090153F" w:rsidRDefault="003F5BA5" w:rsidP="00CD155B">
      <w:pPr>
        <w:tabs>
          <w:tab w:val="left" w:pos="567"/>
        </w:tabs>
        <w:spacing w:after="0" w:line="240" w:lineRule="auto"/>
        <w:rPr>
          <w:rFonts w:ascii="Times New Roman" w:eastAsia="Times New Roman" w:hAnsi="Times New Roman"/>
          <w:bCs/>
          <w:iCs/>
          <w:u w:val="single"/>
        </w:rPr>
      </w:pPr>
      <w:bookmarkStart w:id="7" w:name="_Hlk505853045"/>
      <w:r>
        <w:rPr>
          <w:rFonts w:ascii="Times New Roman" w:eastAsia="Times New Roman" w:hAnsi="Times New Roman"/>
          <w:lang w:eastAsia="en-GB"/>
        </w:rPr>
        <w:t>P</w:t>
      </w:r>
      <w:r w:rsidRPr="00343D96">
        <w:rPr>
          <w:rFonts w:ascii="Times New Roman" w:eastAsia="Times New Roman" w:hAnsi="Times New Roman"/>
          <w:lang w:eastAsia="en-GB"/>
        </w:rPr>
        <w:t>erindopril</w:t>
      </w:r>
      <w:r>
        <w:rPr>
          <w:rFonts w:ascii="Times New Roman" w:eastAsia="Times New Roman" w:hAnsi="Times New Roman"/>
          <w:lang w:eastAsia="en-GB"/>
        </w:rPr>
        <w:t>io negalima vartoti kartu su</w:t>
      </w:r>
      <w:r w:rsidRPr="00343D96">
        <w:rPr>
          <w:rFonts w:ascii="Times New Roman" w:eastAsia="Times New Roman" w:hAnsi="Times New Roman"/>
          <w:lang w:eastAsia="en-GB"/>
        </w:rPr>
        <w:t xml:space="preserve"> sa</w:t>
      </w:r>
      <w:r>
        <w:rPr>
          <w:rFonts w:ascii="Times New Roman" w:eastAsia="Times New Roman" w:hAnsi="Times New Roman"/>
          <w:lang w:eastAsia="en-GB"/>
        </w:rPr>
        <w:t>k</w:t>
      </w:r>
      <w:r w:rsidRPr="00343D96">
        <w:rPr>
          <w:rFonts w:ascii="Times New Roman" w:eastAsia="Times New Roman" w:hAnsi="Times New Roman"/>
          <w:lang w:eastAsia="en-GB"/>
        </w:rPr>
        <w:t>ubitril</w:t>
      </w:r>
      <w:r>
        <w:rPr>
          <w:rFonts w:ascii="Times New Roman" w:eastAsia="Times New Roman" w:hAnsi="Times New Roman"/>
          <w:lang w:eastAsia="en-GB"/>
        </w:rPr>
        <w:t xml:space="preserve">u </w:t>
      </w:r>
      <w:r w:rsidRPr="00343D96">
        <w:rPr>
          <w:rFonts w:ascii="Times New Roman" w:eastAsia="Times New Roman" w:hAnsi="Times New Roman"/>
          <w:lang w:eastAsia="en-GB"/>
        </w:rPr>
        <w:t>/</w:t>
      </w:r>
      <w:r>
        <w:rPr>
          <w:rFonts w:ascii="Times New Roman" w:eastAsia="Times New Roman" w:hAnsi="Times New Roman"/>
          <w:lang w:eastAsia="en-GB"/>
        </w:rPr>
        <w:t xml:space="preserve"> </w:t>
      </w:r>
      <w:r w:rsidRPr="00343D96">
        <w:rPr>
          <w:rFonts w:ascii="Times New Roman" w:eastAsia="Times New Roman" w:hAnsi="Times New Roman"/>
          <w:lang w:eastAsia="en-GB"/>
        </w:rPr>
        <w:t>valsartan</w:t>
      </w:r>
      <w:r>
        <w:rPr>
          <w:rFonts w:ascii="Times New Roman" w:eastAsia="Times New Roman" w:hAnsi="Times New Roman"/>
          <w:lang w:eastAsia="en-GB"/>
        </w:rPr>
        <w:t>u</w:t>
      </w:r>
      <w:r w:rsidRPr="00343D96">
        <w:rPr>
          <w:rFonts w:ascii="Times New Roman" w:eastAsia="Times New Roman" w:hAnsi="Times New Roman"/>
          <w:lang w:eastAsia="en-GB"/>
        </w:rPr>
        <w:t xml:space="preserve"> d</w:t>
      </w:r>
      <w:r>
        <w:rPr>
          <w:rFonts w:ascii="Times New Roman" w:eastAsia="Times New Roman" w:hAnsi="Times New Roman"/>
          <w:lang w:eastAsia="en-GB"/>
        </w:rPr>
        <w:t xml:space="preserve">ėl padidėjusios angioneurozinės edemos rizikos </w:t>
      </w:r>
      <w:r w:rsidRPr="00343D96">
        <w:rPr>
          <w:rFonts w:ascii="Times New Roman" w:eastAsia="Times New Roman" w:hAnsi="Times New Roman"/>
          <w:lang w:eastAsia="en-GB"/>
        </w:rPr>
        <w:t>(</w:t>
      </w:r>
      <w:r>
        <w:rPr>
          <w:rFonts w:ascii="Times New Roman" w:eastAsia="Times New Roman" w:hAnsi="Times New Roman"/>
          <w:lang w:eastAsia="en-GB"/>
        </w:rPr>
        <w:t>žr.</w:t>
      </w:r>
      <w:r w:rsidRPr="00343D96">
        <w:rPr>
          <w:rFonts w:ascii="Times New Roman" w:eastAsia="Times New Roman" w:hAnsi="Times New Roman"/>
          <w:lang w:eastAsia="en-GB"/>
        </w:rPr>
        <w:t xml:space="preserve"> 4.3</w:t>
      </w:r>
      <w:r>
        <w:rPr>
          <w:rFonts w:ascii="Times New Roman" w:eastAsia="Times New Roman" w:hAnsi="Times New Roman"/>
          <w:lang w:eastAsia="en-GB"/>
        </w:rPr>
        <w:t> skyrių</w:t>
      </w:r>
      <w:r w:rsidRPr="00343D96">
        <w:rPr>
          <w:rFonts w:ascii="Times New Roman" w:eastAsia="Times New Roman" w:hAnsi="Times New Roman"/>
          <w:lang w:eastAsia="en-GB"/>
        </w:rPr>
        <w:t>). Sa</w:t>
      </w:r>
      <w:r>
        <w:rPr>
          <w:rFonts w:ascii="Times New Roman" w:eastAsia="Times New Roman" w:hAnsi="Times New Roman"/>
          <w:lang w:eastAsia="en-GB"/>
        </w:rPr>
        <w:t>k</w:t>
      </w:r>
      <w:r w:rsidRPr="00343D96">
        <w:rPr>
          <w:rFonts w:ascii="Times New Roman" w:eastAsia="Times New Roman" w:hAnsi="Times New Roman"/>
          <w:lang w:eastAsia="en-GB"/>
        </w:rPr>
        <w:t>ubitril</w:t>
      </w:r>
      <w:r>
        <w:rPr>
          <w:rFonts w:ascii="Times New Roman" w:eastAsia="Times New Roman" w:hAnsi="Times New Roman"/>
          <w:lang w:eastAsia="en-GB"/>
        </w:rPr>
        <w:t xml:space="preserve">o </w:t>
      </w:r>
      <w:r w:rsidRPr="00343D96">
        <w:rPr>
          <w:rFonts w:ascii="Times New Roman" w:eastAsia="Times New Roman" w:hAnsi="Times New Roman"/>
          <w:lang w:eastAsia="en-GB"/>
        </w:rPr>
        <w:t>/</w:t>
      </w:r>
      <w:r>
        <w:rPr>
          <w:rFonts w:ascii="Times New Roman" w:eastAsia="Times New Roman" w:hAnsi="Times New Roman"/>
          <w:lang w:eastAsia="en-GB"/>
        </w:rPr>
        <w:t xml:space="preserve"> </w:t>
      </w:r>
      <w:r w:rsidRPr="00343D96">
        <w:rPr>
          <w:rFonts w:ascii="Times New Roman" w:eastAsia="Times New Roman" w:hAnsi="Times New Roman"/>
          <w:lang w:eastAsia="en-GB"/>
        </w:rPr>
        <w:t>valsartan</w:t>
      </w:r>
      <w:r>
        <w:rPr>
          <w:rFonts w:ascii="Times New Roman" w:eastAsia="Times New Roman" w:hAnsi="Times New Roman"/>
          <w:lang w:eastAsia="en-GB"/>
        </w:rPr>
        <w:t xml:space="preserve">o negalima pradėti vartoti tol, kol nepraėjo </w:t>
      </w:r>
      <w:r w:rsidRPr="00343D96">
        <w:rPr>
          <w:rFonts w:ascii="Times New Roman" w:eastAsia="Times New Roman" w:hAnsi="Times New Roman"/>
          <w:lang w:eastAsia="en-GB"/>
        </w:rPr>
        <w:t>36</w:t>
      </w:r>
      <w:r>
        <w:rPr>
          <w:rFonts w:ascii="Times New Roman" w:eastAsia="Times New Roman" w:hAnsi="Times New Roman"/>
          <w:lang w:eastAsia="en-GB"/>
        </w:rPr>
        <w:t> valando</w:t>
      </w:r>
      <w:r w:rsidRPr="00343D96">
        <w:rPr>
          <w:rFonts w:ascii="Times New Roman" w:eastAsia="Times New Roman" w:hAnsi="Times New Roman"/>
          <w:lang w:eastAsia="en-GB"/>
        </w:rPr>
        <w:t xml:space="preserve">s </w:t>
      </w:r>
      <w:r>
        <w:rPr>
          <w:rFonts w:ascii="Times New Roman" w:eastAsia="Times New Roman" w:hAnsi="Times New Roman"/>
          <w:lang w:eastAsia="en-GB"/>
        </w:rPr>
        <w:t xml:space="preserve">po paskutinės </w:t>
      </w:r>
      <w:r w:rsidRPr="00343D96">
        <w:rPr>
          <w:rFonts w:ascii="Times New Roman" w:eastAsia="Times New Roman" w:hAnsi="Times New Roman"/>
          <w:lang w:eastAsia="en-GB"/>
        </w:rPr>
        <w:t>perindopril</w:t>
      </w:r>
      <w:r>
        <w:rPr>
          <w:rFonts w:ascii="Times New Roman" w:eastAsia="Times New Roman" w:hAnsi="Times New Roman"/>
          <w:lang w:eastAsia="en-GB"/>
        </w:rPr>
        <w:t>io dozės</w:t>
      </w:r>
      <w:r w:rsidRPr="00343D96">
        <w:rPr>
          <w:rFonts w:ascii="Times New Roman" w:eastAsia="Times New Roman" w:hAnsi="Times New Roman"/>
          <w:lang w:eastAsia="en-GB"/>
        </w:rPr>
        <w:t xml:space="preserve"> </w:t>
      </w:r>
      <w:r w:rsidR="003309A0">
        <w:rPr>
          <w:rFonts w:ascii="Times New Roman" w:eastAsia="Times New Roman" w:hAnsi="Times New Roman"/>
          <w:lang w:eastAsia="en-GB"/>
        </w:rPr>
        <w:t>suvartoji</w:t>
      </w:r>
      <w:r>
        <w:rPr>
          <w:rFonts w:ascii="Times New Roman" w:eastAsia="Times New Roman" w:hAnsi="Times New Roman"/>
          <w:lang w:eastAsia="en-GB"/>
        </w:rPr>
        <w:t>mo</w:t>
      </w:r>
      <w:r w:rsidRPr="00343D96">
        <w:rPr>
          <w:rFonts w:ascii="Times New Roman" w:eastAsia="Times New Roman" w:hAnsi="Times New Roman"/>
          <w:lang w:eastAsia="en-GB"/>
        </w:rPr>
        <w:t xml:space="preserve">. </w:t>
      </w:r>
      <w:r>
        <w:rPr>
          <w:rFonts w:ascii="Times New Roman" w:eastAsia="Times New Roman" w:hAnsi="Times New Roman"/>
          <w:lang w:eastAsia="en-GB"/>
        </w:rPr>
        <w:t>Nutraukus</w:t>
      </w:r>
      <w:r w:rsidRPr="00343D96">
        <w:rPr>
          <w:rFonts w:ascii="Times New Roman" w:eastAsia="Times New Roman" w:hAnsi="Times New Roman"/>
          <w:lang w:eastAsia="en-GB"/>
        </w:rPr>
        <w:t xml:space="preserve"> sa</w:t>
      </w:r>
      <w:r>
        <w:rPr>
          <w:rFonts w:ascii="Times New Roman" w:eastAsia="Times New Roman" w:hAnsi="Times New Roman"/>
          <w:lang w:eastAsia="en-GB"/>
        </w:rPr>
        <w:t>k</w:t>
      </w:r>
      <w:r w:rsidRPr="00343D96">
        <w:rPr>
          <w:rFonts w:ascii="Times New Roman" w:eastAsia="Times New Roman" w:hAnsi="Times New Roman"/>
          <w:lang w:eastAsia="en-GB"/>
        </w:rPr>
        <w:t>ubitril</w:t>
      </w:r>
      <w:r>
        <w:rPr>
          <w:rFonts w:ascii="Times New Roman" w:eastAsia="Times New Roman" w:hAnsi="Times New Roman"/>
          <w:lang w:eastAsia="en-GB"/>
        </w:rPr>
        <w:t xml:space="preserve">o </w:t>
      </w:r>
      <w:r w:rsidRPr="00343D96">
        <w:rPr>
          <w:rFonts w:ascii="Times New Roman" w:eastAsia="Times New Roman" w:hAnsi="Times New Roman"/>
          <w:lang w:eastAsia="en-GB"/>
        </w:rPr>
        <w:t>/</w:t>
      </w:r>
      <w:r>
        <w:rPr>
          <w:rFonts w:ascii="Times New Roman" w:eastAsia="Times New Roman" w:hAnsi="Times New Roman"/>
          <w:lang w:eastAsia="en-GB"/>
        </w:rPr>
        <w:t xml:space="preserve"> </w:t>
      </w:r>
      <w:r w:rsidRPr="00343D96">
        <w:rPr>
          <w:rFonts w:ascii="Times New Roman" w:eastAsia="Times New Roman" w:hAnsi="Times New Roman"/>
          <w:lang w:eastAsia="en-GB"/>
        </w:rPr>
        <w:t>valsarta</w:t>
      </w:r>
      <w:r>
        <w:rPr>
          <w:rFonts w:ascii="Times New Roman" w:eastAsia="Times New Roman" w:hAnsi="Times New Roman"/>
          <w:lang w:eastAsia="en-GB"/>
        </w:rPr>
        <w:t xml:space="preserve">no </w:t>
      </w:r>
      <w:r>
        <w:rPr>
          <w:rFonts w:ascii="Times New Roman" w:eastAsia="Times New Roman" w:hAnsi="Times New Roman"/>
          <w:lang w:eastAsia="en-GB"/>
        </w:rPr>
        <w:lastRenderedPageBreak/>
        <w:t>vartojimą</w:t>
      </w:r>
      <w:r w:rsidRPr="00343D96">
        <w:rPr>
          <w:rFonts w:ascii="Times New Roman" w:eastAsia="Times New Roman" w:hAnsi="Times New Roman"/>
          <w:lang w:eastAsia="en-GB"/>
        </w:rPr>
        <w:t xml:space="preserve">, </w:t>
      </w:r>
      <w:r>
        <w:rPr>
          <w:rFonts w:ascii="Times New Roman" w:eastAsia="Times New Roman" w:hAnsi="Times New Roman"/>
          <w:lang w:eastAsia="en-GB"/>
        </w:rPr>
        <w:t xml:space="preserve">gydymo </w:t>
      </w:r>
      <w:r w:rsidRPr="00343D96">
        <w:rPr>
          <w:rFonts w:ascii="Times New Roman" w:eastAsia="Times New Roman" w:hAnsi="Times New Roman"/>
          <w:lang w:eastAsia="en-GB"/>
        </w:rPr>
        <w:t>perindopril</w:t>
      </w:r>
      <w:r>
        <w:rPr>
          <w:rFonts w:ascii="Times New Roman" w:eastAsia="Times New Roman" w:hAnsi="Times New Roman"/>
          <w:lang w:eastAsia="en-GB"/>
        </w:rPr>
        <w:t xml:space="preserve">iu negalima pradėti tol, kol nepraėjo </w:t>
      </w:r>
      <w:r w:rsidRPr="00343D96">
        <w:rPr>
          <w:rFonts w:ascii="Times New Roman" w:eastAsia="Times New Roman" w:hAnsi="Times New Roman"/>
          <w:lang w:eastAsia="en-GB"/>
        </w:rPr>
        <w:t xml:space="preserve">36 </w:t>
      </w:r>
      <w:r>
        <w:rPr>
          <w:rFonts w:ascii="Times New Roman" w:eastAsia="Times New Roman" w:hAnsi="Times New Roman"/>
          <w:lang w:eastAsia="en-GB"/>
        </w:rPr>
        <w:t>valando</w:t>
      </w:r>
      <w:r w:rsidRPr="00343D96">
        <w:rPr>
          <w:rFonts w:ascii="Times New Roman" w:eastAsia="Times New Roman" w:hAnsi="Times New Roman"/>
          <w:lang w:eastAsia="en-GB"/>
        </w:rPr>
        <w:t xml:space="preserve">s </w:t>
      </w:r>
      <w:r>
        <w:rPr>
          <w:rFonts w:ascii="Times New Roman" w:eastAsia="Times New Roman" w:hAnsi="Times New Roman"/>
          <w:lang w:eastAsia="en-GB"/>
        </w:rPr>
        <w:t>po paskutinės</w:t>
      </w:r>
      <w:r w:rsidRPr="00343D96">
        <w:rPr>
          <w:rFonts w:ascii="Times New Roman" w:eastAsia="Times New Roman" w:hAnsi="Times New Roman"/>
          <w:lang w:eastAsia="en-GB"/>
        </w:rPr>
        <w:t xml:space="preserve"> sa</w:t>
      </w:r>
      <w:r>
        <w:rPr>
          <w:rFonts w:ascii="Times New Roman" w:eastAsia="Times New Roman" w:hAnsi="Times New Roman"/>
          <w:lang w:eastAsia="en-GB"/>
        </w:rPr>
        <w:t>k</w:t>
      </w:r>
      <w:r w:rsidRPr="00343D96">
        <w:rPr>
          <w:rFonts w:ascii="Times New Roman" w:eastAsia="Times New Roman" w:hAnsi="Times New Roman"/>
          <w:lang w:eastAsia="en-GB"/>
        </w:rPr>
        <w:t>ubitril</w:t>
      </w:r>
      <w:r>
        <w:rPr>
          <w:rFonts w:ascii="Times New Roman" w:eastAsia="Times New Roman" w:hAnsi="Times New Roman"/>
          <w:lang w:eastAsia="en-GB"/>
        </w:rPr>
        <w:t xml:space="preserve">o </w:t>
      </w:r>
      <w:r w:rsidRPr="00343D96">
        <w:rPr>
          <w:rFonts w:ascii="Times New Roman" w:eastAsia="Times New Roman" w:hAnsi="Times New Roman"/>
          <w:lang w:eastAsia="en-GB"/>
        </w:rPr>
        <w:t>/</w:t>
      </w:r>
      <w:r>
        <w:rPr>
          <w:rFonts w:ascii="Times New Roman" w:eastAsia="Times New Roman" w:hAnsi="Times New Roman"/>
          <w:lang w:eastAsia="en-GB"/>
        </w:rPr>
        <w:t xml:space="preserve"> </w:t>
      </w:r>
      <w:r w:rsidRPr="00343D96">
        <w:rPr>
          <w:rFonts w:ascii="Times New Roman" w:eastAsia="Times New Roman" w:hAnsi="Times New Roman"/>
          <w:lang w:eastAsia="en-GB"/>
        </w:rPr>
        <w:t>valsartan</w:t>
      </w:r>
      <w:r>
        <w:rPr>
          <w:rFonts w:ascii="Times New Roman" w:eastAsia="Times New Roman" w:hAnsi="Times New Roman"/>
          <w:lang w:eastAsia="en-GB"/>
        </w:rPr>
        <w:t>o dozės</w:t>
      </w:r>
      <w:r w:rsidRPr="00343D96">
        <w:rPr>
          <w:rFonts w:ascii="Times New Roman" w:eastAsia="Times New Roman" w:hAnsi="Times New Roman"/>
          <w:lang w:eastAsia="en-GB"/>
        </w:rPr>
        <w:t xml:space="preserve"> </w:t>
      </w:r>
      <w:r w:rsidR="003309A0" w:rsidRPr="003309A0">
        <w:rPr>
          <w:rFonts w:ascii="Times New Roman" w:eastAsia="Times New Roman" w:hAnsi="Times New Roman"/>
          <w:lang w:eastAsia="en-GB"/>
        </w:rPr>
        <w:t xml:space="preserve">suvartojimo </w:t>
      </w:r>
      <w:r w:rsidRPr="00343D96">
        <w:rPr>
          <w:rFonts w:ascii="Times New Roman" w:eastAsia="Times New Roman" w:hAnsi="Times New Roman"/>
          <w:lang w:eastAsia="en-GB"/>
        </w:rPr>
        <w:t>(</w:t>
      </w:r>
      <w:r>
        <w:rPr>
          <w:rFonts w:ascii="Times New Roman" w:eastAsia="Times New Roman" w:hAnsi="Times New Roman"/>
          <w:lang w:eastAsia="en-GB"/>
        </w:rPr>
        <w:t>žr.</w:t>
      </w:r>
      <w:r w:rsidRPr="00343D96">
        <w:rPr>
          <w:rFonts w:ascii="Times New Roman" w:eastAsia="Times New Roman" w:hAnsi="Times New Roman"/>
          <w:lang w:eastAsia="en-GB"/>
        </w:rPr>
        <w:t xml:space="preserve"> 4.3 </w:t>
      </w:r>
      <w:r>
        <w:rPr>
          <w:rFonts w:ascii="Times New Roman" w:eastAsia="Times New Roman" w:hAnsi="Times New Roman"/>
          <w:lang w:eastAsia="en-GB"/>
        </w:rPr>
        <w:t>ir</w:t>
      </w:r>
      <w:r w:rsidRPr="00343D96">
        <w:rPr>
          <w:rFonts w:ascii="Times New Roman" w:eastAsia="Times New Roman" w:hAnsi="Times New Roman"/>
          <w:lang w:eastAsia="en-GB"/>
        </w:rPr>
        <w:t xml:space="preserve"> 4.5</w:t>
      </w:r>
      <w:r>
        <w:rPr>
          <w:rFonts w:ascii="Times New Roman" w:eastAsia="Times New Roman" w:hAnsi="Times New Roman"/>
          <w:lang w:eastAsia="en-GB"/>
        </w:rPr>
        <w:t> </w:t>
      </w:r>
      <w:r w:rsidRPr="00BF539A">
        <w:rPr>
          <w:rFonts w:ascii="Times New Roman" w:eastAsia="Times New Roman" w:hAnsi="Times New Roman"/>
          <w:lang w:eastAsia="en-GB"/>
        </w:rPr>
        <w:t>skyrius</w:t>
      </w:r>
      <w:r w:rsidRPr="00343D96">
        <w:rPr>
          <w:rFonts w:ascii="Times New Roman" w:eastAsia="Times New Roman" w:hAnsi="Times New Roman"/>
          <w:lang w:eastAsia="en-GB"/>
        </w:rPr>
        <w:t xml:space="preserve">). </w:t>
      </w:r>
      <w:bookmarkStart w:id="8" w:name="_Hlk53413563"/>
      <w:r w:rsidR="008D2289">
        <w:rPr>
          <w:rFonts w:ascii="Times New Roman" w:eastAsia="Times New Roman" w:hAnsi="Times New Roman"/>
          <w:lang w:eastAsia="en-GB"/>
        </w:rPr>
        <w:t xml:space="preserve">AKF inhibitorius </w:t>
      </w:r>
      <w:r w:rsidR="009669FF">
        <w:rPr>
          <w:rFonts w:ascii="Times New Roman" w:eastAsia="Times New Roman" w:hAnsi="Times New Roman"/>
          <w:lang w:eastAsia="en-GB"/>
        </w:rPr>
        <w:t xml:space="preserve">vartojant kartu su NEP inhibitoriais (pvz., </w:t>
      </w:r>
      <w:r w:rsidR="008D2289">
        <w:rPr>
          <w:rFonts w:ascii="Times New Roman" w:eastAsia="Times New Roman" w:hAnsi="Times New Roman"/>
          <w:lang w:eastAsia="en-GB"/>
        </w:rPr>
        <w:t>racekadotriliu</w:t>
      </w:r>
      <w:r w:rsidR="009669FF">
        <w:rPr>
          <w:rFonts w:ascii="Times New Roman" w:eastAsia="Times New Roman" w:hAnsi="Times New Roman"/>
          <w:lang w:eastAsia="en-GB"/>
        </w:rPr>
        <w:t>)</w:t>
      </w:r>
      <w:r w:rsidR="008D2289">
        <w:rPr>
          <w:rFonts w:ascii="Times New Roman" w:eastAsia="Times New Roman" w:hAnsi="Times New Roman"/>
          <w:lang w:eastAsia="en-GB"/>
        </w:rPr>
        <w:t>, mTOR inhibitoriais (pvz.:</w:t>
      </w:r>
      <w:r w:rsidR="008D2289" w:rsidRPr="0089720C">
        <w:rPr>
          <w:rFonts w:ascii="Times New Roman" w:hAnsi="Times New Roman"/>
          <w:lang w:eastAsia="en-GB"/>
        </w:rPr>
        <w:t xml:space="preserve"> </w:t>
      </w:r>
      <w:r w:rsidR="008D2289" w:rsidRPr="007F6630">
        <w:rPr>
          <w:rFonts w:ascii="Times New Roman" w:hAnsi="Times New Roman"/>
          <w:lang w:eastAsia="en-GB"/>
        </w:rPr>
        <w:t>sirolimuz</w:t>
      </w:r>
      <w:r w:rsidR="008D2289">
        <w:rPr>
          <w:rFonts w:ascii="Times New Roman" w:hAnsi="Times New Roman"/>
          <w:lang w:eastAsia="en-GB"/>
        </w:rPr>
        <w:t>u</w:t>
      </w:r>
      <w:r w:rsidR="008D2289" w:rsidRPr="007F6630">
        <w:rPr>
          <w:rFonts w:ascii="Times New Roman" w:hAnsi="Times New Roman"/>
          <w:lang w:eastAsia="en-GB"/>
        </w:rPr>
        <w:t>, everolimuz</w:t>
      </w:r>
      <w:r w:rsidR="008D2289">
        <w:rPr>
          <w:rFonts w:ascii="Times New Roman" w:hAnsi="Times New Roman"/>
          <w:lang w:eastAsia="en-GB"/>
        </w:rPr>
        <w:t>u</w:t>
      </w:r>
      <w:r w:rsidR="008D2289" w:rsidRPr="007F6630">
        <w:rPr>
          <w:rFonts w:ascii="Times New Roman" w:hAnsi="Times New Roman"/>
          <w:lang w:eastAsia="en-GB"/>
        </w:rPr>
        <w:t>, temsirolimuz</w:t>
      </w:r>
      <w:r w:rsidR="008D2289">
        <w:rPr>
          <w:rFonts w:ascii="Times New Roman" w:hAnsi="Times New Roman"/>
          <w:lang w:eastAsia="en-GB"/>
        </w:rPr>
        <w:t xml:space="preserve">u) ir gliptinais (pvz.: linagliptinu, saksagliptinu, sitagliptinu, vildagliptinu) gali būti didesnė angioneurozinės edemos </w:t>
      </w:r>
      <w:r w:rsidR="008D2289" w:rsidRPr="007F6630">
        <w:rPr>
          <w:rFonts w:ascii="Times New Roman" w:hAnsi="Times New Roman"/>
          <w:lang w:eastAsia="en-GB"/>
        </w:rPr>
        <w:t>(pvz.: kvėpavimo takų ir liežuvio patinimo su kvėpavimo sutrikimu arba be kvėpavimo sutrikimo) atsiradimo rizika (žr. 4.5 skyrių).</w:t>
      </w:r>
      <w:r w:rsidR="008D2289">
        <w:rPr>
          <w:rFonts w:ascii="Times New Roman" w:hAnsi="Times New Roman"/>
          <w:lang w:eastAsia="en-GB"/>
        </w:rPr>
        <w:t xml:space="preserve"> Reikia imtis atsargumo priemonių, pradedant gydymą</w:t>
      </w:r>
      <w:r w:rsidR="008D2289" w:rsidRPr="0089720C">
        <w:rPr>
          <w:rFonts w:ascii="Times New Roman" w:eastAsia="Times New Roman" w:hAnsi="Times New Roman"/>
          <w:lang w:eastAsia="en-GB"/>
        </w:rPr>
        <w:t xml:space="preserve"> </w:t>
      </w:r>
      <w:r w:rsidR="008D2289">
        <w:rPr>
          <w:rFonts w:ascii="Times New Roman" w:eastAsia="Times New Roman" w:hAnsi="Times New Roman"/>
          <w:lang w:eastAsia="en-GB"/>
        </w:rPr>
        <w:t>racekadotriliu, mTOR inhibitoriais (pvz.:</w:t>
      </w:r>
      <w:r w:rsidR="008D2289" w:rsidRPr="0089720C">
        <w:rPr>
          <w:rFonts w:ascii="Times New Roman" w:hAnsi="Times New Roman"/>
          <w:lang w:eastAsia="en-GB"/>
        </w:rPr>
        <w:t xml:space="preserve"> </w:t>
      </w:r>
      <w:r w:rsidR="008D2289" w:rsidRPr="007F6630">
        <w:rPr>
          <w:rFonts w:ascii="Times New Roman" w:hAnsi="Times New Roman"/>
          <w:lang w:eastAsia="en-GB"/>
        </w:rPr>
        <w:t>sirolimuz</w:t>
      </w:r>
      <w:r w:rsidR="008D2289">
        <w:rPr>
          <w:rFonts w:ascii="Times New Roman" w:hAnsi="Times New Roman"/>
          <w:lang w:eastAsia="en-GB"/>
        </w:rPr>
        <w:t>u</w:t>
      </w:r>
      <w:r w:rsidR="008D2289" w:rsidRPr="007F6630">
        <w:rPr>
          <w:rFonts w:ascii="Times New Roman" w:hAnsi="Times New Roman"/>
          <w:lang w:eastAsia="en-GB"/>
        </w:rPr>
        <w:t>, everolimuz</w:t>
      </w:r>
      <w:r w:rsidR="008D2289">
        <w:rPr>
          <w:rFonts w:ascii="Times New Roman" w:hAnsi="Times New Roman"/>
          <w:lang w:eastAsia="en-GB"/>
        </w:rPr>
        <w:t>u</w:t>
      </w:r>
      <w:r w:rsidR="008D2289" w:rsidRPr="007F6630">
        <w:rPr>
          <w:rFonts w:ascii="Times New Roman" w:hAnsi="Times New Roman"/>
          <w:lang w:eastAsia="en-GB"/>
        </w:rPr>
        <w:t>, temsirolimuz</w:t>
      </w:r>
      <w:r w:rsidR="008D2289">
        <w:rPr>
          <w:rFonts w:ascii="Times New Roman" w:hAnsi="Times New Roman"/>
          <w:lang w:eastAsia="en-GB"/>
        </w:rPr>
        <w:t>u) ir gliptinais (pvz.: linagliptinu, saksagliptinu, sitagliptinu, vildagliptinu) pacientams, kurie jau vartoja AKF inhibitori</w:t>
      </w:r>
      <w:r w:rsidR="00537C7D">
        <w:rPr>
          <w:rFonts w:ascii="Times New Roman" w:hAnsi="Times New Roman"/>
          <w:lang w:eastAsia="en-GB"/>
        </w:rPr>
        <w:t>a</w:t>
      </w:r>
      <w:r w:rsidR="008D2289">
        <w:rPr>
          <w:rFonts w:ascii="Times New Roman" w:hAnsi="Times New Roman"/>
          <w:lang w:eastAsia="en-GB"/>
        </w:rPr>
        <w:t>us</w:t>
      </w:r>
      <w:r w:rsidR="008D2289">
        <w:rPr>
          <w:rFonts w:ascii="Times New Roman" w:eastAsia="Times New Roman" w:hAnsi="Times New Roman"/>
          <w:lang w:eastAsia="en-GB"/>
        </w:rPr>
        <w:t>.</w:t>
      </w:r>
      <w:bookmarkEnd w:id="8"/>
      <w:bookmarkEnd w:id="7"/>
    </w:p>
    <w:p w14:paraId="6DC613FD"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r w:rsidRPr="0090153F">
        <w:rPr>
          <w:rFonts w:ascii="Times New Roman" w:eastAsia="Times New Roman" w:hAnsi="Times New Roman"/>
          <w:bCs/>
          <w:iCs/>
          <w:u w:val="single"/>
        </w:rPr>
        <w:t>Anafilaksinės reakcijos, susijusios su mažo tankio lipoproteinų (MTL) afereze</w:t>
      </w:r>
    </w:p>
    <w:p w14:paraId="62F9C3A0"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Retais atvejais AKF inhibitoriais gydomiems pacientams, atliekant mažo tankio lipoproteinų (MTL) aferezę su dekstrano sulfatu, atsirado gyvybei pavojingų anafilaktoidinių reakcijų. Šių reakcijų galima išvengti laikinai nutraukus gydymą AKF inhibitoriais prieš atliekant aferezės procedūrą.</w:t>
      </w:r>
    </w:p>
    <w:p w14:paraId="22D2AE90"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p>
    <w:p w14:paraId="077F9133"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r w:rsidRPr="0090153F">
        <w:rPr>
          <w:rFonts w:ascii="Times New Roman" w:eastAsia="Times New Roman" w:hAnsi="Times New Roman"/>
          <w:bCs/>
          <w:iCs/>
          <w:u w:val="single"/>
        </w:rPr>
        <w:t>Anafilaktoidinė reakcija desensibilizuojamojo gydymo metu</w:t>
      </w:r>
    </w:p>
    <w:p w14:paraId="43F1FE8F" w14:textId="77777777" w:rsidR="00CB558B" w:rsidRPr="0090153F" w:rsidRDefault="00CB558B" w:rsidP="00CB558B">
      <w:pPr>
        <w:tabs>
          <w:tab w:val="left" w:pos="567"/>
        </w:tabs>
        <w:spacing w:after="0" w:line="240" w:lineRule="auto"/>
        <w:rPr>
          <w:rFonts w:ascii="Times New Roman" w:eastAsia="Times New Roman" w:hAnsi="Times New Roman"/>
          <w:strike/>
        </w:rPr>
      </w:pPr>
      <w:r w:rsidRPr="0090153F">
        <w:rPr>
          <w:rFonts w:ascii="Times New Roman" w:eastAsia="Times New Roman" w:hAnsi="Times New Roman"/>
          <w:bCs/>
          <w:iCs/>
        </w:rPr>
        <w:t>AKF inhibitoriais gydomi pacientai desensibilizuojamojo gydymo (pvz., bičių ar širšių nuodais) metu patirdavo anafilaktoidinių reakcijų.</w:t>
      </w:r>
      <w:r w:rsidRPr="0090153F">
        <w:rPr>
          <w:rFonts w:ascii="Times New Roman" w:eastAsia="Times New Roman" w:hAnsi="Times New Roman"/>
        </w:rPr>
        <w:t xml:space="preserve"> Laikinai nutraukus AKF inhibitorių vartojimą tokiems pacientams šių reakcijų pavykdavo išvengti, bet jų iš naujo kildavo neapdairiai vėl suleidus nuodų.</w:t>
      </w:r>
      <w:r w:rsidRPr="0090153F">
        <w:rPr>
          <w:rFonts w:ascii="Times New Roman" w:eastAsia="Times New Roman" w:hAnsi="Times New Roman"/>
          <w:strike/>
        </w:rPr>
        <w:t xml:space="preserve"> </w:t>
      </w:r>
    </w:p>
    <w:p w14:paraId="35BF9428"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p>
    <w:p w14:paraId="11A3A511"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r w:rsidRPr="0090153F">
        <w:rPr>
          <w:rFonts w:ascii="Times New Roman" w:eastAsia="Times New Roman" w:hAnsi="Times New Roman"/>
          <w:bCs/>
          <w:iCs/>
          <w:u w:val="single"/>
        </w:rPr>
        <w:t>Kepenų nepakankamumas</w:t>
      </w:r>
    </w:p>
    <w:p w14:paraId="4E002B2E"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Labai retai AKF inhibitoriai gali sukelti sindromą, kuris prasideda cholestazine gelta, virsta žaibiška kepenų nekroze ir (kartais) baigiasi mirtimi. Šio sindromo mechanizmas neaiškus. Jei pacientams, gydomiems AKF inhibitoriais, atsiranda gelta ar labai padidėja kepenų fermentų aktyvumas, reikia nutraukti AKF inhibitorių vartojimą ir imtis tinkamų gydymo priemonių (žr. 4.8 skyrių).</w:t>
      </w:r>
    </w:p>
    <w:p w14:paraId="778571C7"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p>
    <w:p w14:paraId="556AD8FA"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r w:rsidRPr="0090153F">
        <w:rPr>
          <w:rFonts w:ascii="Times New Roman" w:eastAsia="Times New Roman" w:hAnsi="Times New Roman"/>
          <w:bCs/>
          <w:iCs/>
          <w:u w:val="single"/>
        </w:rPr>
        <w:t>Neutropenija, agranulocitozė, trombocitopenija, anemija</w:t>
      </w:r>
    </w:p>
    <w:p w14:paraId="7F12C80E"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Yra pranešimų apie neutropenijos, agranulocitozės, trombocitopenijos ir anemijos atvejus, pasireiškusius pacientams, gydomiems AKF inhibitoriais. Neutropenija retai pasitaiko pacientams, kurių inkstų funkcija normali ir nėra kitų sunkinančių veiksnių. Perindoprilį ypač atsargiai reikia skirti vartoti pacientams, sergantiems kolagenozėmis, gydomiems imunosupresantais, alopurinoliu ar prokainamidu, ir esant keliems iš šių paminėtų padėtį sunkinančių veiksnių, ypač jei dar yra sutrikusi inkstų funkcija. Kai kuriems iš šių pacientų išsivystė sunkios infekcijos, kurios keletu atvejų nepasidavė intensyviam gydymui antibiotikais. Jei perindoprilis skiriamas vartoti tokiems pacientams, reikia periodiškai tikrinti baltųjų kraujo ląstelių kiekį ir paaiškinti pacientams, kad praneštų apie bet kokį infekcijos požymį (pvz., gerklės skausmą, pakilusią temperatūrą).</w:t>
      </w:r>
    </w:p>
    <w:p w14:paraId="0E91CE1B"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p>
    <w:p w14:paraId="0A9C8F98"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r w:rsidRPr="0090153F">
        <w:rPr>
          <w:rFonts w:ascii="Times New Roman" w:eastAsia="Times New Roman" w:hAnsi="Times New Roman"/>
          <w:bCs/>
          <w:iCs/>
          <w:u w:val="single"/>
        </w:rPr>
        <w:t>Rasė</w:t>
      </w:r>
    </w:p>
    <w:p w14:paraId="333D6D05"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Angiotenziną konvertuojantys fermentai juodaodžiams pacientams angioneurozinę edemą sukelia dažniau negu kitos rasės žmonėms.</w:t>
      </w:r>
    </w:p>
    <w:p w14:paraId="568C3880"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Kaip ir gydant kitais angiotenziną konvertuojančio fermento inhibitoriais, perindoprilis juodaodžiams pacientams kraujospūdį mažina silpniau negu kitų rasių žmonėms, turbūt dėl to, kad juodaodžių hipertenzija sergančių pacientų organizme yra mažiau renino.</w:t>
      </w:r>
    </w:p>
    <w:p w14:paraId="5C605E9D" w14:textId="77777777" w:rsidR="00CB558B" w:rsidRPr="0090153F" w:rsidRDefault="00CB558B" w:rsidP="00CB558B">
      <w:pPr>
        <w:tabs>
          <w:tab w:val="left" w:pos="567"/>
        </w:tabs>
        <w:spacing w:after="0" w:line="240" w:lineRule="auto"/>
        <w:rPr>
          <w:rFonts w:ascii="Times New Roman" w:eastAsia="Times New Roman" w:hAnsi="Times New Roman"/>
          <w:u w:val="single"/>
        </w:rPr>
      </w:pPr>
    </w:p>
    <w:p w14:paraId="781A9E40" w14:textId="77777777" w:rsidR="00CB558B" w:rsidRPr="0090153F" w:rsidRDefault="00CB558B" w:rsidP="00CB558B">
      <w:pPr>
        <w:tabs>
          <w:tab w:val="left" w:pos="567"/>
        </w:tabs>
        <w:spacing w:after="0" w:line="240" w:lineRule="auto"/>
        <w:rPr>
          <w:rFonts w:ascii="Times New Roman" w:eastAsia="Times New Roman" w:hAnsi="Times New Roman"/>
          <w:u w:val="single"/>
        </w:rPr>
      </w:pPr>
      <w:r w:rsidRPr="0090153F">
        <w:rPr>
          <w:rFonts w:ascii="Times New Roman" w:eastAsia="Times New Roman" w:hAnsi="Times New Roman"/>
          <w:u w:val="single"/>
        </w:rPr>
        <w:t>Kosulys</w:t>
      </w:r>
    </w:p>
    <w:p w14:paraId="3035E8B3"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Vartojant AKF inhibitorius gali atsirasti kosulys. Kosulys būna neproduktyvus, atkaklus ir praeina nutraukus gydymą. Nustatant kosulio priežastį reikia turėti omenyje AKF inhibitorių sukeliamą kosulį.</w:t>
      </w:r>
    </w:p>
    <w:p w14:paraId="1F2CE0CA" w14:textId="77777777" w:rsidR="00CB558B" w:rsidRPr="0090153F" w:rsidRDefault="00CB558B" w:rsidP="00CB558B">
      <w:pPr>
        <w:tabs>
          <w:tab w:val="left" w:pos="567"/>
        </w:tabs>
        <w:spacing w:after="0" w:line="240" w:lineRule="auto"/>
        <w:rPr>
          <w:rFonts w:ascii="Times New Roman" w:eastAsia="Times New Roman" w:hAnsi="Times New Roman"/>
          <w:u w:val="single"/>
        </w:rPr>
      </w:pPr>
    </w:p>
    <w:p w14:paraId="17B85CFB" w14:textId="77777777" w:rsidR="00CB558B" w:rsidRPr="0090153F" w:rsidRDefault="00CB558B" w:rsidP="00CB558B">
      <w:pPr>
        <w:tabs>
          <w:tab w:val="left" w:pos="567"/>
        </w:tabs>
        <w:spacing w:after="0" w:line="240" w:lineRule="auto"/>
        <w:rPr>
          <w:rFonts w:ascii="Times New Roman" w:eastAsia="Times New Roman" w:hAnsi="Times New Roman"/>
          <w:u w:val="single"/>
        </w:rPr>
      </w:pPr>
      <w:r w:rsidRPr="0090153F">
        <w:rPr>
          <w:rFonts w:ascii="Times New Roman" w:eastAsia="Times New Roman" w:hAnsi="Times New Roman"/>
          <w:u w:val="single"/>
        </w:rPr>
        <w:t>Operacijos, anestezija</w:t>
      </w:r>
    </w:p>
    <w:p w14:paraId="16D3DA7C"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Atliekant didelės apimties operacijas ar anestezijos metu, kai vartojami vaistai, sukeliantys hipotenziją, PRESTARIUM gali nuslopinti angiotenzino II susidarymą, sukeltą kompensacinio renino atpalaidavimo. Gydymą reikia nutraukti parą prieš operaciją. Jei dėl šio mechanizmo atsiranda hipotenzija, ją galima reguliuoti didinant skysčio tūrį organizme.</w:t>
      </w:r>
    </w:p>
    <w:p w14:paraId="58717D98" w14:textId="77777777" w:rsidR="00CB558B" w:rsidRPr="0090153F" w:rsidRDefault="00CB558B" w:rsidP="00CB558B">
      <w:pPr>
        <w:tabs>
          <w:tab w:val="left" w:pos="567"/>
        </w:tabs>
        <w:spacing w:after="0" w:line="240" w:lineRule="auto"/>
        <w:rPr>
          <w:rFonts w:ascii="Times New Roman" w:eastAsia="Times New Roman" w:hAnsi="Times New Roman"/>
          <w:u w:val="single"/>
        </w:rPr>
      </w:pPr>
      <w:bookmarkStart w:id="9" w:name="_Toc29797814"/>
      <w:bookmarkStart w:id="10" w:name="_Toc34031375"/>
    </w:p>
    <w:bookmarkEnd w:id="9"/>
    <w:bookmarkEnd w:id="10"/>
    <w:p w14:paraId="14EC130D" w14:textId="77777777" w:rsidR="00CB558B" w:rsidRPr="0090153F" w:rsidRDefault="00CB558B" w:rsidP="00CB558B">
      <w:pPr>
        <w:tabs>
          <w:tab w:val="left" w:pos="567"/>
        </w:tabs>
        <w:spacing w:after="0" w:line="240" w:lineRule="auto"/>
        <w:rPr>
          <w:rFonts w:ascii="Times New Roman" w:eastAsia="Times New Roman" w:hAnsi="Times New Roman"/>
          <w:u w:val="single"/>
        </w:rPr>
      </w:pPr>
      <w:r w:rsidRPr="0090153F">
        <w:rPr>
          <w:rFonts w:ascii="Times New Roman" w:eastAsia="Times New Roman" w:hAnsi="Times New Roman"/>
          <w:u w:val="single"/>
        </w:rPr>
        <w:t>Hiperkalemija</w:t>
      </w:r>
    </w:p>
    <w:p w14:paraId="3FA3A39A" w14:textId="0D02D545"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 xml:space="preserve">Pastebėta, kad kai kuriems pacientams, gydomiems AKF inhibitoriais, įskaitant ir perindoprilį, padidėja kalio kiekio serume. </w:t>
      </w:r>
      <w:r w:rsidR="009669FF" w:rsidRPr="006654C8">
        <w:rPr>
          <w:rFonts w:ascii="Times New Roman" w:hAnsi="Times New Roman"/>
        </w:rPr>
        <w:t>AKF inhibitoriai gali sukelti hiperkalemiją, nes jie slopina aldosterono išskyrimą. Paprastai pacientams, kurių inkstų funkcija normali, poveikis nėra reikšmingas.</w:t>
      </w:r>
      <w:r w:rsidR="009669FF" w:rsidRPr="000925AE">
        <w:rPr>
          <w:rFonts w:ascii="Times New Roman" w:hAnsi="Times New Roman"/>
        </w:rPr>
        <w:t xml:space="preserve"> </w:t>
      </w:r>
      <w:r w:rsidRPr="0090153F">
        <w:rPr>
          <w:rFonts w:ascii="Times New Roman" w:eastAsia="Times New Roman" w:hAnsi="Times New Roman"/>
          <w:bCs/>
          <w:iCs/>
        </w:rPr>
        <w:lastRenderedPageBreak/>
        <w:t>Hiperkalemijos rizikos veiksniai yra inkstų nepakankamumas, inkstų funkcijos pablogėjimas, amžius (&gt;70 metų), cukrinis diabetas, dehidracija, ūminis širdies nepakankamumas, metabolinė acidozė ir kartu vartojami kalį sulaikantys diuretikai (pvz., spironolaktonas, eplerenonas, triamterenas ar amiloridas), kalio papildai ar druskos pakaitalai, kuriuose yra kalio, bei vaistai, galintys padidinti kalio kiekį kraujyje (pvz., heparinas</w:t>
      </w:r>
      <w:r w:rsidR="00DB3566">
        <w:rPr>
          <w:rFonts w:ascii="Times New Roman" w:eastAsia="Times New Roman" w:hAnsi="Times New Roman"/>
          <w:bCs/>
          <w:iCs/>
        </w:rPr>
        <w:t xml:space="preserve">, </w:t>
      </w:r>
      <w:bookmarkStart w:id="11" w:name="_Hlk505796528"/>
      <w:r w:rsidR="00DB3566" w:rsidRPr="00B22B75">
        <w:rPr>
          <w:rFonts w:ascii="Times New Roman" w:eastAsia="Times New Roman" w:hAnsi="Times New Roman"/>
          <w:lang w:eastAsia="en-GB"/>
        </w:rPr>
        <w:t>kotrimoksazol</w:t>
      </w:r>
      <w:r w:rsidR="00DB3566">
        <w:rPr>
          <w:rFonts w:ascii="Times New Roman" w:eastAsia="Times New Roman" w:hAnsi="Times New Roman"/>
          <w:lang w:eastAsia="en-GB"/>
        </w:rPr>
        <w:t>as</w:t>
      </w:r>
      <w:r w:rsidR="00DB3566" w:rsidRPr="00B22B75">
        <w:rPr>
          <w:rFonts w:ascii="Times New Roman" w:eastAsia="Times New Roman" w:hAnsi="Times New Roman"/>
          <w:lang w:eastAsia="en-GB"/>
        </w:rPr>
        <w:t>, kuris dar vadinamas trimetoprimu / sulfametoksazolu</w:t>
      </w:r>
      <w:bookmarkEnd w:id="11"/>
      <w:r w:rsidRPr="0090153F">
        <w:rPr>
          <w:rFonts w:ascii="Times New Roman" w:eastAsia="Times New Roman" w:hAnsi="Times New Roman"/>
          <w:bCs/>
          <w:iCs/>
        </w:rPr>
        <w:t>)</w:t>
      </w:r>
      <w:r w:rsidR="009669FF" w:rsidRPr="009669FF">
        <w:rPr>
          <w:rFonts w:ascii="Times New Roman" w:hAnsi="Times New Roman"/>
        </w:rPr>
        <w:t xml:space="preserve"> </w:t>
      </w:r>
      <w:r w:rsidR="009669FF" w:rsidRPr="006654C8">
        <w:rPr>
          <w:rFonts w:ascii="Times New Roman" w:hAnsi="Times New Roman"/>
        </w:rPr>
        <w:t>ir ypač aldosterono antagonist</w:t>
      </w:r>
      <w:r w:rsidR="009669FF">
        <w:rPr>
          <w:rFonts w:ascii="Times New Roman" w:hAnsi="Times New Roman"/>
        </w:rPr>
        <w:t>ai</w:t>
      </w:r>
      <w:r w:rsidR="009669FF" w:rsidRPr="006654C8">
        <w:rPr>
          <w:rFonts w:ascii="Times New Roman" w:hAnsi="Times New Roman"/>
        </w:rPr>
        <w:t xml:space="preserve"> ar angio</w:t>
      </w:r>
      <w:r w:rsidR="00537C7D">
        <w:rPr>
          <w:rFonts w:ascii="Times New Roman" w:hAnsi="Times New Roman"/>
        </w:rPr>
        <w:t xml:space="preserve">tenzino </w:t>
      </w:r>
      <w:r w:rsidR="009669FF" w:rsidRPr="006654C8">
        <w:rPr>
          <w:rFonts w:ascii="Times New Roman" w:hAnsi="Times New Roman"/>
        </w:rPr>
        <w:t>receptorių blokatori</w:t>
      </w:r>
      <w:r w:rsidR="009669FF">
        <w:rPr>
          <w:rFonts w:ascii="Times New Roman" w:hAnsi="Times New Roman"/>
        </w:rPr>
        <w:t>ai</w:t>
      </w:r>
      <w:r w:rsidRPr="0090153F">
        <w:rPr>
          <w:rFonts w:ascii="Times New Roman" w:eastAsia="Times New Roman" w:hAnsi="Times New Roman"/>
          <w:bCs/>
          <w:iCs/>
        </w:rPr>
        <w:t xml:space="preserve">. Kalio papildų, kalį sulaikančių diuretikų ar druskos pakaitalų su kaliu vartojimas gali sukelti pastebimą kalio kiekio serume padidėjimą, ypač pacientams, kurių inkstų funkcija sutrikusi. Hiperkalemija gali sukelti sunkias, kartais mirtinas aritmijas. </w:t>
      </w:r>
      <w:r w:rsidR="009669FF" w:rsidRPr="006654C8">
        <w:rPr>
          <w:rFonts w:ascii="Times New Roman" w:hAnsi="Times New Roman"/>
        </w:rPr>
        <w:t xml:space="preserve">Kalį tausojantys diuretikai ir angiotenzino receptorių blokatoriai turi būti vartojami atsargiai, matuojant kalio koncentraciją </w:t>
      </w:r>
      <w:r w:rsidR="00537C7D">
        <w:rPr>
          <w:rFonts w:ascii="Times New Roman" w:hAnsi="Times New Roman"/>
        </w:rPr>
        <w:t>serume</w:t>
      </w:r>
      <w:r w:rsidR="009669FF" w:rsidRPr="006654C8">
        <w:rPr>
          <w:rFonts w:ascii="Times New Roman" w:hAnsi="Times New Roman"/>
        </w:rPr>
        <w:t xml:space="preserve"> ir sekant inkstų funkciją.</w:t>
      </w:r>
      <w:r w:rsidR="009669FF">
        <w:rPr>
          <w:rFonts w:ascii="Times New Roman" w:hAnsi="Times New Roman"/>
        </w:rPr>
        <w:t xml:space="preserve"> </w:t>
      </w:r>
      <w:r w:rsidRPr="0090153F">
        <w:rPr>
          <w:rFonts w:ascii="Times New Roman" w:eastAsia="Times New Roman" w:hAnsi="Times New Roman"/>
          <w:bCs/>
          <w:iCs/>
        </w:rPr>
        <w:t>Jei manoma, kad anksčiau paminėtus preparatus reikia vartoti kartu, juos reikia vartoti atsargiai ir dažnai tikrinti kalio kiekį serume (žr. 4.5 skyrių).</w:t>
      </w:r>
    </w:p>
    <w:p w14:paraId="03C82889"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p>
    <w:p w14:paraId="30C7BE3A"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r w:rsidRPr="0090153F">
        <w:rPr>
          <w:rFonts w:ascii="Times New Roman" w:eastAsia="Times New Roman" w:hAnsi="Times New Roman"/>
          <w:bCs/>
          <w:iCs/>
          <w:u w:val="single"/>
        </w:rPr>
        <w:t>Pacientai, sergantys cukriniu diabetu</w:t>
      </w:r>
    </w:p>
    <w:p w14:paraId="79D98238"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Pirmąjį gydymo AKF inhibitoriais mėnesį reikia atidžiai stebėti cukraus kiekį insuliną arba geriamuosius preparatus nuo cukrinio diabeto vartojančių diabetikų kraujyje (žr. 4.5 skyrių).</w:t>
      </w:r>
    </w:p>
    <w:p w14:paraId="2865A5AB"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p>
    <w:p w14:paraId="5E914665"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r w:rsidRPr="0090153F">
        <w:rPr>
          <w:rFonts w:ascii="Times New Roman" w:eastAsia="Times New Roman" w:hAnsi="Times New Roman"/>
          <w:bCs/>
          <w:iCs/>
          <w:u w:val="single"/>
        </w:rPr>
        <w:t>Litis</w:t>
      </w:r>
    </w:p>
    <w:p w14:paraId="06467027"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Ličio kartu su perindopriliu vartoti paprastai nepatariama (žr. 4.5 skyrių).</w:t>
      </w:r>
    </w:p>
    <w:p w14:paraId="57494B61"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p>
    <w:p w14:paraId="31DD9F75"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r w:rsidRPr="0090153F">
        <w:rPr>
          <w:rFonts w:ascii="Times New Roman" w:eastAsia="Times New Roman" w:hAnsi="Times New Roman"/>
          <w:bCs/>
          <w:iCs/>
          <w:u w:val="single"/>
        </w:rPr>
        <w:t xml:space="preserve">Kalio papildai, kalį sulaikantys </w:t>
      </w:r>
      <w:r w:rsidRPr="0090153F">
        <w:rPr>
          <w:rFonts w:ascii="Times New Roman" w:eastAsia="Times New Roman" w:hAnsi="Times New Roman"/>
          <w:u w:val="single"/>
        </w:rPr>
        <w:t>vaistiniai preparatai</w:t>
      </w:r>
      <w:r w:rsidRPr="0090153F">
        <w:rPr>
          <w:rFonts w:ascii="Times New Roman" w:eastAsia="Times New Roman" w:hAnsi="Times New Roman"/>
          <w:bCs/>
          <w:iCs/>
          <w:u w:val="single"/>
        </w:rPr>
        <w:t xml:space="preserve"> ar druskos pakaitalai su kaliu</w:t>
      </w:r>
    </w:p>
    <w:p w14:paraId="1E3B0F77"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Kalį sulaikančių vaistinių preparatų, kalio papildų ar druskų papildų, kuriuose yra kalio, kartu su perindopriliu vartoti paprastai nerekomenduojama (žr. 4.5 skyrių).</w:t>
      </w:r>
    </w:p>
    <w:p w14:paraId="5ACD1867" w14:textId="77777777" w:rsidR="00CB558B" w:rsidRPr="0090153F" w:rsidRDefault="00CB558B" w:rsidP="00CB558B">
      <w:pPr>
        <w:tabs>
          <w:tab w:val="left" w:pos="567"/>
        </w:tabs>
        <w:spacing w:after="0" w:line="260" w:lineRule="exact"/>
        <w:rPr>
          <w:rFonts w:ascii="Times New Roman" w:eastAsia="Times New Roman" w:hAnsi="Times New Roman"/>
        </w:rPr>
      </w:pPr>
    </w:p>
    <w:p w14:paraId="092E0EE6" w14:textId="77777777" w:rsidR="00CB558B" w:rsidRPr="0090153F" w:rsidRDefault="00CB558B" w:rsidP="00CB558B">
      <w:pPr>
        <w:tabs>
          <w:tab w:val="left" w:pos="567"/>
        </w:tabs>
        <w:spacing w:after="0" w:line="260" w:lineRule="exact"/>
        <w:rPr>
          <w:rFonts w:ascii="Times New Roman" w:eastAsia="Times New Roman" w:hAnsi="Times New Roman"/>
          <w:u w:val="single"/>
        </w:rPr>
      </w:pPr>
      <w:r w:rsidRPr="0090153F">
        <w:rPr>
          <w:rFonts w:ascii="Times New Roman" w:eastAsia="Times New Roman" w:hAnsi="Times New Roman"/>
          <w:u w:val="single"/>
        </w:rPr>
        <w:t>Dvigubas renino, angiotenzino ir aldosterono sistemos (RAAS) nuslopinimas</w:t>
      </w:r>
    </w:p>
    <w:p w14:paraId="46FE3B1C" w14:textId="77777777" w:rsidR="00CB558B" w:rsidRPr="0090153F" w:rsidRDefault="00CB558B" w:rsidP="00CB558B">
      <w:pPr>
        <w:spacing w:after="0" w:line="240" w:lineRule="auto"/>
        <w:rPr>
          <w:rFonts w:ascii="Times New Roman" w:eastAsia="Times New Roman" w:hAnsi="Times New Roman"/>
        </w:rPr>
      </w:pPr>
      <w:r w:rsidRPr="0090153F">
        <w:rPr>
          <w:rFonts w:ascii="Times New Roman" w:eastAsia="Times New Roman" w:hAnsi="Times New Roman"/>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222E8BCC" w14:textId="77777777" w:rsidR="00CB558B" w:rsidRPr="0090153F" w:rsidRDefault="00CB558B" w:rsidP="00CB558B">
      <w:pPr>
        <w:spacing w:after="0" w:line="240" w:lineRule="auto"/>
        <w:rPr>
          <w:rFonts w:ascii="Times New Roman" w:eastAsia="Times New Roman" w:hAnsi="Times New Roman"/>
        </w:rPr>
      </w:pPr>
      <w:r w:rsidRPr="0090153F">
        <w:rPr>
          <w:rFonts w:ascii="Times New Roman" w:eastAsia="Times New Roman" w:hAnsi="Times New Roman"/>
        </w:rPr>
        <w:t>Vis dėlto, jei dvigubas nuslopinimas laikomas absoliučiai būtinu, šis gydymas turi būti atliekamas tik prižiūrint specialistams ir dažnai bei atidžiai tiriant inkstų funkciją, elektrolitų koncentraciją bei kraujospūdį.</w:t>
      </w:r>
    </w:p>
    <w:p w14:paraId="6EB5D6CA" w14:textId="77777777" w:rsidR="00CB558B" w:rsidRPr="0090153F" w:rsidRDefault="00CB558B" w:rsidP="00CB558B">
      <w:pPr>
        <w:autoSpaceDE w:val="0"/>
        <w:autoSpaceDN w:val="0"/>
        <w:adjustRightInd w:val="0"/>
        <w:spacing w:after="0" w:line="240" w:lineRule="auto"/>
        <w:rPr>
          <w:rFonts w:ascii="Times New Roman" w:eastAsia="Times New Roman" w:hAnsi="Times New Roman"/>
        </w:rPr>
      </w:pPr>
      <w:r w:rsidRPr="0090153F">
        <w:rPr>
          <w:rFonts w:ascii="Times New Roman" w:eastAsia="Times New Roman" w:hAnsi="Times New Roman"/>
        </w:rPr>
        <w:t>Pacientams, sergantiems diabetine nefropatija, negalima kartu vartoti AKF inhibitorių ir angiotenzino II receptorių blokatorių.</w:t>
      </w:r>
    </w:p>
    <w:p w14:paraId="50FE00BD" w14:textId="77777777" w:rsidR="00CB558B" w:rsidRPr="0090153F" w:rsidRDefault="00CB558B" w:rsidP="00CB558B">
      <w:pPr>
        <w:autoSpaceDE w:val="0"/>
        <w:autoSpaceDN w:val="0"/>
        <w:adjustRightInd w:val="0"/>
        <w:spacing w:after="0" w:line="240" w:lineRule="auto"/>
        <w:rPr>
          <w:rFonts w:ascii="Times New Roman" w:eastAsia="Times New Roman" w:hAnsi="Times New Roman"/>
          <w:color w:val="000000"/>
          <w:u w:val="single"/>
          <w:lang w:eastAsia="fr-FR"/>
        </w:rPr>
      </w:pPr>
    </w:p>
    <w:p w14:paraId="3B6F2827" w14:textId="77777777" w:rsidR="00DB3566" w:rsidRPr="00B22B75" w:rsidRDefault="00DB3566" w:rsidP="00DB3566">
      <w:pPr>
        <w:tabs>
          <w:tab w:val="left" w:pos="0"/>
        </w:tabs>
        <w:autoSpaceDE w:val="0"/>
        <w:autoSpaceDN w:val="0"/>
        <w:adjustRightInd w:val="0"/>
        <w:spacing w:after="0" w:line="240" w:lineRule="auto"/>
        <w:rPr>
          <w:rFonts w:ascii="Times New Roman" w:eastAsia="Times New Roman" w:hAnsi="Times New Roman"/>
          <w:u w:val="single"/>
          <w:lang w:eastAsia="en-GB"/>
        </w:rPr>
      </w:pPr>
      <w:bookmarkStart w:id="12" w:name="_Hlk505796565"/>
      <w:r w:rsidRPr="00B22B75">
        <w:rPr>
          <w:rFonts w:ascii="Times New Roman" w:eastAsia="Times New Roman" w:hAnsi="Times New Roman"/>
          <w:u w:val="single"/>
          <w:lang w:eastAsia="en-GB"/>
        </w:rPr>
        <w:t>Pirminis aldosteronizmas</w:t>
      </w:r>
    </w:p>
    <w:p w14:paraId="326443AD" w14:textId="77777777" w:rsidR="00DB3566" w:rsidRPr="00BF539A" w:rsidRDefault="00DB3566" w:rsidP="00DB3566">
      <w:pPr>
        <w:tabs>
          <w:tab w:val="left" w:pos="0"/>
        </w:tabs>
        <w:autoSpaceDE w:val="0"/>
        <w:autoSpaceDN w:val="0"/>
        <w:adjustRightInd w:val="0"/>
        <w:spacing w:after="0" w:line="240" w:lineRule="auto"/>
        <w:rPr>
          <w:rFonts w:ascii="Times New Roman" w:eastAsia="Times New Roman" w:hAnsi="Times New Roman"/>
          <w:lang w:eastAsia="en-GB"/>
        </w:rPr>
      </w:pPr>
      <w:r w:rsidRPr="00BF539A">
        <w:rPr>
          <w:rFonts w:ascii="Times New Roman" w:eastAsia="Times New Roman" w:hAnsi="Times New Roman"/>
          <w:lang w:eastAsia="en-GB"/>
        </w:rPr>
        <w:t>Pa</w:t>
      </w:r>
      <w:r>
        <w:rPr>
          <w:rFonts w:ascii="Times New Roman" w:eastAsia="Times New Roman" w:hAnsi="Times New Roman"/>
          <w:lang w:eastAsia="en-GB"/>
        </w:rPr>
        <w:t>c</w:t>
      </w:r>
      <w:r w:rsidRPr="00BF539A">
        <w:rPr>
          <w:rFonts w:ascii="Times New Roman" w:eastAsia="Times New Roman" w:hAnsi="Times New Roman"/>
          <w:lang w:eastAsia="en-GB"/>
        </w:rPr>
        <w:t>ient</w:t>
      </w:r>
      <w:r>
        <w:rPr>
          <w:rFonts w:ascii="Times New Roman" w:eastAsia="Times New Roman" w:hAnsi="Times New Roman"/>
          <w:lang w:eastAsia="en-GB"/>
        </w:rPr>
        <w:t>ai, kuriems pasireiškia pirminis</w:t>
      </w:r>
      <w:r w:rsidRPr="00BF539A">
        <w:rPr>
          <w:rFonts w:ascii="Times New Roman" w:eastAsia="Times New Roman" w:hAnsi="Times New Roman"/>
          <w:lang w:eastAsia="en-GB"/>
        </w:rPr>
        <w:t xml:space="preserve"> h</w:t>
      </w:r>
      <w:r>
        <w:rPr>
          <w:rFonts w:ascii="Times New Roman" w:eastAsia="Times New Roman" w:hAnsi="Times New Roman"/>
          <w:lang w:eastAsia="en-GB"/>
        </w:rPr>
        <w:t>i</w:t>
      </w:r>
      <w:r w:rsidRPr="00BF539A">
        <w:rPr>
          <w:rFonts w:ascii="Times New Roman" w:eastAsia="Times New Roman" w:hAnsi="Times New Roman"/>
          <w:lang w:eastAsia="en-GB"/>
        </w:rPr>
        <w:t>peraldosteroni</w:t>
      </w:r>
      <w:r>
        <w:rPr>
          <w:rFonts w:ascii="Times New Roman" w:eastAsia="Times New Roman" w:hAnsi="Times New Roman"/>
          <w:lang w:eastAsia="en-GB"/>
        </w:rPr>
        <w:t>z</w:t>
      </w:r>
      <w:r w:rsidRPr="00BF539A">
        <w:rPr>
          <w:rFonts w:ascii="Times New Roman" w:eastAsia="Times New Roman" w:hAnsi="Times New Roman"/>
          <w:lang w:eastAsia="en-GB"/>
        </w:rPr>
        <w:t>m</w:t>
      </w:r>
      <w:r>
        <w:rPr>
          <w:rFonts w:ascii="Times New Roman" w:eastAsia="Times New Roman" w:hAnsi="Times New Roman"/>
          <w:lang w:eastAsia="en-GB"/>
        </w:rPr>
        <w:t xml:space="preserve">as, paprastai nereaguoja į antihipertenzinius vaistinius preparatus, slopinančius </w:t>
      </w:r>
      <w:r w:rsidRPr="00BF539A">
        <w:rPr>
          <w:rFonts w:ascii="Times New Roman" w:eastAsia="Times New Roman" w:hAnsi="Times New Roman"/>
          <w:lang w:eastAsia="en-GB"/>
        </w:rPr>
        <w:t>renin</w:t>
      </w:r>
      <w:r>
        <w:rPr>
          <w:rFonts w:ascii="Times New Roman" w:eastAsia="Times New Roman" w:hAnsi="Times New Roman"/>
          <w:lang w:eastAsia="en-GB"/>
        </w:rPr>
        <w:t xml:space="preserve">o ir </w:t>
      </w:r>
      <w:r w:rsidRPr="00BF539A">
        <w:rPr>
          <w:rFonts w:ascii="Times New Roman" w:eastAsia="Times New Roman" w:hAnsi="Times New Roman"/>
          <w:lang w:eastAsia="en-GB"/>
        </w:rPr>
        <w:t>angioten</w:t>
      </w:r>
      <w:r>
        <w:rPr>
          <w:rFonts w:ascii="Times New Roman" w:eastAsia="Times New Roman" w:hAnsi="Times New Roman"/>
          <w:lang w:eastAsia="en-GB"/>
        </w:rPr>
        <w:t>z</w:t>
      </w:r>
      <w:r w:rsidRPr="00BF539A">
        <w:rPr>
          <w:rFonts w:ascii="Times New Roman" w:eastAsia="Times New Roman" w:hAnsi="Times New Roman"/>
          <w:lang w:eastAsia="en-GB"/>
        </w:rPr>
        <w:t>in</w:t>
      </w:r>
      <w:r>
        <w:rPr>
          <w:rFonts w:ascii="Times New Roman" w:eastAsia="Times New Roman" w:hAnsi="Times New Roman"/>
          <w:lang w:eastAsia="en-GB"/>
        </w:rPr>
        <w:t>o</w:t>
      </w:r>
      <w:r w:rsidRPr="00BF539A">
        <w:rPr>
          <w:rFonts w:ascii="Times New Roman" w:eastAsia="Times New Roman" w:hAnsi="Times New Roman"/>
          <w:lang w:eastAsia="en-GB"/>
        </w:rPr>
        <w:t xml:space="preserve"> s</w:t>
      </w:r>
      <w:r>
        <w:rPr>
          <w:rFonts w:ascii="Times New Roman" w:eastAsia="Times New Roman" w:hAnsi="Times New Roman"/>
          <w:lang w:eastAsia="en-GB"/>
        </w:rPr>
        <w:t>i</w:t>
      </w:r>
      <w:r w:rsidRPr="00BF539A">
        <w:rPr>
          <w:rFonts w:ascii="Times New Roman" w:eastAsia="Times New Roman" w:hAnsi="Times New Roman"/>
          <w:lang w:eastAsia="en-GB"/>
        </w:rPr>
        <w:t>stem</w:t>
      </w:r>
      <w:r>
        <w:rPr>
          <w:rFonts w:ascii="Times New Roman" w:eastAsia="Times New Roman" w:hAnsi="Times New Roman"/>
          <w:lang w:eastAsia="en-GB"/>
        </w:rPr>
        <w:t>ą</w:t>
      </w:r>
      <w:r w:rsidRPr="00BF539A">
        <w:rPr>
          <w:rFonts w:ascii="Times New Roman" w:eastAsia="Times New Roman" w:hAnsi="Times New Roman"/>
          <w:lang w:eastAsia="en-GB"/>
        </w:rPr>
        <w:t>. T</w:t>
      </w:r>
      <w:r>
        <w:rPr>
          <w:rFonts w:ascii="Times New Roman" w:eastAsia="Times New Roman" w:hAnsi="Times New Roman"/>
          <w:lang w:eastAsia="en-GB"/>
        </w:rPr>
        <w:t>odėl šio vaistinio preparato vartoti nerekomenduojama</w:t>
      </w:r>
      <w:r w:rsidRPr="00BF539A">
        <w:rPr>
          <w:rFonts w:ascii="Times New Roman" w:eastAsia="Times New Roman" w:hAnsi="Times New Roman"/>
          <w:lang w:eastAsia="en-GB"/>
        </w:rPr>
        <w:t>.</w:t>
      </w:r>
      <w:bookmarkEnd w:id="12"/>
    </w:p>
    <w:p w14:paraId="4B84FFB7" w14:textId="77777777" w:rsidR="00DB3566" w:rsidRDefault="00DB3566" w:rsidP="00CB558B">
      <w:pPr>
        <w:tabs>
          <w:tab w:val="left" w:pos="567"/>
        </w:tabs>
        <w:spacing w:after="0" w:line="260" w:lineRule="exact"/>
        <w:rPr>
          <w:rFonts w:ascii="Times New Roman" w:eastAsia="Times New Roman" w:hAnsi="Times New Roman"/>
          <w:u w:val="single"/>
        </w:rPr>
      </w:pPr>
    </w:p>
    <w:p w14:paraId="4852EE57" w14:textId="77777777" w:rsidR="00CB558B" w:rsidRPr="0090153F" w:rsidRDefault="00CB558B" w:rsidP="00CB558B">
      <w:pPr>
        <w:tabs>
          <w:tab w:val="left" w:pos="567"/>
        </w:tabs>
        <w:spacing w:after="0" w:line="260" w:lineRule="exact"/>
        <w:rPr>
          <w:rFonts w:ascii="Times New Roman" w:eastAsia="Times New Roman" w:hAnsi="Times New Roman"/>
          <w:u w:val="single"/>
        </w:rPr>
      </w:pPr>
      <w:r w:rsidRPr="0090153F">
        <w:rPr>
          <w:rFonts w:ascii="Times New Roman" w:eastAsia="Times New Roman" w:hAnsi="Times New Roman"/>
          <w:u w:val="single"/>
        </w:rPr>
        <w:t>Nėštumas</w:t>
      </w:r>
    </w:p>
    <w:p w14:paraId="308E57CC"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 </w:t>
      </w:r>
    </w:p>
    <w:p w14:paraId="5FCAFEEE" w14:textId="77777777" w:rsidR="00CB558B" w:rsidRPr="0090153F" w:rsidRDefault="00CB558B" w:rsidP="00CB558B">
      <w:pPr>
        <w:tabs>
          <w:tab w:val="left" w:pos="567"/>
        </w:tabs>
        <w:spacing w:after="0" w:line="240" w:lineRule="auto"/>
        <w:rPr>
          <w:rFonts w:ascii="Times New Roman" w:eastAsia="Times New Roman" w:hAnsi="Times New Roman"/>
          <w:bCs/>
          <w:iCs/>
        </w:rPr>
      </w:pPr>
    </w:p>
    <w:p w14:paraId="09A2D7CA"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u w:val="single"/>
        </w:rPr>
        <w:t xml:space="preserve">Pagalbinės medžiagos </w:t>
      </w:r>
    </w:p>
    <w:p w14:paraId="473D265E" w14:textId="40BC5D28"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 xml:space="preserve">Sudėtyje yra laktozės. </w:t>
      </w:r>
      <w:r w:rsidRPr="0090153F">
        <w:rPr>
          <w:rFonts w:ascii="Times New Roman" w:eastAsia="Times New Roman" w:hAnsi="Times New Roman"/>
        </w:rPr>
        <w:t xml:space="preserve">Šio vaistinio preparato negalima vartoti pacientams, kuriems nustatytas retas paveldimas sutrikimas – </w:t>
      </w:r>
      <w:r w:rsidR="008D2289">
        <w:rPr>
          <w:rFonts w:ascii="Times New Roman" w:eastAsia="Times New Roman" w:hAnsi="Times New Roman"/>
        </w:rPr>
        <w:t xml:space="preserve">visiškas </w:t>
      </w:r>
      <w:r w:rsidRPr="0090153F">
        <w:rPr>
          <w:rFonts w:ascii="Times New Roman" w:eastAsia="Times New Roman" w:hAnsi="Times New Roman"/>
        </w:rPr>
        <w:t>laktazės stygius arba gliukozės ir galaktozės malabsorbcija.</w:t>
      </w:r>
    </w:p>
    <w:p w14:paraId="0FF5B0A7" w14:textId="373DDCFC" w:rsidR="00CB558B"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Sudėtyje yra medžiagos, iš kurios susidaro fenilalaninas. Gali būti kenksmingas sergantiems fenilketonurija.</w:t>
      </w:r>
    </w:p>
    <w:p w14:paraId="5B53856A" w14:textId="77777777" w:rsidR="008D2289" w:rsidRDefault="008D2289" w:rsidP="00CB558B">
      <w:pPr>
        <w:tabs>
          <w:tab w:val="left" w:pos="567"/>
        </w:tabs>
        <w:spacing w:after="0" w:line="240" w:lineRule="auto"/>
        <w:rPr>
          <w:rFonts w:ascii="Times New Roman" w:eastAsia="Times New Roman" w:hAnsi="Times New Roman"/>
        </w:rPr>
      </w:pPr>
    </w:p>
    <w:p w14:paraId="6CA70C44" w14:textId="77777777" w:rsidR="008D2289" w:rsidRPr="0003550D" w:rsidRDefault="008D2289" w:rsidP="003C4217">
      <w:pPr>
        <w:spacing w:after="0"/>
        <w:rPr>
          <w:rFonts w:ascii="Times New Roman" w:hAnsi="Times New Roman"/>
          <w:u w:val="single"/>
        </w:rPr>
      </w:pPr>
      <w:r w:rsidRPr="0003550D">
        <w:rPr>
          <w:rFonts w:ascii="Times New Roman" w:hAnsi="Times New Roman"/>
          <w:u w:val="single"/>
        </w:rPr>
        <w:t>Natrio kiekis</w:t>
      </w:r>
    </w:p>
    <w:p w14:paraId="684CFD87" w14:textId="7C34C661" w:rsidR="008D2289" w:rsidRPr="0090153F" w:rsidRDefault="008D2289" w:rsidP="003C4217">
      <w:pPr>
        <w:spacing w:after="0"/>
        <w:rPr>
          <w:rFonts w:ascii="Times New Roman" w:eastAsia="Times New Roman" w:hAnsi="Times New Roman"/>
          <w:b/>
        </w:rPr>
      </w:pPr>
      <w:r>
        <w:rPr>
          <w:rFonts w:ascii="Times New Roman" w:hAnsi="Times New Roman"/>
          <w:bCs/>
          <w:iCs/>
          <w:lang w:val="en-US"/>
        </w:rPr>
        <w:t xml:space="preserve">PRESTARIUM </w:t>
      </w:r>
      <w:r w:rsidR="00537C7D">
        <w:rPr>
          <w:rFonts w:ascii="Times New Roman" w:hAnsi="Times New Roman"/>
          <w:bCs/>
          <w:iCs/>
          <w:lang w:val="en-US"/>
        </w:rPr>
        <w:t xml:space="preserve">burnoje disperguojamoje </w:t>
      </w:r>
      <w:r w:rsidRPr="00AD39BE">
        <w:rPr>
          <w:rFonts w:ascii="Times New Roman" w:hAnsi="Times New Roman"/>
          <w:bCs/>
          <w:iCs/>
          <w:lang w:val="en-US"/>
        </w:rPr>
        <w:t>tabletėje yra mažiau nei 1</w:t>
      </w:r>
      <w:r w:rsidR="00537C7D">
        <w:rPr>
          <w:rFonts w:ascii="Times New Roman" w:hAnsi="Times New Roman"/>
          <w:bCs/>
          <w:iCs/>
          <w:lang w:val="en-US"/>
        </w:rPr>
        <w:t> </w:t>
      </w:r>
      <w:r w:rsidRPr="00AD39BE">
        <w:rPr>
          <w:rFonts w:ascii="Times New Roman" w:hAnsi="Times New Roman"/>
          <w:bCs/>
          <w:iCs/>
          <w:lang w:val="en-US"/>
        </w:rPr>
        <w:t>mmol natrio (23</w:t>
      </w:r>
      <w:r w:rsidR="00537C7D">
        <w:rPr>
          <w:rFonts w:ascii="Times New Roman" w:hAnsi="Times New Roman"/>
          <w:bCs/>
          <w:iCs/>
          <w:lang w:val="en-US"/>
        </w:rPr>
        <w:t> </w:t>
      </w:r>
      <w:r w:rsidRPr="00AD39BE">
        <w:rPr>
          <w:rFonts w:ascii="Times New Roman" w:hAnsi="Times New Roman"/>
          <w:bCs/>
          <w:iCs/>
          <w:lang w:val="en-US"/>
        </w:rPr>
        <w:t>mg), t. y.</w:t>
      </w:r>
      <w:r>
        <w:rPr>
          <w:rFonts w:ascii="Times New Roman" w:hAnsi="Times New Roman"/>
          <w:bCs/>
          <w:iCs/>
          <w:lang w:val="en-US"/>
        </w:rPr>
        <w:t xml:space="preserve"> </w:t>
      </w:r>
      <w:r w:rsidRPr="00AD39BE">
        <w:rPr>
          <w:rFonts w:ascii="Times New Roman" w:hAnsi="Times New Roman"/>
          <w:bCs/>
          <w:iCs/>
          <w:lang w:val="en-US"/>
        </w:rPr>
        <w:t>jis beveik neturi reikšmės.</w:t>
      </w:r>
    </w:p>
    <w:p w14:paraId="5F86BB9A" w14:textId="77777777" w:rsidR="00CB558B" w:rsidRPr="0090153F" w:rsidRDefault="00CB558B" w:rsidP="00CB558B">
      <w:pPr>
        <w:tabs>
          <w:tab w:val="left" w:pos="567"/>
        </w:tabs>
        <w:spacing w:after="0" w:line="240" w:lineRule="auto"/>
        <w:rPr>
          <w:rFonts w:ascii="Times New Roman" w:eastAsia="Times New Roman" w:hAnsi="Times New Roman"/>
          <w:b/>
        </w:rPr>
      </w:pPr>
    </w:p>
    <w:p w14:paraId="4ED7E0FB" w14:textId="77777777" w:rsidR="00CB558B" w:rsidRPr="0090153F" w:rsidRDefault="00CB558B" w:rsidP="00AC7163">
      <w:pPr>
        <w:keepNext/>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lastRenderedPageBreak/>
        <w:t>4.5</w:t>
      </w:r>
      <w:r w:rsidRPr="0090153F">
        <w:rPr>
          <w:rFonts w:ascii="Times New Roman" w:eastAsia="Times New Roman" w:hAnsi="Times New Roman"/>
          <w:b/>
        </w:rPr>
        <w:tab/>
        <w:t>Sąveika su kitais vaistiniais preparatais ir kitokia sąveika</w:t>
      </w:r>
    </w:p>
    <w:p w14:paraId="4ADED573" w14:textId="77777777" w:rsidR="00CB558B" w:rsidRPr="0090153F" w:rsidRDefault="00CB558B" w:rsidP="00CB558B">
      <w:pPr>
        <w:tabs>
          <w:tab w:val="left" w:pos="0"/>
          <w:tab w:val="left" w:pos="567"/>
        </w:tabs>
        <w:spacing w:after="0" w:line="240" w:lineRule="auto"/>
        <w:rPr>
          <w:rFonts w:ascii="Times New Roman" w:eastAsia="Times New Roman" w:hAnsi="Times New Roman"/>
          <w:bCs/>
          <w:u w:val="single"/>
        </w:rPr>
      </w:pPr>
    </w:p>
    <w:p w14:paraId="61AF7591" w14:textId="6C20C1D7" w:rsidR="00CB558B"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3FB9583B" w14:textId="77777777" w:rsidR="008D2289" w:rsidRDefault="008D2289" w:rsidP="00CB558B">
      <w:pPr>
        <w:tabs>
          <w:tab w:val="left" w:pos="567"/>
        </w:tabs>
        <w:spacing w:after="0" w:line="240" w:lineRule="auto"/>
        <w:rPr>
          <w:rFonts w:ascii="Times New Roman" w:eastAsia="Times New Roman" w:hAnsi="Times New Roman"/>
        </w:rPr>
      </w:pPr>
    </w:p>
    <w:p w14:paraId="3FBF1ABA" w14:textId="77777777" w:rsidR="008D2289" w:rsidRPr="003C4217" w:rsidRDefault="008D2289" w:rsidP="008D2289">
      <w:pPr>
        <w:pStyle w:val="Antrat6"/>
        <w:rPr>
          <w:rFonts w:eastAsia="Calibri"/>
          <w:b/>
          <w:bCs/>
          <w:i w:val="0"/>
          <w:iCs/>
          <w:u w:val="single"/>
        </w:rPr>
      </w:pPr>
      <w:bookmarkStart w:id="13" w:name="_Hlk53413586"/>
      <w:bookmarkStart w:id="14" w:name="_Hlk53413402"/>
      <w:r w:rsidRPr="003C4217">
        <w:rPr>
          <w:rFonts w:eastAsia="Calibri"/>
          <w:i w:val="0"/>
          <w:iCs/>
          <w:u w:val="single"/>
        </w:rPr>
        <w:t>Vaistiniai preparatai, didinantys angioneurozinės edemos riziką</w:t>
      </w:r>
    </w:p>
    <w:p w14:paraId="2171329B" w14:textId="77777777" w:rsidR="008D2289" w:rsidRDefault="008D2289" w:rsidP="008D2289">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AKF inhibitorių</w:t>
      </w:r>
      <w:r w:rsidRPr="007573B2">
        <w:rPr>
          <w:rFonts w:ascii="Times New Roman" w:eastAsia="Times New Roman" w:hAnsi="Times New Roman"/>
          <w:lang w:eastAsia="en-GB"/>
        </w:rPr>
        <w:t xml:space="preserve"> negalima vartoti kartu su sakubitrilu / valsartanu dėl padidėjusios angioneurozinės edemos rizikos (žr. 4.3</w:t>
      </w:r>
      <w:r>
        <w:rPr>
          <w:rFonts w:ascii="Times New Roman" w:eastAsia="Times New Roman" w:hAnsi="Times New Roman"/>
          <w:lang w:eastAsia="en-GB"/>
        </w:rPr>
        <w:t xml:space="preserve"> ir </w:t>
      </w:r>
      <w:r>
        <w:rPr>
          <w:rFonts w:ascii="Times New Roman" w:eastAsia="Times New Roman" w:hAnsi="Times New Roman"/>
          <w:lang w:val="en-US" w:eastAsia="en-GB"/>
        </w:rPr>
        <w:t>4.4</w:t>
      </w:r>
      <w:r w:rsidRPr="007573B2">
        <w:rPr>
          <w:rFonts w:ascii="Times New Roman" w:eastAsia="Times New Roman" w:hAnsi="Times New Roman"/>
          <w:lang w:eastAsia="en-GB"/>
        </w:rPr>
        <w:t xml:space="preserve"> skyri</w:t>
      </w:r>
      <w:r>
        <w:rPr>
          <w:rFonts w:ascii="Times New Roman" w:eastAsia="Times New Roman" w:hAnsi="Times New Roman"/>
          <w:lang w:eastAsia="en-GB"/>
        </w:rPr>
        <w:t>us</w:t>
      </w:r>
      <w:r w:rsidRPr="007573B2">
        <w:rPr>
          <w:rFonts w:ascii="Times New Roman" w:eastAsia="Times New Roman" w:hAnsi="Times New Roman"/>
          <w:lang w:eastAsia="en-GB"/>
        </w:rPr>
        <w:t>).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w:t>
      </w:r>
      <w:r>
        <w:rPr>
          <w:rFonts w:ascii="Times New Roman" w:eastAsia="Times New Roman" w:hAnsi="Times New Roman"/>
          <w:lang w:eastAsia="en-GB"/>
        </w:rPr>
        <w:t xml:space="preserve">4 </w:t>
      </w:r>
      <w:r w:rsidRPr="007573B2">
        <w:rPr>
          <w:rFonts w:ascii="Times New Roman" w:eastAsia="Times New Roman" w:hAnsi="Times New Roman"/>
          <w:lang w:eastAsia="en-GB"/>
        </w:rPr>
        <w:t xml:space="preserve">skyrius). </w:t>
      </w:r>
    </w:p>
    <w:p w14:paraId="0EAF2068" w14:textId="0FAB8156" w:rsidR="008D2289" w:rsidRPr="006029E4" w:rsidRDefault="008D2289" w:rsidP="008D2289">
      <w:pPr>
        <w:tabs>
          <w:tab w:val="left" w:pos="0"/>
        </w:tabs>
        <w:autoSpaceDE w:val="0"/>
        <w:autoSpaceDN w:val="0"/>
        <w:adjustRightInd w:val="0"/>
        <w:spacing w:after="0" w:line="240" w:lineRule="auto"/>
      </w:pPr>
      <w:r>
        <w:rPr>
          <w:rFonts w:ascii="Times New Roman" w:eastAsia="Times New Roman" w:hAnsi="Times New Roman"/>
          <w:lang w:eastAsia="en-GB"/>
        </w:rPr>
        <w:t>Kartu vartojant AKFi inhibitorius su racekadotriliu, mTOR inhibitoriais (pvz.:</w:t>
      </w:r>
      <w:r w:rsidRPr="0089720C">
        <w:rPr>
          <w:rFonts w:ascii="Times New Roman" w:hAnsi="Times New Roman"/>
          <w:lang w:eastAsia="en-GB"/>
        </w:rPr>
        <w:t xml:space="preserve"> </w:t>
      </w:r>
      <w:r w:rsidRPr="007F6630">
        <w:rPr>
          <w:rFonts w:ascii="Times New Roman" w:hAnsi="Times New Roman"/>
          <w:lang w:eastAsia="en-GB"/>
        </w:rPr>
        <w:t>sirolimuz</w:t>
      </w:r>
      <w:r>
        <w:rPr>
          <w:rFonts w:ascii="Times New Roman" w:hAnsi="Times New Roman"/>
          <w:lang w:eastAsia="en-GB"/>
        </w:rPr>
        <w:t>u</w:t>
      </w:r>
      <w:r w:rsidRPr="007F6630">
        <w:rPr>
          <w:rFonts w:ascii="Times New Roman" w:hAnsi="Times New Roman"/>
          <w:lang w:eastAsia="en-GB"/>
        </w:rPr>
        <w:t>, everolimuz</w:t>
      </w:r>
      <w:r>
        <w:rPr>
          <w:rFonts w:ascii="Times New Roman" w:hAnsi="Times New Roman"/>
          <w:lang w:eastAsia="en-GB"/>
        </w:rPr>
        <w:t>u</w:t>
      </w:r>
      <w:r w:rsidRPr="007F6630">
        <w:rPr>
          <w:rFonts w:ascii="Times New Roman" w:hAnsi="Times New Roman"/>
          <w:lang w:eastAsia="en-GB"/>
        </w:rPr>
        <w:t>, temsirolimuz</w:t>
      </w:r>
      <w:r>
        <w:rPr>
          <w:rFonts w:ascii="Times New Roman" w:hAnsi="Times New Roman"/>
          <w:lang w:eastAsia="en-GB"/>
        </w:rPr>
        <w:t xml:space="preserve">u) ir gliptinais (pvz.: linagliptinu, saksagliptinu, sitagliptinu, vildagliptinu) gali būti didesnė angioneurozinės edemos </w:t>
      </w:r>
      <w:r w:rsidRPr="007F6630">
        <w:rPr>
          <w:rFonts w:ascii="Times New Roman" w:hAnsi="Times New Roman"/>
          <w:lang w:eastAsia="en-GB"/>
        </w:rPr>
        <w:t>atsiradimo rizika (žr. 4.</w:t>
      </w:r>
      <w:r>
        <w:rPr>
          <w:rFonts w:ascii="Times New Roman" w:hAnsi="Times New Roman"/>
          <w:lang w:val="en-US" w:eastAsia="en-GB"/>
        </w:rPr>
        <w:t>4</w:t>
      </w:r>
      <w:r w:rsidRPr="007F6630">
        <w:rPr>
          <w:rFonts w:ascii="Times New Roman" w:hAnsi="Times New Roman"/>
          <w:lang w:eastAsia="en-GB"/>
        </w:rPr>
        <w:t> skyrių).</w:t>
      </w:r>
      <w:r>
        <w:rPr>
          <w:rFonts w:ascii="Times New Roman" w:hAnsi="Times New Roman"/>
          <w:lang w:eastAsia="en-GB"/>
        </w:rPr>
        <w:t xml:space="preserve">  </w:t>
      </w:r>
    </w:p>
    <w:bookmarkEnd w:id="13"/>
    <w:bookmarkEnd w:id="14"/>
    <w:p w14:paraId="233E1EE2" w14:textId="77777777" w:rsidR="00CB558B" w:rsidRPr="0090153F" w:rsidRDefault="00CB558B" w:rsidP="00CB558B">
      <w:pPr>
        <w:tabs>
          <w:tab w:val="left" w:pos="0"/>
          <w:tab w:val="left" w:pos="567"/>
        </w:tabs>
        <w:spacing w:after="0" w:line="240" w:lineRule="auto"/>
        <w:rPr>
          <w:rFonts w:ascii="Times New Roman" w:eastAsia="Times New Roman" w:hAnsi="Times New Roman"/>
          <w:bCs/>
          <w:u w:val="single"/>
        </w:rPr>
      </w:pPr>
    </w:p>
    <w:p w14:paraId="21338A76" w14:textId="77777777" w:rsidR="00CB558B" w:rsidRPr="0090153F" w:rsidRDefault="00CB558B" w:rsidP="00CB558B">
      <w:pPr>
        <w:tabs>
          <w:tab w:val="left" w:pos="567"/>
        </w:tabs>
        <w:spacing w:after="0" w:line="260" w:lineRule="exact"/>
        <w:rPr>
          <w:rFonts w:ascii="Times New Roman" w:eastAsia="Times New Roman" w:hAnsi="Times New Roman"/>
          <w:u w:val="single"/>
        </w:rPr>
      </w:pPr>
      <w:r w:rsidRPr="0090153F">
        <w:rPr>
          <w:rFonts w:ascii="Times New Roman" w:eastAsia="Times New Roman" w:hAnsi="Times New Roman"/>
          <w:u w:val="single"/>
        </w:rPr>
        <w:t>Vaistiniai preparatai, sukeliantys hiperkalemiją</w:t>
      </w:r>
    </w:p>
    <w:p w14:paraId="515399D9" w14:textId="5D6BD993" w:rsidR="00CB558B" w:rsidRPr="0090153F" w:rsidRDefault="009669FF" w:rsidP="00CB558B">
      <w:pPr>
        <w:tabs>
          <w:tab w:val="left" w:pos="567"/>
        </w:tabs>
        <w:spacing w:after="0" w:line="260" w:lineRule="exact"/>
        <w:rPr>
          <w:rFonts w:ascii="Times New Roman" w:eastAsia="Times New Roman" w:hAnsi="Times New Roman"/>
        </w:rPr>
      </w:pPr>
      <w:r w:rsidRPr="006654C8">
        <w:rPr>
          <w:rFonts w:ascii="Times New Roman" w:hAnsi="Times New Roman"/>
        </w:rPr>
        <w:t xml:space="preserve">Nors kalio koncentracija kraujyje paprastai neviršija normos, kai kuriems pacientams, gydomiems </w:t>
      </w:r>
      <w:r>
        <w:rPr>
          <w:rFonts w:ascii="Times New Roman" w:hAnsi="Times New Roman"/>
        </w:rPr>
        <w:t>PRESTARIUM 5</w:t>
      </w:r>
      <w:r w:rsidR="00537C7D">
        <w:rPr>
          <w:rFonts w:ascii="Times New Roman" w:hAnsi="Times New Roman"/>
        </w:rPr>
        <w:t> </w:t>
      </w:r>
      <w:r>
        <w:rPr>
          <w:rFonts w:ascii="Times New Roman" w:hAnsi="Times New Roman"/>
        </w:rPr>
        <w:t>mg</w:t>
      </w:r>
      <w:r w:rsidRPr="009669FF">
        <w:rPr>
          <w:rFonts w:ascii="Times New Roman" w:eastAsia="Times New Roman" w:hAnsi="Times New Roman"/>
          <w:bCs/>
          <w:iCs/>
        </w:rPr>
        <w:t xml:space="preserve"> </w:t>
      </w:r>
      <w:r w:rsidRPr="0090153F">
        <w:rPr>
          <w:rFonts w:ascii="Times New Roman" w:eastAsia="Times New Roman" w:hAnsi="Times New Roman"/>
          <w:bCs/>
          <w:iCs/>
        </w:rPr>
        <w:t>burnoje disperguojam</w:t>
      </w:r>
      <w:r>
        <w:rPr>
          <w:rFonts w:ascii="Times New Roman" w:eastAsia="Times New Roman" w:hAnsi="Times New Roman"/>
          <w:bCs/>
          <w:iCs/>
        </w:rPr>
        <w:t xml:space="preserve">omis </w:t>
      </w:r>
      <w:r w:rsidRPr="0090153F">
        <w:rPr>
          <w:rFonts w:ascii="Times New Roman" w:eastAsia="Times New Roman" w:hAnsi="Times New Roman"/>
          <w:bCs/>
          <w:iCs/>
        </w:rPr>
        <w:t>tablet</w:t>
      </w:r>
      <w:r>
        <w:rPr>
          <w:rFonts w:ascii="Times New Roman" w:eastAsia="Times New Roman" w:hAnsi="Times New Roman"/>
          <w:bCs/>
          <w:iCs/>
        </w:rPr>
        <w:t>ėmis</w:t>
      </w:r>
      <w:r w:rsidRPr="006654C8">
        <w:rPr>
          <w:rFonts w:ascii="Times New Roman" w:hAnsi="Times New Roman"/>
        </w:rPr>
        <w:t xml:space="preserve">, gali pasireikšti hiperkalemija. </w:t>
      </w:r>
      <w:r w:rsidR="00CB558B" w:rsidRPr="0090153F">
        <w:rPr>
          <w:rFonts w:ascii="Times New Roman" w:eastAsia="Times New Roman" w:hAnsi="Times New Roman"/>
        </w:rPr>
        <w:t>Kai kurie vaistiniai preparatai ar jų grupės gali sukelti hiperkalemiją: aliskirenas, kalio druskos, kalį sulaikantys diuretikai</w:t>
      </w:r>
      <w:r>
        <w:rPr>
          <w:rFonts w:ascii="Times New Roman" w:eastAsia="Times New Roman" w:hAnsi="Times New Roman"/>
        </w:rPr>
        <w:t xml:space="preserve"> </w:t>
      </w:r>
      <w:r w:rsidRPr="00B253EC">
        <w:rPr>
          <w:rFonts w:ascii="Times New Roman" w:hAnsi="Times New Roman"/>
        </w:rPr>
        <w:t>(pvz., spirinolaktonas, triamt</w:t>
      </w:r>
      <w:r w:rsidR="00537C7D">
        <w:rPr>
          <w:rFonts w:ascii="Times New Roman" w:hAnsi="Times New Roman"/>
        </w:rPr>
        <w:t>e</w:t>
      </w:r>
      <w:r w:rsidRPr="00B253EC">
        <w:rPr>
          <w:rFonts w:ascii="Times New Roman" w:hAnsi="Times New Roman"/>
        </w:rPr>
        <w:t>renas ar amiloridas)</w:t>
      </w:r>
      <w:r w:rsidR="00CB558B" w:rsidRPr="0090153F">
        <w:rPr>
          <w:rFonts w:ascii="Times New Roman" w:eastAsia="Times New Roman" w:hAnsi="Times New Roman"/>
        </w:rPr>
        <w:t>, AKF inhibitoriai, angiotenzino II receptorių blokatoriai, NVNU, heparinai, imunosupresiniai preparatai, tokie kaip ciklosporinas arba takrolimuzas, trimetoprimas</w:t>
      </w:r>
      <w:r w:rsidRPr="009669FF">
        <w:rPr>
          <w:rFonts w:ascii="Times New Roman" w:hAnsi="Times New Roman"/>
        </w:rPr>
        <w:t xml:space="preserve"> </w:t>
      </w:r>
      <w:r w:rsidRPr="00B253EC">
        <w:rPr>
          <w:rFonts w:ascii="Times New Roman" w:hAnsi="Times New Roman"/>
        </w:rPr>
        <w:t>ir kotrimoksazolas (trimetoprimas/sulfametoksazolas), nes žinoma, kad trimetoprimas veikia kaip kalį tausojantis diuretikas</w:t>
      </w:r>
      <w:r w:rsidR="00537C7D">
        <w:rPr>
          <w:rFonts w:ascii="Times New Roman" w:hAnsi="Times New Roman"/>
        </w:rPr>
        <w:t>, panašiai</w:t>
      </w:r>
      <w:r w:rsidRPr="00B253EC">
        <w:rPr>
          <w:rFonts w:ascii="Times New Roman" w:hAnsi="Times New Roman"/>
        </w:rPr>
        <w:t xml:space="preserve"> kaip amiloridas</w:t>
      </w:r>
      <w:r w:rsidR="00CB558B" w:rsidRPr="0090153F">
        <w:rPr>
          <w:rFonts w:ascii="Times New Roman" w:eastAsia="Times New Roman" w:hAnsi="Times New Roman"/>
        </w:rPr>
        <w:t>. Šių vaistinių preparatų derinys sukelia hiperkalemijos riziką.</w:t>
      </w:r>
      <w:r w:rsidR="008D2289" w:rsidRPr="008D2289">
        <w:rPr>
          <w:rFonts w:ascii="Times New Roman" w:hAnsi="Times New Roman"/>
        </w:rPr>
        <w:t xml:space="preserve"> </w:t>
      </w:r>
      <w:bookmarkStart w:id="15" w:name="_Hlk53413412"/>
      <w:r w:rsidR="008D2289">
        <w:rPr>
          <w:rFonts w:ascii="Times New Roman" w:hAnsi="Times New Roman"/>
        </w:rPr>
        <w:t xml:space="preserve">Todėl </w:t>
      </w:r>
      <w:r w:rsidR="00A27B13" w:rsidRPr="0090153F">
        <w:rPr>
          <w:rFonts w:ascii="Times New Roman" w:eastAsia="Times New Roman" w:hAnsi="Times New Roman"/>
        </w:rPr>
        <w:t xml:space="preserve">PRESTARIUM </w:t>
      </w:r>
      <w:r w:rsidR="00A27B13" w:rsidRPr="0090153F">
        <w:rPr>
          <w:rFonts w:ascii="Times New Roman" w:eastAsia="Times New Roman" w:hAnsi="Times New Roman"/>
          <w:bCs/>
          <w:iCs/>
        </w:rPr>
        <w:t>5 mg burnoje disperguojam</w:t>
      </w:r>
      <w:r w:rsidR="00A27B13">
        <w:rPr>
          <w:rFonts w:ascii="Times New Roman" w:eastAsia="Times New Roman" w:hAnsi="Times New Roman"/>
          <w:bCs/>
          <w:iCs/>
        </w:rPr>
        <w:t>a</w:t>
      </w:r>
      <w:r w:rsidR="00A27B13" w:rsidRPr="0090153F">
        <w:rPr>
          <w:rFonts w:ascii="Times New Roman" w:eastAsia="Times New Roman" w:hAnsi="Times New Roman"/>
          <w:bCs/>
          <w:iCs/>
        </w:rPr>
        <w:t>s tablet</w:t>
      </w:r>
      <w:r w:rsidR="00A27B13">
        <w:rPr>
          <w:rFonts w:ascii="Times New Roman" w:eastAsia="Times New Roman" w:hAnsi="Times New Roman"/>
          <w:bCs/>
          <w:iCs/>
        </w:rPr>
        <w:t>e</w:t>
      </w:r>
      <w:r w:rsidR="00A27B13" w:rsidRPr="0090153F">
        <w:rPr>
          <w:rFonts w:ascii="Times New Roman" w:eastAsia="Times New Roman" w:hAnsi="Times New Roman"/>
          <w:bCs/>
          <w:iCs/>
        </w:rPr>
        <w:t>s</w:t>
      </w:r>
      <w:r w:rsidR="00A27B13">
        <w:rPr>
          <w:rFonts w:ascii="Times New Roman" w:hAnsi="Times New Roman"/>
        </w:rPr>
        <w:t xml:space="preserve"> </w:t>
      </w:r>
      <w:r w:rsidR="008D2289">
        <w:rPr>
          <w:rFonts w:ascii="Times New Roman" w:hAnsi="Times New Roman"/>
        </w:rPr>
        <w:t xml:space="preserve">vartoti kartu su aukščiau išvardintais vaistiniais preparatais nerekomenduojama. Jeigu vis dėlto vartoti kartu yra būtina, juos reikia vartoti atsargiai ir dažnai matuoti kalio kiekį </w:t>
      </w:r>
      <w:r w:rsidR="00537C7D">
        <w:rPr>
          <w:rFonts w:ascii="Times New Roman" w:hAnsi="Times New Roman"/>
        </w:rPr>
        <w:t>serume</w:t>
      </w:r>
      <w:r w:rsidR="008D2289">
        <w:rPr>
          <w:rFonts w:ascii="Times New Roman" w:hAnsi="Times New Roman"/>
        </w:rPr>
        <w:t>.</w:t>
      </w:r>
    </w:p>
    <w:bookmarkEnd w:id="15"/>
    <w:p w14:paraId="0F41F087" w14:textId="77777777" w:rsidR="00CB558B" w:rsidRPr="0090153F" w:rsidRDefault="00CB558B" w:rsidP="00CB558B">
      <w:pPr>
        <w:tabs>
          <w:tab w:val="left" w:pos="567"/>
        </w:tabs>
        <w:spacing w:after="0" w:line="260" w:lineRule="exact"/>
        <w:rPr>
          <w:rFonts w:ascii="Times New Roman" w:eastAsia="Times New Roman" w:hAnsi="Times New Roman"/>
          <w:u w:val="single"/>
        </w:rPr>
      </w:pPr>
    </w:p>
    <w:p w14:paraId="6FB52496" w14:textId="77777777" w:rsidR="00CB558B" w:rsidRPr="0090153F" w:rsidRDefault="00CB558B" w:rsidP="00CB558B">
      <w:pPr>
        <w:tabs>
          <w:tab w:val="left" w:pos="567"/>
        </w:tabs>
        <w:spacing w:after="0" w:line="260" w:lineRule="exact"/>
        <w:rPr>
          <w:rFonts w:ascii="Times New Roman" w:eastAsia="Times New Roman" w:hAnsi="Times New Roman"/>
          <w:u w:val="single"/>
        </w:rPr>
      </w:pPr>
      <w:r w:rsidRPr="0090153F">
        <w:rPr>
          <w:rFonts w:ascii="Times New Roman" w:eastAsia="Times New Roman" w:hAnsi="Times New Roman"/>
          <w:u w:val="single"/>
        </w:rPr>
        <w:t>Kartu vartoti negalima (žr. 4.3 skyrių)</w:t>
      </w:r>
    </w:p>
    <w:p w14:paraId="13497B84" w14:textId="77777777" w:rsidR="00CB558B" w:rsidRPr="0090153F" w:rsidRDefault="00CB558B" w:rsidP="00CB558B">
      <w:pPr>
        <w:tabs>
          <w:tab w:val="left" w:pos="567"/>
        </w:tabs>
        <w:spacing w:after="0" w:line="260" w:lineRule="exact"/>
        <w:rPr>
          <w:rFonts w:ascii="Times New Roman" w:eastAsia="Times New Roman" w:hAnsi="Times New Roman"/>
          <w:u w:val="single"/>
        </w:rPr>
      </w:pPr>
      <w:r w:rsidRPr="0090153F">
        <w:rPr>
          <w:rFonts w:ascii="Times New Roman" w:eastAsia="Times New Roman" w:hAnsi="Times New Roman"/>
          <w:i/>
          <w:u w:val="single"/>
        </w:rPr>
        <w:t>Aliskirenas</w:t>
      </w:r>
    </w:p>
    <w:p w14:paraId="05143586" w14:textId="77777777" w:rsidR="00CB558B"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Pacientams, sergantiems cukriniu diabetu ar esant sutrikusiai inkstų funkcijai, padidėja hiperkalemijos rizika, inkstų funkcijos nepakankamumas gilėja, didėja sergamumas ir mirštamumas nuo širdies ir kraujagyslių sistemos ligų.</w:t>
      </w:r>
    </w:p>
    <w:p w14:paraId="7355FC7D" w14:textId="77777777" w:rsidR="00DB3566" w:rsidRDefault="00DB3566" w:rsidP="00CB558B">
      <w:pPr>
        <w:tabs>
          <w:tab w:val="left" w:pos="567"/>
        </w:tabs>
        <w:spacing w:after="0" w:line="260" w:lineRule="exact"/>
        <w:rPr>
          <w:rFonts w:ascii="Times New Roman" w:eastAsia="Times New Roman" w:hAnsi="Times New Roman"/>
        </w:rPr>
      </w:pPr>
    </w:p>
    <w:p w14:paraId="44C44B0F" w14:textId="77777777" w:rsidR="00DB3566" w:rsidRPr="00FA46DB" w:rsidRDefault="00DB3566" w:rsidP="00DB3566">
      <w:pPr>
        <w:tabs>
          <w:tab w:val="left" w:pos="567"/>
        </w:tabs>
        <w:spacing w:after="0" w:line="260" w:lineRule="exact"/>
        <w:rPr>
          <w:rFonts w:ascii="Times New Roman" w:eastAsia="Times New Roman" w:hAnsi="Times New Roman"/>
          <w:color w:val="000000"/>
          <w:u w:val="single"/>
        </w:rPr>
      </w:pPr>
      <w:bookmarkStart w:id="16" w:name="_Hlk505796627"/>
      <w:r w:rsidRPr="00FA46DB">
        <w:rPr>
          <w:rFonts w:ascii="Times New Roman" w:eastAsia="Times New Roman" w:hAnsi="Times New Roman"/>
          <w:color w:val="000000"/>
          <w:u w:val="single"/>
        </w:rPr>
        <w:t>Ekstrakorporinis gydymas</w:t>
      </w:r>
      <w:bookmarkEnd w:id="16"/>
    </w:p>
    <w:p w14:paraId="39805DD5" w14:textId="77777777" w:rsidR="00DB3566" w:rsidRDefault="00DB3566" w:rsidP="00CB558B">
      <w:pPr>
        <w:tabs>
          <w:tab w:val="left" w:pos="567"/>
        </w:tabs>
        <w:spacing w:after="0" w:line="260" w:lineRule="exact"/>
        <w:rPr>
          <w:rFonts w:ascii="Times New Roman" w:eastAsia="Times New Roman" w:hAnsi="Times New Roman"/>
        </w:rPr>
      </w:pPr>
      <w:bookmarkStart w:id="17" w:name="_Hlk505796652"/>
      <w:r w:rsidRPr="00BF539A">
        <w:rPr>
          <w:rFonts w:ascii="Times New Roman" w:eastAsia="Times New Roman" w:hAnsi="Times New Roman"/>
        </w:rPr>
        <w:t>E</w:t>
      </w:r>
      <w:r>
        <w:rPr>
          <w:rFonts w:ascii="Times New Roman" w:eastAsia="Times New Roman" w:hAnsi="Times New Roman"/>
        </w:rPr>
        <w:t>ks</w:t>
      </w:r>
      <w:r w:rsidRPr="00BF539A">
        <w:rPr>
          <w:rFonts w:ascii="Times New Roman" w:eastAsia="Times New Roman" w:hAnsi="Times New Roman"/>
        </w:rPr>
        <w:t>tra</w:t>
      </w:r>
      <w:r>
        <w:rPr>
          <w:rFonts w:ascii="Times New Roman" w:eastAsia="Times New Roman" w:hAnsi="Times New Roman"/>
        </w:rPr>
        <w:t>k</w:t>
      </w:r>
      <w:r w:rsidRPr="00BF539A">
        <w:rPr>
          <w:rFonts w:ascii="Times New Roman" w:eastAsia="Times New Roman" w:hAnsi="Times New Roman"/>
        </w:rPr>
        <w:t>orpor</w:t>
      </w:r>
      <w:r>
        <w:rPr>
          <w:rFonts w:ascii="Times New Roman" w:eastAsia="Times New Roman" w:hAnsi="Times New Roman"/>
        </w:rPr>
        <w:t xml:space="preserve">inio gydymo, </w:t>
      </w:r>
      <w:r w:rsidRPr="00A02CCB">
        <w:rPr>
          <w:rFonts w:ascii="Times New Roman" w:eastAsia="Times New Roman" w:hAnsi="Times New Roman"/>
        </w:rPr>
        <w:t>dėl kurio kraujas s</w:t>
      </w:r>
      <w:r>
        <w:rPr>
          <w:rFonts w:ascii="Times New Roman" w:eastAsia="Times New Roman" w:hAnsi="Times New Roman"/>
        </w:rPr>
        <w:t>ąveikauj</w:t>
      </w:r>
      <w:r w:rsidRPr="00A02CCB">
        <w:rPr>
          <w:rFonts w:ascii="Times New Roman" w:eastAsia="Times New Roman" w:hAnsi="Times New Roman"/>
        </w:rPr>
        <w:t>a su neigiam</w:t>
      </w:r>
      <w:r>
        <w:rPr>
          <w:rFonts w:ascii="Times New Roman" w:eastAsia="Times New Roman" w:hAnsi="Times New Roman"/>
        </w:rPr>
        <w:t>ą krūvį turinčiais</w:t>
      </w:r>
      <w:r w:rsidRPr="00A02CCB">
        <w:rPr>
          <w:rFonts w:ascii="Times New Roman" w:eastAsia="Times New Roman" w:hAnsi="Times New Roman"/>
        </w:rPr>
        <w:t xml:space="preserve"> paviršiais</w:t>
      </w:r>
      <w:r>
        <w:rPr>
          <w:rFonts w:ascii="Times New Roman" w:eastAsia="Times New Roman" w:hAnsi="Times New Roman"/>
        </w:rPr>
        <w:t xml:space="preserve">, pavyzdžiui, dializės arba hemofiltracijos metu naudojant tam tikras didelio pralaidumo membranas </w:t>
      </w:r>
      <w:r w:rsidRPr="00DA0A01">
        <w:rPr>
          <w:rFonts w:ascii="Times New Roman" w:eastAsia="Times New Roman" w:hAnsi="Times New Roman"/>
        </w:rPr>
        <w:t>(</w:t>
      </w:r>
      <w:r>
        <w:rPr>
          <w:rFonts w:ascii="Times New Roman" w:eastAsia="Times New Roman" w:hAnsi="Times New Roman"/>
        </w:rPr>
        <w:t xml:space="preserve">pvz., poliakrilonitrilo membranas) ar atliekant </w:t>
      </w:r>
      <w:r w:rsidRPr="008970BC">
        <w:rPr>
          <w:rFonts w:ascii="Times New Roman" w:eastAsia="Times New Roman" w:hAnsi="Times New Roman"/>
        </w:rPr>
        <w:t>mažo tankio lipoproteinų aferez</w:t>
      </w:r>
      <w:r>
        <w:rPr>
          <w:rFonts w:ascii="Times New Roman" w:eastAsia="Times New Roman" w:hAnsi="Times New Roman"/>
        </w:rPr>
        <w:t>ę</w:t>
      </w:r>
      <w:r w:rsidRPr="008970BC">
        <w:rPr>
          <w:rFonts w:ascii="Times New Roman" w:eastAsia="Times New Roman" w:hAnsi="Times New Roman"/>
        </w:rPr>
        <w:t xml:space="preserve"> su dekstrano sulfatu</w:t>
      </w:r>
      <w:r>
        <w:rPr>
          <w:rFonts w:ascii="Times New Roman" w:eastAsia="Times New Roman" w:hAnsi="Times New Roman"/>
        </w:rPr>
        <w:t>, metu gali padidėti sunkių anafilaktoidinių reakcijų rizika</w:t>
      </w:r>
      <w:r w:rsidRPr="00BF539A">
        <w:rPr>
          <w:rFonts w:ascii="Times New Roman" w:eastAsia="Times New Roman" w:hAnsi="Times New Roman"/>
        </w:rPr>
        <w:t xml:space="preserve"> (</w:t>
      </w:r>
      <w:r>
        <w:rPr>
          <w:rFonts w:ascii="Times New Roman" w:eastAsia="Times New Roman" w:hAnsi="Times New Roman"/>
        </w:rPr>
        <w:t>žr.</w:t>
      </w:r>
      <w:r w:rsidRPr="00BF539A">
        <w:rPr>
          <w:rFonts w:ascii="Times New Roman" w:eastAsia="Times New Roman" w:hAnsi="Times New Roman"/>
        </w:rPr>
        <w:t xml:space="preserve"> 4.3</w:t>
      </w:r>
      <w:r>
        <w:rPr>
          <w:rFonts w:ascii="Times New Roman" w:eastAsia="Times New Roman" w:hAnsi="Times New Roman"/>
        </w:rPr>
        <w:t> skyrių</w:t>
      </w:r>
      <w:r w:rsidRPr="00BF539A">
        <w:rPr>
          <w:rFonts w:ascii="Times New Roman" w:eastAsia="Times New Roman" w:hAnsi="Times New Roman"/>
        </w:rPr>
        <w:t>).</w:t>
      </w:r>
      <w:r>
        <w:rPr>
          <w:rFonts w:ascii="Times New Roman" w:eastAsia="Times New Roman" w:hAnsi="Times New Roman"/>
        </w:rPr>
        <w:t>jeigu reikia tokio gydymo</w:t>
      </w:r>
      <w:r w:rsidRPr="00BF539A">
        <w:rPr>
          <w:rFonts w:ascii="Times New Roman" w:eastAsia="Times New Roman" w:hAnsi="Times New Roman"/>
        </w:rPr>
        <w:t xml:space="preserve">, </w:t>
      </w:r>
      <w:r>
        <w:rPr>
          <w:rFonts w:ascii="Times New Roman" w:eastAsia="Times New Roman" w:hAnsi="Times New Roman"/>
        </w:rPr>
        <w:t xml:space="preserve">reikia apgalvotai naudoti kitokio tipo </w:t>
      </w:r>
      <w:r w:rsidRPr="00BF539A">
        <w:rPr>
          <w:rFonts w:ascii="Times New Roman" w:eastAsia="Times New Roman" w:hAnsi="Times New Roman"/>
        </w:rPr>
        <w:t>dial</w:t>
      </w:r>
      <w:r>
        <w:rPr>
          <w:rFonts w:ascii="Times New Roman" w:eastAsia="Times New Roman" w:hAnsi="Times New Roman"/>
        </w:rPr>
        <w:t>izė</w:t>
      </w:r>
      <w:r w:rsidRPr="00BF539A">
        <w:rPr>
          <w:rFonts w:ascii="Times New Roman" w:eastAsia="Times New Roman" w:hAnsi="Times New Roman"/>
        </w:rPr>
        <w:t>s membran</w:t>
      </w:r>
      <w:r>
        <w:rPr>
          <w:rFonts w:ascii="Times New Roman" w:eastAsia="Times New Roman" w:hAnsi="Times New Roman"/>
        </w:rPr>
        <w:t xml:space="preserve">ą arba skirti kitos grupės </w:t>
      </w:r>
      <w:r w:rsidRPr="00BF539A">
        <w:rPr>
          <w:rFonts w:ascii="Times New Roman" w:eastAsia="Times New Roman" w:hAnsi="Times New Roman"/>
        </w:rPr>
        <w:t>antih</w:t>
      </w:r>
      <w:r>
        <w:rPr>
          <w:rFonts w:ascii="Times New Roman" w:eastAsia="Times New Roman" w:hAnsi="Times New Roman"/>
        </w:rPr>
        <w:t>i</w:t>
      </w:r>
      <w:r w:rsidRPr="00BF539A">
        <w:rPr>
          <w:rFonts w:ascii="Times New Roman" w:eastAsia="Times New Roman" w:hAnsi="Times New Roman"/>
        </w:rPr>
        <w:t>perten</w:t>
      </w:r>
      <w:r>
        <w:rPr>
          <w:rFonts w:ascii="Times New Roman" w:eastAsia="Times New Roman" w:hAnsi="Times New Roman"/>
        </w:rPr>
        <w:t>zinį vaistinį preparatą</w:t>
      </w:r>
      <w:r w:rsidRPr="00BF539A">
        <w:rPr>
          <w:rFonts w:ascii="Times New Roman" w:eastAsia="Times New Roman" w:hAnsi="Times New Roman"/>
        </w:rPr>
        <w:t>.</w:t>
      </w:r>
      <w:bookmarkEnd w:id="17"/>
    </w:p>
    <w:p w14:paraId="0C9C96FD" w14:textId="77777777" w:rsidR="00DB3566" w:rsidRDefault="00DB3566" w:rsidP="00CB558B">
      <w:pPr>
        <w:tabs>
          <w:tab w:val="left" w:pos="567"/>
        </w:tabs>
        <w:spacing w:after="0" w:line="260" w:lineRule="exact"/>
        <w:rPr>
          <w:rFonts w:ascii="Times New Roman" w:eastAsia="Times New Roman" w:hAnsi="Times New Roman"/>
        </w:rPr>
      </w:pPr>
    </w:p>
    <w:p w14:paraId="3E606A91" w14:textId="77777777" w:rsidR="00CB558B" w:rsidRPr="0090153F" w:rsidRDefault="00CB558B" w:rsidP="00CB558B">
      <w:pPr>
        <w:tabs>
          <w:tab w:val="left" w:pos="567"/>
        </w:tabs>
        <w:spacing w:after="0" w:line="260" w:lineRule="exact"/>
        <w:rPr>
          <w:rFonts w:ascii="Times New Roman" w:eastAsia="Times New Roman" w:hAnsi="Times New Roman"/>
          <w:u w:val="single"/>
        </w:rPr>
      </w:pPr>
    </w:p>
    <w:p w14:paraId="13E52069" w14:textId="77777777" w:rsidR="00CB558B" w:rsidRPr="0090153F" w:rsidRDefault="00CB558B" w:rsidP="00CB558B">
      <w:pPr>
        <w:tabs>
          <w:tab w:val="left" w:pos="567"/>
        </w:tabs>
        <w:spacing w:after="0" w:line="260" w:lineRule="exact"/>
        <w:rPr>
          <w:rFonts w:ascii="Times New Roman" w:eastAsia="Times New Roman" w:hAnsi="Times New Roman"/>
          <w:u w:val="single"/>
        </w:rPr>
      </w:pPr>
      <w:r w:rsidRPr="0090153F">
        <w:rPr>
          <w:rFonts w:ascii="Times New Roman" w:eastAsia="Times New Roman" w:hAnsi="Times New Roman"/>
          <w:u w:val="single"/>
        </w:rPr>
        <w:t>Kartu vartoti nerekomenduojama (žr. 4.4 skyrių)</w:t>
      </w:r>
    </w:p>
    <w:p w14:paraId="5819068E" w14:textId="77777777" w:rsidR="00CB558B" w:rsidRPr="0090153F" w:rsidRDefault="00CB558B" w:rsidP="00CB558B">
      <w:pPr>
        <w:tabs>
          <w:tab w:val="left" w:pos="567"/>
        </w:tabs>
        <w:spacing w:after="0" w:line="260" w:lineRule="exact"/>
        <w:rPr>
          <w:rFonts w:ascii="Times New Roman" w:eastAsia="Times New Roman" w:hAnsi="Times New Roman"/>
          <w:i/>
          <w:u w:val="single"/>
        </w:rPr>
      </w:pPr>
      <w:r w:rsidRPr="0090153F">
        <w:rPr>
          <w:rFonts w:ascii="Times New Roman" w:eastAsia="Times New Roman" w:hAnsi="Times New Roman"/>
          <w:i/>
          <w:u w:val="single"/>
        </w:rPr>
        <w:t>Aliskirenas</w:t>
      </w:r>
    </w:p>
    <w:p w14:paraId="531D4815"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Pacientams, nesergantiems cukriniu diabetu arba kurių inkstų funkcija nėra sutrikusi, padidėja hiperkalemijos rizika, blogėja inkstų funkcija ir didėja sergamumas bei mirštamumas nuo širdies ir kraujagyslių sistemos ligų.</w:t>
      </w:r>
    </w:p>
    <w:p w14:paraId="256326F2" w14:textId="77777777" w:rsidR="00CB558B" w:rsidRPr="0090153F" w:rsidRDefault="00CB558B" w:rsidP="00CB558B">
      <w:pPr>
        <w:tabs>
          <w:tab w:val="left" w:pos="567"/>
        </w:tabs>
        <w:spacing w:after="0" w:line="260" w:lineRule="exact"/>
        <w:rPr>
          <w:rFonts w:ascii="Times New Roman" w:eastAsia="Times New Roman" w:hAnsi="Times New Roman"/>
        </w:rPr>
      </w:pPr>
    </w:p>
    <w:p w14:paraId="67D9D92B" w14:textId="77777777" w:rsidR="00CB558B" w:rsidRPr="0090153F" w:rsidRDefault="00CB558B" w:rsidP="00CB558B">
      <w:pPr>
        <w:tabs>
          <w:tab w:val="left" w:pos="567"/>
        </w:tabs>
        <w:spacing w:after="0" w:line="260" w:lineRule="exact"/>
        <w:rPr>
          <w:rFonts w:ascii="Times New Roman" w:eastAsia="Times New Roman" w:hAnsi="Times New Roman"/>
          <w:i/>
          <w:u w:val="single"/>
        </w:rPr>
      </w:pPr>
      <w:r w:rsidRPr="0090153F">
        <w:rPr>
          <w:rFonts w:ascii="Times New Roman" w:eastAsia="Times New Roman" w:hAnsi="Times New Roman"/>
          <w:i/>
          <w:u w:val="single"/>
        </w:rPr>
        <w:t>Kartu vartojant AKF inhibitorių ir angiotenzino receptorių blokatorių</w:t>
      </w:r>
    </w:p>
    <w:p w14:paraId="2B6D3CDC"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Literatūroje aprašyta, kad pacientams, sergantiems nustatyta aterosklerozine liga, esant širdies nepakankamumui arba cukriniam diabetui su terminaliniu organų pažeidimu, AKF inhibitorių ir angiotenzino receptorių blokatorių vartojimas tuo pačiu metu yra susijęs su didesniu hipotenzijos, sinkopių, hiperkalemijos dažniu ir inkstų funkcijos pablogėjimu (įskaitant ūminį inkstų funkcijos </w:t>
      </w:r>
      <w:r w:rsidRPr="0090153F">
        <w:rPr>
          <w:rFonts w:ascii="Times New Roman" w:eastAsia="Times New Roman" w:hAnsi="Times New Roman"/>
        </w:rPr>
        <w:lastRenderedPageBreak/>
        <w:t>nepakankamumą), lyginant su vieno renino-angiotenzino-aldosterono sistemą veikiančio preparato vartojimu. Dviguba blokada (pvz., derinant AKF inhibitorių su angiotenzino II receptorių blokatoriumi) turėtų būti skiriama tik atskirais atvejais, atidžiai stebint inkstų funkciją, kalio koncentraciją kraujyje ir kraujospūdį.</w:t>
      </w:r>
    </w:p>
    <w:p w14:paraId="18C48F87" w14:textId="77777777" w:rsidR="00CB558B" w:rsidRPr="0090153F" w:rsidRDefault="00CB558B" w:rsidP="00CB558B">
      <w:pPr>
        <w:tabs>
          <w:tab w:val="left" w:pos="567"/>
        </w:tabs>
        <w:spacing w:after="0" w:line="260" w:lineRule="exact"/>
        <w:rPr>
          <w:rFonts w:ascii="Times New Roman" w:eastAsia="Times New Roman" w:hAnsi="Times New Roman"/>
        </w:rPr>
      </w:pPr>
    </w:p>
    <w:p w14:paraId="47C2EC15" w14:textId="77777777" w:rsidR="00CB558B" w:rsidRPr="0090153F" w:rsidRDefault="00CB558B" w:rsidP="00CB558B">
      <w:pPr>
        <w:tabs>
          <w:tab w:val="left" w:pos="567"/>
        </w:tabs>
        <w:spacing w:after="0" w:line="260" w:lineRule="exact"/>
        <w:rPr>
          <w:rFonts w:ascii="Times New Roman" w:eastAsia="Times New Roman" w:hAnsi="Times New Roman"/>
          <w:i/>
          <w:u w:val="single"/>
        </w:rPr>
      </w:pPr>
      <w:r w:rsidRPr="0090153F">
        <w:rPr>
          <w:rFonts w:ascii="Times New Roman" w:eastAsia="Times New Roman" w:hAnsi="Times New Roman"/>
          <w:i/>
          <w:u w:val="single"/>
        </w:rPr>
        <w:t>Estramustinas</w:t>
      </w:r>
    </w:p>
    <w:p w14:paraId="1BE7CAC1"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Padidėjusi tokių nepageidaujamų reakcijų, kaip angioneurozinė edema (angioedema) rizika.</w:t>
      </w:r>
    </w:p>
    <w:p w14:paraId="265A21E3" w14:textId="77777777" w:rsidR="00CB558B" w:rsidRPr="0090153F" w:rsidRDefault="00CB558B" w:rsidP="00CB558B">
      <w:pPr>
        <w:tabs>
          <w:tab w:val="left" w:pos="567"/>
        </w:tabs>
        <w:spacing w:after="0" w:line="260" w:lineRule="exact"/>
        <w:rPr>
          <w:rFonts w:ascii="Times New Roman" w:eastAsia="Times New Roman" w:hAnsi="Times New Roman"/>
        </w:rPr>
      </w:pPr>
    </w:p>
    <w:p w14:paraId="581D42F1" w14:textId="77777777" w:rsidR="00916CEF" w:rsidRPr="0090153F" w:rsidRDefault="00916CEF" w:rsidP="00CB558B">
      <w:pPr>
        <w:tabs>
          <w:tab w:val="left" w:pos="567"/>
        </w:tabs>
        <w:spacing w:after="0" w:line="260" w:lineRule="exact"/>
        <w:rPr>
          <w:rFonts w:ascii="Times New Roman" w:eastAsia="Times New Roman" w:hAnsi="Times New Roman"/>
          <w:i/>
          <w:u w:val="single"/>
        </w:rPr>
      </w:pPr>
    </w:p>
    <w:p w14:paraId="759DF402" w14:textId="77777777" w:rsidR="00CB558B" w:rsidRPr="0090153F" w:rsidRDefault="00CB558B" w:rsidP="00CB558B">
      <w:pPr>
        <w:tabs>
          <w:tab w:val="left" w:pos="567"/>
        </w:tabs>
        <w:spacing w:after="0" w:line="260" w:lineRule="exact"/>
        <w:rPr>
          <w:rFonts w:ascii="Times New Roman" w:eastAsia="Times New Roman" w:hAnsi="Times New Roman"/>
          <w:i/>
          <w:u w:val="single"/>
        </w:rPr>
      </w:pPr>
      <w:r w:rsidRPr="0090153F">
        <w:rPr>
          <w:rFonts w:ascii="Times New Roman" w:eastAsia="Times New Roman" w:hAnsi="Times New Roman"/>
          <w:i/>
          <w:u w:val="single"/>
        </w:rPr>
        <w:t>Kalį sulaikantys diuretikai (tokie kaip triamterenas, amiloridas), kalio druskos</w:t>
      </w:r>
    </w:p>
    <w:p w14:paraId="47A6F679"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Hiperkalemija (galimai mirtina), ypač esant inkstų funkcijos nepakankamumui (pasireiškia suminis hiperkaleminis poveikis). </w:t>
      </w:r>
    </w:p>
    <w:p w14:paraId="6B4A62A3"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Dėl to minėtų preparatų kartu su perindopriliu vartoti nerekomenduojama (žr. 4.4 skyrių). Jeigu šie preparatai vis tik būtini, jų reikia vartoti atsargiai ir dažnai nustatinėti kalio kiekį kraujo serume. Dėl spironolaktono vartojimo širdies nepakankamumo atveju žiūrėti žemiau.</w:t>
      </w:r>
    </w:p>
    <w:p w14:paraId="1FB6E986" w14:textId="77777777" w:rsidR="00CB558B" w:rsidRPr="0090153F" w:rsidRDefault="00CB558B" w:rsidP="00CB558B">
      <w:pPr>
        <w:tabs>
          <w:tab w:val="left" w:pos="0"/>
          <w:tab w:val="left" w:pos="567"/>
        </w:tabs>
        <w:spacing w:after="0" w:line="240" w:lineRule="auto"/>
        <w:rPr>
          <w:rFonts w:ascii="Times New Roman" w:eastAsia="Times New Roman" w:hAnsi="Times New Roman"/>
          <w:bCs/>
          <w:u w:val="single"/>
        </w:rPr>
      </w:pPr>
    </w:p>
    <w:p w14:paraId="47297925" w14:textId="77777777" w:rsidR="00CB558B" w:rsidRPr="0090153F" w:rsidRDefault="00CB558B" w:rsidP="00CB558B">
      <w:pPr>
        <w:tabs>
          <w:tab w:val="left" w:pos="0"/>
          <w:tab w:val="left" w:pos="567"/>
        </w:tabs>
        <w:spacing w:after="0" w:line="240" w:lineRule="auto"/>
        <w:rPr>
          <w:rFonts w:ascii="Times New Roman" w:eastAsia="Times New Roman" w:hAnsi="Times New Roman"/>
          <w:bCs/>
          <w:i/>
          <w:u w:val="single"/>
        </w:rPr>
      </w:pPr>
      <w:r w:rsidRPr="0090153F">
        <w:rPr>
          <w:rFonts w:ascii="Times New Roman" w:eastAsia="Times New Roman" w:hAnsi="Times New Roman"/>
          <w:bCs/>
          <w:i/>
          <w:u w:val="single"/>
        </w:rPr>
        <w:t>Litis</w:t>
      </w:r>
    </w:p>
    <w:p w14:paraId="1D195483" w14:textId="77777777" w:rsidR="00CB558B" w:rsidRPr="0090153F" w:rsidRDefault="00CB558B" w:rsidP="00CB558B">
      <w:pPr>
        <w:tabs>
          <w:tab w:val="left" w:pos="567"/>
        </w:tabs>
        <w:autoSpaceDE w:val="0"/>
        <w:autoSpaceDN w:val="0"/>
        <w:adjustRightInd w:val="0"/>
        <w:spacing w:after="0" w:line="240" w:lineRule="auto"/>
        <w:rPr>
          <w:rFonts w:ascii="Times New Roman" w:eastAsia="Times New Roman" w:hAnsi="Times New Roman"/>
        </w:rPr>
      </w:pPr>
      <w:r w:rsidRPr="0090153F">
        <w:rPr>
          <w:rFonts w:ascii="Times New Roman" w:eastAsia="Times New Roman" w:hAnsi="Times New Roman"/>
        </w:rPr>
        <w:t>Litį ir AKF inhibitorius vartojant kartu, pastebėtas laikinas ličio koncentracijos serume padidėjimas ir toksinio poveikio sustiprėjimas. Nerekomenduojama vartoti perindoprilio kartu su ličiu, bet jei toks gydymas yra būtinas, reikia atidžiai tikrinti ličio kiekį serume (žr. 4.4 skyrių).</w:t>
      </w:r>
    </w:p>
    <w:p w14:paraId="6FCBF7C9" w14:textId="77777777" w:rsidR="00CB558B" w:rsidRPr="0090153F" w:rsidRDefault="00CB558B" w:rsidP="00CB558B">
      <w:pPr>
        <w:tabs>
          <w:tab w:val="left" w:pos="567"/>
        </w:tabs>
        <w:spacing w:after="0" w:line="260" w:lineRule="exact"/>
        <w:rPr>
          <w:rFonts w:ascii="Times New Roman" w:eastAsia="Times New Roman" w:hAnsi="Times New Roman"/>
        </w:rPr>
      </w:pPr>
    </w:p>
    <w:p w14:paraId="7EEDBDD2" w14:textId="77777777" w:rsidR="00CB558B" w:rsidRPr="0090153F" w:rsidRDefault="00CB558B" w:rsidP="00CB558B">
      <w:pPr>
        <w:tabs>
          <w:tab w:val="left" w:pos="567"/>
        </w:tabs>
        <w:spacing w:after="0" w:line="260" w:lineRule="exact"/>
        <w:rPr>
          <w:rFonts w:ascii="Times New Roman" w:eastAsia="Times New Roman" w:hAnsi="Times New Roman"/>
          <w:u w:val="single"/>
        </w:rPr>
      </w:pPr>
      <w:r w:rsidRPr="0090153F">
        <w:rPr>
          <w:rFonts w:ascii="Times New Roman" w:eastAsia="Times New Roman" w:hAnsi="Times New Roman"/>
          <w:u w:val="single"/>
        </w:rPr>
        <w:t>Vartojant šiuos derinius, būtinas atidus stebėjimas</w:t>
      </w:r>
    </w:p>
    <w:p w14:paraId="01981F66" w14:textId="77777777" w:rsidR="00CB558B" w:rsidRPr="0090153F" w:rsidRDefault="00CB558B" w:rsidP="00CB558B">
      <w:pPr>
        <w:tabs>
          <w:tab w:val="left" w:pos="567"/>
        </w:tabs>
        <w:spacing w:after="0" w:line="260" w:lineRule="exact"/>
        <w:rPr>
          <w:rFonts w:ascii="Times New Roman" w:eastAsia="Times New Roman" w:hAnsi="Times New Roman"/>
          <w:i/>
          <w:u w:val="single"/>
        </w:rPr>
      </w:pPr>
      <w:r w:rsidRPr="0090153F">
        <w:rPr>
          <w:rFonts w:ascii="Times New Roman" w:eastAsia="Times New Roman" w:hAnsi="Times New Roman"/>
          <w:i/>
          <w:u w:val="single"/>
        </w:rPr>
        <w:t>Preparatai nuo cukrinio diabeto (insulinai, geriamieji hipoglikeminiai vaistiniai preparatai)</w:t>
      </w:r>
    </w:p>
    <w:p w14:paraId="43F93424" w14:textId="77777777" w:rsidR="00CB558B" w:rsidRPr="0090153F" w:rsidRDefault="00CB558B" w:rsidP="00CB558B">
      <w:pPr>
        <w:tabs>
          <w:tab w:val="left" w:pos="567"/>
        </w:tabs>
        <w:spacing w:after="0" w:line="260" w:lineRule="exact"/>
        <w:rPr>
          <w:rFonts w:ascii="Times New Roman" w:eastAsia="Times New Roman" w:hAnsi="Times New Roman"/>
          <w:iCs/>
        </w:rPr>
      </w:pPr>
      <w:r w:rsidRPr="0090153F">
        <w:rPr>
          <w:rFonts w:ascii="Times New Roman" w:eastAsia="Times New Roman" w:hAnsi="Times New Roman"/>
        </w:rPr>
        <w:t xml:space="preserve">Epidemiologinių tyrimų duomenys rodo, jog AKF inhibitorių vartojant kartu su medikamentais nuo diabeto (insulinu, geriamaisiais preparatais) gali labiau mažėti cukraus kiekis kraujyje ir dėl to atsirasti hipoglikemijos pasireiškimo rizika. </w:t>
      </w:r>
      <w:r w:rsidRPr="0090153F">
        <w:rPr>
          <w:rFonts w:ascii="Times New Roman" w:eastAsia="Times New Roman" w:hAnsi="Times New Roman"/>
          <w:iCs/>
        </w:rPr>
        <w:t>Tokia sąveika labiau tikėtina pirmas gydymo savaites ir pacientams, kurių inkstų funkcija sutrikusi.</w:t>
      </w:r>
    </w:p>
    <w:p w14:paraId="4A5229BD" w14:textId="77777777" w:rsidR="00CB558B" w:rsidRPr="0090153F" w:rsidRDefault="00CB558B" w:rsidP="00CB558B">
      <w:pPr>
        <w:tabs>
          <w:tab w:val="left" w:pos="567"/>
        </w:tabs>
        <w:spacing w:after="0" w:line="260" w:lineRule="exact"/>
        <w:rPr>
          <w:rFonts w:ascii="Times New Roman" w:eastAsia="Times New Roman" w:hAnsi="Times New Roman"/>
          <w:i/>
          <w:iCs/>
        </w:rPr>
      </w:pPr>
    </w:p>
    <w:p w14:paraId="4D1802BD" w14:textId="77777777" w:rsidR="00CB558B" w:rsidRPr="0090153F" w:rsidRDefault="00CB558B" w:rsidP="00CB558B">
      <w:pPr>
        <w:tabs>
          <w:tab w:val="left" w:pos="567"/>
        </w:tabs>
        <w:spacing w:after="0" w:line="260" w:lineRule="exact"/>
        <w:rPr>
          <w:rFonts w:ascii="Times New Roman" w:eastAsia="Times New Roman" w:hAnsi="Times New Roman"/>
          <w:i/>
          <w:u w:val="single"/>
        </w:rPr>
      </w:pPr>
      <w:r w:rsidRPr="0090153F">
        <w:rPr>
          <w:rFonts w:ascii="Times New Roman" w:eastAsia="Times New Roman" w:hAnsi="Times New Roman"/>
          <w:i/>
          <w:u w:val="single"/>
        </w:rPr>
        <w:t>Baklofenas</w:t>
      </w:r>
    </w:p>
    <w:p w14:paraId="2D2DE6A7"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Sustiprėjęs kraujospūdžio mažinamasis poveikis. Stebėkite kraujospūdį ir, jeigu reikia, koreguokite antihipertenzinio preparato dozę.</w:t>
      </w:r>
    </w:p>
    <w:p w14:paraId="54F64DEA" w14:textId="77777777" w:rsidR="00CB558B" w:rsidRPr="0090153F" w:rsidRDefault="00CB558B" w:rsidP="00CB558B">
      <w:pPr>
        <w:tabs>
          <w:tab w:val="left" w:pos="567"/>
        </w:tabs>
        <w:spacing w:after="0" w:line="260" w:lineRule="exact"/>
        <w:rPr>
          <w:rFonts w:ascii="Times New Roman" w:eastAsia="Times New Roman" w:hAnsi="Times New Roman"/>
        </w:rPr>
      </w:pPr>
    </w:p>
    <w:p w14:paraId="0817DB29" w14:textId="77777777" w:rsidR="00CB558B" w:rsidRPr="0090153F" w:rsidRDefault="00CB558B" w:rsidP="00CB558B">
      <w:pPr>
        <w:tabs>
          <w:tab w:val="left" w:pos="567"/>
        </w:tabs>
        <w:spacing w:after="0" w:line="260" w:lineRule="exact"/>
        <w:rPr>
          <w:rFonts w:ascii="Times New Roman" w:eastAsia="Times New Roman" w:hAnsi="Times New Roman"/>
          <w:i/>
          <w:u w:val="single"/>
        </w:rPr>
      </w:pPr>
      <w:r w:rsidRPr="0090153F">
        <w:rPr>
          <w:rFonts w:ascii="Times New Roman" w:eastAsia="Times New Roman" w:hAnsi="Times New Roman"/>
          <w:i/>
          <w:u w:val="single"/>
        </w:rPr>
        <w:t>Kalio nesulaikantys diuretikai</w:t>
      </w:r>
    </w:p>
    <w:p w14:paraId="163F5C82"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Pradėjus gydyti AKF inhibitoriais, gali labai kristi diuretikų vartojančių pacientų, ypač tų, kurių organizme trūksta skysčių ir (arba) druskų, kraujospūdis. Jeigu prieš gydymą nutraukiamas diuretikų vartojimas, pacientas daugiau vartoja skysčių ir (arba) druskų bei pradedamas gydyti maža doze, kuri didinama palaipsniui, hipotenzinis poveikis būna silpnesnis. </w:t>
      </w:r>
    </w:p>
    <w:p w14:paraId="17CCABF0"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i/>
        </w:rPr>
        <w:t>Gydant arterinę hipertenziją</w:t>
      </w:r>
      <w:r w:rsidRPr="0090153F">
        <w:rPr>
          <w:rFonts w:ascii="Times New Roman" w:eastAsia="Times New Roman" w:hAnsi="Times New Roman"/>
        </w:rPr>
        <w:t>, jei dėl anksčiau vartotų diuretikų buvo sumažėjęs druskų ar kraujo tūrio kiekis, prieš pradedant gydymą AKF inhibitoriumi būtina arba nutraukti diuretiko vartojimą, tokiu atveju galima po to skirti kalio nesulaikančio diuretiko, arba pradėti skirti AKF inhibitorių maža doze, kuri palaipsniui didinama.</w:t>
      </w:r>
    </w:p>
    <w:p w14:paraId="21ECDF52"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i/>
        </w:rPr>
        <w:t>Diuretikais gydant stazinį širdies nepakankamumą,</w:t>
      </w:r>
      <w:r w:rsidRPr="0090153F">
        <w:rPr>
          <w:rFonts w:ascii="Times New Roman" w:eastAsia="Times New Roman" w:hAnsi="Times New Roman"/>
        </w:rPr>
        <w:t xml:space="preserve"> AKF inhibitorių reikėtų pradėti skirti labai maža doze, galima po to, kai bus sumažinta kalio nesulaikančio diuretiko dozė.</w:t>
      </w:r>
    </w:p>
    <w:p w14:paraId="17400B0F"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Visais atvejais pirmąsias kelias gydymo AKF inhibitoriumi savaites būtina stebėti inkstų funkciją (kreatinino koncentraciją).</w:t>
      </w:r>
    </w:p>
    <w:p w14:paraId="0EF4EFC1" w14:textId="77777777" w:rsidR="00CB558B" w:rsidRPr="0090153F" w:rsidRDefault="00CB558B" w:rsidP="00CB558B">
      <w:pPr>
        <w:tabs>
          <w:tab w:val="left" w:pos="567"/>
        </w:tabs>
        <w:spacing w:after="0" w:line="260" w:lineRule="exact"/>
        <w:rPr>
          <w:rFonts w:ascii="Times New Roman" w:eastAsia="Times New Roman" w:hAnsi="Times New Roman"/>
          <w:u w:val="single"/>
        </w:rPr>
      </w:pPr>
    </w:p>
    <w:p w14:paraId="659E8685" w14:textId="77777777" w:rsidR="00CB558B" w:rsidRPr="0090153F" w:rsidRDefault="00CB558B" w:rsidP="00CB558B">
      <w:pPr>
        <w:tabs>
          <w:tab w:val="left" w:pos="567"/>
        </w:tabs>
        <w:spacing w:after="0" w:line="260" w:lineRule="exact"/>
        <w:rPr>
          <w:rFonts w:ascii="Times New Roman" w:eastAsia="Times New Roman" w:hAnsi="Times New Roman"/>
          <w:i/>
          <w:u w:val="single"/>
        </w:rPr>
      </w:pPr>
      <w:r w:rsidRPr="0090153F">
        <w:rPr>
          <w:rFonts w:ascii="Times New Roman" w:eastAsia="Times New Roman" w:hAnsi="Times New Roman"/>
          <w:i/>
          <w:u w:val="single"/>
        </w:rPr>
        <w:t>Kalį sulaikantys diuretikai (eplerenonas, spironolaktonas)</w:t>
      </w:r>
    </w:p>
    <w:p w14:paraId="0D9B7A21"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Vartojant spironolaktono 12,5–50 mg dozėmis per parą ir mažas AKF inhibitorių dozes:</w:t>
      </w:r>
    </w:p>
    <w:p w14:paraId="20A9075A"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Gydant III arba IV klasės pagal NYHA širdies nepakankamumą, kai išmetimo frakcija &lt; 35 %, anksčiau vartojus AKF inhibitorių ir kilpinių diuretikų, ypač nesilaikant šio derinio skyrimo rekomendacijų, galima hiperkalemijos rizika, taip pat galimi mirties dėl hiperkalemijos atvejai.</w:t>
      </w:r>
    </w:p>
    <w:p w14:paraId="0F8BC67D"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Prieš skirdami šį derinį įvertinkite, ar nėra hiperkalemijos ir inkstų nepakankamumo.</w:t>
      </w:r>
    </w:p>
    <w:p w14:paraId="004A6522"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Pirmąjį gydymo mėnesį rekomenduojamas atidus kalio ir kreatinino koncentracijos kraujyje stebėjimas: iš pradžių vieną kartą per savaitę, vėliau – kartą per mėnesį.</w:t>
      </w:r>
    </w:p>
    <w:p w14:paraId="411673E9" w14:textId="77777777" w:rsidR="00CB558B" w:rsidRPr="0090153F" w:rsidRDefault="00CB558B" w:rsidP="00CB558B">
      <w:pPr>
        <w:tabs>
          <w:tab w:val="left" w:pos="0"/>
          <w:tab w:val="left" w:pos="567"/>
        </w:tabs>
        <w:spacing w:after="0" w:line="240" w:lineRule="auto"/>
        <w:rPr>
          <w:rFonts w:ascii="Times New Roman" w:eastAsia="Times New Roman" w:hAnsi="Times New Roman"/>
          <w:bCs/>
          <w:u w:val="single"/>
        </w:rPr>
      </w:pPr>
    </w:p>
    <w:p w14:paraId="15699215" w14:textId="05844554" w:rsidR="00CB558B" w:rsidRPr="0090153F" w:rsidRDefault="00CB558B" w:rsidP="00CB558B">
      <w:pPr>
        <w:tabs>
          <w:tab w:val="left" w:pos="0"/>
          <w:tab w:val="left" w:pos="567"/>
        </w:tabs>
        <w:spacing w:after="0" w:line="240" w:lineRule="auto"/>
        <w:rPr>
          <w:rFonts w:ascii="Times New Roman" w:eastAsia="Times New Roman" w:hAnsi="Times New Roman"/>
          <w:bCs/>
          <w:i/>
          <w:u w:val="single"/>
        </w:rPr>
      </w:pPr>
      <w:r w:rsidRPr="0090153F">
        <w:rPr>
          <w:rFonts w:ascii="Times New Roman" w:eastAsia="Times New Roman" w:hAnsi="Times New Roman"/>
          <w:i/>
          <w:iCs/>
          <w:u w:val="single"/>
        </w:rPr>
        <w:lastRenderedPageBreak/>
        <w:t>Nesteroidiniai vaist</w:t>
      </w:r>
      <w:r w:rsidR="0029702C">
        <w:rPr>
          <w:rFonts w:ascii="Times New Roman" w:eastAsia="Times New Roman" w:hAnsi="Times New Roman"/>
          <w:i/>
          <w:iCs/>
          <w:u w:val="single"/>
        </w:rPr>
        <w:t>ini</w:t>
      </w:r>
      <w:r w:rsidRPr="0090153F">
        <w:rPr>
          <w:rFonts w:ascii="Times New Roman" w:eastAsia="Times New Roman" w:hAnsi="Times New Roman"/>
          <w:i/>
          <w:iCs/>
          <w:u w:val="single"/>
        </w:rPr>
        <w:t>ai</w:t>
      </w:r>
      <w:r w:rsidR="0029702C">
        <w:rPr>
          <w:rFonts w:ascii="Times New Roman" w:eastAsia="Times New Roman" w:hAnsi="Times New Roman"/>
          <w:i/>
          <w:iCs/>
          <w:u w:val="single"/>
        </w:rPr>
        <w:t xml:space="preserve"> preparatai</w:t>
      </w:r>
      <w:r w:rsidRPr="0090153F">
        <w:rPr>
          <w:rFonts w:ascii="Times New Roman" w:eastAsia="Times New Roman" w:hAnsi="Times New Roman"/>
          <w:i/>
          <w:iCs/>
          <w:u w:val="single"/>
        </w:rPr>
        <w:t xml:space="preserve"> nuo uždegimo (NVNU), įskaitant </w:t>
      </w:r>
      <w:r w:rsidR="00952081">
        <w:rPr>
          <w:rFonts w:ascii="Times New Roman" w:eastAsia="Times New Roman" w:hAnsi="Times New Roman"/>
          <w:i/>
          <w:iCs/>
          <w:u w:val="single"/>
        </w:rPr>
        <w:t>acetilsalicio rūgštį</w:t>
      </w:r>
      <w:r w:rsidRPr="0090153F">
        <w:rPr>
          <w:rFonts w:ascii="Times New Roman" w:eastAsia="Times New Roman" w:hAnsi="Times New Roman"/>
          <w:i/>
          <w:iCs/>
          <w:u w:val="single"/>
        </w:rPr>
        <w:t>, kurio</w:t>
      </w:r>
      <w:r w:rsidR="00952081">
        <w:rPr>
          <w:rFonts w:ascii="Times New Roman" w:eastAsia="Times New Roman" w:hAnsi="Times New Roman"/>
          <w:i/>
          <w:iCs/>
          <w:u w:val="single"/>
        </w:rPr>
        <w:t>s</w:t>
      </w:r>
      <w:r w:rsidRPr="0090153F">
        <w:rPr>
          <w:rFonts w:ascii="Times New Roman" w:eastAsia="Times New Roman" w:hAnsi="Times New Roman"/>
          <w:i/>
          <w:iCs/>
          <w:u w:val="single"/>
        </w:rPr>
        <w:t xml:space="preserve"> vartojama </w:t>
      </w:r>
      <w:r w:rsidRPr="0090153F">
        <w:rPr>
          <w:rFonts w:ascii="Times New Roman" w:eastAsia="Times New Roman" w:hAnsi="Times New Roman"/>
          <w:bCs/>
          <w:i/>
          <w:u w:val="single"/>
        </w:rPr>
        <w:sym w:font="Symbol" w:char="F0B3"/>
      </w:r>
      <w:r w:rsidRPr="0090153F">
        <w:rPr>
          <w:rFonts w:ascii="Times New Roman" w:eastAsia="Times New Roman" w:hAnsi="Times New Roman"/>
          <w:bCs/>
          <w:i/>
          <w:u w:val="single"/>
        </w:rPr>
        <w:t>3 g per parą</w:t>
      </w:r>
    </w:p>
    <w:p w14:paraId="0E15E8BA" w14:textId="3DBDC9BD" w:rsidR="00CB558B" w:rsidRDefault="00CB558B" w:rsidP="00CB558B">
      <w:pPr>
        <w:tabs>
          <w:tab w:val="left" w:pos="0"/>
          <w:tab w:val="left" w:pos="567"/>
        </w:tabs>
        <w:spacing w:after="0" w:line="240" w:lineRule="auto"/>
        <w:rPr>
          <w:rFonts w:ascii="Times New Roman" w:eastAsia="Times New Roman" w:hAnsi="Times New Roman"/>
          <w:bCs/>
        </w:rPr>
      </w:pPr>
      <w:r w:rsidRPr="0090153F">
        <w:rPr>
          <w:rFonts w:ascii="Times New Roman" w:eastAsia="Times New Roman" w:hAnsi="Times New Roman"/>
          <w:bCs/>
        </w:rPr>
        <w:t>AKF inhibitorius vartojant kartu su nesteroidiniais vaist</w:t>
      </w:r>
      <w:r w:rsidR="0029702C">
        <w:rPr>
          <w:rFonts w:ascii="Times New Roman" w:eastAsia="Times New Roman" w:hAnsi="Times New Roman"/>
          <w:bCs/>
        </w:rPr>
        <w:t>ini</w:t>
      </w:r>
      <w:r w:rsidRPr="0090153F">
        <w:rPr>
          <w:rFonts w:ascii="Times New Roman" w:eastAsia="Times New Roman" w:hAnsi="Times New Roman"/>
          <w:bCs/>
        </w:rPr>
        <w:t>ais</w:t>
      </w:r>
      <w:r w:rsidR="0029702C">
        <w:rPr>
          <w:rFonts w:ascii="Times New Roman" w:eastAsia="Times New Roman" w:hAnsi="Times New Roman"/>
          <w:bCs/>
        </w:rPr>
        <w:t xml:space="preserve"> preparatais</w:t>
      </w:r>
      <w:r w:rsidRPr="0090153F">
        <w:rPr>
          <w:rFonts w:ascii="Times New Roman" w:eastAsia="Times New Roman" w:hAnsi="Times New Roman"/>
          <w:bCs/>
        </w:rPr>
        <w:t xml:space="preserve"> nuo uždegimo (acetilsalicilo rūgšties dozėmis nuo uždegimo, COX-2 inhibitoriais ir neselektyviais NVNU), gali sumažėti jų kraujospūdį mažinantis poveikis. Kartu vartojant AKF inhibitorius ir NVNU gali padidėti inkstų funkcijos pablogėjimo pavojus, įskaitant ūminio inkstų nepakankamumo galimybę, ir padidėti kalio kiekis serume, ypač tiems pacientams, kurių inkstų funkcija ir anksčiau buvo bloga. Skirti vartoti šį derinį reikia atsargiai, ypač senyviems pacientams. Pacientai turi gerti pakankamai skysčių, o inkstų funkciją reikia patikrinti gydymo pradžioje ir reguliariai stebėti gydymo metu.</w:t>
      </w:r>
    </w:p>
    <w:p w14:paraId="34F122D0" w14:textId="21D16686" w:rsidR="008D2289" w:rsidRDefault="008D2289" w:rsidP="00CB558B">
      <w:pPr>
        <w:tabs>
          <w:tab w:val="left" w:pos="0"/>
          <w:tab w:val="left" w:pos="567"/>
        </w:tabs>
        <w:spacing w:after="0" w:line="240" w:lineRule="auto"/>
        <w:rPr>
          <w:rFonts w:ascii="Times New Roman" w:eastAsia="Times New Roman" w:hAnsi="Times New Roman"/>
          <w:bCs/>
        </w:rPr>
      </w:pPr>
    </w:p>
    <w:p w14:paraId="6EBB0F05" w14:textId="6C94F384" w:rsidR="008D2289" w:rsidRPr="0090153F" w:rsidRDefault="008D2289" w:rsidP="008D2289">
      <w:pPr>
        <w:tabs>
          <w:tab w:val="left" w:pos="567"/>
        </w:tabs>
        <w:spacing w:after="0" w:line="260" w:lineRule="exact"/>
        <w:rPr>
          <w:rFonts w:ascii="Times New Roman" w:eastAsia="Times New Roman" w:hAnsi="Times New Roman"/>
        </w:rPr>
      </w:pPr>
    </w:p>
    <w:p w14:paraId="20E8CCDB" w14:textId="77777777" w:rsidR="00916CEF" w:rsidRPr="0090153F" w:rsidRDefault="00916CEF" w:rsidP="00916CEF">
      <w:pPr>
        <w:tabs>
          <w:tab w:val="left" w:pos="567"/>
        </w:tabs>
        <w:spacing w:after="0" w:line="260" w:lineRule="exact"/>
        <w:rPr>
          <w:rFonts w:ascii="Times New Roman" w:eastAsia="Times New Roman" w:hAnsi="Times New Roman"/>
        </w:rPr>
      </w:pPr>
    </w:p>
    <w:p w14:paraId="1E07B33F" w14:textId="77777777" w:rsidR="00CB558B" w:rsidRPr="0090153F" w:rsidRDefault="00CB558B" w:rsidP="00CB558B">
      <w:pPr>
        <w:tabs>
          <w:tab w:val="left" w:pos="567"/>
        </w:tabs>
        <w:spacing w:after="0" w:line="260" w:lineRule="exact"/>
        <w:rPr>
          <w:rFonts w:ascii="Times New Roman" w:eastAsia="Times New Roman" w:hAnsi="Times New Roman"/>
          <w:u w:val="single"/>
        </w:rPr>
      </w:pPr>
      <w:r w:rsidRPr="0090153F">
        <w:rPr>
          <w:rFonts w:ascii="Times New Roman" w:eastAsia="Times New Roman" w:hAnsi="Times New Roman"/>
          <w:u w:val="single"/>
        </w:rPr>
        <w:t>Vartojant derinius, būtinas tam tikras atsargumas</w:t>
      </w:r>
    </w:p>
    <w:p w14:paraId="28742884" w14:textId="77777777" w:rsidR="00CB558B" w:rsidRPr="0090153F" w:rsidRDefault="00CB558B" w:rsidP="00CB558B">
      <w:pPr>
        <w:tabs>
          <w:tab w:val="left" w:pos="0"/>
          <w:tab w:val="left" w:pos="567"/>
        </w:tabs>
        <w:spacing w:after="0" w:line="240" w:lineRule="auto"/>
        <w:ind w:left="357" w:hanging="357"/>
        <w:rPr>
          <w:rFonts w:ascii="Times New Roman" w:eastAsia="Times New Roman" w:hAnsi="Times New Roman"/>
          <w:bCs/>
          <w:i/>
          <w:u w:val="single"/>
        </w:rPr>
      </w:pPr>
      <w:r w:rsidRPr="0090153F">
        <w:rPr>
          <w:rFonts w:ascii="Times New Roman" w:eastAsia="Times New Roman" w:hAnsi="Times New Roman"/>
          <w:i/>
          <w:u w:val="single"/>
        </w:rPr>
        <w:t>Antihipertenziniai ir kraujagysles plečiantys preparatai</w:t>
      </w:r>
    </w:p>
    <w:p w14:paraId="0B432560" w14:textId="77777777" w:rsidR="00CB558B" w:rsidRPr="0090153F" w:rsidRDefault="00CB558B" w:rsidP="00CB558B">
      <w:pPr>
        <w:tabs>
          <w:tab w:val="left" w:pos="0"/>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 xml:space="preserve">Kartu vartojant šiuos preparatus gali sustiprėti perindoprilio hipotenzinis poveikis. </w:t>
      </w:r>
      <w:r w:rsidRPr="0090153F">
        <w:rPr>
          <w:rFonts w:ascii="Times New Roman" w:eastAsia="Times New Roman" w:hAnsi="Times New Roman"/>
        </w:rPr>
        <w:t>Kartu su perindopriliu vartojant nitrogliceriną, kitus nitratus ar kraujagysles plečiančius preparatus, kraujospūdis gali dar labiau mažėti.</w:t>
      </w:r>
    </w:p>
    <w:p w14:paraId="29FD8A0D" w14:textId="77777777" w:rsidR="00CB558B" w:rsidRPr="0090153F" w:rsidRDefault="00CB558B" w:rsidP="00CB558B">
      <w:pPr>
        <w:tabs>
          <w:tab w:val="left" w:pos="0"/>
          <w:tab w:val="center" w:pos="5387"/>
        </w:tabs>
        <w:spacing w:after="0" w:line="240" w:lineRule="auto"/>
        <w:rPr>
          <w:rFonts w:ascii="Times New Roman" w:eastAsia="Times New Roman" w:hAnsi="Times New Roman"/>
          <w:bCs/>
          <w:u w:val="single"/>
          <w:lang w:eastAsia="fr-FR"/>
        </w:rPr>
      </w:pPr>
    </w:p>
    <w:p w14:paraId="60A62E54" w14:textId="77777777" w:rsidR="00CB558B" w:rsidRPr="0090153F" w:rsidRDefault="00CB558B" w:rsidP="00CB558B">
      <w:pPr>
        <w:tabs>
          <w:tab w:val="left" w:pos="540"/>
          <w:tab w:val="left" w:pos="567"/>
          <w:tab w:val="center" w:pos="4153"/>
          <w:tab w:val="right" w:pos="8306"/>
        </w:tabs>
        <w:spacing w:after="0" w:line="240" w:lineRule="auto"/>
        <w:rPr>
          <w:rFonts w:ascii="Times New Roman" w:eastAsia="Times New Roman" w:hAnsi="Times New Roman"/>
          <w:bCs/>
          <w:i/>
          <w:iCs/>
          <w:u w:val="single"/>
        </w:rPr>
      </w:pPr>
      <w:r w:rsidRPr="0090153F">
        <w:rPr>
          <w:rFonts w:ascii="Times New Roman" w:eastAsia="Times New Roman" w:hAnsi="Times New Roman"/>
          <w:bCs/>
          <w:i/>
          <w:iCs/>
          <w:u w:val="single"/>
        </w:rPr>
        <w:t>Tricikliai antidepresantai, antipsichotikai, anestetikai</w:t>
      </w:r>
    </w:p>
    <w:p w14:paraId="624C2DD9" w14:textId="77777777" w:rsidR="00CB558B" w:rsidRPr="0090153F" w:rsidRDefault="00CB558B" w:rsidP="00CB558B">
      <w:pPr>
        <w:tabs>
          <w:tab w:val="left" w:pos="540"/>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Kartu su AKF inhibitoriais vartojant kai kuriuos anestetikus, triciklius antidepresantus ar antipsichotikus, kraujospūdis gali dar labiau sumažėti (žr. 4.4 skyrių).</w:t>
      </w:r>
    </w:p>
    <w:p w14:paraId="1F87B5CD" w14:textId="77777777" w:rsidR="00CB558B" w:rsidRPr="0090153F" w:rsidRDefault="00CB558B" w:rsidP="00CB558B">
      <w:pPr>
        <w:tabs>
          <w:tab w:val="left" w:pos="540"/>
          <w:tab w:val="left" w:pos="567"/>
          <w:tab w:val="center" w:pos="4153"/>
          <w:tab w:val="right" w:pos="8306"/>
        </w:tabs>
        <w:spacing w:after="0" w:line="240" w:lineRule="auto"/>
        <w:rPr>
          <w:rFonts w:ascii="Times New Roman" w:eastAsia="Times New Roman" w:hAnsi="Times New Roman"/>
          <w:bCs/>
          <w:iCs/>
          <w:u w:val="single"/>
        </w:rPr>
      </w:pPr>
    </w:p>
    <w:p w14:paraId="34563664" w14:textId="77777777" w:rsidR="00CB558B" w:rsidRPr="0090153F" w:rsidRDefault="00CB558B" w:rsidP="00CB558B">
      <w:pPr>
        <w:tabs>
          <w:tab w:val="left" w:pos="540"/>
          <w:tab w:val="left" w:pos="567"/>
          <w:tab w:val="center" w:pos="4153"/>
          <w:tab w:val="right" w:pos="8306"/>
        </w:tabs>
        <w:spacing w:after="0" w:line="240" w:lineRule="auto"/>
        <w:rPr>
          <w:rFonts w:ascii="Times New Roman" w:eastAsia="Times New Roman" w:hAnsi="Times New Roman"/>
          <w:bCs/>
          <w:i/>
          <w:iCs/>
          <w:u w:val="single"/>
        </w:rPr>
      </w:pPr>
      <w:r w:rsidRPr="0090153F">
        <w:rPr>
          <w:rFonts w:ascii="Times New Roman" w:eastAsia="Times New Roman" w:hAnsi="Times New Roman"/>
          <w:bCs/>
          <w:i/>
          <w:iCs/>
          <w:u w:val="single"/>
        </w:rPr>
        <w:t>Simpatikomimetikai</w:t>
      </w:r>
    </w:p>
    <w:p w14:paraId="6A7167A7" w14:textId="77777777" w:rsidR="00CB558B" w:rsidRPr="0090153F" w:rsidRDefault="00CB558B" w:rsidP="00CB558B">
      <w:pPr>
        <w:tabs>
          <w:tab w:val="left" w:pos="0"/>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Simpatikomimetikai gali silpninti AKF inhibitorių sukeliamą antihipertenzinį poveikį.</w:t>
      </w:r>
    </w:p>
    <w:p w14:paraId="1BA25CE5" w14:textId="77777777" w:rsidR="00CB558B" w:rsidRPr="0090153F" w:rsidRDefault="00CB558B" w:rsidP="00CB558B">
      <w:pPr>
        <w:tabs>
          <w:tab w:val="left" w:pos="540"/>
          <w:tab w:val="left" w:pos="567"/>
          <w:tab w:val="center" w:pos="4153"/>
          <w:tab w:val="right" w:pos="8306"/>
        </w:tabs>
        <w:spacing w:after="0" w:line="240" w:lineRule="auto"/>
        <w:rPr>
          <w:rFonts w:ascii="Times New Roman" w:eastAsia="Times New Roman" w:hAnsi="Times New Roman"/>
          <w:u w:val="single"/>
        </w:rPr>
      </w:pPr>
    </w:p>
    <w:p w14:paraId="3ED26DE5" w14:textId="77777777" w:rsidR="00CB558B" w:rsidRPr="0090153F" w:rsidRDefault="00CB558B" w:rsidP="00CB558B">
      <w:pPr>
        <w:tabs>
          <w:tab w:val="left" w:pos="540"/>
          <w:tab w:val="left" w:pos="567"/>
          <w:tab w:val="center" w:pos="4153"/>
          <w:tab w:val="right" w:pos="8306"/>
        </w:tabs>
        <w:spacing w:after="0" w:line="240" w:lineRule="auto"/>
        <w:rPr>
          <w:rFonts w:ascii="Times New Roman" w:eastAsia="Times New Roman" w:hAnsi="Times New Roman"/>
          <w:bCs/>
          <w:i/>
          <w:iCs/>
          <w:u w:val="single"/>
        </w:rPr>
      </w:pPr>
      <w:r w:rsidRPr="0090153F">
        <w:rPr>
          <w:rFonts w:ascii="Times New Roman" w:eastAsia="Times New Roman" w:hAnsi="Times New Roman"/>
          <w:bCs/>
          <w:i/>
          <w:iCs/>
          <w:u w:val="single"/>
        </w:rPr>
        <w:t>Aukso preparatai</w:t>
      </w:r>
    </w:p>
    <w:p w14:paraId="29CEC694" w14:textId="77777777" w:rsidR="00CB558B" w:rsidRPr="0090153F" w:rsidRDefault="00CB558B" w:rsidP="00CB558B">
      <w:pPr>
        <w:tabs>
          <w:tab w:val="left" w:pos="567"/>
        </w:tabs>
        <w:spacing w:after="0" w:line="240" w:lineRule="auto"/>
        <w:rPr>
          <w:rFonts w:ascii="Times New Roman" w:eastAsia="Times New Roman" w:hAnsi="Times New Roman"/>
          <w:iCs/>
        </w:rPr>
      </w:pPr>
      <w:r w:rsidRPr="0090153F">
        <w:rPr>
          <w:rFonts w:ascii="Times New Roman" w:eastAsia="Times New Roman" w:hAnsi="Times New Roman"/>
          <w:iCs/>
        </w:rPr>
        <w:t>Pastebėta, kad pacientams, gydomiems injekciniais aukso preparatais (natrio aurotiomalatu) ir AKF inhibitoriais, įskaitant perindoprilį, retais atvejais atsiranda vazomotorinių reakcijų, pasireiškiančių veido paraudimu, pykinimu, vėmimu ir hipotenzija.</w:t>
      </w:r>
    </w:p>
    <w:p w14:paraId="7CA4F42D" w14:textId="77777777" w:rsidR="00CB558B" w:rsidRPr="0090153F" w:rsidRDefault="00CB558B" w:rsidP="00CB558B">
      <w:pPr>
        <w:tabs>
          <w:tab w:val="left" w:pos="567"/>
        </w:tabs>
        <w:spacing w:after="0" w:line="240" w:lineRule="auto"/>
        <w:rPr>
          <w:rFonts w:ascii="Times New Roman" w:eastAsia="Times New Roman" w:hAnsi="Times New Roman"/>
          <w:b/>
        </w:rPr>
      </w:pPr>
    </w:p>
    <w:p w14:paraId="5F386F70"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4.6</w:t>
      </w:r>
      <w:r w:rsidRPr="0090153F">
        <w:rPr>
          <w:rFonts w:ascii="Times New Roman" w:eastAsia="Times New Roman" w:hAnsi="Times New Roman"/>
          <w:b/>
        </w:rPr>
        <w:tab/>
        <w:t>Vaisingumas, nėštumo ir žindymo laikotarpis</w:t>
      </w:r>
    </w:p>
    <w:p w14:paraId="1317F6BA" w14:textId="77777777" w:rsidR="00CB558B" w:rsidRPr="0090153F" w:rsidRDefault="00CB558B" w:rsidP="00CB558B">
      <w:pPr>
        <w:tabs>
          <w:tab w:val="left" w:pos="567"/>
        </w:tabs>
        <w:spacing w:after="0" w:line="240" w:lineRule="auto"/>
        <w:rPr>
          <w:rFonts w:ascii="Times New Roman" w:eastAsia="Times New Roman" w:hAnsi="Times New Roman"/>
          <w:bCs/>
          <w:u w:val="single"/>
        </w:rPr>
      </w:pPr>
    </w:p>
    <w:p w14:paraId="19610BA6" w14:textId="77777777" w:rsidR="00CB558B" w:rsidRPr="0090153F" w:rsidRDefault="00CB558B" w:rsidP="00CB558B">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rPr>
      </w:pPr>
      <w:r w:rsidRPr="0090153F">
        <w:rPr>
          <w:rFonts w:ascii="Times New Roman" w:eastAsia="Times New Roman" w:hAnsi="Times New Roman"/>
        </w:rPr>
        <w:t>Pirmuoju nėštumo trimestru AKF inhibitorių vartoti nerekomenduojama (žr. 4.4 skyrių). Antruoju ir trečiuoju nėštumo trimestrais jų vartoti draudžiama (žr. 4.3 ir 4.4 skyrius).</w:t>
      </w:r>
    </w:p>
    <w:p w14:paraId="3B089D1F" w14:textId="77777777" w:rsidR="00CB558B" w:rsidRPr="0090153F" w:rsidRDefault="00CB558B" w:rsidP="00CB558B">
      <w:pPr>
        <w:tabs>
          <w:tab w:val="left" w:pos="567"/>
        </w:tabs>
        <w:spacing w:after="0" w:line="260" w:lineRule="exact"/>
        <w:rPr>
          <w:rFonts w:ascii="Times New Roman" w:eastAsia="Times New Roman" w:hAnsi="Times New Roman"/>
        </w:rPr>
      </w:pPr>
    </w:p>
    <w:p w14:paraId="5480827B"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14:paraId="611A88D1"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51FF957D"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Jeigu moteris antruoju arba trečiuoju nėštumo trimestru vartojo AKF inhibitorių, reikia ultragarsu sekti vaisiaus inkstų funkciją ir kaukolę.</w:t>
      </w:r>
    </w:p>
    <w:p w14:paraId="5516B4E6"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Reikia atidžiai sekti, ar naujagimiams, kurių motinos nėštumo metu vartojo AKF inhibitorių, nepasireiškia hipotenzija (žr. 4.3 ir 4.4 skyrius). </w:t>
      </w:r>
    </w:p>
    <w:p w14:paraId="6326C93F" w14:textId="77777777" w:rsidR="00CB558B" w:rsidRPr="0090153F" w:rsidRDefault="00CB558B" w:rsidP="00CB558B">
      <w:pPr>
        <w:tabs>
          <w:tab w:val="left" w:pos="567"/>
        </w:tabs>
        <w:spacing w:after="0" w:line="260" w:lineRule="exact"/>
        <w:rPr>
          <w:rFonts w:ascii="Times New Roman" w:eastAsia="Times New Roman" w:hAnsi="Times New Roman"/>
          <w:u w:val="single"/>
        </w:rPr>
      </w:pPr>
    </w:p>
    <w:p w14:paraId="62037317" w14:textId="77777777" w:rsidR="00CB558B" w:rsidRPr="0090153F" w:rsidRDefault="00CB558B" w:rsidP="00CB558B">
      <w:pPr>
        <w:tabs>
          <w:tab w:val="left" w:pos="567"/>
        </w:tabs>
        <w:spacing w:after="0" w:line="260" w:lineRule="exact"/>
        <w:rPr>
          <w:rFonts w:ascii="Times New Roman" w:eastAsia="Times New Roman" w:hAnsi="Times New Roman"/>
          <w:u w:val="single"/>
        </w:rPr>
      </w:pPr>
      <w:r w:rsidRPr="0090153F">
        <w:rPr>
          <w:rFonts w:ascii="Times New Roman" w:eastAsia="Times New Roman" w:hAnsi="Times New Roman"/>
          <w:u w:val="single"/>
        </w:rPr>
        <w:t>Žindymas</w:t>
      </w:r>
    </w:p>
    <w:p w14:paraId="39632733"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Kadangi nėra informacijos apie </w:t>
      </w:r>
      <w:r w:rsidRPr="0090153F">
        <w:rPr>
          <w:rFonts w:ascii="Times New Roman" w:eastAsia="Times New Roman" w:hAnsi="Times New Roman"/>
          <w:bCs/>
          <w:iCs/>
        </w:rPr>
        <w:t>PRESTARIUM</w:t>
      </w:r>
      <w:r w:rsidRPr="0090153F">
        <w:rPr>
          <w:rFonts w:ascii="Times New Roman" w:eastAsia="Times New Roman" w:hAnsi="Times New Roman"/>
        </w:rPr>
        <w:t xml:space="preserve"> vartojimą žindymo metu, </w:t>
      </w:r>
      <w:r w:rsidRPr="0090153F">
        <w:rPr>
          <w:rFonts w:ascii="Times New Roman" w:eastAsia="Times New Roman" w:hAnsi="Times New Roman"/>
          <w:bCs/>
          <w:iCs/>
        </w:rPr>
        <w:t>PRESTARIUM</w:t>
      </w:r>
      <w:r w:rsidRPr="0090153F">
        <w:rPr>
          <w:rFonts w:ascii="Times New Roman" w:eastAsia="Times New Roman" w:hAnsi="Times New Roman"/>
          <w:i/>
        </w:rPr>
        <w:t xml:space="preserve"> </w:t>
      </w:r>
      <w:r w:rsidRPr="0090153F">
        <w:rPr>
          <w:rFonts w:ascii="Times New Roman" w:eastAsia="Times New Roman" w:hAnsi="Times New Roman"/>
        </w:rPr>
        <w:t xml:space="preserve">yra nerekomenduojamas, ir alternatyvus gydymas vaistu, geriau ištirtu dėl saugumo žindymo metu yra tinkamesnis, ypač žindant naujagimius bei prieš laiką gimusius kūdikius. </w:t>
      </w:r>
    </w:p>
    <w:p w14:paraId="2BE3B44F" w14:textId="77777777" w:rsidR="00CB558B" w:rsidRPr="0090153F" w:rsidRDefault="00CB558B" w:rsidP="00CB558B">
      <w:pPr>
        <w:tabs>
          <w:tab w:val="left" w:pos="567"/>
        </w:tabs>
        <w:spacing w:after="0" w:line="260" w:lineRule="exact"/>
        <w:rPr>
          <w:rFonts w:ascii="Times New Roman" w:eastAsia="Times New Roman" w:hAnsi="Times New Roman"/>
        </w:rPr>
      </w:pPr>
    </w:p>
    <w:p w14:paraId="5988F9F0" w14:textId="77777777" w:rsidR="00CB558B" w:rsidRPr="0090153F" w:rsidRDefault="00CB558B" w:rsidP="00CB558B">
      <w:pPr>
        <w:tabs>
          <w:tab w:val="left" w:pos="567"/>
        </w:tabs>
        <w:spacing w:after="0" w:line="260" w:lineRule="exact"/>
        <w:rPr>
          <w:rFonts w:ascii="Times New Roman" w:eastAsia="Times New Roman" w:hAnsi="Times New Roman"/>
          <w:u w:val="single"/>
        </w:rPr>
      </w:pPr>
      <w:r w:rsidRPr="0090153F">
        <w:rPr>
          <w:rFonts w:ascii="Times New Roman" w:eastAsia="Times New Roman" w:hAnsi="Times New Roman"/>
          <w:u w:val="single"/>
        </w:rPr>
        <w:t>Vaisingumas</w:t>
      </w:r>
    </w:p>
    <w:p w14:paraId="76E951B6"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Nebuvo pastebėta poveikio reprodukcijai arba vaisingumui.</w:t>
      </w:r>
    </w:p>
    <w:p w14:paraId="6FF0B80A" w14:textId="77777777" w:rsidR="00CB558B" w:rsidRPr="0090153F" w:rsidRDefault="00CB558B" w:rsidP="00CB558B">
      <w:pPr>
        <w:tabs>
          <w:tab w:val="left" w:pos="567"/>
        </w:tabs>
        <w:spacing w:after="0" w:line="240" w:lineRule="auto"/>
        <w:rPr>
          <w:rFonts w:ascii="Times New Roman" w:eastAsia="Times New Roman" w:hAnsi="Times New Roman"/>
        </w:rPr>
      </w:pPr>
    </w:p>
    <w:p w14:paraId="00D13A78"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4.7</w:t>
      </w:r>
      <w:r w:rsidRPr="0090153F">
        <w:rPr>
          <w:rFonts w:ascii="Times New Roman" w:eastAsia="Times New Roman" w:hAnsi="Times New Roman"/>
          <w:b/>
        </w:rPr>
        <w:tab/>
        <w:t>Poveikis gebėjimui vairuoti ir valdyti mechanizmus</w:t>
      </w:r>
    </w:p>
    <w:p w14:paraId="75BCB12F" w14:textId="77777777" w:rsidR="00CB558B" w:rsidRPr="0090153F" w:rsidRDefault="00CB558B" w:rsidP="00CB558B">
      <w:pPr>
        <w:tabs>
          <w:tab w:val="left" w:pos="567"/>
        </w:tabs>
        <w:spacing w:after="0" w:line="240" w:lineRule="auto"/>
        <w:rPr>
          <w:rFonts w:ascii="Times New Roman" w:eastAsia="Times New Roman" w:hAnsi="Times New Roman"/>
          <w:bCs/>
          <w:iCs/>
        </w:rPr>
      </w:pPr>
    </w:p>
    <w:p w14:paraId="62E63CA1" w14:textId="77777777" w:rsidR="00CB558B" w:rsidRPr="0090153F" w:rsidRDefault="00CB558B" w:rsidP="00CB558B">
      <w:pPr>
        <w:spacing w:after="0" w:line="240" w:lineRule="auto"/>
        <w:rPr>
          <w:rFonts w:ascii="Times New Roman" w:eastAsia="Times New Roman" w:hAnsi="Times New Roman"/>
          <w:bCs/>
          <w:iCs/>
        </w:rPr>
      </w:pPr>
      <w:r w:rsidRPr="0090153F">
        <w:rPr>
          <w:rFonts w:ascii="Times New Roman" w:eastAsia="Times New Roman" w:hAnsi="Times New Roman"/>
        </w:rPr>
        <w:t>PRESTARIUM neturi tiesioginio poveikio gebėjimui vairuoti ir valdyti mechanizmus, tačiau kai kuriems pacientams dėl kraujospūdžio sumažėjimo gali kilti individualių reakcijų, ypač gydymo pradžioje ar gydant kartu su kitais antihipertenziniais preparatais.</w:t>
      </w:r>
      <w:r w:rsidRPr="0090153F">
        <w:rPr>
          <w:rFonts w:ascii="Times New Roman" w:eastAsia="Times New Roman" w:hAnsi="Times New Roman"/>
          <w:bCs/>
          <w:iCs/>
        </w:rPr>
        <w:t xml:space="preserve"> Dėl to gali pablogėti gebėjimas vairuoti ar valdyti mechanizmus.</w:t>
      </w:r>
    </w:p>
    <w:p w14:paraId="35B0C8BA" w14:textId="77777777" w:rsidR="00CB558B" w:rsidRPr="0090153F" w:rsidRDefault="00CB558B" w:rsidP="00CB558B">
      <w:pPr>
        <w:tabs>
          <w:tab w:val="left" w:pos="567"/>
        </w:tabs>
        <w:spacing w:after="0" w:line="240" w:lineRule="auto"/>
        <w:rPr>
          <w:rFonts w:ascii="Times New Roman" w:eastAsia="Times New Roman" w:hAnsi="Times New Roman"/>
        </w:rPr>
      </w:pPr>
    </w:p>
    <w:p w14:paraId="5A11520C"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4.8</w:t>
      </w:r>
      <w:r w:rsidRPr="0090153F">
        <w:rPr>
          <w:rFonts w:ascii="Times New Roman" w:eastAsia="Times New Roman" w:hAnsi="Times New Roman"/>
          <w:b/>
        </w:rPr>
        <w:tab/>
        <w:t>Nepageidaujamas poveikis</w:t>
      </w:r>
    </w:p>
    <w:p w14:paraId="65858554" w14:textId="77777777" w:rsidR="00CB558B" w:rsidRPr="0090153F" w:rsidRDefault="00CB558B" w:rsidP="00CB558B">
      <w:pPr>
        <w:tabs>
          <w:tab w:val="left" w:pos="567"/>
        </w:tabs>
        <w:spacing w:after="0" w:line="240" w:lineRule="auto"/>
        <w:rPr>
          <w:rFonts w:ascii="Times New Roman" w:eastAsia="Times New Roman" w:hAnsi="Times New Roman"/>
          <w:bCs/>
          <w:iCs/>
        </w:rPr>
      </w:pPr>
    </w:p>
    <w:p w14:paraId="4E58C1BB" w14:textId="77777777" w:rsidR="00CB558B" w:rsidRPr="0090153F" w:rsidRDefault="00CB558B" w:rsidP="00CB558B">
      <w:pPr>
        <w:tabs>
          <w:tab w:val="left" w:pos="567"/>
        </w:tabs>
        <w:spacing w:after="0" w:line="260" w:lineRule="exact"/>
        <w:rPr>
          <w:rFonts w:ascii="Times New Roman" w:eastAsia="Times New Roman" w:hAnsi="Times New Roman"/>
          <w:u w:val="single"/>
        </w:rPr>
      </w:pPr>
      <w:r w:rsidRPr="0090153F">
        <w:rPr>
          <w:rFonts w:ascii="Times New Roman" w:eastAsia="Times New Roman" w:hAnsi="Times New Roman"/>
          <w:u w:val="single"/>
        </w:rPr>
        <w:t>a.</w:t>
      </w:r>
      <w:r w:rsidRPr="0090153F">
        <w:rPr>
          <w:rFonts w:ascii="Times New Roman" w:eastAsia="Times New Roman" w:hAnsi="Times New Roman"/>
          <w:u w:val="single"/>
        </w:rPr>
        <w:tab/>
        <w:t>Saugumo duomenų santrauka</w:t>
      </w:r>
    </w:p>
    <w:p w14:paraId="3E0CF116" w14:textId="77777777" w:rsidR="00CB558B" w:rsidRPr="0090153F" w:rsidRDefault="00CB558B" w:rsidP="00CB558B">
      <w:pPr>
        <w:tabs>
          <w:tab w:val="left" w:pos="567"/>
        </w:tabs>
        <w:spacing w:after="0" w:line="260" w:lineRule="exact"/>
        <w:rPr>
          <w:rFonts w:ascii="Times New Roman" w:eastAsia="Times New Roman" w:hAnsi="Times New Roman"/>
        </w:rPr>
      </w:pPr>
    </w:p>
    <w:p w14:paraId="11899DC8"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Perindoprilio saugumo duomenys atitinka AKF inhibitorių saugumo duomenis.</w:t>
      </w:r>
    </w:p>
    <w:p w14:paraId="6776AB64"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Dažniausios nepageidaujamos reakcijos, aprašomos klinikiniuose tyrimuose ir stebimos vartojant perindoprilio, yra šios: galvos svaigimas, galvos skausmas, parestezijos, galvos sukimasis (</w:t>
      </w:r>
      <w:r w:rsidRPr="0090153F">
        <w:rPr>
          <w:rFonts w:ascii="Times New Roman" w:eastAsia="Times New Roman" w:hAnsi="Times New Roman"/>
          <w:i/>
        </w:rPr>
        <w:t>vertigo</w:t>
      </w:r>
      <w:r w:rsidRPr="0090153F">
        <w:rPr>
          <w:rFonts w:ascii="Times New Roman" w:eastAsia="Times New Roman" w:hAnsi="Times New Roman"/>
        </w:rPr>
        <w:t>), regėjimo sutrikimai, spengimas ausyse, hipotenzija, kosulys, dusulys, pilvo skausmai, vidurių užkietėjimas, viduriavimas, disgeuzija (iškreiptas skonio pojūtis), dispepsija, pykinimas, vėmimas, niežulys, išbėrimas, raumenų mėšlungis ir astenija.</w:t>
      </w:r>
    </w:p>
    <w:p w14:paraId="4E99FBD6" w14:textId="77777777" w:rsidR="00CB558B" w:rsidRPr="0090153F" w:rsidRDefault="00CB558B" w:rsidP="00CB558B">
      <w:pPr>
        <w:tabs>
          <w:tab w:val="left" w:pos="567"/>
        </w:tabs>
        <w:spacing w:after="0" w:line="260" w:lineRule="exact"/>
        <w:rPr>
          <w:rFonts w:ascii="Times New Roman" w:eastAsia="Times New Roman" w:hAnsi="Times New Roman"/>
        </w:rPr>
      </w:pPr>
    </w:p>
    <w:p w14:paraId="045F18C9" w14:textId="77777777" w:rsidR="00CB558B" w:rsidRPr="0090153F" w:rsidRDefault="00CB558B" w:rsidP="00CB558B">
      <w:pPr>
        <w:tabs>
          <w:tab w:val="left" w:pos="567"/>
        </w:tabs>
        <w:spacing w:after="0" w:line="260" w:lineRule="exact"/>
        <w:rPr>
          <w:rFonts w:ascii="Times New Roman" w:eastAsia="Times New Roman" w:hAnsi="Times New Roman"/>
          <w:u w:val="single"/>
        </w:rPr>
      </w:pPr>
      <w:r w:rsidRPr="0090153F">
        <w:rPr>
          <w:rFonts w:ascii="Times New Roman" w:eastAsia="Times New Roman" w:hAnsi="Times New Roman"/>
          <w:u w:val="single"/>
        </w:rPr>
        <w:t>b.</w:t>
      </w:r>
      <w:r w:rsidRPr="0090153F">
        <w:rPr>
          <w:rFonts w:ascii="Times New Roman" w:eastAsia="Times New Roman" w:hAnsi="Times New Roman"/>
          <w:u w:val="single"/>
        </w:rPr>
        <w:tab/>
        <w:t>Nepageidaujamų reakcijų santrauka lentelėje</w:t>
      </w:r>
    </w:p>
    <w:p w14:paraId="4F469AE7" w14:textId="1991854D"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 xml:space="preserve">Toliau nurodytas nepageidaujamas poveikis, pasireiškė klinikinių tyrimų metu ir (arba) po vaistinio preparato registracijos. </w:t>
      </w:r>
      <w:r w:rsidR="007A01D4" w:rsidRPr="007A01D4">
        <w:rPr>
          <w:rFonts w:ascii="Times New Roman" w:eastAsia="Times New Roman" w:hAnsi="Times New Roman"/>
        </w:rPr>
        <w:t>Nepageidaujamo poveikio dažnis apibūdinamas taip</w:t>
      </w:r>
      <w:r w:rsidRPr="0090153F">
        <w:rPr>
          <w:rFonts w:ascii="Times New Roman" w:eastAsia="Times New Roman" w:hAnsi="Times New Roman"/>
        </w:rPr>
        <w:t xml:space="preserve">: </w:t>
      </w:r>
      <w:r w:rsidRPr="0090153F">
        <w:rPr>
          <w:rFonts w:ascii="Times New Roman" w:eastAsia="Times New Roman" w:hAnsi="Times New Roman"/>
          <w:bCs/>
          <w:iCs/>
        </w:rPr>
        <w:t>labai dažn</w:t>
      </w:r>
      <w:r w:rsidR="007A01D4">
        <w:rPr>
          <w:rFonts w:ascii="Times New Roman" w:eastAsia="Times New Roman" w:hAnsi="Times New Roman"/>
          <w:bCs/>
          <w:iCs/>
        </w:rPr>
        <w:t>as</w:t>
      </w:r>
      <w:r w:rsidRPr="0090153F">
        <w:rPr>
          <w:rFonts w:ascii="Times New Roman" w:eastAsia="Times New Roman" w:hAnsi="Times New Roman"/>
          <w:bCs/>
          <w:iCs/>
        </w:rPr>
        <w:t xml:space="preserve"> (</w:t>
      </w:r>
      <w:r w:rsidRPr="0090153F">
        <w:rPr>
          <w:rFonts w:ascii="Times New Roman" w:eastAsia="Times New Roman" w:hAnsi="Times New Roman"/>
          <w:bCs/>
          <w:iCs/>
        </w:rPr>
        <w:sym w:font="Symbol" w:char="F0B3"/>
      </w:r>
      <w:r w:rsidRPr="0090153F">
        <w:rPr>
          <w:rFonts w:ascii="Times New Roman" w:eastAsia="Times New Roman" w:hAnsi="Times New Roman"/>
          <w:bCs/>
          <w:iCs/>
        </w:rPr>
        <w:t>1/10)</w:t>
      </w:r>
      <w:r w:rsidR="00B42889">
        <w:rPr>
          <w:rFonts w:ascii="Times New Roman" w:eastAsia="Times New Roman" w:hAnsi="Times New Roman"/>
          <w:bCs/>
          <w:iCs/>
        </w:rPr>
        <w:t>,</w:t>
      </w:r>
      <w:r w:rsidRPr="0090153F">
        <w:rPr>
          <w:rFonts w:ascii="Times New Roman" w:eastAsia="Times New Roman" w:hAnsi="Times New Roman"/>
          <w:bCs/>
          <w:iCs/>
        </w:rPr>
        <w:t xml:space="preserve"> dažn</w:t>
      </w:r>
      <w:r w:rsidR="007A01D4">
        <w:rPr>
          <w:rFonts w:ascii="Times New Roman" w:eastAsia="Times New Roman" w:hAnsi="Times New Roman"/>
          <w:bCs/>
          <w:iCs/>
        </w:rPr>
        <w:t>as</w:t>
      </w:r>
      <w:r w:rsidRPr="0090153F">
        <w:rPr>
          <w:rFonts w:ascii="Times New Roman" w:eastAsia="Times New Roman" w:hAnsi="Times New Roman"/>
          <w:bCs/>
          <w:iCs/>
        </w:rPr>
        <w:t xml:space="preserve"> (nuo </w:t>
      </w:r>
      <w:r w:rsidRPr="0090153F">
        <w:rPr>
          <w:rFonts w:ascii="Times New Roman" w:eastAsia="Times New Roman" w:hAnsi="Times New Roman"/>
          <w:bCs/>
          <w:iCs/>
        </w:rPr>
        <w:sym w:font="Symbol" w:char="F0B3"/>
      </w:r>
      <w:r w:rsidRPr="0090153F">
        <w:rPr>
          <w:rFonts w:ascii="Times New Roman" w:eastAsia="Times New Roman" w:hAnsi="Times New Roman"/>
          <w:bCs/>
          <w:iCs/>
        </w:rPr>
        <w:t>1/100 iki &lt;1/10)</w:t>
      </w:r>
      <w:r w:rsidR="00B42889">
        <w:rPr>
          <w:rFonts w:ascii="Times New Roman" w:eastAsia="Times New Roman" w:hAnsi="Times New Roman"/>
          <w:bCs/>
          <w:iCs/>
        </w:rPr>
        <w:t>,</w:t>
      </w:r>
      <w:r w:rsidRPr="0090153F">
        <w:rPr>
          <w:rFonts w:ascii="Times New Roman" w:eastAsia="Times New Roman" w:hAnsi="Times New Roman"/>
          <w:bCs/>
          <w:iCs/>
        </w:rPr>
        <w:t xml:space="preserve"> nedažn</w:t>
      </w:r>
      <w:r w:rsidR="007A01D4">
        <w:rPr>
          <w:rFonts w:ascii="Times New Roman" w:eastAsia="Times New Roman" w:hAnsi="Times New Roman"/>
          <w:bCs/>
          <w:iCs/>
        </w:rPr>
        <w:t>as</w:t>
      </w:r>
      <w:r w:rsidRPr="0090153F">
        <w:rPr>
          <w:rFonts w:ascii="Times New Roman" w:eastAsia="Times New Roman" w:hAnsi="Times New Roman"/>
          <w:bCs/>
          <w:iCs/>
        </w:rPr>
        <w:t xml:space="preserve"> (nuo </w:t>
      </w:r>
      <w:r w:rsidRPr="0090153F">
        <w:rPr>
          <w:rFonts w:ascii="Times New Roman" w:eastAsia="Times New Roman" w:hAnsi="Times New Roman"/>
          <w:bCs/>
          <w:iCs/>
        </w:rPr>
        <w:sym w:font="Symbol" w:char="F0B3"/>
      </w:r>
      <w:r w:rsidRPr="0090153F">
        <w:rPr>
          <w:rFonts w:ascii="Times New Roman" w:eastAsia="Times New Roman" w:hAnsi="Times New Roman"/>
          <w:bCs/>
          <w:iCs/>
        </w:rPr>
        <w:t>1/1000 iki &lt;1/100)</w:t>
      </w:r>
      <w:r w:rsidR="00B42889">
        <w:rPr>
          <w:rFonts w:ascii="Times New Roman" w:eastAsia="Times New Roman" w:hAnsi="Times New Roman"/>
          <w:bCs/>
          <w:iCs/>
        </w:rPr>
        <w:t>,</w:t>
      </w:r>
      <w:r w:rsidRPr="0090153F">
        <w:rPr>
          <w:rFonts w:ascii="Times New Roman" w:eastAsia="Times New Roman" w:hAnsi="Times New Roman"/>
          <w:bCs/>
          <w:iCs/>
        </w:rPr>
        <w:t xml:space="preserve"> ret</w:t>
      </w:r>
      <w:r w:rsidR="007A01D4">
        <w:rPr>
          <w:rFonts w:ascii="Times New Roman" w:eastAsia="Times New Roman" w:hAnsi="Times New Roman"/>
          <w:bCs/>
          <w:iCs/>
        </w:rPr>
        <w:t>as</w:t>
      </w:r>
      <w:r w:rsidRPr="0090153F">
        <w:rPr>
          <w:rFonts w:ascii="Times New Roman" w:eastAsia="Times New Roman" w:hAnsi="Times New Roman"/>
          <w:bCs/>
          <w:iCs/>
        </w:rPr>
        <w:t xml:space="preserve"> (nuo </w:t>
      </w:r>
      <w:r w:rsidRPr="0090153F">
        <w:rPr>
          <w:rFonts w:ascii="Times New Roman" w:eastAsia="Times New Roman" w:hAnsi="Times New Roman"/>
          <w:bCs/>
          <w:iCs/>
        </w:rPr>
        <w:sym w:font="Symbol" w:char="F0B3"/>
      </w:r>
      <w:r w:rsidRPr="0090153F">
        <w:rPr>
          <w:rFonts w:ascii="Times New Roman" w:eastAsia="Times New Roman" w:hAnsi="Times New Roman"/>
          <w:bCs/>
          <w:iCs/>
        </w:rPr>
        <w:t>1/10 000 iki &lt;1/1000)</w:t>
      </w:r>
      <w:r w:rsidR="00B42889">
        <w:rPr>
          <w:rFonts w:ascii="Times New Roman" w:eastAsia="Times New Roman" w:hAnsi="Times New Roman"/>
          <w:bCs/>
          <w:iCs/>
        </w:rPr>
        <w:t>,</w:t>
      </w:r>
      <w:r w:rsidRPr="0090153F">
        <w:rPr>
          <w:rFonts w:ascii="Times New Roman" w:eastAsia="Times New Roman" w:hAnsi="Times New Roman"/>
          <w:bCs/>
          <w:iCs/>
        </w:rPr>
        <w:t xml:space="preserve"> labai ret</w:t>
      </w:r>
      <w:r w:rsidR="007A01D4">
        <w:rPr>
          <w:rFonts w:ascii="Times New Roman" w:eastAsia="Times New Roman" w:hAnsi="Times New Roman"/>
          <w:bCs/>
          <w:iCs/>
        </w:rPr>
        <w:t>as</w:t>
      </w:r>
      <w:r w:rsidRPr="0090153F">
        <w:rPr>
          <w:rFonts w:ascii="Times New Roman" w:eastAsia="Times New Roman" w:hAnsi="Times New Roman"/>
          <w:bCs/>
          <w:iCs/>
        </w:rPr>
        <w:t xml:space="preserve"> (&lt;1/10 000)</w:t>
      </w:r>
      <w:r w:rsidR="007A01D4">
        <w:rPr>
          <w:rFonts w:ascii="Times New Roman" w:eastAsia="Times New Roman" w:hAnsi="Times New Roman"/>
          <w:bCs/>
          <w:iCs/>
        </w:rPr>
        <w:t xml:space="preserve"> ir </w:t>
      </w:r>
      <w:r w:rsidRPr="0090153F">
        <w:rPr>
          <w:rFonts w:ascii="Times New Roman" w:eastAsia="Times New Roman" w:hAnsi="Times New Roman"/>
          <w:bCs/>
          <w:iCs/>
        </w:rPr>
        <w:t>nežinomas (</w:t>
      </w:r>
      <w:r w:rsidRPr="0090153F">
        <w:rPr>
          <w:rFonts w:ascii="Times New Roman" w:eastAsia="Times New Roman" w:hAnsi="Times New Roman"/>
        </w:rPr>
        <w:t>negali būti įvertintas pagal turimus duomenis</w:t>
      </w:r>
      <w:r w:rsidRPr="0090153F">
        <w:rPr>
          <w:rFonts w:ascii="Times New Roman" w:eastAsia="Times New Roman" w:hAnsi="Times New Roman"/>
          <w:bCs/>
          <w:iCs/>
        </w:rPr>
        <w:t>).</w:t>
      </w:r>
    </w:p>
    <w:p w14:paraId="62B17F7C" w14:textId="77777777" w:rsidR="00CB558B" w:rsidRPr="0090153F" w:rsidRDefault="00CB558B" w:rsidP="00CB558B">
      <w:pPr>
        <w:tabs>
          <w:tab w:val="left" w:pos="567"/>
        </w:tabs>
        <w:spacing w:after="0" w:line="260" w:lineRule="exact"/>
        <w:rPr>
          <w:rFonts w:ascii="Times New Roman" w:eastAsia="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9"/>
        <w:gridCol w:w="11"/>
        <w:gridCol w:w="5161"/>
        <w:gridCol w:w="1234"/>
        <w:gridCol w:w="16"/>
      </w:tblGrid>
      <w:tr w:rsidR="00CB558B" w:rsidRPr="0090153F" w14:paraId="2CFEE038" w14:textId="77777777" w:rsidTr="00CD155B">
        <w:trPr>
          <w:gridAfter w:val="1"/>
          <w:wAfter w:w="9" w:type="pct"/>
          <w:cantSplit/>
          <w:tblHeader/>
          <w:jc w:val="center"/>
        </w:trPr>
        <w:tc>
          <w:tcPr>
            <w:tcW w:w="1462" w:type="pct"/>
            <w:gridSpan w:val="2"/>
          </w:tcPr>
          <w:p w14:paraId="4E74A3A5" w14:textId="77777777" w:rsidR="00CB558B" w:rsidRPr="0090153F" w:rsidRDefault="00CB558B" w:rsidP="00CD155B">
            <w:pPr>
              <w:tabs>
                <w:tab w:val="left" w:pos="567"/>
              </w:tabs>
              <w:spacing w:after="0" w:line="260" w:lineRule="exact"/>
              <w:jc w:val="center"/>
              <w:rPr>
                <w:rFonts w:ascii="Times New Roman" w:eastAsia="Times New Roman" w:hAnsi="Times New Roman"/>
                <w:b/>
                <w:bCs/>
              </w:rPr>
            </w:pPr>
            <w:r w:rsidRPr="0090153F">
              <w:rPr>
                <w:rFonts w:ascii="Times New Roman" w:eastAsia="Times New Roman" w:hAnsi="Times New Roman"/>
                <w:b/>
                <w:bCs/>
              </w:rPr>
              <w:t>MedDRA</w:t>
            </w:r>
          </w:p>
          <w:p w14:paraId="6BB6C47C" w14:textId="77777777" w:rsidR="00CB558B" w:rsidRPr="0090153F" w:rsidRDefault="00CB558B" w:rsidP="00CD155B">
            <w:pPr>
              <w:tabs>
                <w:tab w:val="left" w:pos="567"/>
              </w:tabs>
              <w:spacing w:after="0" w:line="260" w:lineRule="exact"/>
              <w:jc w:val="center"/>
              <w:rPr>
                <w:rFonts w:ascii="Times New Roman" w:eastAsia="Times New Roman" w:hAnsi="Times New Roman"/>
                <w:b/>
                <w:bCs/>
              </w:rPr>
            </w:pPr>
            <w:r w:rsidRPr="0090153F">
              <w:rPr>
                <w:rFonts w:ascii="Times New Roman" w:eastAsia="Times New Roman" w:hAnsi="Times New Roman"/>
                <w:b/>
                <w:bCs/>
              </w:rPr>
              <w:t>Organų sistemų klasės</w:t>
            </w:r>
          </w:p>
        </w:tc>
        <w:tc>
          <w:tcPr>
            <w:tcW w:w="2848" w:type="pct"/>
          </w:tcPr>
          <w:p w14:paraId="5D9CB731" w14:textId="77777777" w:rsidR="00CB558B" w:rsidRPr="0090153F" w:rsidRDefault="00CB558B" w:rsidP="00CD155B">
            <w:pPr>
              <w:tabs>
                <w:tab w:val="left" w:pos="567"/>
              </w:tabs>
              <w:spacing w:after="0" w:line="260" w:lineRule="exact"/>
              <w:jc w:val="center"/>
              <w:rPr>
                <w:rFonts w:ascii="Times New Roman" w:eastAsia="Times New Roman" w:hAnsi="Times New Roman"/>
                <w:b/>
                <w:bCs/>
              </w:rPr>
            </w:pPr>
            <w:r w:rsidRPr="0090153F">
              <w:rPr>
                <w:rFonts w:ascii="Times New Roman" w:eastAsia="Times New Roman" w:hAnsi="Times New Roman"/>
                <w:b/>
                <w:bCs/>
              </w:rPr>
              <w:t>Nepageidaujamos reakcijos</w:t>
            </w:r>
          </w:p>
        </w:tc>
        <w:tc>
          <w:tcPr>
            <w:tcW w:w="681" w:type="pct"/>
          </w:tcPr>
          <w:p w14:paraId="602CAD3D" w14:textId="77777777" w:rsidR="00CB558B" w:rsidRPr="0090153F" w:rsidRDefault="00CB558B" w:rsidP="00CD155B">
            <w:pPr>
              <w:tabs>
                <w:tab w:val="left" w:pos="567"/>
              </w:tabs>
              <w:spacing w:after="0" w:line="260" w:lineRule="exact"/>
              <w:jc w:val="center"/>
              <w:rPr>
                <w:rFonts w:ascii="Times New Roman" w:eastAsia="Times New Roman" w:hAnsi="Times New Roman"/>
                <w:b/>
                <w:bCs/>
              </w:rPr>
            </w:pPr>
            <w:r w:rsidRPr="0090153F">
              <w:rPr>
                <w:rFonts w:ascii="Times New Roman" w:eastAsia="Times New Roman" w:hAnsi="Times New Roman"/>
                <w:b/>
                <w:bCs/>
              </w:rPr>
              <w:t>Dažnis</w:t>
            </w:r>
          </w:p>
        </w:tc>
      </w:tr>
      <w:tr w:rsidR="00CB558B" w:rsidRPr="0090153F" w14:paraId="742A5015" w14:textId="77777777" w:rsidTr="00CD155B">
        <w:trPr>
          <w:cantSplit/>
          <w:trHeight w:val="278"/>
          <w:jc w:val="center"/>
        </w:trPr>
        <w:tc>
          <w:tcPr>
            <w:tcW w:w="1456" w:type="pct"/>
            <w:vMerge w:val="restart"/>
          </w:tcPr>
          <w:p w14:paraId="48EC7CC4" w14:textId="77777777" w:rsidR="00CB558B" w:rsidRPr="0090153F" w:rsidRDefault="00CB558B" w:rsidP="00CD155B">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Kraujo ir limfinės sistemos sutrikimai</w:t>
            </w:r>
          </w:p>
        </w:tc>
        <w:tc>
          <w:tcPr>
            <w:tcW w:w="2854" w:type="pct"/>
            <w:gridSpan w:val="2"/>
          </w:tcPr>
          <w:p w14:paraId="337B3C6D" w14:textId="77777777" w:rsidR="00CB558B" w:rsidRPr="0090153F" w:rsidRDefault="00CB558B" w:rsidP="00CD155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Eozinofilija</w:t>
            </w:r>
          </w:p>
        </w:tc>
        <w:tc>
          <w:tcPr>
            <w:tcW w:w="690" w:type="pct"/>
            <w:gridSpan w:val="2"/>
          </w:tcPr>
          <w:p w14:paraId="19C9F78B" w14:textId="77777777" w:rsidR="00CB558B" w:rsidRPr="0090153F" w:rsidRDefault="00CB558B" w:rsidP="00CD155B">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CB558B" w:rsidRPr="0090153F" w14:paraId="21A0CE73" w14:textId="77777777" w:rsidTr="00CD155B">
        <w:trPr>
          <w:cantSplit/>
          <w:trHeight w:val="278"/>
          <w:jc w:val="center"/>
        </w:trPr>
        <w:tc>
          <w:tcPr>
            <w:tcW w:w="1456" w:type="pct"/>
            <w:vMerge/>
          </w:tcPr>
          <w:p w14:paraId="164F2580" w14:textId="77777777" w:rsidR="00CB558B" w:rsidRPr="0090153F" w:rsidRDefault="00CB558B" w:rsidP="00CD155B">
            <w:pPr>
              <w:tabs>
                <w:tab w:val="left" w:pos="567"/>
              </w:tabs>
              <w:spacing w:after="0" w:line="260" w:lineRule="exact"/>
              <w:rPr>
                <w:rFonts w:ascii="Times New Roman" w:eastAsia="Times New Roman" w:hAnsi="Times New Roman"/>
                <w:b/>
                <w:bCs/>
              </w:rPr>
            </w:pPr>
          </w:p>
        </w:tc>
        <w:tc>
          <w:tcPr>
            <w:tcW w:w="2854" w:type="pct"/>
            <w:gridSpan w:val="2"/>
          </w:tcPr>
          <w:p w14:paraId="755E5A51" w14:textId="77777777" w:rsidR="00CB558B" w:rsidRPr="0090153F" w:rsidRDefault="00CB558B" w:rsidP="00CD155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Agranul</w:t>
            </w:r>
            <w:r w:rsidR="00523FEE">
              <w:rPr>
                <w:rFonts w:ascii="Times New Roman" w:eastAsia="Times New Roman" w:hAnsi="Times New Roman"/>
              </w:rPr>
              <w:t>i</w:t>
            </w:r>
            <w:r w:rsidRPr="0090153F">
              <w:rPr>
                <w:rFonts w:ascii="Times New Roman" w:eastAsia="Times New Roman" w:hAnsi="Times New Roman"/>
              </w:rPr>
              <w:t>ocitozė ar pancitopenija</w:t>
            </w:r>
          </w:p>
        </w:tc>
        <w:tc>
          <w:tcPr>
            <w:tcW w:w="690" w:type="pct"/>
            <w:gridSpan w:val="2"/>
          </w:tcPr>
          <w:p w14:paraId="3FBBC5D2" w14:textId="77777777" w:rsidR="00CB558B" w:rsidRPr="0090153F" w:rsidRDefault="00CB558B" w:rsidP="00CD155B">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Labai retas </w:t>
            </w:r>
          </w:p>
        </w:tc>
      </w:tr>
      <w:tr w:rsidR="00CB558B" w:rsidRPr="0090153F" w14:paraId="3747D1CC" w14:textId="77777777" w:rsidTr="00CD155B">
        <w:trPr>
          <w:cantSplit/>
          <w:trHeight w:val="278"/>
          <w:jc w:val="center"/>
        </w:trPr>
        <w:tc>
          <w:tcPr>
            <w:tcW w:w="1456" w:type="pct"/>
            <w:vMerge/>
          </w:tcPr>
          <w:p w14:paraId="311CDE5B" w14:textId="77777777" w:rsidR="00CB558B" w:rsidRPr="0090153F" w:rsidRDefault="00CB558B" w:rsidP="00CD155B">
            <w:pPr>
              <w:tabs>
                <w:tab w:val="left" w:pos="567"/>
              </w:tabs>
              <w:spacing w:after="0" w:line="260" w:lineRule="exact"/>
              <w:rPr>
                <w:rFonts w:ascii="Times New Roman" w:eastAsia="Times New Roman" w:hAnsi="Times New Roman"/>
              </w:rPr>
            </w:pPr>
          </w:p>
        </w:tc>
        <w:tc>
          <w:tcPr>
            <w:tcW w:w="2854" w:type="pct"/>
            <w:gridSpan w:val="2"/>
          </w:tcPr>
          <w:p w14:paraId="3B8B14F6" w14:textId="77777777" w:rsidR="00CB558B" w:rsidRPr="0090153F" w:rsidRDefault="00CB558B" w:rsidP="00CD155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Hemoglobino kiekio ir hematokrito sumažėjimas</w:t>
            </w:r>
          </w:p>
        </w:tc>
        <w:tc>
          <w:tcPr>
            <w:tcW w:w="690" w:type="pct"/>
            <w:gridSpan w:val="2"/>
          </w:tcPr>
          <w:p w14:paraId="61AFFB48" w14:textId="77777777" w:rsidR="00CB558B" w:rsidRPr="0090153F" w:rsidRDefault="00CB558B" w:rsidP="00CD155B">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Labai retas </w:t>
            </w:r>
          </w:p>
        </w:tc>
      </w:tr>
      <w:tr w:rsidR="00CB558B" w:rsidRPr="0090153F" w14:paraId="052EB3FB" w14:textId="77777777" w:rsidTr="00CD155B">
        <w:trPr>
          <w:cantSplit/>
          <w:trHeight w:val="277"/>
          <w:jc w:val="center"/>
        </w:trPr>
        <w:tc>
          <w:tcPr>
            <w:tcW w:w="1456" w:type="pct"/>
            <w:vMerge/>
          </w:tcPr>
          <w:p w14:paraId="59485460" w14:textId="77777777" w:rsidR="00CB558B" w:rsidRPr="0090153F" w:rsidRDefault="00CB558B" w:rsidP="00CD155B">
            <w:pPr>
              <w:tabs>
                <w:tab w:val="left" w:pos="567"/>
              </w:tabs>
              <w:spacing w:after="0" w:line="260" w:lineRule="exact"/>
              <w:rPr>
                <w:rFonts w:ascii="Times New Roman" w:eastAsia="Times New Roman" w:hAnsi="Times New Roman"/>
              </w:rPr>
            </w:pPr>
          </w:p>
        </w:tc>
        <w:tc>
          <w:tcPr>
            <w:tcW w:w="2854" w:type="pct"/>
            <w:gridSpan w:val="2"/>
          </w:tcPr>
          <w:p w14:paraId="46D9DBD7" w14:textId="77777777" w:rsidR="00CB558B" w:rsidRPr="0090153F" w:rsidRDefault="00CB558B" w:rsidP="00CD155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Leukopenija / neutropenija</w:t>
            </w:r>
          </w:p>
        </w:tc>
        <w:tc>
          <w:tcPr>
            <w:tcW w:w="690" w:type="pct"/>
            <w:gridSpan w:val="2"/>
          </w:tcPr>
          <w:p w14:paraId="2ED38F56" w14:textId="77777777" w:rsidR="00CB558B" w:rsidRPr="0090153F" w:rsidRDefault="00CB558B" w:rsidP="00CD155B">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Labai retas </w:t>
            </w:r>
          </w:p>
        </w:tc>
      </w:tr>
      <w:tr w:rsidR="00CB558B" w:rsidRPr="0090153F" w14:paraId="021921E8" w14:textId="77777777" w:rsidTr="00CD155B">
        <w:trPr>
          <w:cantSplit/>
          <w:trHeight w:val="277"/>
          <w:jc w:val="center"/>
        </w:trPr>
        <w:tc>
          <w:tcPr>
            <w:tcW w:w="1456" w:type="pct"/>
            <w:vMerge/>
          </w:tcPr>
          <w:p w14:paraId="6BBB6093" w14:textId="77777777" w:rsidR="00CB558B" w:rsidRPr="0090153F" w:rsidRDefault="00CB558B" w:rsidP="00CD155B">
            <w:pPr>
              <w:tabs>
                <w:tab w:val="left" w:pos="567"/>
              </w:tabs>
              <w:spacing w:after="0" w:line="260" w:lineRule="exact"/>
              <w:rPr>
                <w:rFonts w:ascii="Times New Roman" w:eastAsia="Times New Roman" w:hAnsi="Times New Roman"/>
              </w:rPr>
            </w:pPr>
          </w:p>
        </w:tc>
        <w:tc>
          <w:tcPr>
            <w:tcW w:w="2854" w:type="pct"/>
            <w:gridSpan w:val="2"/>
          </w:tcPr>
          <w:p w14:paraId="0E74D0AE" w14:textId="77777777" w:rsidR="00CB558B" w:rsidRPr="0090153F" w:rsidRDefault="00CB558B" w:rsidP="00CD155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Hemolizinė anemija pacientams, turintiems paveldėtą gliukozės-6-fosfato dehidrogenazės trūkumas (žr. 4.4 skyrių) </w:t>
            </w:r>
          </w:p>
        </w:tc>
        <w:tc>
          <w:tcPr>
            <w:tcW w:w="690" w:type="pct"/>
            <w:gridSpan w:val="2"/>
          </w:tcPr>
          <w:p w14:paraId="32765EA1" w14:textId="77777777" w:rsidR="00CB558B" w:rsidRPr="0090153F" w:rsidRDefault="00CB558B" w:rsidP="00CD155B">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Labai retas </w:t>
            </w:r>
          </w:p>
        </w:tc>
      </w:tr>
      <w:tr w:rsidR="00CB558B" w:rsidRPr="0090153F" w14:paraId="15FDA253" w14:textId="77777777" w:rsidTr="00CD155B">
        <w:trPr>
          <w:cantSplit/>
          <w:trHeight w:val="341"/>
          <w:jc w:val="center"/>
        </w:trPr>
        <w:tc>
          <w:tcPr>
            <w:tcW w:w="1456" w:type="pct"/>
            <w:vMerge/>
          </w:tcPr>
          <w:p w14:paraId="19366579" w14:textId="77777777" w:rsidR="00CB558B" w:rsidRPr="0090153F" w:rsidRDefault="00CB558B" w:rsidP="00CD155B">
            <w:pPr>
              <w:tabs>
                <w:tab w:val="left" w:pos="567"/>
              </w:tabs>
              <w:spacing w:after="0" w:line="260" w:lineRule="exact"/>
              <w:rPr>
                <w:rFonts w:ascii="Times New Roman" w:eastAsia="Times New Roman" w:hAnsi="Times New Roman"/>
              </w:rPr>
            </w:pPr>
          </w:p>
        </w:tc>
        <w:tc>
          <w:tcPr>
            <w:tcW w:w="2854" w:type="pct"/>
            <w:gridSpan w:val="2"/>
          </w:tcPr>
          <w:p w14:paraId="56DFA288" w14:textId="77777777" w:rsidR="00CB558B" w:rsidRPr="0090153F" w:rsidRDefault="00CB558B" w:rsidP="00CD155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Trombocitopenija</w:t>
            </w:r>
          </w:p>
        </w:tc>
        <w:tc>
          <w:tcPr>
            <w:tcW w:w="690" w:type="pct"/>
            <w:gridSpan w:val="2"/>
          </w:tcPr>
          <w:p w14:paraId="5C6B2880" w14:textId="77777777" w:rsidR="00CB558B" w:rsidRPr="0090153F" w:rsidRDefault="00CB558B" w:rsidP="00CD155B">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Labai retas </w:t>
            </w:r>
          </w:p>
        </w:tc>
      </w:tr>
      <w:tr w:rsidR="0028769E" w:rsidRPr="007F3895" w14:paraId="1E1CB25B" w14:textId="77777777" w:rsidTr="0063255B">
        <w:trPr>
          <w:cantSplit/>
          <w:trHeight w:val="487"/>
          <w:jc w:val="center"/>
        </w:trPr>
        <w:tc>
          <w:tcPr>
            <w:tcW w:w="1456" w:type="pct"/>
          </w:tcPr>
          <w:p w14:paraId="4749C56B" w14:textId="77777777" w:rsidR="0028769E" w:rsidRPr="007F3895" w:rsidRDefault="0028769E" w:rsidP="0063255B">
            <w:pPr>
              <w:spacing w:after="0" w:line="240" w:lineRule="auto"/>
              <w:rPr>
                <w:rFonts w:ascii="Times New Roman" w:hAnsi="Times New Roman"/>
                <w:b/>
              </w:rPr>
            </w:pPr>
            <w:r w:rsidRPr="00EE29BD">
              <w:rPr>
                <w:rFonts w:ascii="Times New Roman" w:hAnsi="Times New Roman"/>
                <w:b/>
              </w:rPr>
              <w:t>Endokrinin</w:t>
            </w:r>
            <w:r>
              <w:rPr>
                <w:rFonts w:ascii="Times New Roman" w:hAnsi="Times New Roman"/>
                <w:b/>
              </w:rPr>
              <w:t>iai</w:t>
            </w:r>
            <w:r w:rsidRPr="00EE29BD">
              <w:rPr>
                <w:rFonts w:ascii="Times New Roman" w:hAnsi="Times New Roman"/>
                <w:b/>
              </w:rPr>
              <w:t xml:space="preserve"> sutrikimai</w:t>
            </w:r>
          </w:p>
        </w:tc>
        <w:tc>
          <w:tcPr>
            <w:tcW w:w="2854" w:type="pct"/>
            <w:gridSpan w:val="2"/>
          </w:tcPr>
          <w:p w14:paraId="74276505" w14:textId="77777777" w:rsidR="0028769E" w:rsidRPr="007F3895" w:rsidRDefault="0028769E" w:rsidP="0063255B">
            <w:pPr>
              <w:spacing w:after="0" w:line="240" w:lineRule="auto"/>
              <w:rPr>
                <w:rFonts w:ascii="Times New Roman" w:hAnsi="Times New Roman"/>
              </w:rPr>
            </w:pPr>
            <w:r>
              <w:rPr>
                <w:rFonts w:ascii="Times New Roman" w:hAnsi="Times New Roman"/>
                <w:kern w:val="32"/>
              </w:rPr>
              <w:t>Sutrikusios</w:t>
            </w:r>
            <w:r w:rsidRPr="00EF159E">
              <w:rPr>
                <w:rFonts w:ascii="Times New Roman" w:hAnsi="Times New Roman"/>
                <w:kern w:val="32"/>
              </w:rPr>
              <w:t xml:space="preserve"> antidiure</w:t>
            </w:r>
            <w:r>
              <w:rPr>
                <w:rFonts w:ascii="Times New Roman" w:hAnsi="Times New Roman"/>
                <w:kern w:val="32"/>
              </w:rPr>
              <w:t>z</w:t>
            </w:r>
            <w:r w:rsidRPr="00EF159E">
              <w:rPr>
                <w:rFonts w:ascii="Times New Roman" w:hAnsi="Times New Roman"/>
                <w:kern w:val="32"/>
              </w:rPr>
              <w:t>inio hormono sekrecijos sindromas (</w:t>
            </w:r>
            <w:r>
              <w:rPr>
                <w:rFonts w:ascii="Times New Roman" w:hAnsi="Times New Roman"/>
                <w:kern w:val="32"/>
              </w:rPr>
              <w:t>SAHSS</w:t>
            </w:r>
            <w:r w:rsidRPr="00EF159E">
              <w:rPr>
                <w:rFonts w:ascii="Times New Roman" w:hAnsi="Times New Roman"/>
                <w:kern w:val="32"/>
              </w:rPr>
              <w:t>)</w:t>
            </w:r>
          </w:p>
        </w:tc>
        <w:tc>
          <w:tcPr>
            <w:tcW w:w="690" w:type="pct"/>
            <w:gridSpan w:val="2"/>
          </w:tcPr>
          <w:p w14:paraId="265B7824" w14:textId="77777777" w:rsidR="0028769E" w:rsidRPr="007F3895" w:rsidRDefault="0028769E" w:rsidP="0063255B">
            <w:pPr>
              <w:spacing w:after="0" w:line="240" w:lineRule="auto"/>
              <w:jc w:val="center"/>
              <w:rPr>
                <w:rFonts w:ascii="Times New Roman" w:hAnsi="Times New Roman"/>
              </w:rPr>
            </w:pPr>
            <w:r>
              <w:rPr>
                <w:rFonts w:ascii="Times New Roman" w:hAnsi="Times New Roman"/>
              </w:rPr>
              <w:t>Retas</w:t>
            </w:r>
          </w:p>
        </w:tc>
      </w:tr>
      <w:tr w:rsidR="00CB558B" w:rsidRPr="0090153F" w14:paraId="2E940F49" w14:textId="77777777" w:rsidTr="00CD155B">
        <w:trPr>
          <w:cantSplit/>
          <w:trHeight w:val="487"/>
          <w:jc w:val="center"/>
        </w:trPr>
        <w:tc>
          <w:tcPr>
            <w:tcW w:w="1456" w:type="pct"/>
            <w:vMerge w:val="restart"/>
          </w:tcPr>
          <w:p w14:paraId="3E490C3D" w14:textId="77777777" w:rsidR="00CB558B" w:rsidRPr="0090153F" w:rsidRDefault="00CB558B" w:rsidP="00CD155B">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Metabolizmo ir mitybos sutrikimai</w:t>
            </w:r>
          </w:p>
        </w:tc>
        <w:tc>
          <w:tcPr>
            <w:tcW w:w="2854" w:type="pct"/>
            <w:gridSpan w:val="2"/>
          </w:tcPr>
          <w:p w14:paraId="136761F2" w14:textId="77777777" w:rsidR="00CB558B" w:rsidRPr="0090153F" w:rsidRDefault="00CB558B" w:rsidP="00CD155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Hipoglikemija (žr. 4.4 ir 4.5 skyrius)</w:t>
            </w:r>
          </w:p>
        </w:tc>
        <w:tc>
          <w:tcPr>
            <w:tcW w:w="690" w:type="pct"/>
            <w:gridSpan w:val="2"/>
          </w:tcPr>
          <w:p w14:paraId="002535F8" w14:textId="77777777" w:rsidR="00CB558B" w:rsidRPr="0090153F" w:rsidRDefault="00CB558B" w:rsidP="00CD155B">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CB558B" w:rsidRPr="0090153F" w14:paraId="7771D920" w14:textId="77777777" w:rsidTr="00CD155B">
        <w:trPr>
          <w:cantSplit/>
          <w:trHeight w:val="409"/>
          <w:jc w:val="center"/>
        </w:trPr>
        <w:tc>
          <w:tcPr>
            <w:tcW w:w="1456" w:type="pct"/>
            <w:vMerge/>
          </w:tcPr>
          <w:p w14:paraId="011B3319" w14:textId="77777777" w:rsidR="00CB558B" w:rsidRPr="0090153F" w:rsidRDefault="00CB558B" w:rsidP="00CD155B">
            <w:pPr>
              <w:tabs>
                <w:tab w:val="left" w:pos="567"/>
              </w:tabs>
              <w:spacing w:after="0" w:line="260" w:lineRule="exact"/>
              <w:rPr>
                <w:rFonts w:ascii="Times New Roman" w:eastAsia="Times New Roman" w:hAnsi="Times New Roman"/>
                <w:b/>
                <w:bCs/>
              </w:rPr>
            </w:pPr>
          </w:p>
        </w:tc>
        <w:tc>
          <w:tcPr>
            <w:tcW w:w="2854" w:type="pct"/>
            <w:gridSpan w:val="2"/>
          </w:tcPr>
          <w:p w14:paraId="0B840433" w14:textId="77777777" w:rsidR="00CB558B" w:rsidRPr="0090153F" w:rsidRDefault="00CB558B" w:rsidP="00CD155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Hiperkalemija, grįžtama nutraukus preparato vartojimą (žr. 4.4 skyrių) </w:t>
            </w:r>
          </w:p>
        </w:tc>
        <w:tc>
          <w:tcPr>
            <w:tcW w:w="690" w:type="pct"/>
            <w:gridSpan w:val="2"/>
          </w:tcPr>
          <w:p w14:paraId="62A1E242" w14:textId="77777777" w:rsidR="00CB558B" w:rsidRPr="0090153F" w:rsidRDefault="00CB558B" w:rsidP="00CD155B">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CB558B" w:rsidRPr="0090153F" w14:paraId="7EEC4C2A" w14:textId="77777777" w:rsidTr="00CD155B">
        <w:trPr>
          <w:cantSplit/>
          <w:trHeight w:val="409"/>
          <w:jc w:val="center"/>
        </w:trPr>
        <w:tc>
          <w:tcPr>
            <w:tcW w:w="1456" w:type="pct"/>
            <w:vMerge/>
          </w:tcPr>
          <w:p w14:paraId="65A38C5F" w14:textId="77777777" w:rsidR="00CB558B" w:rsidRPr="0090153F" w:rsidRDefault="00CB558B" w:rsidP="00CD155B">
            <w:pPr>
              <w:tabs>
                <w:tab w:val="left" w:pos="567"/>
              </w:tabs>
              <w:spacing w:after="0" w:line="260" w:lineRule="exact"/>
              <w:rPr>
                <w:rFonts w:ascii="Times New Roman" w:eastAsia="Times New Roman" w:hAnsi="Times New Roman"/>
                <w:b/>
                <w:bCs/>
              </w:rPr>
            </w:pPr>
          </w:p>
        </w:tc>
        <w:tc>
          <w:tcPr>
            <w:tcW w:w="2854" w:type="pct"/>
            <w:gridSpan w:val="2"/>
          </w:tcPr>
          <w:p w14:paraId="4E4CFA25" w14:textId="77777777" w:rsidR="00CB558B" w:rsidRPr="0090153F" w:rsidRDefault="00CB558B" w:rsidP="00CD155B">
            <w:pPr>
              <w:tabs>
                <w:tab w:val="left" w:pos="567"/>
              </w:tabs>
              <w:spacing w:after="0" w:line="260" w:lineRule="exact"/>
              <w:rPr>
                <w:rFonts w:ascii="Times New Roman" w:eastAsia="Times New Roman" w:hAnsi="Times New Roman"/>
                <w:bCs/>
                <w:iCs/>
              </w:rPr>
            </w:pPr>
            <w:r w:rsidRPr="0090153F">
              <w:rPr>
                <w:rFonts w:ascii="Times New Roman" w:eastAsia="Times New Roman" w:hAnsi="Times New Roman"/>
                <w:bCs/>
                <w:iCs/>
              </w:rPr>
              <w:t>Hiponatremija</w:t>
            </w:r>
          </w:p>
        </w:tc>
        <w:tc>
          <w:tcPr>
            <w:tcW w:w="690" w:type="pct"/>
            <w:gridSpan w:val="2"/>
          </w:tcPr>
          <w:p w14:paraId="7A252AEA" w14:textId="77777777" w:rsidR="00CB558B" w:rsidRPr="0090153F" w:rsidRDefault="00CB558B" w:rsidP="00CD155B">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4BD70FC7" w14:textId="77777777" w:rsidTr="00133543">
        <w:trPr>
          <w:cantSplit/>
          <w:trHeight w:val="387"/>
          <w:jc w:val="center"/>
        </w:trPr>
        <w:tc>
          <w:tcPr>
            <w:tcW w:w="1456" w:type="pct"/>
            <w:vMerge w:val="restart"/>
          </w:tcPr>
          <w:p w14:paraId="6EB35C77" w14:textId="0A341D51" w:rsidR="0028769E" w:rsidRPr="0090153F" w:rsidRDefault="0028769E" w:rsidP="0028769E">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Psichikos sutrikimai</w:t>
            </w:r>
          </w:p>
        </w:tc>
        <w:tc>
          <w:tcPr>
            <w:tcW w:w="2854" w:type="pct"/>
            <w:gridSpan w:val="2"/>
          </w:tcPr>
          <w:p w14:paraId="71EF2230" w14:textId="3DD5128D" w:rsidR="0028769E" w:rsidRPr="0090153F" w:rsidRDefault="0028769E" w:rsidP="0028769E">
            <w:pPr>
              <w:tabs>
                <w:tab w:val="left" w:pos="567"/>
              </w:tabs>
              <w:spacing w:after="0" w:line="260" w:lineRule="exact"/>
              <w:rPr>
                <w:rFonts w:ascii="Times New Roman" w:eastAsia="Times New Roman" w:hAnsi="Times New Roman"/>
              </w:rPr>
            </w:pPr>
            <w:r>
              <w:rPr>
                <w:rFonts w:ascii="Times New Roman" w:hAnsi="Times New Roman"/>
              </w:rPr>
              <w:t>Depresija</w:t>
            </w:r>
          </w:p>
        </w:tc>
        <w:tc>
          <w:tcPr>
            <w:tcW w:w="690" w:type="pct"/>
            <w:gridSpan w:val="2"/>
          </w:tcPr>
          <w:p w14:paraId="7DFF7276" w14:textId="32358344" w:rsidR="0028769E" w:rsidRPr="0090153F" w:rsidRDefault="0028769E" w:rsidP="0028769E">
            <w:pPr>
              <w:tabs>
                <w:tab w:val="left" w:pos="567"/>
              </w:tabs>
              <w:spacing w:after="0" w:line="260" w:lineRule="exact"/>
              <w:jc w:val="center"/>
              <w:rPr>
                <w:rFonts w:ascii="Times New Roman" w:eastAsia="Times New Roman" w:hAnsi="Times New Roman"/>
              </w:rPr>
            </w:pPr>
            <w:r>
              <w:rPr>
                <w:rFonts w:ascii="Times New Roman" w:hAnsi="Times New Roman"/>
              </w:rPr>
              <w:t>Nedažnas</w:t>
            </w:r>
            <w:r>
              <w:rPr>
                <w:rFonts w:ascii="Times New Roman" w:hAnsi="Times New Roman"/>
                <w:lang w:val="en-US"/>
              </w:rPr>
              <w:t>*</w:t>
            </w:r>
          </w:p>
        </w:tc>
      </w:tr>
      <w:tr w:rsidR="0028769E" w:rsidRPr="0090153F" w14:paraId="69029D30" w14:textId="77777777" w:rsidTr="00CD155B">
        <w:trPr>
          <w:cantSplit/>
          <w:trHeight w:val="387"/>
          <w:jc w:val="center"/>
        </w:trPr>
        <w:tc>
          <w:tcPr>
            <w:tcW w:w="1456" w:type="pct"/>
            <w:vMerge/>
          </w:tcPr>
          <w:p w14:paraId="4A32DC85" w14:textId="00CB16BE"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1C42BE7F"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Nuotaikos sutrikimai</w:t>
            </w:r>
          </w:p>
        </w:tc>
        <w:tc>
          <w:tcPr>
            <w:tcW w:w="690" w:type="pct"/>
            <w:gridSpan w:val="2"/>
          </w:tcPr>
          <w:p w14:paraId="4792E25B"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72AEB577" w14:textId="77777777" w:rsidTr="00CD155B">
        <w:trPr>
          <w:cantSplit/>
          <w:trHeight w:val="523"/>
          <w:jc w:val="center"/>
        </w:trPr>
        <w:tc>
          <w:tcPr>
            <w:tcW w:w="1456" w:type="pct"/>
            <w:vMerge/>
          </w:tcPr>
          <w:p w14:paraId="24553C5D"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74F99446"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Miego sutrikimai</w:t>
            </w:r>
          </w:p>
        </w:tc>
        <w:tc>
          <w:tcPr>
            <w:tcW w:w="690" w:type="pct"/>
            <w:gridSpan w:val="2"/>
          </w:tcPr>
          <w:p w14:paraId="25BA2F20"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52FBF5DF" w14:textId="77777777" w:rsidTr="00CD155B">
        <w:trPr>
          <w:cantSplit/>
          <w:trHeight w:val="281"/>
          <w:jc w:val="center"/>
        </w:trPr>
        <w:tc>
          <w:tcPr>
            <w:tcW w:w="1456" w:type="pct"/>
            <w:vMerge w:val="restart"/>
          </w:tcPr>
          <w:p w14:paraId="33748414" w14:textId="77777777" w:rsidR="0028769E" w:rsidRPr="0090153F" w:rsidRDefault="0028769E" w:rsidP="0028769E">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Nervų sistemos sutrikimai</w:t>
            </w:r>
          </w:p>
        </w:tc>
        <w:tc>
          <w:tcPr>
            <w:tcW w:w="2854" w:type="pct"/>
            <w:gridSpan w:val="2"/>
          </w:tcPr>
          <w:p w14:paraId="17FBB1D5"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Svaigulys</w:t>
            </w:r>
          </w:p>
        </w:tc>
        <w:tc>
          <w:tcPr>
            <w:tcW w:w="690" w:type="pct"/>
            <w:gridSpan w:val="2"/>
          </w:tcPr>
          <w:p w14:paraId="2DE2058E"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Dažnas </w:t>
            </w:r>
          </w:p>
        </w:tc>
      </w:tr>
      <w:tr w:rsidR="0028769E" w:rsidRPr="0090153F" w14:paraId="2B95C7A9" w14:textId="77777777" w:rsidTr="00CD155B">
        <w:trPr>
          <w:cantSplit/>
          <w:trHeight w:val="314"/>
          <w:jc w:val="center"/>
        </w:trPr>
        <w:tc>
          <w:tcPr>
            <w:tcW w:w="1456" w:type="pct"/>
            <w:vMerge/>
          </w:tcPr>
          <w:p w14:paraId="27144B53"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509A646D"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Galvos skausmai </w:t>
            </w:r>
          </w:p>
        </w:tc>
        <w:tc>
          <w:tcPr>
            <w:tcW w:w="690" w:type="pct"/>
            <w:gridSpan w:val="2"/>
          </w:tcPr>
          <w:p w14:paraId="4E0B890E"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0EA07DAE" w14:textId="77777777" w:rsidTr="00CD155B">
        <w:trPr>
          <w:cantSplit/>
          <w:trHeight w:val="251"/>
          <w:jc w:val="center"/>
        </w:trPr>
        <w:tc>
          <w:tcPr>
            <w:tcW w:w="1456" w:type="pct"/>
            <w:vMerge/>
          </w:tcPr>
          <w:p w14:paraId="2C19759D"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67C1CBFE"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Parestezijos</w:t>
            </w:r>
          </w:p>
        </w:tc>
        <w:tc>
          <w:tcPr>
            <w:tcW w:w="690" w:type="pct"/>
            <w:gridSpan w:val="2"/>
          </w:tcPr>
          <w:p w14:paraId="10BBC5D0"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4AFCEA2B" w14:textId="77777777" w:rsidTr="00CD155B">
        <w:trPr>
          <w:cantSplit/>
          <w:trHeight w:val="296"/>
          <w:jc w:val="center"/>
        </w:trPr>
        <w:tc>
          <w:tcPr>
            <w:tcW w:w="1456" w:type="pct"/>
            <w:vMerge/>
          </w:tcPr>
          <w:p w14:paraId="3E0229C5"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74092ED3"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Galvos svaigimas (</w:t>
            </w:r>
            <w:r w:rsidRPr="0090153F">
              <w:rPr>
                <w:rFonts w:ascii="Times New Roman" w:eastAsia="Times New Roman" w:hAnsi="Times New Roman"/>
                <w:i/>
              </w:rPr>
              <w:t>vertigo</w:t>
            </w:r>
            <w:r w:rsidRPr="0090153F">
              <w:rPr>
                <w:rFonts w:ascii="Times New Roman" w:eastAsia="Times New Roman" w:hAnsi="Times New Roman"/>
              </w:rPr>
              <w:t xml:space="preserve">) </w:t>
            </w:r>
          </w:p>
        </w:tc>
        <w:tc>
          <w:tcPr>
            <w:tcW w:w="690" w:type="pct"/>
            <w:gridSpan w:val="2"/>
          </w:tcPr>
          <w:p w14:paraId="1F5640B4"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0840B8A9" w14:textId="77777777" w:rsidTr="00CD155B">
        <w:trPr>
          <w:cantSplit/>
          <w:trHeight w:val="79"/>
          <w:jc w:val="center"/>
        </w:trPr>
        <w:tc>
          <w:tcPr>
            <w:tcW w:w="1456" w:type="pct"/>
            <w:vMerge/>
          </w:tcPr>
          <w:p w14:paraId="63B056F9"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7F05891C" w14:textId="77777777" w:rsidR="0028769E" w:rsidRPr="0090153F" w:rsidRDefault="0028769E" w:rsidP="0028769E">
            <w:pPr>
              <w:tabs>
                <w:tab w:val="left" w:pos="567"/>
              </w:tabs>
              <w:spacing w:after="0" w:line="260" w:lineRule="exact"/>
              <w:rPr>
                <w:rFonts w:ascii="Times New Roman" w:eastAsia="Times New Roman" w:hAnsi="Times New Roman"/>
                <w:bCs/>
                <w:iCs/>
              </w:rPr>
            </w:pPr>
            <w:r w:rsidRPr="0090153F">
              <w:rPr>
                <w:rFonts w:ascii="Times New Roman" w:eastAsia="Times New Roman" w:hAnsi="Times New Roman"/>
                <w:bCs/>
                <w:iCs/>
              </w:rPr>
              <w:t>Mieguistumas</w:t>
            </w:r>
          </w:p>
        </w:tc>
        <w:tc>
          <w:tcPr>
            <w:tcW w:w="690" w:type="pct"/>
            <w:gridSpan w:val="2"/>
          </w:tcPr>
          <w:p w14:paraId="126A04A4"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4D14BB52" w14:textId="77777777" w:rsidTr="00CD155B">
        <w:trPr>
          <w:cantSplit/>
          <w:trHeight w:val="79"/>
          <w:jc w:val="center"/>
        </w:trPr>
        <w:tc>
          <w:tcPr>
            <w:tcW w:w="1456" w:type="pct"/>
            <w:vMerge/>
          </w:tcPr>
          <w:p w14:paraId="35F8DDE6"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2765845E" w14:textId="77777777" w:rsidR="0028769E" w:rsidRPr="0090153F" w:rsidRDefault="0028769E" w:rsidP="0028769E">
            <w:pPr>
              <w:tabs>
                <w:tab w:val="left" w:pos="567"/>
              </w:tabs>
              <w:spacing w:after="0" w:line="260" w:lineRule="exact"/>
              <w:rPr>
                <w:rFonts w:ascii="Times New Roman" w:eastAsia="Times New Roman" w:hAnsi="Times New Roman"/>
                <w:bCs/>
                <w:iCs/>
              </w:rPr>
            </w:pPr>
            <w:r w:rsidRPr="0090153F">
              <w:rPr>
                <w:rFonts w:ascii="Times New Roman" w:eastAsia="Times New Roman" w:hAnsi="Times New Roman"/>
                <w:bCs/>
                <w:iCs/>
              </w:rPr>
              <w:t>Sinkopė</w:t>
            </w:r>
          </w:p>
        </w:tc>
        <w:tc>
          <w:tcPr>
            <w:tcW w:w="690" w:type="pct"/>
            <w:gridSpan w:val="2"/>
          </w:tcPr>
          <w:p w14:paraId="7C93CC62"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6E21CEE6" w14:textId="77777777" w:rsidTr="00CD155B">
        <w:trPr>
          <w:cantSplit/>
          <w:trHeight w:val="79"/>
          <w:jc w:val="center"/>
        </w:trPr>
        <w:tc>
          <w:tcPr>
            <w:tcW w:w="1456" w:type="pct"/>
            <w:vMerge/>
          </w:tcPr>
          <w:p w14:paraId="2F630C09"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05D1878B" w14:textId="77777777" w:rsidR="0028769E" w:rsidRPr="0090153F" w:rsidRDefault="0028769E" w:rsidP="0028769E">
            <w:pPr>
              <w:tabs>
                <w:tab w:val="left" w:pos="567"/>
              </w:tabs>
              <w:spacing w:after="0" w:line="260" w:lineRule="exact"/>
              <w:rPr>
                <w:rFonts w:ascii="Times New Roman" w:eastAsia="Times New Roman" w:hAnsi="Times New Roman"/>
                <w:bCs/>
                <w:iCs/>
              </w:rPr>
            </w:pPr>
            <w:r w:rsidRPr="0090153F">
              <w:rPr>
                <w:rFonts w:ascii="Times New Roman" w:eastAsia="Times New Roman" w:hAnsi="Times New Roman"/>
              </w:rPr>
              <w:t xml:space="preserve">Sumišimas </w:t>
            </w:r>
          </w:p>
        </w:tc>
        <w:tc>
          <w:tcPr>
            <w:tcW w:w="690" w:type="pct"/>
            <w:gridSpan w:val="2"/>
          </w:tcPr>
          <w:p w14:paraId="5249A3E8"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Labai retas </w:t>
            </w:r>
          </w:p>
        </w:tc>
      </w:tr>
      <w:tr w:rsidR="0028769E" w:rsidRPr="0090153F" w14:paraId="0A335C46" w14:textId="77777777" w:rsidTr="00CD155B">
        <w:trPr>
          <w:jc w:val="center"/>
        </w:trPr>
        <w:tc>
          <w:tcPr>
            <w:tcW w:w="1456" w:type="pct"/>
          </w:tcPr>
          <w:p w14:paraId="220B42AB" w14:textId="77777777" w:rsidR="0028769E" w:rsidRPr="0090153F" w:rsidRDefault="0028769E" w:rsidP="0028769E">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lastRenderedPageBreak/>
              <w:t>Akių sutrikimai</w:t>
            </w:r>
          </w:p>
        </w:tc>
        <w:tc>
          <w:tcPr>
            <w:tcW w:w="2854" w:type="pct"/>
            <w:gridSpan w:val="2"/>
          </w:tcPr>
          <w:p w14:paraId="2509705E"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Regėjimo sutrikimai </w:t>
            </w:r>
          </w:p>
        </w:tc>
        <w:tc>
          <w:tcPr>
            <w:tcW w:w="690" w:type="pct"/>
            <w:gridSpan w:val="2"/>
          </w:tcPr>
          <w:p w14:paraId="76287C3E"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2E2D8422" w14:textId="77777777" w:rsidTr="00CD155B">
        <w:trPr>
          <w:jc w:val="center"/>
        </w:trPr>
        <w:tc>
          <w:tcPr>
            <w:tcW w:w="1456" w:type="pct"/>
          </w:tcPr>
          <w:p w14:paraId="6F67A5BF" w14:textId="77777777" w:rsidR="0028769E" w:rsidRPr="0090153F" w:rsidRDefault="0028769E" w:rsidP="0028769E">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Ausų ir labirintų sutrikimai</w:t>
            </w:r>
          </w:p>
        </w:tc>
        <w:tc>
          <w:tcPr>
            <w:tcW w:w="2854" w:type="pct"/>
            <w:gridSpan w:val="2"/>
          </w:tcPr>
          <w:p w14:paraId="764E72B1"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Spengimas ausyse </w:t>
            </w:r>
          </w:p>
        </w:tc>
        <w:tc>
          <w:tcPr>
            <w:tcW w:w="690" w:type="pct"/>
            <w:gridSpan w:val="2"/>
          </w:tcPr>
          <w:p w14:paraId="3A92D621"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12786162" w14:textId="77777777" w:rsidTr="00CD155B">
        <w:trPr>
          <w:cantSplit/>
          <w:trHeight w:val="381"/>
          <w:jc w:val="center"/>
        </w:trPr>
        <w:tc>
          <w:tcPr>
            <w:tcW w:w="1456" w:type="pct"/>
            <w:vMerge w:val="restart"/>
          </w:tcPr>
          <w:p w14:paraId="2332E585" w14:textId="77777777" w:rsidR="0028769E" w:rsidRPr="0090153F" w:rsidRDefault="0028769E" w:rsidP="0028769E">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 xml:space="preserve">Širdies sutrikimai </w:t>
            </w:r>
          </w:p>
          <w:p w14:paraId="729BD8A2"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5FD2BD54"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Širdies plakimo pojūtis</w:t>
            </w:r>
          </w:p>
        </w:tc>
        <w:tc>
          <w:tcPr>
            <w:tcW w:w="690" w:type="pct"/>
            <w:gridSpan w:val="2"/>
          </w:tcPr>
          <w:p w14:paraId="32B630BC"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1E0BCD10" w14:textId="77777777" w:rsidTr="00CD155B">
        <w:trPr>
          <w:cantSplit/>
          <w:trHeight w:val="381"/>
          <w:jc w:val="center"/>
        </w:trPr>
        <w:tc>
          <w:tcPr>
            <w:tcW w:w="1456" w:type="pct"/>
            <w:vMerge/>
          </w:tcPr>
          <w:p w14:paraId="2F3CB236"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468D91A4"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Tachikardija</w:t>
            </w:r>
          </w:p>
        </w:tc>
        <w:tc>
          <w:tcPr>
            <w:tcW w:w="690" w:type="pct"/>
            <w:gridSpan w:val="2"/>
          </w:tcPr>
          <w:p w14:paraId="40191A1E"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2220F284" w14:textId="77777777" w:rsidTr="00CD155B">
        <w:trPr>
          <w:cantSplit/>
          <w:trHeight w:val="381"/>
          <w:jc w:val="center"/>
        </w:trPr>
        <w:tc>
          <w:tcPr>
            <w:tcW w:w="1456" w:type="pct"/>
            <w:vMerge/>
          </w:tcPr>
          <w:p w14:paraId="45C6A253"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704E16E0"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Krūtinės angina (žr. 4.4 skyrių)</w:t>
            </w:r>
          </w:p>
        </w:tc>
        <w:tc>
          <w:tcPr>
            <w:tcW w:w="690" w:type="pct"/>
            <w:gridSpan w:val="2"/>
          </w:tcPr>
          <w:p w14:paraId="7ED08F93"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Labai retas </w:t>
            </w:r>
          </w:p>
        </w:tc>
      </w:tr>
      <w:tr w:rsidR="0028769E" w:rsidRPr="0090153F" w14:paraId="2266B8AB" w14:textId="77777777" w:rsidTr="00CD155B">
        <w:trPr>
          <w:cantSplit/>
          <w:trHeight w:val="54"/>
          <w:jc w:val="center"/>
        </w:trPr>
        <w:tc>
          <w:tcPr>
            <w:tcW w:w="1456" w:type="pct"/>
            <w:vMerge/>
          </w:tcPr>
          <w:p w14:paraId="65046C05"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75B0F340"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Aritmija</w:t>
            </w:r>
          </w:p>
        </w:tc>
        <w:tc>
          <w:tcPr>
            <w:tcW w:w="690" w:type="pct"/>
            <w:gridSpan w:val="2"/>
          </w:tcPr>
          <w:p w14:paraId="2070CC9F"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Labai retas </w:t>
            </w:r>
          </w:p>
        </w:tc>
      </w:tr>
      <w:tr w:rsidR="0028769E" w:rsidRPr="0090153F" w14:paraId="279DBA08" w14:textId="77777777" w:rsidTr="00CD155B">
        <w:trPr>
          <w:cantSplit/>
          <w:trHeight w:val="827"/>
          <w:jc w:val="center"/>
        </w:trPr>
        <w:tc>
          <w:tcPr>
            <w:tcW w:w="1456" w:type="pct"/>
            <w:vMerge/>
          </w:tcPr>
          <w:p w14:paraId="59C747D8"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4D1C0D7F"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Miokardo infarktas, gali būti antrinis dėl stipriai sumažėjusio kraujospūdžio didelės rizikos grupės pacientams (žr. 4.4 skyrių)</w:t>
            </w:r>
          </w:p>
        </w:tc>
        <w:tc>
          <w:tcPr>
            <w:tcW w:w="690" w:type="pct"/>
            <w:gridSpan w:val="2"/>
          </w:tcPr>
          <w:p w14:paraId="483EADC8"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Labai retas </w:t>
            </w:r>
          </w:p>
        </w:tc>
      </w:tr>
      <w:tr w:rsidR="0028769E" w:rsidRPr="0090153F" w14:paraId="05509FF8" w14:textId="77777777" w:rsidTr="00CD155B">
        <w:trPr>
          <w:cantSplit/>
          <w:trHeight w:val="451"/>
          <w:jc w:val="center"/>
        </w:trPr>
        <w:tc>
          <w:tcPr>
            <w:tcW w:w="1456" w:type="pct"/>
            <w:vMerge w:val="restart"/>
          </w:tcPr>
          <w:p w14:paraId="68F69FB8" w14:textId="77777777" w:rsidR="0028769E" w:rsidRPr="0090153F" w:rsidRDefault="0028769E" w:rsidP="0028769E">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Kraujagyslių sutrikimai</w:t>
            </w:r>
          </w:p>
        </w:tc>
        <w:tc>
          <w:tcPr>
            <w:tcW w:w="2854" w:type="pct"/>
            <w:gridSpan w:val="2"/>
          </w:tcPr>
          <w:p w14:paraId="585A3560"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Hipotenzija (ir poveikis, susijęs su hipotenzija)</w:t>
            </w:r>
          </w:p>
        </w:tc>
        <w:tc>
          <w:tcPr>
            <w:tcW w:w="690" w:type="pct"/>
            <w:gridSpan w:val="2"/>
          </w:tcPr>
          <w:p w14:paraId="17BE946C"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16EC3A22" w14:textId="77777777" w:rsidTr="00CD155B">
        <w:trPr>
          <w:cantSplit/>
          <w:trHeight w:val="90"/>
          <w:jc w:val="center"/>
        </w:trPr>
        <w:tc>
          <w:tcPr>
            <w:tcW w:w="1456" w:type="pct"/>
            <w:vMerge/>
          </w:tcPr>
          <w:p w14:paraId="0115B16F"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3844959D"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Vaskulitas</w:t>
            </w:r>
          </w:p>
          <w:p w14:paraId="3A2C7AE8" w14:textId="77777777" w:rsidR="0028769E" w:rsidRPr="0090153F" w:rsidRDefault="0028769E" w:rsidP="0028769E">
            <w:pPr>
              <w:tabs>
                <w:tab w:val="left" w:pos="567"/>
              </w:tabs>
              <w:spacing w:after="0" w:line="260" w:lineRule="exact"/>
              <w:rPr>
                <w:rFonts w:ascii="Times New Roman" w:eastAsia="Times New Roman" w:hAnsi="Times New Roman"/>
              </w:rPr>
            </w:pPr>
          </w:p>
        </w:tc>
        <w:tc>
          <w:tcPr>
            <w:tcW w:w="690" w:type="pct"/>
            <w:gridSpan w:val="2"/>
          </w:tcPr>
          <w:p w14:paraId="5773F789"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0AEBD191" w14:textId="77777777" w:rsidTr="00CD155B">
        <w:trPr>
          <w:cantSplit/>
          <w:trHeight w:val="90"/>
          <w:jc w:val="center"/>
        </w:trPr>
        <w:tc>
          <w:tcPr>
            <w:tcW w:w="1456" w:type="pct"/>
            <w:vMerge/>
          </w:tcPr>
          <w:p w14:paraId="317B2FE8"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5DE99F10" w14:textId="644CFC5E" w:rsidR="0028769E" w:rsidRPr="0090153F" w:rsidRDefault="0028769E" w:rsidP="0028769E">
            <w:pPr>
              <w:tabs>
                <w:tab w:val="left" w:pos="567"/>
              </w:tabs>
              <w:spacing w:after="0" w:line="260" w:lineRule="exact"/>
              <w:rPr>
                <w:rFonts w:ascii="Times New Roman" w:eastAsia="Times New Roman" w:hAnsi="Times New Roman"/>
              </w:rPr>
            </w:pPr>
            <w:r>
              <w:rPr>
                <w:rFonts w:ascii="Times New Roman" w:hAnsi="Times New Roman"/>
              </w:rPr>
              <w:t>Staigus paraudimas</w:t>
            </w:r>
          </w:p>
        </w:tc>
        <w:tc>
          <w:tcPr>
            <w:tcW w:w="690" w:type="pct"/>
            <w:gridSpan w:val="2"/>
          </w:tcPr>
          <w:p w14:paraId="66880319" w14:textId="787A9263" w:rsidR="0028769E" w:rsidRPr="0090153F" w:rsidRDefault="0028769E" w:rsidP="0028769E">
            <w:pPr>
              <w:tabs>
                <w:tab w:val="left" w:pos="567"/>
              </w:tabs>
              <w:spacing w:after="0" w:line="260" w:lineRule="exact"/>
              <w:jc w:val="center"/>
              <w:rPr>
                <w:rFonts w:ascii="Times New Roman" w:eastAsia="Times New Roman" w:hAnsi="Times New Roman"/>
              </w:rPr>
            </w:pPr>
            <w:r>
              <w:rPr>
                <w:rFonts w:ascii="Times New Roman" w:hAnsi="Times New Roman"/>
              </w:rPr>
              <w:t>Retas*</w:t>
            </w:r>
          </w:p>
        </w:tc>
      </w:tr>
      <w:tr w:rsidR="0028769E" w:rsidRPr="0090153F" w14:paraId="0BA8C551" w14:textId="77777777" w:rsidTr="00CD155B">
        <w:trPr>
          <w:cantSplit/>
          <w:trHeight w:val="417"/>
          <w:jc w:val="center"/>
        </w:trPr>
        <w:tc>
          <w:tcPr>
            <w:tcW w:w="1456" w:type="pct"/>
            <w:vMerge/>
          </w:tcPr>
          <w:p w14:paraId="7F7EEB63"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43192848"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Insultas, gali būti antrinis dėl stipriai sumažėjusio kraujospūdžio didelės rizikos grupės pacientams (žr. 4.4 skyrių)</w:t>
            </w:r>
          </w:p>
        </w:tc>
        <w:tc>
          <w:tcPr>
            <w:tcW w:w="690" w:type="pct"/>
            <w:gridSpan w:val="2"/>
          </w:tcPr>
          <w:p w14:paraId="372B1A9D"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Labai retas </w:t>
            </w:r>
          </w:p>
        </w:tc>
      </w:tr>
      <w:tr w:rsidR="0028769E" w:rsidRPr="0090153F" w14:paraId="2E4851C9" w14:textId="77777777" w:rsidTr="00CD155B">
        <w:trPr>
          <w:cantSplit/>
          <w:trHeight w:val="417"/>
          <w:jc w:val="center"/>
        </w:trPr>
        <w:tc>
          <w:tcPr>
            <w:tcW w:w="1456" w:type="pct"/>
            <w:vMerge/>
          </w:tcPr>
          <w:p w14:paraId="64A66474"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5E68A08A" w14:textId="77777777" w:rsidR="0028769E" w:rsidRPr="0090153F" w:rsidRDefault="0028769E" w:rsidP="0028769E">
            <w:pPr>
              <w:tabs>
                <w:tab w:val="left" w:pos="567"/>
              </w:tabs>
              <w:spacing w:after="0" w:line="260" w:lineRule="exact"/>
              <w:rPr>
                <w:rFonts w:ascii="Times New Roman" w:eastAsia="Times New Roman" w:hAnsi="Times New Roman"/>
              </w:rPr>
            </w:pPr>
            <w:r w:rsidRPr="00572E32">
              <w:rPr>
                <w:rFonts w:ascii="Times New Roman" w:hAnsi="Times New Roman"/>
              </w:rPr>
              <w:t>Reino (Raynaud) fenomenas.</w:t>
            </w:r>
          </w:p>
        </w:tc>
        <w:tc>
          <w:tcPr>
            <w:tcW w:w="690" w:type="pct"/>
            <w:gridSpan w:val="2"/>
          </w:tcPr>
          <w:p w14:paraId="6EE3A546"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572E32">
              <w:rPr>
                <w:rFonts w:ascii="Times New Roman" w:hAnsi="Times New Roman"/>
              </w:rPr>
              <w:t>Dažnis nežinomas</w:t>
            </w:r>
          </w:p>
        </w:tc>
      </w:tr>
      <w:tr w:rsidR="0028769E" w:rsidRPr="0090153F" w14:paraId="71EE8A4C" w14:textId="77777777" w:rsidTr="00CD155B">
        <w:trPr>
          <w:cantSplit/>
          <w:trHeight w:val="324"/>
          <w:jc w:val="center"/>
        </w:trPr>
        <w:tc>
          <w:tcPr>
            <w:tcW w:w="1456" w:type="pct"/>
            <w:vMerge w:val="restart"/>
          </w:tcPr>
          <w:p w14:paraId="27766077" w14:textId="77777777" w:rsidR="0028769E" w:rsidRPr="0090153F" w:rsidRDefault="0028769E" w:rsidP="0028769E">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Kvėpavimo sistemos, krūtinės ląstos ir tarpuplaučio sutrikimai</w:t>
            </w:r>
          </w:p>
        </w:tc>
        <w:tc>
          <w:tcPr>
            <w:tcW w:w="2854" w:type="pct"/>
            <w:gridSpan w:val="2"/>
          </w:tcPr>
          <w:p w14:paraId="035F83E9"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Kosulys  </w:t>
            </w:r>
          </w:p>
        </w:tc>
        <w:tc>
          <w:tcPr>
            <w:tcW w:w="690" w:type="pct"/>
            <w:gridSpan w:val="2"/>
          </w:tcPr>
          <w:p w14:paraId="02542A7C"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6C1DC66C" w14:textId="77777777" w:rsidTr="00CD155B">
        <w:trPr>
          <w:cantSplit/>
          <w:trHeight w:val="275"/>
          <w:jc w:val="center"/>
        </w:trPr>
        <w:tc>
          <w:tcPr>
            <w:tcW w:w="1456" w:type="pct"/>
            <w:vMerge/>
          </w:tcPr>
          <w:p w14:paraId="673C68BD"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138B176B"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Dusulys</w:t>
            </w:r>
          </w:p>
        </w:tc>
        <w:tc>
          <w:tcPr>
            <w:tcW w:w="690" w:type="pct"/>
            <w:gridSpan w:val="2"/>
          </w:tcPr>
          <w:p w14:paraId="5A0E27E8"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69DF8480" w14:textId="77777777" w:rsidTr="00CD155B">
        <w:trPr>
          <w:cantSplit/>
          <w:trHeight w:val="275"/>
          <w:jc w:val="center"/>
        </w:trPr>
        <w:tc>
          <w:tcPr>
            <w:tcW w:w="1456" w:type="pct"/>
            <w:vMerge/>
          </w:tcPr>
          <w:p w14:paraId="4D520097"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5DED754C"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Bronchų spazmas</w:t>
            </w:r>
          </w:p>
        </w:tc>
        <w:tc>
          <w:tcPr>
            <w:tcW w:w="690" w:type="pct"/>
            <w:gridSpan w:val="2"/>
          </w:tcPr>
          <w:p w14:paraId="79B9D9A5"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47A4E8B6" w14:textId="77777777" w:rsidTr="00CD155B">
        <w:trPr>
          <w:cantSplit/>
          <w:trHeight w:val="275"/>
          <w:jc w:val="center"/>
        </w:trPr>
        <w:tc>
          <w:tcPr>
            <w:tcW w:w="1456" w:type="pct"/>
            <w:vMerge/>
          </w:tcPr>
          <w:p w14:paraId="3EEB228E"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5D996552"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Eozinofilinė pneumonija </w:t>
            </w:r>
          </w:p>
        </w:tc>
        <w:tc>
          <w:tcPr>
            <w:tcW w:w="690" w:type="pct"/>
            <w:gridSpan w:val="2"/>
          </w:tcPr>
          <w:p w14:paraId="60D0DC6B"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Labai retas </w:t>
            </w:r>
          </w:p>
        </w:tc>
      </w:tr>
      <w:tr w:rsidR="0028769E" w:rsidRPr="0090153F" w14:paraId="2AD03854" w14:textId="77777777" w:rsidTr="00CD155B">
        <w:trPr>
          <w:cantSplit/>
          <w:trHeight w:val="275"/>
          <w:jc w:val="center"/>
        </w:trPr>
        <w:tc>
          <w:tcPr>
            <w:tcW w:w="1456" w:type="pct"/>
            <w:vMerge/>
          </w:tcPr>
          <w:p w14:paraId="1C8060EA"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0412BFD6"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Sloga  </w:t>
            </w:r>
          </w:p>
        </w:tc>
        <w:tc>
          <w:tcPr>
            <w:tcW w:w="690" w:type="pct"/>
            <w:gridSpan w:val="2"/>
          </w:tcPr>
          <w:p w14:paraId="5E562B83"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Labai retas </w:t>
            </w:r>
          </w:p>
        </w:tc>
      </w:tr>
      <w:tr w:rsidR="0028769E" w:rsidRPr="0090153F" w14:paraId="784BD0BB" w14:textId="77777777" w:rsidTr="00CD155B">
        <w:trPr>
          <w:cantSplit/>
          <w:trHeight w:val="413"/>
          <w:jc w:val="center"/>
        </w:trPr>
        <w:tc>
          <w:tcPr>
            <w:tcW w:w="1456" w:type="pct"/>
            <w:vMerge w:val="restart"/>
          </w:tcPr>
          <w:p w14:paraId="110DAC09" w14:textId="77777777" w:rsidR="0028769E" w:rsidRPr="0090153F" w:rsidRDefault="0028769E" w:rsidP="0028769E">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Virškinimo trakto sutrikimai</w:t>
            </w:r>
          </w:p>
        </w:tc>
        <w:tc>
          <w:tcPr>
            <w:tcW w:w="2854" w:type="pct"/>
            <w:gridSpan w:val="2"/>
          </w:tcPr>
          <w:p w14:paraId="548D8D9D"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Pilvo skausmas</w:t>
            </w:r>
          </w:p>
        </w:tc>
        <w:tc>
          <w:tcPr>
            <w:tcW w:w="690" w:type="pct"/>
            <w:gridSpan w:val="2"/>
          </w:tcPr>
          <w:p w14:paraId="557EB0A7"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5A86C6D4" w14:textId="77777777" w:rsidTr="00CD155B">
        <w:trPr>
          <w:cantSplit/>
          <w:trHeight w:val="413"/>
          <w:jc w:val="center"/>
        </w:trPr>
        <w:tc>
          <w:tcPr>
            <w:tcW w:w="1456" w:type="pct"/>
            <w:vMerge/>
          </w:tcPr>
          <w:p w14:paraId="0F937C84"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281C7AB1"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Vidurių užkietėjimas</w:t>
            </w:r>
          </w:p>
        </w:tc>
        <w:tc>
          <w:tcPr>
            <w:tcW w:w="690" w:type="pct"/>
            <w:gridSpan w:val="2"/>
          </w:tcPr>
          <w:p w14:paraId="679BAE9E"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0D06E79B" w14:textId="77777777" w:rsidTr="00CD155B">
        <w:trPr>
          <w:cantSplit/>
          <w:trHeight w:val="413"/>
          <w:jc w:val="center"/>
        </w:trPr>
        <w:tc>
          <w:tcPr>
            <w:tcW w:w="1456" w:type="pct"/>
            <w:vMerge/>
          </w:tcPr>
          <w:p w14:paraId="7F868E46"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680D1CC5"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Viduriavimas</w:t>
            </w:r>
          </w:p>
        </w:tc>
        <w:tc>
          <w:tcPr>
            <w:tcW w:w="690" w:type="pct"/>
            <w:gridSpan w:val="2"/>
          </w:tcPr>
          <w:p w14:paraId="5A15AFD2"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308168E4" w14:textId="77777777" w:rsidTr="00CD155B">
        <w:trPr>
          <w:cantSplit/>
          <w:trHeight w:val="50"/>
          <w:jc w:val="center"/>
        </w:trPr>
        <w:tc>
          <w:tcPr>
            <w:tcW w:w="1456" w:type="pct"/>
            <w:vMerge/>
          </w:tcPr>
          <w:p w14:paraId="5CEFD064"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771A772C"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Pakitęs skonio pojūtis</w:t>
            </w:r>
          </w:p>
        </w:tc>
        <w:tc>
          <w:tcPr>
            <w:tcW w:w="690" w:type="pct"/>
            <w:gridSpan w:val="2"/>
          </w:tcPr>
          <w:p w14:paraId="4D5AD3EF"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42CB0CBF" w14:textId="77777777" w:rsidTr="00CD155B">
        <w:trPr>
          <w:cantSplit/>
          <w:trHeight w:val="50"/>
          <w:jc w:val="center"/>
        </w:trPr>
        <w:tc>
          <w:tcPr>
            <w:tcW w:w="1456" w:type="pct"/>
            <w:vMerge/>
          </w:tcPr>
          <w:p w14:paraId="6FA1D056"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2DC26775"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Dispepsija</w:t>
            </w:r>
          </w:p>
        </w:tc>
        <w:tc>
          <w:tcPr>
            <w:tcW w:w="690" w:type="pct"/>
            <w:gridSpan w:val="2"/>
          </w:tcPr>
          <w:p w14:paraId="1607C2DB"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4F452F93" w14:textId="77777777" w:rsidTr="00CD155B">
        <w:trPr>
          <w:cantSplit/>
          <w:trHeight w:val="345"/>
          <w:jc w:val="center"/>
        </w:trPr>
        <w:tc>
          <w:tcPr>
            <w:tcW w:w="1456" w:type="pct"/>
            <w:vMerge/>
          </w:tcPr>
          <w:p w14:paraId="02B4D647"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6E8D21EE"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Pykinimas</w:t>
            </w:r>
          </w:p>
        </w:tc>
        <w:tc>
          <w:tcPr>
            <w:tcW w:w="690" w:type="pct"/>
            <w:gridSpan w:val="2"/>
          </w:tcPr>
          <w:p w14:paraId="375B93E3"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55504C5E" w14:textId="77777777" w:rsidTr="00CD155B">
        <w:trPr>
          <w:cantSplit/>
          <w:trHeight w:val="289"/>
          <w:jc w:val="center"/>
        </w:trPr>
        <w:tc>
          <w:tcPr>
            <w:tcW w:w="1456" w:type="pct"/>
            <w:vMerge/>
          </w:tcPr>
          <w:p w14:paraId="2C3EF884"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06D098D4"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Vėmimas</w:t>
            </w:r>
          </w:p>
        </w:tc>
        <w:tc>
          <w:tcPr>
            <w:tcW w:w="690" w:type="pct"/>
            <w:gridSpan w:val="2"/>
          </w:tcPr>
          <w:p w14:paraId="0B83AB53"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2BF6D943" w14:textId="77777777" w:rsidTr="00CD155B">
        <w:trPr>
          <w:cantSplit/>
          <w:trHeight w:val="50"/>
          <w:jc w:val="center"/>
        </w:trPr>
        <w:tc>
          <w:tcPr>
            <w:tcW w:w="1456" w:type="pct"/>
            <w:vMerge/>
          </w:tcPr>
          <w:p w14:paraId="048E9B5A"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6DEA8011"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Burnos džiūvimas </w:t>
            </w:r>
          </w:p>
        </w:tc>
        <w:tc>
          <w:tcPr>
            <w:tcW w:w="690" w:type="pct"/>
            <w:gridSpan w:val="2"/>
          </w:tcPr>
          <w:p w14:paraId="58400B1A"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6323E422" w14:textId="77777777" w:rsidTr="00CD155B">
        <w:trPr>
          <w:cantSplit/>
          <w:trHeight w:val="285"/>
          <w:jc w:val="center"/>
        </w:trPr>
        <w:tc>
          <w:tcPr>
            <w:tcW w:w="1456" w:type="pct"/>
            <w:vMerge/>
          </w:tcPr>
          <w:p w14:paraId="37F999A3"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7D87C1D3"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Pankreatitas</w:t>
            </w:r>
          </w:p>
        </w:tc>
        <w:tc>
          <w:tcPr>
            <w:tcW w:w="690" w:type="pct"/>
            <w:gridSpan w:val="2"/>
          </w:tcPr>
          <w:p w14:paraId="5C23C405"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Labai retas </w:t>
            </w:r>
          </w:p>
        </w:tc>
      </w:tr>
      <w:tr w:rsidR="0028769E" w:rsidRPr="0090153F" w14:paraId="05CD0F6D" w14:textId="77777777" w:rsidTr="00CD155B">
        <w:trPr>
          <w:cantSplit/>
          <w:trHeight w:val="279"/>
          <w:jc w:val="center"/>
        </w:trPr>
        <w:tc>
          <w:tcPr>
            <w:tcW w:w="1456" w:type="pct"/>
          </w:tcPr>
          <w:p w14:paraId="72F3D0E7" w14:textId="77777777" w:rsidR="0028769E" w:rsidRPr="0090153F" w:rsidRDefault="0028769E" w:rsidP="0028769E">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Kepenų, tulžies pūslės ir latakų sutrikimai</w:t>
            </w:r>
          </w:p>
        </w:tc>
        <w:tc>
          <w:tcPr>
            <w:tcW w:w="2854" w:type="pct"/>
            <w:gridSpan w:val="2"/>
          </w:tcPr>
          <w:p w14:paraId="0EA224FB"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Hepatitas, pažeidžiantis kepenų ląsteles arba cholestazinis (žr. 4.4 skyrių)</w:t>
            </w:r>
          </w:p>
        </w:tc>
        <w:tc>
          <w:tcPr>
            <w:tcW w:w="690" w:type="pct"/>
            <w:gridSpan w:val="2"/>
          </w:tcPr>
          <w:p w14:paraId="7D717CC8"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Labai retas </w:t>
            </w:r>
          </w:p>
        </w:tc>
      </w:tr>
      <w:tr w:rsidR="0028769E" w:rsidRPr="0090153F" w14:paraId="29C06956" w14:textId="77777777" w:rsidTr="00CD155B">
        <w:trPr>
          <w:cantSplit/>
          <w:trHeight w:val="111"/>
          <w:jc w:val="center"/>
        </w:trPr>
        <w:tc>
          <w:tcPr>
            <w:tcW w:w="1456" w:type="pct"/>
            <w:vMerge w:val="restart"/>
          </w:tcPr>
          <w:p w14:paraId="26D58B5C" w14:textId="77777777" w:rsidR="0028769E" w:rsidRPr="0090153F" w:rsidRDefault="0028769E" w:rsidP="0028769E">
            <w:pPr>
              <w:spacing w:after="0" w:line="240" w:lineRule="auto"/>
              <w:rPr>
                <w:rFonts w:ascii="Times New Roman" w:eastAsia="Times New Roman" w:hAnsi="Times New Roman"/>
                <w:b/>
                <w:bCs/>
                <w:iCs/>
                <w:color w:val="008000"/>
              </w:rPr>
            </w:pPr>
            <w:r w:rsidRPr="0090153F">
              <w:rPr>
                <w:rFonts w:ascii="Times New Roman" w:eastAsia="Times New Roman" w:hAnsi="Times New Roman"/>
                <w:b/>
                <w:bCs/>
              </w:rPr>
              <w:t>Odos ir poodinio audinio sutrikimai</w:t>
            </w:r>
            <w:r w:rsidRPr="0090153F">
              <w:rPr>
                <w:rFonts w:ascii="Times New Roman" w:eastAsia="Times New Roman" w:hAnsi="Times New Roman"/>
                <w:b/>
                <w:bCs/>
                <w:iCs/>
                <w:color w:val="008000"/>
              </w:rPr>
              <w:t xml:space="preserve"> </w:t>
            </w:r>
          </w:p>
        </w:tc>
        <w:tc>
          <w:tcPr>
            <w:tcW w:w="2854" w:type="pct"/>
            <w:gridSpan w:val="2"/>
          </w:tcPr>
          <w:p w14:paraId="69501C31"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Niež</w:t>
            </w:r>
            <w:r>
              <w:rPr>
                <w:rFonts w:ascii="Times New Roman" w:eastAsia="Times New Roman" w:hAnsi="Times New Roman"/>
              </w:rPr>
              <w:t>ulys</w:t>
            </w:r>
          </w:p>
        </w:tc>
        <w:tc>
          <w:tcPr>
            <w:tcW w:w="690" w:type="pct"/>
            <w:gridSpan w:val="2"/>
          </w:tcPr>
          <w:p w14:paraId="4156607D"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4FBB045A" w14:textId="77777777" w:rsidTr="00CD155B">
        <w:trPr>
          <w:cantSplit/>
          <w:trHeight w:val="111"/>
          <w:jc w:val="center"/>
        </w:trPr>
        <w:tc>
          <w:tcPr>
            <w:tcW w:w="1456" w:type="pct"/>
            <w:vMerge/>
          </w:tcPr>
          <w:p w14:paraId="5595DE7C" w14:textId="77777777" w:rsidR="0028769E" w:rsidRPr="0090153F" w:rsidRDefault="0028769E" w:rsidP="0028769E">
            <w:pPr>
              <w:spacing w:after="0" w:line="240" w:lineRule="auto"/>
              <w:rPr>
                <w:rFonts w:ascii="Times New Roman" w:eastAsia="Times New Roman" w:hAnsi="Times New Roman"/>
                <w:b/>
                <w:bCs/>
                <w:color w:val="008000"/>
              </w:rPr>
            </w:pPr>
          </w:p>
        </w:tc>
        <w:tc>
          <w:tcPr>
            <w:tcW w:w="2854" w:type="pct"/>
            <w:gridSpan w:val="2"/>
          </w:tcPr>
          <w:p w14:paraId="71851781"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Išbėrimas</w:t>
            </w:r>
          </w:p>
        </w:tc>
        <w:tc>
          <w:tcPr>
            <w:tcW w:w="690" w:type="pct"/>
            <w:gridSpan w:val="2"/>
          </w:tcPr>
          <w:p w14:paraId="19E3B59D"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7B309F2F" w14:textId="77777777" w:rsidTr="00CD155B">
        <w:trPr>
          <w:cantSplit/>
          <w:trHeight w:val="111"/>
          <w:jc w:val="center"/>
        </w:trPr>
        <w:tc>
          <w:tcPr>
            <w:tcW w:w="1456" w:type="pct"/>
            <w:vMerge/>
          </w:tcPr>
          <w:p w14:paraId="54A2D300"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05858CD5"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Dilgėlinė (žr. 4.4 skyrių)</w:t>
            </w:r>
          </w:p>
        </w:tc>
        <w:tc>
          <w:tcPr>
            <w:tcW w:w="690" w:type="pct"/>
            <w:gridSpan w:val="2"/>
          </w:tcPr>
          <w:p w14:paraId="6F787515"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50C9200C" w14:textId="77777777" w:rsidTr="00CD155B">
        <w:trPr>
          <w:cantSplit/>
          <w:trHeight w:val="503"/>
          <w:jc w:val="center"/>
        </w:trPr>
        <w:tc>
          <w:tcPr>
            <w:tcW w:w="1456" w:type="pct"/>
            <w:vMerge/>
          </w:tcPr>
          <w:p w14:paraId="1357D852"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2C127A36"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Veido, galūnių, lūpų, membranų, liežuvio, balsaskylės ir (arba) gerklų angioedema (žr. 4.4 skyrių)</w:t>
            </w:r>
          </w:p>
        </w:tc>
        <w:tc>
          <w:tcPr>
            <w:tcW w:w="690" w:type="pct"/>
            <w:gridSpan w:val="2"/>
          </w:tcPr>
          <w:p w14:paraId="5BE73AD7"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50954614" w14:textId="77777777" w:rsidTr="00CD155B">
        <w:trPr>
          <w:cantSplit/>
          <w:trHeight w:val="352"/>
          <w:jc w:val="center"/>
        </w:trPr>
        <w:tc>
          <w:tcPr>
            <w:tcW w:w="1456" w:type="pct"/>
            <w:vMerge/>
          </w:tcPr>
          <w:p w14:paraId="4EDF534F"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688BED91" w14:textId="77777777" w:rsidR="0028769E" w:rsidRPr="0090153F" w:rsidRDefault="0028769E" w:rsidP="0028769E">
            <w:pPr>
              <w:tabs>
                <w:tab w:val="left" w:pos="567"/>
              </w:tabs>
              <w:spacing w:after="0" w:line="260" w:lineRule="exact"/>
              <w:rPr>
                <w:rFonts w:ascii="Times New Roman" w:eastAsia="Times New Roman" w:hAnsi="Times New Roman"/>
                <w:bCs/>
                <w:iCs/>
              </w:rPr>
            </w:pPr>
            <w:r w:rsidRPr="0090153F">
              <w:rPr>
                <w:rFonts w:ascii="Times New Roman" w:eastAsia="Times New Roman" w:hAnsi="Times New Roman"/>
                <w:bCs/>
                <w:iCs/>
              </w:rPr>
              <w:t>Padidėjusio jautrumo šviesai reakcijos</w:t>
            </w:r>
          </w:p>
        </w:tc>
        <w:tc>
          <w:tcPr>
            <w:tcW w:w="690" w:type="pct"/>
            <w:gridSpan w:val="2"/>
          </w:tcPr>
          <w:p w14:paraId="5B25B4C8"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4D21E222" w14:textId="77777777" w:rsidTr="00CD155B">
        <w:trPr>
          <w:cantSplit/>
          <w:trHeight w:val="352"/>
          <w:jc w:val="center"/>
        </w:trPr>
        <w:tc>
          <w:tcPr>
            <w:tcW w:w="1456" w:type="pct"/>
            <w:vMerge/>
          </w:tcPr>
          <w:p w14:paraId="09AE5CEA"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012F22DA" w14:textId="77777777" w:rsidR="0028769E" w:rsidRPr="0090153F" w:rsidRDefault="0028769E" w:rsidP="0028769E">
            <w:pPr>
              <w:tabs>
                <w:tab w:val="left" w:pos="567"/>
              </w:tabs>
              <w:spacing w:after="0" w:line="260" w:lineRule="exact"/>
              <w:rPr>
                <w:rFonts w:ascii="Times New Roman" w:eastAsia="Times New Roman" w:hAnsi="Times New Roman"/>
                <w:bCs/>
                <w:iCs/>
              </w:rPr>
            </w:pPr>
            <w:r w:rsidRPr="0090153F">
              <w:rPr>
                <w:rFonts w:ascii="Times New Roman" w:eastAsia="Times New Roman" w:hAnsi="Times New Roman"/>
              </w:rPr>
              <w:t>Pemfigoidas</w:t>
            </w:r>
          </w:p>
        </w:tc>
        <w:tc>
          <w:tcPr>
            <w:tcW w:w="690" w:type="pct"/>
            <w:gridSpan w:val="2"/>
          </w:tcPr>
          <w:p w14:paraId="0858AE42"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239DCA6D" w14:textId="77777777" w:rsidTr="00CD155B">
        <w:trPr>
          <w:cantSplit/>
          <w:trHeight w:val="352"/>
          <w:jc w:val="center"/>
        </w:trPr>
        <w:tc>
          <w:tcPr>
            <w:tcW w:w="1456" w:type="pct"/>
            <w:vMerge/>
          </w:tcPr>
          <w:p w14:paraId="27ED149F"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4D3CE6E3" w14:textId="77777777" w:rsidR="0028769E" w:rsidRPr="0090153F" w:rsidRDefault="0028769E" w:rsidP="0028769E">
            <w:pPr>
              <w:tabs>
                <w:tab w:val="left" w:pos="567"/>
              </w:tabs>
              <w:spacing w:after="0" w:line="260" w:lineRule="exact"/>
              <w:rPr>
                <w:rFonts w:ascii="Times New Roman" w:eastAsia="Times New Roman" w:hAnsi="Times New Roman"/>
                <w:bCs/>
                <w:iCs/>
              </w:rPr>
            </w:pPr>
            <w:r w:rsidRPr="0090153F">
              <w:rPr>
                <w:rFonts w:ascii="Times New Roman" w:eastAsia="Times New Roman" w:hAnsi="Times New Roman"/>
              </w:rPr>
              <w:t>Padidėjęs prakaitavimas</w:t>
            </w:r>
          </w:p>
        </w:tc>
        <w:tc>
          <w:tcPr>
            <w:tcW w:w="690" w:type="pct"/>
            <w:gridSpan w:val="2"/>
          </w:tcPr>
          <w:p w14:paraId="3472651D"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377E6A46" w14:textId="77777777" w:rsidTr="00CD155B">
        <w:trPr>
          <w:cantSplit/>
          <w:trHeight w:val="352"/>
          <w:jc w:val="center"/>
        </w:trPr>
        <w:tc>
          <w:tcPr>
            <w:tcW w:w="1456" w:type="pct"/>
            <w:vMerge/>
          </w:tcPr>
          <w:p w14:paraId="776B769C"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70B235A8"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Žvynelinės pasunkėjimas</w:t>
            </w:r>
          </w:p>
        </w:tc>
        <w:tc>
          <w:tcPr>
            <w:tcW w:w="690" w:type="pct"/>
            <w:gridSpan w:val="2"/>
          </w:tcPr>
          <w:p w14:paraId="7FC158F3"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Retas *</w:t>
            </w:r>
          </w:p>
        </w:tc>
      </w:tr>
      <w:tr w:rsidR="0028769E" w:rsidRPr="0090153F" w14:paraId="11A600B2" w14:textId="77777777" w:rsidTr="00CD155B">
        <w:trPr>
          <w:cantSplit/>
          <w:trHeight w:val="352"/>
          <w:jc w:val="center"/>
        </w:trPr>
        <w:tc>
          <w:tcPr>
            <w:tcW w:w="1456" w:type="pct"/>
            <w:vMerge/>
          </w:tcPr>
          <w:p w14:paraId="07BFCCFC"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642792F2"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Daugiaformė raudonė</w:t>
            </w:r>
          </w:p>
        </w:tc>
        <w:tc>
          <w:tcPr>
            <w:tcW w:w="690" w:type="pct"/>
            <w:gridSpan w:val="2"/>
          </w:tcPr>
          <w:p w14:paraId="5D3D3EFB"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Labai retas </w:t>
            </w:r>
          </w:p>
        </w:tc>
      </w:tr>
      <w:tr w:rsidR="0028769E" w:rsidRPr="0090153F" w14:paraId="4A2E83AD" w14:textId="77777777" w:rsidTr="00CD155B">
        <w:trPr>
          <w:cantSplit/>
          <w:trHeight w:val="350"/>
          <w:jc w:val="center"/>
        </w:trPr>
        <w:tc>
          <w:tcPr>
            <w:tcW w:w="1456" w:type="pct"/>
            <w:vMerge w:val="restart"/>
          </w:tcPr>
          <w:p w14:paraId="28757A84" w14:textId="77777777" w:rsidR="0028769E" w:rsidRPr="0090153F" w:rsidRDefault="0028769E" w:rsidP="0028769E">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lastRenderedPageBreak/>
              <w:t>Skeleto, raumenų ir jungiamojo audinio sutrikimai</w:t>
            </w:r>
          </w:p>
        </w:tc>
        <w:tc>
          <w:tcPr>
            <w:tcW w:w="2854" w:type="pct"/>
            <w:gridSpan w:val="2"/>
          </w:tcPr>
          <w:p w14:paraId="3DE9E93A"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Mėšlungis</w:t>
            </w:r>
          </w:p>
        </w:tc>
        <w:tc>
          <w:tcPr>
            <w:tcW w:w="690" w:type="pct"/>
            <w:gridSpan w:val="2"/>
          </w:tcPr>
          <w:p w14:paraId="51A536A7"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6FCFB108" w14:textId="77777777" w:rsidTr="00CD155B">
        <w:trPr>
          <w:cantSplit/>
          <w:trHeight w:val="352"/>
          <w:jc w:val="center"/>
        </w:trPr>
        <w:tc>
          <w:tcPr>
            <w:tcW w:w="1456" w:type="pct"/>
            <w:vMerge/>
          </w:tcPr>
          <w:p w14:paraId="757E69F9"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0DB46567" w14:textId="77777777" w:rsidR="0028769E" w:rsidRPr="0090153F" w:rsidRDefault="0028769E" w:rsidP="0028769E">
            <w:pPr>
              <w:tabs>
                <w:tab w:val="left" w:pos="567"/>
              </w:tabs>
              <w:spacing w:after="0" w:line="260" w:lineRule="exact"/>
              <w:rPr>
                <w:rFonts w:ascii="Times New Roman" w:eastAsia="Times New Roman" w:hAnsi="Times New Roman"/>
                <w:bCs/>
                <w:iCs/>
              </w:rPr>
            </w:pPr>
            <w:r w:rsidRPr="0090153F">
              <w:rPr>
                <w:rFonts w:ascii="Times New Roman" w:eastAsia="Times New Roman" w:hAnsi="Times New Roman"/>
                <w:bCs/>
                <w:iCs/>
              </w:rPr>
              <w:t>Sąnarių skausmai</w:t>
            </w:r>
          </w:p>
        </w:tc>
        <w:tc>
          <w:tcPr>
            <w:tcW w:w="690" w:type="pct"/>
            <w:gridSpan w:val="2"/>
          </w:tcPr>
          <w:p w14:paraId="5CA2E247"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1954E3F0" w14:textId="77777777" w:rsidTr="00CD155B">
        <w:trPr>
          <w:cantSplit/>
          <w:trHeight w:val="352"/>
          <w:jc w:val="center"/>
        </w:trPr>
        <w:tc>
          <w:tcPr>
            <w:tcW w:w="1456" w:type="pct"/>
            <w:vMerge/>
          </w:tcPr>
          <w:p w14:paraId="0DC767AF"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35E16E14" w14:textId="77777777" w:rsidR="0028769E" w:rsidRPr="0090153F" w:rsidRDefault="0028769E" w:rsidP="0028769E">
            <w:pPr>
              <w:tabs>
                <w:tab w:val="left" w:pos="567"/>
              </w:tabs>
              <w:spacing w:after="0" w:line="260" w:lineRule="exact"/>
              <w:rPr>
                <w:rFonts w:ascii="Times New Roman" w:eastAsia="Times New Roman" w:hAnsi="Times New Roman"/>
                <w:bCs/>
                <w:iCs/>
              </w:rPr>
            </w:pPr>
            <w:r w:rsidRPr="0090153F">
              <w:rPr>
                <w:rFonts w:ascii="Times New Roman" w:eastAsia="Times New Roman" w:hAnsi="Times New Roman"/>
                <w:bCs/>
                <w:iCs/>
              </w:rPr>
              <w:t>Raumenų skausmai</w:t>
            </w:r>
          </w:p>
        </w:tc>
        <w:tc>
          <w:tcPr>
            <w:tcW w:w="690" w:type="pct"/>
            <w:gridSpan w:val="2"/>
          </w:tcPr>
          <w:p w14:paraId="2448D660"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7AF4DEEC" w14:textId="77777777" w:rsidTr="00CD155B">
        <w:trPr>
          <w:cantSplit/>
          <w:trHeight w:val="409"/>
          <w:jc w:val="center"/>
        </w:trPr>
        <w:tc>
          <w:tcPr>
            <w:tcW w:w="1456" w:type="pct"/>
            <w:vMerge w:val="restart"/>
          </w:tcPr>
          <w:p w14:paraId="68B93777" w14:textId="77777777" w:rsidR="0028769E" w:rsidRPr="0090153F" w:rsidRDefault="0028769E" w:rsidP="0028769E">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Inkstų ir šlapimo takų sutrikimai</w:t>
            </w:r>
          </w:p>
        </w:tc>
        <w:tc>
          <w:tcPr>
            <w:tcW w:w="2854" w:type="pct"/>
            <w:gridSpan w:val="2"/>
          </w:tcPr>
          <w:p w14:paraId="2491C2CC"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Inkstų nepakankamumas</w:t>
            </w:r>
          </w:p>
        </w:tc>
        <w:tc>
          <w:tcPr>
            <w:tcW w:w="690" w:type="pct"/>
            <w:gridSpan w:val="2"/>
          </w:tcPr>
          <w:p w14:paraId="06EADB8A"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50E1CAC1" w14:textId="77777777" w:rsidTr="00CD155B">
        <w:trPr>
          <w:cantSplit/>
          <w:trHeight w:val="185"/>
          <w:jc w:val="center"/>
        </w:trPr>
        <w:tc>
          <w:tcPr>
            <w:tcW w:w="1456" w:type="pct"/>
            <w:vMerge/>
          </w:tcPr>
          <w:p w14:paraId="1F1900DE"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1D430550" w14:textId="3DB7696D"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Ūm</w:t>
            </w:r>
            <w:r w:rsidR="00D271DA">
              <w:rPr>
                <w:rFonts w:ascii="Times New Roman" w:eastAsia="Times New Roman" w:hAnsi="Times New Roman"/>
              </w:rPr>
              <w:t xml:space="preserve">us </w:t>
            </w:r>
            <w:r w:rsidRPr="0090153F">
              <w:rPr>
                <w:rFonts w:ascii="Times New Roman" w:eastAsia="Times New Roman" w:hAnsi="Times New Roman"/>
              </w:rPr>
              <w:t>inkstų</w:t>
            </w:r>
            <w:r w:rsidR="00D271DA">
              <w:rPr>
                <w:rFonts w:ascii="Times New Roman" w:eastAsia="Times New Roman" w:hAnsi="Times New Roman"/>
              </w:rPr>
              <w:t xml:space="preserve"> funkcijos</w:t>
            </w:r>
            <w:r w:rsidRPr="0090153F">
              <w:rPr>
                <w:rFonts w:ascii="Times New Roman" w:eastAsia="Times New Roman" w:hAnsi="Times New Roman"/>
              </w:rPr>
              <w:t xml:space="preserve"> nepakankamumas </w:t>
            </w:r>
          </w:p>
        </w:tc>
        <w:tc>
          <w:tcPr>
            <w:tcW w:w="690" w:type="pct"/>
            <w:gridSpan w:val="2"/>
          </w:tcPr>
          <w:p w14:paraId="2F2F9E89" w14:textId="53F0718F" w:rsidR="0028769E" w:rsidRPr="0090153F" w:rsidRDefault="0028769E" w:rsidP="0028769E">
            <w:pPr>
              <w:tabs>
                <w:tab w:val="left" w:pos="567"/>
              </w:tabs>
              <w:spacing w:after="0" w:line="260" w:lineRule="exact"/>
              <w:jc w:val="center"/>
              <w:rPr>
                <w:rFonts w:ascii="Times New Roman" w:eastAsia="Times New Roman" w:hAnsi="Times New Roman"/>
              </w:rPr>
            </w:pPr>
            <w:r>
              <w:rPr>
                <w:rFonts w:ascii="Times New Roman" w:eastAsia="Times New Roman" w:hAnsi="Times New Roman"/>
              </w:rPr>
              <w:t>R</w:t>
            </w:r>
            <w:r w:rsidRPr="0090153F">
              <w:rPr>
                <w:rFonts w:ascii="Times New Roman" w:eastAsia="Times New Roman" w:hAnsi="Times New Roman"/>
              </w:rPr>
              <w:t xml:space="preserve">etas </w:t>
            </w:r>
          </w:p>
        </w:tc>
      </w:tr>
      <w:tr w:rsidR="0028769E" w:rsidRPr="0090153F" w14:paraId="686B7771" w14:textId="77777777" w:rsidTr="00CD155B">
        <w:trPr>
          <w:cantSplit/>
          <w:trHeight w:val="185"/>
          <w:jc w:val="center"/>
        </w:trPr>
        <w:tc>
          <w:tcPr>
            <w:tcW w:w="1456" w:type="pct"/>
            <w:vMerge/>
          </w:tcPr>
          <w:p w14:paraId="7F74A725"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393D3C1D" w14:textId="42DB6753" w:rsidR="0028769E" w:rsidRPr="0090153F" w:rsidRDefault="0028769E" w:rsidP="0028769E">
            <w:pPr>
              <w:tabs>
                <w:tab w:val="left" w:pos="567"/>
              </w:tabs>
              <w:spacing w:after="0" w:line="260" w:lineRule="exact"/>
              <w:rPr>
                <w:rFonts w:ascii="Times New Roman" w:eastAsia="Times New Roman" w:hAnsi="Times New Roman"/>
              </w:rPr>
            </w:pPr>
            <w:r>
              <w:rPr>
                <w:rFonts w:ascii="Times New Roman" w:hAnsi="Times New Roman"/>
              </w:rPr>
              <w:t>Anurija/oligurija</w:t>
            </w:r>
          </w:p>
        </w:tc>
        <w:tc>
          <w:tcPr>
            <w:tcW w:w="690" w:type="pct"/>
            <w:gridSpan w:val="2"/>
          </w:tcPr>
          <w:p w14:paraId="7D38002B" w14:textId="7617B86F" w:rsidR="0028769E" w:rsidRPr="0090153F" w:rsidDel="0028769E" w:rsidRDefault="0028769E" w:rsidP="0028769E">
            <w:pPr>
              <w:tabs>
                <w:tab w:val="left" w:pos="567"/>
              </w:tabs>
              <w:spacing w:after="0" w:line="260" w:lineRule="exact"/>
              <w:jc w:val="center"/>
              <w:rPr>
                <w:rFonts w:ascii="Times New Roman" w:eastAsia="Times New Roman" w:hAnsi="Times New Roman"/>
              </w:rPr>
            </w:pPr>
            <w:r>
              <w:rPr>
                <w:rFonts w:ascii="Times New Roman" w:hAnsi="Times New Roman"/>
              </w:rPr>
              <w:t>Retas</w:t>
            </w:r>
            <w:r>
              <w:rPr>
                <w:rFonts w:ascii="Times New Roman" w:hAnsi="Times New Roman"/>
                <w:lang w:val="en-US"/>
              </w:rPr>
              <w:t>*</w:t>
            </w:r>
          </w:p>
        </w:tc>
      </w:tr>
      <w:tr w:rsidR="0028769E" w:rsidRPr="0090153F" w14:paraId="77DB6A0E" w14:textId="77777777" w:rsidTr="00CD155B">
        <w:trPr>
          <w:cantSplit/>
          <w:trHeight w:val="566"/>
          <w:jc w:val="center"/>
        </w:trPr>
        <w:tc>
          <w:tcPr>
            <w:tcW w:w="1456" w:type="pct"/>
          </w:tcPr>
          <w:p w14:paraId="012C37EB" w14:textId="77777777" w:rsidR="0028769E" w:rsidRPr="0090153F" w:rsidRDefault="0028769E" w:rsidP="0028769E">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Lytinės sistemos ir krūties sutrikimai</w:t>
            </w:r>
          </w:p>
        </w:tc>
        <w:tc>
          <w:tcPr>
            <w:tcW w:w="2854" w:type="pct"/>
            <w:gridSpan w:val="2"/>
          </w:tcPr>
          <w:p w14:paraId="1869D1C5"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Erekcijos disfunkcija</w:t>
            </w:r>
          </w:p>
        </w:tc>
        <w:tc>
          <w:tcPr>
            <w:tcW w:w="690" w:type="pct"/>
            <w:gridSpan w:val="2"/>
          </w:tcPr>
          <w:p w14:paraId="2EA12A2A"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4582F921" w14:textId="77777777" w:rsidTr="00CD155B">
        <w:trPr>
          <w:cantSplit/>
          <w:trHeight w:val="350"/>
          <w:jc w:val="center"/>
        </w:trPr>
        <w:tc>
          <w:tcPr>
            <w:tcW w:w="1456" w:type="pct"/>
            <w:vMerge w:val="restart"/>
          </w:tcPr>
          <w:p w14:paraId="378086A5" w14:textId="77777777" w:rsidR="0028769E" w:rsidRPr="0090153F" w:rsidRDefault="0028769E" w:rsidP="0028769E">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Bendrieji sutrikimai ir vartojimo vietos pažeidimai</w:t>
            </w:r>
          </w:p>
        </w:tc>
        <w:tc>
          <w:tcPr>
            <w:tcW w:w="2854" w:type="pct"/>
            <w:gridSpan w:val="2"/>
          </w:tcPr>
          <w:p w14:paraId="58BA4B38"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Astenija</w:t>
            </w:r>
          </w:p>
        </w:tc>
        <w:tc>
          <w:tcPr>
            <w:tcW w:w="690" w:type="pct"/>
            <w:gridSpan w:val="2"/>
          </w:tcPr>
          <w:p w14:paraId="7DE49708"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Dažnas</w:t>
            </w:r>
          </w:p>
        </w:tc>
      </w:tr>
      <w:tr w:rsidR="0028769E" w:rsidRPr="0090153F" w14:paraId="4FE0D871" w14:textId="77777777" w:rsidTr="00CD155B">
        <w:trPr>
          <w:cantSplit/>
          <w:trHeight w:val="219"/>
          <w:jc w:val="center"/>
        </w:trPr>
        <w:tc>
          <w:tcPr>
            <w:tcW w:w="1456" w:type="pct"/>
            <w:vMerge/>
          </w:tcPr>
          <w:p w14:paraId="4C9C3E21"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21085B58" w14:textId="77777777" w:rsidR="0028769E" w:rsidRPr="0090153F" w:rsidRDefault="0028769E" w:rsidP="0028769E">
            <w:pPr>
              <w:tabs>
                <w:tab w:val="left" w:pos="567"/>
              </w:tabs>
              <w:spacing w:after="0" w:line="260" w:lineRule="exact"/>
              <w:rPr>
                <w:rFonts w:ascii="Times New Roman" w:eastAsia="Times New Roman" w:hAnsi="Times New Roman"/>
                <w:bCs/>
                <w:iCs/>
              </w:rPr>
            </w:pPr>
            <w:r w:rsidRPr="0090153F">
              <w:rPr>
                <w:rFonts w:ascii="Times New Roman" w:eastAsia="Times New Roman" w:hAnsi="Times New Roman"/>
                <w:bCs/>
                <w:iCs/>
              </w:rPr>
              <w:t>Krūtinės skausmas</w:t>
            </w:r>
          </w:p>
        </w:tc>
        <w:tc>
          <w:tcPr>
            <w:tcW w:w="690" w:type="pct"/>
            <w:gridSpan w:val="2"/>
          </w:tcPr>
          <w:p w14:paraId="58A51343"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2A94594F" w14:textId="77777777" w:rsidTr="00CD155B">
        <w:trPr>
          <w:cantSplit/>
          <w:trHeight w:val="90"/>
          <w:jc w:val="center"/>
        </w:trPr>
        <w:tc>
          <w:tcPr>
            <w:tcW w:w="1456" w:type="pct"/>
            <w:vMerge/>
          </w:tcPr>
          <w:p w14:paraId="7FDC3E7D"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3F5640A4" w14:textId="77777777" w:rsidR="0028769E" w:rsidRPr="0090153F" w:rsidRDefault="0028769E" w:rsidP="0028769E">
            <w:pPr>
              <w:tabs>
                <w:tab w:val="left" w:pos="567"/>
              </w:tabs>
              <w:spacing w:after="0" w:line="260" w:lineRule="exact"/>
              <w:rPr>
                <w:rFonts w:ascii="Times New Roman" w:eastAsia="Times New Roman" w:hAnsi="Times New Roman"/>
                <w:bCs/>
                <w:iCs/>
              </w:rPr>
            </w:pPr>
            <w:r w:rsidRPr="0090153F">
              <w:rPr>
                <w:rFonts w:ascii="Times New Roman" w:eastAsia="Times New Roman" w:hAnsi="Times New Roman"/>
                <w:bCs/>
                <w:iCs/>
              </w:rPr>
              <w:t>Bendras negalavimas</w:t>
            </w:r>
          </w:p>
        </w:tc>
        <w:tc>
          <w:tcPr>
            <w:tcW w:w="690" w:type="pct"/>
            <w:gridSpan w:val="2"/>
          </w:tcPr>
          <w:p w14:paraId="6AFA9789"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7A7764DC" w14:textId="77777777" w:rsidTr="00CD155B">
        <w:trPr>
          <w:cantSplit/>
          <w:trHeight w:val="352"/>
          <w:jc w:val="center"/>
        </w:trPr>
        <w:tc>
          <w:tcPr>
            <w:tcW w:w="1456" w:type="pct"/>
            <w:vMerge/>
          </w:tcPr>
          <w:p w14:paraId="1832ECF7"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74B97B38" w14:textId="77777777" w:rsidR="0028769E" w:rsidRPr="0090153F" w:rsidRDefault="0028769E" w:rsidP="0028769E">
            <w:pPr>
              <w:tabs>
                <w:tab w:val="left" w:pos="567"/>
              </w:tabs>
              <w:spacing w:after="0" w:line="260" w:lineRule="exact"/>
              <w:rPr>
                <w:rFonts w:ascii="Times New Roman" w:eastAsia="Times New Roman" w:hAnsi="Times New Roman"/>
                <w:bCs/>
                <w:iCs/>
              </w:rPr>
            </w:pPr>
            <w:r w:rsidRPr="0090153F">
              <w:rPr>
                <w:rFonts w:ascii="Times New Roman" w:eastAsia="Times New Roman" w:hAnsi="Times New Roman"/>
                <w:bCs/>
                <w:iCs/>
              </w:rPr>
              <w:t>Periferinė edema</w:t>
            </w:r>
          </w:p>
        </w:tc>
        <w:tc>
          <w:tcPr>
            <w:tcW w:w="690" w:type="pct"/>
            <w:gridSpan w:val="2"/>
          </w:tcPr>
          <w:p w14:paraId="0AB91C17"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4E608051" w14:textId="77777777" w:rsidTr="00CD155B">
        <w:trPr>
          <w:cantSplit/>
          <w:trHeight w:val="352"/>
          <w:jc w:val="center"/>
        </w:trPr>
        <w:tc>
          <w:tcPr>
            <w:tcW w:w="1456" w:type="pct"/>
            <w:vMerge/>
          </w:tcPr>
          <w:p w14:paraId="51654934"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35B61E57"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bCs/>
                <w:iCs/>
              </w:rPr>
              <w:t xml:space="preserve">Karščiavimas </w:t>
            </w:r>
          </w:p>
        </w:tc>
        <w:tc>
          <w:tcPr>
            <w:tcW w:w="690" w:type="pct"/>
            <w:gridSpan w:val="2"/>
          </w:tcPr>
          <w:p w14:paraId="26B6D044"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0A59F42F" w14:textId="77777777" w:rsidTr="00CD155B">
        <w:trPr>
          <w:cantSplit/>
          <w:trHeight w:val="458"/>
          <w:jc w:val="center"/>
        </w:trPr>
        <w:tc>
          <w:tcPr>
            <w:tcW w:w="1456" w:type="pct"/>
            <w:vMerge w:val="restart"/>
          </w:tcPr>
          <w:p w14:paraId="6727856E" w14:textId="77777777" w:rsidR="0028769E" w:rsidRPr="0090153F" w:rsidRDefault="0028769E" w:rsidP="0028769E">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Tyrimai</w:t>
            </w:r>
          </w:p>
        </w:tc>
        <w:tc>
          <w:tcPr>
            <w:tcW w:w="2854" w:type="pct"/>
            <w:gridSpan w:val="2"/>
          </w:tcPr>
          <w:p w14:paraId="7236BD47"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Padidėjęs karbamido kiekis kraujyje</w:t>
            </w:r>
          </w:p>
        </w:tc>
        <w:tc>
          <w:tcPr>
            <w:tcW w:w="690" w:type="pct"/>
            <w:gridSpan w:val="2"/>
          </w:tcPr>
          <w:p w14:paraId="39083159"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08C3BF58" w14:textId="77777777" w:rsidTr="00CD155B">
        <w:trPr>
          <w:cantSplit/>
          <w:trHeight w:val="458"/>
          <w:jc w:val="center"/>
        </w:trPr>
        <w:tc>
          <w:tcPr>
            <w:tcW w:w="1456" w:type="pct"/>
            <w:vMerge/>
          </w:tcPr>
          <w:p w14:paraId="37F9622D"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75382D8A"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Padidėjęs kreatinino kiekis kraujyje</w:t>
            </w:r>
          </w:p>
        </w:tc>
        <w:tc>
          <w:tcPr>
            <w:tcW w:w="690" w:type="pct"/>
            <w:gridSpan w:val="2"/>
          </w:tcPr>
          <w:p w14:paraId="0737F522"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Nedažnas*</w:t>
            </w:r>
          </w:p>
        </w:tc>
      </w:tr>
      <w:tr w:rsidR="0028769E" w:rsidRPr="0090153F" w14:paraId="4B00655B" w14:textId="77777777" w:rsidTr="00CD155B">
        <w:trPr>
          <w:cantSplit/>
          <w:trHeight w:val="458"/>
          <w:jc w:val="center"/>
        </w:trPr>
        <w:tc>
          <w:tcPr>
            <w:tcW w:w="1456" w:type="pct"/>
            <w:vMerge/>
          </w:tcPr>
          <w:p w14:paraId="589049F7"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32726F02"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Padidėjęs bilirubino kiekis kraujyje</w:t>
            </w:r>
          </w:p>
        </w:tc>
        <w:tc>
          <w:tcPr>
            <w:tcW w:w="690" w:type="pct"/>
            <w:gridSpan w:val="2"/>
          </w:tcPr>
          <w:p w14:paraId="6B19773E"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Retas </w:t>
            </w:r>
          </w:p>
        </w:tc>
      </w:tr>
      <w:tr w:rsidR="0028769E" w:rsidRPr="0090153F" w14:paraId="69B0326B" w14:textId="77777777" w:rsidTr="00CD155B">
        <w:trPr>
          <w:cantSplit/>
          <w:trHeight w:val="386"/>
          <w:jc w:val="center"/>
        </w:trPr>
        <w:tc>
          <w:tcPr>
            <w:tcW w:w="1456" w:type="pct"/>
            <w:vMerge/>
          </w:tcPr>
          <w:p w14:paraId="693D3A2F" w14:textId="77777777" w:rsidR="0028769E" w:rsidRPr="0090153F" w:rsidRDefault="0028769E" w:rsidP="0028769E">
            <w:pPr>
              <w:tabs>
                <w:tab w:val="left" w:pos="567"/>
              </w:tabs>
              <w:spacing w:after="0" w:line="260" w:lineRule="exact"/>
              <w:rPr>
                <w:rFonts w:ascii="Times New Roman" w:eastAsia="Times New Roman" w:hAnsi="Times New Roman"/>
                <w:b/>
                <w:bCs/>
              </w:rPr>
            </w:pPr>
          </w:p>
        </w:tc>
        <w:tc>
          <w:tcPr>
            <w:tcW w:w="2854" w:type="pct"/>
            <w:gridSpan w:val="2"/>
          </w:tcPr>
          <w:p w14:paraId="6CEE0D04" w14:textId="77777777" w:rsidR="0028769E" w:rsidRPr="0090153F" w:rsidRDefault="0028769E" w:rsidP="0028769E">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Padidėjęs kepenų fermentų kiekis</w:t>
            </w:r>
          </w:p>
        </w:tc>
        <w:tc>
          <w:tcPr>
            <w:tcW w:w="690" w:type="pct"/>
            <w:gridSpan w:val="2"/>
          </w:tcPr>
          <w:p w14:paraId="03763A88" w14:textId="77777777" w:rsidR="0028769E" w:rsidRPr="0090153F" w:rsidRDefault="0028769E" w:rsidP="0028769E">
            <w:pPr>
              <w:tabs>
                <w:tab w:val="left" w:pos="567"/>
              </w:tabs>
              <w:spacing w:after="0" w:line="260" w:lineRule="exact"/>
              <w:jc w:val="center"/>
              <w:rPr>
                <w:rFonts w:ascii="Times New Roman" w:eastAsia="Times New Roman" w:hAnsi="Times New Roman"/>
              </w:rPr>
            </w:pPr>
            <w:r w:rsidRPr="0090153F">
              <w:rPr>
                <w:rFonts w:ascii="Times New Roman" w:eastAsia="Times New Roman" w:hAnsi="Times New Roman"/>
              </w:rPr>
              <w:t xml:space="preserve">Retas </w:t>
            </w:r>
          </w:p>
        </w:tc>
      </w:tr>
      <w:tr w:rsidR="0028769E" w:rsidRPr="0090153F" w14:paraId="42CA8A08" w14:textId="77777777" w:rsidTr="00CD155B">
        <w:trPr>
          <w:gridAfter w:val="1"/>
          <w:wAfter w:w="9" w:type="pct"/>
          <w:cantSplit/>
          <w:trHeight w:val="352"/>
          <w:jc w:val="center"/>
        </w:trPr>
        <w:tc>
          <w:tcPr>
            <w:tcW w:w="1462" w:type="pct"/>
            <w:gridSpan w:val="2"/>
          </w:tcPr>
          <w:p w14:paraId="278B29DC" w14:textId="77777777" w:rsidR="0028769E" w:rsidRPr="0090153F" w:rsidRDefault="0028769E" w:rsidP="0028769E">
            <w:pPr>
              <w:tabs>
                <w:tab w:val="left" w:pos="567"/>
              </w:tabs>
              <w:spacing w:after="0" w:line="260" w:lineRule="exact"/>
              <w:rPr>
                <w:rFonts w:ascii="Times New Roman" w:eastAsia="Times New Roman" w:hAnsi="Times New Roman"/>
                <w:b/>
                <w:bCs/>
                <w:iCs/>
              </w:rPr>
            </w:pPr>
            <w:r w:rsidRPr="0090153F">
              <w:rPr>
                <w:rFonts w:ascii="Times New Roman" w:eastAsia="Times New Roman" w:hAnsi="Times New Roman"/>
                <w:b/>
                <w:bCs/>
                <w:iCs/>
              </w:rPr>
              <w:t>Sužalojimai, apsinuodijimai ir procedūrų komplikacijos</w:t>
            </w:r>
          </w:p>
        </w:tc>
        <w:tc>
          <w:tcPr>
            <w:tcW w:w="2848" w:type="pct"/>
          </w:tcPr>
          <w:p w14:paraId="20D1A17C" w14:textId="77777777" w:rsidR="0028769E" w:rsidRPr="0090153F" w:rsidRDefault="0028769E" w:rsidP="0028769E">
            <w:pPr>
              <w:tabs>
                <w:tab w:val="left" w:pos="567"/>
              </w:tabs>
              <w:spacing w:after="0" w:line="260" w:lineRule="exact"/>
              <w:rPr>
                <w:rFonts w:ascii="Times New Roman" w:eastAsia="Times New Roman" w:hAnsi="Times New Roman"/>
                <w:bCs/>
                <w:iCs/>
              </w:rPr>
            </w:pPr>
            <w:r w:rsidRPr="0090153F">
              <w:rPr>
                <w:rFonts w:ascii="Times New Roman" w:eastAsia="Times New Roman" w:hAnsi="Times New Roman"/>
                <w:bCs/>
                <w:iCs/>
              </w:rPr>
              <w:t xml:space="preserve">Nukritimas </w:t>
            </w:r>
          </w:p>
        </w:tc>
        <w:tc>
          <w:tcPr>
            <w:tcW w:w="681" w:type="pct"/>
          </w:tcPr>
          <w:p w14:paraId="252CCD3E" w14:textId="77777777" w:rsidR="0028769E" w:rsidRPr="0090153F" w:rsidRDefault="0028769E" w:rsidP="0028769E">
            <w:pPr>
              <w:tabs>
                <w:tab w:val="left" w:pos="567"/>
              </w:tabs>
              <w:spacing w:after="0" w:line="260" w:lineRule="exact"/>
              <w:jc w:val="center"/>
              <w:rPr>
                <w:rFonts w:ascii="Times New Roman" w:eastAsia="Times New Roman" w:hAnsi="Times New Roman"/>
                <w:b/>
                <w:bCs/>
                <w:i/>
                <w:iCs/>
              </w:rPr>
            </w:pPr>
            <w:r w:rsidRPr="0090153F">
              <w:rPr>
                <w:rFonts w:ascii="Times New Roman" w:eastAsia="Times New Roman" w:hAnsi="Times New Roman"/>
              </w:rPr>
              <w:t>Nedažnas*</w:t>
            </w:r>
          </w:p>
        </w:tc>
      </w:tr>
    </w:tbl>
    <w:p w14:paraId="6F1E2BD2" w14:textId="77777777" w:rsidR="00CB558B" w:rsidRPr="0090153F" w:rsidRDefault="00CB558B" w:rsidP="00CB558B">
      <w:pPr>
        <w:tabs>
          <w:tab w:val="left" w:pos="567"/>
        </w:tabs>
        <w:spacing w:after="0" w:line="260" w:lineRule="exact"/>
        <w:rPr>
          <w:rFonts w:ascii="Times New Roman" w:eastAsia="Times New Roman" w:hAnsi="Times New Roman"/>
          <w:u w:val="single"/>
        </w:rPr>
      </w:pPr>
      <w:r w:rsidRPr="0090153F">
        <w:rPr>
          <w:rFonts w:ascii="Times New Roman" w:eastAsia="Times New Roman" w:hAnsi="Times New Roman"/>
          <w:i/>
          <w:iCs/>
        </w:rPr>
        <w:t xml:space="preserve">* Dažnis apskaičiuotas pagal klinikinių tyrimų duomenis, vertinant nepageidaujamas reakcijas, apie kurias pranešta pavieniuose pranešimuose </w:t>
      </w:r>
    </w:p>
    <w:p w14:paraId="73840C19" w14:textId="77777777" w:rsidR="00CB558B" w:rsidRDefault="00CB558B" w:rsidP="00CB558B">
      <w:pPr>
        <w:tabs>
          <w:tab w:val="left" w:pos="567"/>
        </w:tabs>
        <w:spacing w:after="0" w:line="260" w:lineRule="exact"/>
        <w:rPr>
          <w:rFonts w:ascii="Times New Roman" w:eastAsia="Times New Roman" w:hAnsi="Times New Roman"/>
        </w:rPr>
      </w:pPr>
    </w:p>
    <w:p w14:paraId="07EFCC01" w14:textId="77777777" w:rsidR="00CB558B" w:rsidRPr="0090153F" w:rsidRDefault="00CB558B" w:rsidP="00CB558B">
      <w:pPr>
        <w:tabs>
          <w:tab w:val="left" w:pos="567"/>
        </w:tabs>
        <w:spacing w:after="0" w:line="240" w:lineRule="auto"/>
        <w:rPr>
          <w:rFonts w:ascii="Times New Roman" w:eastAsia="Times New Roman" w:hAnsi="Times New Roman"/>
          <w:bCs/>
          <w:iCs/>
          <w:u w:val="single"/>
        </w:rPr>
      </w:pPr>
      <w:r w:rsidRPr="0090153F">
        <w:rPr>
          <w:rFonts w:ascii="Times New Roman" w:eastAsia="Times New Roman" w:hAnsi="Times New Roman"/>
          <w:bCs/>
          <w:iCs/>
          <w:u w:val="single"/>
        </w:rPr>
        <w:t xml:space="preserve">Klinikiniai tyrimai </w:t>
      </w:r>
    </w:p>
    <w:p w14:paraId="15720893"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EUROPA tyrimo atsitiktinės parinkties laikotarpiu buvo registruojami tik sunkūs nepageidaujami reiškiniai. Kai kuriems pacientams atsirado sunkių nepageidaujamų reiškinių: 16 (0,3 %) iš 6122 pacientų, gydytų perindopriliu, ir 12 (0,2 %) iš 6107 pacientų, vartojusių placebą. 6 perindopriliu gydytiems pacientams buvo nustatyta hipotenzija, 3 – angioneurozinė edema, o 1 pacientui – staigus širdies sustojimas. Dėl kosulio, hipotenzijos ar kitokio preparato netoleravimo perindopriliu gydytų pacientų (6 %, n=366) iš tyrimo buvo pašalinta daugiau negu iš placebo grupės (2,1 %, n=129).</w:t>
      </w:r>
    </w:p>
    <w:p w14:paraId="52BFAA72" w14:textId="77777777" w:rsidR="00CB558B" w:rsidRPr="0090153F" w:rsidRDefault="00CB558B" w:rsidP="00CB558B">
      <w:pPr>
        <w:tabs>
          <w:tab w:val="left" w:pos="540"/>
          <w:tab w:val="left" w:pos="567"/>
        </w:tabs>
        <w:spacing w:after="0" w:line="260" w:lineRule="exact"/>
        <w:rPr>
          <w:rFonts w:ascii="Times New Roman" w:eastAsia="Times New Roman" w:hAnsi="Times New Roman"/>
        </w:rPr>
      </w:pPr>
    </w:p>
    <w:p w14:paraId="1DFAB65A" w14:textId="77777777" w:rsidR="00CB558B" w:rsidRPr="0090153F" w:rsidRDefault="00CB558B" w:rsidP="00CB558B">
      <w:pPr>
        <w:tabs>
          <w:tab w:val="left" w:pos="540"/>
          <w:tab w:val="left" w:pos="567"/>
        </w:tabs>
        <w:spacing w:after="0" w:line="260" w:lineRule="exact"/>
        <w:rPr>
          <w:rFonts w:ascii="Times New Roman" w:eastAsia="Times New Roman" w:hAnsi="Times New Roman"/>
          <w:bCs/>
          <w:iCs/>
          <w:u w:val="single"/>
        </w:rPr>
      </w:pPr>
      <w:r w:rsidRPr="0090153F">
        <w:rPr>
          <w:rFonts w:ascii="Times New Roman" w:eastAsia="Times New Roman" w:hAnsi="Times New Roman"/>
          <w:bCs/>
          <w:iCs/>
          <w:u w:val="single"/>
        </w:rPr>
        <w:t>Pranešimas apie įtariamas nepageidaujamas reakcijas</w:t>
      </w:r>
    </w:p>
    <w:p w14:paraId="1F0511B2" w14:textId="505FD220" w:rsidR="0086059B" w:rsidRPr="0090153F" w:rsidRDefault="0086059B" w:rsidP="00CB558B">
      <w:pPr>
        <w:tabs>
          <w:tab w:val="left" w:pos="540"/>
          <w:tab w:val="left" w:pos="567"/>
        </w:tabs>
        <w:spacing w:after="0" w:line="260" w:lineRule="exact"/>
        <w:rPr>
          <w:rFonts w:ascii="Times New Roman" w:eastAsia="Times New Roman" w:hAnsi="Times New Roman"/>
          <w:bCs/>
          <w:iCs/>
        </w:rPr>
      </w:pPr>
      <w:r w:rsidRPr="0086059B">
        <w:rPr>
          <w:rFonts w:ascii="Times New Roman" w:eastAsia="Times New Roman" w:hAnsi="Times New Roman"/>
          <w:noProof/>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0" w:history="1">
        <w:r w:rsidRPr="006A1826">
          <w:rPr>
            <w:rStyle w:val="Hipersaitas"/>
            <w:rFonts w:ascii="Times New Roman" w:eastAsia="Times New Roman" w:hAnsi="Times New Roman"/>
            <w:noProof/>
            <w:szCs w:val="24"/>
          </w:rPr>
          <w:t>NepageidaujamaR@vvkt.lt</w:t>
        </w:r>
      </w:hyperlink>
      <w:r w:rsidRPr="0086059B">
        <w:rPr>
          <w:rFonts w:ascii="Times New Roman" w:eastAsia="Times New Roman" w:hAnsi="Times New Roman"/>
          <w:noProof/>
          <w:szCs w:val="24"/>
        </w:rPr>
        <w:t>).</w:t>
      </w:r>
    </w:p>
    <w:p w14:paraId="43B9D679" w14:textId="77777777" w:rsidR="00CB558B" w:rsidRPr="0090153F" w:rsidRDefault="00CB558B" w:rsidP="00CB558B">
      <w:pPr>
        <w:tabs>
          <w:tab w:val="left" w:pos="567"/>
        </w:tabs>
        <w:spacing w:after="0" w:line="240" w:lineRule="auto"/>
        <w:rPr>
          <w:rFonts w:ascii="Times New Roman" w:eastAsia="Times New Roman" w:hAnsi="Times New Roman"/>
          <w:b/>
          <w:i/>
        </w:rPr>
      </w:pPr>
    </w:p>
    <w:p w14:paraId="4B65C7A8"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4.9</w:t>
      </w:r>
      <w:r w:rsidRPr="0090153F">
        <w:rPr>
          <w:rFonts w:ascii="Times New Roman" w:eastAsia="Times New Roman" w:hAnsi="Times New Roman"/>
          <w:b/>
        </w:rPr>
        <w:tab/>
        <w:t>Perdozavimas</w:t>
      </w:r>
    </w:p>
    <w:p w14:paraId="1AA960DC" w14:textId="77777777" w:rsidR="00CB558B" w:rsidRPr="0090153F" w:rsidRDefault="00CB558B" w:rsidP="00CB558B">
      <w:pPr>
        <w:tabs>
          <w:tab w:val="left" w:pos="567"/>
        </w:tabs>
        <w:spacing w:after="0" w:line="240" w:lineRule="auto"/>
        <w:rPr>
          <w:rFonts w:ascii="Times New Roman" w:eastAsia="Times New Roman" w:hAnsi="Times New Roman"/>
          <w:bCs/>
          <w:iCs/>
        </w:rPr>
      </w:pPr>
    </w:p>
    <w:p w14:paraId="6EF58FD1"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Perindoprilio perdozavimo atvejų buvo mažai.</w:t>
      </w:r>
      <w:r w:rsidRPr="0090153F">
        <w:rPr>
          <w:rFonts w:ascii="Times New Roman" w:eastAsia="Times New Roman" w:hAnsi="Times New Roman"/>
          <w:bCs/>
          <w:iCs/>
        </w:rPr>
        <w:t xml:space="preserve"> </w:t>
      </w:r>
      <w:r w:rsidRPr="0090153F">
        <w:rPr>
          <w:rFonts w:ascii="Times New Roman" w:eastAsia="Times New Roman" w:hAnsi="Times New Roman"/>
        </w:rPr>
        <w:t>AKF inhibitorių perdozavimo simptomai yra hipotenzija, kolapsas, elektrolitų pusiausvyros sutrikimas, inkstų nepakankamumas, hiperventiliacija, tachikardija, palpitacija, bradikardija, galvos svaigimas, nerimas ir kosulys.</w:t>
      </w:r>
      <w:r w:rsidRPr="0090153F">
        <w:rPr>
          <w:rFonts w:ascii="Times New Roman" w:eastAsia="Times New Roman" w:hAnsi="Times New Roman"/>
          <w:bCs/>
          <w:iCs/>
        </w:rPr>
        <w:t xml:space="preserve"> </w:t>
      </w:r>
    </w:p>
    <w:p w14:paraId="5D9B3218"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Perdozavusiam pacientui rekomenduojama į veną lašinti 0,9 </w:t>
      </w:r>
      <w:r w:rsidRPr="0090153F">
        <w:rPr>
          <w:rFonts w:ascii="Times New Roman" w:eastAsia="Times New Roman" w:hAnsi="Times New Roman"/>
        </w:rPr>
        <w:sym w:font="Symbol" w:char="F025"/>
      </w:r>
      <w:r w:rsidRPr="0090153F">
        <w:rPr>
          <w:rFonts w:ascii="Times New Roman" w:eastAsia="Times New Roman" w:hAnsi="Times New Roman"/>
        </w:rPr>
        <w:t xml:space="preserve"> (9 mg/ml) natrio chlorido tirpalo.</w:t>
      </w:r>
      <w:r w:rsidRPr="0090153F">
        <w:rPr>
          <w:rFonts w:ascii="Times New Roman" w:eastAsia="Times New Roman" w:hAnsi="Times New Roman"/>
          <w:bCs/>
          <w:iCs/>
        </w:rPr>
        <w:t xml:space="preserve"> </w:t>
      </w:r>
      <w:r w:rsidRPr="0090153F">
        <w:rPr>
          <w:rFonts w:ascii="Times New Roman" w:eastAsia="Times New Roman" w:hAnsi="Times New Roman"/>
        </w:rPr>
        <w:t>Jei pasireiškia hipotenzija, pacientą reikia paguldyti aukštielninką, kad galva būtų žemiau.</w:t>
      </w:r>
      <w:r w:rsidRPr="0090153F">
        <w:rPr>
          <w:rFonts w:ascii="Times New Roman" w:eastAsia="Times New Roman" w:hAnsi="Times New Roman"/>
          <w:bCs/>
          <w:iCs/>
        </w:rPr>
        <w:t xml:space="preserve"> </w:t>
      </w:r>
      <w:r w:rsidRPr="0090153F">
        <w:rPr>
          <w:rFonts w:ascii="Times New Roman" w:eastAsia="Times New Roman" w:hAnsi="Times New Roman"/>
        </w:rPr>
        <w:t xml:space="preserve">Gali prireikti į </w:t>
      </w:r>
      <w:r w:rsidRPr="0090153F">
        <w:rPr>
          <w:rFonts w:ascii="Times New Roman" w:eastAsia="Times New Roman" w:hAnsi="Times New Roman"/>
        </w:rPr>
        <w:lastRenderedPageBreak/>
        <w:t>veną lašinti angiotenzino II (jeigu jo yra) arba švirkšti į veną katecholaminų.</w:t>
      </w:r>
      <w:r w:rsidRPr="0090153F">
        <w:rPr>
          <w:rFonts w:ascii="Times New Roman" w:eastAsia="Times New Roman" w:hAnsi="Times New Roman"/>
          <w:bCs/>
          <w:iCs/>
        </w:rPr>
        <w:t xml:space="preserve"> </w:t>
      </w:r>
      <w:r w:rsidRPr="0090153F">
        <w:rPr>
          <w:rFonts w:ascii="Times New Roman" w:eastAsia="Times New Roman" w:hAnsi="Times New Roman"/>
        </w:rPr>
        <w:t>Perindoprilį iš kraujo galima pašalinti hemodialize (žr. 4.4 skyrių). Jeigu atsiranda gydymui atspari bradikardija, būtina širdies stimuliacija.</w:t>
      </w:r>
      <w:r w:rsidRPr="0090153F">
        <w:rPr>
          <w:rFonts w:ascii="Times New Roman" w:eastAsia="Times New Roman" w:hAnsi="Times New Roman"/>
          <w:bCs/>
          <w:iCs/>
        </w:rPr>
        <w:t xml:space="preserve"> </w:t>
      </w:r>
      <w:r w:rsidRPr="0090153F">
        <w:rPr>
          <w:rFonts w:ascii="Times New Roman" w:eastAsia="Times New Roman" w:hAnsi="Times New Roman"/>
        </w:rPr>
        <w:t>Reikia nepertraukiamai stebėti gyvybinius požymius, elektrolitų ir kreatinino kiekį kraujo serume.</w:t>
      </w:r>
    </w:p>
    <w:p w14:paraId="25DDB596" w14:textId="77777777" w:rsidR="00CB558B" w:rsidRPr="0090153F" w:rsidRDefault="00CB558B" w:rsidP="00CB558B">
      <w:pPr>
        <w:tabs>
          <w:tab w:val="left" w:pos="567"/>
          <w:tab w:val="center" w:pos="4153"/>
          <w:tab w:val="right" w:pos="8306"/>
        </w:tabs>
        <w:spacing w:after="0" w:line="240" w:lineRule="auto"/>
        <w:rPr>
          <w:rFonts w:ascii="Times New Roman" w:eastAsia="Times New Roman" w:hAnsi="Times New Roman"/>
        </w:rPr>
      </w:pPr>
    </w:p>
    <w:p w14:paraId="458C006D" w14:textId="77777777" w:rsidR="00CB558B" w:rsidRPr="0090153F" w:rsidRDefault="00CB558B" w:rsidP="00CB558B">
      <w:pPr>
        <w:tabs>
          <w:tab w:val="left" w:pos="567"/>
          <w:tab w:val="center" w:pos="4153"/>
          <w:tab w:val="right" w:pos="8306"/>
        </w:tabs>
        <w:spacing w:after="0" w:line="240" w:lineRule="auto"/>
        <w:rPr>
          <w:rFonts w:ascii="Times New Roman" w:eastAsia="Times New Roman" w:hAnsi="Times New Roman"/>
        </w:rPr>
      </w:pPr>
    </w:p>
    <w:p w14:paraId="26F933A2"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5.</w:t>
      </w:r>
      <w:r w:rsidRPr="0090153F">
        <w:rPr>
          <w:rFonts w:ascii="Times New Roman" w:eastAsia="Times New Roman" w:hAnsi="Times New Roman"/>
          <w:b/>
        </w:rPr>
        <w:tab/>
        <w:t>FARMAKOLOGINĖS SAVYBĖS</w:t>
      </w:r>
    </w:p>
    <w:p w14:paraId="413EA61E" w14:textId="77777777" w:rsidR="00CB558B" w:rsidRPr="0090153F" w:rsidRDefault="00CB558B" w:rsidP="00CB558B">
      <w:pPr>
        <w:tabs>
          <w:tab w:val="left" w:pos="567"/>
          <w:tab w:val="center" w:pos="4153"/>
          <w:tab w:val="right" w:pos="8306"/>
        </w:tabs>
        <w:spacing w:after="0" w:line="240" w:lineRule="auto"/>
        <w:rPr>
          <w:rFonts w:ascii="Times New Roman" w:eastAsia="Times New Roman" w:hAnsi="Times New Roman"/>
        </w:rPr>
      </w:pPr>
    </w:p>
    <w:p w14:paraId="1B77A5B1"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5.1</w:t>
      </w:r>
      <w:r w:rsidRPr="0090153F">
        <w:rPr>
          <w:rFonts w:ascii="Times New Roman" w:eastAsia="Times New Roman" w:hAnsi="Times New Roman"/>
          <w:b/>
        </w:rPr>
        <w:tab/>
        <w:t>Farmakodinaminės savybės</w:t>
      </w:r>
    </w:p>
    <w:p w14:paraId="581C3424" w14:textId="77777777" w:rsidR="00CB558B" w:rsidRPr="0090153F" w:rsidRDefault="00CB558B" w:rsidP="00CB558B">
      <w:pPr>
        <w:tabs>
          <w:tab w:val="left" w:pos="567"/>
          <w:tab w:val="center" w:pos="4153"/>
          <w:tab w:val="right" w:pos="8306"/>
        </w:tabs>
        <w:spacing w:after="0" w:line="240" w:lineRule="auto"/>
        <w:rPr>
          <w:rFonts w:ascii="Times New Roman" w:eastAsia="Times New Roman" w:hAnsi="Times New Roman"/>
        </w:rPr>
      </w:pPr>
    </w:p>
    <w:p w14:paraId="4D0935CC" w14:textId="77777777" w:rsidR="00CB558B" w:rsidRPr="0090153F" w:rsidRDefault="00CB558B" w:rsidP="00CB558B">
      <w:pPr>
        <w:tabs>
          <w:tab w:val="left" w:pos="567"/>
          <w:tab w:val="center" w:pos="4153"/>
          <w:tab w:val="right" w:pos="8306"/>
        </w:tabs>
        <w:spacing w:after="0" w:line="240" w:lineRule="auto"/>
        <w:rPr>
          <w:rFonts w:ascii="Times New Roman" w:eastAsia="Times New Roman" w:hAnsi="Times New Roman"/>
        </w:rPr>
      </w:pPr>
      <w:r w:rsidRPr="0090153F">
        <w:rPr>
          <w:rFonts w:ascii="Times New Roman" w:eastAsia="Times New Roman" w:hAnsi="Times New Roman"/>
        </w:rPr>
        <w:t xml:space="preserve">Farmakoterapinė grupė – AKF inhibitoriai, gryni, ATC kodas </w:t>
      </w:r>
      <w:r w:rsidRPr="0090153F">
        <w:rPr>
          <w:rFonts w:ascii="Times New Roman" w:eastAsia="Times New Roman" w:hAnsi="Times New Roman"/>
        </w:rPr>
        <w:sym w:font="Symbol" w:char="F02D"/>
      </w:r>
      <w:r w:rsidRPr="0090153F">
        <w:rPr>
          <w:rFonts w:ascii="Times New Roman" w:eastAsia="Times New Roman" w:hAnsi="Times New Roman"/>
          <w:i/>
        </w:rPr>
        <w:t xml:space="preserve"> </w:t>
      </w:r>
      <w:r w:rsidRPr="0090153F">
        <w:rPr>
          <w:rFonts w:ascii="Times New Roman" w:eastAsia="Times New Roman" w:hAnsi="Times New Roman"/>
        </w:rPr>
        <w:t>C09AA04.</w:t>
      </w:r>
    </w:p>
    <w:p w14:paraId="7561C273" w14:textId="77777777" w:rsidR="00CB558B" w:rsidRPr="0090153F" w:rsidRDefault="00CB558B" w:rsidP="00CB558B">
      <w:pPr>
        <w:tabs>
          <w:tab w:val="left" w:pos="567"/>
        </w:tabs>
        <w:spacing w:after="0" w:line="260" w:lineRule="exact"/>
        <w:rPr>
          <w:rFonts w:ascii="Times New Roman" w:eastAsia="Times New Roman" w:hAnsi="Times New Roman"/>
          <w:u w:val="single"/>
        </w:rPr>
      </w:pPr>
    </w:p>
    <w:p w14:paraId="426DB2D5" w14:textId="77777777" w:rsidR="00CB558B" w:rsidRPr="0090153F" w:rsidRDefault="00CB558B" w:rsidP="00CB558B">
      <w:pPr>
        <w:tabs>
          <w:tab w:val="left" w:pos="567"/>
        </w:tabs>
        <w:spacing w:after="0" w:line="260" w:lineRule="exact"/>
        <w:rPr>
          <w:rFonts w:ascii="Times New Roman" w:eastAsia="Times New Roman" w:hAnsi="Times New Roman"/>
          <w:u w:val="single"/>
        </w:rPr>
      </w:pPr>
      <w:r w:rsidRPr="0090153F">
        <w:rPr>
          <w:rFonts w:ascii="Times New Roman" w:eastAsia="Times New Roman" w:hAnsi="Times New Roman"/>
          <w:u w:val="single"/>
        </w:rPr>
        <w:t>Veikimo mechanizmas</w:t>
      </w:r>
    </w:p>
    <w:p w14:paraId="0572755E"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 xml:space="preserve">Perindoprilis yra fermento, kuris angiotenziną I verčia angiotenzinu II (angiotenziną konvertuojantis fermentas AKF), inhibitorius. Konvertuojantis fermentas, arba kininazė, yra egzopeptidazė, kuri ne tik angiotenziną I verčia kraujagysles sutraukiančia medžiaga angiotenzinu II, bet ir skaldo jas plečiančią medžiagą bradikininą į neveiklius heptapeptidus. AKF užslopinus, kraujo plazmoje sumažėja angiotenzino II kiekis, dėl to padidėja renino aktyvumas (dėl neigiamojo grįžtamojo ryšio slopinimo) ir sumažėja aldosterono sekrecija. AKF ardo bradikininą, todėl, užslopinus AKF, lokaliai ir sisteminėje kraujotakoje padidėja kalikreino ir kininų sistemos </w:t>
      </w:r>
      <w:r w:rsidRPr="0090153F">
        <w:rPr>
          <w:rFonts w:ascii="Times New Roman" w:eastAsia="Times New Roman" w:hAnsi="Times New Roman"/>
          <w:szCs w:val="20"/>
        </w:rPr>
        <w:t xml:space="preserve">aktyvumas </w:t>
      </w:r>
      <w:r w:rsidRPr="0090153F">
        <w:rPr>
          <w:rFonts w:ascii="Times New Roman" w:eastAsia="Times New Roman" w:hAnsi="Times New Roman"/>
        </w:rPr>
        <w:t>(dėl to aktyvinama prostaglandinų sistema). Gali būti, kad šie pokyčiai prisideda prie AKF inhibitorių sukeliamo kraujospūdžio mažėjimo ir yra susiję su tam tikru nepageidaujamu poveikiu (pvz., kosuliu).</w:t>
      </w:r>
    </w:p>
    <w:p w14:paraId="130D3E6A"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 xml:space="preserve">Perindoprilis veikia per savo aktyvų metabolitą perindoprilatą. Kiti metabolitai </w:t>
      </w:r>
      <w:r w:rsidRPr="0090153F">
        <w:rPr>
          <w:rFonts w:ascii="Times New Roman" w:eastAsia="Times New Roman" w:hAnsi="Times New Roman"/>
          <w:i/>
        </w:rPr>
        <w:t xml:space="preserve">in vitro </w:t>
      </w:r>
      <w:r w:rsidRPr="0090153F">
        <w:rPr>
          <w:rFonts w:ascii="Times New Roman" w:eastAsia="Times New Roman" w:hAnsi="Times New Roman"/>
        </w:rPr>
        <w:t>AKF neslopina.</w:t>
      </w:r>
    </w:p>
    <w:p w14:paraId="7E2022E0" w14:textId="77777777" w:rsidR="00CB558B" w:rsidRPr="0090153F" w:rsidRDefault="00CB558B" w:rsidP="00CB558B">
      <w:pPr>
        <w:tabs>
          <w:tab w:val="left" w:pos="567"/>
        </w:tabs>
        <w:spacing w:after="0" w:line="260" w:lineRule="exact"/>
        <w:rPr>
          <w:rFonts w:ascii="Times New Roman" w:eastAsia="Times New Roman" w:hAnsi="Times New Roman"/>
        </w:rPr>
      </w:pPr>
    </w:p>
    <w:p w14:paraId="31E6D852" w14:textId="77777777" w:rsidR="00CB558B" w:rsidRPr="0090153F" w:rsidRDefault="00CB558B" w:rsidP="00CB558B">
      <w:pPr>
        <w:tabs>
          <w:tab w:val="left" w:pos="567"/>
        </w:tabs>
        <w:spacing w:after="0" w:line="260" w:lineRule="exact"/>
        <w:rPr>
          <w:rFonts w:ascii="Times New Roman" w:eastAsia="Times New Roman" w:hAnsi="Times New Roman"/>
          <w:u w:val="single"/>
        </w:rPr>
      </w:pPr>
      <w:r w:rsidRPr="0090153F">
        <w:rPr>
          <w:rFonts w:ascii="Times New Roman" w:eastAsia="Times New Roman" w:hAnsi="Times New Roman"/>
          <w:u w:val="single"/>
        </w:rPr>
        <w:t>Klinikinis veiksmingumas ir saugumas</w:t>
      </w:r>
    </w:p>
    <w:p w14:paraId="00059FD4" w14:textId="77777777" w:rsidR="00CB558B" w:rsidRPr="0090153F" w:rsidRDefault="00CB558B" w:rsidP="00CB558B">
      <w:pPr>
        <w:tabs>
          <w:tab w:val="left" w:pos="567"/>
        </w:tabs>
        <w:spacing w:after="0" w:line="240" w:lineRule="auto"/>
        <w:rPr>
          <w:rFonts w:ascii="Times New Roman" w:eastAsia="Times New Roman" w:hAnsi="Times New Roman"/>
          <w:i/>
          <w:u w:val="single"/>
        </w:rPr>
      </w:pPr>
      <w:r w:rsidRPr="0090153F">
        <w:rPr>
          <w:rFonts w:ascii="Times New Roman" w:eastAsia="Times New Roman" w:hAnsi="Times New Roman"/>
          <w:i/>
          <w:u w:val="single"/>
        </w:rPr>
        <w:t>Hipertenzija</w:t>
      </w:r>
    </w:p>
    <w:p w14:paraId="72D139EA"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Perindoprilis veiksmingas gydant visas hipertenzijos stadijas  – lengvą, vidutinę ir sunkią. Sistolinį ir diastolinį kraujospūdį vaistas mažina ir stovint, ir gulint.</w:t>
      </w:r>
    </w:p>
    <w:p w14:paraId="5FA7C529"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Perindoprilis mažina periferinių kraujagyslių pasipriešinimą, taigi ir kraujospūdį. Periferinė kraujotaka sustiprėja, tačiau poveikis širdies susitraukimų dažniui nedaromas.</w:t>
      </w:r>
    </w:p>
    <w:p w14:paraId="4243A6F6"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Inkstų kraujotaka paprastai sustiprėja, tačiau glomerulų filtracijos greitis dažniausiai nekinta.</w:t>
      </w:r>
    </w:p>
    <w:p w14:paraId="386908E1"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Išgėrus vieną dozę, stipriausias antihipertenzinis poveikis būna po 4–6 valandų, poveikis trunka mažiausiai 24 valandas. Prieš kitos dozės vartojimą veiksmingumas sudaro 87–100 </w:t>
      </w:r>
      <w:r w:rsidRPr="0090153F">
        <w:rPr>
          <w:rFonts w:ascii="Times New Roman" w:eastAsia="Times New Roman" w:hAnsi="Times New Roman"/>
        </w:rPr>
        <w:sym w:font="Symbol" w:char="F025"/>
      </w:r>
      <w:r w:rsidRPr="0090153F">
        <w:rPr>
          <w:rFonts w:ascii="Times New Roman" w:eastAsia="Times New Roman" w:hAnsi="Times New Roman"/>
        </w:rPr>
        <w:t xml:space="preserve"> stipriausio poveikio.</w:t>
      </w:r>
    </w:p>
    <w:p w14:paraId="30866D97"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Kraujospūdis pradeda mažėti greitai. Jeigu pacientas į preparatą reaguoja, kraujospūdis tampa normalus per mėnesį, tolesnio gydymo metu poveikis neišnyksta, tachifilaksija nepasireiškia.</w:t>
      </w:r>
    </w:p>
    <w:p w14:paraId="30270922"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Preparato vartojimą nutraukus, atoveiksmio reakcijos nebūna.</w:t>
      </w:r>
    </w:p>
    <w:p w14:paraId="64961792"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Perindoprilis mažina kairiojo skilvelio hipertrofiją.</w:t>
      </w:r>
    </w:p>
    <w:p w14:paraId="6D131B0C"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Įrodyta, kad žmogui preparatas sukelia tokį poveikį: plečia kraujagysles, gerina stambiųjų arterijų elastingumą, mažina smulkiųjų kraujagyslių sienelės viduriniojo dangalo ir spindžio santykį.</w:t>
      </w:r>
    </w:p>
    <w:p w14:paraId="1101817D"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Tiazidinius diuretikus pradėjus vartoti kartu su perindopriliu, pasireiškia adityvus sinergetinis poveikis, be to, mažėja tiazidinių diuretikų sukeliamos hipokalemijos pasireiškimo rizika.</w:t>
      </w:r>
    </w:p>
    <w:p w14:paraId="01D16212" w14:textId="77777777" w:rsidR="00CB558B" w:rsidRPr="0090153F" w:rsidRDefault="00CB558B" w:rsidP="00CB558B">
      <w:pPr>
        <w:tabs>
          <w:tab w:val="left" w:pos="567"/>
        </w:tabs>
        <w:spacing w:after="0" w:line="240" w:lineRule="auto"/>
        <w:rPr>
          <w:rFonts w:ascii="Times New Roman" w:eastAsia="Times New Roman" w:hAnsi="Times New Roman"/>
          <w:u w:val="single"/>
        </w:rPr>
      </w:pPr>
    </w:p>
    <w:p w14:paraId="58ABEEDB" w14:textId="77777777" w:rsidR="00CB558B" w:rsidRPr="0090153F" w:rsidRDefault="00CB558B" w:rsidP="00CB558B">
      <w:pPr>
        <w:tabs>
          <w:tab w:val="left" w:pos="567"/>
        </w:tabs>
        <w:spacing w:after="0" w:line="240" w:lineRule="auto"/>
        <w:rPr>
          <w:rFonts w:ascii="Times New Roman" w:eastAsia="Times New Roman" w:hAnsi="Times New Roman"/>
          <w:i/>
          <w:u w:val="single"/>
        </w:rPr>
      </w:pPr>
      <w:r w:rsidRPr="0090153F">
        <w:rPr>
          <w:rFonts w:ascii="Times New Roman" w:eastAsia="Times New Roman" w:hAnsi="Times New Roman"/>
          <w:i/>
          <w:u w:val="single"/>
        </w:rPr>
        <w:t>Širdies nepakankamumas</w:t>
      </w:r>
    </w:p>
    <w:p w14:paraId="56F728BE"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Perindoprilis mažina širdies prieškrūvį ir pokrūvį, todėl lengvina širdies darbą.</w:t>
      </w:r>
    </w:p>
    <w:p w14:paraId="62E2E20E"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Tyrimų metu širdies nepakankamumu sergantiems pacientams preparatas sukėlė tokį poveikį:</w:t>
      </w:r>
    </w:p>
    <w:p w14:paraId="3507158B" w14:textId="77777777" w:rsidR="00CB558B" w:rsidRPr="0090153F" w:rsidRDefault="00CB558B" w:rsidP="00CB558B">
      <w:pPr>
        <w:numPr>
          <w:ilvl w:val="0"/>
          <w:numId w:val="14"/>
        </w:numPr>
        <w:tabs>
          <w:tab w:val="num"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sumažėjo kairiojo ir dešiniojo širdies skilvelių prisipildymo spaudimas;</w:t>
      </w:r>
    </w:p>
    <w:p w14:paraId="6BD242E5" w14:textId="77777777" w:rsidR="00CB558B" w:rsidRPr="0090153F" w:rsidRDefault="00CB558B" w:rsidP="00CB558B">
      <w:pPr>
        <w:numPr>
          <w:ilvl w:val="0"/>
          <w:numId w:val="14"/>
        </w:numPr>
        <w:tabs>
          <w:tab w:val="num"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sumažėjo bendras kraujagyslių pasipriešinimas;</w:t>
      </w:r>
    </w:p>
    <w:p w14:paraId="7C5D3D61" w14:textId="77777777" w:rsidR="00CB558B" w:rsidRPr="0090153F" w:rsidRDefault="00CB558B" w:rsidP="00CB558B">
      <w:pPr>
        <w:numPr>
          <w:ilvl w:val="0"/>
          <w:numId w:val="14"/>
        </w:numPr>
        <w:tabs>
          <w:tab w:val="num"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padidėjo širdies minutinis tūris ir pagerėjo širdies indeksas.</w:t>
      </w:r>
    </w:p>
    <w:p w14:paraId="2008AB8D" w14:textId="77777777" w:rsidR="00CB558B" w:rsidRPr="0090153F" w:rsidRDefault="00CB558B" w:rsidP="00CB558B">
      <w:pPr>
        <w:tabs>
          <w:tab w:val="left" w:pos="284"/>
          <w:tab w:val="left" w:pos="567"/>
        </w:tabs>
        <w:spacing w:after="0" w:line="240" w:lineRule="auto"/>
        <w:rPr>
          <w:rFonts w:ascii="Times New Roman" w:eastAsia="Times New Roman" w:hAnsi="Times New Roman"/>
        </w:rPr>
      </w:pPr>
      <w:r w:rsidRPr="0090153F">
        <w:rPr>
          <w:rFonts w:ascii="Times New Roman" w:eastAsia="Times New Roman" w:hAnsi="Times New Roman"/>
        </w:rPr>
        <w:t>Lyginamųjų tyrimų metu pirmoji 5 mg PRESTARIUM dozė, palyginti su placebo doze, lengvu ar vidutinio sunkumo širdies nepakankamumu sergančių pacientų kraujospūdžio reikšmingai nemažino.</w:t>
      </w:r>
    </w:p>
    <w:p w14:paraId="07A9F6B3" w14:textId="77777777" w:rsidR="00CB558B" w:rsidRPr="0090153F" w:rsidRDefault="00CB558B" w:rsidP="00CB558B">
      <w:pPr>
        <w:tabs>
          <w:tab w:val="left" w:pos="284"/>
          <w:tab w:val="left" w:pos="567"/>
        </w:tabs>
        <w:spacing w:after="0" w:line="240" w:lineRule="auto"/>
        <w:rPr>
          <w:rFonts w:ascii="Times New Roman" w:eastAsia="Times New Roman" w:hAnsi="Times New Roman"/>
        </w:rPr>
      </w:pPr>
    </w:p>
    <w:p w14:paraId="1E69E687" w14:textId="77777777" w:rsidR="00CB558B" w:rsidRPr="0090153F" w:rsidRDefault="00CB558B" w:rsidP="00CB558B">
      <w:pPr>
        <w:keepNext/>
        <w:tabs>
          <w:tab w:val="left" w:pos="567"/>
        </w:tabs>
        <w:spacing w:after="0" w:line="240" w:lineRule="auto"/>
        <w:rPr>
          <w:rFonts w:ascii="Times New Roman" w:eastAsia="Arial Unicode MS" w:hAnsi="Times New Roman"/>
          <w:i/>
          <w:u w:val="single"/>
        </w:rPr>
      </w:pPr>
      <w:r w:rsidRPr="0090153F">
        <w:rPr>
          <w:rFonts w:ascii="Times New Roman" w:eastAsia="Arial Unicode MS" w:hAnsi="Times New Roman"/>
          <w:i/>
          <w:u w:val="single"/>
        </w:rPr>
        <w:t>Stabili išeminė širdies liga</w:t>
      </w:r>
    </w:p>
    <w:p w14:paraId="5FBD970B" w14:textId="77777777" w:rsidR="00CB558B" w:rsidRPr="0090153F" w:rsidRDefault="00CB558B" w:rsidP="00CB558B">
      <w:pPr>
        <w:autoSpaceDE w:val="0"/>
        <w:autoSpaceDN w:val="0"/>
        <w:adjustRightInd w:val="0"/>
        <w:spacing w:after="0" w:line="240" w:lineRule="auto"/>
        <w:rPr>
          <w:rFonts w:ascii="Times New Roman" w:eastAsia="Times New Roman" w:hAnsi="Times New Roman"/>
          <w:lang w:eastAsia="en-GB"/>
        </w:rPr>
      </w:pPr>
      <w:r w:rsidRPr="0090153F">
        <w:rPr>
          <w:rFonts w:ascii="Times New Roman" w:eastAsia="Times New Roman" w:hAnsi="Times New Roman"/>
          <w:lang w:eastAsia="en-GB"/>
        </w:rPr>
        <w:t xml:space="preserve">EUROPA buvo daugiacentris, tarptautinis, atsitiktinių imčių, dvigubai aklu būdu atliktas, placebu kontroliuojamas klinikinis tyrimas, kuris tęsėsi 4 metus. </w:t>
      </w:r>
    </w:p>
    <w:p w14:paraId="07585E36" w14:textId="77777777" w:rsidR="00CB558B" w:rsidRPr="0090153F" w:rsidRDefault="00CB558B" w:rsidP="00CB558B">
      <w:pPr>
        <w:autoSpaceDE w:val="0"/>
        <w:autoSpaceDN w:val="0"/>
        <w:adjustRightInd w:val="0"/>
        <w:spacing w:after="0" w:line="240" w:lineRule="auto"/>
        <w:rPr>
          <w:rFonts w:ascii="Times New Roman" w:eastAsia="Times New Roman" w:hAnsi="Times New Roman"/>
          <w:lang w:eastAsia="en-GB"/>
        </w:rPr>
      </w:pPr>
      <w:r w:rsidRPr="0090153F">
        <w:rPr>
          <w:rFonts w:ascii="Times New Roman" w:eastAsia="Times New Roman" w:hAnsi="Times New Roman"/>
          <w:lang w:eastAsia="en-GB"/>
        </w:rPr>
        <w:lastRenderedPageBreak/>
        <w:t xml:space="preserve">12 218 pacientų, vyresnių kaip 18 metų, atsitiktinių imčių būdu buvo suskirstyti į grupes ir vienos grupės pacientai buvo gydomi perindoprilio tert-butilaminu (atitinkančiu 10 mg perindoprilio arginino) (n=6110), o kitos (n=6108) – vartojo placebą. </w:t>
      </w:r>
    </w:p>
    <w:p w14:paraId="6422EF98" w14:textId="77777777" w:rsidR="00CB558B" w:rsidRPr="0090153F" w:rsidRDefault="00CB558B" w:rsidP="00CB558B">
      <w:pPr>
        <w:autoSpaceDE w:val="0"/>
        <w:autoSpaceDN w:val="0"/>
        <w:adjustRightInd w:val="0"/>
        <w:spacing w:after="0" w:line="240" w:lineRule="auto"/>
        <w:rPr>
          <w:rFonts w:ascii="Times New Roman" w:eastAsia="Times New Roman" w:hAnsi="Times New Roman"/>
          <w:lang w:eastAsia="en-GB"/>
        </w:rPr>
      </w:pPr>
      <w:r w:rsidRPr="0090153F">
        <w:rPr>
          <w:rFonts w:ascii="Times New Roman" w:eastAsia="Times New Roman" w:hAnsi="Times New Roman"/>
          <w:lang w:eastAsia="en-GB"/>
        </w:rPr>
        <w:t xml:space="preserve">Tiriamieji sirgo išemine (koronarine) širdies liga be širdies nepakankamumo požymių. Iš viso 90 % pacientų anksčiau buvo persirgę miokardo infarktu ir (arba) jiems buvo atliktos revaskuliarizacijos procedūros. Daugumai pacientų tiriamasis vaistas buvo skiriamas vartoti kartu su įprastais trombocitų agregaciją mažinančiais vaistais, lipidų kiekį mažinančiais preparatais ir beta adrenoblokatoriais. </w:t>
      </w:r>
    </w:p>
    <w:p w14:paraId="2B4E79FB" w14:textId="77777777" w:rsidR="00CB558B" w:rsidRPr="0090153F" w:rsidRDefault="00CB558B" w:rsidP="00CB558B">
      <w:pPr>
        <w:tabs>
          <w:tab w:val="left" w:pos="567"/>
        </w:tabs>
        <w:autoSpaceDE w:val="0"/>
        <w:autoSpaceDN w:val="0"/>
        <w:adjustRightInd w:val="0"/>
        <w:spacing w:after="0" w:line="240" w:lineRule="auto"/>
        <w:rPr>
          <w:rFonts w:ascii="Times New Roman" w:eastAsia="Times New Roman" w:hAnsi="Times New Roman"/>
        </w:rPr>
      </w:pPr>
      <w:r w:rsidRPr="0090153F">
        <w:rPr>
          <w:rFonts w:ascii="Times New Roman" w:eastAsia="Times New Roman" w:hAnsi="Times New Roman"/>
        </w:rPr>
        <w:t>Pagrindiniai veiksmingumo vertinimo kriterijai buvo kardiovaskulinis mirštamumas, nemirtinas miokardo infarktas ir (arba) širdies sustojimas, kuriam įvykus pacientai buvo sėkmingai atgaivinti. Gydant 8 mg perindoprilio tert-butilaminu (tai atitinka 10 mg perindoprilio arginino) vieną kartą per parą nustatytas pirminės vertinamosios baigties parametrų reikšmingas absoliutus sumažėjimas 1,9 % (santykinė rizika sumažėjo 20 %, 95 % PI [9,4; 28,6] – p&lt;0,001).</w:t>
      </w:r>
    </w:p>
    <w:p w14:paraId="7CAA4AE7" w14:textId="77777777" w:rsidR="00CB558B" w:rsidRPr="0090153F" w:rsidRDefault="00CB558B" w:rsidP="00CB558B">
      <w:pPr>
        <w:tabs>
          <w:tab w:val="left" w:pos="567"/>
        </w:tabs>
        <w:autoSpaceDE w:val="0"/>
        <w:autoSpaceDN w:val="0"/>
        <w:adjustRightInd w:val="0"/>
        <w:spacing w:after="0" w:line="240" w:lineRule="auto"/>
        <w:rPr>
          <w:rFonts w:ascii="Times New Roman" w:eastAsia="Times New Roman" w:hAnsi="Times New Roman"/>
        </w:rPr>
      </w:pPr>
      <w:r w:rsidRPr="0090153F">
        <w:rPr>
          <w:rFonts w:ascii="Times New Roman" w:eastAsia="Times New Roman" w:hAnsi="Times New Roman"/>
        </w:rPr>
        <w:t>Palyginti su placebo grupe, pacientų, kurie persirgo miokardo infarktu ir (arba) kuriems buvo atliekamos revaskuliarizacijos procedūros, pirminės vertinamosios baigties parametrų</w:t>
      </w:r>
      <w:r w:rsidRPr="0090153F" w:rsidDel="001109B0">
        <w:rPr>
          <w:rFonts w:ascii="Times New Roman" w:eastAsia="Times New Roman" w:hAnsi="Times New Roman"/>
        </w:rPr>
        <w:t xml:space="preserve"> </w:t>
      </w:r>
      <w:r w:rsidRPr="0090153F">
        <w:rPr>
          <w:rFonts w:ascii="Times New Roman" w:eastAsia="Times New Roman" w:hAnsi="Times New Roman"/>
        </w:rPr>
        <w:t>absoliutus sumažėjimas sudarė 2,2 %, atitinkamai santykinis rizikos sumažėjimas buvo 22,4 % (95 % PI [12,0; 31,6] – p&lt;0,001).</w:t>
      </w:r>
    </w:p>
    <w:p w14:paraId="2C086D04" w14:textId="77777777" w:rsidR="00CB558B" w:rsidRPr="0090153F" w:rsidRDefault="00CB558B" w:rsidP="00CB558B">
      <w:pPr>
        <w:tabs>
          <w:tab w:val="left" w:pos="567"/>
        </w:tabs>
        <w:autoSpaceDE w:val="0"/>
        <w:autoSpaceDN w:val="0"/>
        <w:adjustRightInd w:val="0"/>
        <w:spacing w:after="0" w:line="240" w:lineRule="auto"/>
        <w:rPr>
          <w:rFonts w:ascii="Times New Roman" w:eastAsia="Times New Roman" w:hAnsi="Times New Roman"/>
        </w:rPr>
      </w:pPr>
    </w:p>
    <w:p w14:paraId="5A4AF7E9" w14:textId="77777777" w:rsidR="00CB558B" w:rsidRPr="0090153F" w:rsidRDefault="00CB558B" w:rsidP="00CB558B">
      <w:pPr>
        <w:tabs>
          <w:tab w:val="left" w:pos="540"/>
        </w:tabs>
        <w:spacing w:after="0" w:line="240" w:lineRule="auto"/>
        <w:rPr>
          <w:rFonts w:ascii="Times New Roman" w:eastAsia="Times New Roman" w:hAnsi="Times New Roman"/>
          <w:i/>
          <w:u w:val="single"/>
        </w:rPr>
      </w:pPr>
      <w:r w:rsidRPr="0090153F">
        <w:rPr>
          <w:rFonts w:ascii="Times New Roman" w:eastAsia="Times New Roman" w:hAnsi="Times New Roman"/>
          <w:i/>
          <w:u w:val="single"/>
        </w:rPr>
        <w:t>Vaikų populiacija</w:t>
      </w:r>
    </w:p>
    <w:p w14:paraId="09158E19" w14:textId="77777777" w:rsidR="00CB558B" w:rsidRPr="0090153F" w:rsidRDefault="00CB558B" w:rsidP="00CB558B">
      <w:pPr>
        <w:tabs>
          <w:tab w:val="left" w:pos="540"/>
        </w:tabs>
        <w:spacing w:after="0" w:line="240" w:lineRule="auto"/>
        <w:rPr>
          <w:rFonts w:ascii="Times New Roman" w:eastAsia="Times New Roman" w:hAnsi="Times New Roman"/>
        </w:rPr>
      </w:pPr>
      <w:r w:rsidRPr="0090153F">
        <w:rPr>
          <w:rFonts w:ascii="Times New Roman" w:eastAsia="Times New Roman" w:hAnsi="Times New Roman"/>
        </w:rPr>
        <w:t>Perindoprilio saugumas ir veiksmingumas vaikams ir paaugliams, jaunesniems kaip 18 metų amžiaus, dar neištirti.</w:t>
      </w:r>
    </w:p>
    <w:p w14:paraId="1AF91081" w14:textId="77777777" w:rsidR="00CB558B" w:rsidRPr="0090153F" w:rsidRDefault="00CB558B" w:rsidP="00CB558B">
      <w:pPr>
        <w:tabs>
          <w:tab w:val="left" w:pos="540"/>
        </w:tabs>
        <w:spacing w:after="0" w:line="240" w:lineRule="auto"/>
        <w:rPr>
          <w:rFonts w:ascii="Times New Roman" w:eastAsia="Times New Roman" w:hAnsi="Times New Roman"/>
        </w:rPr>
      </w:pPr>
      <w:r w:rsidRPr="0090153F">
        <w:rPr>
          <w:rFonts w:ascii="Times New Roman" w:eastAsia="Times New Roman" w:hAnsi="Times New Roman"/>
        </w:rPr>
        <w:t>Atvirame, nelyginamojo klinikinio tyrimo metu 62 hipertenzija sergantys 2-15 metų vaikai,  kurių glomerulų filtracijos greitis &gt; 30 ml/min/1,73 m</w:t>
      </w:r>
      <w:r w:rsidRPr="0090153F">
        <w:rPr>
          <w:rFonts w:ascii="Times New Roman" w:eastAsia="Times New Roman" w:hAnsi="Times New Roman"/>
          <w:vertAlign w:val="superscript"/>
        </w:rPr>
        <w:t>2</w:t>
      </w:r>
      <w:r w:rsidRPr="0090153F">
        <w:rPr>
          <w:rFonts w:ascii="Times New Roman" w:eastAsia="Times New Roman" w:hAnsi="Times New Roman"/>
        </w:rPr>
        <w:t>, buvo gydomi perindopriliu vidutinėmis 0,07 mg/kg dozėmis. Dozė buvo parenkama individualiai pagal paciento savybes ir kraujospūdžio atsaką iki maksimalios 0,135 mg/kg dozės per parą.</w:t>
      </w:r>
    </w:p>
    <w:p w14:paraId="5FFAD9E9" w14:textId="77777777" w:rsidR="00CB558B" w:rsidRPr="0090153F" w:rsidRDefault="00CB558B" w:rsidP="00CB558B">
      <w:pPr>
        <w:tabs>
          <w:tab w:val="left" w:pos="540"/>
        </w:tabs>
        <w:spacing w:after="0" w:line="240" w:lineRule="auto"/>
        <w:rPr>
          <w:rFonts w:ascii="Times New Roman" w:eastAsia="Times New Roman" w:hAnsi="Times New Roman"/>
        </w:rPr>
      </w:pPr>
      <w:r w:rsidRPr="0090153F">
        <w:rPr>
          <w:rFonts w:ascii="Times New Roman" w:eastAsia="Times New Roman" w:hAnsi="Times New Roman"/>
        </w:rPr>
        <w:t>59 pacientai pabaigė 3 mėnesių tyrimo laikotarpį ir 36 pacientai pabaigė pratęstą tyrimo laikotarpį, t.y. buvo stebimi bent 24 mėnesius (vidutinė tyrimo trukmė: 44 mėnesiai).</w:t>
      </w:r>
    </w:p>
    <w:p w14:paraId="3586B090" w14:textId="77777777" w:rsidR="00CB558B" w:rsidRPr="0090153F" w:rsidRDefault="00CB558B" w:rsidP="00CB558B">
      <w:pPr>
        <w:tabs>
          <w:tab w:val="left" w:pos="540"/>
        </w:tabs>
        <w:spacing w:after="0" w:line="240" w:lineRule="auto"/>
        <w:rPr>
          <w:rFonts w:ascii="Times New Roman" w:eastAsia="Times New Roman" w:hAnsi="Times New Roman"/>
        </w:rPr>
      </w:pPr>
      <w:r w:rsidRPr="0090153F">
        <w:rPr>
          <w:rFonts w:ascii="Times New Roman" w:eastAsia="Times New Roman" w:hAnsi="Times New Roman"/>
        </w:rPr>
        <w:t>Nuo įtraukimo iki paskutinio įvertinimo sistolinis ir diastolinis kraujospūdis išliko stabilus pacientams, kurie iki tol buvo gydomi kitais kraujospūdį mažinančiais vaistiniais preparatais, ir sumažėjo anksčiau negydytiems pacientams.</w:t>
      </w:r>
    </w:p>
    <w:p w14:paraId="0B3053E4" w14:textId="77777777" w:rsidR="00CB558B" w:rsidRPr="0090153F" w:rsidRDefault="00CB558B" w:rsidP="00CB558B">
      <w:pPr>
        <w:tabs>
          <w:tab w:val="left" w:pos="540"/>
        </w:tabs>
        <w:spacing w:after="0" w:line="240" w:lineRule="auto"/>
        <w:rPr>
          <w:rFonts w:ascii="Times New Roman" w:eastAsia="Times New Roman" w:hAnsi="Times New Roman"/>
        </w:rPr>
      </w:pPr>
      <w:r w:rsidRPr="0090153F">
        <w:rPr>
          <w:rFonts w:ascii="Times New Roman" w:eastAsia="Times New Roman" w:hAnsi="Times New Roman"/>
        </w:rPr>
        <w:t>Paskutinio įvertinimo metu daugiau kaip 75% vaikų sistolinis ir diastolinis kraujospūdis buvo žemesnis nei 95 procentilės.</w:t>
      </w:r>
    </w:p>
    <w:p w14:paraId="580F018E" w14:textId="77777777" w:rsidR="00CB558B" w:rsidRPr="0090153F" w:rsidRDefault="00CB558B" w:rsidP="00CB558B">
      <w:pPr>
        <w:tabs>
          <w:tab w:val="left" w:pos="540"/>
        </w:tabs>
        <w:spacing w:after="0" w:line="240" w:lineRule="auto"/>
        <w:rPr>
          <w:rFonts w:ascii="Times New Roman" w:eastAsia="Times New Roman" w:hAnsi="Times New Roman"/>
        </w:rPr>
      </w:pPr>
      <w:r w:rsidRPr="0090153F">
        <w:rPr>
          <w:rFonts w:ascii="Times New Roman" w:eastAsia="Times New Roman" w:hAnsi="Times New Roman"/>
        </w:rPr>
        <w:t>Saugumo įvertinimas atitinka jau žinomus perindoprilio saugumo duomenis.</w:t>
      </w:r>
    </w:p>
    <w:p w14:paraId="52BB9979" w14:textId="77777777" w:rsidR="00CB558B" w:rsidRPr="0090153F" w:rsidRDefault="00CB558B" w:rsidP="00CB558B">
      <w:pPr>
        <w:tabs>
          <w:tab w:val="left" w:pos="540"/>
        </w:tabs>
        <w:spacing w:after="0" w:line="240" w:lineRule="auto"/>
        <w:rPr>
          <w:rFonts w:ascii="Times New Roman" w:eastAsia="Times New Roman" w:hAnsi="Times New Roman"/>
        </w:rPr>
      </w:pPr>
    </w:p>
    <w:p w14:paraId="01FB9E96" w14:textId="77777777" w:rsidR="00CB558B" w:rsidRPr="0090153F" w:rsidRDefault="00CB558B" w:rsidP="00CB558B">
      <w:pPr>
        <w:tabs>
          <w:tab w:val="left" w:pos="540"/>
        </w:tabs>
        <w:spacing w:after="0" w:line="240" w:lineRule="auto"/>
        <w:rPr>
          <w:rFonts w:ascii="Times New Roman" w:eastAsia="Times New Roman" w:hAnsi="Times New Roman"/>
        </w:rPr>
      </w:pPr>
      <w:r w:rsidRPr="0090153F">
        <w:rPr>
          <w:rFonts w:ascii="Times New Roman" w:eastAsia="Times New Roman" w:hAnsi="Times New Roman"/>
        </w:rPr>
        <w:t>Dvigubo renino-angiotenzino-aldosterono sistemos (RAAS) nuslopinimo klinikinių tyrimų duomenys</w:t>
      </w:r>
    </w:p>
    <w:p w14:paraId="2CFF9BFD" w14:textId="77777777" w:rsidR="00CB558B" w:rsidRPr="0090153F" w:rsidRDefault="00CB558B" w:rsidP="00CB558B">
      <w:pPr>
        <w:tabs>
          <w:tab w:val="left" w:pos="540"/>
        </w:tabs>
        <w:spacing w:after="0" w:line="240" w:lineRule="auto"/>
        <w:rPr>
          <w:rFonts w:ascii="Times New Roman" w:eastAsia="Times New Roman" w:hAnsi="Times New Roman"/>
        </w:rPr>
      </w:pPr>
    </w:p>
    <w:p w14:paraId="650FF4EE" w14:textId="77777777" w:rsidR="00CB558B" w:rsidRPr="0090153F" w:rsidRDefault="00CB558B" w:rsidP="00CB558B">
      <w:pPr>
        <w:tabs>
          <w:tab w:val="left" w:pos="540"/>
        </w:tabs>
        <w:spacing w:after="0" w:line="240" w:lineRule="auto"/>
        <w:rPr>
          <w:rFonts w:ascii="Times New Roman" w:eastAsia="Times New Roman" w:hAnsi="Times New Roman"/>
        </w:rPr>
      </w:pPr>
      <w:r w:rsidRPr="0090153F">
        <w:rPr>
          <w:rFonts w:ascii="Times New Roman" w:eastAsia="Times New Roman" w:hAnsi="Times New Roman"/>
        </w:rPr>
        <w:t>Dviem dideliais atsitiktinės atrankos, kontroliuojamais tyrimais (ONTARGET (angl. „</w:t>
      </w:r>
      <w:r w:rsidRPr="0090153F">
        <w:rPr>
          <w:rFonts w:ascii="Times New Roman" w:eastAsia="Times New Roman" w:hAnsi="Times New Roman"/>
          <w:i/>
        </w:rPr>
        <w:t>ONgoing Telmisartan Alone and in combination with Ramipril Global Endpoint Trial</w:t>
      </w:r>
      <w:r w:rsidRPr="0090153F">
        <w:rPr>
          <w:rFonts w:ascii="Times New Roman" w:eastAsia="Times New Roman" w:hAnsi="Times New Roman"/>
        </w:rPr>
        <w:t>“) ir VA NEPHRON-D (angl. „</w:t>
      </w:r>
      <w:r w:rsidRPr="0090153F">
        <w:rPr>
          <w:rFonts w:ascii="Times New Roman" w:eastAsia="Times New Roman" w:hAnsi="Times New Roman"/>
          <w:i/>
        </w:rPr>
        <w:t>The Veterans Affairs Nephropathy in Diabetes</w:t>
      </w:r>
      <w:r w:rsidRPr="0090153F">
        <w:rPr>
          <w:rFonts w:ascii="Times New Roman" w:eastAsia="Times New Roman" w:hAnsi="Times New Roman"/>
        </w:rPr>
        <w:t>“)) buvo ištirtas AKF inhibitoriaus ir angiotenzino II receptorių blokatoriaus derinio vartojimas.</w:t>
      </w:r>
    </w:p>
    <w:p w14:paraId="30342BE6" w14:textId="77777777" w:rsidR="00CB558B" w:rsidRPr="0090153F" w:rsidRDefault="00CB558B" w:rsidP="00CB558B">
      <w:pPr>
        <w:tabs>
          <w:tab w:val="left" w:pos="540"/>
        </w:tabs>
        <w:spacing w:after="0" w:line="240" w:lineRule="auto"/>
        <w:rPr>
          <w:rFonts w:ascii="Times New Roman" w:eastAsia="Times New Roman" w:hAnsi="Times New Roman"/>
        </w:rPr>
      </w:pPr>
      <w:r w:rsidRPr="0090153F">
        <w:rPr>
          <w:rFonts w:ascii="Times New Roman" w:eastAsia="Times New Roman" w:hAnsi="Times New Roman"/>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5C84DD6F" w14:textId="77777777" w:rsidR="00CB558B" w:rsidRPr="0090153F" w:rsidRDefault="00CB558B" w:rsidP="00CB558B">
      <w:pPr>
        <w:tabs>
          <w:tab w:val="left" w:pos="540"/>
        </w:tabs>
        <w:spacing w:after="0" w:line="240" w:lineRule="auto"/>
        <w:rPr>
          <w:rFonts w:ascii="Times New Roman" w:eastAsia="Times New Roman" w:hAnsi="Times New Roman"/>
        </w:rPr>
      </w:pPr>
      <w:r w:rsidRPr="0090153F">
        <w:rPr>
          <w:rFonts w:ascii="Times New Roman" w:eastAsia="Times New Roman" w:hAnsi="Times New Roman"/>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702FE514" w14:textId="77777777" w:rsidR="00CB558B" w:rsidRPr="0090153F" w:rsidRDefault="00CB558B" w:rsidP="00CB558B">
      <w:pPr>
        <w:tabs>
          <w:tab w:val="left" w:pos="540"/>
        </w:tabs>
        <w:spacing w:after="0" w:line="240" w:lineRule="auto"/>
        <w:rPr>
          <w:rFonts w:ascii="Times New Roman" w:eastAsia="Times New Roman" w:hAnsi="Times New Roman"/>
        </w:rPr>
      </w:pPr>
    </w:p>
    <w:p w14:paraId="787436D5" w14:textId="77777777" w:rsidR="00CB558B" w:rsidRPr="0090153F" w:rsidRDefault="00CB558B" w:rsidP="00CB558B">
      <w:pPr>
        <w:tabs>
          <w:tab w:val="left" w:pos="540"/>
        </w:tabs>
        <w:spacing w:after="0" w:line="240" w:lineRule="auto"/>
        <w:rPr>
          <w:rFonts w:ascii="Times New Roman" w:eastAsia="Times New Roman" w:hAnsi="Times New Roman"/>
        </w:rPr>
      </w:pPr>
      <w:r w:rsidRPr="0090153F">
        <w:rPr>
          <w:rFonts w:ascii="Times New Roman" w:eastAsia="Times New Roman" w:hAnsi="Times New Roman"/>
        </w:rPr>
        <w:t>Todėl pacientams, sergantiems diabetine nefropatija, negalima kartu vartoti AKF inhibitorių ir angiotenzino II receptorių blokatorių.</w:t>
      </w:r>
    </w:p>
    <w:p w14:paraId="1D689246" w14:textId="77777777" w:rsidR="00CB558B" w:rsidRPr="0090153F" w:rsidRDefault="00CB558B" w:rsidP="00CB558B">
      <w:pPr>
        <w:tabs>
          <w:tab w:val="left" w:pos="540"/>
        </w:tabs>
        <w:spacing w:after="0" w:line="240" w:lineRule="auto"/>
        <w:rPr>
          <w:rFonts w:ascii="Times New Roman" w:eastAsia="Times New Roman" w:hAnsi="Times New Roman"/>
        </w:rPr>
      </w:pPr>
    </w:p>
    <w:p w14:paraId="4FC05BE0" w14:textId="77777777" w:rsidR="00CB558B" w:rsidRPr="0090153F" w:rsidRDefault="00CB558B" w:rsidP="00CB558B">
      <w:pPr>
        <w:tabs>
          <w:tab w:val="left" w:pos="540"/>
        </w:tabs>
        <w:spacing w:after="0" w:line="240" w:lineRule="auto"/>
        <w:rPr>
          <w:rFonts w:ascii="Times New Roman" w:eastAsia="Arial Unicode MS" w:hAnsi="Times New Roman"/>
          <w:u w:val="single"/>
        </w:rPr>
      </w:pPr>
      <w:r w:rsidRPr="0090153F">
        <w:rPr>
          <w:rFonts w:ascii="Times New Roman" w:eastAsia="Times New Roman" w:hAnsi="Times New Roman"/>
        </w:rPr>
        <w:t>ALTITUDE (angl. „</w:t>
      </w:r>
      <w:r w:rsidRPr="0090153F">
        <w:rPr>
          <w:rFonts w:ascii="Times New Roman" w:eastAsia="Times New Roman" w:hAnsi="Times New Roman"/>
          <w:i/>
        </w:rPr>
        <w:t>Aliskiren Trial in Type 2 Diabetes Using Cardiovascular and Renal Disease Endpoints</w:t>
      </w:r>
      <w:r w:rsidRPr="0090153F">
        <w:rPr>
          <w:rFonts w:ascii="Times New Roman" w:eastAsia="Times New Roman" w:hAnsi="Times New Roman"/>
        </w:rPr>
        <w:t xml:space="preserve">“)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w:t>
      </w:r>
      <w:r w:rsidRPr="0090153F">
        <w:rPr>
          <w:rFonts w:ascii="Times New Roman" w:eastAsia="Times New Roman" w:hAnsi="Times New Roman"/>
        </w:rPr>
        <w:lastRenderedPageBreak/>
        <w:t>reiškiniai ir sunkūs nepageidaujami reiškiniai (hiperkalemija, hipotenzija ir inkstų funkcijos sutrikimai) aliskireno grupėje taip pat pasireiškė dažniau nei placebo grupėje.</w:t>
      </w:r>
      <w:r w:rsidRPr="0090153F">
        <w:rPr>
          <w:rFonts w:ascii="Times New Roman" w:eastAsia="Times New Roman" w:hAnsi="Times New Roman"/>
        </w:rPr>
        <w:cr/>
      </w:r>
    </w:p>
    <w:p w14:paraId="21916F0D"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5.2</w:t>
      </w:r>
      <w:r w:rsidRPr="0090153F">
        <w:rPr>
          <w:rFonts w:ascii="Times New Roman" w:eastAsia="Times New Roman" w:hAnsi="Times New Roman"/>
          <w:b/>
        </w:rPr>
        <w:tab/>
        <w:t>Farmakokinetinės savybės</w:t>
      </w:r>
    </w:p>
    <w:p w14:paraId="635E14EC" w14:textId="77777777" w:rsidR="00CB558B" w:rsidRPr="0090153F" w:rsidRDefault="00CB558B" w:rsidP="00CB558B">
      <w:pPr>
        <w:tabs>
          <w:tab w:val="left" w:pos="567"/>
        </w:tabs>
        <w:spacing w:after="0" w:line="240" w:lineRule="auto"/>
        <w:rPr>
          <w:rFonts w:ascii="Times New Roman" w:eastAsia="Times New Roman" w:hAnsi="Times New Roman"/>
        </w:rPr>
      </w:pPr>
    </w:p>
    <w:p w14:paraId="2B557B5A" w14:textId="77777777" w:rsidR="00CB558B" w:rsidRPr="0090153F" w:rsidRDefault="00CB558B" w:rsidP="00CB558B">
      <w:pPr>
        <w:spacing w:after="0" w:line="240" w:lineRule="auto"/>
        <w:rPr>
          <w:rFonts w:ascii="Times New Roman" w:eastAsia="Times New Roman" w:hAnsi="Times New Roman"/>
          <w:u w:val="single"/>
        </w:rPr>
      </w:pPr>
      <w:r w:rsidRPr="0090153F">
        <w:rPr>
          <w:rFonts w:ascii="Times New Roman" w:eastAsia="Times New Roman" w:hAnsi="Times New Roman"/>
          <w:u w:val="single"/>
        </w:rPr>
        <w:t>Absorbcija</w:t>
      </w:r>
    </w:p>
    <w:p w14:paraId="0969E877"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Išgertas perindoprilis greitai absorbuojamas, ir didžiausia koncentracija kraujyje susidaro per 1 valandą. Perindoprilio pusinės eliminacijos iš plazmos laikas yra 1 valanda.</w:t>
      </w:r>
    </w:p>
    <w:p w14:paraId="3F07DC9F"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Perindoprilis yra provaistas. Dvidešimt septyni procentai išgertos perindoprilio dozės patenka į kraujotaką aktyvaus metabolito perindoprilato pavidalu. Be perindoprilato, atsiranda dar penkių rūšių neveiklių metabolitų. Didžiausia perindoprilato koncentracija plazmoje pasiekiama per 3–4 valandas.</w:t>
      </w:r>
    </w:p>
    <w:p w14:paraId="2BA78CDD" w14:textId="77777777" w:rsidR="00CB558B" w:rsidRPr="0090153F" w:rsidRDefault="00CB558B" w:rsidP="00CB558B">
      <w:pPr>
        <w:tabs>
          <w:tab w:val="left" w:pos="567"/>
        </w:tabs>
        <w:spacing w:after="0" w:line="240" w:lineRule="auto"/>
        <w:rPr>
          <w:rFonts w:ascii="Times New Roman" w:eastAsia="Times New Roman" w:hAnsi="Times New Roman"/>
          <w:bCs/>
          <w:iCs/>
          <w:strike/>
        </w:rPr>
      </w:pPr>
      <w:r w:rsidRPr="0090153F">
        <w:rPr>
          <w:rFonts w:ascii="Times New Roman" w:eastAsia="Times New Roman" w:hAnsi="Times New Roman"/>
          <w:bCs/>
          <w:iCs/>
        </w:rPr>
        <w:t>Maistas sumažina perindoprilio virtimą perindoprilatu ir biologinį prieinamumą, todėl perindoprilio arginino druska turi būti geriama vieną kartą per parą, ryte prieš valgį.</w:t>
      </w:r>
    </w:p>
    <w:p w14:paraId="55D3D09A"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Tarp perindoprilio dozės ir jo ekspozicijos plazmoje yra tiesinė priklausomybė.</w:t>
      </w:r>
    </w:p>
    <w:p w14:paraId="39F68760" w14:textId="77777777" w:rsidR="00CB558B" w:rsidRPr="0090153F" w:rsidRDefault="00CB558B" w:rsidP="00CB558B">
      <w:pPr>
        <w:spacing w:after="0" w:line="240" w:lineRule="auto"/>
        <w:rPr>
          <w:rFonts w:ascii="Times New Roman" w:eastAsia="Times New Roman" w:hAnsi="Times New Roman"/>
          <w:u w:val="single"/>
        </w:rPr>
      </w:pPr>
    </w:p>
    <w:p w14:paraId="41B44923" w14:textId="77777777" w:rsidR="00CB558B" w:rsidRPr="0090153F" w:rsidRDefault="00CB558B" w:rsidP="00CB558B">
      <w:pPr>
        <w:spacing w:after="0" w:line="240" w:lineRule="auto"/>
        <w:rPr>
          <w:rFonts w:ascii="Times New Roman" w:eastAsia="Times New Roman" w:hAnsi="Times New Roman"/>
          <w:u w:val="single"/>
        </w:rPr>
      </w:pPr>
      <w:r w:rsidRPr="0090153F">
        <w:rPr>
          <w:rFonts w:ascii="Times New Roman" w:eastAsia="Times New Roman" w:hAnsi="Times New Roman"/>
          <w:u w:val="single"/>
        </w:rPr>
        <w:t>Pasiskirstymas</w:t>
      </w:r>
    </w:p>
    <w:p w14:paraId="3C66A6B2"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Nesujungto perindoprilato pasiskirstymo tūris vidutiniškai yra 0,2 l/kg. Prie plazmos baltymų prisijungia 20 % perindoprilato, daugiausia prie angiotenziną konvertuojančio fermento, bet tai priklauso nuo koncentracijos.</w:t>
      </w:r>
    </w:p>
    <w:p w14:paraId="4915D27B" w14:textId="77777777" w:rsidR="00CB558B" w:rsidRPr="0090153F" w:rsidRDefault="00CB558B" w:rsidP="00CB558B">
      <w:pPr>
        <w:spacing w:after="0" w:line="240" w:lineRule="auto"/>
        <w:rPr>
          <w:rFonts w:ascii="Times New Roman" w:eastAsia="Times New Roman" w:hAnsi="Times New Roman"/>
          <w:u w:val="single"/>
        </w:rPr>
      </w:pPr>
    </w:p>
    <w:p w14:paraId="65388E06" w14:textId="77777777" w:rsidR="00CB558B" w:rsidRPr="0090153F" w:rsidRDefault="00CB558B" w:rsidP="00CB558B">
      <w:pPr>
        <w:spacing w:after="0" w:line="240" w:lineRule="auto"/>
        <w:rPr>
          <w:rFonts w:ascii="Times New Roman" w:eastAsia="Times New Roman" w:hAnsi="Times New Roman"/>
          <w:u w:val="single"/>
        </w:rPr>
      </w:pPr>
      <w:r w:rsidRPr="0090153F">
        <w:rPr>
          <w:rFonts w:ascii="Times New Roman" w:eastAsia="Times New Roman" w:hAnsi="Times New Roman"/>
          <w:u w:val="single"/>
        </w:rPr>
        <w:t>Eliminacija</w:t>
      </w:r>
    </w:p>
    <w:p w14:paraId="45AD781C"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Perindoprilatas išskiriamas su šlapimu. Galutinis nesujungtos frakcijos pusinės eliminacijos periodas vidutiniškai yra 17 val., todėl stabili koncentracija nusistovi per 4 paras.</w:t>
      </w:r>
    </w:p>
    <w:p w14:paraId="2AE5B4A6" w14:textId="77777777" w:rsidR="00CB558B" w:rsidRPr="0090153F" w:rsidRDefault="00CB558B" w:rsidP="00CB558B">
      <w:pPr>
        <w:spacing w:after="0" w:line="240" w:lineRule="auto"/>
        <w:rPr>
          <w:rFonts w:ascii="Times New Roman" w:eastAsia="Times New Roman" w:hAnsi="Times New Roman"/>
          <w:u w:val="single"/>
        </w:rPr>
      </w:pPr>
    </w:p>
    <w:p w14:paraId="494FFC0D" w14:textId="77777777" w:rsidR="00CB558B" w:rsidRPr="0090153F" w:rsidRDefault="00CB558B" w:rsidP="00CB558B">
      <w:pPr>
        <w:spacing w:after="0" w:line="240" w:lineRule="auto"/>
        <w:rPr>
          <w:rFonts w:ascii="Times New Roman" w:eastAsia="Times New Roman" w:hAnsi="Times New Roman"/>
          <w:u w:val="single"/>
        </w:rPr>
      </w:pPr>
      <w:r w:rsidRPr="0090153F">
        <w:rPr>
          <w:rFonts w:ascii="Times New Roman" w:eastAsia="Times New Roman" w:hAnsi="Times New Roman"/>
          <w:u w:val="single"/>
        </w:rPr>
        <w:t>Specialios pacientų grupės</w:t>
      </w:r>
    </w:p>
    <w:p w14:paraId="1C855DF6"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Senyvų žmonių ir pacientų, sergančių širdies ar inkstų nepakankamumu, organizme perindoprilato eliminacija yra mažesnė. Inkstų nepakankamumo atvejais reikia koreguoti dozę, atsižvelgiant į inkstų funkcijos pažeidimo dydį (kreatinino klirensą).</w:t>
      </w:r>
    </w:p>
    <w:p w14:paraId="437254AC"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Perindoprilato klirensas dializės metu yra 70 ml/min.</w:t>
      </w:r>
    </w:p>
    <w:p w14:paraId="14272E11"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rPr>
        <w:t>Kepenų ciroze sergančių pacientų organizme perindoprilio kinetika yra kitokia: nepakitusio preparato klirensas kepenyse yra perpus mažesnis, tačiau perindoprilato susidaro toks pat kiekis, todėl dozės koreguoti nereikia (žr. 4.2 ir 4.4 skyrius).</w:t>
      </w:r>
    </w:p>
    <w:p w14:paraId="3E1F0503" w14:textId="77777777" w:rsidR="00CB558B" w:rsidRPr="0090153F" w:rsidRDefault="00CB558B" w:rsidP="00CB558B">
      <w:pPr>
        <w:tabs>
          <w:tab w:val="left" w:pos="567"/>
        </w:tabs>
        <w:spacing w:after="0" w:line="240" w:lineRule="auto"/>
        <w:rPr>
          <w:rFonts w:ascii="Times New Roman" w:eastAsia="Times New Roman" w:hAnsi="Times New Roman"/>
          <w:bCs/>
          <w:iCs/>
        </w:rPr>
      </w:pPr>
    </w:p>
    <w:p w14:paraId="47101ED4"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5.3</w:t>
      </w:r>
      <w:r w:rsidRPr="0090153F">
        <w:rPr>
          <w:rFonts w:ascii="Times New Roman" w:eastAsia="Times New Roman" w:hAnsi="Times New Roman"/>
          <w:b/>
        </w:rPr>
        <w:tab/>
        <w:t>Ikiklinikinių saugumo tyrimų duomenys</w:t>
      </w:r>
    </w:p>
    <w:p w14:paraId="507B8395" w14:textId="77777777" w:rsidR="00CB558B" w:rsidRPr="0090153F" w:rsidRDefault="00CB558B" w:rsidP="00CB558B">
      <w:pPr>
        <w:tabs>
          <w:tab w:val="left" w:pos="567"/>
        </w:tabs>
        <w:spacing w:after="0" w:line="240" w:lineRule="auto"/>
        <w:rPr>
          <w:rFonts w:ascii="Times New Roman" w:eastAsia="Times New Roman" w:hAnsi="Times New Roman"/>
          <w:bCs/>
          <w:iCs/>
        </w:rPr>
      </w:pPr>
    </w:p>
    <w:p w14:paraId="2D73B96E"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Atliekant lėtinio geriamojo preparato toksinio poveikio tyrimus su žiurkėmis ir beždžionėmis, nustatytas toksinis poveikis inkstams, tačiau pažeidimai buvo laikini.</w:t>
      </w:r>
    </w:p>
    <w:p w14:paraId="4B9D83AE"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
        </w:rPr>
        <w:t>In vitro</w:t>
      </w:r>
      <w:r w:rsidRPr="0090153F">
        <w:rPr>
          <w:rFonts w:ascii="Times New Roman" w:eastAsia="Times New Roman" w:hAnsi="Times New Roman"/>
          <w:bCs/>
          <w:iCs/>
        </w:rPr>
        <w:t xml:space="preserve"> ir </w:t>
      </w:r>
      <w:r w:rsidRPr="0090153F">
        <w:rPr>
          <w:rFonts w:ascii="Times New Roman" w:eastAsia="Times New Roman" w:hAnsi="Times New Roman"/>
          <w:bCs/>
          <w:i/>
        </w:rPr>
        <w:t>in vivo</w:t>
      </w:r>
      <w:r w:rsidRPr="0090153F">
        <w:rPr>
          <w:rFonts w:ascii="Times New Roman" w:eastAsia="Times New Roman" w:hAnsi="Times New Roman"/>
          <w:bCs/>
          <w:iCs/>
        </w:rPr>
        <w:t xml:space="preserve"> tyrimų metu mutageninio poveikio nepastebėta.</w:t>
      </w:r>
    </w:p>
    <w:p w14:paraId="74D1986D" w14:textId="77777777" w:rsidR="00CB558B" w:rsidRPr="0090153F" w:rsidRDefault="00CB558B" w:rsidP="00CB558B">
      <w:pPr>
        <w:tabs>
          <w:tab w:val="left" w:pos="567"/>
        </w:tabs>
        <w:spacing w:after="0" w:line="240" w:lineRule="auto"/>
        <w:rPr>
          <w:rFonts w:ascii="Times New Roman" w:eastAsia="Times New Roman" w:hAnsi="Times New Roman"/>
          <w:bCs/>
          <w:iCs/>
        </w:rPr>
      </w:pPr>
      <w:r w:rsidRPr="0090153F">
        <w:rPr>
          <w:rFonts w:ascii="Times New Roman" w:eastAsia="Times New Roman" w:hAnsi="Times New Roman"/>
          <w:bCs/>
          <w:iCs/>
        </w:rPr>
        <w:t>Toksikologinių reprodukcijos tyrimų su žiurkėmis, pelėmis, triušiais ir beždžionėmis metu embriotoksinio ar teratogeninio poveikio nepastebėta. Tačiau angiotenziną konvertuojančio fermento inhibitoriai sukelia nepageidaujamą poveikį graužikų ir triušių vėlyvam vaisiaus vystymuisi, dėl to būna vaisiaus žūtis ir įgimtų defektų, pvz., inkstų pažeidimų ir dažnesnių peri- bei postnatalinių gaišimų. Žiurkių patinų ar patelių vaisingumui poveikio nebuvo.</w:t>
      </w:r>
    </w:p>
    <w:p w14:paraId="27D19538" w14:textId="77777777" w:rsidR="00CB558B" w:rsidRPr="0090153F" w:rsidRDefault="00CB558B" w:rsidP="00CB558B">
      <w:pPr>
        <w:tabs>
          <w:tab w:val="left" w:pos="567"/>
        </w:tabs>
        <w:spacing w:after="0" w:line="240" w:lineRule="auto"/>
        <w:rPr>
          <w:rFonts w:ascii="Times New Roman" w:eastAsia="Times New Roman" w:hAnsi="Times New Roman"/>
          <w:b/>
          <w:i/>
        </w:rPr>
      </w:pPr>
      <w:r w:rsidRPr="0090153F">
        <w:rPr>
          <w:rFonts w:ascii="Times New Roman" w:eastAsia="Times New Roman" w:hAnsi="Times New Roman"/>
          <w:bCs/>
          <w:iCs/>
        </w:rPr>
        <w:t>Ilgalaikių tyrimų su žiurkėmis ir pelėmis metu kancerogeninio poveikio nenustatyta.</w:t>
      </w:r>
    </w:p>
    <w:p w14:paraId="2E56567E" w14:textId="77777777" w:rsidR="00CB558B" w:rsidRPr="0090153F" w:rsidRDefault="00CB558B" w:rsidP="00CB558B">
      <w:pPr>
        <w:tabs>
          <w:tab w:val="left" w:pos="567"/>
        </w:tabs>
        <w:spacing w:after="0" w:line="240" w:lineRule="auto"/>
        <w:rPr>
          <w:rFonts w:ascii="Times New Roman" w:eastAsia="Times New Roman" w:hAnsi="Times New Roman"/>
        </w:rPr>
      </w:pPr>
    </w:p>
    <w:p w14:paraId="4140EEC0" w14:textId="77777777" w:rsidR="00CB558B" w:rsidRPr="0090153F" w:rsidRDefault="00CB558B" w:rsidP="00CB558B">
      <w:pPr>
        <w:tabs>
          <w:tab w:val="left" w:pos="567"/>
        </w:tabs>
        <w:spacing w:after="0" w:line="240" w:lineRule="auto"/>
        <w:rPr>
          <w:rFonts w:ascii="Times New Roman" w:eastAsia="Times New Roman" w:hAnsi="Times New Roman"/>
        </w:rPr>
      </w:pPr>
    </w:p>
    <w:p w14:paraId="73140075" w14:textId="77777777" w:rsidR="00CB558B" w:rsidRPr="0090153F" w:rsidRDefault="00CB558B" w:rsidP="00AC7163">
      <w:pPr>
        <w:keepNext/>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6.</w:t>
      </w:r>
      <w:r w:rsidRPr="0090153F">
        <w:rPr>
          <w:rFonts w:ascii="Times New Roman" w:eastAsia="Times New Roman" w:hAnsi="Times New Roman"/>
          <w:b/>
        </w:rPr>
        <w:tab/>
        <w:t>FARMACINĖ INFORMACIJA</w:t>
      </w:r>
    </w:p>
    <w:p w14:paraId="616277FF" w14:textId="77777777" w:rsidR="00CB558B" w:rsidRPr="0090153F" w:rsidRDefault="00CB558B" w:rsidP="00AC7163">
      <w:pPr>
        <w:keepNext/>
        <w:tabs>
          <w:tab w:val="left" w:pos="567"/>
        </w:tabs>
        <w:spacing w:after="0" w:line="240" w:lineRule="auto"/>
        <w:rPr>
          <w:rFonts w:ascii="Times New Roman" w:eastAsia="Times New Roman" w:hAnsi="Times New Roman"/>
        </w:rPr>
      </w:pPr>
    </w:p>
    <w:p w14:paraId="19A25645"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6.1</w:t>
      </w:r>
      <w:r w:rsidRPr="0090153F">
        <w:rPr>
          <w:rFonts w:ascii="Times New Roman" w:eastAsia="Times New Roman" w:hAnsi="Times New Roman"/>
          <w:b/>
        </w:rPr>
        <w:tab/>
        <w:t>Pagalbinių medžiagų sąrašas</w:t>
      </w:r>
    </w:p>
    <w:p w14:paraId="03D44660" w14:textId="77777777" w:rsidR="00CB558B" w:rsidRPr="0090153F" w:rsidRDefault="00CB558B" w:rsidP="00CB558B">
      <w:pPr>
        <w:tabs>
          <w:tab w:val="left" w:pos="567"/>
          <w:tab w:val="left" w:pos="7080"/>
        </w:tabs>
        <w:spacing w:after="0" w:line="240" w:lineRule="auto"/>
        <w:ind w:left="476" w:hanging="476"/>
        <w:rPr>
          <w:rFonts w:ascii="Times New Roman" w:eastAsia="Times New Roman" w:hAnsi="Times New Roman"/>
        </w:rPr>
      </w:pPr>
    </w:p>
    <w:p w14:paraId="019C71EC" w14:textId="77777777" w:rsidR="00CB558B" w:rsidRPr="0090153F" w:rsidRDefault="00CB558B" w:rsidP="00CB558B">
      <w:pPr>
        <w:tabs>
          <w:tab w:val="left" w:pos="567"/>
          <w:tab w:val="left" w:pos="7080"/>
        </w:tabs>
        <w:spacing w:after="0" w:line="240" w:lineRule="auto"/>
        <w:rPr>
          <w:rFonts w:ascii="Times New Roman" w:eastAsia="Times New Roman" w:hAnsi="Times New Roman"/>
        </w:rPr>
      </w:pPr>
      <w:bookmarkStart w:id="18" w:name="OLE_LINK4"/>
      <w:r w:rsidRPr="0090153F">
        <w:rPr>
          <w:rFonts w:ascii="Times New Roman" w:eastAsia="Times New Roman" w:hAnsi="Times New Roman"/>
        </w:rPr>
        <w:t>Magnio stearatas (E470B)</w:t>
      </w:r>
    </w:p>
    <w:p w14:paraId="69CB222E" w14:textId="77777777" w:rsidR="00CB558B" w:rsidRPr="0090153F" w:rsidRDefault="00CB558B" w:rsidP="00CB558B">
      <w:pPr>
        <w:tabs>
          <w:tab w:val="left" w:pos="567"/>
          <w:tab w:val="left" w:pos="7080"/>
        </w:tabs>
        <w:spacing w:after="0" w:line="240" w:lineRule="auto"/>
        <w:ind w:left="476" w:hanging="476"/>
        <w:rPr>
          <w:rFonts w:ascii="Times New Roman" w:eastAsia="Times New Roman" w:hAnsi="Times New Roman"/>
        </w:rPr>
      </w:pPr>
      <w:r w:rsidRPr="0090153F">
        <w:rPr>
          <w:rFonts w:ascii="Times New Roman" w:eastAsia="Times New Roman" w:hAnsi="Times New Roman"/>
        </w:rPr>
        <w:t>Koloidinis bevandenis silicio dioksidas (E551)</w:t>
      </w:r>
    </w:p>
    <w:p w14:paraId="30EB2870" w14:textId="77777777" w:rsidR="00CB558B" w:rsidRPr="0090153F" w:rsidRDefault="00CB558B" w:rsidP="00CB558B">
      <w:pPr>
        <w:tabs>
          <w:tab w:val="left" w:pos="7080"/>
        </w:tabs>
        <w:spacing w:after="0" w:line="240" w:lineRule="auto"/>
        <w:rPr>
          <w:rFonts w:ascii="Times New Roman" w:eastAsia="Times New Roman" w:hAnsi="Times New Roman"/>
        </w:rPr>
      </w:pPr>
      <w:r w:rsidRPr="0090153F">
        <w:rPr>
          <w:rFonts w:ascii="Times New Roman" w:eastAsia="Times New Roman" w:hAnsi="Times New Roman"/>
        </w:rPr>
        <w:t>Laktozės ir krakmolo mišinys, džiovintas išpurškiant (85 % laktozės monohidrato, 15 % kukurūzų krakmolo)</w:t>
      </w:r>
    </w:p>
    <w:p w14:paraId="487B1AF1" w14:textId="77777777" w:rsidR="00CB558B" w:rsidRPr="0090153F" w:rsidRDefault="00CB558B" w:rsidP="00CB558B">
      <w:pPr>
        <w:tabs>
          <w:tab w:val="left" w:pos="567"/>
          <w:tab w:val="left" w:pos="7080"/>
        </w:tabs>
        <w:spacing w:after="0" w:line="240" w:lineRule="auto"/>
        <w:ind w:left="476" w:hanging="476"/>
        <w:rPr>
          <w:rFonts w:ascii="Times New Roman" w:eastAsia="Times New Roman" w:hAnsi="Times New Roman"/>
        </w:rPr>
      </w:pPr>
      <w:r w:rsidRPr="0090153F">
        <w:rPr>
          <w:rFonts w:ascii="Times New Roman" w:eastAsia="Times New Roman" w:hAnsi="Times New Roman"/>
        </w:rPr>
        <w:t>Aspartamas (E951)</w:t>
      </w:r>
    </w:p>
    <w:bookmarkEnd w:id="18"/>
    <w:p w14:paraId="35C5699E" w14:textId="77777777" w:rsidR="00CB558B" w:rsidRPr="0090153F" w:rsidRDefault="00CB558B" w:rsidP="00CB558B">
      <w:pPr>
        <w:tabs>
          <w:tab w:val="left" w:pos="567"/>
          <w:tab w:val="left" w:pos="7080"/>
        </w:tabs>
        <w:spacing w:after="0" w:line="240" w:lineRule="auto"/>
        <w:ind w:left="476" w:hanging="476"/>
        <w:rPr>
          <w:rFonts w:ascii="Times New Roman" w:eastAsia="Times New Roman" w:hAnsi="Times New Roman"/>
        </w:rPr>
      </w:pPr>
      <w:r w:rsidRPr="0090153F">
        <w:rPr>
          <w:rFonts w:ascii="Times New Roman" w:eastAsia="Times New Roman" w:hAnsi="Times New Roman"/>
        </w:rPr>
        <w:t>Acesulfamo kalio druska (E950)</w:t>
      </w:r>
    </w:p>
    <w:p w14:paraId="7171929C" w14:textId="77777777" w:rsidR="00CB558B" w:rsidRPr="0090153F" w:rsidRDefault="00CB558B" w:rsidP="00CB558B">
      <w:pPr>
        <w:tabs>
          <w:tab w:val="left" w:pos="567"/>
          <w:tab w:val="left" w:pos="7080"/>
        </w:tabs>
        <w:spacing w:after="0" w:line="240" w:lineRule="auto"/>
        <w:ind w:left="476" w:hanging="476"/>
        <w:rPr>
          <w:rFonts w:ascii="Times New Roman" w:eastAsia="Times New Roman" w:hAnsi="Times New Roman"/>
        </w:rPr>
      </w:pPr>
    </w:p>
    <w:p w14:paraId="2D125E10"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lastRenderedPageBreak/>
        <w:t>6.2</w:t>
      </w:r>
      <w:r w:rsidRPr="0090153F">
        <w:rPr>
          <w:rFonts w:ascii="Times New Roman" w:eastAsia="Times New Roman" w:hAnsi="Times New Roman"/>
          <w:b/>
        </w:rPr>
        <w:tab/>
        <w:t>Nesuderinamumas</w:t>
      </w:r>
    </w:p>
    <w:p w14:paraId="34AF5B2A" w14:textId="77777777" w:rsidR="00CB558B" w:rsidRPr="0090153F" w:rsidRDefault="00CB558B" w:rsidP="00CB558B">
      <w:pPr>
        <w:tabs>
          <w:tab w:val="left" w:pos="567"/>
          <w:tab w:val="left" w:pos="7080"/>
        </w:tabs>
        <w:spacing w:after="0" w:line="240" w:lineRule="auto"/>
        <w:ind w:left="476" w:hanging="476"/>
        <w:rPr>
          <w:rFonts w:ascii="Times New Roman" w:eastAsia="Times New Roman" w:hAnsi="Times New Roman"/>
        </w:rPr>
      </w:pPr>
    </w:p>
    <w:p w14:paraId="46491B72" w14:textId="77777777" w:rsidR="00CB558B" w:rsidRPr="0090153F" w:rsidRDefault="00CB558B" w:rsidP="00CB558B">
      <w:pPr>
        <w:tabs>
          <w:tab w:val="left" w:pos="567"/>
          <w:tab w:val="left" w:pos="7080"/>
        </w:tabs>
        <w:spacing w:after="0" w:line="240" w:lineRule="auto"/>
        <w:ind w:left="476" w:hanging="476"/>
        <w:rPr>
          <w:rFonts w:ascii="Times New Roman" w:eastAsia="Times New Roman" w:hAnsi="Times New Roman"/>
        </w:rPr>
      </w:pPr>
      <w:r w:rsidRPr="0090153F">
        <w:rPr>
          <w:rFonts w:ascii="Times New Roman" w:eastAsia="Times New Roman" w:hAnsi="Times New Roman"/>
        </w:rPr>
        <w:t>Duomenys nebūtini.</w:t>
      </w:r>
    </w:p>
    <w:p w14:paraId="7DAEBF4C" w14:textId="77777777" w:rsidR="00CB558B" w:rsidRPr="0090153F" w:rsidRDefault="00CB558B" w:rsidP="00CB558B">
      <w:pPr>
        <w:tabs>
          <w:tab w:val="left" w:pos="567"/>
        </w:tabs>
        <w:spacing w:after="0" w:line="240" w:lineRule="auto"/>
        <w:rPr>
          <w:rFonts w:ascii="Times New Roman" w:eastAsia="Times New Roman" w:hAnsi="Times New Roman"/>
        </w:rPr>
      </w:pPr>
    </w:p>
    <w:p w14:paraId="33EDD37A"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6.3</w:t>
      </w:r>
      <w:r w:rsidRPr="0090153F">
        <w:rPr>
          <w:rFonts w:ascii="Times New Roman" w:eastAsia="Times New Roman" w:hAnsi="Times New Roman"/>
          <w:b/>
        </w:rPr>
        <w:tab/>
        <w:t>Tinkamumo laikas</w:t>
      </w:r>
    </w:p>
    <w:p w14:paraId="45D6B561" w14:textId="77777777" w:rsidR="00CB558B" w:rsidRPr="0090153F" w:rsidRDefault="00CB558B" w:rsidP="00CB558B">
      <w:pPr>
        <w:tabs>
          <w:tab w:val="left" w:pos="567"/>
          <w:tab w:val="left" w:pos="7080"/>
        </w:tabs>
        <w:spacing w:after="0" w:line="240" w:lineRule="auto"/>
        <w:ind w:left="476" w:hanging="476"/>
        <w:rPr>
          <w:rFonts w:ascii="Times New Roman" w:eastAsia="Times New Roman" w:hAnsi="Times New Roman"/>
          <w:iCs/>
        </w:rPr>
      </w:pPr>
    </w:p>
    <w:p w14:paraId="58F91DB5" w14:textId="77777777" w:rsidR="00CB558B" w:rsidRPr="0090153F" w:rsidRDefault="00CB558B" w:rsidP="00CB558B">
      <w:pPr>
        <w:tabs>
          <w:tab w:val="left" w:pos="567"/>
          <w:tab w:val="left" w:pos="7080"/>
        </w:tabs>
        <w:spacing w:after="0" w:line="240" w:lineRule="auto"/>
        <w:ind w:left="476" w:hanging="476"/>
        <w:rPr>
          <w:rFonts w:ascii="Times New Roman" w:eastAsia="Times New Roman" w:hAnsi="Times New Roman"/>
          <w:iCs/>
        </w:rPr>
      </w:pPr>
      <w:r>
        <w:rPr>
          <w:rFonts w:ascii="Times New Roman" w:eastAsia="Times New Roman" w:hAnsi="Times New Roman"/>
          <w:iCs/>
        </w:rPr>
        <w:t>3</w:t>
      </w:r>
      <w:r w:rsidRPr="0090153F">
        <w:rPr>
          <w:rFonts w:ascii="Times New Roman" w:eastAsia="Times New Roman" w:hAnsi="Times New Roman"/>
          <w:iCs/>
        </w:rPr>
        <w:t xml:space="preserve"> metai.</w:t>
      </w:r>
    </w:p>
    <w:p w14:paraId="67F58FEE" w14:textId="77777777" w:rsidR="00CB558B" w:rsidRPr="0090153F" w:rsidRDefault="00CB558B" w:rsidP="00CB558B">
      <w:pPr>
        <w:tabs>
          <w:tab w:val="left" w:pos="567"/>
        </w:tabs>
        <w:spacing w:after="0" w:line="240" w:lineRule="auto"/>
        <w:rPr>
          <w:rFonts w:ascii="Times New Roman" w:eastAsia="Times New Roman" w:hAnsi="Times New Roman"/>
        </w:rPr>
      </w:pPr>
    </w:p>
    <w:p w14:paraId="529F7BDF"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6.4</w:t>
      </w:r>
      <w:r w:rsidRPr="0090153F">
        <w:rPr>
          <w:rFonts w:ascii="Times New Roman" w:eastAsia="Times New Roman" w:hAnsi="Times New Roman"/>
          <w:b/>
        </w:rPr>
        <w:tab/>
        <w:t>Specialios laikymo sąlygos</w:t>
      </w:r>
    </w:p>
    <w:p w14:paraId="4B5FEEC1" w14:textId="77777777" w:rsidR="00CB558B" w:rsidRPr="0090153F" w:rsidRDefault="00CB558B" w:rsidP="00CB558B">
      <w:pPr>
        <w:tabs>
          <w:tab w:val="left" w:pos="567"/>
          <w:tab w:val="left" w:pos="7080"/>
        </w:tabs>
        <w:spacing w:after="0" w:line="240" w:lineRule="auto"/>
        <w:ind w:left="476" w:hanging="476"/>
        <w:rPr>
          <w:rFonts w:ascii="Times New Roman" w:eastAsia="Times New Roman" w:hAnsi="Times New Roman"/>
        </w:rPr>
      </w:pPr>
    </w:p>
    <w:p w14:paraId="3A574CA9" w14:textId="77777777" w:rsidR="00CB558B" w:rsidRPr="0090153F" w:rsidRDefault="00CB558B" w:rsidP="00CB558B">
      <w:pPr>
        <w:tabs>
          <w:tab w:val="left" w:pos="567"/>
          <w:tab w:val="left" w:pos="7080"/>
        </w:tabs>
        <w:spacing w:after="0" w:line="240" w:lineRule="auto"/>
        <w:ind w:left="476" w:hanging="476"/>
        <w:rPr>
          <w:rFonts w:ascii="Times New Roman" w:eastAsia="Times New Roman" w:hAnsi="Times New Roman"/>
        </w:rPr>
      </w:pPr>
      <w:r w:rsidRPr="0090153F">
        <w:rPr>
          <w:rFonts w:ascii="Times New Roman" w:eastAsia="Times New Roman" w:hAnsi="Times New Roman"/>
        </w:rPr>
        <w:t xml:space="preserve">Tablečių talpyklę laikyti sandarią, kad </w:t>
      </w:r>
      <w:r w:rsidR="0029702C">
        <w:rPr>
          <w:rFonts w:ascii="Times New Roman" w:eastAsia="Times New Roman" w:hAnsi="Times New Roman"/>
        </w:rPr>
        <w:t xml:space="preserve">vaistinis </w:t>
      </w:r>
      <w:r w:rsidRPr="0090153F">
        <w:rPr>
          <w:rFonts w:ascii="Times New Roman" w:eastAsia="Times New Roman" w:hAnsi="Times New Roman"/>
        </w:rPr>
        <w:t>preparatas būtų apsaugotas nuo drėgmės.</w:t>
      </w:r>
    </w:p>
    <w:p w14:paraId="4224D479" w14:textId="77777777" w:rsidR="00CB558B" w:rsidRPr="0090153F" w:rsidRDefault="00CB558B" w:rsidP="00CB558B">
      <w:pPr>
        <w:tabs>
          <w:tab w:val="left" w:pos="567"/>
        </w:tabs>
        <w:spacing w:after="0" w:line="240" w:lineRule="auto"/>
        <w:rPr>
          <w:rFonts w:ascii="Times New Roman" w:eastAsia="Times New Roman" w:hAnsi="Times New Roman"/>
          <w:u w:val="single"/>
        </w:rPr>
      </w:pPr>
    </w:p>
    <w:p w14:paraId="19F80113"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6.5</w:t>
      </w:r>
      <w:r w:rsidRPr="0090153F">
        <w:rPr>
          <w:rFonts w:ascii="Times New Roman" w:eastAsia="Times New Roman" w:hAnsi="Times New Roman"/>
          <w:b/>
        </w:rPr>
        <w:tab/>
      </w:r>
      <w:r w:rsidRPr="0090153F">
        <w:rPr>
          <w:rFonts w:ascii="Times New Roman" w:eastAsia="Times New Roman" w:hAnsi="Times New Roman"/>
          <w:b/>
          <w:iCs/>
        </w:rPr>
        <w:t>Talpyklės pobūdis</w:t>
      </w:r>
      <w:r w:rsidRPr="0090153F">
        <w:rPr>
          <w:rFonts w:ascii="Times New Roman" w:eastAsia="Times New Roman" w:hAnsi="Times New Roman"/>
          <w:b/>
        </w:rPr>
        <w:t xml:space="preserve"> ir jos turinys</w:t>
      </w:r>
    </w:p>
    <w:p w14:paraId="5A4DE495" w14:textId="77777777" w:rsidR="00CB558B" w:rsidRPr="0090153F" w:rsidRDefault="00CB558B" w:rsidP="00CB558B">
      <w:pPr>
        <w:tabs>
          <w:tab w:val="left" w:pos="567"/>
          <w:tab w:val="left" w:pos="7080"/>
        </w:tabs>
        <w:spacing w:after="0" w:line="240" w:lineRule="auto"/>
        <w:ind w:left="476" w:hanging="476"/>
        <w:rPr>
          <w:rFonts w:ascii="Times New Roman" w:eastAsia="Times New Roman" w:hAnsi="Times New Roman"/>
          <w:i/>
          <w:iCs/>
          <w:highlight w:val="yellow"/>
        </w:rPr>
      </w:pPr>
    </w:p>
    <w:p w14:paraId="7947082F" w14:textId="77777777" w:rsidR="00CB558B" w:rsidRPr="0090153F" w:rsidRDefault="00CB558B" w:rsidP="00CB558B">
      <w:pPr>
        <w:tabs>
          <w:tab w:val="left" w:pos="-142"/>
          <w:tab w:val="left" w:pos="284"/>
        </w:tabs>
        <w:autoSpaceDE w:val="0"/>
        <w:autoSpaceDN w:val="0"/>
        <w:adjustRightInd w:val="0"/>
        <w:spacing w:after="0" w:line="240" w:lineRule="auto"/>
        <w:rPr>
          <w:rFonts w:ascii="Times New Roman" w:eastAsia="Times New Roman" w:hAnsi="Times New Roman"/>
          <w:lang w:eastAsia="en-GB"/>
        </w:rPr>
      </w:pPr>
      <w:r w:rsidRPr="0090153F">
        <w:rPr>
          <w:rFonts w:ascii="Times New Roman" w:eastAsia="Times New Roman" w:hAnsi="Times New Roman"/>
          <w:lang w:eastAsia="en-GB"/>
        </w:rPr>
        <w:t>5, 10, 14, 20, 30 ar 50 tablečių polipropileno tablečių talpyklėje su mažo tankio polietileno redukciniu takumo vožtuvu ir mažo tankio polietileno kamščiu, kuriame yra balto sausiklio gelio.</w:t>
      </w:r>
    </w:p>
    <w:p w14:paraId="3511EE08" w14:textId="77777777" w:rsidR="00CB558B" w:rsidRPr="0090153F" w:rsidRDefault="00CB558B" w:rsidP="00CB558B">
      <w:pPr>
        <w:tabs>
          <w:tab w:val="left" w:pos="-142"/>
          <w:tab w:val="left" w:pos="284"/>
        </w:tabs>
        <w:autoSpaceDE w:val="0"/>
        <w:autoSpaceDN w:val="0"/>
        <w:adjustRightInd w:val="0"/>
        <w:spacing w:after="0" w:line="240" w:lineRule="auto"/>
        <w:rPr>
          <w:rFonts w:ascii="Times New Roman" w:eastAsia="Times New Roman" w:hAnsi="Times New Roman"/>
          <w:lang w:eastAsia="en-GB"/>
        </w:rPr>
      </w:pPr>
    </w:p>
    <w:p w14:paraId="0BE58599" w14:textId="77777777" w:rsidR="00CB558B" w:rsidRPr="0090153F" w:rsidRDefault="00CB558B" w:rsidP="00CB558B">
      <w:pPr>
        <w:tabs>
          <w:tab w:val="left" w:pos="-142"/>
          <w:tab w:val="left" w:pos="284"/>
        </w:tabs>
        <w:autoSpaceDE w:val="0"/>
        <w:autoSpaceDN w:val="0"/>
        <w:adjustRightInd w:val="0"/>
        <w:spacing w:after="0" w:line="240" w:lineRule="auto"/>
        <w:rPr>
          <w:rFonts w:ascii="Times New Roman" w:eastAsia="Times New Roman" w:hAnsi="Times New Roman"/>
          <w:lang w:eastAsia="en-GB"/>
        </w:rPr>
      </w:pPr>
      <w:r w:rsidRPr="0090153F">
        <w:rPr>
          <w:rFonts w:ascii="Times New Roman" w:eastAsia="Times New Roman" w:hAnsi="Times New Roman"/>
          <w:lang w:eastAsia="en-GB"/>
        </w:rPr>
        <w:t>Pakuotės dydžiai:</w:t>
      </w:r>
      <w:r w:rsidRPr="0090153F">
        <w:rPr>
          <w:rFonts w:ascii="Times New Roman" w:eastAsia="Times New Roman" w:hAnsi="Times New Roman"/>
          <w:lang w:eastAsia="en-GB"/>
        </w:rPr>
        <w:tab/>
        <w:t>1 x 5, 1 x 10, 1 x 14, 1 x 20, 1 x 30 ar 1 x 50 tablečių</w:t>
      </w:r>
    </w:p>
    <w:p w14:paraId="7F42E624" w14:textId="77777777" w:rsidR="00CB558B" w:rsidRPr="0090153F" w:rsidRDefault="00CB558B" w:rsidP="00CB558B">
      <w:pPr>
        <w:tabs>
          <w:tab w:val="left" w:pos="-142"/>
          <w:tab w:val="left" w:pos="284"/>
        </w:tabs>
        <w:autoSpaceDE w:val="0"/>
        <w:autoSpaceDN w:val="0"/>
        <w:adjustRightInd w:val="0"/>
        <w:spacing w:after="0" w:line="240" w:lineRule="auto"/>
        <w:rPr>
          <w:rFonts w:ascii="Times New Roman" w:eastAsia="Times New Roman" w:hAnsi="Times New Roman"/>
          <w:lang w:eastAsia="en-GB"/>
        </w:rPr>
      </w:pPr>
      <w:r w:rsidRPr="0090153F">
        <w:rPr>
          <w:rFonts w:ascii="Times New Roman" w:eastAsia="Times New Roman" w:hAnsi="Times New Roman"/>
          <w:lang w:eastAsia="en-GB"/>
        </w:rPr>
        <w:tab/>
      </w:r>
      <w:r w:rsidRPr="0090153F">
        <w:rPr>
          <w:rFonts w:ascii="Times New Roman" w:eastAsia="Times New Roman" w:hAnsi="Times New Roman"/>
          <w:lang w:eastAsia="en-GB"/>
        </w:rPr>
        <w:tab/>
      </w:r>
      <w:r w:rsidRPr="0090153F">
        <w:rPr>
          <w:rFonts w:ascii="Times New Roman" w:eastAsia="Times New Roman" w:hAnsi="Times New Roman"/>
          <w:lang w:eastAsia="en-GB"/>
        </w:rPr>
        <w:tab/>
      </w:r>
      <w:r w:rsidRPr="0090153F">
        <w:rPr>
          <w:rFonts w:ascii="Times New Roman" w:eastAsia="Times New Roman" w:hAnsi="Times New Roman"/>
          <w:lang w:eastAsia="en-GB"/>
        </w:rPr>
        <w:tab/>
        <w:t>2 x 30 arba 2 x 50 tablečių</w:t>
      </w:r>
    </w:p>
    <w:p w14:paraId="4483EFAF" w14:textId="77777777" w:rsidR="00CB558B" w:rsidRPr="0090153F" w:rsidRDefault="00CB558B" w:rsidP="00CB558B">
      <w:pPr>
        <w:tabs>
          <w:tab w:val="left" w:pos="-142"/>
          <w:tab w:val="left" w:pos="284"/>
        </w:tabs>
        <w:autoSpaceDE w:val="0"/>
        <w:autoSpaceDN w:val="0"/>
        <w:adjustRightInd w:val="0"/>
        <w:spacing w:after="0" w:line="240" w:lineRule="auto"/>
        <w:rPr>
          <w:rFonts w:ascii="Times New Roman" w:eastAsia="Times New Roman" w:hAnsi="Times New Roman"/>
          <w:lang w:eastAsia="en-GB"/>
        </w:rPr>
      </w:pPr>
      <w:r w:rsidRPr="0090153F">
        <w:rPr>
          <w:rFonts w:ascii="Times New Roman" w:eastAsia="Times New Roman" w:hAnsi="Times New Roman"/>
          <w:lang w:eastAsia="en-GB"/>
        </w:rPr>
        <w:tab/>
      </w:r>
      <w:r w:rsidRPr="0090153F">
        <w:rPr>
          <w:rFonts w:ascii="Times New Roman" w:eastAsia="Times New Roman" w:hAnsi="Times New Roman"/>
          <w:lang w:eastAsia="en-GB"/>
        </w:rPr>
        <w:tab/>
      </w:r>
      <w:r w:rsidRPr="0090153F">
        <w:rPr>
          <w:rFonts w:ascii="Times New Roman" w:eastAsia="Times New Roman" w:hAnsi="Times New Roman"/>
          <w:lang w:eastAsia="en-GB"/>
        </w:rPr>
        <w:tab/>
      </w:r>
      <w:r w:rsidRPr="0090153F">
        <w:rPr>
          <w:rFonts w:ascii="Times New Roman" w:eastAsia="Times New Roman" w:hAnsi="Times New Roman"/>
          <w:lang w:eastAsia="en-GB"/>
        </w:rPr>
        <w:tab/>
        <w:t>3 x 30 tablečių</w:t>
      </w:r>
    </w:p>
    <w:p w14:paraId="148EE91D" w14:textId="77777777" w:rsidR="00CB558B" w:rsidRPr="0090153F" w:rsidRDefault="00CB558B" w:rsidP="00CB558B">
      <w:pPr>
        <w:tabs>
          <w:tab w:val="left" w:pos="-142"/>
          <w:tab w:val="left" w:pos="284"/>
        </w:tabs>
        <w:autoSpaceDE w:val="0"/>
        <w:autoSpaceDN w:val="0"/>
        <w:adjustRightInd w:val="0"/>
        <w:spacing w:after="0" w:line="240" w:lineRule="auto"/>
        <w:rPr>
          <w:rFonts w:ascii="Times New Roman" w:eastAsia="Times New Roman" w:hAnsi="Times New Roman"/>
          <w:lang w:eastAsia="en-GB"/>
        </w:rPr>
      </w:pPr>
      <w:r w:rsidRPr="0090153F">
        <w:rPr>
          <w:rFonts w:ascii="Times New Roman" w:eastAsia="Times New Roman" w:hAnsi="Times New Roman"/>
          <w:lang w:eastAsia="en-GB"/>
        </w:rPr>
        <w:tab/>
      </w:r>
      <w:r w:rsidRPr="0090153F">
        <w:rPr>
          <w:rFonts w:ascii="Times New Roman" w:eastAsia="Times New Roman" w:hAnsi="Times New Roman"/>
          <w:lang w:eastAsia="en-GB"/>
        </w:rPr>
        <w:tab/>
      </w:r>
      <w:r w:rsidRPr="0090153F">
        <w:rPr>
          <w:rFonts w:ascii="Times New Roman" w:eastAsia="Times New Roman" w:hAnsi="Times New Roman"/>
          <w:lang w:eastAsia="en-GB"/>
        </w:rPr>
        <w:tab/>
      </w:r>
      <w:r w:rsidRPr="0090153F">
        <w:rPr>
          <w:rFonts w:ascii="Times New Roman" w:eastAsia="Times New Roman" w:hAnsi="Times New Roman"/>
          <w:lang w:eastAsia="en-GB"/>
        </w:rPr>
        <w:tab/>
        <w:t>4 x 30 tablečių</w:t>
      </w:r>
    </w:p>
    <w:p w14:paraId="4991BD86" w14:textId="77777777" w:rsidR="00CB558B" w:rsidRPr="0090153F" w:rsidRDefault="00CB558B" w:rsidP="00CB558B">
      <w:pPr>
        <w:tabs>
          <w:tab w:val="left" w:pos="-142"/>
          <w:tab w:val="left" w:pos="284"/>
        </w:tabs>
        <w:autoSpaceDE w:val="0"/>
        <w:autoSpaceDN w:val="0"/>
        <w:adjustRightInd w:val="0"/>
        <w:spacing w:after="0" w:line="240" w:lineRule="auto"/>
        <w:rPr>
          <w:rFonts w:ascii="Times New Roman" w:eastAsia="Times New Roman" w:hAnsi="Times New Roman"/>
          <w:lang w:eastAsia="en-GB"/>
        </w:rPr>
      </w:pPr>
      <w:r w:rsidRPr="0090153F">
        <w:rPr>
          <w:rFonts w:ascii="Times New Roman" w:eastAsia="Times New Roman" w:hAnsi="Times New Roman"/>
          <w:lang w:eastAsia="en-GB"/>
        </w:rPr>
        <w:tab/>
      </w:r>
      <w:r w:rsidRPr="0090153F">
        <w:rPr>
          <w:rFonts w:ascii="Times New Roman" w:eastAsia="Times New Roman" w:hAnsi="Times New Roman"/>
          <w:lang w:eastAsia="en-GB"/>
        </w:rPr>
        <w:tab/>
      </w:r>
      <w:r w:rsidRPr="0090153F">
        <w:rPr>
          <w:rFonts w:ascii="Times New Roman" w:eastAsia="Times New Roman" w:hAnsi="Times New Roman"/>
          <w:lang w:eastAsia="en-GB"/>
        </w:rPr>
        <w:tab/>
      </w:r>
      <w:r w:rsidRPr="0090153F">
        <w:rPr>
          <w:rFonts w:ascii="Times New Roman" w:eastAsia="Times New Roman" w:hAnsi="Times New Roman"/>
          <w:lang w:eastAsia="en-GB"/>
        </w:rPr>
        <w:tab/>
        <w:t>10 x 50 tablečių</w:t>
      </w:r>
    </w:p>
    <w:p w14:paraId="77209C29" w14:textId="77777777" w:rsidR="00CB558B" w:rsidRPr="0090153F" w:rsidRDefault="00CB558B" w:rsidP="00CB558B">
      <w:pPr>
        <w:tabs>
          <w:tab w:val="left" w:pos="-142"/>
          <w:tab w:val="left" w:pos="284"/>
        </w:tabs>
        <w:autoSpaceDE w:val="0"/>
        <w:autoSpaceDN w:val="0"/>
        <w:adjustRightInd w:val="0"/>
        <w:spacing w:after="0" w:line="240" w:lineRule="auto"/>
        <w:rPr>
          <w:rFonts w:ascii="Times New Roman" w:eastAsia="Times New Roman" w:hAnsi="Times New Roman"/>
          <w:lang w:eastAsia="en-GB"/>
        </w:rPr>
      </w:pPr>
    </w:p>
    <w:p w14:paraId="3913D2F9" w14:textId="77777777" w:rsidR="00CB558B" w:rsidRPr="0090153F" w:rsidRDefault="00CB558B" w:rsidP="00CB558B">
      <w:pPr>
        <w:tabs>
          <w:tab w:val="left" w:pos="567"/>
          <w:tab w:val="left" w:pos="7080"/>
        </w:tabs>
        <w:spacing w:after="0" w:line="240" w:lineRule="auto"/>
        <w:rPr>
          <w:rFonts w:ascii="Times New Roman" w:eastAsia="Times New Roman" w:hAnsi="Times New Roman"/>
          <w:i/>
          <w:iCs/>
        </w:rPr>
      </w:pPr>
      <w:r w:rsidRPr="0090153F">
        <w:rPr>
          <w:rFonts w:ascii="Times New Roman" w:eastAsia="Times New Roman" w:hAnsi="Times New Roman"/>
        </w:rPr>
        <w:t>Gali būti tiekiamos ne visų dydžių pakuotės.</w:t>
      </w:r>
    </w:p>
    <w:p w14:paraId="48915A85" w14:textId="77777777" w:rsidR="00CB558B" w:rsidRPr="0090153F" w:rsidRDefault="00CB558B" w:rsidP="00CB558B">
      <w:pPr>
        <w:tabs>
          <w:tab w:val="left" w:pos="567"/>
        </w:tabs>
        <w:spacing w:after="0" w:line="240" w:lineRule="auto"/>
        <w:rPr>
          <w:rFonts w:ascii="Times New Roman" w:eastAsia="Times New Roman" w:hAnsi="Times New Roman"/>
        </w:rPr>
      </w:pPr>
    </w:p>
    <w:p w14:paraId="0B4A85C6"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6.6</w:t>
      </w:r>
      <w:r w:rsidRPr="0090153F">
        <w:rPr>
          <w:rFonts w:ascii="Times New Roman" w:eastAsia="Times New Roman" w:hAnsi="Times New Roman"/>
          <w:b/>
        </w:rPr>
        <w:tab/>
        <w:t>Specialūs reikalavimai atliekoms tvarkyti</w:t>
      </w:r>
    </w:p>
    <w:p w14:paraId="44FAAE28" w14:textId="77777777" w:rsidR="00CB558B" w:rsidRPr="0090153F" w:rsidRDefault="00CB558B" w:rsidP="00CB558B">
      <w:pPr>
        <w:tabs>
          <w:tab w:val="left" w:pos="567"/>
          <w:tab w:val="left" w:pos="7080"/>
        </w:tabs>
        <w:spacing w:after="0" w:line="240" w:lineRule="auto"/>
        <w:ind w:left="476" w:hanging="476"/>
        <w:rPr>
          <w:rFonts w:ascii="Times New Roman" w:eastAsia="Times New Roman" w:hAnsi="Times New Roman"/>
        </w:rPr>
      </w:pPr>
    </w:p>
    <w:p w14:paraId="5FF81B55" w14:textId="77777777" w:rsidR="00CB558B" w:rsidRPr="0090153F" w:rsidRDefault="00CB558B" w:rsidP="00CB558B">
      <w:pPr>
        <w:tabs>
          <w:tab w:val="left" w:pos="567"/>
          <w:tab w:val="left" w:pos="7080"/>
        </w:tabs>
        <w:spacing w:after="0" w:line="240" w:lineRule="auto"/>
        <w:rPr>
          <w:rFonts w:ascii="Times New Roman" w:eastAsia="Times New Roman" w:hAnsi="Times New Roman"/>
        </w:rPr>
      </w:pPr>
      <w:r w:rsidRPr="0090153F">
        <w:rPr>
          <w:rFonts w:ascii="Times New Roman" w:eastAsia="Times New Roman" w:hAnsi="Times New Roman"/>
        </w:rPr>
        <w:t>Specialių reikalavimų nėra.</w:t>
      </w:r>
    </w:p>
    <w:p w14:paraId="4C3D6DCF" w14:textId="77777777" w:rsidR="00CB558B" w:rsidRPr="0090153F" w:rsidRDefault="00CB558B" w:rsidP="00CB558B">
      <w:pPr>
        <w:tabs>
          <w:tab w:val="left" w:pos="567"/>
        </w:tabs>
        <w:spacing w:after="0" w:line="240" w:lineRule="auto"/>
        <w:rPr>
          <w:rFonts w:ascii="Times New Roman" w:eastAsia="Times New Roman" w:hAnsi="Times New Roman"/>
          <w:b/>
        </w:rPr>
      </w:pPr>
    </w:p>
    <w:p w14:paraId="6BAA878C" w14:textId="77777777" w:rsidR="00CB558B" w:rsidRPr="0090153F" w:rsidRDefault="00CB558B" w:rsidP="00CB558B">
      <w:pPr>
        <w:tabs>
          <w:tab w:val="left" w:pos="567"/>
        </w:tabs>
        <w:spacing w:after="0" w:line="240" w:lineRule="auto"/>
        <w:rPr>
          <w:rFonts w:ascii="Times New Roman" w:eastAsia="Times New Roman" w:hAnsi="Times New Roman"/>
          <w:b/>
        </w:rPr>
      </w:pPr>
    </w:p>
    <w:p w14:paraId="081EEE8A"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7.</w:t>
      </w:r>
      <w:r w:rsidRPr="0090153F">
        <w:rPr>
          <w:rFonts w:ascii="Times New Roman" w:eastAsia="Times New Roman" w:hAnsi="Times New Roman"/>
          <w:b/>
        </w:rPr>
        <w:tab/>
      </w:r>
      <w:r w:rsidRPr="0090153F">
        <w:rPr>
          <w:rFonts w:ascii="Times New Roman" w:eastAsia="Times New Roman" w:hAnsi="Times New Roman"/>
          <w:b/>
          <w:szCs w:val="20"/>
        </w:rPr>
        <w:t>REGISTRUOTOJAS</w:t>
      </w:r>
    </w:p>
    <w:p w14:paraId="25B1CE2B" w14:textId="77777777" w:rsidR="00CB558B" w:rsidRPr="0090153F" w:rsidRDefault="00CB558B" w:rsidP="00CB558B">
      <w:pPr>
        <w:tabs>
          <w:tab w:val="left" w:pos="567"/>
        </w:tabs>
        <w:spacing w:after="0" w:line="240" w:lineRule="auto"/>
        <w:rPr>
          <w:rFonts w:ascii="Times New Roman" w:eastAsia="Times New Roman" w:hAnsi="Times New Roman"/>
          <w:i/>
        </w:rPr>
      </w:pPr>
    </w:p>
    <w:p w14:paraId="313F1DA4" w14:textId="77777777" w:rsidR="00CB558B" w:rsidRPr="0090153F" w:rsidRDefault="00CB558B" w:rsidP="00CB558B">
      <w:pPr>
        <w:tabs>
          <w:tab w:val="left" w:pos="567"/>
        </w:tabs>
        <w:spacing w:after="0" w:line="240" w:lineRule="auto"/>
        <w:rPr>
          <w:rFonts w:ascii="Times New Roman" w:eastAsia="Times New Roman" w:hAnsi="Times New Roman"/>
          <w:lang w:val="fr-FR"/>
        </w:rPr>
      </w:pPr>
      <w:r w:rsidRPr="0090153F">
        <w:rPr>
          <w:rFonts w:ascii="Times New Roman" w:eastAsia="Times New Roman" w:hAnsi="Times New Roman"/>
          <w:lang w:val="fr-FR"/>
        </w:rPr>
        <w:t>Les Laboratoires Servier</w:t>
      </w:r>
    </w:p>
    <w:p w14:paraId="5D60E422" w14:textId="77777777" w:rsidR="00CB558B" w:rsidRPr="0090153F" w:rsidRDefault="00CB558B" w:rsidP="00CB558B">
      <w:pPr>
        <w:tabs>
          <w:tab w:val="left" w:pos="567"/>
        </w:tabs>
        <w:spacing w:after="0" w:line="240" w:lineRule="auto"/>
        <w:rPr>
          <w:rFonts w:ascii="Times New Roman" w:eastAsia="Times New Roman" w:hAnsi="Times New Roman"/>
          <w:lang w:val="fr-FR"/>
        </w:rPr>
      </w:pPr>
      <w:r w:rsidRPr="0090153F">
        <w:rPr>
          <w:rFonts w:ascii="Times New Roman" w:eastAsia="Times New Roman" w:hAnsi="Times New Roman"/>
          <w:lang w:val="fr-FR"/>
        </w:rPr>
        <w:t>50, rue Carnot</w:t>
      </w:r>
      <w:r w:rsidRPr="0090153F" w:rsidDel="00D97C41">
        <w:rPr>
          <w:rFonts w:ascii="Times New Roman" w:eastAsia="Times New Roman" w:hAnsi="Times New Roman"/>
          <w:lang w:val="fr-FR"/>
        </w:rPr>
        <w:t xml:space="preserve"> </w:t>
      </w:r>
    </w:p>
    <w:p w14:paraId="691CD819" w14:textId="77777777" w:rsidR="00CB558B" w:rsidRPr="0090153F" w:rsidRDefault="00CB558B" w:rsidP="00CB558B">
      <w:pPr>
        <w:tabs>
          <w:tab w:val="left" w:pos="567"/>
        </w:tabs>
        <w:spacing w:after="0" w:line="240" w:lineRule="auto"/>
        <w:rPr>
          <w:rFonts w:ascii="Times New Roman" w:eastAsia="Times New Roman" w:hAnsi="Times New Roman"/>
          <w:lang w:val="fr-FR"/>
        </w:rPr>
      </w:pPr>
      <w:r w:rsidRPr="0090153F">
        <w:rPr>
          <w:rFonts w:ascii="Times New Roman" w:eastAsia="Times New Roman" w:hAnsi="Times New Roman"/>
          <w:lang w:val="fr-FR"/>
        </w:rPr>
        <w:t>92284 Suresnes cedex</w:t>
      </w:r>
    </w:p>
    <w:p w14:paraId="129B1891" w14:textId="77777777" w:rsidR="00CB558B" w:rsidRPr="0090153F" w:rsidRDefault="00CB558B" w:rsidP="00CB558B">
      <w:pPr>
        <w:tabs>
          <w:tab w:val="left" w:pos="567"/>
        </w:tabs>
        <w:spacing w:after="0" w:line="240" w:lineRule="auto"/>
        <w:rPr>
          <w:rFonts w:ascii="Times New Roman" w:eastAsia="Times New Roman" w:hAnsi="Times New Roman"/>
          <w:lang w:val="fr-FR"/>
        </w:rPr>
      </w:pPr>
      <w:r w:rsidRPr="0090153F">
        <w:rPr>
          <w:rFonts w:ascii="Times New Roman" w:eastAsia="Times New Roman" w:hAnsi="Times New Roman"/>
          <w:lang w:val="fr-FR"/>
        </w:rPr>
        <w:t>Prancūzija</w:t>
      </w:r>
    </w:p>
    <w:p w14:paraId="630A3237" w14:textId="77777777" w:rsidR="00CB558B" w:rsidRPr="0090153F" w:rsidRDefault="00CB558B" w:rsidP="00CB558B">
      <w:pPr>
        <w:tabs>
          <w:tab w:val="left" w:pos="567"/>
        </w:tabs>
        <w:spacing w:after="0" w:line="240" w:lineRule="auto"/>
        <w:rPr>
          <w:rFonts w:ascii="Times New Roman" w:eastAsia="Times New Roman" w:hAnsi="Times New Roman"/>
        </w:rPr>
      </w:pPr>
    </w:p>
    <w:p w14:paraId="19354305" w14:textId="77777777" w:rsidR="00CB558B" w:rsidRPr="0090153F" w:rsidRDefault="00CB558B" w:rsidP="00CB558B">
      <w:pPr>
        <w:tabs>
          <w:tab w:val="left" w:pos="567"/>
        </w:tabs>
        <w:spacing w:after="0" w:line="240" w:lineRule="auto"/>
        <w:rPr>
          <w:rFonts w:ascii="Times New Roman" w:eastAsia="Times New Roman" w:hAnsi="Times New Roman"/>
          <w:i/>
        </w:rPr>
      </w:pPr>
    </w:p>
    <w:p w14:paraId="2B58E4E5" w14:textId="77777777" w:rsidR="00CB558B" w:rsidRPr="0090153F" w:rsidRDefault="00CB558B" w:rsidP="00CB558B">
      <w:pPr>
        <w:tabs>
          <w:tab w:val="left" w:pos="567"/>
        </w:tabs>
        <w:spacing w:after="0" w:line="240" w:lineRule="auto"/>
        <w:rPr>
          <w:rFonts w:ascii="Times New Roman" w:eastAsia="Times New Roman" w:hAnsi="Times New Roman"/>
          <w:b/>
        </w:rPr>
      </w:pPr>
      <w:r w:rsidRPr="0090153F">
        <w:rPr>
          <w:rFonts w:ascii="Times New Roman" w:eastAsia="Times New Roman" w:hAnsi="Times New Roman"/>
          <w:b/>
        </w:rPr>
        <w:t>8.</w:t>
      </w:r>
      <w:r w:rsidRPr="0090153F">
        <w:rPr>
          <w:rFonts w:ascii="Times New Roman" w:eastAsia="Times New Roman" w:hAnsi="Times New Roman"/>
          <w:b/>
        </w:rPr>
        <w:tab/>
      </w:r>
      <w:r w:rsidRPr="0090153F">
        <w:rPr>
          <w:rFonts w:ascii="Times New Roman" w:eastAsia="Times New Roman" w:hAnsi="Times New Roman"/>
          <w:b/>
          <w:szCs w:val="20"/>
        </w:rPr>
        <w:t>REGISTRACIJOS PAŽYMĖJIMO NUMERIS (-IAI)</w:t>
      </w:r>
    </w:p>
    <w:p w14:paraId="0C51E303" w14:textId="77777777" w:rsidR="00CB558B" w:rsidRPr="0090153F" w:rsidRDefault="00CB558B" w:rsidP="00CB558B">
      <w:pPr>
        <w:tabs>
          <w:tab w:val="left" w:pos="567"/>
        </w:tabs>
        <w:spacing w:after="0" w:line="240" w:lineRule="auto"/>
        <w:rPr>
          <w:rFonts w:ascii="Times New Roman" w:eastAsia="Times New Roman" w:hAnsi="Times New Roman"/>
          <w:b/>
        </w:rPr>
      </w:pPr>
    </w:p>
    <w:p w14:paraId="3C7E97F2" w14:textId="77777777" w:rsidR="00CB558B" w:rsidRPr="0090153F" w:rsidRDefault="00CB558B" w:rsidP="00CB558B">
      <w:pPr>
        <w:tabs>
          <w:tab w:val="left" w:pos="567"/>
        </w:tabs>
        <w:spacing w:after="0" w:line="260" w:lineRule="exact"/>
        <w:rPr>
          <w:rFonts w:ascii="Times New Roman" w:eastAsia="Times New Roman" w:hAnsi="Times New Roman"/>
          <w:bCs/>
          <w:lang w:val="fr-FR"/>
        </w:rPr>
      </w:pPr>
      <w:r w:rsidRPr="0090153F">
        <w:rPr>
          <w:rFonts w:ascii="Times New Roman" w:eastAsia="Times New Roman" w:hAnsi="Times New Roman"/>
          <w:bCs/>
          <w:lang w:val="fr-FR"/>
        </w:rPr>
        <w:t>N5 - LT/1/05/1959/012</w:t>
      </w:r>
    </w:p>
    <w:p w14:paraId="5F97FF0C" w14:textId="77777777" w:rsidR="00CB558B" w:rsidRPr="0090153F" w:rsidRDefault="00CB558B" w:rsidP="00CB558B">
      <w:pPr>
        <w:tabs>
          <w:tab w:val="left" w:pos="567"/>
        </w:tabs>
        <w:spacing w:after="0" w:line="260" w:lineRule="exact"/>
        <w:rPr>
          <w:rFonts w:ascii="Times New Roman" w:eastAsia="Times New Roman" w:hAnsi="Times New Roman"/>
          <w:bCs/>
        </w:rPr>
      </w:pPr>
      <w:r w:rsidRPr="0090153F">
        <w:rPr>
          <w:rFonts w:ascii="Times New Roman" w:eastAsia="Times New Roman" w:hAnsi="Times New Roman"/>
          <w:bCs/>
        </w:rPr>
        <w:t xml:space="preserve">N10 - LT/1/05/1959/013 </w:t>
      </w:r>
    </w:p>
    <w:p w14:paraId="65204AEB" w14:textId="77777777" w:rsidR="00CB558B" w:rsidRPr="0090153F" w:rsidRDefault="00CB558B" w:rsidP="00CB558B">
      <w:pPr>
        <w:tabs>
          <w:tab w:val="left" w:pos="567"/>
        </w:tabs>
        <w:spacing w:after="0" w:line="260" w:lineRule="exact"/>
        <w:rPr>
          <w:rFonts w:ascii="Times New Roman" w:eastAsia="Times New Roman" w:hAnsi="Times New Roman"/>
          <w:bCs/>
        </w:rPr>
      </w:pPr>
      <w:r w:rsidRPr="0090153F">
        <w:rPr>
          <w:rFonts w:ascii="Times New Roman" w:eastAsia="Times New Roman" w:hAnsi="Times New Roman"/>
          <w:bCs/>
        </w:rPr>
        <w:t xml:space="preserve">N14 - LT/1/05/1959/014 </w:t>
      </w:r>
    </w:p>
    <w:p w14:paraId="22E7183A" w14:textId="77777777" w:rsidR="00CB558B" w:rsidRPr="0090153F" w:rsidRDefault="00CB558B" w:rsidP="00CB558B">
      <w:pPr>
        <w:tabs>
          <w:tab w:val="left" w:pos="567"/>
        </w:tabs>
        <w:spacing w:after="0" w:line="260" w:lineRule="exact"/>
        <w:rPr>
          <w:rFonts w:ascii="Times New Roman" w:eastAsia="Times New Roman" w:hAnsi="Times New Roman"/>
          <w:bCs/>
        </w:rPr>
      </w:pPr>
      <w:r w:rsidRPr="0090153F">
        <w:rPr>
          <w:rFonts w:ascii="Times New Roman" w:eastAsia="Times New Roman" w:hAnsi="Times New Roman"/>
          <w:bCs/>
        </w:rPr>
        <w:t xml:space="preserve">N20 - LT/1/05/1959/015 </w:t>
      </w:r>
    </w:p>
    <w:p w14:paraId="16993068" w14:textId="77777777" w:rsidR="00CB558B" w:rsidRPr="0090153F" w:rsidRDefault="00CB558B" w:rsidP="00CB558B">
      <w:pPr>
        <w:tabs>
          <w:tab w:val="left" w:pos="567"/>
        </w:tabs>
        <w:spacing w:after="0" w:line="260" w:lineRule="exact"/>
        <w:rPr>
          <w:rFonts w:ascii="Times New Roman" w:eastAsia="Times New Roman" w:hAnsi="Times New Roman"/>
          <w:bCs/>
        </w:rPr>
      </w:pPr>
      <w:r w:rsidRPr="0090153F">
        <w:rPr>
          <w:rFonts w:ascii="Times New Roman" w:eastAsia="Times New Roman" w:hAnsi="Times New Roman"/>
          <w:bCs/>
        </w:rPr>
        <w:t xml:space="preserve">N30 - LT/1/05/1959/016 </w:t>
      </w:r>
    </w:p>
    <w:p w14:paraId="0DE2B643" w14:textId="77777777" w:rsidR="00CB558B" w:rsidRPr="0090153F" w:rsidRDefault="00CB558B" w:rsidP="00CB558B">
      <w:pPr>
        <w:tabs>
          <w:tab w:val="left" w:pos="567"/>
        </w:tabs>
        <w:spacing w:after="0" w:line="260" w:lineRule="exact"/>
        <w:rPr>
          <w:rFonts w:ascii="Times New Roman" w:eastAsia="Times New Roman" w:hAnsi="Times New Roman"/>
          <w:bCs/>
        </w:rPr>
      </w:pPr>
      <w:r w:rsidRPr="0090153F">
        <w:rPr>
          <w:rFonts w:ascii="Times New Roman" w:eastAsia="Times New Roman" w:hAnsi="Times New Roman"/>
          <w:bCs/>
        </w:rPr>
        <w:t xml:space="preserve">N50 - LT/1/05/1959/017 </w:t>
      </w:r>
    </w:p>
    <w:p w14:paraId="4D76EFD2" w14:textId="77777777" w:rsidR="00CB558B" w:rsidRPr="0090153F" w:rsidRDefault="00CB558B" w:rsidP="00CB558B">
      <w:pPr>
        <w:tabs>
          <w:tab w:val="left" w:pos="567"/>
        </w:tabs>
        <w:spacing w:after="0" w:line="260" w:lineRule="exact"/>
        <w:rPr>
          <w:rFonts w:ascii="Times New Roman" w:eastAsia="Times New Roman" w:hAnsi="Times New Roman"/>
          <w:bCs/>
        </w:rPr>
      </w:pPr>
      <w:r w:rsidRPr="0090153F">
        <w:rPr>
          <w:rFonts w:ascii="Times New Roman" w:eastAsia="Times New Roman" w:hAnsi="Times New Roman"/>
          <w:bCs/>
        </w:rPr>
        <w:t xml:space="preserve">N60 - LT/1/05/1959/018 </w:t>
      </w:r>
    </w:p>
    <w:p w14:paraId="66DB3011" w14:textId="77777777" w:rsidR="00CB558B" w:rsidRPr="0090153F" w:rsidRDefault="00CB558B" w:rsidP="00CB558B">
      <w:pPr>
        <w:tabs>
          <w:tab w:val="left" w:pos="567"/>
        </w:tabs>
        <w:spacing w:after="0" w:line="260" w:lineRule="exact"/>
        <w:rPr>
          <w:rFonts w:ascii="Times New Roman" w:eastAsia="Times New Roman" w:hAnsi="Times New Roman"/>
          <w:bCs/>
        </w:rPr>
      </w:pPr>
      <w:r w:rsidRPr="0090153F">
        <w:rPr>
          <w:rFonts w:ascii="Times New Roman" w:eastAsia="Times New Roman" w:hAnsi="Times New Roman"/>
          <w:bCs/>
        </w:rPr>
        <w:t xml:space="preserve">N90 - LT/1/05/1959/019 </w:t>
      </w:r>
    </w:p>
    <w:p w14:paraId="01CFE1C8" w14:textId="77777777" w:rsidR="00CB558B" w:rsidRPr="0090153F" w:rsidRDefault="00CB558B" w:rsidP="00CB558B">
      <w:pPr>
        <w:tabs>
          <w:tab w:val="left" w:pos="567"/>
        </w:tabs>
        <w:spacing w:after="0" w:line="260" w:lineRule="exact"/>
        <w:rPr>
          <w:rFonts w:ascii="Times New Roman" w:eastAsia="Times New Roman" w:hAnsi="Times New Roman"/>
          <w:bCs/>
        </w:rPr>
      </w:pPr>
      <w:r w:rsidRPr="0090153F">
        <w:rPr>
          <w:rFonts w:ascii="Times New Roman" w:eastAsia="Times New Roman" w:hAnsi="Times New Roman"/>
          <w:bCs/>
        </w:rPr>
        <w:t xml:space="preserve">N100 - LT/1/05/1959/020 </w:t>
      </w:r>
    </w:p>
    <w:p w14:paraId="1F1574D3" w14:textId="77777777" w:rsidR="00CB558B" w:rsidRPr="0090153F" w:rsidRDefault="00CB558B" w:rsidP="00CB558B">
      <w:pPr>
        <w:tabs>
          <w:tab w:val="left" w:pos="567"/>
        </w:tabs>
        <w:spacing w:after="0" w:line="260" w:lineRule="exact"/>
        <w:rPr>
          <w:rFonts w:ascii="Times New Roman" w:eastAsia="Times New Roman" w:hAnsi="Times New Roman"/>
          <w:bCs/>
        </w:rPr>
      </w:pPr>
      <w:r w:rsidRPr="0090153F">
        <w:rPr>
          <w:rFonts w:ascii="Times New Roman" w:eastAsia="Times New Roman" w:hAnsi="Times New Roman"/>
          <w:bCs/>
        </w:rPr>
        <w:t xml:space="preserve">N120 - LT/1/05/1959/021 </w:t>
      </w:r>
    </w:p>
    <w:p w14:paraId="152F7ADB" w14:textId="77777777" w:rsidR="00CB558B" w:rsidRPr="0090153F" w:rsidRDefault="00CB558B" w:rsidP="00CB558B">
      <w:pPr>
        <w:tabs>
          <w:tab w:val="left" w:pos="567"/>
        </w:tabs>
        <w:spacing w:after="0" w:line="240" w:lineRule="auto"/>
        <w:rPr>
          <w:rFonts w:ascii="Times New Roman" w:eastAsia="Times New Roman" w:hAnsi="Times New Roman"/>
          <w:bCs/>
        </w:rPr>
      </w:pPr>
      <w:r w:rsidRPr="0090153F">
        <w:rPr>
          <w:rFonts w:ascii="Times New Roman" w:eastAsia="Times New Roman" w:hAnsi="Times New Roman"/>
          <w:bCs/>
        </w:rPr>
        <w:t xml:space="preserve">N500 - LT/1/05/1959/022 </w:t>
      </w:r>
    </w:p>
    <w:p w14:paraId="5988D084" w14:textId="77777777" w:rsidR="00CB558B" w:rsidRPr="0090153F" w:rsidRDefault="00CB558B" w:rsidP="00CB558B">
      <w:pPr>
        <w:tabs>
          <w:tab w:val="left" w:pos="567"/>
        </w:tabs>
        <w:spacing w:after="0" w:line="240" w:lineRule="auto"/>
        <w:rPr>
          <w:rFonts w:ascii="Times New Roman" w:eastAsia="Times New Roman" w:hAnsi="Times New Roman"/>
          <w:i/>
        </w:rPr>
      </w:pPr>
    </w:p>
    <w:p w14:paraId="70B43131" w14:textId="77777777" w:rsidR="00CB558B" w:rsidRPr="0090153F" w:rsidRDefault="00CB558B" w:rsidP="00CB558B">
      <w:pPr>
        <w:tabs>
          <w:tab w:val="left" w:pos="567"/>
        </w:tabs>
        <w:spacing w:after="0" w:line="240" w:lineRule="auto"/>
        <w:rPr>
          <w:rFonts w:ascii="Times New Roman" w:eastAsia="Times New Roman" w:hAnsi="Times New Roman"/>
          <w:i/>
        </w:rPr>
      </w:pPr>
    </w:p>
    <w:p w14:paraId="4BD00B74" w14:textId="77777777" w:rsidR="00CB558B" w:rsidRPr="0090153F" w:rsidRDefault="00CB558B" w:rsidP="00CB558B">
      <w:pPr>
        <w:keepNext/>
        <w:tabs>
          <w:tab w:val="left" w:pos="567"/>
        </w:tabs>
        <w:spacing w:after="0" w:line="240" w:lineRule="auto"/>
        <w:rPr>
          <w:rFonts w:ascii="Times New Roman" w:eastAsia="Times New Roman" w:hAnsi="Times New Roman"/>
          <w:b/>
          <w:szCs w:val="20"/>
        </w:rPr>
      </w:pPr>
      <w:r w:rsidRPr="0090153F">
        <w:rPr>
          <w:rFonts w:ascii="Times New Roman" w:eastAsia="Times New Roman" w:hAnsi="Times New Roman"/>
          <w:b/>
          <w:szCs w:val="20"/>
        </w:rPr>
        <w:t>9.</w:t>
      </w:r>
      <w:r w:rsidRPr="0090153F">
        <w:rPr>
          <w:rFonts w:ascii="Times New Roman" w:eastAsia="Times New Roman" w:hAnsi="Times New Roman"/>
          <w:b/>
          <w:szCs w:val="20"/>
        </w:rPr>
        <w:tab/>
        <w:t>REGISTRAVIMO / PERREGISTRAVIMO DATA</w:t>
      </w:r>
    </w:p>
    <w:p w14:paraId="0754354A" w14:textId="77777777" w:rsidR="00CB558B" w:rsidRPr="0090153F" w:rsidRDefault="00CB558B" w:rsidP="00CB558B">
      <w:pPr>
        <w:tabs>
          <w:tab w:val="left" w:pos="567"/>
        </w:tabs>
        <w:spacing w:after="0" w:line="240" w:lineRule="auto"/>
        <w:rPr>
          <w:rFonts w:ascii="Times New Roman" w:eastAsia="Times New Roman" w:hAnsi="Times New Roman"/>
          <w:b/>
          <w:szCs w:val="20"/>
        </w:rPr>
      </w:pPr>
    </w:p>
    <w:p w14:paraId="448D0AAF" w14:textId="77777777" w:rsidR="00CB558B" w:rsidRPr="0090153F" w:rsidRDefault="00CB558B" w:rsidP="00CB558B">
      <w:pPr>
        <w:spacing w:after="0" w:line="240" w:lineRule="auto"/>
        <w:rPr>
          <w:rFonts w:ascii="Times New Roman" w:eastAsia="Times New Roman" w:hAnsi="Times New Roman"/>
          <w:snapToGrid w:val="0"/>
          <w:szCs w:val="24"/>
        </w:rPr>
      </w:pPr>
      <w:r w:rsidRPr="0090153F">
        <w:rPr>
          <w:rFonts w:ascii="Times New Roman" w:eastAsia="Times New Roman" w:hAnsi="Times New Roman"/>
          <w:noProof/>
          <w:snapToGrid w:val="0"/>
          <w:szCs w:val="24"/>
        </w:rPr>
        <w:t xml:space="preserve">Registravimo data 2010 m. balandžio </w:t>
      </w:r>
      <w:r w:rsidRPr="0090153F">
        <w:rPr>
          <w:rFonts w:ascii="Times New Roman" w:eastAsia="Times New Roman" w:hAnsi="Times New Roman"/>
          <w:snapToGrid w:val="0"/>
          <w:szCs w:val="24"/>
        </w:rPr>
        <w:t>16</w:t>
      </w:r>
      <w:r w:rsidRPr="0090153F">
        <w:rPr>
          <w:rFonts w:ascii="Times New Roman" w:eastAsia="Times New Roman" w:hAnsi="Times New Roman"/>
          <w:noProof/>
          <w:snapToGrid w:val="0"/>
          <w:szCs w:val="24"/>
        </w:rPr>
        <w:t> d.</w:t>
      </w:r>
    </w:p>
    <w:p w14:paraId="71DFBB41" w14:textId="77777777" w:rsidR="00CB558B" w:rsidRPr="0090153F" w:rsidRDefault="00CB558B" w:rsidP="00CB558B">
      <w:pPr>
        <w:spacing w:after="0" w:line="240" w:lineRule="auto"/>
        <w:rPr>
          <w:rFonts w:ascii="Times New Roman" w:eastAsia="Times New Roman" w:hAnsi="Times New Roman"/>
          <w:snapToGrid w:val="0"/>
          <w:szCs w:val="24"/>
        </w:rPr>
      </w:pPr>
      <w:r w:rsidRPr="0090153F">
        <w:rPr>
          <w:rFonts w:ascii="Times New Roman" w:eastAsia="Times New Roman" w:hAnsi="Times New Roman"/>
          <w:noProof/>
          <w:snapToGrid w:val="0"/>
        </w:rPr>
        <w:t xml:space="preserve">Paskutinio </w:t>
      </w:r>
      <w:r w:rsidRPr="0090153F">
        <w:rPr>
          <w:rFonts w:ascii="Times New Roman" w:eastAsia="Times New Roman" w:hAnsi="Times New Roman"/>
          <w:noProof/>
          <w:snapToGrid w:val="0"/>
          <w:szCs w:val="24"/>
        </w:rPr>
        <w:t>perregistravimo data 2016 m. balandžio 4 d.</w:t>
      </w:r>
    </w:p>
    <w:p w14:paraId="2F1FAB18" w14:textId="77777777" w:rsidR="00CB558B" w:rsidRPr="0090153F" w:rsidRDefault="00CB558B" w:rsidP="00CB558B">
      <w:pPr>
        <w:tabs>
          <w:tab w:val="left" w:pos="567"/>
        </w:tabs>
        <w:spacing w:after="0" w:line="240" w:lineRule="auto"/>
        <w:rPr>
          <w:rFonts w:ascii="Times New Roman" w:eastAsia="Times New Roman" w:hAnsi="Times New Roman"/>
        </w:rPr>
      </w:pPr>
    </w:p>
    <w:p w14:paraId="6CF38292" w14:textId="77777777" w:rsidR="00CB558B" w:rsidRPr="0090153F" w:rsidRDefault="00CB558B" w:rsidP="00CB558B">
      <w:pPr>
        <w:tabs>
          <w:tab w:val="left" w:pos="567"/>
        </w:tabs>
        <w:spacing w:after="0" w:line="240" w:lineRule="auto"/>
        <w:rPr>
          <w:rFonts w:ascii="Times New Roman" w:eastAsia="Times New Roman" w:hAnsi="Times New Roman"/>
          <w:i/>
        </w:rPr>
      </w:pPr>
    </w:p>
    <w:p w14:paraId="54E5067C" w14:textId="77777777" w:rsidR="00CB558B" w:rsidRPr="0090153F" w:rsidRDefault="00CB558B" w:rsidP="00CB558B">
      <w:pPr>
        <w:tabs>
          <w:tab w:val="left" w:pos="567"/>
        </w:tabs>
        <w:spacing w:after="0" w:line="260" w:lineRule="exact"/>
        <w:ind w:left="540" w:hanging="540"/>
        <w:rPr>
          <w:rFonts w:ascii="Times New Roman" w:eastAsia="Times New Roman" w:hAnsi="Times New Roman"/>
          <w:b/>
        </w:rPr>
      </w:pPr>
      <w:r w:rsidRPr="0090153F">
        <w:rPr>
          <w:rFonts w:ascii="Times New Roman" w:eastAsia="Times New Roman" w:hAnsi="Times New Roman"/>
          <w:b/>
        </w:rPr>
        <w:t>10.</w:t>
      </w:r>
      <w:r w:rsidRPr="0090153F">
        <w:rPr>
          <w:rFonts w:ascii="Times New Roman" w:eastAsia="Times New Roman" w:hAnsi="Times New Roman"/>
          <w:b/>
        </w:rPr>
        <w:tab/>
        <w:t xml:space="preserve">TEKSTO PERŽIŪROS DATA </w:t>
      </w:r>
    </w:p>
    <w:p w14:paraId="179013F5" w14:textId="77777777" w:rsidR="003C4217" w:rsidRDefault="003C4217" w:rsidP="00CB558B">
      <w:pPr>
        <w:tabs>
          <w:tab w:val="left" w:pos="567"/>
        </w:tabs>
        <w:spacing w:after="0" w:line="240" w:lineRule="auto"/>
        <w:rPr>
          <w:rFonts w:ascii="Times New Roman" w:eastAsia="Times New Roman" w:hAnsi="Times New Roman"/>
        </w:rPr>
      </w:pPr>
    </w:p>
    <w:p w14:paraId="7A5A0B4A" w14:textId="27BFA303" w:rsidR="003C4217" w:rsidRDefault="003C4217" w:rsidP="003C4217">
      <w:pPr>
        <w:tabs>
          <w:tab w:val="left" w:pos="567"/>
        </w:tabs>
        <w:spacing w:after="0" w:line="240" w:lineRule="auto"/>
        <w:rPr>
          <w:rFonts w:ascii="Times New Roman" w:eastAsia="Times New Roman" w:hAnsi="Times New Roman"/>
        </w:rPr>
      </w:pPr>
      <w:r>
        <w:rPr>
          <w:rFonts w:ascii="Times New Roman" w:eastAsia="Times New Roman" w:hAnsi="Times New Roman"/>
          <w:snapToGrid w:val="0"/>
        </w:rPr>
        <w:t xml:space="preserve">2021 m. </w:t>
      </w:r>
      <w:r w:rsidR="00824101">
        <w:rPr>
          <w:rFonts w:ascii="Times New Roman" w:eastAsia="Times New Roman" w:hAnsi="Times New Roman"/>
          <w:snapToGrid w:val="0"/>
        </w:rPr>
        <w:t>spalio 4 d.</w:t>
      </w:r>
    </w:p>
    <w:p w14:paraId="1447FFC9" w14:textId="77777777" w:rsidR="00053A55" w:rsidRDefault="00053A55" w:rsidP="00CB558B">
      <w:pPr>
        <w:numPr>
          <w:ilvl w:val="12"/>
          <w:numId w:val="0"/>
        </w:numPr>
        <w:spacing w:after="0" w:line="240" w:lineRule="auto"/>
        <w:ind w:right="-2"/>
        <w:rPr>
          <w:rFonts w:ascii="Times New Roman" w:eastAsia="Times New Roman" w:hAnsi="Times New Roman"/>
        </w:rPr>
      </w:pPr>
    </w:p>
    <w:p w14:paraId="23033F94" w14:textId="273AC298"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Išsami informacija apie šį vaistinį preparatą pateikiama Valstybinės vaistų kontrolės tarnybos prie Lietuvos Respublikos  sveikatos apsaugos ministerijos tinklalapyje</w:t>
      </w:r>
      <w:r w:rsidRPr="0090153F">
        <w:rPr>
          <w:rFonts w:ascii="Times New Roman" w:eastAsia="Times New Roman" w:hAnsi="Times New Roman"/>
          <w:i/>
        </w:rPr>
        <w:t xml:space="preserve"> </w:t>
      </w:r>
      <w:hyperlink r:id="rId11" w:history="1">
        <w:r w:rsidRPr="0090153F">
          <w:rPr>
            <w:rFonts w:ascii="Times New Roman" w:eastAsia="Times New Roman" w:hAnsi="Times New Roman"/>
            <w:color w:val="0000FF"/>
            <w:u w:val="single"/>
          </w:rPr>
          <w:t>http://www.vvkt.lt</w:t>
        </w:r>
      </w:hyperlink>
    </w:p>
    <w:p w14:paraId="4EAAD540" w14:textId="77777777" w:rsidR="00CB558B" w:rsidRPr="0090153F" w:rsidRDefault="00CB558B" w:rsidP="00CB558B">
      <w:pPr>
        <w:numPr>
          <w:ilvl w:val="12"/>
          <w:numId w:val="0"/>
        </w:numPr>
        <w:spacing w:after="0" w:line="240" w:lineRule="auto"/>
        <w:ind w:right="-2"/>
        <w:rPr>
          <w:rFonts w:ascii="Times New Roman" w:eastAsia="Times New Roman" w:hAnsi="Times New Roman"/>
          <w:noProof/>
        </w:rPr>
      </w:pPr>
    </w:p>
    <w:p w14:paraId="0AC3D2D8" w14:textId="77777777" w:rsidR="00CB558B" w:rsidRPr="0090153F" w:rsidRDefault="00CB558B" w:rsidP="00CB558B">
      <w:pPr>
        <w:tabs>
          <w:tab w:val="left" w:pos="567"/>
        </w:tabs>
        <w:autoSpaceDE w:val="0"/>
        <w:autoSpaceDN w:val="0"/>
        <w:adjustRightInd w:val="0"/>
        <w:spacing w:after="0" w:line="260" w:lineRule="exact"/>
        <w:rPr>
          <w:rFonts w:ascii="Times New Roman" w:eastAsia="Times New Roman" w:hAnsi="Times New Roman"/>
          <w:color w:val="000000"/>
        </w:rPr>
      </w:pPr>
      <w:r w:rsidRPr="0090153F">
        <w:rPr>
          <w:rFonts w:ascii="Times New Roman" w:eastAsia="Times New Roman" w:hAnsi="Times New Roman"/>
          <w:b/>
          <w:noProof/>
        </w:rPr>
        <w:br w:type="page"/>
      </w:r>
    </w:p>
    <w:p w14:paraId="157C4CBD" w14:textId="77777777" w:rsidR="00CB558B" w:rsidRPr="0090153F" w:rsidRDefault="00CB558B" w:rsidP="00CB558B">
      <w:pPr>
        <w:spacing w:after="0" w:line="240" w:lineRule="auto"/>
        <w:rPr>
          <w:rFonts w:ascii="Times New Roman" w:eastAsia="Times New Roman" w:hAnsi="Times New Roman"/>
          <w:noProof/>
          <w:lang w:eastAsia="x-none"/>
        </w:rPr>
      </w:pPr>
    </w:p>
    <w:p w14:paraId="5C989ED6" w14:textId="77777777" w:rsidR="00CB558B" w:rsidRPr="0090153F" w:rsidRDefault="00CB558B" w:rsidP="00CB558B">
      <w:pPr>
        <w:spacing w:after="0" w:line="240" w:lineRule="auto"/>
        <w:rPr>
          <w:rFonts w:ascii="Times New Roman" w:eastAsia="Times New Roman" w:hAnsi="Times New Roman"/>
          <w:noProof/>
          <w:lang w:eastAsia="x-none"/>
        </w:rPr>
      </w:pPr>
    </w:p>
    <w:p w14:paraId="66127013" w14:textId="77777777" w:rsidR="00CB558B" w:rsidRPr="0090153F" w:rsidRDefault="00CB558B" w:rsidP="00CB558B">
      <w:pPr>
        <w:spacing w:after="0" w:line="240" w:lineRule="auto"/>
        <w:rPr>
          <w:rFonts w:ascii="Times New Roman" w:eastAsia="Times New Roman" w:hAnsi="Times New Roman"/>
          <w:noProof/>
          <w:lang w:eastAsia="x-none"/>
        </w:rPr>
      </w:pPr>
    </w:p>
    <w:p w14:paraId="6C627E2A" w14:textId="77777777" w:rsidR="00CB558B" w:rsidRPr="0090153F" w:rsidRDefault="00CB558B" w:rsidP="00CB558B">
      <w:pPr>
        <w:spacing w:after="0" w:line="240" w:lineRule="auto"/>
        <w:rPr>
          <w:rFonts w:ascii="Times New Roman" w:eastAsia="Times New Roman" w:hAnsi="Times New Roman"/>
          <w:noProof/>
          <w:lang w:eastAsia="x-none"/>
        </w:rPr>
      </w:pPr>
    </w:p>
    <w:p w14:paraId="198EF55D" w14:textId="77777777" w:rsidR="00CB558B" w:rsidRPr="0090153F" w:rsidRDefault="00CB558B" w:rsidP="00CB558B">
      <w:pPr>
        <w:spacing w:after="0" w:line="240" w:lineRule="auto"/>
        <w:rPr>
          <w:rFonts w:ascii="Times New Roman" w:eastAsia="Times New Roman" w:hAnsi="Times New Roman"/>
          <w:noProof/>
          <w:lang w:eastAsia="x-none"/>
        </w:rPr>
      </w:pPr>
    </w:p>
    <w:p w14:paraId="1C67BE0A" w14:textId="77777777" w:rsidR="00CB558B" w:rsidRPr="0090153F" w:rsidRDefault="00CB558B" w:rsidP="00CB558B">
      <w:pPr>
        <w:spacing w:after="0" w:line="240" w:lineRule="auto"/>
        <w:rPr>
          <w:rFonts w:ascii="Times New Roman" w:eastAsia="Times New Roman" w:hAnsi="Times New Roman"/>
          <w:noProof/>
          <w:lang w:eastAsia="x-none"/>
        </w:rPr>
      </w:pPr>
    </w:p>
    <w:p w14:paraId="52F24386" w14:textId="77777777" w:rsidR="00CB558B" w:rsidRPr="0090153F" w:rsidRDefault="00CB558B" w:rsidP="00CB558B">
      <w:pPr>
        <w:spacing w:after="0" w:line="240" w:lineRule="auto"/>
        <w:rPr>
          <w:rFonts w:ascii="Times New Roman" w:eastAsia="Times New Roman" w:hAnsi="Times New Roman"/>
          <w:noProof/>
          <w:lang w:eastAsia="x-none"/>
        </w:rPr>
      </w:pPr>
    </w:p>
    <w:p w14:paraId="331546DE" w14:textId="77777777" w:rsidR="00CB558B" w:rsidRPr="0090153F" w:rsidRDefault="00CB558B" w:rsidP="00CB558B">
      <w:pPr>
        <w:spacing w:after="0" w:line="240" w:lineRule="auto"/>
        <w:rPr>
          <w:rFonts w:ascii="Times New Roman" w:eastAsia="Times New Roman" w:hAnsi="Times New Roman"/>
          <w:noProof/>
          <w:lang w:eastAsia="x-none"/>
        </w:rPr>
      </w:pPr>
    </w:p>
    <w:p w14:paraId="524C8EA9" w14:textId="77777777" w:rsidR="00CB558B" w:rsidRPr="0090153F" w:rsidRDefault="00CB558B" w:rsidP="00CB558B">
      <w:pPr>
        <w:spacing w:after="0" w:line="240" w:lineRule="auto"/>
        <w:rPr>
          <w:rFonts w:ascii="Times New Roman" w:eastAsia="Times New Roman" w:hAnsi="Times New Roman"/>
          <w:noProof/>
          <w:lang w:eastAsia="x-none"/>
        </w:rPr>
      </w:pPr>
    </w:p>
    <w:p w14:paraId="5E09C554" w14:textId="77777777" w:rsidR="00CB558B" w:rsidRPr="0090153F" w:rsidRDefault="00CB558B" w:rsidP="00CB558B">
      <w:pPr>
        <w:spacing w:after="0" w:line="240" w:lineRule="auto"/>
        <w:rPr>
          <w:rFonts w:ascii="Times New Roman" w:eastAsia="Times New Roman" w:hAnsi="Times New Roman"/>
          <w:noProof/>
          <w:lang w:eastAsia="x-none"/>
        </w:rPr>
      </w:pPr>
    </w:p>
    <w:p w14:paraId="37E422D9" w14:textId="77777777" w:rsidR="00CB558B" w:rsidRPr="0090153F" w:rsidRDefault="00CB558B" w:rsidP="00CB558B">
      <w:pPr>
        <w:spacing w:after="0" w:line="240" w:lineRule="auto"/>
        <w:rPr>
          <w:rFonts w:ascii="Times New Roman" w:eastAsia="Times New Roman" w:hAnsi="Times New Roman"/>
          <w:noProof/>
          <w:lang w:eastAsia="x-none"/>
        </w:rPr>
      </w:pPr>
    </w:p>
    <w:p w14:paraId="4619B7EC" w14:textId="77777777" w:rsidR="00CB558B" w:rsidRPr="0090153F" w:rsidRDefault="00CB558B" w:rsidP="00CB558B">
      <w:pPr>
        <w:spacing w:after="0" w:line="240" w:lineRule="auto"/>
        <w:rPr>
          <w:rFonts w:ascii="Times New Roman" w:eastAsia="Times New Roman" w:hAnsi="Times New Roman"/>
          <w:noProof/>
          <w:lang w:eastAsia="x-none"/>
        </w:rPr>
      </w:pPr>
    </w:p>
    <w:p w14:paraId="63B1B173" w14:textId="77777777" w:rsidR="00CB558B" w:rsidRPr="0090153F" w:rsidRDefault="00CB558B" w:rsidP="00CB558B">
      <w:pPr>
        <w:spacing w:after="0" w:line="240" w:lineRule="auto"/>
        <w:rPr>
          <w:rFonts w:ascii="Times New Roman" w:eastAsia="Times New Roman" w:hAnsi="Times New Roman"/>
          <w:noProof/>
          <w:lang w:eastAsia="x-none"/>
        </w:rPr>
      </w:pPr>
    </w:p>
    <w:p w14:paraId="32F16504" w14:textId="77777777" w:rsidR="00CB558B" w:rsidRPr="0090153F" w:rsidRDefault="00CB558B" w:rsidP="00CB558B">
      <w:pPr>
        <w:spacing w:after="0" w:line="240" w:lineRule="auto"/>
        <w:rPr>
          <w:rFonts w:ascii="Times New Roman" w:eastAsia="Times New Roman" w:hAnsi="Times New Roman"/>
          <w:noProof/>
          <w:lang w:eastAsia="x-none"/>
        </w:rPr>
      </w:pPr>
    </w:p>
    <w:p w14:paraId="71BD14EE" w14:textId="77777777" w:rsidR="00CB558B" w:rsidRPr="0090153F" w:rsidRDefault="00CB558B" w:rsidP="00CB558B">
      <w:pPr>
        <w:spacing w:after="0" w:line="240" w:lineRule="auto"/>
        <w:rPr>
          <w:rFonts w:ascii="Times New Roman" w:eastAsia="Times New Roman" w:hAnsi="Times New Roman"/>
          <w:noProof/>
          <w:lang w:eastAsia="x-none"/>
        </w:rPr>
      </w:pPr>
    </w:p>
    <w:p w14:paraId="7DD8DD6D" w14:textId="77777777" w:rsidR="00CB558B" w:rsidRPr="0090153F" w:rsidRDefault="00CB558B" w:rsidP="00CB558B">
      <w:pPr>
        <w:spacing w:after="0" w:line="240" w:lineRule="auto"/>
        <w:rPr>
          <w:rFonts w:ascii="Times New Roman" w:eastAsia="Times New Roman" w:hAnsi="Times New Roman"/>
          <w:noProof/>
          <w:lang w:eastAsia="x-none"/>
        </w:rPr>
      </w:pPr>
    </w:p>
    <w:p w14:paraId="03B39F41" w14:textId="77777777" w:rsidR="00CB558B" w:rsidRPr="0090153F" w:rsidRDefault="00CB558B" w:rsidP="00CB558B">
      <w:pPr>
        <w:spacing w:after="0" w:line="240" w:lineRule="auto"/>
        <w:rPr>
          <w:rFonts w:ascii="Times New Roman" w:eastAsia="Times New Roman" w:hAnsi="Times New Roman"/>
          <w:noProof/>
          <w:lang w:eastAsia="x-none"/>
        </w:rPr>
      </w:pPr>
    </w:p>
    <w:p w14:paraId="1CF12F72" w14:textId="77777777" w:rsidR="00CB558B" w:rsidRPr="0090153F" w:rsidRDefault="00CB558B" w:rsidP="00CB558B">
      <w:pPr>
        <w:spacing w:after="0" w:line="240" w:lineRule="auto"/>
        <w:rPr>
          <w:rFonts w:ascii="Times New Roman" w:eastAsia="Times New Roman" w:hAnsi="Times New Roman"/>
          <w:noProof/>
          <w:lang w:eastAsia="x-none"/>
        </w:rPr>
      </w:pPr>
    </w:p>
    <w:p w14:paraId="6BB5F00B" w14:textId="77777777" w:rsidR="00CB558B" w:rsidRPr="0090153F" w:rsidRDefault="00CB558B" w:rsidP="00CB558B">
      <w:pPr>
        <w:spacing w:after="0" w:line="240" w:lineRule="auto"/>
        <w:rPr>
          <w:rFonts w:ascii="Times New Roman" w:eastAsia="Times New Roman" w:hAnsi="Times New Roman"/>
          <w:noProof/>
          <w:lang w:eastAsia="x-none"/>
        </w:rPr>
      </w:pPr>
    </w:p>
    <w:p w14:paraId="3DC6C8B6" w14:textId="77777777" w:rsidR="00CB558B" w:rsidRPr="0090153F" w:rsidRDefault="00CB558B" w:rsidP="00CB558B">
      <w:pPr>
        <w:spacing w:after="0" w:line="240" w:lineRule="auto"/>
        <w:rPr>
          <w:rFonts w:ascii="Times New Roman" w:eastAsia="Times New Roman" w:hAnsi="Times New Roman"/>
          <w:noProof/>
          <w:lang w:eastAsia="x-none"/>
        </w:rPr>
      </w:pPr>
    </w:p>
    <w:p w14:paraId="0E0ECB8E" w14:textId="77777777" w:rsidR="00CB558B" w:rsidRPr="0090153F" w:rsidRDefault="00CB558B" w:rsidP="00CB558B">
      <w:pPr>
        <w:spacing w:after="0" w:line="240" w:lineRule="auto"/>
        <w:rPr>
          <w:rFonts w:ascii="Times New Roman" w:eastAsia="Times New Roman" w:hAnsi="Times New Roman"/>
          <w:noProof/>
          <w:lang w:eastAsia="x-none"/>
        </w:rPr>
      </w:pPr>
    </w:p>
    <w:p w14:paraId="68A3CD77" w14:textId="77777777" w:rsidR="00CB558B" w:rsidRPr="0090153F" w:rsidRDefault="00CB558B" w:rsidP="00CB558B">
      <w:pPr>
        <w:tabs>
          <w:tab w:val="left" w:pos="567"/>
        </w:tabs>
        <w:spacing w:after="0" w:line="240" w:lineRule="auto"/>
        <w:ind w:left="567" w:hanging="567"/>
        <w:jc w:val="center"/>
        <w:outlineLvl w:val="0"/>
        <w:rPr>
          <w:rFonts w:ascii="Times New Roman" w:eastAsia="Times New Roman" w:hAnsi="Times New Roman"/>
          <w:b/>
          <w:caps/>
          <w:color w:val="000000"/>
        </w:rPr>
      </w:pPr>
      <w:bookmarkStart w:id="19" w:name="_Toc129243128"/>
      <w:bookmarkStart w:id="20" w:name="_Toc129243253"/>
    </w:p>
    <w:p w14:paraId="6F0E47FD" w14:textId="77777777" w:rsidR="00CB558B" w:rsidRPr="0090153F" w:rsidRDefault="00CB558B" w:rsidP="00CB558B">
      <w:pPr>
        <w:tabs>
          <w:tab w:val="left" w:pos="567"/>
        </w:tabs>
        <w:spacing w:after="0" w:line="240" w:lineRule="auto"/>
        <w:ind w:left="567" w:hanging="567"/>
        <w:jc w:val="center"/>
        <w:outlineLvl w:val="0"/>
        <w:rPr>
          <w:rFonts w:ascii="Times New Roman" w:eastAsia="Times New Roman" w:hAnsi="Times New Roman"/>
          <w:b/>
          <w:caps/>
          <w:color w:val="000000"/>
        </w:rPr>
      </w:pPr>
    </w:p>
    <w:p w14:paraId="11EC951F" w14:textId="77777777" w:rsidR="00CB558B" w:rsidRPr="0090153F" w:rsidRDefault="00CB558B" w:rsidP="00CB558B">
      <w:pPr>
        <w:tabs>
          <w:tab w:val="left" w:pos="567"/>
        </w:tabs>
        <w:spacing w:after="0" w:line="240" w:lineRule="auto"/>
        <w:ind w:left="567" w:hanging="567"/>
        <w:jc w:val="center"/>
        <w:outlineLvl w:val="0"/>
        <w:rPr>
          <w:rFonts w:ascii="Times New Roman" w:eastAsia="Times New Roman" w:hAnsi="Times New Roman"/>
          <w:b/>
          <w:caps/>
          <w:color w:val="000000"/>
        </w:rPr>
      </w:pPr>
      <w:r w:rsidRPr="0090153F">
        <w:rPr>
          <w:rFonts w:ascii="Times New Roman" w:eastAsia="Times New Roman" w:hAnsi="Times New Roman"/>
          <w:b/>
          <w:caps/>
          <w:color w:val="000000"/>
        </w:rPr>
        <w:t>II PRIEDAS</w:t>
      </w:r>
      <w:bookmarkEnd w:id="19"/>
      <w:bookmarkEnd w:id="20"/>
    </w:p>
    <w:p w14:paraId="3C21826E" w14:textId="77777777" w:rsidR="00CB558B" w:rsidRPr="0090153F" w:rsidRDefault="00CB558B" w:rsidP="00CB558B">
      <w:pPr>
        <w:tabs>
          <w:tab w:val="left" w:pos="567"/>
        </w:tabs>
        <w:spacing w:after="0" w:line="240" w:lineRule="auto"/>
        <w:ind w:left="567" w:hanging="567"/>
        <w:jc w:val="center"/>
        <w:outlineLvl w:val="0"/>
        <w:rPr>
          <w:rFonts w:ascii="Times New Roman" w:eastAsia="Times New Roman" w:hAnsi="Times New Roman"/>
          <w:b/>
          <w:caps/>
          <w:color w:val="000000"/>
        </w:rPr>
      </w:pPr>
    </w:p>
    <w:p w14:paraId="6C958A54" w14:textId="77777777" w:rsidR="00CB558B" w:rsidRPr="0090153F" w:rsidRDefault="00CB558B" w:rsidP="00CB558B">
      <w:pPr>
        <w:tabs>
          <w:tab w:val="left" w:pos="567"/>
        </w:tabs>
        <w:spacing w:after="0" w:line="260" w:lineRule="exact"/>
        <w:jc w:val="center"/>
        <w:rPr>
          <w:rFonts w:ascii="Times New Roman" w:eastAsia="Times New Roman" w:hAnsi="Times New Roman"/>
          <w:i/>
          <w:snapToGrid w:val="0"/>
          <w:szCs w:val="20"/>
        </w:rPr>
      </w:pPr>
      <w:r w:rsidRPr="0090153F">
        <w:rPr>
          <w:rFonts w:ascii="Times New Roman" w:eastAsia="Times New Roman" w:hAnsi="Times New Roman"/>
          <w:b/>
          <w:snapToGrid w:val="0"/>
          <w:szCs w:val="20"/>
        </w:rPr>
        <w:t>REGISTRACIJOS SĄLYGOS</w:t>
      </w:r>
    </w:p>
    <w:p w14:paraId="3FE8A696" w14:textId="77777777" w:rsidR="00CB558B" w:rsidRPr="0090153F" w:rsidRDefault="00CB558B" w:rsidP="00CB558B">
      <w:pPr>
        <w:tabs>
          <w:tab w:val="left" w:pos="567"/>
        </w:tabs>
        <w:spacing w:after="0" w:line="260" w:lineRule="exact"/>
        <w:rPr>
          <w:rFonts w:ascii="Times New Roman" w:eastAsia="Times New Roman" w:hAnsi="Times New Roman"/>
          <w:snapToGrid w:val="0"/>
          <w:szCs w:val="20"/>
        </w:rPr>
      </w:pPr>
    </w:p>
    <w:p w14:paraId="5B4B9BE3" w14:textId="77777777" w:rsidR="00CB558B" w:rsidRPr="0090153F" w:rsidRDefault="00CB558B" w:rsidP="00CB558B">
      <w:pPr>
        <w:tabs>
          <w:tab w:val="left" w:pos="1701"/>
        </w:tabs>
        <w:spacing w:after="0" w:line="260" w:lineRule="exact"/>
        <w:ind w:left="1701" w:right="567" w:hanging="567"/>
        <w:rPr>
          <w:rFonts w:ascii="Times New Roman" w:eastAsia="Times New Roman" w:hAnsi="Times New Roman"/>
          <w:b/>
          <w:noProof/>
          <w:snapToGrid w:val="0"/>
          <w:szCs w:val="24"/>
        </w:rPr>
      </w:pPr>
      <w:r w:rsidRPr="0090153F">
        <w:rPr>
          <w:rFonts w:ascii="Times New Roman" w:eastAsia="Times New Roman" w:hAnsi="Times New Roman"/>
          <w:b/>
          <w:noProof/>
          <w:snapToGrid w:val="0"/>
          <w:szCs w:val="24"/>
        </w:rPr>
        <w:t>A.</w:t>
      </w:r>
      <w:r w:rsidRPr="0090153F">
        <w:rPr>
          <w:rFonts w:ascii="Times New Roman" w:eastAsia="Times New Roman" w:hAnsi="Times New Roman"/>
          <w:b/>
          <w:noProof/>
          <w:snapToGrid w:val="0"/>
          <w:szCs w:val="24"/>
        </w:rPr>
        <w:tab/>
        <w:t>GAMINTOJAS (-AI), ATSAKINGAS (-I) UŽ SERIJŲ IŠLEIDIMĄ</w:t>
      </w:r>
    </w:p>
    <w:p w14:paraId="7EA833AB" w14:textId="77777777" w:rsidR="00CB558B" w:rsidRPr="0090153F" w:rsidRDefault="00CB558B" w:rsidP="00CB558B">
      <w:pPr>
        <w:tabs>
          <w:tab w:val="left" w:pos="1701"/>
        </w:tabs>
        <w:spacing w:after="0" w:line="260" w:lineRule="exact"/>
        <w:ind w:left="567" w:right="567" w:hanging="567"/>
        <w:rPr>
          <w:rFonts w:ascii="Times New Roman" w:eastAsia="Times New Roman" w:hAnsi="Times New Roman"/>
          <w:noProof/>
          <w:snapToGrid w:val="0"/>
          <w:szCs w:val="24"/>
        </w:rPr>
      </w:pPr>
    </w:p>
    <w:p w14:paraId="15D33005" w14:textId="77777777" w:rsidR="00CB558B" w:rsidRPr="0090153F" w:rsidRDefault="00CB558B" w:rsidP="00CB558B">
      <w:pPr>
        <w:tabs>
          <w:tab w:val="left" w:pos="1701"/>
        </w:tabs>
        <w:spacing w:after="0" w:line="260" w:lineRule="exact"/>
        <w:ind w:left="1701" w:right="567" w:hanging="567"/>
        <w:rPr>
          <w:rFonts w:ascii="Times New Roman" w:eastAsia="Times New Roman" w:hAnsi="Times New Roman"/>
          <w:b/>
          <w:snapToGrid w:val="0"/>
          <w:szCs w:val="20"/>
        </w:rPr>
      </w:pPr>
      <w:r w:rsidRPr="0090153F">
        <w:rPr>
          <w:rFonts w:ascii="Times New Roman" w:eastAsia="Times New Roman" w:hAnsi="Times New Roman"/>
          <w:b/>
          <w:snapToGrid w:val="0"/>
          <w:szCs w:val="20"/>
        </w:rPr>
        <w:t>B.</w:t>
      </w:r>
      <w:r w:rsidRPr="0090153F">
        <w:rPr>
          <w:rFonts w:ascii="Times New Roman" w:eastAsia="Times New Roman" w:hAnsi="Times New Roman"/>
          <w:b/>
          <w:snapToGrid w:val="0"/>
          <w:szCs w:val="20"/>
        </w:rPr>
        <w:tab/>
        <w:t>TIEKIMO IR VARTOJIMO SĄLYGOS AR APRIBOJIMAI</w:t>
      </w:r>
    </w:p>
    <w:p w14:paraId="61E5DDE5" w14:textId="77777777" w:rsidR="00CB558B" w:rsidRPr="0090153F" w:rsidRDefault="00CB558B" w:rsidP="00CB558B">
      <w:pPr>
        <w:tabs>
          <w:tab w:val="left" w:pos="567"/>
        </w:tabs>
        <w:spacing w:after="0" w:line="260" w:lineRule="exact"/>
        <w:ind w:left="540" w:hanging="540"/>
        <w:rPr>
          <w:rFonts w:ascii="Times New Roman" w:eastAsia="Times New Roman" w:hAnsi="Times New Roman"/>
          <w:b/>
          <w:color w:val="000000"/>
        </w:rPr>
      </w:pPr>
      <w:r w:rsidRPr="0090153F">
        <w:rPr>
          <w:rFonts w:ascii="Times New Roman" w:eastAsia="Times New Roman" w:hAnsi="Times New Roman"/>
          <w:color w:val="000000"/>
        </w:rPr>
        <w:br w:type="page"/>
      </w:r>
      <w:r w:rsidRPr="0090153F">
        <w:rPr>
          <w:rFonts w:ascii="Times New Roman" w:eastAsia="Times New Roman" w:hAnsi="Times New Roman"/>
          <w:b/>
          <w:color w:val="000000"/>
        </w:rPr>
        <w:lastRenderedPageBreak/>
        <w:t>A.</w:t>
      </w:r>
      <w:r w:rsidRPr="0090153F">
        <w:rPr>
          <w:rFonts w:ascii="Times New Roman" w:eastAsia="Times New Roman" w:hAnsi="Times New Roman"/>
          <w:b/>
          <w:color w:val="000000"/>
        </w:rPr>
        <w:tab/>
        <w:t>GAMINTOJAS (-AI), ATSAKINGAS (-I) UŽ SERIJŲ IŠLEIDIMĄ</w:t>
      </w:r>
    </w:p>
    <w:p w14:paraId="4A7E8F3B" w14:textId="77777777" w:rsidR="00CB558B" w:rsidRPr="0090153F" w:rsidRDefault="00CB558B" w:rsidP="00CB558B">
      <w:pPr>
        <w:tabs>
          <w:tab w:val="left" w:pos="567"/>
        </w:tabs>
        <w:spacing w:after="0" w:line="260" w:lineRule="exact"/>
        <w:rPr>
          <w:rFonts w:ascii="Times New Roman" w:eastAsia="Times New Roman" w:hAnsi="Times New Roman"/>
          <w:b/>
          <w:color w:val="000000"/>
        </w:rPr>
      </w:pPr>
    </w:p>
    <w:p w14:paraId="744999A1" w14:textId="77777777" w:rsidR="00CB558B" w:rsidRPr="0090153F" w:rsidRDefault="00CB558B" w:rsidP="00CB558B">
      <w:pPr>
        <w:tabs>
          <w:tab w:val="left" w:pos="567"/>
        </w:tabs>
        <w:spacing w:after="0" w:line="260" w:lineRule="exact"/>
        <w:rPr>
          <w:rFonts w:ascii="Times New Roman" w:eastAsia="Times New Roman" w:hAnsi="Times New Roman"/>
          <w:color w:val="000000"/>
          <w:u w:val="single"/>
        </w:rPr>
      </w:pPr>
      <w:r w:rsidRPr="0090153F">
        <w:rPr>
          <w:rFonts w:ascii="Times New Roman" w:eastAsia="Times New Roman" w:hAnsi="Times New Roman"/>
          <w:color w:val="000000"/>
          <w:u w:val="single"/>
        </w:rPr>
        <w:t>Gamintojo (-ų), atsakingo (-ų) už serijų išleidimą, pavadinimas (-ai) ir adresas (-ai)</w:t>
      </w:r>
    </w:p>
    <w:p w14:paraId="4697B577" w14:textId="77777777" w:rsidR="00CB558B" w:rsidRPr="0090153F" w:rsidRDefault="00CB558B" w:rsidP="00CB558B">
      <w:pPr>
        <w:tabs>
          <w:tab w:val="left" w:pos="567"/>
        </w:tabs>
        <w:spacing w:after="0" w:line="260" w:lineRule="exact"/>
        <w:rPr>
          <w:rFonts w:ascii="Times New Roman" w:eastAsia="Times New Roman" w:hAnsi="Times New Roman"/>
          <w:color w:val="000000"/>
        </w:rPr>
      </w:pPr>
    </w:p>
    <w:p w14:paraId="4519795C" w14:textId="77777777" w:rsidR="00CB558B" w:rsidRPr="0090153F" w:rsidRDefault="00CB558B" w:rsidP="00CB558B">
      <w:pPr>
        <w:spacing w:after="0" w:line="240" w:lineRule="auto"/>
        <w:rPr>
          <w:rFonts w:ascii="Times New Roman" w:eastAsia="Times New Roman" w:hAnsi="Times New Roman"/>
        </w:rPr>
      </w:pPr>
      <w:r w:rsidRPr="0090153F">
        <w:rPr>
          <w:rFonts w:ascii="Times New Roman" w:eastAsia="Times New Roman" w:hAnsi="Times New Roman"/>
        </w:rPr>
        <w:t>LES LABORATOIRES SERVIER INDUSTRIE (LSI)</w:t>
      </w:r>
    </w:p>
    <w:p w14:paraId="7D51A42C" w14:textId="77777777" w:rsidR="00CB558B" w:rsidRPr="0090153F" w:rsidRDefault="00CB558B" w:rsidP="00CB558B">
      <w:pPr>
        <w:tabs>
          <w:tab w:val="left" w:pos="567"/>
        </w:tabs>
        <w:spacing w:after="0" w:line="260" w:lineRule="exact"/>
        <w:rPr>
          <w:rFonts w:ascii="Times New Roman" w:eastAsia="Times New Roman" w:hAnsi="Times New Roman"/>
          <w:lang w:val="en-US"/>
        </w:rPr>
      </w:pPr>
      <w:r w:rsidRPr="0090153F">
        <w:rPr>
          <w:rFonts w:ascii="Times New Roman" w:eastAsia="Times New Roman" w:hAnsi="Times New Roman"/>
          <w:lang w:val="en-US"/>
        </w:rPr>
        <w:t>905 route de Saran</w:t>
      </w:r>
    </w:p>
    <w:p w14:paraId="40141F73" w14:textId="77777777" w:rsidR="00CB558B" w:rsidRPr="0090153F" w:rsidRDefault="00CB558B" w:rsidP="00CB558B">
      <w:pPr>
        <w:tabs>
          <w:tab w:val="left" w:pos="567"/>
        </w:tabs>
        <w:spacing w:after="0" w:line="260" w:lineRule="exact"/>
        <w:rPr>
          <w:rFonts w:ascii="Times New Roman" w:eastAsia="Times New Roman" w:hAnsi="Times New Roman"/>
          <w:lang w:val="en-US"/>
        </w:rPr>
      </w:pPr>
      <w:r w:rsidRPr="0090153F">
        <w:rPr>
          <w:rFonts w:ascii="Times New Roman" w:eastAsia="Times New Roman" w:hAnsi="Times New Roman"/>
          <w:lang w:val="en-US"/>
        </w:rPr>
        <w:t>45520 Gidy</w:t>
      </w:r>
    </w:p>
    <w:p w14:paraId="5F07552B" w14:textId="77777777" w:rsidR="00CB558B" w:rsidRPr="0090153F" w:rsidRDefault="00CB558B" w:rsidP="00CB558B">
      <w:pPr>
        <w:tabs>
          <w:tab w:val="left" w:pos="567"/>
        </w:tabs>
        <w:spacing w:after="0" w:line="260" w:lineRule="exact"/>
        <w:rPr>
          <w:rFonts w:ascii="Times New Roman" w:eastAsia="Times New Roman" w:hAnsi="Times New Roman"/>
          <w:lang w:val="en-US"/>
        </w:rPr>
      </w:pPr>
      <w:r w:rsidRPr="0090153F">
        <w:rPr>
          <w:rFonts w:ascii="Times New Roman" w:eastAsia="Times New Roman" w:hAnsi="Times New Roman"/>
          <w:lang w:val="en-US"/>
        </w:rPr>
        <w:t>Prancūzija</w:t>
      </w:r>
    </w:p>
    <w:p w14:paraId="375B3D05" w14:textId="77777777" w:rsidR="00CB558B" w:rsidRPr="0090153F" w:rsidRDefault="00CB558B" w:rsidP="00CB558B">
      <w:pPr>
        <w:tabs>
          <w:tab w:val="left" w:pos="567"/>
        </w:tabs>
        <w:spacing w:after="0" w:line="260" w:lineRule="exact"/>
        <w:rPr>
          <w:rFonts w:ascii="Times New Roman" w:eastAsia="Times New Roman" w:hAnsi="Times New Roman"/>
          <w:lang w:val="en-US"/>
        </w:rPr>
      </w:pPr>
    </w:p>
    <w:p w14:paraId="4240BFF5" w14:textId="77777777" w:rsidR="00CB558B" w:rsidRPr="0090153F" w:rsidRDefault="00CB558B" w:rsidP="00CB558B">
      <w:pPr>
        <w:tabs>
          <w:tab w:val="left" w:pos="567"/>
        </w:tabs>
        <w:spacing w:after="0" w:line="260" w:lineRule="exact"/>
        <w:rPr>
          <w:rFonts w:ascii="Times New Roman" w:eastAsia="Times New Roman" w:hAnsi="Times New Roman"/>
          <w:lang w:val="en-US"/>
        </w:rPr>
      </w:pPr>
      <w:r w:rsidRPr="0090153F">
        <w:rPr>
          <w:rFonts w:ascii="Times New Roman" w:eastAsia="Times New Roman" w:hAnsi="Times New Roman"/>
          <w:lang w:val="en-US"/>
        </w:rPr>
        <w:t>arba</w:t>
      </w:r>
    </w:p>
    <w:p w14:paraId="4910FD5C" w14:textId="77777777" w:rsidR="00CB558B" w:rsidRPr="0090153F" w:rsidRDefault="00CB558B" w:rsidP="00CB558B">
      <w:pPr>
        <w:tabs>
          <w:tab w:val="left" w:pos="567"/>
        </w:tabs>
        <w:spacing w:after="0" w:line="260" w:lineRule="exact"/>
        <w:rPr>
          <w:rFonts w:ascii="Times New Roman" w:eastAsia="Times New Roman" w:hAnsi="Times New Roman"/>
          <w:lang w:val="en-US"/>
        </w:rPr>
      </w:pPr>
    </w:p>
    <w:p w14:paraId="2BD486B8"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Servier (Ireland) Industries Ltd (SII)</w:t>
      </w:r>
    </w:p>
    <w:p w14:paraId="13410196"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Gorey Road - Arklow – Co. Wicklow</w:t>
      </w:r>
    </w:p>
    <w:p w14:paraId="3FE68892"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Airija</w:t>
      </w:r>
    </w:p>
    <w:p w14:paraId="0A1221E8" w14:textId="77777777" w:rsidR="00CB558B" w:rsidRPr="0090153F" w:rsidRDefault="00CB558B" w:rsidP="00CB558B">
      <w:pPr>
        <w:tabs>
          <w:tab w:val="left" w:pos="567"/>
        </w:tabs>
        <w:spacing w:after="0" w:line="260" w:lineRule="exact"/>
        <w:rPr>
          <w:rFonts w:ascii="Times New Roman" w:eastAsia="Times New Roman" w:hAnsi="Times New Roman"/>
        </w:rPr>
      </w:pPr>
    </w:p>
    <w:p w14:paraId="74AB8517" w14:textId="77777777" w:rsidR="00CB558B" w:rsidRPr="0090153F" w:rsidRDefault="00CB558B" w:rsidP="00CB558B">
      <w:pPr>
        <w:numPr>
          <w:ilvl w:val="12"/>
          <w:numId w:val="0"/>
        </w:numPr>
        <w:tabs>
          <w:tab w:val="left" w:pos="567"/>
        </w:tabs>
        <w:spacing w:after="0" w:line="260" w:lineRule="exact"/>
        <w:ind w:right="-2"/>
        <w:jc w:val="both"/>
        <w:rPr>
          <w:rFonts w:ascii="Times New Roman" w:eastAsia="Times New Roman" w:hAnsi="Times New Roman"/>
          <w:lang w:val="pt-BR"/>
        </w:rPr>
      </w:pPr>
      <w:r w:rsidRPr="0090153F">
        <w:rPr>
          <w:rFonts w:ascii="Times New Roman" w:eastAsia="Times New Roman" w:hAnsi="Times New Roman"/>
          <w:lang w:val="pt-BR"/>
        </w:rPr>
        <w:t>Su pakuote pateikiamame lapelyje nurodomas gamintojo, atsakingo už konkrečios serijos išleidimą, pavadinimas ir adresas.</w:t>
      </w:r>
    </w:p>
    <w:p w14:paraId="731DABF4" w14:textId="77777777" w:rsidR="00CB558B" w:rsidRPr="0090153F" w:rsidRDefault="00CB558B" w:rsidP="00CB558B">
      <w:pPr>
        <w:numPr>
          <w:ilvl w:val="12"/>
          <w:numId w:val="0"/>
        </w:numPr>
        <w:tabs>
          <w:tab w:val="left" w:pos="567"/>
        </w:tabs>
        <w:spacing w:after="0" w:line="260" w:lineRule="exact"/>
        <w:ind w:right="-2"/>
        <w:jc w:val="both"/>
        <w:rPr>
          <w:rFonts w:ascii="Times New Roman" w:eastAsia="Times New Roman" w:hAnsi="Times New Roman"/>
          <w:lang w:val="pt-BR"/>
        </w:rPr>
      </w:pPr>
    </w:p>
    <w:p w14:paraId="545A9F5C" w14:textId="77777777" w:rsidR="00CB558B" w:rsidRPr="0090153F" w:rsidRDefault="00CB558B" w:rsidP="00CB558B">
      <w:pPr>
        <w:numPr>
          <w:ilvl w:val="12"/>
          <w:numId w:val="0"/>
        </w:numPr>
        <w:tabs>
          <w:tab w:val="left" w:pos="567"/>
        </w:tabs>
        <w:spacing w:after="0" w:line="260" w:lineRule="exact"/>
        <w:ind w:right="-2"/>
        <w:jc w:val="both"/>
        <w:rPr>
          <w:rFonts w:ascii="Times New Roman" w:eastAsia="Times New Roman" w:hAnsi="Times New Roman"/>
          <w:lang w:val="pt-BR"/>
        </w:rPr>
      </w:pPr>
    </w:p>
    <w:p w14:paraId="33A05FAB" w14:textId="77777777" w:rsidR="00CB558B" w:rsidRPr="0090153F" w:rsidRDefault="00CB558B" w:rsidP="00CB558B">
      <w:pPr>
        <w:tabs>
          <w:tab w:val="left" w:pos="567"/>
        </w:tabs>
        <w:spacing w:after="0" w:line="240" w:lineRule="auto"/>
        <w:ind w:left="567" w:hanging="567"/>
        <w:rPr>
          <w:rFonts w:ascii="Times New Roman" w:eastAsia="Times New Roman" w:hAnsi="Times New Roman"/>
          <w:snapToGrid w:val="0"/>
          <w:szCs w:val="24"/>
        </w:rPr>
      </w:pPr>
      <w:bookmarkStart w:id="21" w:name="_Toc129243129"/>
      <w:bookmarkStart w:id="22" w:name="_Toc129243254"/>
      <w:r w:rsidRPr="0090153F">
        <w:rPr>
          <w:rFonts w:ascii="Times New Roman" w:eastAsia="Times New Roman" w:hAnsi="Times New Roman"/>
          <w:b/>
          <w:noProof/>
          <w:snapToGrid w:val="0"/>
          <w:szCs w:val="24"/>
        </w:rPr>
        <w:t>B.</w:t>
      </w:r>
      <w:r w:rsidRPr="0090153F">
        <w:rPr>
          <w:rFonts w:ascii="Times New Roman" w:eastAsia="Times New Roman" w:hAnsi="Times New Roman"/>
          <w:b/>
          <w:snapToGrid w:val="0"/>
          <w:szCs w:val="24"/>
        </w:rPr>
        <w:tab/>
      </w:r>
      <w:r w:rsidRPr="0090153F">
        <w:rPr>
          <w:rFonts w:ascii="Times New Roman" w:eastAsia="Times New Roman" w:hAnsi="Times New Roman"/>
          <w:b/>
          <w:noProof/>
          <w:snapToGrid w:val="0"/>
          <w:szCs w:val="24"/>
        </w:rPr>
        <w:t>TIEKIMO IR VARTOJIMO SĄLYGOS AR APRIBOJIMAI</w:t>
      </w:r>
    </w:p>
    <w:p w14:paraId="2A82F565" w14:textId="77777777" w:rsidR="00CB558B" w:rsidRPr="0090153F" w:rsidRDefault="00CB558B" w:rsidP="00CB558B">
      <w:pPr>
        <w:tabs>
          <w:tab w:val="left" w:pos="567"/>
        </w:tabs>
        <w:spacing w:after="0" w:line="260" w:lineRule="exact"/>
        <w:rPr>
          <w:rFonts w:ascii="Times New Roman" w:eastAsia="Times New Roman" w:hAnsi="Times New Roman"/>
          <w:b/>
          <w:color w:val="000000"/>
          <w:lang w:val="pt-BR"/>
        </w:rPr>
      </w:pPr>
    </w:p>
    <w:p w14:paraId="7D0CE819" w14:textId="77777777" w:rsidR="00CB558B" w:rsidRPr="0090153F" w:rsidRDefault="00CB558B" w:rsidP="00CB558B">
      <w:pPr>
        <w:tabs>
          <w:tab w:val="left" w:pos="567"/>
        </w:tabs>
        <w:spacing w:after="0" w:line="260" w:lineRule="exact"/>
        <w:rPr>
          <w:rFonts w:ascii="Times New Roman" w:eastAsia="Times New Roman" w:hAnsi="Times New Roman"/>
          <w:color w:val="000000"/>
          <w:lang w:val="pt-BR"/>
        </w:rPr>
      </w:pPr>
      <w:r w:rsidRPr="0090153F">
        <w:rPr>
          <w:rFonts w:ascii="Times New Roman" w:eastAsia="Times New Roman" w:hAnsi="Times New Roman"/>
          <w:color w:val="000000"/>
          <w:lang w:val="pt-BR"/>
        </w:rPr>
        <w:t>Receptinis vaistinis preparatas.</w:t>
      </w:r>
    </w:p>
    <w:p w14:paraId="73310110" w14:textId="77777777" w:rsidR="00CB558B" w:rsidRPr="0090153F" w:rsidRDefault="00CB558B" w:rsidP="00CB558B">
      <w:pPr>
        <w:tabs>
          <w:tab w:val="left" w:pos="567"/>
        </w:tabs>
        <w:spacing w:after="0" w:line="260" w:lineRule="exact"/>
        <w:rPr>
          <w:rFonts w:ascii="Times New Roman" w:eastAsia="Times New Roman" w:hAnsi="Times New Roman"/>
          <w:color w:val="000000"/>
          <w:lang w:val="pt-BR"/>
        </w:rPr>
      </w:pPr>
    </w:p>
    <w:bookmarkEnd w:id="21"/>
    <w:bookmarkEnd w:id="22"/>
    <w:p w14:paraId="3A02B7ED" w14:textId="77777777" w:rsidR="00CB558B" w:rsidRPr="0090153F" w:rsidRDefault="00CB558B" w:rsidP="00CB558B">
      <w:pPr>
        <w:spacing w:after="0" w:line="240" w:lineRule="auto"/>
        <w:rPr>
          <w:rFonts w:ascii="Times New Roman" w:eastAsia="Times New Roman" w:hAnsi="Times New Roman"/>
          <w:noProof/>
          <w:lang w:eastAsia="x-none"/>
        </w:rPr>
      </w:pPr>
      <w:r w:rsidRPr="0090153F">
        <w:rPr>
          <w:rFonts w:ascii="Times New Roman" w:eastAsia="Times New Roman" w:hAnsi="Times New Roman"/>
          <w:noProof/>
          <w:lang w:eastAsia="x-none"/>
        </w:rPr>
        <w:br w:type="page"/>
      </w:r>
    </w:p>
    <w:p w14:paraId="1556D558" w14:textId="77777777" w:rsidR="00CB558B" w:rsidRPr="0090153F" w:rsidRDefault="00CB558B" w:rsidP="00CB558B">
      <w:pPr>
        <w:spacing w:after="0" w:line="240" w:lineRule="auto"/>
        <w:rPr>
          <w:rFonts w:ascii="Times New Roman" w:eastAsia="Times New Roman" w:hAnsi="Times New Roman"/>
          <w:noProof/>
        </w:rPr>
      </w:pPr>
    </w:p>
    <w:p w14:paraId="3F434711" w14:textId="77777777" w:rsidR="00CB558B" w:rsidRPr="0090153F" w:rsidRDefault="00CB558B" w:rsidP="00CB558B">
      <w:pPr>
        <w:spacing w:after="0" w:line="240" w:lineRule="auto"/>
        <w:rPr>
          <w:rFonts w:ascii="Times New Roman" w:eastAsia="Times New Roman" w:hAnsi="Times New Roman"/>
          <w:noProof/>
        </w:rPr>
      </w:pPr>
    </w:p>
    <w:p w14:paraId="130A3690" w14:textId="77777777" w:rsidR="00CB558B" w:rsidRPr="0090153F" w:rsidRDefault="00CB558B" w:rsidP="00CB558B">
      <w:pPr>
        <w:spacing w:after="0" w:line="240" w:lineRule="auto"/>
        <w:rPr>
          <w:rFonts w:ascii="Times New Roman" w:eastAsia="Times New Roman" w:hAnsi="Times New Roman"/>
          <w:noProof/>
        </w:rPr>
      </w:pPr>
    </w:p>
    <w:p w14:paraId="09DBEE8F" w14:textId="77777777" w:rsidR="00CB558B" w:rsidRPr="0090153F" w:rsidRDefault="00CB558B" w:rsidP="00CB558B">
      <w:pPr>
        <w:spacing w:after="0" w:line="240" w:lineRule="auto"/>
        <w:rPr>
          <w:rFonts w:ascii="Times New Roman" w:eastAsia="Times New Roman" w:hAnsi="Times New Roman"/>
          <w:noProof/>
        </w:rPr>
      </w:pPr>
    </w:p>
    <w:p w14:paraId="555B98EC" w14:textId="77777777" w:rsidR="00CB558B" w:rsidRPr="0090153F" w:rsidRDefault="00CB558B" w:rsidP="00CB558B">
      <w:pPr>
        <w:spacing w:after="0" w:line="240" w:lineRule="auto"/>
        <w:rPr>
          <w:rFonts w:ascii="Times New Roman" w:eastAsia="Times New Roman" w:hAnsi="Times New Roman"/>
          <w:noProof/>
        </w:rPr>
      </w:pPr>
    </w:p>
    <w:p w14:paraId="36067FAF" w14:textId="77777777" w:rsidR="00CB558B" w:rsidRPr="0090153F" w:rsidRDefault="00CB558B" w:rsidP="00CB558B">
      <w:pPr>
        <w:spacing w:after="0" w:line="240" w:lineRule="auto"/>
        <w:rPr>
          <w:rFonts w:ascii="Times New Roman" w:eastAsia="Times New Roman" w:hAnsi="Times New Roman"/>
          <w:noProof/>
        </w:rPr>
      </w:pPr>
    </w:p>
    <w:p w14:paraId="325D3045" w14:textId="77777777" w:rsidR="00CB558B" w:rsidRPr="0090153F" w:rsidRDefault="00CB558B" w:rsidP="00CB558B">
      <w:pPr>
        <w:spacing w:after="0" w:line="240" w:lineRule="auto"/>
        <w:rPr>
          <w:rFonts w:ascii="Times New Roman" w:eastAsia="Times New Roman" w:hAnsi="Times New Roman"/>
          <w:noProof/>
        </w:rPr>
      </w:pPr>
    </w:p>
    <w:p w14:paraId="3C119CC9" w14:textId="77777777" w:rsidR="00CB558B" w:rsidRPr="0090153F" w:rsidRDefault="00CB558B" w:rsidP="00CB558B">
      <w:pPr>
        <w:spacing w:after="0" w:line="240" w:lineRule="auto"/>
        <w:rPr>
          <w:rFonts w:ascii="Times New Roman" w:eastAsia="Times New Roman" w:hAnsi="Times New Roman"/>
          <w:noProof/>
        </w:rPr>
      </w:pPr>
    </w:p>
    <w:p w14:paraId="0AB89D12" w14:textId="77777777" w:rsidR="00CB558B" w:rsidRPr="0090153F" w:rsidRDefault="00CB558B" w:rsidP="00CB558B">
      <w:pPr>
        <w:spacing w:after="0" w:line="240" w:lineRule="auto"/>
        <w:rPr>
          <w:rFonts w:ascii="Times New Roman" w:eastAsia="Times New Roman" w:hAnsi="Times New Roman"/>
          <w:noProof/>
        </w:rPr>
      </w:pPr>
    </w:p>
    <w:p w14:paraId="676E6B0B" w14:textId="77777777" w:rsidR="00CB558B" w:rsidRPr="0090153F" w:rsidRDefault="00CB558B" w:rsidP="00CB558B">
      <w:pPr>
        <w:spacing w:after="0" w:line="240" w:lineRule="auto"/>
        <w:rPr>
          <w:rFonts w:ascii="Times New Roman" w:eastAsia="Times New Roman" w:hAnsi="Times New Roman"/>
          <w:noProof/>
        </w:rPr>
      </w:pPr>
    </w:p>
    <w:p w14:paraId="120D64FB" w14:textId="77777777" w:rsidR="00CB558B" w:rsidRPr="0090153F" w:rsidRDefault="00CB558B" w:rsidP="00CB558B">
      <w:pPr>
        <w:spacing w:after="0" w:line="240" w:lineRule="auto"/>
        <w:rPr>
          <w:rFonts w:ascii="Times New Roman" w:eastAsia="Times New Roman" w:hAnsi="Times New Roman"/>
          <w:noProof/>
        </w:rPr>
      </w:pPr>
    </w:p>
    <w:p w14:paraId="26E7BED0" w14:textId="77777777" w:rsidR="00CB558B" w:rsidRPr="0090153F" w:rsidRDefault="00CB558B" w:rsidP="00CB558B">
      <w:pPr>
        <w:spacing w:after="0" w:line="240" w:lineRule="auto"/>
        <w:rPr>
          <w:rFonts w:ascii="Times New Roman" w:eastAsia="Times New Roman" w:hAnsi="Times New Roman"/>
          <w:noProof/>
        </w:rPr>
      </w:pPr>
    </w:p>
    <w:p w14:paraId="238FEBEF" w14:textId="77777777" w:rsidR="00CB558B" w:rsidRPr="0090153F" w:rsidRDefault="00CB558B" w:rsidP="00CB558B">
      <w:pPr>
        <w:spacing w:after="0" w:line="240" w:lineRule="auto"/>
        <w:rPr>
          <w:rFonts w:ascii="Times New Roman" w:eastAsia="Times New Roman" w:hAnsi="Times New Roman"/>
          <w:noProof/>
        </w:rPr>
      </w:pPr>
    </w:p>
    <w:p w14:paraId="635AF668" w14:textId="77777777" w:rsidR="00CB558B" w:rsidRPr="0090153F" w:rsidRDefault="00CB558B" w:rsidP="00CB558B">
      <w:pPr>
        <w:spacing w:after="0" w:line="240" w:lineRule="auto"/>
        <w:rPr>
          <w:rFonts w:ascii="Times New Roman" w:eastAsia="Times New Roman" w:hAnsi="Times New Roman"/>
          <w:noProof/>
        </w:rPr>
      </w:pPr>
    </w:p>
    <w:p w14:paraId="33ABD1AB" w14:textId="77777777" w:rsidR="00CB558B" w:rsidRPr="0090153F" w:rsidRDefault="00CB558B" w:rsidP="00CB558B">
      <w:pPr>
        <w:spacing w:after="0" w:line="240" w:lineRule="auto"/>
        <w:rPr>
          <w:rFonts w:ascii="Times New Roman" w:eastAsia="Times New Roman" w:hAnsi="Times New Roman"/>
          <w:noProof/>
        </w:rPr>
      </w:pPr>
    </w:p>
    <w:p w14:paraId="61975773" w14:textId="77777777" w:rsidR="00CB558B" w:rsidRPr="0090153F" w:rsidRDefault="00CB558B" w:rsidP="00CB558B">
      <w:pPr>
        <w:spacing w:after="0" w:line="240" w:lineRule="auto"/>
        <w:rPr>
          <w:rFonts w:ascii="Times New Roman" w:eastAsia="Times New Roman" w:hAnsi="Times New Roman"/>
          <w:noProof/>
        </w:rPr>
      </w:pPr>
    </w:p>
    <w:p w14:paraId="0602B7D0" w14:textId="77777777" w:rsidR="00CB558B" w:rsidRPr="0090153F" w:rsidRDefault="00CB558B" w:rsidP="00CB558B">
      <w:pPr>
        <w:spacing w:after="0" w:line="240" w:lineRule="auto"/>
        <w:rPr>
          <w:rFonts w:ascii="Times New Roman" w:eastAsia="Times New Roman" w:hAnsi="Times New Roman"/>
          <w:noProof/>
        </w:rPr>
      </w:pPr>
    </w:p>
    <w:p w14:paraId="315262A8" w14:textId="77777777" w:rsidR="00CB558B" w:rsidRPr="0090153F" w:rsidRDefault="00CB558B" w:rsidP="00CB558B">
      <w:pPr>
        <w:spacing w:after="0" w:line="240" w:lineRule="auto"/>
        <w:rPr>
          <w:rFonts w:ascii="Times New Roman" w:eastAsia="Times New Roman" w:hAnsi="Times New Roman"/>
          <w:noProof/>
        </w:rPr>
      </w:pPr>
    </w:p>
    <w:p w14:paraId="409F946F" w14:textId="77777777" w:rsidR="00CB558B" w:rsidRPr="0090153F" w:rsidRDefault="00CB558B" w:rsidP="00CB558B">
      <w:pPr>
        <w:spacing w:after="0" w:line="240" w:lineRule="auto"/>
        <w:rPr>
          <w:rFonts w:ascii="Times New Roman" w:eastAsia="Times New Roman" w:hAnsi="Times New Roman"/>
          <w:noProof/>
        </w:rPr>
      </w:pPr>
    </w:p>
    <w:p w14:paraId="450E3227" w14:textId="77777777" w:rsidR="00CB558B" w:rsidRPr="0090153F" w:rsidRDefault="00CB558B" w:rsidP="00CB558B">
      <w:pPr>
        <w:spacing w:after="0" w:line="240" w:lineRule="auto"/>
        <w:jc w:val="center"/>
        <w:rPr>
          <w:rFonts w:ascii="Times New Roman" w:eastAsia="Times New Roman" w:hAnsi="Times New Roman"/>
          <w:b/>
        </w:rPr>
      </w:pPr>
      <w:bookmarkStart w:id="23" w:name="_Toc129243134"/>
      <w:bookmarkStart w:id="24" w:name="_Toc129243259"/>
    </w:p>
    <w:p w14:paraId="4CA6D51D" w14:textId="77777777" w:rsidR="00CB558B" w:rsidRPr="0090153F" w:rsidRDefault="00CB558B" w:rsidP="00CB558B">
      <w:pPr>
        <w:spacing w:after="0" w:line="240" w:lineRule="auto"/>
        <w:jc w:val="center"/>
        <w:rPr>
          <w:rFonts w:ascii="Times New Roman" w:eastAsia="Times New Roman" w:hAnsi="Times New Roman"/>
          <w:b/>
        </w:rPr>
      </w:pPr>
    </w:p>
    <w:p w14:paraId="374A964C" w14:textId="77777777" w:rsidR="00CB558B" w:rsidRPr="0090153F" w:rsidRDefault="00CB558B" w:rsidP="00CB558B">
      <w:pPr>
        <w:spacing w:after="0" w:line="240" w:lineRule="auto"/>
        <w:jc w:val="center"/>
        <w:rPr>
          <w:rFonts w:ascii="Times New Roman" w:eastAsia="Times New Roman" w:hAnsi="Times New Roman"/>
          <w:b/>
        </w:rPr>
      </w:pPr>
    </w:p>
    <w:p w14:paraId="4374B681" w14:textId="77777777" w:rsidR="00CB558B" w:rsidRPr="0090153F" w:rsidRDefault="00CB558B" w:rsidP="00CB558B">
      <w:pPr>
        <w:spacing w:after="0" w:line="240" w:lineRule="auto"/>
        <w:jc w:val="center"/>
        <w:rPr>
          <w:rFonts w:ascii="Times New Roman" w:eastAsia="Times New Roman" w:hAnsi="Times New Roman"/>
          <w:b/>
        </w:rPr>
      </w:pPr>
    </w:p>
    <w:p w14:paraId="6F8A44FB" w14:textId="77777777" w:rsidR="00CB558B" w:rsidRPr="0090153F" w:rsidRDefault="00CB558B" w:rsidP="00CB558B">
      <w:pPr>
        <w:spacing w:after="0" w:line="240" w:lineRule="auto"/>
        <w:jc w:val="center"/>
        <w:rPr>
          <w:rFonts w:ascii="Times New Roman" w:eastAsia="Times New Roman" w:hAnsi="Times New Roman"/>
          <w:b/>
          <w:noProof/>
        </w:rPr>
      </w:pPr>
      <w:r w:rsidRPr="0090153F">
        <w:rPr>
          <w:rFonts w:ascii="Times New Roman" w:eastAsia="Times New Roman" w:hAnsi="Times New Roman"/>
          <w:b/>
        </w:rPr>
        <w:t>III PRIEDAS</w:t>
      </w:r>
      <w:bookmarkEnd w:id="23"/>
      <w:bookmarkEnd w:id="24"/>
    </w:p>
    <w:p w14:paraId="26855463" w14:textId="77777777" w:rsidR="00CB558B" w:rsidRPr="0090153F" w:rsidRDefault="00CB558B" w:rsidP="00CB558B">
      <w:pPr>
        <w:spacing w:after="0" w:line="240" w:lineRule="auto"/>
        <w:rPr>
          <w:rFonts w:ascii="Times New Roman" w:eastAsia="Times New Roman" w:hAnsi="Times New Roman"/>
          <w:noProof/>
        </w:rPr>
      </w:pPr>
    </w:p>
    <w:p w14:paraId="64030F89" w14:textId="77777777" w:rsidR="00CB558B" w:rsidRPr="0090153F" w:rsidRDefault="00CB558B" w:rsidP="00CB558B">
      <w:pPr>
        <w:spacing w:after="0" w:line="240" w:lineRule="auto"/>
        <w:jc w:val="center"/>
        <w:outlineLvl w:val="0"/>
        <w:rPr>
          <w:rFonts w:ascii="Times New Roman" w:eastAsia="Times New Roman" w:hAnsi="Times New Roman"/>
          <w:b/>
          <w:noProof/>
        </w:rPr>
      </w:pPr>
      <w:r w:rsidRPr="0090153F">
        <w:rPr>
          <w:rFonts w:ascii="Times New Roman" w:eastAsia="Times New Roman" w:hAnsi="Times New Roman"/>
          <w:b/>
        </w:rPr>
        <w:t>ŽENKLINIMAS IR PAKUOTĖS LAPELIS</w:t>
      </w:r>
    </w:p>
    <w:p w14:paraId="6477F619" w14:textId="77777777" w:rsidR="00CB558B" w:rsidRPr="0090153F" w:rsidRDefault="00CB558B" w:rsidP="00CB558B">
      <w:pPr>
        <w:spacing w:after="0" w:line="240" w:lineRule="auto"/>
        <w:rPr>
          <w:rFonts w:ascii="Times New Roman" w:eastAsia="Times New Roman" w:hAnsi="Times New Roman"/>
          <w:noProof/>
        </w:rPr>
      </w:pPr>
      <w:r w:rsidRPr="0090153F">
        <w:rPr>
          <w:rFonts w:ascii="Times New Roman" w:eastAsia="Times New Roman" w:hAnsi="Times New Roman"/>
          <w:noProof/>
        </w:rPr>
        <w:br w:type="page"/>
      </w:r>
    </w:p>
    <w:p w14:paraId="69291C88" w14:textId="77777777" w:rsidR="00CB558B" w:rsidRPr="0090153F" w:rsidRDefault="00CB558B" w:rsidP="00CB558B">
      <w:pPr>
        <w:spacing w:after="0" w:line="240" w:lineRule="auto"/>
        <w:rPr>
          <w:rFonts w:ascii="Times New Roman" w:eastAsia="Times New Roman" w:hAnsi="Times New Roman"/>
          <w:noProof/>
        </w:rPr>
      </w:pPr>
    </w:p>
    <w:p w14:paraId="69388C7C" w14:textId="77777777" w:rsidR="00CB558B" w:rsidRPr="0090153F" w:rsidRDefault="00CB558B" w:rsidP="00CB558B">
      <w:pPr>
        <w:spacing w:after="0" w:line="240" w:lineRule="auto"/>
        <w:rPr>
          <w:rFonts w:ascii="Times New Roman" w:eastAsia="Times New Roman" w:hAnsi="Times New Roman"/>
          <w:noProof/>
        </w:rPr>
      </w:pPr>
    </w:p>
    <w:p w14:paraId="39724D49" w14:textId="77777777" w:rsidR="00CB558B" w:rsidRPr="0090153F" w:rsidRDefault="00CB558B" w:rsidP="00CB558B">
      <w:pPr>
        <w:spacing w:after="0" w:line="240" w:lineRule="auto"/>
        <w:rPr>
          <w:rFonts w:ascii="Times New Roman" w:eastAsia="Times New Roman" w:hAnsi="Times New Roman"/>
          <w:noProof/>
        </w:rPr>
      </w:pPr>
    </w:p>
    <w:p w14:paraId="710BB3FF" w14:textId="77777777" w:rsidR="00CB558B" w:rsidRPr="0090153F" w:rsidRDefault="00CB558B" w:rsidP="00CB558B">
      <w:pPr>
        <w:spacing w:after="0" w:line="240" w:lineRule="auto"/>
        <w:rPr>
          <w:rFonts w:ascii="Times New Roman" w:eastAsia="Times New Roman" w:hAnsi="Times New Roman"/>
          <w:noProof/>
        </w:rPr>
      </w:pPr>
    </w:p>
    <w:p w14:paraId="69052C9A" w14:textId="77777777" w:rsidR="00CB558B" w:rsidRPr="0090153F" w:rsidRDefault="00CB558B" w:rsidP="00CB558B">
      <w:pPr>
        <w:spacing w:after="0" w:line="240" w:lineRule="auto"/>
        <w:rPr>
          <w:rFonts w:ascii="Times New Roman" w:eastAsia="Times New Roman" w:hAnsi="Times New Roman"/>
          <w:noProof/>
        </w:rPr>
      </w:pPr>
    </w:p>
    <w:p w14:paraId="068D109A" w14:textId="77777777" w:rsidR="00CB558B" w:rsidRPr="0090153F" w:rsidRDefault="00CB558B" w:rsidP="00CB558B">
      <w:pPr>
        <w:spacing w:after="0" w:line="240" w:lineRule="auto"/>
        <w:rPr>
          <w:rFonts w:ascii="Times New Roman" w:eastAsia="Times New Roman" w:hAnsi="Times New Roman"/>
          <w:noProof/>
        </w:rPr>
      </w:pPr>
    </w:p>
    <w:p w14:paraId="6CC292B3" w14:textId="77777777" w:rsidR="00CB558B" w:rsidRPr="0090153F" w:rsidRDefault="00CB558B" w:rsidP="00CB558B">
      <w:pPr>
        <w:spacing w:after="0" w:line="240" w:lineRule="auto"/>
        <w:rPr>
          <w:rFonts w:ascii="Times New Roman" w:eastAsia="Times New Roman" w:hAnsi="Times New Roman"/>
          <w:noProof/>
        </w:rPr>
      </w:pPr>
    </w:p>
    <w:p w14:paraId="7F82C40D" w14:textId="77777777" w:rsidR="00CB558B" w:rsidRPr="0090153F" w:rsidRDefault="00CB558B" w:rsidP="00CB558B">
      <w:pPr>
        <w:spacing w:after="0" w:line="240" w:lineRule="auto"/>
        <w:rPr>
          <w:rFonts w:ascii="Times New Roman" w:eastAsia="Times New Roman" w:hAnsi="Times New Roman"/>
          <w:noProof/>
        </w:rPr>
      </w:pPr>
    </w:p>
    <w:p w14:paraId="56A81DA2" w14:textId="77777777" w:rsidR="00CB558B" w:rsidRPr="0090153F" w:rsidRDefault="00CB558B" w:rsidP="00CB558B">
      <w:pPr>
        <w:spacing w:after="0" w:line="240" w:lineRule="auto"/>
        <w:rPr>
          <w:rFonts w:ascii="Times New Roman" w:eastAsia="Times New Roman" w:hAnsi="Times New Roman"/>
          <w:noProof/>
        </w:rPr>
      </w:pPr>
    </w:p>
    <w:p w14:paraId="0A85B3E2" w14:textId="77777777" w:rsidR="00CB558B" w:rsidRPr="0090153F" w:rsidRDefault="00CB558B" w:rsidP="00CB558B">
      <w:pPr>
        <w:spacing w:after="0" w:line="240" w:lineRule="auto"/>
        <w:rPr>
          <w:rFonts w:ascii="Times New Roman" w:eastAsia="Times New Roman" w:hAnsi="Times New Roman"/>
          <w:noProof/>
        </w:rPr>
      </w:pPr>
    </w:p>
    <w:p w14:paraId="4652AB62" w14:textId="77777777" w:rsidR="00CB558B" w:rsidRPr="0090153F" w:rsidRDefault="00CB558B" w:rsidP="00CB558B">
      <w:pPr>
        <w:spacing w:after="0" w:line="240" w:lineRule="auto"/>
        <w:rPr>
          <w:rFonts w:ascii="Times New Roman" w:eastAsia="Times New Roman" w:hAnsi="Times New Roman"/>
          <w:noProof/>
        </w:rPr>
      </w:pPr>
    </w:p>
    <w:p w14:paraId="6C85B6F9" w14:textId="77777777" w:rsidR="00CB558B" w:rsidRPr="0090153F" w:rsidRDefault="00CB558B" w:rsidP="00CB558B">
      <w:pPr>
        <w:spacing w:after="0" w:line="240" w:lineRule="auto"/>
        <w:rPr>
          <w:rFonts w:ascii="Times New Roman" w:eastAsia="Times New Roman" w:hAnsi="Times New Roman"/>
          <w:noProof/>
        </w:rPr>
      </w:pPr>
    </w:p>
    <w:p w14:paraId="60C96FA2" w14:textId="77777777" w:rsidR="00CB558B" w:rsidRPr="0090153F" w:rsidRDefault="00CB558B" w:rsidP="00CB558B">
      <w:pPr>
        <w:spacing w:after="0" w:line="240" w:lineRule="auto"/>
        <w:rPr>
          <w:rFonts w:ascii="Times New Roman" w:eastAsia="Times New Roman" w:hAnsi="Times New Roman"/>
          <w:noProof/>
        </w:rPr>
      </w:pPr>
    </w:p>
    <w:p w14:paraId="2ACC7963" w14:textId="77777777" w:rsidR="00CB558B" w:rsidRPr="0090153F" w:rsidRDefault="00CB558B" w:rsidP="00CB558B">
      <w:pPr>
        <w:spacing w:after="0" w:line="240" w:lineRule="auto"/>
        <w:rPr>
          <w:rFonts w:ascii="Times New Roman" w:eastAsia="Times New Roman" w:hAnsi="Times New Roman"/>
          <w:noProof/>
        </w:rPr>
      </w:pPr>
    </w:p>
    <w:p w14:paraId="01599526" w14:textId="77777777" w:rsidR="00CB558B" w:rsidRPr="0090153F" w:rsidRDefault="00CB558B" w:rsidP="00CB558B">
      <w:pPr>
        <w:spacing w:after="0" w:line="240" w:lineRule="auto"/>
        <w:rPr>
          <w:rFonts w:ascii="Times New Roman" w:eastAsia="Times New Roman" w:hAnsi="Times New Roman"/>
          <w:noProof/>
        </w:rPr>
      </w:pPr>
    </w:p>
    <w:p w14:paraId="64BB7F89" w14:textId="77777777" w:rsidR="00CB558B" w:rsidRPr="0090153F" w:rsidRDefault="00CB558B" w:rsidP="00CB558B">
      <w:pPr>
        <w:spacing w:after="0" w:line="240" w:lineRule="auto"/>
        <w:rPr>
          <w:rFonts w:ascii="Times New Roman" w:eastAsia="Times New Roman" w:hAnsi="Times New Roman"/>
          <w:noProof/>
        </w:rPr>
      </w:pPr>
    </w:p>
    <w:p w14:paraId="08189579" w14:textId="77777777" w:rsidR="00CB558B" w:rsidRPr="0090153F" w:rsidRDefault="00CB558B" w:rsidP="00CB558B">
      <w:pPr>
        <w:spacing w:after="0" w:line="240" w:lineRule="auto"/>
        <w:rPr>
          <w:rFonts w:ascii="Times New Roman" w:eastAsia="Times New Roman" w:hAnsi="Times New Roman"/>
          <w:noProof/>
        </w:rPr>
      </w:pPr>
    </w:p>
    <w:p w14:paraId="322AF4B6" w14:textId="77777777" w:rsidR="00CB558B" w:rsidRPr="0090153F" w:rsidRDefault="00CB558B" w:rsidP="00CB558B">
      <w:pPr>
        <w:spacing w:after="0" w:line="240" w:lineRule="auto"/>
        <w:rPr>
          <w:rFonts w:ascii="Times New Roman" w:eastAsia="Times New Roman" w:hAnsi="Times New Roman"/>
          <w:noProof/>
        </w:rPr>
      </w:pPr>
    </w:p>
    <w:p w14:paraId="34FAB4F9" w14:textId="77777777" w:rsidR="00CB558B" w:rsidRPr="0090153F" w:rsidRDefault="00CB558B" w:rsidP="00CB558B">
      <w:pPr>
        <w:spacing w:after="0" w:line="240" w:lineRule="auto"/>
        <w:rPr>
          <w:rFonts w:ascii="Times New Roman" w:eastAsia="Times New Roman" w:hAnsi="Times New Roman"/>
          <w:noProof/>
        </w:rPr>
      </w:pPr>
    </w:p>
    <w:p w14:paraId="10FD798B" w14:textId="77777777" w:rsidR="00CB558B" w:rsidRPr="0090153F" w:rsidRDefault="00CB558B" w:rsidP="00CB558B">
      <w:pPr>
        <w:spacing w:after="0" w:line="240" w:lineRule="auto"/>
        <w:rPr>
          <w:rFonts w:ascii="Times New Roman" w:eastAsia="Times New Roman" w:hAnsi="Times New Roman"/>
          <w:noProof/>
        </w:rPr>
      </w:pPr>
    </w:p>
    <w:p w14:paraId="672C8F1A" w14:textId="77777777" w:rsidR="00CB558B" w:rsidRPr="0090153F" w:rsidRDefault="00CB558B" w:rsidP="00CB558B">
      <w:pPr>
        <w:spacing w:after="0" w:line="240" w:lineRule="auto"/>
        <w:rPr>
          <w:rFonts w:ascii="Times New Roman" w:eastAsia="Times New Roman" w:hAnsi="Times New Roman"/>
          <w:noProof/>
        </w:rPr>
      </w:pPr>
    </w:p>
    <w:p w14:paraId="337ACED5" w14:textId="77777777" w:rsidR="00CB558B" w:rsidRPr="0090153F" w:rsidRDefault="00CB558B" w:rsidP="00CB558B">
      <w:pPr>
        <w:spacing w:after="0" w:line="240" w:lineRule="auto"/>
        <w:rPr>
          <w:rFonts w:ascii="Times New Roman" w:eastAsia="Times New Roman" w:hAnsi="Times New Roman"/>
          <w:noProof/>
        </w:rPr>
      </w:pPr>
    </w:p>
    <w:p w14:paraId="095D9AEC" w14:textId="77777777" w:rsidR="00CB558B" w:rsidRPr="0090153F" w:rsidRDefault="00CB558B" w:rsidP="00CB558B">
      <w:pPr>
        <w:spacing w:after="0" w:line="240" w:lineRule="auto"/>
        <w:rPr>
          <w:rFonts w:ascii="Times New Roman" w:eastAsia="Times New Roman" w:hAnsi="Times New Roman"/>
          <w:noProof/>
        </w:rPr>
      </w:pPr>
    </w:p>
    <w:p w14:paraId="670D0588" w14:textId="77777777" w:rsidR="00CB558B" w:rsidRPr="0090153F" w:rsidRDefault="00CB558B" w:rsidP="00CB558B">
      <w:pPr>
        <w:spacing w:after="0" w:line="240" w:lineRule="auto"/>
        <w:jc w:val="center"/>
        <w:rPr>
          <w:rFonts w:ascii="Times New Roman" w:eastAsia="Times New Roman" w:hAnsi="Times New Roman"/>
          <w:b/>
          <w:noProof/>
        </w:rPr>
      </w:pPr>
      <w:bookmarkStart w:id="25" w:name="_Toc129243136"/>
      <w:bookmarkStart w:id="26" w:name="_Toc129243261"/>
      <w:r w:rsidRPr="0090153F">
        <w:rPr>
          <w:rFonts w:ascii="Times New Roman" w:eastAsia="Times New Roman" w:hAnsi="Times New Roman"/>
          <w:b/>
        </w:rPr>
        <w:t>A. ŽENKLINIMAS</w:t>
      </w:r>
      <w:bookmarkEnd w:id="25"/>
      <w:bookmarkEnd w:id="26"/>
    </w:p>
    <w:p w14:paraId="799A1C47" w14:textId="77777777" w:rsidR="00CB558B" w:rsidRPr="0090153F" w:rsidRDefault="00CB558B" w:rsidP="00CB558B">
      <w:pPr>
        <w:shd w:val="clear" w:color="auto" w:fill="FFFFFF"/>
        <w:spacing w:after="0" w:line="240" w:lineRule="auto"/>
        <w:rPr>
          <w:rFonts w:ascii="Times New Roman" w:eastAsia="Times New Roman" w:hAnsi="Times New Roman"/>
          <w:noProof/>
        </w:rPr>
      </w:pPr>
      <w:r w:rsidRPr="0090153F">
        <w:rPr>
          <w:rFonts w:ascii="Times New Roman" w:eastAsia="Times New Roman" w:hAnsi="Times New Roman"/>
          <w:noProof/>
        </w:rPr>
        <w:br w:type="page"/>
      </w:r>
    </w:p>
    <w:p w14:paraId="283BC2E2" w14:textId="77777777" w:rsidR="00CB558B" w:rsidRPr="0090153F" w:rsidRDefault="00CB558B" w:rsidP="00CB55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rPr>
      </w:pPr>
      <w:r w:rsidRPr="0090153F">
        <w:rPr>
          <w:rFonts w:ascii="Times New Roman" w:eastAsia="Times New Roman" w:hAnsi="Times New Roman"/>
          <w:b/>
        </w:rPr>
        <w:lastRenderedPageBreak/>
        <w:t>INFORMACIJA ANT IŠORINĖS PAKUOTĖS</w:t>
      </w:r>
      <w:r w:rsidRPr="0090153F">
        <w:rPr>
          <w:rFonts w:ascii="Times New Roman" w:eastAsia="Times New Roman" w:hAnsi="Times New Roman"/>
          <w:b/>
          <w:noProof/>
        </w:rPr>
        <w:t xml:space="preserve"> </w:t>
      </w:r>
    </w:p>
    <w:p w14:paraId="17B031F2" w14:textId="77777777" w:rsidR="00CB558B" w:rsidRPr="0090153F" w:rsidRDefault="00CB558B" w:rsidP="00CB558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Cs/>
          <w:noProof/>
        </w:rPr>
      </w:pPr>
    </w:p>
    <w:p w14:paraId="5D78BC39" w14:textId="77777777" w:rsidR="00CB558B" w:rsidRPr="0090153F" w:rsidRDefault="00CB558B" w:rsidP="00CB55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noProof/>
        </w:rPr>
      </w:pPr>
      <w:r w:rsidRPr="0090153F">
        <w:rPr>
          <w:rFonts w:ascii="Times New Roman" w:eastAsia="Times New Roman" w:hAnsi="Times New Roman"/>
          <w:b/>
        </w:rPr>
        <w:t>KARTONO DĖŽUTĖ</w:t>
      </w:r>
    </w:p>
    <w:p w14:paraId="7BD9B018" w14:textId="77777777" w:rsidR="00CB558B" w:rsidRPr="0090153F" w:rsidRDefault="00CB558B" w:rsidP="00CB558B">
      <w:pPr>
        <w:spacing w:after="0" w:line="240" w:lineRule="auto"/>
        <w:rPr>
          <w:rFonts w:ascii="Times New Roman" w:eastAsia="Times New Roman" w:hAnsi="Times New Roman"/>
          <w:noProof/>
        </w:rPr>
      </w:pPr>
    </w:p>
    <w:p w14:paraId="69457D4E" w14:textId="77777777" w:rsidR="00CB558B" w:rsidRPr="0090153F" w:rsidRDefault="00CB558B" w:rsidP="00CB558B">
      <w:pPr>
        <w:spacing w:after="0" w:line="240" w:lineRule="auto"/>
        <w:rPr>
          <w:rFonts w:ascii="Times New Roman" w:eastAsia="Times New Roman" w:hAnsi="Times New Roman"/>
          <w:noProof/>
        </w:rPr>
      </w:pPr>
    </w:p>
    <w:p w14:paraId="29E50B74" w14:textId="77777777" w:rsidR="00CB558B" w:rsidRPr="0090153F" w:rsidRDefault="00CB558B" w:rsidP="00CB55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rPr>
      </w:pPr>
      <w:r w:rsidRPr="0090153F">
        <w:rPr>
          <w:rFonts w:ascii="Times New Roman" w:eastAsia="Times New Roman" w:hAnsi="Times New Roman"/>
          <w:b/>
          <w:noProof/>
        </w:rPr>
        <w:t>1.</w:t>
      </w:r>
      <w:r w:rsidRPr="0090153F">
        <w:rPr>
          <w:rFonts w:ascii="Times New Roman" w:eastAsia="Times New Roman" w:hAnsi="Times New Roman"/>
          <w:b/>
          <w:noProof/>
        </w:rPr>
        <w:tab/>
      </w:r>
      <w:r w:rsidRPr="0090153F">
        <w:rPr>
          <w:rFonts w:ascii="Times New Roman" w:eastAsia="Times New Roman" w:hAnsi="Times New Roman"/>
          <w:b/>
        </w:rPr>
        <w:t>VAISTINIO PREPARATO PAVADINIMAS</w:t>
      </w:r>
    </w:p>
    <w:p w14:paraId="52F52D1E" w14:textId="77777777" w:rsidR="00CB558B" w:rsidRPr="0090153F" w:rsidRDefault="00CB558B" w:rsidP="00CB558B">
      <w:pPr>
        <w:spacing w:after="0" w:line="240" w:lineRule="auto"/>
        <w:rPr>
          <w:rFonts w:ascii="Times New Roman" w:eastAsia="Times New Roman" w:hAnsi="Times New Roman"/>
          <w:noProof/>
        </w:rPr>
      </w:pPr>
    </w:p>
    <w:p w14:paraId="22D0B8C8"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PRESTARIUM 5 mg burnoje disperguojamos tabletės</w:t>
      </w:r>
    </w:p>
    <w:p w14:paraId="3C4DA52D" w14:textId="468E8FE1" w:rsidR="00CB558B" w:rsidRPr="0090153F" w:rsidRDefault="00824101" w:rsidP="00CB558B">
      <w:pPr>
        <w:tabs>
          <w:tab w:val="left" w:pos="567"/>
        </w:tabs>
        <w:spacing w:after="0" w:line="240" w:lineRule="auto"/>
        <w:rPr>
          <w:rFonts w:ascii="Times New Roman" w:eastAsia="Times New Roman" w:hAnsi="Times New Roman"/>
          <w:noProof/>
        </w:rPr>
      </w:pPr>
      <w:r>
        <w:rPr>
          <w:rFonts w:ascii="Times New Roman" w:eastAsia="Times New Roman" w:hAnsi="Times New Roman"/>
        </w:rPr>
        <w:t>p</w:t>
      </w:r>
      <w:r w:rsidR="00CB558B" w:rsidRPr="0090153F">
        <w:rPr>
          <w:rFonts w:ascii="Times New Roman" w:eastAsia="Times New Roman" w:hAnsi="Times New Roman"/>
        </w:rPr>
        <w:t>erindoprilio argininas</w:t>
      </w:r>
    </w:p>
    <w:p w14:paraId="09C684FF" w14:textId="77777777" w:rsidR="00CB558B" w:rsidRPr="0090153F" w:rsidRDefault="00CB558B" w:rsidP="00CB558B">
      <w:pPr>
        <w:spacing w:after="0" w:line="240" w:lineRule="auto"/>
        <w:rPr>
          <w:rFonts w:ascii="Times New Roman" w:eastAsia="Times New Roman" w:hAnsi="Times New Roman"/>
          <w:noProof/>
        </w:rPr>
      </w:pPr>
    </w:p>
    <w:p w14:paraId="1FE8CF5B" w14:textId="77777777" w:rsidR="00CB558B" w:rsidRPr="0090153F" w:rsidRDefault="00CB558B" w:rsidP="00CB558B">
      <w:pPr>
        <w:spacing w:after="0" w:line="240" w:lineRule="auto"/>
        <w:rPr>
          <w:rFonts w:ascii="Times New Roman" w:eastAsia="Times New Roman" w:hAnsi="Times New Roman"/>
          <w:noProof/>
        </w:rPr>
      </w:pPr>
    </w:p>
    <w:p w14:paraId="416789AF" w14:textId="77777777" w:rsidR="00CB558B" w:rsidRPr="0090153F" w:rsidRDefault="00CB558B" w:rsidP="00CB55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rPr>
      </w:pPr>
      <w:r w:rsidRPr="0090153F">
        <w:rPr>
          <w:rFonts w:ascii="Times New Roman" w:eastAsia="Times New Roman" w:hAnsi="Times New Roman"/>
          <w:b/>
          <w:noProof/>
        </w:rPr>
        <w:t>2.</w:t>
      </w:r>
      <w:r w:rsidRPr="0090153F">
        <w:rPr>
          <w:rFonts w:ascii="Times New Roman" w:eastAsia="Times New Roman" w:hAnsi="Times New Roman"/>
          <w:b/>
          <w:noProof/>
        </w:rPr>
        <w:tab/>
      </w:r>
      <w:r w:rsidRPr="0090153F">
        <w:rPr>
          <w:rFonts w:ascii="Times New Roman" w:eastAsia="Times New Roman" w:hAnsi="Times New Roman"/>
          <w:b/>
        </w:rPr>
        <w:t>VEIKLIOJI (-IOS) MEDŽIAGA (-OS) IR JOS (-Ų) KIEKIS (-IAI)</w:t>
      </w:r>
    </w:p>
    <w:p w14:paraId="3C19DE2F" w14:textId="77777777" w:rsidR="00CB558B" w:rsidRPr="0090153F" w:rsidRDefault="00CB558B" w:rsidP="00CB558B">
      <w:pPr>
        <w:spacing w:after="0" w:line="240" w:lineRule="auto"/>
        <w:rPr>
          <w:rFonts w:ascii="Times New Roman" w:eastAsia="Times New Roman" w:hAnsi="Times New Roman"/>
          <w:noProof/>
        </w:rPr>
      </w:pPr>
    </w:p>
    <w:p w14:paraId="476D8239" w14:textId="070CE86D" w:rsidR="00CB558B" w:rsidRPr="0090153F" w:rsidRDefault="0086059B" w:rsidP="00CB558B">
      <w:pPr>
        <w:tabs>
          <w:tab w:val="left" w:pos="567"/>
          <w:tab w:val="left" w:leader="dot" w:pos="7938"/>
        </w:tabs>
        <w:spacing w:after="0" w:line="240" w:lineRule="auto"/>
        <w:rPr>
          <w:rFonts w:ascii="Times New Roman" w:eastAsia="Times New Roman" w:hAnsi="Times New Roman"/>
          <w:bCs/>
          <w:iCs/>
        </w:rPr>
      </w:pPr>
      <w:r>
        <w:rPr>
          <w:rFonts w:ascii="Times New Roman" w:eastAsia="Times New Roman" w:hAnsi="Times New Roman"/>
          <w:bCs/>
          <w:iCs/>
        </w:rPr>
        <w:t>Kiekv</w:t>
      </w:r>
      <w:r w:rsidR="00CB558B" w:rsidRPr="0090153F">
        <w:rPr>
          <w:rFonts w:ascii="Times New Roman" w:eastAsia="Times New Roman" w:hAnsi="Times New Roman"/>
          <w:bCs/>
          <w:iCs/>
        </w:rPr>
        <w:t xml:space="preserve">ienoje burnoje disperguojamoje tabletėje yra 3,395 mg perindoprilio, atitinkančio 5 mg perindoprilio arginino. </w:t>
      </w:r>
    </w:p>
    <w:p w14:paraId="4F2993AE" w14:textId="77777777" w:rsidR="00CB558B" w:rsidRPr="0090153F" w:rsidRDefault="00CB558B" w:rsidP="00CB558B">
      <w:pPr>
        <w:spacing w:after="0" w:line="240" w:lineRule="auto"/>
        <w:rPr>
          <w:rFonts w:ascii="Times New Roman" w:eastAsia="Times New Roman" w:hAnsi="Times New Roman"/>
          <w:noProof/>
        </w:rPr>
      </w:pPr>
    </w:p>
    <w:p w14:paraId="0913654A" w14:textId="77777777" w:rsidR="00CB558B" w:rsidRPr="0090153F" w:rsidRDefault="00CB558B" w:rsidP="00CB558B">
      <w:pPr>
        <w:spacing w:after="0" w:line="240" w:lineRule="auto"/>
        <w:rPr>
          <w:rFonts w:ascii="Times New Roman" w:eastAsia="Times New Roman" w:hAnsi="Times New Roman"/>
          <w:noProof/>
        </w:rPr>
      </w:pPr>
    </w:p>
    <w:p w14:paraId="48216AA6" w14:textId="77777777" w:rsidR="00CB558B" w:rsidRPr="00CB558B" w:rsidRDefault="00CB558B" w:rsidP="00CB55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rPr>
      </w:pPr>
      <w:r w:rsidRPr="0090153F">
        <w:rPr>
          <w:rFonts w:ascii="Times New Roman" w:eastAsia="Times New Roman" w:hAnsi="Times New Roman"/>
          <w:b/>
          <w:noProof/>
        </w:rPr>
        <w:t>3.</w:t>
      </w:r>
      <w:r w:rsidRPr="0090153F">
        <w:rPr>
          <w:rFonts w:ascii="Times New Roman" w:eastAsia="Times New Roman" w:hAnsi="Times New Roman"/>
          <w:b/>
          <w:noProof/>
        </w:rPr>
        <w:tab/>
      </w:r>
      <w:r w:rsidRPr="0090153F">
        <w:rPr>
          <w:rFonts w:ascii="Times New Roman" w:eastAsia="Times New Roman" w:hAnsi="Times New Roman"/>
          <w:b/>
        </w:rPr>
        <w:t>PAGALBINIŲ MEDŽIAGŲ SĄRAŠAS</w:t>
      </w:r>
    </w:p>
    <w:p w14:paraId="450546EF" w14:textId="77777777" w:rsidR="00CB558B" w:rsidRPr="0090153F" w:rsidRDefault="00CB558B" w:rsidP="00CB558B">
      <w:pPr>
        <w:spacing w:after="0" w:line="240" w:lineRule="auto"/>
        <w:rPr>
          <w:rFonts w:ascii="Times New Roman" w:eastAsia="Times New Roman" w:hAnsi="Times New Roman"/>
          <w:noProof/>
        </w:rPr>
      </w:pPr>
    </w:p>
    <w:p w14:paraId="767F167D" w14:textId="77777777" w:rsidR="00CB558B" w:rsidRPr="0090153F" w:rsidRDefault="00CB558B" w:rsidP="00CB558B">
      <w:pPr>
        <w:spacing w:after="0" w:line="240" w:lineRule="auto"/>
        <w:rPr>
          <w:rFonts w:ascii="Times New Roman" w:eastAsia="Times New Roman" w:hAnsi="Times New Roman"/>
        </w:rPr>
      </w:pPr>
      <w:r w:rsidRPr="0090153F">
        <w:rPr>
          <w:rFonts w:ascii="Times New Roman" w:eastAsia="Times New Roman" w:hAnsi="Times New Roman"/>
        </w:rPr>
        <w:t>Sudėtyje yra laktozės ir aspartamo (E951). Daugiau informacijos pateikta pakuotės lapelyje.</w:t>
      </w:r>
    </w:p>
    <w:p w14:paraId="048EA72F" w14:textId="77777777" w:rsidR="00CB558B" w:rsidRPr="0090153F" w:rsidRDefault="00CB558B" w:rsidP="00CB558B">
      <w:pPr>
        <w:spacing w:after="0" w:line="240" w:lineRule="auto"/>
        <w:rPr>
          <w:rFonts w:ascii="Times New Roman" w:eastAsia="Times New Roman" w:hAnsi="Times New Roman"/>
          <w:noProof/>
        </w:rPr>
      </w:pPr>
    </w:p>
    <w:p w14:paraId="6FB06D98" w14:textId="77777777" w:rsidR="00CB558B" w:rsidRPr="0090153F" w:rsidRDefault="00CB558B" w:rsidP="00CB558B">
      <w:pPr>
        <w:spacing w:after="0" w:line="240" w:lineRule="auto"/>
        <w:rPr>
          <w:rFonts w:ascii="Times New Roman" w:eastAsia="Times New Roman" w:hAnsi="Times New Roman"/>
          <w:noProof/>
        </w:rPr>
      </w:pPr>
    </w:p>
    <w:p w14:paraId="5E6950E9" w14:textId="77777777" w:rsidR="00CB558B" w:rsidRPr="0090153F" w:rsidRDefault="00CB558B" w:rsidP="00CB55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rPr>
      </w:pPr>
      <w:r w:rsidRPr="0090153F">
        <w:rPr>
          <w:rFonts w:ascii="Times New Roman" w:eastAsia="Times New Roman" w:hAnsi="Times New Roman"/>
          <w:b/>
          <w:noProof/>
        </w:rPr>
        <w:t>4.</w:t>
      </w:r>
      <w:r w:rsidRPr="0090153F">
        <w:rPr>
          <w:rFonts w:ascii="Times New Roman" w:eastAsia="Times New Roman" w:hAnsi="Times New Roman"/>
          <w:b/>
          <w:noProof/>
        </w:rPr>
        <w:tab/>
      </w:r>
      <w:r w:rsidRPr="0090153F">
        <w:rPr>
          <w:rFonts w:ascii="Times New Roman" w:eastAsia="Times New Roman" w:hAnsi="Times New Roman"/>
          <w:b/>
        </w:rPr>
        <w:t>FARMACINĖ FORMA IR KIEKIS PAKUOTĖJE</w:t>
      </w:r>
    </w:p>
    <w:p w14:paraId="0951DBAE" w14:textId="77777777" w:rsidR="00CB558B" w:rsidRPr="0090153F" w:rsidRDefault="00CB558B" w:rsidP="00CB558B">
      <w:pPr>
        <w:spacing w:after="0" w:line="240" w:lineRule="auto"/>
        <w:rPr>
          <w:rFonts w:ascii="Times New Roman" w:eastAsia="Times New Roman" w:hAnsi="Times New Roman"/>
          <w:noProof/>
        </w:rPr>
      </w:pPr>
    </w:p>
    <w:p w14:paraId="24655E4E" w14:textId="77777777" w:rsidR="00CB558B" w:rsidRPr="0090153F" w:rsidRDefault="00CB558B" w:rsidP="00CB558B">
      <w:pPr>
        <w:spacing w:after="0" w:line="240" w:lineRule="auto"/>
        <w:rPr>
          <w:rFonts w:ascii="Times New Roman" w:eastAsia="Times New Roman" w:hAnsi="Times New Roman"/>
        </w:rPr>
      </w:pPr>
      <w:r w:rsidRPr="0090153F">
        <w:rPr>
          <w:rFonts w:ascii="Times New Roman" w:eastAsia="Times New Roman" w:hAnsi="Times New Roman"/>
        </w:rPr>
        <w:t xml:space="preserve">5 </w:t>
      </w:r>
      <w:r w:rsidRPr="0090153F">
        <w:rPr>
          <w:rFonts w:ascii="Times New Roman" w:eastAsia="Times New Roman" w:hAnsi="Times New Roman"/>
          <w:bCs/>
          <w:iCs/>
        </w:rPr>
        <w:t>burnoje disperguojamos tabletės</w:t>
      </w:r>
    </w:p>
    <w:p w14:paraId="5FDFA3BC" w14:textId="77777777" w:rsidR="00CB558B" w:rsidRPr="00CB558B" w:rsidRDefault="00CB558B" w:rsidP="00CB558B">
      <w:pPr>
        <w:spacing w:after="0" w:line="240" w:lineRule="auto"/>
        <w:rPr>
          <w:rFonts w:ascii="Times New Roman" w:eastAsia="Times New Roman" w:hAnsi="Times New Roman"/>
          <w:highlight w:val="lightGray"/>
        </w:rPr>
      </w:pPr>
      <w:r w:rsidRPr="00CB558B">
        <w:rPr>
          <w:rFonts w:ascii="Times New Roman" w:eastAsia="Times New Roman" w:hAnsi="Times New Roman"/>
          <w:highlight w:val="lightGray"/>
        </w:rPr>
        <w:t>10 burnoje disperguojamų tablečių</w:t>
      </w:r>
    </w:p>
    <w:p w14:paraId="2199557D" w14:textId="77777777" w:rsidR="00CB558B" w:rsidRPr="00CB558B" w:rsidRDefault="00CB558B" w:rsidP="00CB558B">
      <w:pPr>
        <w:spacing w:after="0" w:line="240" w:lineRule="auto"/>
        <w:rPr>
          <w:rFonts w:ascii="Times New Roman" w:eastAsia="Times New Roman" w:hAnsi="Times New Roman"/>
          <w:highlight w:val="lightGray"/>
        </w:rPr>
      </w:pPr>
      <w:r w:rsidRPr="00CB558B">
        <w:rPr>
          <w:rFonts w:ascii="Times New Roman" w:eastAsia="Times New Roman" w:hAnsi="Times New Roman"/>
          <w:highlight w:val="lightGray"/>
        </w:rPr>
        <w:t>14 burnoje disperguojamų tablečių</w:t>
      </w:r>
    </w:p>
    <w:p w14:paraId="12716F5C" w14:textId="77777777" w:rsidR="00CB558B" w:rsidRPr="00CB558B" w:rsidRDefault="00CB558B" w:rsidP="00CB558B">
      <w:pPr>
        <w:spacing w:after="0" w:line="240" w:lineRule="auto"/>
        <w:rPr>
          <w:rFonts w:ascii="Times New Roman" w:eastAsia="Times New Roman" w:hAnsi="Times New Roman"/>
          <w:highlight w:val="lightGray"/>
        </w:rPr>
      </w:pPr>
      <w:r w:rsidRPr="00CB558B">
        <w:rPr>
          <w:rFonts w:ascii="Times New Roman" w:eastAsia="Times New Roman" w:hAnsi="Times New Roman"/>
          <w:highlight w:val="lightGray"/>
        </w:rPr>
        <w:t>20 burnoje disperguojamų tablečių</w:t>
      </w:r>
    </w:p>
    <w:p w14:paraId="24C9D2D2" w14:textId="77777777" w:rsidR="00CB558B" w:rsidRPr="00CB558B" w:rsidRDefault="00CB558B" w:rsidP="00CB558B">
      <w:pPr>
        <w:spacing w:after="0" w:line="240" w:lineRule="auto"/>
        <w:rPr>
          <w:rFonts w:ascii="Times New Roman" w:eastAsia="Times New Roman" w:hAnsi="Times New Roman"/>
          <w:highlight w:val="lightGray"/>
        </w:rPr>
      </w:pPr>
      <w:r w:rsidRPr="00CB558B">
        <w:rPr>
          <w:rFonts w:ascii="Times New Roman" w:eastAsia="Times New Roman" w:hAnsi="Times New Roman"/>
          <w:highlight w:val="lightGray"/>
        </w:rPr>
        <w:t>30 burnoje disperguojamų tablečių</w:t>
      </w:r>
    </w:p>
    <w:p w14:paraId="6DA9972E" w14:textId="77777777" w:rsidR="00CB558B" w:rsidRPr="00CB558B" w:rsidRDefault="00CB558B" w:rsidP="00CB558B">
      <w:pPr>
        <w:spacing w:after="0" w:line="240" w:lineRule="auto"/>
        <w:rPr>
          <w:rFonts w:ascii="Times New Roman" w:eastAsia="Times New Roman" w:hAnsi="Times New Roman"/>
          <w:highlight w:val="lightGray"/>
        </w:rPr>
      </w:pPr>
      <w:r w:rsidRPr="00CB558B">
        <w:rPr>
          <w:rFonts w:ascii="Times New Roman" w:eastAsia="Times New Roman" w:hAnsi="Times New Roman"/>
          <w:highlight w:val="lightGray"/>
        </w:rPr>
        <w:t>50 burnoje disperguojamų tablečių</w:t>
      </w:r>
    </w:p>
    <w:p w14:paraId="1E19B833" w14:textId="77777777" w:rsidR="00CB558B" w:rsidRPr="00CB558B" w:rsidRDefault="00CB558B" w:rsidP="00CB558B">
      <w:pPr>
        <w:spacing w:after="0" w:line="240" w:lineRule="auto"/>
        <w:rPr>
          <w:rFonts w:ascii="Times New Roman" w:eastAsia="Times New Roman" w:hAnsi="Times New Roman"/>
          <w:highlight w:val="lightGray"/>
        </w:rPr>
      </w:pPr>
      <w:r w:rsidRPr="00CB558B">
        <w:rPr>
          <w:rFonts w:ascii="Times New Roman" w:eastAsia="Times New Roman" w:hAnsi="Times New Roman"/>
          <w:highlight w:val="lightGray"/>
        </w:rPr>
        <w:t>60 burnoje disperguojamų tablečių</w:t>
      </w:r>
    </w:p>
    <w:p w14:paraId="5BBC3300" w14:textId="77777777" w:rsidR="00CB558B" w:rsidRPr="00CB558B" w:rsidRDefault="00CB558B" w:rsidP="00CB558B">
      <w:pPr>
        <w:spacing w:after="0" w:line="240" w:lineRule="auto"/>
        <w:rPr>
          <w:rFonts w:ascii="Times New Roman" w:eastAsia="Times New Roman" w:hAnsi="Times New Roman"/>
          <w:highlight w:val="lightGray"/>
        </w:rPr>
      </w:pPr>
      <w:r w:rsidRPr="00CB558B">
        <w:rPr>
          <w:rFonts w:ascii="Times New Roman" w:eastAsia="Times New Roman" w:hAnsi="Times New Roman"/>
          <w:highlight w:val="lightGray"/>
        </w:rPr>
        <w:t>90 burnoje disperguojamų tablečių</w:t>
      </w:r>
    </w:p>
    <w:p w14:paraId="5DFD62DC" w14:textId="77777777" w:rsidR="00CB558B" w:rsidRPr="00CB558B" w:rsidRDefault="00CB558B" w:rsidP="00CB558B">
      <w:pPr>
        <w:spacing w:after="0" w:line="240" w:lineRule="auto"/>
        <w:rPr>
          <w:rFonts w:ascii="Times New Roman" w:eastAsia="Times New Roman" w:hAnsi="Times New Roman"/>
          <w:highlight w:val="lightGray"/>
        </w:rPr>
      </w:pPr>
      <w:r w:rsidRPr="00CB558B">
        <w:rPr>
          <w:rFonts w:ascii="Times New Roman" w:eastAsia="Times New Roman" w:hAnsi="Times New Roman"/>
          <w:highlight w:val="lightGray"/>
        </w:rPr>
        <w:t>100 burnoje disperguojamų tablečių</w:t>
      </w:r>
    </w:p>
    <w:p w14:paraId="5CC68649" w14:textId="77777777" w:rsidR="00CB558B" w:rsidRPr="00CB558B" w:rsidRDefault="00CB558B" w:rsidP="00CB558B">
      <w:pPr>
        <w:spacing w:after="0" w:line="240" w:lineRule="auto"/>
        <w:rPr>
          <w:rFonts w:ascii="Times New Roman" w:eastAsia="Times New Roman" w:hAnsi="Times New Roman"/>
          <w:highlight w:val="lightGray"/>
        </w:rPr>
      </w:pPr>
      <w:r w:rsidRPr="00CB558B">
        <w:rPr>
          <w:rFonts w:ascii="Times New Roman" w:eastAsia="Times New Roman" w:hAnsi="Times New Roman"/>
          <w:highlight w:val="lightGray"/>
        </w:rPr>
        <w:t>120 burnoje disperguojamų tablečių</w:t>
      </w:r>
    </w:p>
    <w:p w14:paraId="471A7BBB" w14:textId="77777777" w:rsidR="00CB558B" w:rsidRPr="0090153F" w:rsidRDefault="00CB558B" w:rsidP="00CB558B">
      <w:pPr>
        <w:spacing w:after="0" w:line="240" w:lineRule="auto"/>
        <w:rPr>
          <w:rFonts w:ascii="Times New Roman" w:eastAsia="Times New Roman" w:hAnsi="Times New Roman"/>
        </w:rPr>
      </w:pPr>
      <w:r w:rsidRPr="00CB558B">
        <w:rPr>
          <w:rFonts w:ascii="Times New Roman" w:eastAsia="Times New Roman" w:hAnsi="Times New Roman"/>
          <w:highlight w:val="lightGray"/>
        </w:rPr>
        <w:t>500 burnoje disperguojamų tablečių</w:t>
      </w:r>
    </w:p>
    <w:p w14:paraId="5E098D46" w14:textId="77777777" w:rsidR="00CB558B" w:rsidRPr="0090153F" w:rsidRDefault="00CB558B" w:rsidP="00CB558B">
      <w:pPr>
        <w:spacing w:after="0" w:line="240" w:lineRule="auto"/>
        <w:rPr>
          <w:rFonts w:ascii="Times New Roman" w:eastAsia="Times New Roman" w:hAnsi="Times New Roman"/>
          <w:i/>
          <w:noProof/>
        </w:rPr>
      </w:pPr>
    </w:p>
    <w:p w14:paraId="2F7D9630" w14:textId="77777777" w:rsidR="00CB558B" w:rsidRPr="0090153F" w:rsidRDefault="00CB558B" w:rsidP="00CB558B">
      <w:pPr>
        <w:spacing w:after="0" w:line="240" w:lineRule="auto"/>
        <w:rPr>
          <w:rFonts w:ascii="Times New Roman" w:eastAsia="Times New Roman" w:hAnsi="Times New Roman"/>
          <w:i/>
          <w:noProof/>
        </w:rPr>
      </w:pPr>
    </w:p>
    <w:p w14:paraId="7FF78E85" w14:textId="77777777" w:rsidR="00CB558B" w:rsidRPr="00CB558B" w:rsidRDefault="00CB558B" w:rsidP="00CB55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rPr>
      </w:pPr>
      <w:r w:rsidRPr="0090153F">
        <w:rPr>
          <w:rFonts w:ascii="Times New Roman" w:eastAsia="Times New Roman" w:hAnsi="Times New Roman"/>
          <w:b/>
          <w:noProof/>
        </w:rPr>
        <w:t>5.</w:t>
      </w:r>
      <w:r w:rsidRPr="0090153F">
        <w:rPr>
          <w:rFonts w:ascii="Times New Roman" w:eastAsia="Times New Roman" w:hAnsi="Times New Roman"/>
          <w:b/>
          <w:noProof/>
        </w:rPr>
        <w:tab/>
      </w:r>
      <w:r w:rsidRPr="0090153F">
        <w:rPr>
          <w:rFonts w:ascii="Times New Roman" w:eastAsia="Times New Roman" w:hAnsi="Times New Roman"/>
          <w:b/>
        </w:rPr>
        <w:t>VARTOJIMO METODAS IR BŪDAS (-AI)</w:t>
      </w:r>
    </w:p>
    <w:p w14:paraId="57237169" w14:textId="77777777" w:rsidR="00CB558B" w:rsidRPr="0090153F" w:rsidRDefault="00CB558B" w:rsidP="00CB558B">
      <w:pPr>
        <w:spacing w:after="0" w:line="240" w:lineRule="auto"/>
        <w:rPr>
          <w:rFonts w:ascii="Times New Roman" w:eastAsia="Times New Roman" w:hAnsi="Times New Roman"/>
          <w:i/>
          <w:noProof/>
        </w:rPr>
      </w:pPr>
    </w:p>
    <w:p w14:paraId="05C2B4F8" w14:textId="77777777" w:rsidR="00CB558B" w:rsidRPr="0090153F" w:rsidRDefault="00CB558B" w:rsidP="00CB558B">
      <w:pPr>
        <w:spacing w:after="0" w:line="240" w:lineRule="auto"/>
        <w:rPr>
          <w:rFonts w:ascii="Times New Roman" w:eastAsia="Times New Roman" w:hAnsi="Times New Roman"/>
          <w:noProof/>
        </w:rPr>
      </w:pPr>
      <w:r w:rsidRPr="0090153F">
        <w:rPr>
          <w:rFonts w:ascii="Times New Roman" w:eastAsia="Times New Roman" w:hAnsi="Times New Roman"/>
        </w:rPr>
        <w:t>Prieš vartojimą perskaitykite pakuotės lapelį.</w:t>
      </w:r>
    </w:p>
    <w:p w14:paraId="19A5502F" w14:textId="77777777" w:rsidR="00CB558B" w:rsidRPr="0090153F" w:rsidRDefault="00CB558B" w:rsidP="00CB558B">
      <w:pPr>
        <w:spacing w:after="0" w:line="240" w:lineRule="auto"/>
        <w:rPr>
          <w:rFonts w:ascii="Times New Roman" w:eastAsia="Times New Roman" w:hAnsi="Times New Roman"/>
          <w:noProof/>
        </w:rPr>
      </w:pPr>
      <w:r w:rsidRPr="0090153F">
        <w:rPr>
          <w:rFonts w:ascii="Times New Roman" w:eastAsia="Times New Roman" w:hAnsi="Times New Roman"/>
        </w:rPr>
        <w:t xml:space="preserve">Vartoti per burną. </w:t>
      </w:r>
    </w:p>
    <w:p w14:paraId="7601D67D" w14:textId="77777777" w:rsidR="00CB558B" w:rsidRPr="0090153F" w:rsidRDefault="00CB558B" w:rsidP="00CB558B">
      <w:pPr>
        <w:spacing w:after="0" w:line="240" w:lineRule="auto"/>
        <w:rPr>
          <w:rFonts w:ascii="Times New Roman" w:eastAsia="Times New Roman" w:hAnsi="Times New Roman"/>
          <w:noProof/>
        </w:rPr>
      </w:pPr>
    </w:p>
    <w:p w14:paraId="3F8E7B30" w14:textId="77777777" w:rsidR="00CB558B" w:rsidRPr="0090153F" w:rsidRDefault="00CB558B" w:rsidP="00CB558B">
      <w:pPr>
        <w:spacing w:after="0" w:line="240" w:lineRule="auto"/>
        <w:rPr>
          <w:rFonts w:ascii="Times New Roman" w:eastAsia="Times New Roman" w:hAnsi="Times New Roman"/>
          <w:noProof/>
        </w:rPr>
      </w:pPr>
    </w:p>
    <w:p w14:paraId="5818AAFD" w14:textId="77777777" w:rsidR="00CB558B" w:rsidRPr="0090153F" w:rsidRDefault="00CB558B" w:rsidP="00CB55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rPr>
      </w:pPr>
      <w:r w:rsidRPr="0090153F">
        <w:rPr>
          <w:rFonts w:ascii="Times New Roman" w:eastAsia="Times New Roman" w:hAnsi="Times New Roman"/>
          <w:b/>
          <w:noProof/>
        </w:rPr>
        <w:t>6.</w:t>
      </w:r>
      <w:r w:rsidRPr="0090153F">
        <w:rPr>
          <w:rFonts w:ascii="Times New Roman" w:eastAsia="Times New Roman" w:hAnsi="Times New Roman"/>
          <w:b/>
          <w:noProof/>
        </w:rPr>
        <w:tab/>
      </w:r>
      <w:r w:rsidRPr="0090153F">
        <w:rPr>
          <w:rFonts w:ascii="Times New Roman" w:eastAsia="Times New Roman" w:hAnsi="Times New Roman"/>
          <w:b/>
        </w:rPr>
        <w:t xml:space="preserve">SPECIALUS ĮSPĖJIMAS, KAD VAISTINĮ PREPARATĄ BŪTINA LAIKYTI VAIKAMS </w:t>
      </w:r>
      <w:r w:rsidRPr="0090153F">
        <w:rPr>
          <w:rFonts w:ascii="Times New Roman" w:eastAsia="Times New Roman" w:hAnsi="Times New Roman"/>
          <w:b/>
          <w:szCs w:val="20"/>
        </w:rPr>
        <w:t>NEPASTEBIMOJE IR NEPASIEKIAMOJE</w:t>
      </w:r>
      <w:r w:rsidRPr="0090153F" w:rsidDel="00960F7B">
        <w:rPr>
          <w:rFonts w:ascii="Times New Roman" w:eastAsia="Times New Roman" w:hAnsi="Times New Roman"/>
          <w:b/>
          <w:szCs w:val="20"/>
        </w:rPr>
        <w:t xml:space="preserve"> </w:t>
      </w:r>
      <w:r w:rsidRPr="0090153F">
        <w:rPr>
          <w:rFonts w:ascii="Times New Roman" w:eastAsia="Times New Roman" w:hAnsi="Times New Roman"/>
          <w:b/>
        </w:rPr>
        <w:t>VIETOJE</w:t>
      </w:r>
    </w:p>
    <w:p w14:paraId="4564A1D9" w14:textId="77777777" w:rsidR="00CB558B" w:rsidRPr="0090153F" w:rsidRDefault="00CB558B" w:rsidP="00CB558B">
      <w:pPr>
        <w:spacing w:after="0" w:line="240" w:lineRule="auto"/>
        <w:rPr>
          <w:rFonts w:ascii="Times New Roman" w:eastAsia="Times New Roman" w:hAnsi="Times New Roman"/>
          <w:noProof/>
        </w:rPr>
      </w:pPr>
    </w:p>
    <w:p w14:paraId="40A1D7ED" w14:textId="77777777" w:rsidR="00CB558B" w:rsidRPr="0090153F" w:rsidRDefault="00CB558B" w:rsidP="00CB558B">
      <w:pPr>
        <w:spacing w:after="0" w:line="240" w:lineRule="auto"/>
        <w:outlineLvl w:val="0"/>
        <w:rPr>
          <w:rFonts w:ascii="Times New Roman" w:eastAsia="Times New Roman" w:hAnsi="Times New Roman"/>
          <w:noProof/>
        </w:rPr>
      </w:pPr>
      <w:r w:rsidRPr="0090153F">
        <w:rPr>
          <w:rFonts w:ascii="Times New Roman" w:eastAsia="Times New Roman" w:hAnsi="Times New Roman"/>
        </w:rPr>
        <w:t>Laikyti vaikams nepastebimoje ir nepasiekiamoje vietoje.</w:t>
      </w:r>
    </w:p>
    <w:p w14:paraId="1BE56DA0" w14:textId="77777777" w:rsidR="00CB558B" w:rsidRPr="0090153F" w:rsidRDefault="00CB558B" w:rsidP="00CB558B">
      <w:pPr>
        <w:spacing w:after="0" w:line="240" w:lineRule="auto"/>
        <w:rPr>
          <w:rFonts w:ascii="Times New Roman" w:eastAsia="Times New Roman" w:hAnsi="Times New Roman"/>
          <w:noProof/>
        </w:rPr>
      </w:pPr>
    </w:p>
    <w:p w14:paraId="4BAB5463" w14:textId="77777777" w:rsidR="00CB558B" w:rsidRPr="0090153F" w:rsidRDefault="00CB558B" w:rsidP="00CB558B">
      <w:pPr>
        <w:spacing w:after="0" w:line="240" w:lineRule="auto"/>
        <w:rPr>
          <w:rFonts w:ascii="Times New Roman" w:eastAsia="Times New Roman" w:hAnsi="Times New Roman"/>
          <w:noProof/>
        </w:rPr>
      </w:pPr>
    </w:p>
    <w:p w14:paraId="06D13BD3" w14:textId="77777777" w:rsidR="00CB558B" w:rsidRPr="00CB558B" w:rsidRDefault="00CB558B" w:rsidP="00CB55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rPr>
      </w:pPr>
      <w:r w:rsidRPr="0090153F">
        <w:rPr>
          <w:rFonts w:ascii="Times New Roman" w:eastAsia="Times New Roman" w:hAnsi="Times New Roman"/>
          <w:b/>
          <w:noProof/>
        </w:rPr>
        <w:t>7.</w:t>
      </w:r>
      <w:r w:rsidRPr="0090153F">
        <w:rPr>
          <w:rFonts w:ascii="Times New Roman" w:eastAsia="Times New Roman" w:hAnsi="Times New Roman"/>
          <w:b/>
          <w:noProof/>
        </w:rPr>
        <w:tab/>
      </w:r>
      <w:r w:rsidRPr="0090153F">
        <w:rPr>
          <w:rFonts w:ascii="Times New Roman" w:eastAsia="Times New Roman" w:hAnsi="Times New Roman"/>
          <w:b/>
        </w:rPr>
        <w:t>KITAS (-I) SPECIALUS (-ŪS) ĮSPĖJIMAS (-AI) (JEI REIKIA)</w:t>
      </w:r>
    </w:p>
    <w:p w14:paraId="23F0C9AC" w14:textId="77777777" w:rsidR="00CB558B" w:rsidRPr="0090153F" w:rsidRDefault="00CB558B" w:rsidP="00CB558B">
      <w:pPr>
        <w:spacing w:after="0" w:line="240" w:lineRule="auto"/>
        <w:rPr>
          <w:rFonts w:ascii="Times New Roman" w:eastAsia="Times New Roman" w:hAnsi="Times New Roman"/>
          <w:noProof/>
        </w:rPr>
      </w:pPr>
    </w:p>
    <w:p w14:paraId="677591EA" w14:textId="77777777" w:rsidR="00CB558B" w:rsidRPr="0090153F" w:rsidRDefault="00CB558B" w:rsidP="00CB558B">
      <w:pPr>
        <w:spacing w:after="0" w:line="240" w:lineRule="auto"/>
        <w:rPr>
          <w:rFonts w:ascii="Times New Roman" w:eastAsia="Times New Roman" w:hAnsi="Times New Roman"/>
          <w:noProof/>
        </w:rPr>
      </w:pPr>
    </w:p>
    <w:p w14:paraId="246BB452" w14:textId="77777777" w:rsidR="00CB558B" w:rsidRPr="00CB558B" w:rsidRDefault="00CB558B" w:rsidP="00CB558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rPr>
      </w:pPr>
      <w:r w:rsidRPr="0090153F">
        <w:rPr>
          <w:rFonts w:ascii="Times New Roman" w:eastAsia="Times New Roman" w:hAnsi="Times New Roman"/>
          <w:b/>
          <w:noProof/>
        </w:rPr>
        <w:t>8.</w:t>
      </w:r>
      <w:r w:rsidRPr="0090153F">
        <w:rPr>
          <w:rFonts w:ascii="Times New Roman" w:eastAsia="Times New Roman" w:hAnsi="Times New Roman"/>
          <w:b/>
          <w:noProof/>
        </w:rPr>
        <w:tab/>
      </w:r>
      <w:r w:rsidRPr="0090153F">
        <w:rPr>
          <w:rFonts w:ascii="Times New Roman" w:eastAsia="Times New Roman" w:hAnsi="Times New Roman"/>
          <w:b/>
        </w:rPr>
        <w:t>TINKAMUMO LAIKAS</w:t>
      </w:r>
    </w:p>
    <w:p w14:paraId="52F1805C" w14:textId="77777777" w:rsidR="00CB558B" w:rsidRPr="0090153F" w:rsidRDefault="00CB558B" w:rsidP="00CB558B">
      <w:pPr>
        <w:keepNext/>
        <w:spacing w:after="0" w:line="240" w:lineRule="auto"/>
        <w:rPr>
          <w:rFonts w:ascii="Times New Roman" w:eastAsia="Times New Roman" w:hAnsi="Times New Roman"/>
          <w:noProof/>
        </w:rPr>
      </w:pPr>
    </w:p>
    <w:p w14:paraId="15D629B5" w14:textId="391C46C5" w:rsidR="00CB558B" w:rsidRPr="0090153F" w:rsidRDefault="009669FF" w:rsidP="00CB558B">
      <w:pPr>
        <w:spacing w:after="0" w:line="240" w:lineRule="auto"/>
        <w:rPr>
          <w:rFonts w:ascii="Times New Roman" w:eastAsia="Times New Roman" w:hAnsi="Times New Roman"/>
          <w:iCs/>
          <w:noProof/>
        </w:rPr>
      </w:pPr>
      <w:r>
        <w:rPr>
          <w:rFonts w:ascii="Times New Roman" w:eastAsia="Times New Roman" w:hAnsi="Times New Roman"/>
          <w:iCs/>
        </w:rPr>
        <w:t>EXP</w:t>
      </w:r>
      <w:r w:rsidR="00CB558B" w:rsidRPr="0090153F">
        <w:rPr>
          <w:rFonts w:ascii="Times New Roman" w:eastAsia="Times New Roman" w:hAnsi="Times New Roman"/>
          <w:iCs/>
        </w:rPr>
        <w:t xml:space="preserve"> {mm/MMMM}</w:t>
      </w:r>
    </w:p>
    <w:p w14:paraId="540AC7E4" w14:textId="77777777" w:rsidR="00CB558B" w:rsidRPr="0090153F" w:rsidRDefault="00CB558B" w:rsidP="00CB558B">
      <w:pPr>
        <w:spacing w:after="0" w:line="240" w:lineRule="auto"/>
        <w:rPr>
          <w:rFonts w:ascii="Times New Roman" w:eastAsia="Times New Roman" w:hAnsi="Times New Roman"/>
          <w:noProof/>
        </w:rPr>
      </w:pPr>
    </w:p>
    <w:p w14:paraId="3CA34614" w14:textId="77777777" w:rsidR="00CB558B" w:rsidRPr="0090153F" w:rsidRDefault="00CB558B" w:rsidP="00CB558B">
      <w:pPr>
        <w:spacing w:after="0" w:line="240" w:lineRule="auto"/>
        <w:rPr>
          <w:rFonts w:ascii="Times New Roman" w:eastAsia="Times New Roman" w:hAnsi="Times New Roman"/>
          <w:noProof/>
        </w:rPr>
      </w:pPr>
    </w:p>
    <w:p w14:paraId="5EC43558" w14:textId="77777777" w:rsidR="00CB558B" w:rsidRPr="0090153F" w:rsidRDefault="00CB558B" w:rsidP="00CB55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rPr>
      </w:pPr>
      <w:r w:rsidRPr="0090153F">
        <w:rPr>
          <w:rFonts w:ascii="Times New Roman" w:eastAsia="Times New Roman" w:hAnsi="Times New Roman"/>
          <w:b/>
          <w:noProof/>
        </w:rPr>
        <w:t>9.</w:t>
      </w:r>
      <w:r w:rsidRPr="0090153F">
        <w:rPr>
          <w:rFonts w:ascii="Times New Roman" w:eastAsia="Times New Roman" w:hAnsi="Times New Roman"/>
          <w:b/>
          <w:noProof/>
        </w:rPr>
        <w:tab/>
      </w:r>
      <w:r w:rsidRPr="0090153F">
        <w:rPr>
          <w:rFonts w:ascii="Times New Roman" w:eastAsia="Times New Roman" w:hAnsi="Times New Roman"/>
          <w:b/>
        </w:rPr>
        <w:t>SPECIALIOS LAIKYMO SĄLYGOS</w:t>
      </w:r>
    </w:p>
    <w:p w14:paraId="283F6722" w14:textId="77777777" w:rsidR="00CB558B" w:rsidRPr="0090153F" w:rsidRDefault="00CB558B" w:rsidP="00CB558B">
      <w:pPr>
        <w:spacing w:after="0" w:line="240" w:lineRule="auto"/>
        <w:ind w:left="567" w:hanging="567"/>
        <w:rPr>
          <w:rFonts w:ascii="Times New Roman" w:eastAsia="Times New Roman" w:hAnsi="Times New Roman"/>
        </w:rPr>
      </w:pPr>
    </w:p>
    <w:p w14:paraId="236447FD" w14:textId="77777777" w:rsidR="00CB558B" w:rsidRPr="0090153F" w:rsidRDefault="00CB558B" w:rsidP="00CB558B">
      <w:pPr>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Tablečių talpyklę laikyti sandarią, kad </w:t>
      </w:r>
      <w:r w:rsidR="0029702C">
        <w:rPr>
          <w:rFonts w:ascii="Times New Roman" w:eastAsia="Times New Roman" w:hAnsi="Times New Roman"/>
        </w:rPr>
        <w:t>vais</w:t>
      </w:r>
      <w:r w:rsidR="0029702C" w:rsidRPr="0090153F">
        <w:rPr>
          <w:rFonts w:ascii="Times New Roman" w:eastAsia="Times New Roman" w:hAnsi="Times New Roman"/>
        </w:rPr>
        <w:t xml:space="preserve">tas </w:t>
      </w:r>
      <w:r w:rsidRPr="0090153F">
        <w:rPr>
          <w:rFonts w:ascii="Times New Roman" w:eastAsia="Times New Roman" w:hAnsi="Times New Roman"/>
        </w:rPr>
        <w:t>būtų apsaugotas nuo drėgmės.</w:t>
      </w:r>
    </w:p>
    <w:p w14:paraId="592A7712" w14:textId="77777777" w:rsidR="00CB558B" w:rsidRPr="0090153F" w:rsidRDefault="00CB558B" w:rsidP="00CB558B">
      <w:pPr>
        <w:spacing w:after="0" w:line="240" w:lineRule="auto"/>
        <w:ind w:left="567" w:hanging="567"/>
        <w:rPr>
          <w:rFonts w:ascii="Times New Roman" w:eastAsia="Times New Roman" w:hAnsi="Times New Roman"/>
          <w:noProof/>
        </w:rPr>
      </w:pPr>
    </w:p>
    <w:p w14:paraId="4D26D64A" w14:textId="77777777" w:rsidR="00CB558B" w:rsidRPr="0090153F" w:rsidRDefault="00CB558B" w:rsidP="00CB558B">
      <w:pPr>
        <w:spacing w:after="0" w:line="240" w:lineRule="auto"/>
        <w:ind w:left="567" w:hanging="567"/>
        <w:rPr>
          <w:rFonts w:ascii="Times New Roman" w:eastAsia="Times New Roman" w:hAnsi="Times New Roman"/>
          <w:noProof/>
        </w:rPr>
      </w:pPr>
    </w:p>
    <w:p w14:paraId="65F7AC2C" w14:textId="77777777" w:rsidR="00CB558B" w:rsidRPr="0090153F" w:rsidRDefault="00CB558B" w:rsidP="00CB55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rPr>
      </w:pPr>
      <w:r w:rsidRPr="0090153F">
        <w:rPr>
          <w:rFonts w:ascii="Times New Roman" w:eastAsia="Times New Roman" w:hAnsi="Times New Roman"/>
          <w:b/>
          <w:noProof/>
        </w:rPr>
        <w:t>10.</w:t>
      </w:r>
      <w:r w:rsidRPr="0090153F">
        <w:rPr>
          <w:rFonts w:ascii="Times New Roman" w:eastAsia="Times New Roman" w:hAnsi="Times New Roman"/>
          <w:b/>
          <w:noProof/>
        </w:rPr>
        <w:tab/>
      </w:r>
      <w:r w:rsidRPr="0090153F">
        <w:rPr>
          <w:rFonts w:ascii="Times New Roman" w:eastAsia="Times New Roman" w:hAnsi="Times New Roman"/>
          <w:b/>
        </w:rPr>
        <w:t>SPECIALIOS ATSARGUMO PRIEMONĖS DĖL NESUVARTOTO VAISTINIO PREPARATO AR JO ATLIEKŲ TVARKYMO (JEI REIKIA)</w:t>
      </w:r>
    </w:p>
    <w:p w14:paraId="69950546" w14:textId="77777777" w:rsidR="00CB558B" w:rsidRPr="0090153F" w:rsidRDefault="00CB558B" w:rsidP="00CB558B">
      <w:pPr>
        <w:spacing w:after="0" w:line="240" w:lineRule="auto"/>
        <w:rPr>
          <w:rFonts w:ascii="Times New Roman" w:eastAsia="Times New Roman" w:hAnsi="Times New Roman"/>
          <w:noProof/>
        </w:rPr>
      </w:pPr>
    </w:p>
    <w:p w14:paraId="14F840D9" w14:textId="77777777" w:rsidR="00CB558B" w:rsidRPr="0090153F" w:rsidRDefault="00CB558B" w:rsidP="00CB558B">
      <w:pPr>
        <w:spacing w:after="0" w:line="240" w:lineRule="auto"/>
        <w:rPr>
          <w:rFonts w:ascii="Times New Roman" w:eastAsia="Times New Roman" w:hAnsi="Times New Roman"/>
          <w:noProof/>
        </w:rPr>
      </w:pPr>
    </w:p>
    <w:p w14:paraId="12DC8653" w14:textId="77777777" w:rsidR="00CB558B" w:rsidRPr="0090153F" w:rsidRDefault="00CB558B" w:rsidP="00CB5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rPr>
      </w:pPr>
      <w:r w:rsidRPr="0090153F">
        <w:rPr>
          <w:rFonts w:ascii="Times New Roman" w:eastAsia="Times New Roman" w:hAnsi="Times New Roman"/>
          <w:b/>
          <w:noProof/>
        </w:rPr>
        <w:t>11.</w:t>
      </w:r>
      <w:r w:rsidRPr="0090153F">
        <w:rPr>
          <w:rFonts w:ascii="Times New Roman" w:eastAsia="Times New Roman" w:hAnsi="Times New Roman"/>
          <w:b/>
          <w:noProof/>
        </w:rPr>
        <w:tab/>
      </w:r>
      <w:r w:rsidRPr="0090153F">
        <w:rPr>
          <w:rFonts w:ascii="Times New Roman" w:eastAsia="Times New Roman" w:hAnsi="Times New Roman"/>
          <w:b/>
        </w:rPr>
        <w:t>REGISTRUOTOJO</w:t>
      </w:r>
      <w:r w:rsidRPr="0090153F" w:rsidDel="00D054F4">
        <w:rPr>
          <w:rFonts w:ascii="Times New Roman" w:eastAsia="Times New Roman" w:hAnsi="Times New Roman"/>
          <w:b/>
        </w:rPr>
        <w:t xml:space="preserve"> </w:t>
      </w:r>
      <w:r w:rsidRPr="0090153F">
        <w:rPr>
          <w:rFonts w:ascii="Times New Roman" w:eastAsia="Times New Roman" w:hAnsi="Times New Roman"/>
          <w:b/>
        </w:rPr>
        <w:t>PAVADINIMAS IR ADRESAS</w:t>
      </w:r>
    </w:p>
    <w:p w14:paraId="3119C830" w14:textId="77777777" w:rsidR="00CB558B" w:rsidRPr="0090153F" w:rsidRDefault="00CB558B" w:rsidP="00CB558B">
      <w:pPr>
        <w:spacing w:after="0" w:line="240" w:lineRule="auto"/>
        <w:rPr>
          <w:rFonts w:ascii="Times New Roman" w:eastAsia="Times New Roman" w:hAnsi="Times New Roman"/>
          <w:noProof/>
        </w:rPr>
      </w:pPr>
    </w:p>
    <w:p w14:paraId="4521AF75" w14:textId="77777777" w:rsidR="00CB558B" w:rsidRPr="0090153F" w:rsidRDefault="00CB558B" w:rsidP="00CB558B">
      <w:pPr>
        <w:tabs>
          <w:tab w:val="left" w:pos="567"/>
        </w:tabs>
        <w:spacing w:after="0" w:line="240" w:lineRule="auto"/>
        <w:rPr>
          <w:rFonts w:ascii="Times New Roman" w:eastAsia="Times New Roman" w:hAnsi="Times New Roman"/>
          <w:lang w:val="fr-FR"/>
        </w:rPr>
      </w:pPr>
      <w:r w:rsidRPr="0090153F">
        <w:rPr>
          <w:rFonts w:ascii="Times New Roman" w:eastAsia="Times New Roman" w:hAnsi="Times New Roman"/>
          <w:lang w:val="fr-FR"/>
        </w:rPr>
        <w:t>Les Laboratoires Servier</w:t>
      </w:r>
    </w:p>
    <w:p w14:paraId="3854E310" w14:textId="77777777" w:rsidR="00CB558B" w:rsidRPr="0090153F" w:rsidRDefault="00CB558B" w:rsidP="00CB558B">
      <w:pPr>
        <w:tabs>
          <w:tab w:val="left" w:pos="567"/>
        </w:tabs>
        <w:spacing w:after="0" w:line="240" w:lineRule="auto"/>
        <w:rPr>
          <w:rFonts w:ascii="Times New Roman" w:eastAsia="Times New Roman" w:hAnsi="Times New Roman"/>
          <w:lang w:val="fr-FR"/>
        </w:rPr>
      </w:pPr>
      <w:r w:rsidRPr="0090153F">
        <w:rPr>
          <w:rFonts w:ascii="Times New Roman" w:eastAsia="Times New Roman" w:hAnsi="Times New Roman"/>
          <w:lang w:val="fr-FR"/>
        </w:rPr>
        <w:t>50, rue Carnot</w:t>
      </w:r>
      <w:r w:rsidRPr="0090153F" w:rsidDel="00D97C41">
        <w:rPr>
          <w:rFonts w:ascii="Times New Roman" w:eastAsia="Times New Roman" w:hAnsi="Times New Roman"/>
          <w:lang w:val="fr-FR"/>
        </w:rPr>
        <w:t xml:space="preserve"> </w:t>
      </w:r>
    </w:p>
    <w:p w14:paraId="2B97A233" w14:textId="77777777" w:rsidR="00CB558B" w:rsidRPr="0090153F" w:rsidRDefault="00CB558B" w:rsidP="00CB558B">
      <w:pPr>
        <w:tabs>
          <w:tab w:val="left" w:pos="567"/>
        </w:tabs>
        <w:spacing w:after="0" w:line="240" w:lineRule="auto"/>
        <w:rPr>
          <w:rFonts w:ascii="Times New Roman" w:eastAsia="Times New Roman" w:hAnsi="Times New Roman"/>
          <w:lang w:val="fr-FR"/>
        </w:rPr>
      </w:pPr>
      <w:r w:rsidRPr="0090153F">
        <w:rPr>
          <w:rFonts w:ascii="Times New Roman" w:eastAsia="Times New Roman" w:hAnsi="Times New Roman"/>
          <w:lang w:val="fr-FR"/>
        </w:rPr>
        <w:t>92284 Suresnes cedex</w:t>
      </w:r>
    </w:p>
    <w:p w14:paraId="733639A5" w14:textId="77777777" w:rsidR="00CB558B" w:rsidRPr="0090153F" w:rsidRDefault="00CB558B" w:rsidP="00CB558B">
      <w:pPr>
        <w:tabs>
          <w:tab w:val="left" w:pos="567"/>
        </w:tabs>
        <w:spacing w:after="0" w:line="240" w:lineRule="auto"/>
        <w:rPr>
          <w:rFonts w:ascii="Times New Roman" w:eastAsia="Times New Roman" w:hAnsi="Times New Roman"/>
          <w:lang w:val="fr-FR"/>
        </w:rPr>
      </w:pPr>
      <w:r w:rsidRPr="0090153F">
        <w:rPr>
          <w:rFonts w:ascii="Times New Roman" w:eastAsia="Times New Roman" w:hAnsi="Times New Roman"/>
          <w:lang w:val="fr-FR"/>
        </w:rPr>
        <w:t>Prancūzija</w:t>
      </w:r>
    </w:p>
    <w:p w14:paraId="024E54D9" w14:textId="77777777" w:rsidR="00CB558B" w:rsidRPr="0090153F" w:rsidRDefault="00CB558B" w:rsidP="00CB558B">
      <w:pPr>
        <w:spacing w:after="0" w:line="240" w:lineRule="auto"/>
        <w:rPr>
          <w:rFonts w:ascii="Times New Roman" w:eastAsia="Times New Roman" w:hAnsi="Times New Roman"/>
        </w:rPr>
      </w:pPr>
    </w:p>
    <w:p w14:paraId="1219BD82" w14:textId="77777777" w:rsidR="00CB558B" w:rsidRPr="0090153F" w:rsidRDefault="00CB558B" w:rsidP="00CB558B">
      <w:pPr>
        <w:spacing w:after="0" w:line="240" w:lineRule="auto"/>
        <w:rPr>
          <w:rFonts w:ascii="Times New Roman" w:eastAsia="Times New Roman" w:hAnsi="Times New Roman"/>
          <w:noProof/>
        </w:rPr>
      </w:pPr>
    </w:p>
    <w:p w14:paraId="0087F24F" w14:textId="77777777" w:rsidR="00CB558B" w:rsidRPr="0090153F" w:rsidRDefault="00CB558B" w:rsidP="00CB5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rPr>
      </w:pPr>
      <w:r w:rsidRPr="0090153F">
        <w:rPr>
          <w:rFonts w:ascii="Times New Roman" w:eastAsia="Times New Roman" w:hAnsi="Times New Roman"/>
          <w:b/>
          <w:noProof/>
        </w:rPr>
        <w:t>12.</w:t>
      </w:r>
      <w:r w:rsidRPr="0090153F">
        <w:rPr>
          <w:rFonts w:ascii="Times New Roman" w:eastAsia="Times New Roman" w:hAnsi="Times New Roman"/>
          <w:b/>
          <w:noProof/>
        </w:rPr>
        <w:tab/>
      </w:r>
      <w:r w:rsidRPr="0090153F">
        <w:rPr>
          <w:rFonts w:ascii="Times New Roman" w:eastAsia="Times New Roman" w:hAnsi="Times New Roman"/>
          <w:b/>
        </w:rPr>
        <w:t>REGISTRACIJOS PAŽYMĖJIMO NUMERIS (-IAI)</w:t>
      </w:r>
      <w:r w:rsidRPr="0090153F">
        <w:rPr>
          <w:rFonts w:ascii="Times New Roman" w:eastAsia="Times New Roman" w:hAnsi="Times New Roman"/>
          <w:b/>
          <w:noProof/>
        </w:rPr>
        <w:t xml:space="preserve"> </w:t>
      </w:r>
    </w:p>
    <w:p w14:paraId="7A676F27" w14:textId="77777777" w:rsidR="00CB558B" w:rsidRPr="0090153F" w:rsidRDefault="00CB558B" w:rsidP="00CB558B">
      <w:pPr>
        <w:spacing w:after="0" w:line="240" w:lineRule="auto"/>
        <w:rPr>
          <w:rFonts w:ascii="Times New Roman" w:eastAsia="Times New Roman" w:hAnsi="Times New Roman"/>
          <w:noProof/>
        </w:rPr>
      </w:pPr>
    </w:p>
    <w:p w14:paraId="6D201CAF" w14:textId="77777777" w:rsidR="00CB558B" w:rsidRPr="0090153F" w:rsidRDefault="00CB558B" w:rsidP="00CB558B">
      <w:pPr>
        <w:tabs>
          <w:tab w:val="left" w:pos="567"/>
        </w:tabs>
        <w:spacing w:after="0" w:line="260" w:lineRule="exact"/>
        <w:rPr>
          <w:rFonts w:ascii="Times New Roman" w:eastAsia="Times New Roman" w:hAnsi="Times New Roman"/>
          <w:bCs/>
          <w:lang w:val="de-DE"/>
        </w:rPr>
      </w:pPr>
      <w:r w:rsidRPr="0090153F">
        <w:rPr>
          <w:rFonts w:ascii="Times New Roman" w:eastAsia="Times New Roman" w:hAnsi="Times New Roman"/>
          <w:bCs/>
          <w:lang w:val="de-DE"/>
        </w:rPr>
        <w:t>N5 - LT/1/05/1959/012</w:t>
      </w:r>
    </w:p>
    <w:p w14:paraId="03F95226" w14:textId="77777777" w:rsidR="00CB558B" w:rsidRPr="0090153F" w:rsidRDefault="00CB558B" w:rsidP="00CB558B">
      <w:pPr>
        <w:tabs>
          <w:tab w:val="left" w:pos="567"/>
        </w:tabs>
        <w:spacing w:after="0" w:line="260" w:lineRule="exact"/>
        <w:rPr>
          <w:rFonts w:ascii="Times New Roman" w:eastAsia="Times New Roman" w:hAnsi="Times New Roman"/>
          <w:bCs/>
          <w:lang w:val="de-DE"/>
        </w:rPr>
      </w:pPr>
      <w:r w:rsidRPr="0090153F">
        <w:rPr>
          <w:rFonts w:ascii="Times New Roman" w:eastAsia="Times New Roman" w:hAnsi="Times New Roman"/>
          <w:bCs/>
          <w:lang w:val="de-DE"/>
        </w:rPr>
        <w:t xml:space="preserve">N10 - LT/1/05/1959/013 </w:t>
      </w:r>
    </w:p>
    <w:p w14:paraId="0ED136ED" w14:textId="77777777" w:rsidR="00CB558B" w:rsidRPr="0090153F" w:rsidRDefault="00CB558B" w:rsidP="00CB558B">
      <w:pPr>
        <w:tabs>
          <w:tab w:val="left" w:pos="567"/>
        </w:tabs>
        <w:spacing w:after="0" w:line="260" w:lineRule="exact"/>
        <w:rPr>
          <w:rFonts w:ascii="Times New Roman" w:eastAsia="Times New Roman" w:hAnsi="Times New Roman"/>
          <w:bCs/>
          <w:lang w:val="de-DE"/>
        </w:rPr>
      </w:pPr>
      <w:r w:rsidRPr="0090153F">
        <w:rPr>
          <w:rFonts w:ascii="Times New Roman" w:eastAsia="Times New Roman" w:hAnsi="Times New Roman"/>
          <w:bCs/>
          <w:lang w:val="de-DE"/>
        </w:rPr>
        <w:t xml:space="preserve">N14 - LT/1/05/1959/014 </w:t>
      </w:r>
    </w:p>
    <w:p w14:paraId="0B34E1A4" w14:textId="77777777" w:rsidR="00CB558B" w:rsidRPr="0090153F" w:rsidRDefault="00CB558B" w:rsidP="00CB558B">
      <w:pPr>
        <w:tabs>
          <w:tab w:val="left" w:pos="567"/>
        </w:tabs>
        <w:spacing w:after="0" w:line="260" w:lineRule="exact"/>
        <w:rPr>
          <w:rFonts w:ascii="Times New Roman" w:eastAsia="Times New Roman" w:hAnsi="Times New Roman"/>
          <w:bCs/>
          <w:lang w:val="de-DE"/>
        </w:rPr>
      </w:pPr>
      <w:r w:rsidRPr="0090153F">
        <w:rPr>
          <w:rFonts w:ascii="Times New Roman" w:eastAsia="Times New Roman" w:hAnsi="Times New Roman"/>
          <w:bCs/>
          <w:lang w:val="de-DE"/>
        </w:rPr>
        <w:t xml:space="preserve">N20 - LT/1/05/1959/015 </w:t>
      </w:r>
    </w:p>
    <w:p w14:paraId="06C10542" w14:textId="77777777" w:rsidR="00CB558B" w:rsidRPr="0090153F" w:rsidRDefault="00CB558B" w:rsidP="00CB558B">
      <w:pPr>
        <w:tabs>
          <w:tab w:val="left" w:pos="567"/>
        </w:tabs>
        <w:spacing w:after="0" w:line="260" w:lineRule="exact"/>
        <w:rPr>
          <w:rFonts w:ascii="Times New Roman" w:eastAsia="Times New Roman" w:hAnsi="Times New Roman"/>
          <w:bCs/>
          <w:lang w:val="de-DE"/>
        </w:rPr>
      </w:pPr>
      <w:r w:rsidRPr="0090153F">
        <w:rPr>
          <w:rFonts w:ascii="Times New Roman" w:eastAsia="Times New Roman" w:hAnsi="Times New Roman"/>
          <w:bCs/>
          <w:lang w:val="de-DE"/>
        </w:rPr>
        <w:t xml:space="preserve">N30 - LT/1/05/1959/016 </w:t>
      </w:r>
    </w:p>
    <w:p w14:paraId="35F35CB1" w14:textId="77777777" w:rsidR="00CB558B" w:rsidRPr="0090153F" w:rsidRDefault="00CB558B" w:rsidP="00CB558B">
      <w:pPr>
        <w:tabs>
          <w:tab w:val="left" w:pos="567"/>
        </w:tabs>
        <w:spacing w:after="0" w:line="260" w:lineRule="exact"/>
        <w:rPr>
          <w:rFonts w:ascii="Times New Roman" w:eastAsia="Times New Roman" w:hAnsi="Times New Roman"/>
          <w:bCs/>
          <w:lang w:val="de-DE"/>
        </w:rPr>
      </w:pPr>
      <w:r w:rsidRPr="0090153F">
        <w:rPr>
          <w:rFonts w:ascii="Times New Roman" w:eastAsia="Times New Roman" w:hAnsi="Times New Roman"/>
          <w:bCs/>
          <w:lang w:val="de-DE"/>
        </w:rPr>
        <w:t xml:space="preserve">N50 - LT/1/05/1959/017 </w:t>
      </w:r>
    </w:p>
    <w:p w14:paraId="5437B01E" w14:textId="77777777" w:rsidR="00CB558B" w:rsidRPr="0090153F" w:rsidRDefault="00CB558B" w:rsidP="00CB558B">
      <w:pPr>
        <w:tabs>
          <w:tab w:val="left" w:pos="567"/>
        </w:tabs>
        <w:spacing w:after="0" w:line="260" w:lineRule="exact"/>
        <w:rPr>
          <w:rFonts w:ascii="Times New Roman" w:eastAsia="Times New Roman" w:hAnsi="Times New Roman"/>
          <w:bCs/>
          <w:lang w:val="de-DE"/>
        </w:rPr>
      </w:pPr>
      <w:r w:rsidRPr="0090153F">
        <w:rPr>
          <w:rFonts w:ascii="Times New Roman" w:eastAsia="Times New Roman" w:hAnsi="Times New Roman"/>
          <w:bCs/>
          <w:lang w:val="de-DE"/>
        </w:rPr>
        <w:t xml:space="preserve">N60 - LT/1/05/1959/018 </w:t>
      </w:r>
    </w:p>
    <w:p w14:paraId="776C431D" w14:textId="77777777" w:rsidR="00CB558B" w:rsidRPr="0090153F" w:rsidRDefault="00CB558B" w:rsidP="00CB558B">
      <w:pPr>
        <w:tabs>
          <w:tab w:val="left" w:pos="567"/>
        </w:tabs>
        <w:spacing w:after="0" w:line="260" w:lineRule="exact"/>
        <w:rPr>
          <w:rFonts w:ascii="Times New Roman" w:eastAsia="Times New Roman" w:hAnsi="Times New Roman"/>
          <w:bCs/>
          <w:lang w:val="de-DE"/>
        </w:rPr>
      </w:pPr>
      <w:r w:rsidRPr="0090153F">
        <w:rPr>
          <w:rFonts w:ascii="Times New Roman" w:eastAsia="Times New Roman" w:hAnsi="Times New Roman"/>
          <w:bCs/>
          <w:lang w:val="de-DE"/>
        </w:rPr>
        <w:t xml:space="preserve">N90 - LT/1/05/1959/019 </w:t>
      </w:r>
    </w:p>
    <w:p w14:paraId="0F57B609" w14:textId="77777777" w:rsidR="00CB558B" w:rsidRPr="0090153F" w:rsidRDefault="00CB558B" w:rsidP="00CB558B">
      <w:pPr>
        <w:tabs>
          <w:tab w:val="left" w:pos="567"/>
        </w:tabs>
        <w:spacing w:after="0" w:line="260" w:lineRule="exact"/>
        <w:rPr>
          <w:rFonts w:ascii="Times New Roman" w:eastAsia="Times New Roman" w:hAnsi="Times New Roman"/>
          <w:bCs/>
          <w:lang w:val="de-DE"/>
        </w:rPr>
      </w:pPr>
      <w:r w:rsidRPr="0090153F">
        <w:rPr>
          <w:rFonts w:ascii="Times New Roman" w:eastAsia="Times New Roman" w:hAnsi="Times New Roman"/>
          <w:bCs/>
          <w:lang w:val="de-DE"/>
        </w:rPr>
        <w:t xml:space="preserve">N100 - LT/1/05/1959/020 </w:t>
      </w:r>
    </w:p>
    <w:p w14:paraId="32EF2C8B" w14:textId="77777777" w:rsidR="00CB558B" w:rsidRPr="0090153F" w:rsidRDefault="00CB558B" w:rsidP="00CB558B">
      <w:pPr>
        <w:tabs>
          <w:tab w:val="left" w:pos="567"/>
        </w:tabs>
        <w:spacing w:after="0" w:line="260" w:lineRule="exact"/>
        <w:rPr>
          <w:rFonts w:ascii="Times New Roman" w:eastAsia="Times New Roman" w:hAnsi="Times New Roman"/>
          <w:bCs/>
          <w:lang w:val="de-DE"/>
        </w:rPr>
      </w:pPr>
      <w:r w:rsidRPr="0090153F">
        <w:rPr>
          <w:rFonts w:ascii="Times New Roman" w:eastAsia="Times New Roman" w:hAnsi="Times New Roman"/>
          <w:bCs/>
          <w:lang w:val="de-DE"/>
        </w:rPr>
        <w:t xml:space="preserve">N120 - LT/1/05/1959/021 </w:t>
      </w:r>
    </w:p>
    <w:p w14:paraId="1C8CAFF5" w14:textId="77777777" w:rsidR="00CB558B" w:rsidRPr="0090153F" w:rsidRDefault="00CB558B" w:rsidP="00CB558B">
      <w:pPr>
        <w:tabs>
          <w:tab w:val="left" w:pos="567"/>
        </w:tabs>
        <w:spacing w:after="0" w:line="240" w:lineRule="auto"/>
        <w:rPr>
          <w:rFonts w:ascii="Times New Roman" w:eastAsia="Times New Roman" w:hAnsi="Times New Roman"/>
          <w:bCs/>
          <w:lang w:val="de-DE"/>
        </w:rPr>
      </w:pPr>
      <w:r w:rsidRPr="0090153F">
        <w:rPr>
          <w:rFonts w:ascii="Times New Roman" w:eastAsia="Times New Roman" w:hAnsi="Times New Roman"/>
          <w:bCs/>
          <w:lang w:val="de-DE"/>
        </w:rPr>
        <w:t xml:space="preserve">N500 - LT/1/05/1959/022 </w:t>
      </w:r>
    </w:p>
    <w:p w14:paraId="5C470D37" w14:textId="77777777" w:rsidR="00CB558B" w:rsidRPr="0090153F" w:rsidRDefault="00CB558B" w:rsidP="00CB558B">
      <w:pPr>
        <w:spacing w:after="0" w:line="240" w:lineRule="auto"/>
        <w:outlineLvl w:val="0"/>
        <w:rPr>
          <w:rFonts w:ascii="Times New Roman" w:eastAsia="Times New Roman" w:hAnsi="Times New Roman"/>
          <w:noProof/>
        </w:rPr>
      </w:pPr>
    </w:p>
    <w:p w14:paraId="2CD2CE33" w14:textId="77777777" w:rsidR="00CB558B" w:rsidRPr="0090153F" w:rsidRDefault="00CB558B" w:rsidP="00CB558B">
      <w:pPr>
        <w:spacing w:after="0" w:line="240" w:lineRule="auto"/>
        <w:rPr>
          <w:rFonts w:ascii="Times New Roman" w:eastAsia="Times New Roman" w:hAnsi="Times New Roman"/>
          <w:noProof/>
        </w:rPr>
      </w:pPr>
    </w:p>
    <w:p w14:paraId="2E3D3E7D" w14:textId="77777777" w:rsidR="00CB558B" w:rsidRPr="0090153F" w:rsidRDefault="00CB558B" w:rsidP="00CB5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rPr>
      </w:pPr>
      <w:r w:rsidRPr="0090153F">
        <w:rPr>
          <w:rFonts w:ascii="Times New Roman" w:eastAsia="Times New Roman" w:hAnsi="Times New Roman"/>
          <w:b/>
          <w:noProof/>
        </w:rPr>
        <w:t>13.</w:t>
      </w:r>
      <w:r w:rsidRPr="0090153F">
        <w:rPr>
          <w:rFonts w:ascii="Times New Roman" w:eastAsia="Times New Roman" w:hAnsi="Times New Roman"/>
          <w:b/>
          <w:noProof/>
        </w:rPr>
        <w:tab/>
      </w:r>
      <w:r w:rsidRPr="0090153F">
        <w:rPr>
          <w:rFonts w:ascii="Times New Roman" w:eastAsia="Times New Roman" w:hAnsi="Times New Roman"/>
          <w:b/>
        </w:rPr>
        <w:t>SERIJOS NUMERIS</w:t>
      </w:r>
    </w:p>
    <w:p w14:paraId="7E931194" w14:textId="77777777" w:rsidR="00CB558B" w:rsidRPr="0090153F" w:rsidRDefault="00CB558B" w:rsidP="00CB558B">
      <w:pPr>
        <w:spacing w:after="0" w:line="240" w:lineRule="auto"/>
        <w:rPr>
          <w:rFonts w:ascii="Times New Roman" w:eastAsia="Times New Roman" w:hAnsi="Times New Roman"/>
          <w:noProof/>
        </w:rPr>
      </w:pPr>
    </w:p>
    <w:p w14:paraId="6B16689A" w14:textId="0CD3C55B" w:rsidR="00CB558B" w:rsidRPr="0090153F" w:rsidRDefault="009669FF" w:rsidP="00CB558B">
      <w:pPr>
        <w:spacing w:after="0" w:line="240" w:lineRule="auto"/>
        <w:rPr>
          <w:rFonts w:ascii="Times New Roman" w:eastAsia="Times New Roman" w:hAnsi="Times New Roman"/>
          <w:iCs/>
          <w:noProof/>
        </w:rPr>
      </w:pPr>
      <w:r>
        <w:rPr>
          <w:rFonts w:ascii="Times New Roman" w:eastAsia="Times New Roman" w:hAnsi="Times New Roman"/>
          <w:iCs/>
        </w:rPr>
        <w:t>Lot</w:t>
      </w:r>
    </w:p>
    <w:p w14:paraId="55B7D64D" w14:textId="77777777" w:rsidR="00CB558B" w:rsidRPr="0090153F" w:rsidRDefault="00CB558B" w:rsidP="00CB558B">
      <w:pPr>
        <w:spacing w:after="0" w:line="240" w:lineRule="auto"/>
        <w:rPr>
          <w:rFonts w:ascii="Times New Roman" w:eastAsia="Times New Roman" w:hAnsi="Times New Roman"/>
          <w:noProof/>
        </w:rPr>
      </w:pPr>
    </w:p>
    <w:p w14:paraId="08A539A4" w14:textId="77777777" w:rsidR="00CB558B" w:rsidRPr="0090153F" w:rsidRDefault="00CB558B" w:rsidP="00CB558B">
      <w:pPr>
        <w:spacing w:after="0" w:line="240" w:lineRule="auto"/>
        <w:rPr>
          <w:rFonts w:ascii="Times New Roman" w:eastAsia="Times New Roman" w:hAnsi="Times New Roman"/>
          <w:noProof/>
        </w:rPr>
      </w:pPr>
    </w:p>
    <w:p w14:paraId="45A1111C" w14:textId="77777777" w:rsidR="00CB558B" w:rsidRPr="0090153F" w:rsidRDefault="00CB558B" w:rsidP="00CB5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rPr>
      </w:pPr>
      <w:r w:rsidRPr="0090153F">
        <w:rPr>
          <w:rFonts w:ascii="Times New Roman" w:eastAsia="Times New Roman" w:hAnsi="Times New Roman"/>
          <w:b/>
          <w:noProof/>
        </w:rPr>
        <w:t>14.</w:t>
      </w:r>
      <w:r w:rsidRPr="0090153F">
        <w:rPr>
          <w:rFonts w:ascii="Times New Roman" w:eastAsia="Times New Roman" w:hAnsi="Times New Roman"/>
          <w:b/>
          <w:noProof/>
        </w:rPr>
        <w:tab/>
      </w:r>
      <w:r w:rsidRPr="0090153F">
        <w:rPr>
          <w:rFonts w:ascii="Times New Roman" w:eastAsia="Times New Roman" w:hAnsi="Times New Roman"/>
          <w:b/>
        </w:rPr>
        <w:t>PARDAVIMO (IŠDAVIMO) TVARKA</w:t>
      </w:r>
    </w:p>
    <w:p w14:paraId="4F1A326B" w14:textId="77777777" w:rsidR="00CB558B" w:rsidRPr="0090153F" w:rsidRDefault="00CB558B" w:rsidP="00CB558B">
      <w:pPr>
        <w:spacing w:after="0" w:line="240" w:lineRule="auto"/>
        <w:rPr>
          <w:rFonts w:ascii="Times New Roman" w:eastAsia="Times New Roman" w:hAnsi="Times New Roman"/>
          <w:noProof/>
        </w:rPr>
      </w:pPr>
    </w:p>
    <w:p w14:paraId="3B0D0525" w14:textId="153D4610" w:rsidR="00CB558B" w:rsidRPr="0090153F" w:rsidRDefault="00CB558B" w:rsidP="00CB558B">
      <w:pPr>
        <w:spacing w:after="0" w:line="240" w:lineRule="auto"/>
        <w:rPr>
          <w:rFonts w:ascii="Times New Roman" w:eastAsia="Times New Roman" w:hAnsi="Times New Roman"/>
          <w:noProof/>
        </w:rPr>
      </w:pPr>
      <w:r w:rsidRPr="0090153F">
        <w:rPr>
          <w:rFonts w:ascii="Times New Roman" w:eastAsia="Times New Roman" w:hAnsi="Times New Roman"/>
        </w:rPr>
        <w:t>Receptinis vaistas</w:t>
      </w:r>
    </w:p>
    <w:p w14:paraId="7D8B20D9" w14:textId="77777777" w:rsidR="00CB558B" w:rsidRPr="0090153F" w:rsidRDefault="00CB558B" w:rsidP="00CB558B">
      <w:pPr>
        <w:spacing w:after="0" w:line="240" w:lineRule="auto"/>
        <w:rPr>
          <w:rFonts w:ascii="Times New Roman" w:eastAsia="Times New Roman" w:hAnsi="Times New Roman"/>
          <w:noProof/>
        </w:rPr>
      </w:pPr>
    </w:p>
    <w:p w14:paraId="5D781ED0" w14:textId="77777777" w:rsidR="00CB558B" w:rsidRPr="0090153F" w:rsidRDefault="00CB558B" w:rsidP="00CB558B">
      <w:pPr>
        <w:spacing w:after="0" w:line="240" w:lineRule="auto"/>
        <w:rPr>
          <w:rFonts w:ascii="Times New Roman" w:eastAsia="Times New Roman" w:hAnsi="Times New Roman"/>
          <w:noProof/>
        </w:rPr>
      </w:pPr>
    </w:p>
    <w:p w14:paraId="644306AC" w14:textId="77777777" w:rsidR="00CB558B" w:rsidRPr="0090153F" w:rsidRDefault="00CB558B" w:rsidP="00CB5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rPr>
      </w:pPr>
      <w:r w:rsidRPr="0090153F">
        <w:rPr>
          <w:rFonts w:ascii="Times New Roman" w:eastAsia="Times New Roman" w:hAnsi="Times New Roman"/>
          <w:b/>
          <w:noProof/>
        </w:rPr>
        <w:t>15.</w:t>
      </w:r>
      <w:r w:rsidRPr="0090153F">
        <w:rPr>
          <w:rFonts w:ascii="Times New Roman" w:eastAsia="Times New Roman" w:hAnsi="Times New Roman"/>
          <w:b/>
          <w:noProof/>
        </w:rPr>
        <w:tab/>
      </w:r>
      <w:r w:rsidRPr="0090153F">
        <w:rPr>
          <w:rFonts w:ascii="Times New Roman" w:eastAsia="Times New Roman" w:hAnsi="Times New Roman"/>
          <w:b/>
        </w:rPr>
        <w:t>VARTOJIMO INSTRUKCIJA</w:t>
      </w:r>
    </w:p>
    <w:p w14:paraId="7A63F103" w14:textId="77777777" w:rsidR="00CB558B" w:rsidRPr="0090153F" w:rsidRDefault="00CB558B" w:rsidP="00CB558B">
      <w:pPr>
        <w:spacing w:after="0" w:line="240" w:lineRule="auto"/>
        <w:rPr>
          <w:rFonts w:ascii="Times New Roman" w:eastAsia="Times New Roman" w:hAnsi="Times New Roman"/>
          <w:noProof/>
        </w:rPr>
      </w:pPr>
    </w:p>
    <w:p w14:paraId="6721FBF2" w14:textId="77777777" w:rsidR="00CB558B" w:rsidRPr="0090153F" w:rsidRDefault="00CB558B" w:rsidP="00CB558B">
      <w:pPr>
        <w:spacing w:after="0" w:line="240" w:lineRule="auto"/>
        <w:rPr>
          <w:rFonts w:ascii="Times New Roman" w:eastAsia="Times New Roman" w:hAnsi="Times New Roman"/>
          <w:noProof/>
        </w:rPr>
      </w:pPr>
    </w:p>
    <w:p w14:paraId="1DCB567F" w14:textId="77777777" w:rsidR="00CB558B" w:rsidRPr="0090153F" w:rsidRDefault="00CB558B" w:rsidP="00CB5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rPr>
      </w:pPr>
      <w:r w:rsidRPr="0090153F">
        <w:rPr>
          <w:rFonts w:ascii="Times New Roman" w:eastAsia="Times New Roman" w:hAnsi="Times New Roman"/>
          <w:b/>
          <w:noProof/>
        </w:rPr>
        <w:t>16.</w:t>
      </w:r>
      <w:r w:rsidRPr="0090153F">
        <w:rPr>
          <w:rFonts w:ascii="Times New Roman" w:eastAsia="Times New Roman" w:hAnsi="Times New Roman"/>
          <w:b/>
          <w:noProof/>
        </w:rPr>
        <w:tab/>
      </w:r>
      <w:r w:rsidRPr="0090153F">
        <w:rPr>
          <w:rFonts w:ascii="Times New Roman" w:eastAsia="Times New Roman" w:hAnsi="Times New Roman"/>
          <w:b/>
        </w:rPr>
        <w:t>INFORMACIJA BRAILIO RAŠTU</w:t>
      </w:r>
    </w:p>
    <w:p w14:paraId="1CC208FA" w14:textId="77777777" w:rsidR="00CB558B" w:rsidRPr="0090153F" w:rsidRDefault="00CB558B" w:rsidP="00CB558B">
      <w:pPr>
        <w:spacing w:after="0" w:line="240" w:lineRule="auto"/>
        <w:rPr>
          <w:rFonts w:ascii="Times New Roman" w:eastAsia="Times New Roman" w:hAnsi="Times New Roman"/>
        </w:rPr>
      </w:pPr>
    </w:p>
    <w:p w14:paraId="5ADF1332" w14:textId="77777777" w:rsidR="00CB558B" w:rsidRPr="0090153F" w:rsidRDefault="00CB558B" w:rsidP="00CB558B">
      <w:pPr>
        <w:spacing w:after="0" w:line="240" w:lineRule="auto"/>
        <w:rPr>
          <w:rFonts w:ascii="Times New Roman" w:eastAsia="Times New Roman" w:hAnsi="Times New Roman"/>
        </w:rPr>
      </w:pPr>
      <w:r w:rsidRPr="0090153F">
        <w:rPr>
          <w:rFonts w:ascii="Times New Roman" w:eastAsia="Times New Roman" w:hAnsi="Times New Roman"/>
        </w:rPr>
        <w:t>PRESTARIUM 5 mg</w:t>
      </w:r>
    </w:p>
    <w:p w14:paraId="3AF03DBB" w14:textId="77777777" w:rsidR="00CB558B" w:rsidRPr="0090153F" w:rsidRDefault="00CB558B" w:rsidP="00CB558B">
      <w:pPr>
        <w:spacing w:after="0" w:line="240" w:lineRule="auto"/>
        <w:rPr>
          <w:rFonts w:ascii="Times New Roman" w:eastAsia="Times New Roman" w:hAnsi="Times New Roman"/>
        </w:rPr>
      </w:pPr>
    </w:p>
    <w:p w14:paraId="2D7CFD3C" w14:textId="77777777" w:rsidR="00CB558B" w:rsidRPr="0090153F" w:rsidRDefault="00CB558B" w:rsidP="00CB558B">
      <w:pPr>
        <w:tabs>
          <w:tab w:val="left" w:pos="567"/>
        </w:tabs>
        <w:spacing w:after="0" w:line="260" w:lineRule="exact"/>
        <w:rPr>
          <w:rFonts w:ascii="Times New Roman" w:eastAsia="Times New Roman" w:hAnsi="Times New Roman"/>
        </w:rPr>
      </w:pPr>
    </w:p>
    <w:p w14:paraId="2F0BB985" w14:textId="77777777" w:rsidR="00CB558B" w:rsidRPr="0090153F" w:rsidRDefault="00CB558B" w:rsidP="00CB558B">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rPr>
      </w:pPr>
      <w:r w:rsidRPr="0090153F">
        <w:rPr>
          <w:rFonts w:ascii="Times New Roman" w:eastAsia="Times New Roman" w:hAnsi="Times New Roman"/>
          <w:b/>
        </w:rPr>
        <w:t>17.</w:t>
      </w:r>
      <w:r w:rsidRPr="0090153F">
        <w:rPr>
          <w:rFonts w:ascii="Times New Roman" w:eastAsia="Times New Roman" w:hAnsi="Times New Roman"/>
          <w:b/>
        </w:rPr>
        <w:tab/>
      </w:r>
      <w:r w:rsidRPr="0090153F">
        <w:rPr>
          <w:rFonts w:ascii="Times New Roman" w:eastAsia="Times New Roman" w:hAnsi="Times New Roman"/>
          <w:b/>
          <w:noProof/>
        </w:rPr>
        <w:t>UNIKALUS IDENTIFIKATORIUS – 2D BRŪKŠNINIS KODAS</w:t>
      </w:r>
    </w:p>
    <w:p w14:paraId="6FD8EB2C" w14:textId="77777777" w:rsidR="00CB558B" w:rsidRPr="0090153F" w:rsidRDefault="00CB558B" w:rsidP="00CB558B">
      <w:pPr>
        <w:tabs>
          <w:tab w:val="left" w:pos="567"/>
        </w:tabs>
        <w:spacing w:after="0" w:line="260" w:lineRule="exact"/>
        <w:rPr>
          <w:rFonts w:ascii="Times New Roman" w:eastAsia="Times New Roman" w:hAnsi="Times New Roman"/>
        </w:rPr>
      </w:pPr>
    </w:p>
    <w:p w14:paraId="6FC2D83D" w14:textId="77777777" w:rsidR="00CB558B" w:rsidRPr="0090153F" w:rsidRDefault="00CB558B" w:rsidP="00CB558B">
      <w:pPr>
        <w:tabs>
          <w:tab w:val="left" w:pos="567"/>
        </w:tabs>
        <w:spacing w:after="0" w:line="240" w:lineRule="auto"/>
        <w:rPr>
          <w:rFonts w:ascii="Times New Roman" w:eastAsia="Times New Roman" w:hAnsi="Times New Roman"/>
          <w:noProof/>
          <w:shd w:val="clear" w:color="auto" w:fill="CCCCCC"/>
        </w:rPr>
      </w:pPr>
      <w:r w:rsidRPr="00CB558B">
        <w:rPr>
          <w:rFonts w:ascii="Times New Roman" w:eastAsia="Times New Roman" w:hAnsi="Times New Roman"/>
          <w:noProof/>
          <w:highlight w:val="lightGray"/>
        </w:rPr>
        <w:t>2D brūkšninis kodas su nurodytu unikaliu identifikatoriumi.</w:t>
      </w:r>
    </w:p>
    <w:p w14:paraId="20EE93AC" w14:textId="77777777" w:rsidR="00CB558B" w:rsidRPr="0090153F" w:rsidRDefault="00CB558B" w:rsidP="00CB558B">
      <w:pPr>
        <w:tabs>
          <w:tab w:val="left" w:pos="567"/>
        </w:tabs>
        <w:spacing w:after="0" w:line="240" w:lineRule="auto"/>
        <w:rPr>
          <w:rFonts w:ascii="Times New Roman" w:eastAsia="Times New Roman" w:hAnsi="Times New Roman"/>
          <w:noProof/>
          <w:shd w:val="clear" w:color="auto" w:fill="CCCCCC"/>
        </w:rPr>
      </w:pPr>
    </w:p>
    <w:p w14:paraId="7BA3FC88" w14:textId="77777777" w:rsidR="00CB558B" w:rsidRPr="0090153F" w:rsidRDefault="00CB558B" w:rsidP="00CB558B">
      <w:pPr>
        <w:tabs>
          <w:tab w:val="left" w:pos="567"/>
        </w:tabs>
        <w:spacing w:after="0" w:line="260" w:lineRule="exact"/>
        <w:rPr>
          <w:rFonts w:ascii="Times New Roman" w:eastAsia="Times New Roman" w:hAnsi="Times New Roman"/>
        </w:rPr>
      </w:pPr>
    </w:p>
    <w:p w14:paraId="5D1BDF72" w14:textId="77777777" w:rsidR="00CB558B" w:rsidRPr="0090153F" w:rsidRDefault="00CB558B" w:rsidP="00CB558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rPr>
      </w:pPr>
      <w:r w:rsidRPr="0090153F">
        <w:rPr>
          <w:rFonts w:ascii="Times New Roman" w:eastAsia="Times New Roman" w:hAnsi="Times New Roman"/>
          <w:b/>
        </w:rPr>
        <w:t>18.</w:t>
      </w:r>
      <w:r w:rsidRPr="0090153F">
        <w:rPr>
          <w:rFonts w:ascii="Times New Roman" w:eastAsia="Times New Roman" w:hAnsi="Times New Roman"/>
          <w:b/>
        </w:rPr>
        <w:tab/>
      </w:r>
      <w:r w:rsidRPr="0090153F">
        <w:rPr>
          <w:rFonts w:ascii="Times New Roman" w:eastAsia="Times New Roman" w:hAnsi="Times New Roman"/>
          <w:b/>
          <w:noProof/>
        </w:rPr>
        <w:t>UNIKALUS IDENTIFIKATORIUS – ŽMONĖMS SUPRANTAMI DUOMENYS</w:t>
      </w:r>
    </w:p>
    <w:p w14:paraId="115803F0" w14:textId="77777777" w:rsidR="00CB558B" w:rsidRPr="0090153F" w:rsidRDefault="00CB558B" w:rsidP="00CB558B">
      <w:pPr>
        <w:tabs>
          <w:tab w:val="left" w:pos="567"/>
        </w:tabs>
        <w:spacing w:after="0" w:line="260" w:lineRule="exact"/>
        <w:rPr>
          <w:rFonts w:ascii="Times New Roman" w:eastAsia="Times New Roman" w:hAnsi="Times New Roman"/>
        </w:rPr>
      </w:pPr>
    </w:p>
    <w:p w14:paraId="789BDAC3" w14:textId="3346DE52" w:rsidR="00CB558B" w:rsidRPr="0090153F" w:rsidRDefault="00CB558B" w:rsidP="00CB558B">
      <w:pPr>
        <w:tabs>
          <w:tab w:val="left" w:pos="567"/>
        </w:tabs>
        <w:spacing w:after="0" w:line="260" w:lineRule="exact"/>
        <w:rPr>
          <w:rFonts w:ascii="Times New Roman" w:eastAsia="Times New Roman" w:hAnsi="Times New Roman"/>
          <w:color w:val="008000"/>
          <w:lang w:eastAsia="fr-FR"/>
        </w:rPr>
      </w:pPr>
      <w:r w:rsidRPr="0090153F">
        <w:rPr>
          <w:rFonts w:ascii="Times New Roman" w:eastAsia="Times New Roman" w:hAnsi="Times New Roman"/>
          <w:lang w:eastAsia="fr-FR"/>
        </w:rPr>
        <w:t>PC</w:t>
      </w:r>
    </w:p>
    <w:p w14:paraId="0E245D1C" w14:textId="40CBB459" w:rsidR="00CB558B" w:rsidRPr="0090153F" w:rsidRDefault="00CB558B" w:rsidP="00CB558B">
      <w:pPr>
        <w:tabs>
          <w:tab w:val="left" w:pos="567"/>
        </w:tabs>
        <w:spacing w:after="0" w:line="260" w:lineRule="exact"/>
        <w:rPr>
          <w:rFonts w:ascii="Times New Roman" w:eastAsia="Times New Roman" w:hAnsi="Times New Roman"/>
          <w:lang w:eastAsia="fr-FR"/>
        </w:rPr>
      </w:pPr>
      <w:r w:rsidRPr="0090153F">
        <w:rPr>
          <w:rFonts w:ascii="Times New Roman" w:eastAsia="Times New Roman" w:hAnsi="Times New Roman"/>
          <w:lang w:eastAsia="fr-FR"/>
        </w:rPr>
        <w:t>SN</w:t>
      </w:r>
    </w:p>
    <w:p w14:paraId="2414AECD" w14:textId="61D29BE3" w:rsidR="00CB558B" w:rsidRPr="0090153F" w:rsidRDefault="00CB558B" w:rsidP="00CB558B">
      <w:pPr>
        <w:tabs>
          <w:tab w:val="left" w:pos="567"/>
        </w:tabs>
        <w:spacing w:after="0" w:line="260" w:lineRule="exact"/>
        <w:rPr>
          <w:rFonts w:ascii="Times New Roman" w:eastAsia="Times New Roman" w:hAnsi="Times New Roman"/>
          <w:lang w:eastAsia="fr-FR"/>
        </w:rPr>
      </w:pPr>
      <w:r w:rsidRPr="000C25C2">
        <w:rPr>
          <w:rFonts w:ascii="Times New Roman" w:eastAsia="Times New Roman" w:hAnsi="Times New Roman"/>
          <w:highlight w:val="lightGray"/>
          <w:lang w:eastAsia="fr-FR"/>
        </w:rPr>
        <w:t>NN</w:t>
      </w:r>
    </w:p>
    <w:p w14:paraId="4882A7B8" w14:textId="77777777" w:rsidR="00CB558B" w:rsidRPr="0090153F" w:rsidRDefault="00CB558B" w:rsidP="00CB558B">
      <w:pPr>
        <w:spacing w:after="0" w:line="240" w:lineRule="auto"/>
        <w:rPr>
          <w:rFonts w:ascii="Times New Roman" w:eastAsia="Times New Roman" w:hAnsi="Times New Roman"/>
          <w:noProof/>
        </w:rPr>
      </w:pPr>
    </w:p>
    <w:p w14:paraId="57690EFD" w14:textId="77777777" w:rsidR="00CB558B" w:rsidRPr="0090153F" w:rsidRDefault="00CB558B" w:rsidP="00CB558B">
      <w:pPr>
        <w:tabs>
          <w:tab w:val="left" w:pos="567"/>
        </w:tabs>
        <w:spacing w:after="0" w:line="240" w:lineRule="auto"/>
        <w:rPr>
          <w:rFonts w:ascii="Times New Roman" w:eastAsia="Times New Roman" w:hAnsi="Times New Roman"/>
          <w:b/>
          <w:noProof/>
        </w:rPr>
      </w:pPr>
      <w:r w:rsidRPr="0090153F">
        <w:rPr>
          <w:rFonts w:ascii="Times New Roman" w:eastAsia="Times New Roman" w:hAnsi="Times New Roman"/>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8B" w:rsidRPr="0090153F" w14:paraId="7A2956A2" w14:textId="77777777" w:rsidTr="00CD155B">
        <w:trPr>
          <w:trHeight w:val="785"/>
        </w:trPr>
        <w:tc>
          <w:tcPr>
            <w:tcW w:w="9287" w:type="dxa"/>
            <w:tcBorders>
              <w:bottom w:val="single" w:sz="4" w:space="0" w:color="auto"/>
            </w:tcBorders>
          </w:tcPr>
          <w:p w14:paraId="7470F53F" w14:textId="77777777" w:rsidR="00CB558B" w:rsidRPr="0090153F" w:rsidRDefault="00CB558B" w:rsidP="00CD155B">
            <w:pPr>
              <w:tabs>
                <w:tab w:val="left" w:pos="567"/>
              </w:tabs>
              <w:spacing w:after="0" w:line="240" w:lineRule="auto"/>
              <w:rPr>
                <w:rFonts w:ascii="Times New Roman" w:eastAsia="Times New Roman" w:hAnsi="Times New Roman"/>
                <w:b/>
                <w:bCs/>
              </w:rPr>
            </w:pPr>
            <w:r w:rsidRPr="0090153F">
              <w:rPr>
                <w:rFonts w:ascii="Times New Roman" w:eastAsia="Times New Roman" w:hAnsi="Times New Roman"/>
                <w:b/>
                <w:bCs/>
              </w:rPr>
              <w:lastRenderedPageBreak/>
              <w:t>MINIMALI INFORMACIJA ANT MAŽŲ VIDINIŲ PAKUOČIŲ</w:t>
            </w:r>
          </w:p>
          <w:p w14:paraId="2C7D5CF6" w14:textId="77777777" w:rsidR="00CB558B" w:rsidRPr="0090153F" w:rsidRDefault="00CB558B" w:rsidP="00CD155B">
            <w:pPr>
              <w:tabs>
                <w:tab w:val="left" w:pos="567"/>
              </w:tabs>
              <w:spacing w:after="0" w:line="240" w:lineRule="auto"/>
              <w:rPr>
                <w:rFonts w:ascii="Times New Roman" w:eastAsia="Times New Roman" w:hAnsi="Times New Roman"/>
                <w:b/>
                <w:bCs/>
              </w:rPr>
            </w:pPr>
            <w:bookmarkStart w:id="27" w:name="OLE_LINK3"/>
          </w:p>
          <w:bookmarkEnd w:id="27"/>
          <w:p w14:paraId="60641292" w14:textId="77777777" w:rsidR="00CB558B" w:rsidRPr="0090153F" w:rsidRDefault="00CB558B" w:rsidP="00CD155B">
            <w:pPr>
              <w:tabs>
                <w:tab w:val="left" w:pos="567"/>
              </w:tabs>
              <w:spacing w:after="0" w:line="240" w:lineRule="auto"/>
              <w:rPr>
                <w:rFonts w:ascii="Times New Roman" w:eastAsia="Times New Roman" w:hAnsi="Times New Roman"/>
                <w:b/>
                <w:noProof/>
              </w:rPr>
            </w:pPr>
            <w:r w:rsidRPr="0090153F">
              <w:rPr>
                <w:rFonts w:ascii="Times New Roman" w:eastAsia="Times New Roman" w:hAnsi="Times New Roman"/>
                <w:b/>
              </w:rPr>
              <w:t>TABLEČIŲ TALPYKLĖ</w:t>
            </w:r>
          </w:p>
        </w:tc>
      </w:tr>
    </w:tbl>
    <w:p w14:paraId="1EED7EC3" w14:textId="77777777" w:rsidR="00CB558B" w:rsidRPr="0090153F" w:rsidRDefault="00CB558B" w:rsidP="00CB558B">
      <w:pPr>
        <w:spacing w:after="0" w:line="240" w:lineRule="auto"/>
        <w:rPr>
          <w:rFonts w:ascii="Times New Roman" w:eastAsia="Times New Roman" w:hAnsi="Times New Roman"/>
          <w:b/>
          <w:noProof/>
        </w:rPr>
      </w:pPr>
    </w:p>
    <w:p w14:paraId="1824C6B3" w14:textId="77777777" w:rsidR="00CB558B" w:rsidRPr="0090153F" w:rsidRDefault="00CB558B" w:rsidP="00CB558B">
      <w:pPr>
        <w:spacing w:after="0" w:line="240" w:lineRule="auto"/>
        <w:rPr>
          <w:rFonts w:ascii="Times New Roman" w:eastAsia="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8B" w:rsidRPr="0090153F" w14:paraId="2C89DDBC" w14:textId="77777777" w:rsidTr="00CD155B">
        <w:tc>
          <w:tcPr>
            <w:tcW w:w="9287" w:type="dxa"/>
          </w:tcPr>
          <w:p w14:paraId="55E77BEC" w14:textId="77777777" w:rsidR="00CB558B" w:rsidRPr="0090153F" w:rsidRDefault="00CB558B" w:rsidP="00CD155B">
            <w:pPr>
              <w:tabs>
                <w:tab w:val="left" w:pos="142"/>
              </w:tabs>
              <w:spacing w:after="0" w:line="240" w:lineRule="auto"/>
              <w:ind w:left="567" w:hanging="567"/>
              <w:rPr>
                <w:rFonts w:ascii="Times New Roman" w:eastAsia="Times New Roman" w:hAnsi="Times New Roman"/>
                <w:b/>
                <w:noProof/>
              </w:rPr>
            </w:pPr>
            <w:r w:rsidRPr="0090153F">
              <w:rPr>
                <w:rFonts w:ascii="Times New Roman" w:eastAsia="Times New Roman" w:hAnsi="Times New Roman"/>
                <w:b/>
                <w:noProof/>
              </w:rPr>
              <w:t>1.</w:t>
            </w:r>
            <w:r w:rsidRPr="0090153F">
              <w:rPr>
                <w:rFonts w:ascii="Times New Roman" w:eastAsia="Times New Roman" w:hAnsi="Times New Roman"/>
                <w:b/>
                <w:noProof/>
              </w:rPr>
              <w:tab/>
            </w:r>
            <w:r w:rsidRPr="0090153F">
              <w:rPr>
                <w:rFonts w:ascii="Times New Roman" w:eastAsia="Times New Roman" w:hAnsi="Times New Roman"/>
                <w:b/>
              </w:rPr>
              <w:t>VAISTINIO PREPARATO PAVADINIMAS IR VARTOJIMO BŪDAS (-AI)</w:t>
            </w:r>
          </w:p>
        </w:tc>
      </w:tr>
    </w:tbl>
    <w:p w14:paraId="400C3656" w14:textId="77777777" w:rsidR="00CB558B" w:rsidRPr="0090153F" w:rsidRDefault="00CB558B" w:rsidP="00CB558B">
      <w:pPr>
        <w:spacing w:after="0" w:line="240" w:lineRule="auto"/>
        <w:ind w:left="567" w:hanging="567"/>
        <w:rPr>
          <w:rFonts w:ascii="Times New Roman" w:eastAsia="Times New Roman" w:hAnsi="Times New Roman"/>
          <w:noProof/>
        </w:rPr>
      </w:pPr>
    </w:p>
    <w:p w14:paraId="2F8D4E32" w14:textId="77777777" w:rsidR="00CB558B" w:rsidRPr="0090153F" w:rsidRDefault="00CB558B" w:rsidP="00CB558B">
      <w:pPr>
        <w:tabs>
          <w:tab w:val="left" w:pos="567"/>
        </w:tabs>
        <w:spacing w:after="0" w:line="240" w:lineRule="auto"/>
        <w:rPr>
          <w:rFonts w:ascii="Times New Roman" w:eastAsia="Times New Roman" w:hAnsi="Times New Roman"/>
        </w:rPr>
      </w:pPr>
      <w:r w:rsidRPr="0090153F">
        <w:rPr>
          <w:rFonts w:ascii="Times New Roman" w:eastAsia="Times New Roman" w:hAnsi="Times New Roman"/>
        </w:rPr>
        <w:t>PRESTARIUM 5 mg burnoje disperguojamos tabletės</w:t>
      </w:r>
    </w:p>
    <w:p w14:paraId="5AFD9C8B" w14:textId="29CE42D4" w:rsidR="00CB558B" w:rsidRPr="0090153F" w:rsidRDefault="00824101" w:rsidP="00CB558B">
      <w:pPr>
        <w:tabs>
          <w:tab w:val="left" w:pos="567"/>
        </w:tabs>
        <w:spacing w:after="0" w:line="240" w:lineRule="auto"/>
        <w:rPr>
          <w:rFonts w:ascii="Times New Roman" w:eastAsia="Times New Roman" w:hAnsi="Times New Roman"/>
          <w:noProof/>
        </w:rPr>
      </w:pPr>
      <w:r>
        <w:rPr>
          <w:rFonts w:ascii="Times New Roman" w:eastAsia="Times New Roman" w:hAnsi="Times New Roman"/>
        </w:rPr>
        <w:t>p</w:t>
      </w:r>
      <w:r w:rsidR="00CB558B" w:rsidRPr="0090153F">
        <w:rPr>
          <w:rFonts w:ascii="Times New Roman" w:eastAsia="Times New Roman" w:hAnsi="Times New Roman"/>
        </w:rPr>
        <w:t>erindoprilio argininas</w:t>
      </w:r>
    </w:p>
    <w:p w14:paraId="4E6B6C2B" w14:textId="77777777" w:rsidR="00CB558B" w:rsidRPr="0090153F" w:rsidRDefault="00CB558B" w:rsidP="00CB558B">
      <w:pPr>
        <w:spacing w:after="0" w:line="240" w:lineRule="auto"/>
        <w:rPr>
          <w:rFonts w:ascii="Times New Roman" w:eastAsia="Times New Roman" w:hAnsi="Times New Roman"/>
          <w:b/>
          <w:noProof/>
        </w:rPr>
      </w:pPr>
      <w:r w:rsidRPr="0090153F">
        <w:rPr>
          <w:rFonts w:ascii="Times New Roman" w:eastAsia="Times New Roman" w:hAnsi="Times New Roman"/>
        </w:rPr>
        <w:t xml:space="preserve">Vartoti per burną. </w:t>
      </w:r>
    </w:p>
    <w:p w14:paraId="0A218823" w14:textId="77777777" w:rsidR="00CB558B" w:rsidRPr="0090153F" w:rsidRDefault="00CB558B" w:rsidP="00CB558B">
      <w:pPr>
        <w:spacing w:after="0" w:line="240" w:lineRule="auto"/>
        <w:rPr>
          <w:rFonts w:ascii="Times New Roman" w:eastAsia="Times New Roman" w:hAnsi="Times New Roman"/>
          <w:b/>
          <w:noProof/>
        </w:rPr>
      </w:pPr>
      <w:bookmarkStart w:id="28" w:name="OLE_LINK2"/>
    </w:p>
    <w:p w14:paraId="43706A60" w14:textId="77777777" w:rsidR="00CB558B" w:rsidRPr="0090153F" w:rsidRDefault="00CB558B" w:rsidP="00CB558B">
      <w:pPr>
        <w:spacing w:after="0" w:line="240" w:lineRule="auto"/>
        <w:rPr>
          <w:rFonts w:ascii="Times New Roman" w:eastAsia="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8B" w:rsidRPr="0090153F" w14:paraId="0699E2BC" w14:textId="77777777" w:rsidTr="00CD155B">
        <w:tc>
          <w:tcPr>
            <w:tcW w:w="9287" w:type="dxa"/>
          </w:tcPr>
          <w:p w14:paraId="4AADBF8A" w14:textId="77777777" w:rsidR="00CB558B" w:rsidRPr="0090153F" w:rsidRDefault="00CB558B" w:rsidP="00CD155B">
            <w:pPr>
              <w:tabs>
                <w:tab w:val="left" w:pos="142"/>
              </w:tabs>
              <w:spacing w:after="0" w:line="240" w:lineRule="auto"/>
              <w:ind w:left="567" w:hanging="567"/>
              <w:rPr>
                <w:rFonts w:ascii="Times New Roman" w:eastAsia="Times New Roman" w:hAnsi="Times New Roman"/>
                <w:b/>
                <w:noProof/>
              </w:rPr>
            </w:pPr>
            <w:r w:rsidRPr="0090153F">
              <w:rPr>
                <w:rFonts w:ascii="Times New Roman" w:eastAsia="Times New Roman" w:hAnsi="Times New Roman"/>
                <w:b/>
                <w:noProof/>
              </w:rPr>
              <w:t>2.</w:t>
            </w:r>
            <w:r w:rsidRPr="0090153F">
              <w:rPr>
                <w:rFonts w:ascii="Times New Roman" w:eastAsia="Times New Roman" w:hAnsi="Times New Roman"/>
                <w:b/>
                <w:noProof/>
              </w:rPr>
              <w:tab/>
            </w:r>
            <w:r w:rsidRPr="0090153F">
              <w:rPr>
                <w:rFonts w:ascii="Times New Roman" w:eastAsia="Times New Roman" w:hAnsi="Times New Roman"/>
                <w:b/>
              </w:rPr>
              <w:t>VARTOJIMO METODAS</w:t>
            </w:r>
          </w:p>
        </w:tc>
      </w:tr>
    </w:tbl>
    <w:p w14:paraId="589BF25B" w14:textId="77777777" w:rsidR="00CB558B" w:rsidRPr="0090153F" w:rsidRDefault="00CB558B" w:rsidP="00CB558B">
      <w:pPr>
        <w:spacing w:after="0" w:line="240" w:lineRule="auto"/>
        <w:rPr>
          <w:rFonts w:ascii="Times New Roman" w:eastAsia="Times New Roman" w:hAnsi="Times New Roman"/>
          <w:b/>
          <w:noProof/>
        </w:rPr>
      </w:pPr>
    </w:p>
    <w:bookmarkEnd w:id="28"/>
    <w:p w14:paraId="71AD5F67" w14:textId="77777777" w:rsidR="00CB558B" w:rsidRPr="0090153F" w:rsidRDefault="00CB558B" w:rsidP="00CB558B">
      <w:pPr>
        <w:spacing w:after="0" w:line="240" w:lineRule="auto"/>
        <w:rPr>
          <w:rFonts w:ascii="Times New Roman" w:eastAsia="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8B" w:rsidRPr="0090153F" w14:paraId="4C0AC88B" w14:textId="77777777" w:rsidTr="00CD155B">
        <w:tc>
          <w:tcPr>
            <w:tcW w:w="9287" w:type="dxa"/>
          </w:tcPr>
          <w:p w14:paraId="2331E429" w14:textId="77777777" w:rsidR="00CB558B" w:rsidRPr="0090153F" w:rsidRDefault="00CB558B" w:rsidP="00CD155B">
            <w:pPr>
              <w:tabs>
                <w:tab w:val="left" w:pos="142"/>
              </w:tabs>
              <w:spacing w:after="0" w:line="240" w:lineRule="auto"/>
              <w:ind w:left="567" w:hanging="567"/>
              <w:rPr>
                <w:rFonts w:ascii="Times New Roman" w:eastAsia="Times New Roman" w:hAnsi="Times New Roman"/>
                <w:b/>
                <w:noProof/>
              </w:rPr>
            </w:pPr>
            <w:r w:rsidRPr="0090153F">
              <w:rPr>
                <w:rFonts w:ascii="Times New Roman" w:eastAsia="Times New Roman" w:hAnsi="Times New Roman"/>
                <w:b/>
                <w:noProof/>
              </w:rPr>
              <w:t>3.</w:t>
            </w:r>
            <w:r w:rsidRPr="0090153F">
              <w:rPr>
                <w:rFonts w:ascii="Times New Roman" w:eastAsia="Times New Roman" w:hAnsi="Times New Roman"/>
                <w:b/>
                <w:noProof/>
              </w:rPr>
              <w:tab/>
            </w:r>
            <w:r w:rsidRPr="0090153F">
              <w:rPr>
                <w:rFonts w:ascii="Times New Roman" w:eastAsia="Times New Roman" w:hAnsi="Times New Roman"/>
                <w:b/>
              </w:rPr>
              <w:t>TINKAMUMO LAIKAS</w:t>
            </w:r>
          </w:p>
        </w:tc>
      </w:tr>
    </w:tbl>
    <w:p w14:paraId="54BC598E" w14:textId="77777777" w:rsidR="00CB558B" w:rsidRPr="0090153F" w:rsidRDefault="00CB558B" w:rsidP="00CB558B">
      <w:pPr>
        <w:spacing w:after="0" w:line="240" w:lineRule="auto"/>
        <w:rPr>
          <w:rFonts w:ascii="Times New Roman" w:eastAsia="Times New Roman" w:hAnsi="Times New Roman"/>
          <w:noProof/>
        </w:rPr>
      </w:pPr>
    </w:p>
    <w:p w14:paraId="58C48D5A" w14:textId="67B34055" w:rsidR="00CB558B" w:rsidRPr="0090153F" w:rsidRDefault="009669FF" w:rsidP="00CB558B">
      <w:pPr>
        <w:spacing w:after="0" w:line="240" w:lineRule="auto"/>
        <w:rPr>
          <w:rFonts w:ascii="Times New Roman" w:eastAsia="Times New Roman" w:hAnsi="Times New Roman"/>
          <w:b/>
          <w:noProof/>
        </w:rPr>
      </w:pPr>
      <w:r>
        <w:rPr>
          <w:rFonts w:ascii="Times New Roman" w:eastAsia="Times New Roman" w:hAnsi="Times New Roman"/>
          <w:iCs/>
        </w:rPr>
        <w:t>EXP</w:t>
      </w:r>
      <w:r w:rsidR="00CB558B" w:rsidRPr="0090153F">
        <w:rPr>
          <w:rFonts w:ascii="Times New Roman" w:eastAsia="Times New Roman" w:hAnsi="Times New Roman"/>
          <w:iCs/>
        </w:rPr>
        <w:t xml:space="preserve"> {mm/MMMM}</w:t>
      </w:r>
    </w:p>
    <w:p w14:paraId="076F9DB3" w14:textId="77777777" w:rsidR="00CB558B" w:rsidRPr="0090153F" w:rsidRDefault="00CB558B" w:rsidP="00CB558B">
      <w:pPr>
        <w:spacing w:after="0" w:line="240" w:lineRule="auto"/>
        <w:rPr>
          <w:rFonts w:ascii="Times New Roman" w:eastAsia="Times New Roman" w:hAnsi="Times New Roman"/>
          <w:noProof/>
        </w:rPr>
      </w:pPr>
    </w:p>
    <w:p w14:paraId="600193FF" w14:textId="77777777" w:rsidR="00CB558B" w:rsidRPr="0090153F" w:rsidRDefault="00CB558B" w:rsidP="00CB558B">
      <w:pPr>
        <w:spacing w:after="0" w:line="240" w:lineRule="auto"/>
        <w:rPr>
          <w:rFonts w:ascii="Times New Roman" w:eastAsia="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8B" w:rsidRPr="0090153F" w14:paraId="4CC04799" w14:textId="77777777" w:rsidTr="00CD155B">
        <w:tc>
          <w:tcPr>
            <w:tcW w:w="9287" w:type="dxa"/>
          </w:tcPr>
          <w:p w14:paraId="379791C7" w14:textId="77777777" w:rsidR="00CB558B" w:rsidRPr="0090153F" w:rsidRDefault="00CB558B" w:rsidP="00CD155B">
            <w:pPr>
              <w:tabs>
                <w:tab w:val="left" w:pos="142"/>
              </w:tabs>
              <w:spacing w:after="0" w:line="240" w:lineRule="auto"/>
              <w:ind w:left="567" w:hanging="567"/>
              <w:rPr>
                <w:rFonts w:ascii="Times New Roman" w:eastAsia="Times New Roman" w:hAnsi="Times New Roman"/>
                <w:b/>
                <w:noProof/>
              </w:rPr>
            </w:pPr>
            <w:r w:rsidRPr="0090153F">
              <w:rPr>
                <w:rFonts w:ascii="Times New Roman" w:eastAsia="Times New Roman" w:hAnsi="Times New Roman"/>
                <w:b/>
                <w:noProof/>
              </w:rPr>
              <w:t>4.</w:t>
            </w:r>
            <w:r w:rsidRPr="0090153F">
              <w:rPr>
                <w:rFonts w:ascii="Times New Roman" w:eastAsia="Times New Roman" w:hAnsi="Times New Roman"/>
                <w:b/>
                <w:noProof/>
              </w:rPr>
              <w:tab/>
            </w:r>
            <w:r w:rsidRPr="0090153F">
              <w:rPr>
                <w:rFonts w:ascii="Times New Roman" w:eastAsia="Times New Roman" w:hAnsi="Times New Roman"/>
                <w:b/>
              </w:rPr>
              <w:t>SERIJOS NUMERIS</w:t>
            </w:r>
          </w:p>
        </w:tc>
      </w:tr>
    </w:tbl>
    <w:p w14:paraId="07879D4A" w14:textId="77777777" w:rsidR="00CB558B" w:rsidRPr="0090153F" w:rsidRDefault="00CB558B" w:rsidP="00CB558B">
      <w:pPr>
        <w:spacing w:after="0" w:line="240" w:lineRule="auto"/>
        <w:ind w:right="113"/>
        <w:rPr>
          <w:rFonts w:ascii="Times New Roman" w:eastAsia="Times New Roman" w:hAnsi="Times New Roman"/>
          <w:noProof/>
        </w:rPr>
      </w:pPr>
    </w:p>
    <w:p w14:paraId="78A9D827" w14:textId="62B7FA28" w:rsidR="00CB558B" w:rsidRPr="0090153F" w:rsidRDefault="009669FF" w:rsidP="00CB558B">
      <w:pPr>
        <w:spacing w:after="0" w:line="240" w:lineRule="auto"/>
        <w:ind w:right="113"/>
        <w:rPr>
          <w:rFonts w:ascii="Times New Roman" w:eastAsia="Times New Roman" w:hAnsi="Times New Roman"/>
          <w:noProof/>
        </w:rPr>
      </w:pPr>
      <w:r>
        <w:rPr>
          <w:rFonts w:ascii="Times New Roman" w:eastAsia="Times New Roman" w:hAnsi="Times New Roman"/>
        </w:rPr>
        <w:t>Lot</w:t>
      </w:r>
      <w:r w:rsidR="00CB558B" w:rsidRPr="0090153F">
        <w:rPr>
          <w:rFonts w:ascii="Times New Roman" w:eastAsia="Times New Roman" w:hAnsi="Times New Roman"/>
        </w:rPr>
        <w:t xml:space="preserve"> </w:t>
      </w:r>
    </w:p>
    <w:p w14:paraId="26D639D2" w14:textId="77777777" w:rsidR="00CB558B" w:rsidRPr="0090153F" w:rsidRDefault="00CB558B" w:rsidP="00CB558B">
      <w:pPr>
        <w:spacing w:after="0" w:line="240" w:lineRule="auto"/>
        <w:ind w:right="113"/>
        <w:rPr>
          <w:rFonts w:ascii="Times New Roman" w:eastAsia="Times New Roman" w:hAnsi="Times New Roman"/>
          <w:noProof/>
        </w:rPr>
      </w:pPr>
    </w:p>
    <w:p w14:paraId="0374E544" w14:textId="77777777" w:rsidR="00CB558B" w:rsidRPr="0090153F" w:rsidRDefault="00CB558B" w:rsidP="00CB558B">
      <w:pPr>
        <w:spacing w:after="0" w:line="240" w:lineRule="auto"/>
        <w:ind w:right="113"/>
        <w:rPr>
          <w:rFonts w:ascii="Times New Roman" w:eastAsia="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8B" w:rsidRPr="0090153F" w14:paraId="35468C35" w14:textId="77777777" w:rsidTr="00CD155B">
        <w:tc>
          <w:tcPr>
            <w:tcW w:w="9287" w:type="dxa"/>
          </w:tcPr>
          <w:p w14:paraId="368C091E" w14:textId="77777777" w:rsidR="00CB558B" w:rsidRPr="0090153F" w:rsidRDefault="00CB558B" w:rsidP="00CD155B">
            <w:pPr>
              <w:tabs>
                <w:tab w:val="left" w:pos="142"/>
              </w:tabs>
              <w:spacing w:after="0" w:line="240" w:lineRule="auto"/>
              <w:ind w:left="567" w:hanging="567"/>
              <w:rPr>
                <w:rFonts w:ascii="Times New Roman" w:eastAsia="Times New Roman" w:hAnsi="Times New Roman"/>
                <w:b/>
                <w:noProof/>
              </w:rPr>
            </w:pPr>
            <w:r w:rsidRPr="0090153F">
              <w:rPr>
                <w:rFonts w:ascii="Times New Roman" w:eastAsia="Times New Roman" w:hAnsi="Times New Roman"/>
                <w:b/>
                <w:noProof/>
              </w:rPr>
              <w:t>5.</w:t>
            </w:r>
            <w:r w:rsidRPr="0090153F">
              <w:rPr>
                <w:rFonts w:ascii="Times New Roman" w:eastAsia="Times New Roman" w:hAnsi="Times New Roman"/>
                <w:b/>
                <w:noProof/>
              </w:rPr>
              <w:tab/>
            </w:r>
            <w:r w:rsidRPr="0090153F">
              <w:rPr>
                <w:rFonts w:ascii="Times New Roman" w:eastAsia="Times New Roman" w:hAnsi="Times New Roman"/>
                <w:b/>
              </w:rPr>
              <w:t>KIEKIS (MASĖ, TŪRIS ARBA VIENETAI)</w:t>
            </w:r>
          </w:p>
        </w:tc>
      </w:tr>
    </w:tbl>
    <w:p w14:paraId="6E7D8B97" w14:textId="77777777" w:rsidR="00CB558B" w:rsidRPr="0090153F" w:rsidRDefault="00CB558B" w:rsidP="00CB558B">
      <w:pPr>
        <w:spacing w:after="0" w:line="240" w:lineRule="auto"/>
        <w:ind w:right="113"/>
        <w:rPr>
          <w:rFonts w:ascii="Times New Roman" w:eastAsia="Times New Roman" w:hAnsi="Times New Roman"/>
          <w:noProof/>
        </w:rPr>
      </w:pPr>
    </w:p>
    <w:p w14:paraId="616124DA" w14:textId="77777777" w:rsidR="00CB558B" w:rsidRPr="0090153F" w:rsidRDefault="00CB558B" w:rsidP="00CB558B">
      <w:pPr>
        <w:spacing w:after="0" w:line="240" w:lineRule="auto"/>
        <w:ind w:right="113"/>
        <w:rPr>
          <w:rFonts w:ascii="Times New Roman" w:eastAsia="Times New Roman" w:hAnsi="Times New Roman"/>
        </w:rPr>
      </w:pPr>
      <w:r w:rsidRPr="0090153F">
        <w:rPr>
          <w:rFonts w:ascii="Times New Roman" w:eastAsia="Times New Roman" w:hAnsi="Times New Roman"/>
        </w:rPr>
        <w:t>5 burnoje disperguojamos tabletės</w:t>
      </w:r>
    </w:p>
    <w:p w14:paraId="66CFA8EB" w14:textId="77777777" w:rsidR="00CB558B" w:rsidRPr="00CB558B" w:rsidRDefault="00CB558B" w:rsidP="00CB558B">
      <w:pPr>
        <w:spacing w:after="0" w:line="240" w:lineRule="auto"/>
        <w:ind w:right="113"/>
        <w:rPr>
          <w:rFonts w:ascii="Times New Roman" w:eastAsia="Times New Roman" w:hAnsi="Times New Roman"/>
          <w:highlight w:val="lightGray"/>
        </w:rPr>
      </w:pPr>
      <w:r w:rsidRPr="00CB558B">
        <w:rPr>
          <w:rFonts w:ascii="Times New Roman" w:eastAsia="Times New Roman" w:hAnsi="Times New Roman"/>
          <w:highlight w:val="lightGray"/>
        </w:rPr>
        <w:t>10 burnoje disperguojamų tablečių</w:t>
      </w:r>
    </w:p>
    <w:p w14:paraId="47902486" w14:textId="77777777" w:rsidR="00CB558B" w:rsidRPr="00CB558B" w:rsidRDefault="00CB558B" w:rsidP="00CB558B">
      <w:pPr>
        <w:spacing w:after="0" w:line="240" w:lineRule="auto"/>
        <w:ind w:right="113"/>
        <w:rPr>
          <w:rFonts w:ascii="Times New Roman" w:eastAsia="Times New Roman" w:hAnsi="Times New Roman"/>
          <w:highlight w:val="lightGray"/>
        </w:rPr>
      </w:pPr>
      <w:r w:rsidRPr="00CB558B">
        <w:rPr>
          <w:rFonts w:ascii="Times New Roman" w:eastAsia="Times New Roman" w:hAnsi="Times New Roman"/>
          <w:highlight w:val="lightGray"/>
        </w:rPr>
        <w:t>14 burnoje disperguojamų tablečių</w:t>
      </w:r>
    </w:p>
    <w:p w14:paraId="7FD60AC2" w14:textId="77777777" w:rsidR="00CB558B" w:rsidRPr="00CB558B" w:rsidRDefault="00CB558B" w:rsidP="00CB558B">
      <w:pPr>
        <w:spacing w:after="0" w:line="240" w:lineRule="auto"/>
        <w:ind w:right="113"/>
        <w:rPr>
          <w:rFonts w:ascii="Times New Roman" w:eastAsia="Times New Roman" w:hAnsi="Times New Roman"/>
          <w:highlight w:val="lightGray"/>
        </w:rPr>
      </w:pPr>
      <w:r w:rsidRPr="00CB558B">
        <w:rPr>
          <w:rFonts w:ascii="Times New Roman" w:eastAsia="Times New Roman" w:hAnsi="Times New Roman"/>
          <w:highlight w:val="lightGray"/>
        </w:rPr>
        <w:t>20 burnoje disperguojamų tablečių</w:t>
      </w:r>
    </w:p>
    <w:p w14:paraId="5167ABC3" w14:textId="77777777" w:rsidR="00CB558B" w:rsidRPr="00CB558B" w:rsidRDefault="00CB558B" w:rsidP="00CB558B">
      <w:pPr>
        <w:spacing w:after="0" w:line="240" w:lineRule="auto"/>
        <w:ind w:right="113"/>
        <w:rPr>
          <w:rFonts w:ascii="Times New Roman" w:eastAsia="Times New Roman" w:hAnsi="Times New Roman"/>
          <w:highlight w:val="lightGray"/>
        </w:rPr>
      </w:pPr>
      <w:r w:rsidRPr="00CB558B">
        <w:rPr>
          <w:rFonts w:ascii="Times New Roman" w:eastAsia="Times New Roman" w:hAnsi="Times New Roman"/>
          <w:highlight w:val="lightGray"/>
        </w:rPr>
        <w:t>30 burnoje disperguojamų tablečių</w:t>
      </w:r>
    </w:p>
    <w:p w14:paraId="11353847" w14:textId="77777777" w:rsidR="00CB558B" w:rsidRPr="0090153F" w:rsidRDefault="00CB558B" w:rsidP="00CB558B">
      <w:pPr>
        <w:spacing w:after="0" w:line="240" w:lineRule="auto"/>
        <w:ind w:right="113"/>
        <w:rPr>
          <w:rFonts w:ascii="Times New Roman" w:eastAsia="Times New Roman" w:hAnsi="Times New Roman"/>
        </w:rPr>
      </w:pPr>
      <w:r w:rsidRPr="00CB558B">
        <w:rPr>
          <w:rFonts w:ascii="Times New Roman" w:eastAsia="Times New Roman" w:hAnsi="Times New Roman"/>
          <w:highlight w:val="lightGray"/>
        </w:rPr>
        <w:t>50 burnoje disperguojamų tablečių</w:t>
      </w:r>
    </w:p>
    <w:p w14:paraId="41BCA681" w14:textId="77777777" w:rsidR="00CB558B" w:rsidRPr="0090153F" w:rsidRDefault="00CB558B" w:rsidP="00CB558B">
      <w:pPr>
        <w:spacing w:after="0" w:line="240" w:lineRule="auto"/>
        <w:ind w:right="113"/>
        <w:rPr>
          <w:rFonts w:ascii="Times New Roman" w:eastAsia="Times New Roman" w:hAnsi="Times New Roman"/>
        </w:rPr>
      </w:pPr>
    </w:p>
    <w:p w14:paraId="7D4C6ADE" w14:textId="77777777" w:rsidR="00CB558B" w:rsidRPr="0090153F" w:rsidRDefault="00CB558B" w:rsidP="00CB558B">
      <w:pPr>
        <w:spacing w:after="0" w:line="240" w:lineRule="auto"/>
        <w:ind w:right="113"/>
        <w:rPr>
          <w:rFonts w:ascii="Times New Roman" w:eastAsia="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8B" w:rsidRPr="0090153F" w14:paraId="37C8E83A" w14:textId="77777777" w:rsidTr="00CD155B">
        <w:tc>
          <w:tcPr>
            <w:tcW w:w="9287" w:type="dxa"/>
          </w:tcPr>
          <w:p w14:paraId="77ACB5D7" w14:textId="77777777" w:rsidR="00CB558B" w:rsidRPr="0090153F" w:rsidRDefault="00CB558B" w:rsidP="00CD155B">
            <w:pPr>
              <w:tabs>
                <w:tab w:val="left" w:pos="142"/>
              </w:tabs>
              <w:spacing w:after="0" w:line="240" w:lineRule="auto"/>
              <w:ind w:left="567" w:hanging="567"/>
              <w:rPr>
                <w:rFonts w:ascii="Times New Roman" w:eastAsia="Times New Roman" w:hAnsi="Times New Roman"/>
                <w:b/>
                <w:noProof/>
              </w:rPr>
            </w:pPr>
            <w:r w:rsidRPr="0090153F">
              <w:rPr>
                <w:rFonts w:ascii="Times New Roman" w:eastAsia="Times New Roman" w:hAnsi="Times New Roman"/>
                <w:b/>
                <w:noProof/>
              </w:rPr>
              <w:t>6.</w:t>
            </w:r>
            <w:r w:rsidRPr="0090153F">
              <w:rPr>
                <w:rFonts w:ascii="Times New Roman" w:eastAsia="Times New Roman" w:hAnsi="Times New Roman"/>
                <w:b/>
                <w:noProof/>
              </w:rPr>
              <w:tab/>
            </w:r>
            <w:r w:rsidRPr="0090153F">
              <w:rPr>
                <w:rFonts w:ascii="Times New Roman" w:eastAsia="Times New Roman" w:hAnsi="Times New Roman"/>
                <w:b/>
              </w:rPr>
              <w:t>KITA</w:t>
            </w:r>
          </w:p>
        </w:tc>
      </w:tr>
    </w:tbl>
    <w:p w14:paraId="3181BAEF" w14:textId="77777777" w:rsidR="00CB558B" w:rsidRPr="0090153F" w:rsidRDefault="00CB558B" w:rsidP="00CB558B">
      <w:pPr>
        <w:tabs>
          <w:tab w:val="left" w:pos="708"/>
        </w:tabs>
        <w:spacing w:after="0" w:line="240" w:lineRule="auto"/>
        <w:rPr>
          <w:rFonts w:ascii="Times New Roman" w:eastAsia="Times New Roman" w:hAnsi="Times New Roman"/>
        </w:rPr>
      </w:pPr>
    </w:p>
    <w:p w14:paraId="58ED2FB3" w14:textId="77777777" w:rsidR="00CB558B" w:rsidRPr="0090153F" w:rsidRDefault="00CB558B" w:rsidP="00CB558B">
      <w:pPr>
        <w:tabs>
          <w:tab w:val="left" w:pos="708"/>
        </w:tabs>
        <w:spacing w:after="0" w:line="240" w:lineRule="auto"/>
        <w:rPr>
          <w:rFonts w:ascii="Times New Roman" w:eastAsia="Times New Roman" w:hAnsi="Times New Roman"/>
          <w:szCs w:val="20"/>
        </w:rPr>
      </w:pPr>
      <w:r w:rsidRPr="000C25C2">
        <w:rPr>
          <w:rFonts w:ascii="Times New Roman" w:eastAsia="Times New Roman" w:hAnsi="Times New Roman"/>
          <w:szCs w:val="20"/>
          <w:highlight w:val="lightGray"/>
        </w:rPr>
        <w:t>Savaitės dienų trumpiniai:</w:t>
      </w:r>
    </w:p>
    <w:p w14:paraId="1E4BCDCE" w14:textId="77777777" w:rsidR="00CB558B" w:rsidRPr="0090153F" w:rsidRDefault="00CB558B" w:rsidP="00CB558B">
      <w:pPr>
        <w:tabs>
          <w:tab w:val="left" w:pos="708"/>
        </w:tabs>
        <w:spacing w:after="0" w:line="240" w:lineRule="auto"/>
        <w:rPr>
          <w:rFonts w:ascii="Times New Roman" w:eastAsia="Times New Roman" w:hAnsi="Times New Roman"/>
          <w:szCs w:val="20"/>
        </w:rPr>
      </w:pPr>
      <w:r w:rsidRPr="0090153F">
        <w:rPr>
          <w:rFonts w:ascii="Times New Roman" w:eastAsia="Times New Roman" w:hAnsi="Times New Roman"/>
          <w:szCs w:val="20"/>
        </w:rPr>
        <w:t>P.</w:t>
      </w:r>
    </w:p>
    <w:p w14:paraId="5D232144" w14:textId="77777777" w:rsidR="00CB558B" w:rsidRPr="0090153F" w:rsidRDefault="00CB558B" w:rsidP="00CB558B">
      <w:pPr>
        <w:tabs>
          <w:tab w:val="left" w:pos="708"/>
        </w:tabs>
        <w:spacing w:after="0" w:line="240" w:lineRule="auto"/>
        <w:rPr>
          <w:rFonts w:ascii="Times New Roman" w:eastAsia="Times New Roman" w:hAnsi="Times New Roman"/>
          <w:szCs w:val="20"/>
        </w:rPr>
      </w:pPr>
      <w:r w:rsidRPr="0090153F">
        <w:rPr>
          <w:rFonts w:ascii="Times New Roman" w:eastAsia="Times New Roman" w:hAnsi="Times New Roman"/>
          <w:szCs w:val="20"/>
        </w:rPr>
        <w:t>A.</w:t>
      </w:r>
    </w:p>
    <w:p w14:paraId="27C007D8" w14:textId="77777777" w:rsidR="00CB558B" w:rsidRPr="0090153F" w:rsidRDefault="00CB558B" w:rsidP="00CB558B">
      <w:pPr>
        <w:tabs>
          <w:tab w:val="left" w:pos="708"/>
        </w:tabs>
        <w:spacing w:after="0" w:line="240" w:lineRule="auto"/>
        <w:rPr>
          <w:rFonts w:ascii="Times New Roman" w:eastAsia="Times New Roman" w:hAnsi="Times New Roman"/>
          <w:szCs w:val="20"/>
        </w:rPr>
      </w:pPr>
      <w:r w:rsidRPr="0090153F">
        <w:rPr>
          <w:rFonts w:ascii="Times New Roman" w:eastAsia="Times New Roman" w:hAnsi="Times New Roman"/>
          <w:szCs w:val="20"/>
        </w:rPr>
        <w:t>T.</w:t>
      </w:r>
    </w:p>
    <w:p w14:paraId="0CF9B0A7" w14:textId="77777777" w:rsidR="00CB558B" w:rsidRPr="0090153F" w:rsidRDefault="00CB558B" w:rsidP="00CB558B">
      <w:pPr>
        <w:tabs>
          <w:tab w:val="left" w:pos="708"/>
        </w:tabs>
        <w:spacing w:after="0" w:line="240" w:lineRule="auto"/>
        <w:rPr>
          <w:rFonts w:ascii="Times New Roman" w:eastAsia="Times New Roman" w:hAnsi="Times New Roman"/>
          <w:szCs w:val="20"/>
        </w:rPr>
      </w:pPr>
      <w:r w:rsidRPr="0090153F">
        <w:rPr>
          <w:rFonts w:ascii="Times New Roman" w:eastAsia="Times New Roman" w:hAnsi="Times New Roman"/>
          <w:szCs w:val="20"/>
        </w:rPr>
        <w:t>K.</w:t>
      </w:r>
    </w:p>
    <w:p w14:paraId="61FABF92" w14:textId="77777777" w:rsidR="00CB558B" w:rsidRPr="0090153F" w:rsidRDefault="00CB558B" w:rsidP="00CB558B">
      <w:pPr>
        <w:tabs>
          <w:tab w:val="left" w:pos="708"/>
        </w:tabs>
        <w:spacing w:after="0" w:line="240" w:lineRule="auto"/>
        <w:rPr>
          <w:rFonts w:ascii="Times New Roman" w:eastAsia="Times New Roman" w:hAnsi="Times New Roman"/>
          <w:szCs w:val="20"/>
        </w:rPr>
      </w:pPr>
      <w:r w:rsidRPr="0090153F">
        <w:rPr>
          <w:rFonts w:ascii="Times New Roman" w:eastAsia="Times New Roman" w:hAnsi="Times New Roman"/>
          <w:szCs w:val="20"/>
        </w:rPr>
        <w:t>Pn.</w:t>
      </w:r>
    </w:p>
    <w:p w14:paraId="6B943A20" w14:textId="77777777" w:rsidR="00CB558B" w:rsidRPr="0090153F" w:rsidRDefault="00CB558B" w:rsidP="00CB558B">
      <w:pPr>
        <w:tabs>
          <w:tab w:val="left" w:pos="708"/>
        </w:tabs>
        <w:spacing w:after="0" w:line="240" w:lineRule="auto"/>
        <w:rPr>
          <w:rFonts w:ascii="Times New Roman" w:eastAsia="Times New Roman" w:hAnsi="Times New Roman"/>
          <w:szCs w:val="20"/>
        </w:rPr>
      </w:pPr>
      <w:r w:rsidRPr="0090153F">
        <w:rPr>
          <w:rFonts w:ascii="Times New Roman" w:eastAsia="Times New Roman" w:hAnsi="Times New Roman"/>
          <w:szCs w:val="20"/>
        </w:rPr>
        <w:t>Š.</w:t>
      </w:r>
    </w:p>
    <w:p w14:paraId="3086C1A8" w14:textId="77777777" w:rsidR="00CB558B" w:rsidRPr="0090153F" w:rsidRDefault="00CB558B" w:rsidP="00CB558B">
      <w:pPr>
        <w:spacing w:after="0" w:line="240" w:lineRule="auto"/>
        <w:rPr>
          <w:rFonts w:ascii="Times New Roman" w:eastAsia="Times New Roman" w:hAnsi="Times New Roman"/>
          <w:noProof/>
          <w:szCs w:val="20"/>
        </w:rPr>
      </w:pPr>
      <w:r w:rsidRPr="0090153F">
        <w:rPr>
          <w:rFonts w:ascii="Times New Roman" w:eastAsia="Times New Roman" w:hAnsi="Times New Roman"/>
          <w:szCs w:val="20"/>
        </w:rPr>
        <w:t>S.</w:t>
      </w:r>
    </w:p>
    <w:p w14:paraId="3CC01064" w14:textId="77777777" w:rsidR="00CB558B" w:rsidRPr="0090153F" w:rsidRDefault="00CB558B" w:rsidP="00CB558B">
      <w:pPr>
        <w:tabs>
          <w:tab w:val="left" w:pos="567"/>
        </w:tabs>
        <w:autoSpaceDE w:val="0"/>
        <w:autoSpaceDN w:val="0"/>
        <w:adjustRightInd w:val="0"/>
        <w:spacing w:after="0" w:line="260" w:lineRule="exact"/>
        <w:rPr>
          <w:rFonts w:ascii="Times New Roman" w:eastAsia="Times New Roman" w:hAnsi="Times New Roman"/>
          <w:noProof/>
          <w:szCs w:val="20"/>
        </w:rPr>
      </w:pPr>
    </w:p>
    <w:p w14:paraId="2F41954F" w14:textId="77777777" w:rsidR="00CB558B" w:rsidRPr="0090153F" w:rsidRDefault="00CB558B" w:rsidP="00CB558B">
      <w:pPr>
        <w:tabs>
          <w:tab w:val="left" w:pos="567"/>
        </w:tabs>
        <w:autoSpaceDE w:val="0"/>
        <w:autoSpaceDN w:val="0"/>
        <w:adjustRightInd w:val="0"/>
        <w:spacing w:after="0" w:line="260" w:lineRule="exact"/>
        <w:rPr>
          <w:rFonts w:ascii="Times New Roman" w:eastAsia="Times New Roman" w:hAnsi="Times New Roman"/>
          <w:noProof/>
          <w:szCs w:val="20"/>
        </w:rPr>
      </w:pPr>
      <w:r w:rsidRPr="0090153F">
        <w:rPr>
          <w:rFonts w:ascii="Times New Roman" w:eastAsia="Times New Roman" w:hAnsi="Times New Roman"/>
          <w:noProof/>
          <w:szCs w:val="20"/>
        </w:rPr>
        <w:t xml:space="preserve">Tablečių talpyklę laikyti sandarią, kad </w:t>
      </w:r>
      <w:r w:rsidR="0029702C">
        <w:rPr>
          <w:rFonts w:ascii="Times New Roman" w:eastAsia="Times New Roman" w:hAnsi="Times New Roman"/>
          <w:noProof/>
          <w:szCs w:val="20"/>
        </w:rPr>
        <w:t>vais</w:t>
      </w:r>
      <w:r w:rsidR="0029702C" w:rsidRPr="0090153F">
        <w:rPr>
          <w:rFonts w:ascii="Times New Roman" w:eastAsia="Times New Roman" w:hAnsi="Times New Roman"/>
          <w:noProof/>
          <w:szCs w:val="20"/>
        </w:rPr>
        <w:t xml:space="preserve">tas </w:t>
      </w:r>
      <w:r w:rsidRPr="0090153F">
        <w:rPr>
          <w:rFonts w:ascii="Times New Roman" w:eastAsia="Times New Roman" w:hAnsi="Times New Roman"/>
          <w:noProof/>
          <w:szCs w:val="20"/>
        </w:rPr>
        <w:t>būtų apsaugotas nuo drėgmės.</w:t>
      </w:r>
    </w:p>
    <w:p w14:paraId="0209CE65" w14:textId="77777777" w:rsidR="00CB558B" w:rsidRPr="0090153F" w:rsidRDefault="00CB558B" w:rsidP="00CB558B">
      <w:pPr>
        <w:tabs>
          <w:tab w:val="left" w:pos="567"/>
        </w:tabs>
        <w:autoSpaceDE w:val="0"/>
        <w:autoSpaceDN w:val="0"/>
        <w:adjustRightInd w:val="0"/>
        <w:spacing w:after="0" w:line="260" w:lineRule="exact"/>
        <w:rPr>
          <w:rFonts w:ascii="Times New Roman" w:eastAsia="Times New Roman" w:hAnsi="Times New Roman"/>
          <w:noProof/>
          <w:szCs w:val="20"/>
        </w:rPr>
      </w:pPr>
    </w:p>
    <w:p w14:paraId="4D3FB23C" w14:textId="77777777" w:rsidR="00CB558B" w:rsidRPr="0090153F" w:rsidRDefault="00CB558B" w:rsidP="00CB558B">
      <w:pPr>
        <w:spacing w:after="0" w:line="240" w:lineRule="auto"/>
        <w:jc w:val="center"/>
        <w:rPr>
          <w:rFonts w:ascii="Times New Roman" w:eastAsia="Times New Roman" w:hAnsi="Times New Roman"/>
          <w:noProof/>
        </w:rPr>
      </w:pPr>
      <w:r w:rsidRPr="0090153F">
        <w:rPr>
          <w:rFonts w:ascii="Times New Roman" w:eastAsia="Times New Roman" w:hAnsi="Times New Roman"/>
          <w:noProof/>
          <w:szCs w:val="20"/>
        </w:rPr>
        <w:br w:type="page"/>
      </w:r>
    </w:p>
    <w:p w14:paraId="1FA594D2" w14:textId="77777777" w:rsidR="00CB558B" w:rsidRPr="0090153F" w:rsidRDefault="00CB558B" w:rsidP="00CB558B">
      <w:pPr>
        <w:spacing w:after="0" w:line="240" w:lineRule="auto"/>
        <w:jc w:val="center"/>
        <w:rPr>
          <w:rFonts w:ascii="Times New Roman" w:eastAsia="Times New Roman" w:hAnsi="Times New Roman"/>
          <w:noProof/>
        </w:rPr>
      </w:pPr>
    </w:p>
    <w:p w14:paraId="2E4B11C9" w14:textId="77777777" w:rsidR="00CB558B" w:rsidRPr="0090153F" w:rsidRDefault="00CB558B" w:rsidP="00CB558B">
      <w:pPr>
        <w:spacing w:after="0" w:line="240" w:lineRule="auto"/>
        <w:jc w:val="center"/>
        <w:rPr>
          <w:rFonts w:ascii="Times New Roman" w:eastAsia="Times New Roman" w:hAnsi="Times New Roman"/>
          <w:noProof/>
        </w:rPr>
      </w:pPr>
    </w:p>
    <w:p w14:paraId="10F6092A" w14:textId="77777777" w:rsidR="00CB558B" w:rsidRPr="0090153F" w:rsidRDefault="00CB558B" w:rsidP="00CB558B">
      <w:pPr>
        <w:spacing w:after="0" w:line="240" w:lineRule="auto"/>
        <w:jc w:val="center"/>
        <w:rPr>
          <w:rFonts w:ascii="Times New Roman" w:eastAsia="Times New Roman" w:hAnsi="Times New Roman"/>
          <w:noProof/>
        </w:rPr>
      </w:pPr>
    </w:p>
    <w:p w14:paraId="49CA4C20" w14:textId="77777777" w:rsidR="00CB558B" w:rsidRPr="0090153F" w:rsidRDefault="00CB558B" w:rsidP="00CB558B">
      <w:pPr>
        <w:spacing w:after="0" w:line="240" w:lineRule="auto"/>
        <w:jc w:val="center"/>
        <w:rPr>
          <w:rFonts w:ascii="Times New Roman" w:eastAsia="Times New Roman" w:hAnsi="Times New Roman"/>
          <w:noProof/>
        </w:rPr>
      </w:pPr>
    </w:p>
    <w:p w14:paraId="70D7467B" w14:textId="77777777" w:rsidR="00CB558B" w:rsidRPr="0090153F" w:rsidRDefault="00CB558B" w:rsidP="00CB558B">
      <w:pPr>
        <w:spacing w:after="0" w:line="240" w:lineRule="auto"/>
        <w:jc w:val="center"/>
        <w:rPr>
          <w:rFonts w:ascii="Times New Roman" w:eastAsia="Times New Roman" w:hAnsi="Times New Roman"/>
          <w:noProof/>
        </w:rPr>
      </w:pPr>
    </w:p>
    <w:p w14:paraId="0DB7DB3E" w14:textId="77777777" w:rsidR="00CB558B" w:rsidRPr="0090153F" w:rsidRDefault="00CB558B" w:rsidP="00CB558B">
      <w:pPr>
        <w:spacing w:after="0" w:line="240" w:lineRule="auto"/>
        <w:jc w:val="center"/>
        <w:rPr>
          <w:rFonts w:ascii="Times New Roman" w:eastAsia="Times New Roman" w:hAnsi="Times New Roman"/>
          <w:noProof/>
        </w:rPr>
      </w:pPr>
    </w:p>
    <w:p w14:paraId="6162850E" w14:textId="77777777" w:rsidR="00CB558B" w:rsidRPr="0090153F" w:rsidRDefault="00CB558B" w:rsidP="00CB558B">
      <w:pPr>
        <w:spacing w:after="0" w:line="240" w:lineRule="auto"/>
        <w:jc w:val="center"/>
        <w:rPr>
          <w:rFonts w:ascii="Times New Roman" w:eastAsia="Times New Roman" w:hAnsi="Times New Roman"/>
          <w:noProof/>
        </w:rPr>
      </w:pPr>
    </w:p>
    <w:p w14:paraId="1B975862" w14:textId="77777777" w:rsidR="00CB558B" w:rsidRPr="0090153F" w:rsidRDefault="00CB558B" w:rsidP="00CB558B">
      <w:pPr>
        <w:spacing w:after="0" w:line="240" w:lineRule="auto"/>
        <w:jc w:val="center"/>
        <w:rPr>
          <w:rFonts w:ascii="Times New Roman" w:eastAsia="Times New Roman" w:hAnsi="Times New Roman"/>
          <w:b/>
        </w:rPr>
      </w:pPr>
      <w:bookmarkStart w:id="29" w:name="_Toc129243137"/>
      <w:bookmarkStart w:id="30" w:name="_Toc129243262"/>
    </w:p>
    <w:p w14:paraId="18266977" w14:textId="77777777" w:rsidR="00CB558B" w:rsidRPr="0090153F" w:rsidRDefault="00CB558B" w:rsidP="00CB558B">
      <w:pPr>
        <w:spacing w:after="0" w:line="240" w:lineRule="auto"/>
        <w:jc w:val="center"/>
        <w:rPr>
          <w:rFonts w:ascii="Times New Roman" w:eastAsia="Times New Roman" w:hAnsi="Times New Roman"/>
          <w:b/>
        </w:rPr>
      </w:pPr>
    </w:p>
    <w:p w14:paraId="14A8C71C" w14:textId="77777777" w:rsidR="00CB558B" w:rsidRPr="0090153F" w:rsidRDefault="00CB558B" w:rsidP="00CB558B">
      <w:pPr>
        <w:spacing w:after="0" w:line="240" w:lineRule="auto"/>
        <w:jc w:val="center"/>
        <w:rPr>
          <w:rFonts w:ascii="Times New Roman" w:eastAsia="Times New Roman" w:hAnsi="Times New Roman"/>
          <w:b/>
        </w:rPr>
      </w:pPr>
    </w:p>
    <w:p w14:paraId="29EB3E96" w14:textId="77777777" w:rsidR="00CB558B" w:rsidRPr="0090153F" w:rsidRDefault="00CB558B" w:rsidP="00CB558B">
      <w:pPr>
        <w:spacing w:after="0" w:line="240" w:lineRule="auto"/>
        <w:jc w:val="center"/>
        <w:rPr>
          <w:rFonts w:ascii="Times New Roman" w:eastAsia="Times New Roman" w:hAnsi="Times New Roman"/>
          <w:b/>
        </w:rPr>
      </w:pPr>
    </w:p>
    <w:p w14:paraId="40CCC9EC" w14:textId="77777777" w:rsidR="00CB558B" w:rsidRPr="0090153F" w:rsidRDefault="00CB558B" w:rsidP="00CB558B">
      <w:pPr>
        <w:spacing w:after="0" w:line="240" w:lineRule="auto"/>
        <w:jc w:val="center"/>
        <w:rPr>
          <w:rFonts w:ascii="Times New Roman" w:eastAsia="Times New Roman" w:hAnsi="Times New Roman"/>
          <w:b/>
        </w:rPr>
      </w:pPr>
    </w:p>
    <w:p w14:paraId="0B6B3CE0" w14:textId="77777777" w:rsidR="00CB558B" w:rsidRPr="0090153F" w:rsidRDefault="00CB558B" w:rsidP="00CB558B">
      <w:pPr>
        <w:spacing w:after="0" w:line="240" w:lineRule="auto"/>
        <w:jc w:val="center"/>
        <w:rPr>
          <w:rFonts w:ascii="Times New Roman" w:eastAsia="Times New Roman" w:hAnsi="Times New Roman"/>
          <w:b/>
        </w:rPr>
      </w:pPr>
    </w:p>
    <w:p w14:paraId="2C0B248F" w14:textId="77777777" w:rsidR="00CB558B" w:rsidRPr="0090153F" w:rsidRDefault="00CB558B" w:rsidP="00CB558B">
      <w:pPr>
        <w:spacing w:after="0" w:line="240" w:lineRule="auto"/>
        <w:jc w:val="center"/>
        <w:rPr>
          <w:rFonts w:ascii="Times New Roman" w:eastAsia="Times New Roman" w:hAnsi="Times New Roman"/>
          <w:b/>
        </w:rPr>
      </w:pPr>
    </w:p>
    <w:p w14:paraId="42864ADB" w14:textId="77777777" w:rsidR="00CB558B" w:rsidRPr="0090153F" w:rsidRDefault="00CB558B" w:rsidP="00CB558B">
      <w:pPr>
        <w:spacing w:after="0" w:line="240" w:lineRule="auto"/>
        <w:jc w:val="center"/>
        <w:rPr>
          <w:rFonts w:ascii="Times New Roman" w:eastAsia="Times New Roman" w:hAnsi="Times New Roman"/>
          <w:b/>
        </w:rPr>
      </w:pPr>
    </w:p>
    <w:p w14:paraId="34F28349" w14:textId="77777777" w:rsidR="00CB558B" w:rsidRPr="0090153F" w:rsidRDefault="00CB558B" w:rsidP="00CB558B">
      <w:pPr>
        <w:spacing w:after="0" w:line="240" w:lineRule="auto"/>
        <w:jc w:val="center"/>
        <w:rPr>
          <w:rFonts w:ascii="Times New Roman" w:eastAsia="Times New Roman" w:hAnsi="Times New Roman"/>
          <w:b/>
        </w:rPr>
      </w:pPr>
    </w:p>
    <w:p w14:paraId="56A3452F" w14:textId="77777777" w:rsidR="00CB558B" w:rsidRPr="0090153F" w:rsidRDefault="00CB558B" w:rsidP="00CB558B">
      <w:pPr>
        <w:spacing w:after="0" w:line="240" w:lineRule="auto"/>
        <w:jc w:val="center"/>
        <w:rPr>
          <w:rFonts w:ascii="Times New Roman" w:eastAsia="Times New Roman" w:hAnsi="Times New Roman"/>
          <w:b/>
        </w:rPr>
      </w:pPr>
    </w:p>
    <w:p w14:paraId="50A208B8" w14:textId="77777777" w:rsidR="00CB558B" w:rsidRPr="0090153F" w:rsidRDefault="00CB558B" w:rsidP="00CB558B">
      <w:pPr>
        <w:spacing w:after="0" w:line="240" w:lineRule="auto"/>
        <w:jc w:val="center"/>
        <w:rPr>
          <w:rFonts w:ascii="Times New Roman" w:eastAsia="Times New Roman" w:hAnsi="Times New Roman"/>
          <w:b/>
        </w:rPr>
      </w:pPr>
    </w:p>
    <w:p w14:paraId="73356337" w14:textId="77777777" w:rsidR="00CB558B" w:rsidRPr="0090153F" w:rsidRDefault="00CB558B" w:rsidP="00CB558B">
      <w:pPr>
        <w:spacing w:after="0" w:line="240" w:lineRule="auto"/>
        <w:jc w:val="center"/>
        <w:rPr>
          <w:rFonts w:ascii="Times New Roman" w:eastAsia="Times New Roman" w:hAnsi="Times New Roman"/>
          <w:b/>
        </w:rPr>
      </w:pPr>
    </w:p>
    <w:p w14:paraId="622C3628" w14:textId="77777777" w:rsidR="00CB558B" w:rsidRPr="0090153F" w:rsidRDefault="00CB558B" w:rsidP="00CB558B">
      <w:pPr>
        <w:spacing w:after="0" w:line="240" w:lineRule="auto"/>
        <w:jc w:val="center"/>
        <w:rPr>
          <w:rFonts w:ascii="Times New Roman" w:eastAsia="Times New Roman" w:hAnsi="Times New Roman"/>
          <w:b/>
        </w:rPr>
      </w:pPr>
    </w:p>
    <w:p w14:paraId="55267C10" w14:textId="77777777" w:rsidR="00CB558B" w:rsidRPr="0090153F" w:rsidRDefault="00CB558B" w:rsidP="00CB558B">
      <w:pPr>
        <w:spacing w:after="0" w:line="240" w:lineRule="auto"/>
        <w:jc w:val="center"/>
        <w:rPr>
          <w:rFonts w:ascii="Times New Roman" w:eastAsia="Times New Roman" w:hAnsi="Times New Roman"/>
          <w:b/>
        </w:rPr>
      </w:pPr>
    </w:p>
    <w:p w14:paraId="4072625B" w14:textId="77777777" w:rsidR="00CB558B" w:rsidRPr="0090153F" w:rsidRDefault="00CB558B" w:rsidP="00CB558B">
      <w:pPr>
        <w:spacing w:after="0" w:line="240" w:lineRule="auto"/>
        <w:jc w:val="center"/>
        <w:rPr>
          <w:rFonts w:ascii="Times New Roman" w:eastAsia="Times New Roman" w:hAnsi="Times New Roman"/>
          <w:b/>
        </w:rPr>
      </w:pPr>
    </w:p>
    <w:p w14:paraId="7F341027" w14:textId="77777777" w:rsidR="00CB558B" w:rsidRPr="0090153F" w:rsidRDefault="00CB558B" w:rsidP="00CB558B">
      <w:pPr>
        <w:spacing w:after="0" w:line="240" w:lineRule="auto"/>
        <w:jc w:val="center"/>
        <w:rPr>
          <w:rFonts w:ascii="Times New Roman" w:eastAsia="Times New Roman" w:hAnsi="Times New Roman"/>
          <w:b/>
        </w:rPr>
      </w:pPr>
    </w:p>
    <w:p w14:paraId="0B5C92DF" w14:textId="77777777" w:rsidR="00CB558B" w:rsidRPr="0090153F" w:rsidRDefault="00CB558B" w:rsidP="00CB558B">
      <w:pPr>
        <w:spacing w:after="0" w:line="240" w:lineRule="auto"/>
        <w:jc w:val="center"/>
        <w:rPr>
          <w:rFonts w:ascii="Times New Roman" w:eastAsia="Times New Roman" w:hAnsi="Times New Roman"/>
          <w:b/>
          <w:noProof/>
        </w:rPr>
      </w:pPr>
      <w:r w:rsidRPr="0090153F">
        <w:rPr>
          <w:rFonts w:ascii="Times New Roman" w:eastAsia="Times New Roman" w:hAnsi="Times New Roman"/>
          <w:b/>
        </w:rPr>
        <w:t>B. PAKUOTĖS LAPELIS</w:t>
      </w:r>
      <w:bookmarkEnd w:id="29"/>
      <w:bookmarkEnd w:id="30"/>
    </w:p>
    <w:p w14:paraId="797B1B4C" w14:textId="77777777" w:rsidR="00CB558B" w:rsidRPr="0090153F" w:rsidRDefault="00CB558B" w:rsidP="00CB558B">
      <w:pPr>
        <w:spacing w:after="0" w:line="240" w:lineRule="auto"/>
        <w:jc w:val="center"/>
        <w:rPr>
          <w:rFonts w:ascii="Times New Roman" w:eastAsia="Times New Roman" w:hAnsi="Times New Roman"/>
          <w:noProof/>
        </w:rPr>
      </w:pPr>
    </w:p>
    <w:p w14:paraId="02D32BD9" w14:textId="77777777" w:rsidR="00CB558B" w:rsidRPr="0090153F" w:rsidRDefault="00CB558B" w:rsidP="00CB558B">
      <w:pPr>
        <w:spacing w:after="0" w:line="240" w:lineRule="auto"/>
        <w:jc w:val="center"/>
        <w:outlineLvl w:val="0"/>
        <w:rPr>
          <w:rFonts w:ascii="Times New Roman" w:eastAsia="Times New Roman" w:hAnsi="Times New Roman"/>
          <w:b/>
        </w:rPr>
      </w:pPr>
      <w:r w:rsidRPr="0090153F">
        <w:rPr>
          <w:rFonts w:ascii="Times New Roman" w:eastAsia="Times New Roman" w:hAnsi="Times New Roman"/>
          <w:b/>
          <w:noProof/>
        </w:rPr>
        <w:br w:type="page"/>
      </w:r>
      <w:r w:rsidRPr="0090153F">
        <w:rPr>
          <w:rFonts w:ascii="Times New Roman" w:eastAsia="Times New Roman" w:hAnsi="Times New Roman"/>
          <w:b/>
          <w:bCs/>
          <w:lang w:val="fr-FR"/>
        </w:rPr>
        <w:lastRenderedPageBreak/>
        <w:t>Pakuotės lapelis: informacija pacientui</w:t>
      </w:r>
    </w:p>
    <w:p w14:paraId="7A45D369" w14:textId="77777777" w:rsidR="00CB558B" w:rsidRPr="0090153F" w:rsidRDefault="00CB558B" w:rsidP="00CB558B">
      <w:pPr>
        <w:spacing w:after="0" w:line="240" w:lineRule="auto"/>
        <w:jc w:val="center"/>
        <w:outlineLvl w:val="0"/>
        <w:rPr>
          <w:rFonts w:ascii="Times New Roman" w:eastAsia="Times New Roman" w:hAnsi="Times New Roman"/>
          <w:b/>
        </w:rPr>
      </w:pPr>
    </w:p>
    <w:p w14:paraId="63CC4A19" w14:textId="77777777" w:rsidR="00CB558B" w:rsidRPr="0090153F" w:rsidRDefault="00CB558B" w:rsidP="00CB558B">
      <w:pPr>
        <w:numPr>
          <w:ilvl w:val="12"/>
          <w:numId w:val="0"/>
        </w:numPr>
        <w:spacing w:after="0" w:line="240" w:lineRule="auto"/>
        <w:jc w:val="center"/>
        <w:rPr>
          <w:rFonts w:ascii="Times New Roman" w:eastAsia="Times New Roman" w:hAnsi="Times New Roman"/>
          <w:b/>
          <w:bCs/>
        </w:rPr>
      </w:pPr>
      <w:r w:rsidRPr="0090153F">
        <w:rPr>
          <w:rFonts w:ascii="Times New Roman" w:eastAsia="Times New Roman" w:hAnsi="Times New Roman"/>
          <w:b/>
          <w:bCs/>
        </w:rPr>
        <w:t>PRESTARIUM 5 mg burnoje disperguojamos tabletės</w:t>
      </w:r>
    </w:p>
    <w:p w14:paraId="2F4381AA" w14:textId="4704C558" w:rsidR="00CB558B" w:rsidRPr="0090153F" w:rsidRDefault="00952081" w:rsidP="00CB558B">
      <w:pPr>
        <w:numPr>
          <w:ilvl w:val="12"/>
          <w:numId w:val="0"/>
        </w:numPr>
        <w:spacing w:after="0" w:line="240" w:lineRule="auto"/>
        <w:jc w:val="center"/>
        <w:rPr>
          <w:rFonts w:ascii="Times New Roman" w:eastAsia="Times New Roman" w:hAnsi="Times New Roman"/>
        </w:rPr>
      </w:pPr>
      <w:r>
        <w:rPr>
          <w:rFonts w:ascii="Times New Roman" w:eastAsia="Times New Roman" w:hAnsi="Times New Roman"/>
        </w:rPr>
        <w:t>p</w:t>
      </w:r>
      <w:r w:rsidR="00CB558B" w:rsidRPr="0090153F">
        <w:rPr>
          <w:rFonts w:ascii="Times New Roman" w:eastAsia="Times New Roman" w:hAnsi="Times New Roman"/>
        </w:rPr>
        <w:t>erindoprilio argininas</w:t>
      </w:r>
    </w:p>
    <w:p w14:paraId="4BD235C4" w14:textId="77777777" w:rsidR="00CB558B" w:rsidRPr="0090153F" w:rsidRDefault="00CB558B" w:rsidP="00CB558B">
      <w:pPr>
        <w:spacing w:after="0" w:line="240" w:lineRule="auto"/>
        <w:jc w:val="center"/>
        <w:rPr>
          <w:rFonts w:ascii="Times New Roman" w:eastAsia="Times New Roman" w:hAnsi="Times New Roman"/>
        </w:rPr>
      </w:pPr>
    </w:p>
    <w:p w14:paraId="5A658654" w14:textId="77777777" w:rsidR="00CB558B" w:rsidRPr="0090153F" w:rsidRDefault="00CB558B" w:rsidP="00CB558B">
      <w:pPr>
        <w:suppressAutoHyphens/>
        <w:spacing w:after="0" w:line="240" w:lineRule="auto"/>
        <w:rPr>
          <w:rFonts w:ascii="Times New Roman" w:eastAsia="Times New Roman" w:hAnsi="Times New Roman"/>
        </w:rPr>
      </w:pPr>
      <w:r w:rsidRPr="0090153F">
        <w:rPr>
          <w:rFonts w:ascii="Times New Roman" w:eastAsia="Times New Roman" w:hAnsi="Times New Roman"/>
          <w:b/>
        </w:rPr>
        <w:t>Atidžiai perskaitykite visą šį lapelį, prieš pradėdami vartoti vaistą</w:t>
      </w:r>
      <w:r w:rsidRPr="0090153F">
        <w:rPr>
          <w:rFonts w:ascii="Times New Roman" w:eastAsia="Times New Roman" w:hAnsi="Times New Roman"/>
          <w:b/>
          <w:bCs/>
        </w:rPr>
        <w:t>, nes jame pateikiama Jums svarbi informacija</w:t>
      </w:r>
      <w:r w:rsidRPr="0090153F">
        <w:rPr>
          <w:rFonts w:ascii="Times New Roman" w:eastAsia="Times New Roman" w:hAnsi="Times New Roman"/>
          <w:b/>
        </w:rPr>
        <w:t>.</w:t>
      </w:r>
    </w:p>
    <w:p w14:paraId="03DF3476" w14:textId="77777777" w:rsidR="00CB558B" w:rsidRPr="0090153F" w:rsidRDefault="00CB558B" w:rsidP="00CB558B">
      <w:pPr>
        <w:numPr>
          <w:ilvl w:val="0"/>
          <w:numId w:val="1"/>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Neišmeskite šio lapelio, nes vėl gali prireikti jį perskaityti.</w:t>
      </w:r>
    </w:p>
    <w:p w14:paraId="24EC5495" w14:textId="77777777" w:rsidR="00CB558B" w:rsidRPr="0090153F" w:rsidRDefault="00CB558B" w:rsidP="00CB558B">
      <w:pPr>
        <w:numPr>
          <w:ilvl w:val="0"/>
          <w:numId w:val="1"/>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Jeigu kiltų daugiau klausimų, kreipkitės į gydytoją, vaistininką arba slaugytoją.</w:t>
      </w:r>
    </w:p>
    <w:p w14:paraId="19759712" w14:textId="77777777" w:rsidR="00CB558B" w:rsidRPr="0090153F" w:rsidRDefault="00CB558B" w:rsidP="00CB558B">
      <w:pPr>
        <w:numPr>
          <w:ilvl w:val="0"/>
          <w:numId w:val="1"/>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Šis vaistas skirtas tik Jums, todėl kitiems žmonėms jo duoti negalima. Vaistas gali jiems pakenkti (net tiems, kurių ligos požymiai yra tokie patys kaip Jūsų).</w:t>
      </w:r>
    </w:p>
    <w:p w14:paraId="4F315731" w14:textId="77777777" w:rsidR="00CB558B" w:rsidRPr="0090153F" w:rsidRDefault="00CB558B" w:rsidP="00CB558B">
      <w:pPr>
        <w:numPr>
          <w:ilvl w:val="0"/>
          <w:numId w:val="1"/>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Jeigu pasireiškė šalutinis poveikis (net jeigu jis šiame lapelyje nenurodytas), kreipkitės į gydytoją, vaistininką arba slaugytoją.</w:t>
      </w:r>
    </w:p>
    <w:p w14:paraId="32EAE1D8" w14:textId="77777777" w:rsidR="00CB558B" w:rsidRPr="0090153F" w:rsidRDefault="00CB558B" w:rsidP="00CB558B">
      <w:pPr>
        <w:spacing w:after="0" w:line="240" w:lineRule="auto"/>
        <w:ind w:right="-2"/>
        <w:rPr>
          <w:rFonts w:ascii="Times New Roman" w:eastAsia="Times New Roman" w:hAnsi="Times New Roman"/>
        </w:rPr>
      </w:pPr>
    </w:p>
    <w:p w14:paraId="77E6FCA6" w14:textId="77777777" w:rsidR="00CB558B" w:rsidRPr="0090153F" w:rsidRDefault="00CB558B" w:rsidP="00CB558B">
      <w:pPr>
        <w:spacing w:after="0" w:line="240" w:lineRule="auto"/>
        <w:ind w:right="-2"/>
        <w:rPr>
          <w:rFonts w:ascii="Times New Roman" w:eastAsia="Times New Roman" w:hAnsi="Times New Roman"/>
        </w:rPr>
      </w:pPr>
    </w:p>
    <w:p w14:paraId="73775CB2" w14:textId="77777777" w:rsidR="00CB558B" w:rsidRPr="0090153F" w:rsidRDefault="00CB558B" w:rsidP="00CB558B">
      <w:pPr>
        <w:tabs>
          <w:tab w:val="left" w:pos="567"/>
        </w:tabs>
        <w:spacing w:after="0" w:line="260" w:lineRule="exact"/>
        <w:jc w:val="both"/>
        <w:rPr>
          <w:rFonts w:ascii="Times New Roman" w:eastAsia="Times New Roman" w:hAnsi="Times New Roman"/>
          <w:b/>
          <w:bCs/>
        </w:rPr>
      </w:pPr>
      <w:r w:rsidRPr="0090153F">
        <w:rPr>
          <w:rFonts w:ascii="Times New Roman" w:eastAsia="Times New Roman" w:hAnsi="Times New Roman"/>
          <w:b/>
          <w:bCs/>
        </w:rPr>
        <w:t>Apie ką rašoma šiame lapelyje?</w:t>
      </w:r>
    </w:p>
    <w:p w14:paraId="452C0430" w14:textId="77777777" w:rsidR="00CB558B" w:rsidRPr="0090153F" w:rsidRDefault="00CB558B" w:rsidP="006619DF">
      <w:pPr>
        <w:numPr>
          <w:ilvl w:val="12"/>
          <w:numId w:val="0"/>
        </w:numPr>
        <w:spacing w:after="0" w:line="240" w:lineRule="auto"/>
        <w:ind w:left="567" w:right="-29" w:hanging="567"/>
        <w:rPr>
          <w:rFonts w:ascii="Times New Roman" w:eastAsia="Times New Roman" w:hAnsi="Times New Roman"/>
        </w:rPr>
      </w:pPr>
      <w:r w:rsidRPr="0090153F">
        <w:rPr>
          <w:rFonts w:ascii="Times New Roman" w:eastAsia="Times New Roman" w:hAnsi="Times New Roman"/>
        </w:rPr>
        <w:t>1.</w:t>
      </w:r>
      <w:r w:rsidRPr="0090153F">
        <w:rPr>
          <w:rFonts w:ascii="Times New Roman" w:eastAsia="Times New Roman" w:hAnsi="Times New Roman"/>
        </w:rPr>
        <w:tab/>
        <w:t>Kas yra PRESTARIUM ir kam jis vartojamas</w:t>
      </w:r>
    </w:p>
    <w:p w14:paraId="44A97217" w14:textId="77777777" w:rsidR="00CB558B" w:rsidRPr="0090153F" w:rsidRDefault="00CB558B" w:rsidP="006619DF">
      <w:pPr>
        <w:numPr>
          <w:ilvl w:val="12"/>
          <w:numId w:val="0"/>
        </w:numPr>
        <w:spacing w:after="0" w:line="240" w:lineRule="auto"/>
        <w:ind w:left="567" w:right="-29" w:hanging="567"/>
        <w:rPr>
          <w:rFonts w:ascii="Times New Roman" w:eastAsia="Times New Roman" w:hAnsi="Times New Roman"/>
        </w:rPr>
      </w:pPr>
      <w:r w:rsidRPr="0090153F">
        <w:rPr>
          <w:rFonts w:ascii="Times New Roman" w:eastAsia="Times New Roman" w:hAnsi="Times New Roman"/>
        </w:rPr>
        <w:t>2.</w:t>
      </w:r>
      <w:r w:rsidRPr="0090153F">
        <w:rPr>
          <w:rFonts w:ascii="Times New Roman" w:eastAsia="Times New Roman" w:hAnsi="Times New Roman"/>
        </w:rPr>
        <w:tab/>
        <w:t xml:space="preserve">Kas žinotina prieš vartojant PRESTARIUM </w:t>
      </w:r>
    </w:p>
    <w:p w14:paraId="338AAF3A" w14:textId="77777777" w:rsidR="00CB558B" w:rsidRPr="0090153F" w:rsidRDefault="00CB558B" w:rsidP="006619DF">
      <w:pPr>
        <w:numPr>
          <w:ilvl w:val="12"/>
          <w:numId w:val="0"/>
        </w:numPr>
        <w:spacing w:after="0" w:line="240" w:lineRule="auto"/>
        <w:ind w:left="567" w:right="-29" w:hanging="567"/>
        <w:rPr>
          <w:rFonts w:ascii="Times New Roman" w:eastAsia="Times New Roman" w:hAnsi="Times New Roman"/>
        </w:rPr>
      </w:pPr>
      <w:r w:rsidRPr="0090153F">
        <w:rPr>
          <w:rFonts w:ascii="Times New Roman" w:eastAsia="Times New Roman" w:hAnsi="Times New Roman"/>
        </w:rPr>
        <w:t>3.</w:t>
      </w:r>
      <w:r w:rsidRPr="0090153F">
        <w:rPr>
          <w:rFonts w:ascii="Times New Roman" w:eastAsia="Times New Roman" w:hAnsi="Times New Roman"/>
        </w:rPr>
        <w:tab/>
        <w:t xml:space="preserve">Kaip vartoti PRESTARIUM </w:t>
      </w:r>
    </w:p>
    <w:p w14:paraId="6A7119DC" w14:textId="77777777" w:rsidR="00CB558B" w:rsidRPr="0090153F" w:rsidRDefault="00CB558B" w:rsidP="006619DF">
      <w:pPr>
        <w:numPr>
          <w:ilvl w:val="12"/>
          <w:numId w:val="0"/>
        </w:numPr>
        <w:spacing w:after="0" w:line="240" w:lineRule="auto"/>
        <w:ind w:left="567" w:right="-29" w:hanging="567"/>
        <w:rPr>
          <w:rFonts w:ascii="Times New Roman" w:eastAsia="Times New Roman" w:hAnsi="Times New Roman"/>
        </w:rPr>
      </w:pPr>
      <w:r w:rsidRPr="0090153F">
        <w:rPr>
          <w:rFonts w:ascii="Times New Roman" w:eastAsia="Times New Roman" w:hAnsi="Times New Roman"/>
        </w:rPr>
        <w:t>4.</w:t>
      </w:r>
      <w:r w:rsidRPr="0090153F">
        <w:rPr>
          <w:rFonts w:ascii="Times New Roman" w:eastAsia="Times New Roman" w:hAnsi="Times New Roman"/>
        </w:rPr>
        <w:tab/>
        <w:t>Galimas šalutinis poveikis</w:t>
      </w:r>
    </w:p>
    <w:p w14:paraId="0FFA0C4E" w14:textId="77777777" w:rsidR="00CB558B" w:rsidRPr="0090153F" w:rsidRDefault="00CB558B" w:rsidP="006619DF">
      <w:pPr>
        <w:numPr>
          <w:ilvl w:val="0"/>
          <w:numId w:val="2"/>
        </w:numPr>
        <w:spacing w:after="0" w:line="240" w:lineRule="auto"/>
        <w:ind w:left="567" w:right="-29" w:hanging="567"/>
        <w:rPr>
          <w:rFonts w:ascii="Times New Roman" w:eastAsia="Times New Roman" w:hAnsi="Times New Roman"/>
        </w:rPr>
      </w:pPr>
      <w:r w:rsidRPr="0090153F">
        <w:rPr>
          <w:rFonts w:ascii="Times New Roman" w:eastAsia="Times New Roman" w:hAnsi="Times New Roman"/>
        </w:rPr>
        <w:t xml:space="preserve">Kaip laikyti PRESTARIUM </w:t>
      </w:r>
    </w:p>
    <w:p w14:paraId="06B6B7B9" w14:textId="77777777" w:rsidR="00CB558B" w:rsidRPr="0090153F" w:rsidRDefault="00CB558B" w:rsidP="006619DF">
      <w:pPr>
        <w:spacing w:after="0" w:line="240" w:lineRule="auto"/>
        <w:ind w:left="567" w:right="-29" w:hanging="567"/>
        <w:rPr>
          <w:rFonts w:ascii="Times New Roman" w:eastAsia="Times New Roman" w:hAnsi="Times New Roman"/>
        </w:rPr>
      </w:pPr>
      <w:r w:rsidRPr="0090153F">
        <w:rPr>
          <w:rFonts w:ascii="Times New Roman" w:eastAsia="Times New Roman" w:hAnsi="Times New Roman"/>
        </w:rPr>
        <w:t>6.</w:t>
      </w:r>
      <w:r w:rsidRPr="0090153F">
        <w:rPr>
          <w:rFonts w:ascii="Times New Roman" w:eastAsia="Times New Roman" w:hAnsi="Times New Roman"/>
        </w:rPr>
        <w:tab/>
        <w:t>Pakuotės turinys ir kita informacija</w:t>
      </w:r>
    </w:p>
    <w:p w14:paraId="2AB2EE34" w14:textId="77777777" w:rsidR="00CB558B" w:rsidRPr="0090153F" w:rsidRDefault="00CB558B" w:rsidP="00CB558B">
      <w:pPr>
        <w:numPr>
          <w:ilvl w:val="12"/>
          <w:numId w:val="0"/>
        </w:numPr>
        <w:spacing w:after="0" w:line="240" w:lineRule="auto"/>
        <w:rPr>
          <w:rFonts w:ascii="Times New Roman" w:eastAsia="Times New Roman" w:hAnsi="Times New Roman"/>
        </w:rPr>
      </w:pPr>
    </w:p>
    <w:p w14:paraId="2D690AFF" w14:textId="77777777" w:rsidR="00CB558B" w:rsidRPr="0090153F" w:rsidRDefault="00CB558B" w:rsidP="00CB558B">
      <w:pPr>
        <w:numPr>
          <w:ilvl w:val="12"/>
          <w:numId w:val="0"/>
        </w:numPr>
        <w:spacing w:after="0" w:line="240" w:lineRule="auto"/>
        <w:rPr>
          <w:rFonts w:ascii="Times New Roman" w:eastAsia="Times New Roman" w:hAnsi="Times New Roman"/>
        </w:rPr>
      </w:pPr>
    </w:p>
    <w:p w14:paraId="31D7A4C4" w14:textId="77777777" w:rsidR="00CB558B" w:rsidRPr="0090153F" w:rsidRDefault="00CB558B" w:rsidP="00CB558B">
      <w:pPr>
        <w:numPr>
          <w:ilvl w:val="0"/>
          <w:numId w:val="4"/>
        </w:numPr>
        <w:spacing w:after="0" w:line="240" w:lineRule="auto"/>
        <w:ind w:right="-2"/>
        <w:rPr>
          <w:rFonts w:ascii="Times New Roman" w:eastAsia="Times New Roman" w:hAnsi="Times New Roman"/>
          <w:b/>
        </w:rPr>
      </w:pPr>
      <w:r w:rsidRPr="0090153F">
        <w:rPr>
          <w:rFonts w:ascii="Times New Roman" w:eastAsia="Times New Roman" w:hAnsi="Times New Roman"/>
          <w:b/>
        </w:rPr>
        <w:t>Kas yra PRESTARIUM ir kam jis vartojamas</w:t>
      </w:r>
    </w:p>
    <w:p w14:paraId="38D8BBA9" w14:textId="77777777" w:rsidR="00CB558B" w:rsidRPr="0090153F" w:rsidRDefault="00CB558B" w:rsidP="00CB558B">
      <w:pPr>
        <w:spacing w:after="0" w:line="240" w:lineRule="auto"/>
        <w:ind w:right="-2"/>
        <w:rPr>
          <w:rFonts w:ascii="Times New Roman" w:eastAsia="Times New Roman" w:hAnsi="Times New Roman"/>
          <w:b/>
        </w:rPr>
      </w:pPr>
    </w:p>
    <w:p w14:paraId="6DA40EAB"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 xml:space="preserve">PRESTARIUM yra angiotenziną konvertuojančio fermento (AKF) inhibitorius. Šie vaistai išplečia kraujagysles, todėl širdžiai darosi lengviau varinėti jomis kraują. </w:t>
      </w:r>
    </w:p>
    <w:p w14:paraId="49D3B2E0"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598225D9"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PRESTARIUM vartojamas:</w:t>
      </w:r>
    </w:p>
    <w:p w14:paraId="70F2D3F0" w14:textId="77777777" w:rsidR="00CB558B" w:rsidRPr="0090153F" w:rsidRDefault="00CB558B" w:rsidP="00CB558B">
      <w:pPr>
        <w:numPr>
          <w:ilvl w:val="0"/>
          <w:numId w:val="6"/>
        </w:numPr>
        <w:tabs>
          <w:tab w:val="clear" w:pos="360"/>
          <w:tab w:val="num"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gydyti </w:t>
      </w:r>
      <w:r w:rsidRPr="0090153F">
        <w:rPr>
          <w:rFonts w:ascii="Times New Roman" w:eastAsia="Times New Roman" w:hAnsi="Times New Roman"/>
          <w:i/>
        </w:rPr>
        <w:t xml:space="preserve">padidėjusiam kraujospūdžiui </w:t>
      </w:r>
      <w:r w:rsidRPr="0090153F">
        <w:rPr>
          <w:rFonts w:ascii="Times New Roman" w:eastAsia="Times New Roman" w:hAnsi="Times New Roman"/>
        </w:rPr>
        <w:t xml:space="preserve">(hipertenzijai); </w:t>
      </w:r>
    </w:p>
    <w:p w14:paraId="2EB9A3C9" w14:textId="77777777" w:rsidR="00CB558B" w:rsidRPr="0090153F" w:rsidRDefault="00CB558B" w:rsidP="00CB558B">
      <w:pPr>
        <w:numPr>
          <w:ilvl w:val="0"/>
          <w:numId w:val="6"/>
        </w:numPr>
        <w:tabs>
          <w:tab w:val="clear" w:pos="360"/>
          <w:tab w:val="num"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gydyti </w:t>
      </w:r>
      <w:r w:rsidRPr="0090153F">
        <w:rPr>
          <w:rFonts w:ascii="Times New Roman" w:eastAsia="Times New Roman" w:hAnsi="Times New Roman"/>
          <w:i/>
        </w:rPr>
        <w:t>širdies nepakankamumui</w:t>
      </w:r>
      <w:r w:rsidRPr="0090153F">
        <w:rPr>
          <w:rFonts w:ascii="Times New Roman" w:eastAsia="Times New Roman" w:hAnsi="Times New Roman"/>
        </w:rPr>
        <w:t xml:space="preserve"> (kai širdis nesugeba aprūpinti organizmą reikalingu kraujo kiekiu);</w:t>
      </w:r>
    </w:p>
    <w:p w14:paraId="22CD2AC4" w14:textId="77777777" w:rsidR="00CB558B" w:rsidRPr="0090153F" w:rsidRDefault="00CB558B" w:rsidP="00CB558B">
      <w:pPr>
        <w:numPr>
          <w:ilvl w:val="0"/>
          <w:numId w:val="6"/>
        </w:numPr>
        <w:tabs>
          <w:tab w:val="clear" w:pos="360"/>
          <w:tab w:val="num"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sumažinti širdies ligų komplikacijų, pvz., miokardo infarkto, pavojui, tiems </w:t>
      </w:r>
      <w:r w:rsidRPr="0090153F">
        <w:rPr>
          <w:rFonts w:ascii="Times New Roman" w:eastAsia="Times New Roman" w:hAnsi="Times New Roman"/>
          <w:i/>
        </w:rPr>
        <w:t xml:space="preserve">stabilia išemine širdies liga </w:t>
      </w:r>
      <w:r w:rsidRPr="0090153F">
        <w:rPr>
          <w:rFonts w:ascii="Times New Roman" w:eastAsia="Times New Roman" w:hAnsi="Times New Roman"/>
        </w:rPr>
        <w:t xml:space="preserve">(tai tokia būklė, kai sumažėja ar visai nutrūksta </w:t>
      </w:r>
      <w:r w:rsidRPr="0090153F">
        <w:rPr>
          <w:rFonts w:ascii="Times New Roman" w:eastAsia="Times New Roman" w:hAnsi="Times New Roman"/>
          <w:szCs w:val="20"/>
        </w:rPr>
        <w:t>širdies raumens aprūpinimas krauju</w:t>
      </w:r>
      <w:r w:rsidRPr="0090153F">
        <w:rPr>
          <w:rFonts w:ascii="Times New Roman" w:eastAsia="Times New Roman" w:hAnsi="Times New Roman"/>
        </w:rPr>
        <w:t>) sergantiems žmonėms, kurie jau buvo patyrę širdies priepuolį (miokardo infarktą) ir (arba) kuriems intervenciniu būdu buvo pagerintas kraujo pritekėjimas į širdies raumenį, praplečiant kraujagysles, aprūpinančias širdį krauju.</w:t>
      </w:r>
    </w:p>
    <w:p w14:paraId="33EE6564" w14:textId="77777777" w:rsidR="00CB558B" w:rsidRPr="0090153F" w:rsidRDefault="00CB558B" w:rsidP="00CB558B">
      <w:pPr>
        <w:numPr>
          <w:ilvl w:val="12"/>
          <w:numId w:val="0"/>
        </w:numPr>
        <w:spacing w:after="0" w:line="240" w:lineRule="auto"/>
        <w:rPr>
          <w:rFonts w:ascii="Times New Roman" w:eastAsia="Times New Roman" w:hAnsi="Times New Roman"/>
        </w:rPr>
      </w:pPr>
    </w:p>
    <w:p w14:paraId="5BB46C0B" w14:textId="77777777" w:rsidR="00CB558B" w:rsidRPr="0090153F" w:rsidRDefault="00CB558B" w:rsidP="00CB558B">
      <w:pPr>
        <w:numPr>
          <w:ilvl w:val="12"/>
          <w:numId w:val="0"/>
        </w:numPr>
        <w:spacing w:after="0" w:line="240" w:lineRule="auto"/>
        <w:rPr>
          <w:rFonts w:ascii="Times New Roman" w:eastAsia="Times New Roman" w:hAnsi="Times New Roman"/>
        </w:rPr>
      </w:pPr>
    </w:p>
    <w:p w14:paraId="33A1BD1C" w14:textId="77777777" w:rsidR="00CB558B" w:rsidRPr="0090153F" w:rsidRDefault="00CB558B" w:rsidP="00CB558B">
      <w:pPr>
        <w:numPr>
          <w:ilvl w:val="0"/>
          <w:numId w:val="3"/>
        </w:numPr>
        <w:spacing w:after="0" w:line="240" w:lineRule="auto"/>
        <w:ind w:right="-2"/>
        <w:rPr>
          <w:rFonts w:ascii="Times New Roman" w:eastAsia="Times New Roman" w:hAnsi="Times New Roman"/>
          <w:b/>
        </w:rPr>
      </w:pPr>
      <w:r w:rsidRPr="0090153F">
        <w:rPr>
          <w:rFonts w:ascii="Times New Roman" w:eastAsia="Times New Roman" w:hAnsi="Times New Roman"/>
          <w:b/>
          <w:bCs/>
        </w:rPr>
        <w:t>Kas žinotina prieš vartojant</w:t>
      </w:r>
      <w:r w:rsidRPr="0090153F" w:rsidDel="00E840AA">
        <w:rPr>
          <w:rFonts w:ascii="Times New Roman" w:eastAsia="Times New Roman" w:hAnsi="Times New Roman"/>
          <w:b/>
        </w:rPr>
        <w:t xml:space="preserve"> </w:t>
      </w:r>
      <w:r w:rsidRPr="0090153F">
        <w:rPr>
          <w:rFonts w:ascii="Times New Roman" w:eastAsia="Times New Roman" w:hAnsi="Times New Roman"/>
          <w:b/>
        </w:rPr>
        <w:t>PRESTARIUM</w:t>
      </w:r>
      <w:r w:rsidRPr="0090153F">
        <w:rPr>
          <w:rFonts w:ascii="Times New Roman" w:eastAsia="Times New Roman" w:hAnsi="Times New Roman"/>
          <w:b/>
          <w:bCs/>
        </w:rPr>
        <w:t xml:space="preserve"> </w:t>
      </w:r>
    </w:p>
    <w:p w14:paraId="5EE0B037"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6CD50E09" w14:textId="77777777" w:rsidR="00CB558B" w:rsidRPr="0090153F" w:rsidRDefault="00CB558B" w:rsidP="00CB558B">
      <w:pPr>
        <w:numPr>
          <w:ilvl w:val="12"/>
          <w:numId w:val="0"/>
        </w:numPr>
        <w:spacing w:after="0" w:line="240" w:lineRule="auto"/>
        <w:outlineLvl w:val="0"/>
        <w:rPr>
          <w:rFonts w:ascii="Times New Roman" w:eastAsia="Times New Roman" w:hAnsi="Times New Roman"/>
          <w:b/>
          <w:bCs/>
        </w:rPr>
      </w:pPr>
      <w:r w:rsidRPr="0090153F">
        <w:rPr>
          <w:rFonts w:ascii="Times New Roman" w:eastAsia="Times New Roman" w:hAnsi="Times New Roman"/>
          <w:b/>
          <w:bCs/>
        </w:rPr>
        <w:t xml:space="preserve">PRESTARIUM vartoti negalima: </w:t>
      </w:r>
    </w:p>
    <w:p w14:paraId="44886A3A" w14:textId="77777777" w:rsidR="00CB558B" w:rsidRPr="0090153F" w:rsidRDefault="00CB558B" w:rsidP="00CB558B">
      <w:pPr>
        <w:numPr>
          <w:ilvl w:val="0"/>
          <w:numId w:val="6"/>
        </w:numPr>
        <w:tabs>
          <w:tab w:val="clear" w:pos="360"/>
          <w:tab w:val="num"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jeigu yra alergija  perindopriliui arba bet kuriai pagalbinei šio vaisto medžiagai (jos išvardytos 6 skyriuje) arba kitiems AKF inhibitoriams;</w:t>
      </w:r>
    </w:p>
    <w:p w14:paraId="40600FC2" w14:textId="77777777" w:rsidR="00CB558B" w:rsidRPr="0090153F" w:rsidRDefault="00CB558B" w:rsidP="00CB558B">
      <w:pPr>
        <w:numPr>
          <w:ilvl w:val="0"/>
          <w:numId w:val="6"/>
        </w:numPr>
        <w:tabs>
          <w:tab w:val="clear" w:pos="360"/>
          <w:tab w:val="num"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jeigu anksčiau besigydant AKF inhibitoriais Jums buvo atsiradę tokių simptomų kaip pasunkėjęs švokščiantis kvėpavimas, veido ar liežuvio patinimas (būklė, vadinama angioneurozine edema), smarkus niežulys ar odos bėrimas arba jeigu Jums ar Jūsų giminaičiams panašių simptomų buvo atsiradę kitomis aplinkybėmis;</w:t>
      </w:r>
    </w:p>
    <w:p w14:paraId="40495367" w14:textId="77777777" w:rsidR="00CB558B" w:rsidRPr="0090153F" w:rsidRDefault="00CB558B" w:rsidP="00CB558B">
      <w:pPr>
        <w:numPr>
          <w:ilvl w:val="0"/>
          <w:numId w:val="6"/>
        </w:numPr>
        <w:tabs>
          <w:tab w:val="clear" w:pos="360"/>
          <w:tab w:val="num"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jei esate daugiau nei 3 mėnesius nėščia. Taip pat yra geriau vengti PRESTARIUM vartoti ankstyvojo nėštumo metu (žr. skyrių „Nėštumas“);</w:t>
      </w:r>
    </w:p>
    <w:p w14:paraId="58116CA9" w14:textId="77777777" w:rsidR="00866221" w:rsidRDefault="00CB558B" w:rsidP="00CB558B">
      <w:pPr>
        <w:numPr>
          <w:ilvl w:val="0"/>
          <w:numId w:val="6"/>
        </w:numPr>
        <w:tabs>
          <w:tab w:val="clear" w:pos="360"/>
          <w:tab w:val="num"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jeigu Jūs sergate cukriniu diabetu arba Jūsų inkstų veikla sutrikusi ir Jums skirtas kraujospūdį mažinantis vaistas, kurio sudėtyje yra aliskireno</w:t>
      </w:r>
      <w:r w:rsidR="00866221">
        <w:rPr>
          <w:rFonts w:ascii="Times New Roman" w:eastAsia="Times New Roman" w:hAnsi="Times New Roman"/>
        </w:rPr>
        <w:t>;</w:t>
      </w:r>
    </w:p>
    <w:p w14:paraId="2F826BDB" w14:textId="77777777" w:rsidR="00866221" w:rsidRPr="00FA46DB" w:rsidRDefault="00866221" w:rsidP="00AC7163">
      <w:pPr>
        <w:numPr>
          <w:ilvl w:val="0"/>
          <w:numId w:val="6"/>
        </w:numPr>
        <w:tabs>
          <w:tab w:val="clear" w:pos="360"/>
          <w:tab w:val="num" w:pos="567"/>
        </w:tabs>
        <w:spacing w:after="0" w:line="240" w:lineRule="auto"/>
        <w:ind w:left="567" w:hanging="567"/>
        <w:rPr>
          <w:rFonts w:ascii="Times New Roman" w:eastAsia="Times New Roman" w:hAnsi="Times New Roman"/>
        </w:rPr>
      </w:pPr>
      <w:r w:rsidRPr="00FA46DB">
        <w:rPr>
          <w:rFonts w:ascii="Times New Roman" w:eastAsia="Times New Roman" w:hAnsi="Times New Roman"/>
        </w:rPr>
        <w:t>jeigu Jums atliekamos dializės arba kurios nors kitos rūšies kraujo filtracija. Priklausomai nuo dializei naudojamos įrangos, PRESTARIUM Jums gali netikti;</w:t>
      </w:r>
    </w:p>
    <w:p w14:paraId="39708FF1" w14:textId="77777777" w:rsidR="00866221" w:rsidRDefault="00866221" w:rsidP="00AC7163">
      <w:pPr>
        <w:numPr>
          <w:ilvl w:val="0"/>
          <w:numId w:val="6"/>
        </w:numPr>
        <w:tabs>
          <w:tab w:val="clear" w:pos="360"/>
          <w:tab w:val="num" w:pos="567"/>
        </w:tabs>
        <w:spacing w:after="0" w:line="240" w:lineRule="auto"/>
        <w:ind w:left="567" w:hanging="567"/>
        <w:rPr>
          <w:rFonts w:ascii="Times New Roman" w:eastAsia="Times New Roman" w:hAnsi="Times New Roman"/>
        </w:rPr>
      </w:pPr>
      <w:r>
        <w:rPr>
          <w:rFonts w:ascii="Times New Roman" w:eastAsia="Times New Roman" w:hAnsi="Times New Roman"/>
        </w:rPr>
        <w:t>jeigu yra inkstų veiklos sutrikimų, dėl kurių sumažėja inkstų aprūpinimas krauju (inkstų arterijos stenozė);</w:t>
      </w:r>
    </w:p>
    <w:p w14:paraId="2E4EF328" w14:textId="452B8946" w:rsidR="00CB558B" w:rsidRPr="0090153F" w:rsidRDefault="00866221" w:rsidP="00AC7163">
      <w:pPr>
        <w:numPr>
          <w:ilvl w:val="0"/>
          <w:numId w:val="6"/>
        </w:numPr>
        <w:tabs>
          <w:tab w:val="clear" w:pos="360"/>
          <w:tab w:val="num" w:pos="567"/>
        </w:tabs>
        <w:spacing w:after="0" w:line="240" w:lineRule="auto"/>
        <w:ind w:left="567" w:hanging="567"/>
        <w:rPr>
          <w:rFonts w:ascii="Times New Roman" w:eastAsia="Times New Roman" w:hAnsi="Times New Roman"/>
        </w:rPr>
      </w:pPr>
      <w:r w:rsidRPr="00866221">
        <w:rPr>
          <w:rFonts w:ascii="Times New Roman" w:eastAsia="Times New Roman" w:hAnsi="Times New Roman"/>
        </w:rPr>
        <w:lastRenderedPageBreak/>
        <w:t>jeigu vartoj</w:t>
      </w:r>
      <w:r w:rsidR="00952081">
        <w:rPr>
          <w:rFonts w:ascii="Times New Roman" w:eastAsia="Times New Roman" w:hAnsi="Times New Roman"/>
        </w:rPr>
        <w:t>o</w:t>
      </w:r>
      <w:r w:rsidRPr="00866221">
        <w:rPr>
          <w:rFonts w:ascii="Times New Roman" w:eastAsia="Times New Roman" w:hAnsi="Times New Roman"/>
        </w:rPr>
        <w:t>te</w:t>
      </w:r>
      <w:r w:rsidR="009669FF">
        <w:rPr>
          <w:rFonts w:ascii="Times New Roman" w:eastAsia="Times New Roman" w:hAnsi="Times New Roman"/>
        </w:rPr>
        <w:t xml:space="preserve"> ar </w:t>
      </w:r>
      <w:r w:rsidR="00952081">
        <w:rPr>
          <w:rFonts w:ascii="Times New Roman" w:eastAsia="Times New Roman" w:hAnsi="Times New Roman"/>
        </w:rPr>
        <w:t xml:space="preserve">šiuo metui </w:t>
      </w:r>
      <w:r w:rsidR="009669FF">
        <w:rPr>
          <w:rFonts w:ascii="Times New Roman" w:eastAsia="Times New Roman" w:hAnsi="Times New Roman"/>
        </w:rPr>
        <w:t>vartoj</w:t>
      </w:r>
      <w:r w:rsidR="00952081">
        <w:rPr>
          <w:rFonts w:ascii="Times New Roman" w:eastAsia="Times New Roman" w:hAnsi="Times New Roman"/>
        </w:rPr>
        <w:t>a</w:t>
      </w:r>
      <w:r w:rsidR="009669FF">
        <w:rPr>
          <w:rFonts w:ascii="Times New Roman" w:eastAsia="Times New Roman" w:hAnsi="Times New Roman"/>
        </w:rPr>
        <w:t>te</w:t>
      </w:r>
      <w:r w:rsidRPr="00866221">
        <w:rPr>
          <w:rFonts w:ascii="Times New Roman" w:eastAsia="Times New Roman" w:hAnsi="Times New Roman"/>
        </w:rPr>
        <w:t xml:space="preserve"> sakubitrilą / valsartaną – vaistus </w:t>
      </w:r>
      <w:r w:rsidRPr="00FA46DB">
        <w:rPr>
          <w:rFonts w:ascii="Times New Roman" w:eastAsia="Times New Roman" w:hAnsi="Times New Roman"/>
        </w:rPr>
        <w:t>širdies nepakankamumui gydyti</w:t>
      </w:r>
      <w:bookmarkStart w:id="31" w:name="_Hlk53413775"/>
      <w:r w:rsidR="00DB28FC" w:rsidRPr="003C4217">
        <w:rPr>
          <w:rFonts w:ascii="Times New Roman" w:eastAsia="Times New Roman" w:hAnsi="Times New Roman"/>
        </w:rPr>
        <w:t xml:space="preserve">, nes </w:t>
      </w:r>
      <w:r w:rsidR="00537C7D">
        <w:rPr>
          <w:rFonts w:ascii="Times New Roman" w:eastAsia="Times New Roman" w:hAnsi="Times New Roman"/>
        </w:rPr>
        <w:t>yra didesnė</w:t>
      </w:r>
      <w:r w:rsidR="00DB28FC" w:rsidRPr="003C4217">
        <w:rPr>
          <w:rFonts w:ascii="Times New Roman" w:eastAsia="Times New Roman" w:hAnsi="Times New Roman"/>
        </w:rPr>
        <w:t xml:space="preserve"> angioneurozinės edemos rizika (staigus tinimas po oda tokiose vietose kaip gerklė)</w:t>
      </w:r>
      <w:r w:rsidRPr="00FA46DB">
        <w:rPr>
          <w:rFonts w:ascii="Times New Roman" w:eastAsia="Times New Roman" w:hAnsi="Times New Roman"/>
        </w:rPr>
        <w:t xml:space="preserve"> </w:t>
      </w:r>
      <w:bookmarkEnd w:id="31"/>
      <w:r w:rsidRPr="00FA46DB">
        <w:rPr>
          <w:rFonts w:ascii="Times New Roman" w:eastAsia="Times New Roman" w:hAnsi="Times New Roman"/>
        </w:rPr>
        <w:t>(žr. skyrius „Įspėjimai ir atsargumo priemonės“ ir „Kiti vaistai ir PRESTARIUM“)</w:t>
      </w:r>
      <w:r w:rsidR="00CB558B" w:rsidRPr="0090153F">
        <w:rPr>
          <w:rFonts w:ascii="Times New Roman" w:eastAsia="Times New Roman" w:hAnsi="Times New Roman"/>
        </w:rPr>
        <w:t>.</w:t>
      </w:r>
      <w:r w:rsidR="00CB558B" w:rsidRPr="0090153F" w:rsidDel="00DF665C">
        <w:rPr>
          <w:rFonts w:ascii="Times New Roman" w:eastAsia="Times New Roman" w:hAnsi="Times New Roman"/>
        </w:rPr>
        <w:t xml:space="preserve"> </w:t>
      </w:r>
    </w:p>
    <w:p w14:paraId="25D320DF" w14:textId="77777777" w:rsidR="00CB558B" w:rsidRPr="0090153F" w:rsidRDefault="00CB558B" w:rsidP="00CB558B">
      <w:pPr>
        <w:spacing w:after="0" w:line="240" w:lineRule="auto"/>
        <w:ind w:left="567"/>
        <w:rPr>
          <w:rFonts w:ascii="Times New Roman" w:eastAsia="Times New Roman" w:hAnsi="Times New Roman"/>
        </w:rPr>
      </w:pPr>
    </w:p>
    <w:p w14:paraId="2FA0CE99" w14:textId="77777777" w:rsidR="00CB558B" w:rsidRPr="0090153F" w:rsidRDefault="00CB558B" w:rsidP="00CB558B">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Įspėjimai ir atsargumo priemonės</w:t>
      </w:r>
    </w:p>
    <w:p w14:paraId="47229747"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Pasitarkite su gydytoju, vaistininku arba slaugytoja, prieš pradėdami vartoti PRESTARIUM, jeigu: </w:t>
      </w:r>
    </w:p>
    <w:p w14:paraId="15125484" w14:textId="77777777" w:rsidR="00CB558B" w:rsidRPr="0090153F" w:rsidRDefault="00CB558B" w:rsidP="00CB558B">
      <w:pPr>
        <w:numPr>
          <w:ilvl w:val="0"/>
          <w:numId w:val="8"/>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Jums yra aortos stenozė (pagrindinės kraujagyslės, išeinančios iš širdies, susiaurėjimas), hipertrofinė kardiomiopatija (širdies raumens liga) ar inkstų arterijos stenozė (arterijos, aprūpinančios inkstus krauju, susiaurėjimas);</w:t>
      </w:r>
    </w:p>
    <w:p w14:paraId="7B40F7A2" w14:textId="77777777" w:rsidR="00CB558B" w:rsidRPr="0090153F" w:rsidRDefault="00CB558B" w:rsidP="00CB558B">
      <w:pPr>
        <w:numPr>
          <w:ilvl w:val="0"/>
          <w:numId w:val="8"/>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sergate kitomis širdies ligomis;</w:t>
      </w:r>
    </w:p>
    <w:p w14:paraId="0668FE16" w14:textId="77777777" w:rsidR="00CB558B" w:rsidRPr="0090153F" w:rsidRDefault="00CB558B" w:rsidP="00CB558B">
      <w:pPr>
        <w:numPr>
          <w:ilvl w:val="0"/>
          <w:numId w:val="8"/>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sergate kepenų liga;</w:t>
      </w:r>
    </w:p>
    <w:p w14:paraId="04E84BC4" w14:textId="77777777" w:rsidR="00CB558B" w:rsidRDefault="00CB558B" w:rsidP="00CB558B">
      <w:pPr>
        <w:numPr>
          <w:ilvl w:val="0"/>
          <w:numId w:val="8"/>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sergate inkstų liga ar Jums atliekama dializė; </w:t>
      </w:r>
    </w:p>
    <w:p w14:paraId="5EAF5367" w14:textId="77777777" w:rsidR="00EE4159" w:rsidRPr="0090153F" w:rsidRDefault="00EE4159" w:rsidP="00CB558B">
      <w:pPr>
        <w:numPr>
          <w:ilvl w:val="0"/>
          <w:numId w:val="8"/>
        </w:numPr>
        <w:tabs>
          <w:tab w:val="left" w:pos="567"/>
        </w:tabs>
        <w:spacing w:after="0" w:line="240" w:lineRule="auto"/>
        <w:ind w:left="567" w:hanging="567"/>
        <w:rPr>
          <w:rFonts w:ascii="Times New Roman" w:eastAsia="Times New Roman" w:hAnsi="Times New Roman"/>
        </w:rPr>
      </w:pPr>
      <w:r w:rsidRPr="00FA46DB">
        <w:rPr>
          <w:rFonts w:ascii="Times New Roman" w:eastAsia="Times New Roman" w:hAnsi="Times New Roman"/>
        </w:rPr>
        <w:t>jeigu yra nenormaliai padidėjusi hormono, vadinamo aldosteronu, koncentracija Jūsų kraujyje (pirminis aldosteronizmas);</w:t>
      </w:r>
    </w:p>
    <w:p w14:paraId="071F6EE9" w14:textId="77777777" w:rsidR="00CB558B" w:rsidRPr="0090153F" w:rsidRDefault="00CB558B" w:rsidP="00CB558B">
      <w:pPr>
        <w:numPr>
          <w:ilvl w:val="0"/>
          <w:numId w:val="8"/>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sergate kolagenoze (jungiamojo audinio liga), pvz., sistemine raudonąja vilklige ar sklerodermija;</w:t>
      </w:r>
    </w:p>
    <w:p w14:paraId="5BEEA7FA" w14:textId="77777777" w:rsidR="00866221" w:rsidRPr="00866221" w:rsidRDefault="00CB558B" w:rsidP="00AC7163">
      <w:pPr>
        <w:numPr>
          <w:ilvl w:val="0"/>
          <w:numId w:val="8"/>
        </w:numPr>
        <w:tabs>
          <w:tab w:val="left" w:pos="567"/>
        </w:tabs>
        <w:spacing w:after="0" w:line="240" w:lineRule="auto"/>
        <w:ind w:left="567" w:hanging="567"/>
        <w:rPr>
          <w:rFonts w:ascii="Times New Roman" w:eastAsia="Times New Roman" w:hAnsi="Times New Roman"/>
        </w:rPr>
      </w:pPr>
      <w:r w:rsidRPr="00866221">
        <w:rPr>
          <w:rFonts w:ascii="Times New Roman" w:eastAsia="Times New Roman" w:hAnsi="Times New Roman"/>
        </w:rPr>
        <w:t>sergate cukriniu diabetu;</w:t>
      </w:r>
    </w:p>
    <w:p w14:paraId="6DAEF8A9" w14:textId="77777777" w:rsidR="00CB558B" w:rsidRPr="0090153F" w:rsidRDefault="00CB558B" w:rsidP="00CB558B">
      <w:pPr>
        <w:numPr>
          <w:ilvl w:val="0"/>
          <w:numId w:val="8"/>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laikotės bedruskės dietos ar vartojate druskos pakaitalus, kuriuose yra kalio;</w:t>
      </w:r>
    </w:p>
    <w:p w14:paraId="6C86593D" w14:textId="77777777" w:rsidR="00CB558B" w:rsidRPr="0090153F" w:rsidRDefault="00CB558B" w:rsidP="00CB558B">
      <w:pPr>
        <w:numPr>
          <w:ilvl w:val="0"/>
          <w:numId w:val="7"/>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Jums bus atliekama anestezija ir (ar) operacija;</w:t>
      </w:r>
    </w:p>
    <w:p w14:paraId="791A5E16" w14:textId="77777777" w:rsidR="00CB558B" w:rsidRPr="0090153F" w:rsidRDefault="00CB558B" w:rsidP="00CB558B">
      <w:pPr>
        <w:numPr>
          <w:ilvl w:val="0"/>
          <w:numId w:val="7"/>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Jums bus taikoma dializė ar mažo tankio lipoproteinų aferezė (cholesterolio pašalinimas iš kraujo);</w:t>
      </w:r>
    </w:p>
    <w:p w14:paraId="0398659C" w14:textId="77777777" w:rsidR="00CB558B" w:rsidRPr="0090153F" w:rsidRDefault="00CB558B" w:rsidP="00CB558B">
      <w:pPr>
        <w:numPr>
          <w:ilvl w:val="0"/>
          <w:numId w:val="7"/>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Jums ruošiamasi atlikti desensibilizaciją, kad būtų sumažintas alerginis bičių ar vapsvų įgėlimo poveikis;</w:t>
      </w:r>
    </w:p>
    <w:p w14:paraId="087ECFA4" w14:textId="77777777" w:rsidR="00CB558B" w:rsidRPr="0090153F" w:rsidRDefault="00CB558B" w:rsidP="00CB558B">
      <w:pPr>
        <w:numPr>
          <w:ilvl w:val="0"/>
          <w:numId w:val="7"/>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neseniai vėmėte ar viduriavote arba netekote skysčių;</w:t>
      </w:r>
    </w:p>
    <w:p w14:paraId="03F08260" w14:textId="77777777" w:rsidR="00CB558B" w:rsidRPr="0090153F" w:rsidRDefault="00CB558B" w:rsidP="00CB558B">
      <w:pPr>
        <w:numPr>
          <w:ilvl w:val="0"/>
          <w:numId w:val="7"/>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gydytojas Jums yra sakęs, kad netoleruojate kai kurių cukrų (angliavandenių);</w:t>
      </w:r>
    </w:p>
    <w:p w14:paraId="3CC64E67" w14:textId="77777777" w:rsidR="00CB558B" w:rsidRPr="0090153F" w:rsidRDefault="00CB558B" w:rsidP="00CB558B">
      <w:pPr>
        <w:numPr>
          <w:ilvl w:val="0"/>
          <w:numId w:val="7"/>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Jums gydytojas sakė, kad sergate fenilketonurija;</w:t>
      </w:r>
    </w:p>
    <w:p w14:paraId="1EBAA1BB" w14:textId="77777777" w:rsidR="00CB558B" w:rsidRPr="0090153F" w:rsidRDefault="00CB558B" w:rsidP="00CB558B">
      <w:pPr>
        <w:numPr>
          <w:ilvl w:val="0"/>
          <w:numId w:val="7"/>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bCs/>
        </w:rPr>
        <w:t>jeigu vartojate kurį nors iš šių vaistų padidėjusiam kraujospūdžiui gydyti:</w:t>
      </w:r>
    </w:p>
    <w:p w14:paraId="78DB5461" w14:textId="77777777" w:rsidR="00CB558B" w:rsidRPr="0090153F" w:rsidRDefault="00CB558B" w:rsidP="00CB558B">
      <w:pPr>
        <w:numPr>
          <w:ilvl w:val="0"/>
          <w:numId w:val="37"/>
        </w:numPr>
        <w:tabs>
          <w:tab w:val="left" w:pos="567"/>
        </w:tabs>
        <w:spacing w:after="0" w:line="260" w:lineRule="exact"/>
        <w:ind w:left="1134" w:hanging="567"/>
        <w:rPr>
          <w:rFonts w:ascii="Times New Roman" w:eastAsia="Times New Roman" w:hAnsi="Times New Roman"/>
          <w:bCs/>
        </w:rPr>
      </w:pPr>
      <w:r w:rsidRPr="0090153F">
        <w:rPr>
          <w:rFonts w:ascii="Times New Roman" w:eastAsia="Times New Roman" w:hAnsi="Times New Roman"/>
          <w:bCs/>
        </w:rPr>
        <w:t>angiotenzino II receptorių blokatorių (AIIRB) (vadinamąjį sartaną, pavyzdžiui, valsartaną, telmisartaną, irbesartaną), ypač jei turite su diabetu susijusių inkstų sutrikimų,</w:t>
      </w:r>
    </w:p>
    <w:p w14:paraId="1140F817" w14:textId="77777777" w:rsidR="00CB558B" w:rsidRPr="0090153F" w:rsidRDefault="00CB558B" w:rsidP="00CB558B">
      <w:pPr>
        <w:numPr>
          <w:ilvl w:val="0"/>
          <w:numId w:val="37"/>
        </w:numPr>
        <w:tabs>
          <w:tab w:val="left" w:pos="567"/>
        </w:tabs>
        <w:spacing w:after="0" w:line="260" w:lineRule="exact"/>
        <w:ind w:left="1134" w:hanging="567"/>
        <w:rPr>
          <w:rFonts w:ascii="Times New Roman" w:eastAsia="Times New Roman" w:hAnsi="Times New Roman"/>
          <w:bCs/>
        </w:rPr>
      </w:pPr>
      <w:r w:rsidRPr="0090153F">
        <w:rPr>
          <w:rFonts w:ascii="Times New Roman" w:eastAsia="Times New Roman" w:hAnsi="Times New Roman"/>
          <w:bCs/>
        </w:rPr>
        <w:t>aliskireną.</w:t>
      </w:r>
    </w:p>
    <w:p w14:paraId="047A3EBC" w14:textId="77777777" w:rsidR="00CB558B" w:rsidRPr="0090153F" w:rsidRDefault="00CB558B" w:rsidP="00CB558B">
      <w:pPr>
        <w:tabs>
          <w:tab w:val="left" w:pos="540"/>
          <w:tab w:val="left" w:pos="567"/>
        </w:tabs>
        <w:spacing w:after="0" w:line="260" w:lineRule="exact"/>
        <w:ind w:left="567"/>
        <w:rPr>
          <w:rFonts w:ascii="Times New Roman" w:eastAsia="Times New Roman" w:hAnsi="Times New Roman"/>
          <w:bCs/>
        </w:rPr>
      </w:pPr>
      <w:r w:rsidRPr="0090153F">
        <w:rPr>
          <w:rFonts w:ascii="Times New Roman" w:eastAsia="Times New Roman" w:hAnsi="Times New Roman"/>
          <w:bCs/>
        </w:rPr>
        <w:t>Jūsų gydytojas gali reguliariai ištirti Jūsų inkstų funkciją, kraujospūdį ir elektrolitų kiekį (pvz., kalio) kraujyje.</w:t>
      </w:r>
    </w:p>
    <w:p w14:paraId="60C5647F" w14:textId="77777777" w:rsidR="00CB558B" w:rsidRPr="0090153F" w:rsidRDefault="00CB558B" w:rsidP="00CB558B">
      <w:pPr>
        <w:tabs>
          <w:tab w:val="left" w:pos="540"/>
          <w:tab w:val="left" w:pos="567"/>
        </w:tabs>
        <w:spacing w:after="0" w:line="260" w:lineRule="exact"/>
        <w:ind w:left="360"/>
        <w:rPr>
          <w:rFonts w:ascii="Times New Roman" w:eastAsia="Times New Roman" w:hAnsi="Times New Roman"/>
          <w:bCs/>
        </w:rPr>
      </w:pPr>
      <w:r w:rsidRPr="0090153F">
        <w:rPr>
          <w:rFonts w:ascii="Times New Roman" w:eastAsia="Times New Roman" w:hAnsi="Times New Roman"/>
          <w:bCs/>
        </w:rPr>
        <w:tab/>
        <w:t>Taip pat žiūrėkite informaciją, pateiktą poskyryje „PRESTARIUM vartoti negalima“.</w:t>
      </w:r>
    </w:p>
    <w:p w14:paraId="0FAD50CE" w14:textId="77777777" w:rsidR="00CB558B" w:rsidRPr="0090153F" w:rsidRDefault="00CB558B" w:rsidP="00CB558B">
      <w:pPr>
        <w:numPr>
          <w:ilvl w:val="0"/>
          <w:numId w:val="7"/>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esate juodaodis, nes galite turėti didesnę angioedemos riziką, be to, šis vaistas Jums gali būti ne toks veiksmingas mažinant kraujospūdį, palyginti su ne juodaodžiais pacientais;</w:t>
      </w:r>
    </w:p>
    <w:p w14:paraId="07019B33" w14:textId="77777777" w:rsidR="00CB558B" w:rsidRPr="0090153F" w:rsidRDefault="00CB558B" w:rsidP="00CB558B">
      <w:pPr>
        <w:numPr>
          <w:ilvl w:val="0"/>
          <w:numId w:val="7"/>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jeigu vartojate </w:t>
      </w:r>
      <w:r w:rsidRPr="0090153F">
        <w:rPr>
          <w:rFonts w:ascii="Times New Roman" w:eastAsia="Times New Roman" w:hAnsi="Times New Roman"/>
          <w:bCs/>
        </w:rPr>
        <w:t>kurį nors iš toliau išvardytų vaistų, nes padidėja angioneurozinės edemos rizika:</w:t>
      </w:r>
    </w:p>
    <w:p w14:paraId="63AB9505" w14:textId="77777777" w:rsidR="00CB558B" w:rsidRPr="0090153F" w:rsidRDefault="00CB558B" w:rsidP="00CB558B">
      <w:pPr>
        <w:numPr>
          <w:ilvl w:val="0"/>
          <w:numId w:val="37"/>
        </w:numPr>
        <w:tabs>
          <w:tab w:val="left" w:pos="567"/>
        </w:tabs>
        <w:spacing w:after="0" w:line="260" w:lineRule="exact"/>
        <w:ind w:left="1134" w:hanging="567"/>
        <w:rPr>
          <w:rFonts w:ascii="Times New Roman" w:eastAsia="Times New Roman" w:hAnsi="Times New Roman"/>
        </w:rPr>
      </w:pPr>
      <w:r w:rsidRPr="0090153F">
        <w:rPr>
          <w:rFonts w:ascii="Times New Roman" w:eastAsia="Times New Roman" w:hAnsi="Times New Roman"/>
          <w:bCs/>
        </w:rPr>
        <w:t>racekadotrilį (</w:t>
      </w:r>
      <w:r w:rsidRPr="0090153F">
        <w:rPr>
          <w:rFonts w:ascii="Times New Roman" w:eastAsia="Times New Roman" w:hAnsi="Times New Roman"/>
        </w:rPr>
        <w:t>vartojamas viduriavimui gydyti</w:t>
      </w:r>
      <w:r w:rsidRPr="0090153F">
        <w:rPr>
          <w:rFonts w:ascii="Times New Roman" w:eastAsia="Times New Roman" w:hAnsi="Times New Roman"/>
          <w:bCs/>
        </w:rPr>
        <w:t>);</w:t>
      </w:r>
    </w:p>
    <w:p w14:paraId="4880C213" w14:textId="0645004B" w:rsidR="003A6ACE" w:rsidRPr="003A6ACE" w:rsidRDefault="00CB558B" w:rsidP="00CB558B">
      <w:pPr>
        <w:numPr>
          <w:ilvl w:val="0"/>
          <w:numId w:val="37"/>
        </w:numPr>
        <w:tabs>
          <w:tab w:val="left" w:pos="567"/>
        </w:tabs>
        <w:spacing w:after="0" w:line="260" w:lineRule="exact"/>
        <w:ind w:left="1134" w:hanging="567"/>
        <w:rPr>
          <w:rFonts w:ascii="Times New Roman" w:eastAsia="Times New Roman" w:hAnsi="Times New Roman"/>
        </w:rPr>
      </w:pPr>
      <w:r w:rsidRPr="0090153F">
        <w:rPr>
          <w:rFonts w:ascii="Times New Roman" w:eastAsia="Times New Roman" w:hAnsi="Times New Roman"/>
          <w:bCs/>
        </w:rPr>
        <w:t xml:space="preserve">sirolimuzą, everolimuzą, temsirolimuzą ir kitus vaistus, kurie priklauso </w:t>
      </w:r>
      <w:r w:rsidRPr="0090153F">
        <w:rPr>
          <w:rFonts w:ascii="Times New Roman" w:eastAsia="Times New Roman" w:hAnsi="Times New Roman"/>
          <w:bCs/>
          <w:i/>
        </w:rPr>
        <w:t>mTOR</w:t>
      </w:r>
      <w:r w:rsidRPr="0090153F">
        <w:rPr>
          <w:rFonts w:ascii="Times New Roman" w:eastAsia="Times New Roman" w:hAnsi="Times New Roman"/>
          <w:bCs/>
        </w:rPr>
        <w:t xml:space="preserve"> inhibitoriais vadinamų vaistų grupei (</w:t>
      </w:r>
      <w:r w:rsidRPr="0090153F">
        <w:rPr>
          <w:rFonts w:ascii="Times New Roman" w:eastAsia="Times New Roman" w:hAnsi="Times New Roman"/>
        </w:rPr>
        <w:t>vartojami, siekiant išvengti persodintų organų atmetimo</w:t>
      </w:r>
      <w:r w:rsidR="009669FF">
        <w:rPr>
          <w:rFonts w:ascii="Times New Roman" w:eastAsia="Times New Roman" w:hAnsi="Times New Roman"/>
        </w:rPr>
        <w:t xml:space="preserve"> ir vėžiui</w:t>
      </w:r>
      <w:r w:rsidR="00537C7D">
        <w:rPr>
          <w:rFonts w:ascii="Times New Roman" w:eastAsia="Times New Roman" w:hAnsi="Times New Roman"/>
        </w:rPr>
        <w:t xml:space="preserve"> gydyti</w:t>
      </w:r>
      <w:r w:rsidRPr="0090153F">
        <w:rPr>
          <w:rFonts w:ascii="Times New Roman" w:eastAsia="Times New Roman" w:hAnsi="Times New Roman"/>
          <w:bCs/>
        </w:rPr>
        <w:t>)</w:t>
      </w:r>
      <w:r w:rsidR="003A6ACE">
        <w:rPr>
          <w:rFonts w:ascii="Times New Roman" w:eastAsia="Times New Roman" w:hAnsi="Times New Roman"/>
          <w:bCs/>
        </w:rPr>
        <w:t>;</w:t>
      </w:r>
    </w:p>
    <w:p w14:paraId="747FC39A" w14:textId="77777777" w:rsidR="00DB28FC" w:rsidRDefault="003A6ACE" w:rsidP="00CB558B">
      <w:pPr>
        <w:numPr>
          <w:ilvl w:val="0"/>
          <w:numId w:val="37"/>
        </w:numPr>
        <w:tabs>
          <w:tab w:val="left" w:pos="567"/>
        </w:tabs>
        <w:spacing w:after="0" w:line="260" w:lineRule="exact"/>
        <w:ind w:left="1134" w:hanging="567"/>
        <w:rPr>
          <w:rFonts w:ascii="Times New Roman" w:eastAsia="Times New Roman" w:hAnsi="Times New Roman"/>
        </w:rPr>
      </w:pPr>
      <w:r>
        <w:rPr>
          <w:rFonts w:ascii="Times New Roman" w:eastAsia="Times New Roman" w:hAnsi="Times New Roman"/>
        </w:rPr>
        <w:t xml:space="preserve">sakubitrilą (tiekiamas pastovių dozių derinys su valsartanu),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sidR="00DB28FC">
        <w:rPr>
          <w:rFonts w:ascii="Times New Roman" w:eastAsia="Times New Roman" w:hAnsi="Times New Roman"/>
        </w:rPr>
        <w:t>;</w:t>
      </w:r>
    </w:p>
    <w:p w14:paraId="647FF3D6" w14:textId="77777777" w:rsidR="00DB28FC" w:rsidRPr="00B55BED" w:rsidRDefault="00DB28FC" w:rsidP="003C4217">
      <w:pPr>
        <w:numPr>
          <w:ilvl w:val="0"/>
          <w:numId w:val="37"/>
        </w:numPr>
        <w:tabs>
          <w:tab w:val="left" w:pos="1134"/>
        </w:tabs>
        <w:spacing w:after="0"/>
        <w:ind w:left="1170" w:hanging="630"/>
        <w:rPr>
          <w:rFonts w:ascii="Times New Roman" w:hAnsi="Times New Roman"/>
        </w:rPr>
      </w:pPr>
      <w:bookmarkStart w:id="32" w:name="_Hlk53413809"/>
      <w:r w:rsidRPr="00B55BED">
        <w:rPr>
          <w:rFonts w:ascii="Times New Roman" w:hAnsi="Times New Roman"/>
        </w:rPr>
        <w:t>linagliptin</w:t>
      </w:r>
      <w:r>
        <w:rPr>
          <w:rFonts w:ascii="Times New Roman" w:hAnsi="Times New Roman"/>
        </w:rPr>
        <w:t>ą</w:t>
      </w:r>
      <w:r w:rsidRPr="00B55BED">
        <w:rPr>
          <w:rFonts w:ascii="Times New Roman" w:hAnsi="Times New Roman"/>
        </w:rPr>
        <w:t>, saksagliptin</w:t>
      </w:r>
      <w:r>
        <w:rPr>
          <w:rFonts w:ascii="Times New Roman" w:hAnsi="Times New Roman"/>
        </w:rPr>
        <w:t>ą</w:t>
      </w:r>
      <w:r w:rsidRPr="00B55BED">
        <w:rPr>
          <w:rFonts w:ascii="Times New Roman" w:hAnsi="Times New Roman"/>
        </w:rPr>
        <w:t>, sitagliptin</w:t>
      </w:r>
      <w:r>
        <w:rPr>
          <w:rFonts w:ascii="Times New Roman" w:hAnsi="Times New Roman"/>
        </w:rPr>
        <w:t>ą</w:t>
      </w:r>
      <w:r w:rsidRPr="00B55BED">
        <w:rPr>
          <w:rFonts w:ascii="Times New Roman" w:hAnsi="Times New Roman"/>
        </w:rPr>
        <w:t>, vildagliptin</w:t>
      </w:r>
      <w:r>
        <w:rPr>
          <w:rFonts w:ascii="Times New Roman" w:hAnsi="Times New Roman"/>
        </w:rPr>
        <w:t>ą</w:t>
      </w:r>
      <w:r w:rsidRPr="00B55BED">
        <w:rPr>
          <w:rFonts w:ascii="Times New Roman" w:hAnsi="Times New Roman"/>
        </w:rPr>
        <w:t xml:space="preserve"> ir kit</w:t>
      </w:r>
      <w:r>
        <w:rPr>
          <w:rFonts w:ascii="Times New Roman" w:hAnsi="Times New Roman"/>
        </w:rPr>
        <w:t>us</w:t>
      </w:r>
      <w:r w:rsidRPr="00B55BED">
        <w:rPr>
          <w:rFonts w:ascii="Times New Roman" w:hAnsi="Times New Roman"/>
        </w:rPr>
        <w:t xml:space="preserve"> vaistini</w:t>
      </w:r>
      <w:r>
        <w:rPr>
          <w:rFonts w:ascii="Times New Roman" w:hAnsi="Times New Roman"/>
        </w:rPr>
        <w:t>us</w:t>
      </w:r>
      <w:r w:rsidRPr="00B55BED">
        <w:rPr>
          <w:rFonts w:ascii="Times New Roman" w:hAnsi="Times New Roman"/>
        </w:rPr>
        <w:t xml:space="preserve"> preparat</w:t>
      </w:r>
      <w:r>
        <w:rPr>
          <w:rFonts w:ascii="Times New Roman" w:hAnsi="Times New Roman"/>
        </w:rPr>
        <w:t>us</w:t>
      </w:r>
      <w:r w:rsidRPr="00B55BED">
        <w:rPr>
          <w:rFonts w:ascii="Times New Roman" w:hAnsi="Times New Roman"/>
        </w:rPr>
        <w:t>, priklausan</w:t>
      </w:r>
      <w:r>
        <w:rPr>
          <w:rFonts w:ascii="Times New Roman" w:hAnsi="Times New Roman"/>
        </w:rPr>
        <w:t>čius</w:t>
      </w:r>
      <w:r w:rsidRPr="00B55BED">
        <w:rPr>
          <w:rFonts w:ascii="Times New Roman" w:hAnsi="Times New Roman"/>
        </w:rPr>
        <w:t xml:space="preserve"> vaistų klasei, vadinamai gliptinais (vartojami diabetui gydyti).</w:t>
      </w:r>
    </w:p>
    <w:bookmarkEnd w:id="32"/>
    <w:p w14:paraId="0EA223E7" w14:textId="0ED14825" w:rsidR="00CB558B" w:rsidRPr="0090153F" w:rsidRDefault="00CB558B" w:rsidP="003C4217">
      <w:pPr>
        <w:tabs>
          <w:tab w:val="left" w:pos="567"/>
        </w:tabs>
        <w:spacing w:after="0" w:line="260" w:lineRule="exact"/>
        <w:ind w:left="1134"/>
        <w:rPr>
          <w:rFonts w:ascii="Times New Roman" w:eastAsia="Times New Roman" w:hAnsi="Times New Roman"/>
        </w:rPr>
      </w:pPr>
    </w:p>
    <w:p w14:paraId="517F24F4" w14:textId="77777777" w:rsidR="00CB558B" w:rsidRPr="0090153F" w:rsidRDefault="00CB558B" w:rsidP="00CB558B">
      <w:pPr>
        <w:tabs>
          <w:tab w:val="left" w:pos="540"/>
          <w:tab w:val="left" w:pos="567"/>
        </w:tabs>
        <w:spacing w:after="0" w:line="260" w:lineRule="exact"/>
        <w:rPr>
          <w:rFonts w:ascii="Times New Roman" w:eastAsia="Times New Roman" w:hAnsi="Times New Roman"/>
          <w:u w:val="single"/>
        </w:rPr>
      </w:pPr>
      <w:r w:rsidRPr="0090153F">
        <w:rPr>
          <w:rFonts w:ascii="Times New Roman" w:eastAsia="Times New Roman" w:hAnsi="Times New Roman"/>
          <w:u w:val="single"/>
        </w:rPr>
        <w:t>Angioedema</w:t>
      </w:r>
    </w:p>
    <w:p w14:paraId="15B99376" w14:textId="77777777" w:rsidR="00CB558B" w:rsidRPr="0090153F" w:rsidRDefault="00CB558B" w:rsidP="00CB558B">
      <w:pPr>
        <w:tabs>
          <w:tab w:val="left" w:pos="540"/>
          <w:tab w:val="left" w:pos="567"/>
        </w:tabs>
        <w:spacing w:after="0" w:line="260" w:lineRule="exact"/>
        <w:rPr>
          <w:rFonts w:ascii="Times New Roman" w:eastAsia="Times New Roman" w:hAnsi="Times New Roman"/>
        </w:rPr>
      </w:pPr>
      <w:r w:rsidRPr="0090153F">
        <w:rPr>
          <w:rFonts w:ascii="Times New Roman" w:eastAsia="Times New Roman" w:hAnsi="Times New Roman"/>
        </w:rPr>
        <w:t>Buvo pranešta apie angioedemos (sunkios alerginės reakcijos, kurios metu patinsta veidas, lūpos, liežuvis ar ryklė, tampa sunku ryti ar kvėpuoti) atvejus pacientams, gydytiems AKF inhibitoriais, įskaitant PRESTARIUM. Ši reakcija gali pasireikšti bet kuriuo gydymo kurso metu. Jeigu Jums atsiranda tokių simptomų, būtina nutraukti PRESTARIUM vartojimą ir nedelsiant kreiptis į gydytoją. Taip pat žr. 4 skyrių.</w:t>
      </w:r>
    </w:p>
    <w:p w14:paraId="0B5AE226" w14:textId="77777777" w:rsidR="00CB558B" w:rsidRPr="0090153F" w:rsidRDefault="00CB558B" w:rsidP="00CB558B">
      <w:pPr>
        <w:tabs>
          <w:tab w:val="left" w:pos="540"/>
          <w:tab w:val="left" w:pos="567"/>
        </w:tabs>
        <w:spacing w:after="0" w:line="260" w:lineRule="exact"/>
        <w:rPr>
          <w:rFonts w:ascii="Times New Roman" w:eastAsia="Times New Roman" w:hAnsi="Times New Roman"/>
        </w:rPr>
      </w:pPr>
    </w:p>
    <w:p w14:paraId="38A27BD6" w14:textId="77777777" w:rsidR="00CB558B" w:rsidRPr="0090153F" w:rsidRDefault="00CB558B" w:rsidP="00CB558B">
      <w:pPr>
        <w:spacing w:after="0" w:line="240" w:lineRule="auto"/>
        <w:rPr>
          <w:rFonts w:ascii="Times New Roman" w:eastAsia="Times New Roman" w:hAnsi="Times New Roman"/>
        </w:rPr>
      </w:pPr>
      <w:r w:rsidRPr="0090153F">
        <w:rPr>
          <w:rFonts w:ascii="Times New Roman" w:eastAsia="Times New Roman" w:hAnsi="Times New Roman"/>
        </w:rPr>
        <w:t>Jeigu manote, kad esate (arba galite tapti) nėščia, turite apie tai pasakyti savo gydytojui. Ankstyvuoju nėštumo laikotarpiu PRESTARIUM vartoti nerekomenduojama. Vartojamas po trečio nėštumo mėnesio, šis vaistas gali padaryti didžiulės žalos Jūsų kūdikiui, žr. skyrių „Nėštumas ir žindymo laikotarpis“.</w:t>
      </w:r>
    </w:p>
    <w:p w14:paraId="4C7584C7" w14:textId="77777777" w:rsidR="00CB558B" w:rsidRPr="0090153F" w:rsidRDefault="00CB558B" w:rsidP="00CB558B">
      <w:pPr>
        <w:tabs>
          <w:tab w:val="left" w:pos="540"/>
          <w:tab w:val="left" w:pos="567"/>
        </w:tabs>
        <w:spacing w:after="0" w:line="260" w:lineRule="exact"/>
        <w:rPr>
          <w:rFonts w:ascii="Times New Roman" w:eastAsia="Times New Roman" w:hAnsi="Times New Roman"/>
          <w:b/>
        </w:rPr>
      </w:pPr>
    </w:p>
    <w:p w14:paraId="53739D6F" w14:textId="77777777" w:rsidR="00CB558B" w:rsidRPr="0090153F" w:rsidRDefault="00CB558B" w:rsidP="00CB558B">
      <w:pPr>
        <w:tabs>
          <w:tab w:val="left" w:pos="540"/>
          <w:tab w:val="left" w:pos="567"/>
        </w:tabs>
        <w:spacing w:after="0" w:line="260" w:lineRule="exact"/>
        <w:rPr>
          <w:rFonts w:ascii="Times New Roman" w:eastAsia="Times New Roman" w:hAnsi="Times New Roman"/>
        </w:rPr>
      </w:pPr>
      <w:r w:rsidRPr="0090153F">
        <w:rPr>
          <w:rFonts w:ascii="Times New Roman" w:eastAsia="Times New Roman" w:hAnsi="Times New Roman"/>
          <w:b/>
          <w:bCs/>
        </w:rPr>
        <w:t>Vaikams ir paaugliams</w:t>
      </w:r>
    </w:p>
    <w:p w14:paraId="156B8EAF" w14:textId="77777777" w:rsidR="00CB558B" w:rsidRPr="0090153F" w:rsidRDefault="00CB558B" w:rsidP="00CB558B">
      <w:pPr>
        <w:spacing w:after="0" w:line="240" w:lineRule="auto"/>
        <w:rPr>
          <w:rFonts w:ascii="Times New Roman" w:eastAsia="Times New Roman" w:hAnsi="Times New Roman"/>
          <w:bCs/>
        </w:rPr>
      </w:pPr>
      <w:r w:rsidRPr="0090153F">
        <w:rPr>
          <w:rFonts w:ascii="Times New Roman" w:eastAsia="Times New Roman" w:hAnsi="Times New Roman"/>
          <w:bCs/>
        </w:rPr>
        <w:t>Perindoprilio vartoti vaikams ir paaugliams, jaunesniems kaip 18 metų amžiaus, nerekomenduojama.</w:t>
      </w:r>
    </w:p>
    <w:p w14:paraId="5A4D7D81" w14:textId="77777777" w:rsidR="00CB558B" w:rsidRPr="0090153F" w:rsidRDefault="00CB558B" w:rsidP="00CB558B">
      <w:pPr>
        <w:spacing w:after="0" w:line="240" w:lineRule="auto"/>
        <w:rPr>
          <w:rFonts w:ascii="Times New Roman" w:eastAsia="Times New Roman" w:hAnsi="Times New Roman"/>
        </w:rPr>
      </w:pPr>
    </w:p>
    <w:p w14:paraId="69D4A4F6" w14:textId="77777777" w:rsidR="00CB558B" w:rsidRPr="0090153F" w:rsidRDefault="00CB558B" w:rsidP="00CB558B">
      <w:pPr>
        <w:numPr>
          <w:ilvl w:val="12"/>
          <w:numId w:val="0"/>
        </w:numPr>
        <w:spacing w:after="0" w:line="240" w:lineRule="auto"/>
        <w:outlineLvl w:val="0"/>
        <w:rPr>
          <w:rFonts w:ascii="Times New Roman" w:eastAsia="Times New Roman" w:hAnsi="Times New Roman"/>
          <w:b/>
        </w:rPr>
      </w:pPr>
      <w:r w:rsidRPr="0090153F">
        <w:rPr>
          <w:rFonts w:ascii="Times New Roman" w:eastAsia="Times New Roman" w:hAnsi="Times New Roman"/>
          <w:b/>
        </w:rPr>
        <w:t>Kiti vaistai ir PRESTARIUM</w:t>
      </w:r>
    </w:p>
    <w:p w14:paraId="1DC96F2D"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Jeigu vartojate arba neseniai vartojote kitų vaistų arba dėl to nesate tikri, apie tai, pasakykite gydytojui arba vaistininkui.</w:t>
      </w:r>
    </w:p>
    <w:p w14:paraId="53BAC3D9"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PRESTARIUM poveikiui įtaką gali daryti kiti kartu vartojami vaistai. Jūsų gydytojui gali tekti pakeisti vaisto dozę ir (arba) imtis kitų atsargumo priemonių. Tokiems vaistams priklauso:</w:t>
      </w:r>
    </w:p>
    <w:p w14:paraId="3EF84601" w14:textId="77777777" w:rsidR="00CB558B" w:rsidRPr="0090153F" w:rsidRDefault="00CB558B" w:rsidP="00CB558B">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kiti vaistai nuo didelio kraujospūdžio ligos, įskaitant angiotenzino II receptorių blokatorius (AIIRB), aliskireną (taip pat žiūrėkite informaciją, pateiktą poskyriuose „PRESTARIUM vartoti negalima“ ir „Įspėjimai ir atsargumo priemonės“), ar diuretikus (vaistus, kurie padidina šlapimo išskyrimą per inkstus); </w:t>
      </w:r>
    </w:p>
    <w:p w14:paraId="55A27CF6" w14:textId="056834B2" w:rsidR="00CB558B" w:rsidRPr="0090153F" w:rsidRDefault="00CB558B" w:rsidP="00CB558B">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kalį sulaikantys vaistai (tokie kaip triamterenas, amiloridas), kalio papildai, druskų papildai, kuriuose yra kalio</w:t>
      </w:r>
      <w:r w:rsidR="003A6ACE">
        <w:rPr>
          <w:rFonts w:ascii="Times New Roman" w:eastAsia="Times New Roman" w:hAnsi="Times New Roman"/>
        </w:rPr>
        <w:t xml:space="preserve">, </w:t>
      </w:r>
      <w:r w:rsidR="003A6ACE">
        <w:rPr>
          <w:rFonts w:ascii="Times New Roman" w:hAnsi="Times New Roman"/>
        </w:rPr>
        <w:t xml:space="preserve">kiti vaistai, kurie didina kalio koncentracijas organizme </w:t>
      </w:r>
      <w:r w:rsidR="003A6ACE">
        <w:rPr>
          <w:rFonts w:ascii="Times New Roman" w:eastAsia="Times New Roman" w:hAnsi="Times New Roman"/>
        </w:rPr>
        <w:t xml:space="preserve">(pvz., heparinas </w:t>
      </w:r>
      <w:bookmarkStart w:id="33" w:name="_Hlk53413842"/>
      <w:r w:rsidR="00DB28FC">
        <w:rPr>
          <w:rFonts w:ascii="Times New Roman" w:eastAsia="Times New Roman" w:hAnsi="Times New Roman"/>
        </w:rPr>
        <w:t>– vaistas, vartojamas skystinti kraują ir išvengti krešulių susidarymo;</w:t>
      </w:r>
      <w:bookmarkEnd w:id="33"/>
      <w:r w:rsidR="00DB28FC">
        <w:rPr>
          <w:rFonts w:ascii="Times New Roman" w:eastAsia="Times New Roman" w:hAnsi="Times New Roman"/>
        </w:rPr>
        <w:t xml:space="preserve"> </w:t>
      </w:r>
      <w:r w:rsidR="009669FF">
        <w:rPr>
          <w:rFonts w:ascii="Times New Roman" w:eastAsia="Times New Roman" w:hAnsi="Times New Roman"/>
        </w:rPr>
        <w:t>trimetoprimas ir</w:t>
      </w:r>
      <w:r w:rsidR="003A6ACE">
        <w:rPr>
          <w:rFonts w:ascii="Times New Roman" w:eastAsia="Times New Roman" w:hAnsi="Times New Roman"/>
        </w:rPr>
        <w:t>kotrimoksazolas, kuris dar vadinamas trimetoprimu / sulfametoksazolu</w:t>
      </w:r>
      <w:r w:rsidR="00DB28FC">
        <w:rPr>
          <w:rFonts w:ascii="Times New Roman" w:eastAsia="Times New Roman" w:hAnsi="Times New Roman"/>
        </w:rPr>
        <w:t xml:space="preserve"> </w:t>
      </w:r>
      <w:bookmarkStart w:id="34" w:name="_Hlk53413854"/>
      <w:r w:rsidR="00DB28FC">
        <w:rPr>
          <w:rFonts w:ascii="Times New Roman" w:eastAsia="Times New Roman" w:hAnsi="Times New Roman"/>
        </w:rPr>
        <w:t>– vartojamas infekcijoms, sukeltoms bakterijų</w:t>
      </w:r>
      <w:bookmarkEnd w:id="34"/>
      <w:r w:rsidR="003A6ACE">
        <w:rPr>
          <w:rFonts w:ascii="Times New Roman" w:eastAsia="Times New Roman" w:hAnsi="Times New Roman"/>
        </w:rPr>
        <w:t>)</w:t>
      </w:r>
      <w:r w:rsidRPr="0090153F">
        <w:rPr>
          <w:rFonts w:ascii="Times New Roman" w:eastAsia="Times New Roman" w:hAnsi="Times New Roman"/>
        </w:rPr>
        <w:t>;</w:t>
      </w:r>
    </w:p>
    <w:p w14:paraId="55A0D916" w14:textId="77777777" w:rsidR="00CB558B" w:rsidRPr="0090153F" w:rsidRDefault="00CB558B" w:rsidP="00CB558B">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kalį sulaikantys vaistai širdies nepakankamumo gydymui: eplerenonas ir spironolaktonas 12,5-50 mg dozių intervalu per parą;</w:t>
      </w:r>
    </w:p>
    <w:p w14:paraId="16B4F42A" w14:textId="77777777" w:rsidR="00CB558B" w:rsidRPr="0090153F" w:rsidRDefault="00CB558B" w:rsidP="00CB558B">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litis (vaistas nuo manijos ar depresijos); </w:t>
      </w:r>
    </w:p>
    <w:p w14:paraId="3707BA90" w14:textId="162AD358" w:rsidR="00CB558B" w:rsidRPr="0090153F" w:rsidRDefault="00CB558B" w:rsidP="00CB558B">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nesteroidiniai vaistai nuo uždegimo (pvz., ibuprofenas) </w:t>
      </w:r>
      <w:r w:rsidR="00952081">
        <w:rPr>
          <w:rFonts w:ascii="Times New Roman" w:eastAsia="Times New Roman" w:hAnsi="Times New Roman"/>
        </w:rPr>
        <w:t xml:space="preserve">mažinti skausmi </w:t>
      </w:r>
      <w:r w:rsidRPr="0090153F">
        <w:rPr>
          <w:rFonts w:ascii="Times New Roman" w:eastAsia="Times New Roman" w:hAnsi="Times New Roman"/>
        </w:rPr>
        <w:t xml:space="preserve">ar didelė </w:t>
      </w:r>
      <w:r w:rsidR="00952081">
        <w:rPr>
          <w:rFonts w:ascii="Times New Roman" w:eastAsia="Times New Roman" w:hAnsi="Times New Roman"/>
        </w:rPr>
        <w:t xml:space="preserve">acetilsalicilo rūgšties </w:t>
      </w:r>
      <w:r w:rsidR="00952081">
        <w:rPr>
          <w:rFonts w:ascii="Times New Roman" w:hAnsi="Times New Roman"/>
          <w:bCs/>
        </w:rPr>
        <w:t>(</w:t>
      </w:r>
      <w:r w:rsidR="00952081">
        <w:rPr>
          <w:rFonts w:ascii="Times New Roman" w:hAnsi="Times New Roman"/>
        </w:rPr>
        <w:t>daugelio vaistų nuo skausmo, karščiavimo ir mažinančių kraujo krešėjimą vaistų sudedamoji dalis</w:t>
      </w:r>
      <w:r w:rsidR="00952081">
        <w:rPr>
          <w:rFonts w:ascii="Times New Roman" w:hAnsi="Times New Roman"/>
          <w:bCs/>
        </w:rPr>
        <w:t>))</w:t>
      </w:r>
      <w:r w:rsidRPr="0090153F">
        <w:rPr>
          <w:rFonts w:ascii="Times New Roman" w:eastAsia="Times New Roman" w:hAnsi="Times New Roman"/>
        </w:rPr>
        <w:t xml:space="preserve"> dozė; </w:t>
      </w:r>
    </w:p>
    <w:p w14:paraId="3E8CEED8" w14:textId="77777777" w:rsidR="00CB558B" w:rsidRPr="0090153F" w:rsidRDefault="00CB558B" w:rsidP="00CB558B">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vaistai nuo </w:t>
      </w:r>
      <w:r w:rsidRPr="0090153F">
        <w:rPr>
          <w:rFonts w:ascii="Times New Roman" w:eastAsia="Times New Roman" w:hAnsi="Times New Roman"/>
          <w:lang w:val="pt-BR"/>
        </w:rPr>
        <w:t xml:space="preserve">cukrinio </w:t>
      </w:r>
      <w:r w:rsidRPr="0090153F">
        <w:rPr>
          <w:rFonts w:ascii="Times New Roman" w:eastAsia="Times New Roman" w:hAnsi="Times New Roman"/>
        </w:rPr>
        <w:t>diabeto, pvz., insulinas ar metforminas;</w:t>
      </w:r>
    </w:p>
    <w:p w14:paraId="3FB3A7B7" w14:textId="77777777" w:rsidR="00CB558B" w:rsidRPr="0090153F" w:rsidRDefault="00CB558B" w:rsidP="00CB558B">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baklofenas (vaistas raumenų sustandėjimui gydyti sergant tokiomis ligomis kaip išsėtinė sklerozė);</w:t>
      </w:r>
    </w:p>
    <w:p w14:paraId="6A35E9C0" w14:textId="77777777" w:rsidR="00CB558B" w:rsidRPr="0090153F" w:rsidRDefault="00CB558B" w:rsidP="00CB558B">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vaistai nuo psichikos ligų, depresijos, nerimo, šizofrenijos (pvz., tricikliai antidepresantai, antipsichotikai); </w:t>
      </w:r>
    </w:p>
    <w:p w14:paraId="31555586" w14:textId="77777777" w:rsidR="00CB558B" w:rsidRPr="0090153F" w:rsidRDefault="00CB558B" w:rsidP="00CB558B">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imunosupresantai (vaistai, kurie sumažina gynybines organizmo funkcijas), vartojami autoimuninėms ligoms gydyti ar išvengti organų atmetimo po jų persodinimo (pvz., ciklosporinas, takrolimuzas); </w:t>
      </w:r>
    </w:p>
    <w:p w14:paraId="31BEC94D" w14:textId="77777777" w:rsidR="00CB558B" w:rsidRPr="0090153F" w:rsidRDefault="00CB558B" w:rsidP="00CB558B">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trimetoprimas (vaistas infekcijoms gydyti);</w:t>
      </w:r>
    </w:p>
    <w:p w14:paraId="7F3D5DB8" w14:textId="77777777" w:rsidR="00CB558B" w:rsidRPr="0090153F" w:rsidRDefault="00CB558B" w:rsidP="00CB558B">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estramustinas (vaistas vėžiui gydyti);</w:t>
      </w:r>
    </w:p>
    <w:p w14:paraId="7041585F" w14:textId="77777777" w:rsidR="00CB558B" w:rsidRDefault="00CB558B" w:rsidP="00CB558B">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bCs/>
        </w:rPr>
        <w:t xml:space="preserve">vaistai, kurie dažniausiai vartojami viduriavimui gydyti (racekadotrilis) arba </w:t>
      </w:r>
      <w:r w:rsidRPr="0090153F">
        <w:rPr>
          <w:rFonts w:ascii="Times New Roman" w:eastAsia="Times New Roman" w:hAnsi="Times New Roman"/>
        </w:rPr>
        <w:t>siekiant išvengti persodintų organų atmetimo (</w:t>
      </w:r>
      <w:r w:rsidRPr="0090153F">
        <w:rPr>
          <w:rFonts w:ascii="Times New Roman" w:eastAsia="Times New Roman" w:hAnsi="Times New Roman"/>
          <w:bCs/>
        </w:rPr>
        <w:t xml:space="preserve">sirolimuzas, everolimuzas, temsirolimuzas ir kiti vaistai, kurie priklauso </w:t>
      </w:r>
      <w:r w:rsidRPr="0090153F">
        <w:rPr>
          <w:rFonts w:ascii="Times New Roman" w:eastAsia="Times New Roman" w:hAnsi="Times New Roman"/>
          <w:bCs/>
          <w:i/>
        </w:rPr>
        <w:t>mTOR</w:t>
      </w:r>
      <w:r w:rsidRPr="0090153F">
        <w:rPr>
          <w:rFonts w:ascii="Times New Roman" w:eastAsia="Times New Roman" w:hAnsi="Times New Roman"/>
          <w:bCs/>
        </w:rPr>
        <w:t xml:space="preserve"> inhibitoriais vadinamų vaistų grupei</w:t>
      </w:r>
      <w:r w:rsidRPr="0090153F">
        <w:rPr>
          <w:rFonts w:ascii="Times New Roman" w:eastAsia="Times New Roman" w:hAnsi="Times New Roman"/>
        </w:rPr>
        <w:t xml:space="preserve">). Žr. </w:t>
      </w:r>
      <w:r w:rsidR="0029702C" w:rsidRPr="0090153F">
        <w:rPr>
          <w:rFonts w:ascii="Times New Roman" w:eastAsia="Times New Roman" w:hAnsi="Times New Roman"/>
        </w:rPr>
        <w:t>skyr</w:t>
      </w:r>
      <w:r w:rsidR="0029702C">
        <w:rPr>
          <w:rFonts w:ascii="Times New Roman" w:eastAsia="Times New Roman" w:hAnsi="Times New Roman"/>
        </w:rPr>
        <w:t>ių</w:t>
      </w:r>
      <w:r w:rsidR="0029702C" w:rsidRPr="0090153F">
        <w:rPr>
          <w:rFonts w:ascii="Times New Roman" w:eastAsia="Times New Roman" w:hAnsi="Times New Roman"/>
        </w:rPr>
        <w:t xml:space="preserve"> </w:t>
      </w:r>
      <w:r w:rsidRPr="0090153F">
        <w:rPr>
          <w:rFonts w:ascii="Times New Roman" w:eastAsia="Times New Roman" w:hAnsi="Times New Roman"/>
        </w:rPr>
        <w:t>„Įspėjimai ir atsargumo priemonės“;</w:t>
      </w:r>
    </w:p>
    <w:p w14:paraId="15E83085" w14:textId="77777777" w:rsidR="003A6ACE" w:rsidRPr="0090153F" w:rsidRDefault="003A6ACE" w:rsidP="00CB558B">
      <w:pPr>
        <w:numPr>
          <w:ilvl w:val="0"/>
          <w:numId w:val="7"/>
        </w:numPr>
        <w:tabs>
          <w:tab w:val="left" w:pos="567"/>
        </w:tabs>
        <w:spacing w:after="0" w:line="240" w:lineRule="auto"/>
        <w:ind w:left="567" w:right="-2" w:hanging="567"/>
        <w:rPr>
          <w:rFonts w:ascii="Times New Roman" w:eastAsia="Times New Roman" w:hAnsi="Times New Roman"/>
        </w:rPr>
      </w:pPr>
      <w:r w:rsidRPr="00ED3F33">
        <w:rPr>
          <w:rFonts w:ascii="Times New Roman" w:eastAsia="Times New Roman" w:hAnsi="Times New Roman"/>
        </w:rPr>
        <w:t>sakubitrilas / valsartanas (derinys vartojamas širdies nepakankamumo ilgalaikiam gydymui). Žr. skyrius „PRESTARIUM vartoti negalima“ ir „Įspėjimai ir atsargumo priemonės“</w:t>
      </w:r>
      <w:r>
        <w:rPr>
          <w:rFonts w:ascii="Times New Roman" w:eastAsia="Times New Roman" w:hAnsi="Times New Roman"/>
        </w:rPr>
        <w:t>;</w:t>
      </w:r>
    </w:p>
    <w:p w14:paraId="079A2979" w14:textId="77777777" w:rsidR="00CB558B" w:rsidRPr="0090153F" w:rsidRDefault="00CB558B" w:rsidP="00CB558B">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alopurinolis (podagrai gydyti);</w:t>
      </w:r>
    </w:p>
    <w:p w14:paraId="4035C18D" w14:textId="77777777" w:rsidR="00CB558B" w:rsidRPr="0090153F" w:rsidRDefault="00CB558B" w:rsidP="00CB558B">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prokainamidas (vaistas sutrikusiam širdies ritmui gydyti);</w:t>
      </w:r>
    </w:p>
    <w:p w14:paraId="694F19B5" w14:textId="77777777" w:rsidR="00CB558B" w:rsidRPr="0090153F" w:rsidRDefault="00CB558B" w:rsidP="00CB558B">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kraujagysles plečiantys vaistai, įskaitant nitratus;</w:t>
      </w:r>
    </w:p>
    <w:p w14:paraId="1A9A2CA4" w14:textId="77777777" w:rsidR="00CB558B" w:rsidRPr="0090153F" w:rsidRDefault="00CB558B" w:rsidP="00CB558B">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vaistai, vartojami žemam kraujospūdžiui, šokui ar astmai gydyti (pvz., efedrinas, noradrenalinas, adrenalinas);</w:t>
      </w:r>
    </w:p>
    <w:p w14:paraId="27AF5B08" w14:textId="77777777" w:rsidR="00CB558B" w:rsidRPr="0090153F" w:rsidRDefault="00CB558B" w:rsidP="00CB558B">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aukso druskos, ypač skiriant jų į veną (jos skiriamos reumatoidinio artrito simptomams gydyti).</w:t>
      </w:r>
    </w:p>
    <w:p w14:paraId="0D441860" w14:textId="77777777" w:rsidR="00CB558B" w:rsidRPr="0090153F" w:rsidRDefault="00CB558B" w:rsidP="00CB558B">
      <w:pPr>
        <w:spacing w:after="0" w:line="240" w:lineRule="auto"/>
        <w:ind w:right="-2"/>
        <w:rPr>
          <w:rFonts w:ascii="Times New Roman" w:eastAsia="Times New Roman" w:hAnsi="Times New Roman"/>
        </w:rPr>
      </w:pPr>
    </w:p>
    <w:p w14:paraId="0867E5E2" w14:textId="77777777" w:rsidR="00CB558B" w:rsidRPr="0090153F" w:rsidRDefault="00CB558B" w:rsidP="00CB558B">
      <w:pPr>
        <w:numPr>
          <w:ilvl w:val="12"/>
          <w:numId w:val="0"/>
        </w:numPr>
        <w:spacing w:after="0" w:line="240" w:lineRule="auto"/>
        <w:outlineLvl w:val="0"/>
        <w:rPr>
          <w:rFonts w:ascii="Times New Roman" w:eastAsia="Times New Roman" w:hAnsi="Times New Roman"/>
          <w:b/>
        </w:rPr>
      </w:pPr>
      <w:r w:rsidRPr="0090153F">
        <w:rPr>
          <w:rFonts w:ascii="Times New Roman" w:eastAsia="Times New Roman" w:hAnsi="Times New Roman"/>
          <w:b/>
          <w:bCs/>
        </w:rPr>
        <w:t>PRESTARIUM</w:t>
      </w:r>
      <w:r w:rsidRPr="0090153F">
        <w:rPr>
          <w:rFonts w:ascii="Times New Roman" w:eastAsia="Times New Roman" w:hAnsi="Times New Roman"/>
        </w:rPr>
        <w:t xml:space="preserve"> </w:t>
      </w:r>
      <w:r w:rsidRPr="0090153F">
        <w:rPr>
          <w:rFonts w:ascii="Times New Roman" w:eastAsia="Times New Roman" w:hAnsi="Times New Roman"/>
          <w:b/>
        </w:rPr>
        <w:t>vartojimas su maistu ir gėrimais</w:t>
      </w:r>
    </w:p>
    <w:p w14:paraId="14EABBC3" w14:textId="77777777" w:rsidR="00CB558B" w:rsidRPr="0090153F" w:rsidRDefault="00CB558B" w:rsidP="00CB558B">
      <w:pPr>
        <w:numPr>
          <w:ilvl w:val="12"/>
          <w:numId w:val="0"/>
        </w:numPr>
        <w:tabs>
          <w:tab w:val="left" w:pos="1290"/>
        </w:tabs>
        <w:spacing w:after="0" w:line="240" w:lineRule="auto"/>
        <w:ind w:right="-2"/>
        <w:rPr>
          <w:rFonts w:ascii="Times New Roman" w:eastAsia="Times New Roman" w:hAnsi="Times New Roman"/>
        </w:rPr>
      </w:pPr>
      <w:r w:rsidRPr="0090153F">
        <w:rPr>
          <w:rFonts w:ascii="Times New Roman" w:eastAsia="Times New Roman" w:hAnsi="Times New Roman"/>
          <w:bCs/>
        </w:rPr>
        <w:t>PRESTARIUM</w:t>
      </w:r>
      <w:r w:rsidRPr="0090153F">
        <w:rPr>
          <w:rFonts w:ascii="Times New Roman" w:eastAsia="Times New Roman" w:hAnsi="Times New Roman"/>
        </w:rPr>
        <w:t xml:space="preserve"> geriau vartoti prieš valgį.</w:t>
      </w:r>
    </w:p>
    <w:p w14:paraId="0C31E536" w14:textId="77777777" w:rsidR="00CB558B" w:rsidRPr="0090153F" w:rsidRDefault="00CB558B" w:rsidP="00CB558B">
      <w:pPr>
        <w:numPr>
          <w:ilvl w:val="12"/>
          <w:numId w:val="0"/>
        </w:numPr>
        <w:tabs>
          <w:tab w:val="left" w:pos="1290"/>
        </w:tabs>
        <w:spacing w:after="0" w:line="240" w:lineRule="auto"/>
        <w:ind w:right="-2"/>
        <w:rPr>
          <w:rFonts w:ascii="Times New Roman" w:eastAsia="Times New Roman" w:hAnsi="Times New Roman"/>
        </w:rPr>
      </w:pPr>
    </w:p>
    <w:p w14:paraId="7132F306" w14:textId="77777777" w:rsidR="00CB558B" w:rsidRPr="0090153F" w:rsidRDefault="00CB558B" w:rsidP="00CB558B">
      <w:pPr>
        <w:numPr>
          <w:ilvl w:val="12"/>
          <w:numId w:val="0"/>
        </w:numPr>
        <w:spacing w:after="0" w:line="240" w:lineRule="auto"/>
        <w:outlineLvl w:val="0"/>
        <w:rPr>
          <w:rFonts w:ascii="Times New Roman" w:eastAsia="Times New Roman" w:hAnsi="Times New Roman"/>
          <w:b/>
        </w:rPr>
      </w:pPr>
      <w:r w:rsidRPr="0090153F">
        <w:rPr>
          <w:rFonts w:ascii="Times New Roman" w:eastAsia="Times New Roman" w:hAnsi="Times New Roman"/>
          <w:b/>
        </w:rPr>
        <w:t>Nėštumas ir žindymo laikotarpis</w:t>
      </w:r>
    </w:p>
    <w:p w14:paraId="4AA2260A"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Jeigu esate nėščia, žindote kūdikį, manote, kad galbūt esate nėščia arba planuojate pastoti, tai prieš vartodama šį vaistą pasitarkite su gydytoju arba vaistininku. </w:t>
      </w:r>
    </w:p>
    <w:p w14:paraId="499A2706" w14:textId="77777777" w:rsidR="00CB558B" w:rsidRPr="0090153F" w:rsidRDefault="00CB558B" w:rsidP="00CB558B">
      <w:pPr>
        <w:numPr>
          <w:ilvl w:val="12"/>
          <w:numId w:val="0"/>
        </w:numPr>
        <w:spacing w:after="0" w:line="240" w:lineRule="auto"/>
        <w:rPr>
          <w:rFonts w:ascii="Times New Roman" w:eastAsia="Times New Roman" w:hAnsi="Times New Roman"/>
        </w:rPr>
      </w:pPr>
    </w:p>
    <w:p w14:paraId="39D7DF68" w14:textId="77777777" w:rsidR="00CB558B" w:rsidRPr="0090153F" w:rsidRDefault="00CB558B" w:rsidP="00CB558B">
      <w:pPr>
        <w:tabs>
          <w:tab w:val="left" w:pos="567"/>
        </w:tabs>
        <w:spacing w:after="0" w:line="260" w:lineRule="exact"/>
        <w:rPr>
          <w:rFonts w:ascii="Times New Roman" w:eastAsia="Times New Roman" w:hAnsi="Times New Roman"/>
          <w:i/>
        </w:rPr>
      </w:pPr>
      <w:r w:rsidRPr="0090153F">
        <w:rPr>
          <w:rFonts w:ascii="Times New Roman" w:eastAsia="Times New Roman" w:hAnsi="Times New Roman"/>
          <w:i/>
        </w:rPr>
        <w:t>Nėštumas</w:t>
      </w:r>
    </w:p>
    <w:p w14:paraId="29A26489"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Jeigu esate nėščia (</w:t>
      </w:r>
      <w:r w:rsidRPr="0090153F">
        <w:rPr>
          <w:rFonts w:ascii="Times New Roman" w:eastAsia="Times New Roman" w:hAnsi="Times New Roman"/>
          <w:u w:val="single"/>
        </w:rPr>
        <w:t>manote, kad galite būti pastojusi</w:t>
      </w:r>
      <w:r w:rsidRPr="0090153F">
        <w:rPr>
          <w:rFonts w:ascii="Times New Roman" w:eastAsia="Times New Roman" w:hAnsi="Times New Roman"/>
        </w:rPr>
        <w:t xml:space="preserve">), pasakykite apie tai gydytojui. Jūsų gydytojas lieps Jums nebevartoti vaisto prieš planuojant pastojimą arba iš karto sužinojus apie nėštumą ir paskirs </w:t>
      </w:r>
      <w:r w:rsidRPr="0090153F">
        <w:rPr>
          <w:rFonts w:ascii="Times New Roman" w:eastAsia="Times New Roman" w:hAnsi="Times New Roman"/>
        </w:rPr>
        <w:lastRenderedPageBreak/>
        <w:t>kitą vaistinį preparatą vietoje PRESTARIUM. PRESTARIUM yra nerekomenduojamas ankstyvojo nėštumo laikotarpiu ir negali būti vartojamas, jei esate daugiau kaip tris mėnesius nėščia, nes tuomet jis gali labai pakenkti jūsų kūdikiui.</w:t>
      </w:r>
    </w:p>
    <w:p w14:paraId="55F7A7BF" w14:textId="77777777" w:rsidR="00CB558B" w:rsidRPr="0090153F" w:rsidRDefault="00CB558B" w:rsidP="00CB558B">
      <w:pPr>
        <w:tabs>
          <w:tab w:val="left" w:pos="567"/>
        </w:tabs>
        <w:spacing w:after="0" w:line="260" w:lineRule="exact"/>
        <w:rPr>
          <w:rFonts w:ascii="Times New Roman" w:eastAsia="Times New Roman" w:hAnsi="Times New Roman"/>
        </w:rPr>
      </w:pPr>
    </w:p>
    <w:p w14:paraId="18EB2B46" w14:textId="77777777" w:rsidR="00CB558B" w:rsidRPr="0090153F" w:rsidRDefault="00CB558B" w:rsidP="00AC7163">
      <w:pPr>
        <w:keepNext/>
        <w:tabs>
          <w:tab w:val="left" w:pos="567"/>
        </w:tabs>
        <w:spacing w:after="0" w:line="260" w:lineRule="exact"/>
        <w:rPr>
          <w:rFonts w:ascii="Times New Roman" w:eastAsia="Times New Roman" w:hAnsi="Times New Roman"/>
          <w:i/>
        </w:rPr>
      </w:pPr>
      <w:r w:rsidRPr="0090153F">
        <w:rPr>
          <w:rFonts w:ascii="Times New Roman" w:eastAsia="Times New Roman" w:hAnsi="Times New Roman"/>
          <w:i/>
        </w:rPr>
        <w:t>Žindymo laikotarpis</w:t>
      </w:r>
    </w:p>
    <w:p w14:paraId="10E7CA97"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Pasakykite savo gydytojui, jei maitinate krūtimi ar ruošiatės pradėti tai daryti. PRESTARIUM nerekomenduojamas krūtimi maitinančioms motinoms. Jei motina nori maitinti krūtimi, gydytojas gali paskirti kitą vaistą, ypač jei norima žindyti naujagimį arba prieš laiką gimusį kūdikį.</w:t>
      </w:r>
    </w:p>
    <w:p w14:paraId="2753B223" w14:textId="77777777" w:rsidR="00CB558B" w:rsidRPr="0090153F" w:rsidRDefault="00CB558B" w:rsidP="00CB558B">
      <w:pPr>
        <w:numPr>
          <w:ilvl w:val="12"/>
          <w:numId w:val="0"/>
        </w:numPr>
        <w:spacing w:after="0" w:line="240" w:lineRule="auto"/>
        <w:rPr>
          <w:rFonts w:ascii="Times New Roman" w:eastAsia="Times New Roman" w:hAnsi="Times New Roman"/>
        </w:rPr>
      </w:pPr>
    </w:p>
    <w:p w14:paraId="50E5B3CB" w14:textId="77777777" w:rsidR="00CB558B" w:rsidRPr="0090153F" w:rsidRDefault="00CB558B" w:rsidP="00CB558B">
      <w:pPr>
        <w:numPr>
          <w:ilvl w:val="12"/>
          <w:numId w:val="0"/>
        </w:numPr>
        <w:spacing w:after="0" w:line="240" w:lineRule="auto"/>
        <w:outlineLvl w:val="0"/>
        <w:rPr>
          <w:rFonts w:ascii="Times New Roman" w:eastAsia="Times New Roman" w:hAnsi="Times New Roman"/>
          <w:b/>
        </w:rPr>
      </w:pPr>
      <w:r w:rsidRPr="0090153F">
        <w:rPr>
          <w:rFonts w:ascii="Times New Roman" w:eastAsia="Times New Roman" w:hAnsi="Times New Roman"/>
          <w:b/>
        </w:rPr>
        <w:t>Vairavimas ir mechanizmų valdymas</w:t>
      </w:r>
    </w:p>
    <w:p w14:paraId="172F4CBD" w14:textId="77777777" w:rsidR="00CB558B" w:rsidRPr="0090153F" w:rsidRDefault="00CB558B" w:rsidP="00CB558B">
      <w:pPr>
        <w:numPr>
          <w:ilvl w:val="12"/>
          <w:numId w:val="0"/>
        </w:numPr>
        <w:spacing w:after="0" w:line="240" w:lineRule="auto"/>
        <w:ind w:right="-29"/>
        <w:rPr>
          <w:rFonts w:ascii="Times New Roman" w:eastAsia="Times New Roman" w:hAnsi="Times New Roman"/>
        </w:rPr>
      </w:pPr>
      <w:r w:rsidRPr="0090153F">
        <w:rPr>
          <w:rFonts w:ascii="Times New Roman" w:eastAsia="Times New Roman" w:hAnsi="Times New Roman"/>
        </w:rPr>
        <w:t>Budrumo PRESTARIUM paprastai neveikia, tačiau dėl kraujospūdžio mažėjimo kai kuriems pacientams gali atsirasti galvos svaigimas arba nuovargis. Dėl to gali pablogėti gebėjimas vairuoti ar valdyti mechanizmus.</w:t>
      </w:r>
    </w:p>
    <w:p w14:paraId="0C9FA7E9" w14:textId="77777777" w:rsidR="00CB558B" w:rsidRPr="0090153F" w:rsidRDefault="00CB558B" w:rsidP="00CB558B">
      <w:pPr>
        <w:numPr>
          <w:ilvl w:val="12"/>
          <w:numId w:val="0"/>
        </w:numPr>
        <w:spacing w:after="0" w:line="240" w:lineRule="auto"/>
        <w:ind w:right="-29"/>
        <w:rPr>
          <w:rFonts w:ascii="Times New Roman" w:eastAsia="Times New Roman" w:hAnsi="Times New Roman"/>
        </w:rPr>
      </w:pPr>
    </w:p>
    <w:p w14:paraId="63F9406D" w14:textId="77777777" w:rsidR="00CB558B" w:rsidRPr="0090153F" w:rsidRDefault="00CB558B" w:rsidP="00CB558B">
      <w:pPr>
        <w:numPr>
          <w:ilvl w:val="12"/>
          <w:numId w:val="0"/>
        </w:numPr>
        <w:spacing w:after="0" w:line="240" w:lineRule="auto"/>
        <w:outlineLvl w:val="0"/>
        <w:rPr>
          <w:rFonts w:ascii="Times New Roman" w:eastAsia="Times New Roman" w:hAnsi="Times New Roman"/>
          <w:b/>
          <w:bCs/>
        </w:rPr>
      </w:pPr>
      <w:r w:rsidRPr="0090153F">
        <w:rPr>
          <w:rFonts w:ascii="Times New Roman" w:eastAsia="Times New Roman" w:hAnsi="Times New Roman"/>
          <w:b/>
        </w:rPr>
        <w:t xml:space="preserve">PRESTARIUM sudėtyje yra laktozės ir aspartamo. </w:t>
      </w:r>
    </w:p>
    <w:p w14:paraId="6C298AEF" w14:textId="77777777" w:rsidR="00CB558B" w:rsidRPr="0090153F" w:rsidRDefault="00CB558B" w:rsidP="00CB558B">
      <w:pPr>
        <w:numPr>
          <w:ilvl w:val="12"/>
          <w:numId w:val="0"/>
        </w:numPr>
        <w:spacing w:after="0" w:line="240" w:lineRule="auto"/>
        <w:ind w:right="-2"/>
        <w:outlineLvl w:val="0"/>
        <w:rPr>
          <w:rFonts w:ascii="Times New Roman" w:eastAsia="Times New Roman" w:hAnsi="Times New Roman"/>
          <w:b/>
        </w:rPr>
      </w:pPr>
      <w:r w:rsidRPr="0090153F">
        <w:rPr>
          <w:rFonts w:ascii="Times New Roman" w:eastAsia="Times New Roman" w:hAnsi="Times New Roman"/>
        </w:rPr>
        <w:t>Jeigu gydytojas Jums yra sakęs, kad netoleruojate kokių nors angliavandenių, kreipkitės į jį prieš pradėdami vartoti šį vaistą.</w:t>
      </w:r>
    </w:p>
    <w:p w14:paraId="452489C2" w14:textId="349B520C" w:rsidR="00CB558B" w:rsidRPr="0090153F" w:rsidRDefault="00DF3107" w:rsidP="003C4217">
      <w:pPr>
        <w:numPr>
          <w:ilvl w:val="12"/>
          <w:numId w:val="0"/>
        </w:numPr>
        <w:spacing w:after="0" w:line="240" w:lineRule="auto"/>
        <w:rPr>
          <w:rFonts w:ascii="Times New Roman" w:eastAsia="Times New Roman" w:hAnsi="Times New Roman"/>
        </w:rPr>
      </w:pPr>
      <w:bookmarkStart w:id="35" w:name="_Hlk53413868"/>
      <w:r>
        <w:rPr>
          <w:rFonts w:ascii="Times New Roman" w:eastAsia="Times New Roman" w:hAnsi="Times New Roman"/>
        </w:rPr>
        <w:t xml:space="preserve">Kiekvienoje šio vaisto </w:t>
      </w:r>
      <w:r w:rsidR="00537C7D">
        <w:rPr>
          <w:rFonts w:ascii="Times New Roman" w:eastAsia="Times New Roman" w:hAnsi="Times New Roman"/>
        </w:rPr>
        <w:t xml:space="preserve">burnoje disperguojamoje </w:t>
      </w:r>
      <w:r>
        <w:rPr>
          <w:rFonts w:ascii="Times New Roman" w:eastAsia="Times New Roman" w:hAnsi="Times New Roman"/>
        </w:rPr>
        <w:t>tabletėje yra 0,2</w:t>
      </w:r>
      <w:r w:rsidR="00537C7D">
        <w:rPr>
          <w:rFonts w:ascii="Times New Roman" w:eastAsia="Times New Roman" w:hAnsi="Times New Roman"/>
        </w:rPr>
        <w:t> </w:t>
      </w:r>
      <w:r>
        <w:rPr>
          <w:rFonts w:ascii="Times New Roman" w:eastAsia="Times New Roman" w:hAnsi="Times New Roman"/>
        </w:rPr>
        <w:t xml:space="preserve">mg </w:t>
      </w:r>
      <w:bookmarkEnd w:id="35"/>
      <w:r w:rsidR="00CB558B" w:rsidRPr="0090153F">
        <w:rPr>
          <w:rFonts w:ascii="Times New Roman" w:eastAsia="Times New Roman" w:hAnsi="Times New Roman"/>
        </w:rPr>
        <w:t>aspartamo</w:t>
      </w:r>
      <w:r>
        <w:rPr>
          <w:rFonts w:ascii="Times New Roman" w:eastAsia="Times New Roman" w:hAnsi="Times New Roman"/>
        </w:rPr>
        <w:t xml:space="preserve">. Iš aspartamo </w:t>
      </w:r>
      <w:r w:rsidR="00CB558B" w:rsidRPr="0090153F">
        <w:rPr>
          <w:rFonts w:ascii="Times New Roman" w:eastAsia="Times New Roman" w:hAnsi="Times New Roman"/>
        </w:rPr>
        <w:t>susidaro fenilalaninas. Gali būti kenksmingas sergantiems fenilketonurija</w:t>
      </w:r>
      <w:r w:rsidR="007C0001">
        <w:rPr>
          <w:rFonts w:ascii="Times New Roman" w:eastAsia="Times New Roman" w:hAnsi="Times New Roman"/>
        </w:rPr>
        <w:t xml:space="preserve"> </w:t>
      </w:r>
      <w:bookmarkStart w:id="36" w:name="_Hlk53413890"/>
      <w:r w:rsidR="007C0001">
        <w:rPr>
          <w:rFonts w:ascii="Times New Roman" w:eastAsia="Times New Roman" w:hAnsi="Times New Roman"/>
        </w:rPr>
        <w:t xml:space="preserve">- </w:t>
      </w:r>
      <w:r>
        <w:rPr>
          <w:rFonts w:ascii="Times New Roman" w:eastAsia="Times New Roman" w:hAnsi="Times New Roman"/>
        </w:rPr>
        <w:t xml:space="preserve">reta genetine liga, dėl kurios kaupiasi </w:t>
      </w:r>
      <w:r w:rsidR="007C0001">
        <w:rPr>
          <w:rFonts w:ascii="Times New Roman" w:eastAsia="Times New Roman" w:hAnsi="Times New Roman"/>
        </w:rPr>
        <w:t xml:space="preserve">fenilalaninas, nes organizmas negali jo tinkamai pašalinti. </w:t>
      </w:r>
      <w:bookmarkEnd w:id="36"/>
    </w:p>
    <w:p w14:paraId="25C5C313"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2ED98373" w14:textId="77777777" w:rsidR="00CB558B" w:rsidRPr="0090153F" w:rsidRDefault="00CB558B" w:rsidP="00CB558B">
      <w:pPr>
        <w:numPr>
          <w:ilvl w:val="0"/>
          <w:numId w:val="3"/>
        </w:numPr>
        <w:spacing w:after="0" w:line="240" w:lineRule="auto"/>
        <w:ind w:right="-2"/>
        <w:rPr>
          <w:rFonts w:ascii="Times New Roman" w:eastAsia="Times New Roman" w:hAnsi="Times New Roman"/>
          <w:b/>
        </w:rPr>
      </w:pPr>
      <w:r w:rsidRPr="0090153F">
        <w:rPr>
          <w:rFonts w:ascii="Times New Roman" w:eastAsia="Times New Roman" w:hAnsi="Times New Roman"/>
          <w:b/>
        </w:rPr>
        <w:t xml:space="preserve">Kaip vartoti PRESTARIUM </w:t>
      </w:r>
    </w:p>
    <w:p w14:paraId="69949A8E" w14:textId="77777777" w:rsidR="00CB558B" w:rsidRPr="0090153F" w:rsidRDefault="00CB558B" w:rsidP="00CB558B">
      <w:pPr>
        <w:spacing w:after="0" w:line="240" w:lineRule="auto"/>
        <w:ind w:right="-2"/>
        <w:rPr>
          <w:rFonts w:ascii="Times New Roman" w:eastAsia="Times New Roman" w:hAnsi="Times New Roman"/>
        </w:rPr>
      </w:pPr>
    </w:p>
    <w:p w14:paraId="04FA3A3E"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bCs/>
        </w:rPr>
        <w:t xml:space="preserve">PRESTARIUM </w:t>
      </w:r>
      <w:r w:rsidRPr="0090153F">
        <w:rPr>
          <w:rFonts w:ascii="Times New Roman" w:eastAsia="Times New Roman" w:hAnsi="Times New Roman"/>
        </w:rPr>
        <w:t xml:space="preserve">visada vartokite tiksliai, kaip nurodė gydytojas. Jeigu abejojate, kreipkitės į gydytoją arba vaistininką. </w:t>
      </w:r>
    </w:p>
    <w:p w14:paraId="0E990B48"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 xml:space="preserve">Tabletę reikia padėti ant liežuvio, kad ji suirtų, ir nuryti su seilėmis, vaistą geriau vartoti visada tuo pačiu laiku, ryte prieš valgį. </w:t>
      </w:r>
    </w:p>
    <w:p w14:paraId="205289D2"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Gydytojas nustatys Jums reikiamą dozę.</w:t>
      </w:r>
    </w:p>
    <w:p w14:paraId="197E0DC4"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13E2CED4" w14:textId="77777777" w:rsidR="00CB558B" w:rsidRPr="0090153F" w:rsidRDefault="00CB558B" w:rsidP="00CB558B">
      <w:pPr>
        <w:numPr>
          <w:ilvl w:val="12"/>
          <w:numId w:val="0"/>
        </w:numPr>
        <w:tabs>
          <w:tab w:val="left" w:pos="567"/>
        </w:tabs>
        <w:spacing w:after="0" w:line="260" w:lineRule="exact"/>
        <w:rPr>
          <w:rFonts w:ascii="Times New Roman" w:eastAsia="Times New Roman" w:hAnsi="Times New Roman"/>
        </w:rPr>
      </w:pPr>
      <w:r w:rsidRPr="0090153F">
        <w:rPr>
          <w:rFonts w:ascii="Times New Roman" w:eastAsia="Times New Roman" w:hAnsi="Times New Roman"/>
        </w:rPr>
        <w:t>Rekomenduojama dozė</w:t>
      </w:r>
    </w:p>
    <w:p w14:paraId="7F255E73"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i/>
          <w:iCs/>
        </w:rPr>
        <w:t>Didelis kraujospūdis:</w:t>
      </w:r>
      <w:r w:rsidRPr="0090153F">
        <w:rPr>
          <w:rFonts w:ascii="Times New Roman" w:eastAsia="Times New Roman" w:hAnsi="Times New Roman"/>
        </w:rPr>
        <w:t xml:space="preserve"> įprasta pradinė ir palaikomoji dozė yra 5 mg vieną kartą per parą. Po mėnesio, jei reikia, dozė gali būti padidinta iki 10 mg vieną kartą per parą. Gydant didelį kraujospūdį, 10 mg per parą yra didžiausia dozė. </w:t>
      </w:r>
    </w:p>
    <w:p w14:paraId="57A54DE6"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Jeigu Jums 65 ar daugiau metų, įprasta pradinė dozė yra 2,5 mg vieną kartą per parą. Po mėnesio ši dozė gali būti padidinta iki 5 mg, o vėliau, jei reikia – iki 10 mg vieną kartą per parą.</w:t>
      </w:r>
    </w:p>
    <w:p w14:paraId="7BAA4E96"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i/>
          <w:iCs/>
        </w:rPr>
        <w:t>Širdies nepakankamumas:</w:t>
      </w:r>
      <w:r w:rsidRPr="0090153F">
        <w:rPr>
          <w:rFonts w:ascii="Times New Roman" w:eastAsia="Times New Roman" w:hAnsi="Times New Roman"/>
        </w:rPr>
        <w:t xml:space="preserve"> įprasta pradinė dozė yra 2,5 mg vieną kartą per parą. Po dviejų savaičių ši dozė gali būti padidinta iki 5 mg vieną kartą per parą. Tai didžiausia rekomenduojama dozė sergant šia liga.</w:t>
      </w:r>
    </w:p>
    <w:p w14:paraId="4F95CF1F"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i/>
          <w:iCs/>
        </w:rPr>
        <w:t>Stabili išeminė širdies liga:</w:t>
      </w:r>
      <w:r w:rsidRPr="0090153F">
        <w:rPr>
          <w:rFonts w:ascii="Times New Roman" w:eastAsia="Times New Roman" w:hAnsi="Times New Roman"/>
        </w:rPr>
        <w:t xml:space="preserve"> įprasta pradinė dozė yra 5 mg vieną kartą per parą. Po dviejų savaičių ši dozė gali būti padidinta iki 10 mg vieną kartą per parą. Tai didžiausia rekomenduojama dozė sergant šia liga. </w:t>
      </w:r>
    </w:p>
    <w:p w14:paraId="4137B134"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 xml:space="preserve">Jeigu Jums 65 ar daugiau metų, įprasta pradinė dozė yra 2,5 mg vieną kartą per parą. Po mėnesio ši dozė gali būti padidinta iki 5 mg, o vėliau, jei reikia – iki 10 mg vieną kartą per parą. </w:t>
      </w:r>
    </w:p>
    <w:p w14:paraId="1095E2AC" w14:textId="77777777" w:rsidR="00CB558B" w:rsidRPr="0090153F" w:rsidRDefault="00CB558B" w:rsidP="00CB558B">
      <w:pPr>
        <w:tabs>
          <w:tab w:val="left" w:pos="567"/>
        </w:tabs>
        <w:spacing w:after="0" w:line="260" w:lineRule="exact"/>
        <w:rPr>
          <w:rFonts w:ascii="Times New Roman" w:eastAsia="Times New Roman" w:hAnsi="Times New Roman"/>
        </w:rPr>
      </w:pPr>
    </w:p>
    <w:p w14:paraId="61259E99" w14:textId="77777777" w:rsidR="00CB558B" w:rsidRPr="0090153F" w:rsidRDefault="00CB558B" w:rsidP="00CB558B">
      <w:pPr>
        <w:tabs>
          <w:tab w:val="left" w:pos="567"/>
        </w:tabs>
        <w:spacing w:after="0" w:line="260" w:lineRule="exact"/>
        <w:rPr>
          <w:rFonts w:ascii="Times New Roman" w:eastAsia="Times New Roman" w:hAnsi="Times New Roman"/>
          <w:b/>
        </w:rPr>
      </w:pPr>
      <w:r w:rsidRPr="0090153F">
        <w:rPr>
          <w:rFonts w:ascii="Times New Roman" w:eastAsia="Times New Roman" w:hAnsi="Times New Roman"/>
          <w:b/>
        </w:rPr>
        <w:t>Vartojimas vaikams ir paaugliams</w:t>
      </w:r>
    </w:p>
    <w:p w14:paraId="7B4243AC"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Vartoti vaikams ir paaugliams nerekomenduojama.</w:t>
      </w:r>
    </w:p>
    <w:p w14:paraId="382B137F"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6797CC45" w14:textId="77777777" w:rsidR="00CB558B" w:rsidRPr="0090153F" w:rsidRDefault="00CB558B" w:rsidP="00CB558B">
      <w:pPr>
        <w:numPr>
          <w:ilvl w:val="12"/>
          <w:numId w:val="0"/>
        </w:numPr>
        <w:spacing w:after="0" w:line="240" w:lineRule="auto"/>
        <w:ind w:right="-2"/>
        <w:outlineLvl w:val="0"/>
        <w:rPr>
          <w:rFonts w:ascii="Times New Roman" w:eastAsia="Times New Roman" w:hAnsi="Times New Roman"/>
          <w:b/>
        </w:rPr>
      </w:pPr>
      <w:r w:rsidRPr="0090153F">
        <w:rPr>
          <w:rFonts w:ascii="Times New Roman" w:eastAsia="Times New Roman" w:hAnsi="Times New Roman"/>
          <w:b/>
        </w:rPr>
        <w:t xml:space="preserve">Ką daryti pavartojus per didelę </w:t>
      </w:r>
      <w:r w:rsidRPr="0090153F">
        <w:rPr>
          <w:rFonts w:ascii="Times New Roman" w:eastAsia="Times New Roman" w:hAnsi="Times New Roman"/>
          <w:b/>
          <w:bCs/>
        </w:rPr>
        <w:t>PRESTARIUM</w:t>
      </w:r>
      <w:r w:rsidRPr="0090153F">
        <w:rPr>
          <w:rFonts w:ascii="Times New Roman" w:eastAsia="Times New Roman" w:hAnsi="Times New Roman"/>
          <w:bCs/>
        </w:rPr>
        <w:t xml:space="preserve"> </w:t>
      </w:r>
      <w:r w:rsidRPr="0090153F">
        <w:rPr>
          <w:rFonts w:ascii="Times New Roman" w:eastAsia="Times New Roman" w:hAnsi="Times New Roman"/>
          <w:b/>
        </w:rPr>
        <w:t>dozę</w:t>
      </w:r>
    </w:p>
    <w:p w14:paraId="45846ACD" w14:textId="77777777" w:rsidR="00CB558B" w:rsidRPr="0090153F" w:rsidRDefault="00CB558B" w:rsidP="00CB558B">
      <w:pPr>
        <w:numPr>
          <w:ilvl w:val="12"/>
          <w:numId w:val="0"/>
        </w:numPr>
        <w:spacing w:after="0" w:line="240" w:lineRule="auto"/>
        <w:ind w:right="-2"/>
        <w:outlineLvl w:val="0"/>
        <w:rPr>
          <w:rFonts w:ascii="Times New Roman" w:eastAsia="Times New Roman" w:hAnsi="Times New Roman"/>
          <w:bCs/>
        </w:rPr>
      </w:pPr>
      <w:r w:rsidRPr="0090153F">
        <w:rPr>
          <w:rFonts w:ascii="Times New Roman" w:eastAsia="Times New Roman" w:hAnsi="Times New Roman"/>
        </w:rPr>
        <w:t>Pavartojus per daug tablečių, reikia nedelsiant kreiptis į artimiausios ligoninės skubios pagalbos skyrių arba į savo gydytoją.</w:t>
      </w:r>
      <w:r w:rsidRPr="0090153F">
        <w:rPr>
          <w:rFonts w:ascii="Times New Roman" w:eastAsia="Times New Roman" w:hAnsi="Times New Roman"/>
          <w:bCs/>
        </w:rPr>
        <w:t xml:space="preserve"> </w:t>
      </w:r>
      <w:r w:rsidRPr="0090153F">
        <w:rPr>
          <w:rFonts w:ascii="Times New Roman" w:eastAsia="Times New Roman" w:hAnsi="Times New Roman"/>
        </w:rPr>
        <w:t>Dažniausias perdozavimo simptomas yra kraujospūdžio sumažėjimas, dėl kurio atsiranda svaigulys ar apalpstama.</w:t>
      </w:r>
      <w:r w:rsidRPr="0090153F">
        <w:rPr>
          <w:rFonts w:ascii="Times New Roman" w:eastAsia="Times New Roman" w:hAnsi="Times New Roman"/>
          <w:bCs/>
        </w:rPr>
        <w:t xml:space="preserve"> </w:t>
      </w:r>
      <w:r w:rsidRPr="0090153F">
        <w:rPr>
          <w:rFonts w:ascii="Times New Roman" w:eastAsia="Times New Roman" w:hAnsi="Times New Roman"/>
        </w:rPr>
        <w:t>Jei atsiranda tokių simptomų, reikia atsigulti ir aukščiau pakelti kojas.</w:t>
      </w:r>
    </w:p>
    <w:p w14:paraId="04021E5B" w14:textId="77777777" w:rsidR="00CB558B" w:rsidRPr="0090153F" w:rsidRDefault="00CB558B" w:rsidP="00CB558B">
      <w:pPr>
        <w:numPr>
          <w:ilvl w:val="12"/>
          <w:numId w:val="0"/>
        </w:numPr>
        <w:spacing w:after="0" w:line="240" w:lineRule="auto"/>
        <w:rPr>
          <w:rFonts w:ascii="Times New Roman" w:eastAsia="Times New Roman" w:hAnsi="Times New Roman"/>
        </w:rPr>
      </w:pPr>
    </w:p>
    <w:p w14:paraId="60534167" w14:textId="77777777" w:rsidR="00CB558B" w:rsidRPr="0090153F" w:rsidRDefault="00CB558B" w:rsidP="00CB558B">
      <w:pPr>
        <w:numPr>
          <w:ilvl w:val="12"/>
          <w:numId w:val="0"/>
        </w:numPr>
        <w:spacing w:after="0" w:line="240" w:lineRule="auto"/>
        <w:ind w:right="-2"/>
        <w:outlineLvl w:val="0"/>
        <w:rPr>
          <w:rFonts w:ascii="Times New Roman" w:eastAsia="Times New Roman" w:hAnsi="Times New Roman"/>
          <w:b/>
          <w:bCs/>
        </w:rPr>
      </w:pPr>
      <w:r w:rsidRPr="0090153F">
        <w:rPr>
          <w:rFonts w:ascii="Times New Roman" w:eastAsia="Times New Roman" w:hAnsi="Times New Roman"/>
          <w:b/>
        </w:rPr>
        <w:t>Pamiršus pavartoti PRESTARIUM</w:t>
      </w:r>
      <w:r w:rsidRPr="0090153F">
        <w:rPr>
          <w:rFonts w:ascii="Times New Roman" w:eastAsia="Times New Roman" w:hAnsi="Times New Roman"/>
          <w:b/>
          <w:bCs/>
        </w:rPr>
        <w:t xml:space="preserve"> </w:t>
      </w:r>
    </w:p>
    <w:p w14:paraId="7500FD08"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Labai svarbu vartoti vaistus kiekvieną dieną, nes tik reguliarus gydymas yra veiksmingas. Jei užmiršote pavartoti PRESTARIUM, kitą dozę išgerkite įprastu laiku. Negalima vartoti dvigubos dozės norint kompensuoti praleistą dozę.</w:t>
      </w:r>
    </w:p>
    <w:p w14:paraId="41F81C55"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6663CF9B" w14:textId="77777777" w:rsidR="00CB558B" w:rsidRPr="0090153F" w:rsidRDefault="00CB558B" w:rsidP="00CB558B">
      <w:pPr>
        <w:numPr>
          <w:ilvl w:val="12"/>
          <w:numId w:val="0"/>
        </w:numPr>
        <w:spacing w:after="0" w:line="240" w:lineRule="auto"/>
        <w:ind w:right="-2"/>
        <w:outlineLvl w:val="0"/>
        <w:rPr>
          <w:rFonts w:ascii="Times New Roman" w:eastAsia="Times New Roman" w:hAnsi="Times New Roman"/>
          <w:b/>
          <w:bCs/>
        </w:rPr>
      </w:pPr>
      <w:r w:rsidRPr="0090153F">
        <w:rPr>
          <w:rFonts w:ascii="Times New Roman" w:eastAsia="Times New Roman" w:hAnsi="Times New Roman"/>
          <w:b/>
        </w:rPr>
        <w:t>Nustojus vartoti PRESTARIUM</w:t>
      </w:r>
      <w:r w:rsidRPr="0090153F">
        <w:rPr>
          <w:rFonts w:ascii="Times New Roman" w:eastAsia="Times New Roman" w:hAnsi="Times New Roman"/>
          <w:b/>
          <w:bCs/>
        </w:rPr>
        <w:t xml:space="preserve"> </w:t>
      </w:r>
    </w:p>
    <w:p w14:paraId="1E204846"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Kadangi PRESTARIUM paprastai gydoma visą gyvenimą, prieš nutraukdami gydymą šiuo vaistiniu preparatu pasitarkite su savo gydytoju.</w:t>
      </w:r>
    </w:p>
    <w:p w14:paraId="57816C89"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Jeigu kiltų daugiau klausimų dėl šio vaisto vartojimo, kreipkitės į gydytoją arba vaistininką.</w:t>
      </w:r>
    </w:p>
    <w:p w14:paraId="1B2DAC13"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422F0262"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207B4D42" w14:textId="77777777" w:rsidR="00CB558B" w:rsidRPr="0090153F" w:rsidRDefault="00CB558B" w:rsidP="00CB558B">
      <w:pPr>
        <w:tabs>
          <w:tab w:val="left" w:pos="540"/>
          <w:tab w:val="left" w:pos="567"/>
        </w:tabs>
        <w:spacing w:after="0" w:line="260" w:lineRule="exact"/>
        <w:rPr>
          <w:rFonts w:ascii="Times New Roman" w:eastAsia="Times New Roman" w:hAnsi="Times New Roman"/>
          <w:b/>
        </w:rPr>
      </w:pPr>
      <w:r w:rsidRPr="0090153F">
        <w:rPr>
          <w:rFonts w:ascii="Times New Roman" w:eastAsia="Times New Roman" w:hAnsi="Times New Roman"/>
          <w:b/>
        </w:rPr>
        <w:t>4.</w:t>
      </w:r>
      <w:r w:rsidRPr="0090153F">
        <w:rPr>
          <w:rFonts w:ascii="Times New Roman" w:eastAsia="Times New Roman" w:hAnsi="Times New Roman"/>
          <w:b/>
        </w:rPr>
        <w:tab/>
        <w:t>Galimas šalutinis poveikis</w:t>
      </w:r>
    </w:p>
    <w:p w14:paraId="354FA6C8"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4BBE1D46" w14:textId="77777777" w:rsidR="00CB558B" w:rsidRPr="0090153F" w:rsidRDefault="00CB558B" w:rsidP="00CB558B">
      <w:pPr>
        <w:numPr>
          <w:ilvl w:val="12"/>
          <w:numId w:val="0"/>
        </w:numPr>
        <w:spacing w:after="0" w:line="240" w:lineRule="auto"/>
        <w:ind w:right="-29"/>
        <w:rPr>
          <w:rFonts w:ascii="Times New Roman" w:eastAsia="Times New Roman" w:hAnsi="Times New Roman"/>
        </w:rPr>
      </w:pPr>
      <w:r w:rsidRPr="0090153F">
        <w:rPr>
          <w:rFonts w:ascii="Times New Roman" w:eastAsia="Times New Roman" w:hAnsi="Times New Roman"/>
        </w:rPr>
        <w:t>Šis vaistas, kaip ir visi kiti vaistai, gali sukelti šalutinį poveikį, nors jis pasireiškia ne visiems žmonėms.</w:t>
      </w:r>
    </w:p>
    <w:p w14:paraId="5775DF5E" w14:textId="77777777" w:rsidR="00CB558B" w:rsidRPr="0090153F" w:rsidRDefault="00CB558B" w:rsidP="00CB558B">
      <w:pPr>
        <w:spacing w:after="0" w:line="240" w:lineRule="auto"/>
        <w:ind w:right="-2"/>
        <w:rPr>
          <w:rFonts w:ascii="Times New Roman" w:eastAsia="Times New Roman" w:hAnsi="Times New Roman"/>
        </w:rPr>
      </w:pPr>
    </w:p>
    <w:p w14:paraId="60070A4A" w14:textId="77777777" w:rsidR="00CB558B" w:rsidRPr="0090153F" w:rsidRDefault="00CB558B" w:rsidP="00CB558B">
      <w:pPr>
        <w:spacing w:after="0" w:line="240" w:lineRule="auto"/>
        <w:ind w:right="-2"/>
        <w:rPr>
          <w:rFonts w:ascii="Times New Roman" w:eastAsia="Times New Roman" w:hAnsi="Times New Roman"/>
        </w:rPr>
      </w:pPr>
      <w:r w:rsidRPr="0090153F">
        <w:rPr>
          <w:rFonts w:ascii="Times New Roman" w:eastAsia="Times New Roman" w:hAnsi="Times New Roman"/>
        </w:rPr>
        <w:t xml:space="preserve">Tuoj pat nutraukite vaistinio preparato vartojimą ir nedelsdami praneškite savo gydytojui, jeigu Jums pasireiškė bent vienas iš toliau išvardytų simptomų, kurie gali būti sunkūs: </w:t>
      </w:r>
    </w:p>
    <w:p w14:paraId="09229D5E" w14:textId="6AB58A95" w:rsidR="00CB558B" w:rsidRPr="0090153F" w:rsidRDefault="00CB558B" w:rsidP="00CB558B">
      <w:pPr>
        <w:numPr>
          <w:ilvl w:val="0"/>
          <w:numId w:val="15"/>
        </w:numPr>
        <w:tabs>
          <w:tab w:val="clear" w:pos="360"/>
          <w:tab w:val="num"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veido, lūpų, burnos, liežuvio ar gerklės patinimas, apsunkintas kvėpavimas </w:t>
      </w:r>
      <w:r w:rsidRPr="0090153F">
        <w:rPr>
          <w:rFonts w:ascii="Times New Roman" w:eastAsia="Times New Roman" w:hAnsi="Times New Roman"/>
          <w:szCs w:val="20"/>
        </w:rPr>
        <w:t xml:space="preserve">(angioedema) (Žr. 2 skyrių „Įspėjimai ir atsargumo priemonės“) (nedažnas – gali pasireikšti mažiau kaip 1 iš 100 </w:t>
      </w:r>
      <w:r w:rsidR="006B79C3">
        <w:rPr>
          <w:rFonts w:ascii="Times New Roman" w:eastAsia="Times New Roman" w:hAnsi="Times New Roman"/>
          <w:szCs w:val="20"/>
        </w:rPr>
        <w:t>asmen</w:t>
      </w:r>
      <w:r w:rsidRPr="0090153F">
        <w:rPr>
          <w:rFonts w:ascii="Times New Roman" w:eastAsia="Times New Roman" w:hAnsi="Times New Roman"/>
          <w:szCs w:val="20"/>
        </w:rPr>
        <w:t>ų)</w:t>
      </w:r>
      <w:r w:rsidRPr="0090153F">
        <w:rPr>
          <w:rFonts w:ascii="Times New Roman" w:eastAsia="Times New Roman" w:hAnsi="Times New Roman"/>
        </w:rPr>
        <w:t xml:space="preserve">; </w:t>
      </w:r>
    </w:p>
    <w:p w14:paraId="0FFBC285" w14:textId="51926DDD" w:rsidR="00CB558B" w:rsidRPr="0090153F" w:rsidRDefault="00CB558B" w:rsidP="00CB558B">
      <w:pPr>
        <w:numPr>
          <w:ilvl w:val="0"/>
          <w:numId w:val="15"/>
        </w:numPr>
        <w:tabs>
          <w:tab w:val="clear" w:pos="360"/>
          <w:tab w:val="num"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smarkus galvos svaigimas ar alpimas </w:t>
      </w:r>
      <w:r w:rsidRPr="0090153F">
        <w:rPr>
          <w:rFonts w:ascii="Times New Roman" w:eastAsia="Times New Roman" w:hAnsi="Times New Roman"/>
          <w:szCs w:val="20"/>
        </w:rPr>
        <w:t xml:space="preserve">dėl žemo kraujospūdžio (dažnas – gali pasireikšti mažiau kaip 1 iš 10 </w:t>
      </w:r>
      <w:r w:rsidR="006B79C3">
        <w:rPr>
          <w:rFonts w:ascii="Times New Roman" w:eastAsia="Times New Roman" w:hAnsi="Times New Roman"/>
          <w:szCs w:val="20"/>
        </w:rPr>
        <w:t>asmen</w:t>
      </w:r>
      <w:r w:rsidR="006B79C3" w:rsidRPr="0090153F">
        <w:rPr>
          <w:rFonts w:ascii="Times New Roman" w:eastAsia="Times New Roman" w:hAnsi="Times New Roman"/>
          <w:szCs w:val="20"/>
        </w:rPr>
        <w:t>ų</w:t>
      </w:r>
      <w:r w:rsidRPr="0090153F">
        <w:rPr>
          <w:rFonts w:ascii="Times New Roman" w:eastAsia="Times New Roman" w:hAnsi="Times New Roman"/>
          <w:szCs w:val="20"/>
        </w:rPr>
        <w:t>)</w:t>
      </w:r>
      <w:r w:rsidRPr="0090153F">
        <w:rPr>
          <w:rFonts w:ascii="Times New Roman" w:eastAsia="Times New Roman" w:hAnsi="Times New Roman"/>
        </w:rPr>
        <w:t>;</w:t>
      </w:r>
    </w:p>
    <w:p w14:paraId="4862119A" w14:textId="798D9B29"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neįprastai greitas ar nereguliarus širdies plakimas, skausmas krūtinėje (angina) arba miokardo infarktas (labai retas – gali pasireikšti mažiau kaip 1 iš 10 000 </w:t>
      </w:r>
      <w:r w:rsidR="006B79C3">
        <w:rPr>
          <w:rFonts w:ascii="Times New Roman" w:eastAsia="Times New Roman" w:hAnsi="Times New Roman"/>
          <w:szCs w:val="20"/>
        </w:rPr>
        <w:t>asmen</w:t>
      </w:r>
      <w:r w:rsidR="006B79C3" w:rsidRPr="0090153F">
        <w:rPr>
          <w:rFonts w:ascii="Times New Roman" w:eastAsia="Times New Roman" w:hAnsi="Times New Roman"/>
          <w:szCs w:val="20"/>
        </w:rPr>
        <w:t>ų</w:t>
      </w:r>
      <w:r w:rsidRPr="0090153F">
        <w:rPr>
          <w:rFonts w:ascii="Times New Roman" w:eastAsia="Times New Roman" w:hAnsi="Times New Roman"/>
        </w:rPr>
        <w:t>);</w:t>
      </w:r>
    </w:p>
    <w:p w14:paraId="754A1E01" w14:textId="488678F8"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rankų ar kojų silpnumas, kalbos sutrikimas - tai gali būti insulto požymis (labai retas - gali pasireikšti mažiau kaip 1 iš 10 000 </w:t>
      </w:r>
      <w:r w:rsidR="006B79C3">
        <w:rPr>
          <w:rFonts w:ascii="Times New Roman" w:eastAsia="Times New Roman" w:hAnsi="Times New Roman"/>
          <w:szCs w:val="20"/>
        </w:rPr>
        <w:t>asmen</w:t>
      </w:r>
      <w:r w:rsidR="006B79C3" w:rsidRPr="0090153F">
        <w:rPr>
          <w:rFonts w:ascii="Times New Roman" w:eastAsia="Times New Roman" w:hAnsi="Times New Roman"/>
          <w:szCs w:val="20"/>
        </w:rPr>
        <w:t>ų</w:t>
      </w:r>
      <w:r w:rsidRPr="0090153F">
        <w:rPr>
          <w:rFonts w:ascii="Times New Roman" w:eastAsia="Times New Roman" w:hAnsi="Times New Roman"/>
        </w:rPr>
        <w:t>);</w:t>
      </w:r>
    </w:p>
    <w:p w14:paraId="376DFD22" w14:textId="69DB8C58"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staigus švokštimas, skausmas krūtinėje, dusulys ar apsunkintas kvėpavimas (bronchų spazmas) (nedažnas - gali pasireikšti mažiau kaip 1 iš 100 </w:t>
      </w:r>
      <w:r w:rsidR="006B79C3">
        <w:rPr>
          <w:rFonts w:ascii="Times New Roman" w:eastAsia="Times New Roman" w:hAnsi="Times New Roman"/>
          <w:szCs w:val="20"/>
        </w:rPr>
        <w:t>asmen</w:t>
      </w:r>
      <w:r w:rsidR="006B79C3" w:rsidRPr="0090153F">
        <w:rPr>
          <w:rFonts w:ascii="Times New Roman" w:eastAsia="Times New Roman" w:hAnsi="Times New Roman"/>
          <w:szCs w:val="20"/>
        </w:rPr>
        <w:t>ų</w:t>
      </w:r>
      <w:r w:rsidR="006B79C3">
        <w:rPr>
          <w:rFonts w:ascii="Times New Roman" w:eastAsia="Times New Roman" w:hAnsi="Times New Roman"/>
          <w:szCs w:val="20"/>
        </w:rPr>
        <w:t>);</w:t>
      </w:r>
    </w:p>
    <w:p w14:paraId="1194C311" w14:textId="26A40C66"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kasos uždegimas, dėl kurio gali pasireikšti stiprus pilvo bei nugaros skausmas ir labai bloga bendra savijauta (labai retas – gali pasireikšti mažiau kaip 1 iš 10 000 </w:t>
      </w:r>
      <w:r w:rsidR="006B79C3">
        <w:rPr>
          <w:rFonts w:ascii="Times New Roman" w:eastAsia="Times New Roman" w:hAnsi="Times New Roman"/>
          <w:szCs w:val="20"/>
        </w:rPr>
        <w:t>asmen</w:t>
      </w:r>
      <w:r w:rsidR="006B79C3" w:rsidRPr="0090153F">
        <w:rPr>
          <w:rFonts w:ascii="Times New Roman" w:eastAsia="Times New Roman" w:hAnsi="Times New Roman"/>
          <w:szCs w:val="20"/>
        </w:rPr>
        <w:t>ų</w:t>
      </w:r>
      <w:r w:rsidRPr="0090153F">
        <w:rPr>
          <w:rFonts w:ascii="Times New Roman" w:eastAsia="Times New Roman" w:hAnsi="Times New Roman"/>
        </w:rPr>
        <w:t>);</w:t>
      </w:r>
    </w:p>
    <w:p w14:paraId="130C221E" w14:textId="7E7C6544"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odos ar akių pageltimas (gelta) – tai gali būti hepatito požymis (labai retas – gali pasireikšti mažiau kaip 1 iš 10 000 </w:t>
      </w:r>
      <w:r w:rsidR="006B79C3">
        <w:rPr>
          <w:rFonts w:ascii="Times New Roman" w:eastAsia="Times New Roman" w:hAnsi="Times New Roman"/>
          <w:szCs w:val="20"/>
        </w:rPr>
        <w:t>asmen</w:t>
      </w:r>
      <w:r w:rsidR="006B79C3" w:rsidRPr="0090153F">
        <w:rPr>
          <w:rFonts w:ascii="Times New Roman" w:eastAsia="Times New Roman" w:hAnsi="Times New Roman"/>
          <w:szCs w:val="20"/>
        </w:rPr>
        <w:t>ų</w:t>
      </w:r>
      <w:r w:rsidRPr="0090153F">
        <w:rPr>
          <w:rFonts w:ascii="Times New Roman" w:eastAsia="Times New Roman" w:hAnsi="Times New Roman"/>
        </w:rPr>
        <w:t>);</w:t>
      </w:r>
    </w:p>
    <w:p w14:paraId="5385A28D" w14:textId="0545D519"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odos bėrimas, dažnai prasidedantis nuo raudonų niežtinčių dėmių ant veido, rankų ar kojų (daugiaformė raudonė) (labai retas – gali pasireikšti mažiau kaip 1 iš 10 000 </w:t>
      </w:r>
      <w:r w:rsidR="006B79C3">
        <w:rPr>
          <w:rFonts w:ascii="Times New Roman" w:eastAsia="Times New Roman" w:hAnsi="Times New Roman"/>
          <w:szCs w:val="20"/>
        </w:rPr>
        <w:t>asmen</w:t>
      </w:r>
      <w:r w:rsidR="006B79C3" w:rsidRPr="0090153F">
        <w:rPr>
          <w:rFonts w:ascii="Times New Roman" w:eastAsia="Times New Roman" w:hAnsi="Times New Roman"/>
          <w:szCs w:val="20"/>
        </w:rPr>
        <w:t>ų</w:t>
      </w:r>
      <w:r w:rsidRPr="0090153F">
        <w:rPr>
          <w:rFonts w:ascii="Times New Roman" w:eastAsia="Times New Roman" w:hAnsi="Times New Roman"/>
        </w:rPr>
        <w:t>).</w:t>
      </w:r>
    </w:p>
    <w:p w14:paraId="48B9EA44" w14:textId="77777777" w:rsidR="00CB558B" w:rsidRPr="0090153F" w:rsidRDefault="00CB558B" w:rsidP="00CB558B">
      <w:pPr>
        <w:numPr>
          <w:ilvl w:val="12"/>
          <w:numId w:val="0"/>
        </w:numPr>
        <w:spacing w:after="0" w:line="240" w:lineRule="auto"/>
        <w:ind w:right="-29"/>
        <w:rPr>
          <w:rFonts w:ascii="Times New Roman" w:eastAsia="Times New Roman" w:hAnsi="Times New Roman"/>
        </w:rPr>
      </w:pPr>
    </w:p>
    <w:p w14:paraId="1F5D13E3"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Jeigu pastebite kurį nors toliau paminėtą šalutinį poveikį, pasakykite savo gydytojui:</w:t>
      </w:r>
    </w:p>
    <w:p w14:paraId="50D0B57E"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71CF8E4B" w14:textId="630CC911" w:rsidR="00CB558B" w:rsidRPr="0090153F" w:rsidRDefault="00CB558B" w:rsidP="00CB558B">
      <w:pPr>
        <w:spacing w:after="0" w:line="240" w:lineRule="auto"/>
        <w:ind w:right="-2"/>
        <w:rPr>
          <w:rFonts w:ascii="Times New Roman" w:eastAsia="Times New Roman" w:hAnsi="Times New Roman"/>
        </w:rPr>
      </w:pPr>
      <w:r w:rsidRPr="0090153F">
        <w:rPr>
          <w:rFonts w:ascii="Times New Roman" w:eastAsia="Times New Roman" w:hAnsi="Times New Roman"/>
        </w:rPr>
        <w:t xml:space="preserve">Dažnas (gali pasireikšti </w:t>
      </w:r>
      <w:r w:rsidRPr="0090153F">
        <w:rPr>
          <w:rFonts w:ascii="Times New Roman" w:eastAsia="Times New Roman" w:hAnsi="Times New Roman"/>
          <w:szCs w:val="20"/>
        </w:rPr>
        <w:t>mažiau kaip</w:t>
      </w:r>
      <w:r w:rsidRPr="0090153F">
        <w:rPr>
          <w:rFonts w:ascii="Times New Roman" w:eastAsia="Times New Roman" w:hAnsi="Times New Roman"/>
        </w:rPr>
        <w:t xml:space="preserve"> 1 iš 10 </w:t>
      </w:r>
      <w:r w:rsidR="006B79C3">
        <w:rPr>
          <w:rFonts w:ascii="Times New Roman" w:eastAsia="Times New Roman" w:hAnsi="Times New Roman"/>
          <w:szCs w:val="20"/>
        </w:rPr>
        <w:t>asmen</w:t>
      </w:r>
      <w:r w:rsidR="006B79C3" w:rsidRPr="0090153F">
        <w:rPr>
          <w:rFonts w:ascii="Times New Roman" w:eastAsia="Times New Roman" w:hAnsi="Times New Roman"/>
          <w:szCs w:val="20"/>
        </w:rPr>
        <w:t>ų</w:t>
      </w:r>
      <w:r w:rsidRPr="0090153F">
        <w:rPr>
          <w:rFonts w:ascii="Times New Roman" w:eastAsia="Times New Roman" w:hAnsi="Times New Roman"/>
        </w:rPr>
        <w:t xml:space="preserve">): </w:t>
      </w:r>
    </w:p>
    <w:p w14:paraId="4292C630"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galvos skausmas, </w:t>
      </w:r>
    </w:p>
    <w:p w14:paraId="13C9EB7E"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svaigulys, </w:t>
      </w:r>
    </w:p>
    <w:p w14:paraId="445C0243"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galvos sukimasis, </w:t>
      </w:r>
    </w:p>
    <w:p w14:paraId="18CF94BE"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badymo ir tirpimo pojūtis kūne, </w:t>
      </w:r>
    </w:p>
    <w:p w14:paraId="6E89ECAD"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regėjimo sutrikimai, </w:t>
      </w:r>
    </w:p>
    <w:p w14:paraId="3C4996C5"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spengimas ausyse, </w:t>
      </w:r>
    </w:p>
    <w:p w14:paraId="6E29C906"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kosulys, </w:t>
      </w:r>
    </w:p>
    <w:p w14:paraId="5411D3A1"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apsunkintas kvėpavimas (dusulys), </w:t>
      </w:r>
    </w:p>
    <w:p w14:paraId="4AF0A96B"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virškinimo sutrikimai (pykinimas, vėmimas, pilvo skausmas, skonio sutrikimai, dispepsija arba virškinimo sutrikimai, viduriavimas, vidurių užkietėjimas), </w:t>
      </w:r>
    </w:p>
    <w:p w14:paraId="0DA05739"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alerginės reakcijos (pvz., odos išbėrimas, niežulys), </w:t>
      </w:r>
    </w:p>
    <w:p w14:paraId="5B3EE804"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mėšlungis, </w:t>
      </w:r>
    </w:p>
    <w:p w14:paraId="1757D824"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nuovargio jausmas.</w:t>
      </w:r>
    </w:p>
    <w:p w14:paraId="200BAC21" w14:textId="77777777" w:rsidR="00CB558B" w:rsidRPr="0090153F" w:rsidRDefault="00CB558B" w:rsidP="00CB558B">
      <w:pPr>
        <w:spacing w:after="0" w:line="240" w:lineRule="auto"/>
        <w:ind w:right="-2"/>
        <w:rPr>
          <w:rFonts w:ascii="Times New Roman" w:eastAsia="Times New Roman" w:hAnsi="Times New Roman"/>
        </w:rPr>
      </w:pPr>
    </w:p>
    <w:p w14:paraId="7AD739AA" w14:textId="7C8A78B9" w:rsidR="00CB558B" w:rsidRPr="0090153F" w:rsidRDefault="00CB558B" w:rsidP="00CB558B">
      <w:pPr>
        <w:spacing w:after="0" w:line="240" w:lineRule="auto"/>
        <w:ind w:right="-2"/>
        <w:rPr>
          <w:rFonts w:ascii="Times New Roman" w:eastAsia="Times New Roman" w:hAnsi="Times New Roman"/>
        </w:rPr>
      </w:pPr>
      <w:r w:rsidRPr="0090153F">
        <w:rPr>
          <w:rFonts w:ascii="Times New Roman" w:eastAsia="Times New Roman" w:hAnsi="Times New Roman"/>
        </w:rPr>
        <w:t xml:space="preserve">Nedažnas (gali pasireikšti </w:t>
      </w:r>
      <w:r w:rsidRPr="0090153F">
        <w:rPr>
          <w:rFonts w:ascii="Times New Roman" w:eastAsia="Times New Roman" w:hAnsi="Times New Roman"/>
          <w:szCs w:val="20"/>
        </w:rPr>
        <w:t>mažiau kaip</w:t>
      </w:r>
      <w:r w:rsidRPr="0090153F">
        <w:rPr>
          <w:rFonts w:ascii="Times New Roman" w:eastAsia="Times New Roman" w:hAnsi="Times New Roman"/>
        </w:rPr>
        <w:t xml:space="preserve"> 1 iš 100 </w:t>
      </w:r>
      <w:r w:rsidR="006B79C3">
        <w:rPr>
          <w:rFonts w:ascii="Times New Roman" w:eastAsia="Times New Roman" w:hAnsi="Times New Roman"/>
          <w:szCs w:val="20"/>
        </w:rPr>
        <w:t>asmen</w:t>
      </w:r>
      <w:r w:rsidR="006B79C3" w:rsidRPr="0090153F">
        <w:rPr>
          <w:rFonts w:ascii="Times New Roman" w:eastAsia="Times New Roman" w:hAnsi="Times New Roman"/>
          <w:szCs w:val="20"/>
        </w:rPr>
        <w:t>ų</w:t>
      </w:r>
      <w:r w:rsidRPr="0090153F">
        <w:rPr>
          <w:rFonts w:ascii="Times New Roman" w:eastAsia="Times New Roman" w:hAnsi="Times New Roman"/>
        </w:rPr>
        <w:t xml:space="preserve">): </w:t>
      </w:r>
    </w:p>
    <w:p w14:paraId="2026E067" w14:textId="0CF0B272" w:rsidR="0028769E" w:rsidRDefault="0028769E" w:rsidP="006619DF">
      <w:pPr>
        <w:numPr>
          <w:ilvl w:val="0"/>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depresija,</w:t>
      </w:r>
    </w:p>
    <w:p w14:paraId="2DCC1A22" w14:textId="11D7D584"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nuotaikos pokyčiai, </w:t>
      </w:r>
    </w:p>
    <w:p w14:paraId="0A134912"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miego sutrikimai, </w:t>
      </w:r>
    </w:p>
    <w:p w14:paraId="20E6EC4A"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burnos sausumas, </w:t>
      </w:r>
    </w:p>
    <w:p w14:paraId="5603A7ED"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smarkus niežulys ar sunkus odos bėrimas, </w:t>
      </w:r>
    </w:p>
    <w:p w14:paraId="654E0F27"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pūslių susidarymas ant odos,</w:t>
      </w:r>
    </w:p>
    <w:p w14:paraId="7EA8461F"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inkstų pažeidimas, </w:t>
      </w:r>
    </w:p>
    <w:p w14:paraId="1897163D"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lastRenderedPageBreak/>
        <w:t xml:space="preserve">impotencija, </w:t>
      </w:r>
    </w:p>
    <w:p w14:paraId="773CE91D"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prakaitavimas,</w:t>
      </w:r>
    </w:p>
    <w:p w14:paraId="76C7FE42"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eozinofilų (tam tikros baltųjų kraujo ląstelių rūšies) perteklius,</w:t>
      </w:r>
    </w:p>
    <w:p w14:paraId="71722C93"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mieguistumas, </w:t>
      </w:r>
    </w:p>
    <w:p w14:paraId="4424F452"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alpimas, </w:t>
      </w:r>
    </w:p>
    <w:p w14:paraId="58BDBD70"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širdies plakimo pojūtis, </w:t>
      </w:r>
    </w:p>
    <w:p w14:paraId="02194EC1"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tachikardija, </w:t>
      </w:r>
    </w:p>
    <w:p w14:paraId="1FEEE628"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vaskulitas (kraujagyslių uždegimas), </w:t>
      </w:r>
    </w:p>
    <w:p w14:paraId="2B004E2C"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padidėjusio jautrumo šviesai reakcija (padidėjęs odos jautrumas saulei), </w:t>
      </w:r>
    </w:p>
    <w:p w14:paraId="45C3BCF5"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artralgija (sąnarių skausmai), </w:t>
      </w:r>
    </w:p>
    <w:p w14:paraId="0134EE15"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mialgija (raumenų skausmai), </w:t>
      </w:r>
    </w:p>
    <w:p w14:paraId="669E3E65"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krūtinės skausmas, </w:t>
      </w:r>
    </w:p>
    <w:p w14:paraId="5FCC8D52"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bendras negalavimas, </w:t>
      </w:r>
    </w:p>
    <w:p w14:paraId="455665EB"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periferinė edema, </w:t>
      </w:r>
    </w:p>
    <w:p w14:paraId="1E90CE20"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karščiavimas, </w:t>
      </w:r>
    </w:p>
    <w:p w14:paraId="34406EBA"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nukritimas, </w:t>
      </w:r>
    </w:p>
    <w:p w14:paraId="26E4ABE4"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laboratorinių tyrimų pokyčiai: didelė kalio koncentracija kraujyje, kuri normalizuojasi nutraukus gydymą, maža natrio koncentracija kraujyje, diabetu sergančių pacientų hipoglikemija (labai maža cukraus koncentracija kraujyje), padidėjusi šlapalo koncentracija kraujyje ir padidėjusi kreatinino koncentracija kraujyje.</w:t>
      </w:r>
    </w:p>
    <w:p w14:paraId="2DA306E5" w14:textId="77777777" w:rsidR="00CB558B" w:rsidRPr="0090153F" w:rsidRDefault="00CB558B" w:rsidP="00CB558B">
      <w:pPr>
        <w:tabs>
          <w:tab w:val="left" w:pos="540"/>
        </w:tabs>
        <w:spacing w:after="0" w:line="240" w:lineRule="auto"/>
        <w:rPr>
          <w:rFonts w:ascii="Times New Roman" w:eastAsia="Times New Roman" w:hAnsi="Times New Roman"/>
        </w:rPr>
      </w:pPr>
    </w:p>
    <w:p w14:paraId="624C5A74" w14:textId="67465275" w:rsidR="00CB558B" w:rsidRPr="0090153F" w:rsidRDefault="00CB558B" w:rsidP="00CB558B">
      <w:pPr>
        <w:tabs>
          <w:tab w:val="left" w:pos="540"/>
        </w:tabs>
        <w:spacing w:after="0" w:line="240" w:lineRule="auto"/>
        <w:rPr>
          <w:rFonts w:ascii="Times New Roman" w:eastAsia="Times New Roman" w:hAnsi="Times New Roman"/>
        </w:rPr>
      </w:pPr>
      <w:r w:rsidRPr="0090153F">
        <w:rPr>
          <w:rFonts w:ascii="Times New Roman" w:eastAsia="Times New Roman" w:hAnsi="Times New Roman"/>
        </w:rPr>
        <w:t xml:space="preserve">Retas (gali pasireikšti </w:t>
      </w:r>
      <w:r w:rsidRPr="0090153F">
        <w:rPr>
          <w:rFonts w:ascii="Times New Roman" w:eastAsia="Times New Roman" w:hAnsi="Times New Roman"/>
          <w:szCs w:val="20"/>
        </w:rPr>
        <w:t>mažiau kaip</w:t>
      </w:r>
      <w:r w:rsidRPr="0090153F">
        <w:rPr>
          <w:rFonts w:ascii="Times New Roman" w:eastAsia="Times New Roman" w:hAnsi="Times New Roman"/>
        </w:rPr>
        <w:t xml:space="preserve"> 1 iš 1000 </w:t>
      </w:r>
      <w:r w:rsidR="006B79C3">
        <w:rPr>
          <w:rFonts w:ascii="Times New Roman" w:eastAsia="Times New Roman" w:hAnsi="Times New Roman"/>
          <w:szCs w:val="20"/>
        </w:rPr>
        <w:t>asmen</w:t>
      </w:r>
      <w:r w:rsidR="006B79C3" w:rsidRPr="0090153F">
        <w:rPr>
          <w:rFonts w:ascii="Times New Roman" w:eastAsia="Times New Roman" w:hAnsi="Times New Roman"/>
          <w:szCs w:val="20"/>
        </w:rPr>
        <w:t>ų</w:t>
      </w:r>
      <w:r w:rsidRPr="0090153F">
        <w:rPr>
          <w:rFonts w:ascii="Times New Roman" w:eastAsia="Times New Roman" w:hAnsi="Times New Roman"/>
        </w:rPr>
        <w:t>):</w:t>
      </w:r>
    </w:p>
    <w:p w14:paraId="5A293B1E" w14:textId="77777777" w:rsidR="0028769E" w:rsidRDefault="0028769E" w:rsidP="0028769E">
      <w:pPr>
        <w:pStyle w:val="BT-EMEASMCA"/>
        <w:tabs>
          <w:tab w:val="clear" w:pos="1623"/>
          <w:tab w:val="num" w:pos="567"/>
        </w:tabs>
        <w:ind w:left="567" w:hanging="567"/>
      </w:pPr>
      <w:r>
        <w:t>ūmus inkstų funkcijos sutrikimas,</w:t>
      </w:r>
    </w:p>
    <w:p w14:paraId="7ACDC44A" w14:textId="77777777" w:rsidR="0028769E" w:rsidRDefault="0028769E" w:rsidP="0028769E">
      <w:pPr>
        <w:pStyle w:val="BT-EMEASMCA"/>
        <w:tabs>
          <w:tab w:val="clear" w:pos="1623"/>
          <w:tab w:val="num" w:pos="567"/>
        </w:tabs>
        <w:ind w:left="567" w:hanging="567"/>
      </w:pPr>
      <w:r>
        <w:t>t</w:t>
      </w:r>
      <w:r w:rsidRPr="00B433B6">
        <w:t>amsios spalvos šlapimas, pykinimas ar vėmimas, raumenų mėšlungis, sumišimas ir priepuoliai. Tai gali būti būklės, vadinamos sutrikusios antidiurezinio hormono sekrecijos sindromu (SAHSS), simptomai</w:t>
      </w:r>
      <w:r>
        <w:t>,</w:t>
      </w:r>
    </w:p>
    <w:p w14:paraId="42F03548" w14:textId="77777777" w:rsidR="0028769E" w:rsidRDefault="0028769E" w:rsidP="0028769E">
      <w:pPr>
        <w:pStyle w:val="BT-EMEASMCA"/>
        <w:tabs>
          <w:tab w:val="clear" w:pos="1623"/>
          <w:tab w:val="num" w:pos="540"/>
        </w:tabs>
        <w:ind w:hanging="1623"/>
      </w:pPr>
      <w:r>
        <w:t>šlapimo kiekio sumažėjimas arba šlapimo neišsiskyrimas,</w:t>
      </w:r>
    </w:p>
    <w:p w14:paraId="6EB2BDD3" w14:textId="16374558" w:rsidR="0028769E" w:rsidRPr="0028769E" w:rsidRDefault="0028769E" w:rsidP="00922B7B">
      <w:pPr>
        <w:pStyle w:val="BT-EMEASMCA"/>
        <w:tabs>
          <w:tab w:val="clear" w:pos="1623"/>
          <w:tab w:val="num" w:pos="540"/>
          <w:tab w:val="left" w:pos="567"/>
        </w:tabs>
        <w:ind w:right="-2" w:hanging="1623"/>
      </w:pPr>
      <w:r>
        <w:t>staigus paraudimas,</w:t>
      </w:r>
    </w:p>
    <w:p w14:paraId="2636F71F" w14:textId="4AF3312F"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žvynelinės pasunkėjimas;</w:t>
      </w:r>
    </w:p>
    <w:p w14:paraId="25B33814"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laboratorinių parametrų pokyčiai: padidėjęs kepenų fermentų aktyvumas, didelė serumo bilirubino koncentracija.</w:t>
      </w:r>
    </w:p>
    <w:p w14:paraId="677B2C9B" w14:textId="77777777" w:rsidR="00CB558B" w:rsidRPr="0090153F" w:rsidRDefault="00CB558B" w:rsidP="00CB558B">
      <w:pPr>
        <w:spacing w:after="0" w:line="240" w:lineRule="auto"/>
        <w:ind w:right="-2"/>
        <w:rPr>
          <w:rFonts w:ascii="Times New Roman" w:eastAsia="Times New Roman" w:hAnsi="Times New Roman"/>
        </w:rPr>
      </w:pPr>
    </w:p>
    <w:p w14:paraId="7B6B323D" w14:textId="0FD63916" w:rsidR="00CB558B" w:rsidRPr="0090153F" w:rsidRDefault="00CB558B" w:rsidP="00CB558B">
      <w:pPr>
        <w:spacing w:after="0" w:line="240" w:lineRule="auto"/>
        <w:ind w:right="-2"/>
        <w:rPr>
          <w:rFonts w:ascii="Times New Roman" w:eastAsia="Times New Roman" w:hAnsi="Times New Roman"/>
        </w:rPr>
      </w:pPr>
      <w:r w:rsidRPr="0090153F">
        <w:rPr>
          <w:rFonts w:ascii="Times New Roman" w:eastAsia="Times New Roman" w:hAnsi="Times New Roman"/>
        </w:rPr>
        <w:t xml:space="preserve">Labai retas (gali pasireikšti </w:t>
      </w:r>
      <w:r w:rsidRPr="0090153F">
        <w:rPr>
          <w:rFonts w:ascii="Times New Roman" w:eastAsia="Times New Roman" w:hAnsi="Times New Roman"/>
          <w:szCs w:val="20"/>
        </w:rPr>
        <w:t>mažiau kaip</w:t>
      </w:r>
      <w:r w:rsidRPr="0090153F">
        <w:rPr>
          <w:rFonts w:ascii="Times New Roman" w:eastAsia="Times New Roman" w:hAnsi="Times New Roman"/>
        </w:rPr>
        <w:t xml:space="preserve"> 1 iš 10 000 </w:t>
      </w:r>
      <w:r w:rsidR="006B79C3">
        <w:rPr>
          <w:rFonts w:ascii="Times New Roman" w:eastAsia="Times New Roman" w:hAnsi="Times New Roman"/>
          <w:szCs w:val="20"/>
        </w:rPr>
        <w:t>asmen</w:t>
      </w:r>
      <w:r w:rsidR="006B79C3" w:rsidRPr="0090153F">
        <w:rPr>
          <w:rFonts w:ascii="Times New Roman" w:eastAsia="Times New Roman" w:hAnsi="Times New Roman"/>
          <w:szCs w:val="20"/>
        </w:rPr>
        <w:t>ų</w:t>
      </w:r>
      <w:r w:rsidRPr="0090153F">
        <w:rPr>
          <w:rFonts w:ascii="Times New Roman" w:eastAsia="Times New Roman" w:hAnsi="Times New Roman"/>
        </w:rPr>
        <w:t xml:space="preserve">): </w:t>
      </w:r>
    </w:p>
    <w:p w14:paraId="5A7338A2" w14:textId="5064DF8F"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sumišimas, </w:t>
      </w:r>
    </w:p>
    <w:p w14:paraId="11507D0A"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eozinofilinė pneumonija (reta pneumonijos rūšis), </w:t>
      </w:r>
    </w:p>
    <w:p w14:paraId="57D9A878"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rinitas (nosies užgulimas ir sloga), </w:t>
      </w:r>
    </w:p>
    <w:p w14:paraId="10370AD2" w14:textId="77777777" w:rsidR="00CB558B" w:rsidRPr="0090153F" w:rsidRDefault="00CB558B" w:rsidP="006619DF">
      <w:pPr>
        <w:numPr>
          <w:ilvl w:val="0"/>
          <w:numId w:val="7"/>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kraujo pokyčiai, tokie kaip mažas baltųjų ir raudonųjų kraujo kūnelių skaičius, žemas hemoglobino lygis, mažas kraujo plokštelių skaičius.</w:t>
      </w:r>
    </w:p>
    <w:p w14:paraId="2AA6D99B" w14:textId="77777777" w:rsidR="00CB558B" w:rsidRPr="0090153F" w:rsidRDefault="00CB558B" w:rsidP="00CB558B">
      <w:pPr>
        <w:numPr>
          <w:ilvl w:val="12"/>
          <w:numId w:val="0"/>
        </w:numPr>
        <w:spacing w:after="0" w:line="240" w:lineRule="auto"/>
        <w:ind w:right="-29"/>
        <w:rPr>
          <w:rFonts w:ascii="Times New Roman" w:eastAsia="Times New Roman" w:hAnsi="Times New Roman"/>
        </w:rPr>
      </w:pPr>
    </w:p>
    <w:p w14:paraId="5DF6D571" w14:textId="70736263" w:rsidR="00A76FF5" w:rsidRDefault="00A76FF5" w:rsidP="00A76FF5">
      <w:pPr>
        <w:tabs>
          <w:tab w:val="left" w:pos="0"/>
        </w:tabs>
        <w:autoSpaceDE w:val="0"/>
        <w:autoSpaceDN w:val="0"/>
        <w:adjustRightInd w:val="0"/>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14:paraId="4DD5E077" w14:textId="77777777" w:rsidR="00A160FB" w:rsidRPr="005C3EC9" w:rsidRDefault="00A160FB" w:rsidP="00A160FB">
      <w:pPr>
        <w:tabs>
          <w:tab w:val="left" w:pos="0"/>
        </w:tabs>
        <w:autoSpaceDE w:val="0"/>
        <w:autoSpaceDN w:val="0"/>
        <w:adjustRightInd w:val="0"/>
        <w:spacing w:after="0" w:line="240" w:lineRule="auto"/>
        <w:rPr>
          <w:rFonts w:ascii="Times New Roman" w:eastAsia="Times New Roman" w:hAnsi="Times New Roman"/>
        </w:rPr>
      </w:pPr>
      <w:r w:rsidRPr="00572E32">
        <w:rPr>
          <w:rFonts w:ascii="Times New Roman" w:eastAsia="Times New Roman" w:hAnsi="Times New Roman"/>
        </w:rPr>
        <w:t>Dažnis nežinomas (negali būti įvertintas pagal turimus duomenis): Rankų arba kojų pirštų spalvos pakitimas, tirpulys ir skausmas (Reino fenomenas).</w:t>
      </w:r>
    </w:p>
    <w:p w14:paraId="21111404" w14:textId="77777777" w:rsidR="00A76FF5" w:rsidRDefault="00A76FF5" w:rsidP="00CB558B">
      <w:pPr>
        <w:tabs>
          <w:tab w:val="left" w:pos="567"/>
        </w:tabs>
        <w:spacing w:after="0" w:line="260" w:lineRule="exact"/>
        <w:rPr>
          <w:rFonts w:ascii="Times New Roman" w:eastAsia="Times New Roman" w:hAnsi="Times New Roman"/>
          <w:b/>
        </w:rPr>
      </w:pPr>
    </w:p>
    <w:p w14:paraId="2739AEAD" w14:textId="77777777" w:rsidR="00CB558B" w:rsidRPr="0090153F" w:rsidRDefault="00CB558B" w:rsidP="00CB558B">
      <w:pPr>
        <w:tabs>
          <w:tab w:val="left" w:pos="567"/>
        </w:tabs>
        <w:spacing w:after="0" w:line="260" w:lineRule="exact"/>
        <w:rPr>
          <w:rFonts w:ascii="Times New Roman" w:eastAsia="Times New Roman" w:hAnsi="Times New Roman"/>
          <w:b/>
        </w:rPr>
      </w:pPr>
      <w:r w:rsidRPr="0090153F">
        <w:rPr>
          <w:rFonts w:ascii="Times New Roman" w:eastAsia="Times New Roman" w:hAnsi="Times New Roman"/>
          <w:b/>
        </w:rPr>
        <w:t>Pranešimas apie šalutinį poveikį</w:t>
      </w:r>
    </w:p>
    <w:p w14:paraId="6CCB4455" w14:textId="0CDD7BC3" w:rsidR="00CB558B" w:rsidRPr="0090153F" w:rsidRDefault="0086059B" w:rsidP="00CB558B">
      <w:pPr>
        <w:numPr>
          <w:ilvl w:val="12"/>
          <w:numId w:val="0"/>
        </w:numPr>
        <w:spacing w:after="0" w:line="240" w:lineRule="auto"/>
        <w:ind w:right="-2"/>
        <w:rPr>
          <w:rFonts w:ascii="Times New Roman" w:eastAsia="Times New Roman" w:hAnsi="Times New Roman"/>
        </w:rPr>
      </w:pPr>
      <w:r w:rsidRPr="0086059B">
        <w:rPr>
          <w:rFonts w:ascii="Times New Roman" w:eastAsia="Times New Roman" w:hAnsi="Times New Roman"/>
          <w:noProof/>
        </w:rPr>
        <w:t>Jeigu pasireiškė šalutinis poveikis, įskaitant šiame lapelyje nenurodytą, pasakykite</w:t>
      </w:r>
      <w:r>
        <w:rPr>
          <w:rFonts w:ascii="Times New Roman" w:eastAsia="Times New Roman" w:hAnsi="Times New Roman"/>
          <w:noProof/>
        </w:rPr>
        <w:t xml:space="preserve"> </w:t>
      </w:r>
      <w:r w:rsidRPr="0086059B">
        <w:rPr>
          <w:rFonts w:ascii="Times New Roman" w:eastAsia="Times New Roman" w:hAnsi="Times New Roman"/>
          <w:noProof/>
        </w:rPr>
        <w:t>gydytojui,</w:t>
      </w:r>
      <w:r>
        <w:rPr>
          <w:rFonts w:ascii="Times New Roman" w:eastAsia="Times New Roman" w:hAnsi="Times New Roman"/>
          <w:noProof/>
        </w:rPr>
        <w:t xml:space="preserve"> </w:t>
      </w:r>
      <w:r w:rsidRPr="0086059B">
        <w:rPr>
          <w:rFonts w:ascii="Times New Roman" w:eastAsia="Times New Roman" w:hAnsi="Times New Roman"/>
          <w:noProof/>
        </w:rPr>
        <w:t>vaistininkui</w:t>
      </w:r>
      <w:r>
        <w:rPr>
          <w:rFonts w:ascii="Times New Roman" w:eastAsia="Times New Roman" w:hAnsi="Times New Roman"/>
          <w:noProof/>
        </w:rPr>
        <w:t xml:space="preserve"> </w:t>
      </w:r>
      <w:r w:rsidRPr="0086059B">
        <w:rPr>
          <w:rFonts w:ascii="Times New Roman" w:eastAsia="Times New Roman" w:hAnsi="Times New Roman"/>
          <w:noProof/>
        </w:rPr>
        <w:t>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4D0960E5"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7BD7204F" w14:textId="77777777" w:rsidR="00CB558B" w:rsidRPr="0090153F" w:rsidRDefault="00CB558B" w:rsidP="00CB558B">
      <w:pPr>
        <w:numPr>
          <w:ilvl w:val="12"/>
          <w:numId w:val="0"/>
        </w:numPr>
        <w:spacing w:after="0" w:line="240" w:lineRule="auto"/>
        <w:ind w:left="567" w:right="-2" w:hanging="567"/>
        <w:rPr>
          <w:rFonts w:ascii="Times New Roman" w:eastAsia="Times New Roman" w:hAnsi="Times New Roman"/>
        </w:rPr>
      </w:pPr>
      <w:r w:rsidRPr="0090153F">
        <w:rPr>
          <w:rFonts w:ascii="Times New Roman" w:eastAsia="Times New Roman" w:hAnsi="Times New Roman"/>
          <w:b/>
        </w:rPr>
        <w:t>5.</w:t>
      </w:r>
      <w:r w:rsidRPr="0090153F">
        <w:rPr>
          <w:rFonts w:ascii="Times New Roman" w:eastAsia="Times New Roman" w:hAnsi="Times New Roman"/>
          <w:b/>
        </w:rPr>
        <w:tab/>
        <w:t>Kaip laikyti PRESTARIUM</w:t>
      </w:r>
      <w:r w:rsidRPr="0090153F">
        <w:rPr>
          <w:rFonts w:ascii="Times New Roman" w:eastAsia="Times New Roman" w:hAnsi="Times New Roman"/>
          <w:b/>
          <w:bCs/>
        </w:rPr>
        <w:t xml:space="preserve"> </w:t>
      </w:r>
    </w:p>
    <w:p w14:paraId="06FF5EDA"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0DE69742" w14:textId="77777777" w:rsidR="00CB558B" w:rsidRPr="0090153F" w:rsidRDefault="00CB558B" w:rsidP="00CB558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Šį vaistą laikykite vaikams nepastebimoje ir nepasiekiamoje vietoje.</w:t>
      </w:r>
    </w:p>
    <w:p w14:paraId="62456C15"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1C5048CF" w14:textId="45A77931"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lastRenderedPageBreak/>
        <w:t>Ant dėžutės ir tablečių talpyklės po „</w:t>
      </w:r>
      <w:r w:rsidR="00F0117F">
        <w:rPr>
          <w:rFonts w:ascii="Times New Roman" w:eastAsia="Times New Roman" w:hAnsi="Times New Roman"/>
        </w:rPr>
        <w:t>EXP</w:t>
      </w:r>
      <w:r w:rsidRPr="0090153F">
        <w:rPr>
          <w:rFonts w:ascii="Times New Roman" w:eastAsia="Times New Roman" w:hAnsi="Times New Roman"/>
        </w:rPr>
        <w:t xml:space="preserve">“ nurodytam tinkamumo laikui pasibaigus, </w:t>
      </w:r>
      <w:r w:rsidRPr="0090153F">
        <w:rPr>
          <w:rFonts w:ascii="Times New Roman" w:eastAsia="Times New Roman" w:hAnsi="Times New Roman"/>
          <w:bCs/>
        </w:rPr>
        <w:t>šio vaisto</w:t>
      </w:r>
      <w:r w:rsidRPr="0090153F">
        <w:rPr>
          <w:rFonts w:ascii="Times New Roman" w:eastAsia="Times New Roman" w:hAnsi="Times New Roman"/>
        </w:rPr>
        <w:t xml:space="preserve"> vartoti negalima. Vaistas tinkamas vartoti iki paskutinės nurodyto mėnesio dienos.</w:t>
      </w:r>
    </w:p>
    <w:p w14:paraId="4F05E53F" w14:textId="77777777" w:rsidR="00CB558B" w:rsidRPr="0090153F" w:rsidRDefault="00CB558B" w:rsidP="00CB558B">
      <w:pPr>
        <w:tabs>
          <w:tab w:val="left" w:pos="567"/>
          <w:tab w:val="left" w:pos="7080"/>
        </w:tabs>
        <w:spacing w:after="0" w:line="240" w:lineRule="auto"/>
        <w:rPr>
          <w:rFonts w:ascii="Times New Roman" w:eastAsia="Times New Roman" w:hAnsi="Times New Roman"/>
        </w:rPr>
      </w:pPr>
    </w:p>
    <w:p w14:paraId="303876A2"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 xml:space="preserve">Tablečių talpyklę laikyti sandarią, kad </w:t>
      </w:r>
      <w:r w:rsidR="0029702C">
        <w:rPr>
          <w:rFonts w:ascii="Times New Roman" w:eastAsia="Times New Roman" w:hAnsi="Times New Roman"/>
        </w:rPr>
        <w:t>vais</w:t>
      </w:r>
      <w:r w:rsidR="0029702C" w:rsidRPr="0090153F">
        <w:rPr>
          <w:rFonts w:ascii="Times New Roman" w:eastAsia="Times New Roman" w:hAnsi="Times New Roman"/>
        </w:rPr>
        <w:t xml:space="preserve">tas </w:t>
      </w:r>
      <w:r w:rsidRPr="0090153F">
        <w:rPr>
          <w:rFonts w:ascii="Times New Roman" w:eastAsia="Times New Roman" w:hAnsi="Times New Roman"/>
        </w:rPr>
        <w:t>būtų apsaugotas nuo drėgmės.</w:t>
      </w:r>
    </w:p>
    <w:p w14:paraId="012BE90A"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0C97E35A"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39F9A872"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39BFFDF6"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157E8EC0" w14:textId="77777777" w:rsidR="00CB558B" w:rsidRPr="0090153F" w:rsidRDefault="00CB558B" w:rsidP="00CB558B">
      <w:pPr>
        <w:tabs>
          <w:tab w:val="left" w:pos="540"/>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6.</w:t>
      </w:r>
      <w:r w:rsidRPr="0090153F">
        <w:rPr>
          <w:rFonts w:ascii="Times New Roman" w:eastAsia="Times New Roman" w:hAnsi="Times New Roman"/>
          <w:b/>
          <w:bCs/>
        </w:rPr>
        <w:tab/>
        <w:t>Pakuotės turinys ir kita informacija</w:t>
      </w:r>
    </w:p>
    <w:p w14:paraId="3337210F"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64FC16F6" w14:textId="77777777" w:rsidR="00CB558B" w:rsidRPr="0090153F" w:rsidRDefault="00CB558B" w:rsidP="00CB558B">
      <w:pPr>
        <w:numPr>
          <w:ilvl w:val="12"/>
          <w:numId w:val="0"/>
        </w:numPr>
        <w:spacing w:after="0" w:line="240" w:lineRule="auto"/>
        <w:ind w:right="-2"/>
        <w:outlineLvl w:val="0"/>
        <w:rPr>
          <w:rFonts w:ascii="Times New Roman" w:eastAsia="Times New Roman" w:hAnsi="Times New Roman"/>
          <w:b/>
        </w:rPr>
      </w:pPr>
      <w:r w:rsidRPr="0090153F">
        <w:rPr>
          <w:rFonts w:ascii="Times New Roman" w:eastAsia="Times New Roman" w:hAnsi="Times New Roman"/>
          <w:b/>
        </w:rPr>
        <w:t>PRESTARIUM sudėtis</w:t>
      </w:r>
    </w:p>
    <w:p w14:paraId="3609C564" w14:textId="77777777" w:rsidR="00CB558B" w:rsidRPr="0090153F" w:rsidRDefault="00CB558B" w:rsidP="00CB558B">
      <w:pPr>
        <w:numPr>
          <w:ilvl w:val="12"/>
          <w:numId w:val="0"/>
        </w:numPr>
        <w:spacing w:after="0" w:line="240" w:lineRule="auto"/>
        <w:ind w:right="-2"/>
        <w:outlineLvl w:val="0"/>
        <w:rPr>
          <w:rFonts w:ascii="Times New Roman" w:eastAsia="Times New Roman" w:hAnsi="Times New Roman"/>
          <w:b/>
          <w:bCs/>
        </w:rPr>
      </w:pPr>
    </w:p>
    <w:p w14:paraId="2FE667FE" w14:textId="27E199F8" w:rsidR="00CB558B" w:rsidRPr="0090153F" w:rsidRDefault="00CB558B" w:rsidP="00CB558B">
      <w:pPr>
        <w:numPr>
          <w:ilvl w:val="0"/>
          <w:numId w:val="1"/>
        </w:numPr>
        <w:tabs>
          <w:tab w:val="left" w:pos="567"/>
          <w:tab w:val="left" w:pos="7080"/>
        </w:tabs>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Veiklioji medžiaga yra perindoprilio argininas. </w:t>
      </w:r>
      <w:r w:rsidR="0086059B">
        <w:rPr>
          <w:rFonts w:ascii="Times New Roman" w:eastAsia="Times New Roman" w:hAnsi="Times New Roman"/>
        </w:rPr>
        <w:t>Kiekv</w:t>
      </w:r>
      <w:r w:rsidRPr="0090153F">
        <w:rPr>
          <w:rFonts w:ascii="Times New Roman" w:eastAsia="Times New Roman" w:hAnsi="Times New Roman"/>
        </w:rPr>
        <w:t>ienoje burnoje disperguojamoje tabletėje yra 3,395 mg perindoprilio, atitinkančio 5 mg perindoprilio arginino.</w:t>
      </w:r>
    </w:p>
    <w:p w14:paraId="35304CDF" w14:textId="77777777" w:rsidR="00CB558B" w:rsidRPr="0090153F" w:rsidRDefault="00CB558B" w:rsidP="00CB558B">
      <w:pPr>
        <w:numPr>
          <w:ilvl w:val="0"/>
          <w:numId w:val="1"/>
        </w:numPr>
        <w:tabs>
          <w:tab w:val="left" w:pos="567"/>
          <w:tab w:val="left" w:pos="7080"/>
        </w:tabs>
        <w:spacing w:after="0" w:line="240" w:lineRule="auto"/>
        <w:ind w:left="567" w:hanging="567"/>
        <w:rPr>
          <w:rFonts w:ascii="Times New Roman" w:eastAsia="Times New Roman" w:hAnsi="Times New Roman"/>
        </w:rPr>
      </w:pPr>
      <w:r w:rsidRPr="0090153F">
        <w:rPr>
          <w:rFonts w:ascii="Times New Roman" w:eastAsia="Times New Roman" w:hAnsi="Times New Roman"/>
        </w:rPr>
        <w:t>Pagalbinės medžiagos yra magnio stearatas (E470B), bevandenis koloidinis silicio dioksidas (E551), išpurškiant džiovintas laktozės ir krakmolo mišinys (85 % laktozės monohidrato, 15 % kukurūzų krakmolo), aspartamas (E951) ir acesulfamo kalio druska (E950).</w:t>
      </w:r>
    </w:p>
    <w:p w14:paraId="1901D96F" w14:textId="77777777" w:rsidR="00CB558B" w:rsidRPr="0090153F" w:rsidRDefault="00CB558B" w:rsidP="00CB558B">
      <w:pPr>
        <w:spacing w:after="0" w:line="240" w:lineRule="auto"/>
        <w:ind w:right="-2"/>
        <w:rPr>
          <w:rFonts w:ascii="Times New Roman" w:eastAsia="Times New Roman" w:hAnsi="Times New Roman"/>
        </w:rPr>
      </w:pPr>
    </w:p>
    <w:p w14:paraId="76FF49AB" w14:textId="77777777" w:rsidR="00CB558B" w:rsidRPr="0090153F" w:rsidRDefault="00CB558B" w:rsidP="00CB558B">
      <w:pPr>
        <w:numPr>
          <w:ilvl w:val="12"/>
          <w:numId w:val="0"/>
        </w:numPr>
        <w:spacing w:after="0" w:line="240" w:lineRule="auto"/>
        <w:ind w:right="-2"/>
        <w:outlineLvl w:val="0"/>
        <w:rPr>
          <w:rFonts w:ascii="Times New Roman" w:eastAsia="Times New Roman" w:hAnsi="Times New Roman"/>
          <w:b/>
          <w:bCs/>
        </w:rPr>
      </w:pPr>
      <w:r w:rsidRPr="0090153F">
        <w:rPr>
          <w:rFonts w:ascii="Times New Roman" w:eastAsia="Times New Roman" w:hAnsi="Times New Roman"/>
          <w:b/>
          <w:bCs/>
        </w:rPr>
        <w:t>PRESTARIUM išvaizda ir kiekis pakuotėje</w:t>
      </w:r>
    </w:p>
    <w:p w14:paraId="3ABA16DD" w14:textId="77777777" w:rsidR="00CB558B" w:rsidRPr="0090153F" w:rsidRDefault="00CB558B" w:rsidP="00CB558B">
      <w:pPr>
        <w:spacing w:after="0" w:line="240" w:lineRule="auto"/>
        <w:ind w:left="567" w:hanging="567"/>
        <w:rPr>
          <w:rFonts w:ascii="Times New Roman" w:eastAsia="Times New Roman" w:hAnsi="Times New Roman"/>
        </w:rPr>
      </w:pPr>
    </w:p>
    <w:p w14:paraId="100BEBF0" w14:textId="77777777" w:rsidR="00CB558B" w:rsidRPr="0090153F" w:rsidRDefault="00CB558B" w:rsidP="00CB558B">
      <w:pPr>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PRESTARIUM 5 mg burnoje disperguojamos tabletės yra baltos ir apvalios. </w:t>
      </w:r>
    </w:p>
    <w:p w14:paraId="34670CE3" w14:textId="77777777" w:rsidR="00CB558B" w:rsidRPr="0090153F" w:rsidRDefault="00CB558B" w:rsidP="00CB558B">
      <w:pPr>
        <w:spacing w:after="0" w:line="240" w:lineRule="auto"/>
        <w:rPr>
          <w:rFonts w:ascii="Times New Roman" w:eastAsia="Times New Roman" w:hAnsi="Times New Roman"/>
        </w:rPr>
      </w:pPr>
      <w:r w:rsidRPr="0090153F">
        <w:rPr>
          <w:rFonts w:ascii="Times New Roman" w:eastAsia="Times New Roman" w:hAnsi="Times New Roman"/>
        </w:rPr>
        <w:t>PRESTARIUM tiekiamas tablečių talpyklėmis po 5, 10, 14, 20, 30, 50, 60, 90,100, 120 arba 500 tablečių.</w:t>
      </w:r>
    </w:p>
    <w:p w14:paraId="70662ADE" w14:textId="77777777" w:rsidR="00CB558B" w:rsidRPr="0090153F" w:rsidRDefault="00CB558B" w:rsidP="00CB558B">
      <w:pPr>
        <w:spacing w:after="0" w:line="240" w:lineRule="auto"/>
        <w:ind w:left="567" w:hanging="567"/>
        <w:rPr>
          <w:rFonts w:ascii="Times New Roman" w:eastAsia="Times New Roman" w:hAnsi="Times New Roman"/>
        </w:rPr>
      </w:pPr>
      <w:r w:rsidRPr="0090153F">
        <w:rPr>
          <w:rFonts w:ascii="Times New Roman" w:eastAsia="Times New Roman" w:hAnsi="Times New Roman"/>
        </w:rPr>
        <w:t>Gali būti tiekiamos ne visų dydžių pakuotės.</w:t>
      </w:r>
    </w:p>
    <w:p w14:paraId="1A876EA7" w14:textId="77777777" w:rsidR="00CB558B" w:rsidRPr="0090153F" w:rsidRDefault="00CB558B" w:rsidP="00CB558B">
      <w:pPr>
        <w:numPr>
          <w:ilvl w:val="12"/>
          <w:numId w:val="0"/>
        </w:numPr>
        <w:spacing w:after="0" w:line="240" w:lineRule="auto"/>
        <w:ind w:right="-2"/>
        <w:rPr>
          <w:rFonts w:ascii="Times New Roman" w:eastAsia="Times New Roman" w:hAnsi="Times New Roman"/>
          <w:u w:val="single"/>
        </w:rPr>
      </w:pPr>
    </w:p>
    <w:p w14:paraId="58ACB4A3" w14:textId="77777777" w:rsidR="00CB558B" w:rsidRPr="0090153F" w:rsidRDefault="00CB558B" w:rsidP="00CB558B">
      <w:pPr>
        <w:numPr>
          <w:ilvl w:val="12"/>
          <w:numId w:val="0"/>
        </w:numPr>
        <w:spacing w:after="0" w:line="240" w:lineRule="auto"/>
        <w:ind w:right="-2"/>
        <w:rPr>
          <w:rFonts w:ascii="Times New Roman" w:eastAsia="Times New Roman" w:hAnsi="Times New Roman"/>
          <w:b/>
          <w:bCs/>
        </w:rPr>
      </w:pPr>
      <w:r w:rsidRPr="0090153F">
        <w:rPr>
          <w:rFonts w:ascii="Times New Roman" w:eastAsia="Times New Roman" w:hAnsi="Times New Roman"/>
          <w:b/>
          <w:bCs/>
        </w:rPr>
        <w:t>Registruotojas ir gamintojas</w:t>
      </w:r>
    </w:p>
    <w:p w14:paraId="749AC55A" w14:textId="77777777" w:rsidR="00CB558B" w:rsidRPr="0090153F" w:rsidRDefault="00CB558B" w:rsidP="00CB558B">
      <w:pPr>
        <w:numPr>
          <w:ilvl w:val="12"/>
          <w:numId w:val="0"/>
        </w:numPr>
        <w:spacing w:after="0" w:line="240" w:lineRule="auto"/>
        <w:ind w:right="-2"/>
        <w:rPr>
          <w:rFonts w:ascii="Times New Roman" w:eastAsia="Times New Roman" w:hAnsi="Times New Roman"/>
          <w:u w:val="single"/>
        </w:rPr>
      </w:pPr>
    </w:p>
    <w:p w14:paraId="7091FC5D" w14:textId="77777777" w:rsidR="00CB558B" w:rsidRPr="0090153F" w:rsidRDefault="00CB558B" w:rsidP="00CB558B">
      <w:pPr>
        <w:spacing w:after="0" w:line="240" w:lineRule="auto"/>
        <w:ind w:right="-2"/>
        <w:outlineLvl w:val="0"/>
        <w:rPr>
          <w:rFonts w:ascii="Times New Roman" w:eastAsia="Times New Roman" w:hAnsi="Times New Roman"/>
          <w:bCs/>
          <w:i/>
        </w:rPr>
      </w:pPr>
      <w:r w:rsidRPr="0090153F">
        <w:rPr>
          <w:rFonts w:ascii="Times New Roman" w:eastAsia="Times New Roman" w:hAnsi="Times New Roman"/>
          <w:bCs/>
          <w:i/>
        </w:rPr>
        <w:t>Registruotojas</w:t>
      </w:r>
    </w:p>
    <w:p w14:paraId="2B8B6091" w14:textId="77777777" w:rsidR="00CB558B" w:rsidRPr="0090153F" w:rsidRDefault="00CB558B" w:rsidP="00CB558B">
      <w:pPr>
        <w:tabs>
          <w:tab w:val="left" w:pos="567"/>
        </w:tabs>
        <w:spacing w:after="0" w:line="260" w:lineRule="exact"/>
        <w:rPr>
          <w:rFonts w:ascii="Times New Roman" w:eastAsia="Times New Roman" w:hAnsi="Times New Roman"/>
          <w:lang w:val="fr-FR"/>
        </w:rPr>
      </w:pPr>
      <w:r w:rsidRPr="0090153F">
        <w:rPr>
          <w:rFonts w:ascii="Times New Roman" w:eastAsia="Times New Roman" w:hAnsi="Times New Roman"/>
          <w:lang w:val="fr-FR"/>
        </w:rPr>
        <w:t>Les Laboratoires Servier</w:t>
      </w:r>
    </w:p>
    <w:p w14:paraId="1D0459FE" w14:textId="77777777" w:rsidR="00CB558B" w:rsidRPr="0090153F" w:rsidRDefault="00CB558B" w:rsidP="00CB558B">
      <w:pPr>
        <w:tabs>
          <w:tab w:val="left" w:pos="567"/>
        </w:tabs>
        <w:spacing w:after="0" w:line="260" w:lineRule="exact"/>
        <w:rPr>
          <w:rFonts w:ascii="Times New Roman" w:eastAsia="Times New Roman" w:hAnsi="Times New Roman"/>
          <w:lang w:val="fr-FR"/>
        </w:rPr>
      </w:pPr>
      <w:r w:rsidRPr="0090153F">
        <w:rPr>
          <w:rFonts w:ascii="Times New Roman" w:eastAsia="Times New Roman" w:hAnsi="Times New Roman"/>
          <w:lang w:val="fr-FR"/>
        </w:rPr>
        <w:t>50, rue Carnot</w:t>
      </w:r>
      <w:r w:rsidRPr="0090153F" w:rsidDel="00D97C41">
        <w:rPr>
          <w:rFonts w:ascii="Times New Roman" w:eastAsia="Times New Roman" w:hAnsi="Times New Roman"/>
          <w:lang w:val="fr-FR"/>
        </w:rPr>
        <w:t xml:space="preserve"> </w:t>
      </w:r>
    </w:p>
    <w:p w14:paraId="4AFD2B68" w14:textId="77777777" w:rsidR="00CB558B" w:rsidRPr="0090153F" w:rsidRDefault="00CB558B" w:rsidP="00CB558B">
      <w:pPr>
        <w:tabs>
          <w:tab w:val="left" w:pos="567"/>
        </w:tabs>
        <w:spacing w:after="0" w:line="260" w:lineRule="exact"/>
        <w:rPr>
          <w:rFonts w:ascii="Times New Roman" w:eastAsia="Times New Roman" w:hAnsi="Times New Roman"/>
          <w:lang w:val="fr-FR"/>
        </w:rPr>
      </w:pPr>
      <w:r w:rsidRPr="0090153F">
        <w:rPr>
          <w:rFonts w:ascii="Times New Roman" w:eastAsia="Times New Roman" w:hAnsi="Times New Roman"/>
          <w:lang w:val="fr-FR"/>
        </w:rPr>
        <w:t>92284 Suresnes cedex</w:t>
      </w:r>
    </w:p>
    <w:p w14:paraId="6D770F38" w14:textId="77777777" w:rsidR="00CB558B" w:rsidRPr="0090153F" w:rsidRDefault="00CB558B" w:rsidP="00CB558B">
      <w:pPr>
        <w:tabs>
          <w:tab w:val="left" w:pos="567"/>
        </w:tabs>
        <w:spacing w:after="0" w:line="260" w:lineRule="exact"/>
        <w:rPr>
          <w:rFonts w:ascii="Times New Roman" w:eastAsia="Times New Roman" w:hAnsi="Times New Roman"/>
          <w:lang w:val="fr-FR"/>
        </w:rPr>
      </w:pPr>
      <w:r w:rsidRPr="0090153F">
        <w:rPr>
          <w:rFonts w:ascii="Times New Roman" w:eastAsia="Times New Roman" w:hAnsi="Times New Roman"/>
          <w:lang w:val="fr-FR"/>
        </w:rPr>
        <w:t>Prancūzija</w:t>
      </w:r>
    </w:p>
    <w:p w14:paraId="0B8FBA67"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23EEB9FE" w14:textId="77777777" w:rsidR="00CB558B" w:rsidRPr="0090153F" w:rsidRDefault="00CB558B" w:rsidP="00CB558B">
      <w:pPr>
        <w:numPr>
          <w:ilvl w:val="12"/>
          <w:numId w:val="0"/>
        </w:numPr>
        <w:spacing w:after="0" w:line="240" w:lineRule="auto"/>
        <w:ind w:right="-2"/>
        <w:outlineLvl w:val="0"/>
        <w:rPr>
          <w:rFonts w:ascii="Times New Roman" w:eastAsia="Times New Roman" w:hAnsi="Times New Roman"/>
          <w:bCs/>
          <w:i/>
        </w:rPr>
      </w:pPr>
      <w:r w:rsidRPr="0090153F">
        <w:rPr>
          <w:rFonts w:ascii="Times New Roman" w:eastAsia="Times New Roman" w:hAnsi="Times New Roman"/>
          <w:bCs/>
          <w:i/>
        </w:rPr>
        <w:t>Gamintojas</w:t>
      </w:r>
    </w:p>
    <w:p w14:paraId="1861FE12" w14:textId="77777777" w:rsidR="00CB558B" w:rsidRPr="0090153F" w:rsidRDefault="00CB558B" w:rsidP="00CB558B">
      <w:pPr>
        <w:spacing w:after="0" w:line="240" w:lineRule="auto"/>
        <w:rPr>
          <w:rFonts w:ascii="Times New Roman" w:eastAsia="Times New Roman" w:hAnsi="Times New Roman"/>
        </w:rPr>
      </w:pPr>
      <w:r w:rsidRPr="0090153F">
        <w:rPr>
          <w:rFonts w:ascii="Times New Roman" w:eastAsia="Times New Roman" w:hAnsi="Times New Roman"/>
        </w:rPr>
        <w:t>LES LABORATOIRES SERVIER INDUSTRIE (LSI)</w:t>
      </w:r>
    </w:p>
    <w:p w14:paraId="025CC63E"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905 route de Saran</w:t>
      </w:r>
    </w:p>
    <w:p w14:paraId="3C2DF9DD"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45520 Gidy</w:t>
      </w:r>
    </w:p>
    <w:p w14:paraId="4AD755C0"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Prancūzija</w:t>
      </w:r>
    </w:p>
    <w:p w14:paraId="420175A6"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4D0B4569"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arba</w:t>
      </w:r>
    </w:p>
    <w:p w14:paraId="44729A65"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7B99F8F1"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Servier (Ireland) Industries Ltd (SII)</w:t>
      </w:r>
    </w:p>
    <w:p w14:paraId="5CF0371A"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 xml:space="preserve">Gorey Road - Arklow - Co. Wicklow </w:t>
      </w:r>
    </w:p>
    <w:p w14:paraId="067EBC89"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Airija</w:t>
      </w:r>
    </w:p>
    <w:p w14:paraId="47139050" w14:textId="77777777" w:rsidR="00CB558B" w:rsidRPr="0090153F" w:rsidRDefault="00CB558B" w:rsidP="00CB558B">
      <w:pPr>
        <w:spacing w:after="0" w:line="240" w:lineRule="auto"/>
        <w:rPr>
          <w:rFonts w:ascii="Times New Roman" w:eastAsia="Times New Roman" w:hAnsi="Times New Roman"/>
        </w:rPr>
      </w:pPr>
    </w:p>
    <w:p w14:paraId="54941DE9" w14:textId="77777777" w:rsidR="00CB558B" w:rsidRPr="0090153F" w:rsidRDefault="00CB558B" w:rsidP="00CB558B">
      <w:pPr>
        <w:spacing w:after="0" w:line="240" w:lineRule="auto"/>
        <w:rPr>
          <w:rFonts w:ascii="Times New Roman" w:eastAsia="Times New Roman" w:hAnsi="Times New Roman"/>
          <w:lang w:eastAsia="x-none"/>
        </w:rPr>
      </w:pPr>
      <w:r w:rsidRPr="0090153F">
        <w:rPr>
          <w:rFonts w:ascii="Times New Roman" w:eastAsia="Times New Roman" w:hAnsi="Times New Roman"/>
          <w:lang w:eastAsia="x-none"/>
        </w:rPr>
        <w:t>Jeigu apie šį vaistą norite sužinoti daugiau, kreipkitės į vietinį registruotojo atstovą.</w:t>
      </w:r>
    </w:p>
    <w:p w14:paraId="514C4D1C" w14:textId="77777777" w:rsidR="00CB558B" w:rsidRPr="0090153F" w:rsidRDefault="00CB558B" w:rsidP="00CB558B">
      <w:pPr>
        <w:numPr>
          <w:ilvl w:val="12"/>
          <w:numId w:val="0"/>
        </w:numPr>
        <w:spacing w:after="0" w:line="240" w:lineRule="auto"/>
        <w:ind w:right="-2"/>
        <w:rPr>
          <w:rFonts w:ascii="Times New Roman" w:eastAsia="Times New Roman" w:hAnsi="Times New Roman"/>
        </w:rPr>
      </w:pPr>
    </w:p>
    <w:p w14:paraId="7737005D" w14:textId="77777777" w:rsidR="00CB558B" w:rsidRPr="0090153F" w:rsidRDefault="00CB558B" w:rsidP="00CB558B">
      <w:pPr>
        <w:tabs>
          <w:tab w:val="left" w:pos="567"/>
        </w:tabs>
        <w:autoSpaceDE w:val="0"/>
        <w:autoSpaceDN w:val="0"/>
        <w:adjustRightInd w:val="0"/>
        <w:spacing w:after="0" w:line="240" w:lineRule="auto"/>
        <w:rPr>
          <w:rFonts w:ascii="Times New Roman" w:eastAsia="Batang" w:hAnsi="Times New Roman"/>
          <w:lang w:eastAsia="ko-KR"/>
        </w:rPr>
      </w:pPr>
      <w:r w:rsidRPr="0090153F">
        <w:rPr>
          <w:rFonts w:ascii="Times New Roman" w:eastAsia="Batang" w:hAnsi="Times New Roman"/>
          <w:lang w:eastAsia="ko-KR"/>
        </w:rPr>
        <w:t>UAB “SERVIER PHARMA”</w:t>
      </w:r>
    </w:p>
    <w:p w14:paraId="1415DDC8" w14:textId="77777777" w:rsidR="00CB558B" w:rsidRPr="0090153F" w:rsidRDefault="00CB558B" w:rsidP="00CB558B">
      <w:pPr>
        <w:tabs>
          <w:tab w:val="left" w:pos="567"/>
        </w:tabs>
        <w:autoSpaceDE w:val="0"/>
        <w:autoSpaceDN w:val="0"/>
        <w:adjustRightInd w:val="0"/>
        <w:spacing w:after="0" w:line="240" w:lineRule="auto"/>
        <w:rPr>
          <w:rFonts w:ascii="Times New Roman" w:eastAsia="Batang" w:hAnsi="Times New Roman"/>
          <w:lang w:eastAsia="ko-KR"/>
        </w:rPr>
      </w:pPr>
      <w:r w:rsidRPr="0090153F">
        <w:rPr>
          <w:rFonts w:ascii="Times New Roman" w:eastAsia="Batang" w:hAnsi="Times New Roman"/>
          <w:lang w:eastAsia="ko-KR"/>
        </w:rPr>
        <w:t>Konstitucijos pr. 7</w:t>
      </w:r>
    </w:p>
    <w:p w14:paraId="25EA0E03" w14:textId="77777777" w:rsidR="00CB558B" w:rsidRPr="0090153F" w:rsidRDefault="00CB558B" w:rsidP="00CB558B">
      <w:pPr>
        <w:tabs>
          <w:tab w:val="left" w:pos="567"/>
        </w:tabs>
        <w:autoSpaceDE w:val="0"/>
        <w:autoSpaceDN w:val="0"/>
        <w:adjustRightInd w:val="0"/>
        <w:spacing w:after="0" w:line="240" w:lineRule="auto"/>
        <w:rPr>
          <w:rFonts w:ascii="Times New Roman" w:eastAsia="Batang" w:hAnsi="Times New Roman"/>
          <w:lang w:eastAsia="ko-KR"/>
        </w:rPr>
      </w:pPr>
      <w:r w:rsidRPr="0090153F">
        <w:rPr>
          <w:rFonts w:ascii="Times New Roman" w:eastAsia="Batang" w:hAnsi="Times New Roman"/>
          <w:lang w:eastAsia="ko-KR"/>
        </w:rPr>
        <w:t>LT-09308 Vilnius</w:t>
      </w:r>
    </w:p>
    <w:p w14:paraId="1F284017" w14:textId="77777777" w:rsidR="00CB558B" w:rsidRPr="0090153F" w:rsidRDefault="00CB558B" w:rsidP="00CB558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 xml:space="preserve">Tel. </w:t>
      </w:r>
      <w:r w:rsidRPr="0090153F">
        <w:rPr>
          <w:rFonts w:ascii="Times New Roman" w:eastAsia="Times New Roman" w:hAnsi="Times New Roman"/>
        </w:rPr>
        <w:sym w:font="Symbol" w:char="F02B"/>
      </w:r>
      <w:r w:rsidRPr="0090153F">
        <w:rPr>
          <w:rFonts w:ascii="Times New Roman" w:eastAsia="Times New Roman" w:hAnsi="Times New Roman"/>
        </w:rPr>
        <w:t>370 (5) 2 63 86 28</w:t>
      </w:r>
    </w:p>
    <w:p w14:paraId="662F7244" w14:textId="77777777" w:rsidR="00CB558B" w:rsidRPr="0090153F" w:rsidRDefault="00CB558B" w:rsidP="00CB558B">
      <w:pPr>
        <w:spacing w:after="0" w:line="240" w:lineRule="auto"/>
        <w:rPr>
          <w:rFonts w:ascii="Times New Roman" w:eastAsia="Times New Roman" w:hAnsi="Times New Roman"/>
        </w:rPr>
      </w:pPr>
    </w:p>
    <w:p w14:paraId="453F9895" w14:textId="77777777" w:rsidR="00CB558B" w:rsidRPr="0090153F" w:rsidRDefault="00CB558B" w:rsidP="00CB558B">
      <w:pPr>
        <w:numPr>
          <w:ilvl w:val="12"/>
          <w:numId w:val="0"/>
        </w:numPr>
        <w:tabs>
          <w:tab w:val="left" w:pos="567"/>
        </w:tabs>
        <w:spacing w:after="0" w:line="260" w:lineRule="exact"/>
        <w:ind w:right="-2"/>
        <w:rPr>
          <w:rFonts w:ascii="Times New Roman" w:eastAsia="Times New Roman" w:hAnsi="Times New Roman"/>
          <w:snapToGrid w:val="0"/>
          <w:szCs w:val="20"/>
        </w:rPr>
      </w:pPr>
      <w:r w:rsidRPr="0090153F">
        <w:rPr>
          <w:rFonts w:ascii="Times New Roman" w:eastAsia="Times New Roman" w:hAnsi="Times New Roman"/>
          <w:b/>
          <w:snapToGrid w:val="0"/>
          <w:szCs w:val="20"/>
        </w:rPr>
        <w:t>Šis vaistas EEE valstybėse narėse registruotas tokiais pavadinimais</w:t>
      </w:r>
      <w:r w:rsidRPr="0090153F">
        <w:rPr>
          <w:rFonts w:ascii="Times New Roman" w:eastAsia="Times New Roman" w:hAnsi="Times New Roman"/>
          <w:snapToGrid w:val="0"/>
          <w:szCs w:val="20"/>
        </w:rPr>
        <w:t>:</w:t>
      </w:r>
    </w:p>
    <w:tbl>
      <w:tblPr>
        <w:tblW w:w="0" w:type="auto"/>
        <w:tblCellMar>
          <w:left w:w="70" w:type="dxa"/>
          <w:right w:w="70" w:type="dxa"/>
        </w:tblCellMar>
        <w:tblLook w:val="0000" w:firstRow="0" w:lastRow="0" w:firstColumn="0" w:lastColumn="0" w:noHBand="0" w:noVBand="0"/>
      </w:tblPr>
      <w:tblGrid>
        <w:gridCol w:w="2161"/>
        <w:gridCol w:w="6910"/>
      </w:tblGrid>
      <w:tr w:rsidR="00CB558B" w:rsidRPr="001A63D0" w14:paraId="086ACBD9" w14:textId="77777777" w:rsidTr="00922B7B">
        <w:tc>
          <w:tcPr>
            <w:tcW w:w="2161" w:type="dxa"/>
          </w:tcPr>
          <w:p w14:paraId="33CD6BF7" w14:textId="44E116AE" w:rsidR="00CB558B" w:rsidRPr="001A63D0" w:rsidRDefault="00CB558B" w:rsidP="00CD155B">
            <w:pPr>
              <w:numPr>
                <w:ilvl w:val="12"/>
                <w:numId w:val="0"/>
              </w:numPr>
              <w:spacing w:after="0" w:line="240" w:lineRule="auto"/>
              <w:ind w:right="-2"/>
              <w:rPr>
                <w:rFonts w:ascii="Times New Roman" w:eastAsia="Times New Roman" w:hAnsi="Times New Roman"/>
              </w:rPr>
            </w:pPr>
          </w:p>
        </w:tc>
        <w:tc>
          <w:tcPr>
            <w:tcW w:w="6910" w:type="dxa"/>
          </w:tcPr>
          <w:p w14:paraId="6AB3A26B" w14:textId="0A2FEECD" w:rsidR="00CB558B" w:rsidRPr="001A63D0" w:rsidRDefault="00CB558B" w:rsidP="00CD155B">
            <w:pPr>
              <w:numPr>
                <w:ilvl w:val="12"/>
                <w:numId w:val="0"/>
              </w:numPr>
              <w:spacing w:after="0" w:line="240" w:lineRule="auto"/>
              <w:ind w:right="-2"/>
              <w:rPr>
                <w:rFonts w:ascii="Times New Roman" w:eastAsia="Times New Roman" w:hAnsi="Times New Roman"/>
              </w:rPr>
            </w:pPr>
          </w:p>
        </w:tc>
      </w:tr>
      <w:tr w:rsidR="00CB558B" w:rsidRPr="001A63D0" w14:paraId="0FEA641E" w14:textId="77777777" w:rsidTr="00922B7B">
        <w:tc>
          <w:tcPr>
            <w:tcW w:w="2161" w:type="dxa"/>
          </w:tcPr>
          <w:p w14:paraId="041B09AB" w14:textId="6BE8DCED" w:rsidR="00CB558B" w:rsidRPr="001A63D0" w:rsidRDefault="00CB558B" w:rsidP="00CD155B">
            <w:pPr>
              <w:numPr>
                <w:ilvl w:val="12"/>
                <w:numId w:val="0"/>
              </w:numPr>
              <w:spacing w:after="0" w:line="240" w:lineRule="auto"/>
              <w:ind w:right="-2"/>
              <w:rPr>
                <w:rFonts w:ascii="Times New Roman" w:eastAsia="Times New Roman" w:hAnsi="Times New Roman"/>
              </w:rPr>
            </w:pPr>
          </w:p>
        </w:tc>
        <w:tc>
          <w:tcPr>
            <w:tcW w:w="6910" w:type="dxa"/>
          </w:tcPr>
          <w:p w14:paraId="1C4EA3B0" w14:textId="5F70619D" w:rsidR="00CB558B" w:rsidRPr="001A63D0" w:rsidRDefault="00CB558B" w:rsidP="00CD155B">
            <w:pPr>
              <w:numPr>
                <w:ilvl w:val="12"/>
                <w:numId w:val="0"/>
              </w:numPr>
              <w:spacing w:after="0" w:line="240" w:lineRule="auto"/>
              <w:ind w:right="-2"/>
              <w:rPr>
                <w:rFonts w:ascii="Times New Roman" w:eastAsia="Times New Roman" w:hAnsi="Times New Roman"/>
              </w:rPr>
            </w:pPr>
          </w:p>
        </w:tc>
      </w:tr>
      <w:tr w:rsidR="00CB558B" w:rsidRPr="001A63D0" w14:paraId="6880F538" w14:textId="77777777" w:rsidTr="00922B7B">
        <w:tc>
          <w:tcPr>
            <w:tcW w:w="2161" w:type="dxa"/>
          </w:tcPr>
          <w:p w14:paraId="2E0F89D3"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Bulgarija</w:t>
            </w:r>
          </w:p>
        </w:tc>
        <w:tc>
          <w:tcPr>
            <w:tcW w:w="6910" w:type="dxa"/>
          </w:tcPr>
          <w:p w14:paraId="25271C9A" w14:textId="77777777" w:rsidR="00CB558B" w:rsidRPr="001A63D0" w:rsidRDefault="00CB558B" w:rsidP="00CD155B">
            <w:pPr>
              <w:numPr>
                <w:ilvl w:val="12"/>
                <w:numId w:val="0"/>
              </w:numPr>
              <w:tabs>
                <w:tab w:val="left" w:pos="567"/>
              </w:tabs>
              <w:spacing w:after="0" w:line="240" w:lineRule="auto"/>
              <w:ind w:right="-2"/>
              <w:rPr>
                <w:rFonts w:ascii="Times New Roman" w:eastAsia="Times New Roman" w:hAnsi="Times New Roman"/>
              </w:rPr>
            </w:pPr>
            <w:r w:rsidRPr="001A63D0">
              <w:rPr>
                <w:rFonts w:ascii="Times New Roman" w:eastAsia="Times New Roman" w:hAnsi="Times New Roman"/>
              </w:rPr>
              <w:t>PRESTARIUM 5 mg Таблетка, диспергираща се в устата</w:t>
            </w:r>
          </w:p>
        </w:tc>
      </w:tr>
      <w:tr w:rsidR="00CB558B" w:rsidRPr="001A63D0" w14:paraId="37409180" w14:textId="77777777" w:rsidTr="00922B7B">
        <w:tc>
          <w:tcPr>
            <w:tcW w:w="2161" w:type="dxa"/>
          </w:tcPr>
          <w:p w14:paraId="361FAEBA"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lastRenderedPageBreak/>
              <w:t>Čekija</w:t>
            </w:r>
          </w:p>
        </w:tc>
        <w:tc>
          <w:tcPr>
            <w:tcW w:w="6910" w:type="dxa"/>
          </w:tcPr>
          <w:p w14:paraId="787EE5BE" w14:textId="29B2372A"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PRESTARIUM NEO ORODISPERZNÍ</w:t>
            </w:r>
            <w:r w:rsidR="006D5786" w:rsidRPr="00C70539">
              <w:t xml:space="preserve"> tablety</w:t>
            </w:r>
          </w:p>
        </w:tc>
      </w:tr>
      <w:tr w:rsidR="00CB558B" w:rsidRPr="001A63D0" w14:paraId="2322E5B6" w14:textId="77777777" w:rsidTr="00922B7B">
        <w:tc>
          <w:tcPr>
            <w:tcW w:w="2161" w:type="dxa"/>
          </w:tcPr>
          <w:p w14:paraId="431AAF7F"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Estija</w:t>
            </w:r>
          </w:p>
        </w:tc>
        <w:tc>
          <w:tcPr>
            <w:tcW w:w="6910" w:type="dxa"/>
          </w:tcPr>
          <w:p w14:paraId="71CB665D" w14:textId="014975B2"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 xml:space="preserve">Prestarium Arginine 5 mg </w:t>
            </w:r>
            <w:r w:rsidR="006D5786" w:rsidRPr="003C4217">
              <w:rPr>
                <w:rFonts w:ascii="Times New Roman" w:eastAsia="Times New Roman" w:hAnsi="Times New Roman"/>
              </w:rPr>
              <w:t>suus dispergeeruv tablett</w:t>
            </w:r>
          </w:p>
        </w:tc>
      </w:tr>
      <w:tr w:rsidR="00CB558B" w:rsidRPr="001A63D0" w14:paraId="5181C1BC" w14:textId="77777777" w:rsidTr="00922B7B">
        <w:tc>
          <w:tcPr>
            <w:tcW w:w="2161" w:type="dxa"/>
          </w:tcPr>
          <w:p w14:paraId="0CD34E90"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Prancūzija</w:t>
            </w:r>
          </w:p>
        </w:tc>
        <w:tc>
          <w:tcPr>
            <w:tcW w:w="6910" w:type="dxa"/>
          </w:tcPr>
          <w:p w14:paraId="21799CD1" w14:textId="3B8FB566"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COVERSYL 5 mg</w:t>
            </w:r>
            <w:r w:rsidR="006D5786" w:rsidRPr="00C70539">
              <w:t xml:space="preserve"> comprimé orodispersible</w:t>
            </w:r>
          </w:p>
        </w:tc>
      </w:tr>
      <w:tr w:rsidR="00CB558B" w:rsidRPr="001A63D0" w14:paraId="1BB4FBC4" w14:textId="77777777" w:rsidTr="00922B7B">
        <w:tc>
          <w:tcPr>
            <w:tcW w:w="2161" w:type="dxa"/>
          </w:tcPr>
          <w:p w14:paraId="33CC9C76"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Airija</w:t>
            </w:r>
          </w:p>
        </w:tc>
        <w:tc>
          <w:tcPr>
            <w:tcW w:w="6910" w:type="dxa"/>
          </w:tcPr>
          <w:p w14:paraId="4B9B3109"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COVERSYL Arginine 5 mg Orodispersible tablets</w:t>
            </w:r>
          </w:p>
        </w:tc>
      </w:tr>
      <w:tr w:rsidR="00CB558B" w:rsidRPr="001A63D0" w14:paraId="6C7221E4" w14:textId="77777777" w:rsidTr="00922B7B">
        <w:tc>
          <w:tcPr>
            <w:tcW w:w="2161" w:type="dxa"/>
          </w:tcPr>
          <w:p w14:paraId="4333DE28"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Latvija</w:t>
            </w:r>
          </w:p>
        </w:tc>
        <w:tc>
          <w:tcPr>
            <w:tcW w:w="6910" w:type="dxa"/>
          </w:tcPr>
          <w:p w14:paraId="37DE766E"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PRESTARIUM 5 mg mutē disperġējamās tabletes</w:t>
            </w:r>
          </w:p>
        </w:tc>
      </w:tr>
      <w:tr w:rsidR="00CB558B" w:rsidRPr="001A63D0" w14:paraId="669B6616" w14:textId="77777777" w:rsidTr="00922B7B">
        <w:tc>
          <w:tcPr>
            <w:tcW w:w="2161" w:type="dxa"/>
          </w:tcPr>
          <w:p w14:paraId="718B100D"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Lietuva</w:t>
            </w:r>
          </w:p>
        </w:tc>
        <w:tc>
          <w:tcPr>
            <w:tcW w:w="6910" w:type="dxa"/>
          </w:tcPr>
          <w:p w14:paraId="7EF3B609"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PRESTARIUM 5 mg burnoje disperguojamosios tabletės</w:t>
            </w:r>
          </w:p>
        </w:tc>
      </w:tr>
      <w:tr w:rsidR="00CB558B" w:rsidRPr="001A63D0" w14:paraId="24A49E94" w14:textId="77777777" w:rsidTr="00922B7B">
        <w:tc>
          <w:tcPr>
            <w:tcW w:w="2161" w:type="dxa"/>
          </w:tcPr>
          <w:p w14:paraId="2DBA7ABC"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Lenkija</w:t>
            </w:r>
          </w:p>
        </w:tc>
        <w:tc>
          <w:tcPr>
            <w:tcW w:w="6910" w:type="dxa"/>
          </w:tcPr>
          <w:p w14:paraId="660338BD"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 xml:space="preserve">Prestarium Oro 5 mg </w:t>
            </w:r>
          </w:p>
        </w:tc>
      </w:tr>
      <w:tr w:rsidR="00CB558B" w:rsidRPr="001A63D0" w14:paraId="4624D8AA" w14:textId="77777777" w:rsidTr="00922B7B">
        <w:tc>
          <w:tcPr>
            <w:tcW w:w="2161" w:type="dxa"/>
          </w:tcPr>
          <w:p w14:paraId="5A64472A"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Portugalija</w:t>
            </w:r>
          </w:p>
        </w:tc>
        <w:tc>
          <w:tcPr>
            <w:tcW w:w="6910" w:type="dxa"/>
          </w:tcPr>
          <w:p w14:paraId="540B0753"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COVERSORAL 5 mg</w:t>
            </w:r>
          </w:p>
        </w:tc>
      </w:tr>
      <w:tr w:rsidR="00CB558B" w:rsidRPr="001A63D0" w14:paraId="1168FC9F" w14:textId="77777777" w:rsidTr="00922B7B">
        <w:tc>
          <w:tcPr>
            <w:tcW w:w="2161" w:type="dxa"/>
          </w:tcPr>
          <w:p w14:paraId="69A19D25"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Slovakija</w:t>
            </w:r>
          </w:p>
        </w:tc>
        <w:tc>
          <w:tcPr>
            <w:tcW w:w="6910" w:type="dxa"/>
          </w:tcPr>
          <w:p w14:paraId="78167A91"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 xml:space="preserve">PRESTARIUM A 5 mg orodispergovateľná tableta </w:t>
            </w:r>
          </w:p>
        </w:tc>
      </w:tr>
      <w:tr w:rsidR="00CB558B" w:rsidRPr="001A63D0" w14:paraId="799A1BC6" w14:textId="77777777" w:rsidTr="00922B7B">
        <w:tc>
          <w:tcPr>
            <w:tcW w:w="2161" w:type="dxa"/>
          </w:tcPr>
          <w:p w14:paraId="03B021A1"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Slovėnija</w:t>
            </w:r>
          </w:p>
        </w:tc>
        <w:tc>
          <w:tcPr>
            <w:tcW w:w="6910" w:type="dxa"/>
          </w:tcPr>
          <w:p w14:paraId="1706C401"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BIOPREXANIL 5 mg orodisperzibilne tablete</w:t>
            </w:r>
          </w:p>
        </w:tc>
      </w:tr>
      <w:tr w:rsidR="00CB558B" w:rsidRPr="001A63D0" w14:paraId="72A6BE83" w14:textId="77777777" w:rsidTr="00922B7B">
        <w:tc>
          <w:tcPr>
            <w:tcW w:w="2161" w:type="dxa"/>
          </w:tcPr>
          <w:p w14:paraId="28286AB9"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Ispanija</w:t>
            </w:r>
          </w:p>
        </w:tc>
        <w:tc>
          <w:tcPr>
            <w:tcW w:w="6910" w:type="dxa"/>
          </w:tcPr>
          <w:p w14:paraId="31931559" w14:textId="77777777" w:rsidR="00CB558B" w:rsidRPr="001A63D0" w:rsidRDefault="00CB558B" w:rsidP="00CD155B">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COVERSORAL 5 mg</w:t>
            </w:r>
          </w:p>
        </w:tc>
      </w:tr>
      <w:tr w:rsidR="00CB558B" w:rsidRPr="0090153F" w14:paraId="28E68ED8" w14:textId="77777777" w:rsidTr="00922B7B">
        <w:tc>
          <w:tcPr>
            <w:tcW w:w="2161" w:type="dxa"/>
          </w:tcPr>
          <w:p w14:paraId="01E796DD" w14:textId="04E3658C" w:rsidR="00CB558B" w:rsidRPr="001A63D0" w:rsidRDefault="00CB558B" w:rsidP="00CD155B">
            <w:pPr>
              <w:numPr>
                <w:ilvl w:val="12"/>
                <w:numId w:val="0"/>
              </w:numPr>
              <w:spacing w:after="0" w:line="240" w:lineRule="auto"/>
              <w:ind w:right="-2"/>
              <w:rPr>
                <w:rFonts w:ascii="Times New Roman" w:eastAsia="Times New Roman" w:hAnsi="Times New Roman"/>
              </w:rPr>
            </w:pPr>
          </w:p>
        </w:tc>
        <w:tc>
          <w:tcPr>
            <w:tcW w:w="6910" w:type="dxa"/>
          </w:tcPr>
          <w:p w14:paraId="2C9345B9" w14:textId="22BB5A64" w:rsidR="00CB558B" w:rsidRPr="001A63D0" w:rsidRDefault="00CB558B" w:rsidP="00CD155B">
            <w:pPr>
              <w:numPr>
                <w:ilvl w:val="12"/>
                <w:numId w:val="0"/>
              </w:numPr>
              <w:spacing w:after="0" w:line="240" w:lineRule="auto"/>
              <w:ind w:right="-2"/>
              <w:rPr>
                <w:rFonts w:ascii="Times New Roman" w:eastAsia="Times New Roman" w:hAnsi="Times New Roman"/>
              </w:rPr>
            </w:pPr>
          </w:p>
        </w:tc>
      </w:tr>
    </w:tbl>
    <w:p w14:paraId="3002CDA2" w14:textId="77777777" w:rsidR="00CB558B" w:rsidRPr="0090153F" w:rsidRDefault="00CB558B" w:rsidP="00CB558B">
      <w:pPr>
        <w:spacing w:after="0" w:line="240" w:lineRule="auto"/>
        <w:rPr>
          <w:rFonts w:ascii="Times New Roman" w:eastAsia="Times New Roman" w:hAnsi="Times New Roman"/>
          <w:b/>
        </w:rPr>
      </w:pPr>
    </w:p>
    <w:p w14:paraId="76979F88" w14:textId="77777777" w:rsidR="00CB558B" w:rsidRPr="0090153F" w:rsidRDefault="00CB558B" w:rsidP="00CB558B">
      <w:pPr>
        <w:spacing w:after="0" w:line="240" w:lineRule="auto"/>
        <w:rPr>
          <w:rFonts w:ascii="Times New Roman" w:eastAsia="Times New Roman" w:hAnsi="Times New Roman"/>
          <w:b/>
        </w:rPr>
      </w:pPr>
    </w:p>
    <w:p w14:paraId="31D022E3" w14:textId="6344EA96" w:rsidR="00CB558B" w:rsidRPr="0090153F" w:rsidRDefault="00CB558B" w:rsidP="00CB558B">
      <w:pPr>
        <w:numPr>
          <w:ilvl w:val="12"/>
          <w:numId w:val="0"/>
        </w:numPr>
        <w:spacing w:after="0" w:line="240" w:lineRule="auto"/>
        <w:ind w:right="-2"/>
        <w:outlineLvl w:val="0"/>
        <w:rPr>
          <w:rFonts w:ascii="Times New Roman" w:eastAsia="Times New Roman" w:hAnsi="Times New Roman"/>
          <w:noProof/>
        </w:rPr>
      </w:pPr>
      <w:r w:rsidRPr="0090153F">
        <w:rPr>
          <w:rFonts w:ascii="Times New Roman" w:eastAsia="Times New Roman" w:hAnsi="Times New Roman"/>
          <w:b/>
        </w:rPr>
        <w:t xml:space="preserve">Šis pakuotės lapelis paskutinį kartą </w:t>
      </w:r>
      <w:r w:rsidRPr="0090153F">
        <w:rPr>
          <w:rFonts w:ascii="Times New Roman" w:eastAsia="Times New Roman" w:hAnsi="Times New Roman"/>
          <w:b/>
          <w:bCs/>
        </w:rPr>
        <w:t>peržiūrėtas</w:t>
      </w:r>
      <w:r w:rsidR="00824101">
        <w:rPr>
          <w:rFonts w:ascii="Times New Roman" w:eastAsia="Times New Roman" w:hAnsi="Times New Roman"/>
          <w:b/>
          <w:bCs/>
        </w:rPr>
        <w:t xml:space="preserve"> 2021-10-04</w:t>
      </w:r>
      <w:r w:rsidR="001A63D0">
        <w:rPr>
          <w:rFonts w:ascii="Times New Roman" w:eastAsia="Times New Roman" w:hAnsi="Times New Roman"/>
          <w:b/>
          <w:color w:val="000000"/>
        </w:rPr>
        <w:t>.</w:t>
      </w:r>
    </w:p>
    <w:p w14:paraId="18D72952" w14:textId="77777777" w:rsidR="00CB558B" w:rsidRPr="0090153F" w:rsidRDefault="00CB558B" w:rsidP="00CB558B">
      <w:pPr>
        <w:numPr>
          <w:ilvl w:val="12"/>
          <w:numId w:val="0"/>
        </w:numPr>
        <w:spacing w:after="0" w:line="240" w:lineRule="auto"/>
        <w:ind w:right="-2"/>
        <w:rPr>
          <w:rFonts w:ascii="Times New Roman" w:eastAsia="Times New Roman" w:hAnsi="Times New Roman"/>
          <w:noProof/>
        </w:rPr>
      </w:pPr>
    </w:p>
    <w:p w14:paraId="1158F3E0" w14:textId="77777777" w:rsidR="00CB558B" w:rsidRPr="0090153F" w:rsidRDefault="00CB558B" w:rsidP="00CB558B">
      <w:pPr>
        <w:spacing w:after="0" w:line="240" w:lineRule="auto"/>
        <w:rPr>
          <w:rFonts w:ascii="Times New Roman" w:eastAsia="Times New Roman" w:hAnsi="Times New Roman"/>
          <w:noProof/>
          <w:lang w:eastAsia="x-none"/>
        </w:rPr>
      </w:pPr>
      <w:r w:rsidRPr="0090153F">
        <w:rPr>
          <w:rFonts w:ascii="Times New Roman" w:eastAsia="Times New Roman" w:hAnsi="Times New Roman"/>
          <w:noProof/>
          <w:lang w:eastAsia="x-none"/>
        </w:rPr>
        <w:t>Išsami informacija apie šį vaistinį preparatą pateikiama Valstybinės vaistų kontrolės tarnybos prie Lietuvos Respublikos  sveikatos apsaugos ministerijos tinklalapyje</w:t>
      </w:r>
      <w:r w:rsidRPr="0090153F">
        <w:rPr>
          <w:rFonts w:ascii="Times New Roman" w:eastAsia="Times New Roman" w:hAnsi="Times New Roman"/>
          <w:i/>
          <w:noProof/>
          <w:lang w:eastAsia="x-none"/>
        </w:rPr>
        <w:t xml:space="preserve"> </w:t>
      </w:r>
      <w:hyperlink r:id="rId12" w:history="1">
        <w:r w:rsidRPr="0090153F">
          <w:rPr>
            <w:rFonts w:ascii="Times New Roman" w:eastAsia="Times New Roman" w:hAnsi="Times New Roman"/>
            <w:noProof/>
            <w:color w:val="0000FF"/>
            <w:u w:val="single"/>
            <w:lang w:eastAsia="x-none"/>
          </w:rPr>
          <w:t>http://www.vvkt.lt</w:t>
        </w:r>
      </w:hyperlink>
    </w:p>
    <w:p w14:paraId="1C909DFC" w14:textId="77777777" w:rsidR="00CB558B" w:rsidRPr="0090153F" w:rsidRDefault="00CB558B" w:rsidP="00CB558B">
      <w:pPr>
        <w:numPr>
          <w:ilvl w:val="12"/>
          <w:numId w:val="0"/>
        </w:numPr>
        <w:spacing w:after="0" w:line="240" w:lineRule="auto"/>
        <w:ind w:right="-2"/>
        <w:rPr>
          <w:rFonts w:ascii="Times New Roman" w:eastAsia="Times New Roman" w:hAnsi="Times New Roman"/>
          <w:noProof/>
        </w:rPr>
      </w:pPr>
    </w:p>
    <w:p w14:paraId="73099C91" w14:textId="77777777" w:rsidR="00CB558B" w:rsidRDefault="00CB558B" w:rsidP="00CB558B"/>
    <w:p w14:paraId="52C86694" w14:textId="77777777" w:rsidR="002374CE" w:rsidRPr="0053794E" w:rsidRDefault="002374CE" w:rsidP="0053794E"/>
    <w:sectPr w:rsidR="002374CE" w:rsidRPr="0053794E" w:rsidSect="00CD155B">
      <w:headerReference w:type="default" r:id="rId13"/>
      <w:footerReference w:type="even" r:id="rId14"/>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D23B9" w14:textId="77777777" w:rsidR="00966F2B" w:rsidRDefault="00966F2B">
      <w:pPr>
        <w:spacing w:after="0" w:line="240" w:lineRule="auto"/>
      </w:pPr>
      <w:r>
        <w:separator/>
      </w:r>
    </w:p>
  </w:endnote>
  <w:endnote w:type="continuationSeparator" w:id="0">
    <w:p w14:paraId="22B35CEE" w14:textId="77777777" w:rsidR="00966F2B" w:rsidRDefault="00966F2B">
      <w:pPr>
        <w:spacing w:after="0" w:line="240" w:lineRule="auto"/>
      </w:pPr>
      <w:r>
        <w:continuationSeparator/>
      </w:r>
    </w:p>
  </w:endnote>
  <w:endnote w:type="continuationNotice" w:id="1">
    <w:p w14:paraId="7CC7AEE0" w14:textId="77777777" w:rsidR="00966F2B" w:rsidRDefault="00966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41800" w14:textId="77777777" w:rsidR="00537C7D" w:rsidRDefault="00537C7D" w:rsidP="00CD15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E9A8D8" w14:textId="77777777" w:rsidR="00537C7D" w:rsidRDefault="00537C7D" w:rsidP="00CD155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385DC" w14:textId="7F94C5D0" w:rsidR="00537C7D" w:rsidRPr="00CA57F4" w:rsidRDefault="00537C7D" w:rsidP="00CD155B">
    <w:pPr>
      <w:pStyle w:val="Porat"/>
      <w:jc w:val="center"/>
      <w:rPr>
        <w:rFonts w:ascii="Times New Roman" w:hAnsi="Times New Roman"/>
        <w:sz w:val="22"/>
        <w:szCs w:val="22"/>
      </w:rPr>
    </w:pPr>
    <w:r w:rsidRPr="00CA57F4">
      <w:rPr>
        <w:rFonts w:ascii="Times New Roman" w:hAnsi="Times New Roman"/>
        <w:sz w:val="22"/>
        <w:szCs w:val="22"/>
      </w:rPr>
      <w:fldChar w:fldCharType="begin"/>
    </w:r>
    <w:r w:rsidRPr="00CA57F4">
      <w:rPr>
        <w:rFonts w:ascii="Times New Roman" w:hAnsi="Times New Roman"/>
        <w:sz w:val="22"/>
        <w:szCs w:val="22"/>
      </w:rPr>
      <w:instrText>PAGE   \* MERGEFORMAT</w:instrText>
    </w:r>
    <w:r w:rsidRPr="00CA57F4">
      <w:rPr>
        <w:rFonts w:ascii="Times New Roman" w:hAnsi="Times New Roman"/>
        <w:sz w:val="22"/>
        <w:szCs w:val="22"/>
      </w:rPr>
      <w:fldChar w:fldCharType="separate"/>
    </w:r>
    <w:r w:rsidR="000C25C2">
      <w:rPr>
        <w:rFonts w:ascii="Times New Roman" w:hAnsi="Times New Roman"/>
        <w:noProof/>
        <w:sz w:val="22"/>
        <w:szCs w:val="22"/>
      </w:rPr>
      <w:t>2</w:t>
    </w:r>
    <w:r w:rsidRPr="00CA57F4">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CC6EA" w14:textId="0146E150" w:rsidR="00537C7D" w:rsidRPr="00CA57F4" w:rsidRDefault="00537C7D">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CA57F4">
      <w:rPr>
        <w:rStyle w:val="Puslapionumeris"/>
        <w:sz w:val="22"/>
        <w:szCs w:val="22"/>
      </w:rPr>
      <w:fldChar w:fldCharType="begin"/>
    </w:r>
    <w:r w:rsidRPr="00CA57F4">
      <w:rPr>
        <w:rStyle w:val="Puslapionumeris"/>
        <w:sz w:val="22"/>
        <w:szCs w:val="22"/>
      </w:rPr>
      <w:instrText xml:space="preserve">PAGE  </w:instrText>
    </w:r>
    <w:r w:rsidRPr="00CA57F4">
      <w:rPr>
        <w:rStyle w:val="Puslapionumeris"/>
        <w:sz w:val="22"/>
        <w:szCs w:val="22"/>
      </w:rPr>
      <w:fldChar w:fldCharType="separate"/>
    </w:r>
    <w:r w:rsidR="000C25C2">
      <w:rPr>
        <w:rStyle w:val="Puslapionumeris"/>
        <w:noProof/>
        <w:sz w:val="22"/>
        <w:szCs w:val="22"/>
      </w:rPr>
      <w:t>1</w:t>
    </w:r>
    <w:r w:rsidRPr="00CA57F4">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D77A6" w14:textId="77777777" w:rsidR="00966F2B" w:rsidRDefault="00966F2B">
      <w:pPr>
        <w:spacing w:after="0" w:line="240" w:lineRule="auto"/>
      </w:pPr>
      <w:r>
        <w:separator/>
      </w:r>
    </w:p>
  </w:footnote>
  <w:footnote w:type="continuationSeparator" w:id="0">
    <w:p w14:paraId="545903E0" w14:textId="77777777" w:rsidR="00966F2B" w:rsidRDefault="00966F2B">
      <w:pPr>
        <w:spacing w:after="0" w:line="240" w:lineRule="auto"/>
      </w:pPr>
      <w:r>
        <w:continuationSeparator/>
      </w:r>
    </w:p>
  </w:footnote>
  <w:footnote w:type="continuationNotice" w:id="1">
    <w:p w14:paraId="0EFF31DC" w14:textId="77777777" w:rsidR="00966F2B" w:rsidRDefault="00966F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9B3F" w14:textId="77777777" w:rsidR="00537C7D" w:rsidRDefault="00537C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3325D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35B82F2E"/>
    <w:lvl w:ilvl="0">
      <w:start w:val="1"/>
      <w:numFmt w:val="decimal"/>
      <w:pStyle w:val="Sraassunumeriais4"/>
      <w:lvlText w:val="%1."/>
      <w:lvlJc w:val="left"/>
      <w:pPr>
        <w:tabs>
          <w:tab w:val="num" w:pos="1209"/>
        </w:tabs>
        <w:ind w:left="1209"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D645F5"/>
    <w:multiLevelType w:val="hybridMultilevel"/>
    <w:tmpl w:val="53A2E7F4"/>
    <w:lvl w:ilvl="0" w:tplc="BEE60F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B864FA"/>
    <w:multiLevelType w:val="hybridMultilevel"/>
    <w:tmpl w:val="08C6D7C8"/>
    <w:lvl w:ilvl="0" w:tplc="728AA59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F17A39"/>
    <w:multiLevelType w:val="hybridMultilevel"/>
    <w:tmpl w:val="FD86AA4E"/>
    <w:lvl w:ilvl="0" w:tplc="EFA2B9DE">
      <w:start w:val="1"/>
      <w:numFmt w:val="low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D4584"/>
    <w:multiLevelType w:val="hybridMultilevel"/>
    <w:tmpl w:val="5BFC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4F171CE"/>
    <w:multiLevelType w:val="multilevel"/>
    <w:tmpl w:val="845668B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E761AA8"/>
    <w:multiLevelType w:val="hybridMultilevel"/>
    <w:tmpl w:val="F278978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31E96540"/>
    <w:multiLevelType w:val="hybridMultilevel"/>
    <w:tmpl w:val="15163F72"/>
    <w:lvl w:ilvl="0" w:tplc="FD6CA7D6">
      <w:start w:val="2"/>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61676D48"/>
    <w:multiLevelType w:val="hybridMultilevel"/>
    <w:tmpl w:val="7EB41DFA"/>
    <w:lvl w:ilvl="0" w:tplc="BD74BE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D0F58"/>
    <w:multiLevelType w:val="hybridMultilevel"/>
    <w:tmpl w:val="9092AE78"/>
    <w:lvl w:ilvl="0"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1"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76461F57"/>
    <w:multiLevelType w:val="hybridMultilevel"/>
    <w:tmpl w:val="5CA20EE8"/>
    <w:lvl w:ilvl="0" w:tplc="32A691FC">
      <w:start w:val="1"/>
      <w:numFmt w:val="bullet"/>
      <w:lvlText w:val="-"/>
      <w:lvlJc w:val="left"/>
      <w:pPr>
        <w:ind w:left="1289" w:hanging="360"/>
      </w:pPr>
      <w:rPr>
        <w:rFonts w:ascii="Times New Roman" w:hAnsi="Times New Roman" w:cs="Times New Roman" w:hint="default"/>
        <w:b/>
        <w:i w:val="0"/>
        <w:color w:val="auto"/>
        <w:sz w:val="20"/>
        <w:effect w:val="none"/>
      </w:rPr>
    </w:lvl>
    <w:lvl w:ilvl="1" w:tplc="04270003" w:tentative="1">
      <w:start w:val="1"/>
      <w:numFmt w:val="bullet"/>
      <w:lvlText w:val="o"/>
      <w:lvlJc w:val="left"/>
      <w:pPr>
        <w:ind w:left="2009" w:hanging="360"/>
      </w:pPr>
      <w:rPr>
        <w:rFonts w:ascii="Courier New" w:hAnsi="Courier New" w:cs="Courier New" w:hint="default"/>
      </w:rPr>
    </w:lvl>
    <w:lvl w:ilvl="2" w:tplc="04270005" w:tentative="1">
      <w:start w:val="1"/>
      <w:numFmt w:val="bullet"/>
      <w:lvlText w:val=""/>
      <w:lvlJc w:val="left"/>
      <w:pPr>
        <w:ind w:left="2729" w:hanging="360"/>
      </w:pPr>
      <w:rPr>
        <w:rFonts w:ascii="Wingdings" w:hAnsi="Wingdings" w:hint="default"/>
      </w:rPr>
    </w:lvl>
    <w:lvl w:ilvl="3" w:tplc="04270001" w:tentative="1">
      <w:start w:val="1"/>
      <w:numFmt w:val="bullet"/>
      <w:lvlText w:val=""/>
      <w:lvlJc w:val="left"/>
      <w:pPr>
        <w:ind w:left="3449" w:hanging="360"/>
      </w:pPr>
      <w:rPr>
        <w:rFonts w:ascii="Symbol" w:hAnsi="Symbol" w:hint="default"/>
      </w:rPr>
    </w:lvl>
    <w:lvl w:ilvl="4" w:tplc="04270003" w:tentative="1">
      <w:start w:val="1"/>
      <w:numFmt w:val="bullet"/>
      <w:lvlText w:val="o"/>
      <w:lvlJc w:val="left"/>
      <w:pPr>
        <w:ind w:left="4169" w:hanging="360"/>
      </w:pPr>
      <w:rPr>
        <w:rFonts w:ascii="Courier New" w:hAnsi="Courier New" w:cs="Courier New" w:hint="default"/>
      </w:rPr>
    </w:lvl>
    <w:lvl w:ilvl="5" w:tplc="04270005" w:tentative="1">
      <w:start w:val="1"/>
      <w:numFmt w:val="bullet"/>
      <w:lvlText w:val=""/>
      <w:lvlJc w:val="left"/>
      <w:pPr>
        <w:ind w:left="4889" w:hanging="360"/>
      </w:pPr>
      <w:rPr>
        <w:rFonts w:ascii="Wingdings" w:hAnsi="Wingdings" w:hint="default"/>
      </w:rPr>
    </w:lvl>
    <w:lvl w:ilvl="6" w:tplc="04270001" w:tentative="1">
      <w:start w:val="1"/>
      <w:numFmt w:val="bullet"/>
      <w:lvlText w:val=""/>
      <w:lvlJc w:val="left"/>
      <w:pPr>
        <w:ind w:left="5609" w:hanging="360"/>
      </w:pPr>
      <w:rPr>
        <w:rFonts w:ascii="Symbol" w:hAnsi="Symbol" w:hint="default"/>
      </w:rPr>
    </w:lvl>
    <w:lvl w:ilvl="7" w:tplc="04270003" w:tentative="1">
      <w:start w:val="1"/>
      <w:numFmt w:val="bullet"/>
      <w:lvlText w:val="o"/>
      <w:lvlJc w:val="left"/>
      <w:pPr>
        <w:ind w:left="6329" w:hanging="360"/>
      </w:pPr>
      <w:rPr>
        <w:rFonts w:ascii="Courier New" w:hAnsi="Courier New" w:cs="Courier New" w:hint="default"/>
      </w:rPr>
    </w:lvl>
    <w:lvl w:ilvl="8" w:tplc="04270005" w:tentative="1">
      <w:start w:val="1"/>
      <w:numFmt w:val="bullet"/>
      <w:lvlText w:val=""/>
      <w:lvlJc w:val="left"/>
      <w:pPr>
        <w:ind w:left="7049" w:hanging="36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lvl>
    </w:lvlOverride>
  </w:num>
  <w:num w:numId="2">
    <w:abstractNumId w:val="21"/>
  </w:num>
  <w:num w:numId="3">
    <w:abstractNumId w:val="16"/>
  </w:num>
  <w:num w:numId="4">
    <w:abstractNumId w:val="11"/>
  </w:num>
  <w:num w:numId="5">
    <w:abstractNumId w:val="8"/>
  </w:num>
  <w:num w:numId="6">
    <w:abstractNumId w:val="17"/>
  </w:num>
  <w:num w:numId="7">
    <w:abstractNumId w:val="2"/>
    <w:lvlOverride w:ilvl="0">
      <w:lvl w:ilvl="0">
        <w:start w:val="1"/>
        <w:numFmt w:val="bullet"/>
        <w:lvlText w:val="-"/>
        <w:legacy w:legacy="1" w:legacySpace="0" w:legacyIndent="360"/>
        <w:lvlJc w:val="left"/>
        <w:pPr>
          <w:ind w:left="360" w:hanging="360"/>
        </w:pPr>
      </w:lvl>
    </w:lvlOverride>
  </w:num>
  <w:num w:numId="8">
    <w:abstractNumId w:val="15"/>
  </w:num>
  <w:num w:numId="9">
    <w:abstractNumId w:val="14"/>
  </w:num>
  <w:num w:numId="10">
    <w:abstractNumId w:val="1"/>
  </w:num>
  <w:num w:numId="11">
    <w:abstractNumId w:val="7"/>
  </w:num>
  <w:num w:numId="12">
    <w:abstractNumId w:val="9"/>
  </w:num>
  <w:num w:numId="13">
    <w:abstractNumId w:val="10"/>
  </w:num>
  <w:num w:numId="14">
    <w:abstractNumId w:val="12"/>
  </w:num>
  <w:num w:numId="15">
    <w:abstractNumId w:val="20"/>
  </w:num>
  <w:num w:numId="16">
    <w:abstractNumId w:val="5"/>
  </w:num>
  <w:num w:numId="17">
    <w:abstractNumId w:val="3"/>
  </w:num>
  <w:num w:numId="18">
    <w:abstractNumId w:val="4"/>
  </w:num>
  <w:num w:numId="19">
    <w:abstractNumId w:val="19"/>
  </w:num>
  <w:num w:numId="20">
    <w:abstractNumId w:val="6"/>
  </w:num>
  <w:num w:numId="2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 w:ilvl="0">
        <w:start w:val="1"/>
        <w:numFmt w:val="bullet"/>
        <w:lvlText w:val="-"/>
        <w:legacy w:legacy="1" w:legacySpace="0" w:legacyIndent="360"/>
        <w:lvlJc w:val="left"/>
        <w:pPr>
          <w:ind w:left="360" w:hanging="360"/>
        </w:pPr>
      </w:lvl>
    </w:lvlOverride>
  </w:num>
  <w:num w:numId="2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2"/>
  </w:num>
  <w:num w:numId="3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1D"/>
    <w:rsid w:val="00012D35"/>
    <w:rsid w:val="00053A55"/>
    <w:rsid w:val="000C25C2"/>
    <w:rsid w:val="000D7E67"/>
    <w:rsid w:val="000F46F3"/>
    <w:rsid w:val="000F4BA1"/>
    <w:rsid w:val="001777C3"/>
    <w:rsid w:val="001A63D0"/>
    <w:rsid w:val="002374CE"/>
    <w:rsid w:val="00257C92"/>
    <w:rsid w:val="00285923"/>
    <w:rsid w:val="0028769E"/>
    <w:rsid w:val="0029702C"/>
    <w:rsid w:val="003309A0"/>
    <w:rsid w:val="003A6ACE"/>
    <w:rsid w:val="003C4217"/>
    <w:rsid w:val="003F2F18"/>
    <w:rsid w:val="003F5BA5"/>
    <w:rsid w:val="00403BEF"/>
    <w:rsid w:val="0042263B"/>
    <w:rsid w:val="004519D4"/>
    <w:rsid w:val="0046152B"/>
    <w:rsid w:val="00523FEE"/>
    <w:rsid w:val="0053794E"/>
    <w:rsid w:val="00537C7D"/>
    <w:rsid w:val="005B4CAF"/>
    <w:rsid w:val="005F30DE"/>
    <w:rsid w:val="00653C32"/>
    <w:rsid w:val="006619DF"/>
    <w:rsid w:val="00685CD9"/>
    <w:rsid w:val="006B4BF2"/>
    <w:rsid w:val="006B79C3"/>
    <w:rsid w:val="006D5786"/>
    <w:rsid w:val="00721686"/>
    <w:rsid w:val="007A01D4"/>
    <w:rsid w:val="007C0001"/>
    <w:rsid w:val="007C54EF"/>
    <w:rsid w:val="00823882"/>
    <w:rsid w:val="00824101"/>
    <w:rsid w:val="00847F21"/>
    <w:rsid w:val="0086059B"/>
    <w:rsid w:val="00866221"/>
    <w:rsid w:val="008C2055"/>
    <w:rsid w:val="008D2289"/>
    <w:rsid w:val="008E7D74"/>
    <w:rsid w:val="00916CEF"/>
    <w:rsid w:val="00922B7B"/>
    <w:rsid w:val="00952081"/>
    <w:rsid w:val="009669FF"/>
    <w:rsid w:val="00966F2B"/>
    <w:rsid w:val="00996AAF"/>
    <w:rsid w:val="00A160FB"/>
    <w:rsid w:val="00A24EA0"/>
    <w:rsid w:val="00A27B13"/>
    <w:rsid w:val="00A72CA2"/>
    <w:rsid w:val="00A76FF5"/>
    <w:rsid w:val="00A84D75"/>
    <w:rsid w:val="00A859CB"/>
    <w:rsid w:val="00A909D5"/>
    <w:rsid w:val="00AC7163"/>
    <w:rsid w:val="00AE1D8A"/>
    <w:rsid w:val="00B30E30"/>
    <w:rsid w:val="00B42889"/>
    <w:rsid w:val="00B56BB5"/>
    <w:rsid w:val="00B84923"/>
    <w:rsid w:val="00BF34CB"/>
    <w:rsid w:val="00C04758"/>
    <w:rsid w:val="00C20EB3"/>
    <w:rsid w:val="00CB558B"/>
    <w:rsid w:val="00CD155B"/>
    <w:rsid w:val="00D2698B"/>
    <w:rsid w:val="00D271DA"/>
    <w:rsid w:val="00D51207"/>
    <w:rsid w:val="00DB28FC"/>
    <w:rsid w:val="00DB3566"/>
    <w:rsid w:val="00DB6019"/>
    <w:rsid w:val="00DE69B0"/>
    <w:rsid w:val="00DF3107"/>
    <w:rsid w:val="00ED5620"/>
    <w:rsid w:val="00EE4159"/>
    <w:rsid w:val="00F0117F"/>
    <w:rsid w:val="00F4311D"/>
    <w:rsid w:val="00F52CDF"/>
    <w:rsid w:val="00F5434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E671"/>
  <w15:chartTrackingRefBased/>
  <w15:docId w15:val="{DF43FE63-3D0B-4992-B0C8-E84AECCA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aliases w:val="Info rubrik 1"/>
    <w:basedOn w:val="prastasis"/>
    <w:next w:val="prastasis"/>
    <w:link w:val="Antrat1Diagrama"/>
    <w:qFormat/>
    <w:rsid w:val="00CB558B"/>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qFormat/>
    <w:rsid w:val="00CB558B"/>
    <w:pPr>
      <w:keepNext/>
      <w:tabs>
        <w:tab w:val="left" w:pos="567"/>
      </w:tabs>
      <w:spacing w:before="240" w:after="60" w:line="260" w:lineRule="exact"/>
      <w:outlineLvl w:val="1"/>
    </w:pPr>
    <w:rPr>
      <w:rFonts w:ascii="Helvetica" w:eastAsia="Times New Roman" w:hAnsi="Helvetica"/>
      <w:b/>
      <w:i/>
      <w:sz w:val="24"/>
      <w:szCs w:val="20"/>
    </w:rPr>
  </w:style>
  <w:style w:type="paragraph" w:styleId="Antrat3">
    <w:name w:val="heading 3"/>
    <w:basedOn w:val="prastasis"/>
    <w:next w:val="prastasis"/>
    <w:link w:val="Antrat3Diagrama"/>
    <w:qFormat/>
    <w:rsid w:val="00CB558B"/>
    <w:pPr>
      <w:keepNext/>
      <w:keepLines/>
      <w:tabs>
        <w:tab w:val="left" w:pos="567"/>
      </w:tabs>
      <w:spacing w:before="120" w:after="80" w:line="260" w:lineRule="exact"/>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qFormat/>
    <w:rsid w:val="00CB558B"/>
    <w:pPr>
      <w:keepNext/>
      <w:tabs>
        <w:tab w:val="left" w:pos="567"/>
      </w:tabs>
      <w:spacing w:after="0" w:line="260" w:lineRule="exact"/>
      <w:jc w:val="both"/>
      <w:outlineLvl w:val="3"/>
    </w:pPr>
    <w:rPr>
      <w:rFonts w:ascii="Times New Roman" w:eastAsia="Times New Roman" w:hAnsi="Times New Roman"/>
      <w:b/>
      <w:noProof/>
      <w:szCs w:val="20"/>
    </w:rPr>
  </w:style>
  <w:style w:type="paragraph" w:styleId="Antrat5">
    <w:name w:val="heading 5"/>
    <w:basedOn w:val="prastasis"/>
    <w:next w:val="prastasis"/>
    <w:link w:val="Antrat5Diagrama"/>
    <w:qFormat/>
    <w:rsid w:val="00CB558B"/>
    <w:pPr>
      <w:keepNext/>
      <w:tabs>
        <w:tab w:val="left" w:pos="567"/>
      </w:tabs>
      <w:spacing w:after="0" w:line="260" w:lineRule="exact"/>
      <w:jc w:val="both"/>
      <w:outlineLvl w:val="4"/>
    </w:pPr>
    <w:rPr>
      <w:rFonts w:ascii="Times New Roman" w:eastAsia="Times New Roman" w:hAnsi="Times New Roman"/>
      <w:noProof/>
      <w:szCs w:val="20"/>
    </w:rPr>
  </w:style>
  <w:style w:type="paragraph" w:styleId="Antrat6">
    <w:name w:val="heading 6"/>
    <w:basedOn w:val="prastasis"/>
    <w:next w:val="prastasis"/>
    <w:link w:val="Antrat6Diagrama"/>
    <w:qFormat/>
    <w:rsid w:val="00CB558B"/>
    <w:pPr>
      <w:keepNext/>
      <w:tabs>
        <w:tab w:val="left" w:pos="-720"/>
        <w:tab w:val="left" w:pos="567"/>
        <w:tab w:val="left" w:pos="4536"/>
      </w:tabs>
      <w:suppressAutoHyphens/>
      <w:spacing w:after="0" w:line="260" w:lineRule="exact"/>
      <w:outlineLvl w:val="5"/>
    </w:pPr>
    <w:rPr>
      <w:rFonts w:ascii="Times New Roman" w:eastAsia="Times New Roman" w:hAnsi="Times New Roman"/>
      <w:i/>
      <w:szCs w:val="20"/>
    </w:rPr>
  </w:style>
  <w:style w:type="paragraph" w:styleId="Antrat7">
    <w:name w:val="heading 7"/>
    <w:basedOn w:val="prastasis"/>
    <w:next w:val="prastasis"/>
    <w:link w:val="Antrat7Diagrama"/>
    <w:qFormat/>
    <w:rsid w:val="00CB558B"/>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rPr>
  </w:style>
  <w:style w:type="paragraph" w:styleId="Antrat8">
    <w:name w:val="heading 8"/>
    <w:basedOn w:val="prastasis"/>
    <w:next w:val="prastasis"/>
    <w:link w:val="Antrat8Diagrama"/>
    <w:qFormat/>
    <w:rsid w:val="00CB558B"/>
    <w:pPr>
      <w:keepNext/>
      <w:tabs>
        <w:tab w:val="left" w:pos="567"/>
      </w:tabs>
      <w:spacing w:after="0" w:line="260" w:lineRule="exact"/>
      <w:ind w:left="567" w:hanging="567"/>
      <w:jc w:val="both"/>
      <w:outlineLvl w:val="7"/>
    </w:pPr>
    <w:rPr>
      <w:rFonts w:ascii="Times New Roman" w:eastAsia="Times New Roman" w:hAnsi="Times New Roman"/>
      <w:b/>
      <w:i/>
      <w:szCs w:val="20"/>
    </w:rPr>
  </w:style>
  <w:style w:type="paragraph" w:styleId="Antrat9">
    <w:name w:val="heading 9"/>
    <w:basedOn w:val="prastasis"/>
    <w:next w:val="prastasis"/>
    <w:link w:val="Antrat9Diagrama"/>
    <w:qFormat/>
    <w:rsid w:val="00CB558B"/>
    <w:pPr>
      <w:keepNext/>
      <w:tabs>
        <w:tab w:val="left" w:pos="567"/>
      </w:tabs>
      <w:spacing w:after="0" w:line="260" w:lineRule="exact"/>
      <w:jc w:val="both"/>
      <w:outlineLvl w:val="8"/>
    </w:pPr>
    <w:rPr>
      <w:rFonts w:ascii="Times New Roman" w:eastAsia="Times New Roman" w:hAnsi="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aliases w:val="Info rubrik 1 Diagrama"/>
    <w:link w:val="Antrat1"/>
    <w:rsid w:val="00CB558B"/>
    <w:rPr>
      <w:rFonts w:ascii="Times New Roman" w:eastAsia="Times New Roman" w:hAnsi="Times New Roman"/>
      <w:b/>
      <w:caps/>
      <w:sz w:val="26"/>
      <w:lang w:val="en-US" w:eastAsia="en-US"/>
    </w:rPr>
  </w:style>
  <w:style w:type="character" w:customStyle="1" w:styleId="Antrat2Diagrama">
    <w:name w:val="Antraštė 2 Diagrama"/>
    <w:link w:val="Antrat2"/>
    <w:rsid w:val="00CB558B"/>
    <w:rPr>
      <w:rFonts w:ascii="Helvetica" w:eastAsia="Times New Roman" w:hAnsi="Helvetica"/>
      <w:b/>
      <w:i/>
      <w:sz w:val="24"/>
      <w:lang w:eastAsia="en-US"/>
    </w:rPr>
  </w:style>
  <w:style w:type="character" w:customStyle="1" w:styleId="Antrat3Diagrama">
    <w:name w:val="Antraštė 3 Diagrama"/>
    <w:link w:val="Antrat3"/>
    <w:rsid w:val="00CB558B"/>
    <w:rPr>
      <w:rFonts w:ascii="Times New Roman" w:eastAsia="Times New Roman" w:hAnsi="Times New Roman"/>
      <w:b/>
      <w:kern w:val="28"/>
      <w:sz w:val="24"/>
      <w:lang w:val="en-US" w:eastAsia="en-US"/>
    </w:rPr>
  </w:style>
  <w:style w:type="character" w:customStyle="1" w:styleId="Antrat4Diagrama">
    <w:name w:val="Antraštė 4 Diagrama"/>
    <w:link w:val="Antrat4"/>
    <w:rsid w:val="00CB558B"/>
    <w:rPr>
      <w:rFonts w:ascii="Times New Roman" w:eastAsia="Times New Roman" w:hAnsi="Times New Roman"/>
      <w:b/>
      <w:noProof/>
      <w:sz w:val="22"/>
      <w:lang w:eastAsia="en-US"/>
    </w:rPr>
  </w:style>
  <w:style w:type="character" w:customStyle="1" w:styleId="Antrat5Diagrama">
    <w:name w:val="Antraštė 5 Diagrama"/>
    <w:link w:val="Antrat5"/>
    <w:rsid w:val="00CB558B"/>
    <w:rPr>
      <w:rFonts w:ascii="Times New Roman" w:eastAsia="Times New Roman" w:hAnsi="Times New Roman"/>
      <w:noProof/>
      <w:sz w:val="22"/>
      <w:lang w:eastAsia="en-US"/>
    </w:rPr>
  </w:style>
  <w:style w:type="character" w:customStyle="1" w:styleId="Antrat6Diagrama">
    <w:name w:val="Antraštė 6 Diagrama"/>
    <w:link w:val="Antrat6"/>
    <w:rsid w:val="00CB558B"/>
    <w:rPr>
      <w:rFonts w:ascii="Times New Roman" w:eastAsia="Times New Roman" w:hAnsi="Times New Roman"/>
      <w:i/>
      <w:sz w:val="22"/>
      <w:lang w:eastAsia="en-US"/>
    </w:rPr>
  </w:style>
  <w:style w:type="character" w:customStyle="1" w:styleId="Antrat7Diagrama">
    <w:name w:val="Antraštė 7 Diagrama"/>
    <w:link w:val="Antrat7"/>
    <w:rsid w:val="00CB558B"/>
    <w:rPr>
      <w:rFonts w:ascii="Times New Roman" w:eastAsia="Times New Roman" w:hAnsi="Times New Roman"/>
      <w:i/>
      <w:sz w:val="22"/>
      <w:lang w:eastAsia="en-US"/>
    </w:rPr>
  </w:style>
  <w:style w:type="character" w:customStyle="1" w:styleId="Antrat8Diagrama">
    <w:name w:val="Antraštė 8 Diagrama"/>
    <w:link w:val="Antrat8"/>
    <w:rsid w:val="00CB558B"/>
    <w:rPr>
      <w:rFonts w:ascii="Times New Roman" w:eastAsia="Times New Roman" w:hAnsi="Times New Roman"/>
      <w:b/>
      <w:i/>
      <w:sz w:val="22"/>
      <w:lang w:eastAsia="en-US"/>
    </w:rPr>
  </w:style>
  <w:style w:type="character" w:customStyle="1" w:styleId="Antrat9Diagrama">
    <w:name w:val="Antraštė 9 Diagrama"/>
    <w:link w:val="Antrat9"/>
    <w:rsid w:val="00CB558B"/>
    <w:rPr>
      <w:rFonts w:ascii="Times New Roman" w:eastAsia="Times New Roman" w:hAnsi="Times New Roman"/>
      <w:b/>
      <w:i/>
      <w:sz w:val="22"/>
      <w:lang w:eastAsia="en-US"/>
    </w:rPr>
  </w:style>
  <w:style w:type="numbering" w:customStyle="1" w:styleId="Sraonra1">
    <w:name w:val="Sąrašo nėra1"/>
    <w:next w:val="Sraonra"/>
    <w:uiPriority w:val="99"/>
    <w:semiHidden/>
    <w:unhideWhenUsed/>
    <w:rsid w:val="00CB558B"/>
  </w:style>
  <w:style w:type="paragraph" w:styleId="Antrats">
    <w:name w:val="header"/>
    <w:basedOn w:val="prastasis"/>
    <w:link w:val="AntratsDiagrama"/>
    <w:rsid w:val="00CB558B"/>
    <w:pPr>
      <w:tabs>
        <w:tab w:val="left" w:pos="567"/>
        <w:tab w:val="center" w:pos="4153"/>
        <w:tab w:val="right" w:pos="8306"/>
      </w:tabs>
      <w:spacing w:after="0" w:line="240" w:lineRule="auto"/>
    </w:pPr>
    <w:rPr>
      <w:rFonts w:ascii="Helvetica" w:eastAsia="Times New Roman" w:hAnsi="Helvetica"/>
      <w:sz w:val="20"/>
      <w:szCs w:val="20"/>
    </w:rPr>
  </w:style>
  <w:style w:type="character" w:customStyle="1" w:styleId="AntratsDiagrama">
    <w:name w:val="Antraštės Diagrama"/>
    <w:link w:val="Antrats"/>
    <w:rsid w:val="00CB558B"/>
    <w:rPr>
      <w:rFonts w:ascii="Helvetica" w:eastAsia="Times New Roman" w:hAnsi="Helvetica"/>
      <w:lang w:eastAsia="en-US"/>
    </w:rPr>
  </w:style>
  <w:style w:type="paragraph" w:styleId="Porat">
    <w:name w:val="footer"/>
    <w:basedOn w:val="prastasis"/>
    <w:link w:val="PoratDiagrama"/>
    <w:uiPriority w:val="99"/>
    <w:rsid w:val="00CB558B"/>
    <w:pPr>
      <w:tabs>
        <w:tab w:val="left" w:pos="567"/>
        <w:tab w:val="center" w:pos="4536"/>
        <w:tab w:val="center" w:pos="8930"/>
      </w:tabs>
      <w:spacing w:after="0" w:line="240" w:lineRule="auto"/>
    </w:pPr>
    <w:rPr>
      <w:rFonts w:ascii="Helvetica" w:eastAsia="Times New Roman" w:hAnsi="Helvetica"/>
      <w:sz w:val="16"/>
      <w:szCs w:val="20"/>
    </w:rPr>
  </w:style>
  <w:style w:type="character" w:customStyle="1" w:styleId="PoratDiagrama">
    <w:name w:val="Poraštė Diagrama"/>
    <w:link w:val="Porat"/>
    <w:uiPriority w:val="99"/>
    <w:rsid w:val="00CB558B"/>
    <w:rPr>
      <w:rFonts w:ascii="Helvetica" w:eastAsia="Times New Roman" w:hAnsi="Helvetica"/>
      <w:sz w:val="16"/>
      <w:lang w:eastAsia="en-US"/>
    </w:rPr>
  </w:style>
  <w:style w:type="character" w:styleId="Puslapionumeris">
    <w:name w:val="page number"/>
    <w:rsid w:val="00CB558B"/>
  </w:style>
  <w:style w:type="paragraph" w:styleId="Pagrindiniotekstotrauka">
    <w:name w:val="Body Text Indent"/>
    <w:basedOn w:val="prastasis"/>
    <w:link w:val="PagrindiniotekstotraukaDiagrama"/>
    <w:rsid w:val="00CB558B"/>
    <w:pPr>
      <w:autoSpaceDE w:val="0"/>
      <w:autoSpaceDN w:val="0"/>
      <w:adjustRightInd w:val="0"/>
      <w:spacing w:after="0" w:line="240" w:lineRule="auto"/>
      <w:ind w:left="720"/>
      <w:jc w:val="both"/>
    </w:pPr>
    <w:rPr>
      <w:rFonts w:ascii="Times New Roman" w:eastAsia="Times New Roman" w:hAnsi="Times New Roman"/>
      <w:lang w:eastAsia="en-GB"/>
    </w:rPr>
  </w:style>
  <w:style w:type="character" w:customStyle="1" w:styleId="PagrindiniotekstotraukaDiagrama">
    <w:name w:val="Pagrindinio teksto įtrauka Diagrama"/>
    <w:link w:val="Pagrindiniotekstotrauka"/>
    <w:rsid w:val="00CB558B"/>
    <w:rPr>
      <w:rFonts w:ascii="Times New Roman" w:eastAsia="Times New Roman" w:hAnsi="Times New Roman"/>
      <w:sz w:val="22"/>
      <w:szCs w:val="22"/>
      <w:lang w:eastAsia="en-GB"/>
    </w:rPr>
  </w:style>
  <w:style w:type="paragraph" w:styleId="Pagrindinistekstas3">
    <w:name w:val="Body Text 3"/>
    <w:basedOn w:val="prastasis"/>
    <w:link w:val="Pagrindinistekstas3Diagrama"/>
    <w:rsid w:val="00CB558B"/>
    <w:pPr>
      <w:autoSpaceDE w:val="0"/>
      <w:autoSpaceDN w:val="0"/>
      <w:adjustRightInd w:val="0"/>
      <w:spacing w:after="0" w:line="240" w:lineRule="auto"/>
      <w:jc w:val="both"/>
    </w:pPr>
    <w:rPr>
      <w:rFonts w:ascii="Times New Roman" w:eastAsia="Times New Roman" w:hAnsi="Times New Roman"/>
      <w:color w:val="0000FF"/>
      <w:lang w:eastAsia="en-GB"/>
    </w:rPr>
  </w:style>
  <w:style w:type="character" w:customStyle="1" w:styleId="Pagrindinistekstas3Diagrama">
    <w:name w:val="Pagrindinis tekstas 3 Diagrama"/>
    <w:link w:val="Pagrindinistekstas3"/>
    <w:rsid w:val="00CB558B"/>
    <w:rPr>
      <w:rFonts w:ascii="Times New Roman" w:eastAsia="Times New Roman" w:hAnsi="Times New Roman"/>
      <w:color w:val="0000FF"/>
      <w:sz w:val="22"/>
      <w:szCs w:val="22"/>
      <w:lang w:eastAsia="en-GB"/>
    </w:rPr>
  </w:style>
  <w:style w:type="paragraph" w:styleId="Pagrindiniotekstotrauka2">
    <w:name w:val="Body Text Indent 2"/>
    <w:basedOn w:val="prastasis"/>
    <w:link w:val="Pagrindiniotekstotrauka2Diagrama"/>
    <w:rsid w:val="00CB558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rPr>
  </w:style>
  <w:style w:type="character" w:customStyle="1" w:styleId="Pagrindiniotekstotrauka2Diagrama">
    <w:name w:val="Pagrindinio teksto įtrauka 2 Diagrama"/>
    <w:link w:val="Pagrindiniotekstotrauka2"/>
    <w:rsid w:val="00CB558B"/>
    <w:rPr>
      <w:rFonts w:ascii="Times New Roman" w:eastAsia="Times New Roman" w:hAnsi="Times New Roman"/>
      <w:b/>
      <w:bCs/>
      <w:color w:val="0000FF"/>
      <w:sz w:val="22"/>
      <w:szCs w:val="22"/>
      <w:lang w:eastAsia="en-US"/>
    </w:rPr>
  </w:style>
  <w:style w:type="paragraph" w:styleId="Pagrindinistekstas">
    <w:name w:val="Body Text"/>
    <w:basedOn w:val="prastasis"/>
    <w:link w:val="PagrindinistekstasDiagrama"/>
    <w:rsid w:val="00CB558B"/>
    <w:pPr>
      <w:spacing w:after="0" w:line="240" w:lineRule="auto"/>
    </w:pPr>
    <w:rPr>
      <w:rFonts w:ascii="Times New Roman" w:eastAsia="Times New Roman" w:hAnsi="Times New Roman"/>
      <w:i/>
      <w:color w:val="008000"/>
      <w:szCs w:val="20"/>
    </w:rPr>
  </w:style>
  <w:style w:type="character" w:customStyle="1" w:styleId="PagrindinistekstasDiagrama">
    <w:name w:val="Pagrindinis tekstas Diagrama"/>
    <w:link w:val="Pagrindinistekstas"/>
    <w:rsid w:val="00CB558B"/>
    <w:rPr>
      <w:rFonts w:ascii="Times New Roman" w:eastAsia="Times New Roman" w:hAnsi="Times New Roman"/>
      <w:i/>
      <w:color w:val="008000"/>
      <w:sz w:val="22"/>
      <w:lang w:eastAsia="en-US"/>
    </w:rPr>
  </w:style>
  <w:style w:type="paragraph" w:styleId="Pagrindinistekstas2">
    <w:name w:val="Body Text 2"/>
    <w:basedOn w:val="prastasis"/>
    <w:link w:val="Pagrindinistekstas2Diagrama"/>
    <w:rsid w:val="00CB558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rPr>
  </w:style>
  <w:style w:type="character" w:customStyle="1" w:styleId="Pagrindinistekstas2Diagrama">
    <w:name w:val="Pagrindinis tekstas 2 Diagrama"/>
    <w:link w:val="Pagrindinistekstas2"/>
    <w:rsid w:val="00CB558B"/>
    <w:rPr>
      <w:rFonts w:ascii="Times New Roman" w:eastAsia="Times New Roman" w:hAnsi="Times New Roman"/>
      <w:b/>
      <w:bCs/>
      <w:color w:val="0000FF"/>
      <w:sz w:val="22"/>
      <w:szCs w:val="22"/>
      <w:u w:val="single"/>
      <w:lang w:eastAsia="en-US"/>
    </w:rPr>
  </w:style>
  <w:style w:type="character" w:styleId="Komentaronuoroda">
    <w:name w:val="annotation reference"/>
    <w:semiHidden/>
    <w:rsid w:val="00CB558B"/>
    <w:rPr>
      <w:sz w:val="16"/>
      <w:szCs w:val="16"/>
    </w:rPr>
  </w:style>
  <w:style w:type="paragraph" w:styleId="Komentarotekstas">
    <w:name w:val="annotation text"/>
    <w:basedOn w:val="prastasis"/>
    <w:link w:val="KomentarotekstasDiagrama"/>
    <w:semiHidden/>
    <w:rsid w:val="00CB558B"/>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CB558B"/>
    <w:rPr>
      <w:rFonts w:ascii="Times New Roman" w:eastAsia="Times New Roman" w:hAnsi="Times New Roman"/>
      <w:lang w:eastAsia="en-US"/>
    </w:rPr>
  </w:style>
  <w:style w:type="paragraph" w:customStyle="1" w:styleId="EMEAEnBodyText">
    <w:name w:val="EMEA En Body Text"/>
    <w:basedOn w:val="prastasis"/>
    <w:rsid w:val="00CB558B"/>
    <w:pPr>
      <w:spacing w:before="120" w:after="120" w:line="240" w:lineRule="auto"/>
      <w:jc w:val="both"/>
    </w:pPr>
    <w:rPr>
      <w:rFonts w:ascii="Times New Roman" w:eastAsia="Times New Roman" w:hAnsi="Times New Roman"/>
      <w:szCs w:val="20"/>
      <w:lang w:val="en-US"/>
    </w:rPr>
  </w:style>
  <w:style w:type="paragraph" w:styleId="Dokumentostruktra">
    <w:name w:val="Document Map"/>
    <w:basedOn w:val="prastasis"/>
    <w:link w:val="DokumentostruktraDiagrama"/>
    <w:semiHidden/>
    <w:rsid w:val="00CB558B"/>
    <w:pPr>
      <w:shd w:val="clear" w:color="auto" w:fill="000080"/>
      <w:tabs>
        <w:tab w:val="left" w:pos="567"/>
      </w:tabs>
      <w:spacing w:after="0" w:line="260" w:lineRule="exact"/>
    </w:pPr>
    <w:rPr>
      <w:rFonts w:ascii="Tahoma" w:eastAsia="Times New Roman" w:hAnsi="Tahoma" w:cs="Tahoma"/>
      <w:szCs w:val="20"/>
    </w:rPr>
  </w:style>
  <w:style w:type="character" w:customStyle="1" w:styleId="DokumentostruktraDiagrama">
    <w:name w:val="Dokumento struktūra Diagrama"/>
    <w:link w:val="Dokumentostruktra"/>
    <w:semiHidden/>
    <w:rsid w:val="00CB558B"/>
    <w:rPr>
      <w:rFonts w:ascii="Tahoma" w:eastAsia="Times New Roman" w:hAnsi="Tahoma" w:cs="Tahoma"/>
      <w:sz w:val="22"/>
      <w:shd w:val="clear" w:color="auto" w:fill="000080"/>
      <w:lang w:eastAsia="en-US"/>
    </w:rPr>
  </w:style>
  <w:style w:type="character" w:styleId="Hipersaitas">
    <w:name w:val="Hyperlink"/>
    <w:rsid w:val="00CB558B"/>
    <w:rPr>
      <w:color w:val="0000FF"/>
      <w:u w:val="single"/>
    </w:rPr>
  </w:style>
  <w:style w:type="paragraph" w:customStyle="1" w:styleId="AHeader1">
    <w:name w:val="AHeader 1"/>
    <w:basedOn w:val="prastasis"/>
    <w:rsid w:val="00CB558B"/>
    <w:pPr>
      <w:numPr>
        <w:numId w:val="5"/>
      </w:numPr>
      <w:spacing w:after="120" w:line="240" w:lineRule="auto"/>
    </w:pPr>
    <w:rPr>
      <w:rFonts w:ascii="Arial" w:eastAsia="Times New Roman" w:hAnsi="Arial" w:cs="Arial"/>
      <w:b/>
      <w:bCs/>
      <w:sz w:val="24"/>
      <w:szCs w:val="20"/>
    </w:rPr>
  </w:style>
  <w:style w:type="paragraph" w:customStyle="1" w:styleId="AHeader2">
    <w:name w:val="AHeader 2"/>
    <w:basedOn w:val="AHeader1"/>
    <w:rsid w:val="00CB558B"/>
    <w:pPr>
      <w:numPr>
        <w:ilvl w:val="1"/>
      </w:numPr>
      <w:tabs>
        <w:tab w:val="clear" w:pos="709"/>
        <w:tab w:val="num" w:pos="360"/>
      </w:tabs>
    </w:pPr>
    <w:rPr>
      <w:sz w:val="22"/>
    </w:rPr>
  </w:style>
  <w:style w:type="paragraph" w:customStyle="1" w:styleId="AHeader3">
    <w:name w:val="AHeader 3"/>
    <w:basedOn w:val="AHeader2"/>
    <w:rsid w:val="00CB558B"/>
    <w:pPr>
      <w:numPr>
        <w:ilvl w:val="2"/>
      </w:numPr>
      <w:tabs>
        <w:tab w:val="clear" w:pos="1276"/>
        <w:tab w:val="num" w:pos="360"/>
      </w:tabs>
    </w:pPr>
  </w:style>
  <w:style w:type="paragraph" w:customStyle="1" w:styleId="AHeader2abc">
    <w:name w:val="AHeader 2 abc"/>
    <w:basedOn w:val="AHeader3"/>
    <w:rsid w:val="00CB558B"/>
    <w:pPr>
      <w:numPr>
        <w:ilvl w:val="3"/>
      </w:numPr>
      <w:tabs>
        <w:tab w:val="clear" w:pos="1276"/>
        <w:tab w:val="num" w:pos="360"/>
      </w:tabs>
      <w:jc w:val="both"/>
    </w:pPr>
    <w:rPr>
      <w:b w:val="0"/>
      <w:bCs w:val="0"/>
    </w:rPr>
  </w:style>
  <w:style w:type="paragraph" w:customStyle="1" w:styleId="AHeader3abc">
    <w:name w:val="AHeader 3 abc"/>
    <w:basedOn w:val="AHeader2abc"/>
    <w:rsid w:val="00CB558B"/>
    <w:pPr>
      <w:numPr>
        <w:ilvl w:val="4"/>
      </w:numPr>
      <w:tabs>
        <w:tab w:val="clear" w:pos="1701"/>
        <w:tab w:val="num" w:pos="360"/>
      </w:tabs>
    </w:pPr>
  </w:style>
  <w:style w:type="paragraph" w:styleId="Pagrindiniotekstotrauka3">
    <w:name w:val="Body Text Indent 3"/>
    <w:basedOn w:val="prastasis"/>
    <w:link w:val="Pagrindiniotekstotrauka3Diagrama"/>
    <w:rsid w:val="00CB558B"/>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rPr>
  </w:style>
  <w:style w:type="character" w:customStyle="1" w:styleId="Pagrindiniotekstotrauka3Diagrama">
    <w:name w:val="Pagrindinio teksto įtrauka 3 Diagrama"/>
    <w:link w:val="Pagrindiniotekstotrauka3"/>
    <w:rsid w:val="00CB558B"/>
    <w:rPr>
      <w:rFonts w:ascii="Times New Roman" w:eastAsia="Times New Roman" w:hAnsi="Times New Roman"/>
      <w:sz w:val="22"/>
      <w:szCs w:val="21"/>
      <w:lang w:eastAsia="en-US"/>
    </w:rPr>
  </w:style>
  <w:style w:type="character" w:styleId="Perirtashipersaitas">
    <w:name w:val="FollowedHyperlink"/>
    <w:rsid w:val="00CB558B"/>
    <w:rPr>
      <w:color w:val="800080"/>
      <w:u w:val="single"/>
    </w:rPr>
  </w:style>
  <w:style w:type="paragraph" w:customStyle="1" w:styleId="Default">
    <w:name w:val="Default"/>
    <w:rsid w:val="00CB558B"/>
    <w:pPr>
      <w:autoSpaceDE w:val="0"/>
      <w:autoSpaceDN w:val="0"/>
      <w:adjustRightInd w:val="0"/>
    </w:pPr>
    <w:rPr>
      <w:rFonts w:ascii="Times New Roman" w:eastAsia="Times New Roman" w:hAnsi="Times New Roman"/>
      <w:lang w:val="en-US" w:eastAsia="en-US"/>
    </w:rPr>
  </w:style>
  <w:style w:type="paragraph" w:styleId="Sraassunumeriais4">
    <w:name w:val="List Number 4"/>
    <w:basedOn w:val="prastasis"/>
    <w:rsid w:val="00CB558B"/>
    <w:pPr>
      <w:numPr>
        <w:numId w:val="10"/>
      </w:numPr>
      <w:spacing w:after="0" w:line="240" w:lineRule="auto"/>
    </w:pPr>
    <w:rPr>
      <w:rFonts w:ascii="Times New Roman" w:eastAsia="Times New Roman" w:hAnsi="Times New Roman"/>
      <w:szCs w:val="20"/>
    </w:rPr>
  </w:style>
  <w:style w:type="paragraph" w:styleId="Pavadinimas">
    <w:name w:val="Title"/>
    <w:basedOn w:val="prastasis"/>
    <w:link w:val="PavadinimasDiagrama"/>
    <w:uiPriority w:val="99"/>
    <w:qFormat/>
    <w:rsid w:val="00CB558B"/>
    <w:pPr>
      <w:spacing w:after="0" w:line="240" w:lineRule="auto"/>
      <w:jc w:val="center"/>
    </w:pPr>
    <w:rPr>
      <w:rFonts w:ascii="Times New Roman" w:eastAsia="Times New Roman" w:hAnsi="Times New Roman"/>
      <w:b/>
      <w:sz w:val="32"/>
      <w:szCs w:val="20"/>
      <w:lang w:val="en-GB" w:eastAsia="fr-FR"/>
    </w:rPr>
  </w:style>
  <w:style w:type="character" w:customStyle="1" w:styleId="PavadinimasDiagrama">
    <w:name w:val="Pavadinimas Diagrama"/>
    <w:link w:val="Pavadinimas"/>
    <w:uiPriority w:val="99"/>
    <w:rsid w:val="00CB558B"/>
    <w:rPr>
      <w:rFonts w:ascii="Times New Roman" w:eastAsia="Times New Roman" w:hAnsi="Times New Roman"/>
      <w:b/>
      <w:sz w:val="32"/>
      <w:lang w:val="en-GB" w:eastAsia="fr-FR"/>
    </w:rPr>
  </w:style>
  <w:style w:type="paragraph" w:customStyle="1" w:styleId="nr2g">
    <w:name w:val="nr2g'"/>
    <w:basedOn w:val="prastasis"/>
    <w:rsid w:val="00CB558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Dokumentoinaostekstas">
    <w:name w:val="endnote text"/>
    <w:basedOn w:val="prastasis"/>
    <w:link w:val="DokumentoinaostekstasDiagrama"/>
    <w:semiHidden/>
    <w:rsid w:val="00CB558B"/>
    <w:pPr>
      <w:tabs>
        <w:tab w:val="left" w:pos="567"/>
      </w:tabs>
      <w:spacing w:after="0" w:line="240" w:lineRule="auto"/>
    </w:pPr>
    <w:rPr>
      <w:rFonts w:ascii="Times New Roman" w:eastAsia="Times New Roman" w:hAnsi="Times New Roman"/>
      <w:szCs w:val="20"/>
    </w:rPr>
  </w:style>
  <w:style w:type="character" w:customStyle="1" w:styleId="DokumentoinaostekstasDiagrama">
    <w:name w:val="Dokumento išnašos tekstas Diagrama"/>
    <w:link w:val="Dokumentoinaostekstas"/>
    <w:semiHidden/>
    <w:rsid w:val="00CB558B"/>
    <w:rPr>
      <w:rFonts w:ascii="Times New Roman" w:eastAsia="Times New Roman" w:hAnsi="Times New Roman"/>
      <w:sz w:val="22"/>
      <w:lang w:eastAsia="en-US"/>
    </w:rPr>
  </w:style>
  <w:style w:type="paragraph" w:customStyle="1" w:styleId="BTEMEASMCA">
    <w:name w:val="BT EMEA_SMCA"/>
    <w:basedOn w:val="prastasis"/>
    <w:link w:val="BTEMEASMCAChar"/>
    <w:autoRedefine/>
    <w:rsid w:val="00CB558B"/>
    <w:pPr>
      <w:spacing w:after="0" w:line="240" w:lineRule="auto"/>
    </w:pPr>
    <w:rPr>
      <w:rFonts w:ascii="Times New Roman" w:eastAsia="Times New Roman" w:hAnsi="Times New Roman"/>
      <w:noProof/>
      <w:lang w:eastAsia="x-none"/>
    </w:rPr>
  </w:style>
  <w:style w:type="character" w:customStyle="1" w:styleId="BTEMEASMCAChar">
    <w:name w:val="BT EMEA_SMCA Char"/>
    <w:link w:val="BTEMEASMCA"/>
    <w:rsid w:val="00CB558B"/>
    <w:rPr>
      <w:rFonts w:ascii="Times New Roman" w:eastAsia="Times New Roman" w:hAnsi="Times New Roman"/>
      <w:noProof/>
      <w:sz w:val="22"/>
      <w:szCs w:val="22"/>
      <w:lang w:eastAsia="x-none"/>
    </w:rPr>
  </w:style>
  <w:style w:type="paragraph" w:customStyle="1" w:styleId="TTEMEASMCA">
    <w:name w:val="TT EMEA_SMCA"/>
    <w:basedOn w:val="Antrat1"/>
    <w:link w:val="TTEMEASMCAChar"/>
    <w:autoRedefine/>
    <w:rsid w:val="00CB558B"/>
    <w:pPr>
      <w:spacing w:before="0" w:after="0" w:line="240" w:lineRule="auto"/>
      <w:ind w:left="567" w:hanging="567"/>
      <w:jc w:val="center"/>
    </w:pPr>
    <w:rPr>
      <w:sz w:val="22"/>
      <w:szCs w:val="22"/>
    </w:rPr>
  </w:style>
  <w:style w:type="character" w:customStyle="1" w:styleId="TTEMEASMCAChar">
    <w:name w:val="TT EMEA_SMCA Char"/>
    <w:link w:val="TTEMEASMCA"/>
    <w:rsid w:val="00CB558B"/>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CB558B"/>
    <w:pPr>
      <w:tabs>
        <w:tab w:val="clear" w:pos="567"/>
        <w:tab w:val="left" w:pos="1701"/>
      </w:tabs>
      <w:spacing w:line="240" w:lineRule="auto"/>
      <w:ind w:left="1701" w:hanging="567"/>
    </w:pPr>
    <w:rPr>
      <w:rFonts w:ascii="Times New Roman" w:hAnsi="Times New Roman"/>
      <w:b/>
      <w:sz w:val="22"/>
      <w:szCs w:val="22"/>
    </w:rPr>
  </w:style>
  <w:style w:type="paragraph" w:styleId="Debesliotekstas">
    <w:name w:val="Balloon Text"/>
    <w:basedOn w:val="prastasis"/>
    <w:link w:val="DebesliotekstasDiagrama"/>
    <w:semiHidden/>
    <w:rsid w:val="00CB558B"/>
    <w:pPr>
      <w:tabs>
        <w:tab w:val="left" w:pos="567"/>
      </w:tabs>
      <w:spacing w:after="0" w:line="260" w:lineRule="exact"/>
    </w:pPr>
    <w:rPr>
      <w:rFonts w:ascii="Tahoma" w:eastAsia="Times New Roman" w:hAnsi="Tahoma" w:cs="Tahoma"/>
      <w:sz w:val="16"/>
      <w:szCs w:val="16"/>
    </w:rPr>
  </w:style>
  <w:style w:type="character" w:customStyle="1" w:styleId="DebesliotekstasDiagrama">
    <w:name w:val="Debesėlio tekstas Diagrama"/>
    <w:link w:val="Debesliotekstas"/>
    <w:semiHidden/>
    <w:rsid w:val="00CB558B"/>
    <w:rPr>
      <w:rFonts w:ascii="Tahoma" w:eastAsia="Times New Roman" w:hAnsi="Tahoma" w:cs="Tahoma"/>
      <w:sz w:val="16"/>
      <w:szCs w:val="16"/>
      <w:lang w:eastAsia="en-US"/>
    </w:rPr>
  </w:style>
  <w:style w:type="paragraph" w:customStyle="1" w:styleId="Antrinispavadinimas">
    <w:name w:val="Antrinis pavadinimas"/>
    <w:basedOn w:val="Default"/>
    <w:next w:val="Default"/>
    <w:qFormat/>
    <w:rsid w:val="00CB558B"/>
    <w:rPr>
      <w:rFonts w:eastAsia="Batang"/>
      <w:sz w:val="24"/>
      <w:szCs w:val="24"/>
      <w:lang w:val="lt-LT" w:eastAsia="ko-KR"/>
    </w:rPr>
  </w:style>
  <w:style w:type="paragraph" w:styleId="Komentarotema">
    <w:name w:val="annotation subject"/>
    <w:basedOn w:val="Komentarotekstas"/>
    <w:next w:val="Komentarotekstas"/>
    <w:link w:val="KomentarotemaDiagrama"/>
    <w:semiHidden/>
    <w:rsid w:val="00CB558B"/>
    <w:rPr>
      <w:b/>
      <w:bCs/>
    </w:rPr>
  </w:style>
  <w:style w:type="character" w:customStyle="1" w:styleId="KomentarotemaDiagrama">
    <w:name w:val="Komentaro tema Diagrama"/>
    <w:link w:val="Komentarotema"/>
    <w:semiHidden/>
    <w:rsid w:val="00CB558B"/>
    <w:rPr>
      <w:rFonts w:ascii="Times New Roman" w:eastAsia="Times New Roman" w:hAnsi="Times New Roman"/>
      <w:b/>
      <w:bCs/>
      <w:lang w:eastAsia="en-US"/>
    </w:rPr>
  </w:style>
  <w:style w:type="paragraph" w:customStyle="1" w:styleId="BT-EMEASMCA">
    <w:name w:val="BT- EMEA_SMCA"/>
    <w:basedOn w:val="BTEMEASMCA"/>
    <w:autoRedefine/>
    <w:rsid w:val="00CB558B"/>
    <w:pPr>
      <w:numPr>
        <w:numId w:val="22"/>
      </w:numPr>
    </w:pPr>
  </w:style>
  <w:style w:type="paragraph" w:styleId="Paprastasistekstas">
    <w:name w:val="Plain Text"/>
    <w:basedOn w:val="prastasis"/>
    <w:link w:val="PaprastasistekstasDiagrama"/>
    <w:rsid w:val="00CB558B"/>
    <w:pPr>
      <w:tabs>
        <w:tab w:val="left" w:pos="567"/>
      </w:tabs>
      <w:spacing w:after="0" w:line="260" w:lineRule="exact"/>
    </w:pPr>
    <w:rPr>
      <w:rFonts w:ascii="Courier New" w:eastAsia="Times New Roman" w:hAnsi="Courier New"/>
      <w:sz w:val="20"/>
      <w:szCs w:val="20"/>
      <w:lang w:val="en-GB"/>
    </w:rPr>
  </w:style>
  <w:style w:type="character" w:customStyle="1" w:styleId="PaprastasistekstasDiagrama">
    <w:name w:val="Paprastasis tekstas Diagrama"/>
    <w:link w:val="Paprastasistekstas"/>
    <w:rsid w:val="00CB558B"/>
    <w:rPr>
      <w:rFonts w:ascii="Courier New" w:eastAsia="Times New Roman" w:hAnsi="Courier New"/>
      <w:lang w:val="en-GB" w:eastAsia="en-US"/>
    </w:rPr>
  </w:style>
  <w:style w:type="paragraph" w:customStyle="1" w:styleId="Spalvotasspalvinimas1parykinimas1">
    <w:name w:val="Spalvotas spalvinimas – 1 paryškinimas1"/>
    <w:hidden/>
    <w:uiPriority w:val="99"/>
    <w:semiHidden/>
    <w:rsid w:val="00CB558B"/>
    <w:rPr>
      <w:rFonts w:ascii="Times New Roman" w:eastAsia="Times New Roman" w:hAnsi="Times New Roman"/>
      <w:sz w:val="22"/>
      <w:lang w:val="en-GB" w:eastAsia="en-US"/>
    </w:rPr>
  </w:style>
  <w:style w:type="paragraph" w:styleId="Pataisymai">
    <w:name w:val="Revision"/>
    <w:hidden/>
    <w:uiPriority w:val="99"/>
    <w:semiHidden/>
    <w:rsid w:val="00CB558B"/>
    <w:rPr>
      <w:rFonts w:ascii="Times New Roman" w:eastAsia="Times New Roman" w:hAnsi="Times New Roman"/>
      <w:sz w:val="22"/>
      <w:lang w:val="en-GB" w:eastAsia="en-US"/>
    </w:rPr>
  </w:style>
  <w:style w:type="character" w:customStyle="1" w:styleId="st">
    <w:name w:val="st"/>
    <w:rsid w:val="00CB558B"/>
  </w:style>
  <w:style w:type="character" w:customStyle="1" w:styleId="UnresolvedMention">
    <w:name w:val="Unresolved Mention"/>
    <w:basedOn w:val="Numatytasispastraiposriftas"/>
    <w:uiPriority w:val="99"/>
    <w:semiHidden/>
    <w:unhideWhenUsed/>
    <w:rsid w:val="00860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2577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F270C-FB8E-4014-8D0C-D870D88B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479A8-AE01-4887-BCE7-1E211C126D2E}">
  <ds:schemaRefs>
    <ds:schemaRef ds:uri="http://schemas.microsoft.com/office/infopath/2007/PartnerControls"/>
    <ds:schemaRef ds:uri="http://purl.org/dc/dcmitype/"/>
    <ds:schemaRef ds:uri="baaa482c-c3c1-4b1c-a895-2de17a8ea74e"/>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5D1353F-CF53-4C1B-8E3C-5723CFB06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48587</Words>
  <Characters>27695</Characters>
  <Application>Microsoft Office Word</Application>
  <DocSecurity>4</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76130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2021-12-30T06:16:00Z</dcterms:created>
  <dcterms:modified xsi:type="dcterms:W3CDTF">2021-12-30T06:16:00Z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0x010100B1F0DA154F53D74CA294D90E242406E7</vt:lpwstr>
  </property>
</Properties>
</file>