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3982"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3"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4"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5"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6"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7"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8"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9"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A"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B"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C"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D"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E"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8F"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0"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1"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2"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3"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4"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5"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6"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7"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8"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99"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bCs/>
          <w:iCs/>
          <w:noProof/>
          <w:lang w:val="lt-LT"/>
        </w:rPr>
      </w:pPr>
      <w:r w:rsidRPr="002608F3">
        <w:rPr>
          <w:rFonts w:ascii="Times New Roman" w:eastAsia="Times New Roman" w:hAnsi="Times New Roman" w:cs="Times New Roman"/>
          <w:b/>
          <w:bCs/>
          <w:iCs/>
          <w:noProof/>
          <w:lang w:val="lt-LT"/>
        </w:rPr>
        <w:t>I PRIEDAS</w:t>
      </w:r>
    </w:p>
    <w:p w14:paraId="5BFA399A"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bCs/>
          <w:iCs/>
          <w:noProof/>
          <w:lang w:val="lt-LT"/>
        </w:rPr>
      </w:pPr>
    </w:p>
    <w:p w14:paraId="5BFA399B"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PREPARATO </w:t>
      </w:r>
      <w:smartTag w:uri="schemas-tilde-lt/tildestengine" w:element="templates">
        <w:smartTagPr>
          <w:attr w:name="baseform" w:val="charakteristik|a"/>
          <w:attr w:name="id" w:val="-1"/>
          <w:attr w:name="text" w:val="CHARAKTERISTIKŲ"/>
        </w:smartTagPr>
        <w:r w:rsidRPr="002608F3">
          <w:rPr>
            <w:rFonts w:ascii="Times New Roman" w:eastAsia="Times New Roman" w:hAnsi="Times New Roman" w:cs="Times New Roman"/>
            <w:b/>
            <w:lang w:val="lt-LT"/>
          </w:rPr>
          <w:t>CHARAKTERISTIKŲ</w:t>
        </w:r>
      </w:smartTag>
      <w:r w:rsidRPr="002608F3">
        <w:rPr>
          <w:rFonts w:ascii="Times New Roman" w:eastAsia="Times New Roman" w:hAnsi="Times New Roman" w:cs="Times New Roman"/>
          <w:b/>
          <w:lang w:val="lt-LT"/>
        </w:rPr>
        <w:t xml:space="preserve"> SANTRAUKA </w:t>
      </w:r>
    </w:p>
    <w:p w14:paraId="5BFA399C"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9D"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9E"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9F"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A0"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A1"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A2"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A3"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
          <w:lang w:val="lt-LT"/>
        </w:rPr>
      </w:pPr>
    </w:p>
    <w:p w14:paraId="5BFA39A4" w14:textId="77777777" w:rsidR="002608F3" w:rsidRPr="002608F3" w:rsidRDefault="002608F3" w:rsidP="00D71CB5">
      <w:pPr>
        <w:widowControl w:val="0"/>
        <w:tabs>
          <w:tab w:val="left" w:pos="567"/>
        </w:tabs>
        <w:suppressAutoHyphens/>
        <w:spacing w:after="0" w:line="240" w:lineRule="auto"/>
        <w:jc w:val="center"/>
        <w:rPr>
          <w:rFonts w:ascii="Times New Roman" w:eastAsia="Times New Roman" w:hAnsi="Times New Roman" w:cs="Times New Roman"/>
          <w:bCs/>
          <w:iCs/>
          <w:noProof/>
          <w:lang w:val="lt-LT"/>
        </w:rPr>
      </w:pPr>
    </w:p>
    <w:p w14:paraId="5BFA39A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lang w:val="lt-LT"/>
        </w:rPr>
        <w:br w:type="page"/>
      </w:r>
      <w:r w:rsidRPr="002608F3">
        <w:rPr>
          <w:rFonts w:ascii="Times New Roman" w:eastAsia="Times New Roman" w:hAnsi="Times New Roman" w:cs="Times New Roman"/>
          <w:b/>
          <w:lang w:val="lt-LT"/>
        </w:rPr>
        <w:lastRenderedPageBreak/>
        <w:t>1.</w:t>
      </w:r>
      <w:r w:rsidRPr="002608F3">
        <w:rPr>
          <w:rFonts w:ascii="Times New Roman" w:eastAsia="Times New Roman" w:hAnsi="Times New Roman" w:cs="Times New Roman"/>
          <w:b/>
          <w:lang w:val="lt-LT"/>
        </w:rPr>
        <w:tab/>
        <w:t xml:space="preserve">VAISTINIO PREPARATO PAVADINIMAS </w:t>
      </w:r>
    </w:p>
    <w:p w14:paraId="5BFA39A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noProof/>
          <w:lang w:val="lt-LT"/>
        </w:rPr>
      </w:pPr>
    </w:p>
    <w:p w14:paraId="5BFA39A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 xml:space="preserve">Duphalac Fruit 667 mg/ml geriamasis tirpalas </w:t>
      </w:r>
    </w:p>
    <w:p w14:paraId="5BFA39A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A9" w14:textId="77777777" w:rsidR="002608F3" w:rsidRPr="00A8111F"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A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2.</w:t>
      </w:r>
      <w:r w:rsidRPr="002608F3">
        <w:rPr>
          <w:rFonts w:ascii="Times New Roman" w:eastAsia="Times New Roman" w:hAnsi="Times New Roman" w:cs="Times New Roman"/>
          <w:b/>
          <w:lang w:val="lt-LT"/>
        </w:rPr>
        <w:tab/>
        <w:t xml:space="preserve">KOKYBINĖ IR KIEKYBINĖ SUDĖTIS </w:t>
      </w:r>
    </w:p>
    <w:p w14:paraId="5BFA39AB" w14:textId="77777777" w:rsid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AC" w14:textId="77777777" w:rsidR="00274B8C" w:rsidRPr="002D3188" w:rsidRDefault="00274B8C" w:rsidP="00D71CB5">
      <w:pPr>
        <w:tabs>
          <w:tab w:val="left" w:pos="567"/>
        </w:tabs>
        <w:suppressAutoHyphens/>
        <w:spacing w:after="0" w:line="240" w:lineRule="auto"/>
        <w:rPr>
          <w:rFonts w:ascii="Times New Roman" w:eastAsia="Times New Roman" w:hAnsi="Times New Roman" w:cs="Times New Roman"/>
          <w:u w:val="single"/>
          <w:lang w:val="lt-LT"/>
        </w:rPr>
      </w:pPr>
      <w:r w:rsidRPr="002D3188">
        <w:rPr>
          <w:rFonts w:ascii="Times New Roman" w:eastAsia="Times New Roman" w:hAnsi="Times New Roman" w:cs="Times New Roman"/>
          <w:u w:val="single"/>
          <w:lang w:val="lt-LT"/>
        </w:rPr>
        <w:t>Veiklioji medž</w:t>
      </w:r>
      <w:r w:rsidR="002D3188" w:rsidRPr="002D3188">
        <w:rPr>
          <w:rFonts w:ascii="Times New Roman" w:eastAsia="Times New Roman" w:hAnsi="Times New Roman" w:cs="Times New Roman"/>
          <w:u w:val="single"/>
          <w:lang w:val="lt-LT"/>
        </w:rPr>
        <w:t>iaga:</w:t>
      </w:r>
    </w:p>
    <w:p w14:paraId="5BFA39AD"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SimSun" w:hAnsi="Times New Roman" w:cs="Times New Roman"/>
          <w:lang w:val="lt-LT" w:eastAsia="zh-CN"/>
        </w:rPr>
        <w:t>1 ml Duphalac Fruit</w:t>
      </w:r>
      <w:r w:rsidRPr="002608F3">
        <w:rPr>
          <w:rFonts w:ascii="Times New Roman" w:eastAsia="Times New Roman" w:hAnsi="Times New Roman" w:cs="Times New Roman"/>
          <w:lang w:val="lt-LT"/>
        </w:rPr>
        <w:t xml:space="preserve"> geriamojo tirpalo yra 667 mg laktuliozės</w:t>
      </w:r>
      <w:r w:rsidR="002D3188">
        <w:rPr>
          <w:rFonts w:ascii="Times New Roman" w:eastAsia="Times New Roman" w:hAnsi="Times New Roman" w:cs="Times New Roman"/>
          <w:lang w:val="lt-LT"/>
        </w:rPr>
        <w:t xml:space="preserve"> (skystos laktuliozės 667 g/l pavidalu)</w:t>
      </w:r>
      <w:r w:rsidRPr="002608F3">
        <w:rPr>
          <w:rFonts w:ascii="Times New Roman" w:eastAsia="Times New Roman" w:hAnsi="Times New Roman" w:cs="Times New Roman"/>
          <w:lang w:val="lt-LT"/>
        </w:rPr>
        <w:t>.</w:t>
      </w:r>
    </w:p>
    <w:p w14:paraId="5BFA39AE"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Viename 15 ml paketėlyje yra 10 g laktuliozės.</w:t>
      </w:r>
    </w:p>
    <w:p w14:paraId="5BFA39AF" w14:textId="77777777" w:rsid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9B0" w14:textId="77777777" w:rsidR="002D3188" w:rsidRPr="002D3188" w:rsidRDefault="002D3188" w:rsidP="00D71CB5">
      <w:pPr>
        <w:tabs>
          <w:tab w:val="left" w:pos="567"/>
        </w:tabs>
        <w:suppressAutoHyphens/>
        <w:autoSpaceDE w:val="0"/>
        <w:autoSpaceDN w:val="0"/>
        <w:adjustRightInd w:val="0"/>
        <w:spacing w:after="0" w:line="240" w:lineRule="auto"/>
        <w:rPr>
          <w:rFonts w:ascii="Times New Roman" w:eastAsia="Times New Roman" w:hAnsi="Times New Roman" w:cs="Times New Roman"/>
          <w:u w:val="single"/>
          <w:lang w:val="lt-LT"/>
        </w:rPr>
      </w:pPr>
      <w:r w:rsidRPr="002D3188">
        <w:rPr>
          <w:rFonts w:ascii="Times New Roman" w:eastAsia="Times New Roman" w:hAnsi="Times New Roman" w:cs="Times New Roman"/>
          <w:u w:val="single"/>
          <w:lang w:val="lt-LT"/>
        </w:rPr>
        <w:t>Pagalbinė medžiaga, kurios poveikis žinomas:</w:t>
      </w:r>
    </w:p>
    <w:p w14:paraId="5BFA39B1" w14:textId="77777777" w:rsidR="002D3188" w:rsidRDefault="002D3188"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 15 ml šio vaistinio preparato dozėje yra 14,37 mg propilenglikolio (E1520), atitinkančio 0,96 mg/ml.</w:t>
      </w:r>
    </w:p>
    <w:p w14:paraId="5BFA39B2" w14:textId="77777777" w:rsidR="002D3188" w:rsidRPr="002608F3" w:rsidRDefault="002D3188"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9B3" w14:textId="77777777" w:rsidR="002608F3" w:rsidRDefault="002608F3" w:rsidP="00D71CB5">
      <w:pPr>
        <w:tabs>
          <w:tab w:val="left" w:pos="567"/>
        </w:tabs>
        <w:suppressAutoHyphens/>
        <w:spacing w:after="0" w:line="240" w:lineRule="auto"/>
        <w:rPr>
          <w:rFonts w:ascii="Times New Roman" w:eastAsia="SimSun" w:hAnsi="Times New Roman" w:cs="Times New Roman"/>
          <w:lang w:val="lt-LT" w:eastAsia="zh-CN"/>
        </w:rPr>
      </w:pPr>
      <w:r w:rsidRPr="002608F3">
        <w:rPr>
          <w:rFonts w:ascii="Times New Roman" w:eastAsia="Times New Roman" w:hAnsi="Times New Roman" w:cs="Times New Roman"/>
          <w:lang w:val="lt-LT"/>
        </w:rPr>
        <w:t>Visos pagalbinės medžiagos išvardytos 6.1 skyriuje</w:t>
      </w:r>
      <w:r w:rsidRPr="002608F3">
        <w:rPr>
          <w:rFonts w:ascii="Times New Roman" w:eastAsia="SimSun" w:hAnsi="Times New Roman" w:cs="Times New Roman"/>
          <w:lang w:val="lt-LT" w:eastAsia="zh-CN"/>
        </w:rPr>
        <w:t>.</w:t>
      </w:r>
    </w:p>
    <w:p w14:paraId="5BFA39B4" w14:textId="77777777" w:rsidR="002D3188" w:rsidRDefault="002D3188" w:rsidP="00D71CB5">
      <w:pPr>
        <w:tabs>
          <w:tab w:val="left" w:pos="567"/>
        </w:tabs>
        <w:suppressAutoHyphens/>
        <w:spacing w:after="0" w:line="240" w:lineRule="auto"/>
        <w:rPr>
          <w:rFonts w:ascii="Times New Roman" w:eastAsia="SimSun" w:hAnsi="Times New Roman" w:cs="Times New Roman"/>
          <w:lang w:val="lt-LT" w:eastAsia="zh-CN"/>
        </w:rPr>
      </w:pPr>
    </w:p>
    <w:p w14:paraId="5BFA39B5" w14:textId="77777777" w:rsidR="002D3188" w:rsidRPr="002608F3" w:rsidRDefault="002D3188" w:rsidP="00D71CB5">
      <w:pPr>
        <w:tabs>
          <w:tab w:val="left" w:pos="567"/>
        </w:tabs>
        <w:suppressAutoHyphens/>
        <w:spacing w:after="0" w:line="240" w:lineRule="auto"/>
        <w:rPr>
          <w:rFonts w:ascii="Times New Roman" w:eastAsia="Times New Roman" w:hAnsi="Times New Roman" w:cs="Times New Roman"/>
          <w:lang w:val="lt-LT"/>
        </w:rPr>
      </w:pPr>
      <w:r>
        <w:rPr>
          <w:rFonts w:ascii="Times New Roman" w:eastAsia="SimSun" w:hAnsi="Times New Roman" w:cs="Times New Roman"/>
          <w:lang w:val="lt-LT" w:eastAsia="zh-CN"/>
        </w:rPr>
        <w:t>Duphalac fruit sudėtyje yra gamybos metu susidariusių medžiagų, kurių poveikis žinomas, likučių. Žr. 4.4 skyrių.</w:t>
      </w:r>
    </w:p>
    <w:p w14:paraId="5BFA39B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B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B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3.</w:t>
      </w:r>
      <w:r w:rsidRPr="002608F3">
        <w:rPr>
          <w:rFonts w:ascii="Times New Roman" w:eastAsia="Times New Roman" w:hAnsi="Times New Roman" w:cs="Times New Roman"/>
          <w:b/>
          <w:lang w:val="lt-LT"/>
        </w:rPr>
        <w:tab/>
        <w:t>FARMACINĖ FORMA</w:t>
      </w:r>
    </w:p>
    <w:p w14:paraId="5BFA39B9"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9BA"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Geriamasis tirpalas</w:t>
      </w:r>
    </w:p>
    <w:p w14:paraId="5BFA39BB" w14:textId="77777777" w:rsidR="002608F3" w:rsidRPr="002608F3" w:rsidRDefault="002608F3" w:rsidP="00D71CB5">
      <w:pPr>
        <w:tabs>
          <w:tab w:val="left" w:pos="567"/>
          <w:tab w:val="left" w:pos="5021"/>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Skaidrus tirštas bespalvis arba rusvai gelsvas skystis.</w:t>
      </w:r>
      <w:r w:rsidRPr="002608F3">
        <w:rPr>
          <w:rFonts w:ascii="Times New Roman" w:eastAsia="Times New Roman" w:hAnsi="Times New Roman" w:cs="Times New Roman"/>
          <w:lang w:val="lt-LT"/>
        </w:rPr>
        <w:tab/>
      </w:r>
    </w:p>
    <w:p w14:paraId="5BFA39B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B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B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4.</w:t>
      </w:r>
      <w:r w:rsidRPr="002608F3">
        <w:rPr>
          <w:rFonts w:ascii="Times New Roman" w:eastAsia="Times New Roman" w:hAnsi="Times New Roman" w:cs="Times New Roman"/>
          <w:b/>
          <w:lang w:val="lt-LT"/>
        </w:rPr>
        <w:tab/>
        <w:t>KLINIKINĖ INFORMACIJA</w:t>
      </w:r>
    </w:p>
    <w:p w14:paraId="5BFA39B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0"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4.1</w:t>
      </w:r>
      <w:r w:rsidRPr="002608F3">
        <w:rPr>
          <w:rFonts w:ascii="Times New Roman" w:eastAsia="Times New Roman" w:hAnsi="Times New Roman" w:cs="Times New Roman"/>
          <w:b/>
          <w:kern w:val="28"/>
          <w:lang w:val="lt-LT"/>
        </w:rPr>
        <w:tab/>
        <w:t>Terapinės indikacijos</w:t>
      </w:r>
    </w:p>
    <w:p w14:paraId="5BFA39C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2" w14:textId="77777777" w:rsidR="002608F3" w:rsidRPr="002608F3" w:rsidRDefault="002608F3" w:rsidP="00D71CB5">
      <w:pPr>
        <w:keepNext/>
        <w:numPr>
          <w:ilvl w:val="0"/>
          <w:numId w:val="1"/>
        </w:numPr>
        <w:tabs>
          <w:tab w:val="clear" w:pos="363"/>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Simptominis vidurių užkietėjimo gydymas.</w:t>
      </w:r>
    </w:p>
    <w:p w14:paraId="5BFA39C3" w14:textId="77777777" w:rsidR="002608F3" w:rsidRPr="002608F3" w:rsidRDefault="002608F3" w:rsidP="00D71CB5">
      <w:pPr>
        <w:keepNext/>
        <w:numPr>
          <w:ilvl w:val="0"/>
          <w:numId w:val="1"/>
        </w:numPr>
        <w:tabs>
          <w:tab w:val="clear" w:pos="363"/>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Būklės, kai pageidautinas tuštinimasis minkštomis išmatomis (pvz., sergant hemorojumi, po storosios žarnos ir (ar) išangės operacijos).</w:t>
      </w:r>
    </w:p>
    <w:p w14:paraId="5BFA39C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5"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4.2</w:t>
      </w:r>
      <w:r w:rsidRPr="002608F3">
        <w:rPr>
          <w:rFonts w:ascii="Times New Roman" w:eastAsia="Times New Roman" w:hAnsi="Times New Roman" w:cs="Times New Roman"/>
          <w:b/>
          <w:kern w:val="28"/>
          <w:lang w:val="lt-LT"/>
        </w:rPr>
        <w:tab/>
        <w:t>Dozavimas ir vartojimo metodas</w:t>
      </w:r>
    </w:p>
    <w:p w14:paraId="5BFA39C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Dozavimas</w:t>
      </w:r>
    </w:p>
    <w:p w14:paraId="5BFA39C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9"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Laktuliozės tirpalą galima vartoti atskiestą ar neatskiestą. </w:t>
      </w:r>
    </w:p>
    <w:p w14:paraId="5BFA39C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Vieną laktuliozės dozę reikia nuryti visą, ilgai nelaikant burnoje.</w:t>
      </w:r>
    </w:p>
    <w:p w14:paraId="5BFA39C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Dozės turi būti tikslinamos pagal individualius paciento poreikius. </w:t>
      </w:r>
    </w:p>
    <w:p w14:paraId="5BFA39C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C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Vieną kartą per parą vartojamą dozę reikia išgerti tuo pačiu dienos metu, pvz., per pusryčius. Gydant vidurius laisvinančiais vaistais, rekomenduojama gerti pakankamai skysčių (1,5–2 litrus arba 6–8 stiklines) per dieną.</w:t>
      </w:r>
    </w:p>
    <w:p w14:paraId="5BFA39D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D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u w:val="single"/>
          <w:lang w:val="lt-LT"/>
        </w:rPr>
        <w:t>Dozavimas, kai yra vidurių užkietėjimas arba medicininiu požiūriu pageidautinas tuštinimasis minkštomis išmatomis</w:t>
      </w:r>
      <w:r w:rsidRPr="002608F3">
        <w:rPr>
          <w:rFonts w:ascii="Times New Roman" w:eastAsia="Times New Roman" w:hAnsi="Times New Roman" w:cs="Times New Roman"/>
          <w:lang w:val="lt-LT"/>
        </w:rPr>
        <w:t xml:space="preserve">: </w:t>
      </w:r>
    </w:p>
    <w:p w14:paraId="5BFA39D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D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Laktuliozę galima gerti vieną kartą per parą arba dozę dalyti į dvi dalis. </w:t>
      </w:r>
    </w:p>
    <w:p w14:paraId="5BFA39D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D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Po kelių dienų pradinė dozė gali būti koreguojama ir parenkama palaikomoji dozė pagal atsaką į gydymą. Kad pasireikštų gydomasis poveikis, gali prireikti kelių gydymo dienų (2–3 dienų).</w:t>
      </w:r>
    </w:p>
    <w:p w14:paraId="5BFA39D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9D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i/>
          <w:lang w:val="lt-LT"/>
        </w:rPr>
      </w:pPr>
      <w:r w:rsidRPr="002608F3">
        <w:rPr>
          <w:rFonts w:ascii="Times New Roman" w:eastAsia="Times New Roman" w:hAnsi="Times New Roman" w:cs="Times New Roman"/>
          <w:i/>
          <w:lang w:val="lt-LT"/>
        </w:rPr>
        <w:lastRenderedPageBreak/>
        <w:t>Duphalac Fruit geriamasis tirpalas buteliukuose arba 15 ml dozė vienkartiniuose paketėliuose:</w:t>
      </w:r>
    </w:p>
    <w:p w14:paraId="5BFA39D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i/>
          <w:lang w:val="lt-LT"/>
        </w:rPr>
      </w:pPr>
    </w:p>
    <w:tbl>
      <w:tblPr>
        <w:tblW w:w="935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920"/>
        <w:gridCol w:w="1714"/>
        <w:gridCol w:w="1907"/>
        <w:gridCol w:w="1907"/>
        <w:gridCol w:w="1907"/>
      </w:tblGrid>
      <w:tr w:rsidR="002608F3" w:rsidRPr="002608F3" w14:paraId="5BFA39DC" w14:textId="77777777" w:rsidTr="008F59C9">
        <w:tc>
          <w:tcPr>
            <w:tcW w:w="1920" w:type="dxa"/>
            <w:vAlign w:val="center"/>
          </w:tcPr>
          <w:p w14:paraId="5BFA39D9"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p>
        </w:tc>
        <w:tc>
          <w:tcPr>
            <w:tcW w:w="3621" w:type="dxa"/>
            <w:gridSpan w:val="2"/>
            <w:vAlign w:val="center"/>
          </w:tcPr>
          <w:p w14:paraId="5BFA39DA"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lang w:val="lt-LT"/>
              </w:rPr>
              <w:t>Pradinė paros dozė</w:t>
            </w:r>
          </w:p>
        </w:tc>
        <w:tc>
          <w:tcPr>
            <w:tcW w:w="3814" w:type="dxa"/>
            <w:gridSpan w:val="2"/>
            <w:vAlign w:val="center"/>
          </w:tcPr>
          <w:p w14:paraId="5BFA39DB"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lang w:val="lt-LT"/>
              </w:rPr>
              <w:t>Palaikomoji paros dozė</w:t>
            </w:r>
          </w:p>
        </w:tc>
      </w:tr>
      <w:tr w:rsidR="002608F3" w:rsidRPr="00D6346A" w14:paraId="5BFA39E4" w14:textId="77777777" w:rsidTr="008F59C9">
        <w:tc>
          <w:tcPr>
            <w:tcW w:w="1920" w:type="dxa"/>
            <w:vAlign w:val="center"/>
          </w:tcPr>
          <w:p w14:paraId="5BFA39DD"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 xml:space="preserve">Suaugusiesiems ir paaugliams </w:t>
            </w:r>
          </w:p>
        </w:tc>
        <w:tc>
          <w:tcPr>
            <w:tcW w:w="1714" w:type="dxa"/>
            <w:vAlign w:val="center"/>
          </w:tcPr>
          <w:p w14:paraId="5BFA39DE"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15–45 ml (10-30 g laktuliozės), atitinka</w:t>
            </w:r>
          </w:p>
          <w:p w14:paraId="5BFA39DF"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1-3 paketėlius</w:t>
            </w:r>
          </w:p>
        </w:tc>
        <w:tc>
          <w:tcPr>
            <w:tcW w:w="1907" w:type="dxa"/>
            <w:vAlign w:val="center"/>
          </w:tcPr>
          <w:p w14:paraId="5BFA39E0"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p>
        </w:tc>
        <w:tc>
          <w:tcPr>
            <w:tcW w:w="1907" w:type="dxa"/>
            <w:vAlign w:val="center"/>
          </w:tcPr>
          <w:p w14:paraId="5BFA39E1"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15</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30 ml (10-20 g laktuliozės), atitinka</w:t>
            </w:r>
          </w:p>
          <w:p w14:paraId="5BFA39E2"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1-2 paketėlius</w:t>
            </w:r>
          </w:p>
        </w:tc>
        <w:tc>
          <w:tcPr>
            <w:tcW w:w="1907" w:type="dxa"/>
          </w:tcPr>
          <w:p w14:paraId="5BFA39E3"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color w:val="FF0000"/>
                <w:spacing w:val="-2"/>
                <w:lang w:val="lt-LT"/>
              </w:rPr>
            </w:pPr>
          </w:p>
        </w:tc>
      </w:tr>
      <w:tr w:rsidR="002608F3" w:rsidRPr="00D6346A" w14:paraId="5BFA39EC" w14:textId="77777777" w:rsidTr="008F59C9">
        <w:tc>
          <w:tcPr>
            <w:tcW w:w="1920" w:type="dxa"/>
            <w:vAlign w:val="center"/>
          </w:tcPr>
          <w:p w14:paraId="5BFA39E5"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lang w:val="lt-LT"/>
              </w:rPr>
              <w:t>Vaikams (7–14 metų)</w:t>
            </w:r>
          </w:p>
        </w:tc>
        <w:tc>
          <w:tcPr>
            <w:tcW w:w="1714" w:type="dxa"/>
            <w:vAlign w:val="center"/>
          </w:tcPr>
          <w:p w14:paraId="5BFA39E6"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15 ml (10 g laktuliozės), atitinka</w:t>
            </w:r>
          </w:p>
          <w:p w14:paraId="5BFA39E7"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1 paketėlį</w:t>
            </w:r>
          </w:p>
        </w:tc>
        <w:tc>
          <w:tcPr>
            <w:tcW w:w="1907" w:type="dxa"/>
          </w:tcPr>
          <w:p w14:paraId="5BFA39E8"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p>
        </w:tc>
        <w:tc>
          <w:tcPr>
            <w:tcW w:w="1907" w:type="dxa"/>
            <w:vAlign w:val="center"/>
          </w:tcPr>
          <w:p w14:paraId="5BFA39E9"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10</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15 ml (7-10 g laktuliozės), atitinka</w:t>
            </w:r>
          </w:p>
          <w:p w14:paraId="5BFA39EA"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 paketėlį*</w:t>
            </w:r>
          </w:p>
        </w:tc>
        <w:tc>
          <w:tcPr>
            <w:tcW w:w="1907" w:type="dxa"/>
          </w:tcPr>
          <w:p w14:paraId="5BFA39EB" w14:textId="77777777" w:rsidR="002608F3" w:rsidRPr="002608F3" w:rsidRDefault="002608F3" w:rsidP="00A8111F">
            <w:pPr>
              <w:keepNext/>
              <w:tabs>
                <w:tab w:val="left" w:pos="1080"/>
              </w:tabs>
              <w:suppressAutoHyphens/>
              <w:spacing w:after="0" w:line="240" w:lineRule="auto"/>
              <w:rPr>
                <w:rFonts w:ascii="Times New Roman" w:eastAsia="Times New Roman" w:hAnsi="Times New Roman" w:cs="Times New Roman"/>
                <w:color w:val="FF0000"/>
                <w:spacing w:val="-2"/>
                <w:lang w:val="lt-LT"/>
              </w:rPr>
            </w:pPr>
          </w:p>
        </w:tc>
      </w:tr>
      <w:tr w:rsidR="002608F3" w:rsidRPr="002608F3" w14:paraId="5BFA39F2" w14:textId="77777777" w:rsidTr="008F59C9">
        <w:tc>
          <w:tcPr>
            <w:tcW w:w="1920" w:type="dxa"/>
            <w:vAlign w:val="center"/>
          </w:tcPr>
          <w:p w14:paraId="5BFA39ED"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lang w:val="lt-LT"/>
              </w:rPr>
              <w:t>Vaikams (1–6 metų)</w:t>
            </w:r>
          </w:p>
        </w:tc>
        <w:tc>
          <w:tcPr>
            <w:tcW w:w="1714" w:type="dxa"/>
            <w:vAlign w:val="center"/>
          </w:tcPr>
          <w:p w14:paraId="5BFA39EE"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5–10 ml (3-7 g laktuliozės)</w:t>
            </w:r>
          </w:p>
        </w:tc>
        <w:tc>
          <w:tcPr>
            <w:tcW w:w="1907" w:type="dxa"/>
          </w:tcPr>
          <w:p w14:paraId="5BFA39EF"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p>
        </w:tc>
        <w:tc>
          <w:tcPr>
            <w:tcW w:w="1907" w:type="dxa"/>
            <w:vAlign w:val="center"/>
          </w:tcPr>
          <w:p w14:paraId="5BFA39F0"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5</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 xml:space="preserve">10 ml </w:t>
            </w:r>
            <w:r w:rsidRPr="002608F3">
              <w:rPr>
                <w:rFonts w:ascii="Times New Roman" w:eastAsia="Times New Roman" w:hAnsi="Times New Roman" w:cs="Times New Roman"/>
                <w:spacing w:val="-2"/>
              </w:rPr>
              <w:t xml:space="preserve">(3-7 g </w:t>
            </w:r>
            <w:proofErr w:type="spellStart"/>
            <w:r w:rsidRPr="002608F3">
              <w:rPr>
                <w:rFonts w:ascii="Times New Roman" w:eastAsia="Times New Roman" w:hAnsi="Times New Roman" w:cs="Times New Roman"/>
                <w:spacing w:val="-2"/>
              </w:rPr>
              <w:t>laktuliozės</w:t>
            </w:r>
            <w:proofErr w:type="spellEnd"/>
            <w:r w:rsidRPr="002608F3">
              <w:rPr>
                <w:rFonts w:ascii="Times New Roman" w:eastAsia="Times New Roman" w:hAnsi="Times New Roman" w:cs="Times New Roman"/>
                <w:spacing w:val="-2"/>
              </w:rPr>
              <w:t>)</w:t>
            </w:r>
          </w:p>
        </w:tc>
        <w:tc>
          <w:tcPr>
            <w:tcW w:w="1907" w:type="dxa"/>
          </w:tcPr>
          <w:p w14:paraId="5BFA39F1"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color w:val="FF0000"/>
                <w:spacing w:val="-2"/>
                <w:lang w:val="lt-LT"/>
              </w:rPr>
            </w:pPr>
          </w:p>
        </w:tc>
      </w:tr>
      <w:tr w:rsidR="002608F3" w:rsidRPr="00D6346A" w14:paraId="5BFA39F8" w14:textId="77777777" w:rsidTr="008F59C9">
        <w:tc>
          <w:tcPr>
            <w:tcW w:w="1920" w:type="dxa"/>
            <w:vAlign w:val="center"/>
          </w:tcPr>
          <w:p w14:paraId="5BFA39F3"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Kūdikiams iki metų</w:t>
            </w:r>
          </w:p>
        </w:tc>
        <w:tc>
          <w:tcPr>
            <w:tcW w:w="1714" w:type="dxa"/>
            <w:vAlign w:val="center"/>
          </w:tcPr>
          <w:p w14:paraId="5BFA39F4" w14:textId="77777777" w:rsidR="002608F3" w:rsidRPr="002608F3" w:rsidRDefault="002608F3" w:rsidP="00A8111F">
            <w:pPr>
              <w:keepNext/>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iki 5 ml (iki 3 g laktuliozės)</w:t>
            </w:r>
          </w:p>
        </w:tc>
        <w:tc>
          <w:tcPr>
            <w:tcW w:w="1907" w:type="dxa"/>
          </w:tcPr>
          <w:p w14:paraId="5BFA39F5"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p>
        </w:tc>
        <w:tc>
          <w:tcPr>
            <w:tcW w:w="1907" w:type="dxa"/>
            <w:vAlign w:val="center"/>
          </w:tcPr>
          <w:p w14:paraId="5BFA39F6"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iki 5 ml (iki 3 g laktuliozės)</w:t>
            </w:r>
          </w:p>
        </w:tc>
        <w:tc>
          <w:tcPr>
            <w:tcW w:w="1907" w:type="dxa"/>
          </w:tcPr>
          <w:p w14:paraId="5BFA39F7" w14:textId="77777777" w:rsidR="002608F3" w:rsidRPr="002608F3" w:rsidRDefault="002608F3" w:rsidP="00A8111F">
            <w:pPr>
              <w:keepNext/>
              <w:tabs>
                <w:tab w:val="left" w:pos="1080"/>
              </w:tabs>
              <w:suppressAutoHyphens/>
              <w:spacing w:before="90" w:after="54" w:line="240" w:lineRule="auto"/>
              <w:rPr>
                <w:rFonts w:ascii="Times New Roman" w:eastAsia="Times New Roman" w:hAnsi="Times New Roman" w:cs="Times New Roman"/>
                <w:color w:val="FF0000"/>
                <w:spacing w:val="-2"/>
                <w:lang w:val="lt-LT"/>
              </w:rPr>
            </w:pPr>
          </w:p>
        </w:tc>
      </w:tr>
    </w:tbl>
    <w:p w14:paraId="5BFA39F9" w14:textId="77777777" w:rsidR="002608F3" w:rsidRPr="00D6346A" w:rsidRDefault="002608F3" w:rsidP="00D71CB5">
      <w:pPr>
        <w:tabs>
          <w:tab w:val="left" w:pos="1080"/>
        </w:tabs>
        <w:suppressAutoHyphens/>
        <w:spacing w:after="0" w:line="240" w:lineRule="auto"/>
        <w:rPr>
          <w:rFonts w:ascii="Times New Roman" w:eastAsia="Times New Roman" w:hAnsi="Times New Roman" w:cs="Times New Roman"/>
          <w:szCs w:val="20"/>
          <w:lang w:val="lt-LT"/>
        </w:rPr>
      </w:pPr>
      <w:r w:rsidRPr="00D6346A">
        <w:rPr>
          <w:rFonts w:ascii="Times New Roman" w:eastAsia="Times New Roman" w:hAnsi="Times New Roman" w:cs="Times New Roman"/>
          <w:szCs w:val="20"/>
          <w:lang w:val="lt-LT"/>
        </w:rPr>
        <w:t>* Jei palaikomoji dozė yra mažesnė nei 15 ml, reikia vartoti Duphalac Fruit buteliukuose.</w:t>
      </w:r>
    </w:p>
    <w:p w14:paraId="5BFA39FA" w14:textId="77777777" w:rsidR="002608F3" w:rsidRDefault="002608F3" w:rsidP="00D71CB5">
      <w:pPr>
        <w:tabs>
          <w:tab w:val="left" w:pos="1080"/>
        </w:tabs>
        <w:suppressAutoHyphens/>
        <w:spacing w:after="0" w:line="240" w:lineRule="auto"/>
        <w:rPr>
          <w:rFonts w:ascii="Times New Roman" w:eastAsia="Times New Roman" w:hAnsi="Times New Roman" w:cs="Times New Roman"/>
          <w:szCs w:val="20"/>
          <w:u w:val="single"/>
          <w:lang w:val="lt-LT"/>
        </w:rPr>
      </w:pPr>
    </w:p>
    <w:p w14:paraId="5BFA39FB" w14:textId="77777777" w:rsidR="00A62E97" w:rsidRDefault="00A62E97" w:rsidP="00D71CB5">
      <w:pPr>
        <w:tabs>
          <w:tab w:val="left" w:pos="1080"/>
        </w:tabs>
        <w:suppressAutoHyphens/>
        <w:spacing w:after="0" w:line="240" w:lineRule="auto"/>
        <w:rPr>
          <w:rFonts w:ascii="Times New Roman" w:eastAsia="Times New Roman" w:hAnsi="Times New Roman" w:cs="Times New Roman"/>
          <w:szCs w:val="20"/>
          <w:u w:val="single"/>
          <w:lang w:val="lt-LT"/>
        </w:rPr>
      </w:pPr>
      <w:r>
        <w:rPr>
          <w:rFonts w:ascii="Times New Roman" w:eastAsia="Times New Roman" w:hAnsi="Times New Roman" w:cs="Times New Roman"/>
          <w:szCs w:val="20"/>
          <w:u w:val="single"/>
          <w:lang w:val="lt-LT"/>
        </w:rPr>
        <w:t>Ypatingos populiacijos</w:t>
      </w:r>
    </w:p>
    <w:p w14:paraId="5BFA39FC" w14:textId="77777777" w:rsidR="00A62E97" w:rsidRPr="00A62E97" w:rsidRDefault="00A62E97" w:rsidP="00D71CB5">
      <w:pPr>
        <w:tabs>
          <w:tab w:val="left" w:pos="1080"/>
        </w:tabs>
        <w:suppressAutoHyphens/>
        <w:spacing w:after="0" w:line="240" w:lineRule="auto"/>
        <w:rPr>
          <w:rFonts w:ascii="Times New Roman" w:eastAsia="Times New Roman" w:hAnsi="Times New Roman" w:cs="Times New Roman"/>
          <w:szCs w:val="20"/>
          <w:lang w:val="lt-LT"/>
        </w:rPr>
      </w:pPr>
    </w:p>
    <w:p w14:paraId="5BFA39FD" w14:textId="77777777" w:rsidR="00A62E97" w:rsidRPr="00D6346A" w:rsidRDefault="00A62E97" w:rsidP="00D71CB5">
      <w:pPr>
        <w:tabs>
          <w:tab w:val="left" w:pos="1080"/>
        </w:tabs>
        <w:suppressAutoHyphens/>
        <w:spacing w:after="0" w:line="240" w:lineRule="auto"/>
        <w:rPr>
          <w:rFonts w:ascii="Times New Roman" w:eastAsia="Times New Roman" w:hAnsi="Times New Roman" w:cs="Times New Roman"/>
          <w:szCs w:val="20"/>
          <w:u w:val="single"/>
          <w:lang w:val="lt-LT"/>
        </w:rPr>
      </w:pPr>
      <w:r>
        <w:rPr>
          <w:rFonts w:ascii="Times New Roman" w:eastAsia="Times New Roman" w:hAnsi="Times New Roman" w:cs="Times New Roman"/>
          <w:szCs w:val="20"/>
          <w:u w:val="single"/>
          <w:lang w:val="lt-LT"/>
        </w:rPr>
        <w:t>Vaikų populiacija</w:t>
      </w:r>
    </w:p>
    <w:p w14:paraId="5BFA39F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Dėl tikslaus dozavimo kūdikiams ir vaikams iki 7 metų turi būti duodamas Duphalac Fruit buteliukuose.</w:t>
      </w:r>
    </w:p>
    <w:p w14:paraId="5BFA39F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A00" w14:textId="77777777" w:rsidR="002608F3" w:rsidRPr="00D6346A" w:rsidRDefault="002608F3" w:rsidP="00D71CB5">
      <w:pPr>
        <w:tabs>
          <w:tab w:val="left" w:pos="1080"/>
        </w:tabs>
        <w:suppressAutoHyphens/>
        <w:autoSpaceDE w:val="0"/>
        <w:autoSpaceDN w:val="0"/>
        <w:adjustRightInd w:val="0"/>
        <w:spacing w:after="0" w:line="240" w:lineRule="auto"/>
        <w:rPr>
          <w:rFonts w:ascii="Times New Roman" w:eastAsia="SimSun" w:hAnsi="Times New Roman" w:cs="Times New Roman"/>
          <w:szCs w:val="20"/>
          <w:u w:val="single"/>
          <w:lang w:val="lt-LT"/>
        </w:rPr>
      </w:pPr>
      <w:r w:rsidRPr="00D6346A">
        <w:rPr>
          <w:rFonts w:ascii="Times New Roman" w:eastAsia="SimSun" w:hAnsi="Times New Roman" w:cs="Times New Roman"/>
          <w:szCs w:val="20"/>
          <w:u w:val="single"/>
          <w:lang w:val="lt-LT"/>
        </w:rPr>
        <w:t>Senyviems pacientams ir pacientams, kurių inkstų ir kepenų funkcija sutrikusi</w:t>
      </w:r>
    </w:p>
    <w:p w14:paraId="5BFA3A0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Specialių dozavimo rekomendacijų nėra, nes sisteminė laktuliozės ekspozicija yra nereikšminga. </w:t>
      </w:r>
    </w:p>
    <w:p w14:paraId="5BFA3A02"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A0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u w:val="single"/>
          <w:lang w:val="lt-LT"/>
        </w:rPr>
        <w:t>Vartojimo metodas</w:t>
      </w:r>
    </w:p>
    <w:p w14:paraId="5BFA3A04"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A05"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Vartoti per burną.</w:t>
      </w:r>
    </w:p>
    <w:p w14:paraId="5BFA3A0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Vartojant Duphalac Fruit, tiekiamą buteliuke, gali būti naudojama matavimo taurelė.</w:t>
      </w:r>
    </w:p>
    <w:p w14:paraId="5BFA3A07"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A08"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Vartojant 15 ml vienkartinę Duphalac Fruit dozę, reikia nuo šone esančios įkarpos nuplėšti paketėlio dalį ir turinį suvartoti nedelsiant.</w:t>
      </w:r>
    </w:p>
    <w:p w14:paraId="5BFA3A09"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A0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0B"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4.3</w:t>
      </w:r>
      <w:r w:rsidRPr="002608F3">
        <w:rPr>
          <w:rFonts w:ascii="Times New Roman" w:eastAsia="Times New Roman" w:hAnsi="Times New Roman" w:cs="Times New Roman"/>
          <w:b/>
          <w:kern w:val="28"/>
          <w:lang w:val="lt-LT"/>
        </w:rPr>
        <w:tab/>
        <w:t>Kontraindikacijos</w:t>
      </w:r>
    </w:p>
    <w:p w14:paraId="5BFA3A0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0D" w14:textId="77777777" w:rsidR="002608F3" w:rsidRPr="002608F3" w:rsidRDefault="002608F3" w:rsidP="00D71CB5">
      <w:pPr>
        <w:numPr>
          <w:ilvl w:val="0"/>
          <w:numId w:val="1"/>
        </w:numPr>
        <w:tabs>
          <w:tab w:val="clear" w:pos="363"/>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Padidėjęs jautrumas veikliajai arba bet kuriai 6.1 skyriuje nurodytai pagalbinei medžiagai.</w:t>
      </w:r>
    </w:p>
    <w:p w14:paraId="5BFA3A0E" w14:textId="77777777" w:rsidR="002608F3" w:rsidRPr="002608F3" w:rsidRDefault="002608F3" w:rsidP="00D71CB5">
      <w:pPr>
        <w:numPr>
          <w:ilvl w:val="0"/>
          <w:numId w:val="1"/>
        </w:numPr>
        <w:tabs>
          <w:tab w:val="clear" w:pos="363"/>
          <w:tab w:val="num" w:pos="540"/>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Galaktozemija.</w:t>
      </w:r>
    </w:p>
    <w:p w14:paraId="5BFA3A0F" w14:textId="77777777" w:rsidR="002608F3" w:rsidRPr="002608F3" w:rsidRDefault="002608F3" w:rsidP="00D71CB5">
      <w:pPr>
        <w:numPr>
          <w:ilvl w:val="0"/>
          <w:numId w:val="1"/>
        </w:numPr>
        <w:tabs>
          <w:tab w:val="clear" w:pos="363"/>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Virškinimo trakto nepraeinamumas, perforacija ar perforacijos rizika, (pvz., ūminė uždegiminė žarnyno liga [opinis kolitas, Krono (</w:t>
      </w:r>
      <w:r w:rsidRPr="002608F3">
        <w:rPr>
          <w:rFonts w:ascii="Times New Roman" w:eastAsia="Times New Roman" w:hAnsi="Times New Roman" w:cs="Times New Roman"/>
          <w:i/>
          <w:lang w:val="lt-LT"/>
        </w:rPr>
        <w:t>Crohn</w:t>
      </w:r>
      <w:r w:rsidRPr="002608F3">
        <w:rPr>
          <w:rFonts w:ascii="Times New Roman" w:eastAsia="Times New Roman" w:hAnsi="Times New Roman" w:cs="Times New Roman"/>
          <w:lang w:val="lt-LT"/>
        </w:rPr>
        <w:t>) liga]).</w:t>
      </w:r>
    </w:p>
    <w:p w14:paraId="5BFA3A1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11"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4.4</w:t>
      </w:r>
      <w:r w:rsidRPr="002608F3">
        <w:rPr>
          <w:rFonts w:ascii="Times New Roman" w:eastAsia="Times New Roman" w:hAnsi="Times New Roman" w:cs="Times New Roman"/>
          <w:b/>
          <w:kern w:val="28"/>
          <w:lang w:val="lt-LT"/>
        </w:rPr>
        <w:tab/>
        <w:t>Specialūs įspėjimai ir atsargumo priemonės</w:t>
      </w:r>
    </w:p>
    <w:p w14:paraId="5BFA3A12"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13"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Pacientams reiki patarti konsultuotis su gydytoju, jeigu:</w:t>
      </w:r>
    </w:p>
    <w:p w14:paraId="5BFA3A14" w14:textId="77777777" w:rsidR="002608F3" w:rsidRPr="00B97249" w:rsidRDefault="002608F3" w:rsidP="00D71CB5">
      <w:pPr>
        <w:numPr>
          <w:ilvl w:val="0"/>
          <w:numId w:val="7"/>
        </w:numPr>
        <w:tabs>
          <w:tab w:val="left" w:pos="567"/>
          <w:tab w:val="left" w:pos="1080"/>
          <w:tab w:val="left" w:pos="3000"/>
        </w:tabs>
        <w:suppressAutoHyphens/>
        <w:spacing w:after="0" w:line="240" w:lineRule="auto"/>
        <w:contextualSpacing/>
        <w:rPr>
          <w:rFonts w:ascii="Times New Roman" w:eastAsia="Times New Roman" w:hAnsi="Times New Roman" w:cs="Times New Roman"/>
          <w:lang w:val="lt-LT"/>
        </w:rPr>
      </w:pPr>
      <w:r w:rsidRPr="00B97249">
        <w:rPr>
          <w:rFonts w:ascii="Times New Roman" w:eastAsia="Times New Roman" w:hAnsi="Times New Roman" w:cs="Times New Roman"/>
          <w:lang w:val="lt-LT"/>
        </w:rPr>
        <w:t>Prieš pradedant gydymą prasideda skausmingi nenustatytos priežasties pilvo simptomai;</w:t>
      </w:r>
    </w:p>
    <w:p w14:paraId="5BFA3A15" w14:textId="77777777" w:rsidR="002608F3" w:rsidRPr="00B97249" w:rsidRDefault="002608F3" w:rsidP="00D71CB5">
      <w:pPr>
        <w:numPr>
          <w:ilvl w:val="0"/>
          <w:numId w:val="7"/>
        </w:numPr>
        <w:tabs>
          <w:tab w:val="left" w:pos="567"/>
          <w:tab w:val="left" w:pos="1080"/>
          <w:tab w:val="left" w:pos="3000"/>
        </w:tabs>
        <w:suppressAutoHyphens/>
        <w:spacing w:after="0" w:line="240" w:lineRule="auto"/>
        <w:contextualSpacing/>
        <w:rPr>
          <w:rFonts w:ascii="Times New Roman" w:eastAsia="Times New Roman" w:hAnsi="Times New Roman" w:cs="Times New Roman"/>
          <w:lang w:val="lt-LT"/>
        </w:rPr>
      </w:pPr>
      <w:r w:rsidRPr="00B97249">
        <w:rPr>
          <w:rFonts w:ascii="Times New Roman" w:eastAsia="Times New Roman" w:hAnsi="Times New Roman" w:cs="Times New Roman"/>
          <w:lang w:val="lt-LT"/>
        </w:rPr>
        <w:t>Jei po keleto dienų gydomasis poveikis yra nepakankamas.</w:t>
      </w:r>
    </w:p>
    <w:p w14:paraId="5BFA3A16"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1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Dozė, paprastai vartojama esant vidurių užkietėjimui, cukriniu diabetu sergantiems pacientams neturėtų sukelti jokių sutrikimų. </w:t>
      </w:r>
    </w:p>
    <w:p w14:paraId="5BFA3A18"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19"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Reikia atkreipti dėmesį į tai, kad gydymo metu gali būti sutrikdytas tuštinimosi refleksas.</w:t>
      </w:r>
    </w:p>
    <w:p w14:paraId="5BFA3A1A"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1B"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lastRenderedPageBreak/>
        <w:t>Pacientai, sergantys gastrokardialiniu sindromu (</w:t>
      </w:r>
      <w:r w:rsidRPr="002608F3">
        <w:rPr>
          <w:rFonts w:ascii="Times New Roman" w:eastAsia="Times New Roman" w:hAnsi="Times New Roman" w:cs="Times New Roman"/>
          <w:i/>
          <w:lang w:val="lt-LT"/>
        </w:rPr>
        <w:t xml:space="preserve">Roemheld </w:t>
      </w:r>
      <w:r w:rsidRPr="002608F3">
        <w:rPr>
          <w:rFonts w:ascii="Times New Roman" w:eastAsia="Times New Roman" w:hAnsi="Times New Roman" w:cs="Times New Roman"/>
          <w:lang w:val="lt-LT"/>
        </w:rPr>
        <w:t>sindromu), laktuliozę turėtų vartoti tik pasitarę su gydytoju. Jei tokiems pacientams išgėrus laktuliozės atsiranda tokių simptomų kaip meteorizmas ar pilvo pūtimas, reikėtų sumažinti dozę arba nutraukti gydymą.</w:t>
      </w:r>
    </w:p>
    <w:p w14:paraId="5BFA3A1C"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1D"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Ilgą laiką vartojant vaistinį preparatą netinkamai</w:t>
      </w:r>
      <w:r w:rsidRPr="002608F3" w:rsidDel="00D73995">
        <w:rPr>
          <w:rFonts w:ascii="Times New Roman" w:eastAsia="Times New Roman" w:hAnsi="Times New Roman" w:cs="Times New Roman"/>
          <w:lang w:val="lt-LT"/>
        </w:rPr>
        <w:t xml:space="preserve"> </w:t>
      </w:r>
      <w:r w:rsidRPr="002608F3">
        <w:rPr>
          <w:rFonts w:ascii="Times New Roman" w:eastAsia="Times New Roman" w:hAnsi="Times New Roman" w:cs="Times New Roman"/>
          <w:lang w:val="lt-LT"/>
        </w:rPr>
        <w:t>ir nepritaikytomis dozėmis, gali pasireikšti viduriavimas ir elektrolitų pusiausvyros sutrikimai.</w:t>
      </w:r>
    </w:p>
    <w:p w14:paraId="5BFA3A1E" w14:textId="77777777" w:rsid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1F" w14:textId="77777777" w:rsidR="00A62E97" w:rsidRPr="00A62E97" w:rsidRDefault="00A62E97" w:rsidP="00A62E97">
      <w:pPr>
        <w:tabs>
          <w:tab w:val="left" w:pos="567"/>
        </w:tabs>
        <w:suppressAutoHyphen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Informacija apie gamybos metu susidariusių medžiagų, kurių poveikis žinomas, likučius</w:t>
      </w:r>
      <w:r w:rsidRPr="00A62E97">
        <w:rPr>
          <w:rFonts w:ascii="Times New Roman" w:eastAsia="Times New Roman" w:hAnsi="Times New Roman" w:cs="Times New Roman"/>
          <w:u w:val="single"/>
          <w:lang w:val="lt-LT"/>
        </w:rPr>
        <w:t>:</w:t>
      </w:r>
    </w:p>
    <w:p w14:paraId="5BFA3A20" w14:textId="77777777" w:rsidR="00A62E97" w:rsidRPr="00A62E97" w:rsidRDefault="00A62E97" w:rsidP="00A62E97">
      <w:pPr>
        <w:tabs>
          <w:tab w:val="left" w:pos="567"/>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vaistinio preparato sudėtyje yra laktozės, galaktozės ir fruktozės, susidariusios gamybos metu.</w:t>
      </w:r>
      <w:r w:rsidRPr="00A62E97">
        <w:rPr>
          <w:rFonts w:ascii="Times New Roman" w:eastAsia="Times New Roman" w:hAnsi="Times New Roman" w:cs="Times New Roman"/>
          <w:lang w:val="lt-LT"/>
        </w:rPr>
        <w:t xml:space="preserve"> </w:t>
      </w:r>
      <w:r>
        <w:rPr>
          <w:rFonts w:ascii="Times New Roman" w:eastAsia="Times New Roman" w:hAnsi="Times New Roman" w:cs="Times New Roman"/>
          <w:lang w:val="lt-LT"/>
        </w:rPr>
        <w:t>Todėl š</w:t>
      </w:r>
      <w:r w:rsidRPr="00A62E97">
        <w:rPr>
          <w:rFonts w:ascii="Times New Roman" w:eastAsia="Times New Roman" w:hAnsi="Times New Roman" w:cs="Times New Roman"/>
          <w:lang w:val="lt-LT"/>
        </w:rPr>
        <w:t>io vaistinio preparato negalima</w:t>
      </w:r>
      <w:r>
        <w:rPr>
          <w:rFonts w:ascii="Times New Roman" w:eastAsia="Times New Roman" w:hAnsi="Times New Roman" w:cs="Times New Roman"/>
          <w:lang w:val="lt-LT"/>
        </w:rPr>
        <w:t xml:space="preserve"> </w:t>
      </w:r>
      <w:r w:rsidRPr="00A62E97">
        <w:rPr>
          <w:rFonts w:ascii="Times New Roman" w:eastAsia="Times New Roman" w:hAnsi="Times New Roman" w:cs="Times New Roman"/>
          <w:lang w:val="lt-LT"/>
        </w:rPr>
        <w:t>vartoti pacientams, kuriems nustatytas retas paveldimas</w:t>
      </w:r>
      <w:r>
        <w:rPr>
          <w:rFonts w:ascii="Times New Roman" w:eastAsia="Times New Roman" w:hAnsi="Times New Roman" w:cs="Times New Roman"/>
          <w:lang w:val="lt-LT"/>
        </w:rPr>
        <w:t xml:space="preserve"> </w:t>
      </w:r>
      <w:r w:rsidRPr="00A62E97">
        <w:rPr>
          <w:rFonts w:ascii="Times New Roman" w:eastAsia="Times New Roman" w:hAnsi="Times New Roman" w:cs="Times New Roman"/>
          <w:lang w:val="lt-LT"/>
        </w:rPr>
        <w:t>sutrikimas – galaktozės netoleravimas, visiškas laktazės</w:t>
      </w:r>
      <w:r>
        <w:rPr>
          <w:rFonts w:ascii="Times New Roman" w:eastAsia="Times New Roman" w:hAnsi="Times New Roman" w:cs="Times New Roman"/>
          <w:lang w:val="lt-LT"/>
        </w:rPr>
        <w:t xml:space="preserve"> </w:t>
      </w:r>
      <w:r w:rsidRPr="00A62E97">
        <w:rPr>
          <w:rFonts w:ascii="Times New Roman" w:eastAsia="Times New Roman" w:hAnsi="Times New Roman" w:cs="Times New Roman"/>
          <w:lang w:val="lt-LT"/>
        </w:rPr>
        <w:t>stygius arba gliukozės ir galaktozės malabsorbcija</w:t>
      </w:r>
      <w:r>
        <w:rPr>
          <w:rFonts w:ascii="Times New Roman" w:eastAsia="Times New Roman" w:hAnsi="Times New Roman" w:cs="Times New Roman"/>
          <w:lang w:val="lt-LT"/>
        </w:rPr>
        <w:t>.</w:t>
      </w:r>
    </w:p>
    <w:p w14:paraId="5BFA3A21" w14:textId="77777777" w:rsidR="00A62E97" w:rsidRDefault="00A62E97" w:rsidP="00A62E97">
      <w:pPr>
        <w:tabs>
          <w:tab w:val="left" w:pos="567"/>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Pacientai, netoleruojantys laktozės, laktulioz</w:t>
      </w:r>
      <w:r w:rsidR="00B97249">
        <w:rPr>
          <w:rFonts w:ascii="Times New Roman" w:eastAsia="Times New Roman" w:hAnsi="Times New Roman" w:cs="Times New Roman"/>
          <w:lang w:val="lt-LT"/>
        </w:rPr>
        <w:t>ę</w:t>
      </w:r>
      <w:r>
        <w:rPr>
          <w:rFonts w:ascii="Times New Roman" w:eastAsia="Times New Roman" w:hAnsi="Times New Roman" w:cs="Times New Roman"/>
          <w:lang w:val="lt-LT"/>
        </w:rPr>
        <w:t xml:space="preserve"> turi vartoti atsargiai</w:t>
      </w:r>
      <w:r w:rsidRPr="00A62E97">
        <w:rPr>
          <w:rFonts w:ascii="Times New Roman" w:eastAsia="Times New Roman" w:hAnsi="Times New Roman" w:cs="Times New Roman"/>
          <w:lang w:val="lt-LT"/>
        </w:rPr>
        <w:t>.</w:t>
      </w:r>
    </w:p>
    <w:p w14:paraId="5BFA3A22" w14:textId="77777777" w:rsidR="00A62E97" w:rsidRPr="002608F3" w:rsidRDefault="00A62E97" w:rsidP="00D71CB5">
      <w:pPr>
        <w:tabs>
          <w:tab w:val="left" w:pos="567"/>
        </w:tabs>
        <w:suppressAutoHyphens/>
        <w:spacing w:after="0" w:line="240" w:lineRule="auto"/>
        <w:rPr>
          <w:rFonts w:ascii="Times New Roman" w:eastAsia="Times New Roman" w:hAnsi="Times New Roman" w:cs="Times New Roman"/>
          <w:lang w:val="lt-LT"/>
        </w:rPr>
      </w:pPr>
    </w:p>
    <w:p w14:paraId="5BFA3A2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Vaikų populiacija</w:t>
      </w:r>
    </w:p>
    <w:p w14:paraId="5BFA3A24" w14:textId="77777777" w:rsidR="002608F3" w:rsidRPr="002608F3" w:rsidRDefault="002608F3" w:rsidP="00A62E97">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Vaikams vidurių laisvinamuosius vaistus vartoti galima tik išimtiniais atvejais ir prižiūrint gydytojui.</w:t>
      </w:r>
      <w:r w:rsidR="00A62E97">
        <w:rPr>
          <w:rFonts w:ascii="Times New Roman" w:eastAsia="Times New Roman" w:hAnsi="Times New Roman" w:cs="Times New Roman"/>
          <w:lang w:val="lt-LT"/>
        </w:rPr>
        <w:t xml:space="preserve"> Šio vaistinio preparato sudėtyje yra propilenglikolio. </w:t>
      </w:r>
      <w:r w:rsidR="00A62E97" w:rsidRPr="00A62E97">
        <w:rPr>
          <w:rFonts w:ascii="Times New Roman" w:eastAsia="Times New Roman" w:hAnsi="Times New Roman" w:cs="Times New Roman"/>
          <w:lang w:val="lt-LT"/>
        </w:rPr>
        <w:t>Vartojimas su bet kokiu alkoholdehidrogenazės substratu,</w:t>
      </w:r>
      <w:r w:rsidR="00A62E97">
        <w:rPr>
          <w:rFonts w:ascii="Times New Roman" w:eastAsia="Times New Roman" w:hAnsi="Times New Roman" w:cs="Times New Roman"/>
          <w:lang w:val="lt-LT"/>
        </w:rPr>
        <w:t xml:space="preserve"> </w:t>
      </w:r>
      <w:r w:rsidR="00A62E97" w:rsidRPr="00A62E97">
        <w:rPr>
          <w:rFonts w:ascii="Times New Roman" w:eastAsia="Times New Roman" w:hAnsi="Times New Roman" w:cs="Times New Roman"/>
          <w:lang w:val="lt-LT"/>
        </w:rPr>
        <w:t>pavyzdžiui, etanoliu, naujagimiams gali sukelti sunkų</w:t>
      </w:r>
      <w:r w:rsidR="00A62E97">
        <w:rPr>
          <w:rFonts w:ascii="Times New Roman" w:eastAsia="Times New Roman" w:hAnsi="Times New Roman" w:cs="Times New Roman"/>
          <w:lang w:val="lt-LT"/>
        </w:rPr>
        <w:t xml:space="preserve"> </w:t>
      </w:r>
      <w:r w:rsidR="00A62E97" w:rsidRPr="00A62E97">
        <w:rPr>
          <w:rFonts w:ascii="Times New Roman" w:eastAsia="Times New Roman" w:hAnsi="Times New Roman" w:cs="Times New Roman"/>
          <w:lang w:val="lt-LT"/>
        </w:rPr>
        <w:t>nepageidaujamą poveikį.</w:t>
      </w:r>
    </w:p>
    <w:p w14:paraId="5BFA3A2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26"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4.5</w:t>
      </w:r>
      <w:r w:rsidRPr="002608F3">
        <w:rPr>
          <w:rFonts w:ascii="Times New Roman" w:eastAsia="Times New Roman" w:hAnsi="Times New Roman" w:cs="Times New Roman"/>
          <w:b/>
          <w:kern w:val="28"/>
          <w:lang w:val="lt-LT"/>
        </w:rPr>
        <w:tab/>
        <w:t xml:space="preserve">Sąveika su kitais vaistiniais preparatais ir kitokia sąveika </w:t>
      </w:r>
    </w:p>
    <w:p w14:paraId="5BFA3A27"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p>
    <w:p w14:paraId="5BFA3A28"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Sąveikos tyrimų nebuvo atlikta.</w:t>
      </w:r>
    </w:p>
    <w:p w14:paraId="5BFA3A29"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Laktuliozė gali sustiprinti kitų vaistų (pvz., tiazidų, kortikosteroidų ir amfotericino B) sukeltą kalio netekimą. Kartu vartojant širdį veikiančius  glikozidus gali padidėti glikozidų poveikis dėl kalio trūkumo. </w:t>
      </w:r>
    </w:p>
    <w:p w14:paraId="5BFA3A2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2B"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4.6</w:t>
      </w:r>
      <w:r w:rsidRPr="002608F3">
        <w:rPr>
          <w:rFonts w:ascii="Times New Roman" w:eastAsia="Times New Roman" w:hAnsi="Times New Roman" w:cs="Times New Roman"/>
          <w:b/>
          <w:kern w:val="28"/>
          <w:lang w:val="lt-LT"/>
        </w:rPr>
        <w:tab/>
        <w:t xml:space="preserve">Vaisingumas, nėštumo ir žindymo laikotarpis </w:t>
      </w:r>
    </w:p>
    <w:p w14:paraId="5BFA3A2C"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bCs/>
          <w:lang w:val="lt-LT" w:eastAsia="zh-CN"/>
        </w:rPr>
      </w:pPr>
    </w:p>
    <w:p w14:paraId="5BFA3A2D"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b/>
          <w:bCs/>
          <w:lang w:val="lt-LT" w:eastAsia="zh-CN"/>
        </w:rPr>
      </w:pPr>
      <w:r w:rsidRPr="002608F3">
        <w:rPr>
          <w:rFonts w:ascii="Times New Roman" w:eastAsia="SimSun" w:hAnsi="Times New Roman" w:cs="Times New Roman"/>
          <w:b/>
          <w:bCs/>
          <w:lang w:val="lt-LT" w:eastAsia="zh-CN"/>
        </w:rPr>
        <w:t>Nėštumas</w:t>
      </w:r>
    </w:p>
    <w:p w14:paraId="5BFA3A2E" w14:textId="77777777" w:rsidR="002608F3" w:rsidRPr="002608F3" w:rsidRDefault="002608F3" w:rsidP="00D71CB5">
      <w:pPr>
        <w:tabs>
          <w:tab w:val="left" w:pos="1080"/>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Jokio nepageidaujamo</w:t>
      </w:r>
      <w:r w:rsidRPr="002608F3">
        <w:rPr>
          <w:rFonts w:ascii="Times New Roman" w:eastAsia="SimSun" w:hAnsi="Times New Roman" w:cs="Times New Roman"/>
          <w:lang w:val="lt-LT"/>
        </w:rPr>
        <w:t xml:space="preserve"> poveikio nėštumo </w:t>
      </w:r>
      <w:r w:rsidRPr="002608F3">
        <w:rPr>
          <w:rFonts w:ascii="Times New Roman" w:eastAsia="Times New Roman" w:hAnsi="Times New Roman" w:cs="Times New Roman"/>
          <w:lang w:val="lt-LT"/>
        </w:rPr>
        <w:t>metu nesitikima, nes laktuliozės sisteminis poveikis yra nežymus.</w:t>
      </w:r>
    </w:p>
    <w:p w14:paraId="5BFA3A2F" w14:textId="77777777" w:rsidR="002608F3" w:rsidRPr="002608F3" w:rsidRDefault="002608F3" w:rsidP="00D71CB5">
      <w:pPr>
        <w:tabs>
          <w:tab w:val="left" w:pos="1080"/>
        </w:tabs>
        <w:suppressAutoHyphens/>
        <w:autoSpaceDE w:val="0"/>
        <w:autoSpaceDN w:val="0"/>
        <w:adjustRightInd w:val="0"/>
        <w:spacing w:after="0" w:line="240" w:lineRule="auto"/>
        <w:rPr>
          <w:rFonts w:ascii="Times New Roman" w:eastAsia="SimSun" w:hAnsi="Times New Roman" w:cs="Times New Roman"/>
          <w:lang w:val="lt-LT"/>
        </w:rPr>
      </w:pPr>
    </w:p>
    <w:p w14:paraId="5BFA3A30"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Duphalac Fruit gali būti vartojamas nėštumo metu (žr. 5.3 skyrių). </w:t>
      </w:r>
    </w:p>
    <w:p w14:paraId="5BFA3A31"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A32"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Žindymas</w:t>
      </w:r>
    </w:p>
    <w:p w14:paraId="5BFA3A33"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color w:val="000000"/>
          <w:lang w:val="lt-LT" w:eastAsia="lt-LT"/>
        </w:rPr>
        <w:t>Nepageidaujamo poveikio krūtimi maitinamam naujagimiui (ar) kūdikiui nesitikima, nes sisteminis laktuliozės poveikis krūtimi maitinančiai moteriai yra nežymus.</w:t>
      </w:r>
    </w:p>
    <w:p w14:paraId="5BFA3A34"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A35"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rPr>
      </w:pPr>
      <w:r w:rsidRPr="002608F3">
        <w:rPr>
          <w:rFonts w:ascii="Times New Roman" w:eastAsia="Times New Roman" w:hAnsi="Times New Roman" w:cs="Times New Roman"/>
          <w:lang w:val="lt-LT"/>
        </w:rPr>
        <w:t xml:space="preserve">Duphalac Fruit gali būti vartojamas žindant kūdikį krūtimi (žr. 5.3 skyrių). </w:t>
      </w:r>
    </w:p>
    <w:p w14:paraId="5BFA3A36"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p>
    <w:p w14:paraId="5BFA3A37" w14:textId="77777777" w:rsidR="002608F3" w:rsidRPr="002608F3" w:rsidRDefault="002608F3" w:rsidP="00D71CB5">
      <w:pPr>
        <w:tabs>
          <w:tab w:val="left" w:pos="567"/>
        </w:tabs>
        <w:suppressAutoHyphens/>
        <w:spacing w:after="0" w:line="240" w:lineRule="auto"/>
        <w:ind w:left="567" w:hanging="567"/>
        <w:rPr>
          <w:rFonts w:ascii="Times New Roman" w:eastAsia="Times New Roman" w:hAnsi="Times New Roman" w:cs="Times New Roman"/>
          <w:b/>
          <w:lang w:val="lt-LT"/>
        </w:rPr>
      </w:pPr>
      <w:r w:rsidRPr="002608F3">
        <w:rPr>
          <w:rFonts w:ascii="Times New Roman" w:eastAsia="Times New Roman" w:hAnsi="Times New Roman" w:cs="Times New Roman"/>
          <w:b/>
          <w:lang w:val="lt-LT"/>
        </w:rPr>
        <w:t>Vaisingumas</w:t>
      </w:r>
    </w:p>
    <w:p w14:paraId="5BFA3A38" w14:textId="77777777" w:rsidR="002608F3" w:rsidRPr="002608F3" w:rsidRDefault="002608F3" w:rsidP="00D71CB5">
      <w:pPr>
        <w:tabs>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Jokio poveikio nesitikima, nes sisteminė laktuliozės ekspozicija yra nereikšminga.</w:t>
      </w:r>
    </w:p>
    <w:p w14:paraId="5BFA3A39" w14:textId="77777777" w:rsidR="002608F3" w:rsidRPr="002608F3" w:rsidRDefault="002608F3" w:rsidP="00D71CB5">
      <w:pPr>
        <w:tabs>
          <w:tab w:val="left" w:pos="567"/>
        </w:tabs>
        <w:suppressAutoHyphens/>
        <w:spacing w:after="0" w:line="240" w:lineRule="auto"/>
        <w:ind w:left="567" w:hanging="567"/>
        <w:rPr>
          <w:rFonts w:ascii="Times New Roman" w:eastAsia="Times New Roman" w:hAnsi="Times New Roman" w:cs="Times New Roman"/>
          <w:b/>
          <w:lang w:val="lt-LT"/>
        </w:rPr>
      </w:pPr>
    </w:p>
    <w:p w14:paraId="5BFA3A3A"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4.7</w:t>
      </w:r>
      <w:r w:rsidRPr="002608F3">
        <w:rPr>
          <w:rFonts w:ascii="Times New Roman" w:eastAsia="Times New Roman" w:hAnsi="Times New Roman" w:cs="Times New Roman"/>
          <w:b/>
          <w:kern w:val="28"/>
          <w:lang w:val="lt-LT"/>
        </w:rPr>
        <w:tab/>
        <w:t xml:space="preserve">Poveikis gebėjimui vairuoti ir valdyti mechanizmus </w:t>
      </w:r>
    </w:p>
    <w:p w14:paraId="5BFA3A3B"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3C"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 xml:space="preserve">Poveikio gebėjimui vairuoti ir valdyti mechanizmus laktuliozė neveikia arba veikia nereikšmingai. </w:t>
      </w:r>
    </w:p>
    <w:p w14:paraId="5BFA3A3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3E"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4.8</w:t>
      </w:r>
      <w:r w:rsidRPr="002608F3">
        <w:rPr>
          <w:rFonts w:ascii="Times New Roman" w:eastAsia="Times New Roman" w:hAnsi="Times New Roman" w:cs="Times New Roman"/>
          <w:b/>
          <w:kern w:val="28"/>
          <w:lang w:val="lt-LT"/>
        </w:rPr>
        <w:tab/>
        <w:t xml:space="preserve">Nepageidaujamas poveikis </w:t>
      </w:r>
    </w:p>
    <w:p w14:paraId="5BFA3A3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4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Saugumo duomenų santrauka</w:t>
      </w:r>
    </w:p>
    <w:p w14:paraId="5BFA3A4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Pirmosiomis gydymo dienomis gali atsirasti vidurių pūtimas. Paprastai tai praeina po kelių dienų. Jei vartojama per didelė dozė, gali pasireikšti pilvo skausmas ir viduriavimas. Tokiu atveju dozę reikia mažinti.</w:t>
      </w:r>
    </w:p>
    <w:p w14:paraId="5BFA3A4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yellow"/>
          <w:lang w:val="lt-LT"/>
        </w:rPr>
      </w:pPr>
    </w:p>
    <w:p w14:paraId="5BFA3A43" w14:textId="77777777" w:rsidR="002608F3" w:rsidRPr="002608F3" w:rsidRDefault="002608F3" w:rsidP="00D71CB5">
      <w:pPr>
        <w:spacing w:before="69" w:after="0" w:line="240" w:lineRule="auto"/>
        <w:ind w:right="148"/>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 xml:space="preserve">Nepageidaujamų reakcijų santrauka lentelėje </w:t>
      </w:r>
    </w:p>
    <w:p w14:paraId="5BFA3A44" w14:textId="41D0D271" w:rsidR="002608F3" w:rsidRPr="002608F3" w:rsidRDefault="002608F3" w:rsidP="00D71CB5">
      <w:pPr>
        <w:spacing w:before="69" w:after="0" w:line="240" w:lineRule="auto"/>
        <w:ind w:right="148"/>
        <w:rPr>
          <w:rFonts w:ascii="Times New Roman" w:eastAsia="Times New Roman" w:hAnsi="Times New Roman" w:cs="Times New Roman"/>
          <w:i/>
          <w:lang w:val="lt-LT"/>
        </w:rPr>
      </w:pPr>
      <w:r w:rsidRPr="002608F3">
        <w:rPr>
          <w:rFonts w:ascii="Times New Roman" w:eastAsia="Times New Roman" w:hAnsi="Times New Roman" w:cs="Times New Roman"/>
          <w:lang w:val="lt-LT"/>
        </w:rPr>
        <w:t xml:space="preserve">Toliau išvardytas nepageidaujamas poveikis pasireiškė laktulioze gydytiems pacientams placebo kontroliuojamų klinikinių tyrimų metu žemiau išvardytu dažniu: labai dažnas (≥ 1/10), dažnas (nuo </w:t>
      </w:r>
      <w:r w:rsidRPr="002608F3">
        <w:rPr>
          <w:rFonts w:ascii="Times New Roman" w:eastAsia="Times New Roman" w:hAnsi="Times New Roman" w:cs="Times New Roman"/>
          <w:lang w:val="lt-LT"/>
        </w:rPr>
        <w:lastRenderedPageBreak/>
        <w:t>≥ 1/100 iki &lt; 1/10), nedažnas (nuo ≥ 1/1 000 iki &lt; 1/100), retas (nuo ≥ 1/10000 iki &lt; 1/1000), labai retas (&lt; 1/10000)</w:t>
      </w:r>
      <w:r w:rsidR="00113E43">
        <w:rPr>
          <w:rFonts w:ascii="Times New Roman" w:eastAsia="Times New Roman" w:hAnsi="Times New Roman" w:cs="Times New Roman"/>
          <w:lang w:val="lt-LT"/>
        </w:rPr>
        <w:t>,</w:t>
      </w:r>
      <w:r w:rsidRPr="002608F3">
        <w:rPr>
          <w:rFonts w:ascii="Times New Roman" w:eastAsia="Times New Roman" w:hAnsi="Times New Roman" w:cs="Times New Roman"/>
          <w:lang w:val="lt-LT"/>
        </w:rPr>
        <w:t xml:space="preserve"> nežinomas (negali būti apskaičiuotas pagal turimus duomenis)</w:t>
      </w:r>
      <w:r w:rsidRPr="002608F3">
        <w:rPr>
          <w:rFonts w:ascii="Times New Roman" w:eastAsia="Times New Roman" w:hAnsi="Times New Roman" w:cs="Times New Roman"/>
          <w:i/>
          <w:lang w:val="lt-LT"/>
        </w:rPr>
        <w:t>.</w:t>
      </w:r>
    </w:p>
    <w:p w14:paraId="5BFA3A45" w14:textId="77777777" w:rsidR="002608F3" w:rsidRPr="002608F3" w:rsidRDefault="002608F3" w:rsidP="00D71CB5">
      <w:pPr>
        <w:tabs>
          <w:tab w:val="left" w:pos="1080"/>
        </w:tabs>
        <w:suppressAutoHyphens/>
        <w:spacing w:before="2" w:after="0" w:line="240" w:lineRule="exact"/>
        <w:rPr>
          <w:rFonts w:ascii="Times New Roman" w:eastAsia="Times New Roman" w:hAnsi="Times New Roman" w:cs="Times New Roman"/>
          <w:lang w:val="lt-LT"/>
        </w:rPr>
      </w:pPr>
    </w:p>
    <w:tbl>
      <w:tblPr>
        <w:tblW w:w="9102" w:type="dxa"/>
        <w:tblInd w:w="106" w:type="dxa"/>
        <w:tblLayout w:type="fixed"/>
        <w:tblCellMar>
          <w:left w:w="0" w:type="dxa"/>
          <w:right w:w="0" w:type="dxa"/>
        </w:tblCellMar>
        <w:tblLook w:val="01E0" w:firstRow="1" w:lastRow="1" w:firstColumn="1" w:lastColumn="1" w:noHBand="0" w:noVBand="0"/>
      </w:tblPr>
      <w:tblGrid>
        <w:gridCol w:w="1873"/>
        <w:gridCol w:w="1417"/>
        <w:gridCol w:w="1985"/>
        <w:gridCol w:w="1701"/>
        <w:gridCol w:w="2126"/>
      </w:tblGrid>
      <w:tr w:rsidR="002A7B55" w:rsidRPr="002608F3" w14:paraId="5BFA3A48" w14:textId="532FC3BC" w:rsidTr="005C0E25">
        <w:tc>
          <w:tcPr>
            <w:tcW w:w="1873" w:type="dxa"/>
            <w:vMerge w:val="restart"/>
            <w:tcBorders>
              <w:top w:val="single" w:sz="5" w:space="0" w:color="000000"/>
              <w:left w:val="single" w:sz="5" w:space="0" w:color="000000"/>
              <w:right w:val="single" w:sz="5" w:space="0" w:color="000000"/>
            </w:tcBorders>
          </w:tcPr>
          <w:p w14:paraId="5BFA3A46" w14:textId="77777777" w:rsidR="002A7B55" w:rsidRPr="005C0E25" w:rsidRDefault="002A7B55" w:rsidP="00A8111F">
            <w:pPr>
              <w:keepNext/>
              <w:widowControl w:val="0"/>
              <w:spacing w:before="1" w:after="0" w:line="276" w:lineRule="exact"/>
              <w:ind w:left="42" w:right="136"/>
              <w:jc w:val="center"/>
              <w:rPr>
                <w:rFonts w:ascii="Times New Roman" w:eastAsia="Times New Roman" w:hAnsi="Times New Roman" w:cs="Times New Roman"/>
                <w:lang w:val="lt-LT"/>
              </w:rPr>
            </w:pPr>
            <w:r w:rsidRPr="005C0E25">
              <w:rPr>
                <w:rFonts w:ascii="Times New Roman" w:eastAsia="Times New Roman" w:hAnsi="Times New Roman" w:cs="Times New Roman"/>
                <w:b/>
                <w:bCs/>
                <w:lang w:val="lt-LT"/>
              </w:rPr>
              <w:t>MedD</w:t>
            </w:r>
            <w:r w:rsidRPr="005C0E25">
              <w:rPr>
                <w:rFonts w:ascii="Times New Roman" w:eastAsia="Times New Roman" w:hAnsi="Times New Roman" w:cs="Times New Roman"/>
                <w:b/>
                <w:bCs/>
                <w:spacing w:val="-1"/>
                <w:lang w:val="lt-LT"/>
              </w:rPr>
              <w:t>R</w:t>
            </w:r>
            <w:r w:rsidRPr="005C0E25">
              <w:rPr>
                <w:rFonts w:ascii="Times New Roman" w:eastAsia="Times New Roman" w:hAnsi="Times New Roman" w:cs="Times New Roman"/>
                <w:b/>
                <w:bCs/>
                <w:lang w:val="lt-LT"/>
              </w:rPr>
              <w:t>A organų sistemų klasė</w:t>
            </w:r>
          </w:p>
        </w:tc>
        <w:tc>
          <w:tcPr>
            <w:tcW w:w="7229" w:type="dxa"/>
            <w:gridSpan w:val="4"/>
            <w:tcBorders>
              <w:top w:val="single" w:sz="5" w:space="0" w:color="000000"/>
              <w:left w:val="single" w:sz="5" w:space="0" w:color="000000"/>
              <w:bottom w:val="single" w:sz="5" w:space="0" w:color="000000"/>
              <w:right w:val="single" w:sz="5" w:space="0" w:color="000000"/>
            </w:tcBorders>
          </w:tcPr>
          <w:p w14:paraId="6A74DCD5" w14:textId="5F792A8C" w:rsidR="002A7B55" w:rsidRPr="002A7B55" w:rsidRDefault="002A7B55" w:rsidP="00A8111F">
            <w:pPr>
              <w:keepNext/>
              <w:widowControl w:val="0"/>
              <w:spacing w:after="0" w:line="274" w:lineRule="exact"/>
              <w:jc w:val="center"/>
              <w:rPr>
                <w:rFonts w:ascii="Times New Roman" w:eastAsia="Times New Roman" w:hAnsi="Times New Roman" w:cs="Times New Roman"/>
                <w:b/>
                <w:bCs/>
                <w:lang w:val="lt-LT"/>
              </w:rPr>
            </w:pPr>
            <w:r w:rsidRPr="005C0E25">
              <w:rPr>
                <w:rFonts w:ascii="Times New Roman" w:eastAsia="Times New Roman" w:hAnsi="Times New Roman" w:cs="Times New Roman"/>
                <w:b/>
                <w:bCs/>
                <w:lang w:val="lt-LT"/>
              </w:rPr>
              <w:t>Dažnio kategorija</w:t>
            </w:r>
          </w:p>
        </w:tc>
      </w:tr>
      <w:tr w:rsidR="001B3E32" w:rsidRPr="002608F3" w14:paraId="5BFA3A4D" w14:textId="3C8FDF7C" w:rsidTr="005C0E25">
        <w:tc>
          <w:tcPr>
            <w:tcW w:w="1873" w:type="dxa"/>
            <w:vMerge/>
            <w:tcBorders>
              <w:left w:val="single" w:sz="5" w:space="0" w:color="000000"/>
              <w:bottom w:val="single" w:sz="5" w:space="0" w:color="000000"/>
              <w:right w:val="single" w:sz="5" w:space="0" w:color="000000"/>
            </w:tcBorders>
          </w:tcPr>
          <w:p w14:paraId="5BFA3A49" w14:textId="77777777" w:rsidR="002A7B55" w:rsidRPr="005C0E25" w:rsidRDefault="002A7B55" w:rsidP="00A8111F">
            <w:pPr>
              <w:keepNext/>
              <w:tabs>
                <w:tab w:val="left" w:pos="1080"/>
              </w:tabs>
              <w:suppressAutoHyphens/>
              <w:spacing w:after="0" w:line="240" w:lineRule="auto"/>
              <w:rPr>
                <w:rFonts w:ascii="Times New Roman" w:eastAsia="Times New Roman" w:hAnsi="Times New Roman" w:cs="Times New Roman"/>
                <w:lang w:val="lt-LT"/>
              </w:rPr>
            </w:pPr>
          </w:p>
        </w:tc>
        <w:tc>
          <w:tcPr>
            <w:tcW w:w="1417" w:type="dxa"/>
            <w:tcBorders>
              <w:top w:val="single" w:sz="5" w:space="0" w:color="000000"/>
              <w:left w:val="single" w:sz="5" w:space="0" w:color="000000"/>
              <w:bottom w:val="single" w:sz="5" w:space="0" w:color="000000"/>
              <w:right w:val="single" w:sz="5" w:space="0" w:color="000000"/>
            </w:tcBorders>
          </w:tcPr>
          <w:p w14:paraId="5BFA3A4A" w14:textId="77777777" w:rsidR="002A7B55" w:rsidRPr="005C0E25" w:rsidRDefault="002A7B55" w:rsidP="005C0E25">
            <w:pPr>
              <w:keepNext/>
              <w:widowControl w:val="0"/>
              <w:spacing w:after="0" w:line="240" w:lineRule="auto"/>
              <w:jc w:val="center"/>
              <w:rPr>
                <w:rFonts w:ascii="Times New Roman" w:eastAsia="Times New Roman" w:hAnsi="Times New Roman" w:cs="Times New Roman"/>
                <w:lang w:val="lt-LT"/>
              </w:rPr>
            </w:pPr>
            <w:r w:rsidRPr="005C0E25">
              <w:rPr>
                <w:rFonts w:ascii="Times New Roman" w:eastAsia="Times New Roman" w:hAnsi="Times New Roman" w:cs="Times New Roman"/>
                <w:b/>
                <w:bCs/>
                <w:lang w:val="lt-LT"/>
              </w:rPr>
              <w:t>Labai dažnas</w:t>
            </w:r>
          </w:p>
        </w:tc>
        <w:tc>
          <w:tcPr>
            <w:tcW w:w="1985" w:type="dxa"/>
            <w:tcBorders>
              <w:top w:val="single" w:sz="5" w:space="0" w:color="000000"/>
              <w:left w:val="single" w:sz="5" w:space="0" w:color="000000"/>
              <w:bottom w:val="single" w:sz="5" w:space="0" w:color="000000"/>
              <w:right w:val="single" w:sz="5" w:space="0" w:color="000000"/>
            </w:tcBorders>
          </w:tcPr>
          <w:p w14:paraId="5BFA3A4B" w14:textId="77777777" w:rsidR="002A7B55" w:rsidRPr="005C0E25" w:rsidRDefault="002A7B55" w:rsidP="005C0E25">
            <w:pPr>
              <w:keepNext/>
              <w:widowControl w:val="0"/>
              <w:spacing w:after="0" w:line="240" w:lineRule="auto"/>
              <w:jc w:val="center"/>
              <w:rPr>
                <w:rFonts w:ascii="Times New Roman" w:eastAsia="Times New Roman" w:hAnsi="Times New Roman" w:cs="Times New Roman"/>
                <w:lang w:val="lt-LT"/>
              </w:rPr>
            </w:pPr>
            <w:r w:rsidRPr="005C0E25">
              <w:rPr>
                <w:rFonts w:ascii="Times New Roman" w:eastAsia="Times New Roman" w:hAnsi="Times New Roman" w:cs="Times New Roman"/>
                <w:b/>
                <w:bCs/>
                <w:lang w:val="lt-LT"/>
              </w:rPr>
              <w:t>Dažnas</w:t>
            </w:r>
          </w:p>
        </w:tc>
        <w:tc>
          <w:tcPr>
            <w:tcW w:w="1701" w:type="dxa"/>
            <w:tcBorders>
              <w:top w:val="single" w:sz="5" w:space="0" w:color="000000"/>
              <w:left w:val="single" w:sz="5" w:space="0" w:color="000000"/>
              <w:bottom w:val="single" w:sz="5" w:space="0" w:color="000000"/>
              <w:right w:val="single" w:sz="5" w:space="0" w:color="000000"/>
            </w:tcBorders>
          </w:tcPr>
          <w:p w14:paraId="5BFA3A4C" w14:textId="77777777" w:rsidR="002A7B55" w:rsidRPr="005C0E25" w:rsidRDefault="002A7B55" w:rsidP="005C0E25">
            <w:pPr>
              <w:keepNext/>
              <w:widowControl w:val="0"/>
              <w:spacing w:after="0" w:line="240" w:lineRule="auto"/>
              <w:jc w:val="center"/>
              <w:rPr>
                <w:rFonts w:ascii="Times New Roman" w:eastAsia="Times New Roman" w:hAnsi="Times New Roman" w:cs="Times New Roman"/>
                <w:lang w:val="lt-LT"/>
              </w:rPr>
            </w:pPr>
            <w:r w:rsidRPr="005C0E25">
              <w:rPr>
                <w:rFonts w:ascii="Times New Roman" w:eastAsia="Times New Roman" w:hAnsi="Times New Roman" w:cs="Times New Roman"/>
                <w:b/>
                <w:bCs/>
                <w:lang w:val="lt-LT"/>
              </w:rPr>
              <w:t>Nedažnas</w:t>
            </w:r>
          </w:p>
        </w:tc>
        <w:tc>
          <w:tcPr>
            <w:tcW w:w="2126" w:type="dxa"/>
            <w:tcBorders>
              <w:top w:val="single" w:sz="5" w:space="0" w:color="000000"/>
              <w:left w:val="single" w:sz="5" w:space="0" w:color="000000"/>
              <w:bottom w:val="single" w:sz="5" w:space="0" w:color="000000"/>
              <w:right w:val="single" w:sz="5" w:space="0" w:color="000000"/>
            </w:tcBorders>
          </w:tcPr>
          <w:p w14:paraId="767D7C39" w14:textId="4CC74500" w:rsidR="002A7B55" w:rsidRPr="002A7B55" w:rsidRDefault="00E37C2A" w:rsidP="005C0E25">
            <w:pPr>
              <w:keepNext/>
              <w:widowControl w:val="0"/>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Dažnis nežinomas</w:t>
            </w:r>
          </w:p>
        </w:tc>
      </w:tr>
      <w:tr w:rsidR="001B3E32" w:rsidRPr="002608F3" w14:paraId="5BFA3A53" w14:textId="70D60903" w:rsidTr="005C0E25">
        <w:tc>
          <w:tcPr>
            <w:tcW w:w="1873" w:type="dxa"/>
            <w:tcBorders>
              <w:top w:val="single" w:sz="5" w:space="0" w:color="000000"/>
              <w:left w:val="single" w:sz="5" w:space="0" w:color="000000"/>
              <w:bottom w:val="single" w:sz="5" w:space="0" w:color="000000"/>
              <w:right w:val="single" w:sz="5" w:space="0" w:color="000000"/>
            </w:tcBorders>
          </w:tcPr>
          <w:p w14:paraId="5BFA3A4E" w14:textId="77777777" w:rsidR="002A7B55" w:rsidRPr="005C0E25" w:rsidRDefault="002A7B55" w:rsidP="00A8111F">
            <w:pPr>
              <w:keepNext/>
              <w:widowControl w:val="0"/>
              <w:spacing w:after="0" w:line="240" w:lineRule="auto"/>
              <w:ind w:left="102"/>
              <w:rPr>
                <w:rFonts w:ascii="Times New Roman" w:eastAsia="Times New Roman" w:hAnsi="Times New Roman" w:cs="Times New Roman"/>
                <w:lang w:val="lt-LT"/>
              </w:rPr>
            </w:pPr>
            <w:r w:rsidRPr="005C0E25">
              <w:rPr>
                <w:rFonts w:ascii="Times New Roman" w:eastAsia="Times New Roman" w:hAnsi="Times New Roman" w:cs="Times New Roman"/>
                <w:lang w:val="lt-LT"/>
              </w:rPr>
              <w:t>Virškinimo trakto sutrikimai</w:t>
            </w:r>
          </w:p>
        </w:tc>
        <w:tc>
          <w:tcPr>
            <w:tcW w:w="1417" w:type="dxa"/>
            <w:tcBorders>
              <w:top w:val="single" w:sz="5" w:space="0" w:color="000000"/>
              <w:left w:val="single" w:sz="5" w:space="0" w:color="000000"/>
              <w:bottom w:val="single" w:sz="5" w:space="0" w:color="000000"/>
              <w:right w:val="single" w:sz="5" w:space="0" w:color="000000"/>
            </w:tcBorders>
          </w:tcPr>
          <w:p w14:paraId="5BFA3A4F" w14:textId="77777777" w:rsidR="002A7B55" w:rsidRPr="005C0E25" w:rsidRDefault="002A7B55" w:rsidP="00A8111F">
            <w:pPr>
              <w:keepNext/>
              <w:widowControl w:val="0"/>
              <w:spacing w:after="0" w:line="272" w:lineRule="exact"/>
              <w:ind w:left="102"/>
              <w:rPr>
                <w:rFonts w:ascii="Times New Roman" w:eastAsia="Times New Roman" w:hAnsi="Times New Roman" w:cs="Times New Roman"/>
                <w:lang w:val="lt-LT"/>
              </w:rPr>
            </w:pPr>
            <w:r w:rsidRPr="005C0E25">
              <w:rPr>
                <w:rFonts w:ascii="Times New Roman" w:eastAsia="Times New Roman" w:hAnsi="Times New Roman" w:cs="Times New Roman"/>
                <w:lang w:val="lt-LT"/>
              </w:rPr>
              <w:t>Viduriavimas</w:t>
            </w:r>
          </w:p>
        </w:tc>
        <w:tc>
          <w:tcPr>
            <w:tcW w:w="1985" w:type="dxa"/>
            <w:tcBorders>
              <w:top w:val="single" w:sz="5" w:space="0" w:color="000000"/>
              <w:left w:val="single" w:sz="5" w:space="0" w:color="000000"/>
              <w:bottom w:val="single" w:sz="5" w:space="0" w:color="000000"/>
              <w:right w:val="single" w:sz="5" w:space="0" w:color="000000"/>
            </w:tcBorders>
          </w:tcPr>
          <w:p w14:paraId="5BFA3A51" w14:textId="03E470F2" w:rsidR="002A7B55" w:rsidRPr="005C0E25" w:rsidRDefault="002A7B55" w:rsidP="00995992">
            <w:pPr>
              <w:keepNext/>
              <w:widowControl w:val="0"/>
              <w:spacing w:after="0" w:line="240" w:lineRule="auto"/>
              <w:ind w:left="102" w:right="307"/>
              <w:rPr>
                <w:rFonts w:ascii="Times New Roman" w:eastAsia="Times New Roman" w:hAnsi="Times New Roman" w:cs="Times New Roman"/>
                <w:lang w:val="lt-LT"/>
              </w:rPr>
            </w:pPr>
            <w:r w:rsidRPr="00995992">
              <w:rPr>
                <w:rFonts w:ascii="Times New Roman" w:eastAsia="Calibri" w:hAnsi="Times New Roman" w:cs="Times New Roman"/>
                <w:lang w:val="lt-LT"/>
              </w:rPr>
              <w:t xml:space="preserve">Vidurių pūtimas, pilvo skausmas, </w:t>
            </w:r>
            <w:r w:rsidRPr="007B4CB3">
              <w:rPr>
                <w:rFonts w:ascii="Times New Roman" w:eastAsia="Calibri" w:hAnsi="Times New Roman" w:cs="Times New Roman"/>
                <w:lang w:val="lt-LT"/>
              </w:rPr>
              <w:t>pykinimas ir vėmimas</w:t>
            </w:r>
          </w:p>
        </w:tc>
        <w:tc>
          <w:tcPr>
            <w:tcW w:w="1701" w:type="dxa"/>
            <w:tcBorders>
              <w:top w:val="single" w:sz="5" w:space="0" w:color="000000"/>
              <w:left w:val="single" w:sz="5" w:space="0" w:color="000000"/>
              <w:bottom w:val="single" w:sz="5" w:space="0" w:color="000000"/>
              <w:right w:val="single" w:sz="5" w:space="0" w:color="000000"/>
            </w:tcBorders>
          </w:tcPr>
          <w:p w14:paraId="5BFA3A52" w14:textId="77777777" w:rsidR="002A7B55" w:rsidRPr="005C0E25" w:rsidRDefault="002A7B55" w:rsidP="00A8111F">
            <w:pPr>
              <w:keepNext/>
              <w:tabs>
                <w:tab w:val="left" w:pos="1080"/>
              </w:tabs>
              <w:suppressAutoHyphens/>
              <w:spacing w:after="0" w:line="240" w:lineRule="auto"/>
              <w:rPr>
                <w:rFonts w:ascii="Times New Roman" w:eastAsia="Times New Roman" w:hAnsi="Times New Roman" w:cs="Times New Roman"/>
                <w:lang w:val="lt-LT"/>
              </w:rPr>
            </w:pPr>
          </w:p>
        </w:tc>
        <w:tc>
          <w:tcPr>
            <w:tcW w:w="2126" w:type="dxa"/>
            <w:tcBorders>
              <w:top w:val="single" w:sz="5" w:space="0" w:color="000000"/>
              <w:left w:val="single" w:sz="5" w:space="0" w:color="000000"/>
              <w:bottom w:val="single" w:sz="5" w:space="0" w:color="000000"/>
              <w:right w:val="single" w:sz="5" w:space="0" w:color="000000"/>
            </w:tcBorders>
          </w:tcPr>
          <w:p w14:paraId="5E24B6F1" w14:textId="77777777" w:rsidR="002A7B55" w:rsidRPr="002A7B55" w:rsidRDefault="002A7B55" w:rsidP="00A8111F">
            <w:pPr>
              <w:keepNext/>
              <w:tabs>
                <w:tab w:val="left" w:pos="1080"/>
              </w:tabs>
              <w:suppressAutoHyphens/>
              <w:spacing w:after="0" w:line="240" w:lineRule="auto"/>
              <w:rPr>
                <w:rFonts w:ascii="Times New Roman" w:eastAsia="Times New Roman" w:hAnsi="Times New Roman" w:cs="Times New Roman"/>
                <w:lang w:val="lt-LT"/>
              </w:rPr>
            </w:pPr>
          </w:p>
        </w:tc>
      </w:tr>
      <w:tr w:rsidR="001B3E32" w:rsidRPr="002608F3" w14:paraId="5BFA3A59" w14:textId="7999334D" w:rsidTr="005C0E25">
        <w:tc>
          <w:tcPr>
            <w:tcW w:w="1873" w:type="dxa"/>
            <w:tcBorders>
              <w:top w:val="single" w:sz="5" w:space="0" w:color="000000"/>
              <w:left w:val="single" w:sz="5" w:space="0" w:color="000000"/>
              <w:bottom w:val="single" w:sz="5" w:space="0" w:color="000000"/>
              <w:right w:val="single" w:sz="5" w:space="0" w:color="000000"/>
            </w:tcBorders>
          </w:tcPr>
          <w:p w14:paraId="5BFA3A54" w14:textId="77777777" w:rsidR="002A7B55" w:rsidRPr="005C0E25" w:rsidRDefault="002A7B55" w:rsidP="00A8111F">
            <w:pPr>
              <w:keepNext/>
              <w:widowControl w:val="0"/>
              <w:spacing w:after="0" w:line="273" w:lineRule="exact"/>
              <w:ind w:left="102"/>
              <w:rPr>
                <w:rFonts w:ascii="Times New Roman" w:eastAsia="Times New Roman" w:hAnsi="Times New Roman" w:cs="Times New Roman"/>
                <w:lang w:val="lt-LT"/>
              </w:rPr>
            </w:pPr>
            <w:r w:rsidRPr="005C0E25">
              <w:rPr>
                <w:rFonts w:ascii="Times New Roman" w:eastAsia="Times New Roman" w:hAnsi="Times New Roman" w:cs="Times New Roman"/>
                <w:lang w:val="lt-LT"/>
              </w:rPr>
              <w:t>Tyrimai</w:t>
            </w:r>
          </w:p>
        </w:tc>
        <w:tc>
          <w:tcPr>
            <w:tcW w:w="1417" w:type="dxa"/>
            <w:tcBorders>
              <w:top w:val="single" w:sz="5" w:space="0" w:color="000000"/>
              <w:left w:val="single" w:sz="5" w:space="0" w:color="000000"/>
              <w:bottom w:val="single" w:sz="5" w:space="0" w:color="000000"/>
              <w:right w:val="single" w:sz="5" w:space="0" w:color="000000"/>
            </w:tcBorders>
          </w:tcPr>
          <w:p w14:paraId="5BFA3A55" w14:textId="77777777" w:rsidR="002A7B55" w:rsidRPr="005C0E25" w:rsidRDefault="002A7B55" w:rsidP="00A8111F">
            <w:pPr>
              <w:keepNext/>
              <w:tabs>
                <w:tab w:val="left" w:pos="1080"/>
              </w:tabs>
              <w:suppressAutoHyphens/>
              <w:spacing w:after="0" w:line="240" w:lineRule="auto"/>
              <w:rPr>
                <w:rFonts w:ascii="Times New Roman" w:eastAsia="Times New Roman" w:hAnsi="Times New Roman" w:cs="Times New Roman"/>
                <w:lang w:val="lt-LT"/>
              </w:rPr>
            </w:pPr>
          </w:p>
        </w:tc>
        <w:tc>
          <w:tcPr>
            <w:tcW w:w="1985" w:type="dxa"/>
            <w:tcBorders>
              <w:top w:val="single" w:sz="5" w:space="0" w:color="000000"/>
              <w:left w:val="single" w:sz="5" w:space="0" w:color="000000"/>
              <w:bottom w:val="single" w:sz="5" w:space="0" w:color="000000"/>
              <w:right w:val="single" w:sz="5" w:space="0" w:color="000000"/>
            </w:tcBorders>
          </w:tcPr>
          <w:p w14:paraId="5BFA3A56" w14:textId="77777777" w:rsidR="002A7B55" w:rsidRPr="005C0E25" w:rsidRDefault="002A7B55" w:rsidP="00A8111F">
            <w:pPr>
              <w:keepNext/>
              <w:tabs>
                <w:tab w:val="left" w:pos="1080"/>
              </w:tabs>
              <w:suppressAutoHyphens/>
              <w:spacing w:after="0" w:line="240" w:lineRule="auto"/>
              <w:rPr>
                <w:rFonts w:ascii="Times New Roman" w:eastAsia="Times New Roman" w:hAnsi="Times New Roman" w:cs="Times New Roman"/>
                <w:lang w:val="lt-LT"/>
              </w:rPr>
            </w:pPr>
          </w:p>
        </w:tc>
        <w:tc>
          <w:tcPr>
            <w:tcW w:w="1701" w:type="dxa"/>
            <w:tcBorders>
              <w:top w:val="single" w:sz="5" w:space="0" w:color="000000"/>
              <w:left w:val="single" w:sz="5" w:space="0" w:color="000000"/>
              <w:bottom w:val="single" w:sz="5" w:space="0" w:color="000000"/>
              <w:right w:val="single" w:sz="5" w:space="0" w:color="000000"/>
            </w:tcBorders>
          </w:tcPr>
          <w:p w14:paraId="5BFA3A58" w14:textId="2A72E34D" w:rsidR="002A7B55" w:rsidRPr="005C0E25" w:rsidRDefault="002A7B55" w:rsidP="007B4CB3">
            <w:pPr>
              <w:keepNext/>
              <w:widowControl w:val="0"/>
              <w:spacing w:after="0" w:line="273" w:lineRule="exact"/>
              <w:ind w:left="102"/>
              <w:rPr>
                <w:rFonts w:ascii="Times New Roman" w:eastAsia="Times New Roman" w:hAnsi="Times New Roman" w:cs="Times New Roman"/>
                <w:lang w:val="lt-LT"/>
              </w:rPr>
            </w:pPr>
            <w:r w:rsidRPr="00995992">
              <w:rPr>
                <w:rFonts w:ascii="Times New Roman" w:eastAsia="Calibri" w:hAnsi="Times New Roman" w:cs="Times New Roman"/>
                <w:lang w:val="lt-LT"/>
              </w:rPr>
              <w:t>Dėl viduriavimo sutrikusi elektrolitų pusiausvyra</w:t>
            </w:r>
          </w:p>
        </w:tc>
        <w:tc>
          <w:tcPr>
            <w:tcW w:w="2126" w:type="dxa"/>
            <w:tcBorders>
              <w:top w:val="single" w:sz="5" w:space="0" w:color="000000"/>
              <w:left w:val="single" w:sz="5" w:space="0" w:color="000000"/>
              <w:bottom w:val="single" w:sz="5" w:space="0" w:color="000000"/>
              <w:right w:val="single" w:sz="5" w:space="0" w:color="000000"/>
            </w:tcBorders>
          </w:tcPr>
          <w:p w14:paraId="05521C7E" w14:textId="77777777" w:rsidR="002A7B55" w:rsidRPr="00995992" w:rsidRDefault="002A7B55" w:rsidP="007B4CB3">
            <w:pPr>
              <w:keepNext/>
              <w:widowControl w:val="0"/>
              <w:spacing w:after="0" w:line="273" w:lineRule="exact"/>
              <w:ind w:left="102"/>
              <w:rPr>
                <w:rFonts w:ascii="Times New Roman" w:eastAsia="Calibri" w:hAnsi="Times New Roman" w:cs="Times New Roman"/>
                <w:lang w:val="lt-LT"/>
              </w:rPr>
            </w:pPr>
          </w:p>
        </w:tc>
      </w:tr>
      <w:tr w:rsidR="001B3E32" w:rsidRPr="002608F3" w14:paraId="21D80018" w14:textId="20D9DBE1" w:rsidTr="005C0E25">
        <w:tc>
          <w:tcPr>
            <w:tcW w:w="1873" w:type="dxa"/>
            <w:tcBorders>
              <w:top w:val="single" w:sz="5" w:space="0" w:color="000000"/>
              <w:left w:val="single" w:sz="5" w:space="0" w:color="000000"/>
              <w:bottom w:val="single" w:sz="5" w:space="0" w:color="000000"/>
              <w:right w:val="single" w:sz="5" w:space="0" w:color="000000"/>
            </w:tcBorders>
          </w:tcPr>
          <w:p w14:paraId="3C82E2B3" w14:textId="652BA4A2" w:rsidR="00851B42" w:rsidRPr="005C0E25" w:rsidRDefault="00851B42" w:rsidP="00851B42">
            <w:pPr>
              <w:keepNext/>
              <w:widowControl w:val="0"/>
              <w:spacing w:after="0" w:line="273" w:lineRule="exact"/>
              <w:ind w:left="102"/>
              <w:rPr>
                <w:rFonts w:ascii="Times New Roman" w:eastAsia="Times New Roman" w:hAnsi="Times New Roman" w:cs="Times New Roman"/>
                <w:lang w:val="lt-LT"/>
              </w:rPr>
            </w:pPr>
            <w:r w:rsidRPr="005C0E25">
              <w:rPr>
                <w:rFonts w:ascii="Times New Roman" w:eastAsia="Times New Roman" w:hAnsi="Times New Roman" w:cs="Times New Roman"/>
                <w:lang w:val="lt-LT"/>
              </w:rPr>
              <w:t>Imuninės sistemos sutrikimai</w:t>
            </w:r>
          </w:p>
        </w:tc>
        <w:tc>
          <w:tcPr>
            <w:tcW w:w="1417" w:type="dxa"/>
            <w:tcBorders>
              <w:top w:val="single" w:sz="5" w:space="0" w:color="000000"/>
              <w:left w:val="single" w:sz="5" w:space="0" w:color="000000"/>
              <w:bottom w:val="single" w:sz="5" w:space="0" w:color="000000"/>
              <w:right w:val="single" w:sz="5" w:space="0" w:color="000000"/>
            </w:tcBorders>
          </w:tcPr>
          <w:p w14:paraId="043FB004" w14:textId="77777777" w:rsidR="00851B42" w:rsidRPr="005C0E25" w:rsidRDefault="00851B42" w:rsidP="00851B42">
            <w:pPr>
              <w:keepNext/>
              <w:tabs>
                <w:tab w:val="left" w:pos="1080"/>
              </w:tabs>
              <w:suppressAutoHyphens/>
              <w:spacing w:after="0" w:line="240" w:lineRule="auto"/>
              <w:rPr>
                <w:rFonts w:ascii="Times New Roman" w:eastAsia="Times New Roman" w:hAnsi="Times New Roman" w:cs="Times New Roman"/>
                <w:lang w:val="lt-LT"/>
              </w:rPr>
            </w:pPr>
          </w:p>
        </w:tc>
        <w:tc>
          <w:tcPr>
            <w:tcW w:w="1985" w:type="dxa"/>
            <w:tcBorders>
              <w:top w:val="single" w:sz="5" w:space="0" w:color="000000"/>
              <w:left w:val="single" w:sz="5" w:space="0" w:color="000000"/>
              <w:bottom w:val="single" w:sz="5" w:space="0" w:color="000000"/>
              <w:right w:val="single" w:sz="5" w:space="0" w:color="000000"/>
            </w:tcBorders>
          </w:tcPr>
          <w:p w14:paraId="1A504BC4" w14:textId="77777777" w:rsidR="00851B42" w:rsidRPr="005C0E25" w:rsidRDefault="00851B42" w:rsidP="00851B42">
            <w:pPr>
              <w:keepNext/>
              <w:tabs>
                <w:tab w:val="left" w:pos="1080"/>
              </w:tabs>
              <w:suppressAutoHyphens/>
              <w:spacing w:after="0" w:line="240" w:lineRule="auto"/>
              <w:rPr>
                <w:rFonts w:ascii="Times New Roman" w:eastAsia="Times New Roman" w:hAnsi="Times New Roman" w:cs="Times New Roman"/>
                <w:lang w:val="lt-LT"/>
              </w:rPr>
            </w:pPr>
          </w:p>
        </w:tc>
        <w:tc>
          <w:tcPr>
            <w:tcW w:w="1701" w:type="dxa"/>
            <w:tcBorders>
              <w:top w:val="single" w:sz="5" w:space="0" w:color="000000"/>
              <w:left w:val="single" w:sz="5" w:space="0" w:color="000000"/>
              <w:bottom w:val="single" w:sz="5" w:space="0" w:color="000000"/>
              <w:right w:val="single" w:sz="5" w:space="0" w:color="000000"/>
            </w:tcBorders>
          </w:tcPr>
          <w:p w14:paraId="15776E87" w14:textId="7CED42DC" w:rsidR="00851B42" w:rsidRPr="00995992" w:rsidRDefault="00851B42" w:rsidP="00851B42">
            <w:pPr>
              <w:keepNext/>
              <w:widowControl w:val="0"/>
              <w:spacing w:after="0" w:line="273" w:lineRule="exact"/>
              <w:ind w:left="102"/>
              <w:rPr>
                <w:rFonts w:ascii="Times New Roman" w:eastAsia="Calibri" w:hAnsi="Times New Roman" w:cs="Times New Roman"/>
                <w:lang w:val="lt-LT"/>
              </w:rPr>
            </w:pPr>
          </w:p>
        </w:tc>
        <w:tc>
          <w:tcPr>
            <w:tcW w:w="2126" w:type="dxa"/>
            <w:tcBorders>
              <w:top w:val="single" w:sz="5" w:space="0" w:color="000000"/>
              <w:left w:val="single" w:sz="5" w:space="0" w:color="000000"/>
              <w:bottom w:val="single" w:sz="5" w:space="0" w:color="000000"/>
              <w:right w:val="single" w:sz="5" w:space="0" w:color="000000"/>
            </w:tcBorders>
          </w:tcPr>
          <w:p w14:paraId="60D5188F" w14:textId="55EE6E4D" w:rsidR="00851B42" w:rsidRDefault="00851B42" w:rsidP="00851B42">
            <w:pPr>
              <w:keepNext/>
              <w:widowControl w:val="0"/>
              <w:spacing w:after="0" w:line="273" w:lineRule="exact"/>
              <w:ind w:left="102"/>
              <w:rPr>
                <w:rFonts w:ascii="Times New Roman" w:eastAsia="Calibri" w:hAnsi="Times New Roman" w:cs="Times New Roman"/>
                <w:lang w:val="lt-LT"/>
              </w:rPr>
            </w:pPr>
            <w:r>
              <w:rPr>
                <w:rFonts w:ascii="Times New Roman" w:eastAsia="Calibri" w:hAnsi="Times New Roman" w:cs="Times New Roman"/>
                <w:lang w:val="lt-LT"/>
              </w:rPr>
              <w:t>Padidėjusio jautrumo reakcijos*</w:t>
            </w:r>
          </w:p>
        </w:tc>
      </w:tr>
      <w:tr w:rsidR="001B3E32" w:rsidRPr="002608F3" w14:paraId="6DB5263F" w14:textId="24E0F8CC" w:rsidTr="005C0E25">
        <w:tc>
          <w:tcPr>
            <w:tcW w:w="1873" w:type="dxa"/>
            <w:tcBorders>
              <w:top w:val="single" w:sz="5" w:space="0" w:color="000000"/>
              <w:left w:val="single" w:sz="5" w:space="0" w:color="000000"/>
              <w:bottom w:val="single" w:sz="5" w:space="0" w:color="000000"/>
              <w:right w:val="single" w:sz="5" w:space="0" w:color="000000"/>
            </w:tcBorders>
          </w:tcPr>
          <w:p w14:paraId="5952CA37" w14:textId="489C41AF" w:rsidR="00851B42" w:rsidRPr="007B4CB3" w:rsidRDefault="00851B42" w:rsidP="00851B42">
            <w:pPr>
              <w:keepNext/>
              <w:widowControl w:val="0"/>
              <w:spacing w:after="0" w:line="273" w:lineRule="exact"/>
              <w:ind w:left="102"/>
              <w:rPr>
                <w:rFonts w:ascii="Times New Roman" w:eastAsia="Times New Roman" w:hAnsi="Times New Roman" w:cs="Times New Roman"/>
                <w:lang w:val="lt-LT"/>
              </w:rPr>
            </w:pPr>
            <w:r>
              <w:rPr>
                <w:rFonts w:ascii="Times New Roman" w:eastAsia="Times New Roman" w:hAnsi="Times New Roman" w:cs="Times New Roman"/>
                <w:lang w:val="lt-LT"/>
              </w:rPr>
              <w:t>Odos ir poodinio audinio sutrikimai</w:t>
            </w:r>
          </w:p>
        </w:tc>
        <w:tc>
          <w:tcPr>
            <w:tcW w:w="1417" w:type="dxa"/>
            <w:tcBorders>
              <w:top w:val="single" w:sz="5" w:space="0" w:color="000000"/>
              <w:left w:val="single" w:sz="5" w:space="0" w:color="000000"/>
              <w:bottom w:val="single" w:sz="5" w:space="0" w:color="000000"/>
              <w:right w:val="single" w:sz="5" w:space="0" w:color="000000"/>
            </w:tcBorders>
          </w:tcPr>
          <w:p w14:paraId="58248342" w14:textId="77777777" w:rsidR="00851B42" w:rsidRPr="007B4CB3" w:rsidRDefault="00851B42" w:rsidP="00851B42">
            <w:pPr>
              <w:keepNext/>
              <w:tabs>
                <w:tab w:val="left" w:pos="1080"/>
              </w:tabs>
              <w:suppressAutoHyphens/>
              <w:spacing w:after="0" w:line="240" w:lineRule="auto"/>
              <w:rPr>
                <w:rFonts w:ascii="Times New Roman" w:eastAsia="Times New Roman" w:hAnsi="Times New Roman" w:cs="Times New Roman"/>
                <w:lang w:val="lt-LT"/>
              </w:rPr>
            </w:pPr>
          </w:p>
        </w:tc>
        <w:tc>
          <w:tcPr>
            <w:tcW w:w="1985" w:type="dxa"/>
            <w:tcBorders>
              <w:top w:val="single" w:sz="5" w:space="0" w:color="000000"/>
              <w:left w:val="single" w:sz="5" w:space="0" w:color="000000"/>
              <w:bottom w:val="single" w:sz="5" w:space="0" w:color="000000"/>
              <w:right w:val="single" w:sz="5" w:space="0" w:color="000000"/>
            </w:tcBorders>
          </w:tcPr>
          <w:p w14:paraId="0BCC6EAB" w14:textId="77777777" w:rsidR="00851B42" w:rsidRPr="007B4CB3" w:rsidRDefault="00851B42" w:rsidP="00851B42">
            <w:pPr>
              <w:keepNext/>
              <w:tabs>
                <w:tab w:val="left" w:pos="1080"/>
              </w:tabs>
              <w:suppressAutoHyphens/>
              <w:spacing w:after="0" w:line="240" w:lineRule="auto"/>
              <w:rPr>
                <w:rFonts w:ascii="Times New Roman" w:eastAsia="Times New Roman" w:hAnsi="Times New Roman" w:cs="Times New Roman"/>
                <w:lang w:val="lt-LT"/>
              </w:rPr>
            </w:pPr>
          </w:p>
        </w:tc>
        <w:tc>
          <w:tcPr>
            <w:tcW w:w="1701" w:type="dxa"/>
            <w:tcBorders>
              <w:top w:val="single" w:sz="5" w:space="0" w:color="000000"/>
              <w:left w:val="single" w:sz="5" w:space="0" w:color="000000"/>
              <w:bottom w:val="single" w:sz="5" w:space="0" w:color="000000"/>
              <w:right w:val="single" w:sz="5" w:space="0" w:color="000000"/>
            </w:tcBorders>
          </w:tcPr>
          <w:p w14:paraId="3CBE5AFB" w14:textId="352AEEAE" w:rsidR="00851B42" w:rsidRDefault="00851B42" w:rsidP="00851B42">
            <w:pPr>
              <w:keepNext/>
              <w:widowControl w:val="0"/>
              <w:spacing w:after="0" w:line="273" w:lineRule="exact"/>
              <w:ind w:left="102"/>
              <w:rPr>
                <w:rFonts w:ascii="Times New Roman" w:eastAsia="Calibri" w:hAnsi="Times New Roman" w:cs="Times New Roman"/>
                <w:lang w:val="lt-LT"/>
              </w:rPr>
            </w:pPr>
          </w:p>
        </w:tc>
        <w:tc>
          <w:tcPr>
            <w:tcW w:w="2126" w:type="dxa"/>
            <w:tcBorders>
              <w:top w:val="single" w:sz="5" w:space="0" w:color="000000"/>
              <w:left w:val="single" w:sz="5" w:space="0" w:color="000000"/>
              <w:bottom w:val="single" w:sz="5" w:space="0" w:color="000000"/>
              <w:right w:val="single" w:sz="5" w:space="0" w:color="000000"/>
            </w:tcBorders>
          </w:tcPr>
          <w:p w14:paraId="65B56F0B" w14:textId="603BCBD7" w:rsidR="00851B42" w:rsidRPr="0012167C" w:rsidRDefault="00A377BF" w:rsidP="00851B42">
            <w:pPr>
              <w:keepNext/>
              <w:widowControl w:val="0"/>
              <w:spacing w:after="0" w:line="273" w:lineRule="exact"/>
              <w:ind w:left="102"/>
              <w:rPr>
                <w:rFonts w:ascii="Times New Roman" w:eastAsia="Calibri" w:hAnsi="Times New Roman" w:cs="Times New Roman"/>
                <w:lang w:val="lt-LT"/>
              </w:rPr>
            </w:pPr>
            <w:r>
              <w:rPr>
                <w:rFonts w:ascii="Times New Roman" w:eastAsia="Calibri" w:hAnsi="Times New Roman" w:cs="Times New Roman"/>
                <w:lang w:val="lt-LT"/>
              </w:rPr>
              <w:t>I</w:t>
            </w:r>
            <w:r w:rsidR="00851B42" w:rsidRPr="0012167C">
              <w:rPr>
                <w:rFonts w:ascii="Times New Roman" w:eastAsia="Calibri" w:hAnsi="Times New Roman" w:cs="Times New Roman"/>
                <w:lang w:val="lt-LT"/>
              </w:rPr>
              <w:t>šbėrimas</w:t>
            </w:r>
            <w:r>
              <w:rPr>
                <w:rFonts w:ascii="Times New Roman" w:eastAsia="Calibri" w:hAnsi="Times New Roman" w:cs="Times New Roman"/>
                <w:lang w:val="lt-LT"/>
              </w:rPr>
              <w:t>*</w:t>
            </w:r>
            <w:r w:rsidR="00851B42" w:rsidRPr="0012167C">
              <w:rPr>
                <w:rFonts w:ascii="Times New Roman" w:eastAsia="Calibri" w:hAnsi="Times New Roman" w:cs="Times New Roman"/>
                <w:lang w:val="lt-LT"/>
              </w:rPr>
              <w:t>, niežėjimas</w:t>
            </w:r>
            <w:r>
              <w:rPr>
                <w:rFonts w:ascii="Times New Roman" w:eastAsia="Calibri" w:hAnsi="Times New Roman" w:cs="Times New Roman"/>
                <w:lang w:val="lt-LT"/>
              </w:rPr>
              <w:t>*</w:t>
            </w:r>
            <w:r w:rsidR="00851B42" w:rsidRPr="0012167C">
              <w:rPr>
                <w:rFonts w:ascii="Times New Roman" w:eastAsia="Calibri" w:hAnsi="Times New Roman" w:cs="Times New Roman"/>
                <w:lang w:val="lt-LT"/>
              </w:rPr>
              <w:t>, dilgėlinė</w:t>
            </w:r>
            <w:r>
              <w:rPr>
                <w:rFonts w:ascii="Times New Roman" w:eastAsia="Calibri" w:hAnsi="Times New Roman" w:cs="Times New Roman"/>
                <w:lang w:val="lt-LT"/>
              </w:rPr>
              <w:t>*</w:t>
            </w:r>
          </w:p>
        </w:tc>
      </w:tr>
    </w:tbl>
    <w:p w14:paraId="5BFA3A5A" w14:textId="22764548" w:rsid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2E4C8D23" w14:textId="5B1105DB" w:rsidR="00006D7D" w:rsidRDefault="00006D7D" w:rsidP="00D71CB5">
      <w:pPr>
        <w:tabs>
          <w:tab w:val="left" w:pos="567"/>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sidR="00A77C5D">
        <w:rPr>
          <w:rFonts w:ascii="Times New Roman" w:eastAsia="Times New Roman" w:hAnsi="Times New Roman" w:cs="Times New Roman"/>
          <w:lang w:val="lt-LT"/>
        </w:rPr>
        <w:t xml:space="preserve"> Duomenys </w:t>
      </w:r>
      <w:r w:rsidR="00AD077B">
        <w:rPr>
          <w:rFonts w:ascii="Times New Roman" w:eastAsia="Times New Roman" w:hAnsi="Times New Roman" w:cs="Times New Roman"/>
          <w:lang w:val="lt-LT"/>
        </w:rPr>
        <w:t xml:space="preserve">vaistinį preparatą </w:t>
      </w:r>
      <w:r w:rsidR="00A77C5D">
        <w:rPr>
          <w:rFonts w:ascii="Times New Roman" w:eastAsia="Times New Roman" w:hAnsi="Times New Roman" w:cs="Times New Roman"/>
          <w:lang w:val="lt-LT"/>
        </w:rPr>
        <w:t>pateikus į rinką</w:t>
      </w:r>
    </w:p>
    <w:p w14:paraId="07B7E46F" w14:textId="77777777" w:rsidR="00A77C5D" w:rsidRPr="002608F3" w:rsidRDefault="00A77C5D" w:rsidP="00D71CB5">
      <w:pPr>
        <w:tabs>
          <w:tab w:val="left" w:pos="567"/>
        </w:tabs>
        <w:suppressAutoHyphens/>
        <w:spacing w:after="0" w:line="240" w:lineRule="auto"/>
        <w:rPr>
          <w:rFonts w:ascii="Times New Roman" w:eastAsia="Times New Roman" w:hAnsi="Times New Roman" w:cs="Times New Roman"/>
          <w:lang w:val="lt-LT"/>
        </w:rPr>
      </w:pPr>
    </w:p>
    <w:p w14:paraId="5BFA3A5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rPr>
      </w:pPr>
      <w:r w:rsidRPr="002608F3">
        <w:rPr>
          <w:rFonts w:ascii="Times New Roman" w:eastAsia="Times New Roman" w:hAnsi="Times New Roman" w:cs="Times New Roman"/>
          <w:u w:val="single"/>
        </w:rPr>
        <w:t xml:space="preserve">Vaikų </w:t>
      </w:r>
      <w:proofErr w:type="spellStart"/>
      <w:r w:rsidRPr="002608F3">
        <w:rPr>
          <w:rFonts w:ascii="Times New Roman" w:eastAsia="Times New Roman" w:hAnsi="Times New Roman" w:cs="Times New Roman"/>
          <w:u w:val="single"/>
        </w:rPr>
        <w:t>populiacija</w:t>
      </w:r>
      <w:proofErr w:type="spellEnd"/>
    </w:p>
    <w:p w14:paraId="5BFA3A5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eastAsia="lt-LT"/>
        </w:rPr>
      </w:pPr>
      <w:r w:rsidRPr="002608F3">
        <w:rPr>
          <w:rFonts w:ascii="Times New Roman" w:eastAsia="Times New Roman" w:hAnsi="Times New Roman" w:cs="Times New Roman"/>
          <w:lang w:val="lt-LT" w:eastAsia="lt-LT"/>
        </w:rPr>
        <w:t>Saugumo duomenys vaikams, tikėtina, yra tokie patys, kaip ir suaugusiems žmonėms.</w:t>
      </w:r>
    </w:p>
    <w:p w14:paraId="5BFA3A5D" w14:textId="77777777" w:rsidR="002608F3" w:rsidRPr="002608F3" w:rsidRDefault="002608F3" w:rsidP="00D71CB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lang w:val="lt-LT"/>
        </w:rPr>
      </w:pPr>
    </w:p>
    <w:p w14:paraId="5BFA3A5E" w14:textId="77777777" w:rsidR="002608F3" w:rsidRPr="002608F3" w:rsidRDefault="002608F3" w:rsidP="00D71CB5">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2608F3">
        <w:rPr>
          <w:rFonts w:ascii="Times New Roman" w:eastAsia="Times New Roman" w:hAnsi="Times New Roman" w:cs="Times New Roman"/>
          <w:noProof/>
          <w:snapToGrid w:val="0"/>
          <w:u w:val="single"/>
          <w:lang w:val="lt-LT"/>
        </w:rPr>
        <w:t>Pranešimas apie įtariamas nepageidaujamas reakcijas</w:t>
      </w:r>
    </w:p>
    <w:p w14:paraId="5BFA3A5F" w14:textId="1821402D" w:rsidR="002608F3" w:rsidRPr="002608F3" w:rsidRDefault="002608F3" w:rsidP="00D71CB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2608F3">
        <w:rPr>
          <w:rFonts w:ascii="Times New Roman" w:eastAsia="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2608F3">
        <w:rPr>
          <w:rFonts w:ascii="Times New Roman" w:eastAsia="Times New Roman" w:hAnsi="Times New Roman" w:cs="Times New Roman"/>
          <w:lang w:val="lt-LT"/>
        </w:rPr>
        <w:t xml:space="preserve"> </w:t>
      </w:r>
      <w:r w:rsidR="00A408DD" w:rsidRPr="00A408DD">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408DD" w:rsidRPr="00E87EF6">
        <w:rPr>
          <w:rFonts w:ascii="Times New Roman" w:hAnsi="Times New Roman"/>
          <w:color w:val="0000EE"/>
          <w:u w:val="single"/>
          <w:lang w:val="lt-LT"/>
        </w:rPr>
        <w:t>https://vvkt.lrv.lt/lt/</w:t>
      </w:r>
      <w:r w:rsidR="00A408DD" w:rsidRPr="00A408DD">
        <w:rPr>
          <w:rFonts w:ascii="Times New Roman" w:eastAsia="Times New Roman" w:hAnsi="Times New Roman" w:cs="Times New Roman"/>
          <w:lang w:val="lt-LT"/>
        </w:rPr>
        <w:t xml:space="preserve"> nurodytais būdais.</w:t>
      </w:r>
    </w:p>
    <w:p w14:paraId="5BFA3A6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61"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4.9</w:t>
      </w:r>
      <w:r w:rsidRPr="002608F3">
        <w:rPr>
          <w:rFonts w:ascii="Times New Roman" w:eastAsia="Times New Roman" w:hAnsi="Times New Roman" w:cs="Times New Roman"/>
          <w:b/>
          <w:kern w:val="28"/>
          <w:lang w:val="lt-LT"/>
        </w:rPr>
        <w:tab/>
        <w:t>Perdozavimas</w:t>
      </w:r>
    </w:p>
    <w:p w14:paraId="5BFA3A62"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63"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Jei vartojama per didelė dozė:</w:t>
      </w:r>
    </w:p>
    <w:p w14:paraId="5BFA3A64"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SimSun" w:hAnsi="Times New Roman" w:cs="Times New Roman"/>
          <w:lang w:val="lt-LT" w:eastAsia="zh-CN"/>
        </w:rPr>
        <w:t xml:space="preserve">Požymiai ir simptomai: </w:t>
      </w:r>
      <w:r w:rsidRPr="002608F3">
        <w:rPr>
          <w:rFonts w:ascii="Times New Roman" w:eastAsia="Times New Roman" w:hAnsi="Times New Roman" w:cs="Times New Roman"/>
          <w:lang w:val="lt-LT"/>
        </w:rPr>
        <w:t>viduriavimas, elektrolitų netekimas ir pilvo skausmas.</w:t>
      </w:r>
    </w:p>
    <w:p w14:paraId="5BFA3A6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Gydymas: nutraukti gydymą arba sumažinti dozę. Dėl viduriavimo ar vėmimo praradus daug skysčių, gali prireikti atkurti elektrolitų pusiausvyrą. </w:t>
      </w:r>
    </w:p>
    <w:p w14:paraId="5BFA3A6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6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68"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5.</w:t>
      </w:r>
      <w:r w:rsidRPr="002608F3">
        <w:rPr>
          <w:rFonts w:ascii="Times New Roman" w:eastAsia="Times New Roman" w:hAnsi="Times New Roman" w:cs="Times New Roman"/>
          <w:b/>
          <w:lang w:val="lt-LT"/>
        </w:rPr>
        <w:tab/>
        <w:t xml:space="preserve">FARMAKOLOGINĖS SAVYBĖS </w:t>
      </w:r>
    </w:p>
    <w:p w14:paraId="5BFA3A69"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6A"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5.1</w:t>
      </w:r>
      <w:r w:rsidRPr="002608F3">
        <w:rPr>
          <w:rFonts w:ascii="Times New Roman" w:eastAsia="Times New Roman" w:hAnsi="Times New Roman" w:cs="Times New Roman"/>
          <w:b/>
          <w:kern w:val="28"/>
          <w:lang w:val="lt-LT"/>
        </w:rPr>
        <w:tab/>
        <w:t xml:space="preserve">Farmakodinaminės savybės </w:t>
      </w:r>
    </w:p>
    <w:p w14:paraId="5BFA3A6B"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6C"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Farmakokinetinė grupė – osmosiniai laksantai, ATC kodas – A06AD11.</w:t>
      </w:r>
    </w:p>
    <w:p w14:paraId="5BFA3A6D"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6E"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 xml:space="preserve">Storosios žarnos bakterijos laktuliozę suskaido į mažo molekulinio svorio organines rūgštis. Šios rūgštys sumažina pH storosios žarnos spindyje ir dėl osmosinio poveikio padidina storosios žarnos turinio tūrį. Tai skatina storosios žarnos peristaltiką ir minkština išmatas. Panaikinamas vidurių užkietėjima. </w:t>
      </w:r>
    </w:p>
    <w:p w14:paraId="5BFA3A6F" w14:textId="77777777" w:rsidR="002608F3" w:rsidRPr="002608F3" w:rsidRDefault="002608F3" w:rsidP="00D71CB5">
      <w:pPr>
        <w:tabs>
          <w:tab w:val="left" w:pos="1080"/>
        </w:tabs>
        <w:suppressAutoHyphens/>
        <w:autoSpaceDE w:val="0"/>
        <w:autoSpaceDN w:val="0"/>
        <w:adjustRightInd w:val="0"/>
        <w:spacing w:after="0" w:line="240" w:lineRule="auto"/>
        <w:rPr>
          <w:rFonts w:ascii="Times New Roman" w:eastAsia="Times New Roman" w:hAnsi="Times New Roman" w:cs="Times New Roman"/>
          <w:lang w:val="lt-LT"/>
        </w:rPr>
      </w:pPr>
    </w:p>
    <w:p w14:paraId="5BFA3A70" w14:textId="77777777" w:rsidR="002608F3" w:rsidRPr="002608F3" w:rsidRDefault="002608F3" w:rsidP="00D71CB5">
      <w:pPr>
        <w:tabs>
          <w:tab w:val="left" w:pos="1080"/>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Laktuliozė, kaip prebiotinė medžiaga, skatina bakterijų, tokių kaip bifidobakterijos ir laktobacilos, augimą, o potencialiai patogeninės bakterijos, tokios kaip klostridijos ir </w:t>
      </w:r>
      <w:r w:rsidRPr="002608F3">
        <w:rPr>
          <w:rFonts w:ascii="Times New Roman" w:eastAsia="Times New Roman" w:hAnsi="Times New Roman" w:cs="Times New Roman"/>
          <w:i/>
          <w:lang w:val="lt-LT"/>
        </w:rPr>
        <w:t>Escherichia coli</w:t>
      </w:r>
      <w:r w:rsidRPr="002608F3">
        <w:rPr>
          <w:rFonts w:ascii="Times New Roman" w:eastAsia="Times New Roman" w:hAnsi="Times New Roman" w:cs="Times New Roman"/>
          <w:lang w:val="lt-LT"/>
        </w:rPr>
        <w:t xml:space="preserve">, gali būti slopinamos. </w:t>
      </w:r>
      <w:r w:rsidRPr="002608F3">
        <w:rPr>
          <w:rFonts w:ascii="Times New Roman" w:eastAsia="SimSun" w:hAnsi="Times New Roman" w:cs="Times New Roman"/>
          <w:lang w:val="lt-LT" w:eastAsia="zh-CN"/>
        </w:rPr>
        <w:t>Tai palengvina vidurių užkietėjimą.</w:t>
      </w:r>
      <w:r w:rsidRPr="002608F3">
        <w:rPr>
          <w:rFonts w:ascii="Times New Roman" w:eastAsia="Times New Roman" w:hAnsi="Times New Roman" w:cs="Times New Roman"/>
          <w:lang w:val="lt-LT"/>
        </w:rPr>
        <w:t xml:space="preserve"> </w:t>
      </w:r>
    </w:p>
    <w:p w14:paraId="5BFA3A71"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72"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5.2</w:t>
      </w:r>
      <w:r w:rsidRPr="002608F3">
        <w:rPr>
          <w:rFonts w:ascii="Times New Roman" w:eastAsia="Times New Roman" w:hAnsi="Times New Roman" w:cs="Times New Roman"/>
          <w:b/>
          <w:kern w:val="28"/>
          <w:lang w:val="lt-LT"/>
        </w:rPr>
        <w:tab/>
        <w:t xml:space="preserve">Farmakokinetinės savybės </w:t>
      </w:r>
    </w:p>
    <w:p w14:paraId="5BFA3A7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7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lastRenderedPageBreak/>
        <w:t xml:space="preserve">Išgerta laktuliozė mažai absorbuojama ir storąją žarną pasiekia nepakitusi. Ten ją metabolizuoja storosios žarnos bakterinė flora. Visiškai metabolizuojama 25–50 g arba 40–70 ml dozė; didesnės dozės dalis gali būti pašalinama nepakitusi. </w:t>
      </w:r>
    </w:p>
    <w:p w14:paraId="5BFA3A7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p>
    <w:p w14:paraId="5BFA3A76"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5.3</w:t>
      </w:r>
      <w:r w:rsidRPr="002608F3">
        <w:rPr>
          <w:rFonts w:ascii="Times New Roman" w:eastAsia="Times New Roman" w:hAnsi="Times New Roman" w:cs="Times New Roman"/>
          <w:b/>
          <w:kern w:val="28"/>
          <w:lang w:val="lt-LT"/>
        </w:rPr>
        <w:tab/>
        <w:t xml:space="preserve">Ikiklinikinių saugumo tyrimų duomenys </w:t>
      </w:r>
    </w:p>
    <w:p w14:paraId="5BFA3A7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7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lang w:val="lt-LT"/>
        </w:rPr>
        <w:t>Ikiklinikiniai vienkartinės ir kartotinės dozės toksiškumo tyrimai neparodė jokio ypatingo pavojaus žmonėms. Ilgalaikis tyrimas su gyvūnais neparodė navikus sukeliančių savybių. Laktuliozė nebuvo teratogeniška pelėms, žiurkėms ir triušiams. Išgerto vaisto sisteminio toksiškumo nesitikima dėl farmakologinių ir farmakokinetinių laktuliozės savybių.</w:t>
      </w:r>
    </w:p>
    <w:p w14:paraId="5BFA3A79"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p>
    <w:p w14:paraId="5BFA3A7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p>
    <w:p w14:paraId="5BFA3A7B"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6.</w:t>
      </w:r>
      <w:r w:rsidRPr="002608F3">
        <w:rPr>
          <w:rFonts w:ascii="Times New Roman" w:eastAsia="Times New Roman" w:hAnsi="Times New Roman" w:cs="Times New Roman"/>
          <w:b/>
          <w:lang w:val="lt-LT"/>
        </w:rPr>
        <w:tab/>
        <w:t xml:space="preserve">FARMACINĖ INFORMACIJA </w:t>
      </w:r>
    </w:p>
    <w:p w14:paraId="5BFA3A7C"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bookmarkStart w:id="0" w:name="_Ref191451674"/>
    </w:p>
    <w:p w14:paraId="5BFA3A7D"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6.1</w:t>
      </w:r>
      <w:r w:rsidRPr="002608F3">
        <w:rPr>
          <w:rFonts w:ascii="Times New Roman" w:eastAsia="Times New Roman" w:hAnsi="Times New Roman" w:cs="Times New Roman"/>
          <w:b/>
          <w:kern w:val="28"/>
          <w:lang w:val="lt-LT"/>
        </w:rPr>
        <w:tab/>
        <w:t xml:space="preserve">Pagalbinių medžiagų sąrašas </w:t>
      </w:r>
      <w:bookmarkEnd w:id="0"/>
    </w:p>
    <w:p w14:paraId="5BFA3A7E" w14:textId="77777777" w:rsidR="002608F3" w:rsidRPr="002608F3" w:rsidRDefault="002608F3" w:rsidP="00D71CB5">
      <w:pPr>
        <w:tabs>
          <w:tab w:val="left" w:pos="567"/>
        </w:tabs>
        <w:suppressAutoHyphens/>
        <w:spacing w:after="0" w:line="240" w:lineRule="auto"/>
        <w:rPr>
          <w:rFonts w:ascii="Times New Roman" w:eastAsia="SimSun" w:hAnsi="Times New Roman" w:cs="Times New Roman"/>
          <w:lang w:val="lt-LT" w:eastAsia="zh-CN"/>
        </w:rPr>
      </w:pPr>
    </w:p>
    <w:p w14:paraId="5BFA3A7F" w14:textId="77777777" w:rsidR="002608F3" w:rsidRPr="002608F3" w:rsidRDefault="00116E52" w:rsidP="00D71CB5">
      <w:pPr>
        <w:tabs>
          <w:tab w:val="left" w:pos="567"/>
        </w:tabs>
        <w:suppressAutoHyphens/>
        <w:spacing w:after="0" w:line="240" w:lineRule="auto"/>
        <w:rPr>
          <w:rFonts w:ascii="Times New Roman" w:eastAsia="Times New Roman" w:hAnsi="Times New Roman" w:cs="Times New Roman"/>
          <w:spacing w:val="-2"/>
          <w:lang w:val="lt-LT"/>
        </w:rPr>
      </w:pPr>
      <w:r>
        <w:rPr>
          <w:rFonts w:ascii="Times New Roman" w:eastAsia="SimSun" w:hAnsi="Times New Roman" w:cs="Times New Roman"/>
          <w:lang w:val="lt-LT" w:eastAsia="zh-CN"/>
        </w:rPr>
        <w:t>S</w:t>
      </w:r>
      <w:r w:rsidR="002608F3" w:rsidRPr="002608F3">
        <w:rPr>
          <w:rFonts w:ascii="Times New Roman" w:eastAsia="Times New Roman" w:hAnsi="Times New Roman" w:cs="Times New Roman"/>
          <w:spacing w:val="-2"/>
          <w:lang w:val="lt-LT"/>
        </w:rPr>
        <w:t>lyvų skonio medžiag</w:t>
      </w:r>
      <w:r>
        <w:rPr>
          <w:rFonts w:ascii="Times New Roman" w:eastAsia="Times New Roman" w:hAnsi="Times New Roman" w:cs="Times New Roman"/>
          <w:spacing w:val="-2"/>
          <w:lang w:val="lt-LT"/>
        </w:rPr>
        <w:t>a (sudėtyje yra medžiagos, kurios poveikis žinomas: propilenglikolio [E1520])</w:t>
      </w:r>
      <w:r w:rsidR="002608F3" w:rsidRPr="002608F3">
        <w:rPr>
          <w:rFonts w:ascii="Times New Roman" w:eastAsia="Times New Roman" w:hAnsi="Times New Roman" w:cs="Times New Roman"/>
          <w:spacing w:val="-2"/>
          <w:lang w:val="lt-LT"/>
        </w:rPr>
        <w:t>.</w:t>
      </w:r>
    </w:p>
    <w:p w14:paraId="5BFA3A8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spacing w:val="-2"/>
          <w:lang w:val="lt-LT"/>
        </w:rPr>
      </w:pPr>
    </w:p>
    <w:p w14:paraId="5BFA3A81"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6.2</w:t>
      </w:r>
      <w:r w:rsidRPr="002608F3">
        <w:rPr>
          <w:rFonts w:ascii="Times New Roman" w:eastAsia="Times New Roman" w:hAnsi="Times New Roman" w:cs="Times New Roman"/>
          <w:b/>
          <w:kern w:val="28"/>
          <w:lang w:val="lt-LT"/>
        </w:rPr>
        <w:tab/>
        <w:t xml:space="preserve">Nesuderinamumas </w:t>
      </w:r>
    </w:p>
    <w:p w14:paraId="5BFA3A8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8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Duomenys nebūtini.</w:t>
      </w:r>
    </w:p>
    <w:p w14:paraId="5BFA3A8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85"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6.3</w:t>
      </w:r>
      <w:r w:rsidRPr="002608F3">
        <w:rPr>
          <w:rFonts w:ascii="Times New Roman" w:eastAsia="Times New Roman" w:hAnsi="Times New Roman" w:cs="Times New Roman"/>
          <w:b/>
          <w:kern w:val="28"/>
          <w:lang w:val="lt-LT"/>
        </w:rPr>
        <w:tab/>
        <w:t>Tinkamumo laikas</w:t>
      </w:r>
    </w:p>
    <w:p w14:paraId="5BFA3A86" w14:textId="77777777" w:rsidR="002608F3" w:rsidRPr="002608F3" w:rsidRDefault="002608F3" w:rsidP="00D71CB5">
      <w:pPr>
        <w:tabs>
          <w:tab w:val="left" w:pos="567"/>
        </w:tabs>
        <w:suppressAutoHyphens/>
        <w:spacing w:after="0" w:line="240" w:lineRule="auto"/>
        <w:rPr>
          <w:rFonts w:ascii="Times New Roman" w:eastAsia="SimSun" w:hAnsi="Times New Roman" w:cs="Times New Roman"/>
          <w:lang w:val="lt-LT" w:eastAsia="zh-CN"/>
        </w:rPr>
      </w:pPr>
    </w:p>
    <w:p w14:paraId="5BFA3A87" w14:textId="77777777" w:rsidR="002608F3" w:rsidRPr="002608F3" w:rsidRDefault="002608F3" w:rsidP="00D71CB5">
      <w:pPr>
        <w:tabs>
          <w:tab w:val="left" w:pos="567"/>
        </w:tabs>
        <w:suppressAutoHyphens/>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Paketėliai: 3 metai</w:t>
      </w:r>
    </w:p>
    <w:p w14:paraId="5BFA3A88" w14:textId="77777777" w:rsidR="002608F3" w:rsidRPr="002608F3" w:rsidRDefault="002608F3" w:rsidP="00D71CB5">
      <w:pPr>
        <w:tabs>
          <w:tab w:val="left" w:pos="567"/>
        </w:tabs>
        <w:suppressAutoHyphens/>
        <w:spacing w:after="0" w:line="240" w:lineRule="auto"/>
        <w:rPr>
          <w:rFonts w:ascii="Times New Roman" w:eastAsia="SimSun" w:hAnsi="Times New Roman" w:cs="Times New Roman"/>
          <w:lang w:val="lt-LT" w:eastAsia="zh-CN"/>
        </w:rPr>
      </w:pPr>
      <w:r w:rsidRPr="002608F3">
        <w:rPr>
          <w:rFonts w:ascii="Times New Roman" w:eastAsia="SimSun" w:hAnsi="Times New Roman" w:cs="Times New Roman"/>
          <w:lang w:val="lt-LT" w:eastAsia="zh-CN"/>
        </w:rPr>
        <w:t>DTPE buteliukai: 3 metai</w:t>
      </w:r>
    </w:p>
    <w:p w14:paraId="5BFA3A89"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Pirmą kartą atidaryto DTPE buteliuko tinkamumo laikas: 21 savaitė</w:t>
      </w:r>
    </w:p>
    <w:p w14:paraId="5BFA3A8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p>
    <w:p w14:paraId="5BFA3A8B"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6.4</w:t>
      </w:r>
      <w:r w:rsidRPr="002608F3">
        <w:rPr>
          <w:rFonts w:ascii="Times New Roman" w:eastAsia="Times New Roman" w:hAnsi="Times New Roman" w:cs="Times New Roman"/>
          <w:b/>
          <w:kern w:val="28"/>
          <w:lang w:val="lt-LT"/>
        </w:rPr>
        <w:tab/>
        <w:t xml:space="preserve">Specialios laikymo sąlygos </w:t>
      </w:r>
    </w:p>
    <w:p w14:paraId="5BFA3A8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8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Šiam vaistiniam preparatui specialių laikymo sąlygų nereikia.</w:t>
      </w:r>
    </w:p>
    <w:p w14:paraId="5BFA3A8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8F"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6.5</w:t>
      </w:r>
      <w:r w:rsidRPr="002608F3">
        <w:rPr>
          <w:rFonts w:ascii="Times New Roman" w:eastAsia="Times New Roman" w:hAnsi="Times New Roman" w:cs="Times New Roman"/>
          <w:b/>
          <w:kern w:val="28"/>
          <w:lang w:val="lt-LT"/>
        </w:rPr>
        <w:tab/>
        <w:t xml:space="preserve">Talpyklės pobūdis ir jos turinys </w:t>
      </w:r>
    </w:p>
    <w:p w14:paraId="5BFA3A9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spacing w:val="-2"/>
          <w:lang w:val="lt-LT"/>
        </w:rPr>
      </w:pPr>
    </w:p>
    <w:p w14:paraId="5BFA3A91" w14:textId="753AE967" w:rsidR="002608F3" w:rsidRPr="002608F3" w:rsidRDefault="002608F3" w:rsidP="00D71CB5">
      <w:pPr>
        <w:tabs>
          <w:tab w:val="left" w:pos="567"/>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15 ml tūrio paketėliai, pagaminti iš PET/aliuminio/</w:t>
      </w:r>
      <w:r w:rsidR="00E11C4E">
        <w:rPr>
          <w:rFonts w:ascii="Times New Roman" w:eastAsia="Times New Roman" w:hAnsi="Times New Roman" w:cs="Times New Roman"/>
          <w:spacing w:val="-2"/>
          <w:lang w:val="lt-LT"/>
        </w:rPr>
        <w:t>PET/PE laminato</w:t>
      </w:r>
      <w:r w:rsidRPr="002608F3">
        <w:rPr>
          <w:rFonts w:ascii="Times New Roman" w:eastAsia="Times New Roman" w:hAnsi="Times New Roman" w:cs="Times New Roman"/>
          <w:spacing w:val="-2"/>
          <w:lang w:val="lt-LT"/>
        </w:rPr>
        <w:t xml:space="preserve">. </w:t>
      </w:r>
    </w:p>
    <w:p w14:paraId="5BFA3A9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Dėžutėje yra 20 paketėlių.</w:t>
      </w:r>
    </w:p>
    <w:p w14:paraId="5BFA3A9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94" w14:textId="4869459A" w:rsidR="002608F3" w:rsidRPr="002608F3" w:rsidRDefault="002608F3" w:rsidP="00D71CB5">
      <w:pPr>
        <w:tabs>
          <w:tab w:val="left" w:pos="567"/>
        </w:tabs>
        <w:suppressAutoHyphen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 xml:space="preserve">200 ml, 300 ml, 500 ml, 800 ml arba 1000 ml tūrio DTPE buteliukai su polipropileno uždoriais; pridedama polipropileninė matavimo taurelė. </w:t>
      </w:r>
      <w:r w:rsidRPr="002608F3">
        <w:rPr>
          <w:rFonts w:ascii="Times New Roman" w:eastAsia="Times New Roman" w:hAnsi="Times New Roman" w:cs="Times New Roman"/>
          <w:lang w:val="lt-LT"/>
        </w:rPr>
        <w:t>Gradavimas ant matavimo taurelės yra: 2,5 ml, 5 ml, 10 ml, 15 ml, 20 ml, 25 ml ir30 ml.</w:t>
      </w:r>
    </w:p>
    <w:p w14:paraId="5BFA3A9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9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Gali būti tiekiamos ne visų dydžių pakuotės.</w:t>
      </w:r>
    </w:p>
    <w:p w14:paraId="5BFA3A9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98" w14:textId="77777777" w:rsidR="002608F3" w:rsidRPr="002608F3" w:rsidRDefault="002608F3" w:rsidP="00D71CB5">
      <w:pPr>
        <w:keepNext/>
        <w:keepLines/>
        <w:tabs>
          <w:tab w:val="left" w:pos="567"/>
        </w:tabs>
        <w:spacing w:after="0" w:line="240" w:lineRule="auto"/>
        <w:ind w:left="567" w:hanging="567"/>
        <w:rPr>
          <w:rFonts w:ascii="Times New Roman" w:eastAsia="Times New Roman" w:hAnsi="Times New Roman" w:cs="Times New Roman"/>
          <w:b/>
          <w:kern w:val="28"/>
          <w:lang w:val="lt-LT"/>
        </w:rPr>
      </w:pPr>
      <w:r w:rsidRPr="002608F3">
        <w:rPr>
          <w:rFonts w:ascii="Times New Roman" w:eastAsia="Times New Roman" w:hAnsi="Times New Roman" w:cs="Times New Roman"/>
          <w:b/>
          <w:kern w:val="28"/>
          <w:lang w:val="lt-LT"/>
        </w:rPr>
        <w:t>6.6</w:t>
      </w:r>
      <w:r w:rsidRPr="002608F3">
        <w:rPr>
          <w:rFonts w:ascii="Times New Roman" w:eastAsia="Times New Roman" w:hAnsi="Times New Roman" w:cs="Times New Roman"/>
          <w:b/>
          <w:kern w:val="28"/>
          <w:lang w:val="lt-LT"/>
        </w:rPr>
        <w:tab/>
        <w:t>Specialūs reikalavimai atliekoms tvarkyti</w:t>
      </w:r>
    </w:p>
    <w:p w14:paraId="5BFA3A99"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SimSun" w:hAnsi="Times New Roman" w:cs="Times New Roman"/>
          <w:lang w:val="lt-LT" w:eastAsia="zh-CN"/>
        </w:rPr>
      </w:pPr>
    </w:p>
    <w:p w14:paraId="5BFA3A9A" w14:textId="77777777" w:rsidR="002608F3" w:rsidRPr="002608F3" w:rsidRDefault="002608F3" w:rsidP="00D71CB5">
      <w:pPr>
        <w:tabs>
          <w:tab w:val="left" w:pos="567"/>
        </w:tabs>
        <w:suppressAutoHyphens/>
        <w:autoSpaceDE w:val="0"/>
        <w:autoSpaceDN w:val="0"/>
        <w:adjustRightInd w:val="0"/>
        <w:spacing w:after="0" w:line="240" w:lineRule="auto"/>
        <w:rPr>
          <w:rFonts w:ascii="Times New Roman" w:eastAsia="Times New Roman" w:hAnsi="Times New Roman" w:cs="Times New Roman"/>
          <w:lang w:val="lt-LT"/>
        </w:rPr>
      </w:pPr>
      <w:r w:rsidRPr="002608F3">
        <w:rPr>
          <w:rFonts w:ascii="Times New Roman" w:eastAsia="SimSun" w:hAnsi="Times New Roman" w:cs="Times New Roman"/>
          <w:lang w:val="lt-LT" w:eastAsia="zh-CN"/>
        </w:rPr>
        <w:t>Specialių reikalavimų nėra.</w:t>
      </w:r>
    </w:p>
    <w:p w14:paraId="5BFA3A9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9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9D"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7.</w:t>
      </w:r>
      <w:r w:rsidRPr="002608F3">
        <w:rPr>
          <w:rFonts w:ascii="Times New Roman" w:eastAsia="Times New Roman" w:hAnsi="Times New Roman" w:cs="Times New Roman"/>
          <w:b/>
          <w:lang w:val="lt-LT"/>
        </w:rPr>
        <w:tab/>
        <w:t>REGISTRUOTOJAS</w:t>
      </w:r>
    </w:p>
    <w:p w14:paraId="5BFA3A9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4FFA61D" w14:textId="77777777" w:rsidR="007F6E68" w:rsidRPr="00F76C66" w:rsidRDefault="007F6E68" w:rsidP="007F6E68">
      <w:pPr>
        <w:spacing w:after="0" w:line="240" w:lineRule="auto"/>
        <w:ind w:left="540" w:hanging="540"/>
        <w:rPr>
          <w:rFonts w:ascii="Times New Roman" w:hAnsi="Times New Roman"/>
          <w:lang w:val="lt-LT" w:eastAsia="lt-LT"/>
        </w:rPr>
      </w:pPr>
      <w:bookmarkStart w:id="1" w:name="_Hlk195620085"/>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Consumer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Health</w:t>
      </w:r>
      <w:proofErr w:type="spellEnd"/>
      <w:r w:rsidRPr="00F76C66">
        <w:rPr>
          <w:rFonts w:ascii="Times New Roman" w:hAnsi="Times New Roman"/>
          <w:lang w:val="lt-LT" w:eastAsia="lt-LT"/>
        </w:rPr>
        <w:t xml:space="preserve"> B.V.</w:t>
      </w:r>
    </w:p>
    <w:p w14:paraId="6E948445" w14:textId="77777777" w:rsidR="007F6E68" w:rsidRDefault="007F6E68" w:rsidP="007F6E68">
      <w:pPr>
        <w:spacing w:after="0" w:line="240" w:lineRule="auto"/>
        <w:ind w:left="540" w:hanging="540"/>
        <w:rPr>
          <w:rFonts w:ascii="Times New Roman" w:hAnsi="Times New Roman"/>
          <w:lang w:val="lt-LT" w:eastAsia="lt-LT"/>
        </w:rPr>
      </w:pPr>
      <w:proofErr w:type="spellStart"/>
      <w:r w:rsidRPr="00F76C66">
        <w:rPr>
          <w:rFonts w:ascii="Times New Roman" w:hAnsi="Times New Roman"/>
          <w:lang w:val="lt-LT" w:eastAsia="lt-LT"/>
        </w:rPr>
        <w:t>Verrijn</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Stuartweg</w:t>
      </w:r>
      <w:proofErr w:type="spellEnd"/>
      <w:r w:rsidRPr="00F76C66">
        <w:rPr>
          <w:rFonts w:ascii="Times New Roman" w:hAnsi="Times New Roman"/>
          <w:lang w:val="lt-LT" w:eastAsia="lt-LT"/>
        </w:rPr>
        <w:t xml:space="preserve"> 60 </w:t>
      </w:r>
    </w:p>
    <w:p w14:paraId="52A32DD2" w14:textId="77777777" w:rsidR="007F6E68" w:rsidRPr="00F76C66" w:rsidRDefault="007F6E68" w:rsidP="007F6E68">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 xml:space="preserve">1112 AX </w:t>
      </w:r>
      <w:proofErr w:type="spellStart"/>
      <w:r w:rsidRPr="00F76C66">
        <w:rPr>
          <w:rFonts w:ascii="Times New Roman" w:hAnsi="Times New Roman"/>
          <w:lang w:val="lt-LT" w:eastAsia="lt-LT"/>
        </w:rPr>
        <w:t>Diemen</w:t>
      </w:r>
      <w:proofErr w:type="spellEnd"/>
    </w:p>
    <w:p w14:paraId="5921BAB6" w14:textId="77777777" w:rsidR="002608F3" w:rsidRPr="002608F3" w:rsidRDefault="007F6E68" w:rsidP="00D71CB5">
      <w:pPr>
        <w:tabs>
          <w:tab w:val="left" w:pos="1080"/>
        </w:tabs>
        <w:suppressAutoHyphens/>
        <w:spacing w:after="0" w:line="240" w:lineRule="auto"/>
        <w:rPr>
          <w:rFonts w:ascii="Times New Roman" w:eastAsia="Times New Roman" w:hAnsi="Times New Roman" w:cs="Times New Roman"/>
        </w:rPr>
      </w:pPr>
      <w:r w:rsidRPr="00F76C66">
        <w:rPr>
          <w:rFonts w:ascii="Times New Roman" w:hAnsi="Times New Roman"/>
          <w:lang w:val="lt-LT" w:eastAsia="lt-LT"/>
        </w:rPr>
        <w:t>Nyderlandai</w:t>
      </w:r>
      <w:bookmarkEnd w:id="1"/>
    </w:p>
    <w:p w14:paraId="5BFA3AA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rPr>
      </w:pPr>
    </w:p>
    <w:p w14:paraId="5BFA3AA3"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A4"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lastRenderedPageBreak/>
        <w:t>8.</w:t>
      </w:r>
      <w:r w:rsidRPr="002608F3">
        <w:rPr>
          <w:rFonts w:ascii="Times New Roman" w:eastAsia="Times New Roman" w:hAnsi="Times New Roman" w:cs="Times New Roman"/>
          <w:b/>
          <w:lang w:val="lt-LT"/>
        </w:rPr>
        <w:tab/>
        <w:t xml:space="preserve">REGISTRACIJOS </w:t>
      </w:r>
      <w:r w:rsidRPr="002608F3">
        <w:rPr>
          <w:rFonts w:ascii="Times New Roman" w:eastAsia="Times New Roman" w:hAnsi="Times New Roman" w:cs="Times New Roman"/>
          <w:b/>
          <w:noProof/>
          <w:lang w:val="lt-LT"/>
        </w:rPr>
        <w:t>PAŽYMĖJIMO</w:t>
      </w:r>
      <w:r w:rsidRPr="002608F3" w:rsidDel="00597743">
        <w:rPr>
          <w:rFonts w:ascii="Times New Roman" w:eastAsia="Times New Roman" w:hAnsi="Times New Roman" w:cs="Times New Roman"/>
          <w:b/>
          <w:lang w:val="lt-LT"/>
        </w:rPr>
        <w:t xml:space="preserve"> </w:t>
      </w:r>
      <w:r w:rsidRPr="002608F3">
        <w:rPr>
          <w:rFonts w:ascii="Times New Roman" w:eastAsia="Times New Roman" w:hAnsi="Times New Roman" w:cs="Times New Roman"/>
          <w:b/>
          <w:lang w:val="lt-LT"/>
        </w:rPr>
        <w:t xml:space="preserve">NUMERIS (-IAI) </w:t>
      </w:r>
    </w:p>
    <w:p w14:paraId="5BFA3AA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A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Paketėlis:</w:t>
      </w:r>
    </w:p>
    <w:p w14:paraId="5BFA3AA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15 ml, N20 – LT/1/09/1746/001</w:t>
      </w:r>
    </w:p>
    <w:p w14:paraId="5BFA3AA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u w:val="single"/>
          <w:lang w:val="lt-LT"/>
        </w:rPr>
      </w:pPr>
      <w:r w:rsidRPr="002608F3">
        <w:rPr>
          <w:rFonts w:ascii="Times New Roman" w:eastAsia="Times New Roman" w:hAnsi="Times New Roman" w:cs="Times New Roman"/>
          <w:u w:val="single"/>
          <w:lang w:val="lt-LT"/>
        </w:rPr>
        <w:t>Buteliukas:</w:t>
      </w:r>
    </w:p>
    <w:p w14:paraId="5BFA3AA9"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200 ml, N1 – LT/1/09/1746/002</w:t>
      </w:r>
    </w:p>
    <w:p w14:paraId="5BFA3AA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300 ml, N1 – LT/1/09/1746/003</w:t>
      </w:r>
    </w:p>
    <w:p w14:paraId="5BFA3AA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500 ml, N1 – LT/1/09/1746/004</w:t>
      </w:r>
    </w:p>
    <w:p w14:paraId="5BFA3AA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800 ml, N1 – LT/1/09/1746/005</w:t>
      </w:r>
    </w:p>
    <w:p w14:paraId="5BFA3AA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1000 ml, N1 – LT/1/09/1746/006</w:t>
      </w:r>
    </w:p>
    <w:p w14:paraId="5BFA3AA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A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B0"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9.</w:t>
      </w:r>
      <w:r w:rsidRPr="002608F3">
        <w:rPr>
          <w:rFonts w:ascii="Times New Roman" w:eastAsia="Times New Roman" w:hAnsi="Times New Roman" w:cs="Times New Roman"/>
          <w:b/>
          <w:lang w:val="lt-LT"/>
        </w:rPr>
        <w:tab/>
        <w:t xml:space="preserve">REGISTRAVIMO / PERREGISTRAVIMO DATA </w:t>
      </w:r>
    </w:p>
    <w:p w14:paraId="5BFA3AB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AB2"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r w:rsidRPr="002608F3">
        <w:rPr>
          <w:rFonts w:ascii="Times New Roman" w:eastAsia="Times New Roman" w:hAnsi="Times New Roman" w:cs="Times New Roman"/>
          <w:noProof/>
          <w:szCs w:val="24"/>
          <w:lang w:val="lt-LT"/>
        </w:rPr>
        <w:t>Registravimo data 2009 m. spalio 20 d.</w:t>
      </w:r>
    </w:p>
    <w:p w14:paraId="5BFA3AB3"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r w:rsidRPr="002608F3">
        <w:rPr>
          <w:rFonts w:ascii="Times New Roman" w:eastAsia="Times New Roman" w:hAnsi="Times New Roman" w:cs="Times New Roman"/>
          <w:noProof/>
          <w:lang w:val="lt-LT"/>
        </w:rPr>
        <w:t xml:space="preserve">Paskutinio </w:t>
      </w:r>
      <w:r w:rsidRPr="002608F3">
        <w:rPr>
          <w:rFonts w:ascii="Times New Roman" w:eastAsia="Times New Roman" w:hAnsi="Times New Roman" w:cs="Times New Roman"/>
          <w:noProof/>
          <w:szCs w:val="24"/>
          <w:lang w:val="lt-LT"/>
        </w:rPr>
        <w:t>perregistravimo data 2015 m. gegužės 26 d.</w:t>
      </w:r>
    </w:p>
    <w:p w14:paraId="5BFA3AB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i/>
          <w:szCs w:val="20"/>
          <w:lang w:val="lt-LT"/>
        </w:rPr>
      </w:pPr>
    </w:p>
    <w:p w14:paraId="5BFA3AB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i/>
          <w:szCs w:val="20"/>
          <w:lang w:val="lt-LT"/>
        </w:rPr>
      </w:pPr>
    </w:p>
    <w:p w14:paraId="5BFA3AB6" w14:textId="77777777" w:rsidR="002608F3" w:rsidRPr="002608F3" w:rsidRDefault="002608F3" w:rsidP="00D71CB5">
      <w:pPr>
        <w:numPr>
          <w:ilvl w:val="12"/>
          <w:numId w:val="0"/>
        </w:numPr>
        <w:tabs>
          <w:tab w:val="left" w:pos="567"/>
          <w:tab w:val="left" w:pos="1080"/>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10.</w:t>
      </w:r>
      <w:r w:rsidRPr="002608F3">
        <w:rPr>
          <w:rFonts w:ascii="Times New Roman" w:eastAsia="Times New Roman" w:hAnsi="Times New Roman" w:cs="Times New Roman"/>
          <w:b/>
          <w:lang w:val="lt-LT"/>
        </w:rPr>
        <w:tab/>
        <w:t xml:space="preserve">TEKSTO PERŽIŪROS DATA </w:t>
      </w:r>
    </w:p>
    <w:p w14:paraId="5BFA3AB7"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p>
    <w:p w14:paraId="5E441480" w14:textId="77777777" w:rsidR="00E815E8" w:rsidRDefault="00E87EF6" w:rsidP="00D71CB5">
      <w:pPr>
        <w:tabs>
          <w:tab w:val="left" w:pos="5954"/>
          <w:tab w:val="left" w:pos="6237"/>
          <w:tab w:val="left" w:pos="6663"/>
          <w:tab w:val="left" w:pos="6946"/>
        </w:tabs>
        <w:spacing w:after="0" w:line="240" w:lineRule="auto"/>
        <w:rPr>
          <w:rFonts w:ascii="Times New Roman" w:eastAsia="Times New Roman" w:hAnsi="Times New Roman" w:cs="Times New Roman"/>
          <w:noProof/>
          <w:szCs w:val="24"/>
          <w:lang w:val="lt-LT"/>
        </w:rPr>
      </w:pPr>
      <w:bookmarkStart w:id="2" w:name="OLE_LINK1"/>
      <w:bookmarkStart w:id="3" w:name="OLE_LINK2"/>
      <w:r>
        <w:rPr>
          <w:rFonts w:ascii="Times New Roman" w:eastAsia="Times New Roman" w:hAnsi="Times New Roman" w:cs="Times New Roman"/>
          <w:noProof/>
          <w:szCs w:val="24"/>
          <w:lang w:val="lt-LT"/>
        </w:rPr>
        <w:t xml:space="preserve">2025 m. </w:t>
      </w:r>
      <w:r w:rsidR="00E815E8">
        <w:rPr>
          <w:rFonts w:ascii="Times New Roman" w:eastAsia="Times New Roman" w:hAnsi="Times New Roman" w:cs="Times New Roman"/>
          <w:noProof/>
          <w:szCs w:val="24"/>
          <w:lang w:val="lt-LT"/>
        </w:rPr>
        <w:t>rugsėjo 8 d.</w:t>
      </w:r>
    </w:p>
    <w:p w14:paraId="5BFA3AB8" w14:textId="6DB737D4" w:rsidR="002608F3" w:rsidRPr="00B97249" w:rsidRDefault="002608F3" w:rsidP="00D71CB5">
      <w:pPr>
        <w:tabs>
          <w:tab w:val="left" w:pos="5954"/>
          <w:tab w:val="left" w:pos="6237"/>
          <w:tab w:val="left" w:pos="6663"/>
          <w:tab w:val="left" w:pos="6946"/>
        </w:tabs>
        <w:spacing w:after="0" w:line="240" w:lineRule="auto"/>
        <w:rPr>
          <w:rFonts w:ascii="Times New Roman" w:eastAsia="SimSun" w:hAnsi="Times New Roman" w:cs="Times New Roman"/>
          <w:noProof/>
        </w:rPr>
      </w:pPr>
    </w:p>
    <w:p w14:paraId="5BFA3AB9" w14:textId="77777777" w:rsidR="00905994" w:rsidRDefault="00905994" w:rsidP="00D71CB5">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5BFA3ABA" w14:textId="2A8442C1" w:rsidR="002608F3" w:rsidRPr="002608F3" w:rsidRDefault="002608F3" w:rsidP="00D71CB5">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608F3">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E87EF6">
        <w:rPr>
          <w:rFonts w:ascii="Times New Roman" w:hAnsi="Times New Roman"/>
          <w:lang w:val="lt-LT"/>
        </w:rPr>
        <w:t xml:space="preserve"> </w:t>
      </w:r>
      <w:r w:rsidR="0091580C" w:rsidRPr="0091580C">
        <w:rPr>
          <w:rFonts w:ascii="Times New Roman" w:eastAsia="Times New Roman" w:hAnsi="Times New Roman" w:cs="Times New Roman"/>
          <w:color w:val="0000EE"/>
          <w:u w:val="single"/>
          <w:lang w:val="lt-LT" w:eastAsia="lt-LT"/>
        </w:rPr>
        <w:t>https://vvkt.lrv.lt/lt/.</w:t>
      </w:r>
    </w:p>
    <w:bookmarkEnd w:id="2"/>
    <w:bookmarkEnd w:id="3"/>
    <w:p w14:paraId="5BFA3AB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B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B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vanish/>
          <w:szCs w:val="20"/>
          <w:lang w:val="lt-LT"/>
        </w:rPr>
      </w:pPr>
    </w:p>
    <w:p w14:paraId="5BFA3AB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t xml:space="preserve"> </w:t>
      </w:r>
    </w:p>
    <w:p w14:paraId="5BFA3ABF" w14:textId="77777777" w:rsidR="002608F3" w:rsidRPr="002608F3" w:rsidRDefault="002608F3" w:rsidP="00D71CB5">
      <w:pPr>
        <w:spacing w:after="200" w:line="276" w:lineRule="auto"/>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br w:type="page"/>
      </w:r>
    </w:p>
    <w:p w14:paraId="5BFA3AC0"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C1"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2"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3"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4"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5"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6"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7"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8"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9"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A"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B"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C"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D"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E"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CF"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0"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1"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2"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3"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4"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5"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6"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7"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8"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t>II PRIEDAS</w:t>
      </w:r>
    </w:p>
    <w:p w14:paraId="5BFA3AD9"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p>
    <w:p w14:paraId="5BFA3ADA"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bCs/>
          <w:lang w:val="lt-LT"/>
        </w:rPr>
      </w:pPr>
      <w:r w:rsidRPr="002608F3">
        <w:rPr>
          <w:rFonts w:ascii="Times New Roman" w:eastAsia="Times New Roman" w:hAnsi="Times New Roman" w:cs="Times New Roman"/>
          <w:b/>
          <w:sz w:val="24"/>
          <w:szCs w:val="20"/>
          <w:lang w:val="lt-LT"/>
        </w:rPr>
        <w:t xml:space="preserve">REGISTRACIJOS </w:t>
      </w:r>
      <w:r w:rsidRPr="002608F3">
        <w:rPr>
          <w:rFonts w:ascii="Times New Roman" w:eastAsia="Times New Roman" w:hAnsi="Times New Roman" w:cs="Times New Roman"/>
          <w:b/>
          <w:bCs/>
          <w:lang w:val="lt-LT"/>
        </w:rPr>
        <w:t>SĄLYGOS</w:t>
      </w:r>
    </w:p>
    <w:p w14:paraId="5BFA3AD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DC" w14:textId="77777777" w:rsidR="002608F3" w:rsidRPr="002608F3" w:rsidRDefault="002608F3" w:rsidP="00D71CB5">
      <w:pPr>
        <w:tabs>
          <w:tab w:val="left" w:pos="1080"/>
        </w:tabs>
        <w:suppressAutoHyphens/>
        <w:spacing w:after="0" w:line="240" w:lineRule="auto"/>
        <w:ind w:left="567" w:hanging="567"/>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t xml:space="preserve">A. </w:t>
      </w:r>
      <w:r w:rsidRPr="002608F3">
        <w:rPr>
          <w:rFonts w:ascii="Times New Roman" w:eastAsia="Times New Roman" w:hAnsi="Times New Roman" w:cs="Times New Roman"/>
          <w:b/>
          <w:bCs/>
          <w:lang w:val="lt-LT"/>
        </w:rPr>
        <w:tab/>
        <w:t>GAMINTOJAS (-AI), ATSAKINGAS (-I) UŽ SERIJŲ IŠLEIDIMĄ</w:t>
      </w:r>
    </w:p>
    <w:p w14:paraId="5BFA3AD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DE" w14:textId="77777777" w:rsidR="002608F3" w:rsidRPr="002608F3" w:rsidRDefault="002608F3" w:rsidP="00D71CB5">
      <w:pPr>
        <w:tabs>
          <w:tab w:val="left" w:pos="540"/>
          <w:tab w:val="left" w:pos="1080"/>
        </w:tabs>
        <w:suppressAutoHyphens/>
        <w:spacing w:after="0" w:line="240" w:lineRule="auto"/>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t xml:space="preserve">B. </w:t>
      </w:r>
      <w:r w:rsidRPr="002608F3">
        <w:rPr>
          <w:rFonts w:ascii="Times New Roman" w:eastAsia="Times New Roman" w:hAnsi="Times New Roman" w:cs="Times New Roman"/>
          <w:b/>
          <w:bCs/>
          <w:lang w:val="lt-LT"/>
        </w:rPr>
        <w:tab/>
      </w:r>
      <w:r w:rsidRPr="002608F3">
        <w:rPr>
          <w:rFonts w:ascii="Times New Roman" w:eastAsia="Times New Roman" w:hAnsi="Times New Roman" w:cs="Times New Roman"/>
          <w:b/>
          <w:lang w:val="lt-LT"/>
        </w:rPr>
        <w:t>TIEKIMO IR VARTOJIMO SĄLYGOS AR APRIBOJIMAI</w:t>
      </w:r>
    </w:p>
    <w:p w14:paraId="5BFA3AD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E0" w14:textId="77777777" w:rsidR="002608F3" w:rsidRPr="002608F3" w:rsidRDefault="002608F3" w:rsidP="00D71CB5">
      <w:pPr>
        <w:tabs>
          <w:tab w:val="left" w:pos="1080"/>
        </w:tabs>
        <w:suppressAutoHyphens/>
        <w:spacing w:after="0" w:line="240" w:lineRule="auto"/>
        <w:ind w:left="567" w:hanging="567"/>
        <w:rPr>
          <w:rFonts w:ascii="Times New Roman" w:eastAsia="Times New Roman" w:hAnsi="Times New Roman" w:cs="Times New Roman"/>
          <w:b/>
          <w:bCs/>
          <w:lang w:val="lt-LT"/>
        </w:rPr>
      </w:pPr>
      <w:r w:rsidRPr="002608F3">
        <w:rPr>
          <w:rFonts w:ascii="Times New Roman" w:eastAsia="Times New Roman" w:hAnsi="Times New Roman" w:cs="Times New Roman"/>
          <w:b/>
          <w:bCs/>
          <w:lang w:val="lt-LT"/>
        </w:rPr>
        <w:br w:type="page"/>
      </w:r>
      <w:r w:rsidRPr="002608F3">
        <w:rPr>
          <w:rFonts w:ascii="Times New Roman" w:eastAsia="Times New Roman" w:hAnsi="Times New Roman" w:cs="Times New Roman"/>
          <w:b/>
          <w:bCs/>
          <w:lang w:val="lt-LT"/>
        </w:rPr>
        <w:lastRenderedPageBreak/>
        <w:t xml:space="preserve">A. </w:t>
      </w:r>
      <w:r w:rsidRPr="002608F3">
        <w:rPr>
          <w:rFonts w:ascii="Times New Roman" w:eastAsia="Times New Roman" w:hAnsi="Times New Roman" w:cs="Times New Roman"/>
          <w:b/>
          <w:bCs/>
          <w:lang w:val="lt-LT"/>
        </w:rPr>
        <w:tab/>
        <w:t>GAMINTOJAS (-AI), ATSAKINGAS (-I) UŽ SERIJŲ IŠLEIDIMĄ</w:t>
      </w:r>
    </w:p>
    <w:p w14:paraId="5BFA3AE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E2"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Cs/>
          <w:u w:val="single"/>
          <w:lang w:val="lt-LT"/>
        </w:rPr>
      </w:pPr>
      <w:r w:rsidRPr="002608F3">
        <w:rPr>
          <w:rFonts w:ascii="Times New Roman" w:eastAsia="Times New Roman" w:hAnsi="Times New Roman" w:cs="Times New Roman"/>
          <w:bCs/>
          <w:u w:val="single"/>
          <w:lang w:val="lt-LT"/>
        </w:rPr>
        <w:t>Gamintojo (-ų), atsakingo (-ų) už serijų išleidimą, pavadinimas (-ai) ir adresas (-ai)</w:t>
      </w:r>
    </w:p>
    <w:p w14:paraId="5BFA3AE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Cs/>
          <w:lang w:val="lt-LT"/>
        </w:rPr>
      </w:pPr>
    </w:p>
    <w:p w14:paraId="5BFA3AE4"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Abbott Biologicals B.V.</w:t>
      </w:r>
    </w:p>
    <w:p w14:paraId="5BFA3AE5"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Veerweg 12</w:t>
      </w:r>
    </w:p>
    <w:p w14:paraId="5BFA3AE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8121 AA Olst </w:t>
      </w:r>
    </w:p>
    <w:p w14:paraId="5BFA3AE7"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Nyderlandai</w:t>
      </w:r>
    </w:p>
    <w:p w14:paraId="5BFA3AE8"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E9"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bCs/>
          <w:lang w:val="lt-LT"/>
        </w:rPr>
      </w:pPr>
    </w:p>
    <w:p w14:paraId="5BFA3AEA" w14:textId="77777777" w:rsidR="002608F3" w:rsidRPr="002608F3" w:rsidRDefault="002608F3" w:rsidP="00D71CB5">
      <w:pPr>
        <w:keepNext/>
        <w:tabs>
          <w:tab w:val="left" w:pos="540"/>
        </w:tabs>
        <w:spacing w:after="0" w:line="240" w:lineRule="auto"/>
        <w:rPr>
          <w:rFonts w:ascii="Times New Roman" w:eastAsia="Times New Roman" w:hAnsi="Times New Roman" w:cs="Times New Roman"/>
          <w:b/>
          <w:lang w:val="lt-LT"/>
        </w:rPr>
      </w:pPr>
      <w:bookmarkStart w:id="4" w:name="_Toc129243129"/>
      <w:bookmarkStart w:id="5" w:name="_Toc129243254"/>
      <w:r w:rsidRPr="002608F3">
        <w:rPr>
          <w:rFonts w:ascii="Times New Roman" w:eastAsia="Times New Roman" w:hAnsi="Times New Roman" w:cs="Times New Roman"/>
          <w:b/>
          <w:lang w:val="lt-LT"/>
        </w:rPr>
        <w:t>B.</w:t>
      </w:r>
      <w:r w:rsidRPr="002608F3">
        <w:rPr>
          <w:rFonts w:ascii="Times New Roman" w:eastAsia="Times New Roman" w:hAnsi="Times New Roman" w:cs="Times New Roman"/>
          <w:b/>
          <w:lang w:val="lt-LT"/>
        </w:rPr>
        <w:tab/>
        <w:t>TIEKIMO IR VARTOJIMO SĄLYGOS AR APRIBOJIMAI</w:t>
      </w:r>
      <w:bookmarkEnd w:id="4"/>
      <w:bookmarkEnd w:id="5"/>
    </w:p>
    <w:p w14:paraId="5BFA3AEB"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p>
    <w:p w14:paraId="5BFA3AEC"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r w:rsidRPr="002608F3">
        <w:rPr>
          <w:rFonts w:ascii="Times New Roman" w:eastAsia="Times New Roman" w:hAnsi="Times New Roman" w:cs="Times New Roman"/>
          <w:noProof/>
          <w:szCs w:val="24"/>
          <w:lang w:val="lt-LT"/>
        </w:rPr>
        <w:t>Nereceptinis vaistinis preparatas.</w:t>
      </w:r>
    </w:p>
    <w:p w14:paraId="5BFA3AED"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p>
    <w:p w14:paraId="5BFA3AE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br w:type="page"/>
      </w:r>
    </w:p>
    <w:p w14:paraId="5BFA3AE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0"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2"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4"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5"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7"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8"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9"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A"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AF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0"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2"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4"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p>
    <w:p w14:paraId="5BFA3B05"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p>
    <w:p w14:paraId="5BFA3B06"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lang w:val="lt-LT"/>
        </w:rPr>
        <w:t>III PRIEDAS</w:t>
      </w:r>
    </w:p>
    <w:p w14:paraId="5BFA3B07"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p>
    <w:p w14:paraId="5BFA3B08"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ŽENKLINIMAS IR PAKUOTĖS </w:t>
      </w:r>
      <w:smartTag w:uri="schemas-tilde-lt/tildestengine" w:element="templates">
        <w:smartTagPr>
          <w:attr w:name="id" w:val="-1"/>
          <w:attr w:name="baseform" w:val="lapel|is"/>
        </w:smartTagPr>
        <w:r w:rsidRPr="002608F3">
          <w:rPr>
            <w:rFonts w:ascii="Times New Roman" w:eastAsia="Times New Roman" w:hAnsi="Times New Roman" w:cs="Times New Roman"/>
            <w:b/>
            <w:lang w:val="lt-LT"/>
          </w:rPr>
          <w:t>LAPELIS</w:t>
        </w:r>
      </w:smartTag>
    </w:p>
    <w:p w14:paraId="5BFA3B09"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br w:type="page"/>
      </w:r>
    </w:p>
    <w:p w14:paraId="5BFA3B0A"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0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0"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2"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4"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5"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7"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8"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9"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A"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1F"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p>
    <w:p w14:paraId="5BFA3B20"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p>
    <w:p w14:paraId="5BFA3B21" w14:textId="77777777" w:rsidR="002608F3" w:rsidRPr="002608F3" w:rsidRDefault="002608F3" w:rsidP="00D71CB5">
      <w:pPr>
        <w:tabs>
          <w:tab w:val="left" w:pos="1080"/>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lang w:val="lt-LT"/>
        </w:rPr>
        <w:t>A. ŽENKLINIMAS</w:t>
      </w:r>
    </w:p>
    <w:p w14:paraId="5BFA3B22" w14:textId="77777777" w:rsidR="002608F3" w:rsidRPr="002608F3" w:rsidRDefault="002608F3" w:rsidP="00D71CB5">
      <w:pPr>
        <w:tabs>
          <w:tab w:val="left" w:pos="1080"/>
        </w:tabs>
        <w:suppressAutoHyphens/>
        <w:spacing w:after="0" w:line="240" w:lineRule="auto"/>
        <w:jc w:val="both"/>
        <w:rPr>
          <w:rFonts w:ascii="Times New Roman" w:eastAsia="Times New Roman" w:hAnsi="Times New Roman" w:cs="Times New Roman"/>
          <w:noProof/>
          <w:lang w:val="lt-LT"/>
        </w:rPr>
      </w:pPr>
      <w:r w:rsidRPr="002608F3">
        <w:rPr>
          <w:rFonts w:ascii="Times New Roman" w:eastAsia="Times New Roman" w:hAnsi="Times New Roman" w:cs="Times New Roman"/>
          <w:b/>
          <w:lang w:val="lt-LT"/>
        </w:rPr>
        <w:br w:type="page"/>
      </w:r>
    </w:p>
    <w:p w14:paraId="5BFA3B23"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lastRenderedPageBreak/>
        <w:t xml:space="preserve">INFORMACIJA ANT IŠORINĖS IR VIDINĖS PAKUOTĖS </w:t>
      </w:r>
    </w:p>
    <w:p w14:paraId="5BFA3B24"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p>
    <w:p w14:paraId="5BFA3B25"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KARTONINĖ DĖŽUTĖ / ETIKETĖ</w:t>
      </w:r>
    </w:p>
    <w:p w14:paraId="5BFA3B26"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27"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28"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w:t>
      </w:r>
      <w:r w:rsidRPr="002608F3">
        <w:rPr>
          <w:rFonts w:ascii="Times New Roman" w:eastAsia="Times New Roman" w:hAnsi="Times New Roman" w:cs="Times New Roman"/>
          <w:b/>
          <w:color w:val="000000"/>
          <w:lang w:val="lt-LT"/>
        </w:rPr>
        <w:tab/>
        <w:t>VAISTINIO PREPARATO PAVADINIMAS</w:t>
      </w:r>
    </w:p>
    <w:p w14:paraId="5BFA3B29"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2A"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 xml:space="preserve">Duphalac Fruit 667 mg/ml geriamasis tirpalas </w:t>
      </w:r>
    </w:p>
    <w:p w14:paraId="5BFA3B2B" w14:textId="7FCE144B" w:rsidR="002608F3" w:rsidRPr="002608F3" w:rsidRDefault="00480E48"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w:t>
      </w:r>
      <w:r w:rsidR="002608F3" w:rsidRPr="002608F3">
        <w:rPr>
          <w:rFonts w:ascii="Times New Roman" w:eastAsia="Times New Roman" w:hAnsi="Times New Roman" w:cs="Times New Roman"/>
          <w:noProof/>
          <w:lang w:val="lt-LT"/>
        </w:rPr>
        <w:t>actulosum</w:t>
      </w:r>
    </w:p>
    <w:p w14:paraId="5BFA3B2C"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2D"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2E"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Arial"/>
          <w:b/>
          <w:bCs/>
          <w:color w:val="000000"/>
          <w:szCs w:val="26"/>
          <w:lang w:val="lt-LT"/>
        </w:rPr>
      </w:pPr>
      <w:r w:rsidRPr="002608F3">
        <w:rPr>
          <w:rFonts w:ascii="Times New Roman" w:eastAsia="Times New Roman" w:hAnsi="Times New Roman" w:cs="Arial"/>
          <w:b/>
          <w:bCs/>
          <w:color w:val="000000"/>
          <w:szCs w:val="26"/>
          <w:lang w:val="lt-LT"/>
        </w:rPr>
        <w:t>2.</w:t>
      </w:r>
      <w:r w:rsidRPr="002608F3">
        <w:rPr>
          <w:rFonts w:ascii="Times New Roman" w:eastAsia="Times New Roman" w:hAnsi="Times New Roman" w:cs="Arial"/>
          <w:b/>
          <w:bCs/>
          <w:color w:val="000000"/>
          <w:szCs w:val="26"/>
          <w:lang w:val="lt-LT"/>
        </w:rPr>
        <w:tab/>
        <w:t xml:space="preserve">VEIKLIOJI </w:t>
      </w:r>
      <w:r w:rsidRPr="00D6346A">
        <w:rPr>
          <w:rFonts w:ascii="Times New Roman" w:eastAsia="Times New Roman" w:hAnsi="Times New Roman" w:cs="Times New Roman"/>
          <w:b/>
          <w:bCs/>
          <w:color w:val="000000"/>
          <w:szCs w:val="26"/>
          <w:lang w:val="lt-LT"/>
        </w:rPr>
        <w:t>(-IOS)</w:t>
      </w:r>
      <w:r w:rsidRPr="00D6346A">
        <w:rPr>
          <w:rFonts w:ascii="Arial" w:eastAsia="Times New Roman" w:hAnsi="Arial" w:cs="Arial"/>
          <w:b/>
          <w:bCs/>
          <w:color w:val="000000"/>
          <w:sz w:val="26"/>
          <w:szCs w:val="26"/>
          <w:lang w:val="lt-LT"/>
        </w:rPr>
        <w:t xml:space="preserve"> </w:t>
      </w:r>
      <w:r w:rsidRPr="002608F3">
        <w:rPr>
          <w:rFonts w:ascii="Times New Roman" w:eastAsia="Times New Roman" w:hAnsi="Times New Roman" w:cs="Arial"/>
          <w:b/>
          <w:bCs/>
          <w:color w:val="000000"/>
          <w:szCs w:val="26"/>
          <w:lang w:val="lt-LT"/>
        </w:rPr>
        <w:t xml:space="preserve">MEDŽIAGA </w:t>
      </w:r>
      <w:r w:rsidRPr="00D6346A">
        <w:rPr>
          <w:rFonts w:ascii="Times New Roman" w:eastAsia="Times New Roman" w:hAnsi="Times New Roman" w:cs="Times New Roman"/>
          <w:b/>
          <w:bCs/>
          <w:color w:val="000000"/>
          <w:szCs w:val="26"/>
          <w:lang w:val="lt-LT"/>
        </w:rPr>
        <w:t>(-OS)</w:t>
      </w:r>
      <w:r w:rsidRPr="00D6346A">
        <w:rPr>
          <w:rFonts w:ascii="Arial" w:eastAsia="Times New Roman" w:hAnsi="Arial" w:cs="Arial"/>
          <w:b/>
          <w:bCs/>
          <w:color w:val="000000"/>
          <w:szCs w:val="26"/>
          <w:lang w:val="lt-LT"/>
        </w:rPr>
        <w:t xml:space="preserve"> </w:t>
      </w:r>
      <w:r w:rsidRPr="002608F3">
        <w:rPr>
          <w:rFonts w:ascii="Times New Roman" w:eastAsia="Times New Roman" w:hAnsi="Times New Roman" w:cs="Arial"/>
          <w:b/>
          <w:bCs/>
          <w:color w:val="000000"/>
          <w:szCs w:val="26"/>
          <w:lang w:val="lt-LT"/>
        </w:rPr>
        <w:t xml:space="preserve">IR JOS </w:t>
      </w:r>
      <w:r w:rsidRPr="00D6346A">
        <w:rPr>
          <w:rFonts w:ascii="Times New Roman" w:eastAsia="Times New Roman" w:hAnsi="Times New Roman" w:cs="Times New Roman"/>
          <w:b/>
          <w:bCs/>
          <w:color w:val="000000"/>
          <w:szCs w:val="26"/>
          <w:lang w:val="lt-LT"/>
        </w:rPr>
        <w:t>(-Ų)</w:t>
      </w:r>
      <w:r w:rsidRPr="00D6346A">
        <w:rPr>
          <w:rFonts w:ascii="Arial" w:eastAsia="Times New Roman" w:hAnsi="Arial" w:cs="Arial"/>
          <w:b/>
          <w:bCs/>
          <w:color w:val="000000"/>
          <w:szCs w:val="26"/>
          <w:lang w:val="lt-LT"/>
        </w:rPr>
        <w:t xml:space="preserve"> </w:t>
      </w:r>
      <w:r w:rsidRPr="002608F3">
        <w:rPr>
          <w:rFonts w:ascii="Times New Roman" w:eastAsia="Times New Roman" w:hAnsi="Times New Roman" w:cs="Arial"/>
          <w:b/>
          <w:bCs/>
          <w:color w:val="000000"/>
          <w:szCs w:val="26"/>
          <w:lang w:val="lt-LT"/>
        </w:rPr>
        <w:t xml:space="preserve">KIEKIS </w:t>
      </w:r>
      <w:r w:rsidRPr="00D6346A">
        <w:rPr>
          <w:rFonts w:ascii="Times New Roman" w:eastAsia="Times New Roman" w:hAnsi="Times New Roman" w:cs="Times New Roman"/>
          <w:b/>
          <w:bCs/>
          <w:color w:val="000000"/>
          <w:szCs w:val="26"/>
          <w:lang w:val="lt-LT"/>
        </w:rPr>
        <w:t>(-IAI)</w:t>
      </w:r>
    </w:p>
    <w:p w14:paraId="5BFA3B2F"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0" w14:textId="77777777" w:rsidR="002608F3" w:rsidRPr="002608F3" w:rsidRDefault="002608F3" w:rsidP="00D71CB5">
      <w:pPr>
        <w:tabs>
          <w:tab w:val="left" w:pos="540"/>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1 ml tirpalo yra 667 mg laktuliozės.</w:t>
      </w:r>
    </w:p>
    <w:p w14:paraId="5BFA3B31" w14:textId="77777777" w:rsidR="002608F3" w:rsidRPr="002608F3" w:rsidRDefault="002608F3" w:rsidP="00D71CB5">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5BFA3B32"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3"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Arial"/>
          <w:b/>
          <w:bCs/>
          <w:color w:val="000000"/>
          <w:szCs w:val="26"/>
          <w:lang w:val="lt-LT"/>
        </w:rPr>
      </w:pPr>
      <w:r w:rsidRPr="002608F3">
        <w:rPr>
          <w:rFonts w:ascii="Times New Roman" w:eastAsia="Times New Roman" w:hAnsi="Times New Roman" w:cs="Arial"/>
          <w:b/>
          <w:bCs/>
          <w:color w:val="000000"/>
          <w:szCs w:val="26"/>
          <w:lang w:val="lt-LT"/>
        </w:rPr>
        <w:t>3.</w:t>
      </w:r>
      <w:r w:rsidRPr="002608F3">
        <w:rPr>
          <w:rFonts w:ascii="Times New Roman" w:eastAsia="Times New Roman" w:hAnsi="Times New Roman" w:cs="Arial"/>
          <w:b/>
          <w:bCs/>
          <w:color w:val="000000"/>
          <w:szCs w:val="26"/>
          <w:lang w:val="lt-LT"/>
        </w:rPr>
        <w:tab/>
        <w:t>PAGALBINIŲ MEDŽIAGŲ SĄRAŠAS</w:t>
      </w:r>
    </w:p>
    <w:p w14:paraId="5BFA3B34"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eastAsia="lt-LT"/>
        </w:rPr>
      </w:pPr>
      <w:r w:rsidRPr="002608F3">
        <w:rPr>
          <w:rFonts w:ascii="Times New Roman" w:eastAsia="Times New Roman" w:hAnsi="Times New Roman" w:cs="Times New Roman"/>
          <w:lang w:val="lt-LT" w:eastAsia="lt-LT"/>
        </w:rPr>
        <w:t xml:space="preserve">Sudėtyje </w:t>
      </w:r>
      <w:r w:rsidR="00BF23BD">
        <w:rPr>
          <w:rFonts w:ascii="Times New Roman" w:eastAsia="Times New Roman" w:hAnsi="Times New Roman" w:cs="Times New Roman"/>
          <w:lang w:val="lt-LT" w:eastAsia="lt-LT"/>
        </w:rPr>
        <w:t>yra</w:t>
      </w:r>
      <w:r w:rsidRPr="002608F3">
        <w:rPr>
          <w:rFonts w:ascii="Times New Roman" w:eastAsia="Times New Roman" w:hAnsi="Times New Roman" w:cs="Times New Roman"/>
          <w:lang w:val="lt-LT" w:eastAsia="lt-LT"/>
        </w:rPr>
        <w:t xml:space="preserve"> pieno cukraus (laktozės), galaktozės</w:t>
      </w:r>
      <w:r w:rsidR="00BF23BD">
        <w:rPr>
          <w:rFonts w:ascii="Times New Roman" w:eastAsia="Times New Roman" w:hAnsi="Times New Roman" w:cs="Times New Roman"/>
          <w:lang w:val="lt-LT" w:eastAsia="lt-LT"/>
        </w:rPr>
        <w:t>,</w:t>
      </w:r>
      <w:r w:rsidRPr="002608F3">
        <w:rPr>
          <w:rFonts w:ascii="Times New Roman" w:eastAsia="Times New Roman" w:hAnsi="Times New Roman" w:cs="Times New Roman"/>
          <w:lang w:val="lt-LT" w:eastAsia="lt-LT"/>
        </w:rPr>
        <w:t xml:space="preserve"> fruktozės.</w:t>
      </w:r>
    </w:p>
    <w:p w14:paraId="5BFA3B3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Slyvų skonio</w:t>
      </w:r>
      <w:r w:rsidR="00BF23BD">
        <w:rPr>
          <w:rFonts w:ascii="Times New Roman" w:eastAsia="Times New Roman" w:hAnsi="Times New Roman" w:cs="Times New Roman"/>
          <w:color w:val="000000"/>
          <w:lang w:val="lt-LT"/>
        </w:rPr>
        <w:t xml:space="preserve"> (sudėtyje yra propilenglikolio [E1520])</w:t>
      </w:r>
      <w:r w:rsidRPr="002608F3">
        <w:rPr>
          <w:rFonts w:ascii="Times New Roman" w:eastAsia="Times New Roman" w:hAnsi="Times New Roman" w:cs="Times New Roman"/>
          <w:color w:val="000000"/>
          <w:lang w:val="lt-LT"/>
        </w:rPr>
        <w:t>.</w:t>
      </w:r>
    </w:p>
    <w:p w14:paraId="5BFA3B37"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8"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9"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4.</w:t>
      </w:r>
      <w:r w:rsidRPr="002608F3">
        <w:rPr>
          <w:rFonts w:ascii="Times New Roman" w:eastAsia="Times New Roman" w:hAnsi="Times New Roman" w:cs="Times New Roman"/>
          <w:b/>
          <w:color w:val="000000"/>
          <w:lang w:val="lt-LT"/>
        </w:rPr>
        <w:tab/>
        <w:t>FARMACINĖ FORMA IR KIEKIS PAKUOTĖJE</w:t>
      </w:r>
    </w:p>
    <w:p w14:paraId="5BFA3B3A"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B"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highlight w:val="lightGray"/>
          <w:lang w:val="lt-LT"/>
        </w:rPr>
        <w:t>Geriamasis tirpalas</w:t>
      </w:r>
    </w:p>
    <w:p w14:paraId="5BFA3B3C"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3D"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szCs w:val="20"/>
          <w:highlight w:val="lightGray"/>
          <w:lang w:val="lt-LT"/>
        </w:rPr>
        <w:t xml:space="preserve">DTPE </w:t>
      </w:r>
      <w:r w:rsidRPr="002608F3">
        <w:rPr>
          <w:rFonts w:ascii="Times New Roman" w:eastAsia="Times New Roman" w:hAnsi="Times New Roman" w:cs="Times New Roman"/>
          <w:color w:val="000000"/>
          <w:highlight w:val="lightGray"/>
          <w:lang w:val="lt-LT"/>
        </w:rPr>
        <w:t>buteliukų pakuotė:</w:t>
      </w:r>
      <w:r w:rsidRPr="002608F3">
        <w:rPr>
          <w:rFonts w:ascii="Times New Roman" w:eastAsia="Times New Roman" w:hAnsi="Times New Roman" w:cs="Times New Roman"/>
          <w:color w:val="000000"/>
          <w:lang w:val="lt-LT"/>
        </w:rPr>
        <w:t xml:space="preserve"> </w:t>
      </w:r>
    </w:p>
    <w:p w14:paraId="5BFA3B3E"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spacing w:val="-2"/>
          <w:highlight w:val="lightGray"/>
          <w:lang w:val="lt-LT"/>
        </w:rPr>
      </w:pPr>
      <w:r w:rsidRPr="002608F3">
        <w:rPr>
          <w:rFonts w:ascii="Times New Roman" w:eastAsia="Times New Roman" w:hAnsi="Times New Roman" w:cs="Times New Roman"/>
          <w:color w:val="000000"/>
          <w:spacing w:val="-2"/>
          <w:szCs w:val="20"/>
          <w:highlight w:val="lightGray"/>
          <w:lang w:val="lt-LT"/>
        </w:rPr>
        <w:t>DTPE buteliuke</w:t>
      </w:r>
      <w:r w:rsidRPr="002608F3">
        <w:rPr>
          <w:rFonts w:ascii="Times New Roman" w:eastAsia="Times New Roman" w:hAnsi="Times New Roman" w:cs="Times New Roman"/>
          <w:color w:val="000000"/>
          <w:spacing w:val="-2"/>
          <w:highlight w:val="lightGray"/>
          <w:lang w:val="lt-LT"/>
        </w:rPr>
        <w:t xml:space="preserve"> yra</w:t>
      </w:r>
      <w:r w:rsidRPr="002608F3">
        <w:rPr>
          <w:rFonts w:ascii="Times New Roman" w:eastAsia="Times New Roman" w:hAnsi="Times New Roman" w:cs="Times New Roman"/>
          <w:color w:val="000000"/>
          <w:spacing w:val="-2"/>
          <w:szCs w:val="20"/>
          <w:lang w:val="lt-LT"/>
        </w:rPr>
        <w:t xml:space="preserve"> 200 ml</w:t>
      </w:r>
      <w:r w:rsidRPr="002608F3">
        <w:rPr>
          <w:rFonts w:ascii="Times New Roman" w:eastAsia="Times New Roman" w:hAnsi="Times New Roman" w:cs="Times New Roman"/>
          <w:color w:val="000000"/>
          <w:spacing w:val="-2"/>
          <w:highlight w:val="lightGray"/>
          <w:lang w:val="lt-LT"/>
        </w:rPr>
        <w:t xml:space="preserve">, 300 ml, 500 ml, 800 ml, 1000 ml </w:t>
      </w:r>
      <w:r w:rsidRPr="002608F3">
        <w:rPr>
          <w:rFonts w:ascii="Times New Roman" w:eastAsia="Times New Roman" w:hAnsi="Times New Roman" w:cs="Times New Roman"/>
          <w:color w:val="000000"/>
          <w:spacing w:val="-2"/>
          <w:szCs w:val="20"/>
          <w:lang w:val="lt-LT"/>
        </w:rPr>
        <w:t>geriamojo tirpalo.</w:t>
      </w:r>
    </w:p>
    <w:p w14:paraId="5BFA3B3F"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spacing w:val="-2"/>
          <w:highlight w:val="lightGray"/>
          <w:lang w:val="lt-LT"/>
        </w:rPr>
      </w:pPr>
    </w:p>
    <w:p w14:paraId="5BFA3B40" w14:textId="77777777" w:rsidR="002608F3" w:rsidRPr="002608F3" w:rsidRDefault="002608F3" w:rsidP="00D71CB5">
      <w:pPr>
        <w:tabs>
          <w:tab w:val="left" w:pos="540"/>
        </w:tabs>
        <w:spacing w:after="0" w:line="240" w:lineRule="auto"/>
        <w:rPr>
          <w:rFonts w:ascii="Times New Roman" w:eastAsia="Times New Roman" w:hAnsi="Times New Roman" w:cs="Times New Roman"/>
          <w:spacing w:val="-2"/>
          <w:lang w:val="lt-LT"/>
        </w:rPr>
      </w:pPr>
      <w:r w:rsidRPr="002608F3">
        <w:rPr>
          <w:rFonts w:ascii="Times New Roman" w:eastAsia="Times New Roman" w:hAnsi="Times New Roman" w:cs="Times New Roman"/>
          <w:highlight w:val="lightGray"/>
          <w:lang w:val="lt-LT" w:eastAsia="lt-LT"/>
        </w:rPr>
        <w:t>Pakuotėje yra matavimo taurelė.</w:t>
      </w:r>
    </w:p>
    <w:p w14:paraId="5BFA3B41"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42"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highlight w:val="lightGray"/>
          <w:lang w:val="lt-LT"/>
        </w:rPr>
      </w:pPr>
      <w:r w:rsidRPr="002608F3">
        <w:rPr>
          <w:rFonts w:ascii="Times New Roman" w:eastAsia="Times New Roman" w:hAnsi="Times New Roman" w:cs="Times New Roman"/>
          <w:color w:val="000000"/>
          <w:highlight w:val="lightGray"/>
          <w:lang w:val="lt-LT"/>
        </w:rPr>
        <w:t>Paketėlių pakuotė:</w:t>
      </w:r>
    </w:p>
    <w:p w14:paraId="5BFA3B43"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highlight w:val="lightGray"/>
          <w:lang w:val="lt-LT"/>
        </w:rPr>
        <w:t>Kiekviename</w:t>
      </w:r>
      <w:r w:rsidRPr="002608F3">
        <w:rPr>
          <w:rFonts w:ascii="Times New Roman" w:eastAsia="Times New Roman" w:hAnsi="Times New Roman" w:cs="Times New Roman"/>
          <w:color w:val="000000"/>
          <w:szCs w:val="20"/>
          <w:highlight w:val="lightGray"/>
          <w:lang w:val="lt-LT"/>
        </w:rPr>
        <w:t xml:space="preserve"> paketėlyje yra 15 ml geriamojo tirpalo. </w:t>
      </w:r>
      <w:r w:rsidRPr="002608F3">
        <w:rPr>
          <w:rFonts w:ascii="Times New Roman" w:eastAsia="Times New Roman" w:hAnsi="Times New Roman" w:cs="Times New Roman"/>
          <w:color w:val="000000"/>
          <w:highlight w:val="lightGray"/>
          <w:lang w:val="lt-LT"/>
        </w:rPr>
        <w:t>Dėžutėje yra 20 paketėlių.</w:t>
      </w:r>
    </w:p>
    <w:p w14:paraId="5BFA3B44"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45"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46"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5.</w:t>
      </w:r>
      <w:r w:rsidRPr="002608F3">
        <w:rPr>
          <w:rFonts w:ascii="Times New Roman" w:eastAsia="Times New Roman" w:hAnsi="Times New Roman" w:cs="Times New Roman"/>
          <w:b/>
          <w:color w:val="000000"/>
          <w:lang w:val="lt-LT"/>
        </w:rPr>
        <w:tab/>
        <w:t>VARTOJIMO METODAS IR BŪDAS (-AI)</w:t>
      </w:r>
    </w:p>
    <w:p w14:paraId="5BFA3B47"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48" w14:textId="77777777" w:rsidR="002608F3" w:rsidRPr="002608F3" w:rsidRDefault="002608F3" w:rsidP="00D71CB5">
      <w:pPr>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Vartoti per burną.</w:t>
      </w:r>
    </w:p>
    <w:p w14:paraId="5BFA3B49" w14:textId="77777777" w:rsidR="002608F3" w:rsidRPr="002608F3" w:rsidRDefault="002608F3" w:rsidP="00D71CB5">
      <w:pPr>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Prieš vartojimą perskaitykite pakuotės lapelį.</w:t>
      </w:r>
    </w:p>
    <w:p w14:paraId="5BFA3B4A"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4B"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4C"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6.</w:t>
      </w:r>
      <w:r w:rsidRPr="002608F3">
        <w:rPr>
          <w:rFonts w:ascii="Times New Roman" w:eastAsia="Times New Roman" w:hAnsi="Times New Roman" w:cs="Times New Roman"/>
          <w:b/>
          <w:color w:val="000000"/>
          <w:lang w:val="lt-LT"/>
        </w:rPr>
        <w:tab/>
        <w:t>SPECIALUS ĮSPĖJIMAS, KAD VAISTINĮ PREPARATĄ BŪTINA LAIKYTI VAIKAMS NEPASTEBIMOJE IR NEPASIEKIAMOJE VIETOJE</w:t>
      </w:r>
    </w:p>
    <w:p w14:paraId="5BFA3B4D"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4E"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Laikyti vaikams nepastebimoje ir nepasiekiamoje vietoje.</w:t>
      </w:r>
    </w:p>
    <w:p w14:paraId="5BFA3B4F"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50"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51"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7.</w:t>
      </w:r>
      <w:r w:rsidRPr="002608F3">
        <w:rPr>
          <w:rFonts w:ascii="Times New Roman" w:eastAsia="Times New Roman" w:hAnsi="Times New Roman" w:cs="Times New Roman"/>
          <w:b/>
          <w:color w:val="000000"/>
          <w:lang w:val="lt-LT"/>
        </w:rPr>
        <w:tab/>
        <w:t>KITAS (-I) SPECIALUS (-ŪS) ĮSPĖJIMAS (-AI) (JEI REIKIA)</w:t>
      </w:r>
    </w:p>
    <w:p w14:paraId="5BFA3B52"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53"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54"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8.</w:t>
      </w:r>
      <w:r w:rsidRPr="002608F3">
        <w:rPr>
          <w:rFonts w:ascii="Times New Roman" w:eastAsia="Times New Roman" w:hAnsi="Times New Roman" w:cs="Times New Roman"/>
          <w:b/>
          <w:color w:val="000000"/>
          <w:lang w:val="lt-LT"/>
        </w:rPr>
        <w:tab/>
        <w:t>TINKAMUMO LAIKAS</w:t>
      </w:r>
    </w:p>
    <w:p w14:paraId="5BFA3B55" w14:textId="77777777" w:rsidR="002608F3" w:rsidRPr="002608F3" w:rsidRDefault="002608F3" w:rsidP="00D71CB5">
      <w:pPr>
        <w:spacing w:after="0" w:line="240" w:lineRule="auto"/>
        <w:rPr>
          <w:rFonts w:ascii="Times New Roman" w:eastAsia="Times New Roman" w:hAnsi="Times New Roman" w:cs="Times New Roman"/>
          <w:szCs w:val="20"/>
          <w:lang w:val="lt-LT"/>
        </w:rPr>
      </w:pPr>
    </w:p>
    <w:p w14:paraId="5BFA3B56" w14:textId="77777777" w:rsidR="002608F3" w:rsidRPr="002608F3" w:rsidRDefault="002608F3" w:rsidP="00D71CB5">
      <w:pPr>
        <w:spacing w:after="0" w:line="240" w:lineRule="auto"/>
        <w:rPr>
          <w:rFonts w:ascii="Times New Roman" w:eastAsia="Times New Roman" w:hAnsi="Times New Roman" w:cs="Times New Roman"/>
          <w:szCs w:val="20"/>
          <w:lang w:val="lt-LT"/>
        </w:rPr>
      </w:pPr>
      <w:r w:rsidRPr="002608F3">
        <w:rPr>
          <w:rFonts w:ascii="Times New Roman" w:eastAsia="Times New Roman" w:hAnsi="Times New Roman" w:cs="Times New Roman"/>
          <w:szCs w:val="20"/>
          <w:lang w:val="lt-LT"/>
        </w:rPr>
        <w:t xml:space="preserve">Tinka iki </w:t>
      </w:r>
      <w:r w:rsidRPr="00D6346A">
        <w:rPr>
          <w:rFonts w:ascii="Times New Roman" w:eastAsia="Times New Roman" w:hAnsi="Times New Roman" w:cs="Times New Roman"/>
          <w:szCs w:val="20"/>
          <w:lang w:val="lt-LT"/>
        </w:rPr>
        <w:t>{MMMM-mm}</w:t>
      </w:r>
    </w:p>
    <w:p w14:paraId="5BFA3B57" w14:textId="77777777" w:rsidR="002608F3" w:rsidRPr="002608F3" w:rsidRDefault="002608F3" w:rsidP="00D71CB5">
      <w:pPr>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highlight w:val="lightGray"/>
          <w:lang w:val="lt-LT"/>
        </w:rPr>
        <w:t>DTPE buteliukų pakuotė:</w:t>
      </w:r>
    </w:p>
    <w:p w14:paraId="5BFA3B58" w14:textId="77777777" w:rsidR="002608F3" w:rsidRPr="002608F3" w:rsidRDefault="002608F3" w:rsidP="00D71CB5">
      <w:pPr>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highlight w:val="lightGray"/>
          <w:lang w:val="lt-LT"/>
        </w:rPr>
        <w:t>Tinkamumo laikas pirmą kartą atidarius: 21 savaitė.</w:t>
      </w:r>
    </w:p>
    <w:p w14:paraId="5BFA3B59"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5A"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5B"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9.</w:t>
      </w:r>
      <w:r w:rsidRPr="002608F3">
        <w:rPr>
          <w:rFonts w:ascii="Times New Roman" w:eastAsia="Times New Roman" w:hAnsi="Times New Roman" w:cs="Times New Roman"/>
          <w:b/>
          <w:color w:val="000000"/>
          <w:lang w:val="lt-LT"/>
        </w:rPr>
        <w:tab/>
        <w:t>SPECIALIOS LAIKYMO SĄLYGOS</w:t>
      </w:r>
    </w:p>
    <w:p w14:paraId="5BFA3B5C"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5D"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B5E"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10.</w:t>
      </w:r>
      <w:r w:rsidRPr="002608F3">
        <w:rPr>
          <w:rFonts w:ascii="Times New Roman" w:eastAsia="Times New Roman" w:hAnsi="Times New Roman" w:cs="Times New Roman"/>
          <w:b/>
          <w:color w:val="000000"/>
          <w:lang w:val="lt-LT"/>
        </w:rPr>
        <w:tab/>
        <w:t>SPECIALIOS ATSARGUMO PRIEMONĖS DĖL NESUVARTOTO VAISTINIO PREPARATO AR JO ATLIEKŲ TVARKYMO (JEI REIKIA)</w:t>
      </w:r>
    </w:p>
    <w:p w14:paraId="5BFA3B5F"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60"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61"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color w:val="000000"/>
          <w:lang w:val="lt-LT"/>
        </w:rPr>
        <w:t>11.</w:t>
      </w:r>
      <w:r w:rsidRPr="002608F3">
        <w:rPr>
          <w:rFonts w:ascii="Times New Roman" w:eastAsia="Times New Roman" w:hAnsi="Times New Roman" w:cs="Times New Roman"/>
          <w:b/>
          <w:color w:val="000000"/>
          <w:lang w:val="lt-LT"/>
        </w:rPr>
        <w:tab/>
      </w:r>
      <w:r w:rsidRPr="002608F3">
        <w:rPr>
          <w:rFonts w:ascii="Times New Roman" w:eastAsia="Times New Roman" w:hAnsi="Times New Roman" w:cs="Times New Roman"/>
          <w:b/>
          <w:caps/>
          <w:noProof/>
          <w:szCs w:val="24"/>
          <w:lang w:val="lt-LT"/>
        </w:rPr>
        <w:t>REGISTRUOTOJO</w:t>
      </w:r>
      <w:r w:rsidRPr="002608F3">
        <w:rPr>
          <w:rFonts w:ascii="Times New Roman" w:eastAsia="Times New Roman" w:hAnsi="Times New Roman" w:cs="Times New Roman"/>
          <w:caps/>
          <w:lang w:val="lt-LT"/>
        </w:rPr>
        <w:t xml:space="preserve"> </w:t>
      </w:r>
      <w:r w:rsidRPr="002608F3">
        <w:rPr>
          <w:rFonts w:ascii="Times New Roman" w:eastAsia="Times New Roman" w:hAnsi="Times New Roman" w:cs="Times New Roman"/>
          <w:b/>
          <w:lang w:val="lt-LT"/>
        </w:rPr>
        <w:t>PAVADINIMAS IR ADRESAS</w:t>
      </w:r>
    </w:p>
    <w:p w14:paraId="5BFA3B62" w14:textId="77777777" w:rsidR="002608F3" w:rsidRPr="002608F3" w:rsidRDefault="002608F3" w:rsidP="00D71CB5">
      <w:pPr>
        <w:numPr>
          <w:ilvl w:val="12"/>
          <w:numId w:val="0"/>
        </w:numPr>
        <w:tabs>
          <w:tab w:val="left" w:pos="1080"/>
        </w:tabs>
        <w:suppressAutoHyphens/>
        <w:spacing w:after="0" w:line="240" w:lineRule="auto"/>
        <w:ind w:right="-2"/>
        <w:jc w:val="both"/>
        <w:rPr>
          <w:rFonts w:ascii="Times New Roman" w:eastAsia="Times New Roman" w:hAnsi="Times New Roman" w:cs="Times New Roman"/>
          <w:noProof/>
          <w:lang w:val="lt-LT"/>
        </w:rPr>
      </w:pPr>
    </w:p>
    <w:p w14:paraId="27BB857F" w14:textId="77777777" w:rsidR="007F6E68" w:rsidRPr="007F6E68" w:rsidRDefault="007F6E68" w:rsidP="007F6E68">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bookmarkStart w:id="6" w:name="_Hlk536444058"/>
      <w:r w:rsidRPr="007F6E68">
        <w:rPr>
          <w:rFonts w:ascii="Times New Roman" w:eastAsia="Times New Roman" w:hAnsi="Times New Roman" w:cs="Times New Roman"/>
          <w:szCs w:val="20"/>
          <w:lang w:val="lv-LV"/>
        </w:rPr>
        <w:t>Cooper Consumer Health B.V.</w:t>
      </w:r>
    </w:p>
    <w:p w14:paraId="5FFD2842" w14:textId="77777777" w:rsidR="007F6E68" w:rsidRPr="007F6E68" w:rsidRDefault="007F6E68" w:rsidP="007F6E68">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r w:rsidRPr="007F6E68">
        <w:rPr>
          <w:rFonts w:ascii="Times New Roman" w:eastAsia="Times New Roman" w:hAnsi="Times New Roman" w:cs="Times New Roman"/>
          <w:szCs w:val="20"/>
          <w:lang w:val="lv-LV"/>
        </w:rPr>
        <w:t xml:space="preserve">Verrijn Stuartweg 60 </w:t>
      </w:r>
    </w:p>
    <w:p w14:paraId="0DFE64FD" w14:textId="77777777" w:rsidR="007F6E68" w:rsidRPr="007F6E68" w:rsidRDefault="007F6E68" w:rsidP="007F6E68">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r w:rsidRPr="007F6E68">
        <w:rPr>
          <w:rFonts w:ascii="Times New Roman" w:eastAsia="Times New Roman" w:hAnsi="Times New Roman" w:cs="Times New Roman"/>
          <w:szCs w:val="20"/>
          <w:lang w:val="lv-LV"/>
        </w:rPr>
        <w:t>1112 AX Diemen</w:t>
      </w:r>
    </w:p>
    <w:p w14:paraId="7374FECC" w14:textId="77777777" w:rsidR="002608F3" w:rsidRPr="002608F3" w:rsidRDefault="007F6E68" w:rsidP="00D71CB5">
      <w:pPr>
        <w:tabs>
          <w:tab w:val="left" w:pos="1080"/>
        </w:tabs>
        <w:suppressAutoHyphens/>
        <w:spacing w:after="0" w:line="240" w:lineRule="auto"/>
        <w:rPr>
          <w:rFonts w:ascii="Times New Roman" w:eastAsia="Times New Roman" w:hAnsi="Times New Roman" w:cs="Times New Roman"/>
        </w:rPr>
      </w:pPr>
      <w:r w:rsidRPr="007F6E68">
        <w:rPr>
          <w:rFonts w:ascii="Times New Roman" w:eastAsia="Times New Roman" w:hAnsi="Times New Roman" w:cs="Times New Roman"/>
          <w:szCs w:val="20"/>
          <w:lang w:val="lv-LV"/>
        </w:rPr>
        <w:t>Nyderlandai</w:t>
      </w:r>
    </w:p>
    <w:bookmarkEnd w:id="6"/>
    <w:p w14:paraId="5BFA3B66" w14:textId="77777777" w:rsidR="002608F3" w:rsidRPr="002608F3" w:rsidRDefault="002608F3" w:rsidP="00D71CB5">
      <w:pPr>
        <w:numPr>
          <w:ilvl w:val="12"/>
          <w:numId w:val="0"/>
        </w:numPr>
        <w:tabs>
          <w:tab w:val="left" w:pos="1080"/>
        </w:tabs>
        <w:suppressAutoHyphens/>
        <w:spacing w:after="0" w:line="240" w:lineRule="auto"/>
        <w:ind w:right="-2"/>
        <w:jc w:val="both"/>
        <w:rPr>
          <w:rFonts w:ascii="Times New Roman" w:eastAsia="Times New Roman" w:hAnsi="Times New Roman" w:cs="Times New Roman"/>
          <w:noProof/>
          <w:lang w:val="lt-LT"/>
        </w:rPr>
      </w:pPr>
    </w:p>
    <w:p w14:paraId="5BFA3B67" w14:textId="77777777" w:rsidR="002608F3" w:rsidRPr="002608F3" w:rsidRDefault="002608F3" w:rsidP="00D71CB5">
      <w:pPr>
        <w:spacing w:after="0" w:line="240" w:lineRule="auto"/>
        <w:rPr>
          <w:rFonts w:ascii="Times New Roman" w:eastAsia="Times New Roman" w:hAnsi="Times New Roman" w:cs="Times New Roman"/>
          <w:color w:val="000000"/>
          <w:lang w:val="lt-LT"/>
        </w:rPr>
      </w:pPr>
    </w:p>
    <w:p w14:paraId="5BFA3B68"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12.</w:t>
      </w:r>
      <w:r w:rsidRPr="002608F3">
        <w:rPr>
          <w:rFonts w:ascii="Times New Roman" w:eastAsia="Times New Roman" w:hAnsi="Times New Roman" w:cs="Times New Roman"/>
          <w:b/>
          <w:lang w:val="lt-LT"/>
        </w:rPr>
        <w:tab/>
      </w:r>
      <w:r w:rsidRPr="002608F3">
        <w:rPr>
          <w:rFonts w:ascii="Times New Roman" w:eastAsia="Times New Roman" w:hAnsi="Times New Roman" w:cs="Times New Roman"/>
          <w:b/>
          <w:noProof/>
          <w:szCs w:val="24"/>
          <w:lang w:val="lt-LT"/>
        </w:rPr>
        <w:t>REGISTRACIJOS</w:t>
      </w:r>
      <w:r w:rsidRPr="002608F3">
        <w:rPr>
          <w:rFonts w:ascii="Times New Roman" w:eastAsia="Times New Roman" w:hAnsi="Times New Roman" w:cs="Times New Roman"/>
          <w:b/>
          <w:lang w:val="lt-LT"/>
        </w:rPr>
        <w:t xml:space="preserve"> PAŽYMĖJIMO</w:t>
      </w:r>
      <w:r w:rsidRPr="002608F3">
        <w:rPr>
          <w:rFonts w:ascii="Times New Roman" w:eastAsia="Times New Roman" w:hAnsi="Times New Roman" w:cs="Times New Roman"/>
          <w:lang w:val="lt-LT"/>
        </w:rPr>
        <w:t xml:space="preserve"> </w:t>
      </w:r>
      <w:r w:rsidRPr="002608F3">
        <w:rPr>
          <w:rFonts w:ascii="Times New Roman" w:eastAsia="Times New Roman" w:hAnsi="Times New Roman" w:cs="Times New Roman"/>
          <w:b/>
          <w:lang w:val="lt-LT"/>
        </w:rPr>
        <w:t>NUMERIS (-IAI)</w:t>
      </w:r>
    </w:p>
    <w:p w14:paraId="5BFA3B69"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6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u w:val="single"/>
          <w:lang w:val="lt-LT"/>
        </w:rPr>
      </w:pPr>
      <w:r w:rsidRPr="002608F3">
        <w:rPr>
          <w:rFonts w:ascii="Times New Roman" w:eastAsia="Times New Roman" w:hAnsi="Times New Roman" w:cs="Times New Roman"/>
          <w:highlight w:val="lightGray"/>
          <w:u w:val="single"/>
          <w:lang w:val="lt-LT"/>
        </w:rPr>
        <w:t>Paketėlis:</w:t>
      </w:r>
    </w:p>
    <w:p w14:paraId="5BFA3B6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highlight w:val="lightGray"/>
          <w:lang w:val="lt-LT"/>
        </w:rPr>
        <w:t>(15 ml), N20 –</w:t>
      </w:r>
      <w:r w:rsidRPr="002608F3">
        <w:rPr>
          <w:rFonts w:ascii="Times New Roman" w:eastAsia="Times New Roman" w:hAnsi="Times New Roman" w:cs="Times New Roman"/>
          <w:lang w:val="lt-LT"/>
        </w:rPr>
        <w:t xml:space="preserve"> LT/1/09/1746/001</w:t>
      </w:r>
    </w:p>
    <w:p w14:paraId="5BFA3B6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u w:val="single"/>
          <w:lang w:val="lt-LT"/>
        </w:rPr>
      </w:pPr>
      <w:r w:rsidRPr="002608F3">
        <w:rPr>
          <w:rFonts w:ascii="Times New Roman" w:eastAsia="Times New Roman" w:hAnsi="Times New Roman" w:cs="Times New Roman"/>
          <w:highlight w:val="lightGray"/>
          <w:u w:val="single"/>
          <w:lang w:val="lt-LT"/>
        </w:rPr>
        <w:t>Buteliukas:</w:t>
      </w:r>
    </w:p>
    <w:p w14:paraId="5BFA3B6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lang w:val="lt-LT"/>
        </w:rPr>
      </w:pPr>
      <w:r w:rsidRPr="002608F3">
        <w:rPr>
          <w:rFonts w:ascii="Times New Roman" w:eastAsia="Times New Roman" w:hAnsi="Times New Roman" w:cs="Times New Roman"/>
          <w:highlight w:val="lightGray"/>
          <w:lang w:val="lt-LT"/>
        </w:rPr>
        <w:t>(200 ml), N1 – LT/1/09/1746/002</w:t>
      </w:r>
    </w:p>
    <w:p w14:paraId="5BFA3B6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lang w:val="lt-LT"/>
        </w:rPr>
      </w:pPr>
      <w:r w:rsidRPr="002608F3">
        <w:rPr>
          <w:rFonts w:ascii="Times New Roman" w:eastAsia="Times New Roman" w:hAnsi="Times New Roman" w:cs="Times New Roman"/>
          <w:highlight w:val="lightGray"/>
          <w:lang w:val="lt-LT"/>
        </w:rPr>
        <w:t>(300 ml), N1 – LT/1/09/1746/003</w:t>
      </w:r>
    </w:p>
    <w:p w14:paraId="5BFA3B6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lang w:val="lt-LT"/>
        </w:rPr>
      </w:pPr>
      <w:r w:rsidRPr="002608F3">
        <w:rPr>
          <w:rFonts w:ascii="Times New Roman" w:eastAsia="Times New Roman" w:hAnsi="Times New Roman" w:cs="Times New Roman"/>
          <w:highlight w:val="lightGray"/>
          <w:lang w:val="lt-LT"/>
        </w:rPr>
        <w:t>(500 ml), N1 – LT/1/09/1746/004</w:t>
      </w:r>
    </w:p>
    <w:p w14:paraId="5BFA3B70"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highlight w:val="lightGray"/>
          <w:lang w:val="lt-LT"/>
        </w:rPr>
      </w:pPr>
      <w:r w:rsidRPr="002608F3">
        <w:rPr>
          <w:rFonts w:ascii="Times New Roman" w:eastAsia="Times New Roman" w:hAnsi="Times New Roman" w:cs="Times New Roman"/>
          <w:highlight w:val="lightGray"/>
          <w:lang w:val="lt-LT"/>
        </w:rPr>
        <w:t>(800 ml), N1 – LT/1/09/1746/005</w:t>
      </w:r>
    </w:p>
    <w:p w14:paraId="5BFA3B7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highlight w:val="lightGray"/>
          <w:lang w:val="lt-LT"/>
        </w:rPr>
        <w:t>(1000 ml), N1 – LT/1/09/1746/006</w:t>
      </w:r>
    </w:p>
    <w:p w14:paraId="5BFA3B72"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3"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4"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13.</w:t>
      </w:r>
      <w:r w:rsidRPr="002608F3">
        <w:rPr>
          <w:rFonts w:ascii="Times New Roman" w:eastAsia="Times New Roman" w:hAnsi="Times New Roman" w:cs="Times New Roman"/>
          <w:b/>
          <w:color w:val="000000"/>
          <w:lang w:val="lt-LT"/>
        </w:rPr>
        <w:tab/>
        <w:t>SERIJOS NUMERIS</w:t>
      </w:r>
    </w:p>
    <w:p w14:paraId="5BFA3B75"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6"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Serija</w:t>
      </w:r>
    </w:p>
    <w:p w14:paraId="5BFA3B77"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8"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9"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14.</w:t>
      </w:r>
      <w:r w:rsidRPr="002608F3">
        <w:rPr>
          <w:rFonts w:ascii="Times New Roman" w:eastAsia="Times New Roman" w:hAnsi="Times New Roman" w:cs="Times New Roman"/>
          <w:b/>
          <w:color w:val="000000"/>
          <w:lang w:val="lt-LT"/>
        </w:rPr>
        <w:tab/>
        <w:t>PARDAVIMO (IŠDAVIMO) TVARKA</w:t>
      </w:r>
    </w:p>
    <w:p w14:paraId="5BFA3B7A"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B"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Nereceptinis vaistas.</w:t>
      </w:r>
    </w:p>
    <w:p w14:paraId="5BFA3B7C"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D"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7E"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15.</w:t>
      </w:r>
      <w:r w:rsidRPr="002608F3">
        <w:rPr>
          <w:rFonts w:ascii="Times New Roman" w:eastAsia="Times New Roman" w:hAnsi="Times New Roman" w:cs="Times New Roman"/>
          <w:b/>
          <w:color w:val="000000"/>
          <w:lang w:val="lt-LT"/>
        </w:rPr>
        <w:tab/>
        <w:t xml:space="preserve">VARTOJIMO </w:t>
      </w:r>
      <w:smartTag w:uri="schemas-tilde-lt/tildestengine" w:element="templates">
        <w:smartTagPr>
          <w:attr w:name="text" w:val="INSTRUKCIJA"/>
          <w:attr w:name="id" w:val="-1"/>
          <w:attr w:name="baseform" w:val="instrukcij|a"/>
        </w:smartTagPr>
        <w:r w:rsidRPr="002608F3">
          <w:rPr>
            <w:rFonts w:ascii="Times New Roman" w:eastAsia="Times New Roman" w:hAnsi="Times New Roman" w:cs="Times New Roman"/>
            <w:b/>
            <w:color w:val="000000"/>
            <w:lang w:val="lt-LT"/>
          </w:rPr>
          <w:t>INSTRUKCIJA</w:t>
        </w:r>
      </w:smartTag>
    </w:p>
    <w:p w14:paraId="5BFA3B7F"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80"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lang w:val="lt-LT" w:eastAsia="lt-LT"/>
        </w:rPr>
      </w:pPr>
      <w:r w:rsidRPr="002608F3">
        <w:rPr>
          <w:rFonts w:ascii="Times New Roman" w:eastAsia="Times New Roman" w:hAnsi="Times New Roman" w:cs="Times New Roman"/>
          <w:lang w:val="lt-LT" w:eastAsia="lt-LT"/>
        </w:rPr>
        <w:t xml:space="preserve">Gydyti vidurių užkietėjimui ir išmatoms minkštinti. </w:t>
      </w:r>
    </w:p>
    <w:p w14:paraId="5BFA3B81" w14:textId="77777777" w:rsidR="002608F3" w:rsidRPr="002608F3" w:rsidRDefault="002608F3" w:rsidP="00D71CB5">
      <w:pPr>
        <w:tabs>
          <w:tab w:val="left" w:pos="540"/>
        </w:tabs>
        <w:spacing w:after="0" w:line="240" w:lineRule="auto"/>
        <w:rPr>
          <w:rFonts w:ascii="Times New Roman" w:eastAsia="Times New Roman" w:hAnsi="Times New Roman" w:cs="Times New Roman"/>
          <w:lang w:val="lt-LT" w:eastAsia="lt-LT"/>
        </w:rPr>
      </w:pPr>
      <w:r w:rsidRPr="002608F3">
        <w:rPr>
          <w:rFonts w:ascii="Times New Roman" w:eastAsia="Times New Roman" w:hAnsi="Times New Roman" w:cs="Times New Roman"/>
          <w:highlight w:val="lightGray"/>
          <w:lang w:val="lt-LT" w:eastAsia="lt-LT"/>
        </w:rPr>
        <w:t>Prieš vartojimą perskaitykite pakuotės lapelį.</w:t>
      </w:r>
    </w:p>
    <w:p w14:paraId="5BFA3B82"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83"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84" w14:textId="77777777" w:rsidR="002608F3" w:rsidRPr="002608F3" w:rsidRDefault="002608F3" w:rsidP="00D71CB5">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olor w:val="000000"/>
          <w:lang w:val="lt-LT"/>
        </w:rPr>
      </w:pPr>
      <w:r w:rsidRPr="002608F3">
        <w:rPr>
          <w:rFonts w:ascii="Times New Roman" w:eastAsia="Times New Roman" w:hAnsi="Times New Roman" w:cs="Times New Roman"/>
          <w:b/>
          <w:color w:val="000000"/>
          <w:lang w:val="lt-LT"/>
        </w:rPr>
        <w:t>16.</w:t>
      </w:r>
      <w:r w:rsidRPr="002608F3">
        <w:rPr>
          <w:rFonts w:ascii="Times New Roman" w:eastAsia="Times New Roman" w:hAnsi="Times New Roman" w:cs="Times New Roman"/>
          <w:b/>
          <w:color w:val="000000"/>
          <w:lang w:val="lt-LT"/>
        </w:rPr>
        <w:tab/>
        <w:t>INFORMACIJA BRAILIO RAŠTU</w:t>
      </w:r>
    </w:p>
    <w:p w14:paraId="5BFA3B85" w14:textId="77777777" w:rsidR="002608F3" w:rsidRPr="002608F3" w:rsidRDefault="002608F3" w:rsidP="00D71CB5">
      <w:pPr>
        <w:tabs>
          <w:tab w:val="left" w:pos="540"/>
        </w:tabs>
        <w:spacing w:after="0" w:line="240" w:lineRule="auto"/>
        <w:rPr>
          <w:rFonts w:ascii="Times New Roman" w:eastAsia="Times New Roman" w:hAnsi="Times New Roman" w:cs="Times New Roman"/>
          <w:color w:val="000000"/>
          <w:lang w:val="lt-LT"/>
        </w:rPr>
      </w:pPr>
    </w:p>
    <w:p w14:paraId="5BFA3B86"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color w:val="000000"/>
          <w:lang w:val="lt-LT"/>
        </w:rPr>
      </w:pPr>
      <w:r w:rsidRPr="002608F3">
        <w:rPr>
          <w:rFonts w:ascii="Times New Roman" w:eastAsia="Times New Roman" w:hAnsi="Times New Roman" w:cs="Times New Roman"/>
          <w:color w:val="000000"/>
          <w:lang w:val="lt-LT"/>
        </w:rPr>
        <w:t>duphalac fruit</w:t>
      </w:r>
    </w:p>
    <w:p w14:paraId="5BFA3B87"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color w:val="000000"/>
          <w:lang w:val="lt-LT"/>
        </w:rPr>
      </w:pPr>
    </w:p>
    <w:p w14:paraId="5BFA3B88" w14:textId="77777777" w:rsidR="002608F3" w:rsidRPr="00D6346A" w:rsidRDefault="002608F3" w:rsidP="00D71C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noProof/>
          <w:snapToGrid w:val="0"/>
          <w:szCs w:val="24"/>
          <w:lang w:val="lt-LT"/>
        </w:rPr>
      </w:pPr>
      <w:r w:rsidRPr="00D6346A">
        <w:rPr>
          <w:rFonts w:ascii="Times New Roman" w:eastAsia="Times New Roman" w:hAnsi="Times New Roman" w:cs="Times New Roman"/>
          <w:b/>
          <w:noProof/>
          <w:snapToGrid w:val="0"/>
          <w:szCs w:val="20"/>
          <w:lang w:val="lt-LT"/>
        </w:rPr>
        <w:t>17.</w:t>
      </w:r>
      <w:r w:rsidRPr="00D6346A">
        <w:rPr>
          <w:rFonts w:ascii="Times New Roman" w:eastAsia="Times New Roman" w:hAnsi="Times New Roman" w:cs="Times New Roman"/>
          <w:b/>
          <w:noProof/>
          <w:snapToGrid w:val="0"/>
          <w:szCs w:val="20"/>
          <w:lang w:val="lt-LT"/>
        </w:rPr>
        <w:tab/>
        <w:t>UNIKALUS IDENTIFIKATORIUS – 2D BRŪKŠNINIS KODAS</w:t>
      </w:r>
    </w:p>
    <w:p w14:paraId="5BFA3B89"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5BFA3B8A"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szCs w:val="24"/>
          <w:highlight w:val="lightGray"/>
          <w:lang w:val="lt-LT"/>
        </w:rPr>
      </w:pPr>
      <w:r w:rsidRPr="00D6346A">
        <w:rPr>
          <w:rFonts w:ascii="Times New Roman" w:eastAsia="Times New Roman" w:hAnsi="Times New Roman" w:cs="Times New Roman"/>
          <w:noProof/>
          <w:snapToGrid w:val="0"/>
          <w:szCs w:val="20"/>
          <w:highlight w:val="lightGray"/>
          <w:lang w:val="lt-LT"/>
        </w:rPr>
        <w:t>Duomenys nebūtini.</w:t>
      </w:r>
    </w:p>
    <w:p w14:paraId="5BFA3B8B"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szCs w:val="20"/>
          <w:lang w:val="lt-LT"/>
        </w:rPr>
      </w:pPr>
    </w:p>
    <w:p w14:paraId="5BFA3B8C"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szCs w:val="20"/>
          <w:lang w:val="lt-LT"/>
        </w:rPr>
      </w:pPr>
    </w:p>
    <w:p w14:paraId="5BFA3B8D" w14:textId="77777777" w:rsidR="002608F3" w:rsidRPr="00D6346A" w:rsidRDefault="002608F3" w:rsidP="00D71C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noProof/>
          <w:snapToGrid w:val="0"/>
          <w:szCs w:val="20"/>
          <w:lang w:val="lt-LT"/>
        </w:rPr>
      </w:pPr>
      <w:r w:rsidRPr="00D6346A">
        <w:rPr>
          <w:rFonts w:ascii="Times New Roman" w:eastAsia="Times New Roman" w:hAnsi="Times New Roman" w:cs="Times New Roman"/>
          <w:b/>
          <w:noProof/>
          <w:snapToGrid w:val="0"/>
          <w:szCs w:val="20"/>
          <w:lang w:val="lt-LT"/>
        </w:rPr>
        <w:lastRenderedPageBreak/>
        <w:t>18.</w:t>
      </w:r>
      <w:r w:rsidRPr="00D6346A">
        <w:rPr>
          <w:rFonts w:ascii="Times New Roman" w:eastAsia="Times New Roman" w:hAnsi="Times New Roman" w:cs="Times New Roman"/>
          <w:b/>
          <w:noProof/>
          <w:snapToGrid w:val="0"/>
          <w:szCs w:val="20"/>
          <w:lang w:val="lt-LT"/>
        </w:rPr>
        <w:tab/>
        <w:t>UNIKALUS IDENTIFIKATORIUS – ŽMONĖMS SUPRANTAMI DUOMENYS</w:t>
      </w:r>
    </w:p>
    <w:p w14:paraId="5BFA3B8E"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szCs w:val="20"/>
          <w:lang w:val="lt-LT"/>
        </w:rPr>
      </w:pPr>
    </w:p>
    <w:p w14:paraId="5BFA3B8F"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vanish/>
          <w:lang w:val="lt-LT"/>
        </w:rPr>
      </w:pPr>
    </w:p>
    <w:p w14:paraId="5BFA3B90"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vanish/>
          <w:lang w:val="lt-LT"/>
        </w:rPr>
      </w:pPr>
      <w:r w:rsidRPr="00D6346A">
        <w:rPr>
          <w:rFonts w:ascii="Times New Roman" w:eastAsia="Times New Roman" w:hAnsi="Times New Roman" w:cs="Times New Roman"/>
          <w:noProof/>
          <w:snapToGrid w:val="0"/>
          <w:szCs w:val="20"/>
          <w:highlight w:val="lightGray"/>
          <w:shd w:val="clear" w:color="auto" w:fill="CCCCCC"/>
          <w:lang w:val="lt-LT"/>
        </w:rPr>
        <w:t>Duomenys nebūtini.</w:t>
      </w:r>
    </w:p>
    <w:p w14:paraId="5BFA3B91" w14:textId="77777777" w:rsidR="002608F3" w:rsidRPr="00D6346A" w:rsidRDefault="002608F3" w:rsidP="00D71CB5">
      <w:pPr>
        <w:tabs>
          <w:tab w:val="left" w:pos="567"/>
        </w:tabs>
        <w:spacing w:after="0" w:line="260" w:lineRule="exact"/>
        <w:rPr>
          <w:rFonts w:ascii="Times New Roman" w:eastAsia="Times New Roman" w:hAnsi="Times New Roman" w:cs="Times New Roman"/>
          <w:noProof/>
          <w:snapToGrid w:val="0"/>
          <w:vanish/>
          <w:lang w:val="lt-LT"/>
        </w:rPr>
      </w:pPr>
    </w:p>
    <w:p w14:paraId="5BFA3B92" w14:textId="77777777" w:rsidR="002608F3" w:rsidRPr="002608F3" w:rsidRDefault="002608F3" w:rsidP="00D71CB5">
      <w:pPr>
        <w:tabs>
          <w:tab w:val="left" w:pos="567"/>
        </w:tabs>
        <w:spacing w:after="0" w:line="260" w:lineRule="exact"/>
        <w:rPr>
          <w:rFonts w:ascii="Times New Roman" w:eastAsia="Times New Roman" w:hAnsi="Times New Roman" w:cs="Times New Roman"/>
          <w:snapToGrid w:val="0"/>
          <w:szCs w:val="24"/>
          <w:lang w:val="lt-LT"/>
        </w:rPr>
      </w:pPr>
    </w:p>
    <w:p w14:paraId="5BFA3B93" w14:textId="77777777" w:rsidR="002608F3" w:rsidRPr="002608F3" w:rsidRDefault="002608F3" w:rsidP="00D71CB5">
      <w:pPr>
        <w:tabs>
          <w:tab w:val="left" w:pos="567"/>
        </w:tabs>
        <w:spacing w:after="0" w:line="260" w:lineRule="exact"/>
        <w:rPr>
          <w:rFonts w:ascii="Times New Roman" w:eastAsia="Times New Roman" w:hAnsi="Times New Roman" w:cs="Times New Roman"/>
          <w:snapToGrid w:val="0"/>
          <w:szCs w:val="24"/>
          <w:lang w:val="lt-LT"/>
        </w:rPr>
      </w:pPr>
      <w:r w:rsidRPr="002608F3">
        <w:rPr>
          <w:rFonts w:ascii="Times New Roman" w:eastAsia="Times New Roman" w:hAnsi="Times New Roman" w:cs="Times New Roman"/>
          <w:snapToGrid w:val="0"/>
          <w:szCs w:val="24"/>
          <w:lang w:val="lt-LT"/>
        </w:rPr>
        <w:br w:type="page"/>
      </w:r>
    </w:p>
    <w:p w14:paraId="5BFA3B94"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color w:val="000000"/>
          <w:szCs w:val="20"/>
          <w:lang w:val="lt-LT"/>
        </w:rPr>
      </w:pPr>
    </w:p>
    <w:p w14:paraId="5BFA3B95"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color w:val="000000"/>
          <w:szCs w:val="20"/>
          <w:lang w:val="lt-LT"/>
        </w:rPr>
      </w:pPr>
    </w:p>
    <w:p w14:paraId="5BFA3B96"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i/>
          <w:color w:val="008000"/>
          <w:szCs w:val="20"/>
          <w:lang w:val="lt-LT"/>
        </w:rPr>
      </w:pPr>
    </w:p>
    <w:p w14:paraId="5BFA3B97"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8"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9"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A"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B"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C"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D"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E"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9F"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A0"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A1"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p>
    <w:p w14:paraId="5BFA3BA2"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3"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4"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5"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6"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7"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8"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9"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zCs w:val="20"/>
          <w:lang w:val="lt-LT"/>
        </w:rPr>
      </w:pPr>
    </w:p>
    <w:p w14:paraId="5BFA3BAA"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noProof/>
          <w:lang w:val="lt-LT"/>
        </w:rPr>
      </w:pPr>
    </w:p>
    <w:p w14:paraId="5BFA3BAB"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noProof/>
          <w:lang w:val="lt-LT"/>
        </w:rPr>
      </w:pPr>
    </w:p>
    <w:p w14:paraId="5BFA3BAC"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noProof/>
          <w:lang w:val="lt-LT"/>
        </w:rPr>
      </w:pPr>
      <w:r w:rsidRPr="002608F3">
        <w:rPr>
          <w:rFonts w:ascii="Times New Roman" w:eastAsia="Times New Roman" w:hAnsi="Times New Roman" w:cs="Times New Roman"/>
          <w:b/>
          <w:noProof/>
          <w:lang w:val="lt-LT"/>
        </w:rPr>
        <w:t xml:space="preserve">B. PAKUOTĖS </w:t>
      </w:r>
      <w:smartTag w:uri="schemas-tilde-lt/tildestengine" w:element="templates">
        <w:smartTagPr>
          <w:attr w:name="baseform" w:val="lapel|is"/>
          <w:attr w:name="id" w:val="-1"/>
        </w:smartTagPr>
        <w:r w:rsidRPr="002608F3">
          <w:rPr>
            <w:rFonts w:ascii="Times New Roman" w:eastAsia="Times New Roman" w:hAnsi="Times New Roman" w:cs="Times New Roman"/>
            <w:b/>
            <w:noProof/>
            <w:lang w:val="lt-LT"/>
          </w:rPr>
          <w:t>LAPELIS</w:t>
        </w:r>
      </w:smartTag>
    </w:p>
    <w:p w14:paraId="5BFA3BAD"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caps/>
          <w:noProof/>
          <w:lang w:val="lt-LT"/>
        </w:rPr>
      </w:pPr>
      <w:r w:rsidRPr="002608F3">
        <w:rPr>
          <w:rFonts w:ascii="Times New Roman" w:eastAsia="Times New Roman" w:hAnsi="Times New Roman" w:cs="Times New Roman"/>
          <w:b/>
          <w:noProof/>
          <w:lang w:val="lt-LT"/>
        </w:rPr>
        <w:br w:type="page"/>
      </w:r>
      <w:r w:rsidRPr="002608F3">
        <w:rPr>
          <w:rFonts w:ascii="Times New Roman" w:eastAsia="Times New Roman" w:hAnsi="Times New Roman" w:cs="Times New Roman"/>
          <w:b/>
          <w:szCs w:val="20"/>
          <w:lang w:val="lt-LT"/>
        </w:rPr>
        <w:lastRenderedPageBreak/>
        <w:t>Pakuotės lapelis: informacija vartotojui</w:t>
      </w:r>
    </w:p>
    <w:p w14:paraId="5BFA3BAE"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noProof/>
          <w:lang w:val="lt-LT"/>
        </w:rPr>
      </w:pPr>
    </w:p>
    <w:p w14:paraId="5BFA3BAF" w14:textId="77777777" w:rsidR="002608F3" w:rsidRPr="002608F3" w:rsidRDefault="002608F3" w:rsidP="00D71CB5">
      <w:pPr>
        <w:numPr>
          <w:ilvl w:val="12"/>
          <w:numId w:val="0"/>
        </w:numPr>
        <w:tabs>
          <w:tab w:val="left" w:pos="567"/>
        </w:tabs>
        <w:suppressAutoHyphens/>
        <w:spacing w:after="0" w:line="240" w:lineRule="auto"/>
        <w:jc w:val="center"/>
        <w:rPr>
          <w:rFonts w:ascii="Times New Roman" w:eastAsia="Times New Roman" w:hAnsi="Times New Roman" w:cs="Times New Roman"/>
          <w:b/>
          <w:bCs/>
          <w:noProof/>
          <w:lang w:val="lt-LT"/>
        </w:rPr>
      </w:pPr>
      <w:r w:rsidRPr="002608F3">
        <w:rPr>
          <w:rFonts w:ascii="Times New Roman" w:eastAsia="Times New Roman" w:hAnsi="Times New Roman" w:cs="Times New Roman"/>
          <w:b/>
          <w:noProof/>
          <w:lang w:val="lt-LT"/>
        </w:rPr>
        <w:t>Duphalac Fruit 667 mg/ml geriamasis tirpalas</w:t>
      </w:r>
      <w:r w:rsidRPr="002608F3">
        <w:rPr>
          <w:rFonts w:ascii="Times New Roman" w:eastAsia="Times New Roman" w:hAnsi="Times New Roman" w:cs="Times New Roman"/>
          <w:b/>
          <w:bCs/>
          <w:noProof/>
          <w:lang w:val="lt-LT"/>
        </w:rPr>
        <w:t xml:space="preserve"> </w:t>
      </w:r>
    </w:p>
    <w:p w14:paraId="6A5FBD7C" w14:textId="77777777" w:rsidR="002608F3" w:rsidRPr="002608F3" w:rsidRDefault="002608F3" w:rsidP="00D71CB5">
      <w:pPr>
        <w:numPr>
          <w:ilvl w:val="12"/>
          <w:numId w:val="0"/>
        </w:numPr>
        <w:tabs>
          <w:tab w:val="left" w:pos="567"/>
        </w:tabs>
        <w:suppressAutoHyphens/>
        <w:spacing w:after="0" w:line="240" w:lineRule="auto"/>
        <w:jc w:val="center"/>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Laktuliozė</w:t>
      </w:r>
    </w:p>
    <w:p w14:paraId="5BFA3BB1" w14:textId="77777777" w:rsidR="002608F3" w:rsidRPr="002608F3" w:rsidRDefault="002608F3" w:rsidP="00D71CB5">
      <w:pPr>
        <w:tabs>
          <w:tab w:val="left" w:pos="567"/>
        </w:tabs>
        <w:suppressAutoHyphens/>
        <w:spacing w:after="0" w:line="240" w:lineRule="auto"/>
        <w:ind w:right="-2"/>
        <w:rPr>
          <w:rFonts w:ascii="Times New Roman" w:eastAsia="Times New Roman" w:hAnsi="Times New Roman" w:cs="Times New Roman"/>
          <w:noProof/>
          <w:lang w:val="lt-LT"/>
        </w:rPr>
      </w:pPr>
    </w:p>
    <w:p w14:paraId="5BFA3BB2" w14:textId="77777777" w:rsidR="002608F3" w:rsidRPr="002608F3" w:rsidRDefault="002608F3" w:rsidP="00D71CB5">
      <w:pPr>
        <w:numPr>
          <w:ilvl w:val="12"/>
          <w:numId w:val="0"/>
        </w:numPr>
        <w:tabs>
          <w:tab w:val="left" w:pos="1080"/>
        </w:tabs>
        <w:suppressAutoHyphens/>
        <w:spacing w:after="0" w:line="240" w:lineRule="auto"/>
        <w:ind w:right="-2"/>
        <w:rPr>
          <w:rFonts w:ascii="Times New Roman" w:eastAsia="Times New Roman" w:hAnsi="Times New Roman" w:cs="Times New Roman"/>
          <w:b/>
          <w:lang w:val="lt-LT"/>
        </w:rPr>
      </w:pPr>
      <w:r w:rsidRPr="002608F3">
        <w:rPr>
          <w:rFonts w:ascii="Times New Roman" w:eastAsia="Times New Roman" w:hAnsi="Times New Roman" w:cs="Times New Roman"/>
          <w:b/>
          <w:lang w:val="lt-LT"/>
        </w:rPr>
        <w:t>Atidžiai perskaitykite visą šį lapelį, prieš pradėdami vartoti šį vaistą, nes jame pateikiama Jums svarbi informacija.</w:t>
      </w:r>
    </w:p>
    <w:p w14:paraId="5BFA3BB3" w14:textId="77777777" w:rsidR="002608F3" w:rsidRPr="002608F3" w:rsidRDefault="002608F3" w:rsidP="00D71CB5">
      <w:pPr>
        <w:numPr>
          <w:ilvl w:val="12"/>
          <w:numId w:val="0"/>
        </w:num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Visada vartokite šį vaistą tiksliai kaip aprašyta šiame lapelyje arba kaip nurodė gydytojas arba vaistininkas.</w:t>
      </w:r>
    </w:p>
    <w:p w14:paraId="5BFA3BB4" w14:textId="77777777" w:rsidR="002608F3" w:rsidRPr="002608F3" w:rsidRDefault="002608F3" w:rsidP="00D71CB5">
      <w:pPr>
        <w:numPr>
          <w:ilvl w:val="0"/>
          <w:numId w:val="8"/>
        </w:num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Neišmeskite šio lapelio, nes vėl gali prireikti jį perskaityti. </w:t>
      </w:r>
    </w:p>
    <w:p w14:paraId="5BFA3BB5" w14:textId="77777777" w:rsidR="002608F3" w:rsidRPr="002608F3" w:rsidRDefault="002608F3" w:rsidP="00D71CB5">
      <w:pPr>
        <w:numPr>
          <w:ilvl w:val="0"/>
          <w:numId w:val="8"/>
        </w:num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Jeigu norite sužinoti daugiau arba pasitarti, kreipkitės į vaistininką.</w:t>
      </w:r>
    </w:p>
    <w:p w14:paraId="5BFA3BB6" w14:textId="77777777" w:rsidR="002608F3" w:rsidRPr="002608F3" w:rsidRDefault="002608F3" w:rsidP="00D71CB5">
      <w:pPr>
        <w:numPr>
          <w:ilvl w:val="0"/>
          <w:numId w:val="8"/>
        </w:num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Jeigu pasireiškė šalutinis poveikis (net jeigu jis šiame lapelyje nenurodytas), kreipkitės į gydytoją arba vaistininką. Žr. 4 skyrių. </w:t>
      </w:r>
    </w:p>
    <w:p w14:paraId="5BFA3BB7" w14:textId="77777777" w:rsidR="002608F3" w:rsidRPr="002608F3" w:rsidRDefault="002608F3" w:rsidP="00D71CB5">
      <w:pPr>
        <w:numPr>
          <w:ilvl w:val="0"/>
          <w:numId w:val="8"/>
        </w:num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Jeigu per keletą dienų Jūsų savijauta nepagerėjo arba net pablogėjo, kreipkitės į gydytoją.</w:t>
      </w:r>
    </w:p>
    <w:p w14:paraId="5BFA3BB8"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p>
    <w:p w14:paraId="5BFA3BB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p>
    <w:p w14:paraId="5BFA3BB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lang w:val="lt-LT"/>
        </w:rPr>
        <w:t>Apie ką rašoma šiame lapelyje?</w:t>
      </w:r>
      <w:r w:rsidRPr="002608F3">
        <w:rPr>
          <w:rFonts w:ascii="Times New Roman" w:eastAsia="Times New Roman" w:hAnsi="Times New Roman" w:cs="Times New Roman"/>
          <w:b/>
          <w:noProof/>
          <w:lang w:val="lt-LT"/>
        </w:rPr>
        <w:t xml:space="preserve"> </w:t>
      </w:r>
    </w:p>
    <w:p w14:paraId="5BFA3BB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1.</w:t>
      </w:r>
      <w:r w:rsidRPr="002608F3">
        <w:rPr>
          <w:rFonts w:ascii="Times New Roman" w:eastAsia="Times New Roman" w:hAnsi="Times New Roman" w:cs="Times New Roman"/>
          <w:bCs/>
          <w:noProof/>
          <w:lang w:val="lt-LT"/>
        </w:rPr>
        <w:tab/>
        <w:t xml:space="preserve">Kas yra </w:t>
      </w: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b/>
          <w:noProof/>
          <w:lang w:val="lt-LT"/>
        </w:rPr>
        <w:t xml:space="preserve"> </w:t>
      </w:r>
      <w:r w:rsidRPr="002608F3">
        <w:rPr>
          <w:rFonts w:ascii="Times New Roman" w:eastAsia="Times New Roman" w:hAnsi="Times New Roman" w:cs="Times New Roman"/>
          <w:bCs/>
          <w:noProof/>
          <w:lang w:val="lt-LT"/>
        </w:rPr>
        <w:t>ir kam jis vartojamas</w:t>
      </w:r>
    </w:p>
    <w:p w14:paraId="5BFA3BBC"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2.</w:t>
      </w:r>
      <w:r w:rsidRPr="002608F3">
        <w:rPr>
          <w:rFonts w:ascii="Times New Roman" w:eastAsia="Times New Roman" w:hAnsi="Times New Roman" w:cs="Times New Roman"/>
          <w:bCs/>
          <w:noProof/>
          <w:lang w:val="lt-LT"/>
        </w:rPr>
        <w:tab/>
        <w:t xml:space="preserve">Kas žinotina prieš vartojant </w:t>
      </w:r>
      <w:r w:rsidRPr="002608F3">
        <w:rPr>
          <w:rFonts w:ascii="Times New Roman" w:eastAsia="Times New Roman" w:hAnsi="Times New Roman" w:cs="Times New Roman"/>
          <w:noProof/>
          <w:lang w:val="lt-LT"/>
        </w:rPr>
        <w:t>Duphalac Fruit</w:t>
      </w:r>
    </w:p>
    <w:p w14:paraId="5BFA3BBD"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3.</w:t>
      </w:r>
      <w:r w:rsidRPr="002608F3">
        <w:rPr>
          <w:rFonts w:ascii="Times New Roman" w:eastAsia="Times New Roman" w:hAnsi="Times New Roman" w:cs="Times New Roman"/>
          <w:bCs/>
          <w:noProof/>
          <w:lang w:val="lt-LT"/>
        </w:rPr>
        <w:tab/>
        <w:t xml:space="preserve">Kaip vartoti </w:t>
      </w:r>
      <w:r w:rsidRPr="002608F3">
        <w:rPr>
          <w:rFonts w:ascii="Times New Roman" w:eastAsia="Times New Roman" w:hAnsi="Times New Roman" w:cs="Times New Roman"/>
          <w:noProof/>
          <w:lang w:val="lt-LT"/>
        </w:rPr>
        <w:t>Duphalac Fruit</w:t>
      </w:r>
    </w:p>
    <w:p w14:paraId="5BFA3BBE"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4.</w:t>
      </w:r>
      <w:r w:rsidRPr="002608F3">
        <w:rPr>
          <w:rFonts w:ascii="Times New Roman" w:eastAsia="Times New Roman" w:hAnsi="Times New Roman" w:cs="Times New Roman"/>
          <w:bCs/>
          <w:noProof/>
          <w:lang w:val="lt-LT"/>
        </w:rPr>
        <w:tab/>
        <w:t>Galimas šalutinis poveikis</w:t>
      </w:r>
    </w:p>
    <w:p w14:paraId="5BFA3BBF"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5.</w:t>
      </w:r>
      <w:r w:rsidRPr="002608F3">
        <w:rPr>
          <w:rFonts w:ascii="Times New Roman" w:eastAsia="Times New Roman" w:hAnsi="Times New Roman" w:cs="Times New Roman"/>
          <w:bCs/>
          <w:noProof/>
          <w:lang w:val="lt-LT"/>
        </w:rPr>
        <w:tab/>
        <w:t xml:space="preserve">Kaip laikyti </w:t>
      </w:r>
      <w:r w:rsidRPr="002608F3">
        <w:rPr>
          <w:rFonts w:ascii="Times New Roman" w:eastAsia="Times New Roman" w:hAnsi="Times New Roman" w:cs="Times New Roman"/>
          <w:noProof/>
          <w:lang w:val="lt-LT"/>
        </w:rPr>
        <w:t>Duphalac Fruit</w:t>
      </w:r>
    </w:p>
    <w:p w14:paraId="5BFA3BC0"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noProof/>
          <w:lang w:val="lt-LT"/>
        </w:rPr>
      </w:pPr>
      <w:r w:rsidRPr="002608F3">
        <w:rPr>
          <w:rFonts w:ascii="Times New Roman" w:eastAsia="Times New Roman" w:hAnsi="Times New Roman" w:cs="Times New Roman"/>
          <w:bCs/>
          <w:noProof/>
          <w:lang w:val="lt-LT"/>
        </w:rPr>
        <w:t>6.</w:t>
      </w:r>
      <w:r w:rsidRPr="002608F3">
        <w:rPr>
          <w:rFonts w:ascii="Times New Roman" w:eastAsia="Times New Roman" w:hAnsi="Times New Roman" w:cs="Times New Roman"/>
          <w:bCs/>
          <w:noProof/>
          <w:lang w:val="lt-LT"/>
        </w:rPr>
        <w:tab/>
        <w:t>Pakuotės turinys ir kita informacija</w:t>
      </w:r>
    </w:p>
    <w:p w14:paraId="5BFA3BC1"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p>
    <w:p w14:paraId="5BFA3BC2"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BC3" w14:textId="77777777" w:rsidR="002608F3" w:rsidRPr="002608F3" w:rsidRDefault="002608F3" w:rsidP="00D71CB5">
      <w:pPr>
        <w:numPr>
          <w:ilvl w:val="0"/>
          <w:numId w:val="3"/>
        </w:numPr>
        <w:tabs>
          <w:tab w:val="clear" w:pos="570"/>
          <w:tab w:val="left" w:pos="567"/>
          <w:tab w:val="left" w:pos="1080"/>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bCs/>
          <w:noProof/>
          <w:lang w:val="lt-LT"/>
        </w:rPr>
        <w:t xml:space="preserve">Kas yra </w:t>
      </w:r>
      <w:r w:rsidRPr="002608F3">
        <w:rPr>
          <w:rFonts w:ascii="Times New Roman" w:eastAsia="Times New Roman" w:hAnsi="Times New Roman" w:cs="Times New Roman"/>
          <w:b/>
          <w:noProof/>
          <w:lang w:val="lt-LT"/>
        </w:rPr>
        <w:t xml:space="preserve">Duphalac Fruit </w:t>
      </w:r>
      <w:r w:rsidRPr="002608F3">
        <w:rPr>
          <w:rFonts w:ascii="Times New Roman" w:eastAsia="Times New Roman" w:hAnsi="Times New Roman" w:cs="Times New Roman"/>
          <w:b/>
          <w:bCs/>
          <w:noProof/>
          <w:lang w:val="lt-LT"/>
        </w:rPr>
        <w:t>ir kam jis vartojamas</w:t>
      </w:r>
      <w:r w:rsidRPr="002608F3">
        <w:rPr>
          <w:rFonts w:ascii="Times New Roman" w:eastAsia="Times New Roman" w:hAnsi="Times New Roman" w:cs="Times New Roman"/>
          <w:b/>
          <w:noProof/>
          <w:lang w:val="lt-LT"/>
        </w:rPr>
        <w:t xml:space="preserve"> </w:t>
      </w:r>
    </w:p>
    <w:p w14:paraId="5BFA3BC4"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BC5"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Kas yra Duphalac Fruit</w:t>
      </w:r>
    </w:p>
    <w:p w14:paraId="5BFA3BC6"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sudėtyje yra vidurių laisvinamosios medžiagos, vadinamos laktulioze. Sutraukdama vandenį į žarnyną, ši medžiaga minkština išmatas ir palengvina tuštinimąsi. Organizmas šios medžiagos neabsorbuoja.</w:t>
      </w:r>
    </w:p>
    <w:p w14:paraId="5BFA3BC7"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BC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b/>
          <w:noProof/>
          <w:lang w:val="lt-LT"/>
        </w:rPr>
        <w:t>Kam Duphalac Fruit</w:t>
      </w:r>
      <w:r w:rsidRPr="002608F3">
        <w:rPr>
          <w:rFonts w:ascii="Times New Roman" w:eastAsia="Times New Roman" w:hAnsi="Times New Roman" w:cs="Times New Roman"/>
          <w:b/>
          <w:lang w:val="lt-LT"/>
        </w:rPr>
        <w:t xml:space="preserve"> vartojamas</w:t>
      </w:r>
    </w:p>
    <w:p w14:paraId="5BFA3BC9" w14:textId="77777777" w:rsidR="002608F3" w:rsidRPr="002608F3" w:rsidRDefault="002608F3" w:rsidP="00D71CB5">
      <w:pPr>
        <w:tabs>
          <w:tab w:val="left" w:pos="567"/>
        </w:tabs>
        <w:suppressAutoHyphens/>
        <w:autoSpaceDE w:val="0"/>
        <w:autoSpaceDN w:val="0"/>
        <w:spacing w:after="0" w:line="240" w:lineRule="auto"/>
        <w:ind w:left="540" w:hanging="540"/>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Duphalac Fruit vartojamas simptominiam vidurių užkietėjimui (reti žarnų judesiai, kietos ir sausos išmatos) gydyti ir išmatoms minkštinti, pvz.:</w:t>
      </w:r>
    </w:p>
    <w:p w14:paraId="5BFA3BCA" w14:textId="77777777" w:rsidR="002608F3" w:rsidRPr="002608F3" w:rsidRDefault="002608F3" w:rsidP="00D71CB5">
      <w:pPr>
        <w:tabs>
          <w:tab w:val="left" w:pos="720"/>
          <w:tab w:val="left" w:pos="1080"/>
        </w:tabs>
        <w:suppressAutoHyphens/>
        <w:spacing w:after="0" w:line="240" w:lineRule="auto"/>
        <w:ind w:left="900" w:hanging="360"/>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 xml:space="preserve">jei sergate hemorojumi (yra hemorojaus mazgų), </w:t>
      </w:r>
    </w:p>
    <w:p w14:paraId="5BFA3BCB" w14:textId="77777777" w:rsidR="002608F3" w:rsidRPr="002608F3" w:rsidRDefault="002608F3" w:rsidP="00D71CB5">
      <w:pPr>
        <w:tabs>
          <w:tab w:val="left" w:pos="0"/>
          <w:tab w:val="left" w:pos="900"/>
        </w:tabs>
        <w:suppressAutoHyphens/>
        <w:autoSpaceDE w:val="0"/>
        <w:autoSpaceDN w:val="0"/>
        <w:spacing w:after="0" w:line="240" w:lineRule="auto"/>
        <w:ind w:left="900" w:hanging="360"/>
        <w:rPr>
          <w:rFonts w:ascii="Times New Roman" w:eastAsia="Times New Roman" w:hAnsi="Times New Roman" w:cs="Times New Roman"/>
          <w:lang w:val="lt-LT"/>
        </w:rPr>
      </w:pPr>
      <w:r w:rsidRPr="002608F3">
        <w:rPr>
          <w:rFonts w:ascii="Times New Roman" w:eastAsia="Times New Roman" w:hAnsi="Times New Roman" w:cs="Times New Roman"/>
          <w:lang w:val="lt-LT"/>
        </w:rPr>
        <w:t>-  jei Jums operavo išangę arba storąją žarną.</w:t>
      </w:r>
    </w:p>
    <w:p w14:paraId="5BFA3BCC"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BCD"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Pasakykite gydytojui, jeigu nesijaučiate geriau arba jaučiatės blogiau po keleto dienų.</w:t>
      </w:r>
    </w:p>
    <w:p w14:paraId="5BFA3BCE"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BCF" w14:textId="77777777" w:rsidR="002608F3" w:rsidRPr="002608F3" w:rsidRDefault="002608F3" w:rsidP="00D71CB5">
      <w:pPr>
        <w:numPr>
          <w:ilvl w:val="0"/>
          <w:numId w:val="3"/>
        </w:numPr>
        <w:tabs>
          <w:tab w:val="left" w:pos="1080"/>
        </w:tabs>
        <w:suppressAutoHyphens/>
        <w:spacing w:after="0" w:line="240" w:lineRule="auto"/>
        <w:ind w:right="-2"/>
        <w:contextualSpacing/>
        <w:rPr>
          <w:rFonts w:ascii="Times New Roman" w:eastAsia="Times New Roman" w:hAnsi="Times New Roman" w:cs="Times New Roman"/>
          <w:noProof/>
          <w:lang w:val="lt-LT"/>
        </w:rPr>
      </w:pPr>
      <w:r w:rsidRPr="002608F3">
        <w:rPr>
          <w:rFonts w:ascii="Times New Roman" w:eastAsia="Times New Roman" w:hAnsi="Times New Roman" w:cs="Times New Roman"/>
          <w:b/>
          <w:bCs/>
          <w:noProof/>
          <w:lang w:val="lt-LT"/>
        </w:rPr>
        <w:t xml:space="preserve">Kas žinotina prieš vartojant </w:t>
      </w:r>
      <w:r w:rsidRPr="002608F3">
        <w:rPr>
          <w:rFonts w:ascii="Times New Roman" w:eastAsia="Times New Roman" w:hAnsi="Times New Roman" w:cs="Times New Roman"/>
          <w:b/>
          <w:noProof/>
          <w:lang w:val="lt-LT"/>
        </w:rPr>
        <w:t>Duphalac Fruit</w:t>
      </w:r>
    </w:p>
    <w:p w14:paraId="5BFA3BD0"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b/>
          <w:noProof/>
          <w:lang w:val="lt-LT"/>
        </w:rPr>
      </w:pPr>
    </w:p>
    <w:p w14:paraId="5BFA3BD1" w14:textId="140D239B"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Duphalac Fruit</w:t>
      </w:r>
      <w:r w:rsidRPr="002608F3">
        <w:rPr>
          <w:rFonts w:ascii="Times New Roman" w:eastAsia="Times New Roman" w:hAnsi="Times New Roman" w:cs="Times New Roman"/>
          <w:b/>
          <w:lang w:val="lt-LT"/>
        </w:rPr>
        <w:t xml:space="preserve"> </w:t>
      </w:r>
      <w:r w:rsidRPr="002608F3">
        <w:rPr>
          <w:rFonts w:ascii="Times New Roman" w:eastAsia="Times New Roman" w:hAnsi="Times New Roman" w:cs="Times New Roman"/>
          <w:b/>
          <w:noProof/>
          <w:lang w:val="lt-LT"/>
        </w:rPr>
        <w:t>vartoti negalima:</w:t>
      </w:r>
    </w:p>
    <w:p w14:paraId="5BFA3BD2" w14:textId="77777777" w:rsidR="002608F3" w:rsidRPr="002608F3" w:rsidRDefault="002608F3" w:rsidP="00D71CB5">
      <w:pPr>
        <w:numPr>
          <w:ilvl w:val="0"/>
          <w:numId w:val="4"/>
        </w:numPr>
        <w:tabs>
          <w:tab w:val="left" w:pos="1080"/>
        </w:tabs>
        <w:suppressAutoHyphens/>
        <w:autoSpaceDE w:val="0"/>
        <w:autoSpaceDN w:val="0"/>
        <w:spacing w:after="0" w:line="240" w:lineRule="auto"/>
        <w:ind w:left="567" w:hanging="567"/>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jeigu yra alergija (padidėjęs jautrumas)</w:t>
      </w:r>
    </w:p>
    <w:p w14:paraId="5BFA3BD3" w14:textId="77777777" w:rsidR="002608F3" w:rsidRPr="002608F3" w:rsidRDefault="002608F3" w:rsidP="00D71CB5">
      <w:pPr>
        <w:numPr>
          <w:ilvl w:val="0"/>
          <w:numId w:val="6"/>
        </w:numPr>
        <w:tabs>
          <w:tab w:val="left" w:pos="851"/>
          <w:tab w:val="left" w:pos="1080"/>
        </w:tabs>
        <w:suppressAutoHyphens/>
        <w:autoSpaceDE w:val="0"/>
        <w:autoSpaceDN w:val="0"/>
        <w:spacing w:after="0" w:line="240" w:lineRule="auto"/>
        <w:ind w:left="851" w:hanging="284"/>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laktuliozei arba</w:t>
      </w:r>
    </w:p>
    <w:p w14:paraId="5BFA3BD4" w14:textId="77777777" w:rsidR="002608F3" w:rsidRPr="002608F3" w:rsidRDefault="002608F3" w:rsidP="00D71CB5">
      <w:pPr>
        <w:numPr>
          <w:ilvl w:val="0"/>
          <w:numId w:val="6"/>
        </w:numPr>
        <w:tabs>
          <w:tab w:val="left" w:pos="851"/>
          <w:tab w:val="left" w:pos="1080"/>
        </w:tabs>
        <w:suppressAutoHyphens/>
        <w:autoSpaceDE w:val="0"/>
        <w:autoSpaceDN w:val="0"/>
        <w:spacing w:after="0" w:line="240" w:lineRule="auto"/>
        <w:ind w:left="851" w:hanging="284"/>
        <w:rPr>
          <w:rFonts w:ascii="Times New Roman" w:eastAsia="Times New Roman" w:hAnsi="Times New Roman" w:cs="Times New Roman"/>
          <w:noProof/>
          <w:lang w:val="lt-LT"/>
        </w:rPr>
      </w:pPr>
      <w:r w:rsidRPr="002608F3">
        <w:rPr>
          <w:rFonts w:ascii="Times New Roman" w:eastAsia="Times New Roman" w:hAnsi="Times New Roman" w:cs="Times New Roman"/>
          <w:lang w:val="lt-LT"/>
        </w:rPr>
        <w:t xml:space="preserve">bet kuriai pagalbinei </w:t>
      </w:r>
      <w:r w:rsidRPr="002608F3">
        <w:rPr>
          <w:rFonts w:ascii="Times New Roman" w:eastAsia="Times New Roman" w:hAnsi="Times New Roman" w:cs="Times New Roman"/>
          <w:noProof/>
          <w:lang w:val="lt-LT"/>
        </w:rPr>
        <w:t>Duphalac Fruit medžiagai (</w:t>
      </w:r>
      <w:r w:rsidR="00BF23BD">
        <w:rPr>
          <w:rFonts w:ascii="Times New Roman" w:eastAsia="Times New Roman" w:hAnsi="Times New Roman" w:cs="Times New Roman"/>
          <w:noProof/>
          <w:lang w:val="lt-LT"/>
        </w:rPr>
        <w:t>žr. 2 ir</w:t>
      </w:r>
      <w:r w:rsidR="00BF23BD" w:rsidRPr="002608F3">
        <w:rPr>
          <w:rFonts w:ascii="Times New Roman" w:eastAsia="Times New Roman" w:hAnsi="Times New Roman" w:cs="Times New Roman"/>
          <w:noProof/>
          <w:lang w:val="lt-LT"/>
        </w:rPr>
        <w:t xml:space="preserve"> </w:t>
      </w:r>
      <w:r w:rsidRPr="002608F3">
        <w:rPr>
          <w:rFonts w:ascii="Times New Roman" w:eastAsia="Times New Roman" w:hAnsi="Times New Roman" w:cs="Times New Roman"/>
          <w:noProof/>
          <w:lang w:val="lt-LT"/>
        </w:rPr>
        <w:t>6</w:t>
      </w:r>
      <w:r w:rsidR="00BF23BD">
        <w:rPr>
          <w:rFonts w:ascii="Times New Roman" w:eastAsia="Times New Roman" w:hAnsi="Times New Roman" w:cs="Times New Roman"/>
          <w:noProof/>
          <w:lang w:val="lt-LT"/>
        </w:rPr>
        <w:t> </w:t>
      </w:r>
      <w:r w:rsidRPr="002608F3">
        <w:rPr>
          <w:rFonts w:ascii="Times New Roman" w:eastAsia="Times New Roman" w:hAnsi="Times New Roman" w:cs="Times New Roman"/>
          <w:noProof/>
          <w:lang w:val="lt-LT"/>
        </w:rPr>
        <w:t>skyri</w:t>
      </w:r>
      <w:r w:rsidR="00BF23BD">
        <w:rPr>
          <w:rFonts w:ascii="Times New Roman" w:eastAsia="Times New Roman" w:hAnsi="Times New Roman" w:cs="Times New Roman"/>
          <w:noProof/>
          <w:lang w:val="lt-LT"/>
        </w:rPr>
        <w:t>ų</w:t>
      </w:r>
      <w:r w:rsidRPr="002608F3">
        <w:rPr>
          <w:rFonts w:ascii="Times New Roman" w:eastAsia="Times New Roman" w:hAnsi="Times New Roman" w:cs="Times New Roman"/>
          <w:noProof/>
          <w:lang w:val="lt-LT"/>
        </w:rPr>
        <w:t>);</w:t>
      </w:r>
    </w:p>
    <w:p w14:paraId="5BFA3BD5" w14:textId="77777777" w:rsidR="002608F3" w:rsidRPr="002608F3" w:rsidRDefault="002608F3" w:rsidP="00D71CB5">
      <w:pPr>
        <w:numPr>
          <w:ilvl w:val="0"/>
          <w:numId w:val="4"/>
        </w:numPr>
        <w:tabs>
          <w:tab w:val="num" w:pos="540"/>
          <w:tab w:val="left" w:pos="1080"/>
        </w:tabs>
        <w:suppressAutoHyphens/>
        <w:autoSpaceDE w:val="0"/>
        <w:autoSpaceDN w:val="0"/>
        <w:spacing w:after="0" w:line="240" w:lineRule="auto"/>
        <w:ind w:hanging="720"/>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 xml:space="preserve">jeigu sergate </w:t>
      </w:r>
    </w:p>
    <w:p w14:paraId="5BFA3BD6" w14:textId="77777777" w:rsidR="002608F3" w:rsidRPr="002608F3" w:rsidRDefault="002608F3" w:rsidP="00D71CB5">
      <w:pPr>
        <w:numPr>
          <w:ilvl w:val="0"/>
          <w:numId w:val="5"/>
        </w:numPr>
        <w:tabs>
          <w:tab w:val="left" w:pos="851"/>
          <w:tab w:val="left" w:pos="1080"/>
        </w:tabs>
        <w:suppressAutoHyphens/>
        <w:autoSpaceDE w:val="0"/>
        <w:autoSpaceDN w:val="0"/>
        <w:spacing w:after="0" w:line="240" w:lineRule="auto"/>
        <w:ind w:left="993" w:hanging="426"/>
        <w:rPr>
          <w:rFonts w:ascii="Times New Roman" w:eastAsia="Times New Roman" w:hAnsi="Times New Roman" w:cs="Times New Roman"/>
          <w:lang w:val="lt-LT"/>
        </w:rPr>
      </w:pPr>
      <w:r w:rsidRPr="002608F3">
        <w:rPr>
          <w:rFonts w:ascii="Times New Roman" w:eastAsia="Times New Roman" w:hAnsi="Times New Roman" w:cs="Times New Roman"/>
          <w:noProof/>
          <w:lang w:val="lt-LT"/>
        </w:rPr>
        <w:t xml:space="preserve">galaktozemija </w:t>
      </w:r>
      <w:r w:rsidRPr="002608F3">
        <w:rPr>
          <w:rFonts w:ascii="Times New Roman" w:eastAsia="Times New Roman" w:hAnsi="Times New Roman" w:cs="Times New Roman"/>
          <w:lang w:val="lt-LT"/>
        </w:rPr>
        <w:t>(sunkus genetinis sutrikimas, kai nevirškinate galaktozės);</w:t>
      </w:r>
    </w:p>
    <w:p w14:paraId="5BFA3BD7" w14:textId="77777777" w:rsidR="002608F3" w:rsidRPr="002608F3" w:rsidRDefault="002608F3" w:rsidP="00D71CB5">
      <w:pPr>
        <w:numPr>
          <w:ilvl w:val="0"/>
          <w:numId w:val="5"/>
        </w:numPr>
        <w:tabs>
          <w:tab w:val="left" w:pos="851"/>
          <w:tab w:val="left" w:pos="1080"/>
        </w:tabs>
        <w:suppressAutoHyphens/>
        <w:autoSpaceDE w:val="0"/>
        <w:autoSpaceDN w:val="0"/>
        <w:spacing w:after="0" w:line="240" w:lineRule="auto"/>
        <w:ind w:left="993" w:hanging="426"/>
        <w:rPr>
          <w:rFonts w:ascii="Times New Roman" w:eastAsia="Times New Roman" w:hAnsi="Times New Roman" w:cs="Times New Roman"/>
          <w:lang w:val="lt-LT"/>
        </w:rPr>
      </w:pPr>
      <w:r w:rsidRPr="002608F3">
        <w:rPr>
          <w:rFonts w:ascii="Times New Roman" w:eastAsia="Times New Roman" w:hAnsi="Times New Roman" w:cs="Times New Roman"/>
          <w:lang w:val="lt-LT"/>
        </w:rPr>
        <w:t>jeigu yra virškinimo trakto nepraeinamumas (o ne paprastas vidurių užkietėjimas);</w:t>
      </w:r>
    </w:p>
    <w:p w14:paraId="5BFA3BD8" w14:textId="77777777" w:rsidR="002608F3" w:rsidRPr="002608F3" w:rsidRDefault="002608F3" w:rsidP="00D71CB5">
      <w:pPr>
        <w:numPr>
          <w:ilvl w:val="0"/>
          <w:numId w:val="5"/>
        </w:numPr>
        <w:tabs>
          <w:tab w:val="left" w:pos="851"/>
          <w:tab w:val="left" w:pos="1080"/>
        </w:tabs>
        <w:suppressAutoHyphens/>
        <w:autoSpaceDE w:val="0"/>
        <w:autoSpaceDN w:val="0"/>
        <w:spacing w:after="0" w:line="240" w:lineRule="auto"/>
        <w:ind w:left="851" w:hanging="284"/>
        <w:rPr>
          <w:rFonts w:ascii="Times New Roman" w:eastAsia="Times New Roman" w:hAnsi="Times New Roman" w:cs="Times New Roman"/>
          <w:lang w:val="lt-LT"/>
        </w:rPr>
      </w:pPr>
      <w:r w:rsidRPr="002608F3">
        <w:rPr>
          <w:rFonts w:ascii="Times New Roman" w:eastAsia="Times New Roman" w:hAnsi="Times New Roman" w:cs="Times New Roman"/>
          <w:lang w:val="lt-LT"/>
        </w:rPr>
        <w:t>virškinimo trakto prakiurimas ar prakiurimo rizika (pvz., ūminė uždegiminė žarnyno liga [Krono (</w:t>
      </w:r>
      <w:r w:rsidRPr="002608F3">
        <w:rPr>
          <w:rFonts w:ascii="Times New Roman" w:eastAsia="Times New Roman" w:hAnsi="Times New Roman" w:cs="Times New Roman"/>
          <w:i/>
          <w:lang w:val="lt-LT"/>
        </w:rPr>
        <w:t>Crohn</w:t>
      </w:r>
      <w:r w:rsidRPr="002608F3">
        <w:rPr>
          <w:rFonts w:ascii="Times New Roman" w:eastAsia="Times New Roman" w:hAnsi="Times New Roman" w:cs="Times New Roman"/>
          <w:lang w:val="lt-LT"/>
        </w:rPr>
        <w:t>) liga ar opinis kolitas]).</w:t>
      </w:r>
    </w:p>
    <w:p w14:paraId="5BFA3BD9" w14:textId="77777777" w:rsidR="002608F3" w:rsidRPr="002608F3" w:rsidRDefault="002608F3" w:rsidP="00D71CB5">
      <w:pPr>
        <w:suppressAutoHyphens/>
        <w:autoSpaceDE w:val="0"/>
        <w:autoSpaceDN w:val="0"/>
        <w:spacing w:after="0" w:line="240" w:lineRule="auto"/>
        <w:rPr>
          <w:rFonts w:ascii="Times New Roman" w:eastAsia="Times New Roman" w:hAnsi="Times New Roman" w:cs="Times New Roman"/>
          <w:lang w:val="lt-LT"/>
        </w:rPr>
      </w:pPr>
    </w:p>
    <w:p w14:paraId="5BFA3BDA" w14:textId="77777777" w:rsidR="002608F3" w:rsidRPr="002608F3" w:rsidRDefault="002608F3" w:rsidP="00D71CB5">
      <w:pPr>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Jeigu abejojate, prieš vartodami Duphalac Fruit, pasitarkite su gydytoju ar vaistininku.</w:t>
      </w:r>
    </w:p>
    <w:p w14:paraId="5BFA3BDB"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BDC"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b/>
          <w:noProof/>
          <w:lang w:val="lt-LT"/>
        </w:rPr>
      </w:pPr>
      <w:r w:rsidRPr="002608F3">
        <w:rPr>
          <w:rFonts w:ascii="Times New Roman" w:eastAsia="Times New Roman" w:hAnsi="Times New Roman" w:cs="Times New Roman"/>
          <w:b/>
          <w:lang w:val="lt-LT"/>
        </w:rPr>
        <w:t>Įspėjimai ir atsargumo priemonės</w:t>
      </w:r>
      <w:r w:rsidRPr="002608F3" w:rsidDel="00BD5114">
        <w:rPr>
          <w:rFonts w:ascii="Times New Roman" w:eastAsia="Times New Roman" w:hAnsi="Times New Roman" w:cs="Times New Roman"/>
          <w:b/>
          <w:noProof/>
          <w:lang w:val="lt-LT"/>
        </w:rPr>
        <w:t xml:space="preserve"> </w:t>
      </w:r>
    </w:p>
    <w:p w14:paraId="5BFA3BDD"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Pasitarkite su gydytoju arba vaistininku, prieš pradėdami vartoti Duphalac Fruit, jeigu Jums yra kokia nors medicininė būklė ar sergate kokia liga, o ypač:</w:t>
      </w:r>
    </w:p>
    <w:p w14:paraId="5BFA3BDE" w14:textId="77777777" w:rsidR="002608F3" w:rsidRPr="002608F3" w:rsidRDefault="002608F3" w:rsidP="00D71CB5">
      <w:pPr>
        <w:tabs>
          <w:tab w:val="left" w:pos="-1680"/>
        </w:tabs>
        <w:suppressAutoHyphens/>
        <w:autoSpaceDE w:val="0"/>
        <w:autoSpaceDN w:val="0"/>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lastRenderedPageBreak/>
        <w:t>-</w:t>
      </w:r>
      <w:r w:rsidRPr="002608F3">
        <w:rPr>
          <w:rFonts w:ascii="Times New Roman" w:eastAsia="Times New Roman" w:hAnsi="Times New Roman" w:cs="Times New Roman"/>
          <w:lang w:val="lt-LT"/>
        </w:rPr>
        <w:tab/>
        <w:t>jei Jums yra nepaaiškinami pilvo skausmai;</w:t>
      </w:r>
    </w:p>
    <w:p w14:paraId="5BFA3BDF" w14:textId="77777777" w:rsidR="002608F3" w:rsidRPr="002608F3" w:rsidRDefault="002608F3" w:rsidP="00D71CB5">
      <w:pPr>
        <w:numPr>
          <w:ilvl w:val="0"/>
          <w:numId w:val="9"/>
        </w:numPr>
        <w:tabs>
          <w:tab w:val="left" w:pos="-1680"/>
          <w:tab w:val="left" w:pos="1080"/>
        </w:tabs>
        <w:suppressAutoHyphens/>
        <w:autoSpaceDE w:val="0"/>
        <w:autoSpaceDN w:val="0"/>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jei yra virškinimo trakto ir širdies sindromas arba </w:t>
      </w:r>
      <w:r w:rsidRPr="002608F3">
        <w:rPr>
          <w:rFonts w:ascii="Times New Roman" w:eastAsia="Times New Roman" w:hAnsi="Times New Roman" w:cs="Times New Roman"/>
          <w:i/>
          <w:lang w:val="lt-LT"/>
        </w:rPr>
        <w:t>Roemheld</w:t>
      </w:r>
      <w:r w:rsidRPr="002608F3">
        <w:rPr>
          <w:rFonts w:ascii="Times New Roman" w:eastAsia="Times New Roman" w:hAnsi="Times New Roman" w:cs="Times New Roman"/>
          <w:lang w:val="lt-LT"/>
        </w:rPr>
        <w:t xml:space="preserve"> sindromas </w:t>
      </w:r>
      <w:r w:rsidRPr="002608F3">
        <w:rPr>
          <w:rFonts w:ascii="Times New Roman" w:eastAsia="Times New Roman" w:hAnsi="Times New Roman" w:cs="Times New Roman"/>
          <w:color w:val="000000"/>
          <w:lang w:val="lt-LT"/>
        </w:rPr>
        <w:t>(sindromas, kai dujų susikaupimas virškinimo trakte arba skrandžio turinio normalaus judėjimo sutrikimai sukelia širdies simptomus)</w:t>
      </w:r>
      <w:r w:rsidRPr="002608F3">
        <w:rPr>
          <w:rFonts w:ascii="Times New Roman" w:eastAsia="Times New Roman" w:hAnsi="Times New Roman" w:cs="Times New Roman"/>
          <w:lang w:val="lt-LT"/>
        </w:rPr>
        <w:t>;</w:t>
      </w:r>
    </w:p>
    <w:p w14:paraId="5BFA3BE0" w14:textId="77777777" w:rsidR="002608F3" w:rsidRPr="002608F3" w:rsidRDefault="002608F3" w:rsidP="00D71CB5">
      <w:pPr>
        <w:tabs>
          <w:tab w:val="left" w:pos="-1680"/>
        </w:tabs>
        <w:suppressAutoHyphens/>
        <w:autoSpaceDE w:val="0"/>
        <w:autoSpaceDN w:val="0"/>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jei negalite suvirškinti pieno cukraus (laktozės);</w:t>
      </w:r>
    </w:p>
    <w:p w14:paraId="5BFA3BE1" w14:textId="77777777" w:rsidR="002608F3" w:rsidRPr="002608F3" w:rsidRDefault="002608F3" w:rsidP="00D71CB5">
      <w:pPr>
        <w:numPr>
          <w:ilvl w:val="0"/>
          <w:numId w:val="11"/>
        </w:numPr>
        <w:tabs>
          <w:tab w:val="left" w:pos="-1680"/>
          <w:tab w:val="left" w:pos="1080"/>
        </w:tabs>
        <w:suppressAutoHyphens/>
        <w:autoSpaceDE w:val="0"/>
        <w:autoSpaceDN w:val="0"/>
        <w:spacing w:after="0" w:line="240" w:lineRule="auto"/>
        <w:ind w:left="567" w:hanging="567"/>
        <w:contextualSpacing/>
        <w:rPr>
          <w:rFonts w:ascii="Times New Roman" w:eastAsia="Times New Roman" w:hAnsi="Times New Roman" w:cs="Times New Roman"/>
          <w:lang w:val="lt-LT"/>
        </w:rPr>
      </w:pPr>
      <w:r w:rsidRPr="002608F3">
        <w:rPr>
          <w:rFonts w:ascii="Times New Roman" w:eastAsia="Times New Roman" w:hAnsi="Times New Roman" w:cs="Times New Roman"/>
          <w:lang w:val="lt-LT"/>
        </w:rPr>
        <w:t>jei sergate cukriniu diabetu.</w:t>
      </w:r>
    </w:p>
    <w:p w14:paraId="5BFA3BE2" w14:textId="77777777" w:rsidR="002608F3" w:rsidRPr="002608F3" w:rsidRDefault="002608F3" w:rsidP="00D71CB5">
      <w:pPr>
        <w:tabs>
          <w:tab w:val="left" w:pos="-1680"/>
        </w:tabs>
        <w:suppressAutoHyphens/>
        <w:autoSpaceDE w:val="0"/>
        <w:autoSpaceDN w:val="0"/>
        <w:spacing w:after="0" w:line="240" w:lineRule="auto"/>
        <w:ind w:left="360"/>
        <w:rPr>
          <w:rFonts w:ascii="Times New Roman" w:eastAsia="Times New Roman" w:hAnsi="Times New Roman" w:cs="Times New Roman"/>
          <w:lang w:val="lt-LT"/>
        </w:rPr>
      </w:pPr>
    </w:p>
    <w:p w14:paraId="5BFA3BE3"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Duphalac Fruit vartoti negalima, jei yra:</w:t>
      </w:r>
    </w:p>
    <w:p w14:paraId="5BFA3BE4" w14:textId="77777777" w:rsidR="002608F3" w:rsidRPr="002608F3" w:rsidRDefault="002608F3" w:rsidP="00D71CB5">
      <w:pPr>
        <w:tabs>
          <w:tab w:val="left" w:pos="-1680"/>
        </w:tabs>
        <w:suppressAutoHyphens/>
        <w:autoSpaceDE w:val="0"/>
        <w:autoSpaceDN w:val="0"/>
        <w:spacing w:after="0" w:line="240" w:lineRule="auto"/>
        <w:ind w:left="567"/>
        <w:rPr>
          <w:rFonts w:ascii="Times New Roman" w:eastAsia="Times New Roman" w:hAnsi="Times New Roman" w:cs="Times New Roman"/>
          <w:lang w:val="lt-LT"/>
        </w:rPr>
      </w:pPr>
      <w:r w:rsidRPr="002608F3">
        <w:rPr>
          <w:rFonts w:ascii="Times New Roman" w:eastAsia="Times New Roman" w:hAnsi="Times New Roman" w:cs="Times New Roman"/>
          <w:lang w:val="lt-LT"/>
        </w:rPr>
        <w:t>- galaktozės ar fruktozės netoleravimas</w:t>
      </w:r>
    </w:p>
    <w:p w14:paraId="5BFA3BE5" w14:textId="77777777" w:rsidR="002608F3" w:rsidRPr="002608F3" w:rsidRDefault="002608F3" w:rsidP="00D71CB5">
      <w:pPr>
        <w:tabs>
          <w:tab w:val="left" w:pos="-1680"/>
        </w:tabs>
        <w:suppressAutoHyphens/>
        <w:autoSpaceDE w:val="0"/>
        <w:autoSpaceDN w:val="0"/>
        <w:spacing w:after="0" w:line="240" w:lineRule="auto"/>
        <w:ind w:left="567"/>
        <w:rPr>
          <w:rFonts w:ascii="Times New Roman" w:eastAsia="Times New Roman" w:hAnsi="Times New Roman" w:cs="Times New Roman"/>
          <w:lang w:val="lt-LT"/>
        </w:rPr>
      </w:pPr>
      <w:r w:rsidRPr="002608F3">
        <w:rPr>
          <w:rFonts w:ascii="Times New Roman" w:eastAsia="Times New Roman" w:hAnsi="Times New Roman" w:cs="Times New Roman"/>
          <w:i/>
          <w:lang w:val="lt-LT"/>
        </w:rPr>
        <w:t>- Lapp</w:t>
      </w:r>
      <w:r w:rsidRPr="002608F3">
        <w:rPr>
          <w:rFonts w:ascii="Times New Roman" w:eastAsia="Times New Roman" w:hAnsi="Times New Roman" w:cs="Times New Roman"/>
          <w:lang w:val="lt-LT"/>
        </w:rPr>
        <w:t xml:space="preserve"> laktazės trūkumas</w:t>
      </w:r>
    </w:p>
    <w:p w14:paraId="5BFA3BE6" w14:textId="77777777" w:rsidR="002608F3" w:rsidRPr="002608F3" w:rsidRDefault="002608F3" w:rsidP="00D71CB5">
      <w:pPr>
        <w:tabs>
          <w:tab w:val="left" w:pos="-1680"/>
        </w:tabs>
        <w:suppressAutoHyphens/>
        <w:autoSpaceDE w:val="0"/>
        <w:autoSpaceDN w:val="0"/>
        <w:spacing w:after="0" w:line="240" w:lineRule="auto"/>
        <w:ind w:left="567"/>
        <w:rPr>
          <w:rFonts w:ascii="Times New Roman" w:eastAsia="Times New Roman" w:hAnsi="Times New Roman" w:cs="Times New Roman"/>
          <w:lang w:val="lt-LT"/>
        </w:rPr>
      </w:pPr>
      <w:r w:rsidRPr="002608F3">
        <w:rPr>
          <w:rFonts w:ascii="Times New Roman" w:eastAsia="Times New Roman" w:hAnsi="Times New Roman" w:cs="Times New Roman"/>
          <w:i/>
          <w:lang w:val="lt-LT"/>
        </w:rPr>
        <w:t xml:space="preserve">- </w:t>
      </w:r>
      <w:r w:rsidRPr="002608F3">
        <w:rPr>
          <w:rFonts w:ascii="Times New Roman" w:eastAsia="Times New Roman" w:hAnsi="Times New Roman" w:cs="Times New Roman"/>
          <w:lang w:val="lt-LT"/>
        </w:rPr>
        <w:t>gliukozės-galaktozės malabsorbcija.</w:t>
      </w:r>
    </w:p>
    <w:p w14:paraId="5BFA3BE7"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lang w:val="lt-LT"/>
        </w:rPr>
      </w:pPr>
    </w:p>
    <w:p w14:paraId="5BFA3BE8"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highlight w:val="yellow"/>
          <w:lang w:val="lt-LT"/>
        </w:rPr>
      </w:pPr>
      <w:r w:rsidRPr="002608F3">
        <w:rPr>
          <w:rFonts w:ascii="Times New Roman" w:eastAsia="Times New Roman" w:hAnsi="Times New Roman" w:cs="Times New Roman"/>
          <w:lang w:val="lt-LT"/>
        </w:rPr>
        <w:t xml:space="preserve">Pacientams, kuriems yra </w:t>
      </w:r>
      <w:r w:rsidRPr="002608F3">
        <w:rPr>
          <w:rFonts w:ascii="Times New Roman" w:eastAsia="Times New Roman" w:hAnsi="Times New Roman" w:cs="Times New Roman"/>
          <w:i/>
          <w:lang w:val="lt-LT"/>
        </w:rPr>
        <w:t>Roemheld</w:t>
      </w:r>
      <w:r w:rsidRPr="002608F3">
        <w:rPr>
          <w:rFonts w:ascii="Times New Roman" w:eastAsia="Times New Roman" w:hAnsi="Times New Roman" w:cs="Times New Roman"/>
          <w:lang w:val="lt-LT"/>
        </w:rPr>
        <w:t xml:space="preserve"> sindromas: jei po vaisto vartojimo pasireiškia vidurių pūtimas, nutraukite vaisto vartojimą ir kreipkitės į gydytoją. Tokiais atvejais gydytojas atidžiai stebės gydymą. </w:t>
      </w:r>
    </w:p>
    <w:p w14:paraId="5BFA3BE9"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highlight w:val="yellow"/>
          <w:lang w:val="lt-LT"/>
        </w:rPr>
      </w:pPr>
    </w:p>
    <w:p w14:paraId="5BFA3BEA"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Duphalac Fruit gali įtakoti normalius išmatų judėjimo žarnynu refleksus.</w:t>
      </w:r>
    </w:p>
    <w:p w14:paraId="5BFA3BEB" w14:textId="77777777" w:rsidR="002608F3" w:rsidRPr="002608F3" w:rsidRDefault="002608F3" w:rsidP="00D71CB5">
      <w:pPr>
        <w:tabs>
          <w:tab w:val="left" w:pos="-1680"/>
        </w:tabs>
        <w:suppressAutoHyphens/>
        <w:autoSpaceDE w:val="0"/>
        <w:autoSpaceDN w:val="0"/>
        <w:spacing w:after="0" w:line="240" w:lineRule="auto"/>
        <w:rPr>
          <w:rFonts w:ascii="Times New Roman" w:eastAsia="Times New Roman" w:hAnsi="Times New Roman" w:cs="Times New Roman"/>
          <w:highlight w:val="yellow"/>
          <w:lang w:val="lt-LT"/>
        </w:rPr>
      </w:pPr>
    </w:p>
    <w:p w14:paraId="5BFA3BEC" w14:textId="77777777" w:rsidR="002608F3" w:rsidRPr="002608F3" w:rsidRDefault="002608F3" w:rsidP="00D71CB5">
      <w:pPr>
        <w:tabs>
          <w:tab w:val="left" w:pos="567"/>
          <w:tab w:val="left" w:pos="300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Ilgą laiką vartojant nepritaikytomis dozėmis (tuštinatės dažniau nei 2–3 kartus per dieną) ir netinkamai vartojant vaisto, gali pasireikšti viduriavimas ir elektrolitų pusiausvyros sutrikimai.</w:t>
      </w:r>
    </w:p>
    <w:p w14:paraId="5BFA3BED" w14:textId="77777777" w:rsidR="002608F3" w:rsidRPr="002608F3" w:rsidRDefault="002608F3" w:rsidP="00D71CB5">
      <w:pPr>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Nepasitarus su medicinos specialistu Duphalac Fruit nereikėtų vartoti ilgiau nei dvi savaites. </w:t>
      </w:r>
    </w:p>
    <w:p w14:paraId="5BFA3BEE" w14:textId="77777777" w:rsidR="002608F3" w:rsidRPr="002608F3" w:rsidRDefault="002608F3" w:rsidP="00D71CB5">
      <w:pPr>
        <w:suppressAutoHyphens/>
        <w:autoSpaceDE w:val="0"/>
        <w:autoSpaceDN w:val="0"/>
        <w:spacing w:after="0" w:line="240" w:lineRule="auto"/>
        <w:rPr>
          <w:rFonts w:ascii="Times New Roman" w:eastAsia="Times New Roman" w:hAnsi="Times New Roman" w:cs="Times New Roman"/>
          <w:lang w:val="lt-LT"/>
        </w:rPr>
      </w:pPr>
    </w:p>
    <w:p w14:paraId="5BFA3BEF"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color w:val="000000"/>
          <w:lang w:val="lt-LT" w:eastAsia="lt-LT"/>
        </w:rPr>
        <w:t>Gydymo vidurius laisvinančiais vaistais metu reikia gerti pakankamą kiekį skysčių (apytiksliai 2 litrus per dieną, tai prilygsta 6-8 stiklinėms).</w:t>
      </w:r>
    </w:p>
    <w:p w14:paraId="5BFA3BF0"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p>
    <w:p w14:paraId="5BFA3BF1" w14:textId="77777777" w:rsidR="002608F3" w:rsidRPr="002608F3" w:rsidRDefault="002608F3" w:rsidP="00D71CB5">
      <w:pPr>
        <w:suppressAutoHyphens/>
        <w:autoSpaceDE w:val="0"/>
        <w:autoSpaceDN w:val="0"/>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Jei vartojant Duphalac Fruit per keletą dienų Jūsų būklė nepagerėjo arba simptomai pablogėjo, kreipkitės į gydytoją.</w:t>
      </w:r>
    </w:p>
    <w:p w14:paraId="5BFA3BF2" w14:textId="77777777" w:rsidR="002608F3" w:rsidRPr="002608F3" w:rsidRDefault="002608F3" w:rsidP="00D71CB5">
      <w:pPr>
        <w:widowControl w:val="0"/>
        <w:tabs>
          <w:tab w:val="left" w:pos="426"/>
          <w:tab w:val="left" w:pos="567"/>
        </w:tabs>
        <w:suppressAutoHyphens/>
        <w:spacing w:after="0" w:line="240" w:lineRule="auto"/>
        <w:jc w:val="both"/>
        <w:rPr>
          <w:rFonts w:ascii="Times New Roman" w:eastAsia="Times New Roman" w:hAnsi="Times New Roman" w:cs="Times New Roman"/>
          <w:b/>
          <w:i/>
          <w:lang w:val="lt-LT"/>
        </w:rPr>
      </w:pPr>
    </w:p>
    <w:p w14:paraId="5BFA3BF3"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Kiti vaistai ir Duphalac Fruit</w:t>
      </w:r>
    </w:p>
    <w:p w14:paraId="5BFA3BF4"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5BFA3BF5"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p>
    <w:p w14:paraId="5BFA3BF6"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Laktuliozė gali sustiprinti kitų vaistų (pvz., tiazidų, steroidų ir amfotericino B) sukeltą kalio netekimą. </w:t>
      </w:r>
    </w:p>
    <w:p w14:paraId="5BFA3BF7"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Kartu su laktulioze vartojant širdį veikiančius  glikozidus (pvz., digoksiną) gali sustiprėti glikozidų poveikis dėl kalio sumažėjimo kraujyje.</w:t>
      </w:r>
    </w:p>
    <w:p w14:paraId="5BFA3BF8"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BF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Jei kuris nors iš aukščiau išvardytų variantų tinka Jums (ar nesate dėl to tikri), prieš vartodami Duphalac Fruit, pasitarkite su gydytoju ar vaistininku.</w:t>
      </w:r>
    </w:p>
    <w:p w14:paraId="5BFA3BF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BF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Duphalac Fruit</w:t>
      </w:r>
      <w:r w:rsidRPr="002608F3">
        <w:rPr>
          <w:rFonts w:ascii="Times New Roman" w:eastAsia="Times New Roman" w:hAnsi="Times New Roman" w:cs="Times New Roman"/>
          <w:b/>
          <w:lang w:val="lt-LT"/>
        </w:rPr>
        <w:t xml:space="preserve"> </w:t>
      </w:r>
      <w:r w:rsidRPr="002608F3">
        <w:rPr>
          <w:rFonts w:ascii="Times New Roman" w:eastAsia="Times New Roman" w:hAnsi="Times New Roman" w:cs="Times New Roman"/>
          <w:b/>
          <w:noProof/>
          <w:lang w:val="lt-LT"/>
        </w:rPr>
        <w:t>vartojimas su maistu ir gėrimais</w:t>
      </w:r>
    </w:p>
    <w:p w14:paraId="5BFA3BFC"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w:t>
      </w:r>
      <w:r w:rsidRPr="002608F3">
        <w:rPr>
          <w:rFonts w:ascii="Times New Roman" w:eastAsia="Times New Roman" w:hAnsi="Times New Roman" w:cs="Times New Roman"/>
          <w:noProof/>
          <w:lang w:val="lt-LT"/>
        </w:rPr>
        <w:t xml:space="preserve">gali būti vartojamas tiek su maistu, tiek ir atskirai. Galite valgyti ir gerti, ką norite, nes nėra jokių apribojimų. </w:t>
      </w:r>
    </w:p>
    <w:p w14:paraId="5BFA3BFD" w14:textId="77777777" w:rsidR="002608F3" w:rsidRPr="002608F3" w:rsidRDefault="002608F3" w:rsidP="00D71CB5">
      <w:pPr>
        <w:numPr>
          <w:ilvl w:val="12"/>
          <w:numId w:val="0"/>
        </w:numPr>
        <w:tabs>
          <w:tab w:val="left" w:pos="567"/>
          <w:tab w:val="left" w:pos="1290"/>
        </w:tabs>
        <w:suppressAutoHyphens/>
        <w:spacing w:after="0" w:line="240" w:lineRule="auto"/>
        <w:ind w:right="-2"/>
        <w:rPr>
          <w:rFonts w:ascii="Times New Roman" w:eastAsia="Times New Roman" w:hAnsi="Times New Roman" w:cs="Times New Roman"/>
          <w:noProof/>
          <w:lang w:val="lt-LT"/>
        </w:rPr>
      </w:pPr>
    </w:p>
    <w:p w14:paraId="5BFA3BFE"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Nėštumas, žindymo laikotarpis ir vaisingumas</w:t>
      </w:r>
    </w:p>
    <w:p w14:paraId="5BFA3BF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Duphalac Fruit gali būti vartojamas nėštumo ir žindymo laikotarpiu. Pasitarkite su gydytoju prieš vartodama bet kokių vaistų.</w:t>
      </w:r>
    </w:p>
    <w:p w14:paraId="5BFA3C00" w14:textId="77777777" w:rsidR="002608F3" w:rsidRPr="002608F3" w:rsidRDefault="002608F3" w:rsidP="00D71CB5">
      <w:pPr>
        <w:tabs>
          <w:tab w:val="left" w:pos="1080"/>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lang w:val="lt-LT"/>
        </w:rPr>
        <w:t>Poveikio vaisingumui nesitikima.</w:t>
      </w:r>
    </w:p>
    <w:p w14:paraId="5BFA3C0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C02" w14:textId="77777777" w:rsidR="002608F3" w:rsidRPr="002608F3" w:rsidRDefault="002608F3" w:rsidP="00D71CB5">
      <w:pPr>
        <w:widowControl w:val="0"/>
        <w:tabs>
          <w:tab w:val="left" w:pos="426"/>
          <w:tab w:val="left" w:pos="567"/>
        </w:tabs>
        <w:suppressAutoHyphens/>
        <w:spacing w:after="0" w:line="240" w:lineRule="auto"/>
        <w:jc w:val="both"/>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Vaikams </w:t>
      </w:r>
    </w:p>
    <w:p w14:paraId="5BFA3C03"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color w:val="000000"/>
          <w:lang w:val="lt-LT" w:eastAsia="lt-LT"/>
        </w:rPr>
        <w:t xml:space="preserve">Esant tam tikroms aplinkybėms, gydytojas gali paskirti Duphalac Fruit vaikui, kūdikiui ar naujagimiui. Tokiais atvejais gydytojas kruopščiai stebi gydymo procesą. </w:t>
      </w:r>
    </w:p>
    <w:p w14:paraId="5BFA3C04" w14:textId="77777777" w:rsidR="00BF23BD" w:rsidRDefault="00BF23BD"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BF23BD">
        <w:rPr>
          <w:rFonts w:ascii="Times New Roman" w:eastAsia="Times New Roman" w:hAnsi="Times New Roman" w:cs="Times New Roman"/>
          <w:color w:val="000000"/>
          <w:lang w:val="lt-LT" w:eastAsia="lt-LT"/>
        </w:rPr>
        <w:t>Kiekvienoje šio vaisto</w:t>
      </w:r>
      <w:r>
        <w:rPr>
          <w:rFonts w:ascii="Times New Roman" w:eastAsia="Times New Roman" w:hAnsi="Times New Roman" w:cs="Times New Roman"/>
          <w:color w:val="000000"/>
          <w:lang w:val="lt-LT" w:eastAsia="lt-LT"/>
        </w:rPr>
        <w:t xml:space="preserve"> 15 ml dozėje</w:t>
      </w:r>
      <w:r w:rsidRPr="00BF23BD">
        <w:rPr>
          <w:rFonts w:ascii="Times New Roman" w:eastAsia="Times New Roman" w:hAnsi="Times New Roman" w:cs="Times New Roman"/>
          <w:color w:val="000000"/>
          <w:lang w:val="lt-LT" w:eastAsia="lt-LT"/>
        </w:rPr>
        <w:t xml:space="preserve"> yra </w:t>
      </w:r>
      <w:r>
        <w:rPr>
          <w:rFonts w:ascii="Times New Roman" w:eastAsia="Times New Roman" w:hAnsi="Times New Roman" w:cs="Times New Roman"/>
          <w:color w:val="000000"/>
          <w:lang w:val="lt-LT" w:eastAsia="lt-LT"/>
        </w:rPr>
        <w:t xml:space="preserve">14,37 mg </w:t>
      </w:r>
      <w:r w:rsidRPr="00BF23BD">
        <w:rPr>
          <w:rFonts w:ascii="Times New Roman" w:eastAsia="Times New Roman" w:hAnsi="Times New Roman" w:cs="Times New Roman"/>
          <w:color w:val="000000"/>
          <w:lang w:val="lt-LT" w:eastAsia="lt-LT"/>
        </w:rPr>
        <w:t>propilenglikolio</w:t>
      </w:r>
      <w:r>
        <w:rPr>
          <w:rFonts w:ascii="Times New Roman" w:eastAsia="Times New Roman" w:hAnsi="Times New Roman" w:cs="Times New Roman"/>
          <w:color w:val="000000"/>
          <w:lang w:val="lt-LT" w:eastAsia="lt-LT"/>
        </w:rPr>
        <w:t xml:space="preserve"> (E1520)</w:t>
      </w:r>
      <w:r w:rsidRPr="00BF23BD">
        <w:rPr>
          <w:rFonts w:ascii="Times New Roman" w:eastAsia="Times New Roman" w:hAnsi="Times New Roman" w:cs="Times New Roman"/>
          <w:color w:val="000000"/>
          <w:lang w:val="lt-LT" w:eastAsia="lt-LT"/>
        </w:rPr>
        <w:t xml:space="preserve">, tai atitinka </w:t>
      </w:r>
      <w:r>
        <w:rPr>
          <w:rFonts w:ascii="Times New Roman" w:eastAsia="Times New Roman" w:hAnsi="Times New Roman" w:cs="Times New Roman"/>
          <w:color w:val="000000"/>
          <w:lang w:val="lt-LT" w:eastAsia="lt-LT"/>
        </w:rPr>
        <w:t>0,96 </w:t>
      </w:r>
      <w:r w:rsidRPr="00BF23BD">
        <w:rPr>
          <w:rFonts w:ascii="Times New Roman" w:eastAsia="Times New Roman" w:hAnsi="Times New Roman" w:cs="Times New Roman"/>
          <w:color w:val="000000"/>
          <w:lang w:val="lt-LT" w:eastAsia="lt-LT"/>
        </w:rPr>
        <w:t>mg/</w:t>
      </w:r>
      <w:r>
        <w:rPr>
          <w:rFonts w:ascii="Times New Roman" w:eastAsia="Times New Roman" w:hAnsi="Times New Roman" w:cs="Times New Roman"/>
          <w:color w:val="000000"/>
          <w:lang w:val="lt-LT" w:eastAsia="lt-LT"/>
        </w:rPr>
        <w:t>ml</w:t>
      </w:r>
      <w:r w:rsidRPr="00BF23BD">
        <w:rPr>
          <w:rFonts w:ascii="Times New Roman" w:eastAsia="Times New Roman" w:hAnsi="Times New Roman" w:cs="Times New Roman"/>
          <w:color w:val="000000"/>
          <w:lang w:val="lt-LT" w:eastAsia="lt-LT"/>
        </w:rPr>
        <w:t>.</w:t>
      </w:r>
      <w:r>
        <w:rPr>
          <w:rFonts w:ascii="Times New Roman" w:eastAsia="Times New Roman" w:hAnsi="Times New Roman" w:cs="Times New Roman"/>
          <w:color w:val="000000"/>
          <w:lang w:val="lt-LT" w:eastAsia="lt-LT"/>
        </w:rPr>
        <w:t xml:space="preserve"> </w:t>
      </w:r>
      <w:r w:rsidRPr="00BF23BD">
        <w:rPr>
          <w:rFonts w:ascii="Times New Roman" w:eastAsia="Times New Roman" w:hAnsi="Times New Roman" w:cs="Times New Roman"/>
          <w:color w:val="000000"/>
          <w:lang w:val="lt-LT" w:eastAsia="lt-LT"/>
        </w:rPr>
        <w:t>Jeigu Jū</w:t>
      </w:r>
      <w:r w:rsidR="00374EFE">
        <w:rPr>
          <w:rFonts w:ascii="Times New Roman" w:eastAsia="Times New Roman" w:hAnsi="Times New Roman" w:cs="Times New Roman"/>
          <w:color w:val="000000"/>
          <w:lang w:val="lt-LT" w:eastAsia="lt-LT"/>
        </w:rPr>
        <w:t>sų kūdikis yra jaunesnis kaip 4 </w:t>
      </w:r>
      <w:r w:rsidRPr="00BF23BD">
        <w:rPr>
          <w:rFonts w:ascii="Times New Roman" w:eastAsia="Times New Roman" w:hAnsi="Times New Roman" w:cs="Times New Roman"/>
          <w:color w:val="000000"/>
          <w:lang w:val="lt-LT" w:eastAsia="lt-LT"/>
        </w:rPr>
        <w:t>savaičių,</w:t>
      </w:r>
      <w:r>
        <w:rPr>
          <w:rFonts w:ascii="Times New Roman" w:eastAsia="Times New Roman" w:hAnsi="Times New Roman" w:cs="Times New Roman"/>
          <w:color w:val="000000"/>
          <w:lang w:val="lt-LT" w:eastAsia="lt-LT"/>
        </w:rPr>
        <w:t xml:space="preserve"> </w:t>
      </w:r>
      <w:r w:rsidRPr="00BF23BD">
        <w:rPr>
          <w:rFonts w:ascii="Times New Roman" w:eastAsia="Times New Roman" w:hAnsi="Times New Roman" w:cs="Times New Roman"/>
          <w:color w:val="000000"/>
          <w:lang w:val="lt-LT" w:eastAsia="lt-LT"/>
        </w:rPr>
        <w:t>prieš jam duodant šio vaisto pasitarkite su</w:t>
      </w:r>
      <w:r>
        <w:rPr>
          <w:rFonts w:ascii="Times New Roman" w:eastAsia="Times New Roman" w:hAnsi="Times New Roman" w:cs="Times New Roman"/>
          <w:color w:val="000000"/>
          <w:lang w:val="lt-LT" w:eastAsia="lt-LT"/>
        </w:rPr>
        <w:t xml:space="preserve"> </w:t>
      </w:r>
      <w:r w:rsidRPr="00BF23BD">
        <w:rPr>
          <w:rFonts w:ascii="Times New Roman" w:eastAsia="Times New Roman" w:hAnsi="Times New Roman" w:cs="Times New Roman"/>
          <w:color w:val="000000"/>
          <w:lang w:val="lt-LT" w:eastAsia="lt-LT"/>
        </w:rPr>
        <w:t>gydytoju ar vaistininku, ypač jeigu kūdikiui yra</w:t>
      </w:r>
      <w:r>
        <w:rPr>
          <w:rFonts w:ascii="Times New Roman" w:eastAsia="Times New Roman" w:hAnsi="Times New Roman" w:cs="Times New Roman"/>
          <w:color w:val="000000"/>
          <w:lang w:val="lt-LT" w:eastAsia="lt-LT"/>
        </w:rPr>
        <w:t xml:space="preserve"> </w:t>
      </w:r>
      <w:r w:rsidRPr="00BF23BD">
        <w:rPr>
          <w:rFonts w:ascii="Times New Roman" w:eastAsia="Times New Roman" w:hAnsi="Times New Roman" w:cs="Times New Roman"/>
          <w:color w:val="000000"/>
          <w:lang w:val="lt-LT" w:eastAsia="lt-LT"/>
        </w:rPr>
        <w:t>duodama kito vaisto, kurio sudėtyje yra</w:t>
      </w:r>
      <w:r>
        <w:rPr>
          <w:rFonts w:ascii="Times New Roman" w:eastAsia="Times New Roman" w:hAnsi="Times New Roman" w:cs="Times New Roman"/>
          <w:color w:val="000000"/>
          <w:lang w:val="lt-LT" w:eastAsia="lt-LT"/>
        </w:rPr>
        <w:t xml:space="preserve"> </w:t>
      </w:r>
      <w:r w:rsidRPr="00BF23BD">
        <w:rPr>
          <w:rFonts w:ascii="Times New Roman" w:eastAsia="Times New Roman" w:hAnsi="Times New Roman" w:cs="Times New Roman"/>
          <w:color w:val="000000"/>
          <w:lang w:val="lt-LT" w:eastAsia="lt-LT"/>
        </w:rPr>
        <w:t>propilenglikolio ar alkoholio.</w:t>
      </w:r>
    </w:p>
    <w:p w14:paraId="5BFA3C05" w14:textId="77777777" w:rsidR="00BF23BD" w:rsidRPr="002608F3" w:rsidRDefault="00BF23BD"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p>
    <w:p w14:paraId="5BFA3C06"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b/>
          <w:noProof/>
          <w:lang w:val="lt-LT"/>
        </w:rPr>
        <w:t>Vairavimas ir mechanizmų valdymas</w:t>
      </w:r>
    </w:p>
    <w:p w14:paraId="5BFA3C07"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 gebėjimo saugiai vairuoti ar valdyti mechanizmus neveikia arba veikia nereikšmingai.</w:t>
      </w:r>
    </w:p>
    <w:p w14:paraId="5BFA3C08" w14:textId="77777777" w:rsidR="002608F3" w:rsidRPr="002608F3" w:rsidRDefault="002608F3" w:rsidP="00D71CB5">
      <w:pPr>
        <w:numPr>
          <w:ilvl w:val="12"/>
          <w:numId w:val="0"/>
        </w:numPr>
        <w:tabs>
          <w:tab w:val="left" w:pos="567"/>
        </w:tabs>
        <w:suppressAutoHyphens/>
        <w:spacing w:after="0" w:line="240" w:lineRule="auto"/>
        <w:rPr>
          <w:rFonts w:ascii="Times New Roman" w:eastAsia="Times New Roman" w:hAnsi="Times New Roman" w:cs="Times New Roman"/>
          <w:noProof/>
          <w:lang w:val="lt-LT"/>
        </w:rPr>
      </w:pPr>
    </w:p>
    <w:p w14:paraId="5BFA3C0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lang w:val="lt-LT"/>
        </w:rPr>
      </w:pPr>
      <w:r w:rsidRPr="002608F3">
        <w:rPr>
          <w:rFonts w:ascii="Times New Roman" w:eastAsia="Times New Roman" w:hAnsi="Times New Roman" w:cs="Times New Roman"/>
          <w:b/>
          <w:lang w:val="lt-LT"/>
        </w:rPr>
        <w:t xml:space="preserve">Duphalac Fruit sudėtyje </w:t>
      </w:r>
      <w:r w:rsidR="00BF23BD">
        <w:rPr>
          <w:rFonts w:ascii="Times New Roman" w:eastAsia="Times New Roman" w:hAnsi="Times New Roman" w:cs="Times New Roman"/>
          <w:b/>
          <w:lang w:val="lt-LT"/>
        </w:rPr>
        <w:t xml:space="preserve">yra cukrų, pvz., </w:t>
      </w:r>
      <w:r w:rsidRPr="002608F3">
        <w:rPr>
          <w:rFonts w:ascii="Times New Roman" w:eastAsia="Times New Roman" w:hAnsi="Times New Roman" w:cs="Times New Roman"/>
          <w:b/>
          <w:lang w:val="lt-LT"/>
        </w:rPr>
        <w:t>pieno cukraus (laktozės), galaktozės ar fruktozės.</w:t>
      </w:r>
      <w:r w:rsidRPr="002608F3">
        <w:rPr>
          <w:rFonts w:ascii="Times New Roman" w:eastAsia="Times New Roman" w:hAnsi="Times New Roman" w:cs="Times New Roman"/>
          <w:lang w:val="lt-LT"/>
        </w:rPr>
        <w:t xml:space="preserve"> </w:t>
      </w:r>
    </w:p>
    <w:p w14:paraId="5BFA3C0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5BFA3C0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noProof/>
          <w:lang w:val="lt-LT"/>
        </w:rPr>
      </w:pPr>
    </w:p>
    <w:p w14:paraId="5BFA3C0C"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0D" w14:textId="77777777" w:rsidR="002608F3" w:rsidRPr="00E87EF6" w:rsidRDefault="002608F3" w:rsidP="00B97249">
      <w:pPr>
        <w:pStyle w:val="Sraopastraipa"/>
        <w:numPr>
          <w:ilvl w:val="0"/>
          <w:numId w:val="3"/>
        </w:numPr>
        <w:ind w:right="-2"/>
        <w:rPr>
          <w:b/>
          <w:lang w:val="lt-LT"/>
        </w:rPr>
      </w:pPr>
      <w:r w:rsidRPr="00E87EF6">
        <w:rPr>
          <w:b/>
          <w:lang w:val="lt-LT"/>
        </w:rPr>
        <w:t>Kaip vartoti Duphalac Fruit</w:t>
      </w:r>
    </w:p>
    <w:p w14:paraId="5BFA3C0E" w14:textId="77777777" w:rsidR="002608F3" w:rsidRPr="002608F3" w:rsidRDefault="002608F3" w:rsidP="00D71CB5">
      <w:pPr>
        <w:tabs>
          <w:tab w:val="left" w:pos="567"/>
        </w:tabs>
        <w:suppressAutoHyphens/>
        <w:spacing w:after="0" w:line="240" w:lineRule="auto"/>
        <w:ind w:right="-2"/>
        <w:rPr>
          <w:rFonts w:ascii="Times New Roman" w:eastAsia="Times New Roman" w:hAnsi="Times New Roman" w:cs="Times New Roman"/>
          <w:noProof/>
          <w:lang w:val="lt-LT"/>
        </w:rPr>
      </w:pPr>
    </w:p>
    <w:p w14:paraId="5BFA3C0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V</w:t>
      </w:r>
      <w:r w:rsidRPr="002608F3">
        <w:rPr>
          <w:rFonts w:ascii="Times New Roman" w:eastAsia="Times New Roman" w:hAnsi="Times New Roman" w:cs="Times New Roman"/>
          <w:lang w:val="lt-LT"/>
        </w:rPr>
        <w:t>isada vartokite š</w:t>
      </w:r>
      <w:r w:rsidRPr="002608F3">
        <w:rPr>
          <w:rFonts w:ascii="Times New Roman" w:eastAsia="Times New Roman" w:hAnsi="Times New Roman" w:cs="Times New Roman"/>
          <w:noProof/>
          <w:lang w:val="lt-LT"/>
        </w:rPr>
        <w:t>į vaistą</w:t>
      </w:r>
      <w:r w:rsidRPr="002608F3">
        <w:rPr>
          <w:rFonts w:ascii="Times New Roman" w:eastAsia="Times New Roman" w:hAnsi="Times New Roman" w:cs="Times New Roman"/>
          <w:lang w:val="lt-LT"/>
        </w:rPr>
        <w:t xml:space="preserve"> </w:t>
      </w:r>
      <w:r w:rsidRPr="002608F3">
        <w:rPr>
          <w:rFonts w:ascii="Times New Roman" w:eastAsia="Times New Roman" w:hAnsi="Times New Roman" w:cs="Times New Roman"/>
          <w:noProof/>
          <w:lang w:val="lt-LT"/>
        </w:rPr>
        <w:t>tiksliai kaip nurodyta šiame lapelyje, ar kaip nurodė gydytojas ar vaistininkas</w:t>
      </w:r>
      <w:r w:rsidRPr="002608F3">
        <w:rPr>
          <w:rFonts w:ascii="Times New Roman" w:eastAsia="Times New Roman" w:hAnsi="Times New Roman" w:cs="Times New Roman"/>
          <w:lang w:val="lt-LT"/>
        </w:rPr>
        <w:t>. Jei abejojate, kreipkitės į gydytoją ar vaistininką.</w:t>
      </w:r>
    </w:p>
    <w:p w14:paraId="5BFA3C10"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p>
    <w:p w14:paraId="5BFA3C1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Gerkite vaistą kiekvieną dieną tuo pačiu metu. </w:t>
      </w:r>
    </w:p>
    <w:p w14:paraId="5BFA3C12"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Greitai nurykite vaistą, ilgai nelaikydami burnoje. </w:t>
      </w:r>
    </w:p>
    <w:p w14:paraId="5BFA3C13"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p>
    <w:p w14:paraId="5BFA3C14"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w:t>
      </w:r>
      <w:r w:rsidRPr="002608F3">
        <w:rPr>
          <w:rFonts w:ascii="Times New Roman" w:eastAsia="Times New Roman" w:hAnsi="Times New Roman" w:cs="Times New Roman"/>
          <w:noProof/>
          <w:lang w:val="lt-LT"/>
        </w:rPr>
        <w:t>geriamąjį tirpalą g</w:t>
      </w:r>
      <w:r w:rsidRPr="002608F3">
        <w:rPr>
          <w:rFonts w:ascii="Times New Roman" w:eastAsia="Times New Roman" w:hAnsi="Times New Roman" w:cs="Times New Roman"/>
          <w:lang w:val="lt-LT"/>
        </w:rPr>
        <w:t xml:space="preserve">alite gerti </w:t>
      </w:r>
      <w:r w:rsidRPr="002608F3">
        <w:rPr>
          <w:rFonts w:ascii="Times New Roman" w:eastAsia="Times New Roman" w:hAnsi="Times New Roman" w:cs="Times New Roman"/>
          <w:noProof/>
          <w:lang w:val="lt-LT"/>
        </w:rPr>
        <w:t xml:space="preserve">neskiestą arba truputį atskiesti. </w:t>
      </w:r>
    </w:p>
    <w:p w14:paraId="5BFA3C15"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16"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noProof/>
          <w:color w:val="000000"/>
          <w:lang w:val="lt-LT" w:eastAsia="lt-LT"/>
        </w:rPr>
        <w:t>Duphalac Fruit geriamajam tirpalui, tiekiamam buteliukais, galite naudoti pridedamą matavimo taurelę.</w:t>
      </w:r>
      <w:r w:rsidRPr="002608F3">
        <w:rPr>
          <w:rFonts w:ascii="Times New Roman" w:eastAsia="Times New Roman" w:hAnsi="Times New Roman" w:cs="Times New Roman"/>
          <w:color w:val="000000"/>
          <w:lang w:val="lt-LT" w:eastAsia="lt-LT"/>
        </w:rPr>
        <w:t xml:space="preserve"> </w:t>
      </w:r>
    </w:p>
    <w:p w14:paraId="5BFA3C17" w14:textId="77777777" w:rsidR="002608F3" w:rsidRPr="00D6346A"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szCs w:val="20"/>
          <w:lang w:val="lt-LT"/>
        </w:rPr>
      </w:pPr>
    </w:p>
    <w:p w14:paraId="5BFA3C1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Vartojant 15 ml vienkartinę Duphalac Fruit dozę, reikia nuo šone esančios įkarpos nuplėšti paketėlio dalį ir turinį suvartoti nedelsiant.</w:t>
      </w:r>
    </w:p>
    <w:p w14:paraId="5BFA3C1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1A"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i/>
          <w:lang w:val="lt-LT"/>
        </w:rPr>
      </w:pPr>
      <w:r w:rsidRPr="002608F3">
        <w:rPr>
          <w:rFonts w:ascii="Times New Roman" w:eastAsia="Times New Roman" w:hAnsi="Times New Roman" w:cs="Times New Roman"/>
          <w:b/>
          <w:u w:val="single"/>
          <w:lang w:val="lt-LT"/>
        </w:rPr>
        <w:t>Dozavimas</w:t>
      </w:r>
      <w:r w:rsidRPr="002608F3">
        <w:rPr>
          <w:rFonts w:ascii="Times New Roman" w:eastAsia="Times New Roman" w:hAnsi="Times New Roman" w:cs="Times New Roman"/>
          <w:i/>
          <w:lang w:val="lt-LT"/>
        </w:rPr>
        <w:t xml:space="preserve"> </w:t>
      </w:r>
    </w:p>
    <w:p w14:paraId="5BFA3C1B"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C1C"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noProof/>
          <w:lang w:val="lt-LT"/>
        </w:rPr>
      </w:pPr>
      <w:r w:rsidRPr="002608F3">
        <w:rPr>
          <w:rFonts w:ascii="Times New Roman" w:eastAsia="Times New Roman" w:hAnsi="Times New Roman" w:cs="Times New Roman"/>
          <w:lang w:val="lt-LT"/>
        </w:rPr>
        <w:t xml:space="preserve">Vaistas gali būti vartojamas kartą per dieną, pavyzdžiui, pusryčiaujant, arba dozė gali būti padalinta į dvi dalis. </w:t>
      </w:r>
    </w:p>
    <w:p w14:paraId="5BFA3C1D"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C1E"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Pagal atsaką į gydymą, po keleto dienų pradinė dozė gali būti pakeičiama palaikomąja doze. Gydomasis poveikis gali pasireikšti tik po keleto (2-3) dienų. </w:t>
      </w:r>
    </w:p>
    <w:p w14:paraId="5BFA3C1F"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p>
    <w:p w14:paraId="5BFA3C20" w14:textId="77777777" w:rsidR="002608F3" w:rsidRPr="00D6346A" w:rsidRDefault="002608F3" w:rsidP="00D71CB5">
      <w:pPr>
        <w:tabs>
          <w:tab w:val="left" w:pos="567"/>
        </w:tabs>
        <w:suppressAutoHyphens/>
        <w:spacing w:after="0" w:line="240" w:lineRule="auto"/>
        <w:jc w:val="both"/>
        <w:rPr>
          <w:rFonts w:ascii="Times New Roman" w:eastAsia="Times New Roman" w:hAnsi="Times New Roman" w:cs="Times New Roman"/>
          <w:szCs w:val="20"/>
          <w:lang w:val="lt-LT"/>
        </w:rPr>
      </w:pPr>
      <w:r w:rsidRPr="00D6346A">
        <w:rPr>
          <w:rFonts w:ascii="Times New Roman" w:eastAsia="Times New Roman" w:hAnsi="Times New Roman" w:cs="Times New Roman"/>
          <w:szCs w:val="20"/>
          <w:lang w:val="lt-LT"/>
        </w:rPr>
        <w:t>Duphalac Fruit geriamasis tirpalas buteliukuose arba 15 ml paketėliuose:</w:t>
      </w:r>
    </w:p>
    <w:p w14:paraId="5BFA3C21" w14:textId="77777777" w:rsidR="002608F3" w:rsidRPr="00D6346A" w:rsidRDefault="002608F3" w:rsidP="00D71CB5">
      <w:pPr>
        <w:tabs>
          <w:tab w:val="left" w:pos="567"/>
        </w:tabs>
        <w:suppressAutoHyphens/>
        <w:spacing w:after="0" w:line="240" w:lineRule="auto"/>
        <w:jc w:val="both"/>
        <w:rPr>
          <w:rFonts w:ascii="Times New Roman" w:eastAsia="Times New Roman" w:hAnsi="Times New Roman" w:cs="Times New Roman"/>
          <w:szCs w:val="20"/>
          <w:lang w:val="lt-LT"/>
        </w:rPr>
      </w:pPr>
    </w:p>
    <w:tbl>
      <w:tblPr>
        <w:tblW w:w="9356"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410"/>
        <w:gridCol w:w="2977"/>
        <w:gridCol w:w="3969"/>
      </w:tblGrid>
      <w:tr w:rsidR="002608F3" w:rsidRPr="002608F3" w14:paraId="5BFA3C25" w14:textId="77777777" w:rsidTr="008F59C9">
        <w:tc>
          <w:tcPr>
            <w:tcW w:w="2410" w:type="dxa"/>
          </w:tcPr>
          <w:p w14:paraId="5BFA3C22"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b/>
                <w:lang w:val="lt-LT"/>
              </w:rPr>
            </w:pPr>
            <w:r w:rsidRPr="002608F3">
              <w:rPr>
                <w:rFonts w:ascii="Times New Roman" w:eastAsia="Times New Roman" w:hAnsi="Times New Roman" w:cs="Times New Roman"/>
                <w:b/>
                <w:noProof/>
                <w:lang w:val="lt-LT"/>
              </w:rPr>
              <w:t>Pacientai</w:t>
            </w:r>
          </w:p>
        </w:tc>
        <w:tc>
          <w:tcPr>
            <w:tcW w:w="2977" w:type="dxa"/>
          </w:tcPr>
          <w:p w14:paraId="5BFA3C23"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noProof/>
                <w:lang w:val="lt-LT"/>
              </w:rPr>
              <w:t xml:space="preserve">Pradinė paros dozė </w:t>
            </w:r>
          </w:p>
        </w:tc>
        <w:tc>
          <w:tcPr>
            <w:tcW w:w="3969" w:type="dxa"/>
          </w:tcPr>
          <w:p w14:paraId="5BFA3C24"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b/>
                <w:lang w:val="lt-LT"/>
              </w:rPr>
            </w:pPr>
            <w:r w:rsidRPr="002608F3">
              <w:rPr>
                <w:rFonts w:ascii="Times New Roman" w:eastAsia="Times New Roman" w:hAnsi="Times New Roman" w:cs="Times New Roman"/>
                <w:b/>
                <w:noProof/>
                <w:lang w:val="lt-LT"/>
              </w:rPr>
              <w:t xml:space="preserve">Palaikomoji paros dozė </w:t>
            </w:r>
          </w:p>
        </w:tc>
      </w:tr>
      <w:tr w:rsidR="002608F3" w:rsidRPr="00D6346A" w14:paraId="5BFA3C2B" w14:textId="77777777" w:rsidTr="008F59C9">
        <w:tc>
          <w:tcPr>
            <w:tcW w:w="2410" w:type="dxa"/>
          </w:tcPr>
          <w:p w14:paraId="5BFA3C26"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noProof/>
                <w:lang w:val="lt-LT"/>
              </w:rPr>
              <w:t>Suaugusiesiems ir paaugliams</w:t>
            </w:r>
          </w:p>
        </w:tc>
        <w:tc>
          <w:tcPr>
            <w:tcW w:w="2977" w:type="dxa"/>
          </w:tcPr>
          <w:p w14:paraId="5BFA3C27"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noProof/>
                <w:lang w:val="lt-LT"/>
              </w:rPr>
              <w:t>15</w:t>
            </w:r>
            <w:r w:rsidRPr="002608F3">
              <w:rPr>
                <w:rFonts w:ascii="Times New Roman" w:eastAsia="Times New Roman" w:hAnsi="Times New Roman" w:cs="Times New Roman"/>
                <w:noProof/>
                <w:lang w:val="lt-LT"/>
              </w:rPr>
              <w:sym w:font="Symbol" w:char="F02D"/>
            </w:r>
            <w:r w:rsidRPr="002608F3">
              <w:rPr>
                <w:rFonts w:ascii="Times New Roman" w:eastAsia="Times New Roman" w:hAnsi="Times New Roman" w:cs="Times New Roman"/>
                <w:noProof/>
                <w:lang w:val="lt-LT"/>
              </w:rPr>
              <w:t>45 ml</w:t>
            </w:r>
          </w:p>
          <w:p w14:paraId="5BFA3C28"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D6346A">
              <w:rPr>
                <w:rFonts w:ascii="Times New Roman" w:eastAsia="Times New Roman" w:hAnsi="Times New Roman" w:cs="Times New Roman"/>
                <w:szCs w:val="20"/>
                <w:lang w:val="lt-LT"/>
              </w:rPr>
              <w:t>(10</w:t>
            </w:r>
            <w:r w:rsidRPr="002608F3">
              <w:rPr>
                <w:rFonts w:ascii="Times New Roman" w:eastAsia="Times New Roman" w:hAnsi="Times New Roman" w:cs="Times New Roman"/>
              </w:rPr>
              <w:sym w:font="Symbol" w:char="F02D"/>
            </w:r>
            <w:r w:rsidRPr="00D6346A">
              <w:rPr>
                <w:rFonts w:ascii="Times New Roman" w:eastAsia="Times New Roman" w:hAnsi="Times New Roman" w:cs="Times New Roman"/>
                <w:szCs w:val="20"/>
                <w:lang w:val="lt-LT"/>
              </w:rPr>
              <w:t>30 g laktuliozės), atitinka 1-3 paketėlius</w:t>
            </w:r>
          </w:p>
        </w:tc>
        <w:tc>
          <w:tcPr>
            <w:tcW w:w="3969" w:type="dxa"/>
          </w:tcPr>
          <w:p w14:paraId="5BFA3C29"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noProof/>
                <w:lang w:val="lt-LT"/>
              </w:rPr>
              <w:t>15</w:t>
            </w:r>
            <w:r w:rsidRPr="002608F3">
              <w:rPr>
                <w:rFonts w:ascii="Times New Roman" w:eastAsia="Times New Roman" w:hAnsi="Times New Roman" w:cs="Times New Roman"/>
                <w:noProof/>
                <w:lang w:val="lt-LT"/>
              </w:rPr>
              <w:sym w:font="Symbol" w:char="F02D"/>
            </w:r>
            <w:r w:rsidRPr="002608F3">
              <w:rPr>
                <w:rFonts w:ascii="Times New Roman" w:eastAsia="Times New Roman" w:hAnsi="Times New Roman" w:cs="Times New Roman"/>
                <w:noProof/>
                <w:lang w:val="lt-LT"/>
              </w:rPr>
              <w:t>30 ml</w:t>
            </w:r>
          </w:p>
          <w:p w14:paraId="5BFA3C2A"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D6346A">
              <w:rPr>
                <w:rFonts w:ascii="Times New Roman" w:eastAsia="Times New Roman" w:hAnsi="Times New Roman" w:cs="Times New Roman"/>
                <w:szCs w:val="20"/>
                <w:lang w:val="lt-LT"/>
              </w:rPr>
              <w:t>(10</w:t>
            </w:r>
            <w:r w:rsidRPr="002608F3">
              <w:rPr>
                <w:rFonts w:ascii="Times New Roman" w:eastAsia="Times New Roman" w:hAnsi="Times New Roman" w:cs="Times New Roman"/>
              </w:rPr>
              <w:sym w:font="Symbol" w:char="F02D"/>
            </w:r>
            <w:r w:rsidRPr="00D6346A">
              <w:rPr>
                <w:rFonts w:ascii="Times New Roman" w:eastAsia="Times New Roman" w:hAnsi="Times New Roman" w:cs="Times New Roman"/>
                <w:szCs w:val="20"/>
                <w:lang w:val="lt-LT"/>
              </w:rPr>
              <w:t>20 g laktuliozės), atitinka 1-2 paketėlius</w:t>
            </w:r>
          </w:p>
        </w:tc>
      </w:tr>
      <w:tr w:rsidR="002608F3" w:rsidRPr="00D6346A" w14:paraId="5BFA3C33" w14:textId="77777777" w:rsidTr="008F59C9">
        <w:tc>
          <w:tcPr>
            <w:tcW w:w="2410" w:type="dxa"/>
          </w:tcPr>
          <w:p w14:paraId="5BFA3C2C"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noProof/>
                <w:lang w:val="lt-LT"/>
              </w:rPr>
              <w:t xml:space="preserve">Vaikams </w:t>
            </w:r>
          </w:p>
          <w:p w14:paraId="5BFA3C2D"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spacing w:val="-2"/>
                <w:lang w:val="lt-LT"/>
              </w:rPr>
            </w:pPr>
            <w:r w:rsidRPr="002608F3">
              <w:rPr>
                <w:rFonts w:ascii="Times New Roman" w:eastAsia="Times New Roman" w:hAnsi="Times New Roman" w:cs="Times New Roman"/>
                <w:noProof/>
                <w:lang w:val="lt-LT"/>
              </w:rPr>
              <w:t>(7</w:t>
            </w:r>
            <w:r w:rsidRPr="002608F3">
              <w:rPr>
                <w:rFonts w:ascii="Times New Roman" w:eastAsia="Times New Roman" w:hAnsi="Times New Roman" w:cs="Times New Roman"/>
                <w:noProof/>
                <w:lang w:val="lt-LT"/>
              </w:rPr>
              <w:sym w:font="Symbol" w:char="F02D"/>
            </w:r>
            <w:r w:rsidRPr="002608F3">
              <w:rPr>
                <w:rFonts w:ascii="Times New Roman" w:eastAsia="Times New Roman" w:hAnsi="Times New Roman" w:cs="Times New Roman"/>
                <w:noProof/>
                <w:lang w:val="lt-LT"/>
              </w:rPr>
              <w:t>14 metų)</w:t>
            </w:r>
          </w:p>
        </w:tc>
        <w:tc>
          <w:tcPr>
            <w:tcW w:w="2977" w:type="dxa"/>
          </w:tcPr>
          <w:p w14:paraId="5BFA3C2E"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15 ml</w:t>
            </w:r>
          </w:p>
          <w:p w14:paraId="5BFA3C2F" w14:textId="77777777" w:rsidR="002608F3" w:rsidRPr="002608F3" w:rsidRDefault="002608F3" w:rsidP="00D71CB5">
            <w:pPr>
              <w:autoSpaceDE w:val="0"/>
              <w:autoSpaceDN w:val="0"/>
              <w:adjustRightInd w:val="0"/>
              <w:spacing w:after="0" w:line="240" w:lineRule="auto"/>
              <w:jc w:val="center"/>
              <w:rPr>
                <w:rFonts w:ascii="Times New Roman" w:eastAsia="Times New Roman" w:hAnsi="Times New Roman" w:cs="Times New Roman"/>
                <w:color w:val="000000"/>
                <w:spacing w:val="-2"/>
                <w:lang w:val="lt-LT" w:eastAsia="lt-LT"/>
              </w:rPr>
            </w:pPr>
            <w:r w:rsidRPr="002608F3">
              <w:rPr>
                <w:rFonts w:ascii="Times New Roman" w:eastAsia="Times New Roman" w:hAnsi="Times New Roman" w:cs="Times New Roman"/>
                <w:color w:val="000000"/>
                <w:lang w:val="lt-LT" w:eastAsia="lt-LT"/>
              </w:rPr>
              <w:t xml:space="preserve">(10 g laktuliozės), atitinka 1 paketėlį </w:t>
            </w:r>
          </w:p>
        </w:tc>
        <w:tc>
          <w:tcPr>
            <w:tcW w:w="3969" w:type="dxa"/>
          </w:tcPr>
          <w:p w14:paraId="5BFA3C30"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10</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15 ml</w:t>
            </w:r>
          </w:p>
          <w:p w14:paraId="5BFA3C31" w14:textId="77777777" w:rsidR="002608F3" w:rsidRPr="00D6346A" w:rsidRDefault="002608F3" w:rsidP="00D71CB5">
            <w:pPr>
              <w:tabs>
                <w:tab w:val="left" w:pos="1080"/>
              </w:tabs>
              <w:suppressAutoHyphens/>
              <w:autoSpaceDE w:val="0"/>
              <w:autoSpaceDN w:val="0"/>
              <w:adjustRightInd w:val="0"/>
              <w:spacing w:after="0" w:line="240" w:lineRule="auto"/>
              <w:jc w:val="center"/>
              <w:rPr>
                <w:rFonts w:ascii="Times New Roman" w:eastAsia="Times New Roman" w:hAnsi="Times New Roman" w:cs="Times New Roman"/>
                <w:color w:val="000000"/>
                <w:szCs w:val="24"/>
                <w:lang w:val="lt-LT" w:eastAsia="lt-LT"/>
              </w:rPr>
            </w:pPr>
            <w:r w:rsidRPr="002608F3">
              <w:rPr>
                <w:rFonts w:ascii="Times New Roman" w:eastAsia="Times New Roman" w:hAnsi="Times New Roman" w:cs="Times New Roman"/>
                <w:color w:val="000000"/>
                <w:lang w:val="lt-LT" w:eastAsia="lt-LT"/>
              </w:rPr>
              <w:t>(7</w:t>
            </w:r>
            <w:r w:rsidRPr="002608F3">
              <w:rPr>
                <w:rFonts w:ascii="Times New Roman" w:eastAsia="Times New Roman" w:hAnsi="Times New Roman" w:cs="Times New Roman"/>
                <w:color w:val="000000"/>
                <w:lang w:val="lt-LT" w:eastAsia="lt-LT"/>
              </w:rPr>
              <w:sym w:font="Symbol" w:char="F02D"/>
            </w:r>
            <w:r w:rsidRPr="002608F3">
              <w:rPr>
                <w:rFonts w:ascii="Times New Roman" w:eastAsia="Times New Roman" w:hAnsi="Times New Roman" w:cs="Times New Roman"/>
                <w:color w:val="000000"/>
                <w:lang w:val="lt-LT" w:eastAsia="lt-LT"/>
              </w:rPr>
              <w:t>10 g laktuliozės), atitinka 1 paketėlį</w:t>
            </w:r>
            <w:r w:rsidRPr="00D6346A">
              <w:rPr>
                <w:rFonts w:ascii="Times New Roman" w:eastAsia="Times New Roman" w:hAnsi="Times New Roman" w:cs="Times New Roman"/>
                <w:color w:val="000000"/>
                <w:szCs w:val="24"/>
                <w:lang w:val="lt-LT" w:eastAsia="lt-LT"/>
              </w:rPr>
              <w:t>*</w:t>
            </w:r>
          </w:p>
          <w:p w14:paraId="5BFA3C32"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p>
        </w:tc>
      </w:tr>
      <w:tr w:rsidR="002608F3" w:rsidRPr="002608F3" w14:paraId="5BFA3C3B" w14:textId="77777777" w:rsidTr="008F59C9">
        <w:tc>
          <w:tcPr>
            <w:tcW w:w="2410" w:type="dxa"/>
          </w:tcPr>
          <w:p w14:paraId="5BFA3C34"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noProof/>
                <w:lang w:val="lt-LT"/>
              </w:rPr>
              <w:t>Vaikams</w:t>
            </w:r>
          </w:p>
          <w:p w14:paraId="5BFA3C35"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spacing w:val="-2"/>
                <w:lang w:val="lt-LT"/>
              </w:rPr>
            </w:pPr>
            <w:r w:rsidRPr="002608F3">
              <w:rPr>
                <w:rFonts w:ascii="Times New Roman" w:eastAsia="Times New Roman" w:hAnsi="Times New Roman" w:cs="Times New Roman"/>
                <w:noProof/>
                <w:lang w:val="lt-LT"/>
              </w:rPr>
              <w:t>(1</w:t>
            </w:r>
            <w:r w:rsidRPr="002608F3">
              <w:rPr>
                <w:rFonts w:ascii="Times New Roman" w:eastAsia="Times New Roman" w:hAnsi="Times New Roman" w:cs="Times New Roman"/>
                <w:noProof/>
                <w:lang w:val="lt-LT"/>
              </w:rPr>
              <w:sym w:font="Symbol" w:char="F02D"/>
            </w:r>
            <w:r w:rsidRPr="002608F3">
              <w:rPr>
                <w:rFonts w:ascii="Times New Roman" w:eastAsia="Times New Roman" w:hAnsi="Times New Roman" w:cs="Times New Roman"/>
                <w:noProof/>
                <w:lang w:val="lt-LT"/>
              </w:rPr>
              <w:t>6 metų)</w:t>
            </w:r>
          </w:p>
        </w:tc>
        <w:tc>
          <w:tcPr>
            <w:tcW w:w="2977" w:type="dxa"/>
          </w:tcPr>
          <w:p w14:paraId="5BFA3C36"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5</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10 ml</w:t>
            </w:r>
          </w:p>
          <w:p w14:paraId="5BFA3C37"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(3</w:t>
            </w:r>
            <w:r w:rsidRPr="002608F3">
              <w:rPr>
                <w:rFonts w:ascii="Times New Roman" w:eastAsia="Times New Roman" w:hAnsi="Times New Roman" w:cs="Times New Roman"/>
                <w:lang w:val="lt-LT"/>
              </w:rPr>
              <w:sym w:font="Symbol" w:char="F02D"/>
            </w:r>
            <w:r w:rsidRPr="002608F3">
              <w:rPr>
                <w:rFonts w:ascii="Times New Roman" w:eastAsia="Times New Roman" w:hAnsi="Times New Roman" w:cs="Times New Roman"/>
                <w:lang w:val="lt-LT"/>
              </w:rPr>
              <w:t>7 g laktuliozės)</w:t>
            </w:r>
          </w:p>
          <w:p w14:paraId="5BFA3C38"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p>
        </w:tc>
        <w:tc>
          <w:tcPr>
            <w:tcW w:w="3969" w:type="dxa"/>
          </w:tcPr>
          <w:p w14:paraId="5BFA3C39"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r w:rsidRPr="002608F3">
              <w:rPr>
                <w:rFonts w:ascii="Times New Roman" w:eastAsia="Times New Roman" w:hAnsi="Times New Roman" w:cs="Times New Roman"/>
                <w:spacing w:val="-2"/>
                <w:lang w:val="lt-LT"/>
              </w:rPr>
              <w:t>5</w:t>
            </w:r>
            <w:r w:rsidRPr="002608F3">
              <w:rPr>
                <w:rFonts w:ascii="Times New Roman" w:eastAsia="Times New Roman" w:hAnsi="Times New Roman" w:cs="Times New Roman"/>
                <w:spacing w:val="-2"/>
                <w:lang w:val="lt-LT"/>
              </w:rPr>
              <w:sym w:font="Symbol" w:char="F02D"/>
            </w:r>
            <w:r w:rsidRPr="002608F3">
              <w:rPr>
                <w:rFonts w:ascii="Times New Roman" w:eastAsia="Times New Roman" w:hAnsi="Times New Roman" w:cs="Times New Roman"/>
                <w:spacing w:val="-2"/>
                <w:lang w:val="lt-LT"/>
              </w:rPr>
              <w:t>10 ml</w:t>
            </w:r>
          </w:p>
          <w:p w14:paraId="5BFA3C3A"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spacing w:val="-2"/>
                <w:lang w:val="lt-LT"/>
              </w:rPr>
            </w:pPr>
            <w:r w:rsidRPr="002608F3">
              <w:rPr>
                <w:rFonts w:ascii="Times New Roman" w:eastAsia="Times New Roman" w:hAnsi="Times New Roman" w:cs="Times New Roman"/>
                <w:lang w:val="lt-LT"/>
              </w:rPr>
              <w:t>(3</w:t>
            </w:r>
            <w:r w:rsidRPr="002608F3">
              <w:rPr>
                <w:rFonts w:ascii="Times New Roman" w:eastAsia="Times New Roman" w:hAnsi="Times New Roman" w:cs="Times New Roman"/>
                <w:lang w:val="lt-LT"/>
              </w:rPr>
              <w:sym w:font="Symbol" w:char="F02D"/>
            </w:r>
            <w:r w:rsidRPr="002608F3">
              <w:rPr>
                <w:rFonts w:ascii="Times New Roman" w:eastAsia="Times New Roman" w:hAnsi="Times New Roman" w:cs="Times New Roman"/>
                <w:lang w:val="lt-LT"/>
              </w:rPr>
              <w:t>7 g laktuliozės)</w:t>
            </w:r>
          </w:p>
        </w:tc>
      </w:tr>
      <w:tr w:rsidR="002608F3" w:rsidRPr="00D6346A" w14:paraId="5BFA3C42" w14:textId="77777777" w:rsidTr="008F59C9">
        <w:tc>
          <w:tcPr>
            <w:tcW w:w="2410" w:type="dxa"/>
          </w:tcPr>
          <w:p w14:paraId="5BFA3C3C"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noProof/>
                <w:lang w:val="lt-LT"/>
              </w:rPr>
              <w:t>Kūdikiams iki 1 metų</w:t>
            </w:r>
          </w:p>
        </w:tc>
        <w:tc>
          <w:tcPr>
            <w:tcW w:w="2977" w:type="dxa"/>
          </w:tcPr>
          <w:p w14:paraId="5BFA3C3D"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noProof/>
                <w:lang w:val="lt-LT"/>
              </w:rPr>
              <w:t>iki 5 ml</w:t>
            </w:r>
          </w:p>
          <w:p w14:paraId="5BFA3C3E"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(iki 3 g laktuliozės)</w:t>
            </w:r>
          </w:p>
        </w:tc>
        <w:tc>
          <w:tcPr>
            <w:tcW w:w="3969" w:type="dxa"/>
          </w:tcPr>
          <w:p w14:paraId="5BFA3C3F"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noProof/>
                <w:lang w:val="lt-LT"/>
              </w:rPr>
              <w:t>iki 5 ml</w:t>
            </w:r>
          </w:p>
          <w:p w14:paraId="5BFA3C40"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r w:rsidRPr="002608F3">
              <w:rPr>
                <w:rFonts w:ascii="Times New Roman" w:eastAsia="Times New Roman" w:hAnsi="Times New Roman" w:cs="Times New Roman"/>
                <w:lang w:val="lt-LT"/>
              </w:rPr>
              <w:t>(iki 3 g laktuliozės)</w:t>
            </w:r>
          </w:p>
          <w:p w14:paraId="5BFA3C41" w14:textId="77777777" w:rsidR="002608F3" w:rsidRPr="002608F3" w:rsidRDefault="002608F3" w:rsidP="00D71CB5">
            <w:pPr>
              <w:tabs>
                <w:tab w:val="left" w:pos="567"/>
              </w:tabs>
              <w:suppressAutoHyphens/>
              <w:spacing w:after="0" w:line="240" w:lineRule="auto"/>
              <w:jc w:val="center"/>
              <w:rPr>
                <w:rFonts w:ascii="Times New Roman" w:eastAsia="Times New Roman" w:hAnsi="Times New Roman" w:cs="Times New Roman"/>
                <w:lang w:val="lt-LT"/>
              </w:rPr>
            </w:pPr>
          </w:p>
        </w:tc>
      </w:tr>
    </w:tbl>
    <w:p w14:paraId="5BFA3C43" w14:textId="77777777" w:rsidR="002608F3" w:rsidRPr="00D6346A" w:rsidRDefault="002608F3" w:rsidP="00D71CB5">
      <w:pPr>
        <w:tabs>
          <w:tab w:val="left" w:pos="567"/>
        </w:tabs>
        <w:suppressAutoHyphens/>
        <w:spacing w:after="0" w:line="240" w:lineRule="auto"/>
        <w:jc w:val="both"/>
        <w:rPr>
          <w:rFonts w:ascii="Times New Roman" w:eastAsia="Times New Roman" w:hAnsi="Times New Roman" w:cs="Times New Roman"/>
          <w:szCs w:val="20"/>
          <w:lang w:val="lt-LT"/>
        </w:rPr>
      </w:pPr>
      <w:r w:rsidRPr="00D6346A">
        <w:rPr>
          <w:rFonts w:ascii="Times New Roman" w:eastAsia="Times New Roman" w:hAnsi="Times New Roman" w:cs="Times New Roman"/>
          <w:szCs w:val="20"/>
          <w:lang w:val="lt-LT"/>
        </w:rPr>
        <w:t>* Jei palaikomoji dozė yra mažesnė nei 15 ml, reikia vartoti Duphalac Fruit buteliukuose.</w:t>
      </w:r>
    </w:p>
    <w:p w14:paraId="5BFA3C44" w14:textId="77777777" w:rsidR="002608F3" w:rsidRDefault="002608F3" w:rsidP="00D71CB5">
      <w:pPr>
        <w:tabs>
          <w:tab w:val="left" w:pos="567"/>
        </w:tabs>
        <w:suppressAutoHyphens/>
        <w:spacing w:after="0" w:line="240" w:lineRule="auto"/>
        <w:jc w:val="both"/>
        <w:rPr>
          <w:rFonts w:ascii="Times New Roman" w:eastAsia="Times New Roman" w:hAnsi="Times New Roman" w:cs="Times New Roman"/>
          <w:szCs w:val="20"/>
          <w:lang w:val="lt-LT"/>
        </w:rPr>
      </w:pPr>
    </w:p>
    <w:p w14:paraId="5BFA3C45" w14:textId="77777777" w:rsidR="00BF23BD" w:rsidRPr="00BF23BD" w:rsidRDefault="00BF23BD" w:rsidP="00D71CB5">
      <w:pPr>
        <w:tabs>
          <w:tab w:val="left" w:pos="567"/>
        </w:tabs>
        <w:suppressAutoHyphens/>
        <w:spacing w:after="0" w:line="240" w:lineRule="auto"/>
        <w:jc w:val="both"/>
        <w:rPr>
          <w:rFonts w:ascii="Times New Roman" w:eastAsia="Times New Roman" w:hAnsi="Times New Roman" w:cs="Times New Roman"/>
          <w:b/>
          <w:szCs w:val="20"/>
          <w:lang w:val="lt-LT"/>
        </w:rPr>
      </w:pPr>
      <w:r w:rsidRPr="00BF23BD">
        <w:rPr>
          <w:rFonts w:ascii="Times New Roman" w:eastAsia="Times New Roman" w:hAnsi="Times New Roman" w:cs="Times New Roman"/>
          <w:b/>
          <w:szCs w:val="20"/>
          <w:lang w:val="lt-LT"/>
        </w:rPr>
        <w:t>Vartojimas vaikams</w:t>
      </w:r>
    </w:p>
    <w:p w14:paraId="5BFA3C4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Dėl tikslaus dozavimo kūdikiams ir vaikams iki 7 metų turi būti duodamas Duphalac Fruit buteliukuose.</w:t>
      </w:r>
    </w:p>
    <w:p w14:paraId="5BFA3C47"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color w:val="000000"/>
          <w:lang w:val="lt-LT" w:eastAsia="lt-LT"/>
        </w:rPr>
        <w:t xml:space="preserve">Vidurius laisvinančių vaistų duoti vaikams ir kūdikiams reikėtų tik išskirtiniais atvejais ir stebint medikams. </w:t>
      </w:r>
    </w:p>
    <w:p w14:paraId="5BFA3C48"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spacing w:val="-2"/>
          <w:lang w:val="lt-LT"/>
        </w:rPr>
        <w:t>Be gydytojo nurodymo ir atidžios priežiūros vaikams (iki 14 metų amžiaus) Duphalac Fruit vartoti negalima.</w:t>
      </w:r>
      <w:r w:rsidRPr="002608F3">
        <w:rPr>
          <w:rFonts w:ascii="Times New Roman" w:eastAsia="Times New Roman" w:hAnsi="Times New Roman" w:cs="Times New Roman"/>
          <w:lang w:val="lt-LT"/>
        </w:rPr>
        <w:t xml:space="preserve"> </w:t>
      </w:r>
    </w:p>
    <w:p w14:paraId="5BFA3C4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4A"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Vartojimas senyviems pacientams ir pacientams, kurių inkstų ir kepenų funkcija sutrikusi</w:t>
      </w:r>
    </w:p>
    <w:p w14:paraId="5BFA3C4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lastRenderedPageBreak/>
        <w:t>Specialių dozavimo rekomendacijų nėra.</w:t>
      </w:r>
    </w:p>
    <w:p w14:paraId="5BFA3C4C" w14:textId="77777777" w:rsidR="002608F3" w:rsidRPr="00D6346A"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szCs w:val="20"/>
          <w:lang w:val="lt-LT"/>
        </w:rPr>
      </w:pPr>
    </w:p>
    <w:p w14:paraId="5BFA3C4D" w14:textId="5B033EB3" w:rsidR="002608F3" w:rsidRPr="002608F3" w:rsidRDefault="002608F3" w:rsidP="00D71CB5">
      <w:pPr>
        <w:tabs>
          <w:tab w:val="left" w:pos="567"/>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Ką daryti pavartojus per didelę </w:t>
      </w:r>
      <w:proofErr w:type="spellStart"/>
      <w:r w:rsidRPr="002608F3">
        <w:rPr>
          <w:rFonts w:ascii="Times New Roman" w:eastAsia="Times New Roman" w:hAnsi="Times New Roman" w:cs="Times New Roman"/>
          <w:b/>
          <w:lang w:val="lt-LT"/>
        </w:rPr>
        <w:t>Duphalac</w:t>
      </w:r>
      <w:proofErr w:type="spellEnd"/>
      <w:r w:rsidRPr="002608F3">
        <w:rPr>
          <w:rFonts w:ascii="Times New Roman" w:eastAsia="Times New Roman" w:hAnsi="Times New Roman" w:cs="Times New Roman"/>
          <w:b/>
          <w:lang w:val="lt-LT"/>
        </w:rPr>
        <w:t xml:space="preserve"> </w:t>
      </w:r>
      <w:proofErr w:type="spellStart"/>
      <w:r w:rsidRPr="002608F3">
        <w:rPr>
          <w:rFonts w:ascii="Times New Roman" w:eastAsia="Times New Roman" w:hAnsi="Times New Roman" w:cs="Times New Roman"/>
          <w:b/>
          <w:lang w:val="lt-LT"/>
        </w:rPr>
        <w:t>Fruit</w:t>
      </w:r>
      <w:proofErr w:type="spellEnd"/>
      <w:r w:rsidRPr="002608F3">
        <w:rPr>
          <w:rFonts w:ascii="Times New Roman" w:eastAsia="Times New Roman" w:hAnsi="Times New Roman" w:cs="Times New Roman"/>
          <w:b/>
          <w:lang w:val="lt-LT"/>
        </w:rPr>
        <w:t xml:space="preserve"> dozę?</w:t>
      </w:r>
    </w:p>
    <w:p w14:paraId="5BFA3C4E"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Perdozavus galite viduriuoti, prarasti elektrolitus ir jausti pilvo skausmą. Pasitarkite su savo gydytoju ar vaistininku, jei suvartojote daugiau </w:t>
      </w:r>
      <w:r w:rsidRPr="002608F3">
        <w:rPr>
          <w:rFonts w:ascii="Times New Roman" w:eastAsia="Times New Roman" w:hAnsi="Times New Roman" w:cs="Times New Roman"/>
          <w:noProof/>
          <w:lang w:val="lt-LT"/>
        </w:rPr>
        <w:t>Duphalac Fruit, nei reikia</w:t>
      </w:r>
      <w:r w:rsidRPr="002608F3">
        <w:rPr>
          <w:rFonts w:ascii="Times New Roman" w:eastAsia="Times New Roman" w:hAnsi="Times New Roman" w:cs="Times New Roman"/>
          <w:lang w:val="lt-LT"/>
        </w:rPr>
        <w:t xml:space="preserve">. </w:t>
      </w:r>
    </w:p>
    <w:p w14:paraId="5BFA3C4F"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p>
    <w:p w14:paraId="5BFA3C50"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Pamiršus pavartoti </w:t>
      </w:r>
      <w:r w:rsidRPr="002608F3">
        <w:rPr>
          <w:rFonts w:ascii="Times New Roman" w:eastAsia="Times New Roman" w:hAnsi="Times New Roman" w:cs="Times New Roman"/>
          <w:b/>
          <w:noProof/>
          <w:lang w:val="lt-LT"/>
        </w:rPr>
        <w:t>Duphalac Fruit</w:t>
      </w:r>
    </w:p>
    <w:p w14:paraId="5BFA3C5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noProof/>
          <w:lang w:val="lt-LT"/>
        </w:rPr>
      </w:pPr>
      <w:r w:rsidRPr="002608F3">
        <w:rPr>
          <w:rFonts w:ascii="Times New Roman" w:eastAsia="Times New Roman" w:hAnsi="Times New Roman" w:cs="Times New Roman"/>
          <w:lang w:val="lt-LT"/>
        </w:rPr>
        <w:t xml:space="preserve">Jei pamiršote suvartoti </w:t>
      </w: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w:t>
      </w:r>
      <w:r w:rsidRPr="002608F3">
        <w:rPr>
          <w:rFonts w:ascii="Times New Roman" w:eastAsia="Times New Roman" w:hAnsi="Times New Roman" w:cs="Times New Roman"/>
          <w:noProof/>
          <w:lang w:val="lt-LT"/>
        </w:rPr>
        <w:t xml:space="preserve">dozę, nesijaudinkite, tiesiog išgerkite kitą dozę įprastiniu laiku. Negalima vartoti dvigubos dozės norint kompensuoti praleistą dozę. </w:t>
      </w:r>
    </w:p>
    <w:p w14:paraId="5BFA3C52"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noProof/>
          <w:lang w:val="lt-LT"/>
        </w:rPr>
      </w:pPr>
    </w:p>
    <w:p w14:paraId="5BFA3C53"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Nustojus vartoti Duphalac Fruit</w:t>
      </w:r>
    </w:p>
    <w:p w14:paraId="5BFA3C54"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Nenustokite vaisto vartoti ir nekeiskite gydymo nepasitarę su gydytoju.</w:t>
      </w:r>
    </w:p>
    <w:p w14:paraId="5BFA3C55"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C56"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Jei kiltų daugiau klausimų dėl šio vaisto vartojimo, kreipkitės į gydytoją arba vaistininką.</w:t>
      </w:r>
    </w:p>
    <w:p w14:paraId="5BFA3C57"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lang w:val="lt-LT"/>
        </w:rPr>
      </w:pPr>
    </w:p>
    <w:p w14:paraId="5BFA3C58"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lang w:val="lt-LT"/>
        </w:rPr>
      </w:pPr>
    </w:p>
    <w:p w14:paraId="5BFA3C59" w14:textId="77777777" w:rsidR="002608F3" w:rsidRPr="002608F3" w:rsidRDefault="002608F3" w:rsidP="00D71CB5">
      <w:pPr>
        <w:numPr>
          <w:ilvl w:val="12"/>
          <w:numId w:val="0"/>
        </w:numPr>
        <w:tabs>
          <w:tab w:val="left" w:pos="567"/>
        </w:tabs>
        <w:suppressAutoHyphens/>
        <w:spacing w:after="0" w:line="240" w:lineRule="auto"/>
        <w:ind w:left="567" w:right="-2" w:hanging="567"/>
        <w:rPr>
          <w:rFonts w:ascii="Times New Roman" w:eastAsia="Times New Roman" w:hAnsi="Times New Roman" w:cs="Times New Roman"/>
          <w:noProof/>
          <w:lang w:val="lt-LT"/>
        </w:rPr>
      </w:pPr>
      <w:r w:rsidRPr="002608F3">
        <w:rPr>
          <w:rFonts w:ascii="Times New Roman" w:eastAsia="Times New Roman" w:hAnsi="Times New Roman" w:cs="Times New Roman"/>
          <w:b/>
          <w:noProof/>
          <w:lang w:val="lt-LT"/>
        </w:rPr>
        <w:t>4.</w:t>
      </w:r>
      <w:r w:rsidRPr="002608F3">
        <w:rPr>
          <w:rFonts w:ascii="Times New Roman" w:eastAsia="Times New Roman" w:hAnsi="Times New Roman" w:cs="Times New Roman"/>
          <w:b/>
          <w:noProof/>
          <w:lang w:val="lt-LT"/>
        </w:rPr>
        <w:tab/>
      </w:r>
      <w:r w:rsidRPr="002608F3">
        <w:rPr>
          <w:rFonts w:ascii="Times New Roman" w:eastAsia="Times New Roman" w:hAnsi="Times New Roman" w:cs="Times New Roman"/>
          <w:b/>
          <w:bCs/>
          <w:noProof/>
          <w:lang w:val="lt-LT"/>
        </w:rPr>
        <w:t>Galimas šalutinis poveikis</w:t>
      </w:r>
    </w:p>
    <w:p w14:paraId="5BFA3C5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5B" w14:textId="77777777" w:rsidR="002608F3" w:rsidRPr="002608F3" w:rsidRDefault="002608F3" w:rsidP="00D71CB5">
      <w:pPr>
        <w:tabs>
          <w:tab w:val="left" w:pos="567"/>
        </w:tabs>
        <w:suppressAutoHyphens/>
        <w:spacing w:after="0" w:line="240" w:lineRule="auto"/>
        <w:ind w:right="283"/>
        <w:rPr>
          <w:rFonts w:ascii="Times New Roman" w:eastAsia="Times New Roman" w:hAnsi="Times New Roman" w:cs="Times New Roman"/>
          <w:lang w:val="lt-LT"/>
        </w:rPr>
      </w:pPr>
      <w:r w:rsidRPr="002608F3">
        <w:rPr>
          <w:rFonts w:ascii="Times New Roman" w:eastAsia="Times New Roman" w:hAnsi="Times New Roman" w:cs="Times New Roman"/>
          <w:noProof/>
          <w:lang w:val="lt-LT"/>
        </w:rPr>
        <w:t>Šis vaistas</w:t>
      </w:r>
      <w:r w:rsidRPr="002608F3">
        <w:rPr>
          <w:rFonts w:ascii="Times New Roman" w:eastAsia="Times New Roman" w:hAnsi="Times New Roman" w:cs="Times New Roman"/>
          <w:lang w:val="lt-LT"/>
        </w:rPr>
        <w:t xml:space="preserve">, kaip ir visi kiti vaistai, gali sukelti šalutinį poveikį, nors jis pasireiškia ne visiems žmonėms. </w:t>
      </w:r>
    </w:p>
    <w:p w14:paraId="5BFA3C5C" w14:textId="77777777" w:rsidR="002608F3" w:rsidRPr="002608F3" w:rsidRDefault="002608F3" w:rsidP="00D71CB5">
      <w:pPr>
        <w:tabs>
          <w:tab w:val="left" w:pos="567"/>
        </w:tabs>
        <w:suppressAutoHyphens/>
        <w:spacing w:after="0" w:line="240" w:lineRule="auto"/>
        <w:ind w:right="283"/>
        <w:rPr>
          <w:rFonts w:ascii="Times New Roman" w:eastAsia="Times New Roman" w:hAnsi="Times New Roman" w:cs="Times New Roman"/>
          <w:lang w:val="lt-LT"/>
        </w:rPr>
      </w:pPr>
    </w:p>
    <w:p w14:paraId="5BFA3C5D" w14:textId="4DEAD3B1" w:rsidR="002608F3" w:rsidRPr="002608F3" w:rsidRDefault="002608F3" w:rsidP="00D71CB5">
      <w:pPr>
        <w:tabs>
          <w:tab w:val="left" w:pos="567"/>
        </w:tabs>
        <w:suppressAutoHyphens/>
        <w:spacing w:after="0" w:line="240" w:lineRule="auto"/>
        <w:ind w:right="283"/>
        <w:jc w:val="both"/>
        <w:rPr>
          <w:rFonts w:ascii="Times New Roman" w:eastAsia="Times New Roman" w:hAnsi="Times New Roman" w:cs="Times New Roman"/>
          <w:bCs/>
          <w:lang w:val="lt-LT"/>
        </w:rPr>
      </w:pPr>
      <w:r w:rsidRPr="002608F3">
        <w:rPr>
          <w:rFonts w:ascii="Times New Roman" w:eastAsia="Times New Roman" w:hAnsi="Times New Roman" w:cs="Times New Roman"/>
          <w:bCs/>
          <w:lang w:val="lt-LT"/>
        </w:rPr>
        <w:t xml:space="preserve">Vartojant </w:t>
      </w: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w:t>
      </w:r>
      <w:r w:rsidRPr="002608F3">
        <w:rPr>
          <w:rFonts w:ascii="Times New Roman" w:eastAsia="Times New Roman" w:hAnsi="Times New Roman" w:cs="Times New Roman"/>
          <w:bCs/>
          <w:lang w:val="lt-LT"/>
        </w:rPr>
        <w:t xml:space="preserve"> pastebėta tokių šalutinių poveikių:</w:t>
      </w:r>
    </w:p>
    <w:p w14:paraId="5BFA3C5E" w14:textId="77777777" w:rsidR="002608F3" w:rsidRPr="002608F3" w:rsidRDefault="002608F3" w:rsidP="00D71CB5">
      <w:pPr>
        <w:tabs>
          <w:tab w:val="left" w:pos="567"/>
        </w:tabs>
        <w:suppressAutoHyphens/>
        <w:spacing w:after="0" w:line="240" w:lineRule="auto"/>
        <w:ind w:right="283"/>
        <w:jc w:val="both"/>
        <w:rPr>
          <w:rFonts w:ascii="Times New Roman" w:eastAsia="Times New Roman" w:hAnsi="Times New Roman" w:cs="Times New Roman"/>
          <w:bCs/>
          <w:lang w:val="lt-LT"/>
        </w:rPr>
      </w:pPr>
    </w:p>
    <w:p w14:paraId="5BFA3C5F" w14:textId="78F905D3" w:rsidR="002608F3" w:rsidRPr="002608F3" w:rsidRDefault="002608F3" w:rsidP="00D71CB5">
      <w:pPr>
        <w:tabs>
          <w:tab w:val="left" w:pos="567"/>
        </w:tabs>
        <w:suppressAutoHyphens/>
        <w:spacing w:after="0" w:line="240" w:lineRule="auto"/>
        <w:ind w:right="283"/>
        <w:jc w:val="both"/>
        <w:rPr>
          <w:rFonts w:ascii="Times New Roman" w:eastAsia="Times New Roman" w:hAnsi="Times New Roman" w:cs="Times New Roman"/>
          <w:bCs/>
          <w:lang w:val="lt-LT"/>
        </w:rPr>
      </w:pPr>
      <w:r w:rsidRPr="002608F3">
        <w:rPr>
          <w:rFonts w:ascii="Times New Roman" w:eastAsia="Times New Roman" w:hAnsi="Times New Roman" w:cs="Times New Roman"/>
          <w:b/>
          <w:bCs/>
          <w:lang w:val="lt-LT"/>
        </w:rPr>
        <w:t>Labai dažnas</w:t>
      </w:r>
      <w:r w:rsidRPr="002608F3">
        <w:rPr>
          <w:rFonts w:ascii="Times New Roman" w:eastAsia="Times New Roman" w:hAnsi="Times New Roman" w:cs="Times New Roman"/>
          <w:bCs/>
          <w:lang w:val="lt-LT"/>
        </w:rPr>
        <w:t xml:space="preserve"> (gali pasireikšti dažniau nei 1 iš 10 žmonių)</w:t>
      </w:r>
    </w:p>
    <w:p w14:paraId="5BFA3C60" w14:textId="77777777" w:rsidR="002608F3" w:rsidRPr="002608F3" w:rsidRDefault="002608F3" w:rsidP="00D71CB5">
      <w:pPr>
        <w:numPr>
          <w:ilvl w:val="0"/>
          <w:numId w:val="10"/>
        </w:numPr>
        <w:tabs>
          <w:tab w:val="left" w:pos="567"/>
          <w:tab w:val="left" w:pos="1080"/>
        </w:tabs>
        <w:suppressAutoHyphens/>
        <w:spacing w:after="0" w:line="240" w:lineRule="auto"/>
        <w:ind w:left="567" w:right="283" w:hanging="567"/>
        <w:contextualSpacing/>
        <w:jc w:val="both"/>
        <w:rPr>
          <w:rFonts w:ascii="Times New Roman" w:eastAsia="Times New Roman" w:hAnsi="Times New Roman" w:cs="Times New Roman"/>
          <w:bCs/>
          <w:lang w:val="lt-LT"/>
        </w:rPr>
      </w:pPr>
      <w:r w:rsidRPr="002608F3">
        <w:rPr>
          <w:rFonts w:ascii="Times New Roman" w:eastAsia="Times New Roman" w:hAnsi="Times New Roman" w:cs="Times New Roman"/>
          <w:bCs/>
          <w:lang w:val="lt-LT"/>
        </w:rPr>
        <w:t>Viduriavimas.</w:t>
      </w:r>
    </w:p>
    <w:p w14:paraId="5BFA3C61" w14:textId="77777777" w:rsidR="002608F3" w:rsidRPr="002608F3" w:rsidRDefault="002608F3" w:rsidP="00D71CB5">
      <w:pPr>
        <w:tabs>
          <w:tab w:val="left" w:pos="567"/>
        </w:tabs>
        <w:suppressAutoHyphens/>
        <w:spacing w:after="0" w:line="240" w:lineRule="auto"/>
        <w:ind w:right="283"/>
        <w:jc w:val="both"/>
        <w:rPr>
          <w:rFonts w:ascii="Times New Roman" w:eastAsia="Times New Roman" w:hAnsi="Times New Roman" w:cs="Times New Roman"/>
          <w:bCs/>
          <w:lang w:val="lt-LT"/>
        </w:rPr>
      </w:pPr>
    </w:p>
    <w:p w14:paraId="5BFA3C62" w14:textId="3275A0A4" w:rsidR="002608F3" w:rsidRPr="002608F3" w:rsidRDefault="002608F3" w:rsidP="00D71CB5">
      <w:pPr>
        <w:tabs>
          <w:tab w:val="left" w:pos="567"/>
        </w:tabs>
        <w:suppressAutoHyphens/>
        <w:spacing w:after="0" w:line="240" w:lineRule="auto"/>
        <w:ind w:right="283"/>
        <w:jc w:val="both"/>
        <w:rPr>
          <w:rFonts w:ascii="Times New Roman" w:eastAsia="Times New Roman" w:hAnsi="Times New Roman" w:cs="Times New Roman"/>
          <w:bCs/>
          <w:lang w:val="lt-LT"/>
        </w:rPr>
      </w:pPr>
      <w:r w:rsidRPr="002608F3">
        <w:rPr>
          <w:rFonts w:ascii="Times New Roman" w:eastAsia="Times New Roman" w:hAnsi="Times New Roman" w:cs="Times New Roman"/>
          <w:b/>
          <w:bCs/>
          <w:lang w:val="lt-LT"/>
        </w:rPr>
        <w:t>Dažnas</w:t>
      </w:r>
      <w:r w:rsidRPr="002608F3">
        <w:rPr>
          <w:rFonts w:ascii="Times New Roman" w:eastAsia="Times New Roman" w:hAnsi="Times New Roman" w:cs="Times New Roman"/>
          <w:bCs/>
          <w:lang w:val="lt-LT"/>
        </w:rPr>
        <w:t xml:space="preserve"> (gali pasireikšti iki 1 iš 10 žmonių)</w:t>
      </w:r>
    </w:p>
    <w:p w14:paraId="5BFA3C63" w14:textId="77777777" w:rsidR="002608F3" w:rsidRPr="002608F3" w:rsidRDefault="002608F3" w:rsidP="00D71CB5">
      <w:pPr>
        <w:tabs>
          <w:tab w:val="left" w:pos="567"/>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Meteorizmas (vidurių pūtimas).</w:t>
      </w:r>
    </w:p>
    <w:p w14:paraId="5BFA3C64" w14:textId="77777777" w:rsidR="002608F3" w:rsidRPr="002608F3" w:rsidRDefault="002608F3" w:rsidP="00D71CB5">
      <w:pPr>
        <w:tabs>
          <w:tab w:val="left" w:pos="567"/>
        </w:tabs>
        <w:suppressAutoHyphens/>
        <w:spacing w:after="0" w:line="240" w:lineRule="auto"/>
        <w:ind w:left="567" w:hanging="567"/>
        <w:jc w:val="both"/>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Pykinimas (bloga savijauta).</w:t>
      </w:r>
    </w:p>
    <w:p w14:paraId="5BFA3C65" w14:textId="77777777" w:rsidR="002608F3" w:rsidRPr="002608F3" w:rsidRDefault="002608F3" w:rsidP="00D71CB5">
      <w:pPr>
        <w:tabs>
          <w:tab w:val="left" w:pos="567"/>
        </w:tabs>
        <w:suppressAutoHyphens/>
        <w:spacing w:after="0" w:line="240" w:lineRule="auto"/>
        <w:ind w:left="567" w:hanging="567"/>
        <w:jc w:val="both"/>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Vėmimas.</w:t>
      </w:r>
    </w:p>
    <w:p w14:paraId="5BFA3C66" w14:textId="77777777" w:rsidR="002608F3" w:rsidRPr="002608F3" w:rsidRDefault="002608F3" w:rsidP="00D71CB5">
      <w:pPr>
        <w:tabs>
          <w:tab w:val="left" w:pos="567"/>
        </w:tabs>
        <w:suppressAutoHyphens/>
        <w:spacing w:after="0" w:line="240" w:lineRule="auto"/>
        <w:ind w:left="567" w:hanging="567"/>
        <w:rPr>
          <w:rFonts w:ascii="Times New Roman" w:eastAsia="Times New Roman" w:hAnsi="Times New Roman" w:cs="Times New Roman"/>
          <w:lang w:val="lt-LT"/>
        </w:rPr>
      </w:pPr>
      <w:r w:rsidRPr="002608F3">
        <w:rPr>
          <w:rFonts w:ascii="Times New Roman" w:eastAsia="Times New Roman" w:hAnsi="Times New Roman" w:cs="Times New Roman"/>
          <w:lang w:val="lt-LT"/>
        </w:rPr>
        <w:t>-</w:t>
      </w:r>
      <w:r w:rsidRPr="002608F3">
        <w:rPr>
          <w:rFonts w:ascii="Times New Roman" w:eastAsia="Times New Roman" w:hAnsi="Times New Roman" w:cs="Times New Roman"/>
          <w:lang w:val="lt-LT"/>
        </w:rPr>
        <w:tab/>
        <w:t>Pilvo skausmas.</w:t>
      </w:r>
    </w:p>
    <w:p w14:paraId="5BFA3C67" w14:textId="77777777"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p>
    <w:p w14:paraId="5BFA3C68" w14:textId="7F07E1FC" w:rsidR="002608F3" w:rsidRPr="002608F3" w:rsidRDefault="002608F3" w:rsidP="00D71CB5">
      <w:pPr>
        <w:tabs>
          <w:tab w:val="left" w:pos="567"/>
        </w:tabs>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b/>
          <w:lang w:val="lt-LT"/>
        </w:rPr>
        <w:t>Nedažnas</w:t>
      </w:r>
      <w:r w:rsidRPr="002608F3">
        <w:rPr>
          <w:rFonts w:ascii="Times New Roman" w:eastAsia="Times New Roman" w:hAnsi="Times New Roman" w:cs="Times New Roman"/>
          <w:lang w:val="lt-LT"/>
        </w:rPr>
        <w:t xml:space="preserve"> (gali pasireikšti iki 1 iš 100 žmonių)</w:t>
      </w:r>
    </w:p>
    <w:p w14:paraId="5BFA3C69" w14:textId="32ED255C" w:rsidR="002608F3" w:rsidRDefault="002608F3" w:rsidP="00D71CB5">
      <w:pPr>
        <w:widowControl w:val="0"/>
        <w:numPr>
          <w:ilvl w:val="0"/>
          <w:numId w:val="10"/>
        </w:numPr>
        <w:tabs>
          <w:tab w:val="left" w:pos="1080"/>
        </w:tabs>
        <w:suppressAutoHyphens/>
        <w:spacing w:after="0" w:line="273" w:lineRule="exact"/>
        <w:ind w:left="567" w:hanging="567"/>
        <w:rPr>
          <w:rFonts w:ascii="Times New Roman" w:eastAsia="Calibri" w:hAnsi="Times New Roman" w:cs="Times New Roman"/>
          <w:lang w:val="lt-LT"/>
        </w:rPr>
      </w:pPr>
      <w:r w:rsidRPr="002608F3">
        <w:rPr>
          <w:rFonts w:ascii="Times New Roman" w:eastAsia="Calibri" w:hAnsi="Times New Roman" w:cs="Times New Roman"/>
          <w:lang w:val="lt-LT"/>
        </w:rPr>
        <w:t>Dėl viduriavimo sutrikusi elektrolitų pusiausvyra.</w:t>
      </w:r>
    </w:p>
    <w:p w14:paraId="4EBEF889" w14:textId="0F518FDE" w:rsidR="006E3396" w:rsidRDefault="006E3396" w:rsidP="006E3396">
      <w:pPr>
        <w:widowControl w:val="0"/>
        <w:tabs>
          <w:tab w:val="left" w:pos="1080"/>
        </w:tabs>
        <w:suppressAutoHyphens/>
        <w:spacing w:after="0" w:line="273" w:lineRule="exact"/>
        <w:rPr>
          <w:rFonts w:ascii="Times New Roman" w:eastAsia="Calibri" w:hAnsi="Times New Roman" w:cs="Times New Roman"/>
          <w:lang w:val="lt-LT"/>
        </w:rPr>
      </w:pPr>
    </w:p>
    <w:p w14:paraId="3AAA0DE3" w14:textId="7AA61374" w:rsidR="006E3396" w:rsidRPr="002608F3" w:rsidRDefault="006E3396" w:rsidP="006E3396">
      <w:pPr>
        <w:tabs>
          <w:tab w:val="left" w:pos="567"/>
        </w:tabs>
        <w:suppressAutoHyphens/>
        <w:spacing w:after="0" w:line="240" w:lineRule="auto"/>
        <w:ind w:right="283"/>
        <w:jc w:val="both"/>
        <w:rPr>
          <w:rFonts w:ascii="Times New Roman" w:eastAsia="Times New Roman" w:hAnsi="Times New Roman" w:cs="Times New Roman"/>
          <w:bCs/>
          <w:lang w:val="lt-LT"/>
        </w:rPr>
      </w:pPr>
      <w:r w:rsidRPr="002608F3">
        <w:rPr>
          <w:rFonts w:ascii="Times New Roman" w:eastAsia="Times New Roman" w:hAnsi="Times New Roman" w:cs="Times New Roman"/>
          <w:b/>
          <w:bCs/>
          <w:lang w:val="lt-LT"/>
        </w:rPr>
        <w:t>Dažn</w:t>
      </w:r>
      <w:r w:rsidR="00AF3E3D">
        <w:rPr>
          <w:rFonts w:ascii="Times New Roman" w:eastAsia="Times New Roman" w:hAnsi="Times New Roman" w:cs="Times New Roman"/>
          <w:b/>
          <w:bCs/>
          <w:lang w:val="lt-LT"/>
        </w:rPr>
        <w:t>i</w:t>
      </w:r>
      <w:r w:rsidRPr="002608F3">
        <w:rPr>
          <w:rFonts w:ascii="Times New Roman" w:eastAsia="Times New Roman" w:hAnsi="Times New Roman" w:cs="Times New Roman"/>
          <w:b/>
          <w:bCs/>
          <w:lang w:val="lt-LT"/>
        </w:rPr>
        <w:t>s</w:t>
      </w:r>
      <w:r w:rsidR="00AF3E3D">
        <w:rPr>
          <w:rFonts w:ascii="Times New Roman" w:eastAsia="Times New Roman" w:hAnsi="Times New Roman" w:cs="Times New Roman"/>
          <w:b/>
          <w:bCs/>
          <w:lang w:val="lt-LT"/>
        </w:rPr>
        <w:t xml:space="preserve"> nežinomas</w:t>
      </w:r>
      <w:r w:rsidRPr="002608F3">
        <w:rPr>
          <w:rFonts w:ascii="Times New Roman" w:eastAsia="Times New Roman" w:hAnsi="Times New Roman" w:cs="Times New Roman"/>
          <w:bCs/>
          <w:lang w:val="lt-LT"/>
        </w:rPr>
        <w:t xml:space="preserve"> (</w:t>
      </w:r>
      <w:r w:rsidR="00AF3E3D">
        <w:rPr>
          <w:rFonts w:ascii="Times New Roman" w:eastAsia="Times New Roman" w:hAnsi="Times New Roman" w:cs="Times New Roman"/>
          <w:bCs/>
          <w:lang w:val="lt-LT"/>
        </w:rPr>
        <w:t>ne</w:t>
      </w:r>
      <w:r w:rsidRPr="002608F3">
        <w:rPr>
          <w:rFonts w:ascii="Times New Roman" w:eastAsia="Times New Roman" w:hAnsi="Times New Roman" w:cs="Times New Roman"/>
          <w:bCs/>
          <w:lang w:val="lt-LT"/>
        </w:rPr>
        <w:t>gali</w:t>
      </w:r>
      <w:r w:rsidR="00AF3E3D">
        <w:rPr>
          <w:rFonts w:ascii="Times New Roman" w:eastAsia="Times New Roman" w:hAnsi="Times New Roman" w:cs="Times New Roman"/>
          <w:bCs/>
          <w:lang w:val="lt-LT"/>
        </w:rPr>
        <w:t xml:space="preserve"> būti apskaičiuotas pagal turimus duomenis</w:t>
      </w:r>
      <w:r w:rsidRPr="002608F3">
        <w:rPr>
          <w:rFonts w:ascii="Times New Roman" w:eastAsia="Times New Roman" w:hAnsi="Times New Roman" w:cs="Times New Roman"/>
          <w:bCs/>
          <w:lang w:val="lt-LT"/>
        </w:rPr>
        <w:t>)</w:t>
      </w:r>
    </w:p>
    <w:p w14:paraId="0F8B08F3" w14:textId="73E81D7E" w:rsidR="0030081D" w:rsidRPr="00AB498A" w:rsidRDefault="0030081D" w:rsidP="0030081D">
      <w:pPr>
        <w:pStyle w:val="Sraopastraipa"/>
        <w:widowControl w:val="0"/>
        <w:numPr>
          <w:ilvl w:val="0"/>
          <w:numId w:val="10"/>
        </w:numPr>
        <w:spacing w:line="273" w:lineRule="exact"/>
        <w:ind w:left="567" w:hanging="567"/>
        <w:rPr>
          <w:rFonts w:eastAsia="Calibri"/>
          <w:sz w:val="22"/>
          <w:szCs w:val="22"/>
          <w:lang w:val="lt-LT"/>
        </w:rPr>
      </w:pPr>
      <w:r w:rsidRPr="00AB498A">
        <w:rPr>
          <w:rFonts w:eastAsia="Calibri"/>
          <w:sz w:val="22"/>
          <w:szCs w:val="22"/>
          <w:lang w:val="lt-LT"/>
        </w:rPr>
        <w:t>Alerginės reakcijos, išbėrimas, niežėjimas, dilgėlinė</w:t>
      </w:r>
      <w:r>
        <w:rPr>
          <w:rFonts w:eastAsia="Calibri"/>
          <w:sz w:val="22"/>
          <w:szCs w:val="22"/>
          <w:lang w:val="lt-LT"/>
        </w:rPr>
        <w:t>.</w:t>
      </w:r>
    </w:p>
    <w:p w14:paraId="5BFA3C6A" w14:textId="77777777" w:rsidR="002608F3" w:rsidRPr="002608F3" w:rsidRDefault="002608F3" w:rsidP="00D71CB5">
      <w:pPr>
        <w:tabs>
          <w:tab w:val="left" w:pos="567"/>
        </w:tabs>
        <w:suppressAutoHyphens/>
        <w:spacing w:after="0" w:line="240" w:lineRule="auto"/>
        <w:ind w:left="567"/>
        <w:contextualSpacing/>
        <w:jc w:val="both"/>
        <w:rPr>
          <w:rFonts w:ascii="Times New Roman" w:eastAsia="Times New Roman" w:hAnsi="Times New Roman" w:cs="Times New Roman"/>
          <w:lang w:val="lt-LT"/>
        </w:rPr>
      </w:pPr>
    </w:p>
    <w:p w14:paraId="5BFA3C6B"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Vidurių pūtimas gali pasireikšti pirmosiomis gydymo dienomis. Tai paprastai praeina po keleto dienų. Kai vartojama didesnė nei rekomenduojama dozė, gali pasireikšti pilvo skausmas ir viduriavimas. Tokiu atveju reikia sumažinti dozę.</w:t>
      </w:r>
    </w:p>
    <w:p w14:paraId="5BFA3C6C"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p>
    <w:p w14:paraId="5BFA3C6D"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lang w:val="lt-LT"/>
        </w:rPr>
        <w:t>Jeigu pasireiškė šalutinis poveikis, įskaitant šiame lapelyje nenurodytą, pasakykite</w:t>
      </w:r>
      <w:r w:rsidRPr="002608F3">
        <w:rPr>
          <w:rFonts w:ascii="Times New Roman" w:eastAsia="Times New Roman" w:hAnsi="Times New Roman" w:cs="Times New Roman"/>
          <w:noProof/>
          <w:lang w:val="lt-LT"/>
        </w:rPr>
        <w:t>, gydytojui arba vaistininkui.</w:t>
      </w:r>
    </w:p>
    <w:p w14:paraId="5BFA3C6E"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6F"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b/>
          <w:noProof/>
          <w:lang w:val="lt-LT"/>
        </w:rPr>
        <w:t>Pranešimas apie šalutinį poveikį</w:t>
      </w:r>
    </w:p>
    <w:p w14:paraId="5BFA3C70" w14:textId="77777777" w:rsidR="002608F3" w:rsidRPr="002608F3" w:rsidRDefault="002608F3" w:rsidP="00D71CB5">
      <w:pPr>
        <w:tabs>
          <w:tab w:val="left" w:pos="1080"/>
        </w:tabs>
        <w:suppressAutoHyphens/>
        <w:spacing w:after="0" w:line="240" w:lineRule="auto"/>
        <w:ind w:right="-449"/>
        <w:rPr>
          <w:rFonts w:ascii="Times New Roman" w:eastAsia="Times New Roman" w:hAnsi="Times New Roman" w:cs="Times New Roman"/>
          <w:lang w:val="lt-LT"/>
        </w:rPr>
      </w:pPr>
      <w:r w:rsidRPr="002608F3">
        <w:rPr>
          <w:rFonts w:ascii="Times New Roman" w:eastAsia="Times New Roman" w:hAnsi="Times New Roman" w:cs="Times New Roman"/>
          <w:lang w:val="lt-LT"/>
        </w:rPr>
        <w:t>Jeigu pasireiškė šalutinis poveikis, įskaitant šiame lapelyje nenurodytą, pasakykite gydytojui arba</w:t>
      </w:r>
    </w:p>
    <w:p w14:paraId="5BFA3C71" w14:textId="4258AB8E" w:rsidR="002608F3" w:rsidRPr="002608F3" w:rsidRDefault="002608F3" w:rsidP="00D71CB5">
      <w:pPr>
        <w:tabs>
          <w:tab w:val="left" w:pos="1080"/>
        </w:tabs>
        <w:suppressAutoHyphens/>
        <w:spacing w:after="0" w:line="240" w:lineRule="auto"/>
        <w:ind w:right="-449"/>
        <w:rPr>
          <w:rFonts w:ascii="Times New Roman" w:eastAsia="Times New Roman" w:hAnsi="Times New Roman" w:cs="Times New Roman"/>
          <w:noProof/>
          <w:lang w:val="lt-LT"/>
        </w:rPr>
      </w:pPr>
      <w:r w:rsidRPr="002608F3">
        <w:rPr>
          <w:rFonts w:ascii="Times New Roman" w:eastAsia="Times New Roman" w:hAnsi="Times New Roman" w:cs="Times New Roman"/>
          <w:lang w:val="lt-LT"/>
        </w:rPr>
        <w:t xml:space="preserve">vaistininkui. </w:t>
      </w:r>
      <w:r w:rsidR="001746AC" w:rsidRPr="001746AC">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1746AC" w:rsidRPr="001746AC">
        <w:rPr>
          <w:rFonts w:ascii="Times New Roman" w:eastAsia="Times New Roman" w:hAnsi="Times New Roman" w:cs="Times New Roman"/>
          <w:color w:val="0000EE"/>
          <w:u w:val="single"/>
          <w:lang w:val="lt-LT" w:eastAsia="lt-LT"/>
        </w:rPr>
        <w:t>https://vvkt.lrv.lt/lt/</w:t>
      </w:r>
      <w:r w:rsidR="001746AC" w:rsidRPr="001746AC">
        <w:rPr>
          <w:rFonts w:ascii="Times New Roman" w:eastAsia="Times New Roman" w:hAnsi="Times New Roman" w:cs="Times New Roman"/>
          <w:lang w:val="lt-LT" w:eastAsia="lt-LT"/>
        </w:rPr>
        <w:t xml:space="preserve"> nurodytais būdais arba paskambinti nemokamu telefonu 8</w:t>
      </w:r>
      <w:r w:rsidR="0091580C" w:rsidRPr="0091580C">
        <w:rPr>
          <w:rFonts w:ascii="Times New Roman" w:eastAsia="Times New Roman" w:hAnsi="Times New Roman" w:cs="Times New Roman"/>
          <w:lang w:val="lt-LT" w:eastAsia="lt-LT"/>
        </w:rPr>
        <w:t xml:space="preserve"> </w:t>
      </w:r>
      <w:r w:rsidR="001746AC" w:rsidRPr="001746AC">
        <w:rPr>
          <w:rFonts w:ascii="Times New Roman" w:eastAsia="Times New Roman" w:hAnsi="Times New Roman" w:cs="Times New Roman"/>
          <w:lang w:val="lt-LT" w:eastAsia="lt-LT"/>
        </w:rPr>
        <w:t>800</w:t>
      </w:r>
      <w:r w:rsidR="0091580C" w:rsidRPr="0091580C">
        <w:rPr>
          <w:rFonts w:ascii="Times New Roman" w:eastAsia="Times New Roman" w:hAnsi="Times New Roman" w:cs="Times New Roman"/>
          <w:lang w:val="lt-LT" w:eastAsia="lt-LT"/>
        </w:rPr>
        <w:t xml:space="preserve"> </w:t>
      </w:r>
      <w:r w:rsidR="001746AC" w:rsidRPr="001746AC">
        <w:rPr>
          <w:rFonts w:ascii="Times New Roman" w:eastAsia="Times New Roman" w:hAnsi="Times New Roman" w:cs="Times New Roman"/>
          <w:lang w:val="lt-LT" w:eastAsia="lt-LT"/>
        </w:rPr>
        <w:t>73</w:t>
      </w:r>
      <w:r w:rsidR="0091580C" w:rsidRPr="0091580C">
        <w:rPr>
          <w:rFonts w:ascii="Times New Roman" w:eastAsia="Times New Roman" w:hAnsi="Times New Roman" w:cs="Times New Roman"/>
          <w:lang w:val="lt-LT" w:eastAsia="lt-LT"/>
        </w:rPr>
        <w:t xml:space="preserve"> </w:t>
      </w:r>
      <w:r w:rsidR="001746AC" w:rsidRPr="001746AC">
        <w:rPr>
          <w:rFonts w:ascii="Times New Roman" w:eastAsia="Times New Roman" w:hAnsi="Times New Roman" w:cs="Times New Roman"/>
          <w:lang w:val="lt-LT" w:eastAsia="lt-LT"/>
        </w:rPr>
        <w:t xml:space="preserve">568. </w:t>
      </w:r>
      <w:r w:rsidRPr="002608F3">
        <w:rPr>
          <w:rFonts w:ascii="Times New Roman" w:eastAsia="Times New Roman" w:hAnsi="Times New Roman" w:cs="Times New Roman"/>
          <w:lang w:val="lt-LT"/>
        </w:rPr>
        <w:t>Pranešdami apie šalutinį poveikį galite mums padėti gauti daugiau informacijos apie šio vaisto saugumą.</w:t>
      </w:r>
    </w:p>
    <w:p w14:paraId="5BFA3C72"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73"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74" w14:textId="77777777" w:rsidR="002608F3" w:rsidRPr="002608F3" w:rsidRDefault="002608F3" w:rsidP="00D71CB5">
      <w:pPr>
        <w:numPr>
          <w:ilvl w:val="12"/>
          <w:numId w:val="0"/>
        </w:numPr>
        <w:tabs>
          <w:tab w:val="left" w:pos="567"/>
        </w:tabs>
        <w:suppressAutoHyphens/>
        <w:spacing w:after="0" w:line="240" w:lineRule="auto"/>
        <w:ind w:left="567" w:right="-2" w:hanging="567"/>
        <w:rPr>
          <w:rFonts w:ascii="Times New Roman" w:eastAsia="Times New Roman" w:hAnsi="Times New Roman" w:cs="Times New Roman"/>
          <w:noProof/>
          <w:lang w:val="lt-LT"/>
        </w:rPr>
      </w:pPr>
      <w:r w:rsidRPr="002608F3">
        <w:rPr>
          <w:rFonts w:ascii="Times New Roman" w:eastAsia="Times New Roman" w:hAnsi="Times New Roman" w:cs="Times New Roman"/>
          <w:b/>
          <w:noProof/>
          <w:lang w:val="lt-LT"/>
        </w:rPr>
        <w:t>5.</w:t>
      </w:r>
      <w:r w:rsidRPr="002608F3">
        <w:rPr>
          <w:rFonts w:ascii="Times New Roman" w:eastAsia="Times New Roman" w:hAnsi="Times New Roman" w:cs="Times New Roman"/>
          <w:b/>
          <w:noProof/>
          <w:lang w:val="lt-LT"/>
        </w:rPr>
        <w:tab/>
      </w:r>
      <w:r w:rsidRPr="002608F3">
        <w:rPr>
          <w:rFonts w:ascii="Times New Roman" w:eastAsia="Times New Roman" w:hAnsi="Times New Roman" w:cs="Times New Roman"/>
          <w:b/>
          <w:bCs/>
          <w:noProof/>
          <w:lang w:val="lt-LT"/>
        </w:rPr>
        <w:t xml:space="preserve">Kaip laikyti </w:t>
      </w:r>
      <w:r w:rsidRPr="002608F3">
        <w:rPr>
          <w:rFonts w:ascii="Times New Roman" w:eastAsia="Times New Roman" w:hAnsi="Times New Roman" w:cs="Times New Roman"/>
          <w:b/>
          <w:noProof/>
          <w:lang w:val="lt-LT"/>
        </w:rPr>
        <w:t>Duphalac Fruit</w:t>
      </w:r>
    </w:p>
    <w:p w14:paraId="5BFA3C75" w14:textId="77777777" w:rsidR="002608F3" w:rsidRPr="002608F3" w:rsidRDefault="002608F3" w:rsidP="00D71CB5">
      <w:pPr>
        <w:widowControl w:val="0"/>
        <w:tabs>
          <w:tab w:val="left" w:pos="567"/>
        </w:tabs>
        <w:suppressAutoHyphens/>
        <w:spacing w:after="0" w:line="240" w:lineRule="auto"/>
        <w:jc w:val="both"/>
        <w:rPr>
          <w:rFonts w:ascii="Times New Roman" w:eastAsia="Times New Roman" w:hAnsi="Times New Roman" w:cs="Times New Roman"/>
          <w:lang w:val="lt-LT"/>
        </w:rPr>
      </w:pPr>
    </w:p>
    <w:p w14:paraId="5BFA3C76"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Šį vaistą laikykite vaikams nepastebimoje ir nepasiekiamoje vietoje.</w:t>
      </w:r>
    </w:p>
    <w:p w14:paraId="5BFA3C77"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p>
    <w:p w14:paraId="5BFA3C78"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lastRenderedPageBreak/>
        <w:t xml:space="preserve">Ant dėžutės ar buteliuko nurodytam tinkamumo laikui pasibaigus, </w:t>
      </w: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vartoti negalima. Vaistas tinkamas vartoti iki paskutinės nurodyto mėnesio dienos.</w:t>
      </w:r>
    </w:p>
    <w:p w14:paraId="5BFA3C7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7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noProof/>
          <w:lang w:val="lt-LT"/>
        </w:rPr>
        <w:t>Nepilnai sunaudoti paketėliai turi būti sunaikinti.</w:t>
      </w:r>
    </w:p>
    <w:p w14:paraId="5BFA3C7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7C"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r w:rsidRPr="002608F3">
        <w:rPr>
          <w:rFonts w:ascii="Times New Roman" w:eastAsia="Times New Roman" w:hAnsi="Times New Roman" w:cs="Times New Roman"/>
          <w:lang w:val="lt-LT"/>
        </w:rPr>
        <w:t xml:space="preserve">Vaistų negalima išmesti į kanalizaciją arba su buitinėmis atliekomis. Kaip išmesti nereikalingus vaistus, klauskite vaistininko. </w:t>
      </w:r>
      <w:r w:rsidRPr="002608F3">
        <w:rPr>
          <w:rFonts w:ascii="Times New Roman" w:eastAsia="Times New Roman" w:hAnsi="Times New Roman" w:cs="Times New Roman"/>
          <w:noProof/>
          <w:lang w:val="lt-LT"/>
        </w:rPr>
        <w:t>Šios priemonės padės apsaugoti aplinką.</w:t>
      </w:r>
    </w:p>
    <w:p w14:paraId="5BFA3C7D"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7E" w14:textId="77777777" w:rsidR="002608F3" w:rsidRPr="002608F3" w:rsidRDefault="002608F3" w:rsidP="00D71CB5">
      <w:pPr>
        <w:autoSpaceDE w:val="0"/>
        <w:autoSpaceDN w:val="0"/>
        <w:adjustRightInd w:val="0"/>
        <w:spacing w:after="0" w:line="240" w:lineRule="auto"/>
        <w:rPr>
          <w:rFonts w:ascii="Times New Roman" w:eastAsia="Times New Roman" w:hAnsi="Times New Roman" w:cs="Times New Roman"/>
          <w:color w:val="000000"/>
          <w:lang w:val="lt-LT" w:eastAsia="lt-LT"/>
        </w:rPr>
      </w:pPr>
      <w:r w:rsidRPr="002608F3">
        <w:rPr>
          <w:rFonts w:ascii="Times New Roman" w:eastAsia="Times New Roman" w:hAnsi="Times New Roman" w:cs="Times New Roman"/>
          <w:color w:val="000000"/>
          <w:lang w:val="lt-LT" w:eastAsia="lt-LT"/>
        </w:rPr>
        <w:t xml:space="preserve">Šiam vaistui specialių laikymo sąlygų nereikia. </w:t>
      </w:r>
    </w:p>
    <w:p w14:paraId="5BFA3C7F" w14:textId="5EBA3CD4"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Po buteliuko pirmojo atidarymo praėjus 21 savaitei, preparatą reikia išmesti.</w:t>
      </w:r>
    </w:p>
    <w:p w14:paraId="5BFA3C80"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81"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lang w:val="lt-LT"/>
        </w:rPr>
      </w:pPr>
    </w:p>
    <w:p w14:paraId="5BFA3C82"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r w:rsidRPr="002608F3">
        <w:rPr>
          <w:rFonts w:ascii="Times New Roman" w:eastAsia="Times New Roman" w:hAnsi="Times New Roman" w:cs="Times New Roman"/>
          <w:b/>
          <w:noProof/>
          <w:lang w:val="lt-LT"/>
        </w:rPr>
        <w:t>6.</w:t>
      </w:r>
      <w:r w:rsidRPr="002608F3">
        <w:rPr>
          <w:rFonts w:ascii="Times New Roman" w:eastAsia="Times New Roman" w:hAnsi="Times New Roman" w:cs="Times New Roman"/>
          <w:b/>
          <w:noProof/>
          <w:lang w:val="lt-LT"/>
        </w:rPr>
        <w:tab/>
      </w:r>
      <w:r w:rsidRPr="002608F3">
        <w:rPr>
          <w:rFonts w:ascii="Times New Roman" w:eastAsia="Times New Roman" w:hAnsi="Times New Roman" w:cs="Times New Roman"/>
          <w:b/>
          <w:bCs/>
          <w:noProof/>
          <w:lang w:val="lt-LT"/>
        </w:rPr>
        <w:t>Pakuotės turinys ir kita informacija</w:t>
      </w:r>
    </w:p>
    <w:p w14:paraId="5BFA3C83"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noProof/>
          <w:lang w:val="lt-LT"/>
        </w:rPr>
      </w:pPr>
    </w:p>
    <w:p w14:paraId="5BFA3C84"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bCs/>
          <w:noProof/>
          <w:lang w:val="lt-LT"/>
        </w:rPr>
      </w:pPr>
      <w:r w:rsidRPr="002608F3">
        <w:rPr>
          <w:rFonts w:ascii="Times New Roman" w:eastAsia="Times New Roman" w:hAnsi="Times New Roman" w:cs="Times New Roman"/>
          <w:b/>
          <w:noProof/>
          <w:lang w:val="lt-LT"/>
        </w:rPr>
        <w:t>Duphalac Fruit</w:t>
      </w:r>
      <w:r w:rsidRPr="002608F3">
        <w:rPr>
          <w:rFonts w:ascii="Times New Roman" w:eastAsia="Times New Roman" w:hAnsi="Times New Roman" w:cs="Times New Roman"/>
          <w:b/>
          <w:bCs/>
          <w:noProof/>
          <w:lang w:val="lt-LT"/>
        </w:rPr>
        <w:t xml:space="preserve"> sudėtis</w:t>
      </w:r>
    </w:p>
    <w:p w14:paraId="5BFA3C85"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noProof/>
          <w:u w:val="single"/>
          <w:lang w:val="lt-LT"/>
        </w:rPr>
      </w:pPr>
    </w:p>
    <w:p w14:paraId="5BFA3C86" w14:textId="77777777" w:rsidR="002608F3" w:rsidRPr="002608F3" w:rsidRDefault="002608F3" w:rsidP="00D71CB5">
      <w:pPr>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Veiklioji medžiaga yra laktuliozė. </w:t>
      </w:r>
    </w:p>
    <w:p w14:paraId="5BFA3C87" w14:textId="77777777" w:rsidR="002608F3" w:rsidRPr="002608F3" w:rsidRDefault="002608F3" w:rsidP="00D71CB5">
      <w:pPr>
        <w:suppressAutoHyphens/>
        <w:spacing w:after="0" w:line="240" w:lineRule="auto"/>
        <w:rPr>
          <w:rFonts w:ascii="Times New Roman" w:eastAsia="Times New Roman" w:hAnsi="Times New Roman" w:cs="Times New Roman"/>
          <w:lang w:val="lt-LT"/>
        </w:rPr>
      </w:pPr>
    </w:p>
    <w:p w14:paraId="5BFA3C88" w14:textId="77777777" w:rsidR="002608F3" w:rsidRPr="002608F3" w:rsidRDefault="00BF23BD" w:rsidP="00D71CB5">
      <w:pPr>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Viename</w:t>
      </w:r>
      <w:r w:rsidR="002608F3" w:rsidRPr="002608F3">
        <w:rPr>
          <w:rFonts w:ascii="Times New Roman" w:eastAsia="Times New Roman" w:hAnsi="Times New Roman" w:cs="Times New Roman"/>
          <w:lang w:val="lt-LT"/>
        </w:rPr>
        <w:t xml:space="preserve"> Duphalac Fruit geriamojo tirpalo paketėlyje yra 15 ml tirpalo, atitinkančio 10 g laktuliozės.</w:t>
      </w:r>
    </w:p>
    <w:p w14:paraId="5BFA3C89" w14:textId="77777777" w:rsidR="002608F3" w:rsidRPr="002608F3" w:rsidRDefault="002608F3" w:rsidP="00D71CB5">
      <w:pPr>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 xml:space="preserve">1 ml </w:t>
      </w: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geriamojo tirpalo yra 667 mg laktuliozės.</w:t>
      </w:r>
    </w:p>
    <w:p w14:paraId="5BFA3C8A" w14:textId="77777777" w:rsidR="002608F3" w:rsidRPr="002608F3" w:rsidRDefault="002608F3" w:rsidP="00D71CB5">
      <w:pPr>
        <w:suppressAutoHyphens/>
        <w:spacing w:after="0" w:line="240" w:lineRule="auto"/>
        <w:rPr>
          <w:rFonts w:ascii="Times New Roman" w:eastAsia="Times New Roman" w:hAnsi="Times New Roman" w:cs="Times New Roman"/>
          <w:lang w:val="lt-LT"/>
        </w:rPr>
      </w:pPr>
    </w:p>
    <w:p w14:paraId="5BFA3C8B" w14:textId="77777777" w:rsidR="002608F3" w:rsidRPr="002608F3" w:rsidRDefault="002608F3" w:rsidP="00D71CB5">
      <w:pPr>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geriamojo tirpalo sudėtyje yra slyvų skonio medžiagos.</w:t>
      </w:r>
      <w:r w:rsidR="00BF23BD">
        <w:rPr>
          <w:rFonts w:ascii="Times New Roman" w:eastAsia="Times New Roman" w:hAnsi="Times New Roman" w:cs="Times New Roman"/>
          <w:lang w:val="lt-LT"/>
        </w:rPr>
        <w:t xml:space="preserve"> Slyvų skonio medžiagos sudėtyje yra propilenglikolio (E1520).</w:t>
      </w:r>
    </w:p>
    <w:p w14:paraId="5BFA3C8C" w14:textId="77777777" w:rsidR="002608F3" w:rsidRPr="002608F3" w:rsidRDefault="002608F3" w:rsidP="00D71CB5">
      <w:pPr>
        <w:suppressAutoHyphens/>
        <w:spacing w:after="0" w:line="240" w:lineRule="auto"/>
        <w:jc w:val="both"/>
        <w:rPr>
          <w:rFonts w:ascii="Times New Roman" w:eastAsia="Times New Roman" w:hAnsi="Times New Roman" w:cs="Times New Roman"/>
          <w:lang w:val="lt-LT"/>
        </w:rPr>
      </w:pPr>
    </w:p>
    <w:p w14:paraId="5BFA3C8D" w14:textId="77777777" w:rsidR="002608F3" w:rsidRPr="002608F3" w:rsidRDefault="002608F3" w:rsidP="00D71CB5">
      <w:pPr>
        <w:suppressAutoHyphens/>
        <w:spacing w:after="0" w:line="240" w:lineRule="auto"/>
        <w:jc w:val="both"/>
        <w:rPr>
          <w:rFonts w:ascii="Times New Roman" w:eastAsia="Times New Roman" w:hAnsi="Times New Roman" w:cs="Times New Roman"/>
          <w:lang w:val="lt-LT"/>
        </w:rPr>
      </w:pPr>
      <w:r w:rsidRPr="002608F3">
        <w:rPr>
          <w:rFonts w:ascii="Times New Roman" w:eastAsia="Times New Roman" w:hAnsi="Times New Roman" w:cs="Times New Roman"/>
          <w:lang w:val="lt-LT"/>
        </w:rPr>
        <w:t>Duphalac Fruit sudėtyje</w:t>
      </w:r>
      <w:r w:rsidR="00BF23BD">
        <w:rPr>
          <w:rFonts w:ascii="Times New Roman" w:eastAsia="Times New Roman" w:hAnsi="Times New Roman" w:cs="Times New Roman"/>
          <w:lang w:val="lt-LT"/>
        </w:rPr>
        <w:t xml:space="preserve"> yra gamybos metu susidariusių medžiagų likučių, žr. 2 skyrių</w:t>
      </w:r>
      <w:r w:rsidRPr="002608F3">
        <w:rPr>
          <w:rFonts w:ascii="Times New Roman" w:eastAsia="Times New Roman" w:hAnsi="Times New Roman" w:cs="Times New Roman"/>
          <w:lang w:val="lt-LT"/>
        </w:rPr>
        <w:t>.</w:t>
      </w:r>
    </w:p>
    <w:p w14:paraId="5BFA3C8E" w14:textId="77777777" w:rsidR="002608F3" w:rsidRPr="002608F3" w:rsidRDefault="002608F3" w:rsidP="00D71CB5">
      <w:pPr>
        <w:suppressAutoHyphens/>
        <w:spacing w:after="0" w:line="240" w:lineRule="auto"/>
        <w:jc w:val="both"/>
        <w:rPr>
          <w:rFonts w:ascii="Times New Roman" w:eastAsia="Times New Roman" w:hAnsi="Times New Roman" w:cs="Times New Roman"/>
          <w:lang w:val="lt-LT"/>
        </w:rPr>
      </w:pPr>
    </w:p>
    <w:p w14:paraId="5BFA3C8F"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
          <w:bCs/>
          <w:noProof/>
          <w:lang w:val="lt-LT"/>
        </w:rPr>
      </w:pPr>
      <w:r w:rsidRPr="002608F3">
        <w:rPr>
          <w:rFonts w:ascii="Times New Roman" w:eastAsia="Times New Roman" w:hAnsi="Times New Roman" w:cs="Times New Roman"/>
          <w:b/>
          <w:noProof/>
          <w:lang w:val="lt-LT"/>
        </w:rPr>
        <w:t>Duphalac Fruit</w:t>
      </w:r>
      <w:r w:rsidRPr="002608F3">
        <w:rPr>
          <w:rFonts w:ascii="Times New Roman" w:eastAsia="Times New Roman" w:hAnsi="Times New Roman" w:cs="Times New Roman"/>
          <w:b/>
          <w:lang w:val="lt-LT"/>
        </w:rPr>
        <w:t xml:space="preserve"> </w:t>
      </w:r>
      <w:r w:rsidRPr="002608F3">
        <w:rPr>
          <w:rFonts w:ascii="Times New Roman" w:eastAsia="Times New Roman" w:hAnsi="Times New Roman" w:cs="Times New Roman"/>
          <w:b/>
          <w:bCs/>
          <w:noProof/>
          <w:lang w:val="lt-LT"/>
        </w:rPr>
        <w:t>išvaizda ir kiekis pakuotėje</w:t>
      </w:r>
    </w:p>
    <w:p w14:paraId="5BFA3C90" w14:textId="77777777" w:rsidR="002608F3" w:rsidRPr="002608F3" w:rsidRDefault="002608F3" w:rsidP="00D71CB5">
      <w:pPr>
        <w:tabs>
          <w:tab w:val="left" w:pos="567"/>
        </w:tabs>
        <w:suppressAutoHyphens/>
        <w:spacing w:after="0" w:line="240" w:lineRule="auto"/>
        <w:ind w:left="567" w:hanging="567"/>
        <w:rPr>
          <w:rFonts w:ascii="Times New Roman" w:eastAsia="Times New Roman" w:hAnsi="Times New Roman" w:cs="Times New Roman"/>
          <w:lang w:val="lt-LT"/>
        </w:rPr>
      </w:pPr>
    </w:p>
    <w:p w14:paraId="5BFA3C91" w14:textId="77777777" w:rsidR="002608F3" w:rsidRPr="002608F3" w:rsidRDefault="002608F3" w:rsidP="00D71CB5">
      <w:pPr>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geriamasis tirpalas yra skaidrus, tirštas bespalvis arba rusvai gelsvas skystis.</w:t>
      </w:r>
    </w:p>
    <w:p w14:paraId="5BFA3C92"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p>
    <w:p w14:paraId="5BFA3C93" w14:textId="29BC6D7B"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Viename Duphalac Fruit</w:t>
      </w:r>
      <w:r w:rsidRPr="002608F3">
        <w:rPr>
          <w:rFonts w:ascii="Times New Roman" w:eastAsia="Times New Roman" w:hAnsi="Times New Roman" w:cs="Times New Roman"/>
          <w:lang w:val="lt-LT"/>
        </w:rPr>
        <w:t xml:space="preserve"> paketėlyje yra 15 ml tirpalo. Vienoje dėžutėje yra 20 paketėlių. Paketėliai pagaminti iš PET/aliuminio/LDPE laminato. </w:t>
      </w:r>
    </w:p>
    <w:p w14:paraId="5BFA3C94"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p>
    <w:p w14:paraId="5BFA3C95"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noProof/>
          <w:lang w:val="lt-LT"/>
        </w:rPr>
        <w:t>Duphalac Fruit</w:t>
      </w:r>
      <w:r w:rsidRPr="002608F3">
        <w:rPr>
          <w:rFonts w:ascii="Times New Roman" w:eastAsia="Times New Roman" w:hAnsi="Times New Roman" w:cs="Times New Roman"/>
          <w:lang w:val="lt-LT"/>
        </w:rPr>
        <w:t xml:space="preserve"> taip pat tiekiamas 200 ml, 300 ml, 500 ml, 800 ml arba 1000 ml plastikiniais buteliukais, prie kurių pridedama plastikinė matavimo taurelė. Gradavimas ant matavimo taurelės yra: 2,5 ml, 5 ml, 10 ml, 15 ml, 20 ml, 25 ml ir 30 ml.</w:t>
      </w:r>
    </w:p>
    <w:p w14:paraId="5BFA3C96"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p>
    <w:p w14:paraId="5BFA3C97" w14:textId="77777777" w:rsidR="002608F3" w:rsidRPr="002608F3" w:rsidRDefault="002608F3" w:rsidP="00D71CB5">
      <w:pPr>
        <w:widowControl w:val="0"/>
        <w:tabs>
          <w:tab w:val="left" w:pos="567"/>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Gali būti tiekiamos ne visų dydžių pakuotės.</w:t>
      </w:r>
    </w:p>
    <w:p w14:paraId="5BFA3C98" w14:textId="77777777" w:rsidR="002608F3" w:rsidRPr="002608F3" w:rsidRDefault="002608F3" w:rsidP="00D71CB5">
      <w:pPr>
        <w:widowControl w:val="0"/>
        <w:tabs>
          <w:tab w:val="left" w:pos="567"/>
        </w:tabs>
        <w:suppressAutoHyphens/>
        <w:spacing w:after="0" w:line="240" w:lineRule="auto"/>
        <w:jc w:val="both"/>
        <w:rPr>
          <w:rFonts w:ascii="Times New Roman" w:eastAsia="Times New Roman" w:hAnsi="Times New Roman" w:cs="Times New Roman"/>
          <w:lang w:val="lt-LT"/>
        </w:rPr>
      </w:pPr>
    </w:p>
    <w:p w14:paraId="5BFA3C99"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
          <w:iCs/>
          <w:lang w:val="lt-LT"/>
        </w:rPr>
      </w:pPr>
      <w:r w:rsidRPr="002608F3">
        <w:rPr>
          <w:rFonts w:ascii="Times New Roman" w:eastAsia="Times New Roman" w:hAnsi="Times New Roman" w:cs="Times New Roman"/>
          <w:b/>
          <w:lang w:val="lt-LT"/>
        </w:rPr>
        <w:t>Registruotojas</w:t>
      </w:r>
      <w:r w:rsidRPr="002608F3">
        <w:rPr>
          <w:rFonts w:ascii="Times New Roman" w:eastAsia="Times New Roman" w:hAnsi="Times New Roman" w:cs="Times New Roman"/>
          <w:b/>
          <w:bCs/>
          <w:noProof/>
          <w:lang w:val="lt-LT"/>
        </w:rPr>
        <w:t xml:space="preserve"> ir gamintojas </w:t>
      </w:r>
    </w:p>
    <w:p w14:paraId="5BFA3C9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lang w:val="lt-LT"/>
        </w:rPr>
      </w:pPr>
    </w:p>
    <w:p w14:paraId="5BFA3C9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
          <w:szCs w:val="20"/>
          <w:lang w:val="lt-LT"/>
        </w:rPr>
      </w:pPr>
      <w:r w:rsidRPr="002608F3">
        <w:rPr>
          <w:rFonts w:ascii="Times New Roman" w:eastAsia="Times New Roman" w:hAnsi="Times New Roman" w:cs="Times New Roman"/>
          <w:i/>
          <w:szCs w:val="20"/>
          <w:lang w:val="lt-LT"/>
        </w:rPr>
        <w:t>Registruotojas</w:t>
      </w:r>
    </w:p>
    <w:p w14:paraId="1D2745BB" w14:textId="77777777" w:rsidR="007F6E68" w:rsidRPr="007F6E68" w:rsidRDefault="007F6E68" w:rsidP="007F6E68">
      <w:pPr>
        <w:numPr>
          <w:ilvl w:val="12"/>
          <w:numId w:val="0"/>
        </w:numPr>
        <w:tabs>
          <w:tab w:val="left" w:pos="567"/>
        </w:tabs>
        <w:suppressAutoHyphens/>
        <w:spacing w:after="0" w:line="240" w:lineRule="auto"/>
        <w:ind w:right="-2"/>
        <w:rPr>
          <w:rFonts w:ascii="Times New Roman" w:eastAsia="Times New Roman" w:hAnsi="Times New Roman" w:cs="Times New Roman"/>
          <w:szCs w:val="20"/>
          <w:lang w:val="lv-LV"/>
        </w:rPr>
      </w:pPr>
      <w:r w:rsidRPr="007F6E68">
        <w:rPr>
          <w:rFonts w:ascii="Times New Roman" w:eastAsia="Times New Roman" w:hAnsi="Times New Roman" w:cs="Times New Roman"/>
          <w:szCs w:val="20"/>
          <w:lang w:val="lv-LV"/>
        </w:rPr>
        <w:t>Cooper Consumer Health B.V.</w:t>
      </w:r>
    </w:p>
    <w:p w14:paraId="06AAD74D" w14:textId="77777777" w:rsidR="007F6E68" w:rsidRPr="007F6E68" w:rsidRDefault="007F6E68" w:rsidP="007F6E68">
      <w:pPr>
        <w:numPr>
          <w:ilvl w:val="12"/>
          <w:numId w:val="0"/>
        </w:numPr>
        <w:tabs>
          <w:tab w:val="left" w:pos="567"/>
        </w:tabs>
        <w:suppressAutoHyphens/>
        <w:spacing w:after="0" w:line="240" w:lineRule="auto"/>
        <w:ind w:right="-2"/>
        <w:rPr>
          <w:rFonts w:ascii="Times New Roman" w:eastAsia="Times New Roman" w:hAnsi="Times New Roman" w:cs="Times New Roman"/>
          <w:szCs w:val="20"/>
          <w:lang w:val="lv-LV"/>
        </w:rPr>
      </w:pPr>
      <w:r w:rsidRPr="007F6E68">
        <w:rPr>
          <w:rFonts w:ascii="Times New Roman" w:eastAsia="Times New Roman" w:hAnsi="Times New Roman" w:cs="Times New Roman"/>
          <w:szCs w:val="20"/>
          <w:lang w:val="lv-LV"/>
        </w:rPr>
        <w:t xml:space="preserve">Verrijn Stuartweg 60 </w:t>
      </w:r>
    </w:p>
    <w:p w14:paraId="63125992" w14:textId="77777777" w:rsidR="007F6E68" w:rsidRPr="007F6E68" w:rsidRDefault="007F6E68" w:rsidP="007F6E68">
      <w:pPr>
        <w:numPr>
          <w:ilvl w:val="12"/>
          <w:numId w:val="0"/>
        </w:numPr>
        <w:tabs>
          <w:tab w:val="left" w:pos="567"/>
        </w:tabs>
        <w:suppressAutoHyphens/>
        <w:spacing w:after="0" w:line="240" w:lineRule="auto"/>
        <w:ind w:right="-2"/>
        <w:rPr>
          <w:rFonts w:ascii="Times New Roman" w:eastAsia="Times New Roman" w:hAnsi="Times New Roman" w:cs="Times New Roman"/>
          <w:szCs w:val="20"/>
          <w:lang w:val="lv-LV"/>
        </w:rPr>
      </w:pPr>
      <w:r w:rsidRPr="007F6E68">
        <w:rPr>
          <w:rFonts w:ascii="Times New Roman" w:eastAsia="Times New Roman" w:hAnsi="Times New Roman" w:cs="Times New Roman"/>
          <w:szCs w:val="20"/>
          <w:lang w:val="lv-LV"/>
        </w:rPr>
        <w:t>1112 AX Diemen</w:t>
      </w:r>
    </w:p>
    <w:p w14:paraId="52032382" w14:textId="77777777" w:rsidR="002608F3" w:rsidRPr="002608F3" w:rsidRDefault="007F6E68" w:rsidP="00D71CB5">
      <w:pPr>
        <w:tabs>
          <w:tab w:val="left" w:pos="1080"/>
        </w:tabs>
        <w:suppressAutoHyphens/>
        <w:spacing w:after="0" w:line="240" w:lineRule="auto"/>
        <w:rPr>
          <w:rFonts w:ascii="Times New Roman" w:eastAsia="Times New Roman" w:hAnsi="Times New Roman" w:cs="Times New Roman"/>
        </w:rPr>
      </w:pPr>
      <w:r w:rsidRPr="007F6E68">
        <w:rPr>
          <w:rFonts w:ascii="Times New Roman" w:eastAsia="Times New Roman" w:hAnsi="Times New Roman" w:cs="Times New Roman"/>
          <w:szCs w:val="20"/>
          <w:lang w:val="lv-LV"/>
        </w:rPr>
        <w:t>Nyderlandai</w:t>
      </w:r>
    </w:p>
    <w:p w14:paraId="5BFA3C9F"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lang w:val="lt-LT"/>
        </w:rPr>
      </w:pPr>
    </w:p>
    <w:p w14:paraId="5BFA3CA0"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
          <w:szCs w:val="20"/>
          <w:lang w:val="lt-LT"/>
        </w:rPr>
      </w:pPr>
      <w:r w:rsidRPr="002608F3">
        <w:rPr>
          <w:rFonts w:ascii="Times New Roman" w:eastAsia="Times New Roman" w:hAnsi="Times New Roman" w:cs="Times New Roman"/>
          <w:i/>
          <w:szCs w:val="20"/>
          <w:lang w:val="lt-LT"/>
        </w:rPr>
        <w:t xml:space="preserve">Gamintojas </w:t>
      </w:r>
    </w:p>
    <w:p w14:paraId="5BFA3CA1" w14:textId="77777777" w:rsidR="002608F3" w:rsidRPr="002608F3" w:rsidRDefault="002608F3" w:rsidP="00D71CB5">
      <w:pPr>
        <w:tabs>
          <w:tab w:val="left" w:pos="1080"/>
        </w:tabs>
        <w:suppressAutoHyphens/>
        <w:spacing w:after="0" w:line="240" w:lineRule="auto"/>
        <w:rPr>
          <w:rFonts w:ascii="Times New Roman" w:eastAsia="Times New Roman" w:hAnsi="Times New Roman" w:cs="Times New Roman"/>
          <w:lang w:val="lt-LT"/>
        </w:rPr>
      </w:pPr>
      <w:r w:rsidRPr="002608F3">
        <w:rPr>
          <w:rFonts w:ascii="Times New Roman" w:eastAsia="Times New Roman" w:hAnsi="Times New Roman" w:cs="Times New Roman"/>
          <w:lang w:val="lt-LT"/>
        </w:rPr>
        <w:t>Abbott Biologicals B.V.</w:t>
      </w:r>
    </w:p>
    <w:p w14:paraId="5BFA3CA2"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2608F3">
        <w:rPr>
          <w:rFonts w:ascii="Times New Roman" w:eastAsia="Times New Roman" w:hAnsi="Times New Roman" w:cs="Times New Roman"/>
          <w:lang w:val="lt-LT"/>
        </w:rPr>
        <w:t>V</w:t>
      </w:r>
      <w:r w:rsidRPr="002608F3">
        <w:rPr>
          <w:rFonts w:ascii="Times New Roman" w:eastAsia="Times New Roman" w:hAnsi="Times New Roman" w:cs="Times New Roman"/>
          <w:bCs/>
          <w:lang w:val="lt-LT"/>
        </w:rPr>
        <w:t>eerweg 12</w:t>
      </w:r>
    </w:p>
    <w:p w14:paraId="5BFA3CA3"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2608F3">
        <w:rPr>
          <w:rFonts w:ascii="Times New Roman" w:eastAsia="Times New Roman" w:hAnsi="Times New Roman" w:cs="Times New Roman"/>
          <w:bCs/>
          <w:lang w:val="lt-LT"/>
        </w:rPr>
        <w:t>8121 AA Olst</w:t>
      </w:r>
    </w:p>
    <w:p w14:paraId="5BFA3CA4"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lang w:val="lt-LT"/>
        </w:rPr>
      </w:pPr>
      <w:r w:rsidRPr="002608F3">
        <w:rPr>
          <w:rFonts w:ascii="Times New Roman" w:eastAsia="Times New Roman" w:hAnsi="Times New Roman" w:cs="Times New Roman"/>
          <w:bCs/>
          <w:lang w:val="lt-LT"/>
        </w:rPr>
        <w:t>Nyderlandai</w:t>
      </w:r>
    </w:p>
    <w:p w14:paraId="5BFA3CA5" w14:textId="77777777" w:rsidR="002608F3" w:rsidRPr="002608F3" w:rsidRDefault="002608F3" w:rsidP="00D71CB5">
      <w:pPr>
        <w:tabs>
          <w:tab w:val="left" w:pos="5265"/>
        </w:tabs>
        <w:suppressAutoHyphens/>
        <w:spacing w:after="0" w:line="240" w:lineRule="auto"/>
        <w:rPr>
          <w:rFonts w:ascii="Times New Roman" w:eastAsia="Times New Roman" w:hAnsi="Times New Roman" w:cs="Times New Roman"/>
          <w:noProof/>
          <w:lang w:val="lt-LT"/>
        </w:rPr>
      </w:pPr>
    </w:p>
    <w:p w14:paraId="5BFA3CA6" w14:textId="77777777" w:rsidR="002608F3" w:rsidRPr="002608F3" w:rsidRDefault="002608F3" w:rsidP="00D71CB5">
      <w:pPr>
        <w:spacing w:after="0" w:line="240" w:lineRule="auto"/>
        <w:rPr>
          <w:rFonts w:ascii="Times New Roman" w:eastAsia="Times New Roman" w:hAnsi="Times New Roman" w:cs="Times New Roman"/>
          <w:noProof/>
          <w:szCs w:val="24"/>
          <w:lang w:val="lt-LT"/>
        </w:rPr>
      </w:pPr>
      <w:r w:rsidRPr="002608F3">
        <w:rPr>
          <w:rFonts w:ascii="Times New Roman" w:eastAsia="Times New Roman" w:hAnsi="Times New Roman" w:cs="Times New Roman"/>
          <w:noProof/>
          <w:szCs w:val="24"/>
          <w:lang w:val="lt-LT"/>
        </w:rPr>
        <w:t>Jeigu apie šį vaistą norite sužinoti daugiau, kreipkitės į vietinį registruotojo atstovą.</w:t>
      </w:r>
    </w:p>
    <w:p w14:paraId="5BFA3CA7"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A8" w14:textId="0118DB7B" w:rsidR="002608F3" w:rsidRPr="002608F3" w:rsidRDefault="007F6E68"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r w:rsidRPr="007F6E68">
        <w:rPr>
          <w:rFonts w:ascii="Times New Roman" w:eastAsia="Times New Roman" w:hAnsi="Times New Roman" w:cs="Times New Roman"/>
          <w:iCs/>
          <w:noProof/>
          <w:lang w:val="lt-LT"/>
        </w:rPr>
        <w:t>Sirowa Vilnius,</w:t>
      </w:r>
      <w:r w:rsidR="002608F3" w:rsidRPr="002608F3">
        <w:rPr>
          <w:rFonts w:ascii="Times New Roman" w:eastAsia="Times New Roman" w:hAnsi="Times New Roman" w:cs="Times New Roman"/>
          <w:iCs/>
          <w:noProof/>
          <w:lang w:val="lt-LT"/>
        </w:rPr>
        <w:t xml:space="preserve"> UAB</w:t>
      </w:r>
      <w:r w:rsidRPr="007F6E68">
        <w:rPr>
          <w:rFonts w:ascii="Times New Roman" w:eastAsia="Times New Roman" w:hAnsi="Times New Roman" w:cs="Times New Roman"/>
          <w:iCs/>
          <w:noProof/>
          <w:lang w:val="lt-LT"/>
        </w:rPr>
        <w:t xml:space="preserve"> </w:t>
      </w:r>
    </w:p>
    <w:p w14:paraId="5BFA3CA9" w14:textId="2F032AAF"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r w:rsidRPr="002608F3">
        <w:rPr>
          <w:rFonts w:ascii="Times New Roman" w:eastAsia="Times New Roman" w:hAnsi="Times New Roman" w:cs="Times New Roman"/>
          <w:iCs/>
          <w:noProof/>
          <w:lang w:val="lt-LT"/>
        </w:rPr>
        <w:t>Tel</w:t>
      </w:r>
      <w:r w:rsidR="007F6E68" w:rsidRPr="007F6E68">
        <w:rPr>
          <w:rFonts w:ascii="Times New Roman" w:eastAsia="Times New Roman" w:hAnsi="Times New Roman" w:cs="Times New Roman"/>
          <w:iCs/>
          <w:noProof/>
          <w:lang w:val="lt-LT"/>
        </w:rPr>
        <w:t xml:space="preserve">. + </w:t>
      </w:r>
      <w:r w:rsidRPr="002608F3">
        <w:rPr>
          <w:rFonts w:ascii="Times New Roman" w:eastAsia="Times New Roman" w:hAnsi="Times New Roman" w:cs="Times New Roman"/>
          <w:iCs/>
          <w:noProof/>
          <w:lang w:val="lt-LT"/>
        </w:rPr>
        <w:t xml:space="preserve">370 5 </w:t>
      </w:r>
      <w:r w:rsidR="007F6E68" w:rsidRPr="007F6E68">
        <w:rPr>
          <w:rFonts w:ascii="Times New Roman" w:eastAsia="Times New Roman" w:hAnsi="Times New Roman" w:cs="Times New Roman"/>
          <w:iCs/>
          <w:noProof/>
          <w:lang w:val="lt-LT"/>
        </w:rPr>
        <w:t>2394150</w:t>
      </w:r>
    </w:p>
    <w:p w14:paraId="5BFA3CAA"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A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AC"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lang w:val="lt-LT"/>
        </w:rPr>
      </w:pPr>
      <w:r w:rsidRPr="002608F3">
        <w:rPr>
          <w:rFonts w:ascii="Times New Roman" w:eastAsia="Times New Roman" w:hAnsi="Times New Roman" w:cs="Times New Roman"/>
          <w:b/>
          <w:lang w:val="lt-LT"/>
        </w:rPr>
        <w:t>Šis vaistas EEE valstybėse narėse registruotas tokiais pavadinimais</w:t>
      </w:r>
      <w:r w:rsidRPr="002608F3">
        <w:rPr>
          <w:rFonts w:ascii="Times New Roman" w:eastAsia="Times New Roman" w:hAnsi="Times New Roman" w:cs="Times New Roman"/>
          <w:lang w:val="lt-LT"/>
        </w:rPr>
        <w:t>:</w:t>
      </w:r>
    </w:p>
    <w:p w14:paraId="5BFA3CAD"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Austrija: Duphalac Fruit 667 mg/ml - Lösung zum Einnehmen</w:t>
      </w:r>
    </w:p>
    <w:p w14:paraId="5BFA3CAF"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Estija: Duphalac Fruit 667 mg/ml</w:t>
      </w:r>
      <w:r w:rsidR="00586B67">
        <w:rPr>
          <w:rFonts w:ascii="Times New Roman" w:eastAsia="Times New Roman" w:hAnsi="Times New Roman" w:cs="Times New Roman"/>
          <w:noProof/>
          <w:lang w:val="lv-LV"/>
        </w:rPr>
        <w:t>,</w:t>
      </w:r>
      <w:r w:rsidRPr="002608F3">
        <w:rPr>
          <w:rFonts w:ascii="Times New Roman" w:eastAsia="Times New Roman" w:hAnsi="Times New Roman" w:cs="Times New Roman"/>
          <w:noProof/>
          <w:lang w:val="lv-LV"/>
        </w:rPr>
        <w:t xml:space="preserve"> suukaudne lahus</w:t>
      </w:r>
    </w:p>
    <w:p w14:paraId="5BFA3CB0"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Suomija: Duphalac Fruit 667 mg/ml, oraaliliuos</w:t>
      </w:r>
    </w:p>
    <w:p w14:paraId="5BFA3CB1" w14:textId="77777777" w:rsidR="00586B67" w:rsidRDefault="00586B67" w:rsidP="00D71CB5">
      <w:pPr>
        <w:spacing w:after="0" w:line="240" w:lineRule="auto"/>
        <w:rPr>
          <w:rFonts w:ascii="Times New Roman" w:eastAsia="Times New Roman" w:hAnsi="Times New Roman" w:cs="Times New Roman"/>
          <w:noProof/>
          <w:lang w:val="lv-LV"/>
        </w:rPr>
      </w:pPr>
      <w:r>
        <w:rPr>
          <w:rFonts w:ascii="Times New Roman" w:eastAsia="Times New Roman" w:hAnsi="Times New Roman" w:cs="Times New Roman"/>
          <w:noProof/>
          <w:lang w:val="lv-LV"/>
        </w:rPr>
        <w:t xml:space="preserve">Vokietija: </w:t>
      </w:r>
      <w:r w:rsidRPr="00586B67">
        <w:rPr>
          <w:rFonts w:ascii="Times New Roman" w:eastAsia="Times New Roman" w:hAnsi="Times New Roman" w:cs="Times New Roman"/>
          <w:noProof/>
          <w:lang w:val="lv-LV"/>
        </w:rPr>
        <w:t>Bifiteral mit Pflaumenaroma 667 mg/ml - Lösung zum Einnehmen</w:t>
      </w:r>
    </w:p>
    <w:p w14:paraId="5BFA3CB2" w14:textId="77777777" w:rsidR="00586B67" w:rsidRDefault="00586B67" w:rsidP="00D71CB5">
      <w:pPr>
        <w:spacing w:after="0" w:line="240" w:lineRule="auto"/>
        <w:rPr>
          <w:rFonts w:ascii="Times New Roman" w:eastAsia="Times New Roman" w:hAnsi="Times New Roman" w:cs="Times New Roman"/>
          <w:noProof/>
          <w:lang w:val="lv-LV"/>
        </w:rPr>
      </w:pPr>
      <w:r>
        <w:rPr>
          <w:rFonts w:ascii="Times New Roman" w:eastAsia="Times New Roman" w:hAnsi="Times New Roman" w:cs="Times New Roman"/>
          <w:noProof/>
          <w:lang w:val="lv-LV"/>
        </w:rPr>
        <w:t xml:space="preserve">Graikija: </w:t>
      </w:r>
      <w:r w:rsidRPr="00586B67">
        <w:rPr>
          <w:rFonts w:ascii="Times New Roman" w:eastAsia="Times New Roman" w:hAnsi="Times New Roman" w:cs="Times New Roman"/>
          <w:noProof/>
          <w:lang w:val="lv-LV"/>
        </w:rPr>
        <w:t>Duphafruit 667 mg/ml πόσιμο διάλυμα</w:t>
      </w:r>
    </w:p>
    <w:p w14:paraId="5BFA3CB3"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Latvija: Duphalac Fruit 667 mg/ml šķīdums iekšķīgai lietošanai</w:t>
      </w:r>
    </w:p>
    <w:p w14:paraId="5BFA3CB4"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Lietuva: Duphalac Fruit 667 mg/ml geriamasis tirpalas</w:t>
      </w:r>
    </w:p>
    <w:p w14:paraId="5BFA3CB5"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 xml:space="preserve">Nyderlandai: Duphalac Fruit 667 mg/ml, stroop </w:t>
      </w:r>
    </w:p>
    <w:p w14:paraId="5BFA3CB6"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Norvegija: Duphalac 667 mg/ml</w:t>
      </w:r>
      <w:r w:rsidR="00586B67" w:rsidRPr="00586B67">
        <w:rPr>
          <w:rFonts w:ascii="Times New Roman" w:eastAsia="Times New Roman" w:hAnsi="Times New Roman" w:cs="Times New Roman"/>
          <w:noProof/>
          <w:lang w:val="lv-LV"/>
        </w:rPr>
        <w:t xml:space="preserve"> </w:t>
      </w:r>
      <w:r w:rsidR="00586B67" w:rsidRPr="002608F3">
        <w:rPr>
          <w:rFonts w:ascii="Times New Roman" w:eastAsia="Times New Roman" w:hAnsi="Times New Roman" w:cs="Times New Roman"/>
          <w:noProof/>
          <w:lang w:val="lv-LV"/>
        </w:rPr>
        <w:t>mikstur, oppløsning med fruktsmak</w:t>
      </w:r>
    </w:p>
    <w:p w14:paraId="5BFA3CB7" w14:textId="77777777" w:rsid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Lenkija: Duphalac Fruit, 667 mg/ml, roztwór doustny</w:t>
      </w:r>
    </w:p>
    <w:p w14:paraId="5BFA3CB8" w14:textId="77777777" w:rsidR="00586B67" w:rsidRPr="002608F3" w:rsidRDefault="00586B67" w:rsidP="00D71CB5">
      <w:pPr>
        <w:spacing w:after="0" w:line="240" w:lineRule="auto"/>
        <w:rPr>
          <w:rFonts w:ascii="Times New Roman" w:eastAsia="Times New Roman" w:hAnsi="Times New Roman" w:cs="Times New Roman"/>
          <w:noProof/>
          <w:lang w:val="lv-LV"/>
        </w:rPr>
      </w:pPr>
      <w:r>
        <w:rPr>
          <w:rFonts w:ascii="Times New Roman" w:eastAsia="Times New Roman" w:hAnsi="Times New Roman" w:cs="Times New Roman"/>
          <w:noProof/>
          <w:lang w:val="lv-LV"/>
        </w:rPr>
        <w:t xml:space="preserve">Portugalija: </w:t>
      </w:r>
      <w:r w:rsidRPr="00586B67">
        <w:rPr>
          <w:rFonts w:ascii="Times New Roman" w:eastAsia="Times New Roman" w:hAnsi="Times New Roman" w:cs="Times New Roman"/>
          <w:noProof/>
          <w:lang w:val="lv-LV"/>
        </w:rPr>
        <w:t>Duphalac Ameixa, 667 mg/ml, Solução oral</w:t>
      </w:r>
    </w:p>
    <w:p w14:paraId="5BFA3CB9" w14:textId="77777777" w:rsidR="002608F3" w:rsidRPr="002608F3" w:rsidRDefault="002608F3" w:rsidP="00D71CB5">
      <w:pPr>
        <w:spacing w:after="0" w:line="240" w:lineRule="auto"/>
        <w:rPr>
          <w:rFonts w:ascii="Times New Roman" w:eastAsia="Times New Roman" w:hAnsi="Times New Roman" w:cs="Times New Roman"/>
          <w:noProof/>
          <w:lang w:val="lv-LV"/>
        </w:rPr>
      </w:pPr>
      <w:r w:rsidRPr="002608F3">
        <w:rPr>
          <w:rFonts w:ascii="Times New Roman" w:eastAsia="Times New Roman" w:hAnsi="Times New Roman" w:cs="Times New Roman"/>
          <w:noProof/>
          <w:lang w:val="lv-LV"/>
        </w:rPr>
        <w:t xml:space="preserve">Rumunija: </w:t>
      </w:r>
      <w:r w:rsidR="00586B67" w:rsidRPr="002608F3">
        <w:rPr>
          <w:rFonts w:ascii="Times New Roman" w:eastAsia="Times New Roman" w:hAnsi="Times New Roman" w:cs="Times New Roman"/>
          <w:noProof/>
          <w:lang w:val="lv-LV"/>
        </w:rPr>
        <w:t xml:space="preserve">Duphalac Fruit </w:t>
      </w:r>
      <w:r w:rsidRPr="002608F3">
        <w:rPr>
          <w:rFonts w:ascii="Times New Roman" w:eastAsia="Times New Roman" w:hAnsi="Times New Roman" w:cs="Times New Roman"/>
          <w:noProof/>
          <w:lang w:val="lv-LV"/>
        </w:rPr>
        <w:t>667 mg/ml soluţie orală</w:t>
      </w:r>
    </w:p>
    <w:p w14:paraId="5BFA3CBB"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BC"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BD" w14:textId="0E715DCC" w:rsidR="002608F3" w:rsidRPr="002608F3" w:rsidRDefault="002608F3" w:rsidP="00D71CB5">
      <w:pPr>
        <w:tabs>
          <w:tab w:val="left" w:pos="1080"/>
        </w:tabs>
        <w:suppressAutoHyphens/>
        <w:spacing w:after="0" w:line="240" w:lineRule="auto"/>
        <w:rPr>
          <w:rFonts w:ascii="Times New Roman" w:eastAsia="Times New Roman" w:hAnsi="Times New Roman" w:cs="Times New Roman"/>
          <w:b/>
          <w:lang w:val="lt-LT"/>
        </w:rPr>
      </w:pPr>
      <w:r w:rsidRPr="002608F3">
        <w:rPr>
          <w:rFonts w:ascii="Times New Roman" w:eastAsia="Times New Roman" w:hAnsi="Times New Roman" w:cs="Times New Roman"/>
          <w:b/>
          <w:lang w:val="lt-LT"/>
        </w:rPr>
        <w:t xml:space="preserve">Šis pakuotės </w:t>
      </w:r>
      <w:smartTag w:uri="schemas-tilde-lt/tildestengine" w:element="templates">
        <w:smartTagPr>
          <w:attr w:name="baseform" w:val="lapel|is"/>
          <w:attr w:name="id" w:val="-1"/>
          <w:attr w:name="text" w:val="lapelis"/>
        </w:smartTagPr>
        <w:r w:rsidRPr="002608F3">
          <w:rPr>
            <w:rFonts w:ascii="Times New Roman" w:eastAsia="Times New Roman" w:hAnsi="Times New Roman" w:cs="Times New Roman"/>
            <w:b/>
            <w:lang w:val="lt-LT"/>
          </w:rPr>
          <w:t>lapelis</w:t>
        </w:r>
      </w:smartTag>
      <w:r w:rsidRPr="002608F3">
        <w:rPr>
          <w:rFonts w:ascii="Times New Roman" w:eastAsia="Times New Roman" w:hAnsi="Times New Roman" w:cs="Times New Roman"/>
          <w:b/>
          <w:lang w:val="lt-LT"/>
        </w:rPr>
        <w:t xml:space="preserve"> paskutinį kartą peržiūrėtas</w:t>
      </w:r>
      <w:r w:rsidR="00B97249">
        <w:rPr>
          <w:rFonts w:ascii="Times New Roman" w:eastAsia="Times New Roman" w:hAnsi="Times New Roman" w:cs="Times New Roman"/>
          <w:b/>
          <w:lang w:val="lt-LT"/>
        </w:rPr>
        <w:t xml:space="preserve"> 20</w:t>
      </w:r>
      <w:r w:rsidR="007F6E68">
        <w:rPr>
          <w:rFonts w:ascii="Times New Roman" w:eastAsia="Times New Roman" w:hAnsi="Times New Roman" w:cs="Times New Roman"/>
          <w:b/>
          <w:lang w:val="lt-LT"/>
        </w:rPr>
        <w:t>25-08-02</w:t>
      </w:r>
      <w:r w:rsidR="00B5451F">
        <w:rPr>
          <w:rFonts w:ascii="Times New Roman" w:eastAsia="Times New Roman" w:hAnsi="Times New Roman" w:cs="Times New Roman"/>
          <w:b/>
          <w:lang w:val="lt-LT"/>
        </w:rPr>
        <w:t>.</w:t>
      </w:r>
    </w:p>
    <w:p w14:paraId="5BFA3CBE"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BF" w14:textId="77777777" w:rsidR="002608F3" w:rsidRPr="002608F3" w:rsidRDefault="002608F3" w:rsidP="00D71CB5">
      <w:pPr>
        <w:numPr>
          <w:ilvl w:val="12"/>
          <w:numId w:val="0"/>
        </w:numPr>
        <w:tabs>
          <w:tab w:val="left" w:pos="567"/>
        </w:tabs>
        <w:suppressAutoHyphens/>
        <w:spacing w:after="0" w:line="240" w:lineRule="auto"/>
        <w:ind w:right="-2"/>
        <w:rPr>
          <w:rFonts w:ascii="Times New Roman" w:eastAsia="Times New Roman" w:hAnsi="Times New Roman" w:cs="Times New Roman"/>
          <w:iCs/>
          <w:noProof/>
          <w:lang w:val="lt-LT"/>
        </w:rPr>
      </w:pPr>
    </w:p>
    <w:p w14:paraId="5BFA3CC0" w14:textId="27893695" w:rsidR="002608F3" w:rsidRPr="002608F3" w:rsidRDefault="002608F3" w:rsidP="00D71CB5">
      <w:pPr>
        <w:tabs>
          <w:tab w:val="left" w:pos="5954"/>
          <w:tab w:val="left" w:pos="6237"/>
          <w:tab w:val="left" w:pos="6663"/>
          <w:tab w:val="left" w:pos="6946"/>
        </w:tabs>
        <w:spacing w:after="0" w:line="240" w:lineRule="auto"/>
        <w:rPr>
          <w:rFonts w:ascii="Times New Roman" w:eastAsia="SimSun" w:hAnsi="Times New Roman" w:cs="Times New Roman"/>
          <w:color w:val="0000FF"/>
          <w:u w:val="single"/>
          <w:lang w:val="lt-LT"/>
        </w:rPr>
      </w:pPr>
      <w:r w:rsidRPr="002608F3">
        <w:rPr>
          <w:rFonts w:ascii="Times New Roman" w:eastAsia="SimSun" w:hAnsi="Times New Roman" w:cs="Times New Roman"/>
          <w:noProof/>
          <w:lang w:val="lt-LT"/>
        </w:rPr>
        <w:t>Išsami informacija apie šį vaistą pateikiama Valstybinės vaistų kontrolės tarnybos prie Lietuvos Respublikos sveikatos apsaugos ministerijos tinklalapyje</w:t>
      </w:r>
      <w:r w:rsidRPr="00E87EF6">
        <w:rPr>
          <w:rFonts w:ascii="Times New Roman" w:hAnsi="Times New Roman"/>
          <w:lang w:val="lt-LT"/>
        </w:rPr>
        <w:t xml:space="preserve"> </w:t>
      </w:r>
      <w:r w:rsidR="0091580C" w:rsidRPr="0091580C">
        <w:rPr>
          <w:rFonts w:ascii="Times New Roman" w:eastAsia="Times New Roman" w:hAnsi="Times New Roman" w:cs="Times New Roman"/>
          <w:color w:val="0000EE"/>
          <w:u w:val="single"/>
          <w:lang w:val="lt-LT" w:eastAsia="lt-LT"/>
        </w:rPr>
        <w:t>https://vvkt.lrv.lt/lt/</w:t>
      </w:r>
      <w:r w:rsidR="0091580C" w:rsidRPr="0091580C">
        <w:rPr>
          <w:rFonts w:ascii="Times New Roman" w:eastAsia="Times New Roman" w:hAnsi="Times New Roman" w:cs="Times New Roman"/>
          <w:lang w:val="lt-LT" w:eastAsia="lt-LT"/>
        </w:rPr>
        <w:t>.</w:t>
      </w:r>
    </w:p>
    <w:p w14:paraId="5BFA3CC1" w14:textId="77777777" w:rsidR="002608F3" w:rsidRPr="002608F3" w:rsidRDefault="002608F3" w:rsidP="00D71CB5">
      <w:pPr>
        <w:tabs>
          <w:tab w:val="left" w:pos="5954"/>
          <w:tab w:val="left" w:pos="6237"/>
          <w:tab w:val="left" w:pos="6663"/>
          <w:tab w:val="left" w:pos="6946"/>
        </w:tabs>
        <w:spacing w:after="0" w:line="240" w:lineRule="auto"/>
        <w:rPr>
          <w:rFonts w:ascii="Times New Roman" w:eastAsia="SimSun" w:hAnsi="Times New Roman" w:cs="Times New Roman"/>
          <w:color w:val="0000FF"/>
          <w:u w:val="single"/>
          <w:lang w:val="lt-LT"/>
        </w:rPr>
      </w:pPr>
    </w:p>
    <w:p w14:paraId="5BFA3CC2" w14:textId="77777777" w:rsidR="00332440" w:rsidRPr="00D6346A" w:rsidRDefault="00332440" w:rsidP="00D71CB5">
      <w:pPr>
        <w:rPr>
          <w:lang w:val="lt-LT"/>
        </w:rPr>
      </w:pPr>
    </w:p>
    <w:sectPr w:rsidR="00332440" w:rsidRPr="00D6346A" w:rsidSect="008F59C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4FD6" w14:textId="77777777" w:rsidR="006818B7" w:rsidRDefault="006818B7">
      <w:pPr>
        <w:spacing w:after="0" w:line="240" w:lineRule="auto"/>
      </w:pPr>
      <w:r>
        <w:separator/>
      </w:r>
    </w:p>
  </w:endnote>
  <w:endnote w:type="continuationSeparator" w:id="0">
    <w:p w14:paraId="5707C4C2" w14:textId="77777777" w:rsidR="006818B7" w:rsidRDefault="0068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EEC3" w14:textId="77777777" w:rsidR="00B22D4D" w:rsidRDefault="00B22D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CC7" w14:textId="77BE945E" w:rsidR="00274B8C" w:rsidRDefault="00274B8C">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7E7AF1">
      <w:rPr>
        <w:rStyle w:val="Puslapionumeris"/>
        <w:noProof/>
      </w:rPr>
      <w:t>2</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CC8" w14:textId="3B55BC7F" w:rsidR="00274B8C" w:rsidRDefault="00274B8C">
    <w:pPr>
      <w:pStyle w:val="Porat"/>
      <w:tabs>
        <w:tab w:val="right" w:pos="8931"/>
      </w:tabs>
      <w:ind w:right="96"/>
      <w:jc w:val="center"/>
    </w:pPr>
    <w:r>
      <w:fldChar w:fldCharType="begin"/>
    </w:r>
    <w:r>
      <w:instrText xml:space="preserve"> EQ </w:instrText>
    </w:r>
    <w:r>
      <w:fldChar w:fldCharType="end"/>
    </w:r>
    <w:r w:rsidRPr="00EF1E65">
      <w:rPr>
        <w:rStyle w:val="Puslapionumeris"/>
      </w:rPr>
      <w:fldChar w:fldCharType="begin"/>
    </w:r>
    <w:r w:rsidRPr="00EF1E65">
      <w:rPr>
        <w:rStyle w:val="Puslapionumeris"/>
      </w:rPr>
      <w:instrText xml:space="preserve">PAGE  </w:instrText>
    </w:r>
    <w:r w:rsidRPr="00EF1E65">
      <w:rPr>
        <w:rStyle w:val="Puslapionumeris"/>
      </w:rPr>
      <w:fldChar w:fldCharType="separate"/>
    </w:r>
    <w:r w:rsidR="007E7AF1">
      <w:rPr>
        <w:rStyle w:val="Puslapionumeris"/>
        <w:noProof/>
      </w:rPr>
      <w:t>1</w:t>
    </w:r>
    <w:r w:rsidRPr="00EF1E65">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3D6E" w14:textId="77777777" w:rsidR="006818B7" w:rsidRDefault="006818B7">
      <w:pPr>
        <w:spacing w:after="0" w:line="240" w:lineRule="auto"/>
      </w:pPr>
      <w:r>
        <w:separator/>
      </w:r>
    </w:p>
  </w:footnote>
  <w:footnote w:type="continuationSeparator" w:id="0">
    <w:p w14:paraId="7FF9EEB8" w14:textId="77777777" w:rsidR="006818B7" w:rsidRDefault="0068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3C3A" w14:textId="77777777" w:rsidR="00B22D4D" w:rsidRDefault="00B22D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120F" w14:textId="77777777" w:rsidR="00B22D4D" w:rsidRDefault="00B22D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E20A" w14:textId="77777777" w:rsidR="00B22D4D" w:rsidRDefault="00B22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BC39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D86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86E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50F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03C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22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8AA0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2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58C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5A5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FB27A8"/>
    <w:multiLevelType w:val="hybridMultilevel"/>
    <w:tmpl w:val="D0D4CC96"/>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99164B"/>
    <w:multiLevelType w:val="hybridMultilevel"/>
    <w:tmpl w:val="44C24BE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66DCB"/>
    <w:multiLevelType w:val="hybridMultilevel"/>
    <w:tmpl w:val="1E2E24A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7C2E5F9A"/>
    <w:lvl w:ilvl="0" w:tplc="10583CE6">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9C04616"/>
    <w:multiLevelType w:val="hybridMultilevel"/>
    <w:tmpl w:val="E2B0F7DE"/>
    <w:lvl w:ilvl="0" w:tplc="78A863EA">
      <w:start w:val="6"/>
      <w:numFmt w:val="bullet"/>
      <w:lvlText w:val="-"/>
      <w:lvlJc w:val="left"/>
      <w:pPr>
        <w:tabs>
          <w:tab w:val="num" w:pos="1134"/>
        </w:tabs>
        <w:ind w:left="1134" w:hanging="567"/>
      </w:pPr>
      <w:rPr>
        <w:rFonts w:ascii="Times New Roman" w:hAnsi="Times New Roman"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C6B56"/>
    <w:multiLevelType w:val="hybridMultilevel"/>
    <w:tmpl w:val="99DAEA72"/>
    <w:lvl w:ilvl="0" w:tplc="92F4079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DA399F"/>
    <w:multiLevelType w:val="hybridMultilevel"/>
    <w:tmpl w:val="B010F796"/>
    <w:lvl w:ilvl="0" w:tplc="5B986B30">
      <w:start w:val="6"/>
      <w:numFmt w:val="bullet"/>
      <w:lvlText w:val="-"/>
      <w:lvlJc w:val="left"/>
      <w:pPr>
        <w:tabs>
          <w:tab w:val="num" w:pos="1134"/>
        </w:tabs>
        <w:ind w:left="1134"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B0885"/>
    <w:multiLevelType w:val="hybridMultilevel"/>
    <w:tmpl w:val="27D8F0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FA34DF"/>
    <w:multiLevelType w:val="hybridMultilevel"/>
    <w:tmpl w:val="FCD6395A"/>
    <w:lvl w:ilvl="0" w:tplc="7B2CCBF2">
      <w:start w:val="1"/>
      <w:numFmt w:val="bullet"/>
      <w:lvlText w:val="•"/>
      <w:lvlJc w:val="left"/>
      <w:pPr>
        <w:tabs>
          <w:tab w:val="num" w:pos="363"/>
        </w:tabs>
        <w:ind w:left="363" w:hanging="363"/>
      </w:pPr>
      <w:rPr>
        <w:rFonts w:ascii="Arial" w:hAnsi="Aria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515122520">
    <w:abstractNumId w:val="19"/>
  </w:num>
  <w:num w:numId="2" w16cid:durableId="2063290655">
    <w:abstractNumId w:val="20"/>
  </w:num>
  <w:num w:numId="3" w16cid:durableId="1598056755">
    <w:abstractNumId w:val="14"/>
  </w:num>
  <w:num w:numId="4" w16cid:durableId="101267942">
    <w:abstractNumId w:val="12"/>
  </w:num>
  <w:num w:numId="5" w16cid:durableId="423111454">
    <w:abstractNumId w:val="17"/>
  </w:num>
  <w:num w:numId="6" w16cid:durableId="1323700415">
    <w:abstractNumId w:val="15"/>
  </w:num>
  <w:num w:numId="7" w16cid:durableId="484055744">
    <w:abstractNumId w:val="16"/>
  </w:num>
  <w:num w:numId="8" w16cid:durableId="892424000">
    <w:abstractNumId w:val="10"/>
    <w:lvlOverride w:ilvl="0">
      <w:lvl w:ilvl="0">
        <w:start w:val="1"/>
        <w:numFmt w:val="bullet"/>
        <w:lvlText w:val="-"/>
        <w:lvlJc w:val="left"/>
        <w:pPr>
          <w:ind w:left="360" w:hanging="360"/>
        </w:pPr>
      </w:lvl>
    </w:lvlOverride>
  </w:num>
  <w:num w:numId="9" w16cid:durableId="1512527540">
    <w:abstractNumId w:val="13"/>
  </w:num>
  <w:num w:numId="10" w16cid:durableId="1279097956">
    <w:abstractNumId w:val="11"/>
  </w:num>
  <w:num w:numId="11" w16cid:durableId="1078550697">
    <w:abstractNumId w:val="18"/>
  </w:num>
  <w:num w:numId="12" w16cid:durableId="688915764">
    <w:abstractNumId w:val="9"/>
  </w:num>
  <w:num w:numId="13" w16cid:durableId="454254165">
    <w:abstractNumId w:val="7"/>
  </w:num>
  <w:num w:numId="14" w16cid:durableId="660347993">
    <w:abstractNumId w:val="6"/>
  </w:num>
  <w:num w:numId="15" w16cid:durableId="603264480">
    <w:abstractNumId w:val="5"/>
  </w:num>
  <w:num w:numId="16" w16cid:durableId="1189833870">
    <w:abstractNumId w:val="4"/>
  </w:num>
  <w:num w:numId="17" w16cid:durableId="468328724">
    <w:abstractNumId w:val="8"/>
  </w:num>
  <w:num w:numId="18" w16cid:durableId="1482843868">
    <w:abstractNumId w:val="3"/>
  </w:num>
  <w:num w:numId="19" w16cid:durableId="293368527">
    <w:abstractNumId w:val="2"/>
  </w:num>
  <w:num w:numId="20" w16cid:durableId="1456362168">
    <w:abstractNumId w:val="1"/>
  </w:num>
  <w:num w:numId="21" w16cid:durableId="165028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92"/>
    <w:rsid w:val="00006D7D"/>
    <w:rsid w:val="00087E20"/>
    <w:rsid w:val="000C5D48"/>
    <w:rsid w:val="00113E43"/>
    <w:rsid w:val="00116E52"/>
    <w:rsid w:val="0012167C"/>
    <w:rsid w:val="001746AC"/>
    <w:rsid w:val="001B3E32"/>
    <w:rsid w:val="001C3495"/>
    <w:rsid w:val="001E7339"/>
    <w:rsid w:val="002608F3"/>
    <w:rsid w:val="00267535"/>
    <w:rsid w:val="00274B8C"/>
    <w:rsid w:val="002A6D54"/>
    <w:rsid w:val="002A7B55"/>
    <w:rsid w:val="002D3188"/>
    <w:rsid w:val="0030081D"/>
    <w:rsid w:val="00332440"/>
    <w:rsid w:val="00374EFE"/>
    <w:rsid w:val="003F3710"/>
    <w:rsid w:val="00434A41"/>
    <w:rsid w:val="00440E7A"/>
    <w:rsid w:val="0045070D"/>
    <w:rsid w:val="004710CA"/>
    <w:rsid w:val="00480E48"/>
    <w:rsid w:val="00537B41"/>
    <w:rsid w:val="00551A2F"/>
    <w:rsid w:val="00586B67"/>
    <w:rsid w:val="00591BD3"/>
    <w:rsid w:val="005C0E25"/>
    <w:rsid w:val="00611ABF"/>
    <w:rsid w:val="0066046B"/>
    <w:rsid w:val="006818B7"/>
    <w:rsid w:val="006B5313"/>
    <w:rsid w:val="006E3396"/>
    <w:rsid w:val="00767D92"/>
    <w:rsid w:val="007A316F"/>
    <w:rsid w:val="007B4CB3"/>
    <w:rsid w:val="007E7AF1"/>
    <w:rsid w:val="007F6E68"/>
    <w:rsid w:val="00851B42"/>
    <w:rsid w:val="00891D62"/>
    <w:rsid w:val="008C31EE"/>
    <w:rsid w:val="008F59C9"/>
    <w:rsid w:val="00905994"/>
    <w:rsid w:val="0091580C"/>
    <w:rsid w:val="00943A94"/>
    <w:rsid w:val="00995992"/>
    <w:rsid w:val="009979B0"/>
    <w:rsid w:val="00A377BF"/>
    <w:rsid w:val="00A408DD"/>
    <w:rsid w:val="00A62E97"/>
    <w:rsid w:val="00A636F6"/>
    <w:rsid w:val="00A674A3"/>
    <w:rsid w:val="00A77C5D"/>
    <w:rsid w:val="00A8111F"/>
    <w:rsid w:val="00AB12BE"/>
    <w:rsid w:val="00AC6C1A"/>
    <w:rsid w:val="00AD077B"/>
    <w:rsid w:val="00AF22A8"/>
    <w:rsid w:val="00AF3E3D"/>
    <w:rsid w:val="00B22D4D"/>
    <w:rsid w:val="00B5451F"/>
    <w:rsid w:val="00B67582"/>
    <w:rsid w:val="00B97249"/>
    <w:rsid w:val="00BA1B35"/>
    <w:rsid w:val="00BA29A0"/>
    <w:rsid w:val="00BC1610"/>
    <w:rsid w:val="00BE1CF5"/>
    <w:rsid w:val="00BF23BD"/>
    <w:rsid w:val="00C7503B"/>
    <w:rsid w:val="00CA0AEE"/>
    <w:rsid w:val="00CB0046"/>
    <w:rsid w:val="00D6346A"/>
    <w:rsid w:val="00D71CB5"/>
    <w:rsid w:val="00D904CE"/>
    <w:rsid w:val="00DC08AA"/>
    <w:rsid w:val="00E02692"/>
    <w:rsid w:val="00E0792D"/>
    <w:rsid w:val="00E11C4E"/>
    <w:rsid w:val="00E12CB2"/>
    <w:rsid w:val="00E37C2A"/>
    <w:rsid w:val="00E815E8"/>
    <w:rsid w:val="00E87EF6"/>
    <w:rsid w:val="00EE45E1"/>
    <w:rsid w:val="00F0716C"/>
    <w:rsid w:val="00F24F9C"/>
    <w:rsid w:val="00FC18F1"/>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BFA3982"/>
  <w15:docId w15:val="{6074EE64-71F1-4236-A57E-EEA8CE68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2608F3"/>
    <w:pPr>
      <w:keepNext/>
      <w:tabs>
        <w:tab w:val="left" w:pos="1080"/>
      </w:tabs>
      <w:suppressAutoHyphens/>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2608F3"/>
    <w:pPr>
      <w:keepNext/>
      <w:tabs>
        <w:tab w:val="left" w:pos="1080"/>
      </w:tabs>
      <w:suppressAutoHyphens/>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rsid w:val="002608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rsid w:val="002608F3"/>
    <w:rPr>
      <w:rFonts w:asciiTheme="majorHAnsi" w:eastAsiaTheme="majorEastAsia" w:hAnsiTheme="majorHAnsi" w:cstheme="majorBidi"/>
      <w:color w:val="1F3763" w:themeColor="accent1" w:themeShade="7F"/>
      <w:sz w:val="24"/>
      <w:szCs w:val="24"/>
    </w:rPr>
  </w:style>
  <w:style w:type="numbering" w:customStyle="1" w:styleId="NoList1">
    <w:name w:val="No List1"/>
    <w:next w:val="Sraonra"/>
    <w:uiPriority w:val="99"/>
    <w:semiHidden/>
    <w:unhideWhenUsed/>
    <w:rsid w:val="002608F3"/>
  </w:style>
  <w:style w:type="character" w:customStyle="1" w:styleId="Antrat2Diagrama">
    <w:name w:val="Antraštė 2 Diagrama"/>
    <w:basedOn w:val="Numatytasispastraiposriftas"/>
    <w:link w:val="Antrat2"/>
    <w:rsid w:val="002608F3"/>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2608F3"/>
    <w:rPr>
      <w:rFonts w:ascii="Arial" w:eastAsia="Times New Roman" w:hAnsi="Arial" w:cs="Arial"/>
      <w:b/>
      <w:bCs/>
      <w:sz w:val="26"/>
      <w:szCs w:val="26"/>
    </w:rPr>
  </w:style>
  <w:style w:type="paragraph" w:styleId="Porat">
    <w:name w:val="footer"/>
    <w:basedOn w:val="Antrats"/>
    <w:link w:val="PoratDiagrama"/>
    <w:rsid w:val="002608F3"/>
    <w:pPr>
      <w:tabs>
        <w:tab w:val="clear" w:pos="4320"/>
        <w:tab w:val="clear" w:pos="8640"/>
        <w:tab w:val="center" w:pos="4680"/>
        <w:tab w:val="right" w:pos="9360"/>
      </w:tabs>
    </w:pPr>
    <w:rPr>
      <w:sz w:val="20"/>
    </w:rPr>
  </w:style>
  <w:style w:type="character" w:customStyle="1" w:styleId="PoratDiagrama">
    <w:name w:val="Poraštė Diagrama"/>
    <w:basedOn w:val="Numatytasispastraiposriftas"/>
    <w:link w:val="Porat"/>
    <w:rsid w:val="002608F3"/>
    <w:rPr>
      <w:rFonts w:ascii="Times New Roman" w:eastAsia="Times New Roman" w:hAnsi="Times New Roman" w:cs="Times New Roman"/>
      <w:sz w:val="20"/>
      <w:szCs w:val="20"/>
    </w:rPr>
  </w:style>
  <w:style w:type="character" w:styleId="Puslapionumeris">
    <w:name w:val="page number"/>
    <w:basedOn w:val="Numatytasispastraiposriftas"/>
    <w:rsid w:val="002608F3"/>
    <w:rPr>
      <w:rFonts w:cs="Times New Roman"/>
    </w:rPr>
  </w:style>
  <w:style w:type="paragraph" w:customStyle="1" w:styleId="PI-1EMEASMCA">
    <w:name w:val="PI-1 EMEA_SMCA"/>
    <w:basedOn w:val="Antrat2"/>
    <w:autoRedefine/>
    <w:rsid w:val="002608F3"/>
    <w:pPr>
      <w:tabs>
        <w:tab w:val="clear" w:pos="1080"/>
        <w:tab w:val="left" w:pos="540"/>
      </w:tabs>
      <w:suppressAutoHyphens w:val="0"/>
      <w:spacing w:before="0" w:after="0"/>
      <w:outlineLvl w:val="9"/>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rsid w:val="002608F3"/>
    <w:pPr>
      <w:keepLines/>
      <w:tabs>
        <w:tab w:val="clear" w:pos="1080"/>
        <w:tab w:val="left" w:pos="567"/>
      </w:tabs>
      <w:suppressAutoHyphens w:val="0"/>
      <w:spacing w:before="0" w:after="0"/>
      <w:ind w:left="567" w:hanging="567"/>
      <w:outlineLvl w:val="9"/>
    </w:pPr>
    <w:rPr>
      <w:rFonts w:ascii="Times New Roman" w:hAnsi="Times New Roman" w:cs="Times New Roman"/>
      <w:bCs w:val="0"/>
      <w:kern w:val="28"/>
      <w:sz w:val="22"/>
      <w:szCs w:val="22"/>
      <w:lang w:val="lt-LT"/>
    </w:rPr>
  </w:style>
  <w:style w:type="paragraph" w:styleId="Pagrindinistekstas">
    <w:name w:val="Body Text"/>
    <w:basedOn w:val="prastasis"/>
    <w:link w:val="PagrindinistekstasDiagrama"/>
    <w:rsid w:val="002608F3"/>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Numatytasispastraiposriftas"/>
    <w:rsid w:val="002608F3"/>
  </w:style>
  <w:style w:type="character" w:customStyle="1" w:styleId="PagrindinistekstasDiagrama">
    <w:name w:val="Pagrindinis tekstas Diagrama"/>
    <w:basedOn w:val="Numatytasispastraiposriftas"/>
    <w:link w:val="Pagrindinistekstas"/>
    <w:rsid w:val="002608F3"/>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rsid w:val="002608F3"/>
    <w:pPr>
      <w:spacing w:after="0" w:line="240" w:lineRule="auto"/>
    </w:pPr>
    <w:rPr>
      <w:rFonts w:ascii="Times New Roman" w:eastAsia="Times New Roman" w:hAnsi="Times New Roman" w:cs="Times New Roman"/>
      <w:noProof/>
      <w:szCs w:val="24"/>
      <w:lang w:val="lt-LT"/>
    </w:rPr>
  </w:style>
  <w:style w:type="character" w:customStyle="1" w:styleId="BTEMEASMCAChar">
    <w:name w:val="BT EMEA_SMCA Char"/>
    <w:link w:val="BTEMEASMCA"/>
    <w:locked/>
    <w:rsid w:val="002608F3"/>
    <w:rPr>
      <w:rFonts w:ascii="Times New Roman" w:eastAsia="Times New Roman" w:hAnsi="Times New Roman" w:cs="Times New Roman"/>
      <w:noProof/>
      <w:szCs w:val="24"/>
      <w:lang w:val="lt-LT"/>
    </w:rPr>
  </w:style>
  <w:style w:type="paragraph" w:customStyle="1" w:styleId="Default">
    <w:name w:val="Default"/>
    <w:rsid w:val="002608F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as">
    <w:name w:val="Hyperlink"/>
    <w:basedOn w:val="Numatytasispastraiposriftas"/>
    <w:uiPriority w:val="99"/>
    <w:rsid w:val="002608F3"/>
    <w:rPr>
      <w:color w:val="0000FF"/>
      <w:u w:val="single"/>
    </w:rPr>
  </w:style>
  <w:style w:type="paragraph" w:styleId="Antrats">
    <w:name w:val="header"/>
    <w:basedOn w:val="prastasis"/>
    <w:link w:val="AntratsDiagrama"/>
    <w:rsid w:val="002608F3"/>
    <w:pPr>
      <w:tabs>
        <w:tab w:val="center" w:pos="4320"/>
        <w:tab w:val="right" w:pos="8640"/>
      </w:tabs>
      <w:suppressAutoHyphen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2608F3"/>
    <w:rPr>
      <w:rFonts w:ascii="Times New Roman" w:eastAsia="Times New Roman" w:hAnsi="Times New Roman" w:cs="Times New Roman"/>
      <w:sz w:val="24"/>
      <w:szCs w:val="20"/>
    </w:rPr>
  </w:style>
  <w:style w:type="paragraph" w:customStyle="1" w:styleId="TableParagraph">
    <w:name w:val="Table Paragraph"/>
    <w:basedOn w:val="prastasis"/>
    <w:uiPriority w:val="1"/>
    <w:qFormat/>
    <w:rsid w:val="002608F3"/>
    <w:pPr>
      <w:widowControl w:val="0"/>
      <w:spacing w:after="0" w:line="240" w:lineRule="auto"/>
    </w:pPr>
    <w:rPr>
      <w:rFonts w:ascii="Calibri" w:eastAsia="Calibri" w:hAnsi="Calibri" w:cs="Times New Roman"/>
    </w:rPr>
  </w:style>
  <w:style w:type="paragraph" w:customStyle="1" w:styleId="Sraopastraipa1">
    <w:name w:val="Sąrašo pastraipa1"/>
    <w:basedOn w:val="prastasis"/>
    <w:uiPriority w:val="34"/>
    <w:qFormat/>
    <w:rsid w:val="002608F3"/>
    <w:pPr>
      <w:tabs>
        <w:tab w:val="left" w:pos="1080"/>
      </w:tabs>
      <w:suppressAutoHyphens/>
      <w:spacing w:after="0" w:line="240" w:lineRule="auto"/>
      <w:ind w:left="720"/>
      <w:contextualSpacing/>
    </w:pPr>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2608F3"/>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608F3"/>
    <w:rPr>
      <w:rFonts w:ascii="Courier New" w:eastAsia="SimSun" w:hAnsi="Courier New" w:cs="Times New Roman"/>
      <w:sz w:val="20"/>
      <w:szCs w:val="20"/>
    </w:rPr>
  </w:style>
  <w:style w:type="paragraph" w:styleId="Debesliotekstas">
    <w:name w:val="Balloon Text"/>
    <w:basedOn w:val="prastasis"/>
    <w:link w:val="DebesliotekstasDiagrama"/>
    <w:semiHidden/>
    <w:unhideWhenUsed/>
    <w:rsid w:val="002608F3"/>
    <w:pPr>
      <w:tabs>
        <w:tab w:val="left" w:pos="1080"/>
      </w:tabs>
      <w:suppressAutoHyphens/>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2608F3"/>
    <w:rPr>
      <w:rFonts w:ascii="Tahoma" w:eastAsia="Times New Roman" w:hAnsi="Tahoma" w:cs="Tahoma"/>
      <w:sz w:val="16"/>
      <w:szCs w:val="16"/>
    </w:rPr>
  </w:style>
  <w:style w:type="character" w:customStyle="1" w:styleId="FormatvorlageAsiatischSimSun">
    <w:name w:val="Formatvorlage (Asiatisch) SimSun"/>
    <w:rsid w:val="002608F3"/>
    <w:rPr>
      <w:rFonts w:ascii="Times New Roman" w:eastAsia="SimSun" w:hAnsi="Times New Roman"/>
      <w:sz w:val="24"/>
    </w:rPr>
  </w:style>
  <w:style w:type="paragraph" w:styleId="Sraopastraipa">
    <w:name w:val="List Paragraph"/>
    <w:basedOn w:val="prastasis"/>
    <w:uiPriority w:val="34"/>
    <w:qFormat/>
    <w:rsid w:val="002608F3"/>
    <w:pPr>
      <w:tabs>
        <w:tab w:val="left" w:pos="1080"/>
      </w:tabs>
      <w:suppressAutoHyphens/>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2608F3"/>
    <w:rPr>
      <w:sz w:val="16"/>
      <w:szCs w:val="16"/>
    </w:rPr>
  </w:style>
  <w:style w:type="paragraph" w:styleId="Komentarotekstas">
    <w:name w:val="annotation text"/>
    <w:basedOn w:val="prastasis"/>
    <w:link w:val="KomentarotekstasDiagrama"/>
    <w:uiPriority w:val="99"/>
    <w:semiHidden/>
    <w:unhideWhenUsed/>
    <w:rsid w:val="002608F3"/>
    <w:pPr>
      <w:tabs>
        <w:tab w:val="left" w:pos="1080"/>
      </w:tabs>
      <w:suppressAutoHyphens/>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2608F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08F3"/>
    <w:rPr>
      <w:b/>
      <w:bCs/>
    </w:rPr>
  </w:style>
  <w:style w:type="character" w:customStyle="1" w:styleId="KomentarotemaDiagrama">
    <w:name w:val="Komentaro tema Diagrama"/>
    <w:basedOn w:val="KomentarotekstasDiagrama"/>
    <w:link w:val="Komentarotema"/>
    <w:uiPriority w:val="99"/>
    <w:semiHidden/>
    <w:rsid w:val="002608F3"/>
    <w:rPr>
      <w:rFonts w:ascii="Times New Roman" w:eastAsia="Times New Roman" w:hAnsi="Times New Roman" w:cs="Times New Roman"/>
      <w:b/>
      <w:bCs/>
      <w:sz w:val="20"/>
      <w:szCs w:val="20"/>
    </w:rPr>
  </w:style>
  <w:style w:type="paragraph" w:customStyle="1" w:styleId="BTbEMEASMCA">
    <w:name w:val="BT(b) EMEA_SMCA"/>
    <w:basedOn w:val="BTEMEASMCA"/>
    <w:autoRedefine/>
    <w:rsid w:val="002608F3"/>
    <w:pPr>
      <w:tabs>
        <w:tab w:val="left" w:pos="1620"/>
      </w:tabs>
    </w:pPr>
    <w:rPr>
      <w:b/>
      <w:noProof w:val="0"/>
      <w:lang w:val="x-none" w:eastAsia="x-none"/>
    </w:rPr>
  </w:style>
  <w:style w:type="paragraph" w:styleId="Pataisymai">
    <w:name w:val="Revision"/>
    <w:hidden/>
    <w:uiPriority w:val="99"/>
    <w:semiHidden/>
    <w:rsid w:val="00D63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FEBC-352E-4A98-B3A3-4017433A8490}">
  <ds:schemaRefs>
    <ds:schemaRef ds:uri="http://schemas.microsoft.com/sharepoint/v3/contenttype/forms"/>
  </ds:schemaRefs>
</ds:datastoreItem>
</file>

<file path=customXml/itemProps2.xml><?xml version="1.0" encoding="utf-8"?>
<ds:datastoreItem xmlns:ds="http://schemas.openxmlformats.org/officeDocument/2006/customXml" ds:itemID="{932D167E-C968-4C78-8FF5-1E1D57A14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205E7-EF33-4661-BD45-CB45DC504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16928</Words>
  <Characters>9649</Characters>
  <Application>Microsoft Office Word</Application>
  <DocSecurity>4</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2025-09-08T08:12:00Z</dcterms:created>
  <dcterms:modified xsi:type="dcterms:W3CDTF">2025-09-08T08:12:00Z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2025-02-25T09:18:27Z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fc048de7-22cc-40c9-90eb-952955fdc502</vt:lpwstr>
  </property>
  <property fmtid="{D5CDD505-2E9C-101B-9397-08002B2CF9AE}" pid="10" name="MSIP_Label_ed96aa77-7762-4c34-b9f0-7d6a55545bbc_ContentBits">
    <vt:lpwstr>0</vt:lpwstr>
  </property>
  <property fmtid="{D5CDD505-2E9C-101B-9397-08002B2CF9AE}" pid="11" name="MSIP_Label_ed96aa77-7762-4c34-b9f0-7d6a55545bbc_Tag">
    <vt:lpwstr>10, 0, 1, 1</vt:lpwstr>
  </property>
</Properties>
</file>