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077D" w14:textId="77777777" w:rsidR="00DD761F" w:rsidRPr="00CF0618" w:rsidRDefault="00DD761F" w:rsidP="00DD761F">
      <w:pPr>
        <w:spacing w:after="0" w:line="240" w:lineRule="auto"/>
        <w:rPr>
          <w:rFonts w:ascii="Times New Roman" w:hAnsi="Times New Roman"/>
          <w:kern w:val="32"/>
          <w:lang w:val="lt-LT"/>
        </w:rPr>
      </w:pPr>
    </w:p>
    <w:p w14:paraId="20B634DB" w14:textId="77777777" w:rsidR="00DD761F" w:rsidRPr="00CF0618" w:rsidRDefault="00DD761F" w:rsidP="00DD761F">
      <w:pPr>
        <w:spacing w:after="0" w:line="240" w:lineRule="auto"/>
        <w:rPr>
          <w:rFonts w:ascii="Times New Roman" w:hAnsi="Times New Roman"/>
          <w:kern w:val="32"/>
          <w:lang w:val="lt-LT"/>
        </w:rPr>
      </w:pPr>
    </w:p>
    <w:p w14:paraId="09168583" w14:textId="77777777" w:rsidR="00DD761F" w:rsidRPr="00CF0618" w:rsidRDefault="00DD761F" w:rsidP="00DD761F">
      <w:pPr>
        <w:spacing w:after="0" w:line="240" w:lineRule="auto"/>
        <w:rPr>
          <w:rFonts w:ascii="Times New Roman" w:hAnsi="Times New Roman"/>
          <w:kern w:val="32"/>
          <w:lang w:val="lt-LT"/>
        </w:rPr>
      </w:pPr>
    </w:p>
    <w:p w14:paraId="400C9ECC" w14:textId="77777777" w:rsidR="00DD761F" w:rsidRPr="00CF0618" w:rsidRDefault="00DD761F" w:rsidP="00DD761F">
      <w:pPr>
        <w:spacing w:after="0" w:line="240" w:lineRule="auto"/>
        <w:rPr>
          <w:rFonts w:ascii="Times New Roman" w:hAnsi="Times New Roman"/>
          <w:kern w:val="32"/>
          <w:lang w:val="lt-LT"/>
        </w:rPr>
      </w:pPr>
    </w:p>
    <w:p w14:paraId="3F34D865" w14:textId="77777777" w:rsidR="00DD761F" w:rsidRPr="00CF0618" w:rsidRDefault="00DD761F" w:rsidP="00DD761F">
      <w:pPr>
        <w:spacing w:after="0" w:line="240" w:lineRule="auto"/>
        <w:rPr>
          <w:rFonts w:ascii="Times New Roman" w:hAnsi="Times New Roman"/>
          <w:kern w:val="32"/>
          <w:lang w:val="lt-LT"/>
        </w:rPr>
      </w:pPr>
    </w:p>
    <w:p w14:paraId="695E5DD3" w14:textId="77777777" w:rsidR="00DD761F" w:rsidRPr="00CF0618" w:rsidRDefault="00DD761F" w:rsidP="00DD761F">
      <w:pPr>
        <w:spacing w:after="0" w:line="240" w:lineRule="auto"/>
        <w:rPr>
          <w:rFonts w:ascii="Times New Roman" w:hAnsi="Times New Roman"/>
          <w:kern w:val="32"/>
          <w:lang w:val="lt-LT"/>
        </w:rPr>
      </w:pPr>
    </w:p>
    <w:p w14:paraId="64425E43" w14:textId="77777777" w:rsidR="00DD761F" w:rsidRPr="00CF0618" w:rsidRDefault="00DD761F" w:rsidP="00DD761F">
      <w:pPr>
        <w:spacing w:after="0" w:line="240" w:lineRule="auto"/>
        <w:rPr>
          <w:rFonts w:ascii="Times New Roman" w:hAnsi="Times New Roman"/>
          <w:kern w:val="32"/>
          <w:lang w:val="lt-LT"/>
        </w:rPr>
      </w:pPr>
    </w:p>
    <w:p w14:paraId="61271EC8" w14:textId="77777777" w:rsidR="00DD761F" w:rsidRPr="00CF0618" w:rsidRDefault="00DD761F" w:rsidP="00DD761F">
      <w:pPr>
        <w:spacing w:after="0" w:line="240" w:lineRule="auto"/>
        <w:rPr>
          <w:rFonts w:ascii="Times New Roman" w:hAnsi="Times New Roman"/>
          <w:kern w:val="32"/>
          <w:lang w:val="lt-LT"/>
        </w:rPr>
      </w:pPr>
    </w:p>
    <w:p w14:paraId="34D4D4D2" w14:textId="77777777" w:rsidR="00DD761F" w:rsidRPr="00CF0618" w:rsidRDefault="00DD761F" w:rsidP="00DD761F">
      <w:pPr>
        <w:spacing w:after="0" w:line="240" w:lineRule="auto"/>
        <w:rPr>
          <w:rFonts w:ascii="Times New Roman" w:hAnsi="Times New Roman"/>
          <w:kern w:val="32"/>
          <w:lang w:val="lt-LT"/>
        </w:rPr>
      </w:pPr>
    </w:p>
    <w:p w14:paraId="63F540EC" w14:textId="77777777" w:rsidR="00DD761F" w:rsidRPr="00CF0618" w:rsidRDefault="00DD761F" w:rsidP="00DD761F">
      <w:pPr>
        <w:spacing w:after="0" w:line="240" w:lineRule="auto"/>
        <w:rPr>
          <w:rFonts w:ascii="Times New Roman" w:hAnsi="Times New Roman"/>
          <w:kern w:val="32"/>
          <w:lang w:val="lt-LT"/>
        </w:rPr>
      </w:pPr>
    </w:p>
    <w:p w14:paraId="52C88642" w14:textId="77777777" w:rsidR="00DD761F" w:rsidRPr="00CF0618" w:rsidRDefault="00DD761F" w:rsidP="00DD761F">
      <w:pPr>
        <w:spacing w:after="0" w:line="240" w:lineRule="auto"/>
        <w:rPr>
          <w:rFonts w:ascii="Times New Roman" w:hAnsi="Times New Roman"/>
          <w:lang w:val="lt-LT"/>
        </w:rPr>
      </w:pPr>
    </w:p>
    <w:p w14:paraId="71D37AB9" w14:textId="77777777" w:rsidR="00DD761F" w:rsidRPr="00CF0618" w:rsidRDefault="00DD761F" w:rsidP="00DD761F">
      <w:pPr>
        <w:spacing w:after="0" w:line="240" w:lineRule="auto"/>
        <w:rPr>
          <w:rFonts w:ascii="Times New Roman" w:hAnsi="Times New Roman"/>
          <w:lang w:val="lt-LT"/>
        </w:rPr>
      </w:pPr>
    </w:p>
    <w:p w14:paraId="591808DC" w14:textId="77777777" w:rsidR="00DD761F" w:rsidRPr="00CF0618" w:rsidRDefault="00DD761F" w:rsidP="00DD761F">
      <w:pPr>
        <w:spacing w:after="0" w:line="240" w:lineRule="auto"/>
        <w:rPr>
          <w:rFonts w:ascii="Times New Roman" w:hAnsi="Times New Roman"/>
          <w:lang w:val="lt-LT"/>
        </w:rPr>
      </w:pPr>
    </w:p>
    <w:p w14:paraId="0A18D14B" w14:textId="77777777" w:rsidR="00DD761F" w:rsidRPr="00CF0618" w:rsidRDefault="00DD761F" w:rsidP="00DD761F">
      <w:pPr>
        <w:spacing w:after="0" w:line="240" w:lineRule="auto"/>
        <w:rPr>
          <w:rFonts w:ascii="Times New Roman" w:hAnsi="Times New Roman"/>
          <w:lang w:val="lt-LT"/>
        </w:rPr>
      </w:pPr>
    </w:p>
    <w:p w14:paraId="7521D6E7" w14:textId="77777777" w:rsidR="00DD761F" w:rsidRPr="00CF0618" w:rsidRDefault="00DD761F" w:rsidP="00DD761F">
      <w:pPr>
        <w:spacing w:after="0" w:line="240" w:lineRule="auto"/>
        <w:rPr>
          <w:rFonts w:ascii="Times New Roman" w:hAnsi="Times New Roman"/>
          <w:lang w:val="lt-LT"/>
        </w:rPr>
      </w:pPr>
    </w:p>
    <w:p w14:paraId="2E3E3FA6" w14:textId="77777777" w:rsidR="00DD761F" w:rsidRPr="00CF0618" w:rsidRDefault="00DD761F" w:rsidP="00DD761F">
      <w:pPr>
        <w:spacing w:after="0" w:line="240" w:lineRule="auto"/>
        <w:rPr>
          <w:rFonts w:ascii="Times New Roman" w:hAnsi="Times New Roman"/>
          <w:lang w:val="lt-LT"/>
        </w:rPr>
      </w:pPr>
    </w:p>
    <w:p w14:paraId="251C9427" w14:textId="77777777" w:rsidR="00DD761F" w:rsidRPr="00CF0618" w:rsidRDefault="00DD761F" w:rsidP="00DD761F">
      <w:pPr>
        <w:spacing w:after="0" w:line="240" w:lineRule="auto"/>
        <w:rPr>
          <w:rFonts w:ascii="Times New Roman" w:hAnsi="Times New Roman"/>
          <w:lang w:val="lt-LT"/>
        </w:rPr>
      </w:pPr>
    </w:p>
    <w:p w14:paraId="546C75A2" w14:textId="77777777" w:rsidR="00DD761F" w:rsidRPr="00CF0618" w:rsidRDefault="00DD761F" w:rsidP="00DD761F">
      <w:pPr>
        <w:spacing w:after="0" w:line="240" w:lineRule="auto"/>
        <w:rPr>
          <w:rFonts w:ascii="Times New Roman" w:hAnsi="Times New Roman"/>
          <w:lang w:val="lt-LT"/>
        </w:rPr>
      </w:pPr>
    </w:p>
    <w:p w14:paraId="5FE99D0B" w14:textId="77777777" w:rsidR="00DD761F" w:rsidRPr="00CF0618" w:rsidRDefault="00DD761F" w:rsidP="00DD761F">
      <w:pPr>
        <w:spacing w:after="0" w:line="240" w:lineRule="auto"/>
        <w:rPr>
          <w:rFonts w:ascii="Times New Roman" w:hAnsi="Times New Roman"/>
          <w:lang w:val="lt-LT"/>
        </w:rPr>
      </w:pPr>
    </w:p>
    <w:p w14:paraId="203A9CFE" w14:textId="77777777" w:rsidR="00DD761F" w:rsidRPr="00CF0618" w:rsidRDefault="00DD761F" w:rsidP="00DD761F">
      <w:pPr>
        <w:spacing w:after="0" w:line="240" w:lineRule="auto"/>
        <w:rPr>
          <w:rFonts w:ascii="Times New Roman" w:hAnsi="Times New Roman"/>
          <w:lang w:val="lt-LT"/>
        </w:rPr>
      </w:pPr>
    </w:p>
    <w:p w14:paraId="03A588A1" w14:textId="77777777" w:rsidR="00DD761F" w:rsidRPr="00CF0618" w:rsidRDefault="00DD761F" w:rsidP="00DD761F">
      <w:pPr>
        <w:spacing w:after="0" w:line="240" w:lineRule="auto"/>
        <w:rPr>
          <w:rFonts w:ascii="Times New Roman" w:hAnsi="Times New Roman"/>
          <w:lang w:val="lt-LT"/>
        </w:rPr>
      </w:pPr>
    </w:p>
    <w:p w14:paraId="00773F7D" w14:textId="77777777" w:rsidR="00DD761F" w:rsidRPr="00CF0618" w:rsidRDefault="00DD761F" w:rsidP="00DD761F">
      <w:pPr>
        <w:spacing w:after="0" w:line="240" w:lineRule="auto"/>
        <w:rPr>
          <w:rFonts w:ascii="Times New Roman" w:hAnsi="Times New Roman"/>
          <w:lang w:val="lt-LT"/>
        </w:rPr>
      </w:pPr>
    </w:p>
    <w:p w14:paraId="79CB5E52" w14:textId="77777777" w:rsidR="00DD761F" w:rsidRPr="00CF0618" w:rsidRDefault="00DD761F" w:rsidP="00DD761F">
      <w:pPr>
        <w:spacing w:after="0" w:line="240" w:lineRule="auto"/>
        <w:rPr>
          <w:rFonts w:ascii="Times New Roman" w:hAnsi="Times New Roman"/>
          <w:lang w:val="lt-LT"/>
        </w:rPr>
      </w:pPr>
    </w:p>
    <w:p w14:paraId="09EE6DAC" w14:textId="77777777" w:rsidR="00DD761F" w:rsidRPr="00CF0618" w:rsidRDefault="00DD761F" w:rsidP="00DD761F">
      <w:pPr>
        <w:tabs>
          <w:tab w:val="left" w:pos="567"/>
        </w:tabs>
        <w:spacing w:after="0" w:line="240" w:lineRule="auto"/>
        <w:jc w:val="center"/>
        <w:outlineLvl w:val="0"/>
        <w:rPr>
          <w:rFonts w:ascii="Times New Roman" w:hAnsi="Times New Roman"/>
          <w:b/>
          <w:caps/>
          <w:lang w:val="lt-LT"/>
        </w:rPr>
      </w:pPr>
      <w:bookmarkStart w:id="0" w:name="_Toc129243096"/>
      <w:bookmarkStart w:id="1" w:name="_Toc129243221"/>
      <w:r w:rsidRPr="00CF0618">
        <w:rPr>
          <w:rFonts w:ascii="Times New Roman" w:hAnsi="Times New Roman"/>
          <w:b/>
          <w:caps/>
          <w:lang w:val="lt-LT"/>
        </w:rPr>
        <w:t>I PRIEDAS</w:t>
      </w:r>
      <w:bookmarkEnd w:id="0"/>
      <w:bookmarkEnd w:id="1"/>
    </w:p>
    <w:p w14:paraId="1AF2247F" w14:textId="77777777" w:rsidR="00DD761F" w:rsidRPr="00CF0618" w:rsidRDefault="00DD761F" w:rsidP="00DD761F">
      <w:pPr>
        <w:spacing w:after="0" w:line="240" w:lineRule="auto"/>
        <w:rPr>
          <w:rFonts w:ascii="Times New Roman" w:hAnsi="Times New Roman"/>
          <w:b/>
          <w:lang w:val="lt-LT"/>
        </w:rPr>
      </w:pPr>
    </w:p>
    <w:p w14:paraId="566EDAC7" w14:textId="77777777" w:rsidR="00DD761F" w:rsidRPr="00CF0618" w:rsidRDefault="00DD761F" w:rsidP="00DD761F">
      <w:pPr>
        <w:tabs>
          <w:tab w:val="left" w:pos="567"/>
        </w:tabs>
        <w:spacing w:after="0" w:line="240" w:lineRule="auto"/>
        <w:jc w:val="center"/>
        <w:outlineLvl w:val="0"/>
        <w:rPr>
          <w:rFonts w:ascii="Times New Roman" w:hAnsi="Times New Roman"/>
          <w:b/>
          <w:caps/>
          <w:lang w:val="lt-LT"/>
        </w:rPr>
      </w:pPr>
      <w:bookmarkStart w:id="2" w:name="_Toc129243097"/>
      <w:bookmarkStart w:id="3" w:name="_Toc129243222"/>
      <w:r w:rsidRPr="00CF0618">
        <w:rPr>
          <w:rFonts w:ascii="Times New Roman" w:hAnsi="Times New Roman"/>
          <w:b/>
          <w:caps/>
          <w:lang w:val="lt-LT"/>
        </w:rPr>
        <w:t>PREPARATO CHARAKTERISTIKŲ SANTRAUKA</w:t>
      </w:r>
      <w:bookmarkEnd w:id="2"/>
      <w:bookmarkEnd w:id="3"/>
    </w:p>
    <w:p w14:paraId="75CBD86F" w14:textId="77777777" w:rsidR="00DD761F" w:rsidRPr="00CF0618" w:rsidRDefault="00DD761F" w:rsidP="00DD761F">
      <w:pPr>
        <w:keepNext/>
        <w:tabs>
          <w:tab w:val="left" w:pos="567"/>
        </w:tabs>
        <w:spacing w:after="0" w:line="240" w:lineRule="auto"/>
        <w:ind w:left="567" w:hanging="567"/>
        <w:outlineLvl w:val="1"/>
        <w:rPr>
          <w:rFonts w:ascii="Times New Roman" w:hAnsi="Times New Roman"/>
          <w:b/>
          <w:smallCaps/>
          <w:lang w:val="lt-LT"/>
        </w:rPr>
      </w:pPr>
      <w:r w:rsidRPr="00CF0618">
        <w:rPr>
          <w:rFonts w:ascii="Times New Roman" w:hAnsi="Times New Roman"/>
          <w:b/>
          <w:smallCaps/>
          <w:lang w:val="lt-LT"/>
        </w:rPr>
        <w:br w:type="page"/>
      </w:r>
      <w:bookmarkStart w:id="4" w:name="_Toc129243098"/>
      <w:bookmarkStart w:id="5" w:name="_Toc129243223"/>
      <w:r w:rsidRPr="00CF0618">
        <w:rPr>
          <w:rFonts w:ascii="Times New Roman" w:hAnsi="Times New Roman"/>
          <w:b/>
          <w:smallCaps/>
          <w:lang w:val="lt-LT"/>
        </w:rPr>
        <w:lastRenderedPageBreak/>
        <w:t>1.</w:t>
      </w:r>
      <w:r w:rsidRPr="00CF0618">
        <w:rPr>
          <w:rFonts w:ascii="Times New Roman" w:hAnsi="Times New Roman"/>
          <w:b/>
          <w:smallCaps/>
          <w:lang w:val="lt-LT"/>
        </w:rPr>
        <w:tab/>
        <w:t>VAISTINIO PREPARATO PAVADINIMAS</w:t>
      </w:r>
      <w:bookmarkEnd w:id="4"/>
      <w:bookmarkEnd w:id="5"/>
    </w:p>
    <w:p w14:paraId="283B19DB" w14:textId="77777777" w:rsidR="00DD761F" w:rsidRPr="00CF0618" w:rsidRDefault="00DD761F" w:rsidP="00DD761F">
      <w:pPr>
        <w:spacing w:after="0" w:line="240" w:lineRule="auto"/>
        <w:rPr>
          <w:rFonts w:ascii="Times New Roman" w:hAnsi="Times New Roman"/>
          <w:lang w:val="lt-LT"/>
        </w:rPr>
      </w:pPr>
    </w:p>
    <w:p w14:paraId="7E5BA006"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50 mg plėvele dengtos tabletės</w:t>
      </w:r>
    </w:p>
    <w:p w14:paraId="1C171299" w14:textId="77777777" w:rsidR="00DD761F" w:rsidRPr="00121398" w:rsidRDefault="00DD761F" w:rsidP="00DD761F">
      <w:pPr>
        <w:spacing w:after="0" w:line="240" w:lineRule="auto"/>
        <w:rPr>
          <w:rFonts w:ascii="Times New Roman" w:hAnsi="Times New Roman"/>
          <w:kern w:val="32"/>
          <w:highlight w:val="lightGray"/>
          <w:lang w:val="lt-LT"/>
        </w:rPr>
      </w:pPr>
      <w:proofErr w:type="spellStart"/>
      <w:r w:rsidRPr="00121398">
        <w:rPr>
          <w:rFonts w:ascii="Times New Roman" w:hAnsi="Times New Roman"/>
          <w:kern w:val="32"/>
          <w:highlight w:val="lightGray"/>
          <w:lang w:val="lt-LT"/>
        </w:rPr>
        <w:t>Sertralin</w:t>
      </w:r>
      <w:proofErr w:type="spellEnd"/>
      <w:r w:rsidRPr="00121398">
        <w:rPr>
          <w:rFonts w:ascii="Times New Roman" w:hAnsi="Times New Roman"/>
          <w:kern w:val="32"/>
          <w:highlight w:val="lightGray"/>
          <w:lang w:val="lt-LT"/>
        </w:rPr>
        <w:t xml:space="preserve"> Orion 100 mg plėvele dengtos tabletės</w:t>
      </w:r>
    </w:p>
    <w:p w14:paraId="3C313A58" w14:textId="77777777" w:rsidR="00DD761F" w:rsidRPr="00CF0618" w:rsidRDefault="00DD761F" w:rsidP="00DD761F">
      <w:pPr>
        <w:spacing w:after="0" w:line="240" w:lineRule="auto"/>
        <w:rPr>
          <w:rFonts w:ascii="Times New Roman" w:hAnsi="Times New Roman"/>
          <w:lang w:val="lt-LT"/>
        </w:rPr>
      </w:pPr>
    </w:p>
    <w:p w14:paraId="479815BD" w14:textId="77777777" w:rsidR="00DD761F" w:rsidRPr="00CF0618" w:rsidRDefault="00DD761F" w:rsidP="00DD761F">
      <w:pPr>
        <w:spacing w:after="0" w:line="240" w:lineRule="auto"/>
        <w:rPr>
          <w:rFonts w:ascii="Times New Roman" w:hAnsi="Times New Roman"/>
          <w:lang w:val="lt-LT"/>
        </w:rPr>
      </w:pPr>
    </w:p>
    <w:p w14:paraId="3086D059" w14:textId="77777777" w:rsidR="00DD761F" w:rsidRPr="00CF0618" w:rsidRDefault="00DD761F" w:rsidP="00DD761F">
      <w:pPr>
        <w:keepNext/>
        <w:tabs>
          <w:tab w:val="left" w:pos="567"/>
        </w:tabs>
        <w:spacing w:after="0" w:line="240" w:lineRule="auto"/>
        <w:ind w:left="567" w:hanging="567"/>
        <w:outlineLvl w:val="1"/>
        <w:rPr>
          <w:rFonts w:ascii="Times New Roman" w:hAnsi="Times New Roman"/>
          <w:b/>
          <w:smallCaps/>
          <w:lang w:val="lt-LT"/>
        </w:rPr>
      </w:pPr>
      <w:bookmarkStart w:id="6" w:name="_Toc129243099"/>
      <w:bookmarkStart w:id="7" w:name="_Toc129243224"/>
      <w:r w:rsidRPr="00CF0618">
        <w:rPr>
          <w:rFonts w:ascii="Times New Roman" w:hAnsi="Times New Roman"/>
          <w:b/>
          <w:smallCaps/>
          <w:lang w:val="lt-LT"/>
        </w:rPr>
        <w:t>2.</w:t>
      </w:r>
      <w:r w:rsidRPr="00CF0618">
        <w:rPr>
          <w:rFonts w:ascii="Times New Roman" w:hAnsi="Times New Roman"/>
          <w:b/>
          <w:smallCaps/>
          <w:lang w:val="lt-LT"/>
        </w:rPr>
        <w:tab/>
        <w:t>KOKYBINĖ IR KIEKYBINĖ SUDĖTIS</w:t>
      </w:r>
      <w:bookmarkEnd w:id="6"/>
      <w:bookmarkEnd w:id="7"/>
    </w:p>
    <w:p w14:paraId="3EF3B442" w14:textId="77777777" w:rsidR="00DD761F" w:rsidRPr="00CF0618" w:rsidRDefault="00DD761F" w:rsidP="00DD761F">
      <w:pPr>
        <w:spacing w:after="0" w:line="240" w:lineRule="auto"/>
        <w:rPr>
          <w:rFonts w:ascii="Times New Roman" w:hAnsi="Times New Roman"/>
          <w:i/>
          <w:lang w:val="lt-LT"/>
        </w:rPr>
      </w:pPr>
    </w:p>
    <w:p w14:paraId="26571E39" w14:textId="77777777" w:rsidR="00DD761F" w:rsidRPr="00CF0618" w:rsidRDefault="00DD761F" w:rsidP="00DD761F">
      <w:pPr>
        <w:spacing w:after="0" w:line="240" w:lineRule="auto"/>
        <w:rPr>
          <w:rFonts w:ascii="Times New Roman" w:hAnsi="Times New Roman"/>
          <w:i/>
          <w:lang w:val="lt-LT"/>
        </w:rPr>
      </w:pPr>
      <w:proofErr w:type="spellStart"/>
      <w:r w:rsidRPr="00CF0618">
        <w:rPr>
          <w:rFonts w:ascii="Times New Roman" w:hAnsi="Times New Roman"/>
          <w:i/>
          <w:lang w:val="lt-LT"/>
        </w:rPr>
        <w:t>Sertralin</w:t>
      </w:r>
      <w:proofErr w:type="spellEnd"/>
      <w:r w:rsidRPr="00CF0618">
        <w:rPr>
          <w:rFonts w:ascii="Times New Roman" w:hAnsi="Times New Roman"/>
          <w:i/>
          <w:lang w:val="lt-LT"/>
        </w:rPr>
        <w:t xml:space="preserve"> Orion 50 mg plėvele dengtos tabletės</w:t>
      </w:r>
    </w:p>
    <w:p w14:paraId="772F26CD"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Kiekvienoje plėvele dengtoje tabletėje yra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hidrochlorido, atitinkančio 50 mg </w:t>
      </w:r>
      <w:proofErr w:type="spellStart"/>
      <w:r w:rsidRPr="00CF0618">
        <w:rPr>
          <w:rFonts w:ascii="Times New Roman" w:hAnsi="Times New Roman"/>
          <w:lang w:val="lt-LT"/>
        </w:rPr>
        <w:t>sertralino</w:t>
      </w:r>
      <w:proofErr w:type="spellEnd"/>
      <w:r w:rsidRPr="00CF0618">
        <w:rPr>
          <w:rFonts w:ascii="Times New Roman" w:hAnsi="Times New Roman"/>
          <w:lang w:val="lt-LT"/>
        </w:rPr>
        <w:t>.</w:t>
      </w:r>
    </w:p>
    <w:p w14:paraId="66F08C38" w14:textId="77777777" w:rsidR="00DD761F" w:rsidRPr="00CF0618" w:rsidRDefault="00DD761F" w:rsidP="00DD761F">
      <w:pPr>
        <w:spacing w:after="0" w:line="240" w:lineRule="auto"/>
        <w:rPr>
          <w:rFonts w:ascii="Times New Roman" w:hAnsi="Times New Roman"/>
          <w:lang w:val="lt-LT"/>
        </w:rPr>
      </w:pPr>
    </w:p>
    <w:p w14:paraId="35402306" w14:textId="77777777" w:rsidR="00DD761F" w:rsidRPr="00121398" w:rsidRDefault="00DD761F" w:rsidP="00DD761F">
      <w:pPr>
        <w:spacing w:after="0" w:line="240" w:lineRule="auto"/>
        <w:jc w:val="both"/>
        <w:rPr>
          <w:rFonts w:ascii="Times New Roman" w:hAnsi="Times New Roman"/>
          <w:i/>
          <w:highlight w:val="lightGray"/>
          <w:lang w:val="lt-LT"/>
        </w:rPr>
      </w:pPr>
      <w:proofErr w:type="spellStart"/>
      <w:r w:rsidRPr="00121398">
        <w:rPr>
          <w:rFonts w:ascii="Times New Roman" w:hAnsi="Times New Roman"/>
          <w:i/>
          <w:highlight w:val="lightGray"/>
          <w:lang w:val="lt-LT"/>
        </w:rPr>
        <w:t>Sertralin</w:t>
      </w:r>
      <w:proofErr w:type="spellEnd"/>
      <w:r w:rsidRPr="00121398">
        <w:rPr>
          <w:rFonts w:ascii="Times New Roman" w:hAnsi="Times New Roman"/>
          <w:i/>
          <w:highlight w:val="lightGray"/>
          <w:lang w:val="lt-LT"/>
        </w:rPr>
        <w:t xml:space="preserve"> Orion 100 mg plėvele dengtos tabletės</w:t>
      </w:r>
    </w:p>
    <w:p w14:paraId="788C7F7C" w14:textId="77777777" w:rsidR="00DD761F" w:rsidRPr="00CF0618" w:rsidRDefault="00DD761F" w:rsidP="00DD761F">
      <w:pPr>
        <w:spacing w:after="0" w:line="240" w:lineRule="auto"/>
        <w:rPr>
          <w:rFonts w:ascii="Times New Roman" w:hAnsi="Times New Roman"/>
          <w:lang w:val="lt-LT"/>
        </w:rPr>
      </w:pPr>
      <w:r w:rsidRPr="00121398">
        <w:rPr>
          <w:rFonts w:ascii="Times New Roman" w:hAnsi="Times New Roman"/>
          <w:highlight w:val="lightGray"/>
          <w:lang w:val="lt-LT"/>
        </w:rPr>
        <w:t xml:space="preserve">Kiekvienoje plėvele dengtoje tabletėje yra </w:t>
      </w:r>
      <w:proofErr w:type="spellStart"/>
      <w:r w:rsidRPr="00121398">
        <w:rPr>
          <w:rFonts w:ascii="Times New Roman" w:hAnsi="Times New Roman"/>
          <w:highlight w:val="lightGray"/>
          <w:lang w:val="lt-LT"/>
        </w:rPr>
        <w:t>sertralino</w:t>
      </w:r>
      <w:proofErr w:type="spellEnd"/>
      <w:r w:rsidRPr="00121398">
        <w:rPr>
          <w:rFonts w:ascii="Times New Roman" w:hAnsi="Times New Roman"/>
          <w:highlight w:val="lightGray"/>
          <w:lang w:val="lt-LT"/>
        </w:rPr>
        <w:t xml:space="preserve"> hidrochlorido, atitinkančio 100 mg </w:t>
      </w:r>
      <w:proofErr w:type="spellStart"/>
      <w:r w:rsidRPr="00121398">
        <w:rPr>
          <w:rFonts w:ascii="Times New Roman" w:hAnsi="Times New Roman"/>
          <w:highlight w:val="lightGray"/>
          <w:lang w:val="lt-LT"/>
        </w:rPr>
        <w:t>sertralino</w:t>
      </w:r>
      <w:proofErr w:type="spellEnd"/>
      <w:r w:rsidRPr="00121398">
        <w:rPr>
          <w:rFonts w:ascii="Times New Roman" w:hAnsi="Times New Roman"/>
          <w:highlight w:val="lightGray"/>
          <w:lang w:val="lt-LT"/>
        </w:rPr>
        <w:t>.</w:t>
      </w:r>
    </w:p>
    <w:p w14:paraId="41039DE0" w14:textId="77777777" w:rsidR="00DD761F" w:rsidRPr="00CF0618" w:rsidRDefault="00DD761F" w:rsidP="00DD761F">
      <w:pPr>
        <w:spacing w:after="0" w:line="240" w:lineRule="auto"/>
        <w:rPr>
          <w:rFonts w:ascii="Times New Roman" w:hAnsi="Times New Roman"/>
          <w:lang w:val="lt-LT"/>
        </w:rPr>
      </w:pPr>
    </w:p>
    <w:p w14:paraId="42CC6E8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Visos pagalbinės medžiagos išvardytos 6.1 skyriuje.</w:t>
      </w:r>
    </w:p>
    <w:p w14:paraId="37B8BD7B" w14:textId="77777777" w:rsidR="00DD761F" w:rsidRPr="00CF0618" w:rsidRDefault="00DD761F" w:rsidP="00DD761F">
      <w:pPr>
        <w:spacing w:after="0" w:line="240" w:lineRule="auto"/>
        <w:rPr>
          <w:rFonts w:ascii="Times New Roman" w:hAnsi="Times New Roman"/>
          <w:lang w:val="lt-LT"/>
        </w:rPr>
      </w:pPr>
    </w:p>
    <w:p w14:paraId="4549F75E" w14:textId="77777777" w:rsidR="00DD761F" w:rsidRPr="00CF0618" w:rsidRDefault="00DD761F" w:rsidP="00DD761F">
      <w:pPr>
        <w:spacing w:after="0" w:line="240" w:lineRule="auto"/>
        <w:rPr>
          <w:rFonts w:ascii="Times New Roman" w:hAnsi="Times New Roman"/>
          <w:lang w:val="lt-LT"/>
        </w:rPr>
      </w:pPr>
    </w:p>
    <w:p w14:paraId="41A3A944" w14:textId="77777777" w:rsidR="00DD761F" w:rsidRPr="00CF0618" w:rsidRDefault="00DD761F" w:rsidP="00DD761F">
      <w:pPr>
        <w:keepNext/>
        <w:tabs>
          <w:tab w:val="left" w:pos="567"/>
        </w:tabs>
        <w:spacing w:after="0" w:line="240" w:lineRule="auto"/>
        <w:ind w:left="567" w:hanging="567"/>
        <w:outlineLvl w:val="1"/>
        <w:rPr>
          <w:rFonts w:ascii="Times New Roman" w:hAnsi="Times New Roman"/>
          <w:b/>
          <w:smallCaps/>
          <w:lang w:val="lt-LT"/>
        </w:rPr>
      </w:pPr>
      <w:bookmarkStart w:id="8" w:name="_Toc129243100"/>
      <w:bookmarkStart w:id="9" w:name="_Toc129243225"/>
      <w:r w:rsidRPr="00CF0618">
        <w:rPr>
          <w:rFonts w:ascii="Times New Roman" w:hAnsi="Times New Roman"/>
          <w:b/>
          <w:smallCaps/>
          <w:lang w:val="lt-LT"/>
        </w:rPr>
        <w:t>3.</w:t>
      </w:r>
      <w:r w:rsidRPr="00CF0618">
        <w:rPr>
          <w:rFonts w:ascii="Times New Roman" w:hAnsi="Times New Roman"/>
          <w:b/>
          <w:smallCaps/>
          <w:lang w:val="lt-LT"/>
        </w:rPr>
        <w:tab/>
        <w:t>FARMACINĖ FORMA</w:t>
      </w:r>
      <w:bookmarkEnd w:id="8"/>
      <w:bookmarkEnd w:id="9"/>
    </w:p>
    <w:p w14:paraId="3EA1608F" w14:textId="77777777" w:rsidR="00DD761F" w:rsidRPr="00CF0618" w:rsidRDefault="00DD761F" w:rsidP="00DD761F">
      <w:pPr>
        <w:spacing w:after="0" w:line="240" w:lineRule="auto"/>
        <w:rPr>
          <w:rFonts w:ascii="Times New Roman" w:hAnsi="Times New Roman"/>
          <w:lang w:val="lt-LT"/>
        </w:rPr>
      </w:pPr>
    </w:p>
    <w:p w14:paraId="50021308"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Plėvele dengta tabletė</w:t>
      </w:r>
      <w:r w:rsidR="00A71FC5" w:rsidRPr="00CF0618">
        <w:rPr>
          <w:rFonts w:ascii="Times New Roman" w:hAnsi="Times New Roman"/>
          <w:lang w:val="lt-LT"/>
        </w:rPr>
        <w:t xml:space="preserve"> (tabletė)</w:t>
      </w:r>
    </w:p>
    <w:p w14:paraId="7AA105E0" w14:textId="77777777" w:rsidR="00DD761F" w:rsidRPr="00CF0618" w:rsidRDefault="00DD761F" w:rsidP="00DD761F">
      <w:pPr>
        <w:spacing w:after="0" w:line="240" w:lineRule="auto"/>
        <w:rPr>
          <w:rFonts w:ascii="Times New Roman" w:hAnsi="Times New Roman"/>
          <w:lang w:val="lt-LT"/>
        </w:rPr>
      </w:pPr>
    </w:p>
    <w:p w14:paraId="0E6B58C4" w14:textId="77777777" w:rsidR="00DD761F" w:rsidRPr="00CF0618" w:rsidRDefault="00DD761F" w:rsidP="00DD761F">
      <w:pPr>
        <w:spacing w:after="0" w:line="240" w:lineRule="auto"/>
        <w:rPr>
          <w:rFonts w:ascii="Times New Roman" w:hAnsi="Times New Roman"/>
          <w:i/>
          <w:lang w:val="lt-LT"/>
        </w:rPr>
      </w:pPr>
      <w:proofErr w:type="spellStart"/>
      <w:r w:rsidRPr="00CF0618">
        <w:rPr>
          <w:rFonts w:ascii="Times New Roman" w:hAnsi="Times New Roman"/>
          <w:i/>
          <w:lang w:val="lt-LT"/>
        </w:rPr>
        <w:t>Sertralin</w:t>
      </w:r>
      <w:proofErr w:type="spellEnd"/>
      <w:r w:rsidRPr="00CF0618">
        <w:rPr>
          <w:rFonts w:ascii="Times New Roman" w:hAnsi="Times New Roman"/>
          <w:i/>
          <w:lang w:val="lt-LT"/>
        </w:rPr>
        <w:t xml:space="preserve"> Orion 50 mg plėvele dengtos tabletės</w:t>
      </w:r>
    </w:p>
    <w:p w14:paraId="47390A61"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lang w:val="lt-LT"/>
        </w:rPr>
        <w:t xml:space="preserve">Baltos, abipusiai išgaubtos, kapsulės formos, plėvele dengtos tabletės, kurių vienoje pusėje įspausta „A“, ir perlaužimo linija tarp „8“ ir „1“ kitoje pusėje. </w:t>
      </w:r>
      <w:r w:rsidRPr="00CF0618">
        <w:rPr>
          <w:rFonts w:ascii="Times New Roman" w:hAnsi="Times New Roman"/>
          <w:kern w:val="32"/>
          <w:lang w:val="lt-LT"/>
        </w:rPr>
        <w:t>Tabletę galima padalyti į lygias dozes.</w:t>
      </w:r>
    </w:p>
    <w:p w14:paraId="72500766" w14:textId="77777777" w:rsidR="00DD761F" w:rsidRPr="00CF0618" w:rsidRDefault="00DD761F" w:rsidP="00DD761F">
      <w:pPr>
        <w:spacing w:after="0" w:line="240" w:lineRule="auto"/>
        <w:rPr>
          <w:rFonts w:ascii="Times New Roman" w:hAnsi="Times New Roman"/>
          <w:kern w:val="32"/>
          <w:lang w:val="lt-LT"/>
        </w:rPr>
      </w:pPr>
    </w:p>
    <w:p w14:paraId="0338BDEF" w14:textId="77777777" w:rsidR="00DD761F" w:rsidRPr="00121398" w:rsidRDefault="00DD761F" w:rsidP="00DD761F">
      <w:pPr>
        <w:spacing w:after="0" w:line="240" w:lineRule="auto"/>
        <w:rPr>
          <w:rFonts w:ascii="Times New Roman" w:hAnsi="Times New Roman"/>
          <w:i/>
          <w:highlight w:val="lightGray"/>
          <w:lang w:val="lt-LT"/>
        </w:rPr>
      </w:pPr>
      <w:proofErr w:type="spellStart"/>
      <w:r w:rsidRPr="00121398">
        <w:rPr>
          <w:rFonts w:ascii="Times New Roman" w:hAnsi="Times New Roman"/>
          <w:i/>
          <w:highlight w:val="lightGray"/>
          <w:lang w:val="lt-LT"/>
        </w:rPr>
        <w:t>Sertralin</w:t>
      </w:r>
      <w:proofErr w:type="spellEnd"/>
      <w:r w:rsidRPr="00121398">
        <w:rPr>
          <w:rFonts w:ascii="Times New Roman" w:hAnsi="Times New Roman"/>
          <w:i/>
          <w:highlight w:val="lightGray"/>
          <w:lang w:val="lt-LT"/>
        </w:rPr>
        <w:t xml:space="preserve"> Orion 100 mg plėvele dengtos tabletės</w:t>
      </w:r>
    </w:p>
    <w:p w14:paraId="32DB2043" w14:textId="77777777" w:rsidR="00DD761F" w:rsidRPr="00CF0618" w:rsidRDefault="00DD761F" w:rsidP="00DD761F">
      <w:pPr>
        <w:spacing w:after="0" w:line="240" w:lineRule="auto"/>
        <w:rPr>
          <w:rFonts w:ascii="Times New Roman" w:hAnsi="Times New Roman"/>
          <w:kern w:val="32"/>
          <w:lang w:val="lt-LT"/>
        </w:rPr>
      </w:pPr>
      <w:r w:rsidRPr="00121398">
        <w:rPr>
          <w:rFonts w:ascii="Times New Roman" w:hAnsi="Times New Roman"/>
          <w:highlight w:val="lightGray"/>
          <w:lang w:val="lt-LT"/>
        </w:rPr>
        <w:t>Baltos, abipusiai išgaubtos, kapsulės formos, plėvele dengtos tabletės, kurių vienoje pusėje įspausta „A“, ir „82“ kitoje pusėje.</w:t>
      </w:r>
    </w:p>
    <w:p w14:paraId="1B718B27" w14:textId="77777777" w:rsidR="00DD761F" w:rsidRPr="00CF0618" w:rsidRDefault="00DD761F" w:rsidP="00DD761F">
      <w:pPr>
        <w:spacing w:after="0" w:line="240" w:lineRule="auto"/>
        <w:rPr>
          <w:rFonts w:ascii="Times New Roman" w:hAnsi="Times New Roman"/>
          <w:lang w:val="lt-LT"/>
        </w:rPr>
      </w:pPr>
    </w:p>
    <w:p w14:paraId="6DF4155B" w14:textId="77777777" w:rsidR="00DD761F" w:rsidRPr="00CF0618" w:rsidRDefault="00DD761F" w:rsidP="00DD761F">
      <w:pPr>
        <w:spacing w:after="0" w:line="240" w:lineRule="auto"/>
        <w:rPr>
          <w:rFonts w:ascii="Times New Roman" w:hAnsi="Times New Roman"/>
          <w:lang w:val="lt-LT"/>
        </w:rPr>
      </w:pPr>
    </w:p>
    <w:p w14:paraId="47E43B1F" w14:textId="77777777" w:rsidR="00DD761F" w:rsidRPr="00CF0618" w:rsidRDefault="00DD761F" w:rsidP="00DD761F">
      <w:pPr>
        <w:keepNext/>
        <w:tabs>
          <w:tab w:val="left" w:pos="567"/>
        </w:tabs>
        <w:spacing w:after="0" w:line="240" w:lineRule="auto"/>
        <w:ind w:left="567" w:hanging="567"/>
        <w:outlineLvl w:val="1"/>
        <w:rPr>
          <w:rFonts w:ascii="Times New Roman" w:hAnsi="Times New Roman"/>
          <w:b/>
          <w:smallCaps/>
          <w:lang w:val="lt-LT"/>
        </w:rPr>
      </w:pPr>
      <w:bookmarkStart w:id="10" w:name="_Toc129243101"/>
      <w:bookmarkStart w:id="11" w:name="_Toc129243226"/>
      <w:r w:rsidRPr="00CF0618">
        <w:rPr>
          <w:rFonts w:ascii="Times New Roman" w:hAnsi="Times New Roman"/>
          <w:b/>
          <w:smallCaps/>
          <w:lang w:val="lt-LT"/>
        </w:rPr>
        <w:t>4.</w:t>
      </w:r>
      <w:r w:rsidRPr="00CF0618">
        <w:rPr>
          <w:rFonts w:ascii="Times New Roman" w:hAnsi="Times New Roman"/>
          <w:b/>
          <w:smallCaps/>
          <w:lang w:val="lt-LT"/>
        </w:rPr>
        <w:tab/>
        <w:t>KLINIKINĖ INFORMACIJA</w:t>
      </w:r>
      <w:bookmarkEnd w:id="10"/>
      <w:bookmarkEnd w:id="11"/>
    </w:p>
    <w:p w14:paraId="19BCDFDE" w14:textId="77777777" w:rsidR="00DD761F" w:rsidRPr="00CF0618" w:rsidRDefault="00DD761F" w:rsidP="00DD761F">
      <w:pPr>
        <w:spacing w:after="0" w:line="240" w:lineRule="auto"/>
        <w:rPr>
          <w:rFonts w:ascii="Times New Roman" w:hAnsi="Times New Roman"/>
          <w:lang w:val="lt-LT"/>
        </w:rPr>
      </w:pPr>
    </w:p>
    <w:p w14:paraId="7DE505B0"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12" w:name="_Toc129243102"/>
      <w:bookmarkStart w:id="13" w:name="_Toc129243227"/>
      <w:r w:rsidRPr="00CF0618">
        <w:rPr>
          <w:rFonts w:ascii="Times New Roman" w:hAnsi="Times New Roman"/>
          <w:b/>
          <w:kern w:val="28"/>
          <w:lang w:val="lt-LT"/>
        </w:rPr>
        <w:t>4.1</w:t>
      </w:r>
      <w:r w:rsidRPr="00CF0618">
        <w:rPr>
          <w:rFonts w:ascii="Times New Roman" w:hAnsi="Times New Roman"/>
          <w:b/>
          <w:kern w:val="28"/>
          <w:lang w:val="lt-LT"/>
        </w:rPr>
        <w:tab/>
        <w:t>Terapinės indikacijos</w:t>
      </w:r>
      <w:bookmarkEnd w:id="12"/>
      <w:bookmarkEnd w:id="13"/>
    </w:p>
    <w:p w14:paraId="56181A10" w14:textId="77777777" w:rsidR="00DD761F" w:rsidRPr="00CF0618" w:rsidRDefault="00DD761F" w:rsidP="00DD761F">
      <w:pPr>
        <w:spacing w:after="0" w:line="240" w:lineRule="auto"/>
        <w:rPr>
          <w:rFonts w:ascii="Times New Roman" w:hAnsi="Times New Roman"/>
          <w:lang w:val="lt-LT"/>
        </w:rPr>
      </w:pPr>
    </w:p>
    <w:p w14:paraId="75ACABA8" w14:textId="77777777" w:rsidR="00DD761F" w:rsidRPr="00CF0618" w:rsidRDefault="00DD761F" w:rsidP="00186134">
      <w:pPr>
        <w:pStyle w:val="Sraopastraipa"/>
        <w:numPr>
          <w:ilvl w:val="0"/>
          <w:numId w:val="14"/>
        </w:numPr>
        <w:spacing w:after="0" w:line="240" w:lineRule="auto"/>
        <w:ind w:left="630" w:hanging="706"/>
        <w:rPr>
          <w:rFonts w:ascii="Times New Roman" w:hAnsi="Times New Roman"/>
          <w:lang w:val="lt-LT"/>
        </w:rPr>
      </w:pPr>
      <w:r w:rsidRPr="00CF0618">
        <w:rPr>
          <w:rFonts w:ascii="Times New Roman" w:hAnsi="Times New Roman"/>
          <w:lang w:val="lt-LT"/>
        </w:rPr>
        <w:t>Didžiosios depresijos epizodų gydymas. Didžiosios depresijos epizodų pasikartojimo prevencija.</w:t>
      </w:r>
    </w:p>
    <w:p w14:paraId="7C422FAF" w14:textId="77777777" w:rsidR="00DD761F" w:rsidRPr="00CF0618" w:rsidRDefault="00DD761F" w:rsidP="00186134">
      <w:pPr>
        <w:pStyle w:val="Sraopastraipa"/>
        <w:numPr>
          <w:ilvl w:val="0"/>
          <w:numId w:val="14"/>
        </w:numPr>
        <w:spacing w:after="0" w:line="240" w:lineRule="auto"/>
        <w:ind w:left="630" w:hanging="706"/>
        <w:rPr>
          <w:rFonts w:ascii="Times New Roman" w:hAnsi="Times New Roman"/>
          <w:lang w:val="lt-LT"/>
        </w:rPr>
      </w:pPr>
      <w:r w:rsidRPr="00CF0618">
        <w:rPr>
          <w:rFonts w:ascii="Times New Roman" w:hAnsi="Times New Roman"/>
          <w:lang w:val="lt-LT"/>
        </w:rPr>
        <w:t>Panikos sutrikimo, pasireiškiančio su agorafobija ar be jos, gydymas.</w:t>
      </w:r>
    </w:p>
    <w:p w14:paraId="122C3CE5" w14:textId="77777777" w:rsidR="00DD761F" w:rsidRPr="00CF0618" w:rsidRDefault="00DD761F" w:rsidP="00186134">
      <w:pPr>
        <w:pStyle w:val="Sraopastraipa"/>
        <w:numPr>
          <w:ilvl w:val="0"/>
          <w:numId w:val="14"/>
        </w:numPr>
        <w:spacing w:after="0" w:line="240" w:lineRule="auto"/>
        <w:ind w:left="630" w:hanging="706"/>
        <w:rPr>
          <w:rFonts w:ascii="Times New Roman" w:hAnsi="Times New Roman"/>
          <w:lang w:val="lt-LT"/>
        </w:rPr>
      </w:pPr>
      <w:r w:rsidRPr="00CF0618">
        <w:rPr>
          <w:rFonts w:ascii="Times New Roman" w:hAnsi="Times New Roman"/>
          <w:lang w:val="lt-LT"/>
        </w:rPr>
        <w:t xml:space="preserve">Suaugusių žmonių bei 6–17 metų vaikų ir paauglių </w:t>
      </w:r>
      <w:proofErr w:type="spellStart"/>
      <w:r w:rsidRPr="00CF0618">
        <w:rPr>
          <w:rFonts w:ascii="Times New Roman" w:hAnsi="Times New Roman"/>
          <w:lang w:val="lt-LT"/>
        </w:rPr>
        <w:t>obsesinio</w:t>
      </w:r>
      <w:proofErr w:type="spellEnd"/>
      <w:r w:rsidRPr="00CF0618">
        <w:rPr>
          <w:rFonts w:ascii="Times New Roman" w:hAnsi="Times New Roman"/>
          <w:lang w:val="lt-LT"/>
        </w:rPr>
        <w:t xml:space="preserve"> </w:t>
      </w:r>
      <w:proofErr w:type="spellStart"/>
      <w:r w:rsidRPr="00CF0618">
        <w:rPr>
          <w:rFonts w:ascii="Times New Roman" w:hAnsi="Times New Roman"/>
          <w:lang w:val="lt-LT"/>
        </w:rPr>
        <w:t>kompulsinio</w:t>
      </w:r>
      <w:proofErr w:type="spellEnd"/>
      <w:r w:rsidRPr="00CF0618">
        <w:rPr>
          <w:rFonts w:ascii="Times New Roman" w:hAnsi="Times New Roman"/>
          <w:lang w:val="lt-LT"/>
        </w:rPr>
        <w:t xml:space="preserve"> sutrikimo (OKS) gydymas.</w:t>
      </w:r>
    </w:p>
    <w:p w14:paraId="4628DB75" w14:textId="77777777" w:rsidR="00DD761F" w:rsidRPr="00CF0618" w:rsidRDefault="00DD761F" w:rsidP="00186134">
      <w:pPr>
        <w:pStyle w:val="Sraopastraipa"/>
        <w:numPr>
          <w:ilvl w:val="0"/>
          <w:numId w:val="14"/>
        </w:numPr>
        <w:spacing w:after="0" w:line="240" w:lineRule="auto"/>
        <w:ind w:left="630" w:hanging="706"/>
        <w:rPr>
          <w:rFonts w:ascii="Times New Roman" w:hAnsi="Times New Roman"/>
          <w:lang w:val="lt-LT"/>
        </w:rPr>
      </w:pPr>
      <w:r w:rsidRPr="00CF0618">
        <w:rPr>
          <w:rFonts w:ascii="Times New Roman" w:hAnsi="Times New Roman"/>
          <w:lang w:val="lt-LT"/>
        </w:rPr>
        <w:t>Socialinio nerimo sutrikimo gydymas.</w:t>
      </w:r>
    </w:p>
    <w:p w14:paraId="2877EF2C" w14:textId="77777777" w:rsidR="00DD761F" w:rsidRPr="00CF0618" w:rsidRDefault="00DD761F" w:rsidP="00186134">
      <w:pPr>
        <w:pStyle w:val="Sraopastraipa"/>
        <w:numPr>
          <w:ilvl w:val="0"/>
          <w:numId w:val="14"/>
        </w:numPr>
        <w:spacing w:after="0" w:line="240" w:lineRule="auto"/>
        <w:ind w:left="630" w:hanging="706"/>
        <w:rPr>
          <w:rFonts w:ascii="Times New Roman" w:hAnsi="Times New Roman"/>
          <w:lang w:val="lt-LT"/>
        </w:rPr>
      </w:pPr>
      <w:r w:rsidRPr="00CF0618">
        <w:rPr>
          <w:rFonts w:ascii="Times New Roman" w:hAnsi="Times New Roman"/>
          <w:lang w:val="lt-LT"/>
        </w:rPr>
        <w:t>Potrauminio streso sutrikimo (PTSS) gydymas.</w:t>
      </w:r>
    </w:p>
    <w:p w14:paraId="1C1F3265" w14:textId="77777777" w:rsidR="00DD761F" w:rsidRPr="00CF0618" w:rsidRDefault="00DD761F" w:rsidP="00DD761F">
      <w:pPr>
        <w:spacing w:after="0" w:line="240" w:lineRule="auto"/>
        <w:rPr>
          <w:rFonts w:ascii="Times New Roman" w:hAnsi="Times New Roman"/>
          <w:lang w:val="lt-LT"/>
        </w:rPr>
      </w:pPr>
    </w:p>
    <w:p w14:paraId="73DD0423"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14" w:name="_Toc129243103"/>
      <w:bookmarkStart w:id="15" w:name="_Toc129243228"/>
      <w:r w:rsidRPr="00CF0618">
        <w:rPr>
          <w:rFonts w:ascii="Times New Roman" w:hAnsi="Times New Roman"/>
          <w:b/>
          <w:kern w:val="28"/>
          <w:lang w:val="lt-LT"/>
        </w:rPr>
        <w:t>4.2</w:t>
      </w:r>
      <w:r w:rsidRPr="00CF0618">
        <w:rPr>
          <w:rFonts w:ascii="Times New Roman" w:hAnsi="Times New Roman"/>
          <w:b/>
          <w:kern w:val="28"/>
          <w:lang w:val="lt-LT"/>
        </w:rPr>
        <w:tab/>
        <w:t>Dozavimas ir vartojimo metodas</w:t>
      </w:r>
      <w:bookmarkEnd w:id="14"/>
      <w:bookmarkEnd w:id="15"/>
    </w:p>
    <w:p w14:paraId="00F49C71" w14:textId="77777777" w:rsidR="00DD761F" w:rsidRPr="00CF0618" w:rsidRDefault="00DD761F" w:rsidP="00DD761F">
      <w:pPr>
        <w:spacing w:after="0" w:line="240" w:lineRule="auto"/>
        <w:rPr>
          <w:rFonts w:ascii="Times New Roman" w:hAnsi="Times New Roman"/>
          <w:lang w:val="lt-LT"/>
        </w:rPr>
      </w:pPr>
    </w:p>
    <w:p w14:paraId="432259EA" w14:textId="77777777" w:rsidR="00DD761F" w:rsidRPr="00CF0618" w:rsidRDefault="00DD761F" w:rsidP="00DD761F">
      <w:pPr>
        <w:tabs>
          <w:tab w:val="left" w:pos="567"/>
        </w:tabs>
        <w:spacing w:after="0" w:line="240" w:lineRule="auto"/>
        <w:rPr>
          <w:rFonts w:ascii="Times New Roman" w:eastAsia="Times New Roman" w:hAnsi="Times New Roman"/>
          <w:snapToGrid w:val="0"/>
          <w:szCs w:val="24"/>
          <w:u w:val="single"/>
          <w:lang w:val="lt-LT"/>
        </w:rPr>
      </w:pPr>
      <w:r w:rsidRPr="00CF0618">
        <w:rPr>
          <w:rFonts w:ascii="Times New Roman" w:eastAsia="Times New Roman" w:hAnsi="Times New Roman"/>
          <w:snapToGrid w:val="0"/>
          <w:szCs w:val="24"/>
          <w:u w:val="single"/>
          <w:lang w:val="lt-LT"/>
        </w:rPr>
        <w:t>Dozavimas</w:t>
      </w:r>
    </w:p>
    <w:p w14:paraId="17E04F10" w14:textId="77777777" w:rsidR="00DD761F" w:rsidRPr="00CF0618" w:rsidRDefault="00DD761F" w:rsidP="00DD761F">
      <w:pPr>
        <w:spacing w:after="0" w:line="240" w:lineRule="auto"/>
        <w:rPr>
          <w:rFonts w:ascii="Times New Roman" w:hAnsi="Times New Roman"/>
          <w:i/>
          <w:u w:val="single"/>
          <w:lang w:val="lt-LT"/>
        </w:rPr>
      </w:pPr>
    </w:p>
    <w:p w14:paraId="1345CAB8" w14:textId="77777777" w:rsidR="00DD761F" w:rsidRPr="00CF0618" w:rsidRDefault="00DD761F" w:rsidP="00DD761F">
      <w:pPr>
        <w:spacing w:after="0" w:line="240" w:lineRule="auto"/>
        <w:rPr>
          <w:rFonts w:ascii="Times New Roman" w:hAnsi="Times New Roman"/>
          <w:i/>
          <w:u w:val="single"/>
          <w:lang w:val="lt-LT"/>
        </w:rPr>
      </w:pPr>
      <w:r w:rsidRPr="00CF0618">
        <w:rPr>
          <w:rFonts w:ascii="Times New Roman" w:hAnsi="Times New Roman"/>
          <w:i/>
          <w:u w:val="single"/>
          <w:lang w:val="lt-LT"/>
        </w:rPr>
        <w:t>Gydymo pradžia</w:t>
      </w:r>
    </w:p>
    <w:p w14:paraId="777EA744" w14:textId="77777777" w:rsidR="00DD761F" w:rsidRPr="00CF0618" w:rsidRDefault="00DD761F" w:rsidP="00DD761F">
      <w:pPr>
        <w:spacing w:after="0" w:line="240" w:lineRule="auto"/>
        <w:rPr>
          <w:rFonts w:ascii="Times New Roman" w:hAnsi="Times New Roman"/>
          <w:i/>
          <w:lang w:val="lt-LT"/>
        </w:rPr>
      </w:pPr>
    </w:p>
    <w:p w14:paraId="50E3E545"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Depresija ir OKS</w:t>
      </w:r>
    </w:p>
    <w:p w14:paraId="51DF74C9"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Pradinė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dozė yra 50 mg.</w:t>
      </w:r>
    </w:p>
    <w:p w14:paraId="0490325E" w14:textId="77777777" w:rsidR="00DD761F" w:rsidRPr="00CF0618" w:rsidRDefault="00DD761F" w:rsidP="00DD761F">
      <w:pPr>
        <w:spacing w:after="0" w:line="240" w:lineRule="auto"/>
        <w:rPr>
          <w:rFonts w:ascii="Times New Roman" w:hAnsi="Times New Roman"/>
          <w:i/>
          <w:lang w:val="lt-LT"/>
        </w:rPr>
      </w:pPr>
    </w:p>
    <w:p w14:paraId="2AE8F07B"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Panikos sutrikimas, PTSS ir socialinio nerimo sutrikimas</w:t>
      </w:r>
    </w:p>
    <w:p w14:paraId="455E583B"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Pradinė paros dozė yra 25 mg. Po savaitės dozė didinama iki 50 mg vieną kartą per parą. Taip dozuojant rečiau pasireiškia gydymo pradžioje atsirandantis nepageidaujamas poveikis, būdingas panikos sutrikimui.</w:t>
      </w:r>
    </w:p>
    <w:p w14:paraId="4F6B9617" w14:textId="77777777" w:rsidR="00DD761F" w:rsidRPr="00CF0618" w:rsidRDefault="00DD761F" w:rsidP="00DD761F">
      <w:pPr>
        <w:spacing w:after="0" w:line="240" w:lineRule="auto"/>
        <w:rPr>
          <w:rFonts w:ascii="Times New Roman" w:hAnsi="Times New Roman"/>
          <w:i/>
          <w:lang w:val="lt-LT"/>
        </w:rPr>
      </w:pPr>
    </w:p>
    <w:p w14:paraId="6D69D535" w14:textId="77777777" w:rsidR="00DD761F" w:rsidRPr="00CF0618" w:rsidRDefault="00DD761F" w:rsidP="005F4E07">
      <w:pPr>
        <w:keepNext/>
        <w:keepLines/>
        <w:spacing w:after="0" w:line="240" w:lineRule="auto"/>
        <w:rPr>
          <w:rFonts w:ascii="Times New Roman" w:hAnsi="Times New Roman"/>
          <w:i/>
          <w:u w:val="single"/>
          <w:lang w:val="lt-LT"/>
        </w:rPr>
      </w:pPr>
      <w:r w:rsidRPr="00CF0618">
        <w:rPr>
          <w:rFonts w:ascii="Times New Roman" w:hAnsi="Times New Roman"/>
          <w:i/>
          <w:u w:val="single"/>
          <w:lang w:val="lt-LT"/>
        </w:rPr>
        <w:lastRenderedPageBreak/>
        <w:t>Laipsniškas dozės parinkimas</w:t>
      </w:r>
    </w:p>
    <w:p w14:paraId="10253ED4" w14:textId="77777777" w:rsidR="00DD761F" w:rsidRPr="00CF0618" w:rsidRDefault="00DD761F" w:rsidP="005F4E07">
      <w:pPr>
        <w:keepNext/>
        <w:keepLines/>
        <w:spacing w:after="0" w:line="240" w:lineRule="auto"/>
        <w:rPr>
          <w:rFonts w:ascii="Times New Roman" w:hAnsi="Times New Roman"/>
          <w:i/>
          <w:lang w:val="lt-LT"/>
        </w:rPr>
      </w:pPr>
    </w:p>
    <w:p w14:paraId="7FE80621" w14:textId="77777777" w:rsidR="00DD761F" w:rsidRPr="00CF0618" w:rsidRDefault="00DD761F" w:rsidP="005F4E07">
      <w:pPr>
        <w:keepNext/>
        <w:keepLines/>
        <w:spacing w:after="0" w:line="240" w:lineRule="auto"/>
        <w:rPr>
          <w:rFonts w:ascii="Times New Roman" w:hAnsi="Times New Roman"/>
          <w:i/>
          <w:lang w:val="lt-LT"/>
        </w:rPr>
      </w:pPr>
      <w:r w:rsidRPr="00CF0618">
        <w:rPr>
          <w:rFonts w:ascii="Times New Roman" w:hAnsi="Times New Roman"/>
          <w:i/>
          <w:lang w:val="lt-LT"/>
        </w:rPr>
        <w:t>Depresija, OKS, panikos sutrikimas, socialinio nerimo sutrikimas ir PTSS</w:t>
      </w:r>
    </w:p>
    <w:p w14:paraId="03402C42" w14:textId="77777777" w:rsidR="00DD761F" w:rsidRPr="00CF0618" w:rsidRDefault="00DD761F" w:rsidP="005F4E07">
      <w:pPr>
        <w:keepNext/>
        <w:keepLines/>
        <w:spacing w:after="0" w:line="240" w:lineRule="auto"/>
        <w:rPr>
          <w:rFonts w:ascii="Times New Roman" w:hAnsi="Times New Roman"/>
          <w:lang w:val="lt-LT"/>
        </w:rPr>
      </w:pPr>
      <w:r w:rsidRPr="00CF0618">
        <w:rPr>
          <w:rFonts w:ascii="Times New Roman" w:hAnsi="Times New Roman"/>
          <w:lang w:val="lt-LT"/>
        </w:rPr>
        <w:t xml:space="preserve">Jei pacientas nereaguoja į 50 mg dozę, gali būti naudinga ją didinti. Paros dozė gali būti keičiama po 50 mg ne dažniau kaip kartą per savaitę ir didinama ne daugiau kaip iki 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pusinės eliminacijos laikas yra 24 valandos, todėl dozės negalima keisti dažniau nei kartą per savaitę.</w:t>
      </w:r>
    </w:p>
    <w:p w14:paraId="4FEE94A7" w14:textId="77777777" w:rsidR="00DD761F" w:rsidRPr="00CF0618" w:rsidRDefault="00DD761F" w:rsidP="00DD761F">
      <w:pPr>
        <w:spacing w:after="0" w:line="240" w:lineRule="auto"/>
        <w:rPr>
          <w:rFonts w:ascii="Times New Roman" w:hAnsi="Times New Roman"/>
          <w:lang w:val="lt-LT"/>
        </w:rPr>
      </w:pPr>
    </w:p>
    <w:p w14:paraId="0EC998C0"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Gydomasis poveikis gali prasidėti per pirmąsias 7 gydymo dienas, tačiau paprastai reikia ilgesnio laiko, kad pasireikštų gydomasis vaistinio preparato poveikis, ypač sergant OKS.</w:t>
      </w:r>
    </w:p>
    <w:p w14:paraId="66F5AC34" w14:textId="77777777" w:rsidR="00DD761F" w:rsidRPr="00CF0618" w:rsidRDefault="00DD761F" w:rsidP="00DD761F">
      <w:pPr>
        <w:spacing w:after="0" w:line="240" w:lineRule="auto"/>
        <w:rPr>
          <w:rFonts w:ascii="Times New Roman" w:hAnsi="Times New Roman"/>
          <w:i/>
          <w:lang w:val="lt-LT"/>
        </w:rPr>
      </w:pPr>
    </w:p>
    <w:p w14:paraId="79DC3867" w14:textId="77777777" w:rsidR="00DD761F" w:rsidRPr="00CF0618" w:rsidRDefault="00DD761F" w:rsidP="00DD761F">
      <w:pPr>
        <w:spacing w:after="0" w:line="240" w:lineRule="auto"/>
        <w:rPr>
          <w:rFonts w:ascii="Times New Roman" w:hAnsi="Times New Roman"/>
          <w:i/>
          <w:u w:val="single"/>
          <w:lang w:val="lt-LT"/>
        </w:rPr>
      </w:pPr>
      <w:r w:rsidRPr="00CF0618">
        <w:rPr>
          <w:rFonts w:ascii="Times New Roman" w:hAnsi="Times New Roman"/>
          <w:i/>
          <w:u w:val="single"/>
          <w:lang w:val="lt-LT"/>
        </w:rPr>
        <w:t>Palaikomasis gydymas</w:t>
      </w:r>
    </w:p>
    <w:p w14:paraId="106CCEBE" w14:textId="77777777" w:rsidR="00DD761F" w:rsidRPr="00CF0618" w:rsidRDefault="00DD761F" w:rsidP="00DD761F">
      <w:pPr>
        <w:spacing w:after="0" w:line="240" w:lineRule="auto"/>
        <w:rPr>
          <w:rFonts w:ascii="Times New Roman" w:hAnsi="Times New Roman"/>
          <w:lang w:val="lt-LT"/>
        </w:rPr>
      </w:pPr>
    </w:p>
    <w:p w14:paraId="3944044C"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Ilgalaikio gydymo metu būtina vartoti mažiausią veiksmingą dozę, kurią, atsižvelgiant į gydomąjį poveikį, galima keisti.</w:t>
      </w:r>
    </w:p>
    <w:p w14:paraId="0165B712" w14:textId="77777777" w:rsidR="00DD761F" w:rsidRPr="00CF0618" w:rsidRDefault="00DD761F" w:rsidP="00DD761F">
      <w:pPr>
        <w:spacing w:after="0" w:line="240" w:lineRule="auto"/>
        <w:rPr>
          <w:rFonts w:ascii="Times New Roman" w:hAnsi="Times New Roman"/>
          <w:i/>
          <w:lang w:val="lt-LT"/>
        </w:rPr>
      </w:pPr>
    </w:p>
    <w:p w14:paraId="362CF0C0"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Depresija</w:t>
      </w:r>
    </w:p>
    <w:p w14:paraId="751CCCF7"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Didžiosios depresijos epizodo (DDE) pasikartojimo prevencijai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gali reikėti vartoti ilgai. Dažniausiai dozė, rekomenduojama DDE pasikartojimo prevencijai, būna tokia pati, kokia vartota šiam sutrikimui gydyti. Depresija sergantys pacientai turi būti gydomi pakankamai ilgai (mažiausiai 6 mėnesius), kad būtų įsitikinta, jog simptomai išnyko.</w:t>
      </w:r>
    </w:p>
    <w:p w14:paraId="6CF01584" w14:textId="77777777" w:rsidR="00DD761F" w:rsidRPr="00CF0618" w:rsidRDefault="00DD761F" w:rsidP="00DD761F">
      <w:pPr>
        <w:spacing w:after="0" w:line="240" w:lineRule="auto"/>
        <w:rPr>
          <w:rFonts w:ascii="Times New Roman" w:hAnsi="Times New Roman"/>
          <w:i/>
          <w:lang w:val="lt-LT"/>
        </w:rPr>
      </w:pPr>
    </w:p>
    <w:p w14:paraId="51765779"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Panikos sutrikimas ir OKS</w:t>
      </w:r>
    </w:p>
    <w:p w14:paraId="440693CD"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Būtina reguliariai vertinti, ar reikia tęsti gydymą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panikos sutrikimu ir OKS sergantiems pacientams, kadangi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veiksmingumas minėtų sutrikimų atkryčio prevencijai neįrodytas.</w:t>
      </w:r>
    </w:p>
    <w:p w14:paraId="4B60E6F4" w14:textId="77777777" w:rsidR="00DD761F" w:rsidRPr="00CF0618" w:rsidRDefault="00DD761F" w:rsidP="00DD761F">
      <w:pPr>
        <w:tabs>
          <w:tab w:val="left" w:pos="567"/>
        </w:tabs>
        <w:spacing w:after="0" w:line="240" w:lineRule="auto"/>
        <w:rPr>
          <w:rFonts w:ascii="Times New Roman" w:eastAsia="Times New Roman" w:hAnsi="Times New Roman"/>
          <w:szCs w:val="20"/>
          <w:lang w:val="lt-LT"/>
        </w:rPr>
      </w:pPr>
    </w:p>
    <w:p w14:paraId="5F89036B"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Senyviems pacientams</w:t>
      </w:r>
    </w:p>
    <w:p w14:paraId="2655057A"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Senyviems pacientams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reikia vartoti atsargiai, nes jiems gali būti didesnis </w:t>
      </w:r>
      <w:proofErr w:type="spellStart"/>
      <w:r w:rsidRPr="00CF0618">
        <w:rPr>
          <w:rFonts w:ascii="Times New Roman" w:hAnsi="Times New Roman"/>
          <w:lang w:val="lt-LT"/>
        </w:rPr>
        <w:t>hiponatremijos</w:t>
      </w:r>
      <w:proofErr w:type="spellEnd"/>
      <w:r w:rsidRPr="00CF0618">
        <w:rPr>
          <w:rFonts w:ascii="Times New Roman" w:hAnsi="Times New Roman"/>
          <w:lang w:val="lt-LT"/>
        </w:rPr>
        <w:t xml:space="preserve"> pavojus (žr. 4.4 skyrių).</w:t>
      </w:r>
    </w:p>
    <w:p w14:paraId="26BFD87D" w14:textId="77777777" w:rsidR="00DD761F" w:rsidRPr="00CF0618" w:rsidRDefault="00DD761F" w:rsidP="00DD761F">
      <w:pPr>
        <w:spacing w:after="0" w:line="240" w:lineRule="auto"/>
        <w:rPr>
          <w:rFonts w:ascii="Times New Roman" w:hAnsi="Times New Roman"/>
          <w:i/>
          <w:lang w:val="lt-LT"/>
        </w:rPr>
      </w:pPr>
    </w:p>
    <w:p w14:paraId="28E0EB9C"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 xml:space="preserve">Pacientams, kurių kepenų funkcija sutrikusi </w:t>
      </w:r>
    </w:p>
    <w:p w14:paraId="57BB7BFD"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Pacientai, sergantys kepenų ligomis,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turi vartoti atsargiai. Pacientams, kurių kepenų funkcija yra sutrikusi, reikia vartoti mažesnę vaistinio preparato dozę arba jo vartoti rečiau (žr. 4.4 skyrių). Klinikinių duomenų apie pacientų, kuriems yra sunkus kepenų funkcijos sutrikimas, gydymą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nėra, todėl tokiems pacientams šio vaistinio preparato vartoti negalima (žr. 4.4 skyrių).</w:t>
      </w:r>
    </w:p>
    <w:p w14:paraId="4E907B37" w14:textId="77777777" w:rsidR="00DD761F" w:rsidRPr="00CF0618" w:rsidRDefault="00DD761F" w:rsidP="00DD761F">
      <w:pPr>
        <w:spacing w:after="0" w:line="240" w:lineRule="auto"/>
        <w:rPr>
          <w:rFonts w:ascii="Times New Roman" w:hAnsi="Times New Roman"/>
          <w:i/>
          <w:lang w:val="lt-LT"/>
        </w:rPr>
      </w:pPr>
    </w:p>
    <w:p w14:paraId="17D3D2D0"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Pacientams, kurių inkstų funkcija sutrikusi</w:t>
      </w:r>
    </w:p>
    <w:p w14:paraId="344B234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Jei yra inkstų funkcijos </w:t>
      </w:r>
      <w:r w:rsidR="0002649D" w:rsidRPr="00CF0618">
        <w:rPr>
          <w:rFonts w:ascii="Times New Roman" w:hAnsi="Times New Roman"/>
          <w:lang w:val="lt-LT"/>
        </w:rPr>
        <w:t>sutrikimas</w:t>
      </w:r>
      <w:r w:rsidRPr="00CF0618">
        <w:rPr>
          <w:rFonts w:ascii="Times New Roman" w:hAnsi="Times New Roman"/>
          <w:lang w:val="lt-LT"/>
        </w:rPr>
        <w:t>, dozės koreguoti nereikia (žr. 4.4 skyrių).</w:t>
      </w:r>
    </w:p>
    <w:p w14:paraId="4194E043" w14:textId="77777777" w:rsidR="00DD761F" w:rsidRPr="00CF0618" w:rsidRDefault="00DD761F" w:rsidP="00DD761F">
      <w:pPr>
        <w:spacing w:after="0" w:line="240" w:lineRule="auto"/>
        <w:rPr>
          <w:rFonts w:ascii="Times New Roman" w:hAnsi="Times New Roman"/>
          <w:i/>
          <w:lang w:val="lt-LT"/>
        </w:rPr>
      </w:pPr>
    </w:p>
    <w:p w14:paraId="076C4E26" w14:textId="77777777" w:rsidR="00DD761F" w:rsidRPr="00CF0618" w:rsidRDefault="00DD761F" w:rsidP="00DD761F">
      <w:pPr>
        <w:spacing w:after="0" w:line="240" w:lineRule="auto"/>
        <w:rPr>
          <w:rFonts w:ascii="Times New Roman" w:hAnsi="Times New Roman"/>
          <w:i/>
          <w:u w:val="single"/>
          <w:lang w:val="lt-LT"/>
        </w:rPr>
      </w:pPr>
      <w:r w:rsidRPr="00CF0618">
        <w:rPr>
          <w:rFonts w:ascii="Times New Roman" w:hAnsi="Times New Roman"/>
          <w:i/>
          <w:u w:val="single"/>
          <w:lang w:val="lt-LT"/>
        </w:rPr>
        <w:t>Vaikų populiacija</w:t>
      </w:r>
    </w:p>
    <w:p w14:paraId="60FEB92E" w14:textId="77777777" w:rsidR="00DD761F" w:rsidRPr="00CF0618" w:rsidRDefault="00DD761F" w:rsidP="00DD761F">
      <w:pPr>
        <w:spacing w:after="0" w:line="240" w:lineRule="auto"/>
        <w:rPr>
          <w:rFonts w:ascii="Times New Roman" w:hAnsi="Times New Roman"/>
          <w:i/>
          <w:lang w:val="lt-LT"/>
        </w:rPr>
      </w:pPr>
    </w:p>
    <w:p w14:paraId="27130E73" w14:textId="77777777" w:rsidR="00DD761F" w:rsidRPr="00CF0618" w:rsidRDefault="00DD761F" w:rsidP="00DD761F">
      <w:pPr>
        <w:spacing w:after="0" w:line="240" w:lineRule="auto"/>
        <w:rPr>
          <w:rFonts w:ascii="Times New Roman" w:hAnsi="Times New Roman"/>
          <w:i/>
          <w:lang w:val="lt-LT"/>
        </w:rPr>
      </w:pPr>
      <w:proofErr w:type="spellStart"/>
      <w:r w:rsidRPr="00CF0618">
        <w:rPr>
          <w:rFonts w:ascii="Times New Roman" w:hAnsi="Times New Roman"/>
          <w:i/>
          <w:lang w:val="lt-LT"/>
        </w:rPr>
        <w:t>Obsesiniu</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kompulsiniu</w:t>
      </w:r>
      <w:proofErr w:type="spellEnd"/>
      <w:r w:rsidRPr="00CF0618">
        <w:rPr>
          <w:rFonts w:ascii="Times New Roman" w:hAnsi="Times New Roman"/>
          <w:i/>
          <w:lang w:val="lt-LT"/>
        </w:rPr>
        <w:t xml:space="preserve"> sutrikimu sergantys vaikai ir paaugliai</w:t>
      </w:r>
    </w:p>
    <w:p w14:paraId="211E2B78"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13–17 metų paaugliams skiriama pradinė 50 mg kartą per parą vartojama dozė.</w:t>
      </w:r>
    </w:p>
    <w:p w14:paraId="1D765E5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6–12 metų vaikams skiriama pradinė 25 mg kartą per parą vartojama dozė. Po savaitės ją galima didinti ir vartoti 50 mg kartą per parą.</w:t>
      </w:r>
    </w:p>
    <w:p w14:paraId="610D9E25" w14:textId="77777777" w:rsidR="00DD761F" w:rsidRPr="00CF0618" w:rsidRDefault="00DD761F" w:rsidP="00DD761F">
      <w:pPr>
        <w:spacing w:after="0" w:line="240" w:lineRule="auto"/>
        <w:rPr>
          <w:rFonts w:ascii="Times New Roman" w:hAnsi="Times New Roman"/>
          <w:lang w:val="lt-LT"/>
        </w:rPr>
      </w:pPr>
    </w:p>
    <w:p w14:paraId="6278E547"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Vėliau, jei vaistinio preparato poveikis nepakankamas, dozę pagal poreikį galima palaipsniui kas kelias savaites didinti po 50 mg. Didžiausia paros dozė yra 200 mg. Skiriant vartoti didesnę kaip 50 mg paros dozę, reikia atsižvelgti į tai, kad vaikų ir paauglių kūno svoris paprastai yra mažesnis nei suaugusių žmonių. Dozės negalima keisti dažniau nei kartą per savaitę.</w:t>
      </w:r>
    </w:p>
    <w:p w14:paraId="5300CDF4" w14:textId="77777777" w:rsidR="00DD761F" w:rsidRPr="00CF0618" w:rsidRDefault="00DD761F" w:rsidP="00DD761F">
      <w:pPr>
        <w:spacing w:after="0" w:line="240" w:lineRule="auto"/>
        <w:rPr>
          <w:rFonts w:ascii="Times New Roman" w:hAnsi="Times New Roman"/>
          <w:lang w:val="lt-LT"/>
        </w:rPr>
      </w:pPr>
    </w:p>
    <w:p w14:paraId="60E9D877"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veiksmingumas gydant vaikų ir paauglių didžiosios depresijos sutrikimą neįrodytas.</w:t>
      </w:r>
    </w:p>
    <w:p w14:paraId="06222A5F" w14:textId="77777777" w:rsidR="00DD761F" w:rsidRPr="00CF0618" w:rsidRDefault="00DD761F" w:rsidP="00DD761F">
      <w:pPr>
        <w:spacing w:after="0" w:line="240" w:lineRule="auto"/>
        <w:rPr>
          <w:rFonts w:ascii="Times New Roman" w:hAnsi="Times New Roman"/>
          <w:lang w:val="lt-LT"/>
        </w:rPr>
      </w:pPr>
    </w:p>
    <w:p w14:paraId="67C0298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Duomenų apie jaunesnių kaip 6 metų vaikų gydymą nėra (žr. 4.4 skyrių).</w:t>
      </w:r>
    </w:p>
    <w:p w14:paraId="5205B732" w14:textId="77777777" w:rsidR="00DD761F" w:rsidRPr="00CF0618" w:rsidRDefault="00DD761F" w:rsidP="00DD761F">
      <w:pPr>
        <w:spacing w:after="0" w:line="240" w:lineRule="auto"/>
        <w:rPr>
          <w:rFonts w:ascii="Times New Roman" w:hAnsi="Times New Roman"/>
          <w:i/>
          <w:lang w:val="lt-LT"/>
        </w:rPr>
      </w:pPr>
    </w:p>
    <w:p w14:paraId="4051D7E0" w14:textId="77777777" w:rsidR="00DD761F" w:rsidRPr="00CF0618" w:rsidRDefault="00DD761F" w:rsidP="00DD761F">
      <w:pPr>
        <w:spacing w:after="0" w:line="240" w:lineRule="auto"/>
        <w:rPr>
          <w:rFonts w:ascii="Times New Roman" w:hAnsi="Times New Roman"/>
          <w:u w:val="single"/>
          <w:lang w:val="lt-LT"/>
        </w:rPr>
      </w:pPr>
      <w:r w:rsidRPr="00CF0618">
        <w:rPr>
          <w:rFonts w:ascii="Times New Roman" w:hAnsi="Times New Roman"/>
          <w:u w:val="single"/>
          <w:lang w:val="lt-LT"/>
        </w:rPr>
        <w:t xml:space="preserve">Vartojimo metodas </w:t>
      </w:r>
    </w:p>
    <w:p w14:paraId="1ED376A2" w14:textId="77777777" w:rsidR="00DD761F" w:rsidRPr="00CF0618" w:rsidRDefault="00DD761F" w:rsidP="00DD761F">
      <w:pPr>
        <w:spacing w:after="0" w:line="240" w:lineRule="auto"/>
        <w:rPr>
          <w:rFonts w:ascii="Times New Roman" w:hAnsi="Times New Roman"/>
          <w:lang w:val="lt-LT"/>
        </w:rPr>
      </w:pPr>
    </w:p>
    <w:p w14:paraId="317AD88E"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reikia vartoti kartą per parą, ryte arba vakare.</w:t>
      </w:r>
    </w:p>
    <w:p w14:paraId="50D27FCC"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lastRenderedPageBreak/>
        <w:t>Sertralino</w:t>
      </w:r>
      <w:proofErr w:type="spellEnd"/>
      <w:r w:rsidRPr="00CF0618">
        <w:rPr>
          <w:rFonts w:ascii="Times New Roman" w:hAnsi="Times New Roman"/>
          <w:lang w:val="lt-LT"/>
        </w:rPr>
        <w:t xml:space="preserve"> tabletes galima vartoti valgant arba nevalgius.</w:t>
      </w:r>
    </w:p>
    <w:p w14:paraId="367DA880" w14:textId="77777777" w:rsidR="00DD761F" w:rsidRPr="00CF0618" w:rsidRDefault="00DD761F" w:rsidP="00DD761F">
      <w:pPr>
        <w:spacing w:after="0" w:line="240" w:lineRule="auto"/>
        <w:rPr>
          <w:rFonts w:ascii="Times New Roman" w:hAnsi="Times New Roman"/>
          <w:lang w:val="lt-LT"/>
        </w:rPr>
      </w:pPr>
    </w:p>
    <w:p w14:paraId="0DB605DA" w14:textId="77777777" w:rsidR="00DD761F" w:rsidRPr="00CF0618" w:rsidRDefault="00DD761F" w:rsidP="0085698E">
      <w:pPr>
        <w:keepNext/>
        <w:keepLines/>
        <w:spacing w:after="0" w:line="240" w:lineRule="auto"/>
        <w:rPr>
          <w:rFonts w:ascii="Times New Roman" w:hAnsi="Times New Roman"/>
          <w:i/>
          <w:u w:val="single"/>
          <w:lang w:val="lt-LT"/>
        </w:rPr>
      </w:pPr>
      <w:r w:rsidRPr="00CF0618">
        <w:rPr>
          <w:rFonts w:ascii="Times New Roman" w:hAnsi="Times New Roman"/>
          <w:i/>
          <w:u w:val="single"/>
          <w:lang w:val="lt-LT"/>
        </w:rPr>
        <w:t xml:space="preserve">Nutraukimo simptomai, atsirandantys nustojus vartoti </w:t>
      </w:r>
      <w:proofErr w:type="spellStart"/>
      <w:r w:rsidRPr="00CF0618">
        <w:rPr>
          <w:rFonts w:ascii="Times New Roman" w:hAnsi="Times New Roman"/>
          <w:i/>
          <w:u w:val="single"/>
          <w:lang w:val="lt-LT"/>
        </w:rPr>
        <w:t>sertralino</w:t>
      </w:r>
      <w:proofErr w:type="spellEnd"/>
    </w:p>
    <w:p w14:paraId="1B0B3D63" w14:textId="77777777" w:rsidR="00DD761F" w:rsidRPr="00CF0618" w:rsidRDefault="00DD761F" w:rsidP="0085698E">
      <w:pPr>
        <w:keepNext/>
        <w:keepLines/>
        <w:spacing w:after="0" w:line="240" w:lineRule="auto"/>
        <w:rPr>
          <w:rFonts w:ascii="Times New Roman" w:hAnsi="Times New Roman"/>
          <w:lang w:val="lt-LT"/>
        </w:rPr>
      </w:pPr>
      <w:r w:rsidRPr="00CF0618">
        <w:rPr>
          <w:rFonts w:ascii="Times New Roman" w:hAnsi="Times New Roman"/>
          <w:lang w:val="lt-LT"/>
        </w:rPr>
        <w:t xml:space="preserve">Negalima staiga nutraukti vaistinio preparato vartojimo. Siekiant sumažinti nutraukimo reakcijų riziką,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dozė, gydymą nutraukiant, turi būti palaipsniui mažinama mažiausiai per 1</w:t>
      </w:r>
      <w:r w:rsidRPr="00CF0618">
        <w:rPr>
          <w:rFonts w:ascii="Times New Roman" w:hAnsi="Times New Roman"/>
          <w:lang w:val="lt-LT"/>
        </w:rPr>
        <w:noBreakHyphen/>
        <w:t>2 savaites (žr. 4.4 ir 4.8 skyrius). Jei, sumažinus dozę ar nutraukus gydymą, atsiranda netoleruojamų simptomų, reikia apsvarstyti ankstesnės dozės vartojimą. Vėliau gydytojas gali vėl mažinti dozę, tik lėčiau.</w:t>
      </w:r>
    </w:p>
    <w:p w14:paraId="193EB37E" w14:textId="77777777" w:rsidR="00DD761F" w:rsidRPr="00CF0618" w:rsidRDefault="00DD761F" w:rsidP="00DD761F">
      <w:pPr>
        <w:spacing w:after="0" w:line="240" w:lineRule="auto"/>
        <w:rPr>
          <w:rFonts w:ascii="Times New Roman" w:hAnsi="Times New Roman"/>
          <w:lang w:val="lt-LT"/>
        </w:rPr>
      </w:pPr>
    </w:p>
    <w:p w14:paraId="1578A8EA"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16" w:name="_Toc129243104"/>
      <w:bookmarkStart w:id="17" w:name="_Toc129243229"/>
      <w:r w:rsidRPr="00CF0618">
        <w:rPr>
          <w:rFonts w:ascii="Times New Roman" w:hAnsi="Times New Roman"/>
          <w:b/>
          <w:kern w:val="28"/>
          <w:lang w:val="lt-LT"/>
        </w:rPr>
        <w:t>4.3</w:t>
      </w:r>
      <w:r w:rsidRPr="00CF0618">
        <w:rPr>
          <w:rFonts w:ascii="Times New Roman" w:hAnsi="Times New Roman"/>
          <w:b/>
          <w:kern w:val="28"/>
          <w:lang w:val="lt-LT"/>
        </w:rPr>
        <w:tab/>
        <w:t>Kontraindikacijos</w:t>
      </w:r>
      <w:bookmarkEnd w:id="16"/>
      <w:bookmarkEnd w:id="17"/>
    </w:p>
    <w:p w14:paraId="50F4DF11" w14:textId="77777777" w:rsidR="00DD761F" w:rsidRPr="00CF0618" w:rsidRDefault="00DD761F" w:rsidP="00DD761F">
      <w:pPr>
        <w:spacing w:after="0" w:line="240" w:lineRule="auto"/>
        <w:rPr>
          <w:rFonts w:ascii="Times New Roman" w:hAnsi="Times New Roman"/>
          <w:lang w:val="lt-LT"/>
        </w:rPr>
      </w:pPr>
    </w:p>
    <w:p w14:paraId="5D1E62A5" w14:textId="77777777" w:rsidR="00DD761F" w:rsidRPr="00CF0618" w:rsidRDefault="00DD761F" w:rsidP="00186134">
      <w:pPr>
        <w:pStyle w:val="Sraopastraipa"/>
        <w:numPr>
          <w:ilvl w:val="0"/>
          <w:numId w:val="15"/>
        </w:numPr>
        <w:spacing w:after="0" w:line="240" w:lineRule="auto"/>
        <w:ind w:left="540" w:hanging="616"/>
        <w:rPr>
          <w:rFonts w:ascii="Times New Roman" w:hAnsi="Times New Roman"/>
          <w:lang w:val="lt-LT"/>
        </w:rPr>
      </w:pPr>
      <w:r w:rsidRPr="00CF0618">
        <w:rPr>
          <w:rFonts w:ascii="Times New Roman" w:hAnsi="Times New Roman"/>
          <w:lang w:val="lt-LT"/>
        </w:rPr>
        <w:t>Padidėjęs jautrumas veikliajai arba bet kuriai 6.1</w:t>
      </w:r>
      <w:r w:rsidR="00977758" w:rsidRPr="00CF0618">
        <w:rPr>
          <w:lang w:val="lt-LT"/>
        </w:rPr>
        <w:t> </w:t>
      </w:r>
      <w:r w:rsidRPr="00CF0618">
        <w:rPr>
          <w:rFonts w:ascii="Times New Roman" w:hAnsi="Times New Roman"/>
          <w:lang w:val="lt-LT"/>
        </w:rPr>
        <w:t>skyriuje nurodytai pagalbinei medžiagai.</w:t>
      </w:r>
    </w:p>
    <w:p w14:paraId="71BB3B1D" w14:textId="77777777" w:rsidR="00DD761F" w:rsidRPr="00CF0618" w:rsidRDefault="00DD761F" w:rsidP="00186134">
      <w:pPr>
        <w:pStyle w:val="Sraopastraipa"/>
        <w:numPr>
          <w:ilvl w:val="0"/>
          <w:numId w:val="15"/>
        </w:numPr>
        <w:spacing w:after="0" w:line="240" w:lineRule="auto"/>
        <w:ind w:left="540" w:hanging="616"/>
        <w:rPr>
          <w:rFonts w:ascii="Times New Roman" w:hAnsi="Times New Roman"/>
          <w:lang w:val="lt-LT"/>
        </w:rPr>
      </w:pPr>
      <w:r w:rsidRPr="00CF0618">
        <w:rPr>
          <w:rFonts w:ascii="Times New Roman" w:hAnsi="Times New Roman"/>
          <w:lang w:val="lt-LT"/>
        </w:rPr>
        <w:t xml:space="preserve">Draudžiama kartu vartoti negrįžtamo poveikio </w:t>
      </w:r>
      <w:proofErr w:type="spellStart"/>
      <w:r w:rsidRPr="00CF0618">
        <w:rPr>
          <w:rFonts w:ascii="Times New Roman" w:hAnsi="Times New Roman"/>
          <w:lang w:val="lt-LT"/>
        </w:rPr>
        <w:t>monoaminooksidazės</w:t>
      </w:r>
      <w:proofErr w:type="spellEnd"/>
      <w:r w:rsidRPr="00CF0618">
        <w:rPr>
          <w:rFonts w:ascii="Times New Roman" w:hAnsi="Times New Roman"/>
          <w:lang w:val="lt-LT"/>
        </w:rPr>
        <w:t xml:space="preserve"> inhibitorių (MAOI), kadangi tokiu atveju kyla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sindromo rizika (galimi simptomai yra </w:t>
      </w:r>
      <w:proofErr w:type="spellStart"/>
      <w:r w:rsidRPr="00CF0618">
        <w:rPr>
          <w:rFonts w:ascii="Times New Roman" w:hAnsi="Times New Roman"/>
          <w:lang w:val="lt-LT"/>
        </w:rPr>
        <w:t>ažitacija</w:t>
      </w:r>
      <w:proofErr w:type="spellEnd"/>
      <w:r w:rsidRPr="00CF0618">
        <w:rPr>
          <w:rFonts w:ascii="Times New Roman" w:hAnsi="Times New Roman"/>
          <w:lang w:val="lt-LT"/>
        </w:rPr>
        <w:t xml:space="preserve">, tremoras ir hipertermija). Po gydymo negrįžtamojo poveikio MAOI nutraukimo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negalima pradėti vartoti mažiausiai 14 dienų. Gydymą negrįžtamojo poveikio MAOI galima pradėti tik po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vartojimo nutraukimo praėjus mažiausiai 7 dienoms (žr. 4.5 skyrių).</w:t>
      </w:r>
    </w:p>
    <w:p w14:paraId="36D7CC4F" w14:textId="77777777" w:rsidR="00DD761F" w:rsidRPr="00CF0618" w:rsidRDefault="00DD761F" w:rsidP="00186134">
      <w:pPr>
        <w:pStyle w:val="Sraopastraipa"/>
        <w:numPr>
          <w:ilvl w:val="0"/>
          <w:numId w:val="15"/>
        </w:numPr>
        <w:spacing w:after="0" w:line="240" w:lineRule="auto"/>
        <w:ind w:left="540" w:hanging="616"/>
        <w:rPr>
          <w:rFonts w:ascii="Times New Roman" w:hAnsi="Times New Roman"/>
          <w:lang w:val="lt-LT"/>
        </w:rPr>
      </w:pPr>
      <w:r w:rsidRPr="00CF0618">
        <w:rPr>
          <w:rFonts w:ascii="Times New Roman" w:hAnsi="Times New Roman"/>
          <w:lang w:val="lt-LT"/>
        </w:rPr>
        <w:t xml:space="preserve">Negalima kartu vartoti </w:t>
      </w:r>
      <w:proofErr w:type="spellStart"/>
      <w:r w:rsidRPr="00CF0618">
        <w:rPr>
          <w:rFonts w:ascii="Times New Roman" w:hAnsi="Times New Roman"/>
          <w:lang w:val="lt-LT"/>
        </w:rPr>
        <w:t>pimozido</w:t>
      </w:r>
      <w:proofErr w:type="spellEnd"/>
      <w:r w:rsidRPr="00CF0618">
        <w:rPr>
          <w:rFonts w:ascii="Times New Roman" w:hAnsi="Times New Roman"/>
          <w:lang w:val="lt-LT"/>
        </w:rPr>
        <w:t xml:space="preserve"> (žr. 4.5 skyrių).</w:t>
      </w:r>
    </w:p>
    <w:p w14:paraId="0FC5C772" w14:textId="77777777" w:rsidR="00DD761F" w:rsidRPr="00CF0618" w:rsidRDefault="00DD761F" w:rsidP="00DD761F">
      <w:pPr>
        <w:spacing w:after="0" w:line="240" w:lineRule="auto"/>
        <w:rPr>
          <w:rFonts w:ascii="Times New Roman" w:hAnsi="Times New Roman"/>
          <w:lang w:val="lt-LT"/>
        </w:rPr>
      </w:pPr>
    </w:p>
    <w:p w14:paraId="3181249A"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18" w:name="_Toc129243105"/>
      <w:bookmarkStart w:id="19" w:name="_Toc129243230"/>
      <w:r w:rsidRPr="00CF0618">
        <w:rPr>
          <w:rFonts w:ascii="Times New Roman" w:hAnsi="Times New Roman"/>
          <w:b/>
          <w:kern w:val="28"/>
          <w:lang w:val="lt-LT"/>
        </w:rPr>
        <w:t>4.4</w:t>
      </w:r>
      <w:r w:rsidRPr="00CF0618">
        <w:rPr>
          <w:rFonts w:ascii="Times New Roman" w:hAnsi="Times New Roman"/>
          <w:b/>
          <w:kern w:val="28"/>
          <w:lang w:val="lt-LT"/>
        </w:rPr>
        <w:tab/>
        <w:t>Specialūs įspėjimai ir atsargumo priemonės</w:t>
      </w:r>
      <w:bookmarkEnd w:id="18"/>
      <w:bookmarkEnd w:id="19"/>
    </w:p>
    <w:p w14:paraId="4265E6A9" w14:textId="77777777" w:rsidR="00DD761F" w:rsidRPr="00CF0618" w:rsidRDefault="00DD761F" w:rsidP="00DD761F">
      <w:pPr>
        <w:spacing w:after="0" w:line="240" w:lineRule="auto"/>
        <w:rPr>
          <w:rFonts w:ascii="Times New Roman" w:hAnsi="Times New Roman"/>
          <w:i/>
          <w:lang w:val="lt-LT"/>
        </w:rPr>
      </w:pPr>
    </w:p>
    <w:p w14:paraId="5A4EBC82" w14:textId="77777777" w:rsidR="00DD761F" w:rsidRPr="00CF0618" w:rsidRDefault="00DD761F" w:rsidP="00DD761F">
      <w:pPr>
        <w:spacing w:after="0" w:line="240" w:lineRule="auto"/>
        <w:rPr>
          <w:rFonts w:ascii="Times New Roman" w:hAnsi="Times New Roman"/>
          <w:iCs/>
          <w:u w:val="single"/>
          <w:lang w:val="lt-LT"/>
        </w:rPr>
      </w:pPr>
      <w:proofErr w:type="spellStart"/>
      <w:r w:rsidRPr="00CF0618">
        <w:rPr>
          <w:rFonts w:ascii="Times New Roman" w:hAnsi="Times New Roman"/>
          <w:iCs/>
          <w:u w:val="single"/>
          <w:lang w:val="lt-LT"/>
        </w:rPr>
        <w:t>Serotonino</w:t>
      </w:r>
      <w:proofErr w:type="spellEnd"/>
      <w:r w:rsidRPr="00CF0618">
        <w:rPr>
          <w:rFonts w:ascii="Times New Roman" w:hAnsi="Times New Roman"/>
          <w:iCs/>
          <w:u w:val="single"/>
          <w:lang w:val="lt-LT"/>
        </w:rPr>
        <w:t xml:space="preserve"> sindromas (SS) ir piktybinis </w:t>
      </w:r>
      <w:proofErr w:type="spellStart"/>
      <w:r w:rsidRPr="00CF0618">
        <w:rPr>
          <w:rFonts w:ascii="Times New Roman" w:hAnsi="Times New Roman"/>
          <w:iCs/>
          <w:u w:val="single"/>
          <w:lang w:val="lt-LT"/>
        </w:rPr>
        <w:t>neurolepsinis</w:t>
      </w:r>
      <w:proofErr w:type="spellEnd"/>
      <w:r w:rsidRPr="00CF0618">
        <w:rPr>
          <w:rFonts w:ascii="Times New Roman" w:hAnsi="Times New Roman"/>
          <w:iCs/>
          <w:u w:val="single"/>
          <w:lang w:val="lt-LT"/>
        </w:rPr>
        <w:t xml:space="preserve"> sindromas (PNS)</w:t>
      </w:r>
    </w:p>
    <w:p w14:paraId="19A29C46"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SSRI, įskaitant </w:t>
      </w:r>
      <w:proofErr w:type="spellStart"/>
      <w:r w:rsidRPr="00CF0618">
        <w:rPr>
          <w:rFonts w:ascii="Times New Roman" w:hAnsi="Times New Roman"/>
          <w:lang w:val="lt-LT"/>
        </w:rPr>
        <w:t>sertraliną</w:t>
      </w:r>
      <w:proofErr w:type="spellEnd"/>
      <w:r w:rsidRPr="00CF0618">
        <w:rPr>
          <w:rFonts w:ascii="Times New Roman" w:hAnsi="Times New Roman"/>
          <w:lang w:val="lt-LT"/>
        </w:rPr>
        <w:t xml:space="preserve">, vartojusiems pacientams buvo gyvybei pavojingų sindromų, tokių kaip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sindromas (SS) bei piktybinis </w:t>
      </w:r>
      <w:proofErr w:type="spellStart"/>
      <w:r w:rsidRPr="00CF0618">
        <w:rPr>
          <w:rFonts w:ascii="Times New Roman" w:hAnsi="Times New Roman"/>
          <w:lang w:val="lt-LT"/>
        </w:rPr>
        <w:t>neurolepsinis</w:t>
      </w:r>
      <w:proofErr w:type="spellEnd"/>
      <w:r w:rsidRPr="00CF0618">
        <w:rPr>
          <w:rFonts w:ascii="Times New Roman" w:hAnsi="Times New Roman"/>
          <w:lang w:val="lt-LT"/>
        </w:rPr>
        <w:t xml:space="preserve"> sindromas (PNS), atvejų. SSRI gydomiems pacientams SS ar PNS atsiradimo riziką didina kartu vartojami kiti </w:t>
      </w:r>
      <w:proofErr w:type="spellStart"/>
      <w:r w:rsidRPr="00CF0618">
        <w:rPr>
          <w:rFonts w:ascii="Times New Roman" w:hAnsi="Times New Roman"/>
          <w:lang w:val="lt-LT"/>
        </w:rPr>
        <w:t>serotoninerginiai</w:t>
      </w:r>
      <w:proofErr w:type="spellEnd"/>
      <w:r w:rsidRPr="00CF0618">
        <w:rPr>
          <w:rFonts w:ascii="Times New Roman" w:hAnsi="Times New Roman"/>
          <w:lang w:val="lt-LT"/>
        </w:rPr>
        <w:t xml:space="preserve"> vaistiniai preparatai (įskaitant </w:t>
      </w:r>
      <w:r w:rsidRPr="00CF0618">
        <w:rPr>
          <w:rFonts w:ascii="Times New Roman" w:hAnsi="Times New Roman"/>
          <w:bCs/>
          <w:lang w:val="lt-LT"/>
        </w:rPr>
        <w:t xml:space="preserve">kitus </w:t>
      </w:r>
      <w:proofErr w:type="spellStart"/>
      <w:r w:rsidRPr="00CF0618">
        <w:rPr>
          <w:rFonts w:ascii="Times New Roman" w:hAnsi="Times New Roman"/>
          <w:bCs/>
          <w:lang w:val="lt-LT"/>
        </w:rPr>
        <w:t>serotoninerginius</w:t>
      </w:r>
      <w:proofErr w:type="spellEnd"/>
      <w:r w:rsidRPr="00CF0618">
        <w:rPr>
          <w:rFonts w:ascii="Times New Roman" w:hAnsi="Times New Roman"/>
          <w:bCs/>
          <w:lang w:val="lt-LT"/>
        </w:rPr>
        <w:t xml:space="preserve"> antidepresantus, </w:t>
      </w:r>
      <w:r w:rsidR="006A5B61" w:rsidRPr="00CF0618">
        <w:rPr>
          <w:rFonts w:ascii="Times New Roman" w:hAnsi="Times New Roman"/>
          <w:bCs/>
          <w:lang w:val="lt-LT"/>
        </w:rPr>
        <w:t xml:space="preserve">amfetaminus, </w:t>
      </w:r>
      <w:proofErr w:type="spellStart"/>
      <w:r w:rsidRPr="00CF0618">
        <w:rPr>
          <w:rFonts w:ascii="Times New Roman" w:hAnsi="Times New Roman"/>
          <w:lang w:val="lt-LT"/>
        </w:rPr>
        <w:t>triptanus</w:t>
      </w:r>
      <w:proofErr w:type="spellEnd"/>
      <w:r w:rsidRPr="00CF0618">
        <w:rPr>
          <w:rFonts w:ascii="Times New Roman" w:hAnsi="Times New Roman"/>
          <w:lang w:val="lt-LT"/>
        </w:rPr>
        <w:t xml:space="preserve">),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metabolizmą keičiantys vaistiniai preparatai (įskaitant MAOI,</w:t>
      </w:r>
      <w:r w:rsidRPr="00CF0618">
        <w:rPr>
          <w:rFonts w:ascii="Times New Roman" w:eastAsia="Times New Roman" w:hAnsi="Times New Roman"/>
          <w:bCs/>
          <w:szCs w:val="20"/>
          <w:lang w:val="lt-LT"/>
        </w:rPr>
        <w:t xml:space="preserve"> </w:t>
      </w:r>
      <w:r w:rsidRPr="00CF0618">
        <w:rPr>
          <w:rFonts w:ascii="Times New Roman" w:hAnsi="Times New Roman"/>
          <w:bCs/>
          <w:lang w:val="lt-LT"/>
        </w:rPr>
        <w:t>pvz., metileno mėlį</w:t>
      </w:r>
      <w:r w:rsidRPr="00CF0618">
        <w:rPr>
          <w:rFonts w:ascii="Times New Roman" w:hAnsi="Times New Roman"/>
          <w:lang w:val="lt-LT"/>
        </w:rPr>
        <w:t>), vaistiniai preparatai nuo psichozės, kitokie dopamino antagonistai</w:t>
      </w:r>
      <w:r w:rsidRPr="00CF0618">
        <w:rPr>
          <w:rFonts w:ascii="Times New Roman" w:eastAsia="Times New Roman" w:hAnsi="Times New Roman"/>
          <w:bCs/>
          <w:szCs w:val="20"/>
          <w:lang w:val="lt-LT"/>
        </w:rPr>
        <w:t xml:space="preserve"> </w:t>
      </w:r>
      <w:r w:rsidRPr="00CF0618">
        <w:rPr>
          <w:rFonts w:ascii="Times New Roman" w:hAnsi="Times New Roman"/>
          <w:bCs/>
          <w:lang w:val="lt-LT"/>
        </w:rPr>
        <w:t xml:space="preserve">ir </w:t>
      </w:r>
      <w:proofErr w:type="spellStart"/>
      <w:r w:rsidRPr="00CF0618">
        <w:rPr>
          <w:rFonts w:ascii="Times New Roman" w:hAnsi="Times New Roman"/>
          <w:bCs/>
          <w:lang w:val="lt-LT"/>
        </w:rPr>
        <w:t>opioid</w:t>
      </w:r>
      <w:r w:rsidR="00977758" w:rsidRPr="00CF0618">
        <w:rPr>
          <w:rFonts w:ascii="Times New Roman" w:hAnsi="Times New Roman"/>
          <w:bCs/>
          <w:lang w:val="lt-LT"/>
        </w:rPr>
        <w:t>ai</w:t>
      </w:r>
      <w:proofErr w:type="spellEnd"/>
      <w:r w:rsidRPr="00CF0618">
        <w:rPr>
          <w:rFonts w:ascii="Times New Roman" w:hAnsi="Times New Roman"/>
          <w:lang w:val="lt-LT"/>
        </w:rPr>
        <w:t>. Būtina stebėti, ar pacientams neatsiranda SS ar PNS požymių ir simptomų (žr. 4.3 skyrių).</w:t>
      </w:r>
    </w:p>
    <w:p w14:paraId="0E51E321" w14:textId="77777777" w:rsidR="00DD761F" w:rsidRPr="00CF0618" w:rsidRDefault="00DD761F" w:rsidP="00DD761F">
      <w:pPr>
        <w:spacing w:after="0" w:line="240" w:lineRule="auto"/>
        <w:rPr>
          <w:rFonts w:ascii="Times New Roman" w:hAnsi="Times New Roman"/>
          <w:lang w:val="lt-LT"/>
        </w:rPr>
      </w:pPr>
    </w:p>
    <w:p w14:paraId="76831737"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 xml:space="preserve">Vartojimas vietoj selektyvaus poveikio </w:t>
      </w:r>
      <w:proofErr w:type="spellStart"/>
      <w:r w:rsidRPr="00CF0618">
        <w:rPr>
          <w:rFonts w:ascii="Times New Roman" w:hAnsi="Times New Roman"/>
          <w:iCs/>
          <w:u w:val="single"/>
          <w:lang w:val="lt-LT"/>
        </w:rPr>
        <w:t>serotonino</w:t>
      </w:r>
      <w:proofErr w:type="spellEnd"/>
      <w:r w:rsidRPr="00CF0618">
        <w:rPr>
          <w:rFonts w:ascii="Times New Roman" w:hAnsi="Times New Roman"/>
          <w:iCs/>
          <w:u w:val="single"/>
          <w:lang w:val="lt-LT"/>
        </w:rPr>
        <w:t xml:space="preserve"> reabsorbcijos inhibitorių (SSRI), antidepresantų bei vaistinių preparatų nuo </w:t>
      </w:r>
      <w:proofErr w:type="spellStart"/>
      <w:r w:rsidRPr="00CF0618">
        <w:rPr>
          <w:rFonts w:ascii="Times New Roman" w:hAnsi="Times New Roman"/>
          <w:iCs/>
          <w:u w:val="single"/>
          <w:lang w:val="lt-LT"/>
        </w:rPr>
        <w:t>obsesinių</w:t>
      </w:r>
      <w:proofErr w:type="spellEnd"/>
      <w:r w:rsidRPr="00CF0618">
        <w:rPr>
          <w:rFonts w:ascii="Times New Roman" w:hAnsi="Times New Roman"/>
          <w:iCs/>
          <w:u w:val="single"/>
          <w:lang w:val="lt-LT"/>
        </w:rPr>
        <w:t xml:space="preserve"> sutrikimų</w:t>
      </w:r>
    </w:p>
    <w:p w14:paraId="1E1E9BF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Kontroliuotų tyrimų duomenų apie tai, kada geriausia vietoj SSRI, antidepresantų arba vaistinių preparatų nuo </w:t>
      </w:r>
      <w:proofErr w:type="spellStart"/>
      <w:r w:rsidRPr="00CF0618">
        <w:rPr>
          <w:rFonts w:ascii="Times New Roman" w:hAnsi="Times New Roman"/>
          <w:lang w:val="lt-LT"/>
        </w:rPr>
        <w:t>obsesinių</w:t>
      </w:r>
      <w:proofErr w:type="spellEnd"/>
      <w:r w:rsidRPr="00CF0618">
        <w:rPr>
          <w:rFonts w:ascii="Times New Roman" w:hAnsi="Times New Roman"/>
          <w:lang w:val="lt-LT"/>
        </w:rPr>
        <w:t xml:space="preserve"> sutrikimų pradėti vartoti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yra nedaug.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skirti vartoti vietoje kito vaistinio preparato, ypač ilgai veikiančio (pvz., </w:t>
      </w:r>
      <w:proofErr w:type="spellStart"/>
      <w:r w:rsidRPr="00CF0618">
        <w:rPr>
          <w:rFonts w:ascii="Times New Roman" w:hAnsi="Times New Roman"/>
          <w:lang w:val="lt-LT"/>
        </w:rPr>
        <w:t>fluoksetino</w:t>
      </w:r>
      <w:proofErr w:type="spellEnd"/>
      <w:r w:rsidRPr="00CF0618">
        <w:rPr>
          <w:rFonts w:ascii="Times New Roman" w:hAnsi="Times New Roman"/>
          <w:lang w:val="lt-LT"/>
        </w:rPr>
        <w:t>), būtina atsargiai ir tik gerai apsvarsčius.</w:t>
      </w:r>
    </w:p>
    <w:p w14:paraId="1751CCF7" w14:textId="77777777" w:rsidR="00DD761F" w:rsidRPr="00CF0618" w:rsidRDefault="00DD761F" w:rsidP="00DD761F">
      <w:pPr>
        <w:spacing w:after="0" w:line="240" w:lineRule="auto"/>
        <w:rPr>
          <w:rFonts w:ascii="Times New Roman" w:hAnsi="Times New Roman"/>
          <w:i/>
          <w:lang w:val="lt-LT"/>
        </w:rPr>
      </w:pPr>
    </w:p>
    <w:p w14:paraId="3830D3BB"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 xml:space="preserve">Kiti </w:t>
      </w:r>
      <w:proofErr w:type="spellStart"/>
      <w:r w:rsidRPr="00CF0618">
        <w:rPr>
          <w:rFonts w:ascii="Times New Roman" w:hAnsi="Times New Roman"/>
          <w:iCs/>
          <w:u w:val="single"/>
          <w:lang w:val="lt-LT"/>
        </w:rPr>
        <w:t>serotoninerginiai</w:t>
      </w:r>
      <w:proofErr w:type="spellEnd"/>
      <w:r w:rsidRPr="00CF0618">
        <w:rPr>
          <w:rFonts w:ascii="Times New Roman" w:hAnsi="Times New Roman"/>
          <w:iCs/>
          <w:u w:val="single"/>
          <w:lang w:val="lt-LT"/>
        </w:rPr>
        <w:t xml:space="preserve"> preparatai, pvz., </w:t>
      </w:r>
      <w:proofErr w:type="spellStart"/>
      <w:r w:rsidRPr="00CF0618">
        <w:rPr>
          <w:rFonts w:ascii="Times New Roman" w:hAnsi="Times New Roman"/>
          <w:iCs/>
          <w:u w:val="single"/>
          <w:lang w:val="lt-LT"/>
        </w:rPr>
        <w:t>triptofanas</w:t>
      </w:r>
      <w:proofErr w:type="spellEnd"/>
      <w:r w:rsidRPr="00CF0618">
        <w:rPr>
          <w:rFonts w:ascii="Times New Roman" w:hAnsi="Times New Roman"/>
          <w:iCs/>
          <w:u w:val="single"/>
          <w:lang w:val="lt-LT"/>
        </w:rPr>
        <w:t xml:space="preserve">, </w:t>
      </w:r>
      <w:proofErr w:type="spellStart"/>
      <w:r w:rsidRPr="00CF0618">
        <w:rPr>
          <w:rFonts w:ascii="Times New Roman" w:hAnsi="Times New Roman"/>
          <w:iCs/>
          <w:u w:val="single"/>
          <w:lang w:val="lt-LT"/>
        </w:rPr>
        <w:t>fenfluraminas</w:t>
      </w:r>
      <w:proofErr w:type="spellEnd"/>
      <w:r w:rsidRPr="00CF0618">
        <w:rPr>
          <w:rFonts w:ascii="Times New Roman" w:hAnsi="Times New Roman"/>
          <w:iCs/>
          <w:u w:val="single"/>
          <w:lang w:val="lt-LT"/>
        </w:rPr>
        <w:t xml:space="preserve"> ir 5-HT </w:t>
      </w:r>
      <w:proofErr w:type="spellStart"/>
      <w:r w:rsidRPr="00CF0618">
        <w:rPr>
          <w:rFonts w:ascii="Times New Roman" w:hAnsi="Times New Roman"/>
          <w:iCs/>
          <w:u w:val="single"/>
          <w:lang w:val="lt-LT"/>
        </w:rPr>
        <w:t>agonistai</w:t>
      </w:r>
      <w:proofErr w:type="spellEnd"/>
    </w:p>
    <w:p w14:paraId="4437890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Dėl galimos </w:t>
      </w:r>
      <w:proofErr w:type="spellStart"/>
      <w:r w:rsidRPr="00CF0618">
        <w:rPr>
          <w:rFonts w:ascii="Times New Roman" w:hAnsi="Times New Roman"/>
          <w:lang w:val="lt-LT"/>
        </w:rPr>
        <w:t>farmakodinaminės</w:t>
      </w:r>
      <w:proofErr w:type="spellEnd"/>
      <w:r w:rsidRPr="00CF0618">
        <w:rPr>
          <w:rFonts w:ascii="Times New Roman" w:hAnsi="Times New Roman"/>
          <w:lang w:val="lt-LT"/>
        </w:rPr>
        <w:t xml:space="preserve"> sąveikos,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kartu su kitais </w:t>
      </w:r>
      <w:proofErr w:type="spellStart"/>
      <w:r w:rsidRPr="00CF0618">
        <w:rPr>
          <w:rFonts w:ascii="Times New Roman" w:hAnsi="Times New Roman"/>
          <w:lang w:val="lt-LT"/>
        </w:rPr>
        <w:t>serotoninerginį</w:t>
      </w:r>
      <w:proofErr w:type="spellEnd"/>
      <w:r w:rsidRPr="00CF0618">
        <w:rPr>
          <w:rFonts w:ascii="Times New Roman" w:hAnsi="Times New Roman"/>
          <w:lang w:val="lt-LT"/>
        </w:rPr>
        <w:t xml:space="preserve"> nervinio signalo</w:t>
      </w:r>
      <w:r w:rsidR="002528F4" w:rsidRPr="00CF0618">
        <w:rPr>
          <w:rFonts w:ascii="Times New Roman" w:hAnsi="Times New Roman"/>
          <w:lang w:val="lt-LT"/>
        </w:rPr>
        <w:t xml:space="preserve"> </w:t>
      </w:r>
      <w:r w:rsidRPr="00CF0618">
        <w:rPr>
          <w:rFonts w:ascii="Times New Roman" w:hAnsi="Times New Roman"/>
          <w:lang w:val="lt-LT"/>
        </w:rPr>
        <w:t xml:space="preserve">perdavimą gerinančiais vaistiniais preparatais, pvz., </w:t>
      </w:r>
      <w:r w:rsidR="002528F4" w:rsidRPr="00CF0618">
        <w:rPr>
          <w:rFonts w:ascii="Times New Roman" w:hAnsi="Times New Roman"/>
          <w:lang w:val="lt-LT"/>
        </w:rPr>
        <w:t xml:space="preserve">amfetaminais, </w:t>
      </w:r>
      <w:proofErr w:type="spellStart"/>
      <w:r w:rsidRPr="00CF0618">
        <w:rPr>
          <w:rFonts w:ascii="Times New Roman" w:hAnsi="Times New Roman"/>
          <w:lang w:val="lt-LT"/>
        </w:rPr>
        <w:t>triptofanu</w:t>
      </w:r>
      <w:proofErr w:type="spellEnd"/>
      <w:r w:rsidRPr="00CF0618">
        <w:rPr>
          <w:rFonts w:ascii="Times New Roman" w:hAnsi="Times New Roman"/>
          <w:lang w:val="lt-LT"/>
        </w:rPr>
        <w:t xml:space="preserve">, fenfluraminu,5-HT </w:t>
      </w:r>
      <w:proofErr w:type="spellStart"/>
      <w:r w:rsidRPr="00CF0618">
        <w:rPr>
          <w:rFonts w:ascii="Times New Roman" w:hAnsi="Times New Roman"/>
          <w:lang w:val="lt-LT"/>
        </w:rPr>
        <w:t>agonistais</w:t>
      </w:r>
      <w:proofErr w:type="spellEnd"/>
      <w:r w:rsidRPr="00CF0618">
        <w:rPr>
          <w:rFonts w:ascii="Times New Roman" w:hAnsi="Times New Roman"/>
          <w:lang w:val="lt-LT"/>
        </w:rPr>
        <w:t xml:space="preserve"> arba</w:t>
      </w:r>
      <w:r w:rsidR="00A1540F">
        <w:rPr>
          <w:rFonts w:ascii="Times New Roman" w:hAnsi="Times New Roman"/>
          <w:lang w:val="lt-LT"/>
        </w:rPr>
        <w:t xml:space="preserve"> </w:t>
      </w:r>
      <w:r w:rsidRPr="00CF0618">
        <w:rPr>
          <w:rFonts w:ascii="Times New Roman" w:hAnsi="Times New Roman"/>
          <w:lang w:val="lt-LT"/>
        </w:rPr>
        <w:t>paprastosios jonažolės (</w:t>
      </w:r>
      <w:proofErr w:type="spellStart"/>
      <w:r w:rsidRPr="00CF0618">
        <w:rPr>
          <w:rFonts w:ascii="Times New Roman" w:hAnsi="Times New Roman"/>
          <w:i/>
          <w:lang w:val="lt-LT"/>
        </w:rPr>
        <w:t>Hypericum</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perforatum</w:t>
      </w:r>
      <w:proofErr w:type="spellEnd"/>
      <w:r w:rsidRPr="00CF0618">
        <w:rPr>
          <w:rFonts w:ascii="Times New Roman" w:hAnsi="Times New Roman"/>
          <w:lang w:val="lt-LT"/>
        </w:rPr>
        <w:t>) preparatais, rekomenduojama nevartoti arba vartoti</w:t>
      </w:r>
      <w:r w:rsidR="002528F4" w:rsidRPr="00CF0618">
        <w:rPr>
          <w:rFonts w:ascii="Times New Roman" w:hAnsi="Times New Roman"/>
          <w:lang w:val="lt-LT"/>
        </w:rPr>
        <w:t xml:space="preserve"> </w:t>
      </w:r>
      <w:r w:rsidRPr="00CF0618">
        <w:rPr>
          <w:rFonts w:ascii="Times New Roman" w:hAnsi="Times New Roman"/>
          <w:lang w:val="lt-LT"/>
        </w:rPr>
        <w:t>atsargiai.</w:t>
      </w:r>
    </w:p>
    <w:p w14:paraId="219067B9" w14:textId="77777777" w:rsidR="00DD761F" w:rsidRPr="00CF0618" w:rsidRDefault="00DD761F" w:rsidP="00DD761F">
      <w:pPr>
        <w:tabs>
          <w:tab w:val="left" w:pos="567"/>
        </w:tabs>
        <w:spacing w:after="0" w:line="240" w:lineRule="auto"/>
        <w:rPr>
          <w:rFonts w:ascii="Times New Roman" w:eastAsia="Times New Roman" w:hAnsi="Times New Roman"/>
          <w:i/>
          <w:szCs w:val="20"/>
          <w:lang w:val="lt-LT"/>
        </w:rPr>
      </w:pPr>
    </w:p>
    <w:p w14:paraId="3BE7F50E" w14:textId="77777777" w:rsidR="00DD761F" w:rsidRPr="00CF0618" w:rsidRDefault="00DD761F" w:rsidP="00DD761F">
      <w:pPr>
        <w:tabs>
          <w:tab w:val="left" w:pos="567"/>
        </w:tabs>
        <w:spacing w:after="0" w:line="240" w:lineRule="auto"/>
        <w:rPr>
          <w:rFonts w:ascii="Times New Roman" w:eastAsia="Times New Roman" w:hAnsi="Times New Roman"/>
          <w:iCs/>
          <w:szCs w:val="20"/>
          <w:u w:val="single"/>
          <w:lang w:val="lt-LT"/>
        </w:rPr>
      </w:pPr>
      <w:proofErr w:type="spellStart"/>
      <w:r w:rsidRPr="00CF0618">
        <w:rPr>
          <w:rFonts w:ascii="Times New Roman" w:eastAsia="Times New Roman" w:hAnsi="Times New Roman"/>
          <w:iCs/>
          <w:szCs w:val="20"/>
          <w:u w:val="single"/>
          <w:lang w:val="lt-LT"/>
        </w:rPr>
        <w:t>QTc</w:t>
      </w:r>
      <w:proofErr w:type="spellEnd"/>
      <w:r w:rsidRPr="00CF0618">
        <w:rPr>
          <w:rFonts w:ascii="Times New Roman" w:eastAsia="Times New Roman" w:hAnsi="Times New Roman"/>
          <w:iCs/>
          <w:szCs w:val="20"/>
          <w:u w:val="single"/>
          <w:lang w:val="lt-LT"/>
        </w:rPr>
        <w:t xml:space="preserve"> intervalo pailgėjimas/</w:t>
      </w:r>
      <w:proofErr w:type="spellStart"/>
      <w:r w:rsidRPr="00CF0618">
        <w:rPr>
          <w:rFonts w:ascii="Times New Roman" w:eastAsia="Times New Roman" w:hAnsi="Times New Roman"/>
          <w:iCs/>
          <w:szCs w:val="20"/>
          <w:u w:val="single"/>
          <w:lang w:val="lt-LT"/>
        </w:rPr>
        <w:t>paroksizminė</w:t>
      </w:r>
      <w:proofErr w:type="spellEnd"/>
      <w:r w:rsidRPr="00CF0618">
        <w:rPr>
          <w:rFonts w:ascii="Times New Roman" w:eastAsia="Times New Roman" w:hAnsi="Times New Roman"/>
          <w:iCs/>
          <w:szCs w:val="20"/>
          <w:u w:val="single"/>
          <w:lang w:val="lt-LT"/>
        </w:rPr>
        <w:t xml:space="preserve"> </w:t>
      </w:r>
      <w:proofErr w:type="spellStart"/>
      <w:r w:rsidRPr="00CF0618">
        <w:rPr>
          <w:rFonts w:ascii="Times New Roman" w:eastAsia="Times New Roman" w:hAnsi="Times New Roman"/>
          <w:iCs/>
          <w:szCs w:val="20"/>
          <w:u w:val="single"/>
          <w:lang w:val="lt-LT"/>
        </w:rPr>
        <w:t>polimorfinė</w:t>
      </w:r>
      <w:proofErr w:type="spellEnd"/>
      <w:r w:rsidRPr="00CF0618">
        <w:rPr>
          <w:rFonts w:ascii="Times New Roman" w:eastAsia="Times New Roman" w:hAnsi="Times New Roman"/>
          <w:iCs/>
          <w:szCs w:val="20"/>
          <w:u w:val="single"/>
          <w:lang w:val="lt-LT"/>
        </w:rPr>
        <w:t xml:space="preserve"> skilvelių tachikardija</w:t>
      </w:r>
    </w:p>
    <w:p w14:paraId="4CB0F38D" w14:textId="77777777" w:rsidR="00DD761F" w:rsidRPr="00CF0618" w:rsidRDefault="00DD761F" w:rsidP="00DD761F">
      <w:pPr>
        <w:tabs>
          <w:tab w:val="left" w:pos="567"/>
        </w:tabs>
        <w:spacing w:after="0" w:line="240" w:lineRule="auto"/>
        <w:rPr>
          <w:rFonts w:ascii="Times New Roman" w:eastAsia="Times New Roman" w:hAnsi="Times New Roman"/>
          <w:szCs w:val="20"/>
          <w:lang w:val="lt-LT"/>
        </w:rPr>
      </w:pPr>
      <w:r w:rsidRPr="00CF0618">
        <w:rPr>
          <w:rFonts w:ascii="Times New Roman" w:eastAsia="Times New Roman" w:hAnsi="Times New Roman"/>
          <w:szCs w:val="20"/>
          <w:lang w:val="lt-LT"/>
        </w:rPr>
        <w:t xml:space="preserve">Po </w:t>
      </w:r>
      <w:proofErr w:type="spellStart"/>
      <w:r w:rsidRPr="00CF0618">
        <w:rPr>
          <w:rFonts w:ascii="Times New Roman" w:eastAsia="Times New Roman" w:hAnsi="Times New Roman"/>
          <w:szCs w:val="20"/>
          <w:lang w:val="lt-LT"/>
        </w:rPr>
        <w:t>sertralino</w:t>
      </w:r>
      <w:proofErr w:type="spellEnd"/>
      <w:r w:rsidRPr="00CF0618">
        <w:rPr>
          <w:rFonts w:ascii="Times New Roman" w:eastAsia="Times New Roman" w:hAnsi="Times New Roman"/>
          <w:szCs w:val="20"/>
          <w:lang w:val="lt-LT"/>
        </w:rPr>
        <w:t xml:space="preserve"> pateikimo į rinką gauta pranešimų apie </w:t>
      </w:r>
      <w:proofErr w:type="spellStart"/>
      <w:r w:rsidRPr="00CF0618">
        <w:rPr>
          <w:rFonts w:ascii="Times New Roman" w:eastAsia="Times New Roman" w:hAnsi="Times New Roman"/>
          <w:szCs w:val="20"/>
          <w:lang w:val="lt-LT"/>
        </w:rPr>
        <w:t>QTc</w:t>
      </w:r>
      <w:proofErr w:type="spellEnd"/>
      <w:r w:rsidRPr="00CF0618">
        <w:rPr>
          <w:rFonts w:ascii="Times New Roman" w:eastAsia="Times New Roman" w:hAnsi="Times New Roman"/>
          <w:szCs w:val="20"/>
          <w:lang w:val="lt-LT"/>
        </w:rPr>
        <w:t xml:space="preserve"> intervalo pailgėjimo ir </w:t>
      </w:r>
      <w:proofErr w:type="spellStart"/>
      <w:r w:rsidRPr="00CF0618">
        <w:rPr>
          <w:rFonts w:ascii="Times New Roman" w:eastAsia="Times New Roman" w:hAnsi="Times New Roman"/>
          <w:szCs w:val="20"/>
          <w:lang w:val="lt-LT"/>
        </w:rPr>
        <w:t>paroksizminės</w:t>
      </w:r>
      <w:proofErr w:type="spellEnd"/>
      <w:r w:rsidRPr="00CF0618">
        <w:rPr>
          <w:rFonts w:ascii="Times New Roman" w:eastAsia="Times New Roman" w:hAnsi="Times New Roman"/>
          <w:szCs w:val="20"/>
          <w:lang w:val="lt-LT"/>
        </w:rPr>
        <w:t xml:space="preserve"> </w:t>
      </w:r>
      <w:proofErr w:type="spellStart"/>
      <w:r w:rsidRPr="00CF0618">
        <w:rPr>
          <w:rFonts w:ascii="Times New Roman" w:eastAsia="Times New Roman" w:hAnsi="Times New Roman"/>
          <w:szCs w:val="20"/>
          <w:lang w:val="lt-LT"/>
        </w:rPr>
        <w:t>polimorfinės</w:t>
      </w:r>
      <w:proofErr w:type="spellEnd"/>
      <w:r w:rsidRPr="00CF0618">
        <w:rPr>
          <w:rFonts w:ascii="Times New Roman" w:eastAsia="Times New Roman" w:hAnsi="Times New Roman"/>
          <w:szCs w:val="20"/>
          <w:lang w:val="lt-LT"/>
        </w:rPr>
        <w:t xml:space="preserve"> skilvelių tachikardijos atvejus. Dauguma atvejų pasireiškė pacientams, kurie turėjo kitokių </w:t>
      </w:r>
      <w:proofErr w:type="spellStart"/>
      <w:r w:rsidRPr="00CF0618">
        <w:rPr>
          <w:rFonts w:ascii="Times New Roman" w:eastAsia="Times New Roman" w:hAnsi="Times New Roman"/>
          <w:szCs w:val="20"/>
          <w:lang w:val="lt-LT"/>
        </w:rPr>
        <w:t>QTc</w:t>
      </w:r>
      <w:proofErr w:type="spellEnd"/>
      <w:r w:rsidRPr="00CF0618">
        <w:rPr>
          <w:rFonts w:ascii="Times New Roman" w:eastAsia="Times New Roman" w:hAnsi="Times New Roman"/>
          <w:szCs w:val="20"/>
          <w:lang w:val="lt-LT"/>
        </w:rPr>
        <w:t xml:space="preserve"> intervalo pailgėjimo ir </w:t>
      </w:r>
      <w:proofErr w:type="spellStart"/>
      <w:r w:rsidRPr="00CF0618">
        <w:rPr>
          <w:rFonts w:ascii="Times New Roman" w:eastAsia="Times New Roman" w:hAnsi="Times New Roman"/>
          <w:szCs w:val="20"/>
          <w:lang w:val="lt-LT"/>
        </w:rPr>
        <w:t>paroksizminės</w:t>
      </w:r>
      <w:proofErr w:type="spellEnd"/>
      <w:r w:rsidRPr="00CF0618">
        <w:rPr>
          <w:rFonts w:ascii="Times New Roman" w:eastAsia="Times New Roman" w:hAnsi="Times New Roman"/>
          <w:szCs w:val="20"/>
          <w:lang w:val="lt-LT"/>
        </w:rPr>
        <w:t xml:space="preserve"> </w:t>
      </w:r>
      <w:proofErr w:type="spellStart"/>
      <w:r w:rsidRPr="00CF0618">
        <w:rPr>
          <w:rFonts w:ascii="Times New Roman" w:eastAsia="Times New Roman" w:hAnsi="Times New Roman"/>
          <w:szCs w:val="20"/>
          <w:lang w:val="lt-LT"/>
        </w:rPr>
        <w:t>polimorfinės</w:t>
      </w:r>
      <w:proofErr w:type="spellEnd"/>
      <w:r w:rsidRPr="00CF0618">
        <w:rPr>
          <w:rFonts w:ascii="Times New Roman" w:eastAsia="Times New Roman" w:hAnsi="Times New Roman"/>
          <w:szCs w:val="20"/>
          <w:lang w:val="lt-LT"/>
        </w:rPr>
        <w:t xml:space="preserve"> skilvelių tachikardijos rizikos veiksnių. </w:t>
      </w:r>
      <w:r w:rsidR="00E74969" w:rsidRPr="00CF0618">
        <w:rPr>
          <w:rFonts w:ascii="Times New Roman" w:eastAsia="Times New Roman" w:hAnsi="Times New Roman"/>
          <w:szCs w:val="20"/>
          <w:lang w:val="lt-LT"/>
        </w:rPr>
        <w:t xml:space="preserve">Poveikis </w:t>
      </w:r>
      <w:proofErr w:type="spellStart"/>
      <w:r w:rsidR="00E74969" w:rsidRPr="00CF0618">
        <w:rPr>
          <w:rFonts w:ascii="Times New Roman" w:eastAsia="Times New Roman" w:hAnsi="Times New Roman"/>
          <w:szCs w:val="20"/>
          <w:lang w:val="lt-LT"/>
        </w:rPr>
        <w:t>QTc</w:t>
      </w:r>
      <w:proofErr w:type="spellEnd"/>
      <w:r w:rsidR="00E74969" w:rsidRPr="00CF0618">
        <w:rPr>
          <w:rFonts w:ascii="Times New Roman" w:eastAsia="Times New Roman" w:hAnsi="Times New Roman"/>
          <w:szCs w:val="20"/>
          <w:lang w:val="lt-LT"/>
        </w:rPr>
        <w:t xml:space="preserve"> pailgėjimui patvirtintas išsamiu </w:t>
      </w:r>
      <w:proofErr w:type="spellStart"/>
      <w:r w:rsidR="00E74969" w:rsidRPr="00CF0618">
        <w:rPr>
          <w:rFonts w:ascii="Times New Roman" w:eastAsia="Times New Roman" w:hAnsi="Times New Roman"/>
          <w:szCs w:val="20"/>
          <w:lang w:val="lt-LT"/>
        </w:rPr>
        <w:t>QTc</w:t>
      </w:r>
      <w:proofErr w:type="spellEnd"/>
      <w:r w:rsidR="00E74969" w:rsidRPr="00CF0618">
        <w:rPr>
          <w:rFonts w:ascii="Times New Roman" w:eastAsia="Times New Roman" w:hAnsi="Times New Roman"/>
          <w:szCs w:val="20"/>
          <w:lang w:val="lt-LT"/>
        </w:rPr>
        <w:t xml:space="preserve"> tyrimu su sveikais savanoriais ir esant statistiškai reikšmingam poveikio ir atsako santykiui</w:t>
      </w:r>
      <w:r w:rsidR="00A26C86" w:rsidRPr="00CF0618">
        <w:rPr>
          <w:rFonts w:ascii="Times New Roman" w:eastAsia="Times New Roman" w:hAnsi="Times New Roman"/>
          <w:szCs w:val="20"/>
          <w:lang w:val="lt-LT"/>
        </w:rPr>
        <w:t xml:space="preserve">. </w:t>
      </w:r>
      <w:proofErr w:type="spellStart"/>
      <w:r w:rsidRPr="00CF0618">
        <w:rPr>
          <w:rFonts w:ascii="Times New Roman" w:eastAsia="Times New Roman" w:hAnsi="Times New Roman"/>
          <w:szCs w:val="20"/>
          <w:lang w:val="lt-LT"/>
        </w:rPr>
        <w:t>Sertraliną</w:t>
      </w:r>
      <w:proofErr w:type="spellEnd"/>
      <w:r w:rsidRPr="00CF0618">
        <w:rPr>
          <w:rFonts w:ascii="Times New Roman" w:eastAsia="Times New Roman" w:hAnsi="Times New Roman"/>
          <w:szCs w:val="20"/>
          <w:lang w:val="lt-LT"/>
        </w:rPr>
        <w:t xml:space="preserve"> būtina atsargiai vartoti pacientams, turintiems </w:t>
      </w:r>
      <w:r w:rsidR="00A26C86" w:rsidRPr="00CF0618">
        <w:rPr>
          <w:rFonts w:ascii="Times New Roman" w:eastAsia="Times New Roman" w:hAnsi="Times New Roman"/>
          <w:szCs w:val="20"/>
          <w:lang w:val="lt-LT"/>
        </w:rPr>
        <w:t xml:space="preserve">papildomų </w:t>
      </w:r>
      <w:proofErr w:type="spellStart"/>
      <w:r w:rsidRPr="00CF0618">
        <w:rPr>
          <w:rFonts w:ascii="Times New Roman" w:eastAsia="Times New Roman" w:hAnsi="Times New Roman"/>
          <w:szCs w:val="20"/>
          <w:lang w:val="lt-LT"/>
        </w:rPr>
        <w:t>QTc</w:t>
      </w:r>
      <w:proofErr w:type="spellEnd"/>
      <w:r w:rsidRPr="00CF0618">
        <w:rPr>
          <w:rFonts w:ascii="Times New Roman" w:eastAsia="Times New Roman" w:hAnsi="Times New Roman"/>
          <w:szCs w:val="20"/>
          <w:lang w:val="lt-LT"/>
        </w:rPr>
        <w:t xml:space="preserve"> intervalo pailgėjimo rizikos veiksnių</w:t>
      </w:r>
      <w:r w:rsidR="00A26C86" w:rsidRPr="00CF0618">
        <w:rPr>
          <w:rFonts w:ascii="Times New Roman" w:eastAsia="Times New Roman" w:hAnsi="Times New Roman"/>
          <w:szCs w:val="20"/>
          <w:lang w:val="lt-LT"/>
        </w:rPr>
        <w:t xml:space="preserve">, tokių kaip širdies liga, </w:t>
      </w:r>
      <w:proofErr w:type="spellStart"/>
      <w:r w:rsidR="00A26C86" w:rsidRPr="00CF0618">
        <w:rPr>
          <w:rFonts w:ascii="Times New Roman" w:eastAsia="Times New Roman" w:hAnsi="Times New Roman"/>
          <w:szCs w:val="20"/>
          <w:lang w:val="lt-LT"/>
        </w:rPr>
        <w:t>hipokalemija</w:t>
      </w:r>
      <w:proofErr w:type="spellEnd"/>
      <w:r w:rsidR="00A26C86" w:rsidRPr="00CF0618">
        <w:rPr>
          <w:rFonts w:ascii="Times New Roman" w:eastAsia="Times New Roman" w:hAnsi="Times New Roman"/>
          <w:szCs w:val="20"/>
          <w:lang w:val="lt-LT"/>
        </w:rPr>
        <w:t xml:space="preserve"> ar </w:t>
      </w:r>
      <w:proofErr w:type="spellStart"/>
      <w:r w:rsidR="00A26C86" w:rsidRPr="00CF0618">
        <w:rPr>
          <w:rFonts w:ascii="Times New Roman" w:eastAsia="Times New Roman" w:hAnsi="Times New Roman"/>
          <w:szCs w:val="20"/>
          <w:lang w:val="lt-LT"/>
        </w:rPr>
        <w:t>hipomagnezemija</w:t>
      </w:r>
      <w:proofErr w:type="spellEnd"/>
      <w:r w:rsidR="00A26C86" w:rsidRPr="00CF0618">
        <w:rPr>
          <w:rFonts w:ascii="Times New Roman" w:eastAsia="Times New Roman" w:hAnsi="Times New Roman"/>
          <w:szCs w:val="20"/>
          <w:lang w:val="lt-LT"/>
        </w:rPr>
        <w:t xml:space="preserve">, buvęs </w:t>
      </w:r>
      <w:proofErr w:type="spellStart"/>
      <w:r w:rsidR="00A26C86" w:rsidRPr="00CF0618">
        <w:rPr>
          <w:rFonts w:ascii="Times New Roman" w:eastAsia="Times New Roman" w:hAnsi="Times New Roman"/>
          <w:szCs w:val="20"/>
          <w:lang w:val="lt-LT"/>
        </w:rPr>
        <w:t>QTc</w:t>
      </w:r>
      <w:proofErr w:type="spellEnd"/>
      <w:r w:rsidR="00A26C86" w:rsidRPr="00CF0618">
        <w:rPr>
          <w:rFonts w:ascii="Times New Roman" w:eastAsia="Times New Roman" w:hAnsi="Times New Roman"/>
          <w:szCs w:val="20"/>
          <w:lang w:val="lt-LT"/>
        </w:rPr>
        <w:t xml:space="preserve"> intervalo pailgėjimas giminaičiams, bradikardija ar </w:t>
      </w:r>
      <w:r w:rsidR="00EA2D1A" w:rsidRPr="00CF0618">
        <w:rPr>
          <w:rFonts w:ascii="Times New Roman" w:eastAsia="Times New Roman" w:hAnsi="Times New Roman"/>
          <w:szCs w:val="20"/>
          <w:lang w:val="lt-LT"/>
        </w:rPr>
        <w:t>vaistinių</w:t>
      </w:r>
      <w:r w:rsidR="00A26C86" w:rsidRPr="00CF0618">
        <w:rPr>
          <w:rFonts w:ascii="Times New Roman" w:eastAsia="Times New Roman" w:hAnsi="Times New Roman"/>
          <w:szCs w:val="20"/>
          <w:lang w:val="lt-LT"/>
        </w:rPr>
        <w:t xml:space="preserve"> preparatų, kurie ilgina </w:t>
      </w:r>
      <w:proofErr w:type="spellStart"/>
      <w:r w:rsidR="00A26C86" w:rsidRPr="00CF0618">
        <w:rPr>
          <w:rFonts w:ascii="Times New Roman" w:eastAsia="Times New Roman" w:hAnsi="Times New Roman"/>
          <w:szCs w:val="20"/>
          <w:lang w:val="lt-LT"/>
        </w:rPr>
        <w:t>QTc</w:t>
      </w:r>
      <w:proofErr w:type="spellEnd"/>
      <w:r w:rsidR="00A26C86" w:rsidRPr="00CF0618">
        <w:rPr>
          <w:rFonts w:ascii="Times New Roman" w:eastAsia="Times New Roman" w:hAnsi="Times New Roman"/>
          <w:szCs w:val="20"/>
          <w:lang w:val="lt-LT"/>
        </w:rPr>
        <w:t xml:space="preserve"> intervalą, vartojimas tuo pat metu (žr. 4.5 ir 5.1 skyrius)</w:t>
      </w:r>
      <w:r w:rsidRPr="00CF0618">
        <w:rPr>
          <w:rFonts w:ascii="Times New Roman" w:eastAsia="Times New Roman" w:hAnsi="Times New Roman"/>
          <w:szCs w:val="20"/>
          <w:lang w:val="lt-LT"/>
        </w:rPr>
        <w:t>.</w:t>
      </w:r>
    </w:p>
    <w:p w14:paraId="3B7C3D6B" w14:textId="77777777" w:rsidR="00DD761F" w:rsidRPr="00CF0618" w:rsidRDefault="00DD761F" w:rsidP="00DD761F">
      <w:pPr>
        <w:spacing w:after="0" w:line="240" w:lineRule="auto"/>
        <w:rPr>
          <w:rFonts w:ascii="Times New Roman" w:hAnsi="Times New Roman"/>
          <w:i/>
          <w:lang w:val="lt-LT"/>
        </w:rPr>
      </w:pPr>
    </w:p>
    <w:p w14:paraId="284CF981"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 xml:space="preserve">Manijos arba </w:t>
      </w:r>
      <w:proofErr w:type="spellStart"/>
      <w:r w:rsidRPr="00CF0618">
        <w:rPr>
          <w:rFonts w:ascii="Times New Roman" w:hAnsi="Times New Roman"/>
          <w:iCs/>
          <w:u w:val="single"/>
          <w:lang w:val="lt-LT"/>
        </w:rPr>
        <w:t>hipomanijos</w:t>
      </w:r>
      <w:proofErr w:type="spellEnd"/>
      <w:r w:rsidRPr="00CF0618">
        <w:rPr>
          <w:rFonts w:ascii="Times New Roman" w:hAnsi="Times New Roman"/>
          <w:iCs/>
          <w:u w:val="single"/>
          <w:lang w:val="lt-LT"/>
        </w:rPr>
        <w:t xml:space="preserve"> sustiprėjimas</w:t>
      </w:r>
    </w:p>
    <w:p w14:paraId="2C0C9637"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Gauta duomenų, kad nedidelei daliai pacientų, vartojusių rinkoje esančių antidepresantų ar vaistinių preparatų nuo </w:t>
      </w:r>
      <w:proofErr w:type="spellStart"/>
      <w:r w:rsidRPr="00CF0618">
        <w:rPr>
          <w:rFonts w:ascii="Times New Roman" w:hAnsi="Times New Roman"/>
          <w:lang w:val="lt-LT"/>
        </w:rPr>
        <w:t>obsesinių</w:t>
      </w:r>
      <w:proofErr w:type="spellEnd"/>
      <w:r w:rsidRPr="00CF0618">
        <w:rPr>
          <w:rFonts w:ascii="Times New Roman" w:hAnsi="Times New Roman"/>
          <w:lang w:val="lt-LT"/>
        </w:rPr>
        <w:t xml:space="preserve"> sutrikimų, įskaitant </w:t>
      </w:r>
      <w:proofErr w:type="spellStart"/>
      <w:r w:rsidRPr="00CF0618">
        <w:rPr>
          <w:rFonts w:ascii="Times New Roman" w:hAnsi="Times New Roman"/>
          <w:lang w:val="lt-LT"/>
        </w:rPr>
        <w:t>sertraliną</w:t>
      </w:r>
      <w:proofErr w:type="spellEnd"/>
      <w:r w:rsidRPr="00CF0618">
        <w:rPr>
          <w:rFonts w:ascii="Times New Roman" w:hAnsi="Times New Roman"/>
          <w:lang w:val="lt-LT"/>
        </w:rPr>
        <w:t xml:space="preserve">, atsirado manijos ar </w:t>
      </w:r>
      <w:proofErr w:type="spellStart"/>
      <w:r w:rsidRPr="00CF0618">
        <w:rPr>
          <w:rFonts w:ascii="Times New Roman" w:hAnsi="Times New Roman"/>
          <w:lang w:val="lt-LT"/>
        </w:rPr>
        <w:t>hipomanijos</w:t>
      </w:r>
      <w:proofErr w:type="spellEnd"/>
      <w:r w:rsidRPr="00CF0618">
        <w:rPr>
          <w:rFonts w:ascii="Times New Roman" w:hAnsi="Times New Roman"/>
          <w:lang w:val="lt-LT"/>
        </w:rPr>
        <w:t xml:space="preserve"> simptomų. Pacientams, kuriems yra buvusi manija arba </w:t>
      </w:r>
      <w:proofErr w:type="spellStart"/>
      <w:r w:rsidRPr="00CF0618">
        <w:rPr>
          <w:rFonts w:ascii="Times New Roman" w:hAnsi="Times New Roman"/>
          <w:lang w:val="lt-LT"/>
        </w:rPr>
        <w:t>hipomanija</w:t>
      </w:r>
      <w:proofErr w:type="spellEnd"/>
      <w:r w:rsidRPr="00CF0618">
        <w:rPr>
          <w:rFonts w:ascii="Times New Roman" w:hAnsi="Times New Roman"/>
          <w:lang w:val="lt-LT"/>
        </w:rPr>
        <w:t xml:space="preserve">,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reikia vartoti atsargiai, be to, būtina atidi gydytojo priežiūra. Jei prasideda ankstyva manijos fazė,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vartojimą būtina nutraukti.</w:t>
      </w:r>
    </w:p>
    <w:p w14:paraId="79EB9957" w14:textId="77777777" w:rsidR="00DD761F" w:rsidRPr="00CF0618" w:rsidRDefault="00DD761F" w:rsidP="00DD761F">
      <w:pPr>
        <w:spacing w:after="0" w:line="240" w:lineRule="auto"/>
        <w:rPr>
          <w:rFonts w:ascii="Times New Roman" w:hAnsi="Times New Roman"/>
          <w:i/>
          <w:lang w:val="lt-LT"/>
        </w:rPr>
      </w:pPr>
    </w:p>
    <w:p w14:paraId="5E6684E2"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Šizofrenija</w:t>
      </w:r>
    </w:p>
    <w:p w14:paraId="1E04A9B2"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gali pasunkinti šizofrenija sergančių pacientų psichozės simptomus.</w:t>
      </w:r>
    </w:p>
    <w:p w14:paraId="33EED21A" w14:textId="77777777" w:rsidR="00DD761F" w:rsidRPr="00CF0618" w:rsidRDefault="00DD761F" w:rsidP="00DD761F">
      <w:pPr>
        <w:spacing w:after="0" w:line="240" w:lineRule="auto"/>
        <w:rPr>
          <w:rFonts w:ascii="Times New Roman" w:hAnsi="Times New Roman"/>
          <w:i/>
          <w:lang w:val="lt-LT"/>
        </w:rPr>
      </w:pPr>
    </w:p>
    <w:p w14:paraId="6BFF1160"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Traukuliai</w:t>
      </w:r>
    </w:p>
    <w:p w14:paraId="334A793A"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Gydymo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metu gali atsirasti traukulių. Pacientus, kurių epilepsija yra nestabili,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gydyti nerekomenduojama, o kontroliuojama epilepsija sergančius pacientus patariama atidžiai stebėti. Prasidėjus traukuliams,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vartojimą būtina nutraukti bet kokiu atveju.</w:t>
      </w:r>
    </w:p>
    <w:p w14:paraId="4B196888" w14:textId="77777777" w:rsidR="00DD761F" w:rsidRPr="00CF0618" w:rsidRDefault="00DD761F" w:rsidP="00DD761F">
      <w:pPr>
        <w:spacing w:after="0" w:line="240" w:lineRule="auto"/>
        <w:rPr>
          <w:rFonts w:ascii="Times New Roman" w:hAnsi="Times New Roman"/>
          <w:i/>
          <w:lang w:val="lt-LT"/>
        </w:rPr>
      </w:pPr>
    </w:p>
    <w:p w14:paraId="28CC07AB"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Savižudybė, mintys apie savižudybę bei bandymas nusižudyti</w:t>
      </w:r>
    </w:p>
    <w:p w14:paraId="364EF1EE"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Depresija yra susijusi su padidėjusia minčių apie savižudybę, savęs žalojimo bei savižudybės rizika (su savižudybe susijusiu elgesiu). Toks pavojus išlieka tol, kol pasireiškia reikšminga remisija. Kadangi pirmosiomis gydymo savaitėmis ar net ilgiau pagerėjimo gali nebūti, pacientas turi būti atidžiai stebimas tol, kol būklė nepagerės. Klinikinė patirtis rodo, kad savižudybės pavojus gali padidėti ankstyvų sveikimo stadijų metu.</w:t>
      </w:r>
    </w:p>
    <w:p w14:paraId="0DA403E4" w14:textId="77777777" w:rsidR="00DD761F" w:rsidRPr="00CF0618" w:rsidRDefault="00DD761F" w:rsidP="00DD761F">
      <w:pPr>
        <w:spacing w:after="0" w:line="240" w:lineRule="auto"/>
        <w:rPr>
          <w:rFonts w:ascii="Times New Roman" w:hAnsi="Times New Roman"/>
          <w:lang w:val="lt-LT"/>
        </w:rPr>
      </w:pPr>
    </w:p>
    <w:p w14:paraId="6835FFCB"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Kitokios psichikos būklės, gydomos </w:t>
      </w:r>
      <w:proofErr w:type="spellStart"/>
      <w:r w:rsidRPr="00CF0618">
        <w:rPr>
          <w:rFonts w:ascii="Times New Roman" w:hAnsi="Times New Roman"/>
          <w:lang w:val="lt-LT"/>
        </w:rPr>
        <w:t>sertralinu</w:t>
      </w:r>
      <w:proofErr w:type="spellEnd"/>
      <w:r w:rsidRPr="00CF0618">
        <w:rPr>
          <w:rFonts w:ascii="Times New Roman" w:hAnsi="Times New Roman"/>
          <w:lang w:val="lt-LT"/>
        </w:rPr>
        <w:t>, irgi gali būti susijusios su savižudybe susijusio elgesio pavojaus padidėjimu. Be to, šios būklės gali būti kartu su didžiosios depresijos sutrikimu. Gydant kitokius psichikos sutrikimus, reikia imtis tokių pačių atsargumo priemonių, kaip ir gydant pacientus, kuriems yra didžiosios depresijos sutrikimas.</w:t>
      </w:r>
    </w:p>
    <w:p w14:paraId="7AA2F0E6" w14:textId="77777777" w:rsidR="00DD761F" w:rsidRPr="00CF0618" w:rsidRDefault="00DD761F" w:rsidP="00DD761F">
      <w:pPr>
        <w:spacing w:after="0" w:line="240" w:lineRule="auto"/>
        <w:rPr>
          <w:rFonts w:ascii="Times New Roman" w:hAnsi="Times New Roman"/>
          <w:lang w:val="lt-LT"/>
        </w:rPr>
      </w:pPr>
    </w:p>
    <w:p w14:paraId="5800A5CF"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Jei pacientas prieš gydymą jau bandė žudytis, ar pastebėta, kad jis turėjo rimtų ketinimų žudytis, tikimybė, kad jiems atsiras minčių apie savižudybę ar bus bandoma žudytis, yra didesnė, todėl gydymo laikotarpiu jį reikia atidžiai stebėti. Atlikus placebu kontroliuojamų tyrimų, kurių metu vaistiniais preparatais nuo depresijos buvo gydomi suaugę žmonės, sergantys psichikos ligomis, </w:t>
      </w:r>
      <w:proofErr w:type="spellStart"/>
      <w:r w:rsidRPr="00CF0618">
        <w:rPr>
          <w:rFonts w:ascii="Times New Roman" w:hAnsi="Times New Roman"/>
          <w:lang w:val="lt-LT"/>
        </w:rPr>
        <w:t>metaanalizę</w:t>
      </w:r>
      <w:proofErr w:type="spellEnd"/>
      <w:r w:rsidRPr="00CF0618">
        <w:rPr>
          <w:rFonts w:ascii="Times New Roman" w:hAnsi="Times New Roman"/>
          <w:lang w:val="lt-LT"/>
        </w:rPr>
        <w:t>, nustatyta, kad jaunesniems kaip 25 metų antidepresantų vartojusiems pacientams, palyginti su placebą vartojusiais pacientais, padidėjo su savižudybe susijusio elgesio rizika.</w:t>
      </w:r>
    </w:p>
    <w:p w14:paraId="2BE5D296" w14:textId="77777777" w:rsidR="00DD761F" w:rsidRPr="00CF0618" w:rsidRDefault="00DD761F" w:rsidP="00DD761F">
      <w:pPr>
        <w:spacing w:after="0" w:line="240" w:lineRule="auto"/>
        <w:rPr>
          <w:rFonts w:ascii="Times New Roman" w:hAnsi="Times New Roman"/>
          <w:lang w:val="lt-LT"/>
        </w:rPr>
      </w:pPr>
    </w:p>
    <w:p w14:paraId="2ACC9CE9"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Gydymo metu, ypač jo pradžioje bei pakeitus dozę, pacientą (ypač tuo atveju, jei yra padidėjusi rizika) būtina atidžiai stebėti. Pacientus ir jais besirūpinančius žmones reikia perspėti, kad stebėtų, ar neatsiranda bet kokio klinikinės būklės pablogėjimo, su savižudybe susijusio elgesio ar minčių arba neįprastų elgesio pokyčių, ir pasireiškus tokiems simptomams nedelsdami kreiptųsi į gydytoją.</w:t>
      </w:r>
    </w:p>
    <w:p w14:paraId="06AC5703" w14:textId="77777777" w:rsidR="00DD761F" w:rsidRPr="00CF0618" w:rsidRDefault="00DD761F" w:rsidP="00DD761F">
      <w:pPr>
        <w:spacing w:after="0" w:line="240" w:lineRule="auto"/>
        <w:rPr>
          <w:rFonts w:ascii="Times New Roman" w:hAnsi="Times New Roman"/>
          <w:i/>
          <w:lang w:val="lt-LT"/>
        </w:rPr>
      </w:pPr>
    </w:p>
    <w:p w14:paraId="1C92C2B1" w14:textId="77777777" w:rsidR="004603D5" w:rsidRPr="00CF0618" w:rsidRDefault="004603D5" w:rsidP="004603D5">
      <w:pPr>
        <w:pStyle w:val="Default"/>
        <w:rPr>
          <w:rFonts w:ascii="Times New Roman" w:hAnsi="Times New Roman" w:cs="Times New Roman"/>
          <w:iCs/>
          <w:color w:val="auto"/>
          <w:sz w:val="22"/>
          <w:szCs w:val="22"/>
          <w:u w:val="single"/>
          <w:lang w:eastAsia="en-US"/>
        </w:rPr>
      </w:pPr>
      <w:r w:rsidRPr="00CF0618">
        <w:rPr>
          <w:rFonts w:ascii="Times New Roman" w:hAnsi="Times New Roman" w:cs="Times New Roman"/>
          <w:iCs/>
          <w:sz w:val="22"/>
          <w:szCs w:val="22"/>
          <w:u w:val="single"/>
        </w:rPr>
        <w:t>Lytinės funkcijos sutrikimas</w:t>
      </w:r>
    </w:p>
    <w:p w14:paraId="4543C768" w14:textId="77777777" w:rsidR="004603D5" w:rsidRPr="00CF0618" w:rsidRDefault="004603D5" w:rsidP="004603D5">
      <w:pPr>
        <w:spacing w:after="0" w:line="240" w:lineRule="auto"/>
        <w:rPr>
          <w:rFonts w:ascii="Times New Roman" w:hAnsi="Times New Roman"/>
          <w:lang w:val="lt-LT"/>
        </w:rPr>
      </w:pPr>
      <w:r w:rsidRPr="00CF0618">
        <w:rPr>
          <w:rFonts w:ascii="Times New Roman" w:hAnsi="Times New Roman"/>
          <w:lang w:val="lt-LT"/>
        </w:rPr>
        <w:t xml:space="preserve">Selektyvieji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reabsorbcijos inhibitoriai (SSRI) gali sukelti lytinės funkcijos sutrikimo simptomus (žr. 4.8 skyrių). Gauta pranešimų apie ilgalaikį lytinės funkcijos sutrikimą, kurio simptomai išliko nepaisant to, kad gydymas SSRI</w:t>
      </w:r>
      <w:r w:rsidR="00F2751E">
        <w:rPr>
          <w:rFonts w:ascii="Times New Roman" w:hAnsi="Times New Roman"/>
          <w:lang w:val="lt-LT"/>
        </w:rPr>
        <w:t xml:space="preserve"> </w:t>
      </w:r>
      <w:r w:rsidRPr="00CF0618">
        <w:rPr>
          <w:rFonts w:ascii="Times New Roman" w:hAnsi="Times New Roman"/>
          <w:lang w:val="lt-LT"/>
        </w:rPr>
        <w:t>buvo nutrauktas.</w:t>
      </w:r>
    </w:p>
    <w:p w14:paraId="5445C915" w14:textId="77777777" w:rsidR="004603D5" w:rsidRPr="00CF0618" w:rsidRDefault="004603D5" w:rsidP="00DD761F">
      <w:pPr>
        <w:spacing w:after="0" w:line="240" w:lineRule="auto"/>
        <w:rPr>
          <w:rFonts w:ascii="Times New Roman" w:hAnsi="Times New Roman"/>
          <w:i/>
          <w:lang w:val="lt-LT"/>
        </w:rPr>
      </w:pPr>
    </w:p>
    <w:p w14:paraId="143FFE7A"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Vaikų populiacija</w:t>
      </w:r>
    </w:p>
    <w:p w14:paraId="76124B9C"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negalima vartoti vaikams ir jaunesniems nei 18 metų paaugliams, išskyrus 6</w:t>
      </w:r>
      <w:r w:rsidRPr="00CF0618">
        <w:rPr>
          <w:rFonts w:ascii="Times New Roman" w:hAnsi="Times New Roman"/>
          <w:lang w:val="lt-LT"/>
        </w:rPr>
        <w:noBreakHyphen/>
        <w:t xml:space="preserve">17 metų pacientus, sergančius </w:t>
      </w:r>
      <w:proofErr w:type="spellStart"/>
      <w:r w:rsidRPr="00CF0618">
        <w:rPr>
          <w:rFonts w:ascii="Times New Roman" w:hAnsi="Times New Roman"/>
          <w:lang w:val="lt-LT"/>
        </w:rPr>
        <w:t>obsesiniu</w:t>
      </w:r>
      <w:proofErr w:type="spellEnd"/>
      <w:r w:rsidRPr="00CF0618">
        <w:rPr>
          <w:rFonts w:ascii="Times New Roman" w:hAnsi="Times New Roman"/>
          <w:lang w:val="lt-LT"/>
        </w:rPr>
        <w:t xml:space="preserve"> </w:t>
      </w:r>
      <w:proofErr w:type="spellStart"/>
      <w:r w:rsidRPr="00CF0618">
        <w:rPr>
          <w:rFonts w:ascii="Times New Roman" w:hAnsi="Times New Roman"/>
          <w:lang w:val="lt-LT"/>
        </w:rPr>
        <w:t>kompulsiniu</w:t>
      </w:r>
      <w:proofErr w:type="spellEnd"/>
      <w:r w:rsidRPr="00CF0618">
        <w:rPr>
          <w:rFonts w:ascii="Times New Roman" w:hAnsi="Times New Roman"/>
          <w:lang w:val="lt-LT"/>
        </w:rPr>
        <w:t xml:space="preserve"> sutrikimu. Klinikinių tyrimų metu elgesio, siejamo su savižudybe (bandymai nusižudyti ir mintys apie savižudybę) ir priešiškumo (daugiausia agresija, priešinimasis, neklusnumas ir pyktis) apraiškos dažniau pasireiškė vaikams ir paaugliams, gydytiems antidepresantais, nei vartojusiems placebą. Jei remiantis klinikiniu poreikiu, vis tiek nusprendžiama taikyti gydymą šiuo vaistiniu preparatu, pacientą reikia atidžiai nuolat stebėti dėl polinkio į savižudybę </w:t>
      </w:r>
      <w:r w:rsidRPr="006605BF">
        <w:rPr>
          <w:rFonts w:ascii="Times New Roman" w:hAnsi="Times New Roman"/>
          <w:lang w:val="lt-LT"/>
        </w:rPr>
        <w:t>apraiškų</w:t>
      </w:r>
      <w:r w:rsidR="006605BF" w:rsidRPr="00AE075B">
        <w:rPr>
          <w:rFonts w:ascii="Times New Roman" w:hAnsi="Times New Roman"/>
          <w:lang w:val="lt-LT"/>
        </w:rPr>
        <w:t xml:space="preserve">, </w:t>
      </w:r>
      <w:r w:rsidR="006605BF" w:rsidRPr="006605BF">
        <w:rPr>
          <w:rFonts w:ascii="Times New Roman" w:hAnsi="Times New Roman"/>
          <w:lang w:val="lt-LT"/>
        </w:rPr>
        <w:t>ypač gydymo pradžioje. Ilgalaikis saugumas 6–16</w:t>
      </w:r>
      <w:r w:rsidR="006605BF">
        <w:rPr>
          <w:rFonts w:ascii="Times New Roman" w:hAnsi="Times New Roman"/>
          <w:lang w:val="lt-LT"/>
        </w:rPr>
        <w:t> </w:t>
      </w:r>
      <w:r w:rsidR="006605BF" w:rsidRPr="006605BF">
        <w:rPr>
          <w:rFonts w:ascii="Times New Roman" w:hAnsi="Times New Roman"/>
          <w:lang w:val="lt-LT"/>
        </w:rPr>
        <w:t>metų vaikų ir paauglių kognityviniam, emociniam, fiziniam ir lytiniam brendimui vertintas iki 3</w:t>
      </w:r>
      <w:r w:rsidR="006605BF">
        <w:rPr>
          <w:rFonts w:ascii="Times New Roman" w:hAnsi="Times New Roman"/>
          <w:lang w:val="lt-LT"/>
        </w:rPr>
        <w:t> </w:t>
      </w:r>
      <w:r w:rsidR="006605BF" w:rsidRPr="006605BF">
        <w:rPr>
          <w:rFonts w:ascii="Times New Roman" w:hAnsi="Times New Roman"/>
          <w:lang w:val="lt-LT"/>
        </w:rPr>
        <w:t>metų vykus</w:t>
      </w:r>
      <w:r w:rsidR="00942EAB">
        <w:rPr>
          <w:rFonts w:ascii="Times New Roman" w:hAnsi="Times New Roman"/>
          <w:lang w:val="lt-LT"/>
        </w:rPr>
        <w:t>iame</w:t>
      </w:r>
      <w:r w:rsidR="006605BF" w:rsidRPr="006605BF">
        <w:rPr>
          <w:rFonts w:ascii="Times New Roman" w:hAnsi="Times New Roman"/>
          <w:lang w:val="lt-LT"/>
        </w:rPr>
        <w:t xml:space="preserve"> ilgalaik</w:t>
      </w:r>
      <w:r w:rsidR="00942EAB">
        <w:rPr>
          <w:rFonts w:ascii="Times New Roman" w:hAnsi="Times New Roman"/>
          <w:lang w:val="lt-LT"/>
        </w:rPr>
        <w:t>io</w:t>
      </w:r>
      <w:r w:rsidR="006605BF" w:rsidRPr="006605BF">
        <w:rPr>
          <w:rFonts w:ascii="Times New Roman" w:hAnsi="Times New Roman"/>
          <w:lang w:val="lt-LT"/>
        </w:rPr>
        <w:t xml:space="preserve"> stebėjimo tyrim</w:t>
      </w:r>
      <w:r w:rsidR="00942EAB">
        <w:rPr>
          <w:rFonts w:ascii="Times New Roman" w:hAnsi="Times New Roman"/>
          <w:lang w:val="lt-LT"/>
        </w:rPr>
        <w:t>e</w:t>
      </w:r>
      <w:r w:rsidR="006605BF" w:rsidRPr="006605BF">
        <w:rPr>
          <w:rFonts w:ascii="Times New Roman" w:hAnsi="Times New Roman"/>
          <w:lang w:val="lt-LT"/>
        </w:rPr>
        <w:t xml:space="preserve"> (žr. 5.1 skyrių</w:t>
      </w:r>
      <w:r w:rsidR="009D4DFD">
        <w:rPr>
          <w:rFonts w:ascii="Times New Roman" w:hAnsi="Times New Roman"/>
          <w:lang w:val="lt-LT"/>
        </w:rPr>
        <w:t xml:space="preserve">). </w:t>
      </w:r>
      <w:r w:rsidRPr="00CF0618">
        <w:rPr>
          <w:rFonts w:ascii="Times New Roman" w:hAnsi="Times New Roman"/>
          <w:lang w:val="lt-LT"/>
        </w:rPr>
        <w:t xml:space="preserve">Po vaistinio preparato pateikimo į rinką pranešta apie kelis augimo sulėtėjimo ir vėlyvo brendimo atvejus. Tokio poveikio klinikinė svarba ir priežastinis ryšys dar nėra aiškūs (atitinkami </w:t>
      </w:r>
      <w:proofErr w:type="spellStart"/>
      <w:r w:rsidRPr="00CF0618">
        <w:rPr>
          <w:rFonts w:ascii="Times New Roman" w:hAnsi="Times New Roman"/>
          <w:lang w:val="lt-LT"/>
        </w:rPr>
        <w:t>ikiklinikiniai</w:t>
      </w:r>
      <w:proofErr w:type="spellEnd"/>
      <w:r w:rsidRPr="00CF0618">
        <w:rPr>
          <w:rFonts w:ascii="Times New Roman" w:hAnsi="Times New Roman"/>
          <w:lang w:val="lt-LT"/>
        </w:rPr>
        <w:t xml:space="preserve"> saugumo duomenys pateikiami 5.3 skyriuje). Ilgalaikio gydymo atveju vaiką ar paauglį gydytojas turi stebėti, ar neatsiranda augimo ir vystymosi sutrikimų.</w:t>
      </w:r>
    </w:p>
    <w:p w14:paraId="36EB8FD7" w14:textId="77777777" w:rsidR="00FC3300" w:rsidRPr="00CF0618" w:rsidRDefault="00FC3300" w:rsidP="00FC3300">
      <w:pPr>
        <w:spacing w:after="0" w:line="240" w:lineRule="auto"/>
        <w:rPr>
          <w:rFonts w:ascii="Times New Roman" w:hAnsi="Times New Roman"/>
          <w:i/>
          <w:lang w:val="lt-LT"/>
        </w:rPr>
      </w:pPr>
    </w:p>
    <w:p w14:paraId="05FA01CD" w14:textId="77777777" w:rsidR="00DD761F" w:rsidRPr="00CF0618" w:rsidRDefault="00DD761F" w:rsidP="005F4E07">
      <w:pPr>
        <w:keepNext/>
        <w:keepLines/>
        <w:spacing w:after="0" w:line="240" w:lineRule="auto"/>
        <w:rPr>
          <w:rFonts w:ascii="Times New Roman" w:hAnsi="Times New Roman"/>
          <w:iCs/>
          <w:u w:val="single"/>
          <w:lang w:val="lt-LT"/>
        </w:rPr>
      </w:pPr>
      <w:r w:rsidRPr="00CF0618">
        <w:rPr>
          <w:rFonts w:ascii="Times New Roman" w:hAnsi="Times New Roman"/>
          <w:iCs/>
          <w:u w:val="single"/>
          <w:lang w:val="lt-LT"/>
        </w:rPr>
        <w:lastRenderedPageBreak/>
        <w:t xml:space="preserve">Nenormalus kraujavimas bei </w:t>
      </w:r>
      <w:proofErr w:type="spellStart"/>
      <w:r w:rsidRPr="00CF0618">
        <w:rPr>
          <w:rFonts w:ascii="Times New Roman" w:hAnsi="Times New Roman"/>
          <w:iCs/>
          <w:u w:val="single"/>
          <w:lang w:val="lt-LT"/>
        </w:rPr>
        <w:t>hemoragija</w:t>
      </w:r>
      <w:proofErr w:type="spellEnd"/>
    </w:p>
    <w:p w14:paraId="6323CF04" w14:textId="77777777" w:rsidR="00DD761F" w:rsidRPr="00CF0618" w:rsidRDefault="00DD761F" w:rsidP="005F4E07">
      <w:pPr>
        <w:keepNext/>
        <w:keepLines/>
        <w:spacing w:after="0" w:line="240" w:lineRule="auto"/>
        <w:rPr>
          <w:rFonts w:ascii="Times New Roman" w:hAnsi="Times New Roman"/>
          <w:lang w:val="lt-LT"/>
        </w:rPr>
      </w:pPr>
      <w:r w:rsidRPr="00CF0618">
        <w:rPr>
          <w:rFonts w:ascii="Times New Roman" w:hAnsi="Times New Roman"/>
          <w:lang w:val="lt-LT"/>
        </w:rPr>
        <w:t>Buvo pranešimų apie su SSRI vartojimu susijusį nenormalų odos kraujavimą,</w:t>
      </w:r>
      <w:r w:rsidRPr="00CF0618">
        <w:rPr>
          <w:rFonts w:ascii="Times New Roman" w:eastAsia="Times New Roman" w:hAnsi="Times New Roman"/>
          <w:szCs w:val="20"/>
          <w:lang w:val="lt-LT"/>
        </w:rPr>
        <w:t xml:space="preserve"> </w:t>
      </w:r>
      <w:r w:rsidRPr="00CF0618">
        <w:rPr>
          <w:rFonts w:ascii="Times New Roman" w:hAnsi="Times New Roman"/>
          <w:lang w:val="lt-LT"/>
        </w:rPr>
        <w:t>įskaitant odos kraujavimą (</w:t>
      </w:r>
      <w:proofErr w:type="spellStart"/>
      <w:r w:rsidRPr="00CF0618">
        <w:rPr>
          <w:rFonts w:ascii="Times New Roman" w:hAnsi="Times New Roman"/>
          <w:lang w:val="lt-LT"/>
        </w:rPr>
        <w:t>ekchimozę</w:t>
      </w:r>
      <w:proofErr w:type="spellEnd"/>
      <w:r w:rsidRPr="00CF0618">
        <w:rPr>
          <w:rFonts w:ascii="Times New Roman" w:hAnsi="Times New Roman"/>
          <w:lang w:val="lt-LT"/>
        </w:rPr>
        <w:t xml:space="preserve"> ir purpurą) bei kitokius hemoraginius sutrikimus, pvz., kraujavimą iš virškinimo trakto ar lytinių organų, įskaitant mirtino kraujavimo atvejus. </w:t>
      </w:r>
      <w:r w:rsidR="009D4DFD" w:rsidRPr="009D4DFD">
        <w:rPr>
          <w:rFonts w:ascii="Times New Roman" w:hAnsi="Times New Roman"/>
          <w:lang w:val="lt-LT"/>
        </w:rPr>
        <w:t>Vartojant SSRI / SNRI, gali padidėti kraujavimo po gimdymo pavojus (žr. 4.6, 4.8 skyrius).</w:t>
      </w:r>
      <w:r w:rsidR="009D4DFD">
        <w:rPr>
          <w:rFonts w:ascii="Times New Roman" w:hAnsi="Times New Roman"/>
          <w:lang w:val="lt-LT"/>
        </w:rPr>
        <w:t xml:space="preserve"> </w:t>
      </w:r>
      <w:r w:rsidRPr="00CF0618">
        <w:rPr>
          <w:rFonts w:ascii="Times New Roman" w:hAnsi="Times New Roman"/>
          <w:lang w:val="lt-LT"/>
        </w:rPr>
        <w:t xml:space="preserve">SSRI būtina vartoti atsargiai, ypač jei tuo pat metu vartojama trombocitų funkciją veikiančių vaistinių preparatų (pvz., antikoaguliantų, netipinių vaistinių preparatų nuo psichozės bei </w:t>
      </w:r>
      <w:proofErr w:type="spellStart"/>
      <w:r w:rsidRPr="00CF0618">
        <w:rPr>
          <w:rFonts w:ascii="Times New Roman" w:hAnsi="Times New Roman"/>
          <w:lang w:val="lt-LT"/>
        </w:rPr>
        <w:t>fenotiazinų</w:t>
      </w:r>
      <w:proofErr w:type="spellEnd"/>
      <w:r w:rsidRPr="00CF0618">
        <w:rPr>
          <w:rFonts w:ascii="Times New Roman" w:hAnsi="Times New Roman"/>
          <w:lang w:val="lt-LT"/>
        </w:rPr>
        <w:t xml:space="preserve">, daugumą </w:t>
      </w:r>
      <w:proofErr w:type="spellStart"/>
      <w:r w:rsidRPr="00CF0618">
        <w:rPr>
          <w:rFonts w:ascii="Times New Roman" w:hAnsi="Times New Roman"/>
          <w:lang w:val="lt-LT"/>
        </w:rPr>
        <w:t>triciklių</w:t>
      </w:r>
      <w:proofErr w:type="spellEnd"/>
      <w:r w:rsidRPr="00CF0618">
        <w:rPr>
          <w:rFonts w:ascii="Times New Roman" w:hAnsi="Times New Roman"/>
          <w:lang w:val="lt-LT"/>
        </w:rPr>
        <w:t xml:space="preserve"> antidepresantų, </w:t>
      </w:r>
      <w:proofErr w:type="spellStart"/>
      <w:r w:rsidRPr="00CF0618">
        <w:rPr>
          <w:rFonts w:ascii="Times New Roman" w:hAnsi="Times New Roman"/>
          <w:lang w:val="lt-LT"/>
        </w:rPr>
        <w:t>acetilsalicilo</w:t>
      </w:r>
      <w:proofErr w:type="spellEnd"/>
      <w:r w:rsidRPr="00CF0618">
        <w:rPr>
          <w:rFonts w:ascii="Times New Roman" w:hAnsi="Times New Roman"/>
          <w:lang w:val="lt-LT"/>
        </w:rPr>
        <w:t xml:space="preserve"> rūgšties bei nesteroidinių vaistinių preparatų nuo uždegimo (NVNU)) arba jei pacientui jau yra buvę kraujavimo sutrikimų (žr. 4.5 skyrių).</w:t>
      </w:r>
    </w:p>
    <w:p w14:paraId="6FC9B979" w14:textId="77777777" w:rsidR="00DD761F" w:rsidRPr="00CF0618" w:rsidRDefault="00DD761F" w:rsidP="00DD761F">
      <w:pPr>
        <w:spacing w:after="0" w:line="240" w:lineRule="auto"/>
        <w:rPr>
          <w:rFonts w:ascii="Times New Roman" w:hAnsi="Times New Roman"/>
          <w:i/>
          <w:lang w:val="lt-LT"/>
        </w:rPr>
      </w:pPr>
    </w:p>
    <w:p w14:paraId="28DD3BD0" w14:textId="77777777" w:rsidR="00DD761F" w:rsidRPr="00CF0618" w:rsidRDefault="00DD761F" w:rsidP="00DD761F">
      <w:pPr>
        <w:keepNext/>
        <w:keepLines/>
        <w:spacing w:after="0" w:line="240" w:lineRule="auto"/>
        <w:rPr>
          <w:rFonts w:ascii="Times New Roman" w:hAnsi="Times New Roman"/>
          <w:iCs/>
          <w:u w:val="single"/>
          <w:lang w:val="lt-LT"/>
        </w:rPr>
      </w:pPr>
      <w:proofErr w:type="spellStart"/>
      <w:r w:rsidRPr="00CF0618">
        <w:rPr>
          <w:rFonts w:ascii="Times New Roman" w:hAnsi="Times New Roman"/>
          <w:iCs/>
          <w:u w:val="single"/>
          <w:lang w:val="lt-LT"/>
        </w:rPr>
        <w:t>Hiponatremija</w:t>
      </w:r>
      <w:proofErr w:type="spellEnd"/>
    </w:p>
    <w:p w14:paraId="4A4C60EB" w14:textId="77777777" w:rsidR="00DD761F" w:rsidRPr="00CF0618" w:rsidRDefault="00DD761F" w:rsidP="00DD761F">
      <w:pPr>
        <w:keepNext/>
        <w:keepLines/>
        <w:spacing w:after="0" w:line="240" w:lineRule="auto"/>
        <w:rPr>
          <w:rFonts w:ascii="Times New Roman" w:hAnsi="Times New Roman"/>
          <w:lang w:val="lt-LT"/>
        </w:rPr>
      </w:pPr>
      <w:r w:rsidRPr="00CF0618">
        <w:rPr>
          <w:rFonts w:ascii="Times New Roman" w:hAnsi="Times New Roman"/>
          <w:lang w:val="lt-LT"/>
        </w:rPr>
        <w:t xml:space="preserve">Gydymas SSRI ar SNRI, įkaitant </w:t>
      </w:r>
      <w:proofErr w:type="spellStart"/>
      <w:r w:rsidRPr="00CF0618">
        <w:rPr>
          <w:rFonts w:ascii="Times New Roman" w:hAnsi="Times New Roman"/>
          <w:lang w:val="lt-LT"/>
        </w:rPr>
        <w:t>sertraliną</w:t>
      </w:r>
      <w:proofErr w:type="spellEnd"/>
      <w:r w:rsidRPr="00CF0618">
        <w:rPr>
          <w:rFonts w:ascii="Times New Roman" w:hAnsi="Times New Roman"/>
          <w:lang w:val="lt-LT"/>
        </w:rPr>
        <w:t xml:space="preserve">, gali sukelti </w:t>
      </w:r>
      <w:proofErr w:type="spellStart"/>
      <w:r w:rsidRPr="00CF0618">
        <w:rPr>
          <w:rFonts w:ascii="Times New Roman" w:hAnsi="Times New Roman"/>
          <w:lang w:val="lt-LT"/>
        </w:rPr>
        <w:t>hiponatremiją</w:t>
      </w:r>
      <w:proofErr w:type="spellEnd"/>
      <w:r w:rsidRPr="00CF0618">
        <w:rPr>
          <w:rFonts w:ascii="Times New Roman" w:hAnsi="Times New Roman"/>
          <w:lang w:val="lt-LT"/>
        </w:rPr>
        <w:t xml:space="preserve">. Dažniausiai </w:t>
      </w:r>
      <w:proofErr w:type="spellStart"/>
      <w:r w:rsidRPr="00CF0618">
        <w:rPr>
          <w:rFonts w:ascii="Times New Roman" w:hAnsi="Times New Roman"/>
          <w:lang w:val="lt-LT"/>
        </w:rPr>
        <w:t>hiponatremija</w:t>
      </w:r>
      <w:proofErr w:type="spellEnd"/>
      <w:r w:rsidRPr="00CF0618">
        <w:rPr>
          <w:rFonts w:ascii="Times New Roman" w:hAnsi="Times New Roman"/>
          <w:lang w:val="lt-LT"/>
        </w:rPr>
        <w:t xml:space="preserve"> atsiranda dėl </w:t>
      </w:r>
      <w:proofErr w:type="spellStart"/>
      <w:r w:rsidRPr="00CF0618">
        <w:rPr>
          <w:rFonts w:ascii="Times New Roman" w:hAnsi="Times New Roman"/>
          <w:lang w:val="lt-LT"/>
        </w:rPr>
        <w:t>antidiurezinio</w:t>
      </w:r>
      <w:proofErr w:type="spellEnd"/>
      <w:r w:rsidRPr="00CF0618">
        <w:rPr>
          <w:rFonts w:ascii="Times New Roman" w:hAnsi="Times New Roman"/>
          <w:lang w:val="lt-LT"/>
        </w:rPr>
        <w:t xml:space="preserve"> hormono sutrikusios sekrecijos sindromo (AHSSS). Buvo atvejų, kai natrio koncentracija serume tapo mažesnė kaip 110 </w:t>
      </w:r>
      <w:proofErr w:type="spellStart"/>
      <w:r w:rsidRPr="00CF0618">
        <w:rPr>
          <w:rFonts w:ascii="Times New Roman" w:hAnsi="Times New Roman"/>
          <w:lang w:val="lt-LT"/>
        </w:rPr>
        <w:t>mmol</w:t>
      </w:r>
      <w:proofErr w:type="spellEnd"/>
      <w:r w:rsidRPr="00CF0618">
        <w:rPr>
          <w:rFonts w:ascii="Times New Roman" w:hAnsi="Times New Roman"/>
          <w:lang w:val="lt-LT"/>
        </w:rPr>
        <w:t>/l.</w:t>
      </w:r>
    </w:p>
    <w:p w14:paraId="6F2F06B6"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Senyviems pacientams gali būti didesnė su SSRI ar SNRI vartojimu susijusios </w:t>
      </w:r>
      <w:proofErr w:type="spellStart"/>
      <w:r w:rsidRPr="00CF0618">
        <w:rPr>
          <w:rFonts w:ascii="Times New Roman" w:hAnsi="Times New Roman"/>
          <w:lang w:val="lt-LT"/>
        </w:rPr>
        <w:t>hiponatremijos</w:t>
      </w:r>
      <w:proofErr w:type="spellEnd"/>
      <w:r w:rsidRPr="00CF0618">
        <w:rPr>
          <w:rFonts w:ascii="Times New Roman" w:hAnsi="Times New Roman"/>
          <w:lang w:val="lt-LT"/>
        </w:rPr>
        <w:t xml:space="preserve"> rizika. Be to, didesnė rizika gali būti pacientams, kurie vartoja diuretikų arba kurių organizme skysčio kiekis sumažėjęs dėl kitokių priežasčių (žr. 4.2 skyriaus poskyrį „Senyviems žmonėms“). Jei atsiranda simptominė </w:t>
      </w:r>
      <w:proofErr w:type="spellStart"/>
      <w:r w:rsidRPr="00CF0618">
        <w:rPr>
          <w:rFonts w:ascii="Times New Roman" w:hAnsi="Times New Roman"/>
          <w:lang w:val="lt-LT"/>
        </w:rPr>
        <w:t>hiponatremija</w:t>
      </w:r>
      <w:proofErr w:type="spellEnd"/>
      <w:r w:rsidRPr="00CF0618">
        <w:rPr>
          <w:rFonts w:ascii="Times New Roman" w:hAnsi="Times New Roman"/>
          <w:lang w:val="lt-LT"/>
        </w:rPr>
        <w:t xml:space="preserve">, būtina apsvarstyti, ar nenutraukti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vartojimo bei pradėti tinkamą gydymą. </w:t>
      </w:r>
      <w:proofErr w:type="spellStart"/>
      <w:r w:rsidRPr="00CF0618">
        <w:rPr>
          <w:rFonts w:ascii="Times New Roman" w:hAnsi="Times New Roman"/>
          <w:lang w:val="lt-LT"/>
        </w:rPr>
        <w:t>Hiponatremijos</w:t>
      </w:r>
      <w:proofErr w:type="spellEnd"/>
      <w:r w:rsidRPr="00CF0618">
        <w:rPr>
          <w:rFonts w:ascii="Times New Roman" w:hAnsi="Times New Roman"/>
          <w:lang w:val="lt-LT"/>
        </w:rPr>
        <w:t xml:space="preserve"> požymiai ir simptomai yra galvos skausmas, gebėjimo susikaupti pablogėjimas, atminties sutrikimas, konfūzija, silpnumas ir pusiausvyros sutrikimas (pacientas gali kristi). Sunkesniais ir (arba) ūmiais atvejais pasireiškiantys požymiai ir simptomai yra haliucinacijos, apalpimas, traukuliai, koma, kvėpavimo sustojimas ir mirtis.</w:t>
      </w:r>
    </w:p>
    <w:p w14:paraId="7A21712B" w14:textId="77777777" w:rsidR="00DD761F" w:rsidRPr="00CF0618" w:rsidRDefault="00DD761F" w:rsidP="00DD761F">
      <w:pPr>
        <w:spacing w:after="0" w:line="240" w:lineRule="auto"/>
        <w:rPr>
          <w:rFonts w:ascii="Times New Roman" w:hAnsi="Times New Roman"/>
          <w:i/>
          <w:lang w:val="lt-LT"/>
        </w:rPr>
      </w:pPr>
    </w:p>
    <w:p w14:paraId="6FFF84F7"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 xml:space="preserve">Nutraukimo simptomai, pastebėti nutraukus gydymą </w:t>
      </w:r>
      <w:proofErr w:type="spellStart"/>
      <w:r w:rsidRPr="00CF0618">
        <w:rPr>
          <w:rFonts w:ascii="Times New Roman" w:hAnsi="Times New Roman"/>
          <w:iCs/>
          <w:u w:val="single"/>
          <w:lang w:val="lt-LT"/>
        </w:rPr>
        <w:t>sertralinu</w:t>
      </w:r>
      <w:proofErr w:type="spellEnd"/>
    </w:p>
    <w:p w14:paraId="389CEBCC"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Gydymą nutraukus, ypač staiga, nutraukimo simptomų atsiranda dažnai (žr. 4.8 skyrių). Klinikinių tyrimų metu nutraukimo simptomų atsirado 23 % pacientų, kurie nutraukė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vartojimą, bei 12 % pacientų, kurie gydymą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tęsė.</w:t>
      </w:r>
    </w:p>
    <w:p w14:paraId="770EB285" w14:textId="77777777" w:rsidR="00DD761F" w:rsidRPr="00CF0618" w:rsidRDefault="00DD761F" w:rsidP="00DD761F">
      <w:pPr>
        <w:spacing w:after="0" w:line="240" w:lineRule="auto"/>
        <w:rPr>
          <w:rFonts w:ascii="Times New Roman" w:hAnsi="Times New Roman"/>
          <w:lang w:val="lt-LT"/>
        </w:rPr>
      </w:pPr>
    </w:p>
    <w:p w14:paraId="09E3881D"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Nutraukimo simptomų atsiradimo rizika gali priklausyti nuo kelių veiksnių, įskaitant gydymo trukmę, dozės dydį ir jos mažinimo greitį. Dažniausiai pastebėtos reakcijos yra svaigulys, jutimų sutrikimas (įskaitant </w:t>
      </w:r>
      <w:proofErr w:type="spellStart"/>
      <w:r w:rsidRPr="00CF0618">
        <w:rPr>
          <w:rFonts w:ascii="Times New Roman" w:hAnsi="Times New Roman"/>
          <w:lang w:val="lt-LT"/>
        </w:rPr>
        <w:t>paresteziją</w:t>
      </w:r>
      <w:proofErr w:type="spellEnd"/>
      <w:r w:rsidRPr="00CF0618">
        <w:rPr>
          <w:rFonts w:ascii="Times New Roman" w:hAnsi="Times New Roman"/>
          <w:lang w:val="lt-LT"/>
        </w:rPr>
        <w:t xml:space="preserve">), miego sutrikimas (įskaitant nemigą ir intensyvius sapnus), </w:t>
      </w:r>
      <w:proofErr w:type="spellStart"/>
      <w:r w:rsidRPr="00CF0618">
        <w:rPr>
          <w:rFonts w:ascii="Times New Roman" w:hAnsi="Times New Roman"/>
          <w:lang w:val="lt-LT"/>
        </w:rPr>
        <w:t>ažitacija</w:t>
      </w:r>
      <w:proofErr w:type="spellEnd"/>
      <w:r w:rsidRPr="00CF0618">
        <w:rPr>
          <w:rFonts w:ascii="Times New Roman" w:hAnsi="Times New Roman"/>
          <w:lang w:val="lt-LT"/>
        </w:rPr>
        <w:t xml:space="preserve"> arba nerimas, pykinimas ir (arba) vėmimas, tremoras ir galvos skausmas. Paprastai šie simptomai būna silpni arba vidutinio sunkumo, tačiau kai kuriems pacientams jie gali būti sunkūs. Paprastai tokių simptomų atsiranda pirmųjų kelių parų laikotarpiu po preparato vartojimo nutraukimo, tačiau labai retais atvejais tokių simptomų atsirasdavo ir pacientams, netyčia praleidusiems dozę. Paprastai šie simptomai per 2 savaites išnyksta negydomi, tačiau kai kuriems žmonėms jie gali išlikti ilgiau (2</w:t>
      </w:r>
      <w:r w:rsidRPr="00CF0618">
        <w:rPr>
          <w:rFonts w:ascii="Times New Roman" w:hAnsi="Times New Roman"/>
          <w:lang w:val="lt-LT"/>
        </w:rPr>
        <w:noBreakHyphen/>
        <w:t xml:space="preserve">3 mėn. arba dar ilgiau), todėl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vartojimą patariama nutraukti palaipsniui kelias savaites ar mėnesius mažinant dozę, priklausomai nuo paciento būklės (žr. 4.2 skyrių).</w:t>
      </w:r>
    </w:p>
    <w:p w14:paraId="78E9744F" w14:textId="77777777" w:rsidR="00DD761F" w:rsidRPr="00CF0618" w:rsidRDefault="00DD761F" w:rsidP="00DD761F">
      <w:pPr>
        <w:spacing w:after="0" w:line="240" w:lineRule="auto"/>
        <w:rPr>
          <w:rFonts w:ascii="Times New Roman" w:hAnsi="Times New Roman"/>
          <w:i/>
          <w:lang w:val="lt-LT"/>
        </w:rPr>
      </w:pPr>
    </w:p>
    <w:p w14:paraId="2F1FE83F" w14:textId="77777777" w:rsidR="00DD761F" w:rsidRPr="00CF0618" w:rsidRDefault="00DD761F" w:rsidP="00DD761F">
      <w:pPr>
        <w:spacing w:after="0" w:line="240" w:lineRule="auto"/>
        <w:rPr>
          <w:rFonts w:ascii="Times New Roman" w:hAnsi="Times New Roman"/>
          <w:iCs/>
          <w:u w:val="single"/>
          <w:lang w:val="lt-LT"/>
        </w:rPr>
      </w:pPr>
      <w:proofErr w:type="spellStart"/>
      <w:r w:rsidRPr="00CF0618">
        <w:rPr>
          <w:rFonts w:ascii="Times New Roman" w:hAnsi="Times New Roman"/>
          <w:iCs/>
          <w:u w:val="single"/>
          <w:lang w:val="lt-LT"/>
        </w:rPr>
        <w:t>Akatizija</w:t>
      </w:r>
      <w:proofErr w:type="spellEnd"/>
      <w:r w:rsidRPr="00CF0618">
        <w:rPr>
          <w:rFonts w:ascii="Times New Roman" w:hAnsi="Times New Roman"/>
          <w:iCs/>
          <w:u w:val="single"/>
          <w:lang w:val="lt-LT"/>
        </w:rPr>
        <w:t xml:space="preserve"> ir (arba) </w:t>
      </w:r>
      <w:proofErr w:type="spellStart"/>
      <w:r w:rsidRPr="00CF0618">
        <w:rPr>
          <w:rFonts w:ascii="Times New Roman" w:hAnsi="Times New Roman"/>
          <w:iCs/>
          <w:u w:val="single"/>
          <w:lang w:val="lt-LT"/>
        </w:rPr>
        <w:t>psichomotorinis</w:t>
      </w:r>
      <w:proofErr w:type="spellEnd"/>
      <w:r w:rsidRPr="00CF0618">
        <w:rPr>
          <w:rFonts w:ascii="Times New Roman" w:hAnsi="Times New Roman"/>
          <w:iCs/>
          <w:u w:val="single"/>
          <w:lang w:val="lt-LT"/>
        </w:rPr>
        <w:t xml:space="preserve"> neramumas</w:t>
      </w:r>
    </w:p>
    <w:p w14:paraId="761D81F0"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vartojusiems pacientams buvo </w:t>
      </w:r>
      <w:proofErr w:type="spellStart"/>
      <w:r w:rsidRPr="00CF0618">
        <w:rPr>
          <w:rFonts w:ascii="Times New Roman" w:hAnsi="Times New Roman"/>
          <w:lang w:val="lt-LT"/>
        </w:rPr>
        <w:t>akatizijos</w:t>
      </w:r>
      <w:proofErr w:type="spellEnd"/>
      <w:r w:rsidRPr="00CF0618">
        <w:rPr>
          <w:rFonts w:ascii="Times New Roman" w:hAnsi="Times New Roman"/>
          <w:lang w:val="lt-LT"/>
        </w:rPr>
        <w:t xml:space="preserve">, kuriai būdingas subjektyviai nemalonus ar nerimą keliantis nenustygimas bei poreikis judėti, dažnai kartu pasireiškiant negalėjimui ramiai sėdėti ar stovėti, atvejų. Didžiausia </w:t>
      </w:r>
      <w:proofErr w:type="spellStart"/>
      <w:r w:rsidRPr="00CF0618">
        <w:rPr>
          <w:rFonts w:ascii="Times New Roman" w:hAnsi="Times New Roman"/>
          <w:lang w:val="lt-LT"/>
        </w:rPr>
        <w:t>akatizijos</w:t>
      </w:r>
      <w:proofErr w:type="spellEnd"/>
      <w:r w:rsidRPr="00CF0618">
        <w:rPr>
          <w:rFonts w:ascii="Times New Roman" w:hAnsi="Times New Roman"/>
          <w:lang w:val="lt-LT"/>
        </w:rPr>
        <w:t xml:space="preserve"> atsiradimo tikimybė yra pirmas kelias gydymo savaites. Jeigu atsiranda tokių simptomų, dozės didinimas gali būti žalingas.</w:t>
      </w:r>
    </w:p>
    <w:p w14:paraId="650ED836" w14:textId="77777777" w:rsidR="00DD761F" w:rsidRPr="00CF0618" w:rsidRDefault="00DD761F" w:rsidP="00DD761F">
      <w:pPr>
        <w:spacing w:after="0" w:line="240" w:lineRule="auto"/>
        <w:rPr>
          <w:rFonts w:ascii="Times New Roman" w:hAnsi="Times New Roman"/>
          <w:i/>
          <w:lang w:val="lt-LT"/>
        </w:rPr>
      </w:pPr>
    </w:p>
    <w:p w14:paraId="05896B8F"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Kepenų funkcijos sutrikimas</w:t>
      </w:r>
    </w:p>
    <w:p w14:paraId="03EFFB8F"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ekstensyviai </w:t>
      </w:r>
      <w:proofErr w:type="spellStart"/>
      <w:r w:rsidRPr="00CF0618">
        <w:rPr>
          <w:rFonts w:ascii="Times New Roman" w:hAnsi="Times New Roman"/>
          <w:lang w:val="lt-LT"/>
        </w:rPr>
        <w:t>metabolizuojamas</w:t>
      </w:r>
      <w:proofErr w:type="spellEnd"/>
      <w:r w:rsidRPr="00CF0618">
        <w:rPr>
          <w:rFonts w:ascii="Times New Roman" w:hAnsi="Times New Roman"/>
          <w:lang w:val="lt-LT"/>
        </w:rPr>
        <w:t xml:space="preserve"> kepenyse. Kartotinių dozių farmakokinetikos tyrimų metu nustatyta, kad pacientų, sergančių lengva stabilia kepenų ciroze, organizme pusinės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eliminacijos laikas pailgėja, o AUC ir </w:t>
      </w:r>
      <w:proofErr w:type="spellStart"/>
      <w:r w:rsidRPr="00CF0618">
        <w:rPr>
          <w:rFonts w:ascii="Times New Roman" w:hAnsi="Times New Roman"/>
          <w:lang w:val="lt-LT"/>
        </w:rPr>
        <w:t>C</w:t>
      </w:r>
      <w:r w:rsidRPr="00CF0618">
        <w:rPr>
          <w:rFonts w:ascii="Times New Roman" w:hAnsi="Times New Roman"/>
          <w:vertAlign w:val="subscript"/>
          <w:lang w:val="lt-LT"/>
        </w:rPr>
        <w:t>max</w:t>
      </w:r>
      <w:proofErr w:type="spellEnd"/>
      <w:r w:rsidRPr="00CF0618">
        <w:rPr>
          <w:rFonts w:ascii="Times New Roman" w:hAnsi="Times New Roman"/>
          <w:lang w:val="lt-LT"/>
        </w:rPr>
        <w:t xml:space="preserve"> būna maždaug 3 kartus didesni, negu žmonių, kurių kepenų funkcija normali, organizme.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jungimasis prie kraujo plazmos baltymų abiejų grupių tiriamųjų organizme reikšmingai nesiskyrė. Pacientams, sergantiems kepenų liga,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reikia vartoti atsargiai. Jei paciento kepenų funkcija yra sutrikusi, reikia apsvarstyti, ar neskirti mažesnės vaistinio preparato dozės arba jo vartoti rečiau. Pacientams, kuriems yra sunkus kepenų funkcijos sutrikimas,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vartoti negalima (žr. 4.2 skyrių).</w:t>
      </w:r>
    </w:p>
    <w:p w14:paraId="28924FAD" w14:textId="77777777" w:rsidR="00DD761F" w:rsidRPr="00CF0618" w:rsidRDefault="00DD761F" w:rsidP="00DD761F">
      <w:pPr>
        <w:spacing w:after="0" w:line="240" w:lineRule="auto"/>
        <w:rPr>
          <w:rFonts w:ascii="Times New Roman" w:hAnsi="Times New Roman"/>
          <w:i/>
          <w:lang w:val="lt-LT"/>
        </w:rPr>
      </w:pPr>
    </w:p>
    <w:p w14:paraId="10077891" w14:textId="77777777" w:rsidR="00DD761F" w:rsidRPr="00CF0618" w:rsidRDefault="00DD761F" w:rsidP="005F4E07">
      <w:pPr>
        <w:keepNext/>
        <w:keepLines/>
        <w:spacing w:after="0" w:line="240" w:lineRule="auto"/>
        <w:rPr>
          <w:rFonts w:ascii="Times New Roman" w:hAnsi="Times New Roman"/>
          <w:iCs/>
          <w:u w:val="single"/>
          <w:lang w:val="lt-LT"/>
        </w:rPr>
      </w:pPr>
      <w:r w:rsidRPr="00CF0618">
        <w:rPr>
          <w:rFonts w:ascii="Times New Roman" w:hAnsi="Times New Roman"/>
          <w:iCs/>
          <w:u w:val="single"/>
          <w:lang w:val="lt-LT"/>
        </w:rPr>
        <w:lastRenderedPageBreak/>
        <w:t>Inkstų funkcijos sutrikimas</w:t>
      </w:r>
    </w:p>
    <w:p w14:paraId="09A9088E" w14:textId="77777777" w:rsidR="00DD761F" w:rsidRPr="00CF0618" w:rsidRDefault="00DD761F" w:rsidP="005F4E07">
      <w:pPr>
        <w:keepNext/>
        <w:keepLines/>
        <w:spacing w:after="0" w:line="240" w:lineRule="auto"/>
        <w:rPr>
          <w:rFonts w:ascii="Times New Roman" w:hAnsi="Times New Roman"/>
          <w:lang w:val="lt-LT"/>
        </w:rPr>
      </w:pPr>
      <w:r w:rsidRPr="00CF0618">
        <w:rPr>
          <w:rFonts w:ascii="Times New Roman" w:hAnsi="Times New Roman"/>
          <w:lang w:val="lt-LT"/>
        </w:rPr>
        <w:t xml:space="preserve">Kadangi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ekstensyviai </w:t>
      </w:r>
      <w:proofErr w:type="spellStart"/>
      <w:r w:rsidRPr="00CF0618">
        <w:rPr>
          <w:rFonts w:ascii="Times New Roman" w:hAnsi="Times New Roman"/>
          <w:lang w:val="lt-LT"/>
        </w:rPr>
        <w:t>metabolizuojamas</w:t>
      </w:r>
      <w:proofErr w:type="spellEnd"/>
      <w:r w:rsidRPr="00CF0618">
        <w:rPr>
          <w:rFonts w:ascii="Times New Roman" w:hAnsi="Times New Roman"/>
          <w:lang w:val="lt-LT"/>
        </w:rPr>
        <w:t>, su šlapimu išsiskiria nedaug nepakitusio vaistinio preparato. Tyrimų, kuriuose dalyvavo lengvu ar vidutinio sunkumo (kreatinino klirensas 30</w:t>
      </w:r>
      <w:r w:rsidRPr="00CF0618">
        <w:rPr>
          <w:rFonts w:ascii="Times New Roman" w:hAnsi="Times New Roman"/>
          <w:lang w:val="lt-LT"/>
        </w:rPr>
        <w:noBreakHyphen/>
        <w:t>60 ml/min.) arba sunkiu (kreatinino klirensas 10</w:t>
      </w:r>
      <w:r w:rsidRPr="00CF0618">
        <w:rPr>
          <w:rFonts w:ascii="Times New Roman" w:hAnsi="Times New Roman"/>
          <w:lang w:val="lt-LT"/>
        </w:rPr>
        <w:noBreakHyphen/>
        <w:t xml:space="preserve">29 ml/min.) inkstų funkcijos sutrikimu sirgę pacientai, metu, nustatyta, kad kartotinių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dozių farmakokinetikos parametrai (AUC</w:t>
      </w:r>
      <w:r w:rsidRPr="00CF0618">
        <w:rPr>
          <w:rFonts w:ascii="Times New Roman" w:hAnsi="Times New Roman"/>
          <w:vertAlign w:val="subscript"/>
          <w:lang w:val="lt-LT"/>
        </w:rPr>
        <w:t>0</w:t>
      </w:r>
      <w:r w:rsidRPr="00CF0618">
        <w:rPr>
          <w:rFonts w:ascii="Times New Roman" w:hAnsi="Times New Roman"/>
          <w:vertAlign w:val="subscript"/>
          <w:lang w:val="lt-LT"/>
        </w:rPr>
        <w:noBreakHyphen/>
        <w:t>24</w:t>
      </w:r>
      <w:r w:rsidRPr="00CF0618">
        <w:rPr>
          <w:rFonts w:ascii="Times New Roman" w:hAnsi="Times New Roman"/>
          <w:lang w:val="lt-LT"/>
        </w:rPr>
        <w:t xml:space="preserve">, </w:t>
      </w:r>
      <w:proofErr w:type="spellStart"/>
      <w:r w:rsidRPr="00CF0618">
        <w:rPr>
          <w:rFonts w:ascii="Times New Roman" w:hAnsi="Times New Roman"/>
          <w:lang w:val="lt-LT"/>
        </w:rPr>
        <w:t>C</w:t>
      </w:r>
      <w:r w:rsidRPr="00CF0618">
        <w:rPr>
          <w:rFonts w:ascii="Times New Roman" w:hAnsi="Times New Roman"/>
          <w:vertAlign w:val="subscript"/>
          <w:lang w:val="lt-LT"/>
        </w:rPr>
        <w:t>max</w:t>
      </w:r>
      <w:proofErr w:type="spellEnd"/>
      <w:r w:rsidRPr="00CF0618">
        <w:rPr>
          <w:rFonts w:ascii="Times New Roman" w:hAnsi="Times New Roman"/>
          <w:lang w:val="lt-LT"/>
        </w:rPr>
        <w:t xml:space="preserve">) tokių pacientų organizme reikšmingai nesiskyrė nuo kontrolinės grupės rodmenų.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dozės nereikia koreguoti atsižvelgiant į inkstų funkcijos sutrikimo laipsnį.</w:t>
      </w:r>
    </w:p>
    <w:p w14:paraId="34B9D3B4" w14:textId="77777777" w:rsidR="00DD761F" w:rsidRPr="00CF0618" w:rsidRDefault="00DD761F" w:rsidP="00DD761F">
      <w:pPr>
        <w:spacing w:after="0" w:line="240" w:lineRule="auto"/>
        <w:rPr>
          <w:rFonts w:ascii="Times New Roman" w:hAnsi="Times New Roman"/>
          <w:i/>
          <w:lang w:val="lt-LT"/>
        </w:rPr>
      </w:pPr>
    </w:p>
    <w:p w14:paraId="57FB68FF"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Senyviems žmonėms</w:t>
      </w:r>
    </w:p>
    <w:p w14:paraId="62F7D8D9"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Klinikiniuose tyrimuose dalyvavo daugiau kaip 700 senyvų (&gt; 65 metai) pacientų. Nepageidaujamų reakcijų pobūdis ir dažnumas buvo toks pat, kaip ir jaunesniems pacientams. </w:t>
      </w:r>
    </w:p>
    <w:p w14:paraId="5946F158" w14:textId="77777777" w:rsidR="00DD761F" w:rsidRPr="00CF0618" w:rsidRDefault="00DD761F" w:rsidP="00DD761F">
      <w:pPr>
        <w:spacing w:after="0" w:line="240" w:lineRule="auto"/>
        <w:rPr>
          <w:rFonts w:ascii="Times New Roman" w:hAnsi="Times New Roman"/>
          <w:lang w:val="lt-LT"/>
        </w:rPr>
      </w:pPr>
    </w:p>
    <w:p w14:paraId="11A5A81F"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Senyvų žmonių gydymas SSRI ar SNRI, įskaitant </w:t>
      </w:r>
      <w:proofErr w:type="spellStart"/>
      <w:r w:rsidRPr="00CF0618">
        <w:rPr>
          <w:rFonts w:ascii="Times New Roman" w:hAnsi="Times New Roman"/>
          <w:lang w:val="lt-LT"/>
        </w:rPr>
        <w:t>sertraliną</w:t>
      </w:r>
      <w:proofErr w:type="spellEnd"/>
      <w:r w:rsidRPr="00CF0618">
        <w:rPr>
          <w:rFonts w:ascii="Times New Roman" w:hAnsi="Times New Roman"/>
          <w:lang w:val="lt-LT"/>
        </w:rPr>
        <w:t xml:space="preserve">, buvo susijęs su kliniškai reikšminga </w:t>
      </w:r>
      <w:proofErr w:type="spellStart"/>
      <w:r w:rsidRPr="00CF0618">
        <w:rPr>
          <w:rFonts w:ascii="Times New Roman" w:hAnsi="Times New Roman"/>
          <w:lang w:val="lt-LT"/>
        </w:rPr>
        <w:t>hiponatremija</w:t>
      </w:r>
      <w:proofErr w:type="spellEnd"/>
      <w:r w:rsidRPr="00CF0618">
        <w:rPr>
          <w:rFonts w:ascii="Times New Roman" w:hAnsi="Times New Roman"/>
          <w:lang w:val="lt-LT"/>
        </w:rPr>
        <w:t>. Senyviems pacientams tokio nepageidaujamo reiškinio rizika gali būti didesnė (žr. 4.4 skyriaus poskyrį „</w:t>
      </w:r>
      <w:proofErr w:type="spellStart"/>
      <w:r w:rsidRPr="00CF0618">
        <w:rPr>
          <w:rFonts w:ascii="Times New Roman" w:hAnsi="Times New Roman"/>
          <w:lang w:val="lt-LT"/>
        </w:rPr>
        <w:t>Hiponatremija</w:t>
      </w:r>
      <w:proofErr w:type="spellEnd"/>
      <w:r w:rsidRPr="00CF0618">
        <w:rPr>
          <w:rFonts w:ascii="Times New Roman" w:hAnsi="Times New Roman"/>
          <w:lang w:val="lt-LT"/>
        </w:rPr>
        <w:t>“).</w:t>
      </w:r>
    </w:p>
    <w:p w14:paraId="1B2F5700" w14:textId="77777777" w:rsidR="00DD761F" w:rsidRPr="00CF0618" w:rsidRDefault="00DD761F" w:rsidP="00DD761F">
      <w:pPr>
        <w:spacing w:after="0" w:line="240" w:lineRule="auto"/>
        <w:rPr>
          <w:rFonts w:ascii="Times New Roman" w:hAnsi="Times New Roman"/>
          <w:i/>
          <w:lang w:val="lt-LT"/>
        </w:rPr>
      </w:pPr>
    </w:p>
    <w:p w14:paraId="02295526"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Cukrinis diabetas</w:t>
      </w:r>
    </w:p>
    <w:p w14:paraId="06B4447C"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SSRI vartojantiems cukriniu diabetu sergantiems pacientams gali pakisti </w:t>
      </w:r>
      <w:proofErr w:type="spellStart"/>
      <w:r w:rsidRPr="00CF0618">
        <w:rPr>
          <w:rFonts w:ascii="Times New Roman" w:hAnsi="Times New Roman"/>
          <w:lang w:val="lt-LT"/>
        </w:rPr>
        <w:t>glikemijos</w:t>
      </w:r>
      <w:proofErr w:type="spellEnd"/>
      <w:r w:rsidRPr="00CF0618">
        <w:rPr>
          <w:rFonts w:ascii="Times New Roman" w:hAnsi="Times New Roman"/>
          <w:lang w:val="lt-LT"/>
        </w:rPr>
        <w:t xml:space="preserve"> kontrolė. Gali prireikti keisti insulino ir (arba) geriamo gliukozės koncentraciją kraujyje mažinančio vaistinio preparato dozę.</w:t>
      </w:r>
    </w:p>
    <w:p w14:paraId="4CB40CEF" w14:textId="77777777" w:rsidR="00DD761F" w:rsidRPr="00CF0618" w:rsidRDefault="00DD761F" w:rsidP="00DD761F">
      <w:pPr>
        <w:spacing w:after="0" w:line="240" w:lineRule="auto"/>
        <w:rPr>
          <w:rFonts w:ascii="Times New Roman" w:hAnsi="Times New Roman"/>
          <w:i/>
          <w:lang w:val="lt-LT"/>
        </w:rPr>
      </w:pPr>
    </w:p>
    <w:p w14:paraId="32610D06"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Gydymas elektra sukeliamais traukuliais</w:t>
      </w:r>
    </w:p>
    <w:p w14:paraId="503D726D"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Klinikinių kombinuoto gydymo elektra sukeliamais traukuliais ir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rizikos ir naudos įvertinimo tyrimų neatlikta.</w:t>
      </w:r>
    </w:p>
    <w:p w14:paraId="605B91DE" w14:textId="77777777" w:rsidR="00DD761F" w:rsidRPr="00CF0618" w:rsidRDefault="00DD761F" w:rsidP="00DD761F">
      <w:pPr>
        <w:spacing w:after="0" w:line="240" w:lineRule="auto"/>
        <w:rPr>
          <w:rFonts w:ascii="Times New Roman" w:hAnsi="Times New Roman"/>
          <w:lang w:val="lt-LT"/>
        </w:rPr>
      </w:pPr>
    </w:p>
    <w:p w14:paraId="33F7DC6C"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Greipfrutų sultys</w:t>
      </w:r>
    </w:p>
    <w:p w14:paraId="46CFEEDB"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nerekomenduojama vartoti kartu su greipfrutų sultimis (žr. 4.5 skyrių).</w:t>
      </w:r>
    </w:p>
    <w:p w14:paraId="320B164F" w14:textId="77777777" w:rsidR="00DD761F" w:rsidRPr="00CF0618" w:rsidRDefault="00DD761F" w:rsidP="00DD761F">
      <w:pPr>
        <w:spacing w:after="0" w:line="240" w:lineRule="auto"/>
        <w:rPr>
          <w:rFonts w:ascii="Times New Roman" w:hAnsi="Times New Roman"/>
          <w:lang w:val="lt-LT"/>
        </w:rPr>
      </w:pPr>
    </w:p>
    <w:p w14:paraId="6E63AADD" w14:textId="77777777" w:rsidR="00DD761F" w:rsidRPr="00CF0618" w:rsidRDefault="00DD761F" w:rsidP="00DD761F">
      <w:pPr>
        <w:keepNext/>
        <w:spacing w:after="0" w:line="240" w:lineRule="auto"/>
        <w:rPr>
          <w:rFonts w:ascii="Times New Roman" w:eastAsia="Times New Roman" w:hAnsi="Times New Roman"/>
          <w:u w:val="single"/>
          <w:lang w:val="lt-LT"/>
        </w:rPr>
      </w:pPr>
      <w:r w:rsidRPr="00CF0618">
        <w:rPr>
          <w:rFonts w:ascii="Times New Roman" w:eastAsia="Times New Roman" w:hAnsi="Times New Roman"/>
          <w:u w:val="single"/>
          <w:lang w:val="lt-LT"/>
        </w:rPr>
        <w:t>Sąveika su šlapimo patikros tyrimais</w:t>
      </w:r>
    </w:p>
    <w:p w14:paraId="009EDC25" w14:textId="77777777" w:rsidR="00DD761F" w:rsidRPr="00CF0618" w:rsidRDefault="00DD761F" w:rsidP="00DD761F">
      <w:pPr>
        <w:spacing w:after="0" w:line="240" w:lineRule="auto"/>
        <w:rPr>
          <w:rFonts w:ascii="Times New Roman" w:eastAsia="Times New Roman" w:hAnsi="Times New Roman"/>
          <w:iCs/>
          <w:lang w:val="lt-LT"/>
        </w:rPr>
      </w:pPr>
      <w:r w:rsidRPr="00CF0618">
        <w:rPr>
          <w:rFonts w:ascii="Times New Roman" w:eastAsia="Times New Roman" w:hAnsi="Times New Roman"/>
          <w:iCs/>
          <w:lang w:val="lt-LT"/>
        </w:rPr>
        <w:t xml:space="preserve">Buvo pranešta, kad </w:t>
      </w:r>
      <w:proofErr w:type="spellStart"/>
      <w:r w:rsidRPr="00CF0618">
        <w:rPr>
          <w:rFonts w:ascii="Times New Roman" w:eastAsia="Times New Roman" w:hAnsi="Times New Roman"/>
          <w:iCs/>
          <w:lang w:val="lt-LT"/>
        </w:rPr>
        <w:t>sertraliną</w:t>
      </w:r>
      <w:proofErr w:type="spellEnd"/>
      <w:r w:rsidRPr="00CF0618">
        <w:rPr>
          <w:rFonts w:ascii="Times New Roman" w:eastAsia="Times New Roman" w:hAnsi="Times New Roman"/>
          <w:iCs/>
          <w:lang w:val="lt-LT"/>
        </w:rPr>
        <w:t xml:space="preserve"> vartojantiems pacientams buvo klaidingai teigiami benzodiazepinų nustatymo imuniniai patikros mėginiai. Taip yra dėl patikros mėginių specifiškumo stokos. Galima tikėtis, kad klaidingai teigiami tyrimų rezultatai bus keletą dienų baigus gydymą </w:t>
      </w:r>
      <w:proofErr w:type="spellStart"/>
      <w:r w:rsidRPr="00CF0618">
        <w:rPr>
          <w:rFonts w:ascii="Times New Roman" w:eastAsia="Times New Roman" w:hAnsi="Times New Roman"/>
          <w:iCs/>
          <w:lang w:val="lt-LT"/>
        </w:rPr>
        <w:t>sertralinu</w:t>
      </w:r>
      <w:proofErr w:type="spellEnd"/>
      <w:r w:rsidRPr="00CF0618">
        <w:rPr>
          <w:rFonts w:ascii="Times New Roman" w:eastAsia="Times New Roman" w:hAnsi="Times New Roman"/>
          <w:iCs/>
          <w:lang w:val="lt-LT"/>
        </w:rPr>
        <w:t xml:space="preserve">. </w:t>
      </w:r>
      <w:proofErr w:type="spellStart"/>
      <w:r w:rsidRPr="00CF0618">
        <w:rPr>
          <w:rFonts w:ascii="Times New Roman" w:eastAsia="Times New Roman" w:hAnsi="Times New Roman"/>
          <w:iCs/>
          <w:lang w:val="lt-LT"/>
        </w:rPr>
        <w:t>Sertraliną</w:t>
      </w:r>
      <w:proofErr w:type="spellEnd"/>
      <w:r w:rsidRPr="00CF0618">
        <w:rPr>
          <w:rFonts w:ascii="Times New Roman" w:eastAsia="Times New Roman" w:hAnsi="Times New Roman"/>
          <w:iCs/>
          <w:lang w:val="lt-LT"/>
        </w:rPr>
        <w:t xml:space="preserve"> atskirti nuo benzodiazepinų galima atlikus patvirtinančius mėginius, pavyzdžiui, dujų chromatografijos ar masės spektrometrijos būdais.</w:t>
      </w:r>
    </w:p>
    <w:p w14:paraId="697034A8" w14:textId="77777777" w:rsidR="00DD761F" w:rsidRPr="00CF0618" w:rsidRDefault="00DD761F" w:rsidP="00DD761F">
      <w:pPr>
        <w:spacing w:after="0" w:line="240" w:lineRule="auto"/>
        <w:rPr>
          <w:rFonts w:ascii="Times New Roman" w:eastAsia="Times New Roman" w:hAnsi="Times New Roman"/>
          <w:iCs/>
          <w:lang w:val="lt-LT"/>
        </w:rPr>
      </w:pPr>
    </w:p>
    <w:p w14:paraId="10A0FA3C" w14:textId="77777777" w:rsidR="00DD761F" w:rsidRPr="00CF0618" w:rsidRDefault="00DD761F" w:rsidP="00DD761F">
      <w:pPr>
        <w:spacing w:after="0" w:line="240" w:lineRule="auto"/>
        <w:rPr>
          <w:rFonts w:ascii="Times New Roman" w:eastAsia="Times New Roman" w:hAnsi="Times New Roman"/>
          <w:iCs/>
          <w:u w:val="single"/>
          <w:lang w:val="lt-LT"/>
        </w:rPr>
      </w:pPr>
      <w:r w:rsidRPr="00CF0618">
        <w:rPr>
          <w:rFonts w:ascii="Times New Roman" w:eastAsia="Times New Roman" w:hAnsi="Times New Roman"/>
          <w:iCs/>
          <w:u w:val="single"/>
          <w:lang w:val="lt-LT"/>
        </w:rPr>
        <w:t>Uždaro kampo glaukoma</w:t>
      </w:r>
    </w:p>
    <w:p w14:paraId="0AAC8FA4" w14:textId="77777777" w:rsidR="00DD761F" w:rsidRPr="00CF0618" w:rsidRDefault="00DD761F" w:rsidP="00DD761F">
      <w:pPr>
        <w:spacing w:after="0" w:line="240" w:lineRule="auto"/>
        <w:rPr>
          <w:rFonts w:ascii="Times New Roman" w:eastAsia="Times New Roman" w:hAnsi="Times New Roman"/>
          <w:iCs/>
          <w:lang w:val="lt-LT"/>
        </w:rPr>
      </w:pPr>
      <w:r w:rsidRPr="00CF0618">
        <w:rPr>
          <w:rFonts w:ascii="Times New Roman" w:eastAsia="Times New Roman" w:hAnsi="Times New Roman"/>
          <w:iCs/>
          <w:lang w:val="lt-LT"/>
        </w:rPr>
        <w:t xml:space="preserve">SSRI, įskaitant </w:t>
      </w:r>
      <w:proofErr w:type="spellStart"/>
      <w:r w:rsidRPr="00CF0618">
        <w:rPr>
          <w:rFonts w:ascii="Times New Roman" w:eastAsia="Times New Roman" w:hAnsi="Times New Roman"/>
          <w:iCs/>
          <w:lang w:val="lt-LT"/>
        </w:rPr>
        <w:t>sertraliną</w:t>
      </w:r>
      <w:proofErr w:type="spellEnd"/>
      <w:r w:rsidRPr="00CF0618">
        <w:rPr>
          <w:rFonts w:ascii="Times New Roman" w:eastAsia="Times New Roman" w:hAnsi="Times New Roman"/>
          <w:iCs/>
          <w:lang w:val="lt-LT"/>
        </w:rPr>
        <w:t xml:space="preserve">, gali turėti įtakos vyzdžio dydžiui, sukeldami </w:t>
      </w:r>
      <w:proofErr w:type="spellStart"/>
      <w:r w:rsidRPr="00CF0618">
        <w:rPr>
          <w:rFonts w:ascii="Times New Roman" w:eastAsia="Times New Roman" w:hAnsi="Times New Roman"/>
          <w:iCs/>
          <w:lang w:val="lt-LT"/>
        </w:rPr>
        <w:t>midriazę</w:t>
      </w:r>
      <w:proofErr w:type="spellEnd"/>
      <w:r w:rsidRPr="00CF0618">
        <w:rPr>
          <w:rFonts w:ascii="Times New Roman" w:eastAsia="Times New Roman" w:hAnsi="Times New Roman"/>
          <w:iCs/>
          <w:lang w:val="lt-LT"/>
        </w:rPr>
        <w:t xml:space="preserve">. Dėl tokio vyzdžio plečiamojo poveikio gali susiaurėti akies kampas ir dėl to padidėti akispūdis bei pasireikšti uždaro kampo glaukoma, ypač pacientams, kuriems buvo toks polinkis. Todėl </w:t>
      </w:r>
      <w:proofErr w:type="spellStart"/>
      <w:r w:rsidRPr="00CF0618">
        <w:rPr>
          <w:rFonts w:ascii="Times New Roman" w:eastAsia="Times New Roman" w:hAnsi="Times New Roman"/>
          <w:iCs/>
          <w:lang w:val="lt-LT"/>
        </w:rPr>
        <w:t>sertraliną</w:t>
      </w:r>
      <w:proofErr w:type="spellEnd"/>
      <w:r w:rsidRPr="00CF0618">
        <w:rPr>
          <w:rFonts w:ascii="Times New Roman" w:eastAsia="Times New Roman" w:hAnsi="Times New Roman"/>
          <w:iCs/>
          <w:lang w:val="lt-LT"/>
        </w:rPr>
        <w:t xml:space="preserve"> reikia atsargiai vartoti pacientams, kuriems yra uždaro kampo glaukoma arba anksčiau buvo pasireiškusi glaukoma.</w:t>
      </w:r>
    </w:p>
    <w:p w14:paraId="190F30C4" w14:textId="77777777" w:rsidR="00A858E2" w:rsidRPr="00CF0618" w:rsidRDefault="00A858E2" w:rsidP="00A858E2">
      <w:pPr>
        <w:pStyle w:val="Default"/>
        <w:rPr>
          <w:rFonts w:ascii="Times New Roman" w:hAnsi="Times New Roman" w:cs="Times New Roman"/>
          <w:sz w:val="22"/>
          <w:szCs w:val="22"/>
        </w:rPr>
      </w:pPr>
    </w:p>
    <w:p w14:paraId="76CE8CCB" w14:textId="77777777" w:rsidR="0038324B" w:rsidRPr="00CF0618" w:rsidRDefault="0038324B" w:rsidP="00A858E2">
      <w:pPr>
        <w:spacing w:after="0" w:line="240" w:lineRule="auto"/>
        <w:rPr>
          <w:rFonts w:ascii="Times New Roman" w:hAnsi="Times New Roman"/>
          <w:iCs/>
          <w:u w:val="single"/>
          <w:lang w:val="lt-LT"/>
        </w:rPr>
      </w:pPr>
      <w:r w:rsidRPr="00CF0618">
        <w:rPr>
          <w:rFonts w:ascii="Times New Roman" w:hAnsi="Times New Roman"/>
          <w:iCs/>
          <w:u w:val="single"/>
          <w:lang w:val="lt-LT"/>
        </w:rPr>
        <w:t>Pagalbinės medžiagos</w:t>
      </w:r>
    </w:p>
    <w:p w14:paraId="6CFC2D6C" w14:textId="77777777" w:rsidR="00A858E2" w:rsidRPr="00CF0618" w:rsidRDefault="00151C64" w:rsidP="00A858E2">
      <w:pPr>
        <w:spacing w:after="0" w:line="240" w:lineRule="auto"/>
        <w:rPr>
          <w:rFonts w:ascii="Times New Roman" w:hAnsi="Times New Roman"/>
          <w:lang w:val="lt-LT"/>
        </w:rPr>
      </w:pPr>
      <w:r w:rsidRPr="00CF0618">
        <w:rPr>
          <w:rFonts w:ascii="Times New Roman" w:hAnsi="Times New Roman"/>
          <w:lang w:val="lt-LT"/>
        </w:rPr>
        <w:t xml:space="preserve">Šio vaistinio preparato </w:t>
      </w:r>
      <w:r w:rsidR="00745364">
        <w:rPr>
          <w:rFonts w:ascii="Times New Roman" w:hAnsi="Times New Roman"/>
          <w:lang w:val="lt-LT"/>
        </w:rPr>
        <w:t>tabletėje</w:t>
      </w:r>
      <w:r w:rsidRPr="00CF0618">
        <w:rPr>
          <w:rFonts w:ascii="Times New Roman" w:hAnsi="Times New Roman"/>
          <w:lang w:val="lt-LT"/>
        </w:rPr>
        <w:t xml:space="preserve"> yra</w:t>
      </w:r>
      <w:r w:rsidR="0038324B" w:rsidRPr="00CF0618">
        <w:rPr>
          <w:rFonts w:ascii="Times New Roman" w:hAnsi="Times New Roman"/>
          <w:lang w:val="lt-LT"/>
        </w:rPr>
        <w:t xml:space="preserve"> mažiau kaip 1 </w:t>
      </w:r>
      <w:proofErr w:type="spellStart"/>
      <w:r w:rsidR="0038324B" w:rsidRPr="00CF0618">
        <w:rPr>
          <w:rFonts w:ascii="Times New Roman" w:hAnsi="Times New Roman"/>
          <w:lang w:val="lt-LT"/>
        </w:rPr>
        <w:t>mmol</w:t>
      </w:r>
      <w:proofErr w:type="spellEnd"/>
      <w:r w:rsidR="0038324B" w:rsidRPr="00CF0618">
        <w:rPr>
          <w:rFonts w:ascii="Times New Roman" w:hAnsi="Times New Roman"/>
          <w:lang w:val="lt-LT"/>
        </w:rPr>
        <w:t xml:space="preserve"> (23 mg) natrio, t.</w:t>
      </w:r>
      <w:r w:rsidR="0082068A" w:rsidRPr="00CF0618">
        <w:rPr>
          <w:rFonts w:ascii="Times New Roman" w:hAnsi="Times New Roman"/>
          <w:lang w:val="lt-LT"/>
        </w:rPr>
        <w:t xml:space="preserve"> </w:t>
      </w:r>
      <w:r w:rsidR="0038324B" w:rsidRPr="00CF0618">
        <w:rPr>
          <w:rFonts w:ascii="Times New Roman" w:hAnsi="Times New Roman"/>
          <w:lang w:val="lt-LT"/>
        </w:rPr>
        <w:t>y. jis beveik neturi reikšmės.</w:t>
      </w:r>
    </w:p>
    <w:p w14:paraId="216774CF" w14:textId="77777777" w:rsidR="0038324B" w:rsidRPr="00CF0618" w:rsidRDefault="0038324B" w:rsidP="00A858E2">
      <w:pPr>
        <w:spacing w:after="0" w:line="240" w:lineRule="auto"/>
        <w:rPr>
          <w:rFonts w:ascii="Times New Roman" w:hAnsi="Times New Roman"/>
          <w:lang w:val="lt-LT"/>
        </w:rPr>
      </w:pPr>
    </w:p>
    <w:p w14:paraId="18F8E452"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20" w:name="_Toc129243106"/>
      <w:bookmarkStart w:id="21" w:name="_Toc129243231"/>
      <w:r w:rsidRPr="00CF0618">
        <w:rPr>
          <w:rFonts w:ascii="Times New Roman" w:hAnsi="Times New Roman"/>
          <w:b/>
          <w:kern w:val="28"/>
          <w:lang w:val="lt-LT"/>
        </w:rPr>
        <w:t>4.5</w:t>
      </w:r>
      <w:r w:rsidRPr="00CF0618">
        <w:rPr>
          <w:rFonts w:ascii="Times New Roman" w:hAnsi="Times New Roman"/>
          <w:b/>
          <w:kern w:val="28"/>
          <w:lang w:val="lt-LT"/>
        </w:rPr>
        <w:tab/>
        <w:t>Sąveika su kitais vaistiniais preparatais ir kitokia sąveika</w:t>
      </w:r>
      <w:bookmarkEnd w:id="20"/>
      <w:bookmarkEnd w:id="21"/>
    </w:p>
    <w:p w14:paraId="1F5BDD55" w14:textId="77777777" w:rsidR="00DD761F" w:rsidRPr="00CF0618" w:rsidRDefault="00DD761F" w:rsidP="00DD761F">
      <w:pPr>
        <w:spacing w:after="0" w:line="240" w:lineRule="auto"/>
        <w:rPr>
          <w:rFonts w:ascii="Times New Roman" w:hAnsi="Times New Roman"/>
          <w:i/>
          <w:lang w:val="lt-LT"/>
        </w:rPr>
      </w:pPr>
    </w:p>
    <w:p w14:paraId="2246BA8E"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 xml:space="preserve">Vaistiniai preparatai, kuriuos kartu su </w:t>
      </w:r>
      <w:proofErr w:type="spellStart"/>
      <w:r w:rsidRPr="00CF0618">
        <w:rPr>
          <w:rFonts w:ascii="Times New Roman" w:hAnsi="Times New Roman"/>
          <w:iCs/>
          <w:u w:val="single"/>
          <w:lang w:val="lt-LT"/>
        </w:rPr>
        <w:t>sertralinu</w:t>
      </w:r>
      <w:proofErr w:type="spellEnd"/>
      <w:r w:rsidRPr="00CF0618">
        <w:rPr>
          <w:rFonts w:ascii="Times New Roman" w:hAnsi="Times New Roman"/>
          <w:iCs/>
          <w:u w:val="single"/>
          <w:lang w:val="lt-LT"/>
        </w:rPr>
        <w:t xml:space="preserve"> vartoti draudžiama</w:t>
      </w:r>
    </w:p>
    <w:p w14:paraId="0E6FA7AA" w14:textId="77777777" w:rsidR="00DD761F" w:rsidRPr="00CF0618" w:rsidRDefault="00DD761F" w:rsidP="00DD761F">
      <w:pPr>
        <w:spacing w:after="0" w:line="240" w:lineRule="auto"/>
        <w:rPr>
          <w:rFonts w:ascii="Times New Roman" w:hAnsi="Times New Roman"/>
          <w:i/>
          <w:lang w:val="lt-LT"/>
        </w:rPr>
      </w:pPr>
    </w:p>
    <w:p w14:paraId="6C7FE292" w14:textId="77777777" w:rsidR="00DD761F" w:rsidRPr="00CF0618" w:rsidRDefault="00DD761F" w:rsidP="00DD761F">
      <w:pPr>
        <w:spacing w:after="0" w:line="240" w:lineRule="auto"/>
        <w:rPr>
          <w:rFonts w:ascii="Times New Roman" w:hAnsi="Times New Roman"/>
          <w:i/>
          <w:u w:val="single"/>
          <w:lang w:val="lt-LT"/>
        </w:rPr>
      </w:pPr>
      <w:proofErr w:type="spellStart"/>
      <w:r w:rsidRPr="00CF0618">
        <w:rPr>
          <w:rFonts w:ascii="Times New Roman" w:hAnsi="Times New Roman"/>
          <w:i/>
          <w:u w:val="single"/>
          <w:lang w:val="lt-LT"/>
        </w:rPr>
        <w:t>Monoaminooksidazės</w:t>
      </w:r>
      <w:proofErr w:type="spellEnd"/>
      <w:r w:rsidRPr="00CF0618">
        <w:rPr>
          <w:rFonts w:ascii="Times New Roman" w:hAnsi="Times New Roman"/>
          <w:i/>
          <w:u w:val="single"/>
          <w:lang w:val="lt-LT"/>
        </w:rPr>
        <w:t xml:space="preserve"> inhibitoriai</w:t>
      </w:r>
    </w:p>
    <w:p w14:paraId="0123F5A0"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 xml:space="preserve">Negrįžtamojo poveikio MAOI (pvz., </w:t>
      </w:r>
      <w:proofErr w:type="spellStart"/>
      <w:r w:rsidRPr="00CF0618">
        <w:rPr>
          <w:rFonts w:ascii="Times New Roman" w:hAnsi="Times New Roman"/>
          <w:i/>
          <w:lang w:val="lt-LT"/>
        </w:rPr>
        <w:t>selegilinas</w:t>
      </w:r>
      <w:proofErr w:type="spellEnd"/>
      <w:r w:rsidRPr="00CF0618">
        <w:rPr>
          <w:rFonts w:ascii="Times New Roman" w:hAnsi="Times New Roman"/>
          <w:i/>
          <w:lang w:val="lt-LT"/>
        </w:rPr>
        <w:t>)</w:t>
      </w:r>
    </w:p>
    <w:p w14:paraId="5B92B4E5"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negalima vartoti kartu su negrįžtamojo poveikio MAOI, pvz., </w:t>
      </w:r>
      <w:proofErr w:type="spellStart"/>
      <w:r w:rsidRPr="00CF0618">
        <w:rPr>
          <w:rFonts w:ascii="Times New Roman" w:hAnsi="Times New Roman"/>
          <w:lang w:val="lt-LT"/>
        </w:rPr>
        <w:t>selegilinu</w:t>
      </w:r>
      <w:proofErr w:type="spellEnd"/>
      <w:r w:rsidRPr="00CF0618">
        <w:rPr>
          <w:rFonts w:ascii="Times New Roman" w:hAnsi="Times New Roman"/>
          <w:lang w:val="lt-LT"/>
        </w:rPr>
        <w:t xml:space="preserve">. Po gydymo negrįžtamojo poveikio MAOI nutraukimo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negalima pradėti vartoti mažiausiai 14 dienų. Gydymą negrįžtamojo poveikio MAOI galima pradėti tik po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vartojimo nutraukimo praėjus mažiausiai 7 dienoms (žr. 4.3 skyrių).</w:t>
      </w:r>
    </w:p>
    <w:p w14:paraId="263290C2" w14:textId="77777777" w:rsidR="00DD761F" w:rsidRPr="00CF0618" w:rsidRDefault="00DD761F" w:rsidP="00DD761F">
      <w:pPr>
        <w:spacing w:after="0" w:line="240" w:lineRule="auto"/>
        <w:rPr>
          <w:rFonts w:ascii="Times New Roman" w:hAnsi="Times New Roman"/>
          <w:i/>
          <w:lang w:val="lt-LT"/>
        </w:rPr>
      </w:pPr>
    </w:p>
    <w:p w14:paraId="7CE82010" w14:textId="77777777" w:rsidR="00DD761F" w:rsidRPr="00CF0618" w:rsidRDefault="00DD761F" w:rsidP="005F4E07">
      <w:pPr>
        <w:keepNext/>
        <w:keepLines/>
        <w:spacing w:after="0" w:line="240" w:lineRule="auto"/>
        <w:rPr>
          <w:rFonts w:ascii="Times New Roman" w:hAnsi="Times New Roman"/>
          <w:i/>
          <w:lang w:val="lt-LT"/>
        </w:rPr>
      </w:pPr>
      <w:r w:rsidRPr="00CF0618">
        <w:rPr>
          <w:rFonts w:ascii="Times New Roman" w:hAnsi="Times New Roman"/>
          <w:i/>
          <w:lang w:val="lt-LT"/>
        </w:rPr>
        <w:lastRenderedPageBreak/>
        <w:t>Grįžtamojo selektyvaus poveikio MAO-A inhibitorius (</w:t>
      </w:r>
      <w:proofErr w:type="spellStart"/>
      <w:r w:rsidRPr="00CF0618">
        <w:rPr>
          <w:rFonts w:ascii="Times New Roman" w:hAnsi="Times New Roman"/>
          <w:i/>
          <w:lang w:val="lt-LT"/>
        </w:rPr>
        <w:t>moklobemidas</w:t>
      </w:r>
      <w:proofErr w:type="spellEnd"/>
      <w:r w:rsidRPr="00CF0618">
        <w:rPr>
          <w:rFonts w:ascii="Times New Roman" w:hAnsi="Times New Roman"/>
          <w:i/>
          <w:lang w:val="lt-LT"/>
        </w:rPr>
        <w:t>)</w:t>
      </w:r>
    </w:p>
    <w:p w14:paraId="702311DA" w14:textId="77777777" w:rsidR="00DD761F" w:rsidRPr="00CF0618" w:rsidRDefault="00DD761F" w:rsidP="005F4E07">
      <w:pPr>
        <w:keepNext/>
        <w:keepLines/>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negalima vartoti kartu su negrįžtamojo selektyvaus poveikio MAOI, pvz., </w:t>
      </w:r>
      <w:proofErr w:type="spellStart"/>
      <w:r w:rsidRPr="00CF0618">
        <w:rPr>
          <w:rFonts w:ascii="Times New Roman" w:hAnsi="Times New Roman"/>
          <w:lang w:val="lt-LT"/>
        </w:rPr>
        <w:t>moklobemidu</w:t>
      </w:r>
      <w:proofErr w:type="spellEnd"/>
      <w:r w:rsidRPr="00CF0618">
        <w:rPr>
          <w:rFonts w:ascii="Times New Roman" w:hAnsi="Times New Roman"/>
          <w:lang w:val="lt-LT"/>
        </w:rPr>
        <w:t xml:space="preserve">, kadangi kyla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sindromo rizika. Po gydymo grįžtamojo poveikio MAOI nutraukimo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galima pradėti vartoti anksčiau nei po 14 dienų. Gydymą grįžtamojo poveikio MAOI rekomenduojama pradėti po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vartojimo nutraukimo praėjus mažiausiai 7 dienoms (žr. 4.3 skyrių).</w:t>
      </w:r>
    </w:p>
    <w:p w14:paraId="0C70C4C5" w14:textId="77777777" w:rsidR="00DD761F" w:rsidRPr="00CF0618" w:rsidRDefault="00DD761F" w:rsidP="00DD761F">
      <w:pPr>
        <w:spacing w:after="0" w:line="240" w:lineRule="auto"/>
        <w:rPr>
          <w:rFonts w:ascii="Times New Roman" w:hAnsi="Times New Roman"/>
          <w:i/>
          <w:lang w:val="lt-LT"/>
        </w:rPr>
      </w:pPr>
    </w:p>
    <w:p w14:paraId="5D3974AF"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Grįžtamojo neselektyvaus poveikio MAOI (</w:t>
      </w:r>
      <w:proofErr w:type="spellStart"/>
      <w:r w:rsidRPr="00CF0618">
        <w:rPr>
          <w:rFonts w:ascii="Times New Roman" w:hAnsi="Times New Roman"/>
          <w:i/>
          <w:lang w:val="lt-LT"/>
        </w:rPr>
        <w:t>linezolidas</w:t>
      </w:r>
      <w:proofErr w:type="spellEnd"/>
      <w:r w:rsidRPr="00CF0618">
        <w:rPr>
          <w:rFonts w:ascii="Times New Roman" w:hAnsi="Times New Roman"/>
          <w:i/>
          <w:lang w:val="lt-LT"/>
        </w:rPr>
        <w:t>)</w:t>
      </w:r>
    </w:p>
    <w:p w14:paraId="003E437B"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Antibiotikas </w:t>
      </w:r>
      <w:proofErr w:type="spellStart"/>
      <w:r w:rsidRPr="00CF0618">
        <w:rPr>
          <w:rFonts w:ascii="Times New Roman" w:hAnsi="Times New Roman"/>
          <w:lang w:val="lt-LT"/>
        </w:rPr>
        <w:t>linezolidas</w:t>
      </w:r>
      <w:proofErr w:type="spellEnd"/>
      <w:r w:rsidRPr="00CF0618">
        <w:rPr>
          <w:rFonts w:ascii="Times New Roman" w:hAnsi="Times New Roman"/>
          <w:lang w:val="lt-LT"/>
        </w:rPr>
        <w:t xml:space="preserve"> yra silpnas grįžtamojo neselektyvaus poveikio MAOI. </w:t>
      </w:r>
      <w:proofErr w:type="spellStart"/>
      <w:r w:rsidRPr="00CF0618">
        <w:rPr>
          <w:rFonts w:ascii="Times New Roman" w:hAnsi="Times New Roman"/>
          <w:lang w:val="lt-LT"/>
        </w:rPr>
        <w:t>Linezolido</w:t>
      </w:r>
      <w:proofErr w:type="spellEnd"/>
      <w:r w:rsidRPr="00CF0618">
        <w:rPr>
          <w:rFonts w:ascii="Times New Roman" w:hAnsi="Times New Roman"/>
          <w:lang w:val="lt-LT"/>
        </w:rPr>
        <w:t xml:space="preserve"> negalima skirti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gydomiems pacientams (žr. 4.3 skyrių).</w:t>
      </w:r>
    </w:p>
    <w:p w14:paraId="6FAF7A5B" w14:textId="77777777" w:rsidR="00DD761F" w:rsidRPr="00CF0618" w:rsidRDefault="00DD761F" w:rsidP="00DD761F">
      <w:pPr>
        <w:spacing w:after="0" w:line="240" w:lineRule="auto"/>
        <w:rPr>
          <w:rFonts w:ascii="Times New Roman" w:hAnsi="Times New Roman"/>
          <w:lang w:val="lt-LT"/>
        </w:rPr>
      </w:pPr>
    </w:p>
    <w:p w14:paraId="39F5E980"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Pacientams, kurie greitai po MAOI (pvz., metileno mėlio) vartojimo nutraukimo pradėjo vartoti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arba greitai po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vartojimo nutraukimo pradėjo vartoti MAOI, buvo sunkių nepageidaujamų reakcijų atvejų. Pasireikšdavo tokios reakcijos: tremoras, </w:t>
      </w:r>
      <w:proofErr w:type="spellStart"/>
      <w:r w:rsidRPr="00CF0618">
        <w:rPr>
          <w:rFonts w:ascii="Times New Roman" w:hAnsi="Times New Roman"/>
          <w:lang w:val="lt-LT"/>
        </w:rPr>
        <w:t>mioklonusas</w:t>
      </w:r>
      <w:proofErr w:type="spellEnd"/>
      <w:r w:rsidRPr="00CF0618">
        <w:rPr>
          <w:rFonts w:ascii="Times New Roman" w:hAnsi="Times New Roman"/>
          <w:lang w:val="lt-LT"/>
        </w:rPr>
        <w:t xml:space="preserve">, smarkus prakaitavimas, pykinimas, vėmimas, veido ir kaklo paraudimas, svaigulys, hipertermija su piktybinį </w:t>
      </w:r>
      <w:proofErr w:type="spellStart"/>
      <w:r w:rsidRPr="00CF0618">
        <w:rPr>
          <w:rFonts w:ascii="Times New Roman" w:hAnsi="Times New Roman"/>
          <w:lang w:val="lt-LT"/>
        </w:rPr>
        <w:t>neuroleptinį</w:t>
      </w:r>
      <w:proofErr w:type="spellEnd"/>
      <w:r w:rsidRPr="00CF0618">
        <w:rPr>
          <w:rFonts w:ascii="Times New Roman" w:hAnsi="Times New Roman"/>
          <w:lang w:val="lt-LT"/>
        </w:rPr>
        <w:t xml:space="preserve"> sindromą primenančiais simptomais, traukuliai ir mirtis.</w:t>
      </w:r>
    </w:p>
    <w:p w14:paraId="2A0B9FB4" w14:textId="77777777" w:rsidR="00DD761F" w:rsidRPr="00CF0618" w:rsidRDefault="00DD761F" w:rsidP="00DD761F">
      <w:pPr>
        <w:spacing w:after="0" w:line="240" w:lineRule="auto"/>
        <w:rPr>
          <w:rFonts w:ascii="Times New Roman" w:hAnsi="Times New Roman"/>
          <w:i/>
          <w:lang w:val="lt-LT"/>
        </w:rPr>
      </w:pPr>
    </w:p>
    <w:p w14:paraId="1AFA8BD1" w14:textId="77777777" w:rsidR="00DD761F" w:rsidRPr="00CF0618" w:rsidRDefault="00DD761F" w:rsidP="00DD761F">
      <w:pPr>
        <w:spacing w:after="0" w:line="240" w:lineRule="auto"/>
        <w:rPr>
          <w:rFonts w:ascii="Times New Roman" w:hAnsi="Times New Roman"/>
          <w:i/>
          <w:u w:val="single"/>
          <w:lang w:val="lt-LT"/>
        </w:rPr>
      </w:pPr>
      <w:proofErr w:type="spellStart"/>
      <w:r w:rsidRPr="00CF0618">
        <w:rPr>
          <w:rFonts w:ascii="Times New Roman" w:hAnsi="Times New Roman"/>
          <w:i/>
          <w:u w:val="single"/>
          <w:lang w:val="lt-LT"/>
        </w:rPr>
        <w:t>Pimozidas</w:t>
      </w:r>
      <w:proofErr w:type="spellEnd"/>
    </w:p>
    <w:p w14:paraId="18D29916"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Vienkartinės mažos </w:t>
      </w:r>
      <w:proofErr w:type="spellStart"/>
      <w:r w:rsidRPr="00CF0618">
        <w:rPr>
          <w:rFonts w:ascii="Times New Roman" w:hAnsi="Times New Roman"/>
          <w:lang w:val="lt-LT"/>
        </w:rPr>
        <w:t>pimozido</w:t>
      </w:r>
      <w:proofErr w:type="spellEnd"/>
      <w:r w:rsidRPr="00CF0618">
        <w:rPr>
          <w:rFonts w:ascii="Times New Roman" w:hAnsi="Times New Roman"/>
          <w:lang w:val="lt-LT"/>
        </w:rPr>
        <w:t xml:space="preserve"> dozės (2 mg) tyrimo metu nustatyta, kad </w:t>
      </w:r>
      <w:proofErr w:type="spellStart"/>
      <w:r w:rsidRPr="00CF0618">
        <w:rPr>
          <w:rFonts w:ascii="Times New Roman" w:hAnsi="Times New Roman"/>
          <w:lang w:val="lt-LT"/>
        </w:rPr>
        <w:t>pimozido</w:t>
      </w:r>
      <w:proofErr w:type="spellEnd"/>
      <w:r w:rsidRPr="00CF0618">
        <w:rPr>
          <w:rFonts w:ascii="Times New Roman" w:hAnsi="Times New Roman"/>
          <w:lang w:val="lt-LT"/>
        </w:rPr>
        <w:t xml:space="preserve"> koncentracija padidėja maždaug 35 %. Toks koncentracijos padidėjimas nebuvo susijęs su EKG pokyčiais. Šios vaistinių preparatų sąveikos mechanizmas nenustatytas, tačiau terapinis </w:t>
      </w:r>
      <w:proofErr w:type="spellStart"/>
      <w:r w:rsidRPr="00CF0618">
        <w:rPr>
          <w:rFonts w:ascii="Times New Roman" w:hAnsi="Times New Roman"/>
          <w:lang w:val="lt-LT"/>
        </w:rPr>
        <w:t>pimozido</w:t>
      </w:r>
      <w:proofErr w:type="spellEnd"/>
      <w:r w:rsidRPr="00CF0618">
        <w:rPr>
          <w:rFonts w:ascii="Times New Roman" w:hAnsi="Times New Roman"/>
          <w:lang w:val="lt-LT"/>
        </w:rPr>
        <w:t xml:space="preserve"> indeksas yra mažas, todėl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ir </w:t>
      </w:r>
      <w:proofErr w:type="spellStart"/>
      <w:r w:rsidRPr="00CF0618">
        <w:rPr>
          <w:rFonts w:ascii="Times New Roman" w:hAnsi="Times New Roman"/>
          <w:lang w:val="lt-LT"/>
        </w:rPr>
        <w:t>pimozido</w:t>
      </w:r>
      <w:proofErr w:type="spellEnd"/>
      <w:r w:rsidRPr="00CF0618">
        <w:rPr>
          <w:rFonts w:ascii="Times New Roman" w:hAnsi="Times New Roman"/>
          <w:lang w:val="lt-LT"/>
        </w:rPr>
        <w:t xml:space="preserve"> kartu vartoti negalima (žr. 4.3 skyrių).</w:t>
      </w:r>
    </w:p>
    <w:p w14:paraId="62479165" w14:textId="77777777" w:rsidR="00DD761F" w:rsidRPr="00CF0618" w:rsidRDefault="00DD761F" w:rsidP="00DD761F">
      <w:pPr>
        <w:spacing w:after="0" w:line="240" w:lineRule="auto"/>
        <w:rPr>
          <w:rFonts w:ascii="Times New Roman" w:hAnsi="Times New Roman"/>
          <w:i/>
          <w:lang w:val="lt-LT"/>
        </w:rPr>
      </w:pPr>
    </w:p>
    <w:p w14:paraId="6EA1B691" w14:textId="77777777" w:rsidR="00DD761F" w:rsidRPr="00CF0618" w:rsidRDefault="00DD761F" w:rsidP="00DD761F">
      <w:pPr>
        <w:spacing w:after="0" w:line="240" w:lineRule="auto"/>
        <w:rPr>
          <w:rFonts w:ascii="Times New Roman" w:hAnsi="Times New Roman"/>
          <w:i/>
          <w:u w:val="single"/>
          <w:lang w:val="lt-LT"/>
        </w:rPr>
      </w:pPr>
      <w:r w:rsidRPr="00CF0618">
        <w:rPr>
          <w:rFonts w:ascii="Times New Roman" w:hAnsi="Times New Roman"/>
          <w:i/>
          <w:u w:val="single"/>
          <w:lang w:val="lt-LT"/>
        </w:rPr>
        <w:t xml:space="preserve">Vaistiniai preparatai, kurių vartoti su </w:t>
      </w:r>
      <w:proofErr w:type="spellStart"/>
      <w:r w:rsidRPr="00CF0618">
        <w:rPr>
          <w:rFonts w:ascii="Times New Roman" w:hAnsi="Times New Roman"/>
          <w:i/>
          <w:u w:val="single"/>
          <w:lang w:val="lt-LT"/>
        </w:rPr>
        <w:t>sertralinu</w:t>
      </w:r>
      <w:proofErr w:type="spellEnd"/>
      <w:r w:rsidRPr="00CF0618">
        <w:rPr>
          <w:rFonts w:ascii="Times New Roman" w:hAnsi="Times New Roman"/>
          <w:i/>
          <w:u w:val="single"/>
          <w:lang w:val="lt-LT"/>
        </w:rPr>
        <w:t xml:space="preserve"> nerekomenduojama</w:t>
      </w:r>
    </w:p>
    <w:p w14:paraId="4CE5C193" w14:textId="77777777" w:rsidR="00DD761F" w:rsidRPr="00CF0618" w:rsidRDefault="00DD761F" w:rsidP="00DD761F">
      <w:pPr>
        <w:spacing w:after="0" w:line="240" w:lineRule="auto"/>
        <w:rPr>
          <w:rFonts w:ascii="Times New Roman" w:hAnsi="Times New Roman"/>
          <w:i/>
          <w:lang w:val="lt-LT"/>
        </w:rPr>
      </w:pPr>
    </w:p>
    <w:p w14:paraId="254009A2"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Centrinę nervų sistemą (CNS) slopinantys vaistiniai preparatai ir alkoholis</w:t>
      </w:r>
    </w:p>
    <w:p w14:paraId="24BE4E8A"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dozė nestiprina kartu vartojamo alkoholio, </w:t>
      </w:r>
      <w:proofErr w:type="spellStart"/>
      <w:r w:rsidRPr="00CF0618">
        <w:rPr>
          <w:rFonts w:ascii="Times New Roman" w:hAnsi="Times New Roman"/>
          <w:lang w:val="lt-LT"/>
        </w:rPr>
        <w:t>karbamazepino</w:t>
      </w:r>
      <w:proofErr w:type="spellEnd"/>
      <w:r w:rsidRPr="00CF0618">
        <w:rPr>
          <w:rFonts w:ascii="Times New Roman" w:hAnsi="Times New Roman"/>
          <w:lang w:val="lt-LT"/>
        </w:rPr>
        <w:t xml:space="preserve">, </w:t>
      </w:r>
      <w:proofErr w:type="spellStart"/>
      <w:r w:rsidRPr="00CF0618">
        <w:rPr>
          <w:rFonts w:ascii="Times New Roman" w:hAnsi="Times New Roman"/>
          <w:lang w:val="lt-LT"/>
        </w:rPr>
        <w:t>haloperidolio</w:t>
      </w:r>
      <w:proofErr w:type="spellEnd"/>
      <w:r w:rsidRPr="00CF0618">
        <w:rPr>
          <w:rFonts w:ascii="Times New Roman" w:hAnsi="Times New Roman"/>
          <w:lang w:val="lt-LT"/>
        </w:rPr>
        <w:t xml:space="preserve"> ar </w:t>
      </w:r>
      <w:proofErr w:type="spellStart"/>
      <w:r w:rsidRPr="00CF0618">
        <w:rPr>
          <w:rFonts w:ascii="Times New Roman" w:hAnsi="Times New Roman"/>
          <w:lang w:val="lt-LT"/>
        </w:rPr>
        <w:t>fenitoino</w:t>
      </w:r>
      <w:proofErr w:type="spellEnd"/>
      <w:r w:rsidRPr="00CF0618">
        <w:rPr>
          <w:rFonts w:ascii="Times New Roman" w:hAnsi="Times New Roman"/>
          <w:lang w:val="lt-LT"/>
        </w:rPr>
        <w:t xml:space="preserve"> poveikio sveikų asmenų kognityvinei ir </w:t>
      </w:r>
      <w:proofErr w:type="spellStart"/>
      <w:r w:rsidRPr="00CF0618">
        <w:rPr>
          <w:rFonts w:ascii="Times New Roman" w:hAnsi="Times New Roman"/>
          <w:lang w:val="lt-LT"/>
        </w:rPr>
        <w:t>psichomotorinei</w:t>
      </w:r>
      <w:proofErr w:type="spellEnd"/>
      <w:r w:rsidRPr="00CF0618">
        <w:rPr>
          <w:rFonts w:ascii="Times New Roman" w:hAnsi="Times New Roman"/>
          <w:lang w:val="lt-LT"/>
        </w:rPr>
        <w:t xml:space="preserve"> funkcijoms, tačiau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kartu su alkoholiu vartoti nerekomenduojama.</w:t>
      </w:r>
    </w:p>
    <w:p w14:paraId="33D7D0EF" w14:textId="77777777" w:rsidR="00DD761F" w:rsidRPr="00CF0618" w:rsidRDefault="00DD761F" w:rsidP="00DD761F">
      <w:pPr>
        <w:spacing w:after="0" w:line="240" w:lineRule="auto"/>
        <w:rPr>
          <w:rFonts w:ascii="Times New Roman" w:hAnsi="Times New Roman"/>
          <w:i/>
          <w:lang w:val="lt-LT"/>
        </w:rPr>
      </w:pPr>
    </w:p>
    <w:p w14:paraId="797741A1"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 xml:space="preserve">Kiti </w:t>
      </w:r>
      <w:proofErr w:type="spellStart"/>
      <w:r w:rsidRPr="00CF0618">
        <w:rPr>
          <w:rFonts w:ascii="Times New Roman" w:hAnsi="Times New Roman"/>
          <w:i/>
          <w:lang w:val="lt-LT"/>
        </w:rPr>
        <w:t>serotoninerginiai</w:t>
      </w:r>
      <w:proofErr w:type="spellEnd"/>
      <w:r w:rsidRPr="00CF0618">
        <w:rPr>
          <w:rFonts w:ascii="Times New Roman" w:hAnsi="Times New Roman"/>
          <w:i/>
          <w:lang w:val="lt-LT"/>
        </w:rPr>
        <w:t xml:space="preserve"> preparatai</w:t>
      </w:r>
    </w:p>
    <w:p w14:paraId="6F1DB166"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Žr. 4.4</w:t>
      </w:r>
      <w:r w:rsidRPr="00CF0618">
        <w:rPr>
          <w:rFonts w:ascii="Times New Roman" w:hAnsi="Times New Roman"/>
          <w:kern w:val="32"/>
          <w:lang w:val="lt-LT"/>
        </w:rPr>
        <w:t> </w:t>
      </w:r>
      <w:r w:rsidRPr="00CF0618">
        <w:rPr>
          <w:rFonts w:ascii="Times New Roman" w:hAnsi="Times New Roman"/>
          <w:lang w:val="lt-LT"/>
        </w:rPr>
        <w:t>skyrių.</w:t>
      </w:r>
    </w:p>
    <w:p w14:paraId="612B9641" w14:textId="77777777" w:rsidR="00DD761F" w:rsidRPr="00CF0618" w:rsidRDefault="00DD761F" w:rsidP="00DD761F">
      <w:pPr>
        <w:spacing w:after="0" w:line="240" w:lineRule="auto"/>
        <w:rPr>
          <w:rFonts w:ascii="Times New Roman" w:hAnsi="Times New Roman"/>
          <w:i/>
          <w:lang w:val="lt-LT"/>
        </w:rPr>
      </w:pPr>
    </w:p>
    <w:p w14:paraId="603033B9" w14:textId="77777777" w:rsidR="00DD761F" w:rsidRPr="00CF0618" w:rsidRDefault="00DD761F" w:rsidP="00DD761F">
      <w:pPr>
        <w:tabs>
          <w:tab w:val="left" w:pos="567"/>
        </w:tabs>
        <w:spacing w:after="0" w:line="240" w:lineRule="auto"/>
        <w:rPr>
          <w:rFonts w:ascii="Times New Roman" w:eastAsia="Times New Roman" w:hAnsi="Times New Roman"/>
          <w:szCs w:val="20"/>
          <w:lang w:val="lt-LT"/>
        </w:rPr>
      </w:pPr>
      <w:r w:rsidRPr="00CF0618">
        <w:rPr>
          <w:rFonts w:ascii="Times New Roman" w:eastAsia="Times New Roman" w:hAnsi="Times New Roman"/>
          <w:szCs w:val="20"/>
          <w:lang w:val="lt-LT"/>
        </w:rPr>
        <w:t xml:space="preserve">Be to, </w:t>
      </w:r>
      <w:proofErr w:type="spellStart"/>
      <w:r w:rsidRPr="00CF0618">
        <w:rPr>
          <w:rFonts w:ascii="Times New Roman" w:eastAsia="Times New Roman" w:hAnsi="Times New Roman"/>
          <w:szCs w:val="20"/>
          <w:lang w:val="lt-LT"/>
        </w:rPr>
        <w:t>sertralino</w:t>
      </w:r>
      <w:proofErr w:type="spellEnd"/>
      <w:r w:rsidRPr="00CF0618">
        <w:rPr>
          <w:rFonts w:ascii="Times New Roman" w:eastAsia="Times New Roman" w:hAnsi="Times New Roman"/>
          <w:szCs w:val="20"/>
          <w:lang w:val="lt-LT"/>
        </w:rPr>
        <w:t xml:space="preserve"> rekomenduojama atsargiai vartoti kartu su </w:t>
      </w:r>
      <w:proofErr w:type="spellStart"/>
      <w:r w:rsidR="001677C8" w:rsidRPr="001677C8">
        <w:rPr>
          <w:rFonts w:ascii="Times New Roman" w:eastAsia="Times New Roman" w:hAnsi="Times New Roman"/>
          <w:szCs w:val="20"/>
          <w:lang w:val="lt-LT"/>
        </w:rPr>
        <w:t>opioid</w:t>
      </w:r>
      <w:r w:rsidR="001677C8">
        <w:rPr>
          <w:rFonts w:ascii="Times New Roman" w:eastAsia="Times New Roman" w:hAnsi="Times New Roman"/>
          <w:szCs w:val="20"/>
          <w:lang w:val="lt-LT"/>
        </w:rPr>
        <w:t>ais</w:t>
      </w:r>
      <w:proofErr w:type="spellEnd"/>
      <w:r w:rsidR="006345E5">
        <w:rPr>
          <w:rFonts w:ascii="Times New Roman" w:eastAsia="Times New Roman" w:hAnsi="Times New Roman"/>
          <w:szCs w:val="20"/>
          <w:lang w:val="lt-LT"/>
        </w:rPr>
        <w:t xml:space="preserve">, </w:t>
      </w:r>
      <w:r w:rsidR="001677C8" w:rsidRPr="001677C8">
        <w:rPr>
          <w:rFonts w:ascii="Times New Roman" w:eastAsia="Times New Roman" w:hAnsi="Times New Roman"/>
          <w:szCs w:val="20"/>
          <w:lang w:val="lt-LT"/>
        </w:rPr>
        <w:t>pvz.</w:t>
      </w:r>
      <w:r w:rsidR="006345E5">
        <w:rPr>
          <w:rFonts w:ascii="Times New Roman" w:eastAsia="Times New Roman" w:hAnsi="Times New Roman"/>
          <w:szCs w:val="20"/>
          <w:lang w:val="lt-LT"/>
        </w:rPr>
        <w:t xml:space="preserve">, </w:t>
      </w:r>
      <w:proofErr w:type="spellStart"/>
      <w:r w:rsidRPr="00CF0618">
        <w:rPr>
          <w:rFonts w:ascii="Times New Roman" w:eastAsia="Times New Roman" w:hAnsi="Times New Roman"/>
          <w:szCs w:val="20"/>
          <w:lang w:val="lt-LT"/>
        </w:rPr>
        <w:t>fentaniliu</w:t>
      </w:r>
      <w:proofErr w:type="spellEnd"/>
      <w:r w:rsidRPr="00CF0618">
        <w:rPr>
          <w:rFonts w:ascii="Times New Roman" w:eastAsia="Times New Roman" w:hAnsi="Times New Roman"/>
          <w:szCs w:val="20"/>
          <w:lang w:val="lt-LT"/>
        </w:rPr>
        <w:t xml:space="preserve"> (jo vartojama sukeliant bendrąją anesteziją arba gydant lėtinį skausmą)</w:t>
      </w:r>
      <w:r w:rsidR="002F0EF3">
        <w:rPr>
          <w:rFonts w:ascii="Times New Roman" w:eastAsia="Times New Roman" w:hAnsi="Times New Roman"/>
          <w:szCs w:val="20"/>
          <w:lang w:val="lt-LT"/>
        </w:rPr>
        <w:t xml:space="preserve"> ir </w:t>
      </w:r>
      <w:r w:rsidRPr="00CF0618">
        <w:rPr>
          <w:rFonts w:ascii="Times New Roman" w:eastAsia="Times New Roman" w:hAnsi="Times New Roman"/>
          <w:szCs w:val="20"/>
          <w:lang w:val="lt-LT"/>
        </w:rPr>
        <w:t xml:space="preserve">kitais </w:t>
      </w:r>
      <w:proofErr w:type="spellStart"/>
      <w:r w:rsidRPr="00CF0618">
        <w:rPr>
          <w:rFonts w:ascii="Times New Roman" w:eastAsia="Times New Roman" w:hAnsi="Times New Roman"/>
          <w:szCs w:val="20"/>
          <w:lang w:val="lt-LT"/>
        </w:rPr>
        <w:t>serotoninerginiais</w:t>
      </w:r>
      <w:proofErr w:type="spellEnd"/>
      <w:r w:rsidRPr="00CF0618">
        <w:rPr>
          <w:rFonts w:ascii="Times New Roman" w:eastAsia="Times New Roman" w:hAnsi="Times New Roman"/>
          <w:szCs w:val="20"/>
          <w:lang w:val="lt-LT"/>
        </w:rPr>
        <w:t xml:space="preserve"> vaistiniais preparatais </w:t>
      </w:r>
      <w:r w:rsidRPr="00CF0618">
        <w:rPr>
          <w:rFonts w:ascii="Times New Roman" w:eastAsia="Times New Roman" w:hAnsi="Times New Roman"/>
          <w:spacing w:val="-9"/>
          <w:szCs w:val="20"/>
          <w:lang w:val="lt-LT"/>
        </w:rPr>
        <w:t>(įskaitant kitus</w:t>
      </w:r>
      <w:r w:rsidRPr="00CF0618">
        <w:rPr>
          <w:rFonts w:ascii="Times New Roman" w:eastAsia="Times New Roman" w:hAnsi="Times New Roman"/>
          <w:spacing w:val="11"/>
          <w:szCs w:val="20"/>
          <w:lang w:val="lt-LT"/>
        </w:rPr>
        <w:t xml:space="preserve"> </w:t>
      </w:r>
      <w:proofErr w:type="spellStart"/>
      <w:r w:rsidRPr="00CF0618">
        <w:rPr>
          <w:rFonts w:ascii="Times New Roman" w:eastAsia="Times New Roman" w:hAnsi="Times New Roman"/>
          <w:spacing w:val="-4"/>
          <w:szCs w:val="20"/>
          <w:lang w:val="lt-LT"/>
        </w:rPr>
        <w:t>serotoninerginius</w:t>
      </w:r>
      <w:proofErr w:type="spellEnd"/>
      <w:r w:rsidRPr="00CF0618">
        <w:rPr>
          <w:rFonts w:ascii="Times New Roman" w:eastAsia="Times New Roman" w:hAnsi="Times New Roman"/>
          <w:spacing w:val="-4"/>
          <w:szCs w:val="20"/>
          <w:lang w:val="lt-LT"/>
        </w:rPr>
        <w:t xml:space="preserve"> antidepresantus</w:t>
      </w:r>
      <w:r w:rsidR="00AF34ED" w:rsidRPr="00CF0618">
        <w:rPr>
          <w:rFonts w:ascii="Times New Roman" w:eastAsia="Times New Roman" w:hAnsi="Times New Roman"/>
          <w:spacing w:val="-4"/>
          <w:szCs w:val="20"/>
          <w:lang w:val="lt-LT"/>
        </w:rPr>
        <w:t>, amfetaminus</w:t>
      </w:r>
      <w:r w:rsidRPr="00CF0618">
        <w:rPr>
          <w:rFonts w:ascii="Times New Roman" w:eastAsia="Times New Roman" w:hAnsi="Times New Roman"/>
          <w:spacing w:val="-4"/>
          <w:szCs w:val="20"/>
          <w:lang w:val="lt-LT"/>
        </w:rPr>
        <w:t xml:space="preserve"> ir </w:t>
      </w:r>
      <w:proofErr w:type="spellStart"/>
      <w:r w:rsidRPr="00CF0618">
        <w:rPr>
          <w:rFonts w:ascii="Times New Roman" w:eastAsia="Times New Roman" w:hAnsi="Times New Roman"/>
          <w:spacing w:val="-4"/>
          <w:szCs w:val="20"/>
          <w:lang w:val="lt-LT"/>
        </w:rPr>
        <w:t>triptanus</w:t>
      </w:r>
      <w:proofErr w:type="spellEnd"/>
      <w:r w:rsidRPr="00CF0618">
        <w:rPr>
          <w:rFonts w:ascii="Times New Roman" w:eastAsia="Times New Roman" w:hAnsi="Times New Roman"/>
          <w:spacing w:val="-4"/>
          <w:szCs w:val="20"/>
          <w:lang w:val="lt-LT"/>
        </w:rPr>
        <w:t>)</w:t>
      </w:r>
      <w:r w:rsidR="002F0EF3">
        <w:rPr>
          <w:rFonts w:ascii="Times New Roman" w:eastAsia="Times New Roman" w:hAnsi="Times New Roman"/>
          <w:spacing w:val="-4"/>
          <w:szCs w:val="20"/>
          <w:lang w:val="lt-LT"/>
        </w:rPr>
        <w:t>.</w:t>
      </w:r>
    </w:p>
    <w:p w14:paraId="343D2091" w14:textId="77777777" w:rsidR="00DD761F" w:rsidRPr="00CF0618" w:rsidRDefault="00DD761F" w:rsidP="00DD761F">
      <w:pPr>
        <w:spacing w:after="0" w:line="240" w:lineRule="auto"/>
        <w:rPr>
          <w:rFonts w:ascii="Times New Roman" w:hAnsi="Times New Roman"/>
          <w:lang w:val="lt-LT"/>
        </w:rPr>
      </w:pPr>
    </w:p>
    <w:p w14:paraId="281724C8" w14:textId="77777777" w:rsidR="00DD761F" w:rsidRPr="00CF0618" w:rsidRDefault="00DD761F" w:rsidP="00DD761F">
      <w:pPr>
        <w:spacing w:after="0" w:line="240" w:lineRule="auto"/>
        <w:rPr>
          <w:rFonts w:ascii="Times New Roman" w:hAnsi="Times New Roman"/>
          <w:i/>
          <w:u w:val="single"/>
          <w:lang w:val="lt-LT"/>
        </w:rPr>
      </w:pPr>
      <w:r w:rsidRPr="00CF0618">
        <w:rPr>
          <w:rFonts w:ascii="Times New Roman" w:hAnsi="Times New Roman"/>
          <w:i/>
          <w:u w:val="single"/>
          <w:lang w:val="lt-LT"/>
        </w:rPr>
        <w:t>Specialios atsargumo priemonės</w:t>
      </w:r>
    </w:p>
    <w:p w14:paraId="1AEAD8C9" w14:textId="77777777" w:rsidR="00DD761F" w:rsidRPr="00CF0618" w:rsidRDefault="00DD761F" w:rsidP="00DD761F">
      <w:pPr>
        <w:tabs>
          <w:tab w:val="left" w:pos="567"/>
        </w:tabs>
        <w:spacing w:after="0" w:line="240" w:lineRule="auto"/>
        <w:rPr>
          <w:rFonts w:ascii="Times New Roman" w:eastAsia="Times New Roman" w:hAnsi="Times New Roman"/>
          <w:i/>
          <w:szCs w:val="20"/>
          <w:u w:val="single"/>
          <w:lang w:val="lt-LT"/>
        </w:rPr>
      </w:pPr>
    </w:p>
    <w:p w14:paraId="3E8B5F7A" w14:textId="77777777" w:rsidR="00DD761F" w:rsidRPr="00CF0618" w:rsidRDefault="00DD761F" w:rsidP="00DD761F">
      <w:pPr>
        <w:tabs>
          <w:tab w:val="left" w:pos="567"/>
        </w:tabs>
        <w:spacing w:after="0" w:line="240" w:lineRule="auto"/>
        <w:rPr>
          <w:rFonts w:ascii="Times New Roman" w:eastAsia="Times New Roman" w:hAnsi="Times New Roman"/>
          <w:i/>
          <w:szCs w:val="20"/>
          <w:lang w:val="lt-LT"/>
        </w:rPr>
      </w:pPr>
      <w:r w:rsidRPr="00CF0618">
        <w:rPr>
          <w:rFonts w:ascii="Times New Roman" w:eastAsia="Times New Roman" w:hAnsi="Times New Roman"/>
          <w:i/>
          <w:szCs w:val="20"/>
          <w:lang w:val="lt-LT"/>
        </w:rPr>
        <w:t>QT intervalą ilginantys vaistiniai preparatai</w:t>
      </w:r>
    </w:p>
    <w:p w14:paraId="03DA979A" w14:textId="77777777" w:rsidR="00DD761F" w:rsidRPr="00CF0618" w:rsidRDefault="00DD761F" w:rsidP="00DD761F">
      <w:pPr>
        <w:tabs>
          <w:tab w:val="left" w:pos="567"/>
        </w:tabs>
        <w:spacing w:after="0" w:line="240" w:lineRule="auto"/>
        <w:rPr>
          <w:rFonts w:ascii="Times New Roman" w:eastAsia="Times New Roman" w:hAnsi="Times New Roman"/>
          <w:szCs w:val="20"/>
          <w:lang w:val="lt-LT"/>
        </w:rPr>
      </w:pPr>
      <w:r w:rsidRPr="00CF0618">
        <w:rPr>
          <w:rFonts w:ascii="Times New Roman" w:eastAsia="Times New Roman" w:hAnsi="Times New Roman"/>
          <w:szCs w:val="20"/>
          <w:lang w:val="lt-LT"/>
        </w:rPr>
        <w:t xml:space="preserve">Jei kartu vartojama kitų </w:t>
      </w:r>
      <w:proofErr w:type="spellStart"/>
      <w:r w:rsidRPr="00CF0618">
        <w:rPr>
          <w:rFonts w:ascii="Times New Roman" w:eastAsia="Times New Roman" w:hAnsi="Times New Roman"/>
          <w:szCs w:val="20"/>
          <w:lang w:val="lt-LT"/>
        </w:rPr>
        <w:t>QTc</w:t>
      </w:r>
      <w:proofErr w:type="spellEnd"/>
      <w:r w:rsidRPr="00CF0618">
        <w:rPr>
          <w:rFonts w:ascii="Times New Roman" w:eastAsia="Times New Roman" w:hAnsi="Times New Roman"/>
          <w:szCs w:val="20"/>
          <w:lang w:val="lt-LT"/>
        </w:rPr>
        <w:t xml:space="preserve"> intervalą ilginančių vaistinių preparatų, pvz., kai kurių vaistinių preparatų nuo psichozių ir antibiotikų, gali padidėti </w:t>
      </w:r>
      <w:proofErr w:type="spellStart"/>
      <w:r w:rsidRPr="00CF0618">
        <w:rPr>
          <w:rFonts w:ascii="Times New Roman" w:eastAsia="Times New Roman" w:hAnsi="Times New Roman"/>
          <w:szCs w:val="20"/>
          <w:lang w:val="lt-LT"/>
        </w:rPr>
        <w:t>QTc</w:t>
      </w:r>
      <w:proofErr w:type="spellEnd"/>
      <w:r w:rsidRPr="00CF0618">
        <w:rPr>
          <w:rFonts w:ascii="Times New Roman" w:eastAsia="Times New Roman" w:hAnsi="Times New Roman"/>
          <w:szCs w:val="20"/>
          <w:lang w:val="lt-LT"/>
        </w:rPr>
        <w:t xml:space="preserve"> pailgėjimo ir (arba) skilvelių aritmijos (pvz., </w:t>
      </w:r>
      <w:proofErr w:type="spellStart"/>
      <w:r w:rsidRPr="00CF0618">
        <w:rPr>
          <w:rFonts w:ascii="Times New Roman" w:eastAsia="Times New Roman" w:hAnsi="Times New Roman"/>
          <w:szCs w:val="20"/>
          <w:lang w:val="lt-LT"/>
        </w:rPr>
        <w:t>paroksizminės</w:t>
      </w:r>
      <w:proofErr w:type="spellEnd"/>
      <w:r w:rsidRPr="00CF0618">
        <w:rPr>
          <w:rFonts w:ascii="Times New Roman" w:eastAsia="Times New Roman" w:hAnsi="Times New Roman"/>
          <w:szCs w:val="20"/>
          <w:lang w:val="lt-LT"/>
        </w:rPr>
        <w:t xml:space="preserve"> </w:t>
      </w:r>
      <w:proofErr w:type="spellStart"/>
      <w:r w:rsidRPr="00CF0618">
        <w:rPr>
          <w:rFonts w:ascii="Times New Roman" w:eastAsia="Times New Roman" w:hAnsi="Times New Roman"/>
          <w:szCs w:val="20"/>
          <w:lang w:val="lt-LT"/>
        </w:rPr>
        <w:t>polimorfinės</w:t>
      </w:r>
      <w:proofErr w:type="spellEnd"/>
      <w:r w:rsidRPr="00CF0618">
        <w:rPr>
          <w:rFonts w:ascii="Times New Roman" w:eastAsia="Times New Roman" w:hAnsi="Times New Roman"/>
          <w:szCs w:val="20"/>
          <w:lang w:val="lt-LT"/>
        </w:rPr>
        <w:t xml:space="preserve"> skilvelių tachikardijos) rizika (žr. 4.4</w:t>
      </w:r>
      <w:r w:rsidR="00FC3300" w:rsidRPr="00CF0618">
        <w:rPr>
          <w:rFonts w:ascii="Times New Roman" w:eastAsia="Times New Roman" w:hAnsi="Times New Roman"/>
          <w:szCs w:val="20"/>
          <w:lang w:val="lt-LT"/>
        </w:rPr>
        <w:t xml:space="preserve"> ir 5.1</w:t>
      </w:r>
      <w:r w:rsidRPr="00CF0618">
        <w:rPr>
          <w:rFonts w:ascii="Times New Roman" w:eastAsia="Times New Roman" w:hAnsi="Times New Roman"/>
          <w:szCs w:val="20"/>
          <w:lang w:val="lt-LT"/>
        </w:rPr>
        <w:t> skyri</w:t>
      </w:r>
      <w:r w:rsidR="00FC3300" w:rsidRPr="00CF0618">
        <w:rPr>
          <w:rFonts w:ascii="Times New Roman" w:eastAsia="Times New Roman" w:hAnsi="Times New Roman"/>
          <w:szCs w:val="20"/>
          <w:lang w:val="lt-LT"/>
        </w:rPr>
        <w:t>us</w:t>
      </w:r>
      <w:r w:rsidRPr="00CF0618">
        <w:rPr>
          <w:rFonts w:ascii="Times New Roman" w:eastAsia="Times New Roman" w:hAnsi="Times New Roman"/>
          <w:szCs w:val="20"/>
          <w:lang w:val="lt-LT"/>
        </w:rPr>
        <w:t>).</w:t>
      </w:r>
    </w:p>
    <w:p w14:paraId="73F69EF9" w14:textId="77777777" w:rsidR="00DD761F" w:rsidRPr="00CF0618" w:rsidRDefault="00DD761F" w:rsidP="00DD761F">
      <w:pPr>
        <w:spacing w:after="0" w:line="240" w:lineRule="auto"/>
        <w:rPr>
          <w:rFonts w:ascii="Times New Roman" w:hAnsi="Times New Roman"/>
          <w:i/>
          <w:lang w:val="lt-LT"/>
        </w:rPr>
      </w:pPr>
    </w:p>
    <w:p w14:paraId="573DA0DB"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Litis</w:t>
      </w:r>
    </w:p>
    <w:p w14:paraId="7250C8B3"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Placebu kontroliuojamo tyrimo, kuriame dalyvavo sveiki savanoriai, metu nustatyta, kad kartu su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vartojamo ličio farmakokinetika reikšmingai nekinta, tačiau, palyginti su placebo poveikiu, sustiprėja tremoras, o tai rodo galimą </w:t>
      </w:r>
      <w:proofErr w:type="spellStart"/>
      <w:r w:rsidRPr="00CF0618">
        <w:rPr>
          <w:rFonts w:ascii="Times New Roman" w:hAnsi="Times New Roman"/>
          <w:lang w:val="lt-LT"/>
        </w:rPr>
        <w:t>farmakodinaminę</w:t>
      </w:r>
      <w:proofErr w:type="spellEnd"/>
      <w:r w:rsidRPr="00CF0618">
        <w:rPr>
          <w:rFonts w:ascii="Times New Roman" w:hAnsi="Times New Roman"/>
          <w:lang w:val="lt-LT"/>
        </w:rPr>
        <w:t xml:space="preserve"> sąveiką. Jei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skiriama vartoti kartu su ličiu, tokį pacientą būtina tinkamai stebėti.</w:t>
      </w:r>
    </w:p>
    <w:p w14:paraId="20305E62" w14:textId="77777777" w:rsidR="00DD761F" w:rsidRPr="00CF0618" w:rsidRDefault="00DD761F" w:rsidP="00DD761F">
      <w:pPr>
        <w:spacing w:after="0" w:line="240" w:lineRule="auto"/>
        <w:rPr>
          <w:rFonts w:ascii="Times New Roman" w:hAnsi="Times New Roman"/>
          <w:i/>
          <w:lang w:val="lt-LT"/>
        </w:rPr>
      </w:pPr>
    </w:p>
    <w:p w14:paraId="7AA1AA0B" w14:textId="77777777" w:rsidR="00DD761F" w:rsidRPr="00CF0618" w:rsidRDefault="00DD761F" w:rsidP="00DD761F">
      <w:pPr>
        <w:spacing w:after="0" w:line="240" w:lineRule="auto"/>
        <w:rPr>
          <w:rFonts w:ascii="Times New Roman" w:hAnsi="Times New Roman"/>
          <w:i/>
          <w:lang w:val="lt-LT"/>
        </w:rPr>
      </w:pPr>
      <w:proofErr w:type="spellStart"/>
      <w:r w:rsidRPr="00CF0618">
        <w:rPr>
          <w:rFonts w:ascii="Times New Roman" w:hAnsi="Times New Roman"/>
          <w:i/>
          <w:lang w:val="lt-LT"/>
        </w:rPr>
        <w:t>Fenitoinas</w:t>
      </w:r>
      <w:proofErr w:type="spellEnd"/>
    </w:p>
    <w:p w14:paraId="27055D09" w14:textId="77777777" w:rsidR="00EF35F7" w:rsidRPr="00EF35F7" w:rsidRDefault="00DD761F" w:rsidP="00EF35F7">
      <w:pPr>
        <w:spacing w:after="0" w:line="240" w:lineRule="auto"/>
        <w:rPr>
          <w:rFonts w:ascii="Times New Roman" w:hAnsi="Times New Roman"/>
          <w:lang w:val="lt-LT"/>
        </w:rPr>
      </w:pPr>
      <w:r w:rsidRPr="00CF0618">
        <w:rPr>
          <w:rFonts w:ascii="Times New Roman" w:hAnsi="Times New Roman"/>
          <w:lang w:val="lt-LT"/>
        </w:rPr>
        <w:t xml:space="preserve">Placebu kontroliuojamo tyrimo, kuriame dalyvavo sveiki savanoriai, metu nustatyta, kad ilgai vartojama 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dozė kliniškai reikšmingai neslopina </w:t>
      </w:r>
      <w:proofErr w:type="spellStart"/>
      <w:r w:rsidRPr="00CF0618">
        <w:rPr>
          <w:rFonts w:ascii="Times New Roman" w:hAnsi="Times New Roman"/>
          <w:lang w:val="lt-LT"/>
        </w:rPr>
        <w:t>fenitoino</w:t>
      </w:r>
      <w:proofErr w:type="spellEnd"/>
      <w:r w:rsidRPr="00CF0618">
        <w:rPr>
          <w:rFonts w:ascii="Times New Roman" w:hAnsi="Times New Roman"/>
          <w:lang w:val="lt-LT"/>
        </w:rPr>
        <w:t xml:space="preserve"> metabolizmo. Vis dėlto kartais pacientų, vartojusių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organizme </w:t>
      </w:r>
      <w:proofErr w:type="spellStart"/>
      <w:r w:rsidRPr="00CF0618">
        <w:rPr>
          <w:rFonts w:ascii="Times New Roman" w:hAnsi="Times New Roman"/>
          <w:lang w:val="lt-LT"/>
        </w:rPr>
        <w:t>fenitoino</w:t>
      </w:r>
      <w:proofErr w:type="spellEnd"/>
      <w:r w:rsidRPr="00CF0618">
        <w:rPr>
          <w:rFonts w:ascii="Times New Roman" w:hAnsi="Times New Roman"/>
          <w:lang w:val="lt-LT"/>
        </w:rPr>
        <w:t xml:space="preserve"> ekspozicija padidėjo, todėl pradėjusių vartoti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pacientų kraujo plazmoje rekomenduojama tirti </w:t>
      </w:r>
      <w:proofErr w:type="spellStart"/>
      <w:r w:rsidRPr="00CF0618">
        <w:rPr>
          <w:rFonts w:ascii="Times New Roman" w:hAnsi="Times New Roman"/>
          <w:lang w:val="lt-LT"/>
        </w:rPr>
        <w:t>fenitoino</w:t>
      </w:r>
      <w:proofErr w:type="spellEnd"/>
      <w:r w:rsidRPr="00CF0618">
        <w:rPr>
          <w:rFonts w:ascii="Times New Roman" w:hAnsi="Times New Roman"/>
          <w:lang w:val="lt-LT"/>
        </w:rPr>
        <w:t xml:space="preserve"> koncentraciją ir, jei reikia, koreguoti jo dozę. </w:t>
      </w:r>
      <w:r w:rsidR="00EF35F7" w:rsidRPr="00EF35F7">
        <w:rPr>
          <w:rFonts w:ascii="Times New Roman" w:hAnsi="Times New Roman"/>
          <w:lang w:val="lt-LT"/>
        </w:rPr>
        <w:t xml:space="preserve">Be to, kartu vartojant </w:t>
      </w:r>
      <w:proofErr w:type="spellStart"/>
      <w:r w:rsidR="00EF35F7" w:rsidRPr="00EF35F7">
        <w:rPr>
          <w:rFonts w:ascii="Times New Roman" w:hAnsi="Times New Roman"/>
          <w:lang w:val="lt-LT"/>
        </w:rPr>
        <w:t>fenitoiną</w:t>
      </w:r>
      <w:proofErr w:type="spellEnd"/>
      <w:r w:rsidR="00EF35F7" w:rsidRPr="00EF35F7">
        <w:rPr>
          <w:rFonts w:ascii="Times New Roman" w:hAnsi="Times New Roman"/>
          <w:lang w:val="lt-LT"/>
        </w:rPr>
        <w:t xml:space="preserve">, žinomą CYP3A4 </w:t>
      </w:r>
      <w:proofErr w:type="spellStart"/>
      <w:r w:rsidR="00EF35F7" w:rsidRPr="00EF35F7">
        <w:rPr>
          <w:rFonts w:ascii="Times New Roman" w:hAnsi="Times New Roman"/>
          <w:lang w:val="lt-LT"/>
        </w:rPr>
        <w:t>induktorių</w:t>
      </w:r>
      <w:proofErr w:type="spellEnd"/>
      <w:r w:rsidR="00EF35F7" w:rsidRPr="00EF35F7">
        <w:rPr>
          <w:rFonts w:ascii="Times New Roman" w:hAnsi="Times New Roman"/>
          <w:lang w:val="lt-LT"/>
        </w:rPr>
        <w:t xml:space="preserve">, gali sumažėti </w:t>
      </w:r>
      <w:proofErr w:type="spellStart"/>
      <w:r w:rsidR="00EF35F7" w:rsidRPr="00EF35F7">
        <w:rPr>
          <w:rFonts w:ascii="Times New Roman" w:hAnsi="Times New Roman"/>
          <w:lang w:val="lt-LT"/>
        </w:rPr>
        <w:t>sertralino</w:t>
      </w:r>
      <w:proofErr w:type="spellEnd"/>
      <w:r w:rsidR="00EF35F7" w:rsidRPr="00EF35F7">
        <w:rPr>
          <w:rFonts w:ascii="Times New Roman" w:hAnsi="Times New Roman"/>
          <w:lang w:val="lt-LT"/>
        </w:rPr>
        <w:t xml:space="preserve"> koncentracija kraujo plazmoje. </w:t>
      </w:r>
    </w:p>
    <w:p w14:paraId="13CEF19F" w14:textId="77777777" w:rsidR="00EF35F7" w:rsidRPr="00EF35F7" w:rsidRDefault="00EF35F7" w:rsidP="00EF35F7">
      <w:pPr>
        <w:spacing w:after="0" w:line="240" w:lineRule="auto"/>
        <w:rPr>
          <w:rFonts w:ascii="Times New Roman" w:hAnsi="Times New Roman"/>
          <w:lang w:val="lt-LT"/>
        </w:rPr>
      </w:pPr>
    </w:p>
    <w:p w14:paraId="051821F4" w14:textId="77777777" w:rsidR="00EF35F7" w:rsidRPr="00AE075B" w:rsidRDefault="00EF35F7" w:rsidP="00EF35F7">
      <w:pPr>
        <w:spacing w:after="0" w:line="240" w:lineRule="auto"/>
        <w:rPr>
          <w:rFonts w:ascii="Times New Roman" w:hAnsi="Times New Roman"/>
          <w:i/>
          <w:iCs/>
          <w:lang w:val="lt-LT"/>
        </w:rPr>
      </w:pPr>
      <w:proofErr w:type="spellStart"/>
      <w:r w:rsidRPr="00AE075B">
        <w:rPr>
          <w:rFonts w:ascii="Times New Roman" w:hAnsi="Times New Roman"/>
          <w:i/>
          <w:iCs/>
          <w:lang w:val="lt-LT"/>
        </w:rPr>
        <w:t>Metamizolas</w:t>
      </w:r>
      <w:proofErr w:type="spellEnd"/>
    </w:p>
    <w:p w14:paraId="09DB422B" w14:textId="77777777" w:rsidR="00F54DC0" w:rsidRPr="00CF0618" w:rsidRDefault="00F54DC0" w:rsidP="00F54DC0">
      <w:pPr>
        <w:spacing w:after="0" w:line="240" w:lineRule="auto"/>
        <w:rPr>
          <w:rFonts w:ascii="Times New Roman" w:hAnsi="Times New Roman"/>
          <w:lang w:val="lt-LT"/>
        </w:rPr>
      </w:pPr>
      <w:proofErr w:type="spellStart"/>
      <w:r w:rsidRPr="00CF0618">
        <w:rPr>
          <w:rFonts w:ascii="Times New Roman" w:hAnsi="Times New Roman"/>
          <w:lang w:val="lt-LT"/>
        </w:rPr>
        <w:t>Sertraliną</w:t>
      </w:r>
      <w:proofErr w:type="spellEnd"/>
      <w:r w:rsidRPr="00CF0618">
        <w:rPr>
          <w:rFonts w:ascii="Times New Roman" w:hAnsi="Times New Roman"/>
          <w:lang w:val="lt-LT"/>
        </w:rPr>
        <w:t xml:space="preserve"> vartojant kartu su </w:t>
      </w:r>
      <w:proofErr w:type="spellStart"/>
      <w:r w:rsidRPr="00CF0618">
        <w:rPr>
          <w:rFonts w:ascii="Times New Roman" w:hAnsi="Times New Roman"/>
          <w:lang w:val="lt-LT"/>
        </w:rPr>
        <w:t>metamizolu</w:t>
      </w:r>
      <w:proofErr w:type="spellEnd"/>
      <w:r w:rsidRPr="00CF0618">
        <w:rPr>
          <w:rFonts w:ascii="Times New Roman" w:hAnsi="Times New Roman"/>
          <w:lang w:val="lt-LT"/>
        </w:rPr>
        <w:t xml:space="preserve">, kuris yra </w:t>
      </w:r>
      <w:proofErr w:type="spellStart"/>
      <w:r w:rsidRPr="00CF0618">
        <w:rPr>
          <w:rFonts w:ascii="Times New Roman" w:hAnsi="Times New Roman"/>
          <w:lang w:val="lt-LT"/>
        </w:rPr>
        <w:t>metabolizuojančių</w:t>
      </w:r>
      <w:proofErr w:type="spellEnd"/>
      <w:r w:rsidRPr="00CF0618">
        <w:rPr>
          <w:rFonts w:ascii="Times New Roman" w:hAnsi="Times New Roman"/>
          <w:lang w:val="lt-LT"/>
        </w:rPr>
        <w:t xml:space="preserve"> fermentų, įskaitant CYP2B6 ir CYP3A4</w:t>
      </w:r>
      <w:r w:rsidR="00250067">
        <w:rPr>
          <w:rFonts w:ascii="Times New Roman" w:hAnsi="Times New Roman"/>
          <w:lang w:val="lt-LT"/>
        </w:rPr>
        <w:t>,</w:t>
      </w:r>
      <w:r w:rsidRPr="00CF0618">
        <w:rPr>
          <w:rFonts w:ascii="Times New Roman" w:hAnsi="Times New Roman"/>
          <w:lang w:val="lt-LT"/>
        </w:rPr>
        <w:t xml:space="preserve"> </w:t>
      </w:r>
      <w:proofErr w:type="spellStart"/>
      <w:r w:rsidRPr="00CF0618">
        <w:rPr>
          <w:rFonts w:ascii="Times New Roman" w:hAnsi="Times New Roman"/>
          <w:lang w:val="lt-LT"/>
        </w:rPr>
        <w:t>induktorius</w:t>
      </w:r>
      <w:proofErr w:type="spellEnd"/>
      <w:r w:rsidRPr="00CF0618">
        <w:rPr>
          <w:rFonts w:ascii="Times New Roman" w:hAnsi="Times New Roman"/>
          <w:lang w:val="lt-LT"/>
        </w:rPr>
        <w:t xml:space="preserve">, gali sumažėti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koncentracija plazmoje ir jo klinikinis veiksmingumas. Todėl, kai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vartojamas kartu su </w:t>
      </w:r>
      <w:proofErr w:type="spellStart"/>
      <w:r w:rsidRPr="00CF0618">
        <w:rPr>
          <w:rFonts w:ascii="Times New Roman" w:hAnsi="Times New Roman"/>
          <w:lang w:val="lt-LT"/>
        </w:rPr>
        <w:t>metamizolu</w:t>
      </w:r>
      <w:proofErr w:type="spellEnd"/>
      <w:r w:rsidRPr="00CF0618">
        <w:rPr>
          <w:rFonts w:ascii="Times New Roman" w:hAnsi="Times New Roman"/>
          <w:lang w:val="lt-LT"/>
        </w:rPr>
        <w:t>, rekomenduojama imtis atsargumo priemonių; prireikus, reikia stebėti klinikinį atsaką į gydymą ir (arba) vaistinių preparatų koncentracijas kraujyje.</w:t>
      </w:r>
    </w:p>
    <w:p w14:paraId="3B862BC3" w14:textId="77777777" w:rsidR="00DD761F" w:rsidRPr="00CF0618" w:rsidRDefault="00DD761F" w:rsidP="00DD761F">
      <w:pPr>
        <w:spacing w:after="0" w:line="240" w:lineRule="auto"/>
        <w:rPr>
          <w:rFonts w:ascii="Times New Roman" w:hAnsi="Times New Roman"/>
          <w:i/>
          <w:lang w:val="lt-LT"/>
        </w:rPr>
      </w:pPr>
    </w:p>
    <w:p w14:paraId="25499DE6" w14:textId="77777777" w:rsidR="00DD761F" w:rsidRPr="00CF0618" w:rsidRDefault="00DD761F" w:rsidP="00DD761F">
      <w:pPr>
        <w:spacing w:after="0" w:line="240" w:lineRule="auto"/>
        <w:rPr>
          <w:rFonts w:ascii="Times New Roman" w:hAnsi="Times New Roman"/>
          <w:i/>
          <w:lang w:val="lt-LT"/>
        </w:rPr>
      </w:pPr>
      <w:proofErr w:type="spellStart"/>
      <w:r w:rsidRPr="00CF0618">
        <w:rPr>
          <w:rFonts w:ascii="Times New Roman" w:hAnsi="Times New Roman"/>
          <w:i/>
          <w:lang w:val="lt-LT"/>
        </w:rPr>
        <w:t>Triptanai</w:t>
      </w:r>
      <w:proofErr w:type="spellEnd"/>
    </w:p>
    <w:p w14:paraId="143B5407"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Po vaistinio preparato pasirodymo rinkoje gauta retų pranešimų apie pacientus, kuriems po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pavartojimo kartu su </w:t>
      </w:r>
      <w:proofErr w:type="spellStart"/>
      <w:r w:rsidRPr="00CF0618">
        <w:rPr>
          <w:rFonts w:ascii="Times New Roman" w:hAnsi="Times New Roman"/>
          <w:lang w:val="lt-LT"/>
        </w:rPr>
        <w:t>sumatriptanu</w:t>
      </w:r>
      <w:proofErr w:type="spellEnd"/>
      <w:r w:rsidRPr="00CF0618">
        <w:rPr>
          <w:rFonts w:ascii="Times New Roman" w:hAnsi="Times New Roman"/>
          <w:lang w:val="lt-LT"/>
        </w:rPr>
        <w:t xml:space="preserve"> pasireiškė silpnumas, </w:t>
      </w:r>
      <w:proofErr w:type="spellStart"/>
      <w:r w:rsidRPr="00CF0618">
        <w:rPr>
          <w:rFonts w:ascii="Times New Roman" w:hAnsi="Times New Roman"/>
          <w:lang w:val="lt-LT"/>
        </w:rPr>
        <w:t>hiperrefleksija</w:t>
      </w:r>
      <w:proofErr w:type="spellEnd"/>
      <w:r w:rsidRPr="00CF0618">
        <w:rPr>
          <w:rFonts w:ascii="Times New Roman" w:hAnsi="Times New Roman"/>
          <w:lang w:val="lt-LT"/>
        </w:rPr>
        <w:t xml:space="preserve">, koordinacijos sutrikimas, konfūzija, nerimas ir </w:t>
      </w:r>
      <w:proofErr w:type="spellStart"/>
      <w:r w:rsidRPr="00CF0618">
        <w:rPr>
          <w:rFonts w:ascii="Times New Roman" w:hAnsi="Times New Roman"/>
          <w:lang w:val="lt-LT"/>
        </w:rPr>
        <w:t>ažitacija</w:t>
      </w:r>
      <w:proofErr w:type="spellEnd"/>
      <w:r w:rsidRPr="00CF0618">
        <w:rPr>
          <w:rFonts w:ascii="Times New Roman" w:hAnsi="Times New Roman"/>
          <w:lang w:val="lt-LT"/>
        </w:rPr>
        <w:t xml:space="preserve">. </w:t>
      </w:r>
      <w:proofErr w:type="spellStart"/>
      <w:r w:rsidRPr="00CF0618">
        <w:rPr>
          <w:rFonts w:ascii="Times New Roman" w:hAnsi="Times New Roman"/>
          <w:lang w:val="lt-LT"/>
        </w:rPr>
        <w:t>Serotoninerginio</w:t>
      </w:r>
      <w:proofErr w:type="spellEnd"/>
      <w:r w:rsidRPr="00CF0618">
        <w:rPr>
          <w:rFonts w:ascii="Times New Roman" w:hAnsi="Times New Roman"/>
          <w:lang w:val="lt-LT"/>
        </w:rPr>
        <w:t xml:space="preserve"> sindromo simptomų gali atsirasti ir vartojant kitokių šios klasės preparatų (</w:t>
      </w:r>
      <w:proofErr w:type="spellStart"/>
      <w:r w:rsidRPr="00CF0618">
        <w:rPr>
          <w:rFonts w:ascii="Times New Roman" w:hAnsi="Times New Roman"/>
          <w:lang w:val="lt-LT"/>
        </w:rPr>
        <w:t>triptanų</w:t>
      </w:r>
      <w:proofErr w:type="spellEnd"/>
      <w:r w:rsidRPr="00CF0618">
        <w:rPr>
          <w:rFonts w:ascii="Times New Roman" w:hAnsi="Times New Roman"/>
          <w:lang w:val="lt-LT"/>
        </w:rPr>
        <w:t xml:space="preserve">). Pacientą, kurio klinikinė būklė yra tokia, kad gydyti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ir </w:t>
      </w:r>
      <w:proofErr w:type="spellStart"/>
      <w:r w:rsidRPr="00CF0618">
        <w:rPr>
          <w:rFonts w:ascii="Times New Roman" w:hAnsi="Times New Roman"/>
          <w:lang w:val="lt-LT"/>
        </w:rPr>
        <w:t>triptanais</w:t>
      </w:r>
      <w:proofErr w:type="spellEnd"/>
      <w:r w:rsidRPr="00CF0618">
        <w:rPr>
          <w:rFonts w:ascii="Times New Roman" w:hAnsi="Times New Roman"/>
          <w:lang w:val="lt-LT"/>
        </w:rPr>
        <w:t xml:space="preserve"> būtina, rekomenduojama tinkamai stebėti (žr. 4.4 skyrių).</w:t>
      </w:r>
    </w:p>
    <w:p w14:paraId="4313515B" w14:textId="77777777" w:rsidR="00DD761F" w:rsidRPr="00CF0618" w:rsidRDefault="00DD761F" w:rsidP="00DD761F">
      <w:pPr>
        <w:spacing w:after="0" w:line="240" w:lineRule="auto"/>
        <w:rPr>
          <w:rFonts w:ascii="Times New Roman" w:hAnsi="Times New Roman"/>
          <w:i/>
          <w:lang w:val="lt-LT"/>
        </w:rPr>
      </w:pPr>
    </w:p>
    <w:p w14:paraId="5724EE78"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Varfarinas</w:t>
      </w:r>
    </w:p>
    <w:p w14:paraId="3EDD4657"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Kartu su varfarinu vartojant 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dozę, nedaug, bet statistiškai reikšmingai pailgėjo protrombino laikas (dėl tokio poveikio retai gali pakisti tarptautinis normalizuotas santykis (TNS, </w:t>
      </w:r>
      <w:r w:rsidRPr="00CF0618">
        <w:rPr>
          <w:rFonts w:ascii="Times New Roman" w:hAnsi="Times New Roman"/>
          <w:i/>
          <w:lang w:val="lt-LT"/>
        </w:rPr>
        <w:t>angl. INR</w:t>
      </w:r>
      <w:r w:rsidRPr="00CF0618">
        <w:rPr>
          <w:rFonts w:ascii="Times New Roman" w:hAnsi="Times New Roman"/>
          <w:lang w:val="lt-LT"/>
        </w:rPr>
        <w:t xml:space="preserve">) rodmuo). Jei pacientas pradeda ar baigia vartoti </w:t>
      </w:r>
      <w:proofErr w:type="spellStart"/>
      <w:r w:rsidRPr="00CF0618">
        <w:rPr>
          <w:rFonts w:ascii="Times New Roman" w:hAnsi="Times New Roman"/>
          <w:lang w:val="lt-LT"/>
        </w:rPr>
        <w:t>sertralino</w:t>
      </w:r>
      <w:proofErr w:type="spellEnd"/>
      <w:r w:rsidRPr="00CF0618">
        <w:rPr>
          <w:rFonts w:ascii="Times New Roman" w:hAnsi="Times New Roman"/>
          <w:lang w:val="lt-LT"/>
        </w:rPr>
        <w:t>, būtina dažnai tirti protrombino laiką.</w:t>
      </w:r>
    </w:p>
    <w:p w14:paraId="49E03BCA" w14:textId="77777777" w:rsidR="00DD761F" w:rsidRPr="00CF0618" w:rsidRDefault="00DD761F" w:rsidP="00DD761F">
      <w:pPr>
        <w:spacing w:after="0" w:line="240" w:lineRule="auto"/>
        <w:rPr>
          <w:rFonts w:ascii="Times New Roman" w:hAnsi="Times New Roman"/>
          <w:i/>
          <w:lang w:val="lt-LT"/>
        </w:rPr>
      </w:pPr>
    </w:p>
    <w:p w14:paraId="3A629976"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 xml:space="preserve">Sąveika su kitais vaistiniais preparatais: digoksinu, </w:t>
      </w:r>
      <w:proofErr w:type="spellStart"/>
      <w:r w:rsidRPr="00CF0618">
        <w:rPr>
          <w:rFonts w:ascii="Times New Roman" w:hAnsi="Times New Roman"/>
          <w:i/>
          <w:lang w:val="lt-LT"/>
        </w:rPr>
        <w:t>atenololiu</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cimetidinu</w:t>
      </w:r>
      <w:proofErr w:type="spellEnd"/>
    </w:p>
    <w:p w14:paraId="73A61EFA"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Kartu vartojamas </w:t>
      </w:r>
      <w:proofErr w:type="spellStart"/>
      <w:r w:rsidRPr="00CF0618">
        <w:rPr>
          <w:rFonts w:ascii="Times New Roman" w:hAnsi="Times New Roman"/>
          <w:lang w:val="lt-LT"/>
        </w:rPr>
        <w:t>cimetidinas</w:t>
      </w:r>
      <w:proofErr w:type="spellEnd"/>
      <w:r w:rsidRPr="00CF0618">
        <w:rPr>
          <w:rFonts w:ascii="Times New Roman" w:hAnsi="Times New Roman"/>
          <w:lang w:val="lt-LT"/>
        </w:rPr>
        <w:t xml:space="preserve"> reikšmingai sumažina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klirensą. Klinikinė tokio poveikio reikšmė nežinoma.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nekeičia </w:t>
      </w:r>
      <w:proofErr w:type="spellStart"/>
      <w:r w:rsidRPr="00CF0618">
        <w:rPr>
          <w:rFonts w:ascii="Times New Roman" w:hAnsi="Times New Roman"/>
          <w:lang w:val="lt-LT"/>
        </w:rPr>
        <w:t>atenololio</w:t>
      </w:r>
      <w:proofErr w:type="spellEnd"/>
      <w:r w:rsidRPr="00CF0618">
        <w:rPr>
          <w:rFonts w:ascii="Times New Roman" w:hAnsi="Times New Roman"/>
          <w:lang w:val="lt-LT"/>
        </w:rPr>
        <w:t xml:space="preserve"> blokuojamojo poveikio beta </w:t>
      </w:r>
      <w:proofErr w:type="spellStart"/>
      <w:r w:rsidRPr="00CF0618">
        <w:rPr>
          <w:rFonts w:ascii="Times New Roman" w:hAnsi="Times New Roman"/>
          <w:lang w:val="lt-LT"/>
        </w:rPr>
        <w:t>adrenoreceptoriams</w:t>
      </w:r>
      <w:proofErr w:type="spellEnd"/>
      <w:r w:rsidRPr="00CF0618">
        <w:rPr>
          <w:rFonts w:ascii="Times New Roman" w:hAnsi="Times New Roman"/>
          <w:lang w:val="lt-LT"/>
        </w:rPr>
        <w:t xml:space="preserve">. 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dozės sąveikos su digoksinu nepasireiškė.</w:t>
      </w:r>
    </w:p>
    <w:p w14:paraId="46FF583A" w14:textId="77777777" w:rsidR="00DD761F" w:rsidRPr="00CF0618" w:rsidRDefault="00DD761F" w:rsidP="00DD761F">
      <w:pPr>
        <w:spacing w:after="0" w:line="240" w:lineRule="auto"/>
        <w:rPr>
          <w:rFonts w:ascii="Times New Roman" w:hAnsi="Times New Roman"/>
          <w:i/>
          <w:lang w:val="lt-LT"/>
        </w:rPr>
      </w:pPr>
    </w:p>
    <w:p w14:paraId="4CE88934"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Trombocitų funkciją veikiantys vaistiniai preparatai</w:t>
      </w:r>
    </w:p>
    <w:p w14:paraId="0FE46B7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Jei kartu su SSRI, įskaitant </w:t>
      </w:r>
      <w:proofErr w:type="spellStart"/>
      <w:r w:rsidRPr="00CF0618">
        <w:rPr>
          <w:rFonts w:ascii="Times New Roman" w:hAnsi="Times New Roman"/>
          <w:lang w:val="lt-LT"/>
        </w:rPr>
        <w:t>sertraliną</w:t>
      </w:r>
      <w:proofErr w:type="spellEnd"/>
      <w:r w:rsidRPr="00CF0618">
        <w:rPr>
          <w:rFonts w:ascii="Times New Roman" w:hAnsi="Times New Roman"/>
          <w:lang w:val="lt-LT"/>
        </w:rPr>
        <w:t xml:space="preserve">, vartojama trombocitų funkciją veikiančių vaistinių preparatų (pvz., NVNU, </w:t>
      </w:r>
      <w:proofErr w:type="spellStart"/>
      <w:r w:rsidRPr="00CF0618">
        <w:rPr>
          <w:rFonts w:ascii="Times New Roman" w:hAnsi="Times New Roman"/>
          <w:lang w:val="lt-LT"/>
        </w:rPr>
        <w:t>acetilsalicilo</w:t>
      </w:r>
      <w:proofErr w:type="spellEnd"/>
      <w:r w:rsidRPr="00CF0618">
        <w:rPr>
          <w:rFonts w:ascii="Times New Roman" w:hAnsi="Times New Roman"/>
          <w:lang w:val="lt-LT"/>
        </w:rPr>
        <w:t xml:space="preserve"> rūgšties ar </w:t>
      </w:r>
      <w:proofErr w:type="spellStart"/>
      <w:r w:rsidRPr="00CF0618">
        <w:rPr>
          <w:rFonts w:ascii="Times New Roman" w:hAnsi="Times New Roman"/>
          <w:lang w:val="lt-LT"/>
        </w:rPr>
        <w:t>tiklopidino</w:t>
      </w:r>
      <w:proofErr w:type="spellEnd"/>
      <w:r w:rsidRPr="00CF0618">
        <w:rPr>
          <w:rFonts w:ascii="Times New Roman" w:hAnsi="Times New Roman"/>
          <w:lang w:val="lt-LT"/>
        </w:rPr>
        <w:t>) ar kitokių kraujavimo riziką didinti galinčių preparatų, gali padidėti kraujavimo rizika (žr. 4.4 skyrių).</w:t>
      </w:r>
    </w:p>
    <w:p w14:paraId="48FB19A1" w14:textId="77777777" w:rsidR="00DD761F" w:rsidRPr="00CF0618" w:rsidRDefault="00DD761F" w:rsidP="00DD761F">
      <w:pPr>
        <w:spacing w:after="0" w:line="240" w:lineRule="auto"/>
        <w:rPr>
          <w:rFonts w:ascii="Times New Roman" w:hAnsi="Times New Roman"/>
          <w:i/>
          <w:lang w:val="lt-LT"/>
        </w:rPr>
      </w:pPr>
    </w:p>
    <w:p w14:paraId="6413232E" w14:textId="77777777" w:rsidR="00597DA5" w:rsidRPr="00CF0618" w:rsidRDefault="00597DA5" w:rsidP="00597DA5">
      <w:pPr>
        <w:spacing w:after="0" w:line="240" w:lineRule="auto"/>
        <w:rPr>
          <w:rFonts w:ascii="Times New Roman" w:hAnsi="Times New Roman"/>
          <w:i/>
          <w:lang w:val="lt-LT"/>
        </w:rPr>
      </w:pPr>
      <w:r w:rsidRPr="00CF0618">
        <w:rPr>
          <w:rFonts w:ascii="Times New Roman" w:hAnsi="Times New Roman"/>
          <w:i/>
          <w:lang w:val="lt-LT"/>
        </w:rPr>
        <w:t>Nervų ir raumenų jungties blokatoriai</w:t>
      </w:r>
    </w:p>
    <w:p w14:paraId="4D3998EA" w14:textId="77777777" w:rsidR="00597DA5" w:rsidRPr="00CF0618" w:rsidRDefault="00597DA5" w:rsidP="00597DA5">
      <w:pPr>
        <w:spacing w:after="0" w:line="240" w:lineRule="auto"/>
        <w:rPr>
          <w:rFonts w:ascii="Times New Roman" w:hAnsi="Times New Roman"/>
          <w:i/>
          <w:lang w:val="lt-LT"/>
        </w:rPr>
      </w:pPr>
      <w:r w:rsidRPr="00CF0618">
        <w:rPr>
          <w:rFonts w:ascii="Times New Roman" w:hAnsi="Times New Roman"/>
          <w:lang w:val="lt-LT"/>
        </w:rPr>
        <w:t xml:space="preserve">SSRI gali mažinti </w:t>
      </w:r>
      <w:proofErr w:type="spellStart"/>
      <w:r w:rsidRPr="00CF0618">
        <w:rPr>
          <w:rFonts w:ascii="Times New Roman" w:hAnsi="Times New Roman"/>
          <w:lang w:val="lt-LT"/>
        </w:rPr>
        <w:t>cholinesterazės</w:t>
      </w:r>
      <w:proofErr w:type="spellEnd"/>
      <w:r w:rsidRPr="00CF0618">
        <w:rPr>
          <w:rFonts w:ascii="Times New Roman" w:hAnsi="Times New Roman"/>
          <w:lang w:val="lt-LT"/>
        </w:rPr>
        <w:t xml:space="preserve"> aktyvumą kraujo plazmoje ir dėl to gali pailgėti nervo ir raumens jungties blokadą sukeliantis </w:t>
      </w:r>
      <w:proofErr w:type="spellStart"/>
      <w:r w:rsidRPr="00CF0618">
        <w:rPr>
          <w:rFonts w:ascii="Times New Roman" w:hAnsi="Times New Roman"/>
          <w:lang w:val="lt-LT"/>
        </w:rPr>
        <w:t>mivakurio</w:t>
      </w:r>
      <w:proofErr w:type="spellEnd"/>
      <w:r w:rsidRPr="00CF0618">
        <w:rPr>
          <w:rFonts w:ascii="Times New Roman" w:hAnsi="Times New Roman"/>
          <w:lang w:val="lt-LT"/>
        </w:rPr>
        <w:t xml:space="preserve"> ir kitų nervo ir raumens jungtį blokuojančių vaistinių preparatų poveikis</w:t>
      </w:r>
      <w:r w:rsidRPr="00CF0618">
        <w:rPr>
          <w:rFonts w:ascii="Times New Roman" w:hAnsi="Times New Roman"/>
          <w:i/>
          <w:lang w:val="lt-LT"/>
        </w:rPr>
        <w:t>.</w:t>
      </w:r>
    </w:p>
    <w:p w14:paraId="35AC36DB" w14:textId="77777777" w:rsidR="00597DA5" w:rsidRPr="00CF0618" w:rsidRDefault="00597DA5" w:rsidP="00597DA5">
      <w:pPr>
        <w:spacing w:after="0" w:line="240" w:lineRule="auto"/>
        <w:rPr>
          <w:rFonts w:ascii="Times New Roman" w:hAnsi="Times New Roman"/>
          <w:i/>
          <w:lang w:val="lt-LT"/>
        </w:rPr>
      </w:pPr>
    </w:p>
    <w:p w14:paraId="2AC12DFA" w14:textId="77777777" w:rsidR="00DD761F" w:rsidRPr="00CF0618" w:rsidRDefault="00DD761F" w:rsidP="00597DA5">
      <w:pPr>
        <w:spacing w:after="0" w:line="240" w:lineRule="auto"/>
        <w:rPr>
          <w:rFonts w:ascii="Times New Roman" w:hAnsi="Times New Roman"/>
          <w:i/>
          <w:lang w:val="lt-LT"/>
        </w:rPr>
      </w:pPr>
      <w:r w:rsidRPr="00CF0618">
        <w:rPr>
          <w:rFonts w:ascii="Times New Roman" w:hAnsi="Times New Roman"/>
          <w:i/>
          <w:lang w:val="lt-LT"/>
        </w:rPr>
        <w:t xml:space="preserve">Vaistiniai preparatai, kurių metabolizme dalyvauja </w:t>
      </w:r>
      <w:proofErr w:type="spellStart"/>
      <w:r w:rsidRPr="00CF0618">
        <w:rPr>
          <w:rFonts w:ascii="Times New Roman" w:hAnsi="Times New Roman"/>
          <w:i/>
          <w:lang w:val="lt-LT"/>
        </w:rPr>
        <w:t>citochromas</w:t>
      </w:r>
      <w:proofErr w:type="spellEnd"/>
      <w:r w:rsidRPr="00CF0618">
        <w:rPr>
          <w:rFonts w:ascii="Times New Roman" w:hAnsi="Times New Roman"/>
          <w:i/>
          <w:lang w:val="lt-LT"/>
        </w:rPr>
        <w:t xml:space="preserve"> P450</w:t>
      </w:r>
    </w:p>
    <w:p w14:paraId="500D8F0F"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gali sukelti silpną arba vidutinio stiprumo CYP2D6 slopinantį poveikį. Pacientų, ilgai vartojančių 50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dozę, kraujo plazmoje </w:t>
      </w:r>
      <w:proofErr w:type="spellStart"/>
      <w:r w:rsidRPr="00CF0618">
        <w:rPr>
          <w:rFonts w:ascii="Times New Roman" w:hAnsi="Times New Roman"/>
          <w:lang w:val="lt-LT"/>
        </w:rPr>
        <w:t>dezipramino</w:t>
      </w:r>
      <w:proofErr w:type="spellEnd"/>
      <w:r w:rsidRPr="00CF0618">
        <w:rPr>
          <w:rFonts w:ascii="Times New Roman" w:hAnsi="Times New Roman"/>
          <w:lang w:val="lt-LT"/>
        </w:rPr>
        <w:t xml:space="preserve"> (CYP2D6 </w:t>
      </w:r>
      <w:proofErr w:type="spellStart"/>
      <w:r w:rsidRPr="00CF0618">
        <w:rPr>
          <w:rFonts w:ascii="Times New Roman" w:hAnsi="Times New Roman"/>
          <w:lang w:val="lt-LT"/>
        </w:rPr>
        <w:t>izofermento</w:t>
      </w:r>
      <w:proofErr w:type="spellEnd"/>
      <w:r w:rsidRPr="00CF0618">
        <w:rPr>
          <w:rFonts w:ascii="Times New Roman" w:hAnsi="Times New Roman"/>
          <w:lang w:val="lt-LT"/>
        </w:rPr>
        <w:t xml:space="preserve"> aktyvumo žymens) koncentracija, kai nusistovi </w:t>
      </w:r>
      <w:proofErr w:type="spellStart"/>
      <w:r w:rsidRPr="00CF0618">
        <w:rPr>
          <w:rFonts w:ascii="Times New Roman" w:hAnsi="Times New Roman"/>
          <w:lang w:val="lt-LT"/>
        </w:rPr>
        <w:t>pusiausvyrinė</w:t>
      </w:r>
      <w:proofErr w:type="spellEnd"/>
      <w:r w:rsidRPr="00CF0618">
        <w:rPr>
          <w:rFonts w:ascii="Times New Roman" w:hAnsi="Times New Roman"/>
          <w:lang w:val="lt-LT"/>
        </w:rPr>
        <w:t xml:space="preserve"> apykaita, padidėja vidutiniškai (23</w:t>
      </w:r>
      <w:r w:rsidRPr="00CF0618">
        <w:rPr>
          <w:rFonts w:ascii="Times New Roman" w:hAnsi="Times New Roman"/>
          <w:lang w:val="lt-LT"/>
        </w:rPr>
        <w:noBreakHyphen/>
        <w:t>37 %). Vartojant kitokių CYP2D6 substratų, kurių terapinis indeksas mažas, pvz., IC klasės preparatų nuo širdies ritmo sutrikimų (</w:t>
      </w:r>
      <w:proofErr w:type="spellStart"/>
      <w:r w:rsidRPr="00CF0618">
        <w:rPr>
          <w:rFonts w:ascii="Times New Roman" w:hAnsi="Times New Roman"/>
          <w:lang w:val="lt-LT"/>
        </w:rPr>
        <w:t>propafenono</w:t>
      </w:r>
      <w:proofErr w:type="spellEnd"/>
      <w:r w:rsidRPr="00CF0618">
        <w:rPr>
          <w:rFonts w:ascii="Times New Roman" w:hAnsi="Times New Roman"/>
          <w:lang w:val="lt-LT"/>
        </w:rPr>
        <w:t xml:space="preserve"> ir </w:t>
      </w:r>
      <w:proofErr w:type="spellStart"/>
      <w:r w:rsidRPr="00CF0618">
        <w:rPr>
          <w:rFonts w:ascii="Times New Roman" w:hAnsi="Times New Roman"/>
          <w:lang w:val="lt-LT"/>
        </w:rPr>
        <w:t>flekainido</w:t>
      </w:r>
      <w:proofErr w:type="spellEnd"/>
      <w:r w:rsidRPr="00CF0618">
        <w:rPr>
          <w:rFonts w:ascii="Times New Roman" w:hAnsi="Times New Roman"/>
          <w:lang w:val="lt-LT"/>
        </w:rPr>
        <w:t xml:space="preserve">), </w:t>
      </w:r>
      <w:proofErr w:type="spellStart"/>
      <w:r w:rsidRPr="00CF0618">
        <w:rPr>
          <w:rFonts w:ascii="Times New Roman" w:hAnsi="Times New Roman"/>
          <w:lang w:val="lt-LT"/>
        </w:rPr>
        <w:t>triciklių</w:t>
      </w:r>
      <w:proofErr w:type="spellEnd"/>
      <w:r w:rsidRPr="00CF0618">
        <w:rPr>
          <w:rFonts w:ascii="Times New Roman" w:hAnsi="Times New Roman"/>
          <w:lang w:val="lt-LT"/>
        </w:rPr>
        <w:t xml:space="preserve"> antidepresantų ir tipinių </w:t>
      </w:r>
      <w:proofErr w:type="spellStart"/>
      <w:r w:rsidRPr="00CF0618">
        <w:rPr>
          <w:rFonts w:ascii="Times New Roman" w:hAnsi="Times New Roman"/>
          <w:lang w:val="lt-LT"/>
        </w:rPr>
        <w:t>antipsichotikų</w:t>
      </w:r>
      <w:proofErr w:type="spellEnd"/>
      <w:r w:rsidRPr="00CF0618">
        <w:rPr>
          <w:rFonts w:ascii="Times New Roman" w:hAnsi="Times New Roman"/>
          <w:lang w:val="lt-LT"/>
        </w:rPr>
        <w:t xml:space="preserve">, gali pasireikšti kliniškai reikšminga sąveika, ypač jei vartojama didelė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dozė.</w:t>
      </w:r>
    </w:p>
    <w:p w14:paraId="333617FA" w14:textId="77777777" w:rsidR="00DD761F" w:rsidRPr="00CF0618" w:rsidRDefault="00DD761F" w:rsidP="00DD761F">
      <w:pPr>
        <w:spacing w:after="0" w:line="240" w:lineRule="auto"/>
        <w:rPr>
          <w:rFonts w:ascii="Times New Roman" w:hAnsi="Times New Roman"/>
          <w:lang w:val="lt-LT"/>
        </w:rPr>
      </w:pPr>
    </w:p>
    <w:p w14:paraId="3D42B061"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CYP3A4, CYP2C9, CYP2C19 ir CYP1A2 aktyvumo kliniškai reikšmingai neslopina. Tai patvirtinta </w:t>
      </w:r>
      <w:proofErr w:type="spellStart"/>
      <w:r w:rsidRPr="00CF0618">
        <w:rPr>
          <w:rFonts w:ascii="Times New Roman" w:hAnsi="Times New Roman"/>
          <w:i/>
          <w:lang w:val="lt-LT"/>
        </w:rPr>
        <w:t>in</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vivo</w:t>
      </w:r>
      <w:proofErr w:type="spellEnd"/>
      <w:r w:rsidRPr="00CF0618">
        <w:rPr>
          <w:rFonts w:ascii="Times New Roman" w:hAnsi="Times New Roman"/>
          <w:i/>
          <w:lang w:val="lt-LT"/>
        </w:rPr>
        <w:t xml:space="preserve"> </w:t>
      </w:r>
      <w:r w:rsidRPr="00CF0618">
        <w:rPr>
          <w:rFonts w:ascii="Times New Roman" w:hAnsi="Times New Roman"/>
          <w:lang w:val="lt-LT"/>
        </w:rPr>
        <w:t xml:space="preserve">sąveikos tyrimų su CYP3A4 substratais (endogeniniu kortizoliu, </w:t>
      </w:r>
      <w:proofErr w:type="spellStart"/>
      <w:r w:rsidRPr="00CF0618">
        <w:rPr>
          <w:rFonts w:ascii="Times New Roman" w:hAnsi="Times New Roman"/>
          <w:lang w:val="lt-LT"/>
        </w:rPr>
        <w:t>karbamazepinu</w:t>
      </w:r>
      <w:proofErr w:type="spellEnd"/>
      <w:r w:rsidRPr="00CF0618">
        <w:rPr>
          <w:rFonts w:ascii="Times New Roman" w:hAnsi="Times New Roman"/>
          <w:lang w:val="lt-LT"/>
        </w:rPr>
        <w:t xml:space="preserve">, </w:t>
      </w:r>
      <w:proofErr w:type="spellStart"/>
      <w:r w:rsidRPr="00CF0618">
        <w:rPr>
          <w:rFonts w:ascii="Times New Roman" w:hAnsi="Times New Roman"/>
          <w:lang w:val="lt-LT"/>
        </w:rPr>
        <w:t>terfenadinu</w:t>
      </w:r>
      <w:proofErr w:type="spellEnd"/>
      <w:r w:rsidRPr="00CF0618">
        <w:rPr>
          <w:rFonts w:ascii="Times New Roman" w:hAnsi="Times New Roman"/>
          <w:lang w:val="lt-LT"/>
        </w:rPr>
        <w:t xml:space="preserve">, </w:t>
      </w:r>
      <w:proofErr w:type="spellStart"/>
      <w:r w:rsidRPr="00CF0618">
        <w:rPr>
          <w:rFonts w:ascii="Times New Roman" w:hAnsi="Times New Roman"/>
          <w:lang w:val="lt-LT"/>
        </w:rPr>
        <w:t>alprazolamu</w:t>
      </w:r>
      <w:proofErr w:type="spellEnd"/>
      <w:r w:rsidRPr="00CF0618">
        <w:rPr>
          <w:rFonts w:ascii="Times New Roman" w:hAnsi="Times New Roman"/>
          <w:lang w:val="lt-LT"/>
        </w:rPr>
        <w:t xml:space="preserve">), CYP2C19 substratu </w:t>
      </w:r>
      <w:proofErr w:type="spellStart"/>
      <w:r w:rsidRPr="00CF0618">
        <w:rPr>
          <w:rFonts w:ascii="Times New Roman" w:hAnsi="Times New Roman"/>
          <w:lang w:val="lt-LT"/>
        </w:rPr>
        <w:t>diazepamu</w:t>
      </w:r>
      <w:proofErr w:type="spellEnd"/>
      <w:r w:rsidRPr="00CF0618">
        <w:rPr>
          <w:rFonts w:ascii="Times New Roman" w:hAnsi="Times New Roman"/>
          <w:lang w:val="lt-LT"/>
        </w:rPr>
        <w:t xml:space="preserve"> ir CYP2C9 substratais </w:t>
      </w:r>
      <w:proofErr w:type="spellStart"/>
      <w:r w:rsidRPr="00CF0618">
        <w:rPr>
          <w:rFonts w:ascii="Times New Roman" w:hAnsi="Times New Roman"/>
          <w:lang w:val="lt-LT"/>
        </w:rPr>
        <w:t>tolbutamidu</w:t>
      </w:r>
      <w:proofErr w:type="spellEnd"/>
      <w:r w:rsidRPr="00CF0618">
        <w:rPr>
          <w:rFonts w:ascii="Times New Roman" w:hAnsi="Times New Roman"/>
          <w:lang w:val="lt-LT"/>
        </w:rPr>
        <w:t xml:space="preserve">, </w:t>
      </w:r>
      <w:proofErr w:type="spellStart"/>
      <w:r w:rsidRPr="00CF0618">
        <w:rPr>
          <w:rFonts w:ascii="Times New Roman" w:hAnsi="Times New Roman"/>
          <w:lang w:val="lt-LT"/>
        </w:rPr>
        <w:t>glibenklamidu</w:t>
      </w:r>
      <w:proofErr w:type="spellEnd"/>
      <w:r w:rsidRPr="00CF0618">
        <w:rPr>
          <w:rFonts w:ascii="Times New Roman" w:hAnsi="Times New Roman"/>
          <w:lang w:val="lt-LT"/>
        </w:rPr>
        <w:t xml:space="preserve"> ir </w:t>
      </w:r>
      <w:proofErr w:type="spellStart"/>
      <w:r w:rsidRPr="00CF0618">
        <w:rPr>
          <w:rFonts w:ascii="Times New Roman" w:hAnsi="Times New Roman"/>
          <w:lang w:val="lt-LT"/>
        </w:rPr>
        <w:t>fenitoinu</w:t>
      </w:r>
      <w:proofErr w:type="spellEnd"/>
      <w:r w:rsidRPr="00CF0618">
        <w:rPr>
          <w:rFonts w:ascii="Times New Roman" w:hAnsi="Times New Roman"/>
          <w:lang w:val="lt-LT"/>
        </w:rPr>
        <w:t xml:space="preserve">, metu. Tyrimų </w:t>
      </w:r>
      <w:proofErr w:type="spellStart"/>
      <w:r w:rsidRPr="00CF0618">
        <w:rPr>
          <w:rFonts w:ascii="Times New Roman" w:hAnsi="Times New Roman"/>
          <w:i/>
          <w:lang w:val="lt-LT"/>
        </w:rPr>
        <w:t>in</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vitro</w:t>
      </w:r>
      <w:proofErr w:type="spellEnd"/>
      <w:r w:rsidRPr="00CF0618">
        <w:rPr>
          <w:rFonts w:ascii="Times New Roman" w:hAnsi="Times New Roman"/>
          <w:i/>
          <w:lang w:val="lt-LT"/>
        </w:rPr>
        <w:t xml:space="preserve"> </w:t>
      </w:r>
      <w:r w:rsidRPr="00CF0618">
        <w:rPr>
          <w:rFonts w:ascii="Times New Roman" w:hAnsi="Times New Roman"/>
          <w:lang w:val="lt-LT"/>
        </w:rPr>
        <w:t xml:space="preserve">metu nustatyta,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tik šiek tiek slopina CYPlA2 arba jo neveikia.</w:t>
      </w:r>
    </w:p>
    <w:p w14:paraId="42755BEB" w14:textId="77777777" w:rsidR="00DD761F" w:rsidRPr="00CF0618" w:rsidRDefault="00DD761F" w:rsidP="00DD761F">
      <w:pPr>
        <w:spacing w:after="0" w:line="240" w:lineRule="auto"/>
        <w:rPr>
          <w:rFonts w:ascii="Times New Roman" w:hAnsi="Times New Roman"/>
          <w:lang w:val="lt-LT"/>
        </w:rPr>
      </w:pPr>
    </w:p>
    <w:p w14:paraId="2B5428AE"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Kryžminio tyrimo, kuriame dalyvavo aštuoni sveiki tiriamieji japonai, duomenimis, išgėrus tris stiklines greipfrutų sulčių per parą,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koncentracijos plazmoje padidėjo maždaug 100 %. Todėl gydymo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metu, nereikėtų gerti greipfrutų sulčių (žr. 4.4 skyrių).</w:t>
      </w:r>
    </w:p>
    <w:p w14:paraId="56A95AAD" w14:textId="77777777" w:rsidR="00DD761F" w:rsidRPr="00CF0618" w:rsidRDefault="00DD761F" w:rsidP="00DD761F">
      <w:pPr>
        <w:spacing w:after="0" w:line="240" w:lineRule="auto"/>
        <w:rPr>
          <w:rFonts w:ascii="Times New Roman" w:hAnsi="Times New Roman"/>
          <w:lang w:val="lt-LT"/>
        </w:rPr>
      </w:pPr>
    </w:p>
    <w:p w14:paraId="3A0872EB"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Remiantis sąveikos tyrimo su greipfrutų sultimis duomenimis, negalima atmesti galimybės, kad kartu vartojant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ir stiprių CYP3A4 inhibitorių, pvz. proteazės inhibitorių, </w:t>
      </w:r>
      <w:proofErr w:type="spellStart"/>
      <w:r w:rsidRPr="00CF0618">
        <w:rPr>
          <w:rFonts w:ascii="Times New Roman" w:hAnsi="Times New Roman"/>
          <w:lang w:val="lt-LT"/>
        </w:rPr>
        <w:t>ketokonazolo</w:t>
      </w:r>
      <w:proofErr w:type="spellEnd"/>
      <w:r w:rsidRPr="00CF0618">
        <w:rPr>
          <w:rFonts w:ascii="Times New Roman" w:hAnsi="Times New Roman"/>
          <w:lang w:val="lt-LT"/>
        </w:rPr>
        <w:t xml:space="preserve">, </w:t>
      </w:r>
      <w:proofErr w:type="spellStart"/>
      <w:r w:rsidRPr="00CF0618">
        <w:rPr>
          <w:rFonts w:ascii="Times New Roman" w:hAnsi="Times New Roman"/>
          <w:lang w:val="lt-LT"/>
        </w:rPr>
        <w:t>itrakonazolo</w:t>
      </w:r>
      <w:proofErr w:type="spellEnd"/>
      <w:r w:rsidRPr="00CF0618">
        <w:rPr>
          <w:rFonts w:ascii="Times New Roman" w:hAnsi="Times New Roman"/>
          <w:lang w:val="lt-LT"/>
        </w:rPr>
        <w:t xml:space="preserve">, </w:t>
      </w:r>
      <w:proofErr w:type="spellStart"/>
      <w:r w:rsidRPr="00CF0618">
        <w:rPr>
          <w:rFonts w:ascii="Times New Roman" w:hAnsi="Times New Roman"/>
          <w:lang w:val="lt-LT"/>
        </w:rPr>
        <w:t>pozakonazolo</w:t>
      </w:r>
      <w:proofErr w:type="spellEnd"/>
      <w:r w:rsidRPr="00CF0618">
        <w:rPr>
          <w:rFonts w:ascii="Times New Roman" w:hAnsi="Times New Roman"/>
          <w:lang w:val="lt-LT"/>
        </w:rPr>
        <w:t xml:space="preserve">, </w:t>
      </w:r>
      <w:proofErr w:type="spellStart"/>
      <w:r w:rsidRPr="00CF0618">
        <w:rPr>
          <w:rFonts w:ascii="Times New Roman" w:hAnsi="Times New Roman"/>
          <w:lang w:val="lt-LT"/>
        </w:rPr>
        <w:t>vorikonazolo</w:t>
      </w:r>
      <w:proofErr w:type="spellEnd"/>
      <w:r w:rsidRPr="00CF0618">
        <w:rPr>
          <w:rFonts w:ascii="Times New Roman" w:hAnsi="Times New Roman"/>
          <w:lang w:val="lt-LT"/>
        </w:rPr>
        <w:t xml:space="preserve">, </w:t>
      </w:r>
      <w:proofErr w:type="spellStart"/>
      <w:r w:rsidRPr="00CF0618">
        <w:rPr>
          <w:rFonts w:ascii="Times New Roman" w:hAnsi="Times New Roman"/>
          <w:lang w:val="lt-LT"/>
        </w:rPr>
        <w:t>klaritromicino</w:t>
      </w:r>
      <w:proofErr w:type="spellEnd"/>
      <w:r w:rsidRPr="00CF0618">
        <w:rPr>
          <w:rFonts w:ascii="Times New Roman" w:hAnsi="Times New Roman"/>
          <w:lang w:val="lt-LT"/>
        </w:rPr>
        <w:t xml:space="preserve">, </w:t>
      </w:r>
      <w:proofErr w:type="spellStart"/>
      <w:r w:rsidRPr="00CF0618">
        <w:rPr>
          <w:rFonts w:ascii="Times New Roman" w:hAnsi="Times New Roman"/>
          <w:lang w:val="lt-LT"/>
        </w:rPr>
        <w:t>telitromicino</w:t>
      </w:r>
      <w:proofErr w:type="spellEnd"/>
      <w:r w:rsidRPr="00CF0618">
        <w:rPr>
          <w:rFonts w:ascii="Times New Roman" w:hAnsi="Times New Roman"/>
          <w:lang w:val="lt-LT"/>
        </w:rPr>
        <w:t xml:space="preserve"> ir </w:t>
      </w:r>
      <w:proofErr w:type="spellStart"/>
      <w:r w:rsidRPr="00CF0618">
        <w:rPr>
          <w:rFonts w:ascii="Times New Roman" w:hAnsi="Times New Roman"/>
          <w:lang w:val="lt-LT"/>
        </w:rPr>
        <w:t>nefazodono</w:t>
      </w:r>
      <w:proofErr w:type="spellEnd"/>
      <w:r w:rsidRPr="00CF0618">
        <w:rPr>
          <w:rFonts w:ascii="Times New Roman" w:hAnsi="Times New Roman"/>
          <w:lang w:val="lt-LT"/>
        </w:rPr>
        <w:t xml:space="preserve"> gali dar labiau padidėti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ekspozicija. Taip gali būti ir vartojant vidutinio stiprumo CYP3A4 inhibitorius, pvz. </w:t>
      </w:r>
      <w:proofErr w:type="spellStart"/>
      <w:r w:rsidRPr="00CF0618">
        <w:rPr>
          <w:rFonts w:ascii="Times New Roman" w:hAnsi="Times New Roman"/>
          <w:lang w:val="lt-LT"/>
        </w:rPr>
        <w:lastRenderedPageBreak/>
        <w:t>aprepitantą</w:t>
      </w:r>
      <w:proofErr w:type="spellEnd"/>
      <w:r w:rsidRPr="00CF0618">
        <w:rPr>
          <w:rFonts w:ascii="Times New Roman" w:hAnsi="Times New Roman"/>
          <w:lang w:val="lt-LT"/>
        </w:rPr>
        <w:t xml:space="preserve">, </w:t>
      </w:r>
      <w:proofErr w:type="spellStart"/>
      <w:r w:rsidRPr="00CF0618">
        <w:rPr>
          <w:rFonts w:ascii="Times New Roman" w:hAnsi="Times New Roman"/>
          <w:lang w:val="lt-LT"/>
        </w:rPr>
        <w:t>eritromiciną</w:t>
      </w:r>
      <w:proofErr w:type="spellEnd"/>
      <w:r w:rsidRPr="00CF0618">
        <w:rPr>
          <w:rFonts w:ascii="Times New Roman" w:hAnsi="Times New Roman"/>
          <w:lang w:val="lt-LT"/>
        </w:rPr>
        <w:t xml:space="preserve">, </w:t>
      </w:r>
      <w:proofErr w:type="spellStart"/>
      <w:r w:rsidRPr="00CF0618">
        <w:rPr>
          <w:rFonts w:ascii="Times New Roman" w:hAnsi="Times New Roman"/>
          <w:lang w:val="lt-LT"/>
        </w:rPr>
        <w:t>flukonazolą</w:t>
      </w:r>
      <w:proofErr w:type="spellEnd"/>
      <w:r w:rsidRPr="00CF0618">
        <w:rPr>
          <w:rFonts w:ascii="Times New Roman" w:hAnsi="Times New Roman"/>
          <w:lang w:val="lt-LT"/>
        </w:rPr>
        <w:t xml:space="preserve">, </w:t>
      </w:r>
      <w:proofErr w:type="spellStart"/>
      <w:r w:rsidRPr="00CF0618">
        <w:rPr>
          <w:rFonts w:ascii="Times New Roman" w:hAnsi="Times New Roman"/>
          <w:lang w:val="lt-LT"/>
        </w:rPr>
        <w:t>verapamilį</w:t>
      </w:r>
      <w:proofErr w:type="spellEnd"/>
      <w:r w:rsidRPr="00CF0618">
        <w:rPr>
          <w:rFonts w:ascii="Times New Roman" w:hAnsi="Times New Roman"/>
          <w:lang w:val="lt-LT"/>
        </w:rPr>
        <w:t xml:space="preserve"> ir </w:t>
      </w:r>
      <w:proofErr w:type="spellStart"/>
      <w:r w:rsidRPr="00CF0618">
        <w:rPr>
          <w:rFonts w:ascii="Times New Roman" w:hAnsi="Times New Roman"/>
          <w:lang w:val="lt-LT"/>
        </w:rPr>
        <w:t>diltiazemą</w:t>
      </w:r>
      <w:proofErr w:type="spellEnd"/>
      <w:r w:rsidRPr="00CF0618">
        <w:rPr>
          <w:rFonts w:ascii="Times New Roman" w:hAnsi="Times New Roman"/>
          <w:lang w:val="lt-LT"/>
        </w:rPr>
        <w:t xml:space="preserve">. Gydymo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metu reikia vengti vartoti stiprius CYP3A4 inhibitorius.</w:t>
      </w:r>
    </w:p>
    <w:p w14:paraId="712D7391" w14:textId="77777777" w:rsidR="00DD761F" w:rsidRDefault="00DD761F" w:rsidP="00DD761F">
      <w:pPr>
        <w:spacing w:after="0" w:line="240" w:lineRule="auto"/>
        <w:rPr>
          <w:rFonts w:ascii="Times New Roman" w:hAnsi="Times New Roman"/>
          <w:lang w:val="lt-LT"/>
        </w:rPr>
      </w:pPr>
    </w:p>
    <w:p w14:paraId="77B7657A" w14:textId="77777777" w:rsidR="008914B8" w:rsidRDefault="008914B8" w:rsidP="00DD761F">
      <w:pPr>
        <w:spacing w:after="0" w:line="240" w:lineRule="auto"/>
        <w:rPr>
          <w:rFonts w:ascii="Times New Roman" w:hAnsi="Times New Roman"/>
          <w:lang w:val="lt-LT"/>
        </w:rPr>
      </w:pPr>
      <w:r w:rsidRPr="008914B8">
        <w:rPr>
          <w:rFonts w:ascii="Times New Roman" w:hAnsi="Times New Roman"/>
          <w:lang w:val="lt-LT"/>
        </w:rPr>
        <w:t xml:space="preserve">Negalima atmesti, kad CYP3A4 </w:t>
      </w:r>
      <w:proofErr w:type="spellStart"/>
      <w:r w:rsidRPr="008914B8">
        <w:rPr>
          <w:rFonts w:ascii="Times New Roman" w:hAnsi="Times New Roman"/>
          <w:lang w:val="lt-LT"/>
        </w:rPr>
        <w:t>induktoriai</w:t>
      </w:r>
      <w:proofErr w:type="spellEnd"/>
      <w:r w:rsidRPr="008914B8">
        <w:rPr>
          <w:rFonts w:ascii="Times New Roman" w:hAnsi="Times New Roman"/>
          <w:lang w:val="lt-LT"/>
        </w:rPr>
        <w:t xml:space="preserve">, pvz., </w:t>
      </w:r>
      <w:proofErr w:type="spellStart"/>
      <w:r w:rsidRPr="008914B8">
        <w:rPr>
          <w:rFonts w:ascii="Times New Roman" w:hAnsi="Times New Roman"/>
          <w:lang w:val="lt-LT"/>
        </w:rPr>
        <w:t>fenobarbitalis</w:t>
      </w:r>
      <w:proofErr w:type="spellEnd"/>
      <w:r w:rsidRPr="008914B8">
        <w:rPr>
          <w:rFonts w:ascii="Times New Roman" w:hAnsi="Times New Roman"/>
          <w:lang w:val="lt-LT"/>
        </w:rPr>
        <w:t xml:space="preserve">, </w:t>
      </w:r>
      <w:proofErr w:type="spellStart"/>
      <w:r w:rsidRPr="008914B8">
        <w:rPr>
          <w:rFonts w:ascii="Times New Roman" w:hAnsi="Times New Roman"/>
          <w:lang w:val="lt-LT"/>
        </w:rPr>
        <w:t>karbamazepinas</w:t>
      </w:r>
      <w:proofErr w:type="spellEnd"/>
      <w:r w:rsidRPr="008914B8">
        <w:rPr>
          <w:rFonts w:ascii="Times New Roman" w:hAnsi="Times New Roman"/>
          <w:lang w:val="lt-LT"/>
        </w:rPr>
        <w:t xml:space="preserve">, paprastoji jonažolė </w:t>
      </w:r>
      <w:r w:rsidR="003D352A">
        <w:rPr>
          <w:rFonts w:ascii="Times New Roman" w:hAnsi="Times New Roman"/>
          <w:lang w:val="lt-LT"/>
        </w:rPr>
        <w:t>(</w:t>
      </w:r>
      <w:proofErr w:type="spellStart"/>
      <w:r w:rsidR="00CF14A3" w:rsidRPr="00CF14A3">
        <w:rPr>
          <w:rFonts w:ascii="Times New Roman" w:hAnsi="Times New Roman"/>
          <w:i/>
          <w:iCs/>
          <w:lang w:val="lt-LT"/>
        </w:rPr>
        <w:t>Hypericum</w:t>
      </w:r>
      <w:proofErr w:type="spellEnd"/>
      <w:r w:rsidR="00CF14A3" w:rsidRPr="00CF14A3">
        <w:rPr>
          <w:rFonts w:ascii="Times New Roman" w:hAnsi="Times New Roman"/>
          <w:i/>
          <w:iCs/>
          <w:lang w:val="lt-LT"/>
        </w:rPr>
        <w:t xml:space="preserve"> </w:t>
      </w:r>
      <w:proofErr w:type="spellStart"/>
      <w:r w:rsidR="00CF14A3" w:rsidRPr="00CF14A3">
        <w:rPr>
          <w:rFonts w:ascii="Times New Roman" w:hAnsi="Times New Roman"/>
          <w:i/>
          <w:iCs/>
          <w:lang w:val="lt-LT"/>
        </w:rPr>
        <w:t>perforatu</w:t>
      </w:r>
      <w:r w:rsidR="00CF14A3">
        <w:rPr>
          <w:rFonts w:ascii="Times New Roman" w:hAnsi="Times New Roman"/>
          <w:i/>
          <w:iCs/>
          <w:lang w:val="lt-LT"/>
        </w:rPr>
        <w:t>m</w:t>
      </w:r>
      <w:proofErr w:type="spellEnd"/>
      <w:r w:rsidR="003D352A">
        <w:rPr>
          <w:rFonts w:ascii="Times New Roman" w:hAnsi="Times New Roman"/>
          <w:lang w:val="lt-LT"/>
        </w:rPr>
        <w:t xml:space="preserve">) </w:t>
      </w:r>
      <w:r w:rsidRPr="008914B8">
        <w:rPr>
          <w:rFonts w:ascii="Times New Roman" w:hAnsi="Times New Roman"/>
          <w:lang w:val="lt-LT"/>
        </w:rPr>
        <w:t xml:space="preserve">ir </w:t>
      </w:r>
      <w:proofErr w:type="spellStart"/>
      <w:r w:rsidRPr="008914B8">
        <w:rPr>
          <w:rFonts w:ascii="Times New Roman" w:hAnsi="Times New Roman"/>
          <w:lang w:val="lt-LT"/>
        </w:rPr>
        <w:t>rifampicinas</w:t>
      </w:r>
      <w:proofErr w:type="spellEnd"/>
      <w:r w:rsidRPr="008914B8">
        <w:rPr>
          <w:rFonts w:ascii="Times New Roman" w:hAnsi="Times New Roman"/>
          <w:lang w:val="lt-LT"/>
        </w:rPr>
        <w:t xml:space="preserve">, gali sumažinti </w:t>
      </w:r>
      <w:proofErr w:type="spellStart"/>
      <w:r w:rsidRPr="008914B8">
        <w:rPr>
          <w:rFonts w:ascii="Times New Roman" w:hAnsi="Times New Roman"/>
          <w:lang w:val="lt-LT"/>
        </w:rPr>
        <w:t>sertralino</w:t>
      </w:r>
      <w:proofErr w:type="spellEnd"/>
      <w:r w:rsidRPr="008914B8">
        <w:rPr>
          <w:rFonts w:ascii="Times New Roman" w:hAnsi="Times New Roman"/>
          <w:lang w:val="lt-LT"/>
        </w:rPr>
        <w:t xml:space="preserve"> koncentraciją plazmoje.</w:t>
      </w:r>
    </w:p>
    <w:p w14:paraId="51BCF76D" w14:textId="77777777" w:rsidR="008914B8" w:rsidRPr="00CF0618" w:rsidRDefault="008914B8" w:rsidP="00DD761F">
      <w:pPr>
        <w:spacing w:after="0" w:line="240" w:lineRule="auto"/>
        <w:rPr>
          <w:rFonts w:ascii="Times New Roman" w:hAnsi="Times New Roman"/>
          <w:lang w:val="lt-LT"/>
        </w:rPr>
      </w:pPr>
    </w:p>
    <w:p w14:paraId="596CDF0C" w14:textId="77777777" w:rsidR="00DD761F"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koncentracijos asmenų, kurių organizme CYP2C19 veikiamas metabolizmas yra silpnas, palyginti su asmenų, kurių organizme šis metabolizmas yra stiprus, plazmoje padidėjo maždaug 50 % (žr. 5.2 skyrių). Sąveikos su stipraus poveikio CYP2C19 inhibitoriais, pvz.,</w:t>
      </w:r>
      <w:r w:rsidRPr="00CF0618">
        <w:rPr>
          <w:lang w:val="lt-LT"/>
        </w:rPr>
        <w:t xml:space="preserve"> </w:t>
      </w:r>
      <w:proofErr w:type="spellStart"/>
      <w:r w:rsidRPr="00CF0618">
        <w:rPr>
          <w:rFonts w:ascii="Times New Roman" w:hAnsi="Times New Roman"/>
          <w:lang w:val="lt-LT"/>
        </w:rPr>
        <w:t>omeprazolu</w:t>
      </w:r>
      <w:proofErr w:type="spellEnd"/>
      <w:r w:rsidRPr="00CF0618">
        <w:rPr>
          <w:rFonts w:ascii="Times New Roman" w:hAnsi="Times New Roman"/>
          <w:lang w:val="lt-LT"/>
        </w:rPr>
        <w:t xml:space="preserve">, </w:t>
      </w:r>
      <w:proofErr w:type="spellStart"/>
      <w:r w:rsidRPr="00CF0618">
        <w:rPr>
          <w:rFonts w:ascii="Times New Roman" w:hAnsi="Times New Roman"/>
          <w:lang w:val="lt-LT"/>
        </w:rPr>
        <w:t>lansoprazolu</w:t>
      </w:r>
      <w:proofErr w:type="spellEnd"/>
      <w:r w:rsidRPr="00CF0618">
        <w:rPr>
          <w:rFonts w:ascii="Times New Roman" w:hAnsi="Times New Roman"/>
          <w:lang w:val="lt-LT"/>
        </w:rPr>
        <w:t xml:space="preserve">, </w:t>
      </w:r>
      <w:proofErr w:type="spellStart"/>
      <w:r w:rsidRPr="00CF0618">
        <w:rPr>
          <w:rFonts w:ascii="Times New Roman" w:hAnsi="Times New Roman"/>
          <w:lang w:val="lt-LT"/>
        </w:rPr>
        <w:t>pantoprazolu</w:t>
      </w:r>
      <w:proofErr w:type="spellEnd"/>
      <w:r w:rsidRPr="00CF0618">
        <w:rPr>
          <w:rFonts w:ascii="Times New Roman" w:hAnsi="Times New Roman"/>
          <w:lang w:val="lt-LT"/>
        </w:rPr>
        <w:t xml:space="preserve">, </w:t>
      </w:r>
      <w:proofErr w:type="spellStart"/>
      <w:r w:rsidRPr="00CF0618">
        <w:rPr>
          <w:rFonts w:ascii="Times New Roman" w:hAnsi="Times New Roman"/>
          <w:lang w:val="lt-LT"/>
        </w:rPr>
        <w:t>rabeprazolu</w:t>
      </w:r>
      <w:proofErr w:type="spellEnd"/>
      <w:r w:rsidRPr="00CF0618">
        <w:rPr>
          <w:rFonts w:ascii="Times New Roman" w:hAnsi="Times New Roman"/>
          <w:lang w:val="lt-LT"/>
        </w:rPr>
        <w:t xml:space="preserve">, </w:t>
      </w:r>
      <w:proofErr w:type="spellStart"/>
      <w:r w:rsidRPr="00CF0618">
        <w:rPr>
          <w:rFonts w:ascii="Times New Roman" w:hAnsi="Times New Roman"/>
          <w:lang w:val="lt-LT"/>
        </w:rPr>
        <w:t>fluoksetinu</w:t>
      </w:r>
      <w:proofErr w:type="spellEnd"/>
      <w:r w:rsidRPr="00CF0618">
        <w:rPr>
          <w:rFonts w:ascii="Times New Roman" w:hAnsi="Times New Roman"/>
          <w:lang w:val="lt-LT"/>
        </w:rPr>
        <w:t xml:space="preserve">, </w:t>
      </w:r>
      <w:proofErr w:type="spellStart"/>
      <w:r w:rsidRPr="00CF0618">
        <w:rPr>
          <w:rFonts w:ascii="Times New Roman" w:hAnsi="Times New Roman"/>
          <w:lang w:val="lt-LT"/>
        </w:rPr>
        <w:t>fluvoksaminu</w:t>
      </w:r>
      <w:proofErr w:type="spellEnd"/>
      <w:r w:rsidRPr="00CF0618">
        <w:rPr>
          <w:rFonts w:ascii="Times New Roman" w:hAnsi="Times New Roman"/>
          <w:lang w:val="lt-LT"/>
        </w:rPr>
        <w:t>, paneigti negalima.</w:t>
      </w:r>
    </w:p>
    <w:p w14:paraId="40B5B004" w14:textId="77777777" w:rsidR="006228E8" w:rsidRPr="00CF0618" w:rsidRDefault="006228E8" w:rsidP="00DD761F">
      <w:pPr>
        <w:spacing w:after="0" w:line="240" w:lineRule="auto"/>
        <w:rPr>
          <w:rFonts w:ascii="Times New Roman" w:hAnsi="Times New Roman"/>
          <w:lang w:val="lt-LT"/>
        </w:rPr>
      </w:pPr>
    </w:p>
    <w:p w14:paraId="152E6F6F"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22" w:name="_Toc129243107"/>
      <w:bookmarkStart w:id="23" w:name="_Toc129243232"/>
      <w:r w:rsidRPr="00CF0618">
        <w:rPr>
          <w:rFonts w:ascii="Times New Roman" w:hAnsi="Times New Roman"/>
          <w:b/>
          <w:kern w:val="28"/>
          <w:lang w:val="lt-LT"/>
        </w:rPr>
        <w:t>4.6</w:t>
      </w:r>
      <w:r w:rsidRPr="00CF0618">
        <w:rPr>
          <w:rFonts w:ascii="Times New Roman" w:hAnsi="Times New Roman"/>
          <w:b/>
          <w:kern w:val="28"/>
          <w:lang w:val="lt-LT"/>
        </w:rPr>
        <w:tab/>
        <w:t>Vaisingumas, nėštumo ir žindymo laikotarpis</w:t>
      </w:r>
      <w:bookmarkEnd w:id="22"/>
      <w:bookmarkEnd w:id="23"/>
    </w:p>
    <w:p w14:paraId="3175B0F8" w14:textId="77777777" w:rsidR="00DD761F" w:rsidRPr="00CF0618" w:rsidRDefault="00DD761F" w:rsidP="00DD761F">
      <w:pPr>
        <w:spacing w:after="0" w:line="240" w:lineRule="auto"/>
        <w:rPr>
          <w:rFonts w:ascii="Times New Roman" w:hAnsi="Times New Roman"/>
          <w:i/>
          <w:lang w:val="lt-LT"/>
        </w:rPr>
      </w:pPr>
    </w:p>
    <w:p w14:paraId="0B12E40D"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Nėštumas</w:t>
      </w:r>
    </w:p>
    <w:p w14:paraId="6EC384E9"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Gerai kontroliuotų klinikinių tyrimų su nėščiomis moterimis neatlikta. Vis dėlto daug turimų duomenų nerodo,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sukelia įgimtų sklaidos defektų. Tyrimų su gyvūnais metu pasireiškė poveikis reprodukcijai, tikriausiai dėl toksinio poveikio vaikingai patelei, kurį sukėlė </w:t>
      </w:r>
      <w:proofErr w:type="spellStart"/>
      <w:r w:rsidRPr="00CF0618">
        <w:rPr>
          <w:rFonts w:ascii="Times New Roman" w:hAnsi="Times New Roman"/>
          <w:lang w:val="lt-LT"/>
        </w:rPr>
        <w:t>farmakodinaminis</w:t>
      </w:r>
      <w:proofErr w:type="spellEnd"/>
      <w:r w:rsidRPr="00CF0618">
        <w:rPr>
          <w:rFonts w:ascii="Times New Roman" w:hAnsi="Times New Roman"/>
          <w:lang w:val="lt-LT"/>
        </w:rPr>
        <w:t xml:space="preserve"> preparato poveikis, ir (arba) dėl tiesioginio </w:t>
      </w:r>
      <w:proofErr w:type="spellStart"/>
      <w:r w:rsidRPr="00CF0618">
        <w:rPr>
          <w:rFonts w:ascii="Times New Roman" w:hAnsi="Times New Roman"/>
          <w:lang w:val="lt-LT"/>
        </w:rPr>
        <w:t>farmakodinaminio</w:t>
      </w:r>
      <w:proofErr w:type="spellEnd"/>
      <w:r w:rsidRPr="00CF0618">
        <w:rPr>
          <w:rFonts w:ascii="Times New Roman" w:hAnsi="Times New Roman"/>
          <w:lang w:val="lt-LT"/>
        </w:rPr>
        <w:t xml:space="preserve"> preparato poveikio vaisiui (žr. 5.3 skyrių).</w:t>
      </w:r>
    </w:p>
    <w:p w14:paraId="5DCED5B4" w14:textId="77777777" w:rsidR="00DD761F" w:rsidRPr="00CF0618" w:rsidRDefault="00DD761F" w:rsidP="00DD761F">
      <w:pPr>
        <w:spacing w:after="0" w:line="240" w:lineRule="auto"/>
        <w:rPr>
          <w:rFonts w:ascii="Times New Roman" w:hAnsi="Times New Roman"/>
          <w:lang w:val="lt-LT"/>
        </w:rPr>
      </w:pPr>
    </w:p>
    <w:p w14:paraId="62E94C5B"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Gauta duomenų, kad kai kuriems naujagimiams, kurių motinos nėštumo laikotarpiu vartojo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atsiranda į nutraukimo reakcijas panašių simptomų. Toks poveikis pastebėtas ir vartojant kitokių SSRI grupės antidepresantų.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nėštumo laikotarpiu vartoti nerekomenduojama, nebent klinikinė moters būklė yra tokia, kad manoma, jog tikėtina gydymo nauda bus didesnė už galimą riziką.</w:t>
      </w:r>
    </w:p>
    <w:p w14:paraId="2B232377" w14:textId="77777777" w:rsidR="00DD761F" w:rsidRDefault="00DD761F" w:rsidP="00DD761F">
      <w:pPr>
        <w:spacing w:after="0" w:line="240" w:lineRule="auto"/>
        <w:rPr>
          <w:rFonts w:ascii="Times New Roman" w:hAnsi="Times New Roman"/>
          <w:lang w:val="lt-LT"/>
        </w:rPr>
      </w:pPr>
    </w:p>
    <w:p w14:paraId="7E144EFD" w14:textId="77777777" w:rsidR="00F54DC0" w:rsidRPr="00CF0618" w:rsidRDefault="00F54DC0" w:rsidP="00F54DC0">
      <w:pPr>
        <w:tabs>
          <w:tab w:val="left" w:pos="567"/>
        </w:tabs>
        <w:autoSpaceDE w:val="0"/>
        <w:autoSpaceDN w:val="0"/>
        <w:adjustRightInd w:val="0"/>
        <w:spacing w:after="0" w:line="240" w:lineRule="auto"/>
        <w:rPr>
          <w:rFonts w:ascii="Times New Roman" w:hAnsi="Times New Roman"/>
          <w:kern w:val="32"/>
          <w:lang w:val="lt-LT"/>
        </w:rPr>
      </w:pPr>
      <w:r w:rsidRPr="00CF0618">
        <w:rPr>
          <w:rFonts w:ascii="Times New Roman" w:hAnsi="Times New Roman"/>
          <w:lang w:val="lt-LT"/>
        </w:rPr>
        <w:t>Iš stebimųjų tyrimų duomenų matyti, kad vartojant SSRI / SNRI likus mažiau nei mėnesiui iki gimdymo, kraujavimo po gimdymo pavojus yra didesnis (mažiau nei 2</w:t>
      </w:r>
      <w:r w:rsidR="003D352A">
        <w:rPr>
          <w:rFonts w:ascii="Times New Roman" w:hAnsi="Times New Roman"/>
          <w:lang w:val="lt-LT"/>
        </w:rPr>
        <w:t> </w:t>
      </w:r>
      <w:r w:rsidRPr="00CF0618">
        <w:rPr>
          <w:rFonts w:ascii="Times New Roman" w:hAnsi="Times New Roman"/>
          <w:lang w:val="lt-LT"/>
        </w:rPr>
        <w:t>kartus) (žr. 4.4, 4.8 skyrius).</w:t>
      </w:r>
    </w:p>
    <w:p w14:paraId="6C273A0A" w14:textId="77777777" w:rsidR="00F54DC0" w:rsidRPr="00CF0618" w:rsidRDefault="00F54DC0" w:rsidP="00DD761F">
      <w:pPr>
        <w:spacing w:after="0" w:line="240" w:lineRule="auto"/>
        <w:rPr>
          <w:rFonts w:ascii="Times New Roman" w:hAnsi="Times New Roman"/>
          <w:lang w:val="lt-LT"/>
        </w:rPr>
      </w:pPr>
    </w:p>
    <w:p w14:paraId="37EA94D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Moterų, kurios nėštumo laikotarpiu, ypač trečiame trimestre, vartojo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naujagimius būtina stebėti. Moterų, vėlyvuoju nėštumo laikotarpiu vartojusių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naujagimiui gali pasireikšti tokie simptomai: kvėpavimo </w:t>
      </w:r>
      <w:proofErr w:type="spellStart"/>
      <w:r w:rsidRPr="00CF0618">
        <w:rPr>
          <w:rFonts w:ascii="Times New Roman" w:hAnsi="Times New Roman"/>
          <w:lang w:val="lt-LT"/>
        </w:rPr>
        <w:t>distreso</w:t>
      </w:r>
      <w:proofErr w:type="spellEnd"/>
      <w:r w:rsidRPr="00CF0618">
        <w:rPr>
          <w:rFonts w:ascii="Times New Roman" w:hAnsi="Times New Roman"/>
          <w:lang w:val="lt-LT"/>
        </w:rPr>
        <w:t xml:space="preserve"> sindromas, cianozė, </w:t>
      </w:r>
      <w:proofErr w:type="spellStart"/>
      <w:r w:rsidRPr="00CF0618">
        <w:rPr>
          <w:rFonts w:ascii="Times New Roman" w:hAnsi="Times New Roman"/>
          <w:lang w:val="lt-LT"/>
        </w:rPr>
        <w:t>apnėja</w:t>
      </w:r>
      <w:proofErr w:type="spellEnd"/>
      <w:r w:rsidRPr="00CF0618">
        <w:rPr>
          <w:rFonts w:ascii="Times New Roman" w:hAnsi="Times New Roman"/>
          <w:lang w:val="lt-LT"/>
        </w:rPr>
        <w:t xml:space="preserve">, traukuliai, temperatūros nestabilumas, valgymo sutrikimas, vėmimas, hipoglikemija, hipertonija, hipotonija, </w:t>
      </w:r>
      <w:proofErr w:type="spellStart"/>
      <w:r w:rsidRPr="00CF0618">
        <w:rPr>
          <w:rFonts w:ascii="Times New Roman" w:hAnsi="Times New Roman"/>
          <w:lang w:val="lt-LT"/>
        </w:rPr>
        <w:t>hiperrefleksija</w:t>
      </w:r>
      <w:proofErr w:type="spellEnd"/>
      <w:r w:rsidRPr="00CF0618">
        <w:rPr>
          <w:rFonts w:ascii="Times New Roman" w:hAnsi="Times New Roman"/>
          <w:lang w:val="lt-LT"/>
        </w:rPr>
        <w:t xml:space="preserve">, tremoras, nervinis sujaudinimas, dirglumas, letargija, nuolatinis verksmas, </w:t>
      </w:r>
      <w:proofErr w:type="spellStart"/>
      <w:r w:rsidRPr="00CF0618">
        <w:rPr>
          <w:rFonts w:ascii="Times New Roman" w:hAnsi="Times New Roman"/>
          <w:lang w:val="lt-LT"/>
        </w:rPr>
        <w:t>somnolencija</w:t>
      </w:r>
      <w:proofErr w:type="spellEnd"/>
      <w:r w:rsidRPr="00CF0618">
        <w:rPr>
          <w:rFonts w:ascii="Times New Roman" w:hAnsi="Times New Roman"/>
          <w:lang w:val="lt-LT"/>
        </w:rPr>
        <w:t xml:space="preserve"> ir nemiga. Šiuos simptomus gali sukelti </w:t>
      </w:r>
      <w:proofErr w:type="spellStart"/>
      <w:r w:rsidRPr="00CF0618">
        <w:rPr>
          <w:rFonts w:ascii="Times New Roman" w:hAnsi="Times New Roman"/>
          <w:lang w:val="lt-LT"/>
        </w:rPr>
        <w:t>serotoninerginis</w:t>
      </w:r>
      <w:proofErr w:type="spellEnd"/>
      <w:r w:rsidRPr="00CF0618">
        <w:rPr>
          <w:rFonts w:ascii="Times New Roman" w:hAnsi="Times New Roman"/>
          <w:lang w:val="lt-LT"/>
        </w:rPr>
        <w:t xml:space="preserve"> poveikis arba preparato vartojimo nutraukimas. Dažniausiai jų atsiranda tuoj pat arba netrukus (praėjus &lt; 24 val.) po gimimo.</w:t>
      </w:r>
    </w:p>
    <w:p w14:paraId="3D5C8B51" w14:textId="77777777" w:rsidR="00DD761F" w:rsidRPr="00CF0618" w:rsidRDefault="00DD761F" w:rsidP="00DD761F">
      <w:pPr>
        <w:spacing w:after="0" w:line="240" w:lineRule="auto"/>
        <w:rPr>
          <w:rFonts w:ascii="Times New Roman" w:hAnsi="Times New Roman"/>
          <w:i/>
          <w:lang w:val="lt-LT"/>
        </w:rPr>
      </w:pPr>
    </w:p>
    <w:p w14:paraId="22597766"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 xml:space="preserve">Epidemiologinių tyrimų duomenys rodo, kad SSRI vartojimas nėštumo laikotarpiu, ypač vėlyvuoju periodu, gali didinti naujagimių </w:t>
      </w:r>
      <w:proofErr w:type="spellStart"/>
      <w:r w:rsidRPr="00CF0618">
        <w:rPr>
          <w:rFonts w:ascii="Times New Roman" w:hAnsi="Times New Roman"/>
          <w:kern w:val="32"/>
          <w:lang w:val="lt-LT"/>
        </w:rPr>
        <w:t>persistuojančios</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plautinės</w:t>
      </w:r>
      <w:proofErr w:type="spellEnd"/>
      <w:r w:rsidRPr="00CF0618">
        <w:rPr>
          <w:rFonts w:ascii="Times New Roman" w:hAnsi="Times New Roman"/>
          <w:kern w:val="32"/>
          <w:lang w:val="lt-LT"/>
        </w:rPr>
        <w:t xml:space="preserve"> hipertenzijos (NPPH) riziką. Nustatyta, kad tokio poveikio rizika yra maždaug 5 atvejai 1</w:t>
      </w:r>
      <w:r w:rsidR="006228E8" w:rsidRPr="00CF0618">
        <w:rPr>
          <w:rFonts w:ascii="Times New Roman" w:hAnsi="Times New Roman"/>
          <w:kern w:val="32"/>
          <w:lang w:val="lt-LT"/>
        </w:rPr>
        <w:t> </w:t>
      </w:r>
      <w:r w:rsidRPr="00CF0618">
        <w:rPr>
          <w:rFonts w:ascii="Times New Roman" w:hAnsi="Times New Roman"/>
          <w:kern w:val="32"/>
          <w:lang w:val="lt-LT"/>
        </w:rPr>
        <w:t>000 nėštumų. Bendrojoje populiacijoje pasireiškia 1</w:t>
      </w:r>
      <w:r w:rsidRPr="00CF0618">
        <w:rPr>
          <w:rFonts w:ascii="Times New Roman" w:hAnsi="Times New Roman"/>
          <w:kern w:val="32"/>
          <w:lang w:val="lt-LT"/>
        </w:rPr>
        <w:noBreakHyphen/>
        <w:t>2 NPPH atvejai 1</w:t>
      </w:r>
      <w:r w:rsidR="006228E8" w:rsidRPr="00CF0618">
        <w:rPr>
          <w:rFonts w:ascii="Times New Roman" w:hAnsi="Times New Roman"/>
          <w:kern w:val="32"/>
          <w:lang w:val="lt-LT"/>
        </w:rPr>
        <w:t> </w:t>
      </w:r>
      <w:r w:rsidRPr="00CF0618">
        <w:rPr>
          <w:rFonts w:ascii="Times New Roman" w:hAnsi="Times New Roman"/>
          <w:kern w:val="32"/>
          <w:lang w:val="lt-LT"/>
        </w:rPr>
        <w:t>000 nėštumų.</w:t>
      </w:r>
    </w:p>
    <w:p w14:paraId="5D4636C8" w14:textId="77777777" w:rsidR="00DD761F" w:rsidRPr="00CF0618" w:rsidRDefault="00DD761F" w:rsidP="00DD761F">
      <w:pPr>
        <w:spacing w:after="0" w:line="240" w:lineRule="auto"/>
        <w:rPr>
          <w:rFonts w:ascii="Times New Roman" w:hAnsi="Times New Roman"/>
          <w:i/>
          <w:lang w:val="lt-LT"/>
        </w:rPr>
      </w:pPr>
    </w:p>
    <w:p w14:paraId="69B06F5E"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Žindymas</w:t>
      </w:r>
    </w:p>
    <w:p w14:paraId="30AD6BC0"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Paskelbti duomenys apie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koncentraciją moters piene rodo, kad su pienu išsiskiria šiek tiek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ir jo metabolito N-</w:t>
      </w:r>
      <w:proofErr w:type="spellStart"/>
      <w:r w:rsidRPr="00CF0618">
        <w:rPr>
          <w:rFonts w:ascii="Times New Roman" w:hAnsi="Times New Roman"/>
          <w:lang w:val="lt-LT"/>
        </w:rPr>
        <w:t>desmetilsertralino</w:t>
      </w:r>
      <w:proofErr w:type="spellEnd"/>
      <w:r w:rsidRPr="00CF0618">
        <w:rPr>
          <w:rFonts w:ascii="Times New Roman" w:hAnsi="Times New Roman"/>
          <w:lang w:val="lt-LT"/>
        </w:rPr>
        <w:t xml:space="preserve">. Paprastai kūdikio kraujo serume būna labai mažas arba toks medžiagos kiekis, kokio nustatyti neįmanoma, išskyrus vieną atvejį, kai koncentracija kūdikio serume buvo 50 % buvusios moters serume (tačiau pastebimo poveikio kūdikio sveikatai neatsirado). Iki šiol duomenų apie nepageidaujamą poveikį kūdikio, žindamo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vartojančios moters, sveikatai negauta, tačiau rizikos paneigti negalima.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žindančioms moterims vartoti nerekomenduojama, nebent gydytojas mano, kad gydymo nauda yra didesnė už riziką.</w:t>
      </w:r>
    </w:p>
    <w:p w14:paraId="080B6F3C" w14:textId="77777777" w:rsidR="00DD761F" w:rsidRPr="00CF0618" w:rsidRDefault="00DD761F" w:rsidP="00DD761F">
      <w:pPr>
        <w:spacing w:after="0" w:line="240" w:lineRule="auto"/>
        <w:rPr>
          <w:rFonts w:ascii="Times New Roman" w:hAnsi="Times New Roman"/>
          <w:bCs/>
          <w:i/>
          <w:iCs/>
          <w:lang w:val="lt-LT"/>
        </w:rPr>
      </w:pPr>
    </w:p>
    <w:p w14:paraId="39B6F30A" w14:textId="77777777" w:rsidR="00DD761F" w:rsidRPr="00CF0618" w:rsidRDefault="00DD761F" w:rsidP="00DD761F">
      <w:pPr>
        <w:spacing w:after="0" w:line="240" w:lineRule="auto"/>
        <w:rPr>
          <w:rFonts w:ascii="Times New Roman" w:hAnsi="Times New Roman"/>
          <w:bCs/>
          <w:u w:val="single"/>
          <w:lang w:val="lt-LT"/>
        </w:rPr>
      </w:pPr>
      <w:r w:rsidRPr="00CF0618">
        <w:rPr>
          <w:rFonts w:ascii="Times New Roman" w:hAnsi="Times New Roman"/>
          <w:bCs/>
          <w:u w:val="single"/>
          <w:lang w:val="lt-LT"/>
        </w:rPr>
        <w:t>Vaisingumas</w:t>
      </w:r>
    </w:p>
    <w:p w14:paraId="3A96A0D9" w14:textId="77777777" w:rsidR="00DD761F" w:rsidRPr="00CF0618" w:rsidRDefault="00DD761F" w:rsidP="00DD761F">
      <w:pPr>
        <w:spacing w:after="0" w:line="240" w:lineRule="auto"/>
        <w:rPr>
          <w:rFonts w:ascii="Times New Roman" w:hAnsi="Times New Roman"/>
          <w:bCs/>
          <w:iCs/>
          <w:lang w:val="lt-LT"/>
        </w:rPr>
      </w:pPr>
      <w:r w:rsidRPr="00CF0618">
        <w:rPr>
          <w:rFonts w:ascii="Times New Roman" w:hAnsi="Times New Roman"/>
          <w:bCs/>
          <w:iCs/>
          <w:lang w:val="lt-LT"/>
        </w:rPr>
        <w:t xml:space="preserve">Tyrimų su gyvūnais duomenys </w:t>
      </w:r>
      <w:proofErr w:type="spellStart"/>
      <w:r w:rsidRPr="00CF0618">
        <w:rPr>
          <w:rFonts w:ascii="Times New Roman" w:hAnsi="Times New Roman"/>
          <w:bCs/>
          <w:iCs/>
          <w:lang w:val="lt-LT"/>
        </w:rPr>
        <w:t>sertralino</w:t>
      </w:r>
      <w:proofErr w:type="spellEnd"/>
      <w:r w:rsidRPr="00CF0618">
        <w:rPr>
          <w:rFonts w:ascii="Times New Roman" w:hAnsi="Times New Roman"/>
          <w:bCs/>
          <w:iCs/>
          <w:lang w:val="lt-LT"/>
        </w:rPr>
        <w:t xml:space="preserve"> poveikio vaikingumo parametrams neparodė (žr. 5.3 skyrių). </w:t>
      </w:r>
    </w:p>
    <w:p w14:paraId="3FA572FC" w14:textId="77777777" w:rsidR="00DD761F" w:rsidRPr="00CF0618" w:rsidRDefault="00DD761F" w:rsidP="00DD761F">
      <w:pPr>
        <w:spacing w:after="0" w:line="240" w:lineRule="auto"/>
        <w:rPr>
          <w:rFonts w:ascii="Times New Roman" w:hAnsi="Times New Roman"/>
          <w:bCs/>
          <w:iCs/>
          <w:lang w:val="lt-LT"/>
        </w:rPr>
      </w:pPr>
      <w:r w:rsidRPr="00CF0618">
        <w:rPr>
          <w:rFonts w:ascii="Times New Roman" w:hAnsi="Times New Roman"/>
          <w:bCs/>
          <w:iCs/>
          <w:lang w:val="lt-LT"/>
        </w:rPr>
        <w:t>Tyrimų su žmonėmis atveju, gauta pranešimų, jog kai kurių SSRI poveikis spermos kokybei yra grįžtamas. Iki šiol neigiamas poveikis žmogaus vaisingumui stebėtas nebuvo.</w:t>
      </w:r>
    </w:p>
    <w:p w14:paraId="4938F255" w14:textId="77777777" w:rsidR="00DD761F" w:rsidRPr="00CF0618" w:rsidRDefault="00DD761F" w:rsidP="00DD761F">
      <w:pPr>
        <w:spacing w:after="0" w:line="240" w:lineRule="auto"/>
        <w:rPr>
          <w:rFonts w:ascii="Times New Roman" w:hAnsi="Times New Roman"/>
          <w:lang w:val="lt-LT"/>
        </w:rPr>
      </w:pPr>
    </w:p>
    <w:p w14:paraId="28B576FB" w14:textId="77777777" w:rsidR="00DD761F" w:rsidRPr="00CF0618" w:rsidRDefault="00DD761F" w:rsidP="00EB46FE">
      <w:pPr>
        <w:keepNext/>
        <w:keepLines/>
        <w:tabs>
          <w:tab w:val="left" w:pos="567"/>
        </w:tabs>
        <w:spacing w:after="0" w:line="240" w:lineRule="auto"/>
        <w:ind w:left="567" w:hanging="567"/>
        <w:outlineLvl w:val="2"/>
        <w:rPr>
          <w:rFonts w:ascii="Times New Roman" w:hAnsi="Times New Roman"/>
          <w:b/>
          <w:kern w:val="28"/>
          <w:lang w:val="lt-LT"/>
        </w:rPr>
      </w:pPr>
      <w:bookmarkStart w:id="24" w:name="_Toc129243108"/>
      <w:bookmarkStart w:id="25" w:name="_Toc129243233"/>
      <w:r w:rsidRPr="00CF0618">
        <w:rPr>
          <w:rFonts w:ascii="Times New Roman" w:hAnsi="Times New Roman"/>
          <w:b/>
          <w:kern w:val="28"/>
          <w:lang w:val="lt-LT"/>
        </w:rPr>
        <w:lastRenderedPageBreak/>
        <w:t>4.7</w:t>
      </w:r>
      <w:r w:rsidRPr="00CF0618">
        <w:rPr>
          <w:rFonts w:ascii="Times New Roman" w:hAnsi="Times New Roman"/>
          <w:b/>
          <w:kern w:val="28"/>
          <w:lang w:val="lt-LT"/>
        </w:rPr>
        <w:tab/>
        <w:t>Poveikis gebėjimui vairuoti ir valdyti mechanizmus</w:t>
      </w:r>
      <w:bookmarkEnd w:id="24"/>
      <w:bookmarkEnd w:id="25"/>
    </w:p>
    <w:p w14:paraId="54A23554" w14:textId="77777777" w:rsidR="00DD761F" w:rsidRPr="00CF0618" w:rsidRDefault="00DD761F" w:rsidP="005F4E07">
      <w:pPr>
        <w:keepNext/>
        <w:keepLines/>
        <w:spacing w:after="0" w:line="240" w:lineRule="auto"/>
        <w:rPr>
          <w:rFonts w:ascii="Times New Roman" w:hAnsi="Times New Roman"/>
          <w:lang w:val="lt-LT"/>
        </w:rPr>
      </w:pPr>
    </w:p>
    <w:p w14:paraId="6DE4AF8E" w14:textId="77777777" w:rsidR="00DD761F" w:rsidRPr="00CF0618" w:rsidRDefault="00DD761F" w:rsidP="005F4E07">
      <w:pPr>
        <w:keepNext/>
        <w:keepLines/>
        <w:spacing w:after="0" w:line="240" w:lineRule="auto"/>
        <w:rPr>
          <w:rFonts w:ascii="Times New Roman" w:hAnsi="Times New Roman"/>
          <w:lang w:val="lt-LT"/>
        </w:rPr>
      </w:pPr>
      <w:r w:rsidRPr="00CF0618">
        <w:rPr>
          <w:rFonts w:ascii="Times New Roman" w:hAnsi="Times New Roman"/>
          <w:lang w:val="lt-LT"/>
        </w:rPr>
        <w:t xml:space="preserve">Klinikinių farmakologijos tyrimų metu nustatyta,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w:t>
      </w:r>
      <w:proofErr w:type="spellStart"/>
      <w:r w:rsidRPr="00CF0618">
        <w:rPr>
          <w:rFonts w:ascii="Times New Roman" w:hAnsi="Times New Roman"/>
          <w:lang w:val="lt-LT"/>
        </w:rPr>
        <w:t>psichomotorinės</w:t>
      </w:r>
      <w:proofErr w:type="spellEnd"/>
      <w:r w:rsidRPr="00CF0618">
        <w:rPr>
          <w:rFonts w:ascii="Times New Roman" w:hAnsi="Times New Roman"/>
          <w:lang w:val="lt-LT"/>
        </w:rPr>
        <w:t xml:space="preserve"> funkcijos neveikia. Vis dėlto pacientą reikia perspėti, kad psichotropiniai vaistiniai preparatai gali sutrikdyti psichinį bei fizinį gebėjimą atlikti padidintos rizikos užduotis, pavyzdžiui, vairuoti automobilį ar valdyti mechanizmus.</w:t>
      </w:r>
    </w:p>
    <w:p w14:paraId="792FC4D5" w14:textId="77777777" w:rsidR="00DD761F" w:rsidRPr="00CF0618" w:rsidRDefault="00DD761F" w:rsidP="00DD761F">
      <w:pPr>
        <w:spacing w:after="0" w:line="240" w:lineRule="auto"/>
        <w:rPr>
          <w:rFonts w:ascii="Times New Roman" w:hAnsi="Times New Roman"/>
          <w:lang w:val="lt-LT"/>
        </w:rPr>
      </w:pPr>
    </w:p>
    <w:p w14:paraId="389F0F19" w14:textId="77777777" w:rsidR="00DD761F" w:rsidRPr="00CF0618" w:rsidRDefault="00DD761F" w:rsidP="006228E8">
      <w:pPr>
        <w:keepNext/>
        <w:keepLines/>
        <w:tabs>
          <w:tab w:val="left" w:pos="567"/>
        </w:tabs>
        <w:spacing w:after="0" w:line="240" w:lineRule="auto"/>
        <w:ind w:left="567" w:hanging="567"/>
        <w:outlineLvl w:val="2"/>
        <w:rPr>
          <w:rFonts w:ascii="Times New Roman" w:hAnsi="Times New Roman"/>
          <w:b/>
          <w:kern w:val="28"/>
          <w:lang w:val="lt-LT"/>
        </w:rPr>
      </w:pPr>
      <w:bookmarkStart w:id="26" w:name="_Toc129243109"/>
      <w:bookmarkStart w:id="27" w:name="_Toc129243234"/>
      <w:r w:rsidRPr="00CF0618">
        <w:rPr>
          <w:rFonts w:ascii="Times New Roman" w:hAnsi="Times New Roman"/>
          <w:b/>
          <w:kern w:val="28"/>
          <w:lang w:val="lt-LT"/>
        </w:rPr>
        <w:t>4.8</w:t>
      </w:r>
      <w:r w:rsidRPr="00CF0618">
        <w:rPr>
          <w:rFonts w:ascii="Times New Roman" w:hAnsi="Times New Roman"/>
          <w:b/>
          <w:kern w:val="28"/>
          <w:lang w:val="lt-LT"/>
        </w:rPr>
        <w:tab/>
        <w:t>Nepageidaujamas poveikis</w:t>
      </w:r>
      <w:bookmarkEnd w:id="26"/>
      <w:bookmarkEnd w:id="27"/>
    </w:p>
    <w:p w14:paraId="49130554" w14:textId="77777777" w:rsidR="00DD761F" w:rsidRPr="00CF0618" w:rsidRDefault="00DD761F" w:rsidP="005F4E07">
      <w:pPr>
        <w:keepNext/>
        <w:keepLines/>
        <w:spacing w:after="0" w:line="240" w:lineRule="auto"/>
        <w:rPr>
          <w:rFonts w:ascii="Times New Roman" w:hAnsi="Times New Roman"/>
          <w:lang w:val="lt-LT"/>
        </w:rPr>
      </w:pPr>
    </w:p>
    <w:p w14:paraId="79C039C9" w14:textId="77777777" w:rsidR="00DD761F" w:rsidRPr="00CF0618" w:rsidRDefault="00DD761F" w:rsidP="005F4E07">
      <w:pPr>
        <w:keepNext/>
        <w:keepLines/>
        <w:spacing w:after="0" w:line="240" w:lineRule="auto"/>
        <w:rPr>
          <w:rFonts w:ascii="Times New Roman" w:hAnsi="Times New Roman"/>
          <w:lang w:val="lt-LT"/>
        </w:rPr>
      </w:pPr>
      <w:r w:rsidRPr="00CF0618">
        <w:rPr>
          <w:rFonts w:ascii="Times New Roman" w:hAnsi="Times New Roman"/>
          <w:lang w:val="lt-LT"/>
        </w:rPr>
        <w:t xml:space="preserve">Pykinimas yra dažniausias nepageidaujamas poveikis. Socialinio nerimo sutrikimo gydymo metu lytinės veiklos sutrikimas (ejakuliacijos nebuvimas) atsirado 14 %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ir 0 % placebą vartojusių vyrų. Toks nepageidaujamas poveikis priklausė nuo dozės ir dažnai, tęsiant gydymą, išnykdavo.</w:t>
      </w:r>
    </w:p>
    <w:p w14:paraId="5E75BECA" w14:textId="77777777" w:rsidR="00DD761F" w:rsidRPr="00CF0618" w:rsidRDefault="00DD761F" w:rsidP="00DD761F">
      <w:pPr>
        <w:spacing w:after="0" w:line="240" w:lineRule="auto"/>
        <w:rPr>
          <w:rFonts w:ascii="Times New Roman" w:hAnsi="Times New Roman"/>
          <w:lang w:val="lt-LT"/>
        </w:rPr>
      </w:pPr>
    </w:p>
    <w:p w14:paraId="66254570"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Dvigubai aklu metodu atliktų placebu kontroliuotų tyrimų metu nustatyta, kad dažniausiai pastebėto nepageidaujamo poveikio pobūdis OKS, panikos sutrikimu, PTSS ir socialinio nerimo sutrikimu sergantiems pacientams buvo panašus į pastebėtą klinikinių depresijos tyrimų metu.</w:t>
      </w:r>
    </w:p>
    <w:p w14:paraId="3EE5D5C5" w14:textId="77777777" w:rsidR="00DD761F" w:rsidRPr="00CF0618" w:rsidRDefault="00DD761F" w:rsidP="00DD761F">
      <w:pPr>
        <w:spacing w:after="0" w:line="240" w:lineRule="auto"/>
        <w:rPr>
          <w:rFonts w:ascii="Times New Roman" w:hAnsi="Times New Roman"/>
          <w:i/>
          <w:lang w:val="lt-LT"/>
        </w:rPr>
      </w:pPr>
    </w:p>
    <w:p w14:paraId="1246B89E"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1 lentelėje išvardytos nepageidaujamos reakcijos, pastebėtos po vaistinio preparato pasirodymo rinkoje (dažnis nežinomas) bei placebu kontroliuotų tyrimų, kuriuose dalyvavo depresija, OKS, panikos sutrikimu, PTSS ir socialinio nerimo sutrikimu sirgę pacientai, metu (tyrimuose dalyvavo 2</w:t>
      </w:r>
      <w:r w:rsidR="006228E8" w:rsidRPr="00CF0618">
        <w:rPr>
          <w:rFonts w:ascii="Times New Roman" w:hAnsi="Times New Roman"/>
          <w:lang w:val="lt-LT"/>
        </w:rPr>
        <w:t> </w:t>
      </w:r>
      <w:r w:rsidRPr="00CF0618">
        <w:rPr>
          <w:rFonts w:ascii="Times New Roman" w:hAnsi="Times New Roman"/>
          <w:lang w:val="lt-LT"/>
        </w:rPr>
        <w:t>542 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ir 2</w:t>
      </w:r>
      <w:r w:rsidR="006228E8" w:rsidRPr="00CF0618">
        <w:rPr>
          <w:rFonts w:ascii="Times New Roman" w:hAnsi="Times New Roman"/>
          <w:lang w:val="lt-LT"/>
        </w:rPr>
        <w:t> </w:t>
      </w:r>
      <w:r w:rsidRPr="00CF0618">
        <w:rPr>
          <w:rFonts w:ascii="Times New Roman" w:hAnsi="Times New Roman"/>
          <w:lang w:val="lt-LT"/>
        </w:rPr>
        <w:t>145 placebą vartoję pacientai).</w:t>
      </w:r>
    </w:p>
    <w:p w14:paraId="3E2534E7"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Kai kurios 1 lentelėje išvardytos nepageidaujamos reakcijos į vaistinį preparatą, tęsiant gydymą, gali susilpnėti ir pasireikšti rečiau, o gydymo dažniausiai nutraukti nereikia.</w:t>
      </w:r>
    </w:p>
    <w:p w14:paraId="346B61E7" w14:textId="77777777" w:rsidR="00DD761F" w:rsidRPr="00CF0618" w:rsidRDefault="00DD761F" w:rsidP="00DD761F">
      <w:pPr>
        <w:spacing w:after="0" w:line="240" w:lineRule="auto"/>
        <w:rPr>
          <w:rFonts w:ascii="Times New Roman" w:hAnsi="Times New Roman"/>
          <w:i/>
          <w:lang w:val="lt-LT"/>
        </w:rPr>
      </w:pPr>
    </w:p>
    <w:p w14:paraId="1697A88C"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1</w:t>
      </w:r>
      <w:r w:rsidR="00977758" w:rsidRPr="00CF0618">
        <w:rPr>
          <w:rFonts w:ascii="Times New Roman" w:hAnsi="Times New Roman"/>
          <w:iCs/>
          <w:u w:val="single"/>
          <w:lang w:val="lt-LT"/>
        </w:rPr>
        <w:t> </w:t>
      </w:r>
      <w:r w:rsidRPr="00CF0618">
        <w:rPr>
          <w:rFonts w:ascii="Times New Roman" w:hAnsi="Times New Roman"/>
          <w:iCs/>
          <w:u w:val="single"/>
          <w:lang w:val="lt-LT"/>
        </w:rPr>
        <w:t>lentelė. Nepageidaujamos reakcijos</w:t>
      </w:r>
    </w:p>
    <w:p w14:paraId="5329BD3A"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Nepageidaujamų reakcijų, pastebėtų placebu kontroliuotų tyrimų metu, kuriuose dalyvavo depresija, OKS, panikos sutrikimu, PTSS ir socialinio nerimo sutrikimu sirgę pacientai, dažnumas. Apibendrinta analizė bei po vaistinio preparato pasirodymo rinkoje gauti duomenys.</w:t>
      </w:r>
    </w:p>
    <w:p w14:paraId="034D4705" w14:textId="77777777" w:rsidR="00DD761F" w:rsidRPr="00CF0618" w:rsidRDefault="00DD761F" w:rsidP="00DD761F">
      <w:pPr>
        <w:spacing w:after="0" w:line="240" w:lineRule="auto"/>
        <w:rPr>
          <w:rFonts w:ascii="Times New Roman" w:hAnsi="Times New Roman"/>
          <w:lang w:val="lt-LT"/>
        </w:rPr>
      </w:pPr>
    </w:p>
    <w:p w14:paraId="46AA4257" w14:textId="77777777" w:rsidR="00DD761F" w:rsidRPr="00CF0618" w:rsidRDefault="00DD761F" w:rsidP="00DD761F">
      <w:pPr>
        <w:spacing w:after="0" w:line="240" w:lineRule="auto"/>
        <w:rPr>
          <w:rFonts w:ascii="Times New Roman" w:hAnsi="Times New Roman"/>
          <w:kern w:val="3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1535"/>
        <w:gridCol w:w="1535"/>
        <w:gridCol w:w="1740"/>
        <w:gridCol w:w="1331"/>
        <w:gridCol w:w="1536"/>
      </w:tblGrid>
      <w:tr w:rsidR="00DD761F" w:rsidRPr="00F023E8" w14:paraId="62736266" w14:textId="77777777" w:rsidTr="005C1B49">
        <w:trPr>
          <w:tblHeader/>
        </w:trPr>
        <w:tc>
          <w:tcPr>
            <w:tcW w:w="1535" w:type="dxa"/>
          </w:tcPr>
          <w:p w14:paraId="0CBFCDF1" w14:textId="77777777" w:rsidR="00DD761F" w:rsidRPr="00CF0618" w:rsidRDefault="00DD761F" w:rsidP="006369B2">
            <w:pPr>
              <w:spacing w:after="0" w:line="240" w:lineRule="auto"/>
              <w:jc w:val="center"/>
              <w:rPr>
                <w:rFonts w:ascii="Times New Roman" w:hAnsi="Times New Roman"/>
                <w:kern w:val="32"/>
                <w:lang w:val="lt-LT"/>
              </w:rPr>
            </w:pPr>
            <w:r w:rsidRPr="00CF0618">
              <w:rPr>
                <w:rFonts w:ascii="Times New Roman" w:hAnsi="Times New Roman"/>
                <w:b/>
                <w:lang w:val="lt-LT"/>
              </w:rPr>
              <w:t xml:space="preserve">Labai dažnas </w:t>
            </w:r>
            <w:r w:rsidRPr="005F4E07">
              <w:rPr>
                <w:rFonts w:ascii="Times New Roman" w:hAnsi="Times New Roman"/>
                <w:bCs/>
                <w:lang w:val="lt-LT"/>
              </w:rPr>
              <w:t>(≥ 1/10)</w:t>
            </w:r>
          </w:p>
        </w:tc>
        <w:tc>
          <w:tcPr>
            <w:tcW w:w="1535" w:type="dxa"/>
          </w:tcPr>
          <w:p w14:paraId="354C41DC" w14:textId="77777777" w:rsidR="00DD761F" w:rsidRPr="00CF0618" w:rsidRDefault="00DD761F" w:rsidP="006369B2">
            <w:pPr>
              <w:spacing w:after="0" w:line="240" w:lineRule="auto"/>
              <w:jc w:val="center"/>
              <w:rPr>
                <w:rFonts w:ascii="Times New Roman" w:hAnsi="Times New Roman"/>
                <w:b/>
                <w:kern w:val="32"/>
                <w:lang w:val="lt-LT"/>
              </w:rPr>
            </w:pPr>
            <w:r w:rsidRPr="00CF0618">
              <w:rPr>
                <w:rFonts w:ascii="Times New Roman" w:hAnsi="Times New Roman"/>
                <w:b/>
                <w:lang w:val="lt-LT"/>
              </w:rPr>
              <w:t xml:space="preserve">Dažnas </w:t>
            </w:r>
            <w:r w:rsidRPr="005F4E07">
              <w:rPr>
                <w:rFonts w:ascii="Times New Roman" w:hAnsi="Times New Roman"/>
                <w:bCs/>
                <w:lang w:val="lt-LT"/>
              </w:rPr>
              <w:t>(nuo ≥ 1/100 iki &lt; 1/10)</w:t>
            </w:r>
          </w:p>
        </w:tc>
        <w:tc>
          <w:tcPr>
            <w:tcW w:w="1535" w:type="dxa"/>
          </w:tcPr>
          <w:p w14:paraId="49876E50" w14:textId="77777777" w:rsidR="00DD761F" w:rsidRPr="00CF0618" w:rsidRDefault="00DD761F" w:rsidP="006369B2">
            <w:pPr>
              <w:spacing w:after="0" w:line="240" w:lineRule="auto"/>
              <w:jc w:val="center"/>
              <w:rPr>
                <w:rFonts w:ascii="Times New Roman" w:hAnsi="Times New Roman"/>
                <w:kern w:val="32"/>
                <w:lang w:val="lt-LT"/>
              </w:rPr>
            </w:pPr>
            <w:r w:rsidRPr="00CF0618">
              <w:rPr>
                <w:rFonts w:ascii="Times New Roman" w:hAnsi="Times New Roman"/>
                <w:b/>
                <w:lang w:val="lt-LT"/>
              </w:rPr>
              <w:t xml:space="preserve">Nedažnas </w:t>
            </w:r>
            <w:r w:rsidRPr="005F4E07">
              <w:rPr>
                <w:rFonts w:ascii="Times New Roman" w:hAnsi="Times New Roman"/>
                <w:bCs/>
                <w:lang w:val="lt-LT"/>
              </w:rPr>
              <w:t>(nuo ≥ 1/1</w:t>
            </w:r>
            <w:r w:rsidR="006228E8" w:rsidRPr="00CF0618">
              <w:rPr>
                <w:rFonts w:ascii="Times New Roman" w:hAnsi="Times New Roman"/>
                <w:bCs/>
                <w:lang w:val="lt-LT"/>
              </w:rPr>
              <w:t> </w:t>
            </w:r>
            <w:r w:rsidRPr="005F4E07">
              <w:rPr>
                <w:rFonts w:ascii="Times New Roman" w:hAnsi="Times New Roman"/>
                <w:bCs/>
                <w:lang w:val="lt-LT"/>
              </w:rPr>
              <w:t>000 iki &lt;</w:t>
            </w:r>
            <w:r w:rsidRPr="00CF0618">
              <w:rPr>
                <w:rFonts w:ascii="Times New Roman" w:hAnsi="Times New Roman"/>
                <w:bCs/>
                <w:kern w:val="32"/>
                <w:lang w:val="lt-LT"/>
              </w:rPr>
              <w:t> </w:t>
            </w:r>
            <w:r w:rsidRPr="005F4E07">
              <w:rPr>
                <w:rFonts w:ascii="Times New Roman" w:hAnsi="Times New Roman"/>
                <w:bCs/>
                <w:lang w:val="lt-LT"/>
              </w:rPr>
              <w:t>1/100)</w:t>
            </w:r>
          </w:p>
        </w:tc>
        <w:tc>
          <w:tcPr>
            <w:tcW w:w="1740" w:type="dxa"/>
          </w:tcPr>
          <w:p w14:paraId="6B9FC149" w14:textId="77777777" w:rsidR="00DD761F" w:rsidRPr="005F4E07" w:rsidRDefault="00DD761F" w:rsidP="006369B2">
            <w:pPr>
              <w:spacing w:after="0" w:line="240" w:lineRule="auto"/>
              <w:jc w:val="center"/>
              <w:rPr>
                <w:rFonts w:ascii="Times New Roman" w:hAnsi="Times New Roman"/>
                <w:bCs/>
                <w:lang w:val="lt-LT"/>
              </w:rPr>
            </w:pPr>
            <w:r w:rsidRPr="00CF0618">
              <w:rPr>
                <w:rFonts w:ascii="Times New Roman" w:hAnsi="Times New Roman"/>
                <w:b/>
                <w:lang w:val="lt-LT"/>
              </w:rPr>
              <w:t xml:space="preserve">Retas </w:t>
            </w:r>
            <w:r w:rsidRPr="005F4E07">
              <w:rPr>
                <w:rFonts w:ascii="Times New Roman" w:hAnsi="Times New Roman"/>
                <w:bCs/>
                <w:lang w:val="lt-LT"/>
              </w:rPr>
              <w:t>(nuo ≥ 1/10</w:t>
            </w:r>
            <w:r w:rsidR="006228E8" w:rsidRPr="00CF0618">
              <w:rPr>
                <w:rFonts w:ascii="Times New Roman" w:hAnsi="Times New Roman"/>
                <w:bCs/>
                <w:lang w:val="lt-LT"/>
              </w:rPr>
              <w:t> </w:t>
            </w:r>
            <w:r w:rsidRPr="005F4E07">
              <w:rPr>
                <w:rFonts w:ascii="Times New Roman" w:hAnsi="Times New Roman"/>
                <w:bCs/>
                <w:lang w:val="lt-LT"/>
              </w:rPr>
              <w:t>000</w:t>
            </w:r>
          </w:p>
          <w:p w14:paraId="6AC6FFA2" w14:textId="77777777" w:rsidR="00DD761F" w:rsidRPr="00CF0618" w:rsidRDefault="00DD761F" w:rsidP="006369B2">
            <w:pPr>
              <w:spacing w:after="0" w:line="240" w:lineRule="auto"/>
              <w:jc w:val="center"/>
              <w:rPr>
                <w:rFonts w:ascii="Times New Roman" w:hAnsi="Times New Roman"/>
                <w:kern w:val="32"/>
                <w:lang w:val="lt-LT"/>
              </w:rPr>
            </w:pPr>
            <w:r w:rsidRPr="005F4E07">
              <w:rPr>
                <w:rFonts w:ascii="Times New Roman" w:hAnsi="Times New Roman"/>
                <w:bCs/>
                <w:lang w:val="lt-LT"/>
              </w:rPr>
              <w:t>iki &lt;1/1</w:t>
            </w:r>
            <w:r w:rsidR="006228E8" w:rsidRPr="00CF0618">
              <w:rPr>
                <w:rFonts w:ascii="Times New Roman" w:hAnsi="Times New Roman"/>
                <w:bCs/>
                <w:lang w:val="lt-LT"/>
              </w:rPr>
              <w:t> </w:t>
            </w:r>
            <w:r w:rsidRPr="005F4E07">
              <w:rPr>
                <w:rFonts w:ascii="Times New Roman" w:hAnsi="Times New Roman"/>
                <w:bCs/>
                <w:lang w:val="lt-LT"/>
              </w:rPr>
              <w:t>000)</w:t>
            </w:r>
          </w:p>
        </w:tc>
        <w:tc>
          <w:tcPr>
            <w:tcW w:w="1331" w:type="dxa"/>
          </w:tcPr>
          <w:p w14:paraId="6F49DC44" w14:textId="77777777" w:rsidR="00DD761F" w:rsidRPr="00CF0618" w:rsidRDefault="00DD761F" w:rsidP="006369B2">
            <w:pPr>
              <w:spacing w:after="0" w:line="240" w:lineRule="auto"/>
              <w:jc w:val="center"/>
              <w:rPr>
                <w:rFonts w:ascii="Times New Roman" w:hAnsi="Times New Roman"/>
                <w:b/>
                <w:lang w:val="lt-LT"/>
              </w:rPr>
            </w:pPr>
            <w:r w:rsidRPr="00CF0618">
              <w:rPr>
                <w:rFonts w:ascii="Times New Roman" w:hAnsi="Times New Roman"/>
                <w:b/>
                <w:lang w:val="lt-LT"/>
              </w:rPr>
              <w:t>Labai retas</w:t>
            </w:r>
          </w:p>
          <w:p w14:paraId="7F9404A0" w14:textId="77777777" w:rsidR="00DD761F" w:rsidRPr="00CF0618" w:rsidRDefault="00DD761F" w:rsidP="006369B2">
            <w:pPr>
              <w:spacing w:after="0" w:line="240" w:lineRule="auto"/>
              <w:jc w:val="center"/>
              <w:rPr>
                <w:rFonts w:ascii="Times New Roman" w:hAnsi="Times New Roman"/>
                <w:bCs/>
                <w:kern w:val="32"/>
                <w:lang w:val="lt-LT"/>
              </w:rPr>
            </w:pPr>
            <w:r w:rsidRPr="005F4E07">
              <w:rPr>
                <w:rFonts w:ascii="Times New Roman" w:hAnsi="Times New Roman"/>
                <w:bCs/>
                <w:lang w:val="lt-LT"/>
              </w:rPr>
              <w:t>(&lt;1/10</w:t>
            </w:r>
            <w:r w:rsidR="006228E8" w:rsidRPr="00CF0618">
              <w:rPr>
                <w:rFonts w:ascii="Times New Roman" w:hAnsi="Times New Roman"/>
                <w:bCs/>
                <w:lang w:val="lt-LT"/>
              </w:rPr>
              <w:t> </w:t>
            </w:r>
            <w:r w:rsidRPr="005F4E07">
              <w:rPr>
                <w:rFonts w:ascii="Times New Roman" w:hAnsi="Times New Roman"/>
                <w:bCs/>
                <w:lang w:val="lt-LT"/>
              </w:rPr>
              <w:t>000)</w:t>
            </w:r>
          </w:p>
        </w:tc>
        <w:tc>
          <w:tcPr>
            <w:tcW w:w="1536" w:type="dxa"/>
          </w:tcPr>
          <w:p w14:paraId="6C826BED" w14:textId="77777777" w:rsidR="00DD761F" w:rsidRPr="00CF0618" w:rsidRDefault="00C362BE" w:rsidP="006369B2">
            <w:pPr>
              <w:spacing w:after="0" w:line="240" w:lineRule="auto"/>
              <w:jc w:val="center"/>
              <w:rPr>
                <w:rFonts w:ascii="Times New Roman" w:hAnsi="Times New Roman"/>
                <w:b/>
                <w:kern w:val="32"/>
                <w:lang w:val="lt-LT"/>
              </w:rPr>
            </w:pPr>
            <w:r w:rsidRPr="00CF0618">
              <w:rPr>
                <w:rFonts w:ascii="Times New Roman" w:hAnsi="Times New Roman"/>
                <w:b/>
                <w:lang w:val="lt-LT"/>
              </w:rPr>
              <w:t>N</w:t>
            </w:r>
            <w:r w:rsidR="00DD761F" w:rsidRPr="00CF0618">
              <w:rPr>
                <w:rFonts w:ascii="Times New Roman" w:hAnsi="Times New Roman"/>
                <w:b/>
                <w:lang w:val="lt-LT"/>
              </w:rPr>
              <w:t xml:space="preserve">ežinomas </w:t>
            </w:r>
            <w:r w:rsidR="00DD761F" w:rsidRPr="005F4E07">
              <w:rPr>
                <w:rFonts w:ascii="Times New Roman" w:hAnsi="Times New Roman"/>
                <w:bCs/>
                <w:lang w:val="lt-LT"/>
              </w:rPr>
              <w:t>(negali būti apskaičiuotas pagal turimus duomenis)</w:t>
            </w:r>
          </w:p>
        </w:tc>
      </w:tr>
      <w:tr w:rsidR="00DD761F" w:rsidRPr="00CF0618" w14:paraId="3EE64684" w14:textId="77777777" w:rsidTr="005C1B49">
        <w:tc>
          <w:tcPr>
            <w:tcW w:w="9212" w:type="dxa"/>
            <w:gridSpan w:val="6"/>
          </w:tcPr>
          <w:p w14:paraId="7F92D445"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i/>
                <w:lang w:val="lt-LT"/>
              </w:rPr>
              <w:t xml:space="preserve">Infekcijos ir </w:t>
            </w:r>
            <w:proofErr w:type="spellStart"/>
            <w:r w:rsidRPr="00CF0618">
              <w:rPr>
                <w:rFonts w:ascii="Times New Roman" w:hAnsi="Times New Roman"/>
                <w:i/>
                <w:lang w:val="lt-LT"/>
              </w:rPr>
              <w:t>infestacijos</w:t>
            </w:r>
            <w:proofErr w:type="spellEnd"/>
          </w:p>
        </w:tc>
      </w:tr>
      <w:tr w:rsidR="00DD761F" w:rsidRPr="00CF0618" w14:paraId="06B359AE" w14:textId="77777777" w:rsidTr="005C1B49">
        <w:tc>
          <w:tcPr>
            <w:tcW w:w="1535" w:type="dxa"/>
          </w:tcPr>
          <w:p w14:paraId="232BFBB7"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69645313" w14:textId="77777777" w:rsidR="00DD761F" w:rsidRPr="00CF0618" w:rsidRDefault="000E7E27" w:rsidP="000E7E27">
            <w:pPr>
              <w:spacing w:after="0" w:line="240" w:lineRule="auto"/>
              <w:rPr>
                <w:rFonts w:ascii="Times New Roman" w:hAnsi="Times New Roman"/>
                <w:kern w:val="32"/>
                <w:lang w:val="lt-LT"/>
              </w:rPr>
            </w:pPr>
            <w:r w:rsidRPr="00CF0618">
              <w:rPr>
                <w:rFonts w:ascii="Times New Roman" w:hAnsi="Times New Roman"/>
                <w:lang w:val="lt-LT"/>
              </w:rPr>
              <w:t xml:space="preserve">Viršutinių kvėpavimo takų infekcija, </w:t>
            </w:r>
            <w:proofErr w:type="spellStart"/>
            <w:r w:rsidRPr="00CF0618">
              <w:rPr>
                <w:rFonts w:ascii="Times New Roman" w:hAnsi="Times New Roman"/>
                <w:lang w:val="lt-LT"/>
              </w:rPr>
              <w:t>f</w:t>
            </w:r>
            <w:r w:rsidR="00DD761F" w:rsidRPr="00CF0618">
              <w:rPr>
                <w:rFonts w:ascii="Times New Roman" w:hAnsi="Times New Roman"/>
                <w:lang w:val="lt-LT"/>
              </w:rPr>
              <w:t>aringitas</w:t>
            </w:r>
            <w:proofErr w:type="spellEnd"/>
            <w:r w:rsidRPr="00CF0618">
              <w:rPr>
                <w:rFonts w:ascii="Times New Roman" w:hAnsi="Times New Roman"/>
                <w:lang w:val="lt-LT"/>
              </w:rPr>
              <w:t>, rinitas</w:t>
            </w:r>
          </w:p>
        </w:tc>
        <w:tc>
          <w:tcPr>
            <w:tcW w:w="1535" w:type="dxa"/>
          </w:tcPr>
          <w:p w14:paraId="48D3F790" w14:textId="77777777" w:rsidR="00DD761F" w:rsidRPr="00CF0618" w:rsidRDefault="007F72F5" w:rsidP="005C1B49">
            <w:pPr>
              <w:spacing w:after="0" w:line="240" w:lineRule="auto"/>
              <w:rPr>
                <w:rFonts w:ascii="Times New Roman" w:hAnsi="Times New Roman"/>
                <w:kern w:val="32"/>
                <w:lang w:val="lt-LT"/>
              </w:rPr>
            </w:pPr>
            <w:proofErr w:type="spellStart"/>
            <w:r w:rsidRPr="00CF0618">
              <w:rPr>
                <w:rFonts w:ascii="Times New Roman" w:hAnsi="Times New Roman"/>
                <w:lang w:val="lt-LT"/>
              </w:rPr>
              <w:t>Gastroenteritas</w:t>
            </w:r>
            <w:proofErr w:type="spellEnd"/>
            <w:r w:rsidRPr="00CF0618">
              <w:rPr>
                <w:rFonts w:ascii="Times New Roman" w:hAnsi="Times New Roman"/>
                <w:lang w:val="lt-LT"/>
              </w:rPr>
              <w:t>, vidurinės ausies uždegimas</w:t>
            </w:r>
            <w:r w:rsidRPr="00CF0618" w:rsidDel="000E7E27">
              <w:rPr>
                <w:rFonts w:ascii="Times New Roman" w:hAnsi="Times New Roman"/>
                <w:lang w:val="lt-LT"/>
              </w:rPr>
              <w:t xml:space="preserve"> </w:t>
            </w:r>
          </w:p>
        </w:tc>
        <w:tc>
          <w:tcPr>
            <w:tcW w:w="1740" w:type="dxa"/>
          </w:tcPr>
          <w:p w14:paraId="06CD2C3A" w14:textId="77777777" w:rsidR="00DD761F" w:rsidRPr="00CF0618" w:rsidRDefault="00DD761F" w:rsidP="007F72F5">
            <w:pPr>
              <w:spacing w:after="0" w:line="240" w:lineRule="auto"/>
              <w:rPr>
                <w:rFonts w:ascii="Times New Roman" w:hAnsi="Times New Roman"/>
                <w:kern w:val="32"/>
                <w:lang w:val="lt-LT"/>
              </w:rPr>
            </w:pPr>
            <w:proofErr w:type="spellStart"/>
            <w:r w:rsidRPr="00CF0618">
              <w:rPr>
                <w:rFonts w:ascii="Times New Roman" w:hAnsi="Times New Roman"/>
                <w:lang w:val="lt-LT"/>
              </w:rPr>
              <w:t>Divertikulitas</w:t>
            </w:r>
            <w:proofErr w:type="spellEnd"/>
            <w:r w:rsidR="007F72F5" w:rsidRPr="00CF0618">
              <w:rPr>
                <w:vertAlign w:val="superscript"/>
                <w:lang w:val="lt-LT" w:eastAsia="fi-FI"/>
              </w:rPr>
              <w:t>#</w:t>
            </w:r>
          </w:p>
        </w:tc>
        <w:tc>
          <w:tcPr>
            <w:tcW w:w="1331" w:type="dxa"/>
          </w:tcPr>
          <w:p w14:paraId="0826698B"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44AB9D03" w14:textId="77777777" w:rsidR="00DD761F" w:rsidRPr="00CF0618" w:rsidRDefault="00DD761F" w:rsidP="005C1B49">
            <w:pPr>
              <w:spacing w:after="0" w:line="240" w:lineRule="auto"/>
              <w:rPr>
                <w:rFonts w:ascii="Times New Roman" w:hAnsi="Times New Roman"/>
                <w:kern w:val="32"/>
                <w:lang w:val="lt-LT"/>
              </w:rPr>
            </w:pPr>
          </w:p>
        </w:tc>
      </w:tr>
      <w:tr w:rsidR="00DD761F" w:rsidRPr="00F023E8" w14:paraId="4B666946" w14:textId="77777777" w:rsidTr="005C1B49">
        <w:tc>
          <w:tcPr>
            <w:tcW w:w="9212" w:type="dxa"/>
            <w:gridSpan w:val="6"/>
          </w:tcPr>
          <w:p w14:paraId="298416AB"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Gerybiniai, piktybiniai ir nepatikslinti navikai (tarp jų cistos ir polipai)</w:t>
            </w:r>
          </w:p>
        </w:tc>
      </w:tr>
      <w:tr w:rsidR="00DD761F" w:rsidRPr="00CF0618" w14:paraId="115C89BC" w14:textId="77777777" w:rsidTr="005C1B49">
        <w:tc>
          <w:tcPr>
            <w:tcW w:w="1535" w:type="dxa"/>
          </w:tcPr>
          <w:p w14:paraId="32E18363"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107A4875"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3E3A5BAA" w14:textId="77777777" w:rsidR="00DD761F" w:rsidRPr="00CF0618" w:rsidRDefault="00097966" w:rsidP="005C1B49">
            <w:pPr>
              <w:spacing w:after="0" w:line="240" w:lineRule="auto"/>
              <w:rPr>
                <w:rFonts w:ascii="Times New Roman" w:hAnsi="Times New Roman"/>
                <w:kern w:val="32"/>
                <w:lang w:val="lt-LT"/>
              </w:rPr>
            </w:pPr>
            <w:r w:rsidRPr="00CF0618">
              <w:rPr>
                <w:rFonts w:ascii="Times New Roman" w:hAnsi="Times New Roman"/>
                <w:lang w:val="lt-LT"/>
              </w:rPr>
              <w:t>Navikai</w:t>
            </w:r>
          </w:p>
        </w:tc>
        <w:tc>
          <w:tcPr>
            <w:tcW w:w="1740" w:type="dxa"/>
          </w:tcPr>
          <w:p w14:paraId="5FDB5436" w14:textId="77777777" w:rsidR="00DD761F" w:rsidRPr="00CF0618" w:rsidRDefault="00DD761F" w:rsidP="005C1B49">
            <w:pPr>
              <w:spacing w:after="0" w:line="240" w:lineRule="auto"/>
              <w:rPr>
                <w:rFonts w:ascii="Times New Roman" w:hAnsi="Times New Roman"/>
                <w:kern w:val="32"/>
                <w:lang w:val="lt-LT"/>
              </w:rPr>
            </w:pPr>
          </w:p>
        </w:tc>
        <w:tc>
          <w:tcPr>
            <w:tcW w:w="1331" w:type="dxa"/>
          </w:tcPr>
          <w:p w14:paraId="7C3A7215"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693780FE" w14:textId="77777777" w:rsidR="00DD761F" w:rsidRPr="00CF0618" w:rsidRDefault="00DD761F" w:rsidP="005C1B49">
            <w:pPr>
              <w:spacing w:after="0" w:line="240" w:lineRule="auto"/>
              <w:rPr>
                <w:rFonts w:ascii="Times New Roman" w:hAnsi="Times New Roman"/>
                <w:kern w:val="32"/>
                <w:lang w:val="lt-LT"/>
              </w:rPr>
            </w:pPr>
          </w:p>
        </w:tc>
      </w:tr>
      <w:tr w:rsidR="00DD761F" w:rsidRPr="00F023E8" w14:paraId="3670D481" w14:textId="77777777" w:rsidTr="005C1B49">
        <w:tc>
          <w:tcPr>
            <w:tcW w:w="9212" w:type="dxa"/>
            <w:gridSpan w:val="6"/>
          </w:tcPr>
          <w:p w14:paraId="261CB5A2"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Kraujo ir limfinės sistemos sutrikimai</w:t>
            </w:r>
          </w:p>
        </w:tc>
      </w:tr>
      <w:tr w:rsidR="00DD761F" w:rsidRPr="00CF0618" w14:paraId="3D916D76" w14:textId="77777777" w:rsidTr="005C1B49">
        <w:tc>
          <w:tcPr>
            <w:tcW w:w="1535" w:type="dxa"/>
          </w:tcPr>
          <w:p w14:paraId="21952BBC"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72BBA116"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231FC85F" w14:textId="77777777" w:rsidR="00DD761F" w:rsidRPr="00CF0618" w:rsidRDefault="00DD761F" w:rsidP="005C1B49">
            <w:pPr>
              <w:spacing w:after="0" w:line="240" w:lineRule="auto"/>
              <w:rPr>
                <w:rFonts w:ascii="Times New Roman" w:hAnsi="Times New Roman"/>
                <w:kern w:val="32"/>
                <w:lang w:val="lt-LT"/>
              </w:rPr>
            </w:pPr>
          </w:p>
        </w:tc>
        <w:tc>
          <w:tcPr>
            <w:tcW w:w="1740" w:type="dxa"/>
          </w:tcPr>
          <w:p w14:paraId="1556B643" w14:textId="77777777" w:rsidR="00DD761F" w:rsidRPr="00CF0618" w:rsidRDefault="00DD761F" w:rsidP="007A4523">
            <w:pPr>
              <w:spacing w:after="0" w:line="240" w:lineRule="auto"/>
              <w:rPr>
                <w:rFonts w:ascii="Times New Roman" w:hAnsi="Times New Roman"/>
                <w:kern w:val="32"/>
                <w:lang w:val="lt-LT"/>
              </w:rPr>
            </w:pPr>
            <w:proofErr w:type="spellStart"/>
            <w:r w:rsidRPr="00CF0618">
              <w:rPr>
                <w:rFonts w:ascii="Times New Roman" w:hAnsi="Times New Roman"/>
                <w:lang w:val="lt-LT"/>
              </w:rPr>
              <w:t>Limfadenopatija</w:t>
            </w:r>
            <w:proofErr w:type="spellEnd"/>
            <w:r w:rsidR="0086111C" w:rsidRPr="00CF0618">
              <w:rPr>
                <w:rFonts w:ascii="Times New Roman" w:hAnsi="Times New Roman"/>
                <w:lang w:val="lt-LT"/>
              </w:rPr>
              <w:t xml:space="preserve">, </w:t>
            </w:r>
            <w:proofErr w:type="spellStart"/>
            <w:r w:rsidR="0086111C" w:rsidRPr="00CF0618">
              <w:rPr>
                <w:rFonts w:ascii="Times New Roman" w:hAnsi="Times New Roman"/>
                <w:lang w:val="lt-LT"/>
              </w:rPr>
              <w:t>trombocitopenija</w:t>
            </w:r>
            <w:proofErr w:type="spellEnd"/>
            <w:r w:rsidR="00097966" w:rsidRPr="00CF0618">
              <w:rPr>
                <w:rFonts w:ascii="Times New Roman" w:hAnsi="Times New Roman"/>
                <w:lang w:val="lt-LT"/>
              </w:rPr>
              <w:t>*</w:t>
            </w:r>
            <w:r w:rsidR="00097966" w:rsidRPr="00CF0618">
              <w:rPr>
                <w:rFonts w:ascii="Times New Roman" w:hAnsi="Times New Roman"/>
                <w:vertAlign w:val="superscript"/>
                <w:lang w:val="lt-LT"/>
              </w:rPr>
              <w:t>#</w:t>
            </w:r>
            <w:r w:rsidR="00097966" w:rsidRPr="00CF0618">
              <w:rPr>
                <w:rFonts w:ascii="Times New Roman" w:hAnsi="Times New Roman"/>
                <w:lang w:val="lt-LT"/>
              </w:rPr>
              <w:t xml:space="preserve">, </w:t>
            </w:r>
            <w:proofErr w:type="spellStart"/>
            <w:r w:rsidR="00097966" w:rsidRPr="00CF0618">
              <w:rPr>
                <w:rFonts w:ascii="Times New Roman" w:hAnsi="Times New Roman"/>
                <w:lang w:val="lt-LT"/>
              </w:rPr>
              <w:t>leukopenija</w:t>
            </w:r>
            <w:proofErr w:type="spellEnd"/>
            <w:r w:rsidR="00097966" w:rsidRPr="00CF0618">
              <w:rPr>
                <w:rFonts w:ascii="Times New Roman" w:hAnsi="Times New Roman"/>
                <w:lang w:val="lt-LT"/>
              </w:rPr>
              <w:t>*</w:t>
            </w:r>
            <w:r w:rsidR="00097966" w:rsidRPr="00CF0618">
              <w:rPr>
                <w:rFonts w:ascii="Times New Roman" w:hAnsi="Times New Roman"/>
                <w:vertAlign w:val="superscript"/>
                <w:lang w:val="lt-LT"/>
              </w:rPr>
              <w:t>#</w:t>
            </w:r>
          </w:p>
        </w:tc>
        <w:tc>
          <w:tcPr>
            <w:tcW w:w="1331" w:type="dxa"/>
          </w:tcPr>
          <w:p w14:paraId="3A9AE256"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62E9C758" w14:textId="77777777" w:rsidR="00DD761F" w:rsidRPr="00CF0618" w:rsidRDefault="00DD761F" w:rsidP="005C1B49">
            <w:pPr>
              <w:spacing w:after="0" w:line="240" w:lineRule="auto"/>
              <w:rPr>
                <w:rFonts w:ascii="Times New Roman" w:hAnsi="Times New Roman"/>
                <w:kern w:val="32"/>
                <w:lang w:val="lt-LT"/>
              </w:rPr>
            </w:pPr>
          </w:p>
        </w:tc>
      </w:tr>
      <w:tr w:rsidR="00DD761F" w:rsidRPr="00CF0618" w14:paraId="027C0C6F" w14:textId="77777777" w:rsidTr="005C1B49">
        <w:tc>
          <w:tcPr>
            <w:tcW w:w="9212" w:type="dxa"/>
            <w:gridSpan w:val="6"/>
          </w:tcPr>
          <w:p w14:paraId="0F211053"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Imuninės sistemos sutrikimai</w:t>
            </w:r>
          </w:p>
        </w:tc>
      </w:tr>
      <w:tr w:rsidR="00DD761F" w:rsidRPr="00CF0618" w14:paraId="6E946BC1" w14:textId="77777777" w:rsidTr="005C1B49">
        <w:tc>
          <w:tcPr>
            <w:tcW w:w="1535" w:type="dxa"/>
          </w:tcPr>
          <w:p w14:paraId="6BF5AE5A"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4B2E9D18"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564D8FF0"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kern w:val="32"/>
                <w:lang w:val="lt-LT"/>
              </w:rPr>
              <w:t>Padidėjęs jautrumas</w:t>
            </w:r>
            <w:r w:rsidR="00EC08A1" w:rsidRPr="00CF0618">
              <w:rPr>
                <w:rFonts w:ascii="Times New Roman" w:hAnsi="Times New Roman"/>
                <w:kern w:val="32"/>
                <w:lang w:val="lt-LT"/>
              </w:rPr>
              <w:t>*, sezoninė alergija*</w:t>
            </w:r>
          </w:p>
        </w:tc>
        <w:tc>
          <w:tcPr>
            <w:tcW w:w="1740" w:type="dxa"/>
          </w:tcPr>
          <w:p w14:paraId="7897CB71" w14:textId="77777777" w:rsidR="00DD761F" w:rsidRPr="00CF0618" w:rsidRDefault="00DD761F" w:rsidP="005C1B49">
            <w:pPr>
              <w:spacing w:after="0" w:line="240" w:lineRule="auto"/>
              <w:rPr>
                <w:rFonts w:ascii="Times New Roman" w:hAnsi="Times New Roman"/>
                <w:kern w:val="32"/>
                <w:lang w:val="lt-LT"/>
              </w:rPr>
            </w:pPr>
            <w:proofErr w:type="spellStart"/>
            <w:r w:rsidRPr="00CF0618">
              <w:rPr>
                <w:rFonts w:ascii="Times New Roman" w:hAnsi="Times New Roman"/>
                <w:lang w:val="lt-LT"/>
              </w:rPr>
              <w:t>Anafilaktoidinė</w:t>
            </w:r>
            <w:proofErr w:type="spellEnd"/>
            <w:r w:rsidRPr="00CF0618">
              <w:rPr>
                <w:rFonts w:ascii="Times New Roman" w:hAnsi="Times New Roman"/>
                <w:lang w:val="lt-LT"/>
              </w:rPr>
              <w:t xml:space="preserve"> reakcija</w:t>
            </w:r>
            <w:r w:rsidR="00EC08A1" w:rsidRPr="00CF0618">
              <w:rPr>
                <w:rFonts w:ascii="Times New Roman" w:hAnsi="Times New Roman"/>
                <w:lang w:val="lt-LT"/>
              </w:rPr>
              <w:t>*</w:t>
            </w:r>
          </w:p>
        </w:tc>
        <w:tc>
          <w:tcPr>
            <w:tcW w:w="1331" w:type="dxa"/>
          </w:tcPr>
          <w:p w14:paraId="7264A569"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1A2A94A0" w14:textId="77777777" w:rsidR="00DD761F" w:rsidRPr="00CF0618" w:rsidRDefault="00DD761F" w:rsidP="005C1B49">
            <w:pPr>
              <w:spacing w:after="0" w:line="240" w:lineRule="auto"/>
              <w:rPr>
                <w:rFonts w:ascii="Times New Roman" w:hAnsi="Times New Roman"/>
                <w:kern w:val="32"/>
                <w:lang w:val="lt-LT"/>
              </w:rPr>
            </w:pPr>
          </w:p>
        </w:tc>
      </w:tr>
      <w:tr w:rsidR="00DD761F" w:rsidRPr="00CF0618" w14:paraId="6AB22D50" w14:textId="77777777" w:rsidTr="005C1B49">
        <w:tc>
          <w:tcPr>
            <w:tcW w:w="9212" w:type="dxa"/>
            <w:gridSpan w:val="6"/>
          </w:tcPr>
          <w:p w14:paraId="4EF6BCB4"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Endokrininiai sutrikimai</w:t>
            </w:r>
          </w:p>
        </w:tc>
      </w:tr>
      <w:tr w:rsidR="00DD761F" w:rsidRPr="00E608D1" w14:paraId="45A56816" w14:textId="77777777" w:rsidTr="005C1B49">
        <w:tc>
          <w:tcPr>
            <w:tcW w:w="1535" w:type="dxa"/>
          </w:tcPr>
          <w:p w14:paraId="508153CB"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0C7864A5"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01B9D5E0" w14:textId="77777777" w:rsidR="00DD761F" w:rsidRPr="00CF0618" w:rsidRDefault="00DD761F" w:rsidP="005C1B49">
            <w:pPr>
              <w:spacing w:after="0" w:line="240" w:lineRule="auto"/>
              <w:rPr>
                <w:rFonts w:ascii="Times New Roman" w:hAnsi="Times New Roman"/>
                <w:kern w:val="32"/>
                <w:lang w:val="lt-LT"/>
              </w:rPr>
            </w:pPr>
            <w:proofErr w:type="spellStart"/>
            <w:r w:rsidRPr="00CF0618">
              <w:rPr>
                <w:rFonts w:ascii="Times New Roman" w:hAnsi="Times New Roman"/>
                <w:lang w:val="lt-LT"/>
              </w:rPr>
              <w:t>Hipotiroidizmas</w:t>
            </w:r>
            <w:proofErr w:type="spellEnd"/>
            <w:r w:rsidR="00EC08A1" w:rsidRPr="00CF0618">
              <w:rPr>
                <w:rFonts w:ascii="Times New Roman" w:hAnsi="Times New Roman"/>
                <w:lang w:val="lt-LT"/>
              </w:rPr>
              <w:t>*</w:t>
            </w:r>
          </w:p>
        </w:tc>
        <w:tc>
          <w:tcPr>
            <w:tcW w:w="1740" w:type="dxa"/>
          </w:tcPr>
          <w:p w14:paraId="514EB43C" w14:textId="77777777" w:rsidR="00DD761F" w:rsidRPr="00CF0618" w:rsidRDefault="00EC08A1" w:rsidP="005C1B49">
            <w:pPr>
              <w:spacing w:after="0" w:line="240" w:lineRule="auto"/>
              <w:rPr>
                <w:rFonts w:ascii="Times New Roman" w:hAnsi="Times New Roman"/>
                <w:kern w:val="32"/>
                <w:lang w:val="lt-LT"/>
              </w:rPr>
            </w:pPr>
            <w:proofErr w:type="spellStart"/>
            <w:r w:rsidRPr="00CF0618">
              <w:rPr>
                <w:rFonts w:ascii="Times New Roman" w:hAnsi="Times New Roman"/>
                <w:lang w:val="lt-LT"/>
              </w:rPr>
              <w:t>Hiperprolaktinemija</w:t>
            </w:r>
            <w:proofErr w:type="spellEnd"/>
            <w:r w:rsidRPr="00CF0618">
              <w:rPr>
                <w:lang w:val="lt-LT" w:eastAsia="sv-SE"/>
              </w:rPr>
              <w:t>*</w:t>
            </w:r>
            <w:r w:rsidRPr="00CF0618">
              <w:rPr>
                <w:vertAlign w:val="superscript"/>
                <w:lang w:val="lt-LT" w:eastAsia="sv-SE"/>
              </w:rPr>
              <w:t>#</w:t>
            </w:r>
            <w:r w:rsidRPr="00CF0618">
              <w:rPr>
                <w:rFonts w:ascii="Times New Roman" w:hAnsi="Times New Roman"/>
                <w:lang w:val="lt-LT"/>
              </w:rPr>
              <w:t xml:space="preserve">, </w:t>
            </w:r>
            <w:proofErr w:type="spellStart"/>
            <w:r w:rsidRPr="00CF0618">
              <w:rPr>
                <w:rFonts w:ascii="Times New Roman" w:hAnsi="Times New Roman"/>
                <w:lang w:val="lt-LT"/>
              </w:rPr>
              <w:t>antidiurezinio</w:t>
            </w:r>
            <w:proofErr w:type="spellEnd"/>
            <w:r w:rsidRPr="00CF0618">
              <w:rPr>
                <w:rFonts w:ascii="Times New Roman" w:hAnsi="Times New Roman"/>
                <w:lang w:val="lt-LT"/>
              </w:rPr>
              <w:t xml:space="preserve"> hormono </w:t>
            </w:r>
            <w:r w:rsidRPr="00CF0618">
              <w:rPr>
                <w:rFonts w:ascii="Times New Roman" w:hAnsi="Times New Roman"/>
                <w:lang w:val="lt-LT"/>
              </w:rPr>
              <w:lastRenderedPageBreak/>
              <w:t>sutrikusios sekrecijos sindromas</w:t>
            </w:r>
            <w:r w:rsidRPr="00CF0618">
              <w:rPr>
                <w:lang w:val="lt-LT" w:eastAsia="sv-SE"/>
              </w:rPr>
              <w:t>*</w:t>
            </w:r>
            <w:r w:rsidRPr="00CF0618">
              <w:rPr>
                <w:vertAlign w:val="superscript"/>
                <w:lang w:val="lt-LT" w:eastAsia="sv-SE"/>
              </w:rPr>
              <w:t>#</w:t>
            </w:r>
          </w:p>
        </w:tc>
        <w:tc>
          <w:tcPr>
            <w:tcW w:w="1331" w:type="dxa"/>
          </w:tcPr>
          <w:p w14:paraId="5365550A"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717C390C" w14:textId="77777777" w:rsidR="00DD761F" w:rsidRPr="00CF0618" w:rsidRDefault="00DD761F" w:rsidP="005C1B49">
            <w:pPr>
              <w:spacing w:after="0" w:line="240" w:lineRule="auto"/>
              <w:rPr>
                <w:rFonts w:ascii="Times New Roman" w:hAnsi="Times New Roman"/>
                <w:kern w:val="32"/>
                <w:lang w:val="lt-LT"/>
              </w:rPr>
            </w:pPr>
          </w:p>
        </w:tc>
      </w:tr>
      <w:tr w:rsidR="00DD761F" w:rsidRPr="00CF0618" w14:paraId="3A5CD3FB" w14:textId="77777777" w:rsidTr="005C1B49">
        <w:tc>
          <w:tcPr>
            <w:tcW w:w="9212" w:type="dxa"/>
            <w:gridSpan w:val="6"/>
          </w:tcPr>
          <w:p w14:paraId="7596EF07"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Metabolizmo ir mitybos sutrikimai</w:t>
            </w:r>
          </w:p>
        </w:tc>
      </w:tr>
      <w:tr w:rsidR="00DD761F" w:rsidRPr="00E608D1" w14:paraId="30A6EC75" w14:textId="77777777" w:rsidTr="005C1B49">
        <w:tc>
          <w:tcPr>
            <w:tcW w:w="1535" w:type="dxa"/>
          </w:tcPr>
          <w:p w14:paraId="163D2884"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43480BBF"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lang w:val="lt-LT"/>
              </w:rPr>
              <w:t>Sumažėjęs apetitas, apetito padidėjimas*</w:t>
            </w:r>
          </w:p>
        </w:tc>
        <w:tc>
          <w:tcPr>
            <w:tcW w:w="1535" w:type="dxa"/>
          </w:tcPr>
          <w:p w14:paraId="3DF77647" w14:textId="77777777" w:rsidR="00DD761F" w:rsidRPr="00CF0618" w:rsidRDefault="00DD761F" w:rsidP="005C1B49">
            <w:pPr>
              <w:spacing w:after="0" w:line="240" w:lineRule="auto"/>
              <w:rPr>
                <w:rFonts w:ascii="Times New Roman" w:hAnsi="Times New Roman"/>
                <w:kern w:val="32"/>
                <w:lang w:val="lt-LT"/>
              </w:rPr>
            </w:pPr>
          </w:p>
        </w:tc>
        <w:tc>
          <w:tcPr>
            <w:tcW w:w="1740" w:type="dxa"/>
          </w:tcPr>
          <w:p w14:paraId="59815E1A" w14:textId="77777777" w:rsidR="00DD761F" w:rsidRPr="00CF0618" w:rsidRDefault="00EC08A1" w:rsidP="00EC08A1">
            <w:pPr>
              <w:spacing w:after="0" w:line="240" w:lineRule="auto"/>
              <w:rPr>
                <w:rFonts w:ascii="Times New Roman" w:hAnsi="Times New Roman"/>
                <w:kern w:val="32"/>
                <w:lang w:val="lt-LT"/>
              </w:rPr>
            </w:pPr>
            <w:proofErr w:type="spellStart"/>
            <w:r w:rsidRPr="00CF0618">
              <w:rPr>
                <w:rFonts w:ascii="Times New Roman" w:hAnsi="Times New Roman"/>
                <w:lang w:val="lt-LT"/>
              </w:rPr>
              <w:t>H</w:t>
            </w:r>
            <w:r w:rsidR="00DD761F" w:rsidRPr="00CF0618">
              <w:rPr>
                <w:rFonts w:ascii="Times New Roman" w:hAnsi="Times New Roman"/>
                <w:lang w:val="lt-LT"/>
              </w:rPr>
              <w:t>ipercholesterolemija</w:t>
            </w:r>
            <w:proofErr w:type="spellEnd"/>
            <w:r w:rsidR="00DD761F" w:rsidRPr="00CF0618">
              <w:rPr>
                <w:rFonts w:ascii="Times New Roman" w:hAnsi="Times New Roman"/>
                <w:lang w:val="lt-LT"/>
              </w:rPr>
              <w:t xml:space="preserve">, </w:t>
            </w:r>
            <w:r w:rsidRPr="00CF0618">
              <w:rPr>
                <w:rFonts w:ascii="Times New Roman" w:hAnsi="Times New Roman"/>
                <w:lang w:val="lt-LT"/>
              </w:rPr>
              <w:t xml:space="preserve">cukrinis diabetas*, </w:t>
            </w:r>
            <w:r w:rsidR="00DD761F" w:rsidRPr="00CF0618">
              <w:rPr>
                <w:rFonts w:ascii="Times New Roman" w:hAnsi="Times New Roman"/>
                <w:lang w:val="lt-LT"/>
              </w:rPr>
              <w:t>hipoglikemija</w:t>
            </w:r>
            <w:r w:rsidRPr="00CF0618">
              <w:rPr>
                <w:rFonts w:ascii="Times New Roman" w:hAnsi="Times New Roman"/>
                <w:lang w:val="lt-LT"/>
              </w:rPr>
              <w:t>*, hiperglikemija</w:t>
            </w:r>
            <w:r w:rsidRPr="00CF0618">
              <w:rPr>
                <w:lang w:val="lt-LT" w:eastAsia="sv-SE"/>
              </w:rPr>
              <w:t>*</w:t>
            </w:r>
            <w:r w:rsidRPr="00CF0618">
              <w:rPr>
                <w:vertAlign w:val="superscript"/>
                <w:lang w:val="lt-LT" w:eastAsia="sv-SE"/>
              </w:rPr>
              <w:t>#</w:t>
            </w:r>
            <w:r w:rsidRPr="00CF0618">
              <w:rPr>
                <w:rFonts w:ascii="Times New Roman" w:hAnsi="Times New Roman"/>
                <w:lang w:val="lt-LT"/>
              </w:rPr>
              <w:t xml:space="preserve">, </w:t>
            </w:r>
            <w:proofErr w:type="spellStart"/>
            <w:r w:rsidRPr="00CF0618">
              <w:rPr>
                <w:rFonts w:ascii="Times New Roman" w:hAnsi="Times New Roman"/>
                <w:lang w:val="lt-LT"/>
              </w:rPr>
              <w:t>hiponatremija</w:t>
            </w:r>
            <w:proofErr w:type="spellEnd"/>
            <w:r w:rsidRPr="00CF0618">
              <w:rPr>
                <w:lang w:val="lt-LT" w:eastAsia="sv-SE"/>
              </w:rPr>
              <w:t>*</w:t>
            </w:r>
            <w:r w:rsidRPr="00CF0618">
              <w:rPr>
                <w:vertAlign w:val="superscript"/>
                <w:lang w:val="lt-LT" w:eastAsia="sv-SE"/>
              </w:rPr>
              <w:t>#</w:t>
            </w:r>
          </w:p>
        </w:tc>
        <w:tc>
          <w:tcPr>
            <w:tcW w:w="1331" w:type="dxa"/>
          </w:tcPr>
          <w:p w14:paraId="53040341"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5BFDBF76" w14:textId="77777777" w:rsidR="00DD761F" w:rsidRPr="00CF0618" w:rsidRDefault="00DD761F" w:rsidP="00EC08A1">
            <w:pPr>
              <w:spacing w:after="0" w:line="240" w:lineRule="auto"/>
              <w:rPr>
                <w:rFonts w:ascii="Times New Roman" w:hAnsi="Times New Roman"/>
                <w:kern w:val="32"/>
                <w:lang w:val="lt-LT"/>
              </w:rPr>
            </w:pPr>
          </w:p>
        </w:tc>
      </w:tr>
      <w:tr w:rsidR="00DD761F" w:rsidRPr="00CF0618" w14:paraId="78B361E4" w14:textId="77777777" w:rsidTr="005C1B49">
        <w:tc>
          <w:tcPr>
            <w:tcW w:w="9212" w:type="dxa"/>
            <w:gridSpan w:val="6"/>
          </w:tcPr>
          <w:p w14:paraId="0ECA0F23"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Psichikos sutrikimai</w:t>
            </w:r>
          </w:p>
        </w:tc>
      </w:tr>
      <w:tr w:rsidR="00DD761F" w:rsidRPr="00E608D1" w14:paraId="26C2D084" w14:textId="77777777" w:rsidTr="005C1B49">
        <w:tc>
          <w:tcPr>
            <w:tcW w:w="1535" w:type="dxa"/>
          </w:tcPr>
          <w:p w14:paraId="14BF602A"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lang w:val="lt-LT"/>
              </w:rPr>
              <w:t>Nemiga</w:t>
            </w:r>
            <w:r w:rsidRPr="00CF0618">
              <w:rPr>
                <w:rFonts w:ascii="Times New Roman" w:hAnsi="Times New Roman"/>
                <w:kern w:val="32"/>
                <w:lang w:val="lt-LT"/>
              </w:rPr>
              <w:t xml:space="preserve"> (19 %)</w:t>
            </w:r>
          </w:p>
        </w:tc>
        <w:tc>
          <w:tcPr>
            <w:tcW w:w="1535" w:type="dxa"/>
          </w:tcPr>
          <w:p w14:paraId="0CD8FA50" w14:textId="77777777" w:rsidR="00DD761F" w:rsidRPr="00CF0618" w:rsidRDefault="00644088" w:rsidP="00644088">
            <w:pPr>
              <w:spacing w:after="0" w:line="240" w:lineRule="auto"/>
              <w:rPr>
                <w:rFonts w:ascii="Times New Roman" w:hAnsi="Times New Roman"/>
                <w:kern w:val="32"/>
                <w:lang w:val="lt-LT"/>
              </w:rPr>
            </w:pPr>
            <w:r w:rsidRPr="00CF0618">
              <w:rPr>
                <w:rFonts w:ascii="Times New Roman" w:hAnsi="Times New Roman"/>
                <w:lang w:val="lt-LT"/>
              </w:rPr>
              <w:t>Nerimas*, d</w:t>
            </w:r>
            <w:r w:rsidR="00DD761F" w:rsidRPr="00CF0618">
              <w:rPr>
                <w:rFonts w:ascii="Times New Roman" w:hAnsi="Times New Roman"/>
                <w:lang w:val="lt-LT"/>
              </w:rPr>
              <w:t xml:space="preserve">epresija*, </w:t>
            </w:r>
            <w:proofErr w:type="spellStart"/>
            <w:r w:rsidR="00F73640" w:rsidRPr="00CF0618">
              <w:rPr>
                <w:rFonts w:ascii="Times New Roman" w:hAnsi="Times New Roman"/>
                <w:lang w:val="lt-LT"/>
              </w:rPr>
              <w:t>ažitacija</w:t>
            </w:r>
            <w:proofErr w:type="spellEnd"/>
            <w:r w:rsidR="00F73640" w:rsidRPr="00CF0618">
              <w:rPr>
                <w:rFonts w:ascii="Times New Roman" w:hAnsi="Times New Roman"/>
                <w:lang w:val="lt-LT"/>
              </w:rPr>
              <w:t xml:space="preserve">*, </w:t>
            </w:r>
            <w:r w:rsidRPr="00CF0618">
              <w:rPr>
                <w:rFonts w:ascii="Times New Roman" w:hAnsi="Times New Roman"/>
                <w:lang w:val="lt-LT"/>
              </w:rPr>
              <w:t xml:space="preserve">lytinio potraukio sumažėjimas*, nervingumas, </w:t>
            </w:r>
            <w:r w:rsidR="00DD761F" w:rsidRPr="00CF0618">
              <w:rPr>
                <w:rFonts w:ascii="Times New Roman" w:hAnsi="Times New Roman"/>
                <w:lang w:val="lt-LT"/>
              </w:rPr>
              <w:t>depersonalizacija, košmar</w:t>
            </w:r>
            <w:r w:rsidRPr="00CF0618">
              <w:rPr>
                <w:rFonts w:ascii="Times New Roman" w:hAnsi="Times New Roman"/>
                <w:lang w:val="lt-LT"/>
              </w:rPr>
              <w:t>iški sapnai</w:t>
            </w:r>
            <w:r w:rsidR="00DD761F" w:rsidRPr="00CF0618">
              <w:rPr>
                <w:rFonts w:ascii="Times New Roman" w:hAnsi="Times New Roman"/>
                <w:lang w:val="lt-LT"/>
              </w:rPr>
              <w:t>, griežimas dantimis</w:t>
            </w:r>
            <w:r w:rsidRPr="00CF0618">
              <w:rPr>
                <w:rFonts w:ascii="Times New Roman" w:hAnsi="Times New Roman"/>
                <w:lang w:val="lt-LT"/>
              </w:rPr>
              <w:t>*</w:t>
            </w:r>
          </w:p>
        </w:tc>
        <w:tc>
          <w:tcPr>
            <w:tcW w:w="1535" w:type="dxa"/>
          </w:tcPr>
          <w:p w14:paraId="7B077460" w14:textId="77777777" w:rsidR="00DD761F" w:rsidRPr="00CF0618" w:rsidRDefault="00A32177" w:rsidP="00F73640">
            <w:pPr>
              <w:spacing w:after="0" w:line="240" w:lineRule="auto"/>
              <w:rPr>
                <w:rFonts w:ascii="Times New Roman" w:hAnsi="Times New Roman"/>
                <w:kern w:val="32"/>
                <w:lang w:val="lt-LT"/>
              </w:rPr>
            </w:pPr>
            <w:r w:rsidRPr="00CF0618">
              <w:rPr>
                <w:rFonts w:ascii="Times New Roman" w:hAnsi="Times New Roman"/>
                <w:lang w:val="lt-LT"/>
              </w:rPr>
              <w:t xml:space="preserve">Mintys apie savižudybę/savižudiškas elgesys, </w:t>
            </w:r>
            <w:proofErr w:type="spellStart"/>
            <w:r w:rsidRPr="00CF0618">
              <w:rPr>
                <w:rFonts w:ascii="Times New Roman" w:hAnsi="Times New Roman"/>
                <w:lang w:val="lt-LT"/>
              </w:rPr>
              <w:t>psich</w:t>
            </w:r>
            <w:r w:rsidR="00F73640" w:rsidRPr="00CF0618">
              <w:rPr>
                <w:rFonts w:ascii="Times New Roman" w:hAnsi="Times New Roman"/>
                <w:lang w:val="lt-LT"/>
              </w:rPr>
              <w:t>ozinis</w:t>
            </w:r>
            <w:proofErr w:type="spellEnd"/>
            <w:r w:rsidRPr="00CF0618">
              <w:rPr>
                <w:rFonts w:ascii="Times New Roman" w:hAnsi="Times New Roman"/>
                <w:lang w:val="lt-LT"/>
              </w:rPr>
              <w:t xml:space="preserve"> sutrikimas*, mąstymo sutrikimas, </w:t>
            </w:r>
            <w:r w:rsidR="00002A38" w:rsidRPr="00CF0618">
              <w:rPr>
                <w:rFonts w:ascii="Times New Roman" w:hAnsi="Times New Roman"/>
                <w:lang w:val="lt-LT"/>
              </w:rPr>
              <w:t>apatija</w:t>
            </w:r>
            <w:r w:rsidRPr="00CF0618">
              <w:rPr>
                <w:rFonts w:ascii="Times New Roman" w:hAnsi="Times New Roman"/>
                <w:lang w:val="lt-LT"/>
              </w:rPr>
              <w:t>, h</w:t>
            </w:r>
            <w:r w:rsidR="00DD761F" w:rsidRPr="00CF0618">
              <w:rPr>
                <w:rFonts w:ascii="Times New Roman" w:hAnsi="Times New Roman"/>
                <w:lang w:val="lt-LT"/>
              </w:rPr>
              <w:t xml:space="preserve">aliucinacijos*, agresija*, euforinė nuotaika*, </w:t>
            </w:r>
            <w:r w:rsidRPr="00CF0618">
              <w:rPr>
                <w:rFonts w:ascii="Times New Roman" w:hAnsi="Times New Roman"/>
                <w:lang w:val="lt-LT"/>
              </w:rPr>
              <w:t>paranoja</w:t>
            </w:r>
            <w:r w:rsidR="00DD761F" w:rsidRPr="00CF0618">
              <w:rPr>
                <w:rFonts w:ascii="Times New Roman" w:hAnsi="Times New Roman"/>
                <w:lang w:val="lt-LT"/>
              </w:rPr>
              <w:t xml:space="preserve"> </w:t>
            </w:r>
          </w:p>
        </w:tc>
        <w:tc>
          <w:tcPr>
            <w:tcW w:w="1740" w:type="dxa"/>
          </w:tcPr>
          <w:p w14:paraId="6808723F" w14:textId="77777777" w:rsidR="00DD761F" w:rsidRPr="00CF0618" w:rsidRDefault="00DD761F" w:rsidP="00002A38">
            <w:pPr>
              <w:spacing w:after="0" w:line="240" w:lineRule="auto"/>
              <w:rPr>
                <w:rFonts w:ascii="Times New Roman" w:hAnsi="Times New Roman"/>
                <w:kern w:val="32"/>
                <w:lang w:val="lt-LT"/>
              </w:rPr>
            </w:pPr>
            <w:proofErr w:type="spellStart"/>
            <w:r w:rsidRPr="00CF0618">
              <w:rPr>
                <w:rFonts w:ascii="Times New Roman" w:hAnsi="Times New Roman"/>
                <w:lang w:val="lt-LT"/>
              </w:rPr>
              <w:t>Konversinis</w:t>
            </w:r>
            <w:proofErr w:type="spellEnd"/>
            <w:r w:rsidRPr="00CF0618">
              <w:rPr>
                <w:rFonts w:ascii="Times New Roman" w:hAnsi="Times New Roman"/>
                <w:lang w:val="lt-LT"/>
              </w:rPr>
              <w:t xml:space="preserve"> sutrikimas</w:t>
            </w:r>
            <w:r w:rsidR="00002A38" w:rsidRPr="00CF0618">
              <w:rPr>
                <w:lang w:val="lt-LT" w:eastAsia="sv-SE"/>
              </w:rPr>
              <w:t>*</w:t>
            </w:r>
            <w:r w:rsidR="00002A38" w:rsidRPr="00CF0618">
              <w:rPr>
                <w:vertAlign w:val="superscript"/>
                <w:lang w:val="lt-LT" w:eastAsia="sv-SE"/>
              </w:rPr>
              <w:t>#</w:t>
            </w:r>
            <w:r w:rsidRPr="00CF0618">
              <w:rPr>
                <w:rFonts w:ascii="Times New Roman" w:hAnsi="Times New Roman"/>
                <w:lang w:val="lt-LT"/>
              </w:rPr>
              <w:t xml:space="preserve">, </w:t>
            </w:r>
            <w:proofErr w:type="spellStart"/>
            <w:r w:rsidR="00002A38" w:rsidRPr="00CF0618">
              <w:rPr>
                <w:rFonts w:ascii="Times New Roman" w:hAnsi="Times New Roman"/>
                <w:lang w:val="lt-LT"/>
              </w:rPr>
              <w:t>paronirija</w:t>
            </w:r>
            <w:proofErr w:type="spellEnd"/>
            <w:r w:rsidR="00002A38" w:rsidRPr="00CF0618">
              <w:rPr>
                <w:lang w:val="lt-LT" w:eastAsia="sv-SE"/>
              </w:rPr>
              <w:t>*</w:t>
            </w:r>
            <w:r w:rsidR="00002A38" w:rsidRPr="00CF0618">
              <w:rPr>
                <w:vertAlign w:val="superscript"/>
                <w:lang w:val="lt-LT" w:eastAsia="sv-SE"/>
              </w:rPr>
              <w:t>#</w:t>
            </w:r>
            <w:r w:rsidR="00002A38" w:rsidRPr="00CF0618">
              <w:rPr>
                <w:lang w:val="lt-LT" w:eastAsia="sv-SE"/>
              </w:rPr>
              <w:t xml:space="preserve">, </w:t>
            </w:r>
            <w:r w:rsidRPr="00CF0618">
              <w:rPr>
                <w:rFonts w:ascii="Times New Roman" w:hAnsi="Times New Roman"/>
                <w:lang w:val="lt-LT"/>
              </w:rPr>
              <w:t xml:space="preserve">priklausomybė nuo vaistinio preparato, </w:t>
            </w:r>
            <w:r w:rsidR="00002A38" w:rsidRPr="00CF0618">
              <w:rPr>
                <w:rFonts w:ascii="Times New Roman" w:hAnsi="Times New Roman"/>
                <w:lang w:val="lt-LT"/>
              </w:rPr>
              <w:t>vaikščiojimas miegant, priešlaikinė ejakuliacija</w:t>
            </w:r>
          </w:p>
        </w:tc>
        <w:tc>
          <w:tcPr>
            <w:tcW w:w="1331" w:type="dxa"/>
          </w:tcPr>
          <w:p w14:paraId="2713BFF8"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3BB841D8" w14:textId="77777777" w:rsidR="00DD761F" w:rsidRPr="00CF0618" w:rsidRDefault="00DD761F" w:rsidP="005C1B49">
            <w:pPr>
              <w:spacing w:after="0" w:line="240" w:lineRule="auto"/>
              <w:rPr>
                <w:rFonts w:ascii="Times New Roman" w:hAnsi="Times New Roman"/>
                <w:kern w:val="32"/>
                <w:lang w:val="lt-LT"/>
              </w:rPr>
            </w:pPr>
          </w:p>
        </w:tc>
      </w:tr>
      <w:tr w:rsidR="00DD761F" w:rsidRPr="00CF0618" w14:paraId="3B9FE1E6" w14:textId="77777777" w:rsidTr="005C1B49">
        <w:tc>
          <w:tcPr>
            <w:tcW w:w="9212" w:type="dxa"/>
            <w:gridSpan w:val="6"/>
          </w:tcPr>
          <w:p w14:paraId="1AC611A7"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Nervų sistemos sutrikimai</w:t>
            </w:r>
          </w:p>
        </w:tc>
      </w:tr>
      <w:tr w:rsidR="00DD761F" w:rsidRPr="00E608D1" w14:paraId="163A1D32" w14:textId="77777777" w:rsidTr="005C1B49">
        <w:tc>
          <w:tcPr>
            <w:tcW w:w="1535" w:type="dxa"/>
          </w:tcPr>
          <w:p w14:paraId="7FAA112A" w14:textId="77777777" w:rsidR="00DD761F" w:rsidRPr="00CF0618" w:rsidRDefault="00DD761F" w:rsidP="00B858AE">
            <w:pPr>
              <w:spacing w:after="0" w:line="240" w:lineRule="auto"/>
              <w:rPr>
                <w:rFonts w:ascii="Times New Roman" w:hAnsi="Times New Roman"/>
                <w:kern w:val="32"/>
                <w:lang w:val="lt-LT"/>
              </w:rPr>
            </w:pPr>
            <w:r w:rsidRPr="00CF0618">
              <w:rPr>
                <w:rFonts w:ascii="Times New Roman" w:hAnsi="Times New Roman"/>
                <w:lang w:val="lt-LT"/>
              </w:rPr>
              <w:t>Svaigulys, galvos skausmas*</w:t>
            </w:r>
            <w:r w:rsidR="002A2875" w:rsidRPr="00CF0618">
              <w:rPr>
                <w:rFonts w:ascii="Times New Roman" w:hAnsi="Times New Roman"/>
                <w:lang w:val="lt-LT"/>
              </w:rPr>
              <w:t xml:space="preserve">, </w:t>
            </w:r>
            <w:proofErr w:type="spellStart"/>
            <w:r w:rsidR="002A2875" w:rsidRPr="00CF0618">
              <w:rPr>
                <w:rFonts w:ascii="Times New Roman" w:hAnsi="Times New Roman"/>
                <w:lang w:val="lt-LT"/>
              </w:rPr>
              <w:t>somnolencija</w:t>
            </w:r>
            <w:proofErr w:type="spellEnd"/>
          </w:p>
        </w:tc>
        <w:tc>
          <w:tcPr>
            <w:tcW w:w="1535" w:type="dxa"/>
          </w:tcPr>
          <w:p w14:paraId="3A616594" w14:textId="77777777" w:rsidR="00747A19" w:rsidRPr="00CF0618" w:rsidRDefault="00747A19" w:rsidP="00B858AE">
            <w:pPr>
              <w:spacing w:after="0" w:line="240" w:lineRule="auto"/>
              <w:rPr>
                <w:rFonts w:ascii="Times New Roman" w:hAnsi="Times New Roman"/>
                <w:kern w:val="32"/>
                <w:lang w:val="lt-LT"/>
              </w:rPr>
            </w:pPr>
            <w:r w:rsidRPr="00CF0618">
              <w:rPr>
                <w:rFonts w:ascii="Times New Roman" w:hAnsi="Times New Roman"/>
                <w:kern w:val="32"/>
                <w:lang w:val="lt-LT"/>
              </w:rPr>
              <w:t xml:space="preserve">Tremoras, </w:t>
            </w:r>
            <w:r w:rsidRPr="00CF0618">
              <w:rPr>
                <w:rFonts w:ascii="Times New Roman" w:hAnsi="Times New Roman"/>
                <w:lang w:val="lt-LT"/>
              </w:rPr>
              <w:t xml:space="preserve">judesių sutrikimai (įskaitant </w:t>
            </w:r>
            <w:proofErr w:type="spellStart"/>
            <w:r w:rsidRPr="00CF0618">
              <w:rPr>
                <w:rFonts w:ascii="Times New Roman" w:hAnsi="Times New Roman"/>
                <w:lang w:val="lt-LT"/>
              </w:rPr>
              <w:t>ekstrapiramidinius</w:t>
            </w:r>
            <w:proofErr w:type="spellEnd"/>
            <w:r w:rsidRPr="00CF0618">
              <w:rPr>
                <w:rFonts w:ascii="Times New Roman" w:hAnsi="Times New Roman"/>
                <w:lang w:val="lt-LT"/>
              </w:rPr>
              <w:t xml:space="preserve"> simptomus, pvz., </w:t>
            </w:r>
            <w:proofErr w:type="spellStart"/>
            <w:r w:rsidRPr="00CF0618">
              <w:rPr>
                <w:rFonts w:ascii="Times New Roman" w:hAnsi="Times New Roman"/>
                <w:lang w:val="lt-LT"/>
              </w:rPr>
              <w:t>hiperkineziją</w:t>
            </w:r>
            <w:proofErr w:type="spellEnd"/>
            <w:r w:rsidRPr="00CF0618">
              <w:rPr>
                <w:rFonts w:ascii="Times New Roman" w:hAnsi="Times New Roman"/>
                <w:lang w:val="lt-LT"/>
              </w:rPr>
              <w:t>, hipertoniją, distonij</w:t>
            </w:r>
            <w:r w:rsidR="00B858AE" w:rsidRPr="00CF0618">
              <w:rPr>
                <w:rFonts w:ascii="Times New Roman" w:hAnsi="Times New Roman"/>
                <w:lang w:val="lt-LT"/>
              </w:rPr>
              <w:t>ą</w:t>
            </w:r>
            <w:r w:rsidRPr="00CF0618">
              <w:rPr>
                <w:rFonts w:ascii="Times New Roman" w:hAnsi="Times New Roman"/>
                <w:lang w:val="lt-LT"/>
              </w:rPr>
              <w:t>, griežimą dantimis ir eisenos sutrikimą)</w:t>
            </w:r>
            <w:r w:rsidRPr="00CF0618">
              <w:rPr>
                <w:rFonts w:ascii="Times New Roman" w:hAnsi="Times New Roman"/>
                <w:kern w:val="32"/>
                <w:lang w:val="lt-LT"/>
              </w:rPr>
              <w:t xml:space="preserve">, </w:t>
            </w:r>
            <w:proofErr w:type="spellStart"/>
            <w:r w:rsidRPr="00CF0618">
              <w:rPr>
                <w:rFonts w:ascii="Times New Roman" w:hAnsi="Times New Roman"/>
                <w:kern w:val="32"/>
                <w:lang w:val="lt-LT"/>
              </w:rPr>
              <w:t>parestezija</w:t>
            </w:r>
            <w:proofErr w:type="spellEnd"/>
            <w:r w:rsidRPr="00CF0618">
              <w:rPr>
                <w:rFonts w:ascii="Times New Roman" w:hAnsi="Times New Roman"/>
                <w:kern w:val="32"/>
                <w:lang w:val="lt-LT"/>
              </w:rPr>
              <w:t xml:space="preserve">*, hipertonija*, dėmesio sutrikimas, </w:t>
            </w:r>
            <w:proofErr w:type="spellStart"/>
            <w:r w:rsidRPr="00CF0618">
              <w:rPr>
                <w:rFonts w:ascii="Times New Roman" w:hAnsi="Times New Roman"/>
                <w:kern w:val="32"/>
                <w:lang w:val="lt-LT"/>
              </w:rPr>
              <w:t>disgeuzija</w:t>
            </w:r>
            <w:proofErr w:type="spellEnd"/>
          </w:p>
        </w:tc>
        <w:tc>
          <w:tcPr>
            <w:tcW w:w="1535" w:type="dxa"/>
          </w:tcPr>
          <w:p w14:paraId="4582B934" w14:textId="77777777" w:rsidR="00A35E14" w:rsidRPr="00CF0618" w:rsidRDefault="007344D2" w:rsidP="00B858AE">
            <w:pPr>
              <w:spacing w:after="0" w:line="240" w:lineRule="auto"/>
              <w:rPr>
                <w:rFonts w:ascii="Times New Roman" w:hAnsi="Times New Roman"/>
                <w:kern w:val="32"/>
                <w:lang w:val="lt-LT"/>
              </w:rPr>
            </w:pPr>
            <w:r w:rsidRPr="00CF0618">
              <w:rPr>
                <w:rFonts w:ascii="Times New Roman" w:hAnsi="Times New Roman"/>
                <w:kern w:val="32"/>
                <w:lang w:val="lt-LT"/>
              </w:rPr>
              <w:t>Amnezija</w:t>
            </w:r>
            <w:r w:rsidR="00A35E14" w:rsidRPr="00CF0618">
              <w:rPr>
                <w:rFonts w:ascii="Times New Roman" w:hAnsi="Times New Roman"/>
                <w:kern w:val="32"/>
                <w:lang w:val="lt-LT"/>
              </w:rPr>
              <w:t xml:space="preserve">, </w:t>
            </w:r>
            <w:proofErr w:type="spellStart"/>
            <w:r w:rsidRPr="00CF0618">
              <w:rPr>
                <w:rFonts w:ascii="Times New Roman" w:hAnsi="Times New Roman"/>
                <w:kern w:val="32"/>
                <w:lang w:val="lt-LT"/>
              </w:rPr>
              <w:t>hipoestezija</w:t>
            </w:r>
            <w:proofErr w:type="spellEnd"/>
            <w:r w:rsidR="00A35E14" w:rsidRPr="00CF0618">
              <w:rPr>
                <w:rFonts w:ascii="Times New Roman" w:hAnsi="Times New Roman"/>
                <w:kern w:val="32"/>
                <w:lang w:val="lt-LT"/>
              </w:rPr>
              <w:t xml:space="preserve">*, </w:t>
            </w:r>
            <w:r w:rsidRPr="00CF0618">
              <w:rPr>
                <w:rFonts w:ascii="Times New Roman" w:hAnsi="Times New Roman"/>
                <w:lang w:val="lt-LT"/>
              </w:rPr>
              <w:t>nevalingi raumenų susitraukimai</w:t>
            </w:r>
            <w:r w:rsidR="00A35E14" w:rsidRPr="00CF0618">
              <w:rPr>
                <w:rFonts w:ascii="Times New Roman" w:hAnsi="Times New Roman"/>
                <w:kern w:val="32"/>
                <w:lang w:val="lt-LT"/>
              </w:rPr>
              <w:t xml:space="preserve">*, </w:t>
            </w:r>
            <w:r w:rsidRPr="00CF0618">
              <w:rPr>
                <w:rFonts w:ascii="Times New Roman" w:hAnsi="Times New Roman"/>
                <w:kern w:val="32"/>
                <w:lang w:val="lt-LT"/>
              </w:rPr>
              <w:t>apalpimas</w:t>
            </w:r>
            <w:r w:rsidR="00A35E14" w:rsidRPr="00CF0618">
              <w:rPr>
                <w:rFonts w:ascii="Times New Roman" w:hAnsi="Times New Roman"/>
                <w:kern w:val="32"/>
                <w:lang w:val="lt-LT"/>
              </w:rPr>
              <w:t xml:space="preserve">*, </w:t>
            </w:r>
            <w:proofErr w:type="spellStart"/>
            <w:r w:rsidRPr="00CF0618">
              <w:rPr>
                <w:rFonts w:ascii="Times New Roman" w:hAnsi="Times New Roman"/>
                <w:kern w:val="32"/>
                <w:lang w:val="lt-LT"/>
              </w:rPr>
              <w:t>hiperkinezija</w:t>
            </w:r>
            <w:proofErr w:type="spellEnd"/>
            <w:r w:rsidR="00A35E14" w:rsidRPr="00CF0618">
              <w:rPr>
                <w:rFonts w:ascii="Times New Roman" w:hAnsi="Times New Roman"/>
                <w:kern w:val="32"/>
                <w:lang w:val="lt-LT"/>
              </w:rPr>
              <w:t xml:space="preserve">*, </w:t>
            </w:r>
            <w:r w:rsidRPr="00CF0618">
              <w:rPr>
                <w:rFonts w:ascii="Times New Roman" w:hAnsi="Times New Roman"/>
                <w:kern w:val="32"/>
                <w:lang w:val="lt-LT"/>
              </w:rPr>
              <w:t>migrena</w:t>
            </w:r>
            <w:r w:rsidR="00A35E14" w:rsidRPr="00CF0618">
              <w:rPr>
                <w:rFonts w:ascii="Times New Roman" w:hAnsi="Times New Roman"/>
                <w:kern w:val="32"/>
                <w:lang w:val="lt-LT"/>
              </w:rPr>
              <w:t xml:space="preserve">*, </w:t>
            </w:r>
            <w:r w:rsidRPr="00CF0618">
              <w:rPr>
                <w:rFonts w:ascii="Times New Roman" w:hAnsi="Times New Roman"/>
                <w:kern w:val="32"/>
                <w:lang w:val="lt-LT"/>
              </w:rPr>
              <w:t>traukuliai</w:t>
            </w:r>
            <w:r w:rsidR="00A35E14" w:rsidRPr="00CF0618">
              <w:rPr>
                <w:rFonts w:ascii="Times New Roman" w:hAnsi="Times New Roman"/>
                <w:kern w:val="32"/>
                <w:lang w:val="lt-LT"/>
              </w:rPr>
              <w:t xml:space="preserve">*, </w:t>
            </w:r>
            <w:proofErr w:type="spellStart"/>
            <w:r w:rsidRPr="00CF0618">
              <w:rPr>
                <w:rFonts w:ascii="Times New Roman" w:hAnsi="Times New Roman"/>
                <w:kern w:val="32"/>
                <w:lang w:val="lt-LT"/>
              </w:rPr>
              <w:t>ortostatinis</w:t>
            </w:r>
            <w:proofErr w:type="spellEnd"/>
            <w:r w:rsidRPr="00CF0618">
              <w:rPr>
                <w:rFonts w:ascii="Times New Roman" w:hAnsi="Times New Roman"/>
                <w:kern w:val="32"/>
                <w:lang w:val="lt-LT"/>
              </w:rPr>
              <w:t xml:space="preserve"> svaigulys</w:t>
            </w:r>
            <w:r w:rsidR="00A35E14" w:rsidRPr="00CF0618">
              <w:rPr>
                <w:rFonts w:ascii="Times New Roman" w:hAnsi="Times New Roman"/>
                <w:kern w:val="32"/>
                <w:lang w:val="lt-LT"/>
              </w:rPr>
              <w:t xml:space="preserve">, </w:t>
            </w:r>
            <w:r w:rsidRPr="00CF0618">
              <w:rPr>
                <w:rFonts w:ascii="Times New Roman" w:hAnsi="Times New Roman"/>
                <w:kern w:val="32"/>
                <w:lang w:val="lt-LT"/>
              </w:rPr>
              <w:t>nenormali koordinacija, kalbos sutrikimas</w:t>
            </w:r>
          </w:p>
        </w:tc>
        <w:tc>
          <w:tcPr>
            <w:tcW w:w="1740" w:type="dxa"/>
          </w:tcPr>
          <w:p w14:paraId="4307E2F2" w14:textId="77777777" w:rsidR="00DD761F" w:rsidRPr="00CF0618" w:rsidRDefault="00DD761F" w:rsidP="00556955">
            <w:pPr>
              <w:spacing w:after="0" w:line="240" w:lineRule="auto"/>
              <w:rPr>
                <w:rFonts w:ascii="Times New Roman" w:hAnsi="Times New Roman"/>
                <w:kern w:val="32"/>
                <w:lang w:val="lt-LT"/>
              </w:rPr>
            </w:pPr>
            <w:r w:rsidRPr="00CF0618">
              <w:rPr>
                <w:rFonts w:ascii="Times New Roman" w:hAnsi="Times New Roman"/>
                <w:lang w:val="lt-LT"/>
              </w:rPr>
              <w:t xml:space="preserve">Koma*, </w:t>
            </w:r>
            <w:proofErr w:type="spellStart"/>
            <w:r w:rsidR="00764C42" w:rsidRPr="00CF0618">
              <w:rPr>
                <w:rFonts w:ascii="Times New Roman" w:hAnsi="Times New Roman"/>
                <w:lang w:val="lt-LT"/>
              </w:rPr>
              <w:t>akatizija</w:t>
            </w:r>
            <w:proofErr w:type="spellEnd"/>
            <w:r w:rsidR="002726A7" w:rsidRPr="00CF0618">
              <w:rPr>
                <w:rFonts w:ascii="Times New Roman" w:hAnsi="Times New Roman"/>
                <w:lang w:val="lt-LT"/>
              </w:rPr>
              <w:t xml:space="preserve"> (</w:t>
            </w:r>
            <w:proofErr w:type="spellStart"/>
            <w:r w:rsidR="00764C42" w:rsidRPr="00CF0618">
              <w:rPr>
                <w:rFonts w:ascii="Times New Roman" w:hAnsi="Times New Roman"/>
                <w:lang w:val="lt-LT"/>
              </w:rPr>
              <w:t>žr</w:t>
            </w:r>
            <w:proofErr w:type="spellEnd"/>
            <w:r w:rsidR="00764C42" w:rsidRPr="00CF0618">
              <w:rPr>
                <w:rFonts w:ascii="Times New Roman" w:hAnsi="Times New Roman"/>
                <w:lang w:val="lt-LT"/>
              </w:rPr>
              <w:t>,</w:t>
            </w:r>
            <w:r w:rsidR="002726A7" w:rsidRPr="00CF0618">
              <w:rPr>
                <w:rFonts w:ascii="Times New Roman" w:hAnsi="Times New Roman"/>
                <w:lang w:val="lt-LT"/>
              </w:rPr>
              <w:t xml:space="preserve"> 4.4</w:t>
            </w:r>
            <w:r w:rsidR="00556955" w:rsidRPr="00CF0618">
              <w:rPr>
                <w:rFonts w:ascii="Times New Roman" w:hAnsi="Times New Roman"/>
                <w:lang w:val="lt-LT"/>
              </w:rPr>
              <w:t> </w:t>
            </w:r>
            <w:r w:rsidR="00764C42" w:rsidRPr="00CF0618">
              <w:rPr>
                <w:rFonts w:ascii="Times New Roman" w:hAnsi="Times New Roman"/>
                <w:lang w:val="lt-LT"/>
              </w:rPr>
              <w:t>skyrių</w:t>
            </w:r>
            <w:r w:rsidR="002726A7" w:rsidRPr="00CF0618">
              <w:rPr>
                <w:rFonts w:ascii="Times New Roman" w:hAnsi="Times New Roman"/>
                <w:lang w:val="lt-LT"/>
              </w:rPr>
              <w:t xml:space="preserve">), </w:t>
            </w:r>
            <w:proofErr w:type="spellStart"/>
            <w:r w:rsidR="00D84516" w:rsidRPr="00CF0618">
              <w:rPr>
                <w:rFonts w:ascii="Times New Roman" w:hAnsi="Times New Roman"/>
                <w:lang w:val="lt-LT"/>
              </w:rPr>
              <w:t>diskinezija</w:t>
            </w:r>
            <w:proofErr w:type="spellEnd"/>
            <w:r w:rsidR="002726A7" w:rsidRPr="00CF0618">
              <w:rPr>
                <w:rFonts w:ascii="Times New Roman" w:hAnsi="Times New Roman"/>
                <w:lang w:val="lt-LT"/>
              </w:rPr>
              <w:t xml:space="preserve">, </w:t>
            </w:r>
            <w:proofErr w:type="spellStart"/>
            <w:r w:rsidR="00D84516" w:rsidRPr="00CF0618">
              <w:rPr>
                <w:rFonts w:ascii="Times New Roman" w:hAnsi="Times New Roman"/>
                <w:lang w:val="lt-LT"/>
              </w:rPr>
              <w:t>hiperestezija</w:t>
            </w:r>
            <w:proofErr w:type="spellEnd"/>
            <w:r w:rsidR="002726A7" w:rsidRPr="00CF0618">
              <w:rPr>
                <w:rFonts w:ascii="Times New Roman" w:hAnsi="Times New Roman"/>
                <w:lang w:val="lt-LT"/>
              </w:rPr>
              <w:t xml:space="preserve">, </w:t>
            </w:r>
            <w:proofErr w:type="spellStart"/>
            <w:r w:rsidR="0035608D" w:rsidRPr="00CF0618">
              <w:rPr>
                <w:rFonts w:ascii="Times New Roman" w:hAnsi="Times New Roman"/>
                <w:lang w:val="lt-LT"/>
              </w:rPr>
              <w:t>c</w:t>
            </w:r>
            <w:r w:rsidR="00D84516" w:rsidRPr="00CF0618">
              <w:rPr>
                <w:rFonts w:ascii="Times New Roman" w:hAnsi="Times New Roman"/>
                <w:lang w:val="lt-LT"/>
              </w:rPr>
              <w:t>erebrovaskulinis</w:t>
            </w:r>
            <w:proofErr w:type="spellEnd"/>
            <w:r w:rsidR="00D84516" w:rsidRPr="00CF0618">
              <w:rPr>
                <w:rFonts w:ascii="Times New Roman" w:hAnsi="Times New Roman"/>
                <w:lang w:val="lt-LT"/>
              </w:rPr>
              <w:t xml:space="preserve"> spazmas (įskaitant grįžtamosios cerebrinės </w:t>
            </w:r>
            <w:proofErr w:type="spellStart"/>
            <w:r w:rsidR="00D84516" w:rsidRPr="00CF0618">
              <w:rPr>
                <w:rFonts w:ascii="Times New Roman" w:hAnsi="Times New Roman"/>
                <w:lang w:val="lt-LT"/>
              </w:rPr>
              <w:t>vazokonstrikcijos</w:t>
            </w:r>
            <w:proofErr w:type="spellEnd"/>
            <w:r w:rsidR="00D84516" w:rsidRPr="00CF0618">
              <w:rPr>
                <w:rFonts w:ascii="Times New Roman" w:hAnsi="Times New Roman"/>
                <w:lang w:val="lt-LT"/>
              </w:rPr>
              <w:t xml:space="preserve"> sindromą ir </w:t>
            </w:r>
            <w:proofErr w:type="spellStart"/>
            <w:r w:rsidR="00D84516" w:rsidRPr="00CF0618">
              <w:rPr>
                <w:rFonts w:ascii="Times New Roman" w:hAnsi="Times New Roman"/>
                <w:i/>
                <w:lang w:val="lt-LT"/>
              </w:rPr>
              <w:t>Call-Fleming</w:t>
            </w:r>
            <w:proofErr w:type="spellEnd"/>
            <w:r w:rsidR="00D84516" w:rsidRPr="00CF0618">
              <w:rPr>
                <w:rFonts w:ascii="Times New Roman" w:hAnsi="Times New Roman"/>
                <w:lang w:val="lt-LT"/>
              </w:rPr>
              <w:t xml:space="preserve"> sindromą</w:t>
            </w:r>
            <w:r w:rsidR="002726A7" w:rsidRPr="00CF0618">
              <w:rPr>
                <w:rFonts w:ascii="Times New Roman" w:hAnsi="Times New Roman"/>
                <w:lang w:val="lt-LT"/>
              </w:rPr>
              <w:t>)*</w:t>
            </w:r>
            <w:r w:rsidR="002726A7" w:rsidRPr="00CF0618">
              <w:rPr>
                <w:rFonts w:ascii="Times New Roman" w:hAnsi="Times New Roman"/>
                <w:vertAlign w:val="superscript"/>
                <w:lang w:val="lt-LT"/>
              </w:rPr>
              <w:t>#</w:t>
            </w:r>
            <w:r w:rsidR="002726A7" w:rsidRPr="00CF0618">
              <w:rPr>
                <w:rFonts w:ascii="Times New Roman" w:hAnsi="Times New Roman"/>
                <w:lang w:val="lt-LT"/>
              </w:rPr>
              <w:t xml:space="preserve">, </w:t>
            </w:r>
            <w:proofErr w:type="spellStart"/>
            <w:r w:rsidR="0035608D" w:rsidRPr="00CF0618">
              <w:rPr>
                <w:rFonts w:ascii="Times New Roman" w:hAnsi="Times New Roman"/>
                <w:lang w:val="lt-LT"/>
              </w:rPr>
              <w:t>psichomotorinis</w:t>
            </w:r>
            <w:proofErr w:type="spellEnd"/>
            <w:r w:rsidR="0035608D" w:rsidRPr="00CF0618">
              <w:rPr>
                <w:rFonts w:ascii="Times New Roman" w:hAnsi="Times New Roman"/>
                <w:lang w:val="lt-LT"/>
              </w:rPr>
              <w:t xml:space="preserve"> neramumas</w:t>
            </w:r>
            <w:r w:rsidR="00B858AE" w:rsidRPr="00CF0618">
              <w:rPr>
                <w:rFonts w:ascii="Times New Roman" w:hAnsi="Times New Roman"/>
                <w:lang w:val="lt-LT"/>
              </w:rPr>
              <w:t>*</w:t>
            </w:r>
            <w:r w:rsidR="002726A7" w:rsidRPr="00CF0618">
              <w:rPr>
                <w:rFonts w:ascii="Times New Roman" w:hAnsi="Times New Roman"/>
                <w:vertAlign w:val="superscript"/>
                <w:lang w:val="lt-LT"/>
              </w:rPr>
              <w:t>#</w:t>
            </w:r>
            <w:r w:rsidR="002726A7" w:rsidRPr="00CF0618">
              <w:rPr>
                <w:rFonts w:ascii="Times New Roman" w:hAnsi="Times New Roman"/>
                <w:lang w:val="lt-LT"/>
              </w:rPr>
              <w:t xml:space="preserve">, </w:t>
            </w:r>
            <w:r w:rsidR="0035608D" w:rsidRPr="00CF0618">
              <w:rPr>
                <w:rFonts w:ascii="Times New Roman" w:hAnsi="Times New Roman"/>
                <w:lang w:val="lt-LT"/>
              </w:rPr>
              <w:t>(žr. 4.4</w:t>
            </w:r>
            <w:r w:rsidR="00556955" w:rsidRPr="00CF0618">
              <w:rPr>
                <w:rFonts w:ascii="Times New Roman" w:hAnsi="Times New Roman"/>
                <w:lang w:val="lt-LT"/>
              </w:rPr>
              <w:t> </w:t>
            </w:r>
            <w:r w:rsidR="0035608D" w:rsidRPr="00CF0618">
              <w:rPr>
                <w:rFonts w:ascii="Times New Roman" w:hAnsi="Times New Roman"/>
                <w:lang w:val="lt-LT"/>
              </w:rPr>
              <w:t xml:space="preserve">skyrių), </w:t>
            </w:r>
            <w:r w:rsidR="009623A3" w:rsidRPr="00CF0618">
              <w:rPr>
                <w:rFonts w:ascii="Times New Roman" w:hAnsi="Times New Roman"/>
                <w:lang w:val="lt-LT"/>
              </w:rPr>
              <w:t>jutimo sutrikimas</w:t>
            </w:r>
            <w:r w:rsidR="002726A7" w:rsidRPr="00CF0618">
              <w:rPr>
                <w:rFonts w:ascii="Times New Roman" w:hAnsi="Times New Roman"/>
                <w:lang w:val="lt-LT"/>
              </w:rPr>
              <w:t xml:space="preserve">, </w:t>
            </w:r>
            <w:proofErr w:type="spellStart"/>
            <w:r w:rsidR="009623A3" w:rsidRPr="00CF0618">
              <w:rPr>
                <w:rFonts w:ascii="Times New Roman" w:hAnsi="Times New Roman"/>
                <w:lang w:val="lt-LT"/>
              </w:rPr>
              <w:t>choreoatetozė</w:t>
            </w:r>
            <w:proofErr w:type="spellEnd"/>
            <w:r w:rsidR="009623A3" w:rsidRPr="00CF0618">
              <w:rPr>
                <w:rFonts w:ascii="Times New Roman" w:hAnsi="Times New Roman"/>
                <w:lang w:val="lt-LT"/>
              </w:rPr>
              <w:t xml:space="preserve"> </w:t>
            </w:r>
            <w:r w:rsidR="002726A7" w:rsidRPr="00CF0618">
              <w:rPr>
                <w:rFonts w:ascii="Times New Roman" w:hAnsi="Times New Roman"/>
                <w:vertAlign w:val="superscript"/>
                <w:lang w:val="lt-LT"/>
              </w:rPr>
              <w:t>#</w:t>
            </w:r>
            <w:r w:rsidR="002726A7" w:rsidRPr="00CF0618">
              <w:rPr>
                <w:rFonts w:ascii="Times New Roman" w:hAnsi="Times New Roman"/>
                <w:lang w:val="lt-LT"/>
              </w:rPr>
              <w:t xml:space="preserve">, </w:t>
            </w:r>
            <w:r w:rsidR="009623A3" w:rsidRPr="00CF0618">
              <w:rPr>
                <w:rFonts w:ascii="Times New Roman" w:hAnsi="Times New Roman"/>
                <w:lang w:val="lt-LT"/>
              </w:rPr>
              <w:t xml:space="preserve">be to, gauta duomenų apie požymius ir simptomus, susijusios su </w:t>
            </w:r>
            <w:proofErr w:type="spellStart"/>
            <w:r w:rsidR="009623A3" w:rsidRPr="00CF0618">
              <w:rPr>
                <w:rFonts w:ascii="Times New Roman" w:hAnsi="Times New Roman"/>
                <w:lang w:val="lt-LT"/>
              </w:rPr>
              <w:t>serotonino</w:t>
            </w:r>
            <w:proofErr w:type="spellEnd"/>
            <w:r w:rsidR="009623A3" w:rsidRPr="00CF0618">
              <w:rPr>
                <w:rFonts w:ascii="Times New Roman" w:hAnsi="Times New Roman"/>
                <w:lang w:val="lt-LT"/>
              </w:rPr>
              <w:t xml:space="preserve"> sindromu</w:t>
            </w:r>
            <w:r w:rsidR="002726A7" w:rsidRPr="00CF0618">
              <w:rPr>
                <w:rFonts w:ascii="Times New Roman" w:hAnsi="Times New Roman"/>
                <w:lang w:val="lt-LT"/>
              </w:rPr>
              <w:t xml:space="preserve">* </w:t>
            </w:r>
            <w:r w:rsidR="009623A3" w:rsidRPr="00CF0618">
              <w:rPr>
                <w:rFonts w:ascii="Times New Roman" w:hAnsi="Times New Roman"/>
                <w:lang w:val="lt-LT"/>
              </w:rPr>
              <w:t xml:space="preserve">ar </w:t>
            </w:r>
            <w:r w:rsidR="009623A3" w:rsidRPr="00CF0618">
              <w:rPr>
                <w:rFonts w:ascii="Times New Roman" w:hAnsi="Times New Roman"/>
                <w:lang w:val="lt-LT"/>
              </w:rPr>
              <w:lastRenderedPageBreak/>
              <w:t xml:space="preserve">piktybiniu </w:t>
            </w:r>
            <w:proofErr w:type="spellStart"/>
            <w:r w:rsidR="009623A3" w:rsidRPr="00CF0618">
              <w:rPr>
                <w:rFonts w:ascii="Times New Roman" w:hAnsi="Times New Roman"/>
                <w:lang w:val="lt-LT"/>
              </w:rPr>
              <w:t>neurolepsiniu</w:t>
            </w:r>
            <w:proofErr w:type="spellEnd"/>
            <w:r w:rsidR="009623A3" w:rsidRPr="00CF0618">
              <w:rPr>
                <w:rFonts w:ascii="Times New Roman" w:hAnsi="Times New Roman"/>
                <w:lang w:val="lt-LT"/>
              </w:rPr>
              <w:t xml:space="preserve"> sindromu (kai kada toks poveikis buvo susijęs su </w:t>
            </w:r>
            <w:proofErr w:type="spellStart"/>
            <w:r w:rsidR="009623A3" w:rsidRPr="00CF0618">
              <w:rPr>
                <w:rFonts w:ascii="Times New Roman" w:hAnsi="Times New Roman"/>
                <w:lang w:val="lt-LT"/>
              </w:rPr>
              <w:t>serotoninerginių</w:t>
            </w:r>
            <w:proofErr w:type="spellEnd"/>
            <w:r w:rsidR="009623A3" w:rsidRPr="00CF0618">
              <w:rPr>
                <w:rFonts w:ascii="Times New Roman" w:hAnsi="Times New Roman"/>
                <w:lang w:val="lt-LT"/>
              </w:rPr>
              <w:t xml:space="preserve"> vaistinių preparatų vartojimu), įskaitant </w:t>
            </w:r>
            <w:proofErr w:type="spellStart"/>
            <w:r w:rsidR="009623A3" w:rsidRPr="00CF0618">
              <w:rPr>
                <w:rFonts w:ascii="Times New Roman" w:hAnsi="Times New Roman"/>
                <w:lang w:val="lt-LT"/>
              </w:rPr>
              <w:t>ažitaciją</w:t>
            </w:r>
            <w:proofErr w:type="spellEnd"/>
            <w:r w:rsidR="009623A3" w:rsidRPr="00CF0618">
              <w:rPr>
                <w:rFonts w:ascii="Times New Roman" w:hAnsi="Times New Roman"/>
                <w:lang w:val="lt-LT"/>
              </w:rPr>
              <w:t xml:space="preserve">, sumišimą, </w:t>
            </w:r>
            <w:r w:rsidR="00B034D4" w:rsidRPr="00CF0618">
              <w:rPr>
                <w:rFonts w:ascii="Times New Roman" w:hAnsi="Times New Roman"/>
                <w:lang w:val="lt-LT"/>
              </w:rPr>
              <w:t xml:space="preserve">prakaitavimą, viduriavimą, karščiavimą, hipertenziją, </w:t>
            </w:r>
            <w:proofErr w:type="spellStart"/>
            <w:r w:rsidR="00B034D4" w:rsidRPr="00CF0618">
              <w:rPr>
                <w:rFonts w:ascii="Times New Roman" w:hAnsi="Times New Roman"/>
                <w:lang w:val="lt-LT"/>
              </w:rPr>
              <w:t>rigidiškumą</w:t>
            </w:r>
            <w:proofErr w:type="spellEnd"/>
            <w:r w:rsidR="00B034D4" w:rsidRPr="00CF0618">
              <w:rPr>
                <w:rFonts w:ascii="Times New Roman" w:hAnsi="Times New Roman"/>
                <w:lang w:val="lt-LT"/>
              </w:rPr>
              <w:t xml:space="preserve"> ir tachikardiją</w:t>
            </w:r>
            <w:r w:rsidR="002726A7" w:rsidRPr="00CF0618">
              <w:rPr>
                <w:rFonts w:ascii="Times New Roman" w:hAnsi="Times New Roman"/>
                <w:vertAlign w:val="superscript"/>
                <w:lang w:val="lt-LT"/>
              </w:rPr>
              <w:t>#</w:t>
            </w:r>
          </w:p>
        </w:tc>
        <w:tc>
          <w:tcPr>
            <w:tcW w:w="1331" w:type="dxa"/>
          </w:tcPr>
          <w:p w14:paraId="209A3CB3"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58177040" w14:textId="77777777" w:rsidR="00DD761F" w:rsidRPr="00CF0618" w:rsidRDefault="00DD761F" w:rsidP="0035608D">
            <w:pPr>
              <w:spacing w:after="0" w:line="240" w:lineRule="auto"/>
              <w:rPr>
                <w:rFonts w:ascii="Times New Roman" w:hAnsi="Times New Roman"/>
                <w:kern w:val="32"/>
                <w:lang w:val="lt-LT"/>
              </w:rPr>
            </w:pPr>
          </w:p>
        </w:tc>
      </w:tr>
      <w:tr w:rsidR="00DD761F" w:rsidRPr="00CF0618" w14:paraId="70C2009E" w14:textId="77777777" w:rsidTr="005C1B49">
        <w:tc>
          <w:tcPr>
            <w:tcW w:w="9212" w:type="dxa"/>
            <w:gridSpan w:val="6"/>
          </w:tcPr>
          <w:p w14:paraId="4E7EC7C0"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Akių sutrikimai</w:t>
            </w:r>
          </w:p>
        </w:tc>
      </w:tr>
      <w:tr w:rsidR="00DD761F" w:rsidRPr="00CF0618" w14:paraId="1FBD9C30" w14:textId="77777777" w:rsidTr="005C1B49">
        <w:tc>
          <w:tcPr>
            <w:tcW w:w="1535" w:type="dxa"/>
          </w:tcPr>
          <w:p w14:paraId="5D9E8E81"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26CDD44A"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lang w:val="lt-LT"/>
              </w:rPr>
              <w:t>Regos sutrikimas</w:t>
            </w:r>
            <w:r w:rsidR="00C0129E" w:rsidRPr="00CF0618">
              <w:rPr>
                <w:rFonts w:ascii="Times New Roman" w:hAnsi="Times New Roman"/>
                <w:lang w:val="lt-LT"/>
              </w:rPr>
              <w:t>*</w:t>
            </w:r>
          </w:p>
        </w:tc>
        <w:tc>
          <w:tcPr>
            <w:tcW w:w="1535" w:type="dxa"/>
          </w:tcPr>
          <w:p w14:paraId="4155E42A" w14:textId="77777777" w:rsidR="00DD761F" w:rsidRPr="00CF0618" w:rsidRDefault="00DD761F" w:rsidP="005C1B49">
            <w:pPr>
              <w:spacing w:after="0" w:line="240" w:lineRule="auto"/>
              <w:rPr>
                <w:rFonts w:ascii="Times New Roman" w:hAnsi="Times New Roman"/>
                <w:kern w:val="32"/>
                <w:lang w:val="lt-LT"/>
              </w:rPr>
            </w:pPr>
            <w:proofErr w:type="spellStart"/>
            <w:r w:rsidRPr="00CF0618">
              <w:rPr>
                <w:rFonts w:ascii="Times New Roman" w:hAnsi="Times New Roman"/>
                <w:kern w:val="32"/>
                <w:lang w:val="lt-LT"/>
              </w:rPr>
              <w:t>Midriazė</w:t>
            </w:r>
            <w:proofErr w:type="spellEnd"/>
            <w:r w:rsidRPr="00CF0618">
              <w:rPr>
                <w:rFonts w:ascii="Times New Roman" w:hAnsi="Times New Roman"/>
                <w:kern w:val="32"/>
                <w:lang w:val="lt-LT"/>
              </w:rPr>
              <w:t>*</w:t>
            </w:r>
          </w:p>
        </w:tc>
        <w:tc>
          <w:tcPr>
            <w:tcW w:w="1740" w:type="dxa"/>
          </w:tcPr>
          <w:p w14:paraId="171EEB76" w14:textId="77777777" w:rsidR="00DD761F" w:rsidRPr="00CF0618" w:rsidRDefault="00C0129E" w:rsidP="00D93934">
            <w:pPr>
              <w:spacing w:after="0" w:line="240" w:lineRule="auto"/>
              <w:rPr>
                <w:rFonts w:ascii="Times New Roman" w:hAnsi="Times New Roman"/>
                <w:kern w:val="32"/>
                <w:lang w:val="lt-LT"/>
              </w:rPr>
            </w:pPr>
            <w:r w:rsidRPr="00CF0618">
              <w:rPr>
                <w:rFonts w:ascii="Times New Roman" w:hAnsi="Times New Roman"/>
                <w:lang w:val="lt-LT"/>
              </w:rPr>
              <w:t>Skotoma, g</w:t>
            </w:r>
            <w:r w:rsidR="00DD761F" w:rsidRPr="00CF0618">
              <w:rPr>
                <w:rFonts w:ascii="Times New Roman" w:hAnsi="Times New Roman"/>
                <w:lang w:val="lt-LT"/>
              </w:rPr>
              <w:t xml:space="preserve">laukoma, </w:t>
            </w:r>
            <w:proofErr w:type="spellStart"/>
            <w:r w:rsidRPr="00CF0618">
              <w:rPr>
                <w:rFonts w:ascii="Times New Roman" w:hAnsi="Times New Roman"/>
                <w:lang w:val="lt-LT"/>
              </w:rPr>
              <w:t>diplopija</w:t>
            </w:r>
            <w:proofErr w:type="spellEnd"/>
            <w:r w:rsidRPr="00CF0618">
              <w:rPr>
                <w:rFonts w:ascii="Times New Roman" w:hAnsi="Times New Roman"/>
                <w:lang w:val="lt-LT"/>
              </w:rPr>
              <w:t xml:space="preserve">, </w:t>
            </w:r>
            <w:proofErr w:type="spellStart"/>
            <w:r w:rsidRPr="00CF0618">
              <w:rPr>
                <w:rFonts w:ascii="Times New Roman" w:hAnsi="Times New Roman"/>
                <w:lang w:val="lt-LT"/>
              </w:rPr>
              <w:t>fotofobija</w:t>
            </w:r>
            <w:proofErr w:type="spellEnd"/>
            <w:r w:rsidRPr="00CF0618">
              <w:rPr>
                <w:rFonts w:ascii="Times New Roman" w:hAnsi="Times New Roman"/>
                <w:lang w:val="lt-LT"/>
              </w:rPr>
              <w:t>, kraujo išsiliejimas į priekinę akies kamerą</w:t>
            </w:r>
            <w:r w:rsidRPr="00CF0618">
              <w:rPr>
                <w:lang w:val="lt-LT" w:eastAsia="sv-SE"/>
              </w:rPr>
              <w:t>*</w:t>
            </w:r>
            <w:r w:rsidRPr="00CF0618">
              <w:rPr>
                <w:vertAlign w:val="superscript"/>
                <w:lang w:val="lt-LT" w:eastAsia="sv-SE"/>
              </w:rPr>
              <w:t>#</w:t>
            </w:r>
            <w:r w:rsidRPr="00CF0618">
              <w:rPr>
                <w:rFonts w:ascii="Times New Roman" w:hAnsi="Times New Roman"/>
                <w:lang w:val="lt-LT"/>
              </w:rPr>
              <w:t>, vyzdžių nevienodumas</w:t>
            </w:r>
            <w:r w:rsidRPr="00CF0618">
              <w:rPr>
                <w:vertAlign w:val="superscript"/>
                <w:lang w:val="lt-LT" w:eastAsia="sv-SE"/>
              </w:rPr>
              <w:t>#</w:t>
            </w:r>
            <w:r w:rsidRPr="00CF0618">
              <w:rPr>
                <w:rFonts w:ascii="Times New Roman" w:hAnsi="Times New Roman"/>
                <w:lang w:val="lt-LT"/>
              </w:rPr>
              <w:t xml:space="preserve">, </w:t>
            </w:r>
            <w:r w:rsidR="00DD761F" w:rsidRPr="00CF0618">
              <w:rPr>
                <w:rFonts w:ascii="Times New Roman" w:hAnsi="Times New Roman"/>
                <w:lang w:val="lt-LT"/>
              </w:rPr>
              <w:t>ašarų sistemos sutrikimas</w:t>
            </w:r>
          </w:p>
        </w:tc>
        <w:tc>
          <w:tcPr>
            <w:tcW w:w="1331" w:type="dxa"/>
          </w:tcPr>
          <w:p w14:paraId="183BDD4B"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4BA54E67" w14:textId="77777777" w:rsidR="005C1B49" w:rsidRPr="00CF0618" w:rsidRDefault="00524293" w:rsidP="005C1B49">
            <w:pPr>
              <w:spacing w:after="0" w:line="240" w:lineRule="auto"/>
              <w:rPr>
                <w:rFonts w:ascii="Times New Roman" w:hAnsi="Times New Roman"/>
                <w:kern w:val="32"/>
                <w:lang w:val="lt-LT"/>
              </w:rPr>
            </w:pPr>
            <w:proofErr w:type="spellStart"/>
            <w:r w:rsidRPr="00CF0618">
              <w:rPr>
                <w:rFonts w:ascii="Times New Roman" w:hAnsi="Times New Roman"/>
                <w:lang w:val="lt-LT"/>
              </w:rPr>
              <w:t>M</w:t>
            </w:r>
            <w:r w:rsidR="005C1B49" w:rsidRPr="00CF0618">
              <w:rPr>
                <w:rFonts w:ascii="Times New Roman" w:hAnsi="Times New Roman"/>
                <w:lang w:val="lt-LT"/>
              </w:rPr>
              <w:t>akulopatija</w:t>
            </w:r>
            <w:proofErr w:type="spellEnd"/>
          </w:p>
        </w:tc>
      </w:tr>
      <w:tr w:rsidR="00DD761F" w:rsidRPr="00CF0618" w14:paraId="33415C2E" w14:textId="77777777" w:rsidTr="005C1B49">
        <w:tc>
          <w:tcPr>
            <w:tcW w:w="9212" w:type="dxa"/>
            <w:gridSpan w:val="6"/>
          </w:tcPr>
          <w:p w14:paraId="481D9DF3"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Ausų ir labirintų sutrikimai</w:t>
            </w:r>
          </w:p>
        </w:tc>
      </w:tr>
      <w:tr w:rsidR="00DD761F" w:rsidRPr="00CF0618" w14:paraId="11FA4719" w14:textId="77777777" w:rsidTr="005C1B49">
        <w:tc>
          <w:tcPr>
            <w:tcW w:w="1535" w:type="dxa"/>
          </w:tcPr>
          <w:p w14:paraId="6D7A0F93"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7EB46373"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lang w:val="lt-LT"/>
              </w:rPr>
              <w:t>Spengimas ausyse*</w:t>
            </w:r>
          </w:p>
        </w:tc>
        <w:tc>
          <w:tcPr>
            <w:tcW w:w="1535" w:type="dxa"/>
          </w:tcPr>
          <w:p w14:paraId="69582617"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lang w:val="lt-LT"/>
              </w:rPr>
              <w:t>Ausų skausmas</w:t>
            </w:r>
          </w:p>
        </w:tc>
        <w:tc>
          <w:tcPr>
            <w:tcW w:w="1740" w:type="dxa"/>
          </w:tcPr>
          <w:p w14:paraId="75BA2F2C" w14:textId="77777777" w:rsidR="00DD761F" w:rsidRPr="00CF0618" w:rsidRDefault="00DD761F" w:rsidP="005C1B49">
            <w:pPr>
              <w:spacing w:after="0" w:line="240" w:lineRule="auto"/>
              <w:rPr>
                <w:rFonts w:ascii="Times New Roman" w:hAnsi="Times New Roman"/>
                <w:kern w:val="32"/>
                <w:lang w:val="lt-LT"/>
              </w:rPr>
            </w:pPr>
          </w:p>
        </w:tc>
        <w:tc>
          <w:tcPr>
            <w:tcW w:w="1331" w:type="dxa"/>
          </w:tcPr>
          <w:p w14:paraId="02B09DA1"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4C9BD9AB" w14:textId="77777777" w:rsidR="00DD761F" w:rsidRPr="00CF0618" w:rsidRDefault="00DD761F" w:rsidP="005C1B49">
            <w:pPr>
              <w:spacing w:after="0" w:line="240" w:lineRule="auto"/>
              <w:rPr>
                <w:rFonts w:ascii="Times New Roman" w:hAnsi="Times New Roman"/>
                <w:kern w:val="32"/>
                <w:lang w:val="lt-LT"/>
              </w:rPr>
            </w:pPr>
          </w:p>
        </w:tc>
      </w:tr>
      <w:tr w:rsidR="00DD761F" w:rsidRPr="00CF0618" w14:paraId="3FC333CD" w14:textId="77777777" w:rsidTr="005C1B49">
        <w:tc>
          <w:tcPr>
            <w:tcW w:w="9212" w:type="dxa"/>
            <w:gridSpan w:val="6"/>
          </w:tcPr>
          <w:p w14:paraId="4986499F"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Širdies sutrikimai</w:t>
            </w:r>
          </w:p>
        </w:tc>
      </w:tr>
      <w:tr w:rsidR="00DD761F" w:rsidRPr="00E608D1" w14:paraId="798BA8CE" w14:textId="77777777" w:rsidTr="005C1B49">
        <w:tc>
          <w:tcPr>
            <w:tcW w:w="1535" w:type="dxa"/>
          </w:tcPr>
          <w:p w14:paraId="3EA70D8C"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29BF980A" w14:textId="77777777" w:rsidR="00DD761F" w:rsidRPr="00CF0618" w:rsidRDefault="00DD761F" w:rsidP="005C1B49">
            <w:pPr>
              <w:spacing w:after="0" w:line="240" w:lineRule="auto"/>
              <w:rPr>
                <w:rFonts w:ascii="Times New Roman" w:hAnsi="Times New Roman"/>
                <w:kern w:val="32"/>
                <w:lang w:val="lt-LT"/>
              </w:rPr>
            </w:pPr>
            <w:proofErr w:type="spellStart"/>
            <w:r w:rsidRPr="00CF0618">
              <w:rPr>
                <w:rFonts w:ascii="Times New Roman" w:hAnsi="Times New Roman"/>
                <w:lang w:val="lt-LT"/>
              </w:rPr>
              <w:t>Palpitacija</w:t>
            </w:r>
            <w:proofErr w:type="spellEnd"/>
            <w:r w:rsidRPr="00CF0618">
              <w:rPr>
                <w:rFonts w:ascii="Times New Roman" w:hAnsi="Times New Roman"/>
                <w:lang w:val="lt-LT"/>
              </w:rPr>
              <w:t>*</w:t>
            </w:r>
          </w:p>
        </w:tc>
        <w:tc>
          <w:tcPr>
            <w:tcW w:w="1535" w:type="dxa"/>
          </w:tcPr>
          <w:p w14:paraId="36388BDA"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lang w:val="lt-LT"/>
              </w:rPr>
              <w:t>Tachikardija</w:t>
            </w:r>
            <w:r w:rsidR="002529B1" w:rsidRPr="00CF0618">
              <w:rPr>
                <w:rFonts w:ascii="Times New Roman" w:hAnsi="Times New Roman"/>
                <w:lang w:val="lt-LT"/>
              </w:rPr>
              <w:t>*. širdies sutrikimas</w:t>
            </w:r>
          </w:p>
        </w:tc>
        <w:tc>
          <w:tcPr>
            <w:tcW w:w="1740" w:type="dxa"/>
          </w:tcPr>
          <w:p w14:paraId="325A0A54" w14:textId="77777777" w:rsidR="00DD761F" w:rsidRPr="00CF0618" w:rsidRDefault="002529B1" w:rsidP="00556955">
            <w:pPr>
              <w:spacing w:after="0" w:line="240" w:lineRule="auto"/>
              <w:rPr>
                <w:rFonts w:ascii="Times New Roman" w:hAnsi="Times New Roman"/>
                <w:lang w:val="lt-LT"/>
              </w:rPr>
            </w:pPr>
            <w:r w:rsidRPr="00CF0618">
              <w:rPr>
                <w:rFonts w:ascii="Times New Roman" w:hAnsi="Times New Roman"/>
                <w:lang w:val="lt-LT"/>
              </w:rPr>
              <w:t>Miokardo infarktas*</w:t>
            </w:r>
            <w:r w:rsidRPr="00CF0618">
              <w:rPr>
                <w:rFonts w:ascii="Times New Roman" w:hAnsi="Times New Roman"/>
                <w:vertAlign w:val="superscript"/>
                <w:lang w:val="lt-LT"/>
              </w:rPr>
              <w:t>#</w:t>
            </w:r>
            <w:r w:rsidRPr="00CF0618">
              <w:rPr>
                <w:rFonts w:ascii="Times New Roman" w:hAnsi="Times New Roman"/>
                <w:lang w:val="lt-LT"/>
              </w:rPr>
              <w:t xml:space="preserve">, </w:t>
            </w:r>
            <w:proofErr w:type="spellStart"/>
            <w:r w:rsidRPr="00CF0618">
              <w:rPr>
                <w:rFonts w:ascii="Times New Roman" w:hAnsi="Times New Roman"/>
                <w:kern w:val="32"/>
                <w:lang w:val="lt-LT"/>
              </w:rPr>
              <w:t>paroksizminė</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polimorfinė</w:t>
            </w:r>
            <w:proofErr w:type="spellEnd"/>
            <w:r w:rsidRPr="00CF0618">
              <w:rPr>
                <w:rFonts w:ascii="Times New Roman" w:hAnsi="Times New Roman"/>
                <w:kern w:val="32"/>
                <w:lang w:val="lt-LT"/>
              </w:rPr>
              <w:t xml:space="preserve"> skilvelių tachikardija</w:t>
            </w:r>
            <w:r w:rsidRPr="00CF0618">
              <w:rPr>
                <w:rFonts w:ascii="Times New Roman" w:hAnsi="Times New Roman"/>
                <w:lang w:val="lt-LT"/>
              </w:rPr>
              <w:t>*</w:t>
            </w:r>
            <w:r w:rsidRPr="00CF0618">
              <w:rPr>
                <w:rFonts w:ascii="Times New Roman" w:hAnsi="Times New Roman"/>
                <w:vertAlign w:val="superscript"/>
                <w:lang w:val="lt-LT"/>
              </w:rPr>
              <w:t>#</w:t>
            </w:r>
            <w:r w:rsidRPr="00CF0618">
              <w:rPr>
                <w:rFonts w:ascii="Times New Roman" w:hAnsi="Times New Roman"/>
                <w:lang w:val="lt-LT"/>
              </w:rPr>
              <w:t xml:space="preserve"> (žr. 4.4</w:t>
            </w:r>
            <w:r w:rsidR="00C03420" w:rsidRPr="00CF0618">
              <w:rPr>
                <w:rFonts w:ascii="Times New Roman" w:hAnsi="Times New Roman"/>
                <w:lang w:val="lt-LT"/>
              </w:rPr>
              <w:t>,</w:t>
            </w:r>
            <w:r w:rsidRPr="00CF0618">
              <w:rPr>
                <w:rFonts w:ascii="Times New Roman" w:hAnsi="Times New Roman"/>
                <w:lang w:val="lt-LT"/>
              </w:rPr>
              <w:t xml:space="preserve"> 4.5</w:t>
            </w:r>
            <w:r w:rsidR="00C03420" w:rsidRPr="00CF0618">
              <w:rPr>
                <w:rFonts w:ascii="Times New Roman" w:hAnsi="Times New Roman"/>
                <w:lang w:val="lt-LT"/>
              </w:rPr>
              <w:t xml:space="preserve"> ir 5.1</w:t>
            </w:r>
            <w:r w:rsidR="00556955" w:rsidRPr="00CF0618">
              <w:rPr>
                <w:rFonts w:ascii="Times New Roman" w:hAnsi="Times New Roman"/>
                <w:lang w:val="lt-LT"/>
              </w:rPr>
              <w:t> </w:t>
            </w:r>
            <w:r w:rsidRPr="00CF0618">
              <w:rPr>
                <w:rFonts w:ascii="Times New Roman" w:hAnsi="Times New Roman"/>
                <w:lang w:val="lt-LT"/>
              </w:rPr>
              <w:t xml:space="preserve">skyrius), bradikardija, </w:t>
            </w:r>
            <w:proofErr w:type="spellStart"/>
            <w:r w:rsidRPr="00CF0618">
              <w:rPr>
                <w:rFonts w:ascii="Times New Roman" w:hAnsi="Times New Roman"/>
                <w:kern w:val="32"/>
                <w:lang w:val="lt-LT"/>
              </w:rPr>
              <w:t>QTc</w:t>
            </w:r>
            <w:proofErr w:type="spellEnd"/>
            <w:r w:rsidRPr="00CF0618">
              <w:rPr>
                <w:rFonts w:ascii="Times New Roman" w:hAnsi="Times New Roman"/>
                <w:kern w:val="32"/>
                <w:lang w:val="lt-LT"/>
              </w:rPr>
              <w:t xml:space="preserve"> pailgėjimas</w:t>
            </w:r>
            <w:r w:rsidRPr="00CF0618">
              <w:rPr>
                <w:rFonts w:ascii="Times New Roman" w:hAnsi="Times New Roman"/>
                <w:lang w:val="lt-LT"/>
              </w:rPr>
              <w:t xml:space="preserve"> * (žr. 4.4</w:t>
            </w:r>
            <w:r w:rsidR="00C03420" w:rsidRPr="00CF0618">
              <w:rPr>
                <w:rFonts w:ascii="Times New Roman" w:hAnsi="Times New Roman"/>
                <w:lang w:val="lt-LT"/>
              </w:rPr>
              <w:t>,</w:t>
            </w:r>
            <w:r w:rsidRPr="00CF0618">
              <w:rPr>
                <w:rFonts w:ascii="Times New Roman" w:hAnsi="Times New Roman"/>
                <w:lang w:val="lt-LT"/>
              </w:rPr>
              <w:t xml:space="preserve"> 4.5</w:t>
            </w:r>
            <w:r w:rsidR="00C03420" w:rsidRPr="00CF0618">
              <w:rPr>
                <w:rFonts w:ascii="Times New Roman" w:hAnsi="Times New Roman"/>
                <w:lang w:val="lt-LT"/>
              </w:rPr>
              <w:t xml:space="preserve"> ir 5.1</w:t>
            </w:r>
            <w:r w:rsidR="00556955" w:rsidRPr="00CF0618">
              <w:rPr>
                <w:rFonts w:ascii="Times New Roman" w:hAnsi="Times New Roman"/>
                <w:lang w:val="lt-LT"/>
              </w:rPr>
              <w:t> </w:t>
            </w:r>
            <w:r w:rsidRPr="00CF0618">
              <w:rPr>
                <w:rFonts w:ascii="Times New Roman" w:hAnsi="Times New Roman"/>
                <w:lang w:val="lt-LT"/>
              </w:rPr>
              <w:t>skyrius)</w:t>
            </w:r>
          </w:p>
        </w:tc>
        <w:tc>
          <w:tcPr>
            <w:tcW w:w="1331" w:type="dxa"/>
          </w:tcPr>
          <w:p w14:paraId="434B1414"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324E1BC2" w14:textId="77777777" w:rsidR="00DD761F" w:rsidRPr="00CF0618" w:rsidRDefault="00DD761F" w:rsidP="002529B1">
            <w:pPr>
              <w:spacing w:after="0" w:line="240" w:lineRule="auto"/>
              <w:rPr>
                <w:rFonts w:ascii="Times New Roman" w:hAnsi="Times New Roman"/>
                <w:kern w:val="32"/>
                <w:lang w:val="lt-LT"/>
              </w:rPr>
            </w:pPr>
          </w:p>
        </w:tc>
      </w:tr>
      <w:tr w:rsidR="00DD761F" w:rsidRPr="00CF0618" w14:paraId="5E54418D" w14:textId="77777777" w:rsidTr="005C1B49">
        <w:tc>
          <w:tcPr>
            <w:tcW w:w="9212" w:type="dxa"/>
            <w:gridSpan w:val="6"/>
          </w:tcPr>
          <w:p w14:paraId="7DD7E40A"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Kraujagyslių sutrikimai</w:t>
            </w:r>
          </w:p>
        </w:tc>
      </w:tr>
      <w:tr w:rsidR="00DD761F" w:rsidRPr="00CF0618" w14:paraId="3DDE0707" w14:textId="77777777" w:rsidTr="005C1B49">
        <w:tc>
          <w:tcPr>
            <w:tcW w:w="1535" w:type="dxa"/>
          </w:tcPr>
          <w:p w14:paraId="6163AA0B"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477F5072"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lang w:val="lt-LT"/>
              </w:rPr>
              <w:t xml:space="preserve">Kraujo </w:t>
            </w:r>
            <w:proofErr w:type="spellStart"/>
            <w:r w:rsidRPr="00CF0618">
              <w:rPr>
                <w:rFonts w:ascii="Times New Roman" w:hAnsi="Times New Roman"/>
                <w:lang w:val="lt-LT"/>
              </w:rPr>
              <w:t>samplūdis</w:t>
            </w:r>
            <w:proofErr w:type="spellEnd"/>
            <w:r w:rsidRPr="00CF0618">
              <w:rPr>
                <w:rFonts w:ascii="Times New Roman" w:hAnsi="Times New Roman"/>
                <w:lang w:val="lt-LT"/>
              </w:rPr>
              <w:t xml:space="preserve"> į veidą*</w:t>
            </w:r>
          </w:p>
        </w:tc>
        <w:tc>
          <w:tcPr>
            <w:tcW w:w="1535" w:type="dxa"/>
          </w:tcPr>
          <w:p w14:paraId="7A3E0731" w14:textId="77777777" w:rsidR="00DD761F" w:rsidRPr="00CF0618" w:rsidRDefault="00C3357E" w:rsidP="00C3357E">
            <w:pPr>
              <w:spacing w:after="0" w:line="240" w:lineRule="auto"/>
              <w:rPr>
                <w:rFonts w:ascii="Times New Roman" w:hAnsi="Times New Roman"/>
                <w:kern w:val="32"/>
                <w:lang w:val="lt-LT"/>
              </w:rPr>
            </w:pPr>
            <w:r w:rsidRPr="00CF0618">
              <w:rPr>
                <w:rFonts w:ascii="Times New Roman" w:hAnsi="Times New Roman"/>
                <w:lang w:val="lt-LT"/>
              </w:rPr>
              <w:t>Nenormalus</w:t>
            </w:r>
            <w:r w:rsidRPr="00CF0618">
              <w:rPr>
                <w:rFonts w:ascii="Times New Roman" w:hAnsi="Times New Roman"/>
                <w:kern w:val="32"/>
                <w:lang w:val="lt-LT"/>
              </w:rPr>
              <w:t xml:space="preserve"> </w:t>
            </w:r>
            <w:r w:rsidRPr="00CF0618">
              <w:rPr>
                <w:rFonts w:ascii="Times New Roman" w:hAnsi="Times New Roman"/>
                <w:lang w:val="lt-LT"/>
              </w:rPr>
              <w:t xml:space="preserve">kraujavimas (pvz., </w:t>
            </w:r>
            <w:r w:rsidRPr="00CF0618">
              <w:rPr>
                <w:rFonts w:ascii="Times New Roman" w:hAnsi="Times New Roman"/>
                <w:lang w:val="lt-LT"/>
              </w:rPr>
              <w:lastRenderedPageBreak/>
              <w:t>kraujavimas iš virškinimo trakto)*, h</w:t>
            </w:r>
            <w:r w:rsidR="00DD761F" w:rsidRPr="00CF0618">
              <w:rPr>
                <w:rFonts w:ascii="Times New Roman" w:hAnsi="Times New Roman"/>
                <w:lang w:val="lt-LT"/>
              </w:rPr>
              <w:t>ipertenzija*,</w:t>
            </w:r>
            <w:r w:rsidR="00DD761F" w:rsidRPr="00CF0618">
              <w:rPr>
                <w:rFonts w:ascii="Times New Roman" w:hAnsi="Times New Roman"/>
                <w:kern w:val="32"/>
                <w:lang w:val="lt-LT"/>
              </w:rPr>
              <w:t xml:space="preserve"> </w:t>
            </w:r>
            <w:r w:rsidR="00DD761F" w:rsidRPr="00CF0618">
              <w:rPr>
                <w:rFonts w:ascii="Times New Roman" w:hAnsi="Times New Roman"/>
                <w:lang w:val="lt-LT"/>
              </w:rPr>
              <w:t>paraudimas</w:t>
            </w:r>
            <w:r w:rsidRPr="00CF0618">
              <w:rPr>
                <w:rFonts w:ascii="Times New Roman" w:hAnsi="Times New Roman"/>
                <w:lang w:val="lt-LT"/>
              </w:rPr>
              <w:t xml:space="preserve">, </w:t>
            </w:r>
            <w:proofErr w:type="spellStart"/>
            <w:r w:rsidRPr="00CF0618">
              <w:rPr>
                <w:rFonts w:ascii="Times New Roman" w:hAnsi="Times New Roman"/>
                <w:lang w:val="lt-LT"/>
              </w:rPr>
              <w:t>hematurija</w:t>
            </w:r>
            <w:proofErr w:type="spellEnd"/>
            <w:r w:rsidRPr="00CF0618">
              <w:rPr>
                <w:rFonts w:ascii="Times New Roman" w:hAnsi="Times New Roman"/>
                <w:lang w:val="lt-LT"/>
              </w:rPr>
              <w:t>*</w:t>
            </w:r>
          </w:p>
        </w:tc>
        <w:tc>
          <w:tcPr>
            <w:tcW w:w="1740" w:type="dxa"/>
          </w:tcPr>
          <w:p w14:paraId="38A6E494" w14:textId="77777777" w:rsidR="00DD761F" w:rsidRPr="00CF0618" w:rsidRDefault="00DD761F" w:rsidP="00C3357E">
            <w:pPr>
              <w:spacing w:after="0" w:line="240" w:lineRule="auto"/>
              <w:rPr>
                <w:rFonts w:ascii="Times New Roman" w:hAnsi="Times New Roman"/>
                <w:kern w:val="32"/>
                <w:lang w:val="lt-LT"/>
              </w:rPr>
            </w:pPr>
            <w:r w:rsidRPr="00CF0618">
              <w:rPr>
                <w:rFonts w:ascii="Times New Roman" w:hAnsi="Times New Roman"/>
                <w:lang w:val="lt-LT"/>
              </w:rPr>
              <w:lastRenderedPageBreak/>
              <w:t>Periferinė išemija</w:t>
            </w:r>
          </w:p>
        </w:tc>
        <w:tc>
          <w:tcPr>
            <w:tcW w:w="1331" w:type="dxa"/>
          </w:tcPr>
          <w:p w14:paraId="759BCC51"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74FA355C" w14:textId="77777777" w:rsidR="00DD761F" w:rsidRPr="00CF0618" w:rsidRDefault="00DD761F" w:rsidP="005C1B49">
            <w:pPr>
              <w:spacing w:after="0" w:line="240" w:lineRule="auto"/>
              <w:rPr>
                <w:rFonts w:ascii="Times New Roman" w:hAnsi="Times New Roman"/>
                <w:kern w:val="32"/>
                <w:lang w:val="lt-LT"/>
              </w:rPr>
            </w:pPr>
          </w:p>
        </w:tc>
      </w:tr>
      <w:tr w:rsidR="00DD761F" w:rsidRPr="00F023E8" w14:paraId="3732099E" w14:textId="77777777" w:rsidTr="005C1B49">
        <w:tc>
          <w:tcPr>
            <w:tcW w:w="9212" w:type="dxa"/>
            <w:gridSpan w:val="6"/>
          </w:tcPr>
          <w:p w14:paraId="09C07415"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Kvėpavimo sistemos, krūtinės ląstos ir tarpuplaučio sutrikimai</w:t>
            </w:r>
          </w:p>
        </w:tc>
      </w:tr>
      <w:tr w:rsidR="00DD761F" w:rsidRPr="00E608D1" w14:paraId="026BE790" w14:textId="77777777" w:rsidTr="005C1B49">
        <w:tc>
          <w:tcPr>
            <w:tcW w:w="1535" w:type="dxa"/>
          </w:tcPr>
          <w:p w14:paraId="15A7D0E3"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620549D0" w14:textId="77777777" w:rsidR="00DD761F" w:rsidRPr="00CF0618" w:rsidRDefault="00DD761F" w:rsidP="005C1B49">
            <w:pPr>
              <w:spacing w:after="0" w:line="240" w:lineRule="auto"/>
              <w:rPr>
                <w:rFonts w:ascii="Times New Roman" w:hAnsi="Times New Roman"/>
                <w:kern w:val="32"/>
                <w:lang w:val="lt-LT"/>
              </w:rPr>
            </w:pPr>
            <w:r w:rsidRPr="00CF0618">
              <w:rPr>
                <w:rFonts w:ascii="Times New Roman" w:hAnsi="Times New Roman"/>
                <w:lang w:val="lt-LT"/>
              </w:rPr>
              <w:t>Žiovulys*</w:t>
            </w:r>
          </w:p>
        </w:tc>
        <w:tc>
          <w:tcPr>
            <w:tcW w:w="1535" w:type="dxa"/>
          </w:tcPr>
          <w:p w14:paraId="7FED96FC" w14:textId="77777777" w:rsidR="00DD761F" w:rsidRPr="00CF0618" w:rsidRDefault="00000602" w:rsidP="007B6CC9">
            <w:pPr>
              <w:spacing w:after="0" w:line="240" w:lineRule="auto"/>
              <w:rPr>
                <w:rFonts w:ascii="Times New Roman" w:hAnsi="Times New Roman"/>
                <w:kern w:val="32"/>
                <w:lang w:val="lt-LT"/>
              </w:rPr>
            </w:pPr>
            <w:r w:rsidRPr="00CF0618">
              <w:rPr>
                <w:rFonts w:ascii="Times New Roman" w:hAnsi="Times New Roman"/>
                <w:lang w:val="lt-LT"/>
              </w:rPr>
              <w:t>Dusulys, kraujavimas iš nosies</w:t>
            </w:r>
            <w:r w:rsidR="007B6CC9" w:rsidRPr="00CF0618">
              <w:rPr>
                <w:rFonts w:ascii="Times New Roman" w:hAnsi="Times New Roman"/>
                <w:lang w:val="lt-LT"/>
              </w:rPr>
              <w:t>*,</w:t>
            </w:r>
            <w:r w:rsidRPr="00CF0618">
              <w:rPr>
                <w:rFonts w:ascii="Times New Roman" w:hAnsi="Times New Roman"/>
                <w:lang w:val="lt-LT"/>
              </w:rPr>
              <w:t xml:space="preserve"> </w:t>
            </w:r>
            <w:r w:rsidR="007B6CC9" w:rsidRPr="00CF0618">
              <w:rPr>
                <w:rFonts w:ascii="Times New Roman" w:hAnsi="Times New Roman"/>
                <w:lang w:val="lt-LT"/>
              </w:rPr>
              <w:t xml:space="preserve">bronchų </w:t>
            </w:r>
            <w:r w:rsidR="00DD761F" w:rsidRPr="00CF0618">
              <w:rPr>
                <w:rFonts w:ascii="Times New Roman" w:hAnsi="Times New Roman"/>
                <w:lang w:val="lt-LT"/>
              </w:rPr>
              <w:t xml:space="preserve">spazmas* </w:t>
            </w:r>
          </w:p>
        </w:tc>
        <w:tc>
          <w:tcPr>
            <w:tcW w:w="1740" w:type="dxa"/>
          </w:tcPr>
          <w:p w14:paraId="58C64D5D" w14:textId="77777777" w:rsidR="00DD761F" w:rsidRPr="00CF0618" w:rsidRDefault="003D4481" w:rsidP="003D4481">
            <w:pPr>
              <w:spacing w:after="0" w:line="240" w:lineRule="auto"/>
              <w:rPr>
                <w:rFonts w:ascii="Times New Roman" w:hAnsi="Times New Roman"/>
                <w:kern w:val="32"/>
                <w:lang w:val="lt-LT"/>
              </w:rPr>
            </w:pPr>
            <w:r w:rsidRPr="00CF0618">
              <w:rPr>
                <w:rFonts w:ascii="Times New Roman" w:hAnsi="Times New Roman"/>
                <w:lang w:val="lt-LT"/>
              </w:rPr>
              <w:t xml:space="preserve">Hiperventiliacija, </w:t>
            </w:r>
            <w:proofErr w:type="spellStart"/>
            <w:r w:rsidRPr="00CF0618">
              <w:rPr>
                <w:rFonts w:ascii="Times New Roman" w:hAnsi="Times New Roman"/>
                <w:lang w:val="lt-LT"/>
              </w:rPr>
              <w:t>i</w:t>
            </w:r>
            <w:r w:rsidRPr="00CF0618">
              <w:rPr>
                <w:rFonts w:ascii="Times New Roman" w:hAnsi="Times New Roman"/>
                <w:kern w:val="32"/>
                <w:lang w:val="lt-LT"/>
              </w:rPr>
              <w:t>ntersticinė</w:t>
            </w:r>
            <w:proofErr w:type="spellEnd"/>
            <w:r w:rsidRPr="00CF0618">
              <w:rPr>
                <w:rFonts w:ascii="Times New Roman" w:hAnsi="Times New Roman"/>
                <w:kern w:val="32"/>
                <w:lang w:val="lt-LT"/>
              </w:rPr>
              <w:t xml:space="preserve"> plaučių liga</w:t>
            </w:r>
            <w:r w:rsidRPr="00CF0618">
              <w:rPr>
                <w:rFonts w:ascii="Times New Roman" w:hAnsi="Times New Roman"/>
                <w:lang w:val="lt-LT"/>
              </w:rPr>
              <w:t>*</w:t>
            </w:r>
            <w:r w:rsidRPr="00CF0618">
              <w:rPr>
                <w:rFonts w:ascii="Times New Roman" w:hAnsi="Times New Roman"/>
                <w:vertAlign w:val="superscript"/>
                <w:lang w:val="lt-LT"/>
              </w:rPr>
              <w:t>#</w:t>
            </w:r>
            <w:r w:rsidRPr="00CF0618">
              <w:rPr>
                <w:rFonts w:ascii="Times New Roman" w:hAnsi="Times New Roman"/>
                <w:lang w:val="lt-LT"/>
              </w:rPr>
              <w:t xml:space="preserve">, </w:t>
            </w:r>
            <w:proofErr w:type="spellStart"/>
            <w:r w:rsidR="00E57944" w:rsidRPr="00E57944">
              <w:rPr>
                <w:rFonts w:ascii="Times New Roman" w:hAnsi="Times New Roman"/>
                <w:lang w:val="lt-LT"/>
              </w:rPr>
              <w:t>eozinofilinė</w:t>
            </w:r>
            <w:proofErr w:type="spellEnd"/>
            <w:r w:rsidR="00E57944" w:rsidRPr="00E57944">
              <w:rPr>
                <w:rFonts w:ascii="Times New Roman" w:hAnsi="Times New Roman"/>
                <w:lang w:val="lt-LT"/>
              </w:rPr>
              <w:t xml:space="preserve"> pneumonija</w:t>
            </w:r>
            <w:r w:rsidR="00E57944" w:rsidRPr="00CF0618">
              <w:rPr>
                <w:rFonts w:ascii="Times New Roman" w:hAnsi="Times New Roman"/>
                <w:lang w:val="lt-LT"/>
              </w:rPr>
              <w:t>*</w:t>
            </w:r>
            <w:r w:rsidR="00E57944" w:rsidRPr="00CF0618">
              <w:rPr>
                <w:rFonts w:ascii="Times New Roman" w:hAnsi="Times New Roman"/>
                <w:vertAlign w:val="superscript"/>
                <w:lang w:val="lt-LT"/>
              </w:rPr>
              <w:t>#</w:t>
            </w:r>
            <w:r w:rsidR="00195B78">
              <w:rPr>
                <w:rFonts w:ascii="Times New Roman" w:hAnsi="Times New Roman"/>
                <w:lang w:val="lt-LT"/>
              </w:rPr>
              <w:t xml:space="preserve">, </w:t>
            </w:r>
            <w:r w:rsidRPr="00CF0618">
              <w:rPr>
                <w:rFonts w:ascii="Times New Roman" w:hAnsi="Times New Roman"/>
                <w:lang w:val="lt-LT"/>
              </w:rPr>
              <w:t xml:space="preserve">gerklų </w:t>
            </w:r>
            <w:r w:rsidR="00DD761F" w:rsidRPr="00CF0618">
              <w:rPr>
                <w:rFonts w:ascii="Times New Roman" w:hAnsi="Times New Roman"/>
                <w:lang w:val="lt-LT"/>
              </w:rPr>
              <w:t xml:space="preserve">spazmas, </w:t>
            </w:r>
            <w:proofErr w:type="spellStart"/>
            <w:r w:rsidR="00DD761F" w:rsidRPr="00CF0618">
              <w:rPr>
                <w:rFonts w:ascii="Times New Roman" w:hAnsi="Times New Roman"/>
                <w:lang w:val="lt-LT"/>
              </w:rPr>
              <w:t>disfonija</w:t>
            </w:r>
            <w:proofErr w:type="spellEnd"/>
            <w:r w:rsidR="00DD761F" w:rsidRPr="00CF0618">
              <w:rPr>
                <w:rFonts w:ascii="Times New Roman" w:hAnsi="Times New Roman"/>
                <w:lang w:val="lt-LT"/>
              </w:rPr>
              <w:t xml:space="preserve">, </w:t>
            </w:r>
            <w:proofErr w:type="spellStart"/>
            <w:r w:rsidRPr="00CF0618">
              <w:rPr>
                <w:rFonts w:ascii="Times New Roman" w:hAnsi="Times New Roman"/>
                <w:lang w:val="lt-LT"/>
              </w:rPr>
              <w:t>stridoras</w:t>
            </w:r>
            <w:proofErr w:type="spellEnd"/>
            <w:r w:rsidRPr="00CF0618">
              <w:rPr>
                <w:rFonts w:ascii="Times New Roman" w:hAnsi="Times New Roman"/>
                <w:lang w:val="lt-LT"/>
              </w:rPr>
              <w:t>*</w:t>
            </w:r>
            <w:r w:rsidRPr="00CF0618">
              <w:rPr>
                <w:rFonts w:ascii="Times New Roman" w:hAnsi="Times New Roman"/>
                <w:vertAlign w:val="superscript"/>
                <w:lang w:val="lt-LT"/>
              </w:rPr>
              <w:t>#</w:t>
            </w:r>
            <w:r w:rsidRPr="00CF0618">
              <w:rPr>
                <w:rFonts w:ascii="Times New Roman" w:hAnsi="Times New Roman"/>
                <w:lang w:val="lt-LT"/>
              </w:rPr>
              <w:t xml:space="preserve">, </w:t>
            </w:r>
            <w:proofErr w:type="spellStart"/>
            <w:r w:rsidRPr="00CF0618">
              <w:rPr>
                <w:rFonts w:ascii="Times New Roman" w:hAnsi="Times New Roman"/>
                <w:lang w:val="lt-LT"/>
              </w:rPr>
              <w:t>hipoventiliacija</w:t>
            </w:r>
            <w:proofErr w:type="spellEnd"/>
            <w:r w:rsidRPr="00CF0618">
              <w:rPr>
                <w:rFonts w:ascii="Times New Roman" w:hAnsi="Times New Roman"/>
                <w:lang w:val="lt-LT"/>
              </w:rPr>
              <w:t xml:space="preserve">, </w:t>
            </w:r>
            <w:r w:rsidR="00DD761F" w:rsidRPr="00CF0618">
              <w:rPr>
                <w:rFonts w:ascii="Times New Roman" w:hAnsi="Times New Roman"/>
                <w:lang w:val="lt-LT"/>
              </w:rPr>
              <w:t>žagsėjimas</w:t>
            </w:r>
          </w:p>
        </w:tc>
        <w:tc>
          <w:tcPr>
            <w:tcW w:w="1331" w:type="dxa"/>
          </w:tcPr>
          <w:p w14:paraId="4A92C087"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7AF0C96A" w14:textId="77777777" w:rsidR="00DD761F" w:rsidRPr="00CF0618" w:rsidRDefault="00DD761F" w:rsidP="005C1B49">
            <w:pPr>
              <w:spacing w:after="0" w:line="240" w:lineRule="auto"/>
              <w:rPr>
                <w:rFonts w:ascii="Times New Roman" w:hAnsi="Times New Roman"/>
                <w:kern w:val="32"/>
                <w:lang w:val="lt-LT"/>
              </w:rPr>
            </w:pPr>
          </w:p>
        </w:tc>
      </w:tr>
      <w:tr w:rsidR="00DD761F" w:rsidRPr="00CF0618" w14:paraId="78DEE4DC" w14:textId="77777777" w:rsidTr="005C1B49">
        <w:tc>
          <w:tcPr>
            <w:tcW w:w="9212" w:type="dxa"/>
            <w:gridSpan w:val="6"/>
          </w:tcPr>
          <w:p w14:paraId="009F4320"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Virškinimo trakto sutrikimai</w:t>
            </w:r>
          </w:p>
        </w:tc>
      </w:tr>
      <w:tr w:rsidR="00DD761F" w:rsidRPr="00CF0618" w14:paraId="7A401279" w14:textId="77777777" w:rsidTr="005C1B49">
        <w:tc>
          <w:tcPr>
            <w:tcW w:w="1535" w:type="dxa"/>
          </w:tcPr>
          <w:p w14:paraId="19FED2A4" w14:textId="77777777" w:rsidR="00DD761F" w:rsidRPr="00CF0618" w:rsidRDefault="00172532" w:rsidP="00172532">
            <w:pPr>
              <w:spacing w:after="0" w:line="240" w:lineRule="auto"/>
              <w:rPr>
                <w:rFonts w:ascii="Times New Roman" w:hAnsi="Times New Roman"/>
                <w:kern w:val="32"/>
                <w:lang w:val="lt-LT"/>
              </w:rPr>
            </w:pPr>
            <w:r w:rsidRPr="00CF0618">
              <w:rPr>
                <w:rFonts w:ascii="Times New Roman" w:hAnsi="Times New Roman"/>
                <w:lang w:val="lt-LT"/>
              </w:rPr>
              <w:t>Pykinimas, v</w:t>
            </w:r>
            <w:r w:rsidR="00DD761F" w:rsidRPr="00CF0618">
              <w:rPr>
                <w:rFonts w:ascii="Times New Roman" w:hAnsi="Times New Roman"/>
                <w:lang w:val="lt-LT"/>
              </w:rPr>
              <w:t>iduriavimas</w:t>
            </w:r>
            <w:r w:rsidRPr="00CF0618">
              <w:rPr>
                <w:rFonts w:ascii="Times New Roman" w:hAnsi="Times New Roman"/>
                <w:lang w:val="lt-LT"/>
              </w:rPr>
              <w:t xml:space="preserve">, </w:t>
            </w:r>
            <w:r w:rsidR="00DD761F" w:rsidRPr="00CF0618">
              <w:rPr>
                <w:rFonts w:ascii="Times New Roman" w:hAnsi="Times New Roman"/>
                <w:lang w:val="lt-LT"/>
              </w:rPr>
              <w:t>burnos džiūvimas</w:t>
            </w:r>
          </w:p>
        </w:tc>
        <w:tc>
          <w:tcPr>
            <w:tcW w:w="1535" w:type="dxa"/>
          </w:tcPr>
          <w:p w14:paraId="5FE394A6" w14:textId="77777777" w:rsidR="00DD761F" w:rsidRPr="00CF0618" w:rsidRDefault="00295CBC" w:rsidP="00295CBC">
            <w:pPr>
              <w:spacing w:after="0" w:line="240" w:lineRule="auto"/>
              <w:rPr>
                <w:rFonts w:ascii="Times New Roman" w:hAnsi="Times New Roman"/>
                <w:kern w:val="32"/>
                <w:lang w:val="lt-LT"/>
              </w:rPr>
            </w:pPr>
            <w:r w:rsidRPr="00CF0618">
              <w:rPr>
                <w:rFonts w:ascii="Times New Roman" w:hAnsi="Times New Roman"/>
                <w:lang w:val="lt-LT"/>
              </w:rPr>
              <w:t>Dispepsija, vidurių užkietėjimas*, p</w:t>
            </w:r>
            <w:r w:rsidR="00DD761F" w:rsidRPr="00CF0618">
              <w:rPr>
                <w:rFonts w:ascii="Times New Roman" w:hAnsi="Times New Roman"/>
                <w:lang w:val="lt-LT"/>
              </w:rPr>
              <w:t xml:space="preserve">ilvo skausmas*, vėmimas*, vidurių </w:t>
            </w:r>
            <w:r w:rsidRPr="00CF0618">
              <w:rPr>
                <w:rFonts w:ascii="Times New Roman" w:hAnsi="Times New Roman"/>
                <w:lang w:val="lt-LT"/>
              </w:rPr>
              <w:t>pūtimas</w:t>
            </w:r>
            <w:r w:rsidR="00DD761F" w:rsidRPr="00CF0618">
              <w:rPr>
                <w:rFonts w:ascii="Times New Roman" w:hAnsi="Times New Roman"/>
                <w:lang w:val="lt-LT"/>
              </w:rPr>
              <w:t xml:space="preserve"> </w:t>
            </w:r>
          </w:p>
        </w:tc>
        <w:tc>
          <w:tcPr>
            <w:tcW w:w="1535" w:type="dxa"/>
          </w:tcPr>
          <w:p w14:paraId="38CA918D" w14:textId="77777777" w:rsidR="00DD761F" w:rsidRPr="00CF0618" w:rsidRDefault="00F576F6" w:rsidP="00B858AE">
            <w:pPr>
              <w:spacing w:after="0" w:line="240" w:lineRule="auto"/>
              <w:rPr>
                <w:rFonts w:ascii="Times New Roman" w:hAnsi="Times New Roman"/>
                <w:kern w:val="32"/>
                <w:lang w:val="lt-LT"/>
              </w:rPr>
            </w:pPr>
            <w:proofErr w:type="spellStart"/>
            <w:r w:rsidRPr="00CF0618">
              <w:rPr>
                <w:rFonts w:ascii="Times New Roman" w:hAnsi="Times New Roman"/>
                <w:lang w:val="lt-LT"/>
              </w:rPr>
              <w:t>Melena</w:t>
            </w:r>
            <w:proofErr w:type="spellEnd"/>
            <w:r w:rsidRPr="00CF0618">
              <w:rPr>
                <w:rFonts w:ascii="Times New Roman" w:hAnsi="Times New Roman"/>
                <w:lang w:val="lt-LT"/>
              </w:rPr>
              <w:t xml:space="preserve">, dantų sutrikimas, </w:t>
            </w:r>
            <w:proofErr w:type="spellStart"/>
            <w:r w:rsidRPr="00CF0618">
              <w:rPr>
                <w:rFonts w:ascii="Times New Roman" w:hAnsi="Times New Roman"/>
                <w:lang w:val="lt-LT"/>
              </w:rPr>
              <w:t>e</w:t>
            </w:r>
            <w:r w:rsidR="00DD761F" w:rsidRPr="00CF0618">
              <w:rPr>
                <w:rFonts w:ascii="Times New Roman" w:hAnsi="Times New Roman"/>
                <w:lang w:val="lt-LT"/>
              </w:rPr>
              <w:t>zofagitas</w:t>
            </w:r>
            <w:proofErr w:type="spellEnd"/>
            <w:r w:rsidR="00DD761F" w:rsidRPr="00CF0618">
              <w:rPr>
                <w:rFonts w:ascii="Times New Roman" w:hAnsi="Times New Roman"/>
                <w:lang w:val="lt-LT"/>
              </w:rPr>
              <w:t xml:space="preserve">, </w:t>
            </w:r>
            <w:r w:rsidRPr="00CF0618">
              <w:rPr>
                <w:rFonts w:ascii="Times New Roman" w:hAnsi="Times New Roman"/>
                <w:lang w:val="lt-LT"/>
              </w:rPr>
              <w:t xml:space="preserve">glositas, </w:t>
            </w:r>
            <w:r w:rsidR="00DD761F" w:rsidRPr="00CF0618">
              <w:rPr>
                <w:rFonts w:ascii="Times New Roman" w:hAnsi="Times New Roman"/>
                <w:lang w:val="lt-LT"/>
              </w:rPr>
              <w:t xml:space="preserve">hemorojus, seilių sekrecijos sustiprėjimas, </w:t>
            </w:r>
            <w:proofErr w:type="spellStart"/>
            <w:r w:rsidRPr="00CF0618">
              <w:rPr>
                <w:rFonts w:ascii="Times New Roman" w:hAnsi="Times New Roman"/>
                <w:lang w:val="lt-LT"/>
              </w:rPr>
              <w:t>disfagija</w:t>
            </w:r>
            <w:proofErr w:type="spellEnd"/>
            <w:r w:rsidRPr="00CF0618">
              <w:rPr>
                <w:rFonts w:ascii="Times New Roman" w:hAnsi="Times New Roman"/>
                <w:lang w:val="lt-LT"/>
              </w:rPr>
              <w:t xml:space="preserve">, raugėjimas, </w:t>
            </w:r>
            <w:r w:rsidR="00DD761F" w:rsidRPr="00CF0618">
              <w:rPr>
                <w:rFonts w:ascii="Times New Roman" w:hAnsi="Times New Roman"/>
                <w:lang w:val="lt-LT"/>
              </w:rPr>
              <w:t>liežuvio sutrikimai</w:t>
            </w:r>
          </w:p>
        </w:tc>
        <w:tc>
          <w:tcPr>
            <w:tcW w:w="1740" w:type="dxa"/>
          </w:tcPr>
          <w:p w14:paraId="4E3EA19E" w14:textId="77777777" w:rsidR="00DD761F" w:rsidRPr="00CF0618" w:rsidRDefault="00F576F6" w:rsidP="00F576F6">
            <w:pPr>
              <w:spacing w:after="0" w:line="240" w:lineRule="auto"/>
              <w:rPr>
                <w:rFonts w:ascii="Times New Roman" w:hAnsi="Times New Roman"/>
                <w:kern w:val="32"/>
                <w:lang w:val="lt-LT"/>
              </w:rPr>
            </w:pPr>
            <w:r w:rsidRPr="00CF0618">
              <w:rPr>
                <w:rFonts w:ascii="Times New Roman" w:hAnsi="Times New Roman"/>
                <w:lang w:val="lt-LT"/>
              </w:rPr>
              <w:t>Burnos išopėjimas, pankreatitas*</w:t>
            </w:r>
            <w:r w:rsidRPr="00CF0618">
              <w:rPr>
                <w:rFonts w:ascii="Times New Roman" w:hAnsi="Times New Roman"/>
                <w:vertAlign w:val="superscript"/>
                <w:lang w:val="lt-LT"/>
              </w:rPr>
              <w:t>#</w:t>
            </w:r>
            <w:r w:rsidRPr="00CF0618">
              <w:rPr>
                <w:rFonts w:ascii="Times New Roman" w:hAnsi="Times New Roman"/>
                <w:lang w:val="lt-LT"/>
              </w:rPr>
              <w:t xml:space="preserve">, </w:t>
            </w:r>
            <w:r w:rsidR="00DD761F" w:rsidRPr="00CF0618">
              <w:rPr>
                <w:rFonts w:ascii="Times New Roman" w:hAnsi="Times New Roman"/>
                <w:lang w:val="lt-LT"/>
              </w:rPr>
              <w:t xml:space="preserve">kraujavimas iš tiesiosios žarnos, liežuvio išopėjimas, </w:t>
            </w:r>
            <w:r w:rsidRPr="00CF0618">
              <w:rPr>
                <w:rFonts w:ascii="Times New Roman" w:hAnsi="Times New Roman"/>
                <w:lang w:val="lt-LT"/>
              </w:rPr>
              <w:t>stomatitas</w:t>
            </w:r>
          </w:p>
        </w:tc>
        <w:tc>
          <w:tcPr>
            <w:tcW w:w="1331" w:type="dxa"/>
          </w:tcPr>
          <w:p w14:paraId="53CB0A9B"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2F62BED7" w14:textId="77777777" w:rsidR="00DD761F" w:rsidRPr="00CF0618" w:rsidRDefault="006B2851" w:rsidP="005C1B49">
            <w:pPr>
              <w:spacing w:after="0" w:line="240" w:lineRule="auto"/>
              <w:rPr>
                <w:rFonts w:ascii="Times New Roman" w:hAnsi="Times New Roman"/>
                <w:kern w:val="32"/>
                <w:lang w:val="lt-LT"/>
              </w:rPr>
            </w:pPr>
            <w:r w:rsidRPr="00CF0618">
              <w:rPr>
                <w:rFonts w:ascii="Times New Roman" w:eastAsia="Times New Roman" w:hAnsi="Times New Roman"/>
                <w:snapToGrid w:val="0"/>
                <w:szCs w:val="20"/>
                <w:lang w:val="lt-LT"/>
              </w:rPr>
              <w:t>Mikroskopinis kolitas</w:t>
            </w:r>
            <w:r w:rsidR="00A34BB3">
              <w:rPr>
                <w:rFonts w:ascii="Times New Roman" w:eastAsia="Times New Roman" w:hAnsi="Times New Roman"/>
                <w:snapToGrid w:val="0"/>
                <w:szCs w:val="20"/>
                <w:lang w:val="lt-LT"/>
              </w:rPr>
              <w:t>*</w:t>
            </w:r>
          </w:p>
        </w:tc>
      </w:tr>
      <w:tr w:rsidR="00DD761F" w:rsidRPr="00F023E8" w14:paraId="494ED1F0" w14:textId="77777777" w:rsidTr="005C1B49">
        <w:tc>
          <w:tcPr>
            <w:tcW w:w="9212" w:type="dxa"/>
            <w:gridSpan w:val="6"/>
          </w:tcPr>
          <w:p w14:paraId="07119A08"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Kepenų, tulžies pūslės ir latakų sutrikimai</w:t>
            </w:r>
          </w:p>
        </w:tc>
      </w:tr>
      <w:tr w:rsidR="00DD761F" w:rsidRPr="00E608D1" w14:paraId="648AEB6D" w14:textId="77777777" w:rsidTr="005C1B49">
        <w:tc>
          <w:tcPr>
            <w:tcW w:w="1535" w:type="dxa"/>
          </w:tcPr>
          <w:p w14:paraId="6FD8C465"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69F33938" w14:textId="77777777" w:rsidR="00DD761F" w:rsidRPr="00CF0618" w:rsidRDefault="00DD761F" w:rsidP="005C1B49">
            <w:pPr>
              <w:spacing w:after="0" w:line="240" w:lineRule="auto"/>
              <w:rPr>
                <w:rFonts w:ascii="Times New Roman" w:hAnsi="Times New Roman"/>
                <w:kern w:val="32"/>
                <w:lang w:val="lt-LT"/>
              </w:rPr>
            </w:pPr>
          </w:p>
        </w:tc>
        <w:tc>
          <w:tcPr>
            <w:tcW w:w="1535" w:type="dxa"/>
          </w:tcPr>
          <w:p w14:paraId="32E71427" w14:textId="77777777" w:rsidR="00DD761F" w:rsidRPr="00CF0618" w:rsidRDefault="00DD761F" w:rsidP="005C1B49">
            <w:pPr>
              <w:spacing w:after="0" w:line="240" w:lineRule="auto"/>
              <w:rPr>
                <w:rFonts w:ascii="Times New Roman" w:hAnsi="Times New Roman"/>
                <w:kern w:val="32"/>
                <w:lang w:val="lt-LT"/>
              </w:rPr>
            </w:pPr>
          </w:p>
        </w:tc>
        <w:tc>
          <w:tcPr>
            <w:tcW w:w="1740" w:type="dxa"/>
          </w:tcPr>
          <w:p w14:paraId="65FCEAD7" w14:textId="77777777" w:rsidR="00DD761F" w:rsidRPr="00CF0618" w:rsidRDefault="00DD761F" w:rsidP="00924470">
            <w:pPr>
              <w:spacing w:after="0" w:line="240" w:lineRule="auto"/>
              <w:rPr>
                <w:rFonts w:ascii="Times New Roman" w:hAnsi="Times New Roman"/>
                <w:kern w:val="32"/>
                <w:lang w:val="lt-LT"/>
              </w:rPr>
            </w:pPr>
            <w:r w:rsidRPr="00CF0618">
              <w:rPr>
                <w:rFonts w:ascii="Times New Roman" w:hAnsi="Times New Roman"/>
                <w:lang w:val="lt-LT"/>
              </w:rPr>
              <w:t>Kepenų funkcijos sutrikimas</w:t>
            </w:r>
            <w:r w:rsidR="00924470" w:rsidRPr="00CF0618">
              <w:rPr>
                <w:rFonts w:ascii="Times New Roman" w:hAnsi="Times New Roman"/>
                <w:lang w:val="lt-LT"/>
              </w:rPr>
              <w:t>, sunkūs kepenų sutrikimai (įskaitant hepatitą, geltą ir kepenų nepakankamumą)</w:t>
            </w:r>
          </w:p>
        </w:tc>
        <w:tc>
          <w:tcPr>
            <w:tcW w:w="1331" w:type="dxa"/>
          </w:tcPr>
          <w:p w14:paraId="32CA2FAB" w14:textId="77777777" w:rsidR="00DD761F" w:rsidRPr="00CF0618" w:rsidRDefault="00DD761F" w:rsidP="005C1B49">
            <w:pPr>
              <w:spacing w:after="0" w:line="240" w:lineRule="auto"/>
              <w:rPr>
                <w:rFonts w:ascii="Times New Roman" w:hAnsi="Times New Roman"/>
                <w:kern w:val="32"/>
                <w:lang w:val="lt-LT"/>
              </w:rPr>
            </w:pPr>
          </w:p>
        </w:tc>
        <w:tc>
          <w:tcPr>
            <w:tcW w:w="1536" w:type="dxa"/>
          </w:tcPr>
          <w:p w14:paraId="11938CBD" w14:textId="77777777" w:rsidR="00DD761F" w:rsidRPr="00CF0618" w:rsidRDefault="00DD761F" w:rsidP="00924470">
            <w:pPr>
              <w:spacing w:after="0" w:line="240" w:lineRule="auto"/>
              <w:rPr>
                <w:rFonts w:ascii="Times New Roman" w:hAnsi="Times New Roman"/>
                <w:kern w:val="32"/>
                <w:lang w:val="lt-LT"/>
              </w:rPr>
            </w:pPr>
          </w:p>
        </w:tc>
      </w:tr>
      <w:tr w:rsidR="00DD761F" w:rsidRPr="00F023E8" w14:paraId="210C3BCC" w14:textId="77777777" w:rsidTr="005C1B49">
        <w:tc>
          <w:tcPr>
            <w:tcW w:w="9212" w:type="dxa"/>
            <w:gridSpan w:val="6"/>
          </w:tcPr>
          <w:p w14:paraId="40769A5A" w14:textId="77777777" w:rsidR="00DD761F" w:rsidRPr="00CF0618" w:rsidRDefault="00DD761F" w:rsidP="005C1B49">
            <w:pPr>
              <w:spacing w:after="0" w:line="240" w:lineRule="auto"/>
              <w:rPr>
                <w:rFonts w:ascii="Times New Roman" w:hAnsi="Times New Roman"/>
                <w:i/>
                <w:kern w:val="32"/>
                <w:lang w:val="lt-LT"/>
              </w:rPr>
            </w:pPr>
            <w:r w:rsidRPr="00CF0618">
              <w:rPr>
                <w:rFonts w:ascii="Times New Roman" w:hAnsi="Times New Roman"/>
                <w:i/>
                <w:lang w:val="lt-LT"/>
              </w:rPr>
              <w:t>Odos ir poodinio audinio sutrikimai</w:t>
            </w:r>
          </w:p>
        </w:tc>
      </w:tr>
      <w:tr w:rsidR="007A44F2" w:rsidRPr="00E608D1" w14:paraId="3E0C6A16" w14:textId="77777777" w:rsidTr="005C1B49">
        <w:tc>
          <w:tcPr>
            <w:tcW w:w="1535" w:type="dxa"/>
          </w:tcPr>
          <w:p w14:paraId="6D5ED76D" w14:textId="77777777" w:rsidR="007A44F2" w:rsidRPr="00CF0618" w:rsidRDefault="007A44F2" w:rsidP="007A44F2">
            <w:pPr>
              <w:spacing w:after="0" w:line="240" w:lineRule="auto"/>
              <w:rPr>
                <w:rFonts w:ascii="Times New Roman" w:hAnsi="Times New Roman"/>
                <w:kern w:val="32"/>
                <w:lang w:val="lt-LT"/>
              </w:rPr>
            </w:pPr>
          </w:p>
        </w:tc>
        <w:tc>
          <w:tcPr>
            <w:tcW w:w="1535" w:type="dxa"/>
          </w:tcPr>
          <w:p w14:paraId="6A7B5406" w14:textId="77777777" w:rsidR="007A44F2" w:rsidRPr="00CF0618" w:rsidRDefault="007A44F2" w:rsidP="007A44F2">
            <w:pPr>
              <w:spacing w:after="0" w:line="240" w:lineRule="auto"/>
              <w:rPr>
                <w:rFonts w:ascii="Times New Roman" w:hAnsi="Times New Roman"/>
                <w:kern w:val="32"/>
                <w:lang w:val="lt-LT"/>
              </w:rPr>
            </w:pPr>
            <w:proofErr w:type="spellStart"/>
            <w:r w:rsidRPr="00CF0618">
              <w:rPr>
                <w:rFonts w:ascii="Times New Roman" w:hAnsi="Times New Roman"/>
                <w:lang w:val="lt-LT"/>
              </w:rPr>
              <w:t>Hiperhidrozė</w:t>
            </w:r>
            <w:proofErr w:type="spellEnd"/>
            <w:r w:rsidRPr="00CF0618">
              <w:rPr>
                <w:rFonts w:ascii="Times New Roman" w:hAnsi="Times New Roman"/>
                <w:lang w:val="lt-LT"/>
              </w:rPr>
              <w:t xml:space="preserve">, išbėrimas*, </w:t>
            </w:r>
          </w:p>
        </w:tc>
        <w:tc>
          <w:tcPr>
            <w:tcW w:w="1535" w:type="dxa"/>
          </w:tcPr>
          <w:p w14:paraId="18536BE2" w14:textId="77777777" w:rsidR="007A44F2" w:rsidRPr="00CF0618" w:rsidRDefault="007A44F2" w:rsidP="007A44F2">
            <w:pPr>
              <w:spacing w:after="0" w:line="240" w:lineRule="auto"/>
              <w:rPr>
                <w:rFonts w:ascii="Times New Roman" w:hAnsi="Times New Roman"/>
                <w:kern w:val="32"/>
                <w:lang w:val="lt-LT"/>
              </w:rPr>
            </w:pPr>
            <w:proofErr w:type="spellStart"/>
            <w:r w:rsidRPr="00CF0618">
              <w:rPr>
                <w:rFonts w:ascii="Times New Roman" w:hAnsi="Times New Roman"/>
                <w:lang w:val="lt-LT"/>
              </w:rPr>
              <w:t>Periorbitalinė</w:t>
            </w:r>
            <w:proofErr w:type="spellEnd"/>
            <w:r w:rsidRPr="00CF0618">
              <w:rPr>
                <w:rFonts w:ascii="Times New Roman" w:hAnsi="Times New Roman"/>
                <w:lang w:val="lt-LT"/>
              </w:rPr>
              <w:t xml:space="preserve"> edema*, dilgėlinė*, </w:t>
            </w:r>
            <w:proofErr w:type="spellStart"/>
            <w:r w:rsidRPr="00CF0618">
              <w:rPr>
                <w:rFonts w:ascii="Times New Roman" w:hAnsi="Times New Roman"/>
                <w:lang w:val="lt-LT"/>
              </w:rPr>
              <w:t>alopecija</w:t>
            </w:r>
            <w:proofErr w:type="spellEnd"/>
            <w:r w:rsidRPr="00CF0618">
              <w:rPr>
                <w:rFonts w:ascii="Times New Roman" w:hAnsi="Times New Roman"/>
                <w:lang w:val="lt-LT"/>
              </w:rPr>
              <w:t xml:space="preserve">*, niežulys*, purpura*, dermatitas, odos sausumas, veido edema, </w:t>
            </w:r>
            <w:r w:rsidRPr="00CF0618">
              <w:rPr>
                <w:rFonts w:ascii="Times New Roman" w:hAnsi="Times New Roman"/>
                <w:lang w:val="lt-LT"/>
              </w:rPr>
              <w:lastRenderedPageBreak/>
              <w:t>šaltas prakaitas</w:t>
            </w:r>
          </w:p>
        </w:tc>
        <w:tc>
          <w:tcPr>
            <w:tcW w:w="1740" w:type="dxa"/>
          </w:tcPr>
          <w:p w14:paraId="535E80B0" w14:textId="77777777" w:rsidR="007A44F2" w:rsidRPr="00CF0618" w:rsidRDefault="007A44F2" w:rsidP="00556955">
            <w:pPr>
              <w:spacing w:after="0" w:line="240" w:lineRule="auto"/>
              <w:rPr>
                <w:rFonts w:ascii="Times New Roman" w:hAnsi="Times New Roman"/>
                <w:kern w:val="32"/>
                <w:lang w:val="lt-LT"/>
              </w:rPr>
            </w:pPr>
            <w:r w:rsidRPr="00CF0618">
              <w:rPr>
                <w:rFonts w:ascii="Times New Roman" w:hAnsi="Times New Roman"/>
                <w:kern w:val="32"/>
                <w:lang w:val="lt-LT"/>
              </w:rPr>
              <w:lastRenderedPageBreak/>
              <w:t xml:space="preserve">Reti pranešimai apie sunkias odos nepageidaujamas reakcijas (SONR), tokias kaip </w:t>
            </w:r>
            <w:proofErr w:type="spellStart"/>
            <w:r w:rsidRPr="00CF0618">
              <w:rPr>
                <w:rFonts w:ascii="Times New Roman" w:hAnsi="Times New Roman"/>
                <w:lang w:val="lt-LT"/>
              </w:rPr>
              <w:t>Stivenso</w:t>
            </w:r>
            <w:proofErr w:type="spellEnd"/>
            <w:r w:rsidRPr="00CF0618">
              <w:rPr>
                <w:rFonts w:ascii="Times New Roman" w:hAnsi="Times New Roman"/>
                <w:lang w:val="lt-LT"/>
              </w:rPr>
              <w:t xml:space="preserve"> ir Džonsono sindromas</w:t>
            </w:r>
            <w:r w:rsidRPr="00CF0618">
              <w:rPr>
                <w:rFonts w:ascii="Times New Roman" w:hAnsi="Times New Roman"/>
                <w:kern w:val="32"/>
                <w:lang w:val="lt-LT"/>
              </w:rPr>
              <w:t>* ir</w:t>
            </w:r>
            <w:r w:rsidRPr="00CF0618">
              <w:rPr>
                <w:rFonts w:ascii="Times New Roman" w:hAnsi="Times New Roman"/>
                <w:lang w:val="lt-LT"/>
              </w:rPr>
              <w:t xml:space="preserve"> epidermio </w:t>
            </w:r>
            <w:proofErr w:type="spellStart"/>
            <w:r w:rsidRPr="00CF0618">
              <w:rPr>
                <w:rFonts w:ascii="Times New Roman" w:hAnsi="Times New Roman"/>
                <w:lang w:val="lt-LT"/>
              </w:rPr>
              <w:lastRenderedPageBreak/>
              <w:t>nekrolizė</w:t>
            </w:r>
            <w:proofErr w:type="spellEnd"/>
            <w:r w:rsidRPr="00CF0618">
              <w:rPr>
                <w:rFonts w:ascii="Times New Roman" w:hAnsi="Times New Roman"/>
                <w:kern w:val="32"/>
                <w:lang w:val="lt-LT"/>
              </w:rPr>
              <w:t>*</w:t>
            </w:r>
            <w:r w:rsidRPr="00CF0618">
              <w:rPr>
                <w:rFonts w:ascii="Times New Roman" w:hAnsi="Times New Roman"/>
                <w:kern w:val="32"/>
                <w:vertAlign w:val="superscript"/>
                <w:lang w:val="lt-LT"/>
              </w:rPr>
              <w:t>#</w:t>
            </w:r>
            <w:r w:rsidRPr="00CF0618">
              <w:rPr>
                <w:rFonts w:ascii="Times New Roman" w:hAnsi="Times New Roman"/>
                <w:kern w:val="32"/>
                <w:lang w:val="lt-LT"/>
              </w:rPr>
              <w:t>, odos reakcija*</w:t>
            </w:r>
            <w:r w:rsidRPr="00CF0618">
              <w:rPr>
                <w:rFonts w:ascii="Times New Roman" w:hAnsi="Times New Roman"/>
                <w:kern w:val="32"/>
                <w:vertAlign w:val="superscript"/>
                <w:lang w:val="lt-LT"/>
              </w:rPr>
              <w:t>#</w:t>
            </w:r>
            <w:r w:rsidRPr="00CF0618">
              <w:rPr>
                <w:rFonts w:ascii="Times New Roman" w:hAnsi="Times New Roman"/>
                <w:kern w:val="32"/>
                <w:lang w:val="lt-LT"/>
              </w:rPr>
              <w:t>, jautrumas šviesai</w:t>
            </w:r>
            <w:r w:rsidRPr="00CF0618">
              <w:rPr>
                <w:rFonts w:ascii="Times New Roman" w:hAnsi="Times New Roman"/>
                <w:kern w:val="32"/>
                <w:vertAlign w:val="superscript"/>
                <w:lang w:val="lt-LT"/>
              </w:rPr>
              <w:t>#</w:t>
            </w:r>
            <w:r w:rsidRPr="00CF0618">
              <w:rPr>
                <w:rFonts w:ascii="Times New Roman" w:hAnsi="Times New Roman"/>
                <w:kern w:val="32"/>
                <w:lang w:val="lt-LT"/>
              </w:rPr>
              <w:t xml:space="preserve">, </w:t>
            </w:r>
            <w:proofErr w:type="spellStart"/>
            <w:r w:rsidRPr="00CF0618">
              <w:rPr>
                <w:rFonts w:ascii="Times New Roman" w:hAnsi="Times New Roman"/>
                <w:kern w:val="32"/>
                <w:lang w:val="lt-LT"/>
              </w:rPr>
              <w:t>angioneurozinė</w:t>
            </w:r>
            <w:proofErr w:type="spellEnd"/>
            <w:r w:rsidRPr="00CF0618">
              <w:rPr>
                <w:rFonts w:ascii="Times New Roman" w:hAnsi="Times New Roman"/>
                <w:kern w:val="32"/>
                <w:lang w:val="lt-LT"/>
              </w:rPr>
              <w:t xml:space="preserve"> edema, </w:t>
            </w:r>
            <w:r w:rsidRPr="00CF0618">
              <w:rPr>
                <w:rFonts w:ascii="Times New Roman" w:hAnsi="Times New Roman"/>
                <w:lang w:val="lt-LT"/>
              </w:rPr>
              <w:t>plauko struktūros nenormalumas</w:t>
            </w:r>
            <w:r w:rsidRPr="00CF0618">
              <w:rPr>
                <w:rFonts w:ascii="Times New Roman" w:hAnsi="Times New Roman"/>
                <w:kern w:val="32"/>
                <w:lang w:val="lt-LT"/>
              </w:rPr>
              <w:t xml:space="preserve">, </w:t>
            </w:r>
            <w:r w:rsidRPr="00CF0618">
              <w:rPr>
                <w:rFonts w:ascii="Times New Roman" w:hAnsi="Times New Roman"/>
                <w:lang w:val="lt-LT"/>
              </w:rPr>
              <w:t>nenormalus odos kvapas</w:t>
            </w:r>
            <w:r w:rsidRPr="00CF0618">
              <w:rPr>
                <w:rFonts w:ascii="Times New Roman" w:hAnsi="Times New Roman"/>
                <w:kern w:val="32"/>
                <w:lang w:val="lt-LT"/>
              </w:rPr>
              <w:t xml:space="preserve">, </w:t>
            </w:r>
            <w:proofErr w:type="spellStart"/>
            <w:r w:rsidRPr="00CF0618">
              <w:rPr>
                <w:rFonts w:ascii="Times New Roman" w:hAnsi="Times New Roman"/>
                <w:lang w:val="lt-LT"/>
              </w:rPr>
              <w:t>pūslinis</w:t>
            </w:r>
            <w:proofErr w:type="spellEnd"/>
            <w:r w:rsidRPr="00CF0618">
              <w:rPr>
                <w:rFonts w:ascii="Times New Roman" w:hAnsi="Times New Roman"/>
                <w:lang w:val="lt-LT"/>
              </w:rPr>
              <w:t xml:space="preserve"> dermatitas, folikulinis išbėrimas</w:t>
            </w:r>
          </w:p>
        </w:tc>
        <w:tc>
          <w:tcPr>
            <w:tcW w:w="1331" w:type="dxa"/>
          </w:tcPr>
          <w:p w14:paraId="6B7BB3A1" w14:textId="77777777" w:rsidR="007A44F2" w:rsidRPr="00CF0618" w:rsidRDefault="007A44F2" w:rsidP="007A44F2">
            <w:pPr>
              <w:spacing w:after="0" w:line="240" w:lineRule="auto"/>
              <w:rPr>
                <w:rFonts w:ascii="Times New Roman" w:hAnsi="Times New Roman"/>
                <w:kern w:val="32"/>
                <w:lang w:val="lt-LT"/>
              </w:rPr>
            </w:pPr>
          </w:p>
        </w:tc>
        <w:tc>
          <w:tcPr>
            <w:tcW w:w="1536" w:type="dxa"/>
          </w:tcPr>
          <w:p w14:paraId="03A72393" w14:textId="77777777" w:rsidR="007A44F2" w:rsidRPr="00CF0618" w:rsidRDefault="007A44F2" w:rsidP="007A44F2">
            <w:pPr>
              <w:spacing w:after="0" w:line="240" w:lineRule="auto"/>
              <w:rPr>
                <w:rFonts w:ascii="Times New Roman" w:hAnsi="Times New Roman"/>
                <w:kern w:val="32"/>
                <w:lang w:val="lt-LT"/>
              </w:rPr>
            </w:pPr>
          </w:p>
        </w:tc>
      </w:tr>
      <w:tr w:rsidR="007A44F2" w:rsidRPr="00F023E8" w14:paraId="4CF10EE8" w14:textId="77777777" w:rsidTr="005C1B49">
        <w:tc>
          <w:tcPr>
            <w:tcW w:w="9212" w:type="dxa"/>
            <w:gridSpan w:val="6"/>
          </w:tcPr>
          <w:p w14:paraId="7D4EA3DB" w14:textId="77777777" w:rsidR="007A44F2" w:rsidRPr="00CF0618" w:rsidRDefault="007A44F2" w:rsidP="007A44F2">
            <w:pPr>
              <w:spacing w:after="0" w:line="240" w:lineRule="auto"/>
              <w:rPr>
                <w:rFonts w:ascii="Times New Roman" w:hAnsi="Times New Roman"/>
                <w:i/>
                <w:kern w:val="32"/>
                <w:lang w:val="lt-LT"/>
              </w:rPr>
            </w:pPr>
            <w:r w:rsidRPr="00CF0618">
              <w:rPr>
                <w:rFonts w:ascii="Times New Roman" w:hAnsi="Times New Roman"/>
                <w:i/>
                <w:lang w:val="lt-LT"/>
              </w:rPr>
              <w:t>Skeleto, raumenų ir jungiamojo audinio sutrikimai</w:t>
            </w:r>
          </w:p>
        </w:tc>
      </w:tr>
      <w:tr w:rsidR="007A44F2" w:rsidRPr="00E608D1" w14:paraId="0A910A09" w14:textId="77777777" w:rsidTr="005C1B49">
        <w:tc>
          <w:tcPr>
            <w:tcW w:w="1535" w:type="dxa"/>
          </w:tcPr>
          <w:p w14:paraId="56D5A7FB" w14:textId="77777777" w:rsidR="007A44F2" w:rsidRPr="00CF0618" w:rsidRDefault="007A44F2" w:rsidP="007A44F2">
            <w:pPr>
              <w:spacing w:after="0" w:line="240" w:lineRule="auto"/>
              <w:rPr>
                <w:rFonts w:ascii="Times New Roman" w:hAnsi="Times New Roman"/>
                <w:kern w:val="32"/>
                <w:lang w:val="lt-LT"/>
              </w:rPr>
            </w:pPr>
          </w:p>
        </w:tc>
        <w:tc>
          <w:tcPr>
            <w:tcW w:w="1535" w:type="dxa"/>
          </w:tcPr>
          <w:p w14:paraId="5D9A2FE2" w14:textId="77777777" w:rsidR="007A44F2" w:rsidRPr="00CF0618" w:rsidRDefault="004B0413" w:rsidP="004B0413">
            <w:pPr>
              <w:spacing w:after="0" w:line="240" w:lineRule="auto"/>
              <w:rPr>
                <w:rFonts w:ascii="Times New Roman" w:hAnsi="Times New Roman"/>
                <w:kern w:val="32"/>
                <w:lang w:val="lt-LT"/>
              </w:rPr>
            </w:pPr>
            <w:r w:rsidRPr="00CF0618">
              <w:rPr>
                <w:rFonts w:ascii="Times New Roman" w:hAnsi="Times New Roman"/>
                <w:lang w:val="lt-LT"/>
              </w:rPr>
              <w:t xml:space="preserve">Nugaros skausmas, </w:t>
            </w:r>
            <w:proofErr w:type="spellStart"/>
            <w:r w:rsidRPr="00CF0618">
              <w:rPr>
                <w:rFonts w:ascii="Times New Roman" w:hAnsi="Times New Roman"/>
                <w:lang w:val="lt-LT"/>
              </w:rPr>
              <w:t>a</w:t>
            </w:r>
            <w:r w:rsidR="007A44F2" w:rsidRPr="00CF0618">
              <w:rPr>
                <w:rFonts w:ascii="Times New Roman" w:hAnsi="Times New Roman"/>
                <w:lang w:val="lt-LT"/>
              </w:rPr>
              <w:t>rtralgija</w:t>
            </w:r>
            <w:proofErr w:type="spellEnd"/>
            <w:r w:rsidRPr="00CF0618">
              <w:rPr>
                <w:rFonts w:ascii="Times New Roman" w:hAnsi="Times New Roman"/>
                <w:vertAlign w:val="superscript"/>
                <w:lang w:val="lt-LT"/>
              </w:rPr>
              <w:t>*</w:t>
            </w:r>
            <w:r w:rsidR="007A44F2" w:rsidRPr="00CF0618">
              <w:rPr>
                <w:rFonts w:ascii="Times New Roman" w:hAnsi="Times New Roman"/>
                <w:lang w:val="lt-LT"/>
              </w:rPr>
              <w:t xml:space="preserve">, </w:t>
            </w:r>
            <w:proofErr w:type="spellStart"/>
            <w:r w:rsidR="007A44F2" w:rsidRPr="00CF0618">
              <w:rPr>
                <w:rFonts w:ascii="Times New Roman" w:hAnsi="Times New Roman"/>
                <w:lang w:val="lt-LT"/>
              </w:rPr>
              <w:t>mialgija</w:t>
            </w:r>
            <w:proofErr w:type="spellEnd"/>
          </w:p>
        </w:tc>
        <w:tc>
          <w:tcPr>
            <w:tcW w:w="1535" w:type="dxa"/>
          </w:tcPr>
          <w:p w14:paraId="7F2BD9EC" w14:textId="77777777" w:rsidR="007A44F2" w:rsidRPr="00CF0618" w:rsidRDefault="007A44F2" w:rsidP="00DD788A">
            <w:pPr>
              <w:spacing w:after="0" w:line="240" w:lineRule="auto"/>
              <w:rPr>
                <w:rFonts w:ascii="Times New Roman" w:hAnsi="Times New Roman"/>
                <w:kern w:val="32"/>
                <w:lang w:val="lt-LT"/>
              </w:rPr>
            </w:pPr>
            <w:proofErr w:type="spellStart"/>
            <w:r w:rsidRPr="00CF0618">
              <w:rPr>
                <w:rFonts w:ascii="Times New Roman" w:hAnsi="Times New Roman"/>
                <w:lang w:val="lt-LT"/>
              </w:rPr>
              <w:t>Osteoartritas</w:t>
            </w:r>
            <w:proofErr w:type="spellEnd"/>
            <w:r w:rsidRPr="00CF0618">
              <w:rPr>
                <w:rFonts w:ascii="Times New Roman" w:hAnsi="Times New Roman"/>
                <w:lang w:val="lt-LT"/>
              </w:rPr>
              <w:t xml:space="preserve">, </w:t>
            </w:r>
            <w:r w:rsidR="00DD788A" w:rsidRPr="00CF0618">
              <w:rPr>
                <w:rFonts w:ascii="Times New Roman" w:hAnsi="Times New Roman"/>
                <w:lang w:val="lt-LT"/>
              </w:rPr>
              <w:t xml:space="preserve">raumenų trūkčiojimas, raumenų mėšlungis*, </w:t>
            </w:r>
            <w:r w:rsidRPr="00CF0618">
              <w:rPr>
                <w:rFonts w:ascii="Times New Roman" w:hAnsi="Times New Roman"/>
                <w:lang w:val="lt-LT"/>
              </w:rPr>
              <w:t>raumenų silpnumas</w:t>
            </w:r>
          </w:p>
        </w:tc>
        <w:tc>
          <w:tcPr>
            <w:tcW w:w="1740" w:type="dxa"/>
          </w:tcPr>
          <w:p w14:paraId="5054375B" w14:textId="77777777" w:rsidR="007A44F2" w:rsidRPr="00CF0618" w:rsidRDefault="00F73640" w:rsidP="00F73640">
            <w:pPr>
              <w:spacing w:after="0" w:line="240" w:lineRule="auto"/>
              <w:rPr>
                <w:rFonts w:ascii="Times New Roman" w:hAnsi="Times New Roman"/>
                <w:kern w:val="32"/>
                <w:lang w:val="lt-LT"/>
              </w:rPr>
            </w:pPr>
            <w:proofErr w:type="spellStart"/>
            <w:r w:rsidRPr="00CF0618">
              <w:rPr>
                <w:rFonts w:ascii="Times New Roman" w:hAnsi="Times New Roman"/>
                <w:lang w:val="lt-LT"/>
              </w:rPr>
              <w:t>Rabdomiolizė</w:t>
            </w:r>
            <w:proofErr w:type="spellEnd"/>
            <w:r w:rsidRPr="00CF0618">
              <w:rPr>
                <w:rFonts w:ascii="Times New Roman" w:hAnsi="Times New Roman"/>
                <w:kern w:val="32"/>
                <w:lang w:val="lt-LT"/>
              </w:rPr>
              <w:t>*</w:t>
            </w:r>
            <w:r w:rsidRPr="00CF0618">
              <w:rPr>
                <w:rFonts w:ascii="Times New Roman" w:hAnsi="Times New Roman"/>
                <w:kern w:val="32"/>
                <w:vertAlign w:val="superscript"/>
                <w:lang w:val="lt-LT"/>
              </w:rPr>
              <w:t>#</w:t>
            </w:r>
            <w:r w:rsidRPr="00CF0618">
              <w:rPr>
                <w:rFonts w:ascii="Times New Roman" w:hAnsi="Times New Roman"/>
                <w:lang w:val="lt-LT"/>
              </w:rPr>
              <w:t>, k</w:t>
            </w:r>
            <w:r w:rsidR="007A44F2" w:rsidRPr="00CF0618">
              <w:rPr>
                <w:rFonts w:ascii="Times New Roman" w:hAnsi="Times New Roman"/>
                <w:lang w:val="lt-LT"/>
              </w:rPr>
              <w:t>aulų sutrikimai</w:t>
            </w:r>
          </w:p>
        </w:tc>
        <w:tc>
          <w:tcPr>
            <w:tcW w:w="1331" w:type="dxa"/>
          </w:tcPr>
          <w:p w14:paraId="49DC8B61" w14:textId="77777777" w:rsidR="007A44F2" w:rsidRPr="00CF0618" w:rsidRDefault="007A44F2" w:rsidP="007A44F2">
            <w:pPr>
              <w:spacing w:after="0" w:line="240" w:lineRule="auto"/>
              <w:rPr>
                <w:rFonts w:ascii="Times New Roman" w:hAnsi="Times New Roman"/>
                <w:kern w:val="32"/>
                <w:lang w:val="lt-LT"/>
              </w:rPr>
            </w:pPr>
          </w:p>
        </w:tc>
        <w:tc>
          <w:tcPr>
            <w:tcW w:w="1536" w:type="dxa"/>
          </w:tcPr>
          <w:p w14:paraId="2CDBE29A" w14:textId="77777777" w:rsidR="007A44F2" w:rsidRPr="00CF0618" w:rsidRDefault="00DD788A" w:rsidP="007A44F2">
            <w:pPr>
              <w:spacing w:after="0" w:line="240" w:lineRule="auto"/>
              <w:rPr>
                <w:rFonts w:ascii="Times New Roman" w:hAnsi="Times New Roman"/>
                <w:kern w:val="32"/>
                <w:lang w:val="lt-LT"/>
              </w:rPr>
            </w:pPr>
            <w:proofErr w:type="spellStart"/>
            <w:r w:rsidRPr="00CF0618">
              <w:rPr>
                <w:rFonts w:ascii="Times New Roman" w:hAnsi="Times New Roman"/>
                <w:lang w:val="lt-LT"/>
              </w:rPr>
              <w:t>Trizmas</w:t>
            </w:r>
            <w:proofErr w:type="spellEnd"/>
            <w:r w:rsidRPr="00CF0618">
              <w:rPr>
                <w:rFonts w:ascii="Times New Roman" w:hAnsi="Times New Roman"/>
                <w:vertAlign w:val="superscript"/>
                <w:lang w:val="lt-LT"/>
              </w:rPr>
              <w:t>*</w:t>
            </w:r>
            <w:r w:rsidR="004B4C52" w:rsidRPr="004B4C52">
              <w:rPr>
                <w:rFonts w:ascii="Times New Roman" w:hAnsi="Times New Roman"/>
                <w:lang w:val="lt-LT"/>
              </w:rPr>
              <w:t xml:space="preserve">, </w:t>
            </w:r>
            <w:r w:rsidR="004B4C52">
              <w:rPr>
                <w:rFonts w:ascii="Times New Roman" w:hAnsi="Times New Roman"/>
                <w:lang w:val="lt-LT"/>
              </w:rPr>
              <w:t>į</w:t>
            </w:r>
            <w:r w:rsidR="004B4C52" w:rsidRPr="004B4C52">
              <w:rPr>
                <w:rFonts w:ascii="Times New Roman" w:hAnsi="Times New Roman"/>
                <w:lang w:val="lt-LT"/>
              </w:rPr>
              <w:t xml:space="preserve"> daugybinį </w:t>
            </w:r>
            <w:proofErr w:type="spellStart"/>
            <w:r w:rsidR="004B4C52" w:rsidRPr="004B4C52">
              <w:rPr>
                <w:rFonts w:ascii="Times New Roman" w:hAnsi="Times New Roman"/>
                <w:lang w:val="lt-LT"/>
              </w:rPr>
              <w:t>acil-kofermento</w:t>
            </w:r>
            <w:proofErr w:type="spellEnd"/>
            <w:r w:rsidR="004B4C52" w:rsidRPr="004B4C52">
              <w:rPr>
                <w:rFonts w:ascii="Times New Roman" w:hAnsi="Times New Roman"/>
                <w:lang w:val="lt-LT"/>
              </w:rPr>
              <w:t xml:space="preserve"> A </w:t>
            </w:r>
            <w:proofErr w:type="spellStart"/>
            <w:r w:rsidR="004B4C52" w:rsidRPr="004B4C52">
              <w:rPr>
                <w:rFonts w:ascii="Times New Roman" w:hAnsi="Times New Roman"/>
                <w:lang w:val="lt-LT"/>
              </w:rPr>
              <w:t>dehidrogenazės</w:t>
            </w:r>
            <w:proofErr w:type="spellEnd"/>
            <w:r w:rsidR="004B4C52" w:rsidRPr="004B4C52">
              <w:rPr>
                <w:rFonts w:ascii="Times New Roman" w:hAnsi="Times New Roman"/>
                <w:lang w:val="lt-LT"/>
              </w:rPr>
              <w:t xml:space="preserve"> trūkumą (MADD) panašus sutrikimas*</w:t>
            </w:r>
          </w:p>
        </w:tc>
      </w:tr>
      <w:tr w:rsidR="007A44F2" w:rsidRPr="00F023E8" w14:paraId="5CAA7769" w14:textId="77777777" w:rsidTr="005C1B49">
        <w:tc>
          <w:tcPr>
            <w:tcW w:w="9212" w:type="dxa"/>
            <w:gridSpan w:val="6"/>
          </w:tcPr>
          <w:p w14:paraId="793AB7CF" w14:textId="77777777" w:rsidR="007A44F2" w:rsidRPr="00CF0618" w:rsidRDefault="007A44F2" w:rsidP="007A44F2">
            <w:pPr>
              <w:spacing w:after="0" w:line="240" w:lineRule="auto"/>
              <w:rPr>
                <w:rFonts w:ascii="Times New Roman" w:hAnsi="Times New Roman"/>
                <w:i/>
                <w:kern w:val="32"/>
                <w:lang w:val="lt-LT"/>
              </w:rPr>
            </w:pPr>
            <w:r w:rsidRPr="00CF0618">
              <w:rPr>
                <w:rFonts w:ascii="Times New Roman" w:hAnsi="Times New Roman"/>
                <w:i/>
                <w:lang w:val="lt-LT"/>
              </w:rPr>
              <w:t>Inkstų ir šlapimo takų sutrikimai</w:t>
            </w:r>
          </w:p>
        </w:tc>
      </w:tr>
      <w:tr w:rsidR="007A44F2" w:rsidRPr="00CF0618" w14:paraId="0FC8303E" w14:textId="77777777" w:rsidTr="005C1B49">
        <w:tc>
          <w:tcPr>
            <w:tcW w:w="1535" w:type="dxa"/>
          </w:tcPr>
          <w:p w14:paraId="12B3D0B0" w14:textId="77777777" w:rsidR="007A44F2" w:rsidRPr="00CF0618" w:rsidRDefault="007A44F2" w:rsidP="007A44F2">
            <w:pPr>
              <w:spacing w:after="0" w:line="240" w:lineRule="auto"/>
              <w:rPr>
                <w:rFonts w:ascii="Times New Roman" w:hAnsi="Times New Roman"/>
                <w:kern w:val="32"/>
                <w:lang w:val="lt-LT"/>
              </w:rPr>
            </w:pPr>
          </w:p>
        </w:tc>
        <w:tc>
          <w:tcPr>
            <w:tcW w:w="1535" w:type="dxa"/>
          </w:tcPr>
          <w:p w14:paraId="1759A5BD" w14:textId="77777777" w:rsidR="007A44F2" w:rsidRPr="00CF0618" w:rsidRDefault="007A44F2" w:rsidP="007A44F2">
            <w:pPr>
              <w:spacing w:after="0" w:line="240" w:lineRule="auto"/>
              <w:rPr>
                <w:rFonts w:ascii="Times New Roman" w:hAnsi="Times New Roman"/>
                <w:kern w:val="32"/>
                <w:lang w:val="lt-LT"/>
              </w:rPr>
            </w:pPr>
          </w:p>
        </w:tc>
        <w:tc>
          <w:tcPr>
            <w:tcW w:w="1535" w:type="dxa"/>
          </w:tcPr>
          <w:p w14:paraId="6538072B" w14:textId="77777777" w:rsidR="007A44F2" w:rsidRPr="00CF0618" w:rsidRDefault="00A2385E" w:rsidP="00A2385E">
            <w:pPr>
              <w:spacing w:after="0" w:line="240" w:lineRule="auto"/>
              <w:rPr>
                <w:rFonts w:ascii="Times New Roman" w:hAnsi="Times New Roman"/>
                <w:kern w:val="32"/>
                <w:lang w:val="lt-LT"/>
              </w:rPr>
            </w:pPr>
            <w:proofErr w:type="spellStart"/>
            <w:r w:rsidRPr="00CF0618">
              <w:rPr>
                <w:rFonts w:ascii="Times New Roman" w:hAnsi="Times New Roman"/>
                <w:lang w:val="lt-LT"/>
              </w:rPr>
              <w:t>Poliurija</w:t>
            </w:r>
            <w:proofErr w:type="spellEnd"/>
            <w:r w:rsidRPr="00CF0618">
              <w:rPr>
                <w:rFonts w:ascii="Times New Roman" w:hAnsi="Times New Roman"/>
                <w:lang w:val="lt-LT"/>
              </w:rPr>
              <w:t xml:space="preserve">, šlapinimosi sutrikimas, šlapimo susilaikymas, šlapimo nelaikymas*, dažnas šlapinimasis, </w:t>
            </w:r>
            <w:proofErr w:type="spellStart"/>
            <w:r w:rsidRPr="00CF0618">
              <w:rPr>
                <w:rFonts w:ascii="Times New Roman" w:hAnsi="Times New Roman"/>
                <w:lang w:val="lt-LT"/>
              </w:rPr>
              <w:t>n</w:t>
            </w:r>
            <w:r w:rsidR="007A44F2" w:rsidRPr="00CF0618">
              <w:rPr>
                <w:rFonts w:ascii="Times New Roman" w:hAnsi="Times New Roman"/>
                <w:lang w:val="lt-LT"/>
              </w:rPr>
              <w:t>ikturija</w:t>
            </w:r>
            <w:proofErr w:type="spellEnd"/>
          </w:p>
        </w:tc>
        <w:tc>
          <w:tcPr>
            <w:tcW w:w="1740" w:type="dxa"/>
          </w:tcPr>
          <w:p w14:paraId="3177EFB6" w14:textId="77777777" w:rsidR="007A44F2" w:rsidRPr="00CF0618" w:rsidRDefault="0016644F" w:rsidP="00A2385E">
            <w:pPr>
              <w:spacing w:after="0" w:line="240" w:lineRule="auto"/>
              <w:rPr>
                <w:rFonts w:ascii="Times New Roman" w:hAnsi="Times New Roman"/>
                <w:kern w:val="32"/>
                <w:lang w:val="lt-LT"/>
              </w:rPr>
            </w:pPr>
            <w:r w:rsidRPr="00CF0618">
              <w:rPr>
                <w:rFonts w:ascii="Times New Roman" w:hAnsi="Times New Roman"/>
                <w:lang w:val="lt-LT"/>
              </w:rPr>
              <w:t>Š</w:t>
            </w:r>
            <w:r w:rsidR="007A44F2" w:rsidRPr="00CF0618">
              <w:rPr>
                <w:rFonts w:ascii="Times New Roman" w:hAnsi="Times New Roman"/>
                <w:lang w:val="lt-LT"/>
              </w:rPr>
              <w:t>lapinimosi</w:t>
            </w:r>
            <w:r w:rsidR="00A2385E" w:rsidRPr="00CF0618">
              <w:rPr>
                <w:rFonts w:ascii="Times New Roman" w:hAnsi="Times New Roman"/>
                <w:lang w:val="lt-LT"/>
              </w:rPr>
              <w:t xml:space="preserve"> </w:t>
            </w:r>
            <w:r w:rsidR="007A44F2" w:rsidRPr="00CF0618">
              <w:rPr>
                <w:rFonts w:ascii="Times New Roman" w:hAnsi="Times New Roman"/>
                <w:lang w:val="lt-LT"/>
              </w:rPr>
              <w:t>pasunkėjimas</w:t>
            </w:r>
            <w:r w:rsidRPr="00CF0618">
              <w:rPr>
                <w:rFonts w:ascii="Times New Roman" w:hAnsi="Times New Roman"/>
                <w:lang w:val="lt-LT"/>
              </w:rPr>
              <w:t>*</w:t>
            </w:r>
            <w:r w:rsidR="00A2385E" w:rsidRPr="00CF0618">
              <w:rPr>
                <w:rFonts w:ascii="Times New Roman" w:hAnsi="Times New Roman"/>
                <w:lang w:val="lt-LT"/>
              </w:rPr>
              <w:t xml:space="preserve">, </w:t>
            </w:r>
            <w:proofErr w:type="spellStart"/>
            <w:r w:rsidR="00A2385E" w:rsidRPr="00CF0618">
              <w:rPr>
                <w:rFonts w:ascii="Times New Roman" w:hAnsi="Times New Roman"/>
                <w:lang w:val="lt-LT"/>
              </w:rPr>
              <w:t>oligurija</w:t>
            </w:r>
            <w:proofErr w:type="spellEnd"/>
          </w:p>
        </w:tc>
        <w:tc>
          <w:tcPr>
            <w:tcW w:w="1331" w:type="dxa"/>
          </w:tcPr>
          <w:p w14:paraId="6133F2F4" w14:textId="77777777" w:rsidR="007A44F2" w:rsidRPr="00CF0618" w:rsidRDefault="007A44F2" w:rsidP="007A44F2">
            <w:pPr>
              <w:spacing w:after="0" w:line="240" w:lineRule="auto"/>
              <w:rPr>
                <w:rFonts w:ascii="Times New Roman" w:hAnsi="Times New Roman"/>
                <w:kern w:val="32"/>
                <w:lang w:val="lt-LT"/>
              </w:rPr>
            </w:pPr>
          </w:p>
        </w:tc>
        <w:tc>
          <w:tcPr>
            <w:tcW w:w="1536" w:type="dxa"/>
          </w:tcPr>
          <w:p w14:paraId="20FC72AE" w14:textId="77777777" w:rsidR="007A44F2" w:rsidRPr="00CF0618" w:rsidRDefault="007A44F2" w:rsidP="007A44F2">
            <w:pPr>
              <w:spacing w:after="0" w:line="240" w:lineRule="auto"/>
              <w:rPr>
                <w:rFonts w:ascii="Times New Roman" w:hAnsi="Times New Roman"/>
                <w:kern w:val="32"/>
                <w:lang w:val="lt-LT"/>
              </w:rPr>
            </w:pPr>
          </w:p>
        </w:tc>
      </w:tr>
      <w:tr w:rsidR="007A44F2" w:rsidRPr="00F023E8" w14:paraId="339E3BB8" w14:textId="77777777" w:rsidTr="005C1B49">
        <w:tc>
          <w:tcPr>
            <w:tcW w:w="9212" w:type="dxa"/>
            <w:gridSpan w:val="6"/>
          </w:tcPr>
          <w:p w14:paraId="0DEF6264" w14:textId="77777777" w:rsidR="007A44F2" w:rsidRPr="00CF0618" w:rsidRDefault="007A44F2" w:rsidP="007A44F2">
            <w:pPr>
              <w:spacing w:after="0" w:line="240" w:lineRule="auto"/>
              <w:rPr>
                <w:rFonts w:ascii="Times New Roman" w:hAnsi="Times New Roman"/>
                <w:i/>
                <w:kern w:val="32"/>
                <w:lang w:val="lt-LT"/>
              </w:rPr>
            </w:pPr>
            <w:r w:rsidRPr="00CF0618">
              <w:rPr>
                <w:rFonts w:ascii="Times New Roman" w:hAnsi="Times New Roman"/>
                <w:i/>
                <w:lang w:val="lt-LT"/>
              </w:rPr>
              <w:t>Lytinės sistemos ir krūties sutrikimai</w:t>
            </w:r>
          </w:p>
        </w:tc>
      </w:tr>
      <w:tr w:rsidR="007A44F2" w:rsidRPr="00CF0618" w14:paraId="342FCFC3" w14:textId="77777777" w:rsidTr="005C1B49">
        <w:tc>
          <w:tcPr>
            <w:tcW w:w="1535" w:type="dxa"/>
          </w:tcPr>
          <w:p w14:paraId="5865CDD2" w14:textId="77777777" w:rsidR="007A44F2" w:rsidRPr="00CF0618" w:rsidRDefault="007A44F2" w:rsidP="007A7F24">
            <w:pPr>
              <w:spacing w:after="0" w:line="240" w:lineRule="auto"/>
              <w:rPr>
                <w:rFonts w:ascii="Times New Roman" w:hAnsi="Times New Roman"/>
                <w:kern w:val="32"/>
                <w:lang w:val="lt-LT"/>
              </w:rPr>
            </w:pPr>
            <w:r w:rsidRPr="00CF0618">
              <w:rPr>
                <w:rFonts w:ascii="Times New Roman" w:hAnsi="Times New Roman"/>
                <w:lang w:val="lt-LT"/>
              </w:rPr>
              <w:t>Ejakuliacijos nebuvimas</w:t>
            </w:r>
          </w:p>
        </w:tc>
        <w:tc>
          <w:tcPr>
            <w:tcW w:w="1535" w:type="dxa"/>
          </w:tcPr>
          <w:p w14:paraId="5495D22C" w14:textId="77777777" w:rsidR="007A44F2" w:rsidRPr="00CF0618" w:rsidRDefault="007A7F24" w:rsidP="007A7F24">
            <w:pPr>
              <w:spacing w:after="0" w:line="240" w:lineRule="auto"/>
              <w:rPr>
                <w:rFonts w:ascii="Times New Roman" w:hAnsi="Times New Roman"/>
                <w:kern w:val="32"/>
                <w:lang w:val="lt-LT"/>
              </w:rPr>
            </w:pPr>
            <w:r w:rsidRPr="00CF0618">
              <w:rPr>
                <w:rFonts w:ascii="Times New Roman" w:hAnsi="Times New Roman"/>
                <w:lang w:val="lt-LT"/>
              </w:rPr>
              <w:t>Menstruacijų nereguliarumas*, e</w:t>
            </w:r>
            <w:r w:rsidR="007A44F2" w:rsidRPr="00CF0618">
              <w:rPr>
                <w:rFonts w:ascii="Times New Roman" w:hAnsi="Times New Roman"/>
                <w:lang w:val="lt-LT"/>
              </w:rPr>
              <w:t>rekcijos sutrikimas</w:t>
            </w:r>
          </w:p>
        </w:tc>
        <w:tc>
          <w:tcPr>
            <w:tcW w:w="1535" w:type="dxa"/>
          </w:tcPr>
          <w:p w14:paraId="12ACB682" w14:textId="77777777" w:rsidR="007A44F2" w:rsidRPr="00CF0618" w:rsidRDefault="005C4E99" w:rsidP="005C4E99">
            <w:pPr>
              <w:spacing w:after="0" w:line="240" w:lineRule="auto"/>
              <w:rPr>
                <w:rFonts w:ascii="Times New Roman" w:hAnsi="Times New Roman"/>
                <w:kern w:val="32"/>
                <w:lang w:val="lt-LT"/>
              </w:rPr>
            </w:pPr>
            <w:r w:rsidRPr="00CF0618">
              <w:rPr>
                <w:rFonts w:ascii="Times New Roman" w:hAnsi="Times New Roman"/>
                <w:lang w:val="lt-LT"/>
              </w:rPr>
              <w:t>L</w:t>
            </w:r>
            <w:r w:rsidR="007A44F2" w:rsidRPr="00CF0618">
              <w:rPr>
                <w:rFonts w:ascii="Times New Roman" w:hAnsi="Times New Roman"/>
                <w:lang w:val="lt-LT"/>
              </w:rPr>
              <w:t>ytinės funkcijos sutrikimas</w:t>
            </w:r>
            <w:r w:rsidR="005F739B">
              <w:rPr>
                <w:rFonts w:ascii="Times New Roman" w:hAnsi="Times New Roman"/>
                <w:lang w:val="lt-LT"/>
              </w:rPr>
              <w:t xml:space="preserve"> (žr. 4.4 skyrių)</w:t>
            </w:r>
            <w:r w:rsidR="007A44F2" w:rsidRPr="00CF0618">
              <w:rPr>
                <w:rFonts w:ascii="Times New Roman" w:hAnsi="Times New Roman"/>
                <w:lang w:val="lt-LT"/>
              </w:rPr>
              <w:t xml:space="preserve">, </w:t>
            </w:r>
            <w:proofErr w:type="spellStart"/>
            <w:r w:rsidRPr="00CF0618">
              <w:rPr>
                <w:rFonts w:ascii="Times New Roman" w:hAnsi="Times New Roman"/>
                <w:lang w:val="lt-LT"/>
              </w:rPr>
              <w:t>menoragija</w:t>
            </w:r>
            <w:proofErr w:type="spellEnd"/>
            <w:r w:rsidRPr="00CF0618">
              <w:rPr>
                <w:rFonts w:ascii="Times New Roman" w:hAnsi="Times New Roman"/>
                <w:lang w:val="lt-LT"/>
              </w:rPr>
              <w:t xml:space="preserve">, kraujavimas iš makšties, </w:t>
            </w:r>
            <w:r w:rsidR="007A44F2" w:rsidRPr="00CF0618">
              <w:rPr>
                <w:rFonts w:ascii="Times New Roman" w:hAnsi="Times New Roman"/>
                <w:lang w:val="lt-LT"/>
              </w:rPr>
              <w:t>lytinės funkcijos sutrikimas moterims</w:t>
            </w:r>
            <w:r w:rsidR="005F739B">
              <w:rPr>
                <w:rFonts w:ascii="Times New Roman" w:hAnsi="Times New Roman"/>
                <w:lang w:val="lt-LT"/>
              </w:rPr>
              <w:t xml:space="preserve"> (žr. 4.4 skyrių)</w:t>
            </w:r>
          </w:p>
        </w:tc>
        <w:tc>
          <w:tcPr>
            <w:tcW w:w="1740" w:type="dxa"/>
          </w:tcPr>
          <w:p w14:paraId="06E24883" w14:textId="77777777" w:rsidR="007A44F2" w:rsidRPr="00CF0618" w:rsidRDefault="0055144C" w:rsidP="0055144C">
            <w:pPr>
              <w:spacing w:after="0" w:line="240" w:lineRule="auto"/>
              <w:rPr>
                <w:rFonts w:ascii="Times New Roman" w:hAnsi="Times New Roman"/>
                <w:kern w:val="32"/>
                <w:lang w:val="lt-LT"/>
              </w:rPr>
            </w:pPr>
            <w:proofErr w:type="spellStart"/>
            <w:r w:rsidRPr="00CF0618">
              <w:rPr>
                <w:rFonts w:ascii="Times New Roman" w:hAnsi="Times New Roman"/>
                <w:lang w:val="lt-LT"/>
              </w:rPr>
              <w:t>Galaktorėja</w:t>
            </w:r>
            <w:proofErr w:type="spellEnd"/>
            <w:r w:rsidRPr="00CF0618">
              <w:rPr>
                <w:rFonts w:ascii="Times New Roman" w:hAnsi="Times New Roman"/>
                <w:lang w:val="lt-LT"/>
              </w:rPr>
              <w:t xml:space="preserve">*, </w:t>
            </w:r>
            <w:proofErr w:type="spellStart"/>
            <w:r w:rsidR="007A44F2" w:rsidRPr="00CF0618">
              <w:rPr>
                <w:rFonts w:ascii="Times New Roman" w:hAnsi="Times New Roman"/>
                <w:lang w:val="lt-LT"/>
              </w:rPr>
              <w:t>atrofinis</w:t>
            </w:r>
            <w:proofErr w:type="spellEnd"/>
            <w:r w:rsidR="007A44F2" w:rsidRPr="00CF0618">
              <w:rPr>
                <w:rFonts w:ascii="Times New Roman" w:hAnsi="Times New Roman"/>
                <w:lang w:val="lt-LT"/>
              </w:rPr>
              <w:t xml:space="preserve"> </w:t>
            </w:r>
            <w:proofErr w:type="spellStart"/>
            <w:r w:rsidR="007A44F2" w:rsidRPr="00CF0618">
              <w:rPr>
                <w:rFonts w:ascii="Times New Roman" w:hAnsi="Times New Roman"/>
                <w:lang w:val="lt-LT"/>
              </w:rPr>
              <w:t>vulvovaginitas</w:t>
            </w:r>
            <w:proofErr w:type="spellEnd"/>
            <w:r w:rsidR="007A44F2" w:rsidRPr="00CF0618">
              <w:rPr>
                <w:rFonts w:ascii="Times New Roman" w:hAnsi="Times New Roman"/>
                <w:lang w:val="lt-LT"/>
              </w:rPr>
              <w:t xml:space="preserve">, išskyros iš lytinių takų, </w:t>
            </w:r>
            <w:proofErr w:type="spellStart"/>
            <w:r w:rsidRPr="00CF0618">
              <w:rPr>
                <w:rFonts w:ascii="Times New Roman" w:hAnsi="Times New Roman"/>
                <w:lang w:val="lt-LT"/>
              </w:rPr>
              <w:t>balanopostitas</w:t>
            </w:r>
            <w:proofErr w:type="spellEnd"/>
            <w:r w:rsidRPr="00CF0618">
              <w:rPr>
                <w:lang w:val="lt-LT" w:eastAsia="sv-SE"/>
              </w:rPr>
              <w:t>*</w:t>
            </w:r>
            <w:r w:rsidRPr="00CF0618">
              <w:rPr>
                <w:vertAlign w:val="superscript"/>
                <w:lang w:val="lt-LT" w:eastAsia="sv-SE"/>
              </w:rPr>
              <w:t>#</w:t>
            </w:r>
            <w:r w:rsidRPr="00CF0618">
              <w:rPr>
                <w:rFonts w:ascii="Times New Roman" w:hAnsi="Times New Roman"/>
                <w:lang w:val="lt-LT"/>
              </w:rPr>
              <w:t xml:space="preserve">, </w:t>
            </w:r>
            <w:proofErr w:type="spellStart"/>
            <w:r w:rsidRPr="00CF0618">
              <w:rPr>
                <w:rFonts w:ascii="Times New Roman" w:hAnsi="Times New Roman"/>
                <w:lang w:val="lt-LT"/>
              </w:rPr>
              <w:t>ginekomastija</w:t>
            </w:r>
            <w:proofErr w:type="spellEnd"/>
            <w:r w:rsidRPr="00CF0618">
              <w:rPr>
                <w:rFonts w:ascii="Times New Roman" w:hAnsi="Times New Roman"/>
                <w:lang w:val="lt-LT"/>
              </w:rPr>
              <w:t xml:space="preserve">*, </w:t>
            </w:r>
            <w:proofErr w:type="spellStart"/>
            <w:r w:rsidR="007A44F2" w:rsidRPr="00CF0618">
              <w:rPr>
                <w:rFonts w:ascii="Times New Roman" w:hAnsi="Times New Roman"/>
                <w:lang w:val="lt-LT"/>
              </w:rPr>
              <w:t>priapizmas</w:t>
            </w:r>
            <w:proofErr w:type="spellEnd"/>
            <w:r w:rsidR="007A44F2" w:rsidRPr="00CF0618">
              <w:rPr>
                <w:rFonts w:ascii="Times New Roman" w:hAnsi="Times New Roman"/>
                <w:lang w:val="lt-LT"/>
              </w:rPr>
              <w:t>*</w:t>
            </w:r>
          </w:p>
        </w:tc>
        <w:tc>
          <w:tcPr>
            <w:tcW w:w="1331" w:type="dxa"/>
          </w:tcPr>
          <w:p w14:paraId="32046E4E" w14:textId="77777777" w:rsidR="007A44F2" w:rsidRPr="00CF0618" w:rsidRDefault="007A44F2" w:rsidP="007A44F2">
            <w:pPr>
              <w:spacing w:after="0" w:line="240" w:lineRule="auto"/>
              <w:rPr>
                <w:rFonts w:ascii="Times New Roman" w:hAnsi="Times New Roman"/>
                <w:kern w:val="32"/>
                <w:lang w:val="lt-LT"/>
              </w:rPr>
            </w:pPr>
          </w:p>
        </w:tc>
        <w:tc>
          <w:tcPr>
            <w:tcW w:w="1536" w:type="dxa"/>
          </w:tcPr>
          <w:p w14:paraId="6F088053" w14:textId="77777777" w:rsidR="007A44F2" w:rsidRPr="00CF0618" w:rsidRDefault="00977758" w:rsidP="007A44F2">
            <w:pPr>
              <w:spacing w:after="0" w:line="240" w:lineRule="auto"/>
              <w:rPr>
                <w:rFonts w:ascii="Times New Roman" w:hAnsi="Times New Roman"/>
                <w:kern w:val="32"/>
                <w:lang w:val="lt-LT"/>
              </w:rPr>
            </w:pPr>
            <w:r w:rsidRPr="005F4E07">
              <w:rPr>
                <w:rFonts w:ascii="Times New Roman" w:hAnsi="Times New Roman"/>
                <w:lang w:val="lt-LT"/>
              </w:rPr>
              <w:t>Kraujavimas po gimdymo</w:t>
            </w:r>
            <w:r w:rsidR="003B4AD4">
              <w:rPr>
                <w:rFonts w:ascii="Times New Roman" w:hAnsi="Times New Roman"/>
                <w:lang w:val="lt-LT"/>
              </w:rPr>
              <w:t>*</w:t>
            </w:r>
            <w:r w:rsidRPr="005F4E07">
              <w:rPr>
                <w:rFonts w:ascii="Times New Roman" w:hAnsi="Times New Roman"/>
                <w:iCs/>
                <w:vertAlign w:val="superscript"/>
                <w:lang w:val="lt-LT" w:eastAsia="fi-FI"/>
              </w:rPr>
              <w:t>§</w:t>
            </w:r>
          </w:p>
        </w:tc>
      </w:tr>
      <w:tr w:rsidR="007A44F2" w:rsidRPr="00F023E8" w14:paraId="6D2A84E2" w14:textId="77777777" w:rsidTr="005C1B49">
        <w:tc>
          <w:tcPr>
            <w:tcW w:w="9212" w:type="dxa"/>
            <w:gridSpan w:val="6"/>
          </w:tcPr>
          <w:p w14:paraId="29423CFD" w14:textId="77777777" w:rsidR="007A44F2" w:rsidRPr="00CF0618" w:rsidRDefault="007A44F2" w:rsidP="007A44F2">
            <w:pPr>
              <w:spacing w:after="0" w:line="240" w:lineRule="auto"/>
              <w:rPr>
                <w:rFonts w:ascii="Times New Roman" w:hAnsi="Times New Roman"/>
                <w:i/>
                <w:kern w:val="32"/>
                <w:lang w:val="lt-LT"/>
              </w:rPr>
            </w:pPr>
            <w:r w:rsidRPr="00CF0618">
              <w:rPr>
                <w:rFonts w:ascii="Times New Roman" w:hAnsi="Times New Roman"/>
                <w:i/>
                <w:lang w:val="lt-LT"/>
              </w:rPr>
              <w:t>Bendrieji sutrikimai ir vartojimo vietos pažeidimai</w:t>
            </w:r>
          </w:p>
        </w:tc>
      </w:tr>
      <w:tr w:rsidR="007A44F2" w:rsidRPr="00F023E8" w14:paraId="13C085A6" w14:textId="77777777" w:rsidTr="005C1B49">
        <w:tc>
          <w:tcPr>
            <w:tcW w:w="1535" w:type="dxa"/>
          </w:tcPr>
          <w:p w14:paraId="1338BD2D" w14:textId="77777777" w:rsidR="007A44F2" w:rsidRPr="00CF0618" w:rsidRDefault="007A44F2" w:rsidP="002F47BD">
            <w:pPr>
              <w:spacing w:after="0" w:line="240" w:lineRule="auto"/>
              <w:rPr>
                <w:rFonts w:ascii="Times New Roman" w:hAnsi="Times New Roman"/>
                <w:kern w:val="32"/>
                <w:lang w:val="lt-LT"/>
              </w:rPr>
            </w:pPr>
            <w:r w:rsidRPr="00CF0618">
              <w:rPr>
                <w:rFonts w:ascii="Times New Roman" w:hAnsi="Times New Roman"/>
                <w:lang w:val="lt-LT"/>
              </w:rPr>
              <w:t>Nuovargis</w:t>
            </w:r>
            <w:r w:rsidRPr="00CF0618">
              <w:rPr>
                <w:rFonts w:ascii="Times New Roman" w:hAnsi="Times New Roman"/>
                <w:kern w:val="32"/>
                <w:lang w:val="lt-LT"/>
              </w:rPr>
              <w:t>*</w:t>
            </w:r>
          </w:p>
        </w:tc>
        <w:tc>
          <w:tcPr>
            <w:tcW w:w="1535" w:type="dxa"/>
          </w:tcPr>
          <w:p w14:paraId="02BE308F" w14:textId="77777777" w:rsidR="007A44F2" w:rsidRPr="00CF0618" w:rsidRDefault="006E350F" w:rsidP="00B858AE">
            <w:pPr>
              <w:spacing w:after="0" w:line="240" w:lineRule="auto"/>
              <w:rPr>
                <w:rFonts w:ascii="Times New Roman" w:hAnsi="Times New Roman"/>
                <w:kern w:val="32"/>
                <w:lang w:val="lt-LT"/>
              </w:rPr>
            </w:pPr>
            <w:r w:rsidRPr="00CF0618">
              <w:rPr>
                <w:rFonts w:ascii="Times New Roman" w:hAnsi="Times New Roman"/>
                <w:lang w:val="lt-LT"/>
              </w:rPr>
              <w:t>Bendrasis negalavimas*, k</w:t>
            </w:r>
            <w:r w:rsidR="007A44F2" w:rsidRPr="00CF0618">
              <w:rPr>
                <w:rFonts w:ascii="Times New Roman" w:hAnsi="Times New Roman"/>
                <w:lang w:val="lt-LT"/>
              </w:rPr>
              <w:t xml:space="preserve">rūtinės skausmas*, </w:t>
            </w:r>
            <w:proofErr w:type="spellStart"/>
            <w:r w:rsidRPr="00CF0618">
              <w:rPr>
                <w:rFonts w:ascii="Times New Roman" w:hAnsi="Times New Roman"/>
                <w:lang w:val="lt-LT"/>
              </w:rPr>
              <w:lastRenderedPageBreak/>
              <w:t>astenija</w:t>
            </w:r>
            <w:proofErr w:type="spellEnd"/>
            <w:r w:rsidRPr="00CF0618">
              <w:rPr>
                <w:rFonts w:ascii="Times New Roman" w:hAnsi="Times New Roman"/>
                <w:lang w:val="lt-LT"/>
              </w:rPr>
              <w:t xml:space="preserve">*, </w:t>
            </w:r>
            <w:r w:rsidR="003B5ED9" w:rsidRPr="00CF0618">
              <w:rPr>
                <w:rFonts w:ascii="Times New Roman" w:hAnsi="Times New Roman"/>
                <w:lang w:val="lt-LT"/>
              </w:rPr>
              <w:t>ka</w:t>
            </w:r>
            <w:r w:rsidR="00B858AE" w:rsidRPr="00CF0618">
              <w:rPr>
                <w:rFonts w:ascii="Times New Roman" w:hAnsi="Times New Roman"/>
                <w:lang w:val="lt-LT"/>
              </w:rPr>
              <w:t>r</w:t>
            </w:r>
            <w:r w:rsidR="003B5ED9" w:rsidRPr="00CF0618">
              <w:rPr>
                <w:rFonts w:ascii="Times New Roman" w:hAnsi="Times New Roman"/>
                <w:lang w:val="lt-LT"/>
              </w:rPr>
              <w:t>ščiavimas</w:t>
            </w:r>
            <w:r w:rsidR="00214BC0">
              <w:rPr>
                <w:rFonts w:ascii="Times New Roman" w:hAnsi="Times New Roman"/>
                <w:lang w:val="lt-LT"/>
              </w:rPr>
              <w:t>*</w:t>
            </w:r>
          </w:p>
        </w:tc>
        <w:tc>
          <w:tcPr>
            <w:tcW w:w="1535" w:type="dxa"/>
          </w:tcPr>
          <w:p w14:paraId="55597CD2" w14:textId="77777777" w:rsidR="007A44F2" w:rsidRPr="00CF0618" w:rsidRDefault="007A44F2" w:rsidP="003B5ED9">
            <w:pPr>
              <w:spacing w:after="0" w:line="240" w:lineRule="auto"/>
              <w:rPr>
                <w:rFonts w:ascii="Times New Roman" w:hAnsi="Times New Roman"/>
                <w:kern w:val="32"/>
                <w:lang w:val="lt-LT"/>
              </w:rPr>
            </w:pPr>
            <w:r w:rsidRPr="00CF0618">
              <w:rPr>
                <w:rFonts w:ascii="Times New Roman" w:hAnsi="Times New Roman"/>
                <w:lang w:val="lt-LT"/>
              </w:rPr>
              <w:lastRenderedPageBreak/>
              <w:t>Periferinė edema</w:t>
            </w:r>
            <w:r w:rsidR="003B5ED9" w:rsidRPr="00CF0618">
              <w:rPr>
                <w:rFonts w:ascii="Times New Roman" w:hAnsi="Times New Roman"/>
                <w:lang w:val="lt-LT"/>
              </w:rPr>
              <w:t>*</w:t>
            </w:r>
            <w:r w:rsidRPr="00CF0618">
              <w:rPr>
                <w:rFonts w:ascii="Times New Roman" w:hAnsi="Times New Roman"/>
                <w:lang w:val="lt-LT"/>
              </w:rPr>
              <w:t xml:space="preserve">, </w:t>
            </w:r>
            <w:proofErr w:type="spellStart"/>
            <w:r w:rsidRPr="00CF0618">
              <w:rPr>
                <w:rFonts w:ascii="Times New Roman" w:hAnsi="Times New Roman"/>
                <w:lang w:val="lt-LT"/>
              </w:rPr>
              <w:t>šaltkrėtis</w:t>
            </w:r>
            <w:proofErr w:type="spellEnd"/>
            <w:r w:rsidRPr="00CF0618">
              <w:rPr>
                <w:rFonts w:ascii="Times New Roman" w:hAnsi="Times New Roman"/>
                <w:lang w:val="lt-LT"/>
              </w:rPr>
              <w:t xml:space="preserve">, </w:t>
            </w:r>
            <w:r w:rsidR="003B5ED9" w:rsidRPr="00CF0618">
              <w:rPr>
                <w:rFonts w:ascii="Times New Roman" w:hAnsi="Times New Roman"/>
                <w:lang w:val="lt-LT"/>
              </w:rPr>
              <w:t xml:space="preserve">eisenos </w:t>
            </w:r>
            <w:r w:rsidR="003B5ED9" w:rsidRPr="00CF0618">
              <w:rPr>
                <w:rFonts w:ascii="Times New Roman" w:hAnsi="Times New Roman"/>
                <w:lang w:val="lt-LT"/>
              </w:rPr>
              <w:lastRenderedPageBreak/>
              <w:t xml:space="preserve">sutrikimas*, </w:t>
            </w:r>
            <w:r w:rsidRPr="00CF0618">
              <w:rPr>
                <w:rFonts w:ascii="Times New Roman" w:hAnsi="Times New Roman"/>
                <w:lang w:val="lt-LT"/>
              </w:rPr>
              <w:t>troškulys</w:t>
            </w:r>
          </w:p>
        </w:tc>
        <w:tc>
          <w:tcPr>
            <w:tcW w:w="1740" w:type="dxa"/>
          </w:tcPr>
          <w:p w14:paraId="651657D6" w14:textId="77777777" w:rsidR="007A44F2" w:rsidRPr="00CF0618" w:rsidRDefault="007A44F2" w:rsidP="003B5ED9">
            <w:pPr>
              <w:spacing w:after="0" w:line="240" w:lineRule="auto"/>
              <w:rPr>
                <w:rFonts w:ascii="Times New Roman" w:hAnsi="Times New Roman"/>
                <w:kern w:val="32"/>
                <w:lang w:val="lt-LT"/>
              </w:rPr>
            </w:pPr>
            <w:r w:rsidRPr="00CF0618">
              <w:rPr>
                <w:rFonts w:ascii="Times New Roman" w:hAnsi="Times New Roman"/>
                <w:lang w:val="lt-LT"/>
              </w:rPr>
              <w:lastRenderedPageBreak/>
              <w:t>Išvarža, vaistinio preparato toleravimo sumažėjimas</w:t>
            </w:r>
          </w:p>
        </w:tc>
        <w:tc>
          <w:tcPr>
            <w:tcW w:w="1331" w:type="dxa"/>
          </w:tcPr>
          <w:p w14:paraId="25348B87" w14:textId="77777777" w:rsidR="007A44F2" w:rsidRPr="00CF0618" w:rsidRDefault="007A44F2" w:rsidP="007A44F2">
            <w:pPr>
              <w:spacing w:after="0" w:line="240" w:lineRule="auto"/>
              <w:rPr>
                <w:rFonts w:ascii="Times New Roman" w:hAnsi="Times New Roman"/>
                <w:kern w:val="32"/>
                <w:lang w:val="lt-LT"/>
              </w:rPr>
            </w:pPr>
          </w:p>
        </w:tc>
        <w:tc>
          <w:tcPr>
            <w:tcW w:w="1536" w:type="dxa"/>
          </w:tcPr>
          <w:p w14:paraId="6BD98B43" w14:textId="77777777" w:rsidR="007A44F2" w:rsidRPr="00CF0618" w:rsidRDefault="007A44F2" w:rsidP="007A44F2">
            <w:pPr>
              <w:spacing w:after="0" w:line="240" w:lineRule="auto"/>
              <w:rPr>
                <w:rFonts w:ascii="Times New Roman" w:hAnsi="Times New Roman"/>
                <w:kern w:val="32"/>
                <w:lang w:val="lt-LT"/>
              </w:rPr>
            </w:pPr>
          </w:p>
        </w:tc>
      </w:tr>
      <w:tr w:rsidR="007A44F2" w:rsidRPr="00CF0618" w14:paraId="6CF68790" w14:textId="77777777" w:rsidTr="005C1B49">
        <w:tc>
          <w:tcPr>
            <w:tcW w:w="9212" w:type="dxa"/>
            <w:gridSpan w:val="6"/>
          </w:tcPr>
          <w:p w14:paraId="5BD3F1F7" w14:textId="77777777" w:rsidR="007A44F2" w:rsidRPr="00CF0618" w:rsidRDefault="007A44F2" w:rsidP="007A44F2">
            <w:pPr>
              <w:spacing w:after="0" w:line="240" w:lineRule="auto"/>
              <w:rPr>
                <w:rFonts w:ascii="Times New Roman" w:hAnsi="Times New Roman"/>
                <w:i/>
                <w:kern w:val="32"/>
                <w:lang w:val="lt-LT"/>
              </w:rPr>
            </w:pPr>
            <w:r w:rsidRPr="00CF0618">
              <w:rPr>
                <w:rFonts w:ascii="Times New Roman" w:hAnsi="Times New Roman"/>
                <w:i/>
                <w:lang w:val="lt-LT"/>
              </w:rPr>
              <w:t>Tyrimai</w:t>
            </w:r>
          </w:p>
        </w:tc>
      </w:tr>
      <w:tr w:rsidR="007A44F2" w:rsidRPr="00E608D1" w14:paraId="41286545" w14:textId="77777777" w:rsidTr="005C1B49">
        <w:tc>
          <w:tcPr>
            <w:tcW w:w="1535" w:type="dxa"/>
          </w:tcPr>
          <w:p w14:paraId="48BBA2A9" w14:textId="77777777" w:rsidR="007A44F2" w:rsidRPr="00CF0618" w:rsidRDefault="007A44F2" w:rsidP="007A44F2">
            <w:pPr>
              <w:spacing w:after="0" w:line="240" w:lineRule="auto"/>
              <w:rPr>
                <w:rFonts w:ascii="Times New Roman" w:hAnsi="Times New Roman"/>
                <w:kern w:val="32"/>
                <w:lang w:val="lt-LT"/>
              </w:rPr>
            </w:pPr>
          </w:p>
        </w:tc>
        <w:tc>
          <w:tcPr>
            <w:tcW w:w="1535" w:type="dxa"/>
          </w:tcPr>
          <w:p w14:paraId="615C1744" w14:textId="77777777" w:rsidR="007A44F2" w:rsidRPr="00CF0618" w:rsidRDefault="007D7359" w:rsidP="007A44F2">
            <w:pPr>
              <w:spacing w:after="0" w:line="240" w:lineRule="auto"/>
              <w:rPr>
                <w:rFonts w:ascii="Times New Roman" w:hAnsi="Times New Roman"/>
                <w:kern w:val="32"/>
                <w:lang w:val="lt-LT"/>
              </w:rPr>
            </w:pPr>
            <w:r w:rsidRPr="00CF0618">
              <w:rPr>
                <w:rFonts w:ascii="Times New Roman" w:hAnsi="Times New Roman"/>
                <w:lang w:val="lt-LT"/>
              </w:rPr>
              <w:t>Kūno svorio padidėjimas*</w:t>
            </w:r>
          </w:p>
        </w:tc>
        <w:tc>
          <w:tcPr>
            <w:tcW w:w="1535" w:type="dxa"/>
          </w:tcPr>
          <w:p w14:paraId="24F57ECC" w14:textId="77777777" w:rsidR="007A44F2" w:rsidRPr="00CF0618" w:rsidRDefault="007A44F2" w:rsidP="007D7359">
            <w:pPr>
              <w:spacing w:after="0" w:line="240" w:lineRule="auto"/>
              <w:rPr>
                <w:rFonts w:ascii="Times New Roman" w:hAnsi="Times New Roman"/>
                <w:kern w:val="32"/>
                <w:lang w:val="lt-LT"/>
              </w:rPr>
            </w:pPr>
            <w:proofErr w:type="spellStart"/>
            <w:r w:rsidRPr="00CF0618">
              <w:rPr>
                <w:rFonts w:ascii="Times New Roman" w:hAnsi="Times New Roman"/>
                <w:lang w:val="lt-LT"/>
              </w:rPr>
              <w:t>Alanino</w:t>
            </w:r>
            <w:proofErr w:type="spellEnd"/>
            <w:r w:rsidRPr="00CF0618">
              <w:rPr>
                <w:rFonts w:ascii="Times New Roman" w:hAnsi="Times New Roman"/>
                <w:lang w:val="lt-LT"/>
              </w:rPr>
              <w:t xml:space="preserve"> </w:t>
            </w:r>
            <w:proofErr w:type="spellStart"/>
            <w:r w:rsidRPr="00CF0618">
              <w:rPr>
                <w:rFonts w:ascii="Times New Roman" w:hAnsi="Times New Roman"/>
                <w:lang w:val="lt-LT"/>
              </w:rPr>
              <w:t>aminotransferazės</w:t>
            </w:r>
            <w:proofErr w:type="spellEnd"/>
            <w:r w:rsidRPr="00CF0618">
              <w:rPr>
                <w:rFonts w:ascii="Times New Roman" w:hAnsi="Times New Roman"/>
                <w:lang w:val="lt-LT"/>
              </w:rPr>
              <w:t xml:space="preserve"> aktyvumo padidėjimas*, </w:t>
            </w:r>
            <w:proofErr w:type="spellStart"/>
            <w:r w:rsidRPr="00CF0618">
              <w:rPr>
                <w:rFonts w:ascii="Times New Roman" w:hAnsi="Times New Roman"/>
                <w:lang w:val="lt-LT"/>
              </w:rPr>
              <w:t>aspartato</w:t>
            </w:r>
            <w:proofErr w:type="spellEnd"/>
            <w:r w:rsidRPr="00CF0618">
              <w:rPr>
                <w:rFonts w:ascii="Times New Roman" w:hAnsi="Times New Roman"/>
                <w:lang w:val="lt-LT"/>
              </w:rPr>
              <w:t xml:space="preserve"> </w:t>
            </w:r>
            <w:proofErr w:type="spellStart"/>
            <w:r w:rsidRPr="00CF0618">
              <w:rPr>
                <w:rFonts w:ascii="Times New Roman" w:hAnsi="Times New Roman"/>
                <w:lang w:val="lt-LT"/>
              </w:rPr>
              <w:t>aminotransferazės</w:t>
            </w:r>
            <w:proofErr w:type="spellEnd"/>
            <w:r w:rsidRPr="00CF0618">
              <w:rPr>
                <w:rFonts w:ascii="Times New Roman" w:hAnsi="Times New Roman"/>
                <w:lang w:val="lt-LT"/>
              </w:rPr>
              <w:t xml:space="preserve"> aktyvumo padidėjimas*, kūno svorio sumažėjimas* </w:t>
            </w:r>
          </w:p>
        </w:tc>
        <w:tc>
          <w:tcPr>
            <w:tcW w:w="1740" w:type="dxa"/>
          </w:tcPr>
          <w:p w14:paraId="790E0B95" w14:textId="77777777" w:rsidR="007A44F2" w:rsidRPr="00CF0618" w:rsidRDefault="007D7359" w:rsidP="00272B13">
            <w:pPr>
              <w:spacing w:after="0" w:line="240" w:lineRule="auto"/>
              <w:rPr>
                <w:rFonts w:ascii="Times New Roman" w:hAnsi="Times New Roman"/>
                <w:kern w:val="32"/>
                <w:lang w:val="lt-LT"/>
              </w:rPr>
            </w:pPr>
            <w:r w:rsidRPr="00CF0618">
              <w:rPr>
                <w:rFonts w:ascii="Times New Roman" w:hAnsi="Times New Roman"/>
                <w:lang w:val="lt-LT"/>
              </w:rPr>
              <w:t xml:space="preserve">Cholesterolio koncentracijos </w:t>
            </w:r>
            <w:r w:rsidR="00272B13" w:rsidRPr="00CF0618">
              <w:rPr>
                <w:rFonts w:ascii="Times New Roman" w:hAnsi="Times New Roman"/>
                <w:lang w:val="lt-LT"/>
              </w:rPr>
              <w:t>kraujyje</w:t>
            </w:r>
            <w:r w:rsidRPr="00CF0618">
              <w:rPr>
                <w:rFonts w:ascii="Times New Roman" w:hAnsi="Times New Roman"/>
                <w:lang w:val="lt-LT"/>
              </w:rPr>
              <w:t xml:space="preserve"> padidėjimas</w:t>
            </w:r>
            <w:r w:rsidR="00E20E7B" w:rsidRPr="00CF0618">
              <w:rPr>
                <w:rFonts w:ascii="Times New Roman" w:hAnsi="Times New Roman"/>
                <w:lang w:val="lt-LT"/>
              </w:rPr>
              <w:t>*</w:t>
            </w:r>
            <w:r w:rsidR="00272B13" w:rsidRPr="00CF0618">
              <w:rPr>
                <w:rFonts w:ascii="Times New Roman" w:hAnsi="Times New Roman"/>
                <w:lang w:val="lt-LT"/>
              </w:rPr>
              <w:t>, nenormalūs klinikinių tyrimų rezultatai, s</w:t>
            </w:r>
            <w:r w:rsidR="007A44F2" w:rsidRPr="00CF0618">
              <w:rPr>
                <w:rFonts w:ascii="Times New Roman" w:hAnsi="Times New Roman"/>
                <w:lang w:val="lt-LT"/>
              </w:rPr>
              <w:t xml:space="preserve">ėklos nenormalumas, </w:t>
            </w:r>
            <w:r w:rsidR="00272B13" w:rsidRPr="00CF0618">
              <w:rPr>
                <w:rFonts w:ascii="Times New Roman" w:hAnsi="Times New Roman"/>
                <w:lang w:val="lt-LT"/>
              </w:rPr>
              <w:t>trombocitų funkcijos sutrikimas</w:t>
            </w:r>
            <w:r w:rsidR="008F2EB2" w:rsidRPr="00CF0618">
              <w:rPr>
                <w:lang w:val="lt-LT" w:eastAsia="sv-SE"/>
              </w:rPr>
              <w:t>*</w:t>
            </w:r>
            <w:r w:rsidR="008F2EB2" w:rsidRPr="00CF0618">
              <w:rPr>
                <w:vertAlign w:val="superscript"/>
                <w:lang w:val="lt-LT" w:eastAsia="sv-SE"/>
              </w:rPr>
              <w:t>#</w:t>
            </w:r>
          </w:p>
        </w:tc>
        <w:tc>
          <w:tcPr>
            <w:tcW w:w="1331" w:type="dxa"/>
          </w:tcPr>
          <w:p w14:paraId="2ADF4B2A" w14:textId="77777777" w:rsidR="007A44F2" w:rsidRPr="00CF0618" w:rsidRDefault="007A44F2" w:rsidP="007A44F2">
            <w:pPr>
              <w:spacing w:after="0" w:line="240" w:lineRule="auto"/>
              <w:rPr>
                <w:rFonts w:ascii="Times New Roman" w:hAnsi="Times New Roman"/>
                <w:kern w:val="32"/>
                <w:lang w:val="lt-LT"/>
              </w:rPr>
            </w:pPr>
          </w:p>
        </w:tc>
        <w:tc>
          <w:tcPr>
            <w:tcW w:w="1536" w:type="dxa"/>
          </w:tcPr>
          <w:p w14:paraId="535363CC" w14:textId="77777777" w:rsidR="007A44F2" w:rsidRPr="00CF0618" w:rsidRDefault="007A44F2" w:rsidP="007A44F2">
            <w:pPr>
              <w:spacing w:after="0" w:line="240" w:lineRule="auto"/>
              <w:rPr>
                <w:rFonts w:ascii="Times New Roman" w:hAnsi="Times New Roman"/>
                <w:kern w:val="32"/>
                <w:lang w:val="lt-LT"/>
              </w:rPr>
            </w:pPr>
          </w:p>
        </w:tc>
      </w:tr>
      <w:tr w:rsidR="007A44F2" w:rsidRPr="00E608D1" w14:paraId="3C6B7747" w14:textId="77777777" w:rsidTr="005C1B49">
        <w:tc>
          <w:tcPr>
            <w:tcW w:w="9212" w:type="dxa"/>
            <w:gridSpan w:val="6"/>
          </w:tcPr>
          <w:p w14:paraId="45C1F1F1" w14:textId="77777777" w:rsidR="007A44F2" w:rsidRPr="00CF0618" w:rsidRDefault="007A44F2" w:rsidP="007A44F2">
            <w:pPr>
              <w:spacing w:after="0" w:line="240" w:lineRule="auto"/>
              <w:rPr>
                <w:rFonts w:ascii="Times New Roman" w:hAnsi="Times New Roman"/>
                <w:i/>
                <w:kern w:val="32"/>
                <w:lang w:val="lt-LT"/>
              </w:rPr>
            </w:pPr>
            <w:r w:rsidRPr="00CF0618">
              <w:rPr>
                <w:rFonts w:ascii="Times New Roman" w:hAnsi="Times New Roman"/>
                <w:i/>
                <w:lang w:val="lt-LT"/>
              </w:rPr>
              <w:t>Sužalojimai, apsinuodijimai</w:t>
            </w:r>
            <w:r w:rsidRPr="00CF0618">
              <w:rPr>
                <w:rFonts w:ascii="Times New Roman" w:eastAsia="Times New Roman" w:hAnsi="Times New Roman"/>
                <w:i/>
                <w:iCs/>
                <w:lang w:val="lt-LT" w:eastAsia="fi-FI"/>
              </w:rPr>
              <w:t xml:space="preserve"> </w:t>
            </w:r>
            <w:r w:rsidRPr="00CF0618">
              <w:rPr>
                <w:rFonts w:ascii="Times New Roman" w:hAnsi="Times New Roman"/>
                <w:i/>
                <w:iCs/>
                <w:lang w:val="lt-LT"/>
              </w:rPr>
              <w:t>ir procedūrų komplikacijos</w:t>
            </w:r>
          </w:p>
        </w:tc>
      </w:tr>
      <w:tr w:rsidR="007A44F2" w:rsidRPr="00CF0618" w14:paraId="5769DE50" w14:textId="77777777" w:rsidTr="005C1B49">
        <w:tc>
          <w:tcPr>
            <w:tcW w:w="1535" w:type="dxa"/>
          </w:tcPr>
          <w:p w14:paraId="01CBB8A3" w14:textId="77777777" w:rsidR="007A44F2" w:rsidRPr="00CF0618" w:rsidRDefault="007A44F2" w:rsidP="007A44F2">
            <w:pPr>
              <w:spacing w:after="0" w:line="240" w:lineRule="auto"/>
              <w:rPr>
                <w:rFonts w:ascii="Times New Roman" w:hAnsi="Times New Roman"/>
                <w:kern w:val="32"/>
                <w:lang w:val="lt-LT"/>
              </w:rPr>
            </w:pPr>
          </w:p>
        </w:tc>
        <w:tc>
          <w:tcPr>
            <w:tcW w:w="1535" w:type="dxa"/>
          </w:tcPr>
          <w:p w14:paraId="7F76F085" w14:textId="77777777" w:rsidR="007A44F2" w:rsidRPr="00CF0618" w:rsidRDefault="008F2EB2" w:rsidP="007A44F2">
            <w:pPr>
              <w:spacing w:after="0" w:line="240" w:lineRule="auto"/>
              <w:rPr>
                <w:rFonts w:ascii="Times New Roman" w:hAnsi="Times New Roman"/>
                <w:kern w:val="32"/>
                <w:lang w:val="lt-LT"/>
              </w:rPr>
            </w:pPr>
            <w:r w:rsidRPr="00CF0618">
              <w:rPr>
                <w:rFonts w:ascii="Times New Roman" w:hAnsi="Times New Roman"/>
                <w:lang w:val="lt-LT"/>
              </w:rPr>
              <w:t>Sužalojimas</w:t>
            </w:r>
          </w:p>
        </w:tc>
        <w:tc>
          <w:tcPr>
            <w:tcW w:w="1535" w:type="dxa"/>
          </w:tcPr>
          <w:p w14:paraId="10F61E13" w14:textId="77777777" w:rsidR="007A44F2" w:rsidRPr="00CF0618" w:rsidRDefault="007A44F2" w:rsidP="007A44F2">
            <w:pPr>
              <w:spacing w:after="0" w:line="240" w:lineRule="auto"/>
              <w:rPr>
                <w:rFonts w:ascii="Times New Roman" w:hAnsi="Times New Roman"/>
                <w:kern w:val="32"/>
                <w:lang w:val="lt-LT"/>
              </w:rPr>
            </w:pPr>
          </w:p>
        </w:tc>
        <w:tc>
          <w:tcPr>
            <w:tcW w:w="1740" w:type="dxa"/>
          </w:tcPr>
          <w:p w14:paraId="4CEC7DC4" w14:textId="77777777" w:rsidR="007A44F2" w:rsidRPr="00CF0618" w:rsidRDefault="007A44F2" w:rsidP="007A44F2">
            <w:pPr>
              <w:spacing w:after="0" w:line="240" w:lineRule="auto"/>
              <w:rPr>
                <w:rFonts w:ascii="Times New Roman" w:hAnsi="Times New Roman"/>
                <w:kern w:val="32"/>
                <w:lang w:val="lt-LT"/>
              </w:rPr>
            </w:pPr>
          </w:p>
        </w:tc>
        <w:tc>
          <w:tcPr>
            <w:tcW w:w="1331" w:type="dxa"/>
          </w:tcPr>
          <w:p w14:paraId="27A1B141" w14:textId="77777777" w:rsidR="007A44F2" w:rsidRPr="00CF0618" w:rsidRDefault="007A44F2" w:rsidP="007A44F2">
            <w:pPr>
              <w:spacing w:after="0" w:line="240" w:lineRule="auto"/>
              <w:rPr>
                <w:rFonts w:ascii="Times New Roman" w:hAnsi="Times New Roman"/>
                <w:kern w:val="32"/>
                <w:lang w:val="lt-LT"/>
              </w:rPr>
            </w:pPr>
          </w:p>
        </w:tc>
        <w:tc>
          <w:tcPr>
            <w:tcW w:w="1536" w:type="dxa"/>
          </w:tcPr>
          <w:p w14:paraId="0119D76B" w14:textId="77777777" w:rsidR="007A44F2" w:rsidRPr="00CF0618" w:rsidRDefault="007A44F2" w:rsidP="007A44F2">
            <w:pPr>
              <w:spacing w:after="0" w:line="240" w:lineRule="auto"/>
              <w:rPr>
                <w:rFonts w:ascii="Times New Roman" w:hAnsi="Times New Roman"/>
                <w:kern w:val="32"/>
                <w:lang w:val="lt-LT"/>
              </w:rPr>
            </w:pPr>
          </w:p>
        </w:tc>
      </w:tr>
      <w:tr w:rsidR="007A44F2" w:rsidRPr="00CF0618" w14:paraId="13E6DA0D" w14:textId="77777777" w:rsidTr="005C1B49">
        <w:tc>
          <w:tcPr>
            <w:tcW w:w="9212" w:type="dxa"/>
            <w:gridSpan w:val="6"/>
          </w:tcPr>
          <w:p w14:paraId="138296FB" w14:textId="77777777" w:rsidR="007A44F2" w:rsidRPr="00CF0618" w:rsidRDefault="007A44F2" w:rsidP="007A44F2">
            <w:pPr>
              <w:spacing w:after="0" w:line="240" w:lineRule="auto"/>
              <w:rPr>
                <w:rFonts w:ascii="Times New Roman" w:hAnsi="Times New Roman"/>
                <w:i/>
                <w:kern w:val="32"/>
                <w:lang w:val="lt-LT"/>
              </w:rPr>
            </w:pPr>
            <w:r w:rsidRPr="00CF0618">
              <w:rPr>
                <w:rFonts w:ascii="Times New Roman" w:hAnsi="Times New Roman"/>
                <w:i/>
                <w:lang w:val="lt-LT"/>
              </w:rPr>
              <w:t>Chirurginės ir terapinės procedūros</w:t>
            </w:r>
          </w:p>
        </w:tc>
      </w:tr>
      <w:tr w:rsidR="007A44F2" w:rsidRPr="00CF0618" w14:paraId="2C73F495" w14:textId="77777777" w:rsidTr="005C1B49">
        <w:tc>
          <w:tcPr>
            <w:tcW w:w="1535" w:type="dxa"/>
          </w:tcPr>
          <w:p w14:paraId="1A47E769" w14:textId="77777777" w:rsidR="007A44F2" w:rsidRPr="00CF0618" w:rsidRDefault="007A44F2" w:rsidP="007A44F2">
            <w:pPr>
              <w:spacing w:after="0" w:line="240" w:lineRule="auto"/>
              <w:rPr>
                <w:rFonts w:ascii="Times New Roman" w:hAnsi="Times New Roman"/>
                <w:kern w:val="32"/>
                <w:lang w:val="lt-LT"/>
              </w:rPr>
            </w:pPr>
          </w:p>
        </w:tc>
        <w:tc>
          <w:tcPr>
            <w:tcW w:w="1535" w:type="dxa"/>
          </w:tcPr>
          <w:p w14:paraId="538573F2" w14:textId="77777777" w:rsidR="007A44F2" w:rsidRPr="00CF0618" w:rsidRDefault="007A44F2" w:rsidP="007A44F2">
            <w:pPr>
              <w:spacing w:after="0" w:line="240" w:lineRule="auto"/>
              <w:rPr>
                <w:rFonts w:ascii="Times New Roman" w:hAnsi="Times New Roman"/>
                <w:kern w:val="32"/>
                <w:lang w:val="lt-LT"/>
              </w:rPr>
            </w:pPr>
          </w:p>
        </w:tc>
        <w:tc>
          <w:tcPr>
            <w:tcW w:w="1535" w:type="dxa"/>
          </w:tcPr>
          <w:p w14:paraId="41BDEBB9" w14:textId="77777777" w:rsidR="007A44F2" w:rsidRPr="00CF0618" w:rsidRDefault="007A44F2" w:rsidP="007A44F2">
            <w:pPr>
              <w:spacing w:after="0" w:line="240" w:lineRule="auto"/>
              <w:rPr>
                <w:rFonts w:ascii="Times New Roman" w:hAnsi="Times New Roman"/>
                <w:kern w:val="32"/>
                <w:lang w:val="lt-LT"/>
              </w:rPr>
            </w:pPr>
          </w:p>
        </w:tc>
        <w:tc>
          <w:tcPr>
            <w:tcW w:w="1740" w:type="dxa"/>
          </w:tcPr>
          <w:p w14:paraId="2E08E5C2" w14:textId="77777777" w:rsidR="007A44F2" w:rsidRPr="00CF0618" w:rsidRDefault="007A44F2" w:rsidP="007A44F2">
            <w:pPr>
              <w:spacing w:after="0" w:line="240" w:lineRule="auto"/>
              <w:rPr>
                <w:rFonts w:ascii="Times New Roman" w:hAnsi="Times New Roman"/>
                <w:kern w:val="32"/>
                <w:lang w:val="lt-LT"/>
              </w:rPr>
            </w:pPr>
            <w:r w:rsidRPr="00CF0618">
              <w:rPr>
                <w:rFonts w:ascii="Times New Roman" w:hAnsi="Times New Roman"/>
                <w:lang w:val="lt-LT"/>
              </w:rPr>
              <w:t>Kraujagyslių išplėtimo procedūra</w:t>
            </w:r>
          </w:p>
        </w:tc>
        <w:tc>
          <w:tcPr>
            <w:tcW w:w="1331" w:type="dxa"/>
          </w:tcPr>
          <w:p w14:paraId="26631D3E" w14:textId="77777777" w:rsidR="007A44F2" w:rsidRPr="00CF0618" w:rsidRDefault="007A44F2" w:rsidP="007A44F2">
            <w:pPr>
              <w:spacing w:after="0" w:line="240" w:lineRule="auto"/>
              <w:rPr>
                <w:rFonts w:ascii="Times New Roman" w:hAnsi="Times New Roman"/>
                <w:kern w:val="32"/>
                <w:lang w:val="lt-LT"/>
              </w:rPr>
            </w:pPr>
          </w:p>
        </w:tc>
        <w:tc>
          <w:tcPr>
            <w:tcW w:w="1536" w:type="dxa"/>
          </w:tcPr>
          <w:p w14:paraId="43659E3A" w14:textId="77777777" w:rsidR="007A44F2" w:rsidRPr="00CF0618" w:rsidRDefault="007A44F2" w:rsidP="007A44F2">
            <w:pPr>
              <w:spacing w:after="0" w:line="240" w:lineRule="auto"/>
              <w:rPr>
                <w:rFonts w:ascii="Times New Roman" w:hAnsi="Times New Roman"/>
                <w:kern w:val="32"/>
                <w:lang w:val="lt-LT"/>
              </w:rPr>
            </w:pPr>
          </w:p>
        </w:tc>
      </w:tr>
      <w:tr w:rsidR="007A44F2" w:rsidRPr="00E608D1" w14:paraId="3F58B4BE" w14:textId="77777777" w:rsidTr="005C1B49">
        <w:trPr>
          <w:trHeight w:val="520"/>
        </w:trPr>
        <w:tc>
          <w:tcPr>
            <w:tcW w:w="9212" w:type="dxa"/>
            <w:gridSpan w:val="6"/>
          </w:tcPr>
          <w:p w14:paraId="777AC5FA" w14:textId="77777777" w:rsidR="007A44F2" w:rsidRPr="00CF0618" w:rsidRDefault="007A44F2" w:rsidP="007A44F2">
            <w:pPr>
              <w:spacing w:after="0" w:line="240" w:lineRule="auto"/>
              <w:rPr>
                <w:rFonts w:ascii="Times New Roman" w:hAnsi="Times New Roman"/>
                <w:i/>
                <w:lang w:val="lt-LT"/>
              </w:rPr>
            </w:pPr>
            <w:r w:rsidRPr="00CF0618">
              <w:rPr>
                <w:rFonts w:ascii="Times New Roman" w:hAnsi="Times New Roman"/>
                <w:i/>
                <w:lang w:val="lt-LT"/>
              </w:rPr>
              <w:t xml:space="preserve">* </w:t>
            </w:r>
            <w:r w:rsidR="008C707F" w:rsidRPr="00E608D1">
              <w:rPr>
                <w:rFonts w:ascii="Times New Roman" w:hAnsi="Times New Roman"/>
                <w:i/>
                <w:lang w:val="pt-PT"/>
              </w:rPr>
              <w:t>NRV nustatytos</w:t>
            </w:r>
            <w:r w:rsidR="008F2EB2" w:rsidRPr="00CF0618">
              <w:rPr>
                <w:rFonts w:ascii="Times New Roman" w:hAnsi="Times New Roman"/>
                <w:i/>
                <w:lang w:val="lt-LT"/>
              </w:rPr>
              <w:t xml:space="preserve"> po vaistinio preparato pateikimo į rinką.</w:t>
            </w:r>
          </w:p>
          <w:p w14:paraId="3C09FD75" w14:textId="77777777" w:rsidR="007A44F2" w:rsidRPr="00CF0618" w:rsidRDefault="00B858AE" w:rsidP="007A44F2">
            <w:pPr>
              <w:spacing w:after="0" w:line="240" w:lineRule="auto"/>
              <w:rPr>
                <w:rFonts w:ascii="Times New Roman" w:hAnsi="Times New Roman"/>
                <w:i/>
                <w:lang w:val="lt-LT"/>
              </w:rPr>
            </w:pPr>
            <w:r w:rsidRPr="00CF0618">
              <w:rPr>
                <w:vertAlign w:val="superscript"/>
                <w:lang w:val="lt-LT" w:eastAsia="sv-SE"/>
              </w:rPr>
              <w:t>#</w:t>
            </w:r>
            <w:r w:rsidR="007A44F2" w:rsidRPr="00CF0618">
              <w:rPr>
                <w:rFonts w:ascii="Times New Roman" w:hAnsi="Times New Roman"/>
                <w:i/>
                <w:lang w:val="lt-LT"/>
              </w:rPr>
              <w:t xml:space="preserve"> </w:t>
            </w:r>
            <w:r w:rsidR="008F2EB2" w:rsidRPr="00CF0618">
              <w:rPr>
                <w:rFonts w:ascii="Times New Roman" w:hAnsi="Times New Roman"/>
                <w:i/>
                <w:lang w:val="lt-LT"/>
              </w:rPr>
              <w:t>Nepageidaujamų reakcijų dažnis pateiktas pagal apskaičiuotą viršutinę 95</w:t>
            </w:r>
            <w:r w:rsidR="00556955" w:rsidRPr="00CF0618">
              <w:rPr>
                <w:rFonts w:ascii="Times New Roman" w:hAnsi="Times New Roman"/>
                <w:i/>
                <w:lang w:val="lt-LT"/>
              </w:rPr>
              <w:t> </w:t>
            </w:r>
            <w:r w:rsidR="008F2EB2" w:rsidRPr="00CF0618">
              <w:rPr>
                <w:rFonts w:ascii="Times New Roman" w:hAnsi="Times New Roman"/>
                <w:i/>
                <w:lang w:val="lt-LT"/>
              </w:rPr>
              <w:t xml:space="preserve">% </w:t>
            </w:r>
            <w:proofErr w:type="spellStart"/>
            <w:r w:rsidR="008F2EB2" w:rsidRPr="00CF0618">
              <w:rPr>
                <w:rFonts w:ascii="Times New Roman" w:hAnsi="Times New Roman"/>
                <w:i/>
                <w:lang w:val="lt-LT"/>
              </w:rPr>
              <w:t>pasikliautinojo</w:t>
            </w:r>
            <w:proofErr w:type="spellEnd"/>
            <w:r w:rsidR="008F2EB2" w:rsidRPr="00CF0618">
              <w:rPr>
                <w:rFonts w:ascii="Times New Roman" w:hAnsi="Times New Roman"/>
                <w:i/>
                <w:lang w:val="lt-LT"/>
              </w:rPr>
              <w:t xml:space="preserve"> intervalo ribą, naudojant „3 taisyklę“.</w:t>
            </w:r>
          </w:p>
          <w:p w14:paraId="664D523C" w14:textId="77777777" w:rsidR="00977758" w:rsidRPr="00CF0618" w:rsidRDefault="00977758" w:rsidP="007A44F2">
            <w:pPr>
              <w:spacing w:after="0" w:line="240" w:lineRule="auto"/>
              <w:rPr>
                <w:rFonts w:ascii="Times New Roman" w:hAnsi="Times New Roman"/>
                <w:kern w:val="32"/>
                <w:lang w:val="lt-LT"/>
              </w:rPr>
            </w:pPr>
            <w:r w:rsidRPr="00CF0618">
              <w:rPr>
                <w:rFonts w:ascii="Times New Roman" w:hAnsi="Times New Roman"/>
                <w:iCs/>
                <w:vertAlign w:val="superscript"/>
                <w:lang w:val="lt-LT" w:eastAsia="fi-FI"/>
              </w:rPr>
              <w:t>§</w:t>
            </w:r>
            <w:r w:rsidRPr="00CF0618">
              <w:rPr>
                <w:rFonts w:ascii="Times New Roman" w:hAnsi="Times New Roman"/>
                <w:i/>
                <w:iCs/>
                <w:lang w:val="lt-LT"/>
              </w:rPr>
              <w:t xml:space="preserve"> Apie šį reiškinį pranešta vartojant SSRI / SNRI terapinės klasės vaistinių preparatų (žr. 4.4, 4.6 skyrius).</w:t>
            </w:r>
          </w:p>
        </w:tc>
      </w:tr>
    </w:tbl>
    <w:p w14:paraId="491ABAE9" w14:textId="77777777" w:rsidR="00DD761F" w:rsidRPr="00CF0618" w:rsidRDefault="00DD761F" w:rsidP="00DD761F">
      <w:pPr>
        <w:spacing w:after="0" w:line="240" w:lineRule="auto"/>
        <w:rPr>
          <w:rFonts w:ascii="Times New Roman" w:hAnsi="Times New Roman"/>
          <w:lang w:val="lt-LT"/>
        </w:rPr>
      </w:pPr>
    </w:p>
    <w:p w14:paraId="218146FA"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 xml:space="preserve">Nutraukimo simptomai, atsirandantys nutraukus </w:t>
      </w:r>
      <w:proofErr w:type="spellStart"/>
      <w:r w:rsidRPr="00CF0618">
        <w:rPr>
          <w:rFonts w:ascii="Times New Roman" w:hAnsi="Times New Roman"/>
          <w:iCs/>
          <w:u w:val="single"/>
          <w:lang w:val="lt-LT"/>
        </w:rPr>
        <w:t>sertralino</w:t>
      </w:r>
      <w:proofErr w:type="spellEnd"/>
      <w:r w:rsidRPr="00CF0618">
        <w:rPr>
          <w:rFonts w:ascii="Times New Roman" w:hAnsi="Times New Roman"/>
          <w:iCs/>
          <w:u w:val="single"/>
          <w:lang w:val="lt-LT"/>
        </w:rPr>
        <w:t xml:space="preserve"> vartojimą</w:t>
      </w:r>
    </w:p>
    <w:p w14:paraId="778C9F7C"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Nutraukus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vartojimą, ypač staiga, dažnai atsiranda nutraukimo simptomų. Dažniausiai pasireiškia svaigulys, jutimo sutrikimai (įskaitant </w:t>
      </w:r>
      <w:proofErr w:type="spellStart"/>
      <w:r w:rsidRPr="00CF0618">
        <w:rPr>
          <w:rFonts w:ascii="Times New Roman" w:hAnsi="Times New Roman"/>
          <w:lang w:val="lt-LT"/>
        </w:rPr>
        <w:t>paresteziją</w:t>
      </w:r>
      <w:proofErr w:type="spellEnd"/>
      <w:r w:rsidRPr="00CF0618">
        <w:rPr>
          <w:rFonts w:ascii="Times New Roman" w:hAnsi="Times New Roman"/>
          <w:lang w:val="lt-LT"/>
        </w:rPr>
        <w:t xml:space="preserve">), miego sutrikimai (įskaitant nemigą ir intensyvius sapnus), </w:t>
      </w:r>
      <w:proofErr w:type="spellStart"/>
      <w:r w:rsidRPr="00CF0618">
        <w:rPr>
          <w:rFonts w:ascii="Times New Roman" w:hAnsi="Times New Roman"/>
          <w:lang w:val="lt-LT"/>
        </w:rPr>
        <w:t>ažitacija</w:t>
      </w:r>
      <w:proofErr w:type="spellEnd"/>
      <w:r w:rsidRPr="00CF0618">
        <w:rPr>
          <w:rFonts w:ascii="Times New Roman" w:hAnsi="Times New Roman"/>
          <w:lang w:val="lt-LT"/>
        </w:rPr>
        <w:t xml:space="preserve"> ar nerimas, pykinimas ir (arba) vėmimas, tremoras ir galvos skausmas. Paprastai šie sutrikimai būna lengvi ar vidutinio stiprumo ir išnyksta negydomi, tačiau kai kuriems pacientams jie gali būti sunkūs ir (arba) ilgalaikiai. Nutraukiant gydymą </w:t>
      </w:r>
      <w:proofErr w:type="spellStart"/>
      <w:r w:rsidRPr="00CF0618">
        <w:rPr>
          <w:rFonts w:ascii="Times New Roman" w:hAnsi="Times New Roman"/>
          <w:lang w:val="lt-LT"/>
        </w:rPr>
        <w:t>sertralinu</w:t>
      </w:r>
      <w:proofErr w:type="spellEnd"/>
      <w:r w:rsidRPr="00CF0618">
        <w:rPr>
          <w:rFonts w:ascii="Times New Roman" w:hAnsi="Times New Roman"/>
          <w:lang w:val="lt-LT"/>
        </w:rPr>
        <w:t>, dozę rekomenduojama mažinti palaipsniui (žr. 4.2 ir 4.4 skyrius).</w:t>
      </w:r>
    </w:p>
    <w:p w14:paraId="68CF60DD" w14:textId="77777777" w:rsidR="00DD761F" w:rsidRPr="00CF0618" w:rsidRDefault="00DD761F" w:rsidP="00DD761F">
      <w:pPr>
        <w:spacing w:after="0" w:line="240" w:lineRule="auto"/>
        <w:rPr>
          <w:rFonts w:ascii="Times New Roman" w:hAnsi="Times New Roman"/>
          <w:i/>
          <w:lang w:val="lt-LT"/>
        </w:rPr>
      </w:pPr>
    </w:p>
    <w:p w14:paraId="76C3F232"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Senyvi pacientai</w:t>
      </w:r>
    </w:p>
    <w:p w14:paraId="562F684A"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SSRI ar SNRI, įskaitant </w:t>
      </w:r>
      <w:proofErr w:type="spellStart"/>
      <w:r w:rsidRPr="00CF0618">
        <w:rPr>
          <w:rFonts w:ascii="Times New Roman" w:hAnsi="Times New Roman"/>
          <w:lang w:val="lt-LT"/>
        </w:rPr>
        <w:t>sertraliną</w:t>
      </w:r>
      <w:proofErr w:type="spellEnd"/>
      <w:r w:rsidRPr="00CF0618">
        <w:rPr>
          <w:rFonts w:ascii="Times New Roman" w:hAnsi="Times New Roman"/>
          <w:lang w:val="lt-LT"/>
        </w:rPr>
        <w:t xml:space="preserve">, vartojimas buvo susijęs su kliniškai reikšmingos </w:t>
      </w:r>
      <w:proofErr w:type="spellStart"/>
      <w:r w:rsidRPr="00CF0618">
        <w:rPr>
          <w:rFonts w:ascii="Times New Roman" w:hAnsi="Times New Roman"/>
          <w:lang w:val="lt-LT"/>
        </w:rPr>
        <w:t>hiponatremijos</w:t>
      </w:r>
      <w:proofErr w:type="spellEnd"/>
      <w:r w:rsidRPr="00CF0618">
        <w:rPr>
          <w:rFonts w:ascii="Times New Roman" w:hAnsi="Times New Roman"/>
          <w:lang w:val="lt-LT"/>
        </w:rPr>
        <w:t xml:space="preserve"> atsiradimu senyviems pacientams, kuriems šio nepageidaujamo reiškinio rizika gali būti didesnė (žr. 4.4 skyrių).</w:t>
      </w:r>
    </w:p>
    <w:p w14:paraId="73C0D019" w14:textId="77777777" w:rsidR="00DD761F" w:rsidRPr="00CF0618" w:rsidRDefault="00DD761F" w:rsidP="00DD761F">
      <w:pPr>
        <w:spacing w:after="0" w:line="240" w:lineRule="auto"/>
        <w:rPr>
          <w:rFonts w:ascii="Times New Roman" w:hAnsi="Times New Roman"/>
          <w:i/>
          <w:lang w:val="lt-LT"/>
        </w:rPr>
      </w:pPr>
    </w:p>
    <w:p w14:paraId="46FC3A87"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Vaikų populiacija</w:t>
      </w:r>
    </w:p>
    <w:p w14:paraId="555E392A"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Ištyrus 600 vaikų ir paauglių gydymo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metu gautus duomenis nustatyta, kad bendras nepageidaujamų reakcijų pobūdis buvo panašus į nustatytą tyrimų su suaugusiais žmonėmis metu. Kontroliuojamų klinikinių tyrimų metu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vartojo 281 pacientas) pasireiškė toliau išvardytos nepageidaujamos reakcijos:</w:t>
      </w:r>
    </w:p>
    <w:p w14:paraId="1AC3DE38" w14:textId="77777777" w:rsidR="00DD761F" w:rsidRPr="00CF0618" w:rsidRDefault="00DD761F" w:rsidP="00DD761F">
      <w:pPr>
        <w:spacing w:after="0" w:line="240" w:lineRule="auto"/>
        <w:rPr>
          <w:rFonts w:ascii="Times New Roman" w:hAnsi="Times New Roman"/>
          <w:i/>
          <w:lang w:val="lt-LT"/>
        </w:rPr>
      </w:pPr>
    </w:p>
    <w:p w14:paraId="6730DBA4"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i/>
          <w:lang w:val="lt-LT"/>
        </w:rPr>
        <w:t>Labai dažnos (≥ 1/10)</w:t>
      </w:r>
      <w:r w:rsidRPr="00CF0618">
        <w:rPr>
          <w:rFonts w:ascii="Times New Roman" w:hAnsi="Times New Roman"/>
          <w:lang w:val="lt-LT"/>
        </w:rPr>
        <w:t>: galvos skausmas (22 %), nemiga (21 %), viduriavimas (11 %) ir pykinimas (15 %).</w:t>
      </w:r>
    </w:p>
    <w:p w14:paraId="5866FF7D" w14:textId="77777777" w:rsidR="00DD761F" w:rsidRPr="00CF0618" w:rsidRDefault="00DD761F" w:rsidP="00DD761F">
      <w:pPr>
        <w:spacing w:after="0" w:line="240" w:lineRule="auto"/>
        <w:rPr>
          <w:rFonts w:ascii="Times New Roman" w:hAnsi="Times New Roman"/>
          <w:i/>
          <w:lang w:val="lt-LT"/>
        </w:rPr>
      </w:pPr>
    </w:p>
    <w:p w14:paraId="0264413F"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i/>
          <w:lang w:val="lt-LT"/>
        </w:rPr>
        <w:t>Dažnos (nuo ≥ 1/100 iki &lt; 1/10)</w:t>
      </w:r>
      <w:r w:rsidRPr="00CF0618">
        <w:rPr>
          <w:rFonts w:ascii="Times New Roman" w:hAnsi="Times New Roman"/>
          <w:lang w:val="lt-LT"/>
        </w:rPr>
        <w:t xml:space="preserve">: krūtinės skausmas, manija, karščiavimas, vėmimas, anoreksija, emocinis </w:t>
      </w:r>
      <w:proofErr w:type="spellStart"/>
      <w:r w:rsidRPr="00CF0618">
        <w:rPr>
          <w:rFonts w:ascii="Times New Roman" w:hAnsi="Times New Roman"/>
          <w:lang w:val="lt-LT"/>
        </w:rPr>
        <w:t>labilumas</w:t>
      </w:r>
      <w:proofErr w:type="spellEnd"/>
      <w:r w:rsidRPr="00CF0618">
        <w:rPr>
          <w:rFonts w:ascii="Times New Roman" w:hAnsi="Times New Roman"/>
          <w:lang w:val="lt-LT"/>
        </w:rPr>
        <w:t xml:space="preserve">, agresija, </w:t>
      </w:r>
      <w:proofErr w:type="spellStart"/>
      <w:r w:rsidRPr="00CF0618">
        <w:rPr>
          <w:rFonts w:ascii="Times New Roman" w:hAnsi="Times New Roman"/>
          <w:lang w:val="lt-LT"/>
        </w:rPr>
        <w:t>ažitacija</w:t>
      </w:r>
      <w:proofErr w:type="spellEnd"/>
      <w:r w:rsidRPr="00CF0618">
        <w:rPr>
          <w:rFonts w:ascii="Times New Roman" w:hAnsi="Times New Roman"/>
          <w:lang w:val="lt-LT"/>
        </w:rPr>
        <w:t xml:space="preserve">, nervingumas, dėmesio sutrikimas, svaigulys, </w:t>
      </w:r>
      <w:proofErr w:type="spellStart"/>
      <w:r w:rsidRPr="00CF0618">
        <w:rPr>
          <w:rFonts w:ascii="Times New Roman" w:hAnsi="Times New Roman"/>
          <w:lang w:val="lt-LT"/>
        </w:rPr>
        <w:t>hiperkinezija</w:t>
      </w:r>
      <w:proofErr w:type="spellEnd"/>
      <w:r w:rsidRPr="00CF0618">
        <w:rPr>
          <w:rFonts w:ascii="Times New Roman" w:hAnsi="Times New Roman"/>
          <w:lang w:val="lt-LT"/>
        </w:rPr>
        <w:t xml:space="preserve">, migrena, </w:t>
      </w:r>
      <w:proofErr w:type="spellStart"/>
      <w:r w:rsidRPr="00CF0618">
        <w:rPr>
          <w:rFonts w:ascii="Times New Roman" w:hAnsi="Times New Roman"/>
          <w:lang w:val="lt-LT"/>
        </w:rPr>
        <w:t>somnolencija</w:t>
      </w:r>
      <w:proofErr w:type="spellEnd"/>
      <w:r w:rsidRPr="00CF0618">
        <w:rPr>
          <w:rFonts w:ascii="Times New Roman" w:hAnsi="Times New Roman"/>
          <w:lang w:val="lt-LT"/>
        </w:rPr>
        <w:t>, tremoras, regos sutrikimas, burnos džiūvimas, dispepsija, košmariški sapnai, nuovargis, šlapimo nelaikymas, išbėrimas, spuogai, kraujavimas iš nosies, vidurių pūtimas.</w:t>
      </w:r>
    </w:p>
    <w:p w14:paraId="5B27B167" w14:textId="77777777" w:rsidR="00DD761F" w:rsidRPr="00CF0618" w:rsidRDefault="00DD761F" w:rsidP="00DD761F">
      <w:pPr>
        <w:spacing w:after="0" w:line="240" w:lineRule="auto"/>
        <w:rPr>
          <w:rFonts w:ascii="Times New Roman" w:hAnsi="Times New Roman"/>
          <w:i/>
          <w:lang w:val="lt-LT"/>
        </w:rPr>
      </w:pPr>
    </w:p>
    <w:p w14:paraId="1CCD9A02"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i/>
          <w:lang w:val="lt-LT"/>
        </w:rPr>
        <w:t>Nedažnos (nuo ≥ 1/1 000 iki &lt; 1/100)</w:t>
      </w:r>
      <w:r w:rsidRPr="00CF0618">
        <w:rPr>
          <w:rFonts w:ascii="Times New Roman" w:hAnsi="Times New Roman"/>
          <w:lang w:val="lt-LT"/>
        </w:rPr>
        <w:t>: QT intervalo pailgėjimas EKG</w:t>
      </w:r>
      <w:r w:rsidR="00AA5311" w:rsidRPr="00CF0618">
        <w:rPr>
          <w:rFonts w:ascii="Times New Roman" w:hAnsi="Times New Roman"/>
          <w:lang w:val="lt-LT"/>
        </w:rPr>
        <w:t xml:space="preserve"> (žr. 4.4, 4.5 ir 5.1 skyrius)</w:t>
      </w:r>
      <w:r w:rsidRPr="00CF0618">
        <w:rPr>
          <w:rFonts w:ascii="Times New Roman" w:hAnsi="Times New Roman"/>
          <w:lang w:val="lt-LT"/>
        </w:rPr>
        <w:t xml:space="preserve">, bandymas nusižudyti, traukuliai, </w:t>
      </w:r>
      <w:proofErr w:type="spellStart"/>
      <w:r w:rsidRPr="00CF0618">
        <w:rPr>
          <w:rFonts w:ascii="Times New Roman" w:hAnsi="Times New Roman"/>
          <w:lang w:val="lt-LT"/>
        </w:rPr>
        <w:t>ekstrapiramidiniai</w:t>
      </w:r>
      <w:proofErr w:type="spellEnd"/>
      <w:r w:rsidRPr="00CF0618">
        <w:rPr>
          <w:rFonts w:ascii="Times New Roman" w:hAnsi="Times New Roman"/>
          <w:lang w:val="lt-LT"/>
        </w:rPr>
        <w:t xml:space="preserve"> sutrikimai, </w:t>
      </w:r>
      <w:proofErr w:type="spellStart"/>
      <w:r w:rsidRPr="00CF0618">
        <w:rPr>
          <w:rFonts w:ascii="Times New Roman" w:hAnsi="Times New Roman"/>
          <w:lang w:val="lt-LT"/>
        </w:rPr>
        <w:t>parestezija</w:t>
      </w:r>
      <w:proofErr w:type="spellEnd"/>
      <w:r w:rsidRPr="00CF0618">
        <w:rPr>
          <w:rFonts w:ascii="Times New Roman" w:hAnsi="Times New Roman"/>
          <w:lang w:val="lt-LT"/>
        </w:rPr>
        <w:t xml:space="preserve">, depresija, haliucinacijos, purpura, hiperventiliacija, anemija, kepenų funkcijos sutrikimas, </w:t>
      </w:r>
      <w:proofErr w:type="spellStart"/>
      <w:r w:rsidRPr="00CF0618">
        <w:rPr>
          <w:rFonts w:ascii="Times New Roman" w:hAnsi="Times New Roman"/>
          <w:lang w:val="lt-LT"/>
        </w:rPr>
        <w:t>alanino</w:t>
      </w:r>
      <w:proofErr w:type="spellEnd"/>
      <w:r w:rsidRPr="00CF0618">
        <w:rPr>
          <w:rFonts w:ascii="Times New Roman" w:hAnsi="Times New Roman"/>
          <w:lang w:val="lt-LT"/>
        </w:rPr>
        <w:t xml:space="preserve"> </w:t>
      </w:r>
      <w:proofErr w:type="spellStart"/>
      <w:r w:rsidRPr="00CF0618">
        <w:rPr>
          <w:rFonts w:ascii="Times New Roman" w:hAnsi="Times New Roman"/>
          <w:lang w:val="lt-LT"/>
        </w:rPr>
        <w:t>aminotransferazės</w:t>
      </w:r>
      <w:proofErr w:type="spellEnd"/>
      <w:r w:rsidRPr="00CF0618">
        <w:rPr>
          <w:rFonts w:ascii="Times New Roman" w:hAnsi="Times New Roman"/>
          <w:lang w:val="lt-LT"/>
        </w:rPr>
        <w:t xml:space="preserve"> aktyvumo padidėjimas, cistitas, paprastoji pūslelinė, išorinės ausies uždegimas, ausies skausmas, akies skausmas, </w:t>
      </w:r>
      <w:proofErr w:type="spellStart"/>
      <w:r w:rsidRPr="00CF0618">
        <w:rPr>
          <w:rFonts w:ascii="Times New Roman" w:hAnsi="Times New Roman"/>
          <w:lang w:val="lt-LT"/>
        </w:rPr>
        <w:t>midriazė</w:t>
      </w:r>
      <w:proofErr w:type="spellEnd"/>
      <w:r w:rsidRPr="00CF0618">
        <w:rPr>
          <w:rFonts w:ascii="Times New Roman" w:hAnsi="Times New Roman"/>
          <w:lang w:val="lt-LT"/>
        </w:rPr>
        <w:t xml:space="preserve">, negalavimas, </w:t>
      </w:r>
      <w:proofErr w:type="spellStart"/>
      <w:r w:rsidRPr="00CF0618">
        <w:rPr>
          <w:rFonts w:ascii="Times New Roman" w:hAnsi="Times New Roman"/>
          <w:lang w:val="lt-LT"/>
        </w:rPr>
        <w:t>hematurija</w:t>
      </w:r>
      <w:proofErr w:type="spellEnd"/>
      <w:r w:rsidRPr="00CF0618">
        <w:rPr>
          <w:rFonts w:ascii="Times New Roman" w:hAnsi="Times New Roman"/>
          <w:lang w:val="lt-LT"/>
        </w:rPr>
        <w:t xml:space="preserve">, </w:t>
      </w:r>
      <w:proofErr w:type="spellStart"/>
      <w:r w:rsidRPr="00CF0618">
        <w:rPr>
          <w:rFonts w:ascii="Times New Roman" w:hAnsi="Times New Roman"/>
          <w:lang w:val="lt-LT"/>
        </w:rPr>
        <w:t>pustulinis</w:t>
      </w:r>
      <w:proofErr w:type="spellEnd"/>
      <w:r w:rsidRPr="00CF0618">
        <w:rPr>
          <w:rFonts w:ascii="Times New Roman" w:hAnsi="Times New Roman"/>
          <w:lang w:val="lt-LT"/>
        </w:rPr>
        <w:t xml:space="preserve"> išbėrimas, rinitas, sužalojimas, kūno svorio sumažėjimas, raumenų trūkčiojimas, košmarai, apatija, </w:t>
      </w:r>
      <w:proofErr w:type="spellStart"/>
      <w:r w:rsidRPr="00CF0618">
        <w:rPr>
          <w:rFonts w:ascii="Times New Roman" w:hAnsi="Times New Roman"/>
          <w:lang w:val="lt-LT"/>
        </w:rPr>
        <w:t>albuminurija</w:t>
      </w:r>
      <w:proofErr w:type="spellEnd"/>
      <w:r w:rsidRPr="00CF0618">
        <w:rPr>
          <w:rFonts w:ascii="Times New Roman" w:hAnsi="Times New Roman"/>
          <w:lang w:val="lt-LT"/>
        </w:rPr>
        <w:t xml:space="preserve">, dažnas šlapinimasis, šlapimo kiekio padidėjimas, krūtų skausmas, menstruacijų sutrikimas, </w:t>
      </w:r>
      <w:proofErr w:type="spellStart"/>
      <w:r w:rsidRPr="00CF0618">
        <w:rPr>
          <w:rFonts w:ascii="Times New Roman" w:hAnsi="Times New Roman"/>
          <w:lang w:val="lt-LT"/>
        </w:rPr>
        <w:t>alopecija</w:t>
      </w:r>
      <w:proofErr w:type="spellEnd"/>
      <w:r w:rsidRPr="00CF0618">
        <w:rPr>
          <w:rFonts w:ascii="Times New Roman" w:hAnsi="Times New Roman"/>
          <w:lang w:val="lt-LT"/>
        </w:rPr>
        <w:t>, dermatitas, odos sutrikimas, neįprastas odos kvapas, dilgėlinė, griežimas dantimis, paraudimas.</w:t>
      </w:r>
    </w:p>
    <w:p w14:paraId="169A0430" w14:textId="77777777" w:rsidR="00DD761F" w:rsidRPr="00CF0618" w:rsidRDefault="00DD761F" w:rsidP="00DD761F">
      <w:pPr>
        <w:spacing w:after="0" w:line="240" w:lineRule="auto"/>
        <w:rPr>
          <w:rFonts w:ascii="Times New Roman" w:hAnsi="Times New Roman"/>
          <w:lang w:val="lt-LT"/>
        </w:rPr>
      </w:pPr>
    </w:p>
    <w:p w14:paraId="2D9F6787" w14:textId="77777777" w:rsidR="00DD761F" w:rsidRPr="00CF0618" w:rsidRDefault="00444A4A" w:rsidP="00DD761F">
      <w:pPr>
        <w:spacing w:after="0" w:line="240" w:lineRule="auto"/>
        <w:rPr>
          <w:rFonts w:ascii="Times New Roman" w:hAnsi="Times New Roman"/>
          <w:lang w:val="lt-LT"/>
        </w:rPr>
      </w:pPr>
      <w:r>
        <w:rPr>
          <w:rFonts w:ascii="Times New Roman" w:hAnsi="Times New Roman"/>
          <w:i/>
          <w:lang w:val="lt-LT"/>
        </w:rPr>
        <w:t>Dažnis n</w:t>
      </w:r>
      <w:r w:rsidR="00DD761F" w:rsidRPr="00CF0618">
        <w:rPr>
          <w:rFonts w:ascii="Times New Roman" w:hAnsi="Times New Roman"/>
          <w:i/>
          <w:lang w:val="lt-LT"/>
        </w:rPr>
        <w:t>ežinomas</w:t>
      </w:r>
      <w:r w:rsidR="00241900" w:rsidRPr="00CF0618">
        <w:rPr>
          <w:rFonts w:ascii="Times New Roman" w:hAnsi="Times New Roman"/>
          <w:i/>
          <w:lang w:val="lt-LT"/>
        </w:rPr>
        <w:t xml:space="preserve"> (negali būti apskaičiuotas pagal turimus duomenis)</w:t>
      </w:r>
      <w:r w:rsidR="00DD761F" w:rsidRPr="00CF0618">
        <w:rPr>
          <w:rFonts w:ascii="Times New Roman" w:hAnsi="Times New Roman"/>
          <w:i/>
          <w:lang w:val="lt-LT"/>
        </w:rPr>
        <w:t>:</w:t>
      </w:r>
      <w:r w:rsidR="00DD761F" w:rsidRPr="00CF0618">
        <w:rPr>
          <w:rFonts w:ascii="Times New Roman" w:hAnsi="Times New Roman"/>
          <w:lang w:val="lt-LT"/>
        </w:rPr>
        <w:t xml:space="preserve"> </w:t>
      </w:r>
      <w:proofErr w:type="spellStart"/>
      <w:r w:rsidR="00DD761F" w:rsidRPr="00CF0618">
        <w:rPr>
          <w:rFonts w:ascii="Times New Roman" w:hAnsi="Times New Roman"/>
          <w:lang w:val="lt-LT"/>
        </w:rPr>
        <w:t>enurezė</w:t>
      </w:r>
      <w:proofErr w:type="spellEnd"/>
    </w:p>
    <w:p w14:paraId="57536176" w14:textId="77777777" w:rsidR="00DD761F" w:rsidRDefault="00DD761F" w:rsidP="00DD761F">
      <w:pPr>
        <w:tabs>
          <w:tab w:val="left" w:pos="567"/>
        </w:tabs>
        <w:autoSpaceDE w:val="0"/>
        <w:autoSpaceDN w:val="0"/>
        <w:adjustRightInd w:val="0"/>
        <w:spacing w:after="0" w:line="240" w:lineRule="auto"/>
        <w:jc w:val="both"/>
        <w:rPr>
          <w:rFonts w:ascii="Times New Roman" w:eastAsia="Times New Roman" w:hAnsi="Times New Roman"/>
          <w:snapToGrid w:val="0"/>
          <w:szCs w:val="24"/>
          <w:u w:val="single"/>
          <w:lang w:val="lt-LT"/>
        </w:rPr>
      </w:pPr>
    </w:p>
    <w:p w14:paraId="34CEC748" w14:textId="77777777" w:rsidR="00DE6915" w:rsidRPr="00CF0618" w:rsidRDefault="00DE6915" w:rsidP="00DE6915">
      <w:pPr>
        <w:spacing w:after="0" w:line="240" w:lineRule="auto"/>
        <w:rPr>
          <w:rFonts w:ascii="Times New Roman" w:hAnsi="Times New Roman"/>
          <w:iCs/>
          <w:kern w:val="32"/>
          <w:u w:val="single"/>
          <w:lang w:val="lt-LT"/>
        </w:rPr>
      </w:pPr>
      <w:r w:rsidRPr="00CF0618">
        <w:rPr>
          <w:rFonts w:ascii="Times New Roman" w:hAnsi="Times New Roman"/>
          <w:iCs/>
          <w:kern w:val="32"/>
          <w:u w:val="single"/>
          <w:lang w:val="lt-LT"/>
        </w:rPr>
        <w:t>Vaistinių preparatų klasei būdingas poveikis</w:t>
      </w:r>
    </w:p>
    <w:p w14:paraId="7BBFDFB5" w14:textId="77777777" w:rsidR="00DE6915" w:rsidRPr="00CF0618" w:rsidRDefault="00DE6915" w:rsidP="00DE6915">
      <w:pPr>
        <w:spacing w:after="0" w:line="240" w:lineRule="auto"/>
        <w:rPr>
          <w:rFonts w:ascii="Times New Roman" w:hAnsi="Times New Roman"/>
          <w:kern w:val="32"/>
          <w:lang w:val="lt-LT"/>
        </w:rPr>
      </w:pPr>
      <w:r w:rsidRPr="00CF0618">
        <w:rPr>
          <w:rFonts w:ascii="Times New Roman" w:hAnsi="Times New Roman"/>
          <w:kern w:val="32"/>
          <w:lang w:val="lt-LT"/>
        </w:rPr>
        <w:t>Epidemiologinių tyrimų, kuriuose dalyvavo daugiausia 50</w:t>
      </w:r>
      <w:r w:rsidR="0018302B">
        <w:rPr>
          <w:rFonts w:ascii="Times New Roman" w:hAnsi="Times New Roman"/>
          <w:kern w:val="32"/>
          <w:lang w:val="lt-LT"/>
        </w:rPr>
        <w:t> </w:t>
      </w:r>
      <w:r w:rsidRPr="00CF0618">
        <w:rPr>
          <w:rFonts w:ascii="Times New Roman" w:hAnsi="Times New Roman"/>
          <w:kern w:val="32"/>
          <w:lang w:val="lt-LT"/>
        </w:rPr>
        <w:t xml:space="preserve">metų ir vyresni pacientai, metu nustatyta, kad SSRI ir </w:t>
      </w:r>
      <w:proofErr w:type="spellStart"/>
      <w:r w:rsidR="0006517A" w:rsidRPr="0006517A">
        <w:rPr>
          <w:rFonts w:ascii="Times New Roman" w:hAnsi="Times New Roman"/>
          <w:kern w:val="32"/>
          <w:lang w:val="lt-LT"/>
        </w:rPr>
        <w:t>triciklių</w:t>
      </w:r>
      <w:proofErr w:type="spellEnd"/>
      <w:r w:rsidR="0006517A" w:rsidRPr="0006517A">
        <w:rPr>
          <w:rFonts w:ascii="Times New Roman" w:hAnsi="Times New Roman"/>
          <w:kern w:val="32"/>
          <w:lang w:val="lt-LT"/>
        </w:rPr>
        <w:t xml:space="preserve"> antidepresantų (TCA) </w:t>
      </w:r>
      <w:r w:rsidRPr="00CF0618">
        <w:rPr>
          <w:rFonts w:ascii="Times New Roman" w:hAnsi="Times New Roman"/>
          <w:kern w:val="32"/>
          <w:lang w:val="lt-LT"/>
        </w:rPr>
        <w:t>vartojantiems pacientams padidėja kaulų lūžių rizika. Tokio poveikio mechanizmas nežinomas.</w:t>
      </w:r>
    </w:p>
    <w:p w14:paraId="0AF618B2" w14:textId="77777777" w:rsidR="00DE6915" w:rsidRPr="00CF0618" w:rsidRDefault="00DE6915" w:rsidP="00DD761F">
      <w:pPr>
        <w:tabs>
          <w:tab w:val="left" w:pos="567"/>
        </w:tabs>
        <w:autoSpaceDE w:val="0"/>
        <w:autoSpaceDN w:val="0"/>
        <w:adjustRightInd w:val="0"/>
        <w:spacing w:after="0" w:line="240" w:lineRule="auto"/>
        <w:jc w:val="both"/>
        <w:rPr>
          <w:rFonts w:ascii="Times New Roman" w:eastAsia="Times New Roman" w:hAnsi="Times New Roman"/>
          <w:snapToGrid w:val="0"/>
          <w:szCs w:val="24"/>
          <w:u w:val="single"/>
          <w:lang w:val="lt-LT"/>
        </w:rPr>
      </w:pPr>
    </w:p>
    <w:p w14:paraId="1E1E148C" w14:textId="77777777" w:rsidR="00DD761F" w:rsidRPr="00CF0618" w:rsidRDefault="00DD761F" w:rsidP="00DD761F">
      <w:pPr>
        <w:tabs>
          <w:tab w:val="left" w:pos="567"/>
        </w:tabs>
        <w:autoSpaceDE w:val="0"/>
        <w:autoSpaceDN w:val="0"/>
        <w:adjustRightInd w:val="0"/>
        <w:spacing w:after="0" w:line="240" w:lineRule="auto"/>
        <w:jc w:val="both"/>
        <w:rPr>
          <w:rFonts w:ascii="Times New Roman" w:eastAsia="Times New Roman" w:hAnsi="Times New Roman"/>
          <w:snapToGrid w:val="0"/>
          <w:szCs w:val="24"/>
          <w:u w:val="single"/>
          <w:lang w:val="lt-LT"/>
        </w:rPr>
      </w:pPr>
      <w:r w:rsidRPr="00CF0618">
        <w:rPr>
          <w:rFonts w:ascii="Times New Roman" w:eastAsia="Times New Roman" w:hAnsi="Times New Roman"/>
          <w:snapToGrid w:val="0"/>
          <w:szCs w:val="24"/>
          <w:u w:val="single"/>
          <w:lang w:val="lt-LT"/>
        </w:rPr>
        <w:t>Pranešimas apie įtariamas nepageidaujamas reakcijas</w:t>
      </w:r>
    </w:p>
    <w:p w14:paraId="0306F4F6" w14:textId="77777777" w:rsidR="002B1A32" w:rsidRPr="00CF0618" w:rsidRDefault="002B1A32" w:rsidP="00AE075B">
      <w:pPr>
        <w:tabs>
          <w:tab w:val="left" w:pos="567"/>
        </w:tabs>
        <w:autoSpaceDE w:val="0"/>
        <w:autoSpaceDN w:val="0"/>
        <w:adjustRightInd w:val="0"/>
        <w:spacing w:after="0" w:line="240" w:lineRule="auto"/>
        <w:rPr>
          <w:rFonts w:ascii="Times New Roman" w:eastAsia="Times New Roman" w:hAnsi="Times New Roman"/>
          <w:snapToGrid w:val="0"/>
          <w:szCs w:val="24"/>
          <w:lang w:val="lt-LT"/>
        </w:rPr>
      </w:pPr>
      <w:r w:rsidRPr="002B1A32">
        <w:rPr>
          <w:rFonts w:ascii="Times New Roman" w:eastAsia="Times New Roman" w:hAnsi="Times New Roman"/>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9C22A9">
          <w:rPr>
            <w:rStyle w:val="Hipersaitas"/>
            <w:rFonts w:ascii="Times New Roman" w:eastAsia="Times New Roman" w:hAnsi="Times New Roman"/>
            <w:snapToGrid w:val="0"/>
            <w:szCs w:val="24"/>
            <w:lang w:val="lt-LT"/>
          </w:rPr>
          <w:t>NepageidaujamaR@vvkt.lt</w:t>
        </w:r>
      </w:hyperlink>
      <w:r w:rsidRPr="002B1A32">
        <w:rPr>
          <w:rFonts w:ascii="Times New Roman" w:eastAsia="Times New Roman" w:hAnsi="Times New Roman"/>
          <w:snapToGrid w:val="0"/>
          <w:szCs w:val="24"/>
          <w:lang w:val="lt-LT"/>
        </w:rPr>
        <w:t>).</w:t>
      </w:r>
    </w:p>
    <w:p w14:paraId="3CF03A63" w14:textId="77777777" w:rsidR="00DD761F" w:rsidRPr="00CF0618" w:rsidRDefault="00DD761F" w:rsidP="00DD761F">
      <w:pPr>
        <w:spacing w:after="0" w:line="240" w:lineRule="auto"/>
        <w:rPr>
          <w:rFonts w:ascii="Times New Roman" w:hAnsi="Times New Roman"/>
          <w:lang w:val="lt-LT"/>
        </w:rPr>
      </w:pPr>
    </w:p>
    <w:p w14:paraId="66FCCA92"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28" w:name="_Toc129243110"/>
      <w:bookmarkStart w:id="29" w:name="_Toc129243235"/>
      <w:r w:rsidRPr="00CF0618">
        <w:rPr>
          <w:rFonts w:ascii="Times New Roman" w:hAnsi="Times New Roman"/>
          <w:b/>
          <w:kern w:val="28"/>
          <w:lang w:val="lt-LT"/>
        </w:rPr>
        <w:t>4.9</w:t>
      </w:r>
      <w:r w:rsidRPr="00CF0618">
        <w:rPr>
          <w:rFonts w:ascii="Times New Roman" w:hAnsi="Times New Roman"/>
          <w:b/>
          <w:kern w:val="28"/>
          <w:lang w:val="lt-LT"/>
        </w:rPr>
        <w:tab/>
        <w:t>Perdozavimas</w:t>
      </w:r>
      <w:bookmarkEnd w:id="28"/>
      <w:bookmarkEnd w:id="29"/>
    </w:p>
    <w:p w14:paraId="0AF43562" w14:textId="77777777" w:rsidR="00DD761F" w:rsidRPr="00CF0618" w:rsidRDefault="00DD761F" w:rsidP="00DD761F">
      <w:pPr>
        <w:spacing w:after="0" w:line="240" w:lineRule="auto"/>
        <w:rPr>
          <w:rFonts w:ascii="Times New Roman" w:hAnsi="Times New Roman"/>
          <w:i/>
          <w:lang w:val="lt-LT"/>
        </w:rPr>
      </w:pPr>
    </w:p>
    <w:p w14:paraId="55B0AB1F"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Toksiškumas</w:t>
      </w:r>
    </w:p>
    <w:p w14:paraId="75A198C7"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saugių dozių ribos priklauso nuo pacientų populiacijos ir (arba) kartu vartojamų vaistinių preparatų. Pranešama apie mirties atvejus perdozavus vien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arba, kai kartu buvo vartojama kitų vaistinių preparatų ir (arba) alkoholio, todėl perdozavus būtina intensyviai gydyti.</w:t>
      </w:r>
    </w:p>
    <w:p w14:paraId="536F064C" w14:textId="77777777" w:rsidR="00DD761F" w:rsidRPr="00CF0618" w:rsidRDefault="00DD761F" w:rsidP="00DD761F">
      <w:pPr>
        <w:spacing w:after="0" w:line="240" w:lineRule="auto"/>
        <w:rPr>
          <w:rFonts w:ascii="Times New Roman" w:hAnsi="Times New Roman"/>
          <w:i/>
          <w:lang w:val="lt-LT"/>
        </w:rPr>
      </w:pPr>
    </w:p>
    <w:p w14:paraId="65518320"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Simptomai</w:t>
      </w:r>
    </w:p>
    <w:p w14:paraId="03204396"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perdozavus, pasireiškia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sukeliamas nepageidaujamas poveikis: </w:t>
      </w:r>
      <w:proofErr w:type="spellStart"/>
      <w:r w:rsidRPr="00CF0618">
        <w:rPr>
          <w:rFonts w:ascii="Times New Roman" w:hAnsi="Times New Roman"/>
          <w:lang w:val="lt-LT"/>
        </w:rPr>
        <w:t>somnolencija</w:t>
      </w:r>
      <w:proofErr w:type="spellEnd"/>
      <w:r w:rsidRPr="00CF0618">
        <w:rPr>
          <w:rFonts w:ascii="Times New Roman" w:hAnsi="Times New Roman"/>
          <w:lang w:val="lt-LT"/>
        </w:rPr>
        <w:t xml:space="preserve">, virškinimo trakto sutrikimas (pvz., pykinimas, vėmimas), tachikardija, tremoras, </w:t>
      </w:r>
      <w:proofErr w:type="spellStart"/>
      <w:r w:rsidRPr="00CF0618">
        <w:rPr>
          <w:rFonts w:ascii="Times New Roman" w:hAnsi="Times New Roman"/>
          <w:lang w:val="lt-LT"/>
        </w:rPr>
        <w:t>ažitacija</w:t>
      </w:r>
      <w:proofErr w:type="spellEnd"/>
      <w:r w:rsidRPr="00CF0618">
        <w:rPr>
          <w:rFonts w:ascii="Times New Roman" w:hAnsi="Times New Roman"/>
          <w:lang w:val="lt-LT"/>
        </w:rPr>
        <w:t xml:space="preserve"> ir svaigulys. </w:t>
      </w:r>
      <w:r w:rsidR="00041DA8" w:rsidRPr="00CF0618">
        <w:rPr>
          <w:rFonts w:ascii="Times New Roman" w:hAnsi="Times New Roman"/>
          <w:lang w:val="lt-LT"/>
        </w:rPr>
        <w:t>Nors r</w:t>
      </w:r>
      <w:r w:rsidRPr="00CF0618">
        <w:rPr>
          <w:rFonts w:ascii="Times New Roman" w:hAnsi="Times New Roman"/>
          <w:lang w:val="lt-LT"/>
        </w:rPr>
        <w:t>ečiau</w:t>
      </w:r>
      <w:r w:rsidR="00041DA8" w:rsidRPr="00CF0618">
        <w:rPr>
          <w:rFonts w:ascii="Times New Roman" w:hAnsi="Times New Roman"/>
          <w:lang w:val="lt-LT"/>
        </w:rPr>
        <w:t xml:space="preserve">, </w:t>
      </w:r>
      <w:r w:rsidRPr="00CF0618">
        <w:rPr>
          <w:rFonts w:ascii="Times New Roman" w:hAnsi="Times New Roman"/>
          <w:lang w:val="lt-LT"/>
        </w:rPr>
        <w:t>pranešimų apie komą</w:t>
      </w:r>
      <w:r w:rsidR="00041DA8" w:rsidRPr="00CF0618">
        <w:rPr>
          <w:rFonts w:ascii="Times New Roman" w:hAnsi="Times New Roman"/>
          <w:lang w:val="lt-LT"/>
        </w:rPr>
        <w:t xml:space="preserve"> buvo gauta</w:t>
      </w:r>
      <w:r w:rsidRPr="00CF0618">
        <w:rPr>
          <w:rFonts w:ascii="Times New Roman" w:hAnsi="Times New Roman"/>
          <w:lang w:val="lt-LT"/>
        </w:rPr>
        <w:t>.</w:t>
      </w:r>
    </w:p>
    <w:p w14:paraId="07CD869F" w14:textId="77777777" w:rsidR="00DD761F" w:rsidRPr="00CF0618" w:rsidRDefault="00DD761F" w:rsidP="00DD761F">
      <w:pPr>
        <w:spacing w:after="0" w:line="240" w:lineRule="auto"/>
        <w:rPr>
          <w:rFonts w:ascii="Times New Roman" w:hAnsi="Times New Roman"/>
          <w:i/>
          <w:lang w:val="lt-LT"/>
        </w:rPr>
      </w:pPr>
    </w:p>
    <w:p w14:paraId="72B22CEC" w14:textId="77777777" w:rsidR="00DD761F" w:rsidRPr="00CF0618" w:rsidRDefault="00DD761F" w:rsidP="00DD761F">
      <w:pPr>
        <w:tabs>
          <w:tab w:val="left" w:pos="567"/>
        </w:tabs>
        <w:spacing w:after="0" w:line="240" w:lineRule="auto"/>
        <w:rPr>
          <w:rFonts w:ascii="Times New Roman" w:eastAsia="Times New Roman" w:hAnsi="Times New Roman"/>
          <w:szCs w:val="20"/>
          <w:lang w:val="lt-LT"/>
        </w:rPr>
      </w:pPr>
      <w:r w:rsidRPr="00CF0618">
        <w:rPr>
          <w:rFonts w:ascii="Times New Roman" w:eastAsia="Times New Roman" w:hAnsi="Times New Roman"/>
          <w:szCs w:val="20"/>
          <w:lang w:val="lt-LT"/>
        </w:rPr>
        <w:t xml:space="preserve">Gauta pranešimų apie </w:t>
      </w:r>
      <w:proofErr w:type="spellStart"/>
      <w:r w:rsidRPr="00CF0618">
        <w:rPr>
          <w:rFonts w:ascii="Times New Roman" w:eastAsia="Times New Roman" w:hAnsi="Times New Roman"/>
          <w:szCs w:val="20"/>
          <w:lang w:val="lt-LT"/>
        </w:rPr>
        <w:t>QTc</w:t>
      </w:r>
      <w:proofErr w:type="spellEnd"/>
      <w:r w:rsidRPr="00CF0618">
        <w:rPr>
          <w:rFonts w:ascii="Times New Roman" w:eastAsia="Times New Roman" w:hAnsi="Times New Roman"/>
          <w:szCs w:val="20"/>
          <w:lang w:val="lt-LT"/>
        </w:rPr>
        <w:t xml:space="preserve"> intervalo pailgėjimo ir </w:t>
      </w:r>
      <w:proofErr w:type="spellStart"/>
      <w:r w:rsidRPr="00CF0618">
        <w:rPr>
          <w:rFonts w:ascii="Times New Roman" w:eastAsia="Times New Roman" w:hAnsi="Times New Roman"/>
          <w:szCs w:val="20"/>
          <w:lang w:val="lt-LT"/>
        </w:rPr>
        <w:t>paroksizminės</w:t>
      </w:r>
      <w:proofErr w:type="spellEnd"/>
      <w:r w:rsidRPr="00CF0618">
        <w:rPr>
          <w:rFonts w:ascii="Times New Roman" w:eastAsia="Times New Roman" w:hAnsi="Times New Roman"/>
          <w:szCs w:val="20"/>
          <w:lang w:val="lt-LT"/>
        </w:rPr>
        <w:t xml:space="preserve"> </w:t>
      </w:r>
      <w:proofErr w:type="spellStart"/>
      <w:r w:rsidRPr="00CF0618">
        <w:rPr>
          <w:rFonts w:ascii="Times New Roman" w:eastAsia="Times New Roman" w:hAnsi="Times New Roman"/>
          <w:szCs w:val="20"/>
          <w:lang w:val="lt-LT"/>
        </w:rPr>
        <w:t>polimorfinės</w:t>
      </w:r>
      <w:proofErr w:type="spellEnd"/>
      <w:r w:rsidRPr="00CF0618">
        <w:rPr>
          <w:rFonts w:ascii="Times New Roman" w:eastAsia="Times New Roman" w:hAnsi="Times New Roman"/>
          <w:szCs w:val="20"/>
          <w:lang w:val="lt-LT"/>
        </w:rPr>
        <w:t xml:space="preserve"> skilvelių tachikardijos atvejus, todėl bet kuriuo </w:t>
      </w:r>
      <w:proofErr w:type="spellStart"/>
      <w:r w:rsidRPr="00CF0618">
        <w:rPr>
          <w:rFonts w:ascii="Times New Roman" w:eastAsia="Times New Roman" w:hAnsi="Times New Roman"/>
          <w:szCs w:val="20"/>
          <w:lang w:val="lt-LT"/>
        </w:rPr>
        <w:t>sertralino</w:t>
      </w:r>
      <w:proofErr w:type="spellEnd"/>
      <w:r w:rsidRPr="00CF0618">
        <w:rPr>
          <w:rFonts w:ascii="Times New Roman" w:eastAsia="Times New Roman" w:hAnsi="Times New Roman"/>
          <w:szCs w:val="20"/>
          <w:lang w:val="lt-LT"/>
        </w:rPr>
        <w:t xml:space="preserve"> perdozavimo per burną atveju rekomenduojama stebėti EKG</w:t>
      </w:r>
      <w:r w:rsidR="001D474B" w:rsidRPr="00CF0618">
        <w:rPr>
          <w:rFonts w:ascii="Times New Roman" w:eastAsia="Times New Roman" w:hAnsi="Times New Roman"/>
          <w:szCs w:val="20"/>
          <w:lang w:val="lt-LT"/>
        </w:rPr>
        <w:t xml:space="preserve"> </w:t>
      </w:r>
      <w:r w:rsidR="001D474B" w:rsidRPr="00CF0618">
        <w:rPr>
          <w:rFonts w:ascii="Times New Roman" w:hAnsi="Times New Roman"/>
          <w:lang w:val="lt-LT"/>
        </w:rPr>
        <w:t>(žr. 4.4, 4.5 ir 5.1 skyrius)</w:t>
      </w:r>
      <w:r w:rsidRPr="00CF0618">
        <w:rPr>
          <w:rFonts w:ascii="Times New Roman" w:eastAsia="Times New Roman" w:hAnsi="Times New Roman"/>
          <w:szCs w:val="20"/>
          <w:lang w:val="lt-LT"/>
        </w:rPr>
        <w:t>.</w:t>
      </w:r>
    </w:p>
    <w:p w14:paraId="38723C2E" w14:textId="77777777" w:rsidR="00DD761F" w:rsidRPr="00CF0618" w:rsidRDefault="00DD761F" w:rsidP="00DD761F">
      <w:pPr>
        <w:spacing w:after="0" w:line="240" w:lineRule="auto"/>
        <w:rPr>
          <w:rFonts w:ascii="Times New Roman" w:hAnsi="Times New Roman"/>
          <w:i/>
          <w:lang w:val="lt-LT"/>
        </w:rPr>
      </w:pPr>
    </w:p>
    <w:p w14:paraId="117B9558"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Gydymas</w:t>
      </w:r>
    </w:p>
    <w:p w14:paraId="4D1D024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Specifinio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priešnuodžio nėra. </w:t>
      </w:r>
      <w:r w:rsidR="00D54B6C" w:rsidRPr="00CF0618">
        <w:rPr>
          <w:rFonts w:ascii="Times New Roman" w:hAnsi="Times New Roman"/>
          <w:lang w:val="lt-LT"/>
        </w:rPr>
        <w:t>Patariama</w:t>
      </w:r>
      <w:r w:rsidR="00AF34ED" w:rsidRPr="00CF0618">
        <w:rPr>
          <w:rFonts w:ascii="Times New Roman" w:hAnsi="Times New Roman"/>
          <w:lang w:val="lt-LT"/>
        </w:rPr>
        <w:t xml:space="preserve"> </w:t>
      </w:r>
      <w:r w:rsidRPr="00CF0618">
        <w:rPr>
          <w:rFonts w:ascii="Times New Roman" w:hAnsi="Times New Roman"/>
          <w:lang w:val="lt-LT"/>
        </w:rPr>
        <w:t xml:space="preserve">užtikrinti ir palaikyti kvėpavimo takų praeinamumą ir, jei reikia, pacientui tiekti reikiamą kiekį deguonies arba jį ventiliuoti. Aktyvintos anglies, kurią galima vartoti kartu su vidurių laisvinamuoju preparatu, veiksmingumas yra toks pat kaip skrandžio išplovimas arba geresnis, todėl gydant perdozavimą tai reikia turėti omenyje. Vėmimo sukelti nerekomenduojama. Patariama stebėti širdies veiklą </w:t>
      </w:r>
      <w:r w:rsidR="00AF34ED" w:rsidRPr="00CF0618">
        <w:rPr>
          <w:rFonts w:ascii="Times New Roman" w:hAnsi="Times New Roman"/>
          <w:lang w:val="lt-LT"/>
        </w:rPr>
        <w:t xml:space="preserve">(pvz., EKG) </w:t>
      </w:r>
      <w:r w:rsidRPr="00CF0618">
        <w:rPr>
          <w:rFonts w:ascii="Times New Roman" w:hAnsi="Times New Roman"/>
          <w:lang w:val="lt-LT"/>
        </w:rPr>
        <w:t xml:space="preserve">bei gyvybinius parametrus ir skirti įprastinį simptominį bei palaikomąjį gydymą. Kadangi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pasiskirstymo tūris didelis, diurezės skatinimas, dializė, </w:t>
      </w:r>
      <w:proofErr w:type="spellStart"/>
      <w:r w:rsidRPr="00CF0618">
        <w:rPr>
          <w:rFonts w:ascii="Times New Roman" w:hAnsi="Times New Roman"/>
          <w:lang w:val="lt-LT"/>
        </w:rPr>
        <w:t>hemoperfuzija</w:t>
      </w:r>
      <w:proofErr w:type="spellEnd"/>
      <w:r w:rsidRPr="00CF0618">
        <w:rPr>
          <w:rFonts w:ascii="Times New Roman" w:hAnsi="Times New Roman"/>
          <w:lang w:val="lt-LT"/>
        </w:rPr>
        <w:t xml:space="preserve"> ar pakeičiamasis kraujo perpylimas neturėtų būti veiksmingi.</w:t>
      </w:r>
    </w:p>
    <w:p w14:paraId="6CECFED5" w14:textId="77777777" w:rsidR="00DD761F" w:rsidRPr="00CF0618" w:rsidRDefault="00DD761F" w:rsidP="00DD761F">
      <w:pPr>
        <w:spacing w:after="0" w:line="240" w:lineRule="auto"/>
        <w:rPr>
          <w:rFonts w:ascii="Times New Roman" w:hAnsi="Times New Roman"/>
          <w:lang w:val="lt-LT"/>
        </w:rPr>
      </w:pPr>
    </w:p>
    <w:p w14:paraId="5AF9358D" w14:textId="77777777" w:rsidR="00DD761F" w:rsidRPr="00CF0618" w:rsidRDefault="00DD761F" w:rsidP="00DD761F">
      <w:pPr>
        <w:spacing w:after="0" w:line="240" w:lineRule="auto"/>
        <w:rPr>
          <w:rFonts w:ascii="Times New Roman" w:hAnsi="Times New Roman"/>
          <w:lang w:val="lt-LT"/>
        </w:rPr>
      </w:pPr>
    </w:p>
    <w:p w14:paraId="25884BF3" w14:textId="77777777" w:rsidR="00DD761F" w:rsidRPr="00CF0618" w:rsidRDefault="00DD761F" w:rsidP="00F023E8">
      <w:pPr>
        <w:keepNext/>
        <w:keepLines/>
        <w:tabs>
          <w:tab w:val="left" w:pos="567"/>
        </w:tabs>
        <w:spacing w:after="0" w:line="240" w:lineRule="auto"/>
        <w:ind w:left="567" w:hanging="567"/>
        <w:outlineLvl w:val="1"/>
        <w:rPr>
          <w:rFonts w:ascii="Times New Roman" w:hAnsi="Times New Roman"/>
          <w:b/>
          <w:smallCaps/>
          <w:lang w:val="lt-LT"/>
        </w:rPr>
      </w:pPr>
      <w:bookmarkStart w:id="30" w:name="_Toc129243111"/>
      <w:bookmarkStart w:id="31" w:name="_Toc129243236"/>
      <w:r w:rsidRPr="00CF0618">
        <w:rPr>
          <w:rFonts w:ascii="Times New Roman" w:hAnsi="Times New Roman"/>
          <w:b/>
          <w:smallCaps/>
          <w:lang w:val="lt-LT"/>
        </w:rPr>
        <w:lastRenderedPageBreak/>
        <w:t>5.</w:t>
      </w:r>
      <w:r w:rsidRPr="00CF0618">
        <w:rPr>
          <w:rFonts w:ascii="Times New Roman" w:hAnsi="Times New Roman"/>
          <w:b/>
          <w:smallCaps/>
          <w:lang w:val="lt-LT"/>
        </w:rPr>
        <w:tab/>
        <w:t>FARMAKOLOGINĖS SAVYBĖS</w:t>
      </w:r>
      <w:bookmarkEnd w:id="30"/>
      <w:bookmarkEnd w:id="31"/>
    </w:p>
    <w:p w14:paraId="78D66810" w14:textId="77777777" w:rsidR="00DD761F" w:rsidRPr="00CF0618" w:rsidRDefault="00DD761F" w:rsidP="00F023E8">
      <w:pPr>
        <w:keepNext/>
        <w:keepLines/>
        <w:spacing w:after="0" w:line="240" w:lineRule="auto"/>
        <w:rPr>
          <w:rFonts w:ascii="Times New Roman" w:hAnsi="Times New Roman"/>
          <w:lang w:val="lt-LT"/>
        </w:rPr>
      </w:pPr>
    </w:p>
    <w:p w14:paraId="54633642" w14:textId="77777777" w:rsidR="00DD761F" w:rsidRPr="00CF0618" w:rsidRDefault="00DD761F" w:rsidP="00F967C9">
      <w:pPr>
        <w:keepNext/>
        <w:keepLines/>
        <w:tabs>
          <w:tab w:val="left" w:pos="567"/>
        </w:tabs>
        <w:spacing w:after="0" w:line="240" w:lineRule="auto"/>
        <w:ind w:left="567" w:hanging="567"/>
        <w:outlineLvl w:val="2"/>
        <w:rPr>
          <w:rFonts w:ascii="Times New Roman" w:hAnsi="Times New Roman"/>
          <w:b/>
          <w:kern w:val="28"/>
          <w:lang w:val="lt-LT"/>
        </w:rPr>
      </w:pPr>
      <w:bookmarkStart w:id="32" w:name="_Toc129243112"/>
      <w:bookmarkStart w:id="33" w:name="_Toc129243237"/>
      <w:r w:rsidRPr="00CF0618">
        <w:rPr>
          <w:rFonts w:ascii="Times New Roman" w:hAnsi="Times New Roman"/>
          <w:b/>
          <w:kern w:val="28"/>
          <w:lang w:val="lt-LT"/>
        </w:rPr>
        <w:t>5.1</w:t>
      </w:r>
      <w:r w:rsidRPr="00CF0618">
        <w:rPr>
          <w:rFonts w:ascii="Times New Roman" w:hAnsi="Times New Roman"/>
          <w:b/>
          <w:kern w:val="28"/>
          <w:lang w:val="lt-LT"/>
        </w:rPr>
        <w:tab/>
      </w:r>
      <w:proofErr w:type="spellStart"/>
      <w:r w:rsidRPr="00CF0618">
        <w:rPr>
          <w:rFonts w:ascii="Times New Roman" w:hAnsi="Times New Roman"/>
          <w:b/>
          <w:kern w:val="28"/>
          <w:lang w:val="lt-LT"/>
        </w:rPr>
        <w:t>Farmakodinaminės</w:t>
      </w:r>
      <w:proofErr w:type="spellEnd"/>
      <w:r w:rsidRPr="00CF0618">
        <w:rPr>
          <w:rFonts w:ascii="Times New Roman" w:hAnsi="Times New Roman"/>
          <w:b/>
          <w:kern w:val="28"/>
          <w:lang w:val="lt-LT"/>
        </w:rPr>
        <w:t xml:space="preserve"> savybės</w:t>
      </w:r>
      <w:bookmarkEnd w:id="32"/>
      <w:bookmarkEnd w:id="33"/>
    </w:p>
    <w:p w14:paraId="7D2552F8" w14:textId="77777777" w:rsidR="00DD761F" w:rsidRPr="00CF0618" w:rsidRDefault="00DD761F" w:rsidP="00F023E8">
      <w:pPr>
        <w:keepNext/>
        <w:keepLines/>
        <w:spacing w:after="0" w:line="240" w:lineRule="auto"/>
        <w:rPr>
          <w:rFonts w:ascii="Times New Roman" w:hAnsi="Times New Roman"/>
          <w:lang w:val="lt-LT"/>
        </w:rPr>
      </w:pPr>
    </w:p>
    <w:p w14:paraId="1BED01DC" w14:textId="77777777" w:rsidR="00DD761F" w:rsidRPr="00CF0618" w:rsidRDefault="00DD761F" w:rsidP="00F023E8">
      <w:pPr>
        <w:keepNext/>
        <w:keepLines/>
        <w:spacing w:after="0" w:line="240" w:lineRule="auto"/>
        <w:rPr>
          <w:rFonts w:ascii="Times New Roman" w:hAnsi="Times New Roman"/>
          <w:lang w:val="lt-LT"/>
        </w:rPr>
      </w:pPr>
      <w:proofErr w:type="spellStart"/>
      <w:r w:rsidRPr="00CF0618">
        <w:rPr>
          <w:rFonts w:ascii="Times New Roman" w:hAnsi="Times New Roman"/>
          <w:lang w:val="lt-LT"/>
        </w:rPr>
        <w:t>Farmakoterapinė</w:t>
      </w:r>
      <w:proofErr w:type="spellEnd"/>
      <w:r w:rsidRPr="00CF0618">
        <w:rPr>
          <w:rFonts w:ascii="Times New Roman" w:hAnsi="Times New Roman"/>
          <w:lang w:val="lt-LT"/>
        </w:rPr>
        <w:t xml:space="preserve"> grupė </w:t>
      </w:r>
      <w:r w:rsidR="00977758" w:rsidRPr="00CF0618">
        <w:rPr>
          <w:rFonts w:ascii="Times New Roman" w:hAnsi="Times New Roman"/>
          <w:lang w:val="lt-LT"/>
        </w:rPr>
        <w:t>–</w:t>
      </w:r>
      <w:r w:rsidRPr="00CF0618">
        <w:rPr>
          <w:rFonts w:ascii="Times New Roman" w:hAnsi="Times New Roman"/>
          <w:lang w:val="lt-LT"/>
        </w:rPr>
        <w:t xml:space="preserve"> </w:t>
      </w:r>
      <w:proofErr w:type="spellStart"/>
      <w:r w:rsidR="00977758" w:rsidRPr="00CF0618">
        <w:rPr>
          <w:rFonts w:ascii="Times New Roman" w:hAnsi="Times New Roman"/>
          <w:lang w:val="lt-LT"/>
        </w:rPr>
        <w:t>psichoanaleptikai</w:t>
      </w:r>
      <w:proofErr w:type="spellEnd"/>
      <w:r w:rsidR="00977758" w:rsidRPr="00CF0618">
        <w:rPr>
          <w:rFonts w:ascii="Times New Roman" w:hAnsi="Times New Roman"/>
          <w:lang w:val="lt-LT"/>
        </w:rPr>
        <w:t xml:space="preserve">, </w:t>
      </w:r>
      <w:r w:rsidRPr="00CF0618">
        <w:rPr>
          <w:rFonts w:ascii="Times New Roman" w:hAnsi="Times New Roman"/>
          <w:lang w:val="lt-LT"/>
        </w:rPr>
        <w:t xml:space="preserve">selektyvaus poveikio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reabsorbcijos inhibitoriai, ATC kodas − N06A B06.</w:t>
      </w:r>
    </w:p>
    <w:p w14:paraId="6E6D21DF" w14:textId="77777777" w:rsidR="00DD761F" w:rsidRPr="00CF0618" w:rsidRDefault="00DD761F" w:rsidP="00F023E8">
      <w:pPr>
        <w:keepNext/>
        <w:keepLines/>
        <w:spacing w:after="0" w:line="240" w:lineRule="auto"/>
        <w:rPr>
          <w:rFonts w:ascii="Times New Roman" w:hAnsi="Times New Roman"/>
          <w:i/>
          <w:lang w:val="lt-LT"/>
        </w:rPr>
      </w:pPr>
    </w:p>
    <w:p w14:paraId="6BB956C1" w14:textId="77777777" w:rsidR="00DD761F" w:rsidRPr="00CF0618" w:rsidRDefault="00DD761F" w:rsidP="005F4E07">
      <w:pPr>
        <w:keepNext/>
        <w:keepLines/>
        <w:spacing w:after="0" w:line="240" w:lineRule="auto"/>
        <w:rPr>
          <w:rFonts w:ascii="Times New Roman" w:eastAsia="Times New Roman" w:hAnsi="Times New Roman"/>
          <w:iCs/>
          <w:szCs w:val="20"/>
          <w:u w:val="single"/>
          <w:lang w:val="lt-LT"/>
        </w:rPr>
      </w:pPr>
      <w:r w:rsidRPr="00CF0618">
        <w:rPr>
          <w:rFonts w:ascii="Times New Roman" w:eastAsia="Times New Roman" w:hAnsi="Times New Roman"/>
          <w:iCs/>
          <w:szCs w:val="20"/>
          <w:u w:val="single"/>
          <w:lang w:val="lt-LT"/>
        </w:rPr>
        <w:t xml:space="preserve">Veikimo mechanizmas </w:t>
      </w:r>
    </w:p>
    <w:p w14:paraId="404215EF"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i/>
          <w:lang w:val="lt-LT"/>
        </w:rPr>
        <w:t>In</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vitro</w:t>
      </w:r>
      <w:proofErr w:type="spellEnd"/>
      <w:r w:rsidRPr="00CF0618">
        <w:rPr>
          <w:rFonts w:ascii="Times New Roman" w:hAnsi="Times New Roman"/>
          <w:i/>
          <w:lang w:val="lt-LT"/>
        </w:rPr>
        <w:t xml:space="preserve"> </w:t>
      </w:r>
      <w:r w:rsidRPr="00CF0618">
        <w:rPr>
          <w:rFonts w:ascii="Times New Roman" w:hAnsi="Times New Roman"/>
          <w:lang w:val="lt-LT"/>
        </w:rPr>
        <w:t xml:space="preserve">tyrimų metu nustatyta,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neurone selektyviai ir smarkiai slopina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(5</w:t>
      </w:r>
      <w:r w:rsidRPr="00CF0618">
        <w:rPr>
          <w:rFonts w:ascii="Times New Roman" w:hAnsi="Times New Roman"/>
          <w:lang w:val="lt-LT"/>
        </w:rPr>
        <w:noBreakHyphen/>
        <w:t xml:space="preserve">HT) reabsorbciją, todėl stiprėja 5-HT poveikis gyvūnų organizme. </w:t>
      </w:r>
      <w:proofErr w:type="spellStart"/>
      <w:r w:rsidRPr="00CF0618">
        <w:rPr>
          <w:rFonts w:ascii="Times New Roman" w:hAnsi="Times New Roman"/>
          <w:lang w:val="lt-LT"/>
        </w:rPr>
        <w:t>Norepinefrino</w:t>
      </w:r>
      <w:proofErr w:type="spellEnd"/>
      <w:r w:rsidRPr="00CF0618">
        <w:rPr>
          <w:rFonts w:ascii="Times New Roman" w:hAnsi="Times New Roman"/>
          <w:lang w:val="lt-LT"/>
        </w:rPr>
        <w:t xml:space="preserve"> ir dopamino reabsorbcija neurone veikiama silpnai.</w:t>
      </w:r>
      <w:r w:rsidR="0006517A">
        <w:rPr>
          <w:rFonts w:ascii="Times New Roman" w:hAnsi="Times New Roman"/>
          <w:lang w:val="lt-LT"/>
        </w:rPr>
        <w:t xml:space="preserve"> </w:t>
      </w:r>
      <w:r w:rsidRPr="00CF0618">
        <w:rPr>
          <w:rFonts w:ascii="Times New Roman" w:hAnsi="Times New Roman"/>
          <w:lang w:val="lt-LT"/>
        </w:rPr>
        <w:t xml:space="preserve">Gydomoji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dozė blokuoja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reabsorbciją žmogaus trombocituose. Tyrimų su gyvūnais metu nustatyta,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nesukelia stimuliuojamojo, raminamojo, </w:t>
      </w:r>
      <w:proofErr w:type="spellStart"/>
      <w:r w:rsidRPr="00CF0618">
        <w:rPr>
          <w:rFonts w:ascii="Times New Roman" w:hAnsi="Times New Roman"/>
          <w:lang w:val="lt-LT"/>
        </w:rPr>
        <w:t>anticholinerginio</w:t>
      </w:r>
      <w:proofErr w:type="spellEnd"/>
      <w:r w:rsidRPr="00CF0618">
        <w:rPr>
          <w:rFonts w:ascii="Times New Roman" w:hAnsi="Times New Roman"/>
          <w:lang w:val="lt-LT"/>
        </w:rPr>
        <w:t xml:space="preserve"> ar </w:t>
      </w:r>
      <w:proofErr w:type="spellStart"/>
      <w:r w:rsidRPr="00CF0618">
        <w:rPr>
          <w:rFonts w:ascii="Times New Roman" w:hAnsi="Times New Roman"/>
          <w:lang w:val="lt-LT"/>
        </w:rPr>
        <w:t>kardiotoksinio</w:t>
      </w:r>
      <w:proofErr w:type="spellEnd"/>
      <w:r w:rsidRPr="00CF0618">
        <w:rPr>
          <w:rFonts w:ascii="Times New Roman" w:hAnsi="Times New Roman"/>
          <w:lang w:val="lt-LT"/>
        </w:rPr>
        <w:t xml:space="preserve"> poveikio. Kontroliuojamųjų tyrimų, kuriuose dalyvavo sveiki savanoriai, metu nustatyta,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nesukelia raminamojo poveikio ir neveikia </w:t>
      </w:r>
      <w:proofErr w:type="spellStart"/>
      <w:r w:rsidRPr="00CF0618">
        <w:rPr>
          <w:rFonts w:ascii="Times New Roman" w:hAnsi="Times New Roman"/>
          <w:lang w:val="lt-LT"/>
        </w:rPr>
        <w:t>psichomotorinės</w:t>
      </w:r>
      <w:proofErr w:type="spellEnd"/>
      <w:r w:rsidRPr="00CF0618">
        <w:rPr>
          <w:rFonts w:ascii="Times New Roman" w:hAnsi="Times New Roman"/>
          <w:lang w:val="lt-LT"/>
        </w:rPr>
        <w:t xml:space="preserve"> funkcijos. Selektyviai slopindamas 5-HT reabsorbciją,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nesukelia </w:t>
      </w:r>
      <w:proofErr w:type="spellStart"/>
      <w:r w:rsidRPr="00CF0618">
        <w:rPr>
          <w:rFonts w:ascii="Times New Roman" w:hAnsi="Times New Roman"/>
          <w:lang w:val="lt-LT"/>
        </w:rPr>
        <w:t>katecholaminerginio</w:t>
      </w:r>
      <w:proofErr w:type="spellEnd"/>
      <w:r w:rsidRPr="00CF0618">
        <w:rPr>
          <w:rFonts w:ascii="Times New Roman" w:hAnsi="Times New Roman"/>
          <w:lang w:val="lt-LT"/>
        </w:rPr>
        <w:t xml:space="preserve"> poveikio. </w:t>
      </w:r>
      <w:proofErr w:type="spellStart"/>
      <w:r w:rsidRPr="00CF0618">
        <w:rPr>
          <w:rFonts w:ascii="Times New Roman" w:hAnsi="Times New Roman"/>
          <w:lang w:val="lt-LT"/>
        </w:rPr>
        <w:t>Sertralinui</w:t>
      </w:r>
      <w:proofErr w:type="spellEnd"/>
      <w:r w:rsidRPr="00CF0618">
        <w:rPr>
          <w:rFonts w:ascii="Times New Roman" w:hAnsi="Times New Roman"/>
          <w:lang w:val="lt-LT"/>
        </w:rPr>
        <w:t xml:space="preserve"> nebūdingas </w:t>
      </w:r>
      <w:proofErr w:type="spellStart"/>
      <w:r w:rsidRPr="00CF0618">
        <w:rPr>
          <w:rFonts w:ascii="Times New Roman" w:hAnsi="Times New Roman"/>
          <w:lang w:val="lt-LT"/>
        </w:rPr>
        <w:t>afinitetas</w:t>
      </w:r>
      <w:proofErr w:type="spellEnd"/>
      <w:r w:rsidRPr="00CF0618">
        <w:rPr>
          <w:rFonts w:ascii="Times New Roman" w:hAnsi="Times New Roman"/>
          <w:lang w:val="lt-LT"/>
        </w:rPr>
        <w:t xml:space="preserve"> </w:t>
      </w:r>
      <w:proofErr w:type="spellStart"/>
      <w:r w:rsidRPr="00CF0618">
        <w:rPr>
          <w:rFonts w:ascii="Times New Roman" w:hAnsi="Times New Roman"/>
          <w:lang w:val="lt-LT"/>
        </w:rPr>
        <w:t>muskarininiams</w:t>
      </w:r>
      <w:proofErr w:type="spellEnd"/>
      <w:r w:rsidRPr="00CF0618">
        <w:rPr>
          <w:rFonts w:ascii="Times New Roman" w:hAnsi="Times New Roman"/>
          <w:lang w:val="lt-LT"/>
        </w:rPr>
        <w:t xml:space="preserve"> (</w:t>
      </w:r>
      <w:proofErr w:type="spellStart"/>
      <w:r w:rsidRPr="00CF0618">
        <w:rPr>
          <w:rFonts w:ascii="Times New Roman" w:hAnsi="Times New Roman"/>
          <w:lang w:val="lt-LT"/>
        </w:rPr>
        <w:t>cholinerginiams</w:t>
      </w:r>
      <w:proofErr w:type="spellEnd"/>
      <w:r w:rsidRPr="00CF0618">
        <w:rPr>
          <w:rFonts w:ascii="Times New Roman" w:hAnsi="Times New Roman"/>
          <w:lang w:val="lt-LT"/>
        </w:rPr>
        <w:t xml:space="preserve">), </w:t>
      </w:r>
      <w:proofErr w:type="spellStart"/>
      <w:r w:rsidRPr="00CF0618">
        <w:rPr>
          <w:rFonts w:ascii="Times New Roman" w:hAnsi="Times New Roman"/>
          <w:lang w:val="lt-LT"/>
        </w:rPr>
        <w:t>serotoninerginiams</w:t>
      </w:r>
      <w:proofErr w:type="spellEnd"/>
      <w:r w:rsidRPr="00CF0618">
        <w:rPr>
          <w:rFonts w:ascii="Times New Roman" w:hAnsi="Times New Roman"/>
          <w:lang w:val="lt-LT"/>
        </w:rPr>
        <w:t xml:space="preserve">, </w:t>
      </w:r>
      <w:proofErr w:type="spellStart"/>
      <w:r w:rsidRPr="00CF0618">
        <w:rPr>
          <w:rFonts w:ascii="Times New Roman" w:hAnsi="Times New Roman"/>
          <w:lang w:val="lt-LT"/>
        </w:rPr>
        <w:t>dopaminerginiams</w:t>
      </w:r>
      <w:proofErr w:type="spellEnd"/>
      <w:r w:rsidRPr="00CF0618">
        <w:rPr>
          <w:rFonts w:ascii="Times New Roman" w:hAnsi="Times New Roman"/>
          <w:lang w:val="lt-LT"/>
        </w:rPr>
        <w:t xml:space="preserve">, </w:t>
      </w:r>
      <w:proofErr w:type="spellStart"/>
      <w:r w:rsidRPr="00CF0618">
        <w:rPr>
          <w:rFonts w:ascii="Times New Roman" w:hAnsi="Times New Roman"/>
          <w:lang w:val="lt-LT"/>
        </w:rPr>
        <w:t>adrenerginiams</w:t>
      </w:r>
      <w:proofErr w:type="spellEnd"/>
      <w:r w:rsidRPr="00CF0618">
        <w:rPr>
          <w:rFonts w:ascii="Times New Roman" w:hAnsi="Times New Roman"/>
          <w:lang w:val="lt-LT"/>
        </w:rPr>
        <w:t xml:space="preserve">, </w:t>
      </w:r>
      <w:proofErr w:type="spellStart"/>
      <w:r w:rsidRPr="00CF0618">
        <w:rPr>
          <w:rFonts w:ascii="Times New Roman" w:hAnsi="Times New Roman"/>
          <w:lang w:val="lt-LT"/>
        </w:rPr>
        <w:t>histaminerginiams</w:t>
      </w:r>
      <w:proofErr w:type="spellEnd"/>
      <w:r w:rsidRPr="00CF0618">
        <w:rPr>
          <w:rFonts w:ascii="Times New Roman" w:hAnsi="Times New Roman"/>
          <w:lang w:val="lt-LT"/>
        </w:rPr>
        <w:t xml:space="preserve">, gama amino sviesto rūgšties (GASR) ir benzodiazepinų receptoriams. Ilgai vartojamas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kaip ir kitokie kliniškai veiksmingi antidepresantai bei vaistiniai preparatai nuo </w:t>
      </w:r>
      <w:proofErr w:type="spellStart"/>
      <w:r w:rsidRPr="00CF0618">
        <w:rPr>
          <w:rFonts w:ascii="Times New Roman" w:hAnsi="Times New Roman"/>
          <w:lang w:val="lt-LT"/>
        </w:rPr>
        <w:t>obsesinio</w:t>
      </w:r>
      <w:proofErr w:type="spellEnd"/>
      <w:r w:rsidRPr="00CF0618">
        <w:rPr>
          <w:rFonts w:ascii="Times New Roman" w:hAnsi="Times New Roman"/>
          <w:lang w:val="lt-LT"/>
        </w:rPr>
        <w:t xml:space="preserve"> sutrikimo, mažino </w:t>
      </w:r>
      <w:proofErr w:type="spellStart"/>
      <w:r w:rsidRPr="00CF0618">
        <w:rPr>
          <w:rFonts w:ascii="Times New Roman" w:hAnsi="Times New Roman"/>
          <w:lang w:val="lt-LT"/>
        </w:rPr>
        <w:t>norepinefrino</w:t>
      </w:r>
      <w:proofErr w:type="spellEnd"/>
      <w:r w:rsidRPr="00CF0618">
        <w:rPr>
          <w:rFonts w:ascii="Times New Roman" w:hAnsi="Times New Roman"/>
          <w:lang w:val="lt-LT"/>
        </w:rPr>
        <w:t xml:space="preserve"> receptorių kiekį smegenyse.</w:t>
      </w:r>
    </w:p>
    <w:p w14:paraId="42505A59" w14:textId="77777777" w:rsidR="00DD761F" w:rsidRPr="00CF0618" w:rsidRDefault="00DD761F" w:rsidP="00DD761F">
      <w:pPr>
        <w:spacing w:after="0" w:line="240" w:lineRule="auto"/>
        <w:rPr>
          <w:rFonts w:ascii="Times New Roman" w:hAnsi="Times New Roman"/>
          <w:lang w:val="lt-LT"/>
        </w:rPr>
      </w:pPr>
    </w:p>
    <w:p w14:paraId="1FA6F116"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Nustatyta, kad polinkio piktnaudžiauti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neatsiranda. Klinikinių placebu kontroliuotų dvigubai aklu metodu atliktų atsitiktinių imčių tyrimų metu lygintas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w:t>
      </w:r>
      <w:proofErr w:type="spellStart"/>
      <w:r w:rsidRPr="00CF0618">
        <w:rPr>
          <w:rFonts w:ascii="Times New Roman" w:hAnsi="Times New Roman"/>
          <w:lang w:val="lt-LT"/>
        </w:rPr>
        <w:t>alprazolamo</w:t>
      </w:r>
      <w:proofErr w:type="spellEnd"/>
      <w:r w:rsidRPr="00CF0618">
        <w:rPr>
          <w:rFonts w:ascii="Times New Roman" w:hAnsi="Times New Roman"/>
          <w:lang w:val="lt-LT"/>
        </w:rPr>
        <w:t xml:space="preserve"> ir d-amfetamino polinkį piktnaudžiauti šiais vaistiniais preparatais sukeliantis poveikis. Nustatyta,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subjektyvaus malonaus poveikio, kuris rodo piktnaudžiavimo riziką, nesukėlė. </w:t>
      </w:r>
      <w:proofErr w:type="spellStart"/>
      <w:r w:rsidRPr="00CF0618">
        <w:rPr>
          <w:rFonts w:ascii="Times New Roman" w:hAnsi="Times New Roman"/>
          <w:lang w:val="lt-LT"/>
        </w:rPr>
        <w:t>Alprazolamo</w:t>
      </w:r>
      <w:proofErr w:type="spellEnd"/>
      <w:r w:rsidRPr="00CF0618">
        <w:rPr>
          <w:rFonts w:ascii="Times New Roman" w:hAnsi="Times New Roman"/>
          <w:lang w:val="lt-LT"/>
        </w:rPr>
        <w:t xml:space="preserve"> ir d-amfetamino vartoję pacientai nurodė, kad juto gerokai stipresnį malonų vaistinio preparato poveikį, euforiją ir piktnaudžiavimą skatinantį poveikį, nei placebo vartoję pacientai.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nesukėlė stimuliuojamojo ir nerimą sukeliančio poveikio, kuris būdingas d- amfetaminui bei raminamojo poveikio ir </w:t>
      </w:r>
      <w:proofErr w:type="spellStart"/>
      <w:r w:rsidRPr="00CF0618">
        <w:rPr>
          <w:rFonts w:ascii="Times New Roman" w:hAnsi="Times New Roman"/>
          <w:lang w:val="lt-LT"/>
        </w:rPr>
        <w:t>psichomotorinės</w:t>
      </w:r>
      <w:proofErr w:type="spellEnd"/>
      <w:r w:rsidRPr="00CF0618">
        <w:rPr>
          <w:rFonts w:ascii="Times New Roman" w:hAnsi="Times New Roman"/>
          <w:lang w:val="lt-LT"/>
        </w:rPr>
        <w:t xml:space="preserve"> funkcijos pablogėjimo, kuris būdingas </w:t>
      </w:r>
      <w:proofErr w:type="spellStart"/>
      <w:r w:rsidRPr="00CF0618">
        <w:rPr>
          <w:rFonts w:ascii="Times New Roman" w:hAnsi="Times New Roman"/>
          <w:lang w:val="lt-LT"/>
        </w:rPr>
        <w:t>alprazolamui</w:t>
      </w:r>
      <w:proofErr w:type="spellEnd"/>
      <w:r w:rsidRPr="00CF0618">
        <w:rPr>
          <w:rFonts w:ascii="Times New Roman" w:hAnsi="Times New Roman"/>
          <w:lang w:val="lt-LT"/>
        </w:rPr>
        <w:t xml:space="preserve">. Tyrimų su </w:t>
      </w:r>
      <w:proofErr w:type="spellStart"/>
      <w:r w:rsidRPr="00CF0618">
        <w:rPr>
          <w:rFonts w:ascii="Times New Roman" w:hAnsi="Times New Roman"/>
          <w:lang w:val="lt-LT"/>
        </w:rPr>
        <w:t>bengališkomis</w:t>
      </w:r>
      <w:proofErr w:type="spellEnd"/>
      <w:r w:rsidRPr="00CF0618">
        <w:rPr>
          <w:rFonts w:ascii="Times New Roman" w:hAnsi="Times New Roman"/>
          <w:lang w:val="lt-LT"/>
        </w:rPr>
        <w:t xml:space="preserve"> makakomis, kurios buvo išmokytos vartoti kokaino, metu nustatyta,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nesustiprino stimuliuojamojo poveikio, be to,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w:t>
      </w:r>
      <w:proofErr w:type="spellStart"/>
      <w:r w:rsidRPr="00CF0618">
        <w:rPr>
          <w:rFonts w:ascii="Times New Roman" w:hAnsi="Times New Roman"/>
          <w:lang w:val="lt-LT"/>
        </w:rPr>
        <w:t>bengališkoms</w:t>
      </w:r>
      <w:proofErr w:type="spellEnd"/>
      <w:r w:rsidRPr="00CF0618">
        <w:rPr>
          <w:rFonts w:ascii="Times New Roman" w:hAnsi="Times New Roman"/>
          <w:lang w:val="lt-LT"/>
        </w:rPr>
        <w:t xml:space="preserve"> makakoms nepakeitė d-amfetamino ir </w:t>
      </w:r>
      <w:proofErr w:type="spellStart"/>
      <w:r w:rsidRPr="00CF0618">
        <w:rPr>
          <w:rFonts w:ascii="Times New Roman" w:hAnsi="Times New Roman"/>
          <w:lang w:val="lt-LT"/>
        </w:rPr>
        <w:t>pentobarbitalio</w:t>
      </w:r>
      <w:proofErr w:type="spellEnd"/>
      <w:r w:rsidRPr="00CF0618">
        <w:rPr>
          <w:rFonts w:ascii="Times New Roman" w:hAnsi="Times New Roman"/>
          <w:lang w:val="lt-LT"/>
        </w:rPr>
        <w:t>, kai šių preparatų buvo vartojama skiriamajam stimuliavimui.</w:t>
      </w:r>
    </w:p>
    <w:p w14:paraId="627B89EB" w14:textId="77777777" w:rsidR="00DD761F" w:rsidRPr="00CF0618" w:rsidRDefault="00DD761F" w:rsidP="00DD761F">
      <w:pPr>
        <w:spacing w:after="0" w:line="240" w:lineRule="auto"/>
        <w:rPr>
          <w:rFonts w:ascii="Times New Roman" w:hAnsi="Times New Roman"/>
          <w:i/>
          <w:lang w:val="lt-LT"/>
        </w:rPr>
      </w:pPr>
    </w:p>
    <w:p w14:paraId="3866EDAA"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Klinikinis veiksmingumas ir saugumas</w:t>
      </w:r>
    </w:p>
    <w:p w14:paraId="5FB85ECF" w14:textId="77777777" w:rsidR="00DD761F" w:rsidRPr="00CF0618" w:rsidRDefault="00DD761F" w:rsidP="00DD761F">
      <w:pPr>
        <w:spacing w:after="0" w:line="240" w:lineRule="auto"/>
        <w:rPr>
          <w:rFonts w:ascii="Times New Roman" w:hAnsi="Times New Roman"/>
          <w:i/>
          <w:lang w:val="lt-LT"/>
        </w:rPr>
      </w:pPr>
    </w:p>
    <w:p w14:paraId="3F1A130D"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Didžiosios depresijos sutrikimas</w:t>
      </w:r>
    </w:p>
    <w:p w14:paraId="6659AA1E"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Tyrime dalyvavo ambulatoriškai gydyti depresija sirgę pacientai, kurie atviros 8 savaitės trukusios fazės pabaigoje reagavo į 50</w:t>
      </w:r>
      <w:r w:rsidRPr="00CF0618">
        <w:rPr>
          <w:rFonts w:ascii="Times New Roman" w:hAnsi="Times New Roman"/>
          <w:lang w:val="lt-LT"/>
        </w:rPr>
        <w:noBreakHyphen/>
        <w:t xml:space="preserve">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dozę. Šie pacientai (n = 295) buvo suskirstyti į atsitiktines imtis ir 44 savaites vartojo 50</w:t>
      </w:r>
      <w:r w:rsidRPr="00CF0618">
        <w:rPr>
          <w:rFonts w:ascii="Times New Roman" w:hAnsi="Times New Roman"/>
          <w:lang w:val="lt-LT"/>
        </w:rPr>
        <w:noBreakHyphen/>
        <w:t xml:space="preserve">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dozę arba placebą (šios fazės metu tyrimas buvo atliekamas dvigubai aklu metodu). Pacientams, kurie vartojo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statistiškai reikšmingai rečiau pasireiškė atkrytis, palyginti su placebo vartojusiais pacientais. Pacientai, kurie baigė tyrimą, vartojo vidutinę 70 mg paros dozę. Į gydymą reagavo 83,4 %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ir 60,8 % placebo vartojusių pacientų (reakcija buvo laikomas atkryčio nebuvimas).</w:t>
      </w:r>
    </w:p>
    <w:p w14:paraId="18E03D48" w14:textId="77777777" w:rsidR="00DD761F" w:rsidRPr="00CF0618" w:rsidRDefault="00DD761F" w:rsidP="00DD761F">
      <w:pPr>
        <w:spacing w:after="0" w:line="240" w:lineRule="auto"/>
        <w:rPr>
          <w:rFonts w:ascii="Times New Roman" w:hAnsi="Times New Roman"/>
          <w:i/>
          <w:lang w:val="lt-LT"/>
        </w:rPr>
      </w:pPr>
    </w:p>
    <w:p w14:paraId="6D9BBAB6" w14:textId="77777777" w:rsidR="00E7299C" w:rsidRPr="00CF0618" w:rsidRDefault="00E7299C" w:rsidP="00E7299C">
      <w:pPr>
        <w:tabs>
          <w:tab w:val="left" w:pos="567"/>
        </w:tabs>
        <w:spacing w:after="0" w:line="260" w:lineRule="exact"/>
        <w:rPr>
          <w:rFonts w:ascii="Times New Roman" w:eastAsia="Times New Roman" w:hAnsi="Times New Roman"/>
          <w:i/>
          <w:u w:val="single"/>
          <w:lang w:val="lt-LT"/>
        </w:rPr>
      </w:pPr>
      <w:r w:rsidRPr="00CF0618">
        <w:rPr>
          <w:rFonts w:ascii="Times New Roman" w:eastAsia="Times New Roman" w:hAnsi="Times New Roman"/>
          <w:i/>
          <w:u w:val="single"/>
          <w:lang w:val="lt-LT"/>
        </w:rPr>
        <w:t xml:space="preserve">Širdies </w:t>
      </w:r>
      <w:proofErr w:type="spellStart"/>
      <w:r w:rsidRPr="00CF0618">
        <w:rPr>
          <w:rFonts w:ascii="Times New Roman" w:eastAsia="Times New Roman" w:hAnsi="Times New Roman"/>
          <w:i/>
          <w:u w:val="single"/>
          <w:lang w:val="lt-LT"/>
        </w:rPr>
        <w:t>elektrofiziologija</w:t>
      </w:r>
      <w:proofErr w:type="spellEnd"/>
    </w:p>
    <w:p w14:paraId="0A56C3DE" w14:textId="77777777" w:rsidR="0097166F" w:rsidRPr="00CF0618" w:rsidRDefault="0097166F" w:rsidP="0097166F">
      <w:pPr>
        <w:tabs>
          <w:tab w:val="left" w:pos="567"/>
        </w:tabs>
        <w:spacing w:after="0" w:line="260" w:lineRule="exact"/>
        <w:rPr>
          <w:rFonts w:ascii="Times New Roman" w:eastAsia="Times New Roman" w:hAnsi="Times New Roman"/>
          <w:szCs w:val="20"/>
          <w:lang w:val="lt-LT"/>
        </w:rPr>
      </w:pPr>
      <w:bookmarkStart w:id="34" w:name="_Hlk500767162"/>
      <w:r w:rsidRPr="00CF0618">
        <w:rPr>
          <w:rFonts w:ascii="Times New Roman" w:eastAsia="Times New Roman" w:hAnsi="Times New Roman"/>
          <w:lang w:val="lt-LT"/>
        </w:rPr>
        <w:t xml:space="preserve">Išsamiame </w:t>
      </w:r>
      <w:proofErr w:type="spellStart"/>
      <w:r w:rsidRPr="00CF0618">
        <w:rPr>
          <w:rFonts w:ascii="Times New Roman" w:eastAsia="Times New Roman" w:hAnsi="Times New Roman"/>
          <w:lang w:val="lt-LT"/>
        </w:rPr>
        <w:t>QTc</w:t>
      </w:r>
      <w:proofErr w:type="spellEnd"/>
      <w:r w:rsidRPr="00CF0618">
        <w:rPr>
          <w:rFonts w:ascii="Times New Roman" w:eastAsia="Times New Roman" w:hAnsi="Times New Roman"/>
          <w:lang w:val="lt-LT"/>
        </w:rPr>
        <w:t xml:space="preserve"> skirtame tyrime, atliktame su sveikais savanoriais, esant didesnės nei terapinės ekspozicijos pusiausvirajai būsenai (vartojusiais 400 mg per parą – dvigubai didesnę nei maksimali rekomenduojama paros dozė), viršutinė dvipusio kriterijaus 90 % PI riba pagal laiką pritaikyto </w:t>
      </w:r>
      <w:proofErr w:type="spellStart"/>
      <w:r w:rsidRPr="00CF0618">
        <w:rPr>
          <w:rFonts w:ascii="Times New Roman" w:eastAsia="Times New Roman" w:hAnsi="Times New Roman"/>
          <w:lang w:val="lt-LT"/>
        </w:rPr>
        <w:t>QTcF</w:t>
      </w:r>
      <w:proofErr w:type="spellEnd"/>
      <w:r w:rsidRPr="00CF0618">
        <w:rPr>
          <w:rFonts w:ascii="Times New Roman" w:eastAsia="Times New Roman" w:hAnsi="Times New Roman"/>
          <w:lang w:val="lt-LT"/>
        </w:rPr>
        <w:t xml:space="preserve"> mažiausiųjų kvadratų vidurkių skirtumą, lyginant </w:t>
      </w:r>
      <w:proofErr w:type="spellStart"/>
      <w:r w:rsidRPr="00CF0618">
        <w:rPr>
          <w:rFonts w:ascii="Times New Roman" w:eastAsia="Times New Roman" w:hAnsi="Times New Roman"/>
          <w:lang w:val="lt-LT"/>
        </w:rPr>
        <w:t>sertraliną</w:t>
      </w:r>
      <w:proofErr w:type="spellEnd"/>
      <w:r w:rsidRPr="00CF0618">
        <w:rPr>
          <w:rFonts w:ascii="Times New Roman" w:eastAsia="Times New Roman" w:hAnsi="Times New Roman"/>
          <w:lang w:val="lt-LT"/>
        </w:rPr>
        <w:t xml:space="preserve"> ir placebą (11,666 </w:t>
      </w:r>
      <w:proofErr w:type="spellStart"/>
      <w:r w:rsidRPr="00CF0618">
        <w:rPr>
          <w:rFonts w:ascii="Times New Roman" w:eastAsia="Times New Roman" w:hAnsi="Times New Roman"/>
          <w:lang w:val="lt-LT"/>
        </w:rPr>
        <w:t>msek</w:t>
      </w:r>
      <w:proofErr w:type="spellEnd"/>
      <w:r w:rsidRPr="00CF0618">
        <w:rPr>
          <w:rFonts w:ascii="Times New Roman" w:eastAsia="Times New Roman" w:hAnsi="Times New Roman"/>
          <w:lang w:val="lt-LT"/>
        </w:rPr>
        <w:t>.), buvo didesnė nei iš anksto nustatyta 10 </w:t>
      </w:r>
      <w:proofErr w:type="spellStart"/>
      <w:r w:rsidRPr="00CF0618">
        <w:rPr>
          <w:rFonts w:ascii="Times New Roman" w:eastAsia="Times New Roman" w:hAnsi="Times New Roman"/>
          <w:lang w:val="lt-LT"/>
        </w:rPr>
        <w:t>msek</w:t>
      </w:r>
      <w:proofErr w:type="spellEnd"/>
      <w:r w:rsidRPr="00CF0618">
        <w:rPr>
          <w:rFonts w:ascii="Times New Roman" w:eastAsia="Times New Roman" w:hAnsi="Times New Roman"/>
          <w:lang w:val="lt-LT"/>
        </w:rPr>
        <w:t xml:space="preserve">. slenkstinė vertė, praėjus 4 valandoms po dozės. Ekspozicijos ir atsako analizė parodė nedidelę teigiamą </w:t>
      </w:r>
      <w:proofErr w:type="spellStart"/>
      <w:r w:rsidRPr="00CF0618">
        <w:rPr>
          <w:rFonts w:ascii="Times New Roman" w:eastAsia="Times New Roman" w:hAnsi="Times New Roman"/>
          <w:lang w:val="lt-LT"/>
        </w:rPr>
        <w:t>QTcF</w:t>
      </w:r>
      <w:proofErr w:type="spellEnd"/>
      <w:r w:rsidRPr="00CF0618">
        <w:rPr>
          <w:rFonts w:ascii="Times New Roman" w:eastAsia="Times New Roman" w:hAnsi="Times New Roman"/>
          <w:lang w:val="lt-LT"/>
        </w:rPr>
        <w:t xml:space="preserve"> ir </w:t>
      </w:r>
      <w:proofErr w:type="spellStart"/>
      <w:r w:rsidRPr="00CF0618">
        <w:rPr>
          <w:rFonts w:ascii="Times New Roman" w:eastAsia="Times New Roman" w:hAnsi="Times New Roman"/>
          <w:lang w:val="lt-LT"/>
        </w:rPr>
        <w:t>sertralino</w:t>
      </w:r>
      <w:proofErr w:type="spellEnd"/>
      <w:r w:rsidRPr="00CF0618">
        <w:rPr>
          <w:rFonts w:ascii="Times New Roman" w:eastAsia="Times New Roman" w:hAnsi="Times New Roman"/>
          <w:lang w:val="lt-LT"/>
        </w:rPr>
        <w:t xml:space="preserve"> koncentracijos kraujo plazmoje priklausomybę [0,036 </w:t>
      </w:r>
      <w:proofErr w:type="spellStart"/>
      <w:r w:rsidRPr="00CF0618">
        <w:rPr>
          <w:rFonts w:ascii="Times New Roman" w:eastAsia="Times New Roman" w:hAnsi="Times New Roman"/>
          <w:lang w:val="lt-LT"/>
        </w:rPr>
        <w:t>msek</w:t>
      </w:r>
      <w:proofErr w:type="spellEnd"/>
      <w:r w:rsidRPr="00CF0618">
        <w:rPr>
          <w:rFonts w:ascii="Times New Roman" w:eastAsia="Times New Roman" w:hAnsi="Times New Roman"/>
          <w:lang w:val="lt-LT"/>
        </w:rPr>
        <w:t>. / (</w:t>
      </w:r>
      <w:proofErr w:type="spellStart"/>
      <w:r w:rsidRPr="00CF0618">
        <w:rPr>
          <w:rFonts w:ascii="Times New Roman" w:eastAsia="Times New Roman" w:hAnsi="Times New Roman"/>
          <w:lang w:val="lt-LT"/>
        </w:rPr>
        <w:t>ng</w:t>
      </w:r>
      <w:proofErr w:type="spellEnd"/>
      <w:r w:rsidRPr="00CF0618">
        <w:rPr>
          <w:rFonts w:ascii="Times New Roman" w:eastAsia="Times New Roman" w:hAnsi="Times New Roman"/>
          <w:lang w:val="lt-LT"/>
        </w:rPr>
        <w:t xml:space="preserve">/ml); p &lt; 0,0001]. Remiantis ekspozicijos ir atsako modeliu, kliniškai reikšmingo </w:t>
      </w:r>
      <w:proofErr w:type="spellStart"/>
      <w:r w:rsidRPr="00CF0618">
        <w:rPr>
          <w:rFonts w:ascii="Times New Roman" w:eastAsia="Times New Roman" w:hAnsi="Times New Roman"/>
          <w:lang w:val="lt-LT"/>
        </w:rPr>
        <w:t>QTcF</w:t>
      </w:r>
      <w:proofErr w:type="spellEnd"/>
      <w:r w:rsidRPr="00CF0618">
        <w:rPr>
          <w:rFonts w:ascii="Times New Roman" w:eastAsia="Times New Roman" w:hAnsi="Times New Roman"/>
          <w:lang w:val="lt-LT"/>
        </w:rPr>
        <w:t xml:space="preserve"> pailgėjimo slenkstinė vertė (t. y. pagal prognozę, kad 90 % PI bus didesnis kaip 10 </w:t>
      </w:r>
      <w:proofErr w:type="spellStart"/>
      <w:r w:rsidRPr="00CF0618">
        <w:rPr>
          <w:rFonts w:ascii="Times New Roman" w:eastAsia="Times New Roman" w:hAnsi="Times New Roman"/>
          <w:lang w:val="lt-LT"/>
        </w:rPr>
        <w:t>msek</w:t>
      </w:r>
      <w:proofErr w:type="spellEnd"/>
      <w:r w:rsidRPr="00CF0618">
        <w:rPr>
          <w:rFonts w:ascii="Times New Roman" w:eastAsia="Times New Roman" w:hAnsi="Times New Roman"/>
          <w:lang w:val="lt-LT"/>
        </w:rPr>
        <w:t xml:space="preserve">.) yra ne mažiau kaip 2,6 kartų didesnė nei vidutinė </w:t>
      </w:r>
      <w:proofErr w:type="spellStart"/>
      <w:r w:rsidRPr="00CF0618">
        <w:rPr>
          <w:rFonts w:ascii="Times New Roman" w:eastAsia="Times New Roman" w:hAnsi="Times New Roman"/>
          <w:lang w:val="lt-LT"/>
        </w:rPr>
        <w:t>C</w:t>
      </w:r>
      <w:r w:rsidRPr="00CF0618">
        <w:rPr>
          <w:rFonts w:ascii="Times New Roman" w:eastAsia="Times New Roman" w:hAnsi="Times New Roman"/>
          <w:vertAlign w:val="subscript"/>
          <w:lang w:val="lt-LT"/>
        </w:rPr>
        <w:t>max</w:t>
      </w:r>
      <w:proofErr w:type="spellEnd"/>
      <w:r w:rsidRPr="00CF0618">
        <w:rPr>
          <w:rFonts w:ascii="Times New Roman" w:eastAsia="Times New Roman" w:hAnsi="Times New Roman"/>
          <w:lang w:val="lt-LT"/>
        </w:rPr>
        <w:t xml:space="preserve"> (86 </w:t>
      </w:r>
      <w:proofErr w:type="spellStart"/>
      <w:r w:rsidRPr="00CF0618">
        <w:rPr>
          <w:rFonts w:ascii="Times New Roman" w:eastAsia="Times New Roman" w:hAnsi="Times New Roman"/>
          <w:lang w:val="lt-LT"/>
        </w:rPr>
        <w:t>ng</w:t>
      </w:r>
      <w:proofErr w:type="spellEnd"/>
      <w:r w:rsidRPr="00CF0618">
        <w:rPr>
          <w:rFonts w:ascii="Times New Roman" w:eastAsia="Times New Roman" w:hAnsi="Times New Roman"/>
          <w:lang w:val="lt-LT"/>
        </w:rPr>
        <w:t xml:space="preserve">/ml) suvartojus didžiausią rekomenduojamą </w:t>
      </w:r>
      <w:proofErr w:type="spellStart"/>
      <w:r w:rsidRPr="00CF0618">
        <w:rPr>
          <w:rFonts w:ascii="Times New Roman" w:eastAsia="Times New Roman" w:hAnsi="Times New Roman"/>
          <w:lang w:val="lt-LT"/>
        </w:rPr>
        <w:t>sertralino</w:t>
      </w:r>
      <w:proofErr w:type="spellEnd"/>
      <w:r w:rsidRPr="00CF0618">
        <w:rPr>
          <w:rFonts w:ascii="Times New Roman" w:eastAsia="Times New Roman" w:hAnsi="Times New Roman"/>
          <w:lang w:val="lt-LT"/>
        </w:rPr>
        <w:t xml:space="preserve"> dozę (200 mg per parą) (žr. 4.4, 4.5, 4.8 ir 4.9 skyrius).</w:t>
      </w:r>
    </w:p>
    <w:bookmarkEnd w:id="34"/>
    <w:p w14:paraId="3DA4D6EB" w14:textId="77777777" w:rsidR="00E7299C" w:rsidRPr="00CF0618" w:rsidRDefault="00E7299C" w:rsidP="00DD761F">
      <w:pPr>
        <w:spacing w:after="0" w:line="240" w:lineRule="auto"/>
        <w:rPr>
          <w:rFonts w:ascii="Times New Roman" w:hAnsi="Times New Roman"/>
          <w:i/>
          <w:lang w:val="lt-LT"/>
        </w:rPr>
      </w:pPr>
    </w:p>
    <w:p w14:paraId="77D5C2D8" w14:textId="77777777" w:rsidR="00DD761F" w:rsidRPr="00CF0618" w:rsidRDefault="00DD761F" w:rsidP="00F023E8">
      <w:pPr>
        <w:keepNext/>
        <w:keepLines/>
        <w:spacing w:after="0" w:line="240" w:lineRule="auto"/>
        <w:rPr>
          <w:rFonts w:ascii="Times New Roman" w:hAnsi="Times New Roman"/>
          <w:i/>
          <w:lang w:val="lt-LT"/>
        </w:rPr>
      </w:pPr>
      <w:r w:rsidRPr="00CF0618">
        <w:rPr>
          <w:rFonts w:ascii="Times New Roman" w:hAnsi="Times New Roman"/>
          <w:i/>
          <w:lang w:val="lt-LT"/>
        </w:rPr>
        <w:lastRenderedPageBreak/>
        <w:t>Potrauminio streso sutrikimas (PTSS)</w:t>
      </w:r>
    </w:p>
    <w:p w14:paraId="5EA0D1A0" w14:textId="77777777" w:rsidR="00DD761F" w:rsidRPr="00CF0618" w:rsidRDefault="00DD761F" w:rsidP="00F023E8">
      <w:pPr>
        <w:keepNext/>
        <w:keepLines/>
        <w:spacing w:after="0" w:line="240" w:lineRule="auto"/>
        <w:rPr>
          <w:rFonts w:ascii="Times New Roman" w:hAnsi="Times New Roman"/>
          <w:lang w:val="lt-LT"/>
        </w:rPr>
      </w:pPr>
      <w:r w:rsidRPr="00CF0618">
        <w:rPr>
          <w:rFonts w:ascii="Times New Roman" w:hAnsi="Times New Roman"/>
          <w:lang w:val="lt-LT"/>
        </w:rPr>
        <w:t xml:space="preserve">Apibendrinus 3 PTSS tyrimų (tirta bendroji populiacija) metu gautus duomenis, nustatyta, kad vyrai į gydymą reagavo blogiau nei moterys. Dviejų teigiamų bendrosios populiacijos tyrimų metu vyrų ir moterų reakcijos į </w:t>
      </w:r>
      <w:proofErr w:type="spellStart"/>
      <w:r w:rsidRPr="00CF0618">
        <w:rPr>
          <w:rFonts w:ascii="Times New Roman" w:hAnsi="Times New Roman"/>
          <w:lang w:val="lt-LT"/>
        </w:rPr>
        <w:t>sertraliną</w:t>
      </w:r>
      <w:proofErr w:type="spellEnd"/>
      <w:r w:rsidRPr="00CF0618">
        <w:rPr>
          <w:rFonts w:ascii="Times New Roman" w:hAnsi="Times New Roman"/>
          <w:lang w:val="lt-LT"/>
        </w:rPr>
        <w:t xml:space="preserve"> ir placebą dažnis buvo panašus (moterų 57,2 % ir 34,5 %, vyrų 53,9 % ir 38,2 %). Įvertinus apibendrintus bendrosios populiacijos duomenis, nustatyta, kad tirta 184 vyrai ir 430 moterų, todėl duomenys apie moteris yra patikimesni, o duomenys apie vyrus – susiję su kitų pradinių rodmenų svyravimais (piktnaudžiauta daugiau medžiagų, ilgesnė sutrikimo trukmė, kitoks traumos pobūdis ir pan.), o tai koreliavo su sumažėjusiu veiksmingumu.</w:t>
      </w:r>
    </w:p>
    <w:p w14:paraId="5A96DC63" w14:textId="77777777" w:rsidR="00DD761F" w:rsidRPr="00CF0618" w:rsidRDefault="00DD761F" w:rsidP="00DD761F">
      <w:pPr>
        <w:spacing w:after="0" w:line="240" w:lineRule="auto"/>
        <w:rPr>
          <w:rFonts w:ascii="Times New Roman" w:hAnsi="Times New Roman"/>
          <w:i/>
          <w:lang w:val="lt-LT"/>
        </w:rPr>
      </w:pPr>
    </w:p>
    <w:p w14:paraId="6891A611"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OKS sergantys vaikai ir paaugliai</w:t>
      </w:r>
    </w:p>
    <w:p w14:paraId="369CCDCB"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50</w:t>
      </w:r>
      <w:r w:rsidRPr="00CF0618">
        <w:rPr>
          <w:rFonts w:ascii="Times New Roman" w:hAnsi="Times New Roman"/>
          <w:lang w:val="lt-LT"/>
        </w:rPr>
        <w:noBreakHyphen/>
        <w:t xml:space="preserve">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dozės saugumas ir veiksmingumas vertintas tyrimo, kuriame dalyvavo ambulatoriškai gydyti depresija nesirgę 6</w:t>
      </w:r>
      <w:r w:rsidRPr="00CF0618">
        <w:rPr>
          <w:rFonts w:ascii="Times New Roman" w:hAnsi="Times New Roman"/>
          <w:lang w:val="lt-LT"/>
        </w:rPr>
        <w:noBreakHyphen/>
        <w:t>12 vaikai ir 13</w:t>
      </w:r>
      <w:r w:rsidRPr="00CF0618">
        <w:rPr>
          <w:rFonts w:ascii="Times New Roman" w:hAnsi="Times New Roman"/>
          <w:lang w:val="lt-LT"/>
        </w:rPr>
        <w:noBreakHyphen/>
        <w:t xml:space="preserve">17 metų paaugliai, kuriems buvo </w:t>
      </w:r>
      <w:proofErr w:type="spellStart"/>
      <w:r w:rsidRPr="00CF0618">
        <w:rPr>
          <w:rFonts w:ascii="Times New Roman" w:hAnsi="Times New Roman"/>
          <w:lang w:val="lt-LT"/>
        </w:rPr>
        <w:t>obsesinis</w:t>
      </w:r>
      <w:proofErr w:type="spellEnd"/>
      <w:r w:rsidRPr="00CF0618">
        <w:rPr>
          <w:rFonts w:ascii="Times New Roman" w:hAnsi="Times New Roman"/>
          <w:lang w:val="lt-LT"/>
        </w:rPr>
        <w:t xml:space="preserve"> </w:t>
      </w:r>
      <w:proofErr w:type="spellStart"/>
      <w:r w:rsidRPr="00CF0618">
        <w:rPr>
          <w:rFonts w:ascii="Times New Roman" w:hAnsi="Times New Roman"/>
          <w:lang w:val="lt-LT"/>
        </w:rPr>
        <w:t>kompulsinis</w:t>
      </w:r>
      <w:proofErr w:type="spellEnd"/>
      <w:r w:rsidRPr="00CF0618">
        <w:rPr>
          <w:rFonts w:ascii="Times New Roman" w:hAnsi="Times New Roman"/>
          <w:lang w:val="lt-LT"/>
        </w:rPr>
        <w:t xml:space="preserve"> sutrikimas (OKS). Po pradinio savaitę trukusio laikotarpio (šios fazės metu tyrimas buvo atliekamas viengubai aklu metodu), pacientai buvo suskirstyti į atsitiktines imtis ir dvylika savaičių vartojo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dozę buvo galima keisti) arba placebo. 6</w:t>
      </w:r>
      <w:r w:rsidRPr="00CF0618">
        <w:rPr>
          <w:rFonts w:ascii="Times New Roman" w:hAnsi="Times New Roman"/>
          <w:lang w:val="lt-LT"/>
        </w:rPr>
        <w:noBreakHyphen/>
        <w:t xml:space="preserve">12 metų vaikai vartojo pradinę 25 mg dozę. Pacientų, kurie vartojo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būklė pagerėjo reikšmingai labiau nei pacientų, kurie vartojo placebo (būklės vertinimu naudotos </w:t>
      </w:r>
      <w:proofErr w:type="spellStart"/>
      <w:r w:rsidRPr="00CF0618">
        <w:rPr>
          <w:rFonts w:ascii="Times New Roman" w:hAnsi="Times New Roman"/>
          <w:i/>
          <w:lang w:val="lt-LT"/>
        </w:rPr>
        <w:t>Children’s</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Yale-Brown</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Obsessive</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Compulsive</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Scale</w:t>
      </w:r>
      <w:proofErr w:type="spellEnd"/>
      <w:r w:rsidRPr="00CF0618">
        <w:rPr>
          <w:rFonts w:ascii="Times New Roman" w:hAnsi="Times New Roman"/>
          <w:i/>
          <w:lang w:val="lt-LT"/>
        </w:rPr>
        <w:t xml:space="preserve"> </w:t>
      </w:r>
      <w:r w:rsidRPr="00CF0618">
        <w:rPr>
          <w:rFonts w:ascii="Times New Roman" w:hAnsi="Times New Roman"/>
          <w:lang w:val="lt-LT"/>
        </w:rPr>
        <w:t xml:space="preserve">CY-BOCS (p =0,005) </w:t>
      </w:r>
      <w:r w:rsidRPr="00CF0618">
        <w:rPr>
          <w:rFonts w:ascii="Times New Roman" w:hAnsi="Times New Roman"/>
          <w:i/>
          <w:lang w:val="lt-LT"/>
        </w:rPr>
        <w:t xml:space="preserve">NIMH Global </w:t>
      </w:r>
      <w:proofErr w:type="spellStart"/>
      <w:r w:rsidRPr="00CF0618">
        <w:rPr>
          <w:rFonts w:ascii="Times New Roman" w:hAnsi="Times New Roman"/>
          <w:i/>
          <w:lang w:val="lt-LT"/>
        </w:rPr>
        <w:t>Obsessive</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Compulsive</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Scale</w:t>
      </w:r>
      <w:proofErr w:type="spellEnd"/>
      <w:r w:rsidRPr="00CF0618">
        <w:rPr>
          <w:rFonts w:ascii="Times New Roman" w:hAnsi="Times New Roman"/>
          <w:i/>
          <w:lang w:val="lt-LT"/>
        </w:rPr>
        <w:t xml:space="preserve"> </w:t>
      </w:r>
      <w:r w:rsidRPr="00CF0618">
        <w:rPr>
          <w:rFonts w:ascii="Times New Roman" w:hAnsi="Times New Roman"/>
          <w:lang w:val="lt-LT"/>
        </w:rPr>
        <w:t xml:space="preserve">(p=0,019), ir </w:t>
      </w:r>
      <w:r w:rsidRPr="00CF0618">
        <w:rPr>
          <w:rFonts w:ascii="Times New Roman" w:hAnsi="Times New Roman"/>
          <w:i/>
          <w:lang w:val="lt-LT"/>
        </w:rPr>
        <w:t xml:space="preserve">CGI </w:t>
      </w:r>
      <w:proofErr w:type="spellStart"/>
      <w:r w:rsidRPr="00CF0618">
        <w:rPr>
          <w:rFonts w:ascii="Times New Roman" w:hAnsi="Times New Roman"/>
          <w:i/>
          <w:lang w:val="lt-LT"/>
        </w:rPr>
        <w:t>Improvement</w:t>
      </w:r>
      <w:proofErr w:type="spellEnd"/>
      <w:r w:rsidRPr="00CF0618">
        <w:rPr>
          <w:rFonts w:ascii="Times New Roman" w:hAnsi="Times New Roman"/>
          <w:i/>
          <w:lang w:val="lt-LT"/>
        </w:rPr>
        <w:t xml:space="preserve"> </w:t>
      </w:r>
      <w:r w:rsidRPr="00CF0618">
        <w:rPr>
          <w:rFonts w:ascii="Times New Roman" w:hAnsi="Times New Roman"/>
          <w:lang w:val="lt-LT"/>
        </w:rPr>
        <w:t xml:space="preserve">(p = 0,002) skalės). Be to, pastebėta tendencija, kad pacientų, kurie vartojo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būklė pagerėjo reikšmingai labiau nei pacientų, kurie vartojo placebo, kai būklės vertinimui naudota </w:t>
      </w:r>
      <w:r w:rsidRPr="00CF0618">
        <w:rPr>
          <w:rFonts w:ascii="Times New Roman" w:hAnsi="Times New Roman"/>
          <w:i/>
          <w:lang w:val="lt-LT"/>
        </w:rPr>
        <w:t xml:space="preserve">CGI </w:t>
      </w:r>
      <w:proofErr w:type="spellStart"/>
      <w:r w:rsidRPr="00CF0618">
        <w:rPr>
          <w:rFonts w:ascii="Times New Roman" w:hAnsi="Times New Roman"/>
          <w:i/>
          <w:lang w:val="lt-LT"/>
        </w:rPr>
        <w:t>Severity</w:t>
      </w:r>
      <w:proofErr w:type="spellEnd"/>
      <w:r w:rsidRPr="00CF0618">
        <w:rPr>
          <w:rFonts w:ascii="Times New Roman" w:hAnsi="Times New Roman"/>
          <w:i/>
          <w:lang w:val="lt-LT"/>
        </w:rPr>
        <w:t xml:space="preserve"> </w:t>
      </w:r>
      <w:r w:rsidRPr="00CF0618">
        <w:rPr>
          <w:rFonts w:ascii="Times New Roman" w:hAnsi="Times New Roman"/>
          <w:lang w:val="lt-LT"/>
        </w:rPr>
        <w:t xml:space="preserve">skalė (p = 0,089). Būklę vertinant pagal </w:t>
      </w:r>
      <w:r w:rsidRPr="00CF0618">
        <w:rPr>
          <w:rFonts w:ascii="Times New Roman" w:hAnsi="Times New Roman"/>
          <w:i/>
          <w:lang w:val="lt-LT"/>
        </w:rPr>
        <w:t>CY-</w:t>
      </w:r>
      <w:proofErr w:type="spellStart"/>
      <w:r w:rsidRPr="00CF0618">
        <w:rPr>
          <w:rFonts w:ascii="Times New Roman" w:hAnsi="Times New Roman"/>
          <w:i/>
          <w:lang w:val="lt-LT"/>
        </w:rPr>
        <w:t>BOCs</w:t>
      </w:r>
      <w:proofErr w:type="spellEnd"/>
      <w:r w:rsidRPr="00CF0618">
        <w:rPr>
          <w:rFonts w:ascii="Times New Roman" w:hAnsi="Times New Roman"/>
          <w:i/>
          <w:lang w:val="lt-LT"/>
        </w:rPr>
        <w:t xml:space="preserve"> </w:t>
      </w:r>
      <w:r w:rsidRPr="00CF0618">
        <w:rPr>
          <w:rFonts w:ascii="Times New Roman" w:hAnsi="Times New Roman"/>
          <w:lang w:val="lt-LT"/>
        </w:rPr>
        <w:t xml:space="preserve">skalę, placebo grupės pacientų vidutinis pradinis rodmuo bei jo pokytis buvo atitinkamai 22,25 (± 6,15) ir -3,4 (± 0,82),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vartojusių pacientų – 23,36 (± 4,56) ir -6,8 (± 0,87).</w:t>
      </w:r>
    </w:p>
    <w:p w14:paraId="388FA2A3"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Į gydymą reagavo 53 %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ir 37 % placebo vartoję pacientai (p=0,03) (reakcija laikytas tyrimo pabaigoje 25% ar daugiau sumažėjęs </w:t>
      </w:r>
      <w:r w:rsidRPr="00CF0618">
        <w:rPr>
          <w:rFonts w:ascii="Times New Roman" w:hAnsi="Times New Roman"/>
          <w:i/>
          <w:lang w:val="lt-LT"/>
        </w:rPr>
        <w:t>CY-</w:t>
      </w:r>
      <w:proofErr w:type="spellStart"/>
      <w:r w:rsidRPr="00CF0618">
        <w:rPr>
          <w:rFonts w:ascii="Times New Roman" w:hAnsi="Times New Roman"/>
          <w:i/>
          <w:lang w:val="lt-LT"/>
        </w:rPr>
        <w:t>BOCs</w:t>
      </w:r>
      <w:proofErr w:type="spellEnd"/>
      <w:r w:rsidRPr="00CF0618">
        <w:rPr>
          <w:rFonts w:ascii="Times New Roman" w:hAnsi="Times New Roman"/>
          <w:i/>
          <w:lang w:val="lt-LT"/>
        </w:rPr>
        <w:t xml:space="preserve"> </w:t>
      </w:r>
      <w:r w:rsidRPr="00CF0618">
        <w:rPr>
          <w:rFonts w:ascii="Times New Roman" w:hAnsi="Times New Roman"/>
          <w:lang w:val="lt-LT"/>
        </w:rPr>
        <w:t>įvertinimas (pagrindinė vertinamoji veiksmingumo baigtis), palyginti su rodmeniu tyrimo pradžioje).</w:t>
      </w:r>
    </w:p>
    <w:p w14:paraId="795F2266" w14:textId="77777777" w:rsidR="00DD761F" w:rsidRPr="00CF0618" w:rsidRDefault="00DD761F" w:rsidP="00DD761F">
      <w:pPr>
        <w:spacing w:after="0" w:line="240" w:lineRule="auto"/>
        <w:rPr>
          <w:rFonts w:ascii="Times New Roman" w:hAnsi="Times New Roman"/>
          <w:lang w:val="lt-LT"/>
        </w:rPr>
      </w:pPr>
    </w:p>
    <w:p w14:paraId="51B7A56E" w14:textId="77777777" w:rsidR="0066541A" w:rsidRPr="00AE075B" w:rsidRDefault="0066541A" w:rsidP="0066541A">
      <w:pPr>
        <w:spacing w:after="0" w:line="240" w:lineRule="auto"/>
        <w:rPr>
          <w:rFonts w:ascii="Times New Roman" w:eastAsia="Times New Roman" w:hAnsi="Times New Roman"/>
          <w:iCs/>
          <w:lang w:val="lt-LT"/>
        </w:rPr>
      </w:pPr>
      <w:r w:rsidRPr="00AE075B">
        <w:rPr>
          <w:rFonts w:ascii="Times New Roman" w:eastAsia="Times New Roman" w:hAnsi="Times New Roman"/>
          <w:iCs/>
          <w:lang w:val="lt-LT"/>
        </w:rPr>
        <w:t>Ilgalaikių klinikinių tyrimų, tiriančių veiksmingumą šioje vaikų populiacijoje, nėra.</w:t>
      </w:r>
    </w:p>
    <w:p w14:paraId="0D5248E7" w14:textId="77777777" w:rsidR="00DD761F" w:rsidRPr="00CF0618" w:rsidRDefault="00DD761F" w:rsidP="00DD761F">
      <w:pPr>
        <w:spacing w:after="0" w:line="240" w:lineRule="auto"/>
        <w:rPr>
          <w:rFonts w:ascii="Times New Roman" w:hAnsi="Times New Roman"/>
          <w:lang w:val="lt-LT"/>
        </w:rPr>
      </w:pPr>
    </w:p>
    <w:p w14:paraId="28C37486"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Vaikų populiacija</w:t>
      </w:r>
    </w:p>
    <w:p w14:paraId="6D5A11C4"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Duomenų apie jaunesnius kaip 6 metų vaikus nėra.</w:t>
      </w:r>
    </w:p>
    <w:p w14:paraId="33688B48" w14:textId="77777777" w:rsidR="00DD761F" w:rsidRDefault="00DD761F" w:rsidP="00DD761F">
      <w:pPr>
        <w:spacing w:after="0" w:line="240" w:lineRule="auto"/>
        <w:rPr>
          <w:rFonts w:ascii="Times New Roman" w:hAnsi="Times New Roman"/>
          <w:lang w:val="lt-LT"/>
        </w:rPr>
      </w:pPr>
    </w:p>
    <w:p w14:paraId="4CB42564" w14:textId="77777777" w:rsidR="00777C0F" w:rsidRPr="00777C0F" w:rsidRDefault="00777C0F" w:rsidP="00777C0F">
      <w:pPr>
        <w:suppressAutoHyphens/>
        <w:spacing w:after="0" w:line="240" w:lineRule="auto"/>
        <w:rPr>
          <w:rFonts w:ascii="Times New Roman" w:eastAsia="Times New Roman" w:hAnsi="Times New Roman"/>
          <w:i/>
          <w:iCs/>
          <w:u w:val="single"/>
          <w:lang w:val="lt-LT"/>
        </w:rPr>
      </w:pPr>
      <w:r w:rsidRPr="00777C0F">
        <w:rPr>
          <w:rFonts w:ascii="Times New Roman" w:eastAsia="Times New Roman" w:hAnsi="Times New Roman"/>
          <w:i/>
          <w:iCs/>
          <w:u w:val="single"/>
          <w:lang w:val="lt-LT"/>
        </w:rPr>
        <w:t>Saugumo tyrimas</w:t>
      </w:r>
      <w:r w:rsidR="007648AA">
        <w:rPr>
          <w:rFonts w:ascii="Times New Roman" w:eastAsia="Times New Roman" w:hAnsi="Times New Roman"/>
          <w:i/>
          <w:iCs/>
          <w:u w:val="single"/>
          <w:lang w:val="lt-LT"/>
        </w:rPr>
        <w:t xml:space="preserve">, </w:t>
      </w:r>
      <w:r w:rsidR="00E95DB0">
        <w:rPr>
          <w:rFonts w:ascii="Times New Roman" w:eastAsia="Times New Roman" w:hAnsi="Times New Roman"/>
          <w:i/>
          <w:iCs/>
          <w:u w:val="single"/>
          <w:lang w:val="lt-LT"/>
        </w:rPr>
        <w:t>vertin</w:t>
      </w:r>
      <w:r w:rsidR="007648AA">
        <w:rPr>
          <w:rFonts w:ascii="Times New Roman" w:eastAsia="Times New Roman" w:hAnsi="Times New Roman"/>
          <w:i/>
          <w:iCs/>
          <w:u w:val="single"/>
          <w:lang w:val="lt-LT"/>
        </w:rPr>
        <w:t xml:space="preserve">tas pagal užregistruotą </w:t>
      </w:r>
      <w:proofErr w:type="spellStart"/>
      <w:r w:rsidR="007648AA">
        <w:rPr>
          <w:rFonts w:ascii="Times New Roman" w:eastAsia="Times New Roman" w:hAnsi="Times New Roman"/>
          <w:i/>
          <w:iCs/>
          <w:u w:val="single"/>
          <w:lang w:val="lt-LT"/>
        </w:rPr>
        <w:t>sertralino</w:t>
      </w:r>
      <w:proofErr w:type="spellEnd"/>
      <w:r w:rsidR="007648AA">
        <w:rPr>
          <w:rFonts w:ascii="Times New Roman" w:eastAsia="Times New Roman" w:hAnsi="Times New Roman"/>
          <w:i/>
          <w:iCs/>
          <w:u w:val="single"/>
          <w:lang w:val="lt-LT"/>
        </w:rPr>
        <w:t xml:space="preserve"> poveikį vaikams</w:t>
      </w:r>
      <w:r w:rsidR="0098437F">
        <w:rPr>
          <w:rFonts w:ascii="Times New Roman" w:eastAsia="Times New Roman" w:hAnsi="Times New Roman"/>
          <w:i/>
          <w:iCs/>
          <w:u w:val="single"/>
          <w:lang w:val="lt-LT"/>
        </w:rPr>
        <w:t xml:space="preserve"> </w:t>
      </w:r>
      <w:r w:rsidR="00B81CBC">
        <w:rPr>
          <w:rFonts w:ascii="Times New Roman" w:eastAsia="Times New Roman" w:hAnsi="Times New Roman"/>
          <w:i/>
          <w:iCs/>
          <w:u w:val="single"/>
          <w:lang w:val="lt-LT"/>
        </w:rPr>
        <w:t xml:space="preserve">(angl. </w:t>
      </w:r>
      <w:proofErr w:type="spellStart"/>
      <w:r w:rsidR="00B81CBC" w:rsidRPr="00B81CBC">
        <w:rPr>
          <w:rFonts w:ascii="Times New Roman" w:eastAsia="Times New Roman" w:hAnsi="Times New Roman"/>
          <w:i/>
          <w:iCs/>
          <w:u w:val="single"/>
          <w:lang w:val="lt-LT"/>
        </w:rPr>
        <w:t>Sertraline</w:t>
      </w:r>
      <w:proofErr w:type="spellEnd"/>
      <w:r w:rsidR="00B81CBC" w:rsidRPr="00B81CBC">
        <w:rPr>
          <w:rFonts w:ascii="Times New Roman" w:eastAsia="Times New Roman" w:hAnsi="Times New Roman"/>
          <w:i/>
          <w:iCs/>
          <w:u w:val="single"/>
          <w:lang w:val="lt-LT"/>
        </w:rPr>
        <w:t xml:space="preserve"> </w:t>
      </w:r>
      <w:proofErr w:type="spellStart"/>
      <w:r w:rsidR="00B81CBC" w:rsidRPr="00B81CBC">
        <w:rPr>
          <w:rFonts w:ascii="Times New Roman" w:eastAsia="Times New Roman" w:hAnsi="Times New Roman"/>
          <w:i/>
          <w:iCs/>
          <w:u w:val="single"/>
          <w:lang w:val="lt-LT"/>
        </w:rPr>
        <w:t>Pediatric</w:t>
      </w:r>
      <w:proofErr w:type="spellEnd"/>
      <w:r w:rsidR="00B81CBC" w:rsidRPr="00B81CBC">
        <w:rPr>
          <w:rFonts w:ascii="Times New Roman" w:eastAsia="Times New Roman" w:hAnsi="Times New Roman"/>
          <w:i/>
          <w:iCs/>
          <w:u w:val="single"/>
          <w:lang w:val="lt-LT"/>
        </w:rPr>
        <w:t xml:space="preserve"> Registry </w:t>
      </w:r>
      <w:proofErr w:type="spellStart"/>
      <w:r w:rsidR="00B81CBC" w:rsidRPr="00B81CBC">
        <w:rPr>
          <w:rFonts w:ascii="Times New Roman" w:eastAsia="Times New Roman" w:hAnsi="Times New Roman"/>
          <w:i/>
          <w:iCs/>
          <w:u w:val="single"/>
          <w:lang w:val="lt-LT"/>
        </w:rPr>
        <w:t>for</w:t>
      </w:r>
      <w:proofErr w:type="spellEnd"/>
      <w:r w:rsidR="00B81CBC" w:rsidRPr="00B81CBC">
        <w:rPr>
          <w:rFonts w:ascii="Times New Roman" w:eastAsia="Times New Roman" w:hAnsi="Times New Roman"/>
          <w:i/>
          <w:iCs/>
          <w:u w:val="single"/>
          <w:lang w:val="lt-LT"/>
        </w:rPr>
        <w:t xml:space="preserve"> </w:t>
      </w:r>
      <w:proofErr w:type="spellStart"/>
      <w:r w:rsidR="00B81CBC" w:rsidRPr="00B81CBC">
        <w:rPr>
          <w:rFonts w:ascii="Times New Roman" w:eastAsia="Times New Roman" w:hAnsi="Times New Roman"/>
          <w:i/>
          <w:iCs/>
          <w:u w:val="single"/>
          <w:lang w:val="lt-LT"/>
        </w:rPr>
        <w:t>the</w:t>
      </w:r>
      <w:proofErr w:type="spellEnd"/>
      <w:r w:rsidR="00B81CBC" w:rsidRPr="00B81CBC">
        <w:rPr>
          <w:rFonts w:ascii="Times New Roman" w:eastAsia="Times New Roman" w:hAnsi="Times New Roman"/>
          <w:i/>
          <w:iCs/>
          <w:u w:val="single"/>
          <w:lang w:val="lt-LT"/>
        </w:rPr>
        <w:t xml:space="preserve"> </w:t>
      </w:r>
      <w:proofErr w:type="spellStart"/>
      <w:r w:rsidR="00B81CBC" w:rsidRPr="00B81CBC">
        <w:rPr>
          <w:rFonts w:ascii="Times New Roman" w:eastAsia="Times New Roman" w:hAnsi="Times New Roman"/>
          <w:i/>
          <w:iCs/>
          <w:u w:val="single"/>
          <w:lang w:val="lt-LT"/>
        </w:rPr>
        <w:t>Evaluation</w:t>
      </w:r>
      <w:proofErr w:type="spellEnd"/>
      <w:r w:rsidR="00B81CBC" w:rsidRPr="00B81CBC">
        <w:rPr>
          <w:rFonts w:ascii="Times New Roman" w:eastAsia="Times New Roman" w:hAnsi="Times New Roman"/>
          <w:i/>
          <w:iCs/>
          <w:u w:val="single"/>
          <w:lang w:val="lt-LT"/>
        </w:rPr>
        <w:t xml:space="preserve"> </w:t>
      </w:r>
      <w:proofErr w:type="spellStart"/>
      <w:r w:rsidR="00B81CBC" w:rsidRPr="00B81CBC">
        <w:rPr>
          <w:rFonts w:ascii="Times New Roman" w:eastAsia="Times New Roman" w:hAnsi="Times New Roman"/>
          <w:i/>
          <w:iCs/>
          <w:u w:val="single"/>
          <w:lang w:val="lt-LT"/>
        </w:rPr>
        <w:t>of</w:t>
      </w:r>
      <w:proofErr w:type="spellEnd"/>
      <w:r w:rsidR="00B81CBC" w:rsidRPr="00B81CBC">
        <w:rPr>
          <w:rFonts w:ascii="Times New Roman" w:eastAsia="Times New Roman" w:hAnsi="Times New Roman"/>
          <w:i/>
          <w:iCs/>
          <w:u w:val="single"/>
          <w:lang w:val="lt-LT"/>
        </w:rPr>
        <w:t xml:space="preserve"> Safety</w:t>
      </w:r>
      <w:r w:rsidR="00B81CBC">
        <w:rPr>
          <w:rFonts w:ascii="Times New Roman" w:eastAsia="Times New Roman" w:hAnsi="Times New Roman"/>
          <w:i/>
          <w:iCs/>
          <w:u w:val="single"/>
          <w:lang w:val="lt-LT"/>
        </w:rPr>
        <w:t xml:space="preserve"> (SPRITES)</w:t>
      </w:r>
      <w:r w:rsidR="007648AA">
        <w:rPr>
          <w:rFonts w:ascii="Times New Roman" w:eastAsia="Times New Roman" w:hAnsi="Times New Roman"/>
          <w:i/>
          <w:iCs/>
          <w:u w:val="single"/>
          <w:lang w:val="lt-LT"/>
        </w:rPr>
        <w:t>,</w:t>
      </w:r>
      <w:r w:rsidR="00B81CBC">
        <w:rPr>
          <w:rFonts w:ascii="Times New Roman" w:eastAsia="Times New Roman" w:hAnsi="Times New Roman"/>
          <w:i/>
          <w:iCs/>
          <w:u w:val="single"/>
          <w:lang w:val="lt-LT"/>
        </w:rPr>
        <w:t xml:space="preserve"> </w:t>
      </w:r>
      <w:r w:rsidRPr="00777C0F">
        <w:rPr>
          <w:rFonts w:ascii="Times New Roman" w:eastAsia="Times New Roman" w:hAnsi="Times New Roman"/>
          <w:i/>
          <w:iCs/>
          <w:u w:val="single"/>
          <w:lang w:val="lt-LT"/>
        </w:rPr>
        <w:t xml:space="preserve">po vaistinio preparato pateikimo į rinką </w:t>
      </w:r>
    </w:p>
    <w:p w14:paraId="360B5E2C" w14:textId="77777777" w:rsidR="00777C0F" w:rsidRDefault="00777C0F" w:rsidP="00777C0F">
      <w:pPr>
        <w:spacing w:after="0" w:line="240" w:lineRule="auto"/>
        <w:rPr>
          <w:rFonts w:ascii="Times New Roman" w:eastAsia="Times New Roman" w:hAnsi="Times New Roman"/>
          <w:lang w:val="lt-LT"/>
        </w:rPr>
      </w:pPr>
      <w:r w:rsidRPr="00777C0F">
        <w:rPr>
          <w:rFonts w:ascii="Times New Roman" w:eastAsia="Times New Roman" w:hAnsi="Times New Roman"/>
          <w:lang w:val="lt-LT"/>
        </w:rPr>
        <w:t xml:space="preserve">Po </w:t>
      </w:r>
      <w:r w:rsidR="007648AA">
        <w:rPr>
          <w:rFonts w:ascii="Times New Roman" w:eastAsia="Times New Roman" w:hAnsi="Times New Roman"/>
          <w:lang w:val="lt-LT"/>
        </w:rPr>
        <w:t xml:space="preserve">vaistinio preparato </w:t>
      </w:r>
      <w:r w:rsidRPr="00777C0F">
        <w:rPr>
          <w:rFonts w:ascii="Times New Roman" w:eastAsia="Times New Roman" w:hAnsi="Times New Roman"/>
          <w:lang w:val="lt-LT"/>
        </w:rPr>
        <w:t>įteisinimo atliktas iki 3</w:t>
      </w:r>
      <w:r w:rsidR="000F4F4E">
        <w:rPr>
          <w:rFonts w:ascii="Times New Roman" w:eastAsia="Times New Roman" w:hAnsi="Times New Roman"/>
          <w:lang w:val="lt-LT"/>
        </w:rPr>
        <w:t> </w:t>
      </w:r>
      <w:r w:rsidRPr="00777C0F">
        <w:rPr>
          <w:rFonts w:ascii="Times New Roman" w:eastAsia="Times New Roman" w:hAnsi="Times New Roman"/>
          <w:lang w:val="lt-LT"/>
        </w:rPr>
        <w:t>metų vykęs stebėjimo tyrimas, kuriame dalyvavo 941</w:t>
      </w:r>
      <w:r w:rsidR="000F4F4E">
        <w:rPr>
          <w:rFonts w:ascii="Times New Roman" w:eastAsia="Times New Roman" w:hAnsi="Times New Roman"/>
          <w:lang w:val="lt-LT"/>
        </w:rPr>
        <w:t> </w:t>
      </w:r>
      <w:r w:rsidRPr="00777C0F">
        <w:rPr>
          <w:rFonts w:ascii="Times New Roman" w:eastAsia="Times New Roman" w:hAnsi="Times New Roman"/>
          <w:lang w:val="lt-LT"/>
        </w:rPr>
        <w:t>pacienta</w:t>
      </w:r>
      <w:r w:rsidR="0045521E">
        <w:rPr>
          <w:rFonts w:ascii="Times New Roman" w:eastAsia="Times New Roman" w:hAnsi="Times New Roman"/>
          <w:lang w:val="lt-LT"/>
        </w:rPr>
        <w:t>i</w:t>
      </w:r>
      <w:r w:rsidRPr="00777C0F">
        <w:rPr>
          <w:rFonts w:ascii="Times New Roman" w:eastAsia="Times New Roman" w:hAnsi="Times New Roman"/>
          <w:lang w:val="lt-LT"/>
        </w:rPr>
        <w:t xml:space="preserve"> nuo 6</w:t>
      </w:r>
      <w:r w:rsidR="000F4F4E">
        <w:rPr>
          <w:rFonts w:ascii="Times New Roman" w:eastAsia="Times New Roman" w:hAnsi="Times New Roman"/>
          <w:lang w:val="lt-LT"/>
        </w:rPr>
        <w:t> </w:t>
      </w:r>
      <w:r w:rsidRPr="00777C0F">
        <w:rPr>
          <w:rFonts w:ascii="Times New Roman" w:eastAsia="Times New Roman" w:hAnsi="Times New Roman"/>
          <w:lang w:val="lt-LT"/>
        </w:rPr>
        <w:t>iki 16</w:t>
      </w:r>
      <w:r w:rsidR="000F4F4E">
        <w:rPr>
          <w:rFonts w:ascii="Times New Roman" w:eastAsia="Times New Roman" w:hAnsi="Times New Roman"/>
          <w:lang w:val="lt-LT"/>
        </w:rPr>
        <w:t> </w:t>
      </w:r>
      <w:r w:rsidRPr="00777C0F">
        <w:rPr>
          <w:rFonts w:ascii="Times New Roman" w:eastAsia="Times New Roman" w:hAnsi="Times New Roman"/>
          <w:lang w:val="lt-LT"/>
        </w:rPr>
        <w:t>metų</w:t>
      </w:r>
      <w:r w:rsidR="005E25C2">
        <w:rPr>
          <w:rFonts w:ascii="Times New Roman" w:eastAsia="Times New Roman" w:hAnsi="Times New Roman"/>
          <w:lang w:val="lt-LT"/>
        </w:rPr>
        <w:t xml:space="preserve">. Šiame tyrime buvo </w:t>
      </w:r>
      <w:bookmarkStart w:id="35" w:name="_Hlk98267027"/>
      <w:r w:rsidRPr="00777C0F">
        <w:rPr>
          <w:rFonts w:ascii="Times New Roman" w:eastAsia="Times New Roman" w:hAnsi="Times New Roman"/>
          <w:lang w:val="lt-LT"/>
        </w:rPr>
        <w:t>siekia</w:t>
      </w:r>
      <w:r w:rsidR="005E25C2">
        <w:rPr>
          <w:rFonts w:ascii="Times New Roman" w:eastAsia="Times New Roman" w:hAnsi="Times New Roman"/>
          <w:lang w:val="lt-LT"/>
        </w:rPr>
        <w:t>ma</w:t>
      </w:r>
      <w:r w:rsidRPr="00777C0F">
        <w:rPr>
          <w:rFonts w:ascii="Times New Roman" w:eastAsia="Times New Roman" w:hAnsi="Times New Roman"/>
          <w:lang w:val="lt-LT"/>
        </w:rPr>
        <w:t xml:space="preserve"> įvertinti ilgalaikio gydymo </w:t>
      </w:r>
      <w:proofErr w:type="spellStart"/>
      <w:r w:rsidRPr="00777C0F">
        <w:rPr>
          <w:rFonts w:ascii="Times New Roman" w:eastAsia="Times New Roman" w:hAnsi="Times New Roman"/>
          <w:lang w:val="lt-LT"/>
        </w:rPr>
        <w:t>sertralinu</w:t>
      </w:r>
      <w:proofErr w:type="spellEnd"/>
      <w:r w:rsidRPr="00777C0F">
        <w:rPr>
          <w:rFonts w:ascii="Times New Roman" w:eastAsia="Times New Roman" w:hAnsi="Times New Roman"/>
          <w:lang w:val="lt-LT"/>
        </w:rPr>
        <w:t xml:space="preserve"> (su psichoterapija ir be jos) saugumą kognityviniam, emociniam, fiziniam ir lytiniam brendimui</w:t>
      </w:r>
      <w:r w:rsidR="0045521E">
        <w:rPr>
          <w:rFonts w:ascii="Times New Roman" w:eastAsia="Times New Roman" w:hAnsi="Times New Roman"/>
          <w:lang w:val="lt-LT"/>
        </w:rPr>
        <w:t xml:space="preserve"> ir palyginti rezultatus</w:t>
      </w:r>
      <w:r w:rsidRPr="00777C0F">
        <w:rPr>
          <w:rFonts w:ascii="Times New Roman" w:eastAsia="Times New Roman" w:hAnsi="Times New Roman"/>
          <w:lang w:val="lt-LT"/>
        </w:rPr>
        <w:t xml:space="preserve"> </w:t>
      </w:r>
      <w:r w:rsidR="0045521E">
        <w:rPr>
          <w:rFonts w:ascii="Times New Roman" w:eastAsia="Times New Roman" w:hAnsi="Times New Roman"/>
          <w:lang w:val="lt-LT"/>
        </w:rPr>
        <w:t>taikant tik</w:t>
      </w:r>
      <w:r w:rsidRPr="00777C0F">
        <w:rPr>
          <w:rFonts w:ascii="Times New Roman" w:eastAsia="Times New Roman" w:hAnsi="Times New Roman"/>
          <w:lang w:val="lt-LT"/>
        </w:rPr>
        <w:t xml:space="preserve"> psichoterapij</w:t>
      </w:r>
      <w:r w:rsidR="0045521E">
        <w:rPr>
          <w:rFonts w:ascii="Times New Roman" w:eastAsia="Times New Roman" w:hAnsi="Times New Roman"/>
          <w:lang w:val="lt-LT"/>
        </w:rPr>
        <w:t>os gydymą</w:t>
      </w:r>
      <w:bookmarkEnd w:id="35"/>
      <w:r w:rsidRPr="00777C0F">
        <w:rPr>
          <w:rFonts w:ascii="Times New Roman" w:eastAsia="Times New Roman" w:hAnsi="Times New Roman"/>
          <w:lang w:val="lt-LT"/>
        </w:rPr>
        <w:t>.</w:t>
      </w:r>
      <w:r w:rsidR="0045521E">
        <w:rPr>
          <w:rFonts w:ascii="Times New Roman" w:eastAsia="Times New Roman" w:hAnsi="Times New Roman"/>
          <w:lang w:val="lt-LT"/>
        </w:rPr>
        <w:t xml:space="preserve"> T</w:t>
      </w:r>
      <w:r w:rsidRPr="00777C0F">
        <w:rPr>
          <w:rFonts w:ascii="Times New Roman" w:eastAsia="Times New Roman" w:hAnsi="Times New Roman"/>
          <w:lang w:val="lt-LT"/>
        </w:rPr>
        <w:t>yrimas atliktas klinikinėje praktikoje, kur</w:t>
      </w:r>
      <w:r w:rsidR="005E25C2">
        <w:rPr>
          <w:rFonts w:ascii="Times New Roman" w:eastAsia="Times New Roman" w:hAnsi="Times New Roman"/>
          <w:lang w:val="lt-LT"/>
        </w:rPr>
        <w:t>iame</w:t>
      </w:r>
      <w:r w:rsidRPr="00777C0F">
        <w:rPr>
          <w:rFonts w:ascii="Times New Roman" w:eastAsia="Times New Roman" w:hAnsi="Times New Roman"/>
          <w:lang w:val="lt-LT"/>
        </w:rPr>
        <w:t xml:space="preserve"> dalyvavo vaikai ir paaugliai</w:t>
      </w:r>
      <w:r w:rsidR="005E25C2">
        <w:rPr>
          <w:rFonts w:ascii="Times New Roman" w:eastAsia="Times New Roman" w:hAnsi="Times New Roman"/>
          <w:lang w:val="lt-LT"/>
        </w:rPr>
        <w:t xml:space="preserve"> su </w:t>
      </w:r>
      <w:r w:rsidRPr="00777C0F">
        <w:rPr>
          <w:rFonts w:ascii="Times New Roman" w:eastAsia="Times New Roman" w:hAnsi="Times New Roman"/>
          <w:lang w:val="lt-LT"/>
        </w:rPr>
        <w:t>pagrindinė</w:t>
      </w:r>
      <w:r w:rsidR="00EC0D0F">
        <w:rPr>
          <w:rFonts w:ascii="Times New Roman" w:eastAsia="Times New Roman" w:hAnsi="Times New Roman"/>
          <w:lang w:val="lt-LT"/>
        </w:rPr>
        <w:t>mi</w:t>
      </w:r>
      <w:r w:rsidRPr="00777C0F">
        <w:rPr>
          <w:rFonts w:ascii="Times New Roman" w:eastAsia="Times New Roman" w:hAnsi="Times New Roman"/>
          <w:lang w:val="lt-LT"/>
        </w:rPr>
        <w:t>s diagnozė</w:t>
      </w:r>
      <w:r w:rsidR="00EC0D0F">
        <w:rPr>
          <w:rFonts w:ascii="Times New Roman" w:eastAsia="Times New Roman" w:hAnsi="Times New Roman"/>
          <w:lang w:val="lt-LT"/>
        </w:rPr>
        <w:t>mi</w:t>
      </w:r>
      <w:r w:rsidRPr="00777C0F">
        <w:rPr>
          <w:rFonts w:ascii="Times New Roman" w:eastAsia="Times New Roman" w:hAnsi="Times New Roman"/>
          <w:lang w:val="lt-LT"/>
        </w:rPr>
        <w:t xml:space="preserve">s </w:t>
      </w:r>
      <w:r w:rsidR="00EC0D0F">
        <w:rPr>
          <w:rFonts w:ascii="Times New Roman" w:eastAsia="Times New Roman" w:hAnsi="Times New Roman"/>
          <w:lang w:val="lt-LT"/>
        </w:rPr>
        <w:t xml:space="preserve">tokiomis </w:t>
      </w:r>
      <w:r w:rsidR="005E25C2">
        <w:rPr>
          <w:rFonts w:ascii="Times New Roman" w:eastAsia="Times New Roman" w:hAnsi="Times New Roman"/>
          <w:lang w:val="lt-LT"/>
        </w:rPr>
        <w:t>kaip</w:t>
      </w:r>
      <w:r w:rsidRPr="00777C0F">
        <w:rPr>
          <w:rFonts w:ascii="Times New Roman" w:eastAsia="Times New Roman" w:hAnsi="Times New Roman"/>
          <w:lang w:val="lt-LT"/>
        </w:rPr>
        <w:t xml:space="preserve"> </w:t>
      </w:r>
      <w:proofErr w:type="spellStart"/>
      <w:r w:rsidRPr="00777C0F">
        <w:rPr>
          <w:rFonts w:ascii="Times New Roman" w:eastAsia="Times New Roman" w:hAnsi="Times New Roman"/>
          <w:lang w:val="lt-LT"/>
        </w:rPr>
        <w:t>obsesinis</w:t>
      </w:r>
      <w:proofErr w:type="spellEnd"/>
      <w:r w:rsidR="0045521E">
        <w:rPr>
          <w:rFonts w:ascii="Times New Roman" w:eastAsia="Times New Roman" w:hAnsi="Times New Roman"/>
          <w:lang w:val="lt-LT"/>
        </w:rPr>
        <w:t xml:space="preserve"> </w:t>
      </w:r>
      <w:proofErr w:type="spellStart"/>
      <w:r w:rsidRPr="00777C0F">
        <w:rPr>
          <w:rFonts w:ascii="Times New Roman" w:eastAsia="Times New Roman" w:hAnsi="Times New Roman"/>
          <w:lang w:val="lt-LT"/>
        </w:rPr>
        <w:t>kompulsinis</w:t>
      </w:r>
      <w:proofErr w:type="spellEnd"/>
      <w:r w:rsidRPr="00777C0F">
        <w:rPr>
          <w:rFonts w:ascii="Times New Roman" w:eastAsia="Times New Roman" w:hAnsi="Times New Roman"/>
          <w:lang w:val="lt-LT"/>
        </w:rPr>
        <w:t xml:space="preserve"> sutrikimas, depresija ar kiti nerimo sutrikimai, ir kuriems buvo įvertintas gebėjimas pažinti [vertinta pagal „</w:t>
      </w:r>
      <w:proofErr w:type="spellStart"/>
      <w:r w:rsidRPr="00777C0F">
        <w:rPr>
          <w:rFonts w:ascii="Times New Roman" w:eastAsia="Times New Roman" w:hAnsi="Times New Roman"/>
          <w:lang w:val="lt-LT"/>
        </w:rPr>
        <w:t>Trails</w:t>
      </w:r>
      <w:proofErr w:type="spellEnd"/>
      <w:r w:rsidRPr="00777C0F">
        <w:rPr>
          <w:rFonts w:ascii="Times New Roman" w:eastAsia="Times New Roman" w:hAnsi="Times New Roman"/>
          <w:lang w:val="lt-LT"/>
        </w:rPr>
        <w:t xml:space="preserve"> B“ testą ir </w:t>
      </w:r>
      <w:proofErr w:type="spellStart"/>
      <w:r w:rsidRPr="00777C0F">
        <w:rPr>
          <w:rFonts w:ascii="Times New Roman" w:eastAsia="Times New Roman" w:hAnsi="Times New Roman"/>
          <w:lang w:val="lt-LT"/>
        </w:rPr>
        <w:t>Metakognityvinį</w:t>
      </w:r>
      <w:proofErr w:type="spellEnd"/>
      <w:r w:rsidRPr="00777C0F">
        <w:rPr>
          <w:rFonts w:ascii="Times New Roman" w:eastAsia="Times New Roman" w:hAnsi="Times New Roman"/>
          <w:lang w:val="lt-LT"/>
        </w:rPr>
        <w:t xml:space="preserve"> Indeksą iš Vykdomosios funkcijos elgsenos įvertinimo aprašo (angl. </w:t>
      </w:r>
      <w:proofErr w:type="spellStart"/>
      <w:r w:rsidRPr="00777C0F">
        <w:rPr>
          <w:rFonts w:ascii="Times New Roman" w:eastAsia="Times New Roman" w:hAnsi="Times New Roman"/>
          <w:i/>
          <w:iCs/>
          <w:lang w:val="lt-LT"/>
        </w:rPr>
        <w:t>Behaviour</w:t>
      </w:r>
      <w:proofErr w:type="spellEnd"/>
      <w:r w:rsidRPr="00777C0F">
        <w:rPr>
          <w:rFonts w:ascii="Times New Roman" w:eastAsia="Times New Roman" w:hAnsi="Times New Roman"/>
          <w:i/>
          <w:iCs/>
          <w:lang w:val="lt-LT"/>
        </w:rPr>
        <w:t xml:space="preserve"> </w:t>
      </w:r>
      <w:proofErr w:type="spellStart"/>
      <w:r w:rsidRPr="00777C0F">
        <w:rPr>
          <w:rFonts w:ascii="Times New Roman" w:eastAsia="Times New Roman" w:hAnsi="Times New Roman"/>
          <w:i/>
          <w:iCs/>
          <w:lang w:val="lt-LT"/>
        </w:rPr>
        <w:t>Rating</w:t>
      </w:r>
      <w:proofErr w:type="spellEnd"/>
      <w:r w:rsidRPr="00777C0F">
        <w:rPr>
          <w:rFonts w:ascii="Times New Roman" w:eastAsia="Times New Roman" w:hAnsi="Times New Roman"/>
          <w:i/>
          <w:iCs/>
          <w:lang w:val="lt-LT"/>
        </w:rPr>
        <w:t xml:space="preserve"> </w:t>
      </w:r>
      <w:proofErr w:type="spellStart"/>
      <w:r w:rsidRPr="00777C0F">
        <w:rPr>
          <w:rFonts w:ascii="Times New Roman" w:eastAsia="Times New Roman" w:hAnsi="Times New Roman"/>
          <w:i/>
          <w:iCs/>
          <w:lang w:val="lt-LT"/>
        </w:rPr>
        <w:t>Inventory</w:t>
      </w:r>
      <w:proofErr w:type="spellEnd"/>
      <w:r w:rsidRPr="00777C0F">
        <w:rPr>
          <w:rFonts w:ascii="Times New Roman" w:eastAsia="Times New Roman" w:hAnsi="Times New Roman"/>
          <w:i/>
          <w:iCs/>
          <w:lang w:val="lt-LT"/>
        </w:rPr>
        <w:t xml:space="preserve"> </w:t>
      </w:r>
      <w:proofErr w:type="spellStart"/>
      <w:r w:rsidRPr="00777C0F">
        <w:rPr>
          <w:rFonts w:ascii="Times New Roman" w:eastAsia="Times New Roman" w:hAnsi="Times New Roman"/>
          <w:i/>
          <w:iCs/>
          <w:lang w:val="lt-LT"/>
        </w:rPr>
        <w:t>of</w:t>
      </w:r>
      <w:proofErr w:type="spellEnd"/>
      <w:r w:rsidRPr="00777C0F">
        <w:rPr>
          <w:rFonts w:ascii="Times New Roman" w:eastAsia="Times New Roman" w:hAnsi="Times New Roman"/>
          <w:i/>
          <w:iCs/>
          <w:lang w:val="lt-LT"/>
        </w:rPr>
        <w:t xml:space="preserve"> </w:t>
      </w:r>
      <w:proofErr w:type="spellStart"/>
      <w:r w:rsidRPr="00777C0F">
        <w:rPr>
          <w:rFonts w:ascii="Times New Roman" w:eastAsia="Times New Roman" w:hAnsi="Times New Roman"/>
          <w:i/>
          <w:iCs/>
          <w:lang w:val="lt-LT"/>
        </w:rPr>
        <w:t>Executive</w:t>
      </w:r>
      <w:proofErr w:type="spellEnd"/>
      <w:r w:rsidRPr="00777C0F">
        <w:rPr>
          <w:rFonts w:ascii="Times New Roman" w:eastAsia="Times New Roman" w:hAnsi="Times New Roman"/>
          <w:i/>
          <w:iCs/>
          <w:lang w:val="lt-LT"/>
        </w:rPr>
        <w:t xml:space="preserve"> </w:t>
      </w:r>
      <w:proofErr w:type="spellStart"/>
      <w:r w:rsidRPr="00777C0F">
        <w:rPr>
          <w:rFonts w:ascii="Times New Roman" w:eastAsia="Times New Roman" w:hAnsi="Times New Roman"/>
          <w:i/>
          <w:iCs/>
          <w:lang w:val="lt-LT"/>
        </w:rPr>
        <w:t>Function</w:t>
      </w:r>
      <w:proofErr w:type="spellEnd"/>
      <w:r w:rsidRPr="00777C0F">
        <w:rPr>
          <w:rFonts w:ascii="Times New Roman" w:eastAsia="Times New Roman" w:hAnsi="Times New Roman"/>
          <w:i/>
          <w:iCs/>
          <w:lang w:val="lt-LT"/>
        </w:rPr>
        <w:t xml:space="preserve"> (BRIEF</w:t>
      </w:r>
      <w:r w:rsidRPr="00777C0F">
        <w:rPr>
          <w:rFonts w:ascii="Times New Roman" w:eastAsia="Times New Roman" w:hAnsi="Times New Roman"/>
          <w:lang w:val="lt-LT"/>
        </w:rPr>
        <w:t xml:space="preserve">)), elgesio/emocinis reguliavimas (vertinta pagal Elgesio Reguliavimo Indeksą iš BRIEF ir fizinis/lytinis subrendimas (vertinta pagal standartizuotą ūgio/svorio/kūno masės indeksą (KMI) ir </w:t>
      </w:r>
      <w:proofErr w:type="spellStart"/>
      <w:r w:rsidRPr="00777C0F">
        <w:rPr>
          <w:rFonts w:ascii="Times New Roman" w:eastAsia="Times New Roman" w:hAnsi="Times New Roman"/>
          <w:lang w:val="lt-LT"/>
        </w:rPr>
        <w:t>Tannerio</w:t>
      </w:r>
      <w:proofErr w:type="spellEnd"/>
      <w:r w:rsidRPr="00777C0F">
        <w:rPr>
          <w:rFonts w:ascii="Times New Roman" w:eastAsia="Times New Roman" w:hAnsi="Times New Roman"/>
          <w:lang w:val="lt-LT"/>
        </w:rPr>
        <w:t xml:space="preserve"> skalę (angl. </w:t>
      </w:r>
      <w:proofErr w:type="spellStart"/>
      <w:r w:rsidRPr="00777C0F">
        <w:rPr>
          <w:rFonts w:ascii="Times New Roman" w:eastAsia="Times New Roman" w:hAnsi="Times New Roman"/>
          <w:i/>
          <w:iCs/>
          <w:lang w:val="lt-LT"/>
        </w:rPr>
        <w:t>Tanner</w:t>
      </w:r>
      <w:proofErr w:type="spellEnd"/>
      <w:r w:rsidRPr="00777C0F">
        <w:rPr>
          <w:rFonts w:ascii="Times New Roman" w:eastAsia="Times New Roman" w:hAnsi="Times New Roman"/>
          <w:i/>
          <w:iCs/>
          <w:lang w:val="lt-LT"/>
        </w:rPr>
        <w:t xml:space="preserve"> </w:t>
      </w:r>
      <w:proofErr w:type="spellStart"/>
      <w:r w:rsidRPr="00777C0F">
        <w:rPr>
          <w:rFonts w:ascii="Times New Roman" w:eastAsia="Times New Roman" w:hAnsi="Times New Roman"/>
          <w:i/>
          <w:iCs/>
          <w:lang w:val="lt-LT"/>
        </w:rPr>
        <w:t>Stage</w:t>
      </w:r>
      <w:proofErr w:type="spellEnd"/>
      <w:r w:rsidRPr="00777C0F">
        <w:rPr>
          <w:rFonts w:ascii="Times New Roman" w:eastAsia="Times New Roman" w:hAnsi="Times New Roman"/>
          <w:lang w:val="lt-LT"/>
        </w:rPr>
        <w:t>)</w:t>
      </w:r>
      <w:r w:rsidR="0045521E">
        <w:rPr>
          <w:rFonts w:ascii="Times New Roman" w:eastAsia="Times New Roman" w:hAnsi="Times New Roman"/>
          <w:lang w:val="lt-LT"/>
        </w:rPr>
        <w:t>]</w:t>
      </w:r>
      <w:r w:rsidRPr="00777C0F">
        <w:rPr>
          <w:rFonts w:ascii="Times New Roman" w:eastAsia="Times New Roman" w:hAnsi="Times New Roman"/>
          <w:lang w:val="lt-LT"/>
        </w:rPr>
        <w:t xml:space="preserve">. </w:t>
      </w:r>
      <w:proofErr w:type="spellStart"/>
      <w:r w:rsidRPr="00777C0F">
        <w:rPr>
          <w:rFonts w:ascii="Times New Roman" w:eastAsia="Times New Roman" w:hAnsi="Times New Roman"/>
          <w:lang w:val="lt-LT"/>
        </w:rPr>
        <w:t>Sertralinas</w:t>
      </w:r>
      <w:proofErr w:type="spellEnd"/>
      <w:r w:rsidRPr="00777C0F">
        <w:rPr>
          <w:rFonts w:ascii="Times New Roman" w:eastAsia="Times New Roman" w:hAnsi="Times New Roman"/>
          <w:lang w:val="lt-LT"/>
        </w:rPr>
        <w:t xml:space="preserve"> yra įteisintas</w:t>
      </w:r>
      <w:r w:rsidR="0045521E">
        <w:rPr>
          <w:rFonts w:ascii="Times New Roman" w:eastAsia="Times New Roman" w:hAnsi="Times New Roman"/>
          <w:lang w:val="lt-LT"/>
        </w:rPr>
        <w:t xml:space="preserve"> vartoti</w:t>
      </w:r>
      <w:r w:rsidRPr="00777C0F">
        <w:rPr>
          <w:rFonts w:ascii="Times New Roman" w:eastAsia="Times New Roman" w:hAnsi="Times New Roman"/>
          <w:sz w:val="24"/>
          <w:szCs w:val="24"/>
          <w:lang w:val="lt-LT"/>
        </w:rPr>
        <w:t xml:space="preserve"> </w:t>
      </w:r>
      <w:r w:rsidRPr="00777C0F">
        <w:rPr>
          <w:rFonts w:ascii="Times New Roman" w:eastAsia="Times New Roman" w:hAnsi="Times New Roman"/>
          <w:lang w:val="lt-LT"/>
        </w:rPr>
        <w:t>tik 6</w:t>
      </w:r>
      <w:r w:rsidR="007123D6">
        <w:rPr>
          <w:rFonts w:ascii="Times New Roman" w:eastAsia="Times New Roman" w:hAnsi="Times New Roman"/>
          <w:lang w:val="lt-LT"/>
        </w:rPr>
        <w:t> </w:t>
      </w:r>
      <w:r w:rsidRPr="00777C0F">
        <w:rPr>
          <w:rFonts w:ascii="Times New Roman" w:eastAsia="Times New Roman" w:hAnsi="Times New Roman"/>
          <w:lang w:val="lt-LT"/>
        </w:rPr>
        <w:t>metų</w:t>
      </w:r>
      <w:r w:rsidR="0045521E">
        <w:rPr>
          <w:rFonts w:ascii="Times New Roman" w:eastAsia="Times New Roman" w:hAnsi="Times New Roman"/>
          <w:lang w:val="lt-LT"/>
        </w:rPr>
        <w:t xml:space="preserve"> </w:t>
      </w:r>
      <w:r w:rsidRPr="00777C0F">
        <w:rPr>
          <w:rFonts w:ascii="Times New Roman" w:eastAsia="Times New Roman" w:hAnsi="Times New Roman"/>
          <w:lang w:val="lt-LT"/>
        </w:rPr>
        <w:t>ir vyresni</w:t>
      </w:r>
      <w:r w:rsidR="0045521E">
        <w:rPr>
          <w:rFonts w:ascii="Times New Roman" w:eastAsia="Times New Roman" w:hAnsi="Times New Roman"/>
          <w:lang w:val="lt-LT"/>
        </w:rPr>
        <w:t>ems vaikams, sergantiems</w:t>
      </w:r>
      <w:r w:rsidRPr="00777C0F">
        <w:rPr>
          <w:rFonts w:ascii="Times New Roman" w:eastAsia="Times New Roman" w:hAnsi="Times New Roman"/>
          <w:lang w:val="lt-LT"/>
        </w:rPr>
        <w:t xml:space="preserve"> OKS</w:t>
      </w:r>
      <w:r w:rsidRPr="00777C0F">
        <w:rPr>
          <w:rFonts w:ascii="Times New Roman" w:eastAsia="Times New Roman" w:hAnsi="Times New Roman"/>
          <w:sz w:val="24"/>
          <w:szCs w:val="24"/>
          <w:lang w:val="lt-LT"/>
        </w:rPr>
        <w:t xml:space="preserve"> </w:t>
      </w:r>
      <w:r w:rsidRPr="00777C0F">
        <w:rPr>
          <w:rFonts w:ascii="Times New Roman" w:eastAsia="Times New Roman" w:hAnsi="Times New Roman"/>
          <w:lang w:val="lt-LT"/>
        </w:rPr>
        <w:t>(žr. 4.1 skyrių).</w:t>
      </w:r>
    </w:p>
    <w:p w14:paraId="6D288696" w14:textId="77777777" w:rsidR="007123D6" w:rsidRPr="00777C0F" w:rsidRDefault="007123D6" w:rsidP="00777C0F">
      <w:pPr>
        <w:spacing w:after="0" w:line="240" w:lineRule="auto"/>
        <w:rPr>
          <w:rFonts w:ascii="Times New Roman" w:eastAsia="Times New Roman" w:hAnsi="Times New Roman"/>
          <w:lang w:val="lt-LT"/>
        </w:rPr>
      </w:pPr>
    </w:p>
    <w:p w14:paraId="46C02912" w14:textId="77777777" w:rsidR="00777C0F" w:rsidRPr="00777C0F" w:rsidRDefault="00777C0F" w:rsidP="00777C0F">
      <w:pPr>
        <w:suppressAutoHyphens/>
        <w:spacing w:after="0" w:line="240" w:lineRule="auto"/>
        <w:rPr>
          <w:rFonts w:ascii="Times New Roman" w:eastAsia="Times New Roman" w:hAnsi="Times New Roman"/>
          <w:lang w:val="lt-LT"/>
        </w:rPr>
      </w:pPr>
      <w:r w:rsidRPr="00777C0F">
        <w:rPr>
          <w:rFonts w:ascii="Times New Roman" w:eastAsia="Times New Roman" w:hAnsi="Times New Roman"/>
          <w:lang w:val="lt-LT"/>
        </w:rPr>
        <w:t>Kiekvieno pagrindinio</w:t>
      </w:r>
      <w:r w:rsidR="0098437F">
        <w:rPr>
          <w:rFonts w:ascii="Times New Roman" w:eastAsia="Times New Roman" w:hAnsi="Times New Roman"/>
          <w:lang w:val="lt-LT"/>
        </w:rPr>
        <w:t xml:space="preserve"> (pirminio)</w:t>
      </w:r>
      <w:r w:rsidRPr="00777C0F">
        <w:rPr>
          <w:rFonts w:ascii="Times New Roman" w:eastAsia="Times New Roman" w:hAnsi="Times New Roman"/>
          <w:lang w:val="lt-LT"/>
        </w:rPr>
        <w:t xml:space="preserve"> rezultato vertinimo standartizavimas pagal lyties ir amžiaus normas parodė, kad rezultatai atitiko normalų vystymąsi.</w:t>
      </w:r>
      <w:r w:rsidRPr="00777C0F">
        <w:rPr>
          <w:rFonts w:ascii="Times New Roman" w:eastAsia="Times New Roman" w:hAnsi="Times New Roman"/>
          <w:sz w:val="24"/>
          <w:szCs w:val="24"/>
          <w:lang w:val="lt-LT"/>
        </w:rPr>
        <w:t xml:space="preserve"> </w:t>
      </w:r>
      <w:r w:rsidRPr="00777C0F">
        <w:rPr>
          <w:rFonts w:ascii="Times New Roman" w:eastAsia="Times New Roman" w:hAnsi="Times New Roman"/>
          <w:lang w:val="lt-LT"/>
        </w:rPr>
        <w:t xml:space="preserve">Statistiškai reikšmingų skirtumų tarp </w:t>
      </w:r>
      <w:r w:rsidRPr="00E95DB0">
        <w:rPr>
          <w:rFonts w:ascii="Times New Roman" w:eastAsia="Times New Roman" w:hAnsi="Times New Roman"/>
          <w:lang w:val="lt-LT"/>
        </w:rPr>
        <w:t>pagrindinių</w:t>
      </w:r>
      <w:r w:rsidR="0098437F" w:rsidRPr="00AE075B">
        <w:rPr>
          <w:rFonts w:ascii="Times New Roman" w:eastAsia="Times New Roman" w:hAnsi="Times New Roman"/>
          <w:lang w:val="lt-LT"/>
        </w:rPr>
        <w:t xml:space="preserve"> (pirminių)</w:t>
      </w:r>
      <w:r w:rsidRPr="00777C0F">
        <w:rPr>
          <w:rFonts w:ascii="Times New Roman" w:eastAsia="Times New Roman" w:hAnsi="Times New Roman"/>
          <w:lang w:val="lt-LT"/>
        </w:rPr>
        <w:t xml:space="preserve"> rezultatų vertinimų, išskyrus svorį, nepastebėta.</w:t>
      </w:r>
      <w:r w:rsidRPr="00777C0F">
        <w:rPr>
          <w:rFonts w:ascii="Times New Roman" w:eastAsia="Times New Roman" w:hAnsi="Times New Roman"/>
          <w:sz w:val="24"/>
          <w:szCs w:val="24"/>
          <w:lang w:val="lt-LT"/>
        </w:rPr>
        <w:t xml:space="preserve"> </w:t>
      </w:r>
      <w:r w:rsidRPr="00777C0F">
        <w:rPr>
          <w:rFonts w:ascii="Times New Roman" w:eastAsia="Times New Roman" w:hAnsi="Times New Roman"/>
          <w:lang w:val="lt-LT"/>
        </w:rPr>
        <w:t xml:space="preserve">Atliekant lyginamąją analizę buvo nustatytas statistiškai reikšmingas standartizuotas svoris; tačiau svorio pokytis buvo nedidelis [vidutinis standartinis nuokrypis (angl. </w:t>
      </w:r>
      <w:r w:rsidRPr="00777C0F">
        <w:rPr>
          <w:rFonts w:ascii="Times New Roman" w:eastAsia="Times New Roman" w:hAnsi="Times New Roman"/>
          <w:i/>
          <w:iCs/>
          <w:lang w:val="lt-LT"/>
        </w:rPr>
        <w:t>SD</w:t>
      </w:r>
      <w:r w:rsidRPr="00777C0F">
        <w:rPr>
          <w:rFonts w:ascii="Times New Roman" w:eastAsia="Times New Roman" w:hAnsi="Times New Roman"/>
          <w:lang w:val="lt-LT"/>
        </w:rPr>
        <w:t>) standartizuotais z balais &lt;</w:t>
      </w:r>
      <w:r w:rsidR="002B1A32">
        <w:rPr>
          <w:rFonts w:ascii="Times New Roman" w:eastAsia="Times New Roman" w:hAnsi="Times New Roman"/>
          <w:lang w:val="lt-LT"/>
        </w:rPr>
        <w:t> </w:t>
      </w:r>
      <w:r w:rsidRPr="00777C0F">
        <w:rPr>
          <w:rFonts w:ascii="Times New Roman" w:eastAsia="Times New Roman" w:hAnsi="Times New Roman"/>
          <w:lang w:val="lt-LT"/>
        </w:rPr>
        <w:t xml:space="preserve">0,5 SD]. Buvo nustatytas dozės ir </w:t>
      </w:r>
      <w:r w:rsidR="0098437F">
        <w:rPr>
          <w:rFonts w:ascii="Times New Roman" w:eastAsia="Times New Roman" w:hAnsi="Times New Roman"/>
          <w:lang w:val="lt-LT"/>
        </w:rPr>
        <w:t xml:space="preserve">poveikio svorio augimui ryšys. </w:t>
      </w:r>
    </w:p>
    <w:p w14:paraId="54F465B0" w14:textId="77777777" w:rsidR="00777C0F" w:rsidRPr="00CF0618" w:rsidRDefault="00777C0F" w:rsidP="00DD761F">
      <w:pPr>
        <w:spacing w:after="0" w:line="240" w:lineRule="auto"/>
        <w:rPr>
          <w:rFonts w:ascii="Times New Roman" w:hAnsi="Times New Roman"/>
          <w:lang w:val="lt-LT"/>
        </w:rPr>
      </w:pPr>
    </w:p>
    <w:p w14:paraId="3EEDFC16" w14:textId="77777777" w:rsidR="00DD761F" w:rsidRPr="00CF0618" w:rsidRDefault="00DD761F" w:rsidP="00F967C9">
      <w:pPr>
        <w:keepNext/>
        <w:keepLines/>
        <w:tabs>
          <w:tab w:val="left" w:pos="567"/>
        </w:tabs>
        <w:spacing w:after="0" w:line="240" w:lineRule="auto"/>
        <w:ind w:left="567" w:hanging="567"/>
        <w:outlineLvl w:val="2"/>
        <w:rPr>
          <w:rFonts w:ascii="Times New Roman" w:hAnsi="Times New Roman"/>
          <w:b/>
          <w:kern w:val="28"/>
          <w:lang w:val="lt-LT"/>
        </w:rPr>
      </w:pPr>
      <w:bookmarkStart w:id="36" w:name="_Toc129243113"/>
      <w:bookmarkStart w:id="37" w:name="_Toc129243238"/>
      <w:r w:rsidRPr="00CF0618">
        <w:rPr>
          <w:rFonts w:ascii="Times New Roman" w:hAnsi="Times New Roman"/>
          <w:b/>
          <w:kern w:val="28"/>
          <w:lang w:val="lt-LT"/>
        </w:rPr>
        <w:lastRenderedPageBreak/>
        <w:t>5.2</w:t>
      </w:r>
      <w:r w:rsidRPr="00CF0618">
        <w:rPr>
          <w:rFonts w:ascii="Times New Roman" w:hAnsi="Times New Roman"/>
          <w:b/>
          <w:kern w:val="28"/>
          <w:lang w:val="lt-LT"/>
        </w:rPr>
        <w:tab/>
      </w:r>
      <w:proofErr w:type="spellStart"/>
      <w:r w:rsidRPr="00CF0618">
        <w:rPr>
          <w:rFonts w:ascii="Times New Roman" w:hAnsi="Times New Roman"/>
          <w:b/>
          <w:kern w:val="28"/>
          <w:lang w:val="lt-LT"/>
        </w:rPr>
        <w:t>Farmakokinetinės</w:t>
      </w:r>
      <w:proofErr w:type="spellEnd"/>
      <w:r w:rsidRPr="00CF0618">
        <w:rPr>
          <w:rFonts w:ascii="Times New Roman" w:hAnsi="Times New Roman"/>
          <w:b/>
          <w:kern w:val="28"/>
          <w:lang w:val="lt-LT"/>
        </w:rPr>
        <w:t xml:space="preserve"> savybės</w:t>
      </w:r>
      <w:bookmarkEnd w:id="36"/>
      <w:bookmarkEnd w:id="37"/>
    </w:p>
    <w:p w14:paraId="4AECA817" w14:textId="77777777" w:rsidR="00DD761F" w:rsidRPr="00CF0618" w:rsidRDefault="00DD761F" w:rsidP="00F023E8">
      <w:pPr>
        <w:keepNext/>
        <w:keepLines/>
        <w:spacing w:after="0" w:line="240" w:lineRule="auto"/>
        <w:rPr>
          <w:rFonts w:ascii="Times New Roman" w:hAnsi="Times New Roman"/>
          <w:i/>
          <w:lang w:val="lt-LT"/>
        </w:rPr>
      </w:pPr>
    </w:p>
    <w:p w14:paraId="73F95ADC" w14:textId="77777777" w:rsidR="00DD761F" w:rsidRPr="00CF0618" w:rsidRDefault="00DD761F" w:rsidP="00F023E8">
      <w:pPr>
        <w:keepNext/>
        <w:keepLines/>
        <w:spacing w:after="0" w:line="240" w:lineRule="auto"/>
        <w:rPr>
          <w:rFonts w:ascii="Times New Roman" w:hAnsi="Times New Roman"/>
          <w:iCs/>
          <w:u w:val="single"/>
          <w:lang w:val="lt-LT"/>
        </w:rPr>
      </w:pPr>
      <w:r w:rsidRPr="00CF0618">
        <w:rPr>
          <w:rFonts w:ascii="Times New Roman" w:hAnsi="Times New Roman"/>
          <w:iCs/>
          <w:u w:val="single"/>
          <w:lang w:val="lt-LT"/>
        </w:rPr>
        <w:t>Absorbcija</w:t>
      </w:r>
    </w:p>
    <w:p w14:paraId="401FA854" w14:textId="77777777" w:rsidR="00DD761F" w:rsidRPr="00CF0618" w:rsidRDefault="00DD761F" w:rsidP="00F023E8">
      <w:pPr>
        <w:keepNext/>
        <w:keepLines/>
        <w:spacing w:after="0" w:line="240" w:lineRule="auto"/>
        <w:rPr>
          <w:rFonts w:ascii="Times New Roman" w:hAnsi="Times New Roman"/>
          <w:lang w:val="lt-LT"/>
        </w:rPr>
      </w:pPr>
      <w:r w:rsidRPr="00CF0618">
        <w:rPr>
          <w:rFonts w:ascii="Times New Roman" w:hAnsi="Times New Roman"/>
          <w:lang w:val="lt-LT"/>
        </w:rPr>
        <w:t>50</w:t>
      </w:r>
      <w:r w:rsidRPr="00CF0618">
        <w:rPr>
          <w:rFonts w:ascii="Times New Roman" w:hAnsi="Times New Roman"/>
          <w:lang w:val="lt-LT"/>
        </w:rPr>
        <w:noBreakHyphen/>
        <w:t xml:space="preserve">200 mg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paros dozę 14 dienų vartojančio žmogaus plazmoje didžiausia vaistinio preparato koncentracija atsiranda po vaistinio preparato pavartojimo praėjus 4,5</w:t>
      </w:r>
      <w:r w:rsidRPr="00CF0618">
        <w:rPr>
          <w:rFonts w:ascii="Times New Roman" w:hAnsi="Times New Roman"/>
          <w:lang w:val="lt-LT"/>
        </w:rPr>
        <w:noBreakHyphen/>
        <w:t xml:space="preserve">8,4 val. Maistas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tablečių biologinio prieinamumo reikšmingai nekeičia.</w:t>
      </w:r>
    </w:p>
    <w:p w14:paraId="1989627A" w14:textId="77777777" w:rsidR="00DD761F" w:rsidRPr="00CF0618" w:rsidRDefault="00DD761F" w:rsidP="00DD761F">
      <w:pPr>
        <w:spacing w:after="0" w:line="240" w:lineRule="auto"/>
        <w:rPr>
          <w:rFonts w:ascii="Times New Roman" w:hAnsi="Times New Roman"/>
          <w:i/>
          <w:lang w:val="lt-LT"/>
        </w:rPr>
      </w:pPr>
    </w:p>
    <w:p w14:paraId="4693B27E"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Pasiskirstymas</w:t>
      </w:r>
    </w:p>
    <w:p w14:paraId="2B337340"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Maždaug 98 % kraujotakoje esančio vaistinio preparato prisijungia prie plazmos baltymų.</w:t>
      </w:r>
    </w:p>
    <w:p w14:paraId="6FD9322B" w14:textId="77777777" w:rsidR="00DD761F" w:rsidRPr="00CF0618" w:rsidRDefault="00DD761F" w:rsidP="00DD761F">
      <w:pPr>
        <w:spacing w:after="0" w:line="240" w:lineRule="auto"/>
        <w:rPr>
          <w:rFonts w:ascii="Times New Roman" w:hAnsi="Times New Roman"/>
          <w:i/>
          <w:lang w:val="lt-LT"/>
        </w:rPr>
      </w:pPr>
    </w:p>
    <w:p w14:paraId="7A66863E" w14:textId="77777777" w:rsidR="00DD761F" w:rsidRPr="00CF0618" w:rsidRDefault="00DD761F" w:rsidP="00AE075B">
      <w:pPr>
        <w:keepNext/>
        <w:keepLines/>
        <w:spacing w:after="0" w:line="240" w:lineRule="auto"/>
        <w:rPr>
          <w:rFonts w:ascii="Times New Roman" w:hAnsi="Times New Roman"/>
          <w:iCs/>
          <w:u w:val="single"/>
          <w:lang w:val="lt-LT"/>
        </w:rPr>
      </w:pPr>
      <w:r w:rsidRPr="00CF0618">
        <w:rPr>
          <w:rFonts w:ascii="Times New Roman" w:hAnsi="Times New Roman"/>
          <w:iCs/>
          <w:u w:val="single"/>
          <w:lang w:val="lt-LT"/>
        </w:rPr>
        <w:t>Biotransformacija</w:t>
      </w:r>
    </w:p>
    <w:p w14:paraId="4A38E4A5" w14:textId="77777777" w:rsidR="00DD761F" w:rsidRPr="00CF0618" w:rsidRDefault="00DD761F" w:rsidP="00AE075B">
      <w:pPr>
        <w:keepNext/>
        <w:keepLines/>
        <w:spacing w:after="0" w:line="240" w:lineRule="auto"/>
        <w:rPr>
          <w:rFonts w:ascii="Times New Roman" w:hAnsi="Times New Roman"/>
          <w:lang w:val="lt-LT"/>
        </w:rPr>
      </w:pP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ekstensyviai </w:t>
      </w:r>
      <w:proofErr w:type="spellStart"/>
      <w:r w:rsidRPr="00CF0618">
        <w:rPr>
          <w:rFonts w:ascii="Times New Roman" w:hAnsi="Times New Roman"/>
          <w:lang w:val="lt-LT"/>
        </w:rPr>
        <w:t>metabolizuojamas</w:t>
      </w:r>
      <w:proofErr w:type="spellEnd"/>
      <w:r w:rsidRPr="00CF0618">
        <w:rPr>
          <w:rFonts w:ascii="Times New Roman" w:hAnsi="Times New Roman"/>
          <w:lang w:val="lt-LT"/>
        </w:rPr>
        <w:t xml:space="preserve"> pirmojo prasiskverbimo pro kepenis metu.</w:t>
      </w:r>
    </w:p>
    <w:p w14:paraId="03A86BFB" w14:textId="77777777" w:rsidR="00DD761F" w:rsidRPr="00CF0618" w:rsidRDefault="00DD761F" w:rsidP="00AE075B">
      <w:pPr>
        <w:keepNext/>
        <w:keepLines/>
        <w:spacing w:after="0" w:line="240" w:lineRule="auto"/>
        <w:rPr>
          <w:rFonts w:ascii="Times New Roman" w:hAnsi="Times New Roman"/>
          <w:i/>
          <w:lang w:val="lt-LT"/>
        </w:rPr>
      </w:pPr>
    </w:p>
    <w:p w14:paraId="6F432E1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Remiantis klinikinių ir tyrimų </w:t>
      </w:r>
      <w:proofErr w:type="spellStart"/>
      <w:r w:rsidRPr="00CF0618">
        <w:rPr>
          <w:rFonts w:ascii="Times New Roman" w:hAnsi="Times New Roman"/>
          <w:i/>
          <w:lang w:val="lt-LT"/>
        </w:rPr>
        <w:t>in</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vitro</w:t>
      </w:r>
      <w:proofErr w:type="spellEnd"/>
      <w:r w:rsidRPr="00CF0618">
        <w:rPr>
          <w:rFonts w:ascii="Times New Roman" w:hAnsi="Times New Roman"/>
          <w:lang w:val="lt-LT"/>
        </w:rPr>
        <w:t xml:space="preserve"> duomenimis, galima daryti išvadą, kad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w:t>
      </w:r>
      <w:proofErr w:type="spellStart"/>
      <w:r w:rsidRPr="00CF0618">
        <w:rPr>
          <w:rFonts w:ascii="Times New Roman" w:hAnsi="Times New Roman"/>
          <w:lang w:val="lt-LT"/>
        </w:rPr>
        <w:t>metabolizuojamas</w:t>
      </w:r>
      <w:proofErr w:type="spellEnd"/>
      <w:r w:rsidRPr="00CF0618">
        <w:rPr>
          <w:rFonts w:ascii="Times New Roman" w:hAnsi="Times New Roman"/>
          <w:lang w:val="lt-LT"/>
        </w:rPr>
        <w:t xml:space="preserve"> įvairiais būdais, įskaitant CYP3A4, CYP2C19 (žr. 4.5 skyrių) ir CYP2B6 veikiamą metabolizmą. Be to,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ir pagrindinis jo metabolitas </w:t>
      </w:r>
      <w:proofErr w:type="spellStart"/>
      <w:r w:rsidRPr="00CF0618">
        <w:rPr>
          <w:rFonts w:ascii="Times New Roman" w:hAnsi="Times New Roman"/>
          <w:lang w:val="lt-LT"/>
        </w:rPr>
        <w:t>desmetilsertralinas</w:t>
      </w:r>
      <w:proofErr w:type="spellEnd"/>
      <w:r w:rsidRPr="00CF0618">
        <w:rPr>
          <w:rFonts w:ascii="Times New Roman" w:hAnsi="Times New Roman"/>
          <w:lang w:val="lt-LT"/>
        </w:rPr>
        <w:t xml:space="preserve"> </w:t>
      </w:r>
      <w:proofErr w:type="spellStart"/>
      <w:r w:rsidRPr="00CF0618">
        <w:rPr>
          <w:rFonts w:ascii="Times New Roman" w:hAnsi="Times New Roman"/>
          <w:i/>
          <w:lang w:val="lt-LT"/>
        </w:rPr>
        <w:t>in</w:t>
      </w:r>
      <w:proofErr w:type="spellEnd"/>
      <w:r w:rsidRPr="00CF0618">
        <w:rPr>
          <w:rFonts w:ascii="Times New Roman" w:hAnsi="Times New Roman"/>
          <w:i/>
          <w:lang w:val="lt-LT"/>
        </w:rPr>
        <w:t xml:space="preserve"> </w:t>
      </w:r>
      <w:proofErr w:type="spellStart"/>
      <w:r w:rsidRPr="00CF0618">
        <w:rPr>
          <w:rFonts w:ascii="Times New Roman" w:hAnsi="Times New Roman"/>
          <w:i/>
          <w:lang w:val="lt-LT"/>
        </w:rPr>
        <w:t>vitro</w:t>
      </w:r>
      <w:proofErr w:type="spellEnd"/>
      <w:r w:rsidRPr="00CF0618">
        <w:rPr>
          <w:rFonts w:ascii="Times New Roman" w:hAnsi="Times New Roman"/>
          <w:lang w:val="lt-LT"/>
        </w:rPr>
        <w:t xml:space="preserve"> yra ir P </w:t>
      </w:r>
      <w:proofErr w:type="spellStart"/>
      <w:r w:rsidRPr="00CF0618">
        <w:rPr>
          <w:rFonts w:ascii="Times New Roman" w:hAnsi="Times New Roman"/>
          <w:lang w:val="lt-LT"/>
        </w:rPr>
        <w:t>glikoproteino</w:t>
      </w:r>
      <w:proofErr w:type="spellEnd"/>
      <w:r w:rsidRPr="00CF0618">
        <w:rPr>
          <w:rFonts w:ascii="Times New Roman" w:hAnsi="Times New Roman"/>
          <w:lang w:val="lt-LT"/>
        </w:rPr>
        <w:t xml:space="preserve"> substratai.</w:t>
      </w:r>
    </w:p>
    <w:p w14:paraId="7F4BDAC7" w14:textId="77777777" w:rsidR="00DD761F" w:rsidRPr="00CF0618" w:rsidRDefault="00DD761F" w:rsidP="00DD761F">
      <w:pPr>
        <w:spacing w:after="0" w:line="240" w:lineRule="auto"/>
        <w:rPr>
          <w:rFonts w:ascii="Times New Roman" w:hAnsi="Times New Roman"/>
          <w:lang w:val="lt-LT"/>
        </w:rPr>
      </w:pPr>
    </w:p>
    <w:p w14:paraId="1C150DF0"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Eliminacija</w:t>
      </w:r>
    </w:p>
    <w:p w14:paraId="6EC47D96"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vidutinis pusinės eliminacijos laikas yra maždaug 26 val. (22</w:t>
      </w:r>
      <w:r w:rsidRPr="00CF0618">
        <w:rPr>
          <w:rFonts w:ascii="Times New Roman" w:hAnsi="Times New Roman"/>
          <w:lang w:val="lt-LT"/>
        </w:rPr>
        <w:noBreakHyphen/>
        <w:t xml:space="preserve">36 val.), todėl vaistinio preparato vartojant kartą per parą ir po savaitės nusistovėjus </w:t>
      </w:r>
      <w:proofErr w:type="spellStart"/>
      <w:r w:rsidRPr="00CF0618">
        <w:rPr>
          <w:rFonts w:ascii="Times New Roman" w:hAnsi="Times New Roman"/>
          <w:lang w:val="lt-LT"/>
        </w:rPr>
        <w:t>pusiausvyrinei</w:t>
      </w:r>
      <w:proofErr w:type="spellEnd"/>
      <w:r w:rsidRPr="00CF0618">
        <w:rPr>
          <w:rFonts w:ascii="Times New Roman" w:hAnsi="Times New Roman"/>
          <w:lang w:val="lt-LT"/>
        </w:rPr>
        <w:t xml:space="preserve"> apykaitai, preparato kiekis organizme maždaug padvigubėja. N-</w:t>
      </w:r>
      <w:proofErr w:type="spellStart"/>
      <w:r w:rsidRPr="00CF0618">
        <w:rPr>
          <w:rFonts w:ascii="Times New Roman" w:hAnsi="Times New Roman"/>
          <w:lang w:val="lt-LT"/>
        </w:rPr>
        <w:t>desmetilsertralino</w:t>
      </w:r>
      <w:proofErr w:type="spellEnd"/>
      <w:r w:rsidRPr="00CF0618">
        <w:rPr>
          <w:rFonts w:ascii="Times New Roman" w:hAnsi="Times New Roman"/>
          <w:lang w:val="lt-LT"/>
        </w:rPr>
        <w:t xml:space="preserve"> pusinės eliminacijos laikas yra 62</w:t>
      </w:r>
      <w:r w:rsidRPr="00CF0618">
        <w:rPr>
          <w:rFonts w:ascii="Times New Roman" w:hAnsi="Times New Roman"/>
          <w:lang w:val="lt-LT"/>
        </w:rPr>
        <w:noBreakHyphen/>
        <w:t xml:space="preserve">104 val. Ir </w:t>
      </w:r>
      <w:proofErr w:type="spellStart"/>
      <w:r w:rsidRPr="00CF0618">
        <w:rPr>
          <w:rFonts w:ascii="Times New Roman" w:hAnsi="Times New Roman"/>
          <w:lang w:val="lt-LT"/>
        </w:rPr>
        <w:t>sertralinas</w:t>
      </w:r>
      <w:proofErr w:type="spellEnd"/>
      <w:r w:rsidRPr="00CF0618">
        <w:rPr>
          <w:rFonts w:ascii="Times New Roman" w:hAnsi="Times New Roman"/>
          <w:lang w:val="lt-LT"/>
        </w:rPr>
        <w:t>, ir N</w:t>
      </w:r>
      <w:r w:rsidRPr="00CF0618">
        <w:rPr>
          <w:rFonts w:ascii="Times New Roman" w:hAnsi="Times New Roman"/>
          <w:lang w:val="lt-LT"/>
        </w:rPr>
        <w:noBreakHyphen/>
      </w:r>
      <w:proofErr w:type="spellStart"/>
      <w:r w:rsidRPr="00CF0618">
        <w:rPr>
          <w:rFonts w:ascii="Times New Roman" w:hAnsi="Times New Roman"/>
          <w:lang w:val="lt-LT"/>
        </w:rPr>
        <w:t>desmetilsertralinas</w:t>
      </w:r>
      <w:proofErr w:type="spellEnd"/>
      <w:r w:rsidRPr="00CF0618">
        <w:rPr>
          <w:rFonts w:ascii="Times New Roman" w:hAnsi="Times New Roman"/>
          <w:lang w:val="lt-LT"/>
        </w:rPr>
        <w:t xml:space="preserve"> ekstensyviai </w:t>
      </w:r>
      <w:proofErr w:type="spellStart"/>
      <w:r w:rsidRPr="00CF0618">
        <w:rPr>
          <w:rFonts w:ascii="Times New Roman" w:hAnsi="Times New Roman"/>
          <w:lang w:val="lt-LT"/>
        </w:rPr>
        <w:t>metabolizuojami</w:t>
      </w:r>
      <w:proofErr w:type="spellEnd"/>
      <w:r w:rsidRPr="00CF0618">
        <w:rPr>
          <w:rFonts w:ascii="Times New Roman" w:hAnsi="Times New Roman"/>
          <w:lang w:val="lt-LT"/>
        </w:rPr>
        <w:t xml:space="preserve"> žmogaus organizme, vienodas metabolitų kiekis išsiskiria su išmatomis ir šlapimu. Nepakitusio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su šlapimu išsiskiria labai nedaug (mažiau nei 0,2 % dozės).</w:t>
      </w:r>
    </w:p>
    <w:p w14:paraId="0312D5B0" w14:textId="77777777" w:rsidR="00DD761F" w:rsidRPr="00CF0618" w:rsidRDefault="00DD761F" w:rsidP="00DD761F">
      <w:pPr>
        <w:spacing w:after="0" w:line="240" w:lineRule="auto"/>
        <w:rPr>
          <w:rFonts w:ascii="Times New Roman" w:hAnsi="Times New Roman"/>
          <w:i/>
          <w:lang w:val="lt-LT"/>
        </w:rPr>
      </w:pPr>
    </w:p>
    <w:p w14:paraId="049C6D86" w14:textId="77777777" w:rsidR="00DD761F" w:rsidRPr="00CF0618" w:rsidRDefault="00DD761F" w:rsidP="00DD761F">
      <w:pPr>
        <w:spacing w:after="0" w:line="240" w:lineRule="auto"/>
        <w:rPr>
          <w:rFonts w:ascii="Times New Roman" w:eastAsia="Times New Roman" w:hAnsi="Times New Roman"/>
          <w:iCs/>
          <w:szCs w:val="20"/>
          <w:u w:val="single"/>
          <w:lang w:val="lt-LT"/>
        </w:rPr>
      </w:pPr>
      <w:r w:rsidRPr="00CF0618">
        <w:rPr>
          <w:rFonts w:ascii="Times New Roman" w:eastAsia="Times New Roman" w:hAnsi="Times New Roman"/>
          <w:iCs/>
          <w:szCs w:val="20"/>
          <w:u w:val="single"/>
          <w:lang w:val="lt-LT"/>
        </w:rPr>
        <w:t>Tiesinis / netiesinis pobūdis</w:t>
      </w:r>
    </w:p>
    <w:p w14:paraId="00226416" w14:textId="77777777" w:rsidR="00DD761F" w:rsidRPr="00CF0618" w:rsidRDefault="00DD761F" w:rsidP="00DD761F">
      <w:pPr>
        <w:spacing w:after="0" w:line="240" w:lineRule="auto"/>
        <w:rPr>
          <w:rFonts w:ascii="Times New Roman" w:eastAsia="Times New Roman" w:hAnsi="Times New Roman"/>
          <w:szCs w:val="20"/>
          <w:lang w:val="lt-LT"/>
        </w:rPr>
      </w:pPr>
      <w:r w:rsidRPr="00CF0618">
        <w:rPr>
          <w:rFonts w:ascii="Times New Roman" w:eastAsia="Times New Roman" w:hAnsi="Times New Roman"/>
          <w:szCs w:val="20"/>
          <w:lang w:val="lt-LT"/>
        </w:rPr>
        <w:t>50</w:t>
      </w:r>
      <w:r w:rsidRPr="00CF0618">
        <w:rPr>
          <w:rFonts w:ascii="Times New Roman" w:eastAsia="Times New Roman" w:hAnsi="Times New Roman"/>
          <w:szCs w:val="20"/>
          <w:lang w:val="lt-LT"/>
        </w:rPr>
        <w:noBreakHyphen/>
        <w:t xml:space="preserve">200 mg </w:t>
      </w:r>
      <w:proofErr w:type="spellStart"/>
      <w:r w:rsidRPr="00CF0618">
        <w:rPr>
          <w:rFonts w:ascii="Times New Roman" w:eastAsia="Times New Roman" w:hAnsi="Times New Roman"/>
          <w:szCs w:val="20"/>
          <w:lang w:val="lt-LT"/>
        </w:rPr>
        <w:t>sertralino</w:t>
      </w:r>
      <w:proofErr w:type="spellEnd"/>
      <w:r w:rsidRPr="00CF0618">
        <w:rPr>
          <w:rFonts w:ascii="Times New Roman" w:eastAsia="Times New Roman" w:hAnsi="Times New Roman"/>
          <w:szCs w:val="20"/>
          <w:lang w:val="lt-LT"/>
        </w:rPr>
        <w:t xml:space="preserve"> dozės </w:t>
      </w:r>
      <w:proofErr w:type="spellStart"/>
      <w:r w:rsidRPr="00CF0618">
        <w:rPr>
          <w:rFonts w:ascii="Times New Roman" w:eastAsia="Times New Roman" w:hAnsi="Times New Roman"/>
          <w:szCs w:val="20"/>
          <w:lang w:val="lt-LT"/>
        </w:rPr>
        <w:t>farmakokinetiniai</w:t>
      </w:r>
      <w:proofErr w:type="spellEnd"/>
      <w:r w:rsidRPr="00CF0618">
        <w:rPr>
          <w:rFonts w:ascii="Times New Roman" w:eastAsia="Times New Roman" w:hAnsi="Times New Roman"/>
          <w:szCs w:val="20"/>
          <w:lang w:val="lt-LT"/>
        </w:rPr>
        <w:t xml:space="preserve"> parametrai yra proporcingi dozei.</w:t>
      </w:r>
    </w:p>
    <w:p w14:paraId="42663F27" w14:textId="77777777" w:rsidR="00DD761F" w:rsidRPr="00CF0618" w:rsidRDefault="00DD761F" w:rsidP="00DD761F">
      <w:pPr>
        <w:spacing w:after="0" w:line="240" w:lineRule="auto"/>
        <w:rPr>
          <w:rFonts w:ascii="Times New Roman" w:hAnsi="Times New Roman"/>
          <w:i/>
          <w:lang w:val="lt-LT"/>
        </w:rPr>
      </w:pPr>
    </w:p>
    <w:p w14:paraId="67919B54" w14:textId="77777777" w:rsidR="00DD761F" w:rsidRPr="00CF0618" w:rsidRDefault="00DD761F" w:rsidP="005F4E07">
      <w:pPr>
        <w:keepNext/>
        <w:keepLines/>
        <w:spacing w:after="0" w:line="240" w:lineRule="auto"/>
        <w:rPr>
          <w:rFonts w:ascii="Times New Roman" w:hAnsi="Times New Roman"/>
          <w:iCs/>
          <w:u w:val="single"/>
          <w:lang w:val="lt-LT"/>
        </w:rPr>
      </w:pPr>
      <w:r w:rsidRPr="00CF0618">
        <w:rPr>
          <w:rFonts w:ascii="Times New Roman" w:hAnsi="Times New Roman"/>
          <w:iCs/>
          <w:u w:val="single"/>
          <w:lang w:val="lt-LT"/>
        </w:rPr>
        <w:t>Farmakokinetika specifinių pacientų organizme</w:t>
      </w:r>
    </w:p>
    <w:p w14:paraId="5800D6E2" w14:textId="77777777" w:rsidR="00DD761F" w:rsidRPr="00CF0618" w:rsidRDefault="00DD761F" w:rsidP="005F4E07">
      <w:pPr>
        <w:keepNext/>
        <w:keepLines/>
        <w:spacing w:after="0" w:line="240" w:lineRule="auto"/>
        <w:rPr>
          <w:rFonts w:ascii="Times New Roman" w:hAnsi="Times New Roman"/>
          <w:i/>
          <w:lang w:val="lt-LT"/>
        </w:rPr>
      </w:pPr>
    </w:p>
    <w:p w14:paraId="33406F20" w14:textId="77777777" w:rsidR="00DD761F" w:rsidRPr="00CF0618" w:rsidRDefault="00B04616" w:rsidP="005F4E07">
      <w:pPr>
        <w:keepNext/>
        <w:keepLines/>
        <w:spacing w:after="0" w:line="240" w:lineRule="auto"/>
        <w:rPr>
          <w:rFonts w:ascii="Times New Roman" w:hAnsi="Times New Roman"/>
          <w:i/>
          <w:lang w:val="lt-LT"/>
        </w:rPr>
      </w:pPr>
      <w:r>
        <w:rPr>
          <w:rFonts w:ascii="Times New Roman" w:hAnsi="Times New Roman"/>
          <w:i/>
          <w:lang w:val="lt-LT"/>
        </w:rPr>
        <w:t>Vaikų populiacija, serganti OKS</w:t>
      </w:r>
    </w:p>
    <w:p w14:paraId="49F3DBFE"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Farmakokinetikos tyrime dalyvavo 29 6</w:t>
      </w:r>
      <w:r w:rsidRPr="00CF0618">
        <w:rPr>
          <w:rFonts w:ascii="Times New Roman" w:hAnsi="Times New Roman"/>
          <w:lang w:val="lt-LT"/>
        </w:rPr>
        <w:noBreakHyphen/>
        <w:t>12 metų vaikai ir 32 13</w:t>
      </w:r>
      <w:r w:rsidRPr="00CF0618">
        <w:rPr>
          <w:rFonts w:ascii="Times New Roman" w:hAnsi="Times New Roman"/>
          <w:lang w:val="lt-LT"/>
        </w:rPr>
        <w:noBreakHyphen/>
        <w:t xml:space="preserve">17 metų paaugliai. Paros dozė palaipsniui per 32 dienas buvo didinama iki 200 mg. Pradinė dozė ir jos didinimo greitis buvo 25 mg arba 50 mg (abi dozavimo schemos buvo vienodai toleruojamos). Vartojant 200 mg dozę ir nusistovėjus </w:t>
      </w:r>
      <w:proofErr w:type="spellStart"/>
      <w:r w:rsidRPr="00CF0618">
        <w:rPr>
          <w:rFonts w:ascii="Times New Roman" w:hAnsi="Times New Roman"/>
          <w:lang w:val="lt-LT"/>
        </w:rPr>
        <w:t>pusiausvyrinei</w:t>
      </w:r>
      <w:proofErr w:type="spellEnd"/>
      <w:r w:rsidRPr="00CF0618">
        <w:rPr>
          <w:rFonts w:ascii="Times New Roman" w:hAnsi="Times New Roman"/>
          <w:lang w:val="lt-LT"/>
        </w:rPr>
        <w:t xml:space="preserve"> apykaitai,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koncentracija 6</w:t>
      </w:r>
      <w:r w:rsidRPr="00CF0618">
        <w:rPr>
          <w:rFonts w:ascii="Times New Roman" w:hAnsi="Times New Roman"/>
          <w:lang w:val="lt-LT"/>
        </w:rPr>
        <w:noBreakHyphen/>
        <w:t>12 metų pacientų plazmoje buvo maždaug 35 % didesnė nei 13</w:t>
      </w:r>
      <w:r w:rsidRPr="00CF0618">
        <w:rPr>
          <w:rFonts w:ascii="Times New Roman" w:hAnsi="Times New Roman"/>
          <w:lang w:val="lt-LT"/>
        </w:rPr>
        <w:noBreakHyphen/>
        <w:t>17 metų pacientų ir 21 % didesnė nei referencinės grupės suaugusių žmonių plazmoje. Klirensas berniukų ir mergaičių organizme reikšmingai nesiskyrė. Vaikams, ypač mažai sveriantiems, rekomenduojama maža pradinė dozė ir dozės didinimas po 25 mg. Paaugliams galima skirti tokią pačią dozę, kaip ir suaugusiems žmonėms.</w:t>
      </w:r>
    </w:p>
    <w:p w14:paraId="2B4B700C" w14:textId="77777777" w:rsidR="00DD761F" w:rsidRPr="00CF0618" w:rsidRDefault="00DD761F" w:rsidP="00DD761F">
      <w:pPr>
        <w:spacing w:after="0" w:line="240" w:lineRule="auto"/>
        <w:rPr>
          <w:rFonts w:ascii="Times New Roman" w:hAnsi="Times New Roman"/>
          <w:i/>
          <w:lang w:val="lt-LT"/>
        </w:rPr>
      </w:pPr>
    </w:p>
    <w:p w14:paraId="08164EDC"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Paaugliai ir senyvi žmonės</w:t>
      </w:r>
    </w:p>
    <w:p w14:paraId="5ADC00DF"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Farmakokinetiniai</w:t>
      </w:r>
      <w:proofErr w:type="spellEnd"/>
      <w:r w:rsidRPr="00CF0618">
        <w:rPr>
          <w:rFonts w:ascii="Times New Roman" w:hAnsi="Times New Roman"/>
          <w:lang w:val="lt-LT"/>
        </w:rPr>
        <w:t xml:space="preserve"> parametrai paauglių bei senyvų žmonių organizme reikšmingai nesiskyrė nuo nustatytų 18</w:t>
      </w:r>
      <w:r w:rsidRPr="00CF0618">
        <w:rPr>
          <w:rFonts w:ascii="Times New Roman" w:hAnsi="Times New Roman"/>
          <w:lang w:val="lt-LT"/>
        </w:rPr>
        <w:noBreakHyphen/>
        <w:t>65 metų suaugusių žmonių organizme.</w:t>
      </w:r>
    </w:p>
    <w:p w14:paraId="451A58A2" w14:textId="77777777" w:rsidR="00DD761F" w:rsidRPr="00CF0618" w:rsidRDefault="00DD761F" w:rsidP="00DD761F">
      <w:pPr>
        <w:spacing w:after="0" w:line="240" w:lineRule="auto"/>
        <w:rPr>
          <w:rFonts w:ascii="Times New Roman" w:hAnsi="Times New Roman"/>
          <w:i/>
          <w:lang w:val="lt-LT"/>
        </w:rPr>
      </w:pPr>
    </w:p>
    <w:p w14:paraId="1EC70EBA" w14:textId="77777777" w:rsidR="00DD761F" w:rsidRPr="00CF0618" w:rsidRDefault="00D54B6C" w:rsidP="00DD761F">
      <w:pPr>
        <w:spacing w:after="0" w:line="240" w:lineRule="auto"/>
        <w:rPr>
          <w:rFonts w:ascii="Times New Roman" w:hAnsi="Times New Roman"/>
          <w:i/>
          <w:lang w:val="lt-LT"/>
        </w:rPr>
      </w:pPr>
      <w:r w:rsidRPr="00CF0618">
        <w:rPr>
          <w:rFonts w:ascii="Times New Roman" w:hAnsi="Times New Roman"/>
          <w:i/>
          <w:lang w:val="lt-LT"/>
        </w:rPr>
        <w:t>Sutrikusi k</w:t>
      </w:r>
      <w:r w:rsidR="00DD761F" w:rsidRPr="00CF0618">
        <w:rPr>
          <w:rFonts w:ascii="Times New Roman" w:hAnsi="Times New Roman"/>
          <w:i/>
          <w:lang w:val="lt-LT"/>
        </w:rPr>
        <w:t>epenų funkcij</w:t>
      </w:r>
      <w:r w:rsidRPr="00CF0618">
        <w:rPr>
          <w:rFonts w:ascii="Times New Roman" w:hAnsi="Times New Roman"/>
          <w:i/>
          <w:lang w:val="lt-LT"/>
        </w:rPr>
        <w:t>a</w:t>
      </w:r>
    </w:p>
    <w:p w14:paraId="558CC12C"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Pacientų, kurių kepenys pažeistos, organizme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pusinės eliminacijos laikas pailgėja, o AUC padidėja tris kartus (žr. 4.2 ir 4.4 skyrius).</w:t>
      </w:r>
    </w:p>
    <w:p w14:paraId="13DB9964" w14:textId="77777777" w:rsidR="00DD761F" w:rsidRPr="00CF0618" w:rsidRDefault="00DD761F" w:rsidP="00DD761F">
      <w:pPr>
        <w:spacing w:after="0" w:line="240" w:lineRule="auto"/>
        <w:rPr>
          <w:rFonts w:ascii="Times New Roman" w:hAnsi="Times New Roman"/>
          <w:i/>
          <w:lang w:val="lt-LT"/>
        </w:rPr>
      </w:pPr>
    </w:p>
    <w:p w14:paraId="6A985416" w14:textId="77777777" w:rsidR="00DD761F" w:rsidRPr="00CF0618" w:rsidRDefault="00DD761F" w:rsidP="00DD761F">
      <w:pPr>
        <w:spacing w:after="0" w:line="240" w:lineRule="auto"/>
        <w:rPr>
          <w:rFonts w:ascii="Times New Roman" w:hAnsi="Times New Roman"/>
          <w:i/>
          <w:lang w:val="lt-LT"/>
        </w:rPr>
      </w:pPr>
      <w:r w:rsidRPr="00CF0618">
        <w:rPr>
          <w:rFonts w:ascii="Times New Roman" w:hAnsi="Times New Roman"/>
          <w:i/>
          <w:lang w:val="lt-LT"/>
        </w:rPr>
        <w:t>Inkstų funkcijos sutrikimas</w:t>
      </w:r>
    </w:p>
    <w:p w14:paraId="70DECA1F"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Pacientų, sergančių vidutinio sunkumo arba sunkiu inkstų funkcijos sutrikimu, organizme reikšmingo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kaupimosi nebūna.</w:t>
      </w:r>
    </w:p>
    <w:p w14:paraId="2DFD0A50" w14:textId="77777777" w:rsidR="00DD761F" w:rsidRPr="00CF0618" w:rsidRDefault="00DD761F" w:rsidP="00DD761F">
      <w:pPr>
        <w:spacing w:after="0" w:line="240" w:lineRule="auto"/>
        <w:rPr>
          <w:rFonts w:ascii="Times New Roman" w:hAnsi="Times New Roman"/>
          <w:lang w:val="lt-LT"/>
        </w:rPr>
      </w:pPr>
    </w:p>
    <w:p w14:paraId="5F816D10" w14:textId="77777777" w:rsidR="00DD761F" w:rsidRPr="00CF0618" w:rsidRDefault="00DD761F" w:rsidP="00F023E8">
      <w:pPr>
        <w:keepNext/>
        <w:keepLines/>
        <w:spacing w:after="0" w:line="240" w:lineRule="auto"/>
        <w:rPr>
          <w:rFonts w:ascii="Times New Roman" w:hAnsi="Times New Roman"/>
          <w:i/>
          <w:lang w:val="lt-LT"/>
        </w:rPr>
      </w:pPr>
      <w:proofErr w:type="spellStart"/>
      <w:r w:rsidRPr="00CF0618">
        <w:rPr>
          <w:rFonts w:ascii="Times New Roman" w:hAnsi="Times New Roman"/>
          <w:i/>
          <w:lang w:val="lt-LT"/>
        </w:rPr>
        <w:lastRenderedPageBreak/>
        <w:t>Farmakogenetika</w:t>
      </w:r>
      <w:proofErr w:type="spellEnd"/>
    </w:p>
    <w:p w14:paraId="0341DC07" w14:textId="77777777" w:rsidR="00DD761F" w:rsidRPr="00CF0618" w:rsidRDefault="00DD761F" w:rsidP="00F023E8">
      <w:pPr>
        <w:keepNext/>
        <w:keepLines/>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koncentracijos asmenų, kurių organizme CYP2C19 veikiamas metabolizmas yra silpnas, palyginti su asmenų, kurių organizme šis metabolizmas yra stiprus, plazmoje yra maždaug 50 % didesnės. Klinikinė reikšmė yra neaiški, todėl pacientams dozę nustatyti reikia, atsižvelgiant į klinikinį atsaką.</w:t>
      </w:r>
    </w:p>
    <w:p w14:paraId="10A2AA86" w14:textId="77777777" w:rsidR="00DD761F" w:rsidRPr="00CF0618" w:rsidRDefault="00DD761F" w:rsidP="00DD761F">
      <w:pPr>
        <w:spacing w:after="0" w:line="240" w:lineRule="auto"/>
        <w:rPr>
          <w:rFonts w:ascii="Times New Roman" w:hAnsi="Times New Roman"/>
          <w:lang w:val="lt-LT"/>
        </w:rPr>
      </w:pPr>
    </w:p>
    <w:p w14:paraId="4B749014"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38" w:name="_Toc129243114"/>
      <w:bookmarkStart w:id="39" w:name="_Toc129243239"/>
      <w:r w:rsidRPr="00CF0618">
        <w:rPr>
          <w:rFonts w:ascii="Times New Roman" w:hAnsi="Times New Roman"/>
          <w:b/>
          <w:kern w:val="28"/>
          <w:lang w:val="lt-LT"/>
        </w:rPr>
        <w:t>5.3</w:t>
      </w:r>
      <w:r w:rsidRPr="00CF0618">
        <w:rPr>
          <w:rFonts w:ascii="Times New Roman" w:hAnsi="Times New Roman"/>
          <w:b/>
          <w:kern w:val="28"/>
          <w:lang w:val="lt-LT"/>
        </w:rPr>
        <w:tab/>
      </w:r>
      <w:proofErr w:type="spellStart"/>
      <w:r w:rsidRPr="00CF0618">
        <w:rPr>
          <w:rFonts w:ascii="Times New Roman" w:hAnsi="Times New Roman"/>
          <w:b/>
          <w:kern w:val="28"/>
          <w:lang w:val="lt-LT"/>
        </w:rPr>
        <w:t>Ikiklinikinių</w:t>
      </w:r>
      <w:proofErr w:type="spellEnd"/>
      <w:r w:rsidRPr="00CF0618">
        <w:rPr>
          <w:rFonts w:ascii="Times New Roman" w:hAnsi="Times New Roman"/>
          <w:b/>
          <w:kern w:val="28"/>
          <w:lang w:val="lt-LT"/>
        </w:rPr>
        <w:t xml:space="preserve"> saugumo tyrimų duomenys</w:t>
      </w:r>
      <w:bookmarkEnd w:id="38"/>
      <w:bookmarkEnd w:id="39"/>
    </w:p>
    <w:p w14:paraId="51C81EFD" w14:textId="77777777" w:rsidR="00DD761F" w:rsidRPr="00CF0618" w:rsidRDefault="00DD761F" w:rsidP="00DD761F">
      <w:pPr>
        <w:spacing w:after="0" w:line="240" w:lineRule="auto"/>
        <w:rPr>
          <w:rFonts w:ascii="Times New Roman" w:hAnsi="Times New Roman"/>
          <w:lang w:val="lt-LT"/>
        </w:rPr>
      </w:pPr>
    </w:p>
    <w:p w14:paraId="0559B3F1"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Įprastų farmakologinio saugumo, kartotinių dozių toksiškumo, </w:t>
      </w:r>
      <w:proofErr w:type="spellStart"/>
      <w:r w:rsidRPr="00CF0618">
        <w:rPr>
          <w:rFonts w:ascii="Times New Roman" w:hAnsi="Times New Roman"/>
          <w:lang w:val="lt-LT"/>
        </w:rPr>
        <w:t>genotoksiškumo</w:t>
      </w:r>
      <w:proofErr w:type="spellEnd"/>
      <w:r w:rsidRPr="00CF0618">
        <w:rPr>
          <w:rFonts w:ascii="Times New Roman" w:hAnsi="Times New Roman"/>
          <w:lang w:val="lt-LT"/>
        </w:rPr>
        <w:t xml:space="preserve"> ir galimo </w:t>
      </w:r>
      <w:proofErr w:type="spellStart"/>
      <w:r w:rsidRPr="00CF0618">
        <w:rPr>
          <w:rFonts w:ascii="Times New Roman" w:hAnsi="Times New Roman"/>
          <w:lang w:val="lt-LT"/>
        </w:rPr>
        <w:t>kancerogeniškumo</w:t>
      </w:r>
      <w:proofErr w:type="spellEnd"/>
      <w:r w:rsidRPr="00CF0618">
        <w:rPr>
          <w:rFonts w:ascii="Times New Roman" w:hAnsi="Times New Roman"/>
          <w:lang w:val="lt-LT"/>
        </w:rPr>
        <w:t xml:space="preserve"> </w:t>
      </w:r>
      <w:proofErr w:type="spellStart"/>
      <w:r w:rsidRPr="00CF0618">
        <w:rPr>
          <w:rFonts w:ascii="Times New Roman" w:hAnsi="Times New Roman"/>
          <w:lang w:val="lt-LT"/>
        </w:rPr>
        <w:t>ikiklinikinių</w:t>
      </w:r>
      <w:proofErr w:type="spellEnd"/>
      <w:r w:rsidRPr="00CF0618">
        <w:rPr>
          <w:rFonts w:ascii="Times New Roman" w:hAnsi="Times New Roman"/>
          <w:lang w:val="lt-LT"/>
        </w:rPr>
        <w:t xml:space="preserve"> tyrimų duomenys specifinio pavojaus žmogui nerodo. Toksinio poveikio reprodukcijai tyrimų su gyvūnais metu duomenų apie </w:t>
      </w:r>
      <w:proofErr w:type="spellStart"/>
      <w:r w:rsidRPr="00CF0618">
        <w:rPr>
          <w:rFonts w:ascii="Times New Roman" w:hAnsi="Times New Roman"/>
          <w:lang w:val="lt-LT"/>
        </w:rPr>
        <w:t>teratogeninį</w:t>
      </w:r>
      <w:proofErr w:type="spellEnd"/>
      <w:r w:rsidRPr="00CF0618">
        <w:rPr>
          <w:rFonts w:ascii="Times New Roman" w:hAnsi="Times New Roman"/>
          <w:lang w:val="lt-LT"/>
        </w:rPr>
        <w:t xml:space="preserve"> poveikį arba nepageidaujamą poveikį vyrų vaisingumui </w:t>
      </w:r>
      <w:r w:rsidRPr="00CF0618">
        <w:rPr>
          <w:rFonts w:ascii="Times New Roman" w:hAnsi="Times New Roman"/>
          <w:bCs/>
          <w:lang w:val="lt-LT"/>
        </w:rPr>
        <w:t xml:space="preserve">negauta. </w:t>
      </w:r>
      <w:r w:rsidRPr="00CF0618">
        <w:rPr>
          <w:rFonts w:ascii="Times New Roman" w:hAnsi="Times New Roman"/>
          <w:lang w:val="lt-LT"/>
        </w:rPr>
        <w:t xml:space="preserve">Pastebėtas </w:t>
      </w:r>
      <w:proofErr w:type="spellStart"/>
      <w:r w:rsidRPr="00CF0618">
        <w:rPr>
          <w:rFonts w:ascii="Times New Roman" w:hAnsi="Times New Roman"/>
          <w:lang w:val="lt-LT"/>
        </w:rPr>
        <w:t>fetotoksinis</w:t>
      </w:r>
      <w:proofErr w:type="spellEnd"/>
      <w:r w:rsidRPr="00CF0618">
        <w:rPr>
          <w:rFonts w:ascii="Times New Roman" w:hAnsi="Times New Roman"/>
          <w:lang w:val="lt-LT"/>
        </w:rPr>
        <w:t xml:space="preserve"> poveikis tikriausia buvo susijęs su toksiniu poveikiu patelei. Atsivestų jauniklių gaišimo dažnumas padidėjo bei kūno svoris sumažėjo tik pirmosiomis dienomis po atsivedimo. Gauta duomenų, kad gaišimas iš karto po atsivedimo buvo susijęs su vaistinio preparato ekspozicija po 15 nėštumo dienos. Vystymosi sulėtėjimas po atsivedimo tikriausiai buvo susijęs su poveikiu patelei ir todėl tokio pavojaus žmogui nekyla. </w:t>
      </w:r>
    </w:p>
    <w:p w14:paraId="5D58EAD5"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Tyrimų su graužikais ir </w:t>
      </w:r>
      <w:proofErr w:type="spellStart"/>
      <w:r w:rsidRPr="00CF0618">
        <w:rPr>
          <w:rFonts w:ascii="Times New Roman" w:hAnsi="Times New Roman"/>
          <w:lang w:val="lt-LT"/>
        </w:rPr>
        <w:t>negraužikais</w:t>
      </w:r>
      <w:proofErr w:type="spellEnd"/>
      <w:r w:rsidRPr="00CF0618">
        <w:rPr>
          <w:rFonts w:ascii="Times New Roman" w:hAnsi="Times New Roman"/>
          <w:lang w:val="lt-LT"/>
        </w:rPr>
        <w:t xml:space="preserve"> duomenys poveikio vaisingumui nerodo.</w:t>
      </w:r>
    </w:p>
    <w:p w14:paraId="3735D5C1" w14:textId="77777777" w:rsidR="00DD761F" w:rsidRPr="00CF0618" w:rsidRDefault="00DD761F" w:rsidP="00DD761F">
      <w:pPr>
        <w:spacing w:after="0" w:line="240" w:lineRule="auto"/>
        <w:rPr>
          <w:rFonts w:ascii="Times New Roman" w:hAnsi="Times New Roman"/>
          <w:i/>
          <w:lang w:val="lt-LT"/>
        </w:rPr>
      </w:pPr>
    </w:p>
    <w:p w14:paraId="275627EE" w14:textId="77777777" w:rsidR="00DD761F" w:rsidRPr="00CF0618" w:rsidRDefault="00DD761F" w:rsidP="00DD761F">
      <w:pPr>
        <w:spacing w:after="0" w:line="240" w:lineRule="auto"/>
        <w:rPr>
          <w:rFonts w:ascii="Times New Roman" w:hAnsi="Times New Roman"/>
          <w:iCs/>
          <w:u w:val="single"/>
          <w:lang w:val="lt-LT"/>
        </w:rPr>
      </w:pPr>
      <w:r w:rsidRPr="00CF0618">
        <w:rPr>
          <w:rFonts w:ascii="Times New Roman" w:hAnsi="Times New Roman"/>
          <w:iCs/>
          <w:u w:val="single"/>
          <w:lang w:val="lt-LT"/>
        </w:rPr>
        <w:t>Jaunų gyvūnų tyrimai</w:t>
      </w:r>
    </w:p>
    <w:p w14:paraId="2F468EA2"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Su žiurkėmis buvo atliktas gyvūnų jauniklių toksikologijos tyrimas, kurio metu žiurkių patinams ir patelėms laikotarpiu nuo 21 iki 56 paros po atsivedimo buvo per burną skiriama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(vartota 10, 40 arba 80 mg/kg kūno svorio paros dozė), o atsistatymo etapas, kai vaistinio preparato nevartota, truko iki 196 paros po atsivedimo. Patinų ir patelių lytinis brendimas vėlavo vartojant skirtingas dozes (patinams – 80 mg/kg kūno svorio, o patelėms – ≥</w:t>
      </w:r>
      <w:r w:rsidR="00D37869">
        <w:rPr>
          <w:rFonts w:ascii="Times New Roman" w:hAnsi="Times New Roman"/>
          <w:lang w:val="lt-LT"/>
        </w:rPr>
        <w:t> </w:t>
      </w:r>
      <w:r w:rsidRPr="00CF0618">
        <w:rPr>
          <w:rFonts w:ascii="Times New Roman" w:hAnsi="Times New Roman"/>
          <w:lang w:val="lt-LT"/>
        </w:rPr>
        <w:t xml:space="preserve">10 mg/kg kūno svorio), tačiau, nepaisant šių duomenų, nenustatyta su </w:t>
      </w:r>
      <w:proofErr w:type="spellStart"/>
      <w:r w:rsidRPr="00CF0618">
        <w:rPr>
          <w:rFonts w:ascii="Times New Roman" w:hAnsi="Times New Roman"/>
          <w:lang w:val="lt-LT"/>
        </w:rPr>
        <w:t>sertralinu</w:t>
      </w:r>
      <w:proofErr w:type="spellEnd"/>
      <w:r w:rsidRPr="00CF0618">
        <w:rPr>
          <w:rFonts w:ascii="Times New Roman" w:hAnsi="Times New Roman"/>
          <w:lang w:val="lt-LT"/>
        </w:rPr>
        <w:t xml:space="preserve"> susijusio poveikio jokiems patinų ar patelių reprodukcinės sistemos vertinamųjų baigčių rezultatams. Be to, laikotarpiu nuo 21 iki 56 paros po atsivedimo taip pat pasireiškė dehidratacija, </w:t>
      </w:r>
      <w:proofErr w:type="spellStart"/>
      <w:r w:rsidRPr="00CF0618">
        <w:rPr>
          <w:rFonts w:ascii="Times New Roman" w:hAnsi="Times New Roman"/>
          <w:lang w:val="lt-LT"/>
        </w:rPr>
        <w:t>chromorinorėja</w:t>
      </w:r>
      <w:proofErr w:type="spellEnd"/>
      <w:r w:rsidRPr="00CF0618">
        <w:rPr>
          <w:rFonts w:ascii="Times New Roman" w:hAnsi="Times New Roman"/>
          <w:lang w:val="lt-LT"/>
        </w:rPr>
        <w:t xml:space="preserve"> ir sumažėjęs vidutinis kūno masės prieaugis. Visas paminėtas su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vartojimu susijęs poveikis išnyko šio tyrimo atsistatymo etapo metu, kai vaistinio preparato nevartota. Tokio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vartojusioms žiurkėms pasireiškusio poveikio klinikinė reikšmė nenustatyta.</w:t>
      </w:r>
    </w:p>
    <w:p w14:paraId="40DAA708" w14:textId="77777777" w:rsidR="00DD761F" w:rsidRPr="00CF0618" w:rsidRDefault="00DD761F" w:rsidP="00DD761F">
      <w:pPr>
        <w:spacing w:after="0" w:line="240" w:lineRule="auto"/>
        <w:rPr>
          <w:rFonts w:ascii="Times New Roman" w:hAnsi="Times New Roman"/>
          <w:lang w:val="lt-LT"/>
        </w:rPr>
      </w:pPr>
    </w:p>
    <w:p w14:paraId="1F46B101" w14:textId="77777777" w:rsidR="00DD761F" w:rsidRPr="00CF0618" w:rsidRDefault="00DD761F" w:rsidP="00DD761F">
      <w:pPr>
        <w:spacing w:after="0" w:line="240" w:lineRule="auto"/>
        <w:rPr>
          <w:rFonts w:ascii="Times New Roman" w:hAnsi="Times New Roman"/>
          <w:lang w:val="lt-LT"/>
        </w:rPr>
      </w:pPr>
    </w:p>
    <w:p w14:paraId="760137B2" w14:textId="77777777" w:rsidR="00DD761F" w:rsidRPr="00CF0618" w:rsidRDefault="00DD761F" w:rsidP="00DD761F">
      <w:pPr>
        <w:keepNext/>
        <w:tabs>
          <w:tab w:val="left" w:pos="567"/>
        </w:tabs>
        <w:spacing w:after="0" w:line="240" w:lineRule="auto"/>
        <w:ind w:left="567" w:hanging="567"/>
        <w:outlineLvl w:val="1"/>
        <w:rPr>
          <w:rFonts w:ascii="Times New Roman" w:hAnsi="Times New Roman"/>
          <w:b/>
          <w:smallCaps/>
          <w:lang w:val="lt-LT"/>
        </w:rPr>
      </w:pPr>
      <w:bookmarkStart w:id="40" w:name="_Toc129243115"/>
      <w:bookmarkStart w:id="41" w:name="_Toc129243240"/>
      <w:r w:rsidRPr="00CF0618">
        <w:rPr>
          <w:rFonts w:ascii="Times New Roman" w:hAnsi="Times New Roman"/>
          <w:b/>
          <w:smallCaps/>
          <w:lang w:val="lt-LT"/>
        </w:rPr>
        <w:t>6.</w:t>
      </w:r>
      <w:r w:rsidRPr="00CF0618">
        <w:rPr>
          <w:rFonts w:ascii="Times New Roman" w:hAnsi="Times New Roman"/>
          <w:b/>
          <w:smallCaps/>
          <w:lang w:val="lt-LT"/>
        </w:rPr>
        <w:tab/>
        <w:t>FARMACINĖ INFORMACIJA</w:t>
      </w:r>
      <w:bookmarkEnd w:id="40"/>
      <w:bookmarkEnd w:id="41"/>
    </w:p>
    <w:p w14:paraId="27C29AAE" w14:textId="77777777" w:rsidR="00DD761F" w:rsidRPr="00CF0618" w:rsidRDefault="00DD761F" w:rsidP="00DD761F">
      <w:pPr>
        <w:spacing w:after="0" w:line="240" w:lineRule="auto"/>
        <w:rPr>
          <w:rFonts w:ascii="Times New Roman" w:hAnsi="Times New Roman"/>
          <w:lang w:val="lt-LT"/>
        </w:rPr>
      </w:pPr>
    </w:p>
    <w:p w14:paraId="6FB4D827"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42" w:name="_Toc129243116"/>
      <w:bookmarkStart w:id="43" w:name="_Toc129243241"/>
      <w:r w:rsidRPr="00CF0618">
        <w:rPr>
          <w:rFonts w:ascii="Times New Roman" w:hAnsi="Times New Roman"/>
          <w:b/>
          <w:kern w:val="28"/>
          <w:lang w:val="lt-LT"/>
        </w:rPr>
        <w:t>6.1</w:t>
      </w:r>
      <w:r w:rsidRPr="00CF0618">
        <w:rPr>
          <w:rFonts w:ascii="Times New Roman" w:hAnsi="Times New Roman"/>
          <w:b/>
          <w:kern w:val="28"/>
          <w:lang w:val="lt-LT"/>
        </w:rPr>
        <w:tab/>
        <w:t>Pagalbinių medžiagų sąrašas</w:t>
      </w:r>
      <w:bookmarkEnd w:id="42"/>
      <w:bookmarkEnd w:id="43"/>
    </w:p>
    <w:p w14:paraId="07D5534C" w14:textId="77777777" w:rsidR="00DD761F" w:rsidRPr="00CF0618" w:rsidRDefault="00DD761F" w:rsidP="00DD761F">
      <w:pPr>
        <w:spacing w:after="0" w:line="240" w:lineRule="auto"/>
        <w:rPr>
          <w:rFonts w:ascii="Times New Roman" w:hAnsi="Times New Roman"/>
          <w:kern w:val="32"/>
          <w:lang w:val="lt-LT"/>
        </w:rPr>
      </w:pPr>
    </w:p>
    <w:p w14:paraId="1DE9394B" w14:textId="77777777" w:rsidR="00DD761F" w:rsidRPr="00CF0618" w:rsidRDefault="00DD761F" w:rsidP="00DD761F">
      <w:pPr>
        <w:spacing w:after="0" w:line="240" w:lineRule="auto"/>
        <w:rPr>
          <w:rFonts w:ascii="Times New Roman" w:hAnsi="Times New Roman"/>
          <w:iCs/>
          <w:kern w:val="32"/>
          <w:u w:val="single"/>
          <w:lang w:val="lt-LT"/>
        </w:rPr>
      </w:pPr>
      <w:r w:rsidRPr="00CF0618">
        <w:rPr>
          <w:rFonts w:ascii="Times New Roman" w:hAnsi="Times New Roman"/>
          <w:iCs/>
          <w:kern w:val="32"/>
          <w:u w:val="single"/>
          <w:lang w:val="lt-LT"/>
        </w:rPr>
        <w:t>Tabletės branduolys</w:t>
      </w:r>
    </w:p>
    <w:p w14:paraId="1747ABF2"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 xml:space="preserve">Kalcio-vandenilio fosfatas </w:t>
      </w:r>
      <w:proofErr w:type="spellStart"/>
      <w:r w:rsidRPr="00CF0618">
        <w:rPr>
          <w:rFonts w:ascii="Times New Roman" w:hAnsi="Times New Roman"/>
          <w:kern w:val="32"/>
          <w:lang w:val="lt-LT"/>
        </w:rPr>
        <w:t>dihidratas</w:t>
      </w:r>
      <w:proofErr w:type="spellEnd"/>
    </w:p>
    <w:p w14:paraId="339C1125"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Mikrokristalinė</w:t>
      </w:r>
      <w:proofErr w:type="spellEnd"/>
      <w:r w:rsidRPr="00CF0618">
        <w:rPr>
          <w:rFonts w:ascii="Times New Roman" w:hAnsi="Times New Roman"/>
          <w:kern w:val="32"/>
          <w:lang w:val="lt-LT"/>
        </w:rPr>
        <w:t xml:space="preserve"> celiuliozė</w:t>
      </w:r>
    </w:p>
    <w:p w14:paraId="054A950F"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Hidroksipropilceliuliozė</w:t>
      </w:r>
      <w:proofErr w:type="spellEnd"/>
    </w:p>
    <w:p w14:paraId="1945010C"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Karboksimetilkrakmolo</w:t>
      </w:r>
      <w:proofErr w:type="spellEnd"/>
      <w:r w:rsidRPr="00CF0618">
        <w:rPr>
          <w:rFonts w:ascii="Times New Roman" w:hAnsi="Times New Roman"/>
          <w:kern w:val="32"/>
          <w:lang w:val="lt-LT"/>
        </w:rPr>
        <w:t xml:space="preserve"> A natrio druska</w:t>
      </w:r>
    </w:p>
    <w:p w14:paraId="0745DD5D"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 xml:space="preserve">Magnio </w:t>
      </w:r>
      <w:proofErr w:type="spellStart"/>
      <w:r w:rsidRPr="00CF0618">
        <w:rPr>
          <w:rFonts w:ascii="Times New Roman" w:hAnsi="Times New Roman"/>
          <w:kern w:val="32"/>
          <w:lang w:val="lt-LT"/>
        </w:rPr>
        <w:t>stearatas</w:t>
      </w:r>
      <w:proofErr w:type="spellEnd"/>
    </w:p>
    <w:p w14:paraId="1E49EE83" w14:textId="77777777" w:rsidR="00DD761F" w:rsidRPr="00CF0618" w:rsidRDefault="00DD761F" w:rsidP="00DD761F">
      <w:pPr>
        <w:spacing w:after="0" w:line="240" w:lineRule="auto"/>
        <w:rPr>
          <w:rFonts w:ascii="Times New Roman" w:hAnsi="Times New Roman"/>
          <w:kern w:val="32"/>
          <w:lang w:val="lt-LT"/>
        </w:rPr>
      </w:pPr>
    </w:p>
    <w:p w14:paraId="154FD423" w14:textId="77777777" w:rsidR="00DD761F" w:rsidRPr="00CF0618" w:rsidRDefault="00DD761F" w:rsidP="005F4E07">
      <w:pPr>
        <w:keepNext/>
        <w:keepLines/>
        <w:spacing w:after="0" w:line="240" w:lineRule="auto"/>
        <w:rPr>
          <w:rFonts w:ascii="Times New Roman" w:hAnsi="Times New Roman"/>
          <w:iCs/>
          <w:kern w:val="32"/>
          <w:u w:val="single"/>
          <w:lang w:val="lt-LT"/>
        </w:rPr>
      </w:pPr>
      <w:r w:rsidRPr="00CF0618">
        <w:rPr>
          <w:rFonts w:ascii="Times New Roman" w:hAnsi="Times New Roman"/>
          <w:iCs/>
          <w:kern w:val="32"/>
          <w:u w:val="single"/>
          <w:lang w:val="lt-LT"/>
        </w:rPr>
        <w:t>Tabletės plėvelė</w:t>
      </w:r>
    </w:p>
    <w:p w14:paraId="3289ED33" w14:textId="77777777" w:rsidR="00DD761F" w:rsidRPr="00CF0618" w:rsidRDefault="00DD761F" w:rsidP="005F4E07">
      <w:pPr>
        <w:keepNext/>
        <w:keepLines/>
        <w:spacing w:after="0" w:line="240" w:lineRule="auto"/>
        <w:rPr>
          <w:rFonts w:ascii="Times New Roman" w:hAnsi="Times New Roman"/>
          <w:kern w:val="32"/>
          <w:lang w:val="lt-LT"/>
        </w:rPr>
      </w:pPr>
      <w:proofErr w:type="spellStart"/>
      <w:r w:rsidRPr="00CF0618">
        <w:rPr>
          <w:rFonts w:ascii="Times New Roman" w:hAnsi="Times New Roman"/>
          <w:i/>
          <w:kern w:val="32"/>
          <w:lang w:val="lt-LT"/>
        </w:rPr>
        <w:t>Opadry</w:t>
      </w:r>
      <w:proofErr w:type="spellEnd"/>
      <w:r w:rsidRPr="00CF0618">
        <w:rPr>
          <w:rFonts w:ascii="Times New Roman" w:hAnsi="Times New Roman"/>
          <w:i/>
          <w:kern w:val="32"/>
          <w:lang w:val="lt-LT"/>
        </w:rPr>
        <w:t xml:space="preserve"> Baltasis OY-S-7355</w:t>
      </w:r>
      <w:r w:rsidRPr="00CF0618">
        <w:rPr>
          <w:rFonts w:ascii="Times New Roman" w:hAnsi="Times New Roman"/>
          <w:kern w:val="32"/>
          <w:lang w:val="lt-LT"/>
        </w:rPr>
        <w:t>, kurio sudėtyje yra:</w:t>
      </w:r>
    </w:p>
    <w:p w14:paraId="705D96FD" w14:textId="77777777" w:rsidR="00DD761F" w:rsidRPr="00CF0618" w:rsidRDefault="00DD761F" w:rsidP="005F4E07">
      <w:pPr>
        <w:keepNext/>
        <w:keepLines/>
        <w:spacing w:after="0" w:line="240" w:lineRule="auto"/>
        <w:rPr>
          <w:rFonts w:ascii="Times New Roman" w:hAnsi="Times New Roman"/>
          <w:kern w:val="32"/>
          <w:lang w:val="lt-LT"/>
        </w:rPr>
      </w:pPr>
      <w:r w:rsidRPr="00CF0618">
        <w:rPr>
          <w:rFonts w:ascii="Times New Roman" w:hAnsi="Times New Roman"/>
          <w:kern w:val="32"/>
          <w:lang w:val="lt-LT"/>
        </w:rPr>
        <w:t xml:space="preserve">Titano dioksidas (E 171) </w:t>
      </w:r>
    </w:p>
    <w:p w14:paraId="51766377"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Hipromeliozė</w:t>
      </w:r>
      <w:proofErr w:type="spellEnd"/>
    </w:p>
    <w:p w14:paraId="45D2BA4D"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Makrogolis</w:t>
      </w:r>
      <w:proofErr w:type="spellEnd"/>
      <w:r w:rsidRPr="00CF0618">
        <w:rPr>
          <w:rFonts w:ascii="Times New Roman" w:hAnsi="Times New Roman"/>
          <w:kern w:val="32"/>
          <w:lang w:val="lt-LT"/>
        </w:rPr>
        <w:t xml:space="preserve"> 400</w:t>
      </w:r>
    </w:p>
    <w:p w14:paraId="4041EF4B"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Polisorbatas</w:t>
      </w:r>
      <w:proofErr w:type="spellEnd"/>
      <w:r w:rsidRPr="00CF0618">
        <w:rPr>
          <w:rFonts w:ascii="Times New Roman" w:hAnsi="Times New Roman"/>
          <w:kern w:val="32"/>
          <w:lang w:val="lt-LT"/>
        </w:rPr>
        <w:t xml:space="preserve"> 80</w:t>
      </w:r>
    </w:p>
    <w:p w14:paraId="3C85E97C" w14:textId="77777777" w:rsidR="00DD761F" w:rsidRPr="00CF0618" w:rsidRDefault="00DD761F" w:rsidP="00DD761F">
      <w:pPr>
        <w:spacing w:after="0" w:line="240" w:lineRule="auto"/>
        <w:rPr>
          <w:rFonts w:ascii="Times New Roman" w:hAnsi="Times New Roman"/>
          <w:lang w:val="lt-LT"/>
        </w:rPr>
      </w:pPr>
    </w:p>
    <w:p w14:paraId="785B20B2"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44" w:name="_Toc129243117"/>
      <w:bookmarkStart w:id="45" w:name="_Toc129243242"/>
      <w:r w:rsidRPr="00CF0618">
        <w:rPr>
          <w:rFonts w:ascii="Times New Roman" w:hAnsi="Times New Roman"/>
          <w:b/>
          <w:kern w:val="28"/>
          <w:lang w:val="lt-LT"/>
        </w:rPr>
        <w:t>6.2</w:t>
      </w:r>
      <w:r w:rsidRPr="00CF0618">
        <w:rPr>
          <w:rFonts w:ascii="Times New Roman" w:hAnsi="Times New Roman"/>
          <w:b/>
          <w:kern w:val="28"/>
          <w:lang w:val="lt-LT"/>
        </w:rPr>
        <w:tab/>
        <w:t>Nesuderinamumas</w:t>
      </w:r>
      <w:bookmarkEnd w:id="44"/>
      <w:bookmarkEnd w:id="45"/>
    </w:p>
    <w:p w14:paraId="5B024705" w14:textId="77777777" w:rsidR="00DD761F" w:rsidRPr="00CF0618" w:rsidRDefault="00DD761F" w:rsidP="00DD761F">
      <w:pPr>
        <w:spacing w:after="0" w:line="240" w:lineRule="auto"/>
        <w:rPr>
          <w:rFonts w:ascii="Times New Roman" w:hAnsi="Times New Roman"/>
          <w:kern w:val="32"/>
          <w:lang w:val="lt-LT"/>
        </w:rPr>
      </w:pPr>
    </w:p>
    <w:p w14:paraId="016B7C7D"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Duomenys nebūtini.</w:t>
      </w:r>
    </w:p>
    <w:p w14:paraId="13936995" w14:textId="77777777" w:rsidR="00DD761F" w:rsidRPr="00CF0618" w:rsidRDefault="00DD761F" w:rsidP="00DD761F">
      <w:pPr>
        <w:spacing w:after="0" w:line="240" w:lineRule="auto"/>
        <w:rPr>
          <w:rFonts w:ascii="Times New Roman" w:hAnsi="Times New Roman"/>
          <w:kern w:val="32"/>
          <w:lang w:val="lt-LT"/>
        </w:rPr>
      </w:pPr>
    </w:p>
    <w:p w14:paraId="19462604" w14:textId="77777777" w:rsidR="00DD761F" w:rsidRPr="00CF0618" w:rsidRDefault="00DD761F" w:rsidP="00F967C9">
      <w:pPr>
        <w:keepNext/>
        <w:keepLines/>
        <w:tabs>
          <w:tab w:val="left" w:pos="567"/>
        </w:tabs>
        <w:spacing w:after="0" w:line="240" w:lineRule="auto"/>
        <w:ind w:left="567" w:hanging="567"/>
        <w:outlineLvl w:val="2"/>
        <w:rPr>
          <w:rFonts w:ascii="Times New Roman" w:hAnsi="Times New Roman"/>
          <w:b/>
          <w:kern w:val="28"/>
          <w:lang w:val="lt-LT"/>
        </w:rPr>
      </w:pPr>
      <w:bookmarkStart w:id="46" w:name="_Toc129243118"/>
      <w:bookmarkStart w:id="47" w:name="_Toc129243243"/>
      <w:r w:rsidRPr="00CF0618">
        <w:rPr>
          <w:rFonts w:ascii="Times New Roman" w:hAnsi="Times New Roman"/>
          <w:b/>
          <w:kern w:val="28"/>
          <w:lang w:val="lt-LT"/>
        </w:rPr>
        <w:lastRenderedPageBreak/>
        <w:t>6.3</w:t>
      </w:r>
      <w:r w:rsidRPr="00CF0618">
        <w:rPr>
          <w:rFonts w:ascii="Times New Roman" w:hAnsi="Times New Roman"/>
          <w:b/>
          <w:kern w:val="28"/>
          <w:lang w:val="lt-LT"/>
        </w:rPr>
        <w:tab/>
        <w:t>Tinkamumo laikas</w:t>
      </w:r>
      <w:bookmarkEnd w:id="46"/>
      <w:bookmarkEnd w:id="47"/>
    </w:p>
    <w:p w14:paraId="332D1EDD" w14:textId="77777777" w:rsidR="00DD761F" w:rsidRPr="00CF0618" w:rsidRDefault="00DD761F" w:rsidP="00F023E8">
      <w:pPr>
        <w:keepNext/>
        <w:keepLines/>
        <w:spacing w:after="0" w:line="240" w:lineRule="auto"/>
        <w:rPr>
          <w:rFonts w:ascii="Times New Roman" w:hAnsi="Times New Roman"/>
          <w:kern w:val="32"/>
          <w:lang w:val="lt-LT"/>
        </w:rPr>
      </w:pPr>
    </w:p>
    <w:p w14:paraId="6505D757" w14:textId="77777777" w:rsidR="00DD761F" w:rsidRPr="00CF0618" w:rsidRDefault="00DD761F" w:rsidP="00F023E8">
      <w:pPr>
        <w:keepNext/>
        <w:keepLines/>
        <w:spacing w:after="0" w:line="240" w:lineRule="auto"/>
        <w:rPr>
          <w:rFonts w:ascii="Times New Roman" w:hAnsi="Times New Roman"/>
          <w:kern w:val="32"/>
          <w:lang w:val="lt-LT"/>
        </w:rPr>
      </w:pPr>
      <w:r w:rsidRPr="00CF0618">
        <w:rPr>
          <w:rFonts w:ascii="Times New Roman" w:hAnsi="Times New Roman"/>
          <w:kern w:val="32"/>
          <w:lang w:val="lt-LT"/>
        </w:rPr>
        <w:t>3 metai.</w:t>
      </w:r>
    </w:p>
    <w:p w14:paraId="2C231F01" w14:textId="77777777" w:rsidR="00DD761F" w:rsidRPr="00CF0618" w:rsidRDefault="00DD761F" w:rsidP="00DD761F">
      <w:pPr>
        <w:spacing w:after="0" w:line="240" w:lineRule="auto"/>
        <w:rPr>
          <w:rFonts w:ascii="Times New Roman" w:hAnsi="Times New Roman"/>
          <w:kern w:val="32"/>
          <w:lang w:val="lt-LT"/>
        </w:rPr>
      </w:pPr>
    </w:p>
    <w:p w14:paraId="5A6924DB"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48" w:name="_Toc129243119"/>
      <w:bookmarkStart w:id="49" w:name="_Toc129243244"/>
      <w:r w:rsidRPr="00CF0618">
        <w:rPr>
          <w:rFonts w:ascii="Times New Roman" w:hAnsi="Times New Roman"/>
          <w:b/>
          <w:kern w:val="28"/>
          <w:lang w:val="lt-LT"/>
        </w:rPr>
        <w:t>6.4</w:t>
      </w:r>
      <w:r w:rsidRPr="00CF0618">
        <w:rPr>
          <w:rFonts w:ascii="Times New Roman" w:hAnsi="Times New Roman"/>
          <w:b/>
          <w:kern w:val="28"/>
          <w:lang w:val="lt-LT"/>
        </w:rPr>
        <w:tab/>
        <w:t>Specialios laikymo sąlygos</w:t>
      </w:r>
      <w:bookmarkEnd w:id="48"/>
      <w:bookmarkEnd w:id="49"/>
    </w:p>
    <w:p w14:paraId="0EB7C7F1" w14:textId="77777777" w:rsidR="00DD761F" w:rsidRPr="00CF0618" w:rsidRDefault="00DD761F" w:rsidP="00DD761F">
      <w:pPr>
        <w:spacing w:after="0" w:line="240" w:lineRule="auto"/>
        <w:rPr>
          <w:rFonts w:ascii="Times New Roman" w:hAnsi="Times New Roman"/>
          <w:kern w:val="32"/>
          <w:lang w:val="lt-LT"/>
        </w:rPr>
      </w:pPr>
    </w:p>
    <w:p w14:paraId="3B7E2EFC"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Šiam vaistiniam preparatui specialių laikymo sąlygų nereikia.</w:t>
      </w:r>
    </w:p>
    <w:p w14:paraId="72DD497E" w14:textId="77777777" w:rsidR="00DD761F" w:rsidRPr="00CF0618" w:rsidRDefault="00DD761F" w:rsidP="00DD761F">
      <w:pPr>
        <w:spacing w:after="0" w:line="240" w:lineRule="auto"/>
        <w:rPr>
          <w:rFonts w:ascii="Times New Roman" w:hAnsi="Times New Roman"/>
          <w:kern w:val="32"/>
          <w:lang w:val="lt-LT"/>
        </w:rPr>
      </w:pPr>
    </w:p>
    <w:p w14:paraId="2E595FB6"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50" w:name="_Toc129243120"/>
      <w:bookmarkStart w:id="51" w:name="_Toc129243245"/>
      <w:r w:rsidRPr="00CF0618">
        <w:rPr>
          <w:rFonts w:ascii="Times New Roman" w:hAnsi="Times New Roman"/>
          <w:b/>
          <w:kern w:val="28"/>
          <w:lang w:val="lt-LT"/>
        </w:rPr>
        <w:t>6.5</w:t>
      </w:r>
      <w:r w:rsidRPr="00CF0618">
        <w:rPr>
          <w:rFonts w:ascii="Times New Roman" w:hAnsi="Times New Roman"/>
          <w:b/>
          <w:kern w:val="28"/>
          <w:lang w:val="lt-LT"/>
        </w:rPr>
        <w:tab/>
      </w:r>
      <w:proofErr w:type="spellStart"/>
      <w:r w:rsidRPr="00CF0618">
        <w:rPr>
          <w:rFonts w:ascii="Times New Roman" w:hAnsi="Times New Roman"/>
          <w:b/>
          <w:kern w:val="28"/>
          <w:lang w:val="lt-LT"/>
        </w:rPr>
        <w:t>Talpyklės</w:t>
      </w:r>
      <w:proofErr w:type="spellEnd"/>
      <w:r w:rsidRPr="00CF0618">
        <w:rPr>
          <w:rFonts w:ascii="Times New Roman" w:hAnsi="Times New Roman"/>
          <w:b/>
          <w:kern w:val="28"/>
          <w:lang w:val="lt-LT"/>
        </w:rPr>
        <w:t xml:space="preserve"> pobūdis ir jos turinys</w:t>
      </w:r>
      <w:bookmarkEnd w:id="50"/>
      <w:bookmarkEnd w:id="51"/>
    </w:p>
    <w:p w14:paraId="35B98330" w14:textId="77777777" w:rsidR="00DD761F" w:rsidRPr="00CF0618" w:rsidRDefault="00DD761F" w:rsidP="00DD761F">
      <w:pPr>
        <w:spacing w:after="0" w:line="240" w:lineRule="auto"/>
        <w:rPr>
          <w:rFonts w:ascii="Times New Roman" w:hAnsi="Times New Roman"/>
          <w:kern w:val="32"/>
          <w:lang w:val="lt-LT"/>
        </w:rPr>
      </w:pPr>
    </w:p>
    <w:p w14:paraId="28EA9983"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 xml:space="preserve">Baltos matinės PVC-Aliuminio lizdinės plokštelės arba baltos matinės </w:t>
      </w:r>
      <w:proofErr w:type="spellStart"/>
      <w:r w:rsidRPr="00CF0618">
        <w:rPr>
          <w:rFonts w:ascii="Times New Roman" w:hAnsi="Times New Roman"/>
          <w:kern w:val="32"/>
          <w:lang w:val="lt-LT"/>
        </w:rPr>
        <w:t>PVdC</w:t>
      </w:r>
      <w:proofErr w:type="spellEnd"/>
      <w:r w:rsidRPr="00CF0618">
        <w:rPr>
          <w:rFonts w:ascii="Times New Roman" w:hAnsi="Times New Roman"/>
          <w:kern w:val="32"/>
          <w:lang w:val="lt-LT"/>
        </w:rPr>
        <w:t>-PVC aliuminio lizdinės plokštelės.</w:t>
      </w:r>
    </w:p>
    <w:p w14:paraId="4B0FFE98"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30 ir 100 plėvele dengtų tablečių.</w:t>
      </w:r>
    </w:p>
    <w:p w14:paraId="3FA6FC6A" w14:textId="77777777" w:rsidR="00DD761F" w:rsidRPr="00CF0618" w:rsidRDefault="00DD761F" w:rsidP="00DD761F">
      <w:pPr>
        <w:spacing w:after="0" w:line="240" w:lineRule="auto"/>
        <w:rPr>
          <w:rFonts w:ascii="Times New Roman" w:hAnsi="Times New Roman"/>
          <w:kern w:val="32"/>
          <w:lang w:val="lt-LT"/>
        </w:rPr>
      </w:pPr>
    </w:p>
    <w:p w14:paraId="042E3744"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DTPE buteliukas: 100 plėvele dengtų tablečių.</w:t>
      </w:r>
    </w:p>
    <w:p w14:paraId="7C0AED7D" w14:textId="77777777" w:rsidR="00DD761F" w:rsidRPr="00CF0618" w:rsidRDefault="00DD761F" w:rsidP="00DD761F">
      <w:pPr>
        <w:spacing w:after="0" w:line="240" w:lineRule="auto"/>
        <w:rPr>
          <w:rFonts w:ascii="Times New Roman" w:hAnsi="Times New Roman"/>
          <w:kern w:val="32"/>
          <w:lang w:val="lt-LT"/>
        </w:rPr>
      </w:pPr>
    </w:p>
    <w:p w14:paraId="4A45C0AE"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Gali būti tiekiamos ne visų dydžių pakuotės.</w:t>
      </w:r>
    </w:p>
    <w:p w14:paraId="70FDBF2E" w14:textId="77777777" w:rsidR="00DD761F" w:rsidRPr="00CF0618" w:rsidRDefault="00DD761F" w:rsidP="00DD761F">
      <w:pPr>
        <w:spacing w:after="0" w:line="240" w:lineRule="auto"/>
        <w:rPr>
          <w:rFonts w:ascii="Times New Roman" w:hAnsi="Times New Roman"/>
          <w:kern w:val="32"/>
          <w:lang w:val="lt-LT"/>
        </w:rPr>
      </w:pPr>
    </w:p>
    <w:p w14:paraId="519C3E19" w14:textId="77777777" w:rsidR="00DD761F" w:rsidRPr="00CF0618" w:rsidRDefault="00DD761F" w:rsidP="00DD761F">
      <w:pPr>
        <w:keepNext/>
        <w:keepLines/>
        <w:tabs>
          <w:tab w:val="left" w:pos="567"/>
        </w:tabs>
        <w:spacing w:after="0" w:line="240" w:lineRule="auto"/>
        <w:ind w:left="567" w:hanging="567"/>
        <w:outlineLvl w:val="2"/>
        <w:rPr>
          <w:rFonts w:ascii="Times New Roman" w:hAnsi="Times New Roman"/>
          <w:b/>
          <w:kern w:val="28"/>
          <w:lang w:val="lt-LT"/>
        </w:rPr>
      </w:pPr>
      <w:bookmarkStart w:id="52" w:name="_Toc129243121"/>
      <w:bookmarkStart w:id="53" w:name="_Toc129243246"/>
      <w:r w:rsidRPr="00CF0618">
        <w:rPr>
          <w:rFonts w:ascii="Times New Roman" w:hAnsi="Times New Roman"/>
          <w:b/>
          <w:kern w:val="28"/>
          <w:lang w:val="lt-LT"/>
        </w:rPr>
        <w:t>6.6</w:t>
      </w:r>
      <w:r w:rsidRPr="00CF0618">
        <w:rPr>
          <w:rFonts w:ascii="Times New Roman" w:hAnsi="Times New Roman"/>
          <w:b/>
          <w:kern w:val="28"/>
          <w:lang w:val="lt-LT"/>
        </w:rPr>
        <w:tab/>
        <w:t>Specialūs reikalavimai atliekoms tvarkyti</w:t>
      </w:r>
      <w:bookmarkEnd w:id="52"/>
      <w:bookmarkEnd w:id="53"/>
    </w:p>
    <w:p w14:paraId="72071E9E" w14:textId="77777777" w:rsidR="00DD761F" w:rsidRPr="00CF0618" w:rsidRDefault="00DD761F" w:rsidP="00DD761F">
      <w:pPr>
        <w:spacing w:after="0" w:line="240" w:lineRule="auto"/>
        <w:rPr>
          <w:rFonts w:ascii="Times New Roman" w:hAnsi="Times New Roman"/>
          <w:kern w:val="32"/>
          <w:lang w:val="lt-LT"/>
        </w:rPr>
      </w:pPr>
    </w:p>
    <w:p w14:paraId="162E95ED"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Specialių reikalavimų nėra.</w:t>
      </w:r>
    </w:p>
    <w:p w14:paraId="143A68C3" w14:textId="77777777" w:rsidR="00DD761F" w:rsidRPr="00CF0618" w:rsidRDefault="00DD761F" w:rsidP="00DD761F">
      <w:pPr>
        <w:spacing w:after="0" w:line="240" w:lineRule="auto"/>
        <w:rPr>
          <w:rFonts w:ascii="Times New Roman" w:hAnsi="Times New Roman"/>
          <w:kern w:val="32"/>
          <w:lang w:val="lt-LT"/>
        </w:rPr>
      </w:pPr>
    </w:p>
    <w:p w14:paraId="1FD1B524"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Nesuvartotą vaistinį preparatą ar atliekas reikia tvarkyti laikantis vietinių reikalavimų.</w:t>
      </w:r>
    </w:p>
    <w:p w14:paraId="4B1EF7AD" w14:textId="77777777" w:rsidR="00DD761F" w:rsidRPr="00CF0618" w:rsidRDefault="00DD761F" w:rsidP="00DD761F">
      <w:pPr>
        <w:spacing w:after="0" w:line="240" w:lineRule="auto"/>
        <w:rPr>
          <w:rFonts w:ascii="Times New Roman" w:hAnsi="Times New Roman"/>
          <w:kern w:val="32"/>
          <w:lang w:val="lt-LT"/>
        </w:rPr>
      </w:pPr>
    </w:p>
    <w:p w14:paraId="7E107A44" w14:textId="77777777" w:rsidR="00DD761F" w:rsidRPr="00CF0618" w:rsidRDefault="00DD761F" w:rsidP="00DD761F">
      <w:pPr>
        <w:spacing w:after="0" w:line="240" w:lineRule="auto"/>
        <w:rPr>
          <w:rFonts w:ascii="Times New Roman" w:hAnsi="Times New Roman"/>
          <w:kern w:val="32"/>
          <w:lang w:val="lt-LT"/>
        </w:rPr>
      </w:pPr>
    </w:p>
    <w:p w14:paraId="592F7B69" w14:textId="77777777" w:rsidR="00DD761F" w:rsidRPr="00CF0618" w:rsidRDefault="00DD761F" w:rsidP="00DD761F">
      <w:pPr>
        <w:spacing w:after="0" w:line="240" w:lineRule="auto"/>
        <w:ind w:left="567" w:hanging="567"/>
        <w:rPr>
          <w:rFonts w:ascii="Times New Roman" w:hAnsi="Times New Roman"/>
          <w:b/>
          <w:bCs/>
          <w:smallCaps/>
          <w:lang w:val="lt-LT"/>
        </w:rPr>
      </w:pPr>
      <w:bookmarkStart w:id="54" w:name="_Toc129243122"/>
      <w:bookmarkStart w:id="55" w:name="_Toc129243247"/>
      <w:r w:rsidRPr="00CF0618">
        <w:rPr>
          <w:rFonts w:ascii="Times New Roman" w:hAnsi="Times New Roman"/>
          <w:b/>
          <w:bCs/>
          <w:smallCaps/>
          <w:lang w:val="lt-LT"/>
        </w:rPr>
        <w:t>7.</w:t>
      </w:r>
      <w:r w:rsidRPr="00CF0618">
        <w:rPr>
          <w:rFonts w:ascii="Times New Roman" w:hAnsi="Times New Roman"/>
          <w:b/>
          <w:bCs/>
          <w:smallCaps/>
          <w:lang w:val="lt-LT"/>
        </w:rPr>
        <w:tab/>
        <w:t>REGISTRUOTOJAS</w:t>
      </w:r>
    </w:p>
    <w:bookmarkEnd w:id="54"/>
    <w:bookmarkEnd w:id="55"/>
    <w:p w14:paraId="0D9E5CF7" w14:textId="77777777" w:rsidR="00DD761F" w:rsidRPr="00CF0618" w:rsidRDefault="00DD761F" w:rsidP="00DD761F">
      <w:pPr>
        <w:spacing w:after="0" w:line="240" w:lineRule="auto"/>
        <w:rPr>
          <w:rFonts w:ascii="Times New Roman" w:hAnsi="Times New Roman"/>
          <w:kern w:val="32"/>
          <w:lang w:val="lt-LT"/>
        </w:rPr>
      </w:pPr>
    </w:p>
    <w:p w14:paraId="0F611FD6"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 xml:space="preserve">Orion </w:t>
      </w:r>
      <w:proofErr w:type="spellStart"/>
      <w:r w:rsidRPr="00CF0618">
        <w:rPr>
          <w:rFonts w:ascii="Times New Roman" w:hAnsi="Times New Roman"/>
          <w:kern w:val="32"/>
          <w:lang w:val="lt-LT"/>
        </w:rPr>
        <w:t>Corporation</w:t>
      </w:r>
      <w:proofErr w:type="spellEnd"/>
    </w:p>
    <w:p w14:paraId="1C0F1FBF"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Orionintie</w:t>
      </w:r>
      <w:proofErr w:type="spellEnd"/>
      <w:r w:rsidR="005D3E63" w:rsidRPr="00CF0618">
        <w:rPr>
          <w:rFonts w:ascii="Times New Roman" w:hAnsi="Times New Roman"/>
          <w:kern w:val="32"/>
          <w:lang w:val="lt-LT"/>
        </w:rPr>
        <w:t> </w:t>
      </w:r>
      <w:r w:rsidRPr="00CF0618">
        <w:rPr>
          <w:rFonts w:ascii="Times New Roman" w:hAnsi="Times New Roman"/>
          <w:kern w:val="32"/>
          <w:lang w:val="lt-LT"/>
        </w:rPr>
        <w:t>1</w:t>
      </w:r>
    </w:p>
    <w:p w14:paraId="0B41B569"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FI-02200</w:t>
      </w:r>
      <w:r w:rsidR="005D3E63" w:rsidRPr="00CF0618">
        <w:rPr>
          <w:rFonts w:ascii="Times New Roman" w:hAnsi="Times New Roman"/>
          <w:kern w:val="32"/>
          <w:lang w:val="lt-LT"/>
        </w:rPr>
        <w:t> </w:t>
      </w:r>
      <w:proofErr w:type="spellStart"/>
      <w:r w:rsidRPr="00CF0618">
        <w:rPr>
          <w:rFonts w:ascii="Times New Roman" w:hAnsi="Times New Roman"/>
          <w:kern w:val="32"/>
          <w:lang w:val="lt-LT"/>
        </w:rPr>
        <w:t>Espoo</w:t>
      </w:r>
      <w:proofErr w:type="spellEnd"/>
    </w:p>
    <w:p w14:paraId="72D93A82"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Suomija</w:t>
      </w:r>
    </w:p>
    <w:p w14:paraId="12A6845E" w14:textId="77777777" w:rsidR="00DD761F" w:rsidRPr="00CF0618" w:rsidRDefault="00DD761F" w:rsidP="00DD761F">
      <w:pPr>
        <w:spacing w:after="0" w:line="240" w:lineRule="auto"/>
        <w:rPr>
          <w:rFonts w:ascii="Times New Roman" w:hAnsi="Times New Roman"/>
          <w:kern w:val="32"/>
          <w:lang w:val="lt-LT"/>
        </w:rPr>
      </w:pPr>
    </w:p>
    <w:p w14:paraId="1930B66F" w14:textId="77777777" w:rsidR="00DD761F" w:rsidRPr="00CF0618" w:rsidRDefault="00DD761F" w:rsidP="00DD761F">
      <w:pPr>
        <w:spacing w:after="0" w:line="240" w:lineRule="auto"/>
        <w:rPr>
          <w:rFonts w:ascii="Times New Roman" w:hAnsi="Times New Roman"/>
          <w:kern w:val="32"/>
          <w:lang w:val="lt-LT"/>
        </w:rPr>
      </w:pPr>
    </w:p>
    <w:p w14:paraId="7CD38135" w14:textId="77777777" w:rsidR="00DD761F" w:rsidRPr="00CF0618" w:rsidRDefault="00DD761F" w:rsidP="005F4E07">
      <w:pPr>
        <w:keepNext/>
        <w:keepLines/>
        <w:spacing w:after="0" w:line="240" w:lineRule="auto"/>
        <w:ind w:left="567" w:hanging="567"/>
        <w:rPr>
          <w:rFonts w:ascii="Times New Roman" w:hAnsi="Times New Roman"/>
          <w:b/>
          <w:bCs/>
          <w:smallCaps/>
          <w:lang w:val="lt-LT"/>
        </w:rPr>
      </w:pPr>
      <w:bookmarkStart w:id="56" w:name="_Toc129243123"/>
      <w:bookmarkStart w:id="57" w:name="_Toc129243248"/>
      <w:r w:rsidRPr="00CF0618">
        <w:rPr>
          <w:rFonts w:ascii="Times New Roman" w:hAnsi="Times New Roman"/>
          <w:b/>
          <w:bCs/>
          <w:smallCaps/>
          <w:lang w:val="lt-LT"/>
        </w:rPr>
        <w:t>8.</w:t>
      </w:r>
      <w:r w:rsidRPr="00CF0618">
        <w:rPr>
          <w:rFonts w:ascii="Times New Roman" w:hAnsi="Times New Roman"/>
          <w:b/>
          <w:bCs/>
          <w:smallCaps/>
          <w:lang w:val="lt-LT"/>
        </w:rPr>
        <w:tab/>
        <w:t xml:space="preserve">REGISTRACIJOS PAŽYMĖJIMO NUMERIS (-IAI) </w:t>
      </w:r>
    </w:p>
    <w:bookmarkEnd w:id="56"/>
    <w:bookmarkEnd w:id="57"/>
    <w:p w14:paraId="5910D9FE" w14:textId="77777777" w:rsidR="00DD761F" w:rsidRPr="00CF0618" w:rsidRDefault="00DD761F" w:rsidP="005F4E07">
      <w:pPr>
        <w:keepNext/>
        <w:keepLines/>
        <w:spacing w:after="0" w:line="240" w:lineRule="auto"/>
        <w:rPr>
          <w:rFonts w:ascii="Times New Roman" w:hAnsi="Times New Roman"/>
          <w:kern w:val="32"/>
          <w:lang w:val="lt-LT"/>
        </w:rPr>
      </w:pPr>
    </w:p>
    <w:p w14:paraId="7687DC55" w14:textId="77777777" w:rsidR="00DD761F" w:rsidRPr="00CF0618" w:rsidRDefault="00DD761F" w:rsidP="005F4E07">
      <w:pPr>
        <w:keepNext/>
        <w:keepLines/>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50 mg </w:t>
      </w:r>
    </w:p>
    <w:p w14:paraId="551C9AC5" w14:textId="77777777" w:rsidR="00DD761F" w:rsidRPr="00CF0618" w:rsidRDefault="00DD761F" w:rsidP="00DD761F">
      <w:pPr>
        <w:spacing w:after="0" w:line="240" w:lineRule="auto"/>
        <w:rPr>
          <w:rFonts w:ascii="Times New Roman" w:hAnsi="Times New Roman"/>
          <w:kern w:val="32"/>
          <w:lang w:val="lt-LT"/>
        </w:rPr>
      </w:pPr>
    </w:p>
    <w:p w14:paraId="456A5501"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Lizdinės plokštelės:</w:t>
      </w:r>
    </w:p>
    <w:p w14:paraId="1B4BCE3F"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N30 – LT/1/09/1828/001</w:t>
      </w:r>
    </w:p>
    <w:p w14:paraId="46341A48"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N100 – LT/1/09/1828/002</w:t>
      </w:r>
    </w:p>
    <w:p w14:paraId="57E11C5D" w14:textId="77777777" w:rsidR="00DD761F" w:rsidRPr="00CF0618" w:rsidRDefault="00DD761F" w:rsidP="00DD761F">
      <w:pPr>
        <w:spacing w:after="0" w:line="240" w:lineRule="auto"/>
        <w:rPr>
          <w:rFonts w:ascii="Times New Roman" w:hAnsi="Times New Roman"/>
          <w:kern w:val="32"/>
          <w:lang w:val="lt-LT"/>
        </w:rPr>
      </w:pPr>
    </w:p>
    <w:p w14:paraId="7209FE50"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DTPE buteliukas:</w:t>
      </w:r>
    </w:p>
    <w:p w14:paraId="046E3DCD"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N100 – LT/1/09/1828/005</w:t>
      </w:r>
    </w:p>
    <w:p w14:paraId="144582F8" w14:textId="77777777" w:rsidR="00DD761F" w:rsidRPr="00CF0618" w:rsidRDefault="00DD761F" w:rsidP="00DD761F">
      <w:pPr>
        <w:spacing w:after="0" w:line="240" w:lineRule="auto"/>
        <w:rPr>
          <w:rFonts w:ascii="Times New Roman" w:hAnsi="Times New Roman"/>
          <w:kern w:val="32"/>
          <w:lang w:val="lt-LT"/>
        </w:rPr>
      </w:pPr>
    </w:p>
    <w:p w14:paraId="49BE1EFD" w14:textId="77777777" w:rsidR="00DD761F" w:rsidRPr="00CF0618" w:rsidRDefault="00DD761F" w:rsidP="00DD761F">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100 mg </w:t>
      </w:r>
    </w:p>
    <w:p w14:paraId="1DB7A0E9" w14:textId="77777777" w:rsidR="00DD761F" w:rsidRPr="00CF0618" w:rsidRDefault="00DD761F" w:rsidP="00DD761F">
      <w:pPr>
        <w:spacing w:after="0" w:line="240" w:lineRule="auto"/>
        <w:rPr>
          <w:rFonts w:ascii="Times New Roman" w:hAnsi="Times New Roman"/>
          <w:kern w:val="32"/>
          <w:lang w:val="lt-LT"/>
        </w:rPr>
      </w:pPr>
    </w:p>
    <w:p w14:paraId="28A4CBAF"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Lizdinės plokštelės:</w:t>
      </w:r>
    </w:p>
    <w:p w14:paraId="5526C586"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N30 – LT/1/09/1828/003</w:t>
      </w:r>
    </w:p>
    <w:p w14:paraId="4B74946C"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N100 – LT/1/09/1828/004</w:t>
      </w:r>
    </w:p>
    <w:p w14:paraId="526EDEE8" w14:textId="77777777" w:rsidR="00DD761F" w:rsidRPr="00CF0618" w:rsidRDefault="00DD761F" w:rsidP="00DD761F">
      <w:pPr>
        <w:spacing w:after="0" w:line="240" w:lineRule="auto"/>
        <w:rPr>
          <w:rFonts w:ascii="Times New Roman" w:hAnsi="Times New Roman"/>
          <w:kern w:val="32"/>
          <w:lang w:val="lt-LT"/>
        </w:rPr>
      </w:pPr>
    </w:p>
    <w:p w14:paraId="026A44CC"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DTPE buteliukas:</w:t>
      </w:r>
    </w:p>
    <w:p w14:paraId="41DE09C5"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N100 – LT/1/09/1828/006</w:t>
      </w:r>
    </w:p>
    <w:p w14:paraId="7E29A53A" w14:textId="77777777" w:rsidR="00DD761F" w:rsidRDefault="00DD761F" w:rsidP="00DD761F">
      <w:pPr>
        <w:spacing w:after="0" w:line="240" w:lineRule="auto"/>
        <w:rPr>
          <w:rFonts w:ascii="Times New Roman" w:hAnsi="Times New Roman"/>
          <w:kern w:val="32"/>
          <w:lang w:val="lt-LT"/>
        </w:rPr>
      </w:pPr>
    </w:p>
    <w:p w14:paraId="1EB4B109" w14:textId="77777777" w:rsidR="001141AC" w:rsidRPr="00CF0618" w:rsidRDefault="001141AC" w:rsidP="00DD761F">
      <w:pPr>
        <w:spacing w:after="0" w:line="240" w:lineRule="auto"/>
        <w:rPr>
          <w:rFonts w:ascii="Times New Roman" w:hAnsi="Times New Roman"/>
          <w:kern w:val="32"/>
          <w:lang w:val="lt-LT"/>
        </w:rPr>
      </w:pPr>
    </w:p>
    <w:p w14:paraId="14F86FA1" w14:textId="77777777" w:rsidR="00DD761F" w:rsidRPr="00CF0618" w:rsidRDefault="00DD761F" w:rsidP="00DD761F">
      <w:pPr>
        <w:spacing w:after="0" w:line="240" w:lineRule="auto"/>
        <w:ind w:left="567" w:hanging="567"/>
        <w:rPr>
          <w:rFonts w:ascii="Times New Roman" w:hAnsi="Times New Roman"/>
          <w:b/>
          <w:bCs/>
          <w:smallCaps/>
          <w:lang w:val="lt-LT"/>
        </w:rPr>
      </w:pPr>
      <w:bookmarkStart w:id="58" w:name="_Toc129243124"/>
      <w:bookmarkStart w:id="59" w:name="_Toc129243249"/>
      <w:r w:rsidRPr="00CF0618">
        <w:rPr>
          <w:rFonts w:ascii="Times New Roman" w:hAnsi="Times New Roman"/>
          <w:b/>
          <w:bCs/>
          <w:smallCaps/>
          <w:lang w:val="lt-LT"/>
        </w:rPr>
        <w:t>9.</w:t>
      </w:r>
      <w:r w:rsidRPr="00CF0618">
        <w:rPr>
          <w:rFonts w:ascii="Times New Roman" w:hAnsi="Times New Roman"/>
          <w:b/>
          <w:bCs/>
          <w:smallCaps/>
          <w:lang w:val="lt-LT"/>
        </w:rPr>
        <w:tab/>
        <w:t>REGISTRAVIMO / PERREGISTRAVIMO DATA</w:t>
      </w:r>
    </w:p>
    <w:bookmarkEnd w:id="58"/>
    <w:bookmarkEnd w:id="59"/>
    <w:p w14:paraId="19DF204C" w14:textId="77777777" w:rsidR="00DD761F" w:rsidRPr="00CF0618" w:rsidRDefault="00DD761F" w:rsidP="00DD761F">
      <w:pPr>
        <w:spacing w:after="0" w:line="240" w:lineRule="auto"/>
        <w:rPr>
          <w:rFonts w:ascii="Times New Roman" w:hAnsi="Times New Roman"/>
          <w:kern w:val="32"/>
          <w:lang w:val="lt-LT"/>
        </w:rPr>
      </w:pPr>
    </w:p>
    <w:p w14:paraId="1FE6CEEA"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t>Registravimo data 2009 m. gruodžio 23 d.</w:t>
      </w:r>
    </w:p>
    <w:p w14:paraId="749CAF89" w14:textId="77777777" w:rsidR="00DD761F" w:rsidRPr="00CF0618" w:rsidRDefault="00DD761F" w:rsidP="00DD761F">
      <w:pPr>
        <w:spacing w:after="0" w:line="240" w:lineRule="auto"/>
        <w:rPr>
          <w:rFonts w:ascii="Times New Roman" w:hAnsi="Times New Roman"/>
          <w:kern w:val="32"/>
          <w:lang w:val="lt-LT"/>
        </w:rPr>
      </w:pPr>
      <w:r w:rsidRPr="00CF0618">
        <w:rPr>
          <w:rFonts w:ascii="Times New Roman" w:hAnsi="Times New Roman"/>
          <w:kern w:val="32"/>
          <w:lang w:val="lt-LT"/>
        </w:rPr>
        <w:lastRenderedPageBreak/>
        <w:t>Paskutinio perregistravimo data 2012 gegužės 28 d.</w:t>
      </w:r>
    </w:p>
    <w:p w14:paraId="3A071461" w14:textId="77777777" w:rsidR="00DD761F" w:rsidRPr="00CF0618" w:rsidRDefault="00DD761F" w:rsidP="00DD761F">
      <w:pPr>
        <w:spacing w:after="0" w:line="240" w:lineRule="auto"/>
        <w:rPr>
          <w:rFonts w:ascii="Times New Roman" w:hAnsi="Times New Roman"/>
          <w:kern w:val="32"/>
          <w:lang w:val="lt-LT"/>
        </w:rPr>
      </w:pPr>
    </w:p>
    <w:p w14:paraId="3CA59F96" w14:textId="77777777" w:rsidR="00DD761F" w:rsidRPr="00CF0618" w:rsidRDefault="00DD761F" w:rsidP="00DD761F">
      <w:pPr>
        <w:spacing w:after="0" w:line="240" w:lineRule="auto"/>
        <w:rPr>
          <w:rFonts w:ascii="Times New Roman" w:hAnsi="Times New Roman"/>
          <w:kern w:val="32"/>
          <w:lang w:val="lt-LT"/>
        </w:rPr>
      </w:pPr>
    </w:p>
    <w:p w14:paraId="38E808DF" w14:textId="77777777" w:rsidR="00DD761F" w:rsidRPr="00CF0618" w:rsidRDefault="00DD761F" w:rsidP="00DD761F">
      <w:pPr>
        <w:keepNext/>
        <w:tabs>
          <w:tab w:val="left" w:pos="567"/>
        </w:tabs>
        <w:spacing w:after="0" w:line="240" w:lineRule="auto"/>
        <w:ind w:left="567" w:hanging="567"/>
        <w:outlineLvl w:val="1"/>
        <w:rPr>
          <w:rFonts w:ascii="Times New Roman" w:hAnsi="Times New Roman"/>
          <w:b/>
          <w:smallCaps/>
          <w:lang w:val="lt-LT"/>
        </w:rPr>
      </w:pPr>
      <w:bookmarkStart w:id="60" w:name="_Toc129243125"/>
      <w:bookmarkStart w:id="61" w:name="_Toc129243250"/>
      <w:r w:rsidRPr="00CF0618">
        <w:rPr>
          <w:rFonts w:ascii="Times New Roman" w:hAnsi="Times New Roman"/>
          <w:b/>
          <w:smallCaps/>
          <w:lang w:val="lt-LT"/>
        </w:rPr>
        <w:t>10.</w:t>
      </w:r>
      <w:r w:rsidRPr="00CF0618">
        <w:rPr>
          <w:rFonts w:ascii="Times New Roman" w:hAnsi="Times New Roman"/>
          <w:b/>
          <w:smallCaps/>
          <w:lang w:val="lt-LT"/>
        </w:rPr>
        <w:tab/>
        <w:t>TEKSTO PERŽIŪROS DATA</w:t>
      </w:r>
      <w:bookmarkEnd w:id="60"/>
      <w:bookmarkEnd w:id="61"/>
    </w:p>
    <w:p w14:paraId="38A92283" w14:textId="77777777" w:rsidR="007F02CA" w:rsidRDefault="007F02CA" w:rsidP="00DD761F">
      <w:pPr>
        <w:spacing w:after="0" w:line="240" w:lineRule="auto"/>
        <w:rPr>
          <w:rFonts w:ascii="Times New Roman" w:hAnsi="Times New Roman"/>
          <w:kern w:val="32"/>
          <w:lang w:val="lt-LT"/>
        </w:rPr>
      </w:pPr>
    </w:p>
    <w:p w14:paraId="4B9DCAB7" w14:textId="77777777" w:rsidR="00BE5D23" w:rsidRPr="00CF0618" w:rsidRDefault="00BE5D23" w:rsidP="00DD761F">
      <w:pPr>
        <w:spacing w:after="0" w:line="240" w:lineRule="auto"/>
        <w:rPr>
          <w:rFonts w:ascii="Times New Roman" w:hAnsi="Times New Roman"/>
          <w:kern w:val="32"/>
          <w:lang w:val="lt-LT"/>
        </w:rPr>
      </w:pPr>
      <w:r>
        <w:rPr>
          <w:rFonts w:ascii="Times New Roman" w:hAnsi="Times New Roman"/>
          <w:kern w:val="32"/>
          <w:lang w:val="lt-LT"/>
        </w:rPr>
        <w:t>202</w:t>
      </w:r>
      <w:r w:rsidR="009947CA">
        <w:rPr>
          <w:rFonts w:ascii="Times New Roman" w:hAnsi="Times New Roman"/>
          <w:kern w:val="32"/>
          <w:lang w:val="lt-LT"/>
        </w:rPr>
        <w:t>5</w:t>
      </w:r>
      <w:r>
        <w:rPr>
          <w:rFonts w:ascii="Times New Roman" w:hAnsi="Times New Roman"/>
          <w:kern w:val="32"/>
          <w:lang w:val="lt-LT"/>
        </w:rPr>
        <w:t xml:space="preserve"> m. </w:t>
      </w:r>
      <w:r w:rsidR="009947CA">
        <w:rPr>
          <w:rFonts w:ascii="Times New Roman" w:hAnsi="Times New Roman"/>
          <w:kern w:val="32"/>
          <w:lang w:val="lt-LT"/>
        </w:rPr>
        <w:t>liepos</w:t>
      </w:r>
      <w:r>
        <w:rPr>
          <w:rFonts w:ascii="Times New Roman" w:hAnsi="Times New Roman"/>
          <w:kern w:val="32"/>
          <w:lang w:val="lt-LT"/>
        </w:rPr>
        <w:t xml:space="preserve"> </w:t>
      </w:r>
      <w:r w:rsidR="003D2A0B">
        <w:rPr>
          <w:rFonts w:ascii="Times New Roman" w:hAnsi="Times New Roman"/>
          <w:kern w:val="32"/>
          <w:lang w:val="lt-LT"/>
        </w:rPr>
        <w:t>3</w:t>
      </w:r>
      <w:r w:rsidR="009947CA">
        <w:rPr>
          <w:rFonts w:ascii="Times New Roman" w:hAnsi="Times New Roman"/>
          <w:kern w:val="32"/>
          <w:lang w:val="lt-LT"/>
        </w:rPr>
        <w:t>1</w:t>
      </w:r>
      <w:r>
        <w:rPr>
          <w:rFonts w:ascii="Times New Roman" w:hAnsi="Times New Roman"/>
          <w:kern w:val="32"/>
          <w:lang w:val="lt-LT"/>
        </w:rPr>
        <w:t> d.</w:t>
      </w:r>
    </w:p>
    <w:p w14:paraId="7F76A11F" w14:textId="77777777" w:rsidR="00DD761F" w:rsidRPr="00CF0618" w:rsidRDefault="00DD761F" w:rsidP="00DD761F">
      <w:pPr>
        <w:spacing w:after="0" w:line="240" w:lineRule="auto"/>
        <w:rPr>
          <w:rFonts w:ascii="Times New Roman" w:hAnsi="Times New Roman"/>
          <w:kern w:val="32"/>
          <w:lang w:val="lt-LT"/>
        </w:rPr>
      </w:pPr>
    </w:p>
    <w:p w14:paraId="05102FE1" w14:textId="77777777" w:rsidR="00DD761F" w:rsidRPr="00CF0618" w:rsidRDefault="00DD761F" w:rsidP="00DD761F">
      <w:pPr>
        <w:tabs>
          <w:tab w:val="left" w:pos="5954"/>
          <w:tab w:val="left" w:pos="6237"/>
          <w:tab w:val="left" w:pos="6663"/>
          <w:tab w:val="left" w:pos="6946"/>
        </w:tabs>
        <w:spacing w:after="0" w:line="240" w:lineRule="auto"/>
        <w:rPr>
          <w:rFonts w:ascii="Times New Roman" w:eastAsia="SimSun" w:hAnsi="Times New Roman"/>
          <w:lang w:val="lt-LT"/>
        </w:rPr>
      </w:pPr>
      <w:r w:rsidRPr="00CF0618">
        <w:rPr>
          <w:rFonts w:ascii="Times New Roman" w:eastAsia="SimSun" w:hAnsi="Times New Roman"/>
          <w:lang w:val="lt-LT"/>
        </w:rPr>
        <w:t>Išsami informacija apie šį vaistinį preparatą pateikiama Valstybinės vaistų kontrolės tarnybos prie Lietuvos Respublikos sveikatos apsaugos ministerijos tinklalapyje</w:t>
      </w:r>
      <w:r w:rsidRPr="00CF0618">
        <w:rPr>
          <w:rFonts w:ascii="Times New Roman" w:eastAsia="SimSun" w:hAnsi="Times New Roman"/>
          <w:i/>
          <w:lang w:val="lt-LT"/>
        </w:rPr>
        <w:t xml:space="preserve"> </w:t>
      </w:r>
      <w:hyperlink r:id="rId12" w:history="1">
        <w:r w:rsidRPr="00CF0618">
          <w:rPr>
            <w:rFonts w:ascii="Times New Roman" w:eastAsia="SimSun" w:hAnsi="Times New Roman"/>
            <w:color w:val="0000FF"/>
            <w:u w:val="single"/>
            <w:lang w:val="lt-LT"/>
          </w:rPr>
          <w:t>http://www.vvkt.lt</w:t>
        </w:r>
      </w:hyperlink>
    </w:p>
    <w:p w14:paraId="590989E7" w14:textId="77777777" w:rsidR="00DD761F" w:rsidRPr="00CF0618" w:rsidRDefault="00DD761F" w:rsidP="00DD761F">
      <w:pPr>
        <w:spacing w:after="0" w:line="240" w:lineRule="auto"/>
        <w:rPr>
          <w:rFonts w:ascii="Times New Roman" w:hAnsi="Times New Roman"/>
          <w:kern w:val="32"/>
          <w:lang w:val="lt-LT"/>
        </w:rPr>
      </w:pPr>
      <w:bookmarkStart w:id="62" w:name="_Toc129243128"/>
      <w:bookmarkStart w:id="63" w:name="_Toc129243253"/>
      <w:bookmarkEnd w:id="62"/>
      <w:bookmarkEnd w:id="63"/>
      <w:r w:rsidRPr="00CF0618">
        <w:rPr>
          <w:rFonts w:ascii="Times New Roman" w:hAnsi="Times New Roman"/>
          <w:kern w:val="32"/>
          <w:lang w:val="lt-LT"/>
        </w:rPr>
        <w:br w:type="page"/>
      </w:r>
    </w:p>
    <w:p w14:paraId="5DFC417A" w14:textId="77777777" w:rsidR="00DD761F" w:rsidRPr="00CF0618" w:rsidRDefault="00DD761F" w:rsidP="00DD761F">
      <w:pPr>
        <w:spacing w:after="0" w:line="240" w:lineRule="auto"/>
        <w:rPr>
          <w:rFonts w:ascii="Times New Roman" w:hAnsi="Times New Roman"/>
          <w:lang w:val="lt-LT"/>
        </w:rPr>
      </w:pPr>
    </w:p>
    <w:p w14:paraId="3168C801" w14:textId="77777777" w:rsidR="00DD761F" w:rsidRPr="00CF0618" w:rsidRDefault="00DD761F" w:rsidP="00DD761F">
      <w:pPr>
        <w:spacing w:after="0" w:line="240" w:lineRule="auto"/>
        <w:rPr>
          <w:rFonts w:ascii="Times New Roman" w:hAnsi="Times New Roman"/>
          <w:lang w:val="lt-LT"/>
        </w:rPr>
      </w:pPr>
    </w:p>
    <w:p w14:paraId="1BCD8A4F" w14:textId="77777777" w:rsidR="00DD761F" w:rsidRPr="00CF0618" w:rsidRDefault="00DD761F" w:rsidP="00DD761F">
      <w:pPr>
        <w:spacing w:after="0" w:line="240" w:lineRule="auto"/>
        <w:rPr>
          <w:rFonts w:ascii="Times New Roman" w:hAnsi="Times New Roman"/>
          <w:lang w:val="lt-LT"/>
        </w:rPr>
      </w:pPr>
    </w:p>
    <w:p w14:paraId="373FB82A" w14:textId="77777777" w:rsidR="00DD761F" w:rsidRPr="00CF0618" w:rsidRDefault="00DD761F" w:rsidP="00DD761F">
      <w:pPr>
        <w:spacing w:after="0" w:line="240" w:lineRule="auto"/>
        <w:rPr>
          <w:rFonts w:ascii="Times New Roman" w:hAnsi="Times New Roman"/>
          <w:lang w:val="lt-LT"/>
        </w:rPr>
      </w:pPr>
    </w:p>
    <w:p w14:paraId="2288F754" w14:textId="77777777" w:rsidR="00DD761F" w:rsidRPr="00CF0618" w:rsidRDefault="00DD761F" w:rsidP="00DD761F">
      <w:pPr>
        <w:spacing w:after="0" w:line="240" w:lineRule="auto"/>
        <w:rPr>
          <w:rFonts w:ascii="Times New Roman" w:hAnsi="Times New Roman"/>
          <w:lang w:val="lt-LT"/>
        </w:rPr>
      </w:pPr>
    </w:p>
    <w:p w14:paraId="7B8523B5" w14:textId="77777777" w:rsidR="00DD761F" w:rsidRPr="00CF0618" w:rsidRDefault="00DD761F" w:rsidP="00DD761F">
      <w:pPr>
        <w:spacing w:after="0" w:line="240" w:lineRule="auto"/>
        <w:rPr>
          <w:rFonts w:ascii="Times New Roman" w:hAnsi="Times New Roman"/>
          <w:lang w:val="lt-LT"/>
        </w:rPr>
      </w:pPr>
    </w:p>
    <w:p w14:paraId="3DB7E0EC" w14:textId="77777777" w:rsidR="00DD761F" w:rsidRPr="00CF0618" w:rsidRDefault="00DD761F" w:rsidP="00DD761F">
      <w:pPr>
        <w:spacing w:after="0" w:line="240" w:lineRule="auto"/>
        <w:rPr>
          <w:rFonts w:ascii="Times New Roman" w:hAnsi="Times New Roman"/>
          <w:lang w:val="lt-LT"/>
        </w:rPr>
      </w:pPr>
    </w:p>
    <w:p w14:paraId="523C957A" w14:textId="77777777" w:rsidR="00DD761F" w:rsidRPr="00CF0618" w:rsidRDefault="00DD761F" w:rsidP="00DD761F">
      <w:pPr>
        <w:spacing w:after="0" w:line="240" w:lineRule="auto"/>
        <w:rPr>
          <w:rFonts w:ascii="Times New Roman" w:hAnsi="Times New Roman"/>
          <w:lang w:val="lt-LT"/>
        </w:rPr>
      </w:pPr>
    </w:p>
    <w:p w14:paraId="793F37B1" w14:textId="77777777" w:rsidR="00DD761F" w:rsidRPr="00CF0618" w:rsidRDefault="00DD761F" w:rsidP="00DD761F">
      <w:pPr>
        <w:spacing w:after="0" w:line="240" w:lineRule="auto"/>
        <w:rPr>
          <w:rFonts w:ascii="Times New Roman" w:hAnsi="Times New Roman"/>
          <w:lang w:val="lt-LT"/>
        </w:rPr>
      </w:pPr>
    </w:p>
    <w:p w14:paraId="0948815B" w14:textId="77777777" w:rsidR="00DD761F" w:rsidRPr="00CF0618" w:rsidRDefault="00DD761F" w:rsidP="00DD761F">
      <w:pPr>
        <w:spacing w:after="0" w:line="240" w:lineRule="auto"/>
        <w:rPr>
          <w:rFonts w:ascii="Times New Roman" w:hAnsi="Times New Roman"/>
          <w:lang w:val="lt-LT"/>
        </w:rPr>
      </w:pPr>
    </w:p>
    <w:p w14:paraId="3D9743DF" w14:textId="77777777" w:rsidR="00DD761F" w:rsidRPr="00CF0618" w:rsidRDefault="00DD761F" w:rsidP="00DD761F">
      <w:pPr>
        <w:spacing w:after="0" w:line="240" w:lineRule="auto"/>
        <w:rPr>
          <w:rFonts w:ascii="Times New Roman" w:hAnsi="Times New Roman"/>
          <w:lang w:val="lt-LT"/>
        </w:rPr>
      </w:pPr>
    </w:p>
    <w:p w14:paraId="6F13843F" w14:textId="77777777" w:rsidR="00DD761F" w:rsidRPr="00CF0618" w:rsidRDefault="00DD761F" w:rsidP="00DD761F">
      <w:pPr>
        <w:spacing w:after="0" w:line="240" w:lineRule="auto"/>
        <w:rPr>
          <w:rFonts w:ascii="Times New Roman" w:hAnsi="Times New Roman"/>
          <w:lang w:val="lt-LT"/>
        </w:rPr>
      </w:pPr>
    </w:p>
    <w:p w14:paraId="5AC5549A" w14:textId="77777777" w:rsidR="00DD761F" w:rsidRPr="00CF0618" w:rsidRDefault="00DD761F" w:rsidP="00DD761F">
      <w:pPr>
        <w:spacing w:after="0" w:line="240" w:lineRule="auto"/>
        <w:rPr>
          <w:rFonts w:ascii="Times New Roman" w:hAnsi="Times New Roman"/>
          <w:lang w:val="lt-LT"/>
        </w:rPr>
      </w:pPr>
    </w:p>
    <w:p w14:paraId="5F4B918D" w14:textId="77777777" w:rsidR="00DD761F" w:rsidRPr="00CF0618" w:rsidRDefault="00DD761F" w:rsidP="00DD761F">
      <w:pPr>
        <w:spacing w:after="0" w:line="240" w:lineRule="auto"/>
        <w:rPr>
          <w:rFonts w:ascii="Times New Roman" w:hAnsi="Times New Roman"/>
          <w:lang w:val="lt-LT"/>
        </w:rPr>
      </w:pPr>
    </w:p>
    <w:p w14:paraId="711BC6DB" w14:textId="77777777" w:rsidR="00DD761F" w:rsidRPr="00CF0618" w:rsidRDefault="00DD761F" w:rsidP="00DD761F">
      <w:pPr>
        <w:spacing w:after="0" w:line="240" w:lineRule="auto"/>
        <w:rPr>
          <w:rFonts w:ascii="Times New Roman" w:hAnsi="Times New Roman"/>
          <w:lang w:val="lt-LT"/>
        </w:rPr>
      </w:pPr>
    </w:p>
    <w:p w14:paraId="51A8AA55" w14:textId="77777777" w:rsidR="00DD761F" w:rsidRPr="00CF0618" w:rsidRDefault="00DD761F" w:rsidP="00DD761F">
      <w:pPr>
        <w:spacing w:after="0" w:line="240" w:lineRule="auto"/>
        <w:rPr>
          <w:rFonts w:ascii="Times New Roman" w:hAnsi="Times New Roman"/>
          <w:lang w:val="lt-LT"/>
        </w:rPr>
      </w:pPr>
    </w:p>
    <w:p w14:paraId="4E9B5293" w14:textId="77777777" w:rsidR="00DD761F" w:rsidRPr="00CF0618" w:rsidRDefault="00DD761F" w:rsidP="00DD761F">
      <w:pPr>
        <w:spacing w:after="0" w:line="240" w:lineRule="auto"/>
        <w:rPr>
          <w:rFonts w:ascii="Times New Roman" w:hAnsi="Times New Roman"/>
          <w:lang w:val="lt-LT"/>
        </w:rPr>
      </w:pPr>
    </w:p>
    <w:p w14:paraId="37BBA71F" w14:textId="77777777" w:rsidR="00DD761F" w:rsidRPr="00CF0618" w:rsidRDefault="00DD761F" w:rsidP="00DD761F">
      <w:pPr>
        <w:spacing w:after="0" w:line="240" w:lineRule="auto"/>
        <w:rPr>
          <w:rFonts w:ascii="Times New Roman" w:hAnsi="Times New Roman"/>
          <w:lang w:val="lt-LT"/>
        </w:rPr>
      </w:pPr>
    </w:p>
    <w:p w14:paraId="3507224F" w14:textId="77777777" w:rsidR="00DD761F" w:rsidRPr="00CF0618" w:rsidRDefault="00DD761F" w:rsidP="00DD761F">
      <w:pPr>
        <w:spacing w:after="0" w:line="240" w:lineRule="auto"/>
        <w:rPr>
          <w:rFonts w:ascii="Times New Roman" w:hAnsi="Times New Roman"/>
          <w:lang w:val="lt-LT"/>
        </w:rPr>
      </w:pPr>
    </w:p>
    <w:p w14:paraId="6DBC0691" w14:textId="77777777" w:rsidR="00DD761F" w:rsidRPr="00CF0618" w:rsidRDefault="00DD761F" w:rsidP="00DD761F">
      <w:pPr>
        <w:spacing w:after="0" w:line="240" w:lineRule="auto"/>
        <w:rPr>
          <w:rFonts w:ascii="Times New Roman" w:hAnsi="Times New Roman"/>
          <w:lang w:val="lt-LT"/>
        </w:rPr>
      </w:pPr>
    </w:p>
    <w:p w14:paraId="6154C8A8" w14:textId="77777777" w:rsidR="00DD761F" w:rsidRPr="00CF0618" w:rsidRDefault="00DD761F" w:rsidP="00DD761F">
      <w:pPr>
        <w:spacing w:after="0" w:line="240" w:lineRule="auto"/>
        <w:rPr>
          <w:rFonts w:ascii="Times New Roman" w:hAnsi="Times New Roman"/>
          <w:lang w:val="lt-LT"/>
        </w:rPr>
      </w:pPr>
    </w:p>
    <w:p w14:paraId="0CA2C919" w14:textId="77777777" w:rsidR="00DD761F" w:rsidRPr="00CF0618" w:rsidRDefault="00DD761F" w:rsidP="00DD761F">
      <w:pPr>
        <w:spacing w:after="0" w:line="240" w:lineRule="auto"/>
        <w:rPr>
          <w:rFonts w:ascii="Times New Roman" w:hAnsi="Times New Roman"/>
          <w:lang w:val="lt-LT"/>
        </w:rPr>
      </w:pPr>
    </w:p>
    <w:p w14:paraId="5C09856B" w14:textId="77777777" w:rsidR="00DD761F" w:rsidRPr="00CF0618" w:rsidRDefault="00DD761F" w:rsidP="00DD761F">
      <w:pPr>
        <w:keepNext/>
        <w:spacing w:after="0" w:line="240" w:lineRule="auto"/>
        <w:jc w:val="center"/>
        <w:outlineLvl w:val="1"/>
        <w:rPr>
          <w:rFonts w:ascii="Times New Roman" w:eastAsia="Times New Roman" w:hAnsi="Times New Roman"/>
          <w:b/>
          <w:lang w:val="lt-LT" w:eastAsia="x-none"/>
        </w:rPr>
      </w:pPr>
      <w:r w:rsidRPr="00CF0618">
        <w:rPr>
          <w:rFonts w:ascii="Times New Roman" w:eastAsia="Times New Roman" w:hAnsi="Times New Roman"/>
          <w:b/>
          <w:lang w:val="lt-LT" w:eastAsia="x-none"/>
        </w:rPr>
        <w:t>II PRIEDAS</w:t>
      </w:r>
    </w:p>
    <w:p w14:paraId="745042B1" w14:textId="77777777" w:rsidR="00DD761F" w:rsidRPr="00CF0618" w:rsidRDefault="00DD761F" w:rsidP="00DD761F">
      <w:pPr>
        <w:keepNext/>
        <w:spacing w:after="0" w:line="240" w:lineRule="auto"/>
        <w:jc w:val="center"/>
        <w:outlineLvl w:val="1"/>
        <w:rPr>
          <w:rFonts w:ascii="Times New Roman" w:eastAsia="Times New Roman" w:hAnsi="Times New Roman"/>
          <w:b/>
          <w:lang w:val="lt-LT" w:eastAsia="x-none"/>
        </w:rPr>
      </w:pPr>
    </w:p>
    <w:p w14:paraId="461B84EC" w14:textId="77777777" w:rsidR="00DD761F" w:rsidRPr="00CF0618" w:rsidRDefault="00DD761F" w:rsidP="00DD761F">
      <w:pPr>
        <w:keepNext/>
        <w:spacing w:after="0" w:line="240" w:lineRule="auto"/>
        <w:jc w:val="center"/>
        <w:outlineLvl w:val="1"/>
        <w:rPr>
          <w:rFonts w:ascii="Times New Roman" w:eastAsia="Times New Roman" w:hAnsi="Times New Roman"/>
          <w:b/>
          <w:i/>
          <w:lang w:val="lt-LT" w:eastAsia="x-none"/>
        </w:rPr>
      </w:pPr>
      <w:r w:rsidRPr="00CF0618">
        <w:rPr>
          <w:rFonts w:ascii="Times New Roman" w:eastAsia="Times New Roman" w:hAnsi="Times New Roman"/>
          <w:b/>
          <w:lang w:val="lt-LT" w:eastAsia="x-none"/>
        </w:rPr>
        <w:t>REGISTRACIJOS SĄLYGOS</w:t>
      </w:r>
    </w:p>
    <w:p w14:paraId="28C73F0E" w14:textId="77777777" w:rsidR="00DD761F" w:rsidRPr="00CF0618" w:rsidRDefault="00DD761F" w:rsidP="00DD761F">
      <w:pPr>
        <w:keepNext/>
        <w:spacing w:after="0" w:line="240" w:lineRule="auto"/>
        <w:jc w:val="center"/>
        <w:outlineLvl w:val="1"/>
        <w:rPr>
          <w:rFonts w:ascii="Times New Roman" w:eastAsia="Times New Roman" w:hAnsi="Times New Roman"/>
          <w:b/>
          <w:lang w:val="lt-LT" w:eastAsia="x-none"/>
        </w:rPr>
      </w:pPr>
    </w:p>
    <w:p w14:paraId="7ECAD672" w14:textId="77777777" w:rsidR="00DD761F" w:rsidRPr="00CF0618" w:rsidRDefault="00DD761F" w:rsidP="00DD761F">
      <w:pPr>
        <w:spacing w:after="0" w:line="240" w:lineRule="auto"/>
        <w:ind w:left="1701" w:right="1416" w:hanging="708"/>
        <w:rPr>
          <w:rFonts w:ascii="Times New Roman" w:hAnsi="Times New Roman"/>
          <w:b/>
          <w:lang w:val="lt-LT"/>
        </w:rPr>
      </w:pPr>
      <w:r w:rsidRPr="00CF0618">
        <w:rPr>
          <w:rFonts w:ascii="Times New Roman" w:hAnsi="Times New Roman"/>
          <w:b/>
          <w:lang w:val="lt-LT"/>
        </w:rPr>
        <w:t>A.</w:t>
      </w:r>
      <w:r w:rsidRPr="00CF0618">
        <w:rPr>
          <w:rFonts w:ascii="Times New Roman" w:hAnsi="Times New Roman"/>
          <w:b/>
          <w:lang w:val="lt-LT"/>
        </w:rPr>
        <w:tab/>
        <w:t>GAMINTOJAS (-AI), ATSAKINGAS (-I) UŽ SERIJŲ IŠLEIDIMĄ</w:t>
      </w:r>
    </w:p>
    <w:p w14:paraId="4691D5DD" w14:textId="77777777" w:rsidR="00DD761F" w:rsidRPr="00CF0618" w:rsidRDefault="00DD761F" w:rsidP="00DD761F">
      <w:pPr>
        <w:spacing w:after="0" w:line="240" w:lineRule="auto"/>
        <w:rPr>
          <w:rFonts w:ascii="Times New Roman" w:hAnsi="Times New Roman"/>
          <w:lang w:val="lt-LT"/>
        </w:rPr>
      </w:pPr>
    </w:p>
    <w:p w14:paraId="63C66243" w14:textId="77777777" w:rsidR="00DD761F" w:rsidRPr="00CF0618" w:rsidRDefault="00DD761F" w:rsidP="00DD761F">
      <w:pPr>
        <w:suppressLineNumbers/>
        <w:spacing w:after="0" w:line="240" w:lineRule="auto"/>
        <w:ind w:left="1701" w:right="1416" w:hanging="708"/>
        <w:rPr>
          <w:rFonts w:ascii="Times New Roman" w:hAnsi="Times New Roman"/>
          <w:lang w:val="lt-LT"/>
        </w:rPr>
      </w:pPr>
      <w:r w:rsidRPr="00CF0618">
        <w:rPr>
          <w:rFonts w:ascii="Times New Roman" w:hAnsi="Times New Roman"/>
          <w:b/>
          <w:lang w:val="lt-LT"/>
        </w:rPr>
        <w:t>B.</w:t>
      </w:r>
      <w:r w:rsidRPr="00CF0618">
        <w:rPr>
          <w:rFonts w:ascii="Times New Roman" w:hAnsi="Times New Roman"/>
          <w:b/>
          <w:lang w:val="lt-LT"/>
        </w:rPr>
        <w:tab/>
        <w:t>TIEKIMO IR VARTOJIMO SĄLYGOS AR APRIBOJIMAI</w:t>
      </w:r>
    </w:p>
    <w:p w14:paraId="4CB4A285" w14:textId="77777777" w:rsidR="00DD761F" w:rsidRPr="00CF0618" w:rsidRDefault="00DD761F" w:rsidP="00DD761F">
      <w:pPr>
        <w:spacing w:after="0" w:line="240" w:lineRule="auto"/>
        <w:rPr>
          <w:rFonts w:ascii="Times New Roman" w:hAnsi="Times New Roman"/>
          <w:lang w:val="lt-LT"/>
        </w:rPr>
      </w:pPr>
    </w:p>
    <w:p w14:paraId="48CB9DA9" w14:textId="77777777" w:rsidR="00DD761F" w:rsidRPr="00CF0618" w:rsidRDefault="00DD761F" w:rsidP="00DD761F">
      <w:pPr>
        <w:spacing w:after="0" w:line="240" w:lineRule="auto"/>
        <w:rPr>
          <w:rFonts w:ascii="Times New Roman" w:hAnsi="Times New Roman"/>
          <w:lang w:val="lt-LT"/>
        </w:rPr>
      </w:pPr>
    </w:p>
    <w:p w14:paraId="466C31F6" w14:textId="77777777" w:rsidR="00DD761F" w:rsidRPr="00CF0618" w:rsidRDefault="00DD761F" w:rsidP="00DD761F">
      <w:pPr>
        <w:spacing w:after="0" w:line="240" w:lineRule="auto"/>
        <w:rPr>
          <w:rFonts w:ascii="Times New Roman" w:hAnsi="Times New Roman"/>
          <w:lang w:val="lt-LT"/>
        </w:rPr>
      </w:pPr>
    </w:p>
    <w:p w14:paraId="3FC594D7" w14:textId="77777777" w:rsidR="00DD761F" w:rsidRPr="00CF0618" w:rsidRDefault="00DD761F" w:rsidP="00DD761F">
      <w:pPr>
        <w:tabs>
          <w:tab w:val="left" w:pos="567"/>
        </w:tabs>
        <w:spacing w:after="0" w:line="240" w:lineRule="auto"/>
        <w:rPr>
          <w:rFonts w:ascii="Times New Roman" w:hAnsi="Times New Roman"/>
          <w:b/>
          <w:lang w:val="lt-LT"/>
        </w:rPr>
      </w:pPr>
      <w:r w:rsidRPr="00CF0618">
        <w:rPr>
          <w:rFonts w:ascii="Times New Roman" w:hAnsi="Times New Roman"/>
          <w:lang w:val="lt-LT"/>
        </w:rPr>
        <w:br w:type="page"/>
      </w:r>
      <w:r w:rsidRPr="00CF0618">
        <w:rPr>
          <w:rFonts w:ascii="Times New Roman" w:hAnsi="Times New Roman"/>
          <w:b/>
          <w:lang w:val="lt-LT"/>
        </w:rPr>
        <w:lastRenderedPageBreak/>
        <w:t>A.</w:t>
      </w:r>
      <w:r w:rsidRPr="00CF0618">
        <w:rPr>
          <w:rFonts w:ascii="Times New Roman" w:hAnsi="Times New Roman"/>
          <w:b/>
          <w:lang w:val="lt-LT"/>
        </w:rPr>
        <w:tab/>
        <w:t>GAMINTOJAS (-AI), ATSAKINGAS (-I) UŽ SERIJŲ IŠLEIDIMĄ</w:t>
      </w:r>
    </w:p>
    <w:p w14:paraId="19EBDA38" w14:textId="77777777" w:rsidR="00DD761F" w:rsidRPr="00CF0618" w:rsidRDefault="00DD761F" w:rsidP="00DD761F">
      <w:pPr>
        <w:spacing w:after="0" w:line="240" w:lineRule="auto"/>
        <w:rPr>
          <w:rFonts w:ascii="Times New Roman" w:hAnsi="Times New Roman"/>
          <w:lang w:val="lt-LT"/>
        </w:rPr>
      </w:pPr>
    </w:p>
    <w:p w14:paraId="081F4F38" w14:textId="77777777" w:rsidR="00DD761F" w:rsidRPr="00CF0618" w:rsidRDefault="00DD761F" w:rsidP="00DD761F">
      <w:pPr>
        <w:spacing w:after="0" w:line="240" w:lineRule="auto"/>
        <w:jc w:val="both"/>
        <w:rPr>
          <w:rFonts w:ascii="Times New Roman" w:hAnsi="Times New Roman"/>
          <w:lang w:val="lt-LT"/>
        </w:rPr>
      </w:pPr>
      <w:r w:rsidRPr="00CF0618">
        <w:rPr>
          <w:rFonts w:ascii="Times New Roman" w:hAnsi="Times New Roman"/>
          <w:u w:val="single"/>
          <w:lang w:val="lt-LT"/>
        </w:rPr>
        <w:t>Gamintojo (-ų), atsakingo (-ų) už serijų išleidimą, pavadinimas (-ai) ir adresas (-ai)</w:t>
      </w:r>
    </w:p>
    <w:p w14:paraId="342EC5A7" w14:textId="77777777" w:rsidR="00DD761F" w:rsidRPr="00CF0618" w:rsidRDefault="00DD761F" w:rsidP="00DD761F">
      <w:pPr>
        <w:spacing w:after="0" w:line="240" w:lineRule="auto"/>
        <w:rPr>
          <w:rFonts w:ascii="Times New Roman" w:hAnsi="Times New Roman"/>
          <w:lang w:val="lt-LT"/>
        </w:rPr>
      </w:pPr>
    </w:p>
    <w:p w14:paraId="016154E3"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Orion </w:t>
      </w:r>
      <w:proofErr w:type="spellStart"/>
      <w:r w:rsidRPr="00CF0618">
        <w:rPr>
          <w:rFonts w:ascii="Times New Roman" w:hAnsi="Times New Roman"/>
          <w:lang w:val="lt-LT"/>
        </w:rPr>
        <w:t>Corporation</w:t>
      </w:r>
      <w:proofErr w:type="spellEnd"/>
      <w:r w:rsidRPr="00CF0618">
        <w:rPr>
          <w:rFonts w:ascii="Times New Roman" w:hAnsi="Times New Roman"/>
          <w:lang w:val="lt-LT"/>
        </w:rPr>
        <w:t>, Orion Pharma</w:t>
      </w:r>
    </w:p>
    <w:p w14:paraId="0E024B4E" w14:textId="77777777" w:rsidR="00DD761F" w:rsidRPr="00CF0618" w:rsidRDefault="00DD761F" w:rsidP="00DD761F">
      <w:pPr>
        <w:spacing w:after="0" w:line="240" w:lineRule="auto"/>
        <w:rPr>
          <w:rFonts w:ascii="Times New Roman" w:hAnsi="Times New Roman"/>
          <w:lang w:val="lt-LT"/>
        </w:rPr>
      </w:pPr>
      <w:proofErr w:type="spellStart"/>
      <w:r w:rsidRPr="00CF0618">
        <w:rPr>
          <w:rFonts w:ascii="Times New Roman" w:hAnsi="Times New Roman"/>
          <w:lang w:val="lt-LT"/>
        </w:rPr>
        <w:t>Orionintie</w:t>
      </w:r>
      <w:proofErr w:type="spellEnd"/>
      <w:r w:rsidRPr="00CF0618">
        <w:rPr>
          <w:rFonts w:ascii="Times New Roman" w:hAnsi="Times New Roman"/>
          <w:lang w:val="lt-LT"/>
        </w:rPr>
        <w:t xml:space="preserve"> 1</w:t>
      </w:r>
    </w:p>
    <w:p w14:paraId="090FA3B7"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 xml:space="preserve">FI-02200 </w:t>
      </w:r>
      <w:proofErr w:type="spellStart"/>
      <w:r w:rsidRPr="00CF0618">
        <w:rPr>
          <w:rFonts w:ascii="Times New Roman" w:hAnsi="Times New Roman"/>
          <w:lang w:val="lt-LT"/>
        </w:rPr>
        <w:t>Espoo</w:t>
      </w:r>
      <w:proofErr w:type="spellEnd"/>
    </w:p>
    <w:p w14:paraId="3808612F"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Suomija</w:t>
      </w:r>
    </w:p>
    <w:p w14:paraId="34852506" w14:textId="77777777" w:rsidR="00E83DAE" w:rsidRPr="00CF0618" w:rsidRDefault="00E83DAE" w:rsidP="00DD761F">
      <w:pPr>
        <w:spacing w:after="0" w:line="240" w:lineRule="auto"/>
        <w:rPr>
          <w:rFonts w:ascii="Times New Roman" w:hAnsi="Times New Roman"/>
          <w:lang w:val="lt-LT"/>
        </w:rPr>
      </w:pPr>
    </w:p>
    <w:p w14:paraId="72EA2A59" w14:textId="77777777" w:rsidR="00E83DAE" w:rsidRPr="00121398" w:rsidRDefault="00E83DAE" w:rsidP="00E83DAE">
      <w:pPr>
        <w:numPr>
          <w:ilvl w:val="12"/>
          <w:numId w:val="0"/>
        </w:numPr>
        <w:spacing w:after="0" w:line="240" w:lineRule="auto"/>
        <w:rPr>
          <w:rFonts w:ascii="Times New Roman" w:hAnsi="Times New Roman"/>
          <w:lang w:val="lt-LT"/>
        </w:rPr>
      </w:pPr>
      <w:r w:rsidRPr="00CF0618">
        <w:rPr>
          <w:rFonts w:ascii="Times New Roman" w:hAnsi="Times New Roman"/>
          <w:lang w:val="lt-LT"/>
        </w:rPr>
        <w:t>arba</w:t>
      </w:r>
    </w:p>
    <w:p w14:paraId="1C678A00" w14:textId="77777777" w:rsidR="00E83DAE" w:rsidRPr="00CF0618" w:rsidRDefault="00E83DAE" w:rsidP="00E83DAE">
      <w:pPr>
        <w:numPr>
          <w:ilvl w:val="12"/>
          <w:numId w:val="0"/>
        </w:numPr>
        <w:spacing w:after="0" w:line="240" w:lineRule="auto"/>
        <w:rPr>
          <w:rFonts w:ascii="Times New Roman" w:hAnsi="Times New Roman"/>
          <w:lang w:val="lt-LT"/>
        </w:rPr>
      </w:pPr>
    </w:p>
    <w:p w14:paraId="4B25EA9B" w14:textId="77777777" w:rsidR="00E83DAE" w:rsidRPr="00121398" w:rsidRDefault="00E83DAE" w:rsidP="00E83DAE">
      <w:pPr>
        <w:spacing w:after="0" w:line="240" w:lineRule="auto"/>
        <w:rPr>
          <w:rFonts w:ascii="Times New Roman" w:hAnsi="Times New Roman"/>
          <w:lang w:val="lt-LT"/>
        </w:rPr>
      </w:pPr>
      <w:r w:rsidRPr="00CF0618">
        <w:rPr>
          <w:rFonts w:ascii="Times New Roman" w:hAnsi="Times New Roman"/>
          <w:lang w:val="lt-LT"/>
        </w:rPr>
        <w:t xml:space="preserve">Orion </w:t>
      </w:r>
      <w:proofErr w:type="spellStart"/>
      <w:r w:rsidRPr="00CF0618">
        <w:rPr>
          <w:rFonts w:ascii="Times New Roman" w:hAnsi="Times New Roman"/>
          <w:lang w:val="lt-LT"/>
        </w:rPr>
        <w:t>Corporation</w:t>
      </w:r>
      <w:proofErr w:type="spellEnd"/>
      <w:r w:rsidRPr="00CF0618">
        <w:rPr>
          <w:rFonts w:ascii="Times New Roman" w:hAnsi="Times New Roman"/>
          <w:lang w:val="lt-LT"/>
        </w:rPr>
        <w:t xml:space="preserve"> Orion Pharma</w:t>
      </w:r>
    </w:p>
    <w:p w14:paraId="08A61687" w14:textId="77777777" w:rsidR="00E83DAE" w:rsidRPr="00121398" w:rsidRDefault="00E83DAE" w:rsidP="00E83DAE">
      <w:pPr>
        <w:spacing w:after="0" w:line="240" w:lineRule="auto"/>
        <w:rPr>
          <w:rFonts w:ascii="Times New Roman" w:hAnsi="Times New Roman"/>
          <w:lang w:val="lt-LT"/>
        </w:rPr>
      </w:pPr>
      <w:proofErr w:type="spellStart"/>
      <w:r w:rsidRPr="00CF0618">
        <w:rPr>
          <w:rFonts w:ascii="Times New Roman" w:hAnsi="Times New Roman"/>
          <w:lang w:val="lt-LT"/>
        </w:rPr>
        <w:t>Joensuunkatu</w:t>
      </w:r>
      <w:proofErr w:type="spellEnd"/>
      <w:r w:rsidRPr="00CF0618">
        <w:rPr>
          <w:rFonts w:ascii="Times New Roman" w:hAnsi="Times New Roman"/>
          <w:lang w:val="lt-LT"/>
        </w:rPr>
        <w:t xml:space="preserve"> 7</w:t>
      </w:r>
    </w:p>
    <w:p w14:paraId="66BAE0D4" w14:textId="77777777" w:rsidR="00E83DAE" w:rsidRPr="00121398" w:rsidRDefault="00E83DAE" w:rsidP="00E83DAE">
      <w:pPr>
        <w:spacing w:after="0" w:line="240" w:lineRule="auto"/>
        <w:rPr>
          <w:rFonts w:ascii="Times New Roman" w:hAnsi="Times New Roman"/>
          <w:lang w:val="lt-LT"/>
        </w:rPr>
      </w:pPr>
      <w:r w:rsidRPr="00CF0618">
        <w:rPr>
          <w:rFonts w:ascii="Times New Roman" w:hAnsi="Times New Roman"/>
          <w:lang w:val="lt-LT"/>
        </w:rPr>
        <w:t>FI-24100 Salo</w:t>
      </w:r>
    </w:p>
    <w:p w14:paraId="2A50102A" w14:textId="77777777" w:rsidR="00E83DAE" w:rsidRPr="00121398" w:rsidRDefault="00E83DAE" w:rsidP="00E83DAE">
      <w:pPr>
        <w:numPr>
          <w:ilvl w:val="12"/>
          <w:numId w:val="0"/>
        </w:numPr>
        <w:spacing w:after="0" w:line="240" w:lineRule="auto"/>
        <w:rPr>
          <w:rFonts w:ascii="Times New Roman" w:hAnsi="Times New Roman"/>
          <w:kern w:val="32"/>
          <w:lang w:val="lt-LT"/>
        </w:rPr>
      </w:pPr>
      <w:r w:rsidRPr="00CF0618">
        <w:rPr>
          <w:rFonts w:ascii="Times New Roman" w:hAnsi="Times New Roman"/>
          <w:lang w:val="lt-LT"/>
        </w:rPr>
        <w:t>Suomija</w:t>
      </w:r>
    </w:p>
    <w:p w14:paraId="5C88EB5B" w14:textId="77777777" w:rsidR="00E83DAE" w:rsidRPr="00CF0618" w:rsidRDefault="00E83DAE" w:rsidP="00E83DAE">
      <w:pPr>
        <w:spacing w:after="0" w:line="240" w:lineRule="auto"/>
        <w:rPr>
          <w:rFonts w:ascii="Times New Roman" w:hAnsi="Times New Roman"/>
          <w:lang w:val="lt-LT"/>
        </w:rPr>
      </w:pPr>
    </w:p>
    <w:p w14:paraId="0BB9E292" w14:textId="77777777" w:rsidR="00E83DAE" w:rsidRPr="00121398" w:rsidRDefault="00E83DAE" w:rsidP="00E83DAE">
      <w:pPr>
        <w:spacing w:after="0" w:line="240" w:lineRule="auto"/>
        <w:rPr>
          <w:rFonts w:ascii="Times New Roman" w:hAnsi="Times New Roman"/>
          <w:szCs w:val="24"/>
          <w:lang w:val="lt-LT"/>
        </w:rPr>
      </w:pPr>
      <w:r w:rsidRPr="00CF0618">
        <w:rPr>
          <w:rFonts w:ascii="Times New Roman" w:hAnsi="Times New Roman"/>
          <w:szCs w:val="24"/>
          <w:lang w:val="lt-LT"/>
        </w:rPr>
        <w:t>Su pakuote pateikiamame lapelyje nurodomas gamintojo, atsakingo už konkrečios serijos išleidimą, pavadinimas ir adresas.</w:t>
      </w:r>
    </w:p>
    <w:p w14:paraId="7535ACB7" w14:textId="77777777" w:rsidR="00DD761F" w:rsidRPr="00CF0618" w:rsidRDefault="00DD761F" w:rsidP="00DD761F">
      <w:pPr>
        <w:spacing w:after="0" w:line="240" w:lineRule="auto"/>
        <w:rPr>
          <w:rFonts w:ascii="Times New Roman" w:hAnsi="Times New Roman"/>
          <w:lang w:val="lt-LT"/>
        </w:rPr>
      </w:pPr>
    </w:p>
    <w:p w14:paraId="272FD2BB" w14:textId="77777777" w:rsidR="00DD761F" w:rsidRPr="00CF0618" w:rsidRDefault="00DD761F" w:rsidP="00DD761F">
      <w:pPr>
        <w:spacing w:after="0" w:line="240" w:lineRule="auto"/>
        <w:rPr>
          <w:rFonts w:ascii="Times New Roman" w:hAnsi="Times New Roman"/>
          <w:lang w:val="lt-LT"/>
        </w:rPr>
      </w:pPr>
    </w:p>
    <w:p w14:paraId="70B41949" w14:textId="77777777" w:rsidR="00DD761F" w:rsidRPr="00CF0618" w:rsidRDefault="00DD761F" w:rsidP="00DD761F">
      <w:pPr>
        <w:suppressLineNumbers/>
        <w:spacing w:after="0" w:line="240" w:lineRule="auto"/>
        <w:ind w:left="567" w:hanging="567"/>
        <w:rPr>
          <w:rFonts w:ascii="Times New Roman" w:hAnsi="Times New Roman"/>
          <w:lang w:val="lt-LT"/>
        </w:rPr>
      </w:pPr>
      <w:r w:rsidRPr="00CF0618">
        <w:rPr>
          <w:rFonts w:ascii="Times New Roman" w:hAnsi="Times New Roman"/>
          <w:b/>
          <w:lang w:val="lt-LT"/>
        </w:rPr>
        <w:t>B.</w:t>
      </w:r>
      <w:r w:rsidRPr="00CF0618">
        <w:rPr>
          <w:rFonts w:ascii="Times New Roman" w:hAnsi="Times New Roman"/>
          <w:b/>
          <w:lang w:val="lt-LT"/>
        </w:rPr>
        <w:tab/>
        <w:t>TIEKIMO IR VARTOJIMO SĄLYGOS AR APRIBOJIMAI</w:t>
      </w:r>
    </w:p>
    <w:p w14:paraId="483AFF0E" w14:textId="77777777" w:rsidR="00DD761F" w:rsidRPr="00CF0618" w:rsidRDefault="00DD761F" w:rsidP="00DD761F">
      <w:pPr>
        <w:spacing w:after="0" w:line="240" w:lineRule="auto"/>
        <w:rPr>
          <w:rFonts w:ascii="Times New Roman" w:hAnsi="Times New Roman"/>
          <w:lang w:val="lt-LT"/>
        </w:rPr>
      </w:pPr>
    </w:p>
    <w:p w14:paraId="1A57878B" w14:textId="77777777" w:rsidR="00DD761F" w:rsidRPr="00CF0618" w:rsidRDefault="00DD761F" w:rsidP="00DD761F">
      <w:pPr>
        <w:spacing w:after="0" w:line="240" w:lineRule="auto"/>
        <w:rPr>
          <w:rFonts w:ascii="Times New Roman" w:hAnsi="Times New Roman"/>
          <w:lang w:val="lt-LT"/>
        </w:rPr>
      </w:pPr>
      <w:r w:rsidRPr="00CF0618">
        <w:rPr>
          <w:rFonts w:ascii="Times New Roman" w:hAnsi="Times New Roman"/>
          <w:lang w:val="lt-LT"/>
        </w:rPr>
        <w:t>Receptinis vaistinis preparatas.</w:t>
      </w:r>
    </w:p>
    <w:p w14:paraId="2AF78F9A" w14:textId="77777777" w:rsidR="00DD761F" w:rsidRPr="00CF0618" w:rsidRDefault="00DD761F" w:rsidP="00DD761F">
      <w:pPr>
        <w:spacing w:after="0" w:line="240" w:lineRule="auto"/>
        <w:rPr>
          <w:rFonts w:ascii="Times New Roman" w:hAnsi="Times New Roman"/>
          <w:lang w:val="lt-LT"/>
        </w:rPr>
      </w:pPr>
    </w:p>
    <w:p w14:paraId="764CD1F2" w14:textId="77777777" w:rsidR="001B2E50" w:rsidRDefault="001B2E50">
      <w:pPr>
        <w:spacing w:after="0" w:line="240" w:lineRule="auto"/>
        <w:rPr>
          <w:rFonts w:ascii="Times New Roman" w:eastAsia="Times New Roman" w:hAnsi="Times New Roman"/>
          <w:snapToGrid w:val="0"/>
          <w:szCs w:val="20"/>
          <w:lang w:val="lt-LT"/>
        </w:rPr>
      </w:pPr>
      <w:r>
        <w:rPr>
          <w:rFonts w:ascii="Times New Roman" w:eastAsia="Times New Roman" w:hAnsi="Times New Roman"/>
          <w:snapToGrid w:val="0"/>
          <w:szCs w:val="20"/>
          <w:lang w:val="lt-LT"/>
        </w:rPr>
        <w:br w:type="page"/>
      </w:r>
    </w:p>
    <w:p w14:paraId="7C1F2A4B"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52A68957"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59EF9F74"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58C4FE9B"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18685581"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75A4FD7E"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559DBD7D"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1F7B41D9"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5699E8B7"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698187E0"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29467C96"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102642AA"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26D821C4"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4C9423E9"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6A3274F6"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2CBE00F9"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103810C0" w14:textId="77777777" w:rsidR="00336F0E" w:rsidRPr="00E7299C" w:rsidRDefault="00336F0E" w:rsidP="00336F0E">
      <w:pPr>
        <w:tabs>
          <w:tab w:val="left" w:pos="567"/>
        </w:tabs>
        <w:spacing w:after="0" w:line="260" w:lineRule="exact"/>
        <w:outlineLvl w:val="0"/>
        <w:rPr>
          <w:rFonts w:ascii="Times New Roman" w:eastAsia="Times New Roman" w:hAnsi="Times New Roman"/>
          <w:b/>
          <w:snapToGrid w:val="0"/>
          <w:szCs w:val="20"/>
          <w:lang w:val="lt-LT"/>
        </w:rPr>
      </w:pPr>
    </w:p>
    <w:p w14:paraId="51E74361" w14:textId="77777777" w:rsidR="00336F0E" w:rsidRPr="00E7299C" w:rsidRDefault="00336F0E" w:rsidP="00336F0E">
      <w:pPr>
        <w:tabs>
          <w:tab w:val="left" w:pos="567"/>
        </w:tabs>
        <w:spacing w:after="0" w:line="260" w:lineRule="exact"/>
        <w:outlineLvl w:val="0"/>
        <w:rPr>
          <w:rFonts w:ascii="Times New Roman" w:eastAsia="Times New Roman" w:hAnsi="Times New Roman"/>
          <w:b/>
          <w:snapToGrid w:val="0"/>
          <w:szCs w:val="20"/>
          <w:lang w:val="lt-LT"/>
        </w:rPr>
      </w:pPr>
    </w:p>
    <w:p w14:paraId="3010D1D5" w14:textId="77777777" w:rsidR="00336F0E" w:rsidRPr="00E7299C" w:rsidRDefault="00336F0E" w:rsidP="00336F0E">
      <w:pPr>
        <w:tabs>
          <w:tab w:val="left" w:pos="567"/>
        </w:tabs>
        <w:spacing w:after="0" w:line="260" w:lineRule="exact"/>
        <w:outlineLvl w:val="0"/>
        <w:rPr>
          <w:rFonts w:ascii="Times New Roman" w:eastAsia="Times New Roman" w:hAnsi="Times New Roman"/>
          <w:b/>
          <w:snapToGrid w:val="0"/>
          <w:szCs w:val="20"/>
          <w:lang w:val="lt-LT"/>
        </w:rPr>
      </w:pPr>
    </w:p>
    <w:p w14:paraId="104E99F2" w14:textId="77777777" w:rsidR="00336F0E" w:rsidRPr="00E7299C" w:rsidRDefault="00336F0E" w:rsidP="00336F0E">
      <w:pPr>
        <w:tabs>
          <w:tab w:val="left" w:pos="567"/>
        </w:tabs>
        <w:spacing w:after="0" w:line="260" w:lineRule="exact"/>
        <w:outlineLvl w:val="0"/>
        <w:rPr>
          <w:rFonts w:ascii="Times New Roman" w:eastAsia="Times New Roman" w:hAnsi="Times New Roman"/>
          <w:b/>
          <w:snapToGrid w:val="0"/>
          <w:szCs w:val="20"/>
          <w:lang w:val="lt-LT"/>
        </w:rPr>
      </w:pPr>
    </w:p>
    <w:p w14:paraId="327489EB" w14:textId="77777777" w:rsidR="00336F0E" w:rsidRPr="00E7299C" w:rsidRDefault="00336F0E" w:rsidP="00336F0E">
      <w:pPr>
        <w:tabs>
          <w:tab w:val="left" w:pos="567"/>
        </w:tabs>
        <w:spacing w:after="0" w:line="260" w:lineRule="exact"/>
        <w:outlineLvl w:val="0"/>
        <w:rPr>
          <w:rFonts w:ascii="Times New Roman" w:eastAsia="Times New Roman" w:hAnsi="Times New Roman"/>
          <w:b/>
          <w:snapToGrid w:val="0"/>
          <w:szCs w:val="20"/>
          <w:lang w:val="lt-LT"/>
        </w:rPr>
      </w:pPr>
    </w:p>
    <w:p w14:paraId="3BDBCE45" w14:textId="77777777" w:rsidR="00336F0E" w:rsidRPr="00E7299C" w:rsidRDefault="00336F0E" w:rsidP="00336F0E">
      <w:pPr>
        <w:tabs>
          <w:tab w:val="left" w:pos="567"/>
        </w:tabs>
        <w:spacing w:after="0" w:line="260" w:lineRule="exact"/>
        <w:outlineLvl w:val="0"/>
        <w:rPr>
          <w:rFonts w:ascii="Times New Roman" w:eastAsia="Times New Roman" w:hAnsi="Times New Roman"/>
          <w:b/>
          <w:snapToGrid w:val="0"/>
          <w:szCs w:val="20"/>
          <w:lang w:val="lt-LT"/>
        </w:rPr>
      </w:pPr>
    </w:p>
    <w:p w14:paraId="7A84F4FF" w14:textId="77777777" w:rsidR="00336F0E" w:rsidRPr="00E7299C" w:rsidRDefault="00336F0E" w:rsidP="00336F0E">
      <w:pPr>
        <w:keepNext/>
        <w:tabs>
          <w:tab w:val="left" w:pos="567"/>
        </w:tabs>
        <w:spacing w:after="0" w:line="240" w:lineRule="auto"/>
        <w:jc w:val="center"/>
        <w:outlineLvl w:val="1"/>
        <w:rPr>
          <w:rFonts w:ascii="Times New Roman" w:eastAsia="Times New Roman" w:hAnsi="Times New Roman"/>
          <w:b/>
          <w:bCs/>
          <w:iCs/>
          <w:snapToGrid w:val="0"/>
          <w:szCs w:val="28"/>
          <w:lang w:val="lt-LT" w:eastAsia="x-none"/>
        </w:rPr>
      </w:pPr>
    </w:p>
    <w:p w14:paraId="59B7C2DC" w14:textId="77777777" w:rsidR="00336F0E" w:rsidRPr="00E7299C" w:rsidRDefault="00336F0E" w:rsidP="00336F0E">
      <w:pPr>
        <w:keepNext/>
        <w:tabs>
          <w:tab w:val="left" w:pos="567"/>
        </w:tabs>
        <w:spacing w:after="0" w:line="240" w:lineRule="auto"/>
        <w:jc w:val="center"/>
        <w:outlineLvl w:val="1"/>
        <w:rPr>
          <w:rFonts w:ascii="Times New Roman" w:eastAsia="Times New Roman" w:hAnsi="Times New Roman"/>
          <w:b/>
          <w:snapToGrid w:val="0"/>
          <w:szCs w:val="24"/>
          <w:lang w:val="lt-LT" w:eastAsia="x-none"/>
        </w:rPr>
      </w:pPr>
      <w:r w:rsidRPr="00E7299C">
        <w:rPr>
          <w:rFonts w:ascii="Times New Roman" w:eastAsia="Times New Roman" w:hAnsi="Times New Roman"/>
          <w:b/>
          <w:bCs/>
          <w:iCs/>
          <w:snapToGrid w:val="0"/>
          <w:szCs w:val="28"/>
          <w:lang w:val="lt-LT" w:eastAsia="x-none"/>
        </w:rPr>
        <w:t>III PRIEDAS</w:t>
      </w:r>
    </w:p>
    <w:p w14:paraId="79BB653C"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25279D8B" w14:textId="77777777" w:rsidR="00336F0E" w:rsidRPr="00E7299C" w:rsidRDefault="00336F0E" w:rsidP="00336F0E">
      <w:pPr>
        <w:keepNext/>
        <w:tabs>
          <w:tab w:val="left" w:pos="567"/>
        </w:tabs>
        <w:spacing w:after="0" w:line="240" w:lineRule="auto"/>
        <w:jc w:val="center"/>
        <w:outlineLvl w:val="1"/>
        <w:rPr>
          <w:rFonts w:ascii="Times New Roman" w:eastAsia="Times New Roman" w:hAnsi="Times New Roman"/>
          <w:b/>
          <w:snapToGrid w:val="0"/>
          <w:szCs w:val="24"/>
          <w:lang w:val="lt-LT" w:eastAsia="x-none"/>
        </w:rPr>
      </w:pPr>
      <w:r w:rsidRPr="00E7299C">
        <w:rPr>
          <w:rFonts w:ascii="Times New Roman" w:eastAsia="Times New Roman" w:hAnsi="Times New Roman"/>
          <w:b/>
          <w:bCs/>
          <w:iCs/>
          <w:snapToGrid w:val="0"/>
          <w:szCs w:val="28"/>
          <w:lang w:val="lt-LT" w:eastAsia="x-none"/>
        </w:rPr>
        <w:t>ŽENKLINIMAS IR PAKUOTĖS LAPELIS</w:t>
      </w:r>
    </w:p>
    <w:p w14:paraId="7BD3A2F4"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r w:rsidRPr="00E7299C">
        <w:rPr>
          <w:rFonts w:ascii="Times New Roman" w:eastAsia="Times New Roman" w:hAnsi="Times New Roman"/>
          <w:snapToGrid w:val="0"/>
          <w:szCs w:val="24"/>
          <w:lang w:val="lt-LT"/>
        </w:rPr>
        <w:br w:type="page"/>
      </w:r>
    </w:p>
    <w:p w14:paraId="011F5318"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29C37B4A"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4B5D88DF"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5E58A0D3"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091E9DAA"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76934285"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0A6BD843"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66544433"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49C94BC4"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4A6C85FA"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405CB79D"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3FFCDC2D"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62977187"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66EB374F"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68B5C7C9"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20BE4E0D"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3FC50F01"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05DD81BE"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1DC70A7A"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77E9A37D"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5931E2F4"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69DC7DE2"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4AD63FBC" w14:textId="77777777" w:rsidR="00336F0E" w:rsidRPr="00E7299C" w:rsidRDefault="00336F0E" w:rsidP="00336F0E">
      <w:pPr>
        <w:keepNext/>
        <w:tabs>
          <w:tab w:val="left" w:pos="567"/>
        </w:tabs>
        <w:spacing w:after="0" w:line="240" w:lineRule="auto"/>
        <w:jc w:val="center"/>
        <w:outlineLvl w:val="1"/>
        <w:rPr>
          <w:rFonts w:ascii="Times New Roman" w:eastAsia="Times New Roman" w:hAnsi="Times New Roman"/>
          <w:b/>
          <w:bCs/>
          <w:iCs/>
          <w:snapToGrid w:val="0"/>
          <w:szCs w:val="28"/>
          <w:lang w:val="lt-LT" w:eastAsia="x-none"/>
        </w:rPr>
      </w:pPr>
    </w:p>
    <w:p w14:paraId="1857FA13" w14:textId="77777777" w:rsidR="00336F0E" w:rsidRPr="00E7299C" w:rsidRDefault="00336F0E" w:rsidP="00336F0E">
      <w:pPr>
        <w:keepNext/>
        <w:tabs>
          <w:tab w:val="left" w:pos="567"/>
        </w:tabs>
        <w:spacing w:after="0" w:line="240" w:lineRule="auto"/>
        <w:jc w:val="center"/>
        <w:outlineLvl w:val="1"/>
        <w:rPr>
          <w:rFonts w:ascii="Times New Roman" w:eastAsia="Times New Roman" w:hAnsi="Times New Roman"/>
          <w:b/>
          <w:snapToGrid w:val="0"/>
          <w:szCs w:val="24"/>
          <w:lang w:val="lt-LT" w:eastAsia="x-none"/>
        </w:rPr>
      </w:pPr>
      <w:r w:rsidRPr="00E7299C">
        <w:rPr>
          <w:rFonts w:ascii="Times New Roman" w:eastAsia="Times New Roman" w:hAnsi="Times New Roman"/>
          <w:b/>
          <w:bCs/>
          <w:iCs/>
          <w:snapToGrid w:val="0"/>
          <w:szCs w:val="28"/>
          <w:lang w:val="lt-LT" w:eastAsia="x-none"/>
        </w:rPr>
        <w:t>A. ŽENKLINIMAS</w:t>
      </w:r>
    </w:p>
    <w:p w14:paraId="0221582A" w14:textId="77777777" w:rsidR="00336F0E" w:rsidRPr="00E7299C" w:rsidRDefault="00336F0E" w:rsidP="00336F0E">
      <w:pPr>
        <w:rPr>
          <w:rFonts w:ascii="Times New Roman" w:hAnsi="Times New Roman"/>
          <w:lang w:val="lt-LT" w:eastAsia="en-GB"/>
        </w:rPr>
      </w:pPr>
      <w:r w:rsidRPr="00E7299C">
        <w:rPr>
          <w:rFonts w:ascii="Times New Roman" w:hAnsi="Times New Roman"/>
          <w:lang w:val="lt-LT" w:eastAsia="en-GB"/>
        </w:rPr>
        <w:br w:type="page"/>
      </w:r>
    </w:p>
    <w:p w14:paraId="543FEBA5"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INFORMACIJA ANT IŠORINĖS PAKUOTĖS</w:t>
      </w:r>
    </w:p>
    <w:p w14:paraId="333FEF1D"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p>
    <w:p w14:paraId="36C4F1AB"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eastAsia="lt-LT"/>
        </w:rPr>
      </w:pPr>
      <w:r w:rsidRPr="00E7299C">
        <w:rPr>
          <w:rFonts w:ascii="Times New Roman" w:hAnsi="Times New Roman"/>
          <w:b/>
          <w:bCs/>
          <w:lang w:val="lt-LT" w:eastAsia="lt-LT"/>
        </w:rPr>
        <w:t xml:space="preserve">KARTONO DĖŽUTĖ </w:t>
      </w:r>
    </w:p>
    <w:p w14:paraId="3C78078F" w14:textId="77777777" w:rsidR="00336F0E" w:rsidRPr="00E7299C" w:rsidRDefault="00336F0E" w:rsidP="00336F0E">
      <w:pPr>
        <w:spacing w:after="0" w:line="240" w:lineRule="auto"/>
        <w:rPr>
          <w:rFonts w:ascii="Times New Roman" w:hAnsi="Times New Roman"/>
          <w:bCs/>
          <w:lang w:val="lt-LT"/>
        </w:rPr>
      </w:pPr>
    </w:p>
    <w:p w14:paraId="63C6DC01" w14:textId="77777777" w:rsidR="00336F0E" w:rsidRPr="00E7299C" w:rsidRDefault="00336F0E" w:rsidP="00336F0E">
      <w:pPr>
        <w:spacing w:after="0" w:line="240" w:lineRule="auto"/>
        <w:rPr>
          <w:rFonts w:ascii="Times New Roman" w:hAnsi="Times New Roman"/>
          <w:bCs/>
          <w:lang w:val="lt-LT"/>
        </w:rPr>
      </w:pPr>
    </w:p>
    <w:p w14:paraId="5EF2F125"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w:t>
      </w:r>
      <w:r w:rsidRPr="00E7299C">
        <w:rPr>
          <w:rFonts w:ascii="Times New Roman" w:hAnsi="Times New Roman"/>
          <w:b/>
          <w:bCs/>
          <w:lang w:val="lt-LT" w:eastAsia="lt-LT"/>
        </w:rPr>
        <w:tab/>
        <w:t>VAISTINIO PREPARATO PAVADINIMAS</w:t>
      </w:r>
    </w:p>
    <w:p w14:paraId="291A1007" w14:textId="77777777" w:rsidR="00336F0E" w:rsidRPr="00E7299C" w:rsidRDefault="00336F0E" w:rsidP="00336F0E">
      <w:pPr>
        <w:spacing w:after="0" w:line="240" w:lineRule="auto"/>
        <w:rPr>
          <w:rFonts w:ascii="Times New Roman" w:hAnsi="Times New Roman"/>
          <w:lang w:val="lt-LT"/>
        </w:rPr>
      </w:pPr>
    </w:p>
    <w:p w14:paraId="67E5B27C" w14:textId="77777777" w:rsidR="00336F0E" w:rsidRPr="00E7299C" w:rsidRDefault="00336F0E" w:rsidP="00336F0E">
      <w:pPr>
        <w:spacing w:after="0" w:line="240" w:lineRule="auto"/>
        <w:rPr>
          <w:rFonts w:ascii="Times New Roman" w:hAnsi="Times New Roman"/>
          <w:lang w:val="lt-LT"/>
        </w:rPr>
      </w:pPr>
      <w:proofErr w:type="spellStart"/>
      <w:r w:rsidRPr="00E7299C">
        <w:rPr>
          <w:rFonts w:ascii="Times New Roman" w:hAnsi="Times New Roman"/>
          <w:lang w:val="lt-LT"/>
        </w:rPr>
        <w:t>Sertralin</w:t>
      </w:r>
      <w:proofErr w:type="spellEnd"/>
      <w:r w:rsidRPr="00E7299C">
        <w:rPr>
          <w:rFonts w:ascii="Times New Roman" w:hAnsi="Times New Roman"/>
          <w:lang w:val="lt-LT"/>
        </w:rPr>
        <w:t xml:space="preserve"> Orion 50 mg plėvele dengtos tabletės</w:t>
      </w:r>
    </w:p>
    <w:p w14:paraId="71FD25FF" w14:textId="77777777" w:rsidR="00336F0E" w:rsidRPr="00E7299C" w:rsidRDefault="00336F0E" w:rsidP="00336F0E">
      <w:pPr>
        <w:spacing w:after="0" w:line="240" w:lineRule="auto"/>
        <w:rPr>
          <w:rFonts w:ascii="Times New Roman" w:hAnsi="Times New Roman"/>
          <w:lang w:val="lt-LT"/>
        </w:rPr>
      </w:pPr>
      <w:proofErr w:type="spellStart"/>
      <w:r w:rsidRPr="00121398">
        <w:rPr>
          <w:rFonts w:ascii="Times New Roman" w:hAnsi="Times New Roman"/>
          <w:highlight w:val="lightGray"/>
          <w:lang w:val="lt-LT"/>
        </w:rPr>
        <w:t>Sertralin</w:t>
      </w:r>
      <w:proofErr w:type="spellEnd"/>
      <w:r w:rsidRPr="00121398">
        <w:rPr>
          <w:rFonts w:ascii="Times New Roman" w:hAnsi="Times New Roman"/>
          <w:highlight w:val="lightGray"/>
          <w:lang w:val="lt-LT"/>
        </w:rPr>
        <w:t xml:space="preserve"> Orion 100 mg plėvele dengtos tabletės</w:t>
      </w:r>
    </w:p>
    <w:p w14:paraId="17A79782" w14:textId="77777777" w:rsidR="00336F0E" w:rsidRPr="000D2BDD" w:rsidRDefault="00336F0E" w:rsidP="00336F0E">
      <w:pPr>
        <w:spacing w:after="0" w:line="240" w:lineRule="auto"/>
        <w:rPr>
          <w:rFonts w:ascii="Times New Roman" w:hAnsi="Times New Roman"/>
          <w:lang w:val="lt-LT"/>
        </w:rPr>
      </w:pPr>
      <w:proofErr w:type="spellStart"/>
      <w:r w:rsidRPr="000D2BDD">
        <w:rPr>
          <w:rFonts w:ascii="Times New Roman" w:hAnsi="Times New Roman"/>
          <w:lang w:val="lt-LT"/>
        </w:rPr>
        <w:t>Sertralinum</w:t>
      </w:r>
      <w:proofErr w:type="spellEnd"/>
    </w:p>
    <w:p w14:paraId="136C110C" w14:textId="77777777" w:rsidR="00336F0E" w:rsidRPr="00E7299C" w:rsidRDefault="00336F0E" w:rsidP="00336F0E">
      <w:pPr>
        <w:spacing w:after="0" w:line="240" w:lineRule="auto"/>
        <w:rPr>
          <w:rFonts w:ascii="Times New Roman" w:hAnsi="Times New Roman"/>
          <w:lang w:val="lt-LT"/>
        </w:rPr>
      </w:pPr>
    </w:p>
    <w:p w14:paraId="33D6C364" w14:textId="77777777" w:rsidR="00336F0E" w:rsidRPr="00E7299C" w:rsidRDefault="00336F0E" w:rsidP="00336F0E">
      <w:pPr>
        <w:spacing w:after="0" w:line="240" w:lineRule="auto"/>
        <w:rPr>
          <w:rFonts w:ascii="Times New Roman" w:hAnsi="Times New Roman"/>
          <w:lang w:val="lt-LT"/>
        </w:rPr>
      </w:pPr>
    </w:p>
    <w:p w14:paraId="5112987C"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2.</w:t>
      </w:r>
      <w:r w:rsidRPr="00E7299C">
        <w:rPr>
          <w:rFonts w:ascii="Times New Roman" w:hAnsi="Times New Roman"/>
          <w:b/>
          <w:bCs/>
          <w:lang w:val="lt-LT" w:eastAsia="lt-LT"/>
        </w:rPr>
        <w:tab/>
        <w:t>VEIKLIOJI MEDŽIAGA IR JOS KIEKIS</w:t>
      </w:r>
    </w:p>
    <w:p w14:paraId="5170BFFC" w14:textId="77777777" w:rsidR="00336F0E" w:rsidRPr="00E7299C" w:rsidRDefault="00336F0E" w:rsidP="00336F0E">
      <w:pPr>
        <w:spacing w:after="0" w:line="240" w:lineRule="auto"/>
        <w:rPr>
          <w:rFonts w:ascii="Times New Roman" w:hAnsi="Times New Roman"/>
          <w:lang w:val="lt-LT"/>
        </w:rPr>
      </w:pPr>
    </w:p>
    <w:p w14:paraId="6D8218CF"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 xml:space="preserve">1 plėvele dengtoje tabletėje yra 50 mg </w:t>
      </w:r>
      <w:proofErr w:type="spellStart"/>
      <w:r w:rsidRPr="00E7299C">
        <w:rPr>
          <w:rFonts w:ascii="Times New Roman" w:hAnsi="Times New Roman"/>
          <w:lang w:val="lt-LT"/>
        </w:rPr>
        <w:t>sertralino</w:t>
      </w:r>
      <w:proofErr w:type="spellEnd"/>
      <w:r w:rsidRPr="00E7299C">
        <w:rPr>
          <w:rFonts w:ascii="Times New Roman" w:hAnsi="Times New Roman"/>
          <w:lang w:val="lt-LT"/>
        </w:rPr>
        <w:t xml:space="preserve"> (</w:t>
      </w:r>
      <w:proofErr w:type="spellStart"/>
      <w:r w:rsidRPr="00E7299C">
        <w:rPr>
          <w:rFonts w:ascii="Times New Roman" w:hAnsi="Times New Roman"/>
          <w:lang w:val="lt-LT"/>
        </w:rPr>
        <w:t>sertralino</w:t>
      </w:r>
      <w:proofErr w:type="spellEnd"/>
      <w:r w:rsidRPr="00E7299C">
        <w:rPr>
          <w:rFonts w:ascii="Times New Roman" w:hAnsi="Times New Roman"/>
          <w:lang w:val="lt-LT"/>
        </w:rPr>
        <w:t xml:space="preserve"> hidrochlorido pavidalu).</w:t>
      </w:r>
    </w:p>
    <w:p w14:paraId="32FEBD7A" w14:textId="77777777" w:rsidR="00336F0E" w:rsidRPr="00E7299C" w:rsidRDefault="00336F0E" w:rsidP="00336F0E">
      <w:pPr>
        <w:spacing w:after="0" w:line="240" w:lineRule="auto"/>
        <w:rPr>
          <w:rFonts w:ascii="Times New Roman" w:hAnsi="Times New Roman"/>
          <w:lang w:val="lt-LT"/>
        </w:rPr>
      </w:pPr>
      <w:r w:rsidRPr="00121398">
        <w:rPr>
          <w:rFonts w:ascii="Times New Roman" w:hAnsi="Times New Roman"/>
          <w:highlight w:val="lightGray"/>
          <w:lang w:val="lt-LT"/>
        </w:rPr>
        <w:t xml:space="preserve">1 plėvele dengtoje tabletėje yra 100 mg </w:t>
      </w:r>
      <w:proofErr w:type="spellStart"/>
      <w:r w:rsidRPr="00121398">
        <w:rPr>
          <w:rFonts w:ascii="Times New Roman" w:hAnsi="Times New Roman"/>
          <w:highlight w:val="lightGray"/>
          <w:lang w:val="lt-LT"/>
        </w:rPr>
        <w:t>sertralino</w:t>
      </w:r>
      <w:proofErr w:type="spellEnd"/>
      <w:r w:rsidRPr="00121398">
        <w:rPr>
          <w:rFonts w:ascii="Times New Roman" w:hAnsi="Times New Roman"/>
          <w:highlight w:val="lightGray"/>
          <w:lang w:val="lt-LT"/>
        </w:rPr>
        <w:t xml:space="preserve"> (</w:t>
      </w:r>
      <w:proofErr w:type="spellStart"/>
      <w:r w:rsidRPr="00121398">
        <w:rPr>
          <w:rFonts w:ascii="Times New Roman" w:hAnsi="Times New Roman"/>
          <w:highlight w:val="lightGray"/>
          <w:lang w:val="lt-LT"/>
        </w:rPr>
        <w:t>sertralino</w:t>
      </w:r>
      <w:proofErr w:type="spellEnd"/>
      <w:r w:rsidRPr="00121398">
        <w:rPr>
          <w:rFonts w:ascii="Times New Roman" w:hAnsi="Times New Roman"/>
          <w:highlight w:val="lightGray"/>
          <w:lang w:val="lt-LT"/>
        </w:rPr>
        <w:t xml:space="preserve"> hidrochlorido pavidalu).</w:t>
      </w:r>
    </w:p>
    <w:p w14:paraId="71B7C9F5" w14:textId="77777777" w:rsidR="00336F0E" w:rsidRPr="00E7299C" w:rsidRDefault="00336F0E" w:rsidP="00336F0E">
      <w:pPr>
        <w:spacing w:after="0" w:line="240" w:lineRule="auto"/>
        <w:rPr>
          <w:rFonts w:ascii="Times New Roman" w:hAnsi="Times New Roman"/>
          <w:lang w:val="lt-LT"/>
        </w:rPr>
      </w:pPr>
    </w:p>
    <w:p w14:paraId="32CBB7A3" w14:textId="77777777" w:rsidR="00336F0E" w:rsidRPr="00E7299C" w:rsidRDefault="00336F0E" w:rsidP="00336F0E">
      <w:pPr>
        <w:spacing w:after="0" w:line="240" w:lineRule="auto"/>
        <w:rPr>
          <w:rFonts w:ascii="Times New Roman" w:hAnsi="Times New Roman"/>
          <w:lang w:val="lt-LT"/>
        </w:rPr>
      </w:pPr>
    </w:p>
    <w:p w14:paraId="4C50B6F7" w14:textId="77777777" w:rsidR="00336F0E" w:rsidRPr="00121398"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E7299C">
        <w:rPr>
          <w:rFonts w:ascii="Times New Roman" w:hAnsi="Times New Roman"/>
          <w:b/>
          <w:bCs/>
          <w:lang w:val="lt-LT" w:eastAsia="lt-LT"/>
        </w:rPr>
        <w:t>3.</w:t>
      </w:r>
      <w:r w:rsidRPr="00E7299C">
        <w:rPr>
          <w:rFonts w:ascii="Times New Roman" w:hAnsi="Times New Roman"/>
          <w:b/>
          <w:bCs/>
          <w:lang w:val="lt-LT" w:eastAsia="lt-LT"/>
        </w:rPr>
        <w:tab/>
        <w:t>PAGALBINIŲ MEDŽIAGŲ SĄRAŠAS</w:t>
      </w:r>
    </w:p>
    <w:p w14:paraId="4F87F7E6" w14:textId="77777777" w:rsidR="00336F0E" w:rsidRPr="00E7299C" w:rsidRDefault="00336F0E" w:rsidP="00336F0E">
      <w:pPr>
        <w:spacing w:after="0" w:line="240" w:lineRule="auto"/>
        <w:rPr>
          <w:rFonts w:ascii="Times New Roman" w:hAnsi="Times New Roman"/>
          <w:lang w:val="lt-LT"/>
        </w:rPr>
      </w:pPr>
    </w:p>
    <w:p w14:paraId="2E3E080D" w14:textId="77777777" w:rsidR="00336F0E" w:rsidRPr="00E7299C" w:rsidRDefault="00336F0E" w:rsidP="00336F0E">
      <w:pPr>
        <w:spacing w:after="0" w:line="240" w:lineRule="auto"/>
        <w:rPr>
          <w:rFonts w:ascii="Times New Roman" w:hAnsi="Times New Roman"/>
          <w:lang w:val="lt-LT"/>
        </w:rPr>
      </w:pPr>
    </w:p>
    <w:p w14:paraId="1CC797DE"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4.</w:t>
      </w:r>
      <w:r w:rsidRPr="00E7299C">
        <w:rPr>
          <w:rFonts w:ascii="Times New Roman" w:hAnsi="Times New Roman"/>
          <w:b/>
          <w:bCs/>
          <w:lang w:val="lt-LT" w:eastAsia="lt-LT"/>
        </w:rPr>
        <w:tab/>
        <w:t>FARMACINĖ FORMA IR KIEKIS PAKUOTĖJE</w:t>
      </w:r>
    </w:p>
    <w:p w14:paraId="3019DB84" w14:textId="77777777" w:rsidR="00336F0E" w:rsidRPr="00E7299C" w:rsidRDefault="00336F0E" w:rsidP="00336F0E">
      <w:pPr>
        <w:spacing w:after="0" w:line="240" w:lineRule="auto"/>
        <w:rPr>
          <w:rFonts w:ascii="Times New Roman" w:hAnsi="Times New Roman"/>
          <w:lang w:val="lt-LT"/>
        </w:rPr>
      </w:pPr>
    </w:p>
    <w:p w14:paraId="6B0735CF" w14:textId="77777777" w:rsidR="00336F0E" w:rsidRPr="00E7299C" w:rsidRDefault="00336F0E" w:rsidP="00336F0E">
      <w:pPr>
        <w:spacing w:after="0" w:line="240" w:lineRule="auto"/>
        <w:rPr>
          <w:rFonts w:ascii="Times New Roman" w:hAnsi="Times New Roman"/>
          <w:lang w:val="lt-LT"/>
        </w:rPr>
      </w:pPr>
      <w:r w:rsidRPr="00121398">
        <w:rPr>
          <w:rFonts w:ascii="Times New Roman" w:hAnsi="Times New Roman"/>
          <w:highlight w:val="lightGray"/>
          <w:lang w:val="lt-LT"/>
        </w:rPr>
        <w:t>Plėvele dengta tabletė.</w:t>
      </w:r>
    </w:p>
    <w:p w14:paraId="0EA844C2" w14:textId="77777777" w:rsidR="00336F0E" w:rsidRPr="00E7299C" w:rsidRDefault="00336F0E" w:rsidP="00336F0E">
      <w:pPr>
        <w:spacing w:after="0" w:line="240" w:lineRule="auto"/>
        <w:rPr>
          <w:rFonts w:ascii="Times New Roman" w:hAnsi="Times New Roman"/>
          <w:lang w:val="lt-LT"/>
        </w:rPr>
      </w:pPr>
    </w:p>
    <w:p w14:paraId="68627202" w14:textId="77777777" w:rsidR="00336F0E" w:rsidRPr="00E7299C" w:rsidRDefault="00336F0E" w:rsidP="00336F0E">
      <w:pPr>
        <w:spacing w:after="0" w:line="240" w:lineRule="auto"/>
        <w:rPr>
          <w:rFonts w:ascii="Times New Roman" w:hAnsi="Times New Roman"/>
          <w:lang w:val="lt-LT"/>
        </w:rPr>
      </w:pPr>
      <w:r w:rsidRPr="00121398">
        <w:rPr>
          <w:rFonts w:ascii="Times New Roman" w:hAnsi="Times New Roman"/>
          <w:highlight w:val="lightGray"/>
          <w:lang w:val="lt-LT"/>
        </w:rPr>
        <w:t>Lizdinės plokštelės:</w:t>
      </w:r>
    </w:p>
    <w:p w14:paraId="23BCA506"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30 plėvele dengtų tablečių</w:t>
      </w:r>
    </w:p>
    <w:p w14:paraId="1713990B" w14:textId="77777777" w:rsidR="00336F0E" w:rsidRPr="00E7299C" w:rsidRDefault="00336F0E" w:rsidP="00336F0E">
      <w:pPr>
        <w:spacing w:after="0" w:line="240" w:lineRule="auto"/>
        <w:rPr>
          <w:rFonts w:ascii="Times New Roman" w:hAnsi="Times New Roman"/>
          <w:lang w:val="lt-LT"/>
        </w:rPr>
      </w:pPr>
      <w:r w:rsidRPr="00121398">
        <w:rPr>
          <w:rFonts w:ascii="Times New Roman" w:hAnsi="Times New Roman"/>
          <w:highlight w:val="lightGray"/>
          <w:lang w:val="lt-LT"/>
        </w:rPr>
        <w:t>100 plėvele dengtų tablečių</w:t>
      </w:r>
    </w:p>
    <w:p w14:paraId="65E307DF" w14:textId="77777777" w:rsidR="00336F0E" w:rsidRPr="00E7299C" w:rsidRDefault="00336F0E" w:rsidP="00336F0E">
      <w:pPr>
        <w:spacing w:after="0" w:line="240" w:lineRule="auto"/>
        <w:rPr>
          <w:rFonts w:ascii="Times New Roman" w:hAnsi="Times New Roman"/>
          <w:lang w:val="lt-LT"/>
        </w:rPr>
      </w:pPr>
    </w:p>
    <w:p w14:paraId="51B1DDC9" w14:textId="77777777" w:rsidR="00336F0E" w:rsidRPr="00121398" w:rsidRDefault="00336F0E" w:rsidP="00336F0E">
      <w:pPr>
        <w:spacing w:after="0" w:line="240" w:lineRule="auto"/>
        <w:rPr>
          <w:rFonts w:ascii="Times New Roman" w:hAnsi="Times New Roman"/>
          <w:highlight w:val="lightGray"/>
          <w:lang w:val="lt-LT"/>
        </w:rPr>
      </w:pPr>
      <w:r w:rsidRPr="00121398">
        <w:rPr>
          <w:rFonts w:ascii="Times New Roman" w:hAnsi="Times New Roman"/>
          <w:highlight w:val="lightGray"/>
          <w:lang w:val="lt-LT"/>
        </w:rPr>
        <w:t>DTPE buteliukas:</w:t>
      </w:r>
    </w:p>
    <w:p w14:paraId="2F9657D0" w14:textId="77777777" w:rsidR="00336F0E" w:rsidRPr="00121398" w:rsidRDefault="00336F0E" w:rsidP="00336F0E">
      <w:pPr>
        <w:spacing w:after="0" w:line="240" w:lineRule="auto"/>
        <w:rPr>
          <w:rFonts w:ascii="Times New Roman" w:hAnsi="Times New Roman"/>
          <w:highlight w:val="lightGray"/>
          <w:lang w:val="lt-LT"/>
        </w:rPr>
      </w:pPr>
      <w:r w:rsidRPr="00121398">
        <w:rPr>
          <w:rFonts w:ascii="Times New Roman" w:hAnsi="Times New Roman"/>
          <w:highlight w:val="lightGray"/>
          <w:lang w:val="lt-LT"/>
        </w:rPr>
        <w:t xml:space="preserve">100 plėvele dengtų tablečių </w:t>
      </w:r>
    </w:p>
    <w:p w14:paraId="35B3A0B4" w14:textId="77777777" w:rsidR="00336F0E" w:rsidRPr="00E7299C" w:rsidRDefault="00336F0E" w:rsidP="00336F0E">
      <w:pPr>
        <w:spacing w:after="0" w:line="240" w:lineRule="auto"/>
        <w:rPr>
          <w:rFonts w:ascii="Times New Roman" w:hAnsi="Times New Roman"/>
          <w:lang w:val="lt-LT"/>
        </w:rPr>
      </w:pPr>
    </w:p>
    <w:p w14:paraId="4728E093" w14:textId="77777777" w:rsidR="00336F0E" w:rsidRPr="00E7299C" w:rsidRDefault="00336F0E" w:rsidP="00336F0E">
      <w:pPr>
        <w:spacing w:after="0" w:line="240" w:lineRule="auto"/>
        <w:rPr>
          <w:rFonts w:ascii="Times New Roman" w:hAnsi="Times New Roman"/>
          <w:lang w:val="lt-LT"/>
        </w:rPr>
      </w:pPr>
    </w:p>
    <w:p w14:paraId="063C3050" w14:textId="77777777" w:rsidR="00336F0E" w:rsidRPr="00121398"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E7299C">
        <w:rPr>
          <w:rFonts w:ascii="Times New Roman" w:hAnsi="Times New Roman"/>
          <w:b/>
          <w:bCs/>
          <w:lang w:val="lt-LT" w:eastAsia="lt-LT"/>
        </w:rPr>
        <w:t>5.</w:t>
      </w:r>
      <w:r w:rsidRPr="00E7299C">
        <w:rPr>
          <w:rFonts w:ascii="Times New Roman" w:hAnsi="Times New Roman"/>
          <w:b/>
          <w:bCs/>
          <w:lang w:val="lt-LT" w:eastAsia="lt-LT"/>
        </w:rPr>
        <w:tab/>
        <w:t>VARTOJIMO METODAS IR BŪDAS (-AI)</w:t>
      </w:r>
    </w:p>
    <w:p w14:paraId="4E16166C" w14:textId="77777777" w:rsidR="00336F0E" w:rsidRPr="00E7299C" w:rsidRDefault="00336F0E" w:rsidP="00336F0E">
      <w:pPr>
        <w:spacing w:after="0" w:line="240" w:lineRule="auto"/>
        <w:rPr>
          <w:rFonts w:ascii="Times New Roman" w:hAnsi="Times New Roman"/>
          <w:lang w:val="lt-LT"/>
        </w:rPr>
      </w:pPr>
    </w:p>
    <w:p w14:paraId="40671144"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Vartoti per burną.</w:t>
      </w:r>
    </w:p>
    <w:p w14:paraId="4D0E23FC"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Prieš vartojimą perskaitykite pakuotės lapelį.</w:t>
      </w:r>
    </w:p>
    <w:p w14:paraId="328762EC" w14:textId="77777777" w:rsidR="00336F0E" w:rsidRPr="00E7299C" w:rsidRDefault="00336F0E" w:rsidP="00336F0E">
      <w:pPr>
        <w:spacing w:after="0" w:line="240" w:lineRule="auto"/>
        <w:rPr>
          <w:rFonts w:ascii="Times New Roman" w:hAnsi="Times New Roman"/>
          <w:lang w:val="lt-LT"/>
        </w:rPr>
      </w:pPr>
    </w:p>
    <w:p w14:paraId="0EEAD28D" w14:textId="77777777" w:rsidR="00336F0E" w:rsidRPr="00E7299C" w:rsidRDefault="00336F0E" w:rsidP="00336F0E">
      <w:pPr>
        <w:spacing w:after="0" w:line="240" w:lineRule="auto"/>
        <w:rPr>
          <w:rFonts w:ascii="Times New Roman" w:hAnsi="Times New Roman"/>
          <w:lang w:val="lt-LT"/>
        </w:rPr>
      </w:pPr>
    </w:p>
    <w:p w14:paraId="619C2464"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6.</w:t>
      </w:r>
      <w:r w:rsidRPr="00E7299C">
        <w:rPr>
          <w:rFonts w:ascii="Times New Roman" w:hAnsi="Times New Roman"/>
          <w:b/>
          <w:bCs/>
          <w:lang w:val="lt-LT" w:eastAsia="lt-LT"/>
        </w:rPr>
        <w:tab/>
        <w:t>SPECIALUS ĮSPĖJIMAS, KAD VAISTINĮ PREPARATĄ BŪTINA LAIKYTI VAIKAMS NEPASTEBIMOJE IR NEPASIEKIAMOJE VIETOJE</w:t>
      </w:r>
    </w:p>
    <w:p w14:paraId="3E2D00DF" w14:textId="77777777" w:rsidR="00336F0E" w:rsidRPr="00E7299C" w:rsidRDefault="00336F0E" w:rsidP="00336F0E">
      <w:pPr>
        <w:spacing w:after="0" w:line="240" w:lineRule="auto"/>
        <w:rPr>
          <w:rFonts w:ascii="Times New Roman" w:hAnsi="Times New Roman"/>
          <w:lang w:val="lt-LT"/>
        </w:rPr>
      </w:pPr>
    </w:p>
    <w:p w14:paraId="5F873E1B"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Laikyti vaikams nepastebimoje ir nepasiekiamoje vietoje.</w:t>
      </w:r>
    </w:p>
    <w:p w14:paraId="62667C81" w14:textId="77777777" w:rsidR="00336F0E" w:rsidRPr="00E7299C" w:rsidRDefault="00336F0E" w:rsidP="00336F0E">
      <w:pPr>
        <w:spacing w:after="0" w:line="240" w:lineRule="auto"/>
        <w:rPr>
          <w:rFonts w:ascii="Times New Roman" w:hAnsi="Times New Roman"/>
          <w:lang w:val="lt-LT"/>
        </w:rPr>
      </w:pPr>
    </w:p>
    <w:p w14:paraId="10C353E2" w14:textId="77777777" w:rsidR="00336F0E" w:rsidRPr="00E7299C" w:rsidRDefault="00336F0E" w:rsidP="00336F0E">
      <w:pPr>
        <w:spacing w:after="0" w:line="240" w:lineRule="auto"/>
        <w:rPr>
          <w:rFonts w:ascii="Times New Roman" w:hAnsi="Times New Roman"/>
          <w:lang w:val="lt-LT"/>
        </w:rPr>
      </w:pPr>
    </w:p>
    <w:p w14:paraId="3075B19C" w14:textId="77777777" w:rsidR="00336F0E" w:rsidRPr="00121398"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E7299C">
        <w:rPr>
          <w:rFonts w:ascii="Times New Roman" w:hAnsi="Times New Roman"/>
          <w:b/>
          <w:bCs/>
          <w:lang w:val="lt-LT" w:eastAsia="lt-LT"/>
        </w:rPr>
        <w:t>7.</w:t>
      </w:r>
      <w:r w:rsidRPr="00E7299C">
        <w:rPr>
          <w:rFonts w:ascii="Times New Roman" w:hAnsi="Times New Roman"/>
          <w:b/>
          <w:bCs/>
          <w:lang w:val="lt-LT" w:eastAsia="lt-LT"/>
        </w:rPr>
        <w:tab/>
        <w:t>KITAS (-I) SPECIALUS (-ŪS) ĮSPĖJIMAS (-AI) (JEI REIKIA)</w:t>
      </w:r>
    </w:p>
    <w:p w14:paraId="2E2B8377" w14:textId="77777777" w:rsidR="00336F0E" w:rsidRPr="00E7299C" w:rsidRDefault="00336F0E" w:rsidP="00336F0E">
      <w:pPr>
        <w:spacing w:after="0" w:line="240" w:lineRule="auto"/>
        <w:rPr>
          <w:rFonts w:ascii="Times New Roman" w:hAnsi="Times New Roman"/>
          <w:lang w:val="lt-LT"/>
        </w:rPr>
      </w:pPr>
    </w:p>
    <w:p w14:paraId="565F453F" w14:textId="77777777" w:rsidR="00336F0E" w:rsidRPr="00E7299C" w:rsidRDefault="00336F0E" w:rsidP="00336F0E">
      <w:pPr>
        <w:spacing w:after="0" w:line="240" w:lineRule="auto"/>
        <w:rPr>
          <w:rFonts w:ascii="Times New Roman" w:hAnsi="Times New Roman"/>
          <w:lang w:val="lt-LT"/>
        </w:rPr>
      </w:pPr>
    </w:p>
    <w:p w14:paraId="1FF053A3" w14:textId="77777777" w:rsidR="00336F0E" w:rsidRPr="00121398"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E7299C">
        <w:rPr>
          <w:rFonts w:ascii="Times New Roman" w:hAnsi="Times New Roman"/>
          <w:b/>
          <w:bCs/>
          <w:lang w:val="lt-LT" w:eastAsia="lt-LT"/>
        </w:rPr>
        <w:t>8.</w:t>
      </w:r>
      <w:r w:rsidRPr="00E7299C">
        <w:rPr>
          <w:rFonts w:ascii="Times New Roman" w:hAnsi="Times New Roman"/>
          <w:b/>
          <w:bCs/>
          <w:lang w:val="lt-LT" w:eastAsia="lt-LT"/>
        </w:rPr>
        <w:tab/>
        <w:t>TINKAMUMO LAIKAS</w:t>
      </w:r>
    </w:p>
    <w:p w14:paraId="61C54E35" w14:textId="77777777" w:rsidR="00336F0E" w:rsidRPr="00E7299C" w:rsidRDefault="00336F0E" w:rsidP="00336F0E">
      <w:pPr>
        <w:spacing w:after="0" w:line="240" w:lineRule="auto"/>
        <w:rPr>
          <w:rFonts w:ascii="Times New Roman" w:hAnsi="Times New Roman"/>
          <w:lang w:val="lt-LT"/>
        </w:rPr>
      </w:pPr>
    </w:p>
    <w:p w14:paraId="695637B8"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 xml:space="preserve">Tinka iki: </w:t>
      </w:r>
      <w:r w:rsidRPr="000D2BDD">
        <w:rPr>
          <w:rFonts w:ascii="Times New Roman" w:hAnsi="Times New Roman"/>
          <w:lang w:val="lt-LT"/>
        </w:rPr>
        <w:t>{mm/MMMM}</w:t>
      </w:r>
    </w:p>
    <w:p w14:paraId="2BA48056" w14:textId="77777777" w:rsidR="00336F0E" w:rsidRPr="00E7299C" w:rsidRDefault="00336F0E" w:rsidP="00336F0E">
      <w:pPr>
        <w:spacing w:after="0" w:line="240" w:lineRule="auto"/>
        <w:rPr>
          <w:rFonts w:ascii="Times New Roman" w:hAnsi="Times New Roman"/>
          <w:lang w:val="lt-LT"/>
        </w:rPr>
      </w:pPr>
    </w:p>
    <w:p w14:paraId="60DC2BB2" w14:textId="77777777" w:rsidR="00336F0E" w:rsidRPr="00E7299C" w:rsidRDefault="00336F0E" w:rsidP="00336F0E">
      <w:pPr>
        <w:spacing w:after="0" w:line="240" w:lineRule="auto"/>
        <w:rPr>
          <w:rFonts w:ascii="Times New Roman" w:hAnsi="Times New Roman"/>
          <w:lang w:val="lt-LT"/>
        </w:rPr>
      </w:pPr>
    </w:p>
    <w:p w14:paraId="79853E4D"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lastRenderedPageBreak/>
        <w:t>9.</w:t>
      </w:r>
      <w:r w:rsidRPr="00E7299C">
        <w:rPr>
          <w:rFonts w:ascii="Times New Roman" w:hAnsi="Times New Roman"/>
          <w:b/>
          <w:bCs/>
          <w:lang w:val="lt-LT" w:eastAsia="lt-LT"/>
        </w:rPr>
        <w:tab/>
        <w:t>SPECIALIOS LAIKYMO SĄLYGOS</w:t>
      </w:r>
    </w:p>
    <w:p w14:paraId="07B40CBB" w14:textId="77777777" w:rsidR="00336F0E" w:rsidRPr="00E7299C" w:rsidRDefault="00336F0E" w:rsidP="00336F0E">
      <w:pPr>
        <w:spacing w:after="0" w:line="240" w:lineRule="auto"/>
        <w:rPr>
          <w:rFonts w:ascii="Times New Roman" w:hAnsi="Times New Roman"/>
          <w:lang w:val="lt-LT"/>
        </w:rPr>
      </w:pPr>
    </w:p>
    <w:p w14:paraId="2159260C" w14:textId="77777777" w:rsidR="00336F0E" w:rsidRPr="00E7299C" w:rsidRDefault="00336F0E" w:rsidP="00336F0E">
      <w:pPr>
        <w:spacing w:after="0" w:line="240" w:lineRule="auto"/>
        <w:rPr>
          <w:rFonts w:ascii="Times New Roman" w:hAnsi="Times New Roman"/>
          <w:lang w:val="lt-LT"/>
        </w:rPr>
      </w:pPr>
    </w:p>
    <w:p w14:paraId="7415521A"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10.</w:t>
      </w:r>
      <w:r w:rsidRPr="00E7299C">
        <w:rPr>
          <w:rFonts w:ascii="Times New Roman" w:hAnsi="Times New Roman"/>
          <w:b/>
          <w:bCs/>
          <w:lang w:val="lt-LT" w:eastAsia="lt-LT"/>
        </w:rPr>
        <w:tab/>
        <w:t xml:space="preserve">SPECIALIOS ATSARGUMO PRIEMONĖS DĖL NESUVARTOTO </w:t>
      </w:r>
      <w:r w:rsidRPr="00E7299C">
        <w:rPr>
          <w:rFonts w:ascii="Times New Roman" w:hAnsi="Times New Roman"/>
          <w:b/>
          <w:lang w:val="lt-LT" w:eastAsia="lt-LT"/>
        </w:rPr>
        <w:t xml:space="preserve">VAISTINIO PREPARATO AR JO ATLIEKŲ </w:t>
      </w:r>
      <w:r w:rsidRPr="00E7299C">
        <w:rPr>
          <w:rFonts w:ascii="Times New Roman" w:hAnsi="Times New Roman"/>
          <w:b/>
          <w:bCs/>
          <w:lang w:val="lt-LT" w:eastAsia="lt-LT"/>
        </w:rPr>
        <w:t>TVARKYMO (JEI REIKIA)</w:t>
      </w:r>
    </w:p>
    <w:p w14:paraId="70FBB50A" w14:textId="77777777" w:rsidR="00336F0E" w:rsidRPr="00E7299C" w:rsidRDefault="00336F0E" w:rsidP="00336F0E">
      <w:pPr>
        <w:spacing w:after="0" w:line="240" w:lineRule="auto"/>
        <w:rPr>
          <w:rFonts w:ascii="Times New Roman" w:hAnsi="Times New Roman"/>
          <w:lang w:val="lt-LT"/>
        </w:rPr>
      </w:pPr>
    </w:p>
    <w:p w14:paraId="035D3BBE" w14:textId="77777777" w:rsidR="00336F0E" w:rsidRPr="00E7299C" w:rsidRDefault="00336F0E" w:rsidP="00336F0E">
      <w:pPr>
        <w:spacing w:after="0" w:line="240" w:lineRule="auto"/>
        <w:rPr>
          <w:rFonts w:ascii="Times New Roman" w:hAnsi="Times New Roman"/>
          <w:lang w:val="lt-LT"/>
        </w:rPr>
      </w:pPr>
    </w:p>
    <w:p w14:paraId="2AC9AC49"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11.</w:t>
      </w:r>
      <w:r w:rsidRPr="00E7299C">
        <w:rPr>
          <w:rFonts w:ascii="Times New Roman" w:hAnsi="Times New Roman"/>
          <w:b/>
          <w:bCs/>
          <w:lang w:val="lt-LT" w:eastAsia="lt-LT"/>
        </w:rPr>
        <w:tab/>
        <w:t>REGISTRUOTOJO PAVADINIMAS IR ADRESAS</w:t>
      </w:r>
    </w:p>
    <w:p w14:paraId="15E33235" w14:textId="77777777" w:rsidR="00336F0E" w:rsidRPr="00E7299C" w:rsidRDefault="00336F0E" w:rsidP="00336F0E">
      <w:pPr>
        <w:spacing w:after="0" w:line="240" w:lineRule="auto"/>
        <w:rPr>
          <w:rFonts w:ascii="Times New Roman" w:hAnsi="Times New Roman"/>
          <w:lang w:val="lt-LT"/>
        </w:rPr>
      </w:pPr>
    </w:p>
    <w:p w14:paraId="4809CBE2"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 xml:space="preserve">Orion </w:t>
      </w:r>
      <w:proofErr w:type="spellStart"/>
      <w:r w:rsidRPr="00E7299C">
        <w:rPr>
          <w:rFonts w:ascii="Times New Roman" w:hAnsi="Times New Roman"/>
          <w:lang w:val="lt-LT"/>
        </w:rPr>
        <w:t>Corporation</w:t>
      </w:r>
      <w:proofErr w:type="spellEnd"/>
    </w:p>
    <w:p w14:paraId="3ADF7285" w14:textId="77777777" w:rsidR="00336F0E" w:rsidRPr="00E7299C" w:rsidRDefault="00336F0E" w:rsidP="00336F0E">
      <w:pPr>
        <w:spacing w:after="0" w:line="240" w:lineRule="auto"/>
        <w:rPr>
          <w:rFonts w:ascii="Times New Roman" w:hAnsi="Times New Roman"/>
          <w:lang w:val="lt-LT"/>
        </w:rPr>
      </w:pPr>
      <w:proofErr w:type="spellStart"/>
      <w:r w:rsidRPr="00E7299C">
        <w:rPr>
          <w:rFonts w:ascii="Times New Roman" w:hAnsi="Times New Roman"/>
          <w:lang w:val="lt-LT"/>
        </w:rPr>
        <w:t>Orionintie</w:t>
      </w:r>
      <w:proofErr w:type="spellEnd"/>
      <w:r w:rsidRPr="00E7299C">
        <w:rPr>
          <w:rFonts w:ascii="Times New Roman" w:hAnsi="Times New Roman"/>
          <w:lang w:val="lt-LT"/>
        </w:rPr>
        <w:t xml:space="preserve"> 1</w:t>
      </w:r>
    </w:p>
    <w:p w14:paraId="293934DB"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 xml:space="preserve">FI-02200 </w:t>
      </w:r>
      <w:proofErr w:type="spellStart"/>
      <w:r w:rsidRPr="00E7299C">
        <w:rPr>
          <w:rFonts w:ascii="Times New Roman" w:hAnsi="Times New Roman"/>
          <w:lang w:val="lt-LT"/>
        </w:rPr>
        <w:t>Espoo</w:t>
      </w:r>
      <w:proofErr w:type="spellEnd"/>
    </w:p>
    <w:p w14:paraId="12AD758D"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Suomija</w:t>
      </w:r>
    </w:p>
    <w:p w14:paraId="23835A59" w14:textId="77777777" w:rsidR="00336F0E" w:rsidRPr="00E7299C" w:rsidRDefault="00336F0E" w:rsidP="00336F0E">
      <w:pPr>
        <w:spacing w:after="0" w:line="240" w:lineRule="auto"/>
        <w:rPr>
          <w:rFonts w:ascii="Times New Roman" w:hAnsi="Times New Roman"/>
          <w:lang w:val="lt-LT"/>
        </w:rPr>
      </w:pPr>
    </w:p>
    <w:p w14:paraId="012DBDAF" w14:textId="77777777" w:rsidR="00336F0E" w:rsidRPr="00E7299C" w:rsidRDefault="00336F0E" w:rsidP="00336F0E">
      <w:pPr>
        <w:spacing w:after="0" w:line="240" w:lineRule="auto"/>
        <w:rPr>
          <w:rFonts w:ascii="Times New Roman" w:hAnsi="Times New Roman"/>
          <w:lang w:val="lt-LT"/>
        </w:rPr>
      </w:pPr>
    </w:p>
    <w:p w14:paraId="52D2A2A3"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E7299C">
        <w:rPr>
          <w:rFonts w:ascii="Times New Roman" w:hAnsi="Times New Roman"/>
          <w:b/>
          <w:bCs/>
          <w:lang w:val="lt-LT" w:eastAsia="lt-LT"/>
        </w:rPr>
        <w:t>12.</w:t>
      </w:r>
      <w:r w:rsidRPr="00E7299C">
        <w:rPr>
          <w:rFonts w:ascii="Times New Roman" w:hAnsi="Times New Roman"/>
          <w:b/>
          <w:bCs/>
          <w:lang w:val="lt-LT" w:eastAsia="lt-LT"/>
        </w:rPr>
        <w:tab/>
        <w:t xml:space="preserve">REGISTRACIJOS PAŽYMĖJIMO NUMERIS (-IAI) </w:t>
      </w:r>
    </w:p>
    <w:p w14:paraId="75B62CAA" w14:textId="77777777" w:rsidR="00336F0E" w:rsidRPr="00E7299C" w:rsidRDefault="00336F0E" w:rsidP="00336F0E">
      <w:pPr>
        <w:spacing w:after="0" w:line="240" w:lineRule="auto"/>
        <w:rPr>
          <w:rFonts w:ascii="Times New Roman" w:hAnsi="Times New Roman"/>
          <w:lang w:val="lt-LT"/>
        </w:rPr>
      </w:pPr>
    </w:p>
    <w:p w14:paraId="68DC7F2D" w14:textId="77777777" w:rsidR="00336F0E" w:rsidRPr="00E7299C" w:rsidRDefault="00336F0E" w:rsidP="00336F0E">
      <w:pPr>
        <w:spacing w:after="0" w:line="240" w:lineRule="auto"/>
        <w:rPr>
          <w:rFonts w:ascii="Times New Roman" w:hAnsi="Times New Roman"/>
          <w:lang w:val="lt-LT"/>
        </w:rPr>
      </w:pPr>
      <w:proofErr w:type="spellStart"/>
      <w:r w:rsidRPr="000D2BDD">
        <w:rPr>
          <w:rFonts w:ascii="Times New Roman" w:hAnsi="Times New Roman"/>
          <w:lang w:val="lt-LT"/>
        </w:rPr>
        <w:t>Sertralin</w:t>
      </w:r>
      <w:proofErr w:type="spellEnd"/>
      <w:r w:rsidRPr="000D2BDD">
        <w:rPr>
          <w:rFonts w:ascii="Times New Roman" w:hAnsi="Times New Roman"/>
          <w:lang w:val="lt-LT"/>
        </w:rPr>
        <w:t xml:space="preserve"> Orion 50 mg</w:t>
      </w:r>
      <w:r w:rsidRPr="00E7299C">
        <w:rPr>
          <w:rFonts w:ascii="Times New Roman" w:hAnsi="Times New Roman"/>
          <w:lang w:val="lt-LT"/>
        </w:rPr>
        <w:t xml:space="preserve"> </w:t>
      </w:r>
    </w:p>
    <w:p w14:paraId="6E07C048" w14:textId="77777777" w:rsidR="00336F0E" w:rsidRPr="00E7299C" w:rsidRDefault="00336F0E" w:rsidP="00336F0E">
      <w:pPr>
        <w:spacing w:after="0" w:line="240" w:lineRule="auto"/>
        <w:rPr>
          <w:rFonts w:ascii="Times New Roman" w:hAnsi="Times New Roman"/>
          <w:lang w:val="lt-LT"/>
        </w:rPr>
      </w:pPr>
      <w:r w:rsidRPr="000D2BDD">
        <w:rPr>
          <w:rFonts w:ascii="Times New Roman" w:hAnsi="Times New Roman"/>
          <w:lang w:val="lt-LT"/>
        </w:rPr>
        <w:t>N30 –</w:t>
      </w:r>
      <w:r w:rsidRPr="00E7299C">
        <w:rPr>
          <w:rFonts w:ascii="Times New Roman" w:hAnsi="Times New Roman"/>
          <w:lang w:val="lt-LT"/>
        </w:rPr>
        <w:t xml:space="preserve"> LT/1/09/1828/001</w:t>
      </w:r>
    </w:p>
    <w:p w14:paraId="3A686951" w14:textId="77777777" w:rsidR="00336F0E" w:rsidRPr="000D2BDD" w:rsidRDefault="00336F0E" w:rsidP="00336F0E">
      <w:pPr>
        <w:spacing w:after="0" w:line="240" w:lineRule="auto"/>
        <w:rPr>
          <w:rFonts w:ascii="Times New Roman" w:hAnsi="Times New Roman"/>
          <w:lang w:val="lt-LT"/>
        </w:rPr>
      </w:pPr>
      <w:r w:rsidRPr="000D2BDD">
        <w:rPr>
          <w:rFonts w:ascii="Times New Roman" w:hAnsi="Times New Roman"/>
          <w:lang w:val="lt-LT"/>
        </w:rPr>
        <w:t>N100 – LT/1/09/1828/002</w:t>
      </w:r>
    </w:p>
    <w:p w14:paraId="529D1647" w14:textId="77777777" w:rsidR="00336F0E" w:rsidRPr="000D2BDD" w:rsidRDefault="00336F0E" w:rsidP="00336F0E">
      <w:pPr>
        <w:spacing w:after="0" w:line="240" w:lineRule="auto"/>
        <w:rPr>
          <w:rFonts w:ascii="Times New Roman" w:hAnsi="Times New Roman"/>
          <w:lang w:val="lt-LT"/>
        </w:rPr>
      </w:pPr>
      <w:r w:rsidRPr="000D2BDD">
        <w:rPr>
          <w:rFonts w:ascii="Times New Roman" w:hAnsi="Times New Roman"/>
          <w:lang w:val="lt-LT"/>
        </w:rPr>
        <w:t>DTPE buteliukas:</w:t>
      </w:r>
    </w:p>
    <w:p w14:paraId="6F6C7111" w14:textId="77777777" w:rsidR="00336F0E" w:rsidRPr="000D2BDD" w:rsidRDefault="00336F0E" w:rsidP="00336F0E">
      <w:pPr>
        <w:spacing w:after="0" w:line="240" w:lineRule="auto"/>
        <w:rPr>
          <w:rFonts w:ascii="Times New Roman" w:hAnsi="Times New Roman"/>
          <w:lang w:val="lt-LT"/>
        </w:rPr>
      </w:pPr>
      <w:r w:rsidRPr="000D2BDD">
        <w:rPr>
          <w:rFonts w:ascii="Times New Roman" w:hAnsi="Times New Roman"/>
          <w:lang w:val="lt-LT"/>
        </w:rPr>
        <w:t>N100 – LT/1/09/1828/005</w:t>
      </w:r>
    </w:p>
    <w:p w14:paraId="2E3A79C3" w14:textId="77777777" w:rsidR="00336F0E" w:rsidRPr="000D2BDD" w:rsidRDefault="00336F0E" w:rsidP="00336F0E">
      <w:pPr>
        <w:spacing w:after="0" w:line="240" w:lineRule="auto"/>
        <w:rPr>
          <w:rFonts w:ascii="Times New Roman" w:hAnsi="Times New Roman"/>
          <w:lang w:val="lt-LT"/>
        </w:rPr>
      </w:pPr>
    </w:p>
    <w:p w14:paraId="145DE690" w14:textId="77777777" w:rsidR="00336F0E" w:rsidRPr="000D2BDD" w:rsidRDefault="00336F0E" w:rsidP="00336F0E">
      <w:pPr>
        <w:spacing w:after="0" w:line="240" w:lineRule="auto"/>
        <w:rPr>
          <w:rFonts w:ascii="Times New Roman" w:hAnsi="Times New Roman"/>
          <w:lang w:val="lt-LT"/>
        </w:rPr>
      </w:pPr>
      <w:proofErr w:type="spellStart"/>
      <w:r w:rsidRPr="000D2BDD">
        <w:rPr>
          <w:rFonts w:ascii="Times New Roman" w:hAnsi="Times New Roman"/>
          <w:lang w:val="lt-LT"/>
        </w:rPr>
        <w:t>Sertralin</w:t>
      </w:r>
      <w:proofErr w:type="spellEnd"/>
      <w:r w:rsidRPr="000D2BDD">
        <w:rPr>
          <w:rFonts w:ascii="Times New Roman" w:hAnsi="Times New Roman"/>
          <w:lang w:val="lt-LT"/>
        </w:rPr>
        <w:t xml:space="preserve"> Orion 100 mg </w:t>
      </w:r>
    </w:p>
    <w:p w14:paraId="7162E90B" w14:textId="77777777" w:rsidR="00336F0E" w:rsidRPr="000D2BDD" w:rsidRDefault="00336F0E" w:rsidP="00336F0E">
      <w:pPr>
        <w:spacing w:after="0" w:line="240" w:lineRule="auto"/>
        <w:rPr>
          <w:rFonts w:ascii="Times New Roman" w:hAnsi="Times New Roman"/>
          <w:lang w:val="lt-LT"/>
        </w:rPr>
      </w:pPr>
      <w:r w:rsidRPr="000D2BDD">
        <w:rPr>
          <w:rFonts w:ascii="Times New Roman" w:hAnsi="Times New Roman"/>
          <w:lang w:val="lt-LT"/>
        </w:rPr>
        <w:t>N30 – LT/1/09/1828/003</w:t>
      </w:r>
    </w:p>
    <w:p w14:paraId="7A9336D1" w14:textId="77777777" w:rsidR="00336F0E" w:rsidRPr="000D2BDD" w:rsidRDefault="00336F0E" w:rsidP="00336F0E">
      <w:pPr>
        <w:spacing w:after="0" w:line="240" w:lineRule="auto"/>
        <w:rPr>
          <w:rFonts w:ascii="Times New Roman" w:hAnsi="Times New Roman"/>
          <w:lang w:val="lt-LT"/>
        </w:rPr>
      </w:pPr>
      <w:r w:rsidRPr="000D2BDD">
        <w:rPr>
          <w:rFonts w:ascii="Times New Roman" w:hAnsi="Times New Roman"/>
          <w:lang w:val="lt-LT"/>
        </w:rPr>
        <w:t>N100 – LT/1/09/1828/004</w:t>
      </w:r>
    </w:p>
    <w:p w14:paraId="7CAAD873" w14:textId="77777777" w:rsidR="00336F0E" w:rsidRPr="000D2BDD" w:rsidRDefault="00336F0E" w:rsidP="00336F0E">
      <w:pPr>
        <w:spacing w:after="0" w:line="240" w:lineRule="auto"/>
        <w:rPr>
          <w:rFonts w:ascii="Times New Roman" w:hAnsi="Times New Roman"/>
          <w:lang w:val="lt-LT"/>
        </w:rPr>
      </w:pPr>
      <w:r w:rsidRPr="000D2BDD">
        <w:rPr>
          <w:rFonts w:ascii="Times New Roman" w:hAnsi="Times New Roman"/>
          <w:lang w:val="lt-LT"/>
        </w:rPr>
        <w:t>DTPE buteliukas:</w:t>
      </w:r>
    </w:p>
    <w:p w14:paraId="413E9C9A" w14:textId="77777777" w:rsidR="00336F0E" w:rsidRPr="00E7299C" w:rsidRDefault="00336F0E" w:rsidP="00336F0E">
      <w:pPr>
        <w:spacing w:after="0" w:line="240" w:lineRule="auto"/>
        <w:rPr>
          <w:rFonts w:ascii="Times New Roman" w:hAnsi="Times New Roman"/>
          <w:lang w:val="lt-LT"/>
        </w:rPr>
      </w:pPr>
      <w:r w:rsidRPr="000D2BDD">
        <w:rPr>
          <w:rFonts w:ascii="Times New Roman" w:hAnsi="Times New Roman"/>
          <w:lang w:val="lt-LT"/>
        </w:rPr>
        <w:t>N100 – LT/1/09/1828/006</w:t>
      </w:r>
    </w:p>
    <w:p w14:paraId="1A0A9E48" w14:textId="77777777" w:rsidR="00336F0E" w:rsidRPr="00E7299C" w:rsidRDefault="00336F0E" w:rsidP="00336F0E">
      <w:pPr>
        <w:spacing w:after="0" w:line="240" w:lineRule="auto"/>
        <w:rPr>
          <w:rFonts w:ascii="Times New Roman" w:hAnsi="Times New Roman"/>
          <w:lang w:val="lt-LT"/>
        </w:rPr>
      </w:pPr>
    </w:p>
    <w:p w14:paraId="2466FDEF"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13.</w:t>
      </w:r>
      <w:r w:rsidRPr="00E7299C">
        <w:rPr>
          <w:rFonts w:ascii="Times New Roman" w:hAnsi="Times New Roman"/>
          <w:b/>
          <w:bCs/>
          <w:lang w:val="lt-LT" w:eastAsia="lt-LT"/>
        </w:rPr>
        <w:tab/>
        <w:t>SERIJOS NUMERIS</w:t>
      </w:r>
    </w:p>
    <w:p w14:paraId="1E288222" w14:textId="77777777" w:rsidR="00336F0E" w:rsidRPr="00E7299C" w:rsidRDefault="00336F0E" w:rsidP="00336F0E">
      <w:pPr>
        <w:spacing w:after="0" w:line="240" w:lineRule="auto"/>
        <w:rPr>
          <w:rFonts w:ascii="Times New Roman" w:hAnsi="Times New Roman"/>
          <w:lang w:val="lt-LT"/>
        </w:rPr>
      </w:pPr>
    </w:p>
    <w:p w14:paraId="131510B2"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Serija</w:t>
      </w:r>
    </w:p>
    <w:p w14:paraId="2A2E34F0" w14:textId="77777777" w:rsidR="00336F0E" w:rsidRPr="00E7299C" w:rsidRDefault="00336F0E" w:rsidP="00336F0E">
      <w:pPr>
        <w:spacing w:after="0" w:line="240" w:lineRule="auto"/>
        <w:rPr>
          <w:rFonts w:ascii="Times New Roman" w:hAnsi="Times New Roman"/>
          <w:lang w:val="lt-LT"/>
        </w:rPr>
      </w:pPr>
    </w:p>
    <w:p w14:paraId="49B19E79" w14:textId="77777777" w:rsidR="00336F0E" w:rsidRPr="00E7299C" w:rsidRDefault="00336F0E" w:rsidP="00336F0E">
      <w:pPr>
        <w:spacing w:after="0" w:line="240" w:lineRule="auto"/>
        <w:rPr>
          <w:rFonts w:ascii="Times New Roman" w:hAnsi="Times New Roman"/>
          <w:lang w:val="lt-LT"/>
        </w:rPr>
      </w:pPr>
    </w:p>
    <w:p w14:paraId="3E196624"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14.</w:t>
      </w:r>
      <w:r w:rsidRPr="00E7299C">
        <w:rPr>
          <w:rFonts w:ascii="Times New Roman" w:hAnsi="Times New Roman"/>
          <w:b/>
          <w:bCs/>
          <w:lang w:val="lt-LT" w:eastAsia="lt-LT"/>
        </w:rPr>
        <w:tab/>
        <w:t>PARDAVIMO (IŠDAVIMO) TVARKA</w:t>
      </w:r>
    </w:p>
    <w:p w14:paraId="6F705947" w14:textId="77777777" w:rsidR="00336F0E" w:rsidRPr="00E7299C" w:rsidRDefault="00336F0E" w:rsidP="00336F0E">
      <w:pPr>
        <w:spacing w:after="0" w:line="240" w:lineRule="auto"/>
        <w:rPr>
          <w:rFonts w:ascii="Times New Roman" w:hAnsi="Times New Roman"/>
          <w:lang w:val="lt-LT"/>
        </w:rPr>
      </w:pPr>
    </w:p>
    <w:p w14:paraId="441DEFB4"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Receptinis vaistas</w:t>
      </w:r>
    </w:p>
    <w:p w14:paraId="4B81B06B" w14:textId="77777777" w:rsidR="00336F0E" w:rsidRPr="00E7299C" w:rsidRDefault="00336F0E" w:rsidP="00336F0E">
      <w:pPr>
        <w:spacing w:after="0" w:line="240" w:lineRule="auto"/>
        <w:rPr>
          <w:rFonts w:ascii="Times New Roman" w:hAnsi="Times New Roman"/>
          <w:lang w:val="lt-LT"/>
        </w:rPr>
      </w:pPr>
    </w:p>
    <w:p w14:paraId="4959E584" w14:textId="77777777" w:rsidR="00336F0E" w:rsidRPr="00E7299C" w:rsidRDefault="00336F0E" w:rsidP="00336F0E">
      <w:pPr>
        <w:spacing w:after="0" w:line="240" w:lineRule="auto"/>
        <w:rPr>
          <w:rFonts w:ascii="Times New Roman" w:hAnsi="Times New Roman"/>
          <w:lang w:val="lt-LT"/>
        </w:rPr>
      </w:pPr>
    </w:p>
    <w:p w14:paraId="18C6E155"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15.</w:t>
      </w:r>
      <w:r w:rsidRPr="00E7299C">
        <w:rPr>
          <w:rFonts w:ascii="Times New Roman" w:hAnsi="Times New Roman"/>
          <w:b/>
          <w:bCs/>
          <w:lang w:val="lt-LT" w:eastAsia="lt-LT"/>
        </w:rPr>
        <w:tab/>
        <w:t>VARTOJIMO INSTRUKCIJA</w:t>
      </w:r>
    </w:p>
    <w:p w14:paraId="20BF2E55" w14:textId="77777777" w:rsidR="00336F0E" w:rsidRPr="00E7299C" w:rsidRDefault="00336F0E" w:rsidP="00336F0E">
      <w:pPr>
        <w:spacing w:after="0" w:line="240" w:lineRule="auto"/>
        <w:rPr>
          <w:rFonts w:ascii="Times New Roman" w:hAnsi="Times New Roman"/>
          <w:lang w:val="lt-LT"/>
        </w:rPr>
      </w:pPr>
    </w:p>
    <w:p w14:paraId="61612C0C" w14:textId="77777777" w:rsidR="00336F0E" w:rsidRPr="00E7299C" w:rsidRDefault="00336F0E" w:rsidP="00336F0E">
      <w:pPr>
        <w:spacing w:after="0" w:line="240" w:lineRule="auto"/>
        <w:rPr>
          <w:rFonts w:ascii="Times New Roman" w:hAnsi="Times New Roman"/>
          <w:lang w:val="lt-LT"/>
        </w:rPr>
      </w:pPr>
    </w:p>
    <w:p w14:paraId="67E3B8E6"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16.</w:t>
      </w:r>
      <w:r w:rsidRPr="00E7299C">
        <w:rPr>
          <w:rFonts w:ascii="Times New Roman" w:hAnsi="Times New Roman"/>
          <w:b/>
          <w:bCs/>
          <w:lang w:val="lt-LT" w:eastAsia="lt-LT"/>
        </w:rPr>
        <w:tab/>
        <w:t>INFORMACIJA BRAILIO RAŠTU</w:t>
      </w:r>
    </w:p>
    <w:p w14:paraId="26394904" w14:textId="77777777" w:rsidR="00336F0E" w:rsidRPr="00E7299C" w:rsidRDefault="00336F0E" w:rsidP="00336F0E">
      <w:pPr>
        <w:spacing w:after="0" w:line="240" w:lineRule="auto"/>
        <w:rPr>
          <w:rFonts w:ascii="Times New Roman" w:hAnsi="Times New Roman"/>
          <w:lang w:val="lt-LT"/>
        </w:rPr>
      </w:pPr>
    </w:p>
    <w:p w14:paraId="7EB2E2C9" w14:textId="77777777" w:rsidR="00336F0E" w:rsidRPr="00E7299C" w:rsidRDefault="00336F0E" w:rsidP="00336F0E">
      <w:pPr>
        <w:spacing w:after="0" w:line="240" w:lineRule="auto"/>
        <w:rPr>
          <w:rFonts w:ascii="Times New Roman" w:hAnsi="Times New Roman"/>
          <w:lang w:val="lt-LT"/>
        </w:rPr>
      </w:pPr>
      <w:proofErr w:type="spellStart"/>
      <w:r w:rsidRPr="00E7299C">
        <w:rPr>
          <w:rFonts w:ascii="Times New Roman" w:hAnsi="Times New Roman"/>
          <w:lang w:val="lt-LT"/>
        </w:rPr>
        <w:t>sertralin</w:t>
      </w:r>
      <w:proofErr w:type="spellEnd"/>
      <w:r w:rsidRPr="00E7299C">
        <w:rPr>
          <w:rFonts w:ascii="Times New Roman" w:hAnsi="Times New Roman"/>
          <w:lang w:val="lt-LT"/>
        </w:rPr>
        <w:t xml:space="preserve"> </w:t>
      </w:r>
      <w:proofErr w:type="spellStart"/>
      <w:r w:rsidRPr="00E7299C">
        <w:rPr>
          <w:rFonts w:ascii="Times New Roman" w:hAnsi="Times New Roman"/>
          <w:lang w:val="lt-LT"/>
        </w:rPr>
        <w:t>orion</w:t>
      </w:r>
      <w:proofErr w:type="spellEnd"/>
      <w:r w:rsidRPr="00E7299C">
        <w:rPr>
          <w:rFonts w:ascii="Times New Roman" w:hAnsi="Times New Roman"/>
          <w:lang w:val="lt-LT"/>
        </w:rPr>
        <w:t xml:space="preserve"> 50 mg</w:t>
      </w:r>
    </w:p>
    <w:p w14:paraId="2FB32C09" w14:textId="77777777" w:rsidR="00336F0E" w:rsidRPr="00E7299C" w:rsidRDefault="00336F0E" w:rsidP="00336F0E">
      <w:pPr>
        <w:spacing w:after="0" w:line="240" w:lineRule="auto"/>
        <w:rPr>
          <w:rFonts w:ascii="Times New Roman" w:hAnsi="Times New Roman"/>
          <w:lang w:val="lt-LT"/>
        </w:rPr>
      </w:pPr>
      <w:proofErr w:type="spellStart"/>
      <w:r w:rsidRPr="00121398">
        <w:rPr>
          <w:rFonts w:ascii="Times New Roman" w:hAnsi="Times New Roman"/>
          <w:highlight w:val="lightGray"/>
          <w:lang w:val="lt-LT"/>
        </w:rPr>
        <w:t>sertralin</w:t>
      </w:r>
      <w:proofErr w:type="spellEnd"/>
      <w:r w:rsidRPr="00121398">
        <w:rPr>
          <w:rFonts w:ascii="Times New Roman" w:hAnsi="Times New Roman"/>
          <w:highlight w:val="lightGray"/>
          <w:lang w:val="lt-LT"/>
        </w:rPr>
        <w:t xml:space="preserve"> </w:t>
      </w:r>
      <w:proofErr w:type="spellStart"/>
      <w:r w:rsidRPr="00121398">
        <w:rPr>
          <w:rFonts w:ascii="Times New Roman" w:hAnsi="Times New Roman"/>
          <w:highlight w:val="lightGray"/>
          <w:lang w:val="lt-LT"/>
        </w:rPr>
        <w:t>orion</w:t>
      </w:r>
      <w:proofErr w:type="spellEnd"/>
      <w:r w:rsidRPr="00121398">
        <w:rPr>
          <w:rFonts w:ascii="Times New Roman" w:hAnsi="Times New Roman"/>
          <w:highlight w:val="lightGray"/>
          <w:lang w:val="lt-LT"/>
        </w:rPr>
        <w:t xml:space="preserve"> 100 mg</w:t>
      </w:r>
    </w:p>
    <w:p w14:paraId="07AD2838" w14:textId="77777777" w:rsidR="00336F0E" w:rsidRPr="00E7299C" w:rsidRDefault="00336F0E" w:rsidP="00336F0E">
      <w:pPr>
        <w:spacing w:after="0" w:line="240" w:lineRule="auto"/>
        <w:rPr>
          <w:rFonts w:ascii="Times New Roman" w:hAnsi="Times New Roman"/>
          <w:bCs/>
          <w:lang w:val="lt-LT"/>
        </w:rPr>
      </w:pPr>
    </w:p>
    <w:p w14:paraId="18ECA2BF" w14:textId="77777777" w:rsidR="00336F0E" w:rsidRPr="00E7299C" w:rsidRDefault="00336F0E" w:rsidP="00336F0E">
      <w:pPr>
        <w:tabs>
          <w:tab w:val="left" w:pos="567"/>
        </w:tabs>
        <w:spacing w:after="0" w:line="260" w:lineRule="exact"/>
        <w:rPr>
          <w:rFonts w:ascii="Times New Roman" w:eastAsia="Times New Roman" w:hAnsi="Times New Roman"/>
          <w:shd w:val="clear" w:color="auto" w:fill="CCCCCC"/>
          <w:lang w:val="lt-LT"/>
        </w:rPr>
      </w:pPr>
    </w:p>
    <w:p w14:paraId="492C27EB" w14:textId="77777777" w:rsidR="00336F0E" w:rsidRPr="00E7299C" w:rsidRDefault="00336F0E" w:rsidP="00336F0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lang w:val="lt-LT"/>
        </w:rPr>
      </w:pPr>
      <w:r w:rsidRPr="00E7299C">
        <w:rPr>
          <w:rFonts w:ascii="Times New Roman" w:eastAsia="Times New Roman" w:hAnsi="Times New Roman"/>
          <w:b/>
          <w:snapToGrid w:val="0"/>
          <w:szCs w:val="20"/>
          <w:lang w:val="lt-LT"/>
        </w:rPr>
        <w:t>17.</w:t>
      </w:r>
      <w:r w:rsidRPr="00E7299C">
        <w:rPr>
          <w:rFonts w:ascii="Times New Roman" w:eastAsia="Times New Roman" w:hAnsi="Times New Roman"/>
          <w:b/>
          <w:snapToGrid w:val="0"/>
          <w:szCs w:val="20"/>
          <w:lang w:val="lt-LT"/>
        </w:rPr>
        <w:tab/>
        <w:t>UNIKALUS IDENTIFIKATORIUS – 2D BRŪKŠNINIS KODAS</w:t>
      </w:r>
    </w:p>
    <w:p w14:paraId="3E04347E"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425EA29C" w14:textId="77777777" w:rsidR="00336F0E" w:rsidRPr="00E7299C" w:rsidRDefault="00336F0E" w:rsidP="00336F0E">
      <w:pPr>
        <w:tabs>
          <w:tab w:val="left" w:pos="567"/>
        </w:tabs>
        <w:spacing w:after="0" w:line="260" w:lineRule="exact"/>
        <w:rPr>
          <w:rFonts w:ascii="Times New Roman" w:eastAsia="Times New Roman" w:hAnsi="Times New Roman"/>
          <w:snapToGrid w:val="0"/>
          <w:shd w:val="clear" w:color="auto" w:fill="CCCCCC"/>
          <w:lang w:val="lt-LT"/>
        </w:rPr>
      </w:pPr>
      <w:r w:rsidRPr="00121398">
        <w:rPr>
          <w:rFonts w:ascii="Times New Roman" w:eastAsia="Times New Roman" w:hAnsi="Times New Roman"/>
          <w:snapToGrid w:val="0"/>
          <w:szCs w:val="20"/>
          <w:highlight w:val="lightGray"/>
          <w:lang w:val="lt-LT"/>
        </w:rPr>
        <w:t>2D brūkšninis kodas su nurodytu unikaliu identifikatoriumi.</w:t>
      </w:r>
    </w:p>
    <w:p w14:paraId="43911689"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301A53C5"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7D0C89C6" w14:textId="77777777" w:rsidR="00336F0E" w:rsidRPr="00E7299C" w:rsidRDefault="00336F0E" w:rsidP="00336F0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lang w:val="lt-LT"/>
        </w:rPr>
      </w:pPr>
      <w:r w:rsidRPr="00E7299C">
        <w:rPr>
          <w:rFonts w:ascii="Times New Roman" w:eastAsia="Times New Roman" w:hAnsi="Times New Roman"/>
          <w:b/>
          <w:snapToGrid w:val="0"/>
          <w:szCs w:val="20"/>
          <w:lang w:val="lt-LT"/>
        </w:rPr>
        <w:t>18.</w:t>
      </w:r>
      <w:r w:rsidRPr="00E7299C">
        <w:rPr>
          <w:rFonts w:ascii="Times New Roman" w:eastAsia="Times New Roman" w:hAnsi="Times New Roman"/>
          <w:b/>
          <w:snapToGrid w:val="0"/>
          <w:szCs w:val="20"/>
          <w:lang w:val="lt-LT"/>
        </w:rPr>
        <w:tab/>
        <w:t>UNIKALUS IDENTIFIKATORIUS – ŽMONĖMS SUPRANTAMI DUOMENYS</w:t>
      </w:r>
    </w:p>
    <w:p w14:paraId="650E6FA2" w14:textId="77777777" w:rsidR="00336F0E" w:rsidRPr="00E7299C" w:rsidRDefault="00336F0E" w:rsidP="00336F0E">
      <w:pPr>
        <w:tabs>
          <w:tab w:val="left" w:pos="567"/>
        </w:tabs>
        <w:spacing w:after="0" w:line="260" w:lineRule="exact"/>
        <w:rPr>
          <w:rFonts w:ascii="Times New Roman" w:eastAsia="Times New Roman" w:hAnsi="Times New Roman"/>
          <w:snapToGrid w:val="0"/>
          <w:szCs w:val="20"/>
          <w:lang w:val="lt-LT"/>
        </w:rPr>
      </w:pPr>
    </w:p>
    <w:p w14:paraId="75DD79AF" w14:textId="77777777" w:rsidR="00336F0E" w:rsidRPr="00E7299C" w:rsidRDefault="00336F0E" w:rsidP="00336F0E">
      <w:pPr>
        <w:tabs>
          <w:tab w:val="left" w:pos="567"/>
        </w:tabs>
        <w:spacing w:after="0" w:line="260" w:lineRule="exact"/>
        <w:rPr>
          <w:rFonts w:ascii="Times New Roman" w:eastAsia="Times New Roman" w:hAnsi="Times New Roman"/>
          <w:snapToGrid w:val="0"/>
          <w:color w:val="008000"/>
          <w:lang w:val="lt-LT"/>
        </w:rPr>
      </w:pPr>
      <w:r w:rsidRPr="00E7299C">
        <w:rPr>
          <w:rFonts w:ascii="Times New Roman" w:eastAsia="Times New Roman" w:hAnsi="Times New Roman"/>
          <w:snapToGrid w:val="0"/>
          <w:szCs w:val="20"/>
          <w:lang w:val="lt-LT"/>
        </w:rPr>
        <w:lastRenderedPageBreak/>
        <w:t xml:space="preserve">PC: </w:t>
      </w:r>
      <w:r w:rsidRPr="00121398">
        <w:rPr>
          <w:rFonts w:ascii="Times New Roman" w:eastAsia="Times New Roman" w:hAnsi="Times New Roman"/>
          <w:snapToGrid w:val="0"/>
          <w:szCs w:val="20"/>
          <w:highlight w:val="lightGray"/>
          <w:lang w:val="lt-LT"/>
        </w:rPr>
        <w:t>{numeris}</w:t>
      </w:r>
    </w:p>
    <w:p w14:paraId="4C9214A0" w14:textId="77777777" w:rsidR="00336F0E" w:rsidRPr="00E7299C" w:rsidRDefault="00336F0E" w:rsidP="00336F0E">
      <w:pPr>
        <w:tabs>
          <w:tab w:val="left" w:pos="567"/>
        </w:tabs>
        <w:spacing w:after="0" w:line="260" w:lineRule="exact"/>
        <w:rPr>
          <w:rFonts w:ascii="Times New Roman" w:eastAsia="Times New Roman" w:hAnsi="Times New Roman"/>
          <w:snapToGrid w:val="0"/>
          <w:lang w:val="lt-LT"/>
        </w:rPr>
      </w:pPr>
      <w:r w:rsidRPr="00E7299C">
        <w:rPr>
          <w:rFonts w:ascii="Times New Roman" w:eastAsia="Times New Roman" w:hAnsi="Times New Roman"/>
          <w:snapToGrid w:val="0"/>
          <w:szCs w:val="20"/>
          <w:lang w:val="lt-LT"/>
        </w:rPr>
        <w:t xml:space="preserve">SN: </w:t>
      </w:r>
      <w:r w:rsidRPr="00121398">
        <w:rPr>
          <w:rFonts w:ascii="Times New Roman" w:eastAsia="Times New Roman" w:hAnsi="Times New Roman"/>
          <w:snapToGrid w:val="0"/>
          <w:szCs w:val="20"/>
          <w:highlight w:val="lightGray"/>
          <w:lang w:val="lt-LT"/>
        </w:rPr>
        <w:t>{numeris}</w:t>
      </w:r>
    </w:p>
    <w:p w14:paraId="1B2E2741" w14:textId="77777777" w:rsidR="00336F0E" w:rsidRPr="00E7299C" w:rsidRDefault="00336F0E" w:rsidP="00336F0E">
      <w:pPr>
        <w:tabs>
          <w:tab w:val="left" w:pos="567"/>
        </w:tabs>
        <w:spacing w:after="0" w:line="260" w:lineRule="exact"/>
        <w:rPr>
          <w:rFonts w:ascii="Times New Roman" w:eastAsia="Times New Roman" w:hAnsi="Times New Roman"/>
          <w:snapToGrid w:val="0"/>
          <w:vanish/>
          <w:lang w:val="lt-LT"/>
        </w:rPr>
      </w:pPr>
      <w:r w:rsidRPr="00121398">
        <w:rPr>
          <w:rFonts w:ascii="Times New Roman" w:eastAsia="Times New Roman" w:hAnsi="Times New Roman"/>
          <w:snapToGrid w:val="0"/>
          <w:szCs w:val="20"/>
          <w:highlight w:val="lightGray"/>
          <w:lang w:val="lt-LT"/>
        </w:rPr>
        <w:t xml:space="preserve">NN: {numeris} </w:t>
      </w:r>
    </w:p>
    <w:p w14:paraId="54A49605" w14:textId="77777777" w:rsidR="00336F0E" w:rsidRPr="00E7299C" w:rsidRDefault="00336F0E" w:rsidP="00336F0E">
      <w:pPr>
        <w:tabs>
          <w:tab w:val="left" w:pos="567"/>
        </w:tabs>
        <w:spacing w:after="0" w:line="260" w:lineRule="exact"/>
        <w:rPr>
          <w:rFonts w:ascii="Times New Roman" w:eastAsia="Times New Roman" w:hAnsi="Times New Roman"/>
          <w:snapToGrid w:val="0"/>
          <w:szCs w:val="24"/>
          <w:lang w:val="lt-LT"/>
        </w:rPr>
      </w:pPr>
    </w:p>
    <w:p w14:paraId="491C1A81" w14:textId="77777777" w:rsidR="00336F0E" w:rsidRPr="00E7299C" w:rsidRDefault="00336F0E" w:rsidP="00336F0E">
      <w:pPr>
        <w:spacing w:after="0" w:line="240" w:lineRule="auto"/>
        <w:rPr>
          <w:rFonts w:ascii="Times New Roman" w:hAnsi="Times New Roman"/>
          <w:lang w:val="lt-LT"/>
        </w:rPr>
      </w:pPr>
    </w:p>
    <w:p w14:paraId="563194CA" w14:textId="77777777" w:rsidR="00336F0E" w:rsidRPr="00E7299C" w:rsidRDefault="00336F0E" w:rsidP="00336F0E">
      <w:pPr>
        <w:spacing w:after="0" w:line="240" w:lineRule="auto"/>
        <w:rPr>
          <w:rFonts w:ascii="Times New Roman" w:hAnsi="Times New Roman"/>
          <w:bCs/>
          <w:lang w:val="lt-LT"/>
        </w:rPr>
      </w:pPr>
      <w:r w:rsidRPr="00E7299C">
        <w:rPr>
          <w:rFonts w:ascii="Times New Roman" w:hAnsi="Times New Roman"/>
          <w:bCs/>
          <w:lang w:val="lt-LT"/>
        </w:rPr>
        <w:br w:type="page"/>
      </w:r>
    </w:p>
    <w:p w14:paraId="4725DFA0"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 xml:space="preserve">MINIMALI </w:t>
      </w:r>
      <w:r w:rsidRPr="00E7299C">
        <w:rPr>
          <w:rFonts w:ascii="Times New Roman" w:hAnsi="Times New Roman"/>
          <w:b/>
          <w:bCs/>
          <w:caps/>
          <w:lang w:val="lt-LT" w:eastAsia="lt-LT"/>
        </w:rPr>
        <w:t xml:space="preserve">informacija ant </w:t>
      </w:r>
      <w:r w:rsidRPr="00E7299C">
        <w:rPr>
          <w:rFonts w:ascii="Times New Roman" w:hAnsi="Times New Roman"/>
          <w:b/>
          <w:bCs/>
          <w:lang w:val="lt-LT" w:eastAsia="lt-LT"/>
        </w:rPr>
        <w:t>LIZDINIŲ PLOKŠTELIŲ ARBA DVISLUOKSNIŲ JUOSTELIŲ</w:t>
      </w:r>
    </w:p>
    <w:p w14:paraId="1300D997"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p>
    <w:p w14:paraId="22A82EE1"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LIZDINĖ PLOKŠTELĖ</w:t>
      </w:r>
    </w:p>
    <w:p w14:paraId="291B29FB" w14:textId="77777777" w:rsidR="00336F0E" w:rsidRPr="00E7299C" w:rsidRDefault="00336F0E" w:rsidP="00336F0E">
      <w:pPr>
        <w:spacing w:after="0" w:line="240" w:lineRule="auto"/>
        <w:rPr>
          <w:rFonts w:ascii="Times New Roman" w:hAnsi="Times New Roman"/>
          <w:bCs/>
          <w:lang w:val="lt-LT"/>
        </w:rPr>
      </w:pPr>
    </w:p>
    <w:p w14:paraId="12265D86" w14:textId="77777777" w:rsidR="00336F0E" w:rsidRPr="00E7299C" w:rsidRDefault="00336F0E" w:rsidP="00336F0E">
      <w:pPr>
        <w:spacing w:after="0" w:line="240" w:lineRule="auto"/>
        <w:rPr>
          <w:rFonts w:ascii="Times New Roman" w:hAnsi="Times New Roman"/>
          <w:bCs/>
          <w:lang w:val="lt-LT"/>
        </w:rPr>
      </w:pPr>
    </w:p>
    <w:p w14:paraId="64DEA143"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w:t>
      </w:r>
      <w:r w:rsidRPr="00E7299C">
        <w:rPr>
          <w:rFonts w:ascii="Times New Roman" w:hAnsi="Times New Roman"/>
          <w:b/>
          <w:bCs/>
          <w:lang w:val="lt-LT" w:eastAsia="lt-LT"/>
        </w:rPr>
        <w:tab/>
        <w:t>VAISTINIO PREPARATO PAVADINIMAS</w:t>
      </w:r>
    </w:p>
    <w:p w14:paraId="4BDD8166" w14:textId="77777777" w:rsidR="00336F0E" w:rsidRPr="00E7299C" w:rsidRDefault="00336F0E" w:rsidP="00336F0E">
      <w:pPr>
        <w:spacing w:after="0" w:line="240" w:lineRule="auto"/>
        <w:rPr>
          <w:rFonts w:ascii="Times New Roman" w:hAnsi="Times New Roman"/>
          <w:lang w:val="lt-LT"/>
        </w:rPr>
      </w:pPr>
    </w:p>
    <w:p w14:paraId="0BB9FBC7" w14:textId="77777777" w:rsidR="00336F0E" w:rsidRPr="00E7299C" w:rsidRDefault="00336F0E" w:rsidP="00336F0E">
      <w:pPr>
        <w:spacing w:after="0" w:line="240" w:lineRule="auto"/>
        <w:rPr>
          <w:rFonts w:ascii="Times New Roman" w:hAnsi="Times New Roman"/>
          <w:lang w:val="lt-LT"/>
        </w:rPr>
      </w:pPr>
      <w:proofErr w:type="spellStart"/>
      <w:r w:rsidRPr="00E7299C">
        <w:rPr>
          <w:rFonts w:ascii="Times New Roman" w:hAnsi="Times New Roman"/>
          <w:lang w:val="lt-LT"/>
        </w:rPr>
        <w:t>Sertralin</w:t>
      </w:r>
      <w:proofErr w:type="spellEnd"/>
      <w:r w:rsidRPr="00E7299C">
        <w:rPr>
          <w:rFonts w:ascii="Times New Roman" w:hAnsi="Times New Roman"/>
          <w:lang w:val="lt-LT"/>
        </w:rPr>
        <w:t xml:space="preserve"> Orion 50 mg plėvele dengtos tabletės</w:t>
      </w:r>
    </w:p>
    <w:p w14:paraId="78FCACF9" w14:textId="77777777" w:rsidR="00336F0E" w:rsidRPr="00E7299C" w:rsidRDefault="00336F0E" w:rsidP="00336F0E">
      <w:pPr>
        <w:spacing w:after="0" w:line="240" w:lineRule="auto"/>
        <w:rPr>
          <w:rFonts w:ascii="Times New Roman" w:hAnsi="Times New Roman"/>
          <w:lang w:val="lt-LT"/>
        </w:rPr>
      </w:pPr>
      <w:proofErr w:type="spellStart"/>
      <w:r w:rsidRPr="00121398">
        <w:rPr>
          <w:rFonts w:ascii="Times New Roman" w:hAnsi="Times New Roman"/>
          <w:highlight w:val="lightGray"/>
          <w:lang w:val="lt-LT"/>
        </w:rPr>
        <w:t>Sertralin</w:t>
      </w:r>
      <w:proofErr w:type="spellEnd"/>
      <w:r w:rsidRPr="00121398">
        <w:rPr>
          <w:rFonts w:ascii="Times New Roman" w:hAnsi="Times New Roman"/>
          <w:highlight w:val="lightGray"/>
          <w:lang w:val="lt-LT"/>
        </w:rPr>
        <w:t xml:space="preserve"> Orion 100 mg plėvele dengtos tabletės</w:t>
      </w:r>
    </w:p>
    <w:p w14:paraId="1084C8B1" w14:textId="77777777" w:rsidR="00336F0E" w:rsidRPr="000D2BDD" w:rsidRDefault="00336F0E" w:rsidP="00336F0E">
      <w:pPr>
        <w:spacing w:after="0" w:line="240" w:lineRule="auto"/>
        <w:rPr>
          <w:rFonts w:ascii="Times New Roman" w:hAnsi="Times New Roman"/>
          <w:lang w:val="lt-LT"/>
        </w:rPr>
      </w:pPr>
      <w:proofErr w:type="spellStart"/>
      <w:r w:rsidRPr="000D2BDD">
        <w:rPr>
          <w:rFonts w:ascii="Times New Roman" w:hAnsi="Times New Roman"/>
          <w:lang w:val="lt-LT"/>
        </w:rPr>
        <w:t>Sertralinum</w:t>
      </w:r>
      <w:proofErr w:type="spellEnd"/>
    </w:p>
    <w:p w14:paraId="5113E812" w14:textId="77777777" w:rsidR="00336F0E" w:rsidRPr="00E7299C" w:rsidRDefault="00336F0E" w:rsidP="00336F0E">
      <w:pPr>
        <w:spacing w:after="0" w:line="240" w:lineRule="auto"/>
        <w:rPr>
          <w:rFonts w:ascii="Times New Roman" w:hAnsi="Times New Roman"/>
          <w:lang w:val="lt-LT"/>
        </w:rPr>
      </w:pPr>
    </w:p>
    <w:p w14:paraId="03BAD61B" w14:textId="77777777" w:rsidR="00336F0E" w:rsidRPr="00E7299C" w:rsidRDefault="00336F0E" w:rsidP="00336F0E">
      <w:pPr>
        <w:spacing w:after="0" w:line="240" w:lineRule="auto"/>
        <w:rPr>
          <w:rFonts w:ascii="Times New Roman" w:hAnsi="Times New Roman"/>
          <w:lang w:val="lt-LT"/>
        </w:rPr>
      </w:pPr>
    </w:p>
    <w:p w14:paraId="31B47BF0"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2.</w:t>
      </w:r>
      <w:r w:rsidRPr="00E7299C">
        <w:rPr>
          <w:rFonts w:ascii="Times New Roman" w:hAnsi="Times New Roman"/>
          <w:b/>
          <w:bCs/>
          <w:lang w:val="lt-LT" w:eastAsia="lt-LT"/>
        </w:rPr>
        <w:tab/>
        <w:t>REGISTRUOTOJO PAVADINIMAS</w:t>
      </w:r>
    </w:p>
    <w:p w14:paraId="74036D84" w14:textId="77777777" w:rsidR="00336F0E" w:rsidRPr="00E7299C" w:rsidRDefault="00336F0E" w:rsidP="00336F0E">
      <w:pPr>
        <w:spacing w:after="0" w:line="240" w:lineRule="auto"/>
        <w:rPr>
          <w:rFonts w:ascii="Times New Roman" w:hAnsi="Times New Roman"/>
          <w:lang w:val="lt-LT"/>
        </w:rPr>
      </w:pPr>
    </w:p>
    <w:p w14:paraId="428D5E29"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 xml:space="preserve">Orion </w:t>
      </w:r>
      <w:proofErr w:type="spellStart"/>
      <w:r w:rsidRPr="00E7299C">
        <w:rPr>
          <w:rFonts w:ascii="Times New Roman" w:hAnsi="Times New Roman"/>
          <w:lang w:val="lt-LT"/>
        </w:rPr>
        <w:t>Corporation</w:t>
      </w:r>
      <w:proofErr w:type="spellEnd"/>
    </w:p>
    <w:p w14:paraId="44621273" w14:textId="77777777" w:rsidR="00336F0E" w:rsidRPr="00E7299C" w:rsidRDefault="00336F0E" w:rsidP="00336F0E">
      <w:pPr>
        <w:spacing w:after="0" w:line="240" w:lineRule="auto"/>
        <w:rPr>
          <w:rFonts w:ascii="Times New Roman" w:hAnsi="Times New Roman"/>
          <w:lang w:val="lt-LT"/>
        </w:rPr>
      </w:pPr>
    </w:p>
    <w:p w14:paraId="016AB187" w14:textId="77777777" w:rsidR="00336F0E" w:rsidRPr="00E7299C" w:rsidRDefault="00336F0E" w:rsidP="00336F0E">
      <w:pPr>
        <w:spacing w:after="0" w:line="240" w:lineRule="auto"/>
        <w:rPr>
          <w:rFonts w:ascii="Times New Roman" w:hAnsi="Times New Roman"/>
          <w:lang w:val="lt-LT"/>
        </w:rPr>
      </w:pPr>
    </w:p>
    <w:p w14:paraId="75294329"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3.</w:t>
      </w:r>
      <w:r w:rsidRPr="00E7299C">
        <w:rPr>
          <w:rFonts w:ascii="Times New Roman" w:hAnsi="Times New Roman"/>
          <w:b/>
          <w:bCs/>
          <w:lang w:val="lt-LT" w:eastAsia="lt-LT"/>
        </w:rPr>
        <w:tab/>
        <w:t>TINKAMUMO LAIKAS</w:t>
      </w:r>
    </w:p>
    <w:p w14:paraId="4B0261CC" w14:textId="77777777" w:rsidR="00336F0E" w:rsidRPr="00E7299C" w:rsidRDefault="00336F0E" w:rsidP="00336F0E">
      <w:pPr>
        <w:spacing w:after="0" w:line="240" w:lineRule="auto"/>
        <w:rPr>
          <w:rFonts w:ascii="Times New Roman" w:hAnsi="Times New Roman"/>
          <w:lang w:val="lt-LT"/>
        </w:rPr>
      </w:pPr>
    </w:p>
    <w:p w14:paraId="356EB5B0"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Tinka iki: {mm/MMMM}</w:t>
      </w:r>
    </w:p>
    <w:p w14:paraId="733CEDF6" w14:textId="77777777" w:rsidR="00336F0E" w:rsidRPr="00E7299C" w:rsidRDefault="00336F0E" w:rsidP="00336F0E">
      <w:pPr>
        <w:spacing w:after="0" w:line="240" w:lineRule="auto"/>
        <w:rPr>
          <w:rFonts w:ascii="Times New Roman" w:hAnsi="Times New Roman"/>
          <w:lang w:val="lt-LT"/>
        </w:rPr>
      </w:pPr>
      <w:r w:rsidRPr="00121398">
        <w:rPr>
          <w:rFonts w:ascii="Times New Roman" w:hAnsi="Times New Roman"/>
          <w:highlight w:val="lightGray"/>
          <w:lang w:val="lt-LT"/>
        </w:rPr>
        <w:t>EXP: {mm/MMMM}</w:t>
      </w:r>
    </w:p>
    <w:p w14:paraId="0381EC15" w14:textId="77777777" w:rsidR="00336F0E" w:rsidRPr="00E7299C" w:rsidRDefault="00336F0E" w:rsidP="00336F0E">
      <w:pPr>
        <w:spacing w:after="0" w:line="240" w:lineRule="auto"/>
        <w:rPr>
          <w:rFonts w:ascii="Times New Roman" w:hAnsi="Times New Roman"/>
          <w:lang w:val="lt-LT"/>
        </w:rPr>
      </w:pPr>
    </w:p>
    <w:p w14:paraId="2A4AA2E5" w14:textId="77777777" w:rsidR="00336F0E" w:rsidRPr="00E7299C" w:rsidRDefault="00336F0E" w:rsidP="00336F0E">
      <w:pPr>
        <w:spacing w:after="0" w:line="240" w:lineRule="auto"/>
        <w:rPr>
          <w:rFonts w:ascii="Times New Roman" w:hAnsi="Times New Roman"/>
          <w:lang w:val="lt-LT"/>
        </w:rPr>
      </w:pPr>
    </w:p>
    <w:p w14:paraId="0C57E6B0"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4.</w:t>
      </w:r>
      <w:r w:rsidRPr="00E7299C">
        <w:rPr>
          <w:rFonts w:ascii="Times New Roman" w:hAnsi="Times New Roman"/>
          <w:b/>
          <w:bCs/>
          <w:lang w:val="lt-LT" w:eastAsia="lt-LT"/>
        </w:rPr>
        <w:tab/>
        <w:t>SERIJOS NUMERIS</w:t>
      </w:r>
    </w:p>
    <w:p w14:paraId="2339A9F5" w14:textId="77777777" w:rsidR="00336F0E" w:rsidRPr="00E7299C" w:rsidRDefault="00336F0E" w:rsidP="00336F0E">
      <w:pPr>
        <w:spacing w:after="0" w:line="240" w:lineRule="auto"/>
        <w:rPr>
          <w:rFonts w:ascii="Times New Roman" w:hAnsi="Times New Roman"/>
          <w:lang w:val="lt-LT"/>
        </w:rPr>
      </w:pPr>
    </w:p>
    <w:p w14:paraId="7639E26F"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Serija</w:t>
      </w:r>
    </w:p>
    <w:p w14:paraId="25B0B2A3" w14:textId="77777777" w:rsidR="00336F0E" w:rsidRPr="00E7299C" w:rsidRDefault="00336F0E" w:rsidP="007949B7">
      <w:pPr>
        <w:spacing w:after="0" w:line="240" w:lineRule="auto"/>
        <w:rPr>
          <w:rFonts w:ascii="Times New Roman" w:hAnsi="Times New Roman"/>
          <w:lang w:val="lt-LT"/>
        </w:rPr>
      </w:pPr>
      <w:r w:rsidRPr="00121398">
        <w:rPr>
          <w:rFonts w:ascii="Times New Roman" w:hAnsi="Times New Roman"/>
          <w:highlight w:val="lightGray"/>
          <w:lang w:val="lt-LT"/>
        </w:rPr>
        <w:t>Lot</w:t>
      </w:r>
    </w:p>
    <w:p w14:paraId="06C1E9DD" w14:textId="77777777" w:rsidR="00336F0E" w:rsidRPr="00E7299C" w:rsidRDefault="00336F0E" w:rsidP="00336F0E">
      <w:pPr>
        <w:spacing w:after="0" w:line="240" w:lineRule="auto"/>
        <w:rPr>
          <w:rFonts w:ascii="Times New Roman" w:hAnsi="Times New Roman"/>
          <w:lang w:val="lt-LT"/>
        </w:rPr>
      </w:pPr>
    </w:p>
    <w:p w14:paraId="5835842C" w14:textId="77777777" w:rsidR="00336F0E" w:rsidRPr="00E7299C" w:rsidRDefault="00336F0E" w:rsidP="00336F0E">
      <w:pPr>
        <w:spacing w:after="0" w:line="240" w:lineRule="auto"/>
        <w:rPr>
          <w:rFonts w:ascii="Times New Roman" w:hAnsi="Times New Roman"/>
          <w:lang w:val="lt-LT"/>
        </w:rPr>
      </w:pPr>
    </w:p>
    <w:p w14:paraId="181C715D"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5.</w:t>
      </w:r>
      <w:r w:rsidRPr="00E7299C">
        <w:rPr>
          <w:rFonts w:ascii="Times New Roman" w:hAnsi="Times New Roman"/>
          <w:b/>
          <w:bCs/>
          <w:lang w:val="lt-LT" w:eastAsia="lt-LT"/>
        </w:rPr>
        <w:tab/>
        <w:t>KITA</w:t>
      </w:r>
    </w:p>
    <w:p w14:paraId="1635CD69" w14:textId="77777777" w:rsidR="00336F0E" w:rsidRPr="00E7299C" w:rsidRDefault="00336F0E" w:rsidP="00336F0E">
      <w:pPr>
        <w:spacing w:after="0" w:line="240" w:lineRule="auto"/>
        <w:rPr>
          <w:rFonts w:ascii="Times New Roman" w:hAnsi="Times New Roman"/>
          <w:bCs/>
          <w:lang w:val="lt-LT"/>
        </w:rPr>
      </w:pPr>
    </w:p>
    <w:p w14:paraId="2915F9B5" w14:textId="77777777" w:rsidR="00336F0E" w:rsidRPr="00E7299C" w:rsidRDefault="00336F0E" w:rsidP="00336F0E">
      <w:pPr>
        <w:spacing w:after="0" w:line="240" w:lineRule="auto"/>
        <w:rPr>
          <w:rFonts w:ascii="Times New Roman" w:hAnsi="Times New Roman"/>
          <w:bCs/>
          <w:lang w:val="lt-LT"/>
        </w:rPr>
      </w:pPr>
    </w:p>
    <w:p w14:paraId="4B194FF2" w14:textId="77777777" w:rsidR="00336F0E" w:rsidRPr="00E7299C" w:rsidRDefault="00336F0E" w:rsidP="00336F0E">
      <w:pPr>
        <w:spacing w:after="0" w:line="240" w:lineRule="auto"/>
        <w:rPr>
          <w:rFonts w:ascii="Times New Roman" w:hAnsi="Times New Roman"/>
          <w:kern w:val="32"/>
          <w:lang w:val="lt-LT"/>
        </w:rPr>
      </w:pPr>
      <w:r w:rsidRPr="00E7299C">
        <w:rPr>
          <w:rFonts w:ascii="Times New Roman" w:hAnsi="Times New Roman"/>
          <w:kern w:val="32"/>
          <w:lang w:val="lt-LT"/>
        </w:rPr>
        <w:br w:type="page"/>
      </w:r>
    </w:p>
    <w:p w14:paraId="251CE3C9"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MINIMALI INFORMACIJA ANT MAŽŲ VIDINIŲ PAKUOČIŲ</w:t>
      </w:r>
    </w:p>
    <w:p w14:paraId="605B6CEF"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p>
    <w:p w14:paraId="2E6F01A4"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DAUGIAKALBĖ ETIKETĖ</w:t>
      </w:r>
    </w:p>
    <w:p w14:paraId="739EAADF" w14:textId="77777777" w:rsidR="00336F0E" w:rsidRPr="00E7299C" w:rsidRDefault="00336F0E" w:rsidP="00336F0E">
      <w:pPr>
        <w:spacing w:after="0" w:line="240" w:lineRule="auto"/>
        <w:rPr>
          <w:rFonts w:ascii="Times New Roman" w:hAnsi="Times New Roman"/>
          <w:bCs/>
          <w:lang w:val="lt-LT"/>
        </w:rPr>
      </w:pPr>
    </w:p>
    <w:p w14:paraId="290E12FE" w14:textId="77777777" w:rsidR="00336F0E" w:rsidRPr="00E7299C" w:rsidRDefault="00336F0E" w:rsidP="00336F0E">
      <w:pPr>
        <w:spacing w:after="0" w:line="240" w:lineRule="auto"/>
        <w:rPr>
          <w:rFonts w:ascii="Times New Roman" w:hAnsi="Times New Roman"/>
          <w:bCs/>
          <w:lang w:val="lt-LT"/>
        </w:rPr>
      </w:pPr>
    </w:p>
    <w:p w14:paraId="1BFB55FE"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1.</w:t>
      </w:r>
      <w:r w:rsidRPr="00E7299C">
        <w:rPr>
          <w:rFonts w:ascii="Times New Roman" w:hAnsi="Times New Roman"/>
          <w:b/>
          <w:bCs/>
          <w:lang w:val="lt-LT" w:eastAsia="lt-LT"/>
        </w:rPr>
        <w:tab/>
        <w:t>VAISTINIO PREPARATO PAVADINIMAS</w:t>
      </w:r>
    </w:p>
    <w:p w14:paraId="141EC233" w14:textId="77777777" w:rsidR="00336F0E" w:rsidRPr="00E7299C" w:rsidRDefault="00336F0E" w:rsidP="00336F0E">
      <w:pPr>
        <w:spacing w:after="0" w:line="240" w:lineRule="auto"/>
        <w:rPr>
          <w:rFonts w:ascii="Times New Roman" w:hAnsi="Times New Roman"/>
          <w:lang w:val="lt-LT"/>
        </w:rPr>
      </w:pPr>
    </w:p>
    <w:p w14:paraId="7B0CD898" w14:textId="77777777" w:rsidR="00336F0E" w:rsidRPr="00E7299C" w:rsidRDefault="00336F0E" w:rsidP="00336F0E">
      <w:pPr>
        <w:spacing w:after="0" w:line="240" w:lineRule="auto"/>
        <w:rPr>
          <w:rFonts w:ascii="Times New Roman" w:hAnsi="Times New Roman"/>
          <w:lang w:val="lt-LT"/>
        </w:rPr>
      </w:pPr>
      <w:proofErr w:type="spellStart"/>
      <w:r w:rsidRPr="00E7299C">
        <w:rPr>
          <w:rFonts w:ascii="Times New Roman" w:hAnsi="Times New Roman"/>
          <w:lang w:val="lt-LT"/>
        </w:rPr>
        <w:t>Sertralin</w:t>
      </w:r>
      <w:proofErr w:type="spellEnd"/>
      <w:r w:rsidRPr="00E7299C">
        <w:rPr>
          <w:rFonts w:ascii="Times New Roman" w:hAnsi="Times New Roman"/>
          <w:lang w:val="lt-LT"/>
        </w:rPr>
        <w:t xml:space="preserve"> Orion 50 mg plėvele dengtos tabletės</w:t>
      </w:r>
    </w:p>
    <w:p w14:paraId="36DE36A8" w14:textId="77777777" w:rsidR="00336F0E" w:rsidRPr="00E7299C" w:rsidRDefault="00336F0E" w:rsidP="00336F0E">
      <w:pPr>
        <w:spacing w:after="0" w:line="240" w:lineRule="auto"/>
        <w:rPr>
          <w:rFonts w:ascii="Times New Roman" w:hAnsi="Times New Roman"/>
          <w:lang w:val="lt-LT"/>
        </w:rPr>
      </w:pPr>
      <w:proofErr w:type="spellStart"/>
      <w:r w:rsidRPr="00121398">
        <w:rPr>
          <w:rFonts w:ascii="Times New Roman" w:hAnsi="Times New Roman"/>
          <w:highlight w:val="lightGray"/>
          <w:lang w:val="lt-LT"/>
        </w:rPr>
        <w:t>Sertralin</w:t>
      </w:r>
      <w:proofErr w:type="spellEnd"/>
      <w:r w:rsidRPr="00121398">
        <w:rPr>
          <w:rFonts w:ascii="Times New Roman" w:hAnsi="Times New Roman"/>
          <w:highlight w:val="lightGray"/>
          <w:lang w:val="lt-LT"/>
        </w:rPr>
        <w:t xml:space="preserve"> Orion 100 mg plėvele dengtos tabletės</w:t>
      </w:r>
    </w:p>
    <w:p w14:paraId="05E39331" w14:textId="77777777" w:rsidR="00336F0E" w:rsidRPr="000D2BDD" w:rsidRDefault="00336F0E" w:rsidP="00336F0E">
      <w:pPr>
        <w:spacing w:after="0" w:line="240" w:lineRule="auto"/>
        <w:rPr>
          <w:rFonts w:ascii="Times New Roman" w:hAnsi="Times New Roman"/>
          <w:lang w:val="lt-LT"/>
        </w:rPr>
      </w:pPr>
    </w:p>
    <w:p w14:paraId="06926F35" w14:textId="77777777" w:rsidR="00336F0E" w:rsidRPr="000D2BDD" w:rsidRDefault="00336F0E" w:rsidP="00336F0E">
      <w:pPr>
        <w:spacing w:after="0" w:line="240" w:lineRule="auto"/>
        <w:rPr>
          <w:rFonts w:ascii="Times New Roman" w:hAnsi="Times New Roman"/>
          <w:lang w:val="lt-LT"/>
        </w:rPr>
      </w:pPr>
      <w:proofErr w:type="spellStart"/>
      <w:r w:rsidRPr="000D2BDD">
        <w:rPr>
          <w:rFonts w:ascii="Times New Roman" w:hAnsi="Times New Roman"/>
          <w:lang w:val="lt-LT"/>
        </w:rPr>
        <w:t>Sertralinum</w:t>
      </w:r>
      <w:proofErr w:type="spellEnd"/>
    </w:p>
    <w:p w14:paraId="3AC104C5" w14:textId="77777777" w:rsidR="00336F0E" w:rsidRPr="00E7299C" w:rsidRDefault="00336F0E" w:rsidP="00336F0E">
      <w:pPr>
        <w:spacing w:after="0" w:line="240" w:lineRule="auto"/>
        <w:rPr>
          <w:rFonts w:ascii="Times New Roman" w:hAnsi="Times New Roman"/>
          <w:lang w:val="lt-LT"/>
        </w:rPr>
      </w:pPr>
    </w:p>
    <w:p w14:paraId="19E0BC1B" w14:textId="77777777" w:rsidR="00336F0E" w:rsidRPr="00E7299C" w:rsidRDefault="00336F0E" w:rsidP="00336F0E">
      <w:pPr>
        <w:spacing w:after="0" w:line="240" w:lineRule="auto"/>
        <w:rPr>
          <w:rFonts w:ascii="Times New Roman" w:hAnsi="Times New Roman"/>
          <w:lang w:val="lt-LT"/>
        </w:rPr>
      </w:pPr>
    </w:p>
    <w:p w14:paraId="5D9D16AC"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2.</w:t>
      </w:r>
      <w:r w:rsidRPr="00E7299C">
        <w:rPr>
          <w:rFonts w:ascii="Times New Roman" w:hAnsi="Times New Roman"/>
          <w:b/>
          <w:bCs/>
          <w:lang w:val="lt-LT" w:eastAsia="lt-LT"/>
        </w:rPr>
        <w:tab/>
        <w:t>VARTOJIMO METODAS</w:t>
      </w:r>
    </w:p>
    <w:p w14:paraId="6E7BAD88" w14:textId="77777777" w:rsidR="00336F0E" w:rsidRPr="00E7299C" w:rsidRDefault="00336F0E" w:rsidP="00336F0E">
      <w:pPr>
        <w:spacing w:after="0" w:line="240" w:lineRule="auto"/>
        <w:rPr>
          <w:rFonts w:ascii="Times New Roman" w:hAnsi="Times New Roman"/>
          <w:lang w:val="lt-LT"/>
        </w:rPr>
      </w:pPr>
    </w:p>
    <w:p w14:paraId="19BD2D93"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Prieš vartojimą perskaitykite pakuotės lapelį.</w:t>
      </w:r>
    </w:p>
    <w:p w14:paraId="098A1AED" w14:textId="77777777" w:rsidR="00336F0E" w:rsidRPr="00E7299C" w:rsidRDefault="00336F0E" w:rsidP="00336F0E">
      <w:pPr>
        <w:spacing w:after="0" w:line="240" w:lineRule="auto"/>
        <w:rPr>
          <w:rFonts w:ascii="Times New Roman" w:hAnsi="Times New Roman"/>
          <w:lang w:val="lt-LT"/>
        </w:rPr>
      </w:pPr>
    </w:p>
    <w:p w14:paraId="1237A442" w14:textId="77777777" w:rsidR="00336F0E" w:rsidRPr="00E7299C" w:rsidRDefault="00336F0E" w:rsidP="00336F0E">
      <w:pPr>
        <w:spacing w:after="0" w:line="240" w:lineRule="auto"/>
        <w:rPr>
          <w:rFonts w:ascii="Times New Roman" w:hAnsi="Times New Roman"/>
          <w:lang w:val="lt-LT"/>
        </w:rPr>
      </w:pPr>
    </w:p>
    <w:p w14:paraId="7BA52741"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3.</w:t>
      </w:r>
      <w:r w:rsidRPr="00E7299C">
        <w:rPr>
          <w:rFonts w:ascii="Times New Roman" w:hAnsi="Times New Roman"/>
          <w:b/>
          <w:bCs/>
          <w:lang w:val="lt-LT" w:eastAsia="lt-LT"/>
        </w:rPr>
        <w:tab/>
        <w:t>TINKAMUMO LAIKAS</w:t>
      </w:r>
    </w:p>
    <w:p w14:paraId="09DFDA0F" w14:textId="77777777" w:rsidR="00336F0E" w:rsidRPr="00E7299C" w:rsidRDefault="00336F0E" w:rsidP="00336F0E">
      <w:pPr>
        <w:spacing w:after="0" w:line="240" w:lineRule="auto"/>
        <w:rPr>
          <w:rFonts w:ascii="Times New Roman" w:hAnsi="Times New Roman"/>
          <w:lang w:val="lt-LT"/>
        </w:rPr>
      </w:pPr>
    </w:p>
    <w:p w14:paraId="6BBD2539"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Tinka iki: {mm/MMMM}</w:t>
      </w:r>
    </w:p>
    <w:p w14:paraId="5249E940" w14:textId="77777777" w:rsidR="00336F0E" w:rsidRPr="00E7299C" w:rsidRDefault="00336F0E" w:rsidP="00336F0E">
      <w:pPr>
        <w:spacing w:after="0" w:line="240" w:lineRule="auto"/>
        <w:rPr>
          <w:rFonts w:ascii="Times New Roman" w:hAnsi="Times New Roman"/>
          <w:lang w:val="lt-LT"/>
        </w:rPr>
      </w:pPr>
      <w:r w:rsidRPr="00121398">
        <w:rPr>
          <w:rFonts w:ascii="Times New Roman" w:hAnsi="Times New Roman"/>
          <w:highlight w:val="lightGray"/>
          <w:lang w:val="lt-LT"/>
        </w:rPr>
        <w:t>EXP: {mm/MMMM}</w:t>
      </w:r>
    </w:p>
    <w:p w14:paraId="78862BAA" w14:textId="77777777" w:rsidR="00336F0E" w:rsidRPr="00E7299C" w:rsidRDefault="00336F0E" w:rsidP="00336F0E">
      <w:pPr>
        <w:spacing w:after="0" w:line="240" w:lineRule="auto"/>
        <w:rPr>
          <w:rFonts w:ascii="Times New Roman" w:hAnsi="Times New Roman"/>
          <w:lang w:val="lt-LT"/>
        </w:rPr>
      </w:pPr>
    </w:p>
    <w:p w14:paraId="4E461CC8" w14:textId="77777777" w:rsidR="00336F0E" w:rsidRPr="00E7299C" w:rsidRDefault="00336F0E" w:rsidP="00336F0E">
      <w:pPr>
        <w:spacing w:after="0" w:line="240" w:lineRule="auto"/>
        <w:rPr>
          <w:rFonts w:ascii="Times New Roman" w:hAnsi="Times New Roman"/>
          <w:lang w:val="lt-LT"/>
        </w:rPr>
      </w:pPr>
    </w:p>
    <w:p w14:paraId="72CB0097"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E7299C">
        <w:rPr>
          <w:rFonts w:ascii="Times New Roman" w:hAnsi="Times New Roman"/>
          <w:b/>
          <w:bCs/>
          <w:lang w:val="lt-LT" w:eastAsia="lt-LT"/>
        </w:rPr>
        <w:t>4.</w:t>
      </w:r>
      <w:r w:rsidRPr="00E7299C">
        <w:rPr>
          <w:rFonts w:ascii="Times New Roman" w:hAnsi="Times New Roman"/>
          <w:b/>
          <w:bCs/>
          <w:lang w:val="lt-LT" w:eastAsia="lt-LT"/>
        </w:rPr>
        <w:tab/>
        <w:t>SERIJOS NUMERIS</w:t>
      </w:r>
    </w:p>
    <w:p w14:paraId="70E29C2F" w14:textId="77777777" w:rsidR="00336F0E" w:rsidRPr="00E7299C" w:rsidRDefault="00336F0E" w:rsidP="00336F0E">
      <w:pPr>
        <w:spacing w:after="0" w:line="240" w:lineRule="auto"/>
        <w:rPr>
          <w:rFonts w:ascii="Times New Roman" w:hAnsi="Times New Roman"/>
          <w:lang w:val="lt-LT"/>
        </w:rPr>
      </w:pPr>
    </w:p>
    <w:p w14:paraId="408EB6AD"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Serija</w:t>
      </w:r>
    </w:p>
    <w:p w14:paraId="3E02F193" w14:textId="77777777" w:rsidR="00336F0E" w:rsidRPr="00E7299C" w:rsidRDefault="00336F0E" w:rsidP="00336F0E">
      <w:pPr>
        <w:spacing w:after="0" w:line="240" w:lineRule="auto"/>
        <w:rPr>
          <w:rFonts w:ascii="Times New Roman" w:hAnsi="Times New Roman"/>
          <w:lang w:val="lt-LT"/>
        </w:rPr>
      </w:pPr>
      <w:r w:rsidRPr="00121398">
        <w:rPr>
          <w:rFonts w:ascii="Times New Roman" w:hAnsi="Times New Roman"/>
          <w:highlight w:val="lightGray"/>
          <w:lang w:val="lt-LT"/>
        </w:rPr>
        <w:t>Lot</w:t>
      </w:r>
    </w:p>
    <w:p w14:paraId="11FA6F5E" w14:textId="77777777" w:rsidR="00336F0E" w:rsidRPr="00E7299C" w:rsidRDefault="00336F0E" w:rsidP="00336F0E">
      <w:pPr>
        <w:spacing w:after="0" w:line="240" w:lineRule="auto"/>
        <w:rPr>
          <w:rFonts w:ascii="Times New Roman" w:hAnsi="Times New Roman"/>
          <w:lang w:val="lt-LT"/>
        </w:rPr>
      </w:pPr>
    </w:p>
    <w:p w14:paraId="4F8F3041" w14:textId="77777777" w:rsidR="00336F0E" w:rsidRPr="00E7299C" w:rsidRDefault="00336F0E" w:rsidP="00336F0E">
      <w:pPr>
        <w:tabs>
          <w:tab w:val="left" w:pos="567"/>
        </w:tabs>
        <w:spacing w:after="0" w:line="240" w:lineRule="auto"/>
        <w:rPr>
          <w:rFonts w:ascii="Times New Roman" w:eastAsia="Times New Roman" w:hAnsi="Times New Roman"/>
          <w:snapToGrid w:val="0"/>
          <w:szCs w:val="24"/>
          <w:lang w:val="lt-LT"/>
        </w:rPr>
      </w:pPr>
    </w:p>
    <w:p w14:paraId="433B15EA"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7299C">
        <w:rPr>
          <w:rFonts w:ascii="Times New Roman" w:eastAsia="Times New Roman" w:hAnsi="Times New Roman"/>
          <w:b/>
          <w:snapToGrid w:val="0"/>
          <w:szCs w:val="24"/>
          <w:lang w:val="lt-LT"/>
        </w:rPr>
        <w:t>5.</w:t>
      </w:r>
      <w:r w:rsidRPr="00E7299C">
        <w:rPr>
          <w:rFonts w:ascii="Times New Roman" w:eastAsia="Times New Roman" w:hAnsi="Times New Roman"/>
          <w:b/>
          <w:snapToGrid w:val="0"/>
          <w:szCs w:val="24"/>
          <w:lang w:val="lt-LT"/>
        </w:rPr>
        <w:tab/>
      </w:r>
      <w:r w:rsidRPr="00E7299C">
        <w:rPr>
          <w:rFonts w:ascii="Times New Roman" w:eastAsia="Times New Roman" w:hAnsi="Times New Roman"/>
          <w:b/>
          <w:snapToGrid w:val="0"/>
          <w:szCs w:val="20"/>
          <w:lang w:val="lt-LT"/>
        </w:rPr>
        <w:t>KIEKIS (MASĖ, TŪRIS ARBA VIENETAI)</w:t>
      </w:r>
    </w:p>
    <w:p w14:paraId="4CC485DA" w14:textId="77777777" w:rsidR="00336F0E" w:rsidRPr="00E7299C" w:rsidRDefault="00336F0E" w:rsidP="00336F0E">
      <w:pPr>
        <w:tabs>
          <w:tab w:val="left" w:pos="567"/>
        </w:tabs>
        <w:spacing w:after="0" w:line="240" w:lineRule="auto"/>
        <w:rPr>
          <w:rFonts w:ascii="Times New Roman" w:eastAsia="Times New Roman" w:hAnsi="Times New Roman"/>
          <w:snapToGrid w:val="0"/>
          <w:szCs w:val="24"/>
          <w:lang w:val="lt-LT"/>
        </w:rPr>
      </w:pPr>
    </w:p>
    <w:p w14:paraId="2A4FDFDA"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30 plėvele dengtų tablečių</w:t>
      </w:r>
    </w:p>
    <w:p w14:paraId="554B7800" w14:textId="77777777" w:rsidR="00336F0E" w:rsidRPr="00E7299C" w:rsidRDefault="00336F0E" w:rsidP="00336F0E">
      <w:pPr>
        <w:spacing w:after="0" w:line="240" w:lineRule="auto"/>
        <w:rPr>
          <w:rFonts w:ascii="Times New Roman" w:hAnsi="Times New Roman"/>
          <w:lang w:val="lt-LT"/>
        </w:rPr>
      </w:pPr>
      <w:r w:rsidRPr="00E7299C">
        <w:rPr>
          <w:rFonts w:ascii="Times New Roman" w:hAnsi="Times New Roman"/>
          <w:lang w:val="lt-LT"/>
        </w:rPr>
        <w:t xml:space="preserve">100 plėvele dengtų tablečių </w:t>
      </w:r>
    </w:p>
    <w:p w14:paraId="4B476E9E" w14:textId="77777777" w:rsidR="00336F0E" w:rsidRPr="00E7299C" w:rsidRDefault="00336F0E" w:rsidP="00336F0E">
      <w:pPr>
        <w:tabs>
          <w:tab w:val="left" w:pos="567"/>
        </w:tabs>
        <w:spacing w:after="0" w:line="240" w:lineRule="auto"/>
        <w:rPr>
          <w:rFonts w:ascii="Times New Roman" w:eastAsia="Times New Roman" w:hAnsi="Times New Roman"/>
          <w:snapToGrid w:val="0"/>
          <w:szCs w:val="24"/>
          <w:lang w:val="lt-LT"/>
        </w:rPr>
      </w:pPr>
    </w:p>
    <w:p w14:paraId="0E6B7C57" w14:textId="77777777" w:rsidR="00336F0E" w:rsidRPr="00E7299C" w:rsidRDefault="00336F0E" w:rsidP="00336F0E">
      <w:pPr>
        <w:tabs>
          <w:tab w:val="left" w:pos="567"/>
        </w:tabs>
        <w:spacing w:after="0" w:line="240" w:lineRule="auto"/>
        <w:rPr>
          <w:rFonts w:ascii="Times New Roman" w:eastAsia="Times New Roman" w:hAnsi="Times New Roman"/>
          <w:snapToGrid w:val="0"/>
          <w:szCs w:val="24"/>
          <w:lang w:val="lt-LT"/>
        </w:rPr>
      </w:pPr>
    </w:p>
    <w:p w14:paraId="4C8DE062" w14:textId="77777777" w:rsidR="00336F0E" w:rsidRPr="00E7299C" w:rsidRDefault="00336F0E" w:rsidP="00336F0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7299C">
        <w:rPr>
          <w:rFonts w:ascii="Times New Roman" w:eastAsia="Times New Roman" w:hAnsi="Times New Roman"/>
          <w:b/>
          <w:snapToGrid w:val="0"/>
          <w:szCs w:val="24"/>
          <w:lang w:val="lt-LT"/>
        </w:rPr>
        <w:t>6.</w:t>
      </w:r>
      <w:r w:rsidRPr="00E7299C">
        <w:rPr>
          <w:rFonts w:ascii="Times New Roman" w:eastAsia="Times New Roman" w:hAnsi="Times New Roman"/>
          <w:b/>
          <w:snapToGrid w:val="0"/>
          <w:szCs w:val="24"/>
          <w:lang w:val="lt-LT"/>
        </w:rPr>
        <w:tab/>
      </w:r>
      <w:r w:rsidRPr="00E7299C">
        <w:rPr>
          <w:rFonts w:ascii="Times New Roman" w:eastAsia="Times New Roman" w:hAnsi="Times New Roman"/>
          <w:b/>
          <w:snapToGrid w:val="0"/>
          <w:szCs w:val="20"/>
          <w:lang w:val="lt-LT"/>
        </w:rPr>
        <w:t>KITA</w:t>
      </w:r>
    </w:p>
    <w:p w14:paraId="79E5F414" w14:textId="77777777" w:rsidR="00336F0E" w:rsidRPr="00E7299C" w:rsidRDefault="00336F0E" w:rsidP="00336F0E">
      <w:pPr>
        <w:tabs>
          <w:tab w:val="left" w:pos="567"/>
        </w:tabs>
        <w:spacing w:after="0" w:line="240" w:lineRule="auto"/>
        <w:rPr>
          <w:rFonts w:ascii="Times New Roman" w:eastAsia="Times New Roman" w:hAnsi="Times New Roman"/>
          <w:snapToGrid w:val="0"/>
          <w:szCs w:val="24"/>
          <w:lang w:val="lt-LT"/>
        </w:rPr>
      </w:pPr>
    </w:p>
    <w:p w14:paraId="05D1935D" w14:textId="77777777" w:rsidR="00336F0E" w:rsidRPr="00E7299C" w:rsidRDefault="00336F0E" w:rsidP="00336F0E">
      <w:pPr>
        <w:spacing w:after="0" w:line="240" w:lineRule="auto"/>
        <w:rPr>
          <w:rFonts w:ascii="Times New Roman" w:hAnsi="Times New Roman"/>
          <w:kern w:val="32"/>
          <w:lang w:val="lt-LT"/>
        </w:rPr>
      </w:pPr>
    </w:p>
    <w:p w14:paraId="540F0012" w14:textId="77777777" w:rsidR="00336F0E" w:rsidRPr="00E7299C" w:rsidRDefault="00336F0E" w:rsidP="00336F0E">
      <w:pPr>
        <w:spacing w:after="0" w:line="240" w:lineRule="auto"/>
        <w:rPr>
          <w:rFonts w:ascii="Times New Roman" w:hAnsi="Times New Roman"/>
          <w:lang w:val="lt-LT" w:eastAsia="en-GB"/>
        </w:rPr>
      </w:pPr>
    </w:p>
    <w:p w14:paraId="5E828F99" w14:textId="77777777" w:rsidR="00336F0E" w:rsidRDefault="00336F0E" w:rsidP="00DD761F">
      <w:pPr>
        <w:suppressLineNumbers/>
        <w:spacing w:after="0" w:line="240" w:lineRule="auto"/>
        <w:ind w:right="-1"/>
        <w:rPr>
          <w:rFonts w:ascii="Times New Roman" w:hAnsi="Times New Roman"/>
          <w:b/>
          <w:lang w:val="lt-LT"/>
        </w:rPr>
      </w:pPr>
    </w:p>
    <w:p w14:paraId="51CBD159" w14:textId="77777777" w:rsidR="00336F0E" w:rsidRDefault="00336F0E" w:rsidP="00DD761F">
      <w:pPr>
        <w:suppressLineNumbers/>
        <w:spacing w:after="0" w:line="240" w:lineRule="auto"/>
        <w:ind w:right="-1"/>
        <w:rPr>
          <w:rFonts w:ascii="Times New Roman" w:hAnsi="Times New Roman"/>
          <w:b/>
          <w:lang w:val="lt-LT"/>
        </w:rPr>
      </w:pPr>
    </w:p>
    <w:p w14:paraId="132B2B56" w14:textId="77777777" w:rsidR="00336F0E" w:rsidRDefault="00336F0E" w:rsidP="00DD761F">
      <w:pPr>
        <w:suppressLineNumbers/>
        <w:spacing w:after="0" w:line="240" w:lineRule="auto"/>
        <w:ind w:right="-1"/>
        <w:rPr>
          <w:rFonts w:ascii="Times New Roman" w:hAnsi="Times New Roman"/>
          <w:b/>
          <w:lang w:val="lt-LT"/>
        </w:rPr>
      </w:pPr>
    </w:p>
    <w:p w14:paraId="7A2A3A36" w14:textId="77777777" w:rsidR="00336F0E" w:rsidRDefault="00336F0E" w:rsidP="00DD761F">
      <w:pPr>
        <w:suppressLineNumbers/>
        <w:spacing w:after="0" w:line="240" w:lineRule="auto"/>
        <w:ind w:right="-1"/>
        <w:rPr>
          <w:rFonts w:ascii="Times New Roman" w:hAnsi="Times New Roman"/>
          <w:b/>
          <w:lang w:val="lt-LT"/>
        </w:rPr>
      </w:pPr>
    </w:p>
    <w:p w14:paraId="41081DC2" w14:textId="77777777" w:rsidR="00336F0E" w:rsidRDefault="00336F0E" w:rsidP="00DD761F">
      <w:pPr>
        <w:suppressLineNumbers/>
        <w:spacing w:after="0" w:line="240" w:lineRule="auto"/>
        <w:ind w:right="-1"/>
        <w:rPr>
          <w:rFonts w:ascii="Times New Roman" w:hAnsi="Times New Roman"/>
          <w:b/>
          <w:lang w:val="lt-LT"/>
        </w:rPr>
      </w:pPr>
    </w:p>
    <w:p w14:paraId="6F6A63EE" w14:textId="77777777" w:rsidR="00336F0E" w:rsidRDefault="00336F0E" w:rsidP="00DD761F">
      <w:pPr>
        <w:suppressLineNumbers/>
        <w:spacing w:after="0" w:line="240" w:lineRule="auto"/>
        <w:ind w:right="-1"/>
        <w:rPr>
          <w:rFonts w:ascii="Times New Roman" w:hAnsi="Times New Roman"/>
          <w:b/>
          <w:lang w:val="lt-LT"/>
        </w:rPr>
      </w:pPr>
    </w:p>
    <w:p w14:paraId="5F88941A" w14:textId="77777777" w:rsidR="00336F0E" w:rsidRDefault="00336F0E" w:rsidP="00DD761F">
      <w:pPr>
        <w:suppressLineNumbers/>
        <w:spacing w:after="0" w:line="240" w:lineRule="auto"/>
        <w:ind w:right="-1"/>
        <w:rPr>
          <w:rFonts w:ascii="Times New Roman" w:hAnsi="Times New Roman"/>
          <w:b/>
          <w:lang w:val="lt-LT"/>
        </w:rPr>
      </w:pPr>
    </w:p>
    <w:p w14:paraId="15A67FFE" w14:textId="77777777" w:rsidR="00336F0E" w:rsidRDefault="00336F0E" w:rsidP="00DD761F">
      <w:pPr>
        <w:suppressLineNumbers/>
        <w:spacing w:after="0" w:line="240" w:lineRule="auto"/>
        <w:ind w:right="-1"/>
        <w:rPr>
          <w:rFonts w:ascii="Times New Roman" w:hAnsi="Times New Roman"/>
          <w:b/>
          <w:lang w:val="lt-LT"/>
        </w:rPr>
      </w:pPr>
    </w:p>
    <w:p w14:paraId="2F88DEE2" w14:textId="77777777" w:rsidR="00336F0E" w:rsidRDefault="00336F0E" w:rsidP="00DD761F">
      <w:pPr>
        <w:suppressLineNumbers/>
        <w:spacing w:after="0" w:line="240" w:lineRule="auto"/>
        <w:ind w:right="-1"/>
        <w:rPr>
          <w:rFonts w:ascii="Times New Roman" w:hAnsi="Times New Roman"/>
          <w:b/>
          <w:lang w:val="lt-LT"/>
        </w:rPr>
      </w:pPr>
    </w:p>
    <w:p w14:paraId="30DB5301" w14:textId="77777777" w:rsidR="00336F0E" w:rsidRDefault="00336F0E" w:rsidP="00DD761F">
      <w:pPr>
        <w:suppressLineNumbers/>
        <w:spacing w:after="0" w:line="240" w:lineRule="auto"/>
        <w:ind w:right="-1"/>
        <w:rPr>
          <w:rFonts w:ascii="Times New Roman" w:hAnsi="Times New Roman"/>
          <w:b/>
          <w:lang w:val="lt-LT"/>
        </w:rPr>
      </w:pPr>
    </w:p>
    <w:p w14:paraId="690C0B1A" w14:textId="77777777" w:rsidR="00336F0E" w:rsidRDefault="00336F0E" w:rsidP="00DD761F">
      <w:pPr>
        <w:suppressLineNumbers/>
        <w:spacing w:after="0" w:line="240" w:lineRule="auto"/>
        <w:ind w:right="-1"/>
        <w:rPr>
          <w:rFonts w:ascii="Times New Roman" w:hAnsi="Times New Roman"/>
          <w:b/>
          <w:lang w:val="lt-LT"/>
        </w:rPr>
      </w:pPr>
    </w:p>
    <w:p w14:paraId="0E12D810" w14:textId="77777777" w:rsidR="00336F0E" w:rsidRDefault="00336F0E" w:rsidP="00DD761F">
      <w:pPr>
        <w:suppressLineNumbers/>
        <w:spacing w:after="0" w:line="240" w:lineRule="auto"/>
        <w:ind w:right="-1"/>
        <w:rPr>
          <w:rFonts w:ascii="Times New Roman" w:hAnsi="Times New Roman"/>
          <w:b/>
          <w:lang w:val="lt-LT"/>
        </w:rPr>
      </w:pPr>
    </w:p>
    <w:p w14:paraId="03F79BB5" w14:textId="77777777" w:rsidR="00336F0E" w:rsidRDefault="00336F0E" w:rsidP="00DD761F">
      <w:pPr>
        <w:suppressLineNumbers/>
        <w:spacing w:after="0" w:line="240" w:lineRule="auto"/>
        <w:ind w:right="-1"/>
        <w:rPr>
          <w:rFonts w:ascii="Times New Roman" w:hAnsi="Times New Roman"/>
          <w:b/>
          <w:lang w:val="lt-LT"/>
        </w:rPr>
      </w:pPr>
    </w:p>
    <w:p w14:paraId="4D1D2394" w14:textId="77777777" w:rsidR="00336F0E" w:rsidRDefault="00336F0E" w:rsidP="00DD761F">
      <w:pPr>
        <w:suppressLineNumbers/>
        <w:spacing w:after="0" w:line="240" w:lineRule="auto"/>
        <w:ind w:right="-1"/>
        <w:rPr>
          <w:rFonts w:ascii="Times New Roman" w:hAnsi="Times New Roman"/>
          <w:b/>
          <w:lang w:val="lt-LT"/>
        </w:rPr>
      </w:pPr>
    </w:p>
    <w:p w14:paraId="71EAC0C6" w14:textId="77777777" w:rsidR="00336F0E" w:rsidRDefault="00336F0E" w:rsidP="00DD761F">
      <w:pPr>
        <w:suppressLineNumbers/>
        <w:spacing w:after="0" w:line="240" w:lineRule="auto"/>
        <w:ind w:right="-1"/>
        <w:rPr>
          <w:rFonts w:ascii="Times New Roman" w:hAnsi="Times New Roman"/>
          <w:b/>
          <w:lang w:val="lt-LT"/>
        </w:rPr>
      </w:pPr>
    </w:p>
    <w:p w14:paraId="55F26E3B" w14:textId="77777777" w:rsidR="00336F0E" w:rsidRDefault="00336F0E" w:rsidP="00DD761F">
      <w:pPr>
        <w:suppressLineNumbers/>
        <w:spacing w:after="0" w:line="240" w:lineRule="auto"/>
        <w:ind w:right="-1"/>
        <w:rPr>
          <w:rFonts w:ascii="Times New Roman" w:hAnsi="Times New Roman"/>
          <w:b/>
          <w:lang w:val="lt-LT"/>
        </w:rPr>
      </w:pPr>
    </w:p>
    <w:p w14:paraId="507BA27A"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32150261"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6B0917D4"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56E422FD"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091F313C"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0CB07ECD"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69FD3432"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31C84512"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6B0E9462"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295F736E"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4DDC184E"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0F9D3DE8"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1E5CB165"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650E2770"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6B0BD2EB"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3FA77C67"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175C5F26"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4DBB0594"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1AD1D144"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7E55D0A7"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3D32844A"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5609DAD5"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531CEFF3" w14:textId="77777777" w:rsidR="001141AC" w:rsidRPr="00CF0618" w:rsidRDefault="001141AC" w:rsidP="001141AC">
      <w:pPr>
        <w:tabs>
          <w:tab w:val="left" w:pos="567"/>
        </w:tabs>
        <w:spacing w:after="0" w:line="260" w:lineRule="exact"/>
        <w:outlineLvl w:val="0"/>
        <w:rPr>
          <w:rFonts w:ascii="Times New Roman" w:eastAsia="Times New Roman" w:hAnsi="Times New Roman"/>
          <w:snapToGrid w:val="0"/>
          <w:szCs w:val="20"/>
          <w:lang w:val="lt-LT"/>
        </w:rPr>
      </w:pPr>
    </w:p>
    <w:p w14:paraId="182E1D90" w14:textId="77777777" w:rsidR="001141AC" w:rsidRPr="00CF0618" w:rsidRDefault="001141AC" w:rsidP="001141AC">
      <w:pPr>
        <w:tabs>
          <w:tab w:val="left" w:pos="567"/>
        </w:tabs>
        <w:spacing w:after="0" w:line="260" w:lineRule="exact"/>
        <w:jc w:val="center"/>
        <w:outlineLvl w:val="0"/>
        <w:rPr>
          <w:rFonts w:ascii="Times New Roman" w:eastAsia="Times New Roman" w:hAnsi="Times New Roman"/>
          <w:b/>
          <w:snapToGrid w:val="0"/>
          <w:szCs w:val="20"/>
          <w:lang w:val="lt-LT"/>
        </w:rPr>
      </w:pPr>
      <w:r w:rsidRPr="00CF0618">
        <w:rPr>
          <w:rFonts w:ascii="Times New Roman" w:eastAsia="Times New Roman" w:hAnsi="Times New Roman"/>
          <w:b/>
          <w:snapToGrid w:val="0"/>
          <w:szCs w:val="20"/>
          <w:lang w:val="lt-LT"/>
        </w:rPr>
        <w:t>B. PAKUOTĖS LAPELIS</w:t>
      </w:r>
    </w:p>
    <w:p w14:paraId="3C30E073" w14:textId="77777777" w:rsidR="001141AC" w:rsidRPr="00CF0618" w:rsidRDefault="001141AC" w:rsidP="001141AC">
      <w:pPr>
        <w:rPr>
          <w:rFonts w:ascii="Times New Roman" w:hAnsi="Times New Roman"/>
          <w:bCs/>
          <w:lang w:val="lt-LT"/>
        </w:rPr>
      </w:pPr>
      <w:r w:rsidRPr="00CF0618">
        <w:rPr>
          <w:rFonts w:ascii="Times New Roman" w:hAnsi="Times New Roman"/>
          <w:bCs/>
          <w:lang w:val="lt-LT"/>
        </w:rPr>
        <w:br w:type="page"/>
      </w:r>
    </w:p>
    <w:p w14:paraId="3A1F6C07" w14:textId="77777777" w:rsidR="001141AC" w:rsidRPr="00CF0618" w:rsidRDefault="001141AC" w:rsidP="001141AC">
      <w:pPr>
        <w:spacing w:after="0" w:line="240" w:lineRule="auto"/>
        <w:jc w:val="center"/>
        <w:rPr>
          <w:rFonts w:ascii="Times New Roman" w:hAnsi="Times New Roman"/>
          <w:b/>
          <w:lang w:val="lt-LT"/>
        </w:rPr>
      </w:pPr>
      <w:r w:rsidRPr="00CF0618">
        <w:rPr>
          <w:rFonts w:ascii="Times New Roman" w:hAnsi="Times New Roman"/>
          <w:b/>
          <w:lang w:val="lt-LT"/>
        </w:rPr>
        <w:t>Pakuotės lapelis: informacija vartotojui</w:t>
      </w:r>
    </w:p>
    <w:p w14:paraId="6280109F" w14:textId="77777777" w:rsidR="001141AC" w:rsidRPr="00CF0618" w:rsidRDefault="001141AC" w:rsidP="001141AC">
      <w:pPr>
        <w:spacing w:after="0" w:line="240" w:lineRule="auto"/>
        <w:jc w:val="center"/>
        <w:rPr>
          <w:rFonts w:ascii="Times New Roman" w:hAnsi="Times New Roman"/>
          <w:b/>
          <w:lang w:val="lt-LT"/>
        </w:rPr>
      </w:pPr>
    </w:p>
    <w:p w14:paraId="660A99EC" w14:textId="77777777" w:rsidR="001141AC" w:rsidRPr="00CF0618" w:rsidRDefault="001141AC" w:rsidP="001141AC">
      <w:pPr>
        <w:spacing w:after="0" w:line="240" w:lineRule="auto"/>
        <w:jc w:val="center"/>
        <w:rPr>
          <w:rFonts w:ascii="Times New Roman" w:hAnsi="Times New Roman"/>
          <w:b/>
          <w:lang w:val="lt-LT"/>
        </w:rPr>
      </w:pPr>
      <w:proofErr w:type="spellStart"/>
      <w:r w:rsidRPr="00CF0618">
        <w:rPr>
          <w:rFonts w:ascii="Times New Roman" w:hAnsi="Times New Roman"/>
          <w:b/>
          <w:lang w:val="lt-LT"/>
        </w:rPr>
        <w:t>Sertralin</w:t>
      </w:r>
      <w:proofErr w:type="spellEnd"/>
      <w:r w:rsidRPr="00CF0618">
        <w:rPr>
          <w:rFonts w:ascii="Times New Roman" w:hAnsi="Times New Roman"/>
          <w:b/>
          <w:lang w:val="lt-LT"/>
        </w:rPr>
        <w:t xml:space="preserve"> Orion 50 mg plėvele dengtos tabletės</w:t>
      </w:r>
    </w:p>
    <w:p w14:paraId="3FBFDDBB" w14:textId="77777777" w:rsidR="001141AC" w:rsidRPr="00CF0618" w:rsidRDefault="001141AC" w:rsidP="001141AC">
      <w:pPr>
        <w:spacing w:after="0" w:line="240" w:lineRule="auto"/>
        <w:jc w:val="center"/>
        <w:rPr>
          <w:rFonts w:ascii="Times New Roman" w:hAnsi="Times New Roman"/>
          <w:b/>
          <w:lang w:val="lt-LT"/>
        </w:rPr>
      </w:pPr>
      <w:proofErr w:type="spellStart"/>
      <w:r w:rsidRPr="00121398">
        <w:rPr>
          <w:rFonts w:ascii="Times New Roman" w:hAnsi="Times New Roman"/>
          <w:b/>
          <w:highlight w:val="lightGray"/>
          <w:lang w:val="lt-LT"/>
        </w:rPr>
        <w:t>Sertralin</w:t>
      </w:r>
      <w:proofErr w:type="spellEnd"/>
      <w:r w:rsidRPr="00121398">
        <w:rPr>
          <w:rFonts w:ascii="Times New Roman" w:hAnsi="Times New Roman"/>
          <w:b/>
          <w:highlight w:val="lightGray"/>
          <w:lang w:val="lt-LT"/>
        </w:rPr>
        <w:t xml:space="preserve"> Orion 100 mg plėvele dengtos tabletės</w:t>
      </w:r>
    </w:p>
    <w:p w14:paraId="3EAA3775" w14:textId="77777777" w:rsidR="001141AC" w:rsidRPr="00CF0618" w:rsidRDefault="001141AC" w:rsidP="001141AC">
      <w:pPr>
        <w:spacing w:after="0" w:line="240" w:lineRule="auto"/>
        <w:jc w:val="center"/>
        <w:rPr>
          <w:rFonts w:ascii="Times New Roman" w:hAnsi="Times New Roman"/>
          <w:lang w:val="lt-LT"/>
        </w:rPr>
      </w:pPr>
      <w:proofErr w:type="spellStart"/>
      <w:r w:rsidRPr="00CF0618">
        <w:rPr>
          <w:rFonts w:ascii="Times New Roman" w:hAnsi="Times New Roman"/>
          <w:lang w:val="lt-LT"/>
        </w:rPr>
        <w:t>sertralinas</w:t>
      </w:r>
      <w:proofErr w:type="spellEnd"/>
    </w:p>
    <w:p w14:paraId="231E6C41" w14:textId="77777777" w:rsidR="001141AC" w:rsidRPr="00CF0618" w:rsidRDefault="001141AC" w:rsidP="001141AC">
      <w:pPr>
        <w:spacing w:after="0" w:line="240" w:lineRule="auto"/>
        <w:rPr>
          <w:rFonts w:ascii="Times New Roman" w:hAnsi="Times New Roman"/>
          <w:lang w:val="lt-LT"/>
        </w:rPr>
      </w:pPr>
    </w:p>
    <w:p w14:paraId="612BD0E7" w14:textId="77777777" w:rsidR="001141AC" w:rsidRPr="00CF0618" w:rsidRDefault="001141AC" w:rsidP="001141AC">
      <w:pPr>
        <w:spacing w:after="0" w:line="240" w:lineRule="auto"/>
        <w:rPr>
          <w:rFonts w:ascii="Times New Roman" w:hAnsi="Times New Roman"/>
          <w:b/>
          <w:lang w:val="lt-LT"/>
        </w:rPr>
      </w:pPr>
      <w:r w:rsidRPr="00CF0618">
        <w:rPr>
          <w:rFonts w:ascii="Times New Roman" w:hAnsi="Times New Roman"/>
          <w:b/>
          <w:lang w:val="lt-LT"/>
        </w:rPr>
        <w:t>Atidžiai perskaitykite visą šį lapelį, prieš pradėdami vartoti vaistą, nes jame pateikiama Jums svarbi informacija.</w:t>
      </w:r>
    </w:p>
    <w:p w14:paraId="68FA1F35" w14:textId="77777777" w:rsidR="001141AC" w:rsidRPr="00CF0618" w:rsidRDefault="001141AC" w:rsidP="001141AC">
      <w:pPr>
        <w:numPr>
          <w:ilvl w:val="0"/>
          <w:numId w:val="12"/>
        </w:numPr>
        <w:tabs>
          <w:tab w:val="num" w:pos="567"/>
        </w:tabs>
        <w:spacing w:after="0" w:line="240" w:lineRule="auto"/>
        <w:ind w:left="567" w:hanging="567"/>
        <w:contextualSpacing/>
        <w:rPr>
          <w:rFonts w:ascii="Times New Roman" w:hAnsi="Times New Roman"/>
          <w:lang w:val="lt-LT"/>
        </w:rPr>
      </w:pPr>
      <w:r w:rsidRPr="00CF0618">
        <w:rPr>
          <w:rFonts w:ascii="Times New Roman" w:hAnsi="Times New Roman"/>
          <w:lang w:val="lt-LT"/>
        </w:rPr>
        <w:t>Neišmeskite šio lapelio, nes vėl gali prireikti jį perskaityti.</w:t>
      </w:r>
    </w:p>
    <w:p w14:paraId="5E8C26AB" w14:textId="77777777" w:rsidR="001141AC" w:rsidRPr="00CF0618" w:rsidRDefault="001141AC" w:rsidP="001141AC">
      <w:pPr>
        <w:numPr>
          <w:ilvl w:val="0"/>
          <w:numId w:val="12"/>
        </w:numPr>
        <w:tabs>
          <w:tab w:val="num" w:pos="567"/>
        </w:tabs>
        <w:spacing w:after="0" w:line="240" w:lineRule="auto"/>
        <w:ind w:left="567" w:hanging="567"/>
        <w:contextualSpacing/>
        <w:rPr>
          <w:rFonts w:ascii="Times New Roman" w:hAnsi="Times New Roman"/>
          <w:lang w:val="lt-LT"/>
        </w:rPr>
      </w:pPr>
      <w:r w:rsidRPr="00CF0618">
        <w:rPr>
          <w:rFonts w:ascii="Times New Roman" w:hAnsi="Times New Roman"/>
          <w:lang w:val="lt-LT"/>
        </w:rPr>
        <w:t>Jeigu kiltų daugiau klausimų, kreipkitės į gydytoją arba vaistininką.</w:t>
      </w:r>
    </w:p>
    <w:p w14:paraId="41B455F9" w14:textId="77777777" w:rsidR="001141AC" w:rsidRPr="00CF0618" w:rsidRDefault="001141AC" w:rsidP="001141AC">
      <w:pPr>
        <w:numPr>
          <w:ilvl w:val="0"/>
          <w:numId w:val="12"/>
        </w:numPr>
        <w:tabs>
          <w:tab w:val="num" w:pos="567"/>
        </w:tabs>
        <w:spacing w:after="0" w:line="240" w:lineRule="auto"/>
        <w:ind w:left="567" w:hanging="567"/>
        <w:contextualSpacing/>
        <w:rPr>
          <w:rFonts w:ascii="Times New Roman" w:hAnsi="Times New Roman"/>
          <w:lang w:val="lt-LT"/>
        </w:rPr>
      </w:pPr>
      <w:r w:rsidRPr="00CF0618">
        <w:rPr>
          <w:rFonts w:ascii="Times New Roman" w:hAnsi="Times New Roman"/>
          <w:lang w:val="lt-LT"/>
        </w:rPr>
        <w:t>Šis vaistas skirtas tik Jums, todėl kitiems žmonėms jo duoti negalima. Vaistas gali jiems pakenkti (net tiems, kurių ligos požymiai yra tokie patys kaip Jūsų).</w:t>
      </w:r>
    </w:p>
    <w:p w14:paraId="3E5301DB" w14:textId="77777777" w:rsidR="001141AC" w:rsidRPr="00CF0618" w:rsidRDefault="001141AC" w:rsidP="001141AC">
      <w:pPr>
        <w:numPr>
          <w:ilvl w:val="0"/>
          <w:numId w:val="12"/>
        </w:numPr>
        <w:tabs>
          <w:tab w:val="num" w:pos="567"/>
        </w:tabs>
        <w:spacing w:after="0" w:line="240" w:lineRule="auto"/>
        <w:ind w:left="567" w:hanging="567"/>
        <w:contextualSpacing/>
        <w:rPr>
          <w:rFonts w:ascii="Times New Roman" w:hAnsi="Times New Roman"/>
          <w:lang w:val="lt-LT"/>
        </w:rPr>
      </w:pPr>
      <w:r w:rsidRPr="00CF0618">
        <w:rPr>
          <w:rFonts w:ascii="Times New Roman" w:hAnsi="Times New Roman"/>
          <w:lang w:val="lt-LT"/>
        </w:rPr>
        <w:t>Jeigu pasireiškė šalutinis poveikis (net jeigu jis šiame lapelyje nenurodytas), kreipkitės į gydytoją arba vaistininką. Žr. 4 skyrių.</w:t>
      </w:r>
    </w:p>
    <w:p w14:paraId="117B0494" w14:textId="77777777" w:rsidR="001141AC" w:rsidRPr="00CF0618" w:rsidRDefault="001141AC" w:rsidP="001141AC">
      <w:pPr>
        <w:spacing w:after="0" w:line="240" w:lineRule="auto"/>
        <w:rPr>
          <w:rFonts w:ascii="Times New Roman" w:hAnsi="Times New Roman"/>
          <w:kern w:val="32"/>
          <w:lang w:val="lt-LT"/>
        </w:rPr>
      </w:pPr>
    </w:p>
    <w:p w14:paraId="376B6953" w14:textId="77777777" w:rsidR="001141AC" w:rsidRPr="00CF0618" w:rsidRDefault="001141AC" w:rsidP="001141AC">
      <w:pPr>
        <w:spacing w:after="0" w:line="240" w:lineRule="auto"/>
        <w:rPr>
          <w:rFonts w:ascii="Times New Roman" w:hAnsi="Times New Roman"/>
          <w:kern w:val="32"/>
          <w:lang w:val="lt-LT"/>
        </w:rPr>
      </w:pPr>
    </w:p>
    <w:p w14:paraId="2EB45A8A" w14:textId="77777777" w:rsidR="001141AC" w:rsidRPr="00CF0618" w:rsidRDefault="001141AC" w:rsidP="001141AC">
      <w:pPr>
        <w:spacing w:after="0" w:line="240" w:lineRule="auto"/>
        <w:rPr>
          <w:rFonts w:ascii="Times New Roman" w:hAnsi="Times New Roman"/>
          <w:b/>
          <w:lang w:val="lt-LT"/>
        </w:rPr>
      </w:pPr>
      <w:r w:rsidRPr="00CF0618">
        <w:rPr>
          <w:rFonts w:ascii="Times New Roman" w:hAnsi="Times New Roman"/>
          <w:b/>
          <w:lang w:val="lt-LT"/>
        </w:rPr>
        <w:t>Apie ką rašoma šiame lapelyje?</w:t>
      </w:r>
    </w:p>
    <w:p w14:paraId="58021B40" w14:textId="77777777" w:rsidR="001141AC" w:rsidRPr="00CF0618" w:rsidRDefault="001141AC" w:rsidP="001141AC">
      <w:pPr>
        <w:spacing w:after="0" w:line="240" w:lineRule="auto"/>
        <w:rPr>
          <w:rFonts w:ascii="Times New Roman" w:hAnsi="Times New Roman"/>
          <w:b/>
          <w:lang w:val="lt-LT"/>
        </w:rPr>
      </w:pPr>
    </w:p>
    <w:p w14:paraId="63DC4C27" w14:textId="77777777" w:rsidR="001141AC" w:rsidRPr="00CF0618" w:rsidRDefault="001141AC" w:rsidP="001141AC">
      <w:pPr>
        <w:tabs>
          <w:tab w:val="left" w:pos="567"/>
        </w:tabs>
        <w:spacing w:after="0" w:line="240" w:lineRule="auto"/>
        <w:rPr>
          <w:rFonts w:ascii="Times New Roman" w:hAnsi="Times New Roman"/>
          <w:lang w:val="lt-LT"/>
        </w:rPr>
      </w:pPr>
      <w:r w:rsidRPr="00CF0618">
        <w:rPr>
          <w:rFonts w:ascii="Times New Roman" w:hAnsi="Times New Roman"/>
          <w:lang w:val="lt-LT"/>
        </w:rPr>
        <w:t xml:space="preserve">1. </w:t>
      </w:r>
      <w:r w:rsidRPr="00CF0618">
        <w:rPr>
          <w:rFonts w:ascii="Times New Roman" w:hAnsi="Times New Roman"/>
          <w:bCs/>
          <w:lang w:val="lt-LT"/>
        </w:rPr>
        <w:tab/>
      </w:r>
      <w:r w:rsidRPr="00CF0618">
        <w:rPr>
          <w:rFonts w:ascii="Times New Roman" w:hAnsi="Times New Roman"/>
          <w:lang w:val="lt-LT"/>
        </w:rPr>
        <w:t xml:space="preserve">Kas yra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 ir kam jis vartojamas</w:t>
      </w:r>
    </w:p>
    <w:p w14:paraId="15624F35" w14:textId="77777777" w:rsidR="001141AC" w:rsidRPr="00CF0618" w:rsidRDefault="001141AC" w:rsidP="001141AC">
      <w:pPr>
        <w:tabs>
          <w:tab w:val="left" w:pos="567"/>
        </w:tabs>
        <w:spacing w:after="0" w:line="240" w:lineRule="auto"/>
        <w:rPr>
          <w:rFonts w:ascii="Times New Roman" w:hAnsi="Times New Roman"/>
          <w:lang w:val="lt-LT"/>
        </w:rPr>
      </w:pPr>
      <w:r w:rsidRPr="00CF0618">
        <w:rPr>
          <w:rFonts w:ascii="Times New Roman" w:hAnsi="Times New Roman"/>
          <w:lang w:val="lt-LT"/>
        </w:rPr>
        <w:t xml:space="preserve">2. </w:t>
      </w:r>
      <w:r w:rsidRPr="00CF0618">
        <w:rPr>
          <w:rFonts w:ascii="Times New Roman" w:hAnsi="Times New Roman"/>
          <w:bCs/>
          <w:lang w:val="lt-LT"/>
        </w:rPr>
        <w:tab/>
      </w:r>
      <w:r w:rsidRPr="00CF0618">
        <w:rPr>
          <w:rFonts w:ascii="Times New Roman" w:hAnsi="Times New Roman"/>
          <w:lang w:val="lt-LT"/>
        </w:rPr>
        <w:t xml:space="preserve">Kas žinotina prieš vartojant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w:t>
      </w:r>
    </w:p>
    <w:p w14:paraId="77857253" w14:textId="77777777" w:rsidR="001141AC" w:rsidRPr="00CF0618" w:rsidRDefault="001141AC" w:rsidP="001141AC">
      <w:pPr>
        <w:tabs>
          <w:tab w:val="left" w:pos="567"/>
        </w:tabs>
        <w:spacing w:after="0" w:line="240" w:lineRule="auto"/>
        <w:rPr>
          <w:rFonts w:ascii="Times New Roman" w:hAnsi="Times New Roman"/>
          <w:lang w:val="lt-LT"/>
        </w:rPr>
      </w:pPr>
      <w:r w:rsidRPr="00CF0618">
        <w:rPr>
          <w:rFonts w:ascii="Times New Roman" w:hAnsi="Times New Roman"/>
          <w:lang w:val="lt-LT"/>
        </w:rPr>
        <w:t xml:space="preserve">3. </w:t>
      </w:r>
      <w:r w:rsidRPr="00CF0618">
        <w:rPr>
          <w:rFonts w:ascii="Times New Roman" w:hAnsi="Times New Roman"/>
          <w:bCs/>
          <w:lang w:val="lt-LT"/>
        </w:rPr>
        <w:tab/>
      </w:r>
      <w:r w:rsidRPr="00CF0618">
        <w:rPr>
          <w:rFonts w:ascii="Times New Roman" w:hAnsi="Times New Roman"/>
          <w:lang w:val="lt-LT"/>
        </w:rPr>
        <w:t xml:space="preserve">Kaip vartoti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w:t>
      </w:r>
    </w:p>
    <w:p w14:paraId="557FE4B2" w14:textId="77777777" w:rsidR="001141AC" w:rsidRPr="00CF0618" w:rsidRDefault="001141AC" w:rsidP="001141AC">
      <w:pPr>
        <w:tabs>
          <w:tab w:val="left" w:pos="567"/>
        </w:tabs>
        <w:spacing w:after="0" w:line="240" w:lineRule="auto"/>
        <w:rPr>
          <w:rFonts w:ascii="Times New Roman" w:hAnsi="Times New Roman"/>
          <w:lang w:val="lt-LT"/>
        </w:rPr>
      </w:pPr>
      <w:r w:rsidRPr="00CF0618">
        <w:rPr>
          <w:rFonts w:ascii="Times New Roman" w:hAnsi="Times New Roman"/>
          <w:lang w:val="lt-LT"/>
        </w:rPr>
        <w:t xml:space="preserve">4. </w:t>
      </w:r>
      <w:r w:rsidRPr="00CF0618">
        <w:rPr>
          <w:rFonts w:ascii="Times New Roman" w:hAnsi="Times New Roman"/>
          <w:bCs/>
          <w:lang w:val="lt-LT"/>
        </w:rPr>
        <w:tab/>
      </w:r>
      <w:r w:rsidRPr="00CF0618">
        <w:rPr>
          <w:rFonts w:ascii="Times New Roman" w:hAnsi="Times New Roman"/>
          <w:lang w:val="lt-LT"/>
        </w:rPr>
        <w:t>Galimas šalutinis poveikis</w:t>
      </w:r>
    </w:p>
    <w:p w14:paraId="267554F6" w14:textId="77777777" w:rsidR="001141AC" w:rsidRPr="00CF0618" w:rsidRDefault="001141AC" w:rsidP="001141AC">
      <w:pPr>
        <w:tabs>
          <w:tab w:val="left" w:pos="567"/>
        </w:tabs>
        <w:spacing w:after="0" w:line="240" w:lineRule="auto"/>
        <w:rPr>
          <w:rFonts w:ascii="Times New Roman" w:hAnsi="Times New Roman"/>
          <w:lang w:val="lt-LT"/>
        </w:rPr>
      </w:pPr>
      <w:r w:rsidRPr="00CF0618">
        <w:rPr>
          <w:rFonts w:ascii="Times New Roman" w:hAnsi="Times New Roman"/>
          <w:lang w:val="lt-LT"/>
        </w:rPr>
        <w:t xml:space="preserve">5. </w:t>
      </w:r>
      <w:r w:rsidRPr="00CF0618">
        <w:rPr>
          <w:rFonts w:ascii="Times New Roman" w:hAnsi="Times New Roman"/>
          <w:bCs/>
          <w:lang w:val="lt-LT"/>
        </w:rPr>
        <w:tab/>
      </w:r>
      <w:r w:rsidRPr="00CF0618">
        <w:rPr>
          <w:rFonts w:ascii="Times New Roman" w:hAnsi="Times New Roman"/>
          <w:lang w:val="lt-LT"/>
        </w:rPr>
        <w:t xml:space="preserve">Kaip laikyti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w:t>
      </w:r>
    </w:p>
    <w:p w14:paraId="7E49221A" w14:textId="77777777" w:rsidR="001141AC" w:rsidRPr="00CF0618" w:rsidRDefault="001141AC" w:rsidP="001141AC">
      <w:pPr>
        <w:tabs>
          <w:tab w:val="left" w:pos="567"/>
        </w:tabs>
        <w:spacing w:after="0" w:line="240" w:lineRule="auto"/>
        <w:rPr>
          <w:rFonts w:ascii="Times New Roman" w:hAnsi="Times New Roman"/>
          <w:lang w:val="lt-LT"/>
        </w:rPr>
      </w:pPr>
      <w:r w:rsidRPr="00CF0618">
        <w:rPr>
          <w:rFonts w:ascii="Times New Roman" w:hAnsi="Times New Roman"/>
          <w:lang w:val="lt-LT"/>
        </w:rPr>
        <w:t xml:space="preserve">6. </w:t>
      </w:r>
      <w:r w:rsidRPr="00CF0618">
        <w:rPr>
          <w:rFonts w:ascii="Times New Roman" w:hAnsi="Times New Roman"/>
          <w:bCs/>
          <w:lang w:val="lt-LT"/>
        </w:rPr>
        <w:tab/>
      </w:r>
      <w:r w:rsidRPr="00CF0618">
        <w:rPr>
          <w:rFonts w:ascii="Times New Roman" w:hAnsi="Times New Roman"/>
          <w:lang w:val="lt-LT"/>
        </w:rPr>
        <w:t>Pakuotės turinys ir kita informacija</w:t>
      </w:r>
    </w:p>
    <w:p w14:paraId="56AE3D40" w14:textId="77777777" w:rsidR="001141AC" w:rsidRPr="00CF0618" w:rsidRDefault="001141AC" w:rsidP="001141AC">
      <w:pPr>
        <w:spacing w:after="0" w:line="240" w:lineRule="auto"/>
        <w:rPr>
          <w:rFonts w:ascii="Times New Roman" w:hAnsi="Times New Roman"/>
          <w:lang w:val="lt-LT"/>
        </w:rPr>
      </w:pPr>
    </w:p>
    <w:p w14:paraId="75709930" w14:textId="77777777" w:rsidR="001141AC" w:rsidRPr="00CF0618" w:rsidRDefault="001141AC" w:rsidP="001141AC">
      <w:pPr>
        <w:spacing w:after="0" w:line="240" w:lineRule="auto"/>
        <w:rPr>
          <w:rFonts w:ascii="Times New Roman" w:hAnsi="Times New Roman"/>
          <w:lang w:val="lt-LT"/>
        </w:rPr>
      </w:pPr>
    </w:p>
    <w:p w14:paraId="7BB1B793" w14:textId="77777777" w:rsidR="001141AC" w:rsidRPr="00CF0618" w:rsidRDefault="001141AC" w:rsidP="001141AC">
      <w:pPr>
        <w:numPr>
          <w:ilvl w:val="0"/>
          <w:numId w:val="2"/>
        </w:numPr>
        <w:spacing w:after="0" w:line="240" w:lineRule="auto"/>
        <w:ind w:left="567" w:hanging="567"/>
        <w:rPr>
          <w:rFonts w:ascii="Times New Roman" w:hAnsi="Times New Roman"/>
          <w:b/>
          <w:lang w:val="lt-LT"/>
        </w:rPr>
      </w:pPr>
      <w:r w:rsidRPr="00CF0618">
        <w:rPr>
          <w:rFonts w:ascii="Times New Roman" w:hAnsi="Times New Roman"/>
          <w:b/>
          <w:lang w:val="lt-LT"/>
        </w:rPr>
        <w:t xml:space="preserve">Kas yra </w:t>
      </w:r>
      <w:proofErr w:type="spellStart"/>
      <w:r w:rsidRPr="00CF0618">
        <w:rPr>
          <w:rFonts w:ascii="Times New Roman" w:hAnsi="Times New Roman"/>
          <w:b/>
          <w:lang w:val="lt-LT"/>
        </w:rPr>
        <w:t>Sertralin</w:t>
      </w:r>
      <w:proofErr w:type="spellEnd"/>
      <w:r w:rsidRPr="00CF0618">
        <w:rPr>
          <w:rFonts w:ascii="Times New Roman" w:hAnsi="Times New Roman"/>
          <w:b/>
          <w:lang w:val="lt-LT"/>
        </w:rPr>
        <w:t xml:space="preserve"> Orion ir kam jis vartojamas</w:t>
      </w:r>
    </w:p>
    <w:p w14:paraId="6BDC8D64" w14:textId="77777777" w:rsidR="001141AC" w:rsidRPr="00CF0618" w:rsidRDefault="001141AC" w:rsidP="001141AC">
      <w:pPr>
        <w:spacing w:after="0" w:line="240" w:lineRule="auto"/>
        <w:rPr>
          <w:rFonts w:ascii="Times New Roman" w:hAnsi="Times New Roman"/>
          <w:lang w:val="lt-LT"/>
        </w:rPr>
      </w:pPr>
    </w:p>
    <w:p w14:paraId="07293370" w14:textId="77777777" w:rsidR="001141AC" w:rsidRPr="00CF0618" w:rsidRDefault="001141AC" w:rsidP="001141AC">
      <w:pPr>
        <w:spacing w:after="0" w:line="240" w:lineRule="auto"/>
        <w:rPr>
          <w:rFonts w:ascii="Times New Roman" w:hAnsi="Times New Roman"/>
          <w:lang w:val="lt-LT"/>
        </w:rPr>
      </w:pPr>
      <w:r w:rsidRPr="00CF0618">
        <w:rPr>
          <w:rFonts w:ascii="Times New Roman" w:hAnsi="Times New Roman"/>
          <w:lang w:val="lt-LT"/>
        </w:rPr>
        <w:t xml:space="preserve">Veiklioji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 medžiaga yra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Jis priklauso vaistų, vadinamų selektyvaus poveikio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reabsorbcijos inhibitoriais (SSRI) grupei; šie vaistai vartojami depresijai ir (arba) nerimo sutrikimams gydyti.</w:t>
      </w:r>
    </w:p>
    <w:p w14:paraId="52A6F7C6" w14:textId="77777777" w:rsidR="001141AC" w:rsidRPr="00CF0618" w:rsidRDefault="001141AC" w:rsidP="001141AC">
      <w:pPr>
        <w:spacing w:after="0" w:line="240" w:lineRule="auto"/>
        <w:rPr>
          <w:rFonts w:ascii="Times New Roman" w:hAnsi="Times New Roman"/>
          <w:lang w:val="lt-LT"/>
        </w:rPr>
      </w:pPr>
    </w:p>
    <w:p w14:paraId="6A7C4796" w14:textId="77777777" w:rsidR="001141AC" w:rsidRPr="00CF0618" w:rsidRDefault="001141AC" w:rsidP="001141AC">
      <w:pPr>
        <w:spacing w:after="0" w:line="240" w:lineRule="auto"/>
        <w:rPr>
          <w:rFonts w:ascii="Times New Roman" w:hAnsi="Times New Roman"/>
          <w:b/>
          <w:lang w:val="lt-LT"/>
        </w:rPr>
      </w:pPr>
      <w:proofErr w:type="spellStart"/>
      <w:r w:rsidRPr="00CF0618">
        <w:rPr>
          <w:rFonts w:ascii="Times New Roman" w:hAnsi="Times New Roman"/>
          <w:b/>
          <w:lang w:val="lt-LT"/>
        </w:rPr>
        <w:t>Sertralin</w:t>
      </w:r>
      <w:proofErr w:type="spellEnd"/>
      <w:r w:rsidRPr="00CF0618">
        <w:rPr>
          <w:rFonts w:ascii="Times New Roman" w:hAnsi="Times New Roman"/>
          <w:b/>
          <w:lang w:val="lt-LT"/>
        </w:rPr>
        <w:t xml:space="preserve"> Orion gali būti vartojamas toliau išvardytais atvejais:</w:t>
      </w:r>
    </w:p>
    <w:p w14:paraId="3CD32B78" w14:textId="77777777" w:rsidR="001141AC" w:rsidRPr="00CF0618" w:rsidRDefault="00760ECF" w:rsidP="001141AC">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001141AC" w:rsidRPr="00CF0618">
        <w:rPr>
          <w:rFonts w:ascii="Times New Roman" w:hAnsi="Times New Roman"/>
          <w:lang w:val="lt-LT"/>
        </w:rPr>
        <w:t>uaugusių žmonių depresijai gydyti bei depresijos pasikartojimo prevencijai</w:t>
      </w:r>
      <w:r>
        <w:rPr>
          <w:rFonts w:ascii="Times New Roman" w:hAnsi="Times New Roman"/>
          <w:lang w:val="lt-LT"/>
        </w:rPr>
        <w:t>;</w:t>
      </w:r>
    </w:p>
    <w:p w14:paraId="0C377C9A" w14:textId="77777777" w:rsidR="001141AC" w:rsidRPr="00CF0618" w:rsidRDefault="00760ECF" w:rsidP="001141AC">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001141AC" w:rsidRPr="00CF0618">
        <w:rPr>
          <w:rFonts w:ascii="Times New Roman" w:hAnsi="Times New Roman"/>
          <w:lang w:val="lt-LT"/>
        </w:rPr>
        <w:t>uaugusių žmonių socialinio nerimo sutrikimui gydyti</w:t>
      </w:r>
      <w:r>
        <w:rPr>
          <w:rFonts w:ascii="Times New Roman" w:hAnsi="Times New Roman"/>
          <w:lang w:val="lt-LT"/>
        </w:rPr>
        <w:t>;</w:t>
      </w:r>
    </w:p>
    <w:p w14:paraId="47B3E9E6" w14:textId="77777777" w:rsidR="001141AC" w:rsidRPr="00CF0618" w:rsidRDefault="00760ECF" w:rsidP="001141AC">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001141AC" w:rsidRPr="00CF0618">
        <w:rPr>
          <w:rFonts w:ascii="Times New Roman" w:hAnsi="Times New Roman"/>
          <w:lang w:val="lt-LT"/>
        </w:rPr>
        <w:t>uaugusių žmonių potrauminio streso sutrikimui (PTSS) gydyti</w:t>
      </w:r>
      <w:r>
        <w:rPr>
          <w:rFonts w:ascii="Times New Roman" w:hAnsi="Times New Roman"/>
          <w:lang w:val="lt-LT"/>
        </w:rPr>
        <w:t>;</w:t>
      </w:r>
    </w:p>
    <w:p w14:paraId="5C21011B" w14:textId="77777777" w:rsidR="001141AC" w:rsidRPr="00CF0618" w:rsidRDefault="00760ECF" w:rsidP="001141AC">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001141AC" w:rsidRPr="00CF0618">
        <w:rPr>
          <w:rFonts w:ascii="Times New Roman" w:hAnsi="Times New Roman"/>
          <w:lang w:val="lt-LT"/>
        </w:rPr>
        <w:t>uaugusių žmonių panikos sutrikimui gydyti</w:t>
      </w:r>
      <w:r>
        <w:rPr>
          <w:rFonts w:ascii="Times New Roman" w:hAnsi="Times New Roman"/>
          <w:lang w:val="lt-LT"/>
        </w:rPr>
        <w:t>;</w:t>
      </w:r>
    </w:p>
    <w:p w14:paraId="79345FDE" w14:textId="77777777" w:rsidR="001141AC" w:rsidRPr="00CF0618" w:rsidRDefault="00760ECF" w:rsidP="001141AC">
      <w:pPr>
        <w:numPr>
          <w:ilvl w:val="0"/>
          <w:numId w:val="3"/>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001141AC" w:rsidRPr="00CF0618">
        <w:rPr>
          <w:rFonts w:ascii="Times New Roman" w:hAnsi="Times New Roman"/>
          <w:lang w:val="lt-LT"/>
        </w:rPr>
        <w:t xml:space="preserve">uaugusių žmonių bei 6–17 metų vaikų ir paauglių </w:t>
      </w:r>
      <w:proofErr w:type="spellStart"/>
      <w:r w:rsidR="001141AC" w:rsidRPr="00CF0618">
        <w:rPr>
          <w:rFonts w:ascii="Times New Roman" w:hAnsi="Times New Roman"/>
          <w:lang w:val="lt-LT"/>
        </w:rPr>
        <w:t>obsesiniam</w:t>
      </w:r>
      <w:proofErr w:type="spellEnd"/>
      <w:r w:rsidR="001141AC" w:rsidRPr="00CF0618">
        <w:rPr>
          <w:rFonts w:ascii="Times New Roman" w:hAnsi="Times New Roman"/>
          <w:lang w:val="lt-LT"/>
        </w:rPr>
        <w:t xml:space="preserve"> </w:t>
      </w:r>
      <w:proofErr w:type="spellStart"/>
      <w:r w:rsidR="001141AC" w:rsidRPr="00CF0618">
        <w:rPr>
          <w:rFonts w:ascii="Times New Roman" w:hAnsi="Times New Roman"/>
          <w:lang w:val="lt-LT"/>
        </w:rPr>
        <w:t>kompulsiniam</w:t>
      </w:r>
      <w:proofErr w:type="spellEnd"/>
      <w:r w:rsidR="001141AC" w:rsidRPr="00CF0618">
        <w:rPr>
          <w:rFonts w:ascii="Times New Roman" w:hAnsi="Times New Roman"/>
          <w:lang w:val="lt-LT"/>
        </w:rPr>
        <w:t xml:space="preserve"> sutrikimui (OKS) gydyti.</w:t>
      </w:r>
    </w:p>
    <w:p w14:paraId="694EB98A" w14:textId="77777777" w:rsidR="001141AC" w:rsidRPr="00CF0618" w:rsidRDefault="001141AC" w:rsidP="001141AC">
      <w:pPr>
        <w:spacing w:after="0" w:line="240" w:lineRule="auto"/>
        <w:rPr>
          <w:rFonts w:ascii="Times New Roman" w:hAnsi="Times New Roman"/>
          <w:lang w:val="lt-LT"/>
        </w:rPr>
      </w:pPr>
    </w:p>
    <w:p w14:paraId="0C30C092" w14:textId="77777777" w:rsidR="001141AC" w:rsidRPr="00CF0618" w:rsidRDefault="001141AC" w:rsidP="001141AC">
      <w:pPr>
        <w:spacing w:after="0" w:line="240" w:lineRule="auto"/>
        <w:rPr>
          <w:rFonts w:ascii="Times New Roman" w:hAnsi="Times New Roman"/>
          <w:lang w:val="lt-LT"/>
        </w:rPr>
      </w:pPr>
      <w:r w:rsidRPr="00CF0618">
        <w:rPr>
          <w:rFonts w:ascii="Times New Roman" w:hAnsi="Times New Roman"/>
          <w:lang w:val="lt-LT"/>
        </w:rPr>
        <w:t>Depresija yra tokia liga, kurios simptomai yra liūdesys, negalėjimas gerai išsimiegoti ar džiaugtis gyvenimu kaip anksčiau.</w:t>
      </w:r>
    </w:p>
    <w:p w14:paraId="455867EC" w14:textId="77777777" w:rsidR="001141AC" w:rsidRPr="00CF0618" w:rsidRDefault="001141AC" w:rsidP="001141AC">
      <w:pPr>
        <w:spacing w:after="0" w:line="240" w:lineRule="auto"/>
        <w:rPr>
          <w:rFonts w:ascii="Times New Roman" w:hAnsi="Times New Roman"/>
          <w:lang w:val="lt-LT"/>
        </w:rPr>
      </w:pPr>
    </w:p>
    <w:p w14:paraId="6B979C21" w14:textId="77777777" w:rsidR="001141AC" w:rsidRPr="00CF0618" w:rsidRDefault="001141AC" w:rsidP="001141AC">
      <w:pPr>
        <w:spacing w:after="0" w:line="240" w:lineRule="auto"/>
        <w:rPr>
          <w:rFonts w:ascii="Times New Roman" w:hAnsi="Times New Roman"/>
          <w:lang w:val="lt-LT"/>
        </w:rPr>
      </w:pPr>
      <w:r w:rsidRPr="00CF0618">
        <w:rPr>
          <w:rFonts w:ascii="Times New Roman" w:hAnsi="Times New Roman"/>
          <w:lang w:val="lt-LT"/>
        </w:rPr>
        <w:t>OKS ir panikos sutrikimas yra su nerimu susijusios ligos. Jų simptomai yra nuolatinės nerimą keliančios įkyrios mintys (</w:t>
      </w:r>
      <w:proofErr w:type="spellStart"/>
      <w:r w:rsidRPr="00CF0618">
        <w:rPr>
          <w:rFonts w:ascii="Times New Roman" w:hAnsi="Times New Roman"/>
          <w:lang w:val="lt-LT"/>
        </w:rPr>
        <w:t>obsesijos</w:t>
      </w:r>
      <w:proofErr w:type="spellEnd"/>
      <w:r w:rsidRPr="00CF0618">
        <w:rPr>
          <w:rFonts w:ascii="Times New Roman" w:hAnsi="Times New Roman"/>
          <w:lang w:val="lt-LT"/>
        </w:rPr>
        <w:t>), verčiančios atlikinėti pasikartojančius ritualus (</w:t>
      </w:r>
      <w:proofErr w:type="spellStart"/>
      <w:r w:rsidRPr="00CF0618">
        <w:rPr>
          <w:rFonts w:ascii="Times New Roman" w:hAnsi="Times New Roman"/>
          <w:lang w:val="lt-LT"/>
        </w:rPr>
        <w:t>kompulsijas</w:t>
      </w:r>
      <w:proofErr w:type="spellEnd"/>
      <w:r w:rsidRPr="00CF0618">
        <w:rPr>
          <w:rFonts w:ascii="Times New Roman" w:hAnsi="Times New Roman"/>
          <w:lang w:val="lt-LT"/>
        </w:rPr>
        <w:t>).</w:t>
      </w:r>
    </w:p>
    <w:p w14:paraId="324D7E33" w14:textId="77777777" w:rsidR="001141AC" w:rsidRPr="00CF0618" w:rsidRDefault="001141AC" w:rsidP="001141AC">
      <w:pPr>
        <w:spacing w:after="0" w:line="240" w:lineRule="auto"/>
        <w:rPr>
          <w:rFonts w:ascii="Times New Roman" w:hAnsi="Times New Roman"/>
          <w:lang w:val="lt-LT"/>
        </w:rPr>
      </w:pPr>
    </w:p>
    <w:p w14:paraId="61EF26B1" w14:textId="77777777" w:rsidR="001141AC" w:rsidRPr="00CF0618" w:rsidRDefault="001141AC" w:rsidP="001141AC">
      <w:pPr>
        <w:spacing w:after="0" w:line="240" w:lineRule="auto"/>
        <w:rPr>
          <w:rFonts w:ascii="Times New Roman" w:hAnsi="Times New Roman"/>
          <w:lang w:val="lt-LT"/>
        </w:rPr>
      </w:pPr>
      <w:r w:rsidRPr="00CF0618">
        <w:rPr>
          <w:rFonts w:ascii="Times New Roman" w:hAnsi="Times New Roman"/>
          <w:lang w:val="lt-LT"/>
        </w:rPr>
        <w:t>PTSS yra būklė, galinti atsirasti po didelę emocinę traumą sukeliančio streso. Jos simptomai yra panašūs į depresijos ir nerimo simptomus.</w:t>
      </w:r>
      <w:r w:rsidR="00EF1FFB">
        <w:rPr>
          <w:rFonts w:ascii="Times New Roman" w:hAnsi="Times New Roman"/>
          <w:lang w:val="lt-LT"/>
        </w:rPr>
        <w:t xml:space="preserve"> </w:t>
      </w:r>
      <w:r w:rsidRPr="00CF0618">
        <w:rPr>
          <w:rFonts w:ascii="Times New Roman" w:hAnsi="Times New Roman"/>
          <w:lang w:val="lt-LT"/>
        </w:rPr>
        <w:t>Socialinio nerimo sutrikimas (socialinė fobija) yra su nerimu susijusi būklė. Jai būdingas stipraus nerimo ar kančios pojūtis socialinių būklių metu (pavyzdžiui, kalbantis su nepažįstamais žmonėmis ar auditorija, geriant ar valgant su kitais žmonėmis arba baiminantis pasielgti taip, kad pasijusite nesmagiai).</w:t>
      </w:r>
    </w:p>
    <w:p w14:paraId="2EAC4F09" w14:textId="77777777" w:rsidR="001141AC" w:rsidRPr="00CF0618" w:rsidRDefault="001141AC" w:rsidP="001141AC">
      <w:pPr>
        <w:spacing w:after="0" w:line="240" w:lineRule="auto"/>
        <w:rPr>
          <w:rFonts w:ascii="Times New Roman" w:hAnsi="Times New Roman"/>
          <w:lang w:val="lt-LT"/>
        </w:rPr>
      </w:pPr>
    </w:p>
    <w:p w14:paraId="2360D3FA" w14:textId="77777777" w:rsidR="001141AC" w:rsidRPr="00CF0618" w:rsidRDefault="001141AC" w:rsidP="001141AC">
      <w:pPr>
        <w:spacing w:after="0" w:line="240" w:lineRule="auto"/>
        <w:rPr>
          <w:rFonts w:ascii="Times New Roman" w:hAnsi="Times New Roman"/>
          <w:lang w:val="lt-LT"/>
        </w:rPr>
      </w:pPr>
      <w:r w:rsidRPr="00CF0618">
        <w:rPr>
          <w:rFonts w:ascii="Times New Roman" w:hAnsi="Times New Roman"/>
          <w:lang w:val="lt-LT"/>
        </w:rPr>
        <w:t>Gydytojas nusprendė, kad šis vaistas tinka Jūsų ligai gydyti.</w:t>
      </w:r>
    </w:p>
    <w:p w14:paraId="54B0F124" w14:textId="77777777" w:rsidR="001141AC" w:rsidRPr="00CF0618" w:rsidRDefault="001141AC" w:rsidP="001141AC">
      <w:pPr>
        <w:spacing w:after="0" w:line="240" w:lineRule="auto"/>
        <w:rPr>
          <w:rFonts w:ascii="Times New Roman" w:hAnsi="Times New Roman"/>
          <w:lang w:val="lt-LT"/>
        </w:rPr>
      </w:pPr>
    </w:p>
    <w:p w14:paraId="231FCB52" w14:textId="77777777" w:rsidR="001141AC" w:rsidRPr="00CF0618" w:rsidRDefault="001141AC" w:rsidP="001141AC">
      <w:pPr>
        <w:spacing w:after="0" w:line="240" w:lineRule="auto"/>
        <w:rPr>
          <w:rFonts w:ascii="Times New Roman" w:hAnsi="Times New Roman"/>
          <w:lang w:val="lt-LT"/>
        </w:rPr>
      </w:pPr>
      <w:r w:rsidRPr="00CF0618">
        <w:rPr>
          <w:rFonts w:ascii="Times New Roman" w:hAnsi="Times New Roman"/>
          <w:lang w:val="lt-LT"/>
        </w:rPr>
        <w:t xml:space="preserve">Jei nežinote, kodėl Jums skyrė vartoti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 paklauskite gydytojo.</w:t>
      </w:r>
    </w:p>
    <w:p w14:paraId="15C7C915" w14:textId="77777777" w:rsidR="001141AC" w:rsidRPr="00CF0618" w:rsidRDefault="001141AC" w:rsidP="001141AC">
      <w:pPr>
        <w:spacing w:after="0" w:line="240" w:lineRule="auto"/>
        <w:rPr>
          <w:rFonts w:ascii="Times New Roman" w:hAnsi="Times New Roman"/>
          <w:lang w:val="lt-LT"/>
        </w:rPr>
      </w:pPr>
    </w:p>
    <w:p w14:paraId="2C79D843" w14:textId="77777777" w:rsidR="001141AC" w:rsidRPr="00CF0618" w:rsidRDefault="001141AC" w:rsidP="001141AC">
      <w:pPr>
        <w:spacing w:after="0" w:line="240" w:lineRule="auto"/>
        <w:rPr>
          <w:rFonts w:ascii="Times New Roman" w:hAnsi="Times New Roman"/>
          <w:lang w:val="lt-LT"/>
        </w:rPr>
      </w:pPr>
    </w:p>
    <w:p w14:paraId="596A4D91" w14:textId="77777777" w:rsidR="001141AC" w:rsidRPr="00CF0618" w:rsidRDefault="001141AC" w:rsidP="001141AC">
      <w:pPr>
        <w:numPr>
          <w:ilvl w:val="12"/>
          <w:numId w:val="0"/>
        </w:numPr>
        <w:spacing w:after="0" w:line="240" w:lineRule="auto"/>
        <w:ind w:left="567" w:hanging="567"/>
        <w:outlineLvl w:val="0"/>
        <w:rPr>
          <w:rFonts w:ascii="Times New Roman" w:hAnsi="Times New Roman"/>
          <w:b/>
          <w:caps/>
          <w:kern w:val="32"/>
          <w:lang w:val="lt-LT"/>
        </w:rPr>
      </w:pPr>
      <w:r w:rsidRPr="00CF0618">
        <w:rPr>
          <w:rFonts w:ascii="Times New Roman" w:hAnsi="Times New Roman"/>
          <w:b/>
          <w:kern w:val="32"/>
          <w:lang w:val="lt-LT"/>
        </w:rPr>
        <w:t>2.</w:t>
      </w:r>
      <w:r w:rsidRPr="00CF0618">
        <w:rPr>
          <w:rFonts w:ascii="Times New Roman" w:hAnsi="Times New Roman"/>
          <w:b/>
          <w:kern w:val="32"/>
          <w:lang w:val="lt-LT"/>
        </w:rPr>
        <w:tab/>
        <w:t xml:space="preserve">Kas žinotina prieš vartojant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w:t>
      </w:r>
    </w:p>
    <w:p w14:paraId="5E2E9B9A" w14:textId="77777777" w:rsidR="001141AC" w:rsidRPr="00CF0618" w:rsidRDefault="001141AC" w:rsidP="001141AC">
      <w:pPr>
        <w:spacing w:after="0" w:line="240" w:lineRule="auto"/>
        <w:ind w:left="567" w:hanging="567"/>
        <w:rPr>
          <w:rFonts w:ascii="Times New Roman" w:hAnsi="Times New Roman"/>
          <w:kern w:val="32"/>
          <w:lang w:val="lt-LT"/>
        </w:rPr>
      </w:pPr>
    </w:p>
    <w:p w14:paraId="3D143A50" w14:textId="77777777" w:rsidR="001141AC" w:rsidRPr="00CF0618" w:rsidRDefault="001141AC" w:rsidP="001141AC">
      <w:pPr>
        <w:spacing w:after="0" w:line="240" w:lineRule="auto"/>
        <w:ind w:left="567" w:hanging="567"/>
        <w:rPr>
          <w:rFonts w:ascii="Times New Roman" w:hAnsi="Times New Roman"/>
          <w:b/>
          <w:caps/>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 vartoti </w:t>
      </w:r>
      <w:r w:rsidR="007949B7">
        <w:rPr>
          <w:rFonts w:ascii="Times New Roman" w:hAnsi="Times New Roman"/>
          <w:b/>
          <w:kern w:val="32"/>
          <w:lang w:val="lt-LT"/>
        </w:rPr>
        <w:t>draudžiama</w:t>
      </w:r>
      <w:r w:rsidRPr="00CF0618">
        <w:rPr>
          <w:rFonts w:ascii="Times New Roman" w:hAnsi="Times New Roman"/>
          <w:b/>
          <w:kern w:val="32"/>
          <w:lang w:val="lt-LT"/>
        </w:rPr>
        <w:t>:</w:t>
      </w:r>
    </w:p>
    <w:p w14:paraId="4C0DE0F5"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alergija </w:t>
      </w:r>
      <w:proofErr w:type="spellStart"/>
      <w:r w:rsidRPr="00CF0618">
        <w:rPr>
          <w:rFonts w:ascii="Times New Roman" w:hAnsi="Times New Roman"/>
          <w:kern w:val="32"/>
          <w:lang w:val="lt-LT"/>
        </w:rPr>
        <w:t>sertralinui</w:t>
      </w:r>
      <w:proofErr w:type="spellEnd"/>
      <w:r w:rsidRPr="00CF0618">
        <w:rPr>
          <w:rFonts w:ascii="Times New Roman" w:hAnsi="Times New Roman"/>
          <w:kern w:val="32"/>
          <w:lang w:val="lt-LT"/>
        </w:rPr>
        <w:t xml:space="preserve"> arba bet kuriai pagalbinei šio vaisto medžiagai (jos išvardytos 6 skyriuje);</w:t>
      </w:r>
    </w:p>
    <w:p w14:paraId="4B7C054C"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vartojate ar vartojote vaistų, vadinamų </w:t>
      </w:r>
      <w:proofErr w:type="spellStart"/>
      <w:r w:rsidRPr="00CF0618">
        <w:rPr>
          <w:rFonts w:ascii="Times New Roman" w:hAnsi="Times New Roman"/>
          <w:kern w:val="32"/>
          <w:lang w:val="lt-LT"/>
        </w:rPr>
        <w:t>monoaminooksidazės</w:t>
      </w:r>
      <w:proofErr w:type="spellEnd"/>
      <w:r w:rsidRPr="00CF0618">
        <w:rPr>
          <w:rFonts w:ascii="Times New Roman" w:hAnsi="Times New Roman"/>
          <w:kern w:val="32"/>
          <w:lang w:val="lt-LT"/>
        </w:rPr>
        <w:t xml:space="preserve"> inhibitoriais (MAOI), pvz., </w:t>
      </w:r>
      <w:proofErr w:type="spellStart"/>
      <w:r w:rsidRPr="00CF0618">
        <w:rPr>
          <w:rFonts w:ascii="Times New Roman" w:hAnsi="Times New Roman"/>
          <w:kern w:val="32"/>
          <w:lang w:val="lt-LT"/>
        </w:rPr>
        <w:t>selegilino</w:t>
      </w:r>
      <w:proofErr w:type="spellEnd"/>
      <w:r w:rsidRPr="00CF0618">
        <w:rPr>
          <w:rFonts w:ascii="Times New Roman" w:hAnsi="Times New Roman"/>
          <w:kern w:val="32"/>
          <w:lang w:val="lt-LT"/>
        </w:rPr>
        <w:t xml:space="preserve"> arba </w:t>
      </w:r>
      <w:proofErr w:type="spellStart"/>
      <w:r w:rsidRPr="00CF0618">
        <w:rPr>
          <w:rFonts w:ascii="Times New Roman" w:hAnsi="Times New Roman"/>
          <w:kern w:val="32"/>
          <w:lang w:val="lt-LT"/>
        </w:rPr>
        <w:t>moklobemido</w:t>
      </w:r>
      <w:proofErr w:type="spellEnd"/>
      <w:r w:rsidRPr="00CF0618">
        <w:rPr>
          <w:rFonts w:ascii="Times New Roman" w:hAnsi="Times New Roman"/>
          <w:kern w:val="32"/>
          <w:lang w:val="lt-LT"/>
        </w:rPr>
        <w:t xml:space="preserve">, arba į MAOI panašių vaistų (pvz., </w:t>
      </w:r>
      <w:proofErr w:type="spellStart"/>
      <w:r w:rsidRPr="00CF0618">
        <w:rPr>
          <w:rFonts w:ascii="Times New Roman" w:hAnsi="Times New Roman"/>
          <w:kern w:val="32"/>
          <w:lang w:val="lt-LT"/>
        </w:rPr>
        <w:t>linezolido</w:t>
      </w:r>
      <w:proofErr w:type="spellEnd"/>
      <w:r w:rsidRPr="00CF0618">
        <w:rPr>
          <w:rFonts w:ascii="Times New Roman" w:hAnsi="Times New Roman"/>
          <w:kern w:val="32"/>
          <w:lang w:val="lt-LT"/>
        </w:rPr>
        <w:t xml:space="preserve">). Nutraukę gydymą </w:t>
      </w:r>
      <w:proofErr w:type="spellStart"/>
      <w:r w:rsidRPr="00CF0618">
        <w:rPr>
          <w:rFonts w:ascii="Times New Roman" w:hAnsi="Times New Roman"/>
          <w:kern w:val="32"/>
          <w:lang w:val="lt-LT"/>
        </w:rPr>
        <w:t>sertralinu</w:t>
      </w:r>
      <w:proofErr w:type="spellEnd"/>
      <w:r w:rsidRPr="00CF0618">
        <w:rPr>
          <w:rFonts w:ascii="Times New Roman" w:hAnsi="Times New Roman"/>
          <w:kern w:val="32"/>
          <w:lang w:val="lt-LT"/>
        </w:rPr>
        <w:t xml:space="preserve">, MAOI galite pradėti vartoti ne anksčiau kaip po savaitės. Nutraukę gydymą MAOI,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galite pradėti vartoti ne anksčiau kaip po 2 savaičių;</w:t>
      </w:r>
    </w:p>
    <w:p w14:paraId="6FE41CD5"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vartojate vaisto, vadinamo </w:t>
      </w:r>
      <w:proofErr w:type="spellStart"/>
      <w:r w:rsidRPr="00CF0618">
        <w:rPr>
          <w:rFonts w:ascii="Times New Roman" w:hAnsi="Times New Roman"/>
          <w:kern w:val="32"/>
          <w:lang w:val="lt-LT"/>
        </w:rPr>
        <w:t>pimozidu</w:t>
      </w:r>
      <w:proofErr w:type="spellEnd"/>
      <w:r w:rsidRPr="00CF0618">
        <w:rPr>
          <w:rFonts w:ascii="Times New Roman" w:hAnsi="Times New Roman"/>
          <w:kern w:val="32"/>
          <w:lang w:val="lt-LT"/>
        </w:rPr>
        <w:t xml:space="preserve"> (vaisto nuo psichikos ligų, pavyzdžiui, psichozės).</w:t>
      </w:r>
    </w:p>
    <w:p w14:paraId="1D330A9F" w14:textId="77777777" w:rsidR="001141AC" w:rsidRPr="00CF0618" w:rsidRDefault="001141AC" w:rsidP="001141AC">
      <w:pPr>
        <w:spacing w:after="0" w:line="240" w:lineRule="auto"/>
        <w:ind w:left="567" w:hanging="567"/>
        <w:rPr>
          <w:rFonts w:ascii="Times New Roman" w:hAnsi="Times New Roman"/>
          <w:kern w:val="32"/>
          <w:lang w:val="lt-LT"/>
        </w:rPr>
      </w:pPr>
    </w:p>
    <w:p w14:paraId="4A2B3753" w14:textId="77777777" w:rsidR="001141AC" w:rsidRPr="00CF0618" w:rsidRDefault="001141AC" w:rsidP="001141AC">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Įspėjimai ir atsargumo priemonės</w:t>
      </w:r>
    </w:p>
    <w:p w14:paraId="76F64284" w14:textId="77777777" w:rsidR="001141AC" w:rsidRPr="00CF0618" w:rsidRDefault="001141AC" w:rsidP="001141AC">
      <w:pPr>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Pasitarkite su gydytoju arba vaistininku, prieš pradėdami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w:t>
      </w:r>
    </w:p>
    <w:p w14:paraId="6062BA36" w14:textId="77777777" w:rsidR="001141AC" w:rsidRPr="00CF0618" w:rsidRDefault="001141AC" w:rsidP="001141AC">
      <w:pPr>
        <w:numPr>
          <w:ilvl w:val="12"/>
          <w:numId w:val="0"/>
        </w:numPr>
        <w:spacing w:after="0" w:line="240" w:lineRule="auto"/>
        <w:rPr>
          <w:rFonts w:ascii="Times New Roman" w:hAnsi="Times New Roman"/>
          <w:kern w:val="32"/>
          <w:lang w:val="lt-LT"/>
        </w:rPr>
      </w:pPr>
      <w:r w:rsidRPr="00CF0618">
        <w:rPr>
          <w:rFonts w:ascii="Times New Roman" w:hAnsi="Times New Roman"/>
          <w:kern w:val="32"/>
          <w:lang w:val="lt-LT"/>
        </w:rPr>
        <w:t xml:space="preserve">Vaistai ne visada tinka bet kuriam pacientui. Jei Jums yra arba buvo bet kuri iš toliau išvardytų būklių, pasitarkite su gydytoju prieš pradėdami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w:t>
      </w:r>
    </w:p>
    <w:p w14:paraId="468E97FD"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yra epilepsija ar anksčiau buvę traukuliai. Jei Jums anksčiau yra buvę priepuolių (traukulių), nedelsdami pasakykite gydytojui.</w:t>
      </w:r>
    </w:p>
    <w:p w14:paraId="67698DBD"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yra depresinis sutrikimas su manija (</w:t>
      </w:r>
      <w:proofErr w:type="spellStart"/>
      <w:r w:rsidRPr="00CF0618">
        <w:rPr>
          <w:rFonts w:ascii="Times New Roman" w:hAnsi="Times New Roman"/>
          <w:kern w:val="32"/>
          <w:lang w:val="lt-LT"/>
        </w:rPr>
        <w:t>bipolinis</w:t>
      </w:r>
      <w:proofErr w:type="spellEnd"/>
      <w:r w:rsidRPr="00CF0618">
        <w:rPr>
          <w:rFonts w:ascii="Times New Roman" w:hAnsi="Times New Roman"/>
          <w:kern w:val="32"/>
          <w:lang w:val="lt-LT"/>
        </w:rPr>
        <w:t xml:space="preserve"> sutrikimas) arba šizofrenija. Jei Jums yra manijos sutrikimas, nedelsdami kreipkitės į gydytoją.</w:t>
      </w:r>
    </w:p>
    <w:p w14:paraId="576F7AC7"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yra arba anksčiau buvo minčių apie savižudybę (žr. toliau esantį poskyrį „Mintys apie savižudybę bei depresijos arba nerimo sutrikimo pasunkėjimas“).</w:t>
      </w:r>
    </w:p>
    <w:p w14:paraId="6AC60C71"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w:t>
      </w:r>
      <w:proofErr w:type="spellStart"/>
      <w:r w:rsidRPr="00CF0618">
        <w:rPr>
          <w:rFonts w:ascii="Times New Roman" w:hAnsi="Times New Roman"/>
          <w:kern w:val="32"/>
          <w:lang w:val="lt-LT"/>
        </w:rPr>
        <w:t>serotonino</w:t>
      </w:r>
      <w:proofErr w:type="spellEnd"/>
      <w:r w:rsidRPr="00CF0618">
        <w:rPr>
          <w:rFonts w:ascii="Times New Roman" w:hAnsi="Times New Roman"/>
          <w:kern w:val="32"/>
          <w:lang w:val="lt-LT"/>
        </w:rPr>
        <w:t xml:space="preserve"> sindromas. Retai šis sindromas gali atsirasti tuo atveju, jei kartu su </w:t>
      </w:r>
      <w:proofErr w:type="spellStart"/>
      <w:r w:rsidRPr="00CF0618">
        <w:rPr>
          <w:rFonts w:ascii="Times New Roman" w:hAnsi="Times New Roman"/>
          <w:kern w:val="32"/>
          <w:lang w:val="lt-LT"/>
        </w:rPr>
        <w:t>sertralinu</w:t>
      </w:r>
      <w:proofErr w:type="spellEnd"/>
      <w:r w:rsidRPr="00CF0618">
        <w:rPr>
          <w:rFonts w:ascii="Times New Roman" w:hAnsi="Times New Roman"/>
          <w:kern w:val="32"/>
          <w:lang w:val="lt-LT"/>
        </w:rPr>
        <w:t xml:space="preserve"> vartojate kai kurių kitokių vaistų. Tokio poveikio simptomai išvardyti 4 skyriuje „Galimas šalutinis poveikis“. Gydytojui privalote pasakyti, ar Jums tokio sutrikimo nebuvo atsiradę anksčiau.</w:t>
      </w:r>
    </w:p>
    <w:p w14:paraId="4AD83752"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mažas natrio kiekis kraujyje (toks poveikis gali atsirasti gydymo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metu). Turite pasakyti gydytojui, jei vartojate tam tikrų vaistų nuo didelio kraujo spaudimo ligos, nes jie irgi gali keisti natrio kiekį kraujyje.</w:t>
      </w:r>
    </w:p>
    <w:p w14:paraId="63CF30C2"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esate senyvo amžiaus. Natrio kiekio kraujyje sumažėjimo rizika gali būti didesnė (žr. aukščiau).</w:t>
      </w:r>
    </w:p>
    <w:p w14:paraId="1E8E78DE"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kepenų liga. Gydytojas gali nurodyti vartoti mažesnę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dozę.</w:t>
      </w:r>
    </w:p>
    <w:p w14:paraId="5ABF8FD3"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cukrinis diabetas.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vartojimo metu gali pakisti cukraus kiekis kraujyje, gali reikėti keisti vaisto nuo diabeto dozę.</w:t>
      </w:r>
    </w:p>
    <w:p w14:paraId="01FD6DD1"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praeityje Jums buvo diagnozuota kraujavimo sutrikimų </w:t>
      </w:r>
      <w:r w:rsidR="0079773E" w:rsidRPr="0079773E">
        <w:rPr>
          <w:rFonts w:ascii="Times New Roman" w:hAnsi="Times New Roman"/>
          <w:kern w:val="32"/>
          <w:lang w:val="lt-LT"/>
        </w:rPr>
        <w:t>(polinkis atsirasti mėlynėms)</w:t>
      </w:r>
      <w:r w:rsidR="006A17BC">
        <w:rPr>
          <w:rFonts w:ascii="Times New Roman" w:hAnsi="Times New Roman"/>
          <w:kern w:val="32"/>
          <w:lang w:val="lt-LT"/>
        </w:rPr>
        <w:t xml:space="preserve"> </w:t>
      </w:r>
      <w:r w:rsidR="00AA42BB" w:rsidRPr="00AA42BB">
        <w:rPr>
          <w:rFonts w:ascii="Times New Roman" w:hAnsi="Times New Roman"/>
          <w:kern w:val="32"/>
          <w:lang w:val="lt-LT"/>
        </w:rPr>
        <w:t>arba esate nėščia (žr. skyrių „Nėštumas, žindymo laikotarpis ir vaisingumas“)</w:t>
      </w:r>
      <w:r w:rsidR="006A17BC">
        <w:rPr>
          <w:rFonts w:ascii="Times New Roman" w:hAnsi="Times New Roman"/>
          <w:kern w:val="32"/>
          <w:lang w:val="lt-LT"/>
        </w:rPr>
        <w:t xml:space="preserve">, </w:t>
      </w:r>
      <w:r w:rsidRPr="00CF0618">
        <w:rPr>
          <w:rFonts w:ascii="Times New Roman" w:hAnsi="Times New Roman"/>
          <w:kern w:val="32"/>
          <w:lang w:val="lt-LT"/>
        </w:rPr>
        <w:t xml:space="preserve">arba yra vartojama kraują skystinančių vaistų, pvz., </w:t>
      </w:r>
      <w:proofErr w:type="spellStart"/>
      <w:r w:rsidRPr="00CF0618">
        <w:rPr>
          <w:rFonts w:ascii="Times New Roman" w:hAnsi="Times New Roman"/>
          <w:kern w:val="32"/>
          <w:lang w:val="lt-LT"/>
        </w:rPr>
        <w:t>acetilsalicilo</w:t>
      </w:r>
      <w:proofErr w:type="spellEnd"/>
      <w:r w:rsidRPr="00CF0618">
        <w:rPr>
          <w:rFonts w:ascii="Times New Roman" w:hAnsi="Times New Roman"/>
          <w:kern w:val="32"/>
          <w:lang w:val="lt-LT"/>
        </w:rPr>
        <w:t xml:space="preserve"> rūgšties (aspirino) ar varfarino arba kraujavimo riziką didinti galinčių </w:t>
      </w:r>
      <w:r w:rsidR="002B1A32">
        <w:rPr>
          <w:rFonts w:ascii="Times New Roman" w:hAnsi="Times New Roman"/>
          <w:kern w:val="32"/>
          <w:lang w:val="lt-LT"/>
        </w:rPr>
        <w:t>vaistų</w:t>
      </w:r>
      <w:r w:rsidR="006A17BC">
        <w:rPr>
          <w:rFonts w:ascii="Times New Roman" w:hAnsi="Times New Roman"/>
          <w:kern w:val="32"/>
          <w:lang w:val="lt-LT"/>
        </w:rPr>
        <w:t>.</w:t>
      </w:r>
    </w:p>
    <w:p w14:paraId="726AAE6F"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esate vaikas ar jaunesnis kaip 18 metų paauglys.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galima gydyti tik 6</w:t>
      </w:r>
      <w:r w:rsidRPr="00CF0618">
        <w:rPr>
          <w:rFonts w:ascii="Times New Roman" w:hAnsi="Times New Roman"/>
          <w:kern w:val="32"/>
          <w:lang w:val="lt-LT"/>
        </w:rPr>
        <w:noBreakHyphen/>
        <w:t xml:space="preserve">17 metų vaikus ir paauglius, kuriems yra </w:t>
      </w:r>
      <w:proofErr w:type="spellStart"/>
      <w:r w:rsidRPr="00CF0618">
        <w:rPr>
          <w:rFonts w:ascii="Times New Roman" w:hAnsi="Times New Roman"/>
          <w:kern w:val="32"/>
          <w:lang w:val="lt-LT"/>
        </w:rPr>
        <w:t>obsesinis</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kompulsinis</w:t>
      </w:r>
      <w:proofErr w:type="spellEnd"/>
      <w:r w:rsidRPr="00CF0618">
        <w:rPr>
          <w:rFonts w:ascii="Times New Roman" w:hAnsi="Times New Roman"/>
          <w:kern w:val="32"/>
          <w:lang w:val="lt-LT"/>
        </w:rPr>
        <w:t xml:space="preserve"> sutrikimas (OKS). Jei esate gydomas nuo šios ligos, gydytojas gali norėti atidžiai stebėti jūsų būklę (žr. toliau esantį poskyrį „Vaikai ir paaugliai“).</w:t>
      </w:r>
    </w:p>
    <w:p w14:paraId="01B2CB6C"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esate gydomas elektra sukeliamais traukuliais (EST).</w:t>
      </w:r>
    </w:p>
    <w:p w14:paraId="4332926D" w14:textId="77777777" w:rsidR="001141AC" w:rsidRPr="00CF0618" w:rsidRDefault="001141AC" w:rsidP="001141AC">
      <w:pPr>
        <w:numPr>
          <w:ilvl w:val="0"/>
          <w:numId w:val="7"/>
        </w:numPr>
        <w:tabs>
          <w:tab w:val="clear" w:pos="360"/>
          <w:tab w:val="num" w:pos="567"/>
        </w:tabs>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yra akių sutrikimų, pavyzdžiui, kurios nors rūšies glaukoma (padidėjęs spaudimas akies viduje).</w:t>
      </w:r>
    </w:p>
    <w:p w14:paraId="06282F2D" w14:textId="77777777" w:rsidR="001141AC" w:rsidRPr="00CF0618" w:rsidRDefault="001141AC" w:rsidP="001141AC">
      <w:pPr>
        <w:pStyle w:val="Sraopastraipa"/>
        <w:numPr>
          <w:ilvl w:val="0"/>
          <w:numId w:val="7"/>
        </w:numPr>
        <w:tabs>
          <w:tab w:val="clear" w:pos="360"/>
          <w:tab w:val="num" w:pos="0"/>
        </w:tabs>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žinote, kad Jums yra elektrokardiogramoje (EKG) matomas širdies veiklos sutrikimas, vadinamas pailgėjusiu QT intervalu.</w:t>
      </w:r>
    </w:p>
    <w:p w14:paraId="4EA69814" w14:textId="77777777" w:rsidR="001141AC" w:rsidRPr="00CF0618" w:rsidRDefault="001141AC" w:rsidP="001141AC">
      <w:pPr>
        <w:pStyle w:val="Sraopastraipa"/>
        <w:numPr>
          <w:ilvl w:val="0"/>
          <w:numId w:val="7"/>
        </w:numPr>
        <w:tabs>
          <w:tab w:val="clear" w:pos="360"/>
          <w:tab w:val="num" w:pos="0"/>
        </w:tabs>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sergate širdies liga, yra mažas kalio ar magnio kiekis, giminaičiams yra buvęs QT intervalo pailgėjimas, yra retas širdies plakimas ar kartu vartojama QT intervalą ilginančių vaistų.</w:t>
      </w:r>
    </w:p>
    <w:p w14:paraId="68252316" w14:textId="77777777" w:rsidR="001141AC" w:rsidRPr="00CF0618" w:rsidRDefault="001141AC" w:rsidP="001141AC">
      <w:pPr>
        <w:numPr>
          <w:ilvl w:val="12"/>
          <w:numId w:val="0"/>
        </w:numPr>
        <w:spacing w:after="0" w:line="240" w:lineRule="auto"/>
        <w:rPr>
          <w:rFonts w:ascii="Times New Roman" w:hAnsi="Times New Roman"/>
          <w:kern w:val="32"/>
          <w:lang w:val="lt-LT"/>
        </w:rPr>
      </w:pPr>
    </w:p>
    <w:p w14:paraId="73BFEB70" w14:textId="77777777" w:rsidR="001141AC" w:rsidRPr="00CF0618" w:rsidRDefault="001141AC" w:rsidP="001141AC">
      <w:pPr>
        <w:numPr>
          <w:ilvl w:val="12"/>
          <w:numId w:val="0"/>
        </w:numPr>
        <w:spacing w:after="0" w:line="240" w:lineRule="auto"/>
        <w:rPr>
          <w:rFonts w:ascii="Times New Roman" w:hAnsi="Times New Roman"/>
          <w:b/>
          <w:kern w:val="32"/>
          <w:lang w:val="lt-LT"/>
        </w:rPr>
      </w:pPr>
      <w:r w:rsidRPr="00CF0618">
        <w:rPr>
          <w:rFonts w:ascii="Times New Roman" w:hAnsi="Times New Roman"/>
          <w:b/>
          <w:kern w:val="32"/>
          <w:lang w:val="lt-LT"/>
        </w:rPr>
        <w:t xml:space="preserve">Nenustygimas ir </w:t>
      </w:r>
      <w:proofErr w:type="spellStart"/>
      <w:r w:rsidRPr="00CF0618">
        <w:rPr>
          <w:rFonts w:ascii="Times New Roman" w:hAnsi="Times New Roman"/>
          <w:b/>
          <w:kern w:val="32"/>
          <w:lang w:val="lt-LT"/>
        </w:rPr>
        <w:t>akatizija</w:t>
      </w:r>
      <w:proofErr w:type="spellEnd"/>
    </w:p>
    <w:p w14:paraId="24B82FD6"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vartojimas buvo susijęs su varginančio nenustygimo ir poreikio judėti, dažnai kartu su negalėjimu ramiai pasėdėti ar pastovėti, atsiradimu (</w:t>
      </w:r>
      <w:proofErr w:type="spellStart"/>
      <w:r w:rsidRPr="00CF0618">
        <w:rPr>
          <w:rFonts w:ascii="Times New Roman" w:hAnsi="Times New Roman"/>
          <w:kern w:val="32"/>
          <w:lang w:val="lt-LT"/>
        </w:rPr>
        <w:t>akatizija</w:t>
      </w:r>
      <w:proofErr w:type="spellEnd"/>
      <w:r w:rsidRPr="00CF0618">
        <w:rPr>
          <w:rFonts w:ascii="Times New Roman" w:hAnsi="Times New Roman"/>
          <w:kern w:val="32"/>
          <w:lang w:val="lt-LT"/>
        </w:rPr>
        <w:t xml:space="preserve">). Didžiausia tokio poveikio rizika būna </w:t>
      </w:r>
      <w:r w:rsidRPr="00CF0618">
        <w:rPr>
          <w:rFonts w:ascii="Times New Roman" w:hAnsi="Times New Roman"/>
          <w:kern w:val="32"/>
          <w:lang w:val="lt-LT"/>
        </w:rPr>
        <w:lastRenderedPageBreak/>
        <w:t>kelių pirmųjų gydymo savaičių laikotarpiu. Dozės didinimas gali būti pavojingas, todėl, jei Jums pasireiškė tokie simptomai, kreipkitės į gydytoją.</w:t>
      </w:r>
    </w:p>
    <w:p w14:paraId="490FD9DE" w14:textId="77777777" w:rsidR="001141AC" w:rsidRPr="00CF0618" w:rsidRDefault="001141AC" w:rsidP="001141AC">
      <w:pPr>
        <w:numPr>
          <w:ilvl w:val="12"/>
          <w:numId w:val="0"/>
        </w:numPr>
        <w:spacing w:after="0" w:line="240" w:lineRule="auto"/>
        <w:rPr>
          <w:rFonts w:ascii="Times New Roman" w:hAnsi="Times New Roman"/>
          <w:kern w:val="32"/>
          <w:lang w:val="lt-LT"/>
        </w:rPr>
      </w:pPr>
    </w:p>
    <w:p w14:paraId="0025EB2D" w14:textId="77777777" w:rsidR="001141AC" w:rsidRPr="00CF0618" w:rsidRDefault="001141AC" w:rsidP="001141AC">
      <w:pPr>
        <w:spacing w:after="0" w:line="240" w:lineRule="auto"/>
        <w:rPr>
          <w:rFonts w:ascii="Times New Roman" w:hAnsi="Times New Roman"/>
          <w:b/>
          <w:kern w:val="32"/>
          <w:lang w:val="lt-LT"/>
        </w:rPr>
      </w:pPr>
      <w:r w:rsidRPr="00CF0618">
        <w:rPr>
          <w:rFonts w:ascii="Times New Roman" w:hAnsi="Times New Roman"/>
          <w:b/>
          <w:kern w:val="32"/>
          <w:lang w:val="lt-LT"/>
        </w:rPr>
        <w:t>Nutraukimo reakcijos</w:t>
      </w:r>
    </w:p>
    <w:p w14:paraId="49BBC270"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 xml:space="preserve">Su gydymo nutraukimu susijęs šalutinis poveikis (nutraukimo reakcijos) yra dažnas, ypač jei gydymas nutraukiamas staiga (žr. 3 skyrių „Nustojus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ir 4 skyrių „Galimas šalutinis poveikis“). Nutraukimo simptomų rizika priklauso nuo gydymo trukmės, dozės bei jos mažinimo greičio. Simptomai parastai būna lengvi ar vidutinio sunkumo, tačiau kai kuriems pacientams gali atsirasti ir sunkių simptomų. Paprastai toks poveikis pasireiškia per kelias dienas po gydymo nutraukimo ir išnyksta negydant per 2 savaites, tačiau kai kuriems pacientams jis gali trukti ilgiau (2</w:t>
      </w:r>
      <w:r w:rsidRPr="00CF0618">
        <w:rPr>
          <w:rFonts w:ascii="Times New Roman" w:hAnsi="Times New Roman"/>
          <w:kern w:val="32"/>
          <w:lang w:val="lt-LT"/>
        </w:rPr>
        <w:noBreakHyphen/>
        <w:t xml:space="preserve">3 mėnesius ar dar ilgiau). Gydymą </w:t>
      </w:r>
      <w:proofErr w:type="spellStart"/>
      <w:r w:rsidRPr="00CF0618">
        <w:rPr>
          <w:rFonts w:ascii="Times New Roman" w:hAnsi="Times New Roman"/>
          <w:kern w:val="32"/>
          <w:lang w:val="lt-LT"/>
        </w:rPr>
        <w:t>sertralinu</w:t>
      </w:r>
      <w:proofErr w:type="spellEnd"/>
      <w:r w:rsidRPr="00CF0618">
        <w:rPr>
          <w:rFonts w:ascii="Times New Roman" w:hAnsi="Times New Roman"/>
          <w:kern w:val="32"/>
          <w:lang w:val="lt-LT"/>
        </w:rPr>
        <w:t xml:space="preserve"> rekomenduojama nutraukti palaipsniui per kelias savaites ar mėnesius mažinant dozę. Jūs visada privalote su gydytoju aptarti, kaip geriausiai nutraukti vaistų vartojimą.</w:t>
      </w:r>
    </w:p>
    <w:p w14:paraId="431F1928" w14:textId="77777777" w:rsidR="001141AC" w:rsidRPr="00CF0618" w:rsidRDefault="001141AC" w:rsidP="001141AC">
      <w:pPr>
        <w:spacing w:after="0" w:line="240" w:lineRule="auto"/>
        <w:rPr>
          <w:rFonts w:ascii="Times New Roman" w:hAnsi="Times New Roman"/>
          <w:kern w:val="32"/>
          <w:lang w:val="lt-LT"/>
        </w:rPr>
      </w:pPr>
    </w:p>
    <w:p w14:paraId="1B14ECEC" w14:textId="77777777" w:rsidR="001141AC" w:rsidRPr="00CF0618" w:rsidRDefault="001141AC" w:rsidP="001141AC">
      <w:pPr>
        <w:spacing w:after="0" w:line="240" w:lineRule="auto"/>
        <w:rPr>
          <w:rFonts w:ascii="Times New Roman" w:hAnsi="Times New Roman"/>
          <w:b/>
          <w:kern w:val="32"/>
          <w:lang w:val="lt-LT"/>
        </w:rPr>
      </w:pPr>
      <w:r w:rsidRPr="00CF0618">
        <w:rPr>
          <w:rFonts w:ascii="Times New Roman" w:hAnsi="Times New Roman"/>
          <w:b/>
          <w:kern w:val="32"/>
          <w:lang w:val="lt-LT"/>
        </w:rPr>
        <w:t>Mintys apie savižudybę bei depresijos arba nerimo sutrikimo pasunkėjimas</w:t>
      </w:r>
    </w:p>
    <w:p w14:paraId="0CD1E7F7"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Jei sergate depresija ir (arba) yra nerimo sutrikimų, kartais gali atsirasti minčių apie kenkimą sau arba savižudybę. Tokios mintys gali sustiprėti pradėjus vartoti antidepresantų, nes kol šie vaistai pradeda veikti, turi praeiti laiko (paprastai maždaug dvi savaitės, bet kartais ir ilgiau).</w:t>
      </w:r>
    </w:p>
    <w:p w14:paraId="6BBC941E" w14:textId="77777777" w:rsidR="001141AC" w:rsidRPr="00CF0618" w:rsidRDefault="001141AC" w:rsidP="001141AC">
      <w:pPr>
        <w:spacing w:after="0" w:line="240" w:lineRule="auto"/>
        <w:rPr>
          <w:rFonts w:ascii="Times New Roman" w:hAnsi="Times New Roman"/>
          <w:kern w:val="32"/>
          <w:lang w:val="lt-LT"/>
        </w:rPr>
      </w:pPr>
    </w:p>
    <w:p w14:paraId="3C8B353D" w14:textId="77777777" w:rsidR="001141AC" w:rsidRPr="00CF0618" w:rsidRDefault="001141AC" w:rsidP="001141AC">
      <w:pPr>
        <w:spacing w:after="0" w:line="240" w:lineRule="auto"/>
        <w:rPr>
          <w:rFonts w:ascii="Times New Roman" w:hAnsi="Times New Roman"/>
          <w:kern w:val="32"/>
          <w:u w:val="single"/>
          <w:lang w:val="lt-LT"/>
        </w:rPr>
      </w:pPr>
      <w:r w:rsidRPr="00CF0618">
        <w:rPr>
          <w:rFonts w:ascii="Times New Roman" w:hAnsi="Times New Roman"/>
          <w:kern w:val="32"/>
          <w:u w:val="single"/>
          <w:lang w:val="lt-LT"/>
        </w:rPr>
        <w:t>Didesnis tokių minčių atsiradimo pavojus gali kilti, jei:</w:t>
      </w:r>
    </w:p>
    <w:p w14:paraId="43864631"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anksčiau yra buvę minčių apie savižudybę ar kenkimą sau;</w:t>
      </w:r>
    </w:p>
    <w:p w14:paraId="113FA842"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esate jaunas suaugęs žmogus. Klinikinių tyrimų metu gauta duomenų, kad jaunesniems kaip 25 metų suaugusiems žmonėms, sergantiems psichikos liga ir vartojantiems antidepresantų, padidėja su savižudybe susijusio elgesio pavojus.</w:t>
      </w:r>
    </w:p>
    <w:p w14:paraId="5226B960" w14:textId="77777777" w:rsidR="001141AC" w:rsidRPr="00CF0618" w:rsidRDefault="001141AC" w:rsidP="001141AC">
      <w:pPr>
        <w:spacing w:after="0" w:line="240" w:lineRule="auto"/>
        <w:rPr>
          <w:rFonts w:ascii="Times New Roman" w:hAnsi="Times New Roman"/>
          <w:kern w:val="32"/>
          <w:lang w:val="lt-LT"/>
        </w:rPr>
      </w:pPr>
    </w:p>
    <w:p w14:paraId="32A28A11"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Bet kuriuo metu atsiradus minčių apie kenkimą sau ar savižudybę, kreipkitės į gydytoją arba tiesiai į ligoninę.</w:t>
      </w:r>
    </w:p>
    <w:p w14:paraId="20978120" w14:textId="77777777" w:rsidR="001141AC" w:rsidRPr="00CF0618" w:rsidRDefault="001141AC" w:rsidP="001141AC">
      <w:pPr>
        <w:tabs>
          <w:tab w:val="left" w:pos="567"/>
        </w:tabs>
        <w:spacing w:after="0" w:line="240" w:lineRule="auto"/>
        <w:rPr>
          <w:rFonts w:ascii="Times New Roman" w:hAnsi="Times New Roman"/>
          <w:kern w:val="32"/>
          <w:lang w:val="lt-LT"/>
        </w:rPr>
      </w:pPr>
      <w:r w:rsidRPr="00CF0618">
        <w:rPr>
          <w:rFonts w:ascii="Times New Roman" w:hAnsi="Times New Roman"/>
          <w:kern w:val="32"/>
          <w:lang w:val="lt-LT"/>
        </w:rPr>
        <w:t>Gali būti naudinga pasakyti giminaičiams ir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p>
    <w:p w14:paraId="6F415F05" w14:textId="77777777" w:rsidR="001141AC" w:rsidRPr="00CF0618" w:rsidRDefault="001141AC" w:rsidP="001141AC">
      <w:pPr>
        <w:tabs>
          <w:tab w:val="left" w:pos="567"/>
        </w:tabs>
        <w:spacing w:after="0" w:line="240" w:lineRule="auto"/>
        <w:rPr>
          <w:rFonts w:ascii="Times New Roman" w:hAnsi="Times New Roman"/>
          <w:kern w:val="32"/>
          <w:lang w:val="lt-LT"/>
        </w:rPr>
      </w:pPr>
    </w:p>
    <w:p w14:paraId="39E73E13" w14:textId="77777777" w:rsidR="001141AC" w:rsidRPr="00CF0618" w:rsidRDefault="001141AC" w:rsidP="001141AC">
      <w:pPr>
        <w:spacing w:after="0" w:line="240" w:lineRule="auto"/>
        <w:rPr>
          <w:rFonts w:ascii="Times New Roman" w:hAnsi="Times New Roman"/>
          <w:b/>
          <w:bCs/>
          <w:lang w:val="lt-LT"/>
        </w:rPr>
      </w:pPr>
      <w:r w:rsidRPr="00CF0618">
        <w:rPr>
          <w:rFonts w:ascii="Times New Roman" w:hAnsi="Times New Roman"/>
          <w:b/>
          <w:bCs/>
          <w:lang w:val="lt-LT"/>
        </w:rPr>
        <w:t>Lytinės funkcijos sutrikimai</w:t>
      </w:r>
    </w:p>
    <w:p w14:paraId="77453118"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lang w:val="lt-LT"/>
        </w:rPr>
        <w:t xml:space="preserve">Tokie vaistai kaip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 (vadinamieji SSRI) gali sukelti lytinės funkcijos sutrikimo simptomus (žr. 4 skyrių). Kai kuriais atvejais nutraukus gydymą šie simptomai išliko.</w:t>
      </w:r>
    </w:p>
    <w:p w14:paraId="34796FE3" w14:textId="77777777" w:rsidR="001141AC" w:rsidRPr="00CF0618" w:rsidRDefault="001141AC" w:rsidP="001141AC">
      <w:pPr>
        <w:spacing w:after="0" w:line="240" w:lineRule="auto"/>
        <w:rPr>
          <w:rFonts w:ascii="Times New Roman" w:hAnsi="Times New Roman"/>
          <w:kern w:val="32"/>
          <w:lang w:val="lt-LT"/>
        </w:rPr>
      </w:pPr>
    </w:p>
    <w:p w14:paraId="31C62F35" w14:textId="77777777" w:rsidR="001141AC" w:rsidRPr="00CF0618" w:rsidRDefault="001141AC" w:rsidP="001141AC">
      <w:pPr>
        <w:autoSpaceDE w:val="0"/>
        <w:autoSpaceDN w:val="0"/>
        <w:adjustRightInd w:val="0"/>
        <w:spacing w:after="0" w:line="240" w:lineRule="auto"/>
        <w:rPr>
          <w:rFonts w:ascii="Times New Roman" w:hAnsi="Times New Roman"/>
          <w:b/>
          <w:kern w:val="32"/>
          <w:lang w:val="lt-LT"/>
        </w:rPr>
      </w:pPr>
      <w:r w:rsidRPr="00CF0618">
        <w:rPr>
          <w:rFonts w:ascii="Times New Roman" w:hAnsi="Times New Roman"/>
          <w:b/>
          <w:kern w:val="32"/>
          <w:lang w:val="lt-LT"/>
        </w:rPr>
        <w:t>Vaikams ir paaugliams</w:t>
      </w:r>
    </w:p>
    <w:p w14:paraId="1B0DD2A2" w14:textId="77777777" w:rsidR="001141AC" w:rsidRPr="00CF0618" w:rsidRDefault="001141AC" w:rsidP="001141AC">
      <w:pPr>
        <w:autoSpaceDE w:val="0"/>
        <w:autoSpaceDN w:val="0"/>
        <w:adjustRightInd w:val="0"/>
        <w:spacing w:after="0" w:line="240" w:lineRule="auto"/>
        <w:rPr>
          <w:rFonts w:ascii="Times New Roman" w:hAnsi="Times New Roman"/>
          <w:b/>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paprastai nėra skiriamas vaikams ir jaunesniems nei 18 metų paaugliams, išskyrus pacientus, sergančius </w:t>
      </w:r>
      <w:proofErr w:type="spellStart"/>
      <w:r w:rsidRPr="00CF0618">
        <w:rPr>
          <w:rFonts w:ascii="Times New Roman" w:hAnsi="Times New Roman"/>
          <w:kern w:val="32"/>
          <w:lang w:val="lt-LT"/>
        </w:rPr>
        <w:t>obsesiniu</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kompulsiniu</w:t>
      </w:r>
      <w:proofErr w:type="spellEnd"/>
      <w:r w:rsidRPr="00CF0618">
        <w:rPr>
          <w:rFonts w:ascii="Times New Roman" w:hAnsi="Times New Roman"/>
          <w:kern w:val="32"/>
          <w:lang w:val="lt-LT"/>
        </w:rPr>
        <w:t xml:space="preserve"> sutrikimu (OKS). Taip pat turėtumėte žinoti, kad jaunesniems nei 18 metų pacientams, vartojantiems šios klasės vaistus, padidėja šalutinio poveikio, pvz., bandymo nusižudyti, minčių apie savęs žalojimą ar savižudybę (galvojimo apie savižudybę) ir priešiškumo (daugiausia agresijos, prieštaravimo ir neklusnumo bei pykčio) apraiškų tikimybė. Nepaisant to, gydytojas gali skirti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jaunesniems nei 18 metų pacientams, jei, jo manymu, tai yra jiems tinkamiausias gydymas. Jeigu gydytojas Jums skyrė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Jūs esate jaunesni nei 18 metų ir pageidaujate tai išsamiau aptarti, dar kartą kreipkitės į gydytoją. Būtinai pasakykite gydytojui, jei Jums vartojant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pasireiškė ar pasunkėjo bent vienas iš pirmiau išvardytų simptomų. </w:t>
      </w:r>
      <w:r w:rsidR="00313EFF" w:rsidRPr="00313EFF">
        <w:rPr>
          <w:rFonts w:ascii="Times New Roman" w:hAnsi="Times New Roman"/>
          <w:kern w:val="32"/>
          <w:lang w:val="lt-LT"/>
        </w:rPr>
        <w:t xml:space="preserve">Ilgalaikio saugumo duomenys apie </w:t>
      </w:r>
      <w:proofErr w:type="spellStart"/>
      <w:r w:rsidR="00E90FFA" w:rsidRPr="00E90FFA">
        <w:rPr>
          <w:rFonts w:ascii="Times New Roman" w:hAnsi="Times New Roman"/>
          <w:kern w:val="32"/>
          <w:lang w:val="lt-LT"/>
        </w:rPr>
        <w:t>Sertralin</w:t>
      </w:r>
      <w:proofErr w:type="spellEnd"/>
      <w:r w:rsidR="00E90FFA" w:rsidRPr="00E90FFA">
        <w:rPr>
          <w:rFonts w:ascii="Times New Roman" w:hAnsi="Times New Roman"/>
          <w:kern w:val="32"/>
          <w:lang w:val="lt-LT"/>
        </w:rPr>
        <w:t xml:space="preserve"> Orion</w:t>
      </w:r>
      <w:r w:rsidR="00313EFF" w:rsidRPr="00313EFF">
        <w:rPr>
          <w:rFonts w:ascii="Times New Roman" w:hAnsi="Times New Roman"/>
          <w:kern w:val="32"/>
          <w:lang w:val="lt-LT"/>
        </w:rPr>
        <w:t xml:space="preserve"> poveikį šios amžiaus grupės pacientų augimui, brendimui ir jų </w:t>
      </w:r>
      <w:r w:rsidR="001403BB">
        <w:rPr>
          <w:rFonts w:ascii="Times New Roman" w:hAnsi="Times New Roman"/>
          <w:kern w:val="32"/>
          <w:lang w:val="lt-LT"/>
        </w:rPr>
        <w:t>mokymosi (</w:t>
      </w:r>
      <w:r w:rsidR="00313EFF" w:rsidRPr="00313EFF">
        <w:rPr>
          <w:rFonts w:ascii="Times New Roman" w:hAnsi="Times New Roman"/>
          <w:kern w:val="32"/>
          <w:lang w:val="lt-LT"/>
        </w:rPr>
        <w:t>pažinimo</w:t>
      </w:r>
      <w:r w:rsidR="001403BB">
        <w:rPr>
          <w:rFonts w:ascii="Times New Roman" w:hAnsi="Times New Roman"/>
          <w:kern w:val="32"/>
          <w:lang w:val="lt-LT"/>
        </w:rPr>
        <w:t>)</w:t>
      </w:r>
      <w:r w:rsidR="00313EFF" w:rsidRPr="00313EFF">
        <w:rPr>
          <w:rFonts w:ascii="Times New Roman" w:hAnsi="Times New Roman"/>
          <w:kern w:val="32"/>
          <w:lang w:val="lt-LT"/>
        </w:rPr>
        <w:t xml:space="preserve"> bei elgsenos vystymuisi buvo įvertinti ilgalaikiame tyrime, kuriame dalyvavo daugiau nei 900</w:t>
      </w:r>
      <w:r w:rsidR="00E90FFA">
        <w:rPr>
          <w:rFonts w:ascii="Times New Roman" w:hAnsi="Times New Roman"/>
          <w:kern w:val="32"/>
          <w:lang w:val="lt-LT"/>
        </w:rPr>
        <w:t> </w:t>
      </w:r>
      <w:r w:rsidR="00313EFF" w:rsidRPr="00313EFF">
        <w:rPr>
          <w:rFonts w:ascii="Times New Roman" w:hAnsi="Times New Roman"/>
          <w:kern w:val="32"/>
          <w:lang w:val="lt-LT"/>
        </w:rPr>
        <w:t>vaikų nuo 6 iki 16</w:t>
      </w:r>
      <w:r w:rsidR="00E90FFA">
        <w:rPr>
          <w:rFonts w:ascii="Times New Roman" w:hAnsi="Times New Roman"/>
          <w:kern w:val="32"/>
          <w:lang w:val="lt-LT"/>
        </w:rPr>
        <w:t> </w:t>
      </w:r>
      <w:r w:rsidR="00313EFF" w:rsidRPr="00313EFF">
        <w:rPr>
          <w:rFonts w:ascii="Times New Roman" w:hAnsi="Times New Roman"/>
          <w:kern w:val="32"/>
          <w:lang w:val="lt-LT"/>
        </w:rPr>
        <w:t>metų amžiaus</w:t>
      </w:r>
      <w:r w:rsidR="000550E5">
        <w:rPr>
          <w:rFonts w:ascii="Times New Roman" w:hAnsi="Times New Roman"/>
          <w:kern w:val="32"/>
          <w:lang w:val="lt-LT"/>
        </w:rPr>
        <w:t xml:space="preserve"> ir</w:t>
      </w:r>
      <w:r w:rsidR="00313EFF" w:rsidRPr="00313EFF">
        <w:rPr>
          <w:rFonts w:ascii="Times New Roman" w:hAnsi="Times New Roman"/>
          <w:kern w:val="32"/>
          <w:lang w:val="lt-LT"/>
        </w:rPr>
        <w:t xml:space="preserve"> buvo stebimi 3</w:t>
      </w:r>
      <w:r w:rsidR="00E90FFA">
        <w:rPr>
          <w:rFonts w:ascii="Times New Roman" w:hAnsi="Times New Roman"/>
          <w:kern w:val="32"/>
          <w:lang w:val="lt-LT"/>
        </w:rPr>
        <w:t> </w:t>
      </w:r>
      <w:r w:rsidR="00313EFF" w:rsidRPr="00313EFF">
        <w:rPr>
          <w:rFonts w:ascii="Times New Roman" w:hAnsi="Times New Roman"/>
          <w:kern w:val="32"/>
          <w:lang w:val="lt-LT"/>
        </w:rPr>
        <w:t>metus</w:t>
      </w:r>
      <w:r w:rsidR="000550E5">
        <w:rPr>
          <w:rFonts w:ascii="Times New Roman" w:hAnsi="Times New Roman"/>
          <w:kern w:val="32"/>
          <w:lang w:val="lt-LT"/>
        </w:rPr>
        <w:t>.</w:t>
      </w:r>
      <w:r w:rsidR="00E95DB0">
        <w:rPr>
          <w:rFonts w:ascii="Times New Roman" w:hAnsi="Times New Roman"/>
          <w:kern w:val="32"/>
          <w:lang w:val="lt-LT"/>
        </w:rPr>
        <w:t xml:space="preserve"> </w:t>
      </w:r>
      <w:r w:rsidR="00313EFF" w:rsidRPr="00313EFF">
        <w:rPr>
          <w:rFonts w:ascii="Times New Roman" w:hAnsi="Times New Roman"/>
          <w:kern w:val="32"/>
          <w:lang w:val="lt-LT"/>
        </w:rPr>
        <w:t xml:space="preserve">Tyrimo rezultatai parodė, kad </w:t>
      </w:r>
      <w:proofErr w:type="spellStart"/>
      <w:r w:rsidR="00313EFF" w:rsidRPr="00313EFF">
        <w:rPr>
          <w:rFonts w:ascii="Times New Roman" w:hAnsi="Times New Roman"/>
          <w:kern w:val="32"/>
          <w:lang w:val="lt-LT"/>
        </w:rPr>
        <w:t>sertralinu</w:t>
      </w:r>
      <w:proofErr w:type="spellEnd"/>
      <w:r w:rsidR="00313EFF" w:rsidRPr="00313EFF">
        <w:rPr>
          <w:rFonts w:ascii="Times New Roman" w:hAnsi="Times New Roman"/>
          <w:kern w:val="32"/>
          <w:lang w:val="lt-LT"/>
        </w:rPr>
        <w:t xml:space="preserve"> gydyti vaikai vystėsi normaliai, išskyrus </w:t>
      </w:r>
      <w:r w:rsidR="000550E5">
        <w:rPr>
          <w:rFonts w:ascii="Times New Roman" w:hAnsi="Times New Roman"/>
          <w:kern w:val="32"/>
          <w:lang w:val="lt-LT"/>
        </w:rPr>
        <w:t xml:space="preserve">pastebėtas </w:t>
      </w:r>
      <w:r w:rsidR="00313EFF" w:rsidRPr="00313EFF">
        <w:rPr>
          <w:rFonts w:ascii="Times New Roman" w:hAnsi="Times New Roman"/>
          <w:kern w:val="32"/>
          <w:lang w:val="lt-LT"/>
        </w:rPr>
        <w:t>nedidel</w:t>
      </w:r>
      <w:r w:rsidR="000550E5">
        <w:rPr>
          <w:rFonts w:ascii="Times New Roman" w:hAnsi="Times New Roman"/>
          <w:kern w:val="32"/>
          <w:lang w:val="lt-LT"/>
        </w:rPr>
        <w:t>is</w:t>
      </w:r>
      <w:r w:rsidR="00313EFF" w:rsidRPr="00313EFF">
        <w:rPr>
          <w:rFonts w:ascii="Times New Roman" w:hAnsi="Times New Roman"/>
          <w:kern w:val="32"/>
          <w:lang w:val="lt-LT"/>
        </w:rPr>
        <w:t xml:space="preserve"> svorio padidėjim</w:t>
      </w:r>
      <w:r w:rsidR="000550E5">
        <w:rPr>
          <w:rFonts w:ascii="Times New Roman" w:hAnsi="Times New Roman"/>
          <w:kern w:val="32"/>
          <w:lang w:val="lt-LT"/>
        </w:rPr>
        <w:t>as</w:t>
      </w:r>
      <w:r w:rsidR="00313EFF" w:rsidRPr="00313EFF">
        <w:rPr>
          <w:rFonts w:ascii="Times New Roman" w:hAnsi="Times New Roman"/>
          <w:kern w:val="32"/>
          <w:lang w:val="lt-LT"/>
        </w:rPr>
        <w:t xml:space="preserve"> tiems, kurie vartojo didesnę </w:t>
      </w:r>
      <w:proofErr w:type="spellStart"/>
      <w:r w:rsidR="00E715EA">
        <w:rPr>
          <w:rFonts w:ascii="Times New Roman" w:hAnsi="Times New Roman"/>
          <w:kern w:val="32"/>
          <w:lang w:val="lt-LT"/>
        </w:rPr>
        <w:t>s</w:t>
      </w:r>
      <w:r w:rsidR="000550E5">
        <w:rPr>
          <w:rFonts w:ascii="Times New Roman" w:hAnsi="Times New Roman"/>
          <w:kern w:val="32"/>
          <w:lang w:val="lt-LT"/>
        </w:rPr>
        <w:t>ertralino</w:t>
      </w:r>
      <w:proofErr w:type="spellEnd"/>
      <w:r w:rsidR="000550E5">
        <w:rPr>
          <w:rFonts w:ascii="Times New Roman" w:hAnsi="Times New Roman"/>
          <w:kern w:val="32"/>
          <w:lang w:val="lt-LT"/>
        </w:rPr>
        <w:t xml:space="preserve"> </w:t>
      </w:r>
      <w:r w:rsidR="00313EFF" w:rsidRPr="00313EFF">
        <w:rPr>
          <w:rFonts w:ascii="Times New Roman" w:hAnsi="Times New Roman"/>
          <w:kern w:val="32"/>
          <w:lang w:val="lt-LT"/>
        </w:rPr>
        <w:t>dozę.</w:t>
      </w:r>
    </w:p>
    <w:p w14:paraId="7C56442D" w14:textId="77777777" w:rsidR="001141AC" w:rsidRPr="00CF0618" w:rsidRDefault="001141AC" w:rsidP="001141AC">
      <w:pPr>
        <w:spacing w:after="0" w:line="240" w:lineRule="auto"/>
        <w:ind w:left="567" w:hanging="567"/>
        <w:rPr>
          <w:rFonts w:ascii="Times New Roman" w:hAnsi="Times New Roman"/>
          <w:b/>
          <w:kern w:val="32"/>
          <w:lang w:val="lt-LT"/>
        </w:rPr>
      </w:pPr>
    </w:p>
    <w:p w14:paraId="14825C73" w14:textId="77777777" w:rsidR="001141AC" w:rsidRPr="00CF0618" w:rsidRDefault="001141AC" w:rsidP="001141AC">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 xml:space="preserve">Kiti vaistai ir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w:t>
      </w:r>
    </w:p>
    <w:p w14:paraId="6821630B"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Jeigu vartojate ar neseniai vartojote kitų vaistų</w:t>
      </w:r>
      <w:r w:rsidRPr="00CF0618">
        <w:rPr>
          <w:rFonts w:ascii="Times New Roman" w:eastAsia="Times New Roman" w:hAnsi="Times New Roman"/>
          <w:snapToGrid w:val="0"/>
          <w:szCs w:val="24"/>
          <w:lang w:val="lt-LT"/>
        </w:rPr>
        <w:t xml:space="preserve"> </w:t>
      </w:r>
      <w:r w:rsidRPr="00CF0618">
        <w:rPr>
          <w:rFonts w:ascii="Times New Roman" w:hAnsi="Times New Roman"/>
          <w:kern w:val="32"/>
          <w:lang w:val="lt-LT"/>
        </w:rPr>
        <w:t>arba dėl to nesate tikri, apie tai pasakykite gydytojui arba vaistininkui.</w:t>
      </w:r>
    </w:p>
    <w:p w14:paraId="63E190D5" w14:textId="77777777" w:rsidR="001141AC" w:rsidRPr="00CF0618" w:rsidRDefault="001141AC" w:rsidP="001141AC">
      <w:pPr>
        <w:numPr>
          <w:ilvl w:val="12"/>
          <w:numId w:val="0"/>
        </w:numPr>
        <w:spacing w:after="0" w:line="240" w:lineRule="auto"/>
        <w:rPr>
          <w:rFonts w:ascii="Times New Roman" w:hAnsi="Times New Roman"/>
          <w:kern w:val="32"/>
          <w:lang w:val="lt-LT"/>
        </w:rPr>
      </w:pPr>
    </w:p>
    <w:p w14:paraId="5F7E3489" w14:textId="77777777" w:rsidR="001141AC" w:rsidRPr="00CF0618" w:rsidRDefault="001141AC" w:rsidP="001141AC">
      <w:pPr>
        <w:numPr>
          <w:ilvl w:val="12"/>
          <w:numId w:val="0"/>
        </w:numPr>
        <w:spacing w:after="0" w:line="240" w:lineRule="auto"/>
        <w:rPr>
          <w:rFonts w:ascii="Times New Roman" w:hAnsi="Times New Roman"/>
          <w:kern w:val="32"/>
          <w:lang w:val="lt-LT"/>
        </w:rPr>
      </w:pPr>
      <w:r w:rsidRPr="00CF0618">
        <w:rPr>
          <w:rFonts w:ascii="Times New Roman" w:hAnsi="Times New Roman"/>
          <w:kern w:val="32"/>
          <w:lang w:val="lt-LT"/>
        </w:rPr>
        <w:lastRenderedPageBreak/>
        <w:t xml:space="preserve">Kai kurie vaistai gali keisti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poveikį, o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gali mažinti kitų tuo pat metu vartojamų vaistų veiksmingumą.</w:t>
      </w:r>
    </w:p>
    <w:p w14:paraId="07B260F6" w14:textId="77777777" w:rsidR="001141AC" w:rsidRPr="00CF0618" w:rsidRDefault="001141AC" w:rsidP="001141AC">
      <w:pPr>
        <w:numPr>
          <w:ilvl w:val="12"/>
          <w:numId w:val="0"/>
        </w:numPr>
        <w:spacing w:after="0" w:line="240" w:lineRule="auto"/>
        <w:rPr>
          <w:rFonts w:ascii="Times New Roman" w:hAnsi="Times New Roman"/>
          <w:kern w:val="32"/>
          <w:lang w:val="lt-LT"/>
        </w:rPr>
      </w:pPr>
    </w:p>
    <w:p w14:paraId="613E7423" w14:textId="77777777" w:rsidR="001141AC" w:rsidRPr="00CF0618" w:rsidRDefault="001141AC" w:rsidP="00AE075B">
      <w:pPr>
        <w:keepNext/>
        <w:keepLines/>
        <w:numPr>
          <w:ilvl w:val="12"/>
          <w:numId w:val="0"/>
        </w:numPr>
        <w:spacing w:after="0" w:line="240" w:lineRule="auto"/>
        <w:rPr>
          <w:rFonts w:ascii="Times New Roman" w:hAnsi="Times New Roman"/>
          <w:kern w:val="32"/>
          <w:u w:val="single"/>
          <w:lang w:val="lt-LT"/>
        </w:rPr>
      </w:pPr>
      <w:proofErr w:type="spellStart"/>
      <w:r w:rsidRPr="00CF0618">
        <w:rPr>
          <w:rFonts w:ascii="Times New Roman" w:hAnsi="Times New Roman"/>
          <w:kern w:val="32"/>
          <w:u w:val="single"/>
          <w:lang w:val="lt-LT"/>
        </w:rPr>
        <w:t>Sertralin</w:t>
      </w:r>
      <w:proofErr w:type="spellEnd"/>
      <w:r w:rsidRPr="00CF0618">
        <w:rPr>
          <w:rFonts w:ascii="Times New Roman" w:hAnsi="Times New Roman"/>
          <w:kern w:val="32"/>
          <w:u w:val="single"/>
          <w:lang w:val="lt-LT"/>
        </w:rPr>
        <w:t xml:space="preserve"> Orion vartojimas su toliau išvardytais vaistais gali sukelti sunkų šalutinį poveikį:</w:t>
      </w:r>
    </w:p>
    <w:p w14:paraId="33FA5A74" w14:textId="77777777" w:rsidR="001141AC" w:rsidRPr="00CF0618" w:rsidRDefault="001141AC" w:rsidP="00AE075B">
      <w:pPr>
        <w:keepNext/>
        <w:keepLines/>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vaistais, vadinamais </w:t>
      </w:r>
      <w:proofErr w:type="spellStart"/>
      <w:r w:rsidRPr="00CF0618">
        <w:rPr>
          <w:rFonts w:ascii="Times New Roman" w:hAnsi="Times New Roman"/>
          <w:kern w:val="32"/>
          <w:lang w:val="lt-LT"/>
        </w:rPr>
        <w:t>monoaminooksidazės</w:t>
      </w:r>
      <w:proofErr w:type="spellEnd"/>
      <w:r w:rsidRPr="00CF0618">
        <w:rPr>
          <w:rFonts w:ascii="Times New Roman" w:hAnsi="Times New Roman"/>
          <w:kern w:val="32"/>
          <w:lang w:val="lt-LT"/>
        </w:rPr>
        <w:t xml:space="preserve"> inhibitoriais (MAOI), pvz., </w:t>
      </w:r>
      <w:proofErr w:type="spellStart"/>
      <w:r w:rsidRPr="00CF0618">
        <w:rPr>
          <w:rFonts w:ascii="Times New Roman" w:hAnsi="Times New Roman"/>
          <w:kern w:val="32"/>
          <w:lang w:val="lt-LT"/>
        </w:rPr>
        <w:t>moklobemidu</w:t>
      </w:r>
      <w:proofErr w:type="spellEnd"/>
      <w:r w:rsidRPr="00CF0618">
        <w:rPr>
          <w:rFonts w:ascii="Times New Roman" w:hAnsi="Times New Roman"/>
          <w:kern w:val="32"/>
          <w:lang w:val="lt-LT"/>
        </w:rPr>
        <w:t xml:space="preserve"> (juo gydoma depresija), </w:t>
      </w:r>
      <w:proofErr w:type="spellStart"/>
      <w:r w:rsidRPr="00CF0618">
        <w:rPr>
          <w:rFonts w:ascii="Times New Roman" w:hAnsi="Times New Roman"/>
          <w:kern w:val="32"/>
          <w:lang w:val="lt-LT"/>
        </w:rPr>
        <w:t>selegilinu</w:t>
      </w:r>
      <w:proofErr w:type="spellEnd"/>
      <w:r w:rsidRPr="00CF0618">
        <w:rPr>
          <w:rFonts w:ascii="Times New Roman" w:hAnsi="Times New Roman"/>
          <w:kern w:val="32"/>
          <w:lang w:val="lt-LT"/>
        </w:rPr>
        <w:t xml:space="preserve"> (vaistu nuo Parkinsono ligos), antibiotiku </w:t>
      </w:r>
      <w:proofErr w:type="spellStart"/>
      <w:r w:rsidRPr="00CF0618">
        <w:rPr>
          <w:rFonts w:ascii="Times New Roman" w:hAnsi="Times New Roman"/>
          <w:kern w:val="32"/>
          <w:lang w:val="lt-LT"/>
        </w:rPr>
        <w:t>linezolidu</w:t>
      </w:r>
      <w:proofErr w:type="spellEnd"/>
      <w:r w:rsidRPr="00CF0618">
        <w:rPr>
          <w:rFonts w:ascii="Times New Roman" w:hAnsi="Times New Roman"/>
          <w:kern w:val="32"/>
          <w:lang w:val="lt-LT"/>
        </w:rPr>
        <w:t xml:space="preserve"> ir metileno mėliu (jo vartojama esant dideliam methemoglobino kiekiui kraujyje). Šių vaistų vartoti kartu su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draudžiama;</w:t>
      </w:r>
    </w:p>
    <w:p w14:paraId="266CD1A9"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vaistu nuo psichikos sutrikimų, pavyzdžiui, psichozės (</w:t>
      </w:r>
      <w:proofErr w:type="spellStart"/>
      <w:r w:rsidRPr="00CF0618">
        <w:rPr>
          <w:rFonts w:ascii="Times New Roman" w:hAnsi="Times New Roman"/>
          <w:kern w:val="32"/>
          <w:lang w:val="lt-LT"/>
        </w:rPr>
        <w:t>pimozidu</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vartoti kartu su </w:t>
      </w:r>
      <w:proofErr w:type="spellStart"/>
      <w:r w:rsidRPr="00CF0618">
        <w:rPr>
          <w:rFonts w:ascii="Times New Roman" w:hAnsi="Times New Roman"/>
          <w:kern w:val="32"/>
          <w:lang w:val="lt-LT"/>
        </w:rPr>
        <w:t>pimozidu</w:t>
      </w:r>
      <w:proofErr w:type="spellEnd"/>
      <w:r w:rsidRPr="00CF0618">
        <w:rPr>
          <w:rFonts w:ascii="Times New Roman" w:hAnsi="Times New Roman"/>
          <w:kern w:val="32"/>
          <w:lang w:val="lt-LT"/>
        </w:rPr>
        <w:t xml:space="preserve"> negalima.</w:t>
      </w:r>
    </w:p>
    <w:p w14:paraId="37B3F8BE"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p>
    <w:p w14:paraId="0E5A5B48" w14:textId="77777777" w:rsidR="001141AC" w:rsidRPr="00CF0618" w:rsidRDefault="001141AC" w:rsidP="001141AC">
      <w:pPr>
        <w:autoSpaceDE w:val="0"/>
        <w:autoSpaceDN w:val="0"/>
        <w:adjustRightInd w:val="0"/>
        <w:spacing w:after="0" w:line="240" w:lineRule="auto"/>
        <w:rPr>
          <w:rFonts w:ascii="Times New Roman" w:hAnsi="Times New Roman"/>
          <w:kern w:val="32"/>
          <w:u w:val="single"/>
          <w:lang w:val="lt-LT"/>
        </w:rPr>
      </w:pPr>
      <w:r w:rsidRPr="00CF0618">
        <w:rPr>
          <w:rFonts w:ascii="Times New Roman" w:hAnsi="Times New Roman"/>
          <w:kern w:val="32"/>
          <w:u w:val="single"/>
          <w:lang w:val="lt-LT"/>
        </w:rPr>
        <w:t>Pasakykite gydytojui, jei vartojate toliau išvardytų vaistų:</w:t>
      </w:r>
    </w:p>
    <w:p w14:paraId="3B6C8CDB" w14:textId="77777777" w:rsidR="001141AC" w:rsidRPr="00CF0618" w:rsidRDefault="001141AC" w:rsidP="001141AC">
      <w:pPr>
        <w:numPr>
          <w:ilvl w:val="0"/>
          <w:numId w:val="7"/>
        </w:numPr>
        <w:tabs>
          <w:tab w:val="clear" w:pos="360"/>
          <w:tab w:val="num" w:pos="567"/>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kurių sudėtyje yra amfetaminų (jų vartojama aktyvumo ir dėmesio sutrikimui (ADS), </w:t>
      </w:r>
      <w:proofErr w:type="spellStart"/>
      <w:r w:rsidRPr="00CF0618">
        <w:rPr>
          <w:rFonts w:ascii="Times New Roman" w:hAnsi="Times New Roman"/>
          <w:kern w:val="32"/>
          <w:lang w:val="lt-LT"/>
        </w:rPr>
        <w:t>narkolepsijai</w:t>
      </w:r>
      <w:proofErr w:type="spellEnd"/>
      <w:r w:rsidRPr="00CF0618">
        <w:rPr>
          <w:rFonts w:ascii="Times New Roman" w:hAnsi="Times New Roman"/>
          <w:kern w:val="32"/>
          <w:lang w:val="lt-LT"/>
        </w:rPr>
        <w:t xml:space="preserve"> ir nutukimui gydyti);</w:t>
      </w:r>
    </w:p>
    <w:p w14:paraId="4E649423" w14:textId="77777777" w:rsidR="001141AC" w:rsidRPr="00CF0618" w:rsidRDefault="001141AC" w:rsidP="001141AC">
      <w:pPr>
        <w:numPr>
          <w:ilvl w:val="0"/>
          <w:numId w:val="7"/>
        </w:numPr>
        <w:tabs>
          <w:tab w:val="clear" w:pos="360"/>
          <w:tab w:val="num" w:pos="567"/>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augalinių paprastosios jonažolės (</w:t>
      </w:r>
      <w:proofErr w:type="spellStart"/>
      <w:r w:rsidRPr="00ED5E82">
        <w:rPr>
          <w:rFonts w:ascii="Times New Roman" w:hAnsi="Times New Roman"/>
          <w:i/>
          <w:iCs/>
          <w:kern w:val="32"/>
          <w:lang w:val="lt-LT"/>
        </w:rPr>
        <w:t>Hypericum</w:t>
      </w:r>
      <w:proofErr w:type="spellEnd"/>
      <w:r w:rsidRPr="00ED5E82">
        <w:rPr>
          <w:rFonts w:ascii="Times New Roman" w:hAnsi="Times New Roman"/>
          <w:i/>
          <w:iCs/>
          <w:kern w:val="32"/>
          <w:lang w:val="lt-LT"/>
        </w:rPr>
        <w:t xml:space="preserve"> </w:t>
      </w:r>
      <w:proofErr w:type="spellStart"/>
      <w:r w:rsidRPr="00ED5E82">
        <w:rPr>
          <w:rFonts w:ascii="Times New Roman" w:hAnsi="Times New Roman"/>
          <w:i/>
          <w:iCs/>
          <w:kern w:val="32"/>
          <w:lang w:val="lt-LT"/>
        </w:rPr>
        <w:t>perforatum</w:t>
      </w:r>
      <w:proofErr w:type="spellEnd"/>
      <w:r w:rsidRPr="00CF0618">
        <w:rPr>
          <w:rFonts w:ascii="Times New Roman" w:hAnsi="Times New Roman"/>
          <w:kern w:val="32"/>
          <w:lang w:val="lt-LT"/>
        </w:rPr>
        <w:t>) preparatų. Jų poveikis trunka 1</w:t>
      </w:r>
      <w:r w:rsidRPr="00CF0618">
        <w:rPr>
          <w:rFonts w:ascii="Times New Roman" w:hAnsi="Times New Roman"/>
          <w:kern w:val="32"/>
          <w:lang w:val="lt-LT"/>
        </w:rPr>
        <w:noBreakHyphen/>
        <w:t xml:space="preserve">2 savaites; </w:t>
      </w:r>
    </w:p>
    <w:p w14:paraId="0393CFBF"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kuriuose yra aminorūgšties </w:t>
      </w:r>
      <w:proofErr w:type="spellStart"/>
      <w:r w:rsidRPr="00CF0618">
        <w:rPr>
          <w:rFonts w:ascii="Times New Roman" w:hAnsi="Times New Roman"/>
          <w:kern w:val="32"/>
          <w:lang w:val="lt-LT"/>
        </w:rPr>
        <w:t>triptofano</w:t>
      </w:r>
      <w:proofErr w:type="spellEnd"/>
      <w:r w:rsidRPr="00CF0618">
        <w:rPr>
          <w:rFonts w:ascii="Times New Roman" w:hAnsi="Times New Roman"/>
          <w:kern w:val="32"/>
          <w:lang w:val="lt-LT"/>
        </w:rPr>
        <w:t>;</w:t>
      </w:r>
    </w:p>
    <w:p w14:paraId="58957B5F"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kuriais malšinamas stiprus </w:t>
      </w:r>
      <w:r w:rsidR="00BA7CE5" w:rsidRPr="00BA7CE5">
        <w:rPr>
          <w:rFonts w:ascii="Times New Roman" w:hAnsi="Times New Roman"/>
          <w:kern w:val="32"/>
          <w:lang w:val="lt-LT"/>
        </w:rPr>
        <w:t xml:space="preserve">arba lėtinis </w:t>
      </w:r>
      <w:r w:rsidRPr="00CF0618">
        <w:rPr>
          <w:rFonts w:ascii="Times New Roman" w:hAnsi="Times New Roman"/>
          <w:kern w:val="32"/>
          <w:lang w:val="lt-LT"/>
        </w:rPr>
        <w:t>skausmas (</w:t>
      </w:r>
      <w:proofErr w:type="spellStart"/>
      <w:r w:rsidR="00D23869" w:rsidRPr="00D23869">
        <w:rPr>
          <w:rFonts w:ascii="Times New Roman" w:hAnsi="Times New Roman"/>
          <w:kern w:val="32"/>
          <w:lang w:val="lt-LT"/>
        </w:rPr>
        <w:t>opioidų</w:t>
      </w:r>
      <w:proofErr w:type="spellEnd"/>
      <w:r w:rsidR="00D23869" w:rsidRPr="00D23869">
        <w:rPr>
          <w:rFonts w:ascii="Times New Roman" w:hAnsi="Times New Roman"/>
          <w:kern w:val="32"/>
          <w:lang w:val="lt-LT"/>
        </w:rPr>
        <w:t xml:space="preserve">, </w:t>
      </w:r>
      <w:r w:rsidR="003547A5">
        <w:rPr>
          <w:rFonts w:ascii="Times New Roman" w:hAnsi="Times New Roman"/>
          <w:kern w:val="32"/>
          <w:lang w:val="lt-LT"/>
        </w:rPr>
        <w:t>pvz.</w:t>
      </w:r>
      <w:r w:rsidR="00D23869" w:rsidRPr="00D23869">
        <w:rPr>
          <w:rFonts w:ascii="Times New Roman" w:hAnsi="Times New Roman"/>
          <w:kern w:val="32"/>
          <w:lang w:val="lt-LT"/>
        </w:rPr>
        <w:t xml:space="preserve">, </w:t>
      </w:r>
      <w:proofErr w:type="spellStart"/>
      <w:r w:rsidR="00D23869" w:rsidRPr="00D23869">
        <w:rPr>
          <w:rFonts w:ascii="Times New Roman" w:hAnsi="Times New Roman"/>
          <w:kern w:val="32"/>
          <w:lang w:val="lt-LT"/>
        </w:rPr>
        <w:t>tramadolio</w:t>
      </w:r>
      <w:proofErr w:type="spellEnd"/>
      <w:r w:rsidR="00D23869" w:rsidRPr="00D23869">
        <w:rPr>
          <w:rFonts w:ascii="Times New Roman" w:hAnsi="Times New Roman"/>
          <w:kern w:val="32"/>
          <w:lang w:val="lt-LT"/>
        </w:rPr>
        <w:t xml:space="preserve">, </w:t>
      </w:r>
      <w:proofErr w:type="spellStart"/>
      <w:r w:rsidR="00D23869" w:rsidRPr="00D23869">
        <w:rPr>
          <w:rFonts w:ascii="Times New Roman" w:hAnsi="Times New Roman"/>
          <w:kern w:val="32"/>
          <w:lang w:val="lt-LT"/>
        </w:rPr>
        <w:t>fentanilio</w:t>
      </w:r>
      <w:proofErr w:type="spellEnd"/>
      <w:r w:rsidRPr="00CF0618">
        <w:rPr>
          <w:rFonts w:ascii="Times New Roman" w:hAnsi="Times New Roman"/>
          <w:kern w:val="32"/>
          <w:lang w:val="lt-LT"/>
        </w:rPr>
        <w:t>);</w:t>
      </w:r>
    </w:p>
    <w:p w14:paraId="79AAD30F" w14:textId="77777777" w:rsidR="001141AC" w:rsidRPr="00CF0618" w:rsidRDefault="001141AC" w:rsidP="001141AC">
      <w:pPr>
        <w:numPr>
          <w:ilvl w:val="0"/>
          <w:numId w:val="7"/>
        </w:numPr>
        <w:tabs>
          <w:tab w:val="clear" w:pos="360"/>
          <w:tab w:val="num" w:pos="567"/>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anesteziją sukeliančių vaistų (pvz., </w:t>
      </w:r>
      <w:proofErr w:type="spellStart"/>
      <w:r w:rsidRPr="00CF0618">
        <w:rPr>
          <w:rFonts w:ascii="Times New Roman" w:hAnsi="Times New Roman"/>
          <w:kern w:val="32"/>
          <w:lang w:val="lt-LT"/>
        </w:rPr>
        <w:t>fentanilio</w:t>
      </w:r>
      <w:proofErr w:type="spellEnd"/>
      <w:r w:rsidRPr="00CF0618">
        <w:rPr>
          <w:rFonts w:ascii="Times New Roman" w:hAnsi="Times New Roman"/>
          <w:kern w:val="32"/>
          <w:lang w:val="lt-LT"/>
        </w:rPr>
        <w:t>,</w:t>
      </w:r>
      <w:r w:rsidRPr="00CF0618">
        <w:rPr>
          <w:rFonts w:ascii="Times New Roman" w:hAnsi="Times New Roman"/>
          <w:lang w:val="lt-LT"/>
        </w:rPr>
        <w:t xml:space="preserve"> </w:t>
      </w:r>
      <w:proofErr w:type="spellStart"/>
      <w:r w:rsidRPr="00CF0618">
        <w:rPr>
          <w:rFonts w:ascii="Times New Roman" w:hAnsi="Times New Roman"/>
          <w:lang w:val="lt-LT"/>
        </w:rPr>
        <w:t>mivakurio</w:t>
      </w:r>
      <w:proofErr w:type="spellEnd"/>
      <w:r w:rsidRPr="00CF0618">
        <w:rPr>
          <w:rFonts w:ascii="Times New Roman" w:hAnsi="Times New Roman"/>
          <w:lang w:val="lt-LT"/>
        </w:rPr>
        <w:t xml:space="preserve">, </w:t>
      </w:r>
      <w:proofErr w:type="spellStart"/>
      <w:r w:rsidRPr="00CF0618">
        <w:rPr>
          <w:rFonts w:ascii="Times New Roman" w:hAnsi="Times New Roman"/>
          <w:lang w:val="lt-LT"/>
        </w:rPr>
        <w:t>suksametonio</w:t>
      </w:r>
      <w:proofErr w:type="spellEnd"/>
      <w:r w:rsidRPr="00CF0618">
        <w:rPr>
          <w:rFonts w:ascii="Times New Roman" w:hAnsi="Times New Roman"/>
          <w:lang w:val="lt-LT"/>
        </w:rPr>
        <w:t xml:space="preserve"> chlorido</w:t>
      </w:r>
      <w:r w:rsidRPr="00CF0618">
        <w:rPr>
          <w:rFonts w:ascii="Times New Roman" w:hAnsi="Times New Roman"/>
          <w:kern w:val="32"/>
          <w:lang w:val="lt-LT"/>
        </w:rPr>
        <w:t>);</w:t>
      </w:r>
    </w:p>
    <w:p w14:paraId="296FE7B4"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nuo migrenos (pvz., </w:t>
      </w:r>
      <w:proofErr w:type="spellStart"/>
      <w:r w:rsidRPr="00CF0618">
        <w:rPr>
          <w:rFonts w:ascii="Times New Roman" w:hAnsi="Times New Roman"/>
          <w:kern w:val="32"/>
          <w:lang w:val="lt-LT"/>
        </w:rPr>
        <w:t>sumatriptano</w:t>
      </w:r>
      <w:proofErr w:type="spellEnd"/>
      <w:r w:rsidRPr="00CF0618">
        <w:rPr>
          <w:rFonts w:ascii="Times New Roman" w:hAnsi="Times New Roman"/>
          <w:kern w:val="32"/>
          <w:lang w:val="lt-LT"/>
        </w:rPr>
        <w:t>);</w:t>
      </w:r>
    </w:p>
    <w:p w14:paraId="4518A49B"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kraują skystinančio vaisto (varfarino);</w:t>
      </w:r>
    </w:p>
    <w:p w14:paraId="5D6F9B55"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kuriais malšinamas skausmas bei gydomas sąnarių uždegimas (</w:t>
      </w:r>
      <w:r w:rsidR="00530246">
        <w:rPr>
          <w:rFonts w:ascii="Times New Roman" w:hAnsi="Times New Roman"/>
          <w:kern w:val="32"/>
          <w:lang w:val="lt-LT"/>
        </w:rPr>
        <w:t xml:space="preserve">pvz., </w:t>
      </w:r>
      <w:proofErr w:type="spellStart"/>
      <w:r w:rsidR="00530246" w:rsidRPr="00530246">
        <w:rPr>
          <w:rFonts w:ascii="Times New Roman" w:hAnsi="Times New Roman"/>
          <w:kern w:val="32"/>
          <w:lang w:val="lt-LT"/>
        </w:rPr>
        <w:t>metamizolo</w:t>
      </w:r>
      <w:proofErr w:type="spellEnd"/>
      <w:r w:rsidR="00530246" w:rsidRPr="00530246">
        <w:rPr>
          <w:rFonts w:ascii="Times New Roman" w:hAnsi="Times New Roman"/>
          <w:kern w:val="32"/>
          <w:lang w:val="lt-LT"/>
        </w:rPr>
        <w:t xml:space="preserve">, </w:t>
      </w:r>
      <w:r w:rsidRPr="00CF0618">
        <w:rPr>
          <w:rFonts w:ascii="Times New Roman" w:hAnsi="Times New Roman"/>
          <w:kern w:val="32"/>
          <w:lang w:val="lt-LT"/>
        </w:rPr>
        <w:t xml:space="preserve">nesteroidinių vaistų nuo uždegimo (NVNU)), pvz., </w:t>
      </w:r>
      <w:proofErr w:type="spellStart"/>
      <w:r w:rsidRPr="00CF0618">
        <w:rPr>
          <w:rFonts w:ascii="Times New Roman" w:hAnsi="Times New Roman"/>
          <w:kern w:val="32"/>
          <w:lang w:val="lt-LT"/>
        </w:rPr>
        <w:t>ibuprofeno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acetilsalicilo</w:t>
      </w:r>
      <w:proofErr w:type="spellEnd"/>
      <w:r w:rsidRPr="00CF0618">
        <w:rPr>
          <w:rFonts w:ascii="Times New Roman" w:hAnsi="Times New Roman"/>
          <w:kern w:val="32"/>
          <w:lang w:val="lt-LT"/>
        </w:rPr>
        <w:t xml:space="preserve"> rūgšties (aspirino);</w:t>
      </w:r>
    </w:p>
    <w:p w14:paraId="1DA70198"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raminamųjų </w:t>
      </w:r>
      <w:r w:rsidR="002B1A32">
        <w:rPr>
          <w:rFonts w:ascii="Times New Roman" w:hAnsi="Times New Roman"/>
          <w:kern w:val="32"/>
          <w:lang w:val="lt-LT"/>
        </w:rPr>
        <w:t xml:space="preserve">vaistų </w:t>
      </w:r>
      <w:r w:rsidRPr="00CF0618">
        <w:rPr>
          <w:rFonts w:ascii="Times New Roman" w:hAnsi="Times New Roman"/>
          <w:kern w:val="32"/>
          <w:lang w:val="lt-LT"/>
        </w:rPr>
        <w:t>(</w:t>
      </w:r>
      <w:proofErr w:type="spellStart"/>
      <w:r w:rsidRPr="00CF0618">
        <w:rPr>
          <w:rFonts w:ascii="Times New Roman" w:hAnsi="Times New Roman"/>
          <w:kern w:val="32"/>
          <w:lang w:val="lt-LT"/>
        </w:rPr>
        <w:t>diazepamo</w:t>
      </w:r>
      <w:proofErr w:type="spellEnd"/>
      <w:r w:rsidRPr="00CF0618">
        <w:rPr>
          <w:rFonts w:ascii="Times New Roman" w:hAnsi="Times New Roman"/>
          <w:kern w:val="32"/>
          <w:lang w:val="lt-LT"/>
        </w:rPr>
        <w:t>);</w:t>
      </w:r>
    </w:p>
    <w:p w14:paraId="2AF4E568" w14:textId="77777777" w:rsidR="001141AC" w:rsidRPr="00CF0618" w:rsidRDefault="001141AC" w:rsidP="001141AC">
      <w:pPr>
        <w:numPr>
          <w:ilvl w:val="0"/>
          <w:numId w:val="8"/>
        </w:numPr>
        <w:tabs>
          <w:tab w:val="num" w:pos="567"/>
        </w:tabs>
        <w:spacing w:after="0" w:line="240" w:lineRule="auto"/>
        <w:ind w:left="567" w:hanging="567"/>
        <w:rPr>
          <w:rFonts w:ascii="Times New Roman" w:hAnsi="Times New Roman"/>
          <w:lang w:val="lt-LT"/>
        </w:rPr>
      </w:pPr>
      <w:r w:rsidRPr="00CF0618">
        <w:rPr>
          <w:rFonts w:ascii="Times New Roman" w:hAnsi="Times New Roman"/>
          <w:lang w:val="lt-LT"/>
        </w:rPr>
        <w:t>diuretikų (šlapimo išsiskyrimą skatinančių vaistų);</w:t>
      </w:r>
    </w:p>
    <w:p w14:paraId="1011A1AC"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nuo epilepsijos (</w:t>
      </w:r>
      <w:proofErr w:type="spellStart"/>
      <w:r w:rsidRPr="00CF0618">
        <w:rPr>
          <w:rFonts w:ascii="Times New Roman" w:hAnsi="Times New Roman"/>
          <w:kern w:val="32"/>
          <w:lang w:val="lt-LT"/>
        </w:rPr>
        <w:t>fenitoino</w:t>
      </w:r>
      <w:proofErr w:type="spellEnd"/>
      <w:r w:rsidRPr="00CF0618">
        <w:rPr>
          <w:rFonts w:ascii="Times New Roman" w:hAnsi="Times New Roman"/>
          <w:kern w:val="32"/>
          <w:lang w:val="lt-LT"/>
        </w:rPr>
        <w:t>,</w:t>
      </w:r>
      <w:r w:rsidRPr="00CF0618">
        <w:rPr>
          <w:rFonts w:ascii="Times New Roman" w:eastAsia="Times New Roman" w:hAnsi="Times New Roman"/>
          <w:lang w:val="lt-LT"/>
        </w:rPr>
        <w:t xml:space="preserve"> </w:t>
      </w:r>
      <w:proofErr w:type="spellStart"/>
      <w:r w:rsidRPr="00CF0618">
        <w:rPr>
          <w:rFonts w:ascii="Times New Roman" w:hAnsi="Times New Roman"/>
          <w:kern w:val="32"/>
          <w:lang w:val="lt-LT"/>
        </w:rPr>
        <w:t>fenobarbitalio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karbamazepino</w:t>
      </w:r>
      <w:proofErr w:type="spellEnd"/>
      <w:r w:rsidRPr="00CF0618">
        <w:rPr>
          <w:rFonts w:ascii="Times New Roman" w:hAnsi="Times New Roman"/>
          <w:kern w:val="32"/>
          <w:lang w:val="lt-LT"/>
        </w:rPr>
        <w:t>);</w:t>
      </w:r>
    </w:p>
    <w:p w14:paraId="0F7403A0"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diabetui gydyti (</w:t>
      </w:r>
      <w:proofErr w:type="spellStart"/>
      <w:r w:rsidRPr="00CF0618">
        <w:rPr>
          <w:rFonts w:ascii="Times New Roman" w:hAnsi="Times New Roman"/>
          <w:kern w:val="32"/>
          <w:lang w:val="lt-LT"/>
        </w:rPr>
        <w:t>tolbutamido</w:t>
      </w:r>
      <w:proofErr w:type="spellEnd"/>
      <w:r w:rsidRPr="00CF0618">
        <w:rPr>
          <w:rFonts w:ascii="Times New Roman" w:hAnsi="Times New Roman"/>
          <w:kern w:val="32"/>
          <w:lang w:val="lt-LT"/>
        </w:rPr>
        <w:t>);</w:t>
      </w:r>
    </w:p>
    <w:p w14:paraId="70BBD72E"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kuriais mažinamas padidėjęs skrandžio rūgšties kiekis, gydomos opos ir rėmuo (</w:t>
      </w:r>
      <w:proofErr w:type="spellStart"/>
      <w:r w:rsidRPr="00CF0618">
        <w:rPr>
          <w:rFonts w:ascii="Times New Roman" w:hAnsi="Times New Roman"/>
          <w:kern w:val="32"/>
          <w:lang w:val="lt-LT"/>
        </w:rPr>
        <w:t>cimetidino</w:t>
      </w:r>
      <w:proofErr w:type="spellEnd"/>
      <w:r w:rsidRPr="00CF0618">
        <w:rPr>
          <w:rFonts w:ascii="Times New Roman" w:hAnsi="Times New Roman"/>
          <w:kern w:val="32"/>
          <w:lang w:val="lt-LT"/>
        </w:rPr>
        <w:t>,</w:t>
      </w:r>
      <w:r w:rsidRPr="00CF0618">
        <w:rPr>
          <w:rFonts w:ascii="Times New Roman" w:eastAsia="Times New Roman" w:hAnsi="Times New Roman"/>
          <w:lang w:val="lt-LT"/>
        </w:rPr>
        <w:t xml:space="preserve"> </w:t>
      </w:r>
      <w:proofErr w:type="spellStart"/>
      <w:r w:rsidRPr="00CF0618">
        <w:rPr>
          <w:rFonts w:ascii="Times New Roman" w:hAnsi="Times New Roman"/>
          <w:kern w:val="32"/>
          <w:lang w:val="lt-LT"/>
        </w:rPr>
        <w:t>omeprazolo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lansoprazolo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pantoprazolo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rabeprazolo</w:t>
      </w:r>
      <w:proofErr w:type="spellEnd"/>
      <w:r w:rsidRPr="00CF0618">
        <w:rPr>
          <w:rFonts w:ascii="Times New Roman" w:hAnsi="Times New Roman"/>
          <w:kern w:val="32"/>
          <w:lang w:val="lt-LT"/>
        </w:rPr>
        <w:t>);</w:t>
      </w:r>
    </w:p>
    <w:p w14:paraId="713AF98B"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kuriais gydoma manija ir depresija (ličio);</w:t>
      </w:r>
    </w:p>
    <w:p w14:paraId="7E8430D2"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kitokių vaistų nuo depresijos (pvz., </w:t>
      </w:r>
      <w:proofErr w:type="spellStart"/>
      <w:r w:rsidRPr="00CF0618">
        <w:rPr>
          <w:rFonts w:ascii="Times New Roman" w:hAnsi="Times New Roman"/>
          <w:kern w:val="32"/>
          <w:lang w:val="lt-LT"/>
        </w:rPr>
        <w:t>amitriptilino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nortriptilino</w:t>
      </w:r>
      <w:proofErr w:type="spellEnd"/>
      <w:r w:rsidRPr="00CF0618">
        <w:rPr>
          <w:rFonts w:ascii="Times New Roman" w:hAnsi="Times New Roman"/>
          <w:kern w:val="32"/>
          <w:lang w:val="lt-LT"/>
        </w:rPr>
        <w:t>,</w:t>
      </w:r>
      <w:r w:rsidRPr="00CF0618">
        <w:rPr>
          <w:rFonts w:ascii="Times New Roman" w:eastAsia="Times New Roman" w:hAnsi="Times New Roman"/>
          <w:lang w:val="lt-LT"/>
        </w:rPr>
        <w:t xml:space="preserve"> </w:t>
      </w:r>
      <w:proofErr w:type="spellStart"/>
      <w:r w:rsidRPr="00CF0618">
        <w:rPr>
          <w:rFonts w:ascii="Times New Roman" w:hAnsi="Times New Roman"/>
          <w:kern w:val="32"/>
          <w:lang w:val="lt-LT"/>
        </w:rPr>
        <w:t>nefazodono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fluoksetino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fluvoksamino</w:t>
      </w:r>
      <w:proofErr w:type="spellEnd"/>
      <w:r w:rsidRPr="00CF0618">
        <w:rPr>
          <w:rFonts w:ascii="Times New Roman" w:hAnsi="Times New Roman"/>
          <w:kern w:val="32"/>
          <w:lang w:val="lt-LT"/>
        </w:rPr>
        <w:t>);</w:t>
      </w:r>
    </w:p>
    <w:p w14:paraId="3051D4B6"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kuriais gydoma šizofrenija bei kitokie psichikos sutrikimai (pvz., </w:t>
      </w:r>
      <w:proofErr w:type="spellStart"/>
      <w:r w:rsidRPr="00CF0618">
        <w:rPr>
          <w:rFonts w:ascii="Times New Roman" w:hAnsi="Times New Roman"/>
          <w:kern w:val="32"/>
          <w:lang w:val="lt-LT"/>
        </w:rPr>
        <w:t>perfenazino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levomepromazino</w:t>
      </w:r>
      <w:proofErr w:type="spellEnd"/>
      <w:r w:rsidRPr="00CF0618">
        <w:rPr>
          <w:rFonts w:ascii="Times New Roman" w:hAnsi="Times New Roman"/>
          <w:kern w:val="32"/>
          <w:lang w:val="lt-LT"/>
        </w:rPr>
        <w:t xml:space="preserve"> ir </w:t>
      </w:r>
      <w:proofErr w:type="spellStart"/>
      <w:r w:rsidRPr="00CF0618">
        <w:rPr>
          <w:rFonts w:ascii="Times New Roman" w:hAnsi="Times New Roman"/>
          <w:kern w:val="32"/>
          <w:lang w:val="lt-LT"/>
        </w:rPr>
        <w:t>olanzapino</w:t>
      </w:r>
      <w:proofErr w:type="spellEnd"/>
      <w:r w:rsidRPr="00CF0618">
        <w:rPr>
          <w:rFonts w:ascii="Times New Roman" w:hAnsi="Times New Roman"/>
          <w:kern w:val="32"/>
          <w:lang w:val="lt-LT"/>
        </w:rPr>
        <w:t>);</w:t>
      </w:r>
    </w:p>
    <w:p w14:paraId="4E5A1DA9" w14:textId="77777777" w:rsidR="001141AC" w:rsidRPr="00CF0618" w:rsidRDefault="001141AC" w:rsidP="001141AC">
      <w:pPr>
        <w:numPr>
          <w:ilvl w:val="0"/>
          <w:numId w:val="7"/>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kurių vartojama didelio kraujospūdžio ligai ir krūtinės skausmui gydyti bei širdies dažniui ir ritmui reguliuoti (pvz., </w:t>
      </w:r>
      <w:proofErr w:type="spellStart"/>
      <w:r w:rsidRPr="00CF0618">
        <w:rPr>
          <w:rFonts w:ascii="Times New Roman" w:hAnsi="Times New Roman"/>
          <w:kern w:val="32"/>
          <w:lang w:val="lt-LT"/>
        </w:rPr>
        <w:t>verapamilio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diltiazemo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flekainido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propafenono</w:t>
      </w:r>
      <w:proofErr w:type="spellEnd"/>
      <w:r w:rsidRPr="00CF0618">
        <w:rPr>
          <w:rFonts w:ascii="Times New Roman" w:hAnsi="Times New Roman"/>
          <w:kern w:val="32"/>
          <w:lang w:val="lt-LT"/>
        </w:rPr>
        <w:t>);</w:t>
      </w:r>
    </w:p>
    <w:p w14:paraId="7230CA89" w14:textId="77777777" w:rsidR="001141AC" w:rsidRPr="00CF0618" w:rsidRDefault="001141AC" w:rsidP="001141AC">
      <w:pPr>
        <w:numPr>
          <w:ilvl w:val="0"/>
          <w:numId w:val="7"/>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kurių vartojama bakterijų sukeltoms infekcinėms ligoms gydyti (pvz., </w:t>
      </w:r>
      <w:proofErr w:type="spellStart"/>
      <w:r w:rsidRPr="00CF0618">
        <w:rPr>
          <w:rFonts w:ascii="Times New Roman" w:hAnsi="Times New Roman"/>
          <w:kern w:val="32"/>
          <w:lang w:val="lt-LT"/>
        </w:rPr>
        <w:t>rifampicino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klaritromicino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telitromicino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eritromicino</w:t>
      </w:r>
      <w:proofErr w:type="spellEnd"/>
      <w:r w:rsidRPr="00CF0618">
        <w:rPr>
          <w:rFonts w:ascii="Times New Roman" w:hAnsi="Times New Roman"/>
          <w:kern w:val="32"/>
          <w:lang w:val="lt-LT"/>
        </w:rPr>
        <w:t>);</w:t>
      </w:r>
    </w:p>
    <w:p w14:paraId="54D6EA6C" w14:textId="77777777" w:rsidR="001141AC" w:rsidRPr="00CF0618" w:rsidRDefault="001141AC" w:rsidP="001141AC">
      <w:pPr>
        <w:numPr>
          <w:ilvl w:val="0"/>
          <w:numId w:val="7"/>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kuriais gydomos grybelių sukeltos infekcinės ligos (pvz., </w:t>
      </w:r>
      <w:proofErr w:type="spellStart"/>
      <w:r w:rsidRPr="00CF0618">
        <w:rPr>
          <w:rFonts w:ascii="Times New Roman" w:hAnsi="Times New Roman"/>
          <w:kern w:val="32"/>
          <w:lang w:val="lt-LT"/>
        </w:rPr>
        <w:t>ketokonazolo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itrakonazolo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pozakonazolo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vorikonazolo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flukonazolo</w:t>
      </w:r>
      <w:proofErr w:type="spellEnd"/>
      <w:r w:rsidRPr="00CF0618">
        <w:rPr>
          <w:rFonts w:ascii="Times New Roman" w:hAnsi="Times New Roman"/>
          <w:kern w:val="32"/>
          <w:lang w:val="lt-LT"/>
        </w:rPr>
        <w:t>);</w:t>
      </w:r>
    </w:p>
    <w:p w14:paraId="53EC066D" w14:textId="77777777" w:rsidR="001141AC" w:rsidRPr="00CF0618" w:rsidRDefault="001141AC" w:rsidP="001141AC">
      <w:pPr>
        <w:numPr>
          <w:ilvl w:val="0"/>
          <w:numId w:val="7"/>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kurių vartojama ŽIV/AIDS ir hepatitui C gydyti (proteazių inhibitorių, pvz., ritonaviro, </w:t>
      </w:r>
      <w:proofErr w:type="spellStart"/>
      <w:r w:rsidRPr="00CF0618">
        <w:rPr>
          <w:rFonts w:ascii="Times New Roman" w:hAnsi="Times New Roman"/>
          <w:kern w:val="32"/>
          <w:lang w:val="lt-LT"/>
        </w:rPr>
        <w:t>telapreviro</w:t>
      </w:r>
      <w:proofErr w:type="spellEnd"/>
      <w:r w:rsidRPr="00CF0618">
        <w:rPr>
          <w:rFonts w:ascii="Times New Roman" w:hAnsi="Times New Roman"/>
          <w:kern w:val="32"/>
          <w:lang w:val="lt-LT"/>
        </w:rPr>
        <w:t>);</w:t>
      </w:r>
    </w:p>
    <w:p w14:paraId="20BF7198" w14:textId="77777777" w:rsidR="001141AC" w:rsidRPr="00CF0618" w:rsidRDefault="001141AC" w:rsidP="001141AC">
      <w:pPr>
        <w:numPr>
          <w:ilvl w:val="0"/>
          <w:numId w:val="7"/>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kurių vartojama pykinimui ir vėmimui išvengti po operacijos ar chemoterapijos (</w:t>
      </w:r>
      <w:proofErr w:type="spellStart"/>
      <w:r w:rsidRPr="00CF0618">
        <w:rPr>
          <w:rFonts w:ascii="Times New Roman" w:hAnsi="Times New Roman"/>
          <w:kern w:val="32"/>
          <w:lang w:val="lt-LT"/>
        </w:rPr>
        <w:t>aprepitanto</w:t>
      </w:r>
      <w:proofErr w:type="spellEnd"/>
      <w:r w:rsidRPr="00CF0618">
        <w:rPr>
          <w:rFonts w:ascii="Times New Roman" w:hAnsi="Times New Roman"/>
          <w:kern w:val="32"/>
          <w:lang w:val="lt-LT"/>
        </w:rPr>
        <w:t>);</w:t>
      </w:r>
    </w:p>
    <w:p w14:paraId="6B75A091" w14:textId="77777777" w:rsidR="001141AC" w:rsidRDefault="001141AC" w:rsidP="001141AC">
      <w:pPr>
        <w:numPr>
          <w:ilvl w:val="0"/>
          <w:numId w:val="7"/>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kurie didina elektrinės širdies elektros impulsų sutrikimų riziką (pvz., kai kurių vaistų nuo psichozės ir antibiotikų)</w:t>
      </w:r>
      <w:r>
        <w:rPr>
          <w:rFonts w:ascii="Times New Roman" w:hAnsi="Times New Roman"/>
          <w:kern w:val="32"/>
          <w:lang w:val="lt-LT"/>
        </w:rPr>
        <w:t>;</w:t>
      </w:r>
    </w:p>
    <w:p w14:paraId="1A9DDE67"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p>
    <w:p w14:paraId="3569D57C" w14:textId="77777777" w:rsidR="001141AC" w:rsidRPr="00CF0618" w:rsidRDefault="001141AC" w:rsidP="001141AC">
      <w:pPr>
        <w:spacing w:after="0" w:line="240" w:lineRule="auto"/>
        <w:ind w:left="567" w:hanging="567"/>
        <w:rPr>
          <w:rFonts w:ascii="Times New Roman" w:hAnsi="Times New Roman"/>
          <w:b/>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 vartojimas su maistu, gėrimais ir alkoholiu</w:t>
      </w:r>
    </w:p>
    <w:p w14:paraId="382FB523" w14:textId="77777777" w:rsidR="001141AC" w:rsidRPr="00CF0618" w:rsidRDefault="001141AC" w:rsidP="001141AC">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tabletes galima vartoti ir valgant, ir nevalgius.</w:t>
      </w:r>
    </w:p>
    <w:p w14:paraId="1944D74F" w14:textId="77777777" w:rsidR="001141AC" w:rsidRPr="00CF0618" w:rsidRDefault="001141AC" w:rsidP="001141AC">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vartojimo laikotarpiu reikia vengti vartoti alkoholį.</w:t>
      </w:r>
    </w:p>
    <w:p w14:paraId="0104B224" w14:textId="77777777" w:rsidR="001141AC" w:rsidRPr="00CF0618" w:rsidRDefault="001141AC" w:rsidP="001141AC">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negalima vartoti kartu su greipfrutų sultimis, nes vartojant kartu, gali padidėti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kiekis organizme.</w:t>
      </w:r>
    </w:p>
    <w:p w14:paraId="2C32CAA6" w14:textId="77777777" w:rsidR="001141AC" w:rsidRPr="00CF0618" w:rsidRDefault="001141AC" w:rsidP="001141AC">
      <w:pPr>
        <w:spacing w:after="0" w:line="240" w:lineRule="auto"/>
        <w:rPr>
          <w:rFonts w:ascii="Times New Roman" w:hAnsi="Times New Roman"/>
          <w:kern w:val="32"/>
          <w:lang w:val="lt-LT"/>
        </w:rPr>
      </w:pPr>
    </w:p>
    <w:p w14:paraId="3395054B" w14:textId="77777777" w:rsidR="001141AC" w:rsidRPr="00CF0618" w:rsidRDefault="001141AC" w:rsidP="001141AC">
      <w:pPr>
        <w:keepNext/>
        <w:keepLines/>
        <w:spacing w:after="0" w:line="240" w:lineRule="auto"/>
        <w:ind w:left="567" w:hanging="567"/>
        <w:rPr>
          <w:rFonts w:ascii="Times New Roman" w:hAnsi="Times New Roman"/>
          <w:b/>
          <w:kern w:val="32"/>
          <w:lang w:val="lt-LT"/>
        </w:rPr>
      </w:pPr>
      <w:r w:rsidRPr="00CF0618">
        <w:rPr>
          <w:rFonts w:ascii="Times New Roman" w:hAnsi="Times New Roman"/>
          <w:b/>
          <w:kern w:val="32"/>
          <w:lang w:val="lt-LT"/>
        </w:rPr>
        <w:lastRenderedPageBreak/>
        <w:t>Nėštumas, žindymo laikotarpis ir vaisingumas</w:t>
      </w:r>
    </w:p>
    <w:p w14:paraId="76F8DC0E" w14:textId="77777777" w:rsidR="001141AC" w:rsidRPr="00CF0618" w:rsidRDefault="001141AC" w:rsidP="001141AC">
      <w:pPr>
        <w:keepNext/>
        <w:keepLines/>
        <w:numPr>
          <w:ilvl w:val="12"/>
          <w:numId w:val="0"/>
        </w:numPr>
        <w:spacing w:after="0" w:line="240" w:lineRule="auto"/>
        <w:rPr>
          <w:rFonts w:ascii="Times New Roman" w:eastAsia="Times New Roman" w:hAnsi="Times New Roman"/>
          <w:snapToGrid w:val="0"/>
          <w:szCs w:val="24"/>
          <w:lang w:val="lt-LT"/>
        </w:rPr>
      </w:pPr>
      <w:r w:rsidRPr="00CF0618">
        <w:rPr>
          <w:rFonts w:ascii="Times New Roman" w:eastAsia="Times New Roman" w:hAnsi="Times New Roman"/>
          <w:snapToGrid w:val="0"/>
          <w:szCs w:val="24"/>
          <w:lang w:val="lt-LT"/>
        </w:rPr>
        <w:t>Jeigu esate nėščia, žindote kūdikį, manote, kad galbūt esate nėščia, arba planuojate pastoti, tai prieš vartodama šį vaistą, pasitarkite su gydytoju arba vaistininku.</w:t>
      </w:r>
    </w:p>
    <w:p w14:paraId="441F0A6C" w14:textId="77777777" w:rsidR="001141AC" w:rsidRDefault="001141AC" w:rsidP="001141AC">
      <w:pPr>
        <w:spacing w:after="0" w:line="240" w:lineRule="auto"/>
        <w:rPr>
          <w:rFonts w:ascii="Times New Roman" w:hAnsi="Times New Roman"/>
          <w:kern w:val="32"/>
          <w:lang w:val="lt-LT"/>
        </w:rPr>
      </w:pPr>
    </w:p>
    <w:p w14:paraId="75DFA0BB" w14:textId="77777777" w:rsidR="001141AC"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 xml:space="preserve">Ar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nėščioms moterims vartoti saugu, iki galo neištirta. Jeigu esate nėščia,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galite vartoti tik tuo atveju, jei gydytojas mano, kad nauda Jums yra didesnė už galimą riziką besivystančiam vaikui.</w:t>
      </w:r>
    </w:p>
    <w:p w14:paraId="1F261B6C" w14:textId="77777777" w:rsidR="001141AC" w:rsidRPr="00CF0618" w:rsidRDefault="001141AC" w:rsidP="001141AC">
      <w:pPr>
        <w:spacing w:after="0" w:line="240" w:lineRule="auto"/>
        <w:rPr>
          <w:rFonts w:ascii="Times New Roman" w:hAnsi="Times New Roman"/>
          <w:kern w:val="32"/>
          <w:lang w:val="lt-LT"/>
        </w:rPr>
      </w:pPr>
    </w:p>
    <w:p w14:paraId="13F6D0E2" w14:textId="77777777" w:rsidR="001141AC" w:rsidRPr="00CF0618" w:rsidRDefault="001141AC" w:rsidP="001141AC">
      <w:pPr>
        <w:numPr>
          <w:ilvl w:val="12"/>
          <w:numId w:val="0"/>
        </w:numPr>
        <w:tabs>
          <w:tab w:val="left" w:pos="567"/>
        </w:tabs>
        <w:spacing w:after="0" w:line="240" w:lineRule="auto"/>
        <w:ind w:right="-2"/>
        <w:outlineLvl w:val="0"/>
        <w:rPr>
          <w:rFonts w:ascii="Times New Roman" w:hAnsi="Times New Roman"/>
          <w:kern w:val="32"/>
          <w:lang w:val="lt-LT"/>
        </w:rPr>
      </w:pPr>
      <w:r w:rsidRPr="00CF0618">
        <w:rPr>
          <w:rFonts w:ascii="Times New Roman" w:hAnsi="Times New Roman"/>
          <w:lang w:val="lt-LT"/>
        </w:rPr>
        <w:t xml:space="preserve">Jeigu Jūs vartojate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 kad jie galėtų Jums patarti.</w:t>
      </w:r>
      <w:r>
        <w:rPr>
          <w:rFonts w:ascii="Times New Roman" w:hAnsi="Times New Roman"/>
          <w:kern w:val="32"/>
          <w:lang w:val="lt-LT"/>
        </w:rPr>
        <w:t xml:space="preserve"> </w:t>
      </w:r>
      <w:r w:rsidRPr="00CF0618">
        <w:rPr>
          <w:rFonts w:ascii="Times New Roman" w:hAnsi="Times New Roman"/>
          <w:kern w:val="32"/>
          <w:lang w:val="lt-LT"/>
        </w:rPr>
        <w:t xml:space="preserve">Jei tokių vaistų kaip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vartojama nėštumo metu, ypač paskutiniais 3 mėnesiais, gali padidėti sunkaus naujagimio sutrikimo, vadinamo naujagimių </w:t>
      </w:r>
      <w:proofErr w:type="spellStart"/>
      <w:r w:rsidRPr="00CF0618">
        <w:rPr>
          <w:rFonts w:ascii="Times New Roman" w:hAnsi="Times New Roman"/>
          <w:kern w:val="32"/>
          <w:lang w:val="lt-LT"/>
        </w:rPr>
        <w:t>persistuojančia</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plautine</w:t>
      </w:r>
      <w:proofErr w:type="spellEnd"/>
      <w:r w:rsidRPr="00CF0618">
        <w:rPr>
          <w:rFonts w:ascii="Times New Roman" w:hAnsi="Times New Roman"/>
          <w:kern w:val="32"/>
          <w:lang w:val="lt-LT"/>
        </w:rPr>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14:paraId="7EB82EFC" w14:textId="77777777" w:rsidR="001141AC" w:rsidRPr="00CF0618" w:rsidRDefault="001141AC" w:rsidP="001141AC">
      <w:pPr>
        <w:widowControl w:val="0"/>
        <w:tabs>
          <w:tab w:val="left" w:pos="567"/>
        </w:tabs>
        <w:autoSpaceDE w:val="0"/>
        <w:autoSpaceDN w:val="0"/>
        <w:adjustRightInd w:val="0"/>
        <w:spacing w:after="0" w:line="240" w:lineRule="auto"/>
        <w:textAlignment w:val="baseline"/>
        <w:rPr>
          <w:rFonts w:ascii="Times New Roman" w:eastAsia="Times New Roman" w:hAnsi="Times New Roman"/>
          <w:lang w:val="lt-LT"/>
        </w:rPr>
      </w:pPr>
    </w:p>
    <w:p w14:paraId="7AEF8549" w14:textId="77777777" w:rsidR="001141AC" w:rsidRPr="00CF0618" w:rsidRDefault="001141AC" w:rsidP="001141AC">
      <w:pPr>
        <w:widowControl w:val="0"/>
        <w:tabs>
          <w:tab w:val="left" w:pos="567"/>
        </w:tabs>
        <w:autoSpaceDE w:val="0"/>
        <w:autoSpaceDN w:val="0"/>
        <w:adjustRightInd w:val="0"/>
        <w:spacing w:after="0" w:line="240" w:lineRule="auto"/>
        <w:textAlignment w:val="baseline"/>
        <w:rPr>
          <w:rFonts w:ascii="Times New Roman" w:eastAsia="Times New Roman" w:hAnsi="Times New Roman"/>
          <w:lang w:val="lt-LT"/>
        </w:rPr>
      </w:pPr>
      <w:r w:rsidRPr="00CF0618">
        <w:rPr>
          <w:rFonts w:ascii="Times New Roman" w:eastAsia="Times New Roman" w:hAnsi="Times New Roman"/>
          <w:lang w:val="lt-LT"/>
        </w:rPr>
        <w:t>Jūsų naujagimiui gali pasireikšti ir kitų būklių, kurios paprastai prasideda per pirmąsias 24 valandas po gimimo. Galimi simptomai yra:</w:t>
      </w:r>
    </w:p>
    <w:p w14:paraId="51D93894"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kvėpavimo sutrikimas;</w:t>
      </w:r>
    </w:p>
    <w:p w14:paraId="155C77BC"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melsva, per karšta ar per šalta oda;</w:t>
      </w:r>
    </w:p>
    <w:p w14:paraId="176A2557"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melsvos lūpos;</w:t>
      </w:r>
    </w:p>
    <w:p w14:paraId="5E273D5D"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vėmimas ar žindymo sutrikimas;</w:t>
      </w:r>
    </w:p>
    <w:p w14:paraId="226A12EC"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labai didelis nuovargis, negalėjimas užmigti ir intensyvus verkimas;</w:t>
      </w:r>
    </w:p>
    <w:p w14:paraId="5A649E0E"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sustingę ar glebūs raumenys;</w:t>
      </w:r>
    </w:p>
    <w:p w14:paraId="6110735F"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virpėjimas, drebulys ar traukuliai;</w:t>
      </w:r>
    </w:p>
    <w:p w14:paraId="4F27001E"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sustiprėjusios refleksinės reakcijos;</w:t>
      </w:r>
    </w:p>
    <w:p w14:paraId="263C5B5D"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dirglumas;</w:t>
      </w:r>
    </w:p>
    <w:p w14:paraId="7489B7CD" w14:textId="77777777" w:rsidR="001141AC" w:rsidRPr="00CF0618" w:rsidRDefault="001141AC" w:rsidP="001141AC">
      <w:pPr>
        <w:widowControl w:val="0"/>
        <w:numPr>
          <w:ilvl w:val="1"/>
          <w:numId w:val="13"/>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mažas cukraus kiekis kraujyje.</w:t>
      </w:r>
    </w:p>
    <w:p w14:paraId="625D3C71" w14:textId="77777777" w:rsidR="001141AC" w:rsidRPr="00CF0618" w:rsidRDefault="001141AC" w:rsidP="001141AC">
      <w:pPr>
        <w:widowControl w:val="0"/>
        <w:tabs>
          <w:tab w:val="left" w:pos="567"/>
        </w:tabs>
        <w:autoSpaceDE w:val="0"/>
        <w:autoSpaceDN w:val="0"/>
        <w:adjustRightInd w:val="0"/>
        <w:spacing w:after="0" w:line="240" w:lineRule="auto"/>
        <w:textAlignment w:val="baseline"/>
        <w:rPr>
          <w:rFonts w:ascii="Times New Roman" w:eastAsia="Times New Roman" w:hAnsi="Times New Roman"/>
          <w:lang w:val="lt-LT"/>
        </w:rPr>
      </w:pPr>
    </w:p>
    <w:p w14:paraId="2DE49664" w14:textId="77777777" w:rsidR="001141AC" w:rsidRPr="00CF0618" w:rsidRDefault="001141AC" w:rsidP="001141AC">
      <w:pPr>
        <w:widowControl w:val="0"/>
        <w:tabs>
          <w:tab w:val="left" w:pos="567"/>
        </w:tabs>
        <w:autoSpaceDE w:val="0"/>
        <w:autoSpaceDN w:val="0"/>
        <w:adjustRightInd w:val="0"/>
        <w:spacing w:after="0" w:line="240" w:lineRule="auto"/>
        <w:textAlignment w:val="baseline"/>
        <w:rPr>
          <w:rFonts w:ascii="Times New Roman" w:eastAsia="Times New Roman" w:hAnsi="Times New Roman"/>
          <w:lang w:val="lt-LT"/>
        </w:rPr>
      </w:pPr>
      <w:r w:rsidRPr="00CF0618">
        <w:rPr>
          <w:rFonts w:ascii="Times New Roman" w:eastAsia="Times New Roman" w:hAnsi="Times New Roman"/>
          <w:lang w:val="lt-LT"/>
        </w:rPr>
        <w:t>Jei Jūsų vaikui po gimimo atsiranda bet kuris iš šių simptomų arba jei nerimaujate dėl savo vaiko sveikatos, kreipkitės į gydytoją ar akušerį, kurie Jums galės patarti.</w:t>
      </w:r>
    </w:p>
    <w:p w14:paraId="356A3DEA" w14:textId="77777777" w:rsidR="001141AC" w:rsidRPr="00CF0618" w:rsidRDefault="001141AC" w:rsidP="001141AC">
      <w:pPr>
        <w:spacing w:after="0" w:line="240" w:lineRule="auto"/>
        <w:rPr>
          <w:rFonts w:ascii="Times New Roman" w:hAnsi="Times New Roman"/>
          <w:kern w:val="32"/>
          <w:lang w:val="lt-LT"/>
        </w:rPr>
      </w:pPr>
    </w:p>
    <w:p w14:paraId="47D60DB4"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 xml:space="preserve">Gauta duomenų, kad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patenka į moters pieną. Žindymo laikotarpiu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galima vartoti tik tuo atveju, jei gydytojas mano, kad nauda yra didesnė už galimą riziką vaikui.</w:t>
      </w:r>
    </w:p>
    <w:p w14:paraId="79D8881B" w14:textId="77777777" w:rsidR="001141AC" w:rsidRPr="00CF0618" w:rsidRDefault="001141AC" w:rsidP="001141AC">
      <w:pPr>
        <w:spacing w:after="0" w:line="240" w:lineRule="auto"/>
        <w:ind w:left="567" w:hanging="567"/>
        <w:rPr>
          <w:rFonts w:ascii="Times New Roman" w:hAnsi="Times New Roman"/>
          <w:b/>
          <w:kern w:val="32"/>
          <w:lang w:val="lt-LT"/>
        </w:rPr>
      </w:pPr>
    </w:p>
    <w:p w14:paraId="02EA6C39" w14:textId="77777777" w:rsidR="001141AC" w:rsidRPr="00CF0618" w:rsidRDefault="001141AC" w:rsidP="001141AC">
      <w:pPr>
        <w:spacing w:after="0" w:line="240" w:lineRule="auto"/>
        <w:rPr>
          <w:rFonts w:ascii="Times New Roman" w:eastAsia="Times New Roman" w:hAnsi="Times New Roman"/>
          <w:kern w:val="28"/>
          <w:lang w:val="lt-LT"/>
        </w:rPr>
      </w:pPr>
      <w:r w:rsidRPr="00CF0618">
        <w:rPr>
          <w:rFonts w:ascii="Times New Roman" w:eastAsia="Times New Roman" w:hAnsi="Times New Roman"/>
          <w:kern w:val="28"/>
          <w:lang w:val="lt-LT"/>
        </w:rPr>
        <w:t xml:space="preserve">Tyrimų su gyvūnais duomenimis, kai kurie vaistai, tokie kaip </w:t>
      </w:r>
      <w:proofErr w:type="spellStart"/>
      <w:r w:rsidRPr="00CF0618">
        <w:rPr>
          <w:rFonts w:ascii="Times New Roman" w:eastAsia="Times New Roman" w:hAnsi="Times New Roman"/>
          <w:kern w:val="28"/>
          <w:lang w:val="lt-LT"/>
        </w:rPr>
        <w:t>sertralinas</w:t>
      </w:r>
      <w:proofErr w:type="spellEnd"/>
      <w:r w:rsidRPr="00CF0618">
        <w:rPr>
          <w:rFonts w:ascii="Times New Roman" w:eastAsia="Times New Roman" w:hAnsi="Times New Roman"/>
          <w:kern w:val="28"/>
          <w:lang w:val="lt-LT"/>
        </w:rPr>
        <w:t xml:space="preserve">, gali paveikti spermos kokybę. Teoriškai, tai gali paveikti vaisingumą, tačiau iki šiol poveikis žmogaus vaisingumui stebėtas nebuvo. </w:t>
      </w:r>
    </w:p>
    <w:p w14:paraId="76467649" w14:textId="77777777" w:rsidR="001141AC" w:rsidRPr="00CF0618" w:rsidRDefault="001141AC" w:rsidP="001141AC">
      <w:pPr>
        <w:spacing w:after="0" w:line="240" w:lineRule="auto"/>
        <w:rPr>
          <w:rFonts w:ascii="Times New Roman" w:hAnsi="Times New Roman"/>
          <w:b/>
          <w:bCs/>
          <w:kern w:val="32"/>
          <w:lang w:val="lt-LT"/>
        </w:rPr>
      </w:pPr>
    </w:p>
    <w:p w14:paraId="0834B57A" w14:textId="77777777" w:rsidR="001141AC" w:rsidRPr="00CF0618" w:rsidRDefault="001141AC" w:rsidP="001141AC">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Vairavimas ir mechanizmų valdymas</w:t>
      </w:r>
    </w:p>
    <w:p w14:paraId="6922C38A"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 xml:space="preserve">Psichiką veikiantys </w:t>
      </w:r>
      <w:r w:rsidR="002B1A32">
        <w:rPr>
          <w:rFonts w:ascii="Times New Roman" w:hAnsi="Times New Roman"/>
          <w:kern w:val="32"/>
          <w:lang w:val="lt-LT"/>
        </w:rPr>
        <w:t>vaistai</w:t>
      </w:r>
      <w:r w:rsidRPr="00CF0618">
        <w:rPr>
          <w:rFonts w:ascii="Times New Roman" w:hAnsi="Times New Roman"/>
          <w:kern w:val="32"/>
          <w:lang w:val="lt-LT"/>
        </w:rPr>
        <w:t xml:space="preserve">, pvz., </w:t>
      </w:r>
      <w:proofErr w:type="spellStart"/>
      <w:r w:rsidRPr="00CF0618">
        <w:rPr>
          <w:rFonts w:ascii="Times New Roman" w:hAnsi="Times New Roman"/>
          <w:kern w:val="32"/>
          <w:lang w:val="lt-LT"/>
        </w:rPr>
        <w:t>sertralinas</w:t>
      </w:r>
      <w:proofErr w:type="spellEnd"/>
      <w:r w:rsidRPr="00CF0618">
        <w:rPr>
          <w:rFonts w:ascii="Times New Roman" w:hAnsi="Times New Roman"/>
          <w:kern w:val="32"/>
          <w:lang w:val="lt-LT"/>
        </w:rPr>
        <w:t>, gali veikti gebėjimą vairuoti ar valdyti mechanizmus. Nevairuokite ir nevaldykite mechanizmų tol, kol neįsitikinsite, kaip šis vaistas veikia Jūsų gebėjimą atlikti minėtus veiksmus.</w:t>
      </w:r>
    </w:p>
    <w:p w14:paraId="75B46424" w14:textId="77777777" w:rsidR="001141AC" w:rsidRPr="00CF0618" w:rsidRDefault="001141AC" w:rsidP="001141AC">
      <w:pPr>
        <w:spacing w:after="0" w:line="240" w:lineRule="auto"/>
        <w:rPr>
          <w:rFonts w:ascii="Times New Roman" w:hAnsi="Times New Roman"/>
          <w:kern w:val="32"/>
          <w:lang w:val="lt-LT"/>
        </w:rPr>
      </w:pPr>
    </w:p>
    <w:p w14:paraId="24729F35" w14:textId="77777777" w:rsidR="001141AC" w:rsidRPr="00CF0618" w:rsidRDefault="001141AC" w:rsidP="001141AC">
      <w:pPr>
        <w:numPr>
          <w:ilvl w:val="12"/>
          <w:numId w:val="0"/>
        </w:numPr>
        <w:spacing w:after="0" w:line="240" w:lineRule="auto"/>
        <w:rPr>
          <w:rFonts w:ascii="Times New Roman" w:hAnsi="Times New Roman"/>
          <w:b/>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 sudėtyje yra natrio</w:t>
      </w:r>
    </w:p>
    <w:p w14:paraId="5C527DE8" w14:textId="77777777" w:rsidR="001141AC" w:rsidRPr="00CF0618" w:rsidRDefault="001141AC" w:rsidP="001141AC">
      <w:pPr>
        <w:numPr>
          <w:ilvl w:val="12"/>
          <w:numId w:val="0"/>
        </w:numPr>
        <w:spacing w:after="0" w:line="240" w:lineRule="auto"/>
        <w:rPr>
          <w:rFonts w:ascii="Times New Roman" w:hAnsi="Times New Roman"/>
          <w:kern w:val="32"/>
          <w:lang w:val="lt-LT"/>
        </w:rPr>
      </w:pPr>
      <w:r w:rsidRPr="00CF0618">
        <w:rPr>
          <w:rFonts w:ascii="Times New Roman" w:hAnsi="Times New Roman"/>
          <w:lang w:val="lt-LT"/>
        </w:rPr>
        <w:t xml:space="preserve">Šio vaisto </w:t>
      </w:r>
      <w:r w:rsidR="00CF14A3">
        <w:rPr>
          <w:rFonts w:ascii="Times New Roman" w:hAnsi="Times New Roman"/>
          <w:lang w:val="lt-LT"/>
        </w:rPr>
        <w:t>tabletėje</w:t>
      </w:r>
      <w:r w:rsidRPr="00CF0618">
        <w:rPr>
          <w:rFonts w:ascii="Times New Roman" w:hAnsi="Times New Roman"/>
          <w:lang w:val="lt-LT"/>
        </w:rPr>
        <w:t xml:space="preserve"> yra mažiau kaip 1 </w:t>
      </w:r>
      <w:proofErr w:type="spellStart"/>
      <w:r w:rsidRPr="00CF0618">
        <w:rPr>
          <w:rFonts w:ascii="Times New Roman" w:hAnsi="Times New Roman"/>
          <w:lang w:val="lt-LT"/>
        </w:rPr>
        <w:t>mmol</w:t>
      </w:r>
      <w:proofErr w:type="spellEnd"/>
      <w:r w:rsidRPr="00CF0618">
        <w:rPr>
          <w:rFonts w:ascii="Times New Roman" w:hAnsi="Times New Roman"/>
          <w:lang w:val="lt-LT"/>
        </w:rPr>
        <w:t xml:space="preserve"> (23 mg) natrio, t. y. jis beveik neturi reikšmės.</w:t>
      </w:r>
    </w:p>
    <w:p w14:paraId="63B51C53" w14:textId="77777777" w:rsidR="001141AC" w:rsidRDefault="001141AC" w:rsidP="001141AC">
      <w:pPr>
        <w:numPr>
          <w:ilvl w:val="12"/>
          <w:numId w:val="0"/>
        </w:numPr>
        <w:spacing w:after="0" w:line="240" w:lineRule="auto"/>
        <w:rPr>
          <w:rFonts w:ascii="Times New Roman" w:hAnsi="Times New Roman"/>
          <w:kern w:val="32"/>
          <w:lang w:val="lt-LT"/>
        </w:rPr>
      </w:pPr>
    </w:p>
    <w:p w14:paraId="360C7D56" w14:textId="77777777" w:rsidR="007F37D1" w:rsidRPr="00CF0618" w:rsidRDefault="007F37D1" w:rsidP="001141AC">
      <w:pPr>
        <w:numPr>
          <w:ilvl w:val="12"/>
          <w:numId w:val="0"/>
        </w:numPr>
        <w:spacing w:after="0" w:line="240" w:lineRule="auto"/>
        <w:rPr>
          <w:rFonts w:ascii="Times New Roman" w:hAnsi="Times New Roman"/>
          <w:kern w:val="32"/>
          <w:lang w:val="lt-LT"/>
        </w:rPr>
      </w:pPr>
    </w:p>
    <w:p w14:paraId="18311646" w14:textId="77777777" w:rsidR="001141AC" w:rsidRPr="00CF0618" w:rsidRDefault="001141AC" w:rsidP="001141AC">
      <w:pPr>
        <w:numPr>
          <w:ilvl w:val="12"/>
          <w:numId w:val="0"/>
        </w:numPr>
        <w:spacing w:after="0" w:line="240" w:lineRule="auto"/>
        <w:ind w:left="567" w:hanging="567"/>
        <w:outlineLvl w:val="0"/>
        <w:rPr>
          <w:rFonts w:ascii="Times New Roman" w:hAnsi="Times New Roman"/>
          <w:b/>
          <w:caps/>
          <w:kern w:val="32"/>
          <w:lang w:val="lt-LT"/>
        </w:rPr>
      </w:pPr>
      <w:r w:rsidRPr="00CF0618">
        <w:rPr>
          <w:rFonts w:ascii="Times New Roman" w:hAnsi="Times New Roman"/>
          <w:b/>
          <w:kern w:val="32"/>
          <w:lang w:val="lt-LT"/>
        </w:rPr>
        <w:t>3.</w:t>
      </w:r>
      <w:r w:rsidRPr="00CF0618">
        <w:rPr>
          <w:rFonts w:ascii="Times New Roman" w:hAnsi="Times New Roman"/>
          <w:b/>
          <w:kern w:val="32"/>
          <w:lang w:val="lt-LT"/>
        </w:rPr>
        <w:tab/>
        <w:t xml:space="preserve">Kaip vartoti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w:t>
      </w:r>
    </w:p>
    <w:p w14:paraId="2E304097" w14:textId="77777777" w:rsidR="001141AC" w:rsidRPr="00CF0618" w:rsidRDefault="001141AC" w:rsidP="001141AC">
      <w:pPr>
        <w:spacing w:after="0" w:line="240" w:lineRule="auto"/>
        <w:ind w:left="567" w:hanging="567"/>
        <w:rPr>
          <w:rFonts w:ascii="Times New Roman" w:hAnsi="Times New Roman"/>
          <w:kern w:val="32"/>
          <w:lang w:val="lt-LT"/>
        </w:rPr>
      </w:pPr>
    </w:p>
    <w:p w14:paraId="0C2AAD70"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Visada vartokite šį vaistą tiksliai</w:t>
      </w:r>
      <w:r w:rsidR="008B47B4">
        <w:rPr>
          <w:rFonts w:ascii="Times New Roman" w:hAnsi="Times New Roman"/>
          <w:kern w:val="32"/>
          <w:lang w:val="lt-LT"/>
        </w:rPr>
        <w:t>,</w:t>
      </w:r>
      <w:r w:rsidRPr="00CF0618">
        <w:rPr>
          <w:rFonts w:ascii="Times New Roman" w:hAnsi="Times New Roman"/>
          <w:kern w:val="32"/>
          <w:lang w:val="lt-LT"/>
        </w:rPr>
        <w:t xml:space="preserve"> kaip nurodė gydytojas arba vaistininkas. Jeigu abejojate, kreipkitės į gydytoją arba vaistininką.</w:t>
      </w:r>
    </w:p>
    <w:p w14:paraId="5C4C473A" w14:textId="77777777" w:rsidR="001141AC" w:rsidRPr="00CF0618" w:rsidRDefault="001141AC" w:rsidP="001141AC">
      <w:pPr>
        <w:spacing w:after="0" w:line="240" w:lineRule="auto"/>
        <w:rPr>
          <w:rFonts w:ascii="Times New Roman" w:hAnsi="Times New Roman"/>
          <w:kern w:val="32"/>
          <w:lang w:val="lt-LT"/>
        </w:rPr>
      </w:pPr>
    </w:p>
    <w:p w14:paraId="755555FB" w14:textId="77777777" w:rsidR="001141AC" w:rsidRPr="00CF0618" w:rsidRDefault="001141AC" w:rsidP="001141AC">
      <w:pPr>
        <w:numPr>
          <w:ilvl w:val="12"/>
          <w:numId w:val="0"/>
        </w:numPr>
        <w:tabs>
          <w:tab w:val="left" w:pos="2010"/>
        </w:tabs>
        <w:spacing w:after="0" w:line="240" w:lineRule="auto"/>
        <w:ind w:right="-2"/>
        <w:rPr>
          <w:rFonts w:ascii="Times New Roman" w:hAnsi="Times New Roman"/>
          <w:b/>
          <w:kern w:val="32"/>
          <w:lang w:val="lt-LT"/>
        </w:rPr>
      </w:pPr>
      <w:r w:rsidRPr="00CF0618">
        <w:rPr>
          <w:rFonts w:ascii="Times New Roman" w:hAnsi="Times New Roman"/>
          <w:b/>
          <w:kern w:val="32"/>
          <w:lang w:val="lt-LT"/>
        </w:rPr>
        <w:t>Rekomenduoja dozė yra:</w:t>
      </w:r>
    </w:p>
    <w:p w14:paraId="65D07D2F" w14:textId="77777777" w:rsidR="001141AC" w:rsidRPr="00CF0618" w:rsidRDefault="001141AC" w:rsidP="001141AC">
      <w:pPr>
        <w:tabs>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 w:val="left" w:pos="9720"/>
        </w:tabs>
        <w:spacing w:after="0" w:line="240" w:lineRule="auto"/>
        <w:ind w:right="746"/>
        <w:jc w:val="both"/>
        <w:rPr>
          <w:rFonts w:ascii="Times New Roman" w:hAnsi="Times New Roman"/>
          <w:b/>
          <w:kern w:val="32"/>
          <w:lang w:val="lt-LT"/>
        </w:rPr>
      </w:pPr>
      <w:r w:rsidRPr="00CF0618">
        <w:rPr>
          <w:rFonts w:ascii="Times New Roman" w:hAnsi="Times New Roman"/>
          <w:b/>
          <w:kern w:val="32"/>
          <w:lang w:val="lt-LT"/>
        </w:rPr>
        <w:t>Suaugę žmonės</w:t>
      </w:r>
    </w:p>
    <w:p w14:paraId="0A5F6FC9" w14:textId="77777777" w:rsidR="001141AC" w:rsidRPr="00CF0618" w:rsidRDefault="001141AC" w:rsidP="001141AC">
      <w:pPr>
        <w:autoSpaceDE w:val="0"/>
        <w:autoSpaceDN w:val="0"/>
        <w:adjustRightInd w:val="0"/>
        <w:spacing w:after="0" w:line="240" w:lineRule="auto"/>
        <w:rPr>
          <w:rFonts w:ascii="Times New Roman" w:hAnsi="Times New Roman"/>
          <w:kern w:val="32"/>
          <w:u w:val="single"/>
          <w:lang w:val="lt-LT"/>
        </w:rPr>
      </w:pPr>
      <w:r w:rsidRPr="00CF0618">
        <w:rPr>
          <w:rFonts w:ascii="Times New Roman" w:hAnsi="Times New Roman"/>
          <w:kern w:val="32"/>
          <w:u w:val="single"/>
          <w:lang w:val="lt-LT"/>
        </w:rPr>
        <w:lastRenderedPageBreak/>
        <w:t xml:space="preserve">Depresija ir </w:t>
      </w:r>
      <w:proofErr w:type="spellStart"/>
      <w:r w:rsidRPr="00CF0618">
        <w:rPr>
          <w:rFonts w:ascii="Times New Roman" w:hAnsi="Times New Roman"/>
          <w:kern w:val="32"/>
          <w:u w:val="single"/>
          <w:lang w:val="lt-LT"/>
        </w:rPr>
        <w:t>obsesinis</w:t>
      </w:r>
      <w:proofErr w:type="spellEnd"/>
      <w:r w:rsidRPr="00CF0618">
        <w:rPr>
          <w:rFonts w:ascii="Times New Roman" w:hAnsi="Times New Roman"/>
          <w:kern w:val="32"/>
          <w:u w:val="single"/>
          <w:lang w:val="lt-LT"/>
        </w:rPr>
        <w:t xml:space="preserve"> </w:t>
      </w:r>
      <w:proofErr w:type="spellStart"/>
      <w:r w:rsidRPr="00CF0618">
        <w:rPr>
          <w:rFonts w:ascii="Times New Roman" w:hAnsi="Times New Roman"/>
          <w:kern w:val="32"/>
          <w:u w:val="single"/>
          <w:lang w:val="lt-LT"/>
        </w:rPr>
        <w:t>kompulsinis</w:t>
      </w:r>
      <w:proofErr w:type="spellEnd"/>
      <w:r w:rsidRPr="00CF0618">
        <w:rPr>
          <w:rFonts w:ascii="Times New Roman" w:hAnsi="Times New Roman"/>
          <w:kern w:val="32"/>
          <w:u w:val="single"/>
          <w:lang w:val="lt-LT"/>
        </w:rPr>
        <w:t xml:space="preserve"> sutrikimas</w:t>
      </w:r>
    </w:p>
    <w:p w14:paraId="0A50213A"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Gydant depresiją ir OKS, įprasta veiksminga paros dozė yra 50 mg. Vėliau kelias savaites paros dozę galima ne dažniau kaip kas savaitę didinti po 50 mg. Didžiausia rekomenduojama paros dozė yra 200 mg.</w:t>
      </w:r>
    </w:p>
    <w:p w14:paraId="3F17722E" w14:textId="77777777" w:rsidR="001141AC" w:rsidRPr="00CF0618" w:rsidRDefault="001141AC" w:rsidP="001141AC">
      <w:pPr>
        <w:autoSpaceDE w:val="0"/>
        <w:autoSpaceDN w:val="0"/>
        <w:adjustRightInd w:val="0"/>
        <w:spacing w:after="0" w:line="240" w:lineRule="auto"/>
        <w:rPr>
          <w:rFonts w:ascii="Times New Roman" w:hAnsi="Times New Roman"/>
          <w:b/>
          <w:kern w:val="32"/>
          <w:lang w:val="lt-LT"/>
        </w:rPr>
      </w:pPr>
    </w:p>
    <w:p w14:paraId="01842CD3" w14:textId="77777777" w:rsidR="001141AC" w:rsidRPr="00CF0618" w:rsidRDefault="001141AC" w:rsidP="001141AC">
      <w:pPr>
        <w:autoSpaceDE w:val="0"/>
        <w:autoSpaceDN w:val="0"/>
        <w:adjustRightInd w:val="0"/>
        <w:spacing w:after="0" w:line="240" w:lineRule="auto"/>
        <w:rPr>
          <w:rFonts w:ascii="Times New Roman" w:hAnsi="Times New Roman"/>
          <w:kern w:val="32"/>
          <w:u w:val="single"/>
          <w:lang w:val="lt-LT"/>
        </w:rPr>
      </w:pPr>
      <w:r w:rsidRPr="00CF0618">
        <w:rPr>
          <w:rFonts w:ascii="Times New Roman" w:hAnsi="Times New Roman"/>
          <w:kern w:val="32"/>
          <w:u w:val="single"/>
          <w:lang w:val="lt-LT"/>
        </w:rPr>
        <w:t>Panikos sutrikimas, socialinio nerimo sutrikimas ir potrauminio streso sutrikimas</w:t>
      </w:r>
    </w:p>
    <w:p w14:paraId="46B85386"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Pradinė paros dozė, vartojama panikos sutrikimui, socialinio nerimo sutrikimui ir potrauminio streso sutrikimui gydyti, yra 25 mg. Po savaitės paros dozę galima didinti ir vartoti 50 mg. Vėliau per kelias savaites paros dozę galima didinti po 50 mg. Didžiausia rekomenduojama paros dozė yra 200 mg.</w:t>
      </w:r>
    </w:p>
    <w:p w14:paraId="2869105A" w14:textId="77777777" w:rsidR="001141AC" w:rsidRPr="00CF0618" w:rsidRDefault="001141AC" w:rsidP="00AE075B">
      <w:pPr>
        <w:numPr>
          <w:ilvl w:val="12"/>
          <w:numId w:val="0"/>
        </w:numPr>
        <w:spacing w:after="0" w:line="240" w:lineRule="auto"/>
        <w:ind w:right="-2"/>
        <w:rPr>
          <w:rFonts w:ascii="Times New Roman" w:hAnsi="Times New Roman"/>
          <w:kern w:val="32"/>
          <w:lang w:val="lt-LT"/>
        </w:rPr>
      </w:pPr>
    </w:p>
    <w:p w14:paraId="61A51560" w14:textId="77777777" w:rsidR="001141AC" w:rsidRPr="00CF0618" w:rsidRDefault="001141AC" w:rsidP="001141AC">
      <w:pPr>
        <w:spacing w:after="0" w:line="240" w:lineRule="auto"/>
        <w:rPr>
          <w:rFonts w:ascii="Times New Roman" w:hAnsi="Times New Roman"/>
          <w:b/>
          <w:lang w:val="lt-LT"/>
        </w:rPr>
      </w:pPr>
      <w:r w:rsidRPr="00CF0618">
        <w:rPr>
          <w:rFonts w:ascii="Times New Roman" w:hAnsi="Times New Roman"/>
          <w:b/>
          <w:lang w:val="lt-LT"/>
        </w:rPr>
        <w:t>Vartojimas vaikams ir paaugliams</w:t>
      </w:r>
    </w:p>
    <w:p w14:paraId="1531E50F" w14:textId="77777777" w:rsidR="001141AC" w:rsidRPr="00CF0618" w:rsidRDefault="001141AC" w:rsidP="001141AC">
      <w:pPr>
        <w:spacing w:after="0" w:line="240" w:lineRule="auto"/>
        <w:rPr>
          <w:rFonts w:ascii="Times New Roman" w:hAnsi="Times New Roman"/>
          <w:lang w:val="lt-LT"/>
        </w:rPr>
      </w:pP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 galima gydyti tik 6-17 metų vaikus ir paauglius, kuriems yra OKS.</w:t>
      </w:r>
    </w:p>
    <w:p w14:paraId="362D3A7B" w14:textId="77777777" w:rsidR="001141AC" w:rsidRPr="00CF0618" w:rsidRDefault="001141AC" w:rsidP="001141AC">
      <w:pPr>
        <w:autoSpaceDE w:val="0"/>
        <w:autoSpaceDN w:val="0"/>
        <w:adjustRightInd w:val="0"/>
        <w:spacing w:after="0" w:line="240" w:lineRule="auto"/>
        <w:rPr>
          <w:rFonts w:ascii="Times New Roman" w:hAnsi="Times New Roman"/>
          <w:kern w:val="32"/>
          <w:u w:val="single"/>
          <w:lang w:val="lt-LT"/>
        </w:rPr>
      </w:pPr>
    </w:p>
    <w:p w14:paraId="002945D9" w14:textId="77777777" w:rsidR="001141AC" w:rsidRPr="00CF0618" w:rsidRDefault="001141AC" w:rsidP="001141AC">
      <w:pPr>
        <w:autoSpaceDE w:val="0"/>
        <w:autoSpaceDN w:val="0"/>
        <w:adjustRightInd w:val="0"/>
        <w:spacing w:after="0" w:line="240" w:lineRule="auto"/>
        <w:rPr>
          <w:rFonts w:ascii="Times New Roman" w:hAnsi="Times New Roman"/>
          <w:i/>
          <w:kern w:val="32"/>
          <w:u w:val="single"/>
          <w:lang w:val="lt-LT"/>
        </w:rPr>
      </w:pPr>
      <w:proofErr w:type="spellStart"/>
      <w:r w:rsidRPr="00CF0618">
        <w:rPr>
          <w:rFonts w:ascii="Times New Roman" w:hAnsi="Times New Roman"/>
          <w:kern w:val="32"/>
          <w:u w:val="single"/>
          <w:lang w:val="lt-LT"/>
        </w:rPr>
        <w:t>Obsesinis</w:t>
      </w:r>
      <w:proofErr w:type="spellEnd"/>
      <w:r w:rsidRPr="00CF0618">
        <w:rPr>
          <w:rFonts w:ascii="Times New Roman" w:hAnsi="Times New Roman"/>
          <w:kern w:val="32"/>
          <w:u w:val="single"/>
          <w:lang w:val="lt-LT"/>
        </w:rPr>
        <w:t xml:space="preserve"> </w:t>
      </w:r>
      <w:proofErr w:type="spellStart"/>
      <w:r w:rsidRPr="00CF0618">
        <w:rPr>
          <w:rFonts w:ascii="Times New Roman" w:hAnsi="Times New Roman"/>
          <w:kern w:val="32"/>
          <w:u w:val="single"/>
          <w:lang w:val="lt-LT"/>
        </w:rPr>
        <w:t>kompulsinis</w:t>
      </w:r>
      <w:proofErr w:type="spellEnd"/>
      <w:r w:rsidRPr="00CF0618">
        <w:rPr>
          <w:rFonts w:ascii="Times New Roman" w:hAnsi="Times New Roman"/>
          <w:kern w:val="32"/>
          <w:u w:val="single"/>
          <w:lang w:val="lt-LT"/>
        </w:rPr>
        <w:t xml:space="preserve"> sutrikimas</w:t>
      </w:r>
    </w:p>
    <w:p w14:paraId="4A693C0C"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r w:rsidRPr="00CF0618">
        <w:rPr>
          <w:rFonts w:ascii="Times New Roman" w:hAnsi="Times New Roman"/>
          <w:b/>
          <w:kern w:val="32"/>
          <w:lang w:val="lt-LT"/>
        </w:rPr>
        <w:t>6</w:t>
      </w:r>
      <w:r w:rsidRPr="00CF0618">
        <w:rPr>
          <w:rFonts w:ascii="Times New Roman" w:hAnsi="Times New Roman"/>
          <w:b/>
          <w:kern w:val="32"/>
          <w:lang w:val="lt-LT"/>
        </w:rPr>
        <w:noBreakHyphen/>
        <w:t>12 metų vaikams</w:t>
      </w:r>
      <w:r w:rsidRPr="00CF0618">
        <w:rPr>
          <w:rFonts w:ascii="Times New Roman" w:hAnsi="Times New Roman"/>
          <w:kern w:val="32"/>
          <w:lang w:val="lt-LT"/>
        </w:rPr>
        <w:t xml:space="preserve"> rekomenduojama vartoti pradinę 25 mg paros dozę.</w:t>
      </w:r>
    </w:p>
    <w:p w14:paraId="42316443"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Po savaitės gydytojas paros dozę gali padidinti iki 50 mg. Didžiausia paros dozė yra 200 mg.</w:t>
      </w:r>
    </w:p>
    <w:p w14:paraId="7BE046A3"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r w:rsidRPr="00CF0618">
        <w:rPr>
          <w:rFonts w:ascii="Times New Roman" w:hAnsi="Times New Roman"/>
          <w:b/>
          <w:kern w:val="32"/>
          <w:lang w:val="lt-LT"/>
        </w:rPr>
        <w:t>13</w:t>
      </w:r>
      <w:r w:rsidRPr="00CF0618">
        <w:rPr>
          <w:rFonts w:ascii="Times New Roman" w:hAnsi="Times New Roman"/>
          <w:b/>
          <w:kern w:val="32"/>
          <w:lang w:val="lt-LT"/>
        </w:rPr>
        <w:noBreakHyphen/>
        <w:t>17 metų paaugliams</w:t>
      </w:r>
      <w:r w:rsidRPr="00CF0618">
        <w:rPr>
          <w:rFonts w:ascii="Times New Roman" w:hAnsi="Times New Roman"/>
          <w:kern w:val="32"/>
          <w:lang w:val="lt-LT"/>
        </w:rPr>
        <w:t xml:space="preserve"> rekomenduojama vartoti pradinę 50 mg paros dozę. Didžiausia paros dozė yra 200 mg.</w:t>
      </w:r>
    </w:p>
    <w:p w14:paraId="6602D56C" w14:textId="77777777" w:rsidR="001141AC" w:rsidRPr="00CF0618" w:rsidRDefault="001141AC" w:rsidP="001141AC">
      <w:pPr>
        <w:autoSpaceDE w:val="0"/>
        <w:autoSpaceDN w:val="0"/>
        <w:adjustRightInd w:val="0"/>
        <w:spacing w:after="0" w:line="240" w:lineRule="auto"/>
        <w:rPr>
          <w:rFonts w:ascii="Times New Roman" w:hAnsi="Times New Roman"/>
          <w:i/>
          <w:kern w:val="32"/>
          <w:lang w:val="lt-LT"/>
        </w:rPr>
      </w:pPr>
    </w:p>
    <w:p w14:paraId="15C273F8" w14:textId="77777777" w:rsidR="001141AC" w:rsidRDefault="001141AC" w:rsidP="001141AC">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Jei sergate kepenų ar inkstų liga, pasakykite gydytojui ir vykdykite jo nurodymus.</w:t>
      </w:r>
    </w:p>
    <w:p w14:paraId="5FE79B80" w14:textId="77777777" w:rsidR="008B47B4" w:rsidRDefault="008B47B4" w:rsidP="001141AC">
      <w:pPr>
        <w:autoSpaceDE w:val="0"/>
        <w:autoSpaceDN w:val="0"/>
        <w:adjustRightInd w:val="0"/>
        <w:spacing w:after="0" w:line="240" w:lineRule="auto"/>
        <w:rPr>
          <w:rFonts w:ascii="Times New Roman" w:hAnsi="Times New Roman"/>
          <w:kern w:val="32"/>
          <w:lang w:val="lt-LT"/>
        </w:rPr>
      </w:pPr>
    </w:p>
    <w:p w14:paraId="5345765C" w14:textId="77777777" w:rsidR="008B47B4" w:rsidRPr="00AE075B" w:rsidRDefault="008B47B4" w:rsidP="001141AC">
      <w:pPr>
        <w:autoSpaceDE w:val="0"/>
        <w:autoSpaceDN w:val="0"/>
        <w:adjustRightInd w:val="0"/>
        <w:spacing w:after="0" w:line="240" w:lineRule="auto"/>
        <w:rPr>
          <w:rFonts w:ascii="Times New Roman" w:hAnsi="Times New Roman"/>
          <w:b/>
          <w:bCs/>
          <w:kern w:val="32"/>
          <w:lang w:val="lt-LT"/>
        </w:rPr>
      </w:pPr>
      <w:r w:rsidRPr="00AE075B">
        <w:rPr>
          <w:rFonts w:ascii="Times New Roman" w:hAnsi="Times New Roman"/>
          <w:b/>
          <w:bCs/>
          <w:kern w:val="32"/>
          <w:lang w:val="lt-LT"/>
        </w:rPr>
        <w:t>Vartojimo metodas</w:t>
      </w:r>
    </w:p>
    <w:p w14:paraId="2ADA80BD" w14:textId="77777777" w:rsidR="008B47B4" w:rsidRPr="00CF0618" w:rsidRDefault="008B47B4" w:rsidP="008B47B4">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tabletes galima vartoti valgant</w:t>
      </w:r>
      <w:r w:rsidR="003547A5">
        <w:rPr>
          <w:rFonts w:ascii="Times New Roman" w:hAnsi="Times New Roman"/>
          <w:kern w:val="32"/>
          <w:lang w:val="lt-LT"/>
        </w:rPr>
        <w:t xml:space="preserve"> arba </w:t>
      </w:r>
      <w:r w:rsidRPr="00CF0618">
        <w:rPr>
          <w:rFonts w:ascii="Times New Roman" w:hAnsi="Times New Roman"/>
          <w:kern w:val="32"/>
          <w:lang w:val="lt-LT"/>
        </w:rPr>
        <w:t>nevalgius.</w:t>
      </w:r>
    </w:p>
    <w:p w14:paraId="1B8999EB" w14:textId="77777777" w:rsidR="008B47B4" w:rsidRPr="00CF0618" w:rsidRDefault="008B47B4" w:rsidP="008B47B4">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Vaisto reikia vartoti kartą per parą ryte arba vakare.</w:t>
      </w:r>
    </w:p>
    <w:p w14:paraId="08E29C40" w14:textId="77777777" w:rsidR="008B47B4" w:rsidRPr="00CF0618" w:rsidRDefault="008B47B4" w:rsidP="008B47B4">
      <w:pPr>
        <w:numPr>
          <w:ilvl w:val="12"/>
          <w:numId w:val="0"/>
        </w:numPr>
        <w:spacing w:after="0" w:line="240" w:lineRule="auto"/>
        <w:ind w:right="-2"/>
        <w:rPr>
          <w:rFonts w:ascii="Times New Roman" w:hAnsi="Times New Roman"/>
          <w:kern w:val="32"/>
          <w:lang w:val="lt-LT"/>
        </w:rPr>
      </w:pPr>
    </w:p>
    <w:p w14:paraId="7890E87C" w14:textId="77777777" w:rsidR="008B47B4" w:rsidRPr="00121398" w:rsidRDefault="008B47B4" w:rsidP="008B47B4">
      <w:pPr>
        <w:spacing w:after="0" w:line="240" w:lineRule="auto"/>
        <w:rPr>
          <w:rFonts w:ascii="Times New Roman" w:hAnsi="Times New Roman"/>
          <w:i/>
          <w:highlight w:val="lightGray"/>
          <w:lang w:val="lt-LT"/>
        </w:rPr>
      </w:pPr>
      <w:proofErr w:type="spellStart"/>
      <w:r w:rsidRPr="00121398">
        <w:rPr>
          <w:rFonts w:ascii="Times New Roman" w:hAnsi="Times New Roman"/>
          <w:i/>
          <w:highlight w:val="lightGray"/>
          <w:lang w:val="lt-LT"/>
        </w:rPr>
        <w:t>Sertralin</w:t>
      </w:r>
      <w:proofErr w:type="spellEnd"/>
      <w:r w:rsidRPr="00121398">
        <w:rPr>
          <w:rFonts w:ascii="Times New Roman" w:hAnsi="Times New Roman"/>
          <w:i/>
          <w:highlight w:val="lightGray"/>
          <w:lang w:val="lt-LT"/>
        </w:rPr>
        <w:t xml:space="preserve"> Orion 100 mg plėvele dengta tabletė </w:t>
      </w:r>
    </w:p>
    <w:p w14:paraId="6A33E7D0" w14:textId="77777777" w:rsidR="008B47B4" w:rsidRPr="00CF0618" w:rsidRDefault="008B47B4" w:rsidP="008B47B4">
      <w:pPr>
        <w:spacing w:after="0" w:line="240" w:lineRule="auto"/>
        <w:rPr>
          <w:rFonts w:ascii="Times New Roman" w:hAnsi="Times New Roman"/>
          <w:lang w:val="lt-LT"/>
        </w:rPr>
      </w:pPr>
      <w:r w:rsidRPr="00121398">
        <w:rPr>
          <w:rFonts w:ascii="Times New Roman" w:hAnsi="Times New Roman"/>
          <w:highlight w:val="lightGray"/>
          <w:lang w:val="lt-LT"/>
        </w:rPr>
        <w:t>Jeigu reikiamos dozės negalima išgauti šio stiprumo tabletėmis, galima vartoti kitus šio vaisto stiprumus.</w:t>
      </w:r>
    </w:p>
    <w:p w14:paraId="6450FFAF" w14:textId="77777777" w:rsidR="008B47B4" w:rsidRPr="00CF0618" w:rsidRDefault="008B47B4" w:rsidP="001141AC">
      <w:pPr>
        <w:autoSpaceDE w:val="0"/>
        <w:autoSpaceDN w:val="0"/>
        <w:adjustRightInd w:val="0"/>
        <w:spacing w:after="0" w:line="240" w:lineRule="auto"/>
        <w:rPr>
          <w:rFonts w:ascii="Times New Roman" w:hAnsi="Times New Roman"/>
          <w:kern w:val="32"/>
          <w:lang w:val="lt-LT"/>
        </w:rPr>
      </w:pPr>
    </w:p>
    <w:p w14:paraId="126DD6B6"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Gydytojas nurodys, kiek laiko turite vartoti šio vaisto (tai priklauso nuo Jūsų ligos pobūdžio bei reakcijos į gydymą). Simptomai gali pagerėti tik po kelių gydymo savaičių. Įprastai depresijos gydymas turi tęstis dar 6 mėnesius po pagerėjimo.</w:t>
      </w:r>
    </w:p>
    <w:p w14:paraId="1AD2BA71" w14:textId="77777777" w:rsidR="001141AC" w:rsidRPr="00CF0618" w:rsidRDefault="001141AC" w:rsidP="001141AC">
      <w:pPr>
        <w:spacing w:after="0" w:line="240" w:lineRule="auto"/>
        <w:ind w:left="567" w:hanging="567"/>
        <w:rPr>
          <w:rFonts w:ascii="Times New Roman" w:hAnsi="Times New Roman"/>
          <w:kern w:val="32"/>
          <w:lang w:val="lt-LT"/>
        </w:rPr>
      </w:pPr>
    </w:p>
    <w:p w14:paraId="21474EFA" w14:textId="77777777" w:rsidR="001141AC" w:rsidRPr="00CF0618" w:rsidRDefault="001141AC" w:rsidP="001141AC">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 xml:space="preserve">Ką daryti pavartojus per didelę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 dozę</w:t>
      </w:r>
    </w:p>
    <w:p w14:paraId="47ADA310"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 xml:space="preserve">Jei atsitiktinai išgėrėte per daug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kreipkitės į gydytoją arba artimiausios ligoninės skubios pagalbos skyrių. Visada pasiimkite pakuotę (nesvarbu, ar joje liko vaisto, ar ne). Galimi perdozavimo simptomai yra apsnūdimas, pykinimas ir vėmimas, dažnas širdies plakimas, drebulys, baimingas susijaudinimas, svaigulys ir retai – sąmonės išnykimas.</w:t>
      </w:r>
    </w:p>
    <w:p w14:paraId="6B557946" w14:textId="77777777" w:rsidR="001141AC" w:rsidRPr="00CF0618" w:rsidRDefault="001141AC" w:rsidP="001141AC">
      <w:pPr>
        <w:spacing w:after="0" w:line="240" w:lineRule="auto"/>
        <w:ind w:left="567" w:hanging="567"/>
        <w:rPr>
          <w:rFonts w:ascii="Times New Roman" w:hAnsi="Times New Roman"/>
          <w:kern w:val="32"/>
          <w:lang w:val="lt-LT"/>
        </w:rPr>
      </w:pPr>
    </w:p>
    <w:p w14:paraId="491A51D0" w14:textId="77777777" w:rsidR="001141AC" w:rsidRPr="00CF0618" w:rsidRDefault="001141AC" w:rsidP="001141AC">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 xml:space="preserve">Pamiršus pavartoti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w:t>
      </w:r>
    </w:p>
    <w:p w14:paraId="11C17B3F"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Negalima vartoti dvigubos dozės norint kompensuoti praleistą dozę. Jei pamiršote išgerti tabletę, ją praleiskite. Kitą tabletę gerkite įprastu laiku.</w:t>
      </w:r>
    </w:p>
    <w:p w14:paraId="46A1DBD4" w14:textId="77777777" w:rsidR="001141AC" w:rsidRPr="00CF0618" w:rsidRDefault="001141AC" w:rsidP="001141AC">
      <w:pPr>
        <w:spacing w:after="0" w:line="240" w:lineRule="auto"/>
        <w:rPr>
          <w:rFonts w:ascii="Times New Roman" w:hAnsi="Times New Roman"/>
          <w:kern w:val="32"/>
          <w:lang w:val="lt-LT"/>
        </w:rPr>
      </w:pPr>
    </w:p>
    <w:p w14:paraId="4A7B39D8" w14:textId="77777777" w:rsidR="001141AC" w:rsidRPr="00CF0618" w:rsidRDefault="001141AC" w:rsidP="001141AC">
      <w:pPr>
        <w:spacing w:after="0" w:line="240" w:lineRule="auto"/>
        <w:ind w:left="567" w:hanging="567"/>
        <w:rPr>
          <w:rFonts w:ascii="Times New Roman" w:hAnsi="Times New Roman"/>
          <w:kern w:val="32"/>
          <w:lang w:val="lt-LT"/>
        </w:rPr>
      </w:pPr>
      <w:r w:rsidRPr="00CF0618">
        <w:rPr>
          <w:rFonts w:ascii="Times New Roman" w:hAnsi="Times New Roman"/>
          <w:b/>
          <w:kern w:val="32"/>
          <w:lang w:val="lt-LT"/>
        </w:rPr>
        <w:t xml:space="preserve">Nustojus vartoti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w:t>
      </w:r>
    </w:p>
    <w:p w14:paraId="7466E789" w14:textId="77777777" w:rsidR="001141AC" w:rsidRPr="00CF0618" w:rsidRDefault="001141AC" w:rsidP="001141AC">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 xml:space="preserve">Nenutraukite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vartojimo, nebent taip nurodė padaryti gydytojas. Jis gali nurodyti kelias savaites palaipsniui mažinti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dozę ir tik tada visiškai nutraukti vaisto vartojimą. Jei staiga nutrauksite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vartojimą, gali atsirasti šalutinis poveikis: svaigulys, tirpulys, miego sutrikimas, baimingas susijaudinimas arba nerimas, galvos skausmas, pykinimas, vėmimas ir drebulys. Jei nutraukus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vartojimą atsiranda išvardytas arba kitoks šalutinis poveikis, pasitarkite su gydytoju. </w:t>
      </w:r>
    </w:p>
    <w:p w14:paraId="2ACD6B55"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259B5966"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Jeigu kiltų daugiau klausimų dėl šio vaisto vartojimo, kreipkitės į gydytoją arba vaistininką.</w:t>
      </w:r>
    </w:p>
    <w:p w14:paraId="53C15666"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3B1C77AC"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4E27DB8C" w14:textId="77777777" w:rsidR="001141AC" w:rsidRPr="00CF0618" w:rsidRDefault="001141AC" w:rsidP="001141AC">
      <w:pPr>
        <w:numPr>
          <w:ilvl w:val="12"/>
          <w:numId w:val="0"/>
        </w:numPr>
        <w:spacing w:after="0" w:line="240" w:lineRule="auto"/>
        <w:ind w:left="567" w:hanging="567"/>
        <w:outlineLvl w:val="0"/>
        <w:rPr>
          <w:rFonts w:ascii="Times New Roman" w:hAnsi="Times New Roman"/>
          <w:b/>
          <w:caps/>
          <w:kern w:val="32"/>
          <w:lang w:val="lt-LT"/>
        </w:rPr>
      </w:pPr>
      <w:r w:rsidRPr="00CF0618">
        <w:rPr>
          <w:rFonts w:ascii="Times New Roman" w:hAnsi="Times New Roman"/>
          <w:b/>
          <w:caps/>
          <w:kern w:val="32"/>
          <w:lang w:val="lt-LT"/>
        </w:rPr>
        <w:t>4.</w:t>
      </w:r>
      <w:r w:rsidRPr="00CF0618">
        <w:rPr>
          <w:rFonts w:ascii="Times New Roman" w:hAnsi="Times New Roman"/>
          <w:b/>
          <w:caps/>
          <w:kern w:val="32"/>
          <w:lang w:val="lt-LT"/>
        </w:rPr>
        <w:tab/>
      </w:r>
      <w:r w:rsidRPr="00CF0618">
        <w:rPr>
          <w:rFonts w:ascii="Times New Roman" w:hAnsi="Times New Roman"/>
          <w:b/>
          <w:kern w:val="32"/>
          <w:lang w:val="lt-LT"/>
        </w:rPr>
        <w:t>Galimas šalutinis poveikis</w:t>
      </w:r>
    </w:p>
    <w:p w14:paraId="6A1E706F" w14:textId="77777777" w:rsidR="001141AC" w:rsidRPr="00CF0618" w:rsidRDefault="001141AC" w:rsidP="001141AC">
      <w:pPr>
        <w:spacing w:after="0" w:line="240" w:lineRule="auto"/>
        <w:ind w:left="567" w:hanging="567"/>
        <w:rPr>
          <w:rFonts w:ascii="Times New Roman" w:hAnsi="Times New Roman"/>
          <w:kern w:val="32"/>
          <w:lang w:val="lt-LT"/>
        </w:rPr>
      </w:pPr>
    </w:p>
    <w:p w14:paraId="2CCC45B7"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Šis vaistas, kaip ir kiti, gali sukelti šalutinį poveikį, nors jis pasireiškia ne visiems žmonėms.</w:t>
      </w:r>
    </w:p>
    <w:p w14:paraId="339B4CD5"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67DF4890"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Dažniausias šalutinis poveikis yra pykinimas. Toks poveikis priklauso nuo dozės ir dažnai, tęsiant gydymą, susilpnėja arba išnyksta.</w:t>
      </w:r>
    </w:p>
    <w:p w14:paraId="7BEFBD8F" w14:textId="77777777" w:rsidR="001141AC" w:rsidRPr="00CF0618" w:rsidRDefault="001141AC" w:rsidP="001141AC">
      <w:pPr>
        <w:spacing w:after="0" w:line="240" w:lineRule="auto"/>
        <w:rPr>
          <w:rFonts w:ascii="Times New Roman" w:hAnsi="Times New Roman"/>
          <w:kern w:val="32"/>
          <w:lang w:val="lt-LT"/>
        </w:rPr>
      </w:pPr>
    </w:p>
    <w:p w14:paraId="374823D1" w14:textId="77777777" w:rsidR="001141AC" w:rsidRPr="00CF0618" w:rsidRDefault="001141AC" w:rsidP="00F023E8">
      <w:pPr>
        <w:keepNext/>
        <w:keepLines/>
        <w:autoSpaceDE w:val="0"/>
        <w:autoSpaceDN w:val="0"/>
        <w:adjustRightInd w:val="0"/>
        <w:spacing w:after="0" w:line="240" w:lineRule="auto"/>
        <w:rPr>
          <w:rFonts w:ascii="Times New Roman" w:hAnsi="Times New Roman"/>
          <w:b/>
          <w:kern w:val="32"/>
          <w:lang w:val="lt-LT"/>
        </w:rPr>
      </w:pPr>
      <w:r w:rsidRPr="00CF0618">
        <w:rPr>
          <w:rFonts w:ascii="Times New Roman" w:hAnsi="Times New Roman"/>
          <w:b/>
          <w:kern w:val="32"/>
          <w:lang w:val="lt-LT"/>
        </w:rPr>
        <w:t>Nedelsdami kreipkitės į gydytoją</w:t>
      </w:r>
    </w:p>
    <w:p w14:paraId="6592CEFB" w14:textId="77777777" w:rsidR="001141AC" w:rsidRPr="00CF0618" w:rsidRDefault="001141AC" w:rsidP="00F023E8">
      <w:pPr>
        <w:keepNext/>
        <w:keepLines/>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Jeigu pavartoję vaisto pastebėsite toliau išvardytų simptomų (jie gali būti sunkūs):</w:t>
      </w:r>
    </w:p>
    <w:p w14:paraId="4C1B6D04" w14:textId="77777777" w:rsidR="001141AC" w:rsidRPr="00CF0618" w:rsidRDefault="001141AC" w:rsidP="00F023E8">
      <w:pPr>
        <w:keepNext/>
        <w:keepLines/>
        <w:numPr>
          <w:ilvl w:val="0"/>
          <w:numId w:val="6"/>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sunkų odos išbėrimą su pūslių susidarymu (daugiaformę </w:t>
      </w:r>
      <w:proofErr w:type="spellStart"/>
      <w:r w:rsidRPr="00CF0618">
        <w:rPr>
          <w:rFonts w:ascii="Times New Roman" w:hAnsi="Times New Roman"/>
          <w:kern w:val="32"/>
          <w:lang w:val="lt-LT"/>
        </w:rPr>
        <w:t>eritemą</w:t>
      </w:r>
      <w:proofErr w:type="spellEnd"/>
      <w:r w:rsidRPr="00CF0618">
        <w:rPr>
          <w:rFonts w:ascii="Times New Roman" w:hAnsi="Times New Roman"/>
          <w:kern w:val="32"/>
          <w:lang w:val="lt-LT"/>
        </w:rPr>
        <w:t xml:space="preserve">) (išbėrimas gali pasireikšti ir burnoje bei liežuvyje). Tai gali būti būklės, vadinamos </w:t>
      </w:r>
      <w:proofErr w:type="spellStart"/>
      <w:r w:rsidRPr="00CF0618">
        <w:rPr>
          <w:rFonts w:ascii="Times New Roman" w:hAnsi="Times New Roman"/>
          <w:kern w:val="32"/>
          <w:lang w:val="lt-LT"/>
        </w:rPr>
        <w:t>Stivenso</w:t>
      </w:r>
      <w:proofErr w:type="spellEnd"/>
      <w:r w:rsidRPr="00CF0618">
        <w:rPr>
          <w:rFonts w:ascii="Times New Roman" w:hAnsi="Times New Roman"/>
          <w:kern w:val="32"/>
          <w:lang w:val="lt-LT"/>
        </w:rPr>
        <w:t xml:space="preserve"> ir Džonsono sindromu arba toksinės epidermio </w:t>
      </w:r>
      <w:proofErr w:type="spellStart"/>
      <w:r w:rsidRPr="00CF0618">
        <w:rPr>
          <w:rFonts w:ascii="Times New Roman" w:hAnsi="Times New Roman"/>
          <w:kern w:val="32"/>
          <w:lang w:val="lt-LT"/>
        </w:rPr>
        <w:t>nekrolizės</w:t>
      </w:r>
      <w:proofErr w:type="spellEnd"/>
      <w:r w:rsidRPr="00CF0618">
        <w:rPr>
          <w:rFonts w:ascii="Times New Roman" w:hAnsi="Times New Roman"/>
          <w:kern w:val="32"/>
          <w:lang w:val="lt-LT"/>
        </w:rPr>
        <w:t xml:space="preserve"> (TEN) požymis. Tokiu atveju gydytojas nurodys gydymą nutraukti;</w:t>
      </w:r>
    </w:p>
    <w:p w14:paraId="533219A1" w14:textId="77777777" w:rsidR="001141AC" w:rsidRPr="00CF0618" w:rsidRDefault="001141AC" w:rsidP="001141AC">
      <w:pPr>
        <w:numPr>
          <w:ilvl w:val="0"/>
          <w:numId w:val="6"/>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alerginę reakciją arba alergiją (galimi simptomai yra odos išbėrimas su niežuliu, kvėpavimo sutrikimas, švokštimas, akių vokų, veido ar lūpų patinimas);</w:t>
      </w:r>
    </w:p>
    <w:p w14:paraId="440E13E6" w14:textId="77777777" w:rsidR="001141AC" w:rsidRPr="00CF0618" w:rsidRDefault="001141AC" w:rsidP="001141AC">
      <w:pPr>
        <w:numPr>
          <w:ilvl w:val="0"/>
          <w:numId w:val="6"/>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baimingą susijaudinimą, minčių susipainiojimą, viduriavimą, karščiavimą, kraujo spaudimo padidėjimą, smarkų prakaitavimą ir dažną širdies plakimą. Tai yra </w:t>
      </w:r>
      <w:proofErr w:type="spellStart"/>
      <w:r w:rsidRPr="00CF0618">
        <w:rPr>
          <w:rFonts w:ascii="Times New Roman" w:hAnsi="Times New Roman"/>
          <w:kern w:val="32"/>
          <w:lang w:val="lt-LT"/>
        </w:rPr>
        <w:t>serotonino</w:t>
      </w:r>
      <w:proofErr w:type="spellEnd"/>
      <w:r w:rsidRPr="00CF0618">
        <w:rPr>
          <w:rFonts w:ascii="Times New Roman" w:hAnsi="Times New Roman"/>
          <w:kern w:val="32"/>
          <w:lang w:val="lt-LT"/>
        </w:rPr>
        <w:t xml:space="preserve"> sindromo simptomai. Retai šis sindromas gali atsirasti tuo atveju, jei kartu su </w:t>
      </w:r>
      <w:proofErr w:type="spellStart"/>
      <w:r w:rsidRPr="00CF0618">
        <w:rPr>
          <w:rFonts w:ascii="Times New Roman" w:hAnsi="Times New Roman"/>
          <w:kern w:val="32"/>
          <w:lang w:val="lt-LT"/>
        </w:rPr>
        <w:t>sertralinu</w:t>
      </w:r>
      <w:proofErr w:type="spellEnd"/>
      <w:r w:rsidRPr="00CF0618">
        <w:rPr>
          <w:rFonts w:ascii="Times New Roman" w:hAnsi="Times New Roman"/>
          <w:kern w:val="32"/>
          <w:lang w:val="lt-LT"/>
        </w:rPr>
        <w:t xml:space="preserve"> vartojate kai kurių kitokių vaistų. Gydytojas gali nurodyti nutraukti gydymą;</w:t>
      </w:r>
    </w:p>
    <w:p w14:paraId="6B1E334C" w14:textId="77777777" w:rsidR="001141AC" w:rsidRPr="00CF0618" w:rsidRDefault="001141AC" w:rsidP="001141AC">
      <w:pPr>
        <w:numPr>
          <w:ilvl w:val="0"/>
          <w:numId w:val="6"/>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odos ir akių pageltimą (tokio poveikio priežastis gali būti kepenų pakenkimas);</w:t>
      </w:r>
    </w:p>
    <w:p w14:paraId="00A2D529" w14:textId="77777777" w:rsidR="001141AC" w:rsidRPr="00CF0618" w:rsidRDefault="001141AC" w:rsidP="001141AC">
      <w:pPr>
        <w:numPr>
          <w:ilvl w:val="0"/>
          <w:numId w:val="6"/>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depresijos simptomus ir mintis apie pakenkimą sau arba savižudybę;</w:t>
      </w:r>
    </w:p>
    <w:p w14:paraId="01D844C3" w14:textId="77777777" w:rsidR="001141AC" w:rsidRPr="00CF0618" w:rsidRDefault="001141AC" w:rsidP="001141AC">
      <w:pPr>
        <w:numPr>
          <w:ilvl w:val="0"/>
          <w:numId w:val="6"/>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pradėjus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atsiradusį nenustygimą ir negalėjimą ramiai sėdėti ar stovėti. Atsiradus nenustygimui, būtina kreiptis į gydytoją;</w:t>
      </w:r>
    </w:p>
    <w:p w14:paraId="60D2AF87" w14:textId="77777777" w:rsidR="001141AC" w:rsidRPr="00CF0618" w:rsidRDefault="001141AC" w:rsidP="001141AC">
      <w:pPr>
        <w:numPr>
          <w:ilvl w:val="0"/>
          <w:numId w:val="6"/>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priepuolių (traukulių);</w:t>
      </w:r>
    </w:p>
    <w:p w14:paraId="0DA4A659" w14:textId="77777777" w:rsidR="001141AC" w:rsidRPr="00CF0618" w:rsidRDefault="001141AC" w:rsidP="001141AC">
      <w:pPr>
        <w:numPr>
          <w:ilvl w:val="0"/>
          <w:numId w:val="6"/>
        </w:numPr>
        <w:tabs>
          <w:tab w:val="clear" w:pos="360"/>
          <w:tab w:val="num" w:pos="567"/>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pasireiškia manijos epizodas (žr. 2 skyrių „Įspėjimai ir atsargumo priemonės“).</w:t>
      </w:r>
    </w:p>
    <w:p w14:paraId="008E5677"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6F97B432"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Toliau išvardytas šalutinis poveikis pastebėtas klinikinių tyrimų, kuriuose dalyvavo suaugę žmonės, metu ir po vaisto pateikimo į rinką.</w:t>
      </w:r>
    </w:p>
    <w:p w14:paraId="29E8DF5F" w14:textId="77777777" w:rsidR="001141AC" w:rsidRDefault="001141AC" w:rsidP="001141AC">
      <w:pPr>
        <w:numPr>
          <w:ilvl w:val="12"/>
          <w:numId w:val="0"/>
        </w:numPr>
        <w:spacing w:after="0" w:line="240" w:lineRule="auto"/>
        <w:ind w:right="-2"/>
        <w:rPr>
          <w:rFonts w:ascii="Times New Roman" w:hAnsi="Times New Roman"/>
          <w:kern w:val="32"/>
          <w:lang w:val="lt-LT"/>
        </w:rPr>
      </w:pPr>
    </w:p>
    <w:p w14:paraId="65CE129B" w14:textId="77777777" w:rsidR="00D23135" w:rsidRPr="00CF0618" w:rsidRDefault="00D23135" w:rsidP="001141AC">
      <w:pPr>
        <w:numPr>
          <w:ilvl w:val="12"/>
          <w:numId w:val="0"/>
        </w:numPr>
        <w:spacing w:after="0" w:line="240" w:lineRule="auto"/>
        <w:ind w:right="-2"/>
        <w:rPr>
          <w:rFonts w:ascii="Times New Roman" w:hAnsi="Times New Roman"/>
          <w:kern w:val="32"/>
          <w:lang w:val="lt-LT"/>
        </w:rPr>
      </w:pPr>
      <w:r w:rsidRPr="00AE075B">
        <w:rPr>
          <w:rFonts w:ascii="Times New Roman" w:hAnsi="Times New Roman"/>
          <w:kern w:val="32"/>
          <w:u w:val="single"/>
          <w:lang w:val="lt-LT"/>
        </w:rPr>
        <w:t>Labai dažni šalutinio poveikio reiškiniai</w:t>
      </w:r>
      <w:r w:rsidRPr="00D23135">
        <w:rPr>
          <w:rFonts w:ascii="Times New Roman" w:hAnsi="Times New Roman"/>
          <w:kern w:val="32"/>
          <w:lang w:val="lt-LT"/>
        </w:rPr>
        <w:t xml:space="preserve"> (</w:t>
      </w:r>
      <w:r w:rsidRPr="00AE075B">
        <w:rPr>
          <w:rFonts w:ascii="Times New Roman" w:hAnsi="Times New Roman"/>
          <w:i/>
          <w:iCs/>
          <w:kern w:val="32"/>
          <w:lang w:val="lt-LT"/>
        </w:rPr>
        <w:t>gali pasireikšti ne rečiau kaip 1 iš 10 asmenų</w:t>
      </w:r>
      <w:r w:rsidRPr="00D23135">
        <w:rPr>
          <w:rFonts w:ascii="Times New Roman" w:hAnsi="Times New Roman"/>
          <w:kern w:val="32"/>
          <w:lang w:val="lt-LT"/>
        </w:rPr>
        <w:t>):</w:t>
      </w:r>
    </w:p>
    <w:p w14:paraId="2DACAF02" w14:textId="77777777" w:rsidR="001141AC" w:rsidRPr="00F023E8" w:rsidRDefault="0046105D" w:rsidP="00F023E8">
      <w:pPr>
        <w:pStyle w:val="Sraopastraipa"/>
        <w:numPr>
          <w:ilvl w:val="0"/>
          <w:numId w:val="21"/>
        </w:numPr>
        <w:spacing w:after="0" w:line="240" w:lineRule="auto"/>
        <w:ind w:left="567" w:right="-2" w:hanging="567"/>
        <w:rPr>
          <w:rFonts w:ascii="Times New Roman" w:hAnsi="Times New Roman"/>
          <w:kern w:val="32"/>
          <w:lang w:val="lt-LT"/>
        </w:rPr>
      </w:pPr>
      <w:r w:rsidRPr="00F023E8">
        <w:rPr>
          <w:rFonts w:ascii="Times New Roman" w:hAnsi="Times New Roman"/>
          <w:kern w:val="32"/>
          <w:lang w:val="lt-LT"/>
        </w:rPr>
        <w:t>n</w:t>
      </w:r>
      <w:r w:rsidR="001141AC" w:rsidRPr="00F023E8">
        <w:rPr>
          <w:rFonts w:ascii="Times New Roman" w:hAnsi="Times New Roman"/>
          <w:kern w:val="32"/>
          <w:lang w:val="lt-LT"/>
        </w:rPr>
        <w:t>emiga, svaigulys, mieguistumas, galvos skausmas</w:t>
      </w:r>
      <w:r w:rsidR="00D124E0" w:rsidRPr="00F023E8">
        <w:rPr>
          <w:rFonts w:ascii="Times New Roman" w:hAnsi="Times New Roman"/>
          <w:kern w:val="32"/>
          <w:lang w:val="lt-LT"/>
        </w:rPr>
        <w:t>*</w:t>
      </w:r>
      <w:r w:rsidR="001141AC" w:rsidRPr="00F023E8">
        <w:rPr>
          <w:rFonts w:ascii="Times New Roman" w:hAnsi="Times New Roman"/>
          <w:kern w:val="32"/>
          <w:lang w:val="lt-LT"/>
        </w:rPr>
        <w:t>, viduriavimas, pykinimas, burnos džiūvimas, ejakuliacijos sutrikimas, nuovargis</w:t>
      </w:r>
      <w:r w:rsidR="00251C8A" w:rsidRPr="00F023E8">
        <w:rPr>
          <w:rFonts w:ascii="Times New Roman" w:hAnsi="Times New Roman"/>
          <w:kern w:val="32"/>
          <w:lang w:val="lt-LT"/>
        </w:rPr>
        <w:t>*</w:t>
      </w:r>
      <w:r w:rsidR="001141AC" w:rsidRPr="00F023E8">
        <w:rPr>
          <w:rFonts w:ascii="Times New Roman" w:hAnsi="Times New Roman"/>
          <w:kern w:val="32"/>
          <w:lang w:val="lt-LT"/>
        </w:rPr>
        <w:t>.</w:t>
      </w:r>
    </w:p>
    <w:p w14:paraId="54C2AC61" w14:textId="77777777" w:rsidR="001141AC" w:rsidRPr="00AE075B" w:rsidRDefault="001141AC" w:rsidP="001141AC">
      <w:pPr>
        <w:numPr>
          <w:ilvl w:val="12"/>
          <w:numId w:val="0"/>
        </w:numPr>
        <w:spacing w:after="0" w:line="240" w:lineRule="auto"/>
        <w:ind w:right="-2"/>
        <w:rPr>
          <w:rFonts w:ascii="Times New Roman" w:hAnsi="Times New Roman"/>
          <w:bCs/>
          <w:kern w:val="32"/>
          <w:lang w:val="lt-LT"/>
        </w:rPr>
      </w:pPr>
    </w:p>
    <w:p w14:paraId="4B5BD81C" w14:textId="77777777" w:rsidR="009F7FCA" w:rsidRPr="00AE075B" w:rsidRDefault="009F7FCA" w:rsidP="001141AC">
      <w:pPr>
        <w:numPr>
          <w:ilvl w:val="12"/>
          <w:numId w:val="0"/>
        </w:numPr>
        <w:spacing w:after="0" w:line="240" w:lineRule="auto"/>
        <w:ind w:right="-2"/>
        <w:rPr>
          <w:rFonts w:ascii="Times New Roman" w:hAnsi="Times New Roman"/>
          <w:bCs/>
          <w:kern w:val="32"/>
          <w:lang w:val="lt-LT"/>
        </w:rPr>
      </w:pPr>
      <w:r w:rsidRPr="00AE075B">
        <w:rPr>
          <w:rFonts w:ascii="Times New Roman" w:hAnsi="Times New Roman"/>
          <w:bCs/>
          <w:kern w:val="32"/>
          <w:u w:val="single"/>
          <w:lang w:val="lt-LT"/>
        </w:rPr>
        <w:t>Dažni šalutinio poveikio reiškiniai</w:t>
      </w:r>
      <w:r w:rsidRPr="00AE075B">
        <w:rPr>
          <w:rFonts w:ascii="Times New Roman" w:hAnsi="Times New Roman"/>
          <w:bCs/>
          <w:kern w:val="32"/>
          <w:lang w:val="lt-LT"/>
        </w:rPr>
        <w:t xml:space="preserve"> (</w:t>
      </w:r>
      <w:r w:rsidRPr="00AE075B">
        <w:rPr>
          <w:rFonts w:ascii="Times New Roman" w:hAnsi="Times New Roman"/>
          <w:bCs/>
          <w:i/>
          <w:iCs/>
          <w:kern w:val="32"/>
          <w:lang w:val="lt-LT"/>
        </w:rPr>
        <w:t>gali pasireikšti rečiau kaip 1 iš 10 asmenų</w:t>
      </w:r>
      <w:r w:rsidRPr="00AE075B">
        <w:rPr>
          <w:rFonts w:ascii="Times New Roman" w:hAnsi="Times New Roman"/>
          <w:bCs/>
          <w:kern w:val="32"/>
          <w:lang w:val="lt-LT"/>
        </w:rPr>
        <w:t>):</w:t>
      </w:r>
    </w:p>
    <w:p w14:paraId="1D7E7FF8" w14:textId="77777777" w:rsidR="0070257F" w:rsidRDefault="0070257F"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Pr>
          <w:rFonts w:ascii="Times New Roman" w:eastAsia="Times New Roman" w:hAnsi="Times New Roman"/>
          <w:kern w:val="32"/>
          <w:szCs w:val="20"/>
          <w:lang w:val="lt-LT"/>
        </w:rPr>
        <w:t>š</w:t>
      </w:r>
      <w:r w:rsidR="001141AC" w:rsidRPr="00F023E8">
        <w:rPr>
          <w:rFonts w:ascii="Times New Roman" w:eastAsia="Times New Roman" w:hAnsi="Times New Roman"/>
          <w:kern w:val="32"/>
          <w:szCs w:val="20"/>
          <w:lang w:val="lt-LT"/>
        </w:rPr>
        <w:t>alčio pojūtis krūtinėje, gerklės skausmas, sloga</w:t>
      </w:r>
      <w:r>
        <w:rPr>
          <w:rFonts w:ascii="Times New Roman" w:eastAsia="Times New Roman" w:hAnsi="Times New Roman"/>
          <w:kern w:val="32"/>
          <w:szCs w:val="20"/>
          <w:lang w:val="lt-LT"/>
        </w:rPr>
        <w:t>;</w:t>
      </w:r>
    </w:p>
    <w:p w14:paraId="18FFFFBF" w14:textId="77777777" w:rsidR="0070257F"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sumažėjęs apetitas, padidėjęs apetitas</w:t>
      </w:r>
      <w:r w:rsidR="00974720" w:rsidRPr="00F023E8">
        <w:rPr>
          <w:rFonts w:ascii="Times New Roman" w:eastAsia="Times New Roman" w:hAnsi="Times New Roman"/>
          <w:kern w:val="32"/>
          <w:szCs w:val="20"/>
          <w:lang w:val="lt-LT"/>
        </w:rPr>
        <w:t>*</w:t>
      </w:r>
      <w:r w:rsidR="0070257F">
        <w:rPr>
          <w:rFonts w:ascii="Times New Roman" w:eastAsia="Times New Roman" w:hAnsi="Times New Roman"/>
          <w:kern w:val="32"/>
          <w:szCs w:val="20"/>
          <w:lang w:val="lt-LT"/>
        </w:rPr>
        <w:t>;</w:t>
      </w:r>
    </w:p>
    <w:p w14:paraId="30031423" w14:textId="77777777" w:rsidR="00744EAC"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nerimas</w:t>
      </w:r>
      <w:r w:rsidR="00974720"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depresija</w:t>
      </w:r>
      <w:r w:rsidR="00974720"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baimingas susijaudinimas</w:t>
      </w:r>
      <w:r w:rsidR="00974720"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sumažėjęs lytinis potraukis</w:t>
      </w:r>
      <w:r w:rsidR="00974720"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nervingumas, keistumo pojūtis, košmariški sapnai, dantų griežimas</w:t>
      </w:r>
      <w:r w:rsidR="00974720" w:rsidRPr="00F023E8">
        <w:rPr>
          <w:rFonts w:ascii="Times New Roman" w:eastAsia="Times New Roman" w:hAnsi="Times New Roman"/>
          <w:kern w:val="32"/>
          <w:szCs w:val="20"/>
          <w:lang w:val="lt-LT"/>
        </w:rPr>
        <w:t>*</w:t>
      </w:r>
      <w:r w:rsidR="00744EAC">
        <w:rPr>
          <w:rFonts w:ascii="Times New Roman" w:eastAsia="Times New Roman" w:hAnsi="Times New Roman"/>
          <w:kern w:val="32"/>
          <w:szCs w:val="20"/>
          <w:lang w:val="lt-LT"/>
        </w:rPr>
        <w:t>;</w:t>
      </w:r>
    </w:p>
    <w:p w14:paraId="01283CB7" w14:textId="77777777" w:rsidR="00744EAC"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drebulys, raumenų judesių sutrikimai (pvz., intensyvūs judesiai, raumenų įtampa, vaikščiojimo pasunkėjimas, stingulys, spazmai ir nevalingi raumenų judesiai), tirpimas ir dilgčiojimas</w:t>
      </w:r>
      <w:r w:rsidR="00373E1E"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raumenų įtampa</w:t>
      </w:r>
      <w:r w:rsidR="00373E1E"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dėmesio stoka, nenormalus skonio pojūtis</w:t>
      </w:r>
      <w:r w:rsidR="00744EAC">
        <w:rPr>
          <w:rFonts w:ascii="Times New Roman" w:eastAsia="Times New Roman" w:hAnsi="Times New Roman"/>
          <w:kern w:val="32"/>
          <w:szCs w:val="20"/>
          <w:lang w:val="lt-LT"/>
        </w:rPr>
        <w:t>;</w:t>
      </w:r>
    </w:p>
    <w:p w14:paraId="7FADDC38" w14:textId="77777777" w:rsidR="003C28F9"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regos sutrikimai</w:t>
      </w:r>
      <w:r w:rsidR="00373E1E" w:rsidRPr="00F023E8">
        <w:rPr>
          <w:rFonts w:ascii="Times New Roman" w:eastAsia="Times New Roman" w:hAnsi="Times New Roman"/>
          <w:kern w:val="32"/>
          <w:szCs w:val="20"/>
          <w:lang w:val="lt-LT"/>
        </w:rPr>
        <w:t>*</w:t>
      </w:r>
      <w:r w:rsidR="003C28F9">
        <w:rPr>
          <w:rFonts w:ascii="Times New Roman" w:eastAsia="Times New Roman" w:hAnsi="Times New Roman"/>
          <w:kern w:val="32"/>
          <w:szCs w:val="20"/>
          <w:lang w:val="lt-LT"/>
        </w:rPr>
        <w:t>;</w:t>
      </w:r>
    </w:p>
    <w:p w14:paraId="4BE642D6" w14:textId="77777777" w:rsidR="00EA1F46"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spengimas ausyse</w:t>
      </w:r>
      <w:r w:rsidR="00373E1E" w:rsidRPr="00F023E8">
        <w:rPr>
          <w:rFonts w:ascii="Times New Roman" w:eastAsia="Times New Roman" w:hAnsi="Times New Roman"/>
          <w:kern w:val="32"/>
          <w:szCs w:val="20"/>
          <w:lang w:val="lt-LT"/>
        </w:rPr>
        <w:t>*</w:t>
      </w:r>
      <w:r w:rsidR="00EA1F46">
        <w:rPr>
          <w:rFonts w:ascii="Times New Roman" w:eastAsia="Times New Roman" w:hAnsi="Times New Roman"/>
          <w:kern w:val="32"/>
          <w:szCs w:val="20"/>
          <w:lang w:val="lt-LT"/>
        </w:rPr>
        <w:t>;</w:t>
      </w:r>
    </w:p>
    <w:p w14:paraId="5B9EDFBC" w14:textId="77777777" w:rsidR="00EA1F46"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stipraus širdies plakimo pojūtis</w:t>
      </w:r>
      <w:r w:rsidR="00373E1E" w:rsidRPr="00F023E8">
        <w:rPr>
          <w:rFonts w:ascii="Times New Roman" w:eastAsia="Times New Roman" w:hAnsi="Times New Roman"/>
          <w:kern w:val="32"/>
          <w:szCs w:val="20"/>
          <w:lang w:val="lt-LT"/>
        </w:rPr>
        <w:t>*</w:t>
      </w:r>
      <w:r w:rsidR="00EA1F46">
        <w:rPr>
          <w:rFonts w:ascii="Times New Roman" w:eastAsia="Times New Roman" w:hAnsi="Times New Roman"/>
          <w:kern w:val="32"/>
          <w:szCs w:val="20"/>
          <w:lang w:val="lt-LT"/>
        </w:rPr>
        <w:t>;</w:t>
      </w:r>
    </w:p>
    <w:p w14:paraId="78FA20E3" w14:textId="77777777" w:rsidR="00EA1F46"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paraudimas su karščio pojūčiu</w:t>
      </w:r>
      <w:r w:rsidR="00373E1E" w:rsidRPr="00F023E8">
        <w:rPr>
          <w:rFonts w:ascii="Times New Roman" w:eastAsia="Times New Roman" w:hAnsi="Times New Roman"/>
          <w:kern w:val="32"/>
          <w:szCs w:val="20"/>
          <w:lang w:val="lt-LT"/>
        </w:rPr>
        <w:t>*</w:t>
      </w:r>
      <w:r w:rsidR="00EA1F46">
        <w:rPr>
          <w:rFonts w:ascii="Times New Roman" w:eastAsia="Times New Roman" w:hAnsi="Times New Roman"/>
          <w:kern w:val="32"/>
          <w:szCs w:val="20"/>
          <w:lang w:val="lt-LT"/>
        </w:rPr>
        <w:t>;</w:t>
      </w:r>
    </w:p>
    <w:p w14:paraId="2ECC8C64" w14:textId="77777777" w:rsidR="00EA1F46"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žiovulys</w:t>
      </w:r>
      <w:r w:rsidR="00373E1E" w:rsidRPr="00F023E8">
        <w:rPr>
          <w:rFonts w:ascii="Times New Roman" w:eastAsia="Times New Roman" w:hAnsi="Times New Roman"/>
          <w:kern w:val="32"/>
          <w:szCs w:val="20"/>
          <w:lang w:val="lt-LT"/>
        </w:rPr>
        <w:t>*</w:t>
      </w:r>
      <w:r w:rsidR="00EA1F46">
        <w:rPr>
          <w:rFonts w:ascii="Times New Roman" w:eastAsia="Times New Roman" w:hAnsi="Times New Roman"/>
          <w:kern w:val="32"/>
          <w:szCs w:val="20"/>
          <w:lang w:val="lt-LT"/>
        </w:rPr>
        <w:t>;</w:t>
      </w:r>
    </w:p>
    <w:p w14:paraId="7832AFC4" w14:textId="77777777" w:rsidR="00EA1F46"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skrandžio sutrikimai, vidurių užkietėjimas</w:t>
      </w:r>
      <w:r w:rsidR="00B06D33"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pilvo skausmas</w:t>
      </w:r>
      <w:r w:rsidR="00B06D33"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vėmimas</w:t>
      </w:r>
      <w:r w:rsidR="00B06D33"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dujų kaupimasis</w:t>
      </w:r>
      <w:r w:rsidR="00EA1F46">
        <w:rPr>
          <w:rFonts w:ascii="Times New Roman" w:eastAsia="Times New Roman" w:hAnsi="Times New Roman"/>
          <w:kern w:val="32"/>
          <w:szCs w:val="20"/>
          <w:lang w:val="lt-LT"/>
        </w:rPr>
        <w:t>;</w:t>
      </w:r>
    </w:p>
    <w:p w14:paraId="4B8DF16E" w14:textId="77777777" w:rsidR="00EA1F46"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padidėjęs prakaitavimas, išbėrimas</w:t>
      </w:r>
      <w:r w:rsidR="00B06D33" w:rsidRPr="00F023E8">
        <w:rPr>
          <w:rFonts w:ascii="Times New Roman" w:eastAsia="Times New Roman" w:hAnsi="Times New Roman"/>
          <w:kern w:val="32"/>
          <w:szCs w:val="20"/>
          <w:lang w:val="lt-LT"/>
        </w:rPr>
        <w:t>*</w:t>
      </w:r>
      <w:r w:rsidR="00EA1F46">
        <w:rPr>
          <w:rFonts w:ascii="Times New Roman" w:eastAsia="Times New Roman" w:hAnsi="Times New Roman"/>
          <w:kern w:val="32"/>
          <w:szCs w:val="20"/>
          <w:lang w:val="lt-LT"/>
        </w:rPr>
        <w:t>;</w:t>
      </w:r>
    </w:p>
    <w:p w14:paraId="1F73F349" w14:textId="77777777" w:rsidR="00EA1F46"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nugaros skausmas, sąnarių skausmas</w:t>
      </w:r>
      <w:r w:rsidR="00B06D33"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raumenų skausmas</w:t>
      </w:r>
      <w:r w:rsidR="00EA1F46">
        <w:rPr>
          <w:rFonts w:ascii="Times New Roman" w:eastAsia="Times New Roman" w:hAnsi="Times New Roman"/>
          <w:kern w:val="32"/>
          <w:szCs w:val="20"/>
          <w:lang w:val="lt-LT"/>
        </w:rPr>
        <w:t>;</w:t>
      </w:r>
    </w:p>
    <w:p w14:paraId="3E4907B1" w14:textId="77777777" w:rsidR="004F32D5"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nereguliarios menstruacijos</w:t>
      </w:r>
      <w:r w:rsidR="00B06D33"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erekcijos sutrikimas</w:t>
      </w:r>
      <w:r w:rsidR="004F32D5">
        <w:rPr>
          <w:rFonts w:ascii="Times New Roman" w:eastAsia="Times New Roman" w:hAnsi="Times New Roman"/>
          <w:kern w:val="32"/>
          <w:szCs w:val="20"/>
          <w:lang w:val="lt-LT"/>
        </w:rPr>
        <w:t>;</w:t>
      </w:r>
    </w:p>
    <w:p w14:paraId="12B8F8C8" w14:textId="77777777" w:rsidR="004F32D5"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bendrasis negalavimas</w:t>
      </w:r>
      <w:r w:rsidR="00B06D33"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krūtinės skausmas</w:t>
      </w:r>
      <w:r w:rsidR="00B06D33"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silpnumas</w:t>
      </w:r>
      <w:r w:rsidR="00B06D33" w:rsidRPr="00F023E8">
        <w:rPr>
          <w:rFonts w:ascii="Times New Roman" w:eastAsia="Times New Roman" w:hAnsi="Times New Roman"/>
          <w:kern w:val="32"/>
          <w:szCs w:val="20"/>
          <w:lang w:val="lt-LT"/>
        </w:rPr>
        <w:t>*</w:t>
      </w:r>
      <w:r w:rsidRPr="00F023E8">
        <w:rPr>
          <w:rFonts w:ascii="Times New Roman" w:eastAsia="Times New Roman" w:hAnsi="Times New Roman"/>
          <w:kern w:val="32"/>
          <w:szCs w:val="20"/>
          <w:lang w:val="lt-LT"/>
        </w:rPr>
        <w:t>, karščiavimas</w:t>
      </w:r>
      <w:r w:rsidR="00B06D33" w:rsidRPr="00F023E8">
        <w:rPr>
          <w:rFonts w:ascii="Times New Roman" w:eastAsia="Times New Roman" w:hAnsi="Times New Roman"/>
          <w:kern w:val="32"/>
          <w:szCs w:val="20"/>
          <w:lang w:val="lt-LT"/>
        </w:rPr>
        <w:t>*</w:t>
      </w:r>
      <w:r w:rsidR="004F32D5">
        <w:rPr>
          <w:rFonts w:ascii="Times New Roman" w:eastAsia="Times New Roman" w:hAnsi="Times New Roman"/>
          <w:kern w:val="32"/>
          <w:szCs w:val="20"/>
          <w:lang w:val="lt-LT"/>
        </w:rPr>
        <w:t>;</w:t>
      </w:r>
    </w:p>
    <w:p w14:paraId="5D2CBE36" w14:textId="77777777" w:rsidR="004F32D5" w:rsidRDefault="001141AC" w:rsidP="0070257F">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kūno svorio padidėjimas</w:t>
      </w:r>
      <w:r w:rsidR="00B06D33" w:rsidRPr="00F023E8">
        <w:rPr>
          <w:rFonts w:ascii="Times New Roman" w:eastAsia="Times New Roman" w:hAnsi="Times New Roman"/>
          <w:kern w:val="32"/>
          <w:szCs w:val="20"/>
          <w:lang w:val="lt-LT"/>
        </w:rPr>
        <w:t>*</w:t>
      </w:r>
      <w:r w:rsidR="004F32D5">
        <w:rPr>
          <w:rFonts w:ascii="Times New Roman" w:eastAsia="Times New Roman" w:hAnsi="Times New Roman"/>
          <w:kern w:val="32"/>
          <w:szCs w:val="20"/>
          <w:lang w:val="lt-LT"/>
        </w:rPr>
        <w:t>;</w:t>
      </w:r>
    </w:p>
    <w:p w14:paraId="188A083E" w14:textId="77777777" w:rsidR="001141AC" w:rsidRPr="00F023E8" w:rsidRDefault="001141AC" w:rsidP="00F023E8">
      <w:pPr>
        <w:pStyle w:val="Sraopastraipa"/>
        <w:widowControl w:val="0"/>
        <w:numPr>
          <w:ilvl w:val="0"/>
          <w:numId w:val="17"/>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susižalojimas.</w:t>
      </w:r>
    </w:p>
    <w:p w14:paraId="026AF836" w14:textId="77777777" w:rsidR="001141AC" w:rsidRDefault="001141AC" w:rsidP="001141AC">
      <w:pPr>
        <w:numPr>
          <w:ilvl w:val="12"/>
          <w:numId w:val="0"/>
        </w:numPr>
        <w:spacing w:after="0" w:line="240" w:lineRule="auto"/>
        <w:ind w:right="-2"/>
        <w:rPr>
          <w:rFonts w:ascii="Times New Roman" w:hAnsi="Times New Roman"/>
          <w:b/>
          <w:kern w:val="32"/>
          <w:lang w:val="lt-LT"/>
        </w:rPr>
      </w:pPr>
    </w:p>
    <w:p w14:paraId="5CC0E03F" w14:textId="77777777" w:rsidR="009F7FCA" w:rsidRPr="003929DA" w:rsidRDefault="009F7FCA" w:rsidP="009F7FCA">
      <w:pPr>
        <w:numPr>
          <w:ilvl w:val="12"/>
          <w:numId w:val="0"/>
        </w:numPr>
        <w:spacing w:after="0" w:line="240" w:lineRule="auto"/>
        <w:ind w:right="-2"/>
        <w:rPr>
          <w:rFonts w:ascii="Times New Roman" w:hAnsi="Times New Roman"/>
          <w:bCs/>
          <w:kern w:val="32"/>
          <w:lang w:val="lt-LT"/>
        </w:rPr>
      </w:pPr>
      <w:r>
        <w:rPr>
          <w:rFonts w:ascii="Times New Roman" w:hAnsi="Times New Roman"/>
          <w:bCs/>
          <w:kern w:val="32"/>
          <w:u w:val="single"/>
          <w:lang w:val="lt-LT"/>
        </w:rPr>
        <w:t>Ned</w:t>
      </w:r>
      <w:r w:rsidRPr="003929DA">
        <w:rPr>
          <w:rFonts w:ascii="Times New Roman" w:hAnsi="Times New Roman"/>
          <w:bCs/>
          <w:kern w:val="32"/>
          <w:u w:val="single"/>
          <w:lang w:val="lt-LT"/>
        </w:rPr>
        <w:t>ažni šalutinio poveikio reiškiniai</w:t>
      </w:r>
      <w:r w:rsidRPr="003929DA">
        <w:rPr>
          <w:rFonts w:ascii="Times New Roman" w:hAnsi="Times New Roman"/>
          <w:bCs/>
          <w:kern w:val="32"/>
          <w:lang w:val="lt-LT"/>
        </w:rPr>
        <w:t xml:space="preserve"> (</w:t>
      </w:r>
      <w:r w:rsidRPr="003929DA">
        <w:rPr>
          <w:rFonts w:ascii="Times New Roman" w:hAnsi="Times New Roman"/>
          <w:bCs/>
          <w:i/>
          <w:iCs/>
          <w:kern w:val="32"/>
          <w:lang w:val="lt-LT"/>
        </w:rPr>
        <w:t>gali pasireikšti rečiau kaip 1 iš 1</w:t>
      </w:r>
      <w:r>
        <w:rPr>
          <w:rFonts w:ascii="Times New Roman" w:hAnsi="Times New Roman"/>
          <w:bCs/>
          <w:i/>
          <w:iCs/>
          <w:kern w:val="32"/>
          <w:lang w:val="lt-LT"/>
        </w:rPr>
        <w:t>0</w:t>
      </w:r>
      <w:r w:rsidRPr="003929DA">
        <w:rPr>
          <w:rFonts w:ascii="Times New Roman" w:hAnsi="Times New Roman"/>
          <w:bCs/>
          <w:i/>
          <w:iCs/>
          <w:kern w:val="32"/>
          <w:lang w:val="lt-LT"/>
        </w:rPr>
        <w:t>0 asmenų</w:t>
      </w:r>
      <w:r w:rsidRPr="003929DA">
        <w:rPr>
          <w:rFonts w:ascii="Times New Roman" w:hAnsi="Times New Roman"/>
          <w:bCs/>
          <w:kern w:val="32"/>
          <w:lang w:val="lt-LT"/>
        </w:rPr>
        <w:t>):</w:t>
      </w:r>
    </w:p>
    <w:p w14:paraId="6E67A64E" w14:textId="77777777" w:rsidR="004F32D5" w:rsidRDefault="007F37D1" w:rsidP="004F32D5">
      <w:pPr>
        <w:pStyle w:val="Sraopastraipa"/>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Pr>
          <w:rFonts w:ascii="Times New Roman" w:eastAsia="Times New Roman" w:hAnsi="Times New Roman"/>
          <w:lang w:val="lt-LT"/>
        </w:rPr>
        <w:t>s</w:t>
      </w:r>
      <w:r w:rsidR="001141AC" w:rsidRPr="00F023E8">
        <w:rPr>
          <w:rFonts w:ascii="Times New Roman" w:eastAsia="Times New Roman" w:hAnsi="Times New Roman"/>
          <w:lang w:val="lt-LT"/>
        </w:rPr>
        <w:t>krandžio ir žarnyno uždegimas, ausų infekcija</w:t>
      </w:r>
      <w:r w:rsidR="004F32D5">
        <w:rPr>
          <w:rFonts w:ascii="Times New Roman" w:eastAsia="Times New Roman" w:hAnsi="Times New Roman"/>
          <w:lang w:val="lt-LT"/>
        </w:rPr>
        <w:t>;</w:t>
      </w:r>
    </w:p>
    <w:p w14:paraId="1963F1E1" w14:textId="77777777" w:rsidR="004F32D5" w:rsidRDefault="001141AC" w:rsidP="004F32D5">
      <w:pPr>
        <w:pStyle w:val="Sraopastraipa"/>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navikas</w:t>
      </w:r>
      <w:r w:rsidR="004F32D5">
        <w:rPr>
          <w:rFonts w:ascii="Times New Roman" w:eastAsia="Times New Roman" w:hAnsi="Times New Roman"/>
          <w:lang w:val="lt-LT"/>
        </w:rPr>
        <w:t>;</w:t>
      </w:r>
    </w:p>
    <w:p w14:paraId="2A42FBD0" w14:textId="77777777" w:rsidR="00DD6127" w:rsidRDefault="001141AC" w:rsidP="004F32D5">
      <w:pPr>
        <w:pStyle w:val="Sraopastraipa"/>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padidėjęs jautrumas</w:t>
      </w:r>
      <w:r w:rsidR="0034245B" w:rsidRPr="00F023E8">
        <w:rPr>
          <w:rFonts w:ascii="Times New Roman" w:eastAsia="Times New Roman" w:hAnsi="Times New Roman"/>
          <w:lang w:val="lt-LT"/>
        </w:rPr>
        <w:t>*</w:t>
      </w:r>
      <w:r w:rsidRPr="00F023E8">
        <w:rPr>
          <w:rFonts w:ascii="Times New Roman" w:eastAsia="Times New Roman" w:hAnsi="Times New Roman"/>
          <w:lang w:val="lt-LT"/>
        </w:rPr>
        <w:t>, sezoninė alergija</w:t>
      </w:r>
      <w:r w:rsidR="0034245B" w:rsidRPr="00F023E8">
        <w:rPr>
          <w:rFonts w:ascii="Times New Roman" w:eastAsia="Times New Roman" w:hAnsi="Times New Roman"/>
          <w:lang w:val="lt-LT"/>
        </w:rPr>
        <w:t>*</w:t>
      </w:r>
      <w:r w:rsidR="00DD6127">
        <w:rPr>
          <w:rFonts w:ascii="Times New Roman" w:eastAsia="Times New Roman" w:hAnsi="Times New Roman"/>
          <w:lang w:val="lt-LT"/>
        </w:rPr>
        <w:t>;</w:t>
      </w:r>
    </w:p>
    <w:p w14:paraId="66C32171" w14:textId="77777777" w:rsidR="00DD6127" w:rsidRDefault="001141AC" w:rsidP="004F32D5">
      <w:pPr>
        <w:pStyle w:val="Sraopastraipa"/>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lastRenderedPageBreak/>
        <w:t>mažas skydliaukės hormonų kiekis</w:t>
      </w:r>
      <w:r w:rsidR="0034245B" w:rsidRPr="00F023E8">
        <w:rPr>
          <w:rFonts w:ascii="Times New Roman" w:eastAsia="Times New Roman" w:hAnsi="Times New Roman"/>
          <w:lang w:val="lt-LT"/>
        </w:rPr>
        <w:t>*</w:t>
      </w:r>
      <w:r w:rsidR="00DD6127">
        <w:rPr>
          <w:rFonts w:ascii="Times New Roman" w:eastAsia="Times New Roman" w:hAnsi="Times New Roman"/>
          <w:lang w:val="lt-LT"/>
        </w:rPr>
        <w:t>;</w:t>
      </w:r>
    </w:p>
    <w:p w14:paraId="66E6E5CF" w14:textId="77777777" w:rsidR="00DD6127" w:rsidRDefault="001141AC" w:rsidP="004F32D5">
      <w:pPr>
        <w:pStyle w:val="Sraopastraipa"/>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mintys apie savižudybę, savižudiškas elgesys, psichikos sutrikimai</w:t>
      </w:r>
      <w:r w:rsidR="0004552F" w:rsidRPr="00F023E8">
        <w:rPr>
          <w:rFonts w:ascii="Times New Roman" w:eastAsia="Times New Roman" w:hAnsi="Times New Roman"/>
          <w:lang w:val="lt-LT"/>
        </w:rPr>
        <w:t>*</w:t>
      </w:r>
      <w:r w:rsidRPr="00F023E8">
        <w:rPr>
          <w:rFonts w:ascii="Times New Roman" w:eastAsia="Times New Roman" w:hAnsi="Times New Roman"/>
          <w:lang w:val="lt-LT"/>
        </w:rPr>
        <w:t>, nenormalus mąstymas, rūpestingumo trūkumas, haliucinacijos</w:t>
      </w:r>
      <w:r w:rsidR="0004552F" w:rsidRPr="00F023E8">
        <w:rPr>
          <w:rFonts w:ascii="Times New Roman" w:eastAsia="Times New Roman" w:hAnsi="Times New Roman"/>
          <w:lang w:val="lt-LT"/>
        </w:rPr>
        <w:t>*</w:t>
      </w:r>
      <w:r w:rsidRPr="00F023E8">
        <w:rPr>
          <w:rFonts w:ascii="Times New Roman" w:eastAsia="Times New Roman" w:hAnsi="Times New Roman"/>
          <w:lang w:val="lt-LT"/>
        </w:rPr>
        <w:t>, agresija</w:t>
      </w:r>
      <w:r w:rsidR="0004552F" w:rsidRPr="00F023E8">
        <w:rPr>
          <w:rFonts w:ascii="Times New Roman" w:eastAsia="Times New Roman" w:hAnsi="Times New Roman"/>
          <w:lang w:val="lt-LT"/>
        </w:rPr>
        <w:t>*</w:t>
      </w:r>
      <w:r w:rsidRPr="00F023E8">
        <w:rPr>
          <w:rFonts w:ascii="Times New Roman" w:eastAsia="Times New Roman" w:hAnsi="Times New Roman"/>
          <w:lang w:val="lt-LT"/>
        </w:rPr>
        <w:t>, euforinė nuotaika</w:t>
      </w:r>
      <w:r w:rsidR="0004552F" w:rsidRPr="00F023E8">
        <w:rPr>
          <w:rFonts w:ascii="Times New Roman" w:eastAsia="Times New Roman" w:hAnsi="Times New Roman"/>
          <w:lang w:val="lt-LT"/>
        </w:rPr>
        <w:t>*</w:t>
      </w:r>
      <w:r w:rsidRPr="00F023E8">
        <w:rPr>
          <w:rFonts w:ascii="Times New Roman" w:eastAsia="Times New Roman" w:hAnsi="Times New Roman"/>
          <w:lang w:val="lt-LT"/>
        </w:rPr>
        <w:t>, paranoja</w:t>
      </w:r>
      <w:r w:rsidR="00DD6127">
        <w:rPr>
          <w:rFonts w:ascii="Times New Roman" w:eastAsia="Times New Roman" w:hAnsi="Times New Roman"/>
          <w:lang w:val="lt-LT"/>
        </w:rPr>
        <w:t>;</w:t>
      </w:r>
    </w:p>
    <w:p w14:paraId="430B1668" w14:textId="77777777" w:rsidR="00F852C4"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amnezija, susilpnėję pojūčiai</w:t>
      </w:r>
      <w:r w:rsidR="005137D5" w:rsidRPr="00F023E8">
        <w:rPr>
          <w:rFonts w:ascii="Times New Roman" w:eastAsia="Times New Roman" w:hAnsi="Times New Roman"/>
          <w:lang w:val="lt-LT"/>
        </w:rPr>
        <w:t>*</w:t>
      </w:r>
      <w:r w:rsidRPr="00F023E8">
        <w:rPr>
          <w:rFonts w:ascii="Times New Roman" w:eastAsia="Times New Roman" w:hAnsi="Times New Roman"/>
          <w:lang w:val="lt-LT"/>
        </w:rPr>
        <w:t>, nevalingi raumenų susitraukimai</w:t>
      </w:r>
      <w:r w:rsidR="0096641C" w:rsidRPr="00F023E8">
        <w:rPr>
          <w:rFonts w:ascii="Times New Roman" w:eastAsia="Times New Roman" w:hAnsi="Times New Roman"/>
          <w:lang w:val="lt-LT"/>
        </w:rPr>
        <w:t>*</w:t>
      </w:r>
      <w:r w:rsidRPr="00F023E8">
        <w:rPr>
          <w:rFonts w:ascii="Times New Roman" w:eastAsia="Times New Roman" w:hAnsi="Times New Roman"/>
          <w:lang w:val="lt-LT"/>
        </w:rPr>
        <w:t>, apalpimas</w:t>
      </w:r>
      <w:r w:rsidR="0096641C" w:rsidRPr="00F023E8">
        <w:rPr>
          <w:rFonts w:ascii="Times New Roman" w:eastAsia="Times New Roman" w:hAnsi="Times New Roman"/>
          <w:lang w:val="lt-LT"/>
        </w:rPr>
        <w:t>*</w:t>
      </w:r>
      <w:r w:rsidRPr="00F023E8">
        <w:rPr>
          <w:rFonts w:ascii="Times New Roman" w:eastAsia="Times New Roman" w:hAnsi="Times New Roman"/>
          <w:lang w:val="lt-LT"/>
        </w:rPr>
        <w:t>, intensyvus judėjimas</w:t>
      </w:r>
      <w:r w:rsidR="0096641C" w:rsidRPr="00F023E8">
        <w:rPr>
          <w:rFonts w:ascii="Times New Roman" w:eastAsia="Times New Roman" w:hAnsi="Times New Roman"/>
          <w:lang w:val="lt-LT"/>
        </w:rPr>
        <w:t>*</w:t>
      </w:r>
      <w:r w:rsidRPr="00F023E8">
        <w:rPr>
          <w:rFonts w:ascii="Times New Roman" w:eastAsia="Times New Roman" w:hAnsi="Times New Roman"/>
          <w:lang w:val="lt-LT"/>
        </w:rPr>
        <w:t>, migrena</w:t>
      </w:r>
      <w:r w:rsidR="0096641C" w:rsidRPr="00F023E8">
        <w:rPr>
          <w:rFonts w:ascii="Times New Roman" w:eastAsia="Times New Roman" w:hAnsi="Times New Roman"/>
          <w:lang w:val="lt-LT"/>
        </w:rPr>
        <w:t>*</w:t>
      </w:r>
      <w:r w:rsidRPr="00F023E8">
        <w:rPr>
          <w:rFonts w:ascii="Times New Roman" w:eastAsia="Times New Roman" w:hAnsi="Times New Roman"/>
          <w:lang w:val="lt-LT"/>
        </w:rPr>
        <w:t>, traukuliai</w:t>
      </w:r>
      <w:r w:rsidR="0096641C" w:rsidRPr="00F023E8">
        <w:rPr>
          <w:rFonts w:ascii="Times New Roman" w:eastAsia="Times New Roman" w:hAnsi="Times New Roman"/>
          <w:lang w:val="lt-LT"/>
        </w:rPr>
        <w:t>*</w:t>
      </w:r>
      <w:r w:rsidRPr="00F023E8">
        <w:rPr>
          <w:rFonts w:ascii="Times New Roman" w:eastAsia="Times New Roman" w:hAnsi="Times New Roman"/>
          <w:lang w:val="lt-LT"/>
        </w:rPr>
        <w:t>, galvos svaigimas stojantis, nenormali koordinacija, kalbos sutrikimai</w:t>
      </w:r>
      <w:r w:rsidR="00F852C4">
        <w:rPr>
          <w:rFonts w:ascii="Times New Roman" w:eastAsia="Times New Roman" w:hAnsi="Times New Roman"/>
          <w:lang w:val="lt-LT"/>
        </w:rPr>
        <w:t>;</w:t>
      </w:r>
    </w:p>
    <w:p w14:paraId="1B677651" w14:textId="77777777" w:rsidR="00F852C4"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padidėję vyzdžiai</w:t>
      </w:r>
      <w:r w:rsidR="0003386D" w:rsidRPr="00F023E8">
        <w:rPr>
          <w:rFonts w:ascii="Times New Roman" w:eastAsia="Times New Roman" w:hAnsi="Times New Roman"/>
          <w:lang w:val="lt-LT"/>
        </w:rPr>
        <w:t>*</w:t>
      </w:r>
      <w:r w:rsidR="00F852C4">
        <w:rPr>
          <w:rFonts w:ascii="Times New Roman" w:eastAsia="Times New Roman" w:hAnsi="Times New Roman"/>
          <w:lang w:val="lt-LT"/>
        </w:rPr>
        <w:t>;</w:t>
      </w:r>
    </w:p>
    <w:p w14:paraId="6B32AF6E" w14:textId="77777777" w:rsidR="00F852C4"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ausų skausmas</w:t>
      </w:r>
      <w:r w:rsidR="00F852C4">
        <w:rPr>
          <w:rFonts w:ascii="Times New Roman" w:eastAsia="Times New Roman" w:hAnsi="Times New Roman"/>
          <w:lang w:val="lt-LT"/>
        </w:rPr>
        <w:t>;</w:t>
      </w:r>
    </w:p>
    <w:p w14:paraId="1280FD09" w14:textId="77777777" w:rsidR="00F852C4"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dažnas širdies plakimas</w:t>
      </w:r>
      <w:r w:rsidR="0003386D" w:rsidRPr="00F023E8">
        <w:rPr>
          <w:rFonts w:ascii="Times New Roman" w:eastAsia="Times New Roman" w:hAnsi="Times New Roman"/>
          <w:lang w:val="lt-LT"/>
        </w:rPr>
        <w:t>*</w:t>
      </w:r>
      <w:r w:rsidRPr="00F023E8">
        <w:rPr>
          <w:rFonts w:ascii="Times New Roman" w:eastAsia="Times New Roman" w:hAnsi="Times New Roman"/>
          <w:lang w:val="lt-LT"/>
        </w:rPr>
        <w:t>, širdies sutrikimas</w:t>
      </w:r>
      <w:r w:rsidR="00F852C4">
        <w:rPr>
          <w:rFonts w:ascii="Times New Roman" w:eastAsia="Times New Roman" w:hAnsi="Times New Roman"/>
          <w:lang w:val="lt-LT"/>
        </w:rPr>
        <w:t>;</w:t>
      </w:r>
    </w:p>
    <w:p w14:paraId="7977EF4C" w14:textId="77777777" w:rsidR="00A12E01"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kraujavimo sutrikimai (pvz., kraujavimas iš skrandžio)*, didelis kraujospūdis</w:t>
      </w:r>
      <w:r w:rsidR="004F25E1" w:rsidRPr="00F023E8">
        <w:rPr>
          <w:rFonts w:ascii="Times New Roman" w:eastAsia="Times New Roman" w:hAnsi="Times New Roman"/>
          <w:lang w:val="lt-LT"/>
        </w:rPr>
        <w:t>*</w:t>
      </w:r>
      <w:r w:rsidRPr="00F023E8">
        <w:rPr>
          <w:rFonts w:ascii="Times New Roman" w:eastAsia="Times New Roman" w:hAnsi="Times New Roman"/>
          <w:lang w:val="lt-LT"/>
        </w:rPr>
        <w:t>, paraudimas, kraujas šlapime</w:t>
      </w:r>
      <w:r w:rsidR="004F25E1" w:rsidRPr="00F023E8">
        <w:rPr>
          <w:rFonts w:ascii="Times New Roman" w:eastAsia="Times New Roman" w:hAnsi="Times New Roman"/>
          <w:lang w:val="lt-LT"/>
        </w:rPr>
        <w:t>*</w:t>
      </w:r>
      <w:r w:rsidR="00A12E01">
        <w:rPr>
          <w:rFonts w:ascii="Times New Roman" w:eastAsia="Times New Roman" w:hAnsi="Times New Roman"/>
          <w:lang w:val="lt-LT"/>
        </w:rPr>
        <w:t>;</w:t>
      </w:r>
    </w:p>
    <w:p w14:paraId="09243D2F" w14:textId="77777777" w:rsidR="00F852C4"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dusulys, kraujavimas iš nosies</w:t>
      </w:r>
      <w:r w:rsidR="00A25893" w:rsidRPr="00F023E8">
        <w:rPr>
          <w:rFonts w:ascii="Times New Roman" w:eastAsia="Times New Roman" w:hAnsi="Times New Roman"/>
          <w:lang w:val="lt-LT"/>
        </w:rPr>
        <w:t>*</w:t>
      </w:r>
      <w:r w:rsidRPr="00F023E8">
        <w:rPr>
          <w:rFonts w:ascii="Times New Roman" w:eastAsia="Times New Roman" w:hAnsi="Times New Roman"/>
          <w:lang w:val="lt-LT"/>
        </w:rPr>
        <w:t>, kvėpavimo pasunkėjimas</w:t>
      </w:r>
      <w:r w:rsidR="00A25893" w:rsidRPr="00F023E8">
        <w:rPr>
          <w:rFonts w:ascii="Times New Roman" w:eastAsia="Times New Roman" w:hAnsi="Times New Roman"/>
          <w:lang w:val="lt-LT"/>
        </w:rPr>
        <w:t xml:space="preserve"> (</w:t>
      </w:r>
      <w:r w:rsidRPr="00F023E8">
        <w:rPr>
          <w:rFonts w:ascii="Times New Roman" w:eastAsia="Times New Roman" w:hAnsi="Times New Roman"/>
          <w:lang w:val="lt-LT"/>
        </w:rPr>
        <w:t>galimas švokštimas</w:t>
      </w:r>
      <w:r w:rsidR="00A25893" w:rsidRPr="00F023E8">
        <w:rPr>
          <w:rFonts w:ascii="Times New Roman" w:eastAsia="Times New Roman" w:hAnsi="Times New Roman"/>
          <w:lang w:val="lt-LT"/>
        </w:rPr>
        <w:t>)</w:t>
      </w:r>
      <w:r w:rsidR="007B3201" w:rsidRPr="00F023E8">
        <w:rPr>
          <w:rFonts w:ascii="Times New Roman" w:eastAsia="Times New Roman" w:hAnsi="Times New Roman"/>
          <w:lang w:val="lt-LT"/>
        </w:rPr>
        <w:t>*</w:t>
      </w:r>
      <w:r w:rsidR="00F852C4">
        <w:rPr>
          <w:rFonts w:ascii="Times New Roman" w:eastAsia="Times New Roman" w:hAnsi="Times New Roman"/>
          <w:lang w:val="lt-LT"/>
        </w:rPr>
        <w:t>;</w:t>
      </w:r>
    </w:p>
    <w:p w14:paraId="4E4BF03E" w14:textId="77777777" w:rsidR="00166BD4"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juodos išmatos, dantų sutrikimai, stemplės uždegimas, liežuvio sutrikimas, hemorojus, padidėjęs seilių išsiskyrimas, rijimo pasunkėjimas, raugulys, liežuvio sutrikimas</w:t>
      </w:r>
      <w:r w:rsidR="00166BD4">
        <w:rPr>
          <w:rFonts w:ascii="Times New Roman" w:eastAsia="Times New Roman" w:hAnsi="Times New Roman"/>
          <w:lang w:val="lt-LT"/>
        </w:rPr>
        <w:t>;</w:t>
      </w:r>
    </w:p>
    <w:p w14:paraId="524C4EE4" w14:textId="77777777" w:rsidR="00334B41"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akių patinimas</w:t>
      </w:r>
      <w:r w:rsidR="007B3201" w:rsidRPr="00F023E8">
        <w:rPr>
          <w:rFonts w:ascii="Times New Roman" w:eastAsia="Times New Roman" w:hAnsi="Times New Roman"/>
          <w:lang w:val="lt-LT"/>
        </w:rPr>
        <w:t>*</w:t>
      </w:r>
      <w:r w:rsidRPr="00F023E8">
        <w:rPr>
          <w:rFonts w:ascii="Times New Roman" w:eastAsia="Times New Roman" w:hAnsi="Times New Roman"/>
          <w:lang w:val="lt-LT"/>
        </w:rPr>
        <w:t>, dilgėlinė</w:t>
      </w:r>
      <w:r w:rsidR="007B3201" w:rsidRPr="00F023E8">
        <w:rPr>
          <w:rFonts w:ascii="Times New Roman" w:eastAsia="Times New Roman" w:hAnsi="Times New Roman"/>
          <w:lang w:val="lt-LT"/>
        </w:rPr>
        <w:t>*</w:t>
      </w:r>
      <w:r w:rsidRPr="00F023E8">
        <w:rPr>
          <w:rFonts w:ascii="Times New Roman" w:eastAsia="Times New Roman" w:hAnsi="Times New Roman"/>
          <w:lang w:val="lt-LT"/>
        </w:rPr>
        <w:t>, plaukų slinkimas</w:t>
      </w:r>
      <w:r w:rsidR="007B3201" w:rsidRPr="00F023E8">
        <w:rPr>
          <w:rFonts w:ascii="Times New Roman" w:eastAsia="Times New Roman" w:hAnsi="Times New Roman"/>
          <w:lang w:val="lt-LT"/>
        </w:rPr>
        <w:t>*</w:t>
      </w:r>
      <w:r w:rsidRPr="00F023E8">
        <w:rPr>
          <w:rFonts w:ascii="Times New Roman" w:eastAsia="Times New Roman" w:hAnsi="Times New Roman"/>
          <w:lang w:val="lt-LT"/>
        </w:rPr>
        <w:t>, niežulys</w:t>
      </w:r>
      <w:r w:rsidR="007B3201" w:rsidRPr="00F023E8">
        <w:rPr>
          <w:rFonts w:ascii="Times New Roman" w:eastAsia="Times New Roman" w:hAnsi="Times New Roman"/>
          <w:lang w:val="lt-LT"/>
        </w:rPr>
        <w:t>*</w:t>
      </w:r>
      <w:r w:rsidRPr="00F023E8">
        <w:rPr>
          <w:rFonts w:ascii="Times New Roman" w:eastAsia="Times New Roman" w:hAnsi="Times New Roman"/>
          <w:lang w:val="lt-LT"/>
        </w:rPr>
        <w:t>, purpurinės dėmės ant odos</w:t>
      </w:r>
      <w:r w:rsidR="007B3201" w:rsidRPr="00F023E8">
        <w:rPr>
          <w:rFonts w:ascii="Times New Roman" w:eastAsia="Times New Roman" w:hAnsi="Times New Roman"/>
          <w:lang w:val="lt-LT"/>
        </w:rPr>
        <w:t>*</w:t>
      </w:r>
      <w:r w:rsidRPr="00F023E8">
        <w:rPr>
          <w:rFonts w:ascii="Times New Roman" w:eastAsia="Times New Roman" w:hAnsi="Times New Roman"/>
          <w:lang w:val="lt-LT"/>
        </w:rPr>
        <w:t>, odos sutrikimas su pūslėmis, sausa oda, veido patinimas, šaltas prakaitas</w:t>
      </w:r>
      <w:r w:rsidR="00334B41">
        <w:rPr>
          <w:rFonts w:ascii="Times New Roman" w:eastAsia="Times New Roman" w:hAnsi="Times New Roman"/>
          <w:lang w:val="lt-LT"/>
        </w:rPr>
        <w:t>;</w:t>
      </w:r>
    </w:p>
    <w:p w14:paraId="547B6EE6" w14:textId="77777777" w:rsidR="00334B41"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proofErr w:type="spellStart"/>
      <w:r w:rsidRPr="00F023E8">
        <w:rPr>
          <w:rFonts w:ascii="Times New Roman" w:eastAsia="Times New Roman" w:hAnsi="Times New Roman"/>
          <w:lang w:val="lt-LT"/>
        </w:rPr>
        <w:t>osteoartritas</w:t>
      </w:r>
      <w:proofErr w:type="spellEnd"/>
      <w:r w:rsidRPr="00F023E8">
        <w:rPr>
          <w:rFonts w:ascii="Times New Roman" w:eastAsia="Times New Roman" w:hAnsi="Times New Roman"/>
          <w:lang w:val="lt-LT"/>
        </w:rPr>
        <w:t>, raumenų trūkčiojimas, raumenų mėšlungis*, raumenų silpnumas</w:t>
      </w:r>
      <w:r w:rsidR="00334B41">
        <w:rPr>
          <w:rFonts w:ascii="Times New Roman" w:eastAsia="Times New Roman" w:hAnsi="Times New Roman"/>
          <w:lang w:val="lt-LT"/>
        </w:rPr>
        <w:t>;</w:t>
      </w:r>
    </w:p>
    <w:p w14:paraId="1E5A40E1" w14:textId="77777777" w:rsidR="00334B41"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padažnėjęs šlapinimasis, šlapinimosi sutrikimas, negalėjimas pasišlapinti, šlapimo nelaikymas</w:t>
      </w:r>
      <w:r w:rsidR="003F75D8" w:rsidRPr="00F023E8">
        <w:rPr>
          <w:rFonts w:ascii="Times New Roman" w:eastAsia="Times New Roman" w:hAnsi="Times New Roman"/>
          <w:lang w:val="lt-LT"/>
        </w:rPr>
        <w:t>*</w:t>
      </w:r>
      <w:r w:rsidRPr="00F023E8">
        <w:rPr>
          <w:rFonts w:ascii="Times New Roman" w:eastAsia="Times New Roman" w:hAnsi="Times New Roman"/>
          <w:lang w:val="lt-LT"/>
        </w:rPr>
        <w:t>, šlapimo pagausėjimas, naktinis šlapinimasis</w:t>
      </w:r>
      <w:r w:rsidR="00334B41">
        <w:rPr>
          <w:rFonts w:ascii="Times New Roman" w:eastAsia="Times New Roman" w:hAnsi="Times New Roman"/>
          <w:lang w:val="lt-LT"/>
        </w:rPr>
        <w:t>;</w:t>
      </w:r>
    </w:p>
    <w:p w14:paraId="0777AA9E" w14:textId="77777777" w:rsidR="008A2D8C"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seksualinė disfunkcija, pernelyg gausus kraujavimas iš makšties, kraujavimas iš makšties, moterų lytinės funkcijos sutrikimas</w:t>
      </w:r>
      <w:r w:rsidR="008A2D8C">
        <w:rPr>
          <w:rFonts w:ascii="Times New Roman" w:eastAsia="Times New Roman" w:hAnsi="Times New Roman"/>
          <w:lang w:val="lt-LT"/>
        </w:rPr>
        <w:t>;</w:t>
      </w:r>
    </w:p>
    <w:p w14:paraId="14D92FB1" w14:textId="77777777" w:rsidR="001B0357" w:rsidRPr="001B0357"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kojų patinimas</w:t>
      </w:r>
      <w:r w:rsidR="00544E21" w:rsidRPr="00F023E8">
        <w:rPr>
          <w:rFonts w:ascii="Times New Roman" w:eastAsia="Times New Roman" w:hAnsi="Times New Roman"/>
          <w:lang w:val="lt-LT"/>
        </w:rPr>
        <w:t>*</w:t>
      </w:r>
      <w:r w:rsidRPr="00F023E8">
        <w:rPr>
          <w:rFonts w:ascii="Times New Roman" w:eastAsia="Times New Roman" w:hAnsi="Times New Roman"/>
          <w:lang w:val="lt-LT"/>
        </w:rPr>
        <w:t xml:space="preserve">, </w:t>
      </w:r>
      <w:proofErr w:type="spellStart"/>
      <w:r w:rsidRPr="00F023E8">
        <w:rPr>
          <w:rFonts w:ascii="Times New Roman" w:eastAsia="Times New Roman" w:hAnsi="Times New Roman"/>
          <w:lang w:val="lt-LT"/>
        </w:rPr>
        <w:t>šaltkrėtis</w:t>
      </w:r>
      <w:proofErr w:type="spellEnd"/>
      <w:r w:rsidRPr="00F023E8">
        <w:rPr>
          <w:rFonts w:ascii="Times New Roman" w:eastAsia="Times New Roman" w:hAnsi="Times New Roman"/>
          <w:lang w:val="lt-LT"/>
        </w:rPr>
        <w:t>, eisenos pasunkėjimas</w:t>
      </w:r>
      <w:r w:rsidR="00544E21" w:rsidRPr="00F023E8">
        <w:rPr>
          <w:rFonts w:ascii="Times New Roman" w:eastAsia="Times New Roman" w:hAnsi="Times New Roman"/>
          <w:lang w:val="lt-LT"/>
        </w:rPr>
        <w:t>*</w:t>
      </w:r>
      <w:r w:rsidRPr="00F023E8">
        <w:rPr>
          <w:rFonts w:ascii="Times New Roman" w:eastAsia="Times New Roman" w:hAnsi="Times New Roman"/>
          <w:lang w:val="lt-LT"/>
        </w:rPr>
        <w:t>, troškulys</w:t>
      </w:r>
      <w:r w:rsidR="001B0357" w:rsidRPr="001B0357">
        <w:rPr>
          <w:rFonts w:ascii="Times New Roman" w:eastAsia="Times New Roman" w:hAnsi="Times New Roman"/>
          <w:lang w:val="lt-LT"/>
        </w:rPr>
        <w:t>;</w:t>
      </w:r>
    </w:p>
    <w:p w14:paraId="6B0746EE" w14:textId="77777777" w:rsidR="001141AC" w:rsidRPr="001B0357" w:rsidRDefault="001141AC" w:rsidP="00F852C4">
      <w:pPr>
        <w:pStyle w:val="Sraopastraipa"/>
        <w:keepNext/>
        <w:keepLines/>
        <w:widowControl w:val="0"/>
        <w:numPr>
          <w:ilvl w:val="0"/>
          <w:numId w:val="18"/>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padidėjęs kepenų fermentų kiekis</w:t>
      </w:r>
      <w:r w:rsidR="00544E21" w:rsidRPr="00F023E8">
        <w:rPr>
          <w:rFonts w:ascii="Times New Roman" w:eastAsia="Times New Roman" w:hAnsi="Times New Roman"/>
          <w:lang w:val="lt-LT"/>
        </w:rPr>
        <w:t>*</w:t>
      </w:r>
      <w:r w:rsidRPr="00F023E8">
        <w:rPr>
          <w:rFonts w:ascii="Times New Roman" w:eastAsia="Times New Roman" w:hAnsi="Times New Roman"/>
          <w:lang w:val="lt-LT"/>
        </w:rPr>
        <w:t>, kūno svorio sumažėjimas</w:t>
      </w:r>
      <w:r w:rsidR="00D104C7" w:rsidRPr="00F023E8">
        <w:rPr>
          <w:rFonts w:ascii="Times New Roman" w:eastAsia="Times New Roman" w:hAnsi="Times New Roman"/>
          <w:lang w:val="lt-LT"/>
        </w:rPr>
        <w:t>*</w:t>
      </w:r>
      <w:r w:rsidRPr="00F023E8">
        <w:rPr>
          <w:rFonts w:ascii="Times New Roman" w:eastAsia="Times New Roman" w:hAnsi="Times New Roman"/>
          <w:lang w:val="lt-LT"/>
        </w:rPr>
        <w:t>.</w:t>
      </w:r>
    </w:p>
    <w:p w14:paraId="11390A0E" w14:textId="77777777" w:rsidR="001141AC" w:rsidRPr="00F023E8" w:rsidRDefault="001141AC" w:rsidP="00F023E8">
      <w:pPr>
        <w:pStyle w:val="Sraopastraipa"/>
        <w:keepNext/>
        <w:keepLines/>
        <w:widowControl w:val="0"/>
        <w:numPr>
          <w:ilvl w:val="0"/>
          <w:numId w:val="18"/>
        </w:numPr>
        <w:tabs>
          <w:tab w:val="left" w:pos="567"/>
        </w:tabs>
        <w:spacing w:after="0" w:line="240" w:lineRule="auto"/>
        <w:ind w:left="567" w:hanging="567"/>
        <w:textAlignment w:val="baseline"/>
        <w:rPr>
          <w:rFonts w:ascii="Times New Roman" w:hAnsi="Times New Roman"/>
          <w:b/>
          <w:lang w:val="lt-LT"/>
        </w:rPr>
      </w:pPr>
      <w:r w:rsidRPr="00F023E8">
        <w:rPr>
          <w:rFonts w:ascii="Times New Roman" w:hAnsi="Times New Roman"/>
          <w:b/>
          <w:lang w:val="lt-LT"/>
        </w:rPr>
        <w:t xml:space="preserve">Buvo gauta pranešimų apie minčių apie savižudybę ir savižudiško elgesio atvejus vartojant </w:t>
      </w:r>
      <w:proofErr w:type="spellStart"/>
      <w:r w:rsidRPr="00F023E8">
        <w:rPr>
          <w:rFonts w:ascii="Times New Roman" w:hAnsi="Times New Roman"/>
          <w:b/>
          <w:lang w:val="lt-LT"/>
        </w:rPr>
        <w:t>sertralino</w:t>
      </w:r>
      <w:proofErr w:type="spellEnd"/>
      <w:r w:rsidRPr="00F023E8">
        <w:rPr>
          <w:rFonts w:ascii="Times New Roman" w:hAnsi="Times New Roman"/>
          <w:b/>
          <w:lang w:val="lt-LT"/>
        </w:rPr>
        <w:t xml:space="preserve"> bei ankstyvuoju laikotarpiu po gydymo nutraukimo (žr. 2 skyrių)</w:t>
      </w:r>
      <w:r w:rsidR="00874984" w:rsidRPr="00F023E8">
        <w:rPr>
          <w:rFonts w:ascii="Times New Roman" w:hAnsi="Times New Roman"/>
          <w:b/>
          <w:lang w:val="lt-LT"/>
        </w:rPr>
        <w:t>.</w:t>
      </w:r>
    </w:p>
    <w:p w14:paraId="54437CA6" w14:textId="77777777" w:rsidR="001141AC" w:rsidRDefault="001141AC" w:rsidP="001141AC">
      <w:pPr>
        <w:numPr>
          <w:ilvl w:val="12"/>
          <w:numId w:val="0"/>
        </w:numPr>
        <w:spacing w:after="0" w:line="240" w:lineRule="auto"/>
        <w:ind w:right="-2"/>
        <w:rPr>
          <w:rFonts w:ascii="Times New Roman" w:hAnsi="Times New Roman"/>
          <w:kern w:val="32"/>
          <w:lang w:val="lt-LT"/>
        </w:rPr>
      </w:pPr>
    </w:p>
    <w:p w14:paraId="3C11C3AC" w14:textId="77777777" w:rsidR="00707700" w:rsidRPr="00CF0618" w:rsidRDefault="00707700" w:rsidP="001141AC">
      <w:pPr>
        <w:numPr>
          <w:ilvl w:val="12"/>
          <w:numId w:val="0"/>
        </w:numPr>
        <w:spacing w:after="0" w:line="240" w:lineRule="auto"/>
        <w:ind w:right="-2"/>
        <w:rPr>
          <w:rFonts w:ascii="Times New Roman" w:hAnsi="Times New Roman"/>
          <w:kern w:val="32"/>
          <w:lang w:val="lt-LT"/>
        </w:rPr>
      </w:pPr>
      <w:r w:rsidRPr="00AE075B">
        <w:rPr>
          <w:rFonts w:ascii="Times New Roman" w:hAnsi="Times New Roman"/>
          <w:kern w:val="32"/>
          <w:u w:val="single"/>
          <w:lang w:val="lt-LT"/>
        </w:rPr>
        <w:t>Reti šalutinio poveikio reiškiniai</w:t>
      </w:r>
      <w:r w:rsidRPr="00707700">
        <w:rPr>
          <w:rFonts w:ascii="Times New Roman" w:hAnsi="Times New Roman"/>
          <w:kern w:val="32"/>
          <w:lang w:val="lt-LT"/>
        </w:rPr>
        <w:t xml:space="preserve"> (</w:t>
      </w:r>
      <w:r w:rsidRPr="00AE075B">
        <w:rPr>
          <w:rFonts w:ascii="Times New Roman" w:hAnsi="Times New Roman"/>
          <w:i/>
          <w:iCs/>
          <w:kern w:val="32"/>
          <w:lang w:val="lt-LT"/>
        </w:rPr>
        <w:t>gali pasireikšti rečiau kaip 1 iš 1</w:t>
      </w:r>
      <w:r>
        <w:rPr>
          <w:rFonts w:ascii="Times New Roman" w:hAnsi="Times New Roman"/>
          <w:i/>
          <w:iCs/>
          <w:kern w:val="32"/>
          <w:lang w:val="lt-LT"/>
        </w:rPr>
        <w:t> </w:t>
      </w:r>
      <w:r w:rsidRPr="00AE075B">
        <w:rPr>
          <w:rFonts w:ascii="Times New Roman" w:hAnsi="Times New Roman"/>
          <w:i/>
          <w:iCs/>
          <w:kern w:val="32"/>
          <w:lang w:val="lt-LT"/>
        </w:rPr>
        <w:t>000 asmenų</w:t>
      </w:r>
      <w:r w:rsidRPr="00707700">
        <w:rPr>
          <w:rFonts w:ascii="Times New Roman" w:hAnsi="Times New Roman"/>
          <w:kern w:val="32"/>
          <w:lang w:val="lt-LT"/>
        </w:rPr>
        <w:t>):</w:t>
      </w:r>
    </w:p>
    <w:p w14:paraId="108C6F62" w14:textId="77777777" w:rsidR="00940CDD" w:rsidRDefault="00940CDD"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proofErr w:type="spellStart"/>
      <w:r>
        <w:rPr>
          <w:rFonts w:ascii="Times New Roman" w:eastAsia="Times New Roman" w:hAnsi="Times New Roman"/>
          <w:lang w:val="lt-LT"/>
        </w:rPr>
        <w:t>d</w:t>
      </w:r>
      <w:r w:rsidR="001141AC" w:rsidRPr="00F023E8">
        <w:rPr>
          <w:rFonts w:ascii="Times New Roman" w:eastAsia="Times New Roman" w:hAnsi="Times New Roman"/>
          <w:lang w:val="lt-LT"/>
        </w:rPr>
        <w:t>ivertikulitas</w:t>
      </w:r>
      <w:proofErr w:type="spellEnd"/>
      <w:r w:rsidR="001141AC" w:rsidRPr="00F023E8">
        <w:rPr>
          <w:rFonts w:ascii="Times New Roman" w:eastAsia="Times New Roman" w:hAnsi="Times New Roman"/>
          <w:lang w:val="lt-LT"/>
        </w:rPr>
        <w:t>, limfmazgių patinimas, kraujo krešėjime dalyvaujančių ląstelių kiekio sumažėjimas*, baltųjų kraujo ląstelių kiekio sumažėjimas*</w:t>
      </w:r>
      <w:r>
        <w:rPr>
          <w:rFonts w:ascii="Times New Roman" w:eastAsia="Times New Roman" w:hAnsi="Times New Roman"/>
          <w:lang w:val="lt-LT"/>
        </w:rPr>
        <w:t>;</w:t>
      </w:r>
    </w:p>
    <w:p w14:paraId="7699CA88" w14:textId="77777777" w:rsidR="00940CDD"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sunki alerginė reakcija</w:t>
      </w:r>
      <w:r w:rsidR="005E5416" w:rsidRPr="00F023E8">
        <w:rPr>
          <w:rFonts w:ascii="Times New Roman" w:eastAsia="Times New Roman" w:hAnsi="Times New Roman"/>
          <w:lang w:val="lt-LT"/>
        </w:rPr>
        <w:t>*</w:t>
      </w:r>
      <w:r w:rsidR="00940CDD">
        <w:rPr>
          <w:rFonts w:ascii="Times New Roman" w:eastAsia="Times New Roman" w:hAnsi="Times New Roman"/>
          <w:lang w:val="lt-LT"/>
        </w:rPr>
        <w:t>;</w:t>
      </w:r>
    </w:p>
    <w:p w14:paraId="04FBABA3" w14:textId="77777777" w:rsidR="00940CDD"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endokrininiai sutrikimai*</w:t>
      </w:r>
      <w:r w:rsidR="00940CDD">
        <w:rPr>
          <w:rFonts w:ascii="Times New Roman" w:eastAsia="Times New Roman" w:hAnsi="Times New Roman"/>
          <w:lang w:val="lt-LT"/>
        </w:rPr>
        <w:t>;</w:t>
      </w:r>
    </w:p>
    <w:p w14:paraId="45F432CE" w14:textId="77777777" w:rsidR="00426A5F"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didelis cholesterolio kiekis, cukraus kiekio kraujyje kontrolės sutrikimas (cukrinis diabetas)</w:t>
      </w:r>
      <w:r w:rsidR="000F0CF0" w:rsidRPr="00F023E8">
        <w:rPr>
          <w:rFonts w:ascii="Times New Roman" w:eastAsia="Times New Roman" w:hAnsi="Times New Roman"/>
          <w:lang w:val="lt-LT"/>
        </w:rPr>
        <w:t>*</w:t>
      </w:r>
      <w:r w:rsidRPr="00F023E8">
        <w:rPr>
          <w:rFonts w:ascii="Times New Roman" w:eastAsia="Times New Roman" w:hAnsi="Times New Roman"/>
          <w:lang w:val="lt-LT"/>
        </w:rPr>
        <w:t>, mažas cukraus kiekis kraujyje</w:t>
      </w:r>
      <w:r w:rsidR="00F0369F" w:rsidRPr="00F023E8">
        <w:rPr>
          <w:rFonts w:ascii="Times New Roman" w:eastAsia="Times New Roman" w:hAnsi="Times New Roman"/>
          <w:lang w:val="lt-LT"/>
        </w:rPr>
        <w:t>*</w:t>
      </w:r>
      <w:r w:rsidRPr="00F023E8">
        <w:rPr>
          <w:rFonts w:ascii="Times New Roman" w:eastAsia="Times New Roman" w:hAnsi="Times New Roman"/>
          <w:lang w:val="lt-LT"/>
        </w:rPr>
        <w:t>, padidėjęs cukraus kiekis kraujyje*, mažas druskos kiekis kraujyje*</w:t>
      </w:r>
      <w:r w:rsidR="00426A5F">
        <w:rPr>
          <w:rFonts w:ascii="Times New Roman" w:eastAsia="Times New Roman" w:hAnsi="Times New Roman"/>
          <w:lang w:val="lt-LT"/>
        </w:rPr>
        <w:t>;</w:t>
      </w:r>
    </w:p>
    <w:p w14:paraId="444DD137" w14:textId="77777777" w:rsidR="00426A5F"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fiziniai simptomai dėl streso ar emocijų</w:t>
      </w:r>
      <w:r w:rsidR="00F0369F" w:rsidRPr="00F023E8">
        <w:rPr>
          <w:rFonts w:ascii="Times New Roman" w:eastAsia="Times New Roman" w:hAnsi="Times New Roman"/>
          <w:lang w:val="lt-LT"/>
        </w:rPr>
        <w:t>*</w:t>
      </w:r>
      <w:r w:rsidRPr="00F023E8">
        <w:rPr>
          <w:rFonts w:ascii="Times New Roman" w:eastAsia="Times New Roman" w:hAnsi="Times New Roman"/>
          <w:lang w:val="lt-LT"/>
        </w:rPr>
        <w:t>, košmariški nenormalūs sapnai*, priklausomybė nuo vaisto, vaikščiojimas naktį, priešlaikinė ejakuliacija</w:t>
      </w:r>
      <w:r w:rsidR="00426A5F">
        <w:rPr>
          <w:rFonts w:ascii="Times New Roman" w:eastAsia="Times New Roman" w:hAnsi="Times New Roman"/>
          <w:lang w:val="lt-LT"/>
        </w:rPr>
        <w:t>;</w:t>
      </w:r>
    </w:p>
    <w:p w14:paraId="786016A6" w14:textId="77777777" w:rsidR="00426A5F"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koma</w:t>
      </w:r>
      <w:r w:rsidR="00882312" w:rsidRPr="00F023E8">
        <w:rPr>
          <w:rFonts w:ascii="Times New Roman" w:eastAsia="Times New Roman" w:hAnsi="Times New Roman"/>
          <w:lang w:val="lt-LT"/>
        </w:rPr>
        <w:t>*</w:t>
      </w:r>
      <w:r w:rsidRPr="00F023E8">
        <w:rPr>
          <w:rFonts w:ascii="Times New Roman" w:eastAsia="Times New Roman" w:hAnsi="Times New Roman"/>
          <w:lang w:val="lt-LT"/>
        </w:rPr>
        <w:t>, nenormalūs judesiai, judesių pasunkėjimas, sustiprėję pojūčiai, staigus galvos skausmas (</w:t>
      </w:r>
      <w:r w:rsidRPr="00F023E8">
        <w:rPr>
          <w:rFonts w:ascii="Times New Roman" w:eastAsia="Times New Roman" w:hAnsi="Times New Roman"/>
          <w:kern w:val="32"/>
          <w:szCs w:val="20"/>
          <w:lang w:val="lt-LT"/>
        </w:rPr>
        <w:t xml:space="preserve">tai gali būti sunkios būklės, vadinamos grįžtamosios cerebrinės </w:t>
      </w:r>
      <w:proofErr w:type="spellStart"/>
      <w:r w:rsidRPr="00F023E8">
        <w:rPr>
          <w:rFonts w:ascii="Times New Roman" w:eastAsia="Times New Roman" w:hAnsi="Times New Roman"/>
          <w:kern w:val="32"/>
          <w:szCs w:val="20"/>
          <w:lang w:val="lt-LT"/>
        </w:rPr>
        <w:t>vazokonstrikcijos</w:t>
      </w:r>
      <w:proofErr w:type="spellEnd"/>
      <w:r w:rsidRPr="00F023E8">
        <w:rPr>
          <w:rFonts w:ascii="Times New Roman" w:eastAsia="Times New Roman" w:hAnsi="Times New Roman"/>
          <w:kern w:val="32"/>
          <w:szCs w:val="20"/>
          <w:lang w:val="lt-LT"/>
        </w:rPr>
        <w:t xml:space="preserve"> sindromu [GCVS], požymis</w:t>
      </w:r>
      <w:r w:rsidRPr="00F023E8">
        <w:rPr>
          <w:rFonts w:ascii="Times New Roman" w:eastAsia="Times New Roman" w:hAnsi="Times New Roman"/>
          <w:lang w:val="lt-LT"/>
        </w:rPr>
        <w:t>)*, jutimo sutrikimas</w:t>
      </w:r>
      <w:r w:rsidR="00426A5F">
        <w:rPr>
          <w:rFonts w:ascii="Times New Roman" w:eastAsia="Times New Roman" w:hAnsi="Times New Roman"/>
          <w:lang w:val="lt-LT"/>
        </w:rPr>
        <w:t>;</w:t>
      </w:r>
    </w:p>
    <w:p w14:paraId="1951DF2F" w14:textId="77777777" w:rsidR="00AB10E9"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dėmės prieš akis, glaukoma, matomo vaizdo dvigubinimasis, šviesos sukeliamas nemalonus pojūtis akyse, kraujas akyje</w:t>
      </w:r>
      <w:r w:rsidR="00BE716C" w:rsidRPr="00F023E8">
        <w:rPr>
          <w:rFonts w:ascii="Times New Roman" w:eastAsia="Times New Roman" w:hAnsi="Times New Roman"/>
          <w:lang w:val="lt-LT"/>
        </w:rPr>
        <w:t>*</w:t>
      </w:r>
      <w:r w:rsidRPr="00F023E8">
        <w:rPr>
          <w:rFonts w:ascii="Times New Roman" w:eastAsia="Times New Roman" w:hAnsi="Times New Roman"/>
          <w:lang w:val="lt-LT"/>
        </w:rPr>
        <w:t>, nevienodo dydžio vyzdžiai*, nenormali rega, ašarų išsiskyrimo sutrikimas</w:t>
      </w:r>
      <w:r w:rsidR="00AB10E9">
        <w:rPr>
          <w:rFonts w:ascii="Times New Roman" w:eastAsia="Times New Roman" w:hAnsi="Times New Roman"/>
          <w:lang w:val="lt-LT"/>
        </w:rPr>
        <w:t>;</w:t>
      </w:r>
    </w:p>
    <w:p w14:paraId="74EBD1BB" w14:textId="77777777" w:rsidR="000E4714"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širdies priepuolis</w:t>
      </w:r>
      <w:r w:rsidR="00F77977" w:rsidRPr="00F023E8">
        <w:rPr>
          <w:rFonts w:ascii="Times New Roman" w:eastAsia="Times New Roman" w:hAnsi="Times New Roman"/>
          <w:lang w:val="lt-LT"/>
        </w:rPr>
        <w:t>*</w:t>
      </w:r>
      <w:r w:rsidRPr="00F023E8">
        <w:rPr>
          <w:rFonts w:ascii="Times New Roman" w:eastAsia="Times New Roman" w:hAnsi="Times New Roman"/>
          <w:lang w:val="lt-LT"/>
        </w:rPr>
        <w:t>, alpulys, alpimas ar diskomfortas krūtinėje, kurie gali būti elektrinio aktyvumo pokyčių (jie matomi elektrokardiogramoje) arba nenormalus širdies ritmo požymiai</w:t>
      </w:r>
      <w:r w:rsidR="0068706B" w:rsidRPr="00F023E8">
        <w:rPr>
          <w:rFonts w:ascii="Times New Roman" w:eastAsia="Times New Roman" w:hAnsi="Times New Roman"/>
          <w:lang w:val="lt-LT"/>
        </w:rPr>
        <w:t>*</w:t>
      </w:r>
      <w:r w:rsidRPr="00F023E8">
        <w:rPr>
          <w:rFonts w:ascii="Times New Roman" w:eastAsia="Times New Roman" w:hAnsi="Times New Roman"/>
          <w:lang w:val="lt-LT"/>
        </w:rPr>
        <w:t>, retas širdies plakimas</w:t>
      </w:r>
      <w:r w:rsidR="000E4714">
        <w:rPr>
          <w:rFonts w:ascii="Times New Roman" w:eastAsia="Times New Roman" w:hAnsi="Times New Roman"/>
          <w:lang w:val="lt-LT"/>
        </w:rPr>
        <w:t>;</w:t>
      </w:r>
    </w:p>
    <w:p w14:paraId="15D9F3F7" w14:textId="77777777" w:rsidR="00B31318"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bloga rankų ir kojų kraujotaka</w:t>
      </w:r>
      <w:r w:rsidR="00B31318">
        <w:rPr>
          <w:rFonts w:ascii="Times New Roman" w:eastAsia="Times New Roman" w:hAnsi="Times New Roman"/>
          <w:lang w:val="lt-LT"/>
        </w:rPr>
        <w:t>;</w:t>
      </w:r>
    </w:p>
    <w:p w14:paraId="6570F61D" w14:textId="77777777" w:rsidR="00B31318" w:rsidRDefault="001141AC" w:rsidP="000807A4">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dažnas kvėpavimas, progresuojantis plaučių audinio randėjimas (</w:t>
      </w:r>
      <w:proofErr w:type="spellStart"/>
      <w:r w:rsidRPr="00F023E8">
        <w:rPr>
          <w:rFonts w:ascii="Times New Roman" w:eastAsia="Times New Roman" w:hAnsi="Times New Roman"/>
          <w:lang w:val="lt-LT"/>
        </w:rPr>
        <w:t>intersticinė</w:t>
      </w:r>
      <w:proofErr w:type="spellEnd"/>
      <w:r w:rsidRPr="00F023E8">
        <w:rPr>
          <w:rFonts w:ascii="Times New Roman" w:eastAsia="Times New Roman" w:hAnsi="Times New Roman"/>
          <w:lang w:val="lt-LT"/>
        </w:rPr>
        <w:t xml:space="preserve"> plaučių liga)*, gerklės užburkimas, kalbos pasunkėjimas, retas kvėpavimas, žagsulys</w:t>
      </w:r>
      <w:r w:rsidR="00B31318">
        <w:rPr>
          <w:rFonts w:ascii="Times New Roman" w:eastAsia="Times New Roman" w:hAnsi="Times New Roman"/>
          <w:lang w:val="lt-LT"/>
        </w:rPr>
        <w:t>;</w:t>
      </w:r>
    </w:p>
    <w:p w14:paraId="399E96E5" w14:textId="77777777" w:rsidR="00B31318" w:rsidRPr="00F023E8" w:rsidRDefault="000807A4" w:rsidP="00F023E8">
      <w:pPr>
        <w:pStyle w:val="Sraopastraipa"/>
        <w:numPr>
          <w:ilvl w:val="0"/>
          <w:numId w:val="19"/>
        </w:numPr>
        <w:spacing w:after="0" w:line="240" w:lineRule="auto"/>
        <w:ind w:left="567" w:hanging="567"/>
        <w:rPr>
          <w:rFonts w:ascii="Times New Roman" w:eastAsia="Times New Roman" w:hAnsi="Times New Roman"/>
          <w:lang w:val="lt-LT"/>
        </w:rPr>
      </w:pPr>
      <w:r w:rsidRPr="000807A4">
        <w:rPr>
          <w:rFonts w:ascii="Times New Roman" w:eastAsia="Times New Roman" w:hAnsi="Times New Roman"/>
          <w:lang w:val="lt-LT"/>
        </w:rPr>
        <w:t xml:space="preserve">plaučių ligos forma, kai plaučiuose padaugėja </w:t>
      </w:r>
      <w:proofErr w:type="spellStart"/>
      <w:r w:rsidRPr="000807A4">
        <w:rPr>
          <w:rFonts w:ascii="Times New Roman" w:eastAsia="Times New Roman" w:hAnsi="Times New Roman"/>
          <w:lang w:val="lt-LT"/>
        </w:rPr>
        <w:t>eozinofilų</w:t>
      </w:r>
      <w:proofErr w:type="spellEnd"/>
      <w:r w:rsidRPr="000807A4">
        <w:rPr>
          <w:rFonts w:ascii="Times New Roman" w:eastAsia="Times New Roman" w:hAnsi="Times New Roman"/>
          <w:lang w:val="lt-LT"/>
        </w:rPr>
        <w:t xml:space="preserve"> (baltųjų kraujo ląstelių rūšis) (</w:t>
      </w:r>
      <w:proofErr w:type="spellStart"/>
      <w:r w:rsidRPr="000807A4">
        <w:rPr>
          <w:rFonts w:ascii="Times New Roman" w:eastAsia="Times New Roman" w:hAnsi="Times New Roman"/>
          <w:lang w:val="lt-LT"/>
        </w:rPr>
        <w:t>eozinofilinė</w:t>
      </w:r>
      <w:proofErr w:type="spellEnd"/>
      <w:r w:rsidRPr="000807A4">
        <w:rPr>
          <w:rFonts w:ascii="Times New Roman" w:eastAsia="Times New Roman" w:hAnsi="Times New Roman"/>
          <w:lang w:val="lt-LT"/>
        </w:rPr>
        <w:t xml:space="preserve"> pneumonija);</w:t>
      </w:r>
    </w:p>
    <w:p w14:paraId="140F994C" w14:textId="77777777" w:rsidR="00B31318" w:rsidRDefault="001141AC" w:rsidP="000807A4">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burnos opos, kasos uždegimas*, kraujas išmatose, liežuvio opa, burnos skausmas</w:t>
      </w:r>
      <w:r w:rsidR="00B31318">
        <w:rPr>
          <w:rFonts w:ascii="Times New Roman" w:eastAsia="Times New Roman" w:hAnsi="Times New Roman"/>
          <w:lang w:val="lt-LT"/>
        </w:rPr>
        <w:t>;</w:t>
      </w:r>
    </w:p>
    <w:p w14:paraId="3578C4BD" w14:textId="77777777" w:rsidR="001B2C1E" w:rsidRDefault="001141AC" w:rsidP="000807A4">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kepenų funkcijos sutrikimas, sunkus kepenų funkcijos sutrikimas, odos ir akių pageltimas (gelta)</w:t>
      </w:r>
      <w:r w:rsidR="001B2C1E">
        <w:rPr>
          <w:rFonts w:ascii="Times New Roman" w:eastAsia="Times New Roman" w:hAnsi="Times New Roman"/>
          <w:lang w:val="lt-LT"/>
        </w:rPr>
        <w:t>;</w:t>
      </w:r>
    </w:p>
    <w:p w14:paraId="75204F1D" w14:textId="77777777" w:rsidR="001B2C1E"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odos reakcija į saulę, odos patinimas</w:t>
      </w:r>
      <w:r w:rsidR="00251D88" w:rsidRPr="00F023E8">
        <w:rPr>
          <w:rFonts w:ascii="Times New Roman" w:eastAsia="Times New Roman" w:hAnsi="Times New Roman"/>
          <w:lang w:val="lt-LT"/>
        </w:rPr>
        <w:t>*</w:t>
      </w:r>
      <w:r w:rsidRPr="00F023E8">
        <w:rPr>
          <w:rFonts w:ascii="Times New Roman" w:eastAsia="Times New Roman" w:hAnsi="Times New Roman"/>
          <w:lang w:val="lt-LT"/>
        </w:rPr>
        <w:t xml:space="preserve">, nenormali plaukų struktūra, nenormalus odos kvapas, </w:t>
      </w:r>
      <w:r w:rsidR="00EC0D0F" w:rsidRPr="00F023E8">
        <w:rPr>
          <w:rFonts w:ascii="Times New Roman" w:eastAsia="Times New Roman" w:hAnsi="Times New Roman"/>
          <w:lang w:val="lt-LT"/>
        </w:rPr>
        <w:t xml:space="preserve">bėrimas </w:t>
      </w:r>
      <w:r w:rsidRPr="00F023E8">
        <w:rPr>
          <w:rFonts w:ascii="Times New Roman" w:eastAsia="Times New Roman" w:hAnsi="Times New Roman"/>
          <w:lang w:val="lt-LT"/>
        </w:rPr>
        <w:t>plaukų s</w:t>
      </w:r>
      <w:r w:rsidR="00EC0D0F" w:rsidRPr="00F023E8">
        <w:rPr>
          <w:rFonts w:ascii="Times New Roman" w:eastAsia="Times New Roman" w:hAnsi="Times New Roman"/>
          <w:lang w:val="lt-LT"/>
        </w:rPr>
        <w:t>rityje</w:t>
      </w:r>
      <w:r w:rsidR="001B2C1E">
        <w:rPr>
          <w:rFonts w:ascii="Times New Roman" w:eastAsia="Times New Roman" w:hAnsi="Times New Roman"/>
          <w:lang w:val="lt-LT"/>
        </w:rPr>
        <w:t>;</w:t>
      </w:r>
    </w:p>
    <w:p w14:paraId="7387FE2C" w14:textId="77777777" w:rsidR="001B2C1E"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lastRenderedPageBreak/>
        <w:t xml:space="preserve">raumenų audinio irimas*, kaulų </w:t>
      </w:r>
      <w:r w:rsidR="00EC0D0F" w:rsidRPr="00F023E8">
        <w:rPr>
          <w:rFonts w:ascii="Times New Roman" w:eastAsia="Times New Roman" w:hAnsi="Times New Roman"/>
          <w:lang w:val="lt-LT"/>
        </w:rPr>
        <w:t>ligos</w:t>
      </w:r>
      <w:r w:rsidR="001B2C1E">
        <w:rPr>
          <w:rFonts w:ascii="Times New Roman" w:eastAsia="Times New Roman" w:hAnsi="Times New Roman"/>
          <w:lang w:val="lt-LT"/>
        </w:rPr>
        <w:t>;</w:t>
      </w:r>
    </w:p>
    <w:p w14:paraId="432EDAE4" w14:textId="77777777" w:rsidR="00F50060"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šlapinimosi pasunkėjimas</w:t>
      </w:r>
      <w:r w:rsidR="004514EC" w:rsidRPr="00F023E8">
        <w:rPr>
          <w:rFonts w:ascii="Times New Roman" w:eastAsia="Times New Roman" w:hAnsi="Times New Roman"/>
          <w:lang w:val="lt-LT"/>
        </w:rPr>
        <w:t>*</w:t>
      </w:r>
      <w:r w:rsidRPr="00F023E8">
        <w:rPr>
          <w:rFonts w:ascii="Times New Roman" w:eastAsia="Times New Roman" w:hAnsi="Times New Roman"/>
          <w:lang w:val="lt-LT"/>
        </w:rPr>
        <w:t>, sumažėjęs šlapimo kiekis</w:t>
      </w:r>
      <w:r w:rsidR="00F50060">
        <w:rPr>
          <w:rFonts w:ascii="Times New Roman" w:eastAsia="Times New Roman" w:hAnsi="Times New Roman"/>
          <w:lang w:val="lt-LT"/>
        </w:rPr>
        <w:t>;</w:t>
      </w:r>
    </w:p>
    <w:p w14:paraId="77902EDF" w14:textId="77777777" w:rsidR="00F50060" w:rsidRDefault="001141AC" w:rsidP="00F023E8">
      <w:pPr>
        <w:pStyle w:val="Sraopastraipa"/>
        <w:keepNext/>
        <w:keepLines/>
        <w:widowControl w:val="0"/>
        <w:numPr>
          <w:ilvl w:val="0"/>
          <w:numId w:val="19"/>
        </w:numPr>
        <w:tabs>
          <w:tab w:val="left" w:pos="567"/>
        </w:tabs>
        <w:adjustRightInd w:val="0"/>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išskyros iš krūtų</w:t>
      </w:r>
      <w:r w:rsidR="004514EC" w:rsidRPr="00F023E8">
        <w:rPr>
          <w:rFonts w:ascii="Times New Roman" w:eastAsia="Times New Roman" w:hAnsi="Times New Roman"/>
          <w:lang w:val="lt-LT"/>
        </w:rPr>
        <w:t>*</w:t>
      </w:r>
      <w:r w:rsidRPr="00F023E8">
        <w:rPr>
          <w:rFonts w:ascii="Times New Roman" w:eastAsia="Times New Roman" w:hAnsi="Times New Roman"/>
          <w:lang w:val="lt-LT"/>
        </w:rPr>
        <w:t>, sausa makšties sritis, išskyros iš lytinių organų, raudona skausminga varpa ir apyvarpė</w:t>
      </w:r>
      <w:r w:rsidR="004514EC" w:rsidRPr="00F023E8">
        <w:rPr>
          <w:rFonts w:ascii="Times New Roman" w:eastAsia="Times New Roman" w:hAnsi="Times New Roman"/>
          <w:lang w:val="lt-LT"/>
        </w:rPr>
        <w:t>*</w:t>
      </w:r>
      <w:r w:rsidRPr="00F023E8">
        <w:rPr>
          <w:rFonts w:ascii="Times New Roman" w:eastAsia="Times New Roman" w:hAnsi="Times New Roman"/>
          <w:lang w:val="lt-LT"/>
        </w:rPr>
        <w:t>, krūtų padidėjimas*, ilgalaikė erekcija</w:t>
      </w:r>
      <w:r w:rsidR="008C7A69" w:rsidRPr="00F023E8">
        <w:rPr>
          <w:rFonts w:ascii="Times New Roman" w:eastAsia="Times New Roman" w:hAnsi="Times New Roman"/>
          <w:lang w:val="lt-LT"/>
        </w:rPr>
        <w:t>*</w:t>
      </w:r>
      <w:r w:rsidR="00F50060">
        <w:rPr>
          <w:rFonts w:ascii="Times New Roman" w:eastAsia="Times New Roman" w:hAnsi="Times New Roman"/>
          <w:lang w:val="lt-LT"/>
        </w:rPr>
        <w:t>;</w:t>
      </w:r>
    </w:p>
    <w:p w14:paraId="71631D3D" w14:textId="77777777" w:rsidR="00F50060"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išvarža, sumažėjęs vaisto toleravimas</w:t>
      </w:r>
      <w:r w:rsidR="00F50060">
        <w:rPr>
          <w:rFonts w:ascii="Times New Roman" w:eastAsia="Times New Roman" w:hAnsi="Times New Roman"/>
          <w:lang w:val="lt-LT"/>
        </w:rPr>
        <w:t>;</w:t>
      </w:r>
    </w:p>
    <w:p w14:paraId="0265B3A9" w14:textId="77777777" w:rsidR="00801C73" w:rsidRDefault="001141AC" w:rsidP="001B0357">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cholesterolio koncentracijos kraujyje padidėjimas</w:t>
      </w:r>
      <w:r w:rsidR="008C7A69" w:rsidRPr="00F023E8">
        <w:rPr>
          <w:rFonts w:ascii="Times New Roman" w:eastAsia="Times New Roman" w:hAnsi="Times New Roman"/>
          <w:lang w:val="lt-LT"/>
        </w:rPr>
        <w:t>*</w:t>
      </w:r>
      <w:r w:rsidRPr="00F023E8">
        <w:rPr>
          <w:rFonts w:ascii="Times New Roman" w:eastAsia="Times New Roman" w:hAnsi="Times New Roman"/>
          <w:lang w:val="lt-LT"/>
        </w:rPr>
        <w:t>, nenormalūs laboratorinių tyrimų rezultatai, nenormali sperma, kraujo krešėjimo sutrikimai*</w:t>
      </w:r>
      <w:r w:rsidR="00801C73">
        <w:rPr>
          <w:rFonts w:ascii="Times New Roman" w:eastAsia="Times New Roman" w:hAnsi="Times New Roman"/>
          <w:lang w:val="lt-LT"/>
        </w:rPr>
        <w:t>;</w:t>
      </w:r>
    </w:p>
    <w:p w14:paraId="12AA0FAC" w14:textId="77777777" w:rsidR="001141AC" w:rsidRPr="00F023E8" w:rsidRDefault="001141AC" w:rsidP="00F023E8">
      <w:pPr>
        <w:pStyle w:val="Sraopastraipa"/>
        <w:widowControl w:val="0"/>
        <w:numPr>
          <w:ilvl w:val="0"/>
          <w:numId w:val="19"/>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kraujagyslių atsipalaidavimas procedūra.</w:t>
      </w:r>
    </w:p>
    <w:p w14:paraId="2127F296" w14:textId="77777777" w:rsidR="001141AC" w:rsidRPr="00CF0618" w:rsidRDefault="001141AC" w:rsidP="001141AC">
      <w:pPr>
        <w:numPr>
          <w:ilvl w:val="12"/>
          <w:numId w:val="0"/>
        </w:numPr>
        <w:spacing w:after="0" w:line="240" w:lineRule="auto"/>
        <w:ind w:right="-2"/>
        <w:rPr>
          <w:rFonts w:ascii="Times New Roman" w:hAnsi="Times New Roman"/>
          <w:b/>
          <w:kern w:val="32"/>
          <w:lang w:val="lt-LT"/>
        </w:rPr>
      </w:pPr>
    </w:p>
    <w:p w14:paraId="14921858" w14:textId="77777777" w:rsidR="005B2855" w:rsidRPr="00AE075B" w:rsidRDefault="005B2855" w:rsidP="001141AC">
      <w:pPr>
        <w:numPr>
          <w:ilvl w:val="12"/>
          <w:numId w:val="0"/>
        </w:numPr>
        <w:spacing w:after="0" w:line="240" w:lineRule="auto"/>
        <w:ind w:right="-2"/>
        <w:rPr>
          <w:rFonts w:ascii="Times New Roman" w:hAnsi="Times New Roman"/>
          <w:bCs/>
          <w:kern w:val="32"/>
          <w:lang w:val="lt-LT"/>
        </w:rPr>
      </w:pPr>
      <w:r w:rsidRPr="00484B3A">
        <w:rPr>
          <w:rFonts w:ascii="Times New Roman" w:hAnsi="Times New Roman"/>
          <w:bCs/>
          <w:kern w:val="32"/>
          <w:u w:val="single"/>
          <w:lang w:val="lt-LT"/>
        </w:rPr>
        <w:t>Šalutinio poveikio reiškiniai, kurių dažnis nežinomas</w:t>
      </w:r>
      <w:r w:rsidRPr="00AE075B">
        <w:rPr>
          <w:rFonts w:ascii="Times New Roman" w:hAnsi="Times New Roman"/>
          <w:bCs/>
          <w:kern w:val="32"/>
          <w:lang w:val="lt-LT"/>
        </w:rPr>
        <w:t xml:space="preserve"> (</w:t>
      </w:r>
      <w:r w:rsidRPr="00AE075B">
        <w:rPr>
          <w:rFonts w:ascii="Times New Roman" w:hAnsi="Times New Roman"/>
          <w:bCs/>
          <w:i/>
          <w:iCs/>
          <w:kern w:val="32"/>
          <w:lang w:val="lt-LT"/>
        </w:rPr>
        <w:t>negali būti apskaičiuotas pagal turimus duomenis</w:t>
      </w:r>
      <w:r w:rsidRPr="00AE075B">
        <w:rPr>
          <w:rFonts w:ascii="Times New Roman" w:hAnsi="Times New Roman"/>
          <w:bCs/>
          <w:kern w:val="32"/>
          <w:lang w:val="lt-LT"/>
        </w:rPr>
        <w:t xml:space="preserve">): </w:t>
      </w:r>
    </w:p>
    <w:p w14:paraId="43BCB61E" w14:textId="77777777" w:rsidR="00E3205F" w:rsidRDefault="00801C73" w:rsidP="00801C73">
      <w:pPr>
        <w:pStyle w:val="Sraopastraipa"/>
        <w:numPr>
          <w:ilvl w:val="0"/>
          <w:numId w:val="20"/>
        </w:numPr>
        <w:spacing w:after="0" w:line="240" w:lineRule="auto"/>
        <w:ind w:left="567" w:right="-2" w:hanging="567"/>
        <w:rPr>
          <w:rFonts w:ascii="Times New Roman" w:hAnsi="Times New Roman"/>
          <w:kern w:val="32"/>
          <w:lang w:val="lt-LT"/>
        </w:rPr>
      </w:pPr>
      <w:r>
        <w:rPr>
          <w:rFonts w:ascii="Times New Roman" w:hAnsi="Times New Roman"/>
          <w:kern w:val="32"/>
          <w:lang w:val="lt-LT"/>
        </w:rPr>
        <w:t>m</w:t>
      </w:r>
      <w:r w:rsidR="001141AC" w:rsidRPr="00F023E8">
        <w:rPr>
          <w:rFonts w:ascii="Times New Roman" w:hAnsi="Times New Roman"/>
          <w:kern w:val="32"/>
          <w:lang w:val="lt-LT"/>
        </w:rPr>
        <w:t>ėšlungiškas žandikaulių sukandimas*</w:t>
      </w:r>
      <w:r w:rsidR="00E3205F">
        <w:rPr>
          <w:rFonts w:ascii="Times New Roman" w:hAnsi="Times New Roman"/>
          <w:kern w:val="32"/>
          <w:lang w:val="lt-LT"/>
        </w:rPr>
        <w:t>;</w:t>
      </w:r>
    </w:p>
    <w:p w14:paraId="39A3880C" w14:textId="77777777" w:rsidR="00E3205F" w:rsidRDefault="001141AC" w:rsidP="00801C73">
      <w:pPr>
        <w:pStyle w:val="Sraopastraipa"/>
        <w:numPr>
          <w:ilvl w:val="0"/>
          <w:numId w:val="20"/>
        </w:numPr>
        <w:spacing w:after="0" w:line="240" w:lineRule="auto"/>
        <w:ind w:left="567" w:right="-2" w:hanging="567"/>
        <w:rPr>
          <w:rFonts w:ascii="Times New Roman" w:hAnsi="Times New Roman"/>
          <w:kern w:val="32"/>
          <w:lang w:val="lt-LT"/>
        </w:rPr>
      </w:pPr>
      <w:r w:rsidRPr="00F023E8">
        <w:rPr>
          <w:rFonts w:ascii="Times New Roman" w:hAnsi="Times New Roman"/>
          <w:kern w:val="32"/>
          <w:lang w:val="lt-LT"/>
        </w:rPr>
        <w:t>šlapinimasis į lovą</w:t>
      </w:r>
      <w:r w:rsidR="00E3205F">
        <w:rPr>
          <w:rFonts w:ascii="Times New Roman" w:hAnsi="Times New Roman"/>
          <w:kern w:val="32"/>
          <w:lang w:val="lt-LT"/>
        </w:rPr>
        <w:t>;</w:t>
      </w:r>
    </w:p>
    <w:p w14:paraId="51A70475" w14:textId="77777777" w:rsidR="00E3205F" w:rsidRDefault="001141AC" w:rsidP="00801C73">
      <w:pPr>
        <w:pStyle w:val="Sraopastraipa"/>
        <w:numPr>
          <w:ilvl w:val="0"/>
          <w:numId w:val="20"/>
        </w:numPr>
        <w:spacing w:after="0" w:line="240" w:lineRule="auto"/>
        <w:ind w:left="567" w:right="-2" w:hanging="567"/>
        <w:rPr>
          <w:rFonts w:ascii="Times New Roman" w:hAnsi="Times New Roman"/>
          <w:kern w:val="32"/>
          <w:lang w:val="lt-LT"/>
        </w:rPr>
      </w:pPr>
      <w:r w:rsidRPr="00F023E8">
        <w:rPr>
          <w:rFonts w:ascii="Times New Roman" w:hAnsi="Times New Roman"/>
          <w:kern w:val="32"/>
          <w:lang w:val="lt-LT"/>
        </w:rPr>
        <w:t>dalinis apakimas, storosios žarnos uždegimas (sukeliantis viduriavimą)</w:t>
      </w:r>
      <w:r w:rsidR="005E5416" w:rsidRPr="00F023E8">
        <w:rPr>
          <w:rFonts w:ascii="Times New Roman" w:hAnsi="Times New Roman"/>
          <w:kern w:val="32"/>
          <w:lang w:val="lt-LT"/>
        </w:rPr>
        <w:t>*</w:t>
      </w:r>
      <w:r w:rsidR="00E3205F">
        <w:rPr>
          <w:rFonts w:ascii="Times New Roman" w:hAnsi="Times New Roman"/>
          <w:kern w:val="32"/>
          <w:lang w:val="lt-LT"/>
        </w:rPr>
        <w:t>;</w:t>
      </w:r>
    </w:p>
    <w:p w14:paraId="0F62DD04" w14:textId="77777777" w:rsidR="004B4C52" w:rsidRPr="00EF715E" w:rsidRDefault="001141AC" w:rsidP="00F023E8">
      <w:pPr>
        <w:pStyle w:val="Sraopastraipa"/>
        <w:numPr>
          <w:ilvl w:val="0"/>
          <w:numId w:val="20"/>
        </w:numPr>
        <w:spacing w:after="0" w:line="240" w:lineRule="auto"/>
        <w:ind w:left="567" w:right="-2" w:hanging="567"/>
        <w:rPr>
          <w:rFonts w:ascii="Times New Roman" w:hAnsi="Times New Roman"/>
          <w:kern w:val="32"/>
          <w:lang w:val="lt-LT"/>
        </w:rPr>
      </w:pPr>
      <w:r w:rsidRPr="00F023E8">
        <w:rPr>
          <w:rFonts w:ascii="Times New Roman" w:hAnsi="Times New Roman"/>
          <w:kern w:val="32"/>
          <w:lang w:val="lt-LT"/>
        </w:rPr>
        <w:t>s</w:t>
      </w:r>
      <w:r w:rsidRPr="00F023E8">
        <w:rPr>
          <w:rFonts w:ascii="Times New Roman" w:hAnsi="Times New Roman"/>
          <w:lang w:val="lt-LT"/>
        </w:rPr>
        <w:t>tiprus kraujavimas iš makšties tuoj po gimdymo (kraujavimas po gimdymo)</w:t>
      </w:r>
      <w:r w:rsidR="005E5416" w:rsidRPr="00F023E8">
        <w:rPr>
          <w:rFonts w:ascii="Times New Roman" w:hAnsi="Times New Roman"/>
          <w:lang w:val="lt-LT"/>
        </w:rPr>
        <w:t>*</w:t>
      </w:r>
      <w:r w:rsidRPr="00F023E8">
        <w:rPr>
          <w:rFonts w:ascii="Times New Roman" w:hAnsi="Times New Roman"/>
          <w:lang w:val="lt-LT"/>
        </w:rPr>
        <w:t xml:space="preserve">, daugiau informacijos pateikta 2 skyriaus poskyryje „Nėštumas, </w:t>
      </w:r>
      <w:r w:rsidRPr="00F023E8">
        <w:rPr>
          <w:rFonts w:ascii="Times New Roman" w:hAnsi="Times New Roman"/>
          <w:bCs/>
          <w:lang w:val="lt-LT"/>
        </w:rPr>
        <w:t>žindymo laikotarpis</w:t>
      </w:r>
      <w:r w:rsidRPr="00F023E8">
        <w:rPr>
          <w:rFonts w:ascii="Times New Roman" w:eastAsia="Times New Roman" w:hAnsi="Times New Roman"/>
          <w:bCs/>
          <w:lang w:val="lt-LT"/>
        </w:rPr>
        <w:t xml:space="preserve"> ir vaisingumas</w:t>
      </w:r>
      <w:r w:rsidRPr="00F023E8">
        <w:rPr>
          <w:rFonts w:ascii="Times New Roman" w:hAnsi="Times New Roman"/>
          <w:bCs/>
          <w:lang w:val="lt-LT"/>
        </w:rPr>
        <w:t>“</w:t>
      </w:r>
      <w:r w:rsidR="004B4C52">
        <w:rPr>
          <w:rFonts w:ascii="Times New Roman" w:hAnsi="Times New Roman"/>
          <w:bCs/>
          <w:lang w:val="lt-LT"/>
        </w:rPr>
        <w:t>,</w:t>
      </w:r>
    </w:p>
    <w:p w14:paraId="5EC59421" w14:textId="77777777" w:rsidR="001141AC" w:rsidRPr="00F023E8" w:rsidRDefault="004B4C52" w:rsidP="00F023E8">
      <w:pPr>
        <w:pStyle w:val="Sraopastraipa"/>
        <w:numPr>
          <w:ilvl w:val="0"/>
          <w:numId w:val="20"/>
        </w:numPr>
        <w:spacing w:after="0" w:line="240" w:lineRule="auto"/>
        <w:ind w:left="567" w:right="-2" w:hanging="567"/>
        <w:rPr>
          <w:rFonts w:ascii="Times New Roman" w:hAnsi="Times New Roman"/>
          <w:kern w:val="32"/>
          <w:lang w:val="lt-LT"/>
        </w:rPr>
      </w:pPr>
      <w:r>
        <w:rPr>
          <w:rFonts w:ascii="Times New Roman" w:hAnsi="Times New Roman"/>
          <w:bCs/>
          <w:lang w:val="lt-LT"/>
        </w:rPr>
        <w:t>r</w:t>
      </w:r>
      <w:r w:rsidRPr="004B4C52">
        <w:rPr>
          <w:rFonts w:ascii="Times New Roman" w:hAnsi="Times New Roman"/>
          <w:bCs/>
          <w:lang w:val="lt-LT"/>
        </w:rPr>
        <w:t xml:space="preserve">aumenų silpnumas ir stiprus raumenų skausmas, kuris gali būti į daugybinį </w:t>
      </w:r>
      <w:proofErr w:type="spellStart"/>
      <w:r w:rsidRPr="004B4C52">
        <w:rPr>
          <w:rFonts w:ascii="Times New Roman" w:hAnsi="Times New Roman"/>
          <w:bCs/>
          <w:lang w:val="lt-LT"/>
        </w:rPr>
        <w:t>acil-kofermento</w:t>
      </w:r>
      <w:proofErr w:type="spellEnd"/>
      <w:r w:rsidRPr="004B4C52">
        <w:rPr>
          <w:rFonts w:ascii="Times New Roman" w:hAnsi="Times New Roman"/>
          <w:bCs/>
          <w:lang w:val="lt-LT"/>
        </w:rPr>
        <w:t xml:space="preserve"> A </w:t>
      </w:r>
      <w:proofErr w:type="spellStart"/>
      <w:r w:rsidRPr="004B4C52">
        <w:rPr>
          <w:rFonts w:ascii="Times New Roman" w:hAnsi="Times New Roman"/>
          <w:bCs/>
          <w:lang w:val="lt-LT"/>
        </w:rPr>
        <w:t>dehidrogenazės</w:t>
      </w:r>
      <w:proofErr w:type="spellEnd"/>
      <w:r w:rsidRPr="004B4C52">
        <w:rPr>
          <w:rFonts w:ascii="Times New Roman" w:hAnsi="Times New Roman"/>
          <w:bCs/>
          <w:lang w:val="lt-LT"/>
        </w:rPr>
        <w:t xml:space="preserve"> trūkumą (MADD) panašaus sutrikimo požymis</w:t>
      </w:r>
      <w:r>
        <w:rPr>
          <w:rFonts w:ascii="Times New Roman" w:hAnsi="Times New Roman"/>
          <w:bCs/>
          <w:lang w:val="lt-LT"/>
        </w:rPr>
        <w:t>*</w:t>
      </w:r>
      <w:r w:rsidR="001141AC" w:rsidRPr="00F023E8">
        <w:rPr>
          <w:rFonts w:ascii="Times New Roman" w:hAnsi="Times New Roman"/>
          <w:bCs/>
          <w:lang w:val="lt-LT"/>
        </w:rPr>
        <w:t>.</w:t>
      </w:r>
    </w:p>
    <w:p w14:paraId="5CD0A03C" w14:textId="77777777" w:rsidR="001141AC" w:rsidRPr="00CF0618" w:rsidRDefault="001141AC" w:rsidP="001141AC">
      <w:pPr>
        <w:numPr>
          <w:ilvl w:val="12"/>
          <w:numId w:val="0"/>
        </w:numPr>
        <w:spacing w:after="0" w:line="240" w:lineRule="auto"/>
        <w:ind w:right="-2"/>
        <w:rPr>
          <w:rFonts w:ascii="Times New Roman" w:hAnsi="Times New Roman"/>
          <w:b/>
          <w:kern w:val="32"/>
          <w:lang w:val="lt-LT"/>
        </w:rPr>
      </w:pPr>
    </w:p>
    <w:p w14:paraId="4AA00D5D" w14:textId="77777777" w:rsidR="001141AC" w:rsidRPr="00F023E8" w:rsidRDefault="001141AC" w:rsidP="001141AC">
      <w:pPr>
        <w:numPr>
          <w:ilvl w:val="12"/>
          <w:numId w:val="0"/>
        </w:numPr>
        <w:spacing w:after="0" w:line="240" w:lineRule="auto"/>
        <w:ind w:right="-2"/>
        <w:rPr>
          <w:rFonts w:ascii="Times New Roman" w:hAnsi="Times New Roman"/>
          <w:b/>
          <w:bCs/>
          <w:kern w:val="32"/>
          <w:lang w:val="lt-LT"/>
        </w:rPr>
      </w:pPr>
      <w:r w:rsidRPr="00F023E8">
        <w:rPr>
          <w:rFonts w:ascii="Times New Roman" w:hAnsi="Times New Roman"/>
          <w:b/>
          <w:bCs/>
          <w:kern w:val="32"/>
          <w:lang w:val="lt-LT"/>
        </w:rPr>
        <w:t>*Šalutinis poveikis, apie kurį pranešta po vaisto pateikimo į rinką.</w:t>
      </w:r>
    </w:p>
    <w:p w14:paraId="792D9461"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64A24725" w14:textId="77777777" w:rsidR="001141AC" w:rsidRPr="00CF0618" w:rsidRDefault="001141AC" w:rsidP="001141AC">
      <w:pPr>
        <w:numPr>
          <w:ilvl w:val="12"/>
          <w:numId w:val="0"/>
        </w:numPr>
        <w:spacing w:after="0" w:line="240" w:lineRule="auto"/>
        <w:ind w:right="-2"/>
        <w:rPr>
          <w:rFonts w:ascii="Times New Roman" w:hAnsi="Times New Roman"/>
          <w:b/>
          <w:kern w:val="32"/>
          <w:lang w:val="lt-LT"/>
        </w:rPr>
      </w:pPr>
      <w:r w:rsidRPr="00CF0618">
        <w:rPr>
          <w:rFonts w:ascii="Times New Roman" w:hAnsi="Times New Roman"/>
          <w:b/>
          <w:kern w:val="32"/>
          <w:lang w:val="lt-LT"/>
        </w:rPr>
        <w:t>Kitas šalutinis poveikis, kuris gali pasireik</w:t>
      </w:r>
      <w:r w:rsidRPr="00CF0618">
        <w:rPr>
          <w:rFonts w:ascii="Times New Roman" w:hAnsi="Times New Roman"/>
          <w:b/>
          <w:bCs/>
          <w:lang w:val="lt-LT"/>
        </w:rPr>
        <w:t>šti</w:t>
      </w:r>
      <w:r w:rsidRPr="00CF0618">
        <w:rPr>
          <w:rFonts w:ascii="Times New Roman" w:hAnsi="Times New Roman"/>
          <w:b/>
          <w:kern w:val="32"/>
          <w:lang w:val="lt-LT"/>
        </w:rPr>
        <w:t xml:space="preserve"> vaikams ir paaugliams</w:t>
      </w:r>
    </w:p>
    <w:p w14:paraId="409044A9"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Klinikinių tyrimų, kuriuose dalyvavo vaikai ir paaugliai, metu pastebėtas šalutinis poveikis buvo panašus į pasireiškiantį suaugusiems žmonėms (žr. anksčiau). Dažniausias vaikams ir paaugliams pasireiškęs šalutinis poveikis buvo galvos skausmas, nemiga, viduriavimas ir pykinimas.</w:t>
      </w:r>
    </w:p>
    <w:p w14:paraId="79A6E8A6"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13381FAB" w14:textId="77777777" w:rsidR="001141AC" w:rsidRPr="00CF0618" w:rsidRDefault="001141AC" w:rsidP="001141AC">
      <w:pPr>
        <w:numPr>
          <w:ilvl w:val="12"/>
          <w:numId w:val="0"/>
        </w:numPr>
        <w:spacing w:after="0" w:line="240" w:lineRule="auto"/>
        <w:ind w:right="-2"/>
        <w:rPr>
          <w:rFonts w:ascii="Times New Roman" w:hAnsi="Times New Roman"/>
          <w:b/>
          <w:kern w:val="32"/>
          <w:lang w:val="lt-LT"/>
        </w:rPr>
      </w:pPr>
      <w:r w:rsidRPr="00CF0618">
        <w:rPr>
          <w:rFonts w:ascii="Times New Roman" w:hAnsi="Times New Roman"/>
          <w:b/>
          <w:kern w:val="32"/>
          <w:lang w:val="lt-LT"/>
        </w:rPr>
        <w:t xml:space="preserve">Simptomai, kurie atsiranda nutraukus gydymą </w:t>
      </w:r>
    </w:p>
    <w:p w14:paraId="6B23A43B"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 xml:space="preserve">Jei staiga nutrauksite šio vaisto vartojimą, gali atsirasti toks šalutinis poveikis kaip svaigulys, tirpimas, miego sutrikimai, baimingas susijaudinimas ar nerimas, galvos skausmas, pykinimas, vėmimas ir drebulys (žr. 3 skyrių „Nustojus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w:t>
      </w:r>
      <w:r w:rsidR="009D306B">
        <w:rPr>
          <w:rFonts w:ascii="Times New Roman" w:hAnsi="Times New Roman"/>
          <w:kern w:val="32"/>
          <w:lang w:val="lt-LT"/>
        </w:rPr>
        <w:t>)</w:t>
      </w:r>
      <w:r w:rsidRPr="00CF0618">
        <w:rPr>
          <w:rFonts w:ascii="Times New Roman" w:hAnsi="Times New Roman"/>
          <w:kern w:val="32"/>
          <w:lang w:val="lt-LT"/>
        </w:rPr>
        <w:t>.</w:t>
      </w:r>
    </w:p>
    <w:p w14:paraId="516065B7" w14:textId="77777777" w:rsidR="001141AC" w:rsidRPr="00CF0618" w:rsidRDefault="001141AC" w:rsidP="001141AC">
      <w:pPr>
        <w:spacing w:after="0" w:line="240" w:lineRule="auto"/>
        <w:rPr>
          <w:rFonts w:ascii="Times New Roman" w:hAnsi="Times New Roman"/>
          <w:kern w:val="32"/>
          <w:lang w:val="lt-LT"/>
        </w:rPr>
      </w:pPr>
    </w:p>
    <w:p w14:paraId="7A2B081A"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Šio tipo vaistų vartojantiems pacientams nustatyta didesnė kaulų lūžimų rizika.</w:t>
      </w:r>
    </w:p>
    <w:p w14:paraId="5FE2B97E" w14:textId="77777777" w:rsidR="001141AC" w:rsidRPr="00CF0618" w:rsidRDefault="001141AC" w:rsidP="001141AC">
      <w:pPr>
        <w:spacing w:after="0" w:line="240" w:lineRule="auto"/>
        <w:rPr>
          <w:rFonts w:ascii="Times New Roman" w:hAnsi="Times New Roman"/>
          <w:kern w:val="32"/>
          <w:lang w:val="lt-LT"/>
        </w:rPr>
      </w:pPr>
    </w:p>
    <w:p w14:paraId="17F2EDEB" w14:textId="77777777" w:rsidR="001141AC" w:rsidRPr="00CF0618" w:rsidRDefault="001141AC" w:rsidP="001141AC">
      <w:pPr>
        <w:tabs>
          <w:tab w:val="left" w:pos="567"/>
        </w:tabs>
        <w:spacing w:after="0" w:line="240" w:lineRule="auto"/>
        <w:rPr>
          <w:rFonts w:ascii="Times New Roman" w:eastAsia="Times New Roman" w:hAnsi="Times New Roman"/>
          <w:b/>
          <w:snapToGrid w:val="0"/>
          <w:szCs w:val="24"/>
          <w:lang w:val="lt-LT"/>
        </w:rPr>
      </w:pPr>
      <w:r w:rsidRPr="00CF0618">
        <w:rPr>
          <w:rFonts w:ascii="Times New Roman" w:eastAsia="Times New Roman" w:hAnsi="Times New Roman"/>
          <w:b/>
          <w:snapToGrid w:val="0"/>
          <w:szCs w:val="24"/>
          <w:lang w:val="lt-LT"/>
        </w:rPr>
        <w:t>Pranešimas apie šalutinį poveikį</w:t>
      </w:r>
    </w:p>
    <w:p w14:paraId="5D9E0D5C" w14:textId="77777777" w:rsidR="001141AC" w:rsidRPr="00CF0618" w:rsidRDefault="001141AC" w:rsidP="001141AC">
      <w:pPr>
        <w:tabs>
          <w:tab w:val="left" w:pos="567"/>
        </w:tabs>
        <w:spacing w:after="0" w:line="240" w:lineRule="auto"/>
        <w:ind w:right="-2"/>
        <w:rPr>
          <w:rFonts w:ascii="Times New Roman" w:hAnsi="Times New Roman"/>
          <w:kern w:val="32"/>
          <w:lang w:val="lt-LT"/>
        </w:rPr>
      </w:pPr>
      <w:r w:rsidRPr="00CF0618">
        <w:rPr>
          <w:rFonts w:ascii="Times New Roman" w:eastAsia="Times New Roman" w:hAnsi="Times New Roman"/>
          <w:snapToGrid w:val="0"/>
          <w:szCs w:val="24"/>
          <w:lang w:val="lt-LT"/>
        </w:rPr>
        <w:t>Jeigu pasireiškė šalutinis poveikis, įskaitant šiame lapelyje nenurodytą, pasakykite gydytojui arba vaistininkui</w:t>
      </w:r>
      <w:r w:rsidRPr="00CF0618">
        <w:rPr>
          <w:rFonts w:ascii="Times New Roman" w:eastAsia="Times New Roman" w:hAnsi="Times New Roman"/>
          <w:snapToGrid w:val="0"/>
          <w:lang w:val="lt-LT"/>
        </w:rPr>
        <w:t>.</w:t>
      </w:r>
      <w:r w:rsidRPr="00CF0618">
        <w:rPr>
          <w:rFonts w:ascii="Times New Roman" w:eastAsia="Times New Roman" w:hAnsi="Times New Roman"/>
          <w:snapToGrid w:val="0"/>
          <w:szCs w:val="24"/>
          <w:lang w:val="lt-LT"/>
        </w:rPr>
        <w:t xml:space="preserve"> </w:t>
      </w:r>
      <w:r w:rsidR="0072722D" w:rsidRPr="0072722D">
        <w:rPr>
          <w:rFonts w:ascii="Times New Roman" w:eastAsia="Times New Roman" w:hAnsi="Times New Roman"/>
          <w:snapToGrid w:val="0"/>
          <w:szCs w:val="24"/>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72722D" w:rsidRPr="0072722D">
        <w:rPr>
          <w:rFonts w:ascii="Times New Roman" w:eastAsia="Times New Roman" w:hAnsi="Times New Roman"/>
          <w:snapToGrid w:val="0"/>
          <w:szCs w:val="24"/>
          <w:lang w:val="lt-LT"/>
        </w:rPr>
        <w:t>NepageidaujamaR@vvkt.lt</w:t>
      </w:r>
      <w:proofErr w:type="spellEnd"/>
      <w:r w:rsidR="0072722D" w:rsidRPr="0072722D">
        <w:rPr>
          <w:rFonts w:ascii="Times New Roman" w:eastAsia="Times New Roman" w:hAnsi="Times New Roman"/>
          <w:snapToGrid w:val="0"/>
          <w:szCs w:val="24"/>
          <w:lang w:val="lt-LT"/>
        </w:rPr>
        <w:t>) arba nemokamu telefonu 8 800 73 568. Pranešdami apie šalutinį poveikį galite mums padėti gauti daugiau informacijos apie šio vaisto saugumą.</w:t>
      </w:r>
    </w:p>
    <w:p w14:paraId="13737D15" w14:textId="77777777" w:rsidR="001141AC" w:rsidRDefault="001141AC" w:rsidP="001141AC">
      <w:pPr>
        <w:numPr>
          <w:ilvl w:val="12"/>
          <w:numId w:val="0"/>
        </w:numPr>
        <w:spacing w:after="0" w:line="240" w:lineRule="auto"/>
        <w:ind w:right="-2"/>
        <w:rPr>
          <w:rFonts w:ascii="Times New Roman" w:hAnsi="Times New Roman"/>
          <w:kern w:val="32"/>
          <w:lang w:val="lt-LT"/>
        </w:rPr>
      </w:pPr>
    </w:p>
    <w:p w14:paraId="50924F5E" w14:textId="77777777" w:rsidR="00EB4162" w:rsidRPr="00CF0618" w:rsidRDefault="00EB4162" w:rsidP="001141AC">
      <w:pPr>
        <w:numPr>
          <w:ilvl w:val="12"/>
          <w:numId w:val="0"/>
        </w:numPr>
        <w:spacing w:after="0" w:line="240" w:lineRule="auto"/>
        <w:ind w:right="-2"/>
        <w:rPr>
          <w:rFonts w:ascii="Times New Roman" w:hAnsi="Times New Roman"/>
          <w:kern w:val="32"/>
          <w:lang w:val="lt-LT"/>
        </w:rPr>
      </w:pPr>
    </w:p>
    <w:p w14:paraId="17FBA098" w14:textId="77777777" w:rsidR="001141AC" w:rsidRPr="00CF0618" w:rsidRDefault="001141AC" w:rsidP="001141AC">
      <w:pPr>
        <w:numPr>
          <w:ilvl w:val="12"/>
          <w:numId w:val="0"/>
        </w:numPr>
        <w:spacing w:after="0" w:line="240" w:lineRule="auto"/>
        <w:ind w:left="567" w:right="-2" w:hanging="567"/>
        <w:rPr>
          <w:rFonts w:ascii="Times New Roman" w:hAnsi="Times New Roman"/>
          <w:kern w:val="32"/>
          <w:lang w:val="lt-LT"/>
        </w:rPr>
      </w:pPr>
      <w:r w:rsidRPr="00CF0618">
        <w:rPr>
          <w:rFonts w:ascii="Times New Roman" w:hAnsi="Times New Roman"/>
          <w:b/>
          <w:kern w:val="32"/>
          <w:lang w:val="lt-LT"/>
        </w:rPr>
        <w:t>5.</w:t>
      </w:r>
      <w:r w:rsidRPr="00CF0618">
        <w:rPr>
          <w:rFonts w:ascii="Times New Roman" w:hAnsi="Times New Roman"/>
          <w:b/>
          <w:kern w:val="32"/>
          <w:lang w:val="lt-LT"/>
        </w:rPr>
        <w:tab/>
        <w:t xml:space="preserve">Kaip laikyti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w:t>
      </w:r>
    </w:p>
    <w:p w14:paraId="2B4C99B9" w14:textId="77777777" w:rsidR="001141AC" w:rsidRPr="00CF0618" w:rsidRDefault="001141AC" w:rsidP="001141AC">
      <w:pPr>
        <w:spacing w:after="0" w:line="240" w:lineRule="auto"/>
        <w:rPr>
          <w:rFonts w:ascii="Times New Roman" w:hAnsi="Times New Roman"/>
          <w:kern w:val="32"/>
          <w:lang w:val="lt-LT"/>
        </w:rPr>
      </w:pPr>
    </w:p>
    <w:p w14:paraId="34B21205"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Šį vaistą laikykite vaikams nepastebimoje ir nepasiekiamoje vietoje.</w:t>
      </w:r>
    </w:p>
    <w:p w14:paraId="2E6A0C0E" w14:textId="77777777" w:rsidR="001141AC" w:rsidRPr="00CF0618" w:rsidRDefault="001141AC" w:rsidP="001141AC">
      <w:pPr>
        <w:spacing w:after="0" w:line="240" w:lineRule="auto"/>
        <w:rPr>
          <w:rFonts w:ascii="Times New Roman" w:hAnsi="Times New Roman"/>
          <w:kern w:val="32"/>
          <w:lang w:val="lt-LT"/>
        </w:rPr>
      </w:pPr>
    </w:p>
    <w:p w14:paraId="355D3E71"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Ant lizdinės plokštelės ir išorinės kartono dėžutės nurodytam tinkamumo laikui pasibaigus, šio vaisto vartoti negalima. Vaistas tinkamas vartoti iki paskutinės nurodyto mėnesio dienos.</w:t>
      </w:r>
    </w:p>
    <w:p w14:paraId="55314838" w14:textId="77777777" w:rsidR="001141AC" w:rsidRPr="00CF0618" w:rsidRDefault="001141AC" w:rsidP="001141AC">
      <w:pPr>
        <w:spacing w:after="0" w:line="240" w:lineRule="auto"/>
        <w:rPr>
          <w:rFonts w:ascii="Times New Roman" w:hAnsi="Times New Roman"/>
          <w:kern w:val="32"/>
          <w:lang w:val="lt-LT"/>
        </w:rPr>
      </w:pPr>
    </w:p>
    <w:p w14:paraId="5EAC7E02"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Šiam vaistui specialių laikymo sąlygų nereikia.</w:t>
      </w:r>
    </w:p>
    <w:p w14:paraId="1A6B01A0" w14:textId="77777777" w:rsidR="001141AC" w:rsidRPr="00CF0618" w:rsidRDefault="001141AC" w:rsidP="001141AC">
      <w:pPr>
        <w:spacing w:after="0" w:line="240" w:lineRule="auto"/>
        <w:rPr>
          <w:rFonts w:ascii="Times New Roman" w:hAnsi="Times New Roman"/>
          <w:kern w:val="32"/>
          <w:lang w:val="lt-LT"/>
        </w:rPr>
      </w:pPr>
    </w:p>
    <w:p w14:paraId="162A0403"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Vaistų negalima išmesti į kanalizaciją arba su buitinėmis</w:t>
      </w:r>
      <w:r w:rsidRPr="00CF0618">
        <w:rPr>
          <w:rFonts w:ascii="Times New Roman" w:hAnsi="Times New Roman"/>
          <w:color w:val="993366"/>
          <w:kern w:val="32"/>
          <w:lang w:val="lt-LT"/>
        </w:rPr>
        <w:t xml:space="preserve"> </w:t>
      </w:r>
      <w:r w:rsidRPr="00CF0618">
        <w:rPr>
          <w:rFonts w:ascii="Times New Roman" w:hAnsi="Times New Roman"/>
          <w:kern w:val="32"/>
          <w:lang w:val="lt-LT"/>
        </w:rPr>
        <w:t>atliekomis. Kaip išmesti nereikalingus vaistus, klauskite vaistininko. Šios priemonės padės apsaugoti aplinką.</w:t>
      </w:r>
    </w:p>
    <w:p w14:paraId="64E892FF" w14:textId="77777777" w:rsidR="001141AC" w:rsidRPr="00CF0618" w:rsidRDefault="001141AC" w:rsidP="001141AC">
      <w:pPr>
        <w:spacing w:after="0" w:line="240" w:lineRule="auto"/>
        <w:rPr>
          <w:rFonts w:ascii="Times New Roman" w:hAnsi="Times New Roman"/>
          <w:kern w:val="32"/>
          <w:lang w:val="lt-LT"/>
        </w:rPr>
      </w:pPr>
    </w:p>
    <w:p w14:paraId="495C2B69" w14:textId="77777777" w:rsidR="001141AC" w:rsidRPr="00CF0618" w:rsidRDefault="001141AC" w:rsidP="001141AC">
      <w:pPr>
        <w:spacing w:after="0" w:line="240" w:lineRule="auto"/>
        <w:rPr>
          <w:rFonts w:ascii="Times New Roman" w:hAnsi="Times New Roman"/>
          <w:kern w:val="32"/>
          <w:lang w:val="lt-LT"/>
        </w:rPr>
      </w:pPr>
    </w:p>
    <w:p w14:paraId="6FFA2EC3" w14:textId="77777777" w:rsidR="001141AC" w:rsidRPr="00CF0618" w:rsidRDefault="001141AC" w:rsidP="00F023E8">
      <w:pPr>
        <w:keepNext/>
        <w:keepLines/>
        <w:numPr>
          <w:ilvl w:val="12"/>
          <w:numId w:val="0"/>
        </w:numPr>
        <w:tabs>
          <w:tab w:val="left" w:pos="567"/>
        </w:tabs>
        <w:spacing w:after="0" w:line="240" w:lineRule="auto"/>
        <w:rPr>
          <w:rFonts w:ascii="Times New Roman" w:hAnsi="Times New Roman"/>
          <w:b/>
          <w:kern w:val="32"/>
          <w:lang w:val="lt-LT"/>
        </w:rPr>
      </w:pPr>
      <w:r w:rsidRPr="00CF0618">
        <w:rPr>
          <w:rFonts w:ascii="Times New Roman" w:hAnsi="Times New Roman"/>
          <w:b/>
          <w:kern w:val="32"/>
          <w:lang w:val="lt-LT"/>
        </w:rPr>
        <w:t>6.</w:t>
      </w:r>
      <w:r w:rsidRPr="00CF0618">
        <w:rPr>
          <w:rFonts w:ascii="Times New Roman" w:hAnsi="Times New Roman"/>
          <w:b/>
          <w:kern w:val="32"/>
          <w:lang w:val="lt-LT"/>
        </w:rPr>
        <w:tab/>
        <w:t>Pakuotės turinys ir kita informacija</w:t>
      </w:r>
    </w:p>
    <w:p w14:paraId="6BE0E3F3" w14:textId="77777777" w:rsidR="001141AC" w:rsidRPr="00CF0618" w:rsidRDefault="001141AC" w:rsidP="00F023E8">
      <w:pPr>
        <w:keepNext/>
        <w:keepLines/>
        <w:numPr>
          <w:ilvl w:val="12"/>
          <w:numId w:val="0"/>
        </w:numPr>
        <w:spacing w:after="0" w:line="240" w:lineRule="auto"/>
        <w:rPr>
          <w:rFonts w:ascii="Times New Roman" w:hAnsi="Times New Roman"/>
          <w:kern w:val="32"/>
          <w:lang w:val="lt-LT"/>
        </w:rPr>
      </w:pPr>
    </w:p>
    <w:p w14:paraId="2D95DDE2" w14:textId="77777777" w:rsidR="001141AC" w:rsidRPr="00CF0618" w:rsidRDefault="001141AC" w:rsidP="00F023E8">
      <w:pPr>
        <w:keepNext/>
        <w:keepLines/>
        <w:numPr>
          <w:ilvl w:val="12"/>
          <w:numId w:val="0"/>
        </w:numPr>
        <w:spacing w:after="0" w:line="240" w:lineRule="auto"/>
        <w:rPr>
          <w:rFonts w:ascii="Times New Roman" w:hAnsi="Times New Roman"/>
          <w:b/>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 sudėtis</w:t>
      </w:r>
    </w:p>
    <w:p w14:paraId="696E03A3" w14:textId="77777777" w:rsidR="001141AC" w:rsidRPr="00CF0618" w:rsidRDefault="001141AC" w:rsidP="00F023E8">
      <w:pPr>
        <w:keepNext/>
        <w:keepLines/>
        <w:numPr>
          <w:ilvl w:val="12"/>
          <w:numId w:val="0"/>
        </w:numPr>
        <w:spacing w:after="0" w:line="240" w:lineRule="auto"/>
        <w:rPr>
          <w:rFonts w:ascii="Times New Roman" w:hAnsi="Times New Roman"/>
          <w:kern w:val="32"/>
          <w:u w:val="single"/>
          <w:lang w:val="lt-LT"/>
        </w:rPr>
      </w:pPr>
    </w:p>
    <w:p w14:paraId="3C8E6A91" w14:textId="77777777" w:rsidR="001141AC" w:rsidRPr="00CF0618" w:rsidRDefault="001141AC" w:rsidP="00F023E8">
      <w:pPr>
        <w:keepNext/>
        <w:keepLines/>
        <w:spacing w:after="0" w:line="240" w:lineRule="auto"/>
        <w:rPr>
          <w:rFonts w:ascii="Times New Roman" w:hAnsi="Times New Roman"/>
          <w:i/>
          <w:kern w:val="32"/>
          <w:lang w:val="lt-LT"/>
        </w:rPr>
      </w:pPr>
      <w:r w:rsidRPr="00CF0618">
        <w:rPr>
          <w:rFonts w:ascii="Times New Roman" w:hAnsi="Times New Roman"/>
          <w:kern w:val="32"/>
          <w:lang w:val="lt-LT"/>
        </w:rPr>
        <w:t xml:space="preserve">Veiklioji medžiaga yra </w:t>
      </w:r>
      <w:proofErr w:type="spellStart"/>
      <w:r w:rsidRPr="00CF0618">
        <w:rPr>
          <w:rFonts w:ascii="Times New Roman" w:hAnsi="Times New Roman"/>
          <w:kern w:val="32"/>
          <w:lang w:val="lt-LT"/>
        </w:rPr>
        <w:t>sertralinas</w:t>
      </w:r>
      <w:proofErr w:type="spellEnd"/>
      <w:r w:rsidRPr="00CF0618">
        <w:rPr>
          <w:rFonts w:ascii="Times New Roman" w:hAnsi="Times New Roman"/>
          <w:kern w:val="32"/>
          <w:lang w:val="lt-LT"/>
        </w:rPr>
        <w:t>.</w:t>
      </w:r>
    </w:p>
    <w:p w14:paraId="3E9B1B29" w14:textId="77777777" w:rsidR="001141AC" w:rsidRPr="00CF0618" w:rsidRDefault="001141AC" w:rsidP="00F023E8">
      <w:pPr>
        <w:keepNext/>
        <w:keepLines/>
        <w:spacing w:after="0" w:line="240" w:lineRule="auto"/>
        <w:rPr>
          <w:rFonts w:ascii="Times New Roman" w:hAnsi="Times New Roman"/>
          <w:kern w:val="32"/>
          <w:u w:val="single"/>
          <w:lang w:val="lt-LT"/>
        </w:rPr>
      </w:pPr>
      <w:proofErr w:type="spellStart"/>
      <w:r w:rsidRPr="00CF0618">
        <w:rPr>
          <w:rFonts w:ascii="Times New Roman" w:hAnsi="Times New Roman"/>
          <w:kern w:val="32"/>
          <w:u w:val="single"/>
          <w:lang w:val="lt-LT"/>
        </w:rPr>
        <w:t>Sertralin</w:t>
      </w:r>
      <w:proofErr w:type="spellEnd"/>
      <w:r w:rsidRPr="00CF0618">
        <w:rPr>
          <w:rFonts w:ascii="Times New Roman" w:hAnsi="Times New Roman"/>
          <w:kern w:val="32"/>
          <w:u w:val="single"/>
          <w:lang w:val="lt-LT"/>
        </w:rPr>
        <w:t xml:space="preserve"> Orion 50 mg plėvele dengtos tabletės</w:t>
      </w:r>
    </w:p>
    <w:p w14:paraId="5F6DCF9B" w14:textId="77777777" w:rsidR="001141AC" w:rsidRPr="00CF0618" w:rsidRDefault="001141AC" w:rsidP="00F023E8">
      <w:pPr>
        <w:keepNext/>
        <w:keepLines/>
        <w:spacing w:after="0" w:line="240" w:lineRule="auto"/>
        <w:rPr>
          <w:rFonts w:ascii="Times New Roman" w:hAnsi="Times New Roman"/>
          <w:kern w:val="32"/>
          <w:lang w:val="lt-LT"/>
        </w:rPr>
      </w:pPr>
      <w:r w:rsidRPr="00CF0618">
        <w:rPr>
          <w:rFonts w:ascii="Times New Roman" w:hAnsi="Times New Roman"/>
          <w:lang w:val="lt-LT"/>
        </w:rPr>
        <w:t xml:space="preserve">Kiekvienoje plėvele dengtoje tabletėje yra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hidrochlorido, atitinkančio 50 mg </w:t>
      </w:r>
      <w:proofErr w:type="spellStart"/>
      <w:r w:rsidRPr="00CF0618">
        <w:rPr>
          <w:rFonts w:ascii="Times New Roman" w:hAnsi="Times New Roman"/>
          <w:lang w:val="lt-LT"/>
        </w:rPr>
        <w:t>sertralino</w:t>
      </w:r>
      <w:proofErr w:type="spellEnd"/>
      <w:r w:rsidRPr="00CF0618">
        <w:rPr>
          <w:rFonts w:ascii="Times New Roman" w:hAnsi="Times New Roman"/>
          <w:lang w:val="lt-LT"/>
        </w:rPr>
        <w:t>.</w:t>
      </w:r>
    </w:p>
    <w:p w14:paraId="12C253BD" w14:textId="77777777" w:rsidR="001141AC" w:rsidRPr="00CF0618" w:rsidRDefault="001141AC" w:rsidP="00F023E8">
      <w:pPr>
        <w:keepNext/>
        <w:keepLines/>
        <w:spacing w:after="0" w:line="240" w:lineRule="auto"/>
        <w:rPr>
          <w:rFonts w:ascii="Times New Roman" w:hAnsi="Times New Roman"/>
          <w:kern w:val="32"/>
          <w:lang w:val="lt-LT"/>
        </w:rPr>
      </w:pPr>
    </w:p>
    <w:p w14:paraId="441338C0" w14:textId="77777777" w:rsidR="001141AC" w:rsidRPr="00121398" w:rsidRDefault="001141AC" w:rsidP="001141AC">
      <w:pPr>
        <w:spacing w:after="0" w:line="240" w:lineRule="auto"/>
        <w:ind w:right="-2"/>
        <w:rPr>
          <w:rFonts w:ascii="Times New Roman" w:hAnsi="Times New Roman"/>
          <w:kern w:val="32"/>
          <w:highlight w:val="lightGray"/>
          <w:u w:val="single"/>
          <w:lang w:val="lt-LT"/>
        </w:rPr>
      </w:pPr>
      <w:proofErr w:type="spellStart"/>
      <w:r w:rsidRPr="00121398">
        <w:rPr>
          <w:rFonts w:ascii="Times New Roman" w:hAnsi="Times New Roman"/>
          <w:kern w:val="32"/>
          <w:highlight w:val="lightGray"/>
          <w:u w:val="single"/>
          <w:lang w:val="lt-LT"/>
        </w:rPr>
        <w:t>Sertralin</w:t>
      </w:r>
      <w:proofErr w:type="spellEnd"/>
      <w:r w:rsidRPr="00121398">
        <w:rPr>
          <w:rFonts w:ascii="Times New Roman" w:hAnsi="Times New Roman"/>
          <w:kern w:val="32"/>
          <w:highlight w:val="lightGray"/>
          <w:u w:val="single"/>
          <w:lang w:val="lt-LT"/>
        </w:rPr>
        <w:t xml:space="preserve"> Orion 100 mg plėvele dengtos tabletės</w:t>
      </w:r>
    </w:p>
    <w:p w14:paraId="3074F558" w14:textId="77777777" w:rsidR="001141AC" w:rsidRPr="00CF0618" w:rsidRDefault="001141AC" w:rsidP="001141AC">
      <w:pPr>
        <w:spacing w:after="0" w:line="240" w:lineRule="auto"/>
        <w:ind w:right="-2"/>
        <w:rPr>
          <w:rFonts w:ascii="Times New Roman" w:hAnsi="Times New Roman"/>
          <w:kern w:val="32"/>
          <w:lang w:val="lt-LT"/>
        </w:rPr>
      </w:pPr>
      <w:r w:rsidRPr="00121398">
        <w:rPr>
          <w:rFonts w:ascii="Times New Roman" w:hAnsi="Times New Roman"/>
          <w:highlight w:val="lightGray"/>
          <w:lang w:val="lt-LT"/>
        </w:rPr>
        <w:t xml:space="preserve">Kiekvienoje plėvele dengtoje tabletėje yra </w:t>
      </w:r>
      <w:proofErr w:type="spellStart"/>
      <w:r w:rsidRPr="00121398">
        <w:rPr>
          <w:rFonts w:ascii="Times New Roman" w:hAnsi="Times New Roman"/>
          <w:highlight w:val="lightGray"/>
          <w:lang w:val="lt-LT"/>
        </w:rPr>
        <w:t>sertralino</w:t>
      </w:r>
      <w:proofErr w:type="spellEnd"/>
      <w:r w:rsidRPr="00121398">
        <w:rPr>
          <w:rFonts w:ascii="Times New Roman" w:hAnsi="Times New Roman"/>
          <w:highlight w:val="lightGray"/>
          <w:lang w:val="lt-LT"/>
        </w:rPr>
        <w:t xml:space="preserve"> hidrochlorido, atitinkančio 100 mg </w:t>
      </w:r>
      <w:proofErr w:type="spellStart"/>
      <w:r w:rsidRPr="00121398">
        <w:rPr>
          <w:rFonts w:ascii="Times New Roman" w:hAnsi="Times New Roman"/>
          <w:highlight w:val="lightGray"/>
          <w:lang w:val="lt-LT"/>
        </w:rPr>
        <w:t>sertralino</w:t>
      </w:r>
      <w:proofErr w:type="spellEnd"/>
      <w:r w:rsidRPr="00121398">
        <w:rPr>
          <w:rFonts w:ascii="Times New Roman" w:hAnsi="Times New Roman"/>
          <w:highlight w:val="lightGray"/>
          <w:lang w:val="lt-LT"/>
        </w:rPr>
        <w:t>.</w:t>
      </w:r>
    </w:p>
    <w:p w14:paraId="11F4F169" w14:textId="77777777" w:rsidR="001141AC" w:rsidRPr="00CF0618" w:rsidRDefault="001141AC" w:rsidP="001141AC">
      <w:pPr>
        <w:spacing w:after="0" w:line="240" w:lineRule="auto"/>
        <w:ind w:right="-2"/>
        <w:rPr>
          <w:rFonts w:ascii="Times New Roman" w:hAnsi="Times New Roman"/>
          <w:kern w:val="32"/>
          <w:lang w:val="lt-LT"/>
        </w:rPr>
      </w:pPr>
    </w:p>
    <w:p w14:paraId="7CDE04B6" w14:textId="77777777" w:rsidR="001141AC" w:rsidRPr="00CF0618" w:rsidRDefault="001141AC" w:rsidP="001141AC">
      <w:pPr>
        <w:spacing w:after="0" w:line="240" w:lineRule="auto"/>
        <w:ind w:right="-2"/>
        <w:rPr>
          <w:rFonts w:ascii="Times New Roman" w:hAnsi="Times New Roman"/>
          <w:kern w:val="32"/>
          <w:lang w:val="lt-LT"/>
        </w:rPr>
      </w:pPr>
      <w:r w:rsidRPr="00CF0618">
        <w:rPr>
          <w:rFonts w:ascii="Times New Roman" w:hAnsi="Times New Roman"/>
          <w:kern w:val="32"/>
          <w:lang w:val="lt-LT"/>
        </w:rPr>
        <w:t xml:space="preserve">Tabletės branduolio pagalbinės medžiagos yra </w:t>
      </w:r>
      <w:proofErr w:type="spellStart"/>
      <w:r w:rsidRPr="00CF0618">
        <w:rPr>
          <w:rFonts w:ascii="Times New Roman" w:hAnsi="Times New Roman"/>
          <w:kern w:val="32"/>
          <w:lang w:val="lt-LT"/>
        </w:rPr>
        <w:t>mikrokristalinė</w:t>
      </w:r>
      <w:proofErr w:type="spellEnd"/>
      <w:r w:rsidRPr="00CF0618">
        <w:rPr>
          <w:rFonts w:ascii="Times New Roman" w:hAnsi="Times New Roman"/>
          <w:kern w:val="32"/>
          <w:lang w:val="lt-LT"/>
        </w:rPr>
        <w:t xml:space="preserve"> celiuliozė, </w:t>
      </w:r>
      <w:proofErr w:type="spellStart"/>
      <w:r w:rsidRPr="00CF0618">
        <w:rPr>
          <w:rFonts w:ascii="Times New Roman" w:hAnsi="Times New Roman"/>
          <w:kern w:val="32"/>
          <w:lang w:val="lt-LT"/>
        </w:rPr>
        <w:t>karboksimetilkrakmolo</w:t>
      </w:r>
      <w:proofErr w:type="spellEnd"/>
      <w:r w:rsidRPr="00CF0618">
        <w:rPr>
          <w:rFonts w:ascii="Times New Roman" w:hAnsi="Times New Roman"/>
          <w:kern w:val="32"/>
          <w:lang w:val="lt-LT"/>
        </w:rPr>
        <w:t xml:space="preserve"> A natrio druska, </w:t>
      </w:r>
      <w:proofErr w:type="spellStart"/>
      <w:r w:rsidRPr="00CF0618">
        <w:rPr>
          <w:rFonts w:ascii="Times New Roman" w:hAnsi="Times New Roman"/>
          <w:kern w:val="32"/>
          <w:lang w:val="lt-LT"/>
        </w:rPr>
        <w:t>hidroksipropilceliuliozė</w:t>
      </w:r>
      <w:proofErr w:type="spellEnd"/>
      <w:r w:rsidRPr="00CF0618">
        <w:rPr>
          <w:rFonts w:ascii="Times New Roman" w:hAnsi="Times New Roman"/>
          <w:kern w:val="32"/>
          <w:lang w:val="lt-LT"/>
        </w:rPr>
        <w:t xml:space="preserve">, kalcio-vandenilio fosfatas </w:t>
      </w:r>
      <w:proofErr w:type="spellStart"/>
      <w:r w:rsidRPr="00CF0618">
        <w:rPr>
          <w:rFonts w:ascii="Times New Roman" w:hAnsi="Times New Roman"/>
          <w:kern w:val="32"/>
          <w:lang w:val="lt-LT"/>
        </w:rPr>
        <w:t>dihidratas</w:t>
      </w:r>
      <w:proofErr w:type="spellEnd"/>
      <w:r w:rsidRPr="00CF0618">
        <w:rPr>
          <w:rFonts w:ascii="Times New Roman" w:hAnsi="Times New Roman"/>
          <w:kern w:val="32"/>
          <w:lang w:val="lt-LT"/>
        </w:rPr>
        <w:t xml:space="preserve">, magnio </w:t>
      </w:r>
      <w:proofErr w:type="spellStart"/>
      <w:r w:rsidRPr="00CF0618">
        <w:rPr>
          <w:rFonts w:ascii="Times New Roman" w:hAnsi="Times New Roman"/>
          <w:kern w:val="32"/>
          <w:lang w:val="lt-LT"/>
        </w:rPr>
        <w:t>stearatas</w:t>
      </w:r>
      <w:proofErr w:type="spellEnd"/>
      <w:r w:rsidRPr="00CF0618">
        <w:rPr>
          <w:rFonts w:ascii="Times New Roman" w:hAnsi="Times New Roman"/>
          <w:kern w:val="32"/>
          <w:lang w:val="lt-LT"/>
        </w:rPr>
        <w:t xml:space="preserve"> ir plėvelės pagalbinės medžiagos yra </w:t>
      </w:r>
      <w:proofErr w:type="spellStart"/>
      <w:r w:rsidRPr="00CF0618">
        <w:rPr>
          <w:rFonts w:ascii="Times New Roman" w:hAnsi="Times New Roman"/>
          <w:kern w:val="32"/>
          <w:lang w:val="lt-LT"/>
        </w:rPr>
        <w:t>hipromeliozė</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makrogolis</w:t>
      </w:r>
      <w:proofErr w:type="spellEnd"/>
      <w:r w:rsidRPr="00CF0618">
        <w:rPr>
          <w:rFonts w:ascii="Times New Roman" w:hAnsi="Times New Roman"/>
          <w:kern w:val="32"/>
          <w:lang w:val="lt-LT"/>
        </w:rPr>
        <w:t xml:space="preserve"> 400, </w:t>
      </w:r>
      <w:proofErr w:type="spellStart"/>
      <w:r w:rsidRPr="00CF0618">
        <w:rPr>
          <w:rFonts w:ascii="Times New Roman" w:hAnsi="Times New Roman"/>
          <w:kern w:val="32"/>
          <w:lang w:val="lt-LT"/>
        </w:rPr>
        <w:t>polisorbatas</w:t>
      </w:r>
      <w:proofErr w:type="spellEnd"/>
      <w:r w:rsidRPr="00CF0618">
        <w:rPr>
          <w:rFonts w:ascii="Times New Roman" w:hAnsi="Times New Roman"/>
          <w:kern w:val="32"/>
          <w:lang w:val="lt-LT"/>
        </w:rPr>
        <w:t xml:space="preserve"> 80 ir titano dioksidas (E 171).</w:t>
      </w:r>
    </w:p>
    <w:p w14:paraId="6C67A377" w14:textId="77777777" w:rsidR="001141AC" w:rsidRPr="00CF0618" w:rsidRDefault="001141AC" w:rsidP="001141AC">
      <w:pPr>
        <w:spacing w:after="0" w:line="240" w:lineRule="auto"/>
        <w:ind w:right="-2"/>
        <w:rPr>
          <w:rFonts w:ascii="Times New Roman" w:hAnsi="Times New Roman"/>
          <w:kern w:val="32"/>
          <w:lang w:val="lt-LT"/>
        </w:rPr>
      </w:pPr>
    </w:p>
    <w:p w14:paraId="5EF6F50E" w14:textId="77777777" w:rsidR="001141AC" w:rsidRPr="00CF0618" w:rsidRDefault="001141AC" w:rsidP="001141AC">
      <w:pPr>
        <w:numPr>
          <w:ilvl w:val="12"/>
          <w:numId w:val="0"/>
        </w:numPr>
        <w:spacing w:after="0" w:line="240" w:lineRule="auto"/>
        <w:ind w:right="-2"/>
        <w:rPr>
          <w:rFonts w:ascii="Times New Roman" w:hAnsi="Times New Roman"/>
          <w:b/>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Orion išvaizda ir kiekis pakuotėje </w:t>
      </w:r>
    </w:p>
    <w:p w14:paraId="4323F86C" w14:textId="77777777" w:rsidR="001141AC" w:rsidRPr="00CF0618" w:rsidRDefault="001141AC" w:rsidP="001141AC">
      <w:pPr>
        <w:spacing w:after="0" w:line="240" w:lineRule="auto"/>
        <w:rPr>
          <w:rFonts w:ascii="Times New Roman" w:hAnsi="Times New Roman"/>
          <w:i/>
          <w:lang w:val="lt-LT"/>
        </w:rPr>
      </w:pPr>
    </w:p>
    <w:p w14:paraId="55FE1502" w14:textId="77777777" w:rsidR="001141AC" w:rsidRPr="00CF0618" w:rsidRDefault="001141AC" w:rsidP="001141AC">
      <w:pPr>
        <w:spacing w:after="0" w:line="240" w:lineRule="auto"/>
        <w:rPr>
          <w:rFonts w:ascii="Times New Roman" w:hAnsi="Times New Roman"/>
          <w:kern w:val="32"/>
          <w:lang w:val="lt-LT"/>
        </w:rPr>
      </w:pP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Orion 50 mg plėvele dengtos tabletės yra baltos, abipusiai išgaubtos, kapsulės formos, plėvele dengtos tabletės, kurių vienoje pusėje pažymėta „A“, ir perlaužimo linija tarp „8“ ir „1“ kitoje pusėje. </w:t>
      </w:r>
      <w:r w:rsidRPr="00CF0618">
        <w:rPr>
          <w:rFonts w:ascii="Times New Roman" w:hAnsi="Times New Roman"/>
          <w:kern w:val="32"/>
          <w:lang w:val="lt-LT"/>
        </w:rPr>
        <w:t>Tabletę galima padalyti į dvi lygias dalis.</w:t>
      </w:r>
    </w:p>
    <w:p w14:paraId="0F78DC66" w14:textId="77777777" w:rsidR="001141AC" w:rsidRPr="00CF0618" w:rsidRDefault="001141AC" w:rsidP="001141AC">
      <w:pPr>
        <w:spacing w:after="0" w:line="240" w:lineRule="auto"/>
        <w:rPr>
          <w:rFonts w:ascii="Times New Roman" w:hAnsi="Times New Roman"/>
          <w:kern w:val="32"/>
          <w:lang w:val="lt-LT"/>
        </w:rPr>
      </w:pPr>
    </w:p>
    <w:p w14:paraId="2AABF366" w14:textId="77777777" w:rsidR="001141AC" w:rsidRPr="00CF0618" w:rsidRDefault="001141AC" w:rsidP="001141AC">
      <w:pPr>
        <w:spacing w:after="0" w:line="240" w:lineRule="auto"/>
        <w:rPr>
          <w:rFonts w:ascii="Times New Roman" w:hAnsi="Times New Roman"/>
          <w:kern w:val="32"/>
          <w:lang w:val="lt-LT"/>
        </w:rPr>
      </w:pPr>
      <w:proofErr w:type="spellStart"/>
      <w:r w:rsidRPr="00121398">
        <w:rPr>
          <w:rFonts w:ascii="Times New Roman" w:hAnsi="Times New Roman"/>
          <w:highlight w:val="lightGray"/>
          <w:lang w:val="lt-LT"/>
        </w:rPr>
        <w:t>Sertralin</w:t>
      </w:r>
      <w:proofErr w:type="spellEnd"/>
      <w:r w:rsidRPr="00121398">
        <w:rPr>
          <w:rFonts w:ascii="Times New Roman" w:hAnsi="Times New Roman"/>
          <w:highlight w:val="lightGray"/>
          <w:lang w:val="lt-LT"/>
        </w:rPr>
        <w:t xml:space="preserve"> Orion 100 mg plėvele dengtos tabletės yra baltos, abipusiai išgaubtos, kapsulės formos, plėvele dengtos tabletės, kurių vienoje pusėje pažymėta „A“, ir „82“ – kitoje pusėje.</w:t>
      </w:r>
    </w:p>
    <w:p w14:paraId="21A54854" w14:textId="77777777" w:rsidR="001141AC" w:rsidRPr="00CF0618" w:rsidRDefault="001141AC" w:rsidP="001141AC">
      <w:pPr>
        <w:numPr>
          <w:ilvl w:val="12"/>
          <w:numId w:val="0"/>
        </w:numPr>
        <w:spacing w:after="0" w:line="240" w:lineRule="auto"/>
        <w:ind w:right="-2"/>
        <w:rPr>
          <w:rFonts w:ascii="Times New Roman" w:hAnsi="Times New Roman"/>
          <w:kern w:val="32"/>
          <w:u w:val="single"/>
          <w:lang w:val="lt-LT"/>
        </w:rPr>
      </w:pPr>
    </w:p>
    <w:p w14:paraId="5CD481CD"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 xml:space="preserve">Pakuočių dydžiai: </w:t>
      </w:r>
    </w:p>
    <w:p w14:paraId="5F8473A8" w14:textId="77777777" w:rsidR="001141AC" w:rsidRPr="00AE075B" w:rsidRDefault="001141AC" w:rsidP="00AE075B">
      <w:pPr>
        <w:pStyle w:val="Sraopastraipa"/>
        <w:numPr>
          <w:ilvl w:val="0"/>
          <w:numId w:val="16"/>
        </w:numPr>
        <w:spacing w:after="0" w:line="240" w:lineRule="auto"/>
        <w:ind w:left="567" w:right="-2" w:hanging="567"/>
        <w:rPr>
          <w:rFonts w:ascii="Times New Roman" w:hAnsi="Times New Roman"/>
          <w:kern w:val="32"/>
          <w:lang w:val="lt-LT"/>
        </w:rPr>
      </w:pPr>
      <w:r w:rsidRPr="00AE075B">
        <w:rPr>
          <w:rFonts w:ascii="Times New Roman" w:hAnsi="Times New Roman"/>
          <w:bCs/>
          <w:kern w:val="32"/>
          <w:lang w:val="lt-LT"/>
        </w:rPr>
        <w:t xml:space="preserve">Lizdinės plokštelės: </w:t>
      </w:r>
      <w:r w:rsidRPr="00AE075B">
        <w:rPr>
          <w:rFonts w:ascii="Times New Roman" w:hAnsi="Times New Roman"/>
          <w:kern w:val="32"/>
          <w:lang w:val="lt-LT"/>
        </w:rPr>
        <w:t>30 ir 100 plėvele dengtų tablečių.</w:t>
      </w:r>
    </w:p>
    <w:p w14:paraId="7755DA3B" w14:textId="77777777" w:rsidR="001141AC" w:rsidRPr="00AE075B" w:rsidRDefault="001141AC" w:rsidP="00AE075B">
      <w:pPr>
        <w:pStyle w:val="Sraopastraipa"/>
        <w:numPr>
          <w:ilvl w:val="0"/>
          <w:numId w:val="16"/>
        </w:numPr>
        <w:spacing w:after="0" w:line="240" w:lineRule="auto"/>
        <w:ind w:left="567" w:right="-2" w:hanging="567"/>
        <w:rPr>
          <w:rFonts w:ascii="Times New Roman" w:hAnsi="Times New Roman"/>
          <w:kern w:val="32"/>
          <w:lang w:val="lt-LT"/>
        </w:rPr>
      </w:pPr>
      <w:r w:rsidRPr="00AE075B">
        <w:rPr>
          <w:rFonts w:ascii="Times New Roman" w:hAnsi="Times New Roman"/>
          <w:kern w:val="32"/>
          <w:lang w:val="lt-LT"/>
        </w:rPr>
        <w:t>DTPE buteliukas: 100 plėvele dengtų tablečių.</w:t>
      </w:r>
    </w:p>
    <w:p w14:paraId="33A20059"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68F413FF" w14:textId="77777777" w:rsidR="001141AC" w:rsidRPr="00CF0618" w:rsidRDefault="001141AC" w:rsidP="001141AC">
      <w:pPr>
        <w:numPr>
          <w:ilvl w:val="12"/>
          <w:numId w:val="0"/>
        </w:numPr>
        <w:spacing w:after="0" w:line="240" w:lineRule="auto"/>
        <w:ind w:right="-2"/>
        <w:rPr>
          <w:rFonts w:ascii="Times New Roman" w:hAnsi="Times New Roman"/>
          <w:kern w:val="32"/>
          <w:u w:val="single"/>
          <w:lang w:val="lt-LT"/>
        </w:rPr>
      </w:pPr>
      <w:r w:rsidRPr="00CF0618">
        <w:rPr>
          <w:rFonts w:ascii="Times New Roman" w:hAnsi="Times New Roman"/>
          <w:kern w:val="32"/>
          <w:lang w:val="lt-LT"/>
        </w:rPr>
        <w:t>Gali būti tiekiamos ne visų dydžių pakuotės.</w:t>
      </w:r>
    </w:p>
    <w:p w14:paraId="76B00A48" w14:textId="77777777" w:rsidR="001141AC" w:rsidRPr="00CF0618" w:rsidRDefault="001141AC" w:rsidP="001141AC">
      <w:pPr>
        <w:numPr>
          <w:ilvl w:val="12"/>
          <w:numId w:val="0"/>
        </w:numPr>
        <w:spacing w:after="0" w:line="240" w:lineRule="auto"/>
        <w:ind w:right="-2"/>
        <w:rPr>
          <w:rFonts w:ascii="Times New Roman" w:hAnsi="Times New Roman"/>
          <w:kern w:val="32"/>
          <w:lang w:val="lt-LT"/>
        </w:rPr>
      </w:pPr>
    </w:p>
    <w:p w14:paraId="5A875488" w14:textId="77777777" w:rsidR="001141AC" w:rsidRPr="00ED5E82" w:rsidRDefault="001141AC" w:rsidP="001141AC">
      <w:pPr>
        <w:spacing w:after="0" w:line="240" w:lineRule="auto"/>
        <w:rPr>
          <w:rFonts w:ascii="Times New Roman" w:hAnsi="Times New Roman"/>
          <w:b/>
          <w:kern w:val="32"/>
          <w:lang w:val="lt-LT"/>
        </w:rPr>
      </w:pPr>
      <w:r w:rsidRPr="00ED5E82">
        <w:rPr>
          <w:rFonts w:ascii="Times New Roman" w:hAnsi="Times New Roman"/>
          <w:b/>
          <w:kern w:val="32"/>
          <w:lang w:val="lt-LT"/>
        </w:rPr>
        <w:t>Registruotojas</w:t>
      </w:r>
    </w:p>
    <w:p w14:paraId="14C2C04C"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 xml:space="preserve">Orion </w:t>
      </w:r>
      <w:proofErr w:type="spellStart"/>
      <w:r w:rsidRPr="00CF0618">
        <w:rPr>
          <w:rFonts w:ascii="Times New Roman" w:hAnsi="Times New Roman"/>
          <w:kern w:val="32"/>
          <w:lang w:val="lt-LT"/>
        </w:rPr>
        <w:t>Corporation</w:t>
      </w:r>
      <w:proofErr w:type="spellEnd"/>
    </w:p>
    <w:p w14:paraId="0E57E3C0" w14:textId="77777777" w:rsidR="001141AC" w:rsidRPr="00CF0618" w:rsidRDefault="001141AC" w:rsidP="001141AC">
      <w:pPr>
        <w:spacing w:after="0" w:line="240" w:lineRule="auto"/>
        <w:rPr>
          <w:rFonts w:ascii="Times New Roman" w:hAnsi="Times New Roman"/>
          <w:kern w:val="32"/>
          <w:lang w:val="lt-LT"/>
        </w:rPr>
      </w:pPr>
      <w:proofErr w:type="spellStart"/>
      <w:r w:rsidRPr="00CF0618">
        <w:rPr>
          <w:rFonts w:ascii="Times New Roman" w:hAnsi="Times New Roman"/>
          <w:kern w:val="32"/>
          <w:lang w:val="lt-LT"/>
        </w:rPr>
        <w:t>Orionintie</w:t>
      </w:r>
      <w:proofErr w:type="spellEnd"/>
      <w:r w:rsidRPr="00CF0618">
        <w:rPr>
          <w:rFonts w:ascii="Times New Roman" w:hAnsi="Times New Roman"/>
          <w:kern w:val="32"/>
          <w:lang w:val="lt-LT"/>
        </w:rPr>
        <w:t> 1</w:t>
      </w:r>
    </w:p>
    <w:p w14:paraId="5CC902CE"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FI-02200 </w:t>
      </w:r>
      <w:proofErr w:type="spellStart"/>
      <w:r w:rsidRPr="00CF0618">
        <w:rPr>
          <w:rFonts w:ascii="Times New Roman" w:hAnsi="Times New Roman"/>
          <w:kern w:val="32"/>
          <w:lang w:val="lt-LT"/>
        </w:rPr>
        <w:t>Espoo</w:t>
      </w:r>
      <w:proofErr w:type="spellEnd"/>
    </w:p>
    <w:p w14:paraId="267D92AC"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Suomija</w:t>
      </w:r>
    </w:p>
    <w:p w14:paraId="3A70914C" w14:textId="77777777" w:rsidR="001141AC" w:rsidRPr="00CF0618" w:rsidRDefault="001141AC" w:rsidP="001141AC">
      <w:pPr>
        <w:spacing w:after="0" w:line="240" w:lineRule="auto"/>
        <w:rPr>
          <w:rFonts w:ascii="Times New Roman" w:hAnsi="Times New Roman"/>
          <w:kern w:val="32"/>
          <w:lang w:val="lt-LT"/>
        </w:rPr>
      </w:pPr>
    </w:p>
    <w:p w14:paraId="0B82EF06" w14:textId="77777777" w:rsidR="001141AC" w:rsidRPr="00ED5E82" w:rsidRDefault="001141AC" w:rsidP="001141AC">
      <w:pPr>
        <w:spacing w:after="0" w:line="240" w:lineRule="auto"/>
        <w:rPr>
          <w:rFonts w:ascii="Times New Roman" w:hAnsi="Times New Roman"/>
          <w:b/>
          <w:kern w:val="32"/>
          <w:lang w:val="lt-LT"/>
        </w:rPr>
      </w:pPr>
      <w:r w:rsidRPr="00ED5E82">
        <w:rPr>
          <w:rFonts w:ascii="Times New Roman" w:hAnsi="Times New Roman"/>
          <w:b/>
          <w:kern w:val="32"/>
          <w:lang w:val="lt-LT"/>
        </w:rPr>
        <w:t>Gamintojas</w:t>
      </w:r>
    </w:p>
    <w:p w14:paraId="39186790"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 xml:space="preserve">Orion </w:t>
      </w:r>
      <w:proofErr w:type="spellStart"/>
      <w:r w:rsidRPr="00CF0618">
        <w:rPr>
          <w:rFonts w:ascii="Times New Roman" w:hAnsi="Times New Roman"/>
          <w:kern w:val="32"/>
          <w:lang w:val="lt-LT"/>
        </w:rPr>
        <w:t>Corporation</w:t>
      </w:r>
      <w:proofErr w:type="spellEnd"/>
      <w:r w:rsidRPr="00CF0618">
        <w:rPr>
          <w:rFonts w:ascii="Times New Roman" w:hAnsi="Times New Roman"/>
          <w:kern w:val="32"/>
          <w:lang w:val="lt-LT"/>
        </w:rPr>
        <w:t xml:space="preserve"> Orion Pharma</w:t>
      </w:r>
    </w:p>
    <w:p w14:paraId="7849C37E" w14:textId="77777777" w:rsidR="001141AC" w:rsidRPr="00CF0618" w:rsidRDefault="001141AC" w:rsidP="001141AC">
      <w:pPr>
        <w:spacing w:after="0" w:line="240" w:lineRule="auto"/>
        <w:rPr>
          <w:rFonts w:ascii="Times New Roman" w:hAnsi="Times New Roman"/>
          <w:kern w:val="32"/>
          <w:lang w:val="lt-LT"/>
        </w:rPr>
      </w:pPr>
      <w:proofErr w:type="spellStart"/>
      <w:r w:rsidRPr="00CF0618">
        <w:rPr>
          <w:rFonts w:ascii="Times New Roman" w:hAnsi="Times New Roman"/>
          <w:kern w:val="32"/>
          <w:lang w:val="lt-LT"/>
        </w:rPr>
        <w:t>Orionintie</w:t>
      </w:r>
      <w:proofErr w:type="spellEnd"/>
      <w:r w:rsidRPr="00CF0618">
        <w:rPr>
          <w:rFonts w:ascii="Times New Roman" w:hAnsi="Times New Roman"/>
          <w:kern w:val="32"/>
          <w:lang w:val="lt-LT"/>
        </w:rPr>
        <w:t> 1</w:t>
      </w:r>
    </w:p>
    <w:p w14:paraId="40DDC437"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FI-02200 </w:t>
      </w:r>
      <w:proofErr w:type="spellStart"/>
      <w:r w:rsidRPr="00CF0618">
        <w:rPr>
          <w:rFonts w:ascii="Times New Roman" w:hAnsi="Times New Roman"/>
          <w:kern w:val="32"/>
          <w:lang w:val="lt-LT"/>
        </w:rPr>
        <w:t>Espoo</w:t>
      </w:r>
      <w:proofErr w:type="spellEnd"/>
    </w:p>
    <w:p w14:paraId="16BD4D2C" w14:textId="77777777" w:rsidR="001141AC" w:rsidRPr="00CF0618" w:rsidRDefault="001141AC" w:rsidP="001141AC">
      <w:pPr>
        <w:spacing w:after="0" w:line="240" w:lineRule="auto"/>
        <w:rPr>
          <w:rFonts w:ascii="Times New Roman" w:hAnsi="Times New Roman"/>
          <w:kern w:val="32"/>
          <w:lang w:val="lt-LT"/>
        </w:rPr>
      </w:pPr>
      <w:r w:rsidRPr="00CF0618">
        <w:rPr>
          <w:rFonts w:ascii="Times New Roman" w:hAnsi="Times New Roman"/>
          <w:kern w:val="32"/>
          <w:lang w:val="lt-LT"/>
        </w:rPr>
        <w:t>Suomija</w:t>
      </w:r>
    </w:p>
    <w:p w14:paraId="774646A1" w14:textId="77777777" w:rsidR="001141AC" w:rsidRPr="00CF0618" w:rsidRDefault="001141AC" w:rsidP="001141AC">
      <w:pPr>
        <w:spacing w:after="0" w:line="240" w:lineRule="auto"/>
        <w:rPr>
          <w:rFonts w:ascii="Times New Roman" w:hAnsi="Times New Roman"/>
          <w:kern w:val="32"/>
          <w:lang w:val="lt-LT"/>
        </w:rPr>
      </w:pPr>
    </w:p>
    <w:p w14:paraId="5E1090C9" w14:textId="77777777" w:rsidR="001141AC" w:rsidRPr="00121398" w:rsidRDefault="001141AC" w:rsidP="001141AC">
      <w:pPr>
        <w:numPr>
          <w:ilvl w:val="12"/>
          <w:numId w:val="0"/>
        </w:numPr>
        <w:spacing w:after="0" w:line="240" w:lineRule="auto"/>
        <w:rPr>
          <w:rFonts w:ascii="Times New Roman" w:hAnsi="Times New Roman"/>
          <w:lang w:val="lt-LT"/>
        </w:rPr>
      </w:pPr>
      <w:r w:rsidRPr="00CF0618">
        <w:rPr>
          <w:rFonts w:ascii="Times New Roman" w:hAnsi="Times New Roman"/>
          <w:lang w:val="lt-LT"/>
        </w:rPr>
        <w:t>arba</w:t>
      </w:r>
    </w:p>
    <w:p w14:paraId="3C8F6A6D" w14:textId="77777777" w:rsidR="001141AC" w:rsidRPr="00CF0618" w:rsidRDefault="001141AC" w:rsidP="001141AC">
      <w:pPr>
        <w:numPr>
          <w:ilvl w:val="12"/>
          <w:numId w:val="0"/>
        </w:numPr>
        <w:spacing w:after="0" w:line="240" w:lineRule="auto"/>
        <w:rPr>
          <w:rFonts w:ascii="Times New Roman" w:hAnsi="Times New Roman"/>
          <w:lang w:val="lt-LT"/>
        </w:rPr>
      </w:pPr>
    </w:p>
    <w:p w14:paraId="64F2B7A7" w14:textId="77777777" w:rsidR="001141AC" w:rsidRPr="00121398" w:rsidRDefault="001141AC" w:rsidP="001141AC">
      <w:pPr>
        <w:spacing w:after="0" w:line="240" w:lineRule="auto"/>
        <w:rPr>
          <w:rFonts w:ascii="Times New Roman" w:hAnsi="Times New Roman"/>
          <w:lang w:val="lt-LT"/>
        </w:rPr>
      </w:pPr>
      <w:r w:rsidRPr="00CF0618">
        <w:rPr>
          <w:rFonts w:ascii="Times New Roman" w:hAnsi="Times New Roman"/>
          <w:lang w:val="lt-LT"/>
        </w:rPr>
        <w:t xml:space="preserve">Orion </w:t>
      </w:r>
      <w:proofErr w:type="spellStart"/>
      <w:r w:rsidRPr="00CF0618">
        <w:rPr>
          <w:rFonts w:ascii="Times New Roman" w:hAnsi="Times New Roman"/>
          <w:lang w:val="lt-LT"/>
        </w:rPr>
        <w:t>Corporation</w:t>
      </w:r>
      <w:proofErr w:type="spellEnd"/>
      <w:r w:rsidRPr="00CF0618">
        <w:rPr>
          <w:rFonts w:ascii="Times New Roman" w:hAnsi="Times New Roman"/>
          <w:lang w:val="lt-LT"/>
        </w:rPr>
        <w:t xml:space="preserve"> Orion Pharma</w:t>
      </w:r>
    </w:p>
    <w:p w14:paraId="4E7C7CA0" w14:textId="77777777" w:rsidR="001141AC" w:rsidRPr="00121398" w:rsidRDefault="001141AC" w:rsidP="001141AC">
      <w:pPr>
        <w:spacing w:after="0" w:line="240" w:lineRule="auto"/>
        <w:rPr>
          <w:rFonts w:ascii="Times New Roman" w:hAnsi="Times New Roman"/>
          <w:lang w:val="lt-LT"/>
        </w:rPr>
      </w:pPr>
      <w:proofErr w:type="spellStart"/>
      <w:r w:rsidRPr="00CF0618">
        <w:rPr>
          <w:rFonts w:ascii="Times New Roman" w:hAnsi="Times New Roman"/>
          <w:lang w:val="lt-LT"/>
        </w:rPr>
        <w:t>Joensuunkatu</w:t>
      </w:r>
      <w:proofErr w:type="spellEnd"/>
      <w:r w:rsidRPr="00CF0618">
        <w:rPr>
          <w:rFonts w:ascii="Times New Roman" w:hAnsi="Times New Roman"/>
          <w:lang w:val="lt-LT"/>
        </w:rPr>
        <w:t> 7</w:t>
      </w:r>
    </w:p>
    <w:p w14:paraId="18C5E2BD" w14:textId="77777777" w:rsidR="001141AC" w:rsidRPr="00121398" w:rsidRDefault="001141AC" w:rsidP="001141AC">
      <w:pPr>
        <w:spacing w:after="0" w:line="240" w:lineRule="auto"/>
        <w:rPr>
          <w:rFonts w:ascii="Times New Roman" w:hAnsi="Times New Roman"/>
          <w:lang w:val="lt-LT"/>
        </w:rPr>
      </w:pPr>
      <w:r w:rsidRPr="00CF0618">
        <w:rPr>
          <w:rFonts w:ascii="Times New Roman" w:hAnsi="Times New Roman"/>
          <w:lang w:val="lt-LT"/>
        </w:rPr>
        <w:t>FI-24100 Salo</w:t>
      </w:r>
    </w:p>
    <w:p w14:paraId="7A98339D" w14:textId="77777777" w:rsidR="001141AC" w:rsidRPr="00121398" w:rsidRDefault="001141AC" w:rsidP="001141AC">
      <w:pPr>
        <w:numPr>
          <w:ilvl w:val="12"/>
          <w:numId w:val="0"/>
        </w:numPr>
        <w:spacing w:after="0" w:line="240" w:lineRule="auto"/>
        <w:rPr>
          <w:rFonts w:ascii="Times New Roman" w:hAnsi="Times New Roman"/>
          <w:kern w:val="32"/>
          <w:lang w:val="lt-LT"/>
        </w:rPr>
      </w:pPr>
      <w:r w:rsidRPr="00CF0618">
        <w:rPr>
          <w:rFonts w:ascii="Times New Roman" w:hAnsi="Times New Roman"/>
          <w:lang w:val="lt-LT"/>
        </w:rPr>
        <w:t>Suomija</w:t>
      </w:r>
    </w:p>
    <w:p w14:paraId="3C010EC3" w14:textId="77777777" w:rsidR="001141AC" w:rsidRPr="00CF0618" w:rsidRDefault="001141AC" w:rsidP="001141AC">
      <w:pPr>
        <w:spacing w:after="0" w:line="240" w:lineRule="auto"/>
        <w:rPr>
          <w:rFonts w:ascii="Times New Roman" w:hAnsi="Times New Roman"/>
          <w:kern w:val="32"/>
          <w:lang w:val="lt-LT"/>
        </w:rPr>
      </w:pPr>
    </w:p>
    <w:p w14:paraId="0FA02B14" w14:textId="77777777" w:rsidR="001141AC" w:rsidRPr="00CF0618" w:rsidRDefault="001141AC" w:rsidP="001141AC">
      <w:pPr>
        <w:spacing w:after="0" w:line="240" w:lineRule="auto"/>
        <w:rPr>
          <w:rFonts w:ascii="Times New Roman" w:hAnsi="Times New Roman"/>
          <w:kern w:val="32"/>
          <w:lang w:val="lt-LT"/>
        </w:rPr>
      </w:pPr>
    </w:p>
    <w:p w14:paraId="0EA168BF" w14:textId="77777777" w:rsidR="006C7823" w:rsidRPr="00CF0618" w:rsidRDefault="006C7823" w:rsidP="006C7823">
      <w:pPr>
        <w:spacing w:after="0" w:line="240" w:lineRule="auto"/>
        <w:rPr>
          <w:rFonts w:ascii="Times New Roman" w:hAnsi="Times New Roman"/>
          <w:lang w:val="lt-LT"/>
        </w:rPr>
      </w:pPr>
      <w:r w:rsidRPr="00CF0618">
        <w:rPr>
          <w:rFonts w:ascii="Times New Roman" w:hAnsi="Times New Roman"/>
          <w:lang w:val="lt-LT"/>
        </w:rPr>
        <w:t>Jeigu apie šį vaistą norite sužinoti daugiau, kreipkitės į vietinį registruotojo atstovą.</w:t>
      </w:r>
    </w:p>
    <w:p w14:paraId="613C2FFE" w14:textId="77777777" w:rsidR="006C7823" w:rsidRPr="00CF0618" w:rsidRDefault="006C7823" w:rsidP="006C7823">
      <w:pPr>
        <w:spacing w:after="0" w:line="240" w:lineRule="auto"/>
        <w:rPr>
          <w:rFonts w:ascii="Times New Roman" w:hAnsi="Times New Roman"/>
          <w:lang w:val="lt-LT"/>
        </w:rPr>
      </w:pPr>
    </w:p>
    <w:p w14:paraId="5D09FD7C" w14:textId="77777777" w:rsidR="006C7823" w:rsidRPr="00CF0618" w:rsidRDefault="006C7823" w:rsidP="006C7823">
      <w:pPr>
        <w:spacing w:after="0" w:line="240" w:lineRule="auto"/>
        <w:rPr>
          <w:rFonts w:ascii="Times New Roman" w:hAnsi="Times New Roman"/>
          <w:lang w:val="lt-LT"/>
        </w:rPr>
      </w:pPr>
      <w:r w:rsidRPr="00CF0618">
        <w:rPr>
          <w:rFonts w:ascii="Times New Roman" w:hAnsi="Times New Roman"/>
          <w:lang w:val="lt-LT"/>
        </w:rPr>
        <w:t>UAB „ORION PHARMA“</w:t>
      </w:r>
    </w:p>
    <w:p w14:paraId="634E728F" w14:textId="77777777" w:rsidR="006C7823" w:rsidRPr="00CF0618" w:rsidRDefault="006C7823" w:rsidP="006C7823">
      <w:pPr>
        <w:spacing w:after="0" w:line="240" w:lineRule="auto"/>
        <w:rPr>
          <w:rFonts w:ascii="Times New Roman" w:hAnsi="Times New Roman"/>
          <w:lang w:val="lt-LT"/>
        </w:rPr>
      </w:pPr>
      <w:r w:rsidRPr="00CF0618">
        <w:rPr>
          <w:rFonts w:ascii="Times New Roman" w:hAnsi="Times New Roman"/>
          <w:lang w:val="lt-LT"/>
        </w:rPr>
        <w:t>Tel. +370 5 2769 499</w:t>
      </w:r>
    </w:p>
    <w:p w14:paraId="538DC319" w14:textId="77777777" w:rsidR="006C7823" w:rsidRPr="00CF0618" w:rsidRDefault="006C7823" w:rsidP="006C7823">
      <w:pPr>
        <w:spacing w:after="0" w:line="240" w:lineRule="auto"/>
        <w:rPr>
          <w:rFonts w:ascii="Times New Roman" w:hAnsi="Times New Roman"/>
          <w:kern w:val="32"/>
          <w:lang w:val="lt-LT"/>
        </w:rPr>
      </w:pPr>
      <w:r w:rsidRPr="00CF0618">
        <w:rPr>
          <w:rFonts w:ascii="Times New Roman" w:hAnsi="Times New Roman"/>
          <w:lang w:val="lt-LT"/>
        </w:rPr>
        <w:t>El.</w:t>
      </w:r>
      <w:r>
        <w:rPr>
          <w:rFonts w:ascii="Times New Roman" w:hAnsi="Times New Roman"/>
          <w:lang w:val="lt-LT"/>
        </w:rPr>
        <w:t> </w:t>
      </w:r>
      <w:r w:rsidRPr="00CF0618">
        <w:rPr>
          <w:rFonts w:ascii="Times New Roman" w:hAnsi="Times New Roman"/>
          <w:lang w:val="lt-LT"/>
        </w:rPr>
        <w:t>paštas: info@orionpharma.lt</w:t>
      </w:r>
    </w:p>
    <w:p w14:paraId="0082662F" w14:textId="77777777" w:rsidR="006C7823" w:rsidRPr="00CF0618" w:rsidRDefault="006C7823" w:rsidP="006C7823">
      <w:pPr>
        <w:spacing w:after="0" w:line="240" w:lineRule="auto"/>
        <w:rPr>
          <w:rFonts w:ascii="Times New Roman" w:hAnsi="Times New Roman"/>
          <w:lang w:val="lt-LT"/>
        </w:rPr>
      </w:pPr>
    </w:p>
    <w:p w14:paraId="2596D338" w14:textId="77777777" w:rsidR="006C7823" w:rsidRPr="00CF0618" w:rsidRDefault="006C7823" w:rsidP="006C7823">
      <w:pPr>
        <w:spacing w:after="0" w:line="240" w:lineRule="auto"/>
        <w:rPr>
          <w:rFonts w:ascii="Times New Roman" w:hAnsi="Times New Roman"/>
          <w:b/>
          <w:kern w:val="32"/>
          <w:lang w:val="lt-LT"/>
        </w:rPr>
      </w:pPr>
      <w:r w:rsidRPr="00CF0618">
        <w:rPr>
          <w:rFonts w:ascii="Times New Roman" w:hAnsi="Times New Roman"/>
          <w:b/>
          <w:kern w:val="32"/>
          <w:lang w:val="lt-LT"/>
        </w:rPr>
        <w:t xml:space="preserve">Šis </w:t>
      </w:r>
      <w:r w:rsidRPr="0005133C">
        <w:rPr>
          <w:rFonts w:ascii="Times New Roman" w:hAnsi="Times New Roman"/>
          <w:b/>
          <w:kern w:val="32"/>
          <w:lang w:val="lt-LT"/>
        </w:rPr>
        <w:t xml:space="preserve">vaistas Europos ekonominės erdvės valstybėse narėse </w:t>
      </w:r>
      <w:r w:rsidRPr="00CF0618">
        <w:rPr>
          <w:rFonts w:ascii="Times New Roman" w:hAnsi="Times New Roman"/>
          <w:b/>
          <w:kern w:val="32"/>
          <w:lang w:val="lt-LT"/>
        </w:rPr>
        <w:t>registruotas tokiais pavadinimais:</w:t>
      </w:r>
    </w:p>
    <w:p w14:paraId="2631E363" w14:textId="77777777" w:rsidR="006C7823" w:rsidRPr="00CF0618" w:rsidRDefault="006C7823" w:rsidP="006C7823">
      <w:pPr>
        <w:spacing w:after="0" w:line="240" w:lineRule="auto"/>
        <w:rPr>
          <w:rFonts w:ascii="Times New Roman" w:hAnsi="Times New Roman"/>
          <w:kern w:val="32"/>
          <w:lang w:val="lt-LT"/>
        </w:rPr>
      </w:pPr>
    </w:p>
    <w:p w14:paraId="62ED1C59" w14:textId="77777777" w:rsidR="006C7823" w:rsidRPr="00CF0618" w:rsidRDefault="006C7823" w:rsidP="006C7823">
      <w:pPr>
        <w:spacing w:after="0" w:line="240" w:lineRule="auto"/>
        <w:rPr>
          <w:rFonts w:ascii="Times New Roman" w:hAnsi="Times New Roman"/>
          <w:kern w:val="32"/>
          <w:lang w:val="lt-LT"/>
        </w:rPr>
      </w:pPr>
      <w:r w:rsidRPr="00CF0618">
        <w:rPr>
          <w:rFonts w:ascii="Times New Roman" w:hAnsi="Times New Roman"/>
          <w:kern w:val="32"/>
          <w:lang w:val="lt-LT"/>
        </w:rPr>
        <w:t>Suomija ir Lietuva:</w:t>
      </w:r>
    </w:p>
    <w:p w14:paraId="3D65808D" w14:textId="77777777" w:rsidR="006C7823" w:rsidRPr="00CF0618" w:rsidRDefault="006C7823" w:rsidP="006C7823">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Orion 50 mg</w:t>
      </w:r>
    </w:p>
    <w:p w14:paraId="7A0166E7" w14:textId="77777777" w:rsidR="006C7823" w:rsidRPr="00CF0618" w:rsidRDefault="006C7823" w:rsidP="006C7823">
      <w:pPr>
        <w:spacing w:after="0" w:line="240" w:lineRule="auto"/>
        <w:rPr>
          <w:rFonts w:ascii="Times New Roman" w:hAnsi="Times New Roman"/>
          <w:kern w:val="32"/>
          <w:lang w:val="lt-LT"/>
        </w:rPr>
      </w:pPr>
      <w:proofErr w:type="spellStart"/>
      <w:r w:rsidRPr="00121398">
        <w:rPr>
          <w:rFonts w:ascii="Times New Roman" w:hAnsi="Times New Roman"/>
          <w:kern w:val="32"/>
          <w:highlight w:val="lightGray"/>
          <w:lang w:val="lt-LT"/>
        </w:rPr>
        <w:t>Sertralin</w:t>
      </w:r>
      <w:proofErr w:type="spellEnd"/>
      <w:r w:rsidRPr="00121398">
        <w:rPr>
          <w:rFonts w:ascii="Times New Roman" w:hAnsi="Times New Roman"/>
          <w:kern w:val="32"/>
          <w:highlight w:val="lightGray"/>
          <w:lang w:val="lt-LT"/>
        </w:rPr>
        <w:t xml:space="preserve"> Orion 100 mg</w:t>
      </w:r>
    </w:p>
    <w:p w14:paraId="22D5A946" w14:textId="77777777" w:rsidR="006C7823" w:rsidRPr="00CF0618" w:rsidRDefault="006C7823" w:rsidP="006C7823">
      <w:pPr>
        <w:spacing w:after="0" w:line="240" w:lineRule="auto"/>
        <w:rPr>
          <w:rFonts w:ascii="Times New Roman" w:hAnsi="Times New Roman"/>
          <w:kern w:val="32"/>
          <w:lang w:val="lt-LT"/>
        </w:rPr>
      </w:pPr>
    </w:p>
    <w:p w14:paraId="79CBB7EB" w14:textId="77777777" w:rsidR="006C7823" w:rsidRPr="00CF0618" w:rsidRDefault="006C7823" w:rsidP="006C7823">
      <w:pPr>
        <w:spacing w:after="0" w:line="240" w:lineRule="auto"/>
        <w:rPr>
          <w:rFonts w:ascii="Times New Roman" w:hAnsi="Times New Roman"/>
          <w:kern w:val="32"/>
          <w:lang w:val="lt-LT"/>
        </w:rPr>
      </w:pPr>
      <w:r w:rsidRPr="00CF0618">
        <w:rPr>
          <w:rFonts w:ascii="Times New Roman" w:hAnsi="Times New Roman"/>
          <w:kern w:val="32"/>
          <w:lang w:val="lt-LT"/>
        </w:rPr>
        <w:t>Lenkija:</w:t>
      </w:r>
    </w:p>
    <w:p w14:paraId="175BBC3E" w14:textId="77777777" w:rsidR="006C7823" w:rsidRPr="00CF0618" w:rsidRDefault="006C7823" w:rsidP="006C7823">
      <w:pPr>
        <w:spacing w:after="0" w:line="240" w:lineRule="auto"/>
        <w:rPr>
          <w:rFonts w:ascii="Times New Roman" w:hAnsi="Times New Roman"/>
          <w:kern w:val="32"/>
          <w:lang w:val="lt-LT"/>
        </w:rPr>
      </w:pPr>
      <w:proofErr w:type="spellStart"/>
      <w:r w:rsidRPr="00CF0618">
        <w:rPr>
          <w:rFonts w:ascii="Times New Roman" w:hAnsi="Times New Roman"/>
          <w:kern w:val="32"/>
          <w:lang w:val="lt-LT"/>
        </w:rPr>
        <w:t>Miravil</w:t>
      </w:r>
      <w:proofErr w:type="spellEnd"/>
      <w:r w:rsidRPr="00CF0618">
        <w:rPr>
          <w:rFonts w:ascii="Times New Roman" w:hAnsi="Times New Roman"/>
          <w:kern w:val="32"/>
          <w:lang w:val="lt-LT"/>
        </w:rPr>
        <w:t xml:space="preserve"> 50 mg</w:t>
      </w:r>
    </w:p>
    <w:p w14:paraId="35515264" w14:textId="77777777" w:rsidR="006C7823" w:rsidRPr="00CF0618" w:rsidRDefault="006C7823" w:rsidP="006C7823">
      <w:pPr>
        <w:spacing w:after="0" w:line="240" w:lineRule="auto"/>
        <w:rPr>
          <w:rFonts w:ascii="Times New Roman" w:hAnsi="Times New Roman"/>
          <w:kern w:val="32"/>
          <w:lang w:val="lt-LT"/>
        </w:rPr>
      </w:pPr>
      <w:proofErr w:type="spellStart"/>
      <w:r w:rsidRPr="00121398">
        <w:rPr>
          <w:rFonts w:ascii="Times New Roman" w:hAnsi="Times New Roman"/>
          <w:kern w:val="32"/>
          <w:highlight w:val="lightGray"/>
          <w:lang w:val="lt-LT"/>
        </w:rPr>
        <w:t>Miravil</w:t>
      </w:r>
      <w:proofErr w:type="spellEnd"/>
      <w:r w:rsidRPr="00121398">
        <w:rPr>
          <w:rFonts w:ascii="Times New Roman" w:hAnsi="Times New Roman"/>
          <w:kern w:val="32"/>
          <w:highlight w:val="lightGray"/>
          <w:lang w:val="lt-LT"/>
        </w:rPr>
        <w:t xml:space="preserve"> 100 mg</w:t>
      </w:r>
    </w:p>
    <w:p w14:paraId="0BD2A531" w14:textId="77777777" w:rsidR="006C7823" w:rsidRPr="00CF0618" w:rsidRDefault="006C7823" w:rsidP="006C7823">
      <w:pPr>
        <w:spacing w:after="0" w:line="240" w:lineRule="auto"/>
        <w:rPr>
          <w:rFonts w:ascii="Times New Roman" w:hAnsi="Times New Roman"/>
          <w:kern w:val="32"/>
          <w:lang w:val="lt-LT"/>
        </w:rPr>
      </w:pPr>
    </w:p>
    <w:p w14:paraId="2B17FAA1" w14:textId="77777777" w:rsidR="006C7823" w:rsidRPr="00CF0618" w:rsidRDefault="006C7823" w:rsidP="006C7823">
      <w:pPr>
        <w:spacing w:after="0" w:line="240" w:lineRule="auto"/>
        <w:rPr>
          <w:rFonts w:ascii="Times New Roman" w:hAnsi="Times New Roman"/>
          <w:kern w:val="32"/>
          <w:lang w:val="lt-LT"/>
        </w:rPr>
      </w:pPr>
      <w:r w:rsidRPr="00CF0618">
        <w:rPr>
          <w:rFonts w:ascii="Times New Roman" w:hAnsi="Times New Roman"/>
          <w:b/>
          <w:kern w:val="32"/>
          <w:lang w:val="lt-LT"/>
        </w:rPr>
        <w:t xml:space="preserve">Šis pakuotės lapelis paskutinį kartą peržiūrėtas </w:t>
      </w:r>
      <w:r w:rsidR="00A222C3">
        <w:rPr>
          <w:rFonts w:ascii="Times New Roman" w:hAnsi="Times New Roman"/>
          <w:b/>
          <w:kern w:val="32"/>
          <w:lang w:val="lt-LT"/>
        </w:rPr>
        <w:t>202</w:t>
      </w:r>
      <w:r w:rsidR="009947CA">
        <w:rPr>
          <w:rFonts w:ascii="Times New Roman" w:hAnsi="Times New Roman"/>
          <w:b/>
          <w:kern w:val="32"/>
          <w:lang w:val="lt-LT"/>
        </w:rPr>
        <w:t>5</w:t>
      </w:r>
      <w:r w:rsidR="00A222C3">
        <w:rPr>
          <w:rFonts w:ascii="Times New Roman" w:hAnsi="Times New Roman"/>
          <w:b/>
          <w:kern w:val="32"/>
          <w:lang w:val="lt-LT"/>
        </w:rPr>
        <w:t>-0</w:t>
      </w:r>
      <w:r w:rsidR="009947CA">
        <w:rPr>
          <w:rFonts w:ascii="Times New Roman" w:hAnsi="Times New Roman"/>
          <w:b/>
          <w:kern w:val="32"/>
          <w:lang w:val="lt-LT"/>
        </w:rPr>
        <w:t>7</w:t>
      </w:r>
      <w:r w:rsidR="00A222C3">
        <w:rPr>
          <w:rFonts w:ascii="Times New Roman" w:hAnsi="Times New Roman"/>
          <w:b/>
          <w:kern w:val="32"/>
          <w:lang w:val="lt-LT"/>
        </w:rPr>
        <w:t>-</w:t>
      </w:r>
      <w:r w:rsidR="000147F7">
        <w:rPr>
          <w:rFonts w:ascii="Times New Roman" w:hAnsi="Times New Roman"/>
          <w:b/>
          <w:kern w:val="32"/>
          <w:lang w:val="lt-LT"/>
        </w:rPr>
        <w:t>3</w:t>
      </w:r>
      <w:r w:rsidR="009947CA">
        <w:rPr>
          <w:rFonts w:ascii="Times New Roman" w:hAnsi="Times New Roman"/>
          <w:b/>
          <w:kern w:val="32"/>
          <w:lang w:val="lt-LT"/>
        </w:rPr>
        <w:t>1</w:t>
      </w:r>
      <w:r w:rsidR="00A222C3">
        <w:rPr>
          <w:rFonts w:ascii="Times New Roman" w:hAnsi="Times New Roman"/>
          <w:b/>
          <w:kern w:val="32"/>
          <w:lang w:val="lt-LT"/>
        </w:rPr>
        <w:t>.</w:t>
      </w:r>
    </w:p>
    <w:p w14:paraId="51F6C44F" w14:textId="77777777" w:rsidR="006C7823" w:rsidRPr="001844DF" w:rsidRDefault="006C7823" w:rsidP="006C7823">
      <w:pPr>
        <w:spacing w:after="0" w:line="240" w:lineRule="auto"/>
        <w:rPr>
          <w:rFonts w:ascii="Times New Roman" w:hAnsi="Times New Roman"/>
          <w:kern w:val="32"/>
          <w:lang w:val="lt-LT"/>
        </w:rPr>
      </w:pPr>
    </w:p>
    <w:p w14:paraId="02D5F208" w14:textId="77777777" w:rsidR="006C7823" w:rsidRPr="001844DF" w:rsidRDefault="006C7823" w:rsidP="006C7823">
      <w:pPr>
        <w:suppressLineNumbers/>
        <w:spacing w:after="0" w:line="240" w:lineRule="auto"/>
        <w:ind w:right="-1"/>
        <w:rPr>
          <w:rFonts w:ascii="Times New Roman" w:hAnsi="Times New Roman"/>
          <w:lang w:val="lt-LT"/>
        </w:rPr>
      </w:pPr>
      <w:r w:rsidRPr="001844DF">
        <w:rPr>
          <w:rFonts w:ascii="Times New Roman" w:hAnsi="Times New Roman"/>
          <w:lang w:val="lt-LT"/>
        </w:rPr>
        <w:t>Išsami informacija apie šį vaistą pateikiama Valstybinės vaistų kontrolės tarnybos prie Lietuvos Respublikos sveikatos apsaugos ministerijos tinklalapyje http://www.vvkt.lt/.</w:t>
      </w:r>
    </w:p>
    <w:p w14:paraId="64B2BC86" w14:textId="77777777" w:rsidR="006C7823" w:rsidRDefault="006C7823" w:rsidP="006C7823">
      <w:pPr>
        <w:suppressLineNumbers/>
        <w:spacing w:after="0" w:line="240" w:lineRule="auto"/>
        <w:ind w:right="-1"/>
        <w:rPr>
          <w:rFonts w:ascii="Times New Roman" w:hAnsi="Times New Roman"/>
          <w:b/>
          <w:lang w:val="lt-LT"/>
        </w:rPr>
      </w:pPr>
    </w:p>
    <w:p w14:paraId="37F7538C" w14:textId="77777777" w:rsidR="00336F0E" w:rsidRDefault="00336F0E" w:rsidP="00DD761F">
      <w:pPr>
        <w:suppressLineNumbers/>
        <w:spacing w:after="0" w:line="240" w:lineRule="auto"/>
        <w:ind w:right="-1"/>
        <w:rPr>
          <w:rFonts w:ascii="Times New Roman" w:hAnsi="Times New Roman"/>
          <w:b/>
          <w:lang w:val="lt-LT"/>
        </w:rPr>
      </w:pPr>
    </w:p>
    <w:p w14:paraId="264CFDCC" w14:textId="77777777" w:rsidR="00336F0E" w:rsidRDefault="00336F0E" w:rsidP="00DD761F">
      <w:pPr>
        <w:suppressLineNumbers/>
        <w:spacing w:after="0" w:line="240" w:lineRule="auto"/>
        <w:ind w:right="-1"/>
        <w:rPr>
          <w:rFonts w:ascii="Times New Roman" w:hAnsi="Times New Roman"/>
          <w:b/>
          <w:lang w:val="lt-LT"/>
        </w:rPr>
      </w:pPr>
    </w:p>
    <w:p w14:paraId="72B15013" w14:textId="77777777" w:rsidR="00336F0E" w:rsidRPr="00CF0618" w:rsidRDefault="00336F0E" w:rsidP="00DD761F">
      <w:pPr>
        <w:suppressLineNumbers/>
        <w:spacing w:after="0" w:line="240" w:lineRule="auto"/>
        <w:ind w:right="-1"/>
        <w:rPr>
          <w:rFonts w:ascii="Times New Roman" w:hAnsi="Times New Roman"/>
          <w:b/>
          <w:lang w:val="lt-LT"/>
        </w:rPr>
      </w:pPr>
    </w:p>
    <w:p w14:paraId="1759E85C" w14:textId="77777777" w:rsidR="00F50B8C" w:rsidRPr="001C7C1B" w:rsidRDefault="00F50B8C">
      <w:pPr>
        <w:rPr>
          <w:rFonts w:ascii="Times New Roman" w:hAnsi="Times New Roman"/>
          <w:lang w:val="lt-LT" w:eastAsia="en-GB"/>
        </w:rPr>
      </w:pPr>
    </w:p>
    <w:sectPr w:rsidR="00F50B8C" w:rsidRPr="001C7C1B" w:rsidSect="00BA6D20">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1784" w14:textId="77777777" w:rsidR="000A2AA5" w:rsidRDefault="000A2AA5">
      <w:pPr>
        <w:spacing w:after="0" w:line="240" w:lineRule="auto"/>
      </w:pPr>
      <w:r>
        <w:separator/>
      </w:r>
    </w:p>
  </w:endnote>
  <w:endnote w:type="continuationSeparator" w:id="0">
    <w:p w14:paraId="03921713" w14:textId="77777777" w:rsidR="000A2AA5" w:rsidRDefault="000A2AA5">
      <w:pPr>
        <w:spacing w:after="0" w:line="240" w:lineRule="auto"/>
      </w:pPr>
      <w:r>
        <w:continuationSeparator/>
      </w:r>
    </w:p>
  </w:endnote>
  <w:endnote w:type="continuationNotice" w:id="1">
    <w:p w14:paraId="0FB12BFE" w14:textId="77777777" w:rsidR="000A2AA5" w:rsidRDefault="000A2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1C6E" w14:textId="77777777" w:rsidR="0098437F" w:rsidRDefault="0098437F" w:rsidP="005C1B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4</w:t>
    </w:r>
    <w:r>
      <w:rPr>
        <w:rStyle w:val="Puslapionumeris"/>
      </w:rPr>
      <w:fldChar w:fldCharType="end"/>
    </w:r>
  </w:p>
  <w:p w14:paraId="679D6EB1" w14:textId="77777777" w:rsidR="0098437F" w:rsidRDefault="0098437F" w:rsidP="005C1B4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55B5" w14:textId="77777777" w:rsidR="0098437F" w:rsidRDefault="0098437F" w:rsidP="005C1B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67AA">
      <w:rPr>
        <w:rStyle w:val="Puslapionumeris"/>
        <w:noProof/>
      </w:rPr>
      <w:t>2</w:t>
    </w:r>
    <w:r>
      <w:rPr>
        <w:rStyle w:val="Puslapionumeris"/>
      </w:rPr>
      <w:fldChar w:fldCharType="end"/>
    </w:r>
  </w:p>
  <w:p w14:paraId="389C08E6" w14:textId="77777777" w:rsidR="0098437F" w:rsidRDefault="0098437F" w:rsidP="005C1B4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77D9" w14:textId="77777777" w:rsidR="000A2AA5" w:rsidRDefault="000A2AA5">
      <w:pPr>
        <w:spacing w:after="0" w:line="240" w:lineRule="auto"/>
      </w:pPr>
      <w:r>
        <w:separator/>
      </w:r>
    </w:p>
  </w:footnote>
  <w:footnote w:type="continuationSeparator" w:id="0">
    <w:p w14:paraId="53BD3898" w14:textId="77777777" w:rsidR="000A2AA5" w:rsidRDefault="000A2AA5">
      <w:pPr>
        <w:spacing w:after="0" w:line="240" w:lineRule="auto"/>
      </w:pPr>
      <w:r>
        <w:continuationSeparator/>
      </w:r>
    </w:p>
  </w:footnote>
  <w:footnote w:type="continuationNotice" w:id="1">
    <w:p w14:paraId="7A486C32" w14:textId="77777777" w:rsidR="000A2AA5" w:rsidRDefault="000A2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7FEF" w14:textId="77777777" w:rsidR="00AE075B" w:rsidRDefault="00AE07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176FF2"/>
    <w:multiLevelType w:val="hybridMultilevel"/>
    <w:tmpl w:val="BA70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715B0"/>
    <w:multiLevelType w:val="hybridMultilevel"/>
    <w:tmpl w:val="714C01A2"/>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382192"/>
    <w:multiLevelType w:val="hybridMultilevel"/>
    <w:tmpl w:val="51827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D2FC8"/>
    <w:multiLevelType w:val="hybridMultilevel"/>
    <w:tmpl w:val="95960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5A170D"/>
    <w:multiLevelType w:val="hybridMultilevel"/>
    <w:tmpl w:val="E51E5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190CD3"/>
    <w:multiLevelType w:val="hybridMultilevel"/>
    <w:tmpl w:val="45E61738"/>
    <w:lvl w:ilvl="0" w:tplc="26F610BA">
      <w:start w:val="1"/>
      <w:numFmt w:val="bullet"/>
      <w:lvlText w:val=""/>
      <w:lvlJc w:val="left"/>
      <w:pPr>
        <w:ind w:left="677" w:hanging="571"/>
      </w:pPr>
      <w:rPr>
        <w:rFonts w:ascii="Symbol" w:eastAsia="Symbol" w:hAnsi="Symbol" w:hint="default"/>
        <w:w w:val="102"/>
        <w:sz w:val="22"/>
        <w:szCs w:val="22"/>
      </w:rPr>
    </w:lvl>
    <w:lvl w:ilvl="1" w:tplc="244E19C0">
      <w:start w:val="1"/>
      <w:numFmt w:val="bullet"/>
      <w:lvlText w:val=""/>
      <w:lvlJc w:val="left"/>
      <w:pPr>
        <w:ind w:left="827" w:hanging="360"/>
      </w:pPr>
      <w:rPr>
        <w:rFonts w:ascii="Symbol" w:eastAsia="Symbol" w:hAnsi="Symbol" w:hint="default"/>
        <w:w w:val="102"/>
        <w:sz w:val="22"/>
        <w:szCs w:val="22"/>
      </w:rPr>
    </w:lvl>
    <w:lvl w:ilvl="2" w:tplc="5BF40664">
      <w:start w:val="1"/>
      <w:numFmt w:val="bullet"/>
      <w:lvlText w:val="•"/>
      <w:lvlJc w:val="left"/>
      <w:pPr>
        <w:ind w:left="1754" w:hanging="360"/>
      </w:pPr>
      <w:rPr>
        <w:rFonts w:hint="default"/>
      </w:rPr>
    </w:lvl>
    <w:lvl w:ilvl="3" w:tplc="925420D6">
      <w:start w:val="1"/>
      <w:numFmt w:val="bullet"/>
      <w:lvlText w:val="•"/>
      <w:lvlJc w:val="left"/>
      <w:pPr>
        <w:ind w:left="2688" w:hanging="360"/>
      </w:pPr>
      <w:rPr>
        <w:rFonts w:hint="default"/>
      </w:rPr>
    </w:lvl>
    <w:lvl w:ilvl="4" w:tplc="2BD4AAD4">
      <w:start w:val="1"/>
      <w:numFmt w:val="bullet"/>
      <w:lvlText w:val="•"/>
      <w:lvlJc w:val="left"/>
      <w:pPr>
        <w:ind w:left="3623" w:hanging="360"/>
      </w:pPr>
      <w:rPr>
        <w:rFonts w:hint="default"/>
      </w:rPr>
    </w:lvl>
    <w:lvl w:ilvl="5" w:tplc="004C9F48">
      <w:start w:val="1"/>
      <w:numFmt w:val="bullet"/>
      <w:lvlText w:val="•"/>
      <w:lvlJc w:val="left"/>
      <w:pPr>
        <w:ind w:left="4557" w:hanging="360"/>
      </w:pPr>
      <w:rPr>
        <w:rFonts w:hint="default"/>
      </w:rPr>
    </w:lvl>
    <w:lvl w:ilvl="6" w:tplc="F5683E0A">
      <w:start w:val="1"/>
      <w:numFmt w:val="bullet"/>
      <w:lvlText w:val="•"/>
      <w:lvlJc w:val="left"/>
      <w:pPr>
        <w:ind w:left="5492" w:hanging="360"/>
      </w:pPr>
      <w:rPr>
        <w:rFonts w:hint="default"/>
      </w:rPr>
    </w:lvl>
    <w:lvl w:ilvl="7" w:tplc="722C5A62">
      <w:start w:val="1"/>
      <w:numFmt w:val="bullet"/>
      <w:lvlText w:val="•"/>
      <w:lvlJc w:val="left"/>
      <w:pPr>
        <w:ind w:left="6426" w:hanging="360"/>
      </w:pPr>
      <w:rPr>
        <w:rFonts w:hint="default"/>
      </w:rPr>
    </w:lvl>
    <w:lvl w:ilvl="8" w:tplc="C62E8178">
      <w:start w:val="1"/>
      <w:numFmt w:val="bullet"/>
      <w:lvlText w:val="•"/>
      <w:lvlJc w:val="left"/>
      <w:pPr>
        <w:ind w:left="7361" w:hanging="360"/>
      </w:pPr>
      <w:rPr>
        <w:rFonts w:hint="default"/>
      </w:rPr>
    </w:lvl>
  </w:abstractNum>
  <w:abstractNum w:abstractNumId="8" w15:restartNumberingAfterBreak="0">
    <w:nsid w:val="4FF36A3E"/>
    <w:multiLevelType w:val="hybridMultilevel"/>
    <w:tmpl w:val="3CAE5CD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8E0C4F"/>
    <w:multiLevelType w:val="hybridMultilevel"/>
    <w:tmpl w:val="DF96FD9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BA436B"/>
    <w:multiLevelType w:val="hybridMultilevel"/>
    <w:tmpl w:val="38AED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EB5EFE"/>
    <w:multiLevelType w:val="hybridMultilevel"/>
    <w:tmpl w:val="0890E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F95E44"/>
    <w:multiLevelType w:val="hybridMultilevel"/>
    <w:tmpl w:val="2DC2EF3A"/>
    <w:lvl w:ilvl="0" w:tplc="9EF83658">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C67EA8"/>
    <w:multiLevelType w:val="hybridMultilevel"/>
    <w:tmpl w:val="36F2673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6B3F2038"/>
    <w:multiLevelType w:val="hybridMultilevel"/>
    <w:tmpl w:val="91A0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C6A6F"/>
    <w:multiLevelType w:val="hybridMultilevel"/>
    <w:tmpl w:val="DCB6B4D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0417BC"/>
    <w:multiLevelType w:val="hybridMultilevel"/>
    <w:tmpl w:val="6E84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913282">
    <w:abstractNumId w:val="4"/>
  </w:num>
  <w:num w:numId="2" w16cid:durableId="730929718">
    <w:abstractNumId w:val="14"/>
  </w:num>
  <w:num w:numId="3" w16cid:durableId="1348604927">
    <w:abstractNumId w:val="13"/>
  </w:num>
  <w:num w:numId="4" w16cid:durableId="1301306035">
    <w:abstractNumId w:val="2"/>
  </w:num>
  <w:num w:numId="5" w16cid:durableId="1506163777">
    <w:abstractNumId w:val="0"/>
    <w:lvlOverride w:ilvl="0">
      <w:lvl w:ilvl="0">
        <w:start w:val="1"/>
        <w:numFmt w:val="bullet"/>
        <w:lvlText w:val="-"/>
        <w:legacy w:legacy="1" w:legacySpace="0" w:legacyIndent="360"/>
        <w:lvlJc w:val="left"/>
        <w:pPr>
          <w:ind w:left="360" w:hanging="360"/>
        </w:pPr>
      </w:lvl>
    </w:lvlOverride>
  </w:num>
  <w:num w:numId="6" w16cid:durableId="1152479760">
    <w:abstractNumId w:val="8"/>
  </w:num>
  <w:num w:numId="7" w16cid:durableId="456532766">
    <w:abstractNumId w:val="9"/>
  </w:num>
  <w:num w:numId="8" w16cid:durableId="1737430639">
    <w:abstractNumId w:val="17"/>
  </w:num>
  <w:num w:numId="9" w16cid:durableId="1400061027">
    <w:abstractNumId w:val="0"/>
    <w:lvlOverride w:ilvl="0">
      <w:lvl w:ilvl="0">
        <w:start w:val="1"/>
        <w:numFmt w:val="bullet"/>
        <w:lvlText w:val=""/>
        <w:lvlJc w:val="left"/>
        <w:pPr>
          <w:ind w:left="360" w:hanging="360"/>
        </w:pPr>
        <w:rPr>
          <w:rFonts w:ascii="Symbol" w:hAnsi="Symbol" w:hint="default"/>
        </w:rPr>
      </w:lvl>
    </w:lvlOverride>
  </w:num>
  <w:num w:numId="10" w16cid:durableId="1579746531">
    <w:abstractNumId w:val="11"/>
  </w:num>
  <w:num w:numId="11" w16cid:durableId="504710282">
    <w:abstractNumId w:val="16"/>
  </w:num>
  <w:num w:numId="12" w16cid:durableId="806778440">
    <w:abstractNumId w:val="18"/>
  </w:num>
  <w:num w:numId="13" w16cid:durableId="2020347828">
    <w:abstractNumId w:val="7"/>
  </w:num>
  <w:num w:numId="14" w16cid:durableId="581913345">
    <w:abstractNumId w:val="15"/>
  </w:num>
  <w:num w:numId="15" w16cid:durableId="807937467">
    <w:abstractNumId w:val="19"/>
  </w:num>
  <w:num w:numId="16" w16cid:durableId="933437660">
    <w:abstractNumId w:val="1"/>
  </w:num>
  <w:num w:numId="17" w16cid:durableId="1442411451">
    <w:abstractNumId w:val="6"/>
  </w:num>
  <w:num w:numId="18" w16cid:durableId="356544355">
    <w:abstractNumId w:val="12"/>
  </w:num>
  <w:num w:numId="19" w16cid:durableId="2116515389">
    <w:abstractNumId w:val="10"/>
  </w:num>
  <w:num w:numId="20" w16cid:durableId="1136681532">
    <w:abstractNumId w:val="3"/>
  </w:num>
  <w:num w:numId="21" w16cid:durableId="1840345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61"/>
    <w:rsid w:val="00000602"/>
    <w:rsid w:val="0000147D"/>
    <w:rsid w:val="00002A38"/>
    <w:rsid w:val="00006C3A"/>
    <w:rsid w:val="000147F7"/>
    <w:rsid w:val="00020A88"/>
    <w:rsid w:val="00024B3A"/>
    <w:rsid w:val="0002649D"/>
    <w:rsid w:val="00027A21"/>
    <w:rsid w:val="0003386D"/>
    <w:rsid w:val="00041DA8"/>
    <w:rsid w:val="0004552F"/>
    <w:rsid w:val="0005133C"/>
    <w:rsid w:val="00051B0C"/>
    <w:rsid w:val="000550E5"/>
    <w:rsid w:val="00063189"/>
    <w:rsid w:val="0006517A"/>
    <w:rsid w:val="000807A4"/>
    <w:rsid w:val="00085B07"/>
    <w:rsid w:val="00097966"/>
    <w:rsid w:val="000A05C3"/>
    <w:rsid w:val="000A2AA5"/>
    <w:rsid w:val="000A3B93"/>
    <w:rsid w:val="000A4143"/>
    <w:rsid w:val="000B3092"/>
    <w:rsid w:val="000B62CF"/>
    <w:rsid w:val="000C208D"/>
    <w:rsid w:val="000C79C1"/>
    <w:rsid w:val="000D2BDD"/>
    <w:rsid w:val="000E2D09"/>
    <w:rsid w:val="000E4714"/>
    <w:rsid w:val="000E7E27"/>
    <w:rsid w:val="000E7FF2"/>
    <w:rsid w:val="000F0CF0"/>
    <w:rsid w:val="000F4F4E"/>
    <w:rsid w:val="00102093"/>
    <w:rsid w:val="001141AC"/>
    <w:rsid w:val="00121398"/>
    <w:rsid w:val="001311B7"/>
    <w:rsid w:val="001403BB"/>
    <w:rsid w:val="00151C64"/>
    <w:rsid w:val="00155496"/>
    <w:rsid w:val="0016644F"/>
    <w:rsid w:val="00166BD4"/>
    <w:rsid w:val="001677C8"/>
    <w:rsid w:val="00172532"/>
    <w:rsid w:val="001771E4"/>
    <w:rsid w:val="001820EB"/>
    <w:rsid w:val="0018302B"/>
    <w:rsid w:val="00186134"/>
    <w:rsid w:val="00195B78"/>
    <w:rsid w:val="001A2F9C"/>
    <w:rsid w:val="001B0357"/>
    <w:rsid w:val="001B2C1E"/>
    <w:rsid w:val="001B2E50"/>
    <w:rsid w:val="001C21E5"/>
    <w:rsid w:val="001C7C1B"/>
    <w:rsid w:val="001D11A6"/>
    <w:rsid w:val="001D474B"/>
    <w:rsid w:val="001E3550"/>
    <w:rsid w:val="001F04C9"/>
    <w:rsid w:val="001F7C16"/>
    <w:rsid w:val="002061E3"/>
    <w:rsid w:val="00214BC0"/>
    <w:rsid w:val="002333C9"/>
    <w:rsid w:val="00241900"/>
    <w:rsid w:val="00250067"/>
    <w:rsid w:val="00251C8A"/>
    <w:rsid w:val="00251D88"/>
    <w:rsid w:val="002528F4"/>
    <w:rsid w:val="002529B1"/>
    <w:rsid w:val="002726A7"/>
    <w:rsid w:val="00272B13"/>
    <w:rsid w:val="00295CBC"/>
    <w:rsid w:val="00297F13"/>
    <w:rsid w:val="002A2875"/>
    <w:rsid w:val="002B1A32"/>
    <w:rsid w:val="002B6785"/>
    <w:rsid w:val="002C44D1"/>
    <w:rsid w:val="002D12FE"/>
    <w:rsid w:val="002F0EF3"/>
    <w:rsid w:val="002F47BD"/>
    <w:rsid w:val="002F7158"/>
    <w:rsid w:val="00310D35"/>
    <w:rsid w:val="00313EFF"/>
    <w:rsid w:val="00323B6F"/>
    <w:rsid w:val="00330F6B"/>
    <w:rsid w:val="00334B41"/>
    <w:rsid w:val="00336F0E"/>
    <w:rsid w:val="0034245B"/>
    <w:rsid w:val="003506DB"/>
    <w:rsid w:val="003547A5"/>
    <w:rsid w:val="0035608D"/>
    <w:rsid w:val="00373E1E"/>
    <w:rsid w:val="003740C3"/>
    <w:rsid w:val="0038324B"/>
    <w:rsid w:val="00387DAF"/>
    <w:rsid w:val="003932F6"/>
    <w:rsid w:val="0039469A"/>
    <w:rsid w:val="00395367"/>
    <w:rsid w:val="003A5DB1"/>
    <w:rsid w:val="003B4AD4"/>
    <w:rsid w:val="003B5ED9"/>
    <w:rsid w:val="003C28F9"/>
    <w:rsid w:val="003D2A0B"/>
    <w:rsid w:val="003D352A"/>
    <w:rsid w:val="003D4481"/>
    <w:rsid w:val="003D489E"/>
    <w:rsid w:val="003F3624"/>
    <w:rsid w:val="003F75D8"/>
    <w:rsid w:val="00424AAD"/>
    <w:rsid w:val="00426A5F"/>
    <w:rsid w:val="00431549"/>
    <w:rsid w:val="00444A4A"/>
    <w:rsid w:val="00445579"/>
    <w:rsid w:val="004462C5"/>
    <w:rsid w:val="004514EC"/>
    <w:rsid w:val="00453926"/>
    <w:rsid w:val="0045521E"/>
    <w:rsid w:val="004603D5"/>
    <w:rsid w:val="0046105D"/>
    <w:rsid w:val="0046554B"/>
    <w:rsid w:val="0046714A"/>
    <w:rsid w:val="004825A7"/>
    <w:rsid w:val="00484B3A"/>
    <w:rsid w:val="0048609C"/>
    <w:rsid w:val="004A5B78"/>
    <w:rsid w:val="004B0413"/>
    <w:rsid w:val="004B4C52"/>
    <w:rsid w:val="004C1BF2"/>
    <w:rsid w:val="004C2EE5"/>
    <w:rsid w:val="004F25E1"/>
    <w:rsid w:val="004F32D5"/>
    <w:rsid w:val="004F53D3"/>
    <w:rsid w:val="00503554"/>
    <w:rsid w:val="005137D5"/>
    <w:rsid w:val="00523846"/>
    <w:rsid w:val="00524293"/>
    <w:rsid w:val="00526BB6"/>
    <w:rsid w:val="00530246"/>
    <w:rsid w:val="00536170"/>
    <w:rsid w:val="00537F53"/>
    <w:rsid w:val="00544E21"/>
    <w:rsid w:val="00547943"/>
    <w:rsid w:val="0055144C"/>
    <w:rsid w:val="005523D1"/>
    <w:rsid w:val="0055319A"/>
    <w:rsid w:val="00556955"/>
    <w:rsid w:val="00557F20"/>
    <w:rsid w:val="005622CD"/>
    <w:rsid w:val="0057324D"/>
    <w:rsid w:val="00576F31"/>
    <w:rsid w:val="005964B1"/>
    <w:rsid w:val="00597DA5"/>
    <w:rsid w:val="005B2855"/>
    <w:rsid w:val="005B7B98"/>
    <w:rsid w:val="005C1B49"/>
    <w:rsid w:val="005C4E99"/>
    <w:rsid w:val="005D318D"/>
    <w:rsid w:val="005D3C6B"/>
    <w:rsid w:val="005D3E63"/>
    <w:rsid w:val="005E25C2"/>
    <w:rsid w:val="005E5416"/>
    <w:rsid w:val="005E708B"/>
    <w:rsid w:val="005F3E43"/>
    <w:rsid w:val="005F4415"/>
    <w:rsid w:val="005F4E07"/>
    <w:rsid w:val="005F4F42"/>
    <w:rsid w:val="005F739B"/>
    <w:rsid w:val="00600C61"/>
    <w:rsid w:val="006228E8"/>
    <w:rsid w:val="00627787"/>
    <w:rsid w:val="00632ADE"/>
    <w:rsid w:val="006345E5"/>
    <w:rsid w:val="006369B2"/>
    <w:rsid w:val="00644088"/>
    <w:rsid w:val="00655C32"/>
    <w:rsid w:val="006605BF"/>
    <w:rsid w:val="0066541A"/>
    <w:rsid w:val="00671C20"/>
    <w:rsid w:val="006722AC"/>
    <w:rsid w:val="00674609"/>
    <w:rsid w:val="0068706B"/>
    <w:rsid w:val="006A17BC"/>
    <w:rsid w:val="006A5B61"/>
    <w:rsid w:val="006B2851"/>
    <w:rsid w:val="006B67D4"/>
    <w:rsid w:val="006B7079"/>
    <w:rsid w:val="006C7823"/>
    <w:rsid w:val="006D0067"/>
    <w:rsid w:val="006D57E2"/>
    <w:rsid w:val="006D7738"/>
    <w:rsid w:val="006E350F"/>
    <w:rsid w:val="006F6EB3"/>
    <w:rsid w:val="0070257F"/>
    <w:rsid w:val="0070538B"/>
    <w:rsid w:val="00705697"/>
    <w:rsid w:val="00707700"/>
    <w:rsid w:val="007123D6"/>
    <w:rsid w:val="00717097"/>
    <w:rsid w:val="0072150B"/>
    <w:rsid w:val="0072408D"/>
    <w:rsid w:val="0072722D"/>
    <w:rsid w:val="007344D2"/>
    <w:rsid w:val="007432B2"/>
    <w:rsid w:val="00744EAC"/>
    <w:rsid w:val="00745364"/>
    <w:rsid w:val="0074669B"/>
    <w:rsid w:val="00747A19"/>
    <w:rsid w:val="00753A9F"/>
    <w:rsid w:val="00754D7C"/>
    <w:rsid w:val="00760ECF"/>
    <w:rsid w:val="007648AA"/>
    <w:rsid w:val="00764C42"/>
    <w:rsid w:val="00777C0F"/>
    <w:rsid w:val="007917C4"/>
    <w:rsid w:val="007949B7"/>
    <w:rsid w:val="0079773E"/>
    <w:rsid w:val="007A44F2"/>
    <w:rsid w:val="007A4523"/>
    <w:rsid w:val="007A7F00"/>
    <w:rsid w:val="007A7F24"/>
    <w:rsid w:val="007B3201"/>
    <w:rsid w:val="007B6CC9"/>
    <w:rsid w:val="007D7359"/>
    <w:rsid w:val="007E59E4"/>
    <w:rsid w:val="007F02CA"/>
    <w:rsid w:val="007F37D1"/>
    <w:rsid w:val="007F72F5"/>
    <w:rsid w:val="00801C73"/>
    <w:rsid w:val="0081052E"/>
    <w:rsid w:val="0082068A"/>
    <w:rsid w:val="00830715"/>
    <w:rsid w:val="00832EF3"/>
    <w:rsid w:val="00847C5D"/>
    <w:rsid w:val="00847D18"/>
    <w:rsid w:val="0085545C"/>
    <w:rsid w:val="0085698E"/>
    <w:rsid w:val="0086111C"/>
    <w:rsid w:val="00864126"/>
    <w:rsid w:val="00874984"/>
    <w:rsid w:val="00882312"/>
    <w:rsid w:val="008914B8"/>
    <w:rsid w:val="008A2D8C"/>
    <w:rsid w:val="008A69CE"/>
    <w:rsid w:val="008B47B4"/>
    <w:rsid w:val="008C0529"/>
    <w:rsid w:val="008C707F"/>
    <w:rsid w:val="008C7A69"/>
    <w:rsid w:val="008F1F6E"/>
    <w:rsid w:val="008F2EB2"/>
    <w:rsid w:val="008F6CB4"/>
    <w:rsid w:val="00924470"/>
    <w:rsid w:val="0093092F"/>
    <w:rsid w:val="00940CDD"/>
    <w:rsid w:val="00942EAB"/>
    <w:rsid w:val="00945EB1"/>
    <w:rsid w:val="009623A3"/>
    <w:rsid w:val="00964463"/>
    <w:rsid w:val="0096641C"/>
    <w:rsid w:val="00967131"/>
    <w:rsid w:val="0097166F"/>
    <w:rsid w:val="00974720"/>
    <w:rsid w:val="00977758"/>
    <w:rsid w:val="0098437F"/>
    <w:rsid w:val="00984C66"/>
    <w:rsid w:val="009879CE"/>
    <w:rsid w:val="009947CA"/>
    <w:rsid w:val="009A0BFD"/>
    <w:rsid w:val="009A4893"/>
    <w:rsid w:val="009B0F1A"/>
    <w:rsid w:val="009C7C46"/>
    <w:rsid w:val="009D306B"/>
    <w:rsid w:val="009D4DFD"/>
    <w:rsid w:val="009D56BF"/>
    <w:rsid w:val="009E0D33"/>
    <w:rsid w:val="009F28E8"/>
    <w:rsid w:val="009F4BD0"/>
    <w:rsid w:val="009F7FCA"/>
    <w:rsid w:val="00A019A3"/>
    <w:rsid w:val="00A06140"/>
    <w:rsid w:val="00A12E01"/>
    <w:rsid w:val="00A1540F"/>
    <w:rsid w:val="00A222C3"/>
    <w:rsid w:val="00A2385E"/>
    <w:rsid w:val="00A25893"/>
    <w:rsid w:val="00A26C86"/>
    <w:rsid w:val="00A32177"/>
    <w:rsid w:val="00A34BB3"/>
    <w:rsid w:val="00A35E14"/>
    <w:rsid w:val="00A360B0"/>
    <w:rsid w:val="00A55863"/>
    <w:rsid w:val="00A55CF7"/>
    <w:rsid w:val="00A71FC5"/>
    <w:rsid w:val="00A7774F"/>
    <w:rsid w:val="00A77FC4"/>
    <w:rsid w:val="00A84524"/>
    <w:rsid w:val="00A858E2"/>
    <w:rsid w:val="00A949E9"/>
    <w:rsid w:val="00AA42BB"/>
    <w:rsid w:val="00AA5311"/>
    <w:rsid w:val="00AB10E9"/>
    <w:rsid w:val="00AB2AF3"/>
    <w:rsid w:val="00AB4CFE"/>
    <w:rsid w:val="00AD7547"/>
    <w:rsid w:val="00AE075B"/>
    <w:rsid w:val="00AF34ED"/>
    <w:rsid w:val="00B034D4"/>
    <w:rsid w:val="00B04616"/>
    <w:rsid w:val="00B06D33"/>
    <w:rsid w:val="00B077DD"/>
    <w:rsid w:val="00B1396D"/>
    <w:rsid w:val="00B147AC"/>
    <w:rsid w:val="00B148E1"/>
    <w:rsid w:val="00B23B71"/>
    <w:rsid w:val="00B30D32"/>
    <w:rsid w:val="00B31318"/>
    <w:rsid w:val="00B33777"/>
    <w:rsid w:val="00B41F9A"/>
    <w:rsid w:val="00B42D9B"/>
    <w:rsid w:val="00B50D5F"/>
    <w:rsid w:val="00B52EB5"/>
    <w:rsid w:val="00B54CDE"/>
    <w:rsid w:val="00B651AB"/>
    <w:rsid w:val="00B726F6"/>
    <w:rsid w:val="00B76069"/>
    <w:rsid w:val="00B81CBC"/>
    <w:rsid w:val="00B829FB"/>
    <w:rsid w:val="00B85744"/>
    <w:rsid w:val="00B858AE"/>
    <w:rsid w:val="00B87690"/>
    <w:rsid w:val="00B93A7D"/>
    <w:rsid w:val="00BA5B21"/>
    <w:rsid w:val="00BA6D20"/>
    <w:rsid w:val="00BA7CE5"/>
    <w:rsid w:val="00BB67AA"/>
    <w:rsid w:val="00BC1329"/>
    <w:rsid w:val="00BD0720"/>
    <w:rsid w:val="00BD369F"/>
    <w:rsid w:val="00BD3B7D"/>
    <w:rsid w:val="00BD4C40"/>
    <w:rsid w:val="00BE174C"/>
    <w:rsid w:val="00BE5D23"/>
    <w:rsid w:val="00BE716C"/>
    <w:rsid w:val="00BE7FCD"/>
    <w:rsid w:val="00BF5736"/>
    <w:rsid w:val="00C0129E"/>
    <w:rsid w:val="00C03420"/>
    <w:rsid w:val="00C043A3"/>
    <w:rsid w:val="00C23A18"/>
    <w:rsid w:val="00C24CBE"/>
    <w:rsid w:val="00C25943"/>
    <w:rsid w:val="00C3357E"/>
    <w:rsid w:val="00C362BE"/>
    <w:rsid w:val="00C367C3"/>
    <w:rsid w:val="00C415BF"/>
    <w:rsid w:val="00C52C4D"/>
    <w:rsid w:val="00CA25E0"/>
    <w:rsid w:val="00CA5161"/>
    <w:rsid w:val="00CB3CDC"/>
    <w:rsid w:val="00CD2C57"/>
    <w:rsid w:val="00CE2EAE"/>
    <w:rsid w:val="00CE6584"/>
    <w:rsid w:val="00CF0618"/>
    <w:rsid w:val="00CF14A3"/>
    <w:rsid w:val="00CF2346"/>
    <w:rsid w:val="00D104C7"/>
    <w:rsid w:val="00D124E0"/>
    <w:rsid w:val="00D15332"/>
    <w:rsid w:val="00D23135"/>
    <w:rsid w:val="00D23869"/>
    <w:rsid w:val="00D25106"/>
    <w:rsid w:val="00D3489D"/>
    <w:rsid w:val="00D35927"/>
    <w:rsid w:val="00D37869"/>
    <w:rsid w:val="00D54B6C"/>
    <w:rsid w:val="00D84516"/>
    <w:rsid w:val="00D913DF"/>
    <w:rsid w:val="00D921EB"/>
    <w:rsid w:val="00D92C36"/>
    <w:rsid w:val="00D93934"/>
    <w:rsid w:val="00DB12AA"/>
    <w:rsid w:val="00DB3BB9"/>
    <w:rsid w:val="00DC48B5"/>
    <w:rsid w:val="00DD3C3D"/>
    <w:rsid w:val="00DD6127"/>
    <w:rsid w:val="00DD761F"/>
    <w:rsid w:val="00DD788A"/>
    <w:rsid w:val="00DE4AA1"/>
    <w:rsid w:val="00DE6915"/>
    <w:rsid w:val="00E03073"/>
    <w:rsid w:val="00E20E7B"/>
    <w:rsid w:val="00E226E2"/>
    <w:rsid w:val="00E266B2"/>
    <w:rsid w:val="00E3205F"/>
    <w:rsid w:val="00E32176"/>
    <w:rsid w:val="00E3532D"/>
    <w:rsid w:val="00E43997"/>
    <w:rsid w:val="00E57944"/>
    <w:rsid w:val="00E608D1"/>
    <w:rsid w:val="00E715EA"/>
    <w:rsid w:val="00E7299C"/>
    <w:rsid w:val="00E74969"/>
    <w:rsid w:val="00E82A4E"/>
    <w:rsid w:val="00E83DAE"/>
    <w:rsid w:val="00E90FFA"/>
    <w:rsid w:val="00E95DB0"/>
    <w:rsid w:val="00EA1F46"/>
    <w:rsid w:val="00EA2D1A"/>
    <w:rsid w:val="00EA6319"/>
    <w:rsid w:val="00EA73BB"/>
    <w:rsid w:val="00EB4162"/>
    <w:rsid w:val="00EB46FE"/>
    <w:rsid w:val="00EC08A1"/>
    <w:rsid w:val="00EC0D0F"/>
    <w:rsid w:val="00EE64D3"/>
    <w:rsid w:val="00EF1FFB"/>
    <w:rsid w:val="00EF35F7"/>
    <w:rsid w:val="00EF4A03"/>
    <w:rsid w:val="00EF715E"/>
    <w:rsid w:val="00F023E8"/>
    <w:rsid w:val="00F0369F"/>
    <w:rsid w:val="00F203F9"/>
    <w:rsid w:val="00F2082F"/>
    <w:rsid w:val="00F2751E"/>
    <w:rsid w:val="00F31A0A"/>
    <w:rsid w:val="00F32E95"/>
    <w:rsid w:val="00F41840"/>
    <w:rsid w:val="00F50060"/>
    <w:rsid w:val="00F50B8C"/>
    <w:rsid w:val="00F54DC0"/>
    <w:rsid w:val="00F576F6"/>
    <w:rsid w:val="00F6405F"/>
    <w:rsid w:val="00F73640"/>
    <w:rsid w:val="00F77977"/>
    <w:rsid w:val="00F852C4"/>
    <w:rsid w:val="00F90BEE"/>
    <w:rsid w:val="00F94CD8"/>
    <w:rsid w:val="00F967C9"/>
    <w:rsid w:val="00FA4FE2"/>
    <w:rsid w:val="00FB14A9"/>
    <w:rsid w:val="00FC0FD2"/>
    <w:rsid w:val="00FC1A90"/>
    <w:rsid w:val="00FC3300"/>
    <w:rsid w:val="00FC7D26"/>
    <w:rsid w:val="00FE2B6E"/>
    <w:rsid w:val="00FF5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0386"/>
  <w15:chartTrackingRefBased/>
  <w15:docId w15:val="{BB5EEF1A-E247-437A-A6F0-BB0BE6E2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761F"/>
    <w:pPr>
      <w:spacing w:after="200" w:line="276" w:lineRule="auto"/>
    </w:pPr>
    <w:rPr>
      <w:sz w:val="22"/>
      <w:szCs w:val="22"/>
      <w:lang w:val="en-GB" w:eastAsia="en-US"/>
    </w:rPr>
  </w:style>
  <w:style w:type="paragraph" w:styleId="Antrat1">
    <w:name w:val="heading 1"/>
    <w:basedOn w:val="prastasis"/>
    <w:next w:val="prastasis"/>
    <w:link w:val="Antrat1Diagrama"/>
    <w:uiPriority w:val="99"/>
    <w:qFormat/>
    <w:rsid w:val="00DD761F"/>
    <w:pPr>
      <w:keepNext/>
      <w:spacing w:before="240" w:after="60" w:line="240" w:lineRule="auto"/>
      <w:outlineLvl w:val="0"/>
    </w:pPr>
    <w:rPr>
      <w:rFonts w:ascii="Cambria" w:eastAsia="Times New Roman" w:hAnsi="Cambria"/>
      <w:sz w:val="32"/>
      <w:szCs w:val="32"/>
      <w:lang w:val="x-none" w:eastAsia="x-none"/>
    </w:rPr>
  </w:style>
  <w:style w:type="paragraph" w:styleId="Antrat2">
    <w:name w:val="heading 2"/>
    <w:basedOn w:val="prastasis"/>
    <w:next w:val="prastasis"/>
    <w:link w:val="Antrat2Diagrama"/>
    <w:uiPriority w:val="99"/>
    <w:qFormat/>
    <w:rsid w:val="00DD761F"/>
    <w:pPr>
      <w:keepNext/>
      <w:spacing w:before="240" w:after="60" w:line="240" w:lineRule="auto"/>
      <w:outlineLvl w:val="1"/>
    </w:pPr>
    <w:rPr>
      <w:rFonts w:ascii="Cambria" w:eastAsia="Times New Roman" w:hAnsi="Cambria"/>
      <w:i/>
      <w:iCs/>
      <w:sz w:val="28"/>
      <w:szCs w:val="28"/>
      <w:lang w:val="x-none" w:eastAsia="x-none"/>
    </w:rPr>
  </w:style>
  <w:style w:type="paragraph" w:styleId="Antrat3">
    <w:name w:val="heading 3"/>
    <w:basedOn w:val="prastasis"/>
    <w:next w:val="prastasis"/>
    <w:link w:val="Antrat3Diagrama"/>
    <w:uiPriority w:val="99"/>
    <w:qFormat/>
    <w:rsid w:val="00DD761F"/>
    <w:pPr>
      <w:keepNext/>
      <w:spacing w:before="240" w:after="60" w:line="240" w:lineRule="auto"/>
      <w:outlineLvl w:val="2"/>
    </w:pPr>
    <w:rPr>
      <w:rFonts w:ascii="Cambria" w:eastAsia="Times New Roman" w:hAnsi="Cambria"/>
      <w:sz w:val="26"/>
      <w:szCs w:val="26"/>
      <w:lang w:val="x-none" w:eastAsia="x-none"/>
    </w:rPr>
  </w:style>
  <w:style w:type="paragraph" w:styleId="Antrat4">
    <w:name w:val="heading 4"/>
    <w:basedOn w:val="prastasis"/>
    <w:next w:val="prastasis"/>
    <w:link w:val="Antrat4Diagrama"/>
    <w:uiPriority w:val="9"/>
    <w:semiHidden/>
    <w:unhideWhenUsed/>
    <w:qFormat/>
    <w:rsid w:val="00DD761F"/>
    <w:pPr>
      <w:keepNext/>
      <w:keepLines/>
      <w:spacing w:before="200" w:after="0"/>
      <w:outlineLvl w:val="3"/>
    </w:pPr>
    <w:rPr>
      <w:rFonts w:ascii="Calibri Light" w:eastAsia="Times New Roman" w:hAnsi="Calibri Light"/>
      <w:b/>
      <w:bCs/>
      <w:i/>
      <w:iCs/>
      <w:color w:val="5B9BD5"/>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D761F"/>
    <w:rPr>
      <w:rFonts w:ascii="Cambria" w:eastAsia="Times New Roman" w:hAnsi="Cambria" w:cs="Times New Roman"/>
      <w:sz w:val="32"/>
      <w:szCs w:val="32"/>
      <w:lang w:val="x-none" w:eastAsia="x-none"/>
    </w:rPr>
  </w:style>
  <w:style w:type="character" w:customStyle="1" w:styleId="Antrat2Diagrama">
    <w:name w:val="Antraštė 2 Diagrama"/>
    <w:link w:val="Antrat2"/>
    <w:uiPriority w:val="99"/>
    <w:rsid w:val="00DD761F"/>
    <w:rPr>
      <w:rFonts w:ascii="Cambria" w:eastAsia="Times New Roman" w:hAnsi="Cambria" w:cs="Times New Roman"/>
      <w:i/>
      <w:iCs/>
      <w:sz w:val="28"/>
      <w:szCs w:val="28"/>
      <w:lang w:val="x-none" w:eastAsia="x-none"/>
    </w:rPr>
  </w:style>
  <w:style w:type="character" w:customStyle="1" w:styleId="Antrat3Diagrama">
    <w:name w:val="Antraštė 3 Diagrama"/>
    <w:link w:val="Antrat3"/>
    <w:uiPriority w:val="99"/>
    <w:rsid w:val="00DD761F"/>
    <w:rPr>
      <w:rFonts w:ascii="Cambria" w:eastAsia="Times New Roman" w:hAnsi="Cambria" w:cs="Times New Roman"/>
      <w:sz w:val="26"/>
      <w:szCs w:val="26"/>
      <w:lang w:val="x-none" w:eastAsia="x-none"/>
    </w:rPr>
  </w:style>
  <w:style w:type="character" w:customStyle="1" w:styleId="Antrat4Diagrama">
    <w:name w:val="Antraštė 4 Diagrama"/>
    <w:link w:val="Antrat4"/>
    <w:uiPriority w:val="9"/>
    <w:semiHidden/>
    <w:rsid w:val="00DD761F"/>
    <w:rPr>
      <w:rFonts w:ascii="Calibri Light" w:eastAsia="Times New Roman" w:hAnsi="Calibri Light" w:cs="Times New Roman"/>
      <w:b/>
      <w:bCs/>
      <w:i/>
      <w:iCs/>
      <w:color w:val="5B9BD5"/>
      <w:lang w:val="en-GB"/>
    </w:rPr>
  </w:style>
  <w:style w:type="numbering" w:customStyle="1" w:styleId="NoList1">
    <w:name w:val="No List1"/>
    <w:next w:val="Sraonra"/>
    <w:uiPriority w:val="99"/>
    <w:semiHidden/>
    <w:unhideWhenUsed/>
    <w:rsid w:val="00DD761F"/>
  </w:style>
  <w:style w:type="numbering" w:customStyle="1" w:styleId="NoList11">
    <w:name w:val="No List11"/>
    <w:next w:val="Sraonra"/>
    <w:uiPriority w:val="99"/>
    <w:semiHidden/>
    <w:unhideWhenUsed/>
    <w:rsid w:val="00DD761F"/>
  </w:style>
  <w:style w:type="numbering" w:customStyle="1" w:styleId="NoList111">
    <w:name w:val="No List111"/>
    <w:next w:val="Sraonra"/>
    <w:uiPriority w:val="99"/>
    <w:semiHidden/>
    <w:unhideWhenUsed/>
    <w:rsid w:val="00DD761F"/>
  </w:style>
  <w:style w:type="character" w:styleId="Hipersaitas">
    <w:name w:val="Hyperlink"/>
    <w:uiPriority w:val="99"/>
    <w:rsid w:val="00DD761F"/>
    <w:rPr>
      <w:rFonts w:cs="Times New Roman"/>
      <w:color w:val="0000FF"/>
      <w:u w:val="single"/>
    </w:rPr>
  </w:style>
  <w:style w:type="paragraph" w:customStyle="1" w:styleId="BTEMEASMCA">
    <w:name w:val="BT EMEA_SMCA"/>
    <w:basedOn w:val="prastasis"/>
    <w:link w:val="BTEMEASMCAChar"/>
    <w:autoRedefine/>
    <w:uiPriority w:val="99"/>
    <w:rsid w:val="00DD761F"/>
    <w:pPr>
      <w:spacing w:after="0" w:line="240" w:lineRule="auto"/>
    </w:pPr>
    <w:rPr>
      <w:rFonts w:ascii="Times New Roman" w:eastAsia="Times New Roman" w:hAnsi="Times New Roman"/>
      <w:noProof/>
      <w:sz w:val="20"/>
      <w:szCs w:val="20"/>
      <w:lang w:val="x-none" w:eastAsia="x-none"/>
    </w:rPr>
  </w:style>
  <w:style w:type="character" w:customStyle="1" w:styleId="BTEMEASMCAChar">
    <w:name w:val="BT EMEA_SMCA Char"/>
    <w:link w:val="BTEMEASMCA"/>
    <w:uiPriority w:val="99"/>
    <w:locked/>
    <w:rsid w:val="00DD761F"/>
    <w:rPr>
      <w:rFonts w:ascii="Times New Roman" w:eastAsia="Times New Roman" w:hAnsi="Times New Roman" w:cs="Times New Roman"/>
      <w:noProof/>
      <w:sz w:val="20"/>
      <w:szCs w:val="20"/>
      <w:lang w:val="x-none" w:eastAsia="x-none"/>
    </w:rPr>
  </w:style>
  <w:style w:type="paragraph" w:customStyle="1" w:styleId="TTEMEASMCA">
    <w:name w:val="TT EMEA_SMCA"/>
    <w:basedOn w:val="Antrat1"/>
    <w:next w:val="PI-1EMEASMCA"/>
    <w:link w:val="TTEMEASMCAChar"/>
    <w:autoRedefine/>
    <w:uiPriority w:val="99"/>
    <w:rsid w:val="00DD761F"/>
    <w:pPr>
      <w:keepNext w:val="0"/>
      <w:tabs>
        <w:tab w:val="left" w:pos="567"/>
      </w:tabs>
      <w:spacing w:before="0" w:after="0"/>
      <w:jc w:val="center"/>
    </w:pPr>
    <w:rPr>
      <w:rFonts w:ascii="Times New Roman" w:hAnsi="Times New Roman"/>
      <w:caps/>
      <w:sz w:val="20"/>
      <w:szCs w:val="20"/>
    </w:rPr>
  </w:style>
  <w:style w:type="paragraph" w:customStyle="1" w:styleId="PI-1EMEASMCA">
    <w:name w:val="PI-1 EMEA_SMCA"/>
    <w:basedOn w:val="Antrat2"/>
    <w:next w:val="BTEMEASMCA"/>
    <w:autoRedefine/>
    <w:uiPriority w:val="99"/>
    <w:rsid w:val="00DD761F"/>
    <w:pPr>
      <w:tabs>
        <w:tab w:val="left" w:pos="567"/>
      </w:tabs>
      <w:spacing w:before="0" w:after="0"/>
      <w:ind w:left="567" w:hanging="567"/>
    </w:pPr>
    <w:rPr>
      <w:rFonts w:ascii="Times New Roman" w:hAnsi="Times New Roman"/>
      <w:b/>
      <w:i w:val="0"/>
      <w:iCs w:val="0"/>
      <w:smallCaps/>
      <w:sz w:val="22"/>
      <w:szCs w:val="22"/>
    </w:rPr>
  </w:style>
  <w:style w:type="character" w:customStyle="1" w:styleId="TTEMEASMCAChar">
    <w:name w:val="TT EMEA_SMCA Char"/>
    <w:link w:val="TTEMEASMCA"/>
    <w:uiPriority w:val="99"/>
    <w:locked/>
    <w:rsid w:val="00DD761F"/>
    <w:rPr>
      <w:rFonts w:ascii="Times New Roman" w:eastAsia="Times New Roman" w:hAnsi="Times New Roman" w:cs="Times New Roman"/>
      <w:caps/>
      <w:sz w:val="20"/>
      <w:szCs w:val="20"/>
      <w:lang w:val="x-none" w:eastAsia="x-none"/>
    </w:rPr>
  </w:style>
  <w:style w:type="paragraph" w:styleId="Pagrindinistekstas2">
    <w:name w:val="Body Text 2"/>
    <w:basedOn w:val="prastasis"/>
    <w:link w:val="Pagrindinistekstas2Diagrama"/>
    <w:uiPriority w:val="99"/>
    <w:rsid w:val="00DD761F"/>
    <w:pPr>
      <w:spacing w:after="0" w:line="240" w:lineRule="auto"/>
      <w:jc w:val="both"/>
    </w:pPr>
    <w:rPr>
      <w:rFonts w:ascii="Arial" w:eastAsia="Times New Roman" w:hAnsi="Arial"/>
      <w:sz w:val="20"/>
      <w:szCs w:val="20"/>
      <w:lang w:eastAsia="sv-SE"/>
    </w:rPr>
  </w:style>
  <w:style w:type="character" w:customStyle="1" w:styleId="Pagrindinistekstas2Diagrama">
    <w:name w:val="Pagrindinis tekstas 2 Diagrama"/>
    <w:link w:val="Pagrindinistekstas2"/>
    <w:uiPriority w:val="99"/>
    <w:rsid w:val="00DD761F"/>
    <w:rPr>
      <w:rFonts w:ascii="Arial" w:eastAsia="Times New Roman" w:hAnsi="Arial" w:cs="Times New Roman"/>
      <w:sz w:val="20"/>
      <w:szCs w:val="20"/>
      <w:lang w:val="en-GB" w:eastAsia="sv-SE"/>
    </w:rPr>
  </w:style>
  <w:style w:type="paragraph" w:customStyle="1" w:styleId="PI-2EMEASMCA">
    <w:name w:val="PI-2 EMEA_SMCA"/>
    <w:basedOn w:val="Antrat3"/>
    <w:autoRedefine/>
    <w:uiPriority w:val="99"/>
    <w:rsid w:val="00DD761F"/>
    <w:pPr>
      <w:keepLines/>
      <w:tabs>
        <w:tab w:val="left" w:pos="567"/>
      </w:tabs>
      <w:spacing w:before="0" w:after="0"/>
      <w:ind w:left="567" w:hanging="567"/>
    </w:pPr>
    <w:rPr>
      <w:rFonts w:ascii="Times New Roman" w:hAnsi="Times New Roman"/>
      <w:kern w:val="28"/>
      <w:sz w:val="22"/>
      <w:szCs w:val="22"/>
    </w:rPr>
  </w:style>
  <w:style w:type="character" w:customStyle="1" w:styleId="BodyText3Char">
    <w:name w:val="Body Text 3 Char"/>
    <w:uiPriority w:val="99"/>
    <w:semiHidden/>
    <w:locked/>
    <w:rsid w:val="00DD761F"/>
    <w:rPr>
      <w:sz w:val="16"/>
    </w:rPr>
  </w:style>
  <w:style w:type="paragraph" w:styleId="Pagrindinistekstas3">
    <w:name w:val="Body Text 3"/>
    <w:basedOn w:val="prastasis"/>
    <w:link w:val="Pagrindinistekstas3Diagrama"/>
    <w:uiPriority w:val="99"/>
    <w:semiHidden/>
    <w:rsid w:val="00DD761F"/>
    <w:pPr>
      <w:spacing w:after="120" w:line="240" w:lineRule="auto"/>
    </w:pPr>
    <w:rPr>
      <w:rFonts w:ascii="Times New Roman" w:hAnsi="Times New Roman"/>
      <w:sz w:val="16"/>
      <w:szCs w:val="20"/>
      <w:lang w:val="x-none" w:eastAsia="x-none"/>
    </w:rPr>
  </w:style>
  <w:style w:type="character" w:customStyle="1" w:styleId="Pagrindinistekstas3Diagrama">
    <w:name w:val="Pagrindinis tekstas 3 Diagrama"/>
    <w:link w:val="Pagrindinistekstas3"/>
    <w:uiPriority w:val="99"/>
    <w:semiHidden/>
    <w:rsid w:val="00DD761F"/>
    <w:rPr>
      <w:rFonts w:ascii="Times New Roman" w:eastAsia="Calibri" w:hAnsi="Times New Roman" w:cs="Times New Roman"/>
      <w:sz w:val="16"/>
      <w:szCs w:val="20"/>
      <w:lang w:val="x-none" w:eastAsia="x-none"/>
    </w:rPr>
  </w:style>
  <w:style w:type="paragraph" w:customStyle="1" w:styleId="PI-1labEMEASMCA">
    <w:name w:val="PI-1_lab EMEA_SMCA"/>
    <w:basedOn w:val="prastasis"/>
    <w:link w:val="PI-1labEMEASMCAChar"/>
    <w:autoRedefine/>
    <w:uiPriority w:val="99"/>
    <w:rsid w:val="00DD761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noProof/>
      <w:sz w:val="20"/>
      <w:szCs w:val="20"/>
      <w:lang w:val="x-none" w:eastAsia="x-none"/>
    </w:rPr>
  </w:style>
  <w:style w:type="character" w:customStyle="1" w:styleId="PI-1labEMEASMCAChar">
    <w:name w:val="PI-1_lab EMEA_SMCA Char"/>
    <w:link w:val="PI-1labEMEASMCA"/>
    <w:uiPriority w:val="99"/>
    <w:locked/>
    <w:rsid w:val="00DD761F"/>
    <w:rPr>
      <w:rFonts w:ascii="Times New Roman" w:eastAsia="Times New Roman" w:hAnsi="Times New Roman" w:cs="Times New Roman"/>
      <w:noProof/>
      <w:sz w:val="20"/>
      <w:szCs w:val="20"/>
      <w:lang w:val="x-none" w:eastAsia="x-none"/>
    </w:rPr>
  </w:style>
  <w:style w:type="paragraph" w:customStyle="1" w:styleId="BTAnIIEMEASMCA">
    <w:name w:val="BT(AnII) EMEA_SMCA"/>
    <w:basedOn w:val="BTgEMEASMCA"/>
    <w:next w:val="Pagrindinistekstas2"/>
    <w:autoRedefine/>
    <w:uiPriority w:val="99"/>
    <w:rsid w:val="00DD761F"/>
    <w:pPr>
      <w:tabs>
        <w:tab w:val="left" w:pos="1701"/>
      </w:tabs>
      <w:ind w:left="1701" w:hanging="567"/>
    </w:pPr>
    <w:rPr>
      <w:rFonts w:cs="Tahoma"/>
      <w:i w:val="0"/>
      <w:noProof w:val="0"/>
      <w:color w:val="auto"/>
      <w:lang w:val="en-GB"/>
    </w:rPr>
  </w:style>
  <w:style w:type="paragraph" w:customStyle="1" w:styleId="BTgEMEASMCA">
    <w:name w:val="BT(g) EMEA_SMCA"/>
    <w:basedOn w:val="BTEMEASMCA"/>
    <w:link w:val="BTgEMEASMCAChar"/>
    <w:autoRedefine/>
    <w:uiPriority w:val="99"/>
    <w:rsid w:val="00DD761F"/>
    <w:rPr>
      <w:i/>
      <w:color w:val="008000"/>
    </w:rPr>
  </w:style>
  <w:style w:type="character" w:customStyle="1" w:styleId="BTgEMEASMCAChar">
    <w:name w:val="BT(g) EMEA_SMCA Char"/>
    <w:link w:val="BTgEMEASMCA"/>
    <w:uiPriority w:val="99"/>
    <w:locked/>
    <w:rsid w:val="00DD761F"/>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DD761F"/>
    <w:rPr>
      <w:b/>
      <w:smallCaps/>
      <w:u w:val="single"/>
    </w:rPr>
  </w:style>
  <w:style w:type="paragraph" w:styleId="Debesliotekstas">
    <w:name w:val="Balloon Text"/>
    <w:basedOn w:val="prastasis"/>
    <w:link w:val="DebesliotekstasDiagrama"/>
    <w:uiPriority w:val="99"/>
    <w:semiHidden/>
    <w:rsid w:val="00DD761F"/>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DD761F"/>
    <w:rPr>
      <w:rFonts w:ascii="Tahoma" w:eastAsia="Calibri" w:hAnsi="Tahoma" w:cs="Times New Roman"/>
      <w:sz w:val="16"/>
      <w:szCs w:val="16"/>
      <w:lang w:val="x-none" w:eastAsia="x-none"/>
    </w:rPr>
  </w:style>
  <w:style w:type="paragraph" w:customStyle="1" w:styleId="BT-EMEASMCA">
    <w:name w:val="BT- EMEA_SMCA"/>
    <w:basedOn w:val="BTEMEASMCA"/>
    <w:autoRedefine/>
    <w:uiPriority w:val="99"/>
    <w:rsid w:val="00DD761F"/>
    <w:pPr>
      <w:numPr>
        <w:numId w:val="1"/>
      </w:numPr>
    </w:pPr>
  </w:style>
  <w:style w:type="paragraph" w:customStyle="1" w:styleId="BTbEMEASMCA">
    <w:name w:val="BT(b) EMEA_SMCA"/>
    <w:basedOn w:val="BTEMEASMCA"/>
    <w:autoRedefine/>
    <w:uiPriority w:val="99"/>
    <w:rsid w:val="00DD761F"/>
    <w:rPr>
      <w:b/>
    </w:rPr>
  </w:style>
  <w:style w:type="paragraph" w:styleId="Pagrindinistekstas">
    <w:name w:val="Body Text"/>
    <w:basedOn w:val="prastasis"/>
    <w:link w:val="PagrindinistekstasDiagrama"/>
    <w:uiPriority w:val="99"/>
    <w:semiHidden/>
    <w:rsid w:val="00DD761F"/>
    <w:pPr>
      <w:spacing w:after="120" w:line="240" w:lineRule="auto"/>
    </w:pPr>
    <w:rPr>
      <w:rFonts w:ascii="Times New Roman" w:hAnsi="Times New Roman"/>
      <w:szCs w:val="32"/>
      <w:lang w:val="x-none" w:eastAsia="x-none"/>
    </w:rPr>
  </w:style>
  <w:style w:type="character" w:customStyle="1" w:styleId="PagrindinistekstasDiagrama">
    <w:name w:val="Pagrindinis tekstas Diagrama"/>
    <w:link w:val="Pagrindinistekstas"/>
    <w:uiPriority w:val="99"/>
    <w:semiHidden/>
    <w:rsid w:val="00DD761F"/>
    <w:rPr>
      <w:rFonts w:ascii="Times New Roman" w:eastAsia="Calibri" w:hAnsi="Times New Roman" w:cs="Times New Roman"/>
      <w:szCs w:val="32"/>
      <w:lang w:val="x-none" w:eastAsia="x-none"/>
    </w:rPr>
  </w:style>
  <w:style w:type="paragraph" w:styleId="Porat">
    <w:name w:val="footer"/>
    <w:basedOn w:val="prastasis"/>
    <w:link w:val="PoratDiagrama"/>
    <w:uiPriority w:val="99"/>
    <w:rsid w:val="00DD761F"/>
    <w:pPr>
      <w:tabs>
        <w:tab w:val="center" w:pos="4819"/>
        <w:tab w:val="right" w:pos="9638"/>
      </w:tabs>
      <w:spacing w:after="0" w:line="240" w:lineRule="auto"/>
    </w:pPr>
    <w:rPr>
      <w:rFonts w:ascii="Times New Roman" w:hAnsi="Times New Roman"/>
      <w:szCs w:val="32"/>
      <w:lang w:val="x-none" w:eastAsia="x-none"/>
    </w:rPr>
  </w:style>
  <w:style w:type="character" w:customStyle="1" w:styleId="PoratDiagrama">
    <w:name w:val="Poraštė Diagrama"/>
    <w:link w:val="Porat"/>
    <w:uiPriority w:val="99"/>
    <w:rsid w:val="00DD761F"/>
    <w:rPr>
      <w:rFonts w:ascii="Times New Roman" w:eastAsia="Calibri" w:hAnsi="Times New Roman" w:cs="Times New Roman"/>
      <w:szCs w:val="32"/>
      <w:lang w:val="x-none" w:eastAsia="x-none"/>
    </w:rPr>
  </w:style>
  <w:style w:type="character" w:styleId="Puslapionumeris">
    <w:name w:val="page number"/>
    <w:uiPriority w:val="99"/>
    <w:rsid w:val="00DD761F"/>
    <w:rPr>
      <w:rFonts w:cs="Times New Roman"/>
    </w:rPr>
  </w:style>
  <w:style w:type="paragraph" w:styleId="Antrats">
    <w:name w:val="header"/>
    <w:basedOn w:val="prastasis"/>
    <w:link w:val="AntratsDiagrama"/>
    <w:uiPriority w:val="99"/>
    <w:rsid w:val="00DD761F"/>
    <w:pPr>
      <w:tabs>
        <w:tab w:val="center" w:pos="4819"/>
        <w:tab w:val="right" w:pos="9638"/>
      </w:tabs>
      <w:spacing w:after="0" w:line="240" w:lineRule="auto"/>
    </w:pPr>
    <w:rPr>
      <w:rFonts w:ascii="Times New Roman" w:hAnsi="Times New Roman"/>
      <w:szCs w:val="32"/>
      <w:lang w:val="x-none" w:eastAsia="x-none"/>
    </w:rPr>
  </w:style>
  <w:style w:type="character" w:customStyle="1" w:styleId="AntratsDiagrama">
    <w:name w:val="Antraštės Diagrama"/>
    <w:link w:val="Antrats"/>
    <w:uiPriority w:val="99"/>
    <w:rsid w:val="00DD761F"/>
    <w:rPr>
      <w:rFonts w:ascii="Times New Roman" w:eastAsia="Calibri" w:hAnsi="Times New Roman" w:cs="Times New Roman"/>
      <w:szCs w:val="32"/>
      <w:lang w:val="x-none" w:eastAsia="x-none"/>
    </w:rPr>
  </w:style>
  <w:style w:type="paragraph" w:customStyle="1" w:styleId="NormalAgency">
    <w:name w:val="Normal (Agency)"/>
    <w:link w:val="NormalAgencyChar"/>
    <w:uiPriority w:val="99"/>
    <w:rsid w:val="00DD761F"/>
    <w:rPr>
      <w:rFonts w:ascii="Verdana" w:hAnsi="Verdana"/>
      <w:sz w:val="18"/>
      <w:szCs w:val="18"/>
      <w:lang w:val="en-GB" w:eastAsia="en-GB"/>
    </w:rPr>
  </w:style>
  <w:style w:type="character" w:customStyle="1" w:styleId="NormalAgencyChar">
    <w:name w:val="Normal (Agency) Char"/>
    <w:link w:val="NormalAgency"/>
    <w:uiPriority w:val="99"/>
    <w:locked/>
    <w:rsid w:val="00DD761F"/>
    <w:rPr>
      <w:rFonts w:ascii="Verdana" w:eastAsia="Calibri" w:hAnsi="Verdana" w:cs="Times New Roman"/>
      <w:sz w:val="18"/>
      <w:szCs w:val="18"/>
      <w:lang w:val="en-GB" w:eastAsia="en-GB"/>
    </w:rPr>
  </w:style>
  <w:style w:type="character" w:styleId="Komentaronuoroda">
    <w:name w:val="annotation reference"/>
    <w:uiPriority w:val="99"/>
    <w:semiHidden/>
    <w:rsid w:val="00DD761F"/>
    <w:rPr>
      <w:rFonts w:cs="Times New Roman"/>
      <w:sz w:val="16"/>
      <w:szCs w:val="16"/>
    </w:rPr>
  </w:style>
  <w:style w:type="paragraph" w:styleId="Komentarotekstas">
    <w:name w:val="annotation text"/>
    <w:basedOn w:val="prastasis"/>
    <w:link w:val="KomentarotekstasDiagrama"/>
    <w:uiPriority w:val="99"/>
    <w:semiHidden/>
    <w:rsid w:val="00DD761F"/>
    <w:pPr>
      <w:spacing w:after="0" w:line="240" w:lineRule="auto"/>
    </w:pPr>
    <w:rPr>
      <w:rFonts w:ascii="Times New Roman" w:hAnsi="Times New Roman"/>
      <w:bCs/>
      <w:kern w:val="32"/>
      <w:sz w:val="20"/>
      <w:szCs w:val="20"/>
      <w:lang w:val="x-none"/>
    </w:rPr>
  </w:style>
  <w:style w:type="character" w:customStyle="1" w:styleId="KomentarotekstasDiagrama">
    <w:name w:val="Komentaro tekstas Diagrama"/>
    <w:link w:val="Komentarotekstas"/>
    <w:uiPriority w:val="99"/>
    <w:semiHidden/>
    <w:rsid w:val="00DD761F"/>
    <w:rPr>
      <w:rFonts w:ascii="Times New Roman" w:eastAsia="Calibri" w:hAnsi="Times New Roman" w:cs="Times New Roman"/>
      <w:bCs/>
      <w:kern w:val="32"/>
      <w:sz w:val="20"/>
      <w:szCs w:val="20"/>
      <w:lang w:val="x-none"/>
    </w:rPr>
  </w:style>
  <w:style w:type="paragraph" w:styleId="Komentarotema">
    <w:name w:val="annotation subject"/>
    <w:basedOn w:val="Komentarotekstas"/>
    <w:next w:val="Komentarotekstas"/>
    <w:link w:val="KomentarotemaDiagrama"/>
    <w:uiPriority w:val="99"/>
    <w:semiHidden/>
    <w:rsid w:val="00DD761F"/>
    <w:rPr>
      <w:b/>
    </w:rPr>
  </w:style>
  <w:style w:type="character" w:customStyle="1" w:styleId="KomentarotemaDiagrama">
    <w:name w:val="Komentaro tema Diagrama"/>
    <w:link w:val="Komentarotema"/>
    <w:uiPriority w:val="99"/>
    <w:semiHidden/>
    <w:rsid w:val="00DD761F"/>
    <w:rPr>
      <w:rFonts w:ascii="Times New Roman" w:eastAsia="Calibri" w:hAnsi="Times New Roman" w:cs="Times New Roman"/>
      <w:b/>
      <w:bCs/>
      <w:kern w:val="32"/>
      <w:sz w:val="20"/>
      <w:szCs w:val="20"/>
      <w:lang w:val="x-none"/>
    </w:rPr>
  </w:style>
  <w:style w:type="paragraph" w:customStyle="1" w:styleId="Sraopastraipa1">
    <w:name w:val="Sąrašo pastraipa1"/>
    <w:basedOn w:val="prastasis"/>
    <w:uiPriority w:val="34"/>
    <w:qFormat/>
    <w:rsid w:val="00DD761F"/>
    <w:pPr>
      <w:ind w:left="720"/>
      <w:contextualSpacing/>
    </w:pPr>
    <w:rPr>
      <w:lang w:val="lt-LT"/>
    </w:rPr>
  </w:style>
  <w:style w:type="paragraph" w:customStyle="1" w:styleId="Sraopastraipa2">
    <w:name w:val="Sąrašo pastraipa2"/>
    <w:basedOn w:val="prastasis"/>
    <w:uiPriority w:val="34"/>
    <w:qFormat/>
    <w:rsid w:val="00DD761F"/>
    <w:pPr>
      <w:ind w:left="720"/>
      <w:contextualSpacing/>
    </w:pPr>
    <w:rPr>
      <w:lang w:val="lt-LT"/>
    </w:rPr>
  </w:style>
  <w:style w:type="paragraph" w:styleId="Sraopastraipa">
    <w:name w:val="List Paragraph"/>
    <w:basedOn w:val="prastasis"/>
    <w:uiPriority w:val="34"/>
    <w:qFormat/>
    <w:rsid w:val="00DD761F"/>
    <w:pPr>
      <w:ind w:left="720"/>
      <w:contextualSpacing/>
    </w:pPr>
  </w:style>
  <w:style w:type="paragraph" w:customStyle="1" w:styleId="Default">
    <w:name w:val="Default"/>
    <w:rsid w:val="00A858E2"/>
    <w:pPr>
      <w:autoSpaceDE w:val="0"/>
      <w:autoSpaceDN w:val="0"/>
      <w:adjustRightInd w:val="0"/>
    </w:pPr>
    <w:rPr>
      <w:rFonts w:ascii="Verdana" w:hAnsi="Verdana" w:cs="Verdana"/>
      <w:color w:val="000000"/>
      <w:sz w:val="24"/>
      <w:szCs w:val="24"/>
    </w:rPr>
  </w:style>
  <w:style w:type="paragraph" w:styleId="Pataisymai">
    <w:name w:val="Revision"/>
    <w:hidden/>
    <w:uiPriority w:val="99"/>
    <w:semiHidden/>
    <w:rsid w:val="000A3B93"/>
    <w:rPr>
      <w:sz w:val="22"/>
      <w:szCs w:val="22"/>
      <w:lang w:val="en-GB" w:eastAsia="en-US"/>
    </w:rPr>
  </w:style>
  <w:style w:type="character" w:customStyle="1" w:styleId="UnresolvedMention1">
    <w:name w:val="Unresolved Mention1"/>
    <w:uiPriority w:val="99"/>
    <w:semiHidden/>
    <w:unhideWhenUsed/>
    <w:rsid w:val="002B1A32"/>
    <w:rPr>
      <w:color w:val="605E5C"/>
      <w:shd w:val="clear" w:color="auto" w:fill="E1DFDD"/>
    </w:rPr>
  </w:style>
  <w:style w:type="character" w:customStyle="1" w:styleId="UnresolvedMention2">
    <w:name w:val="Unresolved Mention2"/>
    <w:uiPriority w:val="99"/>
    <w:semiHidden/>
    <w:unhideWhenUsed/>
    <w:rsid w:val="00AE0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03457-E4C7-458A-B79E-6C4EE5D15448}">
  <ds:schemaRefs>
    <ds:schemaRef ds:uri="http://schemas.openxmlformats.org/officeDocument/2006/bibliography"/>
  </ds:schemaRefs>
</ds:datastoreItem>
</file>

<file path=customXml/itemProps2.xml><?xml version="1.0" encoding="utf-8"?>
<ds:datastoreItem xmlns:ds="http://schemas.openxmlformats.org/officeDocument/2006/customXml" ds:itemID="{FE040196-2DEB-4254-87FA-6FF8900B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F4BEF-30A5-492D-9C90-E2F50635108F}">
  <ds:schemaRefs>
    <ds:schemaRef ds:uri="http://schemas.microsoft.com/sharepoint/v3/contenttype/forms"/>
  </ds:schemaRefs>
</ds:datastoreItem>
</file>

<file path=customXml/itemProps4.xml><?xml version="1.0" encoding="utf-8"?>
<ds:datastoreItem xmlns:ds="http://schemas.openxmlformats.org/officeDocument/2006/customXml" ds:itemID="{7490A70A-9DB2-437F-BAC4-55918231E52D}">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59694</Words>
  <Characters>34027</Characters>
  <Application>Microsoft Office Word</Application>
  <DocSecurity>4</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93534</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2025-12-18T06:43:00Z</dcterms:created>
  <dcterms:modified xsi:type="dcterms:W3CDTF">2025-12-18T06:43:00Z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