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860" w:rsidRPr="003D0CA1" w:rsidRDefault="00036860" w:rsidP="00036860">
      <w:pPr>
        <w:pStyle w:val="TTEMEASMCA"/>
        <w:rPr>
          <w:lang w:val="lt-LT"/>
        </w:rPr>
      </w:pPr>
      <w:bookmarkStart w:id="0" w:name="_Toc129243138"/>
      <w:bookmarkStart w:id="1" w:name="_Toc129243263"/>
      <w:r w:rsidRPr="003D0CA1">
        <w:rPr>
          <w:caps w:val="0"/>
          <w:lang w:val="lt-LT"/>
        </w:rPr>
        <w:t>Pakuotės lapelis: informacija vartotojui</w:t>
      </w:r>
      <w:bookmarkEnd w:id="0"/>
      <w:bookmarkEnd w:id="1"/>
    </w:p>
    <w:p w:rsidR="00036860" w:rsidRPr="000F1159" w:rsidRDefault="00036860" w:rsidP="00036860">
      <w:pPr>
        <w:pStyle w:val="BTEMEASMCA"/>
        <w:rPr>
          <w:rFonts w:ascii="Times New Roman" w:hAnsi="Times New Roman"/>
          <w:lang w:val="fi-FI"/>
        </w:rPr>
      </w:pPr>
    </w:p>
    <w:p w:rsidR="00036860" w:rsidRPr="003D0CA1" w:rsidRDefault="00036860" w:rsidP="00036860">
      <w:pPr>
        <w:jc w:val="center"/>
        <w:rPr>
          <w:b/>
          <w:sz w:val="22"/>
          <w:szCs w:val="22"/>
        </w:rPr>
      </w:pPr>
      <w:proofErr w:type="spellStart"/>
      <w:r w:rsidRPr="003D0CA1">
        <w:rPr>
          <w:b/>
          <w:sz w:val="22"/>
          <w:szCs w:val="22"/>
        </w:rPr>
        <w:t>Propofol</w:t>
      </w:r>
      <w:proofErr w:type="spellEnd"/>
      <w:r w:rsidRPr="003D0CA1">
        <w:rPr>
          <w:b/>
          <w:sz w:val="22"/>
          <w:szCs w:val="22"/>
        </w:rPr>
        <w:t xml:space="preserve"> </w:t>
      </w:r>
      <w:proofErr w:type="spellStart"/>
      <w:r w:rsidRPr="003D0CA1">
        <w:rPr>
          <w:b/>
          <w:sz w:val="22"/>
          <w:szCs w:val="22"/>
        </w:rPr>
        <w:t>Baxter</w:t>
      </w:r>
      <w:proofErr w:type="spellEnd"/>
      <w:r w:rsidRPr="003D0CA1">
        <w:rPr>
          <w:b/>
          <w:sz w:val="22"/>
          <w:szCs w:val="22"/>
        </w:rPr>
        <w:t xml:space="preserve"> 20 mg/ml injekcinė ar infuzinė emulsija</w:t>
      </w:r>
    </w:p>
    <w:p w:rsidR="00036860" w:rsidRPr="003D0CA1" w:rsidRDefault="00036860" w:rsidP="00036860">
      <w:pPr>
        <w:pStyle w:val="BTeEMEASMCA"/>
        <w:rPr>
          <w:sz w:val="22"/>
          <w:szCs w:val="22"/>
        </w:rPr>
      </w:pPr>
      <w:proofErr w:type="spellStart"/>
      <w:r w:rsidRPr="003D0CA1">
        <w:rPr>
          <w:sz w:val="22"/>
          <w:szCs w:val="22"/>
        </w:rPr>
        <w:t>Propofolis</w:t>
      </w:r>
      <w:proofErr w:type="spellEnd"/>
    </w:p>
    <w:p w:rsidR="00036860" w:rsidRPr="000F1159" w:rsidRDefault="00036860" w:rsidP="00036860">
      <w:pPr>
        <w:pStyle w:val="BTEMEASMCA"/>
        <w:rPr>
          <w:rFonts w:ascii="Times New Roman" w:hAnsi="Times New Roman"/>
        </w:rPr>
      </w:pPr>
    </w:p>
    <w:p w:rsidR="00036860" w:rsidRPr="003D0CA1" w:rsidRDefault="00036860" w:rsidP="00036860">
      <w:pPr>
        <w:pStyle w:val="BTbEMEASMCA"/>
      </w:pPr>
      <w:r w:rsidRPr="003D0CA1">
        <w:t xml:space="preserve">Atidžiai perskaitykite visą šį lapelį, prieš </w:t>
      </w:r>
      <w:r w:rsidRPr="003D0CA1">
        <w:rPr>
          <w:noProof/>
        </w:rPr>
        <w:t>prieš pradėdami vartoti vaistą,</w:t>
      </w:r>
      <w:r w:rsidRPr="003D0CA1">
        <w:t xml:space="preserve"> nes jame pateikiama Jums svarbi informacija.</w:t>
      </w:r>
    </w:p>
    <w:p w:rsidR="00036860" w:rsidRPr="003D0CA1" w:rsidRDefault="00036860" w:rsidP="00036860">
      <w:pPr>
        <w:pStyle w:val="BT-EMEASMCA"/>
      </w:pPr>
      <w:r w:rsidRPr="003D0CA1">
        <w:t>Neišmeskite šio lapelio, nes vėl gali prireikti jį perskaityti.</w:t>
      </w:r>
    </w:p>
    <w:p w:rsidR="00036860" w:rsidRPr="003D0CA1" w:rsidRDefault="00036860" w:rsidP="00036860">
      <w:pPr>
        <w:pStyle w:val="BT-EMEASMCA"/>
      </w:pPr>
      <w:r w:rsidRPr="003D0CA1">
        <w:t>Jeigu kiltų daugiau klausimų, kreipkitės į gydytoją, vaistininką arba slaugytoją.</w:t>
      </w:r>
    </w:p>
    <w:p w:rsidR="00036860" w:rsidRPr="003D0CA1" w:rsidRDefault="00036860" w:rsidP="00036860">
      <w:pPr>
        <w:pStyle w:val="BT-EMEASMCA"/>
      </w:pPr>
      <w:r w:rsidRPr="003D0CA1">
        <w:t>Šis vaistas skirtas tik Jums, todėl kitiems žmonėms jo duoti negalima. Vaistas gali jiems pakenkti (net tiems, kurių ligos požymiai yra tokie patys kaip Jūsų).</w:t>
      </w:r>
    </w:p>
    <w:p w:rsidR="00036860" w:rsidRPr="003D0CA1" w:rsidRDefault="00036860" w:rsidP="00036860">
      <w:pPr>
        <w:pStyle w:val="BT-EMEASMCA"/>
      </w:pPr>
      <w:r w:rsidRPr="003D0CA1">
        <w:t>Jeigu pasireiškė šalutinis poveikis (net jeigu jis šiame lapelyje nenurodytas), kreipkitės į gydytoją, vaistininką arba slaugytoją. Žr. 4 skyrių.</w:t>
      </w:r>
    </w:p>
    <w:p w:rsidR="00036860" w:rsidRPr="003D0CA1" w:rsidRDefault="00036860" w:rsidP="00036860">
      <w:pPr>
        <w:adjustRightInd w:val="0"/>
        <w:snapToGrid w:val="0"/>
        <w:ind w:right="-2"/>
        <w:rPr>
          <w:sz w:val="22"/>
          <w:szCs w:val="22"/>
        </w:rPr>
      </w:pPr>
    </w:p>
    <w:p w:rsidR="00036860" w:rsidRPr="003D0CA1" w:rsidRDefault="00036860" w:rsidP="00036860">
      <w:pPr>
        <w:adjustRightInd w:val="0"/>
        <w:snapToGrid w:val="0"/>
        <w:ind w:right="-2"/>
        <w:rPr>
          <w:b/>
          <w:bCs/>
          <w:sz w:val="22"/>
          <w:szCs w:val="22"/>
        </w:rPr>
      </w:pPr>
      <w:r w:rsidRPr="003D0CA1">
        <w:rPr>
          <w:b/>
          <w:bCs/>
          <w:sz w:val="22"/>
          <w:szCs w:val="22"/>
        </w:rPr>
        <w:t>Apie ką rašoma šiame lapelyje?</w:t>
      </w:r>
    </w:p>
    <w:p w:rsidR="00036860" w:rsidRPr="003D0CA1" w:rsidRDefault="00036860" w:rsidP="00036860">
      <w:pPr>
        <w:pStyle w:val="BTEMEASMCA"/>
        <w:rPr>
          <w:rFonts w:ascii="Times New Roman" w:hAnsi="Times New Roman" w:cs="Times New Roman"/>
        </w:rPr>
      </w:pPr>
      <w:r w:rsidRPr="003D0CA1">
        <w:rPr>
          <w:rFonts w:ascii="Times New Roman" w:hAnsi="Times New Roman" w:cs="Times New Roman"/>
        </w:rPr>
        <w:t>1.</w:t>
      </w:r>
      <w:r w:rsidRPr="003D0CA1">
        <w:rPr>
          <w:rFonts w:ascii="Times New Roman" w:hAnsi="Times New Roman" w:cs="Times New Roman"/>
        </w:rPr>
        <w:tab/>
        <w:t>Kas yra Propofol Baxter 20 mg/ml ir kam jis vartojamas</w:t>
      </w:r>
    </w:p>
    <w:p w:rsidR="00036860" w:rsidRPr="003D0CA1" w:rsidRDefault="00036860" w:rsidP="00036860">
      <w:pPr>
        <w:pStyle w:val="BTEMEASMCA"/>
        <w:rPr>
          <w:rFonts w:ascii="Times New Roman" w:hAnsi="Times New Roman" w:cs="Times New Roman"/>
        </w:rPr>
      </w:pPr>
      <w:r w:rsidRPr="003D0CA1">
        <w:rPr>
          <w:rFonts w:ascii="Times New Roman" w:hAnsi="Times New Roman" w:cs="Times New Roman"/>
        </w:rPr>
        <w:t>2.</w:t>
      </w:r>
      <w:r w:rsidRPr="003D0CA1">
        <w:rPr>
          <w:rFonts w:ascii="Times New Roman" w:hAnsi="Times New Roman" w:cs="Times New Roman"/>
        </w:rPr>
        <w:tab/>
        <w:t>Kas žinotina prieš vartojant Propofol Baxter 20 mg/ml</w:t>
      </w:r>
    </w:p>
    <w:p w:rsidR="00036860" w:rsidRPr="003D0CA1" w:rsidRDefault="00036860" w:rsidP="00036860">
      <w:pPr>
        <w:pStyle w:val="BTEMEASMCA"/>
        <w:rPr>
          <w:rFonts w:ascii="Times New Roman" w:hAnsi="Times New Roman" w:cs="Times New Roman"/>
        </w:rPr>
      </w:pPr>
      <w:r w:rsidRPr="003D0CA1">
        <w:rPr>
          <w:rFonts w:ascii="Times New Roman" w:hAnsi="Times New Roman" w:cs="Times New Roman"/>
        </w:rPr>
        <w:t>3.</w:t>
      </w:r>
      <w:r w:rsidRPr="003D0CA1">
        <w:rPr>
          <w:rFonts w:ascii="Times New Roman" w:hAnsi="Times New Roman" w:cs="Times New Roman"/>
        </w:rPr>
        <w:tab/>
        <w:t>Kaip vartoti Propofol Baxter 20 mg/ml</w:t>
      </w:r>
    </w:p>
    <w:p w:rsidR="00036860" w:rsidRPr="003D0CA1" w:rsidRDefault="00036860" w:rsidP="00036860">
      <w:pPr>
        <w:pStyle w:val="BTEMEASMCA"/>
        <w:rPr>
          <w:rFonts w:ascii="Times New Roman" w:hAnsi="Times New Roman" w:cs="Times New Roman"/>
        </w:rPr>
      </w:pPr>
      <w:r w:rsidRPr="003D0CA1">
        <w:rPr>
          <w:rFonts w:ascii="Times New Roman" w:hAnsi="Times New Roman" w:cs="Times New Roman"/>
        </w:rPr>
        <w:t>4.</w:t>
      </w:r>
      <w:r w:rsidRPr="003D0CA1">
        <w:rPr>
          <w:rFonts w:ascii="Times New Roman" w:hAnsi="Times New Roman" w:cs="Times New Roman"/>
        </w:rPr>
        <w:tab/>
        <w:t>Galimas šalutinis poveikis</w:t>
      </w:r>
    </w:p>
    <w:p w:rsidR="00036860" w:rsidRPr="003D0CA1" w:rsidRDefault="00036860" w:rsidP="00036860">
      <w:pPr>
        <w:pStyle w:val="BTEMEASMCA"/>
        <w:rPr>
          <w:rFonts w:ascii="Times New Roman" w:hAnsi="Times New Roman" w:cs="Times New Roman"/>
        </w:rPr>
      </w:pPr>
      <w:r w:rsidRPr="003D0CA1">
        <w:rPr>
          <w:rFonts w:ascii="Times New Roman" w:hAnsi="Times New Roman" w:cs="Times New Roman"/>
        </w:rPr>
        <w:t>5.</w:t>
      </w:r>
      <w:r w:rsidRPr="003D0CA1">
        <w:rPr>
          <w:rFonts w:ascii="Times New Roman" w:hAnsi="Times New Roman" w:cs="Times New Roman"/>
        </w:rPr>
        <w:tab/>
        <w:t>Kaip laikyti Propofol Baxter 20 mg/ml</w:t>
      </w:r>
    </w:p>
    <w:p w:rsidR="00036860" w:rsidRPr="003D0CA1" w:rsidRDefault="00036860" w:rsidP="00036860">
      <w:pPr>
        <w:pStyle w:val="BTEMEASMCA"/>
        <w:rPr>
          <w:rFonts w:ascii="Times New Roman" w:hAnsi="Times New Roman" w:cs="Times New Roman"/>
        </w:rPr>
      </w:pPr>
      <w:r w:rsidRPr="003D0CA1">
        <w:rPr>
          <w:rFonts w:ascii="Times New Roman" w:hAnsi="Times New Roman" w:cs="Times New Roman"/>
        </w:rPr>
        <w:t>6.</w:t>
      </w:r>
      <w:r w:rsidRPr="003D0CA1">
        <w:rPr>
          <w:rFonts w:ascii="Times New Roman" w:hAnsi="Times New Roman" w:cs="Times New Roman"/>
        </w:rPr>
        <w:tab/>
        <w:t>Pakuotės turinys ir kita informacija</w:t>
      </w:r>
    </w:p>
    <w:p w:rsidR="00036860" w:rsidRPr="003D0CA1" w:rsidRDefault="00036860" w:rsidP="00036860">
      <w:pPr>
        <w:pStyle w:val="BTEMEASMCA"/>
        <w:rPr>
          <w:rFonts w:ascii="Times New Roman" w:hAnsi="Times New Roman" w:cs="Times New Roman"/>
        </w:rPr>
      </w:pPr>
    </w:p>
    <w:p w:rsidR="00036860" w:rsidRPr="003D0CA1" w:rsidRDefault="00036860" w:rsidP="00036860">
      <w:pPr>
        <w:pStyle w:val="BTEMEASMCA"/>
        <w:rPr>
          <w:rFonts w:ascii="Times New Roman" w:hAnsi="Times New Roman" w:cs="Times New Roman"/>
        </w:rPr>
      </w:pPr>
    </w:p>
    <w:p w:rsidR="00036860" w:rsidRPr="003D0CA1" w:rsidRDefault="00036860" w:rsidP="00036860">
      <w:pPr>
        <w:pStyle w:val="PI-1EMEASMCA"/>
      </w:pPr>
      <w:bookmarkStart w:id="2" w:name="_Toc129243139"/>
      <w:bookmarkStart w:id="3" w:name="_Toc129243264"/>
      <w:r w:rsidRPr="003D0CA1">
        <w:t>1.</w:t>
      </w:r>
      <w:r w:rsidRPr="003D0CA1">
        <w:tab/>
        <w:t xml:space="preserve">Kas yra </w:t>
      </w:r>
      <w:proofErr w:type="spellStart"/>
      <w:r w:rsidRPr="003D0CA1">
        <w:t>Propofol</w:t>
      </w:r>
      <w:proofErr w:type="spellEnd"/>
      <w:r w:rsidRPr="003D0CA1">
        <w:t xml:space="preserve"> </w:t>
      </w:r>
      <w:proofErr w:type="spellStart"/>
      <w:r w:rsidRPr="003D0CA1">
        <w:t>Baxter</w:t>
      </w:r>
      <w:proofErr w:type="spellEnd"/>
      <w:r w:rsidRPr="003D0CA1">
        <w:t xml:space="preserve"> 20 mg/ml ir kam jis vartojamas</w:t>
      </w:r>
      <w:bookmarkEnd w:id="2"/>
      <w:bookmarkEnd w:id="3"/>
    </w:p>
    <w:p w:rsidR="00036860" w:rsidRPr="003D0CA1" w:rsidRDefault="00036860" w:rsidP="00036860">
      <w:pPr>
        <w:pStyle w:val="BTEMEASMCA"/>
        <w:rPr>
          <w:rFonts w:ascii="Times New Roman" w:hAnsi="Times New Roman" w:cs="Times New Roman"/>
        </w:rPr>
      </w:pPr>
    </w:p>
    <w:p w:rsidR="00036860" w:rsidRPr="003D0CA1" w:rsidRDefault="00036860" w:rsidP="00036860">
      <w:pPr>
        <w:rPr>
          <w:sz w:val="22"/>
          <w:szCs w:val="22"/>
        </w:rPr>
      </w:pPr>
      <w:proofErr w:type="spellStart"/>
      <w:r w:rsidRPr="00481A6F">
        <w:rPr>
          <w:sz w:val="22"/>
          <w:szCs w:val="22"/>
        </w:rPr>
        <w:t>Propofol</w:t>
      </w:r>
      <w:proofErr w:type="spellEnd"/>
      <w:r w:rsidRPr="00481A6F">
        <w:rPr>
          <w:sz w:val="22"/>
          <w:szCs w:val="22"/>
        </w:rPr>
        <w:t xml:space="preserve"> </w:t>
      </w:r>
      <w:proofErr w:type="spellStart"/>
      <w:r w:rsidRPr="00481A6F">
        <w:rPr>
          <w:sz w:val="22"/>
          <w:szCs w:val="22"/>
        </w:rPr>
        <w:t>Baxter</w:t>
      </w:r>
      <w:proofErr w:type="spellEnd"/>
      <w:r w:rsidRPr="00481A6F">
        <w:rPr>
          <w:sz w:val="22"/>
          <w:szCs w:val="22"/>
        </w:rPr>
        <w:t xml:space="preserve"> 20 mg/ml yra injekcinis skystis, kurio sudėtyje yra veikliosios medžiagos </w:t>
      </w:r>
      <w:proofErr w:type="spellStart"/>
      <w:r w:rsidRPr="00481A6F">
        <w:rPr>
          <w:sz w:val="22"/>
          <w:szCs w:val="22"/>
        </w:rPr>
        <w:t>propofoli</w:t>
      </w:r>
      <w:r>
        <w:rPr>
          <w:sz w:val="22"/>
          <w:szCs w:val="22"/>
        </w:rPr>
        <w:t>o</w:t>
      </w:r>
      <w:proofErr w:type="spellEnd"/>
      <w:r w:rsidRPr="00481A6F">
        <w:rPr>
          <w:sz w:val="22"/>
          <w:szCs w:val="22"/>
        </w:rPr>
        <w:t>.</w:t>
      </w:r>
      <w:r w:rsidRPr="003D0CA1">
        <w:rPr>
          <w:sz w:val="22"/>
          <w:szCs w:val="22"/>
        </w:rPr>
        <w:t xml:space="preserve"> </w:t>
      </w:r>
      <w:proofErr w:type="spellStart"/>
      <w:r>
        <w:rPr>
          <w:sz w:val="22"/>
          <w:szCs w:val="22"/>
        </w:rPr>
        <w:t>Propofolis</w:t>
      </w:r>
      <w:proofErr w:type="spellEnd"/>
      <w:r w:rsidRPr="003D0CA1">
        <w:rPr>
          <w:sz w:val="22"/>
          <w:szCs w:val="22"/>
        </w:rPr>
        <w:t xml:space="preserve"> priklauso vaistų, vadinamų bendraisiais anestetikais, grupei. Bendrųjų anestetikų vartojama sąmonės išnykimui (miegui) pasiekti, kad būtų galima atlikti chirurgines operacijas bei kitas procedūras. Be to, šių vaistų vartojama slopinimui (mieguistumui be visiško užmigimo) sukelti.</w:t>
      </w:r>
    </w:p>
    <w:p w:rsidR="00036860" w:rsidRPr="003D0CA1" w:rsidRDefault="00036860" w:rsidP="00036860">
      <w:pPr>
        <w:rPr>
          <w:sz w:val="22"/>
          <w:szCs w:val="22"/>
        </w:rPr>
      </w:pPr>
    </w:p>
    <w:p w:rsidR="00036860" w:rsidRPr="003D0CA1" w:rsidRDefault="00036860" w:rsidP="00036860">
      <w:pPr>
        <w:rPr>
          <w:sz w:val="22"/>
          <w:szCs w:val="22"/>
        </w:rPr>
      </w:pPr>
      <w:proofErr w:type="spellStart"/>
      <w:r w:rsidRPr="003D0CA1">
        <w:rPr>
          <w:sz w:val="22"/>
          <w:szCs w:val="22"/>
        </w:rPr>
        <w:t>Propofol</w:t>
      </w:r>
      <w:proofErr w:type="spellEnd"/>
      <w:r w:rsidRPr="003D0CA1">
        <w:rPr>
          <w:sz w:val="22"/>
          <w:szCs w:val="22"/>
        </w:rPr>
        <w:t xml:space="preserve"> </w:t>
      </w:r>
      <w:proofErr w:type="spellStart"/>
      <w:r w:rsidRPr="003D0CA1">
        <w:rPr>
          <w:sz w:val="22"/>
          <w:szCs w:val="22"/>
        </w:rPr>
        <w:t>Baxter</w:t>
      </w:r>
      <w:proofErr w:type="spellEnd"/>
      <w:r w:rsidRPr="003D0CA1">
        <w:rPr>
          <w:sz w:val="22"/>
          <w:szCs w:val="22"/>
        </w:rPr>
        <w:t xml:space="preserve"> 20 mg/ml vartojama:</w:t>
      </w:r>
    </w:p>
    <w:p w:rsidR="00036860" w:rsidRPr="003D0CA1" w:rsidRDefault="00036860" w:rsidP="00036860">
      <w:pPr>
        <w:rPr>
          <w:sz w:val="22"/>
          <w:szCs w:val="22"/>
        </w:rPr>
      </w:pPr>
    </w:p>
    <w:p w:rsidR="00036860" w:rsidRPr="003D0CA1" w:rsidRDefault="00036860" w:rsidP="00036860">
      <w:pPr>
        <w:numPr>
          <w:ilvl w:val="0"/>
          <w:numId w:val="2"/>
        </w:numPr>
        <w:tabs>
          <w:tab w:val="clear" w:pos="780"/>
          <w:tab w:val="num" w:pos="567"/>
        </w:tabs>
        <w:ind w:left="567" w:hanging="567"/>
        <w:rPr>
          <w:bCs/>
          <w:sz w:val="22"/>
          <w:szCs w:val="22"/>
        </w:rPr>
      </w:pPr>
      <w:r w:rsidRPr="003D0CA1">
        <w:rPr>
          <w:bCs/>
          <w:sz w:val="22"/>
          <w:szCs w:val="22"/>
        </w:rPr>
        <w:t>bendrajai anestezijai sukelti ir palaikyti suaugusiesiems ir vyresniems kaip 3 metų vaikams;</w:t>
      </w:r>
    </w:p>
    <w:p w:rsidR="00036860" w:rsidRPr="003D0CA1" w:rsidRDefault="00036860" w:rsidP="00036860">
      <w:pPr>
        <w:numPr>
          <w:ilvl w:val="0"/>
          <w:numId w:val="2"/>
        </w:numPr>
        <w:tabs>
          <w:tab w:val="clear" w:pos="780"/>
          <w:tab w:val="num" w:pos="567"/>
        </w:tabs>
        <w:ind w:left="567" w:hanging="567"/>
        <w:rPr>
          <w:sz w:val="22"/>
          <w:szCs w:val="22"/>
        </w:rPr>
      </w:pPr>
      <w:r w:rsidRPr="003D0CA1">
        <w:rPr>
          <w:bCs/>
          <w:sz w:val="22"/>
          <w:szCs w:val="22"/>
        </w:rPr>
        <w:t>suaugusiesiems ir vyresniems kaip 3 metų vaikams</w:t>
      </w:r>
      <w:r w:rsidRPr="003D0CA1">
        <w:rPr>
          <w:sz w:val="22"/>
          <w:szCs w:val="22"/>
        </w:rPr>
        <w:t xml:space="preserve"> slopinti diagnostinių ir chirurginių procedūrų metu, </w:t>
      </w:r>
      <w:proofErr w:type="spellStart"/>
      <w:r w:rsidRPr="003D0CA1">
        <w:rPr>
          <w:sz w:val="22"/>
          <w:szCs w:val="22"/>
        </w:rPr>
        <w:t>Propofol</w:t>
      </w:r>
      <w:proofErr w:type="spellEnd"/>
      <w:r w:rsidRPr="003D0CA1">
        <w:rPr>
          <w:sz w:val="22"/>
          <w:szCs w:val="22"/>
        </w:rPr>
        <w:t xml:space="preserve"> </w:t>
      </w:r>
      <w:proofErr w:type="spellStart"/>
      <w:r w:rsidRPr="003D0CA1">
        <w:rPr>
          <w:sz w:val="22"/>
          <w:szCs w:val="22"/>
        </w:rPr>
        <w:t>Baxter</w:t>
      </w:r>
      <w:proofErr w:type="spellEnd"/>
      <w:r w:rsidRPr="003D0CA1">
        <w:rPr>
          <w:sz w:val="22"/>
          <w:szCs w:val="22"/>
        </w:rPr>
        <w:t xml:space="preserve"> 10 mg/ml vartojant vieną ar kartu sukeliant vietinę ar regioninę anesteziją;</w:t>
      </w:r>
    </w:p>
    <w:p w:rsidR="00036860" w:rsidRPr="003D0CA1" w:rsidRDefault="00036860" w:rsidP="00036860">
      <w:pPr>
        <w:numPr>
          <w:ilvl w:val="0"/>
          <w:numId w:val="2"/>
        </w:numPr>
        <w:tabs>
          <w:tab w:val="clear" w:pos="780"/>
          <w:tab w:val="num" w:pos="567"/>
        </w:tabs>
        <w:ind w:left="567" w:hanging="567"/>
        <w:rPr>
          <w:sz w:val="22"/>
          <w:szCs w:val="22"/>
        </w:rPr>
      </w:pPr>
      <w:r w:rsidRPr="003D0CA1">
        <w:rPr>
          <w:sz w:val="22"/>
          <w:szCs w:val="22"/>
        </w:rPr>
        <w:t>16 metų ir vyresniems pacientams, kuriems taikoma dirbtinė plaučių ventiliacija intensyviosios terapijos skyriuje, slopinti.</w:t>
      </w:r>
    </w:p>
    <w:p w:rsidR="00036860" w:rsidRPr="000F1159" w:rsidRDefault="00036860" w:rsidP="00036860">
      <w:pPr>
        <w:pStyle w:val="BTEMEASMCA"/>
        <w:rPr>
          <w:rFonts w:ascii="Times New Roman" w:hAnsi="Times New Roman"/>
        </w:rPr>
      </w:pPr>
    </w:p>
    <w:p w:rsidR="00036860" w:rsidRPr="003D0CA1" w:rsidRDefault="00036860" w:rsidP="00036860">
      <w:pPr>
        <w:pStyle w:val="PI-1EMEASMCA"/>
      </w:pPr>
      <w:bookmarkStart w:id="4" w:name="_Toc129243140"/>
      <w:bookmarkStart w:id="5" w:name="_Toc129243265"/>
      <w:r w:rsidRPr="003D0CA1">
        <w:t>2.</w:t>
      </w:r>
      <w:r w:rsidRPr="003D0CA1">
        <w:tab/>
        <w:t xml:space="preserve">Kas žinotina prieš vartojant </w:t>
      </w:r>
      <w:proofErr w:type="spellStart"/>
      <w:r w:rsidRPr="003D0CA1">
        <w:t>Propofol</w:t>
      </w:r>
      <w:proofErr w:type="spellEnd"/>
      <w:r w:rsidRPr="003D0CA1">
        <w:t xml:space="preserve"> </w:t>
      </w:r>
      <w:proofErr w:type="spellStart"/>
      <w:r w:rsidRPr="003D0CA1">
        <w:t>Baxter</w:t>
      </w:r>
      <w:proofErr w:type="spellEnd"/>
      <w:r w:rsidRPr="003D0CA1">
        <w:t xml:space="preserve"> 20 mg/ml</w:t>
      </w:r>
      <w:r w:rsidRPr="003D0CA1">
        <w:rPr>
          <w:b w:val="0"/>
        </w:rPr>
        <w:t xml:space="preserve"> </w:t>
      </w:r>
      <w:bookmarkEnd w:id="4"/>
      <w:bookmarkEnd w:id="5"/>
    </w:p>
    <w:p w:rsidR="00036860" w:rsidRPr="003D0CA1" w:rsidRDefault="00036860" w:rsidP="00036860">
      <w:pPr>
        <w:pStyle w:val="BTEMEASMCA"/>
        <w:rPr>
          <w:rFonts w:ascii="Times New Roman" w:hAnsi="Times New Roman" w:cs="Times New Roman"/>
        </w:rPr>
      </w:pPr>
    </w:p>
    <w:p w:rsidR="00036860" w:rsidRPr="003D0CA1" w:rsidRDefault="00036860" w:rsidP="00036860">
      <w:pPr>
        <w:adjustRightInd w:val="0"/>
        <w:snapToGrid w:val="0"/>
        <w:ind w:left="567" w:hanging="567"/>
        <w:rPr>
          <w:b/>
          <w:caps/>
          <w:sz w:val="22"/>
          <w:szCs w:val="22"/>
        </w:rPr>
      </w:pPr>
      <w:proofErr w:type="spellStart"/>
      <w:r w:rsidRPr="003D0CA1">
        <w:rPr>
          <w:b/>
          <w:bCs/>
          <w:sz w:val="22"/>
          <w:szCs w:val="22"/>
        </w:rPr>
        <w:t>Propofol</w:t>
      </w:r>
      <w:proofErr w:type="spellEnd"/>
      <w:r w:rsidRPr="003D0CA1">
        <w:rPr>
          <w:b/>
          <w:bCs/>
          <w:sz w:val="22"/>
          <w:szCs w:val="22"/>
        </w:rPr>
        <w:t xml:space="preserve"> </w:t>
      </w:r>
      <w:proofErr w:type="spellStart"/>
      <w:r w:rsidRPr="003D0CA1">
        <w:rPr>
          <w:b/>
          <w:bCs/>
          <w:sz w:val="22"/>
          <w:szCs w:val="22"/>
        </w:rPr>
        <w:t>Baxter</w:t>
      </w:r>
      <w:proofErr w:type="spellEnd"/>
      <w:r w:rsidRPr="003D0CA1">
        <w:rPr>
          <w:b/>
          <w:bCs/>
          <w:sz w:val="22"/>
          <w:szCs w:val="22"/>
        </w:rPr>
        <w:t xml:space="preserve"> 20 mg/ml vartoti negalima:</w:t>
      </w:r>
    </w:p>
    <w:p w:rsidR="00036860" w:rsidRPr="003D0CA1" w:rsidRDefault="00036860" w:rsidP="00036860">
      <w:pPr>
        <w:numPr>
          <w:ilvl w:val="0"/>
          <w:numId w:val="2"/>
        </w:numPr>
        <w:tabs>
          <w:tab w:val="num" w:pos="567"/>
        </w:tabs>
        <w:ind w:left="567" w:hanging="567"/>
        <w:rPr>
          <w:sz w:val="22"/>
          <w:szCs w:val="22"/>
        </w:rPr>
      </w:pPr>
      <w:r w:rsidRPr="003D0CA1">
        <w:rPr>
          <w:sz w:val="22"/>
          <w:szCs w:val="22"/>
        </w:rPr>
        <w:t xml:space="preserve">jeigu yra alergija </w:t>
      </w:r>
      <w:proofErr w:type="spellStart"/>
      <w:r w:rsidRPr="003D0CA1">
        <w:rPr>
          <w:sz w:val="22"/>
          <w:szCs w:val="22"/>
        </w:rPr>
        <w:t>propofoliui</w:t>
      </w:r>
      <w:proofErr w:type="spellEnd"/>
      <w:r w:rsidRPr="003D0CA1">
        <w:rPr>
          <w:sz w:val="22"/>
          <w:szCs w:val="22"/>
        </w:rPr>
        <w:t xml:space="preserve"> arba bet kuriai pagalbinei šio vaisto medžiagai (jos išvardytos 6 skyriuje);</w:t>
      </w:r>
    </w:p>
    <w:p w:rsidR="00036860" w:rsidRPr="003D0CA1" w:rsidRDefault="00036860" w:rsidP="00036860">
      <w:pPr>
        <w:numPr>
          <w:ilvl w:val="0"/>
          <w:numId w:val="2"/>
        </w:numPr>
        <w:tabs>
          <w:tab w:val="num" w:pos="567"/>
        </w:tabs>
        <w:ind w:left="567" w:hanging="567"/>
        <w:rPr>
          <w:sz w:val="22"/>
          <w:szCs w:val="22"/>
        </w:rPr>
      </w:pPr>
      <w:r w:rsidRPr="003D0CA1">
        <w:rPr>
          <w:sz w:val="22"/>
          <w:szCs w:val="22"/>
        </w:rPr>
        <w:t>16 metų ir jaunesniems intensyvios terapijos skyriuje gydomiems vaikams slopinti (žr. „Įspėjimai ir atsargumo priemonės“).</w:t>
      </w:r>
    </w:p>
    <w:p w:rsidR="00036860" w:rsidRPr="003D0CA1" w:rsidRDefault="00036860" w:rsidP="00036860">
      <w:pPr>
        <w:adjustRightInd w:val="0"/>
        <w:snapToGrid w:val="0"/>
        <w:ind w:left="567" w:hanging="567"/>
        <w:rPr>
          <w:sz w:val="22"/>
          <w:szCs w:val="22"/>
        </w:rPr>
      </w:pPr>
    </w:p>
    <w:p w:rsidR="00036860" w:rsidRPr="003D0CA1" w:rsidRDefault="00036860" w:rsidP="00036860">
      <w:pPr>
        <w:adjustRightInd w:val="0"/>
        <w:snapToGrid w:val="0"/>
        <w:ind w:left="567" w:hanging="567"/>
        <w:rPr>
          <w:b/>
          <w:sz w:val="22"/>
          <w:szCs w:val="22"/>
        </w:rPr>
      </w:pPr>
      <w:r w:rsidRPr="003D0CA1">
        <w:rPr>
          <w:b/>
          <w:sz w:val="22"/>
          <w:szCs w:val="22"/>
        </w:rPr>
        <w:t>Įspėjimai ir atsargumo priemonės</w:t>
      </w:r>
    </w:p>
    <w:p w:rsidR="00036860" w:rsidRPr="003D0CA1" w:rsidRDefault="00036860" w:rsidP="00036860">
      <w:pPr>
        <w:numPr>
          <w:ilvl w:val="0"/>
          <w:numId w:val="2"/>
        </w:numPr>
        <w:tabs>
          <w:tab w:val="num" w:pos="567"/>
        </w:tabs>
        <w:ind w:left="567" w:hanging="567"/>
        <w:rPr>
          <w:sz w:val="22"/>
          <w:szCs w:val="22"/>
        </w:rPr>
      </w:pPr>
      <w:proofErr w:type="spellStart"/>
      <w:r w:rsidRPr="003D0CA1">
        <w:rPr>
          <w:sz w:val="22"/>
          <w:szCs w:val="22"/>
        </w:rPr>
        <w:t>Propofol</w:t>
      </w:r>
      <w:proofErr w:type="spellEnd"/>
      <w:r w:rsidRPr="003D0CA1">
        <w:rPr>
          <w:sz w:val="22"/>
          <w:szCs w:val="22"/>
        </w:rPr>
        <w:t xml:space="preserve"> </w:t>
      </w:r>
      <w:proofErr w:type="spellStart"/>
      <w:r w:rsidRPr="003D0CA1">
        <w:rPr>
          <w:sz w:val="22"/>
          <w:szCs w:val="22"/>
        </w:rPr>
        <w:t>Baxter</w:t>
      </w:r>
      <w:proofErr w:type="spellEnd"/>
      <w:r w:rsidRPr="003D0CA1">
        <w:rPr>
          <w:sz w:val="22"/>
          <w:szCs w:val="22"/>
        </w:rPr>
        <w:t xml:space="preserve"> 20 mg/ml vartoti naujagimiams nerekomenduojama.</w:t>
      </w:r>
    </w:p>
    <w:p w:rsidR="00036860" w:rsidRPr="003D0CA1" w:rsidRDefault="00036860" w:rsidP="00036860">
      <w:pPr>
        <w:numPr>
          <w:ilvl w:val="0"/>
          <w:numId w:val="2"/>
        </w:numPr>
        <w:tabs>
          <w:tab w:val="num" w:pos="567"/>
        </w:tabs>
        <w:ind w:left="567" w:hanging="567"/>
        <w:rPr>
          <w:sz w:val="22"/>
          <w:szCs w:val="22"/>
        </w:rPr>
      </w:pPr>
      <w:proofErr w:type="spellStart"/>
      <w:r w:rsidRPr="003D0CA1">
        <w:rPr>
          <w:sz w:val="22"/>
          <w:szCs w:val="22"/>
        </w:rPr>
        <w:t>Propofol</w:t>
      </w:r>
      <w:proofErr w:type="spellEnd"/>
      <w:r w:rsidRPr="003D0CA1">
        <w:rPr>
          <w:sz w:val="22"/>
          <w:szCs w:val="22"/>
        </w:rPr>
        <w:t xml:space="preserve"> </w:t>
      </w:r>
      <w:proofErr w:type="spellStart"/>
      <w:r w:rsidRPr="003D0CA1">
        <w:rPr>
          <w:sz w:val="22"/>
          <w:szCs w:val="22"/>
        </w:rPr>
        <w:t>Baxter</w:t>
      </w:r>
      <w:proofErr w:type="spellEnd"/>
      <w:r w:rsidRPr="003D0CA1">
        <w:rPr>
          <w:sz w:val="22"/>
          <w:szCs w:val="22"/>
        </w:rPr>
        <w:t xml:space="preserve"> 20 mg/ml vartoti jaunesniems kaip 3 metų vaikams nerekomenduojama.</w:t>
      </w:r>
    </w:p>
    <w:p w:rsidR="00036860" w:rsidRPr="003D0CA1" w:rsidRDefault="00036860" w:rsidP="00036860">
      <w:pPr>
        <w:numPr>
          <w:ilvl w:val="0"/>
          <w:numId w:val="2"/>
        </w:numPr>
        <w:tabs>
          <w:tab w:val="num" w:pos="567"/>
        </w:tabs>
        <w:ind w:left="567" w:hanging="567"/>
        <w:rPr>
          <w:sz w:val="22"/>
          <w:szCs w:val="22"/>
        </w:rPr>
      </w:pPr>
      <w:proofErr w:type="spellStart"/>
      <w:r w:rsidRPr="003D0CA1">
        <w:rPr>
          <w:sz w:val="22"/>
          <w:szCs w:val="22"/>
        </w:rPr>
        <w:t>Propofol</w:t>
      </w:r>
      <w:proofErr w:type="spellEnd"/>
      <w:r w:rsidRPr="003D0CA1">
        <w:rPr>
          <w:sz w:val="22"/>
          <w:szCs w:val="22"/>
        </w:rPr>
        <w:t xml:space="preserve"> </w:t>
      </w:r>
      <w:proofErr w:type="spellStart"/>
      <w:r w:rsidRPr="003D0CA1">
        <w:rPr>
          <w:sz w:val="22"/>
          <w:szCs w:val="22"/>
        </w:rPr>
        <w:t>Baxter</w:t>
      </w:r>
      <w:proofErr w:type="spellEnd"/>
      <w:r w:rsidRPr="003D0CA1">
        <w:rPr>
          <w:sz w:val="22"/>
          <w:szCs w:val="22"/>
        </w:rPr>
        <w:t xml:space="preserve"> 20 mg/ml vartoti 16 metų ir jaunesniems intensyvios terapijos skyriuje gydomiems vaikams slopinti negalima, nes saugumas ir veiksmingumas tokiems pacientams nenustatyti.</w:t>
      </w:r>
    </w:p>
    <w:p w:rsidR="00036860" w:rsidRPr="003D0CA1" w:rsidRDefault="00036860" w:rsidP="00036860">
      <w:pPr>
        <w:numPr>
          <w:ilvl w:val="0"/>
          <w:numId w:val="2"/>
        </w:numPr>
        <w:tabs>
          <w:tab w:val="num" w:pos="567"/>
        </w:tabs>
        <w:ind w:left="567" w:hanging="567"/>
        <w:rPr>
          <w:sz w:val="22"/>
          <w:szCs w:val="22"/>
        </w:rPr>
      </w:pPr>
      <w:r w:rsidRPr="003D0CA1">
        <w:rPr>
          <w:sz w:val="22"/>
          <w:szCs w:val="22"/>
        </w:rPr>
        <w:t xml:space="preserve">Pasitarkite su gydytoju, prieš pradėdami vartoti </w:t>
      </w:r>
      <w:proofErr w:type="spellStart"/>
      <w:r w:rsidRPr="003D0CA1">
        <w:rPr>
          <w:sz w:val="22"/>
          <w:szCs w:val="22"/>
        </w:rPr>
        <w:t>Propofol</w:t>
      </w:r>
      <w:proofErr w:type="spellEnd"/>
      <w:r w:rsidRPr="003D0CA1">
        <w:rPr>
          <w:sz w:val="22"/>
          <w:szCs w:val="22"/>
        </w:rPr>
        <w:t xml:space="preserve"> </w:t>
      </w:r>
      <w:proofErr w:type="spellStart"/>
      <w:r w:rsidRPr="003D0CA1">
        <w:rPr>
          <w:sz w:val="22"/>
          <w:szCs w:val="22"/>
        </w:rPr>
        <w:t>Baxter</w:t>
      </w:r>
      <w:proofErr w:type="spellEnd"/>
      <w:r w:rsidRPr="003D0CA1">
        <w:rPr>
          <w:sz w:val="22"/>
          <w:szCs w:val="22"/>
        </w:rPr>
        <w:t xml:space="preserve"> 20 mg/ml:</w:t>
      </w:r>
    </w:p>
    <w:p w:rsidR="00036860" w:rsidRPr="003D0CA1" w:rsidRDefault="00036860" w:rsidP="00036860">
      <w:pPr>
        <w:numPr>
          <w:ilvl w:val="0"/>
          <w:numId w:val="3"/>
        </w:numPr>
        <w:tabs>
          <w:tab w:val="clear" w:pos="780"/>
          <w:tab w:val="num" w:pos="1134"/>
        </w:tabs>
        <w:ind w:left="1134" w:hanging="567"/>
        <w:rPr>
          <w:sz w:val="22"/>
          <w:szCs w:val="22"/>
        </w:rPr>
      </w:pPr>
      <w:r w:rsidRPr="003D0CA1">
        <w:rPr>
          <w:sz w:val="22"/>
          <w:szCs w:val="22"/>
        </w:rPr>
        <w:t>jeigu Jums yra buvę epilepsijos traukulių ar priepuolių;</w:t>
      </w:r>
    </w:p>
    <w:p w:rsidR="00036860" w:rsidRPr="003D0CA1" w:rsidRDefault="00036860" w:rsidP="00036860">
      <w:pPr>
        <w:numPr>
          <w:ilvl w:val="0"/>
          <w:numId w:val="3"/>
        </w:numPr>
        <w:tabs>
          <w:tab w:val="clear" w:pos="780"/>
          <w:tab w:val="num" w:pos="1134"/>
        </w:tabs>
        <w:ind w:left="1134" w:hanging="567"/>
        <w:rPr>
          <w:sz w:val="22"/>
          <w:szCs w:val="22"/>
        </w:rPr>
      </w:pPr>
      <w:r w:rsidRPr="003D0CA1">
        <w:rPr>
          <w:sz w:val="22"/>
          <w:szCs w:val="22"/>
        </w:rPr>
        <w:lastRenderedPageBreak/>
        <w:t>jeigu Jūs žinote, kad Jūsų kraujyje yra labai didelis riebalų kiekis arba Jūsų organizme yra sutrikęs riebalų apdirbimas ir pasisavinimas;</w:t>
      </w:r>
    </w:p>
    <w:p w:rsidR="00036860" w:rsidRPr="003D0CA1" w:rsidRDefault="00036860" w:rsidP="00036860">
      <w:pPr>
        <w:numPr>
          <w:ilvl w:val="0"/>
          <w:numId w:val="3"/>
        </w:numPr>
        <w:tabs>
          <w:tab w:val="clear" w:pos="780"/>
          <w:tab w:val="num" w:pos="1134"/>
        </w:tabs>
        <w:ind w:left="1134" w:hanging="567"/>
        <w:rPr>
          <w:sz w:val="22"/>
          <w:szCs w:val="22"/>
        </w:rPr>
      </w:pPr>
      <w:r w:rsidRPr="003D0CA1">
        <w:rPr>
          <w:sz w:val="22"/>
          <w:szCs w:val="22"/>
        </w:rPr>
        <w:t>jeigu yra bet kokių kitokių sveikatos sutrikimų, pvz., širdies, kvėpavimo sistemos, inkstų ar kepenų sutrikimų;</w:t>
      </w:r>
    </w:p>
    <w:p w:rsidR="00036860" w:rsidRPr="003D0CA1" w:rsidRDefault="00036860" w:rsidP="00036860">
      <w:pPr>
        <w:numPr>
          <w:ilvl w:val="0"/>
          <w:numId w:val="3"/>
        </w:numPr>
        <w:tabs>
          <w:tab w:val="clear" w:pos="780"/>
          <w:tab w:val="num" w:pos="1134"/>
        </w:tabs>
        <w:ind w:left="1134" w:hanging="567"/>
        <w:rPr>
          <w:sz w:val="22"/>
          <w:szCs w:val="22"/>
        </w:rPr>
      </w:pPr>
      <w:r w:rsidRPr="003D0CA1">
        <w:rPr>
          <w:sz w:val="22"/>
          <w:szCs w:val="22"/>
        </w:rPr>
        <w:t xml:space="preserve">jeigu </w:t>
      </w:r>
      <w:r>
        <w:rPr>
          <w:sz w:val="22"/>
          <w:szCs w:val="22"/>
        </w:rPr>
        <w:t xml:space="preserve">tam tikrą laikotarpį </w:t>
      </w:r>
      <w:r w:rsidRPr="003D0CA1">
        <w:rPr>
          <w:sz w:val="22"/>
          <w:szCs w:val="22"/>
        </w:rPr>
        <w:t>Jūsų bendroji savijauta yra bloga;</w:t>
      </w:r>
    </w:p>
    <w:p w:rsidR="00036860" w:rsidRPr="003D0CA1" w:rsidRDefault="00036860" w:rsidP="00036860">
      <w:pPr>
        <w:numPr>
          <w:ilvl w:val="0"/>
          <w:numId w:val="3"/>
        </w:numPr>
        <w:tabs>
          <w:tab w:val="clear" w:pos="780"/>
          <w:tab w:val="num" w:pos="1134"/>
        </w:tabs>
        <w:ind w:left="1134" w:hanging="567"/>
        <w:rPr>
          <w:sz w:val="22"/>
          <w:szCs w:val="22"/>
        </w:rPr>
      </w:pPr>
      <w:r w:rsidRPr="003D0CA1">
        <w:rPr>
          <w:sz w:val="22"/>
          <w:szCs w:val="22"/>
        </w:rPr>
        <w:t>jeigu sergate energijos apykaitos liga (vadinamąja „</w:t>
      </w:r>
      <w:proofErr w:type="spellStart"/>
      <w:r w:rsidRPr="003D0CA1">
        <w:rPr>
          <w:sz w:val="22"/>
          <w:szCs w:val="22"/>
        </w:rPr>
        <w:t>mitochondrijų</w:t>
      </w:r>
      <w:proofErr w:type="spellEnd"/>
      <w:r w:rsidRPr="003D0CA1">
        <w:rPr>
          <w:sz w:val="22"/>
          <w:szCs w:val="22"/>
        </w:rPr>
        <w:t xml:space="preserve"> liga“). Jūsų būklė vartojant </w:t>
      </w:r>
      <w:proofErr w:type="spellStart"/>
      <w:r w:rsidRPr="003D0CA1">
        <w:rPr>
          <w:sz w:val="22"/>
          <w:szCs w:val="22"/>
        </w:rPr>
        <w:t>Propofol</w:t>
      </w:r>
      <w:proofErr w:type="spellEnd"/>
      <w:r w:rsidRPr="003D0CA1">
        <w:rPr>
          <w:sz w:val="22"/>
          <w:szCs w:val="22"/>
        </w:rPr>
        <w:t xml:space="preserve"> </w:t>
      </w:r>
      <w:proofErr w:type="spellStart"/>
      <w:r w:rsidRPr="003D0CA1">
        <w:rPr>
          <w:sz w:val="22"/>
          <w:szCs w:val="22"/>
        </w:rPr>
        <w:t>Baxter</w:t>
      </w:r>
      <w:proofErr w:type="spellEnd"/>
      <w:r w:rsidRPr="003D0CA1">
        <w:rPr>
          <w:sz w:val="22"/>
          <w:szCs w:val="22"/>
        </w:rPr>
        <w:t xml:space="preserve"> 20 mg/ml gali pasunkėti.</w:t>
      </w:r>
    </w:p>
    <w:p w:rsidR="00036860" w:rsidRPr="003D0CA1" w:rsidRDefault="00036860" w:rsidP="00036860">
      <w:pPr>
        <w:numPr>
          <w:ilvl w:val="0"/>
          <w:numId w:val="2"/>
        </w:numPr>
        <w:tabs>
          <w:tab w:val="num" w:pos="567"/>
        </w:tabs>
        <w:ind w:left="567" w:hanging="567"/>
        <w:rPr>
          <w:sz w:val="22"/>
          <w:szCs w:val="22"/>
        </w:rPr>
      </w:pPr>
      <w:proofErr w:type="spellStart"/>
      <w:r w:rsidRPr="003D0CA1">
        <w:rPr>
          <w:sz w:val="22"/>
          <w:szCs w:val="22"/>
        </w:rPr>
        <w:t>Propofol</w:t>
      </w:r>
      <w:proofErr w:type="spellEnd"/>
      <w:r w:rsidRPr="003D0CA1">
        <w:rPr>
          <w:sz w:val="22"/>
          <w:szCs w:val="22"/>
        </w:rPr>
        <w:t xml:space="preserve"> </w:t>
      </w:r>
      <w:proofErr w:type="spellStart"/>
      <w:r w:rsidRPr="003D0CA1">
        <w:rPr>
          <w:sz w:val="22"/>
          <w:szCs w:val="22"/>
        </w:rPr>
        <w:t>Baxter</w:t>
      </w:r>
      <w:proofErr w:type="spellEnd"/>
      <w:r w:rsidRPr="003D0CA1">
        <w:rPr>
          <w:sz w:val="22"/>
          <w:szCs w:val="22"/>
        </w:rPr>
        <w:t xml:space="preserve"> 20 </w:t>
      </w:r>
      <w:r w:rsidRPr="00481A6F">
        <w:rPr>
          <w:sz w:val="22"/>
          <w:szCs w:val="22"/>
        </w:rPr>
        <w:t>mg/ml Jums skiriantis asmuo</w:t>
      </w:r>
      <w:r w:rsidRPr="003D0CA1">
        <w:rPr>
          <w:sz w:val="22"/>
          <w:szCs w:val="22"/>
        </w:rPr>
        <w:t xml:space="preserve"> nuolat stebės Jūsų būklę. Kartu su </w:t>
      </w:r>
      <w:proofErr w:type="spellStart"/>
      <w:r w:rsidRPr="003D0CA1">
        <w:rPr>
          <w:sz w:val="22"/>
          <w:szCs w:val="22"/>
        </w:rPr>
        <w:t>Propofol</w:t>
      </w:r>
      <w:proofErr w:type="spellEnd"/>
      <w:r w:rsidRPr="003D0CA1">
        <w:rPr>
          <w:sz w:val="22"/>
          <w:szCs w:val="22"/>
        </w:rPr>
        <w:t xml:space="preserve"> </w:t>
      </w:r>
      <w:proofErr w:type="spellStart"/>
      <w:r w:rsidRPr="003D0CA1">
        <w:rPr>
          <w:sz w:val="22"/>
          <w:szCs w:val="22"/>
        </w:rPr>
        <w:t>Baxter</w:t>
      </w:r>
      <w:proofErr w:type="spellEnd"/>
      <w:r w:rsidRPr="003D0CA1">
        <w:rPr>
          <w:sz w:val="22"/>
          <w:szCs w:val="22"/>
        </w:rPr>
        <w:t xml:space="preserve"> 20 mg/ml gali būti vartojama kitų vaistų, tokių kaip migdomąjį poveikį sukeliantys ir skausmą malšinantys vaistai. Tokiu atveju Jūs būsite stebimi, kad būtų užtikrintas tinkam</w:t>
      </w:r>
      <w:r>
        <w:rPr>
          <w:sz w:val="22"/>
          <w:szCs w:val="22"/>
        </w:rPr>
        <w:t>as</w:t>
      </w:r>
      <w:r w:rsidRPr="003D0CA1">
        <w:rPr>
          <w:sz w:val="22"/>
          <w:szCs w:val="22"/>
        </w:rPr>
        <w:t xml:space="preserve"> kvėpavimo ir kraujotakos palaikymas.</w:t>
      </w:r>
    </w:p>
    <w:p w:rsidR="00036860" w:rsidRPr="003D0CA1" w:rsidRDefault="00036860" w:rsidP="00036860">
      <w:pPr>
        <w:numPr>
          <w:ilvl w:val="0"/>
          <w:numId w:val="2"/>
        </w:numPr>
        <w:tabs>
          <w:tab w:val="num" w:pos="567"/>
        </w:tabs>
        <w:ind w:left="567" w:hanging="567"/>
        <w:rPr>
          <w:sz w:val="22"/>
          <w:szCs w:val="22"/>
        </w:rPr>
      </w:pPr>
      <w:r w:rsidRPr="003D0CA1">
        <w:rPr>
          <w:sz w:val="22"/>
          <w:szCs w:val="22"/>
        </w:rPr>
        <w:t xml:space="preserve">Jei </w:t>
      </w:r>
      <w:proofErr w:type="spellStart"/>
      <w:r w:rsidRPr="003D0CA1">
        <w:rPr>
          <w:sz w:val="22"/>
          <w:szCs w:val="22"/>
        </w:rPr>
        <w:t>Propofol</w:t>
      </w:r>
      <w:proofErr w:type="spellEnd"/>
      <w:r w:rsidRPr="003D0CA1">
        <w:rPr>
          <w:sz w:val="22"/>
          <w:szCs w:val="22"/>
        </w:rPr>
        <w:t xml:space="preserve"> </w:t>
      </w:r>
      <w:proofErr w:type="spellStart"/>
      <w:r w:rsidRPr="003D0CA1">
        <w:rPr>
          <w:sz w:val="22"/>
          <w:szCs w:val="22"/>
        </w:rPr>
        <w:t>Baxter</w:t>
      </w:r>
      <w:proofErr w:type="spellEnd"/>
      <w:r w:rsidRPr="003D0CA1">
        <w:rPr>
          <w:sz w:val="22"/>
          <w:szCs w:val="22"/>
        </w:rPr>
        <w:t xml:space="preserve"> 20 mg/ml ilgai vartojama intensyvios terapijos skyriuje, kai kuriems pacientams gali prireikti cinko (mineralo) papildų. Asmuo, kuris Jums skirs </w:t>
      </w:r>
      <w:proofErr w:type="spellStart"/>
      <w:r w:rsidRPr="003D0CA1">
        <w:rPr>
          <w:sz w:val="22"/>
          <w:szCs w:val="22"/>
        </w:rPr>
        <w:t>Propofol</w:t>
      </w:r>
      <w:proofErr w:type="spellEnd"/>
      <w:r w:rsidRPr="003D0CA1">
        <w:rPr>
          <w:sz w:val="22"/>
          <w:szCs w:val="22"/>
        </w:rPr>
        <w:t xml:space="preserve"> </w:t>
      </w:r>
      <w:proofErr w:type="spellStart"/>
      <w:r w:rsidRPr="003D0CA1">
        <w:rPr>
          <w:sz w:val="22"/>
          <w:szCs w:val="22"/>
        </w:rPr>
        <w:t>Baxter</w:t>
      </w:r>
      <w:proofErr w:type="spellEnd"/>
      <w:r w:rsidRPr="003D0CA1">
        <w:rPr>
          <w:sz w:val="22"/>
          <w:szCs w:val="22"/>
        </w:rPr>
        <w:t xml:space="preserve"> 20 mg/ml, nuspręs, kada to prireiks ir kokio vaisto reikia skirt</w:t>
      </w:r>
      <w:r>
        <w:rPr>
          <w:sz w:val="22"/>
          <w:szCs w:val="22"/>
        </w:rPr>
        <w:t>i</w:t>
      </w:r>
      <w:r w:rsidRPr="003D0CA1">
        <w:rPr>
          <w:sz w:val="22"/>
          <w:szCs w:val="22"/>
        </w:rPr>
        <w:t>. Išimtiniais atvejais kai kuriems pacientams po operacijos buvo sąmonės išnykimo epizodų. Tokie pacientai atsigavo be komplikacijų.</w:t>
      </w:r>
    </w:p>
    <w:p w:rsidR="00036860" w:rsidRPr="003D0CA1" w:rsidRDefault="00036860" w:rsidP="00036860">
      <w:pPr>
        <w:numPr>
          <w:ilvl w:val="0"/>
          <w:numId w:val="2"/>
        </w:numPr>
        <w:tabs>
          <w:tab w:val="num" w:pos="567"/>
        </w:tabs>
        <w:ind w:left="567" w:hanging="567"/>
        <w:rPr>
          <w:sz w:val="22"/>
          <w:szCs w:val="22"/>
        </w:rPr>
      </w:pPr>
      <w:r w:rsidRPr="003D0CA1">
        <w:rPr>
          <w:sz w:val="22"/>
          <w:szCs w:val="22"/>
        </w:rPr>
        <w:t>Jeigu Jums yra bet kuri toliau paminėta būklė, gali pasireikšti labai retas šalutinis poveikis. Tokios būklės yra:</w:t>
      </w:r>
    </w:p>
    <w:p w:rsidR="00036860" w:rsidRPr="003D0CA1" w:rsidRDefault="00036860" w:rsidP="00036860">
      <w:pPr>
        <w:numPr>
          <w:ilvl w:val="0"/>
          <w:numId w:val="3"/>
        </w:numPr>
        <w:tabs>
          <w:tab w:val="clear" w:pos="780"/>
          <w:tab w:val="num" w:pos="1134"/>
        </w:tabs>
        <w:ind w:left="1134" w:hanging="567"/>
        <w:rPr>
          <w:sz w:val="22"/>
          <w:szCs w:val="22"/>
        </w:rPr>
      </w:pPr>
      <w:r w:rsidRPr="003D0CA1">
        <w:rPr>
          <w:sz w:val="22"/>
          <w:szCs w:val="22"/>
        </w:rPr>
        <w:t>sumažėjusi audinių kraujotaka;</w:t>
      </w:r>
    </w:p>
    <w:p w:rsidR="00036860" w:rsidRPr="003D0CA1" w:rsidRDefault="00036860" w:rsidP="00036860">
      <w:pPr>
        <w:numPr>
          <w:ilvl w:val="0"/>
          <w:numId w:val="3"/>
        </w:numPr>
        <w:tabs>
          <w:tab w:val="clear" w:pos="780"/>
          <w:tab w:val="num" w:pos="1134"/>
        </w:tabs>
        <w:ind w:left="1134" w:hanging="567"/>
        <w:rPr>
          <w:sz w:val="22"/>
          <w:szCs w:val="22"/>
        </w:rPr>
      </w:pPr>
      <w:r w:rsidRPr="003D0CA1">
        <w:rPr>
          <w:sz w:val="22"/>
          <w:szCs w:val="22"/>
        </w:rPr>
        <w:t>sunkus nervų pažeidimas;</w:t>
      </w:r>
    </w:p>
    <w:p w:rsidR="00036860" w:rsidRPr="003D0CA1" w:rsidRDefault="00036860" w:rsidP="00036860">
      <w:pPr>
        <w:numPr>
          <w:ilvl w:val="0"/>
          <w:numId w:val="3"/>
        </w:numPr>
        <w:tabs>
          <w:tab w:val="clear" w:pos="780"/>
          <w:tab w:val="num" w:pos="1134"/>
        </w:tabs>
        <w:ind w:left="1134" w:hanging="567"/>
        <w:rPr>
          <w:sz w:val="22"/>
          <w:szCs w:val="22"/>
        </w:rPr>
      </w:pPr>
      <w:r w:rsidRPr="003D0CA1">
        <w:rPr>
          <w:sz w:val="22"/>
          <w:szCs w:val="22"/>
        </w:rPr>
        <w:t>septicemija (sepsis).</w:t>
      </w:r>
    </w:p>
    <w:p w:rsidR="00036860" w:rsidRPr="003D0CA1" w:rsidRDefault="00036860" w:rsidP="00036860">
      <w:pPr>
        <w:numPr>
          <w:ilvl w:val="12"/>
          <w:numId w:val="0"/>
        </w:numPr>
        <w:adjustRightInd w:val="0"/>
        <w:snapToGrid w:val="0"/>
        <w:rPr>
          <w:sz w:val="22"/>
          <w:szCs w:val="22"/>
        </w:rPr>
      </w:pPr>
    </w:p>
    <w:p w:rsidR="00036860" w:rsidRPr="003D0CA1" w:rsidRDefault="00036860" w:rsidP="00036860">
      <w:pPr>
        <w:adjustRightInd w:val="0"/>
        <w:snapToGrid w:val="0"/>
        <w:ind w:left="567" w:hanging="567"/>
        <w:rPr>
          <w:b/>
          <w:sz w:val="22"/>
          <w:szCs w:val="22"/>
        </w:rPr>
      </w:pPr>
      <w:r w:rsidRPr="003D0CA1">
        <w:rPr>
          <w:b/>
          <w:sz w:val="22"/>
          <w:szCs w:val="22"/>
        </w:rPr>
        <w:t xml:space="preserve">Kiti vaistai ir </w:t>
      </w:r>
      <w:proofErr w:type="spellStart"/>
      <w:r w:rsidRPr="003D0CA1">
        <w:rPr>
          <w:b/>
          <w:sz w:val="22"/>
          <w:szCs w:val="22"/>
        </w:rPr>
        <w:t>Propofol</w:t>
      </w:r>
      <w:proofErr w:type="spellEnd"/>
      <w:r w:rsidRPr="003D0CA1">
        <w:rPr>
          <w:b/>
          <w:sz w:val="22"/>
          <w:szCs w:val="22"/>
        </w:rPr>
        <w:t xml:space="preserve"> </w:t>
      </w:r>
      <w:proofErr w:type="spellStart"/>
      <w:r w:rsidRPr="003D0CA1">
        <w:rPr>
          <w:b/>
          <w:sz w:val="22"/>
          <w:szCs w:val="22"/>
        </w:rPr>
        <w:t>Baxter</w:t>
      </w:r>
      <w:proofErr w:type="spellEnd"/>
      <w:r w:rsidRPr="003D0CA1">
        <w:rPr>
          <w:b/>
          <w:sz w:val="22"/>
          <w:szCs w:val="22"/>
        </w:rPr>
        <w:t xml:space="preserve"> 20 mg/ml</w:t>
      </w:r>
    </w:p>
    <w:p w:rsidR="00036860" w:rsidRPr="003D0CA1" w:rsidRDefault="00036860" w:rsidP="00036860">
      <w:pPr>
        <w:rPr>
          <w:sz w:val="22"/>
          <w:szCs w:val="22"/>
        </w:rPr>
      </w:pPr>
      <w:r w:rsidRPr="003D0CA1">
        <w:rPr>
          <w:sz w:val="22"/>
          <w:szCs w:val="22"/>
        </w:rPr>
        <w:t>Jeigu vartojate arba neseniai vartojote kitų vaistų, įskaitant nereceptinius preparatus, arba dėl to nesate tikri, apie tai pasakykite gydytojui arba vaistininkui.</w:t>
      </w:r>
    </w:p>
    <w:p w:rsidR="00036860" w:rsidRPr="003D0CA1" w:rsidRDefault="00036860" w:rsidP="00036860">
      <w:pPr>
        <w:rPr>
          <w:sz w:val="22"/>
          <w:szCs w:val="22"/>
        </w:rPr>
      </w:pPr>
    </w:p>
    <w:p w:rsidR="00036860" w:rsidRPr="003D0CA1" w:rsidRDefault="00036860" w:rsidP="00036860">
      <w:pPr>
        <w:rPr>
          <w:sz w:val="22"/>
          <w:szCs w:val="22"/>
        </w:rPr>
      </w:pPr>
      <w:r w:rsidRPr="003D0CA1">
        <w:rPr>
          <w:sz w:val="22"/>
          <w:szCs w:val="22"/>
        </w:rPr>
        <w:t xml:space="preserve">Jei kartu su </w:t>
      </w:r>
      <w:proofErr w:type="spellStart"/>
      <w:r w:rsidRPr="003D0CA1">
        <w:rPr>
          <w:sz w:val="22"/>
          <w:szCs w:val="22"/>
        </w:rPr>
        <w:t>propofoliu</w:t>
      </w:r>
      <w:proofErr w:type="spellEnd"/>
      <w:r w:rsidRPr="003D0CA1">
        <w:rPr>
          <w:sz w:val="22"/>
          <w:szCs w:val="22"/>
        </w:rPr>
        <w:t xml:space="preserve"> Jūs vartojate bet kurį iš toliau paminėtų vaistų, gali pasireikšti šalutinis poveikis. Tokie vaistai yra, pavyzdžiui:</w:t>
      </w:r>
    </w:p>
    <w:p w:rsidR="00036860" w:rsidRPr="003D0CA1" w:rsidRDefault="00036860" w:rsidP="00036860">
      <w:pPr>
        <w:numPr>
          <w:ilvl w:val="0"/>
          <w:numId w:val="2"/>
        </w:numPr>
        <w:tabs>
          <w:tab w:val="num" w:pos="567"/>
        </w:tabs>
        <w:ind w:left="567" w:hanging="567"/>
        <w:rPr>
          <w:sz w:val="22"/>
          <w:szCs w:val="22"/>
        </w:rPr>
      </w:pPr>
      <w:r w:rsidRPr="003D0CA1">
        <w:rPr>
          <w:sz w:val="22"/>
          <w:szCs w:val="22"/>
        </w:rPr>
        <w:t xml:space="preserve">kiti anestetikai (leidžiami į </w:t>
      </w:r>
      <w:proofErr w:type="spellStart"/>
      <w:r w:rsidRPr="003D0CA1">
        <w:rPr>
          <w:sz w:val="22"/>
          <w:szCs w:val="22"/>
        </w:rPr>
        <w:t>epidurinę</w:t>
      </w:r>
      <w:proofErr w:type="spellEnd"/>
      <w:r w:rsidRPr="003D0CA1">
        <w:rPr>
          <w:sz w:val="22"/>
          <w:szCs w:val="22"/>
        </w:rPr>
        <w:t xml:space="preserve"> ertmę ar įkvepiami);</w:t>
      </w:r>
    </w:p>
    <w:p w:rsidR="00036860" w:rsidRPr="003D0CA1" w:rsidRDefault="00036860" w:rsidP="00036860">
      <w:pPr>
        <w:numPr>
          <w:ilvl w:val="0"/>
          <w:numId w:val="2"/>
        </w:numPr>
        <w:tabs>
          <w:tab w:val="num" w:pos="567"/>
        </w:tabs>
        <w:ind w:left="567" w:hanging="567"/>
        <w:rPr>
          <w:sz w:val="22"/>
          <w:szCs w:val="22"/>
        </w:rPr>
      </w:pPr>
      <w:r w:rsidRPr="003D0CA1">
        <w:rPr>
          <w:sz w:val="22"/>
          <w:szCs w:val="22"/>
        </w:rPr>
        <w:t xml:space="preserve">parengtiniam gydymui skirti vaistai (anesteziologas žino, kokie tai vaistai); </w:t>
      </w:r>
    </w:p>
    <w:p w:rsidR="00036860" w:rsidRPr="003D0CA1" w:rsidRDefault="00036860" w:rsidP="00036860">
      <w:pPr>
        <w:numPr>
          <w:ilvl w:val="0"/>
          <w:numId w:val="2"/>
        </w:numPr>
        <w:tabs>
          <w:tab w:val="num" w:pos="567"/>
        </w:tabs>
        <w:ind w:left="567" w:hanging="567"/>
        <w:rPr>
          <w:sz w:val="22"/>
          <w:szCs w:val="22"/>
        </w:rPr>
      </w:pPr>
      <w:r w:rsidRPr="003D0CA1">
        <w:rPr>
          <w:sz w:val="22"/>
          <w:szCs w:val="22"/>
        </w:rPr>
        <w:t xml:space="preserve">raumenis atpalaiduojantys vaistai (pvz., </w:t>
      </w:r>
      <w:proofErr w:type="spellStart"/>
      <w:r w:rsidRPr="003D0CA1">
        <w:rPr>
          <w:sz w:val="22"/>
          <w:szCs w:val="22"/>
        </w:rPr>
        <w:t>suksametonis</w:t>
      </w:r>
      <w:proofErr w:type="spellEnd"/>
      <w:r w:rsidRPr="003D0CA1">
        <w:rPr>
          <w:sz w:val="22"/>
          <w:szCs w:val="22"/>
        </w:rPr>
        <w:t xml:space="preserve"> ar benzodiazepinai);</w:t>
      </w:r>
    </w:p>
    <w:p w:rsidR="00036860" w:rsidRPr="003D0CA1" w:rsidRDefault="00036860" w:rsidP="00036860">
      <w:pPr>
        <w:numPr>
          <w:ilvl w:val="0"/>
          <w:numId w:val="2"/>
        </w:numPr>
        <w:tabs>
          <w:tab w:val="num" w:pos="567"/>
        </w:tabs>
        <w:ind w:left="567" w:hanging="567"/>
        <w:rPr>
          <w:sz w:val="22"/>
          <w:szCs w:val="22"/>
        </w:rPr>
      </w:pPr>
      <w:r w:rsidRPr="003D0CA1">
        <w:rPr>
          <w:sz w:val="22"/>
          <w:szCs w:val="22"/>
        </w:rPr>
        <w:t xml:space="preserve">skausmą malšinantys vaistai (pvz., </w:t>
      </w:r>
      <w:proofErr w:type="spellStart"/>
      <w:r w:rsidRPr="003D0CA1">
        <w:rPr>
          <w:sz w:val="22"/>
          <w:szCs w:val="22"/>
        </w:rPr>
        <w:t>fentanilis</w:t>
      </w:r>
      <w:proofErr w:type="spellEnd"/>
      <w:r w:rsidRPr="003D0CA1">
        <w:rPr>
          <w:sz w:val="22"/>
          <w:szCs w:val="22"/>
        </w:rPr>
        <w:t>);</w:t>
      </w:r>
    </w:p>
    <w:p w:rsidR="00036860" w:rsidRPr="003D0CA1" w:rsidRDefault="00036860" w:rsidP="00036860">
      <w:pPr>
        <w:numPr>
          <w:ilvl w:val="0"/>
          <w:numId w:val="2"/>
        </w:numPr>
        <w:tabs>
          <w:tab w:val="num" w:pos="567"/>
        </w:tabs>
        <w:ind w:left="567" w:hanging="567"/>
        <w:rPr>
          <w:sz w:val="22"/>
          <w:szCs w:val="22"/>
        </w:rPr>
      </w:pPr>
      <w:r w:rsidRPr="003D0CA1">
        <w:rPr>
          <w:sz w:val="22"/>
          <w:szCs w:val="22"/>
        </w:rPr>
        <w:t xml:space="preserve">širdį veikiantys vaistai (pvz., </w:t>
      </w:r>
      <w:proofErr w:type="spellStart"/>
      <w:r w:rsidRPr="003D0CA1">
        <w:rPr>
          <w:sz w:val="22"/>
          <w:szCs w:val="22"/>
        </w:rPr>
        <w:t>digoksinas</w:t>
      </w:r>
      <w:proofErr w:type="spellEnd"/>
      <w:r w:rsidRPr="003D0CA1">
        <w:rPr>
          <w:sz w:val="22"/>
          <w:szCs w:val="22"/>
        </w:rPr>
        <w:t>);</w:t>
      </w:r>
    </w:p>
    <w:p w:rsidR="00036860" w:rsidRPr="003D0CA1" w:rsidRDefault="00036860" w:rsidP="00036860">
      <w:pPr>
        <w:numPr>
          <w:ilvl w:val="0"/>
          <w:numId w:val="2"/>
        </w:numPr>
        <w:tabs>
          <w:tab w:val="num" w:pos="567"/>
        </w:tabs>
        <w:ind w:left="567" w:hanging="567"/>
        <w:rPr>
          <w:sz w:val="22"/>
          <w:szCs w:val="22"/>
        </w:rPr>
      </w:pPr>
      <w:proofErr w:type="spellStart"/>
      <w:r w:rsidRPr="003D0CA1">
        <w:rPr>
          <w:sz w:val="22"/>
          <w:szCs w:val="22"/>
        </w:rPr>
        <w:t>rifampicinas</w:t>
      </w:r>
      <w:proofErr w:type="spellEnd"/>
      <w:r w:rsidRPr="003D0CA1">
        <w:rPr>
          <w:sz w:val="22"/>
          <w:szCs w:val="22"/>
        </w:rPr>
        <w:t xml:space="preserve"> (antibiotikas).</w:t>
      </w:r>
    </w:p>
    <w:p w:rsidR="00036860" w:rsidRPr="003D0CA1" w:rsidRDefault="00036860" w:rsidP="00036860">
      <w:pPr>
        <w:rPr>
          <w:sz w:val="22"/>
          <w:szCs w:val="22"/>
        </w:rPr>
      </w:pPr>
    </w:p>
    <w:p w:rsidR="00036860" w:rsidRPr="003D0CA1" w:rsidRDefault="00036860" w:rsidP="00036860">
      <w:pPr>
        <w:adjustRightInd w:val="0"/>
        <w:snapToGrid w:val="0"/>
        <w:ind w:left="567" w:hanging="567"/>
        <w:rPr>
          <w:b/>
          <w:sz w:val="22"/>
          <w:szCs w:val="22"/>
        </w:rPr>
      </w:pPr>
      <w:r w:rsidRPr="003D0CA1">
        <w:rPr>
          <w:b/>
          <w:sz w:val="22"/>
          <w:szCs w:val="22"/>
        </w:rPr>
        <w:t>Nėštumas ir žindymo laikotarpis</w:t>
      </w:r>
    </w:p>
    <w:p w:rsidR="00036860" w:rsidRPr="003D0CA1" w:rsidRDefault="00036860" w:rsidP="00036860">
      <w:pPr>
        <w:autoSpaceDE w:val="0"/>
        <w:autoSpaceDN w:val="0"/>
        <w:adjustRightInd w:val="0"/>
        <w:rPr>
          <w:sz w:val="22"/>
          <w:szCs w:val="22"/>
        </w:rPr>
      </w:pPr>
      <w:r w:rsidRPr="003D0CA1">
        <w:rPr>
          <w:sz w:val="22"/>
          <w:szCs w:val="22"/>
        </w:rPr>
        <w:t>Jeigu esate nėščia, žindote kūdikį, manote, kad galbūt esate nėščia, arba planuojate pastoti, tai prieš vartodama šį vaistą, pasitarkite su gydytoju arba vaistininku.</w:t>
      </w:r>
    </w:p>
    <w:p w:rsidR="00036860" w:rsidRPr="003D0CA1" w:rsidRDefault="00036860" w:rsidP="00036860">
      <w:pPr>
        <w:autoSpaceDE w:val="0"/>
        <w:autoSpaceDN w:val="0"/>
        <w:adjustRightInd w:val="0"/>
        <w:rPr>
          <w:sz w:val="22"/>
          <w:szCs w:val="22"/>
        </w:rPr>
      </w:pPr>
    </w:p>
    <w:p w:rsidR="00036860" w:rsidRPr="003D0CA1" w:rsidRDefault="00036860" w:rsidP="00036860">
      <w:pPr>
        <w:autoSpaceDE w:val="0"/>
        <w:autoSpaceDN w:val="0"/>
        <w:adjustRightInd w:val="0"/>
        <w:rPr>
          <w:sz w:val="22"/>
          <w:szCs w:val="22"/>
        </w:rPr>
      </w:pPr>
      <w:r w:rsidRPr="003D0CA1">
        <w:rPr>
          <w:sz w:val="22"/>
          <w:szCs w:val="22"/>
        </w:rPr>
        <w:t xml:space="preserve">Nėščioms moterims </w:t>
      </w:r>
      <w:proofErr w:type="spellStart"/>
      <w:r w:rsidRPr="003D0CA1">
        <w:rPr>
          <w:sz w:val="22"/>
          <w:szCs w:val="22"/>
        </w:rPr>
        <w:t>Propofol</w:t>
      </w:r>
      <w:proofErr w:type="spellEnd"/>
      <w:r w:rsidRPr="003D0CA1">
        <w:rPr>
          <w:sz w:val="22"/>
          <w:szCs w:val="22"/>
        </w:rPr>
        <w:t xml:space="preserve"> </w:t>
      </w:r>
      <w:proofErr w:type="spellStart"/>
      <w:r w:rsidRPr="003D0CA1">
        <w:rPr>
          <w:sz w:val="22"/>
          <w:szCs w:val="22"/>
        </w:rPr>
        <w:t>Baxter</w:t>
      </w:r>
      <w:proofErr w:type="spellEnd"/>
      <w:r w:rsidRPr="003D0CA1">
        <w:rPr>
          <w:sz w:val="22"/>
          <w:szCs w:val="22"/>
        </w:rPr>
        <w:t xml:space="preserve"> 20 mg/ml vartoti galima tik neabejotinai būtinu atveju. </w:t>
      </w:r>
    </w:p>
    <w:p w:rsidR="00036860" w:rsidRPr="003D0CA1" w:rsidRDefault="00036860" w:rsidP="00036860">
      <w:pPr>
        <w:autoSpaceDE w:val="0"/>
        <w:autoSpaceDN w:val="0"/>
        <w:adjustRightInd w:val="0"/>
        <w:rPr>
          <w:sz w:val="22"/>
          <w:szCs w:val="22"/>
        </w:rPr>
      </w:pPr>
    </w:p>
    <w:p w:rsidR="00036860" w:rsidRPr="003D0CA1" w:rsidRDefault="00036860" w:rsidP="00036860">
      <w:pPr>
        <w:autoSpaceDE w:val="0"/>
        <w:autoSpaceDN w:val="0"/>
        <w:adjustRightInd w:val="0"/>
        <w:rPr>
          <w:sz w:val="22"/>
          <w:szCs w:val="22"/>
        </w:rPr>
      </w:pPr>
      <w:r w:rsidRPr="003D0CA1">
        <w:rPr>
          <w:sz w:val="22"/>
          <w:szCs w:val="22"/>
        </w:rPr>
        <w:t xml:space="preserve">Gydymo </w:t>
      </w:r>
      <w:proofErr w:type="spellStart"/>
      <w:r w:rsidRPr="003D0CA1">
        <w:rPr>
          <w:sz w:val="22"/>
          <w:szCs w:val="22"/>
        </w:rPr>
        <w:t>Propofol</w:t>
      </w:r>
      <w:proofErr w:type="spellEnd"/>
      <w:r w:rsidRPr="003D0CA1">
        <w:rPr>
          <w:sz w:val="22"/>
          <w:szCs w:val="22"/>
        </w:rPr>
        <w:t xml:space="preserve"> </w:t>
      </w:r>
      <w:proofErr w:type="spellStart"/>
      <w:r w:rsidRPr="003D0CA1">
        <w:rPr>
          <w:sz w:val="22"/>
          <w:szCs w:val="22"/>
        </w:rPr>
        <w:t>Baxter</w:t>
      </w:r>
      <w:proofErr w:type="spellEnd"/>
      <w:r w:rsidRPr="003D0CA1">
        <w:rPr>
          <w:sz w:val="22"/>
          <w:szCs w:val="22"/>
        </w:rPr>
        <w:t xml:space="preserve"> 20 mg/ml metu žindymą būtina nutraukti (tai susiję su Jūsų kūdikio saugumu).</w:t>
      </w:r>
    </w:p>
    <w:p w:rsidR="00036860" w:rsidRPr="003D0CA1" w:rsidRDefault="00036860" w:rsidP="00036860">
      <w:pPr>
        <w:autoSpaceDE w:val="0"/>
        <w:autoSpaceDN w:val="0"/>
        <w:adjustRightInd w:val="0"/>
        <w:rPr>
          <w:sz w:val="22"/>
          <w:szCs w:val="22"/>
        </w:rPr>
      </w:pPr>
    </w:p>
    <w:p w:rsidR="00036860" w:rsidRPr="00481A6F" w:rsidRDefault="00036860" w:rsidP="00036860">
      <w:pPr>
        <w:adjustRightInd w:val="0"/>
        <w:snapToGrid w:val="0"/>
        <w:ind w:left="567" w:hanging="567"/>
        <w:rPr>
          <w:b/>
          <w:sz w:val="22"/>
          <w:szCs w:val="22"/>
        </w:rPr>
      </w:pPr>
      <w:r w:rsidRPr="003D0CA1">
        <w:rPr>
          <w:b/>
          <w:sz w:val="22"/>
          <w:szCs w:val="22"/>
        </w:rPr>
        <w:t xml:space="preserve">Vairavimas </w:t>
      </w:r>
      <w:r w:rsidRPr="00481A6F">
        <w:rPr>
          <w:b/>
          <w:sz w:val="22"/>
          <w:szCs w:val="22"/>
        </w:rPr>
        <w:t>ir mechanizmų valdymas</w:t>
      </w:r>
    </w:p>
    <w:p w:rsidR="00036860" w:rsidRPr="00481A6F" w:rsidRDefault="00036860" w:rsidP="00036860">
      <w:pPr>
        <w:adjustRightInd w:val="0"/>
        <w:snapToGrid w:val="0"/>
        <w:rPr>
          <w:sz w:val="22"/>
          <w:szCs w:val="22"/>
        </w:rPr>
      </w:pPr>
      <w:r w:rsidRPr="00481A6F">
        <w:rPr>
          <w:sz w:val="22"/>
          <w:szCs w:val="22"/>
        </w:rPr>
        <w:t xml:space="preserve">Tam tikrą laikotarpį dėl vaisto poveikio po procedūros gebėjimas vairuoti ar valdyti mechanizmus gali būti pablogėjęs. Jei Jūs grįšite namo operacijos dieną, tą dieną </w:t>
      </w:r>
      <w:r>
        <w:rPr>
          <w:sz w:val="22"/>
          <w:szCs w:val="22"/>
        </w:rPr>
        <w:t xml:space="preserve">negalėsite </w:t>
      </w:r>
      <w:r w:rsidRPr="00481A6F">
        <w:rPr>
          <w:sz w:val="22"/>
          <w:szCs w:val="22"/>
        </w:rPr>
        <w:t>vairuoti ir valdyti mechanizm</w:t>
      </w:r>
      <w:r>
        <w:rPr>
          <w:sz w:val="22"/>
          <w:szCs w:val="22"/>
        </w:rPr>
        <w:t>ų</w:t>
      </w:r>
      <w:r w:rsidRPr="00481A6F">
        <w:rPr>
          <w:sz w:val="22"/>
          <w:szCs w:val="22"/>
        </w:rPr>
        <w:t>. Jei reikia, paklauskite gydytojo, kada vėl galėsite pradėti dirbti.</w:t>
      </w:r>
    </w:p>
    <w:p w:rsidR="00036860" w:rsidRPr="000F1159" w:rsidRDefault="00036860" w:rsidP="00036860">
      <w:pPr>
        <w:pStyle w:val="BTEMEASMCA"/>
        <w:rPr>
          <w:rFonts w:ascii="Times New Roman" w:hAnsi="Times New Roman"/>
        </w:rPr>
      </w:pPr>
    </w:p>
    <w:p w:rsidR="00036860" w:rsidRPr="00481A6F" w:rsidRDefault="00036860" w:rsidP="00036860">
      <w:pPr>
        <w:adjustRightInd w:val="0"/>
        <w:snapToGrid w:val="0"/>
        <w:ind w:left="567" w:hanging="567"/>
        <w:rPr>
          <w:b/>
          <w:sz w:val="22"/>
          <w:szCs w:val="22"/>
        </w:rPr>
      </w:pPr>
      <w:proofErr w:type="spellStart"/>
      <w:r w:rsidRPr="00481A6F">
        <w:rPr>
          <w:b/>
          <w:sz w:val="22"/>
          <w:szCs w:val="22"/>
        </w:rPr>
        <w:t>Propofol</w:t>
      </w:r>
      <w:proofErr w:type="spellEnd"/>
      <w:r w:rsidRPr="00481A6F">
        <w:rPr>
          <w:b/>
          <w:sz w:val="22"/>
          <w:szCs w:val="22"/>
        </w:rPr>
        <w:t xml:space="preserve"> </w:t>
      </w:r>
      <w:proofErr w:type="spellStart"/>
      <w:r w:rsidRPr="00481A6F">
        <w:rPr>
          <w:b/>
          <w:sz w:val="22"/>
          <w:szCs w:val="22"/>
        </w:rPr>
        <w:t>Baxter</w:t>
      </w:r>
      <w:proofErr w:type="spellEnd"/>
      <w:r w:rsidRPr="00481A6F">
        <w:rPr>
          <w:b/>
          <w:sz w:val="22"/>
          <w:szCs w:val="22"/>
        </w:rPr>
        <w:t xml:space="preserve"> 20 mg/ml sudėtyje yra sojų aliejaus</w:t>
      </w:r>
    </w:p>
    <w:p w:rsidR="00036860" w:rsidRPr="00481A6F" w:rsidRDefault="00036860" w:rsidP="00036860">
      <w:pPr>
        <w:autoSpaceDE w:val="0"/>
        <w:autoSpaceDN w:val="0"/>
        <w:adjustRightInd w:val="0"/>
        <w:rPr>
          <w:sz w:val="22"/>
          <w:szCs w:val="22"/>
        </w:rPr>
      </w:pPr>
      <w:proofErr w:type="spellStart"/>
      <w:r w:rsidRPr="00481A6F">
        <w:rPr>
          <w:sz w:val="22"/>
          <w:szCs w:val="22"/>
        </w:rPr>
        <w:t>Propofol</w:t>
      </w:r>
      <w:proofErr w:type="spellEnd"/>
      <w:r w:rsidRPr="00481A6F">
        <w:rPr>
          <w:sz w:val="22"/>
          <w:szCs w:val="22"/>
        </w:rPr>
        <w:t xml:space="preserve"> </w:t>
      </w:r>
      <w:proofErr w:type="spellStart"/>
      <w:r w:rsidRPr="00481A6F">
        <w:rPr>
          <w:sz w:val="22"/>
          <w:szCs w:val="22"/>
        </w:rPr>
        <w:t>Baxter</w:t>
      </w:r>
      <w:proofErr w:type="spellEnd"/>
      <w:r w:rsidRPr="00481A6F">
        <w:rPr>
          <w:sz w:val="22"/>
          <w:szCs w:val="22"/>
        </w:rPr>
        <w:t xml:space="preserve"> 20 mg/ml</w:t>
      </w:r>
      <w:r w:rsidRPr="00481A6F">
        <w:rPr>
          <w:b/>
          <w:sz w:val="22"/>
          <w:szCs w:val="22"/>
        </w:rPr>
        <w:t xml:space="preserve"> </w:t>
      </w:r>
      <w:r w:rsidRPr="00481A6F">
        <w:rPr>
          <w:sz w:val="22"/>
          <w:szCs w:val="22"/>
        </w:rPr>
        <w:t>sudėtyje yra sojų aliejaus. Jeigu esate alergiški žemės riešutams arba sojai, Jums šio vaisto vartoti negalima.</w:t>
      </w:r>
    </w:p>
    <w:p w:rsidR="00036860" w:rsidRPr="00481A6F" w:rsidRDefault="00036860" w:rsidP="00036860">
      <w:pPr>
        <w:autoSpaceDE w:val="0"/>
        <w:autoSpaceDN w:val="0"/>
        <w:adjustRightInd w:val="0"/>
        <w:rPr>
          <w:sz w:val="22"/>
          <w:szCs w:val="22"/>
        </w:rPr>
      </w:pPr>
    </w:p>
    <w:p w:rsidR="00036860" w:rsidRPr="00481A6F" w:rsidRDefault="00036860" w:rsidP="00036860">
      <w:pPr>
        <w:adjustRightInd w:val="0"/>
        <w:snapToGrid w:val="0"/>
        <w:ind w:left="567" w:hanging="567"/>
        <w:rPr>
          <w:b/>
          <w:sz w:val="22"/>
          <w:szCs w:val="22"/>
        </w:rPr>
      </w:pPr>
      <w:proofErr w:type="spellStart"/>
      <w:r w:rsidRPr="00481A6F">
        <w:rPr>
          <w:b/>
          <w:sz w:val="22"/>
          <w:szCs w:val="22"/>
        </w:rPr>
        <w:t>Propofol</w:t>
      </w:r>
      <w:proofErr w:type="spellEnd"/>
      <w:r w:rsidRPr="00481A6F">
        <w:rPr>
          <w:b/>
          <w:sz w:val="22"/>
          <w:szCs w:val="22"/>
        </w:rPr>
        <w:t xml:space="preserve"> </w:t>
      </w:r>
      <w:proofErr w:type="spellStart"/>
      <w:r w:rsidRPr="00481A6F">
        <w:rPr>
          <w:b/>
          <w:sz w:val="22"/>
          <w:szCs w:val="22"/>
        </w:rPr>
        <w:t>Baxter</w:t>
      </w:r>
      <w:proofErr w:type="spellEnd"/>
      <w:r w:rsidRPr="00481A6F">
        <w:rPr>
          <w:b/>
          <w:sz w:val="22"/>
          <w:szCs w:val="22"/>
        </w:rPr>
        <w:t xml:space="preserve"> 20 mg/ml sudėtyje </w:t>
      </w:r>
      <w:r>
        <w:rPr>
          <w:b/>
          <w:sz w:val="22"/>
          <w:szCs w:val="22"/>
        </w:rPr>
        <w:t xml:space="preserve">yra </w:t>
      </w:r>
      <w:r w:rsidRPr="00481A6F">
        <w:rPr>
          <w:b/>
          <w:sz w:val="22"/>
          <w:szCs w:val="22"/>
        </w:rPr>
        <w:t xml:space="preserve">kiaušinių </w:t>
      </w:r>
      <w:proofErr w:type="spellStart"/>
      <w:r w:rsidRPr="00481A6F">
        <w:rPr>
          <w:b/>
          <w:sz w:val="22"/>
          <w:szCs w:val="22"/>
        </w:rPr>
        <w:t>lecitino</w:t>
      </w:r>
      <w:proofErr w:type="spellEnd"/>
    </w:p>
    <w:p w:rsidR="00036860" w:rsidRPr="003D0CA1" w:rsidRDefault="00036860" w:rsidP="00036860">
      <w:pPr>
        <w:autoSpaceDE w:val="0"/>
        <w:autoSpaceDN w:val="0"/>
        <w:adjustRightInd w:val="0"/>
        <w:rPr>
          <w:sz w:val="22"/>
          <w:szCs w:val="22"/>
        </w:rPr>
      </w:pPr>
      <w:r w:rsidRPr="00481A6F">
        <w:rPr>
          <w:sz w:val="22"/>
          <w:szCs w:val="22"/>
        </w:rPr>
        <w:t xml:space="preserve">Gali kilti problemų, jei yra padidėjęs jautrumas kiaušinių </w:t>
      </w:r>
      <w:proofErr w:type="spellStart"/>
      <w:r w:rsidRPr="00481A6F">
        <w:rPr>
          <w:sz w:val="22"/>
          <w:szCs w:val="22"/>
        </w:rPr>
        <w:t>lecitinui</w:t>
      </w:r>
      <w:proofErr w:type="spellEnd"/>
      <w:r w:rsidRPr="00481A6F">
        <w:rPr>
          <w:sz w:val="22"/>
          <w:szCs w:val="22"/>
        </w:rPr>
        <w:t>.</w:t>
      </w:r>
    </w:p>
    <w:p w:rsidR="00036860" w:rsidRPr="003D0CA1" w:rsidRDefault="00036860" w:rsidP="00036860">
      <w:pPr>
        <w:autoSpaceDE w:val="0"/>
        <w:autoSpaceDN w:val="0"/>
        <w:adjustRightInd w:val="0"/>
        <w:rPr>
          <w:sz w:val="22"/>
          <w:szCs w:val="22"/>
        </w:rPr>
      </w:pPr>
    </w:p>
    <w:p w:rsidR="00036860" w:rsidRPr="003D0CA1" w:rsidRDefault="00036860" w:rsidP="00036860">
      <w:pPr>
        <w:autoSpaceDE w:val="0"/>
        <w:autoSpaceDN w:val="0"/>
        <w:adjustRightInd w:val="0"/>
        <w:rPr>
          <w:sz w:val="22"/>
          <w:szCs w:val="22"/>
        </w:rPr>
      </w:pPr>
      <w:r w:rsidRPr="003D0CA1">
        <w:rPr>
          <w:sz w:val="22"/>
          <w:szCs w:val="22"/>
        </w:rPr>
        <w:t>Šio vaisto dozėje yra mažiau kaip 1 </w:t>
      </w:r>
      <w:proofErr w:type="spellStart"/>
      <w:r w:rsidRPr="003D0CA1">
        <w:rPr>
          <w:sz w:val="22"/>
          <w:szCs w:val="22"/>
        </w:rPr>
        <w:t>mmol</w:t>
      </w:r>
      <w:proofErr w:type="spellEnd"/>
      <w:r w:rsidRPr="003D0CA1">
        <w:rPr>
          <w:sz w:val="22"/>
          <w:szCs w:val="22"/>
        </w:rPr>
        <w:t xml:space="preserve"> (23 mg) natrio, t. y. jis beveik neturi reikšmės.</w:t>
      </w:r>
    </w:p>
    <w:p w:rsidR="00036860" w:rsidRPr="000F1159" w:rsidRDefault="00036860" w:rsidP="00036860">
      <w:pPr>
        <w:pStyle w:val="BTEMEASMCA"/>
        <w:rPr>
          <w:rFonts w:ascii="Times New Roman" w:hAnsi="Times New Roman"/>
        </w:rPr>
      </w:pPr>
    </w:p>
    <w:p w:rsidR="00036860" w:rsidRPr="000F1159" w:rsidRDefault="00036860" w:rsidP="00036860">
      <w:pPr>
        <w:pStyle w:val="BTEMEASMCA"/>
        <w:rPr>
          <w:rFonts w:ascii="Times New Roman" w:hAnsi="Times New Roman"/>
        </w:rPr>
      </w:pPr>
    </w:p>
    <w:p w:rsidR="00036860" w:rsidRPr="003D0CA1" w:rsidRDefault="00036860" w:rsidP="00036860">
      <w:pPr>
        <w:pStyle w:val="PI-1EMEASMCA"/>
      </w:pPr>
      <w:bookmarkStart w:id="6" w:name="_Toc129243141"/>
      <w:bookmarkStart w:id="7" w:name="_Toc129243266"/>
      <w:r w:rsidRPr="003D0CA1">
        <w:t>3.</w:t>
      </w:r>
      <w:r w:rsidRPr="003D0CA1">
        <w:tab/>
        <w:t xml:space="preserve">Kaip vartoti </w:t>
      </w:r>
      <w:proofErr w:type="spellStart"/>
      <w:r w:rsidRPr="003D0CA1">
        <w:t>Propofol</w:t>
      </w:r>
      <w:proofErr w:type="spellEnd"/>
      <w:r w:rsidRPr="003D0CA1">
        <w:t xml:space="preserve"> </w:t>
      </w:r>
      <w:proofErr w:type="spellStart"/>
      <w:r w:rsidRPr="003D0CA1">
        <w:t>Baxter</w:t>
      </w:r>
      <w:proofErr w:type="spellEnd"/>
      <w:r w:rsidRPr="003D0CA1">
        <w:t xml:space="preserve"> 20 mg/ml </w:t>
      </w:r>
      <w:bookmarkEnd w:id="6"/>
      <w:bookmarkEnd w:id="7"/>
    </w:p>
    <w:p w:rsidR="00036860" w:rsidRPr="003D0CA1" w:rsidRDefault="00036860" w:rsidP="00036860">
      <w:pPr>
        <w:autoSpaceDE w:val="0"/>
        <w:autoSpaceDN w:val="0"/>
        <w:adjustRightInd w:val="0"/>
        <w:rPr>
          <w:sz w:val="22"/>
          <w:szCs w:val="22"/>
        </w:rPr>
      </w:pPr>
    </w:p>
    <w:p w:rsidR="00036860" w:rsidRPr="00DD47CD" w:rsidRDefault="00036860" w:rsidP="00036860">
      <w:pPr>
        <w:numPr>
          <w:ilvl w:val="0"/>
          <w:numId w:val="2"/>
        </w:numPr>
        <w:tabs>
          <w:tab w:val="clear" w:pos="780"/>
          <w:tab w:val="num" w:pos="567"/>
        </w:tabs>
        <w:ind w:left="567" w:hanging="567"/>
        <w:rPr>
          <w:sz w:val="22"/>
          <w:szCs w:val="22"/>
        </w:rPr>
      </w:pPr>
      <w:proofErr w:type="spellStart"/>
      <w:r w:rsidRPr="003D0CA1">
        <w:rPr>
          <w:sz w:val="22"/>
          <w:szCs w:val="22"/>
        </w:rPr>
        <w:t>Propofol</w:t>
      </w:r>
      <w:proofErr w:type="spellEnd"/>
      <w:r w:rsidRPr="003D0CA1">
        <w:rPr>
          <w:sz w:val="22"/>
          <w:szCs w:val="22"/>
        </w:rPr>
        <w:t xml:space="preserve"> </w:t>
      </w:r>
      <w:proofErr w:type="spellStart"/>
      <w:r w:rsidRPr="003D0CA1">
        <w:rPr>
          <w:sz w:val="22"/>
          <w:szCs w:val="22"/>
        </w:rPr>
        <w:t>Baxter</w:t>
      </w:r>
      <w:proofErr w:type="spellEnd"/>
      <w:r w:rsidRPr="003D0CA1">
        <w:rPr>
          <w:sz w:val="22"/>
          <w:szCs w:val="22"/>
        </w:rPr>
        <w:t xml:space="preserve"> 20 mg/ml</w:t>
      </w:r>
      <w:r w:rsidRPr="00DD47CD">
        <w:rPr>
          <w:sz w:val="22"/>
          <w:szCs w:val="22"/>
        </w:rPr>
        <w:t xml:space="preserve"> Jums </w:t>
      </w:r>
      <w:r>
        <w:rPr>
          <w:sz w:val="22"/>
          <w:szCs w:val="22"/>
        </w:rPr>
        <w:t>suleis gydytojas</w:t>
      </w:r>
      <w:r w:rsidRPr="00DD47CD">
        <w:rPr>
          <w:sz w:val="22"/>
          <w:szCs w:val="22"/>
        </w:rPr>
        <w:t xml:space="preserve"> anesteziologas </w:t>
      </w:r>
      <w:r>
        <w:rPr>
          <w:sz w:val="22"/>
          <w:szCs w:val="22"/>
        </w:rPr>
        <w:t>reanimatologas</w:t>
      </w:r>
      <w:r w:rsidRPr="00DD47CD">
        <w:rPr>
          <w:sz w:val="22"/>
          <w:szCs w:val="22"/>
        </w:rPr>
        <w:t>.</w:t>
      </w:r>
    </w:p>
    <w:p w:rsidR="00036860" w:rsidRPr="00DD47CD" w:rsidRDefault="00036860" w:rsidP="00036860">
      <w:pPr>
        <w:numPr>
          <w:ilvl w:val="0"/>
          <w:numId w:val="2"/>
        </w:numPr>
        <w:tabs>
          <w:tab w:val="clear" w:pos="780"/>
          <w:tab w:val="num" w:pos="567"/>
        </w:tabs>
        <w:ind w:left="567" w:hanging="567"/>
        <w:rPr>
          <w:sz w:val="22"/>
          <w:szCs w:val="22"/>
        </w:rPr>
      </w:pPr>
      <w:proofErr w:type="spellStart"/>
      <w:r w:rsidRPr="003D0CA1">
        <w:rPr>
          <w:sz w:val="22"/>
          <w:szCs w:val="22"/>
        </w:rPr>
        <w:t>Propofol</w:t>
      </w:r>
      <w:proofErr w:type="spellEnd"/>
      <w:r w:rsidRPr="003D0CA1">
        <w:rPr>
          <w:sz w:val="22"/>
          <w:szCs w:val="22"/>
        </w:rPr>
        <w:t xml:space="preserve"> </w:t>
      </w:r>
      <w:proofErr w:type="spellStart"/>
      <w:r w:rsidRPr="003D0CA1">
        <w:rPr>
          <w:sz w:val="22"/>
          <w:szCs w:val="22"/>
        </w:rPr>
        <w:t>Baxter</w:t>
      </w:r>
      <w:proofErr w:type="spellEnd"/>
      <w:r w:rsidRPr="003D0CA1">
        <w:rPr>
          <w:sz w:val="22"/>
          <w:szCs w:val="22"/>
        </w:rPr>
        <w:t xml:space="preserve"> 20 mg/ml </w:t>
      </w:r>
      <w:r w:rsidRPr="00DD47CD">
        <w:rPr>
          <w:sz w:val="22"/>
          <w:szCs w:val="22"/>
        </w:rPr>
        <w:t>leidžiama į veną. Paprastai vaisto leidžiama į išorinę plaštakos pusės arba dilbio veną.</w:t>
      </w:r>
    </w:p>
    <w:p w:rsidR="00036860" w:rsidRPr="003D0CA1" w:rsidRDefault="00036860" w:rsidP="00036860">
      <w:pPr>
        <w:numPr>
          <w:ilvl w:val="0"/>
          <w:numId w:val="2"/>
        </w:numPr>
        <w:tabs>
          <w:tab w:val="clear" w:pos="780"/>
          <w:tab w:val="num" w:pos="567"/>
        </w:tabs>
        <w:ind w:left="567" w:hanging="567"/>
        <w:rPr>
          <w:sz w:val="22"/>
          <w:szCs w:val="22"/>
        </w:rPr>
      </w:pPr>
      <w:r>
        <w:rPr>
          <w:sz w:val="22"/>
          <w:szCs w:val="22"/>
        </w:rPr>
        <w:t>K</w:t>
      </w:r>
      <w:r w:rsidRPr="003D0CA1">
        <w:rPr>
          <w:sz w:val="22"/>
          <w:szCs w:val="22"/>
        </w:rPr>
        <w:t xml:space="preserve">artais kartu bus skiriama </w:t>
      </w:r>
      <w:r>
        <w:rPr>
          <w:sz w:val="22"/>
          <w:szCs w:val="22"/>
        </w:rPr>
        <w:t>vietinio</w:t>
      </w:r>
      <w:r w:rsidRPr="003D0CA1">
        <w:rPr>
          <w:sz w:val="22"/>
          <w:szCs w:val="22"/>
        </w:rPr>
        <w:t xml:space="preserve"> poveikio anestetiko (pvz., </w:t>
      </w:r>
      <w:proofErr w:type="spellStart"/>
      <w:r w:rsidRPr="003D0CA1">
        <w:rPr>
          <w:sz w:val="22"/>
          <w:szCs w:val="22"/>
        </w:rPr>
        <w:t>lidokaino</w:t>
      </w:r>
      <w:proofErr w:type="spellEnd"/>
      <w:r w:rsidRPr="003D0CA1">
        <w:rPr>
          <w:sz w:val="22"/>
          <w:szCs w:val="22"/>
        </w:rPr>
        <w:t>) injekcijos vietoje. Tuo siekiama sumažinti injekcijos sukeliamą skausmą.</w:t>
      </w:r>
    </w:p>
    <w:p w:rsidR="00036860" w:rsidRPr="003D0CA1" w:rsidRDefault="00036860" w:rsidP="00036860">
      <w:pPr>
        <w:numPr>
          <w:ilvl w:val="0"/>
          <w:numId w:val="2"/>
        </w:numPr>
        <w:tabs>
          <w:tab w:val="clear" w:pos="780"/>
          <w:tab w:val="num" w:pos="567"/>
        </w:tabs>
        <w:ind w:left="567" w:hanging="567"/>
        <w:rPr>
          <w:sz w:val="22"/>
          <w:szCs w:val="22"/>
        </w:rPr>
      </w:pPr>
      <w:r w:rsidRPr="003D0CA1">
        <w:rPr>
          <w:sz w:val="22"/>
          <w:szCs w:val="22"/>
        </w:rPr>
        <w:t>Jums skiriama dozė priklausys nuo Jūsų amžiaus, kūno svorio ir fizinės būklės. Gydytojas Jums skirs tinkamą dozę anestezijai sukelti ir palaikyti arba reikiamam slopinimui pasiekti. Jis atidžiai stebės Jūsų reakciją ir gyvybinius požymius (pulsą, kraujospūdį, kvėpavimą ir kt.).</w:t>
      </w:r>
    </w:p>
    <w:p w:rsidR="00036860" w:rsidRPr="003D0CA1" w:rsidRDefault="00036860" w:rsidP="00036860">
      <w:pPr>
        <w:adjustRightInd w:val="0"/>
        <w:snapToGrid w:val="0"/>
        <w:rPr>
          <w:bCs/>
          <w:color w:val="000000"/>
          <w:sz w:val="22"/>
          <w:szCs w:val="22"/>
        </w:rPr>
      </w:pPr>
    </w:p>
    <w:p w:rsidR="00036860" w:rsidRPr="003D0CA1" w:rsidRDefault="00036860" w:rsidP="00036860">
      <w:pPr>
        <w:numPr>
          <w:ilvl w:val="12"/>
          <w:numId w:val="0"/>
        </w:numPr>
        <w:ind w:right="-29"/>
      </w:pPr>
      <w:r w:rsidRPr="003D0CA1">
        <w:rPr>
          <w:noProof/>
        </w:rPr>
        <w:t>Jeigu kiltų daugiau klausimų dėl šio vaisto vartojimo, kreipkitės į gydytoją, vaistininką arba slaugytoją.</w:t>
      </w:r>
    </w:p>
    <w:p w:rsidR="00036860" w:rsidRPr="003D0CA1" w:rsidRDefault="00036860" w:rsidP="00036860">
      <w:pPr>
        <w:autoSpaceDE w:val="0"/>
        <w:autoSpaceDN w:val="0"/>
        <w:adjustRightInd w:val="0"/>
        <w:rPr>
          <w:sz w:val="22"/>
          <w:szCs w:val="22"/>
        </w:rPr>
      </w:pPr>
    </w:p>
    <w:p w:rsidR="00036860" w:rsidRPr="003D0CA1" w:rsidRDefault="00036860" w:rsidP="00036860">
      <w:pPr>
        <w:autoSpaceDE w:val="0"/>
        <w:autoSpaceDN w:val="0"/>
        <w:adjustRightInd w:val="0"/>
        <w:rPr>
          <w:sz w:val="22"/>
          <w:szCs w:val="22"/>
        </w:rPr>
      </w:pPr>
    </w:p>
    <w:p w:rsidR="00036860" w:rsidRPr="003D0CA1" w:rsidRDefault="00036860" w:rsidP="00036860">
      <w:pPr>
        <w:pStyle w:val="PI-1EMEASMCA"/>
      </w:pPr>
      <w:bookmarkStart w:id="8" w:name="_Toc129243142"/>
      <w:bookmarkStart w:id="9" w:name="_Toc129243267"/>
      <w:r w:rsidRPr="003D0CA1">
        <w:t>4.</w:t>
      </w:r>
      <w:r w:rsidRPr="003D0CA1">
        <w:tab/>
        <w:t>Galimas šalutinis poveikis</w:t>
      </w:r>
      <w:bookmarkEnd w:id="8"/>
      <w:bookmarkEnd w:id="9"/>
    </w:p>
    <w:p w:rsidR="00036860" w:rsidRPr="000F1159" w:rsidRDefault="00036860" w:rsidP="00036860">
      <w:pPr>
        <w:pStyle w:val="BTEMEASMCA"/>
        <w:rPr>
          <w:rFonts w:ascii="Times New Roman" w:hAnsi="Times New Roman"/>
          <w:lang w:val="fi-FI"/>
        </w:rPr>
      </w:pPr>
    </w:p>
    <w:p w:rsidR="00036860" w:rsidRPr="003D0CA1" w:rsidRDefault="00036860" w:rsidP="00036860">
      <w:pPr>
        <w:adjustRightInd w:val="0"/>
        <w:snapToGrid w:val="0"/>
        <w:rPr>
          <w:sz w:val="22"/>
          <w:szCs w:val="22"/>
        </w:rPr>
      </w:pPr>
      <w:r w:rsidRPr="003D0CA1">
        <w:rPr>
          <w:sz w:val="22"/>
          <w:szCs w:val="22"/>
        </w:rPr>
        <w:t xml:space="preserve">Šis vaistas, kaip ir visi kiti, gali sukelti šalutinį poveikį, nors jis pasireiškia ne visiems žmonėms. </w:t>
      </w:r>
    </w:p>
    <w:p w:rsidR="00036860" w:rsidRPr="003D0CA1" w:rsidRDefault="00036860" w:rsidP="00036860">
      <w:pPr>
        <w:adjustRightInd w:val="0"/>
        <w:snapToGrid w:val="0"/>
        <w:rPr>
          <w:sz w:val="22"/>
          <w:szCs w:val="22"/>
        </w:rPr>
      </w:pPr>
    </w:p>
    <w:p w:rsidR="00036860" w:rsidRPr="003D0CA1" w:rsidRDefault="00036860" w:rsidP="00036860">
      <w:pPr>
        <w:adjustRightInd w:val="0"/>
        <w:snapToGrid w:val="0"/>
        <w:rPr>
          <w:sz w:val="22"/>
          <w:szCs w:val="22"/>
        </w:rPr>
      </w:pPr>
      <w:r w:rsidRPr="003D0CA1">
        <w:rPr>
          <w:sz w:val="22"/>
          <w:szCs w:val="22"/>
          <w:u w:val="single"/>
        </w:rPr>
        <w:t>P</w:t>
      </w:r>
      <w:r w:rsidRPr="00DD47CD">
        <w:rPr>
          <w:sz w:val="22"/>
          <w:szCs w:val="22"/>
          <w:u w:val="single"/>
        </w:rPr>
        <w:t>ranešta apie toliau išvardytą šalutinį poveikį</w:t>
      </w:r>
      <w:r w:rsidRPr="003D0CA1">
        <w:rPr>
          <w:sz w:val="22"/>
          <w:szCs w:val="22"/>
        </w:rPr>
        <w:t>.</w:t>
      </w:r>
    </w:p>
    <w:p w:rsidR="00036860" w:rsidRPr="003D0CA1" w:rsidRDefault="00036860" w:rsidP="00036860">
      <w:pPr>
        <w:adjustRightInd w:val="0"/>
        <w:snapToGrid w:val="0"/>
        <w:rPr>
          <w:sz w:val="22"/>
          <w:szCs w:val="22"/>
        </w:rPr>
      </w:pPr>
    </w:p>
    <w:p w:rsidR="00036860" w:rsidRPr="003D0CA1" w:rsidRDefault="00036860" w:rsidP="00036860">
      <w:pPr>
        <w:adjustRightInd w:val="0"/>
        <w:snapToGrid w:val="0"/>
        <w:rPr>
          <w:b/>
          <w:sz w:val="22"/>
          <w:szCs w:val="22"/>
        </w:rPr>
      </w:pPr>
      <w:r w:rsidRPr="003D0CA1">
        <w:rPr>
          <w:b/>
          <w:sz w:val="22"/>
          <w:szCs w:val="22"/>
        </w:rPr>
        <w:t>Labai dažnas (gali pasireikšti dažniau kaip 1 iš 10 pacientų)</w:t>
      </w:r>
    </w:p>
    <w:p w:rsidR="00036860" w:rsidRPr="003D0CA1" w:rsidRDefault="00036860" w:rsidP="00036860">
      <w:pPr>
        <w:numPr>
          <w:ilvl w:val="0"/>
          <w:numId w:val="2"/>
        </w:numPr>
        <w:tabs>
          <w:tab w:val="clear" w:pos="780"/>
          <w:tab w:val="num" w:pos="567"/>
        </w:tabs>
        <w:ind w:left="567" w:hanging="567"/>
        <w:rPr>
          <w:sz w:val="22"/>
          <w:szCs w:val="22"/>
        </w:rPr>
      </w:pPr>
      <w:r w:rsidRPr="003D0CA1">
        <w:rPr>
          <w:sz w:val="22"/>
          <w:szCs w:val="22"/>
        </w:rPr>
        <w:t>Lokalus skausmas sukeliant anesteziją.</w:t>
      </w:r>
    </w:p>
    <w:p w:rsidR="00036860" w:rsidRPr="003D0CA1" w:rsidRDefault="00036860" w:rsidP="00036860">
      <w:pPr>
        <w:adjustRightInd w:val="0"/>
        <w:snapToGrid w:val="0"/>
        <w:rPr>
          <w:sz w:val="22"/>
          <w:szCs w:val="22"/>
        </w:rPr>
      </w:pPr>
    </w:p>
    <w:p w:rsidR="00036860" w:rsidRPr="003D0CA1" w:rsidRDefault="00036860" w:rsidP="00036860">
      <w:pPr>
        <w:adjustRightInd w:val="0"/>
        <w:snapToGrid w:val="0"/>
        <w:rPr>
          <w:b/>
          <w:sz w:val="22"/>
          <w:szCs w:val="22"/>
        </w:rPr>
      </w:pPr>
      <w:r w:rsidRPr="003D0CA1">
        <w:rPr>
          <w:b/>
          <w:sz w:val="22"/>
          <w:szCs w:val="22"/>
        </w:rPr>
        <w:t xml:space="preserve">Dažnas (gali pasireikšti </w:t>
      </w:r>
      <w:r>
        <w:rPr>
          <w:b/>
          <w:sz w:val="22"/>
          <w:szCs w:val="22"/>
        </w:rPr>
        <w:t>rečiau kaip</w:t>
      </w:r>
      <w:r w:rsidRPr="003D0CA1">
        <w:rPr>
          <w:b/>
          <w:sz w:val="22"/>
          <w:szCs w:val="22"/>
        </w:rPr>
        <w:t xml:space="preserve"> 1 iš 10 pacientų)</w:t>
      </w:r>
    </w:p>
    <w:p w:rsidR="00036860" w:rsidRPr="003D0CA1" w:rsidRDefault="00036860" w:rsidP="00036860">
      <w:pPr>
        <w:numPr>
          <w:ilvl w:val="0"/>
          <w:numId w:val="2"/>
        </w:numPr>
        <w:tabs>
          <w:tab w:val="clear" w:pos="780"/>
          <w:tab w:val="num" w:pos="567"/>
        </w:tabs>
        <w:ind w:left="567" w:hanging="567"/>
        <w:rPr>
          <w:sz w:val="22"/>
          <w:szCs w:val="22"/>
        </w:rPr>
      </w:pPr>
      <w:r w:rsidRPr="003D0CA1">
        <w:rPr>
          <w:sz w:val="22"/>
          <w:szCs w:val="22"/>
        </w:rPr>
        <w:t>Mažas širdies susitraukimų dažnis (</w:t>
      </w:r>
      <w:proofErr w:type="spellStart"/>
      <w:r w:rsidRPr="003D0CA1">
        <w:rPr>
          <w:sz w:val="22"/>
          <w:szCs w:val="22"/>
        </w:rPr>
        <w:t>bradikardija</w:t>
      </w:r>
      <w:proofErr w:type="spellEnd"/>
      <w:r w:rsidRPr="003D0CA1">
        <w:rPr>
          <w:sz w:val="22"/>
          <w:szCs w:val="22"/>
        </w:rPr>
        <w:t>).</w:t>
      </w:r>
    </w:p>
    <w:p w:rsidR="00036860" w:rsidRPr="003D0CA1" w:rsidRDefault="00036860" w:rsidP="00036860">
      <w:pPr>
        <w:numPr>
          <w:ilvl w:val="0"/>
          <w:numId w:val="2"/>
        </w:numPr>
        <w:tabs>
          <w:tab w:val="clear" w:pos="780"/>
          <w:tab w:val="num" w:pos="567"/>
        </w:tabs>
        <w:ind w:left="567" w:hanging="567"/>
        <w:rPr>
          <w:sz w:val="22"/>
          <w:szCs w:val="22"/>
        </w:rPr>
      </w:pPr>
      <w:r w:rsidRPr="003D0CA1">
        <w:rPr>
          <w:sz w:val="22"/>
          <w:szCs w:val="22"/>
        </w:rPr>
        <w:t>Galvos skausmas atsibudus.</w:t>
      </w:r>
    </w:p>
    <w:p w:rsidR="00036860" w:rsidRPr="003D0CA1" w:rsidRDefault="00036860" w:rsidP="00036860">
      <w:pPr>
        <w:numPr>
          <w:ilvl w:val="0"/>
          <w:numId w:val="2"/>
        </w:numPr>
        <w:tabs>
          <w:tab w:val="clear" w:pos="780"/>
          <w:tab w:val="num" w:pos="567"/>
        </w:tabs>
        <w:ind w:left="567" w:hanging="567"/>
        <w:rPr>
          <w:sz w:val="22"/>
          <w:szCs w:val="22"/>
        </w:rPr>
      </w:pPr>
      <w:r w:rsidRPr="003D0CA1">
        <w:rPr>
          <w:sz w:val="22"/>
          <w:szCs w:val="22"/>
        </w:rPr>
        <w:t>Laikinas kvėpavimo pokytis (</w:t>
      </w:r>
      <w:proofErr w:type="spellStart"/>
      <w:r w:rsidRPr="003D0CA1">
        <w:rPr>
          <w:sz w:val="22"/>
          <w:szCs w:val="22"/>
        </w:rPr>
        <w:t>apnėja</w:t>
      </w:r>
      <w:proofErr w:type="spellEnd"/>
      <w:r w:rsidRPr="003D0CA1">
        <w:rPr>
          <w:sz w:val="22"/>
          <w:szCs w:val="22"/>
        </w:rPr>
        <w:t>) sukeliant anesteziją.</w:t>
      </w:r>
    </w:p>
    <w:p w:rsidR="00036860" w:rsidRPr="003D0CA1" w:rsidRDefault="00036860" w:rsidP="00036860">
      <w:pPr>
        <w:numPr>
          <w:ilvl w:val="0"/>
          <w:numId w:val="2"/>
        </w:numPr>
        <w:tabs>
          <w:tab w:val="clear" w:pos="780"/>
          <w:tab w:val="num" w:pos="567"/>
        </w:tabs>
        <w:ind w:left="567" w:hanging="567"/>
        <w:rPr>
          <w:sz w:val="22"/>
          <w:szCs w:val="22"/>
        </w:rPr>
      </w:pPr>
      <w:r w:rsidRPr="003D0CA1">
        <w:rPr>
          <w:sz w:val="22"/>
          <w:szCs w:val="22"/>
        </w:rPr>
        <w:t>Pykinimas ir vėmimas atsibudus.</w:t>
      </w:r>
    </w:p>
    <w:p w:rsidR="00036860" w:rsidRPr="003D0CA1" w:rsidRDefault="00036860" w:rsidP="00036860">
      <w:pPr>
        <w:numPr>
          <w:ilvl w:val="0"/>
          <w:numId w:val="2"/>
        </w:numPr>
        <w:tabs>
          <w:tab w:val="clear" w:pos="780"/>
          <w:tab w:val="num" w:pos="567"/>
        </w:tabs>
        <w:ind w:left="567" w:hanging="567"/>
        <w:rPr>
          <w:sz w:val="22"/>
          <w:szCs w:val="22"/>
        </w:rPr>
      </w:pPr>
      <w:r w:rsidRPr="003D0CA1">
        <w:rPr>
          <w:sz w:val="22"/>
          <w:szCs w:val="22"/>
        </w:rPr>
        <w:t>Sumažėjęs kraujospūdis (</w:t>
      </w:r>
      <w:proofErr w:type="spellStart"/>
      <w:r w:rsidRPr="003D0CA1">
        <w:rPr>
          <w:sz w:val="22"/>
          <w:szCs w:val="22"/>
        </w:rPr>
        <w:t>hipotenzija</w:t>
      </w:r>
      <w:proofErr w:type="spellEnd"/>
      <w:r w:rsidRPr="003D0CA1">
        <w:rPr>
          <w:sz w:val="22"/>
          <w:szCs w:val="22"/>
        </w:rPr>
        <w:t>)</w:t>
      </w:r>
      <w:r>
        <w:rPr>
          <w:sz w:val="22"/>
          <w:szCs w:val="22"/>
        </w:rPr>
        <w:t>.</w:t>
      </w:r>
    </w:p>
    <w:p w:rsidR="00036860" w:rsidRPr="003D0CA1" w:rsidRDefault="00036860" w:rsidP="00036860">
      <w:pPr>
        <w:adjustRightInd w:val="0"/>
        <w:snapToGrid w:val="0"/>
        <w:rPr>
          <w:sz w:val="22"/>
          <w:szCs w:val="22"/>
        </w:rPr>
      </w:pPr>
    </w:p>
    <w:p w:rsidR="00036860" w:rsidRPr="003D0CA1" w:rsidRDefault="00036860" w:rsidP="00036860">
      <w:pPr>
        <w:adjustRightInd w:val="0"/>
        <w:snapToGrid w:val="0"/>
        <w:rPr>
          <w:b/>
          <w:sz w:val="22"/>
          <w:szCs w:val="22"/>
        </w:rPr>
      </w:pPr>
      <w:r w:rsidRPr="003D0CA1">
        <w:rPr>
          <w:b/>
          <w:sz w:val="22"/>
          <w:szCs w:val="22"/>
        </w:rPr>
        <w:t xml:space="preserve">Nedažnas (gali pasireikšti </w:t>
      </w:r>
      <w:r>
        <w:rPr>
          <w:b/>
          <w:sz w:val="22"/>
          <w:szCs w:val="22"/>
        </w:rPr>
        <w:t>rečiau</w:t>
      </w:r>
      <w:r w:rsidRPr="003D0CA1">
        <w:rPr>
          <w:b/>
          <w:sz w:val="22"/>
          <w:szCs w:val="22"/>
        </w:rPr>
        <w:t xml:space="preserve"> 1 iš 100 pacientų)</w:t>
      </w:r>
    </w:p>
    <w:p w:rsidR="00036860" w:rsidRPr="003D0CA1" w:rsidRDefault="00036860" w:rsidP="00036860">
      <w:pPr>
        <w:numPr>
          <w:ilvl w:val="0"/>
          <w:numId w:val="2"/>
        </w:numPr>
        <w:tabs>
          <w:tab w:val="clear" w:pos="780"/>
          <w:tab w:val="num" w:pos="567"/>
        </w:tabs>
        <w:ind w:left="567" w:hanging="567"/>
        <w:rPr>
          <w:sz w:val="22"/>
          <w:szCs w:val="22"/>
        </w:rPr>
      </w:pPr>
      <w:r w:rsidRPr="003D0CA1">
        <w:rPr>
          <w:sz w:val="22"/>
          <w:szCs w:val="22"/>
        </w:rPr>
        <w:t>Kraujo krešulių susidarymas arterijoje arba venoje (trombozė).</w:t>
      </w:r>
    </w:p>
    <w:p w:rsidR="00036860" w:rsidRPr="003D0CA1" w:rsidRDefault="00036860" w:rsidP="00036860">
      <w:pPr>
        <w:numPr>
          <w:ilvl w:val="0"/>
          <w:numId w:val="2"/>
        </w:numPr>
        <w:tabs>
          <w:tab w:val="clear" w:pos="780"/>
          <w:tab w:val="num" w:pos="567"/>
        </w:tabs>
        <w:ind w:left="567" w:hanging="567"/>
        <w:rPr>
          <w:sz w:val="22"/>
          <w:szCs w:val="22"/>
        </w:rPr>
      </w:pPr>
      <w:r>
        <w:rPr>
          <w:sz w:val="22"/>
          <w:szCs w:val="22"/>
        </w:rPr>
        <w:t>Venos</w:t>
      </w:r>
      <w:r w:rsidRPr="003D0CA1">
        <w:rPr>
          <w:sz w:val="22"/>
          <w:szCs w:val="22"/>
        </w:rPr>
        <w:t xml:space="preserve"> sienelės uždegimas (flebitas).</w:t>
      </w:r>
    </w:p>
    <w:p w:rsidR="00036860" w:rsidRPr="003D0CA1" w:rsidRDefault="00036860" w:rsidP="00036860">
      <w:pPr>
        <w:adjustRightInd w:val="0"/>
        <w:snapToGrid w:val="0"/>
        <w:rPr>
          <w:sz w:val="22"/>
          <w:szCs w:val="22"/>
        </w:rPr>
      </w:pPr>
    </w:p>
    <w:p w:rsidR="00036860" w:rsidRPr="003D0CA1" w:rsidRDefault="00036860" w:rsidP="00036860">
      <w:pPr>
        <w:adjustRightInd w:val="0"/>
        <w:snapToGrid w:val="0"/>
        <w:rPr>
          <w:b/>
          <w:sz w:val="22"/>
          <w:szCs w:val="22"/>
        </w:rPr>
      </w:pPr>
      <w:r w:rsidRPr="003D0CA1">
        <w:rPr>
          <w:b/>
          <w:sz w:val="22"/>
          <w:szCs w:val="22"/>
        </w:rPr>
        <w:t>Retas (gali pasireikšti nuo 1 iš 10000 iki 1 iš 1000 pacientų)</w:t>
      </w:r>
    </w:p>
    <w:p w:rsidR="00036860" w:rsidRPr="003D0CA1" w:rsidRDefault="00036860" w:rsidP="00036860">
      <w:pPr>
        <w:numPr>
          <w:ilvl w:val="0"/>
          <w:numId w:val="2"/>
        </w:numPr>
        <w:tabs>
          <w:tab w:val="clear" w:pos="780"/>
          <w:tab w:val="num" w:pos="567"/>
        </w:tabs>
        <w:ind w:left="567" w:hanging="567"/>
        <w:rPr>
          <w:sz w:val="22"/>
          <w:szCs w:val="22"/>
        </w:rPr>
      </w:pPr>
      <w:r w:rsidRPr="003D0CA1">
        <w:rPr>
          <w:sz w:val="22"/>
          <w:szCs w:val="22"/>
        </w:rPr>
        <w:t>Anestezijos pradžioje, jos metu ir atsibundant: raumenų trūkčiojimas (į epilepsiją panašūs judesiai), įskaitant traukulius ir priepuolius (konvulsijos).</w:t>
      </w:r>
    </w:p>
    <w:p w:rsidR="00036860" w:rsidRPr="003D0CA1" w:rsidRDefault="00036860" w:rsidP="00036860">
      <w:pPr>
        <w:adjustRightInd w:val="0"/>
        <w:snapToGrid w:val="0"/>
        <w:rPr>
          <w:sz w:val="22"/>
          <w:szCs w:val="22"/>
        </w:rPr>
      </w:pPr>
    </w:p>
    <w:p w:rsidR="00036860" w:rsidRPr="003D0CA1" w:rsidRDefault="00036860" w:rsidP="00036860">
      <w:pPr>
        <w:adjustRightInd w:val="0"/>
        <w:snapToGrid w:val="0"/>
        <w:rPr>
          <w:b/>
          <w:sz w:val="22"/>
          <w:szCs w:val="22"/>
        </w:rPr>
      </w:pPr>
      <w:r w:rsidRPr="003D0CA1">
        <w:rPr>
          <w:b/>
          <w:sz w:val="22"/>
          <w:szCs w:val="22"/>
        </w:rPr>
        <w:t>Labai retas (gali pasireikšti rečiau kaip 1 iš 10000 pacientų)</w:t>
      </w:r>
    </w:p>
    <w:p w:rsidR="00036860" w:rsidRPr="00DD47CD" w:rsidRDefault="00036860" w:rsidP="00036860">
      <w:pPr>
        <w:numPr>
          <w:ilvl w:val="0"/>
          <w:numId w:val="2"/>
        </w:numPr>
        <w:tabs>
          <w:tab w:val="clear" w:pos="780"/>
          <w:tab w:val="num" w:pos="567"/>
        </w:tabs>
        <w:ind w:left="567" w:hanging="567"/>
        <w:rPr>
          <w:sz w:val="22"/>
          <w:szCs w:val="22"/>
        </w:rPr>
      </w:pPr>
      <w:r w:rsidRPr="003D0CA1">
        <w:rPr>
          <w:sz w:val="22"/>
          <w:szCs w:val="22"/>
        </w:rPr>
        <w:t>Skysčio kaupimasis plaučiuose</w:t>
      </w:r>
      <w:r w:rsidRPr="00DD47CD">
        <w:rPr>
          <w:sz w:val="22"/>
          <w:szCs w:val="22"/>
        </w:rPr>
        <w:t xml:space="preserve"> (</w:t>
      </w:r>
      <w:r w:rsidRPr="003D0CA1">
        <w:rPr>
          <w:sz w:val="22"/>
          <w:szCs w:val="22"/>
        </w:rPr>
        <w:t>plaučių</w:t>
      </w:r>
      <w:r w:rsidRPr="00DD47CD">
        <w:rPr>
          <w:sz w:val="22"/>
          <w:szCs w:val="22"/>
        </w:rPr>
        <w:t xml:space="preserve"> edema)</w:t>
      </w:r>
      <w:r w:rsidRPr="003D0CA1">
        <w:rPr>
          <w:sz w:val="22"/>
          <w:szCs w:val="22"/>
        </w:rPr>
        <w:t>.</w:t>
      </w:r>
    </w:p>
    <w:p w:rsidR="00036860" w:rsidRPr="003D0CA1" w:rsidRDefault="00036860" w:rsidP="00036860">
      <w:pPr>
        <w:numPr>
          <w:ilvl w:val="0"/>
          <w:numId w:val="2"/>
        </w:numPr>
        <w:tabs>
          <w:tab w:val="clear" w:pos="780"/>
          <w:tab w:val="num" w:pos="567"/>
        </w:tabs>
        <w:ind w:left="567" w:hanging="567"/>
        <w:rPr>
          <w:sz w:val="22"/>
          <w:szCs w:val="22"/>
        </w:rPr>
      </w:pPr>
      <w:r w:rsidRPr="003D0CA1">
        <w:rPr>
          <w:sz w:val="22"/>
          <w:szCs w:val="22"/>
        </w:rPr>
        <w:t>Kasos uždegimas, pasireiškiant stipriam viršutinės pilvo dalies skausmui, kuris plinta į nugarą, bei pykinimui ir vėmimui (pankreatitas).</w:t>
      </w:r>
    </w:p>
    <w:p w:rsidR="00036860" w:rsidRPr="00DD47CD" w:rsidRDefault="00036860" w:rsidP="00036860">
      <w:pPr>
        <w:numPr>
          <w:ilvl w:val="0"/>
          <w:numId w:val="2"/>
        </w:numPr>
        <w:tabs>
          <w:tab w:val="clear" w:pos="780"/>
          <w:tab w:val="num" w:pos="567"/>
        </w:tabs>
        <w:ind w:left="567" w:hanging="567"/>
        <w:rPr>
          <w:sz w:val="22"/>
          <w:szCs w:val="22"/>
        </w:rPr>
      </w:pPr>
      <w:r w:rsidRPr="003D0CA1">
        <w:rPr>
          <w:sz w:val="22"/>
          <w:szCs w:val="22"/>
        </w:rPr>
        <w:t>Šlapimo spalvos pokytis</w:t>
      </w:r>
      <w:r w:rsidRPr="00DD47CD">
        <w:rPr>
          <w:sz w:val="22"/>
          <w:szCs w:val="22"/>
        </w:rPr>
        <w:t xml:space="preserve"> (</w:t>
      </w:r>
      <w:r w:rsidRPr="003D0CA1">
        <w:rPr>
          <w:sz w:val="22"/>
          <w:szCs w:val="22"/>
        </w:rPr>
        <w:t>paprastai nusidažymas žalia spalva</w:t>
      </w:r>
      <w:r w:rsidRPr="00DD47CD">
        <w:rPr>
          <w:sz w:val="22"/>
          <w:szCs w:val="22"/>
        </w:rPr>
        <w:t>)</w:t>
      </w:r>
      <w:r>
        <w:rPr>
          <w:sz w:val="22"/>
          <w:szCs w:val="22"/>
        </w:rPr>
        <w:t>.</w:t>
      </w:r>
    </w:p>
    <w:p w:rsidR="00036860" w:rsidRPr="00DD47CD" w:rsidRDefault="00036860" w:rsidP="00036860">
      <w:pPr>
        <w:numPr>
          <w:ilvl w:val="0"/>
          <w:numId w:val="2"/>
        </w:numPr>
        <w:tabs>
          <w:tab w:val="clear" w:pos="780"/>
          <w:tab w:val="num" w:pos="567"/>
        </w:tabs>
        <w:ind w:left="567" w:hanging="567"/>
        <w:rPr>
          <w:sz w:val="22"/>
          <w:szCs w:val="22"/>
        </w:rPr>
      </w:pPr>
      <w:r w:rsidRPr="003D0CA1">
        <w:rPr>
          <w:sz w:val="22"/>
          <w:szCs w:val="22"/>
        </w:rPr>
        <w:t>Karščiavimas po operacijos.</w:t>
      </w:r>
    </w:p>
    <w:p w:rsidR="00036860" w:rsidRPr="00DD47CD" w:rsidRDefault="00036860" w:rsidP="00036860">
      <w:pPr>
        <w:numPr>
          <w:ilvl w:val="0"/>
          <w:numId w:val="2"/>
        </w:numPr>
        <w:tabs>
          <w:tab w:val="clear" w:pos="780"/>
          <w:tab w:val="num" w:pos="567"/>
        </w:tabs>
        <w:ind w:left="567" w:hanging="567"/>
        <w:rPr>
          <w:sz w:val="22"/>
          <w:szCs w:val="22"/>
        </w:rPr>
      </w:pPr>
      <w:r w:rsidRPr="003D0CA1">
        <w:rPr>
          <w:sz w:val="22"/>
          <w:szCs w:val="22"/>
        </w:rPr>
        <w:t>Sąmonės nebuvimas po operacijos.</w:t>
      </w:r>
    </w:p>
    <w:p w:rsidR="00036860" w:rsidRPr="00DD47CD" w:rsidRDefault="00036860" w:rsidP="00036860">
      <w:pPr>
        <w:numPr>
          <w:ilvl w:val="0"/>
          <w:numId w:val="2"/>
        </w:numPr>
        <w:tabs>
          <w:tab w:val="clear" w:pos="780"/>
          <w:tab w:val="num" w:pos="567"/>
        </w:tabs>
        <w:ind w:left="567" w:hanging="567"/>
        <w:rPr>
          <w:sz w:val="22"/>
          <w:szCs w:val="22"/>
        </w:rPr>
      </w:pPr>
      <w:r w:rsidRPr="003D0CA1">
        <w:rPr>
          <w:sz w:val="22"/>
          <w:szCs w:val="22"/>
        </w:rPr>
        <w:t>Padidėjęs jautrumas tam tikro</w:t>
      </w:r>
      <w:r>
        <w:rPr>
          <w:sz w:val="22"/>
          <w:szCs w:val="22"/>
        </w:rPr>
        <w:t>ms</w:t>
      </w:r>
      <w:r w:rsidRPr="003D0CA1">
        <w:rPr>
          <w:sz w:val="22"/>
          <w:szCs w:val="22"/>
        </w:rPr>
        <w:t xml:space="preserve"> medžiagoms</w:t>
      </w:r>
      <w:r w:rsidRPr="00DD47CD">
        <w:rPr>
          <w:sz w:val="22"/>
          <w:szCs w:val="22"/>
        </w:rPr>
        <w:t xml:space="preserve"> (</w:t>
      </w:r>
      <w:proofErr w:type="spellStart"/>
      <w:r w:rsidRPr="003D0CA1">
        <w:rPr>
          <w:sz w:val="22"/>
          <w:szCs w:val="22"/>
        </w:rPr>
        <w:t>anafilaksija</w:t>
      </w:r>
      <w:proofErr w:type="spellEnd"/>
      <w:r w:rsidRPr="00DD47CD">
        <w:rPr>
          <w:sz w:val="22"/>
          <w:szCs w:val="22"/>
        </w:rPr>
        <w:t xml:space="preserve">), </w:t>
      </w:r>
      <w:r w:rsidRPr="003D0CA1">
        <w:rPr>
          <w:sz w:val="22"/>
          <w:szCs w:val="22"/>
        </w:rPr>
        <w:t>kuri</w:t>
      </w:r>
      <w:r>
        <w:rPr>
          <w:sz w:val="22"/>
          <w:szCs w:val="22"/>
        </w:rPr>
        <w:t>s</w:t>
      </w:r>
      <w:r w:rsidRPr="003D0CA1">
        <w:rPr>
          <w:sz w:val="22"/>
          <w:szCs w:val="22"/>
        </w:rPr>
        <w:t xml:space="preserve"> gali </w:t>
      </w:r>
      <w:proofErr w:type="spellStart"/>
      <w:r w:rsidRPr="003D0CA1">
        <w:rPr>
          <w:sz w:val="22"/>
          <w:szCs w:val="22"/>
        </w:rPr>
        <w:t>paisi</w:t>
      </w:r>
      <w:r>
        <w:rPr>
          <w:sz w:val="22"/>
          <w:szCs w:val="22"/>
        </w:rPr>
        <w:t>r</w:t>
      </w:r>
      <w:r w:rsidRPr="003D0CA1">
        <w:rPr>
          <w:sz w:val="22"/>
          <w:szCs w:val="22"/>
        </w:rPr>
        <w:t>e</w:t>
      </w:r>
      <w:r>
        <w:rPr>
          <w:sz w:val="22"/>
          <w:szCs w:val="22"/>
        </w:rPr>
        <w:t>i</w:t>
      </w:r>
      <w:r w:rsidRPr="003D0CA1">
        <w:rPr>
          <w:sz w:val="22"/>
          <w:szCs w:val="22"/>
        </w:rPr>
        <w:t>kšti</w:t>
      </w:r>
      <w:proofErr w:type="spellEnd"/>
      <w:r w:rsidRPr="003D0CA1">
        <w:rPr>
          <w:sz w:val="22"/>
          <w:szCs w:val="22"/>
        </w:rPr>
        <w:t xml:space="preserve"> kaip staigus skysčio kaupimasis odoje ir gleivinėje </w:t>
      </w:r>
      <w:r w:rsidRPr="00DD47CD">
        <w:rPr>
          <w:sz w:val="22"/>
          <w:szCs w:val="22"/>
        </w:rPr>
        <w:t>(</w:t>
      </w:r>
      <w:r w:rsidRPr="003D0CA1">
        <w:rPr>
          <w:sz w:val="22"/>
          <w:szCs w:val="22"/>
        </w:rPr>
        <w:t>pvz., gerklės ar liežuvio</w:t>
      </w:r>
      <w:r w:rsidRPr="00DD47CD">
        <w:rPr>
          <w:sz w:val="22"/>
          <w:szCs w:val="22"/>
        </w:rPr>
        <w:t xml:space="preserve">), </w:t>
      </w:r>
      <w:r w:rsidRPr="003D0CA1">
        <w:rPr>
          <w:sz w:val="22"/>
          <w:szCs w:val="22"/>
        </w:rPr>
        <w:t>kvėpavimo pasunkėjimas ir (arba)</w:t>
      </w:r>
      <w:r w:rsidRPr="00DD47CD">
        <w:rPr>
          <w:sz w:val="22"/>
          <w:szCs w:val="22"/>
        </w:rPr>
        <w:t xml:space="preserve"> </w:t>
      </w:r>
      <w:r w:rsidRPr="003D0CA1">
        <w:rPr>
          <w:sz w:val="22"/>
          <w:szCs w:val="22"/>
        </w:rPr>
        <w:t>niežėjimas bei išbėrimas</w:t>
      </w:r>
      <w:r w:rsidRPr="00DD47CD">
        <w:rPr>
          <w:sz w:val="22"/>
          <w:szCs w:val="22"/>
        </w:rPr>
        <w:t xml:space="preserve"> (</w:t>
      </w:r>
      <w:proofErr w:type="spellStart"/>
      <w:r w:rsidRPr="00DD47CD">
        <w:rPr>
          <w:sz w:val="22"/>
          <w:szCs w:val="22"/>
        </w:rPr>
        <w:t>angioneu</w:t>
      </w:r>
      <w:r w:rsidRPr="003D0CA1">
        <w:rPr>
          <w:sz w:val="22"/>
          <w:szCs w:val="22"/>
        </w:rPr>
        <w:t>rozinė</w:t>
      </w:r>
      <w:proofErr w:type="spellEnd"/>
      <w:r w:rsidRPr="003D0CA1">
        <w:rPr>
          <w:sz w:val="22"/>
          <w:szCs w:val="22"/>
        </w:rPr>
        <w:t xml:space="preserve"> e</w:t>
      </w:r>
      <w:r w:rsidRPr="00DD47CD">
        <w:rPr>
          <w:sz w:val="22"/>
          <w:szCs w:val="22"/>
        </w:rPr>
        <w:t xml:space="preserve">dema); </w:t>
      </w:r>
      <w:r w:rsidRPr="003D0CA1">
        <w:rPr>
          <w:sz w:val="22"/>
          <w:szCs w:val="22"/>
        </w:rPr>
        <w:t>dusulys dėl raumenų ar kvėpavimo takų spazmo</w:t>
      </w:r>
      <w:r w:rsidRPr="00DD47CD">
        <w:rPr>
          <w:sz w:val="22"/>
          <w:szCs w:val="22"/>
        </w:rPr>
        <w:t xml:space="preserve"> (bronch</w:t>
      </w:r>
      <w:r w:rsidRPr="003D0CA1">
        <w:rPr>
          <w:sz w:val="22"/>
          <w:szCs w:val="22"/>
        </w:rPr>
        <w:t xml:space="preserve">ų </w:t>
      </w:r>
      <w:r w:rsidRPr="00DD47CD">
        <w:rPr>
          <w:sz w:val="22"/>
          <w:szCs w:val="22"/>
        </w:rPr>
        <w:t>spa</w:t>
      </w:r>
      <w:r w:rsidRPr="003D0CA1">
        <w:rPr>
          <w:sz w:val="22"/>
          <w:szCs w:val="22"/>
        </w:rPr>
        <w:t>z</w:t>
      </w:r>
      <w:r w:rsidRPr="00DD47CD">
        <w:rPr>
          <w:sz w:val="22"/>
          <w:szCs w:val="22"/>
        </w:rPr>
        <w:t>m</w:t>
      </w:r>
      <w:r w:rsidRPr="003D0CA1">
        <w:rPr>
          <w:sz w:val="22"/>
          <w:szCs w:val="22"/>
        </w:rPr>
        <w:t>as</w:t>
      </w:r>
      <w:r w:rsidRPr="00DD47CD">
        <w:rPr>
          <w:sz w:val="22"/>
          <w:szCs w:val="22"/>
        </w:rPr>
        <w:t xml:space="preserve">); </w:t>
      </w:r>
      <w:r w:rsidRPr="003D0CA1">
        <w:rPr>
          <w:sz w:val="22"/>
          <w:szCs w:val="22"/>
        </w:rPr>
        <w:t>odos paraudimas</w:t>
      </w:r>
      <w:r w:rsidRPr="00DD47CD">
        <w:rPr>
          <w:sz w:val="22"/>
          <w:szCs w:val="22"/>
        </w:rPr>
        <w:t xml:space="preserve"> (</w:t>
      </w:r>
      <w:proofErr w:type="spellStart"/>
      <w:r w:rsidRPr="003D0CA1">
        <w:rPr>
          <w:sz w:val="22"/>
          <w:szCs w:val="22"/>
        </w:rPr>
        <w:t>eritema</w:t>
      </w:r>
      <w:proofErr w:type="spellEnd"/>
      <w:r w:rsidRPr="00DD47CD">
        <w:rPr>
          <w:sz w:val="22"/>
          <w:szCs w:val="22"/>
        </w:rPr>
        <w:t xml:space="preserve">); </w:t>
      </w:r>
      <w:r w:rsidRPr="003D0CA1">
        <w:rPr>
          <w:sz w:val="22"/>
          <w:szCs w:val="22"/>
        </w:rPr>
        <w:t>sumažėjęs kraujospūdis</w:t>
      </w:r>
      <w:r w:rsidRPr="00DD47CD">
        <w:rPr>
          <w:sz w:val="22"/>
          <w:szCs w:val="22"/>
        </w:rPr>
        <w:t xml:space="preserve"> (</w:t>
      </w:r>
      <w:proofErr w:type="spellStart"/>
      <w:r w:rsidRPr="003D0CA1">
        <w:rPr>
          <w:sz w:val="22"/>
          <w:szCs w:val="22"/>
        </w:rPr>
        <w:t>hipotenzija</w:t>
      </w:r>
      <w:proofErr w:type="spellEnd"/>
      <w:r w:rsidRPr="00DD47CD">
        <w:rPr>
          <w:sz w:val="22"/>
          <w:szCs w:val="22"/>
        </w:rPr>
        <w:t>)</w:t>
      </w:r>
      <w:r w:rsidRPr="003D0CA1">
        <w:rPr>
          <w:sz w:val="22"/>
          <w:szCs w:val="22"/>
        </w:rPr>
        <w:t>.</w:t>
      </w:r>
    </w:p>
    <w:p w:rsidR="00036860" w:rsidRPr="003D0CA1" w:rsidRDefault="00036860" w:rsidP="00036860">
      <w:pPr>
        <w:numPr>
          <w:ilvl w:val="0"/>
          <w:numId w:val="2"/>
        </w:numPr>
        <w:tabs>
          <w:tab w:val="clear" w:pos="780"/>
          <w:tab w:val="num" w:pos="567"/>
        </w:tabs>
        <w:ind w:left="567" w:hanging="567"/>
        <w:rPr>
          <w:sz w:val="22"/>
          <w:szCs w:val="22"/>
        </w:rPr>
      </w:pPr>
      <w:r w:rsidRPr="003D0CA1">
        <w:rPr>
          <w:sz w:val="22"/>
          <w:szCs w:val="22"/>
        </w:rPr>
        <w:t>Su lytiniu sujaudinimu susijusios išskyros.</w:t>
      </w:r>
    </w:p>
    <w:p w:rsidR="00036860" w:rsidRPr="00DD47CD" w:rsidRDefault="00036860" w:rsidP="00036860">
      <w:pPr>
        <w:numPr>
          <w:ilvl w:val="0"/>
          <w:numId w:val="2"/>
        </w:numPr>
        <w:tabs>
          <w:tab w:val="clear" w:pos="780"/>
          <w:tab w:val="num" w:pos="567"/>
        </w:tabs>
        <w:ind w:left="567" w:hanging="567"/>
        <w:rPr>
          <w:sz w:val="22"/>
          <w:szCs w:val="22"/>
        </w:rPr>
      </w:pPr>
      <w:r>
        <w:rPr>
          <w:sz w:val="22"/>
          <w:szCs w:val="22"/>
        </w:rPr>
        <w:t>Vietinis</w:t>
      </w:r>
      <w:r w:rsidRPr="003D0CA1">
        <w:rPr>
          <w:sz w:val="22"/>
          <w:szCs w:val="22"/>
        </w:rPr>
        <w:t xml:space="preserve"> audinių žuvimas</w:t>
      </w:r>
      <w:r w:rsidRPr="00DD47CD">
        <w:rPr>
          <w:sz w:val="22"/>
          <w:szCs w:val="22"/>
        </w:rPr>
        <w:t xml:space="preserve"> (</w:t>
      </w:r>
      <w:r w:rsidRPr="003D0CA1">
        <w:rPr>
          <w:sz w:val="22"/>
          <w:szCs w:val="22"/>
        </w:rPr>
        <w:t>tik jei</w:t>
      </w:r>
      <w:r w:rsidRPr="00DD47CD">
        <w:rPr>
          <w:sz w:val="22"/>
          <w:szCs w:val="22"/>
        </w:rPr>
        <w:t xml:space="preserve"> </w:t>
      </w:r>
      <w:proofErr w:type="spellStart"/>
      <w:r w:rsidRPr="003D0CA1">
        <w:rPr>
          <w:sz w:val="22"/>
          <w:szCs w:val="22"/>
        </w:rPr>
        <w:t>Propofol</w:t>
      </w:r>
      <w:proofErr w:type="spellEnd"/>
      <w:r w:rsidRPr="003D0CA1">
        <w:rPr>
          <w:sz w:val="22"/>
          <w:szCs w:val="22"/>
        </w:rPr>
        <w:t xml:space="preserve"> </w:t>
      </w:r>
      <w:proofErr w:type="spellStart"/>
      <w:r w:rsidRPr="003D0CA1">
        <w:rPr>
          <w:sz w:val="22"/>
          <w:szCs w:val="22"/>
        </w:rPr>
        <w:t>Baxter</w:t>
      </w:r>
      <w:proofErr w:type="spellEnd"/>
      <w:r w:rsidRPr="003D0CA1">
        <w:rPr>
          <w:sz w:val="22"/>
          <w:szCs w:val="22"/>
        </w:rPr>
        <w:t xml:space="preserve"> netyčia suleidžiama ne į veną</w:t>
      </w:r>
      <w:r w:rsidRPr="00DD47CD">
        <w:rPr>
          <w:sz w:val="22"/>
          <w:szCs w:val="22"/>
        </w:rPr>
        <w:t>)</w:t>
      </w:r>
      <w:r w:rsidRPr="003D0CA1">
        <w:rPr>
          <w:sz w:val="22"/>
          <w:szCs w:val="22"/>
        </w:rPr>
        <w:t>.</w:t>
      </w:r>
    </w:p>
    <w:p w:rsidR="00036860" w:rsidRPr="003D0CA1" w:rsidRDefault="00036860" w:rsidP="00036860">
      <w:pPr>
        <w:numPr>
          <w:ilvl w:val="0"/>
          <w:numId w:val="2"/>
        </w:numPr>
        <w:tabs>
          <w:tab w:val="clear" w:pos="780"/>
          <w:tab w:val="num" w:pos="567"/>
        </w:tabs>
        <w:ind w:left="567" w:hanging="567"/>
        <w:rPr>
          <w:sz w:val="22"/>
          <w:szCs w:val="22"/>
        </w:rPr>
      </w:pPr>
      <w:r w:rsidRPr="003D0CA1">
        <w:rPr>
          <w:sz w:val="22"/>
          <w:szCs w:val="22"/>
        </w:rPr>
        <w:t>Karščiavimas po operacijos.</w:t>
      </w:r>
    </w:p>
    <w:p w:rsidR="00036860" w:rsidRPr="003D0CA1" w:rsidRDefault="00036860" w:rsidP="00036860">
      <w:pPr>
        <w:adjustRightInd w:val="0"/>
        <w:snapToGrid w:val="0"/>
        <w:rPr>
          <w:sz w:val="22"/>
          <w:szCs w:val="22"/>
        </w:rPr>
      </w:pPr>
    </w:p>
    <w:p w:rsidR="00036860" w:rsidRPr="003D0CA1" w:rsidRDefault="00036860" w:rsidP="00036860">
      <w:pPr>
        <w:adjustRightInd w:val="0"/>
        <w:snapToGrid w:val="0"/>
        <w:rPr>
          <w:b/>
          <w:sz w:val="22"/>
          <w:szCs w:val="22"/>
        </w:rPr>
      </w:pPr>
      <w:r w:rsidRPr="003D0CA1">
        <w:rPr>
          <w:b/>
          <w:sz w:val="22"/>
          <w:szCs w:val="22"/>
        </w:rPr>
        <w:t>Dažnis nežinomas (negali būti apskaičiuotas pagal turimus duomenis))</w:t>
      </w:r>
    </w:p>
    <w:p w:rsidR="00036860" w:rsidRPr="00DD47CD" w:rsidRDefault="00036860" w:rsidP="00036860">
      <w:pPr>
        <w:numPr>
          <w:ilvl w:val="0"/>
          <w:numId w:val="2"/>
        </w:numPr>
        <w:tabs>
          <w:tab w:val="clear" w:pos="780"/>
          <w:tab w:val="num" w:pos="567"/>
        </w:tabs>
        <w:ind w:left="567" w:hanging="567"/>
        <w:rPr>
          <w:sz w:val="22"/>
          <w:szCs w:val="22"/>
        </w:rPr>
      </w:pPr>
      <w:r w:rsidRPr="003D0CA1">
        <w:rPr>
          <w:sz w:val="22"/>
          <w:szCs w:val="22"/>
        </w:rPr>
        <w:t>Kraujo parūgštėjimas</w:t>
      </w:r>
      <w:r w:rsidRPr="00DD47CD">
        <w:rPr>
          <w:sz w:val="22"/>
          <w:szCs w:val="22"/>
        </w:rPr>
        <w:t xml:space="preserve"> (</w:t>
      </w:r>
      <w:proofErr w:type="spellStart"/>
      <w:r w:rsidRPr="003D0CA1">
        <w:rPr>
          <w:sz w:val="22"/>
          <w:szCs w:val="22"/>
        </w:rPr>
        <w:t>metabolinė</w:t>
      </w:r>
      <w:proofErr w:type="spellEnd"/>
      <w:r w:rsidRPr="003D0CA1">
        <w:rPr>
          <w:sz w:val="22"/>
          <w:szCs w:val="22"/>
        </w:rPr>
        <w:t xml:space="preserve"> </w:t>
      </w:r>
      <w:proofErr w:type="spellStart"/>
      <w:r w:rsidRPr="003D0CA1">
        <w:rPr>
          <w:sz w:val="22"/>
          <w:szCs w:val="22"/>
        </w:rPr>
        <w:t>acidozė</w:t>
      </w:r>
      <w:proofErr w:type="spellEnd"/>
      <w:r w:rsidRPr="00DD47CD">
        <w:rPr>
          <w:sz w:val="22"/>
          <w:szCs w:val="22"/>
        </w:rPr>
        <w:t xml:space="preserve">), </w:t>
      </w:r>
      <w:r w:rsidRPr="003D0CA1">
        <w:rPr>
          <w:sz w:val="22"/>
          <w:szCs w:val="22"/>
        </w:rPr>
        <w:t>per didelis kalio kiekis kraujyje</w:t>
      </w:r>
      <w:r w:rsidRPr="00DD47CD">
        <w:rPr>
          <w:sz w:val="22"/>
          <w:szCs w:val="22"/>
        </w:rPr>
        <w:t xml:space="preserve"> (</w:t>
      </w:r>
      <w:proofErr w:type="spellStart"/>
      <w:r w:rsidRPr="003D0CA1">
        <w:rPr>
          <w:sz w:val="22"/>
          <w:szCs w:val="22"/>
        </w:rPr>
        <w:t>hiperkalemija</w:t>
      </w:r>
      <w:proofErr w:type="spellEnd"/>
      <w:r w:rsidRPr="00DD47CD">
        <w:rPr>
          <w:sz w:val="22"/>
          <w:szCs w:val="22"/>
        </w:rPr>
        <w:t xml:space="preserve">; </w:t>
      </w:r>
      <w:r w:rsidRPr="003D0CA1">
        <w:rPr>
          <w:sz w:val="22"/>
          <w:szCs w:val="22"/>
        </w:rPr>
        <w:t>ji gali pasireikšti kaip raumenų mėšlungis</w:t>
      </w:r>
      <w:r w:rsidRPr="00DD47CD">
        <w:rPr>
          <w:sz w:val="22"/>
          <w:szCs w:val="22"/>
        </w:rPr>
        <w:t xml:space="preserve">, </w:t>
      </w:r>
      <w:r w:rsidRPr="003D0CA1">
        <w:rPr>
          <w:sz w:val="22"/>
          <w:szCs w:val="22"/>
        </w:rPr>
        <w:t>viduriavimas, pykinimas ar galvos skausmas</w:t>
      </w:r>
      <w:r w:rsidRPr="00DD47CD">
        <w:rPr>
          <w:sz w:val="22"/>
          <w:szCs w:val="22"/>
        </w:rPr>
        <w:t xml:space="preserve">), </w:t>
      </w:r>
      <w:r w:rsidRPr="003D0CA1">
        <w:rPr>
          <w:sz w:val="22"/>
          <w:szCs w:val="22"/>
        </w:rPr>
        <w:t>per didelis riebalų kiekis kraujyje</w:t>
      </w:r>
      <w:r w:rsidRPr="00DD47CD">
        <w:rPr>
          <w:sz w:val="22"/>
          <w:szCs w:val="22"/>
        </w:rPr>
        <w:t xml:space="preserve"> (</w:t>
      </w:r>
      <w:proofErr w:type="spellStart"/>
      <w:r w:rsidRPr="003D0CA1">
        <w:rPr>
          <w:sz w:val="22"/>
          <w:szCs w:val="22"/>
        </w:rPr>
        <w:t>hiperlipidemija</w:t>
      </w:r>
      <w:proofErr w:type="spellEnd"/>
      <w:r w:rsidRPr="00DD47CD">
        <w:rPr>
          <w:sz w:val="22"/>
          <w:szCs w:val="22"/>
        </w:rPr>
        <w:t>)</w:t>
      </w:r>
      <w:r w:rsidRPr="003D0CA1">
        <w:rPr>
          <w:sz w:val="22"/>
          <w:szCs w:val="22"/>
        </w:rPr>
        <w:t>.</w:t>
      </w:r>
    </w:p>
    <w:p w:rsidR="00036860" w:rsidRPr="003D0CA1" w:rsidRDefault="00036860" w:rsidP="00036860">
      <w:pPr>
        <w:numPr>
          <w:ilvl w:val="0"/>
          <w:numId w:val="2"/>
        </w:numPr>
        <w:tabs>
          <w:tab w:val="clear" w:pos="780"/>
          <w:tab w:val="num" w:pos="567"/>
        </w:tabs>
        <w:ind w:left="567" w:hanging="567"/>
        <w:rPr>
          <w:sz w:val="22"/>
          <w:szCs w:val="22"/>
        </w:rPr>
      </w:pPr>
      <w:r w:rsidRPr="003D0CA1">
        <w:rPr>
          <w:sz w:val="22"/>
          <w:szCs w:val="22"/>
        </w:rPr>
        <w:t>Per daug gera nuotaika (euforija).</w:t>
      </w:r>
    </w:p>
    <w:p w:rsidR="00036860" w:rsidRPr="00DD47CD" w:rsidRDefault="00036860" w:rsidP="00036860">
      <w:pPr>
        <w:numPr>
          <w:ilvl w:val="0"/>
          <w:numId w:val="2"/>
        </w:numPr>
        <w:tabs>
          <w:tab w:val="clear" w:pos="780"/>
          <w:tab w:val="num" w:pos="567"/>
        </w:tabs>
        <w:ind w:left="567" w:hanging="567"/>
        <w:rPr>
          <w:sz w:val="22"/>
          <w:szCs w:val="22"/>
        </w:rPr>
      </w:pPr>
      <w:r w:rsidRPr="003D0CA1">
        <w:rPr>
          <w:sz w:val="22"/>
          <w:szCs w:val="22"/>
        </w:rPr>
        <w:t>Piktnaudžiavimas vaistu.</w:t>
      </w:r>
    </w:p>
    <w:p w:rsidR="00036860" w:rsidRPr="00DD47CD" w:rsidRDefault="00036860" w:rsidP="00036860">
      <w:pPr>
        <w:numPr>
          <w:ilvl w:val="0"/>
          <w:numId w:val="2"/>
        </w:numPr>
        <w:tabs>
          <w:tab w:val="clear" w:pos="780"/>
          <w:tab w:val="num" w:pos="567"/>
        </w:tabs>
        <w:ind w:left="567" w:hanging="567"/>
        <w:rPr>
          <w:sz w:val="22"/>
          <w:szCs w:val="22"/>
        </w:rPr>
      </w:pPr>
      <w:r w:rsidRPr="003D0CA1">
        <w:rPr>
          <w:sz w:val="22"/>
          <w:szCs w:val="22"/>
        </w:rPr>
        <w:t>Nevalingi judesiai.</w:t>
      </w:r>
    </w:p>
    <w:p w:rsidR="00036860" w:rsidRPr="00DD47CD" w:rsidRDefault="00036860" w:rsidP="00036860">
      <w:pPr>
        <w:numPr>
          <w:ilvl w:val="0"/>
          <w:numId w:val="2"/>
        </w:numPr>
        <w:tabs>
          <w:tab w:val="clear" w:pos="780"/>
          <w:tab w:val="num" w:pos="567"/>
        </w:tabs>
        <w:ind w:left="567" w:hanging="567"/>
        <w:rPr>
          <w:sz w:val="22"/>
          <w:szCs w:val="22"/>
        </w:rPr>
      </w:pPr>
      <w:r w:rsidRPr="003D0CA1">
        <w:rPr>
          <w:sz w:val="22"/>
          <w:szCs w:val="22"/>
        </w:rPr>
        <w:t>Neritmiškas širdies plakimas</w:t>
      </w:r>
      <w:r w:rsidRPr="00DD47CD">
        <w:rPr>
          <w:sz w:val="22"/>
          <w:szCs w:val="22"/>
        </w:rPr>
        <w:t xml:space="preserve"> (</w:t>
      </w:r>
      <w:r w:rsidRPr="003D0CA1">
        <w:rPr>
          <w:sz w:val="22"/>
          <w:szCs w:val="22"/>
        </w:rPr>
        <w:t>širdies aritmija</w:t>
      </w:r>
      <w:r w:rsidRPr="00DD47CD">
        <w:rPr>
          <w:sz w:val="22"/>
          <w:szCs w:val="22"/>
        </w:rPr>
        <w:t xml:space="preserve">), </w:t>
      </w:r>
      <w:r w:rsidRPr="003D0CA1">
        <w:rPr>
          <w:sz w:val="22"/>
          <w:szCs w:val="22"/>
        </w:rPr>
        <w:t>nepakankama širdies veikla</w:t>
      </w:r>
      <w:r w:rsidRPr="00DD47CD">
        <w:rPr>
          <w:sz w:val="22"/>
          <w:szCs w:val="22"/>
        </w:rPr>
        <w:t xml:space="preserve"> (</w:t>
      </w:r>
      <w:r w:rsidRPr="003D0CA1">
        <w:rPr>
          <w:sz w:val="22"/>
          <w:szCs w:val="22"/>
        </w:rPr>
        <w:t>širdies nepakankamumas</w:t>
      </w:r>
      <w:r w:rsidRPr="00DD47CD">
        <w:rPr>
          <w:sz w:val="22"/>
          <w:szCs w:val="22"/>
        </w:rPr>
        <w:t>)</w:t>
      </w:r>
      <w:r w:rsidRPr="003D0CA1">
        <w:rPr>
          <w:sz w:val="22"/>
          <w:szCs w:val="22"/>
        </w:rPr>
        <w:t>.</w:t>
      </w:r>
    </w:p>
    <w:p w:rsidR="00036860" w:rsidRPr="003D0CA1" w:rsidRDefault="00036860" w:rsidP="00036860">
      <w:pPr>
        <w:numPr>
          <w:ilvl w:val="0"/>
          <w:numId w:val="2"/>
        </w:numPr>
        <w:tabs>
          <w:tab w:val="clear" w:pos="780"/>
          <w:tab w:val="num" w:pos="567"/>
        </w:tabs>
        <w:ind w:left="567" w:hanging="567"/>
        <w:rPr>
          <w:sz w:val="22"/>
          <w:szCs w:val="22"/>
        </w:rPr>
      </w:pPr>
      <w:r w:rsidRPr="003D0CA1">
        <w:rPr>
          <w:sz w:val="22"/>
          <w:szCs w:val="22"/>
        </w:rPr>
        <w:t>Kvėpavimo slopinimas</w:t>
      </w:r>
      <w:r w:rsidRPr="00DD47CD">
        <w:rPr>
          <w:sz w:val="22"/>
          <w:szCs w:val="22"/>
        </w:rPr>
        <w:t xml:space="preserve"> (</w:t>
      </w:r>
      <w:r w:rsidRPr="003D0CA1">
        <w:rPr>
          <w:sz w:val="22"/>
          <w:szCs w:val="22"/>
        </w:rPr>
        <w:t xml:space="preserve">priklauso nuo to, kiek </w:t>
      </w:r>
      <w:proofErr w:type="spellStart"/>
      <w:r w:rsidRPr="003D0CA1">
        <w:rPr>
          <w:sz w:val="22"/>
          <w:szCs w:val="22"/>
        </w:rPr>
        <w:t>Propofol</w:t>
      </w:r>
      <w:proofErr w:type="spellEnd"/>
      <w:r w:rsidRPr="003D0CA1">
        <w:rPr>
          <w:sz w:val="22"/>
          <w:szCs w:val="22"/>
        </w:rPr>
        <w:t xml:space="preserve"> </w:t>
      </w:r>
      <w:proofErr w:type="spellStart"/>
      <w:r w:rsidRPr="003D0CA1">
        <w:rPr>
          <w:sz w:val="22"/>
          <w:szCs w:val="22"/>
        </w:rPr>
        <w:t>Baxter</w:t>
      </w:r>
      <w:proofErr w:type="spellEnd"/>
      <w:r w:rsidRPr="003D0CA1">
        <w:rPr>
          <w:sz w:val="22"/>
          <w:szCs w:val="22"/>
        </w:rPr>
        <w:t xml:space="preserve"> buvo suleista).</w:t>
      </w:r>
    </w:p>
    <w:p w:rsidR="00036860" w:rsidRPr="00DD47CD" w:rsidRDefault="00036860" w:rsidP="00036860">
      <w:pPr>
        <w:numPr>
          <w:ilvl w:val="0"/>
          <w:numId w:val="2"/>
        </w:numPr>
        <w:tabs>
          <w:tab w:val="clear" w:pos="780"/>
          <w:tab w:val="num" w:pos="567"/>
        </w:tabs>
        <w:ind w:left="567" w:hanging="567"/>
        <w:rPr>
          <w:sz w:val="22"/>
          <w:szCs w:val="22"/>
        </w:rPr>
      </w:pPr>
      <w:r w:rsidRPr="003D0CA1">
        <w:rPr>
          <w:sz w:val="22"/>
          <w:szCs w:val="22"/>
        </w:rPr>
        <w:t>Kepenų padidėjimas</w:t>
      </w:r>
      <w:r w:rsidRPr="00DD47CD">
        <w:rPr>
          <w:sz w:val="22"/>
          <w:szCs w:val="22"/>
        </w:rPr>
        <w:t xml:space="preserve"> (</w:t>
      </w:r>
      <w:proofErr w:type="spellStart"/>
      <w:r w:rsidRPr="00DD47CD">
        <w:rPr>
          <w:sz w:val="22"/>
          <w:szCs w:val="22"/>
        </w:rPr>
        <w:t>hepatomegal</w:t>
      </w:r>
      <w:r w:rsidRPr="003D0CA1">
        <w:rPr>
          <w:sz w:val="22"/>
          <w:szCs w:val="22"/>
        </w:rPr>
        <w:t>ija</w:t>
      </w:r>
      <w:proofErr w:type="spellEnd"/>
      <w:r w:rsidRPr="00DD47CD">
        <w:rPr>
          <w:sz w:val="22"/>
          <w:szCs w:val="22"/>
        </w:rPr>
        <w:t>)</w:t>
      </w:r>
      <w:r w:rsidRPr="003D0CA1">
        <w:rPr>
          <w:sz w:val="22"/>
          <w:szCs w:val="22"/>
        </w:rPr>
        <w:t>.</w:t>
      </w:r>
    </w:p>
    <w:p w:rsidR="00036860" w:rsidRPr="00DD47CD" w:rsidRDefault="00036860" w:rsidP="00036860">
      <w:pPr>
        <w:numPr>
          <w:ilvl w:val="0"/>
          <w:numId w:val="2"/>
        </w:numPr>
        <w:tabs>
          <w:tab w:val="clear" w:pos="780"/>
          <w:tab w:val="num" w:pos="567"/>
        </w:tabs>
        <w:ind w:left="567" w:hanging="567"/>
        <w:rPr>
          <w:sz w:val="22"/>
          <w:szCs w:val="22"/>
        </w:rPr>
      </w:pPr>
      <w:r w:rsidRPr="003D0CA1">
        <w:rPr>
          <w:sz w:val="22"/>
          <w:szCs w:val="22"/>
        </w:rPr>
        <w:t>Raumenų audinio irimas, kartu pasireiškiant raumenų mėšlungiui</w:t>
      </w:r>
      <w:r w:rsidRPr="00DD47CD">
        <w:rPr>
          <w:sz w:val="22"/>
          <w:szCs w:val="22"/>
        </w:rPr>
        <w:t xml:space="preserve">, </w:t>
      </w:r>
      <w:r w:rsidRPr="003D0CA1">
        <w:rPr>
          <w:sz w:val="22"/>
          <w:szCs w:val="22"/>
        </w:rPr>
        <w:t>karščiavimui ir šlapimo nusidažymui raudonai ruda spalva</w:t>
      </w:r>
      <w:r w:rsidRPr="00DD47CD">
        <w:rPr>
          <w:sz w:val="22"/>
          <w:szCs w:val="22"/>
        </w:rPr>
        <w:t xml:space="preserve"> (</w:t>
      </w:r>
      <w:proofErr w:type="spellStart"/>
      <w:r w:rsidRPr="003D0CA1">
        <w:rPr>
          <w:sz w:val="22"/>
          <w:szCs w:val="22"/>
        </w:rPr>
        <w:t>rabdomiolizė</w:t>
      </w:r>
      <w:proofErr w:type="spellEnd"/>
      <w:r w:rsidRPr="00DD47CD">
        <w:rPr>
          <w:sz w:val="22"/>
          <w:szCs w:val="22"/>
        </w:rPr>
        <w:t>)</w:t>
      </w:r>
      <w:r w:rsidRPr="003D0CA1">
        <w:rPr>
          <w:sz w:val="22"/>
          <w:szCs w:val="22"/>
        </w:rPr>
        <w:t>.</w:t>
      </w:r>
    </w:p>
    <w:p w:rsidR="00036860" w:rsidRPr="00DD47CD" w:rsidRDefault="00036860" w:rsidP="00036860">
      <w:pPr>
        <w:numPr>
          <w:ilvl w:val="0"/>
          <w:numId w:val="2"/>
        </w:numPr>
        <w:tabs>
          <w:tab w:val="clear" w:pos="780"/>
          <w:tab w:val="num" w:pos="567"/>
        </w:tabs>
        <w:ind w:left="567" w:hanging="567"/>
        <w:rPr>
          <w:sz w:val="22"/>
          <w:szCs w:val="22"/>
        </w:rPr>
      </w:pPr>
      <w:r w:rsidRPr="003D0CA1">
        <w:rPr>
          <w:sz w:val="22"/>
          <w:szCs w:val="22"/>
        </w:rPr>
        <w:t>Nepakankama inkstų veikla (inkstų nepakankamumas).</w:t>
      </w:r>
    </w:p>
    <w:p w:rsidR="00036860" w:rsidRPr="00DD47CD" w:rsidRDefault="00036860" w:rsidP="00036860">
      <w:pPr>
        <w:numPr>
          <w:ilvl w:val="0"/>
          <w:numId w:val="2"/>
        </w:numPr>
        <w:tabs>
          <w:tab w:val="clear" w:pos="780"/>
          <w:tab w:val="num" w:pos="567"/>
        </w:tabs>
        <w:ind w:left="567" w:hanging="567"/>
        <w:rPr>
          <w:sz w:val="22"/>
          <w:szCs w:val="22"/>
        </w:rPr>
      </w:pPr>
      <w:r w:rsidRPr="003D0CA1">
        <w:rPr>
          <w:sz w:val="22"/>
          <w:szCs w:val="22"/>
        </w:rPr>
        <w:t>Skausmas injekcijos vietoje</w:t>
      </w:r>
      <w:r w:rsidRPr="00DD47CD">
        <w:rPr>
          <w:sz w:val="22"/>
          <w:szCs w:val="22"/>
        </w:rPr>
        <w:t xml:space="preserve">, </w:t>
      </w:r>
      <w:r w:rsidRPr="003D0CA1">
        <w:rPr>
          <w:sz w:val="22"/>
          <w:szCs w:val="22"/>
        </w:rPr>
        <w:t>patinimas injekcijos vietoje</w:t>
      </w:r>
      <w:r w:rsidRPr="00DD47CD">
        <w:rPr>
          <w:sz w:val="22"/>
          <w:szCs w:val="22"/>
        </w:rPr>
        <w:t xml:space="preserve"> (</w:t>
      </w:r>
      <w:r w:rsidRPr="003D0CA1">
        <w:rPr>
          <w:sz w:val="22"/>
          <w:szCs w:val="22"/>
        </w:rPr>
        <w:t xml:space="preserve">tik jei </w:t>
      </w:r>
      <w:proofErr w:type="spellStart"/>
      <w:r w:rsidRPr="003D0CA1">
        <w:rPr>
          <w:sz w:val="22"/>
          <w:szCs w:val="22"/>
        </w:rPr>
        <w:t>Propofol</w:t>
      </w:r>
      <w:proofErr w:type="spellEnd"/>
      <w:r w:rsidRPr="003D0CA1">
        <w:rPr>
          <w:sz w:val="22"/>
          <w:szCs w:val="22"/>
        </w:rPr>
        <w:t xml:space="preserve"> </w:t>
      </w:r>
      <w:proofErr w:type="spellStart"/>
      <w:r w:rsidRPr="003D0CA1">
        <w:rPr>
          <w:sz w:val="22"/>
          <w:szCs w:val="22"/>
        </w:rPr>
        <w:t>Baxter</w:t>
      </w:r>
      <w:proofErr w:type="spellEnd"/>
      <w:r w:rsidRPr="003D0CA1">
        <w:rPr>
          <w:sz w:val="22"/>
          <w:szCs w:val="22"/>
        </w:rPr>
        <w:t xml:space="preserve"> netyčia suleidžiama ne į veną</w:t>
      </w:r>
      <w:r w:rsidRPr="00DD47CD">
        <w:rPr>
          <w:sz w:val="22"/>
          <w:szCs w:val="22"/>
        </w:rPr>
        <w:t>)</w:t>
      </w:r>
      <w:r w:rsidRPr="003D0CA1">
        <w:rPr>
          <w:sz w:val="22"/>
          <w:szCs w:val="22"/>
        </w:rPr>
        <w:t>.</w:t>
      </w:r>
    </w:p>
    <w:p w:rsidR="00036860" w:rsidRPr="003D0CA1" w:rsidRDefault="00036860" w:rsidP="00036860">
      <w:pPr>
        <w:numPr>
          <w:ilvl w:val="0"/>
          <w:numId w:val="2"/>
        </w:numPr>
        <w:tabs>
          <w:tab w:val="clear" w:pos="780"/>
          <w:tab w:val="num" w:pos="567"/>
        </w:tabs>
        <w:ind w:left="567" w:hanging="567"/>
        <w:rPr>
          <w:sz w:val="22"/>
          <w:szCs w:val="22"/>
        </w:rPr>
      </w:pPr>
      <w:r w:rsidRPr="003D0CA1">
        <w:rPr>
          <w:sz w:val="22"/>
          <w:szCs w:val="22"/>
        </w:rPr>
        <w:t>Nenormalūs širdies veiklos pėdsakai</w:t>
      </w:r>
      <w:r w:rsidRPr="00DD47CD">
        <w:rPr>
          <w:sz w:val="22"/>
          <w:szCs w:val="22"/>
        </w:rPr>
        <w:t xml:space="preserve"> (E</w:t>
      </w:r>
      <w:r w:rsidRPr="003D0CA1">
        <w:rPr>
          <w:sz w:val="22"/>
          <w:szCs w:val="22"/>
        </w:rPr>
        <w:t>K</w:t>
      </w:r>
      <w:r w:rsidRPr="00DD47CD">
        <w:rPr>
          <w:sz w:val="22"/>
          <w:szCs w:val="22"/>
        </w:rPr>
        <w:t>G)</w:t>
      </w:r>
      <w:r w:rsidRPr="003D0CA1">
        <w:rPr>
          <w:sz w:val="22"/>
          <w:szCs w:val="22"/>
        </w:rPr>
        <w:t xml:space="preserve">, vadinami </w:t>
      </w:r>
      <w:proofErr w:type="spellStart"/>
      <w:r w:rsidRPr="003D0CA1">
        <w:rPr>
          <w:sz w:val="22"/>
          <w:szCs w:val="22"/>
        </w:rPr>
        <w:t>B</w:t>
      </w:r>
      <w:r w:rsidRPr="00DD47CD">
        <w:rPr>
          <w:sz w:val="22"/>
          <w:szCs w:val="22"/>
        </w:rPr>
        <w:t>rugada</w:t>
      </w:r>
      <w:proofErr w:type="spellEnd"/>
      <w:r w:rsidRPr="003D0CA1">
        <w:rPr>
          <w:sz w:val="22"/>
          <w:szCs w:val="22"/>
        </w:rPr>
        <w:t xml:space="preserve"> tipo EKG.</w:t>
      </w:r>
    </w:p>
    <w:p w:rsidR="00036860" w:rsidRPr="00DD47CD" w:rsidRDefault="00036860" w:rsidP="00036860">
      <w:pPr>
        <w:numPr>
          <w:ilvl w:val="0"/>
          <w:numId w:val="2"/>
        </w:numPr>
        <w:tabs>
          <w:tab w:val="clear" w:pos="780"/>
          <w:tab w:val="num" w:pos="567"/>
        </w:tabs>
        <w:ind w:left="567" w:hanging="567"/>
        <w:rPr>
          <w:sz w:val="22"/>
          <w:szCs w:val="22"/>
        </w:rPr>
      </w:pPr>
      <w:r w:rsidRPr="003D0CA1">
        <w:rPr>
          <w:sz w:val="22"/>
          <w:szCs w:val="22"/>
        </w:rPr>
        <w:t>Ilgalaikis skausmingas varpos sustandėjimas (</w:t>
      </w:r>
      <w:proofErr w:type="spellStart"/>
      <w:r w:rsidRPr="003D0CA1">
        <w:rPr>
          <w:sz w:val="22"/>
          <w:szCs w:val="22"/>
        </w:rPr>
        <w:t>priapizmas</w:t>
      </w:r>
      <w:proofErr w:type="spellEnd"/>
      <w:r w:rsidRPr="003D0CA1">
        <w:rPr>
          <w:sz w:val="22"/>
          <w:szCs w:val="22"/>
        </w:rPr>
        <w:t>).</w:t>
      </w:r>
    </w:p>
    <w:p w:rsidR="00036860" w:rsidRPr="003D0CA1" w:rsidRDefault="00036860" w:rsidP="00036860">
      <w:pPr>
        <w:tabs>
          <w:tab w:val="left" w:pos="567"/>
        </w:tabs>
        <w:jc w:val="both"/>
        <w:rPr>
          <w:sz w:val="22"/>
          <w:szCs w:val="22"/>
        </w:rPr>
      </w:pPr>
    </w:p>
    <w:p w:rsidR="00036860" w:rsidRPr="003D0CA1" w:rsidRDefault="00036860" w:rsidP="00036860">
      <w:pPr>
        <w:tabs>
          <w:tab w:val="left" w:pos="567"/>
        </w:tabs>
        <w:rPr>
          <w:b/>
          <w:snapToGrid w:val="0"/>
          <w:sz w:val="22"/>
          <w:szCs w:val="22"/>
        </w:rPr>
      </w:pPr>
      <w:r w:rsidRPr="003D0CA1">
        <w:rPr>
          <w:b/>
          <w:noProof/>
          <w:snapToGrid w:val="0"/>
          <w:sz w:val="22"/>
          <w:szCs w:val="22"/>
        </w:rPr>
        <w:t>Pranešimas apie šalutinį poveikį</w:t>
      </w:r>
    </w:p>
    <w:p w:rsidR="00036860" w:rsidRPr="003D0CA1" w:rsidRDefault="00036860" w:rsidP="00036860">
      <w:pPr>
        <w:tabs>
          <w:tab w:val="left" w:pos="567"/>
        </w:tabs>
        <w:spacing w:line="260" w:lineRule="exact"/>
        <w:ind w:right="-449"/>
        <w:rPr>
          <w:noProof/>
          <w:snapToGrid w:val="0"/>
          <w:sz w:val="22"/>
          <w:szCs w:val="22"/>
        </w:rPr>
      </w:pPr>
      <w:r w:rsidRPr="003D0CA1">
        <w:rPr>
          <w:snapToGrid w:val="0"/>
          <w:sz w:val="22"/>
          <w:szCs w:val="22"/>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sidRPr="003D0CA1">
        <w:rPr>
          <w:snapToGrid w:val="0"/>
          <w:sz w:val="22"/>
          <w:szCs w:val="22"/>
          <w:lang w:eastAsia="zh-CN"/>
        </w:rPr>
        <w:t>elefonu 8 800 73568</w:t>
      </w:r>
      <w:r w:rsidRPr="003D0CA1">
        <w:rPr>
          <w:snapToGrid w:val="0"/>
          <w:sz w:val="22"/>
          <w:szCs w:val="22"/>
        </w:rPr>
        <w:t xml:space="preserve"> arba užpildyti interneto svetainėje </w:t>
      </w:r>
      <w:hyperlink r:id="rId5" w:history="1">
        <w:r w:rsidRPr="003D0CA1">
          <w:rPr>
            <w:rFonts w:eastAsia="SimSun"/>
            <w:snapToGrid w:val="0"/>
            <w:color w:val="0000FF"/>
            <w:sz w:val="22"/>
            <w:szCs w:val="22"/>
            <w:u w:val="single"/>
          </w:rPr>
          <w:t>www.vvkt.lt</w:t>
        </w:r>
      </w:hyperlink>
      <w:r w:rsidRPr="003D0CA1">
        <w:rPr>
          <w:snapToGrid w:val="0"/>
          <w:sz w:val="22"/>
          <w:szCs w:val="22"/>
        </w:rPr>
        <w:t xml:space="preserve"> esančią formą ir pateikti ją Valstybinei vaistų kontrolės tarnybai prie Lietuvos Respublikos sveikatos apsaugos ministerijos vienu iš šių būdų: raštu (adresu Žirmūnų g. 139A, LT-09120 Vilnius), </w:t>
      </w:r>
      <w:r w:rsidRPr="003D0CA1">
        <w:rPr>
          <w:snapToGrid w:val="0"/>
          <w:sz w:val="22"/>
          <w:szCs w:val="22"/>
          <w:lang w:eastAsia="zh-CN"/>
        </w:rPr>
        <w:t xml:space="preserve">nemokamu </w:t>
      </w:r>
      <w:r w:rsidRPr="003D0CA1">
        <w:rPr>
          <w:snapToGrid w:val="0"/>
          <w:sz w:val="22"/>
          <w:szCs w:val="22"/>
        </w:rPr>
        <w:t>fakso numeriu 8 800 20131</w:t>
      </w:r>
      <w:r w:rsidRPr="003D0CA1">
        <w:rPr>
          <w:snapToGrid w:val="0"/>
          <w:sz w:val="22"/>
          <w:szCs w:val="22"/>
          <w:lang w:eastAsia="zh-CN"/>
        </w:rPr>
        <w:t xml:space="preserve">, </w:t>
      </w:r>
      <w:r w:rsidRPr="003D0CA1">
        <w:rPr>
          <w:snapToGrid w:val="0"/>
          <w:sz w:val="22"/>
          <w:szCs w:val="22"/>
        </w:rPr>
        <w:t xml:space="preserve">el. paštu </w:t>
      </w:r>
      <w:hyperlink r:id="rId6" w:history="1">
        <w:r w:rsidRPr="003D0CA1">
          <w:rPr>
            <w:rFonts w:eastAsia="SimSun"/>
            <w:snapToGrid w:val="0"/>
            <w:color w:val="0000FF"/>
            <w:sz w:val="22"/>
            <w:szCs w:val="22"/>
            <w:u w:val="single"/>
          </w:rPr>
          <w:t>NepageidaujamaR@vvkt.lt</w:t>
        </w:r>
      </w:hyperlink>
      <w:r w:rsidRPr="003D0CA1">
        <w:rPr>
          <w:snapToGrid w:val="0"/>
          <w:sz w:val="22"/>
          <w:szCs w:val="22"/>
        </w:rPr>
        <w:t xml:space="preserve">, taip pat per Valstybinės vaistų kontrolės tarnybos prie Lietuvos Respublikos sveikatos apsaugos ministerijos interneto svetainę (adresu </w:t>
      </w:r>
      <w:hyperlink r:id="rId7" w:history="1">
        <w:r w:rsidRPr="003D0CA1">
          <w:rPr>
            <w:rFonts w:eastAsia="SimSun"/>
            <w:snapToGrid w:val="0"/>
            <w:color w:val="0000FF"/>
            <w:sz w:val="22"/>
            <w:szCs w:val="22"/>
            <w:u w:val="single"/>
          </w:rPr>
          <w:t>http://www.vvkt.lt</w:t>
        </w:r>
      </w:hyperlink>
      <w:r w:rsidRPr="003D0CA1">
        <w:rPr>
          <w:snapToGrid w:val="0"/>
          <w:sz w:val="22"/>
          <w:szCs w:val="22"/>
        </w:rPr>
        <w:t>). Pranešdami apie šalutinį poveikį galite mums padėti gauti daugiau informacijos apie šio vaisto saugumą.</w:t>
      </w:r>
    </w:p>
    <w:p w:rsidR="00036860" w:rsidRPr="000F1159" w:rsidRDefault="00036860" w:rsidP="00036860">
      <w:pPr>
        <w:pStyle w:val="BTEMEASMCA"/>
        <w:rPr>
          <w:rFonts w:ascii="Times New Roman" w:hAnsi="Times New Roman"/>
        </w:rPr>
      </w:pPr>
    </w:p>
    <w:p w:rsidR="00036860" w:rsidRPr="000F1159" w:rsidRDefault="00036860" w:rsidP="00036860">
      <w:pPr>
        <w:pStyle w:val="BTEMEASMCA"/>
        <w:rPr>
          <w:rFonts w:ascii="Times New Roman" w:hAnsi="Times New Roman"/>
        </w:rPr>
      </w:pPr>
    </w:p>
    <w:p w:rsidR="00036860" w:rsidRPr="003D0CA1" w:rsidRDefault="00036860" w:rsidP="00036860">
      <w:pPr>
        <w:pStyle w:val="PI-1EMEASMCA"/>
      </w:pPr>
      <w:bookmarkStart w:id="10" w:name="_Toc129243143"/>
      <w:bookmarkStart w:id="11" w:name="_Toc129243268"/>
      <w:r w:rsidRPr="003D0CA1">
        <w:t>5.</w:t>
      </w:r>
      <w:r w:rsidRPr="003D0CA1">
        <w:tab/>
        <w:t xml:space="preserve">Kaip laikyti </w:t>
      </w:r>
      <w:proofErr w:type="spellStart"/>
      <w:r w:rsidRPr="003D0CA1">
        <w:t>Propofol</w:t>
      </w:r>
      <w:proofErr w:type="spellEnd"/>
      <w:r w:rsidRPr="003D0CA1">
        <w:t xml:space="preserve"> </w:t>
      </w:r>
      <w:proofErr w:type="spellStart"/>
      <w:r w:rsidRPr="003D0CA1">
        <w:t>Baxter</w:t>
      </w:r>
      <w:proofErr w:type="spellEnd"/>
      <w:r w:rsidRPr="003D0CA1">
        <w:t xml:space="preserve"> 20 mg/ml </w:t>
      </w:r>
      <w:bookmarkEnd w:id="10"/>
      <w:bookmarkEnd w:id="11"/>
    </w:p>
    <w:p w:rsidR="00036860" w:rsidRPr="003D0CA1" w:rsidRDefault="00036860" w:rsidP="00036860">
      <w:pPr>
        <w:pStyle w:val="BTEMEASMCA"/>
        <w:rPr>
          <w:rFonts w:ascii="Times New Roman" w:hAnsi="Times New Roman" w:cs="Times New Roman"/>
        </w:rPr>
      </w:pPr>
    </w:p>
    <w:p w:rsidR="00036860" w:rsidRPr="000F1159" w:rsidRDefault="00036860" w:rsidP="00036860">
      <w:pPr>
        <w:pStyle w:val="BTEMEASMCA"/>
        <w:rPr>
          <w:rFonts w:ascii="Times New Roman" w:hAnsi="Times New Roman"/>
          <w:lang w:val="fi-FI"/>
        </w:rPr>
      </w:pPr>
      <w:r w:rsidRPr="000F1159">
        <w:rPr>
          <w:rFonts w:ascii="Times New Roman" w:hAnsi="Times New Roman"/>
          <w:lang w:val="fi-FI"/>
        </w:rPr>
        <w:t>Šį vaistą laikykite vaikams nepastebimoje ir nepasiekiamoje vietoje .</w:t>
      </w:r>
    </w:p>
    <w:p w:rsidR="00036860" w:rsidRPr="000F1159" w:rsidRDefault="00036860" w:rsidP="00036860">
      <w:pPr>
        <w:pStyle w:val="BTEMEASMCA"/>
        <w:rPr>
          <w:rFonts w:ascii="Times New Roman" w:hAnsi="Times New Roman"/>
          <w:lang w:val="fi-FI"/>
        </w:rPr>
      </w:pPr>
    </w:p>
    <w:p w:rsidR="00036860" w:rsidRPr="000F1159" w:rsidRDefault="00036860" w:rsidP="00036860">
      <w:pPr>
        <w:pStyle w:val="BTEMEASMCA"/>
        <w:rPr>
          <w:rFonts w:ascii="Times New Roman" w:hAnsi="Times New Roman"/>
          <w:lang w:val="fi-FI"/>
        </w:rPr>
      </w:pPr>
      <w:r w:rsidRPr="003D0CA1">
        <w:rPr>
          <w:rFonts w:ascii="Times New Roman" w:hAnsi="Times New Roman" w:cs="Times New Roman"/>
        </w:rPr>
        <w:t xml:space="preserve">Propofol Baxter 20 mg/ml </w:t>
      </w:r>
      <w:r>
        <w:rPr>
          <w:rFonts w:ascii="Times New Roman" w:hAnsi="Times New Roman" w:cs="Times New Roman"/>
        </w:rPr>
        <w:t xml:space="preserve">laikomas ligoninėje. </w:t>
      </w:r>
      <w:r w:rsidRPr="000F1159">
        <w:rPr>
          <w:rFonts w:ascii="Times New Roman" w:hAnsi="Times New Roman"/>
          <w:lang w:val="fi-FI"/>
        </w:rPr>
        <w:t>Už vaisto tinkamą laikymą, vartojimą ir tvarkymą yra atsakingas ligoninės personalas.</w:t>
      </w:r>
    </w:p>
    <w:p w:rsidR="00036860" w:rsidRPr="000F1159" w:rsidRDefault="00036860" w:rsidP="00036860">
      <w:pPr>
        <w:pStyle w:val="BTEMEASMCA"/>
        <w:rPr>
          <w:rFonts w:ascii="Times New Roman" w:hAnsi="Times New Roman"/>
          <w:lang w:val="fi-FI"/>
        </w:rPr>
      </w:pPr>
    </w:p>
    <w:p w:rsidR="00036860" w:rsidRPr="000F1159" w:rsidRDefault="00036860" w:rsidP="00036860">
      <w:pPr>
        <w:pStyle w:val="BTEMEASMCA"/>
        <w:rPr>
          <w:rFonts w:ascii="Times New Roman" w:hAnsi="Times New Roman"/>
          <w:lang w:val="fi-FI"/>
        </w:rPr>
      </w:pPr>
      <w:r w:rsidRPr="000F1159">
        <w:rPr>
          <w:rFonts w:ascii="Times New Roman" w:hAnsi="Times New Roman"/>
          <w:lang w:val="fi-FI"/>
        </w:rPr>
        <w:t>Ant dėžutės ir flakono po „EXP“nurodytam tinkamumo laikui pasibaigus, šio vaisto vartoti negalima.</w:t>
      </w:r>
      <w:r w:rsidRPr="000F1159">
        <w:rPr>
          <w:lang w:val="fi-FI"/>
        </w:rPr>
        <w:t xml:space="preserve"> </w:t>
      </w:r>
      <w:r w:rsidRPr="000F1159">
        <w:rPr>
          <w:rFonts w:ascii="Times New Roman" w:hAnsi="Times New Roman"/>
          <w:lang w:val="fi-FI"/>
        </w:rPr>
        <w:t>Vaistas tinkamas vartoti iki paskutinės nurodyto mėnesio dienos.</w:t>
      </w:r>
    </w:p>
    <w:p w:rsidR="00036860" w:rsidRPr="000F1159" w:rsidRDefault="00036860" w:rsidP="00036860">
      <w:pPr>
        <w:pStyle w:val="BTEMEASMCA"/>
        <w:rPr>
          <w:rFonts w:ascii="Times New Roman" w:hAnsi="Times New Roman"/>
          <w:lang w:val="fi-FI"/>
        </w:rPr>
      </w:pPr>
    </w:p>
    <w:p w:rsidR="00036860" w:rsidRPr="003D0CA1" w:rsidRDefault="00036860" w:rsidP="00036860">
      <w:pPr>
        <w:rPr>
          <w:sz w:val="22"/>
          <w:szCs w:val="22"/>
        </w:rPr>
      </w:pPr>
      <w:r w:rsidRPr="003D0CA1">
        <w:rPr>
          <w:sz w:val="22"/>
          <w:szCs w:val="22"/>
        </w:rPr>
        <w:t>Laikyti ne aukštesnėje kaip 25</w:t>
      </w:r>
      <w:r>
        <w:rPr>
          <w:sz w:val="22"/>
          <w:szCs w:val="22"/>
        </w:rPr>
        <w:t> </w:t>
      </w:r>
      <w:r w:rsidRPr="003D0CA1">
        <w:rPr>
          <w:sz w:val="22"/>
          <w:szCs w:val="22"/>
        </w:rPr>
        <w:t>°C temperatūroje. Flakoną laikyti išorinėje dėžutėje, kad vaistas būtų apsaugotas nuo šviesos.</w:t>
      </w:r>
    </w:p>
    <w:p w:rsidR="00036860" w:rsidRPr="003D0CA1" w:rsidRDefault="00036860" w:rsidP="00036860">
      <w:pPr>
        <w:rPr>
          <w:sz w:val="22"/>
          <w:szCs w:val="22"/>
        </w:rPr>
      </w:pPr>
      <w:r w:rsidRPr="003D0CA1">
        <w:rPr>
          <w:sz w:val="22"/>
          <w:szCs w:val="22"/>
        </w:rPr>
        <w:t>Negalima šaldyti ar užšaldyti.</w:t>
      </w:r>
    </w:p>
    <w:p w:rsidR="00036860" w:rsidRPr="000F1159" w:rsidRDefault="00036860" w:rsidP="00036860">
      <w:pPr>
        <w:pStyle w:val="BTEMEASMCA"/>
        <w:rPr>
          <w:rFonts w:ascii="Times New Roman" w:hAnsi="Times New Roman"/>
        </w:rPr>
      </w:pPr>
    </w:p>
    <w:p w:rsidR="00036860" w:rsidRPr="003D0CA1" w:rsidRDefault="00036860" w:rsidP="00036860">
      <w:pPr>
        <w:ind w:left="567" w:hanging="567"/>
        <w:rPr>
          <w:sz w:val="22"/>
          <w:szCs w:val="22"/>
        </w:rPr>
      </w:pPr>
      <w:r w:rsidRPr="003D0CA1">
        <w:rPr>
          <w:sz w:val="22"/>
          <w:szCs w:val="22"/>
        </w:rPr>
        <w:t>Pirmą kartą atidarius flakoną, vaistą būtina vartoti nedelsiant.</w:t>
      </w:r>
    </w:p>
    <w:p w:rsidR="00036860" w:rsidRPr="003D0CA1" w:rsidRDefault="00036860" w:rsidP="00036860">
      <w:pPr>
        <w:rPr>
          <w:bCs/>
          <w:sz w:val="22"/>
          <w:szCs w:val="22"/>
        </w:rPr>
      </w:pPr>
    </w:p>
    <w:p w:rsidR="00036860" w:rsidRPr="003D0CA1" w:rsidRDefault="00036860" w:rsidP="00036860">
      <w:pPr>
        <w:rPr>
          <w:sz w:val="22"/>
          <w:szCs w:val="22"/>
        </w:rPr>
      </w:pPr>
      <w:proofErr w:type="spellStart"/>
      <w:r w:rsidRPr="003D0CA1">
        <w:rPr>
          <w:sz w:val="22"/>
          <w:szCs w:val="22"/>
        </w:rPr>
        <w:t>Talpykles</w:t>
      </w:r>
      <w:proofErr w:type="spellEnd"/>
      <w:r w:rsidRPr="003D0CA1">
        <w:rPr>
          <w:sz w:val="22"/>
          <w:szCs w:val="22"/>
        </w:rPr>
        <w:t xml:space="preserve"> prieš vartojimą būtina pakratyti.</w:t>
      </w:r>
    </w:p>
    <w:p w:rsidR="00036860" w:rsidRPr="003D0CA1" w:rsidRDefault="00036860" w:rsidP="00036860">
      <w:pPr>
        <w:rPr>
          <w:sz w:val="22"/>
          <w:szCs w:val="22"/>
        </w:rPr>
      </w:pPr>
      <w:r w:rsidRPr="003D0CA1">
        <w:rPr>
          <w:sz w:val="22"/>
          <w:szCs w:val="22"/>
        </w:rPr>
        <w:t>Jei supurčius matomi du sluoksniai, emulsijos vartoti negalima.</w:t>
      </w:r>
    </w:p>
    <w:p w:rsidR="00036860" w:rsidRPr="003D0CA1" w:rsidRDefault="00036860" w:rsidP="00036860">
      <w:pPr>
        <w:rPr>
          <w:sz w:val="22"/>
          <w:szCs w:val="22"/>
        </w:rPr>
      </w:pPr>
      <w:r w:rsidRPr="003D0CA1">
        <w:rPr>
          <w:sz w:val="22"/>
          <w:szCs w:val="22"/>
        </w:rPr>
        <w:t xml:space="preserve">Galima vartoti tik homogenišką vaistą nepažeistoje </w:t>
      </w:r>
      <w:proofErr w:type="spellStart"/>
      <w:r w:rsidRPr="003D0CA1">
        <w:rPr>
          <w:sz w:val="22"/>
          <w:szCs w:val="22"/>
        </w:rPr>
        <w:t>talpyklėje</w:t>
      </w:r>
      <w:proofErr w:type="spellEnd"/>
      <w:r w:rsidRPr="003D0CA1">
        <w:rPr>
          <w:sz w:val="22"/>
          <w:szCs w:val="22"/>
        </w:rPr>
        <w:t>.</w:t>
      </w:r>
    </w:p>
    <w:p w:rsidR="00036860" w:rsidRPr="003D0CA1" w:rsidRDefault="00036860" w:rsidP="00036860">
      <w:pPr>
        <w:rPr>
          <w:sz w:val="22"/>
          <w:szCs w:val="22"/>
        </w:rPr>
      </w:pPr>
    </w:p>
    <w:p w:rsidR="00036860" w:rsidRPr="003D0CA1" w:rsidRDefault="00036860" w:rsidP="00036860">
      <w:pPr>
        <w:rPr>
          <w:sz w:val="22"/>
          <w:szCs w:val="22"/>
        </w:rPr>
      </w:pPr>
      <w:r w:rsidRPr="003D0CA1">
        <w:rPr>
          <w:sz w:val="22"/>
          <w:szCs w:val="22"/>
        </w:rPr>
        <w:t>Tik vienkartiniam vartojimui. Bet kokius emulsijos likučius po vartojimo būtina sunaikinti.</w:t>
      </w:r>
    </w:p>
    <w:p w:rsidR="00036860" w:rsidRPr="003D0CA1" w:rsidRDefault="00036860" w:rsidP="00036860">
      <w:pPr>
        <w:rPr>
          <w:sz w:val="22"/>
          <w:szCs w:val="22"/>
        </w:rPr>
      </w:pPr>
      <w:r w:rsidRPr="008C6BAC">
        <w:rPr>
          <w:sz w:val="22"/>
          <w:szCs w:val="22"/>
        </w:rPr>
        <w:t>Vaistų negalima išmesti į kanalizaciją arba su buitinėmis atliekomis. Kaip išmesti nereikalingus vaistus, klauskite vaistininko. Šios priemonės padės apsaugoti aplinką</w:t>
      </w:r>
      <w:r w:rsidRPr="003D0CA1">
        <w:rPr>
          <w:sz w:val="22"/>
          <w:szCs w:val="22"/>
        </w:rPr>
        <w:t>.</w:t>
      </w:r>
    </w:p>
    <w:p w:rsidR="00036860" w:rsidRPr="000F1159" w:rsidRDefault="00036860" w:rsidP="00036860">
      <w:pPr>
        <w:pStyle w:val="BTEMEASMCA"/>
        <w:rPr>
          <w:rFonts w:ascii="Times New Roman" w:hAnsi="Times New Roman"/>
          <w:lang w:val="fi-FI"/>
        </w:rPr>
      </w:pPr>
    </w:p>
    <w:p w:rsidR="00036860" w:rsidRPr="000F1159" w:rsidRDefault="00036860" w:rsidP="00036860">
      <w:pPr>
        <w:pStyle w:val="BTEMEASMCA"/>
        <w:rPr>
          <w:rFonts w:ascii="Times New Roman" w:hAnsi="Times New Roman"/>
          <w:lang w:val="fi-FI"/>
        </w:rPr>
      </w:pPr>
    </w:p>
    <w:p w:rsidR="00036860" w:rsidRPr="003D0CA1" w:rsidRDefault="00036860" w:rsidP="00036860">
      <w:pPr>
        <w:pStyle w:val="PI-1EMEASMCA"/>
      </w:pPr>
      <w:bookmarkStart w:id="12" w:name="_Toc129243144"/>
      <w:bookmarkStart w:id="13" w:name="_Toc129243269"/>
      <w:r w:rsidRPr="003D0CA1">
        <w:t>6.</w:t>
      </w:r>
      <w:r w:rsidRPr="003D0CA1">
        <w:tab/>
        <w:t>Pakuotės turinys ir kita informacija</w:t>
      </w:r>
      <w:bookmarkEnd w:id="12"/>
      <w:bookmarkEnd w:id="13"/>
    </w:p>
    <w:p w:rsidR="00036860" w:rsidRPr="003D0CA1" w:rsidRDefault="00036860" w:rsidP="00036860">
      <w:pPr>
        <w:pStyle w:val="BTEMEASMCA"/>
        <w:rPr>
          <w:rFonts w:ascii="Times New Roman" w:hAnsi="Times New Roman" w:cs="Times New Roman"/>
        </w:rPr>
      </w:pPr>
    </w:p>
    <w:p w:rsidR="00036860" w:rsidRPr="003D0CA1" w:rsidRDefault="00036860" w:rsidP="00036860">
      <w:pPr>
        <w:pStyle w:val="PI-3EMEASMCA"/>
      </w:pPr>
      <w:proofErr w:type="spellStart"/>
      <w:r w:rsidRPr="003D0CA1">
        <w:t>Propofol</w:t>
      </w:r>
      <w:proofErr w:type="spellEnd"/>
      <w:r w:rsidRPr="003D0CA1">
        <w:t xml:space="preserve"> </w:t>
      </w:r>
      <w:proofErr w:type="spellStart"/>
      <w:r w:rsidRPr="003D0CA1">
        <w:t>Baxter</w:t>
      </w:r>
      <w:proofErr w:type="spellEnd"/>
      <w:r w:rsidRPr="003D0CA1">
        <w:t xml:space="preserve"> 20 mg/ml sudėtis</w:t>
      </w:r>
    </w:p>
    <w:p w:rsidR="00036860" w:rsidRPr="003D0CA1" w:rsidRDefault="00036860" w:rsidP="00036860">
      <w:pPr>
        <w:pStyle w:val="BT-EMEASMCA"/>
        <w:numPr>
          <w:ilvl w:val="0"/>
          <w:numId w:val="0"/>
        </w:numPr>
      </w:pPr>
      <w:r w:rsidRPr="003D0CA1">
        <w:t xml:space="preserve">Veiklioji medžiaga yra </w:t>
      </w:r>
      <w:proofErr w:type="spellStart"/>
      <w:r w:rsidRPr="003D0CA1">
        <w:t>propofolis</w:t>
      </w:r>
      <w:proofErr w:type="spellEnd"/>
      <w:r w:rsidRPr="003D0CA1">
        <w:t>.</w:t>
      </w:r>
    </w:p>
    <w:p w:rsidR="00036860" w:rsidRPr="003D0CA1" w:rsidRDefault="00036860" w:rsidP="00036860">
      <w:pPr>
        <w:rPr>
          <w:sz w:val="22"/>
          <w:szCs w:val="22"/>
        </w:rPr>
      </w:pPr>
      <w:r w:rsidRPr="003D0CA1">
        <w:rPr>
          <w:sz w:val="22"/>
          <w:szCs w:val="22"/>
        </w:rPr>
        <w:t xml:space="preserve">Kiekviename ml injekcinės ar infuzinės emulsijos yra 20 mg </w:t>
      </w:r>
      <w:proofErr w:type="spellStart"/>
      <w:r w:rsidRPr="003D0CA1">
        <w:rPr>
          <w:sz w:val="22"/>
          <w:szCs w:val="22"/>
        </w:rPr>
        <w:t>propofolio</w:t>
      </w:r>
      <w:proofErr w:type="spellEnd"/>
      <w:r w:rsidRPr="003D0CA1">
        <w:rPr>
          <w:sz w:val="22"/>
          <w:szCs w:val="22"/>
        </w:rPr>
        <w:t>.</w:t>
      </w:r>
    </w:p>
    <w:p w:rsidR="00036860" w:rsidRPr="003D0CA1" w:rsidRDefault="00036860" w:rsidP="00036860">
      <w:pPr>
        <w:rPr>
          <w:sz w:val="22"/>
          <w:szCs w:val="22"/>
        </w:rPr>
      </w:pPr>
      <w:r w:rsidRPr="003D0CA1">
        <w:rPr>
          <w:sz w:val="22"/>
          <w:szCs w:val="22"/>
        </w:rPr>
        <w:t xml:space="preserve">Kiekviename 50 ml flakone yra 1000 mg </w:t>
      </w:r>
      <w:proofErr w:type="spellStart"/>
      <w:r w:rsidRPr="003D0CA1">
        <w:rPr>
          <w:sz w:val="22"/>
          <w:szCs w:val="22"/>
        </w:rPr>
        <w:t>propofolio</w:t>
      </w:r>
      <w:proofErr w:type="spellEnd"/>
      <w:r w:rsidRPr="003D0CA1">
        <w:rPr>
          <w:sz w:val="22"/>
          <w:szCs w:val="22"/>
        </w:rPr>
        <w:t>.</w:t>
      </w:r>
    </w:p>
    <w:p w:rsidR="00036860" w:rsidRPr="003D0CA1" w:rsidRDefault="00036860" w:rsidP="00036860">
      <w:pPr>
        <w:rPr>
          <w:sz w:val="22"/>
          <w:szCs w:val="22"/>
        </w:rPr>
      </w:pPr>
    </w:p>
    <w:p w:rsidR="00036860" w:rsidRPr="003D0CA1" w:rsidRDefault="00036860" w:rsidP="00036860">
      <w:pPr>
        <w:rPr>
          <w:sz w:val="22"/>
          <w:szCs w:val="22"/>
        </w:rPr>
      </w:pPr>
      <w:r w:rsidRPr="003D0CA1">
        <w:rPr>
          <w:sz w:val="22"/>
          <w:szCs w:val="22"/>
        </w:rPr>
        <w:t xml:space="preserve">Pagalbinės medžiagos yra rafinuotas sojų aliejus, </w:t>
      </w:r>
      <w:proofErr w:type="spellStart"/>
      <w:r w:rsidRPr="003D0CA1">
        <w:rPr>
          <w:sz w:val="22"/>
          <w:szCs w:val="22"/>
        </w:rPr>
        <w:t>glicerolis</w:t>
      </w:r>
      <w:proofErr w:type="spellEnd"/>
      <w:r w:rsidRPr="003D0CA1">
        <w:rPr>
          <w:sz w:val="22"/>
          <w:szCs w:val="22"/>
        </w:rPr>
        <w:t xml:space="preserve">, kiaušinių </w:t>
      </w:r>
      <w:proofErr w:type="spellStart"/>
      <w:r w:rsidRPr="003D0CA1">
        <w:rPr>
          <w:sz w:val="22"/>
          <w:szCs w:val="22"/>
        </w:rPr>
        <w:t>lecitinas</w:t>
      </w:r>
      <w:proofErr w:type="spellEnd"/>
      <w:r w:rsidRPr="003D0CA1">
        <w:rPr>
          <w:sz w:val="22"/>
          <w:szCs w:val="22"/>
        </w:rPr>
        <w:t xml:space="preserve">, natrio </w:t>
      </w:r>
      <w:proofErr w:type="spellStart"/>
      <w:r w:rsidRPr="003D0CA1">
        <w:rPr>
          <w:sz w:val="22"/>
          <w:szCs w:val="22"/>
        </w:rPr>
        <w:t>oleatas</w:t>
      </w:r>
      <w:proofErr w:type="spellEnd"/>
      <w:r w:rsidRPr="003D0CA1">
        <w:rPr>
          <w:sz w:val="22"/>
          <w:szCs w:val="22"/>
        </w:rPr>
        <w:t xml:space="preserve">, natrio </w:t>
      </w:r>
      <w:proofErr w:type="spellStart"/>
      <w:r w:rsidRPr="003D0CA1">
        <w:rPr>
          <w:sz w:val="22"/>
          <w:szCs w:val="22"/>
        </w:rPr>
        <w:t>hidroksidas</w:t>
      </w:r>
      <w:proofErr w:type="spellEnd"/>
      <w:r w:rsidRPr="003D0CA1">
        <w:rPr>
          <w:sz w:val="22"/>
          <w:szCs w:val="22"/>
        </w:rPr>
        <w:t xml:space="preserve"> (pH koreguoti) ir injekcinis vanduo.</w:t>
      </w:r>
    </w:p>
    <w:p w:rsidR="00036860" w:rsidRPr="003D0CA1" w:rsidRDefault="00036860" w:rsidP="00036860">
      <w:pPr>
        <w:pStyle w:val="Pagrindinistekstas3"/>
        <w:spacing w:after="0"/>
        <w:rPr>
          <w:sz w:val="22"/>
          <w:szCs w:val="22"/>
        </w:rPr>
      </w:pPr>
    </w:p>
    <w:p w:rsidR="00036860" w:rsidRPr="003D0CA1" w:rsidRDefault="00036860" w:rsidP="00036860">
      <w:pPr>
        <w:pStyle w:val="PI-3EMEASMCA"/>
      </w:pPr>
      <w:proofErr w:type="spellStart"/>
      <w:r w:rsidRPr="003D0CA1">
        <w:t>Propofol</w:t>
      </w:r>
      <w:proofErr w:type="spellEnd"/>
      <w:r w:rsidRPr="003D0CA1">
        <w:t xml:space="preserve"> </w:t>
      </w:r>
      <w:proofErr w:type="spellStart"/>
      <w:r w:rsidRPr="003D0CA1">
        <w:t>Baxter</w:t>
      </w:r>
      <w:proofErr w:type="spellEnd"/>
      <w:r w:rsidRPr="003D0CA1">
        <w:t xml:space="preserve"> 20 mg/ml išvaizda ir kiekis pakuotėje</w:t>
      </w:r>
    </w:p>
    <w:p w:rsidR="00036860" w:rsidRPr="003D0CA1" w:rsidRDefault="00036860" w:rsidP="00036860">
      <w:pPr>
        <w:rPr>
          <w:sz w:val="22"/>
          <w:szCs w:val="22"/>
        </w:rPr>
      </w:pPr>
      <w:proofErr w:type="spellStart"/>
      <w:r w:rsidRPr="004F30F6">
        <w:rPr>
          <w:sz w:val="22"/>
          <w:szCs w:val="22"/>
        </w:rPr>
        <w:t>Propofol</w:t>
      </w:r>
      <w:proofErr w:type="spellEnd"/>
      <w:r w:rsidRPr="004F30F6">
        <w:rPr>
          <w:sz w:val="22"/>
          <w:szCs w:val="22"/>
        </w:rPr>
        <w:t xml:space="preserve"> </w:t>
      </w:r>
      <w:proofErr w:type="spellStart"/>
      <w:r w:rsidRPr="004F30F6">
        <w:rPr>
          <w:sz w:val="22"/>
          <w:szCs w:val="22"/>
        </w:rPr>
        <w:t>Baxter</w:t>
      </w:r>
      <w:proofErr w:type="spellEnd"/>
      <w:r w:rsidRPr="004F30F6">
        <w:rPr>
          <w:sz w:val="22"/>
          <w:szCs w:val="22"/>
        </w:rPr>
        <w:t xml:space="preserve"> 20 mg/ml yra b</w:t>
      </w:r>
      <w:r w:rsidRPr="00515285">
        <w:rPr>
          <w:sz w:val="22"/>
          <w:szCs w:val="22"/>
        </w:rPr>
        <w:t>alta injekcinė ar infuzinė emulsija aliejus vandenyje</w:t>
      </w:r>
      <w:r w:rsidRPr="003D0CA1">
        <w:rPr>
          <w:sz w:val="22"/>
          <w:szCs w:val="22"/>
        </w:rPr>
        <w:t>.</w:t>
      </w:r>
    </w:p>
    <w:p w:rsidR="00036860" w:rsidRPr="003D0CA1" w:rsidRDefault="00036860" w:rsidP="00036860">
      <w:pPr>
        <w:autoSpaceDE w:val="0"/>
        <w:autoSpaceDN w:val="0"/>
        <w:adjustRightInd w:val="0"/>
        <w:rPr>
          <w:sz w:val="22"/>
          <w:szCs w:val="22"/>
        </w:rPr>
      </w:pPr>
    </w:p>
    <w:p w:rsidR="00036860" w:rsidRPr="003D0CA1" w:rsidRDefault="00036860" w:rsidP="00036860">
      <w:pPr>
        <w:rPr>
          <w:bCs/>
          <w:sz w:val="22"/>
          <w:szCs w:val="22"/>
        </w:rPr>
      </w:pPr>
      <w:r w:rsidRPr="003D0CA1">
        <w:rPr>
          <w:sz w:val="22"/>
          <w:szCs w:val="22"/>
        </w:rPr>
        <w:t>Šis vaistas yra tiekiamas kaip injekcinė ar infuzinė emulsija b</w:t>
      </w:r>
      <w:r w:rsidRPr="003D0CA1">
        <w:rPr>
          <w:bCs/>
          <w:sz w:val="22"/>
          <w:szCs w:val="22"/>
        </w:rPr>
        <w:t xml:space="preserve">espalvio II tipo stiklo flakone su pilku </w:t>
      </w:r>
      <w:proofErr w:type="spellStart"/>
      <w:r w:rsidRPr="003D0CA1">
        <w:rPr>
          <w:bCs/>
          <w:sz w:val="22"/>
          <w:szCs w:val="22"/>
        </w:rPr>
        <w:t>bromobutilo</w:t>
      </w:r>
      <w:proofErr w:type="spellEnd"/>
      <w:r w:rsidRPr="003D0CA1">
        <w:rPr>
          <w:bCs/>
          <w:sz w:val="22"/>
          <w:szCs w:val="22"/>
        </w:rPr>
        <w:t xml:space="preserve"> gumos kamščiu ir plastiko dangteliu.</w:t>
      </w:r>
    </w:p>
    <w:p w:rsidR="00036860" w:rsidRPr="003D0CA1" w:rsidRDefault="00036860" w:rsidP="00036860">
      <w:pPr>
        <w:rPr>
          <w:bCs/>
          <w:sz w:val="22"/>
          <w:szCs w:val="22"/>
        </w:rPr>
      </w:pPr>
    </w:p>
    <w:p w:rsidR="00036860" w:rsidRPr="003D0CA1" w:rsidRDefault="00036860" w:rsidP="00036860">
      <w:pPr>
        <w:rPr>
          <w:bCs/>
          <w:sz w:val="22"/>
          <w:szCs w:val="22"/>
        </w:rPr>
      </w:pPr>
      <w:r w:rsidRPr="003D0CA1">
        <w:rPr>
          <w:bCs/>
          <w:sz w:val="22"/>
          <w:szCs w:val="22"/>
        </w:rPr>
        <w:t>Pakuotės dydis</w:t>
      </w:r>
    </w:p>
    <w:p w:rsidR="00036860" w:rsidRPr="003D0CA1" w:rsidRDefault="00036860" w:rsidP="00036860">
      <w:pPr>
        <w:rPr>
          <w:bCs/>
          <w:sz w:val="22"/>
          <w:szCs w:val="22"/>
        </w:rPr>
      </w:pPr>
      <w:r w:rsidRPr="003D0CA1">
        <w:rPr>
          <w:bCs/>
          <w:sz w:val="22"/>
          <w:szCs w:val="22"/>
        </w:rPr>
        <w:t xml:space="preserve">Bespalvio II tipo stiklo 50 ml flakonas su pilku </w:t>
      </w:r>
      <w:proofErr w:type="spellStart"/>
      <w:r w:rsidRPr="003D0CA1">
        <w:rPr>
          <w:bCs/>
          <w:sz w:val="22"/>
          <w:szCs w:val="22"/>
        </w:rPr>
        <w:t>bromobutilo</w:t>
      </w:r>
      <w:proofErr w:type="spellEnd"/>
      <w:r w:rsidRPr="003D0CA1">
        <w:rPr>
          <w:bCs/>
          <w:sz w:val="22"/>
          <w:szCs w:val="22"/>
        </w:rPr>
        <w:t xml:space="preserve"> gumos uždoriu, pakuotėje yra 1 flakonas.</w:t>
      </w:r>
    </w:p>
    <w:p w:rsidR="00036860" w:rsidRPr="003D0CA1" w:rsidRDefault="00036860" w:rsidP="00036860">
      <w:pPr>
        <w:rPr>
          <w:bCs/>
          <w:sz w:val="22"/>
          <w:szCs w:val="22"/>
        </w:rPr>
      </w:pPr>
    </w:p>
    <w:p w:rsidR="00036860" w:rsidRPr="003D0CA1" w:rsidRDefault="00036860" w:rsidP="00036860">
      <w:pPr>
        <w:numPr>
          <w:ilvl w:val="12"/>
          <w:numId w:val="0"/>
        </w:numPr>
        <w:adjustRightInd w:val="0"/>
        <w:snapToGrid w:val="0"/>
        <w:ind w:right="-2"/>
        <w:rPr>
          <w:b/>
          <w:bCs/>
          <w:sz w:val="22"/>
          <w:szCs w:val="22"/>
        </w:rPr>
      </w:pPr>
      <w:r w:rsidRPr="003D0CA1">
        <w:rPr>
          <w:b/>
          <w:bCs/>
          <w:sz w:val="22"/>
          <w:szCs w:val="22"/>
        </w:rPr>
        <w:t>Registruotojas ir gamintojas</w:t>
      </w:r>
    </w:p>
    <w:p w:rsidR="00036860" w:rsidRPr="003D0CA1" w:rsidRDefault="00036860" w:rsidP="00036860">
      <w:pPr>
        <w:numPr>
          <w:ilvl w:val="12"/>
          <w:numId w:val="0"/>
        </w:numPr>
        <w:adjustRightInd w:val="0"/>
        <w:snapToGrid w:val="0"/>
        <w:ind w:right="-2"/>
        <w:rPr>
          <w:sz w:val="22"/>
          <w:szCs w:val="22"/>
        </w:rPr>
      </w:pPr>
    </w:p>
    <w:p w:rsidR="00036860" w:rsidRPr="003D0CA1" w:rsidRDefault="00036860" w:rsidP="00036860">
      <w:pPr>
        <w:adjustRightInd w:val="0"/>
        <w:snapToGrid w:val="0"/>
        <w:rPr>
          <w:b/>
          <w:sz w:val="22"/>
          <w:szCs w:val="22"/>
        </w:rPr>
      </w:pPr>
      <w:r w:rsidRPr="003D0CA1">
        <w:rPr>
          <w:b/>
          <w:sz w:val="22"/>
          <w:szCs w:val="22"/>
        </w:rPr>
        <w:t>Registruotojas</w:t>
      </w:r>
    </w:p>
    <w:p w:rsidR="00036860" w:rsidRPr="003D0CA1" w:rsidRDefault="00036860" w:rsidP="00036860">
      <w:pPr>
        <w:rPr>
          <w:sz w:val="22"/>
          <w:szCs w:val="22"/>
          <w:lang w:val="et-EE" w:eastAsia="et-EE"/>
        </w:rPr>
      </w:pPr>
      <w:proofErr w:type="spellStart"/>
      <w:r w:rsidRPr="003D0CA1">
        <w:rPr>
          <w:sz w:val="22"/>
          <w:szCs w:val="22"/>
        </w:rPr>
        <w:t>Baxter</w:t>
      </w:r>
      <w:proofErr w:type="spellEnd"/>
      <w:r w:rsidRPr="003D0CA1">
        <w:rPr>
          <w:sz w:val="22"/>
          <w:szCs w:val="22"/>
        </w:rPr>
        <w:t xml:space="preserve"> </w:t>
      </w:r>
      <w:proofErr w:type="spellStart"/>
      <w:r w:rsidRPr="003D0CA1">
        <w:rPr>
          <w:sz w:val="22"/>
          <w:szCs w:val="22"/>
        </w:rPr>
        <w:t>Holding</w:t>
      </w:r>
      <w:proofErr w:type="spellEnd"/>
      <w:r w:rsidRPr="003D0CA1">
        <w:rPr>
          <w:sz w:val="22"/>
          <w:szCs w:val="22"/>
        </w:rPr>
        <w:t xml:space="preserve"> B.V. </w:t>
      </w:r>
    </w:p>
    <w:p w:rsidR="00036860" w:rsidRPr="003D0CA1" w:rsidRDefault="00036860" w:rsidP="00036860">
      <w:pPr>
        <w:rPr>
          <w:sz w:val="22"/>
          <w:szCs w:val="22"/>
        </w:rPr>
      </w:pPr>
      <w:proofErr w:type="spellStart"/>
      <w:r w:rsidRPr="003D0CA1">
        <w:rPr>
          <w:sz w:val="22"/>
          <w:szCs w:val="22"/>
        </w:rPr>
        <w:t>Kobaltweg</w:t>
      </w:r>
      <w:proofErr w:type="spellEnd"/>
      <w:r w:rsidRPr="003D0CA1">
        <w:rPr>
          <w:sz w:val="22"/>
          <w:szCs w:val="22"/>
        </w:rPr>
        <w:t xml:space="preserve"> 49, 3542CE </w:t>
      </w:r>
      <w:proofErr w:type="spellStart"/>
      <w:r w:rsidRPr="003D0CA1">
        <w:rPr>
          <w:sz w:val="22"/>
          <w:szCs w:val="22"/>
        </w:rPr>
        <w:t>Utrecht</w:t>
      </w:r>
      <w:proofErr w:type="spellEnd"/>
      <w:r w:rsidRPr="003D0CA1">
        <w:rPr>
          <w:sz w:val="22"/>
          <w:szCs w:val="22"/>
        </w:rPr>
        <w:t xml:space="preserve"> </w:t>
      </w:r>
    </w:p>
    <w:p w:rsidR="00036860" w:rsidRPr="003D0CA1" w:rsidRDefault="00036860" w:rsidP="00036860">
      <w:pPr>
        <w:rPr>
          <w:sz w:val="22"/>
          <w:szCs w:val="22"/>
        </w:rPr>
      </w:pPr>
      <w:r w:rsidRPr="003D0CA1">
        <w:rPr>
          <w:sz w:val="22"/>
          <w:szCs w:val="22"/>
        </w:rPr>
        <w:t>Nyderlandai</w:t>
      </w:r>
    </w:p>
    <w:p w:rsidR="00036860" w:rsidRPr="003D0CA1" w:rsidRDefault="00036860" w:rsidP="00036860">
      <w:pPr>
        <w:rPr>
          <w:bCs/>
          <w:sz w:val="22"/>
          <w:szCs w:val="22"/>
        </w:rPr>
      </w:pPr>
    </w:p>
    <w:p w:rsidR="00036860" w:rsidRPr="003D0CA1" w:rsidRDefault="00036860" w:rsidP="00036860">
      <w:pPr>
        <w:rPr>
          <w:b/>
          <w:bCs/>
          <w:sz w:val="22"/>
          <w:szCs w:val="22"/>
        </w:rPr>
      </w:pPr>
      <w:r w:rsidRPr="003D0CA1">
        <w:rPr>
          <w:b/>
          <w:sz w:val="22"/>
          <w:szCs w:val="22"/>
        </w:rPr>
        <w:t>Gamintoja</w:t>
      </w:r>
      <w:r w:rsidRPr="003D0CA1">
        <w:rPr>
          <w:b/>
          <w:bCs/>
          <w:sz w:val="22"/>
          <w:szCs w:val="22"/>
        </w:rPr>
        <w:t>s</w:t>
      </w:r>
    </w:p>
    <w:p w:rsidR="00036860" w:rsidRPr="003D0CA1" w:rsidRDefault="00036860" w:rsidP="00036860">
      <w:pPr>
        <w:rPr>
          <w:sz w:val="22"/>
          <w:szCs w:val="22"/>
        </w:rPr>
      </w:pPr>
      <w:r w:rsidRPr="003D0CA1">
        <w:rPr>
          <w:sz w:val="22"/>
          <w:szCs w:val="22"/>
        </w:rPr>
        <w:t xml:space="preserve">UAB </w:t>
      </w:r>
      <w:proofErr w:type="spellStart"/>
      <w:r w:rsidRPr="003D0CA1">
        <w:rPr>
          <w:sz w:val="22"/>
          <w:szCs w:val="22"/>
        </w:rPr>
        <w:t>Norameda</w:t>
      </w:r>
      <w:proofErr w:type="spellEnd"/>
    </w:p>
    <w:p w:rsidR="00036860" w:rsidRPr="003D0CA1" w:rsidRDefault="00036860" w:rsidP="00036860">
      <w:pPr>
        <w:rPr>
          <w:sz w:val="22"/>
          <w:szCs w:val="22"/>
        </w:rPr>
      </w:pPr>
      <w:r w:rsidRPr="003D0CA1">
        <w:rPr>
          <w:sz w:val="22"/>
          <w:szCs w:val="22"/>
        </w:rPr>
        <w:t>Meistru 8a</w:t>
      </w:r>
    </w:p>
    <w:p w:rsidR="00036860" w:rsidRPr="003D0CA1" w:rsidRDefault="00036860" w:rsidP="00036860">
      <w:pPr>
        <w:rPr>
          <w:sz w:val="22"/>
          <w:szCs w:val="22"/>
        </w:rPr>
      </w:pPr>
      <w:r w:rsidRPr="003D0CA1">
        <w:rPr>
          <w:sz w:val="22"/>
          <w:szCs w:val="22"/>
        </w:rPr>
        <w:t>LT-02189, Vilnius</w:t>
      </w:r>
    </w:p>
    <w:p w:rsidR="00036860" w:rsidRPr="003D0CA1" w:rsidRDefault="00036860" w:rsidP="00036860">
      <w:pPr>
        <w:rPr>
          <w:sz w:val="22"/>
          <w:szCs w:val="22"/>
        </w:rPr>
      </w:pPr>
      <w:r w:rsidRPr="003D0CA1">
        <w:rPr>
          <w:sz w:val="22"/>
          <w:szCs w:val="22"/>
        </w:rPr>
        <w:t>Lietuva</w:t>
      </w:r>
    </w:p>
    <w:p w:rsidR="00036860" w:rsidRPr="003D0CA1" w:rsidRDefault="00036860" w:rsidP="00036860">
      <w:pPr>
        <w:jc w:val="both"/>
        <w:rPr>
          <w:sz w:val="22"/>
          <w:szCs w:val="22"/>
        </w:rPr>
      </w:pPr>
    </w:p>
    <w:p w:rsidR="00036860" w:rsidRPr="003D0CA1" w:rsidRDefault="00036860" w:rsidP="00036860">
      <w:pPr>
        <w:jc w:val="both"/>
        <w:rPr>
          <w:sz w:val="22"/>
          <w:szCs w:val="22"/>
        </w:rPr>
      </w:pPr>
      <w:r w:rsidRPr="003D0CA1">
        <w:rPr>
          <w:sz w:val="22"/>
          <w:szCs w:val="22"/>
        </w:rPr>
        <w:t>arba</w:t>
      </w:r>
    </w:p>
    <w:p w:rsidR="00036860" w:rsidRPr="003D0CA1" w:rsidRDefault="00036860" w:rsidP="00036860">
      <w:pPr>
        <w:jc w:val="both"/>
        <w:rPr>
          <w:sz w:val="22"/>
          <w:szCs w:val="22"/>
        </w:rPr>
      </w:pPr>
    </w:p>
    <w:p w:rsidR="00036860" w:rsidRPr="005975A7" w:rsidRDefault="00036860" w:rsidP="00036860">
      <w:pPr>
        <w:autoSpaceDE w:val="0"/>
        <w:autoSpaceDN w:val="0"/>
        <w:adjustRightInd w:val="0"/>
        <w:jc w:val="both"/>
        <w:rPr>
          <w:sz w:val="22"/>
          <w:szCs w:val="22"/>
          <w:lang w:val="en-US"/>
        </w:rPr>
      </w:pPr>
      <w:proofErr w:type="spellStart"/>
      <w:r w:rsidRPr="005975A7">
        <w:rPr>
          <w:sz w:val="22"/>
          <w:szCs w:val="22"/>
          <w:lang w:val="en-US"/>
        </w:rPr>
        <w:t>Bieffe</w:t>
      </w:r>
      <w:proofErr w:type="spellEnd"/>
      <w:r w:rsidRPr="005975A7">
        <w:rPr>
          <w:sz w:val="22"/>
          <w:szCs w:val="22"/>
          <w:lang w:val="en-US"/>
        </w:rPr>
        <w:t xml:space="preserve"> </w:t>
      </w:r>
      <w:proofErr w:type="spellStart"/>
      <w:r w:rsidRPr="005975A7">
        <w:rPr>
          <w:sz w:val="22"/>
          <w:szCs w:val="22"/>
          <w:lang w:val="en-US"/>
        </w:rPr>
        <w:t>Medital</w:t>
      </w:r>
      <w:proofErr w:type="spellEnd"/>
      <w:r w:rsidRPr="005975A7">
        <w:rPr>
          <w:sz w:val="22"/>
          <w:szCs w:val="22"/>
          <w:lang w:val="en-US"/>
        </w:rPr>
        <w:t xml:space="preserve"> S.p.A.</w:t>
      </w:r>
    </w:p>
    <w:p w:rsidR="00036860" w:rsidRPr="005975A7" w:rsidRDefault="00036860" w:rsidP="00036860">
      <w:pPr>
        <w:autoSpaceDE w:val="0"/>
        <w:autoSpaceDN w:val="0"/>
        <w:adjustRightInd w:val="0"/>
        <w:jc w:val="both"/>
        <w:rPr>
          <w:sz w:val="22"/>
          <w:szCs w:val="22"/>
          <w:lang w:val="en-US"/>
        </w:rPr>
      </w:pPr>
      <w:r w:rsidRPr="005975A7">
        <w:rPr>
          <w:sz w:val="22"/>
          <w:szCs w:val="22"/>
          <w:lang w:val="en-US"/>
        </w:rPr>
        <w:t xml:space="preserve">Via Nuova </w:t>
      </w:r>
      <w:proofErr w:type="spellStart"/>
      <w:r w:rsidRPr="005975A7">
        <w:rPr>
          <w:sz w:val="22"/>
          <w:szCs w:val="22"/>
          <w:lang w:val="en-US"/>
        </w:rPr>
        <w:t>Provinciale</w:t>
      </w:r>
      <w:proofErr w:type="spellEnd"/>
    </w:p>
    <w:p w:rsidR="00036860" w:rsidRPr="005975A7" w:rsidRDefault="00036860" w:rsidP="00036860">
      <w:pPr>
        <w:autoSpaceDE w:val="0"/>
        <w:autoSpaceDN w:val="0"/>
        <w:adjustRightInd w:val="0"/>
        <w:jc w:val="both"/>
        <w:rPr>
          <w:sz w:val="22"/>
          <w:szCs w:val="22"/>
          <w:lang w:val="en-US"/>
        </w:rPr>
      </w:pPr>
      <w:r w:rsidRPr="005975A7">
        <w:rPr>
          <w:sz w:val="22"/>
          <w:szCs w:val="22"/>
          <w:lang w:val="en-US"/>
        </w:rPr>
        <w:t xml:space="preserve">23034 </w:t>
      </w:r>
      <w:proofErr w:type="spellStart"/>
      <w:r w:rsidRPr="005975A7">
        <w:rPr>
          <w:sz w:val="22"/>
          <w:szCs w:val="22"/>
          <w:lang w:val="en-US"/>
        </w:rPr>
        <w:t>Grosotto</w:t>
      </w:r>
      <w:proofErr w:type="spellEnd"/>
      <w:r w:rsidRPr="005975A7">
        <w:rPr>
          <w:sz w:val="22"/>
          <w:szCs w:val="22"/>
          <w:lang w:val="en-US"/>
        </w:rPr>
        <w:t xml:space="preserve"> (SO) </w:t>
      </w:r>
    </w:p>
    <w:p w:rsidR="00036860" w:rsidRPr="005975A7" w:rsidRDefault="00036860" w:rsidP="00036860">
      <w:pPr>
        <w:autoSpaceDE w:val="0"/>
        <w:autoSpaceDN w:val="0"/>
        <w:adjustRightInd w:val="0"/>
        <w:jc w:val="both"/>
        <w:rPr>
          <w:sz w:val="22"/>
          <w:szCs w:val="22"/>
          <w:lang w:val="en-US"/>
        </w:rPr>
      </w:pPr>
      <w:proofErr w:type="spellStart"/>
      <w:r w:rsidRPr="005975A7">
        <w:rPr>
          <w:sz w:val="22"/>
          <w:szCs w:val="22"/>
          <w:lang w:val="en-US"/>
        </w:rPr>
        <w:t>Italija</w:t>
      </w:r>
      <w:proofErr w:type="spellEnd"/>
    </w:p>
    <w:p w:rsidR="00036860" w:rsidRPr="003D0CA1" w:rsidRDefault="00036860" w:rsidP="00036860">
      <w:pPr>
        <w:jc w:val="both"/>
        <w:rPr>
          <w:sz w:val="22"/>
          <w:szCs w:val="22"/>
        </w:rPr>
      </w:pPr>
    </w:p>
    <w:p w:rsidR="00036860" w:rsidRPr="003D0CA1" w:rsidRDefault="00036860" w:rsidP="00036860">
      <w:pPr>
        <w:jc w:val="both"/>
        <w:rPr>
          <w:sz w:val="22"/>
          <w:szCs w:val="22"/>
        </w:rPr>
      </w:pPr>
      <w:r w:rsidRPr="003D0CA1">
        <w:rPr>
          <w:sz w:val="22"/>
          <w:szCs w:val="22"/>
        </w:rPr>
        <w:t>Jeigu apie šį vaistą norite sužinoti daugiau, kreipkitės į vietinį registruotojo atstovą.</w:t>
      </w:r>
    </w:p>
    <w:p w:rsidR="00036860" w:rsidRPr="003D0CA1" w:rsidRDefault="00036860" w:rsidP="00036860">
      <w:pPr>
        <w:jc w:val="both"/>
        <w:rPr>
          <w:sz w:val="22"/>
          <w:szCs w:val="22"/>
        </w:rPr>
      </w:pPr>
      <w:r w:rsidRPr="003D0CA1">
        <w:rPr>
          <w:sz w:val="22"/>
          <w:szCs w:val="22"/>
        </w:rPr>
        <w:t xml:space="preserve">UAB </w:t>
      </w:r>
      <w:proofErr w:type="spellStart"/>
      <w:r w:rsidRPr="003D0CA1">
        <w:rPr>
          <w:sz w:val="22"/>
          <w:szCs w:val="22"/>
        </w:rPr>
        <w:t>Norameda</w:t>
      </w:r>
      <w:proofErr w:type="spellEnd"/>
    </w:p>
    <w:p w:rsidR="00036860" w:rsidRPr="003D0CA1" w:rsidRDefault="00036860" w:rsidP="00036860">
      <w:pPr>
        <w:jc w:val="both"/>
        <w:rPr>
          <w:sz w:val="22"/>
          <w:szCs w:val="22"/>
        </w:rPr>
      </w:pPr>
      <w:r w:rsidRPr="003D0CA1">
        <w:rPr>
          <w:sz w:val="22"/>
          <w:szCs w:val="22"/>
        </w:rPr>
        <w:t>Meistrų 8a,</w:t>
      </w:r>
    </w:p>
    <w:p w:rsidR="00036860" w:rsidRPr="003D0CA1" w:rsidRDefault="00036860" w:rsidP="00036860">
      <w:pPr>
        <w:jc w:val="both"/>
        <w:rPr>
          <w:sz w:val="22"/>
          <w:szCs w:val="22"/>
        </w:rPr>
      </w:pPr>
      <w:r w:rsidRPr="003D0CA1">
        <w:rPr>
          <w:sz w:val="22"/>
          <w:szCs w:val="22"/>
        </w:rPr>
        <w:t>LT- 02189, Vilnius</w:t>
      </w:r>
    </w:p>
    <w:p w:rsidR="00036860" w:rsidRPr="003D0CA1" w:rsidRDefault="00036860" w:rsidP="00036860">
      <w:pPr>
        <w:jc w:val="both"/>
        <w:rPr>
          <w:sz w:val="22"/>
          <w:szCs w:val="22"/>
        </w:rPr>
      </w:pPr>
      <w:r w:rsidRPr="003D0CA1">
        <w:rPr>
          <w:sz w:val="22"/>
          <w:szCs w:val="22"/>
        </w:rPr>
        <w:t>Tel. +370 5 230 6499</w:t>
      </w:r>
    </w:p>
    <w:p w:rsidR="00036860" w:rsidRPr="000F1159" w:rsidRDefault="00036860" w:rsidP="00036860">
      <w:pPr>
        <w:pStyle w:val="BTEMEASMCA"/>
        <w:rPr>
          <w:rFonts w:ascii="Times New Roman" w:hAnsi="Times New Roman"/>
        </w:rPr>
      </w:pPr>
    </w:p>
    <w:p w:rsidR="00036860" w:rsidRPr="003D0CA1" w:rsidRDefault="00036860" w:rsidP="00036860">
      <w:pPr>
        <w:numPr>
          <w:ilvl w:val="12"/>
          <w:numId w:val="0"/>
        </w:numPr>
        <w:tabs>
          <w:tab w:val="left" w:pos="567"/>
        </w:tabs>
        <w:spacing w:line="260" w:lineRule="exact"/>
        <w:ind w:right="-2"/>
        <w:rPr>
          <w:snapToGrid w:val="0"/>
          <w:sz w:val="22"/>
          <w:szCs w:val="22"/>
        </w:rPr>
      </w:pPr>
      <w:r w:rsidRPr="003D0CA1">
        <w:rPr>
          <w:b/>
          <w:snapToGrid w:val="0"/>
          <w:sz w:val="22"/>
          <w:szCs w:val="20"/>
        </w:rPr>
        <w:t>Šis</w:t>
      </w:r>
      <w:r w:rsidRPr="003D0CA1">
        <w:rPr>
          <w:b/>
          <w:snapToGrid w:val="0"/>
          <w:sz w:val="22"/>
          <w:szCs w:val="22"/>
        </w:rPr>
        <w:t xml:space="preserve"> vaistas EEE valstybėse narėse registruotas tokiais pavadinimais</w:t>
      </w:r>
      <w:r w:rsidRPr="003D0CA1">
        <w:rPr>
          <w:snapToGrid w:val="0"/>
          <w:sz w:val="22"/>
          <w:szCs w:val="22"/>
        </w:rPr>
        <w:t>:</w:t>
      </w:r>
    </w:p>
    <w:p w:rsidR="00036860" w:rsidRPr="000F1159" w:rsidRDefault="00036860" w:rsidP="00036860">
      <w:pPr>
        <w:rPr>
          <w:sz w:val="22"/>
        </w:rPr>
      </w:pPr>
    </w:p>
    <w:tbl>
      <w:tblPr>
        <w:tblW w:w="0" w:type="auto"/>
        <w:tblCellMar>
          <w:left w:w="0" w:type="dxa"/>
          <w:right w:w="0" w:type="dxa"/>
        </w:tblCellMar>
        <w:tblLook w:val="04A0" w:firstRow="1" w:lastRow="0" w:firstColumn="1" w:lastColumn="0" w:noHBand="0" w:noVBand="1"/>
      </w:tblPr>
      <w:tblGrid>
        <w:gridCol w:w="1517"/>
        <w:gridCol w:w="6237"/>
      </w:tblGrid>
      <w:tr w:rsidR="00036860" w:rsidRPr="003D0CA1" w:rsidTr="001A0EDA">
        <w:tc>
          <w:tcPr>
            <w:tcW w:w="15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860" w:rsidRPr="003D0CA1" w:rsidRDefault="00036860" w:rsidP="001A0EDA">
            <w:pPr>
              <w:rPr>
                <w:sz w:val="22"/>
                <w:szCs w:val="22"/>
                <w:lang w:val="en-US"/>
              </w:rPr>
            </w:pPr>
            <w:proofErr w:type="spellStart"/>
            <w:r w:rsidRPr="003D0CA1">
              <w:rPr>
                <w:sz w:val="22"/>
                <w:szCs w:val="22"/>
              </w:rPr>
              <w:t>Nyderlanda</w:t>
            </w:r>
            <w:proofErr w:type="spellEnd"/>
          </w:p>
        </w:tc>
        <w:tc>
          <w:tcPr>
            <w:tcW w:w="62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36860" w:rsidRPr="003D0CA1" w:rsidRDefault="00036860" w:rsidP="001A0EDA">
            <w:pPr>
              <w:rPr>
                <w:sz w:val="22"/>
                <w:szCs w:val="22"/>
              </w:rPr>
            </w:pPr>
            <w:proofErr w:type="spellStart"/>
            <w:r w:rsidRPr="003D0CA1">
              <w:rPr>
                <w:sz w:val="22"/>
                <w:szCs w:val="22"/>
              </w:rPr>
              <w:t>Propofol</w:t>
            </w:r>
            <w:proofErr w:type="spellEnd"/>
            <w:r w:rsidRPr="003D0CA1">
              <w:rPr>
                <w:sz w:val="22"/>
                <w:szCs w:val="22"/>
              </w:rPr>
              <w:t xml:space="preserve"> </w:t>
            </w:r>
            <w:proofErr w:type="spellStart"/>
            <w:r w:rsidRPr="003D0CA1">
              <w:rPr>
                <w:sz w:val="22"/>
                <w:szCs w:val="22"/>
              </w:rPr>
              <w:t>Baxter</w:t>
            </w:r>
            <w:proofErr w:type="spellEnd"/>
            <w:r w:rsidRPr="003D0CA1">
              <w:rPr>
                <w:sz w:val="22"/>
                <w:szCs w:val="22"/>
              </w:rPr>
              <w:t xml:space="preserve"> 20 mg/ml, </w:t>
            </w:r>
            <w:proofErr w:type="spellStart"/>
            <w:r w:rsidRPr="003D0CA1">
              <w:rPr>
                <w:sz w:val="22"/>
                <w:szCs w:val="22"/>
              </w:rPr>
              <w:t>emulsie</w:t>
            </w:r>
            <w:proofErr w:type="spellEnd"/>
            <w:r w:rsidRPr="003D0CA1">
              <w:rPr>
                <w:sz w:val="22"/>
                <w:szCs w:val="22"/>
              </w:rPr>
              <w:t xml:space="preserve"> </w:t>
            </w:r>
            <w:proofErr w:type="spellStart"/>
            <w:r w:rsidRPr="003D0CA1">
              <w:rPr>
                <w:sz w:val="22"/>
                <w:szCs w:val="22"/>
              </w:rPr>
              <w:t>voor</w:t>
            </w:r>
            <w:proofErr w:type="spellEnd"/>
            <w:r w:rsidRPr="003D0CA1">
              <w:rPr>
                <w:sz w:val="22"/>
                <w:szCs w:val="22"/>
              </w:rPr>
              <w:t xml:space="preserve"> </w:t>
            </w:r>
            <w:proofErr w:type="spellStart"/>
            <w:r w:rsidRPr="003D0CA1">
              <w:rPr>
                <w:sz w:val="22"/>
                <w:szCs w:val="22"/>
              </w:rPr>
              <w:t>injectie</w:t>
            </w:r>
            <w:proofErr w:type="spellEnd"/>
            <w:r w:rsidRPr="003D0CA1">
              <w:rPr>
                <w:sz w:val="22"/>
                <w:szCs w:val="22"/>
              </w:rPr>
              <w:t xml:space="preserve"> </w:t>
            </w:r>
            <w:proofErr w:type="spellStart"/>
            <w:r w:rsidRPr="003D0CA1">
              <w:rPr>
                <w:sz w:val="22"/>
                <w:szCs w:val="22"/>
              </w:rPr>
              <w:t>of</w:t>
            </w:r>
            <w:proofErr w:type="spellEnd"/>
            <w:r w:rsidRPr="003D0CA1">
              <w:rPr>
                <w:sz w:val="22"/>
                <w:szCs w:val="22"/>
              </w:rPr>
              <w:t xml:space="preserve"> </w:t>
            </w:r>
            <w:proofErr w:type="spellStart"/>
            <w:r w:rsidRPr="003D0CA1">
              <w:rPr>
                <w:sz w:val="22"/>
                <w:szCs w:val="22"/>
              </w:rPr>
              <w:t>infusie</w:t>
            </w:r>
            <w:proofErr w:type="spellEnd"/>
          </w:p>
        </w:tc>
      </w:tr>
      <w:tr w:rsidR="00036860" w:rsidRPr="003D0CA1" w:rsidTr="001A0EDA">
        <w:tc>
          <w:tcPr>
            <w:tcW w:w="15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36860" w:rsidRPr="003D0CA1" w:rsidRDefault="00036860" w:rsidP="001A0EDA">
            <w:pPr>
              <w:rPr>
                <w:sz w:val="22"/>
                <w:szCs w:val="22"/>
              </w:rPr>
            </w:pPr>
            <w:r w:rsidRPr="003D0CA1">
              <w:rPr>
                <w:sz w:val="22"/>
                <w:szCs w:val="22"/>
              </w:rPr>
              <w:t>Belgija</w:t>
            </w:r>
          </w:p>
        </w:tc>
        <w:tc>
          <w:tcPr>
            <w:tcW w:w="62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36860" w:rsidRPr="003D0CA1" w:rsidRDefault="00036860" w:rsidP="001A0EDA">
            <w:pPr>
              <w:rPr>
                <w:sz w:val="22"/>
                <w:szCs w:val="22"/>
              </w:rPr>
            </w:pPr>
            <w:proofErr w:type="spellStart"/>
            <w:r w:rsidRPr="003D0CA1">
              <w:rPr>
                <w:sz w:val="22"/>
                <w:szCs w:val="22"/>
              </w:rPr>
              <w:t>Propofol</w:t>
            </w:r>
            <w:proofErr w:type="spellEnd"/>
            <w:r w:rsidRPr="003D0CA1">
              <w:rPr>
                <w:sz w:val="22"/>
                <w:szCs w:val="22"/>
              </w:rPr>
              <w:t xml:space="preserve"> </w:t>
            </w:r>
            <w:proofErr w:type="spellStart"/>
            <w:r w:rsidRPr="003D0CA1">
              <w:rPr>
                <w:sz w:val="22"/>
                <w:szCs w:val="22"/>
              </w:rPr>
              <w:t>Baxter</w:t>
            </w:r>
            <w:proofErr w:type="spellEnd"/>
            <w:r w:rsidRPr="003D0CA1">
              <w:rPr>
                <w:sz w:val="22"/>
                <w:szCs w:val="22"/>
              </w:rPr>
              <w:t xml:space="preserve"> 20mg/ml </w:t>
            </w:r>
            <w:proofErr w:type="spellStart"/>
            <w:r w:rsidRPr="003D0CA1">
              <w:rPr>
                <w:sz w:val="22"/>
                <w:szCs w:val="22"/>
              </w:rPr>
              <w:t>Emulsion</w:t>
            </w:r>
            <w:proofErr w:type="spellEnd"/>
            <w:r w:rsidRPr="003D0CA1">
              <w:rPr>
                <w:sz w:val="22"/>
                <w:szCs w:val="22"/>
              </w:rPr>
              <w:t xml:space="preserve"> </w:t>
            </w:r>
            <w:proofErr w:type="spellStart"/>
            <w:r w:rsidRPr="003D0CA1">
              <w:rPr>
                <w:sz w:val="22"/>
                <w:szCs w:val="22"/>
              </w:rPr>
              <w:t>for</w:t>
            </w:r>
            <w:proofErr w:type="spellEnd"/>
            <w:r w:rsidRPr="003D0CA1">
              <w:rPr>
                <w:sz w:val="22"/>
                <w:szCs w:val="22"/>
              </w:rPr>
              <w:t xml:space="preserve"> </w:t>
            </w:r>
            <w:proofErr w:type="spellStart"/>
            <w:r w:rsidRPr="003D0CA1">
              <w:rPr>
                <w:sz w:val="22"/>
                <w:szCs w:val="22"/>
              </w:rPr>
              <w:t>injection</w:t>
            </w:r>
            <w:proofErr w:type="spellEnd"/>
            <w:r w:rsidRPr="003D0CA1">
              <w:rPr>
                <w:sz w:val="22"/>
                <w:szCs w:val="22"/>
              </w:rPr>
              <w:t>/</w:t>
            </w:r>
            <w:proofErr w:type="spellStart"/>
            <w:r w:rsidRPr="003D0CA1">
              <w:rPr>
                <w:sz w:val="22"/>
                <w:szCs w:val="22"/>
              </w:rPr>
              <w:t>infusion</w:t>
            </w:r>
            <w:proofErr w:type="spellEnd"/>
          </w:p>
        </w:tc>
      </w:tr>
      <w:tr w:rsidR="00036860" w:rsidRPr="003D0CA1" w:rsidTr="001A0EDA">
        <w:tc>
          <w:tcPr>
            <w:tcW w:w="15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36860" w:rsidRPr="003D0CA1" w:rsidRDefault="00036860" w:rsidP="001A0EDA">
            <w:pPr>
              <w:rPr>
                <w:sz w:val="22"/>
                <w:szCs w:val="22"/>
              </w:rPr>
            </w:pPr>
            <w:r w:rsidRPr="003D0CA1">
              <w:rPr>
                <w:sz w:val="22"/>
                <w:szCs w:val="22"/>
              </w:rPr>
              <w:t>Estija</w:t>
            </w:r>
          </w:p>
        </w:tc>
        <w:tc>
          <w:tcPr>
            <w:tcW w:w="62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36860" w:rsidRPr="003D0CA1" w:rsidRDefault="00036860" w:rsidP="001A0EDA">
            <w:pPr>
              <w:rPr>
                <w:sz w:val="22"/>
                <w:szCs w:val="22"/>
              </w:rPr>
            </w:pPr>
            <w:proofErr w:type="spellStart"/>
            <w:r w:rsidRPr="003D0CA1">
              <w:rPr>
                <w:sz w:val="22"/>
                <w:szCs w:val="22"/>
              </w:rPr>
              <w:t>Propofol</w:t>
            </w:r>
            <w:proofErr w:type="spellEnd"/>
            <w:r w:rsidRPr="003D0CA1">
              <w:rPr>
                <w:sz w:val="22"/>
                <w:szCs w:val="22"/>
              </w:rPr>
              <w:t xml:space="preserve"> </w:t>
            </w:r>
            <w:proofErr w:type="spellStart"/>
            <w:r w:rsidRPr="003D0CA1">
              <w:rPr>
                <w:sz w:val="22"/>
                <w:szCs w:val="22"/>
              </w:rPr>
              <w:t>Baxter</w:t>
            </w:r>
            <w:proofErr w:type="spellEnd"/>
            <w:r w:rsidRPr="003D0CA1">
              <w:rPr>
                <w:sz w:val="22"/>
                <w:szCs w:val="22"/>
              </w:rPr>
              <w:t xml:space="preserve">, 20 mg/ml </w:t>
            </w:r>
            <w:proofErr w:type="spellStart"/>
            <w:r w:rsidRPr="003D0CA1">
              <w:rPr>
                <w:sz w:val="22"/>
                <w:szCs w:val="22"/>
              </w:rPr>
              <w:t>süste</w:t>
            </w:r>
            <w:proofErr w:type="spellEnd"/>
            <w:r w:rsidRPr="003D0CA1">
              <w:rPr>
                <w:sz w:val="22"/>
                <w:szCs w:val="22"/>
              </w:rPr>
              <w:t xml:space="preserve">- </w:t>
            </w:r>
            <w:proofErr w:type="spellStart"/>
            <w:r w:rsidRPr="003D0CA1">
              <w:rPr>
                <w:sz w:val="22"/>
                <w:szCs w:val="22"/>
              </w:rPr>
              <w:t>või</w:t>
            </w:r>
            <w:proofErr w:type="spellEnd"/>
            <w:r w:rsidRPr="003D0CA1">
              <w:rPr>
                <w:sz w:val="22"/>
                <w:szCs w:val="22"/>
              </w:rPr>
              <w:t xml:space="preserve"> </w:t>
            </w:r>
            <w:proofErr w:type="spellStart"/>
            <w:r w:rsidRPr="003D0CA1">
              <w:rPr>
                <w:sz w:val="22"/>
                <w:szCs w:val="22"/>
              </w:rPr>
              <w:t>infusiooniemulsioon</w:t>
            </w:r>
            <w:proofErr w:type="spellEnd"/>
          </w:p>
        </w:tc>
      </w:tr>
      <w:tr w:rsidR="00036860" w:rsidRPr="003D0CA1" w:rsidTr="001A0EDA">
        <w:tc>
          <w:tcPr>
            <w:tcW w:w="15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36860" w:rsidRPr="003D0CA1" w:rsidRDefault="00036860" w:rsidP="001A0EDA">
            <w:pPr>
              <w:rPr>
                <w:sz w:val="22"/>
                <w:szCs w:val="22"/>
              </w:rPr>
            </w:pPr>
            <w:r w:rsidRPr="003D0CA1">
              <w:rPr>
                <w:sz w:val="22"/>
                <w:szCs w:val="22"/>
              </w:rPr>
              <w:t>Italija</w:t>
            </w:r>
          </w:p>
        </w:tc>
        <w:tc>
          <w:tcPr>
            <w:tcW w:w="62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36860" w:rsidRPr="003D0CA1" w:rsidRDefault="00036860" w:rsidP="001A0EDA">
            <w:pPr>
              <w:rPr>
                <w:sz w:val="22"/>
                <w:szCs w:val="22"/>
              </w:rPr>
            </w:pPr>
            <w:r w:rsidRPr="003D0CA1">
              <w:rPr>
                <w:sz w:val="22"/>
                <w:szCs w:val="22"/>
              </w:rPr>
              <w:t xml:space="preserve">UNIFOL 20 mg/ml, </w:t>
            </w:r>
            <w:proofErr w:type="spellStart"/>
            <w:r w:rsidRPr="003D0CA1">
              <w:rPr>
                <w:sz w:val="22"/>
                <w:szCs w:val="22"/>
              </w:rPr>
              <w:t>emulsione</w:t>
            </w:r>
            <w:proofErr w:type="spellEnd"/>
            <w:r w:rsidRPr="003D0CA1">
              <w:rPr>
                <w:sz w:val="22"/>
                <w:szCs w:val="22"/>
              </w:rPr>
              <w:t xml:space="preserve"> per </w:t>
            </w:r>
            <w:proofErr w:type="spellStart"/>
            <w:r w:rsidRPr="003D0CA1">
              <w:rPr>
                <w:sz w:val="22"/>
                <w:szCs w:val="22"/>
              </w:rPr>
              <w:t>iniezione</w:t>
            </w:r>
            <w:proofErr w:type="spellEnd"/>
            <w:r w:rsidRPr="003D0CA1">
              <w:rPr>
                <w:sz w:val="22"/>
                <w:szCs w:val="22"/>
              </w:rPr>
              <w:t xml:space="preserve"> o </w:t>
            </w:r>
            <w:proofErr w:type="spellStart"/>
            <w:r w:rsidRPr="003D0CA1">
              <w:rPr>
                <w:sz w:val="22"/>
                <w:szCs w:val="22"/>
              </w:rPr>
              <w:t>infusione</w:t>
            </w:r>
            <w:proofErr w:type="spellEnd"/>
          </w:p>
        </w:tc>
      </w:tr>
      <w:tr w:rsidR="00036860" w:rsidRPr="003D0CA1" w:rsidTr="001A0EDA">
        <w:tc>
          <w:tcPr>
            <w:tcW w:w="15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6860" w:rsidRPr="003D0CA1" w:rsidRDefault="00036860" w:rsidP="001A0EDA">
            <w:pPr>
              <w:rPr>
                <w:sz w:val="22"/>
                <w:szCs w:val="22"/>
              </w:rPr>
            </w:pPr>
            <w:r w:rsidRPr="003D0CA1">
              <w:rPr>
                <w:sz w:val="22"/>
                <w:szCs w:val="22"/>
              </w:rPr>
              <w:t>Latvija</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rsidR="00036860" w:rsidRPr="003D0CA1" w:rsidRDefault="00036860" w:rsidP="001A0EDA">
            <w:pPr>
              <w:rPr>
                <w:sz w:val="22"/>
                <w:szCs w:val="22"/>
              </w:rPr>
            </w:pPr>
            <w:proofErr w:type="spellStart"/>
            <w:r w:rsidRPr="003D0CA1">
              <w:rPr>
                <w:rStyle w:val="tlid-translation"/>
                <w:sz w:val="22"/>
                <w:szCs w:val="22"/>
              </w:rPr>
              <w:t>Propofol</w:t>
            </w:r>
            <w:proofErr w:type="spellEnd"/>
            <w:r w:rsidRPr="003D0CA1">
              <w:rPr>
                <w:rStyle w:val="tlid-translation"/>
                <w:sz w:val="22"/>
                <w:szCs w:val="22"/>
              </w:rPr>
              <w:t xml:space="preserve"> </w:t>
            </w:r>
            <w:proofErr w:type="spellStart"/>
            <w:r w:rsidRPr="003D0CA1">
              <w:rPr>
                <w:rStyle w:val="tlid-translation"/>
                <w:sz w:val="22"/>
                <w:szCs w:val="22"/>
              </w:rPr>
              <w:t>Baxter</w:t>
            </w:r>
            <w:proofErr w:type="spellEnd"/>
            <w:r w:rsidRPr="003D0CA1">
              <w:rPr>
                <w:rStyle w:val="tlid-translation"/>
                <w:sz w:val="22"/>
                <w:szCs w:val="22"/>
              </w:rPr>
              <w:t xml:space="preserve"> 20 mg/ml </w:t>
            </w:r>
            <w:proofErr w:type="spellStart"/>
            <w:r w:rsidRPr="003D0CA1">
              <w:rPr>
                <w:rStyle w:val="tlid-translation"/>
                <w:sz w:val="22"/>
                <w:szCs w:val="22"/>
              </w:rPr>
              <w:t>emulsion</w:t>
            </w:r>
            <w:proofErr w:type="spellEnd"/>
            <w:r w:rsidRPr="003D0CA1">
              <w:rPr>
                <w:rStyle w:val="tlid-translation"/>
                <w:sz w:val="22"/>
                <w:szCs w:val="22"/>
              </w:rPr>
              <w:t xml:space="preserve"> </w:t>
            </w:r>
            <w:proofErr w:type="spellStart"/>
            <w:r w:rsidRPr="003D0CA1">
              <w:rPr>
                <w:rStyle w:val="tlid-translation"/>
                <w:sz w:val="22"/>
                <w:szCs w:val="22"/>
              </w:rPr>
              <w:t>for</w:t>
            </w:r>
            <w:proofErr w:type="spellEnd"/>
            <w:r w:rsidRPr="003D0CA1">
              <w:rPr>
                <w:rStyle w:val="tlid-translation"/>
                <w:sz w:val="22"/>
                <w:szCs w:val="22"/>
              </w:rPr>
              <w:t xml:space="preserve"> </w:t>
            </w:r>
            <w:proofErr w:type="spellStart"/>
            <w:r w:rsidRPr="003D0CA1">
              <w:rPr>
                <w:rStyle w:val="tlid-translation"/>
                <w:sz w:val="22"/>
                <w:szCs w:val="22"/>
              </w:rPr>
              <w:t>injection</w:t>
            </w:r>
            <w:proofErr w:type="spellEnd"/>
            <w:r w:rsidRPr="003D0CA1">
              <w:rPr>
                <w:rStyle w:val="tlid-translation"/>
                <w:sz w:val="22"/>
                <w:szCs w:val="22"/>
              </w:rPr>
              <w:t>/</w:t>
            </w:r>
            <w:proofErr w:type="spellStart"/>
            <w:r w:rsidRPr="003D0CA1">
              <w:rPr>
                <w:rStyle w:val="tlid-translation"/>
                <w:sz w:val="22"/>
                <w:szCs w:val="22"/>
              </w:rPr>
              <w:t>infusion</w:t>
            </w:r>
            <w:proofErr w:type="spellEnd"/>
          </w:p>
        </w:tc>
      </w:tr>
      <w:tr w:rsidR="00036860" w:rsidRPr="003D0CA1" w:rsidTr="001A0EDA">
        <w:tc>
          <w:tcPr>
            <w:tcW w:w="15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36860" w:rsidRPr="003D0CA1" w:rsidRDefault="00036860" w:rsidP="001A0EDA">
            <w:pPr>
              <w:rPr>
                <w:sz w:val="22"/>
                <w:szCs w:val="22"/>
              </w:rPr>
            </w:pPr>
            <w:r w:rsidRPr="003D0CA1">
              <w:rPr>
                <w:sz w:val="22"/>
                <w:szCs w:val="22"/>
              </w:rPr>
              <w:t>Lenkija</w:t>
            </w:r>
          </w:p>
        </w:tc>
        <w:tc>
          <w:tcPr>
            <w:tcW w:w="6237" w:type="dxa"/>
            <w:tcBorders>
              <w:top w:val="nil"/>
              <w:left w:val="nil"/>
              <w:bottom w:val="single" w:sz="8" w:space="0" w:color="auto"/>
              <w:right w:val="single" w:sz="8" w:space="0" w:color="auto"/>
            </w:tcBorders>
            <w:tcMar>
              <w:top w:w="0" w:type="dxa"/>
              <w:left w:w="108" w:type="dxa"/>
              <w:bottom w:w="0" w:type="dxa"/>
              <w:right w:w="108" w:type="dxa"/>
            </w:tcMar>
          </w:tcPr>
          <w:p w:rsidR="00036860" w:rsidRPr="003D0CA1" w:rsidRDefault="00036860" w:rsidP="001A0EDA">
            <w:pPr>
              <w:rPr>
                <w:rStyle w:val="tlid-translation"/>
                <w:sz w:val="22"/>
                <w:szCs w:val="22"/>
              </w:rPr>
            </w:pPr>
            <w:proofErr w:type="spellStart"/>
            <w:r w:rsidRPr="003D0CA1">
              <w:rPr>
                <w:rStyle w:val="tlid-translation"/>
                <w:sz w:val="22"/>
                <w:szCs w:val="22"/>
                <w:lang w:val="pl-PL"/>
              </w:rPr>
              <w:t>Provive</w:t>
            </w:r>
            <w:proofErr w:type="spellEnd"/>
            <w:r w:rsidRPr="003D0CA1">
              <w:rPr>
                <w:rStyle w:val="tlid-translation"/>
                <w:sz w:val="22"/>
                <w:szCs w:val="22"/>
                <w:lang w:val="pl-PL"/>
              </w:rPr>
              <w:t xml:space="preserve"> 20mg/ml emulsja do </w:t>
            </w:r>
            <w:proofErr w:type="spellStart"/>
            <w:r w:rsidRPr="003D0CA1">
              <w:rPr>
                <w:rStyle w:val="tlid-translation"/>
                <w:sz w:val="22"/>
                <w:szCs w:val="22"/>
                <w:lang w:val="pl-PL"/>
              </w:rPr>
              <w:t>wstrzykiwañ</w:t>
            </w:r>
            <w:proofErr w:type="spellEnd"/>
            <w:r w:rsidRPr="003D0CA1">
              <w:rPr>
                <w:rStyle w:val="tlid-translation"/>
                <w:sz w:val="22"/>
                <w:szCs w:val="22"/>
                <w:lang w:val="pl-PL"/>
              </w:rPr>
              <w:t xml:space="preserve"> lub infuzji</w:t>
            </w:r>
          </w:p>
        </w:tc>
      </w:tr>
      <w:tr w:rsidR="00036860" w:rsidRPr="003D0CA1" w:rsidTr="001A0EDA">
        <w:tc>
          <w:tcPr>
            <w:tcW w:w="15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6860" w:rsidRPr="003D0CA1" w:rsidRDefault="00036860" w:rsidP="001A0EDA">
            <w:pPr>
              <w:rPr>
                <w:sz w:val="22"/>
                <w:szCs w:val="22"/>
              </w:rPr>
            </w:pPr>
            <w:r w:rsidRPr="003D0CA1">
              <w:rPr>
                <w:sz w:val="22"/>
                <w:szCs w:val="22"/>
              </w:rPr>
              <w:t>Lietuva</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rsidR="00036860" w:rsidRPr="003D0CA1" w:rsidRDefault="00036860" w:rsidP="001A0EDA">
            <w:pPr>
              <w:rPr>
                <w:rStyle w:val="tlid-translation"/>
                <w:sz w:val="22"/>
                <w:szCs w:val="22"/>
              </w:rPr>
            </w:pPr>
            <w:proofErr w:type="spellStart"/>
            <w:r w:rsidRPr="003D0CA1">
              <w:rPr>
                <w:rStyle w:val="tlid-translation"/>
                <w:sz w:val="22"/>
                <w:szCs w:val="22"/>
              </w:rPr>
              <w:t>Propofol</w:t>
            </w:r>
            <w:proofErr w:type="spellEnd"/>
            <w:r w:rsidRPr="003D0CA1">
              <w:rPr>
                <w:rStyle w:val="tlid-translation"/>
                <w:sz w:val="22"/>
                <w:szCs w:val="22"/>
              </w:rPr>
              <w:t xml:space="preserve"> </w:t>
            </w:r>
            <w:proofErr w:type="spellStart"/>
            <w:r w:rsidRPr="003D0CA1">
              <w:rPr>
                <w:rStyle w:val="tlid-translation"/>
                <w:sz w:val="22"/>
                <w:szCs w:val="22"/>
              </w:rPr>
              <w:t>Baxter</w:t>
            </w:r>
            <w:proofErr w:type="spellEnd"/>
            <w:r w:rsidRPr="003D0CA1">
              <w:rPr>
                <w:rStyle w:val="tlid-translation"/>
                <w:sz w:val="22"/>
                <w:szCs w:val="22"/>
              </w:rPr>
              <w:t xml:space="preserve"> 20mg/ml injekcinė ar infuzinė emulsija</w:t>
            </w:r>
          </w:p>
        </w:tc>
      </w:tr>
      <w:tr w:rsidR="00036860" w:rsidRPr="003D0CA1" w:rsidTr="001A0EDA">
        <w:tc>
          <w:tcPr>
            <w:tcW w:w="15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6860" w:rsidRPr="003D0CA1" w:rsidRDefault="00036860" w:rsidP="001A0EDA">
            <w:pPr>
              <w:rPr>
                <w:sz w:val="22"/>
                <w:szCs w:val="22"/>
              </w:rPr>
            </w:pPr>
            <w:proofErr w:type="spellStart"/>
            <w:r w:rsidRPr="003D0CA1">
              <w:rPr>
                <w:sz w:val="22"/>
                <w:szCs w:val="22"/>
              </w:rPr>
              <w:t>Liuksenburgas</w:t>
            </w:r>
            <w:proofErr w:type="spellEnd"/>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rsidR="00036860" w:rsidRPr="003D0CA1" w:rsidRDefault="00036860" w:rsidP="001A0EDA">
            <w:pPr>
              <w:rPr>
                <w:rStyle w:val="tlid-translation"/>
                <w:sz w:val="22"/>
                <w:szCs w:val="22"/>
              </w:rPr>
            </w:pPr>
            <w:proofErr w:type="spellStart"/>
            <w:r w:rsidRPr="003D0CA1">
              <w:rPr>
                <w:rStyle w:val="tlid-translation"/>
                <w:sz w:val="22"/>
                <w:szCs w:val="22"/>
              </w:rPr>
              <w:t>Propofol</w:t>
            </w:r>
            <w:proofErr w:type="spellEnd"/>
            <w:r w:rsidRPr="003D0CA1">
              <w:rPr>
                <w:rStyle w:val="tlid-translation"/>
                <w:sz w:val="22"/>
                <w:szCs w:val="22"/>
              </w:rPr>
              <w:t xml:space="preserve"> Baxter-20MG/ML EMUL. INJ.</w:t>
            </w:r>
          </w:p>
        </w:tc>
      </w:tr>
    </w:tbl>
    <w:p w:rsidR="00036860" w:rsidRPr="003D0CA1" w:rsidRDefault="00036860" w:rsidP="00036860">
      <w:pPr>
        <w:pStyle w:val="BTEMEASMCA"/>
        <w:rPr>
          <w:rFonts w:ascii="Times New Roman" w:hAnsi="Times New Roman" w:cs="Times New Roman"/>
        </w:rPr>
      </w:pPr>
    </w:p>
    <w:p w:rsidR="00036860" w:rsidRPr="003D0CA1" w:rsidRDefault="00036860" w:rsidP="00036860">
      <w:pPr>
        <w:tabs>
          <w:tab w:val="left" w:pos="567"/>
        </w:tabs>
        <w:spacing w:line="260" w:lineRule="exact"/>
        <w:ind w:left="567" w:hanging="567"/>
        <w:rPr>
          <w:snapToGrid w:val="0"/>
          <w:sz w:val="22"/>
          <w:szCs w:val="22"/>
        </w:rPr>
      </w:pPr>
    </w:p>
    <w:p w:rsidR="00036860" w:rsidRPr="003D0CA1" w:rsidRDefault="00036860" w:rsidP="00036860">
      <w:pPr>
        <w:pStyle w:val="BTbEMEASMCA"/>
      </w:pPr>
      <w:r w:rsidRPr="003D0CA1">
        <w:rPr>
          <w:bCs/>
        </w:rPr>
        <w:t>Šis pakuotės lapelis</w:t>
      </w:r>
      <w:r w:rsidRPr="003D0CA1">
        <w:t xml:space="preserve"> paskutinį kartą peržiūrėtas</w:t>
      </w:r>
      <w:r>
        <w:t xml:space="preserve"> 2022-01-10.</w:t>
      </w:r>
    </w:p>
    <w:p w:rsidR="00036860" w:rsidRPr="003D0CA1" w:rsidRDefault="00036860" w:rsidP="00036860">
      <w:pPr>
        <w:pStyle w:val="BTbEMEASMCA"/>
      </w:pPr>
    </w:p>
    <w:p w:rsidR="00036860" w:rsidRPr="000F1159" w:rsidRDefault="00036860" w:rsidP="00036860">
      <w:pPr>
        <w:pStyle w:val="BTEMEASMCA"/>
        <w:rPr>
          <w:rStyle w:val="Hipersaitas"/>
          <w:rFonts w:ascii="Times New Roman" w:hAnsi="Times New Roman"/>
        </w:rPr>
      </w:pPr>
      <w:r w:rsidRPr="000F1159">
        <w:rPr>
          <w:rFonts w:ascii="Times New Roman" w:hAnsi="Times New Roman"/>
        </w:rPr>
        <w:t>Išsami informacija apie šį vaistą pateikiama Valstybinės vaistų kontrolės tarnybos prie Lietuvos Respublikos sveikatos apsaugos ministerijos tinklalapyje</w:t>
      </w:r>
      <w:r w:rsidRPr="000F1159">
        <w:rPr>
          <w:rFonts w:ascii="Times New Roman" w:hAnsi="Times New Roman"/>
          <w:i/>
        </w:rPr>
        <w:t xml:space="preserve"> </w:t>
      </w:r>
      <w:hyperlink r:id="rId8" w:history="1">
        <w:r w:rsidRPr="000F1159">
          <w:rPr>
            <w:rFonts w:ascii="Times New Roman" w:hAnsi="Times New Roman"/>
            <w:color w:val="0000FF"/>
            <w:u w:val="single"/>
          </w:rPr>
          <w:t>http://www.vvkt.lt/</w:t>
        </w:r>
      </w:hyperlink>
    </w:p>
    <w:p w:rsidR="00036860" w:rsidRPr="000F1159" w:rsidRDefault="00036860" w:rsidP="00036860">
      <w:pPr>
        <w:pStyle w:val="BTEMEASMCA"/>
        <w:rPr>
          <w:rFonts w:ascii="Times New Roman" w:hAnsi="Times New Roman"/>
        </w:rPr>
      </w:pPr>
    </w:p>
    <w:p w:rsidR="00036860" w:rsidRPr="000F1159" w:rsidRDefault="00036860" w:rsidP="00036860">
      <w:pPr>
        <w:pStyle w:val="BTEMEASMCA"/>
        <w:rPr>
          <w:rFonts w:ascii="Times New Roman" w:hAnsi="Times New Roman"/>
          <w:lang w:val="fi-FI"/>
        </w:rPr>
      </w:pPr>
      <w:r w:rsidRPr="000F1159">
        <w:rPr>
          <w:rFonts w:ascii="Times New Roman" w:hAnsi="Times New Roman"/>
          <w:lang w:val="fi-FI"/>
        </w:rPr>
        <w:t>-------------------------------------------------------------------------------------------------------------------------</w:t>
      </w:r>
    </w:p>
    <w:p w:rsidR="00036860" w:rsidRPr="003D0CA1" w:rsidRDefault="00036860" w:rsidP="00036860">
      <w:pPr>
        <w:rPr>
          <w:b/>
          <w:i/>
          <w:snapToGrid w:val="0"/>
          <w:sz w:val="22"/>
          <w:szCs w:val="20"/>
        </w:rPr>
      </w:pPr>
      <w:r w:rsidRPr="003D0CA1">
        <w:rPr>
          <w:b/>
          <w:snapToGrid w:val="0"/>
          <w:sz w:val="22"/>
          <w:szCs w:val="20"/>
        </w:rPr>
        <w:t>Toliau pateikta informacija skirta tik sveikatos priežiūros specialistams.</w:t>
      </w:r>
    </w:p>
    <w:p w:rsidR="00036860" w:rsidRPr="003D0CA1" w:rsidRDefault="00036860" w:rsidP="00036860">
      <w:pPr>
        <w:tabs>
          <w:tab w:val="left" w:pos="567"/>
        </w:tabs>
        <w:rPr>
          <w:sz w:val="22"/>
          <w:szCs w:val="22"/>
        </w:rPr>
      </w:pPr>
    </w:p>
    <w:p w:rsidR="00036860" w:rsidRPr="003D0CA1" w:rsidRDefault="00036860" w:rsidP="00036860">
      <w:pPr>
        <w:tabs>
          <w:tab w:val="left" w:pos="567"/>
        </w:tabs>
        <w:rPr>
          <w:sz w:val="22"/>
          <w:szCs w:val="22"/>
        </w:rPr>
      </w:pPr>
      <w:proofErr w:type="spellStart"/>
      <w:r w:rsidRPr="003D0CA1">
        <w:rPr>
          <w:sz w:val="22"/>
          <w:szCs w:val="22"/>
        </w:rPr>
        <w:t>Propofol</w:t>
      </w:r>
      <w:proofErr w:type="spellEnd"/>
      <w:r w:rsidRPr="003D0CA1">
        <w:rPr>
          <w:sz w:val="22"/>
          <w:szCs w:val="22"/>
        </w:rPr>
        <w:t xml:space="preserve"> </w:t>
      </w:r>
      <w:proofErr w:type="spellStart"/>
      <w:r w:rsidRPr="003D0CA1">
        <w:rPr>
          <w:sz w:val="22"/>
          <w:szCs w:val="22"/>
        </w:rPr>
        <w:t>Baxter</w:t>
      </w:r>
      <w:proofErr w:type="spellEnd"/>
      <w:r w:rsidRPr="003D0CA1">
        <w:rPr>
          <w:sz w:val="22"/>
          <w:szCs w:val="22"/>
        </w:rPr>
        <w:t xml:space="preserve"> galima skirti vartoti tik ligoninėje arba dienos stacionare, kuriame yra tinkama įranga. Vaistin</w:t>
      </w:r>
      <w:r>
        <w:rPr>
          <w:sz w:val="22"/>
          <w:szCs w:val="22"/>
        </w:rPr>
        <w:t>į</w:t>
      </w:r>
      <w:r w:rsidRPr="003D0CA1">
        <w:rPr>
          <w:sz w:val="22"/>
          <w:szCs w:val="22"/>
        </w:rPr>
        <w:t xml:space="preserve"> preparat</w:t>
      </w:r>
      <w:r>
        <w:rPr>
          <w:sz w:val="22"/>
          <w:szCs w:val="22"/>
        </w:rPr>
        <w:t>ą skirti gali</w:t>
      </w:r>
      <w:r w:rsidRPr="003D0CA1">
        <w:rPr>
          <w:sz w:val="22"/>
          <w:szCs w:val="22"/>
        </w:rPr>
        <w:t xml:space="preserve"> tik patyręs </w:t>
      </w:r>
      <w:r>
        <w:rPr>
          <w:sz w:val="22"/>
          <w:szCs w:val="22"/>
        </w:rPr>
        <w:t xml:space="preserve">gydytojas </w:t>
      </w:r>
      <w:r w:rsidRPr="003D0CA1">
        <w:rPr>
          <w:sz w:val="22"/>
          <w:szCs w:val="22"/>
        </w:rPr>
        <w:t xml:space="preserve">anesteziologas </w:t>
      </w:r>
      <w:r>
        <w:rPr>
          <w:sz w:val="22"/>
          <w:szCs w:val="22"/>
        </w:rPr>
        <w:t>reanimatologas</w:t>
      </w:r>
      <w:r w:rsidRPr="003D0CA1">
        <w:rPr>
          <w:sz w:val="22"/>
          <w:szCs w:val="22"/>
        </w:rPr>
        <w:t xml:space="preserve">. </w:t>
      </w:r>
    </w:p>
    <w:p w:rsidR="00036860" w:rsidRPr="003D0CA1" w:rsidRDefault="00036860" w:rsidP="00036860">
      <w:pPr>
        <w:tabs>
          <w:tab w:val="left" w:pos="567"/>
        </w:tabs>
        <w:rPr>
          <w:sz w:val="22"/>
          <w:szCs w:val="22"/>
        </w:rPr>
      </w:pPr>
    </w:p>
    <w:p w:rsidR="00036860" w:rsidRPr="003D0CA1" w:rsidRDefault="00036860" w:rsidP="00036860">
      <w:pPr>
        <w:tabs>
          <w:tab w:val="left" w:pos="567"/>
        </w:tabs>
        <w:rPr>
          <w:sz w:val="22"/>
          <w:szCs w:val="22"/>
        </w:rPr>
      </w:pPr>
      <w:r w:rsidRPr="003D0CA1">
        <w:rPr>
          <w:sz w:val="22"/>
          <w:szCs w:val="22"/>
        </w:rPr>
        <w:t xml:space="preserve">Būtina nuolat stebėti paciento būklę, be to, visada privalo būti skubiam naudojimui paruošta įranga kvėpavimo takų </w:t>
      </w:r>
      <w:r>
        <w:rPr>
          <w:sz w:val="22"/>
          <w:szCs w:val="22"/>
        </w:rPr>
        <w:t>priežiūrai</w:t>
      </w:r>
      <w:r w:rsidRPr="003D0CA1">
        <w:rPr>
          <w:sz w:val="22"/>
          <w:szCs w:val="22"/>
        </w:rPr>
        <w:t xml:space="preserve">, dirbtinei plaučių ventiliacijai, įsotinimui deguonimi bei kitokiai reanimacinei pagalbai. Jei pacientas slopinamas chirurginės arba diagnostinės procedūros metu, ją atliekantis žmogus leisti </w:t>
      </w:r>
      <w:proofErr w:type="spellStart"/>
      <w:r w:rsidRPr="003D0CA1">
        <w:rPr>
          <w:sz w:val="22"/>
          <w:szCs w:val="22"/>
        </w:rPr>
        <w:t>Propofol</w:t>
      </w:r>
      <w:proofErr w:type="spellEnd"/>
      <w:r w:rsidRPr="003D0CA1">
        <w:rPr>
          <w:sz w:val="22"/>
          <w:szCs w:val="22"/>
        </w:rPr>
        <w:t xml:space="preserve"> </w:t>
      </w:r>
      <w:proofErr w:type="spellStart"/>
      <w:r w:rsidRPr="003D0CA1">
        <w:rPr>
          <w:sz w:val="22"/>
          <w:szCs w:val="22"/>
        </w:rPr>
        <w:t>Baxter</w:t>
      </w:r>
      <w:proofErr w:type="spellEnd"/>
      <w:r w:rsidRPr="003D0CA1">
        <w:rPr>
          <w:sz w:val="22"/>
          <w:szCs w:val="22"/>
        </w:rPr>
        <w:t xml:space="preserve"> 20 mg/ml negali.</w:t>
      </w:r>
    </w:p>
    <w:p w:rsidR="00036860" w:rsidRPr="003D0CA1" w:rsidRDefault="00036860" w:rsidP="00036860">
      <w:pPr>
        <w:rPr>
          <w:sz w:val="22"/>
          <w:szCs w:val="22"/>
        </w:rPr>
      </w:pPr>
    </w:p>
    <w:p w:rsidR="00036860" w:rsidRPr="003D0CA1" w:rsidRDefault="00036860" w:rsidP="00036860">
      <w:pPr>
        <w:rPr>
          <w:sz w:val="22"/>
          <w:szCs w:val="22"/>
        </w:rPr>
      </w:pPr>
      <w:proofErr w:type="spellStart"/>
      <w:r w:rsidRPr="003D0CA1">
        <w:rPr>
          <w:sz w:val="22"/>
          <w:szCs w:val="22"/>
        </w:rPr>
        <w:t>Talpykles</w:t>
      </w:r>
      <w:proofErr w:type="spellEnd"/>
      <w:r w:rsidRPr="003D0CA1">
        <w:rPr>
          <w:sz w:val="22"/>
          <w:szCs w:val="22"/>
        </w:rPr>
        <w:t xml:space="preserve"> prieš vartojimą būtina pakratyti. Jei supurčius matomi du sluoksniai, emulsijos vartoti negalima.</w:t>
      </w:r>
    </w:p>
    <w:p w:rsidR="00036860" w:rsidRPr="003D0CA1" w:rsidRDefault="00036860" w:rsidP="00036860">
      <w:pPr>
        <w:rPr>
          <w:sz w:val="22"/>
          <w:szCs w:val="22"/>
        </w:rPr>
      </w:pPr>
    </w:p>
    <w:p w:rsidR="00036860" w:rsidRPr="003D0CA1" w:rsidRDefault="00036860" w:rsidP="00036860">
      <w:pPr>
        <w:rPr>
          <w:sz w:val="22"/>
          <w:szCs w:val="22"/>
        </w:rPr>
      </w:pPr>
      <w:r w:rsidRPr="003D0CA1">
        <w:rPr>
          <w:sz w:val="22"/>
          <w:szCs w:val="22"/>
        </w:rPr>
        <w:t xml:space="preserve">Galima vartoti tik homogenišką vaistinį preparatą nepažeistoje </w:t>
      </w:r>
      <w:proofErr w:type="spellStart"/>
      <w:r w:rsidRPr="003D0CA1">
        <w:rPr>
          <w:sz w:val="22"/>
          <w:szCs w:val="22"/>
        </w:rPr>
        <w:t>talpyklėje</w:t>
      </w:r>
      <w:proofErr w:type="spellEnd"/>
      <w:r w:rsidRPr="003D0CA1">
        <w:rPr>
          <w:sz w:val="22"/>
          <w:szCs w:val="22"/>
        </w:rPr>
        <w:t>.</w:t>
      </w:r>
    </w:p>
    <w:p w:rsidR="00036860" w:rsidRPr="003D0CA1" w:rsidRDefault="00036860" w:rsidP="00036860">
      <w:pPr>
        <w:rPr>
          <w:sz w:val="22"/>
          <w:szCs w:val="22"/>
        </w:rPr>
      </w:pPr>
    </w:p>
    <w:p w:rsidR="00036860" w:rsidRPr="003D0CA1" w:rsidRDefault="00036860" w:rsidP="00036860">
      <w:pPr>
        <w:rPr>
          <w:sz w:val="22"/>
          <w:szCs w:val="22"/>
        </w:rPr>
      </w:pPr>
      <w:r w:rsidRPr="003D0CA1">
        <w:rPr>
          <w:sz w:val="22"/>
          <w:szCs w:val="22"/>
        </w:rPr>
        <w:t>Tik vienkartiniam vartojimui. Bet kokius emulsijos likučius po vartojimo būtina sunaikinti.</w:t>
      </w:r>
    </w:p>
    <w:p w:rsidR="00036860" w:rsidRPr="003D0CA1" w:rsidRDefault="00036860" w:rsidP="00036860">
      <w:pPr>
        <w:rPr>
          <w:sz w:val="22"/>
          <w:szCs w:val="22"/>
        </w:rPr>
      </w:pPr>
    </w:p>
    <w:p w:rsidR="00036860" w:rsidRDefault="00036860" w:rsidP="00036860">
      <w:pPr>
        <w:rPr>
          <w:sz w:val="22"/>
          <w:szCs w:val="22"/>
        </w:rPr>
      </w:pPr>
      <w:r w:rsidRPr="003D0CA1">
        <w:rPr>
          <w:sz w:val="22"/>
          <w:szCs w:val="22"/>
        </w:rPr>
        <w:t xml:space="preserve">Prieš vartojimą guminį flakono kamštį būtina nuvalyti naudojant spirito purškalą arba spirite pamirkytą vatos gabalėlį. Po vartojimo </w:t>
      </w:r>
      <w:proofErr w:type="spellStart"/>
      <w:r w:rsidRPr="003D0CA1">
        <w:rPr>
          <w:sz w:val="22"/>
          <w:szCs w:val="22"/>
        </w:rPr>
        <w:t>talpyklę</w:t>
      </w:r>
      <w:proofErr w:type="spellEnd"/>
      <w:r w:rsidRPr="003D0CA1">
        <w:rPr>
          <w:sz w:val="22"/>
          <w:szCs w:val="22"/>
        </w:rPr>
        <w:t xml:space="preserve"> būtina išmesti. </w:t>
      </w:r>
    </w:p>
    <w:p w:rsidR="00036860" w:rsidRDefault="00036860" w:rsidP="00036860">
      <w:pPr>
        <w:rPr>
          <w:sz w:val="22"/>
          <w:szCs w:val="22"/>
        </w:rPr>
      </w:pPr>
    </w:p>
    <w:p w:rsidR="00036860" w:rsidRPr="003D0CA1" w:rsidRDefault="00036860" w:rsidP="00036860">
      <w:pPr>
        <w:rPr>
          <w:sz w:val="22"/>
          <w:szCs w:val="22"/>
        </w:rPr>
      </w:pPr>
      <w:proofErr w:type="spellStart"/>
      <w:r w:rsidRPr="003D0CA1">
        <w:rPr>
          <w:sz w:val="22"/>
          <w:szCs w:val="22"/>
        </w:rPr>
        <w:t>Propofol</w:t>
      </w:r>
      <w:proofErr w:type="spellEnd"/>
      <w:r w:rsidRPr="003D0CA1">
        <w:rPr>
          <w:sz w:val="22"/>
          <w:szCs w:val="22"/>
        </w:rPr>
        <w:t xml:space="preserve"> </w:t>
      </w:r>
      <w:proofErr w:type="spellStart"/>
      <w:r w:rsidRPr="003D0CA1">
        <w:rPr>
          <w:sz w:val="22"/>
          <w:szCs w:val="22"/>
        </w:rPr>
        <w:t>Baxter</w:t>
      </w:r>
      <w:proofErr w:type="spellEnd"/>
      <w:r w:rsidRPr="003D0CA1">
        <w:rPr>
          <w:sz w:val="22"/>
          <w:szCs w:val="22"/>
        </w:rPr>
        <w:t xml:space="preserve"> 20 mg/ml sudėtyje antimikrobinių konservantų nėra, jis palaiko mikroorganizmų augimą.</w:t>
      </w:r>
    </w:p>
    <w:p w:rsidR="00036860" w:rsidRPr="003D0CA1" w:rsidRDefault="00036860" w:rsidP="00036860">
      <w:pPr>
        <w:rPr>
          <w:sz w:val="22"/>
          <w:szCs w:val="22"/>
        </w:rPr>
      </w:pPr>
    </w:p>
    <w:p w:rsidR="00036860" w:rsidRPr="003D0CA1" w:rsidRDefault="00036860" w:rsidP="00036860">
      <w:pPr>
        <w:rPr>
          <w:sz w:val="22"/>
          <w:szCs w:val="22"/>
        </w:rPr>
      </w:pPr>
      <w:proofErr w:type="spellStart"/>
      <w:r w:rsidRPr="003D0CA1">
        <w:rPr>
          <w:sz w:val="22"/>
          <w:szCs w:val="22"/>
        </w:rPr>
        <w:t>Propofol</w:t>
      </w:r>
      <w:proofErr w:type="spellEnd"/>
      <w:r w:rsidRPr="003D0CA1">
        <w:rPr>
          <w:sz w:val="22"/>
          <w:szCs w:val="22"/>
        </w:rPr>
        <w:t xml:space="preserve"> </w:t>
      </w:r>
      <w:proofErr w:type="spellStart"/>
      <w:r w:rsidRPr="003D0CA1">
        <w:rPr>
          <w:sz w:val="22"/>
          <w:szCs w:val="22"/>
        </w:rPr>
        <w:t>Baxter</w:t>
      </w:r>
      <w:proofErr w:type="spellEnd"/>
      <w:r w:rsidRPr="003D0CA1">
        <w:rPr>
          <w:sz w:val="22"/>
          <w:szCs w:val="22"/>
        </w:rPr>
        <w:t xml:space="preserve"> 20 mg/ml reikia </w:t>
      </w:r>
      <w:proofErr w:type="spellStart"/>
      <w:r w:rsidRPr="003D0CA1">
        <w:rPr>
          <w:sz w:val="22"/>
          <w:szCs w:val="22"/>
        </w:rPr>
        <w:t>aseptinėmis</w:t>
      </w:r>
      <w:proofErr w:type="spellEnd"/>
      <w:r w:rsidRPr="003D0CA1">
        <w:rPr>
          <w:sz w:val="22"/>
          <w:szCs w:val="22"/>
        </w:rPr>
        <w:t xml:space="preserve"> sąlygomis įtraukti į sterilų švirkštą ar vartojimo sistemą iš karto po flakono dangtelio nuėmimo. </w:t>
      </w:r>
    </w:p>
    <w:p w:rsidR="00036860" w:rsidRPr="003D0CA1" w:rsidRDefault="00036860" w:rsidP="00036860">
      <w:pPr>
        <w:rPr>
          <w:sz w:val="22"/>
          <w:szCs w:val="22"/>
        </w:rPr>
      </w:pPr>
    </w:p>
    <w:p w:rsidR="00036860" w:rsidRPr="003D0CA1" w:rsidRDefault="00036860" w:rsidP="00036860">
      <w:pPr>
        <w:rPr>
          <w:sz w:val="22"/>
          <w:szCs w:val="22"/>
        </w:rPr>
      </w:pPr>
      <w:r w:rsidRPr="003D0CA1">
        <w:rPr>
          <w:sz w:val="22"/>
          <w:szCs w:val="22"/>
        </w:rPr>
        <w:t xml:space="preserve">Vartojimą būtina pradėti nedelsiant. </w:t>
      </w:r>
      <w:proofErr w:type="spellStart"/>
      <w:r w:rsidRPr="003D0CA1">
        <w:rPr>
          <w:sz w:val="22"/>
          <w:szCs w:val="22"/>
        </w:rPr>
        <w:t>Aseptikos</w:t>
      </w:r>
      <w:proofErr w:type="spellEnd"/>
      <w:r w:rsidRPr="003D0CA1">
        <w:rPr>
          <w:sz w:val="22"/>
          <w:szCs w:val="22"/>
        </w:rPr>
        <w:t xml:space="preserve"> reikalavimų būtina laikytis ir </w:t>
      </w:r>
      <w:proofErr w:type="spellStart"/>
      <w:r w:rsidRPr="003D0CA1">
        <w:rPr>
          <w:sz w:val="22"/>
          <w:szCs w:val="22"/>
        </w:rPr>
        <w:t>Propofol</w:t>
      </w:r>
      <w:proofErr w:type="spellEnd"/>
      <w:r w:rsidRPr="003D0CA1">
        <w:rPr>
          <w:sz w:val="22"/>
          <w:szCs w:val="22"/>
        </w:rPr>
        <w:t xml:space="preserve"> </w:t>
      </w:r>
      <w:proofErr w:type="spellStart"/>
      <w:r w:rsidRPr="003D0CA1">
        <w:rPr>
          <w:sz w:val="22"/>
          <w:szCs w:val="22"/>
        </w:rPr>
        <w:t>Baxter</w:t>
      </w:r>
      <w:proofErr w:type="spellEnd"/>
      <w:r w:rsidRPr="003D0CA1">
        <w:rPr>
          <w:sz w:val="22"/>
          <w:szCs w:val="22"/>
        </w:rPr>
        <w:t xml:space="preserve"> 20 mg/ml, ir infuzinės sistemos atžvilgiu visu infuzijos laikotarpiu. </w:t>
      </w:r>
      <w:bookmarkStart w:id="14" w:name="_Hlk56700774"/>
      <w:r w:rsidRPr="003D0CA1">
        <w:rPr>
          <w:sz w:val="22"/>
          <w:szCs w:val="22"/>
        </w:rPr>
        <w:t xml:space="preserve">Jei </w:t>
      </w:r>
      <w:proofErr w:type="spellStart"/>
      <w:r w:rsidRPr="003D0CA1">
        <w:rPr>
          <w:sz w:val="22"/>
          <w:szCs w:val="22"/>
        </w:rPr>
        <w:t>Propofol</w:t>
      </w:r>
      <w:proofErr w:type="spellEnd"/>
      <w:r w:rsidRPr="003D0CA1">
        <w:rPr>
          <w:sz w:val="22"/>
          <w:szCs w:val="22"/>
        </w:rPr>
        <w:t xml:space="preserve"> </w:t>
      </w:r>
      <w:proofErr w:type="spellStart"/>
      <w:r w:rsidRPr="003D0CA1">
        <w:rPr>
          <w:sz w:val="22"/>
          <w:szCs w:val="22"/>
        </w:rPr>
        <w:t>Baxter</w:t>
      </w:r>
      <w:proofErr w:type="spellEnd"/>
      <w:r w:rsidRPr="003D0CA1">
        <w:rPr>
          <w:sz w:val="22"/>
          <w:szCs w:val="22"/>
        </w:rPr>
        <w:t xml:space="preserve"> 20 mg/ml infuzijos metu pradedama lašinti bet kokių kitokių infuzinių skysčių, prie infuzinės sistemos jie turi būti jungiami prie pat kaniulės</w:t>
      </w:r>
      <w:bookmarkEnd w:id="14"/>
      <w:r w:rsidRPr="003D0CA1">
        <w:rPr>
          <w:sz w:val="22"/>
          <w:szCs w:val="22"/>
        </w:rPr>
        <w:t xml:space="preserve">. </w:t>
      </w:r>
      <w:proofErr w:type="spellStart"/>
      <w:r w:rsidRPr="003D0CA1">
        <w:rPr>
          <w:sz w:val="22"/>
          <w:szCs w:val="22"/>
        </w:rPr>
        <w:t>Propofol</w:t>
      </w:r>
      <w:proofErr w:type="spellEnd"/>
      <w:r w:rsidRPr="003D0CA1">
        <w:rPr>
          <w:sz w:val="22"/>
          <w:szCs w:val="22"/>
        </w:rPr>
        <w:t xml:space="preserve"> </w:t>
      </w:r>
      <w:proofErr w:type="spellStart"/>
      <w:r w:rsidRPr="003D0CA1">
        <w:rPr>
          <w:sz w:val="22"/>
          <w:szCs w:val="22"/>
        </w:rPr>
        <w:t>Baxter</w:t>
      </w:r>
      <w:proofErr w:type="spellEnd"/>
      <w:r w:rsidRPr="003D0CA1">
        <w:rPr>
          <w:sz w:val="22"/>
          <w:szCs w:val="22"/>
        </w:rPr>
        <w:t xml:space="preserve"> 20 mg/ml draudžiama </w:t>
      </w:r>
      <w:proofErr w:type="spellStart"/>
      <w:r w:rsidRPr="003D0CA1">
        <w:rPr>
          <w:sz w:val="22"/>
          <w:szCs w:val="22"/>
        </w:rPr>
        <w:t>infuzuoti</w:t>
      </w:r>
      <w:proofErr w:type="spellEnd"/>
      <w:r w:rsidRPr="003D0CA1">
        <w:rPr>
          <w:sz w:val="22"/>
          <w:szCs w:val="22"/>
        </w:rPr>
        <w:t xml:space="preserve"> pro mikrobiologinius filtrus.</w:t>
      </w:r>
    </w:p>
    <w:p w:rsidR="00036860" w:rsidRPr="003D0CA1" w:rsidRDefault="00036860" w:rsidP="00036860">
      <w:pPr>
        <w:rPr>
          <w:sz w:val="22"/>
          <w:szCs w:val="22"/>
        </w:rPr>
      </w:pPr>
    </w:p>
    <w:p w:rsidR="00036860" w:rsidRPr="003D0CA1" w:rsidRDefault="00036860" w:rsidP="00036860">
      <w:pPr>
        <w:rPr>
          <w:sz w:val="22"/>
          <w:szCs w:val="22"/>
        </w:rPr>
      </w:pPr>
      <w:proofErr w:type="spellStart"/>
      <w:r w:rsidRPr="003D0CA1">
        <w:rPr>
          <w:sz w:val="22"/>
          <w:szCs w:val="22"/>
        </w:rPr>
        <w:t>Propofol</w:t>
      </w:r>
      <w:proofErr w:type="spellEnd"/>
      <w:r w:rsidRPr="003D0CA1">
        <w:rPr>
          <w:sz w:val="22"/>
          <w:szCs w:val="22"/>
        </w:rPr>
        <w:t xml:space="preserve"> </w:t>
      </w:r>
      <w:proofErr w:type="spellStart"/>
      <w:r w:rsidRPr="003D0CA1">
        <w:rPr>
          <w:sz w:val="22"/>
          <w:szCs w:val="22"/>
        </w:rPr>
        <w:t>Baxter</w:t>
      </w:r>
      <w:proofErr w:type="spellEnd"/>
      <w:r w:rsidRPr="003D0CA1">
        <w:rPr>
          <w:sz w:val="22"/>
          <w:szCs w:val="22"/>
        </w:rPr>
        <w:t xml:space="preserve"> 20 mg/ml ir kiekvienas juo užpildytas švirkštas yra skirti vartoti vieną kartą vienam pacientui. Remiantis nustatytomis </w:t>
      </w:r>
      <w:r>
        <w:rPr>
          <w:sz w:val="22"/>
          <w:szCs w:val="22"/>
        </w:rPr>
        <w:t>lipid</w:t>
      </w:r>
      <w:r w:rsidRPr="003D0CA1">
        <w:rPr>
          <w:sz w:val="22"/>
          <w:szCs w:val="22"/>
        </w:rPr>
        <w:t xml:space="preserve">ų emulsijų vartojimo rekomendacijomis, infuzija ta pačia sistema negali trukti ilgiau kaip 12 valandų. Pasibaigus infuzijai arba praėjus 12 valandų (priklausomai nuo to, kas įvyksta greičiau), </w:t>
      </w:r>
      <w:proofErr w:type="spellStart"/>
      <w:r w:rsidRPr="003D0CA1">
        <w:rPr>
          <w:sz w:val="22"/>
          <w:szCs w:val="22"/>
        </w:rPr>
        <w:t>propofolio</w:t>
      </w:r>
      <w:proofErr w:type="spellEnd"/>
      <w:r w:rsidRPr="003D0CA1">
        <w:rPr>
          <w:sz w:val="22"/>
          <w:szCs w:val="22"/>
        </w:rPr>
        <w:t xml:space="preserve"> likučius ir infuzinę sistemą reikia tinkamai sunaikinti ir pakeisti.</w:t>
      </w:r>
    </w:p>
    <w:p w:rsidR="00036860" w:rsidRPr="003D0CA1" w:rsidRDefault="00036860" w:rsidP="00036860">
      <w:pPr>
        <w:rPr>
          <w:sz w:val="22"/>
          <w:szCs w:val="22"/>
        </w:rPr>
      </w:pPr>
    </w:p>
    <w:p w:rsidR="00036860" w:rsidRPr="003D0CA1" w:rsidRDefault="00036860" w:rsidP="00036860">
      <w:pPr>
        <w:rPr>
          <w:sz w:val="22"/>
          <w:szCs w:val="22"/>
        </w:rPr>
      </w:pPr>
      <w:r w:rsidRPr="003D0CA1">
        <w:rPr>
          <w:sz w:val="22"/>
          <w:szCs w:val="22"/>
        </w:rPr>
        <w:t xml:space="preserve">Jei atliekama neskiesto </w:t>
      </w:r>
      <w:proofErr w:type="spellStart"/>
      <w:r w:rsidRPr="003D0CA1">
        <w:rPr>
          <w:sz w:val="22"/>
          <w:szCs w:val="22"/>
        </w:rPr>
        <w:t>Propofol</w:t>
      </w:r>
      <w:proofErr w:type="spellEnd"/>
      <w:r w:rsidRPr="003D0CA1">
        <w:rPr>
          <w:sz w:val="22"/>
          <w:szCs w:val="22"/>
        </w:rPr>
        <w:t xml:space="preserve"> </w:t>
      </w:r>
      <w:proofErr w:type="spellStart"/>
      <w:r w:rsidRPr="003D0CA1">
        <w:rPr>
          <w:sz w:val="22"/>
          <w:szCs w:val="22"/>
        </w:rPr>
        <w:t>Baxter</w:t>
      </w:r>
      <w:proofErr w:type="spellEnd"/>
      <w:r w:rsidRPr="003D0CA1">
        <w:rPr>
          <w:sz w:val="22"/>
          <w:szCs w:val="22"/>
        </w:rPr>
        <w:t xml:space="preserve"> 20 mg/ml infuzija anestezijai palaikyti, infuzijos greičiui kontroliuoti visada būtina naudoti </w:t>
      </w:r>
      <w:proofErr w:type="spellStart"/>
      <w:r w:rsidRPr="003D0CA1">
        <w:rPr>
          <w:sz w:val="22"/>
          <w:szCs w:val="22"/>
        </w:rPr>
        <w:t>švirkštinę</w:t>
      </w:r>
      <w:proofErr w:type="spellEnd"/>
      <w:r w:rsidRPr="003D0CA1">
        <w:rPr>
          <w:sz w:val="22"/>
          <w:szCs w:val="22"/>
        </w:rPr>
        <w:t xml:space="preserve"> pompą arba tūrinę infuzijų pompą. </w:t>
      </w:r>
    </w:p>
    <w:p w:rsidR="00036860" w:rsidRPr="003D0CA1" w:rsidRDefault="00036860" w:rsidP="00036860">
      <w:pPr>
        <w:rPr>
          <w:sz w:val="22"/>
          <w:szCs w:val="22"/>
        </w:rPr>
      </w:pPr>
    </w:p>
    <w:p w:rsidR="00036860" w:rsidRPr="003D0CA1" w:rsidRDefault="00036860" w:rsidP="00036860">
      <w:pPr>
        <w:rPr>
          <w:sz w:val="22"/>
          <w:szCs w:val="22"/>
        </w:rPr>
      </w:pPr>
      <w:proofErr w:type="spellStart"/>
      <w:r w:rsidRPr="003D0CA1">
        <w:rPr>
          <w:sz w:val="22"/>
          <w:szCs w:val="22"/>
        </w:rPr>
        <w:t>Propofol</w:t>
      </w:r>
      <w:proofErr w:type="spellEnd"/>
      <w:r w:rsidRPr="003D0CA1">
        <w:rPr>
          <w:sz w:val="22"/>
          <w:szCs w:val="22"/>
        </w:rPr>
        <w:t xml:space="preserve"> </w:t>
      </w:r>
      <w:proofErr w:type="spellStart"/>
      <w:r w:rsidRPr="003D0CA1">
        <w:rPr>
          <w:sz w:val="22"/>
          <w:szCs w:val="22"/>
        </w:rPr>
        <w:t>Baxter</w:t>
      </w:r>
      <w:proofErr w:type="spellEnd"/>
      <w:r w:rsidRPr="003D0CA1">
        <w:rPr>
          <w:sz w:val="22"/>
          <w:szCs w:val="22"/>
        </w:rPr>
        <w:t xml:space="preserve"> 20 mg/ml vartojama</w:t>
      </w:r>
      <w:r>
        <w:rPr>
          <w:sz w:val="22"/>
          <w:szCs w:val="22"/>
        </w:rPr>
        <w:t>s</w:t>
      </w:r>
      <w:r w:rsidRPr="003D0CA1">
        <w:rPr>
          <w:sz w:val="22"/>
          <w:szCs w:val="22"/>
        </w:rPr>
        <w:t xml:space="preserve"> į veną neskiest</w:t>
      </w:r>
      <w:r>
        <w:rPr>
          <w:sz w:val="22"/>
          <w:szCs w:val="22"/>
        </w:rPr>
        <w:t>as</w:t>
      </w:r>
      <w:r w:rsidRPr="003D0CA1">
        <w:rPr>
          <w:sz w:val="22"/>
          <w:szCs w:val="22"/>
        </w:rPr>
        <w:t xml:space="preserve"> nuolatinės infuzijos būdu. </w:t>
      </w:r>
      <w:proofErr w:type="spellStart"/>
      <w:r w:rsidRPr="003D0CA1">
        <w:rPr>
          <w:sz w:val="22"/>
          <w:szCs w:val="22"/>
        </w:rPr>
        <w:t>Propofol</w:t>
      </w:r>
      <w:proofErr w:type="spellEnd"/>
      <w:r w:rsidRPr="003D0CA1">
        <w:rPr>
          <w:sz w:val="22"/>
          <w:szCs w:val="22"/>
        </w:rPr>
        <w:t xml:space="preserve"> </w:t>
      </w:r>
      <w:proofErr w:type="spellStart"/>
      <w:r w:rsidRPr="003D0CA1">
        <w:rPr>
          <w:sz w:val="22"/>
          <w:szCs w:val="22"/>
        </w:rPr>
        <w:t>Baxter</w:t>
      </w:r>
      <w:proofErr w:type="spellEnd"/>
      <w:r w:rsidRPr="003D0CA1">
        <w:rPr>
          <w:sz w:val="22"/>
          <w:szCs w:val="22"/>
        </w:rPr>
        <w:t xml:space="preserve"> 20 mg/ml negalima vartoti kartotinėmis smūginėmis injekcijomis anestezijai palaikyti.</w:t>
      </w:r>
    </w:p>
    <w:p w:rsidR="00036860" w:rsidRPr="003D0CA1" w:rsidRDefault="00036860" w:rsidP="00036860">
      <w:pPr>
        <w:rPr>
          <w:sz w:val="22"/>
          <w:szCs w:val="22"/>
        </w:rPr>
      </w:pPr>
    </w:p>
    <w:p w:rsidR="00036860" w:rsidRPr="003D0CA1" w:rsidRDefault="00036860" w:rsidP="00036860">
      <w:pPr>
        <w:rPr>
          <w:sz w:val="22"/>
          <w:szCs w:val="22"/>
        </w:rPr>
      </w:pPr>
      <w:proofErr w:type="spellStart"/>
      <w:r w:rsidRPr="003D0CA1">
        <w:rPr>
          <w:sz w:val="22"/>
          <w:szCs w:val="22"/>
        </w:rPr>
        <w:t>Propofol</w:t>
      </w:r>
      <w:proofErr w:type="spellEnd"/>
      <w:r w:rsidRPr="003D0CA1">
        <w:rPr>
          <w:sz w:val="22"/>
          <w:szCs w:val="22"/>
        </w:rPr>
        <w:t xml:space="preserve"> </w:t>
      </w:r>
      <w:proofErr w:type="spellStart"/>
      <w:r w:rsidRPr="003D0CA1">
        <w:rPr>
          <w:sz w:val="22"/>
          <w:szCs w:val="22"/>
        </w:rPr>
        <w:t>Baxter</w:t>
      </w:r>
      <w:proofErr w:type="spellEnd"/>
      <w:r w:rsidRPr="003D0CA1">
        <w:rPr>
          <w:sz w:val="22"/>
          <w:szCs w:val="22"/>
        </w:rPr>
        <w:t xml:space="preserve"> 20 mg/ml negalima maišyti su kitais injekciniais ar infuziniais tirpalais. Vis dėlto </w:t>
      </w:r>
      <w:proofErr w:type="spellStart"/>
      <w:r w:rsidRPr="003D0CA1">
        <w:rPr>
          <w:bCs/>
          <w:sz w:val="22"/>
          <w:szCs w:val="22"/>
        </w:rPr>
        <w:t>Propofol</w:t>
      </w:r>
      <w:proofErr w:type="spellEnd"/>
      <w:r w:rsidRPr="003D0CA1">
        <w:rPr>
          <w:bCs/>
          <w:sz w:val="22"/>
          <w:szCs w:val="22"/>
        </w:rPr>
        <w:t xml:space="preserve"> </w:t>
      </w:r>
      <w:proofErr w:type="spellStart"/>
      <w:r w:rsidRPr="003D0CA1">
        <w:rPr>
          <w:bCs/>
          <w:sz w:val="22"/>
          <w:szCs w:val="22"/>
        </w:rPr>
        <w:t>Baxter</w:t>
      </w:r>
      <w:proofErr w:type="spellEnd"/>
      <w:r w:rsidRPr="003D0CA1">
        <w:rPr>
          <w:bCs/>
          <w:sz w:val="22"/>
          <w:szCs w:val="22"/>
        </w:rPr>
        <w:t xml:space="preserve"> 20 mg/ml galima maišyti tik su </w:t>
      </w:r>
      <w:r w:rsidRPr="003D0CA1">
        <w:rPr>
          <w:sz w:val="22"/>
          <w:szCs w:val="22"/>
        </w:rPr>
        <w:t xml:space="preserve">50 mg/ml (5 %) gliukozės injekciniu tirpalu, 9 mg/ml (0,9 %) natrio chlorido injekciniu tirpalu, 1,8 mg/ml (0,18 %) natrio chlorido ir 40 mg/ml (4 %) gliukozės injekciniu tirpalu bei injekciniu 10 mg/ml (1 %) </w:t>
      </w:r>
      <w:proofErr w:type="spellStart"/>
      <w:r w:rsidRPr="003D0CA1">
        <w:rPr>
          <w:sz w:val="22"/>
          <w:szCs w:val="22"/>
        </w:rPr>
        <w:t>lidokaino</w:t>
      </w:r>
      <w:proofErr w:type="spellEnd"/>
      <w:r w:rsidRPr="003D0CA1">
        <w:rPr>
          <w:sz w:val="22"/>
          <w:szCs w:val="22"/>
        </w:rPr>
        <w:t xml:space="preserve"> tirpalu, kuriame nėra konservantų, per Y formos jungtį kiek įmanoma arčiau injekcijos vietos.</w:t>
      </w:r>
    </w:p>
    <w:p w:rsidR="00036860" w:rsidRPr="003D0CA1" w:rsidRDefault="00036860" w:rsidP="00036860">
      <w:pPr>
        <w:rPr>
          <w:sz w:val="22"/>
          <w:szCs w:val="22"/>
        </w:rPr>
      </w:pPr>
    </w:p>
    <w:p w:rsidR="00036860" w:rsidRPr="003D0CA1" w:rsidRDefault="00036860" w:rsidP="00036860">
      <w:pPr>
        <w:rPr>
          <w:sz w:val="22"/>
          <w:szCs w:val="22"/>
        </w:rPr>
      </w:pPr>
      <w:proofErr w:type="spellStart"/>
      <w:r w:rsidRPr="003D0CA1">
        <w:rPr>
          <w:sz w:val="22"/>
          <w:szCs w:val="22"/>
        </w:rPr>
        <w:lastRenderedPageBreak/>
        <w:t>Propofol</w:t>
      </w:r>
      <w:proofErr w:type="spellEnd"/>
      <w:r w:rsidRPr="003D0CA1">
        <w:rPr>
          <w:sz w:val="22"/>
          <w:szCs w:val="22"/>
        </w:rPr>
        <w:t xml:space="preserve"> </w:t>
      </w:r>
      <w:proofErr w:type="spellStart"/>
      <w:r w:rsidRPr="003D0CA1">
        <w:rPr>
          <w:sz w:val="22"/>
          <w:szCs w:val="22"/>
        </w:rPr>
        <w:t>Baxter</w:t>
      </w:r>
      <w:proofErr w:type="spellEnd"/>
      <w:r w:rsidRPr="003D0CA1">
        <w:rPr>
          <w:sz w:val="22"/>
          <w:szCs w:val="22"/>
        </w:rPr>
        <w:t xml:space="preserve"> 20 mg/ml draudžiama </w:t>
      </w:r>
      <w:proofErr w:type="spellStart"/>
      <w:r w:rsidRPr="003D0CA1">
        <w:rPr>
          <w:sz w:val="22"/>
          <w:szCs w:val="22"/>
        </w:rPr>
        <w:t>infuzuoti</w:t>
      </w:r>
      <w:proofErr w:type="spellEnd"/>
      <w:r w:rsidRPr="003D0CA1">
        <w:rPr>
          <w:sz w:val="22"/>
          <w:szCs w:val="22"/>
        </w:rPr>
        <w:t xml:space="preserve"> naudojant mikrobiologinius filtrus.</w:t>
      </w:r>
    </w:p>
    <w:p w:rsidR="00036860" w:rsidRPr="003D0CA1" w:rsidRDefault="00036860" w:rsidP="00036860">
      <w:pPr>
        <w:tabs>
          <w:tab w:val="left" w:pos="540"/>
          <w:tab w:val="left" w:pos="851"/>
        </w:tabs>
        <w:jc w:val="both"/>
        <w:rPr>
          <w:sz w:val="22"/>
          <w:szCs w:val="22"/>
          <w:u w:val="single"/>
          <w:lang w:eastAsia="de-DE"/>
        </w:rPr>
      </w:pPr>
    </w:p>
    <w:p w:rsidR="00036860" w:rsidRPr="003D0CA1" w:rsidRDefault="00036860" w:rsidP="00036860">
      <w:pPr>
        <w:rPr>
          <w:sz w:val="22"/>
          <w:szCs w:val="22"/>
        </w:rPr>
      </w:pPr>
      <w:proofErr w:type="spellStart"/>
      <w:r w:rsidRPr="003D0CA1">
        <w:rPr>
          <w:sz w:val="22"/>
          <w:szCs w:val="22"/>
        </w:rPr>
        <w:t>Propofol</w:t>
      </w:r>
      <w:proofErr w:type="spellEnd"/>
      <w:r w:rsidRPr="003D0CA1">
        <w:rPr>
          <w:sz w:val="22"/>
          <w:szCs w:val="22"/>
        </w:rPr>
        <w:t xml:space="preserve"> </w:t>
      </w:r>
      <w:proofErr w:type="spellStart"/>
      <w:r w:rsidRPr="003D0CA1">
        <w:rPr>
          <w:sz w:val="22"/>
          <w:szCs w:val="22"/>
        </w:rPr>
        <w:t>Baxter</w:t>
      </w:r>
      <w:proofErr w:type="spellEnd"/>
      <w:r w:rsidRPr="003D0CA1">
        <w:rPr>
          <w:sz w:val="22"/>
          <w:szCs w:val="22"/>
        </w:rPr>
        <w:t xml:space="preserve"> 20 mg/ml bei infuzinė sistema, kurioje yra </w:t>
      </w:r>
      <w:proofErr w:type="spellStart"/>
      <w:r w:rsidRPr="003D0CA1">
        <w:rPr>
          <w:sz w:val="22"/>
          <w:szCs w:val="22"/>
        </w:rPr>
        <w:t>Propofol</w:t>
      </w:r>
      <w:proofErr w:type="spellEnd"/>
      <w:r w:rsidRPr="003D0CA1">
        <w:rPr>
          <w:sz w:val="22"/>
          <w:szCs w:val="22"/>
        </w:rPr>
        <w:t xml:space="preserve"> </w:t>
      </w:r>
      <w:proofErr w:type="spellStart"/>
      <w:r w:rsidRPr="003D0CA1">
        <w:rPr>
          <w:sz w:val="22"/>
          <w:szCs w:val="22"/>
        </w:rPr>
        <w:t>Baxter</w:t>
      </w:r>
      <w:proofErr w:type="spellEnd"/>
      <w:r w:rsidRPr="003D0CA1">
        <w:rPr>
          <w:sz w:val="22"/>
          <w:szCs w:val="22"/>
        </w:rPr>
        <w:t xml:space="preserve"> 20 mg/ml, gali būti naudojami tik </w:t>
      </w:r>
      <w:r w:rsidRPr="003D0CA1">
        <w:rPr>
          <w:b/>
          <w:sz w:val="22"/>
          <w:szCs w:val="22"/>
        </w:rPr>
        <w:t>vieną</w:t>
      </w:r>
      <w:r w:rsidRPr="003D0CA1">
        <w:rPr>
          <w:sz w:val="22"/>
          <w:szCs w:val="22"/>
        </w:rPr>
        <w:t xml:space="preserve"> kartą ir tik </w:t>
      </w:r>
      <w:r w:rsidRPr="003D0CA1">
        <w:rPr>
          <w:b/>
          <w:sz w:val="22"/>
          <w:szCs w:val="22"/>
        </w:rPr>
        <w:t>vienam</w:t>
      </w:r>
      <w:r w:rsidRPr="003D0CA1">
        <w:rPr>
          <w:sz w:val="22"/>
          <w:szCs w:val="22"/>
        </w:rPr>
        <w:t xml:space="preserve"> pacientui. Po vartojimo bet kokius </w:t>
      </w:r>
      <w:proofErr w:type="spellStart"/>
      <w:r w:rsidRPr="003D0CA1">
        <w:rPr>
          <w:sz w:val="22"/>
          <w:szCs w:val="22"/>
        </w:rPr>
        <w:t>Propofol</w:t>
      </w:r>
      <w:proofErr w:type="spellEnd"/>
      <w:r w:rsidRPr="003D0CA1">
        <w:rPr>
          <w:sz w:val="22"/>
          <w:szCs w:val="22"/>
        </w:rPr>
        <w:t xml:space="preserve"> </w:t>
      </w:r>
      <w:proofErr w:type="spellStart"/>
      <w:r w:rsidRPr="003D0CA1">
        <w:rPr>
          <w:sz w:val="22"/>
          <w:szCs w:val="22"/>
        </w:rPr>
        <w:t>Baxter</w:t>
      </w:r>
      <w:proofErr w:type="spellEnd"/>
      <w:r w:rsidRPr="003D0CA1">
        <w:rPr>
          <w:sz w:val="22"/>
          <w:szCs w:val="22"/>
        </w:rPr>
        <w:t xml:space="preserve"> 20 mg/ml likučius reikia nedelsiant sunaikinti.</w:t>
      </w:r>
    </w:p>
    <w:p w:rsidR="00036860" w:rsidRPr="003D0CA1" w:rsidRDefault="00036860" w:rsidP="00036860">
      <w:pPr>
        <w:rPr>
          <w:b/>
          <w:sz w:val="22"/>
          <w:szCs w:val="22"/>
          <w:u w:val="single"/>
        </w:rPr>
      </w:pPr>
    </w:p>
    <w:p w:rsidR="00036860" w:rsidRPr="003D0CA1" w:rsidRDefault="00036860" w:rsidP="00036860">
      <w:pPr>
        <w:rPr>
          <w:sz w:val="22"/>
          <w:szCs w:val="22"/>
          <w:u w:val="single"/>
        </w:rPr>
      </w:pPr>
      <w:r w:rsidRPr="003D0CA1">
        <w:rPr>
          <w:sz w:val="22"/>
          <w:szCs w:val="22"/>
          <w:u w:val="single"/>
        </w:rPr>
        <w:t xml:space="preserve">Neskiesto </w:t>
      </w:r>
      <w:proofErr w:type="spellStart"/>
      <w:r w:rsidRPr="003D0CA1">
        <w:rPr>
          <w:sz w:val="22"/>
          <w:szCs w:val="22"/>
          <w:u w:val="single"/>
        </w:rPr>
        <w:t>Propofol</w:t>
      </w:r>
      <w:proofErr w:type="spellEnd"/>
      <w:r w:rsidRPr="003D0CA1">
        <w:rPr>
          <w:sz w:val="22"/>
          <w:szCs w:val="22"/>
          <w:u w:val="single"/>
        </w:rPr>
        <w:t xml:space="preserve"> </w:t>
      </w:r>
      <w:proofErr w:type="spellStart"/>
      <w:r w:rsidRPr="003D0CA1">
        <w:rPr>
          <w:sz w:val="22"/>
          <w:szCs w:val="22"/>
          <w:u w:val="single"/>
        </w:rPr>
        <w:t>Baxter</w:t>
      </w:r>
      <w:proofErr w:type="spellEnd"/>
      <w:r w:rsidRPr="003D0CA1">
        <w:rPr>
          <w:sz w:val="22"/>
          <w:szCs w:val="22"/>
          <w:u w:val="single"/>
        </w:rPr>
        <w:t xml:space="preserve"> 20 mg/ml infuzija</w:t>
      </w:r>
    </w:p>
    <w:p w:rsidR="00036860" w:rsidRPr="003D0CA1" w:rsidRDefault="00036860" w:rsidP="00036860">
      <w:pPr>
        <w:rPr>
          <w:i/>
          <w:sz w:val="22"/>
          <w:szCs w:val="22"/>
          <w:u w:val="single"/>
        </w:rPr>
      </w:pPr>
    </w:p>
    <w:p w:rsidR="00036860" w:rsidRPr="003D0CA1" w:rsidRDefault="00036860" w:rsidP="00036860">
      <w:pPr>
        <w:rPr>
          <w:sz w:val="22"/>
          <w:szCs w:val="22"/>
        </w:rPr>
      </w:pPr>
      <w:r w:rsidRPr="003D0CA1">
        <w:rPr>
          <w:sz w:val="22"/>
          <w:szCs w:val="22"/>
        </w:rPr>
        <w:t xml:space="preserve">Jei atliekama neskiesto </w:t>
      </w:r>
      <w:proofErr w:type="spellStart"/>
      <w:r w:rsidRPr="003D0CA1">
        <w:rPr>
          <w:sz w:val="22"/>
          <w:szCs w:val="22"/>
        </w:rPr>
        <w:t>Propofol</w:t>
      </w:r>
      <w:proofErr w:type="spellEnd"/>
      <w:r w:rsidRPr="003D0CA1">
        <w:rPr>
          <w:sz w:val="22"/>
          <w:szCs w:val="22"/>
        </w:rPr>
        <w:t xml:space="preserve"> </w:t>
      </w:r>
      <w:proofErr w:type="spellStart"/>
      <w:r w:rsidRPr="003D0CA1">
        <w:rPr>
          <w:sz w:val="22"/>
          <w:szCs w:val="22"/>
        </w:rPr>
        <w:t>Baxter</w:t>
      </w:r>
      <w:proofErr w:type="spellEnd"/>
      <w:r w:rsidRPr="003D0CA1">
        <w:rPr>
          <w:sz w:val="22"/>
          <w:szCs w:val="22"/>
        </w:rPr>
        <w:t xml:space="preserve"> 20 mg/ml infuzija, infuzijos greičiui kontroliuoti visada būtina naudoti </w:t>
      </w:r>
      <w:proofErr w:type="spellStart"/>
      <w:r w:rsidRPr="003D0CA1">
        <w:rPr>
          <w:sz w:val="22"/>
          <w:szCs w:val="22"/>
        </w:rPr>
        <w:t>biuretę</w:t>
      </w:r>
      <w:proofErr w:type="spellEnd"/>
      <w:r w:rsidRPr="003D0CA1">
        <w:rPr>
          <w:sz w:val="22"/>
          <w:szCs w:val="22"/>
        </w:rPr>
        <w:t xml:space="preserve">, lašų dozatorių, </w:t>
      </w:r>
      <w:proofErr w:type="spellStart"/>
      <w:r w:rsidRPr="003D0CA1">
        <w:rPr>
          <w:sz w:val="22"/>
          <w:szCs w:val="22"/>
        </w:rPr>
        <w:t>švirkštinę</w:t>
      </w:r>
      <w:proofErr w:type="spellEnd"/>
      <w:r w:rsidRPr="003D0CA1">
        <w:rPr>
          <w:sz w:val="22"/>
          <w:szCs w:val="22"/>
        </w:rPr>
        <w:t xml:space="preserve"> pompą arba tūrinę infuzijų pompą. </w:t>
      </w:r>
    </w:p>
    <w:p w:rsidR="00036860" w:rsidRPr="003D0CA1" w:rsidRDefault="00036860" w:rsidP="00036860">
      <w:pPr>
        <w:rPr>
          <w:sz w:val="22"/>
          <w:szCs w:val="22"/>
        </w:rPr>
      </w:pPr>
    </w:p>
    <w:p w:rsidR="00036860" w:rsidRPr="003D0CA1" w:rsidRDefault="00036860" w:rsidP="00036860">
      <w:pPr>
        <w:rPr>
          <w:sz w:val="22"/>
          <w:szCs w:val="22"/>
        </w:rPr>
      </w:pPr>
      <w:proofErr w:type="spellStart"/>
      <w:r w:rsidRPr="003D0CA1">
        <w:rPr>
          <w:sz w:val="22"/>
          <w:szCs w:val="22"/>
        </w:rPr>
        <w:t>Propofol</w:t>
      </w:r>
      <w:proofErr w:type="spellEnd"/>
      <w:r w:rsidRPr="003D0CA1">
        <w:rPr>
          <w:sz w:val="22"/>
          <w:szCs w:val="22"/>
        </w:rPr>
        <w:t xml:space="preserve"> </w:t>
      </w:r>
      <w:proofErr w:type="spellStart"/>
      <w:r w:rsidRPr="003D0CA1">
        <w:rPr>
          <w:sz w:val="22"/>
          <w:szCs w:val="22"/>
        </w:rPr>
        <w:t>Baxter</w:t>
      </w:r>
      <w:proofErr w:type="spellEnd"/>
      <w:r w:rsidRPr="003D0CA1">
        <w:rPr>
          <w:sz w:val="22"/>
          <w:szCs w:val="22"/>
        </w:rPr>
        <w:t xml:space="preserve"> 20 mg/ml ir kiekvienas juo užpildytas švirkštas yra skirti vartoti vieną kartą vienam pacientui. Remiantis nustatytomis riebalų emulsijų vartojimo rekomendacijomis, infuzija ta pačia sistema negali trukti ilgiau kaip 12 valandų. Pasibaigus infuzijai arba praėjus 12 valandų (priklausomai nuo to, kas įvyksta greičiau), </w:t>
      </w:r>
      <w:proofErr w:type="spellStart"/>
      <w:r w:rsidRPr="003D0CA1">
        <w:rPr>
          <w:sz w:val="22"/>
          <w:szCs w:val="22"/>
        </w:rPr>
        <w:t>propofolio</w:t>
      </w:r>
      <w:proofErr w:type="spellEnd"/>
      <w:r w:rsidRPr="003D0CA1">
        <w:rPr>
          <w:sz w:val="22"/>
          <w:szCs w:val="22"/>
        </w:rPr>
        <w:t xml:space="preserve"> likučius ir infuzinę sistemą reikia tinkamai sunaikinti ir pakeisti.</w:t>
      </w:r>
    </w:p>
    <w:p w:rsidR="00036860" w:rsidRPr="003D0CA1" w:rsidRDefault="00036860" w:rsidP="00036860">
      <w:pPr>
        <w:rPr>
          <w:sz w:val="22"/>
          <w:szCs w:val="22"/>
        </w:rPr>
      </w:pPr>
    </w:p>
    <w:p w:rsidR="00036860" w:rsidRPr="003D0CA1" w:rsidRDefault="00036860" w:rsidP="00036860">
      <w:pPr>
        <w:rPr>
          <w:sz w:val="22"/>
          <w:szCs w:val="22"/>
          <w:lang w:eastAsia="de-DE"/>
        </w:rPr>
      </w:pPr>
      <w:proofErr w:type="spellStart"/>
      <w:r w:rsidRPr="003D0CA1">
        <w:rPr>
          <w:sz w:val="22"/>
          <w:szCs w:val="22"/>
        </w:rPr>
        <w:t>Propofol</w:t>
      </w:r>
      <w:proofErr w:type="spellEnd"/>
      <w:r w:rsidRPr="003D0CA1">
        <w:rPr>
          <w:sz w:val="22"/>
          <w:szCs w:val="22"/>
        </w:rPr>
        <w:t xml:space="preserve"> </w:t>
      </w:r>
      <w:proofErr w:type="spellStart"/>
      <w:r w:rsidRPr="003D0CA1">
        <w:rPr>
          <w:sz w:val="22"/>
          <w:szCs w:val="22"/>
        </w:rPr>
        <w:t>Baxter</w:t>
      </w:r>
      <w:proofErr w:type="spellEnd"/>
      <w:r w:rsidRPr="003D0CA1">
        <w:rPr>
          <w:sz w:val="22"/>
          <w:szCs w:val="22"/>
        </w:rPr>
        <w:t xml:space="preserve"> 20 mg/ml negalima maišyti su kitais injekciniais ar infuziniais tirpalais. Vis dėlto </w:t>
      </w:r>
      <w:r w:rsidRPr="003D0CA1">
        <w:rPr>
          <w:sz w:val="22"/>
          <w:szCs w:val="22"/>
          <w:lang w:eastAsia="de-DE"/>
        </w:rPr>
        <w:t xml:space="preserve">5 % m/V gliukozės injekcinį tirpalą, 0,9 % m/V natrio chlorido injekcinį tirpalą ar 0,18 % m/V natrio chlorido ir 4 % m/V gliukozės injekcinį tirpalą galima </w:t>
      </w:r>
      <w:proofErr w:type="spellStart"/>
      <w:r w:rsidRPr="003D0CA1">
        <w:rPr>
          <w:sz w:val="22"/>
          <w:szCs w:val="22"/>
          <w:lang w:eastAsia="de-DE"/>
        </w:rPr>
        <w:t>infuzuoti</w:t>
      </w:r>
      <w:proofErr w:type="spellEnd"/>
      <w:r w:rsidRPr="003D0CA1">
        <w:rPr>
          <w:sz w:val="22"/>
          <w:szCs w:val="22"/>
          <w:lang w:eastAsia="de-DE"/>
        </w:rPr>
        <w:t xml:space="preserve"> naudojant tinkamas prie kaniulės prijungtas priemones.</w:t>
      </w:r>
    </w:p>
    <w:p w:rsidR="00036860" w:rsidRPr="003D0CA1" w:rsidRDefault="00036860" w:rsidP="00036860">
      <w:pPr>
        <w:rPr>
          <w:sz w:val="22"/>
          <w:szCs w:val="22"/>
        </w:rPr>
      </w:pPr>
    </w:p>
    <w:p w:rsidR="00036860" w:rsidRPr="003D0CA1" w:rsidRDefault="00036860" w:rsidP="00036860">
      <w:pPr>
        <w:rPr>
          <w:sz w:val="22"/>
          <w:szCs w:val="22"/>
        </w:rPr>
      </w:pPr>
      <w:r w:rsidRPr="003D0CA1">
        <w:rPr>
          <w:sz w:val="22"/>
          <w:szCs w:val="22"/>
        </w:rPr>
        <w:t xml:space="preserve">Siekiant sumažinti skausmą injekcijos vietoje, reikia </w:t>
      </w:r>
      <w:proofErr w:type="spellStart"/>
      <w:r w:rsidRPr="003D0CA1">
        <w:rPr>
          <w:sz w:val="22"/>
          <w:szCs w:val="22"/>
        </w:rPr>
        <w:t>Propofol</w:t>
      </w:r>
      <w:proofErr w:type="spellEnd"/>
      <w:r w:rsidRPr="003D0CA1">
        <w:rPr>
          <w:sz w:val="22"/>
          <w:szCs w:val="22"/>
        </w:rPr>
        <w:t xml:space="preserve"> </w:t>
      </w:r>
      <w:proofErr w:type="spellStart"/>
      <w:r w:rsidRPr="003D0CA1">
        <w:rPr>
          <w:sz w:val="22"/>
          <w:szCs w:val="22"/>
        </w:rPr>
        <w:t>Baxter</w:t>
      </w:r>
      <w:proofErr w:type="spellEnd"/>
      <w:r w:rsidRPr="003D0CA1">
        <w:rPr>
          <w:sz w:val="22"/>
          <w:szCs w:val="22"/>
        </w:rPr>
        <w:t xml:space="preserve"> 20 mg/ml </w:t>
      </w:r>
      <w:proofErr w:type="spellStart"/>
      <w:r w:rsidRPr="003D0CA1">
        <w:rPr>
          <w:sz w:val="22"/>
          <w:szCs w:val="22"/>
        </w:rPr>
        <w:t>infuzuoti</w:t>
      </w:r>
      <w:proofErr w:type="spellEnd"/>
      <w:r w:rsidRPr="003D0CA1">
        <w:rPr>
          <w:sz w:val="22"/>
          <w:szCs w:val="22"/>
        </w:rPr>
        <w:t xml:space="preserve"> į didelę veną arba prieš bendrosios anestezijos sukėlimą </w:t>
      </w:r>
      <w:proofErr w:type="spellStart"/>
      <w:r w:rsidRPr="003D0CA1">
        <w:rPr>
          <w:sz w:val="22"/>
          <w:szCs w:val="22"/>
        </w:rPr>
        <w:t>propofoliu</w:t>
      </w:r>
      <w:proofErr w:type="spellEnd"/>
      <w:r w:rsidRPr="003D0CA1">
        <w:rPr>
          <w:sz w:val="22"/>
          <w:szCs w:val="22"/>
        </w:rPr>
        <w:t xml:space="preserve"> suleisti </w:t>
      </w:r>
      <w:proofErr w:type="spellStart"/>
      <w:r w:rsidRPr="003D0CA1">
        <w:rPr>
          <w:sz w:val="22"/>
          <w:szCs w:val="22"/>
        </w:rPr>
        <w:t>lidokaino</w:t>
      </w:r>
      <w:proofErr w:type="spellEnd"/>
      <w:r w:rsidRPr="003D0CA1">
        <w:rPr>
          <w:sz w:val="22"/>
          <w:szCs w:val="22"/>
        </w:rPr>
        <w:t xml:space="preserve"> injekcinio tirpalo.</w:t>
      </w:r>
    </w:p>
    <w:p w:rsidR="00036860" w:rsidRPr="003D0CA1" w:rsidRDefault="00036860" w:rsidP="00036860">
      <w:pPr>
        <w:rPr>
          <w:sz w:val="22"/>
          <w:szCs w:val="22"/>
        </w:rPr>
      </w:pPr>
    </w:p>
    <w:p w:rsidR="00036860" w:rsidRPr="003D0CA1" w:rsidRDefault="00036860" w:rsidP="00036860">
      <w:pPr>
        <w:rPr>
          <w:sz w:val="22"/>
          <w:szCs w:val="22"/>
        </w:rPr>
      </w:pPr>
      <w:r w:rsidRPr="003D0CA1">
        <w:rPr>
          <w:sz w:val="22"/>
          <w:szCs w:val="22"/>
        </w:rPr>
        <w:t xml:space="preserve">Nervo ir raumens jungtį blokuojančių vaistinių preparatų </w:t>
      </w:r>
      <w:proofErr w:type="spellStart"/>
      <w:r w:rsidRPr="003D0CA1">
        <w:rPr>
          <w:sz w:val="22"/>
          <w:szCs w:val="22"/>
        </w:rPr>
        <w:t>atrakurio</w:t>
      </w:r>
      <w:proofErr w:type="spellEnd"/>
      <w:r w:rsidRPr="003D0CA1">
        <w:rPr>
          <w:sz w:val="22"/>
          <w:szCs w:val="22"/>
        </w:rPr>
        <w:t xml:space="preserve"> ar </w:t>
      </w:r>
      <w:proofErr w:type="spellStart"/>
      <w:r w:rsidRPr="003D0CA1">
        <w:rPr>
          <w:sz w:val="22"/>
          <w:szCs w:val="22"/>
        </w:rPr>
        <w:t>mivakurio</w:t>
      </w:r>
      <w:proofErr w:type="spellEnd"/>
      <w:r w:rsidRPr="003D0CA1">
        <w:rPr>
          <w:sz w:val="22"/>
          <w:szCs w:val="22"/>
        </w:rPr>
        <w:t xml:space="preserve"> leisti per infuzinę sistemą, kuria buvo </w:t>
      </w:r>
      <w:proofErr w:type="spellStart"/>
      <w:r w:rsidRPr="003D0CA1">
        <w:rPr>
          <w:sz w:val="22"/>
          <w:szCs w:val="22"/>
        </w:rPr>
        <w:t>infuzuojama</w:t>
      </w:r>
      <w:r>
        <w:rPr>
          <w:sz w:val="22"/>
          <w:szCs w:val="22"/>
        </w:rPr>
        <w:t>s</w:t>
      </w:r>
      <w:proofErr w:type="spellEnd"/>
      <w:r w:rsidRPr="003D0CA1">
        <w:rPr>
          <w:sz w:val="22"/>
          <w:szCs w:val="22"/>
        </w:rPr>
        <w:t xml:space="preserve"> </w:t>
      </w:r>
      <w:proofErr w:type="spellStart"/>
      <w:r w:rsidRPr="003D0CA1">
        <w:rPr>
          <w:sz w:val="22"/>
          <w:szCs w:val="22"/>
        </w:rPr>
        <w:t>Propofol</w:t>
      </w:r>
      <w:proofErr w:type="spellEnd"/>
      <w:r w:rsidRPr="003D0CA1">
        <w:rPr>
          <w:sz w:val="22"/>
          <w:szCs w:val="22"/>
        </w:rPr>
        <w:t xml:space="preserve"> </w:t>
      </w:r>
      <w:proofErr w:type="spellStart"/>
      <w:r w:rsidRPr="003D0CA1">
        <w:rPr>
          <w:sz w:val="22"/>
          <w:szCs w:val="22"/>
        </w:rPr>
        <w:t>Baxter</w:t>
      </w:r>
      <w:proofErr w:type="spellEnd"/>
      <w:r w:rsidRPr="003D0CA1">
        <w:rPr>
          <w:sz w:val="22"/>
          <w:szCs w:val="22"/>
        </w:rPr>
        <w:t xml:space="preserve"> 20 mg/ml, galima tik ją praplovus.</w:t>
      </w:r>
    </w:p>
    <w:p w:rsidR="00036860" w:rsidRPr="003D0CA1" w:rsidRDefault="00036860" w:rsidP="00036860">
      <w:pPr>
        <w:rPr>
          <w:sz w:val="22"/>
          <w:szCs w:val="22"/>
        </w:rPr>
      </w:pPr>
    </w:p>
    <w:p w:rsidR="00036860" w:rsidRPr="003D0CA1" w:rsidRDefault="00036860" w:rsidP="00036860"/>
    <w:p w:rsidR="00036860" w:rsidRPr="003D0CA1" w:rsidRDefault="00036860" w:rsidP="00036860"/>
    <w:p w:rsidR="00036860" w:rsidRPr="003D0CA1" w:rsidRDefault="00036860" w:rsidP="00036860"/>
    <w:p w:rsidR="009041DB" w:rsidRDefault="009041DB">
      <w:bookmarkStart w:id="15" w:name="_GoBack"/>
      <w:bookmarkEnd w:id="15"/>
    </w:p>
    <w:sectPr w:rsidR="009041DB" w:rsidSect="00234094">
      <w:pgSz w:w="11910" w:h="16840"/>
      <w:pgMar w:top="1134" w:right="1418" w:bottom="1134" w:left="1418" w:header="737" w:footer="73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319C1"/>
    <w:multiLevelType w:val="hybridMultilevel"/>
    <w:tmpl w:val="65FCCD28"/>
    <w:lvl w:ilvl="0" w:tplc="FFFFFFFF">
      <w:start w:val="1"/>
      <w:numFmt w:val="bullet"/>
      <w:lvlText w:val="-"/>
      <w:lvlJc w:val="left"/>
      <w:pPr>
        <w:tabs>
          <w:tab w:val="num" w:pos="780"/>
        </w:tabs>
        <w:ind w:left="780" w:hanging="540"/>
      </w:pPr>
      <w:rPr>
        <w:rFonts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1" w15:restartNumberingAfterBreak="0">
    <w:nsid w:val="58EF1DB6"/>
    <w:multiLevelType w:val="hybridMultilevel"/>
    <w:tmpl w:val="4DE0F018"/>
    <w:lvl w:ilvl="0" w:tplc="5CD4C1C2">
      <w:numFmt w:val="bullet"/>
      <w:pStyle w:val="BT-EMEASMCA"/>
      <w:lvlText w:val="-"/>
      <w:lvlJc w:val="left"/>
      <w:pPr>
        <w:tabs>
          <w:tab w:val="num" w:pos="1077"/>
        </w:tabs>
        <w:ind w:left="1077" w:hanging="360"/>
      </w:pPr>
      <w:rPr>
        <w:rFonts w:ascii="Times New Roman" w:eastAsia="Times New Roman" w:hAnsi="Times New Roman" w:cs="Times New Roman" w:hint="default"/>
      </w:rPr>
    </w:lvl>
    <w:lvl w:ilvl="1" w:tplc="04270003" w:tentative="1">
      <w:start w:val="1"/>
      <w:numFmt w:val="bullet"/>
      <w:lvlText w:val="o"/>
      <w:lvlJc w:val="left"/>
      <w:pPr>
        <w:tabs>
          <w:tab w:val="num" w:pos="1797"/>
        </w:tabs>
        <w:ind w:left="1797" w:hanging="360"/>
      </w:pPr>
      <w:rPr>
        <w:rFonts w:ascii="Courier New" w:hAnsi="Courier New" w:cs="Courier New" w:hint="default"/>
      </w:rPr>
    </w:lvl>
    <w:lvl w:ilvl="2" w:tplc="04270005" w:tentative="1">
      <w:start w:val="1"/>
      <w:numFmt w:val="bullet"/>
      <w:lvlText w:val=""/>
      <w:lvlJc w:val="left"/>
      <w:pPr>
        <w:tabs>
          <w:tab w:val="num" w:pos="2517"/>
        </w:tabs>
        <w:ind w:left="2517" w:hanging="360"/>
      </w:pPr>
      <w:rPr>
        <w:rFonts w:ascii="Wingdings" w:hAnsi="Wingdings" w:hint="default"/>
      </w:rPr>
    </w:lvl>
    <w:lvl w:ilvl="3" w:tplc="04270001" w:tentative="1">
      <w:start w:val="1"/>
      <w:numFmt w:val="bullet"/>
      <w:lvlText w:val=""/>
      <w:lvlJc w:val="left"/>
      <w:pPr>
        <w:tabs>
          <w:tab w:val="num" w:pos="3237"/>
        </w:tabs>
        <w:ind w:left="3237" w:hanging="360"/>
      </w:pPr>
      <w:rPr>
        <w:rFonts w:ascii="Symbol" w:hAnsi="Symbol" w:hint="default"/>
      </w:rPr>
    </w:lvl>
    <w:lvl w:ilvl="4" w:tplc="04270003" w:tentative="1">
      <w:start w:val="1"/>
      <w:numFmt w:val="bullet"/>
      <w:lvlText w:val="o"/>
      <w:lvlJc w:val="left"/>
      <w:pPr>
        <w:tabs>
          <w:tab w:val="num" w:pos="3957"/>
        </w:tabs>
        <w:ind w:left="3957" w:hanging="360"/>
      </w:pPr>
      <w:rPr>
        <w:rFonts w:ascii="Courier New" w:hAnsi="Courier New" w:cs="Courier New" w:hint="default"/>
      </w:rPr>
    </w:lvl>
    <w:lvl w:ilvl="5" w:tplc="04270005" w:tentative="1">
      <w:start w:val="1"/>
      <w:numFmt w:val="bullet"/>
      <w:lvlText w:val=""/>
      <w:lvlJc w:val="left"/>
      <w:pPr>
        <w:tabs>
          <w:tab w:val="num" w:pos="4677"/>
        </w:tabs>
        <w:ind w:left="4677" w:hanging="360"/>
      </w:pPr>
      <w:rPr>
        <w:rFonts w:ascii="Wingdings" w:hAnsi="Wingdings" w:hint="default"/>
      </w:rPr>
    </w:lvl>
    <w:lvl w:ilvl="6" w:tplc="04270001" w:tentative="1">
      <w:start w:val="1"/>
      <w:numFmt w:val="bullet"/>
      <w:lvlText w:val=""/>
      <w:lvlJc w:val="left"/>
      <w:pPr>
        <w:tabs>
          <w:tab w:val="num" w:pos="5397"/>
        </w:tabs>
        <w:ind w:left="5397" w:hanging="360"/>
      </w:pPr>
      <w:rPr>
        <w:rFonts w:ascii="Symbol" w:hAnsi="Symbol" w:hint="default"/>
      </w:rPr>
    </w:lvl>
    <w:lvl w:ilvl="7" w:tplc="04270003" w:tentative="1">
      <w:start w:val="1"/>
      <w:numFmt w:val="bullet"/>
      <w:lvlText w:val="o"/>
      <w:lvlJc w:val="left"/>
      <w:pPr>
        <w:tabs>
          <w:tab w:val="num" w:pos="6117"/>
        </w:tabs>
        <w:ind w:left="6117" w:hanging="360"/>
      </w:pPr>
      <w:rPr>
        <w:rFonts w:ascii="Courier New" w:hAnsi="Courier New" w:cs="Courier New" w:hint="default"/>
      </w:rPr>
    </w:lvl>
    <w:lvl w:ilvl="8" w:tplc="04270005" w:tentative="1">
      <w:start w:val="1"/>
      <w:numFmt w:val="bullet"/>
      <w:lvlText w:val=""/>
      <w:lvlJc w:val="left"/>
      <w:pPr>
        <w:tabs>
          <w:tab w:val="num" w:pos="6837"/>
        </w:tabs>
        <w:ind w:left="6837" w:hanging="360"/>
      </w:pPr>
      <w:rPr>
        <w:rFonts w:ascii="Wingdings" w:hAnsi="Wingdings" w:hint="default"/>
      </w:rPr>
    </w:lvl>
  </w:abstractNum>
  <w:abstractNum w:abstractNumId="2" w15:restartNumberingAfterBreak="0">
    <w:nsid w:val="662C7B13"/>
    <w:multiLevelType w:val="hybridMultilevel"/>
    <w:tmpl w:val="CBDEA410"/>
    <w:lvl w:ilvl="0" w:tplc="04090001">
      <w:start w:val="1"/>
      <w:numFmt w:val="bullet"/>
      <w:lvlText w:val=""/>
      <w:lvlJc w:val="left"/>
      <w:pPr>
        <w:tabs>
          <w:tab w:val="num" w:pos="780"/>
        </w:tabs>
        <w:ind w:left="780" w:hanging="540"/>
      </w:pPr>
      <w:rPr>
        <w:rFonts w:ascii="Symbol" w:hAnsi="Symbol"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860"/>
    <w:rsid w:val="00036860"/>
    <w:rsid w:val="00234094"/>
    <w:rsid w:val="009041D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526C59-024B-4661-AECA-1AC99D1F7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36860"/>
    <w:pPr>
      <w:spacing w:after="0" w:line="240" w:lineRule="auto"/>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0368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03686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036860"/>
    <w:rPr>
      <w:color w:val="0000FF"/>
      <w:u w:val="single"/>
    </w:rPr>
  </w:style>
  <w:style w:type="paragraph" w:customStyle="1" w:styleId="TTEMEASMCA">
    <w:name w:val="TT EMEA_SMCA"/>
    <w:basedOn w:val="Antrat1"/>
    <w:link w:val="TTEMEASMCAChar"/>
    <w:autoRedefine/>
    <w:rsid w:val="00036860"/>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link w:val="TTEMEASMCA"/>
    <w:rsid w:val="00036860"/>
    <w:rPr>
      <w:rFonts w:ascii="Times New Roman" w:hAnsi="Times New Roman" w:cs="Times New Roman"/>
      <w:b/>
      <w:caps/>
      <w:lang w:val="en-US"/>
    </w:rPr>
  </w:style>
  <w:style w:type="paragraph" w:customStyle="1" w:styleId="BT-EMEASMCA">
    <w:name w:val="BT- EMEA_SMCA"/>
    <w:basedOn w:val="prastasis"/>
    <w:autoRedefine/>
    <w:rsid w:val="00036860"/>
    <w:pPr>
      <w:numPr>
        <w:numId w:val="1"/>
      </w:numPr>
      <w:tabs>
        <w:tab w:val="clear" w:pos="1077"/>
      </w:tabs>
      <w:ind w:left="567" w:hanging="567"/>
    </w:pPr>
  </w:style>
  <w:style w:type="paragraph" w:customStyle="1" w:styleId="PI-3EMEASMCA">
    <w:name w:val="PI-3 EMEA_SMCA"/>
    <w:basedOn w:val="prastasis"/>
    <w:autoRedefine/>
    <w:rsid w:val="00036860"/>
    <w:pPr>
      <w:spacing w:line="220" w:lineRule="exact"/>
    </w:pPr>
    <w:rPr>
      <w:b/>
      <w:bCs/>
      <w:sz w:val="22"/>
      <w:szCs w:val="22"/>
    </w:rPr>
  </w:style>
  <w:style w:type="paragraph" w:customStyle="1" w:styleId="BTbEMEASMCA">
    <w:name w:val="BT(b) EMEA_SMCA"/>
    <w:basedOn w:val="prastasis"/>
    <w:autoRedefine/>
    <w:rsid w:val="00036860"/>
    <w:rPr>
      <w:b/>
    </w:rPr>
  </w:style>
  <w:style w:type="paragraph" w:customStyle="1" w:styleId="BTeEMEASMCA">
    <w:name w:val="BT(e) EMEA_SMCA"/>
    <w:basedOn w:val="prastasis"/>
    <w:autoRedefine/>
    <w:rsid w:val="00036860"/>
    <w:pPr>
      <w:jc w:val="center"/>
    </w:pPr>
  </w:style>
  <w:style w:type="character" w:customStyle="1" w:styleId="BTEMEASMCAChar">
    <w:name w:val="BT EMEA_SMCA Char"/>
    <w:link w:val="BTEMEASMCA"/>
    <w:rsid w:val="00036860"/>
    <w:rPr>
      <w:noProof/>
    </w:rPr>
  </w:style>
  <w:style w:type="paragraph" w:customStyle="1" w:styleId="BTEMEASMCA">
    <w:name w:val="BT EMEA_SMCA"/>
    <w:basedOn w:val="prastasis"/>
    <w:link w:val="BTEMEASMCAChar"/>
    <w:autoRedefine/>
    <w:rsid w:val="00036860"/>
    <w:rPr>
      <w:rFonts w:asciiTheme="minorHAnsi" w:hAnsiTheme="minorHAnsi" w:cstheme="minorBidi"/>
      <w:noProof/>
      <w:sz w:val="22"/>
      <w:szCs w:val="22"/>
    </w:rPr>
  </w:style>
  <w:style w:type="paragraph" w:customStyle="1" w:styleId="PI-1EMEASMCA">
    <w:name w:val="PI-1 EMEA_SMCA"/>
    <w:basedOn w:val="Antrat2"/>
    <w:link w:val="PI-1EMEASMCAChar"/>
    <w:autoRedefine/>
    <w:rsid w:val="00036860"/>
    <w:pPr>
      <w:keepLines w:val="0"/>
      <w:tabs>
        <w:tab w:val="left" w:pos="567"/>
      </w:tabs>
      <w:spacing w:before="0"/>
      <w:ind w:left="567" w:hanging="567"/>
    </w:pPr>
    <w:rPr>
      <w:rFonts w:ascii="Times New Roman" w:eastAsia="Times New Roman" w:hAnsi="Times New Roman" w:cs="Times New Roman"/>
      <w:b/>
      <w:color w:val="auto"/>
      <w:sz w:val="22"/>
      <w:szCs w:val="22"/>
    </w:rPr>
  </w:style>
  <w:style w:type="character" w:customStyle="1" w:styleId="PI-1EMEASMCAChar">
    <w:name w:val="PI-1 EMEA_SMCA Char"/>
    <w:link w:val="PI-1EMEASMCA"/>
    <w:locked/>
    <w:rsid w:val="00036860"/>
    <w:rPr>
      <w:rFonts w:ascii="Times New Roman" w:hAnsi="Times New Roman" w:cs="Times New Roman"/>
      <w:b/>
    </w:rPr>
  </w:style>
  <w:style w:type="paragraph" w:styleId="Pagrindinistekstas3">
    <w:name w:val="Body Text 3"/>
    <w:basedOn w:val="prastasis"/>
    <w:link w:val="Pagrindinistekstas3Diagrama"/>
    <w:rsid w:val="00036860"/>
    <w:pPr>
      <w:spacing w:after="120"/>
    </w:pPr>
    <w:rPr>
      <w:sz w:val="16"/>
      <w:szCs w:val="16"/>
    </w:rPr>
  </w:style>
  <w:style w:type="character" w:customStyle="1" w:styleId="Pagrindinistekstas3Diagrama">
    <w:name w:val="Pagrindinis tekstas 3 Diagrama"/>
    <w:basedOn w:val="Numatytasispastraiposriftas"/>
    <w:link w:val="Pagrindinistekstas3"/>
    <w:rsid w:val="00036860"/>
    <w:rPr>
      <w:rFonts w:ascii="Times New Roman" w:hAnsi="Times New Roman" w:cs="Times New Roman"/>
      <w:sz w:val="16"/>
      <w:szCs w:val="16"/>
    </w:rPr>
  </w:style>
  <w:style w:type="character" w:customStyle="1" w:styleId="tlid-translation">
    <w:name w:val="tlid-translation"/>
    <w:basedOn w:val="Numatytasispastraiposriftas"/>
    <w:rsid w:val="00036860"/>
  </w:style>
  <w:style w:type="character" w:customStyle="1" w:styleId="Antrat1Diagrama">
    <w:name w:val="Antraštė 1 Diagrama"/>
    <w:basedOn w:val="Numatytasispastraiposriftas"/>
    <w:link w:val="Antrat1"/>
    <w:uiPriority w:val="9"/>
    <w:rsid w:val="00036860"/>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uiPriority w:val="9"/>
    <w:semiHidden/>
    <w:rsid w:val="0003686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11715</Words>
  <Characters>6678</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2022-02-21T13:55:00Z</dcterms:created>
  <dcterms:modified xsi:type="dcterms:W3CDTF">2022-02-21T13:56:00Z</dcterms:modified>
</cp:coreProperties>
</file>