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FA118" w14:textId="77777777" w:rsidR="0037557C" w:rsidRPr="00D60291" w:rsidRDefault="0037557C" w:rsidP="0037557C">
      <w:pPr>
        <w:tabs>
          <w:tab w:val="clear" w:pos="567"/>
          <w:tab w:val="left" w:pos="1296"/>
        </w:tabs>
        <w:spacing w:line="240" w:lineRule="auto"/>
        <w:jc w:val="center"/>
        <w:rPr>
          <w:lang w:val="lt-LT"/>
        </w:rPr>
      </w:pPr>
    </w:p>
    <w:p w14:paraId="04D408BD" w14:textId="77777777" w:rsidR="0037557C" w:rsidRPr="00D60291" w:rsidRDefault="0037557C" w:rsidP="0037557C">
      <w:pPr>
        <w:tabs>
          <w:tab w:val="clear" w:pos="567"/>
          <w:tab w:val="left" w:pos="1296"/>
        </w:tabs>
        <w:spacing w:line="240" w:lineRule="auto"/>
        <w:jc w:val="center"/>
        <w:rPr>
          <w:lang w:val="lt-LT"/>
        </w:rPr>
      </w:pPr>
    </w:p>
    <w:p w14:paraId="555FE72B" w14:textId="77777777" w:rsidR="0037557C" w:rsidRPr="00D60291" w:rsidRDefault="0037557C" w:rsidP="0037557C">
      <w:pPr>
        <w:tabs>
          <w:tab w:val="clear" w:pos="567"/>
          <w:tab w:val="left" w:pos="1296"/>
        </w:tabs>
        <w:spacing w:line="240" w:lineRule="auto"/>
        <w:jc w:val="center"/>
        <w:rPr>
          <w:lang w:val="lt-LT"/>
        </w:rPr>
      </w:pPr>
    </w:p>
    <w:p w14:paraId="5B34326A" w14:textId="77777777" w:rsidR="0037557C" w:rsidRPr="00D60291" w:rsidRDefault="0037557C" w:rsidP="0037557C">
      <w:pPr>
        <w:tabs>
          <w:tab w:val="clear" w:pos="567"/>
          <w:tab w:val="left" w:pos="1296"/>
        </w:tabs>
        <w:spacing w:line="240" w:lineRule="auto"/>
        <w:jc w:val="center"/>
        <w:rPr>
          <w:lang w:val="lt-LT"/>
        </w:rPr>
      </w:pPr>
    </w:p>
    <w:p w14:paraId="7C7EE585" w14:textId="77777777" w:rsidR="0037557C" w:rsidRPr="00D60291" w:rsidRDefault="0037557C" w:rsidP="0037557C">
      <w:pPr>
        <w:tabs>
          <w:tab w:val="clear" w:pos="567"/>
          <w:tab w:val="left" w:pos="1296"/>
        </w:tabs>
        <w:spacing w:line="240" w:lineRule="auto"/>
        <w:jc w:val="center"/>
        <w:rPr>
          <w:lang w:val="lt-LT"/>
        </w:rPr>
      </w:pPr>
    </w:p>
    <w:p w14:paraId="2B38176E" w14:textId="77777777" w:rsidR="0037557C" w:rsidRPr="00D60291" w:rsidRDefault="0037557C" w:rsidP="0037557C">
      <w:pPr>
        <w:tabs>
          <w:tab w:val="clear" w:pos="567"/>
          <w:tab w:val="left" w:pos="1296"/>
        </w:tabs>
        <w:spacing w:line="240" w:lineRule="auto"/>
        <w:jc w:val="center"/>
        <w:rPr>
          <w:lang w:val="lt-LT"/>
        </w:rPr>
      </w:pPr>
    </w:p>
    <w:p w14:paraId="21E79108" w14:textId="77777777" w:rsidR="0037557C" w:rsidRPr="00D60291" w:rsidRDefault="0037557C" w:rsidP="0037557C">
      <w:pPr>
        <w:tabs>
          <w:tab w:val="clear" w:pos="567"/>
          <w:tab w:val="left" w:pos="1296"/>
        </w:tabs>
        <w:spacing w:line="240" w:lineRule="auto"/>
        <w:jc w:val="center"/>
        <w:rPr>
          <w:lang w:val="lt-LT"/>
        </w:rPr>
      </w:pPr>
    </w:p>
    <w:p w14:paraId="4BB3B0FA" w14:textId="77777777" w:rsidR="0037557C" w:rsidRPr="00D60291" w:rsidRDefault="0037557C" w:rsidP="0037557C">
      <w:pPr>
        <w:tabs>
          <w:tab w:val="clear" w:pos="567"/>
          <w:tab w:val="left" w:pos="1296"/>
        </w:tabs>
        <w:spacing w:line="240" w:lineRule="auto"/>
        <w:jc w:val="center"/>
        <w:rPr>
          <w:lang w:val="lt-LT"/>
        </w:rPr>
      </w:pPr>
    </w:p>
    <w:p w14:paraId="47995531" w14:textId="77777777" w:rsidR="0037557C" w:rsidRPr="00D60291" w:rsidRDefault="0037557C" w:rsidP="0037557C">
      <w:pPr>
        <w:tabs>
          <w:tab w:val="clear" w:pos="567"/>
          <w:tab w:val="left" w:pos="1296"/>
        </w:tabs>
        <w:spacing w:line="240" w:lineRule="auto"/>
        <w:jc w:val="center"/>
        <w:rPr>
          <w:lang w:val="lt-LT"/>
        </w:rPr>
      </w:pPr>
    </w:p>
    <w:p w14:paraId="606601A1" w14:textId="77777777" w:rsidR="0037557C" w:rsidRPr="00D60291" w:rsidRDefault="0037557C" w:rsidP="0037557C">
      <w:pPr>
        <w:tabs>
          <w:tab w:val="clear" w:pos="567"/>
          <w:tab w:val="left" w:pos="1296"/>
        </w:tabs>
        <w:spacing w:line="240" w:lineRule="auto"/>
        <w:jc w:val="center"/>
        <w:rPr>
          <w:lang w:val="lt-LT"/>
        </w:rPr>
      </w:pPr>
    </w:p>
    <w:p w14:paraId="44596C9B" w14:textId="77777777" w:rsidR="0037557C" w:rsidRPr="00D60291" w:rsidRDefault="0037557C" w:rsidP="0037557C">
      <w:pPr>
        <w:tabs>
          <w:tab w:val="clear" w:pos="567"/>
          <w:tab w:val="left" w:pos="1296"/>
        </w:tabs>
        <w:spacing w:line="240" w:lineRule="auto"/>
        <w:jc w:val="center"/>
        <w:rPr>
          <w:lang w:val="lt-LT"/>
        </w:rPr>
      </w:pPr>
    </w:p>
    <w:p w14:paraId="35A85E76" w14:textId="77777777" w:rsidR="0037557C" w:rsidRPr="00D60291" w:rsidRDefault="0037557C" w:rsidP="0037557C">
      <w:pPr>
        <w:tabs>
          <w:tab w:val="clear" w:pos="567"/>
          <w:tab w:val="left" w:pos="1296"/>
        </w:tabs>
        <w:spacing w:line="240" w:lineRule="auto"/>
        <w:jc w:val="center"/>
        <w:rPr>
          <w:lang w:val="lt-LT"/>
        </w:rPr>
      </w:pPr>
    </w:p>
    <w:p w14:paraId="173C9AC7" w14:textId="77777777" w:rsidR="0037557C" w:rsidRPr="00D60291" w:rsidRDefault="0037557C" w:rsidP="0037557C">
      <w:pPr>
        <w:tabs>
          <w:tab w:val="clear" w:pos="567"/>
          <w:tab w:val="left" w:pos="1296"/>
        </w:tabs>
        <w:spacing w:line="240" w:lineRule="auto"/>
        <w:jc w:val="center"/>
        <w:rPr>
          <w:lang w:val="lt-LT"/>
        </w:rPr>
      </w:pPr>
    </w:p>
    <w:p w14:paraId="0B0A89D4" w14:textId="77777777" w:rsidR="0037557C" w:rsidRPr="00D60291" w:rsidRDefault="0037557C" w:rsidP="0037557C">
      <w:pPr>
        <w:tabs>
          <w:tab w:val="clear" w:pos="567"/>
          <w:tab w:val="left" w:pos="1296"/>
        </w:tabs>
        <w:spacing w:line="240" w:lineRule="auto"/>
        <w:jc w:val="center"/>
        <w:rPr>
          <w:lang w:val="lt-LT"/>
        </w:rPr>
      </w:pPr>
    </w:p>
    <w:p w14:paraId="2E565312" w14:textId="77777777" w:rsidR="0037557C" w:rsidRPr="00D60291" w:rsidRDefault="0037557C" w:rsidP="0037557C">
      <w:pPr>
        <w:tabs>
          <w:tab w:val="clear" w:pos="567"/>
          <w:tab w:val="left" w:pos="1296"/>
        </w:tabs>
        <w:spacing w:line="240" w:lineRule="auto"/>
        <w:jc w:val="center"/>
        <w:rPr>
          <w:lang w:val="lt-LT"/>
        </w:rPr>
      </w:pPr>
    </w:p>
    <w:p w14:paraId="40BDB733" w14:textId="77777777" w:rsidR="0037557C" w:rsidRPr="00D60291" w:rsidRDefault="0037557C" w:rsidP="0037557C">
      <w:pPr>
        <w:tabs>
          <w:tab w:val="clear" w:pos="567"/>
          <w:tab w:val="left" w:pos="1296"/>
        </w:tabs>
        <w:spacing w:line="240" w:lineRule="auto"/>
        <w:jc w:val="center"/>
        <w:rPr>
          <w:lang w:val="lt-LT"/>
        </w:rPr>
      </w:pPr>
    </w:p>
    <w:p w14:paraId="4929FB50" w14:textId="77777777" w:rsidR="0037557C" w:rsidRPr="00D60291" w:rsidRDefault="0037557C" w:rsidP="0037557C">
      <w:pPr>
        <w:tabs>
          <w:tab w:val="clear" w:pos="567"/>
          <w:tab w:val="left" w:pos="1296"/>
        </w:tabs>
        <w:spacing w:line="240" w:lineRule="auto"/>
        <w:jc w:val="center"/>
        <w:rPr>
          <w:lang w:val="lt-LT"/>
        </w:rPr>
      </w:pPr>
    </w:p>
    <w:p w14:paraId="6A9B1975" w14:textId="77777777" w:rsidR="0037557C" w:rsidRPr="00D60291" w:rsidRDefault="0037557C" w:rsidP="0037557C">
      <w:pPr>
        <w:tabs>
          <w:tab w:val="clear" w:pos="567"/>
          <w:tab w:val="left" w:pos="1296"/>
        </w:tabs>
        <w:spacing w:line="240" w:lineRule="auto"/>
        <w:jc w:val="center"/>
        <w:rPr>
          <w:lang w:val="lt-LT"/>
        </w:rPr>
      </w:pPr>
    </w:p>
    <w:p w14:paraId="5B2C7ED6" w14:textId="77777777" w:rsidR="0037557C" w:rsidRPr="00D60291" w:rsidRDefault="0037557C" w:rsidP="0037557C">
      <w:pPr>
        <w:tabs>
          <w:tab w:val="clear" w:pos="567"/>
          <w:tab w:val="left" w:pos="1296"/>
        </w:tabs>
        <w:spacing w:line="240" w:lineRule="auto"/>
        <w:jc w:val="center"/>
        <w:rPr>
          <w:lang w:val="lt-LT"/>
        </w:rPr>
      </w:pPr>
    </w:p>
    <w:p w14:paraId="550AAFB5" w14:textId="77777777" w:rsidR="0037557C" w:rsidRPr="00D60291" w:rsidRDefault="0037557C" w:rsidP="0037557C">
      <w:pPr>
        <w:tabs>
          <w:tab w:val="clear" w:pos="567"/>
          <w:tab w:val="left" w:pos="1296"/>
        </w:tabs>
        <w:spacing w:line="240" w:lineRule="auto"/>
        <w:jc w:val="center"/>
        <w:rPr>
          <w:lang w:val="lt-LT"/>
        </w:rPr>
      </w:pPr>
    </w:p>
    <w:p w14:paraId="16039609" w14:textId="77777777" w:rsidR="0037557C" w:rsidRPr="00D60291" w:rsidRDefault="0037557C" w:rsidP="0037557C">
      <w:pPr>
        <w:tabs>
          <w:tab w:val="left" w:pos="-1440"/>
          <w:tab w:val="left" w:pos="-720"/>
        </w:tabs>
        <w:spacing w:line="240" w:lineRule="auto"/>
        <w:jc w:val="center"/>
        <w:rPr>
          <w:b/>
          <w:lang w:val="lt-LT"/>
        </w:rPr>
      </w:pPr>
    </w:p>
    <w:p w14:paraId="229FA499" w14:textId="77777777" w:rsidR="0037557C" w:rsidRPr="00D60291" w:rsidRDefault="0037557C" w:rsidP="0037557C">
      <w:pPr>
        <w:tabs>
          <w:tab w:val="left" w:pos="-1440"/>
          <w:tab w:val="left" w:pos="-720"/>
        </w:tabs>
        <w:spacing w:line="240" w:lineRule="auto"/>
        <w:jc w:val="center"/>
        <w:rPr>
          <w:b/>
          <w:lang w:val="lt-LT"/>
        </w:rPr>
      </w:pPr>
    </w:p>
    <w:p w14:paraId="617A4670" w14:textId="77777777" w:rsidR="0037557C" w:rsidRPr="00D60291" w:rsidRDefault="0037557C" w:rsidP="0037557C">
      <w:pPr>
        <w:tabs>
          <w:tab w:val="left" w:pos="-1440"/>
          <w:tab w:val="left" w:pos="-720"/>
        </w:tabs>
        <w:spacing w:line="240" w:lineRule="auto"/>
        <w:jc w:val="center"/>
        <w:rPr>
          <w:b/>
          <w:lang w:val="lt-LT"/>
        </w:rPr>
      </w:pPr>
    </w:p>
    <w:p w14:paraId="2AED341E" w14:textId="77777777" w:rsidR="0037557C" w:rsidRPr="00D60291" w:rsidRDefault="0037557C" w:rsidP="0037557C">
      <w:pPr>
        <w:ind w:left="567" w:hanging="567"/>
        <w:jc w:val="center"/>
        <w:rPr>
          <w:lang w:val="lt-LT"/>
        </w:rPr>
      </w:pPr>
      <w:r w:rsidRPr="00D60291">
        <w:rPr>
          <w:b/>
          <w:lang w:val="lt-LT"/>
        </w:rPr>
        <w:t>I PRIEDAS</w:t>
      </w:r>
    </w:p>
    <w:p w14:paraId="68F53F48" w14:textId="77777777" w:rsidR="0037557C" w:rsidRPr="00D60291" w:rsidRDefault="0037557C" w:rsidP="0037557C">
      <w:pPr>
        <w:ind w:left="567" w:hanging="567"/>
        <w:jc w:val="center"/>
        <w:rPr>
          <w:b/>
          <w:lang w:val="lt-LT"/>
        </w:rPr>
      </w:pPr>
    </w:p>
    <w:p w14:paraId="2389ABF0" w14:textId="77777777" w:rsidR="0037557C" w:rsidRPr="00D60291" w:rsidRDefault="0037557C" w:rsidP="0037557C">
      <w:pPr>
        <w:ind w:left="567" w:hanging="567"/>
        <w:jc w:val="center"/>
        <w:rPr>
          <w:b/>
          <w:lang w:val="lt-LT"/>
        </w:rPr>
      </w:pPr>
      <w:r w:rsidRPr="00D60291">
        <w:rPr>
          <w:b/>
          <w:lang w:val="lt-LT"/>
        </w:rPr>
        <w:t>PREPARATO CHARAKTERISTIKŲ SANTRAUKA</w:t>
      </w:r>
    </w:p>
    <w:p w14:paraId="7395D68C" w14:textId="77777777" w:rsidR="0037557C" w:rsidRPr="00D60291" w:rsidRDefault="0037557C" w:rsidP="0037557C">
      <w:pPr>
        <w:tabs>
          <w:tab w:val="left" w:pos="-1440"/>
          <w:tab w:val="left" w:pos="-720"/>
        </w:tabs>
        <w:spacing w:line="240" w:lineRule="auto"/>
        <w:jc w:val="center"/>
        <w:rPr>
          <w:lang w:val="lt-LT"/>
        </w:rPr>
      </w:pPr>
    </w:p>
    <w:p w14:paraId="5654BA2F" w14:textId="77777777" w:rsidR="0037557C" w:rsidRPr="00D60291" w:rsidRDefault="0037557C" w:rsidP="00D60291">
      <w:pPr>
        <w:spacing w:line="240" w:lineRule="auto"/>
        <w:rPr>
          <w:lang w:val="lt-LT"/>
        </w:rPr>
      </w:pPr>
      <w:r w:rsidRPr="00D60291">
        <w:rPr>
          <w:bCs/>
          <w:iCs/>
          <w:lang w:val="lt-LT"/>
        </w:rPr>
        <w:br w:type="page"/>
      </w:r>
      <w:r w:rsidRPr="00D60291">
        <w:rPr>
          <w:b/>
          <w:lang w:val="lt-LT"/>
        </w:rPr>
        <w:lastRenderedPageBreak/>
        <w:t>1.</w:t>
      </w:r>
      <w:r w:rsidRPr="00D60291">
        <w:rPr>
          <w:b/>
          <w:lang w:val="lt-LT"/>
        </w:rPr>
        <w:tab/>
      </w:r>
      <w:r w:rsidRPr="00D60291">
        <w:rPr>
          <w:b/>
          <w:caps/>
          <w:lang w:val="lt-LT"/>
        </w:rPr>
        <w:t>VAISTINIO</w:t>
      </w:r>
      <w:r w:rsidRPr="00D60291">
        <w:rPr>
          <w:b/>
          <w:lang w:val="lt-LT"/>
        </w:rPr>
        <w:t xml:space="preserve"> PREPARATO PAVADINIMAS</w:t>
      </w:r>
    </w:p>
    <w:p w14:paraId="0B778AB3" w14:textId="77777777" w:rsidR="0037557C" w:rsidRPr="00D60291" w:rsidRDefault="0037557C" w:rsidP="0037557C">
      <w:pPr>
        <w:tabs>
          <w:tab w:val="clear" w:pos="567"/>
          <w:tab w:val="left" w:pos="1296"/>
        </w:tabs>
        <w:spacing w:line="240" w:lineRule="auto"/>
        <w:rPr>
          <w:iCs/>
          <w:lang w:val="lt-LT"/>
        </w:rPr>
      </w:pPr>
    </w:p>
    <w:p w14:paraId="04109E8B" w14:textId="2455BA0C" w:rsidR="0037557C" w:rsidRPr="00D60291" w:rsidRDefault="00A97013" w:rsidP="0037557C">
      <w:pPr>
        <w:rPr>
          <w:lang w:val="lt-LT"/>
        </w:rPr>
      </w:pPr>
      <w:proofErr w:type="spellStart"/>
      <w:r>
        <w:rPr>
          <w:lang w:val="lt-LT"/>
        </w:rPr>
        <w:t>Brolysium</w:t>
      </w:r>
      <w:proofErr w:type="spellEnd"/>
      <w:r w:rsidR="0037557C" w:rsidRPr="00D60291">
        <w:rPr>
          <w:lang w:val="lt-LT"/>
        </w:rPr>
        <w:t xml:space="preserve"> plėvele dengtos tabletės</w:t>
      </w:r>
    </w:p>
    <w:p w14:paraId="0C9EDFBD" w14:textId="77777777" w:rsidR="0037557C" w:rsidRPr="00D60291" w:rsidRDefault="0037557C" w:rsidP="0037557C">
      <w:pPr>
        <w:autoSpaceDE w:val="0"/>
        <w:autoSpaceDN w:val="0"/>
        <w:adjustRightInd w:val="0"/>
        <w:jc w:val="both"/>
        <w:rPr>
          <w:szCs w:val="22"/>
          <w:lang w:val="lt-LT"/>
        </w:rPr>
      </w:pPr>
    </w:p>
    <w:p w14:paraId="45FA13B3" w14:textId="77777777" w:rsidR="0037557C" w:rsidRPr="00D60291" w:rsidRDefault="0037557C" w:rsidP="0037557C">
      <w:pPr>
        <w:widowControl w:val="0"/>
        <w:tabs>
          <w:tab w:val="clear" w:pos="567"/>
          <w:tab w:val="left" w:pos="1296"/>
        </w:tabs>
        <w:spacing w:line="240" w:lineRule="auto"/>
        <w:rPr>
          <w:bCs/>
          <w:lang w:val="lt-LT"/>
        </w:rPr>
      </w:pPr>
    </w:p>
    <w:p w14:paraId="25D2A327" w14:textId="77777777" w:rsidR="0037557C" w:rsidRPr="00D60291" w:rsidRDefault="0037557C" w:rsidP="00D60291">
      <w:pPr>
        <w:widowControl w:val="0"/>
        <w:spacing w:line="240" w:lineRule="auto"/>
        <w:rPr>
          <w:lang w:val="lt-LT"/>
        </w:rPr>
      </w:pPr>
      <w:r w:rsidRPr="00D60291">
        <w:rPr>
          <w:b/>
          <w:lang w:val="lt-LT"/>
        </w:rPr>
        <w:t>2.</w:t>
      </w:r>
      <w:r w:rsidRPr="00D60291">
        <w:rPr>
          <w:b/>
          <w:lang w:val="lt-LT"/>
        </w:rPr>
        <w:tab/>
      </w:r>
      <w:r w:rsidRPr="00D60291">
        <w:rPr>
          <w:b/>
          <w:caps/>
          <w:lang w:val="lt-LT"/>
        </w:rPr>
        <w:t>kokybinė ir kiekybinė sudėtis</w:t>
      </w:r>
    </w:p>
    <w:p w14:paraId="1CC9E2F1" w14:textId="77777777" w:rsidR="0037557C" w:rsidRPr="00D60291" w:rsidRDefault="0037557C" w:rsidP="0037557C">
      <w:pPr>
        <w:widowControl w:val="0"/>
        <w:tabs>
          <w:tab w:val="clear" w:pos="567"/>
          <w:tab w:val="left" w:pos="1296"/>
        </w:tabs>
        <w:spacing w:line="240" w:lineRule="auto"/>
        <w:rPr>
          <w:bCs/>
          <w:lang w:val="lt-LT"/>
        </w:rPr>
      </w:pPr>
    </w:p>
    <w:p w14:paraId="0813EDE1" w14:textId="2472D1A5" w:rsidR="0037557C" w:rsidRPr="00D60291" w:rsidRDefault="0037557C" w:rsidP="0037557C">
      <w:pPr>
        <w:rPr>
          <w:lang w:val="lt-LT"/>
        </w:rPr>
      </w:pPr>
      <w:r w:rsidRPr="00D60291">
        <w:rPr>
          <w:lang w:val="lt-LT"/>
        </w:rPr>
        <w:t xml:space="preserve">Vienoje plėvele dengtoje tabletėje yra 60 mg </w:t>
      </w:r>
      <w:proofErr w:type="spellStart"/>
      <w:r w:rsidRPr="00D60291">
        <w:rPr>
          <w:i/>
          <w:iCs/>
          <w:szCs w:val="22"/>
          <w:lang w:val="lt-LT"/>
        </w:rPr>
        <w:t>Primula</w:t>
      </w:r>
      <w:proofErr w:type="spellEnd"/>
      <w:r w:rsidRPr="00D60291">
        <w:rPr>
          <w:i/>
          <w:iCs/>
          <w:szCs w:val="22"/>
          <w:lang w:val="lt-LT"/>
        </w:rPr>
        <w:t xml:space="preserve"> </w:t>
      </w:r>
      <w:proofErr w:type="spellStart"/>
      <w:r w:rsidRPr="00D60291">
        <w:rPr>
          <w:i/>
          <w:iCs/>
          <w:szCs w:val="22"/>
          <w:lang w:val="lt-LT"/>
        </w:rPr>
        <w:t>veris</w:t>
      </w:r>
      <w:proofErr w:type="spellEnd"/>
      <w:r w:rsidRPr="00D60291">
        <w:rPr>
          <w:i/>
          <w:iCs/>
          <w:szCs w:val="22"/>
          <w:lang w:val="lt-LT"/>
        </w:rPr>
        <w:t xml:space="preserve"> </w:t>
      </w:r>
      <w:r w:rsidRPr="00D60291">
        <w:rPr>
          <w:szCs w:val="22"/>
          <w:lang w:val="lt-LT"/>
        </w:rPr>
        <w:t xml:space="preserve">L. </w:t>
      </w:r>
      <w:r w:rsidR="00DA1128">
        <w:rPr>
          <w:szCs w:val="22"/>
          <w:lang w:val="lt-LT"/>
        </w:rPr>
        <w:t>i</w:t>
      </w:r>
      <w:r w:rsidRPr="00D60291">
        <w:rPr>
          <w:szCs w:val="22"/>
          <w:lang w:val="lt-LT"/>
        </w:rPr>
        <w:t xml:space="preserve">r (ar) </w:t>
      </w:r>
      <w:proofErr w:type="spellStart"/>
      <w:r w:rsidRPr="00D60291">
        <w:rPr>
          <w:i/>
          <w:iCs/>
          <w:szCs w:val="22"/>
          <w:lang w:val="lt-LT"/>
        </w:rPr>
        <w:t>Primula</w:t>
      </w:r>
      <w:proofErr w:type="spellEnd"/>
      <w:r w:rsidRPr="00D60291">
        <w:rPr>
          <w:i/>
          <w:iCs/>
          <w:szCs w:val="22"/>
          <w:lang w:val="lt-LT"/>
        </w:rPr>
        <w:t xml:space="preserve"> </w:t>
      </w:r>
      <w:proofErr w:type="spellStart"/>
      <w:r w:rsidRPr="00D60291">
        <w:rPr>
          <w:i/>
          <w:iCs/>
          <w:szCs w:val="22"/>
          <w:lang w:val="lt-LT"/>
        </w:rPr>
        <w:t>elatior</w:t>
      </w:r>
      <w:proofErr w:type="spellEnd"/>
      <w:r w:rsidRPr="00D60291">
        <w:rPr>
          <w:i/>
          <w:iCs/>
          <w:szCs w:val="22"/>
          <w:lang w:val="lt-LT"/>
        </w:rPr>
        <w:t xml:space="preserve"> </w:t>
      </w:r>
      <w:r w:rsidRPr="00D60291">
        <w:rPr>
          <w:szCs w:val="22"/>
          <w:lang w:val="lt-LT"/>
        </w:rPr>
        <w:t xml:space="preserve">(L.) </w:t>
      </w:r>
      <w:proofErr w:type="spellStart"/>
      <w:r w:rsidRPr="00D60291">
        <w:rPr>
          <w:szCs w:val="22"/>
          <w:lang w:val="lt-LT"/>
        </w:rPr>
        <w:t>Hill</w:t>
      </w:r>
      <w:proofErr w:type="spellEnd"/>
      <w:r w:rsidRPr="00D60291">
        <w:rPr>
          <w:szCs w:val="22"/>
          <w:lang w:val="lt-LT"/>
        </w:rPr>
        <w:t xml:space="preserve">., </w:t>
      </w:r>
      <w:proofErr w:type="spellStart"/>
      <w:r w:rsidRPr="00D60291">
        <w:rPr>
          <w:szCs w:val="22"/>
          <w:lang w:val="lt-LT"/>
        </w:rPr>
        <w:t>radix</w:t>
      </w:r>
      <w:proofErr w:type="spellEnd"/>
      <w:r w:rsidRPr="00D60291">
        <w:rPr>
          <w:szCs w:val="22"/>
          <w:lang w:val="lt-LT"/>
        </w:rPr>
        <w:t xml:space="preserve"> (raktažolių </w:t>
      </w:r>
      <w:r w:rsidRPr="00D60291">
        <w:rPr>
          <w:lang w:val="lt-LT"/>
        </w:rPr>
        <w:t xml:space="preserve">šaknų) sausojo ekstrakto (5,3–7,8:1); ekstrakcijos tirpiklis 47,4 % (V/V) etanolis; 160 mg </w:t>
      </w:r>
      <w:proofErr w:type="spellStart"/>
      <w:r w:rsidRPr="00D60291">
        <w:rPr>
          <w:i/>
          <w:lang w:val="lt-LT"/>
        </w:rPr>
        <w:t>Thymus</w:t>
      </w:r>
      <w:proofErr w:type="spellEnd"/>
      <w:r w:rsidRPr="00D60291">
        <w:rPr>
          <w:i/>
          <w:lang w:val="lt-LT"/>
        </w:rPr>
        <w:t xml:space="preserve"> </w:t>
      </w:r>
      <w:proofErr w:type="spellStart"/>
      <w:r w:rsidRPr="00D60291">
        <w:rPr>
          <w:i/>
          <w:lang w:val="lt-LT"/>
        </w:rPr>
        <w:t>vulgaris</w:t>
      </w:r>
      <w:proofErr w:type="spellEnd"/>
      <w:r w:rsidRPr="00D60291">
        <w:rPr>
          <w:lang w:val="lt-LT"/>
        </w:rPr>
        <w:t xml:space="preserve"> L. ir (ar) </w:t>
      </w:r>
      <w:proofErr w:type="spellStart"/>
      <w:r w:rsidRPr="00D60291">
        <w:rPr>
          <w:i/>
          <w:lang w:val="lt-LT"/>
        </w:rPr>
        <w:t>Thymus</w:t>
      </w:r>
      <w:proofErr w:type="spellEnd"/>
      <w:r w:rsidRPr="00D60291">
        <w:rPr>
          <w:i/>
          <w:lang w:val="lt-LT"/>
        </w:rPr>
        <w:t xml:space="preserve"> </w:t>
      </w:r>
      <w:proofErr w:type="spellStart"/>
      <w:r w:rsidRPr="00D60291">
        <w:rPr>
          <w:i/>
          <w:lang w:val="lt-LT"/>
        </w:rPr>
        <w:t>zygis</w:t>
      </w:r>
      <w:proofErr w:type="spellEnd"/>
      <w:r w:rsidRPr="00D60291">
        <w:rPr>
          <w:lang w:val="lt-LT"/>
        </w:rPr>
        <w:t xml:space="preserve"> L., </w:t>
      </w:r>
      <w:proofErr w:type="spellStart"/>
      <w:r w:rsidRPr="00D60291">
        <w:rPr>
          <w:lang w:val="lt-LT"/>
        </w:rPr>
        <w:t>herba</w:t>
      </w:r>
      <w:proofErr w:type="spellEnd"/>
      <w:r w:rsidRPr="00D60291">
        <w:rPr>
          <w:lang w:val="lt-LT"/>
        </w:rPr>
        <w:t xml:space="preserve"> (vaistinių čiobrelių žolės) sausojo ekstrakto (4–8:1); ekstrakcijos tirpiklis 70 % (V/V) etanolis.</w:t>
      </w:r>
    </w:p>
    <w:p w14:paraId="7F99784C" w14:textId="77777777" w:rsidR="0037557C" w:rsidRPr="00D60291" w:rsidRDefault="0037557C" w:rsidP="0037557C">
      <w:pPr>
        <w:tabs>
          <w:tab w:val="clear" w:pos="567"/>
          <w:tab w:val="left" w:pos="1296"/>
        </w:tabs>
        <w:autoSpaceDE w:val="0"/>
        <w:autoSpaceDN w:val="0"/>
        <w:adjustRightInd w:val="0"/>
        <w:spacing w:line="240" w:lineRule="auto"/>
        <w:jc w:val="both"/>
        <w:rPr>
          <w:lang w:val="lt-LT"/>
        </w:rPr>
      </w:pPr>
    </w:p>
    <w:p w14:paraId="3DA8F837" w14:textId="77777777" w:rsidR="0037557C" w:rsidRPr="00D60291" w:rsidRDefault="0037557C" w:rsidP="0037557C">
      <w:pPr>
        <w:autoSpaceDE w:val="0"/>
        <w:autoSpaceDN w:val="0"/>
        <w:adjustRightInd w:val="0"/>
        <w:rPr>
          <w:szCs w:val="22"/>
          <w:lang w:val="lt-LT"/>
        </w:rPr>
      </w:pPr>
      <w:r w:rsidRPr="00D60291">
        <w:rPr>
          <w:szCs w:val="22"/>
          <w:u w:val="single"/>
          <w:lang w:val="lt-LT"/>
        </w:rPr>
        <w:t>Pagalbinės medžiagos</w:t>
      </w:r>
      <w:r w:rsidR="0073014F" w:rsidRPr="00D60291">
        <w:rPr>
          <w:u w:val="single"/>
          <w:lang w:val="lt-LT"/>
        </w:rPr>
        <w:t xml:space="preserve">, </w:t>
      </w:r>
      <w:r w:rsidR="0073014F" w:rsidRPr="00D60291">
        <w:rPr>
          <w:szCs w:val="24"/>
          <w:u w:val="single"/>
          <w:lang w:val="lt-LT"/>
        </w:rPr>
        <w:t>kurių</w:t>
      </w:r>
      <w:r w:rsidR="0073014F" w:rsidRPr="00D60291">
        <w:rPr>
          <w:u w:val="single"/>
          <w:lang w:val="lt-LT"/>
        </w:rPr>
        <w:t xml:space="preserve"> poveikis žinomas</w:t>
      </w:r>
      <w:r w:rsidRPr="00D60291">
        <w:rPr>
          <w:szCs w:val="22"/>
          <w:lang w:val="lt-LT"/>
        </w:rPr>
        <w:t>: 1 dengtoje tabletėje yra 50</w:t>
      </w:r>
      <w:r w:rsidR="0073014F" w:rsidRPr="00D60291">
        <w:rPr>
          <w:szCs w:val="22"/>
          <w:lang w:val="lt-LT"/>
        </w:rPr>
        <w:t> </w:t>
      </w:r>
      <w:r w:rsidRPr="00D60291">
        <w:rPr>
          <w:szCs w:val="22"/>
          <w:lang w:val="lt-LT"/>
        </w:rPr>
        <w:t xml:space="preserve">mg laktozės </w:t>
      </w:r>
      <w:proofErr w:type="spellStart"/>
      <w:r w:rsidRPr="00D60291">
        <w:rPr>
          <w:szCs w:val="22"/>
          <w:lang w:val="lt-LT"/>
        </w:rPr>
        <w:t>monohidrato</w:t>
      </w:r>
      <w:proofErr w:type="spellEnd"/>
      <w:r w:rsidRPr="00D60291">
        <w:rPr>
          <w:szCs w:val="22"/>
          <w:lang w:val="lt-LT"/>
        </w:rPr>
        <w:t>, 34</w:t>
      </w:r>
      <w:r w:rsidR="0073014F" w:rsidRPr="00D60291">
        <w:rPr>
          <w:szCs w:val="22"/>
          <w:lang w:val="lt-LT"/>
        </w:rPr>
        <w:t> </w:t>
      </w:r>
      <w:r w:rsidRPr="00D60291">
        <w:rPr>
          <w:szCs w:val="22"/>
          <w:lang w:val="lt-LT"/>
        </w:rPr>
        <w:t xml:space="preserve">mg skystosios gliukozės, </w:t>
      </w:r>
      <w:r w:rsidRPr="00D60291">
        <w:rPr>
          <w:lang w:val="lt-LT"/>
        </w:rPr>
        <w:t>džiovintos išpurškiant</w:t>
      </w:r>
      <w:r w:rsidRPr="00D60291">
        <w:rPr>
          <w:szCs w:val="22"/>
          <w:lang w:val="lt-LT"/>
        </w:rPr>
        <w:t>.</w:t>
      </w:r>
    </w:p>
    <w:p w14:paraId="16473285" w14:textId="77777777" w:rsidR="0037557C" w:rsidRPr="00D60291" w:rsidRDefault="0037557C" w:rsidP="0037557C">
      <w:pPr>
        <w:tabs>
          <w:tab w:val="clear" w:pos="567"/>
          <w:tab w:val="left" w:pos="1296"/>
        </w:tabs>
        <w:autoSpaceDE w:val="0"/>
        <w:autoSpaceDN w:val="0"/>
        <w:adjustRightInd w:val="0"/>
        <w:spacing w:line="240" w:lineRule="auto"/>
        <w:jc w:val="both"/>
        <w:rPr>
          <w:lang w:val="lt-LT"/>
        </w:rPr>
      </w:pPr>
    </w:p>
    <w:p w14:paraId="4469D84E" w14:textId="77777777" w:rsidR="0037557C" w:rsidRPr="00D60291" w:rsidRDefault="0037557C" w:rsidP="0037557C">
      <w:pPr>
        <w:pStyle w:val="EMEAEnBodyText"/>
        <w:autoSpaceDE w:val="0"/>
        <w:autoSpaceDN w:val="0"/>
        <w:adjustRightInd w:val="0"/>
        <w:spacing w:before="0" w:after="0"/>
        <w:rPr>
          <w:lang w:val="lt-LT"/>
        </w:rPr>
      </w:pPr>
      <w:r w:rsidRPr="00D60291">
        <w:rPr>
          <w:lang w:val="lt-LT"/>
        </w:rPr>
        <w:t>Visos pagalbinės medžiagos išvardytos 6.1 skyriuje.</w:t>
      </w:r>
    </w:p>
    <w:p w14:paraId="2B9C06D2" w14:textId="77777777" w:rsidR="0037557C" w:rsidRPr="00D60291" w:rsidRDefault="0037557C" w:rsidP="0037557C">
      <w:pPr>
        <w:tabs>
          <w:tab w:val="clear" w:pos="567"/>
          <w:tab w:val="left" w:pos="1296"/>
        </w:tabs>
        <w:spacing w:line="240" w:lineRule="auto"/>
        <w:rPr>
          <w:lang w:val="lt-LT"/>
        </w:rPr>
      </w:pPr>
    </w:p>
    <w:p w14:paraId="1BBE8201" w14:textId="77777777" w:rsidR="0037557C" w:rsidRPr="00D60291" w:rsidRDefault="0037557C" w:rsidP="0037557C">
      <w:pPr>
        <w:tabs>
          <w:tab w:val="clear" w:pos="567"/>
          <w:tab w:val="left" w:pos="1296"/>
        </w:tabs>
        <w:spacing w:line="240" w:lineRule="auto"/>
        <w:rPr>
          <w:lang w:val="lt-LT"/>
        </w:rPr>
      </w:pPr>
    </w:p>
    <w:p w14:paraId="768E206D" w14:textId="77777777" w:rsidR="0037557C" w:rsidRPr="00D60291" w:rsidRDefault="0037557C" w:rsidP="0037557C">
      <w:pPr>
        <w:tabs>
          <w:tab w:val="clear" w:pos="567"/>
          <w:tab w:val="left" w:pos="1296"/>
        </w:tabs>
        <w:spacing w:line="240" w:lineRule="auto"/>
        <w:ind w:left="567" w:hanging="567"/>
        <w:rPr>
          <w:caps/>
          <w:lang w:val="lt-LT"/>
        </w:rPr>
      </w:pPr>
      <w:r w:rsidRPr="00D60291">
        <w:rPr>
          <w:b/>
          <w:lang w:val="lt-LT"/>
        </w:rPr>
        <w:t>3.</w:t>
      </w:r>
      <w:r w:rsidRPr="00D60291">
        <w:rPr>
          <w:b/>
          <w:lang w:val="lt-LT"/>
        </w:rPr>
        <w:tab/>
      </w:r>
      <w:r w:rsidRPr="00D60291">
        <w:rPr>
          <w:b/>
          <w:caps/>
          <w:lang w:val="lt-LT"/>
        </w:rPr>
        <w:t>FARMACINĖ forma</w:t>
      </w:r>
    </w:p>
    <w:p w14:paraId="457EDB0D" w14:textId="77777777" w:rsidR="0037557C" w:rsidRPr="00D60291" w:rsidRDefault="0037557C" w:rsidP="0037557C">
      <w:pPr>
        <w:rPr>
          <w:lang w:val="lt-LT"/>
        </w:rPr>
      </w:pPr>
    </w:p>
    <w:p w14:paraId="2EA65977" w14:textId="77777777" w:rsidR="0037557C" w:rsidRPr="00D60291" w:rsidRDefault="0037557C" w:rsidP="0037557C">
      <w:pPr>
        <w:rPr>
          <w:lang w:val="lt-LT"/>
        </w:rPr>
      </w:pPr>
      <w:r w:rsidRPr="00D60291">
        <w:rPr>
          <w:lang w:val="lt-LT"/>
        </w:rPr>
        <w:t>Plėvele dengta tabletė.</w:t>
      </w:r>
    </w:p>
    <w:p w14:paraId="3EC2F89B" w14:textId="77777777" w:rsidR="0037557C" w:rsidRPr="00D60291" w:rsidRDefault="0037557C" w:rsidP="0037557C">
      <w:pPr>
        <w:rPr>
          <w:lang w:val="lt-LT"/>
        </w:rPr>
      </w:pPr>
      <w:r w:rsidRPr="00D60291">
        <w:rPr>
          <w:lang w:val="lt-LT"/>
        </w:rPr>
        <w:t>Žalios spalvos, apvalios, abipus išgaubtos, bukais kraštais.</w:t>
      </w:r>
    </w:p>
    <w:p w14:paraId="58C82BFF" w14:textId="77777777" w:rsidR="0037557C" w:rsidRPr="00D60291" w:rsidRDefault="0037557C" w:rsidP="0037557C">
      <w:pPr>
        <w:rPr>
          <w:szCs w:val="22"/>
          <w:lang w:val="lt-LT"/>
        </w:rPr>
      </w:pPr>
    </w:p>
    <w:p w14:paraId="124CBFBD" w14:textId="77777777" w:rsidR="0037557C" w:rsidRPr="00D60291" w:rsidRDefault="0037557C" w:rsidP="0037557C">
      <w:pPr>
        <w:tabs>
          <w:tab w:val="clear" w:pos="567"/>
          <w:tab w:val="left" w:pos="1296"/>
        </w:tabs>
        <w:spacing w:line="240" w:lineRule="auto"/>
        <w:rPr>
          <w:lang w:val="lt-LT"/>
        </w:rPr>
      </w:pPr>
    </w:p>
    <w:p w14:paraId="256470EE" w14:textId="77777777" w:rsidR="0037557C" w:rsidRPr="00D60291" w:rsidRDefault="0037557C" w:rsidP="0037557C">
      <w:pPr>
        <w:tabs>
          <w:tab w:val="clear" w:pos="567"/>
          <w:tab w:val="left" w:pos="1296"/>
        </w:tabs>
        <w:spacing w:line="240" w:lineRule="auto"/>
        <w:ind w:left="567" w:hanging="567"/>
        <w:rPr>
          <w:caps/>
          <w:lang w:val="lt-LT"/>
        </w:rPr>
      </w:pPr>
      <w:r w:rsidRPr="00D60291">
        <w:rPr>
          <w:b/>
          <w:caps/>
          <w:lang w:val="lt-LT"/>
        </w:rPr>
        <w:t>4.</w:t>
      </w:r>
      <w:r w:rsidRPr="00D60291">
        <w:rPr>
          <w:b/>
          <w:caps/>
          <w:lang w:val="lt-LT"/>
        </w:rPr>
        <w:tab/>
        <w:t>klinikinĖ informacija</w:t>
      </w:r>
    </w:p>
    <w:p w14:paraId="194D27F1" w14:textId="77777777" w:rsidR="0037557C" w:rsidRPr="00D60291" w:rsidRDefault="0037557C" w:rsidP="0037557C">
      <w:pPr>
        <w:tabs>
          <w:tab w:val="clear" w:pos="567"/>
          <w:tab w:val="left" w:pos="1296"/>
        </w:tabs>
        <w:spacing w:line="240" w:lineRule="auto"/>
        <w:rPr>
          <w:lang w:val="lt-LT"/>
        </w:rPr>
      </w:pPr>
    </w:p>
    <w:p w14:paraId="4001F4FC" w14:textId="77777777" w:rsidR="0037557C" w:rsidRPr="00D60291" w:rsidRDefault="0037557C" w:rsidP="0037557C">
      <w:pPr>
        <w:tabs>
          <w:tab w:val="clear" w:pos="567"/>
          <w:tab w:val="left" w:pos="1296"/>
        </w:tabs>
        <w:spacing w:line="240" w:lineRule="auto"/>
        <w:ind w:left="567" w:hanging="567"/>
        <w:outlineLvl w:val="0"/>
        <w:rPr>
          <w:lang w:val="lt-LT"/>
        </w:rPr>
      </w:pPr>
      <w:r w:rsidRPr="00D60291">
        <w:rPr>
          <w:b/>
          <w:lang w:val="lt-LT"/>
        </w:rPr>
        <w:t>4.1</w:t>
      </w:r>
      <w:r w:rsidRPr="00D60291">
        <w:rPr>
          <w:b/>
          <w:lang w:val="lt-LT"/>
        </w:rPr>
        <w:tab/>
        <w:t>Terapinės indikacijos</w:t>
      </w:r>
    </w:p>
    <w:p w14:paraId="26203660" w14:textId="77777777" w:rsidR="0037557C" w:rsidRPr="00D60291" w:rsidRDefault="0037557C" w:rsidP="0037557C">
      <w:pPr>
        <w:tabs>
          <w:tab w:val="clear" w:pos="567"/>
          <w:tab w:val="left" w:pos="1296"/>
        </w:tabs>
        <w:spacing w:line="240" w:lineRule="auto"/>
        <w:rPr>
          <w:lang w:val="lt-LT"/>
        </w:rPr>
      </w:pPr>
    </w:p>
    <w:p w14:paraId="3CD2B7A6" w14:textId="77777777" w:rsidR="0037557C" w:rsidRPr="00D60291" w:rsidRDefault="0037557C" w:rsidP="0037557C">
      <w:pPr>
        <w:rPr>
          <w:lang w:val="lt-LT"/>
        </w:rPr>
      </w:pPr>
      <w:r w:rsidRPr="00D60291">
        <w:rPr>
          <w:lang w:val="lt-LT"/>
        </w:rPr>
        <w:t xml:space="preserve">Ūminio bronchito sukelto </w:t>
      </w:r>
      <w:r w:rsidR="009F1EE2" w:rsidRPr="00D60291">
        <w:rPr>
          <w:lang w:val="lt-LT"/>
        </w:rPr>
        <w:t>drėgno kosulio priepuolių retinimas ir</w:t>
      </w:r>
      <w:r w:rsidRPr="00D60291">
        <w:rPr>
          <w:lang w:val="lt-LT"/>
        </w:rPr>
        <w:t xml:space="preserve"> atsikosėjimo gerinimas.</w:t>
      </w:r>
    </w:p>
    <w:p w14:paraId="7ADC2CAC" w14:textId="77777777" w:rsidR="0037557C" w:rsidRPr="00D60291" w:rsidRDefault="0037557C" w:rsidP="0037557C">
      <w:pPr>
        <w:tabs>
          <w:tab w:val="clear" w:pos="567"/>
          <w:tab w:val="left" w:pos="1296"/>
        </w:tabs>
        <w:spacing w:line="240" w:lineRule="auto"/>
        <w:rPr>
          <w:lang w:val="lt-LT"/>
        </w:rPr>
      </w:pPr>
    </w:p>
    <w:p w14:paraId="6BAACCBA" w14:textId="77777777" w:rsidR="0037557C" w:rsidRPr="00D60291" w:rsidRDefault="0037557C" w:rsidP="0037557C">
      <w:pPr>
        <w:numPr>
          <w:ilvl w:val="1"/>
          <w:numId w:val="1"/>
        </w:numPr>
        <w:spacing w:line="240" w:lineRule="auto"/>
        <w:outlineLvl w:val="0"/>
        <w:rPr>
          <w:b/>
          <w:lang w:val="lt-LT"/>
        </w:rPr>
      </w:pPr>
      <w:r w:rsidRPr="00D60291">
        <w:rPr>
          <w:b/>
          <w:lang w:val="lt-LT"/>
        </w:rPr>
        <w:t>Dozavimas ir vartojimo metodas</w:t>
      </w:r>
    </w:p>
    <w:p w14:paraId="127CDA5C" w14:textId="77777777" w:rsidR="0037557C" w:rsidRDefault="0037557C" w:rsidP="0037557C">
      <w:pPr>
        <w:tabs>
          <w:tab w:val="clear" w:pos="567"/>
          <w:tab w:val="left" w:pos="1296"/>
        </w:tabs>
        <w:spacing w:line="240" w:lineRule="auto"/>
        <w:rPr>
          <w:b/>
          <w:lang w:val="lt-LT"/>
        </w:rPr>
      </w:pPr>
    </w:p>
    <w:p w14:paraId="5AD1A65B" w14:textId="77777777" w:rsidR="00F62B19" w:rsidRPr="006074F0" w:rsidRDefault="00F62B19" w:rsidP="00F62B19">
      <w:pPr>
        <w:tabs>
          <w:tab w:val="clear" w:pos="567"/>
          <w:tab w:val="left" w:pos="1296"/>
        </w:tabs>
        <w:spacing w:line="240" w:lineRule="auto"/>
        <w:rPr>
          <w:u w:val="single"/>
          <w:lang w:val="lt-LT"/>
        </w:rPr>
      </w:pPr>
      <w:r w:rsidRPr="000F36E0">
        <w:rPr>
          <w:u w:val="single"/>
          <w:lang w:val="lt-LT"/>
        </w:rPr>
        <w:t>Dozavimas</w:t>
      </w:r>
    </w:p>
    <w:p w14:paraId="37E7CDF8" w14:textId="77777777" w:rsidR="00F62B19" w:rsidRPr="00D60291" w:rsidRDefault="00F62B19" w:rsidP="0037557C">
      <w:pPr>
        <w:tabs>
          <w:tab w:val="clear" w:pos="567"/>
          <w:tab w:val="left" w:pos="1296"/>
        </w:tabs>
        <w:spacing w:line="240" w:lineRule="auto"/>
        <w:rPr>
          <w:b/>
          <w:lang w:val="lt-LT"/>
        </w:rPr>
      </w:pPr>
    </w:p>
    <w:p w14:paraId="52D585EC" w14:textId="77777777" w:rsidR="002306F3" w:rsidRPr="00D60291" w:rsidRDefault="002306F3" w:rsidP="0037557C">
      <w:pPr>
        <w:tabs>
          <w:tab w:val="clear" w:pos="567"/>
          <w:tab w:val="left" w:pos="1296"/>
        </w:tabs>
        <w:spacing w:line="240" w:lineRule="auto"/>
        <w:rPr>
          <w:i/>
          <w:lang w:val="lt-LT"/>
        </w:rPr>
      </w:pPr>
      <w:r w:rsidRPr="00D60291">
        <w:rPr>
          <w:i/>
          <w:lang w:val="lt-LT"/>
        </w:rPr>
        <w:t>Suaugusieji ir vyresni k</w:t>
      </w:r>
      <w:r w:rsidR="00FC232C" w:rsidRPr="00D60291">
        <w:rPr>
          <w:i/>
          <w:lang w:val="lt-LT"/>
        </w:rPr>
        <w:t>a</w:t>
      </w:r>
      <w:r w:rsidRPr="00D60291">
        <w:rPr>
          <w:i/>
          <w:lang w:val="lt-LT"/>
        </w:rPr>
        <w:t>ip 12 metų vaikai</w:t>
      </w:r>
    </w:p>
    <w:p w14:paraId="647F9EFA" w14:textId="77777777" w:rsidR="0037557C" w:rsidRPr="00D60291" w:rsidRDefault="0037557C" w:rsidP="0037557C">
      <w:pPr>
        <w:rPr>
          <w:lang w:val="lt-LT"/>
        </w:rPr>
      </w:pPr>
      <w:r w:rsidRPr="00D60291">
        <w:rPr>
          <w:lang w:val="lt-LT"/>
        </w:rPr>
        <w:t>Suaugusiems žmonėms ir vyresniems nei 12 metų paaugliams reikia gerti po 1 tabletę 3 kartus per parą.</w:t>
      </w:r>
    </w:p>
    <w:p w14:paraId="0F02BA69" w14:textId="77777777" w:rsidR="0037557C" w:rsidRPr="00D60291" w:rsidRDefault="0037557C" w:rsidP="0037557C">
      <w:pPr>
        <w:tabs>
          <w:tab w:val="clear" w:pos="567"/>
          <w:tab w:val="left" w:pos="1296"/>
        </w:tabs>
        <w:spacing w:line="240" w:lineRule="auto"/>
        <w:rPr>
          <w:b/>
          <w:lang w:val="lt-LT"/>
        </w:rPr>
      </w:pPr>
    </w:p>
    <w:p w14:paraId="76B5FC99" w14:textId="77777777" w:rsidR="0037557C" w:rsidRPr="00D60291" w:rsidRDefault="0037557C" w:rsidP="0037557C">
      <w:pPr>
        <w:rPr>
          <w:szCs w:val="22"/>
          <w:lang w:val="lt-LT"/>
        </w:rPr>
      </w:pPr>
      <w:r w:rsidRPr="00D60291">
        <w:rPr>
          <w:szCs w:val="22"/>
          <w:lang w:val="lt-LT"/>
        </w:rPr>
        <w:t xml:space="preserve">Gydymo trukmė iš esmės nėra ribojama, tačiau reikia atsižvelgti į informaciją, pateiktą skyriuje „Specialūs įspėjimai ir atsargumo priemonės“. </w:t>
      </w:r>
    </w:p>
    <w:p w14:paraId="3EA86B19" w14:textId="77777777" w:rsidR="0037557C" w:rsidRPr="00D60291" w:rsidRDefault="0037557C" w:rsidP="0037557C">
      <w:pPr>
        <w:tabs>
          <w:tab w:val="clear" w:pos="567"/>
          <w:tab w:val="left" w:pos="1296"/>
        </w:tabs>
        <w:spacing w:line="240" w:lineRule="auto"/>
        <w:rPr>
          <w:b/>
          <w:lang w:val="lt-LT"/>
        </w:rPr>
      </w:pPr>
    </w:p>
    <w:p w14:paraId="5E217F1D" w14:textId="77777777" w:rsidR="002306F3" w:rsidRPr="00D60291" w:rsidRDefault="002306F3" w:rsidP="00D60291">
      <w:pPr>
        <w:tabs>
          <w:tab w:val="clear" w:pos="567"/>
          <w:tab w:val="left" w:pos="1296"/>
          <w:tab w:val="center" w:pos="4819"/>
        </w:tabs>
        <w:spacing w:line="240" w:lineRule="auto"/>
        <w:rPr>
          <w:i/>
          <w:lang w:val="lt-LT"/>
        </w:rPr>
      </w:pPr>
      <w:r w:rsidRPr="00D60291">
        <w:rPr>
          <w:i/>
          <w:lang w:val="lt-LT"/>
        </w:rPr>
        <w:t>Vaikų populiacija</w:t>
      </w:r>
      <w:r w:rsidR="00C558A0" w:rsidRPr="00D60291">
        <w:rPr>
          <w:i/>
          <w:lang w:val="lt-LT"/>
        </w:rPr>
        <w:tab/>
      </w:r>
    </w:p>
    <w:p w14:paraId="46165DFE" w14:textId="2FAC7C3E" w:rsidR="002306F3" w:rsidRPr="00D60291" w:rsidRDefault="00A97013" w:rsidP="0037557C">
      <w:pPr>
        <w:tabs>
          <w:tab w:val="clear" w:pos="567"/>
          <w:tab w:val="left" w:pos="1296"/>
        </w:tabs>
        <w:spacing w:line="240" w:lineRule="auto"/>
        <w:rPr>
          <w:lang w:val="lt-LT"/>
        </w:rPr>
      </w:pPr>
      <w:proofErr w:type="spellStart"/>
      <w:r>
        <w:rPr>
          <w:lang w:val="lt-LT"/>
        </w:rPr>
        <w:t>Brolysium</w:t>
      </w:r>
      <w:proofErr w:type="spellEnd"/>
      <w:r w:rsidR="00843D9E" w:rsidRPr="00D60291">
        <w:rPr>
          <w:lang w:val="lt-LT"/>
        </w:rPr>
        <w:t xml:space="preserve"> plėvele dengtos tabletės saugumas ir </w:t>
      </w:r>
      <w:r w:rsidR="00D77FAC" w:rsidRPr="00D60291">
        <w:rPr>
          <w:lang w:val="lt-LT"/>
        </w:rPr>
        <w:t xml:space="preserve">veiksmingumas </w:t>
      </w:r>
      <w:r w:rsidR="00843D9E" w:rsidRPr="00D60291">
        <w:rPr>
          <w:lang w:val="lt-LT"/>
        </w:rPr>
        <w:t>naujagimiams, kūdikiams ir vaikams nuo 0 iki 11 metų amžiaus</w:t>
      </w:r>
      <w:r w:rsidR="00D77FAC" w:rsidRPr="00D60291">
        <w:rPr>
          <w:lang w:val="lt-LT"/>
        </w:rPr>
        <w:t xml:space="preserve"> iki šiol</w:t>
      </w:r>
      <w:r w:rsidR="00843D9E" w:rsidRPr="00D60291">
        <w:rPr>
          <w:lang w:val="lt-LT"/>
        </w:rPr>
        <w:t xml:space="preserve"> nebuvo tirtas</w:t>
      </w:r>
      <w:r w:rsidR="0084305B" w:rsidRPr="00D60291">
        <w:rPr>
          <w:lang w:val="lt-LT"/>
        </w:rPr>
        <w:t xml:space="preserve">. Duomenų </w:t>
      </w:r>
      <w:r w:rsidR="00843D9E" w:rsidRPr="00D60291">
        <w:rPr>
          <w:lang w:val="lt-LT"/>
        </w:rPr>
        <w:t>nėra.</w:t>
      </w:r>
    </w:p>
    <w:p w14:paraId="6320A6AC" w14:textId="77777777" w:rsidR="002306F3" w:rsidRPr="00D60291" w:rsidRDefault="002306F3" w:rsidP="0037557C">
      <w:pPr>
        <w:tabs>
          <w:tab w:val="clear" w:pos="567"/>
          <w:tab w:val="left" w:pos="1296"/>
        </w:tabs>
        <w:spacing w:line="240" w:lineRule="auto"/>
        <w:rPr>
          <w:b/>
          <w:lang w:val="lt-LT"/>
        </w:rPr>
      </w:pPr>
    </w:p>
    <w:p w14:paraId="76A706AC" w14:textId="77777777" w:rsidR="002306F3" w:rsidRPr="00D60291" w:rsidRDefault="002306F3" w:rsidP="0037557C">
      <w:pPr>
        <w:tabs>
          <w:tab w:val="clear" w:pos="567"/>
          <w:tab w:val="left" w:pos="1296"/>
        </w:tabs>
        <w:spacing w:line="240" w:lineRule="auto"/>
        <w:rPr>
          <w:u w:val="single"/>
          <w:lang w:val="lt-LT"/>
        </w:rPr>
      </w:pPr>
      <w:r w:rsidRPr="00D60291">
        <w:rPr>
          <w:u w:val="single"/>
          <w:lang w:val="lt-LT"/>
        </w:rPr>
        <w:t>Vartojimo metodas</w:t>
      </w:r>
    </w:p>
    <w:p w14:paraId="00B7EDCC" w14:textId="77777777" w:rsidR="002306F3" w:rsidRPr="00D60291" w:rsidRDefault="002306F3" w:rsidP="0037557C">
      <w:pPr>
        <w:tabs>
          <w:tab w:val="clear" w:pos="567"/>
          <w:tab w:val="left" w:pos="1296"/>
        </w:tabs>
        <w:spacing w:line="240" w:lineRule="auto"/>
        <w:rPr>
          <w:lang w:val="lt-LT"/>
        </w:rPr>
      </w:pPr>
      <w:r w:rsidRPr="00D60291">
        <w:rPr>
          <w:lang w:val="lt-LT"/>
        </w:rPr>
        <w:t>Vartoti per burną.</w:t>
      </w:r>
    </w:p>
    <w:p w14:paraId="2B2A6195" w14:textId="77777777" w:rsidR="00D77FAC" w:rsidRPr="00D60291" w:rsidRDefault="00D77FAC" w:rsidP="0037557C">
      <w:pPr>
        <w:tabs>
          <w:tab w:val="clear" w:pos="567"/>
          <w:tab w:val="left" w:pos="1296"/>
        </w:tabs>
        <w:spacing w:line="240" w:lineRule="auto"/>
        <w:rPr>
          <w:lang w:val="lt-LT"/>
        </w:rPr>
      </w:pPr>
    </w:p>
    <w:p w14:paraId="13EE6CFF" w14:textId="77777777" w:rsidR="00FC232C" w:rsidRPr="00D60291" w:rsidRDefault="00FC232C" w:rsidP="00FC232C">
      <w:pPr>
        <w:rPr>
          <w:lang w:val="lt-LT"/>
        </w:rPr>
      </w:pPr>
      <w:r w:rsidRPr="00D60291">
        <w:rPr>
          <w:lang w:val="lt-LT"/>
        </w:rPr>
        <w:t xml:space="preserve">Tabletę nuryti nekramčius, prieš valgį, užgeriant pakankamu kiekiu skysčio (geriausia stikline vandens). </w:t>
      </w:r>
    </w:p>
    <w:p w14:paraId="3CD825C7" w14:textId="77777777" w:rsidR="002306F3" w:rsidRPr="00D60291" w:rsidRDefault="002306F3" w:rsidP="0037557C">
      <w:pPr>
        <w:tabs>
          <w:tab w:val="clear" w:pos="567"/>
          <w:tab w:val="left" w:pos="1296"/>
        </w:tabs>
        <w:spacing w:line="240" w:lineRule="auto"/>
        <w:rPr>
          <w:b/>
          <w:lang w:val="lt-LT"/>
        </w:rPr>
      </w:pPr>
    </w:p>
    <w:p w14:paraId="4B2E08CA" w14:textId="77777777" w:rsidR="0037557C" w:rsidRPr="00D60291" w:rsidRDefault="0037557C" w:rsidP="0037557C">
      <w:pPr>
        <w:tabs>
          <w:tab w:val="clear" w:pos="567"/>
          <w:tab w:val="left" w:pos="1296"/>
        </w:tabs>
        <w:spacing w:line="240" w:lineRule="auto"/>
        <w:ind w:left="567" w:hanging="567"/>
        <w:rPr>
          <w:lang w:val="lt-LT"/>
        </w:rPr>
      </w:pPr>
      <w:r w:rsidRPr="00D60291">
        <w:rPr>
          <w:b/>
          <w:lang w:val="lt-LT"/>
        </w:rPr>
        <w:lastRenderedPageBreak/>
        <w:t>4.3</w:t>
      </w:r>
      <w:r w:rsidRPr="00D60291">
        <w:rPr>
          <w:b/>
          <w:lang w:val="lt-LT"/>
        </w:rPr>
        <w:tab/>
        <w:t>Kontraindikacijos</w:t>
      </w:r>
    </w:p>
    <w:p w14:paraId="40140619" w14:textId="77777777" w:rsidR="0037557C" w:rsidRPr="00D60291" w:rsidRDefault="0037557C" w:rsidP="0037557C">
      <w:pPr>
        <w:tabs>
          <w:tab w:val="clear" w:pos="567"/>
          <w:tab w:val="left" w:pos="1296"/>
        </w:tabs>
        <w:spacing w:line="240" w:lineRule="auto"/>
        <w:rPr>
          <w:lang w:val="lt-LT"/>
        </w:rPr>
      </w:pPr>
    </w:p>
    <w:p w14:paraId="5B3AC951" w14:textId="77777777" w:rsidR="0037557C" w:rsidRPr="00D60291" w:rsidRDefault="0037557C" w:rsidP="0037557C">
      <w:pPr>
        <w:rPr>
          <w:lang w:val="lt-LT"/>
        </w:rPr>
      </w:pPr>
      <w:r w:rsidRPr="00D60291">
        <w:rPr>
          <w:lang w:val="lt-LT"/>
        </w:rPr>
        <w:t>Padidėjęs jautrumas raktažolėms, čiobreliams</w:t>
      </w:r>
      <w:r w:rsidR="00133D89" w:rsidRPr="00D60291">
        <w:rPr>
          <w:lang w:val="lt-LT"/>
        </w:rPr>
        <w:t xml:space="preserve">, </w:t>
      </w:r>
      <w:r w:rsidRPr="00D60291">
        <w:rPr>
          <w:lang w:val="lt-LT"/>
        </w:rPr>
        <w:t xml:space="preserve">kitiems </w:t>
      </w:r>
      <w:proofErr w:type="spellStart"/>
      <w:r w:rsidRPr="00D60291">
        <w:rPr>
          <w:lang w:val="lt-LT"/>
        </w:rPr>
        <w:t>notrelinių</w:t>
      </w:r>
      <w:proofErr w:type="spellEnd"/>
      <w:r w:rsidRPr="00D60291">
        <w:rPr>
          <w:lang w:val="lt-LT"/>
        </w:rPr>
        <w:t xml:space="preserve"> (lūpažiedžių) </w:t>
      </w:r>
      <w:proofErr w:type="spellStart"/>
      <w:r w:rsidRPr="00D60291">
        <w:rPr>
          <w:bCs/>
          <w:i/>
          <w:iCs/>
          <w:szCs w:val="22"/>
          <w:lang w:val="lt-LT"/>
        </w:rPr>
        <w:t>Lamiaceae</w:t>
      </w:r>
      <w:proofErr w:type="spellEnd"/>
      <w:r w:rsidRPr="00D60291">
        <w:rPr>
          <w:lang w:val="lt-LT"/>
        </w:rPr>
        <w:t xml:space="preserve"> (</w:t>
      </w:r>
      <w:proofErr w:type="spellStart"/>
      <w:r w:rsidRPr="00D60291">
        <w:rPr>
          <w:i/>
          <w:lang w:val="lt-LT"/>
        </w:rPr>
        <w:t>Labiatae</w:t>
      </w:r>
      <w:proofErr w:type="spellEnd"/>
      <w:r w:rsidRPr="00D60291">
        <w:rPr>
          <w:lang w:val="lt-LT"/>
        </w:rPr>
        <w:t xml:space="preserve">) šeimos augalams, beržams, kiečiams, salierams </w:t>
      </w:r>
      <w:r w:rsidR="001938B3" w:rsidRPr="00D60291">
        <w:rPr>
          <w:lang w:val="lt-LT"/>
        </w:rPr>
        <w:t>a</w:t>
      </w:r>
      <w:r w:rsidR="009F1EE2" w:rsidRPr="00D60291">
        <w:rPr>
          <w:lang w:val="lt-LT"/>
        </w:rPr>
        <w:t>rba bet kuriai 6.1 skyriuje nurodytai pagalbinei medžiagai.</w:t>
      </w:r>
    </w:p>
    <w:p w14:paraId="794A1944" w14:textId="77777777" w:rsidR="0037557C" w:rsidRPr="00D60291" w:rsidRDefault="0037557C" w:rsidP="0037557C">
      <w:pPr>
        <w:rPr>
          <w:lang w:val="lt-LT"/>
        </w:rPr>
      </w:pPr>
    </w:p>
    <w:p w14:paraId="2AB834AC" w14:textId="77777777" w:rsidR="0037557C" w:rsidRPr="00D60291" w:rsidRDefault="0037557C" w:rsidP="0037557C">
      <w:pPr>
        <w:tabs>
          <w:tab w:val="clear" w:pos="567"/>
          <w:tab w:val="left" w:pos="1296"/>
        </w:tabs>
        <w:spacing w:line="240" w:lineRule="auto"/>
        <w:ind w:left="567" w:hanging="567"/>
        <w:outlineLvl w:val="0"/>
        <w:rPr>
          <w:b/>
          <w:lang w:val="lt-LT"/>
        </w:rPr>
      </w:pPr>
      <w:r w:rsidRPr="00D60291">
        <w:rPr>
          <w:b/>
          <w:lang w:val="lt-LT"/>
        </w:rPr>
        <w:t>4.4</w:t>
      </w:r>
      <w:r w:rsidRPr="00D60291">
        <w:rPr>
          <w:b/>
          <w:lang w:val="lt-LT"/>
        </w:rPr>
        <w:tab/>
        <w:t>Specialūs įspėjimai ir atsargumo priemonės</w:t>
      </w:r>
    </w:p>
    <w:p w14:paraId="77C984C5" w14:textId="77777777" w:rsidR="0037557C" w:rsidRPr="00D60291" w:rsidRDefault="0037557C" w:rsidP="0037557C">
      <w:pPr>
        <w:tabs>
          <w:tab w:val="clear" w:pos="567"/>
          <w:tab w:val="left" w:pos="1296"/>
        </w:tabs>
        <w:spacing w:line="240" w:lineRule="auto"/>
        <w:ind w:left="567" w:hanging="567"/>
        <w:outlineLvl w:val="0"/>
        <w:rPr>
          <w:lang w:val="lt-LT"/>
        </w:rPr>
      </w:pPr>
    </w:p>
    <w:p w14:paraId="08F7750D" w14:textId="1DDA3C3C" w:rsidR="009F1EE2" w:rsidRPr="00D60291" w:rsidRDefault="009F1EE2" w:rsidP="009F1EE2">
      <w:pPr>
        <w:tabs>
          <w:tab w:val="clear" w:pos="567"/>
          <w:tab w:val="left" w:pos="1296"/>
        </w:tabs>
        <w:spacing w:line="240" w:lineRule="auto"/>
        <w:outlineLvl w:val="0"/>
        <w:rPr>
          <w:lang w:val="lt-LT"/>
        </w:rPr>
      </w:pPr>
      <w:r w:rsidRPr="00D60291">
        <w:rPr>
          <w:lang w:val="lt-LT"/>
        </w:rPr>
        <w:t xml:space="preserve">Atsargiai </w:t>
      </w:r>
      <w:r w:rsidR="002273D6" w:rsidRPr="00D60291">
        <w:rPr>
          <w:lang w:val="lt-LT"/>
        </w:rPr>
        <w:t>vartoti</w:t>
      </w:r>
      <w:r w:rsidRPr="00D60291">
        <w:rPr>
          <w:lang w:val="lt-LT"/>
        </w:rPr>
        <w:t xml:space="preserve"> pacientams, sergantiems gastritu arba skrandžio op</w:t>
      </w:r>
      <w:r w:rsidR="002273D6" w:rsidRPr="00D60291">
        <w:rPr>
          <w:lang w:val="lt-LT"/>
        </w:rPr>
        <w:t>alige</w:t>
      </w:r>
      <w:r w:rsidRPr="00D60291">
        <w:rPr>
          <w:lang w:val="lt-LT"/>
        </w:rPr>
        <w:t>.</w:t>
      </w:r>
      <w:r w:rsidR="00D77FAC" w:rsidRPr="00D60291">
        <w:rPr>
          <w:lang w:val="lt-LT"/>
        </w:rPr>
        <w:t xml:space="preserve"> Gastritu arba skrandžio opalige sergantiems pacientams rekomenduojama </w:t>
      </w:r>
      <w:proofErr w:type="spellStart"/>
      <w:r w:rsidR="00045D77">
        <w:rPr>
          <w:lang w:val="lt-LT"/>
        </w:rPr>
        <w:t>Brolysium</w:t>
      </w:r>
      <w:proofErr w:type="spellEnd"/>
      <w:r w:rsidR="00D77FAC" w:rsidRPr="00D60291">
        <w:rPr>
          <w:lang w:val="lt-LT"/>
        </w:rPr>
        <w:t xml:space="preserve"> plėvele dengt</w:t>
      </w:r>
      <w:r w:rsidR="00AE12FC" w:rsidRPr="00D60291">
        <w:rPr>
          <w:lang w:val="lt-LT"/>
        </w:rPr>
        <w:t>a</w:t>
      </w:r>
      <w:r w:rsidR="00D77FAC" w:rsidRPr="00D60291">
        <w:rPr>
          <w:lang w:val="lt-LT"/>
        </w:rPr>
        <w:t>s tabletes vartoti pavalgius, užsigeriant stikline vandens.</w:t>
      </w:r>
    </w:p>
    <w:p w14:paraId="18523463" w14:textId="77777777" w:rsidR="0037557C" w:rsidRPr="00D60291" w:rsidRDefault="0037557C" w:rsidP="0037557C">
      <w:pPr>
        <w:rPr>
          <w:lang w:val="lt-LT"/>
        </w:rPr>
      </w:pPr>
    </w:p>
    <w:p w14:paraId="24B08A71" w14:textId="7F19FE9F" w:rsidR="0037557C" w:rsidRPr="00D60291" w:rsidRDefault="0037557C" w:rsidP="0037557C">
      <w:pPr>
        <w:rPr>
          <w:lang w:val="lt-LT"/>
        </w:rPr>
      </w:pPr>
      <w:r w:rsidRPr="00D60291">
        <w:rPr>
          <w:lang w:val="lt-LT"/>
        </w:rPr>
        <w:t>Nepakanka duomenų apie vaist</w:t>
      </w:r>
      <w:r w:rsidR="003A02EE">
        <w:rPr>
          <w:lang w:val="lt-LT"/>
        </w:rPr>
        <w:t>inio preparato</w:t>
      </w:r>
      <w:r w:rsidRPr="00D60291">
        <w:rPr>
          <w:lang w:val="lt-LT"/>
        </w:rPr>
        <w:t xml:space="preserve"> poveikį vaikams, todėl </w:t>
      </w:r>
      <w:proofErr w:type="spellStart"/>
      <w:r w:rsidR="00045D77">
        <w:rPr>
          <w:lang w:val="lt-LT"/>
        </w:rPr>
        <w:t>Brolysium</w:t>
      </w:r>
      <w:proofErr w:type="spellEnd"/>
      <w:r w:rsidRPr="00D60291">
        <w:rPr>
          <w:lang w:val="lt-LT"/>
        </w:rPr>
        <w:t xml:space="preserve"> tablečių nerekomenduojama skirti jaunesniems nei 12 metų vaikams.</w:t>
      </w:r>
    </w:p>
    <w:p w14:paraId="23BBC7AD" w14:textId="77777777" w:rsidR="0037557C" w:rsidRPr="00D60291" w:rsidRDefault="0037557C" w:rsidP="0037557C">
      <w:pPr>
        <w:rPr>
          <w:lang w:val="lt-LT"/>
        </w:rPr>
      </w:pPr>
    </w:p>
    <w:p w14:paraId="75E7FB48" w14:textId="77777777" w:rsidR="0037557C" w:rsidRPr="00D60291" w:rsidRDefault="00DC106B" w:rsidP="0037557C">
      <w:pPr>
        <w:rPr>
          <w:lang w:val="lt-LT"/>
        </w:rPr>
      </w:pPr>
      <w:r w:rsidRPr="00D60291">
        <w:rPr>
          <w:lang w:val="lt-LT"/>
        </w:rPr>
        <w:t>Vaist</w:t>
      </w:r>
      <w:r w:rsidR="003A02EE">
        <w:rPr>
          <w:lang w:val="lt-LT"/>
        </w:rPr>
        <w:t>inio preparato</w:t>
      </w:r>
      <w:r w:rsidRPr="00D60291">
        <w:rPr>
          <w:lang w:val="lt-LT"/>
        </w:rPr>
        <w:t xml:space="preserve"> sudėtyje yra gliukozės ir laktozės. </w:t>
      </w:r>
      <w:r w:rsidR="0037557C" w:rsidRPr="00D60291">
        <w:rPr>
          <w:lang w:val="lt-LT"/>
        </w:rPr>
        <w:t xml:space="preserve">Šio </w:t>
      </w:r>
      <w:r w:rsidR="003A02EE" w:rsidRPr="00D60291">
        <w:rPr>
          <w:lang w:val="lt-LT"/>
        </w:rPr>
        <w:t>vaist</w:t>
      </w:r>
      <w:r w:rsidR="003A02EE">
        <w:rPr>
          <w:lang w:val="lt-LT"/>
        </w:rPr>
        <w:t>inio preparato</w:t>
      </w:r>
      <w:r w:rsidR="0037557C" w:rsidRPr="00D60291">
        <w:rPr>
          <w:lang w:val="lt-LT"/>
        </w:rPr>
        <w:t xml:space="preserve"> negalima vartoti pacientams, kuriems nustatytas retas paveldimas sutrikimas </w:t>
      </w:r>
      <w:r w:rsidR="0077142E" w:rsidRPr="00D60291">
        <w:rPr>
          <w:lang w:val="lt-LT"/>
        </w:rPr>
        <w:t>–</w:t>
      </w:r>
      <w:r w:rsidR="0037557C" w:rsidRPr="00D60291">
        <w:rPr>
          <w:lang w:val="lt-LT"/>
        </w:rPr>
        <w:t xml:space="preserve"> </w:t>
      </w:r>
      <w:proofErr w:type="spellStart"/>
      <w:r w:rsidR="0037557C" w:rsidRPr="00D60291">
        <w:rPr>
          <w:lang w:val="lt-LT"/>
        </w:rPr>
        <w:t>galaktozės</w:t>
      </w:r>
      <w:proofErr w:type="spellEnd"/>
      <w:r w:rsidR="0037557C" w:rsidRPr="00D60291">
        <w:rPr>
          <w:lang w:val="lt-LT"/>
        </w:rPr>
        <w:t xml:space="preserve"> </w:t>
      </w:r>
      <w:proofErr w:type="spellStart"/>
      <w:r w:rsidR="0037557C" w:rsidRPr="00D60291">
        <w:rPr>
          <w:lang w:val="lt-LT"/>
        </w:rPr>
        <w:t>netoleravimas</w:t>
      </w:r>
      <w:proofErr w:type="spellEnd"/>
      <w:r w:rsidR="0037557C" w:rsidRPr="00D60291">
        <w:rPr>
          <w:lang w:val="lt-LT"/>
        </w:rPr>
        <w:t xml:space="preserve">, laktazės trūkumas arba sutrikusi gliukozės ir </w:t>
      </w:r>
      <w:proofErr w:type="spellStart"/>
      <w:r w:rsidR="0037557C" w:rsidRPr="00D60291">
        <w:rPr>
          <w:lang w:val="lt-LT"/>
        </w:rPr>
        <w:t>galaktozės</w:t>
      </w:r>
      <w:proofErr w:type="spellEnd"/>
      <w:r w:rsidR="0037557C" w:rsidRPr="00D60291">
        <w:rPr>
          <w:lang w:val="lt-LT"/>
        </w:rPr>
        <w:t xml:space="preserve"> </w:t>
      </w:r>
      <w:proofErr w:type="spellStart"/>
      <w:r w:rsidR="0037557C" w:rsidRPr="00D60291">
        <w:rPr>
          <w:lang w:val="lt-LT"/>
        </w:rPr>
        <w:t>malobsorbcija</w:t>
      </w:r>
      <w:proofErr w:type="spellEnd"/>
      <w:r w:rsidR="0037557C" w:rsidRPr="00D60291">
        <w:rPr>
          <w:lang w:val="lt-LT"/>
        </w:rPr>
        <w:t>.</w:t>
      </w:r>
    </w:p>
    <w:p w14:paraId="5F9FE547" w14:textId="77777777" w:rsidR="0037557C" w:rsidRPr="00D60291" w:rsidRDefault="0037557C" w:rsidP="0037557C">
      <w:pPr>
        <w:tabs>
          <w:tab w:val="clear" w:pos="567"/>
          <w:tab w:val="left" w:pos="1296"/>
        </w:tabs>
        <w:spacing w:line="240" w:lineRule="auto"/>
        <w:rPr>
          <w:lang w:val="lt-LT"/>
        </w:rPr>
      </w:pPr>
    </w:p>
    <w:p w14:paraId="142BB2D5" w14:textId="77777777" w:rsidR="001A714C" w:rsidRPr="00D60291" w:rsidRDefault="0084305B" w:rsidP="001A714C">
      <w:pPr>
        <w:numPr>
          <w:ilvl w:val="12"/>
          <w:numId w:val="0"/>
        </w:numPr>
        <w:tabs>
          <w:tab w:val="clear" w:pos="567"/>
          <w:tab w:val="left" w:pos="1296"/>
        </w:tabs>
        <w:spacing w:line="240" w:lineRule="auto"/>
        <w:ind w:right="-2"/>
        <w:rPr>
          <w:i/>
          <w:lang w:val="lt-LT"/>
        </w:rPr>
      </w:pPr>
      <w:r w:rsidRPr="00D60291">
        <w:rPr>
          <w:i/>
          <w:lang w:val="lt-LT"/>
        </w:rPr>
        <w:t xml:space="preserve">Cukriniu </w:t>
      </w:r>
      <w:r w:rsidR="001A714C" w:rsidRPr="00D60291">
        <w:rPr>
          <w:i/>
          <w:lang w:val="lt-LT"/>
        </w:rPr>
        <w:t>diabetu sergant</w:t>
      </w:r>
      <w:r w:rsidRPr="00D60291">
        <w:rPr>
          <w:i/>
          <w:lang w:val="lt-LT"/>
        </w:rPr>
        <w:t>ys pacientai</w:t>
      </w:r>
    </w:p>
    <w:p w14:paraId="6B784747" w14:textId="6BD3160F" w:rsidR="001A714C" w:rsidRPr="00D60291" w:rsidRDefault="001A714C" w:rsidP="001A714C">
      <w:pPr>
        <w:numPr>
          <w:ilvl w:val="12"/>
          <w:numId w:val="0"/>
        </w:numPr>
        <w:tabs>
          <w:tab w:val="clear" w:pos="567"/>
          <w:tab w:val="left" w:pos="1296"/>
        </w:tabs>
        <w:spacing w:line="240" w:lineRule="auto"/>
        <w:ind w:right="-2"/>
        <w:rPr>
          <w:lang w:val="lt-LT"/>
        </w:rPr>
      </w:pPr>
      <w:r w:rsidRPr="00D60291">
        <w:rPr>
          <w:lang w:val="lt-LT"/>
        </w:rPr>
        <w:t xml:space="preserve">Vienoje </w:t>
      </w:r>
      <w:proofErr w:type="spellStart"/>
      <w:r w:rsidR="00045D77">
        <w:rPr>
          <w:lang w:val="lt-LT"/>
        </w:rPr>
        <w:t>Brolysium</w:t>
      </w:r>
      <w:proofErr w:type="spellEnd"/>
      <w:r w:rsidRPr="00D60291">
        <w:rPr>
          <w:lang w:val="lt-LT"/>
        </w:rPr>
        <w:t xml:space="preserve"> plėvele dengtoje tabletėje yra vidutiniškai 0,02 skaičiuojamų angliavandenių vieneto.</w:t>
      </w:r>
    </w:p>
    <w:p w14:paraId="00536DF3" w14:textId="77777777" w:rsidR="001A714C" w:rsidRPr="00D60291" w:rsidRDefault="001A714C" w:rsidP="0037557C">
      <w:pPr>
        <w:tabs>
          <w:tab w:val="clear" w:pos="567"/>
          <w:tab w:val="left" w:pos="1296"/>
        </w:tabs>
        <w:spacing w:line="240" w:lineRule="auto"/>
        <w:rPr>
          <w:lang w:val="lt-LT"/>
        </w:rPr>
      </w:pPr>
    </w:p>
    <w:p w14:paraId="1BADC032" w14:textId="77777777" w:rsidR="0037557C" w:rsidRPr="00D60291" w:rsidRDefault="0037557C" w:rsidP="0037557C">
      <w:pPr>
        <w:tabs>
          <w:tab w:val="clear" w:pos="567"/>
          <w:tab w:val="left" w:pos="1296"/>
        </w:tabs>
        <w:spacing w:line="240" w:lineRule="auto"/>
        <w:ind w:left="567" w:hanging="567"/>
        <w:outlineLvl w:val="0"/>
        <w:rPr>
          <w:lang w:val="lt-LT"/>
        </w:rPr>
      </w:pPr>
      <w:r w:rsidRPr="00D60291">
        <w:rPr>
          <w:b/>
          <w:lang w:val="lt-LT"/>
        </w:rPr>
        <w:t>4.5</w:t>
      </w:r>
      <w:r w:rsidRPr="00D60291">
        <w:rPr>
          <w:b/>
          <w:lang w:val="lt-LT"/>
        </w:rPr>
        <w:tab/>
        <w:t>Sąveika su kitais vaistiniais preparatais ir kitokia sąveika</w:t>
      </w:r>
    </w:p>
    <w:p w14:paraId="73B30B7D" w14:textId="77777777" w:rsidR="0037557C" w:rsidRPr="00D60291" w:rsidRDefault="0037557C" w:rsidP="0037557C">
      <w:pPr>
        <w:tabs>
          <w:tab w:val="clear" w:pos="567"/>
          <w:tab w:val="left" w:pos="1296"/>
        </w:tabs>
        <w:spacing w:line="240" w:lineRule="auto"/>
        <w:rPr>
          <w:lang w:val="lt-LT"/>
        </w:rPr>
      </w:pPr>
    </w:p>
    <w:p w14:paraId="36CCB405" w14:textId="77777777" w:rsidR="0037557C" w:rsidRPr="00D60291" w:rsidRDefault="0037557C" w:rsidP="0037557C">
      <w:pPr>
        <w:rPr>
          <w:lang w:val="lt-LT"/>
        </w:rPr>
      </w:pPr>
      <w:r w:rsidRPr="00D60291">
        <w:rPr>
          <w:lang w:val="lt-LT"/>
        </w:rPr>
        <w:t xml:space="preserve">Sąveika su kitais vaistiniais preparatais iki šiol nepastebėta. </w:t>
      </w:r>
    </w:p>
    <w:p w14:paraId="6622F629" w14:textId="77777777" w:rsidR="0037557C" w:rsidRPr="00D60291" w:rsidRDefault="0037557C" w:rsidP="0037557C">
      <w:pPr>
        <w:tabs>
          <w:tab w:val="clear" w:pos="567"/>
          <w:tab w:val="left" w:pos="1296"/>
        </w:tabs>
        <w:spacing w:line="240" w:lineRule="auto"/>
        <w:rPr>
          <w:lang w:val="lt-LT"/>
        </w:rPr>
      </w:pPr>
    </w:p>
    <w:p w14:paraId="664A74A2" w14:textId="77777777" w:rsidR="0037557C" w:rsidRPr="00D60291" w:rsidRDefault="0037557C" w:rsidP="0037557C">
      <w:pPr>
        <w:tabs>
          <w:tab w:val="clear" w:pos="567"/>
          <w:tab w:val="left" w:pos="1296"/>
        </w:tabs>
        <w:spacing w:line="240" w:lineRule="auto"/>
        <w:ind w:left="567" w:hanging="567"/>
        <w:outlineLvl w:val="0"/>
        <w:rPr>
          <w:lang w:val="lt-LT"/>
        </w:rPr>
      </w:pPr>
      <w:r w:rsidRPr="00D60291">
        <w:rPr>
          <w:b/>
          <w:lang w:val="lt-LT"/>
        </w:rPr>
        <w:t>4.6</w:t>
      </w:r>
      <w:r w:rsidRPr="00D60291">
        <w:rPr>
          <w:b/>
          <w:lang w:val="lt-LT"/>
        </w:rPr>
        <w:tab/>
      </w:r>
      <w:r w:rsidR="00F550CA" w:rsidRPr="00D60291">
        <w:rPr>
          <w:b/>
          <w:lang w:val="lt-LT"/>
        </w:rPr>
        <w:t xml:space="preserve">Vaisingumas, </w:t>
      </w:r>
      <w:r w:rsidR="00F550CA" w:rsidRPr="00D60291">
        <w:rPr>
          <w:b/>
          <w:bCs/>
          <w:lang w:val="lt-LT"/>
        </w:rPr>
        <w:t>n</w:t>
      </w:r>
      <w:r w:rsidRPr="00D60291">
        <w:rPr>
          <w:b/>
          <w:bCs/>
          <w:lang w:val="lt-LT"/>
        </w:rPr>
        <w:t>ėštumo ir žindymo laikotarpis</w:t>
      </w:r>
    </w:p>
    <w:p w14:paraId="516960B7" w14:textId="77777777" w:rsidR="0037557C" w:rsidRPr="00D60291" w:rsidRDefault="0037557C" w:rsidP="0037557C">
      <w:pPr>
        <w:rPr>
          <w:lang w:val="lt-LT"/>
        </w:rPr>
      </w:pPr>
    </w:p>
    <w:p w14:paraId="52B01B9B" w14:textId="77777777" w:rsidR="00F550CA" w:rsidRPr="004558FA" w:rsidRDefault="00F550CA" w:rsidP="0037557C">
      <w:pPr>
        <w:rPr>
          <w:bCs/>
          <w:lang w:val="lt-LT"/>
        </w:rPr>
      </w:pPr>
      <w:r w:rsidRPr="004558FA">
        <w:rPr>
          <w:bCs/>
          <w:lang w:val="lt-LT"/>
        </w:rPr>
        <w:t>Nėštumo ir žindymo laikotarpis</w:t>
      </w:r>
    </w:p>
    <w:p w14:paraId="491FDBF4" w14:textId="77777777" w:rsidR="0037557C" w:rsidRPr="00D60291" w:rsidRDefault="0037557C" w:rsidP="0037557C">
      <w:pPr>
        <w:rPr>
          <w:lang w:val="lt-LT"/>
        </w:rPr>
      </w:pPr>
      <w:r w:rsidRPr="00D60291">
        <w:rPr>
          <w:lang w:val="lt-LT"/>
        </w:rPr>
        <w:t>Duomenų apie vaistinio preparato saugumą, vartojant nėštumo ir žindymo laikotarpiu nepakanka, todėl jo vartoti</w:t>
      </w:r>
      <w:r w:rsidR="001A714C" w:rsidRPr="00D60291">
        <w:rPr>
          <w:lang w:val="lt-LT"/>
        </w:rPr>
        <w:t xml:space="preserve"> </w:t>
      </w:r>
      <w:r w:rsidR="002273D6" w:rsidRPr="00D60291">
        <w:rPr>
          <w:lang w:val="lt-LT"/>
        </w:rPr>
        <w:t>nėštumo ar žindymo laikotarpiu</w:t>
      </w:r>
      <w:r w:rsidRPr="00D60291">
        <w:rPr>
          <w:lang w:val="lt-LT"/>
        </w:rPr>
        <w:t xml:space="preserve"> nerekomenduojama.</w:t>
      </w:r>
    </w:p>
    <w:p w14:paraId="664606E4" w14:textId="77777777" w:rsidR="00F550CA" w:rsidRPr="00D60291" w:rsidRDefault="00F550CA" w:rsidP="0037557C">
      <w:pPr>
        <w:rPr>
          <w:lang w:val="lt-LT"/>
        </w:rPr>
      </w:pPr>
    </w:p>
    <w:p w14:paraId="27833E35" w14:textId="77777777" w:rsidR="00F550CA" w:rsidRPr="004558FA" w:rsidRDefault="00F550CA" w:rsidP="00F550CA">
      <w:pPr>
        <w:tabs>
          <w:tab w:val="clear" w:pos="567"/>
          <w:tab w:val="left" w:pos="1296"/>
        </w:tabs>
        <w:spacing w:line="240" w:lineRule="auto"/>
        <w:rPr>
          <w:bCs/>
          <w:lang w:val="lt-LT"/>
        </w:rPr>
      </w:pPr>
      <w:r w:rsidRPr="004558FA">
        <w:rPr>
          <w:bCs/>
          <w:lang w:val="lt-LT"/>
        </w:rPr>
        <w:t>Vaisingumas</w:t>
      </w:r>
    </w:p>
    <w:p w14:paraId="70F647E0" w14:textId="77777777" w:rsidR="00F550CA" w:rsidRPr="00D60291" w:rsidRDefault="00F550CA" w:rsidP="00F550CA">
      <w:pPr>
        <w:tabs>
          <w:tab w:val="clear" w:pos="567"/>
          <w:tab w:val="left" w:pos="1296"/>
        </w:tabs>
        <w:spacing w:line="240" w:lineRule="auto"/>
        <w:rPr>
          <w:bCs/>
          <w:lang w:val="lt-LT"/>
        </w:rPr>
      </w:pPr>
      <w:r w:rsidRPr="00D60291">
        <w:rPr>
          <w:bCs/>
          <w:lang w:val="lt-LT"/>
        </w:rPr>
        <w:t>Nėra j</w:t>
      </w:r>
      <w:r w:rsidR="00EA202F" w:rsidRPr="00D60291">
        <w:rPr>
          <w:bCs/>
          <w:lang w:val="lt-LT"/>
        </w:rPr>
        <w:t>okių duomenų apie vaist</w:t>
      </w:r>
      <w:r w:rsidR="002273D6" w:rsidRPr="00D60291">
        <w:rPr>
          <w:bCs/>
          <w:lang w:val="lt-LT"/>
        </w:rPr>
        <w:t>ini</w:t>
      </w:r>
      <w:r w:rsidR="00EA202F" w:rsidRPr="00D60291">
        <w:rPr>
          <w:bCs/>
          <w:lang w:val="lt-LT"/>
        </w:rPr>
        <w:t>o</w:t>
      </w:r>
      <w:r w:rsidR="002273D6" w:rsidRPr="00D60291">
        <w:rPr>
          <w:bCs/>
          <w:lang w:val="lt-LT"/>
        </w:rPr>
        <w:t xml:space="preserve"> preparato</w:t>
      </w:r>
      <w:r w:rsidR="00EA202F" w:rsidRPr="00D60291">
        <w:rPr>
          <w:bCs/>
          <w:lang w:val="lt-LT"/>
        </w:rPr>
        <w:t xml:space="preserve"> poveikį</w:t>
      </w:r>
      <w:r w:rsidRPr="00D60291">
        <w:rPr>
          <w:bCs/>
          <w:lang w:val="lt-LT"/>
        </w:rPr>
        <w:t xml:space="preserve"> žmonių vaisingumui. Tyrimų su gyvūnais metu nepast</w:t>
      </w:r>
      <w:r w:rsidR="00EA202F" w:rsidRPr="00D60291">
        <w:rPr>
          <w:bCs/>
          <w:lang w:val="lt-LT"/>
        </w:rPr>
        <w:t>ebėta jokio poveikio</w:t>
      </w:r>
      <w:r w:rsidRPr="00D60291">
        <w:rPr>
          <w:bCs/>
          <w:lang w:val="lt-LT"/>
        </w:rPr>
        <w:t xml:space="preserve"> jų vaisingumui.</w:t>
      </w:r>
    </w:p>
    <w:p w14:paraId="3330474C" w14:textId="77777777" w:rsidR="0037557C" w:rsidRPr="00D60291" w:rsidRDefault="0037557C" w:rsidP="0037557C">
      <w:pPr>
        <w:rPr>
          <w:lang w:val="lt-LT"/>
        </w:rPr>
      </w:pPr>
    </w:p>
    <w:p w14:paraId="5E2C103D" w14:textId="77777777" w:rsidR="0037557C" w:rsidRPr="00D60291" w:rsidRDefault="0037557C" w:rsidP="0037557C">
      <w:pPr>
        <w:tabs>
          <w:tab w:val="clear" w:pos="567"/>
          <w:tab w:val="left" w:pos="1296"/>
        </w:tabs>
        <w:spacing w:line="240" w:lineRule="auto"/>
        <w:ind w:left="567" w:hanging="567"/>
        <w:outlineLvl w:val="0"/>
        <w:rPr>
          <w:lang w:val="lt-LT"/>
        </w:rPr>
      </w:pPr>
      <w:r w:rsidRPr="00D60291">
        <w:rPr>
          <w:b/>
          <w:lang w:val="lt-LT"/>
        </w:rPr>
        <w:t>4.7</w:t>
      </w:r>
      <w:r w:rsidRPr="00D60291">
        <w:rPr>
          <w:b/>
          <w:lang w:val="lt-LT"/>
        </w:rPr>
        <w:tab/>
        <w:t>Poveikis gebėjimui vairuoti ir valdyti mechanizmus</w:t>
      </w:r>
    </w:p>
    <w:p w14:paraId="5B77E7FF" w14:textId="77777777" w:rsidR="0037557C" w:rsidRPr="00D60291" w:rsidRDefault="0037557C" w:rsidP="0037557C">
      <w:pPr>
        <w:tabs>
          <w:tab w:val="clear" w:pos="567"/>
          <w:tab w:val="left" w:pos="1296"/>
        </w:tabs>
        <w:spacing w:line="240" w:lineRule="auto"/>
        <w:rPr>
          <w:lang w:val="lt-LT"/>
        </w:rPr>
      </w:pPr>
    </w:p>
    <w:p w14:paraId="220C1ACC" w14:textId="1C82A750" w:rsidR="00FC232C" w:rsidRPr="00D60291" w:rsidRDefault="00045D77" w:rsidP="00FC232C">
      <w:pPr>
        <w:rPr>
          <w:szCs w:val="24"/>
          <w:lang w:val="lt-LT"/>
        </w:rPr>
      </w:pPr>
      <w:proofErr w:type="spellStart"/>
      <w:r>
        <w:rPr>
          <w:lang w:val="lt-LT"/>
        </w:rPr>
        <w:t>Brolysium</w:t>
      </w:r>
      <w:proofErr w:type="spellEnd"/>
      <w:r w:rsidR="00FC232C" w:rsidRPr="00D60291">
        <w:rPr>
          <w:lang w:val="lt-LT"/>
        </w:rPr>
        <w:t xml:space="preserve"> </w:t>
      </w:r>
      <w:r w:rsidR="00FC232C" w:rsidRPr="00D60291">
        <w:rPr>
          <w:noProof/>
          <w:szCs w:val="24"/>
          <w:lang w:val="lt-LT"/>
        </w:rPr>
        <w:t xml:space="preserve">gebėjimo vairuoti ir valdyti mechanizmus neveikia arba veikia nereikšmingai. </w:t>
      </w:r>
    </w:p>
    <w:p w14:paraId="456CD2EF" w14:textId="77777777" w:rsidR="0037557C" w:rsidRPr="00D60291" w:rsidRDefault="0037557C" w:rsidP="0037557C">
      <w:pPr>
        <w:tabs>
          <w:tab w:val="clear" w:pos="567"/>
          <w:tab w:val="left" w:pos="1296"/>
        </w:tabs>
        <w:spacing w:line="240" w:lineRule="auto"/>
        <w:rPr>
          <w:lang w:val="lt-LT"/>
        </w:rPr>
      </w:pPr>
    </w:p>
    <w:p w14:paraId="7AE4F7F5" w14:textId="77777777" w:rsidR="0037557C" w:rsidRPr="00D60291" w:rsidRDefault="0037557C" w:rsidP="0037557C">
      <w:pPr>
        <w:numPr>
          <w:ilvl w:val="1"/>
          <w:numId w:val="2"/>
        </w:numPr>
        <w:spacing w:line="240" w:lineRule="auto"/>
        <w:outlineLvl w:val="0"/>
        <w:rPr>
          <w:b/>
          <w:lang w:val="lt-LT"/>
        </w:rPr>
      </w:pPr>
      <w:r w:rsidRPr="00D60291">
        <w:rPr>
          <w:b/>
          <w:lang w:val="lt-LT"/>
        </w:rPr>
        <w:t>Nepageidaujamas poveikis</w:t>
      </w:r>
    </w:p>
    <w:p w14:paraId="3D0969BD" w14:textId="77777777" w:rsidR="0037557C" w:rsidRPr="00D60291" w:rsidRDefault="0037557C" w:rsidP="0037557C">
      <w:pPr>
        <w:tabs>
          <w:tab w:val="clear" w:pos="567"/>
          <w:tab w:val="left" w:pos="1296"/>
        </w:tabs>
        <w:spacing w:line="240" w:lineRule="auto"/>
        <w:ind w:left="567" w:hanging="567"/>
        <w:rPr>
          <w:b/>
          <w:lang w:val="lt-LT"/>
        </w:rPr>
      </w:pPr>
    </w:p>
    <w:p w14:paraId="2D2A5BB1" w14:textId="77777777" w:rsidR="0037557C" w:rsidRPr="00D60291" w:rsidRDefault="002273D6" w:rsidP="0037557C">
      <w:pPr>
        <w:rPr>
          <w:lang w:val="lt-LT"/>
        </w:rPr>
      </w:pPr>
      <w:r w:rsidRPr="00D60291">
        <w:rPr>
          <w:szCs w:val="22"/>
          <w:lang w:val="lt-LT"/>
        </w:rPr>
        <w:t xml:space="preserve">Nepageidaujamo poveikio </w:t>
      </w:r>
      <w:r w:rsidRPr="00D60291">
        <w:rPr>
          <w:lang w:val="lt-LT"/>
        </w:rPr>
        <w:t>dažnis apibūdinamas taip: labai dažnas (≥ 1/10), dažnas (nuo ≥ 1/100 iki &lt; 1/10), nedažnas (nuo ≥ 1/1000 iki &lt; 1/100), retas (nuo ≥ 1/10000 iki &lt; 1/1000), labai retas (&lt; 1/10000) ir nežinomas (negali būti apskaičiuotas pagal turimus duomenis).</w:t>
      </w:r>
    </w:p>
    <w:p w14:paraId="4D0C5B95" w14:textId="77777777" w:rsidR="002273D6" w:rsidRPr="00D60291" w:rsidRDefault="002273D6" w:rsidP="000A4B35">
      <w:pPr>
        <w:rPr>
          <w:lang w:val="lt-LT"/>
        </w:rPr>
      </w:pPr>
    </w:p>
    <w:p w14:paraId="6E224B80" w14:textId="77777777" w:rsidR="009556DE" w:rsidRPr="000F36E0" w:rsidRDefault="0084305B" w:rsidP="000A4B35">
      <w:pPr>
        <w:rPr>
          <w:i/>
          <w:lang w:val="lt-LT"/>
        </w:rPr>
      </w:pPr>
      <w:r w:rsidRPr="000F36E0">
        <w:rPr>
          <w:i/>
          <w:lang w:val="lt-LT"/>
        </w:rPr>
        <w:t>Imuninės sistemos sutrikimai</w:t>
      </w:r>
    </w:p>
    <w:p w14:paraId="34B76EAD" w14:textId="721AB821" w:rsidR="009556DE" w:rsidRPr="00D60291" w:rsidRDefault="0084305B" w:rsidP="000A4B35">
      <w:pPr>
        <w:rPr>
          <w:lang w:val="lt-LT"/>
        </w:rPr>
      </w:pPr>
      <w:r w:rsidRPr="00D60291">
        <w:rPr>
          <w:lang w:val="lt-LT"/>
        </w:rPr>
        <w:t>Labai reti</w:t>
      </w:r>
      <w:r w:rsidR="00BC5B6A">
        <w:rPr>
          <w:lang w:val="lt-LT"/>
        </w:rPr>
        <w:t>:</w:t>
      </w:r>
      <w:r w:rsidRPr="00D60291">
        <w:rPr>
          <w:lang w:val="lt-LT"/>
        </w:rPr>
        <w:t xml:space="preserve"> </w:t>
      </w:r>
      <w:r w:rsidR="00BC5B6A">
        <w:rPr>
          <w:lang w:val="lt-LT"/>
        </w:rPr>
        <w:t>p</w:t>
      </w:r>
      <w:r w:rsidR="0037557C" w:rsidRPr="00D60291">
        <w:rPr>
          <w:lang w:val="lt-LT"/>
        </w:rPr>
        <w:t>adidėjusio jautrumo reakcijos, pvz., dusulys, odos bėrimas, dilgėlinė ar veido, burnos ir</w:t>
      </w:r>
      <w:r w:rsidR="00BC5B6A">
        <w:rPr>
          <w:lang w:val="lt-LT"/>
        </w:rPr>
        <w:t xml:space="preserve"> (</w:t>
      </w:r>
      <w:r w:rsidR="0037557C" w:rsidRPr="00D60291">
        <w:rPr>
          <w:lang w:val="lt-LT"/>
        </w:rPr>
        <w:t>ar</w:t>
      </w:r>
      <w:r w:rsidR="00BC5B6A">
        <w:rPr>
          <w:lang w:val="lt-LT"/>
        </w:rPr>
        <w:t>)</w:t>
      </w:r>
      <w:r w:rsidR="0037557C" w:rsidRPr="00D60291">
        <w:rPr>
          <w:lang w:val="lt-LT"/>
        </w:rPr>
        <w:t xml:space="preserve"> gerklės patinimas, yra labai retos</w:t>
      </w:r>
      <w:r w:rsidRPr="00D60291">
        <w:rPr>
          <w:lang w:val="lt-LT"/>
        </w:rPr>
        <w:t>.</w:t>
      </w:r>
    </w:p>
    <w:p w14:paraId="7C1DC261" w14:textId="77777777" w:rsidR="00EA12F1" w:rsidRPr="00D60291" w:rsidRDefault="00EA12F1" w:rsidP="000A4B35">
      <w:pPr>
        <w:rPr>
          <w:lang w:val="lt-LT"/>
        </w:rPr>
      </w:pPr>
    </w:p>
    <w:p w14:paraId="1CB6F3C8" w14:textId="77777777" w:rsidR="006F57BF" w:rsidRPr="00D60291" w:rsidRDefault="0037557C" w:rsidP="000A4B35">
      <w:pPr>
        <w:rPr>
          <w:i/>
          <w:lang w:val="lt-LT"/>
        </w:rPr>
      </w:pPr>
      <w:r w:rsidRPr="00D60291">
        <w:rPr>
          <w:i/>
          <w:lang w:val="lt-LT"/>
        </w:rPr>
        <w:lastRenderedPageBreak/>
        <w:t>Virškinimo trakto sutrikimai</w:t>
      </w:r>
    </w:p>
    <w:p w14:paraId="31B312E7" w14:textId="33070F2B" w:rsidR="0037557C" w:rsidRPr="00D60291" w:rsidRDefault="0084305B" w:rsidP="000A4B35">
      <w:pPr>
        <w:rPr>
          <w:lang w:val="lt-LT"/>
        </w:rPr>
      </w:pPr>
      <w:r w:rsidRPr="00D60291">
        <w:rPr>
          <w:lang w:val="lt-LT"/>
        </w:rPr>
        <w:t>Nedažni</w:t>
      </w:r>
      <w:r w:rsidR="00BC5B6A">
        <w:rPr>
          <w:lang w:val="lt-LT"/>
        </w:rPr>
        <w:t>: d</w:t>
      </w:r>
      <w:r w:rsidR="0037557C" w:rsidRPr="00D60291">
        <w:rPr>
          <w:lang w:val="lt-LT"/>
        </w:rPr>
        <w:t>iegliai, pykinimas, vėmimas ir viduriavimas</w:t>
      </w:r>
      <w:r w:rsidRPr="00D60291">
        <w:rPr>
          <w:lang w:val="lt-LT"/>
        </w:rPr>
        <w:t>.</w:t>
      </w:r>
    </w:p>
    <w:p w14:paraId="3DE8FA31" w14:textId="77777777" w:rsidR="00F550CA" w:rsidRPr="00D60291" w:rsidRDefault="00F550CA" w:rsidP="000A4B35">
      <w:pPr>
        <w:rPr>
          <w:lang w:val="lt-LT"/>
        </w:rPr>
      </w:pPr>
    </w:p>
    <w:p w14:paraId="2DD2EE36" w14:textId="77777777" w:rsidR="00F550CA" w:rsidRPr="00D60291" w:rsidRDefault="00F550CA" w:rsidP="000A4B35">
      <w:pPr>
        <w:autoSpaceDE w:val="0"/>
        <w:autoSpaceDN w:val="0"/>
        <w:adjustRightInd w:val="0"/>
        <w:rPr>
          <w:szCs w:val="24"/>
          <w:u w:val="single"/>
          <w:lang w:val="lt-LT"/>
        </w:rPr>
      </w:pPr>
      <w:r w:rsidRPr="00D60291">
        <w:rPr>
          <w:szCs w:val="24"/>
          <w:u w:val="single"/>
          <w:lang w:val="lt-LT"/>
        </w:rPr>
        <w:t>Pranešimas apie įtariamas nepageidaujamas reakcijas</w:t>
      </w:r>
    </w:p>
    <w:p w14:paraId="1009613E" w14:textId="049DD994" w:rsidR="0077142E" w:rsidRPr="00D60291" w:rsidRDefault="0077142E" w:rsidP="000A4B35">
      <w:pPr>
        <w:autoSpaceDE w:val="0"/>
        <w:autoSpaceDN w:val="0"/>
        <w:adjustRightInd w:val="0"/>
        <w:rPr>
          <w:szCs w:val="24"/>
          <w:lang w:val="lt-LT"/>
        </w:rPr>
      </w:pPr>
      <w:r w:rsidRPr="00D60291">
        <w:rPr>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r w:rsidR="004608F7" w:rsidRPr="004558FA">
        <w:rPr>
          <w:rFonts w:eastAsia="Calibri"/>
          <w:lang w:val="lt-LT"/>
        </w:rPr>
        <w:t xml:space="preserve"> </w:t>
      </w:r>
      <w:hyperlink r:id="rId10" w:history="1">
        <w:r w:rsidR="004608F7" w:rsidRPr="00E27A8F">
          <w:rPr>
            <w:rFonts w:eastAsia="Calibri"/>
            <w:color w:val="0000FF"/>
            <w:szCs w:val="22"/>
            <w:u w:val="single"/>
            <w:lang w:val="lt-LT"/>
          </w:rPr>
          <w:t>www.vvkt.lt</w:t>
        </w:r>
      </w:hyperlink>
      <w:r w:rsidR="004608F7" w:rsidRPr="00E27A8F">
        <w:rPr>
          <w:rFonts w:eastAsia="Calibri"/>
          <w:szCs w:val="22"/>
          <w:lang w:val="lt-LT"/>
        </w:rPr>
        <w:t>/</w:t>
      </w:r>
      <w:r w:rsidRPr="00D60291">
        <w:rPr>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004608F7" w:rsidRPr="00E27A8F">
          <w:rPr>
            <w:rFonts w:eastAsia="Calibri"/>
            <w:color w:val="0000FF"/>
            <w:szCs w:val="22"/>
            <w:u w:val="single"/>
            <w:lang w:val="lt-LT"/>
          </w:rPr>
          <w:t>NepageidaujamaR@vvkt.lt</w:t>
        </w:r>
      </w:hyperlink>
      <w:r w:rsidRPr="00D60291">
        <w:rPr>
          <w:szCs w:val="24"/>
          <w:lang w:val="lt-LT"/>
        </w:rPr>
        <w:t>), per interneto svetainę (adresu http://www.vvkt.lt).</w:t>
      </w:r>
    </w:p>
    <w:p w14:paraId="52E42FE9" w14:textId="77777777" w:rsidR="0037557C" w:rsidRPr="00D60291" w:rsidRDefault="0037557C" w:rsidP="0037557C">
      <w:pPr>
        <w:rPr>
          <w:lang w:val="lt-LT"/>
        </w:rPr>
      </w:pPr>
    </w:p>
    <w:p w14:paraId="170ED3D1" w14:textId="77777777" w:rsidR="0037557C" w:rsidRPr="00D60291" w:rsidRDefault="0037557C" w:rsidP="0037557C">
      <w:pPr>
        <w:tabs>
          <w:tab w:val="clear" w:pos="567"/>
          <w:tab w:val="left" w:pos="1296"/>
        </w:tabs>
        <w:spacing w:line="240" w:lineRule="auto"/>
        <w:ind w:left="567" w:hanging="567"/>
        <w:outlineLvl w:val="0"/>
        <w:rPr>
          <w:b/>
          <w:lang w:val="lt-LT"/>
        </w:rPr>
      </w:pPr>
      <w:r w:rsidRPr="00D60291">
        <w:rPr>
          <w:b/>
          <w:lang w:val="lt-LT"/>
        </w:rPr>
        <w:t>4.9</w:t>
      </w:r>
      <w:r w:rsidRPr="00D60291">
        <w:rPr>
          <w:b/>
          <w:lang w:val="lt-LT"/>
        </w:rPr>
        <w:tab/>
        <w:t>Perdozavimas</w:t>
      </w:r>
    </w:p>
    <w:p w14:paraId="2EE0A80F" w14:textId="77777777" w:rsidR="0037557C" w:rsidRPr="00D60291" w:rsidRDefault="0037557C" w:rsidP="0037557C">
      <w:pPr>
        <w:tabs>
          <w:tab w:val="clear" w:pos="567"/>
          <w:tab w:val="left" w:pos="1296"/>
        </w:tabs>
        <w:spacing w:line="240" w:lineRule="auto"/>
        <w:ind w:left="567" w:hanging="567"/>
        <w:outlineLvl w:val="0"/>
        <w:rPr>
          <w:lang w:val="lt-LT"/>
        </w:rPr>
      </w:pPr>
    </w:p>
    <w:p w14:paraId="7B9C0496" w14:textId="77777777" w:rsidR="0037557C" w:rsidRPr="00D60291" w:rsidRDefault="0037557C" w:rsidP="0037557C">
      <w:pPr>
        <w:rPr>
          <w:lang w:val="lt-LT"/>
        </w:rPr>
      </w:pPr>
      <w:r w:rsidRPr="00D60291">
        <w:rPr>
          <w:lang w:val="lt-LT"/>
        </w:rPr>
        <w:t xml:space="preserve">Iki šiol nėra žinoma apsinuodijimo čiobrelių žolės ir raktažolių šaknų preparatais atvejų. Labai smarkiai perdozavus </w:t>
      </w:r>
      <w:r w:rsidR="00F62B19">
        <w:rPr>
          <w:lang w:val="lt-LT"/>
        </w:rPr>
        <w:t xml:space="preserve">vaistinio </w:t>
      </w:r>
      <w:r w:rsidRPr="00D60291">
        <w:rPr>
          <w:lang w:val="lt-LT"/>
        </w:rPr>
        <w:t xml:space="preserve">preparato, gali būti virškinimo trakto sutrikimų, vėmimas ir viduriavimas. Pacientas turi būti informuotas, kad tokiu atveju reikia kreiptis į gydytoją. </w:t>
      </w:r>
    </w:p>
    <w:p w14:paraId="2B68F717" w14:textId="77777777" w:rsidR="0037557C" w:rsidRPr="00D60291" w:rsidRDefault="0037557C" w:rsidP="0037557C">
      <w:pPr>
        <w:tabs>
          <w:tab w:val="clear" w:pos="567"/>
          <w:tab w:val="left" w:pos="1296"/>
        </w:tabs>
        <w:spacing w:line="240" w:lineRule="auto"/>
        <w:rPr>
          <w:lang w:val="lt-LT"/>
        </w:rPr>
      </w:pPr>
    </w:p>
    <w:p w14:paraId="74DBE5EC" w14:textId="77777777" w:rsidR="0037557C" w:rsidRPr="00D60291" w:rsidRDefault="0037557C" w:rsidP="0037557C">
      <w:pPr>
        <w:tabs>
          <w:tab w:val="clear" w:pos="567"/>
          <w:tab w:val="left" w:pos="1296"/>
        </w:tabs>
        <w:spacing w:line="240" w:lineRule="auto"/>
        <w:rPr>
          <w:lang w:val="lt-LT"/>
        </w:rPr>
      </w:pPr>
    </w:p>
    <w:p w14:paraId="33109442" w14:textId="77777777" w:rsidR="0037557C" w:rsidRPr="00D60291" w:rsidRDefault="0037557C" w:rsidP="0037557C">
      <w:pPr>
        <w:tabs>
          <w:tab w:val="clear" w:pos="567"/>
          <w:tab w:val="left" w:pos="1296"/>
        </w:tabs>
        <w:spacing w:line="240" w:lineRule="auto"/>
        <w:ind w:left="567" w:hanging="567"/>
        <w:rPr>
          <w:lang w:val="lt-LT"/>
        </w:rPr>
      </w:pPr>
      <w:r w:rsidRPr="00D60291">
        <w:rPr>
          <w:b/>
          <w:lang w:val="lt-LT"/>
        </w:rPr>
        <w:t>5.</w:t>
      </w:r>
      <w:r w:rsidRPr="00D60291">
        <w:rPr>
          <w:b/>
          <w:lang w:val="lt-LT"/>
        </w:rPr>
        <w:tab/>
        <w:t xml:space="preserve">FARMAKOLOGINĖS </w:t>
      </w:r>
      <w:r w:rsidRPr="00D60291">
        <w:rPr>
          <w:b/>
          <w:caps/>
          <w:lang w:val="lt-LT"/>
        </w:rPr>
        <w:t>savybės</w:t>
      </w:r>
    </w:p>
    <w:p w14:paraId="1E1475D4" w14:textId="77777777" w:rsidR="0037557C" w:rsidRPr="00D60291" w:rsidRDefault="0037557C" w:rsidP="0037557C">
      <w:pPr>
        <w:tabs>
          <w:tab w:val="clear" w:pos="567"/>
          <w:tab w:val="left" w:pos="1296"/>
        </w:tabs>
        <w:spacing w:line="240" w:lineRule="auto"/>
        <w:rPr>
          <w:lang w:val="lt-LT"/>
        </w:rPr>
      </w:pPr>
    </w:p>
    <w:p w14:paraId="11F9154B" w14:textId="77777777" w:rsidR="0037557C" w:rsidRPr="00D60291" w:rsidRDefault="0037557C" w:rsidP="0037557C">
      <w:pPr>
        <w:tabs>
          <w:tab w:val="clear" w:pos="567"/>
          <w:tab w:val="left" w:pos="1296"/>
        </w:tabs>
        <w:spacing w:line="240" w:lineRule="auto"/>
        <w:ind w:left="567" w:hanging="567"/>
        <w:outlineLvl w:val="0"/>
        <w:rPr>
          <w:lang w:val="lt-LT"/>
        </w:rPr>
      </w:pPr>
      <w:r w:rsidRPr="00D60291">
        <w:rPr>
          <w:b/>
          <w:lang w:val="lt-LT"/>
        </w:rPr>
        <w:t xml:space="preserve">5.1 </w:t>
      </w:r>
      <w:r w:rsidRPr="00D60291">
        <w:rPr>
          <w:b/>
          <w:lang w:val="lt-LT"/>
        </w:rPr>
        <w:tab/>
      </w:r>
      <w:proofErr w:type="spellStart"/>
      <w:r w:rsidRPr="00D60291">
        <w:rPr>
          <w:b/>
          <w:lang w:val="lt-LT"/>
        </w:rPr>
        <w:t>Farmakodinaminės</w:t>
      </w:r>
      <w:proofErr w:type="spellEnd"/>
      <w:r w:rsidRPr="00D60291">
        <w:rPr>
          <w:b/>
          <w:lang w:val="lt-LT"/>
        </w:rPr>
        <w:t xml:space="preserve"> savybės</w:t>
      </w:r>
    </w:p>
    <w:p w14:paraId="1BB29878" w14:textId="77777777" w:rsidR="0037557C" w:rsidRPr="00D60291" w:rsidRDefault="0037557C" w:rsidP="0037557C">
      <w:pPr>
        <w:tabs>
          <w:tab w:val="clear" w:pos="567"/>
          <w:tab w:val="left" w:pos="1296"/>
        </w:tabs>
        <w:spacing w:line="240" w:lineRule="auto"/>
        <w:rPr>
          <w:lang w:val="lt-LT"/>
        </w:rPr>
      </w:pPr>
    </w:p>
    <w:p w14:paraId="2D8FEC3E" w14:textId="77777777" w:rsidR="0037557C" w:rsidRPr="00D60291" w:rsidRDefault="0037557C" w:rsidP="0037557C">
      <w:pPr>
        <w:rPr>
          <w:lang w:val="lt-LT"/>
        </w:rPr>
      </w:pPr>
      <w:proofErr w:type="spellStart"/>
      <w:r w:rsidRPr="00D60291">
        <w:rPr>
          <w:lang w:val="lt-LT"/>
        </w:rPr>
        <w:t>Farmakoterapinė</w:t>
      </w:r>
      <w:proofErr w:type="spellEnd"/>
      <w:r w:rsidRPr="00D60291">
        <w:rPr>
          <w:lang w:val="lt-LT"/>
        </w:rPr>
        <w:t xml:space="preserve"> grupė – atsikosėjimą gerinantys vaistai</w:t>
      </w:r>
      <w:r w:rsidR="00E61FCF" w:rsidRPr="00D60291">
        <w:rPr>
          <w:lang w:val="lt-LT"/>
        </w:rPr>
        <w:t xml:space="preserve">, </w:t>
      </w:r>
      <w:r w:rsidRPr="00D60291">
        <w:rPr>
          <w:lang w:val="lt-LT"/>
        </w:rPr>
        <w:t>ATC kodas – R05CA</w:t>
      </w:r>
      <w:r w:rsidR="008064E9" w:rsidRPr="00D60291">
        <w:rPr>
          <w:lang w:val="lt-LT"/>
        </w:rPr>
        <w:t>.</w:t>
      </w:r>
    </w:p>
    <w:p w14:paraId="0566C64B" w14:textId="77777777" w:rsidR="0037557C" w:rsidRPr="00D60291" w:rsidRDefault="0037557C" w:rsidP="0037557C">
      <w:pPr>
        <w:rPr>
          <w:lang w:val="lt-LT"/>
        </w:rPr>
      </w:pPr>
    </w:p>
    <w:p w14:paraId="52D1CE76" w14:textId="36B0A65C" w:rsidR="00F9136B" w:rsidRPr="00D60291" w:rsidRDefault="00F9136B" w:rsidP="00F9136B">
      <w:pPr>
        <w:tabs>
          <w:tab w:val="clear" w:pos="567"/>
          <w:tab w:val="left" w:pos="1296"/>
        </w:tabs>
        <w:spacing w:line="240" w:lineRule="auto"/>
        <w:rPr>
          <w:lang w:val="lt-LT"/>
        </w:rPr>
      </w:pPr>
      <w:r w:rsidRPr="00D60291">
        <w:rPr>
          <w:lang w:val="lt-LT"/>
        </w:rPr>
        <w:t>Eksperimentinių tyrimų su či</w:t>
      </w:r>
      <w:r w:rsidR="00CA7680" w:rsidRPr="00D60291">
        <w:rPr>
          <w:lang w:val="lt-LT"/>
        </w:rPr>
        <w:t>obrelių žol</w:t>
      </w:r>
      <w:r w:rsidR="004608F7">
        <w:rPr>
          <w:lang w:val="lt-LT"/>
        </w:rPr>
        <w:t>e</w:t>
      </w:r>
      <w:r w:rsidR="00CA7680" w:rsidRPr="00D60291">
        <w:rPr>
          <w:lang w:val="lt-LT"/>
        </w:rPr>
        <w:t xml:space="preserve"> ir raktažolių šaknimis </w:t>
      </w:r>
      <w:r w:rsidRPr="00D60291">
        <w:rPr>
          <w:lang w:val="lt-LT"/>
        </w:rPr>
        <w:t xml:space="preserve">rezultatai rodo atsikosėjimą gerinantį poveikį: čiobrelių ekstraktas didina </w:t>
      </w:r>
      <w:proofErr w:type="spellStart"/>
      <w:r w:rsidRPr="00D60291">
        <w:rPr>
          <w:lang w:val="lt-LT"/>
        </w:rPr>
        <w:t>mukociliarinį</w:t>
      </w:r>
      <w:proofErr w:type="spellEnd"/>
      <w:r w:rsidRPr="00D60291">
        <w:rPr>
          <w:lang w:val="lt-LT"/>
        </w:rPr>
        <w:t xml:space="preserve"> klirensą ir pasižymi </w:t>
      </w:r>
      <w:proofErr w:type="spellStart"/>
      <w:r w:rsidRPr="00D60291">
        <w:rPr>
          <w:lang w:val="lt-LT"/>
        </w:rPr>
        <w:t>mukolitinėmis</w:t>
      </w:r>
      <w:proofErr w:type="spellEnd"/>
      <w:r w:rsidRPr="00D60291">
        <w:rPr>
          <w:lang w:val="lt-LT"/>
        </w:rPr>
        <w:t xml:space="preserve"> savybėmis. Pagrindinis gebenių lapų veikimo mechanizmas pasireiškia dėl juose esančių saponinų stimuliuojamojo poveikio skrandžio gleivinei ir dėl to </w:t>
      </w:r>
      <w:proofErr w:type="spellStart"/>
      <w:r w:rsidRPr="00D60291">
        <w:rPr>
          <w:lang w:val="lt-LT"/>
        </w:rPr>
        <w:t>refleksiškai</w:t>
      </w:r>
      <w:proofErr w:type="spellEnd"/>
      <w:r w:rsidRPr="00D60291">
        <w:rPr>
          <w:lang w:val="lt-LT"/>
        </w:rPr>
        <w:t xml:space="preserve"> padidėjančios bronchų sekrecijos. </w:t>
      </w:r>
    </w:p>
    <w:p w14:paraId="55EA6CF1" w14:textId="77777777" w:rsidR="00F9136B" w:rsidRPr="00D60291" w:rsidRDefault="00F9136B" w:rsidP="00F9136B">
      <w:pPr>
        <w:tabs>
          <w:tab w:val="clear" w:pos="567"/>
          <w:tab w:val="left" w:pos="1296"/>
        </w:tabs>
        <w:spacing w:line="240" w:lineRule="auto"/>
        <w:rPr>
          <w:lang w:val="lt-LT"/>
        </w:rPr>
      </w:pPr>
      <w:proofErr w:type="spellStart"/>
      <w:r w:rsidRPr="00D60291">
        <w:rPr>
          <w:lang w:val="lt-LT"/>
        </w:rPr>
        <w:t>Bronchodilatacinis</w:t>
      </w:r>
      <w:proofErr w:type="spellEnd"/>
      <w:r w:rsidRPr="00D60291">
        <w:rPr>
          <w:lang w:val="lt-LT"/>
        </w:rPr>
        <w:t xml:space="preserve"> poveikis buvo pastebėtas </w:t>
      </w:r>
      <w:proofErr w:type="spellStart"/>
      <w:r w:rsidRPr="00D60291">
        <w:rPr>
          <w:i/>
          <w:lang w:val="lt-LT"/>
        </w:rPr>
        <w:t>in</w:t>
      </w:r>
      <w:proofErr w:type="spellEnd"/>
      <w:r w:rsidRPr="00D60291">
        <w:rPr>
          <w:i/>
          <w:lang w:val="lt-LT"/>
        </w:rPr>
        <w:t xml:space="preserve"> </w:t>
      </w:r>
      <w:proofErr w:type="spellStart"/>
      <w:r w:rsidRPr="00D60291">
        <w:rPr>
          <w:i/>
          <w:lang w:val="lt-LT"/>
        </w:rPr>
        <w:t>vitro</w:t>
      </w:r>
      <w:proofErr w:type="spellEnd"/>
      <w:r w:rsidRPr="00D60291">
        <w:rPr>
          <w:lang w:val="lt-LT"/>
        </w:rPr>
        <w:t xml:space="preserve"> ir </w:t>
      </w:r>
      <w:proofErr w:type="spellStart"/>
      <w:r w:rsidRPr="00D60291">
        <w:rPr>
          <w:i/>
          <w:lang w:val="lt-LT"/>
        </w:rPr>
        <w:t>in</w:t>
      </w:r>
      <w:proofErr w:type="spellEnd"/>
      <w:r w:rsidRPr="00D60291">
        <w:rPr>
          <w:i/>
          <w:lang w:val="lt-LT"/>
        </w:rPr>
        <w:t xml:space="preserve"> </w:t>
      </w:r>
      <w:proofErr w:type="spellStart"/>
      <w:r w:rsidRPr="00D60291">
        <w:rPr>
          <w:i/>
          <w:lang w:val="lt-LT"/>
        </w:rPr>
        <w:t>vivo</w:t>
      </w:r>
      <w:proofErr w:type="spellEnd"/>
      <w:r w:rsidRPr="00D60291">
        <w:rPr>
          <w:lang w:val="lt-LT"/>
        </w:rPr>
        <w:t xml:space="preserve"> tyrimų su čiobrelių žole ir</w:t>
      </w:r>
      <w:r w:rsidR="00C82ABD" w:rsidRPr="00D60291">
        <w:rPr>
          <w:lang w:val="lt-LT"/>
        </w:rPr>
        <w:t xml:space="preserve"> raktažolių šaknimis</w:t>
      </w:r>
      <w:r w:rsidRPr="00D60291">
        <w:rPr>
          <w:lang w:val="lt-LT"/>
        </w:rPr>
        <w:t>, metu.</w:t>
      </w:r>
    </w:p>
    <w:p w14:paraId="1D623EDB" w14:textId="0F2AA286" w:rsidR="00F9136B" w:rsidRPr="00D60291" w:rsidRDefault="00F9136B" w:rsidP="00F9136B">
      <w:pPr>
        <w:tabs>
          <w:tab w:val="clear" w:pos="567"/>
          <w:tab w:val="left" w:pos="1296"/>
        </w:tabs>
        <w:spacing w:line="240" w:lineRule="auto"/>
        <w:rPr>
          <w:lang w:val="lt-LT"/>
        </w:rPr>
      </w:pPr>
      <w:r w:rsidRPr="00D60291">
        <w:rPr>
          <w:lang w:val="lt-LT"/>
        </w:rPr>
        <w:t xml:space="preserve">Kosulio tyrimų su gyvūnais metu, buvo pastebėtas stiprus atsikosėjimą lengvinantis </w:t>
      </w:r>
      <w:proofErr w:type="spellStart"/>
      <w:r w:rsidR="00045D77">
        <w:rPr>
          <w:lang w:val="lt-LT"/>
        </w:rPr>
        <w:t>Brolysium</w:t>
      </w:r>
      <w:proofErr w:type="spellEnd"/>
      <w:r w:rsidR="00D60291">
        <w:rPr>
          <w:lang w:val="lt-LT"/>
        </w:rPr>
        <w:t xml:space="preserve"> </w:t>
      </w:r>
      <w:r w:rsidRPr="00D60291">
        <w:rPr>
          <w:lang w:val="lt-LT"/>
        </w:rPr>
        <w:t xml:space="preserve">poveikis. </w:t>
      </w:r>
    </w:p>
    <w:p w14:paraId="5D122136" w14:textId="127F9890" w:rsidR="00F9136B" w:rsidRPr="00D60291" w:rsidRDefault="00D131FB" w:rsidP="00F9136B">
      <w:pPr>
        <w:tabs>
          <w:tab w:val="clear" w:pos="567"/>
          <w:tab w:val="left" w:pos="1296"/>
        </w:tabs>
        <w:spacing w:line="240" w:lineRule="auto"/>
        <w:rPr>
          <w:lang w:val="lt-LT"/>
        </w:rPr>
      </w:pPr>
      <w:proofErr w:type="spellStart"/>
      <w:r w:rsidRPr="00D60291">
        <w:rPr>
          <w:i/>
          <w:lang w:val="lt-LT"/>
        </w:rPr>
        <w:t>I</w:t>
      </w:r>
      <w:r w:rsidR="00F9136B" w:rsidRPr="00D60291">
        <w:rPr>
          <w:i/>
          <w:lang w:val="lt-LT"/>
        </w:rPr>
        <w:t>n</w:t>
      </w:r>
      <w:proofErr w:type="spellEnd"/>
      <w:r w:rsidR="00F9136B" w:rsidRPr="00D60291">
        <w:rPr>
          <w:i/>
          <w:lang w:val="lt-LT"/>
        </w:rPr>
        <w:t xml:space="preserve"> </w:t>
      </w:r>
      <w:proofErr w:type="spellStart"/>
      <w:r w:rsidR="00F9136B" w:rsidRPr="00D60291">
        <w:rPr>
          <w:i/>
          <w:lang w:val="lt-LT"/>
        </w:rPr>
        <w:t>vitro</w:t>
      </w:r>
      <w:proofErr w:type="spellEnd"/>
      <w:r w:rsidR="00F9136B" w:rsidRPr="00D60291">
        <w:rPr>
          <w:lang w:val="lt-LT"/>
        </w:rPr>
        <w:t xml:space="preserve"> ir </w:t>
      </w:r>
      <w:proofErr w:type="spellStart"/>
      <w:r w:rsidR="00F9136B" w:rsidRPr="00D60291">
        <w:rPr>
          <w:i/>
          <w:lang w:val="lt-LT"/>
        </w:rPr>
        <w:t>in</w:t>
      </w:r>
      <w:proofErr w:type="spellEnd"/>
      <w:r w:rsidR="00F9136B" w:rsidRPr="00D60291">
        <w:rPr>
          <w:i/>
          <w:lang w:val="lt-LT"/>
        </w:rPr>
        <w:t xml:space="preserve"> </w:t>
      </w:r>
      <w:proofErr w:type="spellStart"/>
      <w:r w:rsidR="00F9136B" w:rsidRPr="00D60291">
        <w:rPr>
          <w:i/>
          <w:lang w:val="lt-LT"/>
        </w:rPr>
        <w:t>vivo</w:t>
      </w:r>
      <w:proofErr w:type="spellEnd"/>
      <w:r w:rsidR="00F9136B" w:rsidRPr="00D60291">
        <w:rPr>
          <w:lang w:val="lt-LT"/>
        </w:rPr>
        <w:t xml:space="preserve"> tyrimų duomenimis </w:t>
      </w:r>
      <w:proofErr w:type="spellStart"/>
      <w:r w:rsidR="00045D77">
        <w:rPr>
          <w:lang w:val="lt-LT"/>
        </w:rPr>
        <w:t>Brolysium</w:t>
      </w:r>
      <w:proofErr w:type="spellEnd"/>
      <w:r w:rsidR="00D60291">
        <w:rPr>
          <w:lang w:val="lt-LT"/>
        </w:rPr>
        <w:t xml:space="preserve"> </w:t>
      </w:r>
      <w:r w:rsidR="00F9136B" w:rsidRPr="00D60291">
        <w:rPr>
          <w:lang w:val="lt-LT"/>
        </w:rPr>
        <w:t>ir jo sudedamosios dalys pasižymėjo priešuždegiminiu poveikiu.</w:t>
      </w:r>
    </w:p>
    <w:p w14:paraId="1B9103AA" w14:textId="2E10BFBF" w:rsidR="0037557C" w:rsidRPr="00D60291" w:rsidRDefault="00F9136B" w:rsidP="0037557C">
      <w:pPr>
        <w:rPr>
          <w:lang w:val="lt-LT"/>
        </w:rPr>
      </w:pPr>
      <w:proofErr w:type="spellStart"/>
      <w:r w:rsidRPr="00D60291">
        <w:rPr>
          <w:lang w:val="lt-LT"/>
        </w:rPr>
        <w:t>Priešbakteriniai</w:t>
      </w:r>
      <w:proofErr w:type="spellEnd"/>
      <w:r w:rsidRPr="00D60291">
        <w:rPr>
          <w:lang w:val="lt-LT"/>
        </w:rPr>
        <w:t xml:space="preserve"> ir </w:t>
      </w:r>
      <w:proofErr w:type="spellStart"/>
      <w:r w:rsidRPr="00D60291">
        <w:rPr>
          <w:lang w:val="lt-LT"/>
        </w:rPr>
        <w:t>priešvirusiniai</w:t>
      </w:r>
      <w:proofErr w:type="spellEnd"/>
      <w:r w:rsidRPr="00D60291">
        <w:rPr>
          <w:lang w:val="lt-LT"/>
        </w:rPr>
        <w:t xml:space="preserve"> </w:t>
      </w:r>
      <w:proofErr w:type="spellStart"/>
      <w:r w:rsidR="00045D77">
        <w:rPr>
          <w:lang w:val="lt-LT"/>
        </w:rPr>
        <w:t>Brolysium</w:t>
      </w:r>
      <w:proofErr w:type="spellEnd"/>
      <w:r w:rsidR="00D60291">
        <w:rPr>
          <w:lang w:val="lt-LT"/>
        </w:rPr>
        <w:t xml:space="preserve"> </w:t>
      </w:r>
      <w:r w:rsidRPr="00D60291">
        <w:rPr>
          <w:lang w:val="lt-LT"/>
        </w:rPr>
        <w:t>poveikiai buvo pastebėti</w:t>
      </w:r>
      <w:r w:rsidRPr="00D60291">
        <w:rPr>
          <w:i/>
          <w:lang w:val="lt-LT"/>
        </w:rPr>
        <w:t xml:space="preserve"> </w:t>
      </w:r>
      <w:proofErr w:type="spellStart"/>
      <w:r w:rsidRPr="00D60291">
        <w:rPr>
          <w:i/>
          <w:lang w:val="lt-LT"/>
        </w:rPr>
        <w:t>in</w:t>
      </w:r>
      <w:proofErr w:type="spellEnd"/>
      <w:r w:rsidRPr="00D60291">
        <w:rPr>
          <w:i/>
          <w:lang w:val="lt-LT"/>
        </w:rPr>
        <w:t xml:space="preserve"> </w:t>
      </w:r>
      <w:proofErr w:type="spellStart"/>
      <w:r w:rsidRPr="00D60291">
        <w:rPr>
          <w:i/>
          <w:lang w:val="lt-LT"/>
        </w:rPr>
        <w:t>vitro</w:t>
      </w:r>
      <w:proofErr w:type="spellEnd"/>
      <w:r w:rsidRPr="00D60291">
        <w:rPr>
          <w:lang w:val="lt-LT"/>
        </w:rPr>
        <w:t xml:space="preserve"> tyrimų metu su apatinių kvėpavimo takų infekcijas sukeliančių bakterijų štamais </w:t>
      </w:r>
      <w:r w:rsidRPr="00D60291">
        <w:rPr>
          <w:bCs/>
          <w:lang w:val="lt-LT"/>
        </w:rPr>
        <w:t>(</w:t>
      </w:r>
      <w:r w:rsidRPr="00D60291">
        <w:rPr>
          <w:bCs/>
          <w:i/>
          <w:lang w:val="lt-LT"/>
        </w:rPr>
        <w:t xml:space="preserve">S. </w:t>
      </w:r>
      <w:proofErr w:type="spellStart"/>
      <w:r w:rsidRPr="00D60291">
        <w:rPr>
          <w:bCs/>
          <w:i/>
          <w:lang w:val="lt-LT"/>
        </w:rPr>
        <w:t>pneumoniae</w:t>
      </w:r>
      <w:proofErr w:type="spellEnd"/>
      <w:r w:rsidRPr="00D60291">
        <w:rPr>
          <w:bCs/>
          <w:i/>
          <w:lang w:val="lt-LT"/>
        </w:rPr>
        <w:t xml:space="preserve">, S. </w:t>
      </w:r>
      <w:proofErr w:type="spellStart"/>
      <w:r w:rsidRPr="00D60291">
        <w:rPr>
          <w:bCs/>
          <w:i/>
          <w:lang w:val="lt-LT"/>
        </w:rPr>
        <w:t>pyogenes</w:t>
      </w:r>
      <w:proofErr w:type="spellEnd"/>
      <w:r w:rsidRPr="00D60291">
        <w:rPr>
          <w:bCs/>
          <w:i/>
          <w:lang w:val="lt-LT"/>
        </w:rPr>
        <w:t xml:space="preserve">, M. </w:t>
      </w:r>
      <w:proofErr w:type="spellStart"/>
      <w:r w:rsidRPr="00D60291">
        <w:rPr>
          <w:bCs/>
          <w:i/>
          <w:lang w:val="lt-LT"/>
        </w:rPr>
        <w:t>catarrhalis</w:t>
      </w:r>
      <w:proofErr w:type="spellEnd"/>
      <w:r w:rsidRPr="00D60291">
        <w:rPr>
          <w:bCs/>
          <w:lang w:val="lt-LT"/>
        </w:rPr>
        <w:t>) ir virusais (</w:t>
      </w:r>
      <w:proofErr w:type="spellStart"/>
      <w:r w:rsidRPr="00D60291">
        <w:rPr>
          <w:bCs/>
          <w:lang w:val="lt-LT"/>
        </w:rPr>
        <w:t>influenza</w:t>
      </w:r>
      <w:proofErr w:type="spellEnd"/>
      <w:r w:rsidRPr="00D60291">
        <w:rPr>
          <w:bCs/>
          <w:lang w:val="lt-LT"/>
        </w:rPr>
        <w:t xml:space="preserve"> A virusu,</w:t>
      </w:r>
      <w:r w:rsidRPr="00D60291">
        <w:rPr>
          <w:szCs w:val="22"/>
          <w:lang w:val="lt-LT"/>
        </w:rPr>
        <w:t xml:space="preserve"> respiraciniu </w:t>
      </w:r>
      <w:proofErr w:type="spellStart"/>
      <w:r w:rsidRPr="00D60291">
        <w:rPr>
          <w:szCs w:val="22"/>
          <w:lang w:val="lt-LT"/>
        </w:rPr>
        <w:t>sincitiniu</w:t>
      </w:r>
      <w:proofErr w:type="spellEnd"/>
      <w:r w:rsidRPr="00D60291">
        <w:rPr>
          <w:szCs w:val="22"/>
          <w:lang w:val="lt-LT"/>
        </w:rPr>
        <w:t xml:space="preserve"> virusu,</w:t>
      </w:r>
      <w:r w:rsidRPr="00D60291">
        <w:rPr>
          <w:bCs/>
          <w:lang w:val="lt-LT"/>
        </w:rPr>
        <w:t xml:space="preserve"> žmogaus </w:t>
      </w:r>
      <w:proofErr w:type="spellStart"/>
      <w:r w:rsidRPr="00D60291">
        <w:rPr>
          <w:bCs/>
          <w:lang w:val="lt-LT"/>
        </w:rPr>
        <w:t>rinovirusu</w:t>
      </w:r>
      <w:proofErr w:type="spellEnd"/>
      <w:r w:rsidRPr="00D60291">
        <w:rPr>
          <w:bCs/>
          <w:lang w:val="lt-LT"/>
        </w:rPr>
        <w:t>).</w:t>
      </w:r>
    </w:p>
    <w:p w14:paraId="25464B94" w14:textId="77777777" w:rsidR="0037557C" w:rsidRPr="00D60291" w:rsidRDefault="0037557C" w:rsidP="0037557C">
      <w:pPr>
        <w:rPr>
          <w:lang w:val="lt-LT"/>
        </w:rPr>
      </w:pPr>
    </w:p>
    <w:p w14:paraId="14CE36CC" w14:textId="77777777" w:rsidR="0037557C" w:rsidRPr="00D60291" w:rsidRDefault="0037557C" w:rsidP="0037557C">
      <w:pPr>
        <w:tabs>
          <w:tab w:val="clear" w:pos="567"/>
          <w:tab w:val="left" w:pos="1296"/>
        </w:tabs>
        <w:spacing w:line="240" w:lineRule="auto"/>
        <w:ind w:left="567" w:hanging="567"/>
        <w:outlineLvl w:val="0"/>
        <w:rPr>
          <w:lang w:val="lt-LT"/>
        </w:rPr>
      </w:pPr>
      <w:r w:rsidRPr="00D60291">
        <w:rPr>
          <w:b/>
          <w:lang w:val="lt-LT"/>
        </w:rPr>
        <w:t>5.2</w:t>
      </w:r>
      <w:r w:rsidRPr="00D60291">
        <w:rPr>
          <w:b/>
          <w:lang w:val="lt-LT"/>
        </w:rPr>
        <w:tab/>
      </w:r>
      <w:proofErr w:type="spellStart"/>
      <w:r w:rsidRPr="00D60291">
        <w:rPr>
          <w:b/>
          <w:lang w:val="lt-LT"/>
        </w:rPr>
        <w:t>Farmakokinetinės</w:t>
      </w:r>
      <w:proofErr w:type="spellEnd"/>
      <w:r w:rsidRPr="00D60291">
        <w:rPr>
          <w:b/>
          <w:lang w:val="lt-LT"/>
        </w:rPr>
        <w:t xml:space="preserve"> savybės</w:t>
      </w:r>
    </w:p>
    <w:p w14:paraId="4618F545" w14:textId="77777777" w:rsidR="0037557C" w:rsidRPr="00D60291" w:rsidRDefault="0037557C" w:rsidP="0037557C">
      <w:pPr>
        <w:tabs>
          <w:tab w:val="clear" w:pos="567"/>
          <w:tab w:val="left" w:pos="1296"/>
        </w:tabs>
        <w:spacing w:line="240" w:lineRule="auto"/>
        <w:ind w:left="567" w:hanging="567"/>
        <w:outlineLvl w:val="0"/>
        <w:rPr>
          <w:b/>
          <w:lang w:val="lt-LT"/>
        </w:rPr>
      </w:pPr>
    </w:p>
    <w:p w14:paraId="468624A5" w14:textId="31390461" w:rsidR="00D4029F" w:rsidRPr="00D60291" w:rsidRDefault="00022879" w:rsidP="0037557C">
      <w:pPr>
        <w:tabs>
          <w:tab w:val="clear" w:pos="567"/>
          <w:tab w:val="left" w:pos="1296"/>
        </w:tabs>
        <w:spacing w:line="240" w:lineRule="auto"/>
        <w:outlineLvl w:val="0"/>
        <w:rPr>
          <w:lang w:val="lt-LT"/>
        </w:rPr>
      </w:pPr>
      <w:r w:rsidRPr="00D60291">
        <w:rPr>
          <w:lang w:val="lt-LT"/>
        </w:rPr>
        <w:t xml:space="preserve">Pagrindinis čiobrelių žolės eterinio aliejaus </w:t>
      </w:r>
      <w:proofErr w:type="spellStart"/>
      <w:r w:rsidRPr="00D60291">
        <w:rPr>
          <w:lang w:val="lt-LT"/>
        </w:rPr>
        <w:t>lipofilinis</w:t>
      </w:r>
      <w:proofErr w:type="spellEnd"/>
      <w:r w:rsidRPr="00D60291">
        <w:rPr>
          <w:lang w:val="lt-LT"/>
        </w:rPr>
        <w:t xml:space="preserve"> komponentas – </w:t>
      </w:r>
      <w:proofErr w:type="spellStart"/>
      <w:r w:rsidRPr="00D60291">
        <w:rPr>
          <w:lang w:val="lt-LT"/>
        </w:rPr>
        <w:t>timolis</w:t>
      </w:r>
      <w:proofErr w:type="spellEnd"/>
      <w:r w:rsidR="00167770" w:rsidRPr="00D60291">
        <w:rPr>
          <w:lang w:val="lt-LT"/>
        </w:rPr>
        <w:t xml:space="preserve"> –</w:t>
      </w:r>
      <w:r w:rsidRPr="00D60291">
        <w:rPr>
          <w:lang w:val="lt-LT"/>
        </w:rPr>
        <w:t xml:space="preserve"> yra absorbuojamas žarnyne ir gali būti aptinkamas žmogaus plazmoje </w:t>
      </w:r>
      <w:proofErr w:type="spellStart"/>
      <w:r w:rsidRPr="00D60291">
        <w:rPr>
          <w:lang w:val="lt-LT"/>
        </w:rPr>
        <w:t>timolio</w:t>
      </w:r>
      <w:proofErr w:type="spellEnd"/>
      <w:r w:rsidRPr="00D60291">
        <w:rPr>
          <w:lang w:val="lt-LT"/>
        </w:rPr>
        <w:t xml:space="preserve"> sulfato pavidalu. </w:t>
      </w:r>
      <w:r w:rsidR="00D4029F" w:rsidRPr="00D60291">
        <w:rPr>
          <w:lang w:val="lt-LT"/>
        </w:rPr>
        <w:t xml:space="preserve">Sveikiems savanoriams </w:t>
      </w:r>
      <w:r w:rsidR="0066150C" w:rsidRPr="00D60291">
        <w:rPr>
          <w:lang w:val="lt-LT"/>
        </w:rPr>
        <w:t xml:space="preserve">išgėrus </w:t>
      </w:r>
      <w:r w:rsidR="00D4029F" w:rsidRPr="00D60291">
        <w:rPr>
          <w:lang w:val="lt-LT"/>
        </w:rPr>
        <w:t xml:space="preserve">vienkartinę </w:t>
      </w:r>
      <w:proofErr w:type="spellStart"/>
      <w:r w:rsidR="0097276C">
        <w:rPr>
          <w:lang w:val="lt-LT"/>
        </w:rPr>
        <w:t>Brolysium</w:t>
      </w:r>
      <w:proofErr w:type="spellEnd"/>
      <w:r w:rsidR="00D60291">
        <w:rPr>
          <w:lang w:val="lt-LT"/>
        </w:rPr>
        <w:t xml:space="preserve"> </w:t>
      </w:r>
      <w:r w:rsidR="00D4029F" w:rsidRPr="00D60291">
        <w:rPr>
          <w:lang w:val="lt-LT"/>
        </w:rPr>
        <w:t xml:space="preserve">plėvele dengtų tablečių dozę, susidarė šios vidutinės </w:t>
      </w:r>
      <w:proofErr w:type="spellStart"/>
      <w:r w:rsidR="00D4029F" w:rsidRPr="00D60291">
        <w:rPr>
          <w:lang w:val="lt-LT"/>
        </w:rPr>
        <w:t>timolio</w:t>
      </w:r>
      <w:proofErr w:type="spellEnd"/>
      <w:r w:rsidR="00D4029F" w:rsidRPr="00D60291">
        <w:rPr>
          <w:lang w:val="lt-LT"/>
        </w:rPr>
        <w:t xml:space="preserve"> sulfato vertės: </w:t>
      </w:r>
      <w:proofErr w:type="spellStart"/>
      <w:r w:rsidR="00D4029F" w:rsidRPr="00D60291">
        <w:rPr>
          <w:lang w:val="lt-LT"/>
        </w:rPr>
        <w:t>C</w:t>
      </w:r>
      <w:r w:rsidR="00D4029F" w:rsidRPr="00D60291">
        <w:rPr>
          <w:vertAlign w:val="subscript"/>
          <w:lang w:val="lt-LT"/>
        </w:rPr>
        <w:t>max</w:t>
      </w:r>
      <w:proofErr w:type="spellEnd"/>
      <w:r w:rsidR="007202A3" w:rsidRPr="00D60291">
        <w:rPr>
          <w:lang w:val="lt-LT"/>
        </w:rPr>
        <w:t> </w:t>
      </w:r>
      <w:r w:rsidR="00D4029F" w:rsidRPr="00D60291">
        <w:rPr>
          <w:lang w:val="lt-LT"/>
        </w:rPr>
        <w:t>=</w:t>
      </w:r>
      <w:r w:rsidR="007202A3" w:rsidRPr="00D60291">
        <w:rPr>
          <w:lang w:val="lt-LT"/>
        </w:rPr>
        <w:t> </w:t>
      </w:r>
      <w:r w:rsidR="00D4029F" w:rsidRPr="00D60291">
        <w:rPr>
          <w:lang w:val="lt-LT"/>
        </w:rPr>
        <w:t>90</w:t>
      </w:r>
      <w:r w:rsidR="007202A3" w:rsidRPr="00D60291">
        <w:rPr>
          <w:lang w:val="lt-LT"/>
        </w:rPr>
        <w:t> </w:t>
      </w:r>
      <w:proofErr w:type="spellStart"/>
      <w:r w:rsidR="00D4029F" w:rsidRPr="00D60291">
        <w:rPr>
          <w:lang w:val="lt-LT"/>
        </w:rPr>
        <w:t>ng</w:t>
      </w:r>
      <w:proofErr w:type="spellEnd"/>
      <w:r w:rsidR="00D4029F" w:rsidRPr="00D60291">
        <w:rPr>
          <w:lang w:val="lt-LT"/>
        </w:rPr>
        <w:t>/ml ir AUC</w:t>
      </w:r>
      <w:r w:rsidR="00D4029F" w:rsidRPr="00D60291">
        <w:rPr>
          <w:vertAlign w:val="subscript"/>
          <w:lang w:val="lt-LT"/>
        </w:rPr>
        <w:t xml:space="preserve">0-tlast </w:t>
      </w:r>
      <w:r w:rsidR="007202A3" w:rsidRPr="00D60291">
        <w:rPr>
          <w:lang w:val="lt-LT"/>
        </w:rPr>
        <w:t> </w:t>
      </w:r>
      <w:r w:rsidR="00D4029F" w:rsidRPr="00D60291">
        <w:rPr>
          <w:lang w:val="lt-LT"/>
        </w:rPr>
        <w:t>=</w:t>
      </w:r>
      <w:r w:rsidR="007202A3" w:rsidRPr="00D60291">
        <w:rPr>
          <w:lang w:val="lt-LT"/>
        </w:rPr>
        <w:t> </w:t>
      </w:r>
      <w:r w:rsidR="00D4029F" w:rsidRPr="00D60291">
        <w:rPr>
          <w:lang w:val="lt-LT"/>
        </w:rPr>
        <w:t>794</w:t>
      </w:r>
      <w:r w:rsidR="007202A3" w:rsidRPr="00D60291">
        <w:rPr>
          <w:lang w:val="lt-LT"/>
        </w:rPr>
        <w:t> </w:t>
      </w:r>
      <w:proofErr w:type="spellStart"/>
      <w:r w:rsidR="00D4029F" w:rsidRPr="00D60291">
        <w:rPr>
          <w:lang w:val="lt-LT"/>
        </w:rPr>
        <w:t>h•ng</w:t>
      </w:r>
      <w:proofErr w:type="spellEnd"/>
      <w:r w:rsidR="00D4029F" w:rsidRPr="00D60291">
        <w:rPr>
          <w:lang w:val="lt-LT"/>
        </w:rPr>
        <w:t>/</w:t>
      </w:r>
      <w:proofErr w:type="spellStart"/>
      <w:r w:rsidR="00D4029F" w:rsidRPr="00D60291">
        <w:rPr>
          <w:lang w:val="lt-LT"/>
        </w:rPr>
        <w:t>mL</w:t>
      </w:r>
      <w:proofErr w:type="spellEnd"/>
      <w:r w:rsidR="00D4029F" w:rsidRPr="00D60291">
        <w:rPr>
          <w:lang w:val="lt-LT"/>
        </w:rPr>
        <w:t xml:space="preserve">. Vidutinis </w:t>
      </w:r>
      <w:proofErr w:type="spellStart"/>
      <w:r w:rsidR="00D4029F" w:rsidRPr="00D60291">
        <w:rPr>
          <w:lang w:val="lt-LT"/>
        </w:rPr>
        <w:t>t</w:t>
      </w:r>
      <w:r w:rsidR="00D4029F" w:rsidRPr="00D60291">
        <w:rPr>
          <w:vertAlign w:val="subscript"/>
          <w:lang w:val="lt-LT"/>
        </w:rPr>
        <w:t>max</w:t>
      </w:r>
      <w:proofErr w:type="spellEnd"/>
      <w:r w:rsidR="00D4029F" w:rsidRPr="00D60291">
        <w:rPr>
          <w:lang w:val="lt-LT"/>
        </w:rPr>
        <w:t>–</w:t>
      </w:r>
      <w:r w:rsidR="0066150C" w:rsidRPr="00D60291">
        <w:rPr>
          <w:lang w:val="lt-LT"/>
        </w:rPr>
        <w:t xml:space="preserve"> 2</w:t>
      </w:r>
      <w:r w:rsidR="00EE20E7" w:rsidRPr="00D60291">
        <w:rPr>
          <w:lang w:val="lt-LT"/>
        </w:rPr>
        <w:t> </w:t>
      </w:r>
      <w:r w:rsidR="0066150C" w:rsidRPr="00D60291">
        <w:rPr>
          <w:lang w:val="lt-LT"/>
        </w:rPr>
        <w:t xml:space="preserve">val. su </w:t>
      </w:r>
      <w:r w:rsidR="00D4029F" w:rsidRPr="00D60291">
        <w:rPr>
          <w:lang w:val="lt-LT"/>
        </w:rPr>
        <w:t xml:space="preserve">vidutiniu eliminacijos </w:t>
      </w:r>
      <w:proofErr w:type="spellStart"/>
      <w:r w:rsidR="00D4029F" w:rsidRPr="00D60291">
        <w:rPr>
          <w:lang w:val="lt-LT"/>
        </w:rPr>
        <w:t>pusperiodžiu</w:t>
      </w:r>
      <w:proofErr w:type="spellEnd"/>
      <w:r w:rsidR="00D4029F" w:rsidRPr="00D60291">
        <w:rPr>
          <w:lang w:val="lt-LT"/>
        </w:rPr>
        <w:t xml:space="preserve"> t</w:t>
      </w:r>
      <w:r w:rsidR="00D4029F" w:rsidRPr="00D60291">
        <w:rPr>
          <w:vertAlign w:val="subscript"/>
          <w:lang w:val="lt-LT"/>
        </w:rPr>
        <w:t>1/2</w:t>
      </w:r>
      <w:r w:rsidR="00D4029F" w:rsidRPr="00D60291">
        <w:rPr>
          <w:lang w:val="lt-LT"/>
        </w:rPr>
        <w:t xml:space="preserve"> </w:t>
      </w:r>
      <w:r w:rsidR="007202A3" w:rsidRPr="00D60291">
        <w:rPr>
          <w:lang w:val="lt-LT"/>
        </w:rPr>
        <w:t> </w:t>
      </w:r>
      <w:r w:rsidR="00D4029F" w:rsidRPr="00D60291">
        <w:rPr>
          <w:lang w:val="lt-LT"/>
        </w:rPr>
        <w:t>=</w:t>
      </w:r>
      <w:r w:rsidR="007202A3" w:rsidRPr="00D60291">
        <w:rPr>
          <w:lang w:val="lt-LT"/>
        </w:rPr>
        <w:t> </w:t>
      </w:r>
      <w:r w:rsidR="00D4029F" w:rsidRPr="00D60291">
        <w:rPr>
          <w:lang w:val="lt-LT"/>
        </w:rPr>
        <w:t>10</w:t>
      </w:r>
      <w:r w:rsidR="007202A3" w:rsidRPr="00D60291">
        <w:rPr>
          <w:lang w:val="lt-LT"/>
        </w:rPr>
        <w:t> </w:t>
      </w:r>
      <w:r w:rsidR="0066150C" w:rsidRPr="00D60291">
        <w:rPr>
          <w:lang w:val="lt-LT"/>
        </w:rPr>
        <w:t xml:space="preserve">val. </w:t>
      </w:r>
      <w:proofErr w:type="spellStart"/>
      <w:r w:rsidR="0066150C" w:rsidRPr="00D60291">
        <w:rPr>
          <w:lang w:val="lt-LT"/>
        </w:rPr>
        <w:t>Timolio</w:t>
      </w:r>
      <w:proofErr w:type="spellEnd"/>
      <w:r w:rsidR="0066150C" w:rsidRPr="00D60291">
        <w:rPr>
          <w:lang w:val="lt-LT"/>
        </w:rPr>
        <w:t xml:space="preserve"> metabolitai, </w:t>
      </w:r>
      <w:proofErr w:type="spellStart"/>
      <w:r w:rsidR="0066150C" w:rsidRPr="00D60291">
        <w:rPr>
          <w:lang w:val="lt-LT"/>
        </w:rPr>
        <w:t>t.y</w:t>
      </w:r>
      <w:proofErr w:type="spellEnd"/>
      <w:r w:rsidR="0066150C" w:rsidRPr="00D60291">
        <w:rPr>
          <w:lang w:val="lt-LT"/>
        </w:rPr>
        <w:t xml:space="preserve">. </w:t>
      </w:r>
      <w:proofErr w:type="spellStart"/>
      <w:r w:rsidR="0066150C" w:rsidRPr="00D60291">
        <w:rPr>
          <w:lang w:val="lt-LT"/>
        </w:rPr>
        <w:t>timolio</w:t>
      </w:r>
      <w:proofErr w:type="spellEnd"/>
      <w:r w:rsidR="0066150C" w:rsidRPr="00D60291">
        <w:rPr>
          <w:lang w:val="lt-LT"/>
        </w:rPr>
        <w:t xml:space="preserve"> sulfatas ir </w:t>
      </w:r>
      <w:proofErr w:type="spellStart"/>
      <w:r w:rsidR="0066150C" w:rsidRPr="00D60291">
        <w:rPr>
          <w:lang w:val="lt-LT"/>
        </w:rPr>
        <w:t>gliu</w:t>
      </w:r>
      <w:r w:rsidR="00D4029F" w:rsidRPr="00D60291">
        <w:rPr>
          <w:lang w:val="lt-LT"/>
        </w:rPr>
        <w:t>kuronidas</w:t>
      </w:r>
      <w:proofErr w:type="spellEnd"/>
      <w:r w:rsidR="00D4029F" w:rsidRPr="00D60291">
        <w:rPr>
          <w:lang w:val="lt-LT"/>
        </w:rPr>
        <w:t>, pašalinami pro in</w:t>
      </w:r>
      <w:r w:rsidR="003960DD" w:rsidRPr="00D60291">
        <w:rPr>
          <w:lang w:val="lt-LT"/>
        </w:rPr>
        <w:t>k</w:t>
      </w:r>
      <w:r w:rsidR="00D4029F" w:rsidRPr="00D60291">
        <w:rPr>
          <w:lang w:val="lt-LT"/>
        </w:rPr>
        <w:t>stus.</w:t>
      </w:r>
    </w:p>
    <w:p w14:paraId="233899D9" w14:textId="77777777" w:rsidR="0037557C" w:rsidRPr="00D60291" w:rsidRDefault="00113324" w:rsidP="0037557C">
      <w:pPr>
        <w:tabs>
          <w:tab w:val="clear" w:pos="567"/>
          <w:tab w:val="left" w:pos="1296"/>
        </w:tabs>
        <w:spacing w:line="240" w:lineRule="auto"/>
        <w:outlineLvl w:val="0"/>
        <w:rPr>
          <w:lang w:val="lt-LT"/>
        </w:rPr>
      </w:pPr>
      <w:r w:rsidRPr="00D60291">
        <w:rPr>
          <w:lang w:val="lt-LT"/>
        </w:rPr>
        <w:lastRenderedPageBreak/>
        <w:t xml:space="preserve">Duomenų </w:t>
      </w:r>
      <w:r w:rsidR="00962D51" w:rsidRPr="00D60291">
        <w:rPr>
          <w:lang w:val="lt-LT"/>
        </w:rPr>
        <w:t>apie r</w:t>
      </w:r>
      <w:r w:rsidR="0037557C" w:rsidRPr="00D60291">
        <w:rPr>
          <w:lang w:val="lt-LT"/>
        </w:rPr>
        <w:t xml:space="preserve">aktažolių šaknų </w:t>
      </w:r>
      <w:r w:rsidR="005A5AA8" w:rsidRPr="00D60291">
        <w:rPr>
          <w:lang w:val="lt-LT"/>
        </w:rPr>
        <w:t>ekstrakt</w:t>
      </w:r>
      <w:r w:rsidR="002273D6" w:rsidRPr="00D60291">
        <w:rPr>
          <w:lang w:val="lt-LT"/>
        </w:rPr>
        <w:t>o</w:t>
      </w:r>
      <w:r w:rsidR="005A5AA8" w:rsidRPr="00D60291">
        <w:rPr>
          <w:lang w:val="lt-LT"/>
        </w:rPr>
        <w:t xml:space="preserve"> </w:t>
      </w:r>
      <w:proofErr w:type="spellStart"/>
      <w:r w:rsidR="0037557C" w:rsidRPr="00D60291">
        <w:rPr>
          <w:lang w:val="lt-LT"/>
        </w:rPr>
        <w:t>farmakokinetik</w:t>
      </w:r>
      <w:r w:rsidR="00962D51" w:rsidRPr="00D60291">
        <w:rPr>
          <w:lang w:val="lt-LT"/>
        </w:rPr>
        <w:t>ą</w:t>
      </w:r>
      <w:proofErr w:type="spellEnd"/>
      <w:r w:rsidR="0037557C" w:rsidRPr="00D60291">
        <w:rPr>
          <w:lang w:val="lt-LT"/>
        </w:rPr>
        <w:t xml:space="preserve"> ir biologin</w:t>
      </w:r>
      <w:r w:rsidR="00962D51" w:rsidRPr="00D60291">
        <w:rPr>
          <w:lang w:val="lt-LT"/>
        </w:rPr>
        <w:t>į</w:t>
      </w:r>
      <w:r w:rsidR="0037557C" w:rsidRPr="00D60291">
        <w:rPr>
          <w:lang w:val="lt-LT"/>
        </w:rPr>
        <w:t xml:space="preserve"> prieinamum</w:t>
      </w:r>
      <w:r w:rsidR="00962D51" w:rsidRPr="00D60291">
        <w:rPr>
          <w:lang w:val="lt-LT"/>
        </w:rPr>
        <w:t>ą</w:t>
      </w:r>
      <w:r w:rsidR="0037557C" w:rsidRPr="00D60291">
        <w:rPr>
          <w:lang w:val="lt-LT"/>
        </w:rPr>
        <w:t xml:space="preserve"> nėra.</w:t>
      </w:r>
    </w:p>
    <w:p w14:paraId="4D72CD62" w14:textId="77777777" w:rsidR="0037557C" w:rsidRPr="00D60291" w:rsidRDefault="0037557C" w:rsidP="0037557C">
      <w:pPr>
        <w:tabs>
          <w:tab w:val="clear" w:pos="567"/>
          <w:tab w:val="left" w:pos="1296"/>
        </w:tabs>
        <w:spacing w:line="240" w:lineRule="auto"/>
        <w:ind w:left="567" w:hanging="567"/>
        <w:outlineLvl w:val="0"/>
        <w:rPr>
          <w:b/>
          <w:lang w:val="lt-LT"/>
        </w:rPr>
      </w:pPr>
    </w:p>
    <w:p w14:paraId="483E013E" w14:textId="77777777" w:rsidR="0037557C" w:rsidRPr="00D60291" w:rsidRDefault="0037557C" w:rsidP="0037557C">
      <w:pPr>
        <w:tabs>
          <w:tab w:val="clear" w:pos="567"/>
          <w:tab w:val="left" w:pos="1296"/>
        </w:tabs>
        <w:spacing w:line="240" w:lineRule="auto"/>
        <w:ind w:left="567" w:hanging="567"/>
        <w:outlineLvl w:val="0"/>
        <w:rPr>
          <w:lang w:val="lt-LT"/>
        </w:rPr>
      </w:pPr>
      <w:r w:rsidRPr="00D60291">
        <w:rPr>
          <w:b/>
          <w:lang w:val="lt-LT"/>
        </w:rPr>
        <w:t>5.3</w:t>
      </w:r>
      <w:r w:rsidRPr="00D60291">
        <w:rPr>
          <w:b/>
          <w:lang w:val="lt-LT"/>
        </w:rPr>
        <w:tab/>
      </w:r>
      <w:proofErr w:type="spellStart"/>
      <w:r w:rsidRPr="00D60291">
        <w:rPr>
          <w:b/>
          <w:lang w:val="lt-LT"/>
        </w:rPr>
        <w:t>Ikiklinikinių</w:t>
      </w:r>
      <w:proofErr w:type="spellEnd"/>
      <w:r w:rsidRPr="00D60291">
        <w:rPr>
          <w:b/>
          <w:lang w:val="lt-LT"/>
        </w:rPr>
        <w:t xml:space="preserve"> saugumo tyrimų duomenys</w:t>
      </w:r>
    </w:p>
    <w:p w14:paraId="0DC27CCC" w14:textId="77777777" w:rsidR="0037557C" w:rsidRPr="00D60291" w:rsidRDefault="0037557C" w:rsidP="0037557C">
      <w:pPr>
        <w:tabs>
          <w:tab w:val="clear" w:pos="567"/>
          <w:tab w:val="left" w:pos="1296"/>
        </w:tabs>
        <w:rPr>
          <w:lang w:val="lt-LT"/>
        </w:rPr>
      </w:pPr>
    </w:p>
    <w:p w14:paraId="793A4658" w14:textId="77777777" w:rsidR="00D4029F" w:rsidRPr="000F36E0" w:rsidRDefault="00D4029F" w:rsidP="00D4029F">
      <w:pPr>
        <w:rPr>
          <w:i/>
          <w:lang w:val="lt-LT"/>
        </w:rPr>
      </w:pPr>
      <w:r w:rsidRPr="000F36E0">
        <w:rPr>
          <w:i/>
          <w:lang w:val="lt-LT"/>
        </w:rPr>
        <w:t xml:space="preserve">Ūminis </w:t>
      </w:r>
      <w:proofErr w:type="spellStart"/>
      <w:r w:rsidRPr="000F36E0">
        <w:rPr>
          <w:i/>
          <w:lang w:val="lt-LT"/>
        </w:rPr>
        <w:t>toksiškumas</w:t>
      </w:r>
      <w:proofErr w:type="spellEnd"/>
    </w:p>
    <w:p w14:paraId="4BA98C90" w14:textId="3B33F10E" w:rsidR="00D4029F" w:rsidRPr="00D60291" w:rsidRDefault="00D4029F" w:rsidP="00D4029F">
      <w:pPr>
        <w:rPr>
          <w:lang w:val="lt-LT"/>
        </w:rPr>
      </w:pPr>
      <w:r w:rsidRPr="00D60291">
        <w:rPr>
          <w:lang w:val="lt-LT"/>
        </w:rPr>
        <w:t>Po 500</w:t>
      </w:r>
      <w:r w:rsidR="00EE20E7" w:rsidRPr="00D60291">
        <w:rPr>
          <w:lang w:val="lt-LT"/>
        </w:rPr>
        <w:t> </w:t>
      </w:r>
      <w:r w:rsidRPr="00D60291">
        <w:rPr>
          <w:lang w:val="lt-LT"/>
        </w:rPr>
        <w:t xml:space="preserve">mg/kg </w:t>
      </w:r>
      <w:proofErr w:type="spellStart"/>
      <w:r w:rsidR="0097276C">
        <w:rPr>
          <w:lang w:val="lt-LT"/>
        </w:rPr>
        <w:t>Brolysium</w:t>
      </w:r>
      <w:proofErr w:type="spellEnd"/>
      <w:r w:rsidR="00D60291">
        <w:rPr>
          <w:lang w:val="lt-LT"/>
        </w:rPr>
        <w:t xml:space="preserve"> </w:t>
      </w:r>
      <w:r w:rsidRPr="00D60291">
        <w:rPr>
          <w:lang w:val="lt-LT"/>
        </w:rPr>
        <w:t>veikliųjų medžiagų dozės pavartojimo</w:t>
      </w:r>
      <w:r w:rsidR="00281F19" w:rsidRPr="00D60291">
        <w:rPr>
          <w:lang w:val="lt-LT"/>
        </w:rPr>
        <w:t>,</w:t>
      </w:r>
      <w:r w:rsidRPr="00D60291">
        <w:rPr>
          <w:lang w:val="lt-LT"/>
        </w:rPr>
        <w:t xml:space="preserve"> žiurkėms nepasireiškė nei mirties, nei </w:t>
      </w:r>
      <w:proofErr w:type="spellStart"/>
      <w:r w:rsidRPr="00D60291">
        <w:rPr>
          <w:lang w:val="lt-LT"/>
        </w:rPr>
        <w:t>toksiškumo</w:t>
      </w:r>
      <w:proofErr w:type="spellEnd"/>
      <w:r w:rsidR="00281F19" w:rsidRPr="00D60291">
        <w:rPr>
          <w:lang w:val="lt-LT"/>
        </w:rPr>
        <w:t xml:space="preserve"> klinikinių simptomų</w:t>
      </w:r>
      <w:r w:rsidRPr="00D60291">
        <w:rPr>
          <w:lang w:val="lt-LT"/>
        </w:rPr>
        <w:t xml:space="preserve"> atvejų, </w:t>
      </w:r>
      <w:r w:rsidR="00281F19" w:rsidRPr="00D60291">
        <w:rPr>
          <w:lang w:val="lt-LT"/>
        </w:rPr>
        <w:t>nei patologinių organų pokyčių</w:t>
      </w:r>
      <w:r w:rsidRPr="00D60291">
        <w:rPr>
          <w:lang w:val="lt-LT"/>
        </w:rPr>
        <w:t>. Buvo neįmanoma nustatyti LD</w:t>
      </w:r>
      <w:r w:rsidRPr="00D60291">
        <w:rPr>
          <w:vertAlign w:val="subscript"/>
          <w:lang w:val="lt-LT"/>
        </w:rPr>
        <w:t>50</w:t>
      </w:r>
      <w:r w:rsidRPr="00D60291">
        <w:rPr>
          <w:lang w:val="lt-LT"/>
        </w:rPr>
        <w:t xml:space="preserve"> rod</w:t>
      </w:r>
      <w:r w:rsidR="000A12A4" w:rsidRPr="00D60291">
        <w:rPr>
          <w:lang w:val="lt-LT"/>
        </w:rPr>
        <w:t>mens</w:t>
      </w:r>
      <w:r w:rsidRPr="00D60291">
        <w:rPr>
          <w:lang w:val="lt-LT"/>
        </w:rPr>
        <w:t>.</w:t>
      </w:r>
    </w:p>
    <w:p w14:paraId="42824E0C" w14:textId="4A3704AB" w:rsidR="00D4029F" w:rsidRPr="00D60291" w:rsidRDefault="00F80DF4" w:rsidP="0037557C">
      <w:pPr>
        <w:rPr>
          <w:lang w:val="lt-LT"/>
        </w:rPr>
      </w:pPr>
      <w:r w:rsidRPr="00D60291">
        <w:rPr>
          <w:lang w:val="lt-LT"/>
        </w:rPr>
        <w:t xml:space="preserve">Tolimesniuose tyrimuose </w:t>
      </w:r>
      <w:r w:rsidR="00E14050" w:rsidRPr="00D60291">
        <w:rPr>
          <w:lang w:val="lt-LT"/>
        </w:rPr>
        <w:t xml:space="preserve">su žiurkėmis ir pelėmis </w:t>
      </w:r>
      <w:proofErr w:type="spellStart"/>
      <w:r w:rsidR="0097276C">
        <w:rPr>
          <w:lang w:val="lt-LT"/>
        </w:rPr>
        <w:t>Brolysium</w:t>
      </w:r>
      <w:proofErr w:type="spellEnd"/>
      <w:r w:rsidR="00D60291">
        <w:rPr>
          <w:lang w:val="lt-LT"/>
        </w:rPr>
        <w:t xml:space="preserve"> </w:t>
      </w:r>
      <w:r w:rsidR="00E14050" w:rsidRPr="00D60291">
        <w:rPr>
          <w:lang w:val="lt-LT"/>
        </w:rPr>
        <w:t xml:space="preserve">veikliosios medžiagos buvo ištirtos, didinant jų koncentraciją iki </w:t>
      </w:r>
      <w:r w:rsidR="00F137A9" w:rsidRPr="00D60291">
        <w:rPr>
          <w:lang w:val="lt-LT"/>
        </w:rPr>
        <w:t>5000</w:t>
      </w:r>
      <w:r w:rsidR="00EE20E7" w:rsidRPr="00D60291">
        <w:rPr>
          <w:lang w:val="lt-LT"/>
        </w:rPr>
        <w:t> </w:t>
      </w:r>
      <w:r w:rsidR="00F137A9" w:rsidRPr="00D60291">
        <w:rPr>
          <w:lang w:val="lt-LT"/>
        </w:rPr>
        <w:t xml:space="preserve">mg/ </w:t>
      </w:r>
      <w:r w:rsidR="00047299" w:rsidRPr="00D60291">
        <w:rPr>
          <w:lang w:val="lt-LT"/>
        </w:rPr>
        <w:t>kūno svorio dozė</w:t>
      </w:r>
      <w:r w:rsidR="00F137A9" w:rsidRPr="00D60291">
        <w:rPr>
          <w:lang w:val="lt-LT"/>
        </w:rPr>
        <w:t>s. Buvo neįmanoma nustatyti LD</w:t>
      </w:r>
      <w:r w:rsidR="00F137A9" w:rsidRPr="00D60291">
        <w:rPr>
          <w:vertAlign w:val="subscript"/>
          <w:lang w:val="lt-LT"/>
        </w:rPr>
        <w:t>50</w:t>
      </w:r>
      <w:r w:rsidR="00F137A9" w:rsidRPr="00D60291">
        <w:rPr>
          <w:lang w:val="lt-LT"/>
        </w:rPr>
        <w:t xml:space="preserve"> rod</w:t>
      </w:r>
      <w:r w:rsidR="000A12A4" w:rsidRPr="00D60291">
        <w:rPr>
          <w:lang w:val="lt-LT"/>
        </w:rPr>
        <w:t>mens</w:t>
      </w:r>
      <w:r w:rsidR="00F137A9" w:rsidRPr="00D60291">
        <w:rPr>
          <w:lang w:val="lt-LT"/>
        </w:rPr>
        <w:t xml:space="preserve"> žiurkių patinams ir pelėms. </w:t>
      </w:r>
      <w:r w:rsidR="005D42AB" w:rsidRPr="00D60291">
        <w:rPr>
          <w:lang w:val="lt-LT"/>
        </w:rPr>
        <w:t>Žiurkių patelėms nustatytasis LD</w:t>
      </w:r>
      <w:r w:rsidR="005D42AB" w:rsidRPr="00D60291">
        <w:rPr>
          <w:vertAlign w:val="subscript"/>
          <w:lang w:val="lt-LT"/>
        </w:rPr>
        <w:t>50</w:t>
      </w:r>
      <w:r w:rsidR="005D42AB" w:rsidRPr="00D60291">
        <w:rPr>
          <w:lang w:val="lt-LT"/>
        </w:rPr>
        <w:t xml:space="preserve"> rodiklis buvo 4564</w:t>
      </w:r>
      <w:r w:rsidR="007202A3" w:rsidRPr="00D60291">
        <w:rPr>
          <w:lang w:val="lt-LT"/>
        </w:rPr>
        <w:t> </w:t>
      </w:r>
      <w:r w:rsidR="005D42AB" w:rsidRPr="00D60291">
        <w:rPr>
          <w:lang w:val="lt-LT"/>
        </w:rPr>
        <w:t xml:space="preserve">mg/ </w:t>
      </w:r>
      <w:r w:rsidR="00047299" w:rsidRPr="00D60291">
        <w:rPr>
          <w:lang w:val="lt-LT"/>
        </w:rPr>
        <w:t>kg kūno svorio dozė</w:t>
      </w:r>
      <w:r w:rsidR="005D42AB" w:rsidRPr="00D60291">
        <w:rPr>
          <w:lang w:val="lt-LT"/>
        </w:rPr>
        <w:t>.</w:t>
      </w:r>
    </w:p>
    <w:p w14:paraId="1BF9051E" w14:textId="77777777" w:rsidR="00EE6B71" w:rsidRPr="00D60291" w:rsidRDefault="00EE6B71" w:rsidP="0037557C">
      <w:pPr>
        <w:rPr>
          <w:lang w:val="lt-LT"/>
        </w:rPr>
      </w:pPr>
    </w:p>
    <w:p w14:paraId="3B4612CF" w14:textId="77777777" w:rsidR="00EE6B71" w:rsidRPr="000F36E0" w:rsidRDefault="00EE6B71" w:rsidP="00EE6B71">
      <w:pPr>
        <w:rPr>
          <w:i/>
          <w:lang w:val="lt-LT"/>
        </w:rPr>
      </w:pPr>
      <w:proofErr w:type="spellStart"/>
      <w:r w:rsidRPr="000F36E0">
        <w:rPr>
          <w:i/>
          <w:lang w:val="lt-LT"/>
        </w:rPr>
        <w:t>Poūmis</w:t>
      </w:r>
      <w:proofErr w:type="spellEnd"/>
      <w:r w:rsidRPr="000F36E0">
        <w:rPr>
          <w:i/>
          <w:lang w:val="lt-LT"/>
        </w:rPr>
        <w:t xml:space="preserve"> </w:t>
      </w:r>
      <w:proofErr w:type="spellStart"/>
      <w:r w:rsidRPr="000F36E0">
        <w:rPr>
          <w:i/>
          <w:lang w:val="lt-LT"/>
        </w:rPr>
        <w:t>toksiškumas</w:t>
      </w:r>
      <w:proofErr w:type="spellEnd"/>
    </w:p>
    <w:p w14:paraId="0A4C70E9" w14:textId="0C8A1094" w:rsidR="00EE6B71" w:rsidRPr="00D60291" w:rsidRDefault="0097276C" w:rsidP="0037557C">
      <w:pPr>
        <w:rPr>
          <w:lang w:val="lt-LT"/>
        </w:rPr>
      </w:pPr>
      <w:proofErr w:type="spellStart"/>
      <w:r>
        <w:rPr>
          <w:lang w:val="lt-LT"/>
        </w:rPr>
        <w:t>Brolysium</w:t>
      </w:r>
      <w:proofErr w:type="spellEnd"/>
      <w:r w:rsidR="00D60291">
        <w:rPr>
          <w:lang w:val="lt-LT"/>
        </w:rPr>
        <w:t xml:space="preserve"> </w:t>
      </w:r>
      <w:r w:rsidR="000656F6" w:rsidRPr="00D60291">
        <w:rPr>
          <w:lang w:val="lt-LT"/>
        </w:rPr>
        <w:t xml:space="preserve">veikliosios medžiagos buvo ištirtos 4 savaičių trukmės kartotinių dozių </w:t>
      </w:r>
      <w:proofErr w:type="spellStart"/>
      <w:r w:rsidR="000656F6" w:rsidRPr="00D60291">
        <w:rPr>
          <w:lang w:val="lt-LT"/>
        </w:rPr>
        <w:t>toksiškumo</w:t>
      </w:r>
      <w:proofErr w:type="spellEnd"/>
      <w:r w:rsidR="000656F6" w:rsidRPr="00D60291">
        <w:rPr>
          <w:lang w:val="lt-LT"/>
        </w:rPr>
        <w:t xml:space="preserve"> tyrimais, įskaitant 2 savaičių pasveikimo</w:t>
      </w:r>
      <w:r w:rsidR="00D1158C" w:rsidRPr="00D60291">
        <w:rPr>
          <w:lang w:val="lt-LT"/>
        </w:rPr>
        <w:t xml:space="preserve"> laikotarpį žiurkėms ir šunims, </w:t>
      </w:r>
      <w:r w:rsidR="00047299" w:rsidRPr="00D60291">
        <w:rPr>
          <w:lang w:val="lt-LT"/>
        </w:rPr>
        <w:t xml:space="preserve">per burną </w:t>
      </w:r>
      <w:r w:rsidR="00D1158C" w:rsidRPr="00D60291">
        <w:rPr>
          <w:lang w:val="lt-LT"/>
        </w:rPr>
        <w:t>vartojant 1500</w:t>
      </w:r>
      <w:r w:rsidR="00EE20E7" w:rsidRPr="00D60291">
        <w:rPr>
          <w:lang w:val="lt-LT"/>
        </w:rPr>
        <w:t> </w:t>
      </w:r>
      <w:r w:rsidR="00D1158C" w:rsidRPr="00D60291">
        <w:rPr>
          <w:lang w:val="lt-LT"/>
        </w:rPr>
        <w:t>mg/ kūno svorio dozę žiurkėms ir 1250</w:t>
      </w:r>
      <w:r w:rsidR="00EE20E7" w:rsidRPr="00D60291">
        <w:rPr>
          <w:lang w:val="lt-LT"/>
        </w:rPr>
        <w:t> </w:t>
      </w:r>
      <w:r w:rsidR="00D1158C" w:rsidRPr="00D60291">
        <w:rPr>
          <w:lang w:val="lt-LT"/>
        </w:rPr>
        <w:t>mg/ kūno svorio dozę</w:t>
      </w:r>
      <w:r w:rsidR="00DD6890" w:rsidRPr="00D60291">
        <w:rPr>
          <w:lang w:val="lt-LT"/>
        </w:rPr>
        <w:t xml:space="preserve"> šunims per parą. </w:t>
      </w:r>
      <w:r w:rsidR="0095606E" w:rsidRPr="00D60291">
        <w:rPr>
          <w:lang w:val="lt-LT"/>
        </w:rPr>
        <w:t>Nustatyta n</w:t>
      </w:r>
      <w:r w:rsidR="00DD6890" w:rsidRPr="00D60291">
        <w:rPr>
          <w:lang w:val="lt-LT"/>
        </w:rPr>
        <w:t xml:space="preserve">epageidaujamo poveikio nesukelianti paros dozė (angl. </w:t>
      </w:r>
      <w:proofErr w:type="spellStart"/>
      <w:r w:rsidR="00DD6890" w:rsidRPr="00D60291">
        <w:rPr>
          <w:lang w:val="lt-LT"/>
        </w:rPr>
        <w:t>No-Observed-Adverse-Effect-Level</w:t>
      </w:r>
      <w:proofErr w:type="spellEnd"/>
      <w:r w:rsidR="00DD6890" w:rsidRPr="00D60291">
        <w:rPr>
          <w:lang w:val="lt-LT"/>
        </w:rPr>
        <w:t xml:space="preserve"> (NOAEL))</w:t>
      </w:r>
      <w:r w:rsidR="0095606E" w:rsidRPr="00D60291">
        <w:rPr>
          <w:lang w:val="lt-LT"/>
        </w:rPr>
        <w:t xml:space="preserve"> </w:t>
      </w:r>
      <w:r w:rsidR="00D93AD9" w:rsidRPr="00D60291">
        <w:rPr>
          <w:lang w:val="lt-LT"/>
        </w:rPr>
        <w:t>– 1500</w:t>
      </w:r>
      <w:r w:rsidR="007202A3" w:rsidRPr="00D60291">
        <w:rPr>
          <w:lang w:val="lt-LT"/>
        </w:rPr>
        <w:t> </w:t>
      </w:r>
      <w:r w:rsidR="00D93AD9" w:rsidRPr="00D60291">
        <w:rPr>
          <w:lang w:val="lt-LT"/>
        </w:rPr>
        <w:t>mg/kg žiurkėms ir 500</w:t>
      </w:r>
      <w:r w:rsidR="00EE20E7" w:rsidRPr="00D60291">
        <w:rPr>
          <w:lang w:val="lt-LT"/>
        </w:rPr>
        <w:t> </w:t>
      </w:r>
      <w:r w:rsidR="00D93AD9" w:rsidRPr="00D60291">
        <w:rPr>
          <w:lang w:val="lt-LT"/>
        </w:rPr>
        <w:t xml:space="preserve">mg/kg šunims. Tai sudarė 22 ir 25 kartus </w:t>
      </w:r>
      <w:r w:rsidR="00594FA5" w:rsidRPr="00D60291">
        <w:rPr>
          <w:lang w:val="lt-LT"/>
        </w:rPr>
        <w:t>už normą didesnes saugaus vartojimo ribas</w:t>
      </w:r>
      <w:r w:rsidR="00D93AD9" w:rsidRPr="00D60291">
        <w:rPr>
          <w:lang w:val="lt-LT"/>
        </w:rPr>
        <w:t xml:space="preserve"> pagal ekvivalentiškas rekomenduojamas paros dozes žmonėms.</w:t>
      </w:r>
    </w:p>
    <w:p w14:paraId="319448BA" w14:textId="77777777" w:rsidR="00AC6DDC" w:rsidRPr="00D60291" w:rsidRDefault="00AC6DDC" w:rsidP="0037557C">
      <w:pPr>
        <w:rPr>
          <w:lang w:val="lt-LT"/>
        </w:rPr>
      </w:pPr>
    </w:p>
    <w:p w14:paraId="20B6D63F" w14:textId="77777777" w:rsidR="00AC6DDC" w:rsidRPr="000F36E0" w:rsidRDefault="00AC6DDC" w:rsidP="0037557C">
      <w:pPr>
        <w:rPr>
          <w:i/>
          <w:lang w:val="lt-LT"/>
        </w:rPr>
      </w:pPr>
      <w:r w:rsidRPr="000F36E0">
        <w:rPr>
          <w:i/>
          <w:lang w:val="lt-LT"/>
        </w:rPr>
        <w:t xml:space="preserve">Lėtinis </w:t>
      </w:r>
      <w:proofErr w:type="spellStart"/>
      <w:r w:rsidRPr="000F36E0">
        <w:rPr>
          <w:i/>
          <w:lang w:val="lt-LT"/>
        </w:rPr>
        <w:t>toksiškumas</w:t>
      </w:r>
      <w:proofErr w:type="spellEnd"/>
    </w:p>
    <w:p w14:paraId="2145FE17" w14:textId="3E95A29B" w:rsidR="00AC6DDC" w:rsidRPr="00D60291" w:rsidRDefault="003C6D5D" w:rsidP="0037557C">
      <w:pPr>
        <w:rPr>
          <w:lang w:val="lt-LT"/>
        </w:rPr>
      </w:pPr>
      <w:r w:rsidRPr="00D60291">
        <w:rPr>
          <w:lang w:val="lt-LT"/>
        </w:rPr>
        <w:t xml:space="preserve">Duomenų apie atliktus </w:t>
      </w:r>
      <w:proofErr w:type="spellStart"/>
      <w:r w:rsidR="00B34E1D">
        <w:rPr>
          <w:lang w:val="lt-LT"/>
        </w:rPr>
        <w:t>Brolysium</w:t>
      </w:r>
      <w:proofErr w:type="spellEnd"/>
      <w:r w:rsidR="00D60291">
        <w:rPr>
          <w:lang w:val="lt-LT"/>
        </w:rPr>
        <w:t xml:space="preserve"> </w:t>
      </w:r>
      <w:r w:rsidR="00867158" w:rsidRPr="00D60291">
        <w:rPr>
          <w:lang w:val="lt-LT"/>
        </w:rPr>
        <w:t xml:space="preserve">lėtinio </w:t>
      </w:r>
      <w:proofErr w:type="spellStart"/>
      <w:r w:rsidR="00867158" w:rsidRPr="00D60291">
        <w:rPr>
          <w:lang w:val="lt-LT"/>
        </w:rPr>
        <w:t>toksiškumo</w:t>
      </w:r>
      <w:proofErr w:type="spellEnd"/>
      <w:r w:rsidR="00867158" w:rsidRPr="00D60291">
        <w:rPr>
          <w:lang w:val="lt-LT"/>
        </w:rPr>
        <w:t xml:space="preserve"> tyrim</w:t>
      </w:r>
      <w:r w:rsidRPr="00D60291">
        <w:rPr>
          <w:lang w:val="lt-LT"/>
        </w:rPr>
        <w:t>us nėra.</w:t>
      </w:r>
    </w:p>
    <w:p w14:paraId="15316B9C" w14:textId="77777777" w:rsidR="00867158" w:rsidRPr="00D60291" w:rsidRDefault="00867158" w:rsidP="0037557C">
      <w:pPr>
        <w:rPr>
          <w:lang w:val="lt-LT"/>
        </w:rPr>
      </w:pPr>
    </w:p>
    <w:p w14:paraId="23F9FC71" w14:textId="77777777" w:rsidR="00867158" w:rsidRPr="000F36E0" w:rsidRDefault="00B62CFD" w:rsidP="0037557C">
      <w:pPr>
        <w:rPr>
          <w:i/>
          <w:lang w:val="lt-LT"/>
        </w:rPr>
      </w:pPr>
      <w:proofErr w:type="spellStart"/>
      <w:r w:rsidRPr="000F36E0">
        <w:rPr>
          <w:i/>
          <w:lang w:val="lt-LT"/>
        </w:rPr>
        <w:t>Mutagen</w:t>
      </w:r>
      <w:r w:rsidR="00867158" w:rsidRPr="000F36E0">
        <w:rPr>
          <w:i/>
          <w:lang w:val="lt-LT"/>
        </w:rPr>
        <w:t>škumas</w:t>
      </w:r>
      <w:proofErr w:type="spellEnd"/>
    </w:p>
    <w:p w14:paraId="48563A71" w14:textId="4D4FED10" w:rsidR="000F10C0" w:rsidRPr="00D60291" w:rsidRDefault="000F10C0" w:rsidP="000F10C0">
      <w:pPr>
        <w:rPr>
          <w:szCs w:val="22"/>
          <w:lang w:val="lt-LT"/>
        </w:rPr>
      </w:pPr>
      <w:r w:rsidRPr="00D60291">
        <w:rPr>
          <w:szCs w:val="22"/>
          <w:lang w:val="lt-LT"/>
        </w:rPr>
        <w:t xml:space="preserve">Tiriant </w:t>
      </w:r>
      <w:proofErr w:type="spellStart"/>
      <w:r w:rsidR="00B34E1D">
        <w:rPr>
          <w:szCs w:val="22"/>
          <w:lang w:val="lt-LT"/>
        </w:rPr>
        <w:t>Brolysium</w:t>
      </w:r>
      <w:proofErr w:type="spellEnd"/>
      <w:r w:rsidR="00D60291">
        <w:rPr>
          <w:szCs w:val="22"/>
          <w:lang w:val="lt-LT"/>
        </w:rPr>
        <w:t xml:space="preserve"> </w:t>
      </w:r>
      <w:r w:rsidRPr="00D60291">
        <w:rPr>
          <w:szCs w:val="22"/>
          <w:lang w:val="lt-LT"/>
        </w:rPr>
        <w:t xml:space="preserve">veikliųjų medžiagų vartojimą </w:t>
      </w:r>
      <w:proofErr w:type="spellStart"/>
      <w:r w:rsidRPr="00D60291">
        <w:rPr>
          <w:i/>
          <w:szCs w:val="22"/>
          <w:lang w:val="lt-LT"/>
        </w:rPr>
        <w:t>in</w:t>
      </w:r>
      <w:proofErr w:type="spellEnd"/>
      <w:r w:rsidRPr="00D60291">
        <w:rPr>
          <w:i/>
          <w:szCs w:val="22"/>
          <w:lang w:val="lt-LT"/>
        </w:rPr>
        <w:t xml:space="preserve"> </w:t>
      </w:r>
      <w:proofErr w:type="spellStart"/>
      <w:r w:rsidRPr="00D60291">
        <w:rPr>
          <w:i/>
          <w:szCs w:val="22"/>
          <w:lang w:val="lt-LT"/>
        </w:rPr>
        <w:t>vitro</w:t>
      </w:r>
      <w:proofErr w:type="spellEnd"/>
      <w:r w:rsidRPr="00D60291">
        <w:rPr>
          <w:szCs w:val="22"/>
          <w:lang w:val="lt-LT"/>
        </w:rPr>
        <w:t xml:space="preserve"> tiek </w:t>
      </w:r>
      <w:proofErr w:type="spellStart"/>
      <w:r w:rsidRPr="00D60291">
        <w:rPr>
          <w:i/>
          <w:iCs/>
          <w:szCs w:val="22"/>
          <w:lang w:val="lt-LT"/>
        </w:rPr>
        <w:t>Ames</w:t>
      </w:r>
      <w:proofErr w:type="spellEnd"/>
      <w:r w:rsidRPr="00D60291">
        <w:rPr>
          <w:iCs/>
          <w:szCs w:val="22"/>
          <w:lang w:val="lt-LT"/>
        </w:rPr>
        <w:t xml:space="preserve">, tiek </w:t>
      </w:r>
      <w:r w:rsidRPr="00D60291">
        <w:rPr>
          <w:szCs w:val="22"/>
          <w:lang w:val="lt-LT"/>
        </w:rPr>
        <w:t xml:space="preserve">pelių limfomos ląstelių mutacijos testais bei atliekant </w:t>
      </w:r>
      <w:proofErr w:type="spellStart"/>
      <w:r w:rsidRPr="00D60291">
        <w:rPr>
          <w:i/>
          <w:szCs w:val="22"/>
          <w:lang w:val="lt-LT"/>
        </w:rPr>
        <w:t>in</w:t>
      </w:r>
      <w:proofErr w:type="spellEnd"/>
      <w:r w:rsidRPr="00D60291">
        <w:rPr>
          <w:i/>
          <w:szCs w:val="22"/>
          <w:lang w:val="lt-LT"/>
        </w:rPr>
        <w:t xml:space="preserve"> </w:t>
      </w:r>
      <w:proofErr w:type="spellStart"/>
      <w:r w:rsidRPr="00D60291">
        <w:rPr>
          <w:i/>
          <w:szCs w:val="22"/>
          <w:lang w:val="lt-LT"/>
        </w:rPr>
        <w:t>vivo</w:t>
      </w:r>
      <w:proofErr w:type="spellEnd"/>
      <w:r w:rsidRPr="00D60291">
        <w:rPr>
          <w:szCs w:val="22"/>
          <w:lang w:val="lt-LT"/>
        </w:rPr>
        <w:t xml:space="preserve"> </w:t>
      </w:r>
      <w:proofErr w:type="spellStart"/>
      <w:r w:rsidRPr="00D60291">
        <w:rPr>
          <w:szCs w:val="22"/>
          <w:lang w:val="lt-LT"/>
        </w:rPr>
        <w:t>m</w:t>
      </w:r>
      <w:r w:rsidR="003C6D5D" w:rsidRPr="00D60291">
        <w:rPr>
          <w:szCs w:val="22"/>
          <w:lang w:val="lt-LT"/>
        </w:rPr>
        <w:t>i</w:t>
      </w:r>
      <w:r w:rsidRPr="00D60291">
        <w:rPr>
          <w:szCs w:val="22"/>
          <w:lang w:val="lt-LT"/>
        </w:rPr>
        <w:t>krobranduolių</w:t>
      </w:r>
      <w:proofErr w:type="spellEnd"/>
      <w:r w:rsidRPr="00D60291">
        <w:rPr>
          <w:szCs w:val="22"/>
          <w:lang w:val="lt-LT"/>
        </w:rPr>
        <w:t xml:space="preserve"> tyrimą, nebuvo pastebėta </w:t>
      </w:r>
      <w:proofErr w:type="spellStart"/>
      <w:r w:rsidRPr="00D60291">
        <w:rPr>
          <w:szCs w:val="22"/>
          <w:lang w:val="lt-LT"/>
        </w:rPr>
        <w:t>mutageninio</w:t>
      </w:r>
      <w:proofErr w:type="spellEnd"/>
      <w:r w:rsidRPr="00D60291">
        <w:rPr>
          <w:szCs w:val="22"/>
          <w:lang w:val="lt-LT"/>
        </w:rPr>
        <w:t xml:space="preserve"> poveikio atvejų.</w:t>
      </w:r>
    </w:p>
    <w:p w14:paraId="2F0CCE27" w14:textId="77777777" w:rsidR="00867158" w:rsidRPr="00D60291" w:rsidRDefault="00867158" w:rsidP="0037557C">
      <w:pPr>
        <w:rPr>
          <w:lang w:val="lt-LT"/>
        </w:rPr>
      </w:pPr>
    </w:p>
    <w:p w14:paraId="194D847D" w14:textId="77777777" w:rsidR="000F10C0" w:rsidRPr="000F36E0" w:rsidRDefault="000F10C0" w:rsidP="000F10C0">
      <w:pPr>
        <w:rPr>
          <w:i/>
          <w:szCs w:val="22"/>
          <w:lang w:val="lt-LT"/>
        </w:rPr>
      </w:pPr>
      <w:r w:rsidRPr="000F36E0">
        <w:rPr>
          <w:i/>
          <w:szCs w:val="22"/>
          <w:lang w:val="lt-LT"/>
        </w:rPr>
        <w:t xml:space="preserve">Reprodukcinis </w:t>
      </w:r>
      <w:proofErr w:type="spellStart"/>
      <w:r w:rsidRPr="000F36E0">
        <w:rPr>
          <w:i/>
          <w:szCs w:val="22"/>
          <w:lang w:val="lt-LT"/>
        </w:rPr>
        <w:t>toksiškumas</w:t>
      </w:r>
      <w:proofErr w:type="spellEnd"/>
    </w:p>
    <w:p w14:paraId="4DE06C7A" w14:textId="39E6A5CF" w:rsidR="000F10C0" w:rsidRPr="00D60291" w:rsidRDefault="00B34E1D" w:rsidP="000F10C0">
      <w:pPr>
        <w:rPr>
          <w:lang w:val="lt-LT"/>
        </w:rPr>
      </w:pPr>
      <w:proofErr w:type="spellStart"/>
      <w:r>
        <w:rPr>
          <w:lang w:val="lt-LT"/>
        </w:rPr>
        <w:t>Brolysium</w:t>
      </w:r>
      <w:proofErr w:type="spellEnd"/>
      <w:r w:rsidR="00D60291">
        <w:rPr>
          <w:lang w:val="lt-LT"/>
        </w:rPr>
        <w:t xml:space="preserve"> </w:t>
      </w:r>
      <w:r w:rsidR="000F10C0" w:rsidRPr="00D60291">
        <w:rPr>
          <w:lang w:val="lt-LT"/>
        </w:rPr>
        <w:t xml:space="preserve">poveikio vaisingumui arba embriono ir vaisiaus vystymuisi </w:t>
      </w:r>
      <w:r w:rsidR="003C6D5D" w:rsidRPr="00D60291">
        <w:rPr>
          <w:lang w:val="lt-LT"/>
        </w:rPr>
        <w:t xml:space="preserve">segmento I ir segmento II </w:t>
      </w:r>
      <w:r w:rsidR="00D60FC4" w:rsidRPr="00D60291">
        <w:rPr>
          <w:lang w:val="lt-LT"/>
        </w:rPr>
        <w:t xml:space="preserve">reprodukcinio </w:t>
      </w:r>
      <w:proofErr w:type="spellStart"/>
      <w:r w:rsidR="00D60FC4" w:rsidRPr="00D60291">
        <w:rPr>
          <w:lang w:val="lt-LT"/>
        </w:rPr>
        <w:t>toksiškumo</w:t>
      </w:r>
      <w:proofErr w:type="spellEnd"/>
      <w:r w:rsidR="00D60FC4" w:rsidRPr="00D60291">
        <w:rPr>
          <w:lang w:val="lt-LT"/>
        </w:rPr>
        <w:t xml:space="preserve"> </w:t>
      </w:r>
      <w:r w:rsidR="000F10C0" w:rsidRPr="00D60291">
        <w:rPr>
          <w:lang w:val="lt-LT"/>
        </w:rPr>
        <w:t>tyrim</w:t>
      </w:r>
      <w:r w:rsidR="003C6D5D" w:rsidRPr="00D60291">
        <w:rPr>
          <w:lang w:val="lt-LT"/>
        </w:rPr>
        <w:t>ų</w:t>
      </w:r>
      <w:r w:rsidR="00D60FC4" w:rsidRPr="00D60291">
        <w:rPr>
          <w:lang w:val="lt-LT"/>
        </w:rPr>
        <w:t xml:space="preserve"> metu, naudojant didžiausią dozę (1500</w:t>
      </w:r>
      <w:r w:rsidR="006F71A5" w:rsidRPr="00D60291">
        <w:rPr>
          <w:lang w:val="lt-LT"/>
        </w:rPr>
        <w:t> </w:t>
      </w:r>
      <w:r w:rsidR="00D60FC4" w:rsidRPr="00D60291">
        <w:rPr>
          <w:lang w:val="lt-LT"/>
        </w:rPr>
        <w:t>mg/kg kūno svorio per parą), nepastebėta</w:t>
      </w:r>
      <w:r w:rsidR="004C08BA">
        <w:rPr>
          <w:lang w:val="lt-LT"/>
        </w:rPr>
        <w:t>.</w:t>
      </w:r>
    </w:p>
    <w:p w14:paraId="35AE5F95" w14:textId="77777777" w:rsidR="000F10C0" w:rsidRPr="00D60291" w:rsidRDefault="000F10C0" w:rsidP="000F10C0">
      <w:pPr>
        <w:rPr>
          <w:lang w:val="lt-LT"/>
        </w:rPr>
      </w:pPr>
    </w:p>
    <w:p w14:paraId="7D95BA1B" w14:textId="77777777" w:rsidR="000F10C0" w:rsidRPr="000F36E0" w:rsidRDefault="000F10C0" w:rsidP="000F10C0">
      <w:pPr>
        <w:rPr>
          <w:i/>
          <w:szCs w:val="22"/>
          <w:lang w:val="lt-LT"/>
        </w:rPr>
      </w:pPr>
      <w:proofErr w:type="spellStart"/>
      <w:r w:rsidRPr="000F36E0">
        <w:rPr>
          <w:i/>
          <w:szCs w:val="22"/>
          <w:lang w:val="lt-LT"/>
        </w:rPr>
        <w:t>Kancerogeniškumas</w:t>
      </w:r>
      <w:proofErr w:type="spellEnd"/>
    </w:p>
    <w:p w14:paraId="74119BFC" w14:textId="54F86D34" w:rsidR="000F10C0" w:rsidRPr="00D60291" w:rsidRDefault="000F10C0" w:rsidP="000F10C0">
      <w:pPr>
        <w:rPr>
          <w:szCs w:val="22"/>
          <w:lang w:val="lt-LT"/>
        </w:rPr>
      </w:pPr>
      <w:r w:rsidRPr="00D60291">
        <w:rPr>
          <w:szCs w:val="22"/>
          <w:lang w:val="lt-LT"/>
        </w:rPr>
        <w:t xml:space="preserve">Ilgalaikio </w:t>
      </w:r>
      <w:proofErr w:type="spellStart"/>
      <w:r w:rsidR="00B34E1D">
        <w:rPr>
          <w:szCs w:val="22"/>
          <w:lang w:val="lt-LT"/>
        </w:rPr>
        <w:t>Brolysium</w:t>
      </w:r>
      <w:proofErr w:type="spellEnd"/>
      <w:r w:rsidR="00D60291">
        <w:rPr>
          <w:szCs w:val="22"/>
          <w:lang w:val="lt-LT"/>
        </w:rPr>
        <w:t xml:space="preserve"> </w:t>
      </w:r>
      <w:r w:rsidRPr="00D60291">
        <w:rPr>
          <w:szCs w:val="22"/>
          <w:lang w:val="lt-LT"/>
        </w:rPr>
        <w:t>vartojimo poveikio</w:t>
      </w:r>
      <w:r w:rsidR="004C08BA">
        <w:rPr>
          <w:szCs w:val="22"/>
          <w:lang w:val="lt-LT"/>
        </w:rPr>
        <w:t>,</w:t>
      </w:r>
      <w:r w:rsidRPr="00D60291">
        <w:rPr>
          <w:szCs w:val="22"/>
          <w:lang w:val="lt-LT"/>
        </w:rPr>
        <w:t xml:space="preserve"> skatinančio navikų atsiradimą</w:t>
      </w:r>
      <w:r w:rsidR="004C08BA">
        <w:rPr>
          <w:szCs w:val="22"/>
          <w:lang w:val="lt-LT"/>
        </w:rPr>
        <w:t>,</w:t>
      </w:r>
      <w:r w:rsidR="00D60FC4" w:rsidRPr="00D60291">
        <w:rPr>
          <w:szCs w:val="22"/>
          <w:lang w:val="lt-LT"/>
        </w:rPr>
        <w:t xml:space="preserve"> tyrimų duomenų nėra</w:t>
      </w:r>
      <w:r w:rsidRPr="00D60291">
        <w:rPr>
          <w:szCs w:val="22"/>
          <w:lang w:val="lt-LT"/>
        </w:rPr>
        <w:t>.</w:t>
      </w:r>
    </w:p>
    <w:p w14:paraId="629A0E40" w14:textId="77777777" w:rsidR="0037557C" w:rsidRPr="00D60291" w:rsidRDefault="0037557C" w:rsidP="0037557C">
      <w:pPr>
        <w:rPr>
          <w:lang w:val="lt-LT"/>
        </w:rPr>
      </w:pPr>
    </w:p>
    <w:p w14:paraId="4B21A942" w14:textId="77777777" w:rsidR="0037557C" w:rsidRPr="00D60291" w:rsidRDefault="0037557C" w:rsidP="0037557C">
      <w:pPr>
        <w:tabs>
          <w:tab w:val="clear" w:pos="567"/>
          <w:tab w:val="left" w:pos="1296"/>
        </w:tabs>
        <w:rPr>
          <w:lang w:val="lt-LT"/>
        </w:rPr>
      </w:pPr>
    </w:p>
    <w:p w14:paraId="6567140E" w14:textId="77777777" w:rsidR="0037557C" w:rsidRPr="00D60291" w:rsidRDefault="0037557C" w:rsidP="0037557C">
      <w:pPr>
        <w:tabs>
          <w:tab w:val="clear" w:pos="567"/>
          <w:tab w:val="left" w:pos="1296"/>
        </w:tabs>
        <w:spacing w:line="240" w:lineRule="auto"/>
        <w:ind w:left="567" w:hanging="567"/>
        <w:rPr>
          <w:b/>
          <w:lang w:val="lt-LT"/>
        </w:rPr>
      </w:pPr>
      <w:r w:rsidRPr="00D60291">
        <w:rPr>
          <w:b/>
          <w:lang w:val="lt-LT"/>
        </w:rPr>
        <w:t>6.</w:t>
      </w:r>
      <w:r w:rsidRPr="00D60291">
        <w:rPr>
          <w:b/>
          <w:lang w:val="lt-LT"/>
        </w:rPr>
        <w:tab/>
      </w:r>
      <w:r w:rsidRPr="00D60291">
        <w:rPr>
          <w:b/>
          <w:caps/>
          <w:lang w:val="lt-LT"/>
        </w:rPr>
        <w:t>farmacinė informacija</w:t>
      </w:r>
    </w:p>
    <w:p w14:paraId="3E793713" w14:textId="77777777" w:rsidR="0037557C" w:rsidRPr="00D60291" w:rsidRDefault="0037557C" w:rsidP="0037557C">
      <w:pPr>
        <w:tabs>
          <w:tab w:val="clear" w:pos="567"/>
          <w:tab w:val="left" w:pos="1296"/>
        </w:tabs>
        <w:rPr>
          <w:lang w:val="lt-LT"/>
        </w:rPr>
      </w:pPr>
    </w:p>
    <w:p w14:paraId="4B42B383" w14:textId="77777777" w:rsidR="0037557C" w:rsidRPr="00D60291" w:rsidRDefault="0037557C" w:rsidP="0037557C">
      <w:pPr>
        <w:tabs>
          <w:tab w:val="clear" w:pos="567"/>
          <w:tab w:val="left" w:pos="1296"/>
        </w:tabs>
        <w:spacing w:line="240" w:lineRule="auto"/>
        <w:ind w:left="567" w:hanging="567"/>
        <w:outlineLvl w:val="0"/>
        <w:rPr>
          <w:lang w:val="lt-LT"/>
        </w:rPr>
      </w:pPr>
      <w:r w:rsidRPr="00D60291">
        <w:rPr>
          <w:b/>
          <w:lang w:val="lt-LT"/>
        </w:rPr>
        <w:t>6.1</w:t>
      </w:r>
      <w:r w:rsidRPr="00D60291">
        <w:rPr>
          <w:b/>
          <w:lang w:val="lt-LT"/>
        </w:rPr>
        <w:tab/>
        <w:t>Pagalbinių medžiagų sąrašas</w:t>
      </w:r>
    </w:p>
    <w:p w14:paraId="58ED79BC" w14:textId="77777777" w:rsidR="0037557C" w:rsidRPr="00D60291" w:rsidRDefault="0037557C" w:rsidP="0037557C">
      <w:pPr>
        <w:tabs>
          <w:tab w:val="clear" w:pos="567"/>
          <w:tab w:val="left" w:pos="1296"/>
        </w:tabs>
        <w:spacing w:line="240" w:lineRule="auto"/>
        <w:rPr>
          <w:iCs/>
          <w:lang w:val="lt-LT"/>
        </w:rPr>
      </w:pPr>
    </w:p>
    <w:p w14:paraId="296416A3" w14:textId="77777777" w:rsidR="009A4021" w:rsidRPr="00D60291" w:rsidRDefault="009A4021" w:rsidP="0037557C">
      <w:pPr>
        <w:rPr>
          <w:i/>
          <w:lang w:val="lt-LT"/>
        </w:rPr>
      </w:pPr>
      <w:r w:rsidRPr="00D60291">
        <w:rPr>
          <w:i/>
          <w:lang w:val="lt-LT"/>
        </w:rPr>
        <w:t>Tabletės šerdis</w:t>
      </w:r>
    </w:p>
    <w:p w14:paraId="7FC52FEC" w14:textId="77777777" w:rsidR="0037557C" w:rsidRPr="00D60291" w:rsidRDefault="009A4021" w:rsidP="0037557C">
      <w:pPr>
        <w:rPr>
          <w:i/>
          <w:lang w:val="lt-LT"/>
        </w:rPr>
      </w:pPr>
      <w:proofErr w:type="spellStart"/>
      <w:r w:rsidRPr="00D60291">
        <w:rPr>
          <w:lang w:val="lt-LT"/>
        </w:rPr>
        <w:t>Mikrokristalinė</w:t>
      </w:r>
      <w:proofErr w:type="spellEnd"/>
      <w:r w:rsidRPr="00D60291">
        <w:rPr>
          <w:lang w:val="lt-LT"/>
        </w:rPr>
        <w:t xml:space="preserve"> c</w:t>
      </w:r>
      <w:r w:rsidR="0037557C" w:rsidRPr="00D60291">
        <w:rPr>
          <w:lang w:val="lt-LT"/>
        </w:rPr>
        <w:t>eliuliozė</w:t>
      </w:r>
    </w:p>
    <w:p w14:paraId="4ACC603A" w14:textId="77777777" w:rsidR="0037557C" w:rsidRPr="00D60291" w:rsidRDefault="0037557C" w:rsidP="0037557C">
      <w:pPr>
        <w:rPr>
          <w:lang w:val="lt-LT"/>
        </w:rPr>
      </w:pPr>
      <w:r w:rsidRPr="00D60291">
        <w:rPr>
          <w:lang w:val="lt-LT"/>
        </w:rPr>
        <w:t xml:space="preserve">Laktozė </w:t>
      </w:r>
      <w:proofErr w:type="spellStart"/>
      <w:r w:rsidRPr="00D60291">
        <w:rPr>
          <w:lang w:val="lt-LT"/>
        </w:rPr>
        <w:t>monohidratas</w:t>
      </w:r>
      <w:proofErr w:type="spellEnd"/>
    </w:p>
    <w:p w14:paraId="1D9475B4" w14:textId="77777777" w:rsidR="0037557C" w:rsidRPr="00D60291" w:rsidRDefault="0037557C" w:rsidP="0037557C">
      <w:pPr>
        <w:rPr>
          <w:lang w:val="lt-LT"/>
        </w:rPr>
      </w:pPr>
      <w:r w:rsidRPr="00D60291">
        <w:rPr>
          <w:lang w:val="lt-LT"/>
        </w:rPr>
        <w:t>Skystoji gliukozė, džiovinta išpurškiant</w:t>
      </w:r>
    </w:p>
    <w:p w14:paraId="63742BB1" w14:textId="77777777" w:rsidR="0037557C" w:rsidRPr="00D60291" w:rsidRDefault="009A4021" w:rsidP="0037557C">
      <w:pPr>
        <w:rPr>
          <w:lang w:val="lt-LT"/>
        </w:rPr>
      </w:pPr>
      <w:r w:rsidRPr="00D60291">
        <w:rPr>
          <w:lang w:val="lt-LT"/>
        </w:rPr>
        <w:t>Bevandenis k</w:t>
      </w:r>
      <w:r w:rsidR="0037557C" w:rsidRPr="00D60291">
        <w:rPr>
          <w:lang w:val="lt-LT"/>
        </w:rPr>
        <w:t>oloidinis silicio dioksidas</w:t>
      </w:r>
    </w:p>
    <w:p w14:paraId="7ABD1311" w14:textId="77777777" w:rsidR="0037557C" w:rsidRPr="00D60291" w:rsidRDefault="0037557C" w:rsidP="0037557C">
      <w:pPr>
        <w:rPr>
          <w:lang w:val="lt-LT"/>
        </w:rPr>
      </w:pPr>
      <w:proofErr w:type="spellStart"/>
      <w:r w:rsidRPr="00D60291">
        <w:rPr>
          <w:lang w:val="lt-LT"/>
        </w:rPr>
        <w:t>Krospovidonas</w:t>
      </w:r>
      <w:proofErr w:type="spellEnd"/>
      <w:r w:rsidRPr="00D60291">
        <w:rPr>
          <w:lang w:val="lt-LT"/>
        </w:rPr>
        <w:t xml:space="preserve"> </w:t>
      </w:r>
    </w:p>
    <w:p w14:paraId="42917759" w14:textId="77777777" w:rsidR="0037557C" w:rsidRPr="00D60291" w:rsidRDefault="0037557C" w:rsidP="0037557C">
      <w:pPr>
        <w:rPr>
          <w:lang w:val="lt-LT"/>
        </w:rPr>
      </w:pPr>
      <w:proofErr w:type="spellStart"/>
      <w:r w:rsidRPr="00D60291">
        <w:rPr>
          <w:lang w:val="lt-LT"/>
        </w:rPr>
        <w:t>Povidonas</w:t>
      </w:r>
      <w:proofErr w:type="spellEnd"/>
      <w:r w:rsidRPr="00D60291">
        <w:rPr>
          <w:lang w:val="lt-LT"/>
        </w:rPr>
        <w:t xml:space="preserve"> K25</w:t>
      </w:r>
    </w:p>
    <w:p w14:paraId="619C7B0E" w14:textId="77777777" w:rsidR="0037557C" w:rsidRPr="00D60291" w:rsidRDefault="0037557C" w:rsidP="0037557C">
      <w:pPr>
        <w:rPr>
          <w:lang w:val="lt-LT"/>
        </w:rPr>
      </w:pPr>
      <w:r w:rsidRPr="00D60291">
        <w:rPr>
          <w:lang w:val="lt-LT"/>
        </w:rPr>
        <w:t>Talkas</w:t>
      </w:r>
    </w:p>
    <w:p w14:paraId="4B29AD3D" w14:textId="77777777" w:rsidR="006F57BF" w:rsidRPr="00D60291" w:rsidRDefault="006F57BF" w:rsidP="0037557C">
      <w:pPr>
        <w:rPr>
          <w:lang w:val="lt-LT"/>
        </w:rPr>
      </w:pPr>
      <w:r w:rsidRPr="00D60291">
        <w:rPr>
          <w:lang w:val="lt-LT"/>
        </w:rPr>
        <w:lastRenderedPageBreak/>
        <w:t xml:space="preserve">Magnio </w:t>
      </w:r>
      <w:proofErr w:type="spellStart"/>
      <w:r w:rsidRPr="00D60291">
        <w:rPr>
          <w:lang w:val="lt-LT"/>
        </w:rPr>
        <w:t>stearatas</w:t>
      </w:r>
      <w:proofErr w:type="spellEnd"/>
    </w:p>
    <w:p w14:paraId="18E7DF3E" w14:textId="77777777" w:rsidR="009A4021" w:rsidRPr="00D60291" w:rsidRDefault="009A4021" w:rsidP="0037557C">
      <w:pPr>
        <w:rPr>
          <w:lang w:val="lt-LT"/>
        </w:rPr>
      </w:pPr>
    </w:p>
    <w:p w14:paraId="126C1E73" w14:textId="77777777" w:rsidR="009A4021" w:rsidRPr="00D60291" w:rsidRDefault="009A4021" w:rsidP="009A4021">
      <w:pPr>
        <w:rPr>
          <w:i/>
          <w:lang w:val="lt-LT"/>
        </w:rPr>
      </w:pPr>
      <w:r w:rsidRPr="00D60291">
        <w:rPr>
          <w:i/>
          <w:lang w:val="lt-LT"/>
        </w:rPr>
        <w:t>Tabletės plėvelė</w:t>
      </w:r>
    </w:p>
    <w:p w14:paraId="58D8DBD8" w14:textId="77777777" w:rsidR="009A4021" w:rsidRPr="00D60291" w:rsidRDefault="009A4021" w:rsidP="009A4021">
      <w:pPr>
        <w:rPr>
          <w:lang w:val="lt-LT"/>
        </w:rPr>
      </w:pPr>
      <w:proofErr w:type="spellStart"/>
      <w:r w:rsidRPr="00D60291">
        <w:rPr>
          <w:lang w:val="lt-LT"/>
        </w:rPr>
        <w:t>Hipromeliozė</w:t>
      </w:r>
      <w:proofErr w:type="spellEnd"/>
    </w:p>
    <w:p w14:paraId="1276E4E8" w14:textId="77777777" w:rsidR="009A4021" w:rsidRPr="00D60291" w:rsidRDefault="009A4021" w:rsidP="009A4021">
      <w:pPr>
        <w:rPr>
          <w:lang w:val="lt-LT"/>
        </w:rPr>
      </w:pPr>
      <w:proofErr w:type="spellStart"/>
      <w:r w:rsidRPr="00D60291">
        <w:rPr>
          <w:lang w:val="lt-LT"/>
        </w:rPr>
        <w:t>Poliakrilato</w:t>
      </w:r>
      <w:proofErr w:type="spellEnd"/>
      <w:r w:rsidRPr="00D60291">
        <w:rPr>
          <w:lang w:val="lt-LT"/>
        </w:rPr>
        <w:t xml:space="preserve"> 30</w:t>
      </w:r>
      <w:r w:rsidR="006F57BF" w:rsidRPr="00D60291">
        <w:rPr>
          <w:lang w:val="lt-LT"/>
        </w:rPr>
        <w:t> </w:t>
      </w:r>
      <w:r w:rsidRPr="00D60291">
        <w:rPr>
          <w:lang w:val="lt-LT"/>
        </w:rPr>
        <w:t xml:space="preserve">% dispersija </w:t>
      </w:r>
    </w:p>
    <w:p w14:paraId="76386049" w14:textId="77777777" w:rsidR="009A4021" w:rsidRPr="00D60291" w:rsidRDefault="009A4021" w:rsidP="009A4021">
      <w:pPr>
        <w:rPr>
          <w:lang w:val="lt-LT"/>
        </w:rPr>
      </w:pPr>
      <w:r w:rsidRPr="00D60291">
        <w:rPr>
          <w:lang w:val="lt-LT"/>
        </w:rPr>
        <w:t>Talkas</w:t>
      </w:r>
    </w:p>
    <w:p w14:paraId="6BD2BFB6" w14:textId="77777777" w:rsidR="009A4021" w:rsidRPr="00D60291" w:rsidRDefault="009A4021" w:rsidP="009A4021">
      <w:pPr>
        <w:rPr>
          <w:lang w:val="lt-LT"/>
        </w:rPr>
      </w:pPr>
      <w:r w:rsidRPr="00D60291">
        <w:rPr>
          <w:lang w:val="lt-LT"/>
        </w:rPr>
        <w:t>Titano dioksidas (E171)</w:t>
      </w:r>
    </w:p>
    <w:p w14:paraId="0F11983D" w14:textId="77777777" w:rsidR="0037557C" w:rsidRPr="00D60291" w:rsidRDefault="0037557C" w:rsidP="0037557C">
      <w:pPr>
        <w:rPr>
          <w:lang w:val="lt-LT"/>
        </w:rPr>
      </w:pPr>
      <w:proofErr w:type="spellStart"/>
      <w:r w:rsidRPr="00D60291">
        <w:rPr>
          <w:lang w:val="lt-LT"/>
        </w:rPr>
        <w:t>Propilenglikolis</w:t>
      </w:r>
      <w:proofErr w:type="spellEnd"/>
      <w:r w:rsidRPr="00D60291">
        <w:rPr>
          <w:lang w:val="lt-LT"/>
        </w:rPr>
        <w:t xml:space="preserve"> </w:t>
      </w:r>
    </w:p>
    <w:p w14:paraId="310A1E06" w14:textId="77777777" w:rsidR="009A4021" w:rsidRPr="00D60291" w:rsidRDefault="009A4021" w:rsidP="009A4021">
      <w:pPr>
        <w:rPr>
          <w:lang w:val="lt-LT"/>
        </w:rPr>
      </w:pPr>
      <w:r w:rsidRPr="00D60291">
        <w:rPr>
          <w:lang w:val="lt-LT"/>
        </w:rPr>
        <w:t>Pipirinių mėtų skonio medžiaga</w:t>
      </w:r>
    </w:p>
    <w:p w14:paraId="6C2E990E" w14:textId="0E973B97" w:rsidR="0037557C" w:rsidRPr="00D60291" w:rsidRDefault="0037557C" w:rsidP="0037557C">
      <w:pPr>
        <w:rPr>
          <w:iCs/>
          <w:lang w:val="lt-LT"/>
        </w:rPr>
      </w:pPr>
      <w:r w:rsidRPr="00D60291">
        <w:rPr>
          <w:lang w:val="lt-LT"/>
        </w:rPr>
        <w:t>Chlorofil</w:t>
      </w:r>
      <w:r w:rsidR="009A4021" w:rsidRPr="00D60291">
        <w:rPr>
          <w:lang w:val="lt-LT"/>
        </w:rPr>
        <w:t>o ir vario</w:t>
      </w:r>
      <w:r w:rsidRPr="00D60291">
        <w:rPr>
          <w:iCs/>
          <w:lang w:val="lt-LT"/>
        </w:rPr>
        <w:t xml:space="preserve"> kompleks</w:t>
      </w:r>
      <w:r w:rsidR="009A4021" w:rsidRPr="00D60291">
        <w:rPr>
          <w:iCs/>
          <w:lang w:val="lt-LT"/>
        </w:rPr>
        <w:t>as</w:t>
      </w:r>
      <w:r w:rsidRPr="00D60291">
        <w:rPr>
          <w:iCs/>
          <w:lang w:val="lt-LT"/>
        </w:rPr>
        <w:t xml:space="preserve"> </w:t>
      </w:r>
      <w:r w:rsidRPr="00D60291">
        <w:rPr>
          <w:lang w:val="lt-LT"/>
        </w:rPr>
        <w:t>(E141)</w:t>
      </w:r>
    </w:p>
    <w:p w14:paraId="52B295DC" w14:textId="77777777" w:rsidR="0037557C" w:rsidRPr="00D60291" w:rsidRDefault="0037557C" w:rsidP="0037557C">
      <w:pPr>
        <w:rPr>
          <w:lang w:val="lt-LT"/>
        </w:rPr>
      </w:pPr>
      <w:r w:rsidRPr="00D60291">
        <w:rPr>
          <w:lang w:val="lt-LT"/>
        </w:rPr>
        <w:t>Sacharino natrio druska</w:t>
      </w:r>
    </w:p>
    <w:p w14:paraId="282C08CB" w14:textId="77777777" w:rsidR="0037557C" w:rsidRPr="00D60291" w:rsidRDefault="0037557C" w:rsidP="0037557C">
      <w:pPr>
        <w:rPr>
          <w:lang w:val="lt-LT"/>
        </w:rPr>
      </w:pPr>
      <w:proofErr w:type="spellStart"/>
      <w:r w:rsidRPr="00D60291">
        <w:rPr>
          <w:lang w:val="lt-LT"/>
        </w:rPr>
        <w:t>Dimetikonas</w:t>
      </w:r>
      <w:proofErr w:type="spellEnd"/>
    </w:p>
    <w:p w14:paraId="3C5A0E7E" w14:textId="77777777" w:rsidR="0037557C" w:rsidRPr="00D60291" w:rsidRDefault="0037557C" w:rsidP="0037557C">
      <w:pPr>
        <w:rPr>
          <w:lang w:val="lt-LT"/>
        </w:rPr>
      </w:pPr>
      <w:proofErr w:type="spellStart"/>
      <w:r w:rsidRPr="00D60291">
        <w:rPr>
          <w:lang w:val="lt-LT"/>
        </w:rPr>
        <w:t>Riboflavinas</w:t>
      </w:r>
      <w:proofErr w:type="spellEnd"/>
      <w:r w:rsidRPr="00D60291">
        <w:rPr>
          <w:lang w:val="lt-LT"/>
        </w:rPr>
        <w:t xml:space="preserve"> (E101) </w:t>
      </w:r>
    </w:p>
    <w:p w14:paraId="65EABAD5" w14:textId="77777777" w:rsidR="0037557C" w:rsidRPr="00D60291" w:rsidRDefault="0037557C" w:rsidP="0037557C">
      <w:pPr>
        <w:tabs>
          <w:tab w:val="clear" w:pos="567"/>
          <w:tab w:val="left" w:pos="1296"/>
        </w:tabs>
        <w:spacing w:line="240" w:lineRule="auto"/>
        <w:rPr>
          <w:iCs/>
          <w:lang w:val="lt-LT"/>
        </w:rPr>
      </w:pPr>
    </w:p>
    <w:p w14:paraId="790E6D05" w14:textId="77777777" w:rsidR="0037557C" w:rsidRPr="00D60291" w:rsidRDefault="0037557C" w:rsidP="0037557C">
      <w:pPr>
        <w:tabs>
          <w:tab w:val="clear" w:pos="567"/>
          <w:tab w:val="left" w:pos="1296"/>
        </w:tabs>
        <w:spacing w:line="240" w:lineRule="auto"/>
        <w:ind w:left="567" w:hanging="567"/>
        <w:outlineLvl w:val="0"/>
        <w:rPr>
          <w:lang w:val="lt-LT"/>
        </w:rPr>
      </w:pPr>
      <w:r w:rsidRPr="00D60291">
        <w:rPr>
          <w:b/>
          <w:lang w:val="lt-LT"/>
        </w:rPr>
        <w:t>6.2</w:t>
      </w:r>
      <w:r w:rsidRPr="00D60291">
        <w:rPr>
          <w:b/>
          <w:lang w:val="lt-LT"/>
        </w:rPr>
        <w:tab/>
        <w:t>Nesuderinamumas</w:t>
      </w:r>
    </w:p>
    <w:p w14:paraId="39794B62" w14:textId="77777777" w:rsidR="0037557C" w:rsidRPr="00D60291" w:rsidRDefault="0037557C" w:rsidP="0037557C">
      <w:pPr>
        <w:tabs>
          <w:tab w:val="clear" w:pos="567"/>
          <w:tab w:val="left" w:pos="1296"/>
        </w:tabs>
        <w:spacing w:line="240" w:lineRule="auto"/>
        <w:rPr>
          <w:lang w:val="lt-LT"/>
        </w:rPr>
      </w:pPr>
    </w:p>
    <w:p w14:paraId="7D4DBE19" w14:textId="77777777" w:rsidR="006F57BF" w:rsidRPr="00D60291" w:rsidRDefault="00CB0B89" w:rsidP="0037557C">
      <w:pPr>
        <w:tabs>
          <w:tab w:val="clear" w:pos="567"/>
          <w:tab w:val="left" w:pos="1296"/>
        </w:tabs>
        <w:spacing w:line="240" w:lineRule="auto"/>
        <w:ind w:left="567" w:hanging="567"/>
        <w:outlineLvl w:val="0"/>
        <w:rPr>
          <w:lang w:val="lt-LT"/>
        </w:rPr>
      </w:pPr>
      <w:r w:rsidRPr="00D60291">
        <w:rPr>
          <w:lang w:val="lt-LT"/>
        </w:rPr>
        <w:t>Duomenys nebūtini</w:t>
      </w:r>
    </w:p>
    <w:p w14:paraId="2A82BA92" w14:textId="77777777" w:rsidR="006F57BF" w:rsidRPr="00D60291" w:rsidRDefault="006F57BF" w:rsidP="0037557C">
      <w:pPr>
        <w:tabs>
          <w:tab w:val="clear" w:pos="567"/>
          <w:tab w:val="left" w:pos="1296"/>
        </w:tabs>
        <w:spacing w:line="240" w:lineRule="auto"/>
        <w:ind w:left="567" w:hanging="567"/>
        <w:outlineLvl w:val="0"/>
        <w:rPr>
          <w:lang w:val="lt-LT"/>
        </w:rPr>
      </w:pPr>
    </w:p>
    <w:p w14:paraId="743C45AF" w14:textId="77777777" w:rsidR="0037557C" w:rsidRPr="00D60291" w:rsidRDefault="0037557C" w:rsidP="0037557C">
      <w:pPr>
        <w:tabs>
          <w:tab w:val="clear" w:pos="567"/>
          <w:tab w:val="left" w:pos="1296"/>
        </w:tabs>
        <w:spacing w:line="240" w:lineRule="auto"/>
        <w:ind w:left="567" w:hanging="567"/>
        <w:outlineLvl w:val="0"/>
        <w:rPr>
          <w:lang w:val="lt-LT"/>
        </w:rPr>
      </w:pPr>
      <w:r w:rsidRPr="00D60291">
        <w:rPr>
          <w:b/>
          <w:lang w:val="lt-LT"/>
        </w:rPr>
        <w:t>6.3</w:t>
      </w:r>
      <w:r w:rsidRPr="00D60291">
        <w:rPr>
          <w:b/>
          <w:lang w:val="lt-LT"/>
        </w:rPr>
        <w:tab/>
        <w:t>Tinkamumo laikas</w:t>
      </w:r>
    </w:p>
    <w:p w14:paraId="474A31D3" w14:textId="77777777" w:rsidR="0037557C" w:rsidRPr="00D60291" w:rsidRDefault="0037557C" w:rsidP="0037557C">
      <w:pPr>
        <w:tabs>
          <w:tab w:val="clear" w:pos="567"/>
          <w:tab w:val="left" w:pos="1296"/>
        </w:tabs>
        <w:spacing w:line="240" w:lineRule="auto"/>
        <w:rPr>
          <w:lang w:val="lt-LT"/>
        </w:rPr>
      </w:pPr>
    </w:p>
    <w:p w14:paraId="0466512F" w14:textId="77777777" w:rsidR="0037557C" w:rsidRPr="00D60291" w:rsidRDefault="0037557C" w:rsidP="0037557C">
      <w:pPr>
        <w:rPr>
          <w:lang w:val="lt-LT"/>
        </w:rPr>
      </w:pPr>
      <w:r w:rsidRPr="00D60291">
        <w:rPr>
          <w:lang w:val="lt-LT"/>
        </w:rPr>
        <w:t>3</w:t>
      </w:r>
      <w:r w:rsidR="00CB0B89" w:rsidRPr="00D60291">
        <w:rPr>
          <w:lang w:val="lt-LT"/>
        </w:rPr>
        <w:t xml:space="preserve"> metai</w:t>
      </w:r>
      <w:r w:rsidRPr="00D60291">
        <w:rPr>
          <w:lang w:val="lt-LT"/>
        </w:rPr>
        <w:t>.</w:t>
      </w:r>
    </w:p>
    <w:p w14:paraId="64453045" w14:textId="77777777" w:rsidR="0037557C" w:rsidRPr="00D60291" w:rsidRDefault="0037557C" w:rsidP="0037557C">
      <w:pPr>
        <w:tabs>
          <w:tab w:val="clear" w:pos="567"/>
          <w:tab w:val="left" w:pos="1296"/>
        </w:tabs>
        <w:spacing w:line="240" w:lineRule="auto"/>
        <w:rPr>
          <w:lang w:val="lt-LT"/>
        </w:rPr>
      </w:pPr>
    </w:p>
    <w:p w14:paraId="4D59A9BF" w14:textId="77777777" w:rsidR="0037557C" w:rsidRPr="00D60291" w:rsidRDefault="0037557C" w:rsidP="0037557C">
      <w:pPr>
        <w:tabs>
          <w:tab w:val="clear" w:pos="567"/>
          <w:tab w:val="left" w:pos="1296"/>
        </w:tabs>
        <w:spacing w:line="240" w:lineRule="auto"/>
        <w:ind w:left="567" w:hanging="567"/>
        <w:outlineLvl w:val="0"/>
        <w:rPr>
          <w:lang w:val="lt-LT"/>
        </w:rPr>
      </w:pPr>
      <w:r w:rsidRPr="00D60291">
        <w:rPr>
          <w:b/>
          <w:lang w:val="lt-LT"/>
        </w:rPr>
        <w:t>6.4</w:t>
      </w:r>
      <w:r w:rsidRPr="00D60291">
        <w:rPr>
          <w:b/>
          <w:lang w:val="lt-LT"/>
        </w:rPr>
        <w:tab/>
        <w:t>Specialios laikymo sąlygos</w:t>
      </w:r>
    </w:p>
    <w:p w14:paraId="03D1E6B2" w14:textId="77777777" w:rsidR="0037557C" w:rsidRPr="00D60291" w:rsidRDefault="0037557C" w:rsidP="0037557C">
      <w:pPr>
        <w:tabs>
          <w:tab w:val="clear" w:pos="567"/>
          <w:tab w:val="left" w:pos="1296"/>
        </w:tabs>
        <w:spacing w:line="240" w:lineRule="auto"/>
        <w:rPr>
          <w:lang w:val="lt-LT"/>
        </w:rPr>
      </w:pPr>
    </w:p>
    <w:p w14:paraId="268BFA21" w14:textId="77777777" w:rsidR="0037557C" w:rsidRPr="00D60291" w:rsidRDefault="0037557C" w:rsidP="0037557C">
      <w:pPr>
        <w:rPr>
          <w:lang w:val="lt-LT"/>
        </w:rPr>
      </w:pPr>
      <w:r w:rsidRPr="00D60291">
        <w:rPr>
          <w:lang w:val="lt-LT"/>
        </w:rPr>
        <w:t>Laikyti ne aukštesnėje kaip 25 </w:t>
      </w:r>
      <w:r w:rsidRPr="00D60291">
        <w:rPr>
          <w:rFonts w:ascii="Symbol" w:hAnsi="Symbol"/>
          <w:lang w:val="lt-LT"/>
        </w:rPr>
        <w:t></w:t>
      </w:r>
      <w:r w:rsidRPr="00D60291">
        <w:rPr>
          <w:lang w:val="lt-LT"/>
        </w:rPr>
        <w:t>C temperatūroje.</w:t>
      </w:r>
    </w:p>
    <w:p w14:paraId="6307980E" w14:textId="77777777" w:rsidR="0037557C" w:rsidRPr="00D60291" w:rsidRDefault="0037557C" w:rsidP="0037557C">
      <w:pPr>
        <w:jc w:val="both"/>
        <w:rPr>
          <w:szCs w:val="22"/>
          <w:lang w:val="lt-LT"/>
        </w:rPr>
      </w:pPr>
      <w:r w:rsidRPr="00D60291">
        <w:rPr>
          <w:szCs w:val="22"/>
          <w:lang w:val="lt-LT"/>
        </w:rPr>
        <w:t>Laikyti gamintojo pakuotėje, kad preparatas būtų apsaugotas nuo šviesos ir drėgmės.</w:t>
      </w:r>
    </w:p>
    <w:p w14:paraId="356149A6" w14:textId="77777777" w:rsidR="0037557C" w:rsidRPr="00D60291" w:rsidRDefault="0037557C" w:rsidP="0037557C">
      <w:pPr>
        <w:tabs>
          <w:tab w:val="clear" w:pos="567"/>
          <w:tab w:val="left" w:pos="1296"/>
        </w:tabs>
        <w:spacing w:line="240" w:lineRule="auto"/>
        <w:rPr>
          <w:lang w:val="lt-LT"/>
        </w:rPr>
      </w:pPr>
    </w:p>
    <w:p w14:paraId="705322BE" w14:textId="77777777" w:rsidR="0037557C" w:rsidRPr="00D60291" w:rsidRDefault="00EB688C" w:rsidP="0037557C">
      <w:pPr>
        <w:numPr>
          <w:ilvl w:val="1"/>
          <w:numId w:val="3"/>
        </w:numPr>
        <w:spacing w:line="240" w:lineRule="auto"/>
        <w:outlineLvl w:val="0"/>
        <w:rPr>
          <w:b/>
          <w:lang w:val="lt-LT"/>
        </w:rPr>
      </w:pPr>
      <w:proofErr w:type="spellStart"/>
      <w:r w:rsidRPr="00D60291">
        <w:rPr>
          <w:b/>
          <w:bCs/>
          <w:lang w:val="lt-LT"/>
        </w:rPr>
        <w:t>Talpyklės</w:t>
      </w:r>
      <w:proofErr w:type="spellEnd"/>
      <w:r w:rsidRPr="00D60291">
        <w:rPr>
          <w:b/>
          <w:bCs/>
          <w:lang w:val="lt-LT"/>
        </w:rPr>
        <w:t xml:space="preserve"> pobūdis</w:t>
      </w:r>
      <w:r w:rsidR="0037557C" w:rsidRPr="00D60291">
        <w:rPr>
          <w:b/>
          <w:bCs/>
          <w:lang w:val="lt-LT"/>
        </w:rPr>
        <w:t xml:space="preserve"> ir jos</w:t>
      </w:r>
      <w:r w:rsidR="0037557C" w:rsidRPr="00D60291">
        <w:rPr>
          <w:lang w:val="lt-LT"/>
        </w:rPr>
        <w:t xml:space="preserve"> </w:t>
      </w:r>
      <w:r w:rsidR="0037557C" w:rsidRPr="00D60291">
        <w:rPr>
          <w:b/>
          <w:lang w:val="lt-LT"/>
        </w:rPr>
        <w:t>turinys</w:t>
      </w:r>
    </w:p>
    <w:p w14:paraId="4068D121" w14:textId="77777777" w:rsidR="0037557C" w:rsidRPr="00D60291" w:rsidRDefault="0037557C" w:rsidP="0037557C">
      <w:pPr>
        <w:tabs>
          <w:tab w:val="clear" w:pos="567"/>
          <w:tab w:val="left" w:pos="1296"/>
        </w:tabs>
        <w:spacing w:line="240" w:lineRule="auto"/>
        <w:rPr>
          <w:iCs/>
          <w:lang w:val="lt-LT"/>
        </w:rPr>
      </w:pPr>
    </w:p>
    <w:p w14:paraId="102BAD71" w14:textId="77777777" w:rsidR="006F71A5" w:rsidRPr="00D60291" w:rsidRDefault="0037557C" w:rsidP="0037557C">
      <w:pPr>
        <w:rPr>
          <w:lang w:val="lt-LT"/>
        </w:rPr>
      </w:pPr>
      <w:r w:rsidRPr="00D60291">
        <w:rPr>
          <w:lang w:val="lt-LT"/>
        </w:rPr>
        <w:t>PVC/PVDC aliuminio folijos lizdinės plokštelės po 20 arba 25 tabletes.</w:t>
      </w:r>
    </w:p>
    <w:p w14:paraId="76A98258" w14:textId="77777777" w:rsidR="0037557C" w:rsidRPr="00D60291" w:rsidRDefault="0037557C" w:rsidP="0037557C">
      <w:pPr>
        <w:rPr>
          <w:lang w:val="lt-LT"/>
        </w:rPr>
      </w:pPr>
      <w:r w:rsidRPr="00D60291">
        <w:rPr>
          <w:lang w:val="lt-LT"/>
        </w:rPr>
        <w:t xml:space="preserve"> </w:t>
      </w:r>
    </w:p>
    <w:p w14:paraId="5FFA4FF2" w14:textId="77777777" w:rsidR="0037557C" w:rsidRPr="00D60291" w:rsidRDefault="0037557C" w:rsidP="0037557C">
      <w:pPr>
        <w:rPr>
          <w:lang w:val="lt-LT"/>
        </w:rPr>
      </w:pPr>
      <w:r w:rsidRPr="00D60291">
        <w:rPr>
          <w:lang w:val="lt-LT"/>
        </w:rPr>
        <w:t>Kartono dėžutėje yra 20, 50 arba 100 plėvele dengtų tablečių.</w:t>
      </w:r>
    </w:p>
    <w:p w14:paraId="20D9D8FF" w14:textId="77777777" w:rsidR="0037557C" w:rsidRPr="00D60291" w:rsidRDefault="0037557C" w:rsidP="0037557C">
      <w:pPr>
        <w:rPr>
          <w:lang w:val="lt-LT"/>
        </w:rPr>
      </w:pPr>
      <w:r w:rsidRPr="00D60291">
        <w:rPr>
          <w:lang w:val="lt-LT"/>
        </w:rPr>
        <w:t>Gali būti tiekiamos ne visų dydžių pakuotės.</w:t>
      </w:r>
    </w:p>
    <w:p w14:paraId="60667F8F" w14:textId="77777777" w:rsidR="0037557C" w:rsidRPr="00D60291" w:rsidRDefault="0037557C" w:rsidP="0037557C">
      <w:pPr>
        <w:tabs>
          <w:tab w:val="clear" w:pos="567"/>
          <w:tab w:val="left" w:pos="1296"/>
        </w:tabs>
        <w:spacing w:line="240" w:lineRule="auto"/>
        <w:rPr>
          <w:lang w:val="lt-LT"/>
        </w:rPr>
      </w:pPr>
    </w:p>
    <w:p w14:paraId="57387161" w14:textId="77777777" w:rsidR="0037557C" w:rsidRPr="00D60291" w:rsidRDefault="0037557C" w:rsidP="0037557C">
      <w:pPr>
        <w:tabs>
          <w:tab w:val="clear" w:pos="567"/>
          <w:tab w:val="left" w:pos="1296"/>
        </w:tabs>
        <w:spacing w:line="240" w:lineRule="auto"/>
        <w:ind w:left="567" w:hanging="567"/>
        <w:outlineLvl w:val="0"/>
        <w:rPr>
          <w:lang w:val="lt-LT"/>
        </w:rPr>
      </w:pPr>
      <w:r w:rsidRPr="00D60291">
        <w:rPr>
          <w:b/>
          <w:lang w:val="lt-LT"/>
        </w:rPr>
        <w:t>6.6</w:t>
      </w:r>
      <w:r w:rsidRPr="00D60291">
        <w:rPr>
          <w:b/>
          <w:lang w:val="lt-LT"/>
        </w:rPr>
        <w:tab/>
      </w:r>
      <w:r w:rsidRPr="00D60291">
        <w:rPr>
          <w:b/>
          <w:szCs w:val="22"/>
          <w:lang w:val="lt-LT"/>
        </w:rPr>
        <w:t>Specialūs reikalavimai atliekoms tvarkyti</w:t>
      </w:r>
    </w:p>
    <w:p w14:paraId="2B628DAD" w14:textId="77777777" w:rsidR="0037557C" w:rsidRPr="00D60291" w:rsidRDefault="0037557C" w:rsidP="0037557C">
      <w:pPr>
        <w:tabs>
          <w:tab w:val="clear" w:pos="567"/>
          <w:tab w:val="left" w:pos="1296"/>
        </w:tabs>
        <w:spacing w:line="240" w:lineRule="auto"/>
        <w:rPr>
          <w:lang w:val="lt-LT"/>
        </w:rPr>
      </w:pPr>
    </w:p>
    <w:p w14:paraId="7EE1EDDA" w14:textId="77777777" w:rsidR="0037557C" w:rsidRPr="00D60291" w:rsidRDefault="0037557C" w:rsidP="0037557C">
      <w:pPr>
        <w:ind w:left="567" w:hanging="567"/>
        <w:rPr>
          <w:lang w:val="lt-LT"/>
        </w:rPr>
      </w:pPr>
      <w:r w:rsidRPr="00D60291">
        <w:rPr>
          <w:lang w:val="lt-LT"/>
        </w:rPr>
        <w:t>Specialių reikalavimų nėra.</w:t>
      </w:r>
    </w:p>
    <w:p w14:paraId="3C6EB364" w14:textId="77777777" w:rsidR="0037557C" w:rsidRPr="00D60291" w:rsidRDefault="0037557C" w:rsidP="0037557C">
      <w:pPr>
        <w:tabs>
          <w:tab w:val="clear" w:pos="567"/>
          <w:tab w:val="left" w:pos="1296"/>
        </w:tabs>
        <w:spacing w:line="240" w:lineRule="auto"/>
        <w:rPr>
          <w:lang w:val="lt-LT"/>
        </w:rPr>
      </w:pPr>
    </w:p>
    <w:p w14:paraId="7DE4CC14" w14:textId="77777777" w:rsidR="0037557C" w:rsidRPr="00D60291" w:rsidRDefault="0037557C" w:rsidP="0037557C">
      <w:pPr>
        <w:tabs>
          <w:tab w:val="clear" w:pos="567"/>
          <w:tab w:val="left" w:pos="1296"/>
        </w:tabs>
        <w:spacing w:line="240" w:lineRule="auto"/>
        <w:rPr>
          <w:lang w:val="lt-LT"/>
        </w:rPr>
      </w:pPr>
    </w:p>
    <w:p w14:paraId="4D7629C7" w14:textId="77777777" w:rsidR="0037557C" w:rsidRPr="00D60291" w:rsidRDefault="0037557C" w:rsidP="0037557C">
      <w:pPr>
        <w:tabs>
          <w:tab w:val="clear" w:pos="567"/>
          <w:tab w:val="left" w:pos="1296"/>
        </w:tabs>
        <w:spacing w:line="240" w:lineRule="auto"/>
        <w:ind w:left="567" w:hanging="567"/>
        <w:rPr>
          <w:lang w:val="lt-LT"/>
        </w:rPr>
      </w:pPr>
      <w:r w:rsidRPr="00D60291">
        <w:rPr>
          <w:b/>
          <w:lang w:val="lt-LT"/>
        </w:rPr>
        <w:t>7.</w:t>
      </w:r>
      <w:r w:rsidRPr="00D60291">
        <w:rPr>
          <w:b/>
          <w:lang w:val="lt-LT"/>
        </w:rPr>
        <w:tab/>
      </w:r>
      <w:r w:rsidRPr="00D60291">
        <w:rPr>
          <w:b/>
          <w:caps/>
          <w:lang w:val="lt-LT"/>
        </w:rPr>
        <w:t>R</w:t>
      </w:r>
      <w:r w:rsidR="006F71A5" w:rsidRPr="00D60291">
        <w:rPr>
          <w:b/>
          <w:caps/>
          <w:lang w:val="lt-LT"/>
        </w:rPr>
        <w:t>EGISTRUO</w:t>
      </w:r>
      <w:r w:rsidRPr="00D60291">
        <w:rPr>
          <w:b/>
          <w:caps/>
          <w:lang w:val="lt-LT"/>
        </w:rPr>
        <w:t>TOJAS</w:t>
      </w:r>
    </w:p>
    <w:p w14:paraId="492DA3B7" w14:textId="77777777" w:rsidR="0037557C" w:rsidRPr="00D60291" w:rsidRDefault="0037557C" w:rsidP="0037557C">
      <w:pPr>
        <w:tabs>
          <w:tab w:val="clear" w:pos="567"/>
          <w:tab w:val="left" w:pos="1296"/>
        </w:tabs>
        <w:spacing w:line="240" w:lineRule="auto"/>
        <w:rPr>
          <w:lang w:val="lt-LT"/>
        </w:rPr>
      </w:pPr>
    </w:p>
    <w:p w14:paraId="76EE76F3" w14:textId="77777777" w:rsidR="0037557C" w:rsidRPr="00D60291" w:rsidRDefault="0037557C" w:rsidP="00D60291">
      <w:pPr>
        <w:spacing w:line="240" w:lineRule="auto"/>
        <w:rPr>
          <w:szCs w:val="22"/>
          <w:lang w:val="lt-LT"/>
        </w:rPr>
      </w:pPr>
      <w:r w:rsidRPr="00D60291">
        <w:rPr>
          <w:szCs w:val="22"/>
          <w:lang w:val="lt-LT"/>
        </w:rPr>
        <w:t>BIONORICA SE</w:t>
      </w:r>
    </w:p>
    <w:p w14:paraId="35562F74" w14:textId="77777777" w:rsidR="0037557C" w:rsidRPr="00D60291" w:rsidRDefault="0037557C" w:rsidP="00D60291">
      <w:pPr>
        <w:spacing w:line="240" w:lineRule="auto"/>
        <w:rPr>
          <w:szCs w:val="22"/>
          <w:lang w:val="lt-LT"/>
        </w:rPr>
      </w:pPr>
      <w:proofErr w:type="spellStart"/>
      <w:r w:rsidRPr="00D60291">
        <w:rPr>
          <w:szCs w:val="22"/>
          <w:lang w:val="lt-LT"/>
        </w:rPr>
        <w:t>Kerschensteinerstrasse</w:t>
      </w:r>
      <w:proofErr w:type="spellEnd"/>
      <w:r w:rsidRPr="00D60291">
        <w:rPr>
          <w:szCs w:val="22"/>
          <w:lang w:val="lt-LT"/>
        </w:rPr>
        <w:t xml:space="preserve"> 11-15</w:t>
      </w:r>
    </w:p>
    <w:p w14:paraId="466753A0" w14:textId="77777777" w:rsidR="0037557C" w:rsidRPr="00D60291" w:rsidRDefault="0037557C" w:rsidP="00D60291">
      <w:pPr>
        <w:spacing w:line="240" w:lineRule="auto"/>
        <w:rPr>
          <w:szCs w:val="22"/>
          <w:lang w:val="lt-LT"/>
        </w:rPr>
      </w:pPr>
      <w:r w:rsidRPr="00D60291">
        <w:rPr>
          <w:szCs w:val="22"/>
          <w:lang w:val="lt-LT"/>
        </w:rPr>
        <w:t xml:space="preserve">92318 </w:t>
      </w:r>
      <w:proofErr w:type="spellStart"/>
      <w:r w:rsidRPr="00D60291">
        <w:rPr>
          <w:szCs w:val="22"/>
          <w:lang w:val="lt-LT"/>
        </w:rPr>
        <w:t>Neumarkt</w:t>
      </w:r>
      <w:proofErr w:type="spellEnd"/>
    </w:p>
    <w:p w14:paraId="04FFFCD7" w14:textId="77777777" w:rsidR="0037557C" w:rsidRPr="00D60291" w:rsidRDefault="0037557C" w:rsidP="006F71A5">
      <w:pPr>
        <w:tabs>
          <w:tab w:val="clear" w:pos="567"/>
          <w:tab w:val="left" w:pos="1296"/>
        </w:tabs>
        <w:spacing w:line="240" w:lineRule="auto"/>
        <w:rPr>
          <w:lang w:val="lt-LT"/>
        </w:rPr>
      </w:pPr>
      <w:r w:rsidRPr="00D60291">
        <w:rPr>
          <w:lang w:val="lt-LT"/>
        </w:rPr>
        <w:t>Vokietija</w:t>
      </w:r>
    </w:p>
    <w:p w14:paraId="6B93842B" w14:textId="77777777" w:rsidR="0037557C" w:rsidRPr="00D60291" w:rsidRDefault="0037557C" w:rsidP="006F71A5">
      <w:pPr>
        <w:tabs>
          <w:tab w:val="clear" w:pos="567"/>
          <w:tab w:val="left" w:pos="1296"/>
        </w:tabs>
        <w:spacing w:line="240" w:lineRule="auto"/>
        <w:rPr>
          <w:lang w:val="lt-LT"/>
        </w:rPr>
      </w:pPr>
      <w:r w:rsidRPr="00D60291">
        <w:rPr>
          <w:lang w:val="lt-LT"/>
        </w:rPr>
        <w:t>Tel.</w:t>
      </w:r>
      <w:r w:rsidR="00F7119B" w:rsidRPr="00D60291">
        <w:rPr>
          <w:lang w:val="lt-LT"/>
        </w:rPr>
        <w:t>:</w:t>
      </w:r>
      <w:r w:rsidRPr="00D60291">
        <w:rPr>
          <w:lang w:val="lt-LT"/>
        </w:rPr>
        <w:t xml:space="preserve"> +49 9181 / 231-90</w:t>
      </w:r>
    </w:p>
    <w:p w14:paraId="15424B14" w14:textId="77777777" w:rsidR="0037557C" w:rsidRPr="00D60291" w:rsidRDefault="0037557C" w:rsidP="00F7119B">
      <w:pPr>
        <w:tabs>
          <w:tab w:val="clear" w:pos="567"/>
          <w:tab w:val="left" w:pos="1296"/>
        </w:tabs>
        <w:spacing w:line="240" w:lineRule="auto"/>
        <w:rPr>
          <w:lang w:val="lt-LT"/>
        </w:rPr>
      </w:pPr>
      <w:r w:rsidRPr="00D60291">
        <w:rPr>
          <w:lang w:val="lt-LT"/>
        </w:rPr>
        <w:t>Faks.</w:t>
      </w:r>
      <w:r w:rsidR="00F7119B" w:rsidRPr="00D60291">
        <w:rPr>
          <w:lang w:val="lt-LT"/>
        </w:rPr>
        <w:t>:</w:t>
      </w:r>
      <w:r w:rsidRPr="00D60291">
        <w:rPr>
          <w:lang w:val="lt-LT"/>
        </w:rPr>
        <w:t xml:space="preserve"> +49 9181 / 231-265</w:t>
      </w:r>
    </w:p>
    <w:p w14:paraId="2B46EFA5" w14:textId="77777777" w:rsidR="0037557C" w:rsidRPr="004558FA" w:rsidRDefault="0037557C" w:rsidP="00F7119B">
      <w:pPr>
        <w:tabs>
          <w:tab w:val="clear" w:pos="567"/>
          <w:tab w:val="left" w:pos="1296"/>
        </w:tabs>
        <w:spacing w:line="240" w:lineRule="auto"/>
        <w:rPr>
          <w:rFonts w:eastAsia="Calibri"/>
          <w:color w:val="0000FF"/>
          <w:szCs w:val="22"/>
          <w:u w:val="single"/>
          <w:lang w:val="lt-LT"/>
        </w:rPr>
      </w:pPr>
      <w:r w:rsidRPr="00D60291">
        <w:rPr>
          <w:lang w:val="lt-LT"/>
        </w:rPr>
        <w:t>Interneto svetainė</w:t>
      </w:r>
      <w:r w:rsidR="00F7119B" w:rsidRPr="00D60291">
        <w:rPr>
          <w:lang w:val="lt-LT"/>
        </w:rPr>
        <w:t>:</w:t>
      </w:r>
      <w:r w:rsidRPr="00D60291">
        <w:rPr>
          <w:lang w:val="lt-LT"/>
        </w:rPr>
        <w:t xml:space="preserve"> </w:t>
      </w:r>
      <w:hyperlink r:id="rId12" w:history="1">
        <w:r w:rsidRPr="004558FA">
          <w:rPr>
            <w:rFonts w:eastAsia="Calibri"/>
            <w:color w:val="0000FF"/>
            <w:szCs w:val="22"/>
            <w:lang w:val="sv-SE"/>
          </w:rPr>
          <w:t>www.bionorica.de</w:t>
        </w:r>
      </w:hyperlink>
    </w:p>
    <w:p w14:paraId="5B645B51" w14:textId="77777777" w:rsidR="0037557C" w:rsidRPr="004558FA" w:rsidRDefault="0037557C" w:rsidP="00F7119B">
      <w:pPr>
        <w:tabs>
          <w:tab w:val="clear" w:pos="567"/>
          <w:tab w:val="left" w:pos="1296"/>
        </w:tabs>
        <w:spacing w:line="240" w:lineRule="auto"/>
        <w:rPr>
          <w:rFonts w:eastAsia="Calibri"/>
          <w:color w:val="0000FF"/>
          <w:szCs w:val="22"/>
          <w:u w:val="single"/>
          <w:lang w:val="lt-LT"/>
        </w:rPr>
      </w:pPr>
      <w:r w:rsidRPr="00D60291">
        <w:rPr>
          <w:lang w:val="lt-LT"/>
        </w:rPr>
        <w:t>El. paštas</w:t>
      </w:r>
      <w:r w:rsidR="00F7119B" w:rsidRPr="00D60291">
        <w:rPr>
          <w:lang w:val="lt-LT"/>
        </w:rPr>
        <w:t>:</w:t>
      </w:r>
      <w:r w:rsidRPr="00D60291">
        <w:rPr>
          <w:lang w:val="lt-LT"/>
        </w:rPr>
        <w:t xml:space="preserve"> </w:t>
      </w:r>
      <w:hyperlink r:id="rId13" w:history="1">
        <w:r w:rsidRPr="004558FA">
          <w:rPr>
            <w:rFonts w:eastAsia="Calibri"/>
            <w:color w:val="0000FF"/>
            <w:szCs w:val="22"/>
            <w:lang w:val="sv-SE"/>
          </w:rPr>
          <w:t>info@bionorica.de</w:t>
        </w:r>
      </w:hyperlink>
    </w:p>
    <w:p w14:paraId="34100C1E" w14:textId="77777777" w:rsidR="0037557C" w:rsidRPr="00D60291" w:rsidRDefault="0037557C" w:rsidP="0037557C">
      <w:pPr>
        <w:tabs>
          <w:tab w:val="clear" w:pos="567"/>
          <w:tab w:val="left" w:pos="1296"/>
        </w:tabs>
        <w:spacing w:line="240" w:lineRule="auto"/>
        <w:rPr>
          <w:lang w:val="lt-LT"/>
        </w:rPr>
      </w:pPr>
    </w:p>
    <w:p w14:paraId="66AD9EA2" w14:textId="77777777" w:rsidR="0037557C" w:rsidRPr="00D60291" w:rsidRDefault="0037557C" w:rsidP="0037557C">
      <w:pPr>
        <w:tabs>
          <w:tab w:val="clear" w:pos="567"/>
          <w:tab w:val="left" w:pos="1296"/>
        </w:tabs>
        <w:spacing w:line="240" w:lineRule="auto"/>
        <w:rPr>
          <w:lang w:val="lt-LT"/>
        </w:rPr>
      </w:pPr>
    </w:p>
    <w:p w14:paraId="2DAB8E7C" w14:textId="77777777" w:rsidR="0037557C" w:rsidRPr="00D60291" w:rsidRDefault="0037557C" w:rsidP="0037557C">
      <w:pPr>
        <w:tabs>
          <w:tab w:val="clear" w:pos="567"/>
          <w:tab w:val="left" w:pos="1296"/>
        </w:tabs>
        <w:spacing w:line="240" w:lineRule="auto"/>
        <w:ind w:left="567" w:hanging="567"/>
        <w:rPr>
          <w:b/>
          <w:lang w:val="lt-LT"/>
        </w:rPr>
      </w:pPr>
      <w:r w:rsidRPr="00D60291">
        <w:rPr>
          <w:b/>
          <w:lang w:val="lt-LT"/>
        </w:rPr>
        <w:t>8.</w:t>
      </w:r>
      <w:r w:rsidRPr="00D60291">
        <w:rPr>
          <w:b/>
          <w:lang w:val="lt-LT"/>
        </w:rPr>
        <w:tab/>
      </w:r>
      <w:r w:rsidR="006F71A5" w:rsidRPr="00D60291">
        <w:rPr>
          <w:b/>
          <w:caps/>
          <w:lang w:val="lt-LT"/>
        </w:rPr>
        <w:t>REGISTRACIJOS</w:t>
      </w:r>
      <w:r w:rsidRPr="00D60291">
        <w:rPr>
          <w:b/>
          <w:caps/>
          <w:lang w:val="lt-LT"/>
        </w:rPr>
        <w:t xml:space="preserve"> </w:t>
      </w:r>
      <w:r w:rsidR="00C03C20" w:rsidRPr="00D60291">
        <w:rPr>
          <w:b/>
          <w:caps/>
          <w:lang w:val="lt-LT"/>
        </w:rPr>
        <w:t>PAŽYMĖJIMO</w:t>
      </w:r>
      <w:r w:rsidRPr="00D60291">
        <w:rPr>
          <w:b/>
          <w:caps/>
          <w:lang w:val="lt-LT"/>
        </w:rPr>
        <w:t xml:space="preserve"> numeris</w:t>
      </w:r>
      <w:r w:rsidRPr="00D60291">
        <w:rPr>
          <w:b/>
          <w:lang w:val="lt-LT"/>
        </w:rPr>
        <w:t xml:space="preserve"> (-IAI)</w:t>
      </w:r>
    </w:p>
    <w:p w14:paraId="2985F886" w14:textId="77777777" w:rsidR="0037557C" w:rsidRPr="00D60291" w:rsidRDefault="0037557C" w:rsidP="0037557C">
      <w:pPr>
        <w:tabs>
          <w:tab w:val="clear" w:pos="567"/>
          <w:tab w:val="left" w:pos="1296"/>
        </w:tabs>
        <w:spacing w:line="240" w:lineRule="auto"/>
        <w:rPr>
          <w:lang w:val="lt-LT"/>
        </w:rPr>
      </w:pPr>
    </w:p>
    <w:p w14:paraId="139BFF7A" w14:textId="77777777" w:rsidR="0037557C" w:rsidRPr="00D60291" w:rsidRDefault="0037557C" w:rsidP="0037557C">
      <w:pPr>
        <w:pStyle w:val="BTEMEASMCA"/>
        <w:rPr>
          <w:noProof w:val="0"/>
        </w:rPr>
      </w:pPr>
      <w:r w:rsidRPr="00D60291">
        <w:rPr>
          <w:noProof w:val="0"/>
        </w:rPr>
        <w:lastRenderedPageBreak/>
        <w:t>N20 – LT/1/10/2149/001</w:t>
      </w:r>
    </w:p>
    <w:p w14:paraId="62A4BA25" w14:textId="77777777" w:rsidR="0037557C" w:rsidRPr="00D60291" w:rsidRDefault="0037557C" w:rsidP="0037557C">
      <w:pPr>
        <w:pStyle w:val="BTEMEASMCA"/>
        <w:rPr>
          <w:noProof w:val="0"/>
        </w:rPr>
      </w:pPr>
      <w:r w:rsidRPr="00D60291">
        <w:rPr>
          <w:noProof w:val="0"/>
        </w:rPr>
        <w:t>N50 – LT/1/10/2149/002</w:t>
      </w:r>
    </w:p>
    <w:p w14:paraId="6485FA93" w14:textId="77777777" w:rsidR="0037557C" w:rsidRPr="00D60291" w:rsidRDefault="0037557C" w:rsidP="0037557C">
      <w:pPr>
        <w:pStyle w:val="BTEMEASMCA"/>
        <w:rPr>
          <w:noProof w:val="0"/>
        </w:rPr>
      </w:pPr>
      <w:r w:rsidRPr="00D60291">
        <w:rPr>
          <w:noProof w:val="0"/>
        </w:rPr>
        <w:t>N100 – LT/1/10/2149/003</w:t>
      </w:r>
    </w:p>
    <w:p w14:paraId="02EAD124" w14:textId="77777777" w:rsidR="0037557C" w:rsidRPr="00D60291" w:rsidRDefault="0037557C" w:rsidP="0037557C">
      <w:pPr>
        <w:tabs>
          <w:tab w:val="clear" w:pos="567"/>
          <w:tab w:val="left" w:pos="1296"/>
        </w:tabs>
        <w:spacing w:line="240" w:lineRule="auto"/>
        <w:rPr>
          <w:lang w:val="lt-LT"/>
        </w:rPr>
      </w:pPr>
    </w:p>
    <w:p w14:paraId="05660F99" w14:textId="77777777" w:rsidR="0037557C" w:rsidRPr="00D60291" w:rsidRDefault="0037557C" w:rsidP="0037557C">
      <w:pPr>
        <w:tabs>
          <w:tab w:val="clear" w:pos="567"/>
          <w:tab w:val="left" w:pos="1296"/>
        </w:tabs>
        <w:spacing w:line="240" w:lineRule="auto"/>
        <w:rPr>
          <w:lang w:val="lt-LT"/>
        </w:rPr>
      </w:pPr>
    </w:p>
    <w:p w14:paraId="377118EE" w14:textId="77777777" w:rsidR="0037557C" w:rsidRPr="00D60291" w:rsidRDefault="0037557C" w:rsidP="0037557C">
      <w:pPr>
        <w:tabs>
          <w:tab w:val="clear" w:pos="567"/>
          <w:tab w:val="left" w:pos="1296"/>
        </w:tabs>
        <w:spacing w:line="240" w:lineRule="auto"/>
        <w:ind w:left="567" w:hanging="567"/>
        <w:rPr>
          <w:lang w:val="lt-LT"/>
        </w:rPr>
      </w:pPr>
      <w:r w:rsidRPr="00D60291">
        <w:rPr>
          <w:b/>
          <w:lang w:val="lt-LT"/>
        </w:rPr>
        <w:t>9.</w:t>
      </w:r>
      <w:r w:rsidRPr="00D60291">
        <w:rPr>
          <w:b/>
          <w:lang w:val="lt-LT"/>
        </w:rPr>
        <w:tab/>
      </w:r>
      <w:r w:rsidR="006F71A5" w:rsidRPr="00D60291">
        <w:rPr>
          <w:b/>
          <w:caps/>
          <w:lang w:val="lt-LT"/>
        </w:rPr>
        <w:t>REGISTRAVIMO / PERREGISTRAVIMO DATA</w:t>
      </w:r>
    </w:p>
    <w:p w14:paraId="08D643B6" w14:textId="77777777" w:rsidR="0037557C" w:rsidRPr="00D60291" w:rsidRDefault="0037557C" w:rsidP="0037557C">
      <w:pPr>
        <w:tabs>
          <w:tab w:val="clear" w:pos="567"/>
          <w:tab w:val="left" w:pos="1296"/>
        </w:tabs>
        <w:spacing w:line="240" w:lineRule="auto"/>
        <w:rPr>
          <w:lang w:val="lt-LT"/>
        </w:rPr>
      </w:pPr>
    </w:p>
    <w:p w14:paraId="1EF05ED5" w14:textId="172D8598" w:rsidR="00EB688C" w:rsidRPr="00D60291" w:rsidRDefault="006F71A5" w:rsidP="00EB688C">
      <w:pPr>
        <w:tabs>
          <w:tab w:val="clear" w:pos="567"/>
        </w:tabs>
        <w:spacing w:line="240" w:lineRule="auto"/>
        <w:rPr>
          <w:szCs w:val="24"/>
          <w:lang w:val="lt-LT"/>
        </w:rPr>
      </w:pPr>
      <w:r w:rsidRPr="00D60291">
        <w:rPr>
          <w:noProof/>
          <w:szCs w:val="24"/>
          <w:lang w:val="lt-LT"/>
        </w:rPr>
        <w:t>Registravimo data</w:t>
      </w:r>
      <w:r w:rsidR="00EB688C" w:rsidRPr="00D60291">
        <w:rPr>
          <w:szCs w:val="24"/>
          <w:lang w:val="lt-LT"/>
        </w:rPr>
        <w:t xml:space="preserve"> 2010 m. rugsėjo </w:t>
      </w:r>
      <w:r w:rsidR="00CC0401">
        <w:rPr>
          <w:szCs w:val="24"/>
          <w:lang w:val="lt-LT"/>
        </w:rPr>
        <w:t>0</w:t>
      </w:r>
      <w:r w:rsidR="00EB688C" w:rsidRPr="00D60291">
        <w:rPr>
          <w:szCs w:val="24"/>
          <w:lang w:val="lt-LT"/>
        </w:rPr>
        <w:t>8 d.</w:t>
      </w:r>
    </w:p>
    <w:p w14:paraId="2FC11519" w14:textId="486ADD01" w:rsidR="0037557C" w:rsidRDefault="006F71A5" w:rsidP="000A4B35">
      <w:pPr>
        <w:tabs>
          <w:tab w:val="clear" w:pos="567"/>
        </w:tabs>
        <w:spacing w:line="240" w:lineRule="auto"/>
        <w:rPr>
          <w:lang w:eastAsia="lt-LT"/>
        </w:rPr>
      </w:pPr>
      <w:r w:rsidRPr="00D60291">
        <w:rPr>
          <w:noProof/>
          <w:szCs w:val="22"/>
          <w:lang w:val="lt-LT"/>
        </w:rPr>
        <w:t xml:space="preserve">Paskutinio </w:t>
      </w:r>
      <w:r w:rsidRPr="00D60291">
        <w:rPr>
          <w:noProof/>
          <w:szCs w:val="24"/>
          <w:lang w:val="lt-LT"/>
        </w:rPr>
        <w:t xml:space="preserve">perregistravimo data </w:t>
      </w:r>
      <w:r w:rsidR="000A4B35">
        <w:rPr>
          <w:lang w:eastAsia="lt-LT"/>
        </w:rPr>
        <w:t xml:space="preserve">2016 m. </w:t>
      </w:r>
      <w:proofErr w:type="spellStart"/>
      <w:proofErr w:type="gramStart"/>
      <w:r w:rsidR="000A4B35">
        <w:rPr>
          <w:lang w:eastAsia="lt-LT"/>
        </w:rPr>
        <w:t>kovo</w:t>
      </w:r>
      <w:proofErr w:type="spellEnd"/>
      <w:proofErr w:type="gramEnd"/>
      <w:r w:rsidR="000A4B35">
        <w:rPr>
          <w:lang w:eastAsia="lt-LT"/>
        </w:rPr>
        <w:t xml:space="preserve"> 10 d.</w:t>
      </w:r>
    </w:p>
    <w:p w14:paraId="756B6CE4" w14:textId="77777777" w:rsidR="000A4B35" w:rsidRDefault="000A4B35" w:rsidP="000A4B35">
      <w:pPr>
        <w:tabs>
          <w:tab w:val="clear" w:pos="567"/>
        </w:tabs>
        <w:spacing w:line="240" w:lineRule="auto"/>
        <w:rPr>
          <w:lang w:eastAsia="lt-LT"/>
        </w:rPr>
      </w:pPr>
    </w:p>
    <w:p w14:paraId="353D563F" w14:textId="77777777" w:rsidR="000A4B35" w:rsidRPr="00D60291" w:rsidRDefault="000A4B35" w:rsidP="000A4B35">
      <w:pPr>
        <w:tabs>
          <w:tab w:val="clear" w:pos="567"/>
        </w:tabs>
        <w:spacing w:line="240" w:lineRule="auto"/>
        <w:rPr>
          <w:lang w:val="lt-LT"/>
        </w:rPr>
      </w:pPr>
    </w:p>
    <w:p w14:paraId="1D531B0E" w14:textId="77777777" w:rsidR="0037557C" w:rsidRPr="00D60291" w:rsidRDefault="0037557C" w:rsidP="0037557C">
      <w:pPr>
        <w:tabs>
          <w:tab w:val="clear" w:pos="567"/>
          <w:tab w:val="left" w:pos="1296"/>
        </w:tabs>
        <w:spacing w:line="240" w:lineRule="auto"/>
        <w:ind w:left="567" w:hanging="567"/>
        <w:rPr>
          <w:b/>
          <w:lang w:val="lt-LT"/>
        </w:rPr>
      </w:pPr>
      <w:r w:rsidRPr="00D60291">
        <w:rPr>
          <w:b/>
          <w:lang w:val="lt-LT"/>
        </w:rPr>
        <w:t>10.</w:t>
      </w:r>
      <w:r w:rsidRPr="00D60291">
        <w:rPr>
          <w:b/>
          <w:lang w:val="lt-LT"/>
        </w:rPr>
        <w:tab/>
      </w:r>
      <w:r w:rsidRPr="00D60291">
        <w:rPr>
          <w:b/>
          <w:caps/>
          <w:lang w:val="lt-LT"/>
        </w:rPr>
        <w:t>teksto peržiūros data</w:t>
      </w:r>
    </w:p>
    <w:p w14:paraId="184199B1" w14:textId="77777777" w:rsidR="0037557C" w:rsidRDefault="0037557C" w:rsidP="0037557C">
      <w:pPr>
        <w:tabs>
          <w:tab w:val="clear" w:pos="567"/>
          <w:tab w:val="left" w:pos="1296"/>
        </w:tabs>
        <w:spacing w:line="240" w:lineRule="auto"/>
        <w:rPr>
          <w:lang w:val="lt-LT"/>
        </w:rPr>
      </w:pPr>
    </w:p>
    <w:p w14:paraId="0D228CA0" w14:textId="31DB8F55" w:rsidR="000A4B35" w:rsidRDefault="000A4B35" w:rsidP="0037557C">
      <w:pPr>
        <w:tabs>
          <w:tab w:val="clear" w:pos="567"/>
          <w:tab w:val="left" w:pos="1296"/>
        </w:tabs>
        <w:spacing w:line="240" w:lineRule="auto"/>
        <w:rPr>
          <w:lang w:eastAsia="lt-LT"/>
        </w:rPr>
      </w:pPr>
      <w:r>
        <w:rPr>
          <w:lang w:eastAsia="lt-LT"/>
        </w:rPr>
        <w:t>201</w:t>
      </w:r>
      <w:r w:rsidR="00B34E1D">
        <w:rPr>
          <w:lang w:eastAsia="lt-LT"/>
        </w:rPr>
        <w:t>8</w:t>
      </w:r>
      <w:r>
        <w:rPr>
          <w:lang w:eastAsia="lt-LT"/>
        </w:rPr>
        <w:t xml:space="preserve"> m. </w:t>
      </w:r>
      <w:proofErr w:type="spellStart"/>
      <w:r w:rsidR="00DB3D57">
        <w:rPr>
          <w:lang w:eastAsia="lt-LT"/>
        </w:rPr>
        <w:t>vasario</w:t>
      </w:r>
      <w:proofErr w:type="spellEnd"/>
      <w:r w:rsidR="00DB3D57">
        <w:rPr>
          <w:lang w:eastAsia="lt-LT"/>
        </w:rPr>
        <w:t xml:space="preserve"> </w:t>
      </w:r>
      <w:r w:rsidR="00CC0401">
        <w:rPr>
          <w:lang w:eastAsia="lt-LT"/>
        </w:rPr>
        <w:t>05 d.</w:t>
      </w:r>
    </w:p>
    <w:p w14:paraId="45ADE8D8" w14:textId="77777777" w:rsidR="000A4B35" w:rsidRPr="00D60291" w:rsidRDefault="000A4B35" w:rsidP="0037557C">
      <w:pPr>
        <w:tabs>
          <w:tab w:val="clear" w:pos="567"/>
          <w:tab w:val="left" w:pos="1296"/>
        </w:tabs>
        <w:spacing w:line="240" w:lineRule="auto"/>
        <w:rPr>
          <w:lang w:val="lt-LT"/>
        </w:rPr>
      </w:pPr>
    </w:p>
    <w:p w14:paraId="27B1D838" w14:textId="77777777" w:rsidR="0037557C" w:rsidRPr="00D60291" w:rsidRDefault="0037557C" w:rsidP="00D60291">
      <w:pPr>
        <w:tabs>
          <w:tab w:val="clear" w:pos="567"/>
          <w:tab w:val="left" w:pos="1665"/>
        </w:tabs>
        <w:spacing w:line="240" w:lineRule="auto"/>
        <w:rPr>
          <w:lang w:val="lt-LT"/>
        </w:rPr>
      </w:pPr>
    </w:p>
    <w:p w14:paraId="6CC0A9AB" w14:textId="77777777" w:rsidR="00F7119B" w:rsidRPr="00D60291" w:rsidRDefault="00F7119B" w:rsidP="00F7119B">
      <w:pPr>
        <w:tabs>
          <w:tab w:val="clear" w:pos="567"/>
          <w:tab w:val="left" w:pos="1665"/>
        </w:tabs>
        <w:spacing w:line="240" w:lineRule="auto"/>
        <w:rPr>
          <w:rFonts w:eastAsia="SimSun"/>
          <w:szCs w:val="22"/>
          <w:lang w:val="lt-LT"/>
        </w:rPr>
      </w:pPr>
      <w:r w:rsidRPr="00D60291">
        <w:rPr>
          <w:rFonts w:eastAsia="SimSun"/>
          <w:szCs w:val="22"/>
          <w:lang w:val="lt-LT"/>
        </w:rPr>
        <w:t>Išsami informacija apie šį vaistinį preparatą pateikiama Valstybinės vaistų kontrolės tarnybos prie Lietuvos Respublikos sveikatos apsaugos ministerijos tinklalapyje</w:t>
      </w:r>
      <w:r w:rsidRPr="00D60291">
        <w:rPr>
          <w:rFonts w:eastAsia="SimSun"/>
          <w:i/>
          <w:szCs w:val="22"/>
          <w:lang w:val="lt-LT"/>
        </w:rPr>
        <w:t xml:space="preserve"> </w:t>
      </w:r>
      <w:hyperlink r:id="rId14" w:history="1">
        <w:r w:rsidRPr="00612DE6">
          <w:rPr>
            <w:rFonts w:eastAsia="Calibri"/>
            <w:color w:val="0000FF"/>
            <w:lang w:val="lt-LT"/>
          </w:rPr>
          <w:t>http://www.vvkt.lt</w:t>
        </w:r>
      </w:hyperlink>
    </w:p>
    <w:p w14:paraId="3639F058" w14:textId="77777777" w:rsidR="0037557C" w:rsidRPr="00D60291" w:rsidRDefault="0037557C" w:rsidP="0037557C">
      <w:pPr>
        <w:tabs>
          <w:tab w:val="clear" w:pos="567"/>
          <w:tab w:val="left" w:pos="1296"/>
        </w:tabs>
        <w:spacing w:line="240" w:lineRule="auto"/>
        <w:ind w:left="567" w:hanging="567"/>
        <w:rPr>
          <w:lang w:val="lt-LT"/>
        </w:rPr>
      </w:pPr>
    </w:p>
    <w:p w14:paraId="67C6371C" w14:textId="77777777" w:rsidR="0037557C" w:rsidRPr="00D60291" w:rsidRDefault="0037557C" w:rsidP="0037557C">
      <w:pPr>
        <w:rPr>
          <w:b/>
          <w:lang w:val="lt-LT"/>
        </w:rPr>
      </w:pPr>
    </w:p>
    <w:p w14:paraId="3A3D1087" w14:textId="77777777" w:rsidR="0037557C" w:rsidRPr="00D60291" w:rsidRDefault="0037557C" w:rsidP="0037557C">
      <w:pPr>
        <w:rPr>
          <w:lang w:val="lt-LT"/>
        </w:rPr>
      </w:pPr>
      <w:r w:rsidRPr="00D60291">
        <w:rPr>
          <w:b/>
          <w:lang w:val="lt-LT"/>
        </w:rPr>
        <w:br w:type="page"/>
      </w:r>
    </w:p>
    <w:p w14:paraId="53AFDF56" w14:textId="77777777" w:rsidR="0037557C" w:rsidRPr="00D60291" w:rsidRDefault="0037557C" w:rsidP="0037557C">
      <w:pPr>
        <w:tabs>
          <w:tab w:val="clear" w:pos="567"/>
          <w:tab w:val="left" w:pos="1296"/>
        </w:tabs>
        <w:spacing w:line="240" w:lineRule="auto"/>
        <w:jc w:val="center"/>
        <w:rPr>
          <w:lang w:val="lt-LT"/>
        </w:rPr>
      </w:pPr>
    </w:p>
    <w:p w14:paraId="1D17CD59" w14:textId="77777777" w:rsidR="0037557C" w:rsidRPr="00D60291" w:rsidRDefault="0037557C" w:rsidP="0037557C">
      <w:pPr>
        <w:tabs>
          <w:tab w:val="clear" w:pos="567"/>
          <w:tab w:val="left" w:pos="1296"/>
        </w:tabs>
        <w:spacing w:line="240" w:lineRule="auto"/>
        <w:jc w:val="center"/>
        <w:rPr>
          <w:lang w:val="lt-LT"/>
        </w:rPr>
      </w:pPr>
    </w:p>
    <w:p w14:paraId="352D8069" w14:textId="77777777" w:rsidR="0037557C" w:rsidRPr="00D60291" w:rsidRDefault="0037557C" w:rsidP="0037557C">
      <w:pPr>
        <w:pStyle w:val="BTEMEASMCA"/>
        <w:rPr>
          <w:noProof w:val="0"/>
        </w:rPr>
      </w:pPr>
    </w:p>
    <w:p w14:paraId="2DA41503" w14:textId="77777777" w:rsidR="0037557C" w:rsidRPr="00D60291" w:rsidRDefault="0037557C" w:rsidP="0037557C">
      <w:pPr>
        <w:pStyle w:val="BTEMEASMCA"/>
        <w:rPr>
          <w:noProof w:val="0"/>
        </w:rPr>
      </w:pPr>
    </w:p>
    <w:p w14:paraId="0AC6D7E7" w14:textId="77777777" w:rsidR="0037557C" w:rsidRPr="00D60291" w:rsidRDefault="0037557C" w:rsidP="0037557C">
      <w:pPr>
        <w:pStyle w:val="BTEMEASMCA"/>
        <w:rPr>
          <w:noProof w:val="0"/>
        </w:rPr>
      </w:pPr>
    </w:p>
    <w:p w14:paraId="09557B29" w14:textId="77777777" w:rsidR="0037557C" w:rsidRPr="00D60291" w:rsidRDefault="0037557C" w:rsidP="0037557C">
      <w:pPr>
        <w:pStyle w:val="BTEMEASMCA"/>
        <w:rPr>
          <w:noProof w:val="0"/>
        </w:rPr>
      </w:pPr>
    </w:p>
    <w:p w14:paraId="2F6276E3" w14:textId="77777777" w:rsidR="0037557C" w:rsidRPr="00D60291" w:rsidRDefault="0037557C" w:rsidP="0037557C">
      <w:pPr>
        <w:pStyle w:val="BTEMEASMCA"/>
        <w:rPr>
          <w:noProof w:val="0"/>
        </w:rPr>
      </w:pPr>
    </w:p>
    <w:p w14:paraId="6F77B5A2" w14:textId="77777777" w:rsidR="0037557C" w:rsidRPr="00D60291" w:rsidRDefault="0037557C" w:rsidP="0037557C">
      <w:pPr>
        <w:pStyle w:val="BTEMEASMCA"/>
        <w:rPr>
          <w:noProof w:val="0"/>
        </w:rPr>
      </w:pPr>
    </w:p>
    <w:p w14:paraId="5E7FF984" w14:textId="77777777" w:rsidR="0037557C" w:rsidRPr="00D60291" w:rsidRDefault="0037557C" w:rsidP="0037557C">
      <w:pPr>
        <w:pStyle w:val="BTEMEASMCA"/>
        <w:rPr>
          <w:noProof w:val="0"/>
        </w:rPr>
      </w:pPr>
    </w:p>
    <w:p w14:paraId="6E942BEB" w14:textId="77777777" w:rsidR="0037557C" w:rsidRPr="00D60291" w:rsidRDefault="0037557C" w:rsidP="0037557C">
      <w:pPr>
        <w:pStyle w:val="BTEMEASMCA"/>
        <w:rPr>
          <w:noProof w:val="0"/>
        </w:rPr>
      </w:pPr>
    </w:p>
    <w:p w14:paraId="4565D6F3" w14:textId="77777777" w:rsidR="0037557C" w:rsidRPr="00D60291" w:rsidRDefault="0037557C" w:rsidP="0037557C">
      <w:pPr>
        <w:pStyle w:val="BTEMEASMCA"/>
        <w:rPr>
          <w:noProof w:val="0"/>
        </w:rPr>
      </w:pPr>
    </w:p>
    <w:p w14:paraId="6EF3F66D" w14:textId="77777777" w:rsidR="0037557C" w:rsidRPr="00D60291" w:rsidRDefault="0037557C" w:rsidP="0037557C">
      <w:pPr>
        <w:pStyle w:val="BTEMEASMCA"/>
        <w:rPr>
          <w:noProof w:val="0"/>
        </w:rPr>
      </w:pPr>
    </w:p>
    <w:p w14:paraId="20419EBF" w14:textId="77777777" w:rsidR="0037557C" w:rsidRPr="00D60291" w:rsidRDefault="0037557C" w:rsidP="0037557C">
      <w:pPr>
        <w:pStyle w:val="BTEMEASMCA"/>
        <w:rPr>
          <w:noProof w:val="0"/>
        </w:rPr>
      </w:pPr>
    </w:p>
    <w:p w14:paraId="1073D5A3" w14:textId="77777777" w:rsidR="0037557C" w:rsidRPr="00D60291" w:rsidRDefault="0037557C" w:rsidP="0037557C">
      <w:pPr>
        <w:pStyle w:val="BTEMEASMCA"/>
        <w:rPr>
          <w:noProof w:val="0"/>
        </w:rPr>
      </w:pPr>
    </w:p>
    <w:p w14:paraId="46D7964C" w14:textId="77777777" w:rsidR="0037557C" w:rsidRPr="00D60291" w:rsidRDefault="0037557C" w:rsidP="0037557C">
      <w:pPr>
        <w:pStyle w:val="BTEMEASMCA"/>
        <w:rPr>
          <w:noProof w:val="0"/>
        </w:rPr>
      </w:pPr>
    </w:p>
    <w:p w14:paraId="57ADB168" w14:textId="77777777" w:rsidR="0037557C" w:rsidRPr="00D60291" w:rsidRDefault="0037557C" w:rsidP="0037557C">
      <w:pPr>
        <w:pStyle w:val="BTEMEASMCA"/>
        <w:rPr>
          <w:noProof w:val="0"/>
        </w:rPr>
      </w:pPr>
    </w:p>
    <w:p w14:paraId="3D7BCDC8" w14:textId="77777777" w:rsidR="0037557C" w:rsidRPr="00D60291" w:rsidRDefault="0037557C" w:rsidP="0037557C">
      <w:pPr>
        <w:pStyle w:val="BTEMEASMCA"/>
        <w:rPr>
          <w:noProof w:val="0"/>
        </w:rPr>
      </w:pPr>
    </w:p>
    <w:p w14:paraId="519233D1" w14:textId="77777777" w:rsidR="0037557C" w:rsidRPr="00D60291" w:rsidRDefault="0037557C" w:rsidP="0037557C">
      <w:pPr>
        <w:pStyle w:val="BTEMEASMCA"/>
        <w:rPr>
          <w:noProof w:val="0"/>
        </w:rPr>
      </w:pPr>
    </w:p>
    <w:p w14:paraId="70DAC1AC" w14:textId="77777777" w:rsidR="0037557C" w:rsidRPr="00D60291" w:rsidRDefault="0037557C" w:rsidP="0037557C">
      <w:pPr>
        <w:pStyle w:val="BTEMEASMCA"/>
        <w:rPr>
          <w:noProof w:val="0"/>
        </w:rPr>
      </w:pPr>
    </w:p>
    <w:p w14:paraId="1344E124" w14:textId="77777777" w:rsidR="0037557C" w:rsidRPr="00D60291" w:rsidRDefault="0037557C" w:rsidP="0037557C">
      <w:pPr>
        <w:pStyle w:val="BTEMEASMCA"/>
        <w:rPr>
          <w:noProof w:val="0"/>
        </w:rPr>
      </w:pPr>
      <w:bookmarkStart w:id="0" w:name="_Toc129243253"/>
      <w:bookmarkStart w:id="1" w:name="_Toc129243128"/>
    </w:p>
    <w:p w14:paraId="547DED15" w14:textId="77777777" w:rsidR="0037557C" w:rsidRPr="00D60291" w:rsidRDefault="0037557C" w:rsidP="0037557C">
      <w:pPr>
        <w:pStyle w:val="BTEMEASMCA"/>
        <w:rPr>
          <w:noProof w:val="0"/>
        </w:rPr>
      </w:pPr>
    </w:p>
    <w:p w14:paraId="7DFD11A5" w14:textId="77777777" w:rsidR="0037557C" w:rsidRDefault="0037557C" w:rsidP="0037557C">
      <w:pPr>
        <w:pStyle w:val="BTEMEASMCA"/>
        <w:rPr>
          <w:noProof w:val="0"/>
        </w:rPr>
      </w:pPr>
    </w:p>
    <w:p w14:paraId="3BCA89D3" w14:textId="77777777" w:rsidR="000A4B35" w:rsidRPr="00D60291" w:rsidRDefault="000A4B35" w:rsidP="0037557C">
      <w:pPr>
        <w:pStyle w:val="BTEMEASMCA"/>
        <w:rPr>
          <w:noProof w:val="0"/>
        </w:rPr>
      </w:pPr>
    </w:p>
    <w:p w14:paraId="709AF108" w14:textId="77777777" w:rsidR="0037557C" w:rsidRPr="00D60291" w:rsidRDefault="0037557C" w:rsidP="0037557C">
      <w:pPr>
        <w:pStyle w:val="TTEMEASMCA"/>
        <w:rPr>
          <w:lang w:val="lt-LT"/>
        </w:rPr>
      </w:pPr>
      <w:r w:rsidRPr="00D60291">
        <w:rPr>
          <w:lang w:val="lt-LT"/>
        </w:rPr>
        <w:t>II PRIEDAS</w:t>
      </w:r>
    </w:p>
    <w:p w14:paraId="031DB71F" w14:textId="77777777" w:rsidR="0037557C" w:rsidRPr="00D60291" w:rsidRDefault="0037557C" w:rsidP="0037557C">
      <w:pPr>
        <w:pStyle w:val="TTEMEASMCA"/>
        <w:rPr>
          <w:lang w:val="lt-LT"/>
        </w:rPr>
      </w:pPr>
    </w:p>
    <w:p w14:paraId="2606D371" w14:textId="77777777" w:rsidR="0037557C" w:rsidRPr="00D60291" w:rsidRDefault="00FF242B" w:rsidP="0037557C">
      <w:pPr>
        <w:pStyle w:val="TTEMEASMCA"/>
        <w:rPr>
          <w:lang w:val="lt-LT"/>
        </w:rPr>
      </w:pPr>
      <w:r w:rsidRPr="00D60291">
        <w:rPr>
          <w:lang w:val="lt-LT"/>
        </w:rPr>
        <w:t>REGISTRACIJOS</w:t>
      </w:r>
      <w:r w:rsidR="0037557C" w:rsidRPr="00D60291">
        <w:rPr>
          <w:lang w:val="lt-LT"/>
        </w:rPr>
        <w:t xml:space="preserve"> SĄLYGOS</w:t>
      </w:r>
    </w:p>
    <w:p w14:paraId="6EEA4BD9" w14:textId="77777777" w:rsidR="0037557C" w:rsidRPr="00D60291" w:rsidRDefault="0037557C" w:rsidP="0037557C">
      <w:pPr>
        <w:pStyle w:val="BTEMEASMCA"/>
        <w:rPr>
          <w:noProof w:val="0"/>
        </w:rPr>
      </w:pPr>
    </w:p>
    <w:p w14:paraId="2D6CC4B6" w14:textId="77777777" w:rsidR="0037557C" w:rsidRPr="00D60291" w:rsidRDefault="0037557C" w:rsidP="0037557C">
      <w:pPr>
        <w:pStyle w:val="BTAnIIEMEASMCA"/>
        <w:rPr>
          <w:lang w:val="lt-LT"/>
        </w:rPr>
      </w:pPr>
      <w:r w:rsidRPr="00D60291">
        <w:rPr>
          <w:lang w:val="lt-LT"/>
        </w:rPr>
        <w:t>A.</w:t>
      </w:r>
      <w:r w:rsidRPr="00D60291">
        <w:rPr>
          <w:lang w:val="lt-LT"/>
        </w:rPr>
        <w:tab/>
        <w:t>GAM</w:t>
      </w:r>
      <w:r w:rsidR="00DF215E" w:rsidRPr="00D60291">
        <w:rPr>
          <w:lang w:val="lt-LT"/>
        </w:rPr>
        <w:t>IN</w:t>
      </w:r>
      <w:r w:rsidRPr="00D60291">
        <w:rPr>
          <w:lang w:val="lt-LT"/>
        </w:rPr>
        <w:t>TOJAS (-AI), ATSAKINGAS (-I) UŽ SERIJŲ IŠLEIDIMĄ</w:t>
      </w:r>
    </w:p>
    <w:p w14:paraId="40C33DC7" w14:textId="77777777" w:rsidR="00DF215E" w:rsidRPr="00D60291" w:rsidRDefault="00DF215E" w:rsidP="00DF215E">
      <w:pPr>
        <w:tabs>
          <w:tab w:val="clear" w:pos="567"/>
          <w:tab w:val="left" w:pos="1701"/>
        </w:tabs>
        <w:ind w:left="1701" w:right="567" w:hanging="567"/>
        <w:rPr>
          <w:b/>
          <w:lang w:val="lt-LT"/>
        </w:rPr>
      </w:pPr>
    </w:p>
    <w:p w14:paraId="1D25D5F5" w14:textId="77777777" w:rsidR="00DF215E" w:rsidRPr="00D60291" w:rsidRDefault="00DF215E" w:rsidP="00DF215E">
      <w:pPr>
        <w:tabs>
          <w:tab w:val="clear" w:pos="567"/>
          <w:tab w:val="left" w:pos="1701"/>
        </w:tabs>
        <w:ind w:left="1701" w:right="567" w:hanging="567"/>
        <w:rPr>
          <w:b/>
          <w:lang w:val="lt-LT"/>
        </w:rPr>
      </w:pPr>
      <w:r w:rsidRPr="00D60291">
        <w:rPr>
          <w:b/>
          <w:lang w:val="lt-LT"/>
        </w:rPr>
        <w:t>B.</w:t>
      </w:r>
      <w:r w:rsidRPr="00D60291">
        <w:rPr>
          <w:b/>
          <w:lang w:val="lt-LT"/>
        </w:rPr>
        <w:tab/>
        <w:t>TIEKIMO IR VARTOJIMO SĄLYGOS AR APRIBOJIMAI</w:t>
      </w:r>
    </w:p>
    <w:p w14:paraId="4F8DE99A" w14:textId="77777777" w:rsidR="0037557C" w:rsidRPr="00D60291" w:rsidRDefault="0037557C" w:rsidP="0037557C">
      <w:pPr>
        <w:pStyle w:val="BTEMEASMCA"/>
        <w:rPr>
          <w:noProof w:val="0"/>
        </w:rPr>
      </w:pPr>
    </w:p>
    <w:bookmarkEnd w:id="0"/>
    <w:bookmarkEnd w:id="1"/>
    <w:p w14:paraId="12478B5F" w14:textId="77777777" w:rsidR="0037557C" w:rsidRPr="00D60291" w:rsidRDefault="0037557C" w:rsidP="0037557C">
      <w:pPr>
        <w:pStyle w:val="BTEMEASMCA"/>
        <w:rPr>
          <w:noProof w:val="0"/>
        </w:rPr>
      </w:pPr>
    </w:p>
    <w:p w14:paraId="5DBA677E" w14:textId="77777777" w:rsidR="0037557C" w:rsidRPr="00D60291" w:rsidRDefault="0037557C" w:rsidP="0037557C">
      <w:pPr>
        <w:pStyle w:val="PI-1EMEASMCA"/>
      </w:pPr>
      <w:r w:rsidRPr="00D60291">
        <w:rPr>
          <w:b w:val="0"/>
        </w:rPr>
        <w:br w:type="page"/>
      </w:r>
      <w:r w:rsidRPr="00D60291">
        <w:lastRenderedPageBreak/>
        <w:t>A.</w:t>
      </w:r>
      <w:r w:rsidRPr="00D60291">
        <w:tab/>
      </w:r>
      <w:r w:rsidR="00DF215E" w:rsidRPr="00D60291">
        <w:t>GAMINTOJAS (-AI), ATSAKINGAS (-I) UŽ SERIJŲ IŠLEIDIMĄ</w:t>
      </w:r>
    </w:p>
    <w:p w14:paraId="53213E84" w14:textId="77777777" w:rsidR="0037557C" w:rsidRPr="00D60291" w:rsidRDefault="0037557C" w:rsidP="0037557C">
      <w:pPr>
        <w:pStyle w:val="BTEMEASMCA"/>
        <w:rPr>
          <w:noProof w:val="0"/>
        </w:rPr>
      </w:pPr>
    </w:p>
    <w:p w14:paraId="3D681D74" w14:textId="77777777" w:rsidR="0037557C" w:rsidRPr="00D60291" w:rsidRDefault="0037557C" w:rsidP="0037557C">
      <w:pPr>
        <w:pStyle w:val="BTuEMEASMCA"/>
        <w:rPr>
          <w:noProof w:val="0"/>
        </w:rPr>
      </w:pPr>
      <w:r w:rsidRPr="00D60291">
        <w:rPr>
          <w:noProof w:val="0"/>
        </w:rPr>
        <w:t>Gamintojo (-ų), atsakingo (-ų) už serijų išleidimą, pavadinimas (-ai) ir adresas (-ai)</w:t>
      </w:r>
    </w:p>
    <w:p w14:paraId="5E3EBA43" w14:textId="77777777" w:rsidR="0037557C" w:rsidRPr="00D60291" w:rsidRDefault="0037557C" w:rsidP="0037557C">
      <w:pPr>
        <w:pStyle w:val="BTEMEASMCA"/>
        <w:rPr>
          <w:noProof w:val="0"/>
        </w:rPr>
      </w:pPr>
    </w:p>
    <w:p w14:paraId="277C955A" w14:textId="77777777" w:rsidR="0037557C" w:rsidRPr="00D60291" w:rsidRDefault="0037557C" w:rsidP="0037557C">
      <w:pPr>
        <w:rPr>
          <w:lang w:val="lt-LT"/>
        </w:rPr>
      </w:pPr>
      <w:r w:rsidRPr="00D60291">
        <w:rPr>
          <w:lang w:val="lt-LT"/>
        </w:rPr>
        <w:t>BIONORICA SE</w:t>
      </w:r>
    </w:p>
    <w:p w14:paraId="717A5E95" w14:textId="77777777" w:rsidR="0037557C" w:rsidRPr="00D60291" w:rsidRDefault="0037557C" w:rsidP="0037557C">
      <w:pPr>
        <w:rPr>
          <w:lang w:val="lt-LT"/>
        </w:rPr>
      </w:pPr>
      <w:proofErr w:type="spellStart"/>
      <w:r w:rsidRPr="00D60291">
        <w:rPr>
          <w:lang w:val="lt-LT"/>
        </w:rPr>
        <w:t>Kerschensteinerstrasse</w:t>
      </w:r>
      <w:proofErr w:type="spellEnd"/>
      <w:r w:rsidRPr="00D60291">
        <w:rPr>
          <w:lang w:val="lt-LT"/>
        </w:rPr>
        <w:t xml:space="preserve"> 11-15</w:t>
      </w:r>
    </w:p>
    <w:p w14:paraId="7E8B5F81" w14:textId="77777777" w:rsidR="0037557C" w:rsidRPr="00D60291" w:rsidRDefault="0037557C" w:rsidP="0037557C">
      <w:pPr>
        <w:rPr>
          <w:lang w:val="lt-LT"/>
        </w:rPr>
      </w:pPr>
      <w:r w:rsidRPr="00D60291">
        <w:rPr>
          <w:lang w:val="lt-LT"/>
        </w:rPr>
        <w:t xml:space="preserve">92318 </w:t>
      </w:r>
      <w:proofErr w:type="spellStart"/>
      <w:r w:rsidRPr="00D60291">
        <w:rPr>
          <w:lang w:val="lt-LT"/>
        </w:rPr>
        <w:t>Neumarkt</w:t>
      </w:r>
      <w:proofErr w:type="spellEnd"/>
    </w:p>
    <w:p w14:paraId="43DBCEED" w14:textId="77777777" w:rsidR="0037557C" w:rsidRPr="00D60291" w:rsidRDefault="0037557C" w:rsidP="0037557C">
      <w:pPr>
        <w:rPr>
          <w:lang w:val="lt-LT"/>
        </w:rPr>
      </w:pPr>
      <w:r w:rsidRPr="00D60291">
        <w:rPr>
          <w:lang w:val="lt-LT"/>
        </w:rPr>
        <w:t xml:space="preserve">Vokietija </w:t>
      </w:r>
    </w:p>
    <w:p w14:paraId="629E25B3" w14:textId="77777777" w:rsidR="0037557C" w:rsidRPr="00D60291" w:rsidRDefault="0037557C" w:rsidP="0037557C">
      <w:pPr>
        <w:pStyle w:val="BTEMEASMCA"/>
        <w:rPr>
          <w:noProof w:val="0"/>
        </w:rPr>
      </w:pPr>
    </w:p>
    <w:p w14:paraId="6819286E" w14:textId="77777777" w:rsidR="0037557C" w:rsidRPr="00D60291" w:rsidRDefault="0037557C" w:rsidP="0037557C">
      <w:pPr>
        <w:pStyle w:val="BTEMEASMCA"/>
        <w:rPr>
          <w:noProof w:val="0"/>
        </w:rPr>
      </w:pPr>
    </w:p>
    <w:p w14:paraId="2830ED16" w14:textId="77777777" w:rsidR="00DF215E" w:rsidRPr="00D60291" w:rsidRDefault="00DF215E" w:rsidP="00DF215E">
      <w:pPr>
        <w:spacing w:line="240" w:lineRule="auto"/>
        <w:ind w:left="567" w:hanging="567"/>
        <w:rPr>
          <w:szCs w:val="24"/>
          <w:lang w:val="lt-LT"/>
        </w:rPr>
      </w:pPr>
      <w:bookmarkStart w:id="2" w:name="_Toc129243254"/>
      <w:bookmarkStart w:id="3" w:name="_Toc129243129"/>
      <w:r w:rsidRPr="00D60291">
        <w:rPr>
          <w:b/>
          <w:szCs w:val="24"/>
          <w:lang w:val="lt-LT"/>
        </w:rPr>
        <w:t>B.</w:t>
      </w:r>
      <w:r w:rsidRPr="00D60291">
        <w:rPr>
          <w:b/>
          <w:szCs w:val="24"/>
          <w:lang w:val="lt-LT"/>
        </w:rPr>
        <w:tab/>
        <w:t>TIEKIMO IR VARTOJIMO SĄLYGOS AR APRIBOJIMAI</w:t>
      </w:r>
    </w:p>
    <w:bookmarkEnd w:id="2"/>
    <w:bookmarkEnd w:id="3"/>
    <w:p w14:paraId="780438C2" w14:textId="77777777" w:rsidR="0037557C" w:rsidRPr="00D60291" w:rsidRDefault="0037557C" w:rsidP="0037557C">
      <w:pPr>
        <w:pStyle w:val="BTEMEASMCA"/>
        <w:rPr>
          <w:noProof w:val="0"/>
        </w:rPr>
      </w:pPr>
    </w:p>
    <w:p w14:paraId="55026D86" w14:textId="77777777" w:rsidR="0037557C" w:rsidRPr="00D60291" w:rsidRDefault="0037557C" w:rsidP="0037557C">
      <w:pPr>
        <w:pStyle w:val="BTEMEASMCA"/>
        <w:rPr>
          <w:noProof w:val="0"/>
        </w:rPr>
      </w:pPr>
      <w:r w:rsidRPr="00D60291">
        <w:rPr>
          <w:noProof w:val="0"/>
        </w:rPr>
        <w:t>Nereceptinis vaistinis preparatas.</w:t>
      </w:r>
    </w:p>
    <w:p w14:paraId="5930A20B" w14:textId="77777777" w:rsidR="0037557C" w:rsidRPr="00D60291" w:rsidRDefault="0037557C" w:rsidP="0037557C">
      <w:pPr>
        <w:pStyle w:val="BTEMEASMCA"/>
        <w:rPr>
          <w:noProof w:val="0"/>
        </w:rPr>
      </w:pPr>
    </w:p>
    <w:p w14:paraId="39C55D35" w14:textId="77777777" w:rsidR="0037557C" w:rsidRPr="00D60291" w:rsidRDefault="0037557C" w:rsidP="0037557C">
      <w:pPr>
        <w:pStyle w:val="BTEMEASMCA"/>
        <w:rPr>
          <w:noProof w:val="0"/>
        </w:rPr>
      </w:pPr>
    </w:p>
    <w:p w14:paraId="63959298" w14:textId="77777777" w:rsidR="0037557C" w:rsidRPr="00D60291" w:rsidRDefault="0037557C" w:rsidP="0037557C">
      <w:pPr>
        <w:tabs>
          <w:tab w:val="clear" w:pos="567"/>
          <w:tab w:val="left" w:pos="1296"/>
        </w:tabs>
        <w:spacing w:line="240" w:lineRule="auto"/>
        <w:jc w:val="center"/>
        <w:rPr>
          <w:lang w:val="lt-LT"/>
        </w:rPr>
      </w:pPr>
      <w:r w:rsidRPr="00D60291">
        <w:rPr>
          <w:lang w:val="lt-LT"/>
        </w:rPr>
        <w:br w:type="page"/>
      </w:r>
    </w:p>
    <w:p w14:paraId="7C25B0F9" w14:textId="77777777" w:rsidR="0037557C" w:rsidRPr="00D60291" w:rsidRDefault="0037557C" w:rsidP="0037557C">
      <w:pPr>
        <w:tabs>
          <w:tab w:val="clear" w:pos="567"/>
          <w:tab w:val="left" w:pos="1296"/>
        </w:tabs>
        <w:spacing w:line="240" w:lineRule="auto"/>
        <w:jc w:val="center"/>
        <w:rPr>
          <w:lang w:val="lt-LT"/>
        </w:rPr>
      </w:pPr>
    </w:p>
    <w:p w14:paraId="4D0345E7" w14:textId="77777777" w:rsidR="0037557C" w:rsidRPr="00D60291" w:rsidRDefault="0037557C" w:rsidP="0037557C">
      <w:pPr>
        <w:tabs>
          <w:tab w:val="clear" w:pos="567"/>
          <w:tab w:val="left" w:pos="1296"/>
        </w:tabs>
        <w:spacing w:line="240" w:lineRule="auto"/>
        <w:jc w:val="center"/>
        <w:rPr>
          <w:lang w:val="lt-LT"/>
        </w:rPr>
      </w:pPr>
    </w:p>
    <w:p w14:paraId="119D9C17" w14:textId="77777777" w:rsidR="0037557C" w:rsidRPr="00D60291" w:rsidRDefault="0037557C" w:rsidP="0037557C">
      <w:pPr>
        <w:ind w:left="567" w:hanging="567"/>
        <w:rPr>
          <w:lang w:val="lt-LT"/>
        </w:rPr>
      </w:pPr>
    </w:p>
    <w:p w14:paraId="6679EAC8" w14:textId="77777777" w:rsidR="0037557C" w:rsidRPr="00D60291" w:rsidRDefault="0037557C" w:rsidP="0037557C">
      <w:pPr>
        <w:tabs>
          <w:tab w:val="clear" w:pos="567"/>
          <w:tab w:val="left" w:pos="1296"/>
        </w:tabs>
        <w:spacing w:line="240" w:lineRule="auto"/>
        <w:rPr>
          <w:lang w:val="lt-LT"/>
        </w:rPr>
      </w:pPr>
    </w:p>
    <w:p w14:paraId="6E30DEFC" w14:textId="77777777" w:rsidR="0037557C" w:rsidRPr="00D60291" w:rsidRDefault="0037557C" w:rsidP="0037557C">
      <w:pPr>
        <w:tabs>
          <w:tab w:val="clear" w:pos="567"/>
          <w:tab w:val="left" w:pos="1296"/>
        </w:tabs>
        <w:spacing w:line="240" w:lineRule="auto"/>
        <w:rPr>
          <w:lang w:val="lt-LT"/>
        </w:rPr>
      </w:pPr>
    </w:p>
    <w:p w14:paraId="63E74BB3" w14:textId="77777777" w:rsidR="0037557C" w:rsidRPr="00D60291" w:rsidRDefault="0037557C" w:rsidP="0037557C">
      <w:pPr>
        <w:tabs>
          <w:tab w:val="clear" w:pos="567"/>
          <w:tab w:val="left" w:pos="1296"/>
        </w:tabs>
        <w:spacing w:line="240" w:lineRule="auto"/>
        <w:rPr>
          <w:lang w:val="lt-LT"/>
        </w:rPr>
      </w:pPr>
    </w:p>
    <w:p w14:paraId="3B50106F" w14:textId="77777777" w:rsidR="0037557C" w:rsidRPr="00D60291" w:rsidRDefault="0037557C" w:rsidP="0037557C">
      <w:pPr>
        <w:tabs>
          <w:tab w:val="clear" w:pos="567"/>
          <w:tab w:val="left" w:pos="1296"/>
        </w:tabs>
        <w:spacing w:line="240" w:lineRule="auto"/>
        <w:rPr>
          <w:lang w:val="lt-LT"/>
        </w:rPr>
      </w:pPr>
    </w:p>
    <w:p w14:paraId="09933637" w14:textId="77777777" w:rsidR="0037557C" w:rsidRPr="00D60291" w:rsidRDefault="0037557C" w:rsidP="0037557C">
      <w:pPr>
        <w:tabs>
          <w:tab w:val="clear" w:pos="567"/>
          <w:tab w:val="left" w:pos="1296"/>
        </w:tabs>
        <w:spacing w:line="240" w:lineRule="auto"/>
        <w:rPr>
          <w:lang w:val="lt-LT"/>
        </w:rPr>
      </w:pPr>
    </w:p>
    <w:p w14:paraId="6F937ED2" w14:textId="77777777" w:rsidR="0037557C" w:rsidRPr="00D60291" w:rsidRDefault="0037557C" w:rsidP="0037557C">
      <w:pPr>
        <w:tabs>
          <w:tab w:val="clear" w:pos="567"/>
          <w:tab w:val="left" w:pos="1296"/>
        </w:tabs>
        <w:spacing w:line="240" w:lineRule="auto"/>
        <w:rPr>
          <w:lang w:val="lt-LT"/>
        </w:rPr>
      </w:pPr>
    </w:p>
    <w:p w14:paraId="087529E4" w14:textId="77777777" w:rsidR="0037557C" w:rsidRPr="00D60291" w:rsidRDefault="0037557C" w:rsidP="0037557C">
      <w:pPr>
        <w:tabs>
          <w:tab w:val="clear" w:pos="567"/>
          <w:tab w:val="left" w:pos="1296"/>
        </w:tabs>
        <w:spacing w:line="240" w:lineRule="auto"/>
        <w:rPr>
          <w:lang w:val="lt-LT"/>
        </w:rPr>
      </w:pPr>
    </w:p>
    <w:p w14:paraId="11D4BD03" w14:textId="77777777" w:rsidR="0037557C" w:rsidRPr="00D60291" w:rsidRDefault="0037557C" w:rsidP="0037557C">
      <w:pPr>
        <w:tabs>
          <w:tab w:val="clear" w:pos="567"/>
          <w:tab w:val="left" w:pos="1296"/>
        </w:tabs>
        <w:spacing w:line="240" w:lineRule="auto"/>
        <w:rPr>
          <w:lang w:val="lt-LT"/>
        </w:rPr>
      </w:pPr>
    </w:p>
    <w:p w14:paraId="2963E3DF" w14:textId="77777777" w:rsidR="0037557C" w:rsidRPr="00D60291" w:rsidRDefault="0037557C" w:rsidP="0037557C">
      <w:pPr>
        <w:tabs>
          <w:tab w:val="clear" w:pos="567"/>
          <w:tab w:val="left" w:pos="1296"/>
        </w:tabs>
        <w:spacing w:line="240" w:lineRule="auto"/>
        <w:rPr>
          <w:lang w:val="lt-LT"/>
        </w:rPr>
      </w:pPr>
    </w:p>
    <w:p w14:paraId="7829BC4C" w14:textId="77777777" w:rsidR="0037557C" w:rsidRPr="00D60291" w:rsidRDefault="0037557C" w:rsidP="0037557C">
      <w:pPr>
        <w:tabs>
          <w:tab w:val="clear" w:pos="567"/>
          <w:tab w:val="left" w:pos="1296"/>
        </w:tabs>
        <w:spacing w:line="240" w:lineRule="auto"/>
        <w:rPr>
          <w:lang w:val="lt-LT"/>
        </w:rPr>
      </w:pPr>
    </w:p>
    <w:p w14:paraId="7429AB17" w14:textId="77777777" w:rsidR="0037557C" w:rsidRPr="00D60291" w:rsidRDefault="0037557C" w:rsidP="0037557C">
      <w:pPr>
        <w:tabs>
          <w:tab w:val="clear" w:pos="567"/>
          <w:tab w:val="left" w:pos="1296"/>
        </w:tabs>
        <w:spacing w:line="240" w:lineRule="auto"/>
        <w:rPr>
          <w:lang w:val="lt-LT"/>
        </w:rPr>
      </w:pPr>
    </w:p>
    <w:p w14:paraId="7D957861" w14:textId="77777777" w:rsidR="0037557C" w:rsidRPr="00D60291" w:rsidRDefault="0037557C" w:rsidP="0037557C">
      <w:pPr>
        <w:tabs>
          <w:tab w:val="clear" w:pos="567"/>
          <w:tab w:val="left" w:pos="1296"/>
        </w:tabs>
        <w:spacing w:line="240" w:lineRule="auto"/>
        <w:rPr>
          <w:lang w:val="lt-LT"/>
        </w:rPr>
      </w:pPr>
    </w:p>
    <w:p w14:paraId="6A381826" w14:textId="77777777" w:rsidR="0037557C" w:rsidRPr="00D60291" w:rsidRDefault="0037557C" w:rsidP="0037557C">
      <w:pPr>
        <w:tabs>
          <w:tab w:val="clear" w:pos="567"/>
          <w:tab w:val="left" w:pos="1296"/>
        </w:tabs>
        <w:spacing w:line="240" w:lineRule="auto"/>
        <w:rPr>
          <w:lang w:val="lt-LT"/>
        </w:rPr>
      </w:pPr>
    </w:p>
    <w:p w14:paraId="05034DD6" w14:textId="77777777" w:rsidR="0037557C" w:rsidRPr="00D60291" w:rsidRDefault="0037557C" w:rsidP="0037557C">
      <w:pPr>
        <w:tabs>
          <w:tab w:val="clear" w:pos="567"/>
          <w:tab w:val="left" w:pos="1296"/>
        </w:tabs>
        <w:spacing w:line="240" w:lineRule="auto"/>
        <w:rPr>
          <w:lang w:val="lt-LT"/>
        </w:rPr>
      </w:pPr>
    </w:p>
    <w:p w14:paraId="6ACDD106" w14:textId="77777777" w:rsidR="0037557C" w:rsidRPr="00D60291" w:rsidRDefault="0037557C" w:rsidP="0037557C">
      <w:pPr>
        <w:tabs>
          <w:tab w:val="clear" w:pos="567"/>
          <w:tab w:val="left" w:pos="1296"/>
        </w:tabs>
        <w:spacing w:line="240" w:lineRule="auto"/>
        <w:rPr>
          <w:lang w:val="lt-LT"/>
        </w:rPr>
      </w:pPr>
    </w:p>
    <w:p w14:paraId="74D8BB8D" w14:textId="77777777" w:rsidR="0037557C" w:rsidRPr="00D60291" w:rsidRDefault="0037557C" w:rsidP="0037557C">
      <w:pPr>
        <w:tabs>
          <w:tab w:val="clear" w:pos="567"/>
          <w:tab w:val="left" w:pos="1296"/>
        </w:tabs>
        <w:spacing w:line="240" w:lineRule="auto"/>
        <w:rPr>
          <w:lang w:val="lt-LT"/>
        </w:rPr>
      </w:pPr>
    </w:p>
    <w:p w14:paraId="39A0117A" w14:textId="77777777" w:rsidR="0037557C" w:rsidRPr="00D60291" w:rsidRDefault="0037557C" w:rsidP="0037557C">
      <w:pPr>
        <w:tabs>
          <w:tab w:val="clear" w:pos="567"/>
          <w:tab w:val="left" w:pos="1296"/>
        </w:tabs>
        <w:spacing w:line="240" w:lineRule="auto"/>
        <w:rPr>
          <w:lang w:val="lt-LT"/>
        </w:rPr>
      </w:pPr>
    </w:p>
    <w:p w14:paraId="4CCB3589" w14:textId="77777777" w:rsidR="0037557C" w:rsidRPr="00D60291" w:rsidRDefault="0037557C" w:rsidP="0037557C">
      <w:pPr>
        <w:tabs>
          <w:tab w:val="clear" w:pos="567"/>
          <w:tab w:val="left" w:pos="1296"/>
        </w:tabs>
        <w:spacing w:line="240" w:lineRule="auto"/>
        <w:rPr>
          <w:lang w:val="lt-LT"/>
        </w:rPr>
      </w:pPr>
    </w:p>
    <w:p w14:paraId="2AD195CC" w14:textId="77777777" w:rsidR="0037557C" w:rsidRDefault="0037557C" w:rsidP="0037557C">
      <w:pPr>
        <w:tabs>
          <w:tab w:val="clear" w:pos="567"/>
          <w:tab w:val="left" w:pos="1296"/>
        </w:tabs>
        <w:spacing w:line="240" w:lineRule="auto"/>
        <w:rPr>
          <w:lang w:val="lt-LT"/>
        </w:rPr>
      </w:pPr>
    </w:p>
    <w:p w14:paraId="641637F2" w14:textId="77777777" w:rsidR="000A4B35" w:rsidRPr="00D60291" w:rsidRDefault="000A4B35" w:rsidP="0037557C">
      <w:pPr>
        <w:tabs>
          <w:tab w:val="clear" w:pos="567"/>
          <w:tab w:val="left" w:pos="1296"/>
        </w:tabs>
        <w:spacing w:line="240" w:lineRule="auto"/>
        <w:rPr>
          <w:lang w:val="lt-LT"/>
        </w:rPr>
      </w:pPr>
    </w:p>
    <w:p w14:paraId="456C8275" w14:textId="77777777" w:rsidR="0037557C" w:rsidRPr="00D60291" w:rsidRDefault="0037557C" w:rsidP="0037557C">
      <w:pPr>
        <w:tabs>
          <w:tab w:val="clear" w:pos="567"/>
          <w:tab w:val="left" w:pos="1296"/>
        </w:tabs>
        <w:spacing w:line="240" w:lineRule="auto"/>
        <w:jc w:val="center"/>
        <w:outlineLvl w:val="0"/>
        <w:rPr>
          <w:b/>
          <w:lang w:val="lt-LT"/>
        </w:rPr>
      </w:pPr>
      <w:r w:rsidRPr="00D60291">
        <w:rPr>
          <w:b/>
          <w:lang w:val="lt-LT"/>
        </w:rPr>
        <w:t>III PRIEDAS</w:t>
      </w:r>
    </w:p>
    <w:p w14:paraId="6ED5AA0D" w14:textId="77777777" w:rsidR="0037557C" w:rsidRPr="00D60291" w:rsidRDefault="0037557C" w:rsidP="0037557C">
      <w:pPr>
        <w:tabs>
          <w:tab w:val="clear" w:pos="567"/>
          <w:tab w:val="left" w:pos="1296"/>
        </w:tabs>
        <w:spacing w:line="240" w:lineRule="auto"/>
        <w:jc w:val="center"/>
        <w:rPr>
          <w:b/>
          <w:lang w:val="lt-LT"/>
        </w:rPr>
      </w:pPr>
    </w:p>
    <w:p w14:paraId="15E9B5FA" w14:textId="77777777" w:rsidR="0037557C" w:rsidRPr="00D60291" w:rsidRDefault="0037557C" w:rsidP="0037557C">
      <w:pPr>
        <w:tabs>
          <w:tab w:val="clear" w:pos="567"/>
          <w:tab w:val="left" w:pos="1296"/>
        </w:tabs>
        <w:spacing w:line="240" w:lineRule="auto"/>
        <w:jc w:val="center"/>
        <w:outlineLvl w:val="0"/>
        <w:rPr>
          <w:b/>
          <w:lang w:val="lt-LT"/>
        </w:rPr>
      </w:pPr>
      <w:r w:rsidRPr="00D60291">
        <w:rPr>
          <w:b/>
          <w:lang w:val="lt-LT"/>
        </w:rPr>
        <w:t>ŽENKLINIMAS IR PAKUOTĖS LAPELIS</w:t>
      </w:r>
    </w:p>
    <w:p w14:paraId="41F6F809" w14:textId="77777777" w:rsidR="0037557C" w:rsidRPr="00D60291" w:rsidRDefault="0037557C" w:rsidP="0037557C">
      <w:pPr>
        <w:tabs>
          <w:tab w:val="clear" w:pos="567"/>
          <w:tab w:val="left" w:pos="1296"/>
        </w:tabs>
        <w:spacing w:line="240" w:lineRule="auto"/>
        <w:rPr>
          <w:lang w:val="lt-LT"/>
        </w:rPr>
      </w:pPr>
      <w:r w:rsidRPr="00D60291">
        <w:rPr>
          <w:lang w:val="lt-LT"/>
        </w:rPr>
        <w:br w:type="page"/>
      </w:r>
    </w:p>
    <w:p w14:paraId="3A963E4C" w14:textId="77777777" w:rsidR="0037557C" w:rsidRPr="00D60291" w:rsidRDefault="0037557C" w:rsidP="0037557C">
      <w:pPr>
        <w:tabs>
          <w:tab w:val="clear" w:pos="567"/>
          <w:tab w:val="left" w:pos="1296"/>
        </w:tabs>
        <w:spacing w:line="240" w:lineRule="auto"/>
        <w:rPr>
          <w:lang w:val="lt-LT"/>
        </w:rPr>
      </w:pPr>
    </w:p>
    <w:p w14:paraId="30E0B8F6" w14:textId="77777777" w:rsidR="0037557C" w:rsidRPr="00D60291" w:rsidRDefault="0037557C" w:rsidP="0037557C">
      <w:pPr>
        <w:tabs>
          <w:tab w:val="clear" w:pos="567"/>
          <w:tab w:val="left" w:pos="1296"/>
        </w:tabs>
        <w:spacing w:line="240" w:lineRule="auto"/>
        <w:rPr>
          <w:lang w:val="lt-LT"/>
        </w:rPr>
      </w:pPr>
    </w:p>
    <w:p w14:paraId="3824768E" w14:textId="77777777" w:rsidR="0037557C" w:rsidRPr="00D60291" w:rsidRDefault="0037557C" w:rsidP="0037557C">
      <w:pPr>
        <w:tabs>
          <w:tab w:val="clear" w:pos="567"/>
          <w:tab w:val="left" w:pos="1296"/>
        </w:tabs>
        <w:spacing w:line="240" w:lineRule="auto"/>
        <w:rPr>
          <w:lang w:val="lt-LT"/>
        </w:rPr>
      </w:pPr>
    </w:p>
    <w:p w14:paraId="69E50079" w14:textId="77777777" w:rsidR="0037557C" w:rsidRPr="00D60291" w:rsidRDefault="0037557C" w:rsidP="0037557C">
      <w:pPr>
        <w:tabs>
          <w:tab w:val="clear" w:pos="567"/>
          <w:tab w:val="left" w:pos="1296"/>
        </w:tabs>
        <w:spacing w:line="240" w:lineRule="auto"/>
        <w:rPr>
          <w:lang w:val="lt-LT"/>
        </w:rPr>
      </w:pPr>
    </w:p>
    <w:p w14:paraId="11500876" w14:textId="77777777" w:rsidR="0037557C" w:rsidRPr="00D60291" w:rsidRDefault="0037557C" w:rsidP="0037557C">
      <w:pPr>
        <w:tabs>
          <w:tab w:val="clear" w:pos="567"/>
          <w:tab w:val="left" w:pos="1296"/>
        </w:tabs>
        <w:spacing w:line="240" w:lineRule="auto"/>
        <w:rPr>
          <w:lang w:val="lt-LT"/>
        </w:rPr>
      </w:pPr>
    </w:p>
    <w:p w14:paraId="46615CED" w14:textId="77777777" w:rsidR="0037557C" w:rsidRPr="00D60291" w:rsidRDefault="0037557C" w:rsidP="0037557C">
      <w:pPr>
        <w:tabs>
          <w:tab w:val="clear" w:pos="567"/>
          <w:tab w:val="left" w:pos="1296"/>
        </w:tabs>
        <w:spacing w:line="240" w:lineRule="auto"/>
        <w:rPr>
          <w:lang w:val="lt-LT"/>
        </w:rPr>
      </w:pPr>
    </w:p>
    <w:p w14:paraId="2036C392" w14:textId="77777777" w:rsidR="0037557C" w:rsidRPr="00D60291" w:rsidRDefault="0037557C" w:rsidP="0037557C">
      <w:pPr>
        <w:tabs>
          <w:tab w:val="clear" w:pos="567"/>
          <w:tab w:val="left" w:pos="1296"/>
        </w:tabs>
        <w:spacing w:line="240" w:lineRule="auto"/>
        <w:rPr>
          <w:lang w:val="lt-LT"/>
        </w:rPr>
      </w:pPr>
    </w:p>
    <w:p w14:paraId="6FF978D9" w14:textId="77777777" w:rsidR="0037557C" w:rsidRPr="00D60291" w:rsidRDefault="0037557C" w:rsidP="0037557C">
      <w:pPr>
        <w:tabs>
          <w:tab w:val="clear" w:pos="567"/>
          <w:tab w:val="left" w:pos="1296"/>
        </w:tabs>
        <w:spacing w:line="240" w:lineRule="auto"/>
        <w:rPr>
          <w:lang w:val="lt-LT"/>
        </w:rPr>
      </w:pPr>
    </w:p>
    <w:p w14:paraId="509E219B" w14:textId="77777777" w:rsidR="0037557C" w:rsidRPr="00D60291" w:rsidRDefault="0037557C" w:rsidP="0037557C">
      <w:pPr>
        <w:tabs>
          <w:tab w:val="clear" w:pos="567"/>
          <w:tab w:val="left" w:pos="1296"/>
        </w:tabs>
        <w:spacing w:line="240" w:lineRule="auto"/>
        <w:rPr>
          <w:lang w:val="lt-LT"/>
        </w:rPr>
      </w:pPr>
    </w:p>
    <w:p w14:paraId="5D7C0C0D" w14:textId="77777777" w:rsidR="0037557C" w:rsidRPr="00D60291" w:rsidRDefault="0037557C" w:rsidP="0037557C">
      <w:pPr>
        <w:tabs>
          <w:tab w:val="clear" w:pos="567"/>
          <w:tab w:val="left" w:pos="1296"/>
        </w:tabs>
        <w:spacing w:line="240" w:lineRule="auto"/>
        <w:rPr>
          <w:lang w:val="lt-LT"/>
        </w:rPr>
      </w:pPr>
    </w:p>
    <w:p w14:paraId="7AE73944" w14:textId="77777777" w:rsidR="0037557C" w:rsidRPr="00D60291" w:rsidRDefault="0037557C" w:rsidP="0037557C">
      <w:pPr>
        <w:tabs>
          <w:tab w:val="clear" w:pos="567"/>
          <w:tab w:val="left" w:pos="1296"/>
        </w:tabs>
        <w:spacing w:line="240" w:lineRule="auto"/>
        <w:rPr>
          <w:lang w:val="lt-LT"/>
        </w:rPr>
      </w:pPr>
    </w:p>
    <w:p w14:paraId="138CF126" w14:textId="77777777" w:rsidR="0037557C" w:rsidRPr="00D60291" w:rsidRDefault="0037557C" w:rsidP="0037557C">
      <w:pPr>
        <w:tabs>
          <w:tab w:val="clear" w:pos="567"/>
          <w:tab w:val="left" w:pos="1296"/>
        </w:tabs>
        <w:spacing w:line="240" w:lineRule="auto"/>
        <w:rPr>
          <w:lang w:val="lt-LT"/>
        </w:rPr>
      </w:pPr>
    </w:p>
    <w:p w14:paraId="210BF3A2" w14:textId="77777777" w:rsidR="0037557C" w:rsidRPr="00D60291" w:rsidRDefault="0037557C" w:rsidP="0037557C">
      <w:pPr>
        <w:tabs>
          <w:tab w:val="clear" w:pos="567"/>
          <w:tab w:val="left" w:pos="1296"/>
        </w:tabs>
        <w:spacing w:line="240" w:lineRule="auto"/>
        <w:rPr>
          <w:lang w:val="lt-LT"/>
        </w:rPr>
      </w:pPr>
    </w:p>
    <w:p w14:paraId="628E4380" w14:textId="77777777" w:rsidR="0037557C" w:rsidRPr="00D60291" w:rsidRDefault="0037557C" w:rsidP="0037557C">
      <w:pPr>
        <w:tabs>
          <w:tab w:val="clear" w:pos="567"/>
          <w:tab w:val="left" w:pos="1296"/>
        </w:tabs>
        <w:spacing w:line="240" w:lineRule="auto"/>
        <w:rPr>
          <w:lang w:val="lt-LT"/>
        </w:rPr>
      </w:pPr>
    </w:p>
    <w:p w14:paraId="06C06171" w14:textId="77777777" w:rsidR="0037557C" w:rsidRPr="00D60291" w:rsidRDefault="0037557C" w:rsidP="0037557C">
      <w:pPr>
        <w:tabs>
          <w:tab w:val="clear" w:pos="567"/>
          <w:tab w:val="left" w:pos="1296"/>
        </w:tabs>
        <w:spacing w:line="240" w:lineRule="auto"/>
        <w:rPr>
          <w:lang w:val="lt-LT"/>
        </w:rPr>
      </w:pPr>
    </w:p>
    <w:p w14:paraId="1D66DAA9" w14:textId="77777777" w:rsidR="0037557C" w:rsidRPr="00D60291" w:rsidRDefault="0037557C" w:rsidP="0037557C">
      <w:pPr>
        <w:tabs>
          <w:tab w:val="clear" w:pos="567"/>
          <w:tab w:val="left" w:pos="1296"/>
        </w:tabs>
        <w:spacing w:line="240" w:lineRule="auto"/>
        <w:rPr>
          <w:lang w:val="lt-LT"/>
        </w:rPr>
      </w:pPr>
    </w:p>
    <w:p w14:paraId="0DDF3820" w14:textId="77777777" w:rsidR="0037557C" w:rsidRPr="00D60291" w:rsidRDefault="0037557C" w:rsidP="0037557C">
      <w:pPr>
        <w:tabs>
          <w:tab w:val="clear" w:pos="567"/>
          <w:tab w:val="left" w:pos="1296"/>
        </w:tabs>
        <w:spacing w:line="240" w:lineRule="auto"/>
        <w:rPr>
          <w:lang w:val="lt-LT"/>
        </w:rPr>
      </w:pPr>
    </w:p>
    <w:p w14:paraId="4778D5FA" w14:textId="77777777" w:rsidR="0037557C" w:rsidRPr="00D60291" w:rsidRDefault="0037557C" w:rsidP="0037557C">
      <w:pPr>
        <w:tabs>
          <w:tab w:val="clear" w:pos="567"/>
          <w:tab w:val="left" w:pos="1296"/>
        </w:tabs>
        <w:spacing w:line="240" w:lineRule="auto"/>
        <w:rPr>
          <w:lang w:val="lt-LT"/>
        </w:rPr>
      </w:pPr>
    </w:p>
    <w:p w14:paraId="01B5B410" w14:textId="77777777" w:rsidR="0037557C" w:rsidRPr="00D60291" w:rsidRDefault="0037557C" w:rsidP="0037557C">
      <w:pPr>
        <w:tabs>
          <w:tab w:val="clear" w:pos="567"/>
          <w:tab w:val="left" w:pos="1296"/>
        </w:tabs>
        <w:spacing w:line="240" w:lineRule="auto"/>
        <w:rPr>
          <w:lang w:val="lt-LT"/>
        </w:rPr>
      </w:pPr>
    </w:p>
    <w:p w14:paraId="32C96DEE" w14:textId="77777777" w:rsidR="0037557C" w:rsidRPr="00D60291" w:rsidRDefault="0037557C" w:rsidP="0037557C">
      <w:pPr>
        <w:tabs>
          <w:tab w:val="clear" w:pos="567"/>
          <w:tab w:val="left" w:pos="1296"/>
        </w:tabs>
        <w:spacing w:line="240" w:lineRule="auto"/>
        <w:rPr>
          <w:lang w:val="lt-LT"/>
        </w:rPr>
      </w:pPr>
    </w:p>
    <w:p w14:paraId="748B0C11" w14:textId="77777777" w:rsidR="0037557C" w:rsidRPr="00D60291" w:rsidRDefault="0037557C" w:rsidP="0037557C">
      <w:pPr>
        <w:tabs>
          <w:tab w:val="clear" w:pos="567"/>
          <w:tab w:val="left" w:pos="1296"/>
        </w:tabs>
        <w:spacing w:line="240" w:lineRule="auto"/>
        <w:rPr>
          <w:lang w:val="lt-LT"/>
        </w:rPr>
      </w:pPr>
    </w:p>
    <w:p w14:paraId="155AD965" w14:textId="77777777" w:rsidR="0037557C" w:rsidRDefault="0037557C" w:rsidP="0037557C">
      <w:pPr>
        <w:tabs>
          <w:tab w:val="clear" w:pos="567"/>
          <w:tab w:val="left" w:pos="1296"/>
        </w:tabs>
        <w:spacing w:line="240" w:lineRule="auto"/>
        <w:rPr>
          <w:lang w:val="lt-LT"/>
        </w:rPr>
      </w:pPr>
    </w:p>
    <w:p w14:paraId="436D2604" w14:textId="77777777" w:rsidR="000A4B35" w:rsidRPr="00D60291" w:rsidRDefault="000A4B35" w:rsidP="0037557C">
      <w:pPr>
        <w:tabs>
          <w:tab w:val="clear" w:pos="567"/>
          <w:tab w:val="left" w:pos="1296"/>
        </w:tabs>
        <w:spacing w:line="240" w:lineRule="auto"/>
        <w:rPr>
          <w:lang w:val="lt-LT"/>
        </w:rPr>
      </w:pPr>
    </w:p>
    <w:p w14:paraId="5952BCD9" w14:textId="77777777" w:rsidR="0037557C" w:rsidRPr="00D60291" w:rsidRDefault="0037557C" w:rsidP="0037557C">
      <w:pPr>
        <w:tabs>
          <w:tab w:val="clear" w:pos="567"/>
          <w:tab w:val="left" w:pos="1296"/>
        </w:tabs>
        <w:spacing w:line="240" w:lineRule="auto"/>
        <w:jc w:val="center"/>
        <w:outlineLvl w:val="0"/>
        <w:rPr>
          <w:lang w:val="lt-LT"/>
        </w:rPr>
      </w:pPr>
      <w:r w:rsidRPr="00D60291">
        <w:rPr>
          <w:b/>
          <w:lang w:val="lt-LT"/>
        </w:rPr>
        <w:t>A. ŽENKLINIMAS</w:t>
      </w:r>
    </w:p>
    <w:p w14:paraId="5623C3C5" w14:textId="77777777" w:rsidR="0037557C" w:rsidRPr="00D60291" w:rsidRDefault="0037557C" w:rsidP="0037557C">
      <w:pPr>
        <w:pBdr>
          <w:top w:val="single" w:sz="4" w:space="1" w:color="auto"/>
          <w:left w:val="single" w:sz="4" w:space="4" w:color="auto"/>
          <w:bottom w:val="single" w:sz="4" w:space="1" w:color="auto"/>
          <w:right w:val="single" w:sz="4" w:space="4" w:color="auto"/>
        </w:pBdr>
        <w:tabs>
          <w:tab w:val="clear" w:pos="567"/>
          <w:tab w:val="left" w:pos="1296"/>
        </w:tabs>
        <w:spacing w:line="240" w:lineRule="auto"/>
        <w:rPr>
          <w:b/>
          <w:lang w:val="lt-LT"/>
        </w:rPr>
      </w:pPr>
      <w:r w:rsidRPr="00D60291">
        <w:rPr>
          <w:lang w:val="lt-LT"/>
        </w:rPr>
        <w:br w:type="page"/>
      </w:r>
      <w:r w:rsidRPr="00D60291">
        <w:rPr>
          <w:b/>
          <w:lang w:val="lt-LT"/>
        </w:rPr>
        <w:lastRenderedPageBreak/>
        <w:t>INFORMACIJA ANT IŠORINĖS PAKUOTĖS</w:t>
      </w:r>
    </w:p>
    <w:p w14:paraId="351A4ED5" w14:textId="77777777" w:rsidR="0037557C" w:rsidRPr="00D60291" w:rsidRDefault="0037557C" w:rsidP="0037557C">
      <w:pPr>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rPr>
          <w:bCs/>
          <w:lang w:val="lt-LT"/>
        </w:rPr>
      </w:pPr>
    </w:p>
    <w:p w14:paraId="4D4F1B4B" w14:textId="77777777" w:rsidR="0037557C" w:rsidRPr="00D60291" w:rsidRDefault="0037557C" w:rsidP="0037557C">
      <w:pPr>
        <w:pBdr>
          <w:top w:val="single" w:sz="4" w:space="1" w:color="auto"/>
          <w:left w:val="single" w:sz="4" w:space="4" w:color="auto"/>
          <w:bottom w:val="single" w:sz="4" w:space="1" w:color="auto"/>
          <w:right w:val="single" w:sz="4" w:space="4" w:color="auto"/>
        </w:pBdr>
        <w:tabs>
          <w:tab w:val="clear" w:pos="567"/>
          <w:tab w:val="left" w:pos="1296"/>
        </w:tabs>
        <w:spacing w:line="240" w:lineRule="auto"/>
        <w:rPr>
          <w:bCs/>
          <w:lang w:val="lt-LT"/>
        </w:rPr>
      </w:pPr>
      <w:r w:rsidRPr="00D60291">
        <w:rPr>
          <w:b/>
          <w:lang w:val="lt-LT"/>
        </w:rPr>
        <w:t>KARTONO DĖŽUTĖ</w:t>
      </w:r>
    </w:p>
    <w:p w14:paraId="6ED6E4E2" w14:textId="77777777" w:rsidR="0037557C" w:rsidRPr="00D60291" w:rsidRDefault="0037557C" w:rsidP="0037557C">
      <w:pPr>
        <w:tabs>
          <w:tab w:val="clear" w:pos="567"/>
          <w:tab w:val="left" w:pos="1296"/>
        </w:tabs>
        <w:spacing w:line="240" w:lineRule="auto"/>
        <w:rPr>
          <w:lang w:val="lt-LT"/>
        </w:rPr>
      </w:pPr>
    </w:p>
    <w:p w14:paraId="4517ADBC" w14:textId="77777777" w:rsidR="0037557C" w:rsidRPr="00D60291" w:rsidRDefault="0037557C" w:rsidP="0037557C">
      <w:pPr>
        <w:tabs>
          <w:tab w:val="clear" w:pos="567"/>
          <w:tab w:val="left" w:pos="1296"/>
        </w:tabs>
        <w:spacing w:line="240" w:lineRule="auto"/>
        <w:rPr>
          <w:lang w:val="lt-LT"/>
        </w:rPr>
      </w:pPr>
    </w:p>
    <w:p w14:paraId="3870D40C" w14:textId="77777777" w:rsidR="0037557C" w:rsidRPr="00D60291" w:rsidRDefault="0037557C" w:rsidP="0037557C">
      <w:pPr>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lang w:val="lt-LT"/>
        </w:rPr>
      </w:pPr>
      <w:r w:rsidRPr="00D60291">
        <w:rPr>
          <w:b/>
          <w:lang w:val="lt-LT"/>
        </w:rPr>
        <w:t>1.</w:t>
      </w:r>
      <w:r w:rsidRPr="00D60291">
        <w:rPr>
          <w:b/>
          <w:lang w:val="lt-LT"/>
        </w:rPr>
        <w:tab/>
        <w:t>VAISTINIO PREPARATO PAVADINIMAS</w:t>
      </w:r>
    </w:p>
    <w:p w14:paraId="5B83A687" w14:textId="77777777" w:rsidR="0037557C" w:rsidRPr="00D60291" w:rsidRDefault="0037557C" w:rsidP="0037557C">
      <w:pPr>
        <w:tabs>
          <w:tab w:val="clear" w:pos="567"/>
          <w:tab w:val="left" w:pos="1296"/>
        </w:tabs>
        <w:spacing w:line="240" w:lineRule="auto"/>
        <w:rPr>
          <w:lang w:val="lt-LT"/>
        </w:rPr>
      </w:pPr>
    </w:p>
    <w:p w14:paraId="64985E89" w14:textId="48A2AD47" w:rsidR="0037557C" w:rsidRPr="00D60291" w:rsidRDefault="00B34E1D" w:rsidP="0037557C">
      <w:pPr>
        <w:tabs>
          <w:tab w:val="clear" w:pos="567"/>
          <w:tab w:val="left" w:pos="1296"/>
        </w:tabs>
        <w:spacing w:line="240" w:lineRule="auto"/>
        <w:rPr>
          <w:lang w:val="lt-LT"/>
        </w:rPr>
      </w:pPr>
      <w:proofErr w:type="spellStart"/>
      <w:r>
        <w:rPr>
          <w:lang w:val="lt-LT"/>
        </w:rPr>
        <w:t>Brolysium</w:t>
      </w:r>
      <w:proofErr w:type="spellEnd"/>
      <w:r w:rsidR="0037557C" w:rsidRPr="00D60291">
        <w:rPr>
          <w:lang w:val="lt-LT"/>
        </w:rPr>
        <w:t xml:space="preserve"> plėvele dengtos tabletės</w:t>
      </w:r>
    </w:p>
    <w:p w14:paraId="446F9146" w14:textId="77777777" w:rsidR="0037557C" w:rsidRPr="00D60291" w:rsidRDefault="0037557C" w:rsidP="0037557C">
      <w:pPr>
        <w:tabs>
          <w:tab w:val="clear" w:pos="567"/>
          <w:tab w:val="left" w:pos="1296"/>
        </w:tabs>
        <w:spacing w:line="240" w:lineRule="auto"/>
        <w:rPr>
          <w:lang w:val="lt-LT"/>
        </w:rPr>
      </w:pPr>
    </w:p>
    <w:p w14:paraId="07250CAA" w14:textId="77777777" w:rsidR="0037557C" w:rsidRPr="00D60291" w:rsidRDefault="0037557C" w:rsidP="0037557C">
      <w:pPr>
        <w:tabs>
          <w:tab w:val="clear" w:pos="567"/>
          <w:tab w:val="left" w:pos="1296"/>
        </w:tabs>
        <w:rPr>
          <w:lang w:val="lt-LT"/>
        </w:rPr>
      </w:pPr>
    </w:p>
    <w:p w14:paraId="33638E41" w14:textId="77777777" w:rsidR="0037557C" w:rsidRPr="00D60291" w:rsidRDefault="0037557C" w:rsidP="0037557C">
      <w:pPr>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b/>
          <w:lang w:val="lt-LT"/>
        </w:rPr>
      </w:pPr>
      <w:r w:rsidRPr="00D60291">
        <w:rPr>
          <w:b/>
          <w:lang w:val="lt-LT"/>
        </w:rPr>
        <w:t>2.</w:t>
      </w:r>
      <w:r w:rsidRPr="00D60291">
        <w:rPr>
          <w:b/>
          <w:lang w:val="lt-LT"/>
        </w:rPr>
        <w:tab/>
        <w:t>VEIKLIOJI MEDŽIAGA IR JOS KIEKIS</w:t>
      </w:r>
    </w:p>
    <w:p w14:paraId="0D552BCF" w14:textId="77777777" w:rsidR="0037557C" w:rsidRPr="00D60291" w:rsidRDefault="0037557C" w:rsidP="0037557C">
      <w:pPr>
        <w:tabs>
          <w:tab w:val="clear" w:pos="567"/>
          <w:tab w:val="left" w:pos="1296"/>
        </w:tabs>
        <w:spacing w:line="240" w:lineRule="auto"/>
        <w:rPr>
          <w:lang w:val="lt-LT"/>
        </w:rPr>
      </w:pPr>
    </w:p>
    <w:p w14:paraId="177E4FA9" w14:textId="77777777" w:rsidR="0037557C" w:rsidRPr="00D60291" w:rsidRDefault="0037557C" w:rsidP="0037557C">
      <w:pPr>
        <w:rPr>
          <w:lang w:val="lt-LT"/>
        </w:rPr>
      </w:pPr>
      <w:r w:rsidRPr="00D60291">
        <w:rPr>
          <w:lang w:val="lt-LT"/>
        </w:rPr>
        <w:t>1</w:t>
      </w:r>
      <w:r w:rsidR="00CB0B89" w:rsidRPr="00D60291">
        <w:rPr>
          <w:lang w:val="lt-LT"/>
        </w:rPr>
        <w:t xml:space="preserve"> plėvele dengtoje</w:t>
      </w:r>
      <w:r w:rsidRPr="00D60291">
        <w:rPr>
          <w:lang w:val="lt-LT"/>
        </w:rPr>
        <w:t xml:space="preserve"> tabletėje yra 60 mg </w:t>
      </w:r>
      <w:r w:rsidRPr="00D60291">
        <w:rPr>
          <w:szCs w:val="22"/>
          <w:lang w:val="lt-LT"/>
        </w:rPr>
        <w:t xml:space="preserve">raktažolių </w:t>
      </w:r>
      <w:r w:rsidRPr="00D60291">
        <w:rPr>
          <w:lang w:val="lt-LT"/>
        </w:rPr>
        <w:t>šaknų sausojo ekstrakto (5,3–7,8:1); ekstrakcijos tirpiklis 47,4 % (V/V) etanolis; 160 mg vaistinių čiobrelių žolės sausojo ekstrakto (4–8:1); ekstrakcijos tirpiklis 70 % (V/V) etanolis.</w:t>
      </w:r>
    </w:p>
    <w:p w14:paraId="63C2C75B" w14:textId="77777777" w:rsidR="0037557C" w:rsidRPr="00D60291" w:rsidRDefault="0037557C" w:rsidP="0037557C">
      <w:pPr>
        <w:rPr>
          <w:lang w:val="lt-LT"/>
        </w:rPr>
      </w:pPr>
    </w:p>
    <w:p w14:paraId="4266DA68" w14:textId="77777777" w:rsidR="0037557C" w:rsidRPr="00D60291" w:rsidRDefault="0037557C" w:rsidP="0037557C">
      <w:pPr>
        <w:tabs>
          <w:tab w:val="clear" w:pos="567"/>
          <w:tab w:val="left" w:pos="1296"/>
        </w:tabs>
        <w:spacing w:line="240" w:lineRule="auto"/>
        <w:rPr>
          <w:lang w:val="lt-LT"/>
        </w:rPr>
      </w:pPr>
    </w:p>
    <w:p w14:paraId="7ED59448" w14:textId="77777777" w:rsidR="0037557C" w:rsidRPr="00D60291" w:rsidRDefault="0037557C" w:rsidP="0037557C">
      <w:pPr>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lang w:val="lt-LT"/>
        </w:rPr>
      </w:pPr>
      <w:r w:rsidRPr="00D60291">
        <w:rPr>
          <w:b/>
          <w:lang w:val="lt-LT"/>
        </w:rPr>
        <w:t>3.</w:t>
      </w:r>
      <w:r w:rsidRPr="00D60291">
        <w:rPr>
          <w:b/>
          <w:lang w:val="lt-LT"/>
        </w:rPr>
        <w:tab/>
        <w:t>PAGALBINIŲ MEDŽIAGŲ SĄRAŠAS</w:t>
      </w:r>
    </w:p>
    <w:p w14:paraId="62A67974" w14:textId="77777777" w:rsidR="0037557C" w:rsidRPr="00D60291" w:rsidRDefault="0037557C" w:rsidP="0037557C">
      <w:pPr>
        <w:tabs>
          <w:tab w:val="clear" w:pos="567"/>
          <w:tab w:val="left" w:pos="1296"/>
        </w:tabs>
        <w:spacing w:line="240" w:lineRule="auto"/>
        <w:rPr>
          <w:lang w:val="lt-LT"/>
        </w:rPr>
      </w:pPr>
    </w:p>
    <w:p w14:paraId="278E352D" w14:textId="77777777" w:rsidR="0037557C" w:rsidRPr="00D60291" w:rsidRDefault="0037557C" w:rsidP="0037557C">
      <w:pPr>
        <w:autoSpaceDE w:val="0"/>
        <w:autoSpaceDN w:val="0"/>
        <w:adjustRightInd w:val="0"/>
        <w:rPr>
          <w:szCs w:val="22"/>
          <w:lang w:val="lt-LT"/>
        </w:rPr>
      </w:pPr>
      <w:r w:rsidRPr="00D60291">
        <w:rPr>
          <w:lang w:val="lt-LT"/>
        </w:rPr>
        <w:t xml:space="preserve">Sudėtyje yra </w:t>
      </w:r>
      <w:r w:rsidRPr="00D60291">
        <w:rPr>
          <w:szCs w:val="22"/>
          <w:lang w:val="lt-LT"/>
        </w:rPr>
        <w:t xml:space="preserve">laktozės </w:t>
      </w:r>
      <w:proofErr w:type="spellStart"/>
      <w:r w:rsidRPr="00D60291">
        <w:rPr>
          <w:szCs w:val="22"/>
          <w:lang w:val="lt-LT"/>
        </w:rPr>
        <w:t>monohidrato</w:t>
      </w:r>
      <w:proofErr w:type="spellEnd"/>
      <w:r w:rsidRPr="00D60291">
        <w:rPr>
          <w:szCs w:val="22"/>
          <w:lang w:val="lt-LT"/>
        </w:rPr>
        <w:t xml:space="preserve"> ir skystosios gliukozės, </w:t>
      </w:r>
      <w:r w:rsidRPr="00D60291">
        <w:rPr>
          <w:lang w:val="lt-LT"/>
        </w:rPr>
        <w:t>džiovintos išpurškiant</w:t>
      </w:r>
      <w:r w:rsidRPr="00D60291">
        <w:rPr>
          <w:szCs w:val="22"/>
          <w:lang w:val="lt-LT"/>
        </w:rPr>
        <w:t>.</w:t>
      </w:r>
    </w:p>
    <w:p w14:paraId="159AD79E" w14:textId="77777777" w:rsidR="0037557C" w:rsidRPr="00D60291" w:rsidRDefault="0037557C" w:rsidP="0037557C">
      <w:pPr>
        <w:tabs>
          <w:tab w:val="clear" w:pos="567"/>
          <w:tab w:val="left" w:pos="1296"/>
        </w:tabs>
        <w:spacing w:line="240" w:lineRule="auto"/>
        <w:rPr>
          <w:lang w:val="lt-LT"/>
        </w:rPr>
      </w:pPr>
    </w:p>
    <w:p w14:paraId="704E7AD3" w14:textId="77777777" w:rsidR="0037557C" w:rsidRPr="00D60291" w:rsidRDefault="0037557C" w:rsidP="0037557C">
      <w:pPr>
        <w:tabs>
          <w:tab w:val="clear" w:pos="567"/>
          <w:tab w:val="left" w:pos="1296"/>
        </w:tabs>
        <w:spacing w:line="240" w:lineRule="auto"/>
        <w:rPr>
          <w:lang w:val="lt-LT"/>
        </w:rPr>
      </w:pPr>
    </w:p>
    <w:p w14:paraId="0DCAD3DC" w14:textId="77777777" w:rsidR="0037557C" w:rsidRPr="00D60291" w:rsidRDefault="0037557C" w:rsidP="0037557C">
      <w:pPr>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lang w:val="lt-LT"/>
        </w:rPr>
      </w:pPr>
      <w:r w:rsidRPr="00D60291">
        <w:rPr>
          <w:b/>
          <w:lang w:val="lt-LT"/>
        </w:rPr>
        <w:t>4.</w:t>
      </w:r>
      <w:r w:rsidRPr="00D60291">
        <w:rPr>
          <w:b/>
          <w:lang w:val="lt-LT"/>
        </w:rPr>
        <w:tab/>
        <w:t>FARMACINĖ FORMA IR KIEKIS PAKUOTĖJE</w:t>
      </w:r>
    </w:p>
    <w:p w14:paraId="392E6548" w14:textId="77777777" w:rsidR="0037557C" w:rsidRPr="00D60291" w:rsidRDefault="0037557C" w:rsidP="0037557C">
      <w:pPr>
        <w:tabs>
          <w:tab w:val="clear" w:pos="567"/>
          <w:tab w:val="left" w:pos="1296"/>
        </w:tabs>
        <w:spacing w:line="240" w:lineRule="auto"/>
        <w:rPr>
          <w:lang w:val="lt-LT"/>
        </w:rPr>
      </w:pPr>
    </w:p>
    <w:p w14:paraId="43F04423" w14:textId="77777777" w:rsidR="0037557C" w:rsidRPr="00D60291" w:rsidRDefault="0037557C" w:rsidP="0037557C">
      <w:pPr>
        <w:tabs>
          <w:tab w:val="clear" w:pos="567"/>
          <w:tab w:val="left" w:pos="1296"/>
        </w:tabs>
        <w:spacing w:line="240" w:lineRule="auto"/>
        <w:rPr>
          <w:lang w:val="lt-LT"/>
        </w:rPr>
      </w:pPr>
      <w:r w:rsidRPr="00D60291">
        <w:rPr>
          <w:lang w:val="lt-LT"/>
        </w:rPr>
        <w:t>Plėvele dengtos tabletės</w:t>
      </w:r>
    </w:p>
    <w:p w14:paraId="7372C967" w14:textId="77777777" w:rsidR="0037557C" w:rsidRPr="00D60291" w:rsidRDefault="0037557C" w:rsidP="0037557C">
      <w:pPr>
        <w:tabs>
          <w:tab w:val="clear" w:pos="567"/>
          <w:tab w:val="left" w:pos="1296"/>
        </w:tabs>
        <w:spacing w:line="240" w:lineRule="auto"/>
        <w:rPr>
          <w:lang w:val="lt-LT"/>
        </w:rPr>
      </w:pPr>
      <w:r w:rsidRPr="00D60291">
        <w:rPr>
          <w:lang w:val="lt-LT"/>
        </w:rPr>
        <w:t>20</w:t>
      </w:r>
      <w:r w:rsidR="00CB0B89" w:rsidRPr="00D60291">
        <w:rPr>
          <w:lang w:val="lt-LT"/>
        </w:rPr>
        <w:t xml:space="preserve"> plėvele dengtų</w:t>
      </w:r>
      <w:r w:rsidRPr="00D60291">
        <w:rPr>
          <w:lang w:val="lt-LT"/>
        </w:rPr>
        <w:t xml:space="preserve"> tablečių </w:t>
      </w:r>
    </w:p>
    <w:p w14:paraId="15A57AB1" w14:textId="77777777" w:rsidR="0037557C" w:rsidRPr="00D60291" w:rsidRDefault="0037557C" w:rsidP="0037557C">
      <w:pPr>
        <w:tabs>
          <w:tab w:val="clear" w:pos="567"/>
          <w:tab w:val="left" w:pos="1296"/>
        </w:tabs>
        <w:spacing w:line="240" w:lineRule="auto"/>
        <w:rPr>
          <w:highlight w:val="lightGray"/>
          <w:lang w:val="lt-LT"/>
        </w:rPr>
      </w:pPr>
      <w:r w:rsidRPr="00D60291">
        <w:rPr>
          <w:highlight w:val="lightGray"/>
          <w:lang w:val="lt-LT"/>
        </w:rPr>
        <w:t>50</w:t>
      </w:r>
      <w:r w:rsidR="00CB0B89" w:rsidRPr="00D60291">
        <w:rPr>
          <w:highlight w:val="lightGray"/>
          <w:lang w:val="lt-LT"/>
        </w:rPr>
        <w:t xml:space="preserve"> plėvele dengtų</w:t>
      </w:r>
      <w:r w:rsidRPr="00D60291">
        <w:rPr>
          <w:highlight w:val="lightGray"/>
          <w:lang w:val="lt-LT"/>
        </w:rPr>
        <w:t xml:space="preserve"> tablečių </w:t>
      </w:r>
    </w:p>
    <w:p w14:paraId="08609EF6" w14:textId="77777777" w:rsidR="0037557C" w:rsidRPr="00D60291" w:rsidRDefault="0037557C" w:rsidP="0037557C">
      <w:pPr>
        <w:tabs>
          <w:tab w:val="clear" w:pos="567"/>
          <w:tab w:val="left" w:pos="1296"/>
        </w:tabs>
        <w:spacing w:line="240" w:lineRule="auto"/>
        <w:rPr>
          <w:lang w:val="lt-LT"/>
        </w:rPr>
      </w:pPr>
      <w:r w:rsidRPr="00D60291">
        <w:rPr>
          <w:highlight w:val="lightGray"/>
          <w:lang w:val="lt-LT"/>
        </w:rPr>
        <w:t>100</w:t>
      </w:r>
      <w:r w:rsidR="00CB0B89" w:rsidRPr="00D60291">
        <w:rPr>
          <w:highlight w:val="lightGray"/>
          <w:lang w:val="lt-LT"/>
        </w:rPr>
        <w:t xml:space="preserve"> plėvele dengtų</w:t>
      </w:r>
      <w:r w:rsidRPr="00D60291">
        <w:rPr>
          <w:highlight w:val="lightGray"/>
          <w:lang w:val="lt-LT"/>
        </w:rPr>
        <w:t xml:space="preserve"> tablečių</w:t>
      </w:r>
      <w:r w:rsidRPr="00D60291">
        <w:rPr>
          <w:lang w:val="lt-LT"/>
        </w:rPr>
        <w:t xml:space="preserve"> </w:t>
      </w:r>
    </w:p>
    <w:p w14:paraId="7DBF01DB" w14:textId="77777777" w:rsidR="0037557C" w:rsidRPr="00D60291" w:rsidRDefault="0037557C" w:rsidP="0037557C">
      <w:pPr>
        <w:tabs>
          <w:tab w:val="clear" w:pos="567"/>
          <w:tab w:val="left" w:pos="1296"/>
        </w:tabs>
        <w:spacing w:line="240" w:lineRule="auto"/>
        <w:rPr>
          <w:lang w:val="lt-LT"/>
        </w:rPr>
      </w:pPr>
    </w:p>
    <w:p w14:paraId="23B71B22" w14:textId="77777777" w:rsidR="0037557C" w:rsidRPr="00D60291" w:rsidRDefault="0037557C" w:rsidP="0037557C">
      <w:pPr>
        <w:tabs>
          <w:tab w:val="clear" w:pos="567"/>
          <w:tab w:val="left" w:pos="1296"/>
        </w:tabs>
        <w:spacing w:line="240" w:lineRule="auto"/>
        <w:rPr>
          <w:lang w:val="lt-LT"/>
        </w:rPr>
      </w:pPr>
    </w:p>
    <w:p w14:paraId="4298A278" w14:textId="77777777" w:rsidR="0037557C" w:rsidRPr="00D60291" w:rsidRDefault="0037557C" w:rsidP="0037557C">
      <w:pPr>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lang w:val="lt-LT"/>
        </w:rPr>
      </w:pPr>
      <w:r w:rsidRPr="00D60291">
        <w:rPr>
          <w:b/>
          <w:lang w:val="lt-LT"/>
        </w:rPr>
        <w:t>5.</w:t>
      </w:r>
      <w:r w:rsidRPr="00D60291">
        <w:rPr>
          <w:b/>
          <w:lang w:val="lt-LT"/>
        </w:rPr>
        <w:tab/>
        <w:t>VARTOJIMO METODAS IR BŪDAS</w:t>
      </w:r>
      <w:r w:rsidR="00C03C20" w:rsidRPr="00D60291">
        <w:rPr>
          <w:b/>
          <w:lang w:val="lt-LT"/>
        </w:rPr>
        <w:t xml:space="preserve"> </w:t>
      </w:r>
      <w:r w:rsidR="00C03C20" w:rsidRPr="00D60291">
        <w:rPr>
          <w:b/>
          <w:szCs w:val="24"/>
          <w:lang w:val="lt-LT"/>
        </w:rPr>
        <w:t>(-AI)</w:t>
      </w:r>
    </w:p>
    <w:p w14:paraId="749DBB7E" w14:textId="77777777" w:rsidR="0037557C" w:rsidRPr="00D60291" w:rsidRDefault="0037557C" w:rsidP="0037557C">
      <w:pPr>
        <w:tabs>
          <w:tab w:val="clear" w:pos="567"/>
          <w:tab w:val="left" w:pos="1296"/>
        </w:tabs>
        <w:spacing w:line="240" w:lineRule="auto"/>
        <w:rPr>
          <w:i/>
          <w:lang w:val="lt-LT"/>
        </w:rPr>
      </w:pPr>
    </w:p>
    <w:p w14:paraId="622ED22C" w14:textId="77777777" w:rsidR="0037557C" w:rsidRPr="00D60291" w:rsidRDefault="0037557C" w:rsidP="0037557C">
      <w:pPr>
        <w:tabs>
          <w:tab w:val="clear" w:pos="567"/>
          <w:tab w:val="left" w:pos="1296"/>
        </w:tabs>
        <w:spacing w:line="240" w:lineRule="auto"/>
        <w:rPr>
          <w:lang w:val="lt-LT"/>
        </w:rPr>
      </w:pPr>
      <w:r w:rsidRPr="00D60291">
        <w:rPr>
          <w:lang w:val="lt-LT"/>
        </w:rPr>
        <w:t>Vartoti per burną.</w:t>
      </w:r>
    </w:p>
    <w:p w14:paraId="3941D680" w14:textId="77777777" w:rsidR="0037557C" w:rsidRPr="00D60291" w:rsidRDefault="0037557C" w:rsidP="0037557C">
      <w:pPr>
        <w:tabs>
          <w:tab w:val="clear" w:pos="567"/>
          <w:tab w:val="left" w:pos="1296"/>
        </w:tabs>
        <w:spacing w:line="240" w:lineRule="auto"/>
        <w:rPr>
          <w:lang w:val="lt-LT"/>
        </w:rPr>
      </w:pPr>
      <w:r w:rsidRPr="00D60291">
        <w:rPr>
          <w:lang w:val="lt-LT"/>
        </w:rPr>
        <w:t>Prieš vartojimą perskaitykite pakuotės lapelį.</w:t>
      </w:r>
    </w:p>
    <w:p w14:paraId="2DCEB149" w14:textId="77777777" w:rsidR="0037557C" w:rsidRPr="00D60291" w:rsidRDefault="0037557C" w:rsidP="0037557C">
      <w:pPr>
        <w:tabs>
          <w:tab w:val="clear" w:pos="567"/>
          <w:tab w:val="left" w:pos="1296"/>
        </w:tabs>
        <w:spacing w:line="240" w:lineRule="auto"/>
        <w:rPr>
          <w:lang w:val="lt-LT"/>
        </w:rPr>
      </w:pPr>
    </w:p>
    <w:p w14:paraId="6D740D9E" w14:textId="77777777" w:rsidR="0037557C" w:rsidRPr="00D60291" w:rsidRDefault="0037557C" w:rsidP="0037557C">
      <w:pPr>
        <w:tabs>
          <w:tab w:val="clear" w:pos="567"/>
          <w:tab w:val="left" w:pos="1296"/>
        </w:tabs>
        <w:spacing w:line="240" w:lineRule="auto"/>
        <w:rPr>
          <w:lang w:val="lt-LT"/>
        </w:rPr>
      </w:pPr>
    </w:p>
    <w:p w14:paraId="183B46E9" w14:textId="77777777" w:rsidR="0037557C" w:rsidRPr="00D60291" w:rsidRDefault="0037557C" w:rsidP="0037557C">
      <w:pPr>
        <w:pBdr>
          <w:top w:val="single" w:sz="4" w:space="0"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lang w:val="lt-LT"/>
        </w:rPr>
      </w:pPr>
      <w:r w:rsidRPr="00D60291">
        <w:rPr>
          <w:b/>
          <w:lang w:val="lt-LT"/>
        </w:rPr>
        <w:t>6.</w:t>
      </w:r>
      <w:r w:rsidRPr="00D60291">
        <w:rPr>
          <w:b/>
          <w:lang w:val="lt-LT"/>
        </w:rPr>
        <w:tab/>
      </w:r>
      <w:r w:rsidRPr="00D60291">
        <w:rPr>
          <w:b/>
          <w:bCs/>
          <w:lang w:val="lt-LT"/>
        </w:rPr>
        <w:t xml:space="preserve">SPECIALUS ĮSPĖJIMAS, KAD VAISTINĮ PREPARATĄ BŪTINA LAIKYTI VAIKAMS </w:t>
      </w:r>
      <w:r w:rsidR="00DF215E" w:rsidRPr="00D60291">
        <w:rPr>
          <w:b/>
          <w:szCs w:val="24"/>
          <w:lang w:val="lt-LT"/>
        </w:rPr>
        <w:t xml:space="preserve">NEPASTEBIMOJE IR  NEPASIEKIAMOJE </w:t>
      </w:r>
      <w:r w:rsidRPr="00D60291">
        <w:rPr>
          <w:b/>
          <w:bCs/>
          <w:lang w:val="lt-LT"/>
        </w:rPr>
        <w:t>VIETOJE</w:t>
      </w:r>
    </w:p>
    <w:p w14:paraId="351C0A53" w14:textId="77777777" w:rsidR="0037557C" w:rsidRPr="00D60291" w:rsidRDefault="0037557C" w:rsidP="0037557C">
      <w:pPr>
        <w:tabs>
          <w:tab w:val="clear" w:pos="567"/>
          <w:tab w:val="left" w:pos="1296"/>
        </w:tabs>
        <w:spacing w:line="240" w:lineRule="auto"/>
        <w:rPr>
          <w:lang w:val="lt-LT"/>
        </w:rPr>
      </w:pPr>
    </w:p>
    <w:p w14:paraId="0FC4D60A" w14:textId="77777777" w:rsidR="0037557C" w:rsidRPr="00D60291" w:rsidRDefault="0037557C" w:rsidP="0037557C">
      <w:pPr>
        <w:pStyle w:val="Pagrindinistekstas"/>
        <w:rPr>
          <w:i w:val="0"/>
          <w:iCs/>
          <w:color w:val="auto"/>
          <w:lang w:val="lt-LT"/>
        </w:rPr>
      </w:pPr>
      <w:r w:rsidRPr="00D60291">
        <w:rPr>
          <w:i w:val="0"/>
          <w:iCs/>
          <w:color w:val="auto"/>
          <w:lang w:val="lt-LT"/>
        </w:rPr>
        <w:t xml:space="preserve">Laikyti vaikams </w:t>
      </w:r>
      <w:r w:rsidR="00110E9F" w:rsidRPr="00D60291">
        <w:rPr>
          <w:i w:val="0"/>
          <w:iCs/>
          <w:color w:val="auto"/>
          <w:lang w:val="lt-LT"/>
        </w:rPr>
        <w:t xml:space="preserve">nepastebimoje ir nepasiekiamoje </w:t>
      </w:r>
      <w:r w:rsidRPr="00D60291">
        <w:rPr>
          <w:i w:val="0"/>
          <w:iCs/>
          <w:color w:val="auto"/>
          <w:lang w:val="lt-LT"/>
        </w:rPr>
        <w:t>vietoje.</w:t>
      </w:r>
    </w:p>
    <w:p w14:paraId="0D5406D7" w14:textId="77777777" w:rsidR="0037557C" w:rsidRPr="00D60291" w:rsidRDefault="0037557C" w:rsidP="0037557C">
      <w:pPr>
        <w:tabs>
          <w:tab w:val="clear" w:pos="567"/>
          <w:tab w:val="left" w:pos="1296"/>
        </w:tabs>
        <w:spacing w:line="240" w:lineRule="auto"/>
        <w:rPr>
          <w:lang w:val="lt-LT"/>
        </w:rPr>
      </w:pPr>
    </w:p>
    <w:p w14:paraId="6B972B56" w14:textId="77777777" w:rsidR="0037557C" w:rsidRPr="00D60291" w:rsidRDefault="0037557C" w:rsidP="0037557C">
      <w:pPr>
        <w:tabs>
          <w:tab w:val="clear" w:pos="567"/>
          <w:tab w:val="left" w:pos="1296"/>
        </w:tabs>
        <w:spacing w:line="240" w:lineRule="auto"/>
        <w:rPr>
          <w:lang w:val="lt-LT"/>
        </w:rPr>
      </w:pPr>
    </w:p>
    <w:p w14:paraId="21667C27" w14:textId="77777777" w:rsidR="0037557C" w:rsidRPr="00D60291" w:rsidRDefault="0037557C" w:rsidP="0037557C">
      <w:pPr>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lang w:val="lt-LT"/>
        </w:rPr>
      </w:pPr>
      <w:r w:rsidRPr="00D60291">
        <w:rPr>
          <w:b/>
          <w:lang w:val="lt-LT"/>
        </w:rPr>
        <w:t>7.</w:t>
      </w:r>
      <w:r w:rsidRPr="00D60291">
        <w:rPr>
          <w:b/>
          <w:lang w:val="lt-LT"/>
        </w:rPr>
        <w:tab/>
      </w:r>
      <w:r w:rsidRPr="00D60291">
        <w:rPr>
          <w:b/>
          <w:bCs/>
          <w:lang w:val="lt-LT"/>
        </w:rPr>
        <w:t>KITAS (-I) SPECIALUS (-ŪS) ĮSPĖJIMAS (-AI) (JEI REIKIA)</w:t>
      </w:r>
    </w:p>
    <w:p w14:paraId="73B5AC05" w14:textId="77777777" w:rsidR="0037557C" w:rsidRPr="00D60291" w:rsidRDefault="0037557C" w:rsidP="0037557C">
      <w:pPr>
        <w:tabs>
          <w:tab w:val="clear" w:pos="567"/>
          <w:tab w:val="left" w:pos="1296"/>
        </w:tabs>
        <w:spacing w:line="240" w:lineRule="auto"/>
        <w:rPr>
          <w:lang w:val="lt-LT"/>
        </w:rPr>
      </w:pPr>
    </w:p>
    <w:p w14:paraId="1B954370" w14:textId="77777777" w:rsidR="0037557C" w:rsidRPr="00D60291" w:rsidRDefault="0037557C" w:rsidP="0037557C">
      <w:pPr>
        <w:tabs>
          <w:tab w:val="clear" w:pos="567"/>
          <w:tab w:val="left" w:pos="1296"/>
        </w:tabs>
        <w:spacing w:line="240" w:lineRule="auto"/>
        <w:rPr>
          <w:lang w:val="lt-LT"/>
        </w:rPr>
      </w:pPr>
    </w:p>
    <w:p w14:paraId="4848F0D6" w14:textId="77777777" w:rsidR="0037557C" w:rsidRPr="00D60291" w:rsidRDefault="0037557C" w:rsidP="0037557C">
      <w:pPr>
        <w:pBdr>
          <w:top w:val="single" w:sz="4" w:space="1"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lang w:val="lt-LT"/>
        </w:rPr>
      </w:pPr>
      <w:r w:rsidRPr="00D60291">
        <w:rPr>
          <w:b/>
          <w:lang w:val="lt-LT"/>
        </w:rPr>
        <w:t>8.</w:t>
      </w:r>
      <w:r w:rsidRPr="00D60291">
        <w:rPr>
          <w:b/>
          <w:lang w:val="lt-LT"/>
        </w:rPr>
        <w:tab/>
      </w:r>
      <w:r w:rsidRPr="00D60291">
        <w:rPr>
          <w:b/>
          <w:bCs/>
          <w:lang w:val="lt-LT"/>
        </w:rPr>
        <w:t>TINKAMUMO LAIKAS</w:t>
      </w:r>
    </w:p>
    <w:p w14:paraId="314C10B8" w14:textId="77777777" w:rsidR="0037557C" w:rsidRPr="00D60291" w:rsidRDefault="0037557C" w:rsidP="0037557C">
      <w:pPr>
        <w:tabs>
          <w:tab w:val="clear" w:pos="567"/>
          <w:tab w:val="left" w:pos="1296"/>
        </w:tabs>
        <w:spacing w:line="240" w:lineRule="auto"/>
        <w:rPr>
          <w:lang w:val="lt-LT"/>
        </w:rPr>
      </w:pPr>
    </w:p>
    <w:p w14:paraId="4E2A278D" w14:textId="77777777" w:rsidR="0037557C" w:rsidRPr="00D60291" w:rsidRDefault="0037557C" w:rsidP="0037557C">
      <w:pPr>
        <w:tabs>
          <w:tab w:val="clear" w:pos="567"/>
          <w:tab w:val="left" w:pos="1296"/>
        </w:tabs>
        <w:spacing w:line="240" w:lineRule="auto"/>
        <w:rPr>
          <w:lang w:val="lt-LT"/>
        </w:rPr>
      </w:pPr>
      <w:r w:rsidRPr="00D60291">
        <w:rPr>
          <w:lang w:val="lt-LT"/>
        </w:rPr>
        <w:t xml:space="preserve">Tinka iki </w:t>
      </w:r>
      <w:proofErr w:type="spellStart"/>
      <w:r w:rsidRPr="00D60291">
        <w:rPr>
          <w:lang w:val="lt-LT"/>
        </w:rPr>
        <w:t>MMMMmm</w:t>
      </w:r>
      <w:proofErr w:type="spellEnd"/>
    </w:p>
    <w:p w14:paraId="423C3BB7" w14:textId="77777777" w:rsidR="0037557C" w:rsidRPr="00D60291" w:rsidRDefault="0037557C" w:rsidP="0037557C">
      <w:pPr>
        <w:tabs>
          <w:tab w:val="clear" w:pos="567"/>
          <w:tab w:val="left" w:pos="1296"/>
        </w:tabs>
        <w:spacing w:line="240" w:lineRule="auto"/>
        <w:rPr>
          <w:lang w:val="lt-LT"/>
        </w:rPr>
      </w:pPr>
    </w:p>
    <w:p w14:paraId="7295C9D6" w14:textId="77777777" w:rsidR="0037557C" w:rsidRPr="00D60291" w:rsidRDefault="0037557C" w:rsidP="0037557C">
      <w:pPr>
        <w:tabs>
          <w:tab w:val="clear" w:pos="567"/>
          <w:tab w:val="left" w:pos="1296"/>
        </w:tabs>
        <w:spacing w:line="240" w:lineRule="auto"/>
        <w:rPr>
          <w:lang w:val="lt-LT"/>
        </w:rPr>
      </w:pPr>
    </w:p>
    <w:p w14:paraId="776D0482" w14:textId="77777777" w:rsidR="0037557C" w:rsidRPr="00D60291" w:rsidRDefault="0037557C" w:rsidP="0037557C">
      <w:pPr>
        <w:pBdr>
          <w:top w:val="single" w:sz="4" w:space="2" w:color="auto"/>
          <w:left w:val="single" w:sz="4" w:space="4" w:color="auto"/>
          <w:bottom w:val="single" w:sz="4" w:space="1" w:color="auto"/>
          <w:right w:val="single" w:sz="4" w:space="4" w:color="auto"/>
        </w:pBdr>
        <w:tabs>
          <w:tab w:val="clear" w:pos="567"/>
          <w:tab w:val="left" w:pos="1296"/>
        </w:tabs>
        <w:spacing w:line="240" w:lineRule="auto"/>
        <w:ind w:left="567" w:hanging="567"/>
        <w:outlineLvl w:val="0"/>
        <w:rPr>
          <w:lang w:val="lt-LT"/>
        </w:rPr>
      </w:pPr>
      <w:r w:rsidRPr="00D60291">
        <w:rPr>
          <w:b/>
          <w:lang w:val="lt-LT"/>
        </w:rPr>
        <w:lastRenderedPageBreak/>
        <w:t>9.</w:t>
      </w:r>
      <w:r w:rsidRPr="00D60291">
        <w:rPr>
          <w:b/>
          <w:lang w:val="lt-LT"/>
        </w:rPr>
        <w:tab/>
      </w:r>
      <w:r w:rsidRPr="00D60291">
        <w:rPr>
          <w:b/>
          <w:caps/>
          <w:lang w:val="lt-LT"/>
        </w:rPr>
        <w:t>SPECIALIOS laikymo sąlygos</w:t>
      </w:r>
    </w:p>
    <w:p w14:paraId="2C52F37A" w14:textId="77777777" w:rsidR="0037557C" w:rsidRPr="00D60291" w:rsidRDefault="0037557C" w:rsidP="0037557C">
      <w:pPr>
        <w:tabs>
          <w:tab w:val="clear" w:pos="567"/>
          <w:tab w:val="left" w:pos="1296"/>
        </w:tabs>
        <w:spacing w:line="240" w:lineRule="auto"/>
        <w:rPr>
          <w:lang w:val="lt-LT"/>
        </w:rPr>
      </w:pPr>
    </w:p>
    <w:p w14:paraId="055359BA" w14:textId="77777777" w:rsidR="0037557C" w:rsidRPr="00D60291" w:rsidRDefault="0037557C" w:rsidP="0037557C">
      <w:pPr>
        <w:tabs>
          <w:tab w:val="clear" w:pos="567"/>
          <w:tab w:val="left" w:pos="1296"/>
        </w:tabs>
        <w:spacing w:line="240" w:lineRule="auto"/>
        <w:rPr>
          <w:lang w:val="lt-LT"/>
        </w:rPr>
      </w:pPr>
      <w:r w:rsidRPr="00D60291">
        <w:rPr>
          <w:lang w:val="lt-LT"/>
        </w:rPr>
        <w:t>Laikyti ne aukštesnėje kaip 25</w:t>
      </w:r>
      <w:r w:rsidR="00653C95" w:rsidRPr="00D60291">
        <w:rPr>
          <w:lang w:val="lt-LT"/>
        </w:rPr>
        <w:t> </w:t>
      </w:r>
      <w:r w:rsidRPr="00D60291">
        <w:rPr>
          <w:lang w:val="lt-LT"/>
        </w:rPr>
        <w:t>°C</w:t>
      </w:r>
      <w:r w:rsidR="00CB0B89" w:rsidRPr="00D60291">
        <w:rPr>
          <w:lang w:val="lt-LT"/>
        </w:rPr>
        <w:t xml:space="preserve"> temperatūroje.</w:t>
      </w:r>
    </w:p>
    <w:p w14:paraId="69A5F635" w14:textId="4F16800D" w:rsidR="0037557C" w:rsidRPr="00D60291" w:rsidRDefault="0037557C" w:rsidP="0037557C">
      <w:pPr>
        <w:ind w:left="567" w:hanging="567"/>
        <w:rPr>
          <w:szCs w:val="22"/>
          <w:lang w:val="lt-LT"/>
        </w:rPr>
      </w:pPr>
      <w:r w:rsidRPr="00D60291">
        <w:rPr>
          <w:szCs w:val="22"/>
          <w:lang w:val="lt-LT"/>
        </w:rPr>
        <w:t xml:space="preserve">Laikyti gamintojo pakuotėje, kad </w:t>
      </w:r>
      <w:r w:rsidR="00B34E1D">
        <w:rPr>
          <w:szCs w:val="22"/>
          <w:lang w:val="lt-LT"/>
        </w:rPr>
        <w:t>vaistas</w:t>
      </w:r>
      <w:r w:rsidR="00B34E1D" w:rsidRPr="00D60291">
        <w:rPr>
          <w:szCs w:val="22"/>
          <w:lang w:val="lt-LT"/>
        </w:rPr>
        <w:t xml:space="preserve"> </w:t>
      </w:r>
      <w:r w:rsidRPr="00D60291">
        <w:rPr>
          <w:szCs w:val="22"/>
          <w:lang w:val="lt-LT"/>
        </w:rPr>
        <w:t>būtų apsaugotas nuo šviesos ir d</w:t>
      </w:r>
      <w:r w:rsidR="00653C95" w:rsidRPr="00D60291">
        <w:rPr>
          <w:szCs w:val="22"/>
          <w:lang w:val="lt-LT"/>
        </w:rPr>
        <w:t>r</w:t>
      </w:r>
      <w:r w:rsidRPr="00D60291">
        <w:rPr>
          <w:szCs w:val="22"/>
          <w:lang w:val="lt-LT"/>
        </w:rPr>
        <w:t>ėgmės.</w:t>
      </w:r>
    </w:p>
    <w:p w14:paraId="1EE32D97" w14:textId="77777777" w:rsidR="0037557C" w:rsidRPr="00D60291" w:rsidRDefault="0037557C" w:rsidP="0037557C">
      <w:pPr>
        <w:tabs>
          <w:tab w:val="clear" w:pos="567"/>
          <w:tab w:val="left" w:pos="1296"/>
        </w:tabs>
        <w:spacing w:line="240" w:lineRule="auto"/>
        <w:ind w:left="567" w:hanging="567"/>
        <w:rPr>
          <w:lang w:val="lt-LT"/>
        </w:rPr>
      </w:pPr>
    </w:p>
    <w:p w14:paraId="0C58C7A2" w14:textId="77777777" w:rsidR="0037557C" w:rsidRPr="00D60291" w:rsidRDefault="0037557C" w:rsidP="0037557C">
      <w:pPr>
        <w:tabs>
          <w:tab w:val="clear" w:pos="567"/>
          <w:tab w:val="left" w:pos="1296"/>
        </w:tabs>
        <w:spacing w:line="240" w:lineRule="auto"/>
        <w:ind w:left="567" w:hanging="567"/>
        <w:rPr>
          <w:lang w:val="lt-LT"/>
        </w:rPr>
      </w:pPr>
    </w:p>
    <w:p w14:paraId="44EF5A28" w14:textId="77777777" w:rsidR="0037557C" w:rsidRPr="00D60291" w:rsidRDefault="0037557C" w:rsidP="00D60291">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D60291">
        <w:rPr>
          <w:b/>
          <w:lang w:val="lt-LT"/>
        </w:rPr>
        <w:t>10.</w:t>
      </w:r>
      <w:r w:rsidRPr="00D60291">
        <w:rPr>
          <w:b/>
          <w:lang w:val="lt-LT"/>
        </w:rPr>
        <w:tab/>
      </w:r>
      <w:r w:rsidRPr="00D60291">
        <w:rPr>
          <w:b/>
          <w:caps/>
          <w:lang w:val="lt-LT"/>
        </w:rPr>
        <w:t>specialios atsargumo priemonės DĖL NESUVARTOTO VAISTINIO PREPARATO AR JO ATLIEKŲ TVARKYMO (jei reikia)</w:t>
      </w:r>
    </w:p>
    <w:p w14:paraId="2D62953D" w14:textId="77777777" w:rsidR="0037557C" w:rsidRPr="00D60291" w:rsidRDefault="0037557C" w:rsidP="0037557C">
      <w:pPr>
        <w:tabs>
          <w:tab w:val="clear" w:pos="567"/>
          <w:tab w:val="left" w:pos="1296"/>
        </w:tabs>
        <w:spacing w:line="240" w:lineRule="auto"/>
        <w:rPr>
          <w:lang w:val="lt-LT"/>
        </w:rPr>
      </w:pPr>
    </w:p>
    <w:p w14:paraId="3A03FD6F" w14:textId="77777777" w:rsidR="0037557C" w:rsidRPr="00D60291" w:rsidRDefault="0037557C" w:rsidP="0037557C">
      <w:pPr>
        <w:tabs>
          <w:tab w:val="clear" w:pos="567"/>
          <w:tab w:val="left" w:pos="1296"/>
        </w:tabs>
        <w:spacing w:line="240" w:lineRule="auto"/>
        <w:rPr>
          <w:lang w:val="lt-LT"/>
        </w:rPr>
      </w:pPr>
    </w:p>
    <w:p w14:paraId="461E4E9C" w14:textId="77777777" w:rsidR="0037557C" w:rsidRPr="00D60291" w:rsidRDefault="0037557C" w:rsidP="00D60291">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D60291">
        <w:rPr>
          <w:b/>
          <w:lang w:val="lt-LT"/>
        </w:rPr>
        <w:t>11.</w:t>
      </w:r>
      <w:r w:rsidRPr="00D60291">
        <w:rPr>
          <w:b/>
          <w:lang w:val="lt-LT"/>
        </w:rPr>
        <w:tab/>
      </w:r>
      <w:r w:rsidR="00653C95" w:rsidRPr="00D60291">
        <w:rPr>
          <w:b/>
          <w:caps/>
          <w:noProof/>
          <w:szCs w:val="24"/>
          <w:lang w:val="lt-LT"/>
        </w:rPr>
        <w:t>REGISTRUOTOJO</w:t>
      </w:r>
      <w:r w:rsidRPr="00D60291">
        <w:rPr>
          <w:b/>
          <w:caps/>
          <w:lang w:val="lt-LT"/>
        </w:rPr>
        <w:t xml:space="preserve"> pavadinimas ir adresas</w:t>
      </w:r>
    </w:p>
    <w:p w14:paraId="13BA94DC" w14:textId="77777777" w:rsidR="0037557C" w:rsidRPr="00D60291" w:rsidRDefault="0037557C" w:rsidP="0037557C">
      <w:pPr>
        <w:tabs>
          <w:tab w:val="clear" w:pos="567"/>
          <w:tab w:val="left" w:pos="1296"/>
        </w:tabs>
        <w:spacing w:line="240" w:lineRule="auto"/>
        <w:rPr>
          <w:lang w:val="lt-LT"/>
        </w:rPr>
      </w:pPr>
    </w:p>
    <w:p w14:paraId="77ED7BC2" w14:textId="77777777" w:rsidR="0037557C" w:rsidRPr="00D60291" w:rsidRDefault="0037557C" w:rsidP="0037557C">
      <w:pPr>
        <w:tabs>
          <w:tab w:val="clear" w:pos="567"/>
          <w:tab w:val="left" w:pos="1296"/>
        </w:tabs>
        <w:spacing w:line="240" w:lineRule="auto"/>
        <w:rPr>
          <w:lang w:val="lt-LT"/>
        </w:rPr>
      </w:pPr>
      <w:r w:rsidRPr="00D60291">
        <w:rPr>
          <w:lang w:val="lt-LT"/>
        </w:rPr>
        <w:t>BIONORICA SE</w:t>
      </w:r>
    </w:p>
    <w:p w14:paraId="6CB1B863" w14:textId="77777777" w:rsidR="0037557C" w:rsidRPr="00D60291" w:rsidRDefault="0037557C" w:rsidP="0037557C">
      <w:pPr>
        <w:tabs>
          <w:tab w:val="clear" w:pos="567"/>
          <w:tab w:val="left" w:pos="1296"/>
        </w:tabs>
        <w:spacing w:line="240" w:lineRule="auto"/>
        <w:rPr>
          <w:lang w:val="lt-LT"/>
        </w:rPr>
      </w:pPr>
      <w:proofErr w:type="spellStart"/>
      <w:r w:rsidRPr="00D60291">
        <w:rPr>
          <w:lang w:val="lt-LT"/>
        </w:rPr>
        <w:t>Kerschensteinerstrasse</w:t>
      </w:r>
      <w:proofErr w:type="spellEnd"/>
      <w:r w:rsidRPr="00D60291">
        <w:rPr>
          <w:lang w:val="lt-LT"/>
        </w:rPr>
        <w:t xml:space="preserve"> 11-15</w:t>
      </w:r>
    </w:p>
    <w:p w14:paraId="78FB91FE" w14:textId="77777777" w:rsidR="0037557C" w:rsidRPr="00D60291" w:rsidRDefault="0037557C" w:rsidP="0037557C">
      <w:pPr>
        <w:tabs>
          <w:tab w:val="clear" w:pos="567"/>
          <w:tab w:val="left" w:pos="1296"/>
        </w:tabs>
        <w:spacing w:line="240" w:lineRule="auto"/>
        <w:rPr>
          <w:lang w:val="lt-LT"/>
        </w:rPr>
      </w:pPr>
      <w:r w:rsidRPr="00D60291">
        <w:rPr>
          <w:lang w:val="lt-LT"/>
        </w:rPr>
        <w:t xml:space="preserve">92318 </w:t>
      </w:r>
      <w:proofErr w:type="spellStart"/>
      <w:r w:rsidRPr="00D60291">
        <w:rPr>
          <w:lang w:val="lt-LT"/>
        </w:rPr>
        <w:t>Neumarkt</w:t>
      </w:r>
      <w:proofErr w:type="spellEnd"/>
    </w:p>
    <w:p w14:paraId="661CA9FE" w14:textId="77777777" w:rsidR="0037557C" w:rsidRPr="00D60291" w:rsidRDefault="0037557C" w:rsidP="0037557C">
      <w:pPr>
        <w:tabs>
          <w:tab w:val="clear" w:pos="567"/>
          <w:tab w:val="left" w:pos="1296"/>
        </w:tabs>
        <w:spacing w:line="240" w:lineRule="auto"/>
        <w:rPr>
          <w:lang w:val="lt-LT"/>
        </w:rPr>
      </w:pPr>
      <w:r w:rsidRPr="00D60291">
        <w:rPr>
          <w:lang w:val="lt-LT"/>
        </w:rPr>
        <w:t>Vokietija</w:t>
      </w:r>
    </w:p>
    <w:p w14:paraId="74B264B0" w14:textId="77777777" w:rsidR="0037557C" w:rsidRPr="00D60291" w:rsidRDefault="0037557C" w:rsidP="0037557C">
      <w:pPr>
        <w:tabs>
          <w:tab w:val="clear" w:pos="567"/>
          <w:tab w:val="left" w:pos="1296"/>
        </w:tabs>
        <w:spacing w:line="240" w:lineRule="auto"/>
        <w:rPr>
          <w:lang w:val="lt-LT"/>
        </w:rPr>
      </w:pPr>
    </w:p>
    <w:p w14:paraId="7ACDB7F5" w14:textId="77777777" w:rsidR="0037557C" w:rsidRPr="00D60291" w:rsidRDefault="0037557C" w:rsidP="0037557C">
      <w:pPr>
        <w:tabs>
          <w:tab w:val="clear" w:pos="567"/>
          <w:tab w:val="left" w:pos="1296"/>
        </w:tabs>
        <w:spacing w:line="240" w:lineRule="auto"/>
        <w:rPr>
          <w:lang w:val="lt-LT"/>
        </w:rPr>
      </w:pPr>
    </w:p>
    <w:p w14:paraId="4117344E" w14:textId="77777777" w:rsidR="0037557C" w:rsidRPr="00D60291" w:rsidRDefault="0037557C" w:rsidP="00D60291">
      <w:pPr>
        <w:pBdr>
          <w:top w:val="single" w:sz="4" w:space="1" w:color="auto"/>
          <w:left w:val="single" w:sz="4" w:space="4" w:color="auto"/>
          <w:bottom w:val="single" w:sz="4" w:space="1" w:color="auto"/>
          <w:right w:val="single" w:sz="4" w:space="4" w:color="auto"/>
        </w:pBdr>
        <w:spacing w:line="240" w:lineRule="auto"/>
        <w:outlineLvl w:val="0"/>
        <w:rPr>
          <w:lang w:val="lt-LT"/>
        </w:rPr>
      </w:pPr>
      <w:r w:rsidRPr="00D60291">
        <w:rPr>
          <w:b/>
          <w:lang w:val="lt-LT"/>
        </w:rPr>
        <w:t>12.</w:t>
      </w:r>
      <w:r w:rsidRPr="00D60291">
        <w:rPr>
          <w:b/>
          <w:lang w:val="lt-LT"/>
        </w:rPr>
        <w:tab/>
      </w:r>
      <w:r w:rsidR="00653C95" w:rsidRPr="00D60291">
        <w:rPr>
          <w:b/>
          <w:caps/>
          <w:lang w:val="lt-LT"/>
        </w:rPr>
        <w:t>REGISTRACIJOS</w:t>
      </w:r>
      <w:r w:rsidRPr="00D60291">
        <w:rPr>
          <w:b/>
          <w:caps/>
          <w:lang w:val="lt-LT"/>
        </w:rPr>
        <w:t xml:space="preserve"> </w:t>
      </w:r>
      <w:r w:rsidR="00C03C20" w:rsidRPr="00D60291">
        <w:rPr>
          <w:b/>
          <w:caps/>
          <w:lang w:val="lt-LT"/>
        </w:rPr>
        <w:t>PAŽYMĖJIMO</w:t>
      </w:r>
      <w:r w:rsidR="00C03C20" w:rsidRPr="00D60291" w:rsidDel="00C03C20">
        <w:rPr>
          <w:b/>
          <w:caps/>
          <w:lang w:val="lt-LT"/>
        </w:rPr>
        <w:t xml:space="preserve"> </w:t>
      </w:r>
      <w:r w:rsidRPr="00D60291">
        <w:rPr>
          <w:b/>
          <w:caps/>
          <w:lang w:val="lt-LT"/>
        </w:rPr>
        <w:t>numeris</w:t>
      </w:r>
      <w:r w:rsidRPr="00D60291">
        <w:rPr>
          <w:b/>
          <w:lang w:val="lt-LT"/>
        </w:rPr>
        <w:t xml:space="preserve"> </w:t>
      </w:r>
      <w:r w:rsidR="00C03C20" w:rsidRPr="00D60291">
        <w:rPr>
          <w:b/>
          <w:szCs w:val="24"/>
          <w:lang w:val="lt-LT"/>
        </w:rPr>
        <w:t>(-IAI)</w:t>
      </w:r>
    </w:p>
    <w:p w14:paraId="323E6961" w14:textId="77777777" w:rsidR="0037557C" w:rsidRPr="00D60291" w:rsidRDefault="0037557C" w:rsidP="0037557C">
      <w:pPr>
        <w:tabs>
          <w:tab w:val="clear" w:pos="567"/>
          <w:tab w:val="left" w:pos="1296"/>
        </w:tabs>
        <w:spacing w:line="240" w:lineRule="auto"/>
        <w:rPr>
          <w:lang w:val="lt-LT"/>
        </w:rPr>
      </w:pPr>
    </w:p>
    <w:p w14:paraId="1F5D8E4C" w14:textId="77777777" w:rsidR="0037557C" w:rsidRPr="00D60291" w:rsidRDefault="0037557C" w:rsidP="0037557C">
      <w:pPr>
        <w:pStyle w:val="BTEMEASMCA"/>
        <w:rPr>
          <w:noProof w:val="0"/>
        </w:rPr>
      </w:pPr>
      <w:r w:rsidRPr="00D60291">
        <w:rPr>
          <w:noProof w:val="0"/>
        </w:rPr>
        <w:t>N20 – LT/1/10/2149/001</w:t>
      </w:r>
    </w:p>
    <w:p w14:paraId="6328CE34" w14:textId="77777777" w:rsidR="0037557C" w:rsidRPr="00D60291" w:rsidRDefault="0037557C" w:rsidP="0037557C">
      <w:pPr>
        <w:pStyle w:val="BTEMEASMCA"/>
        <w:rPr>
          <w:noProof w:val="0"/>
        </w:rPr>
      </w:pPr>
      <w:r w:rsidRPr="00D60291">
        <w:rPr>
          <w:noProof w:val="0"/>
        </w:rPr>
        <w:t>N50 – LT/1/10/2149/002</w:t>
      </w:r>
    </w:p>
    <w:p w14:paraId="2F7B7D81" w14:textId="77777777" w:rsidR="0037557C" w:rsidRPr="00D60291" w:rsidRDefault="0037557C" w:rsidP="0037557C">
      <w:pPr>
        <w:pStyle w:val="BTEMEASMCA"/>
        <w:rPr>
          <w:noProof w:val="0"/>
        </w:rPr>
      </w:pPr>
      <w:r w:rsidRPr="00D60291">
        <w:rPr>
          <w:noProof w:val="0"/>
        </w:rPr>
        <w:t>N100 – LT/1/10/2149/003</w:t>
      </w:r>
    </w:p>
    <w:p w14:paraId="2F8A84D2" w14:textId="77777777" w:rsidR="0037557C" w:rsidRPr="00D60291" w:rsidRDefault="0037557C" w:rsidP="0037557C">
      <w:pPr>
        <w:tabs>
          <w:tab w:val="clear" w:pos="567"/>
          <w:tab w:val="left" w:pos="1296"/>
        </w:tabs>
        <w:spacing w:line="240" w:lineRule="auto"/>
        <w:rPr>
          <w:lang w:val="lt-LT"/>
        </w:rPr>
      </w:pPr>
    </w:p>
    <w:p w14:paraId="701646A6" w14:textId="77777777" w:rsidR="0037557C" w:rsidRPr="00D60291" w:rsidRDefault="0037557C" w:rsidP="0037557C">
      <w:pPr>
        <w:tabs>
          <w:tab w:val="clear" w:pos="567"/>
          <w:tab w:val="left" w:pos="1296"/>
        </w:tabs>
        <w:spacing w:line="240" w:lineRule="auto"/>
        <w:rPr>
          <w:lang w:val="lt-LT"/>
        </w:rPr>
      </w:pPr>
    </w:p>
    <w:p w14:paraId="21A150C2" w14:textId="77777777" w:rsidR="0037557C" w:rsidRPr="00D60291" w:rsidRDefault="0037557C" w:rsidP="00D60291">
      <w:pPr>
        <w:pBdr>
          <w:top w:val="single" w:sz="4" w:space="1" w:color="auto"/>
          <w:left w:val="single" w:sz="4" w:space="4" w:color="auto"/>
          <w:bottom w:val="single" w:sz="4" w:space="1" w:color="auto"/>
          <w:right w:val="single" w:sz="4" w:space="4" w:color="auto"/>
        </w:pBdr>
        <w:spacing w:line="240" w:lineRule="auto"/>
        <w:outlineLvl w:val="0"/>
        <w:rPr>
          <w:lang w:val="lt-LT"/>
        </w:rPr>
      </w:pPr>
      <w:r w:rsidRPr="00D60291">
        <w:rPr>
          <w:b/>
          <w:lang w:val="lt-LT"/>
        </w:rPr>
        <w:t>13.</w:t>
      </w:r>
      <w:r w:rsidRPr="00D60291">
        <w:rPr>
          <w:b/>
          <w:lang w:val="lt-LT"/>
        </w:rPr>
        <w:tab/>
        <w:t>SERIJOS NUMERIS</w:t>
      </w:r>
    </w:p>
    <w:p w14:paraId="44A3DF18" w14:textId="77777777" w:rsidR="0037557C" w:rsidRPr="00D60291" w:rsidRDefault="0037557C" w:rsidP="0037557C">
      <w:pPr>
        <w:tabs>
          <w:tab w:val="clear" w:pos="567"/>
          <w:tab w:val="left" w:pos="1296"/>
        </w:tabs>
        <w:spacing w:line="240" w:lineRule="auto"/>
        <w:rPr>
          <w:lang w:val="lt-LT"/>
        </w:rPr>
      </w:pPr>
    </w:p>
    <w:p w14:paraId="5DB27389" w14:textId="77777777" w:rsidR="0037557C" w:rsidRPr="00D60291" w:rsidRDefault="0037557C" w:rsidP="0037557C">
      <w:pPr>
        <w:tabs>
          <w:tab w:val="clear" w:pos="567"/>
          <w:tab w:val="left" w:pos="1296"/>
        </w:tabs>
        <w:spacing w:line="240" w:lineRule="auto"/>
        <w:rPr>
          <w:lang w:val="lt-LT"/>
        </w:rPr>
      </w:pPr>
      <w:r w:rsidRPr="00D60291">
        <w:rPr>
          <w:lang w:val="lt-LT"/>
        </w:rPr>
        <w:t>Serija (numeris)</w:t>
      </w:r>
    </w:p>
    <w:p w14:paraId="2207241D" w14:textId="77777777" w:rsidR="0037557C" w:rsidRPr="00D60291" w:rsidRDefault="0037557C" w:rsidP="0037557C">
      <w:pPr>
        <w:tabs>
          <w:tab w:val="clear" w:pos="567"/>
          <w:tab w:val="left" w:pos="1296"/>
        </w:tabs>
        <w:spacing w:line="240" w:lineRule="auto"/>
        <w:rPr>
          <w:lang w:val="lt-LT"/>
        </w:rPr>
      </w:pPr>
    </w:p>
    <w:p w14:paraId="0701421B" w14:textId="77777777" w:rsidR="0037557C" w:rsidRPr="00D60291" w:rsidRDefault="0037557C" w:rsidP="0037557C">
      <w:pPr>
        <w:tabs>
          <w:tab w:val="clear" w:pos="567"/>
          <w:tab w:val="left" w:pos="1296"/>
        </w:tabs>
        <w:spacing w:line="240" w:lineRule="auto"/>
        <w:rPr>
          <w:lang w:val="lt-LT"/>
        </w:rPr>
      </w:pPr>
    </w:p>
    <w:p w14:paraId="5651C9EB" w14:textId="77777777" w:rsidR="0037557C" w:rsidRPr="00D60291" w:rsidRDefault="0037557C" w:rsidP="00D60291">
      <w:pPr>
        <w:pBdr>
          <w:top w:val="single" w:sz="4" w:space="1" w:color="auto"/>
          <w:left w:val="single" w:sz="4" w:space="4" w:color="auto"/>
          <w:bottom w:val="single" w:sz="4" w:space="1" w:color="auto"/>
          <w:right w:val="single" w:sz="4" w:space="4" w:color="auto"/>
        </w:pBdr>
        <w:spacing w:line="240" w:lineRule="auto"/>
        <w:outlineLvl w:val="0"/>
        <w:rPr>
          <w:lang w:val="lt-LT"/>
        </w:rPr>
      </w:pPr>
      <w:r w:rsidRPr="00D60291">
        <w:rPr>
          <w:b/>
          <w:lang w:val="lt-LT"/>
        </w:rPr>
        <w:t>14.</w:t>
      </w:r>
      <w:r w:rsidRPr="00D60291">
        <w:rPr>
          <w:b/>
          <w:lang w:val="lt-LT"/>
        </w:rPr>
        <w:tab/>
      </w:r>
      <w:r w:rsidRPr="00D60291">
        <w:rPr>
          <w:b/>
          <w:caps/>
          <w:lang w:val="lt-LT"/>
        </w:rPr>
        <w:t>PARDAVIMO (IŠDAVImo) tvarka</w:t>
      </w:r>
    </w:p>
    <w:p w14:paraId="1ABC1A7C" w14:textId="77777777" w:rsidR="0037557C" w:rsidRPr="00D60291" w:rsidRDefault="0037557C" w:rsidP="0037557C">
      <w:pPr>
        <w:tabs>
          <w:tab w:val="clear" w:pos="567"/>
          <w:tab w:val="left" w:pos="1296"/>
        </w:tabs>
        <w:spacing w:line="240" w:lineRule="auto"/>
        <w:rPr>
          <w:lang w:val="lt-LT"/>
        </w:rPr>
      </w:pPr>
    </w:p>
    <w:p w14:paraId="3D50BFEB" w14:textId="2D3B5A33" w:rsidR="0037557C" w:rsidRPr="00D60291" w:rsidRDefault="0037557C" w:rsidP="0037557C">
      <w:pPr>
        <w:ind w:left="567" w:hanging="567"/>
        <w:rPr>
          <w:lang w:val="lt-LT"/>
        </w:rPr>
      </w:pPr>
      <w:r w:rsidRPr="00D60291">
        <w:rPr>
          <w:lang w:val="lt-LT"/>
        </w:rPr>
        <w:t xml:space="preserve">Nereceptinis </w:t>
      </w:r>
      <w:r w:rsidR="00B34E1D">
        <w:rPr>
          <w:lang w:val="lt-LT"/>
        </w:rPr>
        <w:t>vaistas</w:t>
      </w:r>
    </w:p>
    <w:p w14:paraId="5DDF6F0A" w14:textId="77777777" w:rsidR="0037557C" w:rsidRPr="00D60291" w:rsidRDefault="0037557C" w:rsidP="0037557C">
      <w:pPr>
        <w:tabs>
          <w:tab w:val="clear" w:pos="567"/>
          <w:tab w:val="left" w:pos="1296"/>
        </w:tabs>
        <w:spacing w:line="240" w:lineRule="auto"/>
        <w:rPr>
          <w:lang w:val="lt-LT"/>
        </w:rPr>
      </w:pPr>
    </w:p>
    <w:p w14:paraId="5FB3B636" w14:textId="77777777" w:rsidR="0037557C" w:rsidRPr="00D60291" w:rsidRDefault="0037557C" w:rsidP="0037557C">
      <w:pPr>
        <w:tabs>
          <w:tab w:val="clear" w:pos="567"/>
          <w:tab w:val="left" w:pos="1296"/>
        </w:tabs>
        <w:spacing w:line="240" w:lineRule="auto"/>
        <w:rPr>
          <w:lang w:val="lt-LT"/>
        </w:rPr>
      </w:pPr>
    </w:p>
    <w:p w14:paraId="0C621ED2" w14:textId="77777777" w:rsidR="0037557C" w:rsidRPr="00D60291" w:rsidRDefault="0037557C" w:rsidP="00D60291">
      <w:pPr>
        <w:pBdr>
          <w:top w:val="single" w:sz="4" w:space="1" w:color="auto"/>
          <w:left w:val="single" w:sz="4" w:space="4" w:color="auto"/>
          <w:bottom w:val="single" w:sz="4" w:space="1" w:color="auto"/>
          <w:right w:val="single" w:sz="4" w:space="4" w:color="auto"/>
        </w:pBdr>
        <w:spacing w:line="240" w:lineRule="auto"/>
        <w:outlineLvl w:val="0"/>
        <w:rPr>
          <w:lang w:val="lt-LT"/>
        </w:rPr>
      </w:pPr>
      <w:r w:rsidRPr="00D60291">
        <w:rPr>
          <w:b/>
          <w:lang w:val="lt-LT"/>
        </w:rPr>
        <w:t>15.</w:t>
      </w:r>
      <w:r w:rsidRPr="00D60291">
        <w:rPr>
          <w:b/>
          <w:lang w:val="lt-LT"/>
        </w:rPr>
        <w:tab/>
      </w:r>
      <w:r w:rsidRPr="00D60291">
        <w:rPr>
          <w:b/>
          <w:caps/>
          <w:lang w:val="lt-LT"/>
        </w:rPr>
        <w:t>vartojimo instrukcijA</w:t>
      </w:r>
    </w:p>
    <w:p w14:paraId="2B4512AA" w14:textId="77777777" w:rsidR="0037557C" w:rsidRPr="00D60291" w:rsidRDefault="0037557C" w:rsidP="0037557C">
      <w:pPr>
        <w:tabs>
          <w:tab w:val="clear" w:pos="567"/>
          <w:tab w:val="left" w:pos="1296"/>
        </w:tabs>
        <w:spacing w:line="240" w:lineRule="auto"/>
        <w:rPr>
          <w:lang w:val="lt-LT"/>
        </w:rPr>
      </w:pPr>
    </w:p>
    <w:p w14:paraId="13E9DC53" w14:textId="77777777" w:rsidR="00110E9F" w:rsidRPr="00D60291" w:rsidRDefault="00110E9F" w:rsidP="00110E9F">
      <w:pPr>
        <w:rPr>
          <w:lang w:val="lt-LT"/>
        </w:rPr>
      </w:pPr>
      <w:r w:rsidRPr="00D60291">
        <w:rPr>
          <w:lang w:val="lt-LT"/>
        </w:rPr>
        <w:t>Ūminio bronchito sukelto drėgno kosulio priepuolių retinimas ir atsikosėjimo gerinimas.</w:t>
      </w:r>
    </w:p>
    <w:p w14:paraId="0DB62A75" w14:textId="77777777" w:rsidR="0037557C" w:rsidRPr="00D60291" w:rsidRDefault="0037557C" w:rsidP="0037557C">
      <w:pPr>
        <w:tabs>
          <w:tab w:val="clear" w:pos="567"/>
          <w:tab w:val="left" w:pos="1296"/>
        </w:tabs>
        <w:spacing w:line="240" w:lineRule="auto"/>
        <w:rPr>
          <w:lang w:val="lt-LT"/>
        </w:rPr>
      </w:pPr>
    </w:p>
    <w:p w14:paraId="208776DD" w14:textId="77777777" w:rsidR="0037557C" w:rsidRPr="00D60291" w:rsidRDefault="0037557C" w:rsidP="0037557C">
      <w:pPr>
        <w:rPr>
          <w:lang w:val="lt-LT"/>
        </w:rPr>
      </w:pPr>
      <w:r w:rsidRPr="00D60291">
        <w:rPr>
          <w:lang w:val="lt-LT"/>
        </w:rPr>
        <w:t>Dozavimas. Suaugusiems ir vyresniems nei 12 metų paaugliams gerti po 1 tabletę 3 kartus per parą.</w:t>
      </w:r>
    </w:p>
    <w:p w14:paraId="07E7C425" w14:textId="77777777" w:rsidR="0037557C" w:rsidRPr="00D60291" w:rsidRDefault="0037557C" w:rsidP="0037557C">
      <w:pPr>
        <w:tabs>
          <w:tab w:val="clear" w:pos="567"/>
          <w:tab w:val="left" w:pos="1296"/>
        </w:tabs>
        <w:spacing w:line="240" w:lineRule="auto"/>
        <w:rPr>
          <w:lang w:val="lt-LT"/>
        </w:rPr>
      </w:pPr>
    </w:p>
    <w:p w14:paraId="615C7A55" w14:textId="77777777" w:rsidR="0037557C" w:rsidRPr="00D60291" w:rsidRDefault="0037557C" w:rsidP="0037557C">
      <w:pPr>
        <w:tabs>
          <w:tab w:val="clear" w:pos="567"/>
          <w:tab w:val="left" w:pos="1296"/>
        </w:tabs>
        <w:spacing w:line="240" w:lineRule="auto"/>
        <w:rPr>
          <w:lang w:val="lt-LT"/>
        </w:rPr>
      </w:pPr>
    </w:p>
    <w:p w14:paraId="33CE063E" w14:textId="77777777" w:rsidR="0037557C" w:rsidRPr="00D60291" w:rsidRDefault="0037557C" w:rsidP="0037557C">
      <w:pPr>
        <w:pBdr>
          <w:top w:val="single" w:sz="4" w:space="1" w:color="auto"/>
          <w:left w:val="single" w:sz="4" w:space="4" w:color="auto"/>
          <w:bottom w:val="single" w:sz="4" w:space="1" w:color="auto"/>
          <w:right w:val="single" w:sz="4" w:space="4" w:color="auto"/>
        </w:pBdr>
        <w:tabs>
          <w:tab w:val="clear" w:pos="567"/>
          <w:tab w:val="left" w:pos="1296"/>
        </w:tabs>
        <w:spacing w:line="240" w:lineRule="auto"/>
        <w:outlineLvl w:val="0"/>
        <w:rPr>
          <w:lang w:val="lt-LT"/>
        </w:rPr>
      </w:pPr>
      <w:r w:rsidRPr="00D60291">
        <w:rPr>
          <w:b/>
          <w:lang w:val="lt-LT"/>
        </w:rPr>
        <w:t>16.</w:t>
      </w:r>
      <w:r w:rsidRPr="00D60291">
        <w:rPr>
          <w:b/>
          <w:lang w:val="lt-LT"/>
        </w:rPr>
        <w:tab/>
        <w:t>INFORMACIJA BRAILIO RAŠTU</w:t>
      </w:r>
    </w:p>
    <w:p w14:paraId="01D23991" w14:textId="77777777" w:rsidR="0037557C" w:rsidRPr="00D60291" w:rsidRDefault="0037557C" w:rsidP="0037557C">
      <w:pPr>
        <w:tabs>
          <w:tab w:val="clear" w:pos="567"/>
          <w:tab w:val="left" w:pos="1296"/>
        </w:tabs>
        <w:spacing w:line="240" w:lineRule="auto"/>
        <w:rPr>
          <w:lang w:val="lt-LT"/>
        </w:rPr>
      </w:pPr>
    </w:p>
    <w:p w14:paraId="78F71643" w14:textId="3D6436E3" w:rsidR="0037557C" w:rsidRPr="00D60291" w:rsidRDefault="00B34E1D" w:rsidP="0037557C">
      <w:pPr>
        <w:rPr>
          <w:lang w:val="lt-LT"/>
        </w:rPr>
      </w:pPr>
      <w:proofErr w:type="spellStart"/>
      <w:r>
        <w:rPr>
          <w:lang w:val="lt-LT"/>
        </w:rPr>
        <w:t>Brolysium</w:t>
      </w:r>
      <w:proofErr w:type="spellEnd"/>
    </w:p>
    <w:p w14:paraId="3A1DF716" w14:textId="77777777" w:rsidR="0037557C" w:rsidRPr="00D60291" w:rsidRDefault="0037557C" w:rsidP="0037557C">
      <w:pPr>
        <w:shd w:val="clear" w:color="auto" w:fill="FFFFFF"/>
        <w:tabs>
          <w:tab w:val="clear" w:pos="567"/>
          <w:tab w:val="left" w:pos="1296"/>
        </w:tabs>
        <w:spacing w:line="240" w:lineRule="auto"/>
        <w:rPr>
          <w:lang w:val="lt-LT"/>
        </w:rPr>
      </w:pPr>
    </w:p>
    <w:p w14:paraId="2A9CE361" w14:textId="77777777" w:rsidR="0037557C" w:rsidRPr="00D60291" w:rsidRDefault="0037557C" w:rsidP="0037557C">
      <w:pPr>
        <w:ind w:right="113"/>
        <w:rPr>
          <w:lang w:val="lt-LT"/>
        </w:rPr>
      </w:pPr>
    </w:p>
    <w:p w14:paraId="5FCBD8A7" w14:textId="77777777" w:rsidR="0037557C" w:rsidRPr="00D60291" w:rsidRDefault="0037557C" w:rsidP="0037557C">
      <w:pPr>
        <w:jc w:val="center"/>
        <w:rPr>
          <w:lang w:val="lt-LT"/>
        </w:rPr>
      </w:pPr>
    </w:p>
    <w:p w14:paraId="2A436565" w14:textId="77777777" w:rsidR="0037557C" w:rsidRPr="00D60291" w:rsidRDefault="0037557C" w:rsidP="0037557C">
      <w:pPr>
        <w:jc w:val="center"/>
        <w:rPr>
          <w:lang w:val="lt-LT"/>
        </w:rPr>
      </w:pPr>
    </w:p>
    <w:p w14:paraId="7695AEA7" w14:textId="77777777" w:rsidR="0037557C" w:rsidRPr="00D60291" w:rsidRDefault="0037557C" w:rsidP="0037557C">
      <w:pPr>
        <w:jc w:val="center"/>
        <w:rPr>
          <w:lang w:val="lt-LT"/>
        </w:rPr>
      </w:pPr>
    </w:p>
    <w:p w14:paraId="675A2A23" w14:textId="77777777" w:rsidR="0037557C" w:rsidRPr="00D60291" w:rsidRDefault="0037557C" w:rsidP="0037557C">
      <w:pPr>
        <w:jc w:val="center"/>
        <w:rPr>
          <w:lang w:val="lt-LT"/>
        </w:rPr>
      </w:pPr>
    </w:p>
    <w:p w14:paraId="090F6918" w14:textId="77777777" w:rsidR="0037557C" w:rsidRDefault="0037557C" w:rsidP="0037557C">
      <w:pPr>
        <w:jc w:val="center"/>
        <w:rPr>
          <w:lang w:val="lt-LT"/>
        </w:rPr>
      </w:pPr>
    </w:p>
    <w:p w14:paraId="4D583EE5" w14:textId="77777777" w:rsidR="000A4B35" w:rsidRDefault="000A4B35" w:rsidP="0037557C">
      <w:pPr>
        <w:jc w:val="center"/>
        <w:rPr>
          <w:lang w:val="lt-LT"/>
        </w:rPr>
      </w:pPr>
    </w:p>
    <w:p w14:paraId="49827247" w14:textId="77777777" w:rsidR="0068457B" w:rsidRDefault="0068457B" w:rsidP="0037557C">
      <w:pPr>
        <w:jc w:val="center"/>
        <w:rPr>
          <w:lang w:val="lt-LT"/>
        </w:rPr>
      </w:pPr>
    </w:p>
    <w:p w14:paraId="2C66E649" w14:textId="77777777" w:rsidR="0068457B" w:rsidRDefault="0068457B" w:rsidP="0037557C">
      <w:pPr>
        <w:jc w:val="center"/>
        <w:rPr>
          <w:lang w:val="lt-LT"/>
        </w:rPr>
      </w:pPr>
    </w:p>
    <w:p w14:paraId="029D45DB" w14:textId="77777777" w:rsidR="0068457B" w:rsidRDefault="0068457B" w:rsidP="0037557C">
      <w:pPr>
        <w:jc w:val="center"/>
        <w:rPr>
          <w:lang w:val="lt-LT"/>
        </w:rPr>
      </w:pPr>
    </w:p>
    <w:p w14:paraId="668D9309" w14:textId="77777777" w:rsidR="0068457B" w:rsidRDefault="0068457B" w:rsidP="0037557C">
      <w:pPr>
        <w:jc w:val="center"/>
        <w:rPr>
          <w:lang w:val="lt-LT"/>
        </w:rPr>
      </w:pPr>
    </w:p>
    <w:p w14:paraId="604EAE1D" w14:textId="77777777" w:rsidR="0068457B" w:rsidRDefault="0068457B" w:rsidP="0037557C">
      <w:pPr>
        <w:jc w:val="center"/>
        <w:rPr>
          <w:lang w:val="lt-LT"/>
        </w:rPr>
      </w:pPr>
    </w:p>
    <w:p w14:paraId="457A8A51" w14:textId="77777777" w:rsidR="0068457B" w:rsidRPr="00D60291" w:rsidRDefault="0068457B" w:rsidP="0037557C">
      <w:pPr>
        <w:jc w:val="center"/>
        <w:rPr>
          <w:lang w:val="lt-LT"/>
        </w:rPr>
      </w:pPr>
    </w:p>
    <w:p w14:paraId="2F3F722B" w14:textId="77777777" w:rsidR="0037557C" w:rsidRPr="00D60291" w:rsidRDefault="0037557C" w:rsidP="0037557C">
      <w:pPr>
        <w:jc w:val="center"/>
        <w:rPr>
          <w:lang w:val="lt-LT"/>
        </w:rPr>
      </w:pPr>
    </w:p>
    <w:p w14:paraId="300BBB28" w14:textId="77777777" w:rsidR="0037557C" w:rsidRPr="00D60291" w:rsidRDefault="0037557C" w:rsidP="0037557C">
      <w:pPr>
        <w:tabs>
          <w:tab w:val="clear" w:pos="567"/>
          <w:tab w:val="left" w:pos="1296"/>
        </w:tabs>
        <w:spacing w:line="240" w:lineRule="auto"/>
        <w:jc w:val="center"/>
        <w:rPr>
          <w:lang w:val="lt-LT"/>
        </w:rPr>
      </w:pPr>
    </w:p>
    <w:p w14:paraId="4D17B7B6" w14:textId="77777777" w:rsidR="00110E9F" w:rsidRPr="00D60291" w:rsidRDefault="0037557C" w:rsidP="00CD668F">
      <w:pPr>
        <w:pBdr>
          <w:top w:val="single" w:sz="4" w:space="1" w:color="auto"/>
          <w:left w:val="single" w:sz="4" w:space="4" w:color="auto"/>
          <w:bottom w:val="single" w:sz="4" w:space="1" w:color="auto"/>
          <w:right w:val="single" w:sz="4" w:space="4" w:color="auto"/>
        </w:pBdr>
        <w:ind w:left="567" w:hanging="567"/>
        <w:rPr>
          <w:b/>
          <w:szCs w:val="24"/>
          <w:lang w:val="lt-LT"/>
        </w:rPr>
      </w:pPr>
      <w:r w:rsidRPr="00D60291">
        <w:rPr>
          <w:b/>
          <w:lang w:val="lt-LT"/>
        </w:rPr>
        <w:t xml:space="preserve">MINIMALI </w:t>
      </w:r>
      <w:r w:rsidRPr="00D60291">
        <w:rPr>
          <w:b/>
          <w:caps/>
          <w:lang w:val="lt-LT"/>
        </w:rPr>
        <w:t xml:space="preserve">informacija ant </w:t>
      </w:r>
      <w:r w:rsidRPr="00D60291">
        <w:rPr>
          <w:b/>
          <w:lang w:val="lt-LT"/>
        </w:rPr>
        <w:t xml:space="preserve">LIZDINIŲ </w:t>
      </w:r>
      <w:r w:rsidR="00CD668F" w:rsidRPr="00D60291">
        <w:rPr>
          <w:b/>
          <w:lang w:val="lt-LT"/>
        </w:rPr>
        <w:t xml:space="preserve">PLOKŠTELIŲ </w:t>
      </w:r>
      <w:r w:rsidRPr="00D60291">
        <w:rPr>
          <w:b/>
          <w:lang w:val="lt-LT"/>
        </w:rPr>
        <w:t>ARBA</w:t>
      </w:r>
      <w:r w:rsidR="00110E9F" w:rsidRPr="00D60291">
        <w:rPr>
          <w:b/>
          <w:szCs w:val="24"/>
          <w:lang w:val="lt-LT"/>
        </w:rPr>
        <w:t xml:space="preserve"> DVISLUOKSNIŲ JUOSTELIŲ</w:t>
      </w:r>
    </w:p>
    <w:p w14:paraId="21EF9437" w14:textId="77777777" w:rsidR="00CD668F" w:rsidRPr="00D60291" w:rsidRDefault="0037557C" w:rsidP="00D60291">
      <w:pPr>
        <w:pStyle w:val="PI-1labEMEASMCA"/>
        <w:pBdr>
          <w:top w:val="single" w:sz="4" w:space="1" w:color="auto"/>
        </w:pBdr>
        <w:rPr>
          <w:noProof w:val="0"/>
        </w:rPr>
      </w:pPr>
      <w:r w:rsidRPr="00D60291">
        <w:rPr>
          <w:noProof w:val="0"/>
        </w:rPr>
        <w:t xml:space="preserve"> </w:t>
      </w:r>
    </w:p>
    <w:p w14:paraId="7F15C650" w14:textId="77777777" w:rsidR="0037557C" w:rsidRPr="00D60291" w:rsidRDefault="00CD668F" w:rsidP="00D60291">
      <w:pPr>
        <w:pStyle w:val="PI-1labEMEASMCA"/>
        <w:pBdr>
          <w:top w:val="single" w:sz="4" w:space="1" w:color="auto"/>
        </w:pBdr>
        <w:rPr>
          <w:noProof w:val="0"/>
        </w:rPr>
      </w:pPr>
      <w:r w:rsidRPr="00D60291">
        <w:rPr>
          <w:noProof w:val="0"/>
        </w:rPr>
        <w:t>LIZDINĖ PLOKŠTELĖ</w:t>
      </w:r>
    </w:p>
    <w:p w14:paraId="0165DE15" w14:textId="77777777" w:rsidR="0037557C" w:rsidRPr="00D60291" w:rsidRDefault="0037557C" w:rsidP="00D60291">
      <w:pPr>
        <w:rPr>
          <w:caps/>
          <w:szCs w:val="22"/>
          <w:lang w:val="lt-LT"/>
        </w:rPr>
      </w:pPr>
    </w:p>
    <w:p w14:paraId="3C057836" w14:textId="77777777" w:rsidR="0037557C" w:rsidRPr="00D60291" w:rsidRDefault="0037557C" w:rsidP="0037557C">
      <w:pPr>
        <w:ind w:left="567" w:hanging="567"/>
        <w:rPr>
          <w:caps/>
          <w:szCs w:val="22"/>
          <w:lang w:val="lt-LT"/>
        </w:rPr>
      </w:pPr>
    </w:p>
    <w:p w14:paraId="38E18C61" w14:textId="77777777" w:rsidR="0037557C" w:rsidRPr="00D60291" w:rsidRDefault="0037557C" w:rsidP="0037557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D60291">
        <w:rPr>
          <w:b/>
          <w:caps/>
          <w:szCs w:val="22"/>
          <w:lang w:val="lt-LT"/>
        </w:rPr>
        <w:t>1.</w:t>
      </w:r>
      <w:r w:rsidRPr="00D60291">
        <w:rPr>
          <w:b/>
          <w:caps/>
          <w:szCs w:val="22"/>
          <w:lang w:val="lt-LT"/>
        </w:rPr>
        <w:tab/>
        <w:t>Vaistinio preparato pavadinimas</w:t>
      </w:r>
    </w:p>
    <w:p w14:paraId="3FD34599" w14:textId="77777777" w:rsidR="0037557C" w:rsidRPr="00D60291" w:rsidRDefault="0037557C" w:rsidP="0037557C">
      <w:pPr>
        <w:ind w:left="567" w:hanging="567"/>
        <w:rPr>
          <w:szCs w:val="22"/>
          <w:lang w:val="lt-LT"/>
        </w:rPr>
      </w:pPr>
    </w:p>
    <w:p w14:paraId="2721C8B0" w14:textId="75084F5F" w:rsidR="0037557C" w:rsidRPr="00D60291" w:rsidRDefault="009C12D6" w:rsidP="0037557C">
      <w:pPr>
        <w:ind w:left="567" w:hanging="567"/>
        <w:rPr>
          <w:szCs w:val="22"/>
          <w:lang w:val="lt-LT"/>
        </w:rPr>
      </w:pPr>
      <w:proofErr w:type="spellStart"/>
      <w:r>
        <w:rPr>
          <w:szCs w:val="22"/>
          <w:lang w:val="lt-LT"/>
        </w:rPr>
        <w:t>Brolysium</w:t>
      </w:r>
      <w:proofErr w:type="spellEnd"/>
      <w:r w:rsidR="0037557C" w:rsidRPr="00D60291">
        <w:rPr>
          <w:szCs w:val="22"/>
          <w:lang w:val="lt-LT"/>
        </w:rPr>
        <w:t xml:space="preserve"> tabletės </w:t>
      </w:r>
    </w:p>
    <w:p w14:paraId="561CD410" w14:textId="77777777" w:rsidR="0037557C" w:rsidRPr="00D60291" w:rsidRDefault="0037557C" w:rsidP="0037557C">
      <w:pPr>
        <w:ind w:left="567" w:hanging="567"/>
        <w:rPr>
          <w:szCs w:val="22"/>
          <w:lang w:val="lt-LT"/>
        </w:rPr>
      </w:pPr>
    </w:p>
    <w:p w14:paraId="2B0058A2" w14:textId="77777777" w:rsidR="0037557C" w:rsidRPr="00D60291" w:rsidRDefault="0037557C" w:rsidP="0037557C">
      <w:pPr>
        <w:ind w:left="567" w:hanging="567"/>
        <w:rPr>
          <w:szCs w:val="22"/>
          <w:lang w:val="lt-LT"/>
        </w:rPr>
      </w:pPr>
    </w:p>
    <w:p w14:paraId="47550B21" w14:textId="77777777" w:rsidR="0037557C" w:rsidRPr="00D60291" w:rsidRDefault="0037557C" w:rsidP="00D60291">
      <w:pPr>
        <w:pBdr>
          <w:top w:val="single" w:sz="4" w:space="1" w:color="auto"/>
          <w:left w:val="single" w:sz="4" w:space="4" w:color="auto"/>
          <w:bottom w:val="single" w:sz="4" w:space="0" w:color="auto"/>
          <w:right w:val="single" w:sz="4" w:space="4" w:color="auto"/>
        </w:pBdr>
        <w:ind w:left="567" w:hanging="567"/>
        <w:rPr>
          <w:szCs w:val="22"/>
          <w:lang w:val="lt-LT"/>
        </w:rPr>
      </w:pPr>
      <w:r w:rsidRPr="00D60291">
        <w:rPr>
          <w:b/>
          <w:szCs w:val="22"/>
          <w:lang w:val="lt-LT"/>
        </w:rPr>
        <w:t>2.</w:t>
      </w:r>
      <w:r w:rsidRPr="00D60291">
        <w:rPr>
          <w:b/>
          <w:szCs w:val="22"/>
          <w:lang w:val="lt-LT"/>
        </w:rPr>
        <w:tab/>
      </w:r>
      <w:r w:rsidR="00FB508B" w:rsidRPr="00D60291">
        <w:rPr>
          <w:b/>
          <w:caps/>
          <w:szCs w:val="22"/>
          <w:lang w:val="lt-LT"/>
        </w:rPr>
        <w:t xml:space="preserve">REGISTRUOTOJO </w:t>
      </w:r>
      <w:r w:rsidR="00C03C20" w:rsidRPr="00D60291">
        <w:rPr>
          <w:b/>
          <w:caps/>
          <w:szCs w:val="22"/>
          <w:lang w:val="lt-LT"/>
        </w:rPr>
        <w:t>pavadinimas</w:t>
      </w:r>
    </w:p>
    <w:p w14:paraId="2498C762" w14:textId="77777777" w:rsidR="00FB508B" w:rsidRPr="00D60291" w:rsidRDefault="00FB508B" w:rsidP="0037557C">
      <w:pPr>
        <w:ind w:left="567" w:hanging="567"/>
        <w:rPr>
          <w:szCs w:val="22"/>
          <w:lang w:val="lt-LT"/>
        </w:rPr>
      </w:pPr>
    </w:p>
    <w:p w14:paraId="1425BEA4" w14:textId="77777777" w:rsidR="0037557C" w:rsidRPr="00D60291" w:rsidRDefault="0037557C" w:rsidP="0037557C">
      <w:pPr>
        <w:ind w:left="567" w:hanging="567"/>
        <w:rPr>
          <w:szCs w:val="22"/>
          <w:lang w:val="lt-LT"/>
        </w:rPr>
      </w:pPr>
      <w:r w:rsidRPr="00D60291">
        <w:rPr>
          <w:szCs w:val="22"/>
          <w:lang w:val="lt-LT"/>
        </w:rPr>
        <w:t>BIONORICA SE</w:t>
      </w:r>
    </w:p>
    <w:p w14:paraId="070F4A5C" w14:textId="77777777" w:rsidR="0037557C" w:rsidRPr="00D60291" w:rsidRDefault="0037557C" w:rsidP="0037557C">
      <w:pPr>
        <w:ind w:left="567" w:hanging="567"/>
        <w:rPr>
          <w:szCs w:val="22"/>
          <w:lang w:val="lt-LT"/>
        </w:rPr>
      </w:pPr>
    </w:p>
    <w:p w14:paraId="70A46869" w14:textId="77777777" w:rsidR="0037557C" w:rsidRPr="00D60291" w:rsidRDefault="0037557C" w:rsidP="0037557C">
      <w:pPr>
        <w:ind w:left="567" w:hanging="567"/>
        <w:rPr>
          <w:szCs w:val="22"/>
          <w:lang w:val="lt-LT"/>
        </w:rPr>
      </w:pPr>
    </w:p>
    <w:p w14:paraId="6E467ECD" w14:textId="77777777" w:rsidR="0037557C" w:rsidRPr="00D60291" w:rsidRDefault="0037557C" w:rsidP="0037557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D60291">
        <w:rPr>
          <w:b/>
          <w:szCs w:val="22"/>
          <w:lang w:val="lt-LT"/>
        </w:rPr>
        <w:t>3.</w:t>
      </w:r>
      <w:r w:rsidRPr="00D60291">
        <w:rPr>
          <w:b/>
          <w:szCs w:val="22"/>
          <w:lang w:val="lt-LT"/>
        </w:rPr>
        <w:tab/>
      </w:r>
      <w:r w:rsidRPr="00D60291">
        <w:rPr>
          <w:b/>
          <w:caps/>
          <w:szCs w:val="22"/>
          <w:lang w:val="lt-LT"/>
        </w:rPr>
        <w:t>tinkamumo laikas</w:t>
      </w:r>
    </w:p>
    <w:p w14:paraId="217B65A7" w14:textId="77777777" w:rsidR="0037557C" w:rsidRPr="00D60291" w:rsidRDefault="0037557C" w:rsidP="0037557C">
      <w:pPr>
        <w:ind w:left="567" w:hanging="567"/>
        <w:rPr>
          <w:szCs w:val="22"/>
          <w:lang w:val="lt-LT"/>
        </w:rPr>
      </w:pPr>
    </w:p>
    <w:p w14:paraId="15F76FCB" w14:textId="77777777" w:rsidR="0037557C" w:rsidRPr="00D60291" w:rsidRDefault="0037557C" w:rsidP="0037557C">
      <w:pPr>
        <w:ind w:left="567" w:hanging="567"/>
        <w:rPr>
          <w:szCs w:val="22"/>
          <w:lang w:val="lt-LT"/>
        </w:rPr>
      </w:pPr>
      <w:r w:rsidRPr="00D60291">
        <w:rPr>
          <w:szCs w:val="22"/>
          <w:lang w:val="lt-LT"/>
        </w:rPr>
        <w:t>{</w:t>
      </w:r>
      <w:proofErr w:type="spellStart"/>
      <w:r w:rsidRPr="00D60291">
        <w:rPr>
          <w:szCs w:val="22"/>
          <w:lang w:val="lt-LT"/>
        </w:rPr>
        <w:t>mm.MMMM</w:t>
      </w:r>
      <w:proofErr w:type="spellEnd"/>
      <w:r w:rsidRPr="00D60291">
        <w:rPr>
          <w:szCs w:val="22"/>
          <w:lang w:val="lt-LT"/>
        </w:rPr>
        <w:t>}</w:t>
      </w:r>
    </w:p>
    <w:p w14:paraId="50887418" w14:textId="77777777" w:rsidR="0037557C" w:rsidRPr="00D60291" w:rsidRDefault="0037557C" w:rsidP="0037557C">
      <w:pPr>
        <w:ind w:left="567" w:hanging="567"/>
        <w:rPr>
          <w:szCs w:val="22"/>
          <w:lang w:val="lt-LT"/>
        </w:rPr>
      </w:pPr>
    </w:p>
    <w:p w14:paraId="1DDAA326" w14:textId="77777777" w:rsidR="0037557C" w:rsidRPr="00D60291" w:rsidRDefault="0037557C" w:rsidP="0037557C">
      <w:pPr>
        <w:ind w:left="567" w:hanging="567"/>
        <w:rPr>
          <w:szCs w:val="22"/>
          <w:lang w:val="lt-LT"/>
        </w:rPr>
      </w:pPr>
    </w:p>
    <w:p w14:paraId="67B1A7E4" w14:textId="77777777" w:rsidR="0037557C" w:rsidRPr="00D60291" w:rsidRDefault="0037557C" w:rsidP="0037557C">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D60291">
        <w:rPr>
          <w:b/>
          <w:caps/>
          <w:szCs w:val="22"/>
          <w:lang w:val="lt-LT"/>
        </w:rPr>
        <w:t>4.</w:t>
      </w:r>
      <w:r w:rsidRPr="00D60291">
        <w:rPr>
          <w:b/>
          <w:caps/>
          <w:szCs w:val="22"/>
          <w:lang w:val="lt-LT"/>
        </w:rPr>
        <w:tab/>
        <w:t xml:space="preserve">serijos numeris </w:t>
      </w:r>
    </w:p>
    <w:p w14:paraId="2582D3C9" w14:textId="77777777" w:rsidR="0037557C" w:rsidRPr="00D60291" w:rsidRDefault="0037557C" w:rsidP="0037557C">
      <w:pPr>
        <w:ind w:left="567" w:hanging="567"/>
        <w:rPr>
          <w:szCs w:val="22"/>
          <w:lang w:val="lt-LT"/>
        </w:rPr>
      </w:pPr>
    </w:p>
    <w:p w14:paraId="27038676" w14:textId="77777777" w:rsidR="0037557C" w:rsidRPr="00D60291" w:rsidRDefault="0037557C" w:rsidP="0037557C">
      <w:pPr>
        <w:pStyle w:val="Pagrindinistekstas"/>
        <w:rPr>
          <w:i w:val="0"/>
          <w:color w:val="auto"/>
          <w:szCs w:val="22"/>
          <w:lang w:val="lt-LT"/>
        </w:rPr>
      </w:pPr>
      <w:r w:rsidRPr="00D60291">
        <w:rPr>
          <w:i w:val="0"/>
          <w:color w:val="auto"/>
          <w:szCs w:val="22"/>
          <w:lang w:val="lt-LT"/>
        </w:rPr>
        <w:t>{numeris}</w:t>
      </w:r>
    </w:p>
    <w:p w14:paraId="4D4A186F" w14:textId="77777777" w:rsidR="0037557C" w:rsidRPr="00D60291" w:rsidRDefault="0037557C" w:rsidP="0037557C">
      <w:pPr>
        <w:pStyle w:val="BTEMEASMCA"/>
        <w:rPr>
          <w:noProof w:val="0"/>
        </w:rPr>
      </w:pPr>
    </w:p>
    <w:p w14:paraId="2E9843AD" w14:textId="77777777" w:rsidR="00CB0B89" w:rsidRPr="00D60291" w:rsidRDefault="00CB0B89" w:rsidP="0037557C">
      <w:pPr>
        <w:pStyle w:val="BTEMEASMCA"/>
        <w:rPr>
          <w:noProof w:val="0"/>
        </w:rPr>
      </w:pPr>
    </w:p>
    <w:p w14:paraId="22690629" w14:textId="77777777" w:rsidR="00C03C20" w:rsidRPr="00D60291" w:rsidRDefault="00C03C20" w:rsidP="00C03C20">
      <w:pPr>
        <w:pBdr>
          <w:top w:val="single" w:sz="4" w:space="1" w:color="auto"/>
          <w:left w:val="single" w:sz="4" w:space="4" w:color="auto"/>
          <w:bottom w:val="single" w:sz="4" w:space="1" w:color="auto"/>
          <w:right w:val="single" w:sz="4" w:space="4" w:color="auto"/>
        </w:pBdr>
        <w:spacing w:line="240" w:lineRule="auto"/>
        <w:outlineLvl w:val="0"/>
        <w:rPr>
          <w:b/>
          <w:snapToGrid w:val="0"/>
          <w:szCs w:val="24"/>
          <w:lang w:val="lt-LT"/>
        </w:rPr>
      </w:pPr>
      <w:r w:rsidRPr="00D60291">
        <w:rPr>
          <w:b/>
          <w:snapToGrid w:val="0"/>
          <w:szCs w:val="24"/>
          <w:lang w:val="lt-LT"/>
        </w:rPr>
        <w:t>5.</w:t>
      </w:r>
      <w:r w:rsidRPr="00D60291">
        <w:rPr>
          <w:b/>
          <w:snapToGrid w:val="0"/>
          <w:szCs w:val="24"/>
          <w:lang w:val="lt-LT"/>
        </w:rPr>
        <w:tab/>
        <w:t>KITA</w:t>
      </w:r>
    </w:p>
    <w:p w14:paraId="321E2338" w14:textId="77777777" w:rsidR="00C03C20" w:rsidRPr="00D60291" w:rsidRDefault="00C03C20" w:rsidP="00C03C20">
      <w:pPr>
        <w:rPr>
          <w:snapToGrid w:val="0"/>
          <w:szCs w:val="24"/>
          <w:lang w:val="lt-LT"/>
        </w:rPr>
      </w:pPr>
    </w:p>
    <w:p w14:paraId="4939EA65" w14:textId="77777777" w:rsidR="00C03C20" w:rsidRPr="00D60291" w:rsidRDefault="00C03C20" w:rsidP="00C03C20">
      <w:pPr>
        <w:rPr>
          <w:snapToGrid w:val="0"/>
          <w:szCs w:val="24"/>
          <w:lang w:val="lt-LT"/>
        </w:rPr>
      </w:pPr>
    </w:p>
    <w:p w14:paraId="4DE1F05E" w14:textId="77777777" w:rsidR="0037557C" w:rsidRPr="00D60291" w:rsidRDefault="0037557C" w:rsidP="0037557C">
      <w:pPr>
        <w:tabs>
          <w:tab w:val="clear" w:pos="567"/>
          <w:tab w:val="left" w:pos="1296"/>
        </w:tabs>
        <w:spacing w:line="240" w:lineRule="auto"/>
        <w:jc w:val="center"/>
        <w:rPr>
          <w:lang w:val="lt-LT"/>
        </w:rPr>
      </w:pPr>
    </w:p>
    <w:p w14:paraId="6FCF3185" w14:textId="77777777" w:rsidR="0037557C" w:rsidRPr="00D60291" w:rsidRDefault="0037557C" w:rsidP="0037557C">
      <w:pPr>
        <w:tabs>
          <w:tab w:val="clear" w:pos="567"/>
          <w:tab w:val="left" w:pos="1296"/>
        </w:tabs>
        <w:spacing w:line="240" w:lineRule="auto"/>
        <w:jc w:val="center"/>
        <w:rPr>
          <w:lang w:val="lt-LT"/>
        </w:rPr>
      </w:pPr>
    </w:p>
    <w:p w14:paraId="7AABA051" w14:textId="77777777" w:rsidR="0037557C" w:rsidRPr="00D60291" w:rsidRDefault="0037557C" w:rsidP="0037557C">
      <w:pPr>
        <w:tabs>
          <w:tab w:val="clear" w:pos="567"/>
          <w:tab w:val="left" w:pos="1296"/>
        </w:tabs>
        <w:spacing w:line="240" w:lineRule="auto"/>
        <w:jc w:val="center"/>
        <w:rPr>
          <w:lang w:val="lt-LT"/>
        </w:rPr>
      </w:pPr>
    </w:p>
    <w:p w14:paraId="25323DEF" w14:textId="77777777" w:rsidR="0037557C" w:rsidRPr="00D60291" w:rsidRDefault="0037557C" w:rsidP="0037557C">
      <w:pPr>
        <w:tabs>
          <w:tab w:val="clear" w:pos="567"/>
          <w:tab w:val="left" w:pos="1296"/>
        </w:tabs>
        <w:spacing w:line="240" w:lineRule="auto"/>
        <w:jc w:val="center"/>
        <w:rPr>
          <w:lang w:val="lt-LT"/>
        </w:rPr>
      </w:pPr>
    </w:p>
    <w:p w14:paraId="137ED311" w14:textId="77777777" w:rsidR="0037557C" w:rsidRPr="00D60291" w:rsidRDefault="0037557C" w:rsidP="0037557C">
      <w:pPr>
        <w:tabs>
          <w:tab w:val="clear" w:pos="567"/>
          <w:tab w:val="left" w:pos="1296"/>
        </w:tabs>
        <w:spacing w:line="240" w:lineRule="auto"/>
        <w:jc w:val="center"/>
        <w:rPr>
          <w:lang w:val="lt-LT"/>
        </w:rPr>
      </w:pPr>
    </w:p>
    <w:p w14:paraId="0373F378" w14:textId="77777777" w:rsidR="0037557C" w:rsidRPr="00D60291" w:rsidRDefault="0037557C" w:rsidP="0037557C">
      <w:pPr>
        <w:tabs>
          <w:tab w:val="clear" w:pos="567"/>
          <w:tab w:val="left" w:pos="1296"/>
        </w:tabs>
        <w:spacing w:line="240" w:lineRule="auto"/>
        <w:jc w:val="center"/>
        <w:rPr>
          <w:lang w:val="lt-LT"/>
        </w:rPr>
      </w:pPr>
    </w:p>
    <w:p w14:paraId="124FF03A" w14:textId="77777777" w:rsidR="0037557C" w:rsidRPr="00D60291" w:rsidRDefault="0037557C" w:rsidP="0037557C">
      <w:pPr>
        <w:tabs>
          <w:tab w:val="clear" w:pos="567"/>
          <w:tab w:val="left" w:pos="1296"/>
        </w:tabs>
        <w:spacing w:line="240" w:lineRule="auto"/>
        <w:jc w:val="center"/>
        <w:rPr>
          <w:lang w:val="lt-LT"/>
        </w:rPr>
      </w:pPr>
    </w:p>
    <w:p w14:paraId="1FBFAC4D" w14:textId="77777777" w:rsidR="0037557C" w:rsidRPr="00D60291" w:rsidRDefault="0037557C" w:rsidP="0037557C">
      <w:pPr>
        <w:tabs>
          <w:tab w:val="clear" w:pos="567"/>
          <w:tab w:val="left" w:pos="1296"/>
        </w:tabs>
        <w:spacing w:line="240" w:lineRule="auto"/>
        <w:jc w:val="center"/>
        <w:rPr>
          <w:lang w:val="lt-LT"/>
        </w:rPr>
      </w:pPr>
    </w:p>
    <w:p w14:paraId="1741C78A" w14:textId="77777777" w:rsidR="0037557C" w:rsidRPr="00D60291" w:rsidRDefault="0037557C" w:rsidP="0037557C">
      <w:pPr>
        <w:tabs>
          <w:tab w:val="clear" w:pos="567"/>
          <w:tab w:val="left" w:pos="1296"/>
        </w:tabs>
        <w:spacing w:line="240" w:lineRule="auto"/>
        <w:jc w:val="center"/>
        <w:rPr>
          <w:lang w:val="lt-LT"/>
        </w:rPr>
      </w:pPr>
    </w:p>
    <w:p w14:paraId="5190AA23" w14:textId="77777777" w:rsidR="0037557C" w:rsidRPr="00D60291" w:rsidRDefault="0037557C" w:rsidP="0037557C">
      <w:pPr>
        <w:tabs>
          <w:tab w:val="clear" w:pos="567"/>
          <w:tab w:val="left" w:pos="1296"/>
        </w:tabs>
        <w:spacing w:line="240" w:lineRule="auto"/>
        <w:jc w:val="center"/>
        <w:rPr>
          <w:lang w:val="lt-LT"/>
        </w:rPr>
      </w:pPr>
    </w:p>
    <w:p w14:paraId="35DBD29D" w14:textId="77777777" w:rsidR="0037557C" w:rsidRPr="00D60291" w:rsidRDefault="0037557C" w:rsidP="0037557C">
      <w:pPr>
        <w:tabs>
          <w:tab w:val="clear" w:pos="567"/>
          <w:tab w:val="left" w:pos="1296"/>
        </w:tabs>
        <w:spacing w:line="240" w:lineRule="auto"/>
        <w:jc w:val="center"/>
        <w:rPr>
          <w:lang w:val="lt-LT"/>
        </w:rPr>
      </w:pPr>
    </w:p>
    <w:p w14:paraId="4D2B98F7" w14:textId="77777777" w:rsidR="0037557C" w:rsidRPr="00D60291" w:rsidRDefault="0037557C" w:rsidP="0037557C">
      <w:pPr>
        <w:tabs>
          <w:tab w:val="clear" w:pos="567"/>
          <w:tab w:val="left" w:pos="1296"/>
        </w:tabs>
        <w:spacing w:line="240" w:lineRule="auto"/>
        <w:jc w:val="center"/>
        <w:rPr>
          <w:lang w:val="lt-LT"/>
        </w:rPr>
      </w:pPr>
    </w:p>
    <w:p w14:paraId="1C9823F5" w14:textId="77777777" w:rsidR="0037557C" w:rsidRPr="00D60291" w:rsidRDefault="0037557C" w:rsidP="0037557C">
      <w:pPr>
        <w:tabs>
          <w:tab w:val="clear" w:pos="567"/>
          <w:tab w:val="left" w:pos="1296"/>
        </w:tabs>
        <w:spacing w:line="240" w:lineRule="auto"/>
        <w:jc w:val="center"/>
        <w:rPr>
          <w:lang w:val="lt-LT"/>
        </w:rPr>
      </w:pPr>
    </w:p>
    <w:p w14:paraId="13A83AE2" w14:textId="77777777" w:rsidR="0037557C" w:rsidRPr="00D60291" w:rsidRDefault="0037557C" w:rsidP="0037557C">
      <w:pPr>
        <w:tabs>
          <w:tab w:val="clear" w:pos="567"/>
          <w:tab w:val="left" w:pos="1296"/>
        </w:tabs>
        <w:spacing w:line="240" w:lineRule="auto"/>
        <w:jc w:val="center"/>
        <w:rPr>
          <w:lang w:val="lt-LT"/>
        </w:rPr>
      </w:pPr>
    </w:p>
    <w:p w14:paraId="37E7B184" w14:textId="77777777" w:rsidR="0037557C" w:rsidRPr="00D60291" w:rsidRDefault="0037557C" w:rsidP="0037557C">
      <w:pPr>
        <w:tabs>
          <w:tab w:val="clear" w:pos="567"/>
          <w:tab w:val="left" w:pos="1296"/>
        </w:tabs>
        <w:spacing w:line="240" w:lineRule="auto"/>
        <w:jc w:val="center"/>
        <w:rPr>
          <w:lang w:val="lt-LT"/>
        </w:rPr>
      </w:pPr>
    </w:p>
    <w:p w14:paraId="4E91DE62" w14:textId="77777777" w:rsidR="0037557C" w:rsidRPr="00D60291" w:rsidRDefault="0037557C" w:rsidP="0037557C">
      <w:pPr>
        <w:tabs>
          <w:tab w:val="clear" w:pos="567"/>
          <w:tab w:val="left" w:pos="1296"/>
        </w:tabs>
        <w:spacing w:line="240" w:lineRule="auto"/>
        <w:jc w:val="center"/>
        <w:rPr>
          <w:lang w:val="lt-LT"/>
        </w:rPr>
      </w:pPr>
    </w:p>
    <w:p w14:paraId="4D0D2FBD" w14:textId="77777777" w:rsidR="0037557C" w:rsidRPr="00D60291" w:rsidRDefault="0037557C" w:rsidP="0037557C">
      <w:pPr>
        <w:tabs>
          <w:tab w:val="clear" w:pos="567"/>
          <w:tab w:val="left" w:pos="1296"/>
        </w:tabs>
        <w:spacing w:line="240" w:lineRule="auto"/>
        <w:jc w:val="center"/>
        <w:rPr>
          <w:lang w:val="lt-LT"/>
        </w:rPr>
      </w:pPr>
    </w:p>
    <w:p w14:paraId="0DED5335" w14:textId="77777777" w:rsidR="0037557C" w:rsidRPr="00D60291" w:rsidRDefault="0037557C" w:rsidP="0037557C">
      <w:pPr>
        <w:tabs>
          <w:tab w:val="clear" w:pos="567"/>
          <w:tab w:val="left" w:pos="1296"/>
        </w:tabs>
        <w:spacing w:line="240" w:lineRule="auto"/>
        <w:jc w:val="center"/>
        <w:rPr>
          <w:lang w:val="lt-LT"/>
        </w:rPr>
      </w:pPr>
    </w:p>
    <w:p w14:paraId="649DE128" w14:textId="77777777" w:rsidR="0037557C" w:rsidRPr="00D60291" w:rsidRDefault="0037557C" w:rsidP="0037557C">
      <w:pPr>
        <w:tabs>
          <w:tab w:val="clear" w:pos="567"/>
          <w:tab w:val="left" w:pos="1296"/>
        </w:tabs>
        <w:spacing w:line="240" w:lineRule="auto"/>
        <w:jc w:val="center"/>
        <w:rPr>
          <w:lang w:val="lt-LT"/>
        </w:rPr>
      </w:pPr>
    </w:p>
    <w:p w14:paraId="17D3B19F" w14:textId="77777777" w:rsidR="0037557C" w:rsidRPr="00D60291" w:rsidRDefault="0037557C" w:rsidP="0037557C">
      <w:pPr>
        <w:tabs>
          <w:tab w:val="clear" w:pos="567"/>
          <w:tab w:val="left" w:pos="1296"/>
        </w:tabs>
        <w:spacing w:line="240" w:lineRule="auto"/>
        <w:jc w:val="center"/>
        <w:rPr>
          <w:lang w:val="lt-LT"/>
        </w:rPr>
      </w:pPr>
    </w:p>
    <w:p w14:paraId="2F51DE6E" w14:textId="77777777" w:rsidR="0037557C" w:rsidRPr="00D60291" w:rsidRDefault="0037557C" w:rsidP="0037557C">
      <w:pPr>
        <w:tabs>
          <w:tab w:val="clear" w:pos="567"/>
          <w:tab w:val="left" w:pos="1296"/>
        </w:tabs>
        <w:spacing w:line="240" w:lineRule="auto"/>
        <w:jc w:val="center"/>
        <w:rPr>
          <w:lang w:val="lt-LT"/>
        </w:rPr>
      </w:pPr>
    </w:p>
    <w:p w14:paraId="72CEE83E" w14:textId="77777777" w:rsidR="0037557C" w:rsidRPr="00D60291" w:rsidRDefault="0037557C" w:rsidP="0037557C">
      <w:pPr>
        <w:tabs>
          <w:tab w:val="clear" w:pos="567"/>
          <w:tab w:val="left" w:pos="1296"/>
        </w:tabs>
        <w:spacing w:line="240" w:lineRule="auto"/>
        <w:jc w:val="center"/>
        <w:rPr>
          <w:lang w:val="lt-LT"/>
        </w:rPr>
      </w:pPr>
    </w:p>
    <w:p w14:paraId="06B07AE7" w14:textId="77777777" w:rsidR="0037557C" w:rsidRPr="00D60291" w:rsidRDefault="0037557C" w:rsidP="0037557C">
      <w:pPr>
        <w:tabs>
          <w:tab w:val="clear" w:pos="567"/>
          <w:tab w:val="left" w:pos="1296"/>
        </w:tabs>
        <w:spacing w:line="240" w:lineRule="auto"/>
        <w:jc w:val="center"/>
        <w:rPr>
          <w:lang w:val="lt-LT"/>
        </w:rPr>
      </w:pPr>
    </w:p>
    <w:p w14:paraId="3B67A471" w14:textId="77777777" w:rsidR="0037557C" w:rsidRPr="00D60291" w:rsidRDefault="0037557C" w:rsidP="0037557C">
      <w:pPr>
        <w:tabs>
          <w:tab w:val="clear" w:pos="567"/>
          <w:tab w:val="left" w:pos="1296"/>
        </w:tabs>
        <w:spacing w:line="240" w:lineRule="auto"/>
        <w:jc w:val="center"/>
        <w:rPr>
          <w:lang w:val="lt-LT"/>
        </w:rPr>
      </w:pPr>
    </w:p>
    <w:p w14:paraId="121C698E" w14:textId="77777777" w:rsidR="0037557C" w:rsidRPr="00D60291" w:rsidRDefault="0037557C" w:rsidP="0037557C">
      <w:pPr>
        <w:tabs>
          <w:tab w:val="clear" w:pos="567"/>
          <w:tab w:val="left" w:pos="1296"/>
        </w:tabs>
        <w:spacing w:line="240" w:lineRule="auto"/>
        <w:jc w:val="center"/>
        <w:rPr>
          <w:lang w:val="lt-LT"/>
        </w:rPr>
      </w:pPr>
    </w:p>
    <w:p w14:paraId="670A32A4" w14:textId="77777777" w:rsidR="0037557C" w:rsidRPr="00D60291" w:rsidRDefault="0037557C" w:rsidP="0037557C">
      <w:pPr>
        <w:tabs>
          <w:tab w:val="clear" w:pos="567"/>
          <w:tab w:val="left" w:pos="1296"/>
        </w:tabs>
        <w:spacing w:line="240" w:lineRule="auto"/>
        <w:jc w:val="center"/>
        <w:rPr>
          <w:lang w:val="lt-LT"/>
        </w:rPr>
      </w:pPr>
    </w:p>
    <w:p w14:paraId="0D45B76A" w14:textId="77777777" w:rsidR="0037557C" w:rsidRPr="00D60291" w:rsidRDefault="0037557C" w:rsidP="0037557C">
      <w:pPr>
        <w:tabs>
          <w:tab w:val="clear" w:pos="567"/>
          <w:tab w:val="left" w:pos="1296"/>
        </w:tabs>
        <w:spacing w:line="240" w:lineRule="auto"/>
        <w:jc w:val="center"/>
        <w:rPr>
          <w:lang w:val="lt-LT"/>
        </w:rPr>
      </w:pPr>
    </w:p>
    <w:p w14:paraId="469A1E52" w14:textId="77777777" w:rsidR="0037557C" w:rsidRPr="00D60291" w:rsidRDefault="0037557C" w:rsidP="0037557C">
      <w:pPr>
        <w:tabs>
          <w:tab w:val="clear" w:pos="567"/>
          <w:tab w:val="left" w:pos="1296"/>
        </w:tabs>
        <w:spacing w:line="240" w:lineRule="auto"/>
        <w:jc w:val="center"/>
        <w:rPr>
          <w:lang w:val="lt-LT"/>
        </w:rPr>
      </w:pPr>
    </w:p>
    <w:p w14:paraId="218A0E33" w14:textId="77777777" w:rsidR="0037557C" w:rsidRPr="00D60291" w:rsidRDefault="0037557C" w:rsidP="0037557C">
      <w:pPr>
        <w:tabs>
          <w:tab w:val="clear" w:pos="567"/>
          <w:tab w:val="left" w:pos="1296"/>
        </w:tabs>
        <w:spacing w:line="240" w:lineRule="auto"/>
        <w:jc w:val="center"/>
        <w:rPr>
          <w:lang w:val="lt-LT"/>
        </w:rPr>
      </w:pPr>
    </w:p>
    <w:p w14:paraId="484F8F45" w14:textId="77777777" w:rsidR="0037557C" w:rsidRPr="00D60291" w:rsidRDefault="0037557C" w:rsidP="0037557C">
      <w:pPr>
        <w:tabs>
          <w:tab w:val="clear" w:pos="567"/>
          <w:tab w:val="left" w:pos="1296"/>
        </w:tabs>
        <w:spacing w:line="240" w:lineRule="auto"/>
        <w:jc w:val="center"/>
        <w:rPr>
          <w:lang w:val="lt-LT"/>
        </w:rPr>
      </w:pPr>
    </w:p>
    <w:p w14:paraId="2F38349E" w14:textId="77777777" w:rsidR="0037557C" w:rsidRPr="00D60291" w:rsidRDefault="0037557C" w:rsidP="0037557C">
      <w:pPr>
        <w:tabs>
          <w:tab w:val="clear" w:pos="567"/>
          <w:tab w:val="left" w:pos="1296"/>
        </w:tabs>
        <w:spacing w:line="240" w:lineRule="auto"/>
        <w:jc w:val="center"/>
        <w:rPr>
          <w:lang w:val="lt-LT"/>
        </w:rPr>
      </w:pPr>
    </w:p>
    <w:p w14:paraId="1A47501E" w14:textId="77777777" w:rsidR="0037557C" w:rsidRPr="00D60291" w:rsidRDefault="0037557C" w:rsidP="0037557C">
      <w:pPr>
        <w:tabs>
          <w:tab w:val="clear" w:pos="567"/>
          <w:tab w:val="left" w:pos="1296"/>
        </w:tabs>
        <w:spacing w:line="240" w:lineRule="auto"/>
        <w:jc w:val="center"/>
        <w:rPr>
          <w:lang w:val="lt-LT"/>
        </w:rPr>
      </w:pPr>
    </w:p>
    <w:p w14:paraId="3CD943A6" w14:textId="77777777" w:rsidR="0037557C" w:rsidRPr="00D60291" w:rsidRDefault="0037557C" w:rsidP="0037557C">
      <w:pPr>
        <w:tabs>
          <w:tab w:val="clear" w:pos="567"/>
          <w:tab w:val="left" w:pos="1296"/>
        </w:tabs>
        <w:spacing w:line="240" w:lineRule="auto"/>
        <w:jc w:val="center"/>
        <w:rPr>
          <w:lang w:val="lt-LT"/>
        </w:rPr>
      </w:pPr>
    </w:p>
    <w:p w14:paraId="76050C58" w14:textId="77777777" w:rsidR="0037557C" w:rsidRPr="00D60291" w:rsidRDefault="0037557C" w:rsidP="0037557C">
      <w:pPr>
        <w:tabs>
          <w:tab w:val="clear" w:pos="567"/>
          <w:tab w:val="left" w:pos="1296"/>
        </w:tabs>
        <w:spacing w:line="240" w:lineRule="auto"/>
        <w:jc w:val="center"/>
        <w:rPr>
          <w:lang w:val="lt-LT"/>
        </w:rPr>
      </w:pPr>
    </w:p>
    <w:p w14:paraId="3AB79264" w14:textId="77777777" w:rsidR="0037557C" w:rsidRPr="00D60291" w:rsidRDefault="0037557C" w:rsidP="0037557C">
      <w:pPr>
        <w:tabs>
          <w:tab w:val="clear" w:pos="567"/>
          <w:tab w:val="left" w:pos="1296"/>
        </w:tabs>
        <w:spacing w:line="240" w:lineRule="auto"/>
        <w:jc w:val="center"/>
        <w:rPr>
          <w:lang w:val="lt-LT"/>
        </w:rPr>
      </w:pPr>
    </w:p>
    <w:p w14:paraId="2F77DB13" w14:textId="77777777" w:rsidR="0037557C" w:rsidRPr="00D60291" w:rsidRDefault="0037557C" w:rsidP="0037557C">
      <w:pPr>
        <w:tabs>
          <w:tab w:val="clear" w:pos="567"/>
          <w:tab w:val="left" w:pos="1296"/>
        </w:tabs>
        <w:spacing w:line="240" w:lineRule="auto"/>
        <w:jc w:val="center"/>
        <w:rPr>
          <w:lang w:val="lt-LT"/>
        </w:rPr>
      </w:pPr>
    </w:p>
    <w:p w14:paraId="241C2C17" w14:textId="77777777" w:rsidR="0037557C" w:rsidRPr="00D60291" w:rsidRDefault="0037557C" w:rsidP="0037557C">
      <w:pPr>
        <w:tabs>
          <w:tab w:val="clear" w:pos="567"/>
          <w:tab w:val="left" w:pos="1296"/>
        </w:tabs>
        <w:spacing w:line="240" w:lineRule="auto"/>
        <w:jc w:val="center"/>
        <w:rPr>
          <w:lang w:val="lt-LT"/>
        </w:rPr>
      </w:pPr>
    </w:p>
    <w:p w14:paraId="67D42D11" w14:textId="77777777" w:rsidR="0037557C" w:rsidRPr="00D60291" w:rsidRDefault="0037557C" w:rsidP="0037557C">
      <w:pPr>
        <w:tabs>
          <w:tab w:val="clear" w:pos="567"/>
          <w:tab w:val="left" w:pos="1296"/>
        </w:tabs>
        <w:spacing w:line="240" w:lineRule="auto"/>
        <w:jc w:val="center"/>
        <w:rPr>
          <w:lang w:val="lt-LT"/>
        </w:rPr>
      </w:pPr>
    </w:p>
    <w:p w14:paraId="51D1E6A7" w14:textId="77777777" w:rsidR="0037557C" w:rsidRPr="00D60291" w:rsidRDefault="0037557C" w:rsidP="0037557C">
      <w:pPr>
        <w:tabs>
          <w:tab w:val="clear" w:pos="567"/>
          <w:tab w:val="left" w:pos="1296"/>
        </w:tabs>
        <w:spacing w:line="240" w:lineRule="auto"/>
        <w:jc w:val="center"/>
        <w:rPr>
          <w:lang w:val="lt-LT"/>
        </w:rPr>
      </w:pPr>
    </w:p>
    <w:p w14:paraId="7C8A69B5" w14:textId="77777777" w:rsidR="0037557C" w:rsidRPr="00D60291" w:rsidRDefault="0037557C" w:rsidP="0037557C">
      <w:pPr>
        <w:tabs>
          <w:tab w:val="clear" w:pos="567"/>
          <w:tab w:val="left" w:pos="1296"/>
        </w:tabs>
        <w:spacing w:line="240" w:lineRule="auto"/>
        <w:jc w:val="center"/>
        <w:rPr>
          <w:lang w:val="lt-LT"/>
        </w:rPr>
      </w:pPr>
    </w:p>
    <w:p w14:paraId="65064B2C" w14:textId="77777777" w:rsidR="0037557C" w:rsidRPr="00D60291" w:rsidRDefault="0037557C" w:rsidP="0037557C">
      <w:pPr>
        <w:tabs>
          <w:tab w:val="clear" w:pos="567"/>
          <w:tab w:val="left" w:pos="1296"/>
        </w:tabs>
        <w:spacing w:line="240" w:lineRule="auto"/>
        <w:jc w:val="center"/>
        <w:rPr>
          <w:lang w:val="lt-LT"/>
        </w:rPr>
      </w:pPr>
    </w:p>
    <w:p w14:paraId="3D7ED218" w14:textId="77777777" w:rsidR="0037557C" w:rsidRPr="00D60291" w:rsidRDefault="0037557C" w:rsidP="0037557C">
      <w:pPr>
        <w:tabs>
          <w:tab w:val="clear" w:pos="567"/>
          <w:tab w:val="left" w:pos="1296"/>
        </w:tabs>
        <w:spacing w:line="240" w:lineRule="auto"/>
        <w:jc w:val="center"/>
        <w:rPr>
          <w:lang w:val="lt-LT"/>
        </w:rPr>
      </w:pPr>
    </w:p>
    <w:p w14:paraId="454EA6E7" w14:textId="77777777" w:rsidR="0037557C" w:rsidRPr="00D60291" w:rsidRDefault="0037557C" w:rsidP="0037557C">
      <w:pPr>
        <w:tabs>
          <w:tab w:val="clear" w:pos="567"/>
          <w:tab w:val="left" w:pos="1296"/>
        </w:tabs>
        <w:spacing w:line="240" w:lineRule="auto"/>
        <w:jc w:val="center"/>
        <w:rPr>
          <w:lang w:val="lt-LT"/>
        </w:rPr>
      </w:pPr>
    </w:p>
    <w:p w14:paraId="7565D0FE" w14:textId="77777777" w:rsidR="0037557C" w:rsidRDefault="0037557C" w:rsidP="0037557C">
      <w:pPr>
        <w:tabs>
          <w:tab w:val="left" w:pos="-1440"/>
          <w:tab w:val="left" w:pos="-720"/>
        </w:tabs>
        <w:spacing w:line="240" w:lineRule="auto"/>
        <w:jc w:val="center"/>
        <w:rPr>
          <w:b/>
          <w:lang w:val="lt-LT"/>
        </w:rPr>
      </w:pPr>
    </w:p>
    <w:p w14:paraId="4D71B00E" w14:textId="77777777" w:rsidR="000A4B35" w:rsidRDefault="000A4B35" w:rsidP="0037557C">
      <w:pPr>
        <w:tabs>
          <w:tab w:val="left" w:pos="-1440"/>
          <w:tab w:val="left" w:pos="-720"/>
        </w:tabs>
        <w:spacing w:line="240" w:lineRule="auto"/>
        <w:jc w:val="center"/>
        <w:rPr>
          <w:b/>
          <w:lang w:val="lt-LT"/>
        </w:rPr>
      </w:pPr>
    </w:p>
    <w:p w14:paraId="1D7BF343" w14:textId="77777777" w:rsidR="000A4B35" w:rsidRDefault="000A4B35" w:rsidP="0037557C">
      <w:pPr>
        <w:tabs>
          <w:tab w:val="left" w:pos="-1440"/>
          <w:tab w:val="left" w:pos="-720"/>
        </w:tabs>
        <w:spacing w:line="240" w:lineRule="auto"/>
        <w:jc w:val="center"/>
        <w:rPr>
          <w:b/>
          <w:lang w:val="lt-LT"/>
        </w:rPr>
      </w:pPr>
    </w:p>
    <w:p w14:paraId="37301394" w14:textId="77777777" w:rsidR="000A4B35" w:rsidRDefault="000A4B35" w:rsidP="0037557C">
      <w:pPr>
        <w:tabs>
          <w:tab w:val="left" w:pos="-1440"/>
          <w:tab w:val="left" w:pos="-720"/>
        </w:tabs>
        <w:spacing w:line="240" w:lineRule="auto"/>
        <w:jc w:val="center"/>
        <w:rPr>
          <w:b/>
          <w:lang w:val="lt-LT"/>
        </w:rPr>
      </w:pPr>
    </w:p>
    <w:p w14:paraId="4A6BDE1F" w14:textId="77777777" w:rsidR="000A4B35" w:rsidRPr="00D60291" w:rsidRDefault="000A4B35" w:rsidP="0037557C">
      <w:pPr>
        <w:tabs>
          <w:tab w:val="left" w:pos="-1440"/>
          <w:tab w:val="left" w:pos="-720"/>
        </w:tabs>
        <w:spacing w:line="240" w:lineRule="auto"/>
        <w:jc w:val="center"/>
        <w:rPr>
          <w:b/>
          <w:lang w:val="lt-LT"/>
        </w:rPr>
      </w:pPr>
    </w:p>
    <w:p w14:paraId="5E0FA1BF" w14:textId="77777777" w:rsidR="0037557C" w:rsidRPr="00D60291" w:rsidRDefault="0037557C" w:rsidP="0037557C">
      <w:pPr>
        <w:tabs>
          <w:tab w:val="clear" w:pos="567"/>
          <w:tab w:val="left" w:pos="1296"/>
        </w:tabs>
        <w:spacing w:line="240" w:lineRule="auto"/>
        <w:jc w:val="center"/>
        <w:outlineLvl w:val="0"/>
        <w:rPr>
          <w:lang w:val="lt-LT"/>
        </w:rPr>
      </w:pPr>
      <w:r w:rsidRPr="00D60291">
        <w:rPr>
          <w:b/>
          <w:lang w:val="lt-LT"/>
        </w:rPr>
        <w:t>B. PAKUOTĖS LAPELIS</w:t>
      </w:r>
    </w:p>
    <w:p w14:paraId="18BD17CC" w14:textId="77777777" w:rsidR="0037557C" w:rsidRPr="00D60291" w:rsidRDefault="0037557C" w:rsidP="0037557C">
      <w:pPr>
        <w:tabs>
          <w:tab w:val="clear" w:pos="567"/>
          <w:tab w:val="left" w:pos="1296"/>
        </w:tabs>
        <w:spacing w:line="240" w:lineRule="auto"/>
        <w:jc w:val="center"/>
        <w:rPr>
          <w:lang w:val="lt-LT"/>
        </w:rPr>
      </w:pPr>
    </w:p>
    <w:p w14:paraId="2946A6CE" w14:textId="77777777" w:rsidR="0037557C" w:rsidRPr="00D60291" w:rsidRDefault="0037557C" w:rsidP="0037557C">
      <w:pPr>
        <w:tabs>
          <w:tab w:val="clear" w:pos="567"/>
          <w:tab w:val="left" w:pos="1296"/>
        </w:tabs>
        <w:spacing w:line="240" w:lineRule="auto"/>
        <w:jc w:val="center"/>
        <w:outlineLvl w:val="0"/>
        <w:rPr>
          <w:b/>
          <w:lang w:val="lt-LT"/>
        </w:rPr>
      </w:pPr>
      <w:r w:rsidRPr="00D60291">
        <w:rPr>
          <w:b/>
          <w:lang w:val="lt-LT"/>
        </w:rPr>
        <w:br w:type="page"/>
      </w:r>
      <w:r w:rsidR="00B50DBA" w:rsidRPr="00D60291">
        <w:rPr>
          <w:b/>
          <w:lang w:val="lt-LT"/>
        </w:rPr>
        <w:lastRenderedPageBreak/>
        <w:t>Pakuotės lapelis:</w:t>
      </w:r>
      <w:r w:rsidR="00B50DBA" w:rsidRPr="00D60291">
        <w:rPr>
          <w:b/>
          <w:bCs/>
          <w:iCs/>
          <w:lang w:val="lt-LT"/>
        </w:rPr>
        <w:t xml:space="preserve"> </w:t>
      </w:r>
      <w:r w:rsidR="00B50DBA" w:rsidRPr="00D60291">
        <w:rPr>
          <w:b/>
          <w:lang w:val="lt-LT"/>
        </w:rPr>
        <w:t>informacija vartotojui</w:t>
      </w:r>
    </w:p>
    <w:p w14:paraId="167A016F" w14:textId="77777777" w:rsidR="0037557C" w:rsidRPr="00D60291" w:rsidRDefault="0037557C" w:rsidP="0037557C">
      <w:pPr>
        <w:jc w:val="center"/>
        <w:rPr>
          <w:b/>
          <w:bCs/>
          <w:lang w:val="lt-LT"/>
        </w:rPr>
      </w:pPr>
    </w:p>
    <w:p w14:paraId="6195B592" w14:textId="2C8708B9" w:rsidR="0037557C" w:rsidRPr="00D60291" w:rsidRDefault="009C12D6" w:rsidP="0037557C">
      <w:pPr>
        <w:jc w:val="center"/>
        <w:rPr>
          <w:b/>
          <w:bCs/>
          <w:lang w:val="lt-LT"/>
        </w:rPr>
      </w:pPr>
      <w:proofErr w:type="spellStart"/>
      <w:r>
        <w:rPr>
          <w:b/>
          <w:bCs/>
          <w:lang w:val="lt-LT"/>
        </w:rPr>
        <w:t>Brolysium</w:t>
      </w:r>
      <w:proofErr w:type="spellEnd"/>
      <w:r w:rsidR="0037557C" w:rsidRPr="00D60291">
        <w:rPr>
          <w:b/>
          <w:bCs/>
          <w:lang w:val="lt-LT"/>
        </w:rPr>
        <w:t xml:space="preserve"> plėvele dengtos tabletės</w:t>
      </w:r>
    </w:p>
    <w:p w14:paraId="47638F5C" w14:textId="77777777" w:rsidR="0037557C" w:rsidRPr="00D60291" w:rsidRDefault="0037557C" w:rsidP="0037557C">
      <w:pPr>
        <w:pStyle w:val="Pagrindinistekstas"/>
        <w:jc w:val="center"/>
        <w:rPr>
          <w:i w:val="0"/>
          <w:color w:val="auto"/>
          <w:lang w:val="lt-LT"/>
        </w:rPr>
      </w:pPr>
      <w:r w:rsidRPr="00D60291">
        <w:rPr>
          <w:i w:val="0"/>
          <w:color w:val="auto"/>
          <w:lang w:val="lt-LT"/>
        </w:rPr>
        <w:t>Vaistinių čiobrelių žolės sausasis ekstraktas</w:t>
      </w:r>
      <w:r w:rsidR="00CB0B89" w:rsidRPr="00D60291">
        <w:rPr>
          <w:i w:val="0"/>
          <w:color w:val="auto"/>
          <w:lang w:val="lt-LT"/>
        </w:rPr>
        <w:t xml:space="preserve"> </w:t>
      </w:r>
      <w:r w:rsidRPr="00D60291">
        <w:rPr>
          <w:i w:val="0"/>
          <w:color w:val="auto"/>
          <w:lang w:val="lt-LT"/>
        </w:rPr>
        <w:t>/ raktažolių šaknų sausasis ekstraktas</w:t>
      </w:r>
    </w:p>
    <w:p w14:paraId="517F96C9" w14:textId="77777777" w:rsidR="0037557C" w:rsidRPr="00D60291" w:rsidRDefault="0037557C" w:rsidP="0037557C">
      <w:pPr>
        <w:tabs>
          <w:tab w:val="clear" w:pos="567"/>
          <w:tab w:val="left" w:pos="1296"/>
        </w:tabs>
        <w:spacing w:line="240" w:lineRule="auto"/>
        <w:ind w:right="-2"/>
        <w:rPr>
          <w:lang w:val="lt-LT"/>
        </w:rPr>
      </w:pPr>
    </w:p>
    <w:p w14:paraId="26C8791C" w14:textId="77777777" w:rsidR="002C3BD7" w:rsidRPr="00D60291" w:rsidRDefault="002C3BD7" w:rsidP="002C3BD7">
      <w:pPr>
        <w:rPr>
          <w:b/>
          <w:lang w:val="lt-LT"/>
        </w:rPr>
      </w:pPr>
      <w:r w:rsidRPr="00D60291">
        <w:rPr>
          <w:b/>
          <w:lang w:val="lt-LT"/>
        </w:rPr>
        <w:t>Atidžiai perskaitykite visą šį lapelį, prieš pradėdami vartoti šį vaistą, nes jame pateikiama Jums svarbi informacija.</w:t>
      </w:r>
    </w:p>
    <w:p w14:paraId="73DAE3B6" w14:textId="77777777" w:rsidR="002C3BD7" w:rsidRPr="00D60291" w:rsidRDefault="002C3BD7" w:rsidP="002C3BD7">
      <w:pPr>
        <w:numPr>
          <w:ilvl w:val="12"/>
          <w:numId w:val="0"/>
        </w:numPr>
        <w:rPr>
          <w:szCs w:val="22"/>
          <w:lang w:val="lt-LT"/>
        </w:rPr>
      </w:pPr>
      <w:r w:rsidRPr="00D60291">
        <w:rPr>
          <w:szCs w:val="22"/>
          <w:lang w:val="lt-LT"/>
        </w:rPr>
        <w:t>Visada vartokite šį vaistą tiksliai kaip aprašyta šiame lapelyje arba kaip nurodė gydytojas arba vaistininkas.</w:t>
      </w:r>
    </w:p>
    <w:p w14:paraId="2F5EB454" w14:textId="77777777" w:rsidR="002C3BD7" w:rsidRPr="00D60291" w:rsidRDefault="002C3BD7" w:rsidP="002C3BD7">
      <w:pPr>
        <w:ind w:left="567" w:hanging="567"/>
        <w:rPr>
          <w:lang w:val="lt-LT"/>
        </w:rPr>
      </w:pPr>
      <w:r w:rsidRPr="00D60291">
        <w:rPr>
          <w:lang w:val="lt-LT"/>
        </w:rPr>
        <w:t>-</w:t>
      </w:r>
      <w:r w:rsidRPr="00D60291">
        <w:rPr>
          <w:lang w:val="lt-LT"/>
        </w:rPr>
        <w:tab/>
        <w:t>Neišmeskite šio lapelio, nes vėl gali prireikti jį perskaityti.</w:t>
      </w:r>
    </w:p>
    <w:p w14:paraId="5F38D40E" w14:textId="77777777" w:rsidR="002C3BD7" w:rsidRPr="00D60291" w:rsidRDefault="002C3BD7" w:rsidP="002C3BD7">
      <w:pPr>
        <w:ind w:left="567" w:hanging="567"/>
        <w:rPr>
          <w:lang w:val="lt-LT"/>
        </w:rPr>
      </w:pPr>
      <w:r w:rsidRPr="00D60291">
        <w:rPr>
          <w:lang w:val="lt-LT"/>
        </w:rPr>
        <w:t>-</w:t>
      </w:r>
      <w:r w:rsidRPr="00D60291">
        <w:rPr>
          <w:lang w:val="lt-LT"/>
        </w:rPr>
        <w:tab/>
        <w:t>Jeigu norite sužinoti daugiau arba pasitarti, kreipkitės į vaistininką.</w:t>
      </w:r>
    </w:p>
    <w:p w14:paraId="222BF940" w14:textId="77777777" w:rsidR="002C3BD7" w:rsidRPr="00D60291" w:rsidRDefault="002C3BD7" w:rsidP="002C3BD7">
      <w:pPr>
        <w:numPr>
          <w:ilvl w:val="0"/>
          <w:numId w:val="5"/>
        </w:numPr>
        <w:spacing w:line="240" w:lineRule="auto"/>
        <w:ind w:left="567" w:hanging="567"/>
        <w:rPr>
          <w:szCs w:val="22"/>
          <w:lang w:val="lt-LT"/>
        </w:rPr>
      </w:pPr>
      <w:r w:rsidRPr="00D60291">
        <w:rPr>
          <w:lang w:val="lt-LT"/>
        </w:rPr>
        <w:t xml:space="preserve">Jeigu pasireiškė šalutinis poveikis </w:t>
      </w:r>
      <w:r w:rsidRPr="00D60291">
        <w:rPr>
          <w:szCs w:val="22"/>
          <w:lang w:val="lt-LT"/>
        </w:rPr>
        <w:t>(net jeigu jis šiame lapelyje nenurodytas), kreipkitės į gydytoją arba vaistininką arba slaugytoją.</w:t>
      </w:r>
      <w:r w:rsidRPr="00D60291">
        <w:rPr>
          <w:lang w:val="lt-LT"/>
        </w:rPr>
        <w:t xml:space="preserve"> Žr. 4 skyrių.</w:t>
      </w:r>
    </w:p>
    <w:p w14:paraId="0C05CFC4" w14:textId="77777777" w:rsidR="0037557C" w:rsidRPr="00D60291" w:rsidRDefault="002C3BD7" w:rsidP="00D60291">
      <w:pPr>
        <w:numPr>
          <w:ilvl w:val="0"/>
          <w:numId w:val="5"/>
        </w:numPr>
        <w:spacing w:line="240" w:lineRule="auto"/>
        <w:ind w:left="567" w:hanging="567"/>
        <w:rPr>
          <w:lang w:val="lt-LT"/>
        </w:rPr>
      </w:pPr>
      <w:r w:rsidRPr="00D60291">
        <w:rPr>
          <w:szCs w:val="22"/>
          <w:lang w:val="lt-LT"/>
        </w:rPr>
        <w:t>Jeigu per 7 dienas Jūsų savijauta nepagerėjo arba net pablogėjo, kreipkitės į gydytoją.</w:t>
      </w:r>
    </w:p>
    <w:p w14:paraId="56003891" w14:textId="77777777" w:rsidR="0037557C" w:rsidRPr="00D60291" w:rsidRDefault="0037557C" w:rsidP="0037557C">
      <w:pPr>
        <w:numPr>
          <w:ilvl w:val="12"/>
          <w:numId w:val="0"/>
        </w:numPr>
        <w:tabs>
          <w:tab w:val="clear" w:pos="567"/>
          <w:tab w:val="left" w:pos="1296"/>
        </w:tabs>
        <w:spacing w:line="240" w:lineRule="auto"/>
        <w:ind w:right="-2"/>
        <w:outlineLvl w:val="0"/>
        <w:rPr>
          <w:lang w:val="lt-LT"/>
        </w:rPr>
      </w:pPr>
    </w:p>
    <w:p w14:paraId="6186EC83" w14:textId="77777777" w:rsidR="002C3BD7" w:rsidRPr="00D60291" w:rsidRDefault="002C3BD7" w:rsidP="002C3BD7">
      <w:pPr>
        <w:ind w:left="567" w:hanging="567"/>
        <w:rPr>
          <w:b/>
          <w:szCs w:val="22"/>
          <w:lang w:val="lt-LT"/>
        </w:rPr>
      </w:pPr>
      <w:r w:rsidRPr="00D60291">
        <w:rPr>
          <w:b/>
          <w:szCs w:val="22"/>
          <w:lang w:val="lt-LT"/>
        </w:rPr>
        <w:t>Apie ką rašoma šiame lapelyje?</w:t>
      </w:r>
    </w:p>
    <w:p w14:paraId="102C55A1" w14:textId="1C3FF63E" w:rsidR="0037557C" w:rsidRPr="00D60291" w:rsidRDefault="0037557C" w:rsidP="0037557C">
      <w:pPr>
        <w:ind w:left="567" w:hanging="567"/>
        <w:rPr>
          <w:lang w:val="lt-LT"/>
        </w:rPr>
      </w:pPr>
      <w:r w:rsidRPr="00D60291">
        <w:rPr>
          <w:lang w:val="lt-LT"/>
        </w:rPr>
        <w:t>1.</w:t>
      </w:r>
      <w:r w:rsidRPr="00D60291">
        <w:rPr>
          <w:lang w:val="lt-LT"/>
        </w:rPr>
        <w:tab/>
      </w:r>
      <w:r w:rsidR="002C3BD7" w:rsidRPr="00D60291">
        <w:rPr>
          <w:lang w:val="lt-LT"/>
        </w:rPr>
        <w:t xml:space="preserve">Kas yra </w:t>
      </w:r>
      <w:proofErr w:type="spellStart"/>
      <w:r w:rsidR="009C12D6">
        <w:rPr>
          <w:lang w:val="lt-LT"/>
        </w:rPr>
        <w:t>Brolysium</w:t>
      </w:r>
      <w:proofErr w:type="spellEnd"/>
      <w:r w:rsidR="002C3BD7" w:rsidRPr="00D60291">
        <w:rPr>
          <w:lang w:val="lt-LT"/>
        </w:rPr>
        <w:t xml:space="preserve"> ir kam jis vartojamas</w:t>
      </w:r>
    </w:p>
    <w:p w14:paraId="0FDDB485" w14:textId="7AB4B897" w:rsidR="0037557C" w:rsidRPr="00D60291" w:rsidRDefault="0037557C" w:rsidP="0037557C">
      <w:pPr>
        <w:ind w:left="567" w:hanging="567"/>
        <w:rPr>
          <w:lang w:val="lt-LT"/>
        </w:rPr>
      </w:pPr>
      <w:r w:rsidRPr="00D60291">
        <w:rPr>
          <w:lang w:val="lt-LT"/>
        </w:rPr>
        <w:t>2.</w:t>
      </w:r>
      <w:r w:rsidRPr="00D60291">
        <w:rPr>
          <w:lang w:val="lt-LT"/>
        </w:rPr>
        <w:tab/>
        <w:t xml:space="preserve">Kas žinotina prieš vartojant </w:t>
      </w:r>
      <w:proofErr w:type="spellStart"/>
      <w:r w:rsidR="009C12D6">
        <w:rPr>
          <w:lang w:val="lt-LT"/>
        </w:rPr>
        <w:t>Brolysium</w:t>
      </w:r>
      <w:proofErr w:type="spellEnd"/>
    </w:p>
    <w:p w14:paraId="4762FA2E" w14:textId="25CFFDEE" w:rsidR="0037557C" w:rsidRPr="00D60291" w:rsidRDefault="0037557C" w:rsidP="0037557C">
      <w:pPr>
        <w:ind w:left="567" w:hanging="567"/>
        <w:rPr>
          <w:lang w:val="lt-LT"/>
        </w:rPr>
      </w:pPr>
      <w:r w:rsidRPr="00D60291">
        <w:rPr>
          <w:lang w:val="lt-LT"/>
        </w:rPr>
        <w:t>3.</w:t>
      </w:r>
      <w:r w:rsidRPr="00D60291">
        <w:rPr>
          <w:lang w:val="lt-LT"/>
        </w:rPr>
        <w:tab/>
        <w:t xml:space="preserve">Kaip vartoti </w:t>
      </w:r>
      <w:proofErr w:type="spellStart"/>
      <w:r w:rsidR="009C12D6">
        <w:rPr>
          <w:lang w:val="lt-LT"/>
        </w:rPr>
        <w:t>Brolysium</w:t>
      </w:r>
      <w:proofErr w:type="spellEnd"/>
    </w:p>
    <w:p w14:paraId="02ADDB36" w14:textId="398C38CE" w:rsidR="0037557C" w:rsidRDefault="0037557C" w:rsidP="009C12D6">
      <w:pPr>
        <w:ind w:left="567" w:hanging="567"/>
        <w:rPr>
          <w:lang w:val="lt-LT"/>
        </w:rPr>
      </w:pPr>
      <w:r w:rsidRPr="00D60291">
        <w:rPr>
          <w:lang w:val="lt-LT"/>
        </w:rPr>
        <w:t>4.</w:t>
      </w:r>
      <w:r w:rsidRPr="00D60291">
        <w:rPr>
          <w:lang w:val="lt-LT"/>
        </w:rPr>
        <w:tab/>
        <w:t>Galimas šalutinis poveikis</w:t>
      </w:r>
      <w:r w:rsidR="009C12D6">
        <w:rPr>
          <w:lang w:val="lt-LT"/>
        </w:rPr>
        <w:t xml:space="preserve"> </w:t>
      </w:r>
    </w:p>
    <w:p w14:paraId="536BF720" w14:textId="5A40E1D6" w:rsidR="00CC0401" w:rsidRPr="00D60291" w:rsidRDefault="00CC0401" w:rsidP="009C12D6">
      <w:pPr>
        <w:ind w:left="567" w:hanging="567"/>
        <w:rPr>
          <w:lang w:val="lt-LT"/>
        </w:rPr>
      </w:pPr>
      <w:r>
        <w:rPr>
          <w:lang w:val="lt-LT"/>
        </w:rPr>
        <w:t xml:space="preserve">5. </w:t>
      </w:r>
      <w:r>
        <w:rPr>
          <w:lang w:val="lt-LT"/>
        </w:rPr>
        <w:tab/>
        <w:t xml:space="preserve">Kaip vartoti </w:t>
      </w:r>
      <w:proofErr w:type="spellStart"/>
      <w:r>
        <w:rPr>
          <w:lang w:val="lt-LT"/>
        </w:rPr>
        <w:t>Brolysium</w:t>
      </w:r>
      <w:proofErr w:type="spellEnd"/>
    </w:p>
    <w:p w14:paraId="62BF6122" w14:textId="77777777" w:rsidR="0037557C" w:rsidRPr="00D60291" w:rsidRDefault="0037557C" w:rsidP="00D60291">
      <w:pPr>
        <w:ind w:left="1134" w:hanging="1134"/>
        <w:rPr>
          <w:lang w:val="lt-LT"/>
        </w:rPr>
      </w:pPr>
      <w:r w:rsidRPr="00D60291">
        <w:rPr>
          <w:lang w:val="lt-LT"/>
        </w:rPr>
        <w:t>6.</w:t>
      </w:r>
      <w:r w:rsidRPr="00D60291">
        <w:rPr>
          <w:lang w:val="lt-LT"/>
        </w:rPr>
        <w:tab/>
      </w:r>
      <w:r w:rsidR="002C3BD7" w:rsidRPr="00D60291">
        <w:rPr>
          <w:szCs w:val="22"/>
          <w:lang w:val="lt-LT"/>
        </w:rPr>
        <w:t>Pakuotės turinys ir kita informacija</w:t>
      </w:r>
    </w:p>
    <w:p w14:paraId="62FE503C" w14:textId="77777777" w:rsidR="0037557C" w:rsidRPr="00D60291" w:rsidRDefault="0037557C" w:rsidP="0037557C">
      <w:pPr>
        <w:numPr>
          <w:ilvl w:val="12"/>
          <w:numId w:val="0"/>
        </w:numPr>
        <w:tabs>
          <w:tab w:val="clear" w:pos="567"/>
          <w:tab w:val="left" w:pos="1296"/>
        </w:tabs>
        <w:spacing w:line="240" w:lineRule="auto"/>
        <w:rPr>
          <w:lang w:val="lt-LT"/>
        </w:rPr>
      </w:pPr>
    </w:p>
    <w:p w14:paraId="5158FA71" w14:textId="77777777" w:rsidR="0037557C" w:rsidRPr="00D60291" w:rsidRDefault="0037557C" w:rsidP="0037557C">
      <w:pPr>
        <w:numPr>
          <w:ilvl w:val="12"/>
          <w:numId w:val="0"/>
        </w:numPr>
        <w:tabs>
          <w:tab w:val="clear" w:pos="567"/>
          <w:tab w:val="left" w:pos="1296"/>
        </w:tabs>
        <w:spacing w:line="240" w:lineRule="auto"/>
        <w:rPr>
          <w:lang w:val="lt-LT"/>
        </w:rPr>
      </w:pPr>
    </w:p>
    <w:p w14:paraId="5D8CA96D" w14:textId="709E5B16" w:rsidR="002C3BD7" w:rsidRPr="00D60291" w:rsidRDefault="0037557C" w:rsidP="002C3BD7">
      <w:pPr>
        <w:numPr>
          <w:ilvl w:val="12"/>
          <w:numId w:val="0"/>
        </w:numPr>
        <w:ind w:left="567" w:hanging="567"/>
        <w:outlineLvl w:val="0"/>
        <w:rPr>
          <w:b/>
          <w:lang w:val="lt-LT"/>
        </w:rPr>
      </w:pPr>
      <w:r w:rsidRPr="00D60291">
        <w:rPr>
          <w:b/>
          <w:lang w:val="lt-LT"/>
        </w:rPr>
        <w:t>1.</w:t>
      </w:r>
      <w:r w:rsidRPr="00D60291">
        <w:rPr>
          <w:b/>
          <w:lang w:val="lt-LT"/>
        </w:rPr>
        <w:tab/>
      </w:r>
      <w:r w:rsidR="002C3BD7" w:rsidRPr="00D60291">
        <w:rPr>
          <w:b/>
          <w:lang w:val="lt-LT"/>
        </w:rPr>
        <w:t xml:space="preserve">Kas yra </w:t>
      </w:r>
      <w:proofErr w:type="spellStart"/>
      <w:r w:rsidR="009C12D6">
        <w:rPr>
          <w:b/>
          <w:lang w:val="lt-LT"/>
        </w:rPr>
        <w:t>Brolysium</w:t>
      </w:r>
      <w:proofErr w:type="spellEnd"/>
      <w:r w:rsidR="002C3BD7" w:rsidRPr="00D60291">
        <w:rPr>
          <w:b/>
          <w:lang w:val="lt-LT"/>
        </w:rPr>
        <w:t xml:space="preserve"> ir kam jis vartojamas</w:t>
      </w:r>
      <w:r w:rsidR="002C3BD7" w:rsidRPr="00D60291" w:rsidDel="002C3BD7">
        <w:rPr>
          <w:b/>
          <w:lang w:val="lt-LT"/>
        </w:rPr>
        <w:t xml:space="preserve"> </w:t>
      </w:r>
    </w:p>
    <w:p w14:paraId="784C9568" w14:textId="77777777" w:rsidR="0037557C" w:rsidRPr="00D60291" w:rsidRDefault="0037557C" w:rsidP="002C3BD7">
      <w:pPr>
        <w:numPr>
          <w:ilvl w:val="12"/>
          <w:numId w:val="0"/>
        </w:numPr>
        <w:ind w:left="567" w:hanging="567"/>
        <w:outlineLvl w:val="0"/>
        <w:rPr>
          <w:lang w:val="lt-LT"/>
        </w:rPr>
      </w:pPr>
    </w:p>
    <w:p w14:paraId="2D0CBCAE" w14:textId="77777777" w:rsidR="002C3BD7" w:rsidRPr="00D60291" w:rsidRDefault="00B50DBA" w:rsidP="002C3BD7">
      <w:pPr>
        <w:tabs>
          <w:tab w:val="clear" w:pos="567"/>
        </w:tabs>
        <w:spacing w:line="240" w:lineRule="auto"/>
        <w:outlineLvl w:val="0"/>
        <w:rPr>
          <w:lang w:val="lt-LT"/>
        </w:rPr>
      </w:pPr>
      <w:r w:rsidRPr="00D60291">
        <w:rPr>
          <w:lang w:val="lt-LT"/>
        </w:rPr>
        <w:t>Tai v</w:t>
      </w:r>
      <w:r w:rsidR="002C3BD7" w:rsidRPr="00D60291">
        <w:rPr>
          <w:lang w:val="lt-LT"/>
        </w:rPr>
        <w:t>aist</w:t>
      </w:r>
      <w:r w:rsidR="000A12A4" w:rsidRPr="00D60291">
        <w:rPr>
          <w:lang w:val="lt-LT"/>
        </w:rPr>
        <w:t>as</w:t>
      </w:r>
      <w:r w:rsidR="002C3BD7" w:rsidRPr="00D60291">
        <w:rPr>
          <w:lang w:val="lt-LT"/>
        </w:rPr>
        <w:t>, skirtas ūminio bronchito sukelto drėgno kosulio priepuoliams retinti ir atsikosėjimui gerinti.</w:t>
      </w:r>
    </w:p>
    <w:p w14:paraId="5CAF2977" w14:textId="77777777" w:rsidR="0037557C" w:rsidRPr="00D60291" w:rsidRDefault="0037557C" w:rsidP="0037557C">
      <w:pPr>
        <w:rPr>
          <w:lang w:val="lt-LT"/>
        </w:rPr>
      </w:pPr>
    </w:p>
    <w:p w14:paraId="46D6944B" w14:textId="77777777" w:rsidR="0037557C" w:rsidRPr="00D60291" w:rsidRDefault="0037557C" w:rsidP="0037557C">
      <w:pPr>
        <w:numPr>
          <w:ilvl w:val="12"/>
          <w:numId w:val="0"/>
        </w:numPr>
        <w:tabs>
          <w:tab w:val="clear" w:pos="567"/>
          <w:tab w:val="left" w:pos="1296"/>
        </w:tabs>
        <w:spacing w:line="240" w:lineRule="auto"/>
        <w:rPr>
          <w:lang w:val="lt-LT"/>
        </w:rPr>
      </w:pPr>
    </w:p>
    <w:p w14:paraId="3103E7D3" w14:textId="10D906DF" w:rsidR="0037557C" w:rsidRPr="00D60291" w:rsidRDefault="0037557C" w:rsidP="0037557C">
      <w:pPr>
        <w:numPr>
          <w:ilvl w:val="12"/>
          <w:numId w:val="0"/>
        </w:numPr>
        <w:ind w:left="567" w:hanging="567"/>
        <w:outlineLvl w:val="0"/>
        <w:rPr>
          <w:b/>
          <w:caps/>
          <w:lang w:val="lt-LT"/>
        </w:rPr>
      </w:pPr>
      <w:r w:rsidRPr="00D60291">
        <w:rPr>
          <w:b/>
          <w:lang w:val="lt-LT"/>
        </w:rPr>
        <w:t>2.</w:t>
      </w:r>
      <w:r w:rsidRPr="00D60291">
        <w:rPr>
          <w:b/>
          <w:lang w:val="lt-LT"/>
        </w:rPr>
        <w:tab/>
      </w:r>
      <w:r w:rsidR="002C3BD7" w:rsidRPr="00D60291">
        <w:rPr>
          <w:b/>
          <w:lang w:val="lt-LT"/>
        </w:rPr>
        <w:t xml:space="preserve">Kas žinotina prieš vartojant </w:t>
      </w:r>
      <w:proofErr w:type="spellStart"/>
      <w:r w:rsidR="009C12D6">
        <w:rPr>
          <w:b/>
          <w:lang w:val="lt-LT"/>
        </w:rPr>
        <w:t>Brolysium</w:t>
      </w:r>
      <w:proofErr w:type="spellEnd"/>
    </w:p>
    <w:p w14:paraId="7DE156AD" w14:textId="77777777" w:rsidR="0037557C" w:rsidRPr="00D60291" w:rsidRDefault="0037557C" w:rsidP="0037557C">
      <w:pPr>
        <w:ind w:left="567" w:hanging="567"/>
        <w:rPr>
          <w:lang w:val="lt-LT"/>
        </w:rPr>
      </w:pPr>
    </w:p>
    <w:p w14:paraId="48C7208F" w14:textId="7C07AC59" w:rsidR="0037557C" w:rsidRPr="00D60291" w:rsidRDefault="009C12D6" w:rsidP="0037557C">
      <w:pPr>
        <w:ind w:left="567" w:hanging="567"/>
        <w:rPr>
          <w:b/>
          <w:caps/>
          <w:lang w:val="lt-LT"/>
        </w:rPr>
      </w:pPr>
      <w:proofErr w:type="spellStart"/>
      <w:r>
        <w:rPr>
          <w:b/>
          <w:lang w:val="lt-LT"/>
        </w:rPr>
        <w:t>Brolysium</w:t>
      </w:r>
      <w:proofErr w:type="spellEnd"/>
      <w:r w:rsidR="0037557C" w:rsidRPr="00D60291">
        <w:rPr>
          <w:b/>
          <w:lang w:val="lt-LT"/>
        </w:rPr>
        <w:t xml:space="preserve"> </w:t>
      </w:r>
      <w:r w:rsidR="0037557C" w:rsidRPr="00D60291">
        <w:rPr>
          <w:b/>
          <w:bCs/>
          <w:lang w:val="lt-LT"/>
        </w:rPr>
        <w:t>vartoti negalima:</w:t>
      </w:r>
    </w:p>
    <w:p w14:paraId="1A38F594" w14:textId="77777777" w:rsidR="0052690B" w:rsidRPr="00D60291" w:rsidRDefault="0037557C" w:rsidP="00D60291">
      <w:pPr>
        <w:numPr>
          <w:ilvl w:val="0"/>
          <w:numId w:val="5"/>
        </w:numPr>
        <w:ind w:left="567" w:hanging="567"/>
        <w:rPr>
          <w:szCs w:val="24"/>
          <w:lang w:val="lt-LT"/>
        </w:rPr>
      </w:pPr>
      <w:r w:rsidRPr="00D60291">
        <w:rPr>
          <w:lang w:val="lt-LT"/>
        </w:rPr>
        <w:t xml:space="preserve">jeigu yra alergija raktažolėms, čiobreliams ar kitiems </w:t>
      </w:r>
      <w:proofErr w:type="spellStart"/>
      <w:r w:rsidRPr="00D60291">
        <w:rPr>
          <w:lang w:val="lt-LT"/>
        </w:rPr>
        <w:t>notrelinių</w:t>
      </w:r>
      <w:proofErr w:type="spellEnd"/>
      <w:r w:rsidRPr="00D60291">
        <w:rPr>
          <w:lang w:val="lt-LT"/>
        </w:rPr>
        <w:t xml:space="preserve"> (lūpažiedžių)</w:t>
      </w:r>
      <w:r w:rsidRPr="00D60291">
        <w:rPr>
          <w:b/>
          <w:lang w:val="lt-LT"/>
        </w:rPr>
        <w:t xml:space="preserve"> </w:t>
      </w:r>
      <w:proofErr w:type="spellStart"/>
      <w:r w:rsidRPr="00D60291">
        <w:rPr>
          <w:i/>
          <w:lang w:val="lt-LT"/>
        </w:rPr>
        <w:t>Lamiaceae</w:t>
      </w:r>
      <w:proofErr w:type="spellEnd"/>
      <w:r w:rsidRPr="00D60291">
        <w:rPr>
          <w:lang w:val="lt-LT"/>
        </w:rPr>
        <w:t xml:space="preserve"> (</w:t>
      </w:r>
      <w:proofErr w:type="spellStart"/>
      <w:r w:rsidRPr="00D60291">
        <w:rPr>
          <w:i/>
          <w:lang w:val="lt-LT"/>
        </w:rPr>
        <w:t>Labiatae</w:t>
      </w:r>
      <w:proofErr w:type="spellEnd"/>
      <w:r w:rsidRPr="00D60291">
        <w:rPr>
          <w:lang w:val="lt-LT"/>
        </w:rPr>
        <w:t>)</w:t>
      </w:r>
      <w:r w:rsidRPr="00D60291">
        <w:rPr>
          <w:b/>
          <w:lang w:val="lt-LT"/>
        </w:rPr>
        <w:t xml:space="preserve"> </w:t>
      </w:r>
      <w:r w:rsidRPr="00D60291">
        <w:rPr>
          <w:lang w:val="lt-LT"/>
        </w:rPr>
        <w:t xml:space="preserve">šeimos augalams, beržams, kiečiams, salierams arba kitoms </w:t>
      </w:r>
      <w:r w:rsidR="00F62B19">
        <w:rPr>
          <w:lang w:val="lt-LT"/>
        </w:rPr>
        <w:t>vaisto</w:t>
      </w:r>
      <w:r w:rsidRPr="00D60291">
        <w:rPr>
          <w:lang w:val="lt-LT"/>
        </w:rPr>
        <w:t xml:space="preserve"> sud</w:t>
      </w:r>
      <w:r w:rsidR="00F62B19">
        <w:rPr>
          <w:lang w:val="lt-LT"/>
        </w:rPr>
        <w:t>ėtinėms</w:t>
      </w:r>
      <w:r w:rsidRPr="00D60291">
        <w:rPr>
          <w:lang w:val="lt-LT"/>
        </w:rPr>
        <w:t xml:space="preserve"> dalims</w:t>
      </w:r>
      <w:r w:rsidR="0052690B" w:rsidRPr="00D60291">
        <w:rPr>
          <w:szCs w:val="24"/>
          <w:lang w:val="lt-LT"/>
        </w:rPr>
        <w:t xml:space="preserve"> arba bet kuriai pagalbinei šio vaisto medžiagai (jos išvardytos 6 skyriuje).</w:t>
      </w:r>
    </w:p>
    <w:p w14:paraId="1631EA43" w14:textId="77777777" w:rsidR="0037557C" w:rsidRPr="00D60291" w:rsidRDefault="0037557C" w:rsidP="0052690B">
      <w:pPr>
        <w:rPr>
          <w:lang w:val="lt-LT"/>
        </w:rPr>
      </w:pPr>
    </w:p>
    <w:p w14:paraId="13F4C85C" w14:textId="77777777" w:rsidR="00994B75" w:rsidRPr="00D60291" w:rsidRDefault="00994B75" w:rsidP="00994B75">
      <w:pPr>
        <w:ind w:left="567" w:hanging="567"/>
        <w:rPr>
          <w:b/>
          <w:szCs w:val="22"/>
          <w:lang w:val="lt-LT"/>
        </w:rPr>
      </w:pPr>
      <w:r w:rsidRPr="00D60291">
        <w:rPr>
          <w:b/>
          <w:szCs w:val="22"/>
          <w:lang w:val="lt-LT"/>
        </w:rPr>
        <w:t>Įspėjimai ir atsargumo priemonės</w:t>
      </w:r>
    </w:p>
    <w:p w14:paraId="30B737DB" w14:textId="77777777" w:rsidR="00994B75" w:rsidRPr="00D60291" w:rsidRDefault="00994B75" w:rsidP="00D60291">
      <w:pPr>
        <w:tabs>
          <w:tab w:val="clear" w:pos="567"/>
        </w:tabs>
        <w:rPr>
          <w:lang w:val="lt-LT"/>
        </w:rPr>
      </w:pPr>
      <w:r w:rsidRPr="00D60291">
        <w:rPr>
          <w:lang w:val="lt-LT"/>
        </w:rPr>
        <w:t>Jeigu simptomai išlieka ilgiau nei 1 savaitę arba jeigu prasideda dusulys, karščiavimas, o skrepliai tampa pūlingi arba juose atsiranda kraujo priemaišų, reikia nedelsiant kreiptis į gydytoją.</w:t>
      </w:r>
    </w:p>
    <w:p w14:paraId="7FE69C81" w14:textId="6B427A7D" w:rsidR="006F57BF" w:rsidRPr="00D60291" w:rsidRDefault="009C12D6" w:rsidP="00D60291">
      <w:pPr>
        <w:tabs>
          <w:tab w:val="clear" w:pos="567"/>
        </w:tabs>
        <w:rPr>
          <w:lang w:val="lt-LT"/>
        </w:rPr>
      </w:pPr>
      <w:proofErr w:type="spellStart"/>
      <w:r>
        <w:rPr>
          <w:lang w:val="lt-LT"/>
        </w:rPr>
        <w:t>Brolysium</w:t>
      </w:r>
      <w:proofErr w:type="spellEnd"/>
      <w:r w:rsidR="006F57BF" w:rsidRPr="00D60291">
        <w:rPr>
          <w:lang w:val="lt-LT"/>
        </w:rPr>
        <w:t xml:space="preserve"> plėvele </w:t>
      </w:r>
      <w:r w:rsidR="009163DE" w:rsidRPr="00D60291">
        <w:rPr>
          <w:lang w:val="lt-LT"/>
        </w:rPr>
        <w:t>dengtų tablečių galima vartoti pacientams, sergantiems gastritu arba skrandžio opa tik tais atvejais, kai gydytojas įvertina rizikos-naudos santykį.</w:t>
      </w:r>
      <w:r w:rsidR="00A77730" w:rsidRPr="00D60291">
        <w:rPr>
          <w:lang w:val="lt-LT"/>
        </w:rPr>
        <w:t xml:space="preserve"> Gastritu arba skrandžio opalige sergantiems pacientams rekomenduojama </w:t>
      </w:r>
      <w:proofErr w:type="spellStart"/>
      <w:r>
        <w:rPr>
          <w:lang w:val="lt-LT"/>
        </w:rPr>
        <w:t>Brolysium</w:t>
      </w:r>
      <w:proofErr w:type="spellEnd"/>
      <w:r w:rsidR="00A77730" w:rsidRPr="00D60291">
        <w:rPr>
          <w:lang w:val="lt-LT"/>
        </w:rPr>
        <w:t xml:space="preserve"> plėvele dengt</w:t>
      </w:r>
      <w:r w:rsidR="006B2161" w:rsidRPr="00D60291">
        <w:rPr>
          <w:lang w:val="lt-LT"/>
        </w:rPr>
        <w:t>a</w:t>
      </w:r>
      <w:r w:rsidR="00A77730" w:rsidRPr="00D60291">
        <w:rPr>
          <w:lang w:val="lt-LT"/>
        </w:rPr>
        <w:t>s tabletes vartoti pavalgius, užsigeriant stikline vandens.</w:t>
      </w:r>
    </w:p>
    <w:p w14:paraId="4D0EF9CC" w14:textId="77777777" w:rsidR="00D31827" w:rsidRPr="00D60291" w:rsidRDefault="00D31827" w:rsidP="00D31827">
      <w:pPr>
        <w:numPr>
          <w:ilvl w:val="12"/>
          <w:numId w:val="0"/>
        </w:numPr>
        <w:tabs>
          <w:tab w:val="clear" w:pos="567"/>
          <w:tab w:val="left" w:pos="1296"/>
        </w:tabs>
        <w:spacing w:line="240" w:lineRule="auto"/>
        <w:ind w:right="-2"/>
        <w:rPr>
          <w:lang w:val="lt-LT"/>
        </w:rPr>
      </w:pPr>
    </w:p>
    <w:p w14:paraId="5291E78B" w14:textId="77777777" w:rsidR="00D31827" w:rsidRPr="00D60291" w:rsidRDefault="00D31827" w:rsidP="00D31827">
      <w:pPr>
        <w:numPr>
          <w:ilvl w:val="12"/>
          <w:numId w:val="0"/>
        </w:numPr>
        <w:tabs>
          <w:tab w:val="clear" w:pos="567"/>
          <w:tab w:val="left" w:pos="1296"/>
        </w:tabs>
        <w:spacing w:line="240" w:lineRule="auto"/>
        <w:ind w:right="-2"/>
        <w:rPr>
          <w:i/>
          <w:lang w:val="lt-LT"/>
        </w:rPr>
      </w:pPr>
      <w:r w:rsidRPr="00D60291">
        <w:rPr>
          <w:i/>
          <w:lang w:val="lt-LT"/>
        </w:rPr>
        <w:t>Pastaba diabetu sergantiems žmonėms</w:t>
      </w:r>
    </w:p>
    <w:p w14:paraId="426C9092" w14:textId="146AA458" w:rsidR="00D31827" w:rsidRPr="00D60291" w:rsidRDefault="00D31827" w:rsidP="00D31827">
      <w:pPr>
        <w:numPr>
          <w:ilvl w:val="12"/>
          <w:numId w:val="0"/>
        </w:numPr>
        <w:tabs>
          <w:tab w:val="clear" w:pos="567"/>
          <w:tab w:val="left" w:pos="1296"/>
        </w:tabs>
        <w:spacing w:line="240" w:lineRule="auto"/>
        <w:ind w:right="-2"/>
        <w:rPr>
          <w:lang w:val="lt-LT"/>
        </w:rPr>
      </w:pPr>
      <w:r w:rsidRPr="00D60291">
        <w:rPr>
          <w:lang w:val="lt-LT"/>
        </w:rPr>
        <w:t xml:space="preserve">Vienoje </w:t>
      </w:r>
      <w:proofErr w:type="spellStart"/>
      <w:r w:rsidR="009C12D6">
        <w:rPr>
          <w:lang w:val="lt-LT"/>
        </w:rPr>
        <w:t>Brolysium</w:t>
      </w:r>
      <w:proofErr w:type="spellEnd"/>
      <w:r w:rsidRPr="00D60291">
        <w:rPr>
          <w:lang w:val="lt-LT"/>
        </w:rPr>
        <w:t xml:space="preserve"> plėvele dengtoje tabletėje yra vidutiniškai 0,02 skaičiuojamų angliavandenių vieneto.</w:t>
      </w:r>
    </w:p>
    <w:p w14:paraId="59F2F90B" w14:textId="77777777" w:rsidR="0037557C" w:rsidRPr="00D60291" w:rsidRDefault="0037557C" w:rsidP="0037557C">
      <w:pPr>
        <w:ind w:left="567" w:hanging="567"/>
        <w:rPr>
          <w:lang w:val="lt-LT"/>
        </w:rPr>
      </w:pPr>
    </w:p>
    <w:p w14:paraId="59490A30" w14:textId="77777777" w:rsidR="00994B75" w:rsidRPr="00D60291" w:rsidRDefault="00994B75" w:rsidP="0037557C">
      <w:pPr>
        <w:ind w:left="567" w:hanging="567"/>
        <w:rPr>
          <w:b/>
          <w:lang w:val="lt-LT"/>
        </w:rPr>
      </w:pPr>
      <w:r w:rsidRPr="00D60291">
        <w:rPr>
          <w:b/>
          <w:lang w:val="lt-LT"/>
        </w:rPr>
        <w:t>Vaikams</w:t>
      </w:r>
      <w:r w:rsidR="000A12A4" w:rsidRPr="00D60291">
        <w:rPr>
          <w:b/>
          <w:lang w:val="lt-LT"/>
        </w:rPr>
        <w:t xml:space="preserve"> </w:t>
      </w:r>
    </w:p>
    <w:p w14:paraId="6218C28E" w14:textId="6065BF54" w:rsidR="0037557C" w:rsidRPr="00D60291" w:rsidRDefault="00994B75" w:rsidP="0037557C">
      <w:pPr>
        <w:rPr>
          <w:lang w:val="lt-LT"/>
        </w:rPr>
      </w:pPr>
      <w:r w:rsidRPr="00D60291">
        <w:rPr>
          <w:lang w:val="lt-LT"/>
        </w:rPr>
        <w:lastRenderedPageBreak/>
        <w:t xml:space="preserve">Dėl </w:t>
      </w:r>
      <w:r w:rsidR="00FC232C" w:rsidRPr="00D60291">
        <w:rPr>
          <w:lang w:val="lt-LT"/>
        </w:rPr>
        <w:t xml:space="preserve">veiksmingumo ir saugumo </w:t>
      </w:r>
      <w:r w:rsidRPr="00D60291">
        <w:rPr>
          <w:lang w:val="lt-LT"/>
        </w:rPr>
        <w:t>duomenų trūkumo j</w:t>
      </w:r>
      <w:r w:rsidR="0037557C" w:rsidRPr="00D60291">
        <w:rPr>
          <w:lang w:val="lt-LT"/>
        </w:rPr>
        <w:t xml:space="preserve">aunesniems kaip 12 metų vaikams </w:t>
      </w:r>
      <w:proofErr w:type="spellStart"/>
      <w:r w:rsidR="00E96048">
        <w:rPr>
          <w:lang w:val="lt-LT"/>
        </w:rPr>
        <w:t>Brolysium</w:t>
      </w:r>
      <w:proofErr w:type="spellEnd"/>
      <w:r w:rsidR="0037557C" w:rsidRPr="00D60291">
        <w:rPr>
          <w:lang w:val="lt-LT"/>
        </w:rPr>
        <w:t xml:space="preserve"> tablečių vartoti nerekomenduojama.</w:t>
      </w:r>
    </w:p>
    <w:p w14:paraId="6AECA9BC" w14:textId="77777777" w:rsidR="0037557C" w:rsidRPr="00D60291" w:rsidRDefault="0037557C" w:rsidP="0037557C">
      <w:pPr>
        <w:numPr>
          <w:ilvl w:val="12"/>
          <w:numId w:val="0"/>
        </w:numPr>
        <w:tabs>
          <w:tab w:val="clear" w:pos="567"/>
          <w:tab w:val="left" w:pos="2370"/>
        </w:tabs>
        <w:spacing w:line="240" w:lineRule="auto"/>
        <w:rPr>
          <w:lang w:val="lt-LT"/>
        </w:rPr>
      </w:pPr>
    </w:p>
    <w:p w14:paraId="14387D92" w14:textId="0A89E4F9" w:rsidR="0057170E" w:rsidRPr="00D60291" w:rsidRDefault="0057170E" w:rsidP="0057170E">
      <w:pPr>
        <w:rPr>
          <w:b/>
          <w:szCs w:val="22"/>
          <w:lang w:val="lt-LT"/>
        </w:rPr>
      </w:pPr>
      <w:r w:rsidRPr="00D60291">
        <w:rPr>
          <w:b/>
          <w:szCs w:val="22"/>
          <w:lang w:val="lt-LT"/>
        </w:rPr>
        <w:t xml:space="preserve">Kiti vaistai ir </w:t>
      </w:r>
      <w:proofErr w:type="spellStart"/>
      <w:r w:rsidR="00E96048">
        <w:rPr>
          <w:b/>
          <w:szCs w:val="22"/>
          <w:lang w:val="lt-LT"/>
        </w:rPr>
        <w:t>Brolysium</w:t>
      </w:r>
      <w:proofErr w:type="spellEnd"/>
    </w:p>
    <w:p w14:paraId="56360FA5" w14:textId="77777777" w:rsidR="0037557C" w:rsidRPr="00D60291" w:rsidRDefault="0037557C" w:rsidP="0037557C">
      <w:pPr>
        <w:rPr>
          <w:lang w:val="lt-LT"/>
        </w:rPr>
      </w:pPr>
      <w:r w:rsidRPr="00D60291">
        <w:rPr>
          <w:lang w:val="lt-LT"/>
        </w:rPr>
        <w:t>Sąveika su kitais vaistais nežinoma.</w:t>
      </w:r>
    </w:p>
    <w:p w14:paraId="73032353" w14:textId="77777777" w:rsidR="0037557C" w:rsidRPr="00D60291" w:rsidRDefault="0037557C" w:rsidP="0037557C">
      <w:pPr>
        <w:rPr>
          <w:lang w:val="lt-LT"/>
        </w:rPr>
      </w:pPr>
      <w:r w:rsidRPr="00D60291">
        <w:rPr>
          <w:lang w:val="lt-LT"/>
        </w:rPr>
        <w:t>Jeigu vartojate arba neseniai vartojote kitų vaistų</w:t>
      </w:r>
      <w:r w:rsidR="00FC232C" w:rsidRPr="00D60291">
        <w:rPr>
          <w:noProof/>
          <w:szCs w:val="24"/>
          <w:lang w:val="lt-LT"/>
        </w:rPr>
        <w:t xml:space="preserve"> arba dėl to nesate tikri</w:t>
      </w:r>
      <w:r w:rsidRPr="00D60291">
        <w:rPr>
          <w:lang w:val="lt-LT"/>
        </w:rPr>
        <w:t>, pasakykite gydytojui arba vaistininkui.</w:t>
      </w:r>
    </w:p>
    <w:p w14:paraId="5A6F270E" w14:textId="77777777" w:rsidR="0037557C" w:rsidRPr="00D60291" w:rsidRDefault="0037557C" w:rsidP="0037557C">
      <w:pPr>
        <w:numPr>
          <w:ilvl w:val="12"/>
          <w:numId w:val="0"/>
        </w:numPr>
        <w:tabs>
          <w:tab w:val="clear" w:pos="567"/>
          <w:tab w:val="left" w:pos="1296"/>
        </w:tabs>
        <w:spacing w:line="240" w:lineRule="auto"/>
        <w:rPr>
          <w:lang w:val="lt-LT"/>
        </w:rPr>
      </w:pPr>
    </w:p>
    <w:p w14:paraId="753A2052" w14:textId="49E9873A" w:rsidR="0037557C" w:rsidRPr="00D60291" w:rsidRDefault="00E96048" w:rsidP="0037557C">
      <w:pPr>
        <w:ind w:left="567" w:hanging="567"/>
        <w:rPr>
          <w:b/>
          <w:lang w:val="lt-LT"/>
        </w:rPr>
      </w:pPr>
      <w:proofErr w:type="spellStart"/>
      <w:r>
        <w:rPr>
          <w:b/>
          <w:lang w:val="lt-LT"/>
        </w:rPr>
        <w:t>Brolysium</w:t>
      </w:r>
      <w:proofErr w:type="spellEnd"/>
      <w:r w:rsidR="0037557C" w:rsidRPr="00D60291">
        <w:rPr>
          <w:b/>
          <w:lang w:val="lt-LT"/>
        </w:rPr>
        <w:t xml:space="preserve"> vartojimas su </w:t>
      </w:r>
      <w:r w:rsidR="00F2273A" w:rsidRPr="00D60291">
        <w:rPr>
          <w:b/>
          <w:lang w:val="lt-LT"/>
        </w:rPr>
        <w:t>maistu</w:t>
      </w:r>
      <w:r w:rsidR="00F2273A" w:rsidRPr="00D60291">
        <w:rPr>
          <w:b/>
          <w:szCs w:val="22"/>
          <w:lang w:val="lt-LT"/>
        </w:rPr>
        <w:t>, gėrimais ir alkoholiu</w:t>
      </w:r>
    </w:p>
    <w:p w14:paraId="51F6DAA1" w14:textId="77777777" w:rsidR="0037557C" w:rsidRPr="00D60291" w:rsidRDefault="0037557C" w:rsidP="0037557C">
      <w:pPr>
        <w:rPr>
          <w:lang w:val="lt-LT"/>
        </w:rPr>
      </w:pPr>
      <w:r w:rsidRPr="00D60291">
        <w:rPr>
          <w:lang w:val="lt-LT"/>
        </w:rPr>
        <w:t>Duomenų nėra.</w:t>
      </w:r>
    </w:p>
    <w:p w14:paraId="062E419C" w14:textId="77777777" w:rsidR="0037557C" w:rsidRPr="00D60291" w:rsidRDefault="0037557C" w:rsidP="0037557C">
      <w:pPr>
        <w:rPr>
          <w:lang w:val="lt-LT"/>
        </w:rPr>
      </w:pPr>
    </w:p>
    <w:p w14:paraId="3797BF76" w14:textId="77777777" w:rsidR="00F2273A" w:rsidRPr="00D60291" w:rsidRDefault="00F2273A" w:rsidP="00F2273A">
      <w:pPr>
        <w:ind w:left="567" w:hanging="567"/>
        <w:rPr>
          <w:b/>
          <w:lang w:val="lt-LT"/>
        </w:rPr>
      </w:pPr>
      <w:r w:rsidRPr="00D60291">
        <w:rPr>
          <w:b/>
          <w:lang w:val="lt-LT"/>
        </w:rPr>
        <w:t>Nėštumas, žindymo laikotarpis</w:t>
      </w:r>
      <w:r w:rsidRPr="00D60291">
        <w:rPr>
          <w:b/>
          <w:bCs/>
          <w:szCs w:val="22"/>
          <w:lang w:val="lt-LT"/>
        </w:rPr>
        <w:t xml:space="preserve"> ir vaisingumas</w:t>
      </w:r>
    </w:p>
    <w:p w14:paraId="5398D7C6" w14:textId="77777777" w:rsidR="00FC232C" w:rsidRPr="00D60291" w:rsidRDefault="00FC232C" w:rsidP="00FC232C">
      <w:pPr>
        <w:rPr>
          <w:lang w:val="lt-LT"/>
        </w:rPr>
      </w:pPr>
      <w:r w:rsidRPr="00D60291">
        <w:rPr>
          <w:szCs w:val="24"/>
          <w:lang w:val="lt-LT"/>
        </w:rPr>
        <w:t>Jeigu esate nėščia, žindote kūdikį, manote, kad galbūt esate nėščia, arba planuojate pastoti, tai prieš vartodama šį vaistą, pasitarkite su vaistininku</w:t>
      </w:r>
      <w:r w:rsidRPr="00D60291">
        <w:rPr>
          <w:lang w:val="lt-LT"/>
        </w:rPr>
        <w:t xml:space="preserve">. </w:t>
      </w:r>
    </w:p>
    <w:p w14:paraId="299AB2D4" w14:textId="10E194E4" w:rsidR="0037557C" w:rsidRPr="00D60291" w:rsidRDefault="0037557C" w:rsidP="0037557C">
      <w:pPr>
        <w:rPr>
          <w:bCs/>
          <w:lang w:val="lt-LT"/>
        </w:rPr>
      </w:pPr>
      <w:r w:rsidRPr="00D60291">
        <w:rPr>
          <w:bCs/>
          <w:lang w:val="lt-LT"/>
        </w:rPr>
        <w:t xml:space="preserve">Duomenų apie šio </w:t>
      </w:r>
      <w:r w:rsidR="00FC232C" w:rsidRPr="00D60291">
        <w:rPr>
          <w:bCs/>
          <w:lang w:val="lt-LT"/>
        </w:rPr>
        <w:t xml:space="preserve">vaisto </w:t>
      </w:r>
      <w:r w:rsidRPr="00D60291">
        <w:rPr>
          <w:bCs/>
          <w:lang w:val="lt-LT"/>
        </w:rPr>
        <w:t xml:space="preserve">saugumą, vartojant nėštumo ir žindymo laikotarpiu nepakanka. </w:t>
      </w:r>
      <w:proofErr w:type="spellStart"/>
      <w:r w:rsidR="00E96048">
        <w:rPr>
          <w:lang w:val="lt-LT"/>
        </w:rPr>
        <w:t>Brolysium</w:t>
      </w:r>
      <w:proofErr w:type="spellEnd"/>
      <w:r w:rsidRPr="00D60291">
        <w:rPr>
          <w:b/>
          <w:lang w:val="lt-LT"/>
        </w:rPr>
        <w:t xml:space="preserve"> v</w:t>
      </w:r>
      <w:r w:rsidRPr="00D60291">
        <w:rPr>
          <w:bCs/>
          <w:lang w:val="lt-LT"/>
        </w:rPr>
        <w:t xml:space="preserve">artoti </w:t>
      </w:r>
      <w:r w:rsidR="00FC232C" w:rsidRPr="00D60291">
        <w:rPr>
          <w:bCs/>
          <w:lang w:val="lt-LT"/>
        </w:rPr>
        <w:t xml:space="preserve">nėštumo ir žindymo </w:t>
      </w:r>
      <w:r w:rsidRPr="00D60291">
        <w:rPr>
          <w:bCs/>
          <w:lang w:val="lt-LT"/>
        </w:rPr>
        <w:t>laikotarpi</w:t>
      </w:r>
      <w:r w:rsidR="00FC232C" w:rsidRPr="00D60291">
        <w:rPr>
          <w:bCs/>
          <w:lang w:val="lt-LT"/>
        </w:rPr>
        <w:t>ais</w:t>
      </w:r>
      <w:r w:rsidRPr="00D60291">
        <w:rPr>
          <w:bCs/>
          <w:lang w:val="lt-LT"/>
        </w:rPr>
        <w:t xml:space="preserve"> nerekomenduojama.</w:t>
      </w:r>
    </w:p>
    <w:p w14:paraId="2ECB3812" w14:textId="77777777" w:rsidR="0037557C" w:rsidRPr="00D60291" w:rsidRDefault="0037557C" w:rsidP="0037557C">
      <w:pPr>
        <w:ind w:left="567" w:hanging="567"/>
        <w:rPr>
          <w:lang w:val="lt-LT"/>
        </w:rPr>
      </w:pPr>
    </w:p>
    <w:p w14:paraId="4532E833" w14:textId="77777777" w:rsidR="0037557C" w:rsidRPr="00D60291" w:rsidRDefault="0037557C" w:rsidP="0037557C">
      <w:pPr>
        <w:ind w:left="567" w:hanging="567"/>
        <w:rPr>
          <w:b/>
          <w:lang w:val="lt-LT"/>
        </w:rPr>
      </w:pPr>
      <w:r w:rsidRPr="00D60291">
        <w:rPr>
          <w:b/>
          <w:lang w:val="lt-LT"/>
        </w:rPr>
        <w:t>Vairavimas ir mechanizmų valdymas</w:t>
      </w:r>
    </w:p>
    <w:p w14:paraId="4D02C850" w14:textId="69407061" w:rsidR="00FC232C" w:rsidRPr="00D60291" w:rsidRDefault="00E96048" w:rsidP="00FC232C">
      <w:pPr>
        <w:rPr>
          <w:szCs w:val="24"/>
          <w:lang w:val="lt-LT"/>
        </w:rPr>
      </w:pPr>
      <w:proofErr w:type="spellStart"/>
      <w:r>
        <w:rPr>
          <w:lang w:val="lt-LT"/>
        </w:rPr>
        <w:t>Brolysium</w:t>
      </w:r>
      <w:proofErr w:type="spellEnd"/>
      <w:r w:rsidR="00FC232C" w:rsidRPr="00D60291">
        <w:rPr>
          <w:lang w:val="lt-LT"/>
        </w:rPr>
        <w:t xml:space="preserve"> </w:t>
      </w:r>
      <w:r w:rsidR="00FC232C" w:rsidRPr="00D60291">
        <w:rPr>
          <w:noProof/>
          <w:szCs w:val="24"/>
          <w:lang w:val="lt-LT"/>
        </w:rPr>
        <w:t xml:space="preserve">gebėjimo vairuoti ir valdyti mechanizmus neveikia arba veikia nereikšmingai. </w:t>
      </w:r>
    </w:p>
    <w:p w14:paraId="7ECB9274" w14:textId="77777777" w:rsidR="0037557C" w:rsidRPr="00D60291" w:rsidRDefault="0037557C" w:rsidP="0037557C">
      <w:pPr>
        <w:numPr>
          <w:ilvl w:val="12"/>
          <w:numId w:val="0"/>
        </w:numPr>
        <w:tabs>
          <w:tab w:val="clear" w:pos="567"/>
          <w:tab w:val="left" w:pos="1296"/>
        </w:tabs>
        <w:spacing w:line="240" w:lineRule="auto"/>
        <w:rPr>
          <w:lang w:val="lt-LT"/>
        </w:rPr>
      </w:pPr>
    </w:p>
    <w:p w14:paraId="62BE73D5" w14:textId="24B84DDE" w:rsidR="0037557C" w:rsidRPr="00D60291" w:rsidRDefault="00E96048" w:rsidP="00D60291">
      <w:pPr>
        <w:tabs>
          <w:tab w:val="clear" w:pos="567"/>
          <w:tab w:val="left" w:pos="0"/>
        </w:tabs>
        <w:rPr>
          <w:b/>
          <w:lang w:val="lt-LT"/>
        </w:rPr>
      </w:pPr>
      <w:proofErr w:type="spellStart"/>
      <w:r>
        <w:rPr>
          <w:b/>
          <w:bCs/>
          <w:lang w:val="lt-LT"/>
        </w:rPr>
        <w:t>Brolysium</w:t>
      </w:r>
      <w:proofErr w:type="spellEnd"/>
      <w:r w:rsidR="0037557C" w:rsidRPr="00D60291">
        <w:rPr>
          <w:b/>
          <w:bCs/>
          <w:lang w:val="lt-LT"/>
        </w:rPr>
        <w:t xml:space="preserve"> </w:t>
      </w:r>
      <w:r w:rsidR="006B1E51" w:rsidRPr="00D60291">
        <w:rPr>
          <w:b/>
          <w:bCs/>
          <w:lang w:val="lt-LT"/>
        </w:rPr>
        <w:t>s</w:t>
      </w:r>
      <w:r w:rsidR="006B1E51" w:rsidRPr="00D60291">
        <w:rPr>
          <w:b/>
          <w:lang w:val="lt-LT"/>
        </w:rPr>
        <w:t>udėtyje yra gliukozės ir laktozės</w:t>
      </w:r>
    </w:p>
    <w:p w14:paraId="3F6EB0C9" w14:textId="77777777" w:rsidR="0037557C" w:rsidRPr="00D60291" w:rsidRDefault="0037557C" w:rsidP="0037557C">
      <w:pPr>
        <w:rPr>
          <w:lang w:val="lt-LT"/>
        </w:rPr>
      </w:pPr>
      <w:r w:rsidRPr="00D60291">
        <w:rPr>
          <w:lang w:val="lt-LT"/>
        </w:rPr>
        <w:t>Jeigu gydytojas Jums yra sakęs, kad netoleruojate kokių nors angliavandenių, kreipkitės į jį prieš pradėdami vartoti šį vaistą.</w:t>
      </w:r>
    </w:p>
    <w:p w14:paraId="1480D2E8" w14:textId="77777777" w:rsidR="0037557C" w:rsidRPr="00D60291" w:rsidRDefault="0037557C" w:rsidP="0037557C">
      <w:pPr>
        <w:numPr>
          <w:ilvl w:val="12"/>
          <w:numId w:val="0"/>
        </w:numPr>
        <w:tabs>
          <w:tab w:val="clear" w:pos="567"/>
          <w:tab w:val="left" w:pos="1296"/>
        </w:tabs>
        <w:spacing w:line="240" w:lineRule="auto"/>
        <w:ind w:right="-2"/>
        <w:rPr>
          <w:lang w:val="lt-LT"/>
        </w:rPr>
      </w:pPr>
    </w:p>
    <w:p w14:paraId="2D27D77D" w14:textId="77777777" w:rsidR="0037557C" w:rsidRPr="00D60291" w:rsidRDefault="0037557C" w:rsidP="0037557C">
      <w:pPr>
        <w:numPr>
          <w:ilvl w:val="12"/>
          <w:numId w:val="0"/>
        </w:numPr>
        <w:tabs>
          <w:tab w:val="clear" w:pos="567"/>
          <w:tab w:val="left" w:pos="1296"/>
        </w:tabs>
        <w:spacing w:line="240" w:lineRule="auto"/>
        <w:ind w:right="-2"/>
        <w:rPr>
          <w:lang w:val="lt-LT"/>
        </w:rPr>
      </w:pPr>
    </w:p>
    <w:p w14:paraId="6C829BA4" w14:textId="7631043C" w:rsidR="003D0CDF" w:rsidRPr="00D60291" w:rsidRDefault="003D0CDF" w:rsidP="003D0CDF">
      <w:pPr>
        <w:numPr>
          <w:ilvl w:val="12"/>
          <w:numId w:val="0"/>
        </w:numPr>
        <w:ind w:left="567" w:hanging="567"/>
        <w:outlineLvl w:val="0"/>
        <w:rPr>
          <w:b/>
          <w:caps/>
          <w:lang w:val="lt-LT"/>
        </w:rPr>
      </w:pPr>
      <w:r w:rsidRPr="00D60291">
        <w:rPr>
          <w:b/>
          <w:lang w:val="lt-LT"/>
        </w:rPr>
        <w:t>3.</w:t>
      </w:r>
      <w:r w:rsidRPr="00D60291">
        <w:rPr>
          <w:b/>
          <w:lang w:val="lt-LT"/>
        </w:rPr>
        <w:tab/>
        <w:t>Kaip vartoti</w:t>
      </w:r>
      <w:r w:rsidRPr="00D60291">
        <w:rPr>
          <w:b/>
          <w:szCs w:val="22"/>
          <w:lang w:val="lt-LT"/>
        </w:rPr>
        <w:t xml:space="preserve"> </w:t>
      </w:r>
      <w:proofErr w:type="spellStart"/>
      <w:r w:rsidR="00906BC6">
        <w:rPr>
          <w:b/>
          <w:szCs w:val="22"/>
          <w:lang w:val="lt-LT"/>
        </w:rPr>
        <w:t>Brolysium</w:t>
      </w:r>
      <w:proofErr w:type="spellEnd"/>
      <w:r w:rsidRPr="00D60291" w:rsidDel="00D10648">
        <w:rPr>
          <w:b/>
          <w:lang w:val="lt-LT"/>
        </w:rPr>
        <w:t xml:space="preserve"> </w:t>
      </w:r>
    </w:p>
    <w:p w14:paraId="6999DC7C" w14:textId="77777777" w:rsidR="0037557C" w:rsidRPr="00D60291" w:rsidRDefault="0037557C" w:rsidP="0037557C">
      <w:pPr>
        <w:ind w:left="567" w:hanging="567"/>
        <w:rPr>
          <w:lang w:val="lt-LT"/>
        </w:rPr>
      </w:pPr>
    </w:p>
    <w:p w14:paraId="4EAC6F44" w14:textId="73C493F6" w:rsidR="0037557C" w:rsidRPr="00D60291" w:rsidRDefault="00906BC6" w:rsidP="0037557C">
      <w:pPr>
        <w:rPr>
          <w:lang w:val="lt-LT"/>
        </w:rPr>
      </w:pPr>
      <w:proofErr w:type="spellStart"/>
      <w:r>
        <w:rPr>
          <w:lang w:val="lt-LT"/>
        </w:rPr>
        <w:t>Brolysium</w:t>
      </w:r>
      <w:proofErr w:type="spellEnd"/>
      <w:r w:rsidR="0037557C" w:rsidRPr="00D60291">
        <w:rPr>
          <w:lang w:val="lt-LT"/>
        </w:rPr>
        <w:t xml:space="preserve"> tabletes visada vartokite tiksliai, kaip nurodyta pakuotės lapelyje. Jeigu abejojate, kreipkitės į gydytoją arba vaistininką.</w:t>
      </w:r>
    </w:p>
    <w:p w14:paraId="483564F6" w14:textId="77777777" w:rsidR="0037557C" w:rsidRPr="00D60291" w:rsidRDefault="0037557C" w:rsidP="0037557C">
      <w:pPr>
        <w:rPr>
          <w:lang w:val="lt-LT"/>
        </w:rPr>
      </w:pPr>
    </w:p>
    <w:p w14:paraId="436F025D" w14:textId="77777777" w:rsidR="00FC232C" w:rsidRPr="00D60291" w:rsidRDefault="00FC232C" w:rsidP="0037557C">
      <w:pPr>
        <w:rPr>
          <w:i/>
          <w:lang w:val="lt-LT"/>
        </w:rPr>
      </w:pPr>
      <w:r w:rsidRPr="00D60291">
        <w:rPr>
          <w:i/>
          <w:lang w:val="lt-LT"/>
        </w:rPr>
        <w:t>Suaugusieji ir vyresni kaip 12 metų paaugliai</w:t>
      </w:r>
    </w:p>
    <w:p w14:paraId="14BA9130" w14:textId="77777777" w:rsidR="0037557C" w:rsidRPr="00D60291" w:rsidRDefault="0037557C" w:rsidP="0037557C">
      <w:pPr>
        <w:rPr>
          <w:lang w:val="lt-LT"/>
        </w:rPr>
      </w:pPr>
      <w:r w:rsidRPr="00D60291">
        <w:rPr>
          <w:lang w:val="lt-LT"/>
        </w:rPr>
        <w:t>Jeigu gydytojas nepaskyrė vartoti kitaip, įprastinė dozė suaugusiems žmonėms ir vyresniems nei 12 metų paaugliams – gerti po 1 tabletę 3 kartus per parą.</w:t>
      </w:r>
    </w:p>
    <w:p w14:paraId="5460AB63" w14:textId="77777777" w:rsidR="0037557C" w:rsidRPr="00D60291" w:rsidRDefault="0037557C" w:rsidP="0037557C">
      <w:pPr>
        <w:rPr>
          <w:lang w:val="lt-LT"/>
        </w:rPr>
      </w:pPr>
    </w:p>
    <w:p w14:paraId="1B9BE3B6" w14:textId="3CB16A72" w:rsidR="0037557C" w:rsidRPr="00D60291" w:rsidRDefault="00906BC6" w:rsidP="0037557C">
      <w:pPr>
        <w:rPr>
          <w:lang w:val="lt-LT"/>
        </w:rPr>
      </w:pPr>
      <w:proofErr w:type="spellStart"/>
      <w:r>
        <w:rPr>
          <w:lang w:val="lt-LT"/>
        </w:rPr>
        <w:t>Brolysium</w:t>
      </w:r>
      <w:proofErr w:type="spellEnd"/>
      <w:r w:rsidR="0037557C" w:rsidRPr="00D60291">
        <w:rPr>
          <w:lang w:val="lt-LT"/>
        </w:rPr>
        <w:t xml:space="preserve"> tabletes nuryti nekram</w:t>
      </w:r>
      <w:r w:rsidR="00FC232C" w:rsidRPr="00D60291">
        <w:rPr>
          <w:lang w:val="lt-LT"/>
        </w:rPr>
        <w:t>čius</w:t>
      </w:r>
      <w:r w:rsidR="0037557C" w:rsidRPr="00D60291">
        <w:rPr>
          <w:lang w:val="lt-LT"/>
        </w:rPr>
        <w:t xml:space="preserve"> prieš valgį, užgeriant pakankamu kiekiu skysčio (geriausia stikline vandens).</w:t>
      </w:r>
    </w:p>
    <w:p w14:paraId="467B826D" w14:textId="77777777" w:rsidR="0037557C" w:rsidRPr="00D60291" w:rsidRDefault="0037557C" w:rsidP="0037557C">
      <w:pPr>
        <w:rPr>
          <w:lang w:val="lt-LT"/>
        </w:rPr>
      </w:pPr>
    </w:p>
    <w:p w14:paraId="0B476A1D" w14:textId="07AEA22F" w:rsidR="0037557C" w:rsidRPr="00D60291" w:rsidRDefault="0037557C" w:rsidP="0037557C">
      <w:pPr>
        <w:rPr>
          <w:lang w:val="lt-LT"/>
        </w:rPr>
      </w:pPr>
      <w:r w:rsidRPr="00D60291">
        <w:rPr>
          <w:lang w:val="lt-LT"/>
        </w:rPr>
        <w:t xml:space="preserve">Gydymo trukmė priklauso nuo ligos eigos. Bet kokiu atveju atkreipkite dėmesį į informaciją skyriuje „Kas žinotina prieš vartojant </w:t>
      </w:r>
      <w:proofErr w:type="spellStart"/>
      <w:r w:rsidR="00906BC6">
        <w:rPr>
          <w:lang w:val="lt-LT"/>
        </w:rPr>
        <w:t>Brolysium</w:t>
      </w:r>
      <w:proofErr w:type="spellEnd"/>
      <w:r w:rsidRPr="00D60291">
        <w:rPr>
          <w:lang w:val="lt-LT"/>
        </w:rPr>
        <w:t>“.</w:t>
      </w:r>
    </w:p>
    <w:p w14:paraId="4DBE9E32" w14:textId="77777777" w:rsidR="0037557C" w:rsidRPr="00D60291" w:rsidRDefault="0037557C" w:rsidP="0037557C">
      <w:pPr>
        <w:ind w:left="567" w:hanging="567"/>
        <w:rPr>
          <w:lang w:val="lt-LT"/>
        </w:rPr>
      </w:pPr>
    </w:p>
    <w:p w14:paraId="24C7BED4" w14:textId="6FB984F3" w:rsidR="0037557C" w:rsidRPr="00D60291" w:rsidRDefault="00CD2B05" w:rsidP="0037557C">
      <w:pPr>
        <w:rPr>
          <w:bCs/>
          <w:lang w:val="lt-LT"/>
        </w:rPr>
      </w:pPr>
      <w:r w:rsidRPr="00D60291">
        <w:rPr>
          <w:b/>
          <w:lang w:val="lt-LT"/>
        </w:rPr>
        <w:t xml:space="preserve">Ką daryti pavartojus per didelę </w:t>
      </w:r>
      <w:proofErr w:type="spellStart"/>
      <w:r w:rsidR="00906BC6">
        <w:rPr>
          <w:b/>
          <w:lang w:val="lt-LT"/>
        </w:rPr>
        <w:t>Brolysium</w:t>
      </w:r>
      <w:proofErr w:type="spellEnd"/>
      <w:r w:rsidRPr="00D60291">
        <w:rPr>
          <w:b/>
          <w:lang w:val="lt-LT"/>
        </w:rPr>
        <w:t xml:space="preserve"> dozę?</w:t>
      </w:r>
    </w:p>
    <w:p w14:paraId="1DF09C9D" w14:textId="77777777" w:rsidR="0037557C" w:rsidRPr="00D60291" w:rsidRDefault="0037557C" w:rsidP="0037557C">
      <w:pPr>
        <w:rPr>
          <w:bCs/>
          <w:lang w:val="lt-LT"/>
        </w:rPr>
      </w:pPr>
      <w:r w:rsidRPr="00D60291">
        <w:rPr>
          <w:bCs/>
          <w:lang w:val="lt-LT"/>
        </w:rPr>
        <w:t xml:space="preserve">Iki šiol nėra pranešimų apie čiobrelių žolės ir raktažolių šaknų preparatų perdozavimo atvejus. Jeigu išgėrėte labai daug tablečių gali prasidėti pilvo skausmai, vėmimas ir viduriavimas. Tokiu atveju praneškite gydytojui. Jis nuspręs, kokių priemonių reikia imtis. </w:t>
      </w:r>
    </w:p>
    <w:p w14:paraId="32B50575" w14:textId="77777777" w:rsidR="0037557C" w:rsidRPr="00D60291" w:rsidRDefault="0037557C" w:rsidP="0037557C">
      <w:pPr>
        <w:ind w:left="567" w:hanging="567"/>
        <w:rPr>
          <w:b/>
          <w:lang w:val="lt-LT"/>
        </w:rPr>
      </w:pPr>
    </w:p>
    <w:p w14:paraId="659F2BD9" w14:textId="315A6F0F" w:rsidR="0037557C" w:rsidRPr="00D60291" w:rsidRDefault="0037557C" w:rsidP="008064C8">
      <w:pPr>
        <w:ind w:left="567" w:hanging="567"/>
        <w:rPr>
          <w:lang w:val="lt-LT"/>
        </w:rPr>
      </w:pPr>
      <w:r w:rsidRPr="00D60291">
        <w:rPr>
          <w:b/>
          <w:lang w:val="lt-LT"/>
        </w:rPr>
        <w:t xml:space="preserve">Pamiršus pavartoti </w:t>
      </w:r>
      <w:proofErr w:type="spellStart"/>
      <w:r w:rsidR="00906BC6">
        <w:rPr>
          <w:b/>
          <w:lang w:val="lt-LT"/>
        </w:rPr>
        <w:t>Brolysium</w:t>
      </w:r>
      <w:proofErr w:type="spellEnd"/>
      <w:r w:rsidRPr="00D60291">
        <w:rPr>
          <w:b/>
          <w:lang w:val="lt-LT"/>
        </w:rPr>
        <w:t xml:space="preserve"> </w:t>
      </w:r>
    </w:p>
    <w:p w14:paraId="26621593" w14:textId="043B9B9E" w:rsidR="0037557C" w:rsidRPr="00D60291" w:rsidRDefault="0037557C" w:rsidP="0037557C">
      <w:pPr>
        <w:rPr>
          <w:lang w:val="lt-LT"/>
        </w:rPr>
      </w:pPr>
      <w:r w:rsidRPr="00D60291">
        <w:rPr>
          <w:lang w:val="lt-LT"/>
        </w:rPr>
        <w:t xml:space="preserve">Jeigu išgėrėte per mažai </w:t>
      </w:r>
      <w:proofErr w:type="spellStart"/>
      <w:r w:rsidR="00906BC6">
        <w:rPr>
          <w:lang w:val="lt-LT"/>
        </w:rPr>
        <w:t>Brolysium</w:t>
      </w:r>
      <w:proofErr w:type="spellEnd"/>
      <w:r w:rsidRPr="00D60291">
        <w:rPr>
          <w:lang w:val="lt-LT"/>
        </w:rPr>
        <w:t xml:space="preserve"> tablečių arba pamiršote jų išgerti, vėliau dvigubos dozės vartoti negalima. Toliau vartokite vaistą, kaip paskyrė gydytojas arba kaip nurodyta pakuotės lapelyje.</w:t>
      </w:r>
    </w:p>
    <w:p w14:paraId="1BE277E7" w14:textId="77777777" w:rsidR="0037557C" w:rsidRPr="00D60291" w:rsidRDefault="0037557C" w:rsidP="0037557C">
      <w:pPr>
        <w:ind w:left="567" w:hanging="567"/>
        <w:rPr>
          <w:b/>
          <w:lang w:val="lt-LT"/>
        </w:rPr>
      </w:pPr>
    </w:p>
    <w:p w14:paraId="5A1EA80A" w14:textId="538F5B09" w:rsidR="0037557C" w:rsidRPr="00D60291" w:rsidRDefault="0037557C" w:rsidP="008064C8">
      <w:pPr>
        <w:ind w:left="567" w:hanging="567"/>
        <w:rPr>
          <w:b/>
          <w:lang w:val="lt-LT"/>
        </w:rPr>
      </w:pPr>
      <w:r w:rsidRPr="00D60291">
        <w:rPr>
          <w:b/>
          <w:lang w:val="lt-LT"/>
        </w:rPr>
        <w:t xml:space="preserve">Nustojus vartoti </w:t>
      </w:r>
      <w:proofErr w:type="spellStart"/>
      <w:r w:rsidR="00906BC6">
        <w:rPr>
          <w:b/>
          <w:lang w:val="lt-LT"/>
        </w:rPr>
        <w:t>Brolysium</w:t>
      </w:r>
      <w:proofErr w:type="spellEnd"/>
      <w:r w:rsidRPr="00D60291">
        <w:rPr>
          <w:b/>
          <w:lang w:val="lt-LT"/>
        </w:rPr>
        <w:t xml:space="preserve"> </w:t>
      </w:r>
    </w:p>
    <w:p w14:paraId="652180A4" w14:textId="77777777" w:rsidR="0037557C" w:rsidRPr="00D60291" w:rsidRDefault="0037557C" w:rsidP="0037557C">
      <w:pPr>
        <w:rPr>
          <w:bCs/>
          <w:lang w:val="lt-LT"/>
        </w:rPr>
      </w:pPr>
      <w:r w:rsidRPr="00D60291">
        <w:rPr>
          <w:bCs/>
          <w:lang w:val="lt-LT"/>
        </w:rPr>
        <w:lastRenderedPageBreak/>
        <w:t>Nutraukti tablečių vartojimą nėra žalinga.</w:t>
      </w:r>
    </w:p>
    <w:p w14:paraId="5150FAD4" w14:textId="77777777" w:rsidR="0037557C" w:rsidRPr="00D60291" w:rsidRDefault="0037557C" w:rsidP="0037557C">
      <w:pPr>
        <w:numPr>
          <w:ilvl w:val="12"/>
          <w:numId w:val="0"/>
        </w:numPr>
        <w:tabs>
          <w:tab w:val="clear" w:pos="567"/>
          <w:tab w:val="left" w:pos="1296"/>
        </w:tabs>
        <w:spacing w:line="240" w:lineRule="auto"/>
        <w:ind w:right="-2"/>
        <w:rPr>
          <w:lang w:val="lt-LT"/>
        </w:rPr>
      </w:pPr>
      <w:r w:rsidRPr="00D60291">
        <w:rPr>
          <w:lang w:val="lt-LT"/>
        </w:rPr>
        <w:t>Jeigu kiltų daugiau klausimų dėl šio vaisto vartojimo, kreipkitės į gydytoją arba vaistininką.</w:t>
      </w:r>
    </w:p>
    <w:p w14:paraId="2AB37C65" w14:textId="77777777" w:rsidR="0037557C" w:rsidRPr="00D60291" w:rsidRDefault="0037557C" w:rsidP="0037557C">
      <w:pPr>
        <w:numPr>
          <w:ilvl w:val="12"/>
          <w:numId w:val="0"/>
        </w:numPr>
        <w:tabs>
          <w:tab w:val="clear" w:pos="567"/>
          <w:tab w:val="left" w:pos="1296"/>
        </w:tabs>
        <w:spacing w:line="240" w:lineRule="auto"/>
        <w:ind w:right="-2"/>
        <w:rPr>
          <w:lang w:val="lt-LT"/>
        </w:rPr>
      </w:pPr>
    </w:p>
    <w:p w14:paraId="42B7FF50" w14:textId="77777777" w:rsidR="0037557C" w:rsidRPr="00D60291" w:rsidRDefault="0037557C" w:rsidP="0037557C">
      <w:pPr>
        <w:numPr>
          <w:ilvl w:val="12"/>
          <w:numId w:val="0"/>
        </w:numPr>
        <w:tabs>
          <w:tab w:val="clear" w:pos="567"/>
          <w:tab w:val="left" w:pos="1296"/>
        </w:tabs>
        <w:spacing w:line="240" w:lineRule="auto"/>
        <w:ind w:right="-2"/>
        <w:rPr>
          <w:lang w:val="lt-LT"/>
        </w:rPr>
      </w:pPr>
    </w:p>
    <w:p w14:paraId="27CA8AFD" w14:textId="77777777" w:rsidR="00B3613C" w:rsidRPr="00D60291" w:rsidRDefault="00B3613C" w:rsidP="0037557C">
      <w:pPr>
        <w:ind w:left="567" w:hanging="567"/>
        <w:rPr>
          <w:b/>
          <w:caps/>
          <w:lang w:val="lt-LT"/>
        </w:rPr>
      </w:pPr>
      <w:r w:rsidRPr="00D60291">
        <w:rPr>
          <w:b/>
          <w:caps/>
          <w:lang w:val="lt-LT"/>
        </w:rPr>
        <w:t>4.</w:t>
      </w:r>
      <w:r w:rsidRPr="00D60291">
        <w:rPr>
          <w:b/>
          <w:caps/>
          <w:lang w:val="lt-LT"/>
        </w:rPr>
        <w:tab/>
      </w:r>
      <w:r w:rsidRPr="00D60291">
        <w:rPr>
          <w:b/>
          <w:lang w:val="lt-LT"/>
        </w:rPr>
        <w:t>Galimas šalutinis poveikis</w:t>
      </w:r>
      <w:r w:rsidRPr="00D60291" w:rsidDel="00B3613C">
        <w:rPr>
          <w:b/>
          <w:caps/>
          <w:lang w:val="lt-LT"/>
        </w:rPr>
        <w:t xml:space="preserve"> </w:t>
      </w:r>
    </w:p>
    <w:p w14:paraId="2042C71B" w14:textId="77777777" w:rsidR="0037557C" w:rsidRPr="00D60291" w:rsidRDefault="0037557C" w:rsidP="0037557C">
      <w:pPr>
        <w:ind w:left="567" w:hanging="567"/>
        <w:rPr>
          <w:lang w:val="lt-LT"/>
        </w:rPr>
      </w:pPr>
    </w:p>
    <w:p w14:paraId="3CDD1D51" w14:textId="05176B5C" w:rsidR="0037557C" w:rsidRPr="00D60291" w:rsidRDefault="00906BC6" w:rsidP="0037557C">
      <w:pPr>
        <w:tabs>
          <w:tab w:val="left" w:pos="0"/>
        </w:tabs>
        <w:rPr>
          <w:lang w:val="lt-LT"/>
        </w:rPr>
      </w:pPr>
      <w:proofErr w:type="spellStart"/>
      <w:r>
        <w:rPr>
          <w:lang w:val="lt-LT"/>
        </w:rPr>
        <w:t>Brolysium</w:t>
      </w:r>
      <w:proofErr w:type="spellEnd"/>
      <w:r w:rsidR="0037557C" w:rsidRPr="00D60291">
        <w:rPr>
          <w:lang w:val="lt-LT"/>
        </w:rPr>
        <w:t>, kaip ir visi kiti vaistai, gali sukelti šalutinį poveikį, nors jis pasireiškia ne visiems žmonėms.</w:t>
      </w:r>
    </w:p>
    <w:p w14:paraId="09BA8359" w14:textId="77777777" w:rsidR="0037557C" w:rsidRPr="00D60291" w:rsidRDefault="0037557C" w:rsidP="0037557C">
      <w:pPr>
        <w:tabs>
          <w:tab w:val="left" w:pos="0"/>
        </w:tabs>
        <w:rPr>
          <w:lang w:val="lt-LT"/>
        </w:rPr>
      </w:pPr>
    </w:p>
    <w:p w14:paraId="534D956B" w14:textId="77777777" w:rsidR="0037557C" w:rsidRPr="00D60291" w:rsidRDefault="0037557C" w:rsidP="0037557C">
      <w:pPr>
        <w:rPr>
          <w:lang w:val="lt-LT"/>
        </w:rPr>
      </w:pPr>
      <w:r w:rsidRPr="00D60291">
        <w:rPr>
          <w:lang w:val="lt-LT"/>
        </w:rPr>
        <w:t>Apibūdinant šalutinius poveikius</w:t>
      </w:r>
      <w:r w:rsidR="00F66B65" w:rsidRPr="00D60291">
        <w:rPr>
          <w:lang w:val="lt-LT"/>
        </w:rPr>
        <w:t>,</w:t>
      </w:r>
      <w:r w:rsidRPr="00D60291">
        <w:rPr>
          <w:lang w:val="lt-LT"/>
        </w:rPr>
        <w:t xml:space="preserve"> vartojamos toliau išvardytos dažnio kategorijos:</w:t>
      </w:r>
    </w:p>
    <w:p w14:paraId="626A0A87" w14:textId="77777777" w:rsidR="0037557C" w:rsidRPr="00D60291" w:rsidRDefault="0037557C" w:rsidP="0037557C">
      <w:pPr>
        <w:rPr>
          <w:lang w:val="lt-LT"/>
        </w:rPr>
      </w:pPr>
    </w:p>
    <w:p w14:paraId="1922C306" w14:textId="77777777" w:rsidR="0037557C" w:rsidRPr="00D60291" w:rsidRDefault="0037557C" w:rsidP="0037557C">
      <w:pPr>
        <w:rPr>
          <w:b/>
          <w:lang w:val="lt-LT"/>
        </w:rPr>
      </w:pPr>
      <w:r w:rsidRPr="00D60291">
        <w:rPr>
          <w:b/>
          <w:lang w:val="lt-LT"/>
        </w:rPr>
        <w:t>Galimas šalutinis poveikis</w:t>
      </w:r>
    </w:p>
    <w:p w14:paraId="65A078D2" w14:textId="77777777" w:rsidR="0037557C" w:rsidRPr="00D60291" w:rsidRDefault="0037557C" w:rsidP="0037557C">
      <w:pPr>
        <w:rPr>
          <w:lang w:val="lt-LT"/>
        </w:rPr>
      </w:pPr>
    </w:p>
    <w:p w14:paraId="5848009B" w14:textId="77777777" w:rsidR="009163DE" w:rsidRPr="004558FA" w:rsidRDefault="009163DE" w:rsidP="0037557C">
      <w:pPr>
        <w:rPr>
          <w:i/>
          <w:lang w:val="lt-LT"/>
        </w:rPr>
      </w:pPr>
      <w:r w:rsidRPr="004558FA">
        <w:rPr>
          <w:i/>
          <w:lang w:val="lt-LT"/>
        </w:rPr>
        <w:t>Labai reti šalutiniai poveikiai (gali pasireikšti ne daugiau kaip 1 pacientui iš 10</w:t>
      </w:r>
      <w:r w:rsidR="00A77730" w:rsidRPr="004558FA">
        <w:rPr>
          <w:i/>
          <w:lang w:val="lt-LT"/>
        </w:rPr>
        <w:t> </w:t>
      </w:r>
      <w:r w:rsidRPr="004558FA">
        <w:rPr>
          <w:i/>
          <w:lang w:val="lt-LT"/>
        </w:rPr>
        <w:t>000)</w:t>
      </w:r>
    </w:p>
    <w:p w14:paraId="5D4C1EDC" w14:textId="77777777" w:rsidR="009163DE" w:rsidRPr="00D60291" w:rsidRDefault="0037557C" w:rsidP="0037557C">
      <w:pPr>
        <w:rPr>
          <w:lang w:val="lt-LT"/>
        </w:rPr>
      </w:pPr>
      <w:r w:rsidRPr="00D60291">
        <w:rPr>
          <w:lang w:val="lt-LT"/>
        </w:rPr>
        <w:t xml:space="preserve">Padidėjusio jautrumo reakcijos, pvz., dusulys, odos bėrimas, dilgėlinė ar veido, burnos ir/ar gerklės patinimas, yra labai retos. </w:t>
      </w:r>
    </w:p>
    <w:p w14:paraId="4C48D4FC" w14:textId="77777777" w:rsidR="00D31827" w:rsidRPr="00D60291" w:rsidRDefault="00D31827" w:rsidP="009163DE">
      <w:pPr>
        <w:rPr>
          <w:lang w:val="lt-LT"/>
        </w:rPr>
      </w:pPr>
    </w:p>
    <w:p w14:paraId="211F9314" w14:textId="77777777" w:rsidR="009163DE" w:rsidRPr="004558FA" w:rsidRDefault="009163DE" w:rsidP="009163DE">
      <w:pPr>
        <w:rPr>
          <w:i/>
          <w:lang w:val="lt-LT"/>
        </w:rPr>
      </w:pPr>
      <w:r w:rsidRPr="004558FA">
        <w:rPr>
          <w:i/>
          <w:lang w:val="lt-LT"/>
        </w:rPr>
        <w:t>Nedažni šalutiniai poveikiai (gali pasireikšti ne daugiau kaip 1 pacientui iš 100)</w:t>
      </w:r>
    </w:p>
    <w:p w14:paraId="535A1D56" w14:textId="77777777" w:rsidR="0037557C" w:rsidRPr="00D60291" w:rsidRDefault="0037557C" w:rsidP="0037557C">
      <w:pPr>
        <w:rPr>
          <w:lang w:val="lt-LT"/>
        </w:rPr>
      </w:pPr>
      <w:r w:rsidRPr="00D60291">
        <w:rPr>
          <w:lang w:val="lt-LT"/>
        </w:rPr>
        <w:t>Virškinimo trakto sutrikimai, pvz., diegliai, pykinimas, vėmimas ir viduriavimas, yra nedažni.</w:t>
      </w:r>
    </w:p>
    <w:p w14:paraId="4324597D" w14:textId="77777777" w:rsidR="0037557C" w:rsidRPr="00D60291" w:rsidRDefault="0037557C" w:rsidP="0037557C">
      <w:pPr>
        <w:rPr>
          <w:lang w:val="lt-LT"/>
        </w:rPr>
      </w:pPr>
    </w:p>
    <w:p w14:paraId="6489E3CE" w14:textId="33F1EB78" w:rsidR="0037557C" w:rsidRPr="00D60291" w:rsidRDefault="0037557C" w:rsidP="0037557C">
      <w:pPr>
        <w:rPr>
          <w:lang w:val="lt-LT"/>
        </w:rPr>
      </w:pPr>
      <w:r w:rsidRPr="00D60291">
        <w:rPr>
          <w:lang w:val="lt-LT"/>
        </w:rPr>
        <w:t xml:space="preserve">Jeigu pasireiškė šalutinis poveikis, nevartokite </w:t>
      </w:r>
      <w:proofErr w:type="spellStart"/>
      <w:r w:rsidR="00AB5C07">
        <w:rPr>
          <w:lang w:val="lt-LT"/>
        </w:rPr>
        <w:t>Brolysium</w:t>
      </w:r>
      <w:proofErr w:type="spellEnd"/>
      <w:r w:rsidRPr="00D60291">
        <w:rPr>
          <w:lang w:val="lt-LT"/>
        </w:rPr>
        <w:t xml:space="preserve"> tablečių ir kreipkitės į gydytoją. Jis įvertins sunkumo laipsnį ir nuspręs, ar reikia imtis kokių nors priemonių. </w:t>
      </w:r>
    </w:p>
    <w:p w14:paraId="18F5360C" w14:textId="77777777" w:rsidR="0037557C" w:rsidRPr="00D60291" w:rsidRDefault="0037557C" w:rsidP="0037557C">
      <w:pPr>
        <w:rPr>
          <w:lang w:val="lt-LT"/>
        </w:rPr>
      </w:pPr>
    </w:p>
    <w:p w14:paraId="12272688" w14:textId="7C877342" w:rsidR="0037557C" w:rsidRPr="00D60291" w:rsidRDefault="0037557C" w:rsidP="0037557C">
      <w:pPr>
        <w:rPr>
          <w:lang w:val="lt-LT"/>
        </w:rPr>
      </w:pPr>
      <w:r w:rsidRPr="00D60291">
        <w:rPr>
          <w:lang w:val="lt-LT"/>
        </w:rPr>
        <w:t xml:space="preserve">Atsiradus pirmųjų padidėjusio jautrumo reakcijos požymių, </w:t>
      </w:r>
      <w:proofErr w:type="spellStart"/>
      <w:r w:rsidR="00AB5C07">
        <w:rPr>
          <w:lang w:val="lt-LT"/>
        </w:rPr>
        <w:t>Brolysium</w:t>
      </w:r>
      <w:proofErr w:type="spellEnd"/>
      <w:r w:rsidRPr="00D60291">
        <w:rPr>
          <w:lang w:val="lt-LT"/>
        </w:rPr>
        <w:t xml:space="preserve"> tablečių nebevartokite. </w:t>
      </w:r>
    </w:p>
    <w:p w14:paraId="02FDDD6B" w14:textId="77777777" w:rsidR="0037557C" w:rsidRPr="00D60291" w:rsidRDefault="0037557C" w:rsidP="0037557C">
      <w:pPr>
        <w:rPr>
          <w:lang w:val="lt-LT"/>
        </w:rPr>
      </w:pPr>
      <w:r w:rsidRPr="00D60291">
        <w:rPr>
          <w:lang w:val="lt-LT"/>
        </w:rPr>
        <w:t xml:space="preserve">Jeigu pastebėjote bet kokį šalutinį poveikį, pasakykite gydytojui arba vaistininkui. </w:t>
      </w:r>
    </w:p>
    <w:p w14:paraId="6023F336" w14:textId="77777777" w:rsidR="00B3613C" w:rsidRPr="00D60291" w:rsidRDefault="00B3613C" w:rsidP="0037557C">
      <w:pPr>
        <w:rPr>
          <w:lang w:val="lt-LT"/>
        </w:rPr>
      </w:pPr>
    </w:p>
    <w:p w14:paraId="5E36584D" w14:textId="77777777" w:rsidR="00B3613C" w:rsidRPr="00D60291" w:rsidRDefault="00B3613C" w:rsidP="00B3613C">
      <w:pPr>
        <w:spacing w:line="240" w:lineRule="auto"/>
        <w:rPr>
          <w:b/>
          <w:szCs w:val="24"/>
          <w:lang w:val="lt-LT"/>
        </w:rPr>
      </w:pPr>
      <w:r w:rsidRPr="00D60291">
        <w:rPr>
          <w:b/>
          <w:szCs w:val="24"/>
          <w:lang w:val="lt-LT"/>
        </w:rPr>
        <w:t>Pranešimas apie šalutinį poveikį</w:t>
      </w:r>
    </w:p>
    <w:p w14:paraId="65E67237" w14:textId="63FA63D5" w:rsidR="00F45954" w:rsidRPr="00D60291" w:rsidRDefault="00F45954" w:rsidP="00F45954">
      <w:pPr>
        <w:spacing w:line="240" w:lineRule="auto"/>
        <w:rPr>
          <w:szCs w:val="24"/>
          <w:lang w:val="lt-LT"/>
        </w:rPr>
      </w:pPr>
      <w:r w:rsidRPr="00D60291">
        <w:rPr>
          <w:szCs w:val="24"/>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5" w:history="1">
        <w:r w:rsidRPr="00612DE6">
          <w:rPr>
            <w:rFonts w:eastAsia="Calibri"/>
            <w:color w:val="0000FF"/>
            <w:lang w:val="lt-LT"/>
          </w:rPr>
          <w:t>www.vvkt.lt</w:t>
        </w:r>
      </w:hyperlink>
      <w:r w:rsidRPr="00D60291">
        <w:rPr>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Pr="00612DE6">
          <w:rPr>
            <w:rFonts w:eastAsia="Calibri"/>
            <w:color w:val="0000FF"/>
            <w:lang w:val="lt-LT"/>
          </w:rPr>
          <w:t>NepageidaujamaR@vvkt.lt</w:t>
        </w:r>
      </w:hyperlink>
      <w:r w:rsidRPr="00D60291">
        <w:rPr>
          <w:szCs w:val="24"/>
          <w:lang w:val="lt-LT"/>
        </w:rPr>
        <w:t xml:space="preserve">, taip pat per Valstybinės vaistų kontrolės tarnybos prie Lietuvos Respublikos sveikatos apsaugos ministerijos interneto svetainę (adresu </w:t>
      </w:r>
      <w:hyperlink r:id="rId17" w:history="1">
        <w:r w:rsidRPr="00612DE6">
          <w:rPr>
            <w:rFonts w:eastAsia="Calibri"/>
            <w:color w:val="0000FF"/>
            <w:lang w:val="lt-LT"/>
          </w:rPr>
          <w:t>http://www.vvkt.lt</w:t>
        </w:r>
      </w:hyperlink>
      <w:r w:rsidRPr="00D60291">
        <w:rPr>
          <w:szCs w:val="24"/>
          <w:lang w:val="lt-LT"/>
        </w:rPr>
        <w:t>). Pranešdami apie šalutinį poveikį galite mums padėti gauti daugiau informacijos apie šio vaisto saugumą.</w:t>
      </w:r>
    </w:p>
    <w:p w14:paraId="54B88591" w14:textId="77777777" w:rsidR="0037557C" w:rsidRPr="00D60291" w:rsidRDefault="0037557C" w:rsidP="0037557C">
      <w:pPr>
        <w:numPr>
          <w:ilvl w:val="12"/>
          <w:numId w:val="0"/>
        </w:numPr>
        <w:tabs>
          <w:tab w:val="clear" w:pos="567"/>
          <w:tab w:val="left" w:pos="1296"/>
        </w:tabs>
        <w:spacing w:line="240" w:lineRule="auto"/>
        <w:ind w:right="-2"/>
        <w:rPr>
          <w:lang w:val="lt-LT"/>
        </w:rPr>
      </w:pPr>
    </w:p>
    <w:p w14:paraId="45E8E07F" w14:textId="77777777" w:rsidR="0037557C" w:rsidRPr="00D60291" w:rsidRDefault="0037557C" w:rsidP="0037557C">
      <w:pPr>
        <w:numPr>
          <w:ilvl w:val="12"/>
          <w:numId w:val="0"/>
        </w:numPr>
        <w:tabs>
          <w:tab w:val="clear" w:pos="567"/>
          <w:tab w:val="left" w:pos="1296"/>
        </w:tabs>
        <w:spacing w:line="240" w:lineRule="auto"/>
        <w:ind w:right="-2"/>
        <w:rPr>
          <w:lang w:val="lt-LT"/>
        </w:rPr>
      </w:pPr>
    </w:p>
    <w:p w14:paraId="11F9334B" w14:textId="21EF25FF" w:rsidR="006C2C3E" w:rsidRPr="00D60291" w:rsidRDefault="006C2C3E" w:rsidP="006C2C3E">
      <w:pPr>
        <w:numPr>
          <w:ilvl w:val="12"/>
          <w:numId w:val="0"/>
        </w:numPr>
        <w:ind w:left="567" w:right="-2" w:hanging="567"/>
        <w:rPr>
          <w:lang w:val="lt-LT"/>
        </w:rPr>
      </w:pPr>
      <w:r w:rsidRPr="00D60291">
        <w:rPr>
          <w:b/>
          <w:lang w:val="lt-LT"/>
        </w:rPr>
        <w:t>5.</w:t>
      </w:r>
      <w:r w:rsidRPr="00D60291">
        <w:rPr>
          <w:b/>
          <w:lang w:val="lt-LT"/>
        </w:rPr>
        <w:tab/>
        <w:t>Kaip laikyti</w:t>
      </w:r>
      <w:r w:rsidRPr="00D60291">
        <w:rPr>
          <w:lang w:val="lt-LT"/>
        </w:rPr>
        <w:t xml:space="preserve"> </w:t>
      </w:r>
      <w:proofErr w:type="spellStart"/>
      <w:r w:rsidR="00906BC6">
        <w:rPr>
          <w:b/>
          <w:lang w:val="lt-LT"/>
        </w:rPr>
        <w:t>Brolysium</w:t>
      </w:r>
      <w:proofErr w:type="spellEnd"/>
    </w:p>
    <w:p w14:paraId="20317ED8" w14:textId="77777777" w:rsidR="0037557C" w:rsidRPr="00D60291" w:rsidRDefault="0037557C" w:rsidP="0037557C">
      <w:pPr>
        <w:rPr>
          <w:lang w:val="lt-LT"/>
        </w:rPr>
      </w:pPr>
    </w:p>
    <w:p w14:paraId="25DBD998" w14:textId="77777777" w:rsidR="0037557C" w:rsidRPr="00D60291" w:rsidRDefault="00463F1E" w:rsidP="0037557C">
      <w:pPr>
        <w:rPr>
          <w:lang w:val="lt-LT"/>
        </w:rPr>
      </w:pPr>
      <w:r w:rsidRPr="00D60291">
        <w:rPr>
          <w:noProof/>
          <w:szCs w:val="24"/>
          <w:lang w:val="lt-LT"/>
        </w:rPr>
        <w:t>Šį vaistą laikykite</w:t>
      </w:r>
      <w:r w:rsidR="0037557C" w:rsidRPr="00D60291">
        <w:rPr>
          <w:lang w:val="lt-LT"/>
        </w:rPr>
        <w:t xml:space="preserve"> vaikams </w:t>
      </w:r>
      <w:r w:rsidRPr="00D60291">
        <w:rPr>
          <w:lang w:val="lt-LT"/>
        </w:rPr>
        <w:t xml:space="preserve">nepastebimoje ir </w:t>
      </w:r>
      <w:r w:rsidR="0037557C" w:rsidRPr="00D60291">
        <w:rPr>
          <w:lang w:val="lt-LT"/>
        </w:rPr>
        <w:t>nepasiekiamoje vietoje.</w:t>
      </w:r>
    </w:p>
    <w:p w14:paraId="7E376DBD" w14:textId="77777777" w:rsidR="0037557C" w:rsidRPr="00D60291" w:rsidRDefault="0037557C" w:rsidP="0037557C">
      <w:pPr>
        <w:rPr>
          <w:lang w:val="lt-LT"/>
        </w:rPr>
      </w:pPr>
      <w:r w:rsidRPr="00D60291">
        <w:rPr>
          <w:lang w:val="lt-LT"/>
        </w:rPr>
        <w:t>Laikyti ne aukštesnėje kaip 25 </w:t>
      </w:r>
      <w:r w:rsidRPr="00D60291">
        <w:rPr>
          <w:rFonts w:ascii="Symbol" w:hAnsi="Symbol"/>
          <w:lang w:val="lt-LT"/>
        </w:rPr>
        <w:t></w:t>
      </w:r>
      <w:r w:rsidRPr="00D60291">
        <w:rPr>
          <w:lang w:val="lt-LT"/>
        </w:rPr>
        <w:t>C temperatūroje.</w:t>
      </w:r>
    </w:p>
    <w:p w14:paraId="2F79DD7A" w14:textId="77777777" w:rsidR="0037557C" w:rsidRPr="00D60291" w:rsidRDefault="0037557C" w:rsidP="0037557C">
      <w:pPr>
        <w:jc w:val="both"/>
        <w:rPr>
          <w:szCs w:val="22"/>
          <w:lang w:val="lt-LT"/>
        </w:rPr>
      </w:pPr>
      <w:r w:rsidRPr="00D60291">
        <w:rPr>
          <w:szCs w:val="22"/>
          <w:lang w:val="lt-LT"/>
        </w:rPr>
        <w:t xml:space="preserve">Laikyti gamintojo pakuotėje, kad </w:t>
      </w:r>
      <w:r w:rsidR="00F62B19">
        <w:rPr>
          <w:szCs w:val="22"/>
          <w:lang w:val="lt-LT"/>
        </w:rPr>
        <w:t>vaistas</w:t>
      </w:r>
      <w:r w:rsidR="00F62B19" w:rsidRPr="00D60291">
        <w:rPr>
          <w:szCs w:val="22"/>
          <w:lang w:val="lt-LT"/>
        </w:rPr>
        <w:t xml:space="preserve"> </w:t>
      </w:r>
      <w:r w:rsidRPr="00D60291">
        <w:rPr>
          <w:szCs w:val="22"/>
          <w:lang w:val="lt-LT"/>
        </w:rPr>
        <w:t>būtų apsaugotas nuo šviesos ir drėgmės.</w:t>
      </w:r>
    </w:p>
    <w:p w14:paraId="713267DC" w14:textId="77777777" w:rsidR="0037557C" w:rsidRPr="00D60291" w:rsidRDefault="0037557C" w:rsidP="0037557C">
      <w:pPr>
        <w:rPr>
          <w:lang w:val="lt-LT"/>
        </w:rPr>
      </w:pPr>
    </w:p>
    <w:p w14:paraId="35C75B42" w14:textId="77777777" w:rsidR="0037557C" w:rsidRPr="00D60291" w:rsidRDefault="0037557C" w:rsidP="0037557C">
      <w:pPr>
        <w:rPr>
          <w:lang w:val="lt-LT"/>
        </w:rPr>
      </w:pPr>
      <w:r w:rsidRPr="00D60291">
        <w:rPr>
          <w:lang w:val="lt-LT"/>
        </w:rPr>
        <w:t xml:space="preserve">Ant dėžutės po </w:t>
      </w:r>
      <w:r w:rsidR="00FF11E0" w:rsidRPr="00D60291">
        <w:rPr>
          <w:lang w:val="lt-LT"/>
        </w:rPr>
        <w:t>„</w:t>
      </w:r>
      <w:r w:rsidRPr="00D60291">
        <w:rPr>
          <w:lang w:val="lt-LT"/>
        </w:rPr>
        <w:t>Tinka iki</w:t>
      </w:r>
      <w:r w:rsidR="00FF11E0" w:rsidRPr="00D60291">
        <w:rPr>
          <w:lang w:val="lt-LT"/>
        </w:rPr>
        <w:t>“</w:t>
      </w:r>
      <w:r w:rsidRPr="00D60291">
        <w:rPr>
          <w:lang w:val="lt-LT"/>
        </w:rPr>
        <w:t xml:space="preserve"> </w:t>
      </w:r>
      <w:r w:rsidR="00CB0B89" w:rsidRPr="00D60291">
        <w:rPr>
          <w:lang w:val="lt-LT"/>
        </w:rPr>
        <w:t>i</w:t>
      </w:r>
      <w:r w:rsidRPr="00D60291">
        <w:rPr>
          <w:lang w:val="lt-LT"/>
        </w:rPr>
        <w:t xml:space="preserve">r lizdinės plokštelės nurodytam tinkamumo laikui pasibaigus, </w:t>
      </w:r>
      <w:r w:rsidR="00CB0B89" w:rsidRPr="00D60291">
        <w:rPr>
          <w:lang w:val="lt-LT"/>
        </w:rPr>
        <w:t>šio vaisto</w:t>
      </w:r>
      <w:r w:rsidR="00F62B19">
        <w:rPr>
          <w:lang w:val="lt-LT"/>
        </w:rPr>
        <w:t xml:space="preserve"> </w:t>
      </w:r>
      <w:r w:rsidRPr="00D60291">
        <w:rPr>
          <w:lang w:val="lt-LT"/>
        </w:rPr>
        <w:t>vartoti negalima. Vaistas tinka</w:t>
      </w:r>
      <w:r w:rsidR="00FF11E0" w:rsidRPr="00D60291">
        <w:rPr>
          <w:lang w:val="lt-LT"/>
        </w:rPr>
        <w:t>mas</w:t>
      </w:r>
      <w:r w:rsidRPr="00D60291">
        <w:rPr>
          <w:lang w:val="lt-LT"/>
        </w:rPr>
        <w:t xml:space="preserve"> vartoti iki paskutinės nurodyto mėnesio dienos.</w:t>
      </w:r>
    </w:p>
    <w:p w14:paraId="3C04C207" w14:textId="77777777" w:rsidR="0037557C" w:rsidRPr="00D60291" w:rsidRDefault="0037557C" w:rsidP="0037557C">
      <w:pPr>
        <w:numPr>
          <w:ilvl w:val="12"/>
          <w:numId w:val="0"/>
        </w:numPr>
        <w:tabs>
          <w:tab w:val="clear" w:pos="567"/>
          <w:tab w:val="left" w:pos="1296"/>
        </w:tabs>
        <w:spacing w:line="240" w:lineRule="auto"/>
        <w:ind w:right="-2"/>
        <w:rPr>
          <w:lang w:val="lt-LT"/>
        </w:rPr>
      </w:pPr>
    </w:p>
    <w:p w14:paraId="1D945239" w14:textId="77777777" w:rsidR="0037557C" w:rsidRPr="00D60291" w:rsidRDefault="00CB0B89" w:rsidP="0037557C">
      <w:pPr>
        <w:numPr>
          <w:ilvl w:val="12"/>
          <w:numId w:val="0"/>
        </w:numPr>
        <w:tabs>
          <w:tab w:val="clear" w:pos="567"/>
          <w:tab w:val="left" w:pos="1296"/>
        </w:tabs>
        <w:spacing w:line="240" w:lineRule="auto"/>
        <w:ind w:right="-2"/>
        <w:rPr>
          <w:lang w:val="lt-LT"/>
        </w:rPr>
      </w:pPr>
      <w:r w:rsidRPr="00D60291">
        <w:rPr>
          <w:lang w:val="lt-LT"/>
        </w:rPr>
        <w:lastRenderedPageBreak/>
        <w:t>Vaistų negalima išpilti į kanalizaciją arba išmesti su buitinėmis atliekomis. Kaip tvarkyti nereikalingus vaistus, klauskite vaistininko. Šios priemonės padės apsaugoti aplinką.</w:t>
      </w:r>
    </w:p>
    <w:p w14:paraId="5E2319B7" w14:textId="77777777" w:rsidR="00CB0B89" w:rsidRPr="00D60291" w:rsidRDefault="00CB0B89" w:rsidP="0037557C">
      <w:pPr>
        <w:numPr>
          <w:ilvl w:val="12"/>
          <w:numId w:val="0"/>
        </w:numPr>
        <w:tabs>
          <w:tab w:val="clear" w:pos="567"/>
          <w:tab w:val="left" w:pos="1296"/>
        </w:tabs>
        <w:spacing w:line="240" w:lineRule="auto"/>
        <w:ind w:right="-2"/>
        <w:rPr>
          <w:lang w:val="lt-LT"/>
        </w:rPr>
      </w:pPr>
    </w:p>
    <w:p w14:paraId="039E667D" w14:textId="77777777" w:rsidR="00CB0B89" w:rsidRPr="00D60291" w:rsidRDefault="00CB0B89" w:rsidP="0037557C">
      <w:pPr>
        <w:numPr>
          <w:ilvl w:val="12"/>
          <w:numId w:val="0"/>
        </w:numPr>
        <w:tabs>
          <w:tab w:val="clear" w:pos="567"/>
          <w:tab w:val="left" w:pos="1296"/>
        </w:tabs>
        <w:spacing w:line="240" w:lineRule="auto"/>
        <w:ind w:right="-2"/>
        <w:rPr>
          <w:lang w:val="lt-LT"/>
        </w:rPr>
      </w:pPr>
    </w:p>
    <w:p w14:paraId="6ECE7730" w14:textId="77777777" w:rsidR="006C2C3E" w:rsidRPr="00D60291" w:rsidRDefault="006C2C3E" w:rsidP="006C2C3E">
      <w:pPr>
        <w:numPr>
          <w:ilvl w:val="12"/>
          <w:numId w:val="0"/>
        </w:numPr>
        <w:ind w:right="-2"/>
        <w:rPr>
          <w:b/>
          <w:lang w:val="lt-LT"/>
        </w:rPr>
      </w:pPr>
      <w:r w:rsidRPr="00D60291">
        <w:rPr>
          <w:b/>
          <w:lang w:val="lt-LT"/>
        </w:rPr>
        <w:t>6.</w:t>
      </w:r>
      <w:r w:rsidRPr="00D60291">
        <w:rPr>
          <w:b/>
          <w:lang w:val="lt-LT"/>
        </w:rPr>
        <w:tab/>
        <w:t>Pakuotės turinys ir kita informacija</w:t>
      </w:r>
      <w:r w:rsidRPr="00D60291" w:rsidDel="00C84788">
        <w:rPr>
          <w:b/>
          <w:lang w:val="lt-LT"/>
        </w:rPr>
        <w:t xml:space="preserve"> </w:t>
      </w:r>
    </w:p>
    <w:p w14:paraId="01BF6BF8" w14:textId="77777777" w:rsidR="0037557C" w:rsidRPr="00D60291" w:rsidRDefault="0037557C" w:rsidP="0037557C">
      <w:pPr>
        <w:numPr>
          <w:ilvl w:val="12"/>
          <w:numId w:val="0"/>
        </w:numPr>
        <w:tabs>
          <w:tab w:val="clear" w:pos="567"/>
          <w:tab w:val="left" w:pos="1296"/>
        </w:tabs>
        <w:spacing w:line="240" w:lineRule="auto"/>
        <w:ind w:right="-2"/>
        <w:rPr>
          <w:lang w:val="lt-LT"/>
        </w:rPr>
      </w:pPr>
    </w:p>
    <w:p w14:paraId="279DC291" w14:textId="5207122F" w:rsidR="0037557C" w:rsidRPr="00D60291" w:rsidRDefault="00906BC6" w:rsidP="0037557C">
      <w:pPr>
        <w:numPr>
          <w:ilvl w:val="12"/>
          <w:numId w:val="0"/>
        </w:numPr>
        <w:tabs>
          <w:tab w:val="clear" w:pos="567"/>
          <w:tab w:val="left" w:pos="1296"/>
        </w:tabs>
        <w:spacing w:line="240" w:lineRule="auto"/>
        <w:ind w:right="-2"/>
        <w:rPr>
          <w:b/>
          <w:bCs/>
          <w:lang w:val="lt-LT"/>
        </w:rPr>
      </w:pPr>
      <w:proofErr w:type="spellStart"/>
      <w:r>
        <w:rPr>
          <w:b/>
          <w:bCs/>
          <w:lang w:val="lt-LT"/>
        </w:rPr>
        <w:t>Brolysium</w:t>
      </w:r>
      <w:proofErr w:type="spellEnd"/>
      <w:r w:rsidR="0037557C" w:rsidRPr="00D60291">
        <w:rPr>
          <w:b/>
          <w:bCs/>
          <w:lang w:val="lt-LT"/>
        </w:rPr>
        <w:t xml:space="preserve"> sudėtis</w:t>
      </w:r>
    </w:p>
    <w:p w14:paraId="6A3DF45D" w14:textId="77777777" w:rsidR="0037557C" w:rsidRPr="00D60291" w:rsidRDefault="0037557C" w:rsidP="0037557C">
      <w:pPr>
        <w:numPr>
          <w:ilvl w:val="12"/>
          <w:numId w:val="0"/>
        </w:numPr>
        <w:tabs>
          <w:tab w:val="clear" w:pos="567"/>
          <w:tab w:val="left" w:pos="1296"/>
        </w:tabs>
        <w:spacing w:line="240" w:lineRule="auto"/>
        <w:ind w:right="-2"/>
        <w:rPr>
          <w:u w:val="single"/>
          <w:lang w:val="lt-LT"/>
        </w:rPr>
      </w:pPr>
    </w:p>
    <w:p w14:paraId="65D493C3" w14:textId="77777777" w:rsidR="00CB0B89" w:rsidRPr="00D60291" w:rsidRDefault="0037557C" w:rsidP="00D60291">
      <w:pPr>
        <w:numPr>
          <w:ilvl w:val="0"/>
          <w:numId w:val="4"/>
        </w:numPr>
        <w:tabs>
          <w:tab w:val="clear" w:pos="567"/>
          <w:tab w:val="left" w:pos="0"/>
        </w:tabs>
        <w:ind w:left="0" w:firstLine="0"/>
        <w:rPr>
          <w:lang w:val="lt-LT"/>
        </w:rPr>
      </w:pPr>
      <w:r w:rsidRPr="00D60291">
        <w:rPr>
          <w:lang w:val="lt-LT"/>
        </w:rPr>
        <w:t>Veikliosios medžiagos</w:t>
      </w:r>
      <w:r w:rsidR="00CB0B89" w:rsidRPr="00D60291">
        <w:rPr>
          <w:lang w:val="lt-LT"/>
        </w:rPr>
        <w:t xml:space="preserve"> yra vaistinių čiobrelių žolės sausasis ekstraktas ir raktažolių šaknų sausasis ekstraktas.</w:t>
      </w:r>
    </w:p>
    <w:p w14:paraId="273582F9" w14:textId="77777777" w:rsidR="0037557C" w:rsidRPr="00D60291" w:rsidRDefault="0037557C" w:rsidP="00D60291">
      <w:pPr>
        <w:tabs>
          <w:tab w:val="clear" w:pos="567"/>
          <w:tab w:val="left" w:pos="1296"/>
        </w:tabs>
        <w:autoSpaceDE w:val="0"/>
        <w:autoSpaceDN w:val="0"/>
        <w:adjustRightInd w:val="0"/>
        <w:spacing w:line="240" w:lineRule="auto"/>
        <w:jc w:val="both"/>
        <w:rPr>
          <w:lang w:val="lt-LT"/>
        </w:rPr>
      </w:pPr>
      <w:r w:rsidRPr="00D60291">
        <w:rPr>
          <w:lang w:val="lt-LT"/>
        </w:rPr>
        <w:t xml:space="preserve">Vienoje plėvele dengtoje tabletėje yra 60 mg </w:t>
      </w:r>
      <w:proofErr w:type="spellStart"/>
      <w:r w:rsidRPr="00D60291">
        <w:rPr>
          <w:i/>
          <w:iCs/>
          <w:szCs w:val="22"/>
          <w:lang w:val="lt-LT"/>
        </w:rPr>
        <w:t>Primula</w:t>
      </w:r>
      <w:proofErr w:type="spellEnd"/>
      <w:r w:rsidRPr="00D60291">
        <w:rPr>
          <w:i/>
          <w:iCs/>
          <w:szCs w:val="22"/>
          <w:lang w:val="lt-LT"/>
        </w:rPr>
        <w:t xml:space="preserve"> </w:t>
      </w:r>
      <w:proofErr w:type="spellStart"/>
      <w:r w:rsidRPr="00D60291">
        <w:rPr>
          <w:i/>
          <w:iCs/>
          <w:szCs w:val="22"/>
          <w:lang w:val="lt-LT"/>
        </w:rPr>
        <w:t>veris</w:t>
      </w:r>
      <w:proofErr w:type="spellEnd"/>
      <w:r w:rsidRPr="00D60291">
        <w:rPr>
          <w:i/>
          <w:iCs/>
          <w:szCs w:val="22"/>
          <w:lang w:val="lt-LT"/>
        </w:rPr>
        <w:t xml:space="preserve"> </w:t>
      </w:r>
      <w:r w:rsidRPr="00D60291">
        <w:rPr>
          <w:szCs w:val="22"/>
          <w:lang w:val="lt-LT"/>
        </w:rPr>
        <w:t xml:space="preserve">L. Ir (ar) </w:t>
      </w:r>
      <w:proofErr w:type="spellStart"/>
      <w:r w:rsidRPr="00D60291">
        <w:rPr>
          <w:i/>
          <w:iCs/>
          <w:szCs w:val="22"/>
          <w:lang w:val="lt-LT"/>
        </w:rPr>
        <w:t>Primula</w:t>
      </w:r>
      <w:proofErr w:type="spellEnd"/>
      <w:r w:rsidRPr="00D60291">
        <w:rPr>
          <w:i/>
          <w:iCs/>
          <w:szCs w:val="22"/>
          <w:lang w:val="lt-LT"/>
        </w:rPr>
        <w:t xml:space="preserve"> </w:t>
      </w:r>
      <w:proofErr w:type="spellStart"/>
      <w:r w:rsidRPr="00D60291">
        <w:rPr>
          <w:i/>
          <w:iCs/>
          <w:szCs w:val="22"/>
          <w:lang w:val="lt-LT"/>
        </w:rPr>
        <w:t>elatior</w:t>
      </w:r>
      <w:proofErr w:type="spellEnd"/>
      <w:r w:rsidRPr="00D60291">
        <w:rPr>
          <w:i/>
          <w:iCs/>
          <w:szCs w:val="22"/>
          <w:lang w:val="lt-LT"/>
        </w:rPr>
        <w:t xml:space="preserve"> </w:t>
      </w:r>
      <w:r w:rsidRPr="00D60291">
        <w:rPr>
          <w:szCs w:val="22"/>
          <w:lang w:val="lt-LT"/>
        </w:rPr>
        <w:t xml:space="preserve">(L.) </w:t>
      </w:r>
      <w:proofErr w:type="spellStart"/>
      <w:r w:rsidRPr="00D60291">
        <w:rPr>
          <w:szCs w:val="22"/>
          <w:lang w:val="lt-LT"/>
        </w:rPr>
        <w:t>Hill</w:t>
      </w:r>
      <w:proofErr w:type="spellEnd"/>
      <w:r w:rsidRPr="00D60291">
        <w:rPr>
          <w:szCs w:val="22"/>
          <w:lang w:val="lt-LT"/>
        </w:rPr>
        <w:t xml:space="preserve">., </w:t>
      </w:r>
      <w:proofErr w:type="spellStart"/>
      <w:r w:rsidRPr="00D60291">
        <w:rPr>
          <w:szCs w:val="22"/>
          <w:lang w:val="lt-LT"/>
        </w:rPr>
        <w:t>radix</w:t>
      </w:r>
      <w:proofErr w:type="spellEnd"/>
      <w:r w:rsidRPr="00D60291">
        <w:rPr>
          <w:szCs w:val="22"/>
          <w:lang w:val="lt-LT"/>
        </w:rPr>
        <w:t xml:space="preserve"> (raktažolių </w:t>
      </w:r>
      <w:r w:rsidRPr="00D60291">
        <w:rPr>
          <w:lang w:val="lt-LT"/>
        </w:rPr>
        <w:t xml:space="preserve">šaknų) sausojo ekstrakto (5,3–7,8:1); ekstrakcijos tirpiklis 47,4 % (V/V) etanolis; 160 mg </w:t>
      </w:r>
      <w:proofErr w:type="spellStart"/>
      <w:r w:rsidRPr="00D60291">
        <w:rPr>
          <w:i/>
          <w:lang w:val="lt-LT"/>
        </w:rPr>
        <w:t>Thymus</w:t>
      </w:r>
      <w:proofErr w:type="spellEnd"/>
      <w:r w:rsidRPr="00D60291">
        <w:rPr>
          <w:i/>
          <w:lang w:val="lt-LT"/>
        </w:rPr>
        <w:t xml:space="preserve"> </w:t>
      </w:r>
      <w:proofErr w:type="spellStart"/>
      <w:r w:rsidRPr="00D60291">
        <w:rPr>
          <w:i/>
          <w:lang w:val="lt-LT"/>
        </w:rPr>
        <w:t>vulgaris</w:t>
      </w:r>
      <w:proofErr w:type="spellEnd"/>
      <w:r w:rsidRPr="00D60291">
        <w:rPr>
          <w:lang w:val="lt-LT"/>
        </w:rPr>
        <w:t xml:space="preserve"> L. ir (ar) </w:t>
      </w:r>
      <w:proofErr w:type="spellStart"/>
      <w:r w:rsidRPr="00D60291">
        <w:rPr>
          <w:i/>
          <w:lang w:val="lt-LT"/>
        </w:rPr>
        <w:t>Thymus</w:t>
      </w:r>
      <w:proofErr w:type="spellEnd"/>
      <w:r w:rsidRPr="00D60291">
        <w:rPr>
          <w:i/>
          <w:lang w:val="lt-LT"/>
        </w:rPr>
        <w:t xml:space="preserve"> </w:t>
      </w:r>
      <w:proofErr w:type="spellStart"/>
      <w:r w:rsidRPr="00D60291">
        <w:rPr>
          <w:i/>
          <w:lang w:val="lt-LT"/>
        </w:rPr>
        <w:t>zygis</w:t>
      </w:r>
      <w:proofErr w:type="spellEnd"/>
      <w:r w:rsidRPr="00D60291">
        <w:rPr>
          <w:lang w:val="lt-LT"/>
        </w:rPr>
        <w:t xml:space="preserve"> L., </w:t>
      </w:r>
      <w:proofErr w:type="spellStart"/>
      <w:r w:rsidRPr="00D60291">
        <w:rPr>
          <w:lang w:val="lt-LT"/>
        </w:rPr>
        <w:t>herba</w:t>
      </w:r>
      <w:proofErr w:type="spellEnd"/>
      <w:r w:rsidRPr="00D60291">
        <w:rPr>
          <w:lang w:val="lt-LT"/>
        </w:rPr>
        <w:t xml:space="preserve"> (vaistinių čiobrelių žolės) sausojo ekstrakto (4–8:1); ekstrakcijos tirpiklis 70 % (V/V) etanolis.</w:t>
      </w:r>
    </w:p>
    <w:p w14:paraId="4AEE49D9" w14:textId="799F8D88" w:rsidR="0037557C" w:rsidRPr="00D60291" w:rsidRDefault="0037557C" w:rsidP="00D60291">
      <w:pPr>
        <w:tabs>
          <w:tab w:val="clear" w:pos="567"/>
          <w:tab w:val="left" w:pos="1296"/>
        </w:tabs>
        <w:spacing w:line="240" w:lineRule="auto"/>
        <w:ind w:right="-2"/>
        <w:rPr>
          <w:iCs/>
          <w:lang w:val="lt-LT"/>
        </w:rPr>
      </w:pPr>
      <w:r w:rsidRPr="00D60291">
        <w:rPr>
          <w:lang w:val="lt-LT"/>
        </w:rPr>
        <w:t>Pagalbinės medžiagos</w:t>
      </w:r>
      <w:r w:rsidR="00CB0B89" w:rsidRPr="00D60291">
        <w:rPr>
          <w:lang w:val="lt-LT"/>
        </w:rPr>
        <w:t xml:space="preserve">. Tabletės šerdis: </w:t>
      </w:r>
      <w:proofErr w:type="spellStart"/>
      <w:r w:rsidR="00CB0B89" w:rsidRPr="00D60291">
        <w:rPr>
          <w:iCs/>
          <w:lang w:val="lt-LT"/>
        </w:rPr>
        <w:t>mikrokristalinė</w:t>
      </w:r>
      <w:proofErr w:type="spellEnd"/>
      <w:r w:rsidR="00CB0B89" w:rsidRPr="00D60291">
        <w:rPr>
          <w:iCs/>
          <w:lang w:val="lt-LT"/>
        </w:rPr>
        <w:t xml:space="preserve"> celiuliozė, </w:t>
      </w:r>
      <w:proofErr w:type="spellStart"/>
      <w:r w:rsidRPr="00D60291">
        <w:rPr>
          <w:iCs/>
          <w:lang w:val="lt-LT"/>
        </w:rPr>
        <w:t>krospovidonas</w:t>
      </w:r>
      <w:proofErr w:type="spellEnd"/>
      <w:r w:rsidRPr="00D60291">
        <w:rPr>
          <w:iCs/>
          <w:lang w:val="lt-LT"/>
        </w:rPr>
        <w:t>, skystoji gliukozė</w:t>
      </w:r>
      <w:r w:rsidR="00855942" w:rsidRPr="00D60291">
        <w:rPr>
          <w:lang w:val="lt-LT"/>
        </w:rPr>
        <w:t xml:space="preserve"> (</w:t>
      </w:r>
      <w:r w:rsidR="00855942" w:rsidRPr="00D60291">
        <w:rPr>
          <w:iCs/>
          <w:lang w:val="lt-LT"/>
        </w:rPr>
        <w:t>džiovinta išpurškiant)</w:t>
      </w:r>
      <w:r w:rsidRPr="00D60291">
        <w:rPr>
          <w:iCs/>
          <w:lang w:val="lt-LT"/>
        </w:rPr>
        <w:t xml:space="preserve">, </w:t>
      </w:r>
      <w:r w:rsidR="00855942" w:rsidRPr="00D60291">
        <w:rPr>
          <w:iCs/>
          <w:lang w:val="lt-LT"/>
        </w:rPr>
        <w:t xml:space="preserve">bevandenis </w:t>
      </w:r>
      <w:r w:rsidRPr="00D60291">
        <w:rPr>
          <w:iCs/>
          <w:lang w:val="lt-LT"/>
        </w:rPr>
        <w:t xml:space="preserve">koloidinis silicio dioksidas, laktozė </w:t>
      </w:r>
      <w:proofErr w:type="spellStart"/>
      <w:r w:rsidRPr="00D60291">
        <w:rPr>
          <w:iCs/>
          <w:lang w:val="lt-LT"/>
        </w:rPr>
        <w:t>monohidratas</w:t>
      </w:r>
      <w:proofErr w:type="spellEnd"/>
      <w:r w:rsidRPr="00D60291">
        <w:rPr>
          <w:iCs/>
          <w:lang w:val="lt-LT"/>
        </w:rPr>
        <w:t>,</w:t>
      </w:r>
      <w:r w:rsidR="00855942" w:rsidRPr="00D60291">
        <w:rPr>
          <w:iCs/>
          <w:lang w:val="lt-LT"/>
        </w:rPr>
        <w:t xml:space="preserve"> </w:t>
      </w:r>
      <w:proofErr w:type="spellStart"/>
      <w:r w:rsidR="00855942" w:rsidRPr="00D60291">
        <w:rPr>
          <w:iCs/>
          <w:lang w:val="lt-LT"/>
        </w:rPr>
        <w:t>povidonas</w:t>
      </w:r>
      <w:proofErr w:type="spellEnd"/>
      <w:r w:rsidR="00855942" w:rsidRPr="00D60291">
        <w:rPr>
          <w:iCs/>
          <w:lang w:val="lt-LT"/>
        </w:rPr>
        <w:t xml:space="preserve"> K25, talkas,</w:t>
      </w:r>
      <w:r w:rsidRPr="00D60291">
        <w:rPr>
          <w:iCs/>
          <w:lang w:val="lt-LT"/>
        </w:rPr>
        <w:t xml:space="preserve"> magnio </w:t>
      </w:r>
      <w:proofErr w:type="spellStart"/>
      <w:r w:rsidRPr="00D60291">
        <w:rPr>
          <w:iCs/>
          <w:lang w:val="lt-LT"/>
        </w:rPr>
        <w:t>stearatas</w:t>
      </w:r>
      <w:proofErr w:type="spellEnd"/>
      <w:r w:rsidR="00855942" w:rsidRPr="00D60291">
        <w:rPr>
          <w:iCs/>
          <w:lang w:val="lt-LT"/>
        </w:rPr>
        <w:t>. Tablečių plėvelė:</w:t>
      </w:r>
      <w:r w:rsidR="00A77730" w:rsidRPr="00D60291">
        <w:rPr>
          <w:iCs/>
          <w:lang w:val="lt-LT"/>
        </w:rPr>
        <w:t xml:space="preserve"> </w:t>
      </w:r>
      <w:r w:rsidRPr="00D60291">
        <w:rPr>
          <w:iCs/>
          <w:lang w:val="lt-LT"/>
        </w:rPr>
        <w:t xml:space="preserve">pipirinių mėtų skonio medžiaga, </w:t>
      </w:r>
      <w:proofErr w:type="spellStart"/>
      <w:r w:rsidRPr="00D60291">
        <w:rPr>
          <w:iCs/>
          <w:lang w:val="lt-LT"/>
        </w:rPr>
        <w:t>poliakrilato</w:t>
      </w:r>
      <w:proofErr w:type="spellEnd"/>
      <w:r w:rsidRPr="00D60291">
        <w:rPr>
          <w:iCs/>
          <w:lang w:val="lt-LT"/>
        </w:rPr>
        <w:t xml:space="preserve"> 30 % dispersija, </w:t>
      </w:r>
      <w:proofErr w:type="spellStart"/>
      <w:r w:rsidR="00855942" w:rsidRPr="00D60291">
        <w:rPr>
          <w:iCs/>
          <w:lang w:val="lt-LT"/>
        </w:rPr>
        <w:t>hipromeliozė</w:t>
      </w:r>
      <w:proofErr w:type="spellEnd"/>
      <w:r w:rsidR="00855942" w:rsidRPr="00D60291">
        <w:rPr>
          <w:iCs/>
          <w:lang w:val="lt-LT"/>
        </w:rPr>
        <w:t xml:space="preserve">, </w:t>
      </w:r>
      <w:proofErr w:type="spellStart"/>
      <w:r w:rsidRPr="00D60291">
        <w:rPr>
          <w:iCs/>
          <w:lang w:val="lt-LT"/>
        </w:rPr>
        <w:t>propilenglikolis</w:t>
      </w:r>
      <w:proofErr w:type="spellEnd"/>
      <w:r w:rsidRPr="00D60291">
        <w:rPr>
          <w:iCs/>
          <w:lang w:val="lt-LT"/>
        </w:rPr>
        <w:t xml:space="preserve">, </w:t>
      </w:r>
      <w:proofErr w:type="spellStart"/>
      <w:r w:rsidRPr="00D60291">
        <w:rPr>
          <w:iCs/>
          <w:lang w:val="lt-LT"/>
        </w:rPr>
        <w:t>riboflavinas</w:t>
      </w:r>
      <w:proofErr w:type="spellEnd"/>
      <w:r w:rsidRPr="00D60291">
        <w:rPr>
          <w:iCs/>
          <w:lang w:val="lt-LT"/>
        </w:rPr>
        <w:t xml:space="preserve"> (E</w:t>
      </w:r>
      <w:r w:rsidR="001A78B4" w:rsidRPr="00D60291">
        <w:rPr>
          <w:iCs/>
          <w:lang w:val="lt-LT"/>
        </w:rPr>
        <w:t> </w:t>
      </w:r>
      <w:r w:rsidRPr="00D60291">
        <w:rPr>
          <w:iCs/>
          <w:lang w:val="lt-LT"/>
        </w:rPr>
        <w:t>101), sacharino natrio druska, talkas, titano dioksidas (E</w:t>
      </w:r>
      <w:r w:rsidR="001A78B4" w:rsidRPr="00D60291">
        <w:rPr>
          <w:iCs/>
          <w:lang w:val="lt-LT"/>
        </w:rPr>
        <w:t> </w:t>
      </w:r>
      <w:r w:rsidRPr="00D60291">
        <w:rPr>
          <w:iCs/>
          <w:lang w:val="lt-LT"/>
        </w:rPr>
        <w:t>171)</w:t>
      </w:r>
      <w:r w:rsidR="00855942" w:rsidRPr="00D60291">
        <w:rPr>
          <w:iCs/>
          <w:lang w:val="lt-LT"/>
        </w:rPr>
        <w:t>,</w:t>
      </w:r>
      <w:r w:rsidRPr="00D60291">
        <w:rPr>
          <w:iCs/>
          <w:lang w:val="lt-LT"/>
        </w:rPr>
        <w:t xml:space="preserve"> </w:t>
      </w:r>
      <w:proofErr w:type="spellStart"/>
      <w:r w:rsidR="00855942" w:rsidRPr="00D60291">
        <w:rPr>
          <w:iCs/>
          <w:lang w:val="lt-LT"/>
        </w:rPr>
        <w:t>dimetikonas</w:t>
      </w:r>
      <w:proofErr w:type="spellEnd"/>
      <w:r w:rsidR="00855942" w:rsidRPr="00D60291">
        <w:rPr>
          <w:iCs/>
          <w:lang w:val="lt-LT"/>
        </w:rPr>
        <w:t>, vario ir chlorofilo kompleksas (E141).</w:t>
      </w:r>
    </w:p>
    <w:p w14:paraId="3293D6EF" w14:textId="77777777" w:rsidR="0037557C" w:rsidRPr="00D60291" w:rsidRDefault="0037557C" w:rsidP="0037557C">
      <w:pPr>
        <w:tabs>
          <w:tab w:val="clear" w:pos="567"/>
          <w:tab w:val="left" w:pos="1296"/>
        </w:tabs>
        <w:spacing w:line="240" w:lineRule="auto"/>
        <w:ind w:right="-2"/>
        <w:rPr>
          <w:lang w:val="lt-LT"/>
        </w:rPr>
      </w:pPr>
    </w:p>
    <w:p w14:paraId="6CA96524" w14:textId="14D79AE3" w:rsidR="0037557C" w:rsidRPr="00D60291" w:rsidRDefault="00906BC6" w:rsidP="0037557C">
      <w:pPr>
        <w:numPr>
          <w:ilvl w:val="12"/>
          <w:numId w:val="0"/>
        </w:numPr>
        <w:tabs>
          <w:tab w:val="clear" w:pos="567"/>
          <w:tab w:val="left" w:pos="1296"/>
        </w:tabs>
        <w:spacing w:line="240" w:lineRule="auto"/>
        <w:ind w:right="-2"/>
        <w:rPr>
          <w:b/>
          <w:bCs/>
          <w:lang w:val="lt-LT"/>
        </w:rPr>
      </w:pPr>
      <w:proofErr w:type="spellStart"/>
      <w:r>
        <w:rPr>
          <w:b/>
          <w:bCs/>
          <w:lang w:val="lt-LT"/>
        </w:rPr>
        <w:t>Brolysium</w:t>
      </w:r>
      <w:proofErr w:type="spellEnd"/>
      <w:r w:rsidR="0037557C" w:rsidRPr="00D60291">
        <w:rPr>
          <w:b/>
          <w:bCs/>
          <w:lang w:val="lt-LT"/>
        </w:rPr>
        <w:t xml:space="preserve"> išvaizda ir kiekis pakuotėje</w:t>
      </w:r>
    </w:p>
    <w:p w14:paraId="3999F982" w14:textId="77777777" w:rsidR="0037557C" w:rsidRPr="00D60291" w:rsidRDefault="0037557C" w:rsidP="0037557C">
      <w:pPr>
        <w:numPr>
          <w:ilvl w:val="12"/>
          <w:numId w:val="0"/>
        </w:numPr>
        <w:tabs>
          <w:tab w:val="clear" w:pos="567"/>
          <w:tab w:val="left" w:pos="1296"/>
        </w:tabs>
        <w:spacing w:line="240" w:lineRule="auto"/>
        <w:ind w:right="-2"/>
        <w:rPr>
          <w:u w:val="single"/>
          <w:lang w:val="lt-LT"/>
        </w:rPr>
      </w:pPr>
    </w:p>
    <w:p w14:paraId="6305CB90" w14:textId="77777777" w:rsidR="0037557C" w:rsidRPr="00D60291" w:rsidRDefault="0037557C" w:rsidP="0037557C">
      <w:pPr>
        <w:rPr>
          <w:lang w:val="lt-LT"/>
        </w:rPr>
      </w:pPr>
      <w:r w:rsidRPr="00D60291">
        <w:rPr>
          <w:lang w:val="lt-LT"/>
        </w:rPr>
        <w:t>Plėvele dengtos tabletės yra žalios spalvos, apvalios, abipus išgaubtos, bukais kraštais.</w:t>
      </w:r>
    </w:p>
    <w:p w14:paraId="705F3D42" w14:textId="77777777" w:rsidR="0037557C" w:rsidRPr="00D60291" w:rsidRDefault="0037557C" w:rsidP="0037557C">
      <w:pPr>
        <w:numPr>
          <w:ilvl w:val="12"/>
          <w:numId w:val="0"/>
        </w:numPr>
        <w:tabs>
          <w:tab w:val="clear" w:pos="567"/>
          <w:tab w:val="left" w:pos="1296"/>
        </w:tabs>
        <w:spacing w:line="240" w:lineRule="auto"/>
        <w:ind w:right="-2"/>
        <w:rPr>
          <w:lang w:val="lt-LT"/>
        </w:rPr>
      </w:pPr>
      <w:r w:rsidRPr="00D60291">
        <w:rPr>
          <w:lang w:val="lt-LT"/>
        </w:rPr>
        <w:t>Pakuotėse yra po 20, 50 arba 100 tablečių.</w:t>
      </w:r>
    </w:p>
    <w:p w14:paraId="10BE070A" w14:textId="77777777" w:rsidR="0037557C" w:rsidRPr="00D60291" w:rsidRDefault="00855942" w:rsidP="0037557C">
      <w:pPr>
        <w:numPr>
          <w:ilvl w:val="12"/>
          <w:numId w:val="0"/>
        </w:numPr>
        <w:tabs>
          <w:tab w:val="clear" w:pos="567"/>
          <w:tab w:val="left" w:pos="1296"/>
        </w:tabs>
        <w:spacing w:line="240" w:lineRule="auto"/>
        <w:ind w:right="-2"/>
        <w:rPr>
          <w:lang w:val="lt-LT"/>
        </w:rPr>
      </w:pPr>
      <w:r w:rsidRPr="00D60291">
        <w:rPr>
          <w:lang w:val="lt-LT"/>
        </w:rPr>
        <w:t>Gali būti tiekiamos ne visų dydžių pakuotės.</w:t>
      </w:r>
    </w:p>
    <w:p w14:paraId="6520BA0F" w14:textId="77777777" w:rsidR="00855942" w:rsidRPr="00D60291" w:rsidRDefault="00855942" w:rsidP="0037557C">
      <w:pPr>
        <w:numPr>
          <w:ilvl w:val="12"/>
          <w:numId w:val="0"/>
        </w:numPr>
        <w:tabs>
          <w:tab w:val="clear" w:pos="567"/>
          <w:tab w:val="left" w:pos="1296"/>
        </w:tabs>
        <w:spacing w:line="240" w:lineRule="auto"/>
        <w:ind w:right="-2"/>
        <w:rPr>
          <w:lang w:val="lt-LT"/>
        </w:rPr>
      </w:pPr>
    </w:p>
    <w:p w14:paraId="338ED0D4" w14:textId="77777777" w:rsidR="0037557C" w:rsidRPr="00D60291" w:rsidRDefault="008E3883" w:rsidP="0037557C">
      <w:pPr>
        <w:numPr>
          <w:ilvl w:val="12"/>
          <w:numId w:val="0"/>
        </w:numPr>
        <w:tabs>
          <w:tab w:val="clear" w:pos="567"/>
          <w:tab w:val="left" w:pos="1296"/>
        </w:tabs>
        <w:spacing w:line="240" w:lineRule="auto"/>
        <w:ind w:right="-2"/>
        <w:rPr>
          <w:b/>
          <w:bCs/>
          <w:lang w:val="lt-LT"/>
        </w:rPr>
      </w:pPr>
      <w:r w:rsidRPr="00D60291">
        <w:rPr>
          <w:b/>
          <w:bCs/>
          <w:lang w:val="lt-LT"/>
        </w:rPr>
        <w:t>Registruotojas</w:t>
      </w:r>
      <w:r w:rsidR="0037557C" w:rsidRPr="00D60291">
        <w:rPr>
          <w:b/>
          <w:bCs/>
          <w:lang w:val="lt-LT"/>
        </w:rPr>
        <w:t xml:space="preserve"> ir gamintojas</w:t>
      </w:r>
    </w:p>
    <w:p w14:paraId="08EE26C4" w14:textId="77777777" w:rsidR="0037557C" w:rsidRPr="00D60291" w:rsidRDefault="0037557C" w:rsidP="0037557C">
      <w:pPr>
        <w:numPr>
          <w:ilvl w:val="12"/>
          <w:numId w:val="0"/>
        </w:numPr>
        <w:tabs>
          <w:tab w:val="clear" w:pos="567"/>
          <w:tab w:val="left" w:pos="1296"/>
        </w:tabs>
        <w:spacing w:line="240" w:lineRule="auto"/>
        <w:ind w:right="-2"/>
        <w:rPr>
          <w:lang w:val="lt-LT"/>
        </w:rPr>
      </w:pPr>
    </w:p>
    <w:p w14:paraId="3351E733" w14:textId="77777777" w:rsidR="0037557C" w:rsidRPr="00D60291" w:rsidRDefault="0037557C" w:rsidP="0037557C">
      <w:pPr>
        <w:rPr>
          <w:szCs w:val="22"/>
          <w:lang w:val="lt-LT"/>
        </w:rPr>
      </w:pPr>
      <w:r w:rsidRPr="00D60291">
        <w:rPr>
          <w:szCs w:val="22"/>
          <w:lang w:val="lt-LT"/>
        </w:rPr>
        <w:t>BIONORICA SE</w:t>
      </w:r>
    </w:p>
    <w:p w14:paraId="681F59A1" w14:textId="77777777" w:rsidR="0037557C" w:rsidRPr="00D60291" w:rsidRDefault="0037557C" w:rsidP="0037557C">
      <w:pPr>
        <w:rPr>
          <w:szCs w:val="22"/>
          <w:lang w:val="lt-LT"/>
        </w:rPr>
      </w:pPr>
      <w:proofErr w:type="spellStart"/>
      <w:r w:rsidRPr="00D60291">
        <w:rPr>
          <w:szCs w:val="22"/>
          <w:lang w:val="lt-LT"/>
        </w:rPr>
        <w:t>Kerschensteinerstrasse</w:t>
      </w:r>
      <w:proofErr w:type="spellEnd"/>
      <w:r w:rsidRPr="00D60291">
        <w:rPr>
          <w:szCs w:val="22"/>
          <w:lang w:val="lt-LT"/>
        </w:rPr>
        <w:t xml:space="preserve"> 11-15</w:t>
      </w:r>
    </w:p>
    <w:p w14:paraId="15BE67FB" w14:textId="77777777" w:rsidR="0037557C" w:rsidRPr="00D60291" w:rsidRDefault="0037557C" w:rsidP="0037557C">
      <w:pPr>
        <w:rPr>
          <w:szCs w:val="22"/>
          <w:lang w:val="lt-LT"/>
        </w:rPr>
      </w:pPr>
      <w:r w:rsidRPr="00D60291">
        <w:rPr>
          <w:szCs w:val="22"/>
          <w:lang w:val="lt-LT"/>
        </w:rPr>
        <w:t xml:space="preserve">92318 </w:t>
      </w:r>
      <w:proofErr w:type="spellStart"/>
      <w:r w:rsidRPr="00D60291">
        <w:rPr>
          <w:szCs w:val="22"/>
          <w:lang w:val="lt-LT"/>
        </w:rPr>
        <w:t>Neumarkt</w:t>
      </w:r>
      <w:proofErr w:type="spellEnd"/>
    </w:p>
    <w:p w14:paraId="44A7D0A4" w14:textId="77777777" w:rsidR="0037557C" w:rsidRPr="00D60291" w:rsidRDefault="0037557C" w:rsidP="0037557C">
      <w:pPr>
        <w:rPr>
          <w:szCs w:val="22"/>
          <w:lang w:val="lt-LT"/>
        </w:rPr>
      </w:pPr>
      <w:r w:rsidRPr="00D60291">
        <w:rPr>
          <w:szCs w:val="22"/>
          <w:lang w:val="lt-LT"/>
        </w:rPr>
        <w:t>Vokietija</w:t>
      </w:r>
    </w:p>
    <w:p w14:paraId="74FBEFDA" w14:textId="77777777" w:rsidR="0037557C" w:rsidRPr="00D60291" w:rsidRDefault="0037557C" w:rsidP="0037557C">
      <w:pPr>
        <w:numPr>
          <w:ilvl w:val="12"/>
          <w:numId w:val="0"/>
        </w:numPr>
        <w:tabs>
          <w:tab w:val="clear" w:pos="567"/>
          <w:tab w:val="left" w:pos="1296"/>
        </w:tabs>
        <w:spacing w:line="240" w:lineRule="auto"/>
        <w:ind w:right="-2"/>
        <w:rPr>
          <w:lang w:val="lt-LT"/>
        </w:rPr>
      </w:pPr>
      <w:r w:rsidRPr="00D60291">
        <w:rPr>
          <w:lang w:val="lt-LT"/>
        </w:rPr>
        <w:t>Tel.</w:t>
      </w:r>
      <w:r w:rsidR="005A6D04" w:rsidRPr="00D60291">
        <w:rPr>
          <w:lang w:val="lt-LT"/>
        </w:rPr>
        <w:t>:</w:t>
      </w:r>
      <w:r w:rsidRPr="00D60291">
        <w:rPr>
          <w:lang w:val="lt-LT"/>
        </w:rPr>
        <w:t xml:space="preserve"> +49 9181 / 231-90</w:t>
      </w:r>
    </w:p>
    <w:p w14:paraId="002D7AF5" w14:textId="77777777" w:rsidR="0037557C" w:rsidRPr="00D60291" w:rsidRDefault="0037557C" w:rsidP="0037557C">
      <w:pPr>
        <w:numPr>
          <w:ilvl w:val="12"/>
          <w:numId w:val="0"/>
        </w:numPr>
        <w:tabs>
          <w:tab w:val="clear" w:pos="567"/>
          <w:tab w:val="left" w:pos="1296"/>
        </w:tabs>
        <w:spacing w:line="240" w:lineRule="auto"/>
        <w:ind w:right="-2"/>
        <w:rPr>
          <w:lang w:val="lt-LT"/>
        </w:rPr>
      </w:pPr>
      <w:r w:rsidRPr="00D60291">
        <w:rPr>
          <w:lang w:val="lt-LT"/>
        </w:rPr>
        <w:t>Faks.</w:t>
      </w:r>
      <w:r w:rsidR="005A6D04" w:rsidRPr="00D60291">
        <w:rPr>
          <w:lang w:val="lt-LT"/>
        </w:rPr>
        <w:t>:</w:t>
      </w:r>
      <w:r w:rsidRPr="00D60291">
        <w:rPr>
          <w:lang w:val="lt-LT"/>
        </w:rPr>
        <w:t xml:space="preserve"> +49 9181 / 231-265</w:t>
      </w:r>
    </w:p>
    <w:p w14:paraId="6BD2A6C0" w14:textId="77777777" w:rsidR="0037557C" w:rsidRPr="004558FA" w:rsidRDefault="0037557C" w:rsidP="0037557C">
      <w:pPr>
        <w:numPr>
          <w:ilvl w:val="12"/>
          <w:numId w:val="0"/>
        </w:numPr>
        <w:tabs>
          <w:tab w:val="clear" w:pos="567"/>
          <w:tab w:val="left" w:pos="1296"/>
        </w:tabs>
        <w:spacing w:line="240" w:lineRule="auto"/>
        <w:ind w:right="-2"/>
        <w:rPr>
          <w:rFonts w:eastAsia="Calibri"/>
          <w:color w:val="0000FF"/>
          <w:lang w:val="lt-LT"/>
        </w:rPr>
      </w:pPr>
      <w:r w:rsidRPr="00D60291">
        <w:rPr>
          <w:lang w:val="lt-LT"/>
        </w:rPr>
        <w:t>Interneto svetainė</w:t>
      </w:r>
      <w:r w:rsidR="005A6D04" w:rsidRPr="00D60291">
        <w:rPr>
          <w:lang w:val="lt-LT"/>
        </w:rPr>
        <w:t>:</w:t>
      </w:r>
      <w:r w:rsidRPr="00D60291">
        <w:rPr>
          <w:lang w:val="lt-LT"/>
        </w:rPr>
        <w:t xml:space="preserve"> </w:t>
      </w:r>
      <w:hyperlink r:id="rId18" w:history="1">
        <w:r w:rsidRPr="004558FA">
          <w:rPr>
            <w:rFonts w:eastAsia="Calibri"/>
            <w:color w:val="0000FF"/>
          </w:rPr>
          <w:t>www.bionorica.de</w:t>
        </w:r>
      </w:hyperlink>
    </w:p>
    <w:p w14:paraId="0B53F1DD" w14:textId="77777777" w:rsidR="0037557C" w:rsidRPr="004558FA" w:rsidRDefault="0037557C" w:rsidP="0037557C">
      <w:pPr>
        <w:numPr>
          <w:ilvl w:val="12"/>
          <w:numId w:val="0"/>
        </w:numPr>
        <w:tabs>
          <w:tab w:val="clear" w:pos="567"/>
          <w:tab w:val="left" w:pos="1296"/>
        </w:tabs>
        <w:spacing w:line="240" w:lineRule="auto"/>
        <w:ind w:right="-2"/>
        <w:rPr>
          <w:rFonts w:eastAsia="Calibri"/>
          <w:color w:val="0000FF"/>
          <w:lang w:val="lt-LT"/>
        </w:rPr>
      </w:pPr>
      <w:r w:rsidRPr="00D60291">
        <w:rPr>
          <w:lang w:val="lt-LT"/>
        </w:rPr>
        <w:t>El. paštas</w:t>
      </w:r>
      <w:r w:rsidR="005A6D04" w:rsidRPr="00D60291">
        <w:rPr>
          <w:lang w:val="lt-LT"/>
        </w:rPr>
        <w:t>:</w:t>
      </w:r>
      <w:r w:rsidRPr="00D60291">
        <w:rPr>
          <w:lang w:val="lt-LT"/>
        </w:rPr>
        <w:t xml:space="preserve"> </w:t>
      </w:r>
      <w:hyperlink r:id="rId19" w:history="1">
        <w:r w:rsidRPr="004558FA">
          <w:rPr>
            <w:rFonts w:eastAsia="Calibri"/>
            <w:color w:val="0000FF"/>
          </w:rPr>
          <w:t>info@bionorica.de</w:t>
        </w:r>
      </w:hyperlink>
    </w:p>
    <w:p w14:paraId="2E72728B" w14:textId="77777777" w:rsidR="0037557C" w:rsidRPr="00D60291" w:rsidRDefault="0037557C" w:rsidP="0037557C">
      <w:pPr>
        <w:numPr>
          <w:ilvl w:val="12"/>
          <w:numId w:val="0"/>
        </w:numPr>
        <w:tabs>
          <w:tab w:val="clear" w:pos="567"/>
          <w:tab w:val="left" w:pos="1296"/>
        </w:tabs>
        <w:spacing w:line="240" w:lineRule="auto"/>
        <w:ind w:right="-2"/>
        <w:rPr>
          <w:lang w:val="lt-LT"/>
        </w:rPr>
      </w:pPr>
    </w:p>
    <w:p w14:paraId="77A10E5E" w14:textId="77777777" w:rsidR="0037557C" w:rsidRPr="00D60291" w:rsidRDefault="0037557C" w:rsidP="0037557C">
      <w:pPr>
        <w:rPr>
          <w:lang w:val="lt-LT"/>
        </w:rPr>
      </w:pPr>
      <w:r w:rsidRPr="00D60291">
        <w:rPr>
          <w:lang w:val="lt-LT"/>
        </w:rPr>
        <w:t>Jeigu apie šį vaistą norite sužinoti daugiau, kreipkitės į vietinį r</w:t>
      </w:r>
      <w:r w:rsidR="001A78B4" w:rsidRPr="00D60291">
        <w:rPr>
          <w:lang w:val="lt-LT"/>
        </w:rPr>
        <w:t>egistruo</w:t>
      </w:r>
      <w:r w:rsidRPr="00D60291">
        <w:rPr>
          <w:lang w:val="lt-LT"/>
        </w:rPr>
        <w:t xml:space="preserve">tojo atstovą. </w:t>
      </w:r>
    </w:p>
    <w:p w14:paraId="78B11E1C" w14:textId="77777777" w:rsidR="0037557C" w:rsidRPr="00D60291" w:rsidRDefault="0037557C" w:rsidP="0037557C">
      <w:pPr>
        <w:numPr>
          <w:ilvl w:val="12"/>
          <w:numId w:val="0"/>
        </w:numPr>
        <w:tabs>
          <w:tab w:val="clear" w:pos="567"/>
          <w:tab w:val="left" w:pos="1296"/>
        </w:tabs>
        <w:spacing w:line="240" w:lineRule="auto"/>
        <w:ind w:right="-2"/>
        <w:rPr>
          <w:lang w:val="lt-LT"/>
        </w:rPr>
      </w:pPr>
    </w:p>
    <w:p w14:paraId="3DDD2304" w14:textId="77777777" w:rsidR="0037557C" w:rsidRPr="00D60291" w:rsidRDefault="0037557C" w:rsidP="0037557C">
      <w:pPr>
        <w:rPr>
          <w:szCs w:val="22"/>
          <w:lang w:val="lt-LT"/>
        </w:rPr>
      </w:pPr>
      <w:proofErr w:type="spellStart"/>
      <w:r w:rsidRPr="00D60291">
        <w:rPr>
          <w:szCs w:val="22"/>
          <w:lang w:val="lt-LT"/>
        </w:rPr>
        <w:t>Bionorica</w:t>
      </w:r>
      <w:proofErr w:type="spellEnd"/>
      <w:r w:rsidRPr="00D60291">
        <w:rPr>
          <w:szCs w:val="22"/>
          <w:lang w:val="lt-LT"/>
        </w:rPr>
        <w:t xml:space="preserve"> Lithuania</w:t>
      </w:r>
    </w:p>
    <w:p w14:paraId="67951A41" w14:textId="77777777" w:rsidR="0037557C" w:rsidRPr="00D60291" w:rsidRDefault="0037557C" w:rsidP="0037557C">
      <w:pPr>
        <w:rPr>
          <w:szCs w:val="22"/>
          <w:lang w:val="lt-LT"/>
        </w:rPr>
      </w:pPr>
      <w:r w:rsidRPr="00D60291">
        <w:rPr>
          <w:szCs w:val="22"/>
          <w:lang w:val="lt-LT"/>
        </w:rPr>
        <w:t>Šiaulių g. 10-57</w:t>
      </w:r>
    </w:p>
    <w:p w14:paraId="5E1D2C98" w14:textId="77777777" w:rsidR="0037557C" w:rsidRPr="00D60291" w:rsidRDefault="0037557C" w:rsidP="0037557C">
      <w:pPr>
        <w:rPr>
          <w:szCs w:val="22"/>
          <w:lang w:val="lt-LT"/>
        </w:rPr>
      </w:pPr>
      <w:r w:rsidRPr="00D60291">
        <w:rPr>
          <w:szCs w:val="22"/>
          <w:lang w:val="lt-LT"/>
        </w:rPr>
        <w:t>LT-01134 Vilnius</w:t>
      </w:r>
    </w:p>
    <w:p w14:paraId="20449C29" w14:textId="77777777" w:rsidR="0037557C" w:rsidRPr="00D60291" w:rsidRDefault="0037557C" w:rsidP="0037557C">
      <w:pPr>
        <w:rPr>
          <w:szCs w:val="22"/>
          <w:lang w:val="lt-LT"/>
        </w:rPr>
      </w:pPr>
      <w:r w:rsidRPr="00D60291">
        <w:rPr>
          <w:szCs w:val="22"/>
          <w:lang w:val="lt-LT"/>
        </w:rPr>
        <w:t>Lietuva</w:t>
      </w:r>
    </w:p>
    <w:p w14:paraId="03279BAD" w14:textId="77777777" w:rsidR="0037557C" w:rsidRPr="00D60291" w:rsidRDefault="0037557C" w:rsidP="0037557C">
      <w:pPr>
        <w:rPr>
          <w:szCs w:val="22"/>
          <w:lang w:val="lt-LT"/>
        </w:rPr>
      </w:pPr>
      <w:r w:rsidRPr="00D60291">
        <w:rPr>
          <w:szCs w:val="22"/>
          <w:lang w:val="lt-LT"/>
        </w:rPr>
        <w:t>Tel.: +370 5 2157481</w:t>
      </w:r>
    </w:p>
    <w:p w14:paraId="218BF9F7" w14:textId="77777777" w:rsidR="0037557C" w:rsidRPr="00D60291" w:rsidRDefault="0037557C" w:rsidP="0037557C">
      <w:pPr>
        <w:rPr>
          <w:szCs w:val="22"/>
          <w:lang w:val="lt-LT"/>
        </w:rPr>
      </w:pPr>
      <w:r w:rsidRPr="00D60291">
        <w:rPr>
          <w:szCs w:val="22"/>
          <w:lang w:val="lt-LT"/>
        </w:rPr>
        <w:t xml:space="preserve">El. paštas: </w:t>
      </w:r>
      <w:hyperlink r:id="rId20" w:history="1">
        <w:r w:rsidRPr="00D60291">
          <w:rPr>
            <w:rStyle w:val="Hipersaitas"/>
            <w:color w:val="auto"/>
            <w:szCs w:val="22"/>
            <w:lang w:val="lt-LT"/>
          </w:rPr>
          <w:t>i</w:t>
        </w:r>
        <w:r w:rsidRPr="004558FA">
          <w:rPr>
            <w:rFonts w:eastAsia="Calibri"/>
            <w:color w:val="0000FF"/>
            <w:lang w:val="nb-NO"/>
          </w:rPr>
          <w:t>nfo@bionorica.lt</w:t>
        </w:r>
      </w:hyperlink>
    </w:p>
    <w:p w14:paraId="12014277" w14:textId="77777777" w:rsidR="0037557C" w:rsidRPr="00D60291" w:rsidRDefault="0037557C" w:rsidP="0037557C">
      <w:pPr>
        <w:numPr>
          <w:ilvl w:val="12"/>
          <w:numId w:val="0"/>
        </w:numPr>
        <w:tabs>
          <w:tab w:val="clear" w:pos="567"/>
          <w:tab w:val="left" w:pos="1296"/>
        </w:tabs>
        <w:spacing w:line="240" w:lineRule="auto"/>
        <w:ind w:right="-2"/>
        <w:rPr>
          <w:lang w:val="lt-LT"/>
        </w:rPr>
      </w:pPr>
    </w:p>
    <w:p w14:paraId="555F8F85" w14:textId="77777777" w:rsidR="0037557C" w:rsidRPr="00D60291" w:rsidRDefault="0037557C" w:rsidP="0037557C">
      <w:pPr>
        <w:numPr>
          <w:ilvl w:val="12"/>
          <w:numId w:val="0"/>
        </w:numPr>
        <w:tabs>
          <w:tab w:val="clear" w:pos="567"/>
          <w:tab w:val="left" w:pos="1296"/>
        </w:tabs>
        <w:spacing w:line="240" w:lineRule="auto"/>
        <w:ind w:right="-2"/>
        <w:rPr>
          <w:lang w:val="lt-LT"/>
        </w:rPr>
      </w:pPr>
    </w:p>
    <w:p w14:paraId="4E11B54F" w14:textId="091921F7" w:rsidR="0037557C" w:rsidRPr="00D60291" w:rsidRDefault="0037557C" w:rsidP="0037557C">
      <w:pPr>
        <w:numPr>
          <w:ilvl w:val="12"/>
          <w:numId w:val="0"/>
        </w:numPr>
        <w:tabs>
          <w:tab w:val="clear" w:pos="567"/>
          <w:tab w:val="left" w:pos="1296"/>
        </w:tabs>
        <w:spacing w:line="240" w:lineRule="auto"/>
        <w:ind w:right="-2"/>
        <w:outlineLvl w:val="0"/>
        <w:rPr>
          <w:b/>
          <w:lang w:val="lt-LT"/>
        </w:rPr>
      </w:pPr>
      <w:r w:rsidRPr="00D60291">
        <w:rPr>
          <w:b/>
          <w:bCs/>
          <w:lang w:val="lt-LT"/>
        </w:rPr>
        <w:t xml:space="preserve">Šis pakuotės </w:t>
      </w:r>
      <w:r w:rsidRPr="00D60291">
        <w:rPr>
          <w:b/>
          <w:lang w:val="lt-LT"/>
        </w:rPr>
        <w:t xml:space="preserve">lapelis paskutinį kartą </w:t>
      </w:r>
      <w:r w:rsidR="0026660E" w:rsidRPr="00D60291">
        <w:rPr>
          <w:b/>
          <w:lang w:val="lt-LT"/>
        </w:rPr>
        <w:t>peržiūrėtas</w:t>
      </w:r>
      <w:r w:rsidR="000A4B35">
        <w:rPr>
          <w:b/>
          <w:lang w:val="lt-LT"/>
        </w:rPr>
        <w:t xml:space="preserve"> </w:t>
      </w:r>
      <w:r w:rsidR="00906BC6">
        <w:rPr>
          <w:b/>
          <w:lang w:val="lt-LT"/>
        </w:rPr>
        <w:t>2018</w:t>
      </w:r>
      <w:r w:rsidR="000A4B35">
        <w:rPr>
          <w:b/>
          <w:lang w:val="lt-LT"/>
        </w:rPr>
        <w:t>-</w:t>
      </w:r>
      <w:r w:rsidR="00DB3D57">
        <w:rPr>
          <w:b/>
          <w:lang w:val="lt-LT"/>
        </w:rPr>
        <w:t>02-</w:t>
      </w:r>
      <w:r w:rsidR="00CC0401">
        <w:rPr>
          <w:b/>
          <w:lang w:val="lt-LT"/>
        </w:rPr>
        <w:t>05</w:t>
      </w:r>
      <w:r w:rsidR="0068457B">
        <w:rPr>
          <w:b/>
          <w:lang w:val="lt-LT"/>
        </w:rPr>
        <w:t>.</w:t>
      </w:r>
    </w:p>
    <w:p w14:paraId="1865894B" w14:textId="77777777" w:rsidR="0037557C" w:rsidRDefault="0037557C" w:rsidP="0037557C">
      <w:pPr>
        <w:numPr>
          <w:ilvl w:val="12"/>
          <w:numId w:val="0"/>
        </w:numPr>
        <w:tabs>
          <w:tab w:val="clear" w:pos="567"/>
          <w:tab w:val="left" w:pos="1296"/>
        </w:tabs>
        <w:spacing w:line="240" w:lineRule="auto"/>
        <w:ind w:right="-2"/>
        <w:outlineLvl w:val="0"/>
        <w:rPr>
          <w:b/>
          <w:lang w:val="lt-LT"/>
        </w:rPr>
      </w:pPr>
    </w:p>
    <w:p w14:paraId="27351E6F" w14:textId="77777777" w:rsidR="000A4B35" w:rsidRPr="00D60291" w:rsidRDefault="000A4B35" w:rsidP="0037557C">
      <w:pPr>
        <w:numPr>
          <w:ilvl w:val="12"/>
          <w:numId w:val="0"/>
        </w:numPr>
        <w:tabs>
          <w:tab w:val="clear" w:pos="567"/>
          <w:tab w:val="left" w:pos="1296"/>
        </w:tabs>
        <w:spacing w:line="240" w:lineRule="auto"/>
        <w:ind w:right="-2"/>
        <w:outlineLvl w:val="0"/>
        <w:rPr>
          <w:b/>
          <w:lang w:val="lt-LT"/>
        </w:rPr>
      </w:pPr>
    </w:p>
    <w:p w14:paraId="0A50C3D0" w14:textId="77777777" w:rsidR="001A78B4" w:rsidRPr="00D60291" w:rsidRDefault="001A78B4" w:rsidP="001A78B4">
      <w:pPr>
        <w:numPr>
          <w:ilvl w:val="12"/>
          <w:numId w:val="0"/>
        </w:numPr>
        <w:tabs>
          <w:tab w:val="clear" w:pos="567"/>
          <w:tab w:val="left" w:pos="1296"/>
        </w:tabs>
        <w:spacing w:line="240" w:lineRule="auto"/>
        <w:ind w:right="-2"/>
        <w:outlineLvl w:val="0"/>
        <w:rPr>
          <w:lang w:val="lt-LT"/>
        </w:rPr>
      </w:pPr>
      <w:r w:rsidRPr="00D60291">
        <w:rPr>
          <w:lang w:val="lt-LT"/>
        </w:rPr>
        <w:lastRenderedPageBreak/>
        <w:t>Išsami informacija apie šį vaistą pateikiama Valstybinės vaistų kontrolės tarnybos prie Lietuvos Respublikos sveikatos apsaugos ministerijos tinklalapyje</w:t>
      </w:r>
      <w:r w:rsidRPr="00D60291">
        <w:rPr>
          <w:i/>
          <w:lang w:val="lt-LT"/>
        </w:rPr>
        <w:t xml:space="preserve"> </w:t>
      </w:r>
      <w:hyperlink r:id="rId21" w:history="1">
        <w:r w:rsidRPr="00612DE6">
          <w:rPr>
            <w:rFonts w:eastAsia="Calibri"/>
            <w:color w:val="0000FF"/>
            <w:lang w:val="lt-LT"/>
          </w:rPr>
          <w:t>http://www.vvkt.lt/</w:t>
        </w:r>
      </w:hyperlink>
      <w:r w:rsidRPr="00D60291">
        <w:rPr>
          <w:lang w:val="lt-LT"/>
        </w:rPr>
        <w:t>.</w:t>
      </w:r>
    </w:p>
    <w:p w14:paraId="5774B391" w14:textId="77777777" w:rsidR="0037557C" w:rsidRPr="00D60291" w:rsidRDefault="0037557C" w:rsidP="0037557C">
      <w:pPr>
        <w:numPr>
          <w:ilvl w:val="12"/>
          <w:numId w:val="0"/>
        </w:numPr>
        <w:tabs>
          <w:tab w:val="clear" w:pos="567"/>
          <w:tab w:val="left" w:pos="1296"/>
        </w:tabs>
        <w:spacing w:line="240" w:lineRule="auto"/>
        <w:ind w:right="-2"/>
        <w:outlineLvl w:val="0"/>
        <w:rPr>
          <w:lang w:val="lt-LT"/>
        </w:rPr>
      </w:pPr>
    </w:p>
    <w:p w14:paraId="33199393" w14:textId="77777777" w:rsidR="0037557C" w:rsidRPr="00D60291" w:rsidRDefault="0037557C" w:rsidP="0037557C">
      <w:pPr>
        <w:numPr>
          <w:ilvl w:val="12"/>
          <w:numId w:val="0"/>
        </w:numPr>
        <w:tabs>
          <w:tab w:val="clear" w:pos="567"/>
          <w:tab w:val="left" w:pos="1296"/>
        </w:tabs>
        <w:spacing w:line="240" w:lineRule="auto"/>
        <w:ind w:right="-2"/>
        <w:rPr>
          <w:lang w:val="lt-LT"/>
        </w:rPr>
      </w:pPr>
    </w:p>
    <w:p w14:paraId="773F3655" w14:textId="77777777" w:rsidR="0037557C" w:rsidRPr="00D60291" w:rsidRDefault="0037557C" w:rsidP="0037557C">
      <w:pPr>
        <w:rPr>
          <w:lang w:val="lt-LT"/>
        </w:rPr>
      </w:pPr>
      <w:bookmarkStart w:id="4" w:name="_GoBack"/>
      <w:bookmarkEnd w:id="4"/>
      <w:permStart w:id="809837624" w:edGrp="everyone"/>
      <w:permEnd w:id="809837624"/>
    </w:p>
    <w:p w14:paraId="4F14431B" w14:textId="77777777" w:rsidR="00596553" w:rsidRPr="00D60291" w:rsidRDefault="00596553">
      <w:pPr>
        <w:rPr>
          <w:lang w:val="lt-LT"/>
        </w:rPr>
      </w:pPr>
    </w:p>
    <w:sectPr w:rsidR="00596553" w:rsidRPr="00D60291" w:rsidSect="00612DE6">
      <w:footerReference w:type="default" r:id="rId2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3F7A6" w14:textId="77777777" w:rsidR="00EE3EFD" w:rsidRDefault="00EE3EFD" w:rsidP="004C6D50">
      <w:pPr>
        <w:spacing w:line="240" w:lineRule="auto"/>
      </w:pPr>
      <w:r>
        <w:separator/>
      </w:r>
    </w:p>
  </w:endnote>
  <w:endnote w:type="continuationSeparator" w:id="0">
    <w:p w14:paraId="3988F0ED" w14:textId="77777777" w:rsidR="00EE3EFD" w:rsidRDefault="00EE3EFD" w:rsidP="004C6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182711"/>
      <w:docPartObj>
        <w:docPartGallery w:val="Page Numbers (Bottom of Page)"/>
        <w:docPartUnique/>
      </w:docPartObj>
    </w:sdtPr>
    <w:sdtEndPr/>
    <w:sdtContent>
      <w:p w14:paraId="1E315BB2" w14:textId="5A86EA23" w:rsidR="000A4B35" w:rsidRDefault="000A4B35">
        <w:pPr>
          <w:pStyle w:val="Porat"/>
          <w:jc w:val="center"/>
        </w:pPr>
        <w:r>
          <w:fldChar w:fldCharType="begin"/>
        </w:r>
        <w:r>
          <w:instrText>PAGE   \* MERGEFORMAT</w:instrText>
        </w:r>
        <w:r>
          <w:fldChar w:fldCharType="separate"/>
        </w:r>
        <w:r w:rsidR="0068457B" w:rsidRPr="0068457B">
          <w:rPr>
            <w:noProof/>
            <w:lang w:val="lt-LT"/>
          </w:rPr>
          <w:t>17</w:t>
        </w:r>
        <w:r>
          <w:fldChar w:fldCharType="end"/>
        </w:r>
      </w:p>
    </w:sdtContent>
  </w:sdt>
  <w:p w14:paraId="240BA509" w14:textId="77777777" w:rsidR="000A4B35" w:rsidRDefault="000A4B3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30DA" w14:textId="77777777" w:rsidR="00EE3EFD" w:rsidRDefault="00EE3EFD" w:rsidP="004C6D50">
      <w:pPr>
        <w:spacing w:line="240" w:lineRule="auto"/>
      </w:pPr>
      <w:r>
        <w:separator/>
      </w:r>
    </w:p>
  </w:footnote>
  <w:footnote w:type="continuationSeparator" w:id="0">
    <w:p w14:paraId="34160DD3" w14:textId="77777777" w:rsidR="00EE3EFD" w:rsidRDefault="00EE3EFD" w:rsidP="004C6D5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66F51FE1"/>
    <w:multiLevelType w:val="hybridMultilevel"/>
    <w:tmpl w:val="92065D72"/>
    <w:lvl w:ilvl="0" w:tplc="C89477F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lvl>
    </w:lvlOverride>
  </w:num>
  <w:num w:numId="5">
    <w:abstractNumId w:val="0"/>
    <w:lvlOverride w:ilvl="0">
      <w:lvl w:ilvl="0">
        <w:start w:val="1"/>
        <w:numFmt w:val="bullet"/>
        <w:lvlText w:val="-"/>
        <w:lvlJc w:val="left"/>
        <w:pPr>
          <w:ind w:left="360" w:hanging="360"/>
        </w:p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4/WhnBlM/aztNkOQBsjus0eIDtzPygtyJVXHvb0fEHzhih7OyhXEL94r1e5FC+RdjFoWN31judNmJmUnlv2Xw==" w:salt="M3laivLlsMWG4se+vfNKG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57C"/>
    <w:rsid w:val="000067B9"/>
    <w:rsid w:val="00022879"/>
    <w:rsid w:val="0003534B"/>
    <w:rsid w:val="00045D77"/>
    <w:rsid w:val="00047299"/>
    <w:rsid w:val="00060E59"/>
    <w:rsid w:val="000656F6"/>
    <w:rsid w:val="00071536"/>
    <w:rsid w:val="0007394F"/>
    <w:rsid w:val="000A12A4"/>
    <w:rsid w:val="000A2648"/>
    <w:rsid w:val="000A4B35"/>
    <w:rsid w:val="000E252F"/>
    <w:rsid w:val="000F10C0"/>
    <w:rsid w:val="000F36E0"/>
    <w:rsid w:val="00110E9F"/>
    <w:rsid w:val="00113324"/>
    <w:rsid w:val="00133D89"/>
    <w:rsid w:val="001530FC"/>
    <w:rsid w:val="00167770"/>
    <w:rsid w:val="00172E52"/>
    <w:rsid w:val="001864B1"/>
    <w:rsid w:val="001938B3"/>
    <w:rsid w:val="00194406"/>
    <w:rsid w:val="001A714C"/>
    <w:rsid w:val="001A78B4"/>
    <w:rsid w:val="001B311E"/>
    <w:rsid w:val="001E3180"/>
    <w:rsid w:val="002273D6"/>
    <w:rsid w:val="002306F3"/>
    <w:rsid w:val="0026660E"/>
    <w:rsid w:val="00281F19"/>
    <w:rsid w:val="002C3BD7"/>
    <w:rsid w:val="002F2063"/>
    <w:rsid w:val="00300746"/>
    <w:rsid w:val="00351CD7"/>
    <w:rsid w:val="0036741A"/>
    <w:rsid w:val="0037557C"/>
    <w:rsid w:val="003960DD"/>
    <w:rsid w:val="003A02EE"/>
    <w:rsid w:val="003C28A4"/>
    <w:rsid w:val="003C52FE"/>
    <w:rsid w:val="003C5B99"/>
    <w:rsid w:val="003C6D5D"/>
    <w:rsid w:val="003D0CDF"/>
    <w:rsid w:val="00414887"/>
    <w:rsid w:val="00430104"/>
    <w:rsid w:val="00437D85"/>
    <w:rsid w:val="004558FA"/>
    <w:rsid w:val="004608F7"/>
    <w:rsid w:val="00463F1E"/>
    <w:rsid w:val="00490017"/>
    <w:rsid w:val="00490252"/>
    <w:rsid w:val="004A1E92"/>
    <w:rsid w:val="004B3CD3"/>
    <w:rsid w:val="004C08BA"/>
    <w:rsid w:val="004C6D50"/>
    <w:rsid w:val="004D0321"/>
    <w:rsid w:val="004D6E46"/>
    <w:rsid w:val="00523BFF"/>
    <w:rsid w:val="0052690B"/>
    <w:rsid w:val="005357E0"/>
    <w:rsid w:val="00556AB8"/>
    <w:rsid w:val="00570EFD"/>
    <w:rsid w:val="0057170E"/>
    <w:rsid w:val="00594FA5"/>
    <w:rsid w:val="00596553"/>
    <w:rsid w:val="005A5AA8"/>
    <w:rsid w:val="005A6D04"/>
    <w:rsid w:val="005C24B2"/>
    <w:rsid w:val="005D21EF"/>
    <w:rsid w:val="005D42AB"/>
    <w:rsid w:val="00607DAB"/>
    <w:rsid w:val="00612DE6"/>
    <w:rsid w:val="00653C95"/>
    <w:rsid w:val="0066150C"/>
    <w:rsid w:val="00676C4C"/>
    <w:rsid w:val="0068457B"/>
    <w:rsid w:val="006B1E51"/>
    <w:rsid w:val="006B2161"/>
    <w:rsid w:val="006C2BAF"/>
    <w:rsid w:val="006C2C3E"/>
    <w:rsid w:val="006F57BF"/>
    <w:rsid w:val="006F71A5"/>
    <w:rsid w:val="007202A3"/>
    <w:rsid w:val="007263DC"/>
    <w:rsid w:val="0073014F"/>
    <w:rsid w:val="00736C7D"/>
    <w:rsid w:val="0077142E"/>
    <w:rsid w:val="008064C8"/>
    <w:rsid w:val="008064E9"/>
    <w:rsid w:val="008252CB"/>
    <w:rsid w:val="0084305B"/>
    <w:rsid w:val="00843D9E"/>
    <w:rsid w:val="00855942"/>
    <w:rsid w:val="00867158"/>
    <w:rsid w:val="008E3883"/>
    <w:rsid w:val="00905B6B"/>
    <w:rsid w:val="00906BC6"/>
    <w:rsid w:val="009163DE"/>
    <w:rsid w:val="0091642D"/>
    <w:rsid w:val="009249D1"/>
    <w:rsid w:val="009322B7"/>
    <w:rsid w:val="00935B98"/>
    <w:rsid w:val="00945462"/>
    <w:rsid w:val="009556DE"/>
    <w:rsid w:val="0095606E"/>
    <w:rsid w:val="00962D51"/>
    <w:rsid w:val="0097276C"/>
    <w:rsid w:val="00994B75"/>
    <w:rsid w:val="009A4021"/>
    <w:rsid w:val="009C12D6"/>
    <w:rsid w:val="009D56C7"/>
    <w:rsid w:val="009F1EE2"/>
    <w:rsid w:val="00A03D64"/>
    <w:rsid w:val="00A17DCF"/>
    <w:rsid w:val="00A47888"/>
    <w:rsid w:val="00A77730"/>
    <w:rsid w:val="00A874BB"/>
    <w:rsid w:val="00A97013"/>
    <w:rsid w:val="00AB31BE"/>
    <w:rsid w:val="00AB5C07"/>
    <w:rsid w:val="00AC6B8D"/>
    <w:rsid w:val="00AC6B92"/>
    <w:rsid w:val="00AC6DDC"/>
    <w:rsid w:val="00AD4FCA"/>
    <w:rsid w:val="00AE12FC"/>
    <w:rsid w:val="00B04994"/>
    <w:rsid w:val="00B340D1"/>
    <w:rsid w:val="00B34E1D"/>
    <w:rsid w:val="00B3613C"/>
    <w:rsid w:val="00B43744"/>
    <w:rsid w:val="00B50DBA"/>
    <w:rsid w:val="00B62CFD"/>
    <w:rsid w:val="00B7560F"/>
    <w:rsid w:val="00B77C0D"/>
    <w:rsid w:val="00BA4C86"/>
    <w:rsid w:val="00BC5B6A"/>
    <w:rsid w:val="00BE1939"/>
    <w:rsid w:val="00C03C20"/>
    <w:rsid w:val="00C40865"/>
    <w:rsid w:val="00C558A0"/>
    <w:rsid w:val="00C6444D"/>
    <w:rsid w:val="00C82ABD"/>
    <w:rsid w:val="00CA7680"/>
    <w:rsid w:val="00CB0B89"/>
    <w:rsid w:val="00CC0401"/>
    <w:rsid w:val="00CC4D35"/>
    <w:rsid w:val="00CD2B05"/>
    <w:rsid w:val="00CD668F"/>
    <w:rsid w:val="00CE3F5E"/>
    <w:rsid w:val="00CE7D5B"/>
    <w:rsid w:val="00CF52B0"/>
    <w:rsid w:val="00D1158C"/>
    <w:rsid w:val="00D131FB"/>
    <w:rsid w:val="00D20A4A"/>
    <w:rsid w:val="00D31827"/>
    <w:rsid w:val="00D4029F"/>
    <w:rsid w:val="00D429AE"/>
    <w:rsid w:val="00D5367A"/>
    <w:rsid w:val="00D60291"/>
    <w:rsid w:val="00D60FC4"/>
    <w:rsid w:val="00D77FAC"/>
    <w:rsid w:val="00D86332"/>
    <w:rsid w:val="00D93AD9"/>
    <w:rsid w:val="00DA1128"/>
    <w:rsid w:val="00DB3D57"/>
    <w:rsid w:val="00DC106B"/>
    <w:rsid w:val="00DC4E92"/>
    <w:rsid w:val="00DD6890"/>
    <w:rsid w:val="00DF215E"/>
    <w:rsid w:val="00E110C7"/>
    <w:rsid w:val="00E14050"/>
    <w:rsid w:val="00E25D44"/>
    <w:rsid w:val="00E61FCF"/>
    <w:rsid w:val="00E92825"/>
    <w:rsid w:val="00E96048"/>
    <w:rsid w:val="00EA12F1"/>
    <w:rsid w:val="00EA202F"/>
    <w:rsid w:val="00EB688C"/>
    <w:rsid w:val="00EE20E7"/>
    <w:rsid w:val="00EE3EFD"/>
    <w:rsid w:val="00EE6B71"/>
    <w:rsid w:val="00F137A9"/>
    <w:rsid w:val="00F212FA"/>
    <w:rsid w:val="00F2273A"/>
    <w:rsid w:val="00F23E18"/>
    <w:rsid w:val="00F27ACD"/>
    <w:rsid w:val="00F45954"/>
    <w:rsid w:val="00F550CA"/>
    <w:rsid w:val="00F61425"/>
    <w:rsid w:val="00F62B19"/>
    <w:rsid w:val="00F66B65"/>
    <w:rsid w:val="00F7119B"/>
    <w:rsid w:val="00F80DF4"/>
    <w:rsid w:val="00F87C21"/>
    <w:rsid w:val="00F9136B"/>
    <w:rsid w:val="00FB508B"/>
    <w:rsid w:val="00FC232C"/>
    <w:rsid w:val="00FF11E0"/>
    <w:rsid w:val="00FF2100"/>
    <w:rsid w:val="00FF24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DD680"/>
  <w15:docId w15:val="{890148B0-8C64-4B42-B30E-39108835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557C"/>
    <w:pPr>
      <w:tabs>
        <w:tab w:val="left" w:pos="567"/>
      </w:tabs>
      <w:spacing w:line="260" w:lineRule="exact"/>
    </w:pPr>
    <w:rPr>
      <w:sz w:val="22"/>
      <w:lang w:val="en-GB" w:eastAsia="en-US"/>
    </w:rPr>
  </w:style>
  <w:style w:type="paragraph" w:styleId="Antrat1">
    <w:name w:val="heading 1"/>
    <w:basedOn w:val="prastasis"/>
    <w:next w:val="prastasis"/>
    <w:qFormat/>
    <w:rsid w:val="0037557C"/>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37557C"/>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37557C"/>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7557C"/>
    <w:rPr>
      <w:color w:val="0000FF"/>
      <w:u w:val="single"/>
    </w:rPr>
  </w:style>
  <w:style w:type="character" w:customStyle="1" w:styleId="PagrindinistekstasDiagrama">
    <w:name w:val="Pagrindinis tekstas Diagrama"/>
    <w:link w:val="Pagrindinistekstas"/>
    <w:locked/>
    <w:rsid w:val="0037557C"/>
    <w:rPr>
      <w:i/>
      <w:color w:val="008000"/>
      <w:sz w:val="22"/>
      <w:lang w:val="en-GB" w:eastAsia="en-US" w:bidi="ar-SA"/>
    </w:rPr>
  </w:style>
  <w:style w:type="paragraph" w:styleId="Pagrindinistekstas">
    <w:name w:val="Body Text"/>
    <w:basedOn w:val="prastasis"/>
    <w:link w:val="PagrindinistekstasDiagrama"/>
    <w:rsid w:val="0037557C"/>
    <w:pPr>
      <w:tabs>
        <w:tab w:val="clear" w:pos="567"/>
      </w:tabs>
      <w:spacing w:line="240" w:lineRule="auto"/>
    </w:pPr>
    <w:rPr>
      <w:i/>
      <w:color w:val="008000"/>
    </w:rPr>
  </w:style>
  <w:style w:type="paragraph" w:customStyle="1" w:styleId="EMEAEnBodyText">
    <w:name w:val="EMEA En Body Text"/>
    <w:basedOn w:val="prastasis"/>
    <w:rsid w:val="0037557C"/>
    <w:pPr>
      <w:tabs>
        <w:tab w:val="clear" w:pos="567"/>
      </w:tabs>
      <w:spacing w:before="120" w:after="120" w:line="240" w:lineRule="auto"/>
      <w:jc w:val="both"/>
    </w:pPr>
    <w:rPr>
      <w:lang w:val="en-US"/>
    </w:rPr>
  </w:style>
  <w:style w:type="paragraph" w:customStyle="1" w:styleId="PI-1EMEASMCA">
    <w:name w:val="PI-1 EMEA_SMCA"/>
    <w:basedOn w:val="Antrat2"/>
    <w:autoRedefine/>
    <w:rsid w:val="0037557C"/>
    <w:pPr>
      <w:spacing w:before="0" w:after="0" w:line="240" w:lineRule="auto"/>
      <w:ind w:left="567" w:hanging="567"/>
    </w:pPr>
    <w:rPr>
      <w:rFonts w:ascii="Times New Roman" w:hAnsi="Times New Roman" w:cs="Times New Roman"/>
      <w:bCs w:val="0"/>
      <w:i w:val="0"/>
      <w:iCs w:val="0"/>
      <w:sz w:val="22"/>
      <w:szCs w:val="22"/>
      <w:lang w:val="lt-LT"/>
    </w:rPr>
  </w:style>
  <w:style w:type="paragraph" w:customStyle="1" w:styleId="PI-2EMEASMCA">
    <w:name w:val="PI-2 EMEA_SMCA"/>
    <w:basedOn w:val="Antrat3"/>
    <w:autoRedefine/>
    <w:rsid w:val="0037557C"/>
    <w:pPr>
      <w:keepLines/>
      <w:spacing w:before="0" w:after="0" w:line="240" w:lineRule="auto"/>
      <w:ind w:left="567" w:hanging="567"/>
    </w:pPr>
    <w:rPr>
      <w:rFonts w:ascii="Times New Roman" w:hAnsi="Times New Roman" w:cs="Times New Roman"/>
      <w:bCs w:val="0"/>
      <w:kern w:val="28"/>
      <w:sz w:val="22"/>
      <w:szCs w:val="22"/>
      <w:lang w:val="lt-LT"/>
    </w:rPr>
  </w:style>
  <w:style w:type="character" w:customStyle="1" w:styleId="BTEMEASMCAChar">
    <w:name w:val="BT EMEA_SMCA Char"/>
    <w:link w:val="BTEMEASMCA"/>
    <w:locked/>
    <w:rsid w:val="0037557C"/>
    <w:rPr>
      <w:noProof/>
      <w:sz w:val="22"/>
      <w:szCs w:val="22"/>
      <w:lang w:eastAsia="en-US" w:bidi="ar-SA"/>
    </w:rPr>
  </w:style>
  <w:style w:type="paragraph" w:customStyle="1" w:styleId="BTEMEASMCA">
    <w:name w:val="BT EMEA_SMCA"/>
    <w:basedOn w:val="prastasis"/>
    <w:link w:val="BTEMEASMCAChar"/>
    <w:autoRedefine/>
    <w:rsid w:val="0037557C"/>
    <w:pPr>
      <w:tabs>
        <w:tab w:val="clear" w:pos="567"/>
      </w:tabs>
      <w:spacing w:line="240" w:lineRule="auto"/>
    </w:pPr>
    <w:rPr>
      <w:noProof/>
      <w:szCs w:val="22"/>
      <w:lang w:val="lt-LT"/>
    </w:rPr>
  </w:style>
  <w:style w:type="paragraph" w:customStyle="1" w:styleId="TTEMEASMCA">
    <w:name w:val="TT EMEA_SMCA"/>
    <w:basedOn w:val="Antrat1"/>
    <w:autoRedefine/>
    <w:rsid w:val="0037557C"/>
    <w:pPr>
      <w:keepNext w:val="0"/>
      <w:spacing w:before="0" w:after="0" w:line="240" w:lineRule="auto"/>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rsid w:val="0037557C"/>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37557C"/>
    <w:rPr>
      <w:u w:val="single"/>
    </w:rPr>
  </w:style>
  <w:style w:type="paragraph" w:customStyle="1" w:styleId="PI-1labEMEASMCA">
    <w:name w:val="PI-1_lab EMEA_SMCA"/>
    <w:basedOn w:val="prastasis"/>
    <w:autoRedefine/>
    <w:rsid w:val="0037557C"/>
    <w:pPr>
      <w:pBdr>
        <w:top w:val="single" w:sz="4" w:space="0"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paragraph" w:styleId="Debesliotekstas">
    <w:name w:val="Balloon Text"/>
    <w:basedOn w:val="prastasis"/>
    <w:semiHidden/>
    <w:rsid w:val="0037557C"/>
    <w:rPr>
      <w:rFonts w:ascii="Tahoma" w:hAnsi="Tahoma" w:cs="Tahoma"/>
      <w:sz w:val="16"/>
      <w:szCs w:val="16"/>
    </w:rPr>
  </w:style>
  <w:style w:type="character" w:styleId="Komentaronuoroda">
    <w:name w:val="annotation reference"/>
    <w:semiHidden/>
    <w:rsid w:val="009F1EE2"/>
    <w:rPr>
      <w:sz w:val="16"/>
      <w:szCs w:val="16"/>
    </w:rPr>
  </w:style>
  <w:style w:type="paragraph" w:styleId="Komentarotekstas">
    <w:name w:val="annotation text"/>
    <w:basedOn w:val="prastasis"/>
    <w:semiHidden/>
    <w:rsid w:val="009F1EE2"/>
    <w:rPr>
      <w:sz w:val="20"/>
    </w:rPr>
  </w:style>
  <w:style w:type="paragraph" w:styleId="Komentarotema">
    <w:name w:val="annotation subject"/>
    <w:basedOn w:val="Komentarotekstas"/>
    <w:next w:val="Komentarotekstas"/>
    <w:semiHidden/>
    <w:rsid w:val="009F1EE2"/>
    <w:rPr>
      <w:b/>
      <w:bCs/>
    </w:rPr>
  </w:style>
  <w:style w:type="paragraph" w:styleId="Paprastasistekstas">
    <w:name w:val="Plain Text"/>
    <w:basedOn w:val="prastasis"/>
    <w:link w:val="PaprastasistekstasDiagrama"/>
    <w:rsid w:val="00B04994"/>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rsid w:val="00B04994"/>
    <w:rPr>
      <w:rFonts w:ascii="Courier New" w:eastAsia="SimSun" w:hAnsi="Courier New"/>
      <w:lang w:val="en-US" w:eastAsia="en-US" w:bidi="ar-SA"/>
    </w:rPr>
  </w:style>
  <w:style w:type="paragraph" w:styleId="Pataisymai">
    <w:name w:val="Revision"/>
    <w:hidden/>
    <w:uiPriority w:val="99"/>
    <w:semiHidden/>
    <w:rsid w:val="000A12A4"/>
    <w:rPr>
      <w:sz w:val="22"/>
      <w:lang w:val="en-GB" w:eastAsia="en-US"/>
    </w:rPr>
  </w:style>
  <w:style w:type="character" w:styleId="Perirtashipersaitas">
    <w:name w:val="FollowedHyperlink"/>
    <w:basedOn w:val="Numatytasispastraiposriftas"/>
    <w:rsid w:val="00AC6B92"/>
    <w:rPr>
      <w:color w:val="954F72" w:themeColor="followedHyperlink"/>
      <w:u w:val="single"/>
    </w:rPr>
  </w:style>
  <w:style w:type="paragraph" w:styleId="Antrats">
    <w:name w:val="header"/>
    <w:basedOn w:val="prastasis"/>
    <w:link w:val="AntratsDiagrama"/>
    <w:unhideWhenUsed/>
    <w:rsid w:val="004C6D50"/>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rsid w:val="004C6D50"/>
    <w:rPr>
      <w:sz w:val="22"/>
      <w:lang w:val="en-GB" w:eastAsia="en-US"/>
    </w:rPr>
  </w:style>
  <w:style w:type="paragraph" w:styleId="Porat">
    <w:name w:val="footer"/>
    <w:basedOn w:val="prastasis"/>
    <w:link w:val="PoratDiagrama"/>
    <w:uiPriority w:val="99"/>
    <w:unhideWhenUsed/>
    <w:rsid w:val="004C6D50"/>
    <w:pPr>
      <w:tabs>
        <w:tab w:val="clear" w:pos="567"/>
        <w:tab w:val="center" w:pos="4819"/>
        <w:tab w:val="right" w:pos="9638"/>
      </w:tabs>
      <w:spacing w:line="240" w:lineRule="auto"/>
    </w:pPr>
  </w:style>
  <w:style w:type="character" w:customStyle="1" w:styleId="PoratDiagrama">
    <w:name w:val="Poraštė Diagrama"/>
    <w:basedOn w:val="Numatytasispastraiposriftas"/>
    <w:link w:val="Porat"/>
    <w:uiPriority w:val="99"/>
    <w:rsid w:val="004C6D50"/>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35400">
      <w:bodyDiv w:val="1"/>
      <w:marLeft w:val="0"/>
      <w:marRight w:val="0"/>
      <w:marTop w:val="0"/>
      <w:marBottom w:val="0"/>
      <w:divBdr>
        <w:top w:val="none" w:sz="0" w:space="0" w:color="auto"/>
        <w:left w:val="none" w:sz="0" w:space="0" w:color="auto"/>
        <w:bottom w:val="none" w:sz="0" w:space="0" w:color="auto"/>
        <w:right w:val="none" w:sz="0" w:space="0" w:color="auto"/>
      </w:divBdr>
    </w:div>
    <w:div w:id="288364512">
      <w:bodyDiv w:val="1"/>
      <w:marLeft w:val="0"/>
      <w:marRight w:val="0"/>
      <w:marTop w:val="0"/>
      <w:marBottom w:val="0"/>
      <w:divBdr>
        <w:top w:val="none" w:sz="0" w:space="0" w:color="auto"/>
        <w:left w:val="none" w:sz="0" w:space="0" w:color="auto"/>
        <w:bottom w:val="none" w:sz="0" w:space="0" w:color="auto"/>
        <w:right w:val="none" w:sz="0" w:space="0" w:color="auto"/>
      </w:divBdr>
    </w:div>
    <w:div w:id="936402068">
      <w:bodyDiv w:val="1"/>
      <w:marLeft w:val="0"/>
      <w:marRight w:val="0"/>
      <w:marTop w:val="0"/>
      <w:marBottom w:val="0"/>
      <w:divBdr>
        <w:top w:val="none" w:sz="0" w:space="0" w:color="auto"/>
        <w:left w:val="none" w:sz="0" w:space="0" w:color="auto"/>
        <w:bottom w:val="none" w:sz="0" w:space="0" w:color="auto"/>
        <w:right w:val="none" w:sz="0" w:space="0" w:color="auto"/>
      </w:divBdr>
    </w:div>
    <w:div w:id="1061098694">
      <w:bodyDiv w:val="1"/>
      <w:marLeft w:val="0"/>
      <w:marRight w:val="0"/>
      <w:marTop w:val="0"/>
      <w:marBottom w:val="0"/>
      <w:divBdr>
        <w:top w:val="none" w:sz="0" w:space="0" w:color="auto"/>
        <w:left w:val="none" w:sz="0" w:space="0" w:color="auto"/>
        <w:bottom w:val="none" w:sz="0" w:space="0" w:color="auto"/>
        <w:right w:val="none" w:sz="0" w:space="0" w:color="auto"/>
      </w:divBdr>
    </w:div>
    <w:div w:id="1345866360">
      <w:bodyDiv w:val="1"/>
      <w:marLeft w:val="0"/>
      <w:marRight w:val="0"/>
      <w:marTop w:val="0"/>
      <w:marBottom w:val="0"/>
      <w:divBdr>
        <w:top w:val="none" w:sz="0" w:space="0" w:color="auto"/>
        <w:left w:val="none" w:sz="0" w:space="0" w:color="auto"/>
        <w:bottom w:val="none" w:sz="0" w:space="0" w:color="auto"/>
        <w:right w:val="none" w:sz="0" w:space="0" w:color="auto"/>
      </w:divBdr>
      <w:divsChild>
        <w:div w:id="181013253">
          <w:marLeft w:val="0"/>
          <w:marRight w:val="0"/>
          <w:marTop w:val="0"/>
          <w:marBottom w:val="0"/>
          <w:divBdr>
            <w:top w:val="single" w:sz="4" w:space="1" w:color="auto"/>
            <w:left w:val="none" w:sz="0" w:space="0" w:color="auto"/>
            <w:bottom w:val="none" w:sz="0" w:space="0" w:color="auto"/>
            <w:right w:val="none" w:sz="0" w:space="0" w:color="auto"/>
          </w:divBdr>
        </w:div>
      </w:divsChild>
    </w:div>
    <w:div w:id="1433236894">
      <w:bodyDiv w:val="1"/>
      <w:marLeft w:val="0"/>
      <w:marRight w:val="0"/>
      <w:marTop w:val="0"/>
      <w:marBottom w:val="0"/>
      <w:divBdr>
        <w:top w:val="none" w:sz="0" w:space="0" w:color="auto"/>
        <w:left w:val="none" w:sz="0" w:space="0" w:color="auto"/>
        <w:bottom w:val="none" w:sz="0" w:space="0" w:color="auto"/>
        <w:right w:val="none" w:sz="0" w:space="0" w:color="auto"/>
      </w:divBdr>
    </w:div>
    <w:div w:id="197479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bionorica.de" TargetMode="External"/><Relationship Id="rId18" Type="http://schemas.openxmlformats.org/officeDocument/2006/relationships/hyperlink" Target="http://www.bionorica.de/"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webSettings" Target="webSettings.xml"/><Relationship Id="rId12" Type="http://schemas.openxmlformats.org/officeDocument/2006/relationships/hyperlink" Target="http://www.bionorica.de/"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yperlink" Target="mailto:info@bionorica.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vkt.lt/" TargetMode="External"/><Relationship Id="rId23" Type="http://schemas.openxmlformats.org/officeDocument/2006/relationships/fontTable" Target="fontTable.xml"/><Relationship Id="rId10" Type="http://schemas.openxmlformats.org/officeDocument/2006/relationships/hyperlink" Target="http://www.vvkt.lt" TargetMode="External"/><Relationship Id="rId19" Type="http://schemas.openxmlformats.org/officeDocument/2006/relationships/hyperlink" Target="mailto:info@bionoric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4040F-65C9-4869-8BAF-1EBEB35B0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918A7FC-411E-48E7-B8FD-1C6482D01890}">
  <ds:schemaRef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6849164C-A920-4859-8B71-26BB76060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2739</Words>
  <Characters>19782</Characters>
  <Application>Microsoft Office Word</Application>
  <DocSecurity>8</DocSecurity>
  <Lines>164</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ETH0 -</Company>
  <LinksUpToDate>false</LinksUpToDate>
  <CharactersWithSpaces>22477</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6357069</vt:i4>
      </vt:variant>
      <vt:variant>
        <vt:i4>30</vt:i4>
      </vt:variant>
      <vt:variant>
        <vt:i4>0</vt:i4>
      </vt:variant>
      <vt:variant>
        <vt:i4>5</vt:i4>
      </vt:variant>
      <vt:variant>
        <vt:lpwstr>mailto:info@bionorica.lt</vt:lpwstr>
      </vt:variant>
      <vt:variant>
        <vt:lpwstr/>
      </vt:variant>
      <vt:variant>
        <vt:i4>7340101</vt:i4>
      </vt:variant>
      <vt:variant>
        <vt:i4>27</vt:i4>
      </vt:variant>
      <vt:variant>
        <vt:i4>0</vt:i4>
      </vt:variant>
      <vt:variant>
        <vt:i4>5</vt:i4>
      </vt:variant>
      <vt:variant>
        <vt:lpwstr>mailto:info@bionorica.de</vt:lpwstr>
      </vt:variant>
      <vt:variant>
        <vt:lpwstr/>
      </vt:variant>
      <vt:variant>
        <vt:i4>655373</vt:i4>
      </vt:variant>
      <vt:variant>
        <vt:i4>24</vt:i4>
      </vt:variant>
      <vt:variant>
        <vt:i4>0</vt:i4>
      </vt:variant>
      <vt:variant>
        <vt:i4>5</vt:i4>
      </vt:variant>
      <vt:variant>
        <vt:lpwstr>http://www.bionorica.de/</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12</vt:i4>
      </vt:variant>
      <vt:variant>
        <vt:i4>0</vt:i4>
      </vt:variant>
      <vt:variant>
        <vt:i4>5</vt:i4>
      </vt:variant>
      <vt:variant>
        <vt:lpwstr>http://www.ema.europa.eu/</vt:lpwstr>
      </vt:variant>
      <vt:variant>
        <vt:lpwstr/>
      </vt:variant>
      <vt:variant>
        <vt:i4>7340101</vt:i4>
      </vt:variant>
      <vt:variant>
        <vt:i4>9</vt:i4>
      </vt:variant>
      <vt:variant>
        <vt:i4>0</vt:i4>
      </vt:variant>
      <vt:variant>
        <vt:i4>5</vt:i4>
      </vt:variant>
      <vt:variant>
        <vt:lpwstr>mailto:info@bionorica.de</vt:lpwstr>
      </vt:variant>
      <vt:variant>
        <vt:lpwstr/>
      </vt:variant>
      <vt:variant>
        <vt:i4>655373</vt:i4>
      </vt:variant>
      <vt:variant>
        <vt:i4>6</vt:i4>
      </vt:variant>
      <vt:variant>
        <vt:i4>0</vt:i4>
      </vt:variant>
      <vt:variant>
        <vt:i4>5</vt:i4>
      </vt:variant>
      <vt:variant>
        <vt:lpwstr>http://www.bionorica.de/</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user1</dc:creator>
  <cp:keywords/>
  <cp:lastModifiedBy>Albina Burkauskaitė</cp:lastModifiedBy>
  <cp:revision>3</cp:revision>
  <dcterms:created xsi:type="dcterms:W3CDTF">2018-02-05T11:12:00Z</dcterms:created>
  <dcterms:modified xsi:type="dcterms:W3CDTF">2018-02-05T11:13:00Z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