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B5A" w:rsidRPr="0079781F" w:rsidRDefault="00836B5A" w:rsidP="00836B5A">
      <w:pPr>
        <w:pStyle w:val="TTEMEASMCA"/>
      </w:pPr>
      <w:r w:rsidRPr="0079781F">
        <w:t xml:space="preserve">Pakuotės lapelis: informacija </w:t>
      </w:r>
      <w:r>
        <w:t>pacientui</w:t>
      </w:r>
    </w:p>
    <w:p w:rsidR="00836B5A" w:rsidRPr="0079781F" w:rsidRDefault="00836B5A" w:rsidP="00836B5A">
      <w:pPr>
        <w:tabs>
          <w:tab w:val="left" w:pos="567"/>
        </w:tabs>
        <w:rPr>
          <w:rFonts w:ascii="Times New Roman" w:hAnsi="Times New Roman"/>
          <w:b/>
          <w:noProof w:val="0"/>
          <w:lang w:val="lt-LT"/>
        </w:rPr>
      </w:pPr>
    </w:p>
    <w:p w:rsidR="00836B5A" w:rsidRPr="0079781F" w:rsidRDefault="00836B5A" w:rsidP="00836B5A">
      <w:pPr>
        <w:tabs>
          <w:tab w:val="left" w:pos="567"/>
        </w:tabs>
        <w:jc w:val="center"/>
        <w:rPr>
          <w:rFonts w:ascii="Times New Roman" w:hAnsi="Times New Roman"/>
          <w:b/>
          <w:noProof w:val="0"/>
          <w:lang w:val="lt-LT"/>
        </w:rPr>
      </w:pPr>
      <w:proofErr w:type="spellStart"/>
      <w:r w:rsidRPr="0079781F">
        <w:rPr>
          <w:rFonts w:ascii="Times New Roman" w:hAnsi="Times New Roman"/>
          <w:b/>
          <w:noProof w:val="0"/>
          <w:lang w:val="lt-LT"/>
        </w:rPr>
        <w:t>Valzap</w:t>
      </w:r>
      <w:proofErr w:type="spellEnd"/>
      <w:r w:rsidRPr="0079781F">
        <w:rPr>
          <w:rFonts w:ascii="Times New Roman" w:hAnsi="Times New Roman"/>
          <w:b/>
          <w:noProof w:val="0"/>
          <w:lang w:val="lt-LT"/>
        </w:rPr>
        <w:t xml:space="preserve"> </w:t>
      </w:r>
      <w:r w:rsidRPr="0079781F">
        <w:rPr>
          <w:rFonts w:ascii="Times New Roman" w:hAnsi="Times New Roman"/>
          <w:b/>
          <w:bCs/>
          <w:noProof w:val="0"/>
          <w:lang w:val="lt-LT"/>
        </w:rPr>
        <w:t>80 mg plėvele dengtos tabletės</w:t>
      </w:r>
    </w:p>
    <w:p w:rsidR="00836B5A" w:rsidRPr="0079781F" w:rsidRDefault="00836B5A" w:rsidP="00836B5A">
      <w:pPr>
        <w:tabs>
          <w:tab w:val="left" w:pos="567"/>
        </w:tabs>
        <w:jc w:val="center"/>
        <w:rPr>
          <w:rFonts w:ascii="Times New Roman" w:hAnsi="Times New Roman"/>
          <w:b/>
          <w:bCs/>
          <w:noProof w:val="0"/>
          <w:lang w:val="lt-LT"/>
        </w:rPr>
      </w:pPr>
      <w:proofErr w:type="spellStart"/>
      <w:r w:rsidRPr="0079781F">
        <w:rPr>
          <w:rFonts w:ascii="Times New Roman" w:hAnsi="Times New Roman"/>
          <w:b/>
          <w:noProof w:val="0"/>
          <w:highlight w:val="lightGray"/>
          <w:lang w:val="lt-LT"/>
        </w:rPr>
        <w:t>Valzap</w:t>
      </w:r>
      <w:proofErr w:type="spellEnd"/>
      <w:r w:rsidRPr="0079781F">
        <w:rPr>
          <w:rFonts w:ascii="Times New Roman" w:hAnsi="Times New Roman"/>
          <w:b/>
          <w:noProof w:val="0"/>
          <w:highlight w:val="lightGray"/>
          <w:lang w:val="lt-LT"/>
        </w:rPr>
        <w:t xml:space="preserve"> 160 mg plėvele dengtos tabletės</w:t>
      </w:r>
    </w:p>
    <w:p w:rsidR="00836B5A" w:rsidRPr="0079781F" w:rsidRDefault="00836B5A" w:rsidP="00836B5A">
      <w:pPr>
        <w:tabs>
          <w:tab w:val="left" w:pos="567"/>
        </w:tabs>
        <w:jc w:val="center"/>
        <w:rPr>
          <w:rFonts w:ascii="Times New Roman" w:hAnsi="Times New Roman"/>
          <w:b/>
          <w:noProof w:val="0"/>
          <w:lang w:val="lt-LT"/>
        </w:rPr>
      </w:pPr>
    </w:p>
    <w:p w:rsidR="00836B5A" w:rsidRPr="0079781F" w:rsidRDefault="00836B5A" w:rsidP="00836B5A">
      <w:pPr>
        <w:tabs>
          <w:tab w:val="left" w:pos="567"/>
        </w:tabs>
        <w:jc w:val="center"/>
        <w:rPr>
          <w:rFonts w:ascii="Times New Roman" w:hAnsi="Times New Roman"/>
          <w:noProof w:val="0"/>
          <w:lang w:val="lt-LT"/>
        </w:rPr>
      </w:pPr>
      <w:proofErr w:type="spellStart"/>
      <w:r>
        <w:rPr>
          <w:rFonts w:ascii="Times New Roman" w:hAnsi="Times New Roman"/>
          <w:noProof w:val="0"/>
          <w:lang w:val="lt-LT"/>
        </w:rPr>
        <w:t>v</w:t>
      </w:r>
      <w:r w:rsidRPr="0079781F">
        <w:rPr>
          <w:rFonts w:ascii="Times New Roman" w:hAnsi="Times New Roman"/>
          <w:noProof w:val="0"/>
          <w:lang w:val="lt-LT"/>
        </w:rPr>
        <w:t>alsartanas</w:t>
      </w:r>
      <w:proofErr w:type="spellEnd"/>
    </w:p>
    <w:p w:rsidR="00836B5A" w:rsidRPr="0079781F" w:rsidRDefault="00836B5A" w:rsidP="00836B5A">
      <w:pPr>
        <w:tabs>
          <w:tab w:val="left" w:pos="567"/>
        </w:tabs>
        <w:rPr>
          <w:rFonts w:ascii="Times New Roman" w:hAnsi="Times New Roman"/>
          <w:noProof w:val="0"/>
          <w:lang w:val="lt-LT"/>
        </w:rPr>
      </w:pPr>
    </w:p>
    <w:p w:rsidR="00836B5A" w:rsidRPr="0079781F" w:rsidRDefault="00836B5A" w:rsidP="00836B5A">
      <w:pPr>
        <w:tabs>
          <w:tab w:val="left" w:pos="567"/>
        </w:tabs>
        <w:rPr>
          <w:rFonts w:ascii="Times New Roman" w:hAnsi="Times New Roman"/>
          <w:b/>
          <w:noProof w:val="0"/>
          <w:lang w:val="lt-LT"/>
        </w:rPr>
      </w:pPr>
      <w:r w:rsidRPr="0079781F">
        <w:rPr>
          <w:rFonts w:ascii="Times New Roman" w:hAnsi="Times New Roman"/>
          <w:b/>
          <w:noProof w:val="0"/>
          <w:lang w:val="lt-LT"/>
        </w:rPr>
        <w:t>Atidžiai perskaitykite visą šį lapelį, prieš pradėdami vartoti vaistą, nes jame pateikiama Jums svarbi informacija.</w:t>
      </w:r>
    </w:p>
    <w:p w:rsidR="00836B5A" w:rsidRPr="0079781F" w:rsidRDefault="00836B5A" w:rsidP="00836B5A">
      <w:pPr>
        <w:numPr>
          <w:ilvl w:val="0"/>
          <w:numId w:val="1"/>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Neišmeskite šio lapelio, nes vėl gali prireikti jį perskaityti.</w:t>
      </w:r>
    </w:p>
    <w:p w:rsidR="00836B5A" w:rsidRPr="0079781F" w:rsidRDefault="00836B5A" w:rsidP="00836B5A">
      <w:pPr>
        <w:numPr>
          <w:ilvl w:val="0"/>
          <w:numId w:val="1"/>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Jeigu kiltų daugiau klausimų, kreipkitės į gydytoją arba vaistininką.</w:t>
      </w:r>
    </w:p>
    <w:p w:rsidR="00836B5A" w:rsidRPr="0079781F" w:rsidRDefault="00836B5A" w:rsidP="00836B5A">
      <w:pPr>
        <w:numPr>
          <w:ilvl w:val="0"/>
          <w:numId w:val="1"/>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Šis vaistas skirtas tik Jums, todėl kitiems žmonėms jo duoti negalima. Vaistas gali jiems pakenkti (net tiems, kurių ligos požymiai yra tokie patys kaip Jūsų).</w:t>
      </w:r>
    </w:p>
    <w:p w:rsidR="00836B5A" w:rsidRPr="0079781F" w:rsidRDefault="00836B5A" w:rsidP="00836B5A">
      <w:pPr>
        <w:numPr>
          <w:ilvl w:val="0"/>
          <w:numId w:val="1"/>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Jeigu pasireiškė šalutinis poveikis (net jeigu jis šiame lapelyje nenurodytas), kreipkitės į gydytoją arba vaistininką.</w:t>
      </w:r>
      <w:r w:rsidRPr="0079781F">
        <w:rPr>
          <w:rFonts w:ascii="Times New Roman" w:hAnsi="Times New Roman"/>
          <w:noProof w:val="0"/>
          <w:snapToGrid w:val="0"/>
          <w:lang w:val="lt-LT"/>
        </w:rPr>
        <w:t xml:space="preserve"> </w:t>
      </w:r>
      <w:r w:rsidRPr="0079781F">
        <w:rPr>
          <w:rFonts w:ascii="Times New Roman" w:hAnsi="Times New Roman"/>
          <w:noProof w:val="0"/>
          <w:lang w:val="lt-LT"/>
        </w:rPr>
        <w:t>Žr. 4 skyrių.</w:t>
      </w:r>
    </w:p>
    <w:p w:rsidR="00836B5A" w:rsidRPr="0079781F" w:rsidRDefault="00836B5A" w:rsidP="00836B5A">
      <w:pPr>
        <w:tabs>
          <w:tab w:val="left" w:pos="567"/>
        </w:tabs>
        <w:rPr>
          <w:rFonts w:ascii="Times New Roman" w:hAnsi="Times New Roman"/>
          <w:noProof w:val="0"/>
          <w:lang w:val="lt-LT"/>
        </w:rPr>
      </w:pPr>
    </w:p>
    <w:p w:rsidR="00836B5A" w:rsidRPr="0079781F" w:rsidRDefault="00836B5A" w:rsidP="00836B5A">
      <w:pPr>
        <w:tabs>
          <w:tab w:val="left" w:pos="567"/>
        </w:tabs>
        <w:rPr>
          <w:rFonts w:ascii="Times New Roman" w:hAnsi="Times New Roman"/>
          <w:b/>
          <w:noProof w:val="0"/>
          <w:lang w:val="lt-LT"/>
        </w:rPr>
      </w:pPr>
      <w:r w:rsidRPr="0079781F">
        <w:rPr>
          <w:rFonts w:ascii="Times New Roman" w:hAnsi="Times New Roman"/>
          <w:b/>
          <w:noProof w:val="0"/>
          <w:lang w:val="lt-LT"/>
        </w:rPr>
        <w:t>Apie ką rašoma šiame lapelyje?</w:t>
      </w:r>
    </w:p>
    <w:p w:rsidR="00836B5A" w:rsidRPr="0079781F" w:rsidRDefault="00836B5A" w:rsidP="00836B5A">
      <w:pPr>
        <w:numPr>
          <w:ilvl w:val="0"/>
          <w:numId w:val="2"/>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 xml:space="preserve">Kas yra </w:t>
      </w:r>
      <w:proofErr w:type="spellStart"/>
      <w:r w:rsidRPr="0079781F">
        <w:rPr>
          <w:rFonts w:ascii="Times New Roman" w:hAnsi="Times New Roman"/>
          <w:noProof w:val="0"/>
          <w:lang w:val="lt-LT"/>
        </w:rPr>
        <w:t>Valzap</w:t>
      </w:r>
      <w:proofErr w:type="spellEnd"/>
      <w:r w:rsidRPr="0079781F">
        <w:rPr>
          <w:rFonts w:ascii="Times New Roman" w:hAnsi="Times New Roman"/>
          <w:noProof w:val="0"/>
          <w:lang w:val="lt-LT"/>
        </w:rPr>
        <w:t xml:space="preserve"> ir kam jis vartojamas </w:t>
      </w:r>
    </w:p>
    <w:p w:rsidR="00836B5A" w:rsidRPr="0079781F" w:rsidRDefault="00836B5A" w:rsidP="00836B5A">
      <w:pPr>
        <w:numPr>
          <w:ilvl w:val="0"/>
          <w:numId w:val="2"/>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 xml:space="preserve">Kas žinotina prieš vartojant </w:t>
      </w:r>
      <w:proofErr w:type="spellStart"/>
      <w:r w:rsidRPr="0079781F">
        <w:rPr>
          <w:rFonts w:ascii="Times New Roman" w:hAnsi="Times New Roman"/>
          <w:noProof w:val="0"/>
          <w:lang w:val="lt-LT"/>
        </w:rPr>
        <w:t>Valzap</w:t>
      </w:r>
      <w:proofErr w:type="spellEnd"/>
    </w:p>
    <w:p w:rsidR="00836B5A" w:rsidRPr="0079781F" w:rsidRDefault="00836B5A" w:rsidP="00836B5A">
      <w:pPr>
        <w:numPr>
          <w:ilvl w:val="0"/>
          <w:numId w:val="2"/>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 xml:space="preserve">Kaip vartoti </w:t>
      </w:r>
      <w:proofErr w:type="spellStart"/>
      <w:r w:rsidRPr="0079781F">
        <w:rPr>
          <w:rFonts w:ascii="Times New Roman" w:hAnsi="Times New Roman"/>
          <w:noProof w:val="0"/>
          <w:lang w:val="lt-LT"/>
        </w:rPr>
        <w:t>Valzap</w:t>
      </w:r>
      <w:proofErr w:type="spellEnd"/>
    </w:p>
    <w:p w:rsidR="00836B5A" w:rsidRPr="0079781F" w:rsidRDefault="00836B5A" w:rsidP="00836B5A">
      <w:pPr>
        <w:numPr>
          <w:ilvl w:val="0"/>
          <w:numId w:val="2"/>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 xml:space="preserve">Galimas šalutinis poveikis </w:t>
      </w:r>
    </w:p>
    <w:p w:rsidR="00836B5A" w:rsidRPr="0079781F" w:rsidRDefault="00836B5A" w:rsidP="00836B5A">
      <w:pPr>
        <w:numPr>
          <w:ilvl w:val="0"/>
          <w:numId w:val="2"/>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 xml:space="preserve">Kaip laikyti </w:t>
      </w:r>
      <w:proofErr w:type="spellStart"/>
      <w:r w:rsidRPr="0079781F">
        <w:rPr>
          <w:rFonts w:ascii="Times New Roman" w:hAnsi="Times New Roman"/>
          <w:noProof w:val="0"/>
          <w:lang w:val="lt-LT"/>
        </w:rPr>
        <w:t>Valzap</w:t>
      </w:r>
      <w:proofErr w:type="spellEnd"/>
    </w:p>
    <w:p w:rsidR="00836B5A" w:rsidRPr="0079781F" w:rsidRDefault="00836B5A" w:rsidP="00836B5A">
      <w:pPr>
        <w:numPr>
          <w:ilvl w:val="0"/>
          <w:numId w:val="2"/>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Pakuotės turinys ir kita informacija</w:t>
      </w:r>
    </w:p>
    <w:p w:rsidR="00836B5A" w:rsidRPr="0079781F" w:rsidRDefault="00836B5A" w:rsidP="00836B5A">
      <w:pPr>
        <w:tabs>
          <w:tab w:val="left" w:pos="567"/>
        </w:tabs>
        <w:rPr>
          <w:rFonts w:ascii="Times New Roman" w:hAnsi="Times New Roman"/>
          <w:noProof w:val="0"/>
          <w:lang w:val="lt-LT"/>
        </w:rPr>
      </w:pPr>
      <w:r w:rsidRPr="0079781F">
        <w:rPr>
          <w:rFonts w:ascii="Times New Roman" w:hAnsi="Times New Roman"/>
          <w:noProof w:val="0"/>
          <w:lang w:val="lt-LT"/>
        </w:rPr>
        <w:t xml:space="preserve"> </w:t>
      </w:r>
    </w:p>
    <w:p w:rsidR="00836B5A" w:rsidRPr="0079781F" w:rsidRDefault="00836B5A" w:rsidP="00836B5A">
      <w:pPr>
        <w:tabs>
          <w:tab w:val="left" w:pos="567"/>
        </w:tabs>
        <w:rPr>
          <w:rFonts w:ascii="Times New Roman" w:hAnsi="Times New Roman"/>
          <w:noProof w:val="0"/>
          <w:lang w:val="lt-LT"/>
        </w:rPr>
      </w:pPr>
    </w:p>
    <w:p w:rsidR="00836B5A" w:rsidRPr="0079781F" w:rsidRDefault="00836B5A" w:rsidP="00836B5A">
      <w:pPr>
        <w:numPr>
          <w:ilvl w:val="0"/>
          <w:numId w:val="3"/>
        </w:numPr>
        <w:tabs>
          <w:tab w:val="left" w:pos="567"/>
        </w:tabs>
        <w:ind w:hanging="720"/>
        <w:rPr>
          <w:rFonts w:ascii="Times New Roman" w:hAnsi="Times New Roman"/>
          <w:b/>
          <w:caps/>
          <w:noProof w:val="0"/>
          <w:lang w:val="lt-LT"/>
        </w:rPr>
      </w:pPr>
      <w:r w:rsidRPr="0079781F">
        <w:rPr>
          <w:rFonts w:ascii="Times New Roman" w:hAnsi="Times New Roman"/>
          <w:b/>
          <w:noProof w:val="0"/>
          <w:lang w:val="lt-LT"/>
        </w:rPr>
        <w:t>Kas yra</w:t>
      </w:r>
      <w:r w:rsidRPr="0079781F">
        <w:rPr>
          <w:rFonts w:ascii="Times New Roman" w:hAnsi="Times New Roman"/>
          <w:b/>
          <w:caps/>
          <w:noProof w:val="0"/>
          <w:lang w:val="lt-LT"/>
        </w:rPr>
        <w:t xml:space="preserve"> </w:t>
      </w:r>
      <w:proofErr w:type="spellStart"/>
      <w:r w:rsidRPr="0079781F">
        <w:rPr>
          <w:rFonts w:ascii="Times New Roman" w:hAnsi="Times New Roman"/>
          <w:b/>
          <w:noProof w:val="0"/>
          <w:lang w:val="lt-LT"/>
        </w:rPr>
        <w:t>Valzap</w:t>
      </w:r>
      <w:proofErr w:type="spellEnd"/>
      <w:r w:rsidRPr="0079781F">
        <w:rPr>
          <w:rFonts w:ascii="Times New Roman" w:hAnsi="Times New Roman"/>
          <w:b/>
          <w:caps/>
          <w:noProof w:val="0"/>
          <w:lang w:val="lt-LT"/>
        </w:rPr>
        <w:t xml:space="preserve"> </w:t>
      </w:r>
      <w:r w:rsidRPr="0079781F">
        <w:rPr>
          <w:rFonts w:ascii="Times New Roman" w:hAnsi="Times New Roman"/>
          <w:b/>
          <w:noProof w:val="0"/>
          <w:lang w:val="lt-LT"/>
        </w:rPr>
        <w:t>ir kam jis vartojamas</w:t>
      </w:r>
    </w:p>
    <w:p w:rsidR="00836B5A" w:rsidRPr="0079781F" w:rsidRDefault="00836B5A" w:rsidP="00836B5A">
      <w:pPr>
        <w:tabs>
          <w:tab w:val="left" w:pos="567"/>
        </w:tabs>
        <w:rPr>
          <w:rFonts w:ascii="Times New Roman" w:hAnsi="Times New Roman"/>
          <w:b/>
          <w:caps/>
          <w:noProof w:val="0"/>
          <w:lang w:val="lt-LT"/>
        </w:rPr>
      </w:pPr>
    </w:p>
    <w:p w:rsidR="00836B5A" w:rsidRPr="0079781F" w:rsidRDefault="00836B5A" w:rsidP="00836B5A">
      <w:pPr>
        <w:tabs>
          <w:tab w:val="left" w:pos="567"/>
        </w:tabs>
        <w:rPr>
          <w:rFonts w:ascii="Times New Roman" w:hAnsi="Times New Roman"/>
          <w:noProof w:val="0"/>
          <w:lang w:val="lt-LT"/>
        </w:rPr>
      </w:pPr>
      <w:proofErr w:type="spellStart"/>
      <w:r w:rsidRPr="0079781F">
        <w:rPr>
          <w:rFonts w:ascii="Times New Roman" w:hAnsi="Times New Roman"/>
          <w:noProof w:val="0"/>
          <w:lang w:val="lt-LT"/>
        </w:rPr>
        <w:t>Valzap</w:t>
      </w:r>
      <w:proofErr w:type="spellEnd"/>
      <w:r w:rsidRPr="0079781F">
        <w:rPr>
          <w:rFonts w:ascii="Times New Roman" w:hAnsi="Times New Roman"/>
          <w:noProof w:val="0"/>
          <w:lang w:val="lt-LT"/>
        </w:rPr>
        <w:t xml:space="preserve"> </w:t>
      </w:r>
      <w:r>
        <w:rPr>
          <w:rFonts w:ascii="Times New Roman" w:hAnsi="Times New Roman"/>
          <w:noProof w:val="0"/>
          <w:lang w:val="lt-LT"/>
        </w:rPr>
        <w:t xml:space="preserve">sudėtyje </w:t>
      </w:r>
      <w:r w:rsidRPr="0079781F">
        <w:rPr>
          <w:rFonts w:ascii="Times New Roman" w:hAnsi="Times New Roman"/>
          <w:noProof w:val="0"/>
          <w:lang w:val="lt-LT"/>
        </w:rPr>
        <w:t xml:space="preserve">yra </w:t>
      </w:r>
      <w:r>
        <w:rPr>
          <w:rFonts w:ascii="Times New Roman" w:hAnsi="Times New Roman"/>
          <w:noProof w:val="0"/>
          <w:lang w:val="lt-LT"/>
        </w:rPr>
        <w:t xml:space="preserve">veikliosios medžiagos </w:t>
      </w:r>
      <w:proofErr w:type="spellStart"/>
      <w:r>
        <w:rPr>
          <w:rFonts w:ascii="Times New Roman" w:hAnsi="Times New Roman"/>
          <w:noProof w:val="0"/>
          <w:lang w:val="lt-LT"/>
        </w:rPr>
        <w:t>valsartano</w:t>
      </w:r>
      <w:proofErr w:type="spellEnd"/>
      <w:r>
        <w:rPr>
          <w:rFonts w:ascii="Times New Roman" w:hAnsi="Times New Roman"/>
          <w:noProof w:val="0"/>
          <w:lang w:val="lt-LT"/>
        </w:rPr>
        <w:t xml:space="preserve">, jis </w:t>
      </w:r>
      <w:r w:rsidRPr="0079781F">
        <w:rPr>
          <w:rFonts w:ascii="Times New Roman" w:hAnsi="Times New Roman"/>
          <w:noProof w:val="0"/>
          <w:lang w:val="lt-LT"/>
        </w:rPr>
        <w:t xml:space="preserve">priskiriamas vaistų grupei, vadinamai </w:t>
      </w:r>
      <w:proofErr w:type="spellStart"/>
      <w:r w:rsidRPr="0079781F">
        <w:rPr>
          <w:rFonts w:ascii="Times New Roman" w:hAnsi="Times New Roman"/>
          <w:noProof w:val="0"/>
          <w:lang w:val="lt-LT"/>
        </w:rPr>
        <w:t>angiotenzino</w:t>
      </w:r>
      <w:proofErr w:type="spellEnd"/>
      <w:r w:rsidRPr="0079781F">
        <w:rPr>
          <w:rFonts w:ascii="Times New Roman" w:hAnsi="Times New Roman"/>
          <w:noProof w:val="0"/>
          <w:lang w:val="lt-LT"/>
        </w:rPr>
        <w:t xml:space="preserve"> II receptorių blokatoriais. Jie padeda kontroliuoti aukštą kraujospūdį. </w:t>
      </w:r>
      <w:proofErr w:type="spellStart"/>
      <w:r w:rsidRPr="0079781F">
        <w:rPr>
          <w:rFonts w:ascii="Times New Roman" w:hAnsi="Times New Roman"/>
          <w:noProof w:val="0"/>
          <w:lang w:val="lt-LT"/>
        </w:rPr>
        <w:t>Angiotenzinas</w:t>
      </w:r>
      <w:proofErr w:type="spellEnd"/>
      <w:r w:rsidRPr="0079781F">
        <w:rPr>
          <w:rFonts w:ascii="Times New Roman" w:hAnsi="Times New Roman"/>
          <w:noProof w:val="0"/>
          <w:lang w:val="lt-LT"/>
        </w:rPr>
        <w:t xml:space="preserve"> II yra gaminamas žmogaus organizme, jis priverčia kraujagysles susitraukti, dėl to pakyla kraujospūdis. </w:t>
      </w:r>
      <w:proofErr w:type="spellStart"/>
      <w:r w:rsidRPr="0079781F">
        <w:rPr>
          <w:rFonts w:ascii="Times New Roman" w:hAnsi="Times New Roman"/>
          <w:noProof w:val="0"/>
          <w:lang w:val="lt-LT"/>
        </w:rPr>
        <w:t>Valzap</w:t>
      </w:r>
      <w:proofErr w:type="spellEnd"/>
      <w:r w:rsidRPr="0079781F">
        <w:rPr>
          <w:rFonts w:ascii="Times New Roman" w:hAnsi="Times New Roman"/>
          <w:noProof w:val="0"/>
          <w:lang w:val="lt-LT"/>
        </w:rPr>
        <w:t xml:space="preserve"> blokuoja šį </w:t>
      </w:r>
      <w:proofErr w:type="spellStart"/>
      <w:r w:rsidRPr="0079781F">
        <w:rPr>
          <w:rFonts w:ascii="Times New Roman" w:hAnsi="Times New Roman"/>
          <w:noProof w:val="0"/>
          <w:lang w:val="lt-LT"/>
        </w:rPr>
        <w:t>angiotenzino</w:t>
      </w:r>
      <w:proofErr w:type="spellEnd"/>
      <w:r w:rsidRPr="0079781F">
        <w:rPr>
          <w:rFonts w:ascii="Times New Roman" w:hAnsi="Times New Roman"/>
          <w:noProof w:val="0"/>
          <w:lang w:val="lt-LT"/>
        </w:rPr>
        <w:t xml:space="preserve"> II poveikį, todėl kraujagyslės atsipalaiduoja ir kraujospūdis sumažėja.</w:t>
      </w:r>
    </w:p>
    <w:p w:rsidR="00836B5A" w:rsidRPr="0079781F" w:rsidRDefault="00836B5A" w:rsidP="00836B5A">
      <w:pPr>
        <w:tabs>
          <w:tab w:val="left" w:pos="567"/>
        </w:tabs>
        <w:rPr>
          <w:rFonts w:ascii="Times New Roman" w:hAnsi="Times New Roman"/>
          <w:noProof w:val="0"/>
          <w:lang w:val="lt-LT"/>
        </w:rPr>
      </w:pPr>
    </w:p>
    <w:p w:rsidR="00836B5A" w:rsidRPr="0079781F" w:rsidRDefault="00836B5A" w:rsidP="00836B5A">
      <w:pPr>
        <w:tabs>
          <w:tab w:val="left" w:pos="567"/>
        </w:tabs>
        <w:rPr>
          <w:rFonts w:ascii="Times New Roman" w:hAnsi="Times New Roman"/>
          <w:noProof w:val="0"/>
          <w:lang w:val="lt-LT"/>
        </w:rPr>
      </w:pPr>
      <w:proofErr w:type="spellStart"/>
      <w:r w:rsidRPr="0079781F">
        <w:rPr>
          <w:rFonts w:ascii="Times New Roman" w:hAnsi="Times New Roman"/>
          <w:b/>
          <w:noProof w:val="0"/>
          <w:lang w:val="lt-LT"/>
        </w:rPr>
        <w:t>Valzap</w:t>
      </w:r>
      <w:proofErr w:type="spellEnd"/>
      <w:r w:rsidRPr="0079781F">
        <w:rPr>
          <w:rFonts w:ascii="Times New Roman" w:hAnsi="Times New Roman"/>
          <w:b/>
          <w:noProof w:val="0"/>
          <w:lang w:val="lt-LT"/>
        </w:rPr>
        <w:t xml:space="preserve"> 80 mg ir 160 mg plėvele dengtos tabletės </w:t>
      </w:r>
      <w:r w:rsidRPr="0079781F">
        <w:rPr>
          <w:rFonts w:ascii="Times New Roman" w:hAnsi="Times New Roman"/>
          <w:b/>
          <w:bCs/>
          <w:noProof w:val="0"/>
          <w:lang w:val="lt-LT"/>
        </w:rPr>
        <w:t>skirtos vartoti šiais trimis atvejais:</w:t>
      </w:r>
      <w:r w:rsidRPr="0079781F">
        <w:rPr>
          <w:rFonts w:ascii="Times New Roman" w:hAnsi="Times New Roman"/>
          <w:noProof w:val="0"/>
          <w:lang w:val="lt-LT"/>
        </w:rPr>
        <w:t xml:space="preserve"> </w:t>
      </w:r>
    </w:p>
    <w:p w:rsidR="00836B5A" w:rsidRPr="0079781F" w:rsidRDefault="00836B5A" w:rsidP="00836B5A">
      <w:pPr>
        <w:numPr>
          <w:ilvl w:val="1"/>
          <w:numId w:val="1"/>
        </w:numPr>
        <w:tabs>
          <w:tab w:val="clear" w:pos="1440"/>
          <w:tab w:val="num" w:pos="540"/>
          <w:tab w:val="left" w:pos="567"/>
        </w:tabs>
        <w:ind w:left="540" w:hanging="540"/>
        <w:rPr>
          <w:rFonts w:ascii="Times New Roman" w:hAnsi="Times New Roman"/>
          <w:noProof w:val="0"/>
          <w:lang w:val="lt-LT"/>
        </w:rPr>
      </w:pPr>
      <w:r w:rsidRPr="0079781F">
        <w:rPr>
          <w:rFonts w:ascii="Times New Roman" w:hAnsi="Times New Roman"/>
          <w:b/>
          <w:bCs/>
          <w:noProof w:val="0"/>
          <w:lang w:val="lt-LT"/>
        </w:rPr>
        <w:t>aukštam kraujospūdžiui gydyti</w:t>
      </w:r>
      <w:r w:rsidRPr="0079781F">
        <w:rPr>
          <w:rFonts w:ascii="Times New Roman" w:hAnsi="Times New Roman"/>
          <w:b/>
          <w:noProof w:val="0"/>
          <w:lang w:val="lt-LT"/>
        </w:rPr>
        <w:t xml:space="preserve"> suaugusiesiems žmonėms ir vaikams bei paaugliams</w:t>
      </w:r>
      <w:r w:rsidRPr="00723930">
        <w:rPr>
          <w:rFonts w:ascii="Times New Roman" w:hAnsi="Times New Roman"/>
          <w:b/>
          <w:noProof w:val="0"/>
          <w:lang w:val="lt-LT"/>
        </w:rPr>
        <w:t xml:space="preserve"> </w:t>
      </w:r>
      <w:r>
        <w:rPr>
          <w:rFonts w:ascii="Times New Roman" w:hAnsi="Times New Roman"/>
          <w:b/>
          <w:noProof w:val="0"/>
          <w:lang w:val="lt-LT"/>
        </w:rPr>
        <w:t xml:space="preserve">nuo </w:t>
      </w:r>
      <w:r w:rsidRPr="0079781F">
        <w:rPr>
          <w:rFonts w:ascii="Times New Roman" w:hAnsi="Times New Roman"/>
          <w:b/>
          <w:noProof w:val="0"/>
          <w:lang w:val="lt-LT"/>
        </w:rPr>
        <w:t>6</w:t>
      </w:r>
      <w:r>
        <w:rPr>
          <w:rFonts w:ascii="Times New Roman" w:hAnsi="Times New Roman"/>
          <w:b/>
          <w:noProof w:val="0"/>
          <w:lang w:val="lt-LT"/>
        </w:rPr>
        <w:t xml:space="preserve"> metų ir jaunesniems kaip </w:t>
      </w:r>
      <w:r w:rsidRPr="0079781F">
        <w:rPr>
          <w:rFonts w:ascii="Times New Roman" w:hAnsi="Times New Roman"/>
          <w:b/>
          <w:noProof w:val="0"/>
          <w:lang w:val="lt-LT"/>
        </w:rPr>
        <w:t>18</w:t>
      </w:r>
      <w:r w:rsidRPr="0079781F">
        <w:rPr>
          <w:rFonts w:ascii="Times New Roman" w:hAnsi="Times New Roman"/>
          <w:noProof w:val="0"/>
          <w:lang w:val="lt-LT"/>
        </w:rPr>
        <w:t> </w:t>
      </w:r>
      <w:r w:rsidRPr="0079781F">
        <w:rPr>
          <w:rFonts w:ascii="Times New Roman" w:hAnsi="Times New Roman"/>
          <w:b/>
          <w:noProof w:val="0"/>
          <w:lang w:val="lt-LT"/>
        </w:rPr>
        <w:t>metų</w:t>
      </w:r>
      <w:r w:rsidRPr="0079781F">
        <w:rPr>
          <w:rFonts w:ascii="Times New Roman" w:hAnsi="Times New Roman"/>
          <w:b/>
          <w:bCs/>
          <w:noProof w:val="0"/>
          <w:lang w:val="lt-LT"/>
        </w:rPr>
        <w:t>.</w:t>
      </w:r>
      <w:r w:rsidRPr="0079781F">
        <w:rPr>
          <w:rFonts w:ascii="Times New Roman" w:hAnsi="Times New Roman"/>
          <w:noProof w:val="0"/>
          <w:lang w:val="lt-LT"/>
        </w:rPr>
        <w:t xml:space="preserve"> Aukštas kraujospūdis padidina širdies ir arterijų apkrovą. Ilgainiui tai gali pažeisti smegenų, širdies ir inkstų kraujagysles, sukelti insultą, širdies ar inkstų nepakankamumą. Aukštas kraujospūdis padidina širdies smūgio riziką. Sumažinus kraujospūdį iki normalaus, minėtų pažeidimų rizika sumažėja</w:t>
      </w:r>
      <w:r>
        <w:rPr>
          <w:rFonts w:ascii="Times New Roman" w:hAnsi="Times New Roman"/>
          <w:noProof w:val="0"/>
          <w:lang w:val="lt-LT"/>
        </w:rPr>
        <w:t>;</w:t>
      </w:r>
    </w:p>
    <w:p w:rsidR="00836B5A" w:rsidRPr="0079781F" w:rsidRDefault="00836B5A" w:rsidP="00836B5A">
      <w:pPr>
        <w:numPr>
          <w:ilvl w:val="1"/>
          <w:numId w:val="1"/>
        </w:numPr>
        <w:tabs>
          <w:tab w:val="clear" w:pos="1440"/>
          <w:tab w:val="num" w:pos="540"/>
          <w:tab w:val="left" w:pos="567"/>
        </w:tabs>
        <w:ind w:left="540" w:hanging="540"/>
        <w:rPr>
          <w:rFonts w:ascii="Times New Roman" w:hAnsi="Times New Roman"/>
          <w:noProof w:val="0"/>
          <w:lang w:val="lt-LT"/>
        </w:rPr>
      </w:pPr>
      <w:r w:rsidRPr="0079781F">
        <w:rPr>
          <w:rFonts w:ascii="Times New Roman" w:hAnsi="Times New Roman"/>
          <w:b/>
          <w:bCs/>
          <w:noProof w:val="0"/>
          <w:lang w:val="lt-LT"/>
        </w:rPr>
        <w:t xml:space="preserve">suaugusiems žmonėms, neseniai patyrusiems širdies smūgį </w:t>
      </w:r>
      <w:r w:rsidRPr="0079781F">
        <w:rPr>
          <w:rFonts w:ascii="Times New Roman" w:hAnsi="Times New Roman"/>
          <w:noProof w:val="0"/>
          <w:lang w:val="lt-LT"/>
        </w:rPr>
        <w:t xml:space="preserve">(miokardo infarktą), </w:t>
      </w:r>
      <w:r w:rsidRPr="0079781F">
        <w:rPr>
          <w:rFonts w:ascii="Times New Roman" w:hAnsi="Times New Roman"/>
          <w:b/>
          <w:noProof w:val="0"/>
          <w:lang w:val="lt-LT"/>
        </w:rPr>
        <w:t>gydyti</w:t>
      </w:r>
      <w:r w:rsidRPr="0079781F">
        <w:rPr>
          <w:rFonts w:ascii="Times New Roman" w:hAnsi="Times New Roman"/>
          <w:b/>
          <w:bCs/>
          <w:noProof w:val="0"/>
          <w:lang w:val="lt-LT"/>
        </w:rPr>
        <w:t xml:space="preserve">. </w:t>
      </w:r>
      <w:r w:rsidRPr="0079781F">
        <w:rPr>
          <w:rFonts w:ascii="Times New Roman" w:hAnsi="Times New Roman"/>
          <w:noProof w:val="0"/>
          <w:lang w:val="lt-LT"/>
        </w:rPr>
        <w:t>„Neseniai“ reiškia nuo 12 valandų iki 10 parų</w:t>
      </w:r>
      <w:r>
        <w:rPr>
          <w:rFonts w:ascii="Times New Roman" w:hAnsi="Times New Roman"/>
          <w:noProof w:val="0"/>
          <w:lang w:val="lt-LT"/>
        </w:rPr>
        <w:t>;</w:t>
      </w:r>
      <w:r w:rsidRPr="0079781F">
        <w:rPr>
          <w:rFonts w:ascii="Times New Roman" w:hAnsi="Times New Roman"/>
          <w:b/>
          <w:bCs/>
          <w:noProof w:val="0"/>
          <w:lang w:val="lt-LT"/>
        </w:rPr>
        <w:t xml:space="preserve"> </w:t>
      </w:r>
    </w:p>
    <w:p w:rsidR="00836B5A" w:rsidRPr="0079781F" w:rsidRDefault="00836B5A" w:rsidP="00836B5A">
      <w:pPr>
        <w:numPr>
          <w:ilvl w:val="1"/>
          <w:numId w:val="1"/>
        </w:numPr>
        <w:tabs>
          <w:tab w:val="clear" w:pos="1440"/>
          <w:tab w:val="num" w:pos="540"/>
          <w:tab w:val="left" w:pos="567"/>
        </w:tabs>
        <w:ind w:left="540" w:hanging="540"/>
        <w:rPr>
          <w:rFonts w:ascii="Times New Roman" w:hAnsi="Times New Roman"/>
          <w:noProof w:val="0"/>
          <w:lang w:val="lt-LT"/>
        </w:rPr>
      </w:pPr>
      <w:r w:rsidRPr="0079781F">
        <w:rPr>
          <w:rFonts w:ascii="Times New Roman" w:hAnsi="Times New Roman"/>
          <w:b/>
          <w:bCs/>
          <w:noProof w:val="0"/>
          <w:lang w:val="lt-LT"/>
        </w:rPr>
        <w:t xml:space="preserve">suaugusių pacientų simptominiam širdies nepakankamumui gydyti. </w:t>
      </w:r>
      <w:proofErr w:type="spellStart"/>
      <w:r w:rsidRPr="0079781F">
        <w:rPr>
          <w:rFonts w:ascii="Times New Roman" w:hAnsi="Times New Roman"/>
          <w:noProof w:val="0"/>
          <w:lang w:val="lt-LT"/>
        </w:rPr>
        <w:t>Valzap</w:t>
      </w:r>
      <w:proofErr w:type="spellEnd"/>
      <w:r w:rsidRPr="0079781F">
        <w:rPr>
          <w:rFonts w:ascii="Times New Roman" w:hAnsi="Times New Roman"/>
          <w:b/>
          <w:bCs/>
          <w:noProof w:val="0"/>
          <w:lang w:val="lt-LT"/>
        </w:rPr>
        <w:t xml:space="preserve"> </w:t>
      </w:r>
      <w:r w:rsidRPr="0079781F">
        <w:rPr>
          <w:rFonts w:ascii="Times New Roman" w:hAnsi="Times New Roman"/>
          <w:noProof w:val="0"/>
          <w:lang w:val="lt-LT"/>
        </w:rPr>
        <w:t xml:space="preserve">vartojamas, kai </w:t>
      </w:r>
      <w:proofErr w:type="spellStart"/>
      <w:r w:rsidRPr="0079781F">
        <w:rPr>
          <w:rFonts w:ascii="Times New Roman" w:hAnsi="Times New Roman"/>
          <w:noProof w:val="0"/>
          <w:lang w:val="lt-LT"/>
        </w:rPr>
        <w:t>angiotenziną</w:t>
      </w:r>
      <w:proofErr w:type="spellEnd"/>
      <w:r w:rsidRPr="0079781F">
        <w:rPr>
          <w:rFonts w:ascii="Times New Roman" w:hAnsi="Times New Roman"/>
          <w:noProof w:val="0"/>
          <w:lang w:val="lt-LT"/>
        </w:rPr>
        <w:t xml:space="preserve"> konvertuojančio fermento (AKF) inhibitorių (vaistų, skirtų širdies nepakankamumui gydyti) vartoti negalima, arba jis gali būti vartojamas kaip papildomas vaistas gydant AKF inhibitoriais, kai kitų vaistų, skirtų širdies nepakankamumui gydyti, vartoti negalima. Širdies nepakankamumo simptomai: dusulys ir pėdų bei kojų tinimas dėl skysčių susikaupimo. Jis ištinka tada, kai širdies raumuo nebegali palaikyti normalios kraujo tėkmės, kurios reikia, kad kraujas patektų į visus organus. </w:t>
      </w:r>
    </w:p>
    <w:p w:rsidR="00836B5A" w:rsidRPr="0079781F" w:rsidRDefault="00836B5A" w:rsidP="00836B5A">
      <w:pPr>
        <w:tabs>
          <w:tab w:val="left" w:pos="567"/>
        </w:tabs>
        <w:rPr>
          <w:rFonts w:ascii="Times New Roman" w:hAnsi="Times New Roman"/>
          <w:noProof w:val="0"/>
          <w:lang w:val="lt-LT"/>
        </w:rPr>
      </w:pPr>
    </w:p>
    <w:p w:rsidR="00836B5A" w:rsidRPr="0079781F" w:rsidRDefault="00836B5A" w:rsidP="00836B5A">
      <w:pPr>
        <w:tabs>
          <w:tab w:val="left" w:pos="567"/>
        </w:tabs>
        <w:rPr>
          <w:rFonts w:ascii="Times New Roman" w:hAnsi="Times New Roman"/>
          <w:noProof w:val="0"/>
          <w:highlight w:val="lightGray"/>
          <w:lang w:val="lt-LT"/>
        </w:rPr>
      </w:pPr>
    </w:p>
    <w:p w:rsidR="00836B5A" w:rsidRPr="0079781F" w:rsidRDefault="00836B5A" w:rsidP="00836B5A">
      <w:pPr>
        <w:keepNext/>
        <w:keepLines/>
        <w:tabs>
          <w:tab w:val="left" w:pos="567"/>
        </w:tabs>
        <w:rPr>
          <w:rFonts w:ascii="Times New Roman" w:hAnsi="Times New Roman"/>
          <w:b/>
          <w:noProof w:val="0"/>
          <w:lang w:val="lt-LT"/>
        </w:rPr>
      </w:pPr>
      <w:r w:rsidRPr="0079781F">
        <w:rPr>
          <w:rFonts w:ascii="Times New Roman" w:hAnsi="Times New Roman"/>
          <w:b/>
          <w:noProof w:val="0"/>
          <w:lang w:val="lt-LT"/>
        </w:rPr>
        <w:lastRenderedPageBreak/>
        <w:t>2.</w:t>
      </w:r>
      <w:r w:rsidRPr="0079781F">
        <w:rPr>
          <w:rFonts w:ascii="Times New Roman" w:hAnsi="Times New Roman"/>
          <w:b/>
          <w:noProof w:val="0"/>
          <w:lang w:val="lt-LT"/>
        </w:rPr>
        <w:tab/>
        <w:t xml:space="preserve">Kas žinotina prieš vartojant </w:t>
      </w:r>
      <w:proofErr w:type="spellStart"/>
      <w:r w:rsidRPr="0079781F">
        <w:rPr>
          <w:rFonts w:ascii="Times New Roman" w:hAnsi="Times New Roman"/>
          <w:b/>
          <w:noProof w:val="0"/>
          <w:lang w:val="lt-LT"/>
        </w:rPr>
        <w:t>Valzap</w:t>
      </w:r>
      <w:proofErr w:type="spellEnd"/>
    </w:p>
    <w:p w:rsidR="00836B5A" w:rsidRPr="0079781F" w:rsidRDefault="00836B5A" w:rsidP="00836B5A">
      <w:pPr>
        <w:keepNext/>
        <w:keepLines/>
        <w:tabs>
          <w:tab w:val="left" w:pos="567"/>
        </w:tabs>
        <w:rPr>
          <w:rFonts w:ascii="Times New Roman" w:eastAsia="SimSun" w:hAnsi="Times New Roman"/>
          <w:b/>
          <w:noProof w:val="0"/>
          <w:lang w:val="lt-LT"/>
        </w:rPr>
      </w:pPr>
    </w:p>
    <w:p w:rsidR="00836B5A" w:rsidRPr="0079781F" w:rsidRDefault="00836B5A" w:rsidP="00836B5A">
      <w:pPr>
        <w:keepNext/>
        <w:keepLines/>
        <w:tabs>
          <w:tab w:val="left" w:pos="567"/>
        </w:tabs>
        <w:rPr>
          <w:rFonts w:ascii="Times New Roman" w:eastAsia="SimSun" w:hAnsi="Times New Roman"/>
          <w:b/>
          <w:noProof w:val="0"/>
          <w:lang w:val="lt-LT"/>
        </w:rPr>
      </w:pPr>
      <w:proofErr w:type="spellStart"/>
      <w:r w:rsidRPr="0079781F">
        <w:rPr>
          <w:rFonts w:ascii="Times New Roman" w:eastAsia="SimSun" w:hAnsi="Times New Roman"/>
          <w:b/>
          <w:noProof w:val="0"/>
          <w:lang w:val="lt-LT"/>
        </w:rPr>
        <w:t>Valzap</w:t>
      </w:r>
      <w:proofErr w:type="spellEnd"/>
      <w:r w:rsidRPr="0079781F">
        <w:rPr>
          <w:rFonts w:ascii="Times New Roman" w:eastAsia="SimSun" w:hAnsi="Times New Roman"/>
          <w:b/>
          <w:noProof w:val="0"/>
          <w:lang w:val="lt-LT"/>
        </w:rPr>
        <w:t xml:space="preserve"> vartoti negalima:</w:t>
      </w:r>
    </w:p>
    <w:p w:rsidR="00836B5A" w:rsidRPr="0079781F" w:rsidRDefault="00836B5A" w:rsidP="00836B5A">
      <w:pPr>
        <w:keepNext/>
        <w:keepLines/>
        <w:numPr>
          <w:ilvl w:val="0"/>
          <w:numId w:val="1"/>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 xml:space="preserve">jeigu yra alergija </w:t>
      </w:r>
      <w:proofErr w:type="spellStart"/>
      <w:r w:rsidRPr="0079781F">
        <w:rPr>
          <w:rFonts w:ascii="Times New Roman" w:hAnsi="Times New Roman"/>
          <w:noProof w:val="0"/>
          <w:lang w:val="lt-LT"/>
        </w:rPr>
        <w:t>valsartanui</w:t>
      </w:r>
      <w:proofErr w:type="spellEnd"/>
      <w:r w:rsidRPr="0079781F">
        <w:rPr>
          <w:rFonts w:ascii="Times New Roman" w:hAnsi="Times New Roman"/>
          <w:noProof w:val="0"/>
          <w:lang w:val="lt-LT"/>
        </w:rPr>
        <w:t xml:space="preserve"> arba kuriai nors pagalbinei šio vaisto medžiagai (jos išvardytos 6.1 skyriuje); </w:t>
      </w:r>
    </w:p>
    <w:p w:rsidR="00836B5A" w:rsidRPr="0079781F" w:rsidRDefault="00836B5A" w:rsidP="00836B5A">
      <w:pPr>
        <w:numPr>
          <w:ilvl w:val="0"/>
          <w:numId w:val="1"/>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jeigu sergate sunkia kepenų liga</w:t>
      </w:r>
      <w:r w:rsidRPr="0079781F">
        <w:rPr>
          <w:rFonts w:ascii="Times New Roman" w:hAnsi="Times New Roman"/>
          <w:bCs/>
          <w:noProof w:val="0"/>
          <w:lang w:val="lt-LT"/>
        </w:rPr>
        <w:t>;</w:t>
      </w:r>
      <w:r w:rsidRPr="0079781F">
        <w:rPr>
          <w:rFonts w:ascii="Times New Roman" w:hAnsi="Times New Roman"/>
          <w:noProof w:val="0"/>
          <w:lang w:val="lt-LT"/>
        </w:rPr>
        <w:t xml:space="preserve"> </w:t>
      </w:r>
    </w:p>
    <w:p w:rsidR="00836B5A" w:rsidRPr="0079781F" w:rsidRDefault="00836B5A" w:rsidP="00836B5A">
      <w:pPr>
        <w:numPr>
          <w:ilvl w:val="0"/>
          <w:numId w:val="1"/>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 xml:space="preserve">jeigu esate daugiau kaip </w:t>
      </w:r>
      <w:r w:rsidRPr="0079781F">
        <w:rPr>
          <w:rFonts w:ascii="Times New Roman" w:eastAsia="Calibri" w:hAnsi="Times New Roman"/>
          <w:bCs/>
          <w:noProof w:val="0"/>
          <w:lang w:val="lt-LT"/>
        </w:rPr>
        <w:t xml:space="preserve">3 mėnesius nėščia (taip pat geriau vengti vartoti </w:t>
      </w:r>
      <w:proofErr w:type="spellStart"/>
      <w:r w:rsidRPr="0079781F">
        <w:rPr>
          <w:rFonts w:ascii="Times New Roman" w:eastAsia="Calibri" w:hAnsi="Times New Roman"/>
          <w:noProof w:val="0"/>
          <w:lang w:val="lt-LT"/>
        </w:rPr>
        <w:t>Valzap</w:t>
      </w:r>
      <w:proofErr w:type="spellEnd"/>
      <w:r w:rsidRPr="0079781F">
        <w:rPr>
          <w:rFonts w:ascii="Times New Roman" w:eastAsia="Calibri" w:hAnsi="Times New Roman"/>
          <w:noProof w:val="0"/>
          <w:lang w:val="lt-LT"/>
        </w:rPr>
        <w:t xml:space="preserve"> ir ankstyvuoju nėštumo laikotarpiu. Žr. poskyrį „Nėštumas“</w:t>
      </w:r>
      <w:r w:rsidRPr="0079781F">
        <w:rPr>
          <w:rFonts w:ascii="Times New Roman" w:hAnsi="Times New Roman"/>
          <w:noProof w:val="0"/>
          <w:lang w:val="lt-LT"/>
        </w:rPr>
        <w:t xml:space="preserve">); </w:t>
      </w:r>
    </w:p>
    <w:p w:rsidR="00836B5A" w:rsidRPr="0079781F" w:rsidRDefault="00836B5A" w:rsidP="00836B5A">
      <w:pPr>
        <w:numPr>
          <w:ilvl w:val="0"/>
          <w:numId w:val="1"/>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 xml:space="preserve">jeigu Jūs sergate cukriniu diabetu arba Jūsų inkstų veikla sutrikusi ir Jums skirtas kraujospūdį mažinantis vaistas, kurio sudėtyje yra </w:t>
      </w:r>
      <w:proofErr w:type="spellStart"/>
      <w:r w:rsidRPr="0079781F">
        <w:rPr>
          <w:rFonts w:ascii="Times New Roman" w:hAnsi="Times New Roman"/>
          <w:noProof w:val="0"/>
          <w:lang w:val="lt-LT"/>
        </w:rPr>
        <w:t>aliskireno</w:t>
      </w:r>
      <w:proofErr w:type="spellEnd"/>
      <w:r w:rsidRPr="0079781F">
        <w:rPr>
          <w:rFonts w:ascii="Times New Roman" w:hAnsi="Times New Roman"/>
          <w:noProof w:val="0"/>
          <w:lang w:val="lt-LT"/>
        </w:rPr>
        <w:t>.</w:t>
      </w:r>
    </w:p>
    <w:p w:rsidR="00836B5A" w:rsidRPr="0079781F" w:rsidRDefault="00836B5A" w:rsidP="00836B5A">
      <w:pPr>
        <w:tabs>
          <w:tab w:val="left" w:pos="567"/>
        </w:tabs>
        <w:rPr>
          <w:rFonts w:ascii="Times New Roman" w:hAnsi="Times New Roman"/>
          <w:noProof w:val="0"/>
          <w:lang w:val="lt-LT"/>
        </w:rPr>
      </w:pPr>
    </w:p>
    <w:p w:rsidR="00836B5A" w:rsidRPr="0079781F" w:rsidRDefault="00836B5A" w:rsidP="00836B5A">
      <w:pPr>
        <w:tabs>
          <w:tab w:val="left" w:pos="567"/>
        </w:tabs>
        <w:rPr>
          <w:rFonts w:ascii="Times New Roman" w:eastAsia="SimSun" w:hAnsi="Times New Roman"/>
          <w:noProof w:val="0"/>
          <w:lang w:val="lt-LT"/>
        </w:rPr>
      </w:pPr>
      <w:r w:rsidRPr="0079781F">
        <w:rPr>
          <w:rFonts w:ascii="Times New Roman" w:eastAsia="SimSun" w:hAnsi="Times New Roman"/>
          <w:noProof w:val="0"/>
          <w:lang w:val="lt-LT"/>
        </w:rPr>
        <w:t xml:space="preserve">Jeigu Jums pasireiškia bent vienas iš anksčiau minėtų sutrikimų, kreipkitės į gydytoją ir nevartokite </w:t>
      </w:r>
      <w:proofErr w:type="spellStart"/>
      <w:r w:rsidRPr="0079781F">
        <w:rPr>
          <w:rFonts w:ascii="Times New Roman" w:eastAsia="SimSun" w:hAnsi="Times New Roman"/>
          <w:noProof w:val="0"/>
          <w:lang w:val="lt-LT"/>
        </w:rPr>
        <w:t>Valzap</w:t>
      </w:r>
      <w:proofErr w:type="spellEnd"/>
      <w:r w:rsidRPr="0079781F">
        <w:rPr>
          <w:rFonts w:ascii="Times New Roman" w:eastAsia="SimSun" w:hAnsi="Times New Roman"/>
          <w:noProof w:val="0"/>
          <w:lang w:val="lt-LT"/>
        </w:rPr>
        <w:t>.</w:t>
      </w:r>
    </w:p>
    <w:p w:rsidR="00836B5A" w:rsidRPr="0079781F" w:rsidRDefault="00836B5A" w:rsidP="00836B5A">
      <w:pPr>
        <w:tabs>
          <w:tab w:val="left" w:pos="567"/>
        </w:tabs>
        <w:rPr>
          <w:rFonts w:ascii="Times New Roman" w:eastAsia="SimSun" w:hAnsi="Times New Roman"/>
          <w:noProof w:val="0"/>
          <w:lang w:val="lt-LT"/>
        </w:rPr>
      </w:pPr>
    </w:p>
    <w:p w:rsidR="00836B5A" w:rsidRPr="0079781F" w:rsidRDefault="00836B5A" w:rsidP="00836B5A">
      <w:pPr>
        <w:tabs>
          <w:tab w:val="left" w:pos="567"/>
        </w:tabs>
        <w:rPr>
          <w:rFonts w:ascii="Times New Roman" w:eastAsia="SimSun" w:hAnsi="Times New Roman"/>
          <w:b/>
          <w:noProof w:val="0"/>
          <w:lang w:val="lt-LT"/>
        </w:rPr>
      </w:pPr>
      <w:r w:rsidRPr="0079781F">
        <w:rPr>
          <w:rFonts w:ascii="Times New Roman" w:hAnsi="Times New Roman"/>
          <w:b/>
          <w:noProof w:val="0"/>
          <w:lang w:val="lt-LT"/>
        </w:rPr>
        <w:t>Įspėjimai ir atsargumo priemonės</w:t>
      </w:r>
    </w:p>
    <w:p w:rsidR="00836B5A" w:rsidRPr="0079781F" w:rsidRDefault="00836B5A" w:rsidP="00836B5A">
      <w:pPr>
        <w:tabs>
          <w:tab w:val="left" w:pos="567"/>
        </w:tabs>
        <w:rPr>
          <w:rFonts w:ascii="Times New Roman" w:eastAsia="SimSun" w:hAnsi="Times New Roman"/>
          <w:b/>
          <w:noProof w:val="0"/>
          <w:lang w:val="lt-LT"/>
        </w:rPr>
      </w:pPr>
      <w:r w:rsidRPr="0079781F">
        <w:rPr>
          <w:rFonts w:ascii="Times New Roman" w:hAnsi="Times New Roman"/>
          <w:noProof w:val="0"/>
          <w:lang w:val="lt-LT"/>
        </w:rPr>
        <w:t xml:space="preserve">Pasitarkite su gydytoju arba vaistininku, prieš pradėdami vartoti </w:t>
      </w:r>
      <w:proofErr w:type="spellStart"/>
      <w:r w:rsidRPr="0079781F">
        <w:rPr>
          <w:rFonts w:ascii="Times New Roman" w:hAnsi="Times New Roman"/>
          <w:noProof w:val="0"/>
          <w:lang w:val="lt-LT"/>
        </w:rPr>
        <w:t>Valzap</w:t>
      </w:r>
      <w:proofErr w:type="spellEnd"/>
      <w:r w:rsidRPr="0079781F">
        <w:rPr>
          <w:rFonts w:ascii="Times New Roman" w:hAnsi="Times New Roman"/>
          <w:noProof w:val="0"/>
          <w:lang w:val="lt-LT"/>
        </w:rPr>
        <w:t>:</w:t>
      </w:r>
    </w:p>
    <w:p w:rsidR="00836B5A" w:rsidRPr="0079781F" w:rsidRDefault="00836B5A" w:rsidP="00836B5A">
      <w:pPr>
        <w:numPr>
          <w:ilvl w:val="0"/>
          <w:numId w:val="4"/>
        </w:numPr>
        <w:tabs>
          <w:tab w:val="clear" w:pos="720"/>
          <w:tab w:val="num" w:pos="540"/>
          <w:tab w:val="left" w:pos="567"/>
        </w:tabs>
        <w:ind w:left="540" w:hanging="540"/>
        <w:rPr>
          <w:rFonts w:ascii="Times New Roman" w:eastAsia="SimSun" w:hAnsi="Times New Roman"/>
          <w:noProof w:val="0"/>
          <w:lang w:val="lt-LT"/>
        </w:rPr>
      </w:pPr>
      <w:r w:rsidRPr="0079781F">
        <w:rPr>
          <w:rFonts w:ascii="Times New Roman" w:eastAsia="SimSun" w:hAnsi="Times New Roman"/>
          <w:noProof w:val="0"/>
          <w:lang w:val="lt-LT"/>
        </w:rPr>
        <w:t>jeigu sergate kepenų liga</w:t>
      </w:r>
      <w:r w:rsidRPr="0079781F">
        <w:rPr>
          <w:rFonts w:ascii="Times New Roman" w:eastAsia="SimSun" w:hAnsi="Times New Roman"/>
          <w:noProof w:val="0"/>
          <w:lang w:val="lt-LT" w:eastAsia="zh-CN"/>
        </w:rPr>
        <w:t xml:space="preserve">; </w:t>
      </w:r>
    </w:p>
    <w:p w:rsidR="00836B5A" w:rsidRPr="0079781F" w:rsidRDefault="00836B5A" w:rsidP="00836B5A">
      <w:pPr>
        <w:numPr>
          <w:ilvl w:val="0"/>
          <w:numId w:val="4"/>
        </w:numPr>
        <w:tabs>
          <w:tab w:val="clear" w:pos="720"/>
          <w:tab w:val="num" w:pos="540"/>
          <w:tab w:val="left" w:pos="567"/>
        </w:tabs>
        <w:ind w:left="540" w:hanging="540"/>
        <w:rPr>
          <w:rFonts w:ascii="Times New Roman" w:eastAsia="SimSun" w:hAnsi="Times New Roman"/>
          <w:noProof w:val="0"/>
          <w:lang w:val="lt-LT" w:eastAsia="zh-CN"/>
        </w:rPr>
      </w:pPr>
      <w:r w:rsidRPr="0079781F">
        <w:rPr>
          <w:rFonts w:ascii="Times New Roman" w:eastAsia="SimSun" w:hAnsi="Times New Roman"/>
          <w:noProof w:val="0"/>
          <w:lang w:val="lt-LT" w:eastAsia="zh-CN"/>
        </w:rPr>
        <w:t>jeigu sergate sunkia inkstų liga arba esate gydomi dirbtiniu inkstu (hemodialize);</w:t>
      </w:r>
    </w:p>
    <w:p w:rsidR="00836B5A" w:rsidRPr="0079781F" w:rsidRDefault="00836B5A" w:rsidP="00836B5A">
      <w:pPr>
        <w:numPr>
          <w:ilvl w:val="0"/>
          <w:numId w:val="4"/>
        </w:numPr>
        <w:tabs>
          <w:tab w:val="clear" w:pos="720"/>
          <w:tab w:val="num" w:pos="540"/>
          <w:tab w:val="left" w:pos="567"/>
        </w:tabs>
        <w:ind w:left="540" w:hanging="540"/>
        <w:rPr>
          <w:rFonts w:ascii="Times New Roman" w:eastAsia="SimSun" w:hAnsi="Times New Roman"/>
          <w:noProof w:val="0"/>
          <w:lang w:val="lt-LT" w:eastAsia="zh-CN"/>
        </w:rPr>
      </w:pPr>
      <w:r w:rsidRPr="0079781F">
        <w:rPr>
          <w:rFonts w:ascii="Times New Roman" w:eastAsia="SimSun" w:hAnsi="Times New Roman"/>
          <w:noProof w:val="0"/>
          <w:lang w:val="lt-LT" w:eastAsia="zh-CN"/>
        </w:rPr>
        <w:t>jeigu sergate inkstų arterijos stenoze;</w:t>
      </w:r>
    </w:p>
    <w:p w:rsidR="00836B5A" w:rsidRPr="0079781F" w:rsidRDefault="00836B5A" w:rsidP="00836B5A">
      <w:pPr>
        <w:numPr>
          <w:ilvl w:val="0"/>
          <w:numId w:val="4"/>
        </w:numPr>
        <w:tabs>
          <w:tab w:val="clear" w:pos="720"/>
          <w:tab w:val="num" w:pos="540"/>
          <w:tab w:val="left" w:pos="567"/>
        </w:tabs>
        <w:ind w:left="540" w:hanging="540"/>
        <w:rPr>
          <w:rFonts w:ascii="Times New Roman" w:eastAsia="SimSun" w:hAnsi="Times New Roman"/>
          <w:noProof w:val="0"/>
          <w:lang w:val="lt-LT" w:eastAsia="zh-CN"/>
        </w:rPr>
      </w:pPr>
      <w:r w:rsidRPr="0079781F">
        <w:rPr>
          <w:rFonts w:ascii="Times New Roman" w:eastAsia="SimSun" w:hAnsi="Times New Roman"/>
          <w:noProof w:val="0"/>
          <w:lang w:val="lt-LT" w:eastAsia="zh-CN"/>
        </w:rPr>
        <w:t>jeigu Jums neseniai transplantavo inkstą;</w:t>
      </w:r>
    </w:p>
    <w:p w:rsidR="00836B5A" w:rsidRPr="0079781F" w:rsidRDefault="00836B5A" w:rsidP="00836B5A">
      <w:pPr>
        <w:numPr>
          <w:ilvl w:val="0"/>
          <w:numId w:val="4"/>
        </w:numPr>
        <w:tabs>
          <w:tab w:val="clear" w:pos="720"/>
          <w:tab w:val="num" w:pos="540"/>
          <w:tab w:val="left" w:pos="567"/>
        </w:tabs>
        <w:ind w:left="540" w:hanging="540"/>
        <w:rPr>
          <w:rFonts w:ascii="Times New Roman" w:eastAsia="SimSun" w:hAnsi="Times New Roman"/>
          <w:noProof w:val="0"/>
          <w:lang w:val="lt-LT" w:eastAsia="zh-CN"/>
        </w:rPr>
      </w:pPr>
      <w:r w:rsidRPr="0079781F">
        <w:rPr>
          <w:rFonts w:ascii="Times New Roman" w:eastAsia="SimSun" w:hAnsi="Times New Roman"/>
          <w:noProof w:val="0"/>
          <w:lang w:val="lt-LT" w:eastAsia="zh-CN"/>
        </w:rPr>
        <w:t xml:space="preserve">jeigu sergate kita sunkia širdies liga (ne širdies nepakankamumu arba širdies smūgiu); </w:t>
      </w:r>
    </w:p>
    <w:p w:rsidR="00836B5A" w:rsidRPr="0079781F" w:rsidRDefault="00836B5A" w:rsidP="00836B5A">
      <w:pPr>
        <w:numPr>
          <w:ilvl w:val="0"/>
          <w:numId w:val="4"/>
        </w:numPr>
        <w:tabs>
          <w:tab w:val="clear" w:pos="720"/>
          <w:tab w:val="num" w:pos="540"/>
          <w:tab w:val="left" w:pos="567"/>
        </w:tabs>
        <w:ind w:left="540" w:hanging="540"/>
        <w:rPr>
          <w:rFonts w:ascii="Times New Roman" w:eastAsia="SimSun" w:hAnsi="Times New Roman"/>
          <w:noProof w:val="0"/>
          <w:lang w:val="lt-LT" w:eastAsia="zh-CN"/>
        </w:rPr>
      </w:pPr>
      <w:r w:rsidRPr="0079781F">
        <w:rPr>
          <w:rFonts w:ascii="Times New Roman" w:eastAsia="SimSun" w:hAnsi="Times New Roman"/>
          <w:noProof w:val="0"/>
          <w:lang w:val="lt-LT" w:eastAsia="zh-CN"/>
        </w:rPr>
        <w:t xml:space="preserve">jeigu vartojant kitokių vaistų (įskaitant AKF inhibitorius) buvo pasireiškusi vadinamoji </w:t>
      </w:r>
      <w:proofErr w:type="spellStart"/>
      <w:r w:rsidRPr="0079781F">
        <w:rPr>
          <w:rFonts w:ascii="Times New Roman" w:eastAsia="SimSun" w:hAnsi="Times New Roman"/>
          <w:noProof w:val="0"/>
          <w:lang w:val="lt-LT" w:eastAsia="zh-CN"/>
        </w:rPr>
        <w:t>angioneurozinė</w:t>
      </w:r>
      <w:proofErr w:type="spellEnd"/>
      <w:r w:rsidRPr="0079781F">
        <w:rPr>
          <w:rFonts w:ascii="Times New Roman" w:eastAsia="SimSun" w:hAnsi="Times New Roman"/>
          <w:noProof w:val="0"/>
          <w:lang w:val="lt-LT" w:eastAsia="zh-CN"/>
        </w:rPr>
        <w:t xml:space="preserve"> edema, t. y. alerginės reakcijos sukeltas liežuvio ir veido patinimas. Apie tai būtina pasakyti gydytojui. Jeigu tokių simptomų atsiranda </w:t>
      </w:r>
      <w:proofErr w:type="spellStart"/>
      <w:r w:rsidRPr="0079781F">
        <w:rPr>
          <w:rFonts w:ascii="Times New Roman" w:eastAsia="SimSun" w:hAnsi="Times New Roman"/>
          <w:noProof w:val="0"/>
          <w:lang w:val="lt-LT" w:eastAsia="zh-CN"/>
        </w:rPr>
        <w:t>Valzap</w:t>
      </w:r>
      <w:proofErr w:type="spellEnd"/>
      <w:r w:rsidRPr="0079781F">
        <w:rPr>
          <w:rFonts w:ascii="Times New Roman" w:eastAsia="SimSun" w:hAnsi="Times New Roman"/>
          <w:noProof w:val="0"/>
          <w:lang w:val="lt-LT" w:eastAsia="zh-CN"/>
        </w:rPr>
        <w:t xml:space="preserve"> vartojimo laikotarpiu, nedelsdami nutraukite </w:t>
      </w:r>
      <w:proofErr w:type="spellStart"/>
      <w:r w:rsidRPr="0079781F">
        <w:rPr>
          <w:rFonts w:ascii="Times New Roman" w:eastAsia="SimSun" w:hAnsi="Times New Roman"/>
          <w:noProof w:val="0"/>
          <w:lang w:val="lt-LT" w:eastAsia="zh-CN"/>
        </w:rPr>
        <w:t>Valzap</w:t>
      </w:r>
      <w:proofErr w:type="spellEnd"/>
      <w:r w:rsidRPr="0079781F">
        <w:rPr>
          <w:rFonts w:ascii="Times New Roman" w:eastAsia="SimSun" w:hAnsi="Times New Roman"/>
          <w:noProof w:val="0"/>
          <w:lang w:val="lt-LT" w:eastAsia="zh-CN"/>
        </w:rPr>
        <w:t xml:space="preserve"> vartojimą ir niekada jo nebevartokite. Taip pat žr. 4 skyrių „Galimas šalutinis poveikis“; </w:t>
      </w:r>
    </w:p>
    <w:p w:rsidR="00836B5A" w:rsidRPr="0079781F" w:rsidRDefault="00836B5A" w:rsidP="00836B5A">
      <w:pPr>
        <w:numPr>
          <w:ilvl w:val="0"/>
          <w:numId w:val="4"/>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 xml:space="preserve">jeigu vartojate </w:t>
      </w:r>
      <w:r w:rsidRPr="0079781F">
        <w:rPr>
          <w:rFonts w:ascii="Times New Roman" w:hAnsi="Times New Roman"/>
          <w:bCs/>
          <w:noProof w:val="0"/>
          <w:lang w:val="lt-LT"/>
        </w:rPr>
        <w:t>vaistus</w:t>
      </w:r>
      <w:r w:rsidRPr="0079781F">
        <w:rPr>
          <w:rFonts w:ascii="Times New Roman" w:hAnsi="Times New Roman"/>
          <w:noProof w:val="0"/>
          <w:lang w:val="lt-LT"/>
        </w:rPr>
        <w:t>, didinančius kalio kiekį kraujyje, tokius kaip kalio papildus, druskos pakaitalus, turinčius kalio, kalį sulaikančius vaistus ir hepariną. Gydytojui gali reikėti reguliariai tikrinti kalio kiekį Jūsų kraujyje;</w:t>
      </w:r>
    </w:p>
    <w:p w:rsidR="00836B5A" w:rsidRPr="0079781F" w:rsidRDefault="00836B5A" w:rsidP="00836B5A">
      <w:pPr>
        <w:numPr>
          <w:ilvl w:val="0"/>
          <w:numId w:val="4"/>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 xml:space="preserve">jeigu sergate </w:t>
      </w:r>
      <w:proofErr w:type="spellStart"/>
      <w:r w:rsidRPr="0079781F">
        <w:rPr>
          <w:rFonts w:ascii="Times New Roman" w:hAnsi="Times New Roman"/>
          <w:noProof w:val="0"/>
          <w:lang w:val="lt-LT"/>
        </w:rPr>
        <w:t>hiperaldosteronizmu</w:t>
      </w:r>
      <w:proofErr w:type="spellEnd"/>
      <w:r w:rsidRPr="0079781F">
        <w:rPr>
          <w:rFonts w:ascii="Times New Roman" w:hAnsi="Times New Roman"/>
          <w:noProof w:val="0"/>
          <w:lang w:val="lt-LT"/>
        </w:rPr>
        <w:t xml:space="preserve">. Tai liga, kai antinksčių liaukos gamina per daug hormono, vadinamo </w:t>
      </w:r>
      <w:proofErr w:type="spellStart"/>
      <w:r w:rsidRPr="0079781F">
        <w:rPr>
          <w:rFonts w:ascii="Times New Roman" w:hAnsi="Times New Roman"/>
          <w:noProof w:val="0"/>
          <w:lang w:val="lt-LT"/>
        </w:rPr>
        <w:t>aldosteronu</w:t>
      </w:r>
      <w:proofErr w:type="spellEnd"/>
      <w:r w:rsidRPr="0079781F">
        <w:rPr>
          <w:rFonts w:ascii="Times New Roman" w:hAnsi="Times New Roman"/>
          <w:noProof w:val="0"/>
          <w:lang w:val="lt-LT"/>
        </w:rPr>
        <w:t xml:space="preserve">. Jei tai būdinga Jums, </w:t>
      </w:r>
      <w:proofErr w:type="spellStart"/>
      <w:r w:rsidRPr="0079781F">
        <w:rPr>
          <w:rFonts w:ascii="Times New Roman" w:hAnsi="Times New Roman"/>
          <w:noProof w:val="0"/>
          <w:lang w:val="lt-LT"/>
        </w:rPr>
        <w:t>Valzap</w:t>
      </w:r>
      <w:proofErr w:type="spellEnd"/>
      <w:r w:rsidRPr="0079781F">
        <w:rPr>
          <w:rFonts w:ascii="Times New Roman" w:hAnsi="Times New Roman"/>
          <w:noProof w:val="0"/>
          <w:lang w:val="lt-LT"/>
        </w:rPr>
        <w:t xml:space="preserve"> vartoti nerekomenduojama;</w:t>
      </w:r>
    </w:p>
    <w:p w:rsidR="00836B5A" w:rsidRPr="0079781F" w:rsidRDefault="00836B5A" w:rsidP="00836B5A">
      <w:pPr>
        <w:numPr>
          <w:ilvl w:val="0"/>
          <w:numId w:val="4"/>
        </w:numPr>
        <w:tabs>
          <w:tab w:val="clear" w:pos="720"/>
          <w:tab w:val="num" w:pos="540"/>
          <w:tab w:val="left" w:pos="567"/>
        </w:tabs>
        <w:ind w:left="540" w:hanging="540"/>
        <w:rPr>
          <w:rFonts w:ascii="Times New Roman" w:eastAsia="SimSun" w:hAnsi="Times New Roman"/>
          <w:noProof w:val="0"/>
          <w:lang w:val="lt-LT"/>
        </w:rPr>
      </w:pPr>
      <w:r w:rsidRPr="0079781F">
        <w:rPr>
          <w:rFonts w:ascii="Times New Roman" w:eastAsia="SimSun" w:hAnsi="Times New Roman"/>
          <w:noProof w:val="0"/>
          <w:lang w:val="lt-LT" w:eastAsia="zh-CN"/>
        </w:rPr>
        <w:t>jeigu netekote daug skysčių (</w:t>
      </w:r>
      <w:proofErr w:type="spellStart"/>
      <w:r w:rsidRPr="0079781F">
        <w:rPr>
          <w:rFonts w:ascii="Times New Roman" w:eastAsia="SimSun" w:hAnsi="Times New Roman"/>
          <w:noProof w:val="0"/>
          <w:lang w:val="lt-LT" w:eastAsia="zh-CN"/>
        </w:rPr>
        <w:t>dehidravote</w:t>
      </w:r>
      <w:proofErr w:type="spellEnd"/>
      <w:r w:rsidRPr="0079781F">
        <w:rPr>
          <w:rFonts w:ascii="Times New Roman" w:eastAsia="SimSun" w:hAnsi="Times New Roman"/>
          <w:noProof w:val="0"/>
          <w:lang w:val="lt-LT" w:eastAsia="zh-CN"/>
        </w:rPr>
        <w:t xml:space="preserve">), pavyzdžiui, viduriavote, vėmėte arba vartojote dideles šlapimą varančių tablečių (diuretikų) dozes; </w:t>
      </w:r>
    </w:p>
    <w:p w:rsidR="00836B5A" w:rsidRPr="0079781F" w:rsidRDefault="00836B5A" w:rsidP="00836B5A">
      <w:pPr>
        <w:numPr>
          <w:ilvl w:val="0"/>
          <w:numId w:val="4"/>
        </w:numPr>
        <w:tabs>
          <w:tab w:val="clear" w:pos="720"/>
          <w:tab w:val="num" w:pos="540"/>
          <w:tab w:val="left" w:pos="567"/>
        </w:tabs>
        <w:ind w:left="540" w:hanging="540"/>
        <w:rPr>
          <w:rFonts w:ascii="Times New Roman" w:eastAsia="SimSun" w:hAnsi="Times New Roman"/>
          <w:noProof w:val="0"/>
          <w:lang w:val="lt-LT"/>
        </w:rPr>
      </w:pPr>
      <w:r w:rsidRPr="0079781F">
        <w:rPr>
          <w:rFonts w:ascii="Times New Roman" w:eastAsia="SimSun" w:hAnsi="Times New Roman"/>
          <w:noProof w:val="0"/>
          <w:lang w:val="lt-LT"/>
        </w:rPr>
        <w:t>jeigu vartojate kurį nors iš šių vaistų padidėjusiam kraujospūdžiui gydyti:</w:t>
      </w:r>
    </w:p>
    <w:p w:rsidR="00836B5A" w:rsidRPr="0079781F" w:rsidRDefault="00836B5A" w:rsidP="00836B5A">
      <w:pPr>
        <w:tabs>
          <w:tab w:val="left" w:pos="709"/>
        </w:tabs>
        <w:ind w:left="709" w:hanging="142"/>
        <w:rPr>
          <w:rFonts w:ascii="Times New Roman" w:eastAsia="SimSun" w:hAnsi="Times New Roman"/>
          <w:noProof w:val="0"/>
          <w:lang w:val="lt-LT"/>
        </w:rPr>
      </w:pPr>
      <w:r w:rsidRPr="0079781F">
        <w:rPr>
          <w:rFonts w:ascii="Times New Roman" w:eastAsia="SimSun" w:hAnsi="Times New Roman"/>
          <w:noProof w:val="0"/>
          <w:lang w:val="lt-LT"/>
        </w:rPr>
        <w:t>-</w:t>
      </w:r>
      <w:r w:rsidRPr="0079781F">
        <w:rPr>
          <w:rFonts w:ascii="Times New Roman" w:eastAsia="SimSun" w:hAnsi="Times New Roman"/>
          <w:noProof w:val="0"/>
          <w:lang w:val="lt-LT"/>
        </w:rPr>
        <w:tab/>
        <w:t xml:space="preserve">AKF inhibitorių (pavyzdžiui, </w:t>
      </w:r>
      <w:proofErr w:type="spellStart"/>
      <w:r w:rsidRPr="0079781F">
        <w:rPr>
          <w:rFonts w:ascii="Times New Roman" w:eastAsia="SimSun" w:hAnsi="Times New Roman"/>
          <w:noProof w:val="0"/>
          <w:lang w:val="lt-LT"/>
        </w:rPr>
        <w:t>enalaprilį</w:t>
      </w:r>
      <w:proofErr w:type="spellEnd"/>
      <w:r w:rsidRPr="0079781F">
        <w:rPr>
          <w:rFonts w:ascii="Times New Roman" w:eastAsia="SimSun" w:hAnsi="Times New Roman"/>
          <w:noProof w:val="0"/>
          <w:lang w:val="lt-LT"/>
        </w:rPr>
        <w:t xml:space="preserve">, </w:t>
      </w:r>
      <w:proofErr w:type="spellStart"/>
      <w:r w:rsidRPr="0079781F">
        <w:rPr>
          <w:rFonts w:ascii="Times New Roman" w:eastAsia="SimSun" w:hAnsi="Times New Roman"/>
          <w:noProof w:val="0"/>
          <w:lang w:val="lt-LT"/>
        </w:rPr>
        <w:t>lizinoprilį</w:t>
      </w:r>
      <w:proofErr w:type="spellEnd"/>
      <w:r w:rsidRPr="0079781F">
        <w:rPr>
          <w:rFonts w:ascii="Times New Roman" w:eastAsia="SimSun" w:hAnsi="Times New Roman"/>
          <w:noProof w:val="0"/>
          <w:lang w:val="lt-LT"/>
        </w:rPr>
        <w:t xml:space="preserve">, </w:t>
      </w:r>
      <w:proofErr w:type="spellStart"/>
      <w:r w:rsidRPr="0079781F">
        <w:rPr>
          <w:rFonts w:ascii="Times New Roman" w:eastAsia="SimSun" w:hAnsi="Times New Roman"/>
          <w:noProof w:val="0"/>
          <w:lang w:val="lt-LT"/>
        </w:rPr>
        <w:t>ramiprilį</w:t>
      </w:r>
      <w:proofErr w:type="spellEnd"/>
      <w:r w:rsidRPr="0079781F">
        <w:rPr>
          <w:rFonts w:ascii="Times New Roman" w:eastAsia="SimSun" w:hAnsi="Times New Roman"/>
          <w:noProof w:val="0"/>
          <w:lang w:val="lt-LT"/>
        </w:rPr>
        <w:t>), ypač jei turite su diabetu susijusių inkstų sutrikimų;</w:t>
      </w:r>
    </w:p>
    <w:p w:rsidR="00836B5A" w:rsidRPr="0079781F" w:rsidRDefault="00836B5A" w:rsidP="00836B5A">
      <w:pPr>
        <w:tabs>
          <w:tab w:val="left" w:pos="567"/>
        </w:tabs>
        <w:ind w:left="540"/>
        <w:rPr>
          <w:rFonts w:ascii="Times New Roman" w:eastAsia="SimSun" w:hAnsi="Times New Roman"/>
          <w:noProof w:val="0"/>
          <w:lang w:val="lt-LT"/>
        </w:rPr>
      </w:pPr>
      <w:r w:rsidRPr="0079781F">
        <w:rPr>
          <w:rFonts w:ascii="Times New Roman" w:eastAsia="SimSun" w:hAnsi="Times New Roman"/>
          <w:noProof w:val="0"/>
          <w:lang w:val="lt-LT"/>
        </w:rPr>
        <w:t>-</w:t>
      </w:r>
      <w:r w:rsidRPr="0079781F">
        <w:rPr>
          <w:rFonts w:ascii="Times New Roman" w:eastAsia="SimSun" w:hAnsi="Times New Roman"/>
          <w:noProof w:val="0"/>
          <w:lang w:val="lt-LT"/>
        </w:rPr>
        <w:tab/>
      </w:r>
      <w:proofErr w:type="spellStart"/>
      <w:r w:rsidRPr="0079781F">
        <w:rPr>
          <w:rFonts w:ascii="Times New Roman" w:eastAsia="SimSun" w:hAnsi="Times New Roman"/>
          <w:noProof w:val="0"/>
          <w:lang w:val="lt-LT"/>
        </w:rPr>
        <w:t>aliskireną</w:t>
      </w:r>
      <w:proofErr w:type="spellEnd"/>
      <w:r w:rsidRPr="0079781F">
        <w:rPr>
          <w:rFonts w:ascii="Times New Roman" w:eastAsia="SimSun" w:hAnsi="Times New Roman"/>
          <w:noProof w:val="0"/>
          <w:lang w:val="lt-LT"/>
        </w:rPr>
        <w:t>;</w:t>
      </w:r>
    </w:p>
    <w:p w:rsidR="00836B5A" w:rsidRPr="0079781F" w:rsidRDefault="00836B5A" w:rsidP="00836B5A">
      <w:pPr>
        <w:numPr>
          <w:ilvl w:val="0"/>
          <w:numId w:val="4"/>
        </w:numPr>
        <w:tabs>
          <w:tab w:val="clear" w:pos="720"/>
          <w:tab w:val="num" w:pos="540"/>
          <w:tab w:val="left" w:pos="567"/>
        </w:tabs>
        <w:ind w:left="540" w:hanging="540"/>
        <w:rPr>
          <w:rFonts w:ascii="Times New Roman" w:eastAsia="SimSun" w:hAnsi="Times New Roman"/>
          <w:noProof w:val="0"/>
          <w:lang w:val="lt-LT"/>
        </w:rPr>
      </w:pPr>
      <w:r w:rsidRPr="0079781F">
        <w:rPr>
          <w:rFonts w:ascii="Times New Roman" w:eastAsia="SimSun" w:hAnsi="Times New Roman"/>
          <w:noProof w:val="0"/>
          <w:lang w:val="lt-LT"/>
        </w:rPr>
        <w:t xml:space="preserve">jeigu vartojate AKF inhibitorių kartu su tam tikrais kitais vaistais, skirtais širdies nepakankamumui gydyti ir vadinamais </w:t>
      </w:r>
      <w:proofErr w:type="spellStart"/>
      <w:r w:rsidRPr="0079781F">
        <w:rPr>
          <w:rFonts w:ascii="Times New Roman" w:eastAsia="SimSun" w:hAnsi="Times New Roman"/>
          <w:noProof w:val="0"/>
          <w:lang w:val="lt-LT"/>
        </w:rPr>
        <w:t>mineralokortikoidinių</w:t>
      </w:r>
      <w:proofErr w:type="spellEnd"/>
      <w:r w:rsidRPr="0079781F">
        <w:rPr>
          <w:rFonts w:ascii="Times New Roman" w:eastAsia="SimSun" w:hAnsi="Times New Roman"/>
          <w:noProof w:val="0"/>
          <w:lang w:val="lt-LT"/>
        </w:rPr>
        <w:t xml:space="preserve"> receptorių antagonistais (MRA) (pavyzdžiui, </w:t>
      </w:r>
      <w:proofErr w:type="spellStart"/>
      <w:r w:rsidRPr="0079781F">
        <w:rPr>
          <w:rFonts w:ascii="Times New Roman" w:eastAsia="SimSun" w:hAnsi="Times New Roman"/>
          <w:noProof w:val="0"/>
          <w:lang w:val="lt-LT"/>
        </w:rPr>
        <w:t>spironolaktonu</w:t>
      </w:r>
      <w:proofErr w:type="spellEnd"/>
      <w:r w:rsidRPr="0079781F">
        <w:rPr>
          <w:rFonts w:ascii="Times New Roman" w:eastAsia="SimSun" w:hAnsi="Times New Roman"/>
          <w:noProof w:val="0"/>
          <w:lang w:val="lt-LT"/>
        </w:rPr>
        <w:t xml:space="preserve">, </w:t>
      </w:r>
      <w:proofErr w:type="spellStart"/>
      <w:r w:rsidRPr="0079781F">
        <w:rPr>
          <w:rFonts w:ascii="Times New Roman" w:eastAsia="SimSun" w:hAnsi="Times New Roman"/>
          <w:noProof w:val="0"/>
          <w:lang w:val="lt-LT"/>
        </w:rPr>
        <w:t>eplerenonu</w:t>
      </w:r>
      <w:proofErr w:type="spellEnd"/>
      <w:r w:rsidRPr="0079781F">
        <w:rPr>
          <w:rFonts w:ascii="Times New Roman" w:eastAsia="SimSun" w:hAnsi="Times New Roman"/>
          <w:noProof w:val="0"/>
          <w:lang w:val="lt-LT"/>
        </w:rPr>
        <w:t xml:space="preserve">) arba beta </w:t>
      </w:r>
      <w:proofErr w:type="spellStart"/>
      <w:r w:rsidRPr="0079781F">
        <w:rPr>
          <w:rFonts w:ascii="Times New Roman" w:eastAsia="SimSun" w:hAnsi="Times New Roman"/>
          <w:noProof w:val="0"/>
          <w:lang w:val="lt-LT"/>
        </w:rPr>
        <w:t>adrenoblokatoriais</w:t>
      </w:r>
      <w:proofErr w:type="spellEnd"/>
      <w:r w:rsidRPr="0079781F">
        <w:rPr>
          <w:rFonts w:ascii="Times New Roman" w:eastAsia="SimSun" w:hAnsi="Times New Roman"/>
          <w:noProof w:val="0"/>
          <w:lang w:val="lt-LT"/>
        </w:rPr>
        <w:t xml:space="preserve"> (pavyzdžiui, </w:t>
      </w:r>
      <w:proofErr w:type="spellStart"/>
      <w:r w:rsidRPr="0079781F">
        <w:rPr>
          <w:rFonts w:ascii="Times New Roman" w:eastAsia="SimSun" w:hAnsi="Times New Roman"/>
          <w:noProof w:val="0"/>
          <w:lang w:val="lt-LT"/>
        </w:rPr>
        <w:t>metoprololiu</w:t>
      </w:r>
      <w:proofErr w:type="spellEnd"/>
      <w:r w:rsidRPr="0079781F">
        <w:rPr>
          <w:rFonts w:ascii="Times New Roman" w:eastAsia="SimSun" w:hAnsi="Times New Roman"/>
          <w:noProof w:val="0"/>
          <w:lang w:val="lt-LT"/>
        </w:rPr>
        <w:t>).</w:t>
      </w:r>
    </w:p>
    <w:p w:rsidR="00836B5A" w:rsidRPr="0079781F" w:rsidRDefault="00836B5A" w:rsidP="00836B5A">
      <w:pPr>
        <w:tabs>
          <w:tab w:val="left" w:pos="567"/>
        </w:tabs>
        <w:ind w:left="540"/>
        <w:rPr>
          <w:rFonts w:ascii="Times New Roman" w:eastAsia="SimSun" w:hAnsi="Times New Roman"/>
          <w:noProof w:val="0"/>
          <w:lang w:val="lt-LT"/>
        </w:rPr>
      </w:pPr>
    </w:p>
    <w:p w:rsidR="00836B5A" w:rsidRPr="0079781F" w:rsidRDefault="00836B5A" w:rsidP="00836B5A">
      <w:pPr>
        <w:tabs>
          <w:tab w:val="left" w:pos="0"/>
        </w:tabs>
        <w:rPr>
          <w:rFonts w:ascii="Times New Roman" w:eastAsia="Calibri" w:hAnsi="Times New Roman"/>
          <w:noProof w:val="0"/>
          <w:lang w:val="lt-LT" w:eastAsia="cs-CZ"/>
        </w:rPr>
      </w:pPr>
      <w:r w:rsidRPr="0079781F">
        <w:rPr>
          <w:rFonts w:ascii="Times New Roman" w:eastAsia="Calibri" w:hAnsi="Times New Roman"/>
          <w:noProof w:val="0"/>
          <w:lang w:val="lt-LT" w:eastAsia="cs-CZ"/>
        </w:rPr>
        <w:t>Jūsų gydytojas gali reguliariai ištirti Jūsų inkstų funkciją, kraujospūdį ir elektrolitų (pvz., kalio) kiekį kraujyje.</w:t>
      </w:r>
    </w:p>
    <w:p w:rsidR="00836B5A" w:rsidRPr="0079781F" w:rsidRDefault="00836B5A" w:rsidP="00836B5A">
      <w:pPr>
        <w:tabs>
          <w:tab w:val="left" w:pos="0"/>
        </w:tabs>
        <w:rPr>
          <w:rFonts w:ascii="Times New Roman" w:eastAsia="Calibri" w:hAnsi="Times New Roman"/>
          <w:noProof w:val="0"/>
          <w:lang w:val="lt-LT" w:eastAsia="cs-CZ"/>
        </w:rPr>
      </w:pPr>
    </w:p>
    <w:p w:rsidR="00836B5A" w:rsidRPr="0079781F" w:rsidRDefault="00836B5A" w:rsidP="00836B5A">
      <w:pPr>
        <w:tabs>
          <w:tab w:val="left" w:pos="0"/>
        </w:tabs>
        <w:rPr>
          <w:rFonts w:ascii="Times New Roman" w:eastAsia="Calibri" w:hAnsi="Times New Roman"/>
          <w:noProof w:val="0"/>
          <w:lang w:val="lt-LT" w:eastAsia="cs-CZ"/>
        </w:rPr>
      </w:pPr>
      <w:r w:rsidRPr="0079781F">
        <w:rPr>
          <w:rFonts w:ascii="Times New Roman" w:eastAsia="Calibri" w:hAnsi="Times New Roman"/>
          <w:noProof w:val="0"/>
          <w:lang w:val="lt-LT" w:eastAsia="cs-CZ"/>
        </w:rPr>
        <w:t>Taip pat žiūrėkite informaciją, pateiktą poskyryje „</w:t>
      </w:r>
      <w:proofErr w:type="spellStart"/>
      <w:r w:rsidRPr="0079781F">
        <w:rPr>
          <w:rFonts w:ascii="Times New Roman" w:eastAsia="Calibri" w:hAnsi="Times New Roman"/>
          <w:noProof w:val="0"/>
          <w:lang w:val="lt-LT" w:eastAsia="cs-CZ"/>
        </w:rPr>
        <w:t>Valzap</w:t>
      </w:r>
      <w:proofErr w:type="spellEnd"/>
      <w:r w:rsidRPr="0079781F">
        <w:rPr>
          <w:rFonts w:ascii="Times New Roman" w:eastAsia="Calibri" w:hAnsi="Times New Roman"/>
          <w:noProof w:val="0"/>
          <w:lang w:val="lt-LT" w:eastAsia="cs-CZ"/>
        </w:rPr>
        <w:t xml:space="preserve"> vartoti negalima“.</w:t>
      </w:r>
    </w:p>
    <w:p w:rsidR="00836B5A" w:rsidRPr="0079781F" w:rsidRDefault="00836B5A" w:rsidP="00836B5A">
      <w:pPr>
        <w:tabs>
          <w:tab w:val="left" w:pos="0"/>
        </w:tabs>
        <w:rPr>
          <w:rFonts w:ascii="Times New Roman" w:eastAsia="Calibri" w:hAnsi="Times New Roman"/>
          <w:noProof w:val="0"/>
          <w:lang w:val="lt-LT" w:eastAsia="cs-CZ"/>
        </w:rPr>
      </w:pPr>
    </w:p>
    <w:p w:rsidR="00836B5A" w:rsidRPr="0079781F" w:rsidRDefault="00836B5A" w:rsidP="00836B5A">
      <w:pPr>
        <w:tabs>
          <w:tab w:val="left" w:pos="0"/>
        </w:tabs>
        <w:rPr>
          <w:rFonts w:ascii="Times New Roman" w:eastAsia="SimSun" w:hAnsi="Times New Roman"/>
          <w:noProof w:val="0"/>
          <w:lang w:val="lt-LT" w:eastAsia="zh-CN"/>
        </w:rPr>
      </w:pPr>
      <w:r w:rsidRPr="0079781F">
        <w:rPr>
          <w:rFonts w:ascii="Times New Roman" w:eastAsia="Calibri" w:hAnsi="Times New Roman"/>
          <w:noProof w:val="0"/>
          <w:lang w:val="lt-LT" w:eastAsia="cs-CZ"/>
        </w:rPr>
        <w:t>Jeigu manote, kad esate (</w:t>
      </w:r>
      <w:r w:rsidRPr="0079781F">
        <w:rPr>
          <w:rFonts w:ascii="Times New Roman" w:eastAsia="Calibri" w:hAnsi="Times New Roman"/>
          <w:noProof w:val="0"/>
          <w:u w:val="single"/>
          <w:lang w:val="lt-LT" w:eastAsia="cs-CZ"/>
        </w:rPr>
        <w:t>arba galite tapti</w:t>
      </w:r>
      <w:r w:rsidRPr="0079781F">
        <w:rPr>
          <w:rFonts w:ascii="Times New Roman" w:eastAsia="Calibri" w:hAnsi="Times New Roman"/>
          <w:noProof w:val="0"/>
          <w:lang w:val="lt-LT" w:eastAsia="cs-CZ"/>
        </w:rPr>
        <w:t xml:space="preserve">) nėščia, įspėkite apie tai gydytoją. </w:t>
      </w:r>
      <w:proofErr w:type="spellStart"/>
      <w:r w:rsidRPr="0079781F">
        <w:rPr>
          <w:rFonts w:ascii="Times New Roman" w:eastAsia="Calibri" w:hAnsi="Times New Roman"/>
          <w:noProof w:val="0"/>
          <w:lang w:val="lt-LT" w:eastAsia="cs-CZ"/>
        </w:rPr>
        <w:t>Valzap</w:t>
      </w:r>
      <w:proofErr w:type="spellEnd"/>
      <w:r w:rsidRPr="0079781F">
        <w:rPr>
          <w:rFonts w:ascii="Times New Roman" w:eastAsia="Calibri" w:hAnsi="Times New Roman"/>
          <w:noProof w:val="0"/>
          <w:lang w:val="lt-LT" w:eastAsia="cs-CZ"/>
        </w:rPr>
        <w:t xml:space="preserve"> nerekomenduojama vartoti ankstyvuoju nėštumo laikotarpiu. </w:t>
      </w:r>
      <w:proofErr w:type="spellStart"/>
      <w:r w:rsidRPr="0079781F">
        <w:rPr>
          <w:rFonts w:ascii="Times New Roman" w:eastAsia="Calibri" w:hAnsi="Times New Roman"/>
          <w:noProof w:val="0"/>
          <w:lang w:val="lt-LT" w:eastAsia="cs-CZ"/>
        </w:rPr>
        <w:t>Valzap</w:t>
      </w:r>
      <w:proofErr w:type="spellEnd"/>
      <w:r w:rsidRPr="0079781F">
        <w:rPr>
          <w:rFonts w:ascii="Times New Roman" w:eastAsia="Calibri" w:hAnsi="Times New Roman"/>
          <w:noProof w:val="0"/>
          <w:lang w:val="lt-LT" w:eastAsia="cs-CZ"/>
        </w:rPr>
        <w:t xml:space="preserve"> negalima vartoti, jei esate daugiau negu 3 mėnesius nėščia, nes vartojant šiuo laikotarpiu galima rimta žala kūdikiui (žr. poskyrį „Nėštumas“). </w:t>
      </w:r>
    </w:p>
    <w:p w:rsidR="00836B5A" w:rsidRPr="0079781F" w:rsidRDefault="00836B5A" w:rsidP="00836B5A">
      <w:pPr>
        <w:tabs>
          <w:tab w:val="left" w:pos="567"/>
        </w:tabs>
        <w:rPr>
          <w:rFonts w:ascii="Times New Roman" w:eastAsia="SimSun" w:hAnsi="Times New Roman"/>
          <w:noProof w:val="0"/>
          <w:lang w:val="lt-LT" w:eastAsia="zh-CN"/>
        </w:rPr>
      </w:pPr>
    </w:p>
    <w:p w:rsidR="00836B5A" w:rsidRPr="0079781F" w:rsidRDefault="00836B5A" w:rsidP="00836B5A">
      <w:pPr>
        <w:keepNext/>
        <w:keepLines/>
        <w:tabs>
          <w:tab w:val="left" w:pos="567"/>
        </w:tabs>
        <w:rPr>
          <w:rFonts w:ascii="Times New Roman" w:hAnsi="Times New Roman"/>
          <w:b/>
          <w:noProof w:val="0"/>
          <w:lang w:val="lt-LT"/>
        </w:rPr>
      </w:pPr>
      <w:r w:rsidRPr="0079781F">
        <w:rPr>
          <w:rFonts w:ascii="Times New Roman" w:hAnsi="Times New Roman"/>
          <w:b/>
          <w:noProof w:val="0"/>
          <w:lang w:val="lt-LT"/>
        </w:rPr>
        <w:t xml:space="preserve">Kiti vaistai ir </w:t>
      </w:r>
      <w:proofErr w:type="spellStart"/>
      <w:r w:rsidRPr="0079781F">
        <w:rPr>
          <w:rFonts w:ascii="Times New Roman" w:hAnsi="Times New Roman"/>
          <w:b/>
          <w:noProof w:val="0"/>
          <w:lang w:val="lt-LT"/>
        </w:rPr>
        <w:t>Valzap</w:t>
      </w:r>
      <w:proofErr w:type="spellEnd"/>
    </w:p>
    <w:p w:rsidR="00836B5A" w:rsidRPr="0079781F" w:rsidRDefault="00836B5A" w:rsidP="00836B5A">
      <w:pPr>
        <w:keepNext/>
        <w:keepLines/>
        <w:tabs>
          <w:tab w:val="left" w:pos="567"/>
        </w:tabs>
        <w:rPr>
          <w:rFonts w:ascii="Times New Roman" w:hAnsi="Times New Roman"/>
          <w:noProof w:val="0"/>
          <w:lang w:val="lt-LT"/>
        </w:rPr>
      </w:pPr>
      <w:r w:rsidRPr="0079781F">
        <w:rPr>
          <w:rFonts w:ascii="Times New Roman" w:hAnsi="Times New Roman"/>
          <w:noProof w:val="0"/>
          <w:lang w:val="lt-LT"/>
        </w:rPr>
        <w:t>Jeigu vartojate arba neseniai vartojote kitų vaistų, arba dėl to nesate tikri, apie tai pasakykite gydytojui arba vaistininkui.</w:t>
      </w:r>
    </w:p>
    <w:p w:rsidR="00836B5A" w:rsidRPr="0079781F" w:rsidRDefault="00836B5A" w:rsidP="00836B5A">
      <w:pPr>
        <w:tabs>
          <w:tab w:val="left" w:pos="567"/>
        </w:tabs>
        <w:rPr>
          <w:rFonts w:ascii="Times New Roman" w:eastAsia="SimSun" w:hAnsi="Times New Roman"/>
          <w:noProof w:val="0"/>
          <w:lang w:val="lt-LT"/>
        </w:rPr>
      </w:pPr>
    </w:p>
    <w:p w:rsidR="00836B5A" w:rsidRPr="0079781F" w:rsidRDefault="00836B5A" w:rsidP="00836B5A">
      <w:pPr>
        <w:tabs>
          <w:tab w:val="left" w:pos="567"/>
        </w:tabs>
        <w:rPr>
          <w:rFonts w:ascii="Times New Roman" w:eastAsia="SimSun" w:hAnsi="Times New Roman"/>
          <w:noProof w:val="0"/>
          <w:lang w:val="lt-LT" w:eastAsia="zh-CN"/>
        </w:rPr>
      </w:pPr>
      <w:r w:rsidRPr="0079781F">
        <w:rPr>
          <w:rFonts w:ascii="Times New Roman" w:hAnsi="Times New Roman"/>
          <w:noProof w:val="0"/>
          <w:lang w:val="lt-LT"/>
        </w:rPr>
        <w:lastRenderedPageBreak/>
        <w:t xml:space="preserve">Gydymo efektyvumui gali turėti įtakos kai kurie vaistai, vartojami kartu su </w:t>
      </w:r>
      <w:proofErr w:type="spellStart"/>
      <w:r w:rsidRPr="0079781F">
        <w:rPr>
          <w:rFonts w:ascii="Times New Roman" w:hAnsi="Times New Roman"/>
          <w:noProof w:val="0"/>
          <w:lang w:val="lt-LT"/>
        </w:rPr>
        <w:t>Valzap</w:t>
      </w:r>
      <w:proofErr w:type="spellEnd"/>
      <w:r w:rsidRPr="0079781F">
        <w:rPr>
          <w:rFonts w:ascii="Times New Roman" w:hAnsi="Times New Roman"/>
          <w:noProof w:val="0"/>
          <w:lang w:val="lt-LT"/>
        </w:rPr>
        <w:t>.</w:t>
      </w:r>
      <w:r w:rsidRPr="0079781F">
        <w:rPr>
          <w:rFonts w:ascii="Times New Roman" w:eastAsia="SimSun" w:hAnsi="Times New Roman"/>
          <w:noProof w:val="0"/>
          <w:lang w:val="lt-LT" w:eastAsia="zh-CN"/>
        </w:rPr>
        <w:t xml:space="preserve"> </w:t>
      </w:r>
      <w:r w:rsidRPr="0079781F">
        <w:rPr>
          <w:rFonts w:ascii="Times New Roman" w:hAnsi="Times New Roman"/>
          <w:noProof w:val="0"/>
          <w:lang w:val="lt-LT"/>
        </w:rPr>
        <w:t>Jūsų gydytojui gali tekti pakeisti Jūsų dozę ir (arba) imtis kitų atsargumo priemonių arba kai kuriais atvejais net nutraukti vieno iš vaistų vartojimą. Tai ypač taikoma šiems receptiniams ir nereceptiniams vaistams</w:t>
      </w:r>
      <w:r w:rsidRPr="0079781F">
        <w:rPr>
          <w:rFonts w:ascii="Times New Roman" w:eastAsia="SimSun" w:hAnsi="Times New Roman"/>
          <w:noProof w:val="0"/>
          <w:lang w:val="lt-LT" w:eastAsia="zh-CN"/>
        </w:rPr>
        <w:t xml:space="preserve">: </w:t>
      </w:r>
    </w:p>
    <w:p w:rsidR="00836B5A" w:rsidRPr="0079781F" w:rsidRDefault="00836B5A" w:rsidP="00836B5A">
      <w:pPr>
        <w:numPr>
          <w:ilvl w:val="0"/>
          <w:numId w:val="5"/>
        </w:numPr>
        <w:tabs>
          <w:tab w:val="clear" w:pos="720"/>
          <w:tab w:val="num" w:pos="540"/>
          <w:tab w:val="left" w:pos="567"/>
        </w:tabs>
        <w:ind w:left="540" w:hanging="540"/>
        <w:rPr>
          <w:rFonts w:ascii="Times New Roman" w:eastAsia="SimSun" w:hAnsi="Times New Roman"/>
          <w:noProof w:val="0"/>
          <w:lang w:val="lt-LT" w:eastAsia="zh-CN"/>
        </w:rPr>
      </w:pPr>
      <w:r w:rsidRPr="0079781F">
        <w:rPr>
          <w:rFonts w:ascii="Times New Roman" w:eastAsia="SimSun" w:hAnsi="Times New Roman"/>
          <w:noProof w:val="0"/>
          <w:lang w:val="lt-LT"/>
        </w:rPr>
        <w:t xml:space="preserve">kiti </w:t>
      </w:r>
      <w:r w:rsidRPr="0079781F">
        <w:rPr>
          <w:rFonts w:ascii="Times New Roman" w:eastAsia="SimSun" w:hAnsi="Times New Roman"/>
          <w:bCs/>
          <w:noProof w:val="0"/>
          <w:lang w:val="lt-LT" w:eastAsia="zh-CN"/>
        </w:rPr>
        <w:t>vaistai</w:t>
      </w:r>
      <w:r w:rsidRPr="0079781F">
        <w:rPr>
          <w:rFonts w:ascii="Times New Roman" w:eastAsia="SimSun" w:hAnsi="Times New Roman"/>
          <w:noProof w:val="0"/>
          <w:lang w:val="lt-LT"/>
        </w:rPr>
        <w:t xml:space="preserve">, mažinantys kraujospūdį, </w:t>
      </w:r>
      <w:r w:rsidRPr="0079781F">
        <w:rPr>
          <w:rFonts w:ascii="Times New Roman" w:eastAsia="SimSun" w:hAnsi="Times New Roman"/>
          <w:noProof w:val="0"/>
          <w:lang w:val="lt-LT" w:eastAsia="zh-CN"/>
        </w:rPr>
        <w:t>ypač šlapimą varančios tabletės (</w:t>
      </w:r>
      <w:r w:rsidRPr="0079781F">
        <w:rPr>
          <w:rFonts w:ascii="Times New Roman" w:eastAsia="SimSun" w:hAnsi="Times New Roman"/>
          <w:noProof w:val="0"/>
          <w:lang w:val="lt-LT"/>
        </w:rPr>
        <w:t>diuretikai</w:t>
      </w:r>
      <w:r w:rsidRPr="0079781F">
        <w:rPr>
          <w:rFonts w:ascii="Times New Roman" w:eastAsia="SimSun" w:hAnsi="Times New Roman"/>
          <w:noProof w:val="0"/>
          <w:lang w:val="lt-LT" w:eastAsia="zh-CN"/>
        </w:rPr>
        <w:t xml:space="preserve">); </w:t>
      </w:r>
    </w:p>
    <w:p w:rsidR="00836B5A" w:rsidRPr="0079781F" w:rsidRDefault="00836B5A" w:rsidP="00836B5A">
      <w:pPr>
        <w:numPr>
          <w:ilvl w:val="0"/>
          <w:numId w:val="5"/>
        </w:numPr>
        <w:tabs>
          <w:tab w:val="clear" w:pos="720"/>
          <w:tab w:val="num" w:pos="540"/>
          <w:tab w:val="left" w:pos="567"/>
        </w:tabs>
        <w:ind w:left="540" w:hanging="540"/>
        <w:rPr>
          <w:rFonts w:ascii="Times New Roman" w:eastAsia="SimSun" w:hAnsi="Times New Roman"/>
          <w:noProof w:val="0"/>
          <w:lang w:val="lt-LT" w:eastAsia="zh-CN"/>
        </w:rPr>
      </w:pPr>
      <w:r w:rsidRPr="0079781F">
        <w:rPr>
          <w:rFonts w:ascii="Times New Roman" w:eastAsia="SimSun" w:hAnsi="Times New Roman"/>
          <w:noProof w:val="0"/>
          <w:lang w:val="lt-LT" w:eastAsia="zh-CN"/>
        </w:rPr>
        <w:t xml:space="preserve">jeigu vartojate AKF inhibitorių (tokių kaip </w:t>
      </w:r>
      <w:proofErr w:type="spellStart"/>
      <w:r w:rsidRPr="0079781F">
        <w:rPr>
          <w:rFonts w:ascii="Times New Roman" w:eastAsia="SimSun" w:hAnsi="Times New Roman"/>
          <w:bCs/>
          <w:noProof w:val="0"/>
          <w:lang w:val="lt-LT" w:eastAsia="zh-CN"/>
        </w:rPr>
        <w:t>enalaprilis</w:t>
      </w:r>
      <w:r w:rsidRPr="0079781F">
        <w:rPr>
          <w:rFonts w:ascii="Times New Roman" w:eastAsia="SimSun" w:hAnsi="Times New Roman"/>
          <w:noProof w:val="0"/>
          <w:lang w:val="lt-LT" w:eastAsia="zh-CN"/>
        </w:rPr>
        <w:t>,l</w:t>
      </w:r>
      <w:r w:rsidRPr="0079781F">
        <w:rPr>
          <w:rFonts w:ascii="Times New Roman" w:eastAsia="SimSun" w:hAnsi="Times New Roman"/>
          <w:bCs/>
          <w:noProof w:val="0"/>
          <w:lang w:val="lt-LT" w:eastAsia="zh-CN"/>
        </w:rPr>
        <w:t>izinoprilis</w:t>
      </w:r>
      <w:proofErr w:type="spellEnd"/>
      <w:r w:rsidRPr="0079781F">
        <w:rPr>
          <w:rFonts w:ascii="Times New Roman" w:eastAsia="SimSun" w:hAnsi="Times New Roman"/>
          <w:bCs/>
          <w:noProof w:val="0"/>
          <w:lang w:val="lt-LT" w:eastAsia="zh-CN"/>
        </w:rPr>
        <w:t xml:space="preserve"> ir kt.</w:t>
      </w:r>
      <w:r w:rsidRPr="0079781F">
        <w:rPr>
          <w:rFonts w:ascii="Times New Roman" w:eastAsia="SimSun" w:hAnsi="Times New Roman"/>
          <w:noProof w:val="0"/>
          <w:lang w:val="lt-LT" w:eastAsia="zh-CN"/>
        </w:rPr>
        <w:t>)</w:t>
      </w:r>
      <w:r w:rsidRPr="0079781F">
        <w:rPr>
          <w:rFonts w:ascii="Times New Roman" w:eastAsia="SimSun" w:hAnsi="Times New Roman"/>
          <w:noProof w:val="0"/>
          <w:lang w:val="lt-LT"/>
        </w:rPr>
        <w:t xml:space="preserve"> </w:t>
      </w:r>
      <w:r w:rsidRPr="0079781F">
        <w:rPr>
          <w:rFonts w:ascii="Times New Roman" w:eastAsia="SimSun" w:hAnsi="Times New Roman"/>
          <w:noProof w:val="0"/>
          <w:lang w:val="lt-LT" w:eastAsia="zh-CN"/>
        </w:rPr>
        <w:t xml:space="preserve">arba </w:t>
      </w:r>
      <w:proofErr w:type="spellStart"/>
      <w:r w:rsidRPr="0079781F">
        <w:rPr>
          <w:rFonts w:ascii="Times New Roman" w:eastAsia="SimSun" w:hAnsi="Times New Roman"/>
          <w:noProof w:val="0"/>
          <w:lang w:val="lt-LT" w:eastAsia="zh-CN"/>
        </w:rPr>
        <w:t>aliskireną</w:t>
      </w:r>
      <w:proofErr w:type="spellEnd"/>
      <w:r w:rsidRPr="0079781F">
        <w:rPr>
          <w:rFonts w:ascii="Times New Roman" w:eastAsia="SimSun" w:hAnsi="Times New Roman"/>
          <w:noProof w:val="0"/>
          <w:lang w:val="lt-LT" w:eastAsia="zh-CN"/>
        </w:rPr>
        <w:t xml:space="preserve"> (taip pat žiūrėkite informaciją, pateiktą poskyriuose „</w:t>
      </w:r>
      <w:proofErr w:type="spellStart"/>
      <w:r w:rsidRPr="0079781F">
        <w:rPr>
          <w:rFonts w:ascii="Times New Roman" w:eastAsia="SimSun" w:hAnsi="Times New Roman"/>
          <w:noProof w:val="0"/>
          <w:lang w:val="lt-LT" w:eastAsia="zh-CN"/>
        </w:rPr>
        <w:t>Valzap</w:t>
      </w:r>
      <w:proofErr w:type="spellEnd"/>
      <w:r w:rsidRPr="0079781F">
        <w:rPr>
          <w:rFonts w:ascii="Times New Roman" w:eastAsia="SimSun" w:hAnsi="Times New Roman"/>
          <w:noProof w:val="0"/>
          <w:lang w:val="lt-LT" w:eastAsia="zh-CN"/>
        </w:rPr>
        <w:t xml:space="preserve"> vartoti negalima“ ir „Įspėjimai ir atsargumo priemonės“);</w:t>
      </w:r>
    </w:p>
    <w:p w:rsidR="00836B5A" w:rsidRPr="0079781F" w:rsidRDefault="00836B5A" w:rsidP="00836B5A">
      <w:pPr>
        <w:numPr>
          <w:ilvl w:val="0"/>
          <w:numId w:val="5"/>
        </w:numPr>
        <w:tabs>
          <w:tab w:val="clear" w:pos="720"/>
          <w:tab w:val="num" w:pos="540"/>
          <w:tab w:val="left" w:pos="567"/>
        </w:tabs>
        <w:ind w:left="540" w:hanging="540"/>
        <w:rPr>
          <w:rFonts w:ascii="Times New Roman" w:eastAsia="SimSun" w:hAnsi="Times New Roman"/>
          <w:noProof w:val="0"/>
          <w:lang w:val="lt-LT" w:eastAsia="zh-CN"/>
        </w:rPr>
      </w:pPr>
      <w:r w:rsidRPr="0079781F">
        <w:rPr>
          <w:rFonts w:ascii="Times New Roman" w:eastAsia="SimSun" w:hAnsi="Times New Roman"/>
          <w:noProof w:val="0"/>
          <w:lang w:val="lt-LT" w:eastAsia="zh-CN"/>
        </w:rPr>
        <w:t xml:space="preserve">jeigu vartojate AKF inhibitorių kartu su tam tikrais kitais vaistais, skirtais širdies nepakankamumui gydyti ir vadinamais </w:t>
      </w:r>
      <w:proofErr w:type="spellStart"/>
      <w:r w:rsidRPr="0079781F">
        <w:rPr>
          <w:rFonts w:ascii="Times New Roman" w:eastAsia="SimSun" w:hAnsi="Times New Roman"/>
          <w:noProof w:val="0"/>
          <w:lang w:val="lt-LT" w:eastAsia="zh-CN"/>
        </w:rPr>
        <w:t>mineralokortikoidinių</w:t>
      </w:r>
      <w:proofErr w:type="spellEnd"/>
      <w:r w:rsidRPr="0079781F">
        <w:rPr>
          <w:rFonts w:ascii="Times New Roman" w:eastAsia="SimSun" w:hAnsi="Times New Roman"/>
          <w:noProof w:val="0"/>
          <w:lang w:val="lt-LT" w:eastAsia="zh-CN"/>
        </w:rPr>
        <w:t xml:space="preserve"> receptorių antagonistais (MRA) (pavyzdžiui, </w:t>
      </w:r>
      <w:proofErr w:type="spellStart"/>
      <w:r w:rsidRPr="0079781F">
        <w:rPr>
          <w:rFonts w:ascii="Times New Roman" w:eastAsia="SimSun" w:hAnsi="Times New Roman"/>
          <w:noProof w:val="0"/>
          <w:lang w:val="lt-LT" w:eastAsia="zh-CN"/>
        </w:rPr>
        <w:t>spironolaktonu</w:t>
      </w:r>
      <w:proofErr w:type="spellEnd"/>
      <w:r w:rsidRPr="0079781F">
        <w:rPr>
          <w:rFonts w:ascii="Times New Roman" w:eastAsia="SimSun" w:hAnsi="Times New Roman"/>
          <w:noProof w:val="0"/>
          <w:lang w:val="lt-LT" w:eastAsia="zh-CN"/>
        </w:rPr>
        <w:t xml:space="preserve">, </w:t>
      </w:r>
      <w:proofErr w:type="spellStart"/>
      <w:r w:rsidRPr="0079781F">
        <w:rPr>
          <w:rFonts w:ascii="Times New Roman" w:eastAsia="SimSun" w:hAnsi="Times New Roman"/>
          <w:noProof w:val="0"/>
          <w:lang w:val="lt-LT" w:eastAsia="zh-CN"/>
        </w:rPr>
        <w:t>eplerenonu</w:t>
      </w:r>
      <w:proofErr w:type="spellEnd"/>
      <w:r>
        <w:rPr>
          <w:rFonts w:ascii="Times New Roman" w:eastAsia="SimSun" w:hAnsi="Times New Roman"/>
          <w:noProof w:val="0"/>
          <w:lang w:val="lt-LT" w:eastAsia="zh-CN"/>
        </w:rPr>
        <w:t xml:space="preserve"> ir t.t.</w:t>
      </w:r>
      <w:r w:rsidRPr="0079781F">
        <w:rPr>
          <w:rFonts w:ascii="Times New Roman" w:eastAsia="SimSun" w:hAnsi="Times New Roman"/>
          <w:noProof w:val="0"/>
          <w:lang w:val="lt-LT" w:eastAsia="zh-CN"/>
        </w:rPr>
        <w:t xml:space="preserve">) arba beta </w:t>
      </w:r>
      <w:proofErr w:type="spellStart"/>
      <w:r w:rsidRPr="0079781F">
        <w:rPr>
          <w:rFonts w:ascii="Times New Roman" w:eastAsia="SimSun" w:hAnsi="Times New Roman"/>
          <w:noProof w:val="0"/>
          <w:lang w:val="lt-LT" w:eastAsia="zh-CN"/>
        </w:rPr>
        <w:t>adrenoblokatoriais</w:t>
      </w:r>
      <w:proofErr w:type="spellEnd"/>
      <w:r w:rsidRPr="0079781F">
        <w:rPr>
          <w:rFonts w:ascii="Times New Roman" w:eastAsia="SimSun" w:hAnsi="Times New Roman"/>
          <w:noProof w:val="0"/>
          <w:lang w:val="lt-LT" w:eastAsia="zh-CN"/>
        </w:rPr>
        <w:t xml:space="preserve"> (pavyzdžiui, </w:t>
      </w:r>
      <w:proofErr w:type="spellStart"/>
      <w:r w:rsidRPr="0079781F">
        <w:rPr>
          <w:rFonts w:ascii="Times New Roman" w:eastAsia="SimSun" w:hAnsi="Times New Roman"/>
          <w:noProof w:val="0"/>
          <w:lang w:val="lt-LT" w:eastAsia="zh-CN"/>
        </w:rPr>
        <w:t>metoprololiu</w:t>
      </w:r>
      <w:proofErr w:type="spellEnd"/>
      <w:r w:rsidRPr="0079781F">
        <w:rPr>
          <w:rFonts w:ascii="Times New Roman" w:eastAsia="SimSun" w:hAnsi="Times New Roman"/>
          <w:noProof w:val="0"/>
          <w:lang w:val="lt-LT" w:eastAsia="zh-CN"/>
        </w:rPr>
        <w:t>);</w:t>
      </w:r>
    </w:p>
    <w:p w:rsidR="00836B5A" w:rsidRPr="0079781F" w:rsidRDefault="00836B5A" w:rsidP="00836B5A">
      <w:pPr>
        <w:numPr>
          <w:ilvl w:val="0"/>
          <w:numId w:val="5"/>
        </w:numPr>
        <w:tabs>
          <w:tab w:val="clear" w:pos="720"/>
          <w:tab w:val="num" w:pos="540"/>
          <w:tab w:val="left" w:pos="567"/>
        </w:tabs>
        <w:ind w:left="540" w:hanging="540"/>
        <w:rPr>
          <w:rFonts w:ascii="Times New Roman" w:eastAsia="SimSun" w:hAnsi="Times New Roman"/>
          <w:noProof w:val="0"/>
          <w:lang w:val="lt-LT"/>
        </w:rPr>
      </w:pPr>
      <w:r w:rsidRPr="0079781F">
        <w:rPr>
          <w:rFonts w:ascii="Times New Roman" w:eastAsia="SimSun" w:hAnsi="Times New Roman"/>
          <w:bCs/>
          <w:noProof w:val="0"/>
          <w:lang w:val="lt-LT" w:eastAsia="zh-CN"/>
        </w:rPr>
        <w:t>vaistai</w:t>
      </w:r>
      <w:r w:rsidRPr="0079781F">
        <w:rPr>
          <w:rFonts w:ascii="Times New Roman" w:eastAsia="SimSun" w:hAnsi="Times New Roman"/>
          <w:noProof w:val="0"/>
          <w:lang w:val="lt-LT"/>
        </w:rPr>
        <w:t>, didinantys kalio kiekį</w:t>
      </w:r>
      <w:r w:rsidRPr="0079781F">
        <w:rPr>
          <w:rFonts w:ascii="Times New Roman" w:eastAsia="SimSun" w:hAnsi="Times New Roman"/>
          <w:noProof w:val="0"/>
          <w:lang w:val="lt-LT" w:eastAsia="zh-CN"/>
        </w:rPr>
        <w:t xml:space="preserve"> kraujyje, tokie kaip kalio </w:t>
      </w:r>
      <w:r w:rsidRPr="0079781F">
        <w:rPr>
          <w:rFonts w:ascii="Times New Roman" w:hAnsi="Times New Roman"/>
          <w:noProof w:val="0"/>
          <w:lang w:val="lt-LT"/>
        </w:rPr>
        <w:t>papildai, druskos pakaitalai, turintys kalio, kalį sulaikantys vaistai</w:t>
      </w:r>
      <w:r w:rsidRPr="0079781F">
        <w:rPr>
          <w:rFonts w:ascii="Times New Roman" w:eastAsia="SimSun" w:hAnsi="Times New Roman"/>
          <w:noProof w:val="0"/>
          <w:lang w:val="lt-LT" w:eastAsia="zh-CN"/>
        </w:rPr>
        <w:t xml:space="preserve"> ir heparinas; </w:t>
      </w:r>
    </w:p>
    <w:p w:rsidR="00836B5A" w:rsidRPr="0079781F" w:rsidRDefault="00836B5A" w:rsidP="00836B5A">
      <w:pPr>
        <w:numPr>
          <w:ilvl w:val="0"/>
          <w:numId w:val="5"/>
        </w:numPr>
        <w:tabs>
          <w:tab w:val="clear" w:pos="720"/>
          <w:tab w:val="num" w:pos="540"/>
          <w:tab w:val="left" w:pos="567"/>
        </w:tabs>
        <w:ind w:left="540" w:hanging="540"/>
        <w:rPr>
          <w:rFonts w:ascii="Times New Roman" w:eastAsia="SimSun" w:hAnsi="Times New Roman"/>
          <w:noProof w:val="0"/>
          <w:lang w:val="lt-LT"/>
        </w:rPr>
      </w:pPr>
      <w:r w:rsidRPr="0079781F">
        <w:rPr>
          <w:rFonts w:ascii="Times New Roman" w:eastAsia="SimSun" w:hAnsi="Times New Roman"/>
          <w:noProof w:val="0"/>
          <w:lang w:val="lt-LT"/>
        </w:rPr>
        <w:t>kai kurie skausmą malšinantys vaistai</w:t>
      </w:r>
      <w:r w:rsidRPr="0079781F">
        <w:rPr>
          <w:rFonts w:ascii="Times New Roman" w:eastAsia="SimSun" w:hAnsi="Times New Roman"/>
          <w:bCs/>
          <w:noProof w:val="0"/>
          <w:lang w:val="lt-LT" w:eastAsia="zh-CN"/>
        </w:rPr>
        <w:t xml:space="preserve">, vadinamieji nesteroidiniai vaistai nuo uždegimo </w:t>
      </w:r>
      <w:r w:rsidRPr="0079781F">
        <w:rPr>
          <w:rFonts w:ascii="Times New Roman" w:eastAsia="SimSun" w:hAnsi="Times New Roman"/>
          <w:noProof w:val="0"/>
          <w:lang w:val="lt-LT"/>
        </w:rPr>
        <w:t>(NVNU)</w:t>
      </w:r>
      <w:r w:rsidRPr="0079781F">
        <w:rPr>
          <w:rFonts w:ascii="Times New Roman" w:eastAsia="SimSun" w:hAnsi="Times New Roman"/>
          <w:bCs/>
          <w:noProof w:val="0"/>
          <w:lang w:val="lt-LT" w:eastAsia="zh-CN"/>
        </w:rPr>
        <w:t>;</w:t>
      </w:r>
      <w:r w:rsidRPr="0079781F">
        <w:rPr>
          <w:rFonts w:ascii="Times New Roman" w:eastAsia="SimSun" w:hAnsi="Times New Roman"/>
          <w:noProof w:val="0"/>
          <w:lang w:val="lt-LT" w:eastAsia="zh-CN"/>
        </w:rPr>
        <w:t xml:space="preserve"> </w:t>
      </w:r>
    </w:p>
    <w:p w:rsidR="00836B5A" w:rsidRPr="0079781F" w:rsidRDefault="00836B5A" w:rsidP="00836B5A">
      <w:pPr>
        <w:numPr>
          <w:ilvl w:val="0"/>
          <w:numId w:val="5"/>
        </w:numPr>
        <w:tabs>
          <w:tab w:val="clear" w:pos="720"/>
          <w:tab w:val="num" w:pos="540"/>
          <w:tab w:val="left" w:pos="567"/>
        </w:tabs>
        <w:ind w:left="540" w:hanging="540"/>
        <w:rPr>
          <w:rFonts w:ascii="Times New Roman" w:eastAsia="SimSun" w:hAnsi="Times New Roman"/>
          <w:noProof w:val="0"/>
          <w:lang w:val="lt-LT"/>
        </w:rPr>
      </w:pPr>
      <w:r w:rsidRPr="0079781F">
        <w:rPr>
          <w:rFonts w:ascii="Times New Roman" w:eastAsia="SimSun" w:hAnsi="Times New Roman"/>
          <w:noProof w:val="0"/>
          <w:lang w:val="lt-LT"/>
        </w:rPr>
        <w:t>kai kurie antibiotikai (</w:t>
      </w:r>
      <w:proofErr w:type="spellStart"/>
      <w:r w:rsidRPr="0079781F">
        <w:rPr>
          <w:rFonts w:ascii="Times New Roman" w:eastAsia="SimSun" w:hAnsi="Times New Roman"/>
          <w:noProof w:val="0"/>
          <w:lang w:val="lt-LT"/>
        </w:rPr>
        <w:t>rifampicino</w:t>
      </w:r>
      <w:proofErr w:type="spellEnd"/>
      <w:r w:rsidRPr="0079781F">
        <w:rPr>
          <w:rFonts w:ascii="Times New Roman" w:eastAsia="SimSun" w:hAnsi="Times New Roman"/>
          <w:noProof w:val="0"/>
          <w:lang w:val="lt-LT"/>
        </w:rPr>
        <w:t xml:space="preserve"> grupės), vaistai, vartojami siekiant apsaugoti persodintą organą nuo atmetimo reakcijos (</w:t>
      </w:r>
      <w:proofErr w:type="spellStart"/>
      <w:r w:rsidRPr="0079781F">
        <w:rPr>
          <w:rFonts w:ascii="Times New Roman" w:eastAsia="SimSun" w:hAnsi="Times New Roman"/>
          <w:noProof w:val="0"/>
          <w:lang w:val="lt-LT"/>
        </w:rPr>
        <w:t>ciklosporinas</w:t>
      </w:r>
      <w:proofErr w:type="spellEnd"/>
      <w:r w:rsidRPr="0079781F">
        <w:rPr>
          <w:rFonts w:ascii="Times New Roman" w:eastAsia="SimSun" w:hAnsi="Times New Roman"/>
          <w:noProof w:val="0"/>
          <w:lang w:val="lt-LT"/>
        </w:rPr>
        <w:t>), ar antiretrovirusiniai vaistai nuo ŽIV/AIDS infekcijos (</w:t>
      </w:r>
      <w:proofErr w:type="spellStart"/>
      <w:r w:rsidRPr="0079781F">
        <w:rPr>
          <w:rFonts w:ascii="Times New Roman" w:eastAsia="SimSun" w:hAnsi="Times New Roman"/>
          <w:noProof w:val="0"/>
          <w:lang w:val="lt-LT"/>
        </w:rPr>
        <w:t>ritonaviras</w:t>
      </w:r>
      <w:proofErr w:type="spellEnd"/>
      <w:r w:rsidRPr="0079781F">
        <w:rPr>
          <w:rFonts w:ascii="Times New Roman" w:eastAsia="SimSun" w:hAnsi="Times New Roman"/>
          <w:noProof w:val="0"/>
          <w:lang w:val="lt-LT"/>
        </w:rPr>
        <w:t xml:space="preserve">). Šie vaistai gali stiprinti </w:t>
      </w:r>
      <w:proofErr w:type="spellStart"/>
      <w:r w:rsidRPr="0079781F">
        <w:rPr>
          <w:rFonts w:ascii="Times New Roman" w:eastAsia="SimSun" w:hAnsi="Times New Roman"/>
          <w:noProof w:val="0"/>
          <w:lang w:val="lt-LT"/>
        </w:rPr>
        <w:t>Valzap</w:t>
      </w:r>
      <w:proofErr w:type="spellEnd"/>
      <w:r w:rsidRPr="0079781F">
        <w:rPr>
          <w:rFonts w:ascii="Times New Roman" w:eastAsia="SimSun" w:hAnsi="Times New Roman"/>
          <w:noProof w:val="0"/>
          <w:lang w:val="lt-LT"/>
        </w:rPr>
        <w:t xml:space="preserve"> poveikį;</w:t>
      </w:r>
    </w:p>
    <w:p w:rsidR="00836B5A" w:rsidRPr="0079781F" w:rsidRDefault="00836B5A" w:rsidP="00836B5A">
      <w:pPr>
        <w:numPr>
          <w:ilvl w:val="0"/>
          <w:numId w:val="5"/>
        </w:numPr>
        <w:tabs>
          <w:tab w:val="clear" w:pos="720"/>
          <w:tab w:val="num" w:pos="540"/>
          <w:tab w:val="left" w:pos="567"/>
        </w:tabs>
        <w:ind w:left="540" w:hanging="540"/>
        <w:rPr>
          <w:rFonts w:ascii="Times New Roman" w:eastAsia="SimSun" w:hAnsi="Times New Roman"/>
          <w:noProof w:val="0"/>
          <w:lang w:val="lt-LT"/>
        </w:rPr>
      </w:pPr>
      <w:r w:rsidRPr="0079781F">
        <w:rPr>
          <w:rFonts w:ascii="Times New Roman" w:eastAsia="SimSun" w:hAnsi="Times New Roman"/>
          <w:noProof w:val="0"/>
          <w:lang w:val="lt-LT"/>
        </w:rPr>
        <w:t>litis, vaistas, skirtas kai kurioms psichinėms ligoms gydyti</w:t>
      </w:r>
      <w:r w:rsidRPr="0079781F">
        <w:rPr>
          <w:rFonts w:ascii="Times New Roman" w:eastAsia="SimSun" w:hAnsi="Times New Roman"/>
          <w:noProof w:val="0"/>
          <w:lang w:val="lt-LT" w:eastAsia="zh-CN"/>
        </w:rPr>
        <w:t>.</w:t>
      </w:r>
    </w:p>
    <w:p w:rsidR="00836B5A" w:rsidRPr="0079781F" w:rsidRDefault="00836B5A" w:rsidP="00836B5A">
      <w:pPr>
        <w:tabs>
          <w:tab w:val="left" w:pos="567"/>
        </w:tabs>
        <w:rPr>
          <w:rFonts w:ascii="Times New Roman" w:eastAsia="SimSun" w:hAnsi="Times New Roman"/>
          <w:noProof w:val="0"/>
          <w:lang w:val="lt-LT"/>
        </w:rPr>
      </w:pPr>
    </w:p>
    <w:p w:rsidR="00836B5A" w:rsidRPr="0079781F" w:rsidRDefault="00836B5A" w:rsidP="00836B5A">
      <w:pPr>
        <w:tabs>
          <w:tab w:val="left" w:pos="567"/>
        </w:tabs>
        <w:rPr>
          <w:rFonts w:ascii="Times New Roman" w:hAnsi="Times New Roman"/>
          <w:b/>
          <w:noProof w:val="0"/>
          <w:lang w:val="lt-LT"/>
        </w:rPr>
      </w:pPr>
      <w:r w:rsidRPr="0079781F">
        <w:rPr>
          <w:rFonts w:ascii="Times New Roman" w:hAnsi="Times New Roman"/>
          <w:b/>
          <w:noProof w:val="0"/>
          <w:lang w:val="lt-LT"/>
        </w:rPr>
        <w:t>Nėštumas ir žindymo laikotarpis</w:t>
      </w:r>
    </w:p>
    <w:p w:rsidR="00836B5A" w:rsidRPr="0079781F" w:rsidRDefault="00836B5A" w:rsidP="00836B5A">
      <w:pPr>
        <w:tabs>
          <w:tab w:val="left" w:pos="567"/>
        </w:tabs>
        <w:rPr>
          <w:rFonts w:ascii="Times New Roman" w:hAnsi="Times New Roman"/>
          <w:noProof w:val="0"/>
          <w:lang w:val="lt-LT"/>
        </w:rPr>
      </w:pPr>
      <w:r w:rsidRPr="0079781F">
        <w:rPr>
          <w:rFonts w:ascii="Times New Roman" w:hAnsi="Times New Roman"/>
          <w:noProof w:val="0"/>
          <w:lang w:val="lt-LT"/>
        </w:rPr>
        <w:t>Jeigu esate nėščia, žindote kūdikį, manote, kad galbūt esate nėščia arba planuojate pastoti, tai prieš vartodama šį vaistą pasitarkite su gydytoju arba vaistininku.</w:t>
      </w:r>
    </w:p>
    <w:p w:rsidR="00836B5A" w:rsidRPr="0079781F" w:rsidRDefault="00836B5A" w:rsidP="00836B5A">
      <w:pPr>
        <w:tabs>
          <w:tab w:val="left" w:pos="567"/>
        </w:tabs>
        <w:rPr>
          <w:rFonts w:ascii="Times New Roman" w:hAnsi="Times New Roman"/>
          <w:b/>
          <w:noProof w:val="0"/>
          <w:lang w:val="lt-LT"/>
        </w:rPr>
      </w:pPr>
    </w:p>
    <w:p w:rsidR="00836B5A" w:rsidRPr="0079781F" w:rsidRDefault="00836B5A" w:rsidP="00836B5A">
      <w:pPr>
        <w:tabs>
          <w:tab w:val="left" w:pos="567"/>
        </w:tabs>
        <w:rPr>
          <w:rFonts w:ascii="Times New Roman" w:hAnsi="Times New Roman"/>
          <w:noProof w:val="0"/>
          <w:u w:val="single"/>
          <w:lang w:val="lt-LT"/>
        </w:rPr>
      </w:pPr>
      <w:r w:rsidRPr="0079781F">
        <w:rPr>
          <w:rFonts w:ascii="Times New Roman" w:hAnsi="Times New Roman"/>
          <w:noProof w:val="0"/>
          <w:u w:val="single"/>
          <w:lang w:val="lt-LT"/>
        </w:rPr>
        <w:t>Nėštumas</w:t>
      </w:r>
    </w:p>
    <w:p w:rsidR="00836B5A" w:rsidRPr="0079781F" w:rsidRDefault="00836B5A" w:rsidP="00836B5A">
      <w:pPr>
        <w:tabs>
          <w:tab w:val="left" w:pos="360"/>
        </w:tabs>
        <w:rPr>
          <w:rFonts w:ascii="Times New Roman" w:eastAsia="Calibri" w:hAnsi="Times New Roman"/>
          <w:noProof w:val="0"/>
          <w:lang w:val="lt-LT" w:eastAsia="cs-CZ"/>
        </w:rPr>
      </w:pPr>
      <w:r w:rsidRPr="0079781F">
        <w:rPr>
          <w:rFonts w:ascii="Times New Roman" w:eastAsia="Calibri" w:hAnsi="Times New Roman"/>
          <w:noProof w:val="0"/>
          <w:lang w:val="lt-LT"/>
        </w:rPr>
        <w:t>Jeigu manote, kad esate (</w:t>
      </w:r>
      <w:r w:rsidRPr="0079781F">
        <w:rPr>
          <w:rFonts w:ascii="Times New Roman" w:eastAsia="Calibri" w:hAnsi="Times New Roman"/>
          <w:noProof w:val="0"/>
          <w:u w:val="single"/>
          <w:lang w:val="lt-LT"/>
        </w:rPr>
        <w:t>arba galite tapti</w:t>
      </w:r>
      <w:r w:rsidRPr="0079781F">
        <w:rPr>
          <w:rFonts w:ascii="Times New Roman" w:eastAsia="Calibri" w:hAnsi="Times New Roman"/>
          <w:noProof w:val="0"/>
          <w:lang w:val="lt-LT"/>
        </w:rPr>
        <w:t>) nėščia, įspėkite apie tai gydytoją</w:t>
      </w:r>
      <w:r w:rsidRPr="0079781F">
        <w:rPr>
          <w:rFonts w:ascii="Times New Roman" w:eastAsia="Calibri" w:hAnsi="Times New Roman"/>
          <w:bCs/>
          <w:noProof w:val="0"/>
          <w:lang w:val="lt-LT" w:eastAsia="cs-CZ"/>
        </w:rPr>
        <w:t>.</w:t>
      </w:r>
      <w:r w:rsidRPr="0079781F">
        <w:rPr>
          <w:rFonts w:ascii="Times New Roman" w:eastAsia="Calibri" w:hAnsi="Times New Roman"/>
          <w:noProof w:val="0"/>
          <w:lang w:val="lt-LT" w:eastAsia="cs-CZ"/>
        </w:rPr>
        <w:t xml:space="preserve"> Gydytojas patars nutraukti </w:t>
      </w:r>
      <w:proofErr w:type="spellStart"/>
      <w:r w:rsidRPr="0079781F">
        <w:rPr>
          <w:rFonts w:ascii="Times New Roman" w:eastAsia="Calibri" w:hAnsi="Times New Roman"/>
          <w:noProof w:val="0"/>
          <w:lang w:val="lt-LT" w:eastAsia="cs-CZ"/>
        </w:rPr>
        <w:t>Valzap</w:t>
      </w:r>
      <w:proofErr w:type="spellEnd"/>
      <w:r w:rsidRPr="0079781F">
        <w:rPr>
          <w:rFonts w:ascii="Times New Roman" w:eastAsia="Calibri" w:hAnsi="Times New Roman"/>
          <w:noProof w:val="0"/>
          <w:lang w:val="lt-LT" w:eastAsia="cs-CZ"/>
        </w:rPr>
        <w:t xml:space="preserve"> vartojimą prieš pastojant arba kai tik sužinosite, kad esate nėščia, ir skirs kitą vaistą. </w:t>
      </w:r>
      <w:proofErr w:type="spellStart"/>
      <w:r w:rsidRPr="0079781F">
        <w:rPr>
          <w:rFonts w:ascii="Times New Roman" w:eastAsia="Calibri" w:hAnsi="Times New Roman"/>
          <w:noProof w:val="0"/>
          <w:lang w:val="lt-LT" w:eastAsia="cs-CZ"/>
        </w:rPr>
        <w:t>Valzap</w:t>
      </w:r>
      <w:proofErr w:type="spellEnd"/>
      <w:r w:rsidRPr="0079781F">
        <w:rPr>
          <w:rFonts w:ascii="Times New Roman" w:eastAsia="Calibri" w:hAnsi="Times New Roman"/>
          <w:noProof w:val="0"/>
          <w:lang w:val="lt-LT" w:eastAsia="cs-CZ"/>
        </w:rPr>
        <w:t xml:space="preserve"> nerekomenduojama vartoti ankstyvuoju nėštumo laikotarpiu. </w:t>
      </w:r>
      <w:proofErr w:type="spellStart"/>
      <w:r w:rsidRPr="0079781F">
        <w:rPr>
          <w:rFonts w:ascii="Times New Roman" w:eastAsia="Calibri" w:hAnsi="Times New Roman"/>
          <w:noProof w:val="0"/>
          <w:lang w:val="lt-LT" w:eastAsia="cs-CZ"/>
        </w:rPr>
        <w:t>Valzap</w:t>
      </w:r>
      <w:proofErr w:type="spellEnd"/>
      <w:r w:rsidRPr="0079781F">
        <w:rPr>
          <w:rFonts w:ascii="Times New Roman" w:eastAsia="Calibri" w:hAnsi="Times New Roman"/>
          <w:noProof w:val="0"/>
          <w:lang w:val="lt-LT" w:eastAsia="cs-CZ"/>
        </w:rPr>
        <w:t xml:space="preserve"> negalima vartoti, jei esate daugiau negu 3 mėnesius nėščia, nes vartojant šiuo laikotarpiu galima rimta žala kūdikiui. </w:t>
      </w:r>
    </w:p>
    <w:p w:rsidR="00836B5A" w:rsidRPr="0079781F" w:rsidRDefault="00836B5A" w:rsidP="00836B5A">
      <w:pPr>
        <w:tabs>
          <w:tab w:val="left" w:pos="360"/>
        </w:tabs>
        <w:rPr>
          <w:rFonts w:ascii="Times New Roman" w:eastAsia="Calibri" w:hAnsi="Times New Roman"/>
          <w:noProof w:val="0"/>
          <w:lang w:val="lt-LT" w:eastAsia="cs-CZ"/>
        </w:rPr>
      </w:pPr>
    </w:p>
    <w:p w:rsidR="00836B5A" w:rsidRPr="0079781F" w:rsidRDefault="00836B5A" w:rsidP="00836B5A">
      <w:pPr>
        <w:tabs>
          <w:tab w:val="left" w:pos="360"/>
        </w:tabs>
        <w:rPr>
          <w:rFonts w:ascii="Times New Roman" w:eastAsia="Calibri" w:hAnsi="Times New Roman"/>
          <w:noProof w:val="0"/>
          <w:u w:val="single"/>
          <w:lang w:val="lt-LT" w:eastAsia="cs-CZ"/>
        </w:rPr>
      </w:pPr>
      <w:r w:rsidRPr="0079781F">
        <w:rPr>
          <w:rFonts w:ascii="Times New Roman" w:eastAsia="Calibri" w:hAnsi="Times New Roman"/>
          <w:noProof w:val="0"/>
          <w:u w:val="single"/>
          <w:lang w:val="lt-LT" w:eastAsia="cs-CZ"/>
        </w:rPr>
        <w:t>Žindymas</w:t>
      </w:r>
    </w:p>
    <w:p w:rsidR="00836B5A" w:rsidRPr="0079781F" w:rsidRDefault="00836B5A" w:rsidP="00836B5A">
      <w:pPr>
        <w:tabs>
          <w:tab w:val="left" w:pos="360"/>
        </w:tabs>
        <w:rPr>
          <w:rFonts w:ascii="Times New Roman" w:eastAsia="Calibri" w:hAnsi="Times New Roman"/>
          <w:noProof w:val="0"/>
          <w:lang w:val="lt-LT" w:eastAsia="cs-CZ"/>
        </w:rPr>
      </w:pPr>
      <w:r w:rsidRPr="0079781F">
        <w:rPr>
          <w:rFonts w:ascii="Times New Roman" w:eastAsia="Calibri" w:hAnsi="Times New Roman"/>
          <w:noProof w:val="0"/>
          <w:lang w:val="lt-LT"/>
        </w:rPr>
        <w:t>Jei maitinate krūtimi arba ketinate tai daryti, įspėkite gydytoją</w:t>
      </w:r>
      <w:r w:rsidRPr="0079781F">
        <w:rPr>
          <w:rFonts w:ascii="Times New Roman" w:eastAsia="Calibri" w:hAnsi="Times New Roman"/>
          <w:bCs/>
          <w:noProof w:val="0"/>
          <w:lang w:val="lt-LT" w:eastAsia="cs-CZ"/>
        </w:rPr>
        <w:t>.</w:t>
      </w:r>
      <w:r w:rsidRPr="0079781F">
        <w:rPr>
          <w:rFonts w:ascii="Times New Roman" w:eastAsia="Calibri" w:hAnsi="Times New Roman"/>
          <w:noProof w:val="0"/>
          <w:lang w:val="lt-LT" w:eastAsia="cs-CZ"/>
        </w:rPr>
        <w:t xml:space="preserve"> </w:t>
      </w:r>
      <w:proofErr w:type="spellStart"/>
      <w:r w:rsidRPr="0079781F">
        <w:rPr>
          <w:rFonts w:ascii="Times New Roman" w:eastAsia="Calibri" w:hAnsi="Times New Roman"/>
          <w:noProof w:val="0"/>
          <w:lang w:val="lt-LT" w:eastAsia="cs-CZ"/>
        </w:rPr>
        <w:t>Valzap</w:t>
      </w:r>
      <w:proofErr w:type="spellEnd"/>
      <w:r w:rsidRPr="0079781F">
        <w:rPr>
          <w:rFonts w:ascii="Times New Roman" w:eastAsia="Calibri" w:hAnsi="Times New Roman"/>
          <w:noProof w:val="0"/>
          <w:lang w:val="lt-LT" w:eastAsia="cs-CZ"/>
        </w:rPr>
        <w:t xml:space="preserve"> nerekomenduojama vartoti žindančioms moterims. Jeigu ketinate pradėti maitinti krūtimi, gydytojas paskirs kitą gydymą, ypač jei ketinate žindyti naujagimį arba neišnešiotą kūdikį.</w:t>
      </w:r>
    </w:p>
    <w:p w:rsidR="00836B5A" w:rsidRPr="0079781F" w:rsidRDefault="00836B5A" w:rsidP="00836B5A">
      <w:pPr>
        <w:tabs>
          <w:tab w:val="left" w:pos="567"/>
        </w:tabs>
        <w:rPr>
          <w:rFonts w:ascii="Times New Roman" w:hAnsi="Times New Roman"/>
          <w:b/>
          <w:noProof w:val="0"/>
          <w:lang w:val="lt-LT"/>
        </w:rPr>
      </w:pPr>
    </w:p>
    <w:p w:rsidR="00836B5A" w:rsidRPr="0079781F" w:rsidRDefault="00836B5A" w:rsidP="00836B5A">
      <w:pPr>
        <w:tabs>
          <w:tab w:val="left" w:pos="567"/>
        </w:tabs>
        <w:rPr>
          <w:rFonts w:ascii="Times New Roman" w:hAnsi="Times New Roman"/>
          <w:b/>
          <w:noProof w:val="0"/>
          <w:lang w:val="lt-LT"/>
        </w:rPr>
      </w:pPr>
      <w:r w:rsidRPr="0079781F">
        <w:rPr>
          <w:rFonts w:ascii="Times New Roman" w:hAnsi="Times New Roman"/>
          <w:b/>
          <w:noProof w:val="0"/>
          <w:lang w:val="lt-LT"/>
        </w:rPr>
        <w:t>Vairavimas ir mechanizmų valdymas</w:t>
      </w:r>
    </w:p>
    <w:p w:rsidR="00836B5A" w:rsidRPr="0079781F" w:rsidRDefault="00836B5A" w:rsidP="00836B5A">
      <w:pPr>
        <w:tabs>
          <w:tab w:val="left" w:pos="567"/>
        </w:tabs>
        <w:rPr>
          <w:rFonts w:ascii="Times New Roman" w:hAnsi="Times New Roman"/>
          <w:noProof w:val="0"/>
          <w:lang w:val="lt-LT"/>
        </w:rPr>
      </w:pPr>
      <w:r w:rsidRPr="0079781F">
        <w:rPr>
          <w:rFonts w:ascii="Times New Roman" w:hAnsi="Times New Roman"/>
          <w:noProof w:val="0"/>
          <w:lang w:val="lt-LT"/>
        </w:rPr>
        <w:t xml:space="preserve">Prieš vairuodami transporto priemonę, pradėdami valdyti mechanizmus arba imdamiesi kitos veiklos, reikalaujančios dėmesio koncentracijos, būkite tikri, kad žinote, kokį poveikį Jums turi </w:t>
      </w:r>
      <w:proofErr w:type="spellStart"/>
      <w:r w:rsidRPr="0079781F">
        <w:rPr>
          <w:rFonts w:ascii="Times New Roman" w:hAnsi="Times New Roman"/>
          <w:noProof w:val="0"/>
          <w:lang w:val="lt-LT"/>
        </w:rPr>
        <w:t>Valzap</w:t>
      </w:r>
      <w:proofErr w:type="spellEnd"/>
      <w:r w:rsidRPr="0079781F">
        <w:rPr>
          <w:rFonts w:ascii="Times New Roman" w:hAnsi="Times New Roman"/>
          <w:noProof w:val="0"/>
          <w:lang w:val="lt-LT"/>
        </w:rPr>
        <w:t>.</w:t>
      </w:r>
      <w:r w:rsidRPr="0079781F">
        <w:rPr>
          <w:rFonts w:ascii="Times New Roman" w:hAnsi="Times New Roman"/>
          <w:b/>
          <w:bCs/>
          <w:noProof w:val="0"/>
          <w:lang w:val="lt-LT"/>
        </w:rPr>
        <w:t xml:space="preserve"> </w:t>
      </w:r>
      <w:r w:rsidRPr="0079781F">
        <w:rPr>
          <w:rFonts w:ascii="Times New Roman" w:hAnsi="Times New Roman"/>
          <w:noProof w:val="0"/>
          <w:lang w:val="lt-LT"/>
        </w:rPr>
        <w:t xml:space="preserve">Kaip ir dauguma kitų vaistų, skirtų aukštam kraujospūdžiui gydyti, </w:t>
      </w:r>
      <w:proofErr w:type="spellStart"/>
      <w:r w:rsidRPr="0079781F">
        <w:rPr>
          <w:rFonts w:ascii="Times New Roman" w:hAnsi="Times New Roman"/>
          <w:noProof w:val="0"/>
          <w:lang w:val="lt-LT"/>
        </w:rPr>
        <w:t>Valzap</w:t>
      </w:r>
      <w:proofErr w:type="spellEnd"/>
      <w:r w:rsidRPr="0079781F">
        <w:rPr>
          <w:rFonts w:ascii="Times New Roman" w:hAnsi="Times New Roman"/>
          <w:noProof w:val="0"/>
          <w:lang w:val="lt-LT"/>
        </w:rPr>
        <w:t xml:space="preserve"> gali sukelti svaigulį arba paveikti gebėjimą susikaupti.</w:t>
      </w:r>
    </w:p>
    <w:p w:rsidR="00836B5A" w:rsidRPr="0079781F" w:rsidRDefault="00836B5A" w:rsidP="00836B5A">
      <w:pPr>
        <w:tabs>
          <w:tab w:val="left" w:pos="567"/>
        </w:tabs>
        <w:rPr>
          <w:rFonts w:ascii="Times New Roman" w:hAnsi="Times New Roman"/>
          <w:b/>
          <w:bCs/>
          <w:noProof w:val="0"/>
          <w:lang w:val="lt-LT"/>
        </w:rPr>
      </w:pPr>
    </w:p>
    <w:p w:rsidR="00836B5A" w:rsidRPr="0079781F" w:rsidRDefault="00836B5A" w:rsidP="00836B5A">
      <w:pPr>
        <w:tabs>
          <w:tab w:val="left" w:pos="567"/>
        </w:tabs>
        <w:rPr>
          <w:rFonts w:ascii="Times New Roman" w:hAnsi="Times New Roman"/>
          <w:b/>
          <w:bCs/>
          <w:noProof w:val="0"/>
          <w:lang w:val="lt-LT"/>
        </w:rPr>
      </w:pPr>
      <w:proofErr w:type="spellStart"/>
      <w:r w:rsidRPr="0079781F">
        <w:rPr>
          <w:rFonts w:ascii="Times New Roman" w:hAnsi="Times New Roman"/>
          <w:b/>
          <w:noProof w:val="0"/>
          <w:lang w:val="lt-LT"/>
        </w:rPr>
        <w:t>Valzap</w:t>
      </w:r>
      <w:proofErr w:type="spellEnd"/>
      <w:r w:rsidRPr="0079781F">
        <w:rPr>
          <w:rFonts w:ascii="Times New Roman" w:hAnsi="Times New Roman"/>
          <w:b/>
          <w:noProof w:val="0"/>
          <w:lang w:val="lt-LT"/>
        </w:rPr>
        <w:t xml:space="preserve"> sudėtyje yra laktozės </w:t>
      </w:r>
      <w:proofErr w:type="spellStart"/>
      <w:r w:rsidRPr="0079781F">
        <w:rPr>
          <w:rFonts w:ascii="Times New Roman" w:hAnsi="Times New Roman"/>
          <w:b/>
          <w:noProof w:val="0"/>
          <w:lang w:val="lt-LT"/>
        </w:rPr>
        <w:t>monohidrato</w:t>
      </w:r>
      <w:proofErr w:type="spellEnd"/>
      <w:r w:rsidRPr="0079781F">
        <w:rPr>
          <w:rFonts w:ascii="Times New Roman" w:hAnsi="Times New Roman"/>
          <w:b/>
          <w:bCs/>
          <w:noProof w:val="0"/>
          <w:lang w:val="lt-LT"/>
        </w:rPr>
        <w:t xml:space="preserve">, </w:t>
      </w:r>
      <w:proofErr w:type="spellStart"/>
      <w:r w:rsidRPr="0079781F">
        <w:rPr>
          <w:rFonts w:ascii="Times New Roman" w:hAnsi="Times New Roman"/>
          <w:b/>
          <w:noProof w:val="0"/>
          <w:lang w:val="lt-LT"/>
        </w:rPr>
        <w:t>sorbitolio</w:t>
      </w:r>
      <w:proofErr w:type="spellEnd"/>
      <w:r w:rsidRPr="0079781F">
        <w:rPr>
          <w:rFonts w:ascii="Times New Roman" w:hAnsi="Times New Roman"/>
          <w:b/>
          <w:bCs/>
          <w:noProof w:val="0"/>
          <w:lang w:val="lt-LT"/>
        </w:rPr>
        <w:t xml:space="preserve"> ir natrio. </w:t>
      </w:r>
    </w:p>
    <w:p w:rsidR="00836B5A" w:rsidRPr="0079781F" w:rsidRDefault="00836B5A" w:rsidP="00836B5A">
      <w:pPr>
        <w:tabs>
          <w:tab w:val="left" w:pos="567"/>
        </w:tabs>
        <w:rPr>
          <w:rFonts w:ascii="Times New Roman" w:hAnsi="Times New Roman"/>
          <w:bCs/>
          <w:noProof w:val="0"/>
          <w:lang w:val="lt-LT"/>
        </w:rPr>
      </w:pPr>
      <w:r w:rsidRPr="0079781F">
        <w:rPr>
          <w:rFonts w:ascii="Times New Roman" w:hAnsi="Times New Roman"/>
          <w:noProof w:val="0"/>
          <w:lang w:val="lt-LT"/>
        </w:rPr>
        <w:t xml:space="preserve">Šio vaisto sudėtyje yra laktozės </w:t>
      </w:r>
      <w:proofErr w:type="spellStart"/>
      <w:r w:rsidRPr="0079781F">
        <w:rPr>
          <w:rFonts w:ascii="Times New Roman" w:hAnsi="Times New Roman"/>
          <w:noProof w:val="0"/>
          <w:lang w:val="lt-LT"/>
        </w:rPr>
        <w:t>monohidrato</w:t>
      </w:r>
      <w:proofErr w:type="spellEnd"/>
      <w:r w:rsidRPr="0079781F">
        <w:rPr>
          <w:rFonts w:ascii="Times New Roman" w:hAnsi="Times New Roman"/>
          <w:noProof w:val="0"/>
          <w:lang w:val="lt-LT"/>
        </w:rPr>
        <w:t xml:space="preserve"> ir </w:t>
      </w:r>
      <w:proofErr w:type="spellStart"/>
      <w:r w:rsidRPr="0079781F">
        <w:rPr>
          <w:rFonts w:ascii="Times New Roman" w:hAnsi="Times New Roman"/>
          <w:noProof w:val="0"/>
          <w:lang w:val="lt-LT"/>
        </w:rPr>
        <w:t>sorbitolio</w:t>
      </w:r>
      <w:proofErr w:type="spellEnd"/>
      <w:r w:rsidRPr="0079781F">
        <w:rPr>
          <w:rFonts w:ascii="Times New Roman" w:hAnsi="Times New Roman"/>
          <w:noProof w:val="0"/>
          <w:lang w:val="lt-LT"/>
        </w:rPr>
        <w:t xml:space="preserve"> (E420), </w:t>
      </w:r>
      <w:r w:rsidRPr="0079781F">
        <w:rPr>
          <w:rFonts w:ascii="Times New Roman" w:hAnsi="Times New Roman"/>
          <w:bCs/>
          <w:noProof w:val="0"/>
          <w:lang w:val="lt-LT"/>
        </w:rPr>
        <w:t>abi šios medžiagos yra angliavandeniai. Jei gydytojas yra Jums sakęs, kad netoleruojate kokių nors angliavandenių, kreipkitės į jį prieš pradėdami vartoti šį vaistą.</w:t>
      </w:r>
    </w:p>
    <w:p w:rsidR="00836B5A" w:rsidRPr="0079781F" w:rsidRDefault="00836B5A" w:rsidP="00836B5A">
      <w:pPr>
        <w:tabs>
          <w:tab w:val="left" w:pos="567"/>
        </w:tabs>
        <w:rPr>
          <w:rFonts w:ascii="Times New Roman" w:hAnsi="Times New Roman"/>
          <w:noProof w:val="0"/>
          <w:lang w:val="lt-LT"/>
        </w:rPr>
      </w:pPr>
      <w:proofErr w:type="spellStart"/>
      <w:r w:rsidRPr="0079781F">
        <w:rPr>
          <w:rFonts w:ascii="Times New Roman" w:hAnsi="Times New Roman"/>
          <w:noProof w:val="0"/>
          <w:lang w:val="lt-LT"/>
        </w:rPr>
        <w:t>Valzap</w:t>
      </w:r>
      <w:proofErr w:type="spellEnd"/>
      <w:r w:rsidRPr="0079781F">
        <w:rPr>
          <w:rFonts w:ascii="Times New Roman" w:hAnsi="Times New Roman"/>
          <w:noProof w:val="0"/>
          <w:lang w:val="lt-LT"/>
        </w:rPr>
        <w:t xml:space="preserve"> 80 mg: Šio vaisto sudėtyje yra 9,25 mg </w:t>
      </w:r>
      <w:proofErr w:type="spellStart"/>
      <w:r w:rsidRPr="0079781F">
        <w:rPr>
          <w:rFonts w:ascii="Times New Roman" w:hAnsi="Times New Roman"/>
          <w:noProof w:val="0"/>
          <w:lang w:val="lt-LT"/>
        </w:rPr>
        <w:t>sorbitolio</w:t>
      </w:r>
      <w:proofErr w:type="spellEnd"/>
      <w:r w:rsidRPr="0079781F">
        <w:rPr>
          <w:rFonts w:ascii="Times New Roman" w:hAnsi="Times New Roman"/>
          <w:noProof w:val="0"/>
          <w:lang w:val="lt-LT"/>
        </w:rPr>
        <w:t xml:space="preserve"> kiekvienoje tabletėje. </w:t>
      </w:r>
    </w:p>
    <w:p w:rsidR="00836B5A" w:rsidRPr="0079781F" w:rsidRDefault="00836B5A" w:rsidP="00836B5A">
      <w:pPr>
        <w:tabs>
          <w:tab w:val="left" w:pos="567"/>
        </w:tabs>
        <w:rPr>
          <w:rFonts w:ascii="Times New Roman" w:hAnsi="Times New Roman"/>
          <w:noProof w:val="0"/>
          <w:lang w:val="lt-LT"/>
        </w:rPr>
      </w:pPr>
      <w:proofErr w:type="spellStart"/>
      <w:r w:rsidRPr="0079781F">
        <w:rPr>
          <w:rFonts w:ascii="Times New Roman" w:hAnsi="Times New Roman"/>
          <w:noProof w:val="0"/>
          <w:lang w:val="lt-LT"/>
        </w:rPr>
        <w:t>Valzap</w:t>
      </w:r>
      <w:proofErr w:type="spellEnd"/>
      <w:r w:rsidRPr="0079781F">
        <w:rPr>
          <w:rFonts w:ascii="Times New Roman" w:hAnsi="Times New Roman"/>
          <w:noProof w:val="0"/>
          <w:lang w:val="lt-LT"/>
        </w:rPr>
        <w:t xml:space="preserve"> 160 mg: Šio vaisto sudėtyje yra 18,50 mg </w:t>
      </w:r>
      <w:proofErr w:type="spellStart"/>
      <w:r w:rsidRPr="0079781F">
        <w:rPr>
          <w:rFonts w:ascii="Times New Roman" w:hAnsi="Times New Roman"/>
          <w:noProof w:val="0"/>
          <w:lang w:val="lt-LT"/>
        </w:rPr>
        <w:t>sorbitolio</w:t>
      </w:r>
      <w:proofErr w:type="spellEnd"/>
      <w:r w:rsidRPr="0079781F">
        <w:rPr>
          <w:rFonts w:ascii="Times New Roman" w:hAnsi="Times New Roman"/>
          <w:noProof w:val="0"/>
          <w:lang w:val="lt-LT"/>
        </w:rPr>
        <w:t xml:space="preserve"> kiekvienoje tabletėje.</w:t>
      </w:r>
    </w:p>
    <w:p w:rsidR="00836B5A" w:rsidRPr="0079781F" w:rsidRDefault="00836B5A" w:rsidP="00836B5A">
      <w:pPr>
        <w:tabs>
          <w:tab w:val="left" w:pos="567"/>
        </w:tabs>
        <w:rPr>
          <w:rFonts w:ascii="Times New Roman" w:hAnsi="Times New Roman"/>
          <w:noProof w:val="0"/>
          <w:lang w:val="lt-LT"/>
        </w:rPr>
      </w:pPr>
      <w:r w:rsidRPr="0079781F">
        <w:rPr>
          <w:rFonts w:ascii="Times New Roman" w:hAnsi="Times New Roman"/>
          <w:noProof w:val="0"/>
          <w:lang w:val="lt-LT"/>
        </w:rPr>
        <w:t>Šio vaisto vienoje tabletėje yra mažiau nei 1 </w:t>
      </w:r>
      <w:proofErr w:type="spellStart"/>
      <w:r w:rsidRPr="0079781F">
        <w:rPr>
          <w:rFonts w:ascii="Times New Roman" w:hAnsi="Times New Roman"/>
          <w:noProof w:val="0"/>
          <w:lang w:val="lt-LT"/>
        </w:rPr>
        <w:t>mmol</w:t>
      </w:r>
      <w:proofErr w:type="spellEnd"/>
      <w:r w:rsidRPr="0079781F">
        <w:rPr>
          <w:rFonts w:ascii="Times New Roman" w:hAnsi="Times New Roman"/>
          <w:noProof w:val="0"/>
          <w:lang w:val="lt-LT"/>
        </w:rPr>
        <w:t xml:space="preserve"> natrio (23 mg), t. y. šis vaistas iš esmės yra be natrio.</w:t>
      </w:r>
    </w:p>
    <w:p w:rsidR="00836B5A" w:rsidRPr="0079781F" w:rsidRDefault="00836B5A" w:rsidP="00836B5A">
      <w:pPr>
        <w:tabs>
          <w:tab w:val="left" w:pos="567"/>
        </w:tabs>
        <w:rPr>
          <w:rFonts w:ascii="Times New Roman" w:hAnsi="Times New Roman"/>
          <w:noProof w:val="0"/>
          <w:lang w:val="lt-LT"/>
        </w:rPr>
      </w:pPr>
    </w:p>
    <w:p w:rsidR="00836B5A" w:rsidRPr="0079781F" w:rsidRDefault="00836B5A" w:rsidP="00836B5A">
      <w:pPr>
        <w:tabs>
          <w:tab w:val="left" w:pos="567"/>
        </w:tabs>
        <w:rPr>
          <w:rFonts w:ascii="Times New Roman" w:hAnsi="Times New Roman"/>
          <w:noProof w:val="0"/>
          <w:lang w:val="lt-LT"/>
        </w:rPr>
      </w:pPr>
    </w:p>
    <w:p w:rsidR="00836B5A" w:rsidRPr="0079781F" w:rsidRDefault="00836B5A" w:rsidP="00836B5A">
      <w:pPr>
        <w:keepNext/>
        <w:keepLines/>
        <w:tabs>
          <w:tab w:val="left" w:pos="567"/>
        </w:tabs>
        <w:rPr>
          <w:rFonts w:ascii="Times New Roman" w:hAnsi="Times New Roman"/>
          <w:b/>
          <w:caps/>
          <w:noProof w:val="0"/>
          <w:lang w:val="lt-LT"/>
        </w:rPr>
      </w:pPr>
      <w:r w:rsidRPr="0079781F">
        <w:rPr>
          <w:rFonts w:ascii="Times New Roman" w:hAnsi="Times New Roman"/>
          <w:b/>
          <w:noProof w:val="0"/>
          <w:lang w:val="lt-LT"/>
        </w:rPr>
        <w:lastRenderedPageBreak/>
        <w:t>3.</w:t>
      </w:r>
      <w:r w:rsidRPr="0079781F">
        <w:rPr>
          <w:rFonts w:ascii="Times New Roman" w:hAnsi="Times New Roman"/>
          <w:b/>
          <w:noProof w:val="0"/>
          <w:lang w:val="lt-LT"/>
        </w:rPr>
        <w:tab/>
        <w:t xml:space="preserve">Kaip vartoti </w:t>
      </w:r>
      <w:proofErr w:type="spellStart"/>
      <w:r w:rsidRPr="0079781F">
        <w:rPr>
          <w:rFonts w:ascii="Times New Roman" w:hAnsi="Times New Roman"/>
          <w:b/>
          <w:noProof w:val="0"/>
          <w:lang w:val="lt-LT"/>
        </w:rPr>
        <w:t>Valzap</w:t>
      </w:r>
      <w:proofErr w:type="spellEnd"/>
    </w:p>
    <w:p w:rsidR="00836B5A" w:rsidRPr="0079781F" w:rsidRDefault="00836B5A" w:rsidP="00836B5A">
      <w:pPr>
        <w:keepNext/>
        <w:keepLines/>
        <w:tabs>
          <w:tab w:val="left" w:pos="567"/>
        </w:tabs>
        <w:rPr>
          <w:rFonts w:ascii="Times New Roman" w:hAnsi="Times New Roman"/>
          <w:b/>
          <w:noProof w:val="0"/>
          <w:lang w:val="lt-LT"/>
        </w:rPr>
      </w:pPr>
    </w:p>
    <w:p w:rsidR="00836B5A" w:rsidRPr="0079781F" w:rsidRDefault="00836B5A" w:rsidP="00836B5A">
      <w:pPr>
        <w:keepNext/>
        <w:keepLines/>
        <w:tabs>
          <w:tab w:val="left" w:pos="567"/>
        </w:tabs>
        <w:rPr>
          <w:rFonts w:ascii="Times New Roman" w:hAnsi="Times New Roman"/>
          <w:noProof w:val="0"/>
          <w:lang w:val="lt-LT"/>
        </w:rPr>
      </w:pPr>
      <w:r w:rsidRPr="0079781F">
        <w:rPr>
          <w:rFonts w:ascii="Times New Roman" w:hAnsi="Times New Roman"/>
          <w:noProof w:val="0"/>
          <w:lang w:val="lt-LT"/>
        </w:rPr>
        <w:t>Visada vartokite šį vaistą tiksliai kaip nurodė gydytojas ar vaistininkas. Tai padės pasiekti geriausių rezultatų ir sumažinti šalutinio poveikio riziką. Jeigu abejojate, kreipkitės į gydytoją arba vaistininką. Žmonės, kuriems būdingas aukštas kraujospūdis, dažnai nepastebi jokių šios problemos ženklų. Dauguma jų jaučiasi gana gerai. Todėl labai svarbu, kad reguliariai lankytumėtės pas gydytoją, net jeigu jaučiatės gerai.</w:t>
      </w:r>
    </w:p>
    <w:p w:rsidR="00836B5A" w:rsidRPr="0079781F" w:rsidRDefault="00836B5A" w:rsidP="00836B5A">
      <w:pPr>
        <w:tabs>
          <w:tab w:val="left" w:pos="567"/>
        </w:tabs>
        <w:rPr>
          <w:rFonts w:ascii="Times New Roman" w:hAnsi="Times New Roman"/>
          <w:noProof w:val="0"/>
          <w:lang w:val="lt-LT"/>
        </w:rPr>
      </w:pPr>
    </w:p>
    <w:p w:rsidR="00836B5A" w:rsidRPr="0079781F" w:rsidRDefault="00836B5A" w:rsidP="00836B5A">
      <w:pPr>
        <w:tabs>
          <w:tab w:val="left" w:pos="567"/>
        </w:tabs>
        <w:rPr>
          <w:rFonts w:ascii="Times New Roman" w:hAnsi="Times New Roman"/>
          <w:b/>
          <w:bCs/>
          <w:noProof w:val="0"/>
          <w:lang w:val="lt-LT"/>
        </w:rPr>
      </w:pPr>
      <w:r w:rsidRPr="0079781F">
        <w:rPr>
          <w:rFonts w:ascii="Times New Roman" w:hAnsi="Times New Roman"/>
          <w:b/>
          <w:bCs/>
          <w:noProof w:val="0"/>
          <w:lang w:val="lt-LT"/>
        </w:rPr>
        <w:t xml:space="preserve">Suaugę žmonės, kurių kraujospūdis aukštas </w:t>
      </w:r>
    </w:p>
    <w:p w:rsidR="00836B5A" w:rsidRPr="0079781F" w:rsidRDefault="00836B5A" w:rsidP="00836B5A">
      <w:pPr>
        <w:tabs>
          <w:tab w:val="left" w:pos="567"/>
        </w:tabs>
        <w:rPr>
          <w:rFonts w:ascii="Times New Roman" w:hAnsi="Times New Roman"/>
          <w:noProof w:val="0"/>
          <w:lang w:val="lt-LT"/>
        </w:rPr>
      </w:pPr>
      <w:r w:rsidRPr="0079781F">
        <w:rPr>
          <w:rFonts w:ascii="Times New Roman" w:hAnsi="Times New Roman"/>
          <w:bCs/>
          <w:noProof w:val="0"/>
          <w:lang w:val="lt-LT"/>
        </w:rPr>
        <w:t>Rekomenduojama dozė yra</w:t>
      </w:r>
      <w:r w:rsidRPr="0079781F">
        <w:rPr>
          <w:rFonts w:ascii="Times New Roman" w:hAnsi="Times New Roman"/>
          <w:b/>
          <w:bCs/>
          <w:noProof w:val="0"/>
          <w:lang w:val="lt-LT"/>
        </w:rPr>
        <w:t xml:space="preserve"> </w:t>
      </w:r>
      <w:r w:rsidRPr="0079781F">
        <w:rPr>
          <w:rFonts w:ascii="Times New Roman" w:hAnsi="Times New Roman"/>
          <w:noProof w:val="0"/>
          <w:lang w:val="lt-LT"/>
        </w:rPr>
        <w:t xml:space="preserve">80 mg per parą. Kai kuriais atvejais gydytojas gali paskirti didesnes dozes (pavyzdžiui, 160 mg arba 320 mg). Jis taip pat gali paskirti </w:t>
      </w:r>
      <w:proofErr w:type="spellStart"/>
      <w:r w:rsidRPr="0079781F">
        <w:rPr>
          <w:rFonts w:ascii="Times New Roman" w:hAnsi="Times New Roman"/>
          <w:noProof w:val="0"/>
          <w:lang w:val="lt-LT"/>
        </w:rPr>
        <w:t>Valzap</w:t>
      </w:r>
      <w:proofErr w:type="spellEnd"/>
      <w:r w:rsidRPr="0079781F">
        <w:rPr>
          <w:rFonts w:ascii="Times New Roman" w:hAnsi="Times New Roman"/>
          <w:noProof w:val="0"/>
          <w:lang w:val="lt-LT"/>
        </w:rPr>
        <w:t xml:space="preserve"> ir kito vaisto (pavyzdžiui, diuretiko) derinį.</w:t>
      </w:r>
    </w:p>
    <w:p w:rsidR="00836B5A" w:rsidRPr="0079781F" w:rsidRDefault="00836B5A" w:rsidP="00836B5A">
      <w:pPr>
        <w:tabs>
          <w:tab w:val="left" w:pos="567"/>
        </w:tabs>
        <w:rPr>
          <w:rFonts w:ascii="Times New Roman" w:eastAsia="SimSun" w:hAnsi="Times New Roman"/>
          <w:noProof w:val="0"/>
          <w:lang w:val="lt-LT"/>
        </w:rPr>
      </w:pPr>
    </w:p>
    <w:p w:rsidR="00836B5A" w:rsidRPr="0079781F" w:rsidRDefault="00836B5A" w:rsidP="00836B5A">
      <w:pPr>
        <w:rPr>
          <w:rFonts w:ascii="Times New Roman" w:hAnsi="Times New Roman"/>
          <w:noProof w:val="0"/>
          <w:lang w:val="lt-LT"/>
        </w:rPr>
      </w:pPr>
      <w:r>
        <w:rPr>
          <w:rFonts w:ascii="Times New Roman" w:hAnsi="Times New Roman"/>
          <w:b/>
          <w:bCs/>
          <w:iCs/>
          <w:noProof w:val="0"/>
          <w:lang w:val="lt-LT"/>
        </w:rPr>
        <w:t>V</w:t>
      </w:r>
      <w:r w:rsidRPr="0079781F">
        <w:rPr>
          <w:rFonts w:ascii="Times New Roman" w:hAnsi="Times New Roman"/>
          <w:b/>
          <w:bCs/>
          <w:iCs/>
          <w:noProof w:val="0"/>
          <w:lang w:val="lt-LT"/>
        </w:rPr>
        <w:t>aikai ir paaugliai</w:t>
      </w:r>
      <w:r w:rsidRPr="00723930">
        <w:rPr>
          <w:rFonts w:ascii="Times New Roman" w:hAnsi="Times New Roman"/>
          <w:b/>
          <w:bCs/>
          <w:iCs/>
          <w:noProof w:val="0"/>
          <w:lang w:val="lt-LT"/>
        </w:rPr>
        <w:t xml:space="preserve"> </w:t>
      </w:r>
      <w:r>
        <w:rPr>
          <w:rFonts w:ascii="Times New Roman" w:hAnsi="Times New Roman"/>
          <w:b/>
          <w:bCs/>
          <w:iCs/>
          <w:noProof w:val="0"/>
          <w:lang w:val="lt-LT"/>
        </w:rPr>
        <w:t xml:space="preserve">(nuo </w:t>
      </w:r>
      <w:r w:rsidRPr="0079781F">
        <w:rPr>
          <w:rFonts w:ascii="Times New Roman" w:hAnsi="Times New Roman"/>
          <w:b/>
          <w:bCs/>
          <w:iCs/>
          <w:noProof w:val="0"/>
          <w:lang w:val="lt-LT"/>
        </w:rPr>
        <w:t>6</w:t>
      </w:r>
      <w:r>
        <w:rPr>
          <w:rFonts w:ascii="Times New Roman" w:hAnsi="Times New Roman"/>
          <w:b/>
          <w:bCs/>
          <w:iCs/>
          <w:noProof w:val="0"/>
          <w:lang w:val="lt-LT"/>
        </w:rPr>
        <w:t xml:space="preserve"> metų ir jaunesni kaip </w:t>
      </w:r>
      <w:r w:rsidRPr="0079781F">
        <w:rPr>
          <w:rFonts w:ascii="Times New Roman" w:hAnsi="Times New Roman"/>
          <w:b/>
          <w:bCs/>
          <w:iCs/>
          <w:noProof w:val="0"/>
          <w:lang w:val="lt-LT"/>
        </w:rPr>
        <w:t>18</w:t>
      </w:r>
      <w:r w:rsidRPr="0079781F">
        <w:rPr>
          <w:rFonts w:ascii="Times New Roman" w:hAnsi="Times New Roman"/>
          <w:noProof w:val="0"/>
          <w:lang w:val="lt-LT"/>
        </w:rPr>
        <w:t> </w:t>
      </w:r>
      <w:r w:rsidRPr="0079781F">
        <w:rPr>
          <w:rFonts w:ascii="Times New Roman" w:hAnsi="Times New Roman"/>
          <w:b/>
          <w:bCs/>
          <w:iCs/>
          <w:noProof w:val="0"/>
          <w:lang w:val="lt-LT"/>
        </w:rPr>
        <w:t>metų</w:t>
      </w:r>
      <w:r>
        <w:rPr>
          <w:rFonts w:ascii="Times New Roman" w:hAnsi="Times New Roman"/>
          <w:b/>
          <w:bCs/>
          <w:iCs/>
          <w:noProof w:val="0"/>
          <w:lang w:val="lt-LT"/>
        </w:rPr>
        <w:t>)</w:t>
      </w:r>
      <w:r w:rsidRPr="0079781F">
        <w:rPr>
          <w:rFonts w:ascii="Times New Roman" w:hAnsi="Times New Roman"/>
          <w:b/>
          <w:bCs/>
          <w:iCs/>
          <w:noProof w:val="0"/>
          <w:lang w:val="lt-LT"/>
        </w:rPr>
        <w:t>, kurių kraujospūdis aukštas</w:t>
      </w:r>
    </w:p>
    <w:p w:rsidR="00836B5A" w:rsidRPr="0079781F" w:rsidRDefault="00836B5A" w:rsidP="00836B5A">
      <w:pPr>
        <w:rPr>
          <w:rFonts w:ascii="Times New Roman" w:hAnsi="Times New Roman"/>
          <w:iCs/>
          <w:noProof w:val="0"/>
          <w:lang w:val="lt-LT"/>
        </w:rPr>
      </w:pPr>
      <w:r w:rsidRPr="0079781F">
        <w:rPr>
          <w:rFonts w:ascii="Times New Roman" w:hAnsi="Times New Roman"/>
          <w:iCs/>
          <w:noProof w:val="0"/>
          <w:lang w:val="lt-LT"/>
        </w:rPr>
        <w:t xml:space="preserve">Rekomenduojama </w:t>
      </w:r>
      <w:r>
        <w:rPr>
          <w:rFonts w:ascii="Times New Roman" w:hAnsi="Times New Roman"/>
          <w:iCs/>
          <w:noProof w:val="0"/>
          <w:lang w:val="lt-LT"/>
        </w:rPr>
        <w:t xml:space="preserve">pradinė </w:t>
      </w:r>
      <w:r w:rsidRPr="0079781F">
        <w:rPr>
          <w:rFonts w:ascii="Times New Roman" w:hAnsi="Times New Roman"/>
          <w:iCs/>
          <w:noProof w:val="0"/>
          <w:lang w:val="lt-LT"/>
        </w:rPr>
        <w:t xml:space="preserve">vieną kartą per parą vartojama </w:t>
      </w:r>
      <w:proofErr w:type="spellStart"/>
      <w:r w:rsidRPr="0079781F">
        <w:rPr>
          <w:rFonts w:ascii="Times New Roman" w:hAnsi="Times New Roman"/>
          <w:iCs/>
          <w:noProof w:val="0"/>
          <w:lang w:val="lt-LT"/>
        </w:rPr>
        <w:t>valsartano</w:t>
      </w:r>
      <w:proofErr w:type="spellEnd"/>
      <w:r w:rsidRPr="0079781F">
        <w:rPr>
          <w:rFonts w:ascii="Times New Roman" w:hAnsi="Times New Roman"/>
          <w:iCs/>
          <w:noProof w:val="0"/>
          <w:lang w:val="lt-LT"/>
        </w:rPr>
        <w:t xml:space="preserve"> dozė mažiau kaip 35</w:t>
      </w:r>
      <w:r w:rsidRPr="0079781F">
        <w:rPr>
          <w:rFonts w:ascii="Times New Roman" w:hAnsi="Times New Roman"/>
          <w:noProof w:val="0"/>
          <w:lang w:val="lt-LT"/>
        </w:rPr>
        <w:t> </w:t>
      </w:r>
      <w:r w:rsidRPr="0079781F">
        <w:rPr>
          <w:rFonts w:ascii="Times New Roman" w:hAnsi="Times New Roman"/>
          <w:iCs/>
          <w:noProof w:val="0"/>
          <w:lang w:val="lt-LT"/>
        </w:rPr>
        <w:t>kg sveriantiems pacientams yra 40</w:t>
      </w:r>
      <w:r w:rsidRPr="0079781F">
        <w:rPr>
          <w:rFonts w:ascii="Times New Roman" w:hAnsi="Times New Roman"/>
          <w:noProof w:val="0"/>
          <w:lang w:val="lt-LT"/>
        </w:rPr>
        <w:t> </w:t>
      </w:r>
      <w:r w:rsidRPr="0079781F">
        <w:rPr>
          <w:rFonts w:ascii="Times New Roman" w:hAnsi="Times New Roman"/>
          <w:iCs/>
          <w:noProof w:val="0"/>
          <w:lang w:val="lt-LT"/>
        </w:rPr>
        <w:t>mg.</w:t>
      </w:r>
    </w:p>
    <w:p w:rsidR="00836B5A" w:rsidRPr="0079781F" w:rsidRDefault="00836B5A" w:rsidP="00836B5A">
      <w:pPr>
        <w:rPr>
          <w:rFonts w:ascii="Times New Roman" w:hAnsi="Times New Roman"/>
          <w:iCs/>
          <w:noProof w:val="0"/>
          <w:lang w:val="lt-LT"/>
        </w:rPr>
      </w:pPr>
      <w:r w:rsidRPr="0079781F">
        <w:rPr>
          <w:rFonts w:ascii="Times New Roman" w:hAnsi="Times New Roman"/>
          <w:iCs/>
          <w:noProof w:val="0"/>
          <w:lang w:val="lt-LT"/>
        </w:rPr>
        <w:t>Jei pacientas sveria 35</w:t>
      </w:r>
      <w:r w:rsidRPr="0079781F">
        <w:rPr>
          <w:rFonts w:ascii="Times New Roman" w:hAnsi="Times New Roman"/>
          <w:noProof w:val="0"/>
          <w:lang w:val="lt-LT"/>
        </w:rPr>
        <w:t> </w:t>
      </w:r>
      <w:r w:rsidRPr="0079781F">
        <w:rPr>
          <w:rFonts w:ascii="Times New Roman" w:hAnsi="Times New Roman"/>
          <w:iCs/>
          <w:noProof w:val="0"/>
          <w:lang w:val="lt-LT"/>
        </w:rPr>
        <w:t xml:space="preserve">kg ar daugiau, rekomenduojama vieną kartą per parą vartojama pradinė </w:t>
      </w:r>
      <w:proofErr w:type="spellStart"/>
      <w:r w:rsidRPr="0079781F">
        <w:rPr>
          <w:rFonts w:ascii="Times New Roman" w:hAnsi="Times New Roman"/>
          <w:iCs/>
          <w:noProof w:val="0"/>
          <w:lang w:val="lt-LT"/>
        </w:rPr>
        <w:t>valsartano</w:t>
      </w:r>
      <w:proofErr w:type="spellEnd"/>
      <w:r w:rsidRPr="0079781F">
        <w:rPr>
          <w:rFonts w:ascii="Times New Roman" w:hAnsi="Times New Roman"/>
          <w:iCs/>
          <w:noProof w:val="0"/>
          <w:lang w:val="lt-LT"/>
        </w:rPr>
        <w:t xml:space="preserve"> dozė yra 80</w:t>
      </w:r>
      <w:r w:rsidRPr="0079781F">
        <w:rPr>
          <w:rFonts w:ascii="Times New Roman" w:hAnsi="Times New Roman"/>
          <w:noProof w:val="0"/>
          <w:lang w:val="lt-LT"/>
        </w:rPr>
        <w:t> </w:t>
      </w:r>
      <w:r w:rsidRPr="0079781F">
        <w:rPr>
          <w:rFonts w:ascii="Times New Roman" w:hAnsi="Times New Roman"/>
          <w:iCs/>
          <w:noProof w:val="0"/>
          <w:lang w:val="lt-LT"/>
        </w:rPr>
        <w:t>mg.</w:t>
      </w:r>
    </w:p>
    <w:p w:rsidR="00836B5A" w:rsidRPr="0079781F" w:rsidRDefault="00836B5A" w:rsidP="00836B5A">
      <w:pPr>
        <w:tabs>
          <w:tab w:val="left" w:pos="567"/>
        </w:tabs>
        <w:rPr>
          <w:rFonts w:ascii="Times New Roman" w:hAnsi="Times New Roman"/>
          <w:noProof w:val="0"/>
          <w:lang w:val="lt-LT"/>
        </w:rPr>
      </w:pPr>
      <w:r w:rsidRPr="0079781F">
        <w:rPr>
          <w:rFonts w:ascii="Times New Roman" w:hAnsi="Times New Roman"/>
          <w:iCs/>
          <w:noProof w:val="0"/>
          <w:lang w:val="lt-LT"/>
        </w:rPr>
        <w:t>Tam tikrais atvejais gydytojas gali skirti didesnes dozes (</w:t>
      </w:r>
      <w:r w:rsidRPr="0079781F">
        <w:rPr>
          <w:rFonts w:ascii="Times New Roman" w:hAnsi="Times New Roman"/>
          <w:noProof w:val="0"/>
          <w:lang w:val="lt-LT"/>
        </w:rPr>
        <w:t>dozė gali būti padidinta iki 160 mg ir didžiausios 320 mg dozės).</w:t>
      </w:r>
    </w:p>
    <w:p w:rsidR="00836B5A" w:rsidRPr="0079781F" w:rsidRDefault="00836B5A" w:rsidP="00836B5A">
      <w:pPr>
        <w:rPr>
          <w:rFonts w:ascii="Times New Roman" w:hAnsi="Times New Roman"/>
          <w:iCs/>
          <w:noProof w:val="0"/>
          <w:u w:val="single"/>
          <w:lang w:val="lt-LT"/>
        </w:rPr>
      </w:pPr>
      <w:r w:rsidRPr="0079781F">
        <w:rPr>
          <w:rFonts w:ascii="Times New Roman" w:hAnsi="Times New Roman"/>
          <w:iCs/>
          <w:noProof w:val="0"/>
          <w:u w:val="single"/>
          <w:lang w:val="lt-LT"/>
        </w:rPr>
        <w:t>Vaikams</w:t>
      </w:r>
      <w:r>
        <w:rPr>
          <w:rFonts w:ascii="Times New Roman" w:hAnsi="Times New Roman"/>
          <w:iCs/>
          <w:noProof w:val="0"/>
          <w:u w:val="single"/>
          <w:lang w:val="lt-LT"/>
        </w:rPr>
        <w:t xml:space="preserve"> ir paaugliams</w:t>
      </w:r>
      <w:r w:rsidRPr="0079781F">
        <w:rPr>
          <w:rFonts w:ascii="Times New Roman" w:hAnsi="Times New Roman"/>
          <w:iCs/>
          <w:noProof w:val="0"/>
          <w:u w:val="single"/>
          <w:lang w:val="lt-LT"/>
        </w:rPr>
        <w:t>, kurie negali nuryti tablečių, rekomenduojama vartoti kitokios tinkamos formos į rinką tiekiamą vaist</w:t>
      </w:r>
      <w:r>
        <w:rPr>
          <w:rFonts w:ascii="Times New Roman" w:hAnsi="Times New Roman"/>
          <w:iCs/>
          <w:noProof w:val="0"/>
          <w:u w:val="single"/>
          <w:lang w:val="lt-LT"/>
        </w:rPr>
        <w:t>ą</w:t>
      </w:r>
      <w:r w:rsidRPr="0079781F">
        <w:rPr>
          <w:rFonts w:ascii="Times New Roman" w:hAnsi="Times New Roman"/>
          <w:iCs/>
          <w:noProof w:val="0"/>
          <w:u w:val="single"/>
          <w:lang w:val="lt-LT"/>
        </w:rPr>
        <w:t>.</w:t>
      </w:r>
    </w:p>
    <w:p w:rsidR="00836B5A" w:rsidRPr="0079781F" w:rsidRDefault="00836B5A" w:rsidP="00836B5A">
      <w:pPr>
        <w:tabs>
          <w:tab w:val="left" w:pos="567"/>
        </w:tabs>
        <w:rPr>
          <w:rFonts w:ascii="Times New Roman" w:hAnsi="Times New Roman"/>
          <w:noProof w:val="0"/>
          <w:lang w:val="lt-LT"/>
        </w:rPr>
      </w:pPr>
      <w:r w:rsidRPr="0079781F">
        <w:rPr>
          <w:rFonts w:ascii="Times New Roman" w:hAnsi="Times New Roman"/>
          <w:noProof w:val="0"/>
          <w:lang w:val="lt-LT"/>
        </w:rPr>
        <w:t xml:space="preserve"> </w:t>
      </w:r>
    </w:p>
    <w:p w:rsidR="00836B5A" w:rsidRPr="0079781F" w:rsidRDefault="00836B5A" w:rsidP="00836B5A">
      <w:pPr>
        <w:tabs>
          <w:tab w:val="left" w:pos="567"/>
        </w:tabs>
        <w:rPr>
          <w:rFonts w:ascii="Times New Roman" w:hAnsi="Times New Roman"/>
          <w:b/>
          <w:bCs/>
          <w:noProof w:val="0"/>
          <w:lang w:val="lt-LT"/>
        </w:rPr>
      </w:pPr>
      <w:r w:rsidRPr="0079781F">
        <w:rPr>
          <w:rFonts w:ascii="Times New Roman" w:hAnsi="Times New Roman"/>
          <w:b/>
          <w:bCs/>
          <w:noProof w:val="0"/>
          <w:lang w:val="lt-LT"/>
        </w:rPr>
        <w:t xml:space="preserve">Suaugę žmonės, kuriems neseniai ištikęs širdies smūgis </w:t>
      </w:r>
    </w:p>
    <w:p w:rsidR="00836B5A" w:rsidRPr="0079781F" w:rsidRDefault="00836B5A" w:rsidP="00836B5A">
      <w:pPr>
        <w:tabs>
          <w:tab w:val="left" w:pos="567"/>
        </w:tabs>
        <w:rPr>
          <w:rFonts w:ascii="Times New Roman" w:hAnsi="Times New Roman"/>
          <w:noProof w:val="0"/>
          <w:lang w:val="lt-LT"/>
        </w:rPr>
      </w:pPr>
      <w:r w:rsidRPr="0079781F">
        <w:rPr>
          <w:rFonts w:ascii="Times New Roman" w:hAnsi="Times New Roman"/>
          <w:bCs/>
          <w:noProof w:val="0"/>
          <w:lang w:val="lt-LT"/>
        </w:rPr>
        <w:t>Ištikus širdies smūgiui, gydymas pradedamas po</w:t>
      </w:r>
      <w:r w:rsidRPr="0079781F">
        <w:rPr>
          <w:rFonts w:ascii="Times New Roman" w:hAnsi="Times New Roman"/>
          <w:b/>
          <w:bCs/>
          <w:noProof w:val="0"/>
          <w:lang w:val="lt-LT"/>
        </w:rPr>
        <w:t xml:space="preserve"> </w:t>
      </w:r>
      <w:r w:rsidRPr="0079781F">
        <w:rPr>
          <w:rFonts w:ascii="Times New Roman" w:hAnsi="Times New Roman"/>
          <w:noProof w:val="0"/>
          <w:lang w:val="lt-LT"/>
        </w:rPr>
        <w:t xml:space="preserve">12 valandų, paprastai nedidele 20 mg doze, vartojama du kartus per </w:t>
      </w:r>
      <w:bookmarkStart w:id="0" w:name="OLE_LINK13"/>
      <w:bookmarkStart w:id="1" w:name="OLE_LINK14"/>
      <w:r w:rsidRPr="0079781F">
        <w:rPr>
          <w:rFonts w:ascii="Times New Roman" w:hAnsi="Times New Roman"/>
          <w:noProof w:val="0"/>
          <w:lang w:val="lt-LT"/>
        </w:rPr>
        <w:t>parą</w:t>
      </w:r>
      <w:bookmarkEnd w:id="0"/>
      <w:bookmarkEnd w:id="1"/>
      <w:r w:rsidRPr="0079781F">
        <w:rPr>
          <w:rFonts w:ascii="Times New Roman" w:hAnsi="Times New Roman"/>
          <w:noProof w:val="0"/>
          <w:lang w:val="lt-LT"/>
        </w:rPr>
        <w:t xml:space="preserve">. 20 mg dozę gausite padaliję 40 mg tabletę pusiau. Per kelias savaites gydytojas dozę palaipsniui padidins iki didžiausios 160 mg dozės, vartojamos du kartus per parą. Galutinė dozė priklausys nuo to, kaip Jūsų organizmas toleruos vaistą. </w:t>
      </w:r>
      <w:proofErr w:type="spellStart"/>
      <w:r w:rsidRPr="0079781F">
        <w:rPr>
          <w:rFonts w:ascii="Times New Roman" w:hAnsi="Times New Roman"/>
          <w:noProof w:val="0"/>
          <w:lang w:val="lt-LT"/>
        </w:rPr>
        <w:t>Valzap</w:t>
      </w:r>
      <w:proofErr w:type="spellEnd"/>
      <w:r w:rsidRPr="0079781F">
        <w:rPr>
          <w:rFonts w:ascii="Times New Roman" w:hAnsi="Times New Roman"/>
          <w:noProof w:val="0"/>
          <w:lang w:val="lt-LT"/>
        </w:rPr>
        <w:t xml:space="preserve"> galima vartoti kartu su kitais vaistais, skirtais širdies smūgiui gydyti. Gydytojas nuspręs, koks gydymas yra Jums tinkamiausias. </w:t>
      </w:r>
    </w:p>
    <w:p w:rsidR="00836B5A" w:rsidRPr="0079781F" w:rsidRDefault="00836B5A" w:rsidP="00836B5A">
      <w:pPr>
        <w:tabs>
          <w:tab w:val="left" w:pos="567"/>
        </w:tabs>
        <w:rPr>
          <w:rFonts w:ascii="Times New Roman" w:hAnsi="Times New Roman"/>
          <w:noProof w:val="0"/>
          <w:lang w:val="lt-LT"/>
        </w:rPr>
      </w:pPr>
      <w:r w:rsidRPr="0079781F">
        <w:rPr>
          <w:rFonts w:ascii="Times New Roman" w:hAnsi="Times New Roman"/>
          <w:noProof w:val="0"/>
          <w:lang w:val="lt-LT"/>
        </w:rPr>
        <w:t xml:space="preserve"> </w:t>
      </w:r>
    </w:p>
    <w:p w:rsidR="00836B5A" w:rsidRPr="0079781F" w:rsidRDefault="00836B5A" w:rsidP="00836B5A">
      <w:pPr>
        <w:tabs>
          <w:tab w:val="left" w:pos="567"/>
        </w:tabs>
        <w:rPr>
          <w:rFonts w:ascii="Times New Roman" w:hAnsi="Times New Roman"/>
          <w:noProof w:val="0"/>
          <w:lang w:val="lt-LT"/>
        </w:rPr>
      </w:pPr>
      <w:r w:rsidRPr="0079781F">
        <w:rPr>
          <w:rFonts w:ascii="Times New Roman" w:hAnsi="Times New Roman"/>
          <w:b/>
          <w:noProof w:val="0"/>
          <w:lang w:val="lt-LT"/>
        </w:rPr>
        <w:t>Suaugusiems žmonėms, sergantiems širdies nepakankamumu</w:t>
      </w:r>
      <w:r w:rsidRPr="0079781F">
        <w:rPr>
          <w:rFonts w:ascii="Times New Roman" w:hAnsi="Times New Roman"/>
          <w:noProof w:val="0"/>
          <w:lang w:val="lt-LT"/>
        </w:rPr>
        <w:t xml:space="preserve"> </w:t>
      </w:r>
    </w:p>
    <w:p w:rsidR="00836B5A" w:rsidRPr="0079781F" w:rsidRDefault="00836B5A" w:rsidP="00836B5A">
      <w:pPr>
        <w:tabs>
          <w:tab w:val="left" w:pos="567"/>
        </w:tabs>
        <w:rPr>
          <w:rFonts w:ascii="Times New Roman" w:hAnsi="Times New Roman"/>
          <w:noProof w:val="0"/>
          <w:lang w:val="lt-LT"/>
        </w:rPr>
      </w:pPr>
      <w:r w:rsidRPr="0079781F">
        <w:rPr>
          <w:rFonts w:ascii="Times New Roman" w:hAnsi="Times New Roman"/>
          <w:noProof w:val="0"/>
          <w:lang w:val="lt-LT"/>
        </w:rPr>
        <w:t xml:space="preserve">Gydymas pradedamas 40 mg doze, vartojama du kartus per parą. Per kelias savaites gydytojas dozę palaipsniui padidins iki didžiausios 160 mg dozės, vartojamos du kartus per parą. Galutinė dozė priklausys nuo to, kaip Jūsų organizmas toleruos vaistą. </w:t>
      </w:r>
    </w:p>
    <w:p w:rsidR="00836B5A" w:rsidRPr="0079781F" w:rsidRDefault="00836B5A" w:rsidP="00836B5A">
      <w:pPr>
        <w:tabs>
          <w:tab w:val="left" w:pos="567"/>
        </w:tabs>
        <w:rPr>
          <w:rFonts w:ascii="Times New Roman" w:hAnsi="Times New Roman"/>
          <w:noProof w:val="0"/>
          <w:lang w:val="lt-LT"/>
        </w:rPr>
      </w:pPr>
      <w:proofErr w:type="spellStart"/>
      <w:r w:rsidRPr="0079781F">
        <w:rPr>
          <w:rFonts w:ascii="Times New Roman" w:hAnsi="Times New Roman"/>
          <w:noProof w:val="0"/>
          <w:lang w:val="lt-LT"/>
        </w:rPr>
        <w:t>Valzap</w:t>
      </w:r>
      <w:proofErr w:type="spellEnd"/>
      <w:r w:rsidRPr="0079781F">
        <w:rPr>
          <w:rFonts w:ascii="Times New Roman" w:hAnsi="Times New Roman"/>
          <w:noProof w:val="0"/>
          <w:lang w:val="lt-LT"/>
        </w:rPr>
        <w:t xml:space="preserve"> galima vartoti kartu su kitais vaistais, skirtais širdies nepakankamumui gydyti. Gydytojas nuspręs, koks gydymas Jums yra tinkamiausias. </w:t>
      </w:r>
    </w:p>
    <w:p w:rsidR="00836B5A" w:rsidRPr="0079781F" w:rsidRDefault="00836B5A" w:rsidP="00836B5A">
      <w:pPr>
        <w:tabs>
          <w:tab w:val="left" w:pos="567"/>
        </w:tabs>
        <w:rPr>
          <w:rFonts w:ascii="Times New Roman" w:hAnsi="Times New Roman"/>
          <w:noProof w:val="0"/>
          <w:lang w:val="lt-LT"/>
        </w:rPr>
      </w:pPr>
    </w:p>
    <w:p w:rsidR="00836B5A" w:rsidRPr="0079781F" w:rsidRDefault="00836B5A" w:rsidP="00836B5A">
      <w:pPr>
        <w:tabs>
          <w:tab w:val="left" w:pos="567"/>
        </w:tabs>
        <w:rPr>
          <w:rFonts w:ascii="Times New Roman" w:hAnsi="Times New Roman"/>
          <w:noProof w:val="0"/>
          <w:lang w:val="lt-LT"/>
        </w:rPr>
      </w:pPr>
      <w:proofErr w:type="spellStart"/>
      <w:r w:rsidRPr="0079781F">
        <w:rPr>
          <w:rFonts w:ascii="Times New Roman" w:hAnsi="Times New Roman"/>
          <w:noProof w:val="0"/>
          <w:lang w:val="lt-LT"/>
        </w:rPr>
        <w:t>Valzap</w:t>
      </w:r>
      <w:proofErr w:type="spellEnd"/>
      <w:r w:rsidRPr="0079781F">
        <w:rPr>
          <w:rFonts w:ascii="Times New Roman" w:hAnsi="Times New Roman"/>
          <w:noProof w:val="0"/>
          <w:lang w:val="lt-LT"/>
        </w:rPr>
        <w:t xml:space="preserve"> galite vartoti valgio metu arba nevalgius. Nurykite tabletę, užgerdami stikline vandens. </w:t>
      </w:r>
    </w:p>
    <w:p w:rsidR="00836B5A" w:rsidRPr="0079781F" w:rsidRDefault="00836B5A" w:rsidP="00836B5A">
      <w:pPr>
        <w:tabs>
          <w:tab w:val="left" w:pos="567"/>
        </w:tabs>
        <w:rPr>
          <w:rFonts w:ascii="Times New Roman" w:hAnsi="Times New Roman"/>
          <w:noProof w:val="0"/>
          <w:lang w:val="lt-LT"/>
        </w:rPr>
      </w:pPr>
      <w:proofErr w:type="spellStart"/>
      <w:r w:rsidRPr="0079781F">
        <w:rPr>
          <w:rFonts w:ascii="Times New Roman" w:hAnsi="Times New Roman"/>
          <w:noProof w:val="0"/>
          <w:lang w:val="lt-LT"/>
        </w:rPr>
        <w:t>Valzap</w:t>
      </w:r>
      <w:proofErr w:type="spellEnd"/>
      <w:r w:rsidRPr="0079781F">
        <w:rPr>
          <w:rFonts w:ascii="Times New Roman" w:hAnsi="Times New Roman"/>
          <w:noProof w:val="0"/>
          <w:lang w:val="lt-LT"/>
        </w:rPr>
        <w:t xml:space="preserve"> vartokite kiekvieną dieną tuo pačiu metu. </w:t>
      </w:r>
    </w:p>
    <w:p w:rsidR="00836B5A" w:rsidRPr="0079781F" w:rsidRDefault="00836B5A" w:rsidP="00836B5A">
      <w:pPr>
        <w:tabs>
          <w:tab w:val="left" w:pos="567"/>
        </w:tabs>
        <w:rPr>
          <w:rFonts w:ascii="Times New Roman" w:hAnsi="Times New Roman"/>
          <w:noProof w:val="0"/>
          <w:lang w:val="lt-LT"/>
        </w:rPr>
      </w:pPr>
      <w:r w:rsidRPr="0079781F">
        <w:rPr>
          <w:rFonts w:ascii="Times New Roman" w:hAnsi="Times New Roman"/>
          <w:noProof w:val="0"/>
          <w:lang w:val="lt-LT"/>
        </w:rPr>
        <w:t>Tabletę galima dalyti į lygias dozes.</w:t>
      </w:r>
    </w:p>
    <w:p w:rsidR="00836B5A" w:rsidRPr="0079781F" w:rsidRDefault="00836B5A" w:rsidP="00836B5A">
      <w:pPr>
        <w:tabs>
          <w:tab w:val="left" w:pos="567"/>
        </w:tabs>
        <w:rPr>
          <w:rFonts w:ascii="Times New Roman" w:eastAsia="SimSun" w:hAnsi="Times New Roman"/>
          <w:noProof w:val="0"/>
          <w:lang w:val="lt-LT"/>
        </w:rPr>
      </w:pPr>
    </w:p>
    <w:p w:rsidR="00836B5A" w:rsidRPr="0079781F" w:rsidRDefault="00836B5A" w:rsidP="00836B5A">
      <w:pPr>
        <w:tabs>
          <w:tab w:val="left" w:pos="567"/>
        </w:tabs>
        <w:rPr>
          <w:rFonts w:ascii="Times New Roman" w:eastAsia="SimSun" w:hAnsi="Times New Roman"/>
          <w:b/>
          <w:noProof w:val="0"/>
          <w:lang w:val="lt-LT"/>
        </w:rPr>
      </w:pPr>
      <w:r w:rsidRPr="0079781F">
        <w:rPr>
          <w:rFonts w:ascii="Times New Roman" w:hAnsi="Times New Roman"/>
          <w:b/>
          <w:noProof w:val="0"/>
          <w:lang w:val="lt-LT"/>
        </w:rPr>
        <w:t>Ką daryti pavartojus</w:t>
      </w:r>
      <w:r w:rsidRPr="0079781F">
        <w:rPr>
          <w:rFonts w:ascii="Times New Roman" w:eastAsia="SimSun" w:hAnsi="Times New Roman"/>
          <w:b/>
          <w:noProof w:val="0"/>
          <w:lang w:val="lt-LT"/>
        </w:rPr>
        <w:t xml:space="preserve"> per didelę </w:t>
      </w:r>
      <w:proofErr w:type="spellStart"/>
      <w:r w:rsidRPr="0079781F">
        <w:rPr>
          <w:rFonts w:ascii="Times New Roman" w:eastAsia="SimSun" w:hAnsi="Times New Roman"/>
          <w:b/>
          <w:noProof w:val="0"/>
          <w:lang w:val="lt-LT"/>
        </w:rPr>
        <w:t>Valzap</w:t>
      </w:r>
      <w:proofErr w:type="spellEnd"/>
      <w:r w:rsidRPr="0079781F">
        <w:rPr>
          <w:rFonts w:ascii="Times New Roman" w:eastAsia="SimSun" w:hAnsi="Times New Roman"/>
          <w:b/>
          <w:noProof w:val="0"/>
          <w:lang w:val="lt-LT"/>
        </w:rPr>
        <w:t xml:space="preserve"> dozę?</w:t>
      </w:r>
    </w:p>
    <w:p w:rsidR="00836B5A" w:rsidRPr="0079781F" w:rsidRDefault="00836B5A" w:rsidP="00836B5A">
      <w:pPr>
        <w:tabs>
          <w:tab w:val="left" w:pos="567"/>
        </w:tabs>
        <w:rPr>
          <w:rFonts w:ascii="Times New Roman" w:eastAsia="SimSun" w:hAnsi="Times New Roman"/>
          <w:b/>
          <w:noProof w:val="0"/>
          <w:lang w:val="lt-LT"/>
        </w:rPr>
      </w:pPr>
      <w:r w:rsidRPr="0079781F">
        <w:rPr>
          <w:rFonts w:ascii="Times New Roman" w:hAnsi="Times New Roman"/>
          <w:noProof w:val="0"/>
          <w:lang w:val="lt-LT"/>
        </w:rPr>
        <w:t>Jeigu patiriate stiprų svaigulį ir (arba) alpstate, nedelsdami kreipkitės į gydytoją ir atsigulkite. Jeigu atsitiktinai išgėrėte per didelį kiekį tablečių, kreipkitės į gydytoją, vaistininką arba ligoninės priimamąjį.</w:t>
      </w:r>
    </w:p>
    <w:p w:rsidR="00836B5A" w:rsidRPr="0079781F" w:rsidRDefault="00836B5A" w:rsidP="00836B5A">
      <w:pPr>
        <w:tabs>
          <w:tab w:val="left" w:pos="567"/>
        </w:tabs>
        <w:rPr>
          <w:rFonts w:ascii="Times New Roman" w:hAnsi="Times New Roman"/>
          <w:b/>
          <w:noProof w:val="0"/>
          <w:lang w:val="lt-LT"/>
        </w:rPr>
      </w:pPr>
    </w:p>
    <w:p w:rsidR="00836B5A" w:rsidRPr="0079781F" w:rsidRDefault="00836B5A" w:rsidP="00836B5A">
      <w:pPr>
        <w:tabs>
          <w:tab w:val="left" w:pos="567"/>
        </w:tabs>
        <w:rPr>
          <w:rFonts w:ascii="Times New Roman" w:hAnsi="Times New Roman"/>
          <w:b/>
          <w:noProof w:val="0"/>
          <w:lang w:val="lt-LT"/>
        </w:rPr>
      </w:pPr>
      <w:r w:rsidRPr="0079781F">
        <w:rPr>
          <w:rFonts w:ascii="Times New Roman" w:hAnsi="Times New Roman"/>
          <w:b/>
          <w:noProof w:val="0"/>
          <w:lang w:val="lt-LT"/>
        </w:rPr>
        <w:t xml:space="preserve">Pamiršus pavartoti </w:t>
      </w:r>
      <w:proofErr w:type="spellStart"/>
      <w:r w:rsidRPr="0079781F">
        <w:rPr>
          <w:rFonts w:ascii="Times New Roman" w:eastAsia="SimSun" w:hAnsi="Times New Roman"/>
          <w:b/>
          <w:noProof w:val="0"/>
          <w:lang w:val="lt-LT"/>
        </w:rPr>
        <w:t>Valzap</w:t>
      </w:r>
      <w:proofErr w:type="spellEnd"/>
    </w:p>
    <w:p w:rsidR="00836B5A" w:rsidRPr="0079781F" w:rsidRDefault="00836B5A" w:rsidP="00836B5A">
      <w:pPr>
        <w:tabs>
          <w:tab w:val="left" w:pos="567"/>
        </w:tabs>
        <w:rPr>
          <w:rFonts w:ascii="Times New Roman" w:eastAsia="SimSun" w:hAnsi="Times New Roman"/>
          <w:noProof w:val="0"/>
          <w:lang w:val="lt-LT"/>
        </w:rPr>
      </w:pPr>
      <w:r w:rsidRPr="0079781F">
        <w:rPr>
          <w:rFonts w:ascii="Times New Roman" w:hAnsi="Times New Roman"/>
          <w:noProof w:val="0"/>
          <w:lang w:val="lt-LT"/>
        </w:rPr>
        <w:t>Jeigu pamiršote pavartoti dozę, išgerkite tabletę iškart, kai tik prisiminsite. Jeigu pavartoti dozę prisiminėte tada, kai jau beveik atėjo laikas kitai dozei, pamirštą tabletę praleiskite, jos nebevartokite.</w:t>
      </w:r>
      <w:r w:rsidRPr="0079781F">
        <w:rPr>
          <w:rFonts w:ascii="Times New Roman" w:eastAsia="SimSun" w:hAnsi="Times New Roman"/>
          <w:noProof w:val="0"/>
          <w:lang w:val="lt-LT" w:eastAsia="zh-CN"/>
        </w:rPr>
        <w:t xml:space="preserve"> </w:t>
      </w:r>
    </w:p>
    <w:p w:rsidR="00836B5A" w:rsidRPr="0079781F" w:rsidRDefault="00836B5A" w:rsidP="00836B5A">
      <w:pPr>
        <w:tabs>
          <w:tab w:val="left" w:pos="567"/>
        </w:tabs>
        <w:rPr>
          <w:rFonts w:ascii="Times New Roman" w:hAnsi="Times New Roman"/>
          <w:noProof w:val="0"/>
          <w:lang w:val="lt-LT"/>
        </w:rPr>
      </w:pPr>
      <w:r w:rsidRPr="0079781F">
        <w:rPr>
          <w:rFonts w:ascii="Times New Roman" w:hAnsi="Times New Roman"/>
          <w:noProof w:val="0"/>
          <w:lang w:val="lt-LT"/>
        </w:rPr>
        <w:t>Negalima vartoti dvigubos dozės norint kompensuoti praleistą dozę.</w:t>
      </w:r>
    </w:p>
    <w:p w:rsidR="00836B5A" w:rsidRPr="0079781F" w:rsidRDefault="00836B5A" w:rsidP="00836B5A">
      <w:pPr>
        <w:tabs>
          <w:tab w:val="left" w:pos="567"/>
        </w:tabs>
        <w:rPr>
          <w:rFonts w:ascii="Times New Roman" w:hAnsi="Times New Roman"/>
          <w:noProof w:val="0"/>
          <w:lang w:val="lt-LT"/>
        </w:rPr>
      </w:pPr>
    </w:p>
    <w:p w:rsidR="00836B5A" w:rsidRPr="0079781F" w:rsidRDefault="00836B5A" w:rsidP="00836B5A">
      <w:pPr>
        <w:tabs>
          <w:tab w:val="left" w:pos="567"/>
          <w:tab w:val="left" w:pos="2898"/>
        </w:tabs>
        <w:rPr>
          <w:rFonts w:ascii="Times New Roman" w:hAnsi="Times New Roman"/>
          <w:b/>
          <w:noProof w:val="0"/>
          <w:lang w:val="lt-LT"/>
        </w:rPr>
      </w:pPr>
      <w:r w:rsidRPr="0079781F">
        <w:rPr>
          <w:rFonts w:ascii="Times New Roman" w:hAnsi="Times New Roman"/>
          <w:b/>
          <w:noProof w:val="0"/>
          <w:lang w:val="lt-LT"/>
        </w:rPr>
        <w:t xml:space="preserve">Nustojus vartoti </w:t>
      </w:r>
      <w:proofErr w:type="spellStart"/>
      <w:r w:rsidRPr="0079781F">
        <w:rPr>
          <w:rFonts w:ascii="Times New Roman" w:hAnsi="Times New Roman"/>
          <w:b/>
          <w:noProof w:val="0"/>
          <w:lang w:val="lt-LT"/>
        </w:rPr>
        <w:t>Valzap</w:t>
      </w:r>
      <w:proofErr w:type="spellEnd"/>
    </w:p>
    <w:p w:rsidR="00836B5A" w:rsidRPr="0079781F" w:rsidRDefault="00836B5A" w:rsidP="00836B5A">
      <w:pPr>
        <w:tabs>
          <w:tab w:val="left" w:pos="567"/>
        </w:tabs>
        <w:rPr>
          <w:rFonts w:ascii="Times New Roman" w:hAnsi="Times New Roman"/>
          <w:noProof w:val="0"/>
          <w:lang w:val="lt-LT"/>
        </w:rPr>
      </w:pPr>
      <w:r w:rsidRPr="0079781F">
        <w:rPr>
          <w:rFonts w:ascii="Times New Roman" w:hAnsi="Times New Roman"/>
          <w:noProof w:val="0"/>
          <w:lang w:val="lt-LT"/>
        </w:rPr>
        <w:t xml:space="preserve">Nustojus vartoti </w:t>
      </w:r>
      <w:proofErr w:type="spellStart"/>
      <w:r w:rsidRPr="0079781F">
        <w:rPr>
          <w:rFonts w:ascii="Times New Roman" w:hAnsi="Times New Roman"/>
          <w:noProof w:val="0"/>
          <w:lang w:val="lt-LT"/>
        </w:rPr>
        <w:t>Valzap</w:t>
      </w:r>
      <w:proofErr w:type="spellEnd"/>
      <w:r w:rsidRPr="0079781F">
        <w:rPr>
          <w:rFonts w:ascii="Times New Roman" w:hAnsi="Times New Roman"/>
          <w:noProof w:val="0"/>
          <w:lang w:val="lt-LT"/>
        </w:rPr>
        <w:t xml:space="preserve">, gali pasunkėti Jūsų liga. Nenutraukite vaisto vartojimo, nepasitarę su gydytoju. </w:t>
      </w:r>
    </w:p>
    <w:p w:rsidR="00836B5A" w:rsidRPr="0079781F" w:rsidRDefault="00836B5A" w:rsidP="00836B5A">
      <w:pPr>
        <w:tabs>
          <w:tab w:val="left" w:pos="567"/>
        </w:tabs>
        <w:rPr>
          <w:rFonts w:ascii="Times New Roman" w:hAnsi="Times New Roman"/>
          <w:noProof w:val="0"/>
          <w:lang w:val="lt-LT"/>
        </w:rPr>
      </w:pPr>
    </w:p>
    <w:p w:rsidR="00836B5A" w:rsidRPr="0079781F" w:rsidRDefault="00836B5A" w:rsidP="00836B5A">
      <w:pPr>
        <w:tabs>
          <w:tab w:val="left" w:pos="567"/>
        </w:tabs>
        <w:rPr>
          <w:rFonts w:ascii="Times New Roman" w:hAnsi="Times New Roman"/>
          <w:b/>
          <w:bCs/>
          <w:noProof w:val="0"/>
          <w:lang w:val="lt-LT"/>
        </w:rPr>
      </w:pPr>
      <w:r w:rsidRPr="0079781F">
        <w:rPr>
          <w:rFonts w:ascii="Times New Roman" w:hAnsi="Times New Roman"/>
          <w:noProof w:val="0"/>
          <w:lang w:val="lt-LT"/>
        </w:rPr>
        <w:t xml:space="preserve">Jeigu kiltų daugiau klausimų dėl šio vaisto vartojimo, kreipkitės į gydytoją arba vaistininką. </w:t>
      </w:r>
    </w:p>
    <w:p w:rsidR="00836B5A" w:rsidRPr="0079781F" w:rsidRDefault="00836B5A" w:rsidP="00836B5A">
      <w:pPr>
        <w:tabs>
          <w:tab w:val="left" w:pos="567"/>
        </w:tabs>
        <w:rPr>
          <w:rFonts w:ascii="Times New Roman" w:hAnsi="Times New Roman"/>
          <w:noProof w:val="0"/>
          <w:lang w:val="lt-LT"/>
        </w:rPr>
      </w:pPr>
    </w:p>
    <w:p w:rsidR="00836B5A" w:rsidRPr="0079781F" w:rsidRDefault="00836B5A" w:rsidP="00836B5A">
      <w:pPr>
        <w:tabs>
          <w:tab w:val="left" w:pos="567"/>
        </w:tabs>
        <w:rPr>
          <w:rFonts w:ascii="Times New Roman" w:hAnsi="Times New Roman"/>
          <w:noProof w:val="0"/>
          <w:lang w:val="lt-LT"/>
        </w:rPr>
      </w:pPr>
    </w:p>
    <w:p w:rsidR="00836B5A" w:rsidRPr="0079781F" w:rsidRDefault="00836B5A" w:rsidP="00836B5A">
      <w:pPr>
        <w:tabs>
          <w:tab w:val="left" w:pos="567"/>
        </w:tabs>
        <w:rPr>
          <w:rFonts w:ascii="Times New Roman" w:eastAsia="SimSun" w:hAnsi="Times New Roman"/>
          <w:b/>
          <w:noProof w:val="0"/>
          <w:lang w:val="lt-LT"/>
        </w:rPr>
      </w:pPr>
      <w:r w:rsidRPr="0079781F">
        <w:rPr>
          <w:rFonts w:ascii="Times New Roman" w:eastAsia="SimSun" w:hAnsi="Times New Roman"/>
          <w:b/>
          <w:noProof w:val="0"/>
          <w:lang w:val="lt-LT"/>
        </w:rPr>
        <w:lastRenderedPageBreak/>
        <w:t>4.</w:t>
      </w:r>
      <w:r w:rsidRPr="0079781F">
        <w:rPr>
          <w:rFonts w:ascii="Times New Roman" w:eastAsia="SimSun" w:hAnsi="Times New Roman"/>
          <w:b/>
          <w:noProof w:val="0"/>
          <w:lang w:val="lt-LT"/>
        </w:rPr>
        <w:tab/>
      </w:r>
      <w:r w:rsidRPr="0079781F">
        <w:rPr>
          <w:rFonts w:ascii="Times New Roman" w:hAnsi="Times New Roman"/>
          <w:b/>
          <w:noProof w:val="0"/>
          <w:lang w:val="lt-LT"/>
        </w:rPr>
        <w:t>Galimas šalutinis poveikis</w:t>
      </w:r>
    </w:p>
    <w:p w:rsidR="00836B5A" w:rsidRPr="0079781F" w:rsidRDefault="00836B5A" w:rsidP="00836B5A">
      <w:pPr>
        <w:tabs>
          <w:tab w:val="left" w:pos="567"/>
        </w:tabs>
        <w:rPr>
          <w:rFonts w:ascii="Times New Roman" w:eastAsia="SimSun" w:hAnsi="Times New Roman"/>
          <w:noProof w:val="0"/>
          <w:lang w:val="lt-LT"/>
        </w:rPr>
      </w:pPr>
    </w:p>
    <w:p w:rsidR="00836B5A" w:rsidRPr="0079781F" w:rsidRDefault="00836B5A" w:rsidP="00836B5A">
      <w:pPr>
        <w:tabs>
          <w:tab w:val="left" w:pos="567"/>
        </w:tabs>
        <w:rPr>
          <w:rFonts w:ascii="Times New Roman" w:eastAsia="SimSun" w:hAnsi="Times New Roman"/>
          <w:noProof w:val="0"/>
          <w:lang w:val="lt-LT"/>
        </w:rPr>
      </w:pPr>
      <w:r w:rsidRPr="0079781F">
        <w:rPr>
          <w:rFonts w:ascii="Times New Roman" w:hAnsi="Times New Roman"/>
          <w:noProof w:val="0"/>
          <w:lang w:val="lt-LT"/>
        </w:rPr>
        <w:t>Šis vaistas</w:t>
      </w:r>
      <w:r w:rsidRPr="0079781F">
        <w:rPr>
          <w:rFonts w:ascii="Times New Roman" w:eastAsia="SimSun" w:hAnsi="Times New Roman"/>
          <w:noProof w:val="0"/>
          <w:lang w:val="lt-LT"/>
        </w:rPr>
        <w:t xml:space="preserve">, </w:t>
      </w:r>
      <w:r w:rsidRPr="0079781F">
        <w:rPr>
          <w:rFonts w:ascii="Times New Roman" w:hAnsi="Times New Roman"/>
          <w:noProof w:val="0"/>
          <w:lang w:val="lt-LT"/>
        </w:rPr>
        <w:t xml:space="preserve">kaip ir visi kiti, gali sukelti šalutinį poveikį, nors jis pasireiškia ne visiems žmonėms. </w:t>
      </w:r>
    </w:p>
    <w:p w:rsidR="00836B5A" w:rsidRPr="0079781F" w:rsidRDefault="00836B5A" w:rsidP="00836B5A">
      <w:pPr>
        <w:tabs>
          <w:tab w:val="left" w:pos="567"/>
        </w:tabs>
        <w:rPr>
          <w:rFonts w:ascii="Times New Roman" w:hAnsi="Times New Roman"/>
          <w:noProof w:val="0"/>
          <w:lang w:val="lt-LT"/>
        </w:rPr>
      </w:pPr>
    </w:p>
    <w:p w:rsidR="00836B5A" w:rsidRPr="0079781F" w:rsidRDefault="00836B5A" w:rsidP="00836B5A">
      <w:pPr>
        <w:tabs>
          <w:tab w:val="left" w:pos="567"/>
        </w:tabs>
        <w:rPr>
          <w:rFonts w:ascii="Times New Roman" w:hAnsi="Times New Roman"/>
          <w:noProof w:val="0"/>
          <w:lang w:val="lt-LT"/>
        </w:rPr>
      </w:pPr>
      <w:r w:rsidRPr="0079781F">
        <w:rPr>
          <w:rFonts w:ascii="Times New Roman" w:hAnsi="Times New Roman"/>
          <w:b/>
          <w:bCs/>
          <w:noProof w:val="0"/>
          <w:lang w:val="lt-LT"/>
        </w:rPr>
        <w:t xml:space="preserve">Šalutinis poveikis gali būti rimtas ir gali prireikti neatidėliotinos medicininės pagalbos: </w:t>
      </w:r>
    </w:p>
    <w:p w:rsidR="00836B5A" w:rsidRPr="0079781F" w:rsidRDefault="00836B5A" w:rsidP="00836B5A">
      <w:pPr>
        <w:tabs>
          <w:tab w:val="left" w:pos="567"/>
        </w:tabs>
        <w:rPr>
          <w:rFonts w:ascii="Times New Roman" w:hAnsi="Times New Roman"/>
          <w:noProof w:val="0"/>
          <w:lang w:val="lt-LT"/>
        </w:rPr>
      </w:pPr>
      <w:r w:rsidRPr="0079781F">
        <w:rPr>
          <w:rFonts w:ascii="Times New Roman" w:hAnsi="Times New Roman"/>
          <w:noProof w:val="0"/>
          <w:lang w:val="lt-LT"/>
        </w:rPr>
        <w:t xml:space="preserve">Gali pasireikšti </w:t>
      </w:r>
      <w:proofErr w:type="spellStart"/>
      <w:r w:rsidRPr="0079781F">
        <w:rPr>
          <w:rFonts w:ascii="Times New Roman" w:hAnsi="Times New Roman"/>
          <w:noProof w:val="0"/>
          <w:lang w:val="lt-LT"/>
        </w:rPr>
        <w:t>angioneurozinės</w:t>
      </w:r>
      <w:proofErr w:type="spellEnd"/>
      <w:r w:rsidRPr="0079781F">
        <w:rPr>
          <w:rFonts w:ascii="Times New Roman" w:hAnsi="Times New Roman"/>
          <w:noProof w:val="0"/>
          <w:lang w:val="lt-LT"/>
        </w:rPr>
        <w:t xml:space="preserve"> edemos (specifinės alerginės reakcijos) simptomai, tokie kaip: </w:t>
      </w:r>
    </w:p>
    <w:p w:rsidR="00836B5A" w:rsidRPr="0079781F" w:rsidRDefault="00836B5A" w:rsidP="00836B5A">
      <w:pPr>
        <w:numPr>
          <w:ilvl w:val="0"/>
          <w:numId w:val="6"/>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veido, lūpų, liežuvio arba ryklės ištinimas;</w:t>
      </w:r>
    </w:p>
    <w:p w:rsidR="00836B5A" w:rsidRPr="0079781F" w:rsidRDefault="00836B5A" w:rsidP="00836B5A">
      <w:pPr>
        <w:numPr>
          <w:ilvl w:val="0"/>
          <w:numId w:val="6"/>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pasunkėjęs kvėpavimas ar rijimas;</w:t>
      </w:r>
    </w:p>
    <w:p w:rsidR="00836B5A" w:rsidRPr="0079781F" w:rsidRDefault="00836B5A" w:rsidP="00836B5A">
      <w:pPr>
        <w:numPr>
          <w:ilvl w:val="0"/>
          <w:numId w:val="6"/>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 xml:space="preserve">dilgėlinė, niežulys. </w:t>
      </w:r>
    </w:p>
    <w:p w:rsidR="00836B5A" w:rsidRPr="0079781F" w:rsidRDefault="00836B5A" w:rsidP="00836B5A">
      <w:pPr>
        <w:tabs>
          <w:tab w:val="left" w:pos="567"/>
        </w:tabs>
        <w:rPr>
          <w:rFonts w:ascii="Times New Roman" w:hAnsi="Times New Roman"/>
          <w:noProof w:val="0"/>
          <w:lang w:val="lt-LT"/>
        </w:rPr>
      </w:pPr>
    </w:p>
    <w:p w:rsidR="00836B5A" w:rsidRPr="0079781F" w:rsidRDefault="00836B5A" w:rsidP="00836B5A">
      <w:pPr>
        <w:tabs>
          <w:tab w:val="left" w:pos="567"/>
        </w:tabs>
        <w:rPr>
          <w:rFonts w:ascii="Times New Roman" w:hAnsi="Times New Roman"/>
          <w:noProof w:val="0"/>
          <w:lang w:val="lt-LT"/>
        </w:rPr>
      </w:pPr>
      <w:r w:rsidRPr="0079781F">
        <w:rPr>
          <w:rFonts w:ascii="Times New Roman" w:hAnsi="Times New Roman"/>
          <w:b/>
          <w:noProof w:val="0"/>
          <w:lang w:val="lt-LT"/>
        </w:rPr>
        <w:t xml:space="preserve">Jei Jums pasireiškė kuris nors iš šių simptomų, nedelsdami nutraukite </w:t>
      </w:r>
      <w:proofErr w:type="spellStart"/>
      <w:r w:rsidRPr="0079781F">
        <w:rPr>
          <w:rFonts w:ascii="Times New Roman" w:hAnsi="Times New Roman"/>
          <w:b/>
          <w:noProof w:val="0"/>
          <w:lang w:val="lt-LT"/>
        </w:rPr>
        <w:t>Valzap</w:t>
      </w:r>
      <w:proofErr w:type="spellEnd"/>
      <w:r w:rsidRPr="0079781F">
        <w:rPr>
          <w:rFonts w:ascii="Times New Roman" w:hAnsi="Times New Roman"/>
          <w:b/>
          <w:noProof w:val="0"/>
          <w:lang w:val="lt-LT"/>
        </w:rPr>
        <w:t xml:space="preserve"> vartojimą ir kreipkitės į savo gydytoją (taip pat žr. 2 skyriaus poskyrį „Įspėjimai ir atsargumo priemonės“).</w:t>
      </w:r>
    </w:p>
    <w:p w:rsidR="00836B5A" w:rsidRPr="0079781F" w:rsidRDefault="00836B5A" w:rsidP="00836B5A">
      <w:pPr>
        <w:tabs>
          <w:tab w:val="left" w:pos="567"/>
        </w:tabs>
        <w:rPr>
          <w:rFonts w:ascii="Times New Roman" w:hAnsi="Times New Roman"/>
          <w:noProof w:val="0"/>
          <w:lang w:val="lt-LT"/>
        </w:rPr>
      </w:pPr>
    </w:p>
    <w:p w:rsidR="00836B5A" w:rsidRPr="0079781F" w:rsidRDefault="00836B5A" w:rsidP="00836B5A">
      <w:pPr>
        <w:tabs>
          <w:tab w:val="left" w:pos="567"/>
        </w:tabs>
        <w:rPr>
          <w:rFonts w:ascii="Times New Roman" w:hAnsi="Times New Roman"/>
          <w:noProof w:val="0"/>
          <w:lang w:val="lt-LT"/>
        </w:rPr>
      </w:pPr>
      <w:r w:rsidRPr="0079781F">
        <w:rPr>
          <w:rFonts w:ascii="Times New Roman" w:hAnsi="Times New Roman"/>
          <w:b/>
          <w:bCs/>
          <w:noProof w:val="0"/>
          <w:lang w:val="lt-LT"/>
        </w:rPr>
        <w:t xml:space="preserve">Kitas galimas šalutinis poveikis: </w:t>
      </w:r>
    </w:p>
    <w:p w:rsidR="00836B5A" w:rsidRPr="0079781F" w:rsidRDefault="00836B5A" w:rsidP="00836B5A">
      <w:pPr>
        <w:tabs>
          <w:tab w:val="left" w:pos="567"/>
        </w:tabs>
        <w:rPr>
          <w:rFonts w:ascii="Times New Roman" w:hAnsi="Times New Roman"/>
          <w:b/>
          <w:bCs/>
          <w:noProof w:val="0"/>
          <w:lang w:val="lt-LT"/>
        </w:rPr>
      </w:pPr>
    </w:p>
    <w:p w:rsidR="00836B5A" w:rsidRPr="0079781F" w:rsidRDefault="00836B5A" w:rsidP="00836B5A">
      <w:pPr>
        <w:tabs>
          <w:tab w:val="left" w:pos="567"/>
        </w:tabs>
        <w:rPr>
          <w:rFonts w:ascii="Times New Roman" w:hAnsi="Times New Roman"/>
          <w:noProof w:val="0"/>
          <w:lang w:val="lt-LT"/>
        </w:rPr>
      </w:pPr>
      <w:r w:rsidRPr="0079781F">
        <w:rPr>
          <w:rFonts w:ascii="Times New Roman" w:hAnsi="Times New Roman"/>
          <w:b/>
          <w:bCs/>
          <w:noProof w:val="0"/>
          <w:lang w:val="lt-LT"/>
        </w:rPr>
        <w:t>Dažnas (</w:t>
      </w:r>
      <w:r w:rsidRPr="0079781F">
        <w:rPr>
          <w:rFonts w:ascii="Times New Roman" w:hAnsi="Times New Roman"/>
          <w:b/>
          <w:noProof w:val="0"/>
          <w:lang w:val="lt-LT"/>
        </w:rPr>
        <w:t>gali pasireikšti ne daugiau kaip 1 žmogui iš 10):</w:t>
      </w:r>
      <w:r w:rsidRPr="0079781F">
        <w:rPr>
          <w:rFonts w:ascii="Times New Roman" w:hAnsi="Times New Roman"/>
          <w:i/>
          <w:iCs/>
          <w:noProof w:val="0"/>
          <w:lang w:val="lt-LT"/>
        </w:rPr>
        <w:t xml:space="preserve"> </w:t>
      </w:r>
    </w:p>
    <w:p w:rsidR="00836B5A" w:rsidRPr="0079781F" w:rsidRDefault="00836B5A" w:rsidP="00836B5A">
      <w:pPr>
        <w:numPr>
          <w:ilvl w:val="0"/>
          <w:numId w:val="7"/>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svaigulys;</w:t>
      </w:r>
    </w:p>
    <w:p w:rsidR="00836B5A" w:rsidRPr="0079781F" w:rsidRDefault="00836B5A" w:rsidP="00836B5A">
      <w:pPr>
        <w:numPr>
          <w:ilvl w:val="0"/>
          <w:numId w:val="7"/>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žemas kraujospūdis su pasireiškiančiais simptomais, pavyzdžiui, svaiguliu ar alpimu keliantis, arba be jų;</w:t>
      </w:r>
    </w:p>
    <w:p w:rsidR="00836B5A" w:rsidRPr="0079781F" w:rsidRDefault="00836B5A" w:rsidP="00836B5A">
      <w:pPr>
        <w:numPr>
          <w:ilvl w:val="0"/>
          <w:numId w:val="7"/>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pablogėjusi inkstų funkcija (inkstų funkcijos sutrikimo simptomai).</w:t>
      </w:r>
    </w:p>
    <w:p w:rsidR="00836B5A" w:rsidRPr="0079781F" w:rsidRDefault="00836B5A" w:rsidP="00836B5A">
      <w:pPr>
        <w:tabs>
          <w:tab w:val="left" w:pos="567"/>
        </w:tabs>
        <w:rPr>
          <w:rFonts w:ascii="Times New Roman" w:hAnsi="Times New Roman"/>
          <w:noProof w:val="0"/>
          <w:lang w:val="lt-LT"/>
        </w:rPr>
      </w:pPr>
    </w:p>
    <w:p w:rsidR="00836B5A" w:rsidRPr="0079781F" w:rsidRDefault="00836B5A" w:rsidP="00836B5A">
      <w:pPr>
        <w:tabs>
          <w:tab w:val="left" w:pos="567"/>
        </w:tabs>
        <w:rPr>
          <w:rFonts w:ascii="Times New Roman" w:hAnsi="Times New Roman"/>
          <w:noProof w:val="0"/>
          <w:lang w:val="lt-LT"/>
        </w:rPr>
      </w:pPr>
      <w:r w:rsidRPr="0079781F">
        <w:rPr>
          <w:rFonts w:ascii="Times New Roman" w:hAnsi="Times New Roman"/>
          <w:b/>
          <w:bCs/>
          <w:noProof w:val="0"/>
          <w:lang w:val="lt-LT"/>
        </w:rPr>
        <w:t>Nedažnas (</w:t>
      </w:r>
      <w:r w:rsidRPr="0079781F">
        <w:rPr>
          <w:rFonts w:ascii="Times New Roman" w:hAnsi="Times New Roman"/>
          <w:b/>
          <w:noProof w:val="0"/>
          <w:lang w:val="lt-LT"/>
        </w:rPr>
        <w:t>gali pasireikšti ne daugiau kaip 1 žmogui iš 100):</w:t>
      </w:r>
      <w:r w:rsidRPr="0079781F">
        <w:rPr>
          <w:rFonts w:ascii="Times New Roman" w:hAnsi="Times New Roman"/>
          <w:i/>
          <w:iCs/>
          <w:noProof w:val="0"/>
          <w:lang w:val="lt-LT"/>
        </w:rPr>
        <w:t xml:space="preserve"> </w:t>
      </w:r>
    </w:p>
    <w:p w:rsidR="00836B5A" w:rsidRPr="0079781F" w:rsidRDefault="00836B5A" w:rsidP="00836B5A">
      <w:pPr>
        <w:numPr>
          <w:ilvl w:val="0"/>
          <w:numId w:val="8"/>
        </w:numPr>
        <w:tabs>
          <w:tab w:val="clear" w:pos="720"/>
          <w:tab w:val="num" w:pos="540"/>
          <w:tab w:val="left" w:pos="567"/>
        </w:tabs>
        <w:ind w:left="540" w:hanging="540"/>
        <w:rPr>
          <w:rFonts w:ascii="Times New Roman" w:hAnsi="Times New Roman"/>
          <w:noProof w:val="0"/>
          <w:lang w:val="lt-LT"/>
        </w:rPr>
      </w:pPr>
      <w:proofErr w:type="spellStart"/>
      <w:r w:rsidRPr="0079781F">
        <w:rPr>
          <w:rFonts w:ascii="Times New Roman" w:hAnsi="Times New Roman"/>
          <w:noProof w:val="0"/>
          <w:lang w:val="lt-LT"/>
        </w:rPr>
        <w:t>angioneurozinė</w:t>
      </w:r>
      <w:proofErr w:type="spellEnd"/>
      <w:r w:rsidRPr="0079781F">
        <w:rPr>
          <w:rFonts w:ascii="Times New Roman" w:hAnsi="Times New Roman"/>
          <w:noProof w:val="0"/>
          <w:lang w:val="lt-LT"/>
        </w:rPr>
        <w:t xml:space="preserve"> edema (žr. poskyrį „Kai kurie simptomai, kuriems pasireiškus reikia skubios medicinos pagalbos“);</w:t>
      </w:r>
    </w:p>
    <w:p w:rsidR="00836B5A" w:rsidRPr="0079781F" w:rsidRDefault="00836B5A" w:rsidP="00836B5A">
      <w:pPr>
        <w:numPr>
          <w:ilvl w:val="0"/>
          <w:numId w:val="8"/>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staigus sąmonės netekimas (sinkopė);</w:t>
      </w:r>
    </w:p>
    <w:p w:rsidR="00836B5A" w:rsidRPr="0079781F" w:rsidRDefault="00836B5A" w:rsidP="00836B5A">
      <w:pPr>
        <w:numPr>
          <w:ilvl w:val="0"/>
          <w:numId w:val="8"/>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sukimosi jausmas (galvos svaigimas);</w:t>
      </w:r>
    </w:p>
    <w:p w:rsidR="00836B5A" w:rsidRPr="0079781F" w:rsidRDefault="00836B5A" w:rsidP="00836B5A">
      <w:pPr>
        <w:numPr>
          <w:ilvl w:val="0"/>
          <w:numId w:val="8"/>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labai sutrikusi inkstų funkcija (ūminio inkstų nepakankamumo simptomai);</w:t>
      </w:r>
    </w:p>
    <w:p w:rsidR="00836B5A" w:rsidRPr="0079781F" w:rsidRDefault="00836B5A" w:rsidP="00836B5A">
      <w:pPr>
        <w:numPr>
          <w:ilvl w:val="0"/>
          <w:numId w:val="8"/>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raumenų spazmai, nereguliari širdies veikla (</w:t>
      </w:r>
      <w:proofErr w:type="spellStart"/>
      <w:r w:rsidRPr="0079781F">
        <w:rPr>
          <w:rFonts w:ascii="Times New Roman" w:hAnsi="Times New Roman"/>
          <w:noProof w:val="0"/>
          <w:lang w:val="lt-LT"/>
        </w:rPr>
        <w:t>hiperkalemijos</w:t>
      </w:r>
      <w:proofErr w:type="spellEnd"/>
      <w:r w:rsidRPr="0079781F">
        <w:rPr>
          <w:rFonts w:ascii="Times New Roman" w:hAnsi="Times New Roman"/>
          <w:noProof w:val="0"/>
          <w:lang w:val="lt-LT"/>
        </w:rPr>
        <w:t xml:space="preserve"> simptomai);</w:t>
      </w:r>
    </w:p>
    <w:p w:rsidR="00836B5A" w:rsidRPr="0079781F" w:rsidRDefault="00836B5A" w:rsidP="00836B5A">
      <w:pPr>
        <w:numPr>
          <w:ilvl w:val="0"/>
          <w:numId w:val="8"/>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 xml:space="preserve">dusulys, pasunkėjęs kvėpavimas gulint, pėdų ir kojų tinimas (širdies nepakankamumo simptomai); </w:t>
      </w:r>
    </w:p>
    <w:p w:rsidR="00836B5A" w:rsidRPr="0079781F" w:rsidRDefault="00836B5A" w:rsidP="00836B5A">
      <w:pPr>
        <w:numPr>
          <w:ilvl w:val="0"/>
          <w:numId w:val="8"/>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 xml:space="preserve">galvos skausmas; </w:t>
      </w:r>
    </w:p>
    <w:p w:rsidR="00836B5A" w:rsidRPr="0079781F" w:rsidRDefault="00836B5A" w:rsidP="00836B5A">
      <w:pPr>
        <w:numPr>
          <w:ilvl w:val="0"/>
          <w:numId w:val="8"/>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 xml:space="preserve">kosulys; </w:t>
      </w:r>
    </w:p>
    <w:p w:rsidR="00836B5A" w:rsidRPr="0079781F" w:rsidRDefault="00836B5A" w:rsidP="00836B5A">
      <w:pPr>
        <w:numPr>
          <w:ilvl w:val="0"/>
          <w:numId w:val="8"/>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pilvo skausmas;</w:t>
      </w:r>
    </w:p>
    <w:p w:rsidR="00836B5A" w:rsidRPr="0079781F" w:rsidRDefault="00836B5A" w:rsidP="00836B5A">
      <w:pPr>
        <w:numPr>
          <w:ilvl w:val="0"/>
          <w:numId w:val="8"/>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 xml:space="preserve">pykinimas; </w:t>
      </w:r>
    </w:p>
    <w:p w:rsidR="00836B5A" w:rsidRPr="0079781F" w:rsidRDefault="00836B5A" w:rsidP="00836B5A">
      <w:pPr>
        <w:numPr>
          <w:ilvl w:val="0"/>
          <w:numId w:val="8"/>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 xml:space="preserve">viduriavimas; </w:t>
      </w:r>
    </w:p>
    <w:p w:rsidR="00836B5A" w:rsidRPr="0079781F" w:rsidRDefault="00836B5A" w:rsidP="00836B5A">
      <w:pPr>
        <w:numPr>
          <w:ilvl w:val="0"/>
          <w:numId w:val="8"/>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 xml:space="preserve">nuovargis; </w:t>
      </w:r>
    </w:p>
    <w:p w:rsidR="00836B5A" w:rsidRPr="0079781F" w:rsidRDefault="00836B5A" w:rsidP="00836B5A">
      <w:pPr>
        <w:numPr>
          <w:ilvl w:val="0"/>
          <w:numId w:val="8"/>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 xml:space="preserve">silpnumas. </w:t>
      </w:r>
    </w:p>
    <w:p w:rsidR="00836B5A" w:rsidRPr="0079781F" w:rsidRDefault="00836B5A" w:rsidP="00836B5A">
      <w:pPr>
        <w:tabs>
          <w:tab w:val="left" w:pos="567"/>
        </w:tabs>
        <w:rPr>
          <w:rFonts w:ascii="Times New Roman" w:hAnsi="Times New Roman"/>
          <w:noProof w:val="0"/>
          <w:lang w:val="lt-LT"/>
        </w:rPr>
      </w:pPr>
      <w:r w:rsidRPr="0079781F">
        <w:rPr>
          <w:rFonts w:ascii="Times New Roman" w:hAnsi="Times New Roman"/>
          <w:i/>
          <w:iCs/>
          <w:noProof w:val="0"/>
          <w:lang w:val="lt-LT"/>
        </w:rPr>
        <w:t xml:space="preserve"> </w:t>
      </w:r>
    </w:p>
    <w:p w:rsidR="00836B5A" w:rsidRPr="0079781F" w:rsidRDefault="00836B5A" w:rsidP="00836B5A">
      <w:pPr>
        <w:tabs>
          <w:tab w:val="left" w:pos="567"/>
        </w:tabs>
        <w:rPr>
          <w:rFonts w:ascii="Times New Roman" w:hAnsi="Times New Roman"/>
          <w:b/>
          <w:bCs/>
          <w:noProof w:val="0"/>
          <w:lang w:val="lt-LT"/>
        </w:rPr>
      </w:pPr>
      <w:r w:rsidRPr="0079781F">
        <w:rPr>
          <w:rFonts w:ascii="Times New Roman" w:hAnsi="Times New Roman"/>
          <w:b/>
          <w:bCs/>
          <w:noProof w:val="0"/>
          <w:lang w:val="lt-LT"/>
        </w:rPr>
        <w:t xml:space="preserve">Nežinomas (negali būti apskaičiuotas pagal turimus duomenis): </w:t>
      </w:r>
    </w:p>
    <w:p w:rsidR="00836B5A" w:rsidRPr="0079781F" w:rsidRDefault="00836B5A" w:rsidP="00836B5A">
      <w:pPr>
        <w:numPr>
          <w:ilvl w:val="0"/>
          <w:numId w:val="10"/>
        </w:numPr>
        <w:tabs>
          <w:tab w:val="left" w:pos="567"/>
        </w:tabs>
        <w:ind w:left="567" w:hanging="567"/>
        <w:rPr>
          <w:rFonts w:ascii="Times New Roman" w:hAnsi="Times New Roman"/>
          <w:noProof w:val="0"/>
          <w:lang w:val="lt-LT"/>
        </w:rPr>
      </w:pPr>
      <w:r w:rsidRPr="0079781F">
        <w:rPr>
          <w:rFonts w:ascii="Times New Roman" w:hAnsi="Times New Roman"/>
          <w:noProof w:val="0"/>
          <w:lang w:val="lt-LT"/>
        </w:rPr>
        <w:t>odos bėrimas pūslelėmis (</w:t>
      </w:r>
      <w:proofErr w:type="spellStart"/>
      <w:r w:rsidRPr="0079781F">
        <w:rPr>
          <w:rFonts w:ascii="Times New Roman" w:hAnsi="Times New Roman"/>
          <w:noProof w:val="0"/>
          <w:lang w:val="lt-LT"/>
        </w:rPr>
        <w:t>pūslinio</w:t>
      </w:r>
      <w:proofErr w:type="spellEnd"/>
      <w:r w:rsidRPr="0079781F">
        <w:rPr>
          <w:rFonts w:ascii="Times New Roman" w:hAnsi="Times New Roman"/>
          <w:noProof w:val="0"/>
          <w:lang w:val="lt-LT"/>
        </w:rPr>
        <w:t xml:space="preserve"> dermatito požymis);</w:t>
      </w:r>
    </w:p>
    <w:p w:rsidR="00836B5A" w:rsidRPr="0079781F" w:rsidRDefault="00836B5A" w:rsidP="00836B5A">
      <w:pPr>
        <w:numPr>
          <w:ilvl w:val="0"/>
          <w:numId w:val="9"/>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alerginės reakcijos, pasireiškiančios bėrimu, niežuliu ir dilgėline kartu su kitais simptomais, tokiais kaip karščiavimas, sąnarių patinimas ir skausmas, raumenų skausmas, limfmazgių patinimas ir (arba) gripą primenantys požymiai (</w:t>
      </w:r>
      <w:proofErr w:type="spellStart"/>
      <w:r w:rsidRPr="0079781F">
        <w:rPr>
          <w:rFonts w:ascii="Times New Roman" w:hAnsi="Times New Roman"/>
          <w:noProof w:val="0"/>
          <w:lang w:val="lt-LT"/>
        </w:rPr>
        <w:t>seruminės</w:t>
      </w:r>
      <w:proofErr w:type="spellEnd"/>
      <w:r w:rsidRPr="0079781F">
        <w:rPr>
          <w:rFonts w:ascii="Times New Roman" w:hAnsi="Times New Roman"/>
          <w:noProof w:val="0"/>
          <w:lang w:val="lt-LT"/>
        </w:rPr>
        <w:t xml:space="preserve"> ligos simptomai); </w:t>
      </w:r>
    </w:p>
    <w:p w:rsidR="00836B5A" w:rsidRPr="0079781F" w:rsidRDefault="00836B5A" w:rsidP="00836B5A">
      <w:pPr>
        <w:numPr>
          <w:ilvl w:val="0"/>
          <w:numId w:val="9"/>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 xml:space="preserve">rausvai raudoni spuogeliai, karščiavimas, niežėjimas (kraujagyslių uždegimo, vadinamo </w:t>
      </w:r>
      <w:proofErr w:type="spellStart"/>
      <w:r w:rsidRPr="0079781F">
        <w:rPr>
          <w:rFonts w:ascii="Times New Roman" w:hAnsi="Times New Roman"/>
          <w:noProof w:val="0"/>
          <w:lang w:val="lt-LT"/>
        </w:rPr>
        <w:t>vaskulitu</w:t>
      </w:r>
      <w:proofErr w:type="spellEnd"/>
      <w:r w:rsidRPr="0079781F">
        <w:rPr>
          <w:rFonts w:ascii="Times New Roman" w:hAnsi="Times New Roman"/>
          <w:noProof w:val="0"/>
          <w:lang w:val="lt-LT"/>
        </w:rPr>
        <w:t xml:space="preserve">, simptomai); </w:t>
      </w:r>
    </w:p>
    <w:p w:rsidR="00836B5A" w:rsidRPr="0079781F" w:rsidRDefault="00836B5A" w:rsidP="00836B5A">
      <w:pPr>
        <w:numPr>
          <w:ilvl w:val="0"/>
          <w:numId w:val="9"/>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neįprastas kraujavimas arba mėlynių atsiradimas (</w:t>
      </w:r>
      <w:proofErr w:type="spellStart"/>
      <w:r w:rsidRPr="0079781F">
        <w:rPr>
          <w:rFonts w:ascii="Times New Roman" w:hAnsi="Times New Roman"/>
          <w:noProof w:val="0"/>
          <w:lang w:val="lt-LT"/>
        </w:rPr>
        <w:t>trombocitopenijos</w:t>
      </w:r>
      <w:proofErr w:type="spellEnd"/>
      <w:r w:rsidRPr="0079781F">
        <w:rPr>
          <w:rFonts w:ascii="Times New Roman" w:hAnsi="Times New Roman"/>
          <w:noProof w:val="0"/>
          <w:lang w:val="lt-LT"/>
        </w:rPr>
        <w:t xml:space="preserve"> simptomai); </w:t>
      </w:r>
    </w:p>
    <w:p w:rsidR="00836B5A" w:rsidRPr="0079781F" w:rsidRDefault="00836B5A" w:rsidP="00836B5A">
      <w:pPr>
        <w:numPr>
          <w:ilvl w:val="0"/>
          <w:numId w:val="9"/>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raumenų skausmas (</w:t>
      </w:r>
      <w:proofErr w:type="spellStart"/>
      <w:r w:rsidRPr="0079781F">
        <w:rPr>
          <w:rFonts w:ascii="Times New Roman" w:hAnsi="Times New Roman"/>
          <w:noProof w:val="0"/>
          <w:lang w:val="lt-LT"/>
        </w:rPr>
        <w:t>mialgija</w:t>
      </w:r>
      <w:proofErr w:type="spellEnd"/>
      <w:r w:rsidRPr="0079781F">
        <w:rPr>
          <w:rFonts w:ascii="Times New Roman" w:hAnsi="Times New Roman"/>
          <w:noProof w:val="0"/>
          <w:lang w:val="lt-LT"/>
        </w:rPr>
        <w:t>);</w:t>
      </w:r>
    </w:p>
    <w:p w:rsidR="00836B5A" w:rsidRPr="0079781F" w:rsidRDefault="00836B5A" w:rsidP="00836B5A">
      <w:pPr>
        <w:numPr>
          <w:ilvl w:val="0"/>
          <w:numId w:val="9"/>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 xml:space="preserve">karščiavimas, gerklės skausmas arba burnos opos, atsiradusios dėl infekcijos (nedidelio baltųjų kraujo ląstelių kiekio, vadinamo </w:t>
      </w:r>
      <w:proofErr w:type="spellStart"/>
      <w:r w:rsidRPr="0079781F">
        <w:rPr>
          <w:rFonts w:ascii="Times New Roman" w:hAnsi="Times New Roman"/>
          <w:noProof w:val="0"/>
          <w:lang w:val="lt-LT"/>
        </w:rPr>
        <w:t>neutropenija</w:t>
      </w:r>
      <w:proofErr w:type="spellEnd"/>
      <w:r w:rsidRPr="0079781F">
        <w:rPr>
          <w:rFonts w:ascii="Times New Roman" w:hAnsi="Times New Roman"/>
          <w:noProof w:val="0"/>
          <w:lang w:val="lt-LT"/>
        </w:rPr>
        <w:t xml:space="preserve">, simptomai); </w:t>
      </w:r>
    </w:p>
    <w:p w:rsidR="00836B5A" w:rsidRPr="0079781F" w:rsidRDefault="00836B5A" w:rsidP="00836B5A">
      <w:pPr>
        <w:numPr>
          <w:ilvl w:val="0"/>
          <w:numId w:val="9"/>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 xml:space="preserve">hemoglobino kiekio sumažėjimas ir raudonųjų kraujo ląstelių procentinės koncentracijos sumažėjimas kraujyje (sunkiais atvejais dėl to gali išsivystyti anemija); </w:t>
      </w:r>
    </w:p>
    <w:p w:rsidR="00836B5A" w:rsidRPr="0079781F" w:rsidRDefault="00836B5A" w:rsidP="00836B5A">
      <w:pPr>
        <w:numPr>
          <w:ilvl w:val="0"/>
          <w:numId w:val="9"/>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 xml:space="preserve">padidėjęs kalio kiekis kraujyje (sunkiais atvejais dėl to galimi raumenų spazmai ir nereguliari širdies veikla); </w:t>
      </w:r>
    </w:p>
    <w:p w:rsidR="00836B5A" w:rsidRPr="0079781F" w:rsidRDefault="00836B5A" w:rsidP="00836B5A">
      <w:pPr>
        <w:numPr>
          <w:ilvl w:val="0"/>
          <w:numId w:val="9"/>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lastRenderedPageBreak/>
        <w:t xml:space="preserve">kepenų fermentų kiekio padidėjimas (jis gali rodyti kepenų pažeidimą), </w:t>
      </w:r>
      <w:proofErr w:type="spellStart"/>
      <w:r w:rsidRPr="0079781F">
        <w:rPr>
          <w:rFonts w:ascii="Times New Roman" w:hAnsi="Times New Roman"/>
          <w:noProof w:val="0"/>
          <w:lang w:val="lt-LT"/>
        </w:rPr>
        <w:t>bilirubino</w:t>
      </w:r>
      <w:proofErr w:type="spellEnd"/>
      <w:r w:rsidRPr="0079781F">
        <w:rPr>
          <w:rFonts w:ascii="Times New Roman" w:hAnsi="Times New Roman"/>
          <w:noProof w:val="0"/>
          <w:lang w:val="lt-LT"/>
        </w:rPr>
        <w:t xml:space="preserve"> kiekio kraujyje padidėjimas (sunkiais atvejais dėl to gali pageltonuoti oda ir akys); </w:t>
      </w:r>
    </w:p>
    <w:p w:rsidR="00836B5A" w:rsidRPr="0079781F" w:rsidRDefault="00836B5A" w:rsidP="00836B5A">
      <w:pPr>
        <w:numPr>
          <w:ilvl w:val="0"/>
          <w:numId w:val="9"/>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 xml:space="preserve">padidėjęs šlapalo ir </w:t>
      </w:r>
      <w:proofErr w:type="spellStart"/>
      <w:r w:rsidRPr="0079781F">
        <w:rPr>
          <w:rFonts w:ascii="Times New Roman" w:hAnsi="Times New Roman"/>
          <w:noProof w:val="0"/>
          <w:lang w:val="lt-LT"/>
        </w:rPr>
        <w:t>kreatinino</w:t>
      </w:r>
      <w:proofErr w:type="spellEnd"/>
      <w:r w:rsidRPr="0079781F">
        <w:rPr>
          <w:rFonts w:ascii="Times New Roman" w:hAnsi="Times New Roman"/>
          <w:noProof w:val="0"/>
          <w:lang w:val="lt-LT"/>
        </w:rPr>
        <w:t xml:space="preserve"> kiekis kraujyje (tai gali rodyti sutrikusią inkstų funkciją); </w:t>
      </w:r>
    </w:p>
    <w:p w:rsidR="00836B5A" w:rsidRPr="0079781F" w:rsidRDefault="00836B5A" w:rsidP="00836B5A">
      <w:pPr>
        <w:numPr>
          <w:ilvl w:val="0"/>
          <w:numId w:val="9"/>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natrio koncentracijos kraujyje sumažėjimas (kuris sunkiais atvejais gali sukelti nuovargį, sumišimą, raumenų trūkčiojimą ir/ar traukulius).</w:t>
      </w:r>
    </w:p>
    <w:p w:rsidR="00836B5A" w:rsidRPr="0079781F" w:rsidRDefault="00836B5A" w:rsidP="00836B5A">
      <w:pPr>
        <w:tabs>
          <w:tab w:val="left" w:pos="567"/>
        </w:tabs>
        <w:rPr>
          <w:rFonts w:ascii="Times New Roman" w:hAnsi="Times New Roman"/>
          <w:noProof w:val="0"/>
          <w:lang w:val="lt-LT"/>
        </w:rPr>
      </w:pPr>
    </w:p>
    <w:p w:rsidR="00836B5A" w:rsidRPr="0079781F" w:rsidRDefault="00836B5A" w:rsidP="00836B5A">
      <w:pPr>
        <w:tabs>
          <w:tab w:val="left" w:pos="567"/>
        </w:tabs>
        <w:rPr>
          <w:rFonts w:ascii="Times New Roman" w:hAnsi="Times New Roman"/>
          <w:noProof w:val="0"/>
          <w:lang w:val="lt-LT"/>
        </w:rPr>
      </w:pPr>
      <w:r w:rsidRPr="0079781F">
        <w:rPr>
          <w:rFonts w:ascii="Times New Roman" w:hAnsi="Times New Roman"/>
          <w:noProof w:val="0"/>
          <w:lang w:val="lt-LT"/>
        </w:rPr>
        <w:t xml:space="preserve">Šalutinio poveikio dažnis gali skirtis, priklausomai nuo Jūsų būklės. Pavyzdžiui, tokie simptomai kaip svaigulys ir inkstų funkcijos sutrikimas dažniau nustatomi suaugusiems pacientams, kuriems yra gydomas padidėjęs kraujospūdis, negu tiems, kurie yra gydomi dėl širdies nepakankamumo arba dėl neseniai ištikusio širdies smūgio. </w:t>
      </w:r>
    </w:p>
    <w:p w:rsidR="00836B5A" w:rsidRPr="0079781F" w:rsidRDefault="00836B5A" w:rsidP="00836B5A">
      <w:pPr>
        <w:tabs>
          <w:tab w:val="left" w:pos="567"/>
        </w:tabs>
        <w:rPr>
          <w:rFonts w:ascii="Times New Roman" w:hAnsi="Times New Roman"/>
          <w:noProof w:val="0"/>
          <w:lang w:val="lt-LT"/>
        </w:rPr>
      </w:pPr>
      <w:r w:rsidRPr="0079781F">
        <w:rPr>
          <w:rFonts w:ascii="Times New Roman" w:hAnsi="Times New Roman"/>
          <w:noProof w:val="0"/>
          <w:lang w:val="lt-LT"/>
        </w:rPr>
        <w:t xml:space="preserve"> </w:t>
      </w:r>
    </w:p>
    <w:p w:rsidR="00836B5A" w:rsidRPr="0079781F" w:rsidRDefault="00836B5A" w:rsidP="00836B5A">
      <w:pPr>
        <w:tabs>
          <w:tab w:val="left" w:pos="567"/>
        </w:tabs>
        <w:rPr>
          <w:rFonts w:ascii="Times New Roman" w:hAnsi="Times New Roman"/>
          <w:noProof w:val="0"/>
          <w:lang w:val="lt-LT"/>
        </w:rPr>
      </w:pPr>
      <w:r w:rsidRPr="0079781F">
        <w:rPr>
          <w:rFonts w:ascii="Times New Roman" w:hAnsi="Times New Roman"/>
          <w:noProof w:val="0"/>
          <w:lang w:val="lt-LT"/>
        </w:rPr>
        <w:t>Vaikams ir paaugliams pasireiškiantis šalutinis poveikis būna panašus į atsirandantį suaugusiesiems žmonėms.</w:t>
      </w:r>
    </w:p>
    <w:p w:rsidR="00836B5A" w:rsidRPr="0079781F" w:rsidRDefault="00836B5A" w:rsidP="00836B5A">
      <w:pPr>
        <w:tabs>
          <w:tab w:val="left" w:pos="567"/>
        </w:tabs>
        <w:rPr>
          <w:rFonts w:ascii="Times New Roman" w:hAnsi="Times New Roman"/>
          <w:noProof w:val="0"/>
          <w:lang w:val="lt-LT"/>
        </w:rPr>
      </w:pPr>
    </w:p>
    <w:p w:rsidR="00836B5A" w:rsidRPr="0079781F" w:rsidRDefault="00836B5A" w:rsidP="00836B5A">
      <w:pPr>
        <w:tabs>
          <w:tab w:val="left" w:pos="567"/>
        </w:tabs>
        <w:rPr>
          <w:rFonts w:ascii="Times New Roman" w:hAnsi="Times New Roman"/>
          <w:bCs/>
          <w:noProof w:val="0"/>
          <w:lang w:val="lt-LT"/>
        </w:rPr>
      </w:pPr>
      <w:r w:rsidRPr="0079781F">
        <w:rPr>
          <w:rFonts w:ascii="Times New Roman" w:hAnsi="Times New Roman"/>
          <w:b/>
          <w:bCs/>
          <w:noProof w:val="0"/>
          <w:lang w:val="lt-LT"/>
        </w:rPr>
        <w:t>Pranešimas apie šalutinį poveikį</w:t>
      </w:r>
    </w:p>
    <w:p w:rsidR="00836B5A" w:rsidRPr="0079781F" w:rsidRDefault="00836B5A" w:rsidP="00836B5A">
      <w:pPr>
        <w:tabs>
          <w:tab w:val="left" w:pos="567"/>
        </w:tabs>
        <w:rPr>
          <w:rFonts w:ascii="Times New Roman" w:hAnsi="Times New Roman"/>
          <w:noProof w:val="0"/>
          <w:lang w:val="lt-LT"/>
        </w:rPr>
      </w:pPr>
      <w:r w:rsidRPr="0079781F">
        <w:rPr>
          <w:rFonts w:ascii="Times New Roman" w:hAnsi="Times New Roman"/>
          <w:bCs/>
          <w:noProof w:val="0"/>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79781F">
        <w:rPr>
          <w:rFonts w:ascii="Times New Roman" w:hAnsi="Times New Roman"/>
          <w:bCs/>
          <w:noProof w:val="0"/>
          <w:lang w:val="lt-LT"/>
        </w:rPr>
        <w:t>NepageidaujamaR@vvkt.lt</w:t>
      </w:r>
      <w:proofErr w:type="spellEnd"/>
      <w:r w:rsidRPr="0079781F">
        <w:rPr>
          <w:rFonts w:ascii="Times New Roman" w:hAnsi="Times New Roman"/>
          <w:bCs/>
          <w:noProof w:val="0"/>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836B5A" w:rsidRPr="0079781F" w:rsidRDefault="00836B5A" w:rsidP="00836B5A">
      <w:pPr>
        <w:tabs>
          <w:tab w:val="left" w:pos="567"/>
        </w:tabs>
        <w:rPr>
          <w:rFonts w:ascii="Times New Roman" w:hAnsi="Times New Roman"/>
          <w:noProof w:val="0"/>
          <w:lang w:val="lt-LT"/>
        </w:rPr>
      </w:pPr>
    </w:p>
    <w:p w:rsidR="00836B5A" w:rsidRPr="0079781F" w:rsidRDefault="00836B5A" w:rsidP="00836B5A">
      <w:pPr>
        <w:tabs>
          <w:tab w:val="left" w:pos="567"/>
        </w:tabs>
        <w:rPr>
          <w:rFonts w:ascii="Times New Roman" w:hAnsi="Times New Roman"/>
          <w:noProof w:val="0"/>
          <w:lang w:val="lt-LT"/>
        </w:rPr>
      </w:pPr>
    </w:p>
    <w:p w:rsidR="00836B5A" w:rsidRPr="0079781F" w:rsidRDefault="00836B5A" w:rsidP="00836B5A">
      <w:pPr>
        <w:tabs>
          <w:tab w:val="left" w:pos="567"/>
        </w:tabs>
        <w:rPr>
          <w:rFonts w:ascii="Times New Roman" w:eastAsia="SimSun" w:hAnsi="Times New Roman"/>
          <w:b/>
          <w:noProof w:val="0"/>
          <w:lang w:val="lt-LT"/>
        </w:rPr>
      </w:pPr>
      <w:bookmarkStart w:id="2" w:name="OLE_LINK9"/>
      <w:bookmarkStart w:id="3" w:name="OLE_LINK10"/>
      <w:r w:rsidRPr="0079781F">
        <w:rPr>
          <w:rFonts w:ascii="Times New Roman" w:eastAsia="SimSun" w:hAnsi="Times New Roman"/>
          <w:b/>
          <w:noProof w:val="0"/>
          <w:lang w:val="lt-LT" w:eastAsia="zh-CN"/>
        </w:rPr>
        <w:t>5</w:t>
      </w:r>
      <w:r w:rsidRPr="0079781F">
        <w:rPr>
          <w:rFonts w:ascii="Times New Roman" w:eastAsia="SimSun" w:hAnsi="Times New Roman"/>
          <w:b/>
          <w:noProof w:val="0"/>
          <w:lang w:val="lt-LT"/>
        </w:rPr>
        <w:t>.</w:t>
      </w:r>
      <w:r w:rsidRPr="0079781F">
        <w:rPr>
          <w:rFonts w:ascii="Times New Roman" w:eastAsia="SimSun" w:hAnsi="Times New Roman"/>
          <w:b/>
          <w:noProof w:val="0"/>
          <w:lang w:val="lt-LT"/>
        </w:rPr>
        <w:tab/>
      </w:r>
      <w:r w:rsidRPr="0079781F">
        <w:rPr>
          <w:rFonts w:ascii="Times New Roman" w:hAnsi="Times New Roman"/>
          <w:b/>
          <w:noProof w:val="0"/>
          <w:lang w:val="lt-LT"/>
        </w:rPr>
        <w:t>Kaip laikyti</w:t>
      </w:r>
      <w:r w:rsidRPr="0079781F">
        <w:rPr>
          <w:rFonts w:ascii="Times New Roman" w:eastAsia="SimSun" w:hAnsi="Times New Roman"/>
          <w:b/>
          <w:noProof w:val="0"/>
          <w:lang w:val="lt-LT"/>
        </w:rPr>
        <w:t xml:space="preserve"> </w:t>
      </w:r>
      <w:proofErr w:type="spellStart"/>
      <w:r w:rsidRPr="0079781F">
        <w:rPr>
          <w:rFonts w:ascii="Times New Roman" w:eastAsia="SimSun" w:hAnsi="Times New Roman"/>
          <w:b/>
          <w:noProof w:val="0"/>
          <w:lang w:val="lt-LT"/>
        </w:rPr>
        <w:t>Valzap</w:t>
      </w:r>
      <w:proofErr w:type="spellEnd"/>
    </w:p>
    <w:p w:rsidR="00836B5A" w:rsidRPr="0079781F" w:rsidRDefault="00836B5A" w:rsidP="00836B5A">
      <w:pPr>
        <w:tabs>
          <w:tab w:val="left" w:pos="567"/>
        </w:tabs>
        <w:rPr>
          <w:rFonts w:ascii="Times New Roman" w:hAnsi="Times New Roman"/>
          <w:noProof w:val="0"/>
          <w:lang w:val="lt-LT"/>
        </w:rPr>
      </w:pPr>
      <w:bookmarkStart w:id="4" w:name="GenericLC8"/>
      <w:bookmarkEnd w:id="4"/>
    </w:p>
    <w:p w:rsidR="00836B5A" w:rsidRPr="0079781F" w:rsidRDefault="00836B5A" w:rsidP="00836B5A">
      <w:pPr>
        <w:tabs>
          <w:tab w:val="left" w:pos="567"/>
        </w:tabs>
        <w:rPr>
          <w:rFonts w:ascii="Times New Roman" w:hAnsi="Times New Roman"/>
          <w:noProof w:val="0"/>
          <w:lang w:val="lt-LT"/>
        </w:rPr>
      </w:pPr>
      <w:r w:rsidRPr="0079781F">
        <w:rPr>
          <w:rFonts w:ascii="Times New Roman" w:hAnsi="Times New Roman"/>
          <w:noProof w:val="0"/>
          <w:lang w:val="lt-LT"/>
        </w:rPr>
        <w:t>Šį vaistą laikykite vaikams nepastebimoje ir nepasiekiamoje vietoje.</w:t>
      </w:r>
    </w:p>
    <w:p w:rsidR="00836B5A" w:rsidRPr="0079781F" w:rsidRDefault="00836B5A" w:rsidP="00836B5A">
      <w:pPr>
        <w:tabs>
          <w:tab w:val="left" w:pos="567"/>
        </w:tabs>
        <w:rPr>
          <w:rFonts w:ascii="Times New Roman" w:hAnsi="Times New Roman"/>
          <w:noProof w:val="0"/>
          <w:lang w:val="lt-LT"/>
        </w:rPr>
      </w:pPr>
      <w:r w:rsidRPr="0079781F">
        <w:rPr>
          <w:rFonts w:ascii="Times New Roman" w:hAnsi="Times New Roman"/>
          <w:noProof w:val="0"/>
          <w:lang w:val="lt-LT"/>
        </w:rPr>
        <w:t xml:space="preserve">Ant dėžutės po „Tinka iki“ ir lizdinės plokštelės </w:t>
      </w:r>
      <w:r w:rsidRPr="0079781F">
        <w:rPr>
          <w:rFonts w:ascii="Times New Roman" w:hAnsi="Times New Roman"/>
          <w:noProof w:val="0"/>
          <w:highlight w:val="lightGray"/>
          <w:lang w:val="lt-LT"/>
        </w:rPr>
        <w:t>po „EXP“</w:t>
      </w:r>
      <w:r w:rsidRPr="0079781F">
        <w:rPr>
          <w:rFonts w:ascii="Times New Roman" w:hAnsi="Times New Roman"/>
          <w:noProof w:val="0"/>
          <w:lang w:val="lt-LT"/>
        </w:rPr>
        <w:t xml:space="preserve"> nurodytam tinkamumo laikui pasibaigus, šio vaisto vartoti negalima. Vaistas tinkamas vartoti iki paskutinės nurodyto mėnesio dienos.</w:t>
      </w:r>
    </w:p>
    <w:p w:rsidR="00836B5A" w:rsidRPr="0079781F" w:rsidRDefault="00836B5A" w:rsidP="00836B5A">
      <w:pPr>
        <w:tabs>
          <w:tab w:val="left" w:pos="567"/>
        </w:tabs>
        <w:rPr>
          <w:rFonts w:ascii="Times New Roman" w:hAnsi="Times New Roman"/>
          <w:noProof w:val="0"/>
          <w:lang w:val="lt-LT"/>
        </w:rPr>
      </w:pPr>
      <w:r w:rsidRPr="0079781F">
        <w:rPr>
          <w:rFonts w:ascii="Times New Roman" w:hAnsi="Times New Roman"/>
          <w:noProof w:val="0"/>
          <w:lang w:val="lt-LT"/>
        </w:rPr>
        <w:t xml:space="preserve">Laikyti žemesnėje kaip </w:t>
      </w:r>
      <w:r>
        <w:rPr>
          <w:rFonts w:ascii="Times New Roman" w:hAnsi="Times New Roman"/>
          <w:noProof w:val="0"/>
          <w:lang w:val="lt-LT"/>
        </w:rPr>
        <w:t>25</w:t>
      </w:r>
      <w:r w:rsidRPr="0079781F">
        <w:rPr>
          <w:rFonts w:ascii="Times New Roman" w:hAnsi="Times New Roman"/>
          <w:noProof w:val="0"/>
          <w:lang w:val="lt-LT"/>
        </w:rPr>
        <w:t xml:space="preserve"> ºC temperatūroje. Laikyti gamintojo pakuotėje, kad vaistas būtų apsaugotas nuo drėgmės.</w:t>
      </w:r>
      <w:bookmarkEnd w:id="2"/>
      <w:bookmarkEnd w:id="3"/>
    </w:p>
    <w:p w:rsidR="00836B5A" w:rsidRPr="0079781F" w:rsidRDefault="00836B5A" w:rsidP="00836B5A">
      <w:pPr>
        <w:tabs>
          <w:tab w:val="left" w:pos="567"/>
        </w:tabs>
        <w:rPr>
          <w:rFonts w:ascii="Times New Roman" w:hAnsi="Times New Roman"/>
          <w:noProof w:val="0"/>
          <w:lang w:val="lt-LT"/>
        </w:rPr>
      </w:pPr>
      <w:r w:rsidRPr="0079781F">
        <w:rPr>
          <w:rFonts w:ascii="Times New Roman" w:hAnsi="Times New Roman"/>
          <w:noProof w:val="0"/>
          <w:lang w:val="lt-LT"/>
        </w:rPr>
        <w:t>Vaistų negalima išmesti į kanalizaciją arba su buitinėmis atliekomis. Kaip išmesti nereikalingus vaistus, klauskite vaistininko. Šios priemonės padės apsaugoti aplinką.</w:t>
      </w:r>
    </w:p>
    <w:p w:rsidR="00836B5A" w:rsidRPr="0079781F" w:rsidRDefault="00836B5A" w:rsidP="00836B5A">
      <w:pPr>
        <w:tabs>
          <w:tab w:val="left" w:pos="567"/>
        </w:tabs>
        <w:rPr>
          <w:rFonts w:ascii="Times New Roman" w:hAnsi="Times New Roman"/>
          <w:noProof w:val="0"/>
          <w:lang w:val="lt-LT"/>
        </w:rPr>
      </w:pPr>
    </w:p>
    <w:p w:rsidR="00836B5A" w:rsidRPr="0079781F" w:rsidRDefault="00836B5A" w:rsidP="00836B5A">
      <w:pPr>
        <w:tabs>
          <w:tab w:val="left" w:pos="567"/>
        </w:tabs>
        <w:rPr>
          <w:rFonts w:ascii="Times New Roman" w:hAnsi="Times New Roman"/>
          <w:noProof w:val="0"/>
          <w:lang w:val="lt-LT"/>
        </w:rPr>
      </w:pPr>
    </w:p>
    <w:p w:rsidR="00836B5A" w:rsidRPr="0079781F" w:rsidRDefault="00836B5A" w:rsidP="00836B5A">
      <w:pPr>
        <w:tabs>
          <w:tab w:val="left" w:pos="567"/>
        </w:tabs>
        <w:rPr>
          <w:rFonts w:ascii="Times New Roman" w:hAnsi="Times New Roman"/>
          <w:b/>
          <w:noProof w:val="0"/>
          <w:lang w:val="lt-LT"/>
        </w:rPr>
      </w:pPr>
      <w:r w:rsidRPr="0079781F">
        <w:rPr>
          <w:rFonts w:ascii="Times New Roman" w:hAnsi="Times New Roman"/>
          <w:b/>
          <w:noProof w:val="0"/>
          <w:lang w:val="lt-LT"/>
        </w:rPr>
        <w:t>6.</w:t>
      </w:r>
      <w:r w:rsidRPr="0079781F">
        <w:rPr>
          <w:rFonts w:ascii="Times New Roman" w:hAnsi="Times New Roman"/>
          <w:b/>
          <w:noProof w:val="0"/>
          <w:lang w:val="lt-LT"/>
        </w:rPr>
        <w:tab/>
        <w:t>Pakuotės turinys ir kita informacija</w:t>
      </w:r>
    </w:p>
    <w:p w:rsidR="00836B5A" w:rsidRPr="0079781F" w:rsidRDefault="00836B5A" w:rsidP="00836B5A">
      <w:pPr>
        <w:tabs>
          <w:tab w:val="left" w:pos="567"/>
        </w:tabs>
        <w:rPr>
          <w:rFonts w:ascii="Times New Roman" w:hAnsi="Times New Roman"/>
          <w:noProof w:val="0"/>
          <w:lang w:val="lt-LT"/>
        </w:rPr>
      </w:pPr>
    </w:p>
    <w:p w:rsidR="00836B5A" w:rsidRPr="0079781F" w:rsidRDefault="00836B5A" w:rsidP="00836B5A">
      <w:pPr>
        <w:tabs>
          <w:tab w:val="left" w:pos="567"/>
        </w:tabs>
        <w:rPr>
          <w:rFonts w:ascii="Times New Roman" w:hAnsi="Times New Roman"/>
          <w:b/>
          <w:noProof w:val="0"/>
          <w:lang w:val="lt-LT"/>
        </w:rPr>
      </w:pPr>
      <w:bookmarkStart w:id="5" w:name="OLE_LINK11"/>
      <w:bookmarkStart w:id="6" w:name="OLE_LINK12"/>
      <w:proofErr w:type="spellStart"/>
      <w:r w:rsidRPr="0079781F">
        <w:rPr>
          <w:rFonts w:ascii="Times New Roman" w:hAnsi="Times New Roman"/>
          <w:b/>
          <w:noProof w:val="0"/>
          <w:lang w:val="lt-LT"/>
        </w:rPr>
        <w:t>Valzap</w:t>
      </w:r>
      <w:proofErr w:type="spellEnd"/>
      <w:r w:rsidRPr="0079781F">
        <w:rPr>
          <w:rFonts w:ascii="Times New Roman" w:hAnsi="Times New Roman"/>
          <w:b/>
          <w:noProof w:val="0"/>
          <w:lang w:val="lt-LT"/>
        </w:rPr>
        <w:t xml:space="preserve"> sudėtis</w:t>
      </w:r>
    </w:p>
    <w:p w:rsidR="00836B5A" w:rsidRPr="0079781F" w:rsidRDefault="00836B5A" w:rsidP="00836B5A">
      <w:pPr>
        <w:tabs>
          <w:tab w:val="left" w:pos="567"/>
        </w:tabs>
        <w:rPr>
          <w:rFonts w:ascii="Times New Roman" w:hAnsi="Times New Roman"/>
          <w:noProof w:val="0"/>
          <w:lang w:val="lt-LT"/>
        </w:rPr>
      </w:pPr>
      <w:r w:rsidRPr="0079781F">
        <w:rPr>
          <w:rFonts w:ascii="Times New Roman" w:hAnsi="Times New Roman"/>
          <w:noProof w:val="0"/>
          <w:lang w:val="lt-LT"/>
        </w:rPr>
        <w:t>-</w:t>
      </w:r>
      <w:r w:rsidRPr="0079781F">
        <w:rPr>
          <w:rFonts w:ascii="Times New Roman" w:hAnsi="Times New Roman"/>
          <w:noProof w:val="0"/>
          <w:lang w:val="lt-LT"/>
        </w:rPr>
        <w:tab/>
        <w:t xml:space="preserve">Veiklioji medžiaga yra </w:t>
      </w:r>
      <w:proofErr w:type="spellStart"/>
      <w:r w:rsidRPr="0079781F">
        <w:rPr>
          <w:rFonts w:ascii="Times New Roman" w:hAnsi="Times New Roman"/>
          <w:noProof w:val="0"/>
          <w:lang w:val="lt-LT"/>
        </w:rPr>
        <w:t>valsartanas</w:t>
      </w:r>
      <w:proofErr w:type="spellEnd"/>
      <w:r w:rsidRPr="0079781F">
        <w:rPr>
          <w:rFonts w:ascii="Times New Roman" w:hAnsi="Times New Roman"/>
          <w:noProof w:val="0"/>
          <w:lang w:val="lt-LT"/>
        </w:rPr>
        <w:t xml:space="preserve">. </w:t>
      </w:r>
    </w:p>
    <w:p w:rsidR="00836B5A" w:rsidRPr="0079781F" w:rsidRDefault="00836B5A" w:rsidP="00836B5A">
      <w:pPr>
        <w:tabs>
          <w:tab w:val="left" w:pos="567"/>
        </w:tabs>
        <w:rPr>
          <w:rFonts w:ascii="Times New Roman" w:hAnsi="Times New Roman"/>
          <w:noProof w:val="0"/>
          <w:lang w:val="lt-LT"/>
        </w:rPr>
      </w:pPr>
      <w:r>
        <w:rPr>
          <w:rFonts w:ascii="Times New Roman" w:hAnsi="Times New Roman"/>
          <w:noProof w:val="0"/>
          <w:lang w:val="lt-LT"/>
        </w:rPr>
        <w:tab/>
      </w:r>
      <w:proofErr w:type="spellStart"/>
      <w:r w:rsidRPr="0079781F">
        <w:rPr>
          <w:rFonts w:ascii="Times New Roman" w:hAnsi="Times New Roman"/>
          <w:noProof w:val="0"/>
          <w:lang w:val="lt-LT"/>
        </w:rPr>
        <w:t>Valzap</w:t>
      </w:r>
      <w:proofErr w:type="spellEnd"/>
      <w:r w:rsidRPr="0079781F">
        <w:rPr>
          <w:rFonts w:ascii="Times New Roman" w:hAnsi="Times New Roman"/>
          <w:noProof w:val="0"/>
          <w:lang w:val="lt-LT"/>
        </w:rPr>
        <w:t xml:space="preserve"> 80 mg: kiekvienoje tabletėje yra 80 mg </w:t>
      </w:r>
      <w:proofErr w:type="spellStart"/>
      <w:r w:rsidRPr="0079781F">
        <w:rPr>
          <w:rFonts w:ascii="Times New Roman" w:hAnsi="Times New Roman"/>
          <w:noProof w:val="0"/>
          <w:lang w:val="lt-LT"/>
        </w:rPr>
        <w:t>valsartano</w:t>
      </w:r>
      <w:proofErr w:type="spellEnd"/>
      <w:r w:rsidRPr="0079781F">
        <w:rPr>
          <w:rFonts w:ascii="Times New Roman" w:hAnsi="Times New Roman"/>
          <w:noProof w:val="0"/>
          <w:lang w:val="lt-LT"/>
        </w:rPr>
        <w:t xml:space="preserve">. </w:t>
      </w:r>
    </w:p>
    <w:p w:rsidR="00836B5A" w:rsidRPr="0079781F" w:rsidRDefault="00836B5A" w:rsidP="00836B5A">
      <w:pPr>
        <w:tabs>
          <w:tab w:val="left" w:pos="567"/>
        </w:tabs>
        <w:rPr>
          <w:rFonts w:ascii="Times New Roman" w:hAnsi="Times New Roman"/>
          <w:noProof w:val="0"/>
          <w:highlight w:val="lightGray"/>
          <w:lang w:val="lt-LT"/>
        </w:rPr>
      </w:pPr>
      <w:r>
        <w:rPr>
          <w:rFonts w:ascii="Times New Roman" w:hAnsi="Times New Roman"/>
          <w:noProof w:val="0"/>
          <w:highlight w:val="lightGray"/>
          <w:lang w:val="lt-LT"/>
        </w:rPr>
        <w:tab/>
      </w:r>
      <w:proofErr w:type="spellStart"/>
      <w:r w:rsidRPr="0079781F">
        <w:rPr>
          <w:rFonts w:ascii="Times New Roman" w:hAnsi="Times New Roman"/>
          <w:noProof w:val="0"/>
          <w:highlight w:val="lightGray"/>
          <w:lang w:val="lt-LT"/>
        </w:rPr>
        <w:t>Valzap</w:t>
      </w:r>
      <w:proofErr w:type="spellEnd"/>
      <w:r w:rsidRPr="0079781F">
        <w:rPr>
          <w:rFonts w:ascii="Times New Roman" w:hAnsi="Times New Roman"/>
          <w:noProof w:val="0"/>
          <w:highlight w:val="lightGray"/>
          <w:lang w:val="lt-LT"/>
        </w:rPr>
        <w:t xml:space="preserve"> 160 mg: kiekvienoje tabletėje yra 160 mg </w:t>
      </w:r>
      <w:proofErr w:type="spellStart"/>
      <w:r w:rsidRPr="0079781F">
        <w:rPr>
          <w:rFonts w:ascii="Times New Roman" w:hAnsi="Times New Roman"/>
          <w:noProof w:val="0"/>
          <w:highlight w:val="lightGray"/>
          <w:lang w:val="lt-LT"/>
        </w:rPr>
        <w:t>valsartano</w:t>
      </w:r>
      <w:proofErr w:type="spellEnd"/>
      <w:r w:rsidRPr="0079781F">
        <w:rPr>
          <w:rFonts w:ascii="Times New Roman" w:hAnsi="Times New Roman"/>
          <w:noProof w:val="0"/>
          <w:highlight w:val="lightGray"/>
          <w:lang w:val="lt-LT"/>
        </w:rPr>
        <w:t>.</w:t>
      </w:r>
    </w:p>
    <w:p w:rsidR="00836B5A" w:rsidRPr="0079781F" w:rsidRDefault="00836B5A" w:rsidP="00836B5A">
      <w:pPr>
        <w:tabs>
          <w:tab w:val="left" w:pos="567"/>
        </w:tabs>
        <w:ind w:left="564" w:hanging="564"/>
        <w:rPr>
          <w:rFonts w:ascii="Times New Roman" w:hAnsi="Times New Roman"/>
          <w:noProof w:val="0"/>
          <w:lang w:val="lt-LT"/>
        </w:rPr>
      </w:pPr>
      <w:r w:rsidRPr="0079781F">
        <w:rPr>
          <w:rFonts w:ascii="Times New Roman" w:hAnsi="Times New Roman"/>
          <w:noProof w:val="0"/>
          <w:lang w:val="lt-LT"/>
        </w:rPr>
        <w:t>-</w:t>
      </w:r>
      <w:r w:rsidRPr="0079781F">
        <w:rPr>
          <w:rFonts w:ascii="Times New Roman" w:hAnsi="Times New Roman"/>
          <w:noProof w:val="0"/>
          <w:lang w:val="lt-LT"/>
        </w:rPr>
        <w:tab/>
        <w:t xml:space="preserve">Pagalbinės medžiagos: </w:t>
      </w:r>
      <w:proofErr w:type="spellStart"/>
      <w:r w:rsidRPr="0079781F">
        <w:rPr>
          <w:rFonts w:ascii="Times New Roman" w:hAnsi="Times New Roman"/>
          <w:noProof w:val="0"/>
          <w:lang w:val="lt-LT"/>
        </w:rPr>
        <w:t>mikrokristalinė</w:t>
      </w:r>
      <w:proofErr w:type="spellEnd"/>
      <w:r w:rsidRPr="0079781F">
        <w:rPr>
          <w:rFonts w:ascii="Times New Roman" w:hAnsi="Times New Roman"/>
          <w:noProof w:val="0"/>
          <w:lang w:val="lt-LT"/>
        </w:rPr>
        <w:t xml:space="preserve"> celiuliozė, koloidinis bevandenis silicio dioksidas, </w:t>
      </w:r>
      <w:proofErr w:type="spellStart"/>
      <w:r w:rsidRPr="0079781F">
        <w:rPr>
          <w:rFonts w:ascii="Times New Roman" w:hAnsi="Times New Roman"/>
          <w:noProof w:val="0"/>
          <w:lang w:val="lt-LT"/>
        </w:rPr>
        <w:t>sorbitolis</w:t>
      </w:r>
      <w:proofErr w:type="spellEnd"/>
      <w:r w:rsidRPr="0079781F">
        <w:rPr>
          <w:rFonts w:ascii="Times New Roman" w:hAnsi="Times New Roman"/>
          <w:noProof w:val="0"/>
          <w:lang w:val="lt-LT"/>
        </w:rPr>
        <w:t xml:space="preserve"> (E420), magnio karbonatas, </w:t>
      </w:r>
      <w:proofErr w:type="spellStart"/>
      <w:r w:rsidRPr="0079781F">
        <w:rPr>
          <w:rFonts w:ascii="Times New Roman" w:hAnsi="Times New Roman"/>
          <w:noProof w:val="0"/>
          <w:lang w:val="lt-LT"/>
        </w:rPr>
        <w:t>pregelifikuotas</w:t>
      </w:r>
      <w:proofErr w:type="spellEnd"/>
      <w:r w:rsidRPr="0079781F">
        <w:rPr>
          <w:rFonts w:ascii="Times New Roman" w:hAnsi="Times New Roman"/>
          <w:noProof w:val="0"/>
          <w:lang w:val="lt-LT"/>
        </w:rPr>
        <w:t xml:space="preserve"> kukurūzų krakmolas, </w:t>
      </w:r>
      <w:proofErr w:type="spellStart"/>
      <w:r w:rsidRPr="0079781F">
        <w:rPr>
          <w:rFonts w:ascii="Times New Roman" w:hAnsi="Times New Roman"/>
          <w:noProof w:val="0"/>
          <w:lang w:val="lt-LT"/>
        </w:rPr>
        <w:t>povidonas</w:t>
      </w:r>
      <w:proofErr w:type="spellEnd"/>
      <w:r w:rsidRPr="0079781F">
        <w:rPr>
          <w:rFonts w:ascii="Times New Roman" w:hAnsi="Times New Roman"/>
          <w:noProof w:val="0"/>
          <w:lang w:val="lt-LT"/>
        </w:rPr>
        <w:t xml:space="preserve"> K-25, natrio </w:t>
      </w:r>
      <w:proofErr w:type="spellStart"/>
      <w:r w:rsidRPr="0079781F">
        <w:rPr>
          <w:rFonts w:ascii="Times New Roman" w:hAnsi="Times New Roman"/>
          <w:noProof w:val="0"/>
          <w:lang w:val="lt-LT"/>
        </w:rPr>
        <w:t>stearilfumaratas</w:t>
      </w:r>
      <w:proofErr w:type="spellEnd"/>
      <w:r w:rsidRPr="0079781F">
        <w:rPr>
          <w:rFonts w:ascii="Times New Roman" w:hAnsi="Times New Roman"/>
          <w:noProof w:val="0"/>
          <w:lang w:val="lt-LT"/>
        </w:rPr>
        <w:t xml:space="preserve">, natrio </w:t>
      </w:r>
      <w:proofErr w:type="spellStart"/>
      <w:r w:rsidRPr="0079781F">
        <w:rPr>
          <w:rFonts w:ascii="Times New Roman" w:hAnsi="Times New Roman"/>
          <w:noProof w:val="0"/>
          <w:lang w:val="lt-LT"/>
        </w:rPr>
        <w:t>laurilsulfatas</w:t>
      </w:r>
      <w:proofErr w:type="spellEnd"/>
      <w:r w:rsidRPr="0079781F">
        <w:rPr>
          <w:rFonts w:ascii="Times New Roman" w:hAnsi="Times New Roman"/>
          <w:noProof w:val="0"/>
          <w:lang w:val="lt-LT"/>
        </w:rPr>
        <w:t xml:space="preserve">, </w:t>
      </w:r>
      <w:proofErr w:type="spellStart"/>
      <w:r w:rsidRPr="0079781F">
        <w:rPr>
          <w:rFonts w:ascii="Times New Roman" w:hAnsi="Times New Roman"/>
          <w:noProof w:val="0"/>
          <w:lang w:val="lt-LT"/>
        </w:rPr>
        <w:t>krospovidonas</w:t>
      </w:r>
      <w:proofErr w:type="spellEnd"/>
      <w:r w:rsidRPr="0079781F">
        <w:rPr>
          <w:rFonts w:ascii="Times New Roman" w:hAnsi="Times New Roman"/>
          <w:noProof w:val="0"/>
          <w:lang w:val="lt-LT"/>
        </w:rPr>
        <w:t xml:space="preserve"> (</w:t>
      </w:r>
      <w:proofErr w:type="spellStart"/>
      <w:r w:rsidRPr="0079781F">
        <w:rPr>
          <w:rFonts w:ascii="Times New Roman" w:hAnsi="Times New Roman"/>
          <w:i/>
          <w:noProof w:val="0"/>
          <w:lang w:val="lt-LT"/>
        </w:rPr>
        <w:t>Kollidon</w:t>
      </w:r>
      <w:proofErr w:type="spellEnd"/>
      <w:r w:rsidRPr="0079781F">
        <w:rPr>
          <w:rFonts w:ascii="Times New Roman" w:hAnsi="Times New Roman"/>
          <w:i/>
          <w:noProof w:val="0"/>
          <w:lang w:val="lt-LT"/>
        </w:rPr>
        <w:t xml:space="preserve"> CL</w:t>
      </w:r>
      <w:r w:rsidRPr="0079781F">
        <w:rPr>
          <w:rFonts w:ascii="Times New Roman" w:hAnsi="Times New Roman"/>
          <w:noProof w:val="0"/>
          <w:lang w:val="lt-LT"/>
        </w:rPr>
        <w:t xml:space="preserve">), laktozė </w:t>
      </w:r>
      <w:proofErr w:type="spellStart"/>
      <w:r w:rsidRPr="0079781F">
        <w:rPr>
          <w:rFonts w:ascii="Times New Roman" w:hAnsi="Times New Roman"/>
          <w:noProof w:val="0"/>
          <w:lang w:val="lt-LT"/>
        </w:rPr>
        <w:t>monohidratas</w:t>
      </w:r>
      <w:proofErr w:type="spellEnd"/>
      <w:r w:rsidRPr="0079781F">
        <w:rPr>
          <w:rFonts w:ascii="Times New Roman" w:hAnsi="Times New Roman"/>
          <w:noProof w:val="0"/>
          <w:lang w:val="lt-LT"/>
        </w:rPr>
        <w:t xml:space="preserve">, </w:t>
      </w:r>
      <w:proofErr w:type="spellStart"/>
      <w:r w:rsidRPr="0079781F">
        <w:rPr>
          <w:rFonts w:ascii="Times New Roman" w:hAnsi="Times New Roman"/>
          <w:noProof w:val="0"/>
          <w:lang w:val="lt-LT"/>
        </w:rPr>
        <w:t>hipromeliozė</w:t>
      </w:r>
      <w:proofErr w:type="spellEnd"/>
      <w:r w:rsidRPr="0079781F">
        <w:rPr>
          <w:rFonts w:ascii="Times New Roman" w:hAnsi="Times New Roman"/>
          <w:noProof w:val="0"/>
          <w:lang w:val="lt-LT"/>
        </w:rPr>
        <w:t xml:space="preserve">, talkas, </w:t>
      </w:r>
      <w:proofErr w:type="spellStart"/>
      <w:r w:rsidRPr="0079781F">
        <w:rPr>
          <w:rFonts w:ascii="Times New Roman" w:hAnsi="Times New Roman"/>
          <w:noProof w:val="0"/>
          <w:lang w:val="lt-LT"/>
        </w:rPr>
        <w:t>makrogolis</w:t>
      </w:r>
      <w:proofErr w:type="spellEnd"/>
      <w:r w:rsidRPr="0079781F">
        <w:rPr>
          <w:rFonts w:ascii="Times New Roman" w:hAnsi="Times New Roman"/>
          <w:noProof w:val="0"/>
          <w:lang w:val="lt-LT"/>
        </w:rPr>
        <w:t xml:space="preserve"> 6000, raudonasis geležies oksidas (E 172) (tik </w:t>
      </w:r>
      <w:proofErr w:type="spellStart"/>
      <w:r w:rsidRPr="0079781F">
        <w:rPr>
          <w:rFonts w:ascii="Times New Roman" w:hAnsi="Times New Roman"/>
          <w:noProof w:val="0"/>
          <w:lang w:val="lt-LT"/>
        </w:rPr>
        <w:t>Valzap</w:t>
      </w:r>
      <w:proofErr w:type="spellEnd"/>
      <w:r w:rsidRPr="0079781F">
        <w:rPr>
          <w:rFonts w:ascii="Times New Roman" w:hAnsi="Times New Roman"/>
          <w:noProof w:val="0"/>
          <w:lang w:val="lt-LT"/>
        </w:rPr>
        <w:t xml:space="preserve"> 80 mg tabletėse), </w:t>
      </w:r>
      <w:r w:rsidRPr="0079781F">
        <w:rPr>
          <w:rFonts w:ascii="Times New Roman" w:hAnsi="Times New Roman"/>
          <w:noProof w:val="0"/>
          <w:highlight w:val="lightGray"/>
          <w:lang w:val="lt-LT"/>
        </w:rPr>
        <w:t xml:space="preserve">geltonasis ir rudasis geležies oksidas (E 172) ir </w:t>
      </w:r>
      <w:proofErr w:type="spellStart"/>
      <w:r w:rsidRPr="0079781F">
        <w:rPr>
          <w:rFonts w:ascii="Times New Roman" w:hAnsi="Times New Roman"/>
          <w:noProof w:val="0"/>
          <w:highlight w:val="lightGray"/>
          <w:lang w:val="lt-LT"/>
        </w:rPr>
        <w:t>indigokarminas</w:t>
      </w:r>
      <w:proofErr w:type="spellEnd"/>
      <w:r w:rsidRPr="0079781F">
        <w:rPr>
          <w:rFonts w:ascii="Times New Roman" w:hAnsi="Times New Roman"/>
          <w:noProof w:val="0"/>
          <w:highlight w:val="lightGray"/>
          <w:lang w:val="lt-LT"/>
        </w:rPr>
        <w:t xml:space="preserve"> (E 132) (tik </w:t>
      </w:r>
      <w:proofErr w:type="spellStart"/>
      <w:r w:rsidRPr="0079781F">
        <w:rPr>
          <w:rFonts w:ascii="Times New Roman" w:hAnsi="Times New Roman"/>
          <w:noProof w:val="0"/>
          <w:highlight w:val="lightGray"/>
          <w:lang w:val="lt-LT"/>
        </w:rPr>
        <w:t>Valzap</w:t>
      </w:r>
      <w:proofErr w:type="spellEnd"/>
      <w:r w:rsidRPr="0079781F">
        <w:rPr>
          <w:rFonts w:ascii="Times New Roman" w:hAnsi="Times New Roman"/>
          <w:noProof w:val="0"/>
          <w:highlight w:val="lightGray"/>
          <w:lang w:val="lt-LT"/>
        </w:rPr>
        <w:t xml:space="preserve"> 160 mg tabletėse)</w:t>
      </w:r>
      <w:r w:rsidRPr="0079781F">
        <w:rPr>
          <w:rFonts w:ascii="Times New Roman" w:hAnsi="Times New Roman"/>
          <w:noProof w:val="0"/>
          <w:lang w:val="lt-LT"/>
        </w:rPr>
        <w:t>.</w:t>
      </w:r>
    </w:p>
    <w:bookmarkEnd w:id="5"/>
    <w:bookmarkEnd w:id="6"/>
    <w:p w:rsidR="00836B5A" w:rsidRPr="0079781F" w:rsidRDefault="00836B5A" w:rsidP="00836B5A">
      <w:pPr>
        <w:tabs>
          <w:tab w:val="left" w:pos="567"/>
        </w:tabs>
        <w:rPr>
          <w:rFonts w:ascii="Times New Roman" w:hAnsi="Times New Roman"/>
          <w:noProof w:val="0"/>
          <w:lang w:val="lt-LT"/>
        </w:rPr>
      </w:pPr>
    </w:p>
    <w:p w:rsidR="00836B5A" w:rsidRPr="0079781F" w:rsidRDefault="00836B5A" w:rsidP="00836B5A">
      <w:pPr>
        <w:keepNext/>
        <w:keepLines/>
        <w:tabs>
          <w:tab w:val="left" w:pos="567"/>
        </w:tabs>
        <w:rPr>
          <w:rFonts w:ascii="Times New Roman" w:hAnsi="Times New Roman"/>
          <w:b/>
          <w:noProof w:val="0"/>
          <w:lang w:val="lt-LT"/>
        </w:rPr>
      </w:pPr>
      <w:proofErr w:type="spellStart"/>
      <w:r w:rsidRPr="0079781F">
        <w:rPr>
          <w:rFonts w:ascii="Times New Roman" w:hAnsi="Times New Roman"/>
          <w:b/>
          <w:noProof w:val="0"/>
          <w:lang w:val="lt-LT"/>
        </w:rPr>
        <w:t>Valzap</w:t>
      </w:r>
      <w:proofErr w:type="spellEnd"/>
      <w:r w:rsidRPr="0079781F">
        <w:rPr>
          <w:rFonts w:ascii="Times New Roman" w:hAnsi="Times New Roman"/>
          <w:noProof w:val="0"/>
          <w:lang w:val="lt-LT"/>
        </w:rPr>
        <w:t xml:space="preserve"> </w:t>
      </w:r>
      <w:r w:rsidRPr="0079781F">
        <w:rPr>
          <w:rFonts w:ascii="Times New Roman" w:hAnsi="Times New Roman"/>
          <w:b/>
          <w:noProof w:val="0"/>
          <w:lang w:val="lt-LT"/>
        </w:rPr>
        <w:t>išvaizda ir kiekis pakuotėje</w:t>
      </w:r>
    </w:p>
    <w:p w:rsidR="00836B5A" w:rsidRPr="0079781F" w:rsidRDefault="00836B5A" w:rsidP="00836B5A">
      <w:pPr>
        <w:keepNext/>
        <w:keepLines/>
        <w:tabs>
          <w:tab w:val="left" w:pos="567"/>
        </w:tabs>
        <w:rPr>
          <w:rFonts w:ascii="Times New Roman" w:hAnsi="Times New Roman"/>
          <w:noProof w:val="0"/>
          <w:lang w:val="lt-LT"/>
        </w:rPr>
      </w:pPr>
      <w:proofErr w:type="spellStart"/>
      <w:r w:rsidRPr="0079781F">
        <w:rPr>
          <w:rFonts w:ascii="Times New Roman" w:hAnsi="Times New Roman"/>
          <w:noProof w:val="0"/>
          <w:lang w:val="lt-LT"/>
        </w:rPr>
        <w:t>Valzap</w:t>
      </w:r>
      <w:proofErr w:type="spellEnd"/>
      <w:r w:rsidRPr="0079781F">
        <w:rPr>
          <w:rFonts w:ascii="Times New Roman" w:hAnsi="Times New Roman"/>
          <w:noProof w:val="0"/>
          <w:lang w:val="lt-LT"/>
        </w:rPr>
        <w:t xml:space="preserve"> 80 mg yra rausvos, </w:t>
      </w:r>
      <w:r w:rsidRPr="0079781F">
        <w:rPr>
          <w:rFonts w:ascii="Times New Roman" w:hAnsi="Times New Roman"/>
          <w:bCs/>
          <w:noProof w:val="0"/>
          <w:lang w:val="lt-LT"/>
        </w:rPr>
        <w:t>cilindro formos, plėvele dengtos tabletės, su vagele vienoje pusėje</w:t>
      </w:r>
      <w:r w:rsidRPr="0079781F">
        <w:rPr>
          <w:rFonts w:ascii="Times New Roman" w:hAnsi="Times New Roman"/>
          <w:noProof w:val="0"/>
          <w:lang w:val="lt-LT"/>
        </w:rPr>
        <w:t>.</w:t>
      </w:r>
    </w:p>
    <w:p w:rsidR="00836B5A" w:rsidRPr="0079781F" w:rsidRDefault="00836B5A" w:rsidP="00836B5A">
      <w:pPr>
        <w:tabs>
          <w:tab w:val="left" w:pos="567"/>
        </w:tabs>
        <w:rPr>
          <w:rFonts w:ascii="Times New Roman" w:hAnsi="Times New Roman"/>
          <w:noProof w:val="0"/>
          <w:lang w:val="lt-LT"/>
        </w:rPr>
      </w:pPr>
      <w:proofErr w:type="spellStart"/>
      <w:r w:rsidRPr="0079781F">
        <w:rPr>
          <w:rFonts w:ascii="Times New Roman" w:hAnsi="Times New Roman"/>
          <w:noProof w:val="0"/>
          <w:highlight w:val="lightGray"/>
          <w:lang w:val="lt-LT"/>
        </w:rPr>
        <w:t>Valzap</w:t>
      </w:r>
      <w:proofErr w:type="spellEnd"/>
      <w:r w:rsidRPr="0079781F">
        <w:rPr>
          <w:rFonts w:ascii="Times New Roman" w:hAnsi="Times New Roman"/>
          <w:noProof w:val="0"/>
          <w:highlight w:val="lightGray"/>
          <w:lang w:val="lt-LT"/>
        </w:rPr>
        <w:t xml:space="preserve"> 160 mg yra geltonos, </w:t>
      </w:r>
      <w:r w:rsidRPr="0079781F">
        <w:rPr>
          <w:rFonts w:ascii="Times New Roman" w:hAnsi="Times New Roman"/>
          <w:bCs/>
          <w:noProof w:val="0"/>
          <w:highlight w:val="lightGray"/>
          <w:lang w:val="lt-LT"/>
        </w:rPr>
        <w:t>cilindro formos, plėvele dengtos tabletės, su vagele vienoje pusėje.</w:t>
      </w:r>
    </w:p>
    <w:p w:rsidR="00836B5A" w:rsidRPr="0079781F" w:rsidRDefault="00836B5A" w:rsidP="00836B5A">
      <w:pPr>
        <w:tabs>
          <w:tab w:val="left" w:pos="567"/>
        </w:tabs>
        <w:rPr>
          <w:rFonts w:ascii="Times New Roman" w:hAnsi="Times New Roman"/>
          <w:noProof w:val="0"/>
          <w:lang w:val="lt-LT"/>
        </w:rPr>
      </w:pPr>
      <w:r w:rsidRPr="0079781F">
        <w:rPr>
          <w:rFonts w:ascii="Times New Roman" w:hAnsi="Times New Roman"/>
          <w:noProof w:val="0"/>
          <w:lang w:val="lt-LT"/>
        </w:rPr>
        <w:t>Tabletę galima padalyti į lygias dozes.</w:t>
      </w:r>
    </w:p>
    <w:p w:rsidR="00836B5A" w:rsidRPr="0079781F" w:rsidRDefault="00836B5A" w:rsidP="00836B5A">
      <w:pPr>
        <w:tabs>
          <w:tab w:val="left" w:pos="567"/>
        </w:tabs>
        <w:rPr>
          <w:rFonts w:ascii="Times New Roman" w:hAnsi="Times New Roman"/>
          <w:noProof w:val="0"/>
          <w:lang w:val="lt-LT"/>
        </w:rPr>
      </w:pPr>
    </w:p>
    <w:p w:rsidR="00836B5A" w:rsidRPr="0079781F" w:rsidRDefault="00836B5A" w:rsidP="00836B5A">
      <w:pPr>
        <w:tabs>
          <w:tab w:val="left" w:pos="567"/>
        </w:tabs>
        <w:rPr>
          <w:rFonts w:ascii="Times New Roman" w:hAnsi="Times New Roman"/>
          <w:noProof w:val="0"/>
          <w:lang w:val="lt-LT"/>
        </w:rPr>
      </w:pPr>
      <w:r w:rsidRPr="0079781F">
        <w:rPr>
          <w:rFonts w:ascii="Times New Roman" w:hAnsi="Times New Roman"/>
          <w:noProof w:val="0"/>
          <w:lang w:val="lt-LT"/>
        </w:rPr>
        <w:lastRenderedPageBreak/>
        <w:t xml:space="preserve">Tabletės tiekiamos lizdinėmis plokštelėmis, kuriose yra </w:t>
      </w:r>
      <w:r w:rsidRPr="0079781F">
        <w:rPr>
          <w:rFonts w:ascii="Times New Roman" w:hAnsi="Times New Roman"/>
          <w:bCs/>
          <w:noProof w:val="0"/>
          <w:lang w:val="lt-LT"/>
        </w:rPr>
        <w:t xml:space="preserve">28, </w:t>
      </w:r>
      <w:r w:rsidRPr="0079781F">
        <w:rPr>
          <w:rFonts w:ascii="Times New Roman" w:hAnsi="Times New Roman"/>
          <w:noProof w:val="0"/>
          <w:lang w:val="lt-LT"/>
        </w:rPr>
        <w:t>30, 56, 84 arba 90 plėvele dengtų tablečių.</w:t>
      </w:r>
    </w:p>
    <w:p w:rsidR="00836B5A" w:rsidRPr="0079781F" w:rsidRDefault="00836B5A" w:rsidP="00836B5A">
      <w:pPr>
        <w:tabs>
          <w:tab w:val="left" w:pos="567"/>
        </w:tabs>
        <w:rPr>
          <w:rFonts w:ascii="Times New Roman" w:hAnsi="Times New Roman"/>
          <w:noProof w:val="0"/>
          <w:lang w:val="lt-LT"/>
        </w:rPr>
      </w:pPr>
      <w:r w:rsidRPr="0079781F">
        <w:rPr>
          <w:rFonts w:ascii="Times New Roman" w:hAnsi="Times New Roman"/>
          <w:noProof w:val="0"/>
          <w:lang w:val="lt-LT"/>
        </w:rPr>
        <w:t>Gali būti tiekiamos ne visų dydžių pakuotės.</w:t>
      </w:r>
    </w:p>
    <w:p w:rsidR="00836B5A" w:rsidRPr="0079781F" w:rsidRDefault="00836B5A" w:rsidP="00836B5A">
      <w:pPr>
        <w:tabs>
          <w:tab w:val="left" w:pos="567"/>
        </w:tabs>
        <w:rPr>
          <w:rFonts w:ascii="Times New Roman" w:hAnsi="Times New Roman"/>
          <w:b/>
          <w:noProof w:val="0"/>
          <w:lang w:val="lt-LT"/>
        </w:rPr>
      </w:pPr>
    </w:p>
    <w:p w:rsidR="00836B5A" w:rsidRPr="0079781F" w:rsidRDefault="00836B5A" w:rsidP="00836B5A">
      <w:pPr>
        <w:tabs>
          <w:tab w:val="left" w:pos="567"/>
        </w:tabs>
        <w:rPr>
          <w:rFonts w:ascii="Times New Roman" w:hAnsi="Times New Roman"/>
          <w:b/>
          <w:noProof w:val="0"/>
          <w:lang w:val="lt-LT"/>
        </w:rPr>
      </w:pPr>
      <w:r w:rsidRPr="0079781F">
        <w:rPr>
          <w:rFonts w:ascii="Times New Roman" w:hAnsi="Times New Roman"/>
          <w:b/>
          <w:noProof w:val="0"/>
          <w:lang w:val="lt-LT"/>
        </w:rPr>
        <w:t>Registruotojas ir gamintojas</w:t>
      </w:r>
    </w:p>
    <w:p w:rsidR="00836B5A" w:rsidRPr="0079781F" w:rsidRDefault="00836B5A" w:rsidP="00836B5A">
      <w:pPr>
        <w:rPr>
          <w:rFonts w:ascii="Times New Roman" w:hAnsi="Times New Roman"/>
          <w:noProof w:val="0"/>
          <w:lang w:val="lt-LT" w:bidi="mni-IN"/>
        </w:rPr>
      </w:pPr>
      <w:proofErr w:type="spellStart"/>
      <w:r w:rsidRPr="0079781F">
        <w:rPr>
          <w:rFonts w:ascii="Times New Roman" w:hAnsi="Times New Roman"/>
          <w:noProof w:val="0"/>
          <w:lang w:val="lt-LT" w:bidi="mni-IN"/>
        </w:rPr>
        <w:t>Zentiva</w:t>
      </w:r>
      <w:proofErr w:type="spellEnd"/>
      <w:r>
        <w:rPr>
          <w:rFonts w:ascii="Times New Roman" w:hAnsi="Times New Roman"/>
          <w:noProof w:val="0"/>
          <w:lang w:val="lt-LT" w:bidi="mni-IN"/>
        </w:rPr>
        <w:t>,</w:t>
      </w:r>
      <w:r w:rsidRPr="0079781F">
        <w:rPr>
          <w:rFonts w:ascii="Times New Roman" w:hAnsi="Times New Roman"/>
          <w:noProof w:val="0"/>
          <w:lang w:val="lt-LT"/>
        </w:rPr>
        <w:t xml:space="preserve"> </w:t>
      </w:r>
      <w:proofErr w:type="spellStart"/>
      <w:r w:rsidRPr="0079781F">
        <w:rPr>
          <w:rFonts w:ascii="Times New Roman" w:hAnsi="Times New Roman"/>
          <w:noProof w:val="0"/>
          <w:lang w:val="lt-LT"/>
        </w:rPr>
        <w:t>k.</w:t>
      </w:r>
      <w:r w:rsidRPr="0079781F">
        <w:rPr>
          <w:rFonts w:ascii="Times New Roman" w:hAnsi="Times New Roman"/>
          <w:noProof w:val="0"/>
          <w:lang w:val="lt-LT" w:bidi="mni-IN"/>
        </w:rPr>
        <w:t>s</w:t>
      </w:r>
      <w:proofErr w:type="spellEnd"/>
      <w:r w:rsidRPr="0079781F">
        <w:rPr>
          <w:rFonts w:ascii="Times New Roman" w:hAnsi="Times New Roman"/>
          <w:noProof w:val="0"/>
          <w:lang w:val="lt-LT" w:bidi="mni-IN"/>
        </w:rPr>
        <w:t>.</w:t>
      </w:r>
    </w:p>
    <w:p w:rsidR="00836B5A" w:rsidRPr="0079781F" w:rsidRDefault="00836B5A" w:rsidP="00836B5A">
      <w:pPr>
        <w:tabs>
          <w:tab w:val="left" w:pos="567"/>
        </w:tabs>
        <w:rPr>
          <w:rFonts w:ascii="Times New Roman" w:hAnsi="Times New Roman"/>
          <w:noProof w:val="0"/>
          <w:lang w:val="lt-LT"/>
        </w:rPr>
      </w:pPr>
      <w:r w:rsidRPr="0079781F">
        <w:rPr>
          <w:rFonts w:ascii="Times New Roman" w:hAnsi="Times New Roman"/>
          <w:noProof w:val="0"/>
          <w:lang w:val="lt-LT"/>
        </w:rPr>
        <w:t xml:space="preserve">U </w:t>
      </w:r>
      <w:proofErr w:type="spellStart"/>
      <w:r w:rsidRPr="0079781F">
        <w:rPr>
          <w:rFonts w:ascii="Times New Roman" w:hAnsi="Times New Roman"/>
          <w:noProof w:val="0"/>
          <w:lang w:val="lt-LT"/>
        </w:rPr>
        <w:t>kabelovny</w:t>
      </w:r>
      <w:proofErr w:type="spellEnd"/>
      <w:r w:rsidRPr="0079781F">
        <w:rPr>
          <w:rFonts w:ascii="Times New Roman" w:hAnsi="Times New Roman"/>
          <w:noProof w:val="0"/>
          <w:lang w:val="lt-LT"/>
        </w:rPr>
        <w:t xml:space="preserve"> 130</w:t>
      </w:r>
    </w:p>
    <w:p w:rsidR="00836B5A" w:rsidRPr="0079781F" w:rsidRDefault="00836B5A" w:rsidP="00836B5A">
      <w:pPr>
        <w:tabs>
          <w:tab w:val="left" w:pos="567"/>
        </w:tabs>
        <w:rPr>
          <w:rFonts w:ascii="Times New Roman" w:hAnsi="Times New Roman"/>
          <w:noProof w:val="0"/>
          <w:lang w:val="lt-LT"/>
        </w:rPr>
      </w:pPr>
      <w:proofErr w:type="spellStart"/>
      <w:r w:rsidRPr="0079781F">
        <w:rPr>
          <w:rFonts w:ascii="Times New Roman" w:hAnsi="Times New Roman"/>
          <w:noProof w:val="0"/>
          <w:lang w:val="lt-LT"/>
        </w:rPr>
        <w:t>Dolní</w:t>
      </w:r>
      <w:proofErr w:type="spellEnd"/>
      <w:r w:rsidRPr="0079781F">
        <w:rPr>
          <w:rFonts w:ascii="Times New Roman" w:hAnsi="Times New Roman"/>
          <w:noProof w:val="0"/>
          <w:lang w:val="lt-LT"/>
        </w:rPr>
        <w:t xml:space="preserve"> </w:t>
      </w:r>
      <w:proofErr w:type="spellStart"/>
      <w:r w:rsidRPr="0079781F">
        <w:rPr>
          <w:rFonts w:ascii="Times New Roman" w:hAnsi="Times New Roman"/>
          <w:noProof w:val="0"/>
          <w:lang w:val="lt-LT"/>
        </w:rPr>
        <w:t>Měcholupy</w:t>
      </w:r>
      <w:proofErr w:type="spellEnd"/>
      <w:r w:rsidRPr="0079781F">
        <w:rPr>
          <w:rFonts w:ascii="Times New Roman" w:hAnsi="Times New Roman"/>
          <w:noProof w:val="0"/>
          <w:lang w:val="lt-LT"/>
        </w:rPr>
        <w:t xml:space="preserve"> </w:t>
      </w:r>
    </w:p>
    <w:p w:rsidR="00836B5A" w:rsidRPr="0079781F" w:rsidRDefault="00836B5A" w:rsidP="00836B5A">
      <w:pPr>
        <w:tabs>
          <w:tab w:val="left" w:pos="567"/>
        </w:tabs>
        <w:rPr>
          <w:rFonts w:ascii="Times New Roman" w:hAnsi="Times New Roman"/>
          <w:noProof w:val="0"/>
          <w:lang w:val="lt-LT"/>
        </w:rPr>
      </w:pPr>
      <w:r w:rsidRPr="0079781F">
        <w:rPr>
          <w:rFonts w:ascii="Times New Roman" w:hAnsi="Times New Roman"/>
          <w:noProof w:val="0"/>
          <w:lang w:val="lt-LT"/>
        </w:rPr>
        <w:t>102 37 Praha 10</w:t>
      </w:r>
    </w:p>
    <w:p w:rsidR="00836B5A" w:rsidRPr="0079781F" w:rsidRDefault="00836B5A" w:rsidP="00836B5A">
      <w:pPr>
        <w:tabs>
          <w:tab w:val="left" w:pos="567"/>
        </w:tabs>
        <w:rPr>
          <w:rFonts w:ascii="Times New Roman" w:hAnsi="Times New Roman"/>
          <w:noProof w:val="0"/>
          <w:lang w:val="lt-LT"/>
        </w:rPr>
      </w:pPr>
      <w:r w:rsidRPr="0079781F">
        <w:rPr>
          <w:rFonts w:ascii="Times New Roman" w:hAnsi="Times New Roman"/>
          <w:noProof w:val="0"/>
          <w:lang w:val="lt-LT"/>
        </w:rPr>
        <w:t>Čekija</w:t>
      </w:r>
    </w:p>
    <w:p w:rsidR="00836B5A" w:rsidRPr="0079781F" w:rsidRDefault="00836B5A" w:rsidP="00836B5A">
      <w:pPr>
        <w:pStyle w:val="BTEMEASMCA"/>
        <w:rPr>
          <w:noProof w:val="0"/>
        </w:rPr>
      </w:pPr>
    </w:p>
    <w:p w:rsidR="00836B5A" w:rsidRPr="0079781F" w:rsidRDefault="00836B5A" w:rsidP="00836B5A">
      <w:pPr>
        <w:tabs>
          <w:tab w:val="left" w:pos="567"/>
        </w:tabs>
        <w:rPr>
          <w:rFonts w:ascii="Times New Roman" w:hAnsi="Times New Roman"/>
          <w:noProof w:val="0"/>
          <w:lang w:val="lt-LT"/>
        </w:rPr>
      </w:pPr>
    </w:p>
    <w:p w:rsidR="00836B5A" w:rsidRPr="0079781F" w:rsidRDefault="00836B5A" w:rsidP="00836B5A">
      <w:pPr>
        <w:tabs>
          <w:tab w:val="left" w:pos="567"/>
        </w:tabs>
        <w:rPr>
          <w:rFonts w:ascii="Times New Roman" w:eastAsia="Calibri" w:hAnsi="Times New Roman"/>
          <w:b/>
          <w:noProof w:val="0"/>
          <w:lang w:val="lt-LT"/>
        </w:rPr>
      </w:pPr>
      <w:r w:rsidRPr="0079781F">
        <w:rPr>
          <w:rFonts w:ascii="Times New Roman" w:eastAsia="Calibri" w:hAnsi="Times New Roman"/>
          <w:b/>
          <w:noProof w:val="0"/>
          <w:lang w:val="lt-LT"/>
        </w:rPr>
        <w:t>Šis vaistas EEE valstybėse narėse registruotas tokiais pavadinimais:</w:t>
      </w:r>
    </w:p>
    <w:p w:rsidR="00836B5A" w:rsidRPr="0079781F" w:rsidRDefault="00836B5A" w:rsidP="00836B5A">
      <w:pPr>
        <w:tabs>
          <w:tab w:val="left" w:pos="567"/>
        </w:tabs>
        <w:rPr>
          <w:rFonts w:ascii="Times New Roman" w:hAnsi="Times New Roman"/>
          <w:b/>
          <w:noProof w:val="0"/>
          <w:lang w:val="lt-LT"/>
        </w:rPr>
      </w:pPr>
      <w:proofErr w:type="spellStart"/>
      <w:r w:rsidRPr="0079781F">
        <w:rPr>
          <w:rFonts w:ascii="Times New Roman" w:eastAsia="Calibri" w:hAnsi="Times New Roman"/>
          <w:noProof w:val="0"/>
          <w:lang w:val="lt-LT"/>
        </w:rPr>
        <w:t>Valzap</w:t>
      </w:r>
      <w:proofErr w:type="spellEnd"/>
      <w:r w:rsidRPr="0079781F">
        <w:rPr>
          <w:rFonts w:ascii="Times New Roman" w:eastAsia="Calibri" w:hAnsi="Times New Roman"/>
          <w:noProof w:val="0"/>
          <w:lang w:val="lt-LT"/>
        </w:rPr>
        <w:t xml:space="preserve"> - Čekijoje, Estijoje, Lietuvoje, Slovakijoje; VALTAP - Lenkijoje; </w:t>
      </w:r>
      <w:r w:rsidRPr="0079781F">
        <w:rPr>
          <w:rFonts w:ascii="Times New Roman" w:hAnsi="Times New Roman"/>
          <w:bCs/>
          <w:noProof w:val="0"/>
          <w:lang w:val="lt-LT"/>
        </w:rPr>
        <w:t>ALVASTRAN</w:t>
      </w:r>
      <w:r w:rsidRPr="0079781F">
        <w:rPr>
          <w:rFonts w:ascii="Times New Roman" w:eastAsia="Calibri" w:hAnsi="Times New Roman"/>
          <w:noProof w:val="0"/>
          <w:lang w:val="lt-LT"/>
        </w:rPr>
        <w:t xml:space="preserve"> - Vengrijoje; </w:t>
      </w:r>
      <w:r w:rsidRPr="0079781F">
        <w:rPr>
          <w:rFonts w:ascii="Times New Roman" w:hAnsi="Times New Roman"/>
          <w:noProof w:val="0"/>
          <w:lang w:val="lt-LT"/>
        </w:rPr>
        <w:t xml:space="preserve">ВАЛЗАП - </w:t>
      </w:r>
      <w:r w:rsidRPr="0079781F">
        <w:rPr>
          <w:rFonts w:ascii="Times New Roman" w:hAnsi="Times New Roman"/>
          <w:bCs/>
          <w:noProof w:val="0"/>
          <w:lang w:val="lt-LT"/>
        </w:rPr>
        <w:t>Bulgarijoje.</w:t>
      </w:r>
    </w:p>
    <w:p w:rsidR="00836B5A" w:rsidRPr="0079781F" w:rsidRDefault="00836B5A" w:rsidP="00836B5A">
      <w:pPr>
        <w:tabs>
          <w:tab w:val="left" w:pos="567"/>
        </w:tabs>
        <w:rPr>
          <w:rFonts w:ascii="Times New Roman" w:hAnsi="Times New Roman"/>
          <w:b/>
          <w:noProof w:val="0"/>
          <w:lang w:val="lt-LT"/>
        </w:rPr>
      </w:pPr>
    </w:p>
    <w:p w:rsidR="00836B5A" w:rsidRPr="0079781F" w:rsidRDefault="00836B5A" w:rsidP="00836B5A">
      <w:pPr>
        <w:tabs>
          <w:tab w:val="left" w:pos="567"/>
        </w:tabs>
        <w:rPr>
          <w:rFonts w:ascii="Times New Roman" w:hAnsi="Times New Roman"/>
          <w:noProof w:val="0"/>
          <w:lang w:val="lt-LT"/>
        </w:rPr>
      </w:pPr>
      <w:r w:rsidRPr="0079781F">
        <w:rPr>
          <w:rFonts w:ascii="Times New Roman" w:hAnsi="Times New Roman"/>
          <w:b/>
          <w:bCs/>
          <w:noProof w:val="0"/>
          <w:lang w:val="lt-LT"/>
        </w:rPr>
        <w:t xml:space="preserve">Šis pakuotės lapelis paskutinį kartą </w:t>
      </w:r>
      <w:r w:rsidRPr="0079781F">
        <w:rPr>
          <w:rFonts w:ascii="Times New Roman" w:hAnsi="Times New Roman"/>
          <w:b/>
          <w:noProof w:val="0"/>
          <w:lang w:val="lt-LT"/>
        </w:rPr>
        <w:t>peržiūrėtas</w:t>
      </w:r>
      <w:r>
        <w:rPr>
          <w:rFonts w:ascii="Times New Roman" w:hAnsi="Times New Roman"/>
          <w:b/>
          <w:noProof w:val="0"/>
          <w:lang w:val="lt-LT"/>
        </w:rPr>
        <w:t xml:space="preserve"> 2021-06-10</w:t>
      </w:r>
      <w:r w:rsidRPr="0079781F">
        <w:rPr>
          <w:rFonts w:ascii="Times New Roman" w:hAnsi="Times New Roman"/>
          <w:b/>
          <w:bCs/>
          <w:noProof w:val="0"/>
          <w:lang w:val="lt-LT"/>
        </w:rPr>
        <w:t>.</w:t>
      </w:r>
    </w:p>
    <w:p w:rsidR="00836B5A" w:rsidRPr="0079781F" w:rsidRDefault="00836B5A" w:rsidP="00836B5A">
      <w:pPr>
        <w:tabs>
          <w:tab w:val="left" w:pos="567"/>
        </w:tabs>
        <w:rPr>
          <w:rFonts w:ascii="Times New Roman" w:hAnsi="Times New Roman"/>
          <w:noProof w:val="0"/>
          <w:lang w:val="lt-LT"/>
        </w:rPr>
      </w:pPr>
    </w:p>
    <w:p w:rsidR="00836B5A" w:rsidRPr="0079781F" w:rsidRDefault="00836B5A" w:rsidP="00836B5A">
      <w:pPr>
        <w:tabs>
          <w:tab w:val="left" w:pos="567"/>
        </w:tabs>
        <w:rPr>
          <w:rFonts w:ascii="Times New Roman" w:hAnsi="Times New Roman"/>
          <w:noProof w:val="0"/>
          <w:lang w:val="lt-LT"/>
        </w:rPr>
      </w:pPr>
    </w:p>
    <w:p w:rsidR="00836B5A" w:rsidRPr="0079781F" w:rsidRDefault="00836B5A" w:rsidP="00836B5A">
      <w:pPr>
        <w:pStyle w:val="BTEMEASMCA"/>
        <w:rPr>
          <w:rStyle w:val="Hipersaitas"/>
          <w:noProof w:val="0"/>
        </w:rPr>
      </w:pPr>
      <w:r w:rsidRPr="0079781F">
        <w:rPr>
          <w:noProof w:val="0"/>
        </w:rPr>
        <w:t xml:space="preserve">Išsami informacija apie šį vaistą pateikiama Valstybinės vaistų kontrolės tarnybos prie Lietuvos Respublikos sveikatos apsaugos ministerijos tinklalapyje </w:t>
      </w:r>
      <w:hyperlink r:id="rId5" w:history="1">
        <w:r w:rsidRPr="0079781F">
          <w:rPr>
            <w:rStyle w:val="Hipersaitas"/>
            <w:noProof w:val="0"/>
          </w:rPr>
          <w:t>http://www.vvkt.lt/</w:t>
        </w:r>
      </w:hyperlink>
    </w:p>
    <w:p w:rsidR="00836B5A" w:rsidRDefault="00836B5A" w:rsidP="00836B5A">
      <w:pPr>
        <w:pStyle w:val="BTEMEASMCA"/>
        <w:rPr>
          <w:rStyle w:val="Hipersaitas"/>
          <w:noProof w:val="0"/>
        </w:rPr>
      </w:pPr>
    </w:p>
    <w:p w:rsidR="009041DB" w:rsidRDefault="009041DB">
      <w:bookmarkStart w:id="7" w:name="_GoBack"/>
      <w:bookmarkEnd w:id="7"/>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C70AB"/>
    <w:multiLevelType w:val="hybridMultilevel"/>
    <w:tmpl w:val="19CAAF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CB2D95"/>
    <w:multiLevelType w:val="hybridMultilevel"/>
    <w:tmpl w:val="BC0E1DFC"/>
    <w:lvl w:ilvl="0" w:tplc="04090001">
      <w:start w:val="1"/>
      <w:numFmt w:val="bullet"/>
      <w:lvlText w:val=""/>
      <w:lvlJc w:val="left"/>
      <w:pPr>
        <w:tabs>
          <w:tab w:val="num" w:pos="720"/>
        </w:tabs>
        <w:ind w:left="720" w:hanging="360"/>
      </w:pPr>
      <w:rPr>
        <w:rFonts w:ascii="Symbol" w:hAnsi="Symbol" w:hint="default"/>
      </w:rPr>
    </w:lvl>
    <w:lvl w:ilvl="1" w:tplc="AC6C4F62">
      <w:numFmt w:val="bullet"/>
      <w:lvlText w:val="•"/>
      <w:lvlJc w:val="left"/>
      <w:pPr>
        <w:ind w:left="1650" w:hanging="570"/>
      </w:pPr>
      <w:rPr>
        <w:rFonts w:ascii="Times New Roman" w:eastAsia="SimSu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CF1D81"/>
    <w:multiLevelType w:val="hybridMultilevel"/>
    <w:tmpl w:val="2AC8A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551076"/>
    <w:multiLevelType w:val="hybridMultilevel"/>
    <w:tmpl w:val="2684E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917EF6"/>
    <w:multiLevelType w:val="hybridMultilevel"/>
    <w:tmpl w:val="58C85DAC"/>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2E01C3"/>
    <w:multiLevelType w:val="hybridMultilevel"/>
    <w:tmpl w:val="7BA883C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034ED0"/>
    <w:multiLevelType w:val="hybridMultilevel"/>
    <w:tmpl w:val="CC904E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C53E6D"/>
    <w:multiLevelType w:val="hybridMultilevel"/>
    <w:tmpl w:val="71EA9428"/>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606DA7"/>
    <w:multiLevelType w:val="hybridMultilevel"/>
    <w:tmpl w:val="9E44009C"/>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2B0D3A"/>
    <w:multiLevelType w:val="hybridMultilevel"/>
    <w:tmpl w:val="47EEE47A"/>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0"/>
  </w:num>
  <w:num w:numId="4">
    <w:abstractNumId w:val="3"/>
  </w:num>
  <w:num w:numId="5">
    <w:abstractNumId w:val="1"/>
  </w:num>
  <w:num w:numId="6">
    <w:abstractNumId w:val="4"/>
  </w:num>
  <w:num w:numId="7">
    <w:abstractNumId w:val="8"/>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B5A"/>
    <w:rsid w:val="00836B5A"/>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BB81C4-85C3-4213-9406-0063B334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36B5A"/>
    <w:pPr>
      <w:spacing w:after="0" w:line="240" w:lineRule="auto"/>
    </w:pPr>
    <w:rPr>
      <w:rFonts w:ascii="Arial" w:hAnsi="Arial" w:cs="Times New Roman"/>
      <w:noProof/>
      <w:lang w:val="en-US"/>
    </w:rPr>
  </w:style>
  <w:style w:type="paragraph" w:styleId="Antrat1">
    <w:name w:val="heading 1"/>
    <w:basedOn w:val="prastasis"/>
    <w:next w:val="prastasis"/>
    <w:link w:val="Antrat1Diagrama"/>
    <w:uiPriority w:val="9"/>
    <w:qFormat/>
    <w:rsid w:val="00836B5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link w:val="BTEMEASMCAChar"/>
    <w:autoRedefine/>
    <w:rsid w:val="00836B5A"/>
    <w:pPr>
      <w:tabs>
        <w:tab w:val="left" w:pos="567"/>
      </w:tabs>
    </w:pPr>
    <w:rPr>
      <w:rFonts w:ascii="Times New Roman" w:hAnsi="Times New Roman"/>
      <w:lang w:val="lt-LT" w:eastAsia="lt-LT"/>
    </w:rPr>
  </w:style>
  <w:style w:type="paragraph" w:customStyle="1" w:styleId="TTEMEASMCA">
    <w:name w:val="TT EMEA_SMCA"/>
    <w:basedOn w:val="Antrat1"/>
    <w:link w:val="TTEMEASMCAChar"/>
    <w:autoRedefine/>
    <w:rsid w:val="00836B5A"/>
    <w:pPr>
      <w:keepNext w:val="0"/>
      <w:keepLines w:val="0"/>
      <w:tabs>
        <w:tab w:val="left" w:pos="567"/>
        <w:tab w:val="left" w:pos="3015"/>
      </w:tabs>
      <w:spacing w:before="0"/>
      <w:ind w:left="567" w:hanging="567"/>
      <w:jc w:val="center"/>
    </w:pPr>
    <w:rPr>
      <w:rFonts w:ascii="Times New Roman" w:eastAsia="Times New Roman" w:hAnsi="Times New Roman" w:cs="Times New Roman"/>
      <w:b/>
      <w:noProof w:val="0"/>
      <w:color w:val="auto"/>
      <w:sz w:val="22"/>
      <w:szCs w:val="22"/>
      <w:lang w:val="lt-LT" w:eastAsia="lt-LT"/>
    </w:rPr>
  </w:style>
  <w:style w:type="character" w:customStyle="1" w:styleId="TTEMEASMCAChar">
    <w:name w:val="TT EMEA_SMCA Char"/>
    <w:link w:val="TTEMEASMCA"/>
    <w:rsid w:val="00836B5A"/>
    <w:rPr>
      <w:rFonts w:ascii="Times New Roman" w:hAnsi="Times New Roman" w:cs="Times New Roman"/>
      <w:b/>
      <w:lang w:eastAsia="lt-LT"/>
    </w:rPr>
  </w:style>
  <w:style w:type="character" w:customStyle="1" w:styleId="BTEMEASMCAChar">
    <w:name w:val="BT EMEA_SMCA Char"/>
    <w:link w:val="BTEMEASMCA"/>
    <w:rsid w:val="00836B5A"/>
    <w:rPr>
      <w:rFonts w:ascii="Times New Roman" w:hAnsi="Times New Roman" w:cs="Times New Roman"/>
      <w:noProof/>
      <w:lang w:eastAsia="lt-LT"/>
    </w:rPr>
  </w:style>
  <w:style w:type="character" w:styleId="Hipersaitas">
    <w:name w:val="Hyperlink"/>
    <w:rsid w:val="00836B5A"/>
    <w:rPr>
      <w:color w:val="0000FF"/>
      <w:u w:val="single"/>
    </w:rPr>
  </w:style>
  <w:style w:type="character" w:customStyle="1" w:styleId="Antrat1Diagrama">
    <w:name w:val="Antraštė 1 Diagrama"/>
    <w:basedOn w:val="Numatytasispastraiposriftas"/>
    <w:link w:val="Antrat1"/>
    <w:uiPriority w:val="9"/>
    <w:rsid w:val="00836B5A"/>
    <w:rPr>
      <w:rFonts w:asciiTheme="majorHAnsi" w:eastAsiaTheme="majorEastAsia" w:hAnsiTheme="majorHAnsi" w:cstheme="majorBidi"/>
      <w:noProof/>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11901</Words>
  <Characters>6785</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2021-06-21T13:24:00Z</dcterms:created>
  <dcterms:modified xsi:type="dcterms:W3CDTF">2021-06-21T13:24:00Z</dcterms:modified>
</cp:coreProperties>
</file>